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CB48D0" w14:textId="77777777" w:rsidR="00DA3845" w:rsidRPr="00671F4C" w:rsidRDefault="00DA3845">
      <w:pPr>
        <w:pStyle w:val="Tytu"/>
        <w:rPr>
          <w:color w:val="auto"/>
        </w:rPr>
      </w:pPr>
      <w:r w:rsidRPr="00671F4C">
        <w:rPr>
          <w:rFonts w:ascii="Times New Roman" w:hAnsi="Times New Roman" w:cs="Times New Roman"/>
          <w:color w:val="auto"/>
        </w:rPr>
        <w:t xml:space="preserve">SZPITAL </w:t>
      </w:r>
      <w:r w:rsidR="00370E0E" w:rsidRPr="00671F4C">
        <w:rPr>
          <w:rFonts w:ascii="Times New Roman" w:hAnsi="Times New Roman" w:cs="Times New Roman"/>
          <w:color w:val="auto"/>
        </w:rPr>
        <w:t>SPECJALISTYCZNY</w:t>
      </w:r>
      <w:r w:rsidRPr="00671F4C">
        <w:rPr>
          <w:rFonts w:ascii="Times New Roman" w:hAnsi="Times New Roman" w:cs="Times New Roman"/>
          <w:color w:val="auto"/>
        </w:rPr>
        <w:t xml:space="preserve"> im. EDMUNDA BIERNACKIEGO</w:t>
      </w:r>
    </w:p>
    <w:p w14:paraId="34B5483A" w14:textId="77777777" w:rsidR="00DA3845" w:rsidRPr="00671F4C" w:rsidRDefault="00DA3845">
      <w:pPr>
        <w:jc w:val="center"/>
        <w:rPr>
          <w:b/>
          <w:color w:val="auto"/>
        </w:rPr>
      </w:pPr>
      <w:r w:rsidRPr="00671F4C">
        <w:rPr>
          <w:b/>
          <w:color w:val="auto"/>
        </w:rPr>
        <w:t>ul. Żeromskiego 22</w:t>
      </w:r>
    </w:p>
    <w:p w14:paraId="29A0ABDE" w14:textId="77777777" w:rsidR="00DA3845" w:rsidRPr="00671F4C" w:rsidRDefault="00DA3845">
      <w:pPr>
        <w:jc w:val="center"/>
        <w:rPr>
          <w:b/>
          <w:color w:val="auto"/>
        </w:rPr>
      </w:pPr>
      <w:r w:rsidRPr="00671F4C">
        <w:rPr>
          <w:b/>
          <w:color w:val="auto"/>
        </w:rPr>
        <w:t>39-300 Mielec</w:t>
      </w:r>
    </w:p>
    <w:p w14:paraId="13EE327A" w14:textId="77777777" w:rsidR="00DA3845" w:rsidRPr="00671F4C" w:rsidRDefault="00DA3845">
      <w:pPr>
        <w:jc w:val="center"/>
        <w:rPr>
          <w:color w:val="auto"/>
        </w:rPr>
      </w:pPr>
      <w:r w:rsidRPr="00671F4C">
        <w:rPr>
          <w:b/>
          <w:color w:val="auto"/>
        </w:rPr>
        <w:t xml:space="preserve">tel. centrala </w:t>
      </w:r>
      <w:r w:rsidR="0011709F" w:rsidRPr="00671F4C">
        <w:rPr>
          <w:b/>
          <w:color w:val="auto"/>
        </w:rPr>
        <w:t xml:space="preserve">17 </w:t>
      </w:r>
      <w:r w:rsidRPr="00671F4C">
        <w:rPr>
          <w:b/>
          <w:color w:val="auto"/>
        </w:rPr>
        <w:t>780-01-00</w:t>
      </w:r>
      <w:r w:rsidR="0011709F" w:rsidRPr="00671F4C">
        <w:rPr>
          <w:b/>
          <w:color w:val="auto"/>
        </w:rPr>
        <w:t>;</w:t>
      </w:r>
      <w:r w:rsidRPr="00671F4C">
        <w:rPr>
          <w:b/>
          <w:color w:val="auto"/>
        </w:rPr>
        <w:t xml:space="preserve"> </w:t>
      </w:r>
      <w:r w:rsidR="00130F19" w:rsidRPr="00671F4C">
        <w:rPr>
          <w:b/>
          <w:color w:val="auto"/>
        </w:rPr>
        <w:t xml:space="preserve">Zamówienia Publiczne </w:t>
      </w:r>
      <w:r w:rsidRPr="00671F4C">
        <w:rPr>
          <w:b/>
          <w:color w:val="auto"/>
        </w:rPr>
        <w:t>tel</w:t>
      </w:r>
      <w:r w:rsidR="00155F6F">
        <w:rPr>
          <w:b/>
          <w:color w:val="auto"/>
        </w:rPr>
        <w:t>.</w:t>
      </w:r>
      <w:r w:rsidRPr="00671F4C">
        <w:rPr>
          <w:b/>
          <w:color w:val="auto"/>
        </w:rPr>
        <w:t xml:space="preserve"> </w:t>
      </w:r>
      <w:r w:rsidR="0011709F" w:rsidRPr="00671F4C">
        <w:rPr>
          <w:b/>
          <w:color w:val="auto"/>
        </w:rPr>
        <w:t xml:space="preserve">17 </w:t>
      </w:r>
      <w:r w:rsidRPr="00671F4C">
        <w:rPr>
          <w:b/>
          <w:color w:val="auto"/>
        </w:rPr>
        <w:t>780-01-46</w:t>
      </w:r>
    </w:p>
    <w:p w14:paraId="34132918" w14:textId="77777777" w:rsidR="00DA3845" w:rsidRPr="00671F4C" w:rsidRDefault="00E24AB5">
      <w:pPr>
        <w:jc w:val="center"/>
        <w:rPr>
          <w:color w:val="auto"/>
        </w:rPr>
      </w:pPr>
      <w:hyperlink r:id="rId8" w:history="1">
        <w:r w:rsidR="00DA3845" w:rsidRPr="00671F4C">
          <w:rPr>
            <w:rStyle w:val="Hipercze"/>
            <w:b/>
            <w:color w:val="auto"/>
          </w:rPr>
          <w:t>http://www.szpital.mielec.pl/</w:t>
        </w:r>
      </w:hyperlink>
    </w:p>
    <w:p w14:paraId="5E1C4F17" w14:textId="77777777" w:rsidR="00DA3845" w:rsidRDefault="00DA3845">
      <w:pPr>
        <w:jc w:val="both"/>
        <w:rPr>
          <w:color w:val="auto"/>
        </w:rPr>
      </w:pPr>
    </w:p>
    <w:p w14:paraId="7F13093B" w14:textId="77777777" w:rsidR="00DA3845" w:rsidRDefault="00DA3845">
      <w:pPr>
        <w:jc w:val="both"/>
        <w:rPr>
          <w:color w:val="auto"/>
        </w:rPr>
      </w:pPr>
    </w:p>
    <w:p w14:paraId="18562182" w14:textId="77777777" w:rsidR="00557A65" w:rsidRDefault="00557A65">
      <w:pPr>
        <w:jc w:val="both"/>
        <w:rPr>
          <w:color w:val="auto"/>
        </w:rPr>
      </w:pPr>
    </w:p>
    <w:p w14:paraId="3B50427B" w14:textId="77777777" w:rsidR="00557A65" w:rsidRDefault="00557A65">
      <w:pPr>
        <w:jc w:val="both"/>
        <w:rPr>
          <w:color w:val="auto"/>
        </w:rPr>
      </w:pPr>
    </w:p>
    <w:p w14:paraId="111342C0" w14:textId="77777777" w:rsidR="00557A65" w:rsidRPr="00915B42" w:rsidRDefault="00557A65">
      <w:pPr>
        <w:jc w:val="both"/>
        <w:rPr>
          <w:color w:val="auto"/>
        </w:rPr>
      </w:pPr>
    </w:p>
    <w:p w14:paraId="2AF47FF7" w14:textId="77777777" w:rsidR="00DA3845" w:rsidRPr="00915B42" w:rsidRDefault="00CA21E0">
      <w:pPr>
        <w:pStyle w:val="Nagwek6"/>
        <w:widowControl/>
        <w:rPr>
          <w:color w:val="auto"/>
          <w:sz w:val="36"/>
          <w:szCs w:val="36"/>
        </w:rPr>
      </w:pPr>
      <w:r w:rsidRPr="00915B42">
        <w:rPr>
          <w:i/>
          <w:color w:val="auto"/>
          <w:sz w:val="36"/>
          <w:szCs w:val="36"/>
        </w:rPr>
        <w:t>Specyfikacja</w:t>
      </w:r>
      <w:r w:rsidR="00DE396B" w:rsidRPr="00915B42">
        <w:rPr>
          <w:i/>
          <w:color w:val="auto"/>
          <w:sz w:val="36"/>
          <w:szCs w:val="36"/>
        </w:rPr>
        <w:t xml:space="preserve"> Warunków Zamówienia na</w:t>
      </w:r>
      <w:r w:rsidR="00DA3845" w:rsidRPr="00915B42">
        <w:rPr>
          <w:i/>
          <w:color w:val="auto"/>
          <w:sz w:val="36"/>
          <w:szCs w:val="36"/>
        </w:rPr>
        <w:t>:</w:t>
      </w:r>
    </w:p>
    <w:p w14:paraId="00DDF3C3" w14:textId="77777777" w:rsidR="005138F6" w:rsidRPr="00915B42" w:rsidRDefault="005138F6">
      <w:pPr>
        <w:jc w:val="both"/>
        <w:rPr>
          <w:color w:val="auto"/>
        </w:rPr>
      </w:pPr>
    </w:p>
    <w:p w14:paraId="5DDD28D3" w14:textId="01A3CC84" w:rsidR="008126B2" w:rsidRPr="00915B42" w:rsidRDefault="00553DD2" w:rsidP="00EA441F">
      <w:pPr>
        <w:widowControl/>
        <w:suppressAutoHyphens w:val="0"/>
        <w:overflowPunct/>
        <w:jc w:val="center"/>
        <w:textAlignment w:val="auto"/>
        <w:rPr>
          <w:b/>
          <w:i/>
          <w:color w:val="auto"/>
          <w:sz w:val="32"/>
          <w:szCs w:val="32"/>
        </w:rPr>
      </w:pPr>
      <w:r w:rsidRPr="00915B42">
        <w:rPr>
          <w:b/>
          <w:i/>
          <w:color w:val="auto"/>
          <w:sz w:val="32"/>
          <w:szCs w:val="32"/>
        </w:rPr>
        <w:t xml:space="preserve">SPRZEDAŻ I DOSTAWA </w:t>
      </w:r>
      <w:r w:rsidR="00965358">
        <w:rPr>
          <w:b/>
          <w:i/>
          <w:caps/>
          <w:color w:val="auto"/>
          <w:kern w:val="32"/>
          <w:sz w:val="32"/>
          <w:szCs w:val="32"/>
        </w:rPr>
        <w:t>aparatury medycznej dla </w:t>
      </w:r>
      <w:r w:rsidR="00965358" w:rsidRPr="00965358">
        <w:rPr>
          <w:b/>
          <w:i/>
          <w:caps/>
          <w:color w:val="auto"/>
          <w:kern w:val="32"/>
          <w:sz w:val="32"/>
          <w:szCs w:val="32"/>
        </w:rPr>
        <w:t>potrzeb</w:t>
      </w:r>
      <w:r w:rsidR="00965358">
        <w:rPr>
          <w:b/>
          <w:i/>
          <w:caps/>
          <w:color w:val="auto"/>
          <w:kern w:val="32"/>
          <w:sz w:val="32"/>
          <w:szCs w:val="32"/>
        </w:rPr>
        <w:t xml:space="preserve"> Szpitala Specjalistycznego im. </w:t>
      </w:r>
      <w:r w:rsidR="00965358" w:rsidRPr="00965358">
        <w:rPr>
          <w:b/>
          <w:i/>
          <w:caps/>
          <w:color w:val="auto"/>
          <w:kern w:val="32"/>
          <w:sz w:val="32"/>
          <w:szCs w:val="32"/>
        </w:rPr>
        <w:t>Edmunda Biernackiego w Mielcu</w:t>
      </w:r>
    </w:p>
    <w:p w14:paraId="08740E35" w14:textId="77777777" w:rsidR="00BB2FF3" w:rsidRPr="00915B42" w:rsidRDefault="00BB2FF3" w:rsidP="00EA441F">
      <w:pPr>
        <w:widowControl/>
        <w:suppressAutoHyphens w:val="0"/>
        <w:overflowPunct/>
        <w:jc w:val="center"/>
        <w:textAlignment w:val="auto"/>
        <w:rPr>
          <w:b/>
          <w:i/>
          <w:color w:val="auto"/>
          <w:sz w:val="10"/>
          <w:szCs w:val="10"/>
        </w:rPr>
      </w:pPr>
    </w:p>
    <w:p w14:paraId="6751C73E" w14:textId="77777777" w:rsidR="00553DD2" w:rsidRPr="00915B42" w:rsidRDefault="00553DD2" w:rsidP="00EA441F">
      <w:pPr>
        <w:widowControl/>
        <w:suppressAutoHyphens w:val="0"/>
        <w:overflowPunct/>
        <w:jc w:val="both"/>
        <w:textAlignment w:val="auto"/>
        <w:rPr>
          <w:b/>
          <w:color w:val="auto"/>
          <w:sz w:val="20"/>
          <w:szCs w:val="20"/>
        </w:rPr>
      </w:pPr>
    </w:p>
    <w:p w14:paraId="47557402" w14:textId="77777777" w:rsidR="00557A65" w:rsidRPr="00915B42" w:rsidRDefault="00557A65" w:rsidP="00EA441F">
      <w:pPr>
        <w:widowControl/>
        <w:suppressAutoHyphens w:val="0"/>
        <w:overflowPunct/>
        <w:jc w:val="both"/>
        <w:textAlignment w:val="auto"/>
        <w:rPr>
          <w:b/>
          <w:color w:val="auto"/>
          <w:sz w:val="20"/>
          <w:szCs w:val="20"/>
        </w:rPr>
      </w:pPr>
    </w:p>
    <w:p w14:paraId="34504C71" w14:textId="77777777" w:rsidR="00557A65" w:rsidRPr="00915B42" w:rsidRDefault="00557A65" w:rsidP="00EA441F">
      <w:pPr>
        <w:widowControl/>
        <w:suppressAutoHyphens w:val="0"/>
        <w:overflowPunct/>
        <w:jc w:val="both"/>
        <w:textAlignment w:val="auto"/>
        <w:rPr>
          <w:b/>
          <w:color w:val="auto"/>
          <w:sz w:val="20"/>
          <w:szCs w:val="20"/>
        </w:rPr>
      </w:pPr>
    </w:p>
    <w:p w14:paraId="07914B1E" w14:textId="77777777" w:rsidR="00557A65" w:rsidRPr="00915B42" w:rsidRDefault="00557A65" w:rsidP="00EA441F">
      <w:pPr>
        <w:widowControl/>
        <w:suppressAutoHyphens w:val="0"/>
        <w:overflowPunct/>
        <w:jc w:val="both"/>
        <w:textAlignment w:val="auto"/>
        <w:rPr>
          <w:b/>
          <w:color w:val="auto"/>
          <w:sz w:val="20"/>
          <w:szCs w:val="20"/>
        </w:rPr>
      </w:pPr>
    </w:p>
    <w:p w14:paraId="6BFB7CFC" w14:textId="2093AEC7" w:rsidR="00FD6963" w:rsidRPr="00915B42" w:rsidRDefault="00557A65">
      <w:pPr>
        <w:jc w:val="both"/>
        <w:rPr>
          <w:rFonts w:cs="Times New Roman"/>
          <w:b/>
          <w:color w:val="auto"/>
          <w:kern w:val="0"/>
          <w:sz w:val="20"/>
          <w:szCs w:val="20"/>
          <w:shd w:val="clear" w:color="auto" w:fill="FFFFFF"/>
          <w:lang w:eastAsia="pl-PL"/>
        </w:rPr>
      </w:pPr>
      <w:r w:rsidRPr="00915B42">
        <w:rPr>
          <w:rFonts w:cs="Times New Roman"/>
          <w:b/>
          <w:color w:val="auto"/>
          <w:kern w:val="0"/>
          <w:sz w:val="20"/>
          <w:szCs w:val="20"/>
          <w:shd w:val="clear" w:color="auto" w:fill="FFFFFF"/>
          <w:lang w:eastAsia="pl-PL"/>
        </w:rPr>
        <w:t xml:space="preserve">Przedmiotowa dostawa finansowana jest w ramach projektu </w:t>
      </w:r>
      <w:proofErr w:type="spellStart"/>
      <w:r w:rsidRPr="00915B42">
        <w:rPr>
          <w:rFonts w:cs="Times New Roman"/>
          <w:b/>
          <w:color w:val="auto"/>
          <w:kern w:val="0"/>
          <w:sz w:val="20"/>
          <w:szCs w:val="20"/>
          <w:shd w:val="clear" w:color="auto" w:fill="FFFFFF"/>
          <w:lang w:eastAsia="pl-PL"/>
        </w:rPr>
        <w:t>pn</w:t>
      </w:r>
      <w:proofErr w:type="spellEnd"/>
      <w:r w:rsidRPr="00915B42">
        <w:rPr>
          <w:rFonts w:cs="Times New Roman"/>
          <w:b/>
          <w:color w:val="auto"/>
          <w:kern w:val="0"/>
          <w:sz w:val="20"/>
          <w:szCs w:val="20"/>
          <w:shd w:val="clear" w:color="auto" w:fill="FFFFFF"/>
          <w:lang w:eastAsia="pl-PL"/>
        </w:rPr>
        <w:t>: "Zakup urządzeń i wyrobów medycznych niezbędnych do realizacji świadczeń w zakresie diagnosty</w:t>
      </w:r>
      <w:r w:rsidR="00915B42" w:rsidRPr="00915B42">
        <w:rPr>
          <w:rFonts w:cs="Times New Roman"/>
          <w:b/>
          <w:color w:val="auto"/>
          <w:kern w:val="0"/>
          <w:sz w:val="20"/>
          <w:szCs w:val="20"/>
          <w:shd w:val="clear" w:color="auto" w:fill="FFFFFF"/>
          <w:lang w:eastAsia="pl-PL"/>
        </w:rPr>
        <w:t>ki i leczenia onkologicznego na </w:t>
      </w:r>
      <w:r w:rsidRPr="00915B42">
        <w:rPr>
          <w:rFonts w:cs="Times New Roman"/>
          <w:b/>
          <w:color w:val="auto"/>
          <w:kern w:val="0"/>
          <w:sz w:val="20"/>
          <w:szCs w:val="20"/>
          <w:shd w:val="clear" w:color="auto" w:fill="FFFFFF"/>
          <w:lang w:eastAsia="pl-PL"/>
        </w:rPr>
        <w:t>poziomie SOLO I w Szpitalu Specjalistycznym im. Edmunda Biernackiego w Mielcu" w ramach Krajowego Planu Odbudowy i Zwiększania Odporności – komponen</w:t>
      </w:r>
      <w:r w:rsidR="00915B42" w:rsidRPr="00915B42">
        <w:rPr>
          <w:rFonts w:cs="Times New Roman"/>
          <w:b/>
          <w:color w:val="auto"/>
          <w:kern w:val="0"/>
          <w:sz w:val="20"/>
          <w:szCs w:val="20"/>
          <w:shd w:val="clear" w:color="auto" w:fill="FFFFFF"/>
          <w:lang w:eastAsia="pl-PL"/>
        </w:rPr>
        <w:t>tu D „Efektywność, dostępność i </w:t>
      </w:r>
      <w:r w:rsidRPr="00915B42">
        <w:rPr>
          <w:rFonts w:cs="Times New Roman"/>
          <w:b/>
          <w:color w:val="auto"/>
          <w:kern w:val="0"/>
          <w:sz w:val="20"/>
          <w:szCs w:val="20"/>
          <w:shd w:val="clear" w:color="auto" w:fill="FFFFFF"/>
          <w:lang w:eastAsia="pl-PL"/>
        </w:rPr>
        <w:t>jakość systemu ochrony zdrowia” będącego elementem Inwesty</w:t>
      </w:r>
      <w:r w:rsidR="00915B42" w:rsidRPr="00915B42">
        <w:rPr>
          <w:rFonts w:cs="Times New Roman"/>
          <w:b/>
          <w:color w:val="auto"/>
          <w:kern w:val="0"/>
          <w:sz w:val="20"/>
          <w:szCs w:val="20"/>
          <w:shd w:val="clear" w:color="auto" w:fill="FFFFFF"/>
          <w:lang w:eastAsia="pl-PL"/>
        </w:rPr>
        <w:t>cji Inwestycja D1.1.1 „Rozwój i </w:t>
      </w:r>
      <w:r w:rsidRPr="00915B42">
        <w:rPr>
          <w:rFonts w:cs="Times New Roman"/>
          <w:b/>
          <w:color w:val="auto"/>
          <w:kern w:val="0"/>
          <w:sz w:val="20"/>
          <w:szCs w:val="20"/>
          <w:shd w:val="clear" w:color="auto" w:fill="FFFFFF"/>
          <w:lang w:eastAsia="pl-PL"/>
        </w:rPr>
        <w:t>modernizacja infrastruktury centrów opieki wysokospecjalistycznej i innych podmiotów leczniczych”</w:t>
      </w:r>
      <w:r w:rsidR="00C86518">
        <w:rPr>
          <w:rFonts w:cs="Times New Roman"/>
          <w:b/>
          <w:color w:val="auto"/>
          <w:kern w:val="0"/>
          <w:sz w:val="20"/>
          <w:szCs w:val="20"/>
          <w:shd w:val="clear" w:color="auto" w:fill="FFFFFF"/>
          <w:lang w:eastAsia="pl-PL"/>
        </w:rPr>
        <w:t xml:space="preserve">, </w:t>
      </w:r>
      <w:r w:rsidR="00C86518" w:rsidRPr="00C86518">
        <w:rPr>
          <w:rFonts w:cs="Times New Roman"/>
          <w:b/>
          <w:color w:val="auto"/>
          <w:kern w:val="0"/>
          <w:sz w:val="20"/>
          <w:szCs w:val="20"/>
          <w:shd w:val="clear" w:color="auto" w:fill="FFFFFF"/>
          <w:lang w:eastAsia="pl-PL"/>
        </w:rPr>
        <w:t>Umowa Nr KPOD.07.02-IP.10-0160/24/KPO/663/2025/129</w:t>
      </w:r>
    </w:p>
    <w:p w14:paraId="7C368E60" w14:textId="77777777" w:rsidR="00557A65" w:rsidRDefault="00557A65">
      <w:pPr>
        <w:jc w:val="both"/>
        <w:rPr>
          <w:color w:val="auto"/>
        </w:rPr>
      </w:pPr>
    </w:p>
    <w:p w14:paraId="5400E1C6" w14:textId="77777777" w:rsidR="00557A65" w:rsidRDefault="00557A65">
      <w:pPr>
        <w:jc w:val="both"/>
        <w:rPr>
          <w:color w:val="auto"/>
        </w:rPr>
      </w:pPr>
    </w:p>
    <w:p w14:paraId="40E24E28" w14:textId="77777777" w:rsidR="00557A65" w:rsidRDefault="00557A65">
      <w:pPr>
        <w:jc w:val="both"/>
        <w:rPr>
          <w:color w:val="auto"/>
        </w:rPr>
      </w:pPr>
    </w:p>
    <w:p w14:paraId="18711045" w14:textId="77777777" w:rsidR="00557A65" w:rsidRDefault="00557A65">
      <w:pPr>
        <w:jc w:val="both"/>
        <w:rPr>
          <w:color w:val="auto"/>
        </w:rPr>
      </w:pPr>
    </w:p>
    <w:p w14:paraId="0355B28C" w14:textId="77777777" w:rsidR="00915B42" w:rsidRDefault="00915B42">
      <w:pPr>
        <w:jc w:val="both"/>
        <w:rPr>
          <w:color w:val="auto"/>
        </w:rPr>
      </w:pPr>
    </w:p>
    <w:p w14:paraId="4489F49E" w14:textId="77777777" w:rsidR="00557A65" w:rsidRPr="00671F4C" w:rsidRDefault="00557A65">
      <w:pPr>
        <w:jc w:val="both"/>
        <w:rPr>
          <w:color w:val="auto"/>
        </w:rPr>
      </w:pPr>
    </w:p>
    <w:p w14:paraId="7B7A2B29" w14:textId="77777777" w:rsidR="00DA3845" w:rsidRPr="00A863C8" w:rsidRDefault="00446655">
      <w:pPr>
        <w:jc w:val="both"/>
        <w:rPr>
          <w:b/>
          <w:color w:val="auto"/>
          <w:sz w:val="6"/>
          <w:szCs w:val="6"/>
        </w:rPr>
      </w:pPr>
      <w:r w:rsidRPr="00A863C8">
        <w:rPr>
          <w:i/>
          <w:color w:val="auto"/>
          <w:sz w:val="28"/>
          <w:u w:val="single"/>
        </w:rPr>
        <w:t>Tryb udzielenia zamówienia:</w:t>
      </w:r>
    </w:p>
    <w:p w14:paraId="18D6B4F7" w14:textId="77777777" w:rsidR="00DA3845" w:rsidRPr="00A863C8" w:rsidRDefault="00DA3845">
      <w:pPr>
        <w:jc w:val="both"/>
        <w:rPr>
          <w:b/>
          <w:color w:val="auto"/>
          <w:sz w:val="6"/>
          <w:szCs w:val="6"/>
        </w:rPr>
      </w:pPr>
    </w:p>
    <w:p w14:paraId="7FE91EF3" w14:textId="77777777" w:rsidR="00DA3845" w:rsidRPr="00A863C8" w:rsidRDefault="00CA21E0">
      <w:pPr>
        <w:jc w:val="both"/>
        <w:rPr>
          <w:b/>
          <w:color w:val="auto"/>
          <w:sz w:val="26"/>
          <w:szCs w:val="26"/>
        </w:rPr>
      </w:pPr>
      <w:r w:rsidRPr="00A863C8">
        <w:rPr>
          <w:color w:val="auto"/>
          <w:sz w:val="26"/>
          <w:szCs w:val="26"/>
        </w:rPr>
        <w:t xml:space="preserve">postępowanie o udzielenie zamówienia o wartości </w:t>
      </w:r>
      <w:r w:rsidR="00D80F92" w:rsidRPr="00A863C8">
        <w:rPr>
          <w:color w:val="auto"/>
          <w:sz w:val="26"/>
          <w:szCs w:val="26"/>
        </w:rPr>
        <w:t>przekraczającej prog</w:t>
      </w:r>
      <w:r w:rsidR="00A863C8">
        <w:rPr>
          <w:color w:val="auto"/>
          <w:sz w:val="26"/>
          <w:szCs w:val="26"/>
        </w:rPr>
        <w:t>i</w:t>
      </w:r>
      <w:r w:rsidR="00D80F92" w:rsidRPr="00A863C8">
        <w:rPr>
          <w:color w:val="auto"/>
          <w:sz w:val="26"/>
          <w:szCs w:val="26"/>
        </w:rPr>
        <w:t xml:space="preserve"> unijn</w:t>
      </w:r>
      <w:r w:rsidR="00A863C8">
        <w:rPr>
          <w:color w:val="auto"/>
          <w:sz w:val="26"/>
          <w:szCs w:val="26"/>
        </w:rPr>
        <w:t>e,</w:t>
      </w:r>
      <w:r w:rsidR="00D80F92" w:rsidRPr="00A863C8">
        <w:rPr>
          <w:color w:val="auto"/>
          <w:sz w:val="26"/>
          <w:szCs w:val="26"/>
        </w:rPr>
        <w:t xml:space="preserve"> </w:t>
      </w:r>
      <w:r w:rsidR="00A863C8">
        <w:rPr>
          <w:color w:val="auto"/>
          <w:sz w:val="26"/>
          <w:szCs w:val="26"/>
        </w:rPr>
        <w:t>o </w:t>
      </w:r>
      <w:r w:rsidRPr="00A863C8">
        <w:rPr>
          <w:color w:val="auto"/>
          <w:sz w:val="26"/>
          <w:szCs w:val="26"/>
        </w:rPr>
        <w:t xml:space="preserve">których mowa w </w:t>
      </w:r>
      <w:r w:rsidRPr="00A863C8">
        <w:rPr>
          <w:rFonts w:cs="Times New Roman"/>
          <w:color w:val="auto"/>
          <w:sz w:val="26"/>
          <w:szCs w:val="26"/>
        </w:rPr>
        <w:t>art. 3 ustawy z 11 września 2019 r. Prawo zamówień publicznych</w:t>
      </w:r>
      <w:r w:rsidR="00A863C8">
        <w:rPr>
          <w:rFonts w:cs="Times New Roman"/>
          <w:color w:val="auto"/>
          <w:sz w:val="26"/>
          <w:szCs w:val="26"/>
        </w:rPr>
        <w:t>,</w:t>
      </w:r>
      <w:r w:rsidRPr="00A863C8">
        <w:rPr>
          <w:color w:val="auto"/>
          <w:sz w:val="26"/>
          <w:szCs w:val="26"/>
        </w:rPr>
        <w:t xml:space="preserve"> </w:t>
      </w:r>
      <w:r w:rsidR="00A863C8">
        <w:rPr>
          <w:color w:val="auto"/>
          <w:sz w:val="26"/>
          <w:szCs w:val="26"/>
        </w:rPr>
        <w:t xml:space="preserve">prowadzone w trybie </w:t>
      </w:r>
      <w:r w:rsidR="00A863C8" w:rsidRPr="00A863C8">
        <w:rPr>
          <w:b/>
          <w:color w:val="auto"/>
          <w:sz w:val="26"/>
          <w:szCs w:val="26"/>
        </w:rPr>
        <w:t>przetargu nieograniczonego</w:t>
      </w:r>
    </w:p>
    <w:p w14:paraId="2D554B76" w14:textId="77777777" w:rsidR="00DA3845" w:rsidRPr="002B4B64" w:rsidRDefault="00DA3845">
      <w:pPr>
        <w:jc w:val="both"/>
        <w:rPr>
          <w:color w:val="auto"/>
        </w:rPr>
      </w:pPr>
    </w:p>
    <w:p w14:paraId="3C3CB905" w14:textId="77777777" w:rsidR="00DA3845" w:rsidRPr="002B4B64" w:rsidRDefault="00DA3845">
      <w:pPr>
        <w:jc w:val="both"/>
        <w:rPr>
          <w:color w:val="auto"/>
          <w:sz w:val="26"/>
          <w:szCs w:val="26"/>
        </w:rPr>
      </w:pPr>
      <w:r w:rsidRPr="002B4B64">
        <w:rPr>
          <w:i/>
          <w:color w:val="auto"/>
          <w:sz w:val="28"/>
          <w:szCs w:val="28"/>
          <w:u w:val="single"/>
        </w:rPr>
        <w:t>Podstawa prawna:</w:t>
      </w:r>
    </w:p>
    <w:p w14:paraId="0092D5C7" w14:textId="77777777" w:rsidR="00554C21" w:rsidRPr="00554C21" w:rsidRDefault="00CA21E0" w:rsidP="00554C21">
      <w:pPr>
        <w:jc w:val="both"/>
        <w:rPr>
          <w:color w:val="000000" w:themeColor="text1"/>
          <w:sz w:val="26"/>
          <w:szCs w:val="26"/>
        </w:rPr>
      </w:pPr>
      <w:r w:rsidRPr="002B4B64">
        <w:rPr>
          <w:color w:val="auto"/>
          <w:sz w:val="26"/>
          <w:szCs w:val="26"/>
        </w:rPr>
        <w:t xml:space="preserve">Ustawa z dnia 11 września </w:t>
      </w:r>
      <w:r w:rsidR="00A20345" w:rsidRPr="002B4B64">
        <w:rPr>
          <w:color w:val="auto"/>
          <w:sz w:val="26"/>
          <w:szCs w:val="26"/>
        </w:rPr>
        <w:t>2019r</w:t>
      </w:r>
      <w:r w:rsidRPr="002B4B64">
        <w:rPr>
          <w:color w:val="auto"/>
          <w:sz w:val="26"/>
          <w:szCs w:val="26"/>
        </w:rPr>
        <w:t>.</w:t>
      </w:r>
      <w:r w:rsidR="0011709F" w:rsidRPr="002B4B64">
        <w:rPr>
          <w:color w:val="auto"/>
          <w:sz w:val="26"/>
          <w:szCs w:val="26"/>
        </w:rPr>
        <w:t xml:space="preserve"> Prawo Zamówień Pu</w:t>
      </w:r>
      <w:r w:rsidR="00CE6A19" w:rsidRPr="002B4B64">
        <w:rPr>
          <w:color w:val="auto"/>
          <w:sz w:val="26"/>
          <w:szCs w:val="26"/>
        </w:rPr>
        <w:t xml:space="preserve">blicznych – </w:t>
      </w:r>
      <w:r w:rsidR="00554C21" w:rsidRPr="00554C21">
        <w:rPr>
          <w:color w:val="000000" w:themeColor="text1"/>
          <w:sz w:val="26"/>
          <w:szCs w:val="26"/>
        </w:rPr>
        <w:t xml:space="preserve">(Dz. U. z 2024r. poz. 1320 </w:t>
      </w:r>
      <w:proofErr w:type="spellStart"/>
      <w:r w:rsidR="00554C21" w:rsidRPr="00554C21">
        <w:rPr>
          <w:color w:val="000000" w:themeColor="text1"/>
          <w:sz w:val="26"/>
          <w:szCs w:val="26"/>
        </w:rPr>
        <w:t>t.j</w:t>
      </w:r>
      <w:proofErr w:type="spellEnd"/>
      <w:r w:rsidR="00554C21" w:rsidRPr="00554C21">
        <w:rPr>
          <w:color w:val="000000" w:themeColor="text1"/>
          <w:sz w:val="26"/>
          <w:szCs w:val="26"/>
        </w:rPr>
        <w:t>.)</w:t>
      </w:r>
    </w:p>
    <w:p w14:paraId="1C1FE86B" w14:textId="77777777" w:rsidR="008D6ED7" w:rsidRPr="002B4B64" w:rsidRDefault="008D6ED7">
      <w:pPr>
        <w:jc w:val="both"/>
        <w:rPr>
          <w:color w:val="auto"/>
        </w:rPr>
      </w:pPr>
    </w:p>
    <w:p w14:paraId="0F242266" w14:textId="77777777" w:rsidR="00DA3845" w:rsidRPr="002B4B64" w:rsidRDefault="00DA3845">
      <w:pPr>
        <w:jc w:val="both"/>
        <w:rPr>
          <w:b/>
          <w:color w:val="auto"/>
          <w:sz w:val="6"/>
          <w:szCs w:val="6"/>
        </w:rPr>
      </w:pPr>
      <w:r w:rsidRPr="002B4B64">
        <w:rPr>
          <w:i/>
          <w:color w:val="auto"/>
          <w:sz w:val="28"/>
          <w:u w:val="single"/>
        </w:rPr>
        <w:t>Znak:</w:t>
      </w:r>
    </w:p>
    <w:p w14:paraId="784853A5" w14:textId="77777777" w:rsidR="00DA3845" w:rsidRPr="002B4B64" w:rsidRDefault="00DA3845">
      <w:pPr>
        <w:jc w:val="both"/>
        <w:rPr>
          <w:b/>
          <w:color w:val="auto"/>
          <w:sz w:val="6"/>
          <w:szCs w:val="6"/>
        </w:rPr>
      </w:pPr>
    </w:p>
    <w:p w14:paraId="09BDC610" w14:textId="7E7C03AA" w:rsidR="00554C21" w:rsidRPr="004C242C" w:rsidRDefault="00045AE1" w:rsidP="00554C21">
      <w:pPr>
        <w:pStyle w:val="Nagwek"/>
        <w:rPr>
          <w:color w:val="auto"/>
          <w:sz w:val="26"/>
          <w:szCs w:val="26"/>
        </w:rPr>
      </w:pPr>
      <w:r w:rsidRPr="004C242C">
        <w:rPr>
          <w:color w:val="auto"/>
          <w:sz w:val="26"/>
          <w:szCs w:val="26"/>
        </w:rPr>
        <w:t>SzS.ZP.261.</w:t>
      </w:r>
      <w:r w:rsidR="004C242C">
        <w:rPr>
          <w:color w:val="auto"/>
          <w:sz w:val="26"/>
          <w:szCs w:val="26"/>
        </w:rPr>
        <w:t>76</w:t>
      </w:r>
      <w:r w:rsidR="00554C21" w:rsidRPr="004C242C">
        <w:rPr>
          <w:color w:val="auto"/>
          <w:sz w:val="26"/>
          <w:szCs w:val="26"/>
        </w:rPr>
        <w:t>.2025</w:t>
      </w:r>
    </w:p>
    <w:p w14:paraId="539CB62C" w14:textId="77777777" w:rsidR="00965358" w:rsidRDefault="00965358" w:rsidP="00554C21">
      <w:pPr>
        <w:pStyle w:val="Nagwek"/>
        <w:rPr>
          <w:color w:val="auto"/>
          <w:sz w:val="26"/>
          <w:szCs w:val="26"/>
        </w:rPr>
      </w:pPr>
    </w:p>
    <w:p w14:paraId="3E05925F" w14:textId="77777777" w:rsidR="00965358" w:rsidRPr="00965358" w:rsidRDefault="00965358" w:rsidP="00554C21">
      <w:pPr>
        <w:pStyle w:val="Nagwek"/>
        <w:rPr>
          <w:color w:val="auto"/>
          <w:sz w:val="10"/>
          <w:szCs w:val="10"/>
        </w:rPr>
      </w:pPr>
    </w:p>
    <w:p w14:paraId="0E95091E" w14:textId="77777777" w:rsidR="00727FDA" w:rsidRPr="00307005" w:rsidRDefault="00727FDA" w:rsidP="00727FDA">
      <w:pPr>
        <w:pStyle w:val="Nagwek"/>
        <w:rPr>
          <w:color w:val="000000" w:themeColor="text1"/>
          <w:sz w:val="22"/>
          <w:szCs w:val="22"/>
        </w:rPr>
      </w:pPr>
      <w:r w:rsidRPr="00307005">
        <w:rPr>
          <w:b/>
          <w:color w:val="000000" w:themeColor="text1"/>
          <w:sz w:val="22"/>
          <w:szCs w:val="22"/>
          <w:u w:val="single"/>
        </w:rPr>
        <w:lastRenderedPageBreak/>
        <w:t>I. Nazwa oraz adres Zamawiającego</w:t>
      </w:r>
      <w:r w:rsidRPr="00307005">
        <w:rPr>
          <w:color w:val="000000" w:themeColor="text1"/>
          <w:sz w:val="22"/>
          <w:szCs w:val="22"/>
          <w:u w:val="single"/>
        </w:rPr>
        <w:t>:</w:t>
      </w:r>
    </w:p>
    <w:p w14:paraId="068B8145" w14:textId="77777777" w:rsidR="00727FDA" w:rsidRPr="00307005" w:rsidRDefault="00727FDA" w:rsidP="00727FDA">
      <w:pPr>
        <w:tabs>
          <w:tab w:val="left" w:pos="360"/>
        </w:tabs>
        <w:jc w:val="both"/>
        <w:rPr>
          <w:color w:val="000000" w:themeColor="text1"/>
          <w:sz w:val="10"/>
          <w:szCs w:val="10"/>
        </w:rPr>
      </w:pPr>
    </w:p>
    <w:p w14:paraId="30EADE7A" w14:textId="77777777" w:rsidR="00CF1321" w:rsidRPr="00307005" w:rsidRDefault="00CF1321" w:rsidP="00535BB8">
      <w:pPr>
        <w:pStyle w:val="Nagwek"/>
        <w:numPr>
          <w:ilvl w:val="0"/>
          <w:numId w:val="29"/>
        </w:numPr>
        <w:rPr>
          <w:color w:val="000000" w:themeColor="text1"/>
          <w:sz w:val="20"/>
          <w:szCs w:val="20"/>
        </w:rPr>
      </w:pPr>
      <w:r w:rsidRPr="00307005">
        <w:rPr>
          <w:color w:val="000000" w:themeColor="text1"/>
          <w:sz w:val="20"/>
          <w:szCs w:val="20"/>
        </w:rPr>
        <w:t xml:space="preserve">Zamawiający: </w:t>
      </w:r>
    </w:p>
    <w:p w14:paraId="3D65C0D1" w14:textId="77777777" w:rsidR="002B4B64" w:rsidRPr="00307005" w:rsidRDefault="002B4B64" w:rsidP="002B4B64">
      <w:pPr>
        <w:pStyle w:val="Nagwek"/>
        <w:rPr>
          <w:color w:val="000000" w:themeColor="text1"/>
          <w:sz w:val="10"/>
          <w:szCs w:val="10"/>
        </w:rPr>
      </w:pPr>
    </w:p>
    <w:p w14:paraId="03A2EB3F" w14:textId="77777777" w:rsidR="003A79D2" w:rsidRPr="00307005" w:rsidRDefault="003A79D2" w:rsidP="003A79D2">
      <w:pPr>
        <w:pStyle w:val="Nagwek"/>
        <w:ind w:left="565"/>
        <w:rPr>
          <w:color w:val="000000" w:themeColor="text1"/>
          <w:sz w:val="20"/>
          <w:szCs w:val="20"/>
        </w:rPr>
      </w:pPr>
      <w:r w:rsidRPr="00307005">
        <w:rPr>
          <w:color w:val="000000" w:themeColor="text1"/>
          <w:sz w:val="20"/>
          <w:szCs w:val="20"/>
        </w:rPr>
        <w:t>Szpital Specjalistyczny im. Edmunda Biernackiego</w:t>
      </w:r>
    </w:p>
    <w:p w14:paraId="1C2770C8" w14:textId="77777777" w:rsidR="003A79D2" w:rsidRPr="00307005" w:rsidRDefault="003A79D2" w:rsidP="003A79D2">
      <w:pPr>
        <w:pStyle w:val="Nagwek"/>
        <w:ind w:left="565"/>
        <w:rPr>
          <w:color w:val="000000" w:themeColor="text1"/>
          <w:sz w:val="20"/>
          <w:szCs w:val="20"/>
        </w:rPr>
      </w:pPr>
      <w:r w:rsidRPr="00307005">
        <w:rPr>
          <w:color w:val="000000" w:themeColor="text1"/>
          <w:sz w:val="20"/>
          <w:szCs w:val="20"/>
        </w:rPr>
        <w:t>ul. Żeromskiego 22</w:t>
      </w:r>
    </w:p>
    <w:p w14:paraId="301E7888" w14:textId="77777777" w:rsidR="003A79D2" w:rsidRDefault="003A79D2" w:rsidP="003A79D2">
      <w:pPr>
        <w:pStyle w:val="Nagwek"/>
        <w:ind w:left="565"/>
        <w:rPr>
          <w:color w:val="000000" w:themeColor="text1"/>
          <w:sz w:val="20"/>
          <w:szCs w:val="20"/>
        </w:rPr>
      </w:pPr>
      <w:r w:rsidRPr="00307005">
        <w:rPr>
          <w:color w:val="000000" w:themeColor="text1"/>
          <w:sz w:val="20"/>
          <w:szCs w:val="20"/>
        </w:rPr>
        <w:t>39-300 Mielec</w:t>
      </w:r>
    </w:p>
    <w:p w14:paraId="1C02C503" w14:textId="77777777" w:rsidR="004B5A86" w:rsidRDefault="004B5A86" w:rsidP="003A79D2">
      <w:pPr>
        <w:pStyle w:val="Nagwek"/>
        <w:ind w:left="565"/>
        <w:rPr>
          <w:color w:val="000000" w:themeColor="text1"/>
          <w:sz w:val="20"/>
          <w:szCs w:val="20"/>
        </w:rPr>
      </w:pPr>
      <w:r w:rsidRPr="004B5A86">
        <w:rPr>
          <w:color w:val="000000" w:themeColor="text1"/>
          <w:sz w:val="20"/>
          <w:szCs w:val="20"/>
        </w:rPr>
        <w:t>NIP: 8171750893</w:t>
      </w:r>
    </w:p>
    <w:p w14:paraId="314CC222" w14:textId="77777777" w:rsidR="004B5A86" w:rsidRPr="00307005" w:rsidRDefault="004B5A86" w:rsidP="003A79D2">
      <w:pPr>
        <w:pStyle w:val="Nagwek"/>
        <w:ind w:left="565"/>
        <w:rPr>
          <w:color w:val="000000" w:themeColor="text1"/>
          <w:sz w:val="20"/>
          <w:szCs w:val="20"/>
        </w:rPr>
      </w:pPr>
      <w:r w:rsidRPr="004B5A86">
        <w:rPr>
          <w:color w:val="000000" w:themeColor="text1"/>
          <w:sz w:val="20"/>
          <w:szCs w:val="20"/>
        </w:rPr>
        <w:t>REGON: 000308637</w:t>
      </w:r>
    </w:p>
    <w:p w14:paraId="68C0551C" w14:textId="77777777" w:rsidR="003A79D2" w:rsidRPr="00307005" w:rsidRDefault="003A79D2" w:rsidP="003A79D2">
      <w:pPr>
        <w:pStyle w:val="Nagwek"/>
        <w:ind w:left="565"/>
        <w:rPr>
          <w:color w:val="000000" w:themeColor="text1"/>
          <w:sz w:val="10"/>
          <w:szCs w:val="10"/>
        </w:rPr>
      </w:pPr>
    </w:p>
    <w:p w14:paraId="358E0D4E" w14:textId="77777777" w:rsidR="003A79D2" w:rsidRPr="00307005" w:rsidRDefault="003A79D2" w:rsidP="003A79D2">
      <w:pPr>
        <w:pStyle w:val="Nagwek"/>
        <w:ind w:left="565"/>
        <w:rPr>
          <w:color w:val="000000" w:themeColor="text1"/>
          <w:sz w:val="20"/>
          <w:szCs w:val="20"/>
        </w:rPr>
      </w:pPr>
      <w:r w:rsidRPr="00307005">
        <w:rPr>
          <w:color w:val="000000" w:themeColor="text1"/>
          <w:sz w:val="20"/>
          <w:szCs w:val="20"/>
        </w:rPr>
        <w:t>tel. 17 780-01-46</w:t>
      </w:r>
    </w:p>
    <w:p w14:paraId="25A14606" w14:textId="77777777" w:rsidR="003A79D2" w:rsidRPr="00307005" w:rsidRDefault="003A79D2" w:rsidP="003A79D2">
      <w:pPr>
        <w:pStyle w:val="Nagwek"/>
        <w:ind w:left="565"/>
        <w:rPr>
          <w:color w:val="000000" w:themeColor="text1"/>
          <w:sz w:val="10"/>
          <w:szCs w:val="10"/>
        </w:rPr>
      </w:pPr>
    </w:p>
    <w:p w14:paraId="3708221B" w14:textId="77777777" w:rsidR="003A79D2" w:rsidRPr="00307005" w:rsidRDefault="003A79D2" w:rsidP="003A79D2">
      <w:pPr>
        <w:pStyle w:val="Nagwek"/>
        <w:ind w:left="565"/>
        <w:rPr>
          <w:color w:val="000000" w:themeColor="text1"/>
          <w:sz w:val="20"/>
          <w:szCs w:val="20"/>
          <w:lang w:val="en-US"/>
        </w:rPr>
      </w:pPr>
      <w:r w:rsidRPr="00307005">
        <w:rPr>
          <w:color w:val="000000" w:themeColor="text1"/>
          <w:sz w:val="20"/>
          <w:szCs w:val="20"/>
          <w:lang w:val="en-US"/>
        </w:rPr>
        <w:t>e-mail: przetargi@szpital.mielec.pl</w:t>
      </w:r>
    </w:p>
    <w:p w14:paraId="4E113C0D" w14:textId="77777777" w:rsidR="00F56F1C" w:rsidRPr="00307005" w:rsidRDefault="00F56F1C" w:rsidP="00CF1321">
      <w:pPr>
        <w:pStyle w:val="Nagwek"/>
        <w:ind w:left="113"/>
        <w:rPr>
          <w:color w:val="000000" w:themeColor="text1"/>
          <w:sz w:val="10"/>
          <w:szCs w:val="10"/>
          <w:lang w:val="en-US"/>
        </w:rPr>
      </w:pPr>
    </w:p>
    <w:p w14:paraId="06399B30" w14:textId="77777777" w:rsidR="002B4B64" w:rsidRPr="00307005" w:rsidRDefault="00727FDA" w:rsidP="00535BB8">
      <w:pPr>
        <w:pStyle w:val="Nagwek"/>
        <w:numPr>
          <w:ilvl w:val="0"/>
          <w:numId w:val="29"/>
        </w:numPr>
        <w:jc w:val="both"/>
        <w:rPr>
          <w:color w:val="000000" w:themeColor="text1"/>
          <w:sz w:val="20"/>
          <w:szCs w:val="20"/>
        </w:rPr>
      </w:pPr>
      <w:r w:rsidRPr="00307005">
        <w:rPr>
          <w:color w:val="000000" w:themeColor="text1"/>
          <w:sz w:val="20"/>
          <w:szCs w:val="20"/>
        </w:rPr>
        <w:t xml:space="preserve">Adres strony internetowej, na której jest prowadzone postępowanie i na której będą dostępne wszystkie </w:t>
      </w:r>
      <w:r w:rsidR="00B33F2B" w:rsidRPr="00307005">
        <w:rPr>
          <w:color w:val="000000" w:themeColor="text1"/>
          <w:sz w:val="20"/>
          <w:szCs w:val="20"/>
        </w:rPr>
        <w:t xml:space="preserve">zmiany i wyjaśnienia SWZ oraz inne </w:t>
      </w:r>
      <w:r w:rsidRPr="00307005">
        <w:rPr>
          <w:color w:val="000000" w:themeColor="text1"/>
          <w:sz w:val="20"/>
          <w:szCs w:val="20"/>
        </w:rPr>
        <w:t xml:space="preserve">dokumenty </w:t>
      </w:r>
      <w:r w:rsidR="00B33F2B" w:rsidRPr="00307005">
        <w:rPr>
          <w:color w:val="000000" w:themeColor="text1"/>
          <w:sz w:val="20"/>
          <w:szCs w:val="20"/>
        </w:rPr>
        <w:t xml:space="preserve">zamówienia bezpośrednio </w:t>
      </w:r>
      <w:r w:rsidRPr="00307005">
        <w:rPr>
          <w:color w:val="000000" w:themeColor="text1"/>
          <w:sz w:val="20"/>
          <w:szCs w:val="20"/>
        </w:rPr>
        <w:t>związane z prowadzon</w:t>
      </w:r>
      <w:r w:rsidR="00B33F2B" w:rsidRPr="00307005">
        <w:rPr>
          <w:color w:val="000000" w:themeColor="text1"/>
          <w:sz w:val="20"/>
          <w:szCs w:val="20"/>
        </w:rPr>
        <w:t>ym</w:t>
      </w:r>
      <w:r w:rsidRPr="00307005">
        <w:rPr>
          <w:color w:val="000000" w:themeColor="text1"/>
          <w:sz w:val="20"/>
          <w:szCs w:val="20"/>
        </w:rPr>
        <w:t xml:space="preserve"> </w:t>
      </w:r>
      <w:r w:rsidR="00B33F2B" w:rsidRPr="00307005">
        <w:rPr>
          <w:color w:val="000000" w:themeColor="text1"/>
          <w:sz w:val="20"/>
          <w:szCs w:val="20"/>
        </w:rPr>
        <w:t xml:space="preserve">postępowaniem o udzielenie zamówienia: </w:t>
      </w:r>
    </w:p>
    <w:p w14:paraId="6B033975" w14:textId="77777777" w:rsidR="002B4B64" w:rsidRPr="004204AD" w:rsidRDefault="002B4B64" w:rsidP="002B4B64">
      <w:pPr>
        <w:pStyle w:val="Nagwek"/>
        <w:jc w:val="both"/>
        <w:rPr>
          <w:color w:val="000000" w:themeColor="text1"/>
          <w:sz w:val="10"/>
          <w:szCs w:val="10"/>
        </w:rPr>
      </w:pPr>
    </w:p>
    <w:p w14:paraId="669CAD82" w14:textId="3162D213" w:rsidR="005F0178" w:rsidRPr="001006BD" w:rsidRDefault="001006BD" w:rsidP="00ED0656">
      <w:pPr>
        <w:pStyle w:val="Nagwek"/>
        <w:ind w:left="360"/>
        <w:rPr>
          <w:b/>
          <w:color w:val="auto"/>
          <w:sz w:val="20"/>
          <w:szCs w:val="20"/>
        </w:rPr>
      </w:pPr>
      <w:r w:rsidRPr="001006BD">
        <w:rPr>
          <w:b/>
          <w:color w:val="auto"/>
          <w:sz w:val="20"/>
          <w:szCs w:val="20"/>
        </w:rPr>
        <w:t>https://ezamowienia.gov.pl/mp-client/search/list/ocds-148610-1947e426-2497-4742-bd52-dfe90e400f77</w:t>
      </w:r>
    </w:p>
    <w:p w14:paraId="23B93E41" w14:textId="77777777" w:rsidR="00EA441F" w:rsidRDefault="00EA441F" w:rsidP="00FF1796">
      <w:pPr>
        <w:pStyle w:val="Nagwek"/>
        <w:rPr>
          <w:color w:val="auto"/>
          <w:sz w:val="20"/>
          <w:szCs w:val="20"/>
        </w:rPr>
      </w:pPr>
    </w:p>
    <w:p w14:paraId="2DE3D0E3" w14:textId="77777777" w:rsidR="0036173A" w:rsidRPr="00221487" w:rsidRDefault="0036173A" w:rsidP="00FF1796">
      <w:pPr>
        <w:pStyle w:val="Nagwek"/>
        <w:rPr>
          <w:color w:val="auto"/>
          <w:sz w:val="10"/>
          <w:szCs w:val="10"/>
        </w:rPr>
      </w:pPr>
    </w:p>
    <w:p w14:paraId="1495F7EB" w14:textId="77777777" w:rsidR="00DA3845" w:rsidRPr="00352E71" w:rsidRDefault="00DA3845">
      <w:pPr>
        <w:rPr>
          <w:color w:val="000000" w:themeColor="text1"/>
          <w:sz w:val="22"/>
          <w:szCs w:val="22"/>
        </w:rPr>
      </w:pPr>
      <w:r w:rsidRPr="00352E71">
        <w:rPr>
          <w:b/>
          <w:color w:val="000000" w:themeColor="text1"/>
          <w:sz w:val="22"/>
          <w:szCs w:val="22"/>
          <w:u w:val="single"/>
        </w:rPr>
        <w:t>II. Opis Przedmiotu Zamówienia:</w:t>
      </w:r>
    </w:p>
    <w:p w14:paraId="58549D9B" w14:textId="77777777" w:rsidR="00DA3845" w:rsidRPr="00352E71" w:rsidRDefault="00DA3845" w:rsidP="00C620B5">
      <w:pPr>
        <w:pStyle w:val="Tekstpodstawowy"/>
        <w:widowControl/>
        <w:spacing w:after="0"/>
        <w:rPr>
          <w:color w:val="000000" w:themeColor="text1"/>
          <w:sz w:val="10"/>
          <w:szCs w:val="10"/>
        </w:rPr>
      </w:pPr>
    </w:p>
    <w:p w14:paraId="412F15BB" w14:textId="7D6FB384" w:rsidR="00BA2024" w:rsidRPr="00623E31" w:rsidRDefault="00B2207A" w:rsidP="00535BB8">
      <w:pPr>
        <w:pStyle w:val="Akapitzlist"/>
        <w:numPr>
          <w:ilvl w:val="0"/>
          <w:numId w:val="39"/>
        </w:numPr>
        <w:jc w:val="both"/>
        <w:rPr>
          <w:color w:val="000000" w:themeColor="text1"/>
          <w:sz w:val="20"/>
        </w:rPr>
      </w:pPr>
      <w:r w:rsidRPr="00352E71">
        <w:rPr>
          <w:color w:val="000000" w:themeColor="text1"/>
          <w:sz w:val="20"/>
        </w:rPr>
        <w:t xml:space="preserve">Przedmiot zamówienia obejmuje </w:t>
      </w:r>
      <w:r w:rsidR="00554C21">
        <w:rPr>
          <w:color w:val="000000" w:themeColor="text1"/>
          <w:sz w:val="20"/>
        </w:rPr>
        <w:t xml:space="preserve">sprzedaż i dostawę </w:t>
      </w:r>
      <w:r w:rsidR="00965358" w:rsidRPr="00965358">
        <w:rPr>
          <w:color w:val="000000" w:themeColor="text1"/>
          <w:sz w:val="20"/>
        </w:rPr>
        <w:t>aparatury medycznej dla potrzeb Szpitala Specjalistycznego im. Edmunda Biernackiego w Mielcu</w:t>
      </w:r>
      <w:r w:rsidR="00554C21">
        <w:rPr>
          <w:color w:val="000000" w:themeColor="text1"/>
          <w:sz w:val="20"/>
        </w:rPr>
        <w:t xml:space="preserve"> w ramach zadania inwestycyjnego „</w:t>
      </w:r>
      <w:r w:rsidR="00BB2FF3" w:rsidRPr="00BB2FF3">
        <w:rPr>
          <w:color w:val="000000" w:themeColor="text1"/>
          <w:sz w:val="20"/>
        </w:rPr>
        <w:t>Zakup urządzeń i wyrobów medycznych niezbędnych do realizacji świ</w:t>
      </w:r>
      <w:r w:rsidR="00BB2FF3">
        <w:rPr>
          <w:color w:val="000000" w:themeColor="text1"/>
          <w:sz w:val="20"/>
        </w:rPr>
        <w:t>adczeń w zakresie diagnostyki i </w:t>
      </w:r>
      <w:r w:rsidR="00BB2FF3" w:rsidRPr="00BB2FF3">
        <w:rPr>
          <w:color w:val="000000" w:themeColor="text1"/>
          <w:sz w:val="20"/>
        </w:rPr>
        <w:t>leczenia onkologicznego na poziomie SOLO I w Szpitalu Specjalistyc</w:t>
      </w:r>
      <w:r w:rsidR="00BB2FF3">
        <w:rPr>
          <w:color w:val="000000" w:themeColor="text1"/>
          <w:sz w:val="20"/>
        </w:rPr>
        <w:t>znym im. Edmunda Biernackiego w </w:t>
      </w:r>
      <w:r w:rsidR="00BB2FF3" w:rsidRPr="00BB2FF3">
        <w:rPr>
          <w:color w:val="000000" w:themeColor="text1"/>
          <w:sz w:val="20"/>
        </w:rPr>
        <w:t>Mielcu</w:t>
      </w:r>
      <w:r w:rsidR="00554C21">
        <w:rPr>
          <w:color w:val="000000" w:themeColor="text1"/>
          <w:sz w:val="20"/>
        </w:rPr>
        <w:t>”</w:t>
      </w:r>
      <w:r w:rsidR="000F61B2">
        <w:rPr>
          <w:color w:val="000000" w:themeColor="text1"/>
          <w:sz w:val="20"/>
        </w:rPr>
        <w:t>, w tym:</w:t>
      </w:r>
    </w:p>
    <w:p w14:paraId="17D15BA6" w14:textId="77777777" w:rsidR="0036173A" w:rsidRDefault="0036173A" w:rsidP="00230449">
      <w:pPr>
        <w:pStyle w:val="Tekstpodstawowy"/>
        <w:widowControl/>
        <w:spacing w:after="0"/>
        <w:ind w:left="339"/>
        <w:rPr>
          <w:color w:val="auto"/>
          <w:sz w:val="10"/>
          <w:szCs w:val="10"/>
        </w:rPr>
      </w:pPr>
    </w:p>
    <w:p w14:paraId="72AD7944" w14:textId="68B244CA" w:rsidR="000F61B2" w:rsidRPr="00D70383" w:rsidRDefault="000F61B2" w:rsidP="000F61B2">
      <w:pPr>
        <w:widowControl/>
        <w:tabs>
          <w:tab w:val="left" w:pos="7614"/>
          <w:tab w:val="left" w:pos="8435"/>
        </w:tabs>
        <w:suppressAutoHyphens w:val="0"/>
        <w:overflowPunct/>
        <w:ind w:left="339"/>
        <w:jc w:val="both"/>
        <w:textAlignment w:val="auto"/>
        <w:rPr>
          <w:color w:val="auto"/>
          <w:sz w:val="20"/>
        </w:rPr>
      </w:pPr>
      <w:r w:rsidRPr="00D70383">
        <w:rPr>
          <w:b/>
          <w:color w:val="auto"/>
          <w:sz w:val="20"/>
        </w:rPr>
        <w:t xml:space="preserve">Grupa 1: </w:t>
      </w:r>
      <w:r w:rsidR="00055E6A" w:rsidRPr="00055E6A">
        <w:rPr>
          <w:b/>
          <w:color w:val="auto"/>
          <w:sz w:val="20"/>
        </w:rPr>
        <w:t>Defibrylator - 1 szt.</w:t>
      </w:r>
    </w:p>
    <w:p w14:paraId="7A8A77ED" w14:textId="77777777" w:rsidR="0036173A" w:rsidRPr="00663F6C" w:rsidRDefault="0036173A" w:rsidP="0036173A">
      <w:pPr>
        <w:widowControl/>
        <w:tabs>
          <w:tab w:val="left" w:pos="7614"/>
          <w:tab w:val="left" w:pos="8435"/>
        </w:tabs>
        <w:suppressAutoHyphens w:val="0"/>
        <w:overflowPunct/>
        <w:ind w:left="565"/>
        <w:textAlignment w:val="auto"/>
        <w:rPr>
          <w:color w:val="auto"/>
          <w:sz w:val="10"/>
          <w:szCs w:val="10"/>
        </w:rPr>
      </w:pPr>
    </w:p>
    <w:p w14:paraId="2D27ACF2" w14:textId="77777777" w:rsidR="0036173A" w:rsidRPr="0036173A" w:rsidRDefault="0036173A" w:rsidP="0036173A">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66227E7A" w14:textId="322D28B5" w:rsidR="0036173A" w:rsidRPr="0036173A" w:rsidRDefault="0036173A" w:rsidP="0036173A">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sidR="002E1393">
        <w:rPr>
          <w:rFonts w:ascii="Times New Roman" w:hAnsi="Times New Roman"/>
          <w:color w:val="auto"/>
        </w:rPr>
        <w:t>33100000-1</w:t>
      </w:r>
      <w:r w:rsidR="002E1393" w:rsidRPr="0036173A">
        <w:rPr>
          <w:rFonts w:ascii="Times New Roman" w:hAnsi="Times New Roman"/>
          <w:color w:val="auto"/>
        </w:rPr>
        <w:t xml:space="preserve"> (</w:t>
      </w:r>
      <w:r w:rsidR="002E1393">
        <w:rPr>
          <w:rFonts w:ascii="Times New Roman" w:hAnsi="Times New Roman"/>
          <w:color w:val="auto"/>
        </w:rPr>
        <w:t>Urządzenia medyczne</w:t>
      </w:r>
      <w:r w:rsidR="002E1393" w:rsidRPr="0036173A">
        <w:rPr>
          <w:rFonts w:ascii="Times New Roman" w:hAnsi="Times New Roman"/>
          <w:color w:val="auto"/>
        </w:rPr>
        <w:t>)</w:t>
      </w:r>
    </w:p>
    <w:p w14:paraId="545B01DC" w14:textId="4AEE4A64" w:rsidR="0036173A" w:rsidRDefault="0036173A" w:rsidP="0036173A">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055E6A" w:rsidRPr="00055E6A">
        <w:rPr>
          <w:rFonts w:ascii="Times New Roman" w:hAnsi="Times New Roman"/>
          <w:color w:val="auto"/>
        </w:rPr>
        <w:t>33182100-0</w:t>
      </w:r>
      <w:r>
        <w:rPr>
          <w:rFonts w:ascii="Times New Roman" w:hAnsi="Times New Roman"/>
          <w:color w:val="auto"/>
        </w:rPr>
        <w:t xml:space="preserve"> (</w:t>
      </w:r>
      <w:r w:rsidR="00055E6A" w:rsidRPr="00055E6A">
        <w:rPr>
          <w:rFonts w:ascii="Times New Roman" w:hAnsi="Times New Roman"/>
          <w:color w:val="auto"/>
        </w:rPr>
        <w:t>Defibrylatory</w:t>
      </w:r>
      <w:r w:rsidRPr="0036173A">
        <w:rPr>
          <w:rFonts w:ascii="Times New Roman" w:hAnsi="Times New Roman"/>
          <w:color w:val="auto"/>
        </w:rPr>
        <w:t>)</w:t>
      </w:r>
    </w:p>
    <w:p w14:paraId="42633235" w14:textId="77777777" w:rsidR="0036173A" w:rsidRPr="00221487" w:rsidRDefault="0036173A" w:rsidP="0036173A">
      <w:pPr>
        <w:ind w:left="339"/>
        <w:rPr>
          <w:bCs/>
          <w:color w:val="auto"/>
          <w:sz w:val="10"/>
          <w:szCs w:val="10"/>
        </w:rPr>
      </w:pPr>
    </w:p>
    <w:p w14:paraId="38A17036" w14:textId="6A037EAE" w:rsidR="00915B42" w:rsidRPr="00915B42" w:rsidRDefault="00915B42" w:rsidP="00570B5E">
      <w:pPr>
        <w:ind w:left="339"/>
        <w:jc w:val="both"/>
        <w:rPr>
          <w:bCs/>
          <w:sz w:val="20"/>
          <w:szCs w:val="20"/>
        </w:rPr>
      </w:pPr>
      <w:r w:rsidRPr="00915B42">
        <w:rPr>
          <w:bCs/>
          <w:sz w:val="20"/>
          <w:szCs w:val="20"/>
        </w:rPr>
        <w:t xml:space="preserve">Przedmiot zamówienia </w:t>
      </w:r>
      <w:r w:rsidR="001442CE">
        <w:rPr>
          <w:bCs/>
          <w:sz w:val="20"/>
          <w:szCs w:val="20"/>
        </w:rPr>
        <w:t xml:space="preserve">w Grupie 1 </w:t>
      </w:r>
      <w:r w:rsidRPr="00915B42">
        <w:rPr>
          <w:bCs/>
          <w:sz w:val="20"/>
          <w:szCs w:val="20"/>
        </w:rPr>
        <w:t>obejmuje:</w:t>
      </w:r>
    </w:p>
    <w:p w14:paraId="63FF0710" w14:textId="77777777" w:rsidR="002E1393" w:rsidRPr="00383806" w:rsidRDefault="002E1393"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49BED032" w14:textId="1F6C91DA" w:rsidR="002E1393" w:rsidRPr="00383806" w:rsidRDefault="00055E6A" w:rsidP="002E1393">
      <w:pPr>
        <w:ind w:left="678" w:firstLine="360"/>
        <w:rPr>
          <w:bCs/>
          <w:sz w:val="20"/>
          <w:szCs w:val="20"/>
        </w:rPr>
      </w:pPr>
      <w:r w:rsidRPr="00055E6A">
        <w:rPr>
          <w:bCs/>
          <w:sz w:val="20"/>
          <w:szCs w:val="20"/>
        </w:rPr>
        <w:t>defibrylatora - 1 szt.</w:t>
      </w:r>
    </w:p>
    <w:p w14:paraId="3845F0C5" w14:textId="51E6BFE9" w:rsidR="002E1393" w:rsidRPr="00383806" w:rsidRDefault="00055E6A" w:rsidP="00570B5E">
      <w:pPr>
        <w:ind w:left="699"/>
        <w:jc w:val="both"/>
        <w:rPr>
          <w:bCs/>
          <w:sz w:val="20"/>
          <w:szCs w:val="20"/>
        </w:rPr>
      </w:pPr>
      <w:r w:rsidRPr="00055E6A">
        <w:rPr>
          <w:bCs/>
          <w:sz w:val="20"/>
          <w:szCs w:val="20"/>
        </w:rPr>
        <w:t>do Szpitala Specjalistycznego w Mielcu, spełniającego wymagania ok</w:t>
      </w:r>
      <w:r>
        <w:rPr>
          <w:bCs/>
          <w:sz w:val="20"/>
          <w:szCs w:val="20"/>
        </w:rPr>
        <w:t>reślone w SWZ, z instruktażem w </w:t>
      </w:r>
      <w:r w:rsidRPr="00055E6A">
        <w:rPr>
          <w:bCs/>
          <w:sz w:val="20"/>
          <w:szCs w:val="20"/>
        </w:rPr>
        <w:t>zakresie obsługi oferowanego sprzętu - na koszt i ryzyko Wykonawcy</w:t>
      </w:r>
    </w:p>
    <w:p w14:paraId="5A72E259" w14:textId="409D1810" w:rsidR="00915B42" w:rsidRPr="00915B42" w:rsidRDefault="00055E6A" w:rsidP="00535BB8">
      <w:pPr>
        <w:pStyle w:val="Akapitzlist"/>
        <w:numPr>
          <w:ilvl w:val="0"/>
          <w:numId w:val="50"/>
        </w:numPr>
        <w:overflowPunct/>
        <w:ind w:left="699"/>
        <w:contextualSpacing/>
        <w:jc w:val="both"/>
        <w:textAlignment w:val="auto"/>
        <w:rPr>
          <w:bCs/>
          <w:sz w:val="20"/>
          <w:szCs w:val="20"/>
        </w:rPr>
      </w:pPr>
      <w:r w:rsidRPr="00D50C81">
        <w:rPr>
          <w:bCs/>
          <w:sz w:val="20"/>
          <w:szCs w:val="20"/>
        </w:rPr>
        <w:t xml:space="preserve">zamontowanie, uruchomienie i oddanie do użytkowania sprzętu w stanie </w:t>
      </w:r>
      <w:r>
        <w:rPr>
          <w:bCs/>
          <w:sz w:val="20"/>
          <w:szCs w:val="20"/>
        </w:rPr>
        <w:t>pełnej sprawności technicznej i </w:t>
      </w:r>
      <w:r w:rsidRPr="00D50C81">
        <w:rPr>
          <w:bCs/>
          <w:sz w:val="20"/>
          <w:szCs w:val="20"/>
        </w:rPr>
        <w:t>użytkowej</w:t>
      </w:r>
      <w:r w:rsidR="00915B42" w:rsidRPr="00915B42">
        <w:rPr>
          <w:bCs/>
          <w:sz w:val="20"/>
          <w:szCs w:val="20"/>
        </w:rPr>
        <w:t>.</w:t>
      </w:r>
    </w:p>
    <w:p w14:paraId="4987D97D" w14:textId="77777777" w:rsidR="001442CE" w:rsidRPr="0036173A" w:rsidRDefault="001442CE" w:rsidP="000F61B2">
      <w:pPr>
        <w:widowControl/>
        <w:tabs>
          <w:tab w:val="left" w:pos="7614"/>
          <w:tab w:val="left" w:pos="8435"/>
        </w:tabs>
        <w:suppressAutoHyphens w:val="0"/>
        <w:overflowPunct/>
        <w:ind w:left="339"/>
        <w:textAlignment w:val="auto"/>
        <w:rPr>
          <w:color w:val="auto"/>
          <w:sz w:val="10"/>
          <w:szCs w:val="10"/>
        </w:rPr>
      </w:pPr>
    </w:p>
    <w:p w14:paraId="231FC569" w14:textId="0898327E" w:rsidR="001442CE" w:rsidRPr="001442CE" w:rsidRDefault="001442CE" w:rsidP="000F61B2">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sidR="002E0E1B">
        <w:rPr>
          <w:bCs/>
          <w:sz w:val="20"/>
          <w:szCs w:val="20"/>
        </w:rPr>
        <w:t xml:space="preserve">w Grupie 1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 xml:space="preserve">1-1 </w:t>
      </w:r>
      <w:r w:rsidRPr="001442CE">
        <w:rPr>
          <w:color w:val="auto"/>
          <w:sz w:val="20"/>
          <w:szCs w:val="20"/>
        </w:rPr>
        <w:t>do SWZ.</w:t>
      </w:r>
    </w:p>
    <w:p w14:paraId="14E50BB6" w14:textId="77777777" w:rsidR="001442CE" w:rsidRDefault="001442CE" w:rsidP="000F61B2">
      <w:pPr>
        <w:widowControl/>
        <w:tabs>
          <w:tab w:val="left" w:pos="7614"/>
          <w:tab w:val="left" w:pos="8435"/>
        </w:tabs>
        <w:suppressAutoHyphens w:val="0"/>
        <w:overflowPunct/>
        <w:ind w:left="339"/>
        <w:textAlignment w:val="auto"/>
        <w:rPr>
          <w:color w:val="auto"/>
          <w:sz w:val="20"/>
          <w:szCs w:val="20"/>
        </w:rPr>
      </w:pPr>
    </w:p>
    <w:p w14:paraId="6CC7BCED" w14:textId="3FBF2D8B" w:rsidR="001442CE" w:rsidRPr="00663F6C" w:rsidRDefault="001442CE" w:rsidP="001442CE">
      <w:pPr>
        <w:widowControl/>
        <w:tabs>
          <w:tab w:val="left" w:pos="7614"/>
          <w:tab w:val="left" w:pos="8435"/>
        </w:tabs>
        <w:suppressAutoHyphens w:val="0"/>
        <w:overflowPunct/>
        <w:ind w:left="339"/>
        <w:jc w:val="both"/>
        <w:textAlignment w:val="auto"/>
        <w:rPr>
          <w:color w:val="auto"/>
          <w:sz w:val="20"/>
        </w:rPr>
      </w:pPr>
      <w:r w:rsidRPr="00663F6C">
        <w:rPr>
          <w:b/>
          <w:color w:val="auto"/>
          <w:sz w:val="20"/>
        </w:rPr>
        <w:t xml:space="preserve">Grupa 2: </w:t>
      </w:r>
      <w:r w:rsidR="00055E6A" w:rsidRPr="00055E6A">
        <w:rPr>
          <w:b/>
          <w:color w:val="auto"/>
          <w:sz w:val="20"/>
        </w:rPr>
        <w:t>Aparat EKG + wózek – 1 zestaw</w:t>
      </w:r>
    </w:p>
    <w:p w14:paraId="0C9C004E" w14:textId="77777777" w:rsidR="0036173A" w:rsidRPr="00663F6C" w:rsidRDefault="0036173A" w:rsidP="0036173A">
      <w:pPr>
        <w:widowControl/>
        <w:tabs>
          <w:tab w:val="left" w:pos="7614"/>
          <w:tab w:val="left" w:pos="8435"/>
        </w:tabs>
        <w:suppressAutoHyphens w:val="0"/>
        <w:overflowPunct/>
        <w:ind w:left="565"/>
        <w:textAlignment w:val="auto"/>
        <w:rPr>
          <w:color w:val="auto"/>
          <w:sz w:val="10"/>
          <w:szCs w:val="10"/>
        </w:rPr>
      </w:pPr>
    </w:p>
    <w:p w14:paraId="57C456A0" w14:textId="77777777" w:rsidR="0036173A" w:rsidRPr="0036173A" w:rsidRDefault="0036173A" w:rsidP="0036173A">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0E70F656" w14:textId="77777777" w:rsidR="00DB62C3" w:rsidRPr="0036173A" w:rsidRDefault="00DB62C3" w:rsidP="00DB62C3">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747EAE6D" w14:textId="49C59CF6" w:rsidR="0036173A" w:rsidRDefault="0036173A" w:rsidP="0036173A">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055E6A" w:rsidRPr="00055E6A">
        <w:rPr>
          <w:rFonts w:ascii="Times New Roman" w:hAnsi="Times New Roman"/>
          <w:color w:val="auto"/>
        </w:rPr>
        <w:t>33123200-0</w:t>
      </w:r>
      <w:r>
        <w:rPr>
          <w:rFonts w:ascii="Times New Roman" w:hAnsi="Times New Roman"/>
          <w:color w:val="auto"/>
        </w:rPr>
        <w:t xml:space="preserve"> (</w:t>
      </w:r>
      <w:r w:rsidR="00055E6A" w:rsidRPr="00055E6A">
        <w:rPr>
          <w:rFonts w:ascii="Times New Roman" w:hAnsi="Times New Roman"/>
          <w:color w:val="auto"/>
        </w:rPr>
        <w:t>Urządzenia do elektrokardiografii</w:t>
      </w:r>
      <w:r w:rsidRPr="0036173A">
        <w:rPr>
          <w:rFonts w:ascii="Times New Roman" w:hAnsi="Times New Roman"/>
          <w:color w:val="auto"/>
        </w:rPr>
        <w:t>)</w:t>
      </w:r>
    </w:p>
    <w:p w14:paraId="1C4A36A3" w14:textId="77777777" w:rsidR="001442CE" w:rsidRPr="00221487" w:rsidRDefault="001442CE" w:rsidP="001442CE">
      <w:pPr>
        <w:ind w:left="339"/>
        <w:rPr>
          <w:bCs/>
          <w:color w:val="auto"/>
          <w:sz w:val="10"/>
          <w:szCs w:val="10"/>
        </w:rPr>
      </w:pPr>
    </w:p>
    <w:p w14:paraId="661EC4C2" w14:textId="641E469B" w:rsidR="001442CE" w:rsidRPr="0036173A" w:rsidRDefault="001442CE" w:rsidP="001442CE">
      <w:pPr>
        <w:ind w:left="339"/>
        <w:rPr>
          <w:bCs/>
          <w:color w:val="auto"/>
          <w:sz w:val="20"/>
          <w:szCs w:val="20"/>
        </w:rPr>
      </w:pPr>
      <w:r w:rsidRPr="0036173A">
        <w:rPr>
          <w:bCs/>
          <w:color w:val="auto"/>
          <w:sz w:val="20"/>
          <w:szCs w:val="20"/>
        </w:rPr>
        <w:t xml:space="preserve">Przedmiot zamówienia w Grupie </w:t>
      </w:r>
      <w:r w:rsidR="00663F6C" w:rsidRPr="0036173A">
        <w:rPr>
          <w:bCs/>
          <w:color w:val="auto"/>
          <w:sz w:val="20"/>
          <w:szCs w:val="20"/>
        </w:rPr>
        <w:t>2</w:t>
      </w:r>
      <w:r w:rsidRPr="0036173A">
        <w:rPr>
          <w:bCs/>
          <w:color w:val="auto"/>
          <w:sz w:val="20"/>
          <w:szCs w:val="20"/>
        </w:rPr>
        <w:t xml:space="preserve"> obejmuje:</w:t>
      </w:r>
    </w:p>
    <w:p w14:paraId="456F337F" w14:textId="77777777" w:rsidR="001442CE" w:rsidRPr="0036173A" w:rsidRDefault="001442CE" w:rsidP="00535BB8">
      <w:pPr>
        <w:pStyle w:val="Akapitzlist"/>
        <w:numPr>
          <w:ilvl w:val="0"/>
          <w:numId w:val="50"/>
        </w:numPr>
        <w:overflowPunct/>
        <w:ind w:left="699"/>
        <w:contextualSpacing/>
        <w:textAlignment w:val="auto"/>
        <w:rPr>
          <w:bCs/>
          <w:color w:val="auto"/>
          <w:sz w:val="20"/>
          <w:szCs w:val="20"/>
        </w:rPr>
      </w:pPr>
      <w:r w:rsidRPr="0036173A">
        <w:rPr>
          <w:bCs/>
          <w:color w:val="auto"/>
          <w:sz w:val="20"/>
          <w:szCs w:val="20"/>
        </w:rPr>
        <w:t>dostawę:</w:t>
      </w:r>
    </w:p>
    <w:p w14:paraId="561773FD" w14:textId="6FE83CDD" w:rsidR="001442CE" w:rsidRPr="0036173A" w:rsidRDefault="00221487" w:rsidP="001442CE">
      <w:pPr>
        <w:ind w:left="1047"/>
        <w:rPr>
          <w:bCs/>
          <w:color w:val="auto"/>
          <w:sz w:val="20"/>
          <w:szCs w:val="20"/>
        </w:rPr>
      </w:pPr>
      <w:r w:rsidRPr="00221487">
        <w:rPr>
          <w:bCs/>
          <w:color w:val="auto"/>
          <w:sz w:val="20"/>
          <w:szCs w:val="20"/>
        </w:rPr>
        <w:t>aparatu EKG + wózek – 1 zestaw</w:t>
      </w:r>
    </w:p>
    <w:p w14:paraId="5CC99D7B" w14:textId="556908C5" w:rsidR="001442CE" w:rsidRPr="0036173A" w:rsidRDefault="00221487" w:rsidP="00570B5E">
      <w:pPr>
        <w:ind w:left="699"/>
        <w:jc w:val="both"/>
        <w:rPr>
          <w:bCs/>
          <w:color w:val="auto"/>
          <w:sz w:val="20"/>
          <w:szCs w:val="20"/>
        </w:rPr>
      </w:pPr>
      <w:r w:rsidRPr="00221487">
        <w:rPr>
          <w:bCs/>
          <w:color w:val="auto"/>
          <w:sz w:val="20"/>
          <w:szCs w:val="20"/>
        </w:rPr>
        <w:t>do Szpitala Specjalistycznego w Mielcu, spełniającego wymagania określone w SWZ, z instruk</w:t>
      </w:r>
      <w:r w:rsidR="00C141A6">
        <w:rPr>
          <w:bCs/>
          <w:color w:val="auto"/>
          <w:sz w:val="20"/>
          <w:szCs w:val="20"/>
        </w:rPr>
        <w:t>tażem w </w:t>
      </w:r>
      <w:r w:rsidRPr="00221487">
        <w:rPr>
          <w:bCs/>
          <w:color w:val="auto"/>
          <w:sz w:val="20"/>
          <w:szCs w:val="20"/>
        </w:rPr>
        <w:t>zakresie obsługi oferowanego sprzętu - na koszt i ryzyko Wykonawcy</w:t>
      </w:r>
    </w:p>
    <w:p w14:paraId="3DAB5917" w14:textId="42463E17" w:rsidR="001442CE" w:rsidRPr="00DD340A" w:rsidRDefault="00221487" w:rsidP="00535BB8">
      <w:pPr>
        <w:pStyle w:val="Akapitzlist"/>
        <w:numPr>
          <w:ilvl w:val="0"/>
          <w:numId w:val="55"/>
        </w:numPr>
        <w:overflowPunct/>
        <w:contextualSpacing/>
        <w:jc w:val="both"/>
        <w:textAlignment w:val="auto"/>
        <w:rPr>
          <w:bCs/>
          <w:color w:val="auto"/>
          <w:sz w:val="20"/>
          <w:szCs w:val="20"/>
        </w:rPr>
      </w:pPr>
      <w:r w:rsidRPr="00221487">
        <w:rPr>
          <w:bCs/>
          <w:color w:val="auto"/>
          <w:sz w:val="20"/>
          <w:szCs w:val="20"/>
        </w:rPr>
        <w:t>zamontowanie, uruchomienie i oddanie do użytkowania sprzętu w stanie pełnej sprawności technicznej i użytkowej</w:t>
      </w:r>
      <w:r w:rsidR="001442CE" w:rsidRPr="00DD340A">
        <w:rPr>
          <w:bCs/>
          <w:color w:val="auto"/>
          <w:sz w:val="20"/>
          <w:szCs w:val="20"/>
        </w:rPr>
        <w:t>.</w:t>
      </w:r>
    </w:p>
    <w:p w14:paraId="7185A649" w14:textId="77777777" w:rsidR="001442CE" w:rsidRPr="0036173A" w:rsidRDefault="001442CE" w:rsidP="001442CE">
      <w:pPr>
        <w:widowControl/>
        <w:tabs>
          <w:tab w:val="left" w:pos="7614"/>
          <w:tab w:val="left" w:pos="8435"/>
        </w:tabs>
        <w:suppressAutoHyphens w:val="0"/>
        <w:overflowPunct/>
        <w:ind w:left="339"/>
        <w:textAlignment w:val="auto"/>
        <w:rPr>
          <w:color w:val="auto"/>
          <w:sz w:val="10"/>
          <w:szCs w:val="10"/>
        </w:rPr>
      </w:pPr>
    </w:p>
    <w:p w14:paraId="2F49440B" w14:textId="5780DA30" w:rsidR="001442CE" w:rsidRDefault="001442CE" w:rsidP="00570B5E">
      <w:pPr>
        <w:widowControl/>
        <w:tabs>
          <w:tab w:val="left" w:pos="7614"/>
          <w:tab w:val="left" w:pos="8435"/>
        </w:tabs>
        <w:suppressAutoHyphens w:val="0"/>
        <w:overflowPunct/>
        <w:ind w:left="339"/>
        <w:jc w:val="both"/>
        <w:textAlignment w:val="auto"/>
        <w:rPr>
          <w:color w:val="auto"/>
          <w:sz w:val="20"/>
          <w:szCs w:val="20"/>
        </w:rPr>
      </w:pPr>
      <w:r w:rsidRPr="001442CE">
        <w:rPr>
          <w:color w:val="auto"/>
          <w:sz w:val="20"/>
          <w:szCs w:val="20"/>
        </w:rPr>
        <w:t xml:space="preserve">Szczegółowy opis przedmiotu zamówienia </w:t>
      </w:r>
      <w:r w:rsidR="002E0E1B">
        <w:rPr>
          <w:bCs/>
          <w:sz w:val="20"/>
          <w:szCs w:val="20"/>
        </w:rPr>
        <w:t xml:space="preserve">w Grupie 2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36173A">
        <w:rPr>
          <w:color w:val="auto"/>
          <w:sz w:val="20"/>
          <w:szCs w:val="20"/>
        </w:rPr>
        <w:t>2</w:t>
      </w:r>
      <w:r>
        <w:rPr>
          <w:color w:val="auto"/>
          <w:sz w:val="20"/>
          <w:szCs w:val="20"/>
        </w:rPr>
        <w:t xml:space="preserve"> </w:t>
      </w:r>
      <w:r w:rsidRPr="001442CE">
        <w:rPr>
          <w:color w:val="auto"/>
          <w:sz w:val="20"/>
          <w:szCs w:val="20"/>
        </w:rPr>
        <w:t>do SWZ.</w:t>
      </w:r>
    </w:p>
    <w:p w14:paraId="2E512F7A" w14:textId="77777777" w:rsidR="00221487" w:rsidRPr="00221487" w:rsidRDefault="00221487" w:rsidP="00570B5E">
      <w:pPr>
        <w:widowControl/>
        <w:tabs>
          <w:tab w:val="left" w:pos="7614"/>
          <w:tab w:val="left" w:pos="8435"/>
        </w:tabs>
        <w:suppressAutoHyphens w:val="0"/>
        <w:overflowPunct/>
        <w:ind w:left="339"/>
        <w:jc w:val="both"/>
        <w:textAlignment w:val="auto"/>
        <w:rPr>
          <w:color w:val="auto"/>
          <w:sz w:val="10"/>
          <w:szCs w:val="10"/>
        </w:rPr>
      </w:pPr>
    </w:p>
    <w:p w14:paraId="484F58EE" w14:textId="066FB321"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lastRenderedPageBreak/>
        <w:t xml:space="preserve">Grupa </w:t>
      </w:r>
      <w:r>
        <w:rPr>
          <w:b/>
          <w:color w:val="auto"/>
          <w:sz w:val="20"/>
        </w:rPr>
        <w:t>3</w:t>
      </w:r>
      <w:r w:rsidRPr="00D70383">
        <w:rPr>
          <w:b/>
          <w:color w:val="auto"/>
          <w:sz w:val="20"/>
        </w:rPr>
        <w:t xml:space="preserve">: </w:t>
      </w:r>
      <w:r w:rsidRPr="00221487">
        <w:rPr>
          <w:b/>
          <w:color w:val="auto"/>
          <w:sz w:val="20"/>
        </w:rPr>
        <w:t xml:space="preserve">Przystawka do biopsji </w:t>
      </w:r>
      <w:proofErr w:type="spellStart"/>
      <w:r w:rsidRPr="00221487">
        <w:rPr>
          <w:b/>
          <w:color w:val="auto"/>
          <w:sz w:val="20"/>
        </w:rPr>
        <w:t>przezkroczowej</w:t>
      </w:r>
      <w:proofErr w:type="spellEnd"/>
      <w:r w:rsidRPr="00221487">
        <w:rPr>
          <w:b/>
          <w:color w:val="auto"/>
          <w:sz w:val="20"/>
        </w:rPr>
        <w:t xml:space="preserve"> - 1 szt.</w:t>
      </w:r>
    </w:p>
    <w:p w14:paraId="27138871"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336612B2"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6DE8009E"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786C91F3" w14:textId="4974A1D6"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Pr="00221487">
        <w:rPr>
          <w:rFonts w:ascii="Times New Roman" w:hAnsi="Times New Roman"/>
          <w:color w:val="auto"/>
        </w:rPr>
        <w:t>33190000-8</w:t>
      </w:r>
      <w:r>
        <w:rPr>
          <w:rFonts w:ascii="Times New Roman" w:hAnsi="Times New Roman"/>
          <w:color w:val="auto"/>
        </w:rPr>
        <w:t xml:space="preserve"> (</w:t>
      </w:r>
      <w:r w:rsidRPr="00221487">
        <w:rPr>
          <w:rFonts w:ascii="Times New Roman" w:hAnsi="Times New Roman"/>
          <w:color w:val="auto"/>
        </w:rPr>
        <w:t>Różne urządzenia i produkty medyczne</w:t>
      </w:r>
      <w:r w:rsidRPr="0036173A">
        <w:rPr>
          <w:rFonts w:ascii="Times New Roman" w:hAnsi="Times New Roman"/>
          <w:color w:val="auto"/>
        </w:rPr>
        <w:t>)</w:t>
      </w:r>
    </w:p>
    <w:p w14:paraId="78280E7C" w14:textId="77777777" w:rsidR="00221487" w:rsidRPr="00221487" w:rsidRDefault="00221487" w:rsidP="00221487">
      <w:pPr>
        <w:ind w:left="339"/>
        <w:rPr>
          <w:bCs/>
          <w:color w:val="auto"/>
          <w:sz w:val="10"/>
          <w:szCs w:val="10"/>
        </w:rPr>
      </w:pPr>
    </w:p>
    <w:p w14:paraId="33C0AAF3" w14:textId="0C5B6714"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3 </w:t>
      </w:r>
      <w:r w:rsidRPr="00915B42">
        <w:rPr>
          <w:bCs/>
          <w:sz w:val="20"/>
          <w:szCs w:val="20"/>
        </w:rPr>
        <w:t>obejmuje:</w:t>
      </w:r>
    </w:p>
    <w:p w14:paraId="016B0885"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02327A70" w14:textId="06FA9E47" w:rsidR="00221487" w:rsidRPr="00383806" w:rsidRDefault="00221487" w:rsidP="00221487">
      <w:pPr>
        <w:ind w:left="678" w:firstLine="360"/>
        <w:rPr>
          <w:bCs/>
          <w:sz w:val="20"/>
          <w:szCs w:val="20"/>
        </w:rPr>
      </w:pPr>
      <w:r w:rsidRPr="00221487">
        <w:rPr>
          <w:bCs/>
          <w:sz w:val="20"/>
          <w:szCs w:val="20"/>
        </w:rPr>
        <w:t xml:space="preserve">przystawki do biopsji </w:t>
      </w:r>
      <w:proofErr w:type="spellStart"/>
      <w:r w:rsidRPr="00221487">
        <w:rPr>
          <w:bCs/>
          <w:sz w:val="20"/>
          <w:szCs w:val="20"/>
        </w:rPr>
        <w:t>przezkroczowej</w:t>
      </w:r>
      <w:proofErr w:type="spellEnd"/>
      <w:r w:rsidRPr="00221487">
        <w:rPr>
          <w:bCs/>
          <w:sz w:val="20"/>
          <w:szCs w:val="20"/>
        </w:rPr>
        <w:t xml:space="preserve"> - 1 </w:t>
      </w:r>
      <w:proofErr w:type="spellStart"/>
      <w:r w:rsidRPr="00221487">
        <w:rPr>
          <w:bCs/>
          <w:sz w:val="20"/>
          <w:szCs w:val="20"/>
        </w:rPr>
        <w:t>szt</w:t>
      </w:r>
      <w:proofErr w:type="spellEnd"/>
    </w:p>
    <w:p w14:paraId="658FBCEE" w14:textId="10189DEC" w:rsidR="00221487" w:rsidRPr="00383806" w:rsidRDefault="00221487" w:rsidP="00221487">
      <w:pPr>
        <w:ind w:left="699"/>
        <w:jc w:val="both"/>
        <w:rPr>
          <w:bCs/>
          <w:sz w:val="20"/>
          <w:szCs w:val="20"/>
        </w:rPr>
      </w:pPr>
      <w:r w:rsidRPr="00221487">
        <w:rPr>
          <w:bCs/>
          <w:sz w:val="20"/>
          <w:szCs w:val="20"/>
        </w:rPr>
        <w:t>do Szpitala Specjalistycznego w Mielcu, spełniającego wymagania ok</w:t>
      </w:r>
      <w:r w:rsidR="00C141A6">
        <w:rPr>
          <w:bCs/>
          <w:sz w:val="20"/>
          <w:szCs w:val="20"/>
        </w:rPr>
        <w:t>reślone w SWZ, z instruktażem w </w:t>
      </w:r>
      <w:r w:rsidRPr="00221487">
        <w:rPr>
          <w:bCs/>
          <w:sz w:val="20"/>
          <w:szCs w:val="20"/>
        </w:rPr>
        <w:t>zakresie obsługi oferowanego sprzętu - na koszt i ryzyko Wykonawcy</w:t>
      </w:r>
    </w:p>
    <w:p w14:paraId="564FDC2C" w14:textId="7A3EA344" w:rsidR="00221487" w:rsidRPr="00915B42" w:rsidRDefault="00C141A6" w:rsidP="00535BB8">
      <w:pPr>
        <w:pStyle w:val="Akapitzlist"/>
        <w:numPr>
          <w:ilvl w:val="0"/>
          <w:numId w:val="50"/>
        </w:numPr>
        <w:overflowPunct/>
        <w:ind w:left="699"/>
        <w:contextualSpacing/>
        <w:jc w:val="both"/>
        <w:textAlignment w:val="auto"/>
        <w:rPr>
          <w:bCs/>
          <w:sz w:val="20"/>
          <w:szCs w:val="20"/>
        </w:rPr>
      </w:pPr>
      <w:r w:rsidRPr="00D50C81">
        <w:rPr>
          <w:bCs/>
          <w:sz w:val="20"/>
          <w:szCs w:val="20"/>
        </w:rPr>
        <w:t xml:space="preserve">zamontowanie, uruchomienie i oddanie do użytkowania sprzętu w stanie </w:t>
      </w:r>
      <w:r>
        <w:rPr>
          <w:bCs/>
          <w:sz w:val="20"/>
          <w:szCs w:val="20"/>
        </w:rPr>
        <w:t>pełnej sprawności technicznej i </w:t>
      </w:r>
      <w:r w:rsidRPr="00D50C81">
        <w:rPr>
          <w:bCs/>
          <w:sz w:val="20"/>
          <w:szCs w:val="20"/>
        </w:rPr>
        <w:t>użytkowej</w:t>
      </w:r>
      <w:r w:rsidR="00221487" w:rsidRPr="00915B42">
        <w:rPr>
          <w:bCs/>
          <w:sz w:val="20"/>
          <w:szCs w:val="20"/>
        </w:rPr>
        <w:t>.</w:t>
      </w:r>
    </w:p>
    <w:p w14:paraId="50BE702E"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34E279A4" w14:textId="322BDBCE" w:rsidR="00221487" w:rsidRPr="001442CE"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C141A6">
        <w:rPr>
          <w:bCs/>
          <w:sz w:val="20"/>
          <w:szCs w:val="20"/>
        </w:rPr>
        <w:t>3</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C141A6">
        <w:rPr>
          <w:color w:val="auto"/>
          <w:sz w:val="20"/>
          <w:szCs w:val="20"/>
        </w:rPr>
        <w:t>3</w:t>
      </w:r>
      <w:r>
        <w:rPr>
          <w:color w:val="auto"/>
          <w:sz w:val="20"/>
          <w:szCs w:val="20"/>
        </w:rPr>
        <w:t xml:space="preserve"> </w:t>
      </w:r>
      <w:r w:rsidRPr="001442CE">
        <w:rPr>
          <w:color w:val="auto"/>
          <w:sz w:val="20"/>
          <w:szCs w:val="20"/>
        </w:rPr>
        <w:t>do SWZ.</w:t>
      </w:r>
    </w:p>
    <w:p w14:paraId="6F6155C0" w14:textId="77777777" w:rsidR="00221487" w:rsidRDefault="00221487" w:rsidP="00221487">
      <w:pPr>
        <w:widowControl/>
        <w:tabs>
          <w:tab w:val="left" w:pos="7614"/>
          <w:tab w:val="left" w:pos="8435"/>
        </w:tabs>
        <w:suppressAutoHyphens w:val="0"/>
        <w:overflowPunct/>
        <w:ind w:left="339"/>
        <w:textAlignment w:val="auto"/>
        <w:rPr>
          <w:color w:val="auto"/>
          <w:sz w:val="20"/>
          <w:szCs w:val="20"/>
        </w:rPr>
      </w:pPr>
    </w:p>
    <w:p w14:paraId="579C2E0C" w14:textId="77777777" w:rsidR="00C141A6" w:rsidRPr="003946D7" w:rsidRDefault="00C141A6" w:rsidP="00221487">
      <w:pPr>
        <w:widowControl/>
        <w:tabs>
          <w:tab w:val="left" w:pos="7614"/>
          <w:tab w:val="left" w:pos="8435"/>
        </w:tabs>
        <w:suppressAutoHyphens w:val="0"/>
        <w:overflowPunct/>
        <w:ind w:left="339"/>
        <w:textAlignment w:val="auto"/>
        <w:rPr>
          <w:color w:val="auto"/>
          <w:sz w:val="14"/>
          <w:szCs w:val="14"/>
        </w:rPr>
      </w:pPr>
    </w:p>
    <w:p w14:paraId="0423AA67" w14:textId="74D577D1"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t xml:space="preserve">Grupa </w:t>
      </w:r>
      <w:r w:rsidR="00C141A6">
        <w:rPr>
          <w:b/>
          <w:color w:val="auto"/>
          <w:sz w:val="20"/>
        </w:rPr>
        <w:t>4</w:t>
      </w:r>
      <w:r w:rsidRPr="00D70383">
        <w:rPr>
          <w:b/>
          <w:color w:val="auto"/>
          <w:sz w:val="20"/>
        </w:rPr>
        <w:t xml:space="preserve">: </w:t>
      </w:r>
      <w:r w:rsidR="00C141A6" w:rsidRPr="00C141A6">
        <w:rPr>
          <w:b/>
          <w:color w:val="auto"/>
          <w:sz w:val="20"/>
        </w:rPr>
        <w:t xml:space="preserve">Moduł diagnostyczny: bronchofiberoskop z ultrasonografią </w:t>
      </w:r>
      <w:proofErr w:type="spellStart"/>
      <w:r w:rsidR="00C141A6" w:rsidRPr="00C141A6">
        <w:rPr>
          <w:b/>
          <w:color w:val="auto"/>
          <w:sz w:val="20"/>
        </w:rPr>
        <w:t>wewnątrzoskrzelową</w:t>
      </w:r>
      <w:proofErr w:type="spellEnd"/>
      <w:r w:rsidR="00C141A6" w:rsidRPr="00C141A6">
        <w:rPr>
          <w:b/>
          <w:color w:val="auto"/>
          <w:sz w:val="20"/>
        </w:rPr>
        <w:t xml:space="preserve">, </w:t>
      </w:r>
      <w:proofErr w:type="spellStart"/>
      <w:r w:rsidR="00C141A6" w:rsidRPr="00C141A6">
        <w:rPr>
          <w:b/>
          <w:color w:val="auto"/>
          <w:sz w:val="20"/>
        </w:rPr>
        <w:t>usg</w:t>
      </w:r>
      <w:proofErr w:type="spellEnd"/>
      <w:r w:rsidR="00C141A6" w:rsidRPr="00C141A6">
        <w:rPr>
          <w:b/>
          <w:color w:val="auto"/>
          <w:sz w:val="20"/>
        </w:rPr>
        <w:t>, myjnia endoskopowa, szafa endoskopowa, procesor video -  1 zestaw</w:t>
      </w:r>
    </w:p>
    <w:p w14:paraId="674CEA70"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0CCAAD4C"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5666F195"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464ECB14" w14:textId="66553F6A"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C141A6" w:rsidRPr="00C141A6">
        <w:rPr>
          <w:rFonts w:ascii="Times New Roman" w:hAnsi="Times New Roman"/>
          <w:color w:val="auto"/>
        </w:rPr>
        <w:t>33168000-5</w:t>
      </w:r>
      <w:r>
        <w:rPr>
          <w:rFonts w:ascii="Times New Roman" w:hAnsi="Times New Roman"/>
          <w:color w:val="auto"/>
        </w:rPr>
        <w:t xml:space="preserve"> (</w:t>
      </w:r>
      <w:r w:rsidR="00C141A6" w:rsidRPr="00C141A6">
        <w:rPr>
          <w:rFonts w:ascii="Times New Roman" w:hAnsi="Times New Roman"/>
          <w:color w:val="auto"/>
        </w:rPr>
        <w:t xml:space="preserve">Przyrządy do endoskopii, </w:t>
      </w:r>
      <w:proofErr w:type="spellStart"/>
      <w:r w:rsidR="00C141A6" w:rsidRPr="00C141A6">
        <w:rPr>
          <w:rFonts w:ascii="Times New Roman" w:hAnsi="Times New Roman"/>
          <w:color w:val="auto"/>
        </w:rPr>
        <w:t>endochirurgii</w:t>
      </w:r>
      <w:proofErr w:type="spellEnd"/>
      <w:r w:rsidRPr="0036173A">
        <w:rPr>
          <w:rFonts w:ascii="Times New Roman" w:hAnsi="Times New Roman"/>
          <w:color w:val="auto"/>
        </w:rPr>
        <w:t>)</w:t>
      </w:r>
    </w:p>
    <w:p w14:paraId="0D66371D" w14:textId="6050AC96" w:rsidR="00C141A6" w:rsidRDefault="00C141A6" w:rsidP="00221487">
      <w:pPr>
        <w:pStyle w:val="LP1"/>
        <w:tabs>
          <w:tab w:val="clear" w:pos="0"/>
        </w:tabs>
        <w:ind w:left="1582" w:firstLine="0"/>
        <w:rPr>
          <w:rFonts w:ascii="Times New Roman" w:hAnsi="Times New Roman"/>
          <w:color w:val="auto"/>
        </w:rPr>
      </w:pP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sidRPr="00C141A6">
        <w:rPr>
          <w:rFonts w:ascii="Times New Roman" w:hAnsi="Times New Roman"/>
          <w:color w:val="auto"/>
        </w:rPr>
        <w:t>33112200-0</w:t>
      </w:r>
      <w:r>
        <w:rPr>
          <w:rFonts w:ascii="Times New Roman" w:hAnsi="Times New Roman"/>
          <w:color w:val="auto"/>
        </w:rPr>
        <w:t xml:space="preserve"> (</w:t>
      </w:r>
      <w:r w:rsidRPr="00C141A6">
        <w:rPr>
          <w:rFonts w:ascii="Times New Roman" w:hAnsi="Times New Roman"/>
          <w:color w:val="auto"/>
        </w:rPr>
        <w:t>Aparaty ultrasonograficzne</w:t>
      </w:r>
      <w:r>
        <w:rPr>
          <w:rFonts w:ascii="Times New Roman" w:hAnsi="Times New Roman"/>
          <w:color w:val="auto"/>
        </w:rPr>
        <w:t>)</w:t>
      </w:r>
    </w:p>
    <w:p w14:paraId="11F9DEDF" w14:textId="2583C2CB" w:rsidR="00C141A6" w:rsidRDefault="00C141A6" w:rsidP="00221487">
      <w:pPr>
        <w:pStyle w:val="LP1"/>
        <w:tabs>
          <w:tab w:val="clear" w:pos="0"/>
        </w:tabs>
        <w:ind w:left="1582" w:firstLine="0"/>
        <w:rPr>
          <w:rFonts w:ascii="Times New Roman" w:hAnsi="Times New Roman"/>
          <w:color w:val="auto"/>
        </w:rPr>
      </w:pP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sidRPr="00C141A6">
        <w:rPr>
          <w:rFonts w:ascii="Times New Roman" w:hAnsi="Times New Roman"/>
          <w:color w:val="auto"/>
        </w:rPr>
        <w:t>33191000-5</w:t>
      </w:r>
      <w:r>
        <w:rPr>
          <w:rFonts w:ascii="Times New Roman" w:hAnsi="Times New Roman"/>
          <w:color w:val="auto"/>
        </w:rPr>
        <w:t xml:space="preserve"> (</w:t>
      </w:r>
      <w:r w:rsidRPr="00C141A6">
        <w:rPr>
          <w:rFonts w:ascii="Times New Roman" w:hAnsi="Times New Roman"/>
          <w:color w:val="auto"/>
        </w:rPr>
        <w:t>Urządzenia sterylizujące, dezynfekcyjne i higieniczne</w:t>
      </w:r>
      <w:r>
        <w:rPr>
          <w:rFonts w:ascii="Times New Roman" w:hAnsi="Times New Roman"/>
          <w:color w:val="auto"/>
        </w:rPr>
        <w:t>)</w:t>
      </w:r>
    </w:p>
    <w:p w14:paraId="4C8912A0" w14:textId="785A331E" w:rsidR="002E2428" w:rsidRDefault="002E2428" w:rsidP="00221487">
      <w:pPr>
        <w:pStyle w:val="LP1"/>
        <w:tabs>
          <w:tab w:val="clear" w:pos="0"/>
        </w:tabs>
        <w:ind w:left="1582" w:firstLine="0"/>
        <w:rPr>
          <w:rFonts w:ascii="Times New Roman" w:hAnsi="Times New Roman"/>
          <w:color w:val="auto"/>
        </w:rPr>
      </w:pP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sidRPr="002E2428">
        <w:rPr>
          <w:rFonts w:ascii="Times New Roman" w:hAnsi="Times New Roman"/>
          <w:color w:val="auto"/>
        </w:rPr>
        <w:t>33192300-5</w:t>
      </w:r>
      <w:r>
        <w:rPr>
          <w:rFonts w:ascii="Times New Roman" w:hAnsi="Times New Roman"/>
          <w:color w:val="auto"/>
        </w:rPr>
        <w:t xml:space="preserve"> (</w:t>
      </w:r>
      <w:r w:rsidRPr="002E2428">
        <w:rPr>
          <w:rFonts w:ascii="Times New Roman" w:hAnsi="Times New Roman"/>
          <w:color w:val="auto"/>
        </w:rPr>
        <w:t>Meble medyczne, z wyjątkiem łóżek i stołów</w:t>
      </w:r>
      <w:r>
        <w:rPr>
          <w:rFonts w:ascii="Times New Roman" w:hAnsi="Times New Roman"/>
          <w:color w:val="auto"/>
        </w:rPr>
        <w:t>)</w:t>
      </w:r>
    </w:p>
    <w:p w14:paraId="57D191F6" w14:textId="77777777" w:rsidR="00221487" w:rsidRPr="00221487" w:rsidRDefault="00221487" w:rsidP="00221487">
      <w:pPr>
        <w:ind w:left="339"/>
        <w:rPr>
          <w:bCs/>
          <w:color w:val="auto"/>
          <w:sz w:val="10"/>
          <w:szCs w:val="10"/>
        </w:rPr>
      </w:pPr>
    </w:p>
    <w:p w14:paraId="1DD96016" w14:textId="13F530E7"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w:t>
      </w:r>
      <w:r w:rsidR="003946D7">
        <w:rPr>
          <w:bCs/>
          <w:sz w:val="20"/>
          <w:szCs w:val="20"/>
        </w:rPr>
        <w:t>4</w:t>
      </w:r>
      <w:r>
        <w:rPr>
          <w:bCs/>
          <w:sz w:val="20"/>
          <w:szCs w:val="20"/>
        </w:rPr>
        <w:t xml:space="preserve"> </w:t>
      </w:r>
      <w:r w:rsidRPr="00915B42">
        <w:rPr>
          <w:bCs/>
          <w:sz w:val="20"/>
          <w:szCs w:val="20"/>
        </w:rPr>
        <w:t>obejmuje:</w:t>
      </w:r>
    </w:p>
    <w:p w14:paraId="3747FE0A"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5FE99B80" w14:textId="39A637DD" w:rsidR="00221487" w:rsidRPr="00383806" w:rsidRDefault="003946D7" w:rsidP="003946D7">
      <w:pPr>
        <w:ind w:left="1017"/>
        <w:rPr>
          <w:bCs/>
          <w:sz w:val="20"/>
          <w:szCs w:val="20"/>
        </w:rPr>
      </w:pPr>
      <w:r w:rsidRPr="003946D7">
        <w:rPr>
          <w:bCs/>
          <w:sz w:val="20"/>
          <w:szCs w:val="20"/>
        </w:rPr>
        <w:t xml:space="preserve">modułu diagnostycznego: bronchofiberoskop z ultrasonografią </w:t>
      </w:r>
      <w:proofErr w:type="spellStart"/>
      <w:r w:rsidRPr="003946D7">
        <w:rPr>
          <w:bCs/>
          <w:sz w:val="20"/>
          <w:szCs w:val="20"/>
        </w:rPr>
        <w:t>wewnątrzoskrzelową</w:t>
      </w:r>
      <w:proofErr w:type="spellEnd"/>
      <w:r w:rsidRPr="003946D7">
        <w:rPr>
          <w:bCs/>
          <w:sz w:val="20"/>
          <w:szCs w:val="20"/>
        </w:rPr>
        <w:t xml:space="preserve">, </w:t>
      </w:r>
      <w:proofErr w:type="spellStart"/>
      <w:r w:rsidRPr="003946D7">
        <w:rPr>
          <w:bCs/>
          <w:sz w:val="20"/>
          <w:szCs w:val="20"/>
        </w:rPr>
        <w:t>usg</w:t>
      </w:r>
      <w:proofErr w:type="spellEnd"/>
      <w:r w:rsidRPr="003946D7">
        <w:rPr>
          <w:bCs/>
          <w:sz w:val="20"/>
          <w:szCs w:val="20"/>
        </w:rPr>
        <w:t>, myjnia endoskopowa, szafa endoskopowa, procesor video – 1 zestaw</w:t>
      </w:r>
    </w:p>
    <w:p w14:paraId="1FFF5D7C" w14:textId="03921DB8" w:rsidR="00221487" w:rsidRPr="00383806" w:rsidRDefault="003946D7" w:rsidP="00221487">
      <w:pPr>
        <w:ind w:left="699"/>
        <w:jc w:val="both"/>
        <w:rPr>
          <w:bCs/>
          <w:sz w:val="20"/>
          <w:szCs w:val="20"/>
        </w:rPr>
      </w:pPr>
      <w:r w:rsidRPr="003946D7">
        <w:rPr>
          <w:bCs/>
          <w:sz w:val="20"/>
          <w:szCs w:val="20"/>
        </w:rPr>
        <w:t>do Szpitala Specjalistycznego w Mielcu, spełniającego wymagania ok</w:t>
      </w:r>
      <w:r>
        <w:rPr>
          <w:bCs/>
          <w:sz w:val="20"/>
          <w:szCs w:val="20"/>
        </w:rPr>
        <w:t>reślone w SWZ, z instruktażem w </w:t>
      </w:r>
      <w:r w:rsidRPr="003946D7">
        <w:rPr>
          <w:bCs/>
          <w:sz w:val="20"/>
          <w:szCs w:val="20"/>
        </w:rPr>
        <w:t>zakresie obsługi oferowanego sprzętu - na koszt i ryzyko Wykonawcy</w:t>
      </w:r>
    </w:p>
    <w:p w14:paraId="22B22BAD" w14:textId="08CBBA21" w:rsidR="00221487" w:rsidRPr="00915B42" w:rsidRDefault="003946D7" w:rsidP="00535BB8">
      <w:pPr>
        <w:pStyle w:val="Akapitzlist"/>
        <w:numPr>
          <w:ilvl w:val="0"/>
          <w:numId w:val="50"/>
        </w:numPr>
        <w:overflowPunct/>
        <w:ind w:left="699"/>
        <w:contextualSpacing/>
        <w:jc w:val="both"/>
        <w:textAlignment w:val="auto"/>
        <w:rPr>
          <w:bCs/>
          <w:sz w:val="20"/>
          <w:szCs w:val="20"/>
        </w:rPr>
      </w:pPr>
      <w:r w:rsidRPr="00D50C81">
        <w:rPr>
          <w:bCs/>
          <w:sz w:val="20"/>
          <w:szCs w:val="20"/>
        </w:rPr>
        <w:t xml:space="preserve">zamontowanie, uruchomienie i oddanie do użytkowania sprzętu w stanie </w:t>
      </w:r>
      <w:r>
        <w:rPr>
          <w:bCs/>
          <w:sz w:val="20"/>
          <w:szCs w:val="20"/>
        </w:rPr>
        <w:t>pełnej sprawności technicznej i </w:t>
      </w:r>
      <w:r w:rsidRPr="00D50C81">
        <w:rPr>
          <w:bCs/>
          <w:sz w:val="20"/>
          <w:szCs w:val="20"/>
        </w:rPr>
        <w:t>użytkowej</w:t>
      </w:r>
      <w:r w:rsidR="00221487" w:rsidRPr="00915B42">
        <w:rPr>
          <w:bCs/>
          <w:sz w:val="20"/>
          <w:szCs w:val="20"/>
        </w:rPr>
        <w:t>.</w:t>
      </w:r>
    </w:p>
    <w:p w14:paraId="28424638"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118C98EE" w14:textId="066C091D" w:rsidR="00221487" w:rsidRPr="001442CE"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3946D7">
        <w:rPr>
          <w:bCs/>
          <w:sz w:val="20"/>
          <w:szCs w:val="20"/>
        </w:rPr>
        <w:t>4</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3946D7">
        <w:rPr>
          <w:color w:val="auto"/>
          <w:sz w:val="20"/>
          <w:szCs w:val="20"/>
        </w:rPr>
        <w:t>4</w:t>
      </w:r>
      <w:r>
        <w:rPr>
          <w:color w:val="auto"/>
          <w:sz w:val="20"/>
          <w:szCs w:val="20"/>
        </w:rPr>
        <w:t xml:space="preserve"> </w:t>
      </w:r>
      <w:r w:rsidRPr="001442CE">
        <w:rPr>
          <w:color w:val="auto"/>
          <w:sz w:val="20"/>
          <w:szCs w:val="20"/>
        </w:rPr>
        <w:t>do SWZ.</w:t>
      </w:r>
    </w:p>
    <w:p w14:paraId="59D399FB" w14:textId="77777777" w:rsidR="00221487" w:rsidRDefault="00221487" w:rsidP="00221487">
      <w:pPr>
        <w:widowControl/>
        <w:tabs>
          <w:tab w:val="left" w:pos="7614"/>
          <w:tab w:val="left" w:pos="8435"/>
        </w:tabs>
        <w:suppressAutoHyphens w:val="0"/>
        <w:overflowPunct/>
        <w:ind w:left="339"/>
        <w:textAlignment w:val="auto"/>
        <w:rPr>
          <w:color w:val="auto"/>
          <w:sz w:val="20"/>
          <w:szCs w:val="20"/>
        </w:rPr>
      </w:pPr>
    </w:p>
    <w:p w14:paraId="24D971CC" w14:textId="77777777" w:rsidR="0042548B" w:rsidRDefault="0042548B" w:rsidP="00221487">
      <w:pPr>
        <w:widowControl/>
        <w:tabs>
          <w:tab w:val="left" w:pos="7614"/>
          <w:tab w:val="left" w:pos="8435"/>
        </w:tabs>
        <w:suppressAutoHyphens w:val="0"/>
        <w:overflowPunct/>
        <w:ind w:left="339"/>
        <w:textAlignment w:val="auto"/>
        <w:rPr>
          <w:color w:val="auto"/>
          <w:sz w:val="20"/>
          <w:szCs w:val="20"/>
        </w:rPr>
      </w:pPr>
    </w:p>
    <w:p w14:paraId="6F9420E3" w14:textId="30846505"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t xml:space="preserve">Grupa </w:t>
      </w:r>
      <w:r w:rsidR="0042548B">
        <w:rPr>
          <w:b/>
          <w:color w:val="auto"/>
          <w:sz w:val="20"/>
        </w:rPr>
        <w:t>5</w:t>
      </w:r>
      <w:r w:rsidRPr="00D70383">
        <w:rPr>
          <w:b/>
          <w:color w:val="auto"/>
          <w:sz w:val="20"/>
        </w:rPr>
        <w:t xml:space="preserve">: </w:t>
      </w:r>
      <w:r w:rsidR="003946D7" w:rsidRPr="003946D7">
        <w:rPr>
          <w:b/>
          <w:color w:val="auto"/>
          <w:sz w:val="20"/>
        </w:rPr>
        <w:t>Myjnia – dezynfektor - 1 szt.</w:t>
      </w:r>
    </w:p>
    <w:p w14:paraId="20BEA126"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4C38EBDF"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3EBDA546"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0C7A516A" w14:textId="769DE066"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3946D7" w:rsidRPr="003946D7">
        <w:rPr>
          <w:rFonts w:ascii="Times New Roman" w:hAnsi="Times New Roman"/>
          <w:color w:val="auto"/>
        </w:rPr>
        <w:t>33191000-5</w:t>
      </w:r>
      <w:r>
        <w:rPr>
          <w:rFonts w:ascii="Times New Roman" w:hAnsi="Times New Roman"/>
          <w:color w:val="auto"/>
        </w:rPr>
        <w:t xml:space="preserve"> (</w:t>
      </w:r>
      <w:r w:rsidR="00767194" w:rsidRPr="00767194">
        <w:rPr>
          <w:rFonts w:ascii="Times New Roman" w:hAnsi="Times New Roman"/>
          <w:color w:val="auto"/>
        </w:rPr>
        <w:t>Urządzenia sterylizujące, dezynfekcyjne i higieniczne</w:t>
      </w:r>
      <w:r w:rsidRPr="0036173A">
        <w:rPr>
          <w:rFonts w:ascii="Times New Roman" w:hAnsi="Times New Roman"/>
          <w:color w:val="auto"/>
        </w:rPr>
        <w:t>)</w:t>
      </w:r>
    </w:p>
    <w:p w14:paraId="4B9200F6" w14:textId="77777777" w:rsidR="00221487" w:rsidRPr="00221487" w:rsidRDefault="00221487" w:rsidP="00221487">
      <w:pPr>
        <w:ind w:left="339"/>
        <w:rPr>
          <w:bCs/>
          <w:color w:val="auto"/>
          <w:sz w:val="10"/>
          <w:szCs w:val="10"/>
        </w:rPr>
      </w:pPr>
    </w:p>
    <w:p w14:paraId="3B3BB2B6" w14:textId="26481595"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w:t>
      </w:r>
      <w:r w:rsidR="0042548B">
        <w:rPr>
          <w:bCs/>
          <w:sz w:val="20"/>
          <w:szCs w:val="20"/>
        </w:rPr>
        <w:t>5</w:t>
      </w:r>
      <w:r>
        <w:rPr>
          <w:bCs/>
          <w:sz w:val="20"/>
          <w:szCs w:val="20"/>
        </w:rPr>
        <w:t xml:space="preserve"> </w:t>
      </w:r>
      <w:r w:rsidRPr="00915B42">
        <w:rPr>
          <w:bCs/>
          <w:sz w:val="20"/>
          <w:szCs w:val="20"/>
        </w:rPr>
        <w:t>obejmuje:</w:t>
      </w:r>
    </w:p>
    <w:p w14:paraId="7C43C5AF"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4F03B50C" w14:textId="36E6B9CC" w:rsidR="00221487" w:rsidRPr="00383806" w:rsidRDefault="00767194" w:rsidP="00221487">
      <w:pPr>
        <w:ind w:left="678" w:firstLine="360"/>
        <w:rPr>
          <w:bCs/>
          <w:sz w:val="20"/>
          <w:szCs w:val="20"/>
        </w:rPr>
      </w:pPr>
      <w:r w:rsidRPr="00767194">
        <w:rPr>
          <w:bCs/>
          <w:sz w:val="20"/>
          <w:szCs w:val="20"/>
        </w:rPr>
        <w:t>myjni – dezynfektora - 1 szt.</w:t>
      </w:r>
    </w:p>
    <w:p w14:paraId="5C456B8B" w14:textId="7A733694" w:rsidR="00221487" w:rsidRPr="00383806" w:rsidRDefault="00767194" w:rsidP="00221487">
      <w:pPr>
        <w:ind w:left="699"/>
        <w:jc w:val="both"/>
        <w:rPr>
          <w:bCs/>
          <w:sz w:val="20"/>
          <w:szCs w:val="20"/>
        </w:rPr>
      </w:pPr>
      <w:r w:rsidRPr="00767194">
        <w:rPr>
          <w:bCs/>
          <w:sz w:val="20"/>
          <w:szCs w:val="20"/>
        </w:rPr>
        <w:t>do Szpitala Specjalistycznego w Mielcu, spełniającego wymagania ok</w:t>
      </w:r>
      <w:r w:rsidR="005C0B54">
        <w:rPr>
          <w:bCs/>
          <w:sz w:val="20"/>
          <w:szCs w:val="20"/>
        </w:rPr>
        <w:t>reślone w SWZ, z instruktażem w </w:t>
      </w:r>
      <w:r w:rsidRPr="00767194">
        <w:rPr>
          <w:bCs/>
          <w:sz w:val="20"/>
          <w:szCs w:val="20"/>
        </w:rPr>
        <w:t>zakresie obsługi oferowanego sprzętu - na koszt i ryzyko Wykonawcy</w:t>
      </w:r>
    </w:p>
    <w:p w14:paraId="6E3B99B2" w14:textId="1DFBECDB" w:rsidR="00221487" w:rsidRPr="00915B42" w:rsidRDefault="00767194" w:rsidP="00535BB8">
      <w:pPr>
        <w:pStyle w:val="Akapitzlist"/>
        <w:numPr>
          <w:ilvl w:val="0"/>
          <w:numId w:val="50"/>
        </w:numPr>
        <w:overflowPunct/>
        <w:ind w:left="699"/>
        <w:contextualSpacing/>
        <w:jc w:val="both"/>
        <w:textAlignment w:val="auto"/>
        <w:rPr>
          <w:bCs/>
          <w:sz w:val="20"/>
          <w:szCs w:val="20"/>
        </w:rPr>
      </w:pPr>
      <w:r w:rsidRPr="000F2B76">
        <w:rPr>
          <w:bCs/>
          <w:sz w:val="20"/>
          <w:szCs w:val="20"/>
        </w:rPr>
        <w:t xml:space="preserve">zamontowanie, uruchomienie i oddanie do użytkowania sprzętu w stanie </w:t>
      </w:r>
      <w:r>
        <w:rPr>
          <w:bCs/>
          <w:sz w:val="20"/>
          <w:szCs w:val="20"/>
        </w:rPr>
        <w:t>pełnej sprawności technicznej i </w:t>
      </w:r>
      <w:r w:rsidRPr="000F2B76">
        <w:rPr>
          <w:bCs/>
          <w:sz w:val="20"/>
          <w:szCs w:val="20"/>
        </w:rPr>
        <w:t>użytkowej</w:t>
      </w:r>
      <w:r w:rsidR="00221487" w:rsidRPr="00915B42">
        <w:rPr>
          <w:bCs/>
          <w:sz w:val="20"/>
          <w:szCs w:val="20"/>
        </w:rPr>
        <w:t>.</w:t>
      </w:r>
    </w:p>
    <w:p w14:paraId="7F843892"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0E7B436F" w14:textId="4D393998" w:rsidR="00221487"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42548B">
        <w:rPr>
          <w:bCs/>
          <w:sz w:val="20"/>
          <w:szCs w:val="20"/>
        </w:rPr>
        <w:t>5</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42548B">
        <w:rPr>
          <w:color w:val="auto"/>
          <w:sz w:val="20"/>
          <w:szCs w:val="20"/>
        </w:rPr>
        <w:t>5</w:t>
      </w:r>
      <w:r>
        <w:rPr>
          <w:color w:val="auto"/>
          <w:sz w:val="20"/>
          <w:szCs w:val="20"/>
        </w:rPr>
        <w:t xml:space="preserve"> </w:t>
      </w:r>
      <w:r w:rsidRPr="001442CE">
        <w:rPr>
          <w:color w:val="auto"/>
          <w:sz w:val="20"/>
          <w:szCs w:val="20"/>
        </w:rPr>
        <w:t>do SWZ.</w:t>
      </w:r>
    </w:p>
    <w:p w14:paraId="1C7B4A4F" w14:textId="77777777" w:rsidR="009935D8" w:rsidRPr="009935D8" w:rsidRDefault="009935D8" w:rsidP="00221487">
      <w:pPr>
        <w:widowControl/>
        <w:tabs>
          <w:tab w:val="left" w:pos="7614"/>
          <w:tab w:val="left" w:pos="8435"/>
        </w:tabs>
        <w:suppressAutoHyphens w:val="0"/>
        <w:overflowPunct/>
        <w:ind w:left="339"/>
        <w:textAlignment w:val="auto"/>
        <w:rPr>
          <w:color w:val="auto"/>
          <w:sz w:val="10"/>
          <w:szCs w:val="10"/>
        </w:rPr>
      </w:pPr>
    </w:p>
    <w:p w14:paraId="40DE66C8" w14:textId="52B3BF37" w:rsidR="009935D8" w:rsidRPr="001442CE" w:rsidRDefault="009935D8" w:rsidP="009935D8">
      <w:pPr>
        <w:widowControl/>
        <w:tabs>
          <w:tab w:val="left" w:pos="7614"/>
          <w:tab w:val="left" w:pos="8435"/>
        </w:tabs>
        <w:suppressAutoHyphens w:val="0"/>
        <w:overflowPunct/>
        <w:ind w:left="339"/>
        <w:jc w:val="both"/>
        <w:textAlignment w:val="auto"/>
        <w:rPr>
          <w:color w:val="auto"/>
          <w:sz w:val="20"/>
          <w:szCs w:val="20"/>
        </w:rPr>
      </w:pPr>
      <w:r w:rsidRPr="009935D8">
        <w:rPr>
          <w:color w:val="auto"/>
          <w:sz w:val="20"/>
          <w:szCs w:val="20"/>
        </w:rPr>
        <w:lastRenderedPageBreak/>
        <w:t xml:space="preserve">Zamawiający przewiduje możliwość przeprowadzenia wizji lokalnej w swojej siedzibie w celu umożliwienia Wykonawcom sprawdzenia warunków związanych z wykonaniem zadania będącego </w:t>
      </w:r>
      <w:r w:rsidRPr="00CD6688">
        <w:rPr>
          <w:color w:val="auto"/>
          <w:sz w:val="20"/>
          <w:szCs w:val="20"/>
        </w:rPr>
        <w:t xml:space="preserve">przedmiotem zamówienia w Grupie </w:t>
      </w:r>
      <w:r w:rsidR="0042548B" w:rsidRPr="00CD6688">
        <w:rPr>
          <w:color w:val="auto"/>
          <w:sz w:val="20"/>
          <w:szCs w:val="20"/>
        </w:rPr>
        <w:t>5</w:t>
      </w:r>
      <w:r w:rsidRPr="00CD6688">
        <w:rPr>
          <w:color w:val="auto"/>
          <w:sz w:val="20"/>
          <w:szCs w:val="20"/>
        </w:rPr>
        <w:t xml:space="preserve"> oraz skalkulowania ceny oferty. Zamawiający umożliwia przeprowadzenie wizji lokalnej w dniu </w:t>
      </w:r>
      <w:r w:rsidR="00CD6688" w:rsidRPr="00CD6688">
        <w:rPr>
          <w:color w:val="auto"/>
          <w:sz w:val="20"/>
          <w:szCs w:val="20"/>
        </w:rPr>
        <w:t>08.01</w:t>
      </w:r>
      <w:r w:rsidR="004C13B6" w:rsidRPr="00CD6688">
        <w:rPr>
          <w:color w:val="auto"/>
          <w:sz w:val="20"/>
          <w:szCs w:val="20"/>
        </w:rPr>
        <w:t>.202</w:t>
      </w:r>
      <w:r w:rsidR="00CD6688" w:rsidRPr="00CD6688">
        <w:rPr>
          <w:color w:val="auto"/>
          <w:sz w:val="20"/>
          <w:szCs w:val="20"/>
        </w:rPr>
        <w:t>6</w:t>
      </w:r>
      <w:r w:rsidR="004C13B6" w:rsidRPr="00CD6688">
        <w:rPr>
          <w:color w:val="auto"/>
          <w:sz w:val="20"/>
          <w:szCs w:val="20"/>
        </w:rPr>
        <w:t>r.</w:t>
      </w:r>
      <w:r w:rsidRPr="00CD6688">
        <w:rPr>
          <w:color w:val="auto"/>
          <w:sz w:val="20"/>
          <w:szCs w:val="20"/>
        </w:rPr>
        <w:t xml:space="preserve"> godz. </w:t>
      </w:r>
      <w:r w:rsidR="004C13B6" w:rsidRPr="00CD6688">
        <w:rPr>
          <w:color w:val="auto"/>
          <w:sz w:val="20"/>
          <w:szCs w:val="20"/>
        </w:rPr>
        <w:t>13:00</w:t>
      </w:r>
      <w:r w:rsidRPr="00CD6688">
        <w:rPr>
          <w:color w:val="auto"/>
          <w:sz w:val="20"/>
          <w:szCs w:val="20"/>
        </w:rPr>
        <w:t xml:space="preserve">. Przedstawiciele Zamawiającego nie udzielają w toku wizji lokalnej żadnych wyjaśnień formalnych. Wyjaśnienia udzielone przez przedstawicieli </w:t>
      </w:r>
      <w:r w:rsidRPr="009935D8">
        <w:rPr>
          <w:color w:val="auto"/>
          <w:sz w:val="20"/>
          <w:szCs w:val="20"/>
        </w:rPr>
        <w:t>Zamawiającego podczas wizji lokalnej nie są wiążące dla Wykonawców i mają wyłącznie charakter nieformalny i informacyjny. Wykonawcy, celem uzyskania wiążących wyjaśnień dotyczących przedmiotu Zamówienia, mogą składać wnioski o udzielenie wyjaśnień zgodnie z zapis</w:t>
      </w:r>
      <w:r w:rsidR="005C0B54">
        <w:rPr>
          <w:color w:val="auto"/>
          <w:sz w:val="20"/>
          <w:szCs w:val="20"/>
        </w:rPr>
        <w:t>ami w SWZ. Zamawiający nie </w:t>
      </w:r>
      <w:r w:rsidRPr="009935D8">
        <w:rPr>
          <w:color w:val="auto"/>
          <w:sz w:val="20"/>
          <w:szCs w:val="20"/>
        </w:rPr>
        <w:t>zwraca kosztów, które ponosi Wykonawca w związku z przeprowadzeniem wizji lokalnej. Przeprowadzenie przez Wykonawcę wizji lokalnej nie jest niezbędne do złożenia of</w:t>
      </w:r>
      <w:r w:rsidR="005C0B54">
        <w:rPr>
          <w:color w:val="auto"/>
          <w:sz w:val="20"/>
          <w:szCs w:val="20"/>
        </w:rPr>
        <w:t>erty, tym samym Zamawiający nie </w:t>
      </w:r>
      <w:r w:rsidRPr="009935D8">
        <w:rPr>
          <w:color w:val="auto"/>
          <w:sz w:val="20"/>
          <w:szCs w:val="20"/>
        </w:rPr>
        <w:t>wymaga od Wykonawców odbycia wizji lokalnej.</w:t>
      </w:r>
    </w:p>
    <w:p w14:paraId="29D6BFAF" w14:textId="77777777" w:rsidR="00221487" w:rsidRDefault="00221487" w:rsidP="00221487">
      <w:pPr>
        <w:widowControl/>
        <w:tabs>
          <w:tab w:val="left" w:pos="7614"/>
          <w:tab w:val="left" w:pos="8435"/>
        </w:tabs>
        <w:suppressAutoHyphens w:val="0"/>
        <w:overflowPunct/>
        <w:ind w:left="339"/>
        <w:textAlignment w:val="auto"/>
        <w:rPr>
          <w:color w:val="auto"/>
          <w:sz w:val="20"/>
          <w:szCs w:val="20"/>
        </w:rPr>
      </w:pPr>
    </w:p>
    <w:p w14:paraId="607EAAA8" w14:textId="77777777" w:rsidR="00386C74" w:rsidRPr="00386C74" w:rsidRDefault="00386C74" w:rsidP="00221487">
      <w:pPr>
        <w:widowControl/>
        <w:tabs>
          <w:tab w:val="left" w:pos="7614"/>
          <w:tab w:val="left" w:pos="8435"/>
        </w:tabs>
        <w:suppressAutoHyphens w:val="0"/>
        <w:overflowPunct/>
        <w:ind w:left="339"/>
        <w:textAlignment w:val="auto"/>
        <w:rPr>
          <w:color w:val="auto"/>
          <w:sz w:val="6"/>
          <w:szCs w:val="6"/>
        </w:rPr>
      </w:pPr>
    </w:p>
    <w:p w14:paraId="2E84658E" w14:textId="1852EC7E"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t xml:space="preserve">Grupa </w:t>
      </w:r>
      <w:r w:rsidR="0042548B">
        <w:rPr>
          <w:b/>
          <w:color w:val="auto"/>
          <w:sz w:val="20"/>
        </w:rPr>
        <w:t>6</w:t>
      </w:r>
      <w:r w:rsidRPr="00D70383">
        <w:rPr>
          <w:b/>
          <w:color w:val="auto"/>
          <w:sz w:val="20"/>
        </w:rPr>
        <w:t xml:space="preserve">: </w:t>
      </w:r>
      <w:r w:rsidR="00767194" w:rsidRPr="00767194">
        <w:rPr>
          <w:b/>
          <w:color w:val="auto"/>
          <w:sz w:val="20"/>
        </w:rPr>
        <w:t>Lampa operacyjna - 1 szt.</w:t>
      </w:r>
    </w:p>
    <w:p w14:paraId="2838CF48"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2674B6B4"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6691DE0C"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05005737" w14:textId="35FEE78A"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767194" w:rsidRPr="00767194">
        <w:rPr>
          <w:rFonts w:ascii="Times New Roman" w:hAnsi="Times New Roman"/>
          <w:color w:val="auto"/>
        </w:rPr>
        <w:t xml:space="preserve">33167000-8 </w:t>
      </w:r>
      <w:r>
        <w:rPr>
          <w:rFonts w:ascii="Times New Roman" w:hAnsi="Times New Roman"/>
          <w:color w:val="auto"/>
        </w:rPr>
        <w:t>(</w:t>
      </w:r>
      <w:r w:rsidR="00767194" w:rsidRPr="00767194">
        <w:rPr>
          <w:rFonts w:ascii="Times New Roman" w:hAnsi="Times New Roman"/>
          <w:color w:val="auto"/>
        </w:rPr>
        <w:t>Lampy chirurgiczne</w:t>
      </w:r>
      <w:r w:rsidRPr="0036173A">
        <w:rPr>
          <w:rFonts w:ascii="Times New Roman" w:hAnsi="Times New Roman"/>
          <w:color w:val="auto"/>
        </w:rPr>
        <w:t>)</w:t>
      </w:r>
    </w:p>
    <w:p w14:paraId="791E9F2F" w14:textId="77777777" w:rsidR="00221487" w:rsidRPr="00221487" w:rsidRDefault="00221487" w:rsidP="00221487">
      <w:pPr>
        <w:ind w:left="339"/>
        <w:rPr>
          <w:bCs/>
          <w:color w:val="auto"/>
          <w:sz w:val="10"/>
          <w:szCs w:val="10"/>
        </w:rPr>
      </w:pPr>
    </w:p>
    <w:p w14:paraId="26CDD5D9" w14:textId="0D383C94"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w:t>
      </w:r>
      <w:r w:rsidR="0042548B">
        <w:rPr>
          <w:bCs/>
          <w:sz w:val="20"/>
          <w:szCs w:val="20"/>
        </w:rPr>
        <w:t>6</w:t>
      </w:r>
      <w:r>
        <w:rPr>
          <w:bCs/>
          <w:sz w:val="20"/>
          <w:szCs w:val="20"/>
        </w:rPr>
        <w:t xml:space="preserve"> </w:t>
      </w:r>
      <w:r w:rsidRPr="00915B42">
        <w:rPr>
          <w:bCs/>
          <w:sz w:val="20"/>
          <w:szCs w:val="20"/>
        </w:rPr>
        <w:t>obejmuje:</w:t>
      </w:r>
    </w:p>
    <w:p w14:paraId="41919E67"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0A76B495" w14:textId="2D69F014" w:rsidR="00221487" w:rsidRPr="00383806" w:rsidRDefault="00767194" w:rsidP="00221487">
      <w:pPr>
        <w:ind w:left="678" w:firstLine="360"/>
        <w:rPr>
          <w:bCs/>
          <w:sz w:val="20"/>
          <w:szCs w:val="20"/>
        </w:rPr>
      </w:pPr>
      <w:r w:rsidRPr="00767194">
        <w:rPr>
          <w:bCs/>
          <w:sz w:val="20"/>
          <w:szCs w:val="20"/>
        </w:rPr>
        <w:t>lampy operacyjnej - 1 szt.</w:t>
      </w:r>
    </w:p>
    <w:p w14:paraId="06FA5F78" w14:textId="1DDF4EFA" w:rsidR="00221487" w:rsidRPr="00383806" w:rsidRDefault="00767194" w:rsidP="00221487">
      <w:pPr>
        <w:ind w:left="699"/>
        <w:jc w:val="both"/>
        <w:rPr>
          <w:bCs/>
          <w:sz w:val="20"/>
          <w:szCs w:val="20"/>
        </w:rPr>
      </w:pPr>
      <w:r w:rsidRPr="00767194">
        <w:rPr>
          <w:bCs/>
          <w:sz w:val="20"/>
          <w:szCs w:val="20"/>
        </w:rPr>
        <w:t>do Szpitala Specjalistycznego w Mielcu, spełniającego wymagania ok</w:t>
      </w:r>
      <w:r>
        <w:rPr>
          <w:bCs/>
          <w:sz w:val="20"/>
          <w:szCs w:val="20"/>
        </w:rPr>
        <w:t>reślone w SWZ, z instruktażem w </w:t>
      </w:r>
      <w:r w:rsidRPr="00767194">
        <w:rPr>
          <w:bCs/>
          <w:sz w:val="20"/>
          <w:szCs w:val="20"/>
        </w:rPr>
        <w:t>zakresie obsługi oferowanego sprzętu - na koszt i ryzyko Wykonawcy</w:t>
      </w:r>
    </w:p>
    <w:p w14:paraId="4E2D3FEE" w14:textId="261E7F51" w:rsidR="00221487" w:rsidRPr="00915B42" w:rsidRDefault="00767194" w:rsidP="00535BB8">
      <w:pPr>
        <w:pStyle w:val="Akapitzlist"/>
        <w:numPr>
          <w:ilvl w:val="0"/>
          <w:numId w:val="50"/>
        </w:numPr>
        <w:overflowPunct/>
        <w:ind w:left="699"/>
        <w:contextualSpacing/>
        <w:jc w:val="both"/>
        <w:textAlignment w:val="auto"/>
        <w:rPr>
          <w:bCs/>
          <w:sz w:val="20"/>
          <w:szCs w:val="20"/>
        </w:rPr>
      </w:pPr>
      <w:r w:rsidRPr="00D50C81">
        <w:rPr>
          <w:bCs/>
          <w:sz w:val="20"/>
          <w:szCs w:val="20"/>
        </w:rPr>
        <w:t xml:space="preserve">zamontowanie, uruchomienie i oddanie do użytkowania sprzętu w stanie </w:t>
      </w:r>
      <w:r>
        <w:rPr>
          <w:bCs/>
          <w:sz w:val="20"/>
          <w:szCs w:val="20"/>
        </w:rPr>
        <w:t>pełnej sprawności technicznej i </w:t>
      </w:r>
      <w:r w:rsidRPr="00D50C81">
        <w:rPr>
          <w:bCs/>
          <w:sz w:val="20"/>
          <w:szCs w:val="20"/>
        </w:rPr>
        <w:t>użytkowej</w:t>
      </w:r>
      <w:r w:rsidR="00221487" w:rsidRPr="00915B42">
        <w:rPr>
          <w:bCs/>
          <w:sz w:val="20"/>
          <w:szCs w:val="20"/>
        </w:rPr>
        <w:t>.</w:t>
      </w:r>
    </w:p>
    <w:p w14:paraId="38FA7649"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7B98ACC7" w14:textId="0B378E2F" w:rsidR="00221487" w:rsidRPr="001442CE"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42548B">
        <w:rPr>
          <w:bCs/>
          <w:sz w:val="20"/>
          <w:szCs w:val="20"/>
        </w:rPr>
        <w:t>6</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42548B">
        <w:rPr>
          <w:color w:val="auto"/>
          <w:sz w:val="20"/>
          <w:szCs w:val="20"/>
        </w:rPr>
        <w:t>6</w:t>
      </w:r>
      <w:r>
        <w:rPr>
          <w:color w:val="auto"/>
          <w:sz w:val="20"/>
          <w:szCs w:val="20"/>
        </w:rPr>
        <w:t xml:space="preserve"> </w:t>
      </w:r>
      <w:r w:rsidRPr="001442CE">
        <w:rPr>
          <w:color w:val="auto"/>
          <w:sz w:val="20"/>
          <w:szCs w:val="20"/>
        </w:rPr>
        <w:t>do SWZ.</w:t>
      </w:r>
    </w:p>
    <w:p w14:paraId="2B293B77" w14:textId="77777777" w:rsidR="00221487" w:rsidRDefault="00221487" w:rsidP="00221487">
      <w:pPr>
        <w:widowControl/>
        <w:tabs>
          <w:tab w:val="left" w:pos="7614"/>
          <w:tab w:val="left" w:pos="8435"/>
        </w:tabs>
        <w:suppressAutoHyphens w:val="0"/>
        <w:overflowPunct/>
        <w:ind w:left="339"/>
        <w:textAlignment w:val="auto"/>
        <w:rPr>
          <w:color w:val="auto"/>
          <w:sz w:val="20"/>
          <w:szCs w:val="20"/>
        </w:rPr>
      </w:pPr>
    </w:p>
    <w:p w14:paraId="7665D95A" w14:textId="77777777" w:rsidR="00386C74" w:rsidRPr="00386C74" w:rsidRDefault="00386C74" w:rsidP="00221487">
      <w:pPr>
        <w:widowControl/>
        <w:tabs>
          <w:tab w:val="left" w:pos="7614"/>
          <w:tab w:val="left" w:pos="8435"/>
        </w:tabs>
        <w:suppressAutoHyphens w:val="0"/>
        <w:overflowPunct/>
        <w:ind w:left="339"/>
        <w:textAlignment w:val="auto"/>
        <w:rPr>
          <w:color w:val="auto"/>
          <w:sz w:val="6"/>
          <w:szCs w:val="6"/>
        </w:rPr>
      </w:pPr>
    </w:p>
    <w:p w14:paraId="67DB10BB" w14:textId="2626FDAE"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t xml:space="preserve">Grupa </w:t>
      </w:r>
      <w:r w:rsidR="0042548B">
        <w:rPr>
          <w:b/>
          <w:color w:val="auto"/>
          <w:sz w:val="20"/>
        </w:rPr>
        <w:t>7</w:t>
      </w:r>
      <w:r w:rsidRPr="00D70383">
        <w:rPr>
          <w:b/>
          <w:color w:val="auto"/>
          <w:sz w:val="20"/>
        </w:rPr>
        <w:t xml:space="preserve">: </w:t>
      </w:r>
      <w:r w:rsidR="00767194" w:rsidRPr="00767194">
        <w:rPr>
          <w:b/>
          <w:color w:val="auto"/>
          <w:sz w:val="20"/>
        </w:rPr>
        <w:t>Sprzęt treningowy do nauczania RKO - 2 zestawy</w:t>
      </w:r>
    </w:p>
    <w:p w14:paraId="5A1DC13B"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428AD278"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62B91DDC"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72BB59B6" w14:textId="7A2DA7C0"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520A4E" w:rsidRPr="00520A4E">
        <w:rPr>
          <w:rFonts w:ascii="Times New Roman" w:hAnsi="Times New Roman"/>
          <w:color w:val="auto"/>
        </w:rPr>
        <w:t>33172200-8</w:t>
      </w:r>
      <w:r>
        <w:rPr>
          <w:rFonts w:ascii="Times New Roman" w:hAnsi="Times New Roman"/>
          <w:color w:val="auto"/>
        </w:rPr>
        <w:t xml:space="preserve"> (</w:t>
      </w:r>
      <w:r w:rsidR="00520A4E" w:rsidRPr="00520A4E">
        <w:rPr>
          <w:rFonts w:ascii="Times New Roman" w:hAnsi="Times New Roman"/>
          <w:color w:val="auto"/>
        </w:rPr>
        <w:t>Urządzenia do resuscytacji</w:t>
      </w:r>
      <w:r w:rsidRPr="0036173A">
        <w:rPr>
          <w:rFonts w:ascii="Times New Roman" w:hAnsi="Times New Roman"/>
          <w:color w:val="auto"/>
        </w:rPr>
        <w:t>)</w:t>
      </w:r>
    </w:p>
    <w:p w14:paraId="186D7E53" w14:textId="77777777" w:rsidR="00221487" w:rsidRPr="00221487" w:rsidRDefault="00221487" w:rsidP="00221487">
      <w:pPr>
        <w:ind w:left="339"/>
        <w:rPr>
          <w:bCs/>
          <w:color w:val="auto"/>
          <w:sz w:val="10"/>
          <w:szCs w:val="10"/>
        </w:rPr>
      </w:pPr>
    </w:p>
    <w:p w14:paraId="3B93FC83" w14:textId="3A4601C4"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w:t>
      </w:r>
      <w:r w:rsidR="0042548B">
        <w:rPr>
          <w:bCs/>
          <w:sz w:val="20"/>
          <w:szCs w:val="20"/>
        </w:rPr>
        <w:t>7</w:t>
      </w:r>
      <w:r>
        <w:rPr>
          <w:bCs/>
          <w:sz w:val="20"/>
          <w:szCs w:val="20"/>
        </w:rPr>
        <w:t xml:space="preserve"> </w:t>
      </w:r>
      <w:r w:rsidRPr="00915B42">
        <w:rPr>
          <w:bCs/>
          <w:sz w:val="20"/>
          <w:szCs w:val="20"/>
        </w:rPr>
        <w:t>obejmuje:</w:t>
      </w:r>
    </w:p>
    <w:p w14:paraId="374AF692"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51E215BB" w14:textId="35220751" w:rsidR="00221487" w:rsidRPr="00383806" w:rsidRDefault="00520A4E" w:rsidP="00221487">
      <w:pPr>
        <w:ind w:left="678" w:firstLine="360"/>
        <w:rPr>
          <w:bCs/>
          <w:sz w:val="20"/>
          <w:szCs w:val="20"/>
        </w:rPr>
      </w:pPr>
      <w:r w:rsidRPr="00520A4E">
        <w:rPr>
          <w:bCs/>
          <w:sz w:val="20"/>
          <w:szCs w:val="20"/>
        </w:rPr>
        <w:t>sprzętu treningowego do nauczania RKO - 2 zestawy</w:t>
      </w:r>
    </w:p>
    <w:p w14:paraId="696886D7" w14:textId="0D40339E" w:rsidR="00221487" w:rsidRPr="00383806" w:rsidRDefault="00520A4E" w:rsidP="00221487">
      <w:pPr>
        <w:ind w:left="699"/>
        <w:jc w:val="both"/>
        <w:rPr>
          <w:bCs/>
          <w:sz w:val="20"/>
          <w:szCs w:val="20"/>
        </w:rPr>
      </w:pPr>
      <w:r w:rsidRPr="00520A4E">
        <w:rPr>
          <w:bCs/>
          <w:sz w:val="20"/>
          <w:szCs w:val="20"/>
        </w:rPr>
        <w:t>do Szpitala Specjalistycznego w Mielcu, spełniającego wymagania ok</w:t>
      </w:r>
      <w:r w:rsidR="005C0B54">
        <w:rPr>
          <w:bCs/>
          <w:sz w:val="20"/>
          <w:szCs w:val="20"/>
        </w:rPr>
        <w:t>reślone w SWZ, z instruktażem w </w:t>
      </w:r>
      <w:r w:rsidRPr="00520A4E">
        <w:rPr>
          <w:bCs/>
          <w:sz w:val="20"/>
          <w:szCs w:val="20"/>
        </w:rPr>
        <w:t>zakresie obsługi oferowanego sprzętu - na koszt i ryzyko Wykonawcy</w:t>
      </w:r>
      <w:r>
        <w:rPr>
          <w:bCs/>
          <w:sz w:val="20"/>
          <w:szCs w:val="20"/>
        </w:rPr>
        <w:t>.</w:t>
      </w:r>
    </w:p>
    <w:p w14:paraId="15F5577B"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0029CFE5" w14:textId="46F39AE2" w:rsidR="00221487" w:rsidRPr="001442CE"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42548B">
        <w:rPr>
          <w:bCs/>
          <w:sz w:val="20"/>
          <w:szCs w:val="20"/>
        </w:rPr>
        <w:t>7</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42548B">
        <w:rPr>
          <w:color w:val="auto"/>
          <w:sz w:val="20"/>
          <w:szCs w:val="20"/>
        </w:rPr>
        <w:t>7</w:t>
      </w:r>
      <w:r>
        <w:rPr>
          <w:color w:val="auto"/>
          <w:sz w:val="20"/>
          <w:szCs w:val="20"/>
        </w:rPr>
        <w:t xml:space="preserve"> </w:t>
      </w:r>
      <w:r w:rsidRPr="001442CE">
        <w:rPr>
          <w:color w:val="auto"/>
          <w:sz w:val="20"/>
          <w:szCs w:val="20"/>
        </w:rPr>
        <w:t>do SWZ.</w:t>
      </w:r>
    </w:p>
    <w:p w14:paraId="5F193F3C" w14:textId="77777777" w:rsidR="00221487" w:rsidRDefault="00221487" w:rsidP="00221487">
      <w:pPr>
        <w:widowControl/>
        <w:tabs>
          <w:tab w:val="left" w:pos="7614"/>
          <w:tab w:val="left" w:pos="8435"/>
        </w:tabs>
        <w:suppressAutoHyphens w:val="0"/>
        <w:overflowPunct/>
        <w:ind w:left="339"/>
        <w:textAlignment w:val="auto"/>
        <w:rPr>
          <w:color w:val="auto"/>
          <w:sz w:val="20"/>
          <w:szCs w:val="20"/>
        </w:rPr>
      </w:pPr>
    </w:p>
    <w:p w14:paraId="3C50483C" w14:textId="77777777" w:rsidR="00386C74" w:rsidRPr="00386C74" w:rsidRDefault="00386C74" w:rsidP="00221487">
      <w:pPr>
        <w:widowControl/>
        <w:tabs>
          <w:tab w:val="left" w:pos="7614"/>
          <w:tab w:val="left" w:pos="8435"/>
        </w:tabs>
        <w:suppressAutoHyphens w:val="0"/>
        <w:overflowPunct/>
        <w:ind w:left="339"/>
        <w:textAlignment w:val="auto"/>
        <w:rPr>
          <w:color w:val="auto"/>
          <w:sz w:val="6"/>
          <w:szCs w:val="6"/>
        </w:rPr>
      </w:pPr>
    </w:p>
    <w:p w14:paraId="669BBFBB" w14:textId="5FC4C326"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t xml:space="preserve">Grupa </w:t>
      </w:r>
      <w:r w:rsidR="0042548B">
        <w:rPr>
          <w:b/>
          <w:color w:val="auto"/>
          <w:sz w:val="20"/>
        </w:rPr>
        <w:t>8</w:t>
      </w:r>
      <w:r w:rsidRPr="00D70383">
        <w:rPr>
          <w:b/>
          <w:color w:val="auto"/>
          <w:sz w:val="20"/>
        </w:rPr>
        <w:t xml:space="preserve">: </w:t>
      </w:r>
      <w:r w:rsidR="001437CF" w:rsidRPr="001437CF">
        <w:rPr>
          <w:b/>
          <w:color w:val="auto"/>
          <w:sz w:val="20"/>
        </w:rPr>
        <w:t>Sprzęt treningowy do nauczania RKO - 2 zestawy</w:t>
      </w:r>
    </w:p>
    <w:p w14:paraId="0017567C"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1A5D7597"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0E74F195"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3764AC74" w14:textId="5E518AC8"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1437CF" w:rsidRPr="001437CF">
        <w:rPr>
          <w:rFonts w:ascii="Times New Roman" w:hAnsi="Times New Roman"/>
          <w:color w:val="auto"/>
        </w:rPr>
        <w:t xml:space="preserve">33172200-8 </w:t>
      </w:r>
      <w:r>
        <w:rPr>
          <w:rFonts w:ascii="Times New Roman" w:hAnsi="Times New Roman"/>
          <w:color w:val="auto"/>
        </w:rPr>
        <w:t>(</w:t>
      </w:r>
      <w:r w:rsidR="001437CF" w:rsidRPr="001437CF">
        <w:rPr>
          <w:rFonts w:ascii="Times New Roman" w:hAnsi="Times New Roman"/>
          <w:color w:val="auto"/>
        </w:rPr>
        <w:t>Urządzenia do resuscytacji</w:t>
      </w:r>
      <w:r w:rsidRPr="0036173A">
        <w:rPr>
          <w:rFonts w:ascii="Times New Roman" w:hAnsi="Times New Roman"/>
          <w:color w:val="auto"/>
        </w:rPr>
        <w:t>)</w:t>
      </w:r>
    </w:p>
    <w:p w14:paraId="2C389ED3" w14:textId="77777777" w:rsidR="00221487" w:rsidRPr="00221487" w:rsidRDefault="00221487" w:rsidP="00221487">
      <w:pPr>
        <w:ind w:left="339"/>
        <w:rPr>
          <w:bCs/>
          <w:color w:val="auto"/>
          <w:sz w:val="10"/>
          <w:szCs w:val="10"/>
        </w:rPr>
      </w:pPr>
    </w:p>
    <w:p w14:paraId="1331CD43" w14:textId="289E3013"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w:t>
      </w:r>
      <w:r w:rsidR="0042548B">
        <w:rPr>
          <w:bCs/>
          <w:sz w:val="20"/>
          <w:szCs w:val="20"/>
        </w:rPr>
        <w:t>8</w:t>
      </w:r>
      <w:r>
        <w:rPr>
          <w:bCs/>
          <w:sz w:val="20"/>
          <w:szCs w:val="20"/>
        </w:rPr>
        <w:t xml:space="preserve"> </w:t>
      </w:r>
      <w:r w:rsidRPr="00915B42">
        <w:rPr>
          <w:bCs/>
          <w:sz w:val="20"/>
          <w:szCs w:val="20"/>
        </w:rPr>
        <w:t>obejmuje:</w:t>
      </w:r>
    </w:p>
    <w:p w14:paraId="789C3730"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1BFE20F4" w14:textId="5D94FB94" w:rsidR="00221487" w:rsidRPr="00383806" w:rsidRDefault="001437CF" w:rsidP="00221487">
      <w:pPr>
        <w:ind w:left="678" w:firstLine="360"/>
        <w:rPr>
          <w:bCs/>
          <w:sz w:val="20"/>
          <w:szCs w:val="20"/>
        </w:rPr>
      </w:pPr>
      <w:r w:rsidRPr="001437CF">
        <w:rPr>
          <w:bCs/>
          <w:sz w:val="20"/>
          <w:szCs w:val="20"/>
        </w:rPr>
        <w:t>sprzętu treningowego do nauczania RKO - 2 zestawy</w:t>
      </w:r>
    </w:p>
    <w:p w14:paraId="7F42F57F" w14:textId="32F46054" w:rsidR="00221487" w:rsidRPr="00383806" w:rsidRDefault="001437CF" w:rsidP="00221487">
      <w:pPr>
        <w:ind w:left="699"/>
        <w:jc w:val="both"/>
        <w:rPr>
          <w:bCs/>
          <w:sz w:val="20"/>
          <w:szCs w:val="20"/>
        </w:rPr>
      </w:pPr>
      <w:r w:rsidRPr="001437CF">
        <w:rPr>
          <w:bCs/>
          <w:sz w:val="20"/>
          <w:szCs w:val="20"/>
        </w:rPr>
        <w:t>do Szpitala Specjalistycznego w Mielcu, spełniającego wymagania ok</w:t>
      </w:r>
      <w:r>
        <w:rPr>
          <w:bCs/>
          <w:sz w:val="20"/>
          <w:szCs w:val="20"/>
        </w:rPr>
        <w:t>reślone w SWZ, z instruktażem w </w:t>
      </w:r>
      <w:r w:rsidRPr="001437CF">
        <w:rPr>
          <w:bCs/>
          <w:sz w:val="20"/>
          <w:szCs w:val="20"/>
        </w:rPr>
        <w:t>zakresie obsługi oferowanego sprzętu - na koszt i ryzyko Wykonawcy</w:t>
      </w:r>
      <w:r>
        <w:rPr>
          <w:bCs/>
          <w:sz w:val="20"/>
          <w:szCs w:val="20"/>
        </w:rPr>
        <w:t>.</w:t>
      </w:r>
    </w:p>
    <w:p w14:paraId="5BF5C536"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7E9B8EF7" w14:textId="7841A706" w:rsidR="00221487" w:rsidRPr="001442CE"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42548B">
        <w:rPr>
          <w:bCs/>
          <w:sz w:val="20"/>
          <w:szCs w:val="20"/>
        </w:rPr>
        <w:t>8</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sidR="001437CF">
        <w:rPr>
          <w:color w:val="auto"/>
          <w:sz w:val="20"/>
          <w:szCs w:val="20"/>
        </w:rPr>
        <w:t>1</w:t>
      </w:r>
      <w:r>
        <w:rPr>
          <w:color w:val="auto"/>
          <w:sz w:val="20"/>
          <w:szCs w:val="20"/>
        </w:rPr>
        <w:t>-</w:t>
      </w:r>
      <w:r w:rsidR="0042548B">
        <w:rPr>
          <w:color w:val="auto"/>
          <w:sz w:val="20"/>
          <w:szCs w:val="20"/>
        </w:rPr>
        <w:t>8</w:t>
      </w:r>
      <w:r>
        <w:rPr>
          <w:color w:val="auto"/>
          <w:sz w:val="20"/>
          <w:szCs w:val="20"/>
        </w:rPr>
        <w:t xml:space="preserve"> </w:t>
      </w:r>
      <w:r w:rsidRPr="001442CE">
        <w:rPr>
          <w:color w:val="auto"/>
          <w:sz w:val="20"/>
          <w:szCs w:val="20"/>
        </w:rPr>
        <w:t>do SWZ.</w:t>
      </w:r>
    </w:p>
    <w:p w14:paraId="1B786F8E" w14:textId="04800C4F"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lastRenderedPageBreak/>
        <w:t xml:space="preserve">Grupa </w:t>
      </w:r>
      <w:r w:rsidR="00386C74">
        <w:rPr>
          <w:b/>
          <w:color w:val="auto"/>
          <w:sz w:val="20"/>
        </w:rPr>
        <w:t>9</w:t>
      </w:r>
      <w:r w:rsidRPr="00D70383">
        <w:rPr>
          <w:b/>
          <w:color w:val="auto"/>
          <w:sz w:val="20"/>
        </w:rPr>
        <w:t xml:space="preserve">: </w:t>
      </w:r>
      <w:r w:rsidR="001437CF" w:rsidRPr="001437CF">
        <w:rPr>
          <w:b/>
          <w:color w:val="auto"/>
          <w:sz w:val="20"/>
        </w:rPr>
        <w:t>Myjnia ultradźwiękowa -  1 szt.</w:t>
      </w:r>
    </w:p>
    <w:p w14:paraId="765C619D"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5119CBBB"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65A99CF9"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36F7E6B5" w14:textId="454828AB"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1437CF" w:rsidRPr="001437CF">
        <w:rPr>
          <w:rFonts w:ascii="Times New Roman" w:hAnsi="Times New Roman"/>
          <w:color w:val="auto"/>
        </w:rPr>
        <w:t>33191000-5</w:t>
      </w:r>
      <w:r>
        <w:rPr>
          <w:rFonts w:ascii="Times New Roman" w:hAnsi="Times New Roman"/>
          <w:color w:val="auto"/>
        </w:rPr>
        <w:t xml:space="preserve"> (</w:t>
      </w:r>
      <w:r w:rsidR="001437CF" w:rsidRPr="001437CF">
        <w:rPr>
          <w:rFonts w:ascii="Times New Roman" w:hAnsi="Times New Roman"/>
          <w:color w:val="auto"/>
        </w:rPr>
        <w:t>Urządzenia sterylizujące, dezynfekcyjne i higieniczne</w:t>
      </w:r>
      <w:r w:rsidRPr="0036173A">
        <w:rPr>
          <w:rFonts w:ascii="Times New Roman" w:hAnsi="Times New Roman"/>
          <w:color w:val="auto"/>
        </w:rPr>
        <w:t>)</w:t>
      </w:r>
    </w:p>
    <w:p w14:paraId="5F5A76F5" w14:textId="77777777" w:rsidR="00221487" w:rsidRPr="00221487" w:rsidRDefault="00221487" w:rsidP="00221487">
      <w:pPr>
        <w:ind w:left="339"/>
        <w:rPr>
          <w:bCs/>
          <w:color w:val="auto"/>
          <w:sz w:val="10"/>
          <w:szCs w:val="10"/>
        </w:rPr>
      </w:pPr>
    </w:p>
    <w:p w14:paraId="2C92809A" w14:textId="1E2C8F05"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w:t>
      </w:r>
      <w:r w:rsidR="00386C74">
        <w:rPr>
          <w:bCs/>
          <w:sz w:val="20"/>
          <w:szCs w:val="20"/>
        </w:rPr>
        <w:t>9</w:t>
      </w:r>
      <w:r>
        <w:rPr>
          <w:bCs/>
          <w:sz w:val="20"/>
          <w:szCs w:val="20"/>
        </w:rPr>
        <w:t xml:space="preserve"> </w:t>
      </w:r>
      <w:r w:rsidRPr="00915B42">
        <w:rPr>
          <w:bCs/>
          <w:sz w:val="20"/>
          <w:szCs w:val="20"/>
        </w:rPr>
        <w:t>obejmuje:</w:t>
      </w:r>
    </w:p>
    <w:p w14:paraId="0B5C677E"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72FB148D" w14:textId="7126C1AD" w:rsidR="00221487" w:rsidRPr="00383806" w:rsidRDefault="001437CF" w:rsidP="00221487">
      <w:pPr>
        <w:ind w:left="678" w:firstLine="360"/>
        <w:rPr>
          <w:bCs/>
          <w:sz w:val="20"/>
          <w:szCs w:val="20"/>
        </w:rPr>
      </w:pPr>
      <w:r w:rsidRPr="001437CF">
        <w:rPr>
          <w:bCs/>
          <w:sz w:val="20"/>
          <w:szCs w:val="20"/>
        </w:rPr>
        <w:t>myjni ultradźwiękowej -  1 szt.</w:t>
      </w:r>
    </w:p>
    <w:p w14:paraId="255065E0" w14:textId="7A3060FB" w:rsidR="00221487" w:rsidRPr="00383806" w:rsidRDefault="001437CF" w:rsidP="00221487">
      <w:pPr>
        <w:ind w:left="699"/>
        <w:jc w:val="both"/>
        <w:rPr>
          <w:bCs/>
          <w:sz w:val="20"/>
          <w:szCs w:val="20"/>
        </w:rPr>
      </w:pPr>
      <w:r w:rsidRPr="001437CF">
        <w:rPr>
          <w:bCs/>
          <w:sz w:val="20"/>
          <w:szCs w:val="20"/>
        </w:rPr>
        <w:t>do Szpitala Specjalistycznego w Mielcu, spełniającego wymagania określone w SWZ, z instruktażem w zakresie obsługi oferowanego sprzętu - na koszt i ryzyko Wykonawcy</w:t>
      </w:r>
    </w:p>
    <w:p w14:paraId="18611792" w14:textId="7C9D4C21" w:rsidR="00221487" w:rsidRPr="00915B42" w:rsidRDefault="001437CF" w:rsidP="00535BB8">
      <w:pPr>
        <w:pStyle w:val="Akapitzlist"/>
        <w:numPr>
          <w:ilvl w:val="0"/>
          <w:numId w:val="50"/>
        </w:numPr>
        <w:overflowPunct/>
        <w:ind w:left="699"/>
        <w:contextualSpacing/>
        <w:jc w:val="both"/>
        <w:textAlignment w:val="auto"/>
        <w:rPr>
          <w:bCs/>
          <w:sz w:val="20"/>
          <w:szCs w:val="20"/>
        </w:rPr>
      </w:pPr>
      <w:r w:rsidRPr="00557F3E">
        <w:rPr>
          <w:bCs/>
          <w:sz w:val="20"/>
          <w:szCs w:val="20"/>
        </w:rPr>
        <w:t>zamontowanie, uruchomienie i oddanie do użytkowania sprzętu w stanie pełnej sprawności technicznej i użytkowej</w:t>
      </w:r>
      <w:r w:rsidR="00221487" w:rsidRPr="00915B42">
        <w:rPr>
          <w:bCs/>
          <w:sz w:val="20"/>
          <w:szCs w:val="20"/>
        </w:rPr>
        <w:t>.</w:t>
      </w:r>
    </w:p>
    <w:p w14:paraId="5FD203AB"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16E3A9D7" w14:textId="54BA69D0" w:rsidR="00221487" w:rsidRPr="001442CE"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386C74">
        <w:rPr>
          <w:bCs/>
          <w:sz w:val="20"/>
          <w:szCs w:val="20"/>
        </w:rPr>
        <w:t>9</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386C74">
        <w:rPr>
          <w:color w:val="auto"/>
          <w:sz w:val="20"/>
          <w:szCs w:val="20"/>
        </w:rPr>
        <w:t>9</w:t>
      </w:r>
      <w:r>
        <w:rPr>
          <w:color w:val="auto"/>
          <w:sz w:val="20"/>
          <w:szCs w:val="20"/>
        </w:rPr>
        <w:t xml:space="preserve"> </w:t>
      </w:r>
      <w:r w:rsidRPr="001442CE">
        <w:rPr>
          <w:color w:val="auto"/>
          <w:sz w:val="20"/>
          <w:szCs w:val="20"/>
        </w:rPr>
        <w:t>do SWZ.</w:t>
      </w:r>
    </w:p>
    <w:p w14:paraId="36F7541B" w14:textId="77777777" w:rsidR="00221487" w:rsidRDefault="00221487" w:rsidP="00221487">
      <w:pPr>
        <w:widowControl/>
        <w:tabs>
          <w:tab w:val="left" w:pos="7614"/>
          <w:tab w:val="left" w:pos="8435"/>
        </w:tabs>
        <w:suppressAutoHyphens w:val="0"/>
        <w:overflowPunct/>
        <w:ind w:left="339"/>
        <w:textAlignment w:val="auto"/>
        <w:rPr>
          <w:color w:val="auto"/>
          <w:sz w:val="20"/>
          <w:szCs w:val="20"/>
        </w:rPr>
      </w:pPr>
    </w:p>
    <w:p w14:paraId="0C261DAF" w14:textId="77777777" w:rsidR="009935D8" w:rsidRDefault="009935D8" w:rsidP="00221487">
      <w:pPr>
        <w:widowControl/>
        <w:tabs>
          <w:tab w:val="left" w:pos="7614"/>
          <w:tab w:val="left" w:pos="8435"/>
        </w:tabs>
        <w:suppressAutoHyphens w:val="0"/>
        <w:overflowPunct/>
        <w:ind w:left="339"/>
        <w:textAlignment w:val="auto"/>
        <w:rPr>
          <w:color w:val="auto"/>
          <w:sz w:val="20"/>
          <w:szCs w:val="20"/>
        </w:rPr>
      </w:pPr>
    </w:p>
    <w:p w14:paraId="5C7B1286" w14:textId="77777777" w:rsidR="00386C74" w:rsidRPr="00386C74" w:rsidRDefault="00386C74" w:rsidP="00221487">
      <w:pPr>
        <w:widowControl/>
        <w:tabs>
          <w:tab w:val="left" w:pos="7614"/>
          <w:tab w:val="left" w:pos="8435"/>
        </w:tabs>
        <w:suppressAutoHyphens w:val="0"/>
        <w:overflowPunct/>
        <w:ind w:left="339"/>
        <w:textAlignment w:val="auto"/>
        <w:rPr>
          <w:color w:val="auto"/>
          <w:sz w:val="10"/>
          <w:szCs w:val="10"/>
        </w:rPr>
      </w:pPr>
    </w:p>
    <w:p w14:paraId="49624FB9" w14:textId="71729F45"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t xml:space="preserve">Grupa </w:t>
      </w:r>
      <w:r w:rsidR="00386C74">
        <w:rPr>
          <w:b/>
          <w:color w:val="auto"/>
          <w:sz w:val="20"/>
        </w:rPr>
        <w:t>10</w:t>
      </w:r>
      <w:r w:rsidRPr="00D70383">
        <w:rPr>
          <w:b/>
          <w:color w:val="auto"/>
          <w:sz w:val="20"/>
        </w:rPr>
        <w:t xml:space="preserve">: </w:t>
      </w:r>
      <w:r w:rsidR="00AE07AF" w:rsidRPr="00AE07AF">
        <w:rPr>
          <w:b/>
          <w:color w:val="auto"/>
          <w:sz w:val="20"/>
        </w:rPr>
        <w:t>Trenażer laparoskopowy -  1 szt.</w:t>
      </w:r>
    </w:p>
    <w:p w14:paraId="5B9943B9"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21C7F00B"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0E5095B0"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448B438C" w14:textId="0902E55B"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AE07AF" w:rsidRPr="00AE07AF">
        <w:rPr>
          <w:rFonts w:ascii="Times New Roman" w:hAnsi="Times New Roman"/>
          <w:color w:val="auto"/>
        </w:rPr>
        <w:t>33160000-9</w:t>
      </w:r>
      <w:r>
        <w:rPr>
          <w:rFonts w:ascii="Times New Roman" w:hAnsi="Times New Roman"/>
          <w:color w:val="auto"/>
        </w:rPr>
        <w:t xml:space="preserve"> (</w:t>
      </w:r>
      <w:r w:rsidR="00AE07AF" w:rsidRPr="00AE07AF">
        <w:rPr>
          <w:rFonts w:ascii="Times New Roman" w:hAnsi="Times New Roman"/>
          <w:color w:val="auto"/>
        </w:rPr>
        <w:t>Techniki operacyjne</w:t>
      </w:r>
      <w:r w:rsidRPr="0036173A">
        <w:rPr>
          <w:rFonts w:ascii="Times New Roman" w:hAnsi="Times New Roman"/>
          <w:color w:val="auto"/>
        </w:rPr>
        <w:t>)</w:t>
      </w:r>
    </w:p>
    <w:p w14:paraId="2DAB3E0F" w14:textId="77777777" w:rsidR="00221487" w:rsidRPr="00221487" w:rsidRDefault="00221487" w:rsidP="00221487">
      <w:pPr>
        <w:ind w:left="339"/>
        <w:rPr>
          <w:bCs/>
          <w:color w:val="auto"/>
          <w:sz w:val="10"/>
          <w:szCs w:val="10"/>
        </w:rPr>
      </w:pPr>
    </w:p>
    <w:p w14:paraId="1D788404" w14:textId="53BBC16B"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w:t>
      </w:r>
      <w:r w:rsidR="00386C74">
        <w:rPr>
          <w:bCs/>
          <w:sz w:val="20"/>
          <w:szCs w:val="20"/>
        </w:rPr>
        <w:t>10</w:t>
      </w:r>
      <w:r>
        <w:rPr>
          <w:bCs/>
          <w:sz w:val="20"/>
          <w:szCs w:val="20"/>
        </w:rPr>
        <w:t xml:space="preserve"> </w:t>
      </w:r>
      <w:r w:rsidRPr="00915B42">
        <w:rPr>
          <w:bCs/>
          <w:sz w:val="20"/>
          <w:szCs w:val="20"/>
        </w:rPr>
        <w:t>obejmuje:</w:t>
      </w:r>
    </w:p>
    <w:p w14:paraId="336D5AA1"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053AAFC7" w14:textId="11506FCF" w:rsidR="00221487" w:rsidRPr="00383806" w:rsidRDefault="00AE07AF" w:rsidP="00221487">
      <w:pPr>
        <w:ind w:left="678" w:firstLine="360"/>
        <w:rPr>
          <w:bCs/>
          <w:sz w:val="20"/>
          <w:szCs w:val="20"/>
        </w:rPr>
      </w:pPr>
      <w:r w:rsidRPr="00AE07AF">
        <w:rPr>
          <w:bCs/>
          <w:sz w:val="20"/>
          <w:szCs w:val="20"/>
        </w:rPr>
        <w:t>trenażera laparoskopowego -  1 szt.</w:t>
      </w:r>
    </w:p>
    <w:p w14:paraId="37761E3D" w14:textId="79D78CED" w:rsidR="00221487" w:rsidRDefault="00AE07AF" w:rsidP="00221487">
      <w:pPr>
        <w:ind w:left="699"/>
        <w:jc w:val="both"/>
        <w:rPr>
          <w:bCs/>
          <w:sz w:val="20"/>
          <w:szCs w:val="20"/>
        </w:rPr>
      </w:pPr>
      <w:r w:rsidRPr="00AE07AF">
        <w:rPr>
          <w:bCs/>
          <w:sz w:val="20"/>
          <w:szCs w:val="20"/>
        </w:rPr>
        <w:t>do Szpitala Specjalistycznego w Mielcu, spełniającego wymagania ok</w:t>
      </w:r>
      <w:r w:rsidR="00535BB8">
        <w:rPr>
          <w:bCs/>
          <w:sz w:val="20"/>
          <w:szCs w:val="20"/>
        </w:rPr>
        <w:t>reślone w SWZ, z instruktażem w </w:t>
      </w:r>
      <w:r w:rsidRPr="00AE07AF">
        <w:rPr>
          <w:bCs/>
          <w:sz w:val="20"/>
          <w:szCs w:val="20"/>
        </w:rPr>
        <w:t>zakresie obsługi oferowanego sprzętu - na koszt i ryzyko Wykonawcy</w:t>
      </w:r>
    </w:p>
    <w:p w14:paraId="47842910" w14:textId="5BF03602" w:rsidR="00535BB8" w:rsidRPr="00535BB8" w:rsidRDefault="00535BB8" w:rsidP="00535BB8">
      <w:pPr>
        <w:pStyle w:val="Akapitzlist"/>
        <w:numPr>
          <w:ilvl w:val="0"/>
          <w:numId w:val="56"/>
        </w:numPr>
        <w:jc w:val="both"/>
        <w:rPr>
          <w:bCs/>
          <w:sz w:val="20"/>
          <w:szCs w:val="20"/>
        </w:rPr>
      </w:pPr>
      <w:r>
        <w:rPr>
          <w:bCs/>
          <w:sz w:val="20"/>
          <w:szCs w:val="20"/>
        </w:rPr>
        <w:t xml:space="preserve">zamontowanie, </w:t>
      </w:r>
      <w:r w:rsidRPr="00BB66AD">
        <w:rPr>
          <w:bCs/>
          <w:sz w:val="20"/>
          <w:szCs w:val="20"/>
        </w:rPr>
        <w:t xml:space="preserve">uruchomienie i oddanie do użytkowania sprzętu w stanie </w:t>
      </w:r>
      <w:r>
        <w:rPr>
          <w:bCs/>
          <w:sz w:val="20"/>
          <w:szCs w:val="20"/>
        </w:rPr>
        <w:t>pełnej sprawności technicznej i </w:t>
      </w:r>
      <w:r w:rsidRPr="00BB66AD">
        <w:rPr>
          <w:bCs/>
          <w:sz w:val="20"/>
          <w:szCs w:val="20"/>
        </w:rPr>
        <w:t>użytkowej</w:t>
      </w:r>
    </w:p>
    <w:p w14:paraId="57E6A291"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45F77E40" w14:textId="232A7537" w:rsidR="00221487"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386C74">
        <w:rPr>
          <w:bCs/>
          <w:sz w:val="20"/>
          <w:szCs w:val="20"/>
        </w:rPr>
        <w:t>10</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386C74">
        <w:rPr>
          <w:color w:val="auto"/>
          <w:sz w:val="20"/>
          <w:szCs w:val="20"/>
        </w:rPr>
        <w:t>10</w:t>
      </w:r>
      <w:r>
        <w:rPr>
          <w:color w:val="auto"/>
          <w:sz w:val="20"/>
          <w:szCs w:val="20"/>
        </w:rPr>
        <w:t xml:space="preserve"> </w:t>
      </w:r>
      <w:r w:rsidRPr="001442CE">
        <w:rPr>
          <w:color w:val="auto"/>
          <w:sz w:val="20"/>
          <w:szCs w:val="20"/>
        </w:rPr>
        <w:t>do SWZ.</w:t>
      </w:r>
    </w:p>
    <w:p w14:paraId="2EDF76F4" w14:textId="77777777" w:rsidR="00386C74" w:rsidRDefault="00386C74" w:rsidP="00221487">
      <w:pPr>
        <w:widowControl/>
        <w:tabs>
          <w:tab w:val="left" w:pos="7614"/>
          <w:tab w:val="left" w:pos="8435"/>
        </w:tabs>
        <w:suppressAutoHyphens w:val="0"/>
        <w:overflowPunct/>
        <w:ind w:left="339"/>
        <w:textAlignment w:val="auto"/>
        <w:rPr>
          <w:color w:val="auto"/>
          <w:sz w:val="20"/>
          <w:szCs w:val="20"/>
        </w:rPr>
      </w:pPr>
    </w:p>
    <w:p w14:paraId="4DE33C6A" w14:textId="77777777" w:rsidR="00386C74" w:rsidRDefault="00386C74" w:rsidP="00221487">
      <w:pPr>
        <w:widowControl/>
        <w:tabs>
          <w:tab w:val="left" w:pos="7614"/>
          <w:tab w:val="left" w:pos="8435"/>
        </w:tabs>
        <w:suppressAutoHyphens w:val="0"/>
        <w:overflowPunct/>
        <w:ind w:left="339"/>
        <w:textAlignment w:val="auto"/>
        <w:rPr>
          <w:color w:val="auto"/>
          <w:sz w:val="20"/>
          <w:szCs w:val="20"/>
        </w:rPr>
      </w:pPr>
    </w:p>
    <w:p w14:paraId="78827691" w14:textId="77777777" w:rsidR="00386C74" w:rsidRPr="00386C74" w:rsidRDefault="00386C74" w:rsidP="00221487">
      <w:pPr>
        <w:widowControl/>
        <w:tabs>
          <w:tab w:val="left" w:pos="7614"/>
          <w:tab w:val="left" w:pos="8435"/>
        </w:tabs>
        <w:suppressAutoHyphens w:val="0"/>
        <w:overflowPunct/>
        <w:ind w:left="339"/>
        <w:textAlignment w:val="auto"/>
        <w:rPr>
          <w:color w:val="auto"/>
          <w:sz w:val="10"/>
          <w:szCs w:val="10"/>
        </w:rPr>
      </w:pPr>
    </w:p>
    <w:p w14:paraId="6FF0A38D" w14:textId="5AA04D5B"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t xml:space="preserve">Grupa </w:t>
      </w:r>
      <w:r w:rsidR="00386C74">
        <w:rPr>
          <w:b/>
          <w:color w:val="auto"/>
          <w:sz w:val="20"/>
        </w:rPr>
        <w:t>11</w:t>
      </w:r>
      <w:r w:rsidRPr="00D70383">
        <w:rPr>
          <w:b/>
          <w:color w:val="auto"/>
          <w:sz w:val="20"/>
        </w:rPr>
        <w:t xml:space="preserve">: </w:t>
      </w:r>
      <w:proofErr w:type="spellStart"/>
      <w:r w:rsidR="00BB66AD" w:rsidRPr="00BB66AD">
        <w:rPr>
          <w:b/>
          <w:color w:val="auto"/>
          <w:sz w:val="20"/>
        </w:rPr>
        <w:t>Videorektoskop</w:t>
      </w:r>
      <w:proofErr w:type="spellEnd"/>
      <w:r w:rsidR="00BB66AD" w:rsidRPr="00BB66AD">
        <w:rPr>
          <w:b/>
          <w:color w:val="auto"/>
          <w:sz w:val="20"/>
        </w:rPr>
        <w:t xml:space="preserve"> diagnostyczny  -  1 szt.</w:t>
      </w:r>
    </w:p>
    <w:p w14:paraId="7DBF4EC1"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2F3D501B"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5E36D760"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78F16739" w14:textId="3513A2B6"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FD2659">
        <w:rPr>
          <w:rFonts w:ascii="Times New Roman" w:hAnsi="Times New Roman"/>
          <w:color w:val="auto"/>
        </w:rPr>
        <w:t>33168000-5</w:t>
      </w:r>
      <w:r>
        <w:rPr>
          <w:rFonts w:ascii="Times New Roman" w:hAnsi="Times New Roman"/>
          <w:color w:val="auto"/>
        </w:rPr>
        <w:t xml:space="preserve"> (</w:t>
      </w:r>
      <w:r w:rsidR="00FD2659" w:rsidRPr="00FD2659">
        <w:rPr>
          <w:rFonts w:ascii="Times New Roman" w:hAnsi="Times New Roman"/>
          <w:color w:val="auto"/>
        </w:rPr>
        <w:t xml:space="preserve">Przyrządy do endoskopii, </w:t>
      </w:r>
      <w:proofErr w:type="spellStart"/>
      <w:r w:rsidR="00FD2659" w:rsidRPr="00FD2659">
        <w:rPr>
          <w:rFonts w:ascii="Times New Roman" w:hAnsi="Times New Roman"/>
          <w:color w:val="auto"/>
        </w:rPr>
        <w:t>endochirurgii</w:t>
      </w:r>
      <w:proofErr w:type="spellEnd"/>
      <w:r w:rsidRPr="0036173A">
        <w:rPr>
          <w:rFonts w:ascii="Times New Roman" w:hAnsi="Times New Roman"/>
          <w:color w:val="auto"/>
        </w:rPr>
        <w:t>)</w:t>
      </w:r>
    </w:p>
    <w:p w14:paraId="6011DE61" w14:textId="77777777" w:rsidR="00221487" w:rsidRPr="00221487" w:rsidRDefault="00221487" w:rsidP="00221487">
      <w:pPr>
        <w:ind w:left="339"/>
        <w:rPr>
          <w:bCs/>
          <w:color w:val="auto"/>
          <w:sz w:val="10"/>
          <w:szCs w:val="10"/>
        </w:rPr>
      </w:pPr>
    </w:p>
    <w:p w14:paraId="288D2600" w14:textId="35C33364"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w:t>
      </w:r>
      <w:r w:rsidR="00386C74">
        <w:rPr>
          <w:bCs/>
          <w:sz w:val="20"/>
          <w:szCs w:val="20"/>
        </w:rPr>
        <w:t>11</w:t>
      </w:r>
      <w:r>
        <w:rPr>
          <w:bCs/>
          <w:sz w:val="20"/>
          <w:szCs w:val="20"/>
        </w:rPr>
        <w:t xml:space="preserve"> </w:t>
      </w:r>
      <w:r w:rsidRPr="00915B42">
        <w:rPr>
          <w:bCs/>
          <w:sz w:val="20"/>
          <w:szCs w:val="20"/>
        </w:rPr>
        <w:t>obejmuje:</w:t>
      </w:r>
    </w:p>
    <w:p w14:paraId="49F7A404"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3C5C1B60" w14:textId="7F1A66BA" w:rsidR="00221487" w:rsidRPr="00383806" w:rsidRDefault="00FD2659" w:rsidP="00221487">
      <w:pPr>
        <w:ind w:left="678" w:firstLine="360"/>
        <w:rPr>
          <w:bCs/>
          <w:sz w:val="20"/>
          <w:szCs w:val="20"/>
        </w:rPr>
      </w:pPr>
      <w:proofErr w:type="spellStart"/>
      <w:r w:rsidRPr="00FD2659">
        <w:rPr>
          <w:bCs/>
          <w:sz w:val="20"/>
          <w:szCs w:val="20"/>
        </w:rPr>
        <w:t>videorektoskopu</w:t>
      </w:r>
      <w:proofErr w:type="spellEnd"/>
      <w:r w:rsidRPr="00FD2659">
        <w:rPr>
          <w:bCs/>
          <w:sz w:val="20"/>
          <w:szCs w:val="20"/>
        </w:rPr>
        <w:t xml:space="preserve"> diagnostycznego  -  1 szt.</w:t>
      </w:r>
    </w:p>
    <w:p w14:paraId="3492F742" w14:textId="0CD47723" w:rsidR="00221487" w:rsidRPr="00383806" w:rsidRDefault="00FD2659" w:rsidP="00221487">
      <w:pPr>
        <w:ind w:left="699"/>
        <w:jc w:val="both"/>
        <w:rPr>
          <w:bCs/>
          <w:sz w:val="20"/>
          <w:szCs w:val="20"/>
        </w:rPr>
      </w:pPr>
      <w:r w:rsidRPr="00FD2659">
        <w:rPr>
          <w:bCs/>
          <w:sz w:val="20"/>
          <w:szCs w:val="20"/>
        </w:rPr>
        <w:t>do Szpitala Specjalistycznego w Mielcu, spełniającego wymagania ok</w:t>
      </w:r>
      <w:r>
        <w:rPr>
          <w:bCs/>
          <w:sz w:val="20"/>
          <w:szCs w:val="20"/>
        </w:rPr>
        <w:t>reślone w SWZ, z instruktażem w </w:t>
      </w:r>
      <w:r w:rsidRPr="00FD2659">
        <w:rPr>
          <w:bCs/>
          <w:sz w:val="20"/>
          <w:szCs w:val="20"/>
        </w:rPr>
        <w:t>zakresie obsługi oferowanego sprzętu - na koszt i ryzyko Wykonawcy</w:t>
      </w:r>
    </w:p>
    <w:p w14:paraId="05248076" w14:textId="352B2AEB" w:rsidR="00221487" w:rsidRPr="00915B42" w:rsidRDefault="00FD2659" w:rsidP="00535BB8">
      <w:pPr>
        <w:pStyle w:val="Akapitzlist"/>
        <w:numPr>
          <w:ilvl w:val="0"/>
          <w:numId w:val="50"/>
        </w:numPr>
        <w:overflowPunct/>
        <w:ind w:left="699"/>
        <w:contextualSpacing/>
        <w:jc w:val="both"/>
        <w:textAlignment w:val="auto"/>
        <w:rPr>
          <w:bCs/>
          <w:sz w:val="20"/>
          <w:szCs w:val="20"/>
        </w:rPr>
      </w:pPr>
      <w:r w:rsidRPr="00D50C81">
        <w:rPr>
          <w:bCs/>
          <w:sz w:val="20"/>
          <w:szCs w:val="20"/>
        </w:rPr>
        <w:t xml:space="preserve">zamontowanie, uruchomienie i oddanie do użytkowania sprzętu w stanie </w:t>
      </w:r>
      <w:r>
        <w:rPr>
          <w:bCs/>
          <w:sz w:val="20"/>
          <w:szCs w:val="20"/>
        </w:rPr>
        <w:t>pełnej sprawności technicznej i </w:t>
      </w:r>
      <w:r w:rsidRPr="00D50C81">
        <w:rPr>
          <w:bCs/>
          <w:sz w:val="20"/>
          <w:szCs w:val="20"/>
        </w:rPr>
        <w:t>użytkowej</w:t>
      </w:r>
      <w:r w:rsidR="00221487" w:rsidRPr="00915B42">
        <w:rPr>
          <w:bCs/>
          <w:sz w:val="20"/>
          <w:szCs w:val="20"/>
        </w:rPr>
        <w:t>.</w:t>
      </w:r>
    </w:p>
    <w:p w14:paraId="6460EE68"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75A6E6D1" w14:textId="18E3AB2E" w:rsidR="00221487" w:rsidRPr="001442CE"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386C74">
        <w:rPr>
          <w:bCs/>
          <w:sz w:val="20"/>
          <w:szCs w:val="20"/>
        </w:rPr>
        <w:t>11</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386C74">
        <w:rPr>
          <w:color w:val="auto"/>
          <w:sz w:val="20"/>
          <w:szCs w:val="20"/>
        </w:rPr>
        <w:t>11</w:t>
      </w:r>
      <w:r>
        <w:rPr>
          <w:color w:val="auto"/>
          <w:sz w:val="20"/>
          <w:szCs w:val="20"/>
        </w:rPr>
        <w:t xml:space="preserve"> </w:t>
      </w:r>
      <w:r w:rsidRPr="001442CE">
        <w:rPr>
          <w:color w:val="auto"/>
          <w:sz w:val="20"/>
          <w:szCs w:val="20"/>
        </w:rPr>
        <w:t>do SWZ.</w:t>
      </w:r>
    </w:p>
    <w:p w14:paraId="1EF1D45E" w14:textId="77777777" w:rsidR="00221487" w:rsidRDefault="00221487" w:rsidP="00221487">
      <w:pPr>
        <w:widowControl/>
        <w:tabs>
          <w:tab w:val="left" w:pos="7614"/>
          <w:tab w:val="left" w:pos="8435"/>
        </w:tabs>
        <w:suppressAutoHyphens w:val="0"/>
        <w:overflowPunct/>
        <w:ind w:left="339"/>
        <w:textAlignment w:val="auto"/>
        <w:rPr>
          <w:color w:val="auto"/>
          <w:sz w:val="20"/>
          <w:szCs w:val="20"/>
        </w:rPr>
      </w:pPr>
    </w:p>
    <w:p w14:paraId="288D84DC" w14:textId="77777777" w:rsidR="009935D8" w:rsidRDefault="009935D8" w:rsidP="00221487">
      <w:pPr>
        <w:widowControl/>
        <w:tabs>
          <w:tab w:val="left" w:pos="7614"/>
          <w:tab w:val="left" w:pos="8435"/>
        </w:tabs>
        <w:suppressAutoHyphens w:val="0"/>
        <w:overflowPunct/>
        <w:ind w:left="339"/>
        <w:textAlignment w:val="auto"/>
        <w:rPr>
          <w:color w:val="auto"/>
          <w:sz w:val="20"/>
          <w:szCs w:val="20"/>
        </w:rPr>
      </w:pPr>
    </w:p>
    <w:p w14:paraId="400B9B5A" w14:textId="77777777" w:rsidR="00386C74" w:rsidRDefault="00386C74" w:rsidP="00221487">
      <w:pPr>
        <w:widowControl/>
        <w:tabs>
          <w:tab w:val="left" w:pos="7614"/>
          <w:tab w:val="left" w:pos="8435"/>
        </w:tabs>
        <w:suppressAutoHyphens w:val="0"/>
        <w:overflowPunct/>
        <w:ind w:left="339"/>
        <w:textAlignment w:val="auto"/>
        <w:rPr>
          <w:color w:val="auto"/>
          <w:sz w:val="20"/>
          <w:szCs w:val="20"/>
        </w:rPr>
      </w:pPr>
    </w:p>
    <w:p w14:paraId="18539D25" w14:textId="77777777" w:rsidR="00386C74" w:rsidRDefault="00386C74" w:rsidP="00221487">
      <w:pPr>
        <w:widowControl/>
        <w:tabs>
          <w:tab w:val="left" w:pos="7614"/>
          <w:tab w:val="left" w:pos="8435"/>
        </w:tabs>
        <w:suppressAutoHyphens w:val="0"/>
        <w:overflowPunct/>
        <w:ind w:left="339"/>
        <w:textAlignment w:val="auto"/>
        <w:rPr>
          <w:color w:val="auto"/>
          <w:sz w:val="20"/>
          <w:szCs w:val="20"/>
        </w:rPr>
      </w:pPr>
    </w:p>
    <w:p w14:paraId="5AC058ED" w14:textId="77777777" w:rsidR="00386C74" w:rsidRDefault="00386C74" w:rsidP="00221487">
      <w:pPr>
        <w:widowControl/>
        <w:tabs>
          <w:tab w:val="left" w:pos="7614"/>
          <w:tab w:val="left" w:pos="8435"/>
        </w:tabs>
        <w:suppressAutoHyphens w:val="0"/>
        <w:overflowPunct/>
        <w:ind w:left="339"/>
        <w:textAlignment w:val="auto"/>
        <w:rPr>
          <w:color w:val="auto"/>
          <w:sz w:val="20"/>
          <w:szCs w:val="20"/>
        </w:rPr>
      </w:pPr>
    </w:p>
    <w:p w14:paraId="202056B0" w14:textId="77777777" w:rsidR="00386C74" w:rsidRPr="009935D8" w:rsidRDefault="00386C74" w:rsidP="00221487">
      <w:pPr>
        <w:widowControl/>
        <w:tabs>
          <w:tab w:val="left" w:pos="7614"/>
          <w:tab w:val="left" w:pos="8435"/>
        </w:tabs>
        <w:suppressAutoHyphens w:val="0"/>
        <w:overflowPunct/>
        <w:ind w:left="339"/>
        <w:textAlignment w:val="auto"/>
        <w:rPr>
          <w:color w:val="auto"/>
          <w:sz w:val="20"/>
          <w:szCs w:val="20"/>
        </w:rPr>
      </w:pPr>
    </w:p>
    <w:p w14:paraId="3E6CD81D" w14:textId="3AD36FF6" w:rsidR="00221487" w:rsidRPr="00D70383" w:rsidRDefault="00221487" w:rsidP="00221487">
      <w:pPr>
        <w:widowControl/>
        <w:tabs>
          <w:tab w:val="left" w:pos="7614"/>
          <w:tab w:val="left" w:pos="8435"/>
        </w:tabs>
        <w:suppressAutoHyphens w:val="0"/>
        <w:overflowPunct/>
        <w:ind w:left="339"/>
        <w:jc w:val="both"/>
        <w:textAlignment w:val="auto"/>
        <w:rPr>
          <w:color w:val="auto"/>
          <w:sz w:val="20"/>
        </w:rPr>
      </w:pPr>
      <w:r w:rsidRPr="00D70383">
        <w:rPr>
          <w:b/>
          <w:color w:val="auto"/>
          <w:sz w:val="20"/>
        </w:rPr>
        <w:lastRenderedPageBreak/>
        <w:t xml:space="preserve">Grupa </w:t>
      </w:r>
      <w:r w:rsidR="00386C74">
        <w:rPr>
          <w:b/>
          <w:color w:val="auto"/>
          <w:sz w:val="20"/>
        </w:rPr>
        <w:t>12</w:t>
      </w:r>
      <w:r w:rsidRPr="00D70383">
        <w:rPr>
          <w:b/>
          <w:color w:val="auto"/>
          <w:sz w:val="20"/>
        </w:rPr>
        <w:t xml:space="preserve">: </w:t>
      </w:r>
      <w:proofErr w:type="spellStart"/>
      <w:r w:rsidR="00FD2659" w:rsidRPr="00FD2659">
        <w:rPr>
          <w:b/>
          <w:color w:val="auto"/>
          <w:sz w:val="20"/>
        </w:rPr>
        <w:t>Histeroskop</w:t>
      </w:r>
      <w:proofErr w:type="spellEnd"/>
      <w:r w:rsidR="00FD2659" w:rsidRPr="00FD2659">
        <w:rPr>
          <w:b/>
          <w:color w:val="auto"/>
          <w:sz w:val="20"/>
        </w:rPr>
        <w:t xml:space="preserve"> operacyjny: (resektoskop) w zestawie z: torem wizyjnym, Pompa, Kolumna endoskopowa, Elektrokoagulacja mono i bipolarna -  2 zestawy</w:t>
      </w:r>
    </w:p>
    <w:p w14:paraId="70ABB2B0" w14:textId="77777777" w:rsidR="00221487" w:rsidRPr="00663F6C" w:rsidRDefault="00221487" w:rsidP="00221487">
      <w:pPr>
        <w:widowControl/>
        <w:tabs>
          <w:tab w:val="left" w:pos="7614"/>
          <w:tab w:val="left" w:pos="8435"/>
        </w:tabs>
        <w:suppressAutoHyphens w:val="0"/>
        <w:overflowPunct/>
        <w:ind w:left="565"/>
        <w:textAlignment w:val="auto"/>
        <w:rPr>
          <w:color w:val="auto"/>
          <w:sz w:val="10"/>
          <w:szCs w:val="10"/>
        </w:rPr>
      </w:pPr>
    </w:p>
    <w:p w14:paraId="05F30832" w14:textId="77777777" w:rsidR="00221487" w:rsidRPr="0036173A" w:rsidRDefault="00221487" w:rsidP="00221487">
      <w:pPr>
        <w:pStyle w:val="LP1"/>
        <w:tabs>
          <w:tab w:val="clear" w:pos="0"/>
        </w:tabs>
        <w:ind w:left="565" w:firstLine="0"/>
        <w:rPr>
          <w:rFonts w:ascii="Times New Roman" w:hAnsi="Times New Roman"/>
          <w:color w:val="auto"/>
        </w:rPr>
      </w:pPr>
      <w:r w:rsidRPr="0036173A">
        <w:rPr>
          <w:rFonts w:ascii="Times New Roman" w:hAnsi="Times New Roman"/>
          <w:color w:val="auto"/>
        </w:rPr>
        <w:t>Opis przedmiotu zamówienia według Wspólnego Słownika Zamówień – Kody CPV:</w:t>
      </w:r>
    </w:p>
    <w:p w14:paraId="578E1C30" w14:textId="77777777" w:rsidR="00221487" w:rsidRPr="0036173A" w:rsidRDefault="00221487" w:rsidP="00221487">
      <w:pPr>
        <w:pStyle w:val="LP1"/>
        <w:tabs>
          <w:tab w:val="clear" w:pos="0"/>
        </w:tabs>
        <w:ind w:left="925" w:firstLine="0"/>
        <w:rPr>
          <w:rFonts w:ascii="Times New Roman" w:hAnsi="Times New Roman"/>
          <w:color w:val="auto"/>
        </w:rPr>
      </w:pPr>
      <w:r w:rsidRPr="0036173A">
        <w:rPr>
          <w:rFonts w:ascii="Times New Roman" w:hAnsi="Times New Roman"/>
          <w:color w:val="auto"/>
        </w:rPr>
        <w:t xml:space="preserve">Główny kod CPV: </w:t>
      </w:r>
      <w:r>
        <w:rPr>
          <w:rFonts w:ascii="Times New Roman" w:hAnsi="Times New Roman"/>
          <w:color w:val="auto"/>
        </w:rPr>
        <w:t>33100000-1</w:t>
      </w:r>
      <w:r w:rsidRPr="0036173A">
        <w:rPr>
          <w:rFonts w:ascii="Times New Roman" w:hAnsi="Times New Roman"/>
          <w:color w:val="auto"/>
        </w:rPr>
        <w:t xml:space="preserve"> (</w:t>
      </w:r>
      <w:r>
        <w:rPr>
          <w:rFonts w:ascii="Times New Roman" w:hAnsi="Times New Roman"/>
          <w:color w:val="auto"/>
        </w:rPr>
        <w:t>Urządzenia medyczne</w:t>
      </w:r>
      <w:r w:rsidRPr="0036173A">
        <w:rPr>
          <w:rFonts w:ascii="Times New Roman" w:hAnsi="Times New Roman"/>
          <w:color w:val="auto"/>
        </w:rPr>
        <w:t>)</w:t>
      </w:r>
    </w:p>
    <w:p w14:paraId="01DC35DB" w14:textId="65BB8D0B" w:rsidR="00221487" w:rsidRDefault="00221487" w:rsidP="00221487">
      <w:pPr>
        <w:pStyle w:val="LP1"/>
        <w:tabs>
          <w:tab w:val="clear" w:pos="0"/>
        </w:tabs>
        <w:ind w:left="1582" w:firstLine="0"/>
        <w:rPr>
          <w:rFonts w:ascii="Times New Roman" w:hAnsi="Times New Roman"/>
          <w:color w:val="auto"/>
        </w:rPr>
      </w:pPr>
      <w:r>
        <w:rPr>
          <w:rFonts w:ascii="Times New Roman" w:hAnsi="Times New Roman"/>
          <w:color w:val="auto"/>
        </w:rPr>
        <w:t xml:space="preserve">Kody dodatkowe: </w:t>
      </w:r>
      <w:r w:rsidR="007A3316" w:rsidRPr="007A3316">
        <w:rPr>
          <w:rFonts w:ascii="Times New Roman" w:hAnsi="Times New Roman"/>
          <w:color w:val="auto"/>
        </w:rPr>
        <w:t>33168000-5</w:t>
      </w:r>
      <w:r>
        <w:rPr>
          <w:rFonts w:ascii="Times New Roman" w:hAnsi="Times New Roman"/>
          <w:color w:val="auto"/>
        </w:rPr>
        <w:t xml:space="preserve"> (</w:t>
      </w:r>
      <w:r w:rsidR="007A3316" w:rsidRPr="007A3316">
        <w:rPr>
          <w:rFonts w:ascii="Times New Roman" w:hAnsi="Times New Roman"/>
          <w:color w:val="auto"/>
        </w:rPr>
        <w:t xml:space="preserve">Przyrządy do endoskopii, </w:t>
      </w:r>
      <w:proofErr w:type="spellStart"/>
      <w:r w:rsidR="007A3316" w:rsidRPr="007A3316">
        <w:rPr>
          <w:rFonts w:ascii="Times New Roman" w:hAnsi="Times New Roman"/>
          <w:color w:val="auto"/>
        </w:rPr>
        <w:t>endochirurgii</w:t>
      </w:r>
      <w:proofErr w:type="spellEnd"/>
      <w:r w:rsidRPr="0036173A">
        <w:rPr>
          <w:rFonts w:ascii="Times New Roman" w:hAnsi="Times New Roman"/>
          <w:color w:val="auto"/>
        </w:rPr>
        <w:t>)</w:t>
      </w:r>
    </w:p>
    <w:p w14:paraId="780AD2EB" w14:textId="77777777" w:rsidR="00221487" w:rsidRPr="00221487" w:rsidRDefault="00221487" w:rsidP="00221487">
      <w:pPr>
        <w:ind w:left="339"/>
        <w:rPr>
          <w:bCs/>
          <w:color w:val="auto"/>
          <w:sz w:val="10"/>
          <w:szCs w:val="10"/>
        </w:rPr>
      </w:pPr>
    </w:p>
    <w:p w14:paraId="524A82B3" w14:textId="6FBD8B50" w:rsidR="00221487" w:rsidRPr="00915B42" w:rsidRDefault="00221487" w:rsidP="00221487">
      <w:pPr>
        <w:ind w:left="339"/>
        <w:jc w:val="both"/>
        <w:rPr>
          <w:bCs/>
          <w:sz w:val="20"/>
          <w:szCs w:val="20"/>
        </w:rPr>
      </w:pPr>
      <w:r w:rsidRPr="00915B42">
        <w:rPr>
          <w:bCs/>
          <w:sz w:val="20"/>
          <w:szCs w:val="20"/>
        </w:rPr>
        <w:t xml:space="preserve">Przedmiot zamówienia </w:t>
      </w:r>
      <w:r>
        <w:rPr>
          <w:bCs/>
          <w:sz w:val="20"/>
          <w:szCs w:val="20"/>
        </w:rPr>
        <w:t xml:space="preserve">w Grupie </w:t>
      </w:r>
      <w:r w:rsidR="00386C74">
        <w:rPr>
          <w:bCs/>
          <w:sz w:val="20"/>
          <w:szCs w:val="20"/>
        </w:rPr>
        <w:t>12</w:t>
      </w:r>
      <w:r>
        <w:rPr>
          <w:bCs/>
          <w:sz w:val="20"/>
          <w:szCs w:val="20"/>
        </w:rPr>
        <w:t xml:space="preserve"> </w:t>
      </w:r>
      <w:r w:rsidRPr="00915B42">
        <w:rPr>
          <w:bCs/>
          <w:sz w:val="20"/>
          <w:szCs w:val="20"/>
        </w:rPr>
        <w:t>obejmuje:</w:t>
      </w:r>
    </w:p>
    <w:p w14:paraId="0F84EB37" w14:textId="77777777" w:rsidR="00221487" w:rsidRPr="00383806" w:rsidRDefault="00221487" w:rsidP="00535BB8">
      <w:pPr>
        <w:pStyle w:val="Akapitzlist"/>
        <w:numPr>
          <w:ilvl w:val="0"/>
          <w:numId w:val="50"/>
        </w:numPr>
        <w:overflowPunct/>
        <w:ind w:left="699"/>
        <w:contextualSpacing/>
        <w:textAlignment w:val="auto"/>
        <w:rPr>
          <w:bCs/>
          <w:sz w:val="20"/>
          <w:szCs w:val="20"/>
        </w:rPr>
      </w:pPr>
      <w:r w:rsidRPr="00383806">
        <w:rPr>
          <w:bCs/>
          <w:sz w:val="20"/>
          <w:szCs w:val="20"/>
        </w:rPr>
        <w:t>dostawę:</w:t>
      </w:r>
    </w:p>
    <w:p w14:paraId="79405CD1" w14:textId="6A8BF2A5" w:rsidR="00221487" w:rsidRPr="00383806" w:rsidRDefault="007A3316" w:rsidP="007A3316">
      <w:pPr>
        <w:ind w:left="1017"/>
        <w:rPr>
          <w:bCs/>
          <w:sz w:val="20"/>
          <w:szCs w:val="20"/>
        </w:rPr>
      </w:pPr>
      <w:proofErr w:type="spellStart"/>
      <w:r>
        <w:rPr>
          <w:bCs/>
          <w:sz w:val="20"/>
          <w:szCs w:val="20"/>
        </w:rPr>
        <w:t>h</w:t>
      </w:r>
      <w:r w:rsidRPr="007A3316">
        <w:rPr>
          <w:bCs/>
          <w:sz w:val="20"/>
          <w:szCs w:val="20"/>
        </w:rPr>
        <w:t>isteroskopu</w:t>
      </w:r>
      <w:proofErr w:type="spellEnd"/>
      <w:r w:rsidRPr="007A3316">
        <w:rPr>
          <w:bCs/>
          <w:sz w:val="20"/>
          <w:szCs w:val="20"/>
        </w:rPr>
        <w:t xml:space="preserve"> operacyjnego: (resektoskop) w zestawie z: torem wizyjnym, pompa, kolumna endoskopowa, elektrokoagulacja mono i bipolarna -  2 zestawy</w:t>
      </w:r>
    </w:p>
    <w:p w14:paraId="3535B4D7" w14:textId="6800FC87" w:rsidR="00221487" w:rsidRPr="00383806" w:rsidRDefault="007A3316" w:rsidP="00221487">
      <w:pPr>
        <w:ind w:left="699"/>
        <w:jc w:val="both"/>
        <w:rPr>
          <w:bCs/>
          <w:sz w:val="20"/>
          <w:szCs w:val="20"/>
        </w:rPr>
      </w:pPr>
      <w:r w:rsidRPr="007A3316">
        <w:rPr>
          <w:bCs/>
          <w:sz w:val="20"/>
          <w:szCs w:val="20"/>
        </w:rPr>
        <w:t>do Szpitala Specjalistycznego w Mielcu, spełniającego wymagania ok</w:t>
      </w:r>
      <w:r>
        <w:rPr>
          <w:bCs/>
          <w:sz w:val="20"/>
          <w:szCs w:val="20"/>
        </w:rPr>
        <w:t>reślone w SWZ, z instruktażem w </w:t>
      </w:r>
      <w:r w:rsidRPr="007A3316">
        <w:rPr>
          <w:bCs/>
          <w:sz w:val="20"/>
          <w:szCs w:val="20"/>
        </w:rPr>
        <w:t>zakresie obsługi oferowanego sprzętu - na koszt i ryzyko Wykonawcy</w:t>
      </w:r>
    </w:p>
    <w:p w14:paraId="686759C5" w14:textId="549932A6" w:rsidR="00221487" w:rsidRPr="00915B42" w:rsidRDefault="007A3316" w:rsidP="00535BB8">
      <w:pPr>
        <w:pStyle w:val="Akapitzlist"/>
        <w:numPr>
          <w:ilvl w:val="0"/>
          <w:numId w:val="50"/>
        </w:numPr>
        <w:overflowPunct/>
        <w:ind w:left="699"/>
        <w:contextualSpacing/>
        <w:jc w:val="both"/>
        <w:textAlignment w:val="auto"/>
        <w:rPr>
          <w:bCs/>
          <w:sz w:val="20"/>
          <w:szCs w:val="20"/>
        </w:rPr>
      </w:pPr>
      <w:r w:rsidRPr="00557F3E">
        <w:rPr>
          <w:bCs/>
          <w:sz w:val="20"/>
          <w:szCs w:val="20"/>
        </w:rPr>
        <w:t>zamontowanie, uruchomienie i oddanie do użytkowania sprzętu w stanie pełnej sprawności technicznej i użytkowej</w:t>
      </w:r>
      <w:r w:rsidR="00221487" w:rsidRPr="00915B42">
        <w:rPr>
          <w:bCs/>
          <w:sz w:val="20"/>
          <w:szCs w:val="20"/>
        </w:rPr>
        <w:t>.</w:t>
      </w:r>
    </w:p>
    <w:p w14:paraId="5FEBC736" w14:textId="77777777" w:rsidR="00221487" w:rsidRPr="0036173A" w:rsidRDefault="00221487" w:rsidP="00221487">
      <w:pPr>
        <w:widowControl/>
        <w:tabs>
          <w:tab w:val="left" w:pos="7614"/>
          <w:tab w:val="left" w:pos="8435"/>
        </w:tabs>
        <w:suppressAutoHyphens w:val="0"/>
        <w:overflowPunct/>
        <w:ind w:left="339"/>
        <w:textAlignment w:val="auto"/>
        <w:rPr>
          <w:color w:val="auto"/>
          <w:sz w:val="10"/>
          <w:szCs w:val="10"/>
        </w:rPr>
      </w:pPr>
    </w:p>
    <w:p w14:paraId="73464AFD" w14:textId="13759EFD" w:rsidR="00221487" w:rsidRPr="001442CE" w:rsidRDefault="00221487" w:rsidP="00221487">
      <w:pPr>
        <w:widowControl/>
        <w:tabs>
          <w:tab w:val="left" w:pos="7614"/>
          <w:tab w:val="left" w:pos="8435"/>
        </w:tabs>
        <w:suppressAutoHyphens w:val="0"/>
        <w:overflowPunct/>
        <w:ind w:left="339"/>
        <w:textAlignment w:val="auto"/>
        <w:rPr>
          <w:color w:val="auto"/>
          <w:sz w:val="20"/>
          <w:szCs w:val="20"/>
        </w:rPr>
      </w:pPr>
      <w:r w:rsidRPr="001442CE">
        <w:rPr>
          <w:color w:val="auto"/>
          <w:sz w:val="20"/>
          <w:szCs w:val="20"/>
        </w:rPr>
        <w:t xml:space="preserve">Szczegółowy opis przedmiotu zamówienia </w:t>
      </w:r>
      <w:r>
        <w:rPr>
          <w:bCs/>
          <w:sz w:val="20"/>
          <w:szCs w:val="20"/>
        </w:rPr>
        <w:t xml:space="preserve">w Grupie </w:t>
      </w:r>
      <w:r w:rsidR="00386C74">
        <w:rPr>
          <w:bCs/>
          <w:sz w:val="20"/>
          <w:szCs w:val="20"/>
        </w:rPr>
        <w:t>12</w:t>
      </w:r>
      <w:r>
        <w:rPr>
          <w:bCs/>
          <w:sz w:val="20"/>
          <w:szCs w:val="20"/>
        </w:rPr>
        <w:t xml:space="preserve"> </w:t>
      </w:r>
      <w:r w:rsidRPr="001442CE">
        <w:rPr>
          <w:color w:val="auto"/>
          <w:sz w:val="20"/>
          <w:szCs w:val="20"/>
        </w:rPr>
        <w:t xml:space="preserve">zawiera </w:t>
      </w:r>
      <w:r>
        <w:rPr>
          <w:color w:val="auto"/>
          <w:sz w:val="20"/>
          <w:szCs w:val="20"/>
        </w:rPr>
        <w:t>Z</w:t>
      </w:r>
      <w:r w:rsidRPr="001442CE">
        <w:rPr>
          <w:color w:val="auto"/>
          <w:sz w:val="20"/>
          <w:szCs w:val="20"/>
        </w:rPr>
        <w:t xml:space="preserve">ałącznik nr </w:t>
      </w:r>
      <w:r>
        <w:rPr>
          <w:color w:val="auto"/>
          <w:sz w:val="20"/>
          <w:szCs w:val="20"/>
        </w:rPr>
        <w:t>1-</w:t>
      </w:r>
      <w:r w:rsidR="00386C74">
        <w:rPr>
          <w:color w:val="auto"/>
          <w:sz w:val="20"/>
          <w:szCs w:val="20"/>
        </w:rPr>
        <w:t>12</w:t>
      </w:r>
      <w:r>
        <w:rPr>
          <w:color w:val="auto"/>
          <w:sz w:val="20"/>
          <w:szCs w:val="20"/>
        </w:rPr>
        <w:t xml:space="preserve"> </w:t>
      </w:r>
      <w:r w:rsidRPr="001442CE">
        <w:rPr>
          <w:color w:val="auto"/>
          <w:sz w:val="20"/>
          <w:szCs w:val="20"/>
        </w:rPr>
        <w:t>do SWZ.</w:t>
      </w:r>
    </w:p>
    <w:p w14:paraId="6AB7CD16" w14:textId="77777777" w:rsidR="00221487" w:rsidRDefault="00221487" w:rsidP="00221487">
      <w:pPr>
        <w:widowControl/>
        <w:tabs>
          <w:tab w:val="left" w:pos="7614"/>
          <w:tab w:val="left" w:pos="8435"/>
        </w:tabs>
        <w:suppressAutoHyphens w:val="0"/>
        <w:overflowPunct/>
        <w:ind w:left="339"/>
        <w:textAlignment w:val="auto"/>
        <w:rPr>
          <w:color w:val="auto"/>
          <w:sz w:val="20"/>
          <w:szCs w:val="20"/>
        </w:rPr>
      </w:pPr>
    </w:p>
    <w:p w14:paraId="08AA4444" w14:textId="18A4815A" w:rsidR="00557A65" w:rsidRDefault="00557A65" w:rsidP="00535BB8">
      <w:pPr>
        <w:pStyle w:val="Akapitzlist"/>
        <w:widowControl/>
        <w:numPr>
          <w:ilvl w:val="0"/>
          <w:numId w:val="29"/>
        </w:numPr>
        <w:tabs>
          <w:tab w:val="left" w:pos="7614"/>
          <w:tab w:val="left" w:pos="8435"/>
        </w:tabs>
        <w:suppressAutoHyphens w:val="0"/>
        <w:overflowPunct/>
        <w:jc w:val="both"/>
        <w:textAlignment w:val="auto"/>
        <w:rPr>
          <w:rFonts w:cs="Times New Roman"/>
          <w:color w:val="000000" w:themeColor="text1"/>
          <w:sz w:val="20"/>
          <w:szCs w:val="20"/>
        </w:rPr>
      </w:pPr>
      <w:r w:rsidRPr="00CF7D21">
        <w:rPr>
          <w:rFonts w:cs="Times New Roman"/>
          <w:color w:val="000000" w:themeColor="text1"/>
          <w:sz w:val="20"/>
          <w:szCs w:val="20"/>
        </w:rPr>
        <w:t>Zamawiający wymaga aby niniejsze zamówienie było realizowane zgodnie z wymogami zrównoważonego rozwoju i ochrony środowiska w ramach Krajowego Planu Odbudowy i Zwiększania Odporności. Wykonawca jest odpowiedzialny za gromadzenie niezbędnych informacji dotyczących zgodności z zasadą DNSH w ramach realizacji umowy i przedstawianie ich w ramach reali</w:t>
      </w:r>
      <w:r w:rsidR="00CF7D21">
        <w:rPr>
          <w:rFonts w:cs="Times New Roman"/>
          <w:color w:val="000000" w:themeColor="text1"/>
          <w:sz w:val="20"/>
          <w:szCs w:val="20"/>
        </w:rPr>
        <w:t>zacji przedsięwzięcia zgodnie z </w:t>
      </w:r>
      <w:r w:rsidRPr="00CF7D21">
        <w:rPr>
          <w:rFonts w:cs="Times New Roman"/>
          <w:color w:val="000000" w:themeColor="text1"/>
          <w:sz w:val="20"/>
          <w:szCs w:val="20"/>
        </w:rPr>
        <w:t>wzorem umowy.</w:t>
      </w:r>
    </w:p>
    <w:p w14:paraId="161E3F4A" w14:textId="77777777" w:rsidR="00DD340A" w:rsidRPr="00CF7D21" w:rsidRDefault="00DD340A" w:rsidP="00CF7D21">
      <w:pPr>
        <w:widowControl/>
        <w:tabs>
          <w:tab w:val="left" w:pos="7614"/>
          <w:tab w:val="left" w:pos="8435"/>
        </w:tabs>
        <w:suppressAutoHyphens w:val="0"/>
        <w:overflowPunct/>
        <w:jc w:val="both"/>
        <w:textAlignment w:val="auto"/>
        <w:rPr>
          <w:rFonts w:cs="Times New Roman"/>
          <w:color w:val="000000" w:themeColor="text1"/>
          <w:sz w:val="10"/>
          <w:szCs w:val="10"/>
        </w:rPr>
      </w:pPr>
    </w:p>
    <w:p w14:paraId="07099410" w14:textId="7500B601" w:rsidR="00557A65" w:rsidRDefault="00557A65" w:rsidP="00535BB8">
      <w:pPr>
        <w:pStyle w:val="Akapitzlist"/>
        <w:widowControl/>
        <w:numPr>
          <w:ilvl w:val="0"/>
          <w:numId w:val="29"/>
        </w:numPr>
        <w:tabs>
          <w:tab w:val="left" w:pos="7614"/>
          <w:tab w:val="left" w:pos="8435"/>
        </w:tabs>
        <w:suppressAutoHyphens w:val="0"/>
        <w:overflowPunct/>
        <w:jc w:val="both"/>
        <w:textAlignment w:val="auto"/>
        <w:rPr>
          <w:rFonts w:cs="Times New Roman"/>
          <w:color w:val="000000" w:themeColor="text1"/>
          <w:sz w:val="20"/>
          <w:szCs w:val="20"/>
        </w:rPr>
      </w:pPr>
      <w:r w:rsidRPr="00CF7D21">
        <w:rPr>
          <w:rFonts w:cs="Times New Roman"/>
          <w:color w:val="000000" w:themeColor="text1"/>
          <w:sz w:val="20"/>
          <w:szCs w:val="20"/>
        </w:rPr>
        <w:t>Oferowany przedmiot zamówienia musi być dopuszczony do obrotu i używania, jako wyrób medyczny - dotyczy tylko wyrobów medycznych. Przez wyroby medyczne stanowiące przedmiot zamówienia, należy rozumieć wyroby medyczne w rozumieniu ustawy o wyrobach medycznyc</w:t>
      </w:r>
      <w:r w:rsidR="00CF7D21">
        <w:rPr>
          <w:rFonts w:cs="Times New Roman"/>
          <w:color w:val="000000" w:themeColor="text1"/>
          <w:sz w:val="20"/>
          <w:szCs w:val="20"/>
        </w:rPr>
        <w:t>h z dnia 7 kwietnia 2022 roku o </w:t>
      </w:r>
      <w:r w:rsidRPr="00CF7D21">
        <w:rPr>
          <w:rFonts w:cs="Times New Roman"/>
          <w:color w:val="000000" w:themeColor="text1"/>
          <w:sz w:val="20"/>
          <w:szCs w:val="20"/>
        </w:rPr>
        <w:t>wyrobach medycznych (Dz. U. z 2024 r., 1620 ze zm.) oraz z rozporządzeniem Parlamentu Europejskiego i Rady (UE) 2017/745 z dnia 5.04.2017 r. w sprawie wyrobów medycznych. Zaoferowane wyroby medyczne muszą być dopuszczone do obrotu i używania na terenie P</w:t>
      </w:r>
      <w:r w:rsidR="00CF7D21">
        <w:rPr>
          <w:rFonts w:cs="Times New Roman"/>
          <w:color w:val="000000" w:themeColor="text1"/>
          <w:sz w:val="20"/>
          <w:szCs w:val="20"/>
        </w:rPr>
        <w:t>olski na zasadach określonych w </w:t>
      </w:r>
      <w:r w:rsidRPr="00CF7D21">
        <w:rPr>
          <w:rFonts w:cs="Times New Roman"/>
          <w:color w:val="000000" w:themeColor="text1"/>
          <w:sz w:val="20"/>
          <w:szCs w:val="20"/>
        </w:rPr>
        <w:t>ustawie o wyrobach medycznych.</w:t>
      </w:r>
    </w:p>
    <w:p w14:paraId="216EB3A8" w14:textId="77777777" w:rsidR="00DD340A" w:rsidRPr="00CF7D21" w:rsidRDefault="00DD340A" w:rsidP="00CF7D21">
      <w:pPr>
        <w:widowControl/>
        <w:tabs>
          <w:tab w:val="left" w:pos="7614"/>
          <w:tab w:val="left" w:pos="8435"/>
        </w:tabs>
        <w:suppressAutoHyphens w:val="0"/>
        <w:overflowPunct/>
        <w:jc w:val="both"/>
        <w:textAlignment w:val="auto"/>
        <w:rPr>
          <w:rFonts w:cs="Times New Roman"/>
          <w:color w:val="000000" w:themeColor="text1"/>
          <w:sz w:val="10"/>
          <w:szCs w:val="10"/>
        </w:rPr>
      </w:pPr>
    </w:p>
    <w:p w14:paraId="1581D580" w14:textId="492EE28A" w:rsidR="000F61B2" w:rsidRPr="00CF7D21" w:rsidRDefault="00557A65" w:rsidP="00535BB8">
      <w:pPr>
        <w:pStyle w:val="Akapitzlist"/>
        <w:widowControl/>
        <w:numPr>
          <w:ilvl w:val="0"/>
          <w:numId w:val="29"/>
        </w:numPr>
        <w:tabs>
          <w:tab w:val="left" w:pos="7614"/>
          <w:tab w:val="left" w:pos="8435"/>
        </w:tabs>
        <w:suppressAutoHyphens w:val="0"/>
        <w:overflowPunct/>
        <w:jc w:val="both"/>
        <w:textAlignment w:val="auto"/>
        <w:rPr>
          <w:rFonts w:cs="Times New Roman"/>
          <w:color w:val="000000" w:themeColor="text1"/>
          <w:sz w:val="20"/>
          <w:szCs w:val="20"/>
        </w:rPr>
      </w:pPr>
      <w:r w:rsidRPr="00CF7D21">
        <w:rPr>
          <w:rFonts w:cs="Times New Roman"/>
          <w:color w:val="000000" w:themeColor="text1"/>
          <w:sz w:val="20"/>
          <w:szCs w:val="20"/>
        </w:rPr>
        <w:t>Zamawiający wymaga, aby oferowany przedmiot zamówienia spełniał wymogi określone obowiązującym prawem polskim, jak i prawem Unii Europejskiej, zo</w:t>
      </w:r>
      <w:r w:rsidR="00154945" w:rsidRPr="00CF7D21">
        <w:rPr>
          <w:rFonts w:cs="Times New Roman"/>
          <w:color w:val="000000" w:themeColor="text1"/>
          <w:sz w:val="20"/>
          <w:szCs w:val="20"/>
        </w:rPr>
        <w:t>stał dopuszczony do obrotu i po</w:t>
      </w:r>
      <w:r w:rsidRPr="00CF7D21">
        <w:rPr>
          <w:rFonts w:cs="Times New Roman"/>
          <w:color w:val="000000" w:themeColor="text1"/>
          <w:sz w:val="20"/>
          <w:szCs w:val="20"/>
        </w:rPr>
        <w:t>siadał wymagane prawem ważne dokumenty, stwierdzające dopuszczenie do stosowania na terenie UE, a także spełnia</w:t>
      </w:r>
      <w:r w:rsidR="006C0E59">
        <w:rPr>
          <w:rFonts w:cs="Times New Roman"/>
          <w:color w:val="000000" w:themeColor="text1"/>
          <w:sz w:val="20"/>
          <w:szCs w:val="20"/>
        </w:rPr>
        <w:t>ł</w:t>
      </w:r>
      <w:r w:rsidRPr="00CF7D21">
        <w:rPr>
          <w:rFonts w:cs="Times New Roman"/>
          <w:color w:val="000000" w:themeColor="text1"/>
          <w:sz w:val="20"/>
          <w:szCs w:val="20"/>
        </w:rPr>
        <w:t xml:space="preserve"> inne wymagania (normy, parametry), określone przez Zamawiającego </w:t>
      </w:r>
      <w:r w:rsidR="00154945" w:rsidRPr="00CF7D21">
        <w:rPr>
          <w:rFonts w:cs="Times New Roman"/>
          <w:color w:val="000000" w:themeColor="text1"/>
          <w:sz w:val="20"/>
          <w:szCs w:val="20"/>
        </w:rPr>
        <w:t xml:space="preserve">w </w:t>
      </w:r>
      <w:r w:rsidRPr="00CF7D21">
        <w:rPr>
          <w:rFonts w:cs="Times New Roman"/>
          <w:color w:val="000000" w:themeColor="text1"/>
          <w:sz w:val="20"/>
          <w:szCs w:val="20"/>
        </w:rPr>
        <w:t>Opisie Przedmiotu Zamówienia.</w:t>
      </w:r>
    </w:p>
    <w:p w14:paraId="1E7654ED" w14:textId="77777777" w:rsidR="00DD340A" w:rsidRPr="00CF7D21" w:rsidRDefault="00DD340A" w:rsidP="00FC79E1">
      <w:pPr>
        <w:pStyle w:val="Akapitzlist"/>
        <w:widowControl/>
        <w:tabs>
          <w:tab w:val="left" w:pos="7614"/>
          <w:tab w:val="left" w:pos="8435"/>
        </w:tabs>
        <w:suppressAutoHyphens w:val="0"/>
        <w:overflowPunct/>
        <w:ind w:left="357"/>
        <w:jc w:val="both"/>
        <w:textAlignment w:val="auto"/>
        <w:rPr>
          <w:rFonts w:cs="Times New Roman"/>
          <w:color w:val="auto"/>
          <w:sz w:val="10"/>
          <w:szCs w:val="10"/>
        </w:rPr>
      </w:pPr>
    </w:p>
    <w:p w14:paraId="7C4B3FBC" w14:textId="77777777" w:rsidR="00B40D66" w:rsidRPr="00CF7D21" w:rsidRDefault="00B40D66" w:rsidP="00535BB8">
      <w:pPr>
        <w:pStyle w:val="Akapitzlist"/>
        <w:widowControl/>
        <w:numPr>
          <w:ilvl w:val="0"/>
          <w:numId w:val="29"/>
        </w:numPr>
        <w:overflowPunct/>
        <w:spacing w:line="100" w:lineRule="atLeast"/>
        <w:contextualSpacing/>
        <w:jc w:val="both"/>
        <w:textAlignment w:val="auto"/>
        <w:rPr>
          <w:sz w:val="20"/>
          <w:szCs w:val="20"/>
        </w:rPr>
      </w:pPr>
      <w:r w:rsidRPr="00CF7D21">
        <w:rPr>
          <w:sz w:val="20"/>
          <w:szCs w:val="20"/>
        </w:rPr>
        <w:t xml:space="preserve">Tam, gdzie Zamawiający opisał przedmiot zamówienia przez odniesienie do norm, ocen technicznych, specyfikacji technicznych i systemów referencji technicznych, o których mowa w art. 101 ust. 1 pkt 2 oraz ust. 3 ustawy </w:t>
      </w:r>
      <w:proofErr w:type="spellStart"/>
      <w:r w:rsidRPr="00CF7D21">
        <w:rPr>
          <w:sz w:val="20"/>
          <w:szCs w:val="20"/>
        </w:rPr>
        <w:t>Pzp</w:t>
      </w:r>
      <w:proofErr w:type="spellEnd"/>
      <w:r w:rsidRPr="00CF7D21">
        <w:rPr>
          <w:sz w:val="20"/>
          <w:szCs w:val="20"/>
        </w:rPr>
        <w:t>, Zamawiający wskazuje, że dopuszcza rozwiązania równoważne opisywanym, a odniesieniu takiemu towarzyszą wyrazy „lub równoważny”. Wykonawca, który powołuje się na rozwiązania równoważne opisywanym przez Zamawiającego, jest obowiązany wykazać, że oferowane przez niego dostawy spełniają wymagania określone przez Zamawiającego.</w:t>
      </w:r>
    </w:p>
    <w:p w14:paraId="3CA4CF6E" w14:textId="77777777" w:rsidR="00DD340A" w:rsidRPr="009D1EA7" w:rsidRDefault="00DD340A" w:rsidP="009D1EA7">
      <w:pPr>
        <w:widowControl/>
        <w:overflowPunct/>
        <w:spacing w:line="100" w:lineRule="atLeast"/>
        <w:contextualSpacing/>
        <w:jc w:val="both"/>
        <w:textAlignment w:val="auto"/>
        <w:rPr>
          <w:sz w:val="10"/>
          <w:szCs w:val="10"/>
        </w:rPr>
      </w:pPr>
    </w:p>
    <w:p w14:paraId="3851B48F" w14:textId="0DBD7967" w:rsidR="007D6CDA" w:rsidRPr="00CF7D21" w:rsidRDefault="007D6CDA" w:rsidP="00535BB8">
      <w:pPr>
        <w:pStyle w:val="Akapitzlist"/>
        <w:widowControl/>
        <w:numPr>
          <w:ilvl w:val="0"/>
          <w:numId w:val="29"/>
        </w:numPr>
        <w:overflowPunct/>
        <w:spacing w:line="100" w:lineRule="atLeast"/>
        <w:contextualSpacing/>
        <w:jc w:val="both"/>
        <w:textAlignment w:val="auto"/>
        <w:rPr>
          <w:sz w:val="20"/>
          <w:szCs w:val="20"/>
        </w:rPr>
      </w:pPr>
      <w:r w:rsidRPr="00CF7D21">
        <w:rPr>
          <w:sz w:val="20"/>
          <w:szCs w:val="20"/>
        </w:rPr>
        <w:t xml:space="preserve">Przez normę jakościową rozumie się taką, która potwierdza, że dostarczane produkty odpowiadają określonym normom lub specyfikacjom technicznym lub poświadcza zgodność działań </w:t>
      </w:r>
      <w:r w:rsidR="009D1EA7" w:rsidRPr="00CF7D21">
        <w:rPr>
          <w:sz w:val="20"/>
          <w:szCs w:val="20"/>
        </w:rPr>
        <w:t>Wykonawcy z </w:t>
      </w:r>
      <w:r w:rsidRPr="00CF7D21">
        <w:rPr>
          <w:sz w:val="20"/>
          <w:szCs w:val="20"/>
        </w:rPr>
        <w:t>normami jakościowymi lub poświadcza zgodność działań Wykonawcy z równoważnymi normami jakościowymi odwołującymi się do systemów zapewniania jakości opartych na odpowiednich normach europejskich lub potwierdza odpowiednio stosowanie przez Wykonawcę równoważnych środków zapewnienia jakości. Przez normę jakościową równoważną rozumie</w:t>
      </w:r>
      <w:r w:rsidR="00CF7D21">
        <w:rPr>
          <w:sz w:val="20"/>
          <w:szCs w:val="20"/>
        </w:rPr>
        <w:t xml:space="preserve"> się taką, która potwierdza, że </w:t>
      </w:r>
      <w:r w:rsidRPr="00CF7D21">
        <w:rPr>
          <w:sz w:val="20"/>
          <w:szCs w:val="20"/>
        </w:rPr>
        <w:t>dostarczane produkty odpowiadają określonym normom lub specyfikacjom technicznym lub poświadcza spełnianie przez Wykonawcę określonych norm zarządzania jakością, w tym dostępności dla osób niepełnosprawnych lub poświadcza spełnianie przez Wykonawcę określonych równoważnych norm zarządzania jakością, w tym dostępności dla osób niepełnosprawnych odwołujących się do systemów zarządzania jakością opartych na odpowiednich seriach norm europejskich oraz certyfikowanych przez akredytowane jednostki.</w:t>
      </w:r>
    </w:p>
    <w:p w14:paraId="702AB288" w14:textId="77777777" w:rsidR="00DD340A" w:rsidRPr="004339A0" w:rsidRDefault="00DD340A" w:rsidP="00441FE7">
      <w:pPr>
        <w:widowControl/>
        <w:tabs>
          <w:tab w:val="left" w:pos="7614"/>
          <w:tab w:val="left" w:pos="8435"/>
        </w:tabs>
        <w:suppressAutoHyphens w:val="0"/>
        <w:overflowPunct/>
        <w:textAlignment w:val="auto"/>
        <w:rPr>
          <w:color w:val="000000" w:themeColor="text1"/>
          <w:sz w:val="10"/>
          <w:szCs w:val="10"/>
        </w:rPr>
      </w:pPr>
    </w:p>
    <w:p w14:paraId="62F9B8A4" w14:textId="77777777" w:rsidR="00441FE7" w:rsidRPr="00CF7D21" w:rsidRDefault="00441FE7" w:rsidP="00535BB8">
      <w:pPr>
        <w:pStyle w:val="Akapitzlist"/>
        <w:widowControl/>
        <w:numPr>
          <w:ilvl w:val="0"/>
          <w:numId w:val="29"/>
        </w:numPr>
        <w:tabs>
          <w:tab w:val="left" w:pos="7614"/>
          <w:tab w:val="left" w:pos="8435"/>
        </w:tabs>
        <w:suppressAutoHyphens w:val="0"/>
        <w:overflowPunct/>
        <w:jc w:val="both"/>
        <w:textAlignment w:val="auto"/>
        <w:rPr>
          <w:color w:val="000000" w:themeColor="text1"/>
          <w:sz w:val="20"/>
        </w:rPr>
      </w:pPr>
      <w:r w:rsidRPr="00CF7D21">
        <w:rPr>
          <w:color w:val="000000" w:themeColor="text1"/>
          <w:sz w:val="20"/>
        </w:rPr>
        <w:lastRenderedPageBreak/>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w:t>
      </w:r>
      <w:r w:rsidR="00A76DDE" w:rsidRPr="00CF7D21">
        <w:rPr>
          <w:color w:val="000000" w:themeColor="text1"/>
          <w:sz w:val="20"/>
        </w:rPr>
        <w:t>a</w:t>
      </w:r>
      <w:r w:rsidRPr="00CF7D21">
        <w:rPr>
          <w:color w:val="000000" w:themeColor="text1"/>
          <w:sz w:val="20"/>
        </w:rPr>
        <w:t xml:space="preserv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www.szpital.mielec.pl.</w:t>
      </w:r>
    </w:p>
    <w:p w14:paraId="212D4AAA" w14:textId="77777777" w:rsidR="00054BBD" w:rsidRPr="004339A0" w:rsidRDefault="00054BBD" w:rsidP="00054BBD">
      <w:pPr>
        <w:jc w:val="both"/>
        <w:rPr>
          <w:color w:val="000000" w:themeColor="text1"/>
          <w:sz w:val="10"/>
          <w:szCs w:val="10"/>
        </w:rPr>
      </w:pPr>
    </w:p>
    <w:p w14:paraId="6196227D" w14:textId="77777777" w:rsidR="00054BBD" w:rsidRPr="00CF7D21" w:rsidRDefault="00054BBD" w:rsidP="00535BB8">
      <w:pPr>
        <w:pStyle w:val="Akapitzlist"/>
        <w:numPr>
          <w:ilvl w:val="0"/>
          <w:numId w:val="29"/>
        </w:numPr>
        <w:jc w:val="both"/>
        <w:rPr>
          <w:color w:val="000000" w:themeColor="text1"/>
          <w:sz w:val="20"/>
          <w:szCs w:val="20"/>
        </w:rPr>
      </w:pPr>
      <w:r w:rsidRPr="00CF7D21">
        <w:rPr>
          <w:color w:val="000000" w:themeColor="text1"/>
          <w:sz w:val="20"/>
          <w:szCs w:val="20"/>
        </w:rPr>
        <w:t>Przedstawiona oferta nie może stanowić zbiorczych cenników, lecz winna zostać sporządzona wyłącznie z ukierunkowaniem na prowadzone postępowanie i odpowiadać wymogom Zamawiającego określonym w niniejszej Specyfikacji Warunków Zamówienia.</w:t>
      </w:r>
    </w:p>
    <w:p w14:paraId="57B6013B" w14:textId="77777777" w:rsidR="00E42390" w:rsidRPr="00333772" w:rsidRDefault="00E42390" w:rsidP="006B006C">
      <w:pPr>
        <w:jc w:val="both"/>
        <w:rPr>
          <w:color w:val="auto"/>
          <w:sz w:val="20"/>
          <w:szCs w:val="20"/>
        </w:rPr>
      </w:pPr>
    </w:p>
    <w:p w14:paraId="0C4DD6DC" w14:textId="77777777" w:rsidR="009935D8" w:rsidRPr="006C46B1" w:rsidRDefault="009935D8" w:rsidP="006B006C">
      <w:pPr>
        <w:jc w:val="both"/>
        <w:rPr>
          <w:color w:val="000000" w:themeColor="text1"/>
          <w:sz w:val="20"/>
          <w:szCs w:val="20"/>
        </w:rPr>
      </w:pPr>
    </w:p>
    <w:p w14:paraId="2812EBE3" w14:textId="77777777" w:rsidR="00FD49DB" w:rsidRPr="006C46B1" w:rsidRDefault="00FD49DB" w:rsidP="00FD49DB">
      <w:pPr>
        <w:rPr>
          <w:color w:val="000000" w:themeColor="text1"/>
          <w:sz w:val="22"/>
          <w:szCs w:val="22"/>
        </w:rPr>
      </w:pPr>
      <w:r w:rsidRPr="006C46B1">
        <w:rPr>
          <w:b/>
          <w:color w:val="000000" w:themeColor="text1"/>
          <w:sz w:val="22"/>
          <w:szCs w:val="22"/>
          <w:u w:val="single"/>
        </w:rPr>
        <w:t>III. Warunki ogólne postępowania:</w:t>
      </w:r>
    </w:p>
    <w:p w14:paraId="78F01896" w14:textId="77777777" w:rsidR="00FD49DB" w:rsidRPr="006C46B1" w:rsidRDefault="00FD49DB" w:rsidP="00FD49DB">
      <w:pPr>
        <w:jc w:val="both"/>
        <w:rPr>
          <w:color w:val="000000" w:themeColor="text1"/>
          <w:sz w:val="10"/>
        </w:rPr>
      </w:pPr>
    </w:p>
    <w:p w14:paraId="2DEC2A61" w14:textId="77777777" w:rsidR="007E400C" w:rsidRPr="006C46B1" w:rsidRDefault="007E400C" w:rsidP="00535BB8">
      <w:pPr>
        <w:numPr>
          <w:ilvl w:val="0"/>
          <w:numId w:val="3"/>
        </w:numPr>
        <w:tabs>
          <w:tab w:val="clear" w:pos="0"/>
          <w:tab w:val="num" w:pos="-42"/>
        </w:tabs>
        <w:ind w:left="318"/>
        <w:jc w:val="both"/>
        <w:rPr>
          <w:color w:val="000000" w:themeColor="text1"/>
          <w:sz w:val="20"/>
          <w:szCs w:val="20"/>
        </w:rPr>
      </w:pPr>
      <w:r w:rsidRPr="006C46B1">
        <w:rPr>
          <w:color w:val="000000" w:themeColor="text1"/>
          <w:sz w:val="20"/>
          <w:szCs w:val="20"/>
        </w:rPr>
        <w:t xml:space="preserve">Osobami upoważnionymi do </w:t>
      </w:r>
      <w:r w:rsidR="001F5022" w:rsidRPr="006C46B1">
        <w:rPr>
          <w:color w:val="000000" w:themeColor="text1"/>
          <w:sz w:val="20"/>
          <w:szCs w:val="20"/>
        </w:rPr>
        <w:t xml:space="preserve">komunikowania się </w:t>
      </w:r>
      <w:r w:rsidRPr="006C46B1">
        <w:rPr>
          <w:color w:val="000000" w:themeColor="text1"/>
          <w:sz w:val="20"/>
          <w:szCs w:val="20"/>
        </w:rPr>
        <w:t xml:space="preserve">z Wykonawcami są: </w:t>
      </w:r>
    </w:p>
    <w:p w14:paraId="582296B1" w14:textId="1040E9A2" w:rsidR="00054BBD" w:rsidRPr="00CF7D21" w:rsidRDefault="009935D8" w:rsidP="00054BBD">
      <w:pPr>
        <w:ind w:left="666"/>
        <w:jc w:val="both"/>
        <w:rPr>
          <w:color w:val="auto"/>
          <w:sz w:val="20"/>
          <w:szCs w:val="20"/>
        </w:rPr>
      </w:pPr>
      <w:r>
        <w:rPr>
          <w:color w:val="auto"/>
          <w:sz w:val="20"/>
          <w:szCs w:val="20"/>
        </w:rPr>
        <w:t xml:space="preserve">Jarosław </w:t>
      </w:r>
      <w:proofErr w:type="spellStart"/>
      <w:r>
        <w:rPr>
          <w:color w:val="auto"/>
          <w:sz w:val="20"/>
          <w:szCs w:val="20"/>
        </w:rPr>
        <w:t>Zgajewski</w:t>
      </w:r>
      <w:proofErr w:type="spellEnd"/>
      <w:r>
        <w:rPr>
          <w:color w:val="auto"/>
          <w:sz w:val="20"/>
          <w:szCs w:val="20"/>
        </w:rPr>
        <w:t xml:space="preserve">, Wioletta Żelazko, </w:t>
      </w:r>
      <w:r w:rsidR="00CF7D21" w:rsidRPr="00CF7D21">
        <w:rPr>
          <w:color w:val="auto"/>
          <w:sz w:val="20"/>
          <w:szCs w:val="20"/>
        </w:rPr>
        <w:t xml:space="preserve">Marzanna </w:t>
      </w:r>
      <w:proofErr w:type="spellStart"/>
      <w:r w:rsidR="00CF7D21" w:rsidRPr="00CF7D21">
        <w:rPr>
          <w:color w:val="auto"/>
          <w:sz w:val="20"/>
          <w:szCs w:val="20"/>
        </w:rPr>
        <w:t>Nykiel</w:t>
      </w:r>
      <w:proofErr w:type="spellEnd"/>
      <w:r>
        <w:rPr>
          <w:color w:val="auto"/>
          <w:sz w:val="20"/>
          <w:szCs w:val="20"/>
        </w:rPr>
        <w:t xml:space="preserve">, Sabina Cisło, Katarzyna </w:t>
      </w:r>
      <w:proofErr w:type="spellStart"/>
      <w:r>
        <w:rPr>
          <w:color w:val="auto"/>
          <w:sz w:val="20"/>
          <w:szCs w:val="20"/>
        </w:rPr>
        <w:t>Brągiel</w:t>
      </w:r>
      <w:proofErr w:type="spellEnd"/>
      <w:r>
        <w:rPr>
          <w:color w:val="auto"/>
          <w:sz w:val="20"/>
          <w:szCs w:val="20"/>
        </w:rPr>
        <w:t xml:space="preserve">, Jerzy Gruszecki </w:t>
      </w:r>
      <w:r w:rsidR="00144092" w:rsidRPr="00CF7D21">
        <w:rPr>
          <w:color w:val="auto"/>
          <w:sz w:val="20"/>
          <w:szCs w:val="20"/>
        </w:rPr>
        <w:t xml:space="preserve"> </w:t>
      </w:r>
      <w:r w:rsidR="00054BBD" w:rsidRPr="00CF7D21">
        <w:rPr>
          <w:color w:val="auto"/>
          <w:sz w:val="20"/>
          <w:szCs w:val="20"/>
        </w:rPr>
        <w:t>– w sprawach merytorycznych</w:t>
      </w:r>
    </w:p>
    <w:p w14:paraId="41FBDAC5" w14:textId="3A47405D" w:rsidR="007E400C" w:rsidRPr="00CF7D21" w:rsidRDefault="00CF7D21" w:rsidP="007E400C">
      <w:pPr>
        <w:ind w:left="666"/>
        <w:jc w:val="both"/>
        <w:rPr>
          <w:color w:val="auto"/>
          <w:sz w:val="20"/>
          <w:szCs w:val="20"/>
        </w:rPr>
      </w:pPr>
      <w:r w:rsidRPr="00CF7D21">
        <w:rPr>
          <w:color w:val="auto"/>
          <w:sz w:val="20"/>
          <w:szCs w:val="20"/>
        </w:rPr>
        <w:t>Wioletta Rybińska</w:t>
      </w:r>
      <w:r w:rsidR="00450C22" w:rsidRPr="00CF7D21">
        <w:rPr>
          <w:color w:val="auto"/>
          <w:sz w:val="20"/>
          <w:szCs w:val="20"/>
        </w:rPr>
        <w:t xml:space="preserve">, Arkadiusz Brach </w:t>
      </w:r>
      <w:r w:rsidR="007E400C" w:rsidRPr="00CF7D21">
        <w:rPr>
          <w:color w:val="auto"/>
          <w:sz w:val="20"/>
          <w:szCs w:val="20"/>
        </w:rPr>
        <w:t>– w sprawach formalno-prawnych</w:t>
      </w:r>
    </w:p>
    <w:p w14:paraId="76048291" w14:textId="77777777" w:rsidR="006D756C" w:rsidRPr="006C46B1" w:rsidRDefault="007E400C" w:rsidP="006D756C">
      <w:pPr>
        <w:ind w:left="410"/>
        <w:jc w:val="both"/>
        <w:rPr>
          <w:color w:val="000000" w:themeColor="text1"/>
          <w:sz w:val="20"/>
          <w:szCs w:val="20"/>
          <w:lang w:val="en-US"/>
        </w:rPr>
      </w:pPr>
      <w:r w:rsidRPr="006C46B1">
        <w:rPr>
          <w:color w:val="000000" w:themeColor="text1"/>
          <w:sz w:val="20"/>
          <w:szCs w:val="20"/>
          <w:lang w:val="en-US"/>
        </w:rPr>
        <w:t xml:space="preserve">email: </w:t>
      </w:r>
      <w:hyperlink r:id="rId9" w:history="1">
        <w:r w:rsidRPr="006C46B1">
          <w:rPr>
            <w:rStyle w:val="Hipercze"/>
            <w:color w:val="000000" w:themeColor="text1"/>
            <w:sz w:val="20"/>
            <w:szCs w:val="20"/>
            <w:lang w:val="en-US"/>
          </w:rPr>
          <w:t>przetargi@szpital.mielec.pl</w:t>
        </w:r>
      </w:hyperlink>
      <w:r w:rsidR="006D756C" w:rsidRPr="006C46B1">
        <w:rPr>
          <w:color w:val="000000" w:themeColor="text1"/>
          <w:sz w:val="20"/>
          <w:szCs w:val="20"/>
          <w:lang w:val="en-US"/>
        </w:rPr>
        <w:t xml:space="preserve"> , tel. 17 780-01-46.</w:t>
      </w:r>
    </w:p>
    <w:p w14:paraId="2611EE10" w14:textId="77777777" w:rsidR="006D756C" w:rsidRPr="006C46B1" w:rsidRDefault="006D756C" w:rsidP="006D756C">
      <w:pPr>
        <w:ind w:left="410"/>
        <w:jc w:val="both"/>
        <w:rPr>
          <w:color w:val="000000" w:themeColor="text1"/>
          <w:sz w:val="10"/>
          <w:szCs w:val="10"/>
          <w:lang w:val="en-US"/>
        </w:rPr>
      </w:pPr>
    </w:p>
    <w:p w14:paraId="18E6992E" w14:textId="77777777" w:rsidR="006D756C" w:rsidRPr="006C46B1" w:rsidRDefault="00D00A4B" w:rsidP="00535BB8">
      <w:pPr>
        <w:pStyle w:val="Akapitzlist"/>
        <w:numPr>
          <w:ilvl w:val="0"/>
          <w:numId w:val="3"/>
        </w:numPr>
        <w:jc w:val="both"/>
        <w:rPr>
          <w:color w:val="000000" w:themeColor="text1"/>
          <w:sz w:val="20"/>
          <w:szCs w:val="20"/>
          <w:lang w:val="en-US"/>
        </w:rPr>
      </w:pPr>
      <w:r w:rsidRPr="006C46B1">
        <w:rPr>
          <w:bCs/>
          <w:color w:val="000000" w:themeColor="text1"/>
          <w:sz w:val="20"/>
          <w:szCs w:val="20"/>
        </w:rPr>
        <w:t xml:space="preserve">Zamawiający dopuszcza możliwość składania ofert częściowych na poszczególne Grupy Asortymentowe. Każda Grupa Asortymentowa będzie rozpatrywana indywidualnie. </w:t>
      </w:r>
      <w:r w:rsidR="00E42390" w:rsidRPr="006C46B1">
        <w:rPr>
          <w:bCs/>
          <w:color w:val="000000" w:themeColor="text1"/>
          <w:sz w:val="20"/>
          <w:szCs w:val="20"/>
        </w:rPr>
        <w:t>Wykonawca może złożyć ofertę na </w:t>
      </w:r>
      <w:r w:rsidRPr="006C46B1">
        <w:rPr>
          <w:bCs/>
          <w:color w:val="000000" w:themeColor="text1"/>
          <w:sz w:val="20"/>
          <w:szCs w:val="20"/>
        </w:rPr>
        <w:t>wszystkie Grupy Asortymentowe.</w:t>
      </w:r>
    </w:p>
    <w:p w14:paraId="618F4A7B" w14:textId="77777777" w:rsidR="007E400C" w:rsidRPr="006C46B1" w:rsidRDefault="007E400C" w:rsidP="007E400C">
      <w:pPr>
        <w:jc w:val="both"/>
        <w:rPr>
          <w:bCs/>
          <w:color w:val="000000" w:themeColor="text1"/>
          <w:sz w:val="10"/>
          <w:szCs w:val="10"/>
        </w:rPr>
      </w:pPr>
    </w:p>
    <w:p w14:paraId="5129498B" w14:textId="77777777" w:rsidR="007E400C" w:rsidRPr="006C46B1" w:rsidRDefault="007E400C" w:rsidP="00535BB8">
      <w:pPr>
        <w:numPr>
          <w:ilvl w:val="0"/>
          <w:numId w:val="3"/>
        </w:numPr>
        <w:tabs>
          <w:tab w:val="clear" w:pos="0"/>
          <w:tab w:val="num" w:pos="-42"/>
        </w:tabs>
        <w:ind w:left="318"/>
        <w:jc w:val="both"/>
        <w:rPr>
          <w:color w:val="000000" w:themeColor="text1"/>
          <w:sz w:val="20"/>
          <w:szCs w:val="20"/>
        </w:rPr>
      </w:pPr>
      <w:r w:rsidRPr="006C46B1">
        <w:rPr>
          <w:color w:val="000000" w:themeColor="text1"/>
          <w:sz w:val="20"/>
          <w:szCs w:val="20"/>
        </w:rPr>
        <w:t>Zamawiający nie dopuszcza możliwości składania ofert wariantowych.</w:t>
      </w:r>
    </w:p>
    <w:p w14:paraId="37F732D0" w14:textId="77777777" w:rsidR="007E400C" w:rsidRPr="006C46B1" w:rsidRDefault="007E400C" w:rsidP="007E400C">
      <w:pPr>
        <w:jc w:val="both"/>
        <w:rPr>
          <w:color w:val="000000" w:themeColor="text1"/>
          <w:sz w:val="10"/>
          <w:szCs w:val="10"/>
        </w:rPr>
      </w:pPr>
    </w:p>
    <w:p w14:paraId="21651CD2" w14:textId="77777777" w:rsidR="00951A31" w:rsidRPr="006C46B1" w:rsidRDefault="00951A31" w:rsidP="00535BB8">
      <w:pPr>
        <w:pStyle w:val="Akapitzlist"/>
        <w:numPr>
          <w:ilvl w:val="0"/>
          <w:numId w:val="3"/>
        </w:numPr>
        <w:rPr>
          <w:color w:val="000000" w:themeColor="text1"/>
          <w:sz w:val="20"/>
          <w:szCs w:val="20"/>
        </w:rPr>
      </w:pPr>
      <w:r w:rsidRPr="006C46B1">
        <w:rPr>
          <w:color w:val="000000" w:themeColor="text1"/>
          <w:sz w:val="20"/>
          <w:szCs w:val="20"/>
        </w:rPr>
        <w:t>Zamawiający nie przewiduje aukcji elektronicznej.</w:t>
      </w:r>
    </w:p>
    <w:p w14:paraId="3F0F742A" w14:textId="77777777" w:rsidR="00951A31" w:rsidRPr="006C46B1" w:rsidRDefault="00951A31" w:rsidP="00951A31">
      <w:pPr>
        <w:rPr>
          <w:color w:val="000000" w:themeColor="text1"/>
          <w:sz w:val="10"/>
          <w:szCs w:val="10"/>
        </w:rPr>
      </w:pPr>
    </w:p>
    <w:p w14:paraId="4EE83ADC" w14:textId="77777777" w:rsidR="00951A31" w:rsidRPr="006C46B1" w:rsidRDefault="00951A31" w:rsidP="00535BB8">
      <w:pPr>
        <w:pStyle w:val="Akapitzlist"/>
        <w:numPr>
          <w:ilvl w:val="0"/>
          <w:numId w:val="3"/>
        </w:numPr>
        <w:rPr>
          <w:color w:val="000000" w:themeColor="text1"/>
          <w:sz w:val="20"/>
          <w:szCs w:val="20"/>
        </w:rPr>
      </w:pPr>
      <w:r w:rsidRPr="006C46B1">
        <w:rPr>
          <w:color w:val="000000" w:themeColor="text1"/>
          <w:sz w:val="20"/>
          <w:szCs w:val="20"/>
        </w:rPr>
        <w:t>Zamawiający nie przewiduje złożenia oferty w postaci katalogów elektronicznych.</w:t>
      </w:r>
    </w:p>
    <w:p w14:paraId="3E26EE54" w14:textId="77777777" w:rsidR="00951A31" w:rsidRPr="006C46B1" w:rsidRDefault="00951A31" w:rsidP="00951A31">
      <w:pPr>
        <w:rPr>
          <w:color w:val="000000" w:themeColor="text1"/>
          <w:sz w:val="10"/>
          <w:szCs w:val="10"/>
        </w:rPr>
      </w:pPr>
    </w:p>
    <w:p w14:paraId="7691CF46" w14:textId="77777777" w:rsidR="00951A31" w:rsidRPr="006C46B1" w:rsidRDefault="00951A31" w:rsidP="00535BB8">
      <w:pPr>
        <w:pStyle w:val="Akapitzlist"/>
        <w:numPr>
          <w:ilvl w:val="0"/>
          <w:numId w:val="3"/>
        </w:numPr>
        <w:rPr>
          <w:color w:val="000000" w:themeColor="text1"/>
          <w:sz w:val="20"/>
          <w:szCs w:val="20"/>
        </w:rPr>
      </w:pPr>
      <w:r w:rsidRPr="006C46B1">
        <w:rPr>
          <w:color w:val="000000" w:themeColor="text1"/>
          <w:sz w:val="20"/>
          <w:szCs w:val="20"/>
        </w:rPr>
        <w:t>Zamawiający nie prowadzi postępowania w celu zawarcia umowy ramowej.</w:t>
      </w:r>
    </w:p>
    <w:p w14:paraId="52C9AA90" w14:textId="77777777" w:rsidR="00951A31" w:rsidRPr="006C46B1" w:rsidRDefault="00951A31" w:rsidP="00951A31">
      <w:pPr>
        <w:rPr>
          <w:color w:val="000000" w:themeColor="text1"/>
          <w:sz w:val="10"/>
          <w:szCs w:val="10"/>
        </w:rPr>
      </w:pPr>
    </w:p>
    <w:p w14:paraId="1DA13327" w14:textId="77777777" w:rsidR="00450D0E" w:rsidRPr="006C46B1" w:rsidRDefault="00450D0E" w:rsidP="00535BB8">
      <w:pPr>
        <w:pStyle w:val="Akapitzlist"/>
        <w:numPr>
          <w:ilvl w:val="0"/>
          <w:numId w:val="3"/>
        </w:numPr>
        <w:jc w:val="both"/>
        <w:rPr>
          <w:color w:val="000000" w:themeColor="text1"/>
          <w:sz w:val="20"/>
          <w:szCs w:val="20"/>
        </w:rPr>
      </w:pPr>
      <w:r w:rsidRPr="006C46B1">
        <w:rPr>
          <w:color w:val="000000" w:themeColor="text1"/>
          <w:sz w:val="20"/>
          <w:szCs w:val="20"/>
        </w:rPr>
        <w:t>Zamawiający nie zastrzega możliwości ubiegania się o udziele</w:t>
      </w:r>
      <w:r w:rsidR="000F7C0B" w:rsidRPr="006C46B1">
        <w:rPr>
          <w:color w:val="000000" w:themeColor="text1"/>
          <w:sz w:val="20"/>
          <w:szCs w:val="20"/>
        </w:rPr>
        <w:t>nie zamówienia wyłącznie przez W</w:t>
      </w:r>
      <w:r w:rsidRPr="006C46B1">
        <w:rPr>
          <w:color w:val="000000" w:themeColor="text1"/>
          <w:sz w:val="20"/>
          <w:szCs w:val="20"/>
        </w:rPr>
        <w:t xml:space="preserve">ykonawców, o których mowa w art. 94 </w:t>
      </w:r>
      <w:proofErr w:type="spellStart"/>
      <w:r w:rsidRPr="006C46B1">
        <w:rPr>
          <w:color w:val="000000" w:themeColor="text1"/>
          <w:sz w:val="20"/>
          <w:szCs w:val="20"/>
        </w:rPr>
        <w:t>p.z.p</w:t>
      </w:r>
      <w:proofErr w:type="spellEnd"/>
      <w:r w:rsidRPr="006C46B1">
        <w:rPr>
          <w:color w:val="000000" w:themeColor="text1"/>
          <w:sz w:val="20"/>
          <w:szCs w:val="20"/>
        </w:rPr>
        <w:t xml:space="preserve">. </w:t>
      </w:r>
    </w:p>
    <w:p w14:paraId="4C3414AB" w14:textId="77777777" w:rsidR="00004DCF" w:rsidRPr="006C46B1" w:rsidRDefault="00004DCF" w:rsidP="005D7295">
      <w:pPr>
        <w:jc w:val="both"/>
        <w:rPr>
          <w:color w:val="000000" w:themeColor="text1"/>
          <w:sz w:val="10"/>
          <w:szCs w:val="10"/>
        </w:rPr>
      </w:pPr>
    </w:p>
    <w:p w14:paraId="0509B220" w14:textId="77777777" w:rsidR="005D7295" w:rsidRPr="006C46B1" w:rsidRDefault="005D7295" w:rsidP="00535BB8">
      <w:pPr>
        <w:pStyle w:val="Akapitzlist"/>
        <w:numPr>
          <w:ilvl w:val="0"/>
          <w:numId w:val="3"/>
        </w:numPr>
        <w:jc w:val="both"/>
        <w:rPr>
          <w:color w:val="000000" w:themeColor="text1"/>
          <w:sz w:val="20"/>
          <w:szCs w:val="20"/>
        </w:rPr>
      </w:pPr>
      <w:r w:rsidRPr="006C46B1">
        <w:rPr>
          <w:color w:val="000000" w:themeColor="text1"/>
          <w:sz w:val="20"/>
          <w:szCs w:val="20"/>
        </w:rPr>
        <w:t>Zamawiający nie przewiduje udzielania zamówień, o których mowa w art. 214 ust. 1 pkt 7 i 8</w:t>
      </w:r>
      <w:r w:rsidR="00EB6692" w:rsidRPr="006C46B1">
        <w:rPr>
          <w:color w:val="000000" w:themeColor="text1"/>
          <w:sz w:val="20"/>
          <w:szCs w:val="20"/>
        </w:rPr>
        <w:t xml:space="preserve"> ustawy Prawo Zamówień Publicznych</w:t>
      </w:r>
      <w:r w:rsidRPr="006C46B1">
        <w:rPr>
          <w:color w:val="000000" w:themeColor="text1"/>
          <w:sz w:val="20"/>
          <w:szCs w:val="20"/>
        </w:rPr>
        <w:t>.</w:t>
      </w:r>
    </w:p>
    <w:p w14:paraId="60032C79" w14:textId="77777777" w:rsidR="005D7295" w:rsidRPr="006C46B1" w:rsidRDefault="005D7295" w:rsidP="00951A31">
      <w:pPr>
        <w:pStyle w:val="Akapitzlist"/>
        <w:jc w:val="both"/>
        <w:rPr>
          <w:color w:val="000000" w:themeColor="text1"/>
          <w:sz w:val="10"/>
          <w:szCs w:val="10"/>
        </w:rPr>
      </w:pPr>
    </w:p>
    <w:p w14:paraId="74CDF64B" w14:textId="77777777" w:rsidR="00BC7F2A" w:rsidRPr="006C46B1" w:rsidRDefault="00BC7F2A" w:rsidP="00535BB8">
      <w:pPr>
        <w:numPr>
          <w:ilvl w:val="0"/>
          <w:numId w:val="3"/>
        </w:numPr>
        <w:tabs>
          <w:tab w:val="clear" w:pos="0"/>
          <w:tab w:val="num" w:pos="-42"/>
        </w:tabs>
        <w:ind w:left="318"/>
        <w:jc w:val="both"/>
        <w:rPr>
          <w:color w:val="000000" w:themeColor="text1"/>
          <w:sz w:val="20"/>
          <w:szCs w:val="20"/>
        </w:rPr>
      </w:pPr>
      <w:r w:rsidRPr="006C46B1">
        <w:rPr>
          <w:color w:val="000000" w:themeColor="text1"/>
          <w:sz w:val="20"/>
          <w:szCs w:val="20"/>
        </w:rPr>
        <w:t>Zebrania Wykonawców nie przewiduje się.</w:t>
      </w:r>
    </w:p>
    <w:p w14:paraId="1C6EA15F" w14:textId="77777777" w:rsidR="003977B4" w:rsidRPr="006C46B1" w:rsidRDefault="003977B4" w:rsidP="003977B4">
      <w:pPr>
        <w:jc w:val="both"/>
        <w:rPr>
          <w:bCs/>
          <w:color w:val="000000" w:themeColor="text1"/>
          <w:sz w:val="10"/>
          <w:szCs w:val="10"/>
        </w:rPr>
      </w:pPr>
    </w:p>
    <w:p w14:paraId="5B317262" w14:textId="77777777" w:rsidR="008D6BD8" w:rsidRPr="006C46B1" w:rsidRDefault="008D6BD8" w:rsidP="00535BB8">
      <w:pPr>
        <w:pStyle w:val="Akapitzlist"/>
        <w:numPr>
          <w:ilvl w:val="0"/>
          <w:numId w:val="3"/>
        </w:numPr>
        <w:tabs>
          <w:tab w:val="clear" w:pos="0"/>
          <w:tab w:val="num" w:pos="-42"/>
        </w:tabs>
        <w:ind w:left="318"/>
        <w:jc w:val="both"/>
        <w:rPr>
          <w:bCs/>
          <w:strike/>
          <w:color w:val="000000" w:themeColor="text1"/>
          <w:sz w:val="10"/>
          <w:szCs w:val="10"/>
        </w:rPr>
      </w:pPr>
      <w:r w:rsidRPr="006C46B1">
        <w:rPr>
          <w:bCs/>
          <w:color w:val="000000" w:themeColor="text1"/>
          <w:sz w:val="20"/>
          <w:szCs w:val="20"/>
        </w:rPr>
        <w:t>Postępowanie można wyszukać ze strony głównej platformy e-Zamówienia (przycisk „Przeglądaj postępowania/konkursy”)</w:t>
      </w:r>
      <w:r w:rsidR="00CA0909" w:rsidRPr="006C46B1">
        <w:rPr>
          <w:bCs/>
          <w:color w:val="000000" w:themeColor="text1"/>
          <w:sz w:val="20"/>
          <w:szCs w:val="20"/>
        </w:rPr>
        <w:t>.</w:t>
      </w:r>
    </w:p>
    <w:p w14:paraId="32AAB0A6" w14:textId="77777777" w:rsidR="00161910" w:rsidRDefault="00161910" w:rsidP="00161910">
      <w:pPr>
        <w:tabs>
          <w:tab w:val="num" w:pos="-42"/>
        </w:tabs>
        <w:jc w:val="both"/>
        <w:rPr>
          <w:bCs/>
          <w:strike/>
          <w:color w:val="000000" w:themeColor="text1"/>
          <w:sz w:val="20"/>
          <w:szCs w:val="20"/>
        </w:rPr>
      </w:pPr>
    </w:p>
    <w:p w14:paraId="5A7D056D" w14:textId="77777777" w:rsidR="00CF7D21" w:rsidRPr="009D285D" w:rsidRDefault="00CF7D21" w:rsidP="00161910">
      <w:pPr>
        <w:tabs>
          <w:tab w:val="num" w:pos="-42"/>
        </w:tabs>
        <w:jc w:val="both"/>
        <w:rPr>
          <w:bCs/>
          <w:strike/>
          <w:color w:val="000000" w:themeColor="text1"/>
          <w:sz w:val="20"/>
          <w:szCs w:val="20"/>
        </w:rPr>
      </w:pPr>
    </w:p>
    <w:p w14:paraId="59479324" w14:textId="77777777" w:rsidR="000F7E1B" w:rsidRPr="009D285D" w:rsidRDefault="00BB111F" w:rsidP="000F7E1B">
      <w:pPr>
        <w:rPr>
          <w:color w:val="000000" w:themeColor="text1"/>
          <w:sz w:val="10"/>
          <w:szCs w:val="10"/>
        </w:rPr>
      </w:pPr>
      <w:r w:rsidRPr="009D285D">
        <w:rPr>
          <w:b/>
          <w:color w:val="000000" w:themeColor="text1"/>
          <w:sz w:val="22"/>
          <w:szCs w:val="22"/>
          <w:u w:val="single"/>
        </w:rPr>
        <w:t>IV</w:t>
      </w:r>
      <w:r w:rsidR="000F7E1B" w:rsidRPr="009D285D">
        <w:rPr>
          <w:b/>
          <w:color w:val="000000" w:themeColor="text1"/>
          <w:sz w:val="22"/>
          <w:szCs w:val="22"/>
          <w:u w:val="single"/>
        </w:rPr>
        <w:t>. Sposób komunikowania się Zamawiającego z Wykonawcami:</w:t>
      </w:r>
    </w:p>
    <w:p w14:paraId="29E4A6D1" w14:textId="77777777" w:rsidR="000F7E1B" w:rsidRPr="009D285D" w:rsidRDefault="000F7E1B" w:rsidP="000F7E1B">
      <w:pPr>
        <w:jc w:val="both"/>
        <w:rPr>
          <w:color w:val="000000" w:themeColor="text1"/>
          <w:sz w:val="10"/>
          <w:szCs w:val="10"/>
        </w:rPr>
      </w:pPr>
    </w:p>
    <w:p w14:paraId="43E0787E" w14:textId="77777777" w:rsidR="00CA0909" w:rsidRPr="009D285D" w:rsidRDefault="00CA0909" w:rsidP="00535BB8">
      <w:pPr>
        <w:numPr>
          <w:ilvl w:val="0"/>
          <w:numId w:val="6"/>
        </w:numPr>
        <w:tabs>
          <w:tab w:val="clear" w:pos="0"/>
          <w:tab w:val="num" w:pos="-42"/>
        </w:tabs>
        <w:ind w:left="318"/>
        <w:jc w:val="both"/>
        <w:rPr>
          <w:rFonts w:cs="Times New Roman"/>
          <w:i/>
          <w:color w:val="000000" w:themeColor="text1"/>
          <w:sz w:val="20"/>
          <w:szCs w:val="20"/>
        </w:rPr>
      </w:pPr>
      <w:r w:rsidRPr="009D285D">
        <w:rPr>
          <w:rFonts w:cs="Times New Roman"/>
          <w:color w:val="000000" w:themeColor="text1"/>
          <w:sz w:val="20"/>
          <w:szCs w:val="20"/>
        </w:rPr>
        <w:t>Komunikacja w postępowaniu o udzielenie zamówienia, w tym składanie ofert,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2002r. o świadczeniu usług drogą elektroniczną.</w:t>
      </w:r>
    </w:p>
    <w:p w14:paraId="157B4814" w14:textId="77777777" w:rsidR="00CA0909" w:rsidRPr="009D285D" w:rsidRDefault="00CA0909" w:rsidP="00CA0909">
      <w:pPr>
        <w:jc w:val="both"/>
        <w:rPr>
          <w:rFonts w:cs="Times New Roman"/>
          <w:i/>
          <w:color w:val="000000" w:themeColor="text1"/>
          <w:sz w:val="10"/>
          <w:szCs w:val="10"/>
        </w:rPr>
      </w:pPr>
    </w:p>
    <w:p w14:paraId="65674670" w14:textId="77777777" w:rsidR="002C6453" w:rsidRPr="009D285D" w:rsidRDefault="002C6453" w:rsidP="00535BB8">
      <w:pPr>
        <w:numPr>
          <w:ilvl w:val="0"/>
          <w:numId w:val="6"/>
        </w:numPr>
        <w:tabs>
          <w:tab w:val="clear" w:pos="0"/>
          <w:tab w:val="num" w:pos="-42"/>
        </w:tabs>
        <w:ind w:left="318"/>
        <w:jc w:val="both"/>
        <w:rPr>
          <w:rFonts w:cs="Times New Roman"/>
          <w:i/>
          <w:color w:val="000000" w:themeColor="text1"/>
          <w:sz w:val="20"/>
          <w:szCs w:val="20"/>
        </w:rPr>
      </w:pPr>
      <w:r w:rsidRPr="009D285D">
        <w:rPr>
          <w:rFonts w:cs="Times New Roman"/>
          <w:color w:val="000000" w:themeColor="text1"/>
          <w:sz w:val="20"/>
          <w:szCs w:val="20"/>
        </w:rPr>
        <w:t>Ofertę, oświadczenia, o których mowa w art. 125 ust.1 ustawy PZP, podmiotowe środki dowodowe, zobowiązanie podmiotu udostępniającego zasoby, przedmiotowe środki dowodowe, pełnomocnictwa sporządza się w formatach danych określonych w przepisach wydanych na podstawie art. 18 ustawy z dnia 17 lutego 2005r. o informatyzacji działalności podmiotów realizujących zadania publiczne, z zastrzeżeniem formatów, o których mowa w art. 66 ust. 1 ustawy, z uwzględnieniem rodzaju przekazywanych danych.</w:t>
      </w:r>
    </w:p>
    <w:p w14:paraId="46062E0C" w14:textId="77777777" w:rsidR="00CA0909" w:rsidRDefault="00CA0909" w:rsidP="00CA0909">
      <w:pPr>
        <w:jc w:val="both"/>
        <w:rPr>
          <w:rFonts w:cs="Times New Roman"/>
          <w:i/>
          <w:color w:val="000000" w:themeColor="text1"/>
          <w:sz w:val="10"/>
          <w:szCs w:val="10"/>
        </w:rPr>
      </w:pPr>
    </w:p>
    <w:p w14:paraId="614ED543" w14:textId="77777777" w:rsidR="00280405" w:rsidRDefault="00280405" w:rsidP="00CA0909">
      <w:pPr>
        <w:jc w:val="both"/>
        <w:rPr>
          <w:rFonts w:cs="Times New Roman"/>
          <w:i/>
          <w:color w:val="000000" w:themeColor="text1"/>
          <w:sz w:val="10"/>
          <w:szCs w:val="10"/>
        </w:rPr>
      </w:pPr>
    </w:p>
    <w:p w14:paraId="28585AFC" w14:textId="77777777" w:rsidR="00280405" w:rsidRPr="009D285D" w:rsidRDefault="00280405" w:rsidP="00CA0909">
      <w:pPr>
        <w:jc w:val="both"/>
        <w:rPr>
          <w:rFonts w:cs="Times New Roman"/>
          <w:i/>
          <w:color w:val="000000" w:themeColor="text1"/>
          <w:sz w:val="10"/>
          <w:szCs w:val="10"/>
        </w:rPr>
      </w:pPr>
    </w:p>
    <w:p w14:paraId="762169C2" w14:textId="76BD1767" w:rsidR="00CA0909" w:rsidRPr="009D285D" w:rsidRDefault="00CA0909" w:rsidP="00535BB8">
      <w:pPr>
        <w:numPr>
          <w:ilvl w:val="0"/>
          <w:numId w:val="6"/>
        </w:numPr>
        <w:tabs>
          <w:tab w:val="clear" w:pos="0"/>
          <w:tab w:val="num" w:pos="-42"/>
        </w:tabs>
        <w:ind w:left="318"/>
        <w:jc w:val="both"/>
        <w:rPr>
          <w:rFonts w:cs="Times New Roman"/>
          <w:i/>
          <w:color w:val="000000" w:themeColor="text1"/>
          <w:sz w:val="20"/>
          <w:szCs w:val="20"/>
        </w:rPr>
      </w:pPr>
      <w:r w:rsidRPr="009D285D">
        <w:rPr>
          <w:rFonts w:cs="Times New Roman"/>
          <w:color w:val="000000" w:themeColor="text1"/>
          <w:sz w:val="20"/>
          <w:szCs w:val="20"/>
        </w:rPr>
        <w:lastRenderedPageBreak/>
        <w:t xml:space="preserve">Ofertę oraz oświadczenia i dokumenty, o których mowa w pkt. </w:t>
      </w:r>
      <w:r w:rsidR="007E6F56">
        <w:rPr>
          <w:rFonts w:cs="Times New Roman"/>
          <w:color w:val="000000" w:themeColor="text1"/>
          <w:sz w:val="20"/>
          <w:szCs w:val="20"/>
        </w:rPr>
        <w:t>2</w:t>
      </w:r>
      <w:r w:rsidRPr="009D285D">
        <w:rPr>
          <w:rFonts w:cs="Times New Roman"/>
          <w:color w:val="000000" w:themeColor="text1"/>
          <w:sz w:val="20"/>
          <w:szCs w:val="20"/>
        </w:rPr>
        <w:t xml:space="preserve"> składa się pod rygorem nieważności w formie elektronicznej.</w:t>
      </w:r>
    </w:p>
    <w:p w14:paraId="7AE32ACA" w14:textId="77777777" w:rsidR="00161910" w:rsidRDefault="00161910" w:rsidP="00CA0909">
      <w:pPr>
        <w:jc w:val="both"/>
        <w:rPr>
          <w:rFonts w:cs="Times New Roman"/>
          <w:i/>
          <w:color w:val="000000" w:themeColor="text1"/>
          <w:sz w:val="10"/>
          <w:szCs w:val="10"/>
        </w:rPr>
      </w:pPr>
    </w:p>
    <w:p w14:paraId="5623ADB0" w14:textId="77777777" w:rsidR="00280405" w:rsidRPr="009D285D" w:rsidRDefault="00280405" w:rsidP="00CA0909">
      <w:pPr>
        <w:jc w:val="both"/>
        <w:rPr>
          <w:rFonts w:cs="Times New Roman"/>
          <w:i/>
          <w:color w:val="000000" w:themeColor="text1"/>
          <w:sz w:val="10"/>
          <w:szCs w:val="10"/>
        </w:rPr>
      </w:pPr>
    </w:p>
    <w:p w14:paraId="77ED7633" w14:textId="77777777" w:rsidR="00CA0909" w:rsidRPr="009D285D" w:rsidRDefault="00CA0909" w:rsidP="00535BB8">
      <w:pPr>
        <w:numPr>
          <w:ilvl w:val="0"/>
          <w:numId w:val="6"/>
        </w:numPr>
        <w:tabs>
          <w:tab w:val="clear" w:pos="0"/>
          <w:tab w:val="num" w:pos="-42"/>
        </w:tabs>
        <w:ind w:left="318"/>
        <w:jc w:val="both"/>
        <w:rPr>
          <w:rFonts w:cs="Times New Roman"/>
          <w:i/>
          <w:color w:val="000000" w:themeColor="text1"/>
          <w:sz w:val="20"/>
          <w:szCs w:val="20"/>
        </w:rPr>
      </w:pPr>
      <w:r w:rsidRPr="009D285D">
        <w:rPr>
          <w:rFonts w:cs="Times New Roman"/>
          <w:color w:val="000000" w:themeColor="text1"/>
          <w:sz w:val="20"/>
          <w:szCs w:val="20"/>
        </w:rPr>
        <w:t>Zawiadomienia, oświadczenia, dokumenty, wnioski lub informacje (nie dotyczy składania ofert) Wykonawcy przekazują:</w:t>
      </w:r>
    </w:p>
    <w:p w14:paraId="6BDC753D" w14:textId="77777777" w:rsidR="00CA0909" w:rsidRPr="009D285D" w:rsidRDefault="00CA0909" w:rsidP="00535BB8">
      <w:pPr>
        <w:numPr>
          <w:ilvl w:val="1"/>
          <w:numId w:val="6"/>
        </w:numPr>
        <w:jc w:val="both"/>
        <w:rPr>
          <w:rFonts w:cs="Times New Roman"/>
          <w:color w:val="000000" w:themeColor="text1"/>
          <w:sz w:val="20"/>
          <w:szCs w:val="20"/>
        </w:rPr>
      </w:pPr>
      <w:r w:rsidRPr="009D285D">
        <w:rPr>
          <w:rFonts w:cs="Times New Roman"/>
          <w:color w:val="000000" w:themeColor="text1"/>
          <w:sz w:val="20"/>
          <w:szCs w:val="20"/>
        </w:rPr>
        <w:t>za pośrednictwem formularzy do komunikacji dostępnych na Platformie e-Zamówienia w zakładce „Formularze” („Formularze do komunikacji”).</w:t>
      </w:r>
    </w:p>
    <w:p w14:paraId="038AA8F7" w14:textId="77777777" w:rsidR="00CA0909" w:rsidRPr="009D285D" w:rsidRDefault="00CA0909" w:rsidP="00CA0909">
      <w:pPr>
        <w:ind w:left="720"/>
        <w:jc w:val="both"/>
        <w:rPr>
          <w:rFonts w:cs="Times New Roman"/>
          <w:color w:val="000000" w:themeColor="text1"/>
          <w:sz w:val="20"/>
          <w:szCs w:val="20"/>
        </w:rPr>
      </w:pPr>
      <w:r w:rsidRPr="009D285D">
        <w:rPr>
          <w:rFonts w:cs="Times New Roman"/>
          <w:color w:val="000000" w:themeColor="text1"/>
          <w:sz w:val="20"/>
          <w:szCs w:val="20"/>
        </w:rPr>
        <w:t>lub</w:t>
      </w:r>
    </w:p>
    <w:p w14:paraId="7980AC52" w14:textId="77777777" w:rsidR="00CA0909" w:rsidRPr="009D285D" w:rsidRDefault="00CA0909" w:rsidP="00535BB8">
      <w:pPr>
        <w:numPr>
          <w:ilvl w:val="1"/>
          <w:numId w:val="6"/>
        </w:numPr>
        <w:jc w:val="both"/>
        <w:rPr>
          <w:rFonts w:cs="Times New Roman"/>
          <w:color w:val="000000" w:themeColor="text1"/>
          <w:sz w:val="20"/>
          <w:szCs w:val="20"/>
        </w:rPr>
      </w:pPr>
      <w:r w:rsidRPr="009D285D">
        <w:rPr>
          <w:rFonts w:cs="Times New Roman"/>
          <w:color w:val="000000" w:themeColor="text1"/>
          <w:sz w:val="20"/>
          <w:szCs w:val="20"/>
        </w:rPr>
        <w:t xml:space="preserve">drogą elektroniczną na adres </w:t>
      </w:r>
      <w:hyperlink r:id="rId10" w:history="1">
        <w:r w:rsidRPr="009D285D">
          <w:rPr>
            <w:rStyle w:val="Hipercze"/>
            <w:rFonts w:cs="Times New Roman"/>
            <w:color w:val="000000" w:themeColor="text1"/>
            <w:sz w:val="20"/>
            <w:szCs w:val="20"/>
          </w:rPr>
          <w:t>przetargi@szpital.mielec.pl</w:t>
        </w:r>
      </w:hyperlink>
      <w:r w:rsidRPr="009D285D">
        <w:rPr>
          <w:rStyle w:val="Hipercze"/>
          <w:rFonts w:cs="Times New Roman"/>
          <w:color w:val="000000" w:themeColor="text1"/>
          <w:sz w:val="20"/>
          <w:szCs w:val="20"/>
        </w:rPr>
        <w:t>.</w:t>
      </w:r>
    </w:p>
    <w:p w14:paraId="585FC684" w14:textId="77777777" w:rsidR="00D83337" w:rsidRDefault="00D83337" w:rsidP="00CA0909">
      <w:pPr>
        <w:jc w:val="both"/>
        <w:rPr>
          <w:rFonts w:cs="Times New Roman"/>
          <w:strike/>
          <w:color w:val="000000" w:themeColor="text1"/>
          <w:sz w:val="10"/>
          <w:szCs w:val="10"/>
        </w:rPr>
      </w:pPr>
    </w:p>
    <w:p w14:paraId="31CB151A" w14:textId="77777777" w:rsidR="00280405" w:rsidRPr="009D285D" w:rsidRDefault="00280405" w:rsidP="00CA0909">
      <w:pPr>
        <w:jc w:val="both"/>
        <w:rPr>
          <w:rFonts w:cs="Times New Roman"/>
          <w:strike/>
          <w:color w:val="000000" w:themeColor="text1"/>
          <w:sz w:val="10"/>
          <w:szCs w:val="10"/>
        </w:rPr>
      </w:pPr>
    </w:p>
    <w:p w14:paraId="6D4F9230" w14:textId="77777777" w:rsidR="00CA0909" w:rsidRPr="009D285D" w:rsidRDefault="00CA0909" w:rsidP="00535BB8">
      <w:pPr>
        <w:numPr>
          <w:ilvl w:val="0"/>
          <w:numId w:val="6"/>
        </w:numPr>
        <w:jc w:val="both"/>
        <w:rPr>
          <w:bCs/>
          <w:color w:val="000000" w:themeColor="text1"/>
          <w:sz w:val="20"/>
          <w:szCs w:val="20"/>
        </w:rPr>
      </w:pPr>
      <w:r w:rsidRPr="009D285D">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1" w:history="1">
        <w:r w:rsidRPr="009D285D">
          <w:rPr>
            <w:rStyle w:val="Hipercze"/>
            <w:bCs/>
            <w:color w:val="000000" w:themeColor="text1"/>
            <w:sz w:val="20"/>
            <w:szCs w:val="20"/>
          </w:rPr>
          <w:t>https://ezamowienia.gov.pl</w:t>
        </w:r>
      </w:hyperlink>
      <w:r w:rsidR="005B3B3A" w:rsidRPr="009D285D">
        <w:rPr>
          <w:bCs/>
          <w:color w:val="000000" w:themeColor="text1"/>
          <w:sz w:val="20"/>
          <w:szCs w:val="20"/>
        </w:rPr>
        <w:t xml:space="preserve"> oraz </w:t>
      </w:r>
      <w:r w:rsidRPr="009D285D">
        <w:rPr>
          <w:bCs/>
          <w:color w:val="000000" w:themeColor="text1"/>
          <w:sz w:val="20"/>
          <w:szCs w:val="20"/>
        </w:rPr>
        <w:t>informacje zamieszczone w zakładce „Centrum pomocy”.</w:t>
      </w:r>
    </w:p>
    <w:p w14:paraId="20A82C48" w14:textId="77777777" w:rsidR="00CA0909" w:rsidRDefault="00CA0909" w:rsidP="00CA0909">
      <w:pPr>
        <w:ind w:left="360"/>
        <w:jc w:val="both"/>
        <w:rPr>
          <w:bCs/>
          <w:color w:val="000000" w:themeColor="text1"/>
          <w:sz w:val="10"/>
          <w:szCs w:val="10"/>
        </w:rPr>
      </w:pPr>
    </w:p>
    <w:p w14:paraId="56F549F4" w14:textId="77777777" w:rsidR="00280405" w:rsidRDefault="00280405" w:rsidP="00CA0909">
      <w:pPr>
        <w:ind w:left="360"/>
        <w:jc w:val="both"/>
        <w:rPr>
          <w:bCs/>
          <w:color w:val="000000" w:themeColor="text1"/>
          <w:sz w:val="10"/>
          <w:szCs w:val="10"/>
        </w:rPr>
      </w:pPr>
    </w:p>
    <w:p w14:paraId="6EB78EE9" w14:textId="77777777" w:rsidR="00CA0909" w:rsidRPr="009D285D" w:rsidRDefault="00CA0909" w:rsidP="00535BB8">
      <w:pPr>
        <w:numPr>
          <w:ilvl w:val="0"/>
          <w:numId w:val="6"/>
        </w:numPr>
        <w:jc w:val="both"/>
        <w:rPr>
          <w:bCs/>
          <w:color w:val="000000" w:themeColor="text1"/>
          <w:sz w:val="20"/>
          <w:szCs w:val="20"/>
        </w:rPr>
      </w:pPr>
      <w:r w:rsidRPr="009D285D">
        <w:rPr>
          <w:bCs/>
          <w:color w:val="000000" w:themeColor="text1"/>
          <w:sz w:val="20"/>
          <w:szCs w:val="20"/>
        </w:rPr>
        <w:t>Przeglądanie i pobieranie publicznej treści dokumentacji postępowania</w:t>
      </w:r>
      <w:r w:rsidR="005B3B3A" w:rsidRPr="009D285D">
        <w:rPr>
          <w:bCs/>
          <w:color w:val="000000" w:themeColor="text1"/>
          <w:sz w:val="20"/>
          <w:szCs w:val="20"/>
        </w:rPr>
        <w:t xml:space="preserve"> nie wymaga posiadania konta na </w:t>
      </w:r>
      <w:r w:rsidRPr="009D285D">
        <w:rPr>
          <w:bCs/>
          <w:color w:val="000000" w:themeColor="text1"/>
          <w:sz w:val="20"/>
          <w:szCs w:val="20"/>
        </w:rPr>
        <w:t>Platformie e-Zamówienia ani logowania.</w:t>
      </w:r>
    </w:p>
    <w:p w14:paraId="12F268CC" w14:textId="77777777" w:rsidR="009A4E0A" w:rsidRDefault="009A4E0A" w:rsidP="00CA0909">
      <w:pPr>
        <w:pStyle w:val="Akapitzlist"/>
        <w:rPr>
          <w:bCs/>
          <w:color w:val="000000" w:themeColor="text1"/>
          <w:sz w:val="10"/>
          <w:szCs w:val="10"/>
        </w:rPr>
      </w:pPr>
    </w:p>
    <w:p w14:paraId="1B2308BC" w14:textId="77777777" w:rsidR="00280405" w:rsidRPr="009D285D" w:rsidRDefault="00280405" w:rsidP="00CA0909">
      <w:pPr>
        <w:pStyle w:val="Akapitzlist"/>
        <w:rPr>
          <w:bCs/>
          <w:color w:val="000000" w:themeColor="text1"/>
          <w:sz w:val="10"/>
          <w:szCs w:val="10"/>
        </w:rPr>
      </w:pPr>
    </w:p>
    <w:p w14:paraId="78AB202A" w14:textId="77777777" w:rsidR="00CA0909" w:rsidRPr="009D285D" w:rsidRDefault="00CA0909" w:rsidP="00535BB8">
      <w:pPr>
        <w:numPr>
          <w:ilvl w:val="0"/>
          <w:numId w:val="6"/>
        </w:numPr>
        <w:jc w:val="both"/>
        <w:rPr>
          <w:bCs/>
          <w:color w:val="000000" w:themeColor="text1"/>
          <w:sz w:val="20"/>
          <w:szCs w:val="20"/>
        </w:rPr>
      </w:pPr>
      <w:r w:rsidRPr="009D285D">
        <w:rPr>
          <w:bCs/>
          <w:color w:val="000000" w:themeColor="text1"/>
          <w:sz w:val="20"/>
          <w:szCs w:val="20"/>
        </w:rPr>
        <w:t>Komunikacja w postępowaniu, z wyłączeniem składania ofert odbywa się dro</w:t>
      </w:r>
      <w:r w:rsidR="005B3B3A" w:rsidRPr="009D285D">
        <w:rPr>
          <w:bCs/>
          <w:color w:val="000000" w:themeColor="text1"/>
          <w:sz w:val="20"/>
          <w:szCs w:val="20"/>
        </w:rPr>
        <w:t>gą elektroniczną za </w:t>
      </w:r>
      <w:r w:rsidRPr="009D285D">
        <w:rPr>
          <w:bCs/>
          <w:color w:val="000000" w:themeColor="text1"/>
          <w:sz w:val="20"/>
          <w:szCs w:val="20"/>
        </w:rPr>
        <w:t>pośrednictwem formularzy do komunikacji dostępnych w zakład</w:t>
      </w:r>
      <w:r w:rsidR="00AF2F35" w:rsidRPr="009D285D">
        <w:rPr>
          <w:bCs/>
          <w:color w:val="000000" w:themeColor="text1"/>
          <w:sz w:val="20"/>
          <w:szCs w:val="20"/>
        </w:rPr>
        <w:t>ce „Formularze” („Formularze do </w:t>
      </w:r>
      <w:r w:rsidRPr="009D285D">
        <w:rPr>
          <w:bCs/>
          <w:color w:val="000000" w:themeColor="text1"/>
          <w:sz w:val="20"/>
          <w:szCs w:val="20"/>
        </w:rPr>
        <w:t>komunikacji”). Za pośrednictwem „Formularzy do komunikacji” odbywa się w szczególności przekazywanie wezwań i zawiadomień, zadawanie pytań i udzie</w:t>
      </w:r>
      <w:r w:rsidR="005B3B3A" w:rsidRPr="009D285D">
        <w:rPr>
          <w:bCs/>
          <w:color w:val="000000" w:themeColor="text1"/>
          <w:sz w:val="20"/>
          <w:szCs w:val="20"/>
        </w:rPr>
        <w:t>lanie odpowiedzi. Formularze do </w:t>
      </w:r>
      <w:r w:rsidRPr="009D285D">
        <w:rPr>
          <w:bCs/>
          <w:color w:val="000000" w:themeColor="text1"/>
          <w:sz w:val="20"/>
          <w:szCs w:val="20"/>
        </w:rPr>
        <w:t xml:space="preserve">komunikacji umożliwiają również dołączenie załącznika do przesłanej wiadomości (przycisk „dodaj załącznik”). </w:t>
      </w:r>
    </w:p>
    <w:p w14:paraId="57FDE517" w14:textId="77777777" w:rsidR="00CA0909" w:rsidRDefault="00CA0909" w:rsidP="00CA0909">
      <w:pPr>
        <w:jc w:val="both"/>
        <w:rPr>
          <w:bCs/>
          <w:color w:val="000000" w:themeColor="text1"/>
          <w:sz w:val="10"/>
          <w:szCs w:val="10"/>
        </w:rPr>
      </w:pPr>
    </w:p>
    <w:p w14:paraId="2A12C7C6" w14:textId="77777777" w:rsidR="00280405" w:rsidRPr="009D285D" w:rsidRDefault="00280405" w:rsidP="00CA0909">
      <w:pPr>
        <w:jc w:val="both"/>
        <w:rPr>
          <w:bCs/>
          <w:color w:val="000000" w:themeColor="text1"/>
          <w:sz w:val="10"/>
          <w:szCs w:val="10"/>
        </w:rPr>
      </w:pPr>
    </w:p>
    <w:p w14:paraId="424A8AAF" w14:textId="77777777" w:rsidR="00CA0909" w:rsidRPr="009D285D" w:rsidRDefault="00CA0909" w:rsidP="00535BB8">
      <w:pPr>
        <w:numPr>
          <w:ilvl w:val="0"/>
          <w:numId w:val="6"/>
        </w:numPr>
        <w:jc w:val="both"/>
        <w:rPr>
          <w:bCs/>
          <w:color w:val="000000" w:themeColor="text1"/>
          <w:sz w:val="20"/>
          <w:szCs w:val="20"/>
        </w:rPr>
      </w:pPr>
      <w:r w:rsidRPr="009D285D">
        <w:rPr>
          <w:bCs/>
          <w:color w:val="000000" w:themeColor="text1"/>
          <w:sz w:val="20"/>
          <w:szCs w:val="20"/>
        </w:rPr>
        <w:t>Możliwość korzystania w postępowaniu z „Formularzy do komunikacji” w pełnym zakresie wymaga posiadania   konta   „Wykonawcy”   na   Platformie   e-Zamówienia   oraz   zalogowani</w:t>
      </w:r>
      <w:r w:rsidR="00015982" w:rsidRPr="009D285D">
        <w:rPr>
          <w:bCs/>
          <w:color w:val="000000" w:themeColor="text1"/>
          <w:sz w:val="20"/>
          <w:szCs w:val="20"/>
        </w:rPr>
        <w:t>a</w:t>
      </w:r>
      <w:r w:rsidRPr="009D285D">
        <w:rPr>
          <w:bCs/>
          <w:color w:val="000000" w:themeColor="text1"/>
          <w:sz w:val="20"/>
          <w:szCs w:val="20"/>
        </w:rPr>
        <w:t xml:space="preserve">   się  na  platformie e-Zamówienia. Do korzystania z „Formularzy do komunikacji” służących do zadawania pytań dotyczących treści SWZ wystarczające jest posiadanie tzw. konta uproszczonego na Platformie e-Zamówienia.</w:t>
      </w:r>
    </w:p>
    <w:p w14:paraId="40B7218F" w14:textId="77777777" w:rsidR="00CA0909" w:rsidRDefault="00CA0909" w:rsidP="00CA0909">
      <w:pPr>
        <w:pStyle w:val="Akapitzlist"/>
        <w:rPr>
          <w:bCs/>
          <w:color w:val="000000" w:themeColor="text1"/>
          <w:sz w:val="10"/>
          <w:szCs w:val="10"/>
        </w:rPr>
      </w:pPr>
    </w:p>
    <w:p w14:paraId="2D86C89A" w14:textId="77777777" w:rsidR="00280405" w:rsidRPr="009D285D" w:rsidRDefault="00280405" w:rsidP="00CA0909">
      <w:pPr>
        <w:pStyle w:val="Akapitzlist"/>
        <w:rPr>
          <w:bCs/>
          <w:color w:val="000000" w:themeColor="text1"/>
          <w:sz w:val="10"/>
          <w:szCs w:val="10"/>
        </w:rPr>
      </w:pPr>
    </w:p>
    <w:p w14:paraId="4C8F3773" w14:textId="77777777" w:rsidR="00CA0909" w:rsidRPr="009D285D" w:rsidRDefault="00CA0909" w:rsidP="00535BB8">
      <w:pPr>
        <w:numPr>
          <w:ilvl w:val="0"/>
          <w:numId w:val="6"/>
        </w:numPr>
        <w:jc w:val="both"/>
        <w:rPr>
          <w:bCs/>
          <w:color w:val="000000" w:themeColor="text1"/>
          <w:sz w:val="20"/>
          <w:szCs w:val="20"/>
        </w:rPr>
      </w:pPr>
      <w:r w:rsidRPr="009D285D">
        <w:rPr>
          <w:bCs/>
          <w:color w:val="000000" w:themeColor="text1"/>
          <w:sz w:val="20"/>
          <w:szCs w:val="20"/>
        </w:rPr>
        <w:t>Wszystkie wysyłane i odebrane w postępowaniu przez Wyko</w:t>
      </w:r>
      <w:r w:rsidR="005B3B3A" w:rsidRPr="009D285D">
        <w:rPr>
          <w:bCs/>
          <w:color w:val="000000" w:themeColor="text1"/>
          <w:sz w:val="20"/>
          <w:szCs w:val="20"/>
        </w:rPr>
        <w:t>nawcę wiadomości widoczne są po </w:t>
      </w:r>
      <w:r w:rsidRPr="009D285D">
        <w:rPr>
          <w:bCs/>
          <w:color w:val="000000" w:themeColor="text1"/>
          <w:sz w:val="20"/>
          <w:szCs w:val="20"/>
        </w:rPr>
        <w:t>zalogowaniu w podglądzie postępowania w zakładce „Komunikacja”.</w:t>
      </w:r>
    </w:p>
    <w:p w14:paraId="2D4F2213" w14:textId="77777777" w:rsidR="00CA0909" w:rsidRDefault="00CA0909" w:rsidP="00CA0909">
      <w:pPr>
        <w:pStyle w:val="Akapitzlist"/>
        <w:rPr>
          <w:bCs/>
          <w:color w:val="000000" w:themeColor="text1"/>
          <w:sz w:val="10"/>
          <w:szCs w:val="10"/>
        </w:rPr>
      </w:pPr>
    </w:p>
    <w:p w14:paraId="26CA9556" w14:textId="77777777" w:rsidR="00280405" w:rsidRPr="009D285D" w:rsidRDefault="00280405" w:rsidP="00CA0909">
      <w:pPr>
        <w:pStyle w:val="Akapitzlist"/>
        <w:rPr>
          <w:bCs/>
          <w:color w:val="000000" w:themeColor="text1"/>
          <w:sz w:val="10"/>
          <w:szCs w:val="10"/>
        </w:rPr>
      </w:pPr>
    </w:p>
    <w:p w14:paraId="4FDB10F0" w14:textId="77777777" w:rsidR="00CA0909" w:rsidRPr="009D285D" w:rsidRDefault="00CA0909" w:rsidP="00535BB8">
      <w:pPr>
        <w:numPr>
          <w:ilvl w:val="0"/>
          <w:numId w:val="6"/>
        </w:numPr>
        <w:jc w:val="both"/>
        <w:rPr>
          <w:bCs/>
          <w:color w:val="000000" w:themeColor="text1"/>
          <w:sz w:val="20"/>
          <w:szCs w:val="20"/>
        </w:rPr>
      </w:pPr>
      <w:r w:rsidRPr="009D285D">
        <w:rPr>
          <w:bCs/>
          <w:color w:val="000000" w:themeColor="text1"/>
          <w:sz w:val="20"/>
          <w:szCs w:val="20"/>
        </w:rPr>
        <w:t>Maksymalny rozmiar plików przesyłanych za pośrednictwem „Formularzy do komunikacji” wynosi 150 MB (wielkość ta dotyczy plików przesyłanych jako załączniki do jednego formularza).</w:t>
      </w:r>
    </w:p>
    <w:p w14:paraId="22259F75" w14:textId="77777777" w:rsidR="00E10D28" w:rsidRDefault="00E10D28" w:rsidP="00CA0909">
      <w:pPr>
        <w:pStyle w:val="Akapitzlist"/>
        <w:rPr>
          <w:bCs/>
          <w:color w:val="000000" w:themeColor="text1"/>
          <w:sz w:val="10"/>
          <w:szCs w:val="10"/>
        </w:rPr>
      </w:pPr>
    </w:p>
    <w:p w14:paraId="44CFD278" w14:textId="77777777" w:rsidR="00280405" w:rsidRPr="009D285D" w:rsidRDefault="00280405" w:rsidP="00CA0909">
      <w:pPr>
        <w:pStyle w:val="Akapitzlist"/>
        <w:rPr>
          <w:bCs/>
          <w:color w:val="000000" w:themeColor="text1"/>
          <w:sz w:val="10"/>
          <w:szCs w:val="10"/>
        </w:rPr>
      </w:pPr>
    </w:p>
    <w:p w14:paraId="1862FDEF" w14:textId="77777777" w:rsidR="00CA0909" w:rsidRPr="009D285D" w:rsidRDefault="00CA0909" w:rsidP="00535BB8">
      <w:pPr>
        <w:numPr>
          <w:ilvl w:val="0"/>
          <w:numId w:val="6"/>
        </w:numPr>
        <w:jc w:val="both"/>
        <w:rPr>
          <w:bCs/>
          <w:color w:val="000000" w:themeColor="text1"/>
          <w:sz w:val="20"/>
          <w:szCs w:val="20"/>
        </w:rPr>
      </w:pPr>
      <w:r w:rsidRPr="009D285D">
        <w:rPr>
          <w:bCs/>
          <w:color w:val="000000" w:themeColor="text1"/>
          <w:sz w:val="20"/>
          <w:szCs w:val="20"/>
        </w:rPr>
        <w:t>Minimalne  wymagania  techniczne  dotyczące  sprzętu  używanego  w celu korzystania z usług Platformy e-Zamówienia   oraz   informacje   dotyczące    specyfikacji   połączenia   określa    Regulamin   Platformy e-Zamówienia.</w:t>
      </w:r>
    </w:p>
    <w:p w14:paraId="28B476AB" w14:textId="77777777" w:rsidR="00CA0909" w:rsidRDefault="00CA0909" w:rsidP="00CA0909">
      <w:pPr>
        <w:jc w:val="both"/>
        <w:rPr>
          <w:bCs/>
          <w:color w:val="000000" w:themeColor="text1"/>
          <w:sz w:val="10"/>
          <w:szCs w:val="10"/>
        </w:rPr>
      </w:pPr>
    </w:p>
    <w:p w14:paraId="73CA1158" w14:textId="77777777" w:rsidR="00280405" w:rsidRPr="009D285D" w:rsidRDefault="00280405" w:rsidP="00CA0909">
      <w:pPr>
        <w:jc w:val="both"/>
        <w:rPr>
          <w:bCs/>
          <w:color w:val="000000" w:themeColor="text1"/>
          <w:sz w:val="10"/>
          <w:szCs w:val="10"/>
        </w:rPr>
      </w:pPr>
    </w:p>
    <w:p w14:paraId="2E39447B" w14:textId="1DED5FF2" w:rsidR="00CA0909" w:rsidRPr="004C242C" w:rsidRDefault="00CA0909" w:rsidP="00535BB8">
      <w:pPr>
        <w:numPr>
          <w:ilvl w:val="0"/>
          <w:numId w:val="6"/>
        </w:numPr>
        <w:tabs>
          <w:tab w:val="clear" w:pos="0"/>
          <w:tab w:val="num" w:pos="-42"/>
        </w:tabs>
        <w:ind w:left="318"/>
        <w:jc w:val="both"/>
        <w:rPr>
          <w:rFonts w:cs="Times New Roman"/>
          <w:i/>
          <w:color w:val="auto"/>
          <w:sz w:val="20"/>
          <w:szCs w:val="20"/>
        </w:rPr>
      </w:pPr>
      <w:r w:rsidRPr="009D285D">
        <w:rPr>
          <w:color w:val="000000" w:themeColor="text1"/>
          <w:sz w:val="20"/>
          <w:szCs w:val="20"/>
        </w:rPr>
        <w:t xml:space="preserve">We wszelkiej korespondencji związanej z niniejszym postępowaniem Zamawiający i Wykonawcy posługują </w:t>
      </w:r>
      <w:r w:rsidRPr="004C242C">
        <w:rPr>
          <w:color w:val="auto"/>
          <w:sz w:val="20"/>
          <w:szCs w:val="20"/>
        </w:rPr>
        <w:t xml:space="preserve">się numerem postępowania: </w:t>
      </w:r>
      <w:r w:rsidR="00045AE1" w:rsidRPr="004C242C">
        <w:rPr>
          <w:color w:val="auto"/>
          <w:sz w:val="20"/>
          <w:szCs w:val="20"/>
        </w:rPr>
        <w:t>SzS.ZP.26</w:t>
      </w:r>
      <w:r w:rsidRPr="004C242C">
        <w:rPr>
          <w:color w:val="auto"/>
          <w:sz w:val="20"/>
          <w:szCs w:val="20"/>
        </w:rPr>
        <w:t>1.</w:t>
      </w:r>
      <w:r w:rsidR="004C242C">
        <w:rPr>
          <w:color w:val="auto"/>
          <w:sz w:val="20"/>
          <w:szCs w:val="20"/>
        </w:rPr>
        <w:t>76</w:t>
      </w:r>
      <w:r w:rsidRPr="004C242C">
        <w:rPr>
          <w:color w:val="auto"/>
          <w:sz w:val="20"/>
          <w:szCs w:val="20"/>
        </w:rPr>
        <w:t>.</w:t>
      </w:r>
      <w:r w:rsidR="00045AE1" w:rsidRPr="004C242C">
        <w:rPr>
          <w:color w:val="auto"/>
          <w:sz w:val="20"/>
          <w:szCs w:val="20"/>
        </w:rPr>
        <w:t>2025</w:t>
      </w:r>
      <w:r w:rsidR="00E10D28" w:rsidRPr="004C242C">
        <w:rPr>
          <w:color w:val="auto"/>
          <w:sz w:val="20"/>
          <w:szCs w:val="20"/>
        </w:rPr>
        <w:t>.</w:t>
      </w:r>
    </w:p>
    <w:p w14:paraId="149BFB49" w14:textId="77777777" w:rsidR="00D71A8D" w:rsidRDefault="00D71A8D" w:rsidP="00CA0909">
      <w:pPr>
        <w:jc w:val="both"/>
        <w:rPr>
          <w:rFonts w:cs="Times New Roman"/>
          <w:i/>
          <w:color w:val="000000" w:themeColor="text1"/>
          <w:sz w:val="10"/>
          <w:szCs w:val="10"/>
        </w:rPr>
      </w:pPr>
    </w:p>
    <w:p w14:paraId="2A084F50" w14:textId="77777777" w:rsidR="00280405" w:rsidRPr="009D285D" w:rsidRDefault="00280405" w:rsidP="00CA0909">
      <w:pPr>
        <w:jc w:val="both"/>
        <w:rPr>
          <w:rFonts w:cs="Times New Roman"/>
          <w:i/>
          <w:color w:val="000000" w:themeColor="text1"/>
          <w:sz w:val="10"/>
          <w:szCs w:val="10"/>
        </w:rPr>
      </w:pPr>
    </w:p>
    <w:p w14:paraId="65D1AF73" w14:textId="77777777" w:rsidR="00CA0909" w:rsidRPr="009D285D" w:rsidRDefault="00CA0909" w:rsidP="00535BB8">
      <w:pPr>
        <w:pStyle w:val="Akapitzlist"/>
        <w:numPr>
          <w:ilvl w:val="0"/>
          <w:numId w:val="6"/>
        </w:numPr>
        <w:jc w:val="both"/>
        <w:rPr>
          <w:rFonts w:cs="Times New Roman"/>
          <w:color w:val="000000" w:themeColor="text1"/>
          <w:sz w:val="20"/>
          <w:szCs w:val="20"/>
        </w:rPr>
      </w:pPr>
      <w:r w:rsidRPr="009D285D">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9D285D">
        <w:rPr>
          <w:rFonts w:cs="Times New Roman"/>
          <w:i/>
          <w:color w:val="000000" w:themeColor="text1"/>
          <w:sz w:val="20"/>
          <w:szCs w:val="20"/>
        </w:rPr>
        <w:t xml:space="preserve">w </w:t>
      </w:r>
      <w:r w:rsidRPr="009D285D">
        <w:rPr>
          <w:rFonts w:cs="Times New Roman"/>
          <w:i/>
          <w:iCs/>
          <w:color w:val="000000" w:themeColor="text1"/>
          <w:sz w:val="20"/>
          <w:szCs w:val="20"/>
        </w:rPr>
        <w:t>sprawie</w:t>
      </w:r>
      <w:r w:rsidRPr="009D285D">
        <w:rPr>
          <w:rFonts w:cs="Times New Roman"/>
          <w:i/>
          <w:color w:val="000000" w:themeColor="text1"/>
          <w:sz w:val="20"/>
          <w:szCs w:val="20"/>
        </w:rPr>
        <w:t xml:space="preserve"> sposobu sporządzania i przekazywania informacji oraz wymagań technicznych dla dokumentów elektronicznych oraz </w:t>
      </w:r>
      <w:r w:rsidRPr="009D285D">
        <w:rPr>
          <w:rFonts w:cs="Times New Roman"/>
          <w:i/>
          <w:iCs/>
          <w:color w:val="000000" w:themeColor="text1"/>
          <w:sz w:val="20"/>
          <w:szCs w:val="20"/>
        </w:rPr>
        <w:t>środków komunikacji elektronicznej</w:t>
      </w:r>
      <w:r w:rsidRPr="009D285D">
        <w:rPr>
          <w:rFonts w:cs="Times New Roman"/>
          <w:i/>
          <w:color w:val="000000" w:themeColor="text1"/>
          <w:sz w:val="20"/>
          <w:szCs w:val="20"/>
        </w:rPr>
        <w:t xml:space="preserve"> w postępowaniu o udzielenie zamówienia publicznego lub konkursie</w:t>
      </w:r>
      <w:r w:rsidRPr="009D285D">
        <w:rPr>
          <w:rFonts w:cs="Times New Roman"/>
          <w:color w:val="000000" w:themeColor="text1"/>
          <w:sz w:val="20"/>
          <w:szCs w:val="20"/>
        </w:rPr>
        <w:t xml:space="preserve">, Rozporządzeniu Ministra Rozwoju, Pracy i Technologii z dnia 23 grudnia 2020r. </w:t>
      </w:r>
      <w:r w:rsidRPr="009D285D">
        <w:rPr>
          <w:rFonts w:cs="Times New Roman"/>
          <w:i/>
          <w:color w:val="000000" w:themeColor="text1"/>
          <w:sz w:val="20"/>
          <w:szCs w:val="20"/>
        </w:rPr>
        <w:t xml:space="preserve">w sprawie podmiotowych środków dowodowych oraz innych </w:t>
      </w:r>
      <w:r w:rsidRPr="009D285D">
        <w:rPr>
          <w:rFonts w:cs="Times New Roman"/>
          <w:i/>
          <w:iCs/>
          <w:color w:val="000000" w:themeColor="text1"/>
          <w:sz w:val="20"/>
          <w:szCs w:val="20"/>
        </w:rPr>
        <w:t>dokumentów</w:t>
      </w:r>
      <w:r w:rsidR="005B3B3A" w:rsidRPr="009D285D">
        <w:rPr>
          <w:rFonts w:cs="Times New Roman"/>
          <w:i/>
          <w:color w:val="000000" w:themeColor="text1"/>
          <w:sz w:val="20"/>
          <w:szCs w:val="20"/>
        </w:rPr>
        <w:t xml:space="preserve"> lub </w:t>
      </w:r>
      <w:r w:rsidRPr="009D285D">
        <w:rPr>
          <w:rFonts w:cs="Times New Roman"/>
          <w:i/>
          <w:color w:val="000000" w:themeColor="text1"/>
          <w:sz w:val="20"/>
          <w:szCs w:val="20"/>
        </w:rPr>
        <w:t>oświadczeń, jakich może żądać Zamawiający od Wykonawcy</w:t>
      </w:r>
      <w:r w:rsidRPr="009D285D">
        <w:rPr>
          <w:rFonts w:cs="Times New Roman"/>
          <w:color w:val="000000" w:themeColor="text1"/>
          <w:sz w:val="20"/>
          <w:szCs w:val="20"/>
        </w:rPr>
        <w:t xml:space="preserve"> oraz </w:t>
      </w:r>
      <w:r w:rsidR="005B3B3A" w:rsidRPr="009D285D">
        <w:rPr>
          <w:rFonts w:cs="Times New Roman"/>
          <w:color w:val="000000" w:themeColor="text1"/>
          <w:sz w:val="20"/>
          <w:szCs w:val="20"/>
        </w:rPr>
        <w:t>Rozporządzeniu Rady Ministrów z </w:t>
      </w:r>
      <w:r w:rsidRPr="009D285D">
        <w:rPr>
          <w:rFonts w:cs="Times New Roman"/>
          <w:color w:val="000000" w:themeColor="text1"/>
          <w:sz w:val="20"/>
          <w:szCs w:val="20"/>
        </w:rPr>
        <w:t>dnia 12 kwietnia 2012r. w sprawie Krajowych Ram Interoperacy</w:t>
      </w:r>
      <w:r w:rsidR="005B3B3A" w:rsidRPr="009D285D">
        <w:rPr>
          <w:rFonts w:cs="Times New Roman"/>
          <w:color w:val="000000" w:themeColor="text1"/>
          <w:sz w:val="20"/>
          <w:szCs w:val="20"/>
        </w:rPr>
        <w:t>jności, minimalnych wymagań dla </w:t>
      </w:r>
      <w:r w:rsidRPr="009D285D">
        <w:rPr>
          <w:rFonts w:cs="Times New Roman"/>
          <w:color w:val="000000" w:themeColor="text1"/>
          <w:sz w:val="20"/>
          <w:szCs w:val="20"/>
        </w:rPr>
        <w:t>rejestrów publicznych i wymiany informacji w postaci elektroniczn</w:t>
      </w:r>
      <w:r w:rsidR="005B3B3A" w:rsidRPr="009D285D">
        <w:rPr>
          <w:rFonts w:cs="Times New Roman"/>
          <w:color w:val="000000" w:themeColor="text1"/>
          <w:sz w:val="20"/>
          <w:szCs w:val="20"/>
        </w:rPr>
        <w:t>ej oraz minimalnych wymagań dla </w:t>
      </w:r>
      <w:r w:rsidRPr="009D285D">
        <w:rPr>
          <w:rFonts w:cs="Times New Roman"/>
          <w:color w:val="000000" w:themeColor="text1"/>
          <w:sz w:val="20"/>
          <w:szCs w:val="20"/>
        </w:rPr>
        <w:t>systemów teleinformatycznych.</w:t>
      </w:r>
    </w:p>
    <w:p w14:paraId="3844AEB0" w14:textId="77777777" w:rsidR="00294910" w:rsidRPr="00D96CDD" w:rsidRDefault="00294910" w:rsidP="006D009C">
      <w:pPr>
        <w:jc w:val="both"/>
        <w:rPr>
          <w:rFonts w:cs="Times New Roman"/>
          <w:color w:val="auto"/>
          <w:sz w:val="20"/>
          <w:szCs w:val="20"/>
        </w:rPr>
      </w:pPr>
    </w:p>
    <w:p w14:paraId="3DEE5C98" w14:textId="77777777" w:rsidR="00BC1465" w:rsidRDefault="00BC1465" w:rsidP="006D009C">
      <w:pPr>
        <w:jc w:val="both"/>
        <w:rPr>
          <w:rFonts w:cs="Times New Roman"/>
          <w:color w:val="000000" w:themeColor="text1"/>
          <w:sz w:val="20"/>
          <w:szCs w:val="20"/>
        </w:rPr>
      </w:pPr>
    </w:p>
    <w:p w14:paraId="7C631812" w14:textId="77777777" w:rsidR="000F7C0B" w:rsidRPr="009D285D" w:rsidRDefault="000F7C0B" w:rsidP="000F7C0B">
      <w:pPr>
        <w:rPr>
          <w:color w:val="000000" w:themeColor="text1"/>
          <w:sz w:val="22"/>
          <w:szCs w:val="22"/>
        </w:rPr>
      </w:pPr>
      <w:r w:rsidRPr="009D285D">
        <w:rPr>
          <w:b/>
          <w:color w:val="000000" w:themeColor="text1"/>
          <w:sz w:val="22"/>
          <w:szCs w:val="22"/>
          <w:u w:val="single"/>
        </w:rPr>
        <w:lastRenderedPageBreak/>
        <w:t>V. Wyjaśnienia, zmiana treści Specyfikacji Warunków Zamówienia:</w:t>
      </w:r>
    </w:p>
    <w:p w14:paraId="009F571D" w14:textId="77777777" w:rsidR="000F7C0B" w:rsidRPr="009D285D" w:rsidRDefault="000F7C0B" w:rsidP="000F7C0B">
      <w:pPr>
        <w:jc w:val="both"/>
        <w:rPr>
          <w:color w:val="000000" w:themeColor="text1"/>
          <w:sz w:val="10"/>
          <w:szCs w:val="10"/>
        </w:rPr>
      </w:pPr>
    </w:p>
    <w:p w14:paraId="7BDDAEA6" w14:textId="77777777" w:rsidR="000F7C0B" w:rsidRPr="009D285D" w:rsidRDefault="000F7C0B" w:rsidP="00535BB8">
      <w:pPr>
        <w:numPr>
          <w:ilvl w:val="0"/>
          <w:numId w:val="20"/>
        </w:numPr>
        <w:tabs>
          <w:tab w:val="clear" w:pos="0"/>
          <w:tab w:val="num" w:pos="-42"/>
        </w:tabs>
        <w:ind w:left="318"/>
        <w:jc w:val="both"/>
        <w:rPr>
          <w:rFonts w:cs="Times New Roman"/>
          <w:color w:val="000000" w:themeColor="text1"/>
          <w:sz w:val="20"/>
          <w:szCs w:val="20"/>
        </w:rPr>
      </w:pPr>
      <w:r w:rsidRPr="009D285D">
        <w:rPr>
          <w:color w:val="000000" w:themeColor="text1"/>
          <w:sz w:val="20"/>
          <w:szCs w:val="20"/>
        </w:rPr>
        <w:t>Wykonawca może zwrócić się do Zamawiającego</w:t>
      </w:r>
      <w:r w:rsidR="00C15259" w:rsidRPr="009D285D">
        <w:rPr>
          <w:color w:val="000000" w:themeColor="text1"/>
          <w:sz w:val="20"/>
          <w:szCs w:val="20"/>
        </w:rPr>
        <w:t xml:space="preserve"> z wnioskiem </w:t>
      </w:r>
      <w:r w:rsidRPr="009D285D">
        <w:rPr>
          <w:color w:val="000000" w:themeColor="text1"/>
          <w:sz w:val="20"/>
          <w:szCs w:val="20"/>
        </w:rPr>
        <w:t>o wyjaśnien</w:t>
      </w:r>
      <w:r w:rsidR="00C15259" w:rsidRPr="009D285D">
        <w:rPr>
          <w:color w:val="000000" w:themeColor="text1"/>
          <w:sz w:val="20"/>
          <w:szCs w:val="20"/>
        </w:rPr>
        <w:t xml:space="preserve">ie treści Specyfikacji </w:t>
      </w:r>
      <w:r w:rsidRPr="009D285D">
        <w:rPr>
          <w:color w:val="000000" w:themeColor="text1"/>
          <w:sz w:val="20"/>
          <w:szCs w:val="20"/>
        </w:rPr>
        <w:t>Warunków Zamówienia. Zamawiający udzieli wyjaśnień niezwłocz</w:t>
      </w:r>
      <w:r w:rsidR="00C15259" w:rsidRPr="009D285D">
        <w:rPr>
          <w:color w:val="000000" w:themeColor="text1"/>
          <w:sz w:val="20"/>
          <w:szCs w:val="20"/>
        </w:rPr>
        <w:t>nie, jednak nie później niż na</w:t>
      </w:r>
      <w:r w:rsidR="002433DE" w:rsidRPr="009D285D">
        <w:rPr>
          <w:color w:val="000000" w:themeColor="text1"/>
          <w:sz w:val="20"/>
          <w:szCs w:val="20"/>
        </w:rPr>
        <w:t xml:space="preserve"> 6</w:t>
      </w:r>
      <w:r w:rsidRPr="009D285D">
        <w:rPr>
          <w:color w:val="000000" w:themeColor="text1"/>
          <w:sz w:val="20"/>
          <w:szCs w:val="20"/>
        </w:rPr>
        <w:t xml:space="preserve"> dni przed upływem terminu składania ofert, pod warunkiem że wniosek o wyjaśnien</w:t>
      </w:r>
      <w:r w:rsidR="00C15259" w:rsidRPr="009D285D">
        <w:rPr>
          <w:color w:val="000000" w:themeColor="text1"/>
          <w:sz w:val="20"/>
          <w:szCs w:val="20"/>
        </w:rPr>
        <w:t>ie treści Specyfikacji</w:t>
      </w:r>
      <w:r w:rsidRPr="009D285D">
        <w:rPr>
          <w:color w:val="000000" w:themeColor="text1"/>
          <w:sz w:val="20"/>
          <w:szCs w:val="20"/>
        </w:rPr>
        <w:t xml:space="preserve"> Warunków Zamówienia wpłynie do Zamawiającego nie później niż </w:t>
      </w:r>
      <w:r w:rsidR="00C15259" w:rsidRPr="009D285D">
        <w:rPr>
          <w:color w:val="000000" w:themeColor="text1"/>
          <w:sz w:val="20"/>
          <w:szCs w:val="20"/>
        </w:rPr>
        <w:t xml:space="preserve">na </w:t>
      </w:r>
      <w:r w:rsidR="002433DE" w:rsidRPr="009D285D">
        <w:rPr>
          <w:color w:val="000000" w:themeColor="text1"/>
          <w:sz w:val="20"/>
          <w:szCs w:val="20"/>
        </w:rPr>
        <w:t>1</w:t>
      </w:r>
      <w:r w:rsidR="00C15259" w:rsidRPr="009D285D">
        <w:rPr>
          <w:color w:val="000000" w:themeColor="text1"/>
          <w:sz w:val="20"/>
          <w:szCs w:val="20"/>
        </w:rPr>
        <w:t xml:space="preserve">4 dni przed upływem </w:t>
      </w:r>
      <w:r w:rsidRPr="009D285D">
        <w:rPr>
          <w:color w:val="000000" w:themeColor="text1"/>
          <w:sz w:val="20"/>
          <w:szCs w:val="20"/>
        </w:rPr>
        <w:t>wyznaczonego terminu składania ofert.</w:t>
      </w:r>
    </w:p>
    <w:p w14:paraId="02822293" w14:textId="77777777" w:rsidR="000F7C0B" w:rsidRPr="009D285D" w:rsidRDefault="000F7C0B" w:rsidP="00C15259">
      <w:pPr>
        <w:pStyle w:val="Tekstpodstawowy220"/>
        <w:ind w:left="318"/>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Przedłużenie terminu składania ofert nie wpływa na bieg terminu składania wniosku o wyjaśnien</w:t>
      </w:r>
      <w:r w:rsidR="00C15259" w:rsidRPr="009D285D">
        <w:rPr>
          <w:rFonts w:ascii="Times New Roman" w:hAnsi="Times New Roman" w:cs="Times New Roman"/>
          <w:color w:val="000000" w:themeColor="text1"/>
          <w:sz w:val="20"/>
          <w:szCs w:val="20"/>
        </w:rPr>
        <w:t>ie treści Specyfikacji</w:t>
      </w:r>
      <w:r w:rsidRPr="009D285D">
        <w:rPr>
          <w:rFonts w:ascii="Times New Roman" w:hAnsi="Times New Roman" w:cs="Times New Roman"/>
          <w:color w:val="000000" w:themeColor="text1"/>
          <w:sz w:val="20"/>
          <w:szCs w:val="20"/>
        </w:rPr>
        <w:t xml:space="preserve"> Warunków Zamówienia.</w:t>
      </w:r>
    </w:p>
    <w:p w14:paraId="5575219D" w14:textId="77777777" w:rsidR="00114236" w:rsidRDefault="00114236" w:rsidP="00C15259">
      <w:pPr>
        <w:pStyle w:val="Tekstpodstawowy220"/>
        <w:ind w:left="318"/>
        <w:rPr>
          <w:rFonts w:ascii="Times New Roman" w:hAnsi="Times New Roman" w:cs="Times New Roman"/>
          <w:color w:val="000000" w:themeColor="text1"/>
          <w:sz w:val="10"/>
          <w:szCs w:val="10"/>
        </w:rPr>
      </w:pPr>
    </w:p>
    <w:p w14:paraId="3B35EF8D" w14:textId="77777777" w:rsidR="00280405" w:rsidRPr="009D285D" w:rsidRDefault="00280405" w:rsidP="00C15259">
      <w:pPr>
        <w:pStyle w:val="Tekstpodstawowy220"/>
        <w:ind w:left="318"/>
        <w:rPr>
          <w:rFonts w:ascii="Times New Roman" w:hAnsi="Times New Roman" w:cs="Times New Roman"/>
          <w:color w:val="000000" w:themeColor="text1"/>
          <w:sz w:val="10"/>
          <w:szCs w:val="10"/>
        </w:rPr>
      </w:pPr>
    </w:p>
    <w:p w14:paraId="0997776E" w14:textId="77777777" w:rsidR="002433DE" w:rsidRPr="009D285D" w:rsidRDefault="00C15259" w:rsidP="00535BB8">
      <w:pPr>
        <w:pStyle w:val="Akapitzlist"/>
        <w:numPr>
          <w:ilvl w:val="0"/>
          <w:numId w:val="20"/>
        </w:numPr>
        <w:jc w:val="both"/>
        <w:rPr>
          <w:rFonts w:cs="Times New Roman"/>
          <w:color w:val="000000" w:themeColor="text1"/>
          <w:sz w:val="20"/>
          <w:szCs w:val="20"/>
        </w:rPr>
      </w:pPr>
      <w:r w:rsidRPr="009D285D">
        <w:rPr>
          <w:rFonts w:cs="Times New Roman"/>
          <w:color w:val="000000" w:themeColor="text1"/>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w:t>
      </w:r>
      <w:r w:rsidR="00073195" w:rsidRPr="009D285D">
        <w:rPr>
          <w:rFonts w:cs="Times New Roman"/>
          <w:color w:val="000000" w:themeColor="text1"/>
          <w:sz w:val="20"/>
          <w:szCs w:val="20"/>
        </w:rPr>
        <w:t xml:space="preserve"> </w:t>
      </w:r>
    </w:p>
    <w:p w14:paraId="12CD76F4" w14:textId="77777777" w:rsidR="002433DE" w:rsidRDefault="002433DE" w:rsidP="002433DE">
      <w:pPr>
        <w:jc w:val="both"/>
        <w:rPr>
          <w:rFonts w:cs="Times New Roman"/>
          <w:color w:val="000000" w:themeColor="text1"/>
          <w:sz w:val="10"/>
          <w:szCs w:val="10"/>
        </w:rPr>
      </w:pPr>
    </w:p>
    <w:p w14:paraId="1F33C659" w14:textId="77777777" w:rsidR="00280405" w:rsidRPr="009D285D" w:rsidRDefault="00280405" w:rsidP="002433DE">
      <w:pPr>
        <w:jc w:val="both"/>
        <w:rPr>
          <w:rFonts w:cs="Times New Roman"/>
          <w:color w:val="000000" w:themeColor="text1"/>
          <w:sz w:val="10"/>
          <w:szCs w:val="10"/>
        </w:rPr>
      </w:pPr>
    </w:p>
    <w:p w14:paraId="6F5926C2" w14:textId="77777777" w:rsidR="00C15259" w:rsidRPr="009D285D" w:rsidRDefault="00073195" w:rsidP="00535BB8">
      <w:pPr>
        <w:pStyle w:val="Akapitzlist"/>
        <w:numPr>
          <w:ilvl w:val="0"/>
          <w:numId w:val="20"/>
        </w:numPr>
        <w:jc w:val="both"/>
        <w:rPr>
          <w:rFonts w:cs="Times New Roman"/>
          <w:color w:val="000000" w:themeColor="text1"/>
          <w:sz w:val="20"/>
          <w:szCs w:val="20"/>
        </w:rPr>
      </w:pPr>
      <w:r w:rsidRPr="009D285D">
        <w:rPr>
          <w:rFonts w:cs="Times New Roman"/>
          <w:color w:val="000000" w:themeColor="text1"/>
          <w:sz w:val="20"/>
          <w:szCs w:val="20"/>
        </w:rPr>
        <w:t>W przypadku gdy wniosek o wyjaśnienie treści SWZ nie wpłynął w terminie, o którym mowa w pkt.1, Zamawiający nie ma obowiązku udzielania wyjaśnień SWZ oraz obowiązku przedłużenia terminu składania ofert.</w:t>
      </w:r>
    </w:p>
    <w:p w14:paraId="4A30E28D" w14:textId="77777777" w:rsidR="000F7C0B" w:rsidRDefault="000F7C0B" w:rsidP="000F7C0B">
      <w:pPr>
        <w:jc w:val="both"/>
        <w:rPr>
          <w:color w:val="000000" w:themeColor="text1"/>
          <w:sz w:val="10"/>
          <w:szCs w:val="10"/>
        </w:rPr>
      </w:pPr>
    </w:p>
    <w:p w14:paraId="204CFACF" w14:textId="77777777" w:rsidR="00280405" w:rsidRPr="009D285D" w:rsidRDefault="00280405" w:rsidP="000F7C0B">
      <w:pPr>
        <w:jc w:val="both"/>
        <w:rPr>
          <w:color w:val="000000" w:themeColor="text1"/>
          <w:sz w:val="10"/>
          <w:szCs w:val="10"/>
        </w:rPr>
      </w:pPr>
    </w:p>
    <w:p w14:paraId="507021A6" w14:textId="77777777" w:rsidR="000F7C0B" w:rsidRPr="009D285D" w:rsidRDefault="00073195" w:rsidP="00535BB8">
      <w:pPr>
        <w:numPr>
          <w:ilvl w:val="0"/>
          <w:numId w:val="20"/>
        </w:numPr>
        <w:tabs>
          <w:tab w:val="clear" w:pos="0"/>
          <w:tab w:val="num" w:pos="-42"/>
        </w:tabs>
        <w:ind w:left="318"/>
        <w:jc w:val="both"/>
        <w:rPr>
          <w:color w:val="000000" w:themeColor="text1"/>
          <w:sz w:val="20"/>
          <w:szCs w:val="20"/>
        </w:rPr>
      </w:pPr>
      <w:r w:rsidRPr="009D285D">
        <w:rPr>
          <w:color w:val="000000" w:themeColor="text1"/>
          <w:sz w:val="20"/>
          <w:szCs w:val="20"/>
        </w:rPr>
        <w:t>Treść zapytań wraz z wyj</w:t>
      </w:r>
      <w:r w:rsidR="002F0220" w:rsidRPr="009D285D">
        <w:rPr>
          <w:color w:val="000000" w:themeColor="text1"/>
          <w:sz w:val="20"/>
          <w:szCs w:val="20"/>
        </w:rPr>
        <w:t>aśnieniami Zamawiający udostępnia</w:t>
      </w:r>
      <w:r w:rsidRPr="009D285D">
        <w:rPr>
          <w:color w:val="000000" w:themeColor="text1"/>
          <w:sz w:val="20"/>
          <w:szCs w:val="20"/>
        </w:rPr>
        <w:t>, bez ujawniania źródła zapytania, na stronie internetowej prowadzonego postępowania</w:t>
      </w:r>
      <w:r w:rsidR="000F7C0B" w:rsidRPr="009D285D">
        <w:rPr>
          <w:color w:val="000000" w:themeColor="text1"/>
          <w:sz w:val="20"/>
          <w:szCs w:val="20"/>
        </w:rPr>
        <w:t xml:space="preserve">. </w:t>
      </w:r>
    </w:p>
    <w:p w14:paraId="1AD5E477" w14:textId="77777777" w:rsidR="00E843A6" w:rsidRDefault="00E843A6" w:rsidP="000F7C0B">
      <w:pPr>
        <w:jc w:val="both"/>
        <w:rPr>
          <w:color w:val="000000" w:themeColor="text1"/>
          <w:sz w:val="10"/>
          <w:szCs w:val="10"/>
        </w:rPr>
      </w:pPr>
    </w:p>
    <w:p w14:paraId="443E8CB3" w14:textId="77777777" w:rsidR="00280405" w:rsidRPr="009D285D" w:rsidRDefault="00280405" w:rsidP="000F7C0B">
      <w:pPr>
        <w:jc w:val="both"/>
        <w:rPr>
          <w:color w:val="000000" w:themeColor="text1"/>
          <w:sz w:val="10"/>
          <w:szCs w:val="10"/>
        </w:rPr>
      </w:pPr>
    </w:p>
    <w:p w14:paraId="22876412" w14:textId="77777777" w:rsidR="00E81D42" w:rsidRPr="009D285D" w:rsidRDefault="000F7C0B" w:rsidP="00535BB8">
      <w:pPr>
        <w:numPr>
          <w:ilvl w:val="0"/>
          <w:numId w:val="20"/>
        </w:numPr>
        <w:tabs>
          <w:tab w:val="clear" w:pos="0"/>
          <w:tab w:val="num" w:pos="-42"/>
        </w:tabs>
        <w:ind w:left="318"/>
        <w:jc w:val="both"/>
        <w:rPr>
          <w:color w:val="000000" w:themeColor="text1"/>
          <w:sz w:val="20"/>
          <w:szCs w:val="20"/>
        </w:rPr>
      </w:pPr>
      <w:r w:rsidRPr="009D285D">
        <w:rPr>
          <w:color w:val="000000" w:themeColor="text1"/>
          <w:sz w:val="20"/>
          <w:szCs w:val="20"/>
        </w:rPr>
        <w:t>W uzasadnionych przypadkach, przed upływem terminu składania ofert Zamawiający może zmie</w:t>
      </w:r>
      <w:r w:rsidR="00073195" w:rsidRPr="009D285D">
        <w:rPr>
          <w:color w:val="000000" w:themeColor="text1"/>
          <w:sz w:val="20"/>
          <w:szCs w:val="20"/>
        </w:rPr>
        <w:t>nić treść Specyfikacji</w:t>
      </w:r>
      <w:r w:rsidRPr="009D285D">
        <w:rPr>
          <w:color w:val="000000" w:themeColor="text1"/>
          <w:sz w:val="20"/>
          <w:szCs w:val="20"/>
        </w:rPr>
        <w:t xml:space="preserve"> Warunków Zamówienia. Dokonaną zmianę Zamawiający udostępni na stronie internetowej</w:t>
      </w:r>
      <w:r w:rsidR="004C1B6A" w:rsidRPr="009D285D">
        <w:rPr>
          <w:color w:val="000000" w:themeColor="text1"/>
          <w:sz w:val="20"/>
          <w:szCs w:val="20"/>
        </w:rPr>
        <w:t xml:space="preserve"> prowadzonego postępowania</w:t>
      </w:r>
      <w:r w:rsidRPr="009D285D">
        <w:rPr>
          <w:color w:val="000000" w:themeColor="text1"/>
          <w:sz w:val="20"/>
          <w:szCs w:val="20"/>
        </w:rPr>
        <w:t xml:space="preserve">. </w:t>
      </w:r>
      <w:r w:rsidR="00B86776" w:rsidRPr="009D285D">
        <w:rPr>
          <w:color w:val="000000" w:themeColor="text1"/>
          <w:sz w:val="20"/>
          <w:szCs w:val="20"/>
        </w:rPr>
        <w:t>W przypadku gdy zmiana treści SWZ prowadz</w:t>
      </w:r>
      <w:r w:rsidR="003977B4" w:rsidRPr="009D285D">
        <w:rPr>
          <w:color w:val="000000" w:themeColor="text1"/>
          <w:sz w:val="20"/>
          <w:szCs w:val="20"/>
        </w:rPr>
        <w:t>i</w:t>
      </w:r>
      <w:r w:rsidR="003634C6" w:rsidRPr="009D285D">
        <w:rPr>
          <w:color w:val="000000" w:themeColor="text1"/>
          <w:sz w:val="20"/>
          <w:szCs w:val="20"/>
        </w:rPr>
        <w:t>ć będzie</w:t>
      </w:r>
      <w:r w:rsidR="003977B4" w:rsidRPr="009D285D">
        <w:rPr>
          <w:color w:val="000000" w:themeColor="text1"/>
          <w:sz w:val="20"/>
          <w:szCs w:val="20"/>
        </w:rPr>
        <w:t xml:space="preserve"> do zmiany treści ogłoszenia o </w:t>
      </w:r>
      <w:r w:rsidR="00B86776" w:rsidRPr="009D285D">
        <w:rPr>
          <w:color w:val="000000" w:themeColor="text1"/>
          <w:sz w:val="20"/>
          <w:szCs w:val="20"/>
        </w:rPr>
        <w:t xml:space="preserve">zamówieniu, Zamawiający </w:t>
      </w:r>
      <w:r w:rsidR="003634C6" w:rsidRPr="009D285D">
        <w:rPr>
          <w:color w:val="000000" w:themeColor="text1"/>
          <w:sz w:val="20"/>
          <w:szCs w:val="20"/>
        </w:rPr>
        <w:t>przekaże Urzędowi Publikacji Unii Europejskiej</w:t>
      </w:r>
      <w:r w:rsidR="00B86776" w:rsidRPr="009D285D">
        <w:rPr>
          <w:color w:val="000000" w:themeColor="text1"/>
          <w:sz w:val="20"/>
          <w:szCs w:val="20"/>
        </w:rPr>
        <w:t xml:space="preserve"> </w:t>
      </w:r>
      <w:r w:rsidR="003634C6" w:rsidRPr="009D285D">
        <w:rPr>
          <w:color w:val="000000" w:themeColor="text1"/>
          <w:sz w:val="20"/>
          <w:szCs w:val="20"/>
        </w:rPr>
        <w:t>sprostowanie, ogłoszenie zmian lub dodatkowych informacji</w:t>
      </w:r>
      <w:r w:rsidR="00B86776" w:rsidRPr="009D285D">
        <w:rPr>
          <w:color w:val="000000" w:themeColor="text1"/>
          <w:sz w:val="20"/>
          <w:szCs w:val="20"/>
        </w:rPr>
        <w:t xml:space="preserve">. </w:t>
      </w:r>
    </w:p>
    <w:p w14:paraId="3F16C70D" w14:textId="77777777" w:rsidR="009A4E0A" w:rsidRDefault="009A4E0A" w:rsidP="003977B4">
      <w:pPr>
        <w:jc w:val="both"/>
        <w:rPr>
          <w:color w:val="000000" w:themeColor="text1"/>
          <w:sz w:val="10"/>
          <w:szCs w:val="10"/>
        </w:rPr>
      </w:pPr>
    </w:p>
    <w:p w14:paraId="2EA87D07" w14:textId="77777777" w:rsidR="00280405" w:rsidRPr="009D285D" w:rsidRDefault="00280405" w:rsidP="003977B4">
      <w:pPr>
        <w:jc w:val="both"/>
        <w:rPr>
          <w:color w:val="000000" w:themeColor="text1"/>
          <w:sz w:val="10"/>
          <w:szCs w:val="10"/>
        </w:rPr>
      </w:pPr>
    </w:p>
    <w:p w14:paraId="67DF269F" w14:textId="77777777" w:rsidR="006D1BC0" w:rsidRPr="009D285D" w:rsidRDefault="004C1B6A" w:rsidP="00535BB8">
      <w:pPr>
        <w:numPr>
          <w:ilvl w:val="0"/>
          <w:numId w:val="20"/>
        </w:numPr>
        <w:tabs>
          <w:tab w:val="clear" w:pos="0"/>
          <w:tab w:val="num" w:pos="-42"/>
        </w:tabs>
        <w:ind w:left="318"/>
        <w:jc w:val="both"/>
        <w:rPr>
          <w:color w:val="000000" w:themeColor="text1"/>
          <w:sz w:val="20"/>
          <w:szCs w:val="20"/>
        </w:rPr>
      </w:pPr>
      <w:r w:rsidRPr="009D285D">
        <w:rPr>
          <w:color w:val="000000" w:themeColor="text1"/>
          <w:sz w:val="20"/>
          <w:szCs w:val="20"/>
        </w:rPr>
        <w:t>W przypadku gdy zmiana treści SWZ jest istotna dla sporządzenia oferty lub wymaga od Wykonawców dodatkowego czasu na zapoznanie się ze z</w:t>
      </w:r>
      <w:r w:rsidR="00B86776" w:rsidRPr="009D285D">
        <w:rPr>
          <w:color w:val="000000" w:themeColor="text1"/>
          <w:sz w:val="20"/>
          <w:szCs w:val="20"/>
        </w:rPr>
        <w:t>mianą treści SWZ i przygotowania</w:t>
      </w:r>
      <w:r w:rsidRPr="009D285D">
        <w:rPr>
          <w:color w:val="000000" w:themeColor="text1"/>
          <w:sz w:val="20"/>
          <w:szCs w:val="20"/>
        </w:rPr>
        <w:t xml:space="preserve"> ofert, Zamawiający przedłuż</w:t>
      </w:r>
      <w:r w:rsidR="003634C6" w:rsidRPr="009D285D">
        <w:rPr>
          <w:color w:val="000000" w:themeColor="text1"/>
          <w:sz w:val="20"/>
          <w:szCs w:val="20"/>
        </w:rPr>
        <w:t>y</w:t>
      </w:r>
      <w:r w:rsidRPr="009D285D">
        <w:rPr>
          <w:color w:val="000000" w:themeColor="text1"/>
          <w:sz w:val="20"/>
          <w:szCs w:val="20"/>
        </w:rPr>
        <w:t xml:space="preserve"> termin składania ofert o czas niezbędny na </w:t>
      </w:r>
      <w:r w:rsidR="003634C6" w:rsidRPr="009D285D">
        <w:rPr>
          <w:color w:val="000000" w:themeColor="text1"/>
          <w:sz w:val="20"/>
          <w:szCs w:val="20"/>
        </w:rPr>
        <w:t>zapoznanie się ze zmianą SWZ i</w:t>
      </w:r>
      <w:r w:rsidRPr="009D285D">
        <w:rPr>
          <w:color w:val="000000" w:themeColor="text1"/>
          <w:sz w:val="20"/>
          <w:szCs w:val="20"/>
        </w:rPr>
        <w:t xml:space="preserve"> przygotowanie</w:t>
      </w:r>
      <w:r w:rsidR="003634C6" w:rsidRPr="009D285D">
        <w:rPr>
          <w:color w:val="000000" w:themeColor="text1"/>
          <w:sz w:val="20"/>
          <w:szCs w:val="20"/>
        </w:rPr>
        <w:t xml:space="preserve"> oferty</w:t>
      </w:r>
      <w:r w:rsidRPr="009D285D">
        <w:rPr>
          <w:color w:val="000000" w:themeColor="text1"/>
          <w:sz w:val="20"/>
          <w:szCs w:val="20"/>
        </w:rPr>
        <w:t>. Zam</w:t>
      </w:r>
      <w:r w:rsidR="003977B4" w:rsidRPr="009D285D">
        <w:rPr>
          <w:color w:val="000000" w:themeColor="text1"/>
          <w:sz w:val="20"/>
          <w:szCs w:val="20"/>
        </w:rPr>
        <w:t>awiający informuje Wykonawców o </w:t>
      </w:r>
      <w:r w:rsidRPr="009D285D">
        <w:rPr>
          <w:color w:val="000000" w:themeColor="text1"/>
          <w:sz w:val="20"/>
          <w:szCs w:val="20"/>
        </w:rPr>
        <w:t xml:space="preserve">przedłużonym terminie składania ofert przez zamieszczenie informacji na stronie internetowej prowadzonego postepowania, na której została udostępniona SWZ. </w:t>
      </w:r>
    </w:p>
    <w:p w14:paraId="76D986FD" w14:textId="77777777" w:rsidR="006E4E0A" w:rsidRPr="008842ED" w:rsidRDefault="006E4E0A" w:rsidP="003012F1">
      <w:pPr>
        <w:jc w:val="both"/>
        <w:rPr>
          <w:color w:val="auto"/>
          <w:sz w:val="20"/>
          <w:szCs w:val="20"/>
        </w:rPr>
      </w:pPr>
    </w:p>
    <w:p w14:paraId="121C80F6" w14:textId="77777777" w:rsidR="00BC1465" w:rsidRDefault="00BC1465" w:rsidP="003012F1">
      <w:pPr>
        <w:jc w:val="both"/>
        <w:rPr>
          <w:color w:val="auto"/>
          <w:sz w:val="20"/>
          <w:szCs w:val="20"/>
        </w:rPr>
      </w:pPr>
    </w:p>
    <w:p w14:paraId="29018AC8" w14:textId="77777777" w:rsidR="00280405" w:rsidRPr="008842ED" w:rsidRDefault="00280405" w:rsidP="003012F1">
      <w:pPr>
        <w:jc w:val="both"/>
        <w:rPr>
          <w:color w:val="auto"/>
          <w:sz w:val="20"/>
          <w:szCs w:val="20"/>
        </w:rPr>
      </w:pPr>
    </w:p>
    <w:p w14:paraId="6A8C2A51" w14:textId="77777777" w:rsidR="00FD49DB" w:rsidRPr="003012F1" w:rsidRDefault="00FD49DB" w:rsidP="003012F1">
      <w:pPr>
        <w:rPr>
          <w:color w:val="000000" w:themeColor="text1"/>
          <w:sz w:val="22"/>
          <w:szCs w:val="22"/>
        </w:rPr>
      </w:pPr>
      <w:r w:rsidRPr="003012F1">
        <w:rPr>
          <w:b/>
          <w:color w:val="000000" w:themeColor="text1"/>
          <w:sz w:val="22"/>
          <w:szCs w:val="22"/>
          <w:u w:val="single"/>
        </w:rPr>
        <w:t>V</w:t>
      </w:r>
      <w:r w:rsidR="00BB111F" w:rsidRPr="003012F1">
        <w:rPr>
          <w:b/>
          <w:color w:val="000000" w:themeColor="text1"/>
          <w:sz w:val="22"/>
          <w:szCs w:val="22"/>
          <w:u w:val="single"/>
        </w:rPr>
        <w:t>I</w:t>
      </w:r>
      <w:r w:rsidRPr="003012F1">
        <w:rPr>
          <w:b/>
          <w:color w:val="000000" w:themeColor="text1"/>
          <w:sz w:val="22"/>
          <w:szCs w:val="22"/>
          <w:u w:val="single"/>
        </w:rPr>
        <w:t>. Termin wykonania zamówienia:</w:t>
      </w:r>
    </w:p>
    <w:p w14:paraId="1E40542C" w14:textId="77777777" w:rsidR="00FD49DB" w:rsidRPr="003012F1" w:rsidRDefault="00FD49DB" w:rsidP="003012F1">
      <w:pPr>
        <w:jc w:val="both"/>
        <w:rPr>
          <w:color w:val="000000" w:themeColor="text1"/>
          <w:sz w:val="10"/>
          <w:szCs w:val="10"/>
        </w:rPr>
      </w:pPr>
    </w:p>
    <w:p w14:paraId="3A1B1C5F" w14:textId="77777777" w:rsidR="00716AE1" w:rsidRPr="00C05A7A" w:rsidRDefault="00C83706" w:rsidP="003012F1">
      <w:pPr>
        <w:jc w:val="both"/>
        <w:rPr>
          <w:color w:val="auto"/>
          <w:sz w:val="20"/>
          <w:szCs w:val="20"/>
        </w:rPr>
      </w:pPr>
      <w:r w:rsidRPr="00C05A7A">
        <w:rPr>
          <w:color w:val="auto"/>
          <w:sz w:val="20"/>
          <w:szCs w:val="20"/>
        </w:rPr>
        <w:t>Termin wykonania zamówienia obejmuje okres</w:t>
      </w:r>
      <w:r w:rsidR="00A71D1A" w:rsidRPr="00C05A7A">
        <w:rPr>
          <w:color w:val="auto"/>
          <w:sz w:val="20"/>
          <w:szCs w:val="20"/>
        </w:rPr>
        <w:t>:</w:t>
      </w:r>
    </w:p>
    <w:p w14:paraId="17A6F2E8" w14:textId="58858DE7" w:rsidR="00821F6A" w:rsidRPr="00081C8D" w:rsidRDefault="00821F6A" w:rsidP="00535BB8">
      <w:pPr>
        <w:pStyle w:val="Akapitzlist"/>
        <w:numPr>
          <w:ilvl w:val="1"/>
          <w:numId w:val="50"/>
        </w:numPr>
        <w:rPr>
          <w:b/>
          <w:color w:val="auto"/>
          <w:sz w:val="20"/>
          <w:szCs w:val="20"/>
        </w:rPr>
      </w:pPr>
      <w:r w:rsidRPr="00081C8D">
        <w:rPr>
          <w:b/>
          <w:color w:val="auto"/>
          <w:sz w:val="20"/>
          <w:szCs w:val="20"/>
        </w:rPr>
        <w:t xml:space="preserve">Grupa 1: do </w:t>
      </w:r>
      <w:r w:rsidR="00896BE9" w:rsidRPr="00081C8D">
        <w:rPr>
          <w:b/>
          <w:color w:val="auto"/>
          <w:sz w:val="20"/>
          <w:szCs w:val="20"/>
        </w:rPr>
        <w:t>56 dni</w:t>
      </w:r>
    </w:p>
    <w:p w14:paraId="23A9551B" w14:textId="13DDB812" w:rsidR="00716AE1" w:rsidRPr="00FC24E2" w:rsidRDefault="00716AE1" w:rsidP="00535BB8">
      <w:pPr>
        <w:pStyle w:val="Akapitzlist"/>
        <w:numPr>
          <w:ilvl w:val="1"/>
          <w:numId w:val="50"/>
        </w:numPr>
        <w:jc w:val="both"/>
        <w:rPr>
          <w:b/>
          <w:color w:val="auto"/>
          <w:sz w:val="20"/>
          <w:szCs w:val="20"/>
        </w:rPr>
      </w:pPr>
      <w:r w:rsidRPr="00FC24E2">
        <w:rPr>
          <w:b/>
          <w:color w:val="auto"/>
          <w:sz w:val="20"/>
          <w:szCs w:val="20"/>
        </w:rPr>
        <w:t>Grupa 2</w:t>
      </w:r>
      <w:r w:rsidR="00896BE9" w:rsidRPr="00FC24E2">
        <w:rPr>
          <w:b/>
          <w:color w:val="auto"/>
          <w:sz w:val="20"/>
          <w:szCs w:val="20"/>
        </w:rPr>
        <w:t>:</w:t>
      </w:r>
      <w:r w:rsidRPr="00FC24E2">
        <w:rPr>
          <w:b/>
          <w:color w:val="auto"/>
          <w:sz w:val="20"/>
          <w:szCs w:val="20"/>
        </w:rPr>
        <w:t xml:space="preserve"> do </w:t>
      </w:r>
      <w:r w:rsidR="00896BE9" w:rsidRPr="00FC24E2">
        <w:rPr>
          <w:b/>
          <w:color w:val="auto"/>
          <w:sz w:val="20"/>
          <w:szCs w:val="20"/>
        </w:rPr>
        <w:t>10</w:t>
      </w:r>
      <w:r w:rsidRPr="00FC24E2">
        <w:rPr>
          <w:b/>
          <w:color w:val="auto"/>
          <w:sz w:val="20"/>
          <w:szCs w:val="20"/>
        </w:rPr>
        <w:t xml:space="preserve"> dni</w:t>
      </w:r>
    </w:p>
    <w:p w14:paraId="584B6D75" w14:textId="2627FCAE" w:rsidR="00896BE9" w:rsidRPr="00FC24E2" w:rsidRDefault="00896BE9" w:rsidP="00535BB8">
      <w:pPr>
        <w:pStyle w:val="Akapitzlist"/>
        <w:numPr>
          <w:ilvl w:val="1"/>
          <w:numId w:val="50"/>
        </w:numPr>
        <w:jc w:val="both"/>
        <w:rPr>
          <w:b/>
          <w:color w:val="auto"/>
          <w:sz w:val="20"/>
          <w:szCs w:val="20"/>
        </w:rPr>
      </w:pPr>
      <w:r w:rsidRPr="00FC24E2">
        <w:rPr>
          <w:b/>
          <w:color w:val="auto"/>
          <w:sz w:val="20"/>
          <w:szCs w:val="20"/>
        </w:rPr>
        <w:t xml:space="preserve">Grupa 3: do </w:t>
      </w:r>
      <w:r w:rsidR="00FC24E2">
        <w:rPr>
          <w:b/>
          <w:color w:val="auto"/>
          <w:sz w:val="20"/>
          <w:szCs w:val="20"/>
        </w:rPr>
        <w:t>14</w:t>
      </w:r>
      <w:r w:rsidRPr="00FC24E2">
        <w:rPr>
          <w:b/>
          <w:color w:val="auto"/>
          <w:sz w:val="20"/>
          <w:szCs w:val="20"/>
        </w:rPr>
        <w:t xml:space="preserve"> dni</w:t>
      </w:r>
    </w:p>
    <w:p w14:paraId="60B3077B" w14:textId="31702C78" w:rsidR="00896BE9" w:rsidRPr="00D80E41" w:rsidRDefault="00896BE9" w:rsidP="00535BB8">
      <w:pPr>
        <w:pStyle w:val="Akapitzlist"/>
        <w:numPr>
          <w:ilvl w:val="1"/>
          <w:numId w:val="50"/>
        </w:numPr>
        <w:jc w:val="both"/>
        <w:rPr>
          <w:b/>
          <w:color w:val="auto"/>
          <w:sz w:val="20"/>
          <w:szCs w:val="20"/>
        </w:rPr>
      </w:pPr>
      <w:r w:rsidRPr="00D80E41">
        <w:rPr>
          <w:b/>
          <w:color w:val="auto"/>
          <w:sz w:val="20"/>
          <w:szCs w:val="20"/>
        </w:rPr>
        <w:t xml:space="preserve">Grupa 4: do </w:t>
      </w:r>
      <w:r w:rsidR="00D80E41">
        <w:rPr>
          <w:b/>
          <w:color w:val="auto"/>
          <w:sz w:val="20"/>
          <w:szCs w:val="20"/>
        </w:rPr>
        <w:t>42</w:t>
      </w:r>
      <w:r w:rsidRPr="00D80E41">
        <w:rPr>
          <w:b/>
          <w:color w:val="auto"/>
          <w:sz w:val="20"/>
          <w:szCs w:val="20"/>
        </w:rPr>
        <w:t xml:space="preserve"> dni</w:t>
      </w:r>
    </w:p>
    <w:p w14:paraId="4F32DBB0" w14:textId="4AB7F70A" w:rsidR="00896BE9" w:rsidRPr="00D94B88" w:rsidRDefault="00896BE9" w:rsidP="00535BB8">
      <w:pPr>
        <w:pStyle w:val="Akapitzlist"/>
        <w:numPr>
          <w:ilvl w:val="1"/>
          <w:numId w:val="50"/>
        </w:numPr>
        <w:jc w:val="both"/>
        <w:rPr>
          <w:b/>
          <w:color w:val="auto"/>
          <w:sz w:val="20"/>
          <w:szCs w:val="20"/>
        </w:rPr>
      </w:pPr>
      <w:r w:rsidRPr="00D94B88">
        <w:rPr>
          <w:b/>
          <w:color w:val="auto"/>
          <w:sz w:val="20"/>
          <w:szCs w:val="20"/>
        </w:rPr>
        <w:t xml:space="preserve">Grupa 5: do </w:t>
      </w:r>
      <w:r w:rsidR="00D94B88" w:rsidRPr="00D94B88">
        <w:rPr>
          <w:b/>
          <w:color w:val="auto"/>
          <w:sz w:val="20"/>
          <w:szCs w:val="20"/>
        </w:rPr>
        <w:t>70</w:t>
      </w:r>
      <w:r w:rsidRPr="00D94B88">
        <w:rPr>
          <w:b/>
          <w:color w:val="auto"/>
          <w:sz w:val="20"/>
          <w:szCs w:val="20"/>
        </w:rPr>
        <w:t xml:space="preserve"> dni</w:t>
      </w:r>
    </w:p>
    <w:p w14:paraId="6DDBA52A" w14:textId="7EA8E658" w:rsidR="00896BE9" w:rsidRPr="00E24AB5" w:rsidRDefault="00896BE9" w:rsidP="00535BB8">
      <w:pPr>
        <w:pStyle w:val="Akapitzlist"/>
        <w:numPr>
          <w:ilvl w:val="1"/>
          <w:numId w:val="50"/>
        </w:numPr>
        <w:jc w:val="both"/>
        <w:rPr>
          <w:b/>
          <w:color w:val="auto"/>
          <w:sz w:val="20"/>
          <w:szCs w:val="20"/>
        </w:rPr>
      </w:pPr>
      <w:r w:rsidRPr="00E24AB5">
        <w:rPr>
          <w:b/>
          <w:color w:val="auto"/>
          <w:sz w:val="20"/>
          <w:szCs w:val="20"/>
        </w:rPr>
        <w:t xml:space="preserve">Grupa </w:t>
      </w:r>
      <w:r w:rsidR="00386C74" w:rsidRPr="00E24AB5">
        <w:rPr>
          <w:b/>
          <w:color w:val="auto"/>
          <w:sz w:val="20"/>
          <w:szCs w:val="20"/>
        </w:rPr>
        <w:t>6</w:t>
      </w:r>
      <w:r w:rsidRPr="00E24AB5">
        <w:rPr>
          <w:b/>
          <w:color w:val="auto"/>
          <w:sz w:val="20"/>
          <w:szCs w:val="20"/>
        </w:rPr>
        <w:t xml:space="preserve">: do </w:t>
      </w:r>
      <w:r w:rsidR="00E24AB5">
        <w:rPr>
          <w:b/>
          <w:color w:val="auto"/>
          <w:sz w:val="20"/>
          <w:szCs w:val="20"/>
        </w:rPr>
        <w:t>49</w:t>
      </w:r>
      <w:r w:rsidRPr="00E24AB5">
        <w:rPr>
          <w:b/>
          <w:color w:val="auto"/>
          <w:sz w:val="20"/>
          <w:szCs w:val="20"/>
        </w:rPr>
        <w:t xml:space="preserve"> dni</w:t>
      </w:r>
    </w:p>
    <w:p w14:paraId="1E5C3379" w14:textId="2767B26E" w:rsidR="00896BE9" w:rsidRPr="00FC24E2" w:rsidRDefault="00896BE9" w:rsidP="00535BB8">
      <w:pPr>
        <w:pStyle w:val="Akapitzlist"/>
        <w:numPr>
          <w:ilvl w:val="1"/>
          <w:numId w:val="50"/>
        </w:numPr>
        <w:jc w:val="both"/>
        <w:rPr>
          <w:b/>
          <w:color w:val="auto"/>
          <w:sz w:val="20"/>
          <w:szCs w:val="20"/>
        </w:rPr>
      </w:pPr>
      <w:r w:rsidRPr="00FC24E2">
        <w:rPr>
          <w:b/>
          <w:color w:val="auto"/>
          <w:sz w:val="20"/>
          <w:szCs w:val="20"/>
        </w:rPr>
        <w:t xml:space="preserve">Grupa </w:t>
      </w:r>
      <w:r w:rsidR="00386C74" w:rsidRPr="00FC24E2">
        <w:rPr>
          <w:b/>
          <w:color w:val="auto"/>
          <w:sz w:val="20"/>
          <w:szCs w:val="20"/>
        </w:rPr>
        <w:t>7</w:t>
      </w:r>
      <w:r w:rsidRPr="00FC24E2">
        <w:rPr>
          <w:b/>
          <w:color w:val="auto"/>
          <w:sz w:val="20"/>
          <w:szCs w:val="20"/>
        </w:rPr>
        <w:t>: do 6 dni</w:t>
      </w:r>
    </w:p>
    <w:p w14:paraId="522F5C22" w14:textId="19ED682D" w:rsidR="00896BE9" w:rsidRPr="00FC24E2" w:rsidRDefault="00896BE9" w:rsidP="00535BB8">
      <w:pPr>
        <w:pStyle w:val="Akapitzlist"/>
        <w:numPr>
          <w:ilvl w:val="1"/>
          <w:numId w:val="50"/>
        </w:numPr>
        <w:jc w:val="both"/>
        <w:rPr>
          <w:b/>
          <w:color w:val="auto"/>
          <w:sz w:val="20"/>
          <w:szCs w:val="20"/>
        </w:rPr>
      </w:pPr>
      <w:r w:rsidRPr="00FC24E2">
        <w:rPr>
          <w:b/>
          <w:color w:val="auto"/>
          <w:sz w:val="20"/>
          <w:szCs w:val="20"/>
        </w:rPr>
        <w:t xml:space="preserve">Grupa </w:t>
      </w:r>
      <w:r w:rsidR="00386C74" w:rsidRPr="00FC24E2">
        <w:rPr>
          <w:b/>
          <w:color w:val="auto"/>
          <w:sz w:val="20"/>
          <w:szCs w:val="20"/>
        </w:rPr>
        <w:t>8</w:t>
      </w:r>
      <w:r w:rsidRPr="00FC24E2">
        <w:rPr>
          <w:b/>
          <w:color w:val="auto"/>
          <w:sz w:val="20"/>
          <w:szCs w:val="20"/>
        </w:rPr>
        <w:t>: do 7 dni</w:t>
      </w:r>
    </w:p>
    <w:p w14:paraId="7DEE6083" w14:textId="2E8EC0DF" w:rsidR="00896BE9" w:rsidRPr="00FC24E2" w:rsidRDefault="00896BE9" w:rsidP="00535BB8">
      <w:pPr>
        <w:pStyle w:val="Akapitzlist"/>
        <w:numPr>
          <w:ilvl w:val="1"/>
          <w:numId w:val="50"/>
        </w:numPr>
        <w:jc w:val="both"/>
        <w:rPr>
          <w:b/>
          <w:color w:val="auto"/>
          <w:sz w:val="20"/>
          <w:szCs w:val="20"/>
        </w:rPr>
      </w:pPr>
      <w:r w:rsidRPr="00FC24E2">
        <w:rPr>
          <w:b/>
          <w:color w:val="auto"/>
          <w:sz w:val="20"/>
          <w:szCs w:val="20"/>
        </w:rPr>
        <w:t xml:space="preserve">Grupa </w:t>
      </w:r>
      <w:r w:rsidR="00386C74" w:rsidRPr="00FC24E2">
        <w:rPr>
          <w:b/>
          <w:color w:val="auto"/>
          <w:sz w:val="20"/>
          <w:szCs w:val="20"/>
        </w:rPr>
        <w:t>9</w:t>
      </w:r>
      <w:r w:rsidRPr="00FC24E2">
        <w:rPr>
          <w:b/>
          <w:color w:val="auto"/>
          <w:sz w:val="20"/>
          <w:szCs w:val="20"/>
        </w:rPr>
        <w:t xml:space="preserve">: do </w:t>
      </w:r>
      <w:r w:rsidR="00FC24E2">
        <w:rPr>
          <w:b/>
          <w:color w:val="auto"/>
          <w:sz w:val="20"/>
          <w:szCs w:val="20"/>
        </w:rPr>
        <w:t>30</w:t>
      </w:r>
      <w:r w:rsidRPr="00FC24E2">
        <w:rPr>
          <w:b/>
          <w:color w:val="auto"/>
          <w:sz w:val="20"/>
          <w:szCs w:val="20"/>
        </w:rPr>
        <w:t xml:space="preserve"> dni</w:t>
      </w:r>
    </w:p>
    <w:p w14:paraId="3CF96B77" w14:textId="2E21963E" w:rsidR="00896BE9" w:rsidRPr="00991258" w:rsidRDefault="00896BE9" w:rsidP="00535BB8">
      <w:pPr>
        <w:pStyle w:val="Akapitzlist"/>
        <w:numPr>
          <w:ilvl w:val="1"/>
          <w:numId w:val="50"/>
        </w:numPr>
        <w:jc w:val="both"/>
        <w:rPr>
          <w:b/>
          <w:color w:val="auto"/>
          <w:sz w:val="20"/>
          <w:szCs w:val="20"/>
        </w:rPr>
      </w:pPr>
      <w:r w:rsidRPr="00991258">
        <w:rPr>
          <w:b/>
          <w:color w:val="auto"/>
          <w:sz w:val="20"/>
          <w:szCs w:val="20"/>
        </w:rPr>
        <w:t xml:space="preserve">Grupa </w:t>
      </w:r>
      <w:r w:rsidR="00386C74" w:rsidRPr="00991258">
        <w:rPr>
          <w:b/>
          <w:color w:val="auto"/>
          <w:sz w:val="20"/>
          <w:szCs w:val="20"/>
        </w:rPr>
        <w:t>10</w:t>
      </w:r>
      <w:r w:rsidRPr="00991258">
        <w:rPr>
          <w:b/>
          <w:color w:val="auto"/>
          <w:sz w:val="20"/>
          <w:szCs w:val="20"/>
        </w:rPr>
        <w:t xml:space="preserve">: do </w:t>
      </w:r>
      <w:r w:rsidR="00991258">
        <w:rPr>
          <w:b/>
          <w:color w:val="auto"/>
          <w:sz w:val="20"/>
          <w:szCs w:val="20"/>
        </w:rPr>
        <w:t>3</w:t>
      </w:r>
      <w:r w:rsidRPr="00991258">
        <w:rPr>
          <w:b/>
          <w:color w:val="auto"/>
          <w:sz w:val="20"/>
          <w:szCs w:val="20"/>
        </w:rPr>
        <w:t>0 dni</w:t>
      </w:r>
    </w:p>
    <w:p w14:paraId="479C8108" w14:textId="266D200F" w:rsidR="00896BE9" w:rsidRPr="00991258" w:rsidRDefault="00896BE9" w:rsidP="00535BB8">
      <w:pPr>
        <w:pStyle w:val="Akapitzlist"/>
        <w:numPr>
          <w:ilvl w:val="1"/>
          <w:numId w:val="50"/>
        </w:numPr>
        <w:jc w:val="both"/>
        <w:rPr>
          <w:b/>
          <w:color w:val="auto"/>
          <w:sz w:val="20"/>
          <w:szCs w:val="20"/>
        </w:rPr>
      </w:pPr>
      <w:r w:rsidRPr="00991258">
        <w:rPr>
          <w:b/>
          <w:color w:val="auto"/>
          <w:sz w:val="20"/>
          <w:szCs w:val="20"/>
        </w:rPr>
        <w:t xml:space="preserve">Grupa </w:t>
      </w:r>
      <w:r w:rsidR="00386C74" w:rsidRPr="00991258">
        <w:rPr>
          <w:b/>
          <w:color w:val="auto"/>
          <w:sz w:val="20"/>
          <w:szCs w:val="20"/>
        </w:rPr>
        <w:t>11</w:t>
      </w:r>
      <w:r w:rsidRPr="00991258">
        <w:rPr>
          <w:b/>
          <w:color w:val="auto"/>
          <w:sz w:val="20"/>
          <w:szCs w:val="20"/>
        </w:rPr>
        <w:t xml:space="preserve">: do </w:t>
      </w:r>
      <w:r w:rsidR="00991258">
        <w:rPr>
          <w:b/>
          <w:color w:val="auto"/>
          <w:sz w:val="20"/>
          <w:szCs w:val="20"/>
        </w:rPr>
        <w:t>3</w:t>
      </w:r>
      <w:r w:rsidRPr="00991258">
        <w:rPr>
          <w:b/>
          <w:color w:val="auto"/>
          <w:sz w:val="20"/>
          <w:szCs w:val="20"/>
        </w:rPr>
        <w:t>0 dni</w:t>
      </w:r>
    </w:p>
    <w:p w14:paraId="5A0EF0B6" w14:textId="54109DDB" w:rsidR="00896BE9" w:rsidRPr="00E352DF" w:rsidRDefault="00896BE9" w:rsidP="00535BB8">
      <w:pPr>
        <w:pStyle w:val="Akapitzlist"/>
        <w:numPr>
          <w:ilvl w:val="1"/>
          <w:numId w:val="50"/>
        </w:numPr>
        <w:jc w:val="both"/>
        <w:rPr>
          <w:b/>
          <w:color w:val="auto"/>
          <w:sz w:val="20"/>
          <w:szCs w:val="20"/>
        </w:rPr>
      </w:pPr>
      <w:r w:rsidRPr="00E352DF">
        <w:rPr>
          <w:b/>
          <w:color w:val="auto"/>
          <w:sz w:val="20"/>
          <w:szCs w:val="20"/>
        </w:rPr>
        <w:t xml:space="preserve">Grupa </w:t>
      </w:r>
      <w:r w:rsidR="00386C74" w:rsidRPr="00E352DF">
        <w:rPr>
          <w:b/>
          <w:color w:val="auto"/>
          <w:sz w:val="20"/>
          <w:szCs w:val="20"/>
        </w:rPr>
        <w:t>12</w:t>
      </w:r>
      <w:r w:rsidRPr="00E352DF">
        <w:rPr>
          <w:b/>
          <w:color w:val="auto"/>
          <w:sz w:val="20"/>
          <w:szCs w:val="20"/>
        </w:rPr>
        <w:t xml:space="preserve">: do </w:t>
      </w:r>
      <w:r w:rsidR="00E352DF">
        <w:rPr>
          <w:b/>
          <w:color w:val="auto"/>
          <w:sz w:val="20"/>
          <w:szCs w:val="20"/>
        </w:rPr>
        <w:t>45</w:t>
      </w:r>
      <w:r w:rsidRPr="00E352DF">
        <w:rPr>
          <w:b/>
          <w:color w:val="auto"/>
          <w:sz w:val="20"/>
          <w:szCs w:val="20"/>
        </w:rPr>
        <w:t xml:space="preserve"> dni</w:t>
      </w:r>
    </w:p>
    <w:p w14:paraId="6721B98B" w14:textId="77777777" w:rsidR="00821F6A" w:rsidRDefault="00821F6A" w:rsidP="003012F1">
      <w:pPr>
        <w:rPr>
          <w:b/>
          <w:color w:val="000000" w:themeColor="text1"/>
          <w:sz w:val="22"/>
          <w:szCs w:val="22"/>
          <w:u w:val="single"/>
        </w:rPr>
      </w:pPr>
    </w:p>
    <w:p w14:paraId="13D7E908" w14:textId="77777777" w:rsidR="00821F6A" w:rsidRDefault="00821F6A" w:rsidP="003012F1">
      <w:pPr>
        <w:rPr>
          <w:b/>
          <w:color w:val="000000" w:themeColor="text1"/>
          <w:sz w:val="22"/>
          <w:szCs w:val="22"/>
          <w:u w:val="single"/>
        </w:rPr>
      </w:pPr>
    </w:p>
    <w:p w14:paraId="10D152C2" w14:textId="77777777" w:rsidR="00280405" w:rsidRDefault="00280405" w:rsidP="003012F1">
      <w:pPr>
        <w:rPr>
          <w:b/>
          <w:color w:val="000000" w:themeColor="text1"/>
          <w:sz w:val="22"/>
          <w:szCs w:val="22"/>
          <w:u w:val="single"/>
        </w:rPr>
      </w:pPr>
    </w:p>
    <w:p w14:paraId="49608E74" w14:textId="77777777" w:rsidR="00280405" w:rsidRDefault="00280405" w:rsidP="003012F1">
      <w:pPr>
        <w:rPr>
          <w:b/>
          <w:color w:val="000000" w:themeColor="text1"/>
          <w:sz w:val="22"/>
          <w:szCs w:val="22"/>
          <w:u w:val="single"/>
        </w:rPr>
      </w:pPr>
    </w:p>
    <w:p w14:paraId="1845D7E7" w14:textId="77777777" w:rsidR="00280405" w:rsidRDefault="00280405" w:rsidP="003012F1">
      <w:pPr>
        <w:rPr>
          <w:b/>
          <w:color w:val="000000" w:themeColor="text1"/>
          <w:sz w:val="22"/>
          <w:szCs w:val="22"/>
          <w:u w:val="single"/>
        </w:rPr>
      </w:pPr>
    </w:p>
    <w:p w14:paraId="5007092A" w14:textId="77777777" w:rsidR="00FD49DB" w:rsidRPr="003012F1" w:rsidRDefault="002C4658" w:rsidP="003012F1">
      <w:pPr>
        <w:rPr>
          <w:b/>
          <w:color w:val="000000" w:themeColor="text1"/>
          <w:sz w:val="22"/>
          <w:szCs w:val="22"/>
          <w:u w:val="single"/>
        </w:rPr>
      </w:pPr>
      <w:r w:rsidRPr="003012F1">
        <w:rPr>
          <w:b/>
          <w:color w:val="000000" w:themeColor="text1"/>
          <w:sz w:val="22"/>
          <w:szCs w:val="22"/>
          <w:u w:val="single"/>
        </w:rPr>
        <w:lastRenderedPageBreak/>
        <w:t>V</w:t>
      </w:r>
      <w:r w:rsidR="00BB111F" w:rsidRPr="003012F1">
        <w:rPr>
          <w:b/>
          <w:color w:val="000000" w:themeColor="text1"/>
          <w:sz w:val="22"/>
          <w:szCs w:val="22"/>
          <w:u w:val="single"/>
        </w:rPr>
        <w:t>I</w:t>
      </w:r>
      <w:r w:rsidR="00195223" w:rsidRPr="003012F1">
        <w:rPr>
          <w:b/>
          <w:color w:val="000000" w:themeColor="text1"/>
          <w:sz w:val="22"/>
          <w:szCs w:val="22"/>
          <w:u w:val="single"/>
        </w:rPr>
        <w:t>I</w:t>
      </w:r>
      <w:r w:rsidRPr="003012F1">
        <w:rPr>
          <w:b/>
          <w:color w:val="000000" w:themeColor="text1"/>
          <w:sz w:val="22"/>
          <w:szCs w:val="22"/>
          <w:u w:val="single"/>
        </w:rPr>
        <w:t>. Warunki</w:t>
      </w:r>
      <w:r w:rsidR="00FD49DB" w:rsidRPr="003012F1">
        <w:rPr>
          <w:b/>
          <w:color w:val="000000" w:themeColor="text1"/>
          <w:sz w:val="22"/>
          <w:szCs w:val="22"/>
          <w:u w:val="single"/>
        </w:rPr>
        <w:t xml:space="preserve"> udziału w postępowaniu</w:t>
      </w:r>
      <w:r w:rsidRPr="003012F1">
        <w:rPr>
          <w:b/>
          <w:color w:val="000000" w:themeColor="text1"/>
          <w:sz w:val="22"/>
          <w:szCs w:val="22"/>
          <w:u w:val="single"/>
        </w:rPr>
        <w:t xml:space="preserve"> oraz podstawy wykluczenia z postępowania</w:t>
      </w:r>
      <w:r w:rsidR="00FD49DB" w:rsidRPr="003012F1">
        <w:rPr>
          <w:b/>
          <w:color w:val="000000" w:themeColor="text1"/>
          <w:sz w:val="22"/>
          <w:szCs w:val="22"/>
          <w:u w:val="single"/>
        </w:rPr>
        <w:t>:</w:t>
      </w:r>
    </w:p>
    <w:p w14:paraId="38F761DB" w14:textId="77777777" w:rsidR="00FD49DB" w:rsidRPr="003012F1" w:rsidRDefault="00FD49DB" w:rsidP="003012F1">
      <w:pPr>
        <w:pStyle w:val="Tekstpodstawowy220"/>
        <w:rPr>
          <w:rFonts w:ascii="Times New Roman" w:hAnsi="Times New Roman" w:cs="Times New Roman"/>
          <w:color w:val="000000" w:themeColor="text1"/>
          <w:sz w:val="10"/>
          <w:szCs w:val="10"/>
        </w:rPr>
      </w:pPr>
    </w:p>
    <w:p w14:paraId="0571E0FC" w14:textId="77777777" w:rsidR="00102A2F" w:rsidRPr="003012F1" w:rsidRDefault="00102A2F" w:rsidP="00535BB8">
      <w:pPr>
        <w:numPr>
          <w:ilvl w:val="0"/>
          <w:numId w:val="4"/>
        </w:numPr>
        <w:jc w:val="both"/>
        <w:rPr>
          <w:color w:val="000000" w:themeColor="text1"/>
          <w:sz w:val="20"/>
          <w:szCs w:val="20"/>
        </w:rPr>
      </w:pPr>
      <w:r w:rsidRPr="003012F1">
        <w:rPr>
          <w:color w:val="000000" w:themeColor="text1"/>
          <w:sz w:val="20"/>
          <w:szCs w:val="20"/>
        </w:rPr>
        <w:t>O udzielenie zamówienia mogą ubiegać się Wykonawcy, którzy nie podlegają wykluczeniu na zasadach określonych w SWZ oraz spełniają warunki udziału w postępowaniu.</w:t>
      </w:r>
    </w:p>
    <w:p w14:paraId="26C9DBCA" w14:textId="77777777" w:rsidR="00280405" w:rsidRPr="009D285D" w:rsidRDefault="00280405" w:rsidP="003977B4">
      <w:pPr>
        <w:rPr>
          <w:color w:val="000000" w:themeColor="text1"/>
          <w:sz w:val="10"/>
          <w:szCs w:val="10"/>
        </w:rPr>
      </w:pPr>
    </w:p>
    <w:p w14:paraId="71B65FC8" w14:textId="77777777" w:rsidR="00FD49DB" w:rsidRPr="009D285D" w:rsidRDefault="00FD49DB" w:rsidP="00535BB8">
      <w:pPr>
        <w:numPr>
          <w:ilvl w:val="0"/>
          <w:numId w:val="4"/>
        </w:numPr>
        <w:rPr>
          <w:b/>
          <w:color w:val="000000" w:themeColor="text1"/>
          <w:sz w:val="20"/>
          <w:szCs w:val="20"/>
        </w:rPr>
      </w:pPr>
      <w:r w:rsidRPr="009D285D">
        <w:rPr>
          <w:rFonts w:eastAsia="Calibri" w:cs="Times New Roman"/>
          <w:color w:val="000000" w:themeColor="text1"/>
          <w:sz w:val="20"/>
          <w:szCs w:val="20"/>
        </w:rPr>
        <w:t>O udzielenie zamówienia mog</w:t>
      </w:r>
      <w:r w:rsidRPr="009D285D">
        <w:rPr>
          <w:rFonts w:eastAsia="TimesNewRoman" w:cs="Times New Roman"/>
          <w:color w:val="000000" w:themeColor="text1"/>
          <w:sz w:val="20"/>
          <w:szCs w:val="20"/>
        </w:rPr>
        <w:t xml:space="preserve">ą </w:t>
      </w:r>
      <w:r w:rsidRPr="009D285D">
        <w:rPr>
          <w:rFonts w:eastAsia="Calibri" w:cs="Times New Roman"/>
          <w:color w:val="000000" w:themeColor="text1"/>
          <w:sz w:val="20"/>
          <w:szCs w:val="20"/>
        </w:rPr>
        <w:t>ubiega</w:t>
      </w:r>
      <w:r w:rsidRPr="009D285D">
        <w:rPr>
          <w:rFonts w:eastAsia="TimesNewRoman" w:cs="Times New Roman"/>
          <w:color w:val="000000" w:themeColor="text1"/>
          <w:sz w:val="20"/>
          <w:szCs w:val="20"/>
        </w:rPr>
        <w:t xml:space="preserve">ć </w:t>
      </w:r>
      <w:r w:rsidRPr="009D285D">
        <w:rPr>
          <w:rFonts w:eastAsia="Calibri" w:cs="Times New Roman"/>
          <w:color w:val="000000" w:themeColor="text1"/>
          <w:sz w:val="20"/>
          <w:szCs w:val="20"/>
        </w:rPr>
        <w:t>si</w:t>
      </w:r>
      <w:r w:rsidRPr="009D285D">
        <w:rPr>
          <w:rFonts w:eastAsia="TimesNewRoman" w:cs="Times New Roman"/>
          <w:color w:val="000000" w:themeColor="text1"/>
          <w:sz w:val="20"/>
          <w:szCs w:val="20"/>
        </w:rPr>
        <w:t xml:space="preserve">ę </w:t>
      </w:r>
      <w:r w:rsidRPr="009D285D">
        <w:rPr>
          <w:rFonts w:eastAsia="Calibri" w:cs="Times New Roman"/>
          <w:color w:val="000000" w:themeColor="text1"/>
          <w:sz w:val="20"/>
          <w:szCs w:val="20"/>
        </w:rPr>
        <w:t>Wykonawcy,</w:t>
      </w:r>
      <w:r w:rsidRPr="009D285D">
        <w:rPr>
          <w:rFonts w:cs="Times New Roman"/>
          <w:color w:val="000000" w:themeColor="text1"/>
          <w:sz w:val="20"/>
          <w:szCs w:val="20"/>
        </w:rPr>
        <w:t xml:space="preserve"> którzy</w:t>
      </w:r>
      <w:r w:rsidR="00102A2F" w:rsidRPr="009D285D">
        <w:rPr>
          <w:rFonts w:cs="Times New Roman"/>
          <w:color w:val="000000" w:themeColor="text1"/>
          <w:sz w:val="20"/>
          <w:szCs w:val="20"/>
        </w:rPr>
        <w:t xml:space="preserve"> spełniają warunki dotyczące:</w:t>
      </w:r>
    </w:p>
    <w:p w14:paraId="7C8571AA" w14:textId="77777777" w:rsidR="002C4658" w:rsidRPr="009D285D" w:rsidRDefault="00810222" w:rsidP="00535BB8">
      <w:pPr>
        <w:pStyle w:val="Akapitzlist"/>
        <w:numPr>
          <w:ilvl w:val="0"/>
          <w:numId w:val="25"/>
        </w:numPr>
        <w:rPr>
          <w:b/>
          <w:color w:val="000000" w:themeColor="text1"/>
          <w:sz w:val="20"/>
          <w:szCs w:val="20"/>
        </w:rPr>
      </w:pPr>
      <w:r w:rsidRPr="009D285D">
        <w:rPr>
          <w:b/>
          <w:color w:val="000000" w:themeColor="text1"/>
          <w:sz w:val="20"/>
          <w:szCs w:val="20"/>
        </w:rPr>
        <w:t>zdolnoś</w:t>
      </w:r>
      <w:r w:rsidR="00901223" w:rsidRPr="009D285D">
        <w:rPr>
          <w:b/>
          <w:color w:val="000000" w:themeColor="text1"/>
          <w:sz w:val="20"/>
          <w:szCs w:val="20"/>
        </w:rPr>
        <w:t>ci</w:t>
      </w:r>
      <w:r w:rsidRPr="009D285D">
        <w:rPr>
          <w:b/>
          <w:color w:val="000000" w:themeColor="text1"/>
          <w:sz w:val="20"/>
          <w:szCs w:val="20"/>
        </w:rPr>
        <w:t xml:space="preserve"> do występowania w obrocie gospodarczym</w:t>
      </w:r>
    </w:p>
    <w:p w14:paraId="26668A42" w14:textId="77777777" w:rsidR="002C4658" w:rsidRPr="009D285D" w:rsidRDefault="002C4658" w:rsidP="002C4658">
      <w:pPr>
        <w:pStyle w:val="Tekstpodstawowy220"/>
        <w:ind w:left="720"/>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u w:val="single"/>
        </w:rPr>
        <w:t>Opis sposobu dokonywania oceny spełnienia tego warunku</w:t>
      </w:r>
      <w:r w:rsidRPr="009D285D">
        <w:rPr>
          <w:rFonts w:ascii="Times New Roman" w:hAnsi="Times New Roman" w:cs="Times New Roman"/>
          <w:color w:val="000000" w:themeColor="text1"/>
          <w:sz w:val="20"/>
          <w:szCs w:val="20"/>
        </w:rPr>
        <w:t>:</w:t>
      </w:r>
    </w:p>
    <w:p w14:paraId="46D2D76C" w14:textId="77777777" w:rsidR="002C4658" w:rsidRPr="009D285D" w:rsidRDefault="002C4658" w:rsidP="002C4658">
      <w:pPr>
        <w:pStyle w:val="Tekstpodstawowy220"/>
        <w:ind w:left="720"/>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14:paraId="219F3516" w14:textId="77777777" w:rsidR="00DE31CE" w:rsidRPr="009D285D" w:rsidRDefault="00DE31CE" w:rsidP="002C4658">
      <w:pPr>
        <w:pStyle w:val="Tekstpodstawowy220"/>
        <w:ind w:left="720"/>
        <w:rPr>
          <w:rFonts w:ascii="Times New Roman" w:hAnsi="Times New Roman" w:cs="Times New Roman"/>
          <w:color w:val="000000" w:themeColor="text1"/>
          <w:sz w:val="10"/>
          <w:szCs w:val="10"/>
        </w:rPr>
      </w:pPr>
    </w:p>
    <w:p w14:paraId="73C44137" w14:textId="77777777" w:rsidR="00FD49DB" w:rsidRPr="009D285D" w:rsidRDefault="00FD49DB" w:rsidP="00535BB8">
      <w:pPr>
        <w:pStyle w:val="Akapitzlist"/>
        <w:numPr>
          <w:ilvl w:val="0"/>
          <w:numId w:val="10"/>
        </w:numPr>
        <w:jc w:val="both"/>
        <w:rPr>
          <w:b/>
          <w:color w:val="000000" w:themeColor="text1"/>
          <w:sz w:val="20"/>
          <w:szCs w:val="20"/>
        </w:rPr>
      </w:pPr>
      <w:r w:rsidRPr="009D285D">
        <w:rPr>
          <w:b/>
          <w:color w:val="000000" w:themeColor="text1"/>
          <w:sz w:val="20"/>
          <w:szCs w:val="20"/>
        </w:rPr>
        <w:t xml:space="preserve">uprawnień do prowadzenia określonej działalności </w:t>
      </w:r>
      <w:r w:rsidR="00CB4B4C" w:rsidRPr="009D285D">
        <w:rPr>
          <w:b/>
          <w:color w:val="000000" w:themeColor="text1"/>
          <w:sz w:val="20"/>
          <w:szCs w:val="20"/>
        </w:rPr>
        <w:t xml:space="preserve">gospodarczej lub </w:t>
      </w:r>
      <w:r w:rsidR="005B3B3A" w:rsidRPr="009D285D">
        <w:rPr>
          <w:b/>
          <w:color w:val="000000" w:themeColor="text1"/>
          <w:sz w:val="20"/>
          <w:szCs w:val="20"/>
        </w:rPr>
        <w:t>zawodowej, o ile wynika to </w:t>
      </w:r>
      <w:r w:rsidRPr="009D285D">
        <w:rPr>
          <w:b/>
          <w:color w:val="000000" w:themeColor="text1"/>
          <w:sz w:val="20"/>
          <w:szCs w:val="20"/>
        </w:rPr>
        <w:t>z odrębnych przepisów</w:t>
      </w:r>
    </w:p>
    <w:p w14:paraId="4B06CBF9" w14:textId="77777777" w:rsidR="00FD49DB" w:rsidRPr="009D285D" w:rsidRDefault="00FD49DB" w:rsidP="00FD49DB">
      <w:pPr>
        <w:pStyle w:val="Tekstpodstawowy220"/>
        <w:ind w:left="720"/>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u w:val="single"/>
        </w:rPr>
        <w:t>Opis sposobu dokonywania oceny spełnienia tego warunku</w:t>
      </w:r>
      <w:r w:rsidRPr="009D285D">
        <w:rPr>
          <w:rFonts w:ascii="Times New Roman" w:hAnsi="Times New Roman" w:cs="Times New Roman"/>
          <w:color w:val="000000" w:themeColor="text1"/>
          <w:sz w:val="20"/>
          <w:szCs w:val="20"/>
        </w:rPr>
        <w:t>:</w:t>
      </w:r>
    </w:p>
    <w:p w14:paraId="5ECBE5FF" w14:textId="77777777" w:rsidR="004A29E3" w:rsidRPr="009D285D" w:rsidRDefault="004A29E3" w:rsidP="004A29E3">
      <w:pPr>
        <w:pStyle w:val="Tekstpodstawowy220"/>
        <w:ind w:left="720"/>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14:paraId="4F435FF9" w14:textId="77777777" w:rsidR="00AB6864" w:rsidRPr="009D285D" w:rsidRDefault="00AB6864" w:rsidP="00450C22">
      <w:pPr>
        <w:pStyle w:val="Tekstpodstawowy220"/>
        <w:ind w:left="720"/>
        <w:rPr>
          <w:rFonts w:ascii="Times New Roman" w:hAnsi="Times New Roman" w:cs="Times New Roman"/>
          <w:color w:val="000000" w:themeColor="text1"/>
          <w:sz w:val="10"/>
          <w:szCs w:val="10"/>
        </w:rPr>
      </w:pPr>
    </w:p>
    <w:p w14:paraId="66C5A25B" w14:textId="77777777" w:rsidR="00FD49DB" w:rsidRPr="009D285D" w:rsidRDefault="00FD49DB" w:rsidP="00535BB8">
      <w:pPr>
        <w:pStyle w:val="Akapitzlist"/>
        <w:numPr>
          <w:ilvl w:val="0"/>
          <w:numId w:val="10"/>
        </w:numPr>
        <w:rPr>
          <w:b/>
          <w:color w:val="000000" w:themeColor="text1"/>
          <w:sz w:val="20"/>
          <w:szCs w:val="20"/>
        </w:rPr>
      </w:pPr>
      <w:r w:rsidRPr="009D285D">
        <w:rPr>
          <w:b/>
          <w:color w:val="000000" w:themeColor="text1"/>
          <w:sz w:val="20"/>
          <w:szCs w:val="20"/>
        </w:rPr>
        <w:t>sytuacji ekonomicznej lub finansowej</w:t>
      </w:r>
    </w:p>
    <w:p w14:paraId="46F2612A" w14:textId="77777777" w:rsidR="00FD49DB" w:rsidRPr="009D285D" w:rsidRDefault="00FD49DB" w:rsidP="00FD49DB">
      <w:pPr>
        <w:pStyle w:val="Tekstpodstawowy2"/>
        <w:spacing w:after="0" w:line="240" w:lineRule="auto"/>
        <w:ind w:left="708"/>
        <w:rPr>
          <w:color w:val="000000" w:themeColor="text1"/>
          <w:sz w:val="20"/>
          <w:szCs w:val="20"/>
        </w:rPr>
      </w:pPr>
      <w:r w:rsidRPr="009D285D">
        <w:rPr>
          <w:color w:val="000000" w:themeColor="text1"/>
          <w:sz w:val="20"/>
          <w:szCs w:val="20"/>
          <w:u w:val="single"/>
        </w:rPr>
        <w:t>Opis sposobu dokonywania oceny spełnienia tego warunku</w:t>
      </w:r>
      <w:r w:rsidRPr="009D285D">
        <w:rPr>
          <w:color w:val="000000" w:themeColor="text1"/>
          <w:sz w:val="20"/>
          <w:szCs w:val="20"/>
        </w:rPr>
        <w:t>:</w:t>
      </w:r>
    </w:p>
    <w:p w14:paraId="5B865582" w14:textId="77777777" w:rsidR="00172AF2" w:rsidRPr="009D285D" w:rsidRDefault="00172AF2" w:rsidP="00172AF2">
      <w:pPr>
        <w:pStyle w:val="Tekstpodstawowy220"/>
        <w:ind w:left="708"/>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14:paraId="2C9F20CC" w14:textId="77777777" w:rsidR="00821F6A" w:rsidRPr="009D285D" w:rsidRDefault="00821F6A" w:rsidP="00172AF2">
      <w:pPr>
        <w:pStyle w:val="Tekstpodstawowy220"/>
        <w:ind w:left="708"/>
        <w:rPr>
          <w:rFonts w:ascii="Times New Roman" w:hAnsi="Times New Roman" w:cs="Times New Roman"/>
          <w:color w:val="000000" w:themeColor="text1"/>
          <w:sz w:val="10"/>
          <w:szCs w:val="10"/>
        </w:rPr>
      </w:pPr>
    </w:p>
    <w:p w14:paraId="383589DF" w14:textId="77777777" w:rsidR="00FD49DB" w:rsidRPr="009D285D" w:rsidRDefault="00FD49DB" w:rsidP="00535BB8">
      <w:pPr>
        <w:pStyle w:val="Akapitzlist"/>
        <w:numPr>
          <w:ilvl w:val="0"/>
          <w:numId w:val="10"/>
        </w:numPr>
        <w:rPr>
          <w:b/>
          <w:color w:val="000000" w:themeColor="text1"/>
          <w:sz w:val="20"/>
          <w:szCs w:val="20"/>
        </w:rPr>
      </w:pPr>
      <w:r w:rsidRPr="009D285D">
        <w:rPr>
          <w:b/>
          <w:color w:val="000000" w:themeColor="text1"/>
          <w:sz w:val="20"/>
          <w:szCs w:val="20"/>
        </w:rPr>
        <w:t>zdolności technicznej lub zawodowej</w:t>
      </w:r>
    </w:p>
    <w:p w14:paraId="78F70C05" w14:textId="77777777" w:rsidR="002F0220" w:rsidRPr="009D285D" w:rsidRDefault="002F0220" w:rsidP="002F0220">
      <w:pPr>
        <w:pStyle w:val="Tekstpodstawowy2"/>
        <w:spacing w:after="0" w:line="240" w:lineRule="auto"/>
        <w:ind w:left="720"/>
        <w:rPr>
          <w:color w:val="000000" w:themeColor="text1"/>
          <w:sz w:val="20"/>
          <w:szCs w:val="20"/>
        </w:rPr>
      </w:pPr>
      <w:r w:rsidRPr="009D285D">
        <w:rPr>
          <w:color w:val="000000" w:themeColor="text1"/>
          <w:sz w:val="20"/>
          <w:szCs w:val="20"/>
          <w:u w:val="single"/>
        </w:rPr>
        <w:t>Opis sposobu dokonywania oceny spełnienia tego warunku</w:t>
      </w:r>
      <w:r w:rsidRPr="009D285D">
        <w:rPr>
          <w:color w:val="000000" w:themeColor="text1"/>
          <w:sz w:val="20"/>
          <w:szCs w:val="20"/>
        </w:rPr>
        <w:t>:</w:t>
      </w:r>
    </w:p>
    <w:p w14:paraId="38951E1E" w14:textId="77777777" w:rsidR="00172AF2" w:rsidRPr="009D285D" w:rsidRDefault="00172AF2" w:rsidP="00172AF2">
      <w:pPr>
        <w:pStyle w:val="Tekstpodstawowy220"/>
        <w:ind w:left="720"/>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 xml:space="preserve">Zamawiający nie precyzuje w tym zakresie żadnych wymagań, których spełnienie Wykonawca zobowiązany jest wykazać w sposób szczególny. </w:t>
      </w:r>
    </w:p>
    <w:p w14:paraId="4BB139F1" w14:textId="77777777" w:rsidR="00A71D1A" w:rsidRPr="009D285D" w:rsidRDefault="00A71D1A" w:rsidP="00FD49DB">
      <w:pPr>
        <w:pStyle w:val="Tekstpodstawowy220"/>
        <w:rPr>
          <w:rFonts w:ascii="Times New Roman" w:hAnsi="Times New Roman" w:cs="Times New Roman"/>
          <w:color w:val="000000" w:themeColor="text1"/>
          <w:sz w:val="10"/>
          <w:szCs w:val="10"/>
        </w:rPr>
      </w:pPr>
    </w:p>
    <w:p w14:paraId="3F34E686" w14:textId="77777777" w:rsidR="00386C74" w:rsidRPr="009D285D" w:rsidRDefault="00386C74" w:rsidP="00386C74">
      <w:pPr>
        <w:pStyle w:val="Tekstpodstawowy220"/>
        <w:numPr>
          <w:ilvl w:val="0"/>
          <w:numId w:val="4"/>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Z postępowania o udzielenie zamówienia Zamawiający wykluczy Wykonawcę, w stosunku do którego zachodzi którakolwiek z okoliczności wskazanych:</w:t>
      </w:r>
    </w:p>
    <w:p w14:paraId="6B7C7C24" w14:textId="77777777" w:rsidR="00386C74" w:rsidRPr="009D285D" w:rsidRDefault="00386C74" w:rsidP="00386C74">
      <w:pPr>
        <w:pStyle w:val="Tekstpodstawowy220"/>
        <w:numPr>
          <w:ilvl w:val="1"/>
          <w:numId w:val="4"/>
        </w:numPr>
        <w:ind w:left="697" w:hanging="357"/>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 xml:space="preserve">w art. 108 ust. 1 PZP tj. </w:t>
      </w:r>
    </w:p>
    <w:p w14:paraId="21B36CA3" w14:textId="77777777" w:rsidR="00386C74" w:rsidRPr="009D285D" w:rsidRDefault="00386C74" w:rsidP="00386C74">
      <w:pPr>
        <w:pStyle w:val="Tekstpodstawowy220"/>
        <w:numPr>
          <w:ilvl w:val="1"/>
          <w:numId w:val="6"/>
        </w:numPr>
        <w:rPr>
          <w:rFonts w:ascii="Times New Roman" w:hAnsi="Times New Roman" w:cs="Times New Roman"/>
          <w:strike/>
          <w:color w:val="000000" w:themeColor="text1"/>
          <w:sz w:val="20"/>
          <w:szCs w:val="20"/>
        </w:rPr>
      </w:pPr>
      <w:r w:rsidRPr="009D285D">
        <w:rPr>
          <w:rFonts w:ascii="Times New Roman" w:hAnsi="Times New Roman" w:cs="Times New Roman"/>
          <w:color w:val="000000" w:themeColor="text1"/>
          <w:sz w:val="20"/>
          <w:szCs w:val="20"/>
        </w:rPr>
        <w:t>będącego osobą fizyczną, którego prawomocnie skazano za przestępstwo:</w:t>
      </w:r>
    </w:p>
    <w:p w14:paraId="7B5B70EB" w14:textId="77777777" w:rsidR="00386C74" w:rsidRPr="009D285D" w:rsidRDefault="00386C74" w:rsidP="00386C74">
      <w:pPr>
        <w:pStyle w:val="Tekstpodstawowy220"/>
        <w:numPr>
          <w:ilvl w:val="1"/>
          <w:numId w:val="40"/>
        </w:numPr>
        <w:rPr>
          <w:rFonts w:ascii="Times New Roman" w:hAnsi="Times New Roman" w:cs="Times New Roman"/>
          <w:strike/>
          <w:color w:val="000000" w:themeColor="text1"/>
          <w:sz w:val="20"/>
          <w:szCs w:val="20"/>
        </w:rPr>
      </w:pPr>
      <w:r w:rsidRPr="009D285D">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14:paraId="7E07E10D" w14:textId="77777777" w:rsidR="00386C74" w:rsidRPr="009D285D" w:rsidRDefault="00386C74" w:rsidP="00386C74">
      <w:pPr>
        <w:pStyle w:val="Tekstpodstawowy220"/>
        <w:numPr>
          <w:ilvl w:val="1"/>
          <w:numId w:val="40"/>
        </w:numPr>
        <w:rPr>
          <w:rFonts w:ascii="Times New Roman" w:hAnsi="Times New Roman" w:cs="Times New Roman"/>
          <w:strike/>
          <w:color w:val="000000" w:themeColor="text1"/>
          <w:sz w:val="20"/>
          <w:szCs w:val="20"/>
        </w:rPr>
      </w:pPr>
      <w:r w:rsidRPr="009D285D">
        <w:rPr>
          <w:rFonts w:ascii="Times New Roman" w:hAnsi="Times New Roman" w:cs="Times New Roman"/>
          <w:color w:val="000000" w:themeColor="text1"/>
          <w:sz w:val="20"/>
          <w:szCs w:val="20"/>
        </w:rPr>
        <w:t>handlu ludźmi, o którym mowa w art. 189a Kodeksu karnego,</w:t>
      </w:r>
    </w:p>
    <w:p w14:paraId="0F51AF54" w14:textId="6EEF2F46" w:rsidR="00386C74" w:rsidRPr="009D285D" w:rsidRDefault="00386C74" w:rsidP="00386C74">
      <w:pPr>
        <w:pStyle w:val="Tekstpodstawowy220"/>
        <w:numPr>
          <w:ilvl w:val="1"/>
          <w:numId w:val="40"/>
        </w:numPr>
        <w:rPr>
          <w:rFonts w:ascii="Times New Roman" w:hAnsi="Times New Roman" w:cs="Times New Roman"/>
          <w:strike/>
          <w:color w:val="000000" w:themeColor="text1"/>
          <w:sz w:val="20"/>
          <w:szCs w:val="20"/>
        </w:rPr>
      </w:pPr>
      <w:r w:rsidRPr="009D285D">
        <w:rPr>
          <w:rFonts w:ascii="Times New Roman" w:hAnsi="Times New Roman" w:cs="Times New Roman"/>
          <w:color w:val="000000" w:themeColor="text1"/>
          <w:sz w:val="20"/>
          <w:szCs w:val="20"/>
        </w:rPr>
        <w:t>o którym mowa w art. 228-230a, art. 250a Kodeksu karnego, w art. 46-48 ustawy z dnia 25 czerwca 2010 r.  o sporcie  (</w:t>
      </w:r>
      <w:proofErr w:type="spellStart"/>
      <w:r w:rsidRPr="00076A84">
        <w:rPr>
          <w:rFonts w:ascii="Times New Roman" w:hAnsi="Times New Roman" w:cs="Times New Roman"/>
          <w:color w:val="000000" w:themeColor="text1"/>
          <w:sz w:val="20"/>
          <w:szCs w:val="20"/>
        </w:rPr>
        <w:t>t.j</w:t>
      </w:r>
      <w:proofErr w:type="spellEnd"/>
      <w:r w:rsidRPr="00076A84">
        <w:rPr>
          <w:rFonts w:ascii="Times New Roman" w:hAnsi="Times New Roman" w:cs="Times New Roman"/>
          <w:color w:val="000000" w:themeColor="text1"/>
          <w:sz w:val="20"/>
          <w:szCs w:val="20"/>
        </w:rPr>
        <w:t>. Dz. U. z 2024 r. poz. 1488</w:t>
      </w:r>
      <w:r w:rsidRPr="009D285D">
        <w:rPr>
          <w:rFonts w:ascii="Times New Roman" w:hAnsi="Times New Roman" w:cs="Times New Roman"/>
          <w:color w:val="000000" w:themeColor="text1"/>
          <w:sz w:val="20"/>
          <w:szCs w:val="20"/>
        </w:rPr>
        <w:t xml:space="preserve">) lub w art. 54 ust. 1-4 ustawy z dnia 12 maja 2011 r. o refundacji leków, środków spożywczych specjalnego przeznaczenia żywieniowego oraz wyrobów medycznych </w:t>
      </w:r>
      <w:r w:rsidRPr="00076A84">
        <w:rPr>
          <w:rFonts w:ascii="Times New Roman" w:hAnsi="Times New Roman" w:cs="Times New Roman"/>
          <w:color w:val="000000" w:themeColor="text1"/>
          <w:sz w:val="20"/>
          <w:szCs w:val="20"/>
        </w:rPr>
        <w:t>(</w:t>
      </w:r>
      <w:proofErr w:type="spellStart"/>
      <w:r w:rsidRPr="00076A84">
        <w:rPr>
          <w:rFonts w:ascii="Times New Roman" w:hAnsi="Times New Roman" w:cs="Times New Roman"/>
          <w:color w:val="000000" w:themeColor="text1"/>
          <w:sz w:val="20"/>
          <w:szCs w:val="20"/>
        </w:rPr>
        <w:t>t.j</w:t>
      </w:r>
      <w:proofErr w:type="spellEnd"/>
      <w:r w:rsidRPr="00076A84">
        <w:rPr>
          <w:rFonts w:ascii="Times New Roman" w:hAnsi="Times New Roman" w:cs="Times New Roman"/>
          <w:color w:val="000000" w:themeColor="text1"/>
          <w:sz w:val="20"/>
          <w:szCs w:val="20"/>
        </w:rPr>
        <w:t>. Dz. U. z 202</w:t>
      </w:r>
      <w:r>
        <w:rPr>
          <w:rFonts w:ascii="Times New Roman" w:hAnsi="Times New Roman" w:cs="Times New Roman"/>
          <w:color w:val="000000" w:themeColor="text1"/>
          <w:sz w:val="20"/>
          <w:szCs w:val="20"/>
        </w:rPr>
        <w:t>5</w:t>
      </w:r>
      <w:r w:rsidRPr="00076A84">
        <w:rPr>
          <w:rFonts w:ascii="Times New Roman" w:hAnsi="Times New Roman" w:cs="Times New Roman"/>
          <w:color w:val="000000" w:themeColor="text1"/>
          <w:sz w:val="20"/>
          <w:szCs w:val="20"/>
        </w:rPr>
        <w:t xml:space="preserve"> r. poz.</w:t>
      </w:r>
      <w:r>
        <w:rPr>
          <w:rFonts w:ascii="Times New Roman" w:hAnsi="Times New Roman" w:cs="Times New Roman"/>
          <w:color w:val="000000" w:themeColor="text1"/>
          <w:sz w:val="20"/>
          <w:szCs w:val="20"/>
        </w:rPr>
        <w:t>907</w:t>
      </w:r>
      <w:r w:rsidRPr="00076A84">
        <w:rPr>
          <w:rFonts w:ascii="Times New Roman" w:hAnsi="Times New Roman" w:cs="Times New Roman"/>
          <w:color w:val="000000" w:themeColor="text1"/>
          <w:sz w:val="20"/>
          <w:szCs w:val="20"/>
        </w:rPr>
        <w:t>)</w:t>
      </w:r>
      <w:r w:rsidRPr="009D285D">
        <w:rPr>
          <w:rFonts w:ascii="Times New Roman" w:hAnsi="Times New Roman" w:cs="Times New Roman"/>
          <w:color w:val="000000" w:themeColor="text1"/>
          <w:sz w:val="20"/>
          <w:szCs w:val="20"/>
        </w:rPr>
        <w:t>,</w:t>
      </w:r>
    </w:p>
    <w:p w14:paraId="4BBFE9E1" w14:textId="77777777" w:rsidR="00386C74" w:rsidRPr="00AD3393" w:rsidRDefault="00386C74" w:rsidP="00386C74">
      <w:pPr>
        <w:pStyle w:val="Tekstpodstawowy220"/>
        <w:numPr>
          <w:ilvl w:val="1"/>
          <w:numId w:val="40"/>
        </w:numPr>
        <w:rPr>
          <w:rFonts w:ascii="Times New Roman" w:hAnsi="Times New Roman" w:cs="Times New Roman"/>
          <w:strike/>
          <w:color w:val="000000" w:themeColor="text1"/>
          <w:sz w:val="20"/>
          <w:szCs w:val="20"/>
        </w:rPr>
      </w:pPr>
      <w:r w:rsidRPr="009D285D">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14:paraId="6471BB7F" w14:textId="77777777" w:rsidR="00386C74" w:rsidRPr="009D285D" w:rsidRDefault="00386C74" w:rsidP="00386C74">
      <w:pPr>
        <w:pStyle w:val="Tekstpodstawowy220"/>
        <w:numPr>
          <w:ilvl w:val="1"/>
          <w:numId w:val="40"/>
        </w:numPr>
        <w:rPr>
          <w:rFonts w:ascii="Times New Roman" w:hAnsi="Times New Roman" w:cs="Times New Roman"/>
          <w:strike/>
          <w:color w:val="000000" w:themeColor="text1"/>
          <w:sz w:val="20"/>
          <w:szCs w:val="20"/>
        </w:rPr>
      </w:pPr>
      <w:r w:rsidRPr="009D285D">
        <w:rPr>
          <w:rFonts w:ascii="Times New Roman" w:hAnsi="Times New Roman" w:cs="Times New Roman"/>
          <w:color w:val="000000" w:themeColor="text1"/>
          <w:sz w:val="20"/>
          <w:szCs w:val="20"/>
        </w:rPr>
        <w:t>o charakterze terrorystycznym, o którym mowa w art. 115 § 20 Kodeksu karnego, lub mające na celu popełnienie tego przestępstwa,</w:t>
      </w:r>
    </w:p>
    <w:p w14:paraId="7A32DF6F" w14:textId="77777777" w:rsidR="00386C74" w:rsidRPr="009D285D" w:rsidRDefault="00386C74" w:rsidP="00386C74">
      <w:pPr>
        <w:pStyle w:val="Tekstpodstawowy220"/>
        <w:numPr>
          <w:ilvl w:val="1"/>
          <w:numId w:val="40"/>
        </w:numPr>
        <w:rPr>
          <w:rFonts w:ascii="Times New Roman" w:hAnsi="Times New Roman" w:cs="Times New Roman"/>
          <w:strike/>
          <w:color w:val="000000" w:themeColor="text1"/>
          <w:sz w:val="20"/>
          <w:szCs w:val="20"/>
        </w:rPr>
      </w:pPr>
      <w:r w:rsidRPr="009D285D">
        <w:rPr>
          <w:rFonts w:ascii="Times New Roman" w:hAnsi="Times New Roman" w:cs="Times New Roman"/>
          <w:color w:val="000000" w:themeColor="text1"/>
          <w:sz w:val="20"/>
          <w:szCs w:val="20"/>
        </w:rPr>
        <w:t>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9D285D">
        <w:rPr>
          <w:rFonts w:ascii="Times New Roman" w:hAnsi="Times New Roman" w:cs="Times New Roman"/>
          <w:color w:val="000000" w:themeColor="text1"/>
          <w:sz w:val="20"/>
          <w:szCs w:val="20"/>
        </w:rPr>
        <w:t>t.j</w:t>
      </w:r>
      <w:proofErr w:type="spellEnd"/>
      <w:r w:rsidRPr="009D285D">
        <w:rPr>
          <w:rFonts w:ascii="Times New Roman" w:hAnsi="Times New Roman" w:cs="Times New Roman"/>
          <w:color w:val="000000" w:themeColor="text1"/>
          <w:sz w:val="20"/>
          <w:szCs w:val="20"/>
        </w:rPr>
        <w:t>. Dz. U. z 2021 poz. 1745</w:t>
      </w:r>
      <w:r>
        <w:rPr>
          <w:rFonts w:ascii="Times New Roman" w:hAnsi="Times New Roman" w:cs="Times New Roman"/>
          <w:color w:val="000000" w:themeColor="text1"/>
          <w:sz w:val="20"/>
          <w:szCs w:val="20"/>
        </w:rPr>
        <w:t xml:space="preserve"> </w:t>
      </w:r>
      <w:proofErr w:type="spellStart"/>
      <w:r w:rsidRPr="000267CB">
        <w:rPr>
          <w:rFonts w:ascii="Times New Roman" w:hAnsi="Times New Roman" w:cs="Times New Roman"/>
          <w:color w:val="000000" w:themeColor="text1"/>
          <w:sz w:val="20"/>
          <w:szCs w:val="20"/>
        </w:rPr>
        <w:t>t.j</w:t>
      </w:r>
      <w:proofErr w:type="spellEnd"/>
      <w:r w:rsidRPr="000267CB">
        <w:rPr>
          <w:rFonts w:ascii="Times New Roman" w:hAnsi="Times New Roman" w:cs="Times New Roman"/>
          <w:color w:val="000000" w:themeColor="text1"/>
          <w:sz w:val="20"/>
          <w:szCs w:val="20"/>
        </w:rPr>
        <w:t>.</w:t>
      </w:r>
      <w:r w:rsidRPr="009D285D">
        <w:rPr>
          <w:rFonts w:ascii="Times New Roman" w:hAnsi="Times New Roman" w:cs="Times New Roman"/>
          <w:color w:val="000000" w:themeColor="text1"/>
          <w:sz w:val="20"/>
          <w:szCs w:val="20"/>
        </w:rPr>
        <w:t>),</w:t>
      </w:r>
    </w:p>
    <w:p w14:paraId="0CB29F89" w14:textId="77777777" w:rsidR="00386C74" w:rsidRPr="009D285D" w:rsidRDefault="00386C74" w:rsidP="00386C74">
      <w:pPr>
        <w:pStyle w:val="Tekstpodstawowy220"/>
        <w:numPr>
          <w:ilvl w:val="1"/>
          <w:numId w:val="40"/>
        </w:numPr>
        <w:rPr>
          <w:rFonts w:ascii="Times New Roman" w:hAnsi="Times New Roman" w:cs="Times New Roman"/>
          <w:strike/>
          <w:color w:val="000000" w:themeColor="text1"/>
          <w:sz w:val="20"/>
          <w:szCs w:val="20"/>
        </w:rPr>
      </w:pPr>
      <w:r w:rsidRPr="009D285D">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14:paraId="3B9F0823" w14:textId="77777777" w:rsidR="00386C74" w:rsidRDefault="00386C74" w:rsidP="00386C74">
      <w:pPr>
        <w:pStyle w:val="Tekstpodstawowy220"/>
        <w:numPr>
          <w:ilvl w:val="1"/>
          <w:numId w:val="40"/>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14:paraId="5F07F77C" w14:textId="4A7871A3" w:rsidR="00386C74" w:rsidRDefault="00280405" w:rsidP="00386C74">
      <w:pPr>
        <w:pStyle w:val="Tekstpodstawowy220"/>
        <w:ind w:left="72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r w:rsidR="00386C74" w:rsidRPr="009D285D">
        <w:rPr>
          <w:rFonts w:ascii="Times New Roman" w:hAnsi="Times New Roman" w:cs="Times New Roman"/>
          <w:color w:val="000000" w:themeColor="text1"/>
          <w:sz w:val="20"/>
          <w:szCs w:val="20"/>
        </w:rPr>
        <w:t>lub za odpowiedni czyn zabroniony określony w przepisach prawa obcego;</w:t>
      </w:r>
    </w:p>
    <w:p w14:paraId="09AC6750" w14:textId="77777777" w:rsidR="00280405" w:rsidRDefault="00280405" w:rsidP="00386C74">
      <w:pPr>
        <w:pStyle w:val="Tekstpodstawowy220"/>
        <w:ind w:left="720"/>
        <w:rPr>
          <w:rFonts w:ascii="Times New Roman" w:hAnsi="Times New Roman" w:cs="Times New Roman"/>
          <w:color w:val="000000" w:themeColor="text1"/>
          <w:sz w:val="20"/>
          <w:szCs w:val="20"/>
        </w:rPr>
      </w:pPr>
    </w:p>
    <w:p w14:paraId="36042D86" w14:textId="77777777" w:rsidR="00280405" w:rsidRDefault="00280405" w:rsidP="00386C74">
      <w:pPr>
        <w:pStyle w:val="Tekstpodstawowy220"/>
        <w:ind w:left="720"/>
        <w:rPr>
          <w:rFonts w:ascii="Times New Roman" w:hAnsi="Times New Roman" w:cs="Times New Roman"/>
          <w:color w:val="000000" w:themeColor="text1"/>
          <w:sz w:val="20"/>
          <w:szCs w:val="20"/>
        </w:rPr>
      </w:pPr>
    </w:p>
    <w:p w14:paraId="59532FC4" w14:textId="77777777" w:rsidR="00280405" w:rsidRDefault="00280405" w:rsidP="00386C74">
      <w:pPr>
        <w:pStyle w:val="Tekstpodstawowy220"/>
        <w:ind w:left="720"/>
        <w:rPr>
          <w:rFonts w:ascii="Times New Roman" w:hAnsi="Times New Roman" w:cs="Times New Roman"/>
          <w:color w:val="000000" w:themeColor="text1"/>
          <w:sz w:val="20"/>
          <w:szCs w:val="20"/>
        </w:rPr>
      </w:pPr>
    </w:p>
    <w:p w14:paraId="6C2FC598" w14:textId="77777777" w:rsidR="00386C74" w:rsidRDefault="00386C74" w:rsidP="00386C74">
      <w:pPr>
        <w:pStyle w:val="Tekstpodstawowy220"/>
        <w:numPr>
          <w:ilvl w:val="0"/>
          <w:numId w:val="41"/>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 którym mowa w pkt a);</w:t>
      </w:r>
    </w:p>
    <w:p w14:paraId="675C53FC" w14:textId="77777777" w:rsidR="00280405" w:rsidRPr="00280405" w:rsidRDefault="00280405" w:rsidP="00280405">
      <w:pPr>
        <w:pStyle w:val="Tekstpodstawowy220"/>
        <w:rPr>
          <w:rFonts w:ascii="Times New Roman" w:hAnsi="Times New Roman" w:cs="Times New Roman"/>
          <w:color w:val="000000" w:themeColor="text1"/>
          <w:sz w:val="6"/>
          <w:szCs w:val="6"/>
        </w:rPr>
      </w:pPr>
    </w:p>
    <w:p w14:paraId="74D0190D" w14:textId="77777777" w:rsidR="00386C74" w:rsidRDefault="00386C74" w:rsidP="00386C74">
      <w:pPr>
        <w:pStyle w:val="Tekstpodstawowy220"/>
        <w:numPr>
          <w:ilvl w:val="0"/>
          <w:numId w:val="41"/>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74EED43" w14:textId="77777777" w:rsidR="00386C74" w:rsidRDefault="00386C74" w:rsidP="00386C74">
      <w:pPr>
        <w:pStyle w:val="Tekstpodstawowy220"/>
        <w:numPr>
          <w:ilvl w:val="0"/>
          <w:numId w:val="41"/>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wobec którego prawomocnie orzeczono zakaz ubiegania się o zamówienia publiczne;</w:t>
      </w:r>
    </w:p>
    <w:p w14:paraId="5C0EC5F5" w14:textId="77777777" w:rsidR="00280405" w:rsidRPr="00280405" w:rsidRDefault="00280405" w:rsidP="00280405">
      <w:pPr>
        <w:pStyle w:val="Tekstpodstawowy220"/>
        <w:rPr>
          <w:rFonts w:ascii="Times New Roman" w:hAnsi="Times New Roman" w:cs="Times New Roman"/>
          <w:color w:val="000000" w:themeColor="text1"/>
          <w:sz w:val="6"/>
          <w:szCs w:val="6"/>
        </w:rPr>
      </w:pPr>
    </w:p>
    <w:p w14:paraId="4A36C186" w14:textId="77777777" w:rsidR="00386C74" w:rsidRDefault="00386C74" w:rsidP="00386C74">
      <w:pPr>
        <w:pStyle w:val="Tekstpodstawowy220"/>
        <w:numPr>
          <w:ilvl w:val="0"/>
          <w:numId w:val="41"/>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DCD38EC" w14:textId="77777777" w:rsidR="00280405" w:rsidRPr="00280405" w:rsidRDefault="00280405" w:rsidP="00280405">
      <w:pPr>
        <w:pStyle w:val="Tekstpodstawowy220"/>
        <w:rPr>
          <w:rFonts w:ascii="Times New Roman" w:hAnsi="Times New Roman" w:cs="Times New Roman"/>
          <w:color w:val="000000" w:themeColor="text1"/>
          <w:sz w:val="6"/>
          <w:szCs w:val="6"/>
        </w:rPr>
      </w:pPr>
    </w:p>
    <w:p w14:paraId="0BE567F9" w14:textId="77777777" w:rsidR="00386C74" w:rsidRDefault="00386C74" w:rsidP="00386C74">
      <w:pPr>
        <w:pStyle w:val="Tekstpodstawowy220"/>
        <w:numPr>
          <w:ilvl w:val="0"/>
          <w:numId w:val="41"/>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7AD269D6" w14:textId="77777777" w:rsidR="00386C74" w:rsidRPr="00716AE1" w:rsidRDefault="00386C74" w:rsidP="00386C74">
      <w:pPr>
        <w:pStyle w:val="Tekstpodstawowy220"/>
        <w:rPr>
          <w:rFonts w:ascii="Times New Roman" w:hAnsi="Times New Roman" w:cs="Times New Roman"/>
          <w:color w:val="000000" w:themeColor="text1"/>
          <w:sz w:val="10"/>
          <w:szCs w:val="10"/>
        </w:rPr>
      </w:pPr>
    </w:p>
    <w:p w14:paraId="7533214A" w14:textId="77777777" w:rsidR="00386C74" w:rsidRPr="009D285D" w:rsidRDefault="00386C74" w:rsidP="00386C74">
      <w:pPr>
        <w:pStyle w:val="Tekstpodstawowy220"/>
        <w:numPr>
          <w:ilvl w:val="1"/>
          <w:numId w:val="4"/>
        </w:numPr>
        <w:ind w:left="697" w:hanging="357"/>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 xml:space="preserve">w art. 109 ust. 1 pkt 4 PZP, tj. </w:t>
      </w:r>
    </w:p>
    <w:p w14:paraId="4590F91C" w14:textId="77777777" w:rsidR="00386C74" w:rsidRPr="009D285D" w:rsidRDefault="00386C74" w:rsidP="00386C74">
      <w:pPr>
        <w:pStyle w:val="Tekstpodstawowy220"/>
        <w:ind w:left="1080"/>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5B1904B" w14:textId="77777777" w:rsidR="00386C74" w:rsidRDefault="00386C74" w:rsidP="00386C74">
      <w:pPr>
        <w:pStyle w:val="Tekstpodstawowy220"/>
        <w:ind w:left="678"/>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Wykluczenie Wykonawcy następuje zgodnie z art. 111 ustawy PZP.</w:t>
      </w:r>
    </w:p>
    <w:p w14:paraId="67F98761" w14:textId="77777777" w:rsidR="00386C74" w:rsidRPr="00716AE1" w:rsidRDefault="00386C74" w:rsidP="00386C74">
      <w:pPr>
        <w:pStyle w:val="Tekstpodstawowy220"/>
        <w:ind w:left="678"/>
        <w:rPr>
          <w:rFonts w:ascii="Times New Roman" w:hAnsi="Times New Roman" w:cs="Times New Roman"/>
          <w:color w:val="000000" w:themeColor="text1"/>
          <w:sz w:val="10"/>
          <w:szCs w:val="10"/>
        </w:rPr>
      </w:pPr>
    </w:p>
    <w:p w14:paraId="6ACB70EC" w14:textId="77777777" w:rsidR="00386C74" w:rsidRPr="009D285D" w:rsidRDefault="00386C74" w:rsidP="00386C74">
      <w:pPr>
        <w:pStyle w:val="Tekstpodstawowy220"/>
        <w:numPr>
          <w:ilvl w:val="1"/>
          <w:numId w:val="4"/>
        </w:numPr>
        <w:ind w:left="696" w:hanging="357"/>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na podstawie art. 7 ust. 1 Ustawy z dnia 13 kwietnia 2022r. o szczególnych rozwiązaniach w zakresie przeciwdziałania wspieraniu agresji na Ukrainę oraz służących ochronie bezpieczeństwa narodowego, tj.:</w:t>
      </w:r>
    </w:p>
    <w:p w14:paraId="19B80207" w14:textId="77777777" w:rsidR="00386C74" w:rsidRDefault="00386C74" w:rsidP="00386C74">
      <w:pPr>
        <w:pStyle w:val="Tekstpodstawowy220"/>
        <w:numPr>
          <w:ilvl w:val="1"/>
          <w:numId w:val="42"/>
        </w:numPr>
        <w:ind w:left="1079"/>
        <w:textAlignment w:val="auto"/>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54D7BF8" w14:textId="77777777" w:rsidR="00386C74" w:rsidRPr="009D285D" w:rsidRDefault="00386C74" w:rsidP="00386C74">
      <w:pPr>
        <w:pStyle w:val="Tekstpodstawowy220"/>
        <w:numPr>
          <w:ilvl w:val="1"/>
          <w:numId w:val="42"/>
        </w:numPr>
        <w:textAlignment w:val="auto"/>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Wykonawcę oraz uczestnika konkursu, którego beneficjentem rzeczywistym w rozumieniu ustawy z dnia 1 marca 2018 r. o przeciwdziałaniu praniu pieniędzy oraz finansowaniu terroryzmu (</w:t>
      </w:r>
      <w:r w:rsidRPr="00DA1AE8">
        <w:rPr>
          <w:rFonts w:ascii="Times New Roman" w:hAnsi="Times New Roman" w:cs="Times New Roman"/>
          <w:color w:val="000000" w:themeColor="text1"/>
          <w:sz w:val="20"/>
          <w:szCs w:val="20"/>
        </w:rPr>
        <w:t xml:space="preserve">Dz. U. z 2023 r. poz. 1124, z </w:t>
      </w:r>
      <w:proofErr w:type="spellStart"/>
      <w:r w:rsidRPr="00DA1AE8">
        <w:rPr>
          <w:rFonts w:ascii="Times New Roman" w:hAnsi="Times New Roman" w:cs="Times New Roman"/>
          <w:color w:val="000000" w:themeColor="text1"/>
          <w:sz w:val="20"/>
          <w:szCs w:val="20"/>
        </w:rPr>
        <w:t>późn</w:t>
      </w:r>
      <w:proofErr w:type="spellEnd"/>
      <w:r w:rsidRPr="00DA1AE8">
        <w:rPr>
          <w:rFonts w:ascii="Times New Roman" w:hAnsi="Times New Roman" w:cs="Times New Roman"/>
          <w:color w:val="000000" w:themeColor="text1"/>
          <w:sz w:val="20"/>
          <w:szCs w:val="20"/>
        </w:rPr>
        <w:t>. zm</w:t>
      </w:r>
      <w:r>
        <w:rPr>
          <w:rFonts w:ascii="Times New Roman" w:hAnsi="Times New Roman" w:cs="Times New Roman"/>
          <w:color w:val="000000" w:themeColor="text1"/>
          <w:sz w:val="20"/>
          <w:szCs w:val="20"/>
        </w:rPr>
        <w:t>.</w:t>
      </w:r>
      <w:r w:rsidRPr="009D285D">
        <w:rPr>
          <w:rFonts w:ascii="Times New Roman" w:hAnsi="Times New Roman" w:cs="Times New Roman"/>
          <w:color w:val="000000" w:themeColor="text1"/>
          <w:sz w:val="20"/>
          <w:szCs w:val="20"/>
        </w:rPr>
        <w:t xml:space="preserve">) jest osoba wymieniona w wykazach określonych w rozporządzeniu 765/2006 i rozporządzeniu 269/2014 albo wpisana na listę lub będąca takim beneficjentem rzeczywistym od dnia 24 lutego 2022r., o ile została wpisana </w:t>
      </w:r>
      <w:r>
        <w:rPr>
          <w:rFonts w:ascii="Times New Roman" w:hAnsi="Times New Roman" w:cs="Times New Roman"/>
          <w:color w:val="000000" w:themeColor="text1"/>
          <w:sz w:val="20"/>
          <w:szCs w:val="20"/>
        </w:rPr>
        <w:t>na listę na podstawie decyzji w </w:t>
      </w:r>
      <w:r w:rsidRPr="009D285D">
        <w:rPr>
          <w:rFonts w:ascii="Times New Roman" w:hAnsi="Times New Roman" w:cs="Times New Roman"/>
          <w:color w:val="000000" w:themeColor="text1"/>
          <w:sz w:val="20"/>
          <w:szCs w:val="20"/>
        </w:rPr>
        <w:t>sprawie wpisu na listę rozstrzygającej o zastosowaniu środka, o którym mowa w art. 1 pkt 3;</w:t>
      </w:r>
    </w:p>
    <w:p w14:paraId="4899A512" w14:textId="52DA7933" w:rsidR="00386C74" w:rsidRDefault="00386C74" w:rsidP="00386C74">
      <w:pPr>
        <w:pStyle w:val="Tekstpodstawowy220"/>
        <w:numPr>
          <w:ilvl w:val="1"/>
          <w:numId w:val="42"/>
        </w:numPr>
        <w:textAlignment w:val="auto"/>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 xml:space="preserve">Wykonawcę oraz uczestnika konkursu, którego jednostką dominującą w rozumieniu art. 3 ust. 1 pkt 37 ustawy z dnia 29 września 1994 r. o rachunkowości </w:t>
      </w:r>
      <w:r w:rsidRPr="00DA1AE8">
        <w:rPr>
          <w:rFonts w:ascii="Times New Roman" w:hAnsi="Times New Roman" w:cs="Times New Roman"/>
          <w:color w:val="000000" w:themeColor="text1"/>
          <w:sz w:val="20"/>
          <w:szCs w:val="20"/>
        </w:rPr>
        <w:t>(Dz. U. z 2023 r. poz. 120, 295 i 1598 oraz z 2024 r. poz. 619, 1685 i 1863</w:t>
      </w:r>
      <w:r w:rsidRPr="009D285D">
        <w:rPr>
          <w:rFonts w:ascii="Times New Roman" w:hAnsi="Times New Roman" w:cs="Times New Roman"/>
          <w:color w:val="000000" w:themeColor="text1"/>
          <w:sz w:val="20"/>
          <w:szCs w:val="20"/>
        </w:rPr>
        <w:t>)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w:t>
      </w:r>
    </w:p>
    <w:p w14:paraId="495E846C" w14:textId="77777777" w:rsidR="00386C74" w:rsidRPr="00716AE1" w:rsidRDefault="00386C74" w:rsidP="00386C74">
      <w:pPr>
        <w:pStyle w:val="Tekstpodstawowy220"/>
        <w:textAlignment w:val="auto"/>
        <w:rPr>
          <w:rFonts w:ascii="Times New Roman" w:hAnsi="Times New Roman" w:cs="Times New Roman"/>
          <w:color w:val="000000" w:themeColor="text1"/>
          <w:sz w:val="10"/>
          <w:szCs w:val="10"/>
        </w:rPr>
      </w:pPr>
    </w:p>
    <w:p w14:paraId="4A0AF7C1" w14:textId="77777777" w:rsidR="00386C74" w:rsidRDefault="00386C74" w:rsidP="00386C74">
      <w:pPr>
        <w:pStyle w:val="Tekstpodstawowy220"/>
        <w:numPr>
          <w:ilvl w:val="1"/>
          <w:numId w:val="4"/>
        </w:numPr>
        <w:tabs>
          <w:tab w:val="clear" w:pos="0"/>
          <w:tab w:val="num" w:pos="-268"/>
        </w:tabs>
        <w:ind w:left="812"/>
        <w:textAlignment w:val="auto"/>
        <w:rPr>
          <w:rFonts w:ascii="Times New Roman" w:hAnsi="Times New Roman" w:cs="Times New Roman"/>
          <w:sz w:val="20"/>
          <w:szCs w:val="20"/>
        </w:rPr>
      </w:pPr>
      <w:r w:rsidRPr="003B5471">
        <w:rPr>
          <w:rFonts w:ascii="Times New Roman" w:hAnsi="Times New Roman" w:cs="Times New Roman"/>
          <w:sz w:val="20"/>
          <w:szCs w:val="20"/>
        </w:rPr>
        <w:t xml:space="preserve">w art. 5k rozporządzenia Rady (UE) nr 833/2014 z dnia 31 lipca 2014r. dotyczącego środków ograniczających w związku z działaniami Rosji destabilizującymi sytuację na Ukrainie (Dz. Urz. UE nr L 229 z 31.7.2014, str. 1), dalej: rozporządzenie 833/2014, w </w:t>
      </w:r>
      <w:r w:rsidRPr="007D7590">
        <w:rPr>
          <w:rFonts w:ascii="Times New Roman" w:hAnsi="Times New Roman" w:cs="Times New Roman"/>
          <w:sz w:val="20"/>
          <w:szCs w:val="20"/>
        </w:rPr>
        <w:t xml:space="preserve">brzmieniu nadanym </w:t>
      </w:r>
      <w:r w:rsidRPr="007D7590">
        <w:rPr>
          <w:rFonts w:ascii="Times New Roman" w:hAnsi="Times New Roman" w:cs="Times New Roman"/>
          <w:kern w:val="0"/>
          <w:sz w:val="20"/>
          <w:szCs w:val="20"/>
          <w:lang w:eastAsia="pl-PL"/>
        </w:rPr>
        <w:t>Rozporządzeniem Rady (UE) 2025/2033 z 23 października 2025r</w:t>
      </w:r>
      <w:r w:rsidRPr="007D7590">
        <w:rPr>
          <w:rFonts w:ascii="Times New Roman" w:hAnsi="Times New Roman" w:cs="Times New Roman"/>
          <w:sz w:val="20"/>
          <w:szCs w:val="20"/>
        </w:rPr>
        <w:t xml:space="preserve"> w sprawie zmiany roz</w:t>
      </w:r>
      <w:r w:rsidRPr="003B5471">
        <w:rPr>
          <w:rFonts w:ascii="Times New Roman" w:hAnsi="Times New Roman" w:cs="Times New Roman"/>
          <w:sz w:val="20"/>
          <w:szCs w:val="20"/>
        </w:rPr>
        <w:t xml:space="preserve">porządzenia (UE) nr 833/2014 dotyczącego środków ograniczających w związku z działaniami Rosji destabilizującymi sytuację na Ukrainie, dalej: rozporządzenie </w:t>
      </w:r>
      <w:r>
        <w:rPr>
          <w:rFonts w:ascii="Times New Roman" w:hAnsi="Times New Roman" w:cs="Times New Roman"/>
          <w:sz w:val="20"/>
          <w:szCs w:val="20"/>
        </w:rPr>
        <w:t>2025/2033</w:t>
      </w:r>
      <w:r w:rsidRPr="003B5471">
        <w:rPr>
          <w:rFonts w:ascii="Times New Roman" w:hAnsi="Times New Roman" w:cs="Times New Roman"/>
          <w:sz w:val="20"/>
          <w:szCs w:val="20"/>
        </w:rPr>
        <w:t>.</w:t>
      </w:r>
      <w:r w:rsidRPr="00D60B34">
        <w:rPr>
          <w:rFonts w:ascii="Times New Roman" w:hAnsi="Times New Roman" w:cs="Times New Roman"/>
          <w:sz w:val="20"/>
          <w:szCs w:val="20"/>
        </w:rPr>
        <w:t xml:space="preserve"> tj.:</w:t>
      </w:r>
    </w:p>
    <w:p w14:paraId="21CF7CC2" w14:textId="77777777" w:rsidR="00386C74" w:rsidRPr="009D285D" w:rsidRDefault="00386C74" w:rsidP="00386C74">
      <w:pPr>
        <w:widowControl/>
        <w:tabs>
          <w:tab w:val="num" w:pos="-268"/>
        </w:tabs>
        <w:overflowPunct/>
        <w:ind w:left="791"/>
        <w:contextualSpacing/>
        <w:jc w:val="both"/>
        <w:textAlignment w:val="auto"/>
        <w:rPr>
          <w:rFonts w:cs="Times New Roman"/>
          <w:bCs/>
          <w:noProof/>
          <w:color w:val="000000" w:themeColor="text1"/>
          <w:sz w:val="20"/>
          <w:szCs w:val="20"/>
        </w:rPr>
      </w:pPr>
      <w:r w:rsidRPr="005B188D">
        <w:rPr>
          <w:rFonts w:cs="Times New Roman"/>
          <w:bCs/>
          <w:noProof/>
          <w:sz w:val="20"/>
          <w:szCs w:val="20"/>
        </w:rPr>
        <w:lastRenderedPageBreak/>
        <w:t>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w:t>
      </w:r>
      <w:r>
        <w:rPr>
          <w:rFonts w:cs="Times New Roman"/>
          <w:bCs/>
          <w:noProof/>
          <w:sz w:val="20"/>
          <w:szCs w:val="20"/>
        </w:rPr>
        <w:t>ktywy 2009/81/WE na rzecz lub z </w:t>
      </w:r>
      <w:r w:rsidRPr="005B188D">
        <w:rPr>
          <w:rFonts w:cs="Times New Roman"/>
          <w:bCs/>
          <w:noProof/>
          <w:sz w:val="20"/>
          <w:szCs w:val="20"/>
        </w:rPr>
        <w:t>udziałem</w:t>
      </w:r>
      <w:r w:rsidRPr="009D285D">
        <w:rPr>
          <w:rFonts w:cs="Times New Roman"/>
          <w:bCs/>
          <w:noProof/>
          <w:color w:val="000000" w:themeColor="text1"/>
          <w:sz w:val="20"/>
          <w:szCs w:val="20"/>
        </w:rPr>
        <w:t>:</w:t>
      </w:r>
    </w:p>
    <w:p w14:paraId="2FF1E98E" w14:textId="77777777" w:rsidR="00386C74" w:rsidRPr="00D60B34" w:rsidRDefault="00386C74" w:rsidP="00386C74">
      <w:pPr>
        <w:pStyle w:val="Akapitzlist"/>
        <w:widowControl/>
        <w:numPr>
          <w:ilvl w:val="0"/>
          <w:numId w:val="44"/>
        </w:numPr>
        <w:overflowPunct/>
        <w:ind w:left="1142"/>
        <w:contextualSpacing/>
        <w:jc w:val="both"/>
        <w:textAlignment w:val="auto"/>
        <w:rPr>
          <w:rFonts w:cs="Times New Roman"/>
          <w:bCs/>
          <w:noProof/>
          <w:sz w:val="20"/>
          <w:szCs w:val="20"/>
        </w:rPr>
      </w:pPr>
      <w:r w:rsidRPr="004E0484">
        <w:rPr>
          <w:rFonts w:cs="Times New Roman"/>
          <w:bCs/>
          <w:noProof/>
          <w:sz w:val="20"/>
          <w:szCs w:val="20"/>
        </w:rPr>
        <w:t>obywateli rosyjskich, osób fizycznych zamieszkałych w Rosji lub osób prawnych, podmiotów lub organów z siedzibą w Rosji</w:t>
      </w:r>
      <w:r>
        <w:rPr>
          <w:rFonts w:cs="Times New Roman"/>
          <w:bCs/>
          <w:noProof/>
          <w:sz w:val="20"/>
          <w:szCs w:val="20"/>
        </w:rPr>
        <w:t xml:space="preserve"> </w:t>
      </w:r>
    </w:p>
    <w:p w14:paraId="6E99C693" w14:textId="77777777" w:rsidR="00386C74" w:rsidRPr="004E0484" w:rsidRDefault="00386C74" w:rsidP="00386C74">
      <w:pPr>
        <w:pStyle w:val="Akapitzlist"/>
        <w:widowControl/>
        <w:numPr>
          <w:ilvl w:val="0"/>
          <w:numId w:val="44"/>
        </w:numPr>
        <w:overflowPunct/>
        <w:ind w:left="1142"/>
        <w:contextualSpacing/>
        <w:jc w:val="both"/>
        <w:textAlignment w:val="auto"/>
        <w:rPr>
          <w:rFonts w:cs="Times New Roman"/>
          <w:bCs/>
          <w:noProof/>
          <w:sz w:val="20"/>
          <w:szCs w:val="20"/>
        </w:rPr>
      </w:pPr>
      <w:r w:rsidRPr="004E0484">
        <w:rPr>
          <w:rFonts w:cs="Times New Roman"/>
          <w:bCs/>
          <w:noProof/>
          <w:sz w:val="20"/>
          <w:szCs w:val="20"/>
        </w:rPr>
        <w:t>osób prawnych, podmiotów lub organów, do których prawa własności bezpośrednio lub pośrednio w ponad 50 % należą do osoby fizycznej lub prawnej, podmiotu lu</w:t>
      </w:r>
      <w:r>
        <w:rPr>
          <w:rFonts w:cs="Times New Roman"/>
          <w:bCs/>
          <w:noProof/>
          <w:sz w:val="20"/>
          <w:szCs w:val="20"/>
        </w:rPr>
        <w:t>b organu, o których mowa w lit. </w:t>
      </w:r>
      <w:r w:rsidRPr="004E0484">
        <w:rPr>
          <w:rFonts w:cs="Times New Roman"/>
          <w:bCs/>
          <w:noProof/>
          <w:sz w:val="20"/>
          <w:szCs w:val="20"/>
        </w:rPr>
        <w:t>a) niniejszego ustępu; lub</w:t>
      </w:r>
    </w:p>
    <w:p w14:paraId="1C63D503" w14:textId="77777777" w:rsidR="00386C74" w:rsidRPr="00D60B34" w:rsidRDefault="00386C74" w:rsidP="00386C74">
      <w:pPr>
        <w:pStyle w:val="Akapitzlist"/>
        <w:widowControl/>
        <w:numPr>
          <w:ilvl w:val="0"/>
          <w:numId w:val="44"/>
        </w:numPr>
        <w:overflowPunct/>
        <w:ind w:left="1142"/>
        <w:contextualSpacing/>
        <w:jc w:val="both"/>
        <w:textAlignment w:val="auto"/>
        <w:rPr>
          <w:rFonts w:cs="Times New Roman"/>
          <w:bCs/>
          <w:noProof/>
          <w:sz w:val="20"/>
          <w:szCs w:val="20"/>
        </w:rPr>
      </w:pPr>
      <w:r w:rsidRPr="004E0484">
        <w:rPr>
          <w:rFonts w:cs="Times New Roman"/>
          <w:bCs/>
          <w:noProof/>
          <w:sz w:val="20"/>
          <w:szCs w:val="20"/>
        </w:rPr>
        <w:t>osób fizycznych lub prawnych, podmiotów lub organów działających w imieniu lub pod kierunkiem osoby fizycznej lub prawnej, podmiotu lub organu, o których mowa w lit. a) lub b) niniejszego ustępu</w:t>
      </w:r>
    </w:p>
    <w:p w14:paraId="3CEFA53D" w14:textId="77777777" w:rsidR="00386C74" w:rsidRPr="00D60B34" w:rsidRDefault="00386C74" w:rsidP="00386C74">
      <w:pPr>
        <w:ind w:left="774"/>
        <w:jc w:val="both"/>
        <w:rPr>
          <w:rFonts w:cs="Times New Roman"/>
          <w:bCs/>
          <w:noProof/>
          <w:sz w:val="20"/>
          <w:szCs w:val="20"/>
        </w:rPr>
      </w:pPr>
      <w:r w:rsidRPr="00D60B34">
        <w:rPr>
          <w:rFonts w:cs="Times New Roman"/>
          <w:bCs/>
          <w:noProof/>
          <w:sz w:val="20"/>
          <w:szCs w:val="20"/>
        </w:rPr>
        <w:t>w tym podwykonawców, dostawców lub podmiotów, na których zdolności polega się w rozumieniu dyrektyw w sprawie zamówień publicznych, w przypadku gdy przypada na nich ponad 10 % wartości zamówienia.</w:t>
      </w:r>
    </w:p>
    <w:p w14:paraId="50A2E422" w14:textId="77777777" w:rsidR="00386C74" w:rsidRDefault="00386C74" w:rsidP="00386C74">
      <w:pPr>
        <w:pStyle w:val="Tekstpodstawowy220"/>
        <w:ind w:left="360"/>
        <w:rPr>
          <w:rFonts w:ascii="Times New Roman" w:hAnsi="Times New Roman" w:cs="Times New Roman"/>
          <w:color w:val="000000" w:themeColor="text1"/>
          <w:sz w:val="10"/>
          <w:szCs w:val="10"/>
        </w:rPr>
      </w:pPr>
    </w:p>
    <w:p w14:paraId="0C17682F" w14:textId="77777777" w:rsidR="00280405" w:rsidRPr="009D285D" w:rsidRDefault="00280405" w:rsidP="00386C74">
      <w:pPr>
        <w:pStyle w:val="Tekstpodstawowy220"/>
        <w:ind w:left="360"/>
        <w:rPr>
          <w:rFonts w:ascii="Times New Roman" w:hAnsi="Times New Roman" w:cs="Times New Roman"/>
          <w:color w:val="000000" w:themeColor="text1"/>
          <w:sz w:val="10"/>
          <w:szCs w:val="10"/>
        </w:rPr>
      </w:pPr>
    </w:p>
    <w:p w14:paraId="13ED4FF9" w14:textId="77777777" w:rsidR="00457CF4" w:rsidRPr="009D285D" w:rsidRDefault="00457CF4" w:rsidP="00535BB8">
      <w:pPr>
        <w:pStyle w:val="Tekstpodstawowy220"/>
        <w:numPr>
          <w:ilvl w:val="0"/>
          <w:numId w:val="4"/>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 xml:space="preserve">Wykonawca nie będzie podlegał wykluczeniu w okolicznościach określonych w art. 108 ust. 1 pkt 1, 2 i 5 lub art. 109 ust. 4, jeżeli udowodni Zamawiającemu, że spełnił łącznie następujące przesłanki: </w:t>
      </w:r>
    </w:p>
    <w:p w14:paraId="1221B8BC" w14:textId="77777777" w:rsidR="00A232FE" w:rsidRPr="009D285D" w:rsidRDefault="00A232FE" w:rsidP="00535BB8">
      <w:pPr>
        <w:pStyle w:val="Tekstpodstawowy220"/>
        <w:numPr>
          <w:ilvl w:val="1"/>
          <w:numId w:val="4"/>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naprawił lub zobowiązał się do naprawienia szkody wyrządzonej przestępstwem, wykroczeniem lub swoim nieprawidłowym postępowaniem, w tym poprzez zadośćuczynienie pieniężne;</w:t>
      </w:r>
    </w:p>
    <w:p w14:paraId="32B8BD65" w14:textId="77777777" w:rsidR="00A232FE" w:rsidRDefault="00A232FE" w:rsidP="00535BB8">
      <w:pPr>
        <w:pStyle w:val="Tekstpodstawowy220"/>
        <w:numPr>
          <w:ilvl w:val="1"/>
          <w:numId w:val="4"/>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4468EE6" w14:textId="77777777" w:rsidR="00A232FE" w:rsidRPr="009D285D" w:rsidRDefault="00A232FE" w:rsidP="00535BB8">
      <w:pPr>
        <w:pStyle w:val="Tekstpodstawowy220"/>
        <w:numPr>
          <w:ilvl w:val="1"/>
          <w:numId w:val="4"/>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podjął konkretne środki techniczne, organizacyjne i kadrowe, odpowiednie dla zapobiegania dalszym przestępstwom, wykroczeniom lub nieprawidłowemu postępowaniu, w szczególności:</w:t>
      </w:r>
    </w:p>
    <w:p w14:paraId="51E50B22" w14:textId="77777777" w:rsidR="00A232FE" w:rsidRPr="009D285D" w:rsidRDefault="00A232FE" w:rsidP="00535BB8">
      <w:pPr>
        <w:pStyle w:val="Tekstpodstawowy220"/>
        <w:numPr>
          <w:ilvl w:val="1"/>
          <w:numId w:val="25"/>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zerwał wszelkie powiązania z osobami lub podmiotami odpowiedzialnymi za nieprawidłowe postępowanie wykonawcy,</w:t>
      </w:r>
    </w:p>
    <w:p w14:paraId="5AE901AC" w14:textId="77777777" w:rsidR="00A232FE" w:rsidRPr="009D285D" w:rsidRDefault="00A232FE" w:rsidP="00535BB8">
      <w:pPr>
        <w:pStyle w:val="Tekstpodstawowy220"/>
        <w:numPr>
          <w:ilvl w:val="1"/>
          <w:numId w:val="25"/>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zreorganizował personel,</w:t>
      </w:r>
    </w:p>
    <w:p w14:paraId="37F21A06" w14:textId="77777777" w:rsidR="00A232FE" w:rsidRPr="009D285D" w:rsidRDefault="00A232FE" w:rsidP="00535BB8">
      <w:pPr>
        <w:pStyle w:val="Tekstpodstawowy220"/>
        <w:numPr>
          <w:ilvl w:val="1"/>
          <w:numId w:val="25"/>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wdrożył system sprawozdawczości i kontroli,</w:t>
      </w:r>
    </w:p>
    <w:p w14:paraId="5DDD194A" w14:textId="77777777" w:rsidR="00A232FE" w:rsidRPr="009D285D" w:rsidRDefault="00A232FE" w:rsidP="00535BB8">
      <w:pPr>
        <w:pStyle w:val="Tekstpodstawowy220"/>
        <w:numPr>
          <w:ilvl w:val="1"/>
          <w:numId w:val="25"/>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utworzył struktury audytu wewnętrznego do monitorowania przestrzegania przepisów, wewnętrznych regulacji lub standardów,</w:t>
      </w:r>
    </w:p>
    <w:p w14:paraId="0620262B" w14:textId="77777777" w:rsidR="00A232FE" w:rsidRPr="009D285D" w:rsidRDefault="00955739" w:rsidP="00535BB8">
      <w:pPr>
        <w:pStyle w:val="Tekstpodstawowy220"/>
        <w:numPr>
          <w:ilvl w:val="1"/>
          <w:numId w:val="25"/>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wprowadził wewnętrzne regulacje dotyczące odpowiedzialności i odszkodowań za nieprzestrzeganie przepisów, wewnętrznych regulacji lub standardów.</w:t>
      </w:r>
    </w:p>
    <w:p w14:paraId="1A6503E2" w14:textId="77777777" w:rsidR="00AB6864" w:rsidRDefault="00AB6864" w:rsidP="00457CF4">
      <w:pPr>
        <w:pStyle w:val="Tekstpodstawowy220"/>
        <w:rPr>
          <w:rFonts w:ascii="Times New Roman" w:hAnsi="Times New Roman" w:cs="Times New Roman"/>
          <w:color w:val="000000" w:themeColor="text1"/>
          <w:sz w:val="10"/>
          <w:szCs w:val="10"/>
        </w:rPr>
      </w:pPr>
    </w:p>
    <w:p w14:paraId="2A8A0610" w14:textId="77777777" w:rsidR="00280405" w:rsidRPr="009D285D" w:rsidRDefault="00280405" w:rsidP="00457CF4">
      <w:pPr>
        <w:pStyle w:val="Tekstpodstawowy220"/>
        <w:rPr>
          <w:rFonts w:ascii="Times New Roman" w:hAnsi="Times New Roman" w:cs="Times New Roman"/>
          <w:color w:val="000000" w:themeColor="text1"/>
          <w:sz w:val="10"/>
          <w:szCs w:val="10"/>
        </w:rPr>
      </w:pPr>
    </w:p>
    <w:p w14:paraId="3052BAC9" w14:textId="1EFCF860" w:rsidR="004E3B9F" w:rsidRPr="009D285D" w:rsidRDefault="004E3B9F" w:rsidP="00535BB8">
      <w:pPr>
        <w:pStyle w:val="Tekstpodstawowy220"/>
        <w:numPr>
          <w:ilvl w:val="0"/>
          <w:numId w:val="4"/>
        </w:numPr>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Do oferty Wykonawca zobowiązany jest dołączyć aktualne na dzień</w:t>
      </w:r>
      <w:r w:rsidR="00266411" w:rsidRPr="009D285D">
        <w:rPr>
          <w:rFonts w:ascii="Times New Roman" w:hAnsi="Times New Roman" w:cs="Times New Roman"/>
          <w:color w:val="000000" w:themeColor="text1"/>
          <w:sz w:val="20"/>
          <w:szCs w:val="20"/>
        </w:rPr>
        <w:t xml:space="preserve"> składania ofert oświadczenia o </w:t>
      </w:r>
      <w:r w:rsidRPr="009D285D">
        <w:rPr>
          <w:rFonts w:ascii="Times New Roman" w:hAnsi="Times New Roman" w:cs="Times New Roman"/>
          <w:color w:val="000000" w:themeColor="text1"/>
          <w:sz w:val="20"/>
          <w:szCs w:val="20"/>
        </w:rPr>
        <w:t xml:space="preserve">niepodleganiu wykluczeniu, spełnianiu warunków udziału w postępowaniu w zakresie wskazanym przez Zamawiającego. Oświadczenia składa się na formularzu jednolitego europejskiego dokumentu zamówienia, sporządzonym zgodnie z wzorem standardowego formularza określonego w rozporządzeniu wykonawczym Komisji (UE) 2016/7 z dnia 5 stycznia 2016 r. ustanawiającym standardowy formularz jednolitego europejskiego dokumentu zamówienia oraz na </w:t>
      </w:r>
      <w:r w:rsidR="000A72E4" w:rsidRPr="009D285D">
        <w:rPr>
          <w:rFonts w:ascii="Times New Roman" w:hAnsi="Times New Roman" w:cs="Times New Roman"/>
          <w:color w:val="000000" w:themeColor="text1"/>
          <w:sz w:val="20"/>
          <w:szCs w:val="20"/>
        </w:rPr>
        <w:t>Z</w:t>
      </w:r>
      <w:r w:rsidRPr="009D285D">
        <w:rPr>
          <w:rFonts w:ascii="Times New Roman" w:hAnsi="Times New Roman" w:cs="Times New Roman"/>
          <w:color w:val="000000" w:themeColor="text1"/>
          <w:sz w:val="20"/>
          <w:szCs w:val="20"/>
        </w:rPr>
        <w:t xml:space="preserve">ałączniku nr </w:t>
      </w:r>
      <w:r w:rsidR="00FB2D01">
        <w:rPr>
          <w:rFonts w:ascii="Times New Roman" w:hAnsi="Times New Roman" w:cs="Times New Roman"/>
          <w:color w:val="000000" w:themeColor="text1"/>
          <w:sz w:val="20"/>
          <w:szCs w:val="20"/>
        </w:rPr>
        <w:t>6</w:t>
      </w:r>
      <w:r w:rsidRPr="009D285D">
        <w:rPr>
          <w:rFonts w:ascii="Times New Roman" w:hAnsi="Times New Roman" w:cs="Times New Roman"/>
          <w:color w:val="000000" w:themeColor="text1"/>
          <w:sz w:val="20"/>
          <w:szCs w:val="20"/>
        </w:rPr>
        <w:t xml:space="preserve"> do SWZ tj. Oświadczenie wykonawcy/wykonawcy wspólnie ubiegającego się o udzielenie zamówienia </w:t>
      </w:r>
      <w:r w:rsidR="00266411" w:rsidRPr="009D285D">
        <w:rPr>
          <w:rFonts w:ascii="Times New Roman" w:hAnsi="Times New Roman" w:cs="Times New Roman"/>
          <w:color w:val="000000" w:themeColor="text1"/>
          <w:sz w:val="20"/>
          <w:szCs w:val="20"/>
        </w:rPr>
        <w:t>dotyczące</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przesłanek</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wykluczenia z art</w:t>
      </w:r>
      <w:r w:rsidRPr="009D285D">
        <w:rPr>
          <w:rFonts w:ascii="Times New Roman" w:hAnsi="Times New Roman" w:cs="Times New Roman"/>
          <w:color w:val="000000" w:themeColor="text1"/>
          <w:sz w:val="20"/>
          <w:szCs w:val="20"/>
        </w:rPr>
        <w:t xml:space="preserve">. 5K </w:t>
      </w:r>
      <w:r w:rsidR="00266411" w:rsidRPr="009D285D">
        <w:rPr>
          <w:rFonts w:ascii="Times New Roman" w:hAnsi="Times New Roman" w:cs="Times New Roman"/>
          <w:color w:val="000000" w:themeColor="text1"/>
          <w:sz w:val="20"/>
          <w:szCs w:val="20"/>
        </w:rPr>
        <w:t>Rozporządzenia</w:t>
      </w:r>
      <w:r w:rsidRPr="009D285D">
        <w:rPr>
          <w:rFonts w:ascii="Times New Roman" w:hAnsi="Times New Roman" w:cs="Times New Roman"/>
          <w:color w:val="000000" w:themeColor="text1"/>
          <w:sz w:val="20"/>
          <w:szCs w:val="20"/>
        </w:rPr>
        <w:t xml:space="preserve"> 833/2014 </w:t>
      </w:r>
      <w:r w:rsidR="00266411" w:rsidRPr="009D285D">
        <w:rPr>
          <w:rFonts w:ascii="Times New Roman" w:hAnsi="Times New Roman" w:cs="Times New Roman"/>
          <w:color w:val="000000" w:themeColor="text1"/>
          <w:sz w:val="20"/>
          <w:szCs w:val="20"/>
        </w:rPr>
        <w:t>oraz</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art</w:t>
      </w:r>
      <w:r w:rsidRPr="009D285D">
        <w:rPr>
          <w:rFonts w:ascii="Times New Roman" w:hAnsi="Times New Roman" w:cs="Times New Roman"/>
          <w:color w:val="000000" w:themeColor="text1"/>
          <w:sz w:val="20"/>
          <w:szCs w:val="20"/>
        </w:rPr>
        <w:t xml:space="preserve">. 7 </w:t>
      </w:r>
      <w:r w:rsidR="00266411" w:rsidRPr="009D285D">
        <w:rPr>
          <w:rFonts w:ascii="Times New Roman" w:hAnsi="Times New Roman" w:cs="Times New Roman"/>
          <w:color w:val="000000" w:themeColor="text1"/>
          <w:sz w:val="20"/>
          <w:szCs w:val="20"/>
        </w:rPr>
        <w:t>ust</w:t>
      </w:r>
      <w:r w:rsidRPr="009D285D">
        <w:rPr>
          <w:rFonts w:ascii="Times New Roman" w:hAnsi="Times New Roman" w:cs="Times New Roman"/>
          <w:color w:val="000000" w:themeColor="text1"/>
          <w:sz w:val="20"/>
          <w:szCs w:val="20"/>
        </w:rPr>
        <w:t xml:space="preserve">. 1 </w:t>
      </w:r>
      <w:r w:rsidR="00266411" w:rsidRPr="009D285D">
        <w:rPr>
          <w:rFonts w:ascii="Times New Roman" w:hAnsi="Times New Roman" w:cs="Times New Roman"/>
          <w:color w:val="000000" w:themeColor="text1"/>
          <w:sz w:val="20"/>
          <w:szCs w:val="20"/>
        </w:rPr>
        <w:t>Ustawy</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o</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szczególnych</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rozwiązaniach</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w zakresie</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przeciwdziałania</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wspieraniu</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agresji</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na</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Ukrainę</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oraz</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służących</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ochronie</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bezpieczeństwa</w:t>
      </w:r>
      <w:r w:rsidRPr="009D285D">
        <w:rPr>
          <w:rFonts w:ascii="Times New Roman" w:hAnsi="Times New Roman" w:cs="Times New Roman"/>
          <w:color w:val="000000" w:themeColor="text1"/>
          <w:sz w:val="20"/>
          <w:szCs w:val="20"/>
        </w:rPr>
        <w:t xml:space="preserve"> </w:t>
      </w:r>
      <w:r w:rsidR="00266411" w:rsidRPr="009D285D">
        <w:rPr>
          <w:rFonts w:ascii="Times New Roman" w:hAnsi="Times New Roman" w:cs="Times New Roman"/>
          <w:color w:val="000000" w:themeColor="text1"/>
          <w:sz w:val="20"/>
          <w:szCs w:val="20"/>
        </w:rPr>
        <w:t>narodowego</w:t>
      </w:r>
      <w:r w:rsidRPr="009D285D">
        <w:rPr>
          <w:rFonts w:ascii="Times New Roman" w:hAnsi="Times New Roman" w:cs="Times New Roman"/>
          <w:color w:val="000000" w:themeColor="text1"/>
          <w:sz w:val="20"/>
          <w:szCs w:val="20"/>
        </w:rPr>
        <w:t xml:space="preserve"> składane na podstawie art. 125 ust. 1 ustawy </w:t>
      </w:r>
      <w:proofErr w:type="spellStart"/>
      <w:r w:rsidRPr="009D285D">
        <w:rPr>
          <w:rFonts w:ascii="Times New Roman" w:hAnsi="Times New Roman" w:cs="Times New Roman"/>
          <w:color w:val="000000" w:themeColor="text1"/>
          <w:sz w:val="20"/>
          <w:szCs w:val="20"/>
        </w:rPr>
        <w:t>Pzp</w:t>
      </w:r>
      <w:proofErr w:type="spellEnd"/>
      <w:r w:rsidR="00266411" w:rsidRPr="009D285D">
        <w:rPr>
          <w:rFonts w:ascii="Times New Roman" w:hAnsi="Times New Roman" w:cs="Times New Roman"/>
          <w:color w:val="000000" w:themeColor="text1"/>
          <w:sz w:val="20"/>
          <w:szCs w:val="20"/>
        </w:rPr>
        <w:t>.</w:t>
      </w:r>
    </w:p>
    <w:p w14:paraId="70D48802" w14:textId="77777777" w:rsidR="00D23420" w:rsidRPr="009D285D" w:rsidRDefault="004E3B9F" w:rsidP="004E3B9F">
      <w:pPr>
        <w:pStyle w:val="Tekstpodstawowy220"/>
        <w:ind w:left="339"/>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t>Informacje zawarte w oświadczeniach stanowią dowód potwierdzający brak podstaw wykluczeniu, spełnianie warunków udziału w postępowaniu na dzień składania ofert tymczasowo zastępujący wymagane przez Zamawiającego podmiotowe środki dowodowe</w:t>
      </w:r>
      <w:r w:rsidR="00796140" w:rsidRPr="009D285D">
        <w:rPr>
          <w:rFonts w:ascii="Times New Roman" w:hAnsi="Times New Roman" w:cs="Times New Roman"/>
          <w:color w:val="000000" w:themeColor="text1"/>
          <w:sz w:val="20"/>
          <w:szCs w:val="20"/>
        </w:rPr>
        <w:t>.</w:t>
      </w:r>
    </w:p>
    <w:p w14:paraId="2472B083" w14:textId="7DEDF5B0" w:rsidR="001B012D" w:rsidRDefault="001B012D" w:rsidP="00D23420">
      <w:pPr>
        <w:pStyle w:val="Tekstpodstawowy220"/>
        <w:ind w:left="339"/>
        <w:rPr>
          <w:rFonts w:ascii="Times New Roman" w:hAnsi="Times New Roman" w:cs="Times New Roman"/>
          <w:color w:val="000000" w:themeColor="text1"/>
          <w:sz w:val="10"/>
          <w:szCs w:val="10"/>
        </w:rPr>
      </w:pPr>
    </w:p>
    <w:p w14:paraId="2CF76929" w14:textId="77777777" w:rsidR="00280405" w:rsidRPr="009D285D" w:rsidRDefault="00280405" w:rsidP="00D23420">
      <w:pPr>
        <w:pStyle w:val="Tekstpodstawowy220"/>
        <w:ind w:left="339"/>
        <w:rPr>
          <w:rFonts w:ascii="Times New Roman" w:hAnsi="Times New Roman" w:cs="Times New Roman"/>
          <w:color w:val="000000" w:themeColor="text1"/>
          <w:sz w:val="10"/>
          <w:szCs w:val="10"/>
        </w:rPr>
      </w:pPr>
    </w:p>
    <w:p w14:paraId="5EEA47C3" w14:textId="77777777" w:rsidR="00D23420" w:rsidRPr="009D285D" w:rsidRDefault="00EE1918" w:rsidP="00535BB8">
      <w:pPr>
        <w:numPr>
          <w:ilvl w:val="0"/>
          <w:numId w:val="4"/>
        </w:numPr>
        <w:tabs>
          <w:tab w:val="left" w:pos="720"/>
          <w:tab w:val="left" w:pos="1440"/>
          <w:tab w:val="left" w:pos="1494"/>
        </w:tabs>
        <w:jc w:val="both"/>
        <w:rPr>
          <w:color w:val="000000" w:themeColor="text1"/>
          <w:sz w:val="20"/>
          <w:szCs w:val="20"/>
        </w:rPr>
      </w:pPr>
      <w:r w:rsidRPr="009D285D">
        <w:rPr>
          <w:rFonts w:cs="Times New Roman"/>
          <w:color w:val="000000" w:themeColor="text1"/>
          <w:sz w:val="20"/>
          <w:szCs w:val="20"/>
        </w:rPr>
        <w:t>Zamawiający wezwie Wykonawcę</w:t>
      </w:r>
      <w:r w:rsidR="00D23420" w:rsidRPr="009D285D">
        <w:rPr>
          <w:rFonts w:cs="Times New Roman"/>
          <w:color w:val="000000" w:themeColor="text1"/>
          <w:sz w:val="20"/>
          <w:szCs w:val="20"/>
        </w:rPr>
        <w:t>, którego oferta zosta</w:t>
      </w:r>
      <w:r w:rsidRPr="009D285D">
        <w:rPr>
          <w:rFonts w:cs="Times New Roman"/>
          <w:color w:val="000000" w:themeColor="text1"/>
          <w:sz w:val="20"/>
          <w:szCs w:val="20"/>
        </w:rPr>
        <w:t>nie</w:t>
      </w:r>
      <w:r w:rsidR="00D23420" w:rsidRPr="009D285D">
        <w:rPr>
          <w:rFonts w:cs="Times New Roman"/>
          <w:color w:val="000000" w:themeColor="text1"/>
          <w:sz w:val="20"/>
          <w:szCs w:val="20"/>
        </w:rPr>
        <w:t xml:space="preserve"> </w:t>
      </w:r>
      <w:r w:rsidRPr="009D285D">
        <w:rPr>
          <w:rFonts w:cs="Times New Roman"/>
          <w:color w:val="000000" w:themeColor="text1"/>
          <w:sz w:val="20"/>
          <w:szCs w:val="20"/>
        </w:rPr>
        <w:t>najwyżej oceniona</w:t>
      </w:r>
      <w:r w:rsidR="00D23420" w:rsidRPr="009D285D">
        <w:rPr>
          <w:rFonts w:cs="Times New Roman"/>
          <w:color w:val="000000" w:themeColor="text1"/>
          <w:sz w:val="20"/>
          <w:szCs w:val="20"/>
        </w:rPr>
        <w:t xml:space="preserve">, </w:t>
      </w:r>
      <w:r w:rsidRPr="009D285D">
        <w:rPr>
          <w:rFonts w:cs="Times New Roman"/>
          <w:color w:val="000000" w:themeColor="text1"/>
          <w:sz w:val="20"/>
          <w:szCs w:val="20"/>
        </w:rPr>
        <w:t xml:space="preserve">do złożenia w wyznaczonym terminie, nie krótszym niż </w:t>
      </w:r>
      <w:r w:rsidR="00796140" w:rsidRPr="009D285D">
        <w:rPr>
          <w:rFonts w:cs="Times New Roman"/>
          <w:color w:val="000000" w:themeColor="text1"/>
          <w:sz w:val="20"/>
          <w:szCs w:val="20"/>
        </w:rPr>
        <w:t>10</w:t>
      </w:r>
      <w:r w:rsidRPr="009D285D">
        <w:rPr>
          <w:rFonts w:cs="Times New Roman"/>
          <w:color w:val="000000" w:themeColor="text1"/>
          <w:sz w:val="20"/>
          <w:szCs w:val="20"/>
        </w:rPr>
        <w:t xml:space="preserve"> dni</w:t>
      </w:r>
      <w:r w:rsidR="00FA2E25" w:rsidRPr="009D285D">
        <w:rPr>
          <w:rFonts w:cs="Times New Roman"/>
          <w:color w:val="000000" w:themeColor="text1"/>
          <w:sz w:val="20"/>
          <w:szCs w:val="20"/>
        </w:rPr>
        <w:t>,</w:t>
      </w:r>
      <w:r w:rsidRPr="009D285D">
        <w:rPr>
          <w:rFonts w:cs="Times New Roman"/>
          <w:color w:val="000000" w:themeColor="text1"/>
          <w:sz w:val="20"/>
          <w:szCs w:val="20"/>
        </w:rPr>
        <w:t xml:space="preserve"> aktualnych na dzień </w:t>
      </w:r>
      <w:r w:rsidR="00A863C8" w:rsidRPr="009D285D">
        <w:rPr>
          <w:rFonts w:cs="Times New Roman"/>
          <w:color w:val="000000" w:themeColor="text1"/>
          <w:sz w:val="20"/>
          <w:szCs w:val="20"/>
        </w:rPr>
        <w:t xml:space="preserve">ich </w:t>
      </w:r>
      <w:r w:rsidRPr="009D285D">
        <w:rPr>
          <w:rFonts w:cs="Times New Roman"/>
          <w:color w:val="000000" w:themeColor="text1"/>
          <w:sz w:val="20"/>
          <w:szCs w:val="20"/>
        </w:rPr>
        <w:t>złożenia podmiotowych środków dowodowych.</w:t>
      </w:r>
    </w:p>
    <w:p w14:paraId="5CCFEA31" w14:textId="77777777" w:rsidR="00AB6864" w:rsidRDefault="00AB6864" w:rsidP="003977B4">
      <w:pPr>
        <w:tabs>
          <w:tab w:val="left" w:pos="720"/>
          <w:tab w:val="left" w:pos="1440"/>
          <w:tab w:val="left" w:pos="1494"/>
        </w:tabs>
        <w:jc w:val="both"/>
        <w:rPr>
          <w:color w:val="000000" w:themeColor="text1"/>
          <w:sz w:val="10"/>
          <w:szCs w:val="10"/>
        </w:rPr>
      </w:pPr>
    </w:p>
    <w:p w14:paraId="79049AC7" w14:textId="77777777" w:rsidR="00280405" w:rsidRDefault="00280405" w:rsidP="003977B4">
      <w:pPr>
        <w:tabs>
          <w:tab w:val="left" w:pos="720"/>
          <w:tab w:val="left" w:pos="1440"/>
          <w:tab w:val="left" w:pos="1494"/>
        </w:tabs>
        <w:jc w:val="both"/>
        <w:rPr>
          <w:color w:val="000000" w:themeColor="text1"/>
          <w:sz w:val="10"/>
          <w:szCs w:val="10"/>
        </w:rPr>
      </w:pPr>
    </w:p>
    <w:p w14:paraId="40B2BDFA" w14:textId="77777777" w:rsidR="00280405" w:rsidRDefault="00280405" w:rsidP="003977B4">
      <w:pPr>
        <w:tabs>
          <w:tab w:val="left" w:pos="720"/>
          <w:tab w:val="left" w:pos="1440"/>
          <w:tab w:val="left" w:pos="1494"/>
        </w:tabs>
        <w:jc w:val="both"/>
        <w:rPr>
          <w:color w:val="000000" w:themeColor="text1"/>
          <w:sz w:val="10"/>
          <w:szCs w:val="10"/>
        </w:rPr>
      </w:pPr>
    </w:p>
    <w:p w14:paraId="242EF910" w14:textId="77777777" w:rsidR="00280405" w:rsidRDefault="00280405" w:rsidP="003977B4">
      <w:pPr>
        <w:tabs>
          <w:tab w:val="left" w:pos="720"/>
          <w:tab w:val="left" w:pos="1440"/>
          <w:tab w:val="left" w:pos="1494"/>
        </w:tabs>
        <w:jc w:val="both"/>
        <w:rPr>
          <w:color w:val="000000" w:themeColor="text1"/>
          <w:sz w:val="10"/>
          <w:szCs w:val="10"/>
        </w:rPr>
      </w:pPr>
    </w:p>
    <w:p w14:paraId="39159B1A" w14:textId="77777777" w:rsidR="00280405" w:rsidRDefault="00280405" w:rsidP="003977B4">
      <w:pPr>
        <w:tabs>
          <w:tab w:val="left" w:pos="720"/>
          <w:tab w:val="left" w:pos="1440"/>
          <w:tab w:val="left" w:pos="1494"/>
        </w:tabs>
        <w:jc w:val="both"/>
        <w:rPr>
          <w:color w:val="000000" w:themeColor="text1"/>
          <w:sz w:val="10"/>
          <w:szCs w:val="10"/>
        </w:rPr>
      </w:pPr>
    </w:p>
    <w:p w14:paraId="0CEC0872" w14:textId="77777777" w:rsidR="00280405" w:rsidRPr="009D285D" w:rsidRDefault="00280405" w:rsidP="003977B4">
      <w:pPr>
        <w:tabs>
          <w:tab w:val="left" w:pos="720"/>
          <w:tab w:val="left" w:pos="1440"/>
          <w:tab w:val="left" w:pos="1494"/>
        </w:tabs>
        <w:jc w:val="both"/>
        <w:rPr>
          <w:color w:val="000000" w:themeColor="text1"/>
          <w:sz w:val="10"/>
          <w:szCs w:val="10"/>
        </w:rPr>
      </w:pPr>
    </w:p>
    <w:p w14:paraId="2F583849" w14:textId="77777777" w:rsidR="00EE1918" w:rsidRPr="009D285D" w:rsidRDefault="00EE1918" w:rsidP="00535BB8">
      <w:pPr>
        <w:numPr>
          <w:ilvl w:val="0"/>
          <w:numId w:val="4"/>
        </w:numPr>
        <w:tabs>
          <w:tab w:val="left" w:pos="720"/>
          <w:tab w:val="left" w:pos="1440"/>
          <w:tab w:val="left" w:pos="1494"/>
        </w:tabs>
        <w:jc w:val="both"/>
        <w:rPr>
          <w:color w:val="000000" w:themeColor="text1"/>
          <w:sz w:val="20"/>
          <w:szCs w:val="20"/>
        </w:rPr>
      </w:pPr>
      <w:r w:rsidRPr="009D285D">
        <w:rPr>
          <w:color w:val="000000" w:themeColor="text1"/>
          <w:sz w:val="20"/>
          <w:szCs w:val="20"/>
        </w:rPr>
        <w:lastRenderedPageBreak/>
        <w:t>Podmiotowe środki dowodowe wymagane od Wykonawcy obejmują:</w:t>
      </w:r>
    </w:p>
    <w:p w14:paraId="6674243B" w14:textId="77777777" w:rsidR="00AB6464" w:rsidRPr="009D285D" w:rsidRDefault="00AB6464" w:rsidP="00535BB8">
      <w:pPr>
        <w:pStyle w:val="Akapitzlist"/>
        <w:numPr>
          <w:ilvl w:val="1"/>
          <w:numId w:val="4"/>
        </w:numPr>
        <w:jc w:val="both"/>
        <w:rPr>
          <w:color w:val="000000" w:themeColor="text1"/>
          <w:sz w:val="20"/>
          <w:szCs w:val="20"/>
        </w:rPr>
      </w:pPr>
      <w:r w:rsidRPr="009D285D">
        <w:rPr>
          <w:color w:val="000000" w:themeColor="text1"/>
          <w:sz w:val="20"/>
          <w:szCs w:val="20"/>
        </w:rPr>
        <w:t>informację z Krajowego Rejestru Karnego w zakresie:</w:t>
      </w:r>
    </w:p>
    <w:p w14:paraId="109ED1DD" w14:textId="77777777" w:rsidR="00AB6464" w:rsidRPr="009D285D" w:rsidRDefault="00AB6464" w:rsidP="00535BB8">
      <w:pPr>
        <w:pStyle w:val="Akapitzlist"/>
        <w:numPr>
          <w:ilvl w:val="0"/>
          <w:numId w:val="37"/>
        </w:numPr>
        <w:jc w:val="both"/>
        <w:rPr>
          <w:color w:val="000000" w:themeColor="text1"/>
          <w:sz w:val="20"/>
          <w:szCs w:val="20"/>
        </w:rPr>
      </w:pPr>
      <w:r w:rsidRPr="009D285D">
        <w:rPr>
          <w:color w:val="000000" w:themeColor="text1"/>
          <w:sz w:val="20"/>
          <w:szCs w:val="20"/>
        </w:rPr>
        <w:t xml:space="preserve">art.108 ust.1 pkt 1 i 2 ustawy </w:t>
      </w:r>
      <w:r w:rsidR="00824FE2" w:rsidRPr="009D285D">
        <w:rPr>
          <w:color w:val="000000" w:themeColor="text1"/>
          <w:sz w:val="20"/>
          <w:szCs w:val="20"/>
        </w:rPr>
        <w:t>PZP</w:t>
      </w:r>
    </w:p>
    <w:p w14:paraId="37E5CA60" w14:textId="77777777" w:rsidR="00194403" w:rsidRPr="009D285D" w:rsidRDefault="00194403" w:rsidP="00535BB8">
      <w:pPr>
        <w:pStyle w:val="Akapitzlist"/>
        <w:numPr>
          <w:ilvl w:val="0"/>
          <w:numId w:val="37"/>
        </w:numPr>
        <w:jc w:val="both"/>
        <w:rPr>
          <w:color w:val="000000" w:themeColor="text1"/>
          <w:sz w:val="20"/>
          <w:szCs w:val="20"/>
        </w:rPr>
      </w:pPr>
      <w:r w:rsidRPr="009D285D">
        <w:rPr>
          <w:color w:val="000000" w:themeColor="text1"/>
          <w:sz w:val="20"/>
          <w:szCs w:val="20"/>
        </w:rPr>
        <w:t xml:space="preserve">art.108 ust.1 pkt 4 ustawy </w:t>
      </w:r>
      <w:r w:rsidR="00824FE2" w:rsidRPr="009D285D">
        <w:rPr>
          <w:color w:val="000000" w:themeColor="text1"/>
          <w:sz w:val="20"/>
          <w:szCs w:val="20"/>
        </w:rPr>
        <w:t xml:space="preserve">PZP </w:t>
      </w:r>
      <w:r w:rsidRPr="009D285D">
        <w:rPr>
          <w:color w:val="000000" w:themeColor="text1"/>
          <w:sz w:val="20"/>
          <w:szCs w:val="20"/>
        </w:rPr>
        <w:t>dotyczącej orzeczenia zakazu ubiegania się o zamówienie publiczne tytułem środka karnego</w:t>
      </w:r>
    </w:p>
    <w:p w14:paraId="05919C78" w14:textId="77777777" w:rsidR="00194403" w:rsidRDefault="00194403" w:rsidP="00194403">
      <w:pPr>
        <w:ind w:left="1080"/>
        <w:jc w:val="both"/>
        <w:rPr>
          <w:color w:val="000000" w:themeColor="text1"/>
          <w:sz w:val="20"/>
          <w:szCs w:val="20"/>
        </w:rPr>
      </w:pPr>
      <w:r w:rsidRPr="009D285D">
        <w:rPr>
          <w:color w:val="000000" w:themeColor="text1"/>
          <w:sz w:val="20"/>
          <w:szCs w:val="20"/>
        </w:rPr>
        <w:t>sporządzoną nie wcześniej niż 6 miesięcy przed jej złożeniem;</w:t>
      </w:r>
    </w:p>
    <w:p w14:paraId="3E2C6808" w14:textId="4C9834BA" w:rsidR="00683397" w:rsidRPr="00EC1128" w:rsidRDefault="00683397" w:rsidP="00535BB8">
      <w:pPr>
        <w:pStyle w:val="Akapitzlist"/>
        <w:numPr>
          <w:ilvl w:val="1"/>
          <w:numId w:val="4"/>
        </w:numPr>
        <w:jc w:val="both"/>
        <w:rPr>
          <w:color w:val="auto"/>
          <w:sz w:val="20"/>
          <w:szCs w:val="20"/>
        </w:rPr>
      </w:pPr>
      <w:r w:rsidRPr="009D285D">
        <w:rPr>
          <w:color w:val="000000" w:themeColor="text1"/>
          <w:sz w:val="20"/>
          <w:szCs w:val="20"/>
        </w:rPr>
        <w:t>oświadczenie Wykonawcy, w zakresie art. 108 ust.1 pkt 5 ustaw</w:t>
      </w:r>
      <w:r w:rsidR="004E6F9F" w:rsidRPr="009D285D">
        <w:rPr>
          <w:color w:val="000000" w:themeColor="text1"/>
          <w:sz w:val="20"/>
          <w:szCs w:val="20"/>
        </w:rPr>
        <w:t>y PZP o braku przynależności do </w:t>
      </w:r>
      <w:r w:rsidRPr="009D285D">
        <w:rPr>
          <w:color w:val="000000" w:themeColor="text1"/>
          <w:sz w:val="20"/>
          <w:szCs w:val="20"/>
        </w:rPr>
        <w:t>tej samej grupy kapitałowej, w rozumieniu ustawy z dnia 16 lutego 2007 r. o ochronie konkurencji i konsumentów (</w:t>
      </w:r>
      <w:proofErr w:type="spellStart"/>
      <w:r w:rsidR="009547DD" w:rsidRPr="00076A84">
        <w:rPr>
          <w:color w:val="000000" w:themeColor="text1"/>
          <w:sz w:val="20"/>
          <w:szCs w:val="20"/>
        </w:rPr>
        <w:t>t.j</w:t>
      </w:r>
      <w:proofErr w:type="spellEnd"/>
      <w:r w:rsidR="009547DD" w:rsidRPr="00076A84">
        <w:rPr>
          <w:color w:val="000000" w:themeColor="text1"/>
          <w:sz w:val="20"/>
          <w:szCs w:val="20"/>
        </w:rPr>
        <w:t xml:space="preserve">. </w:t>
      </w:r>
      <w:proofErr w:type="spellStart"/>
      <w:r w:rsidR="009547DD" w:rsidRPr="00076A84">
        <w:rPr>
          <w:color w:val="000000" w:themeColor="text1"/>
          <w:sz w:val="20"/>
          <w:szCs w:val="20"/>
        </w:rPr>
        <w:t>Dz.U</w:t>
      </w:r>
      <w:proofErr w:type="spellEnd"/>
      <w:r w:rsidR="009547DD" w:rsidRPr="00076A84">
        <w:rPr>
          <w:color w:val="000000" w:themeColor="text1"/>
          <w:sz w:val="20"/>
          <w:szCs w:val="20"/>
        </w:rPr>
        <w:t>. z 2024r. poz. 1616</w:t>
      </w:r>
      <w:r w:rsidRPr="009D285D">
        <w:rPr>
          <w:color w:val="000000" w:themeColor="text1"/>
          <w:sz w:val="20"/>
          <w:szCs w:val="20"/>
        </w:rPr>
        <w:t>)</w:t>
      </w:r>
      <w:r w:rsidR="00194403" w:rsidRPr="009D285D">
        <w:rPr>
          <w:color w:val="000000" w:themeColor="text1"/>
          <w:sz w:val="20"/>
          <w:szCs w:val="20"/>
        </w:rPr>
        <w:t>,</w:t>
      </w:r>
      <w:r w:rsidRPr="009D285D">
        <w:rPr>
          <w:color w:val="000000" w:themeColor="text1"/>
          <w:sz w:val="20"/>
          <w:szCs w:val="20"/>
        </w:rPr>
        <w:t xml:space="preserve"> z innym Wykonawcą, który złożył odrębną ofertę, ofertę częściową lub wniosek o dopuszczenie do udziału w po</w:t>
      </w:r>
      <w:r w:rsidR="004E6F9F" w:rsidRPr="009D285D">
        <w:rPr>
          <w:color w:val="000000" w:themeColor="text1"/>
          <w:sz w:val="20"/>
          <w:szCs w:val="20"/>
        </w:rPr>
        <w:t>stępowaniu, albo </w:t>
      </w:r>
      <w:r w:rsidRPr="009D285D">
        <w:rPr>
          <w:color w:val="000000" w:themeColor="text1"/>
          <w:sz w:val="20"/>
          <w:szCs w:val="20"/>
        </w:rPr>
        <w:t>oświadczenia o przynależności do tej samej grupy kap</w:t>
      </w:r>
      <w:r w:rsidR="004E6F9F" w:rsidRPr="009D285D">
        <w:rPr>
          <w:color w:val="000000" w:themeColor="text1"/>
          <w:sz w:val="20"/>
          <w:szCs w:val="20"/>
        </w:rPr>
        <w:t>itałowej wraz z dokumentami lub </w:t>
      </w:r>
      <w:r w:rsidRPr="009D285D">
        <w:rPr>
          <w:color w:val="000000" w:themeColor="text1"/>
          <w:sz w:val="20"/>
          <w:szCs w:val="20"/>
        </w:rPr>
        <w:t xml:space="preserve">informacjami potwierdzającymi przygotowanie oferty, </w:t>
      </w:r>
      <w:r w:rsidR="004E2806" w:rsidRPr="009D285D">
        <w:rPr>
          <w:color w:val="000000" w:themeColor="text1"/>
          <w:sz w:val="20"/>
          <w:szCs w:val="20"/>
        </w:rPr>
        <w:t>oferty częściowej lub wniosku o </w:t>
      </w:r>
      <w:r w:rsidRPr="009D285D">
        <w:rPr>
          <w:color w:val="000000" w:themeColor="text1"/>
          <w:sz w:val="20"/>
          <w:szCs w:val="20"/>
        </w:rPr>
        <w:t xml:space="preserve">dopuszczenie do udziału w postępowaniu niezależnie od innego Wykonawcy należącego do tej </w:t>
      </w:r>
      <w:r w:rsidRPr="00EC1128">
        <w:rPr>
          <w:color w:val="auto"/>
          <w:sz w:val="20"/>
          <w:szCs w:val="20"/>
        </w:rPr>
        <w:t xml:space="preserve">samej grupy kapitałowej – Załącznik nr </w:t>
      </w:r>
      <w:r w:rsidR="00EC1128" w:rsidRPr="00EC1128">
        <w:rPr>
          <w:color w:val="auto"/>
          <w:sz w:val="20"/>
          <w:szCs w:val="20"/>
        </w:rPr>
        <w:t>7</w:t>
      </w:r>
      <w:r w:rsidRPr="00EC1128">
        <w:rPr>
          <w:color w:val="auto"/>
          <w:sz w:val="20"/>
          <w:szCs w:val="20"/>
        </w:rPr>
        <w:t xml:space="preserve"> do SWZ</w:t>
      </w:r>
      <w:r w:rsidR="00194403" w:rsidRPr="00EC1128">
        <w:rPr>
          <w:color w:val="auto"/>
          <w:sz w:val="20"/>
          <w:szCs w:val="20"/>
        </w:rPr>
        <w:t>;</w:t>
      </w:r>
    </w:p>
    <w:p w14:paraId="489FDCD6" w14:textId="556A527A" w:rsidR="00505860" w:rsidRDefault="00102A2F" w:rsidP="00535BB8">
      <w:pPr>
        <w:numPr>
          <w:ilvl w:val="1"/>
          <w:numId w:val="4"/>
        </w:numPr>
        <w:tabs>
          <w:tab w:val="left" w:pos="720"/>
          <w:tab w:val="left" w:pos="1440"/>
          <w:tab w:val="left" w:pos="1494"/>
        </w:tabs>
        <w:jc w:val="both"/>
        <w:rPr>
          <w:color w:val="000000" w:themeColor="text1"/>
          <w:sz w:val="20"/>
          <w:szCs w:val="20"/>
        </w:rPr>
      </w:pPr>
      <w:r w:rsidRPr="009D285D">
        <w:rPr>
          <w:color w:val="000000" w:themeColor="text1"/>
          <w:sz w:val="20"/>
          <w:szCs w:val="20"/>
        </w:rPr>
        <w:t xml:space="preserve">odpis lub informacja z Krajowego Rejestru Sądowego lub z Centralnej Ewidencji i </w:t>
      </w:r>
      <w:r w:rsidR="0017302C" w:rsidRPr="009D285D">
        <w:rPr>
          <w:color w:val="000000" w:themeColor="text1"/>
          <w:sz w:val="20"/>
          <w:szCs w:val="20"/>
        </w:rPr>
        <w:t>Informacji o </w:t>
      </w:r>
      <w:r w:rsidRPr="009D285D">
        <w:rPr>
          <w:color w:val="000000" w:themeColor="text1"/>
          <w:sz w:val="20"/>
          <w:szCs w:val="20"/>
        </w:rPr>
        <w:t xml:space="preserve">Działalności Gospodarczej, w zakresie art. 109 ust. 1 pkt </w:t>
      </w:r>
      <w:r w:rsidR="00E42390" w:rsidRPr="009D285D">
        <w:rPr>
          <w:color w:val="000000" w:themeColor="text1"/>
          <w:sz w:val="20"/>
          <w:szCs w:val="20"/>
        </w:rPr>
        <w:t>4 ustawy PZP, sporządzonych nie </w:t>
      </w:r>
      <w:r w:rsidRPr="009D285D">
        <w:rPr>
          <w:color w:val="000000" w:themeColor="text1"/>
          <w:sz w:val="20"/>
          <w:szCs w:val="20"/>
        </w:rPr>
        <w:t xml:space="preserve">wcześniej niż 3 miesiące przed jej złożeniem, jeżeli odrębne przepisy wymagają </w:t>
      </w:r>
      <w:r w:rsidR="005B3B3A" w:rsidRPr="009D285D">
        <w:rPr>
          <w:color w:val="000000" w:themeColor="text1"/>
          <w:sz w:val="20"/>
          <w:szCs w:val="20"/>
        </w:rPr>
        <w:t>wpisu do </w:t>
      </w:r>
      <w:r w:rsidR="00683397" w:rsidRPr="009D285D">
        <w:rPr>
          <w:color w:val="000000" w:themeColor="text1"/>
          <w:sz w:val="20"/>
          <w:szCs w:val="20"/>
        </w:rPr>
        <w:t>rejestru lub ewidencji</w:t>
      </w:r>
    </w:p>
    <w:p w14:paraId="56994607" w14:textId="77777777" w:rsidR="00C2152B" w:rsidRPr="009D285D" w:rsidRDefault="00C2152B" w:rsidP="00535BB8">
      <w:pPr>
        <w:numPr>
          <w:ilvl w:val="1"/>
          <w:numId w:val="4"/>
        </w:numPr>
        <w:tabs>
          <w:tab w:val="left" w:pos="720"/>
          <w:tab w:val="left" w:pos="1440"/>
          <w:tab w:val="left" w:pos="1494"/>
        </w:tabs>
        <w:jc w:val="both"/>
        <w:rPr>
          <w:color w:val="000000" w:themeColor="text1"/>
          <w:sz w:val="20"/>
          <w:szCs w:val="20"/>
        </w:rPr>
      </w:pPr>
      <w:r w:rsidRPr="009D285D">
        <w:rPr>
          <w:color w:val="000000" w:themeColor="text1"/>
          <w:sz w:val="20"/>
          <w:szCs w:val="20"/>
        </w:rPr>
        <w:t xml:space="preserve">oświadczenie Wykonawcy o aktualności informacji zawartych </w:t>
      </w:r>
      <w:r w:rsidR="004E2806" w:rsidRPr="009D285D">
        <w:rPr>
          <w:color w:val="000000" w:themeColor="text1"/>
          <w:sz w:val="20"/>
          <w:szCs w:val="20"/>
        </w:rPr>
        <w:t>w oświadczeniu, o którym mowa w </w:t>
      </w:r>
      <w:r w:rsidRPr="009D285D">
        <w:rPr>
          <w:color w:val="000000" w:themeColor="text1"/>
          <w:sz w:val="20"/>
          <w:szCs w:val="20"/>
        </w:rPr>
        <w:t xml:space="preserve">art. 125 ust.1 ustawy PZP, w zakresie podstaw wykluczenia z postępowania </w:t>
      </w:r>
      <w:r w:rsidR="00824FE2" w:rsidRPr="009D285D">
        <w:rPr>
          <w:color w:val="000000" w:themeColor="text1"/>
          <w:sz w:val="20"/>
          <w:szCs w:val="20"/>
        </w:rPr>
        <w:t xml:space="preserve">określonych </w:t>
      </w:r>
      <w:r w:rsidRPr="009D285D">
        <w:rPr>
          <w:color w:val="000000" w:themeColor="text1"/>
          <w:sz w:val="20"/>
          <w:szCs w:val="20"/>
        </w:rPr>
        <w:t>w:</w:t>
      </w:r>
    </w:p>
    <w:p w14:paraId="5120713B" w14:textId="77777777" w:rsidR="00C2152B" w:rsidRPr="00F06B7A" w:rsidRDefault="00C2152B" w:rsidP="00F06B7A">
      <w:pPr>
        <w:tabs>
          <w:tab w:val="left" w:pos="720"/>
          <w:tab w:val="left" w:pos="1440"/>
          <w:tab w:val="left" w:pos="1494"/>
        </w:tabs>
        <w:ind w:left="1440"/>
        <w:jc w:val="both"/>
        <w:rPr>
          <w:color w:val="000000" w:themeColor="text1"/>
          <w:sz w:val="20"/>
          <w:szCs w:val="20"/>
        </w:rPr>
      </w:pPr>
      <w:r w:rsidRPr="00F06B7A">
        <w:rPr>
          <w:color w:val="000000" w:themeColor="text1"/>
          <w:sz w:val="20"/>
          <w:szCs w:val="20"/>
        </w:rPr>
        <w:t>art.108 ust. 1 pkt 3 ustawy PZP,</w:t>
      </w:r>
    </w:p>
    <w:p w14:paraId="64A4B37B" w14:textId="77777777" w:rsidR="00C2152B" w:rsidRPr="00F06B7A" w:rsidRDefault="00C2152B" w:rsidP="00F06B7A">
      <w:pPr>
        <w:tabs>
          <w:tab w:val="left" w:pos="720"/>
          <w:tab w:val="left" w:pos="1440"/>
          <w:tab w:val="left" w:pos="1494"/>
        </w:tabs>
        <w:ind w:left="1440"/>
        <w:jc w:val="both"/>
        <w:rPr>
          <w:color w:val="000000" w:themeColor="text1"/>
          <w:sz w:val="20"/>
          <w:szCs w:val="20"/>
        </w:rPr>
      </w:pPr>
      <w:r w:rsidRPr="00F06B7A">
        <w:rPr>
          <w:color w:val="000000" w:themeColor="text1"/>
          <w:sz w:val="20"/>
          <w:szCs w:val="20"/>
        </w:rPr>
        <w:t>art.108 ust. 1 pkt 4 ustawy PZP, dotyczących orzeczenia zakazu ubiegania się o zamówienie publiczne tytułem środka zapobiegawczego</w:t>
      </w:r>
      <w:r w:rsidR="007513EA" w:rsidRPr="00F06B7A">
        <w:rPr>
          <w:color w:val="000000" w:themeColor="text1"/>
          <w:sz w:val="20"/>
          <w:szCs w:val="20"/>
        </w:rPr>
        <w:t>,</w:t>
      </w:r>
    </w:p>
    <w:p w14:paraId="1D8667BA" w14:textId="77777777" w:rsidR="007513EA" w:rsidRPr="00F06B7A" w:rsidRDefault="007513EA" w:rsidP="00F06B7A">
      <w:pPr>
        <w:tabs>
          <w:tab w:val="left" w:pos="720"/>
          <w:tab w:val="left" w:pos="1440"/>
          <w:tab w:val="left" w:pos="1494"/>
        </w:tabs>
        <w:ind w:left="1440"/>
        <w:jc w:val="both"/>
        <w:rPr>
          <w:color w:val="000000" w:themeColor="text1"/>
          <w:sz w:val="20"/>
          <w:szCs w:val="20"/>
        </w:rPr>
      </w:pPr>
      <w:r w:rsidRPr="00F06B7A">
        <w:rPr>
          <w:color w:val="000000" w:themeColor="text1"/>
          <w:sz w:val="20"/>
          <w:szCs w:val="20"/>
        </w:rPr>
        <w:t>art.108 ust. 1 pkt 5 ustawy PZP, dotyczących zawarcia z innymi Wykonawcami porozumienia mającego na celu zakłócenie konkurencji,</w:t>
      </w:r>
    </w:p>
    <w:p w14:paraId="48460F94" w14:textId="77777777" w:rsidR="007513EA" w:rsidRPr="00F06B7A" w:rsidRDefault="007513EA" w:rsidP="00F06B7A">
      <w:pPr>
        <w:tabs>
          <w:tab w:val="left" w:pos="720"/>
          <w:tab w:val="left" w:pos="1440"/>
          <w:tab w:val="left" w:pos="1494"/>
        </w:tabs>
        <w:ind w:left="1440"/>
        <w:jc w:val="both"/>
        <w:rPr>
          <w:color w:val="000000" w:themeColor="text1"/>
          <w:sz w:val="20"/>
          <w:szCs w:val="20"/>
        </w:rPr>
      </w:pPr>
      <w:r w:rsidRPr="00F06B7A">
        <w:rPr>
          <w:color w:val="000000" w:themeColor="text1"/>
          <w:sz w:val="20"/>
          <w:szCs w:val="20"/>
        </w:rPr>
        <w:t>art.108 ust. 1 pkt 6 ustawy PZP</w:t>
      </w:r>
      <w:r w:rsidR="001F6F50" w:rsidRPr="00F06B7A">
        <w:rPr>
          <w:color w:val="000000" w:themeColor="text1"/>
          <w:sz w:val="20"/>
          <w:szCs w:val="20"/>
        </w:rPr>
        <w:t>.</w:t>
      </w:r>
    </w:p>
    <w:p w14:paraId="42D085C5" w14:textId="50505FA1" w:rsidR="00F06B7A" w:rsidRPr="00EC1128" w:rsidRDefault="00F06B7A" w:rsidP="00F06B7A">
      <w:pPr>
        <w:tabs>
          <w:tab w:val="left" w:pos="720"/>
          <w:tab w:val="left" w:pos="1440"/>
          <w:tab w:val="left" w:pos="1494"/>
        </w:tabs>
        <w:ind w:left="1080"/>
        <w:jc w:val="both"/>
        <w:rPr>
          <w:color w:val="auto"/>
          <w:sz w:val="20"/>
          <w:szCs w:val="20"/>
        </w:rPr>
      </w:pPr>
      <w:r w:rsidRPr="00EC1128">
        <w:rPr>
          <w:color w:val="auto"/>
          <w:sz w:val="20"/>
          <w:szCs w:val="20"/>
        </w:rPr>
        <w:t xml:space="preserve">– Załącznik nr </w:t>
      </w:r>
      <w:r w:rsidR="00EC1128" w:rsidRPr="00EC1128">
        <w:rPr>
          <w:color w:val="auto"/>
          <w:sz w:val="20"/>
          <w:szCs w:val="20"/>
        </w:rPr>
        <w:t>9</w:t>
      </w:r>
      <w:r w:rsidRPr="00EC1128">
        <w:rPr>
          <w:color w:val="auto"/>
          <w:sz w:val="20"/>
          <w:szCs w:val="20"/>
        </w:rPr>
        <w:t xml:space="preserve"> do SWZ.</w:t>
      </w:r>
    </w:p>
    <w:p w14:paraId="7C4FD509" w14:textId="77777777" w:rsidR="00821F6A" w:rsidRPr="009D285D" w:rsidRDefault="00821F6A" w:rsidP="00FD49DB">
      <w:pPr>
        <w:pStyle w:val="Tekstpodstawowy220"/>
        <w:rPr>
          <w:rFonts w:ascii="Times New Roman" w:hAnsi="Times New Roman" w:cs="Times New Roman"/>
          <w:color w:val="000000" w:themeColor="text1"/>
          <w:sz w:val="10"/>
          <w:szCs w:val="10"/>
        </w:rPr>
      </w:pPr>
    </w:p>
    <w:p w14:paraId="65A9E148" w14:textId="77777777" w:rsidR="007513EA" w:rsidRPr="009D285D" w:rsidRDefault="00901223" w:rsidP="00535BB8">
      <w:pPr>
        <w:pStyle w:val="Akapitzlist"/>
        <w:numPr>
          <w:ilvl w:val="0"/>
          <w:numId w:val="4"/>
        </w:numPr>
        <w:tabs>
          <w:tab w:val="left" w:pos="720"/>
          <w:tab w:val="left" w:pos="1440"/>
          <w:tab w:val="left" w:pos="1494"/>
        </w:tabs>
        <w:overflowPunct/>
        <w:jc w:val="both"/>
        <w:textAlignment w:val="auto"/>
        <w:rPr>
          <w:color w:val="000000" w:themeColor="text1"/>
          <w:sz w:val="20"/>
          <w:szCs w:val="20"/>
        </w:rPr>
      </w:pPr>
      <w:r w:rsidRPr="009D285D">
        <w:rPr>
          <w:rFonts w:cs="Times New Roman"/>
          <w:color w:val="000000" w:themeColor="text1"/>
          <w:sz w:val="20"/>
          <w:szCs w:val="20"/>
        </w:rPr>
        <w:t xml:space="preserve">Jeżeli Wykonawca </w:t>
      </w:r>
      <w:r w:rsidRPr="009D285D">
        <w:rPr>
          <w:color w:val="000000" w:themeColor="text1"/>
          <w:sz w:val="20"/>
          <w:szCs w:val="20"/>
        </w:rPr>
        <w:t xml:space="preserve">ma siedzibę lub miejsce zamieszkania poza </w:t>
      </w:r>
      <w:r w:rsidR="00980E59" w:rsidRPr="009D285D">
        <w:rPr>
          <w:color w:val="000000" w:themeColor="text1"/>
          <w:sz w:val="20"/>
          <w:szCs w:val="20"/>
        </w:rPr>
        <w:t>granicami</w:t>
      </w:r>
      <w:r w:rsidRPr="009D285D">
        <w:rPr>
          <w:color w:val="000000" w:themeColor="text1"/>
          <w:sz w:val="20"/>
          <w:szCs w:val="20"/>
        </w:rPr>
        <w:t xml:space="preserve"> Rzeczypospolitej Polskiej, zamiast</w:t>
      </w:r>
      <w:r w:rsidR="00B61A7E" w:rsidRPr="009D285D">
        <w:rPr>
          <w:color w:val="000000" w:themeColor="text1"/>
          <w:sz w:val="20"/>
          <w:szCs w:val="20"/>
        </w:rPr>
        <w:t xml:space="preserve"> informacji z </w:t>
      </w:r>
      <w:r w:rsidR="007513EA" w:rsidRPr="009D285D">
        <w:rPr>
          <w:color w:val="000000" w:themeColor="text1"/>
          <w:sz w:val="20"/>
          <w:szCs w:val="20"/>
        </w:rPr>
        <w:t>Krajowego Rejestru Karnego</w:t>
      </w:r>
      <w:r w:rsidRPr="009D285D">
        <w:rPr>
          <w:color w:val="000000" w:themeColor="text1"/>
          <w:sz w:val="20"/>
          <w:szCs w:val="20"/>
        </w:rPr>
        <w:t xml:space="preserve">, o których mowa w pkt </w:t>
      </w:r>
      <w:r w:rsidR="004E3B9F" w:rsidRPr="009D285D">
        <w:rPr>
          <w:color w:val="000000" w:themeColor="text1"/>
          <w:sz w:val="20"/>
          <w:szCs w:val="20"/>
        </w:rPr>
        <w:t>7</w:t>
      </w:r>
      <w:r w:rsidRPr="009D285D">
        <w:rPr>
          <w:color w:val="000000" w:themeColor="text1"/>
          <w:sz w:val="20"/>
          <w:szCs w:val="20"/>
        </w:rPr>
        <w:t xml:space="preserve"> </w:t>
      </w:r>
      <w:r w:rsidR="007513EA" w:rsidRPr="009D285D">
        <w:rPr>
          <w:color w:val="000000" w:themeColor="text1"/>
          <w:sz w:val="20"/>
          <w:szCs w:val="20"/>
        </w:rPr>
        <w:t>a</w:t>
      </w:r>
      <w:r w:rsidRPr="009D285D">
        <w:rPr>
          <w:color w:val="000000" w:themeColor="text1"/>
          <w:sz w:val="20"/>
          <w:szCs w:val="20"/>
        </w:rPr>
        <w:t xml:space="preserve">) </w:t>
      </w:r>
      <w:r w:rsidR="007513EA" w:rsidRPr="009D285D">
        <w:rPr>
          <w:color w:val="000000" w:themeColor="text1"/>
          <w:sz w:val="20"/>
          <w:szCs w:val="20"/>
        </w:rPr>
        <w:t>składa informację z odpowiedniego rejestru, takiego jak rejestr sądowy, albo, w przypadku braku takiego rejestru, inny równoważny dokument wydany przez właściwy organ sądowy lub administracyjny kraju, w k</w:t>
      </w:r>
      <w:r w:rsidR="00E42390" w:rsidRPr="009D285D">
        <w:rPr>
          <w:color w:val="000000" w:themeColor="text1"/>
          <w:sz w:val="20"/>
          <w:szCs w:val="20"/>
        </w:rPr>
        <w:t>tórym Wykonawca ma siedzibę lub </w:t>
      </w:r>
      <w:r w:rsidR="007513EA" w:rsidRPr="009D285D">
        <w:rPr>
          <w:color w:val="000000" w:themeColor="text1"/>
          <w:sz w:val="20"/>
          <w:szCs w:val="20"/>
        </w:rPr>
        <w:t>miejsce zamieszkania</w:t>
      </w:r>
      <w:r w:rsidR="002B4BF0" w:rsidRPr="009D285D">
        <w:rPr>
          <w:color w:val="000000" w:themeColor="text1"/>
          <w:sz w:val="20"/>
          <w:szCs w:val="20"/>
        </w:rPr>
        <w:t xml:space="preserve"> lub miejsce zamieszkania ma osoba, której dotyczy informacja albo dokument</w:t>
      </w:r>
      <w:r w:rsidR="005B3B3A" w:rsidRPr="009D285D">
        <w:rPr>
          <w:color w:val="000000" w:themeColor="text1"/>
          <w:sz w:val="20"/>
          <w:szCs w:val="20"/>
        </w:rPr>
        <w:t>, w </w:t>
      </w:r>
      <w:r w:rsidR="007513EA" w:rsidRPr="009D285D">
        <w:rPr>
          <w:color w:val="000000" w:themeColor="text1"/>
          <w:sz w:val="20"/>
          <w:szCs w:val="20"/>
        </w:rPr>
        <w:t xml:space="preserve">zakresie, o którym mowa w pkt </w:t>
      </w:r>
      <w:r w:rsidR="004E3B9F" w:rsidRPr="009D285D">
        <w:rPr>
          <w:color w:val="000000" w:themeColor="text1"/>
          <w:sz w:val="20"/>
          <w:szCs w:val="20"/>
        </w:rPr>
        <w:t>7</w:t>
      </w:r>
      <w:r w:rsidR="007513EA" w:rsidRPr="009D285D">
        <w:rPr>
          <w:color w:val="000000" w:themeColor="text1"/>
          <w:sz w:val="20"/>
          <w:szCs w:val="20"/>
        </w:rPr>
        <w:t xml:space="preserve"> a)</w:t>
      </w:r>
      <w:r w:rsidR="00A53914" w:rsidRPr="009D285D">
        <w:rPr>
          <w:color w:val="000000" w:themeColor="text1"/>
          <w:sz w:val="20"/>
          <w:szCs w:val="20"/>
        </w:rPr>
        <w:t xml:space="preserve"> wystawiony nie wcześniej niż 6 miesięcy przed jego złożeniem.</w:t>
      </w:r>
    </w:p>
    <w:p w14:paraId="413466D7" w14:textId="77777777" w:rsidR="002B4BF0" w:rsidRPr="009D285D" w:rsidRDefault="002B4BF0" w:rsidP="002B4BF0">
      <w:pPr>
        <w:tabs>
          <w:tab w:val="left" w:pos="720"/>
          <w:tab w:val="left" w:pos="1440"/>
          <w:tab w:val="left" w:pos="1494"/>
        </w:tabs>
        <w:overflowPunct/>
        <w:jc w:val="both"/>
        <w:textAlignment w:val="auto"/>
        <w:rPr>
          <w:color w:val="000000" w:themeColor="text1"/>
          <w:sz w:val="10"/>
          <w:szCs w:val="10"/>
        </w:rPr>
      </w:pPr>
    </w:p>
    <w:p w14:paraId="125A1E39" w14:textId="77777777" w:rsidR="00901223" w:rsidRPr="009D285D" w:rsidRDefault="00A53914" w:rsidP="00535BB8">
      <w:pPr>
        <w:pStyle w:val="Akapitzlist"/>
        <w:numPr>
          <w:ilvl w:val="0"/>
          <w:numId w:val="4"/>
        </w:numPr>
        <w:tabs>
          <w:tab w:val="left" w:pos="720"/>
          <w:tab w:val="left" w:pos="1440"/>
          <w:tab w:val="left" w:pos="1494"/>
        </w:tabs>
        <w:overflowPunct/>
        <w:jc w:val="both"/>
        <w:textAlignment w:val="auto"/>
        <w:rPr>
          <w:color w:val="000000" w:themeColor="text1"/>
          <w:sz w:val="20"/>
          <w:szCs w:val="20"/>
        </w:rPr>
      </w:pPr>
      <w:r w:rsidRPr="009D285D">
        <w:rPr>
          <w:rFonts w:cs="Times New Roman"/>
          <w:color w:val="000000" w:themeColor="text1"/>
          <w:sz w:val="20"/>
          <w:szCs w:val="20"/>
        </w:rPr>
        <w:t xml:space="preserve">Jeżeli Wykonawca </w:t>
      </w:r>
      <w:r w:rsidRPr="009D285D">
        <w:rPr>
          <w:color w:val="000000" w:themeColor="text1"/>
          <w:sz w:val="20"/>
          <w:szCs w:val="20"/>
        </w:rPr>
        <w:t xml:space="preserve">ma siedzibę lub miejsce zamieszkania poza granicami Rzeczypospolitej Polskiej, zamiast odpisu albo informacji z Krajowego Rejestru Sądowego lub z Centralnej Ewidencji i Informacji o Działalności Gospodarczej, o których mowa w pkt </w:t>
      </w:r>
      <w:r w:rsidR="004E3B9F" w:rsidRPr="009D285D">
        <w:rPr>
          <w:color w:val="000000" w:themeColor="text1"/>
          <w:sz w:val="20"/>
          <w:szCs w:val="20"/>
        </w:rPr>
        <w:t>7</w:t>
      </w:r>
      <w:r w:rsidRPr="009D285D">
        <w:rPr>
          <w:color w:val="000000" w:themeColor="text1"/>
          <w:sz w:val="20"/>
          <w:szCs w:val="20"/>
        </w:rPr>
        <w:t xml:space="preserve"> c) </w:t>
      </w:r>
      <w:r w:rsidR="00E7598A" w:rsidRPr="009D285D">
        <w:rPr>
          <w:color w:val="000000" w:themeColor="text1"/>
          <w:sz w:val="20"/>
          <w:szCs w:val="20"/>
        </w:rPr>
        <w:t>składa doku</w:t>
      </w:r>
      <w:r w:rsidR="004E2806" w:rsidRPr="009D285D">
        <w:rPr>
          <w:color w:val="000000" w:themeColor="text1"/>
          <w:sz w:val="20"/>
          <w:szCs w:val="20"/>
        </w:rPr>
        <w:t>ment lub dokumenty wystawione w </w:t>
      </w:r>
      <w:r w:rsidR="00E7598A" w:rsidRPr="009D285D">
        <w:rPr>
          <w:color w:val="000000" w:themeColor="text1"/>
          <w:sz w:val="20"/>
          <w:szCs w:val="20"/>
        </w:rPr>
        <w:t>kraju, w którym Wykonawca ma siedzibę lub miej</w:t>
      </w:r>
      <w:r w:rsidRPr="009D285D">
        <w:rPr>
          <w:color w:val="000000" w:themeColor="text1"/>
          <w:sz w:val="20"/>
          <w:szCs w:val="20"/>
        </w:rPr>
        <w:t>sce zamieszkania, potwierdzające</w:t>
      </w:r>
      <w:r w:rsidR="00E7598A" w:rsidRPr="009D285D">
        <w:rPr>
          <w:color w:val="000000" w:themeColor="text1"/>
          <w:sz w:val="20"/>
          <w:szCs w:val="20"/>
        </w:rPr>
        <w:t>, że nie otwarto jego likwidacji ani nie ogłoszono upadłości</w:t>
      </w:r>
      <w:r w:rsidR="00980E59" w:rsidRPr="009D285D">
        <w:rPr>
          <w:color w:val="000000" w:themeColor="text1"/>
          <w:sz w:val="20"/>
          <w:szCs w:val="20"/>
        </w:rPr>
        <w:t>, jego aktywami nie zarządza likwidat</w:t>
      </w:r>
      <w:r w:rsidR="004D756B" w:rsidRPr="009D285D">
        <w:rPr>
          <w:color w:val="000000" w:themeColor="text1"/>
          <w:sz w:val="20"/>
          <w:szCs w:val="20"/>
        </w:rPr>
        <w:t>or lub sąd, nie zawarł układu z </w:t>
      </w:r>
      <w:r w:rsidR="00980E59" w:rsidRPr="009D285D">
        <w:rPr>
          <w:color w:val="000000" w:themeColor="text1"/>
          <w:sz w:val="20"/>
          <w:szCs w:val="20"/>
        </w:rPr>
        <w:t xml:space="preserve">wierzycielami, jego działalność </w:t>
      </w:r>
      <w:r w:rsidRPr="009D285D">
        <w:rPr>
          <w:color w:val="000000" w:themeColor="text1"/>
          <w:sz w:val="20"/>
          <w:szCs w:val="20"/>
        </w:rPr>
        <w:t xml:space="preserve">gospodarcza </w:t>
      </w:r>
      <w:r w:rsidR="00980E59" w:rsidRPr="009D285D">
        <w:rPr>
          <w:color w:val="000000" w:themeColor="text1"/>
          <w:sz w:val="20"/>
          <w:szCs w:val="20"/>
        </w:rPr>
        <w:t>nie jest zawieszona ani nie znajduje się on w innej tego rodzaju sytuacji wynikającej z podobnej procedury przewidzianej w przepisach miejsca wszczęcia tej procedury</w:t>
      </w:r>
      <w:r w:rsidR="00E7598A" w:rsidRPr="009D285D">
        <w:rPr>
          <w:color w:val="000000" w:themeColor="text1"/>
          <w:sz w:val="20"/>
          <w:szCs w:val="20"/>
        </w:rPr>
        <w:t xml:space="preserve"> wystawiony nie wcześniej niż </w:t>
      </w:r>
      <w:r w:rsidRPr="009D285D">
        <w:rPr>
          <w:color w:val="000000" w:themeColor="text1"/>
          <w:sz w:val="20"/>
          <w:szCs w:val="20"/>
        </w:rPr>
        <w:t>3</w:t>
      </w:r>
      <w:r w:rsidR="00E7598A" w:rsidRPr="009D285D">
        <w:rPr>
          <w:color w:val="000000" w:themeColor="text1"/>
          <w:sz w:val="20"/>
          <w:szCs w:val="20"/>
        </w:rPr>
        <w:t xml:space="preserve"> miesi</w:t>
      </w:r>
      <w:r w:rsidRPr="009D285D">
        <w:rPr>
          <w:color w:val="000000" w:themeColor="text1"/>
          <w:sz w:val="20"/>
          <w:szCs w:val="20"/>
        </w:rPr>
        <w:t>ą</w:t>
      </w:r>
      <w:r w:rsidR="00E7598A" w:rsidRPr="009D285D">
        <w:rPr>
          <w:color w:val="000000" w:themeColor="text1"/>
          <w:sz w:val="20"/>
          <w:szCs w:val="20"/>
        </w:rPr>
        <w:t>c</w:t>
      </w:r>
      <w:r w:rsidRPr="009D285D">
        <w:rPr>
          <w:color w:val="000000" w:themeColor="text1"/>
          <w:sz w:val="20"/>
          <w:szCs w:val="20"/>
        </w:rPr>
        <w:t>e</w:t>
      </w:r>
      <w:r w:rsidR="00E7598A" w:rsidRPr="009D285D">
        <w:rPr>
          <w:color w:val="000000" w:themeColor="text1"/>
          <w:sz w:val="20"/>
          <w:szCs w:val="20"/>
        </w:rPr>
        <w:t xml:space="preserve"> przed </w:t>
      </w:r>
      <w:r w:rsidRPr="009D285D">
        <w:rPr>
          <w:color w:val="000000" w:themeColor="text1"/>
          <w:sz w:val="20"/>
          <w:szCs w:val="20"/>
        </w:rPr>
        <w:t>jego złożeniem</w:t>
      </w:r>
      <w:r w:rsidR="00E7598A" w:rsidRPr="009D285D">
        <w:rPr>
          <w:color w:val="000000" w:themeColor="text1"/>
          <w:sz w:val="20"/>
          <w:szCs w:val="20"/>
        </w:rPr>
        <w:t>.</w:t>
      </w:r>
    </w:p>
    <w:p w14:paraId="26463B90" w14:textId="77777777" w:rsidR="00351544" w:rsidRPr="009D285D" w:rsidRDefault="00351544" w:rsidP="00A53914">
      <w:pPr>
        <w:tabs>
          <w:tab w:val="left" w:pos="720"/>
          <w:tab w:val="left" w:pos="1440"/>
          <w:tab w:val="left" w:pos="1494"/>
        </w:tabs>
        <w:overflowPunct/>
        <w:jc w:val="both"/>
        <w:textAlignment w:val="auto"/>
        <w:rPr>
          <w:color w:val="000000" w:themeColor="text1"/>
          <w:sz w:val="10"/>
          <w:szCs w:val="10"/>
        </w:rPr>
      </w:pPr>
    </w:p>
    <w:p w14:paraId="6F67C865" w14:textId="25F607DE" w:rsidR="00E7598A" w:rsidRPr="009D285D" w:rsidRDefault="00901223" w:rsidP="00535BB8">
      <w:pPr>
        <w:pStyle w:val="Akapitzlist"/>
        <w:numPr>
          <w:ilvl w:val="0"/>
          <w:numId w:val="4"/>
        </w:numPr>
        <w:jc w:val="both"/>
        <w:rPr>
          <w:color w:val="000000" w:themeColor="text1"/>
          <w:sz w:val="20"/>
          <w:szCs w:val="20"/>
        </w:rPr>
      </w:pPr>
      <w:r w:rsidRPr="009D285D">
        <w:rPr>
          <w:color w:val="000000" w:themeColor="text1"/>
          <w:sz w:val="20"/>
          <w:szCs w:val="20"/>
        </w:rPr>
        <w:t>Jeżeli w kraju, w którym Wykonawca ma siedzibę lub miejsce zamieszkania</w:t>
      </w:r>
      <w:r w:rsidR="002B4BF0" w:rsidRPr="009D285D">
        <w:rPr>
          <w:color w:val="000000" w:themeColor="text1"/>
        </w:rPr>
        <w:t xml:space="preserve"> </w:t>
      </w:r>
      <w:r w:rsidR="002B4BF0" w:rsidRPr="009D285D">
        <w:rPr>
          <w:color w:val="000000" w:themeColor="text1"/>
          <w:sz w:val="20"/>
          <w:szCs w:val="20"/>
        </w:rPr>
        <w:t xml:space="preserve">lub miejsce zamieszkania ma osoba, której dokument dotyczy, </w:t>
      </w:r>
      <w:r w:rsidRPr="009D285D">
        <w:rPr>
          <w:color w:val="000000" w:themeColor="text1"/>
          <w:sz w:val="20"/>
          <w:szCs w:val="20"/>
        </w:rPr>
        <w:t>nie wydaje się do</w:t>
      </w:r>
      <w:r w:rsidR="0017302C" w:rsidRPr="009D285D">
        <w:rPr>
          <w:color w:val="000000" w:themeColor="text1"/>
          <w:sz w:val="20"/>
          <w:szCs w:val="20"/>
        </w:rPr>
        <w:t>kumentów, o </w:t>
      </w:r>
      <w:r w:rsidRPr="009D285D">
        <w:rPr>
          <w:color w:val="000000" w:themeColor="text1"/>
          <w:sz w:val="20"/>
          <w:szCs w:val="20"/>
        </w:rPr>
        <w:t xml:space="preserve">których mowa powyżej, </w:t>
      </w:r>
      <w:r w:rsidR="00787319" w:rsidRPr="009D285D">
        <w:rPr>
          <w:color w:val="000000" w:themeColor="text1"/>
          <w:sz w:val="20"/>
          <w:szCs w:val="20"/>
        </w:rPr>
        <w:t xml:space="preserve">lub gdy dokumenty te nie odnoszą się do wszystkich przypadków, o których mowa w art. 108 ust. 1 pkt 1, 2 i 4 ustawy PZP, </w:t>
      </w:r>
      <w:r w:rsidRPr="009D285D">
        <w:rPr>
          <w:color w:val="000000" w:themeColor="text1"/>
          <w:sz w:val="20"/>
          <w:szCs w:val="20"/>
        </w:rPr>
        <w:t xml:space="preserve">zastępuje się je </w:t>
      </w:r>
      <w:r w:rsidR="00A871D7" w:rsidRPr="009D285D">
        <w:rPr>
          <w:color w:val="000000" w:themeColor="text1"/>
          <w:sz w:val="20"/>
          <w:szCs w:val="20"/>
        </w:rPr>
        <w:t xml:space="preserve">odpowiednio </w:t>
      </w:r>
      <w:r w:rsidR="00E7598A" w:rsidRPr="009D285D">
        <w:rPr>
          <w:color w:val="000000" w:themeColor="text1"/>
          <w:sz w:val="20"/>
          <w:szCs w:val="20"/>
        </w:rPr>
        <w:t xml:space="preserve">w całości lub </w:t>
      </w:r>
      <w:r w:rsidR="00A871D7" w:rsidRPr="009D285D">
        <w:rPr>
          <w:color w:val="000000" w:themeColor="text1"/>
          <w:sz w:val="20"/>
          <w:szCs w:val="20"/>
        </w:rPr>
        <w:t xml:space="preserve">w </w:t>
      </w:r>
      <w:r w:rsidR="00E7598A" w:rsidRPr="009D285D">
        <w:rPr>
          <w:color w:val="000000" w:themeColor="text1"/>
          <w:sz w:val="20"/>
          <w:szCs w:val="20"/>
        </w:rPr>
        <w:t xml:space="preserve">części </w:t>
      </w:r>
      <w:r w:rsidRPr="009D285D">
        <w:rPr>
          <w:color w:val="000000" w:themeColor="text1"/>
          <w:sz w:val="20"/>
          <w:szCs w:val="20"/>
        </w:rPr>
        <w:t xml:space="preserve">dokumentem zawierającym odpowiednio oświadczenie Wykonawcy, ze wskazaniem osoby albo osób uprawnionych do jego reprezentacji, </w:t>
      </w:r>
      <w:r w:rsidR="00A871D7" w:rsidRPr="009D285D">
        <w:rPr>
          <w:color w:val="000000" w:themeColor="text1"/>
          <w:sz w:val="20"/>
          <w:szCs w:val="20"/>
        </w:rPr>
        <w:t xml:space="preserve">lub oświadczenie osoby, której dokument miał dotyczyć, </w:t>
      </w:r>
      <w:r w:rsidRPr="009D285D">
        <w:rPr>
          <w:color w:val="000000" w:themeColor="text1"/>
          <w:sz w:val="20"/>
          <w:szCs w:val="20"/>
        </w:rPr>
        <w:t xml:space="preserve">złożone </w:t>
      </w:r>
      <w:r w:rsidR="00A871D7" w:rsidRPr="009D285D">
        <w:rPr>
          <w:color w:val="000000" w:themeColor="text1"/>
          <w:sz w:val="20"/>
          <w:szCs w:val="20"/>
        </w:rPr>
        <w:t>pod przysięgą, lub</w:t>
      </w:r>
      <w:r w:rsidR="00787319" w:rsidRPr="009D285D">
        <w:rPr>
          <w:color w:val="000000" w:themeColor="text1"/>
          <w:sz w:val="20"/>
          <w:szCs w:val="20"/>
        </w:rPr>
        <w:t>,</w:t>
      </w:r>
      <w:r w:rsidR="00A871D7" w:rsidRPr="009D285D">
        <w:rPr>
          <w:color w:val="000000" w:themeColor="text1"/>
          <w:sz w:val="20"/>
          <w:szCs w:val="20"/>
        </w:rPr>
        <w:t xml:space="preserve"> jeżeli w kraju, w k</w:t>
      </w:r>
      <w:r w:rsidR="00570B5E">
        <w:rPr>
          <w:color w:val="000000" w:themeColor="text1"/>
          <w:sz w:val="20"/>
          <w:szCs w:val="20"/>
        </w:rPr>
        <w:t>tórym Wykonawca ma </w:t>
      </w:r>
      <w:r w:rsidR="00A871D7" w:rsidRPr="009D285D">
        <w:rPr>
          <w:color w:val="000000" w:themeColor="text1"/>
          <w:sz w:val="20"/>
          <w:szCs w:val="20"/>
        </w:rPr>
        <w:t>siedzibę lub miejsce zamieszkania</w:t>
      </w:r>
      <w:r w:rsidR="002B4BF0" w:rsidRPr="009D285D">
        <w:rPr>
          <w:color w:val="000000" w:themeColor="text1"/>
          <w:sz w:val="20"/>
          <w:szCs w:val="20"/>
        </w:rPr>
        <w:t xml:space="preserve"> lub miejsce zamieszkania ma osoba, której dokument miał dotyczyć,</w:t>
      </w:r>
      <w:r w:rsidR="00A871D7" w:rsidRPr="009D285D">
        <w:rPr>
          <w:color w:val="000000" w:themeColor="text1"/>
          <w:sz w:val="20"/>
          <w:szCs w:val="20"/>
        </w:rPr>
        <w:t xml:space="preserve"> nie ma przepisów o oświadczeniu pod przysięgą, złożone </w:t>
      </w:r>
      <w:r w:rsidRPr="009D285D">
        <w:rPr>
          <w:color w:val="000000" w:themeColor="text1"/>
          <w:sz w:val="20"/>
          <w:szCs w:val="20"/>
        </w:rPr>
        <w:t>przed organem sądowym</w:t>
      </w:r>
      <w:r w:rsidR="00A871D7" w:rsidRPr="009D285D">
        <w:rPr>
          <w:color w:val="000000" w:themeColor="text1"/>
          <w:sz w:val="20"/>
          <w:szCs w:val="20"/>
        </w:rPr>
        <w:t xml:space="preserve"> lub</w:t>
      </w:r>
      <w:r w:rsidRPr="009D285D">
        <w:rPr>
          <w:color w:val="000000" w:themeColor="text1"/>
          <w:sz w:val="20"/>
          <w:szCs w:val="20"/>
        </w:rPr>
        <w:t xml:space="preserve"> administracyjnym</w:t>
      </w:r>
      <w:r w:rsidR="00A871D7" w:rsidRPr="009D285D">
        <w:rPr>
          <w:color w:val="000000" w:themeColor="text1"/>
          <w:sz w:val="20"/>
          <w:szCs w:val="20"/>
        </w:rPr>
        <w:t>, notariuszem,</w:t>
      </w:r>
      <w:r w:rsidRPr="009D285D">
        <w:rPr>
          <w:color w:val="000000" w:themeColor="text1"/>
          <w:sz w:val="20"/>
          <w:szCs w:val="20"/>
        </w:rPr>
        <w:t xml:space="preserve"> organem samorządu zawodowego lub gospodarczego</w:t>
      </w:r>
      <w:r w:rsidR="00A871D7" w:rsidRPr="009D285D">
        <w:rPr>
          <w:color w:val="000000" w:themeColor="text1"/>
          <w:sz w:val="20"/>
          <w:szCs w:val="20"/>
        </w:rPr>
        <w:t>,</w:t>
      </w:r>
      <w:r w:rsidRPr="009D285D">
        <w:rPr>
          <w:color w:val="000000" w:themeColor="text1"/>
          <w:sz w:val="20"/>
          <w:szCs w:val="20"/>
        </w:rPr>
        <w:t xml:space="preserve"> właśc</w:t>
      </w:r>
      <w:r w:rsidR="00E42390" w:rsidRPr="009D285D">
        <w:rPr>
          <w:color w:val="000000" w:themeColor="text1"/>
          <w:sz w:val="20"/>
          <w:szCs w:val="20"/>
        </w:rPr>
        <w:t>iwym ze względu na siedzibę lub </w:t>
      </w:r>
      <w:r w:rsidRPr="009D285D">
        <w:rPr>
          <w:color w:val="000000" w:themeColor="text1"/>
          <w:sz w:val="20"/>
          <w:szCs w:val="20"/>
        </w:rPr>
        <w:t>miejsce zamieszkania Wykonawcy</w:t>
      </w:r>
      <w:r w:rsidR="002B4BF0" w:rsidRPr="009D285D">
        <w:rPr>
          <w:color w:val="000000" w:themeColor="text1"/>
        </w:rPr>
        <w:t xml:space="preserve"> </w:t>
      </w:r>
      <w:r w:rsidR="002B4BF0" w:rsidRPr="009D285D">
        <w:rPr>
          <w:color w:val="000000" w:themeColor="text1"/>
          <w:sz w:val="20"/>
          <w:szCs w:val="20"/>
        </w:rPr>
        <w:t>lub miejsce zamieszkania osoby, której dokument miał dotyczyć</w:t>
      </w:r>
      <w:r w:rsidR="00E7598A" w:rsidRPr="009D285D">
        <w:rPr>
          <w:color w:val="000000" w:themeColor="text1"/>
          <w:sz w:val="20"/>
          <w:szCs w:val="20"/>
        </w:rPr>
        <w:t>.</w:t>
      </w:r>
    </w:p>
    <w:p w14:paraId="7B7FB6A9" w14:textId="77777777" w:rsidR="006816B2" w:rsidRDefault="006816B2" w:rsidP="00E7598A">
      <w:pPr>
        <w:pStyle w:val="Tekstpodstawowy220"/>
        <w:rPr>
          <w:rFonts w:ascii="Times New Roman" w:hAnsi="Times New Roman" w:cs="Times New Roman"/>
          <w:color w:val="000000" w:themeColor="text1"/>
          <w:sz w:val="10"/>
          <w:szCs w:val="10"/>
        </w:rPr>
      </w:pPr>
    </w:p>
    <w:p w14:paraId="560CA247" w14:textId="77777777" w:rsidR="00280405" w:rsidRDefault="00280405" w:rsidP="00E7598A">
      <w:pPr>
        <w:pStyle w:val="Tekstpodstawowy220"/>
        <w:rPr>
          <w:rFonts w:ascii="Times New Roman" w:hAnsi="Times New Roman" w:cs="Times New Roman"/>
          <w:color w:val="000000" w:themeColor="text1"/>
          <w:sz w:val="10"/>
          <w:szCs w:val="10"/>
        </w:rPr>
      </w:pPr>
    </w:p>
    <w:p w14:paraId="3DBA65B8" w14:textId="77777777" w:rsidR="00280405" w:rsidRDefault="00280405" w:rsidP="00E7598A">
      <w:pPr>
        <w:pStyle w:val="Tekstpodstawowy220"/>
        <w:rPr>
          <w:rFonts w:ascii="Times New Roman" w:hAnsi="Times New Roman" w:cs="Times New Roman"/>
          <w:color w:val="000000" w:themeColor="text1"/>
          <w:sz w:val="10"/>
          <w:szCs w:val="10"/>
        </w:rPr>
      </w:pPr>
    </w:p>
    <w:p w14:paraId="32DD1B36" w14:textId="77777777" w:rsidR="00280405" w:rsidRDefault="00280405" w:rsidP="00E7598A">
      <w:pPr>
        <w:pStyle w:val="Tekstpodstawowy220"/>
        <w:rPr>
          <w:rFonts w:ascii="Times New Roman" w:hAnsi="Times New Roman" w:cs="Times New Roman"/>
          <w:color w:val="000000" w:themeColor="text1"/>
          <w:sz w:val="10"/>
          <w:szCs w:val="10"/>
        </w:rPr>
      </w:pPr>
    </w:p>
    <w:p w14:paraId="6769B883" w14:textId="77777777" w:rsidR="00280405" w:rsidRDefault="00280405" w:rsidP="00E7598A">
      <w:pPr>
        <w:pStyle w:val="Tekstpodstawowy220"/>
        <w:rPr>
          <w:rFonts w:ascii="Times New Roman" w:hAnsi="Times New Roman" w:cs="Times New Roman"/>
          <w:color w:val="000000" w:themeColor="text1"/>
          <w:sz w:val="10"/>
          <w:szCs w:val="10"/>
        </w:rPr>
      </w:pPr>
    </w:p>
    <w:p w14:paraId="5DD867E2" w14:textId="77777777" w:rsidR="00280405" w:rsidRDefault="00280405" w:rsidP="00E7598A">
      <w:pPr>
        <w:pStyle w:val="Tekstpodstawowy220"/>
        <w:rPr>
          <w:rFonts w:ascii="Times New Roman" w:hAnsi="Times New Roman" w:cs="Times New Roman"/>
          <w:color w:val="000000" w:themeColor="text1"/>
          <w:sz w:val="10"/>
          <w:szCs w:val="10"/>
        </w:rPr>
      </w:pPr>
    </w:p>
    <w:p w14:paraId="6D8F67DB" w14:textId="77777777" w:rsidR="00A863C8" w:rsidRPr="009D285D" w:rsidRDefault="00FA2E25" w:rsidP="00535BB8">
      <w:pPr>
        <w:pStyle w:val="Tekstpodstawowy220"/>
        <w:numPr>
          <w:ilvl w:val="0"/>
          <w:numId w:val="4"/>
        </w:numPr>
        <w:overflowPunct w:val="0"/>
        <w:rPr>
          <w:rFonts w:ascii="Times New Roman" w:hAnsi="Times New Roman" w:cs="Times New Roman"/>
          <w:color w:val="000000" w:themeColor="text1"/>
          <w:sz w:val="20"/>
          <w:szCs w:val="20"/>
        </w:rPr>
      </w:pPr>
      <w:r w:rsidRPr="009D285D">
        <w:rPr>
          <w:rFonts w:ascii="Times New Roman" w:hAnsi="Times New Roman" w:cs="Times New Roman"/>
          <w:color w:val="000000" w:themeColor="text1"/>
          <w:sz w:val="20"/>
          <w:szCs w:val="20"/>
        </w:rPr>
        <w:lastRenderedPageBreak/>
        <w:t xml:space="preserve">Jeżeli Wykonawca nie złożył formularza jednolitego europejskiego dokumentu zamówienia, podmiotowych środków dowodowych, innych dokumentów lub oświadczeń składanych w postępowaniu lub są one niekompletne lub zawierają błędy, Zamawiający wezwie Wykonawcę odpowiednio do ich złożenia, poprawienia lub uzupełnienia w wyznaczonym terminie, chyba że </w:t>
      </w:r>
      <w:r w:rsidR="00A863C8" w:rsidRPr="009D285D">
        <w:rPr>
          <w:rFonts w:ascii="Times New Roman" w:hAnsi="Times New Roman" w:cs="Times New Roman"/>
          <w:color w:val="000000" w:themeColor="text1"/>
          <w:sz w:val="20"/>
          <w:szCs w:val="20"/>
        </w:rPr>
        <w:t>oferta Wykonawcy podlega odrzuceniu bez względu na ich złożenie, uzupełnienie lub poprawienie lub zachodzą przesłanki unieważnienia postępowania.</w:t>
      </w:r>
    </w:p>
    <w:p w14:paraId="5DA4755A" w14:textId="77777777" w:rsidR="00EB74E2" w:rsidRPr="009D285D" w:rsidRDefault="00EB74E2" w:rsidP="00A863C8">
      <w:pPr>
        <w:pStyle w:val="Tekstpodstawowy220"/>
        <w:overflowPunct w:val="0"/>
        <w:rPr>
          <w:rFonts w:ascii="Times New Roman" w:hAnsi="Times New Roman" w:cs="Times New Roman"/>
          <w:color w:val="000000" w:themeColor="text1"/>
          <w:sz w:val="10"/>
          <w:szCs w:val="10"/>
        </w:rPr>
      </w:pPr>
    </w:p>
    <w:p w14:paraId="00BACD2B" w14:textId="77777777" w:rsidR="00E7598A" w:rsidRPr="009D285D" w:rsidRDefault="00E7598A" w:rsidP="00535BB8">
      <w:pPr>
        <w:pStyle w:val="Tekstpodstawowy220"/>
        <w:numPr>
          <w:ilvl w:val="0"/>
          <w:numId w:val="4"/>
        </w:numPr>
        <w:overflowPunct w:val="0"/>
        <w:rPr>
          <w:color w:val="000000" w:themeColor="text1"/>
          <w:sz w:val="20"/>
          <w:szCs w:val="20"/>
        </w:rPr>
      </w:pPr>
      <w:r w:rsidRPr="009D285D">
        <w:rPr>
          <w:rFonts w:ascii="Times New Roman" w:hAnsi="Times New Roman" w:cs="Times New Roman"/>
          <w:color w:val="000000" w:themeColor="text1"/>
          <w:sz w:val="20"/>
          <w:szCs w:val="20"/>
        </w:rPr>
        <w:t>Zamawiający nie wzywa do złożenia podmiotowych środków dowodowych, jeżeli</w:t>
      </w:r>
    </w:p>
    <w:p w14:paraId="195D8AFE" w14:textId="77777777" w:rsidR="00E7598A" w:rsidRPr="009D285D" w:rsidRDefault="00E7598A" w:rsidP="00535BB8">
      <w:pPr>
        <w:pStyle w:val="Tekstpodstawowy220"/>
        <w:numPr>
          <w:ilvl w:val="0"/>
          <w:numId w:val="43"/>
        </w:numPr>
        <w:overflowPunct w:val="0"/>
        <w:rPr>
          <w:color w:val="000000" w:themeColor="text1"/>
          <w:sz w:val="20"/>
          <w:szCs w:val="20"/>
        </w:rPr>
      </w:pPr>
      <w:r w:rsidRPr="009D285D">
        <w:rPr>
          <w:rFonts w:ascii="Times New Roman" w:hAnsi="Times New Roman" w:cs="Times New Roman"/>
          <w:color w:val="000000" w:themeColor="text1"/>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00FA2E25" w:rsidRPr="009D285D">
        <w:rPr>
          <w:rFonts w:ascii="Times New Roman" w:hAnsi="Times New Roman" w:cs="Times New Roman"/>
          <w:color w:val="000000" w:themeColor="text1"/>
          <w:sz w:val="20"/>
          <w:szCs w:val="20"/>
        </w:rPr>
        <w:t>jednolitym europejskim dokumencie zamówienia</w:t>
      </w:r>
      <w:r w:rsidRPr="009D285D">
        <w:rPr>
          <w:rFonts w:ascii="Times New Roman" w:hAnsi="Times New Roman" w:cs="Times New Roman"/>
          <w:color w:val="000000" w:themeColor="text1"/>
          <w:sz w:val="20"/>
          <w:szCs w:val="20"/>
        </w:rPr>
        <w:t xml:space="preserve"> dane umożliwiające dostęp do tych środków</w:t>
      </w:r>
    </w:p>
    <w:p w14:paraId="34A9F7BC" w14:textId="77777777" w:rsidR="00E7598A" w:rsidRPr="009D285D" w:rsidRDefault="00E7598A" w:rsidP="00535BB8">
      <w:pPr>
        <w:pStyle w:val="Tekstpodstawowy220"/>
        <w:numPr>
          <w:ilvl w:val="0"/>
          <w:numId w:val="43"/>
        </w:numPr>
        <w:overflowPunct w:val="0"/>
        <w:rPr>
          <w:color w:val="000000" w:themeColor="text1"/>
          <w:sz w:val="20"/>
          <w:szCs w:val="20"/>
        </w:rPr>
      </w:pPr>
      <w:r w:rsidRPr="009D285D">
        <w:rPr>
          <w:rFonts w:ascii="Times New Roman" w:hAnsi="Times New Roman" w:cs="Times New Roman"/>
          <w:color w:val="000000" w:themeColor="text1"/>
          <w:sz w:val="20"/>
          <w:szCs w:val="20"/>
        </w:rPr>
        <w:t xml:space="preserve">podmiotowym środkiem dowodowym jest oświadczenie, którego treść odpowiada zakresowi oświadczenia, o którym mowa w art. 125 ust. 1 ustawy PZP.  </w:t>
      </w:r>
    </w:p>
    <w:p w14:paraId="7791B4E2" w14:textId="77777777" w:rsidR="00340F04" w:rsidRPr="009D285D" w:rsidRDefault="00340F04" w:rsidP="00340F04">
      <w:pPr>
        <w:pStyle w:val="Tekstpodstawowy220"/>
        <w:rPr>
          <w:rFonts w:ascii="Times New Roman" w:hAnsi="Times New Roman" w:cs="Times New Roman"/>
          <w:color w:val="000000" w:themeColor="text1"/>
          <w:sz w:val="10"/>
          <w:szCs w:val="10"/>
          <w:highlight w:val="yellow"/>
        </w:rPr>
      </w:pPr>
    </w:p>
    <w:p w14:paraId="2BD53288" w14:textId="77777777" w:rsidR="00901223" w:rsidRPr="009D285D" w:rsidRDefault="00340F04" w:rsidP="00535BB8">
      <w:pPr>
        <w:pStyle w:val="Tekstpodstawowy220"/>
        <w:numPr>
          <w:ilvl w:val="0"/>
          <w:numId w:val="4"/>
        </w:numPr>
        <w:rPr>
          <w:rFonts w:ascii="Times New Roman" w:hAnsi="Times New Roman" w:cs="Times New Roman"/>
          <w:color w:val="000000" w:themeColor="text1"/>
          <w:sz w:val="10"/>
          <w:szCs w:val="10"/>
        </w:rPr>
      </w:pPr>
      <w:r w:rsidRPr="009D285D">
        <w:rPr>
          <w:rFonts w:ascii="Times New Roman" w:hAnsi="Times New Roman" w:cs="Times New Roman"/>
          <w:color w:val="000000" w:themeColor="text1"/>
          <w:sz w:val="20"/>
          <w:szCs w:val="20"/>
        </w:rPr>
        <w:t>Wykonawca nie jest zobowiązany do złożenia podmiotowych środków dowodowych, które Zamawiający posiada, jeżeli Wykonawca wskaże te środki oraz potwierdzi ich prawidłowość i aktualność.</w:t>
      </w:r>
    </w:p>
    <w:p w14:paraId="2D006758" w14:textId="77777777" w:rsidR="0017302C" w:rsidRPr="009D285D" w:rsidRDefault="0017302C" w:rsidP="0017302C">
      <w:pPr>
        <w:tabs>
          <w:tab w:val="left" w:pos="1800"/>
          <w:tab w:val="left" w:pos="1854"/>
        </w:tabs>
        <w:jc w:val="both"/>
        <w:rPr>
          <w:color w:val="000000" w:themeColor="text1"/>
          <w:sz w:val="20"/>
          <w:szCs w:val="20"/>
        </w:rPr>
      </w:pPr>
    </w:p>
    <w:p w14:paraId="03896FF1" w14:textId="77777777" w:rsidR="008C2B87" w:rsidRPr="009D285D" w:rsidRDefault="008C2B87" w:rsidP="0017302C">
      <w:pPr>
        <w:tabs>
          <w:tab w:val="left" w:pos="1800"/>
          <w:tab w:val="left" w:pos="1854"/>
        </w:tabs>
        <w:jc w:val="both"/>
        <w:rPr>
          <w:color w:val="000000" w:themeColor="text1"/>
          <w:sz w:val="20"/>
          <w:szCs w:val="20"/>
        </w:rPr>
      </w:pPr>
    </w:p>
    <w:p w14:paraId="4A982347" w14:textId="77777777" w:rsidR="005E3342" w:rsidRPr="009D285D" w:rsidRDefault="005E3342" w:rsidP="005E3342">
      <w:pPr>
        <w:rPr>
          <w:b/>
          <w:color w:val="000000" w:themeColor="text1"/>
          <w:sz w:val="22"/>
          <w:szCs w:val="22"/>
          <w:u w:val="single"/>
        </w:rPr>
      </w:pPr>
      <w:r w:rsidRPr="009D285D">
        <w:rPr>
          <w:b/>
          <w:color w:val="000000" w:themeColor="text1"/>
          <w:sz w:val="22"/>
          <w:szCs w:val="22"/>
          <w:u w:val="single"/>
        </w:rPr>
        <w:t>V</w:t>
      </w:r>
      <w:r w:rsidR="00BB111F" w:rsidRPr="009D285D">
        <w:rPr>
          <w:b/>
          <w:color w:val="000000" w:themeColor="text1"/>
          <w:sz w:val="22"/>
          <w:szCs w:val="22"/>
          <w:u w:val="single"/>
        </w:rPr>
        <w:t>II</w:t>
      </w:r>
      <w:r w:rsidRPr="009D285D">
        <w:rPr>
          <w:b/>
          <w:color w:val="000000" w:themeColor="text1"/>
          <w:sz w:val="22"/>
          <w:szCs w:val="22"/>
          <w:u w:val="single"/>
        </w:rPr>
        <w:t>I. Przedmiotowe środki dowodowe:</w:t>
      </w:r>
    </w:p>
    <w:p w14:paraId="498E3382" w14:textId="77777777" w:rsidR="005E3342" w:rsidRPr="009D285D" w:rsidRDefault="005E3342" w:rsidP="00AC2E10">
      <w:pPr>
        <w:tabs>
          <w:tab w:val="left" w:pos="1800"/>
          <w:tab w:val="left" w:pos="1854"/>
        </w:tabs>
        <w:ind w:left="1086"/>
        <w:jc w:val="both"/>
        <w:rPr>
          <w:color w:val="000000" w:themeColor="text1"/>
          <w:sz w:val="10"/>
          <w:szCs w:val="10"/>
        </w:rPr>
      </w:pPr>
    </w:p>
    <w:p w14:paraId="6F5ADE76" w14:textId="77777777" w:rsidR="00A269A5" w:rsidRPr="00DB0F40" w:rsidRDefault="00A269A5" w:rsidP="00535BB8">
      <w:pPr>
        <w:pStyle w:val="Default"/>
        <w:numPr>
          <w:ilvl w:val="0"/>
          <w:numId w:val="28"/>
        </w:numPr>
        <w:jc w:val="both"/>
        <w:rPr>
          <w:color w:val="auto"/>
          <w:sz w:val="20"/>
          <w:szCs w:val="20"/>
        </w:rPr>
      </w:pPr>
      <w:r w:rsidRPr="005326F8">
        <w:rPr>
          <w:color w:val="000000" w:themeColor="text1"/>
          <w:sz w:val="20"/>
          <w:szCs w:val="20"/>
        </w:rPr>
        <w:t xml:space="preserve">Wykonawca w celu potwierdzenia, że oferowane dostawy </w:t>
      </w:r>
      <w:r w:rsidR="00AC2E10" w:rsidRPr="005326F8">
        <w:rPr>
          <w:color w:val="000000" w:themeColor="text1"/>
          <w:sz w:val="20"/>
          <w:szCs w:val="20"/>
        </w:rPr>
        <w:t xml:space="preserve">spełniają określone przez Zamawiającego </w:t>
      </w:r>
      <w:r w:rsidR="00AC2E10" w:rsidRPr="00DB0F40">
        <w:rPr>
          <w:color w:val="auto"/>
          <w:sz w:val="20"/>
          <w:szCs w:val="20"/>
        </w:rPr>
        <w:t>wymagania</w:t>
      </w:r>
      <w:r w:rsidRPr="00DB0F40">
        <w:rPr>
          <w:color w:val="auto"/>
          <w:sz w:val="20"/>
          <w:szCs w:val="20"/>
        </w:rPr>
        <w:t>, złoży</w:t>
      </w:r>
      <w:r w:rsidR="00AC2E10" w:rsidRPr="00DB0F40">
        <w:rPr>
          <w:color w:val="auto"/>
          <w:sz w:val="20"/>
          <w:szCs w:val="20"/>
        </w:rPr>
        <w:t xml:space="preserve"> wraz z ofertą</w:t>
      </w:r>
      <w:r w:rsidRPr="00DB0F40">
        <w:rPr>
          <w:color w:val="auto"/>
          <w:sz w:val="20"/>
          <w:szCs w:val="20"/>
        </w:rPr>
        <w:t xml:space="preserve">, aktualne na dzień złożenia </w:t>
      </w:r>
      <w:r w:rsidR="0086670A" w:rsidRPr="00DB0F40">
        <w:rPr>
          <w:color w:val="auto"/>
          <w:sz w:val="20"/>
          <w:szCs w:val="20"/>
        </w:rPr>
        <w:t>przedmiotowe środki dowodowe</w:t>
      </w:r>
      <w:r w:rsidRPr="00DB0F40">
        <w:rPr>
          <w:color w:val="auto"/>
          <w:sz w:val="20"/>
          <w:szCs w:val="20"/>
        </w:rPr>
        <w:t>:</w:t>
      </w:r>
    </w:p>
    <w:p w14:paraId="7A855382" w14:textId="2C1E5421" w:rsidR="00DB0F40" w:rsidRDefault="00032827" w:rsidP="00535BB8">
      <w:pPr>
        <w:pStyle w:val="Akapitzlist"/>
        <w:numPr>
          <w:ilvl w:val="0"/>
          <w:numId w:val="45"/>
        </w:numPr>
        <w:tabs>
          <w:tab w:val="left" w:pos="1068"/>
          <w:tab w:val="left" w:pos="1800"/>
          <w:tab w:val="left" w:pos="1854"/>
        </w:tabs>
        <w:overflowPunct/>
        <w:jc w:val="both"/>
        <w:rPr>
          <w:color w:val="auto"/>
          <w:sz w:val="20"/>
          <w:szCs w:val="20"/>
        </w:rPr>
      </w:pPr>
      <w:r w:rsidRPr="00DB0F40">
        <w:rPr>
          <w:color w:val="auto"/>
          <w:sz w:val="20"/>
          <w:szCs w:val="20"/>
        </w:rPr>
        <w:t xml:space="preserve">Oświadczenie dotyczące spełnienia wymaganych przez Zamawiającego parametrów (Załącznik nr </w:t>
      </w:r>
      <w:r w:rsidR="00DB0F40">
        <w:rPr>
          <w:color w:val="auto"/>
          <w:sz w:val="20"/>
          <w:szCs w:val="20"/>
        </w:rPr>
        <w:t>3-1 do 3-</w:t>
      </w:r>
      <w:r w:rsidR="005E6CE8">
        <w:rPr>
          <w:color w:val="auto"/>
          <w:sz w:val="20"/>
          <w:szCs w:val="20"/>
        </w:rPr>
        <w:t>1</w:t>
      </w:r>
      <w:r w:rsidR="005A4628">
        <w:rPr>
          <w:color w:val="auto"/>
          <w:sz w:val="20"/>
          <w:szCs w:val="20"/>
        </w:rPr>
        <w:t>2</w:t>
      </w:r>
      <w:r w:rsidRPr="00DB0F40">
        <w:rPr>
          <w:color w:val="auto"/>
          <w:sz w:val="20"/>
          <w:szCs w:val="20"/>
        </w:rPr>
        <w:t xml:space="preserve"> do SWZ)</w:t>
      </w:r>
      <w:r w:rsidR="00DB0F40" w:rsidRPr="00DB0F40">
        <w:rPr>
          <w:color w:val="auto"/>
          <w:sz w:val="20"/>
          <w:szCs w:val="20"/>
        </w:rPr>
        <w:t xml:space="preserve"> </w:t>
      </w:r>
    </w:p>
    <w:p w14:paraId="16D6F964" w14:textId="0E151C0F" w:rsidR="00DB0F40" w:rsidRPr="00DB0F40" w:rsidRDefault="00DB0F40" w:rsidP="00535BB8">
      <w:pPr>
        <w:pStyle w:val="Akapitzlist"/>
        <w:numPr>
          <w:ilvl w:val="0"/>
          <w:numId w:val="45"/>
        </w:numPr>
        <w:tabs>
          <w:tab w:val="left" w:pos="1068"/>
          <w:tab w:val="left" w:pos="1800"/>
          <w:tab w:val="left" w:pos="1854"/>
        </w:tabs>
        <w:overflowPunct/>
        <w:jc w:val="both"/>
        <w:rPr>
          <w:color w:val="auto"/>
          <w:sz w:val="20"/>
          <w:szCs w:val="20"/>
        </w:rPr>
      </w:pPr>
      <w:r>
        <w:rPr>
          <w:color w:val="auto"/>
          <w:sz w:val="20"/>
          <w:szCs w:val="20"/>
        </w:rPr>
        <w:t>O</w:t>
      </w:r>
      <w:r w:rsidRPr="00DB0F40">
        <w:rPr>
          <w:color w:val="auto"/>
          <w:sz w:val="20"/>
          <w:szCs w:val="20"/>
        </w:rPr>
        <w:t xml:space="preserve">świadczenie, że oferowany asortyment posiada dokumenty wymagane przez obowiązujące prawo na podstawie których może być wprowadzony do obrotu i stosowania w placówkach ochrony zdrowia RP </w:t>
      </w:r>
      <w:r w:rsidRPr="00DB0F40">
        <w:rPr>
          <w:rFonts w:cs="Times New Roman"/>
          <w:color w:val="auto"/>
          <w:sz w:val="20"/>
          <w:szCs w:val="20"/>
        </w:rPr>
        <w:t>(</w:t>
      </w:r>
      <w:r w:rsidRPr="00DB0F40">
        <w:rPr>
          <w:rFonts w:cs="Times New Roman"/>
          <w:bCs/>
          <w:color w:val="auto"/>
          <w:sz w:val="20"/>
          <w:szCs w:val="20"/>
        </w:rPr>
        <w:t xml:space="preserve">Załącznik nr </w:t>
      </w:r>
      <w:r>
        <w:rPr>
          <w:rFonts w:cs="Times New Roman"/>
          <w:bCs/>
          <w:color w:val="auto"/>
          <w:sz w:val="20"/>
          <w:szCs w:val="20"/>
        </w:rPr>
        <w:t>8</w:t>
      </w:r>
      <w:r w:rsidRPr="00DB0F40">
        <w:rPr>
          <w:rFonts w:cs="Times New Roman"/>
          <w:color w:val="auto"/>
          <w:sz w:val="20"/>
          <w:szCs w:val="20"/>
        </w:rPr>
        <w:t xml:space="preserve"> </w:t>
      </w:r>
      <w:r w:rsidRPr="00DB0F40">
        <w:rPr>
          <w:rFonts w:cs="Times New Roman"/>
          <w:bCs/>
          <w:color w:val="auto"/>
          <w:sz w:val="20"/>
          <w:szCs w:val="20"/>
        </w:rPr>
        <w:t>do SWZ</w:t>
      </w:r>
      <w:r w:rsidRPr="00DB0F40">
        <w:rPr>
          <w:rFonts w:cs="Times New Roman"/>
          <w:color w:val="auto"/>
          <w:sz w:val="20"/>
          <w:szCs w:val="20"/>
        </w:rPr>
        <w:t xml:space="preserve">) </w:t>
      </w:r>
    </w:p>
    <w:p w14:paraId="27201FE0" w14:textId="0CA1D001" w:rsidR="00032827" w:rsidRDefault="00DB0F40" w:rsidP="00535BB8">
      <w:pPr>
        <w:pStyle w:val="Akapitzlist"/>
        <w:numPr>
          <w:ilvl w:val="0"/>
          <w:numId w:val="45"/>
        </w:numPr>
        <w:jc w:val="both"/>
        <w:rPr>
          <w:color w:val="auto"/>
          <w:sz w:val="20"/>
          <w:szCs w:val="20"/>
        </w:rPr>
      </w:pPr>
      <w:r>
        <w:rPr>
          <w:color w:val="auto"/>
          <w:sz w:val="20"/>
          <w:szCs w:val="20"/>
        </w:rPr>
        <w:t>Oświadczenie o spełnieniu zasady DNSH (Załącznik nr 10 do SWZ)</w:t>
      </w:r>
    </w:p>
    <w:p w14:paraId="1673962A" w14:textId="77777777" w:rsidR="00A71D1A" w:rsidRDefault="00A71D1A" w:rsidP="0017302C">
      <w:pPr>
        <w:tabs>
          <w:tab w:val="left" w:pos="1068"/>
          <w:tab w:val="left" w:pos="1800"/>
          <w:tab w:val="left" w:pos="1854"/>
        </w:tabs>
        <w:overflowPunct/>
        <w:jc w:val="both"/>
        <w:rPr>
          <w:color w:val="auto"/>
          <w:sz w:val="10"/>
          <w:szCs w:val="10"/>
        </w:rPr>
      </w:pPr>
    </w:p>
    <w:p w14:paraId="5CB72AA0" w14:textId="77777777" w:rsidR="00B143AE" w:rsidRDefault="00AC2E10" w:rsidP="00535BB8">
      <w:pPr>
        <w:pStyle w:val="Akapitzlist"/>
        <w:numPr>
          <w:ilvl w:val="0"/>
          <w:numId w:val="28"/>
        </w:numPr>
        <w:tabs>
          <w:tab w:val="left" w:pos="1068"/>
          <w:tab w:val="left" w:pos="1800"/>
          <w:tab w:val="left" w:pos="1854"/>
        </w:tabs>
        <w:overflowPunct/>
        <w:jc w:val="both"/>
        <w:rPr>
          <w:rFonts w:cs="Times New Roman"/>
          <w:color w:val="000000" w:themeColor="text1"/>
          <w:sz w:val="20"/>
          <w:szCs w:val="20"/>
        </w:rPr>
      </w:pPr>
      <w:r w:rsidRPr="00DB0F40">
        <w:rPr>
          <w:rFonts w:cs="Times New Roman"/>
          <w:color w:val="000000" w:themeColor="text1"/>
          <w:sz w:val="20"/>
          <w:szCs w:val="20"/>
        </w:rPr>
        <w:t>Jeżeli Wykonawca nie złożył przedmiotowych środków dowodowych</w:t>
      </w:r>
      <w:r w:rsidR="00B143AE">
        <w:rPr>
          <w:rFonts w:cs="Times New Roman"/>
          <w:color w:val="000000" w:themeColor="text1"/>
          <w:sz w:val="20"/>
          <w:szCs w:val="20"/>
        </w:rPr>
        <w:t xml:space="preserve"> o których mowa w:</w:t>
      </w:r>
    </w:p>
    <w:p w14:paraId="2025AA49" w14:textId="60848B83" w:rsidR="00B143AE" w:rsidRDefault="00B143AE" w:rsidP="00535BB8">
      <w:pPr>
        <w:pStyle w:val="Akapitzlist"/>
        <w:numPr>
          <w:ilvl w:val="0"/>
          <w:numId w:val="54"/>
        </w:numPr>
        <w:tabs>
          <w:tab w:val="left" w:pos="1068"/>
          <w:tab w:val="left" w:pos="1800"/>
          <w:tab w:val="left" w:pos="1854"/>
        </w:tabs>
        <w:overflowPunct/>
        <w:jc w:val="both"/>
        <w:rPr>
          <w:rFonts w:cs="Times New Roman"/>
          <w:color w:val="000000" w:themeColor="text1"/>
          <w:sz w:val="20"/>
          <w:szCs w:val="20"/>
        </w:rPr>
      </w:pPr>
      <w:r>
        <w:rPr>
          <w:rFonts w:cs="Times New Roman"/>
          <w:color w:val="000000" w:themeColor="text1"/>
          <w:sz w:val="20"/>
          <w:szCs w:val="20"/>
        </w:rPr>
        <w:t>pkt 1a Załącznik nr 3-</w:t>
      </w:r>
      <w:r w:rsidR="005E6CE8">
        <w:rPr>
          <w:rFonts w:cs="Times New Roman"/>
          <w:color w:val="000000" w:themeColor="text1"/>
          <w:sz w:val="20"/>
          <w:szCs w:val="20"/>
        </w:rPr>
        <w:t xml:space="preserve">1 </w:t>
      </w:r>
      <w:r w:rsidR="00273CE0">
        <w:rPr>
          <w:rFonts w:cs="Times New Roman"/>
          <w:color w:val="000000" w:themeColor="text1"/>
          <w:sz w:val="20"/>
          <w:szCs w:val="20"/>
        </w:rPr>
        <w:t>–</w:t>
      </w:r>
      <w:r w:rsidR="005E6CE8">
        <w:rPr>
          <w:rFonts w:cs="Times New Roman"/>
          <w:color w:val="000000" w:themeColor="text1"/>
          <w:sz w:val="20"/>
          <w:szCs w:val="20"/>
        </w:rPr>
        <w:t xml:space="preserve"> </w:t>
      </w:r>
      <w:r w:rsidR="00273CE0">
        <w:rPr>
          <w:rFonts w:cs="Times New Roman"/>
          <w:color w:val="000000" w:themeColor="text1"/>
          <w:sz w:val="20"/>
          <w:szCs w:val="20"/>
        </w:rPr>
        <w:t>3-1</w:t>
      </w:r>
      <w:r w:rsidR="005A4628">
        <w:rPr>
          <w:rFonts w:cs="Times New Roman"/>
          <w:color w:val="000000" w:themeColor="text1"/>
          <w:sz w:val="20"/>
          <w:szCs w:val="20"/>
        </w:rPr>
        <w:t>1</w:t>
      </w:r>
    </w:p>
    <w:p w14:paraId="00BA24F6" w14:textId="002898EF" w:rsidR="00B143AE" w:rsidRDefault="00B143AE" w:rsidP="00535BB8">
      <w:pPr>
        <w:pStyle w:val="Akapitzlist"/>
        <w:numPr>
          <w:ilvl w:val="0"/>
          <w:numId w:val="54"/>
        </w:numPr>
        <w:tabs>
          <w:tab w:val="left" w:pos="1068"/>
          <w:tab w:val="left" w:pos="1800"/>
          <w:tab w:val="left" w:pos="1854"/>
        </w:tabs>
        <w:overflowPunct/>
        <w:jc w:val="both"/>
        <w:rPr>
          <w:rFonts w:cs="Times New Roman"/>
          <w:color w:val="000000" w:themeColor="text1"/>
          <w:sz w:val="20"/>
          <w:szCs w:val="20"/>
        </w:rPr>
      </w:pPr>
      <w:r>
        <w:rPr>
          <w:rFonts w:cs="Times New Roman"/>
          <w:color w:val="000000" w:themeColor="text1"/>
          <w:sz w:val="20"/>
          <w:szCs w:val="20"/>
        </w:rPr>
        <w:t>pkt 1b</w:t>
      </w:r>
    </w:p>
    <w:p w14:paraId="2EDDB95A" w14:textId="6124B84F" w:rsidR="00B143AE" w:rsidRDefault="00B143AE" w:rsidP="00535BB8">
      <w:pPr>
        <w:pStyle w:val="Akapitzlist"/>
        <w:numPr>
          <w:ilvl w:val="0"/>
          <w:numId w:val="54"/>
        </w:numPr>
        <w:tabs>
          <w:tab w:val="left" w:pos="1068"/>
          <w:tab w:val="left" w:pos="1800"/>
          <w:tab w:val="left" w:pos="1854"/>
        </w:tabs>
        <w:overflowPunct/>
        <w:jc w:val="both"/>
        <w:rPr>
          <w:rFonts w:cs="Times New Roman"/>
          <w:color w:val="000000" w:themeColor="text1"/>
          <w:sz w:val="20"/>
          <w:szCs w:val="20"/>
        </w:rPr>
      </w:pPr>
      <w:r>
        <w:rPr>
          <w:rFonts w:cs="Times New Roman"/>
          <w:color w:val="000000" w:themeColor="text1"/>
          <w:sz w:val="20"/>
          <w:szCs w:val="20"/>
        </w:rPr>
        <w:t>pkt 1c</w:t>
      </w:r>
    </w:p>
    <w:p w14:paraId="18110F42" w14:textId="12F599CE" w:rsidR="00B143AE" w:rsidRDefault="00AC2E10" w:rsidP="00B143AE">
      <w:pPr>
        <w:tabs>
          <w:tab w:val="left" w:pos="1068"/>
          <w:tab w:val="left" w:pos="1800"/>
          <w:tab w:val="left" w:pos="1854"/>
        </w:tabs>
        <w:overflowPunct/>
        <w:ind w:left="360"/>
        <w:jc w:val="both"/>
        <w:rPr>
          <w:rFonts w:cs="Times New Roman"/>
          <w:color w:val="000000" w:themeColor="text1"/>
          <w:sz w:val="20"/>
          <w:szCs w:val="20"/>
        </w:rPr>
      </w:pPr>
      <w:r w:rsidRPr="00B143AE">
        <w:rPr>
          <w:rFonts w:cs="Times New Roman"/>
          <w:color w:val="000000" w:themeColor="text1"/>
          <w:sz w:val="20"/>
          <w:szCs w:val="20"/>
        </w:rPr>
        <w:t xml:space="preserve">lub złożone przedmiotowe środki dowodowe są niekompletne, </w:t>
      </w:r>
      <w:r w:rsidR="00945CA3" w:rsidRPr="00B143AE">
        <w:rPr>
          <w:rFonts w:cs="Times New Roman"/>
          <w:color w:val="000000" w:themeColor="text1"/>
          <w:sz w:val="20"/>
          <w:szCs w:val="20"/>
        </w:rPr>
        <w:t>Z</w:t>
      </w:r>
      <w:r w:rsidRPr="00B143AE">
        <w:rPr>
          <w:rFonts w:cs="Times New Roman"/>
          <w:color w:val="000000" w:themeColor="text1"/>
          <w:sz w:val="20"/>
          <w:szCs w:val="20"/>
        </w:rPr>
        <w:t xml:space="preserve">amawiający </w:t>
      </w:r>
      <w:r w:rsidR="00787319" w:rsidRPr="00B143AE">
        <w:rPr>
          <w:rFonts w:cs="Times New Roman"/>
          <w:color w:val="000000" w:themeColor="text1"/>
          <w:sz w:val="20"/>
          <w:szCs w:val="20"/>
        </w:rPr>
        <w:t>wezwie</w:t>
      </w:r>
      <w:r w:rsidR="00EB74E2">
        <w:rPr>
          <w:rFonts w:cs="Times New Roman"/>
          <w:color w:val="000000" w:themeColor="text1"/>
          <w:sz w:val="20"/>
          <w:szCs w:val="20"/>
        </w:rPr>
        <w:t xml:space="preserve"> do ich złożenia lub </w:t>
      </w:r>
      <w:r w:rsidRPr="00B143AE">
        <w:rPr>
          <w:rFonts w:cs="Times New Roman"/>
          <w:color w:val="000000" w:themeColor="text1"/>
          <w:sz w:val="20"/>
          <w:szCs w:val="20"/>
        </w:rPr>
        <w:t xml:space="preserve">uzupełnienia w wyznaczonym terminie. </w:t>
      </w:r>
    </w:p>
    <w:p w14:paraId="2A905FE3" w14:textId="77777777" w:rsidR="00B143AE" w:rsidRPr="00B143AE" w:rsidRDefault="00B143AE" w:rsidP="00B143AE">
      <w:pPr>
        <w:tabs>
          <w:tab w:val="left" w:pos="1068"/>
          <w:tab w:val="left" w:pos="1800"/>
          <w:tab w:val="left" w:pos="1854"/>
        </w:tabs>
        <w:overflowPunct/>
        <w:ind w:left="360"/>
        <w:jc w:val="both"/>
        <w:rPr>
          <w:rFonts w:cs="Times New Roman"/>
          <w:color w:val="000000" w:themeColor="text1"/>
          <w:sz w:val="10"/>
          <w:szCs w:val="10"/>
        </w:rPr>
      </w:pPr>
    </w:p>
    <w:p w14:paraId="6B548F2A" w14:textId="6183123E" w:rsidR="003341B8" w:rsidRDefault="00AC2E10" w:rsidP="00535BB8">
      <w:pPr>
        <w:pStyle w:val="Akapitzlist"/>
        <w:numPr>
          <w:ilvl w:val="0"/>
          <w:numId w:val="28"/>
        </w:numPr>
        <w:tabs>
          <w:tab w:val="left" w:pos="1068"/>
          <w:tab w:val="left" w:pos="1800"/>
          <w:tab w:val="left" w:pos="1854"/>
        </w:tabs>
        <w:overflowPunct/>
        <w:jc w:val="both"/>
        <w:rPr>
          <w:rFonts w:cs="Times New Roman"/>
          <w:color w:val="000000" w:themeColor="text1"/>
          <w:sz w:val="20"/>
          <w:szCs w:val="20"/>
        </w:rPr>
      </w:pPr>
      <w:r w:rsidRPr="00B143AE">
        <w:rPr>
          <w:rFonts w:cs="Times New Roman"/>
          <w:color w:val="000000" w:themeColor="text1"/>
          <w:sz w:val="20"/>
          <w:szCs w:val="20"/>
        </w:rPr>
        <w:t xml:space="preserve">Przepisu nie stosuje się, jeżeli przedmiotowy środek dowodowy </w:t>
      </w:r>
      <w:r w:rsidR="00787319" w:rsidRPr="00B143AE">
        <w:rPr>
          <w:rFonts w:cs="Times New Roman"/>
          <w:color w:val="000000" w:themeColor="text1"/>
          <w:sz w:val="20"/>
          <w:szCs w:val="20"/>
        </w:rPr>
        <w:t>służy potwierdzeniu zgodności z </w:t>
      </w:r>
      <w:r w:rsidRPr="00B143AE">
        <w:rPr>
          <w:rFonts w:cs="Times New Roman"/>
          <w:color w:val="000000" w:themeColor="text1"/>
          <w:sz w:val="20"/>
          <w:szCs w:val="20"/>
        </w:rPr>
        <w:t>cechami lub kryteriami określonymi w opisie kryteriów oceny ofert lub, pomimo złożenia przedmiotowego środka dowodowego, oferta podlega odrzuceniu albo zachodzą przesłanki unieważnienia postępowania.</w:t>
      </w:r>
    </w:p>
    <w:p w14:paraId="603642D3" w14:textId="77777777" w:rsidR="00656FC4" w:rsidRPr="00656FC4" w:rsidRDefault="00656FC4" w:rsidP="00656FC4">
      <w:pPr>
        <w:tabs>
          <w:tab w:val="left" w:pos="1068"/>
          <w:tab w:val="left" w:pos="1800"/>
          <w:tab w:val="left" w:pos="1854"/>
        </w:tabs>
        <w:overflowPunct/>
        <w:jc w:val="both"/>
        <w:rPr>
          <w:rFonts w:cs="Times New Roman"/>
          <w:color w:val="000000" w:themeColor="text1"/>
          <w:sz w:val="10"/>
          <w:szCs w:val="10"/>
        </w:rPr>
      </w:pPr>
    </w:p>
    <w:p w14:paraId="7D821792" w14:textId="01F75797" w:rsidR="00656FC4" w:rsidRPr="00B143AE" w:rsidRDefault="00656FC4" w:rsidP="00535BB8">
      <w:pPr>
        <w:pStyle w:val="Akapitzlist"/>
        <w:numPr>
          <w:ilvl w:val="0"/>
          <w:numId w:val="28"/>
        </w:numPr>
        <w:tabs>
          <w:tab w:val="left" w:pos="1068"/>
          <w:tab w:val="left" w:pos="1800"/>
          <w:tab w:val="left" w:pos="1854"/>
        </w:tabs>
        <w:overflowPunct/>
        <w:jc w:val="both"/>
        <w:rPr>
          <w:rFonts w:cs="Times New Roman"/>
          <w:color w:val="000000" w:themeColor="text1"/>
          <w:sz w:val="20"/>
          <w:szCs w:val="20"/>
        </w:rPr>
      </w:pPr>
      <w:r>
        <w:rPr>
          <w:rFonts w:cs="Times New Roman"/>
          <w:color w:val="000000" w:themeColor="text1"/>
          <w:sz w:val="20"/>
          <w:szCs w:val="20"/>
        </w:rPr>
        <w:t xml:space="preserve">Przedmiotowe środki dowodowe, które nie podlegają </w:t>
      </w:r>
      <w:r w:rsidRPr="00656FC4">
        <w:rPr>
          <w:rFonts w:cs="Times New Roman"/>
          <w:color w:val="000000" w:themeColor="text1"/>
          <w:sz w:val="20"/>
          <w:szCs w:val="20"/>
        </w:rPr>
        <w:t>złożeni</w:t>
      </w:r>
      <w:r>
        <w:rPr>
          <w:rFonts w:cs="Times New Roman"/>
          <w:color w:val="000000" w:themeColor="text1"/>
          <w:sz w:val="20"/>
          <w:szCs w:val="20"/>
        </w:rPr>
        <w:t>u</w:t>
      </w:r>
      <w:r w:rsidRPr="00656FC4">
        <w:rPr>
          <w:rFonts w:cs="Times New Roman"/>
          <w:color w:val="000000" w:themeColor="text1"/>
          <w:sz w:val="20"/>
          <w:szCs w:val="20"/>
        </w:rPr>
        <w:t xml:space="preserve"> lub uzupełnieni</w:t>
      </w:r>
      <w:r>
        <w:rPr>
          <w:rFonts w:cs="Times New Roman"/>
          <w:color w:val="000000" w:themeColor="text1"/>
          <w:sz w:val="20"/>
          <w:szCs w:val="20"/>
        </w:rPr>
        <w:t>u</w:t>
      </w:r>
      <w:r w:rsidR="004D37AF">
        <w:rPr>
          <w:rFonts w:cs="Times New Roman"/>
          <w:color w:val="000000" w:themeColor="text1"/>
          <w:sz w:val="20"/>
          <w:szCs w:val="20"/>
        </w:rPr>
        <w:t xml:space="preserve"> na wezwanie Zamawiającego</w:t>
      </w:r>
      <w:r>
        <w:rPr>
          <w:rFonts w:cs="Times New Roman"/>
          <w:color w:val="000000" w:themeColor="text1"/>
          <w:sz w:val="20"/>
          <w:szCs w:val="20"/>
        </w:rPr>
        <w:t xml:space="preserve"> – Załącznik nr 3-</w:t>
      </w:r>
      <w:r w:rsidR="005A4628">
        <w:rPr>
          <w:rFonts w:cs="Times New Roman"/>
          <w:color w:val="000000" w:themeColor="text1"/>
          <w:sz w:val="20"/>
          <w:szCs w:val="20"/>
        </w:rPr>
        <w:t>12</w:t>
      </w:r>
      <w:r>
        <w:rPr>
          <w:rFonts w:cs="Times New Roman"/>
          <w:color w:val="000000" w:themeColor="text1"/>
          <w:sz w:val="20"/>
          <w:szCs w:val="20"/>
        </w:rPr>
        <w:t>.</w:t>
      </w:r>
    </w:p>
    <w:p w14:paraId="26052A28" w14:textId="77777777" w:rsidR="008C2B87" w:rsidRDefault="008C2B87" w:rsidP="001E6CB5">
      <w:pPr>
        <w:jc w:val="both"/>
        <w:rPr>
          <w:color w:val="000000" w:themeColor="text1"/>
          <w:sz w:val="20"/>
          <w:szCs w:val="20"/>
        </w:rPr>
      </w:pPr>
    </w:p>
    <w:p w14:paraId="08E7FDF2" w14:textId="77777777" w:rsidR="005A4628" w:rsidRDefault="005A4628" w:rsidP="001E6CB5">
      <w:pPr>
        <w:jc w:val="both"/>
        <w:rPr>
          <w:color w:val="000000" w:themeColor="text1"/>
          <w:sz w:val="20"/>
          <w:szCs w:val="20"/>
        </w:rPr>
      </w:pPr>
    </w:p>
    <w:p w14:paraId="3A8F9D27" w14:textId="77777777" w:rsidR="003D7E76" w:rsidRPr="009D285D" w:rsidRDefault="001E69A3" w:rsidP="0017302C">
      <w:pPr>
        <w:jc w:val="both"/>
        <w:rPr>
          <w:color w:val="000000" w:themeColor="text1"/>
          <w:sz w:val="22"/>
          <w:szCs w:val="22"/>
        </w:rPr>
      </w:pPr>
      <w:r w:rsidRPr="009D285D">
        <w:rPr>
          <w:b/>
          <w:color w:val="000000" w:themeColor="text1"/>
          <w:sz w:val="22"/>
          <w:szCs w:val="22"/>
          <w:u w:val="single"/>
        </w:rPr>
        <w:t>I</w:t>
      </w:r>
      <w:r w:rsidR="00BB111F" w:rsidRPr="009D285D">
        <w:rPr>
          <w:b/>
          <w:color w:val="000000" w:themeColor="text1"/>
          <w:sz w:val="22"/>
          <w:szCs w:val="22"/>
          <w:u w:val="single"/>
        </w:rPr>
        <w:t>X</w:t>
      </w:r>
      <w:r w:rsidR="003D7E76" w:rsidRPr="009D285D">
        <w:rPr>
          <w:b/>
          <w:color w:val="000000" w:themeColor="text1"/>
          <w:sz w:val="22"/>
          <w:szCs w:val="22"/>
          <w:u w:val="single"/>
        </w:rPr>
        <w:t>. Informacja dla Wykonawców wspólnie ubiegających się o udzielenie zamówienia:</w:t>
      </w:r>
    </w:p>
    <w:p w14:paraId="328CBCF5" w14:textId="77777777" w:rsidR="003D7E76" w:rsidRPr="009D285D" w:rsidRDefault="003D7E76" w:rsidP="003D7E76">
      <w:pPr>
        <w:jc w:val="both"/>
        <w:rPr>
          <w:color w:val="000000" w:themeColor="text1"/>
          <w:sz w:val="10"/>
          <w:szCs w:val="10"/>
        </w:rPr>
      </w:pPr>
    </w:p>
    <w:p w14:paraId="5C39CA09" w14:textId="77777777" w:rsidR="0017302C" w:rsidRPr="009D285D" w:rsidRDefault="00FD49DB" w:rsidP="00535BB8">
      <w:pPr>
        <w:numPr>
          <w:ilvl w:val="0"/>
          <w:numId w:val="26"/>
        </w:numPr>
        <w:jc w:val="both"/>
        <w:rPr>
          <w:rFonts w:cs="Times New Roman"/>
          <w:color w:val="000000" w:themeColor="text1"/>
          <w:sz w:val="10"/>
          <w:szCs w:val="10"/>
        </w:rPr>
      </w:pPr>
      <w:r w:rsidRPr="009D285D">
        <w:rPr>
          <w:rFonts w:eastAsia="Calibri" w:cs="Times New Roman"/>
          <w:color w:val="000000" w:themeColor="text1"/>
          <w:sz w:val="20"/>
          <w:szCs w:val="20"/>
        </w:rPr>
        <w:t>Wykonawcy mogą wspólnie ubiegać się o udzielenie zamówienia</w:t>
      </w:r>
      <w:r w:rsidR="0017302C" w:rsidRPr="009D285D">
        <w:rPr>
          <w:rFonts w:eastAsia="Calibri" w:cs="Times New Roman"/>
          <w:color w:val="000000" w:themeColor="text1"/>
          <w:sz w:val="20"/>
          <w:szCs w:val="20"/>
        </w:rPr>
        <w:t>.</w:t>
      </w:r>
      <w:r w:rsidRPr="009D285D">
        <w:rPr>
          <w:rFonts w:eastAsia="Calibri" w:cs="Times New Roman"/>
          <w:color w:val="000000" w:themeColor="text1"/>
          <w:sz w:val="20"/>
          <w:szCs w:val="20"/>
        </w:rPr>
        <w:t xml:space="preserve"> </w:t>
      </w:r>
      <w:r w:rsidR="00A9397E" w:rsidRPr="009D285D">
        <w:rPr>
          <w:rFonts w:eastAsia="Calibri" w:cs="Times New Roman"/>
          <w:color w:val="000000" w:themeColor="text1"/>
          <w:sz w:val="20"/>
          <w:szCs w:val="20"/>
        </w:rPr>
        <w:t xml:space="preserve">Wykonawcy wspólnie </w:t>
      </w:r>
      <w:r w:rsidR="00A9397E" w:rsidRPr="009D285D">
        <w:rPr>
          <w:rFonts w:cs="Times New Roman"/>
          <w:color w:val="000000" w:themeColor="text1"/>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p>
    <w:p w14:paraId="30089C9A" w14:textId="77777777" w:rsidR="00193DC4" w:rsidRPr="009D285D" w:rsidRDefault="00193DC4" w:rsidP="00671F4C">
      <w:pPr>
        <w:jc w:val="both"/>
        <w:rPr>
          <w:rFonts w:cs="Times New Roman"/>
          <w:color w:val="000000" w:themeColor="text1"/>
          <w:sz w:val="10"/>
          <w:szCs w:val="10"/>
        </w:rPr>
      </w:pPr>
    </w:p>
    <w:p w14:paraId="556C97E9" w14:textId="77777777" w:rsidR="003D7E76" w:rsidRPr="009D285D" w:rsidRDefault="003D7E76" w:rsidP="00535BB8">
      <w:pPr>
        <w:numPr>
          <w:ilvl w:val="0"/>
          <w:numId w:val="26"/>
        </w:numPr>
        <w:jc w:val="both"/>
        <w:rPr>
          <w:rFonts w:cs="Times New Roman"/>
          <w:color w:val="000000" w:themeColor="text1"/>
          <w:sz w:val="20"/>
          <w:szCs w:val="20"/>
        </w:rPr>
      </w:pPr>
      <w:r w:rsidRPr="009D285D">
        <w:rPr>
          <w:rFonts w:eastAsia="Calibri" w:cs="Times New Roman"/>
          <w:color w:val="000000" w:themeColor="text1"/>
          <w:sz w:val="20"/>
          <w:szCs w:val="20"/>
        </w:rPr>
        <w:t>W przypadku Wykonawców wspólnie ubiegających się o udzielenie zamówienia</w:t>
      </w:r>
      <w:r w:rsidR="00796140" w:rsidRPr="009D285D">
        <w:rPr>
          <w:rFonts w:eastAsia="Calibri" w:cs="Times New Roman"/>
          <w:color w:val="000000" w:themeColor="text1"/>
          <w:sz w:val="20"/>
          <w:szCs w:val="20"/>
        </w:rPr>
        <w:t xml:space="preserve"> jednolity europejski dokument zamówienia</w:t>
      </w:r>
      <w:r w:rsidRPr="009D285D">
        <w:rPr>
          <w:rFonts w:eastAsia="Calibri" w:cs="Times New Roman"/>
          <w:color w:val="000000" w:themeColor="text1"/>
          <w:sz w:val="20"/>
          <w:szCs w:val="20"/>
        </w:rPr>
        <w:t xml:space="preserve"> składa każdy z Wykonawców. Oświadczeni</w:t>
      </w:r>
      <w:r w:rsidR="00796140" w:rsidRPr="009D285D">
        <w:rPr>
          <w:rFonts w:eastAsia="Calibri" w:cs="Times New Roman"/>
          <w:color w:val="000000" w:themeColor="text1"/>
          <w:sz w:val="20"/>
          <w:szCs w:val="20"/>
        </w:rPr>
        <w:t>e</w:t>
      </w:r>
      <w:r w:rsidRPr="009D285D">
        <w:rPr>
          <w:rFonts w:eastAsia="Calibri" w:cs="Times New Roman"/>
          <w:color w:val="000000" w:themeColor="text1"/>
          <w:sz w:val="20"/>
          <w:szCs w:val="20"/>
        </w:rPr>
        <w:t xml:space="preserve"> t</w:t>
      </w:r>
      <w:r w:rsidR="00796140" w:rsidRPr="009D285D">
        <w:rPr>
          <w:rFonts w:eastAsia="Calibri" w:cs="Times New Roman"/>
          <w:color w:val="000000" w:themeColor="text1"/>
          <w:sz w:val="20"/>
          <w:szCs w:val="20"/>
        </w:rPr>
        <w:t>o</w:t>
      </w:r>
      <w:r w:rsidRPr="009D285D">
        <w:rPr>
          <w:rFonts w:eastAsia="Calibri" w:cs="Times New Roman"/>
          <w:color w:val="000000" w:themeColor="text1"/>
          <w:sz w:val="20"/>
          <w:szCs w:val="20"/>
        </w:rPr>
        <w:t xml:space="preserve"> potwierdza brak podstaw wykluczenia oraz spełnianie warunków udziału </w:t>
      </w:r>
      <w:r w:rsidR="00796140" w:rsidRPr="009D285D">
        <w:rPr>
          <w:rFonts w:eastAsia="Calibri" w:cs="Times New Roman"/>
          <w:color w:val="000000" w:themeColor="text1"/>
          <w:sz w:val="20"/>
          <w:szCs w:val="20"/>
        </w:rPr>
        <w:t xml:space="preserve">w postępowaniu </w:t>
      </w:r>
      <w:r w:rsidRPr="009D285D">
        <w:rPr>
          <w:rFonts w:eastAsia="Calibri" w:cs="Times New Roman"/>
          <w:color w:val="000000" w:themeColor="text1"/>
          <w:sz w:val="20"/>
          <w:szCs w:val="20"/>
        </w:rPr>
        <w:t>w zakresie, w jakim każdy z Wykonawców</w:t>
      </w:r>
      <w:r w:rsidR="00D80F92" w:rsidRPr="009D285D">
        <w:rPr>
          <w:rFonts w:eastAsia="Calibri" w:cs="Times New Roman"/>
          <w:color w:val="000000" w:themeColor="text1"/>
          <w:sz w:val="20"/>
          <w:szCs w:val="20"/>
        </w:rPr>
        <w:t xml:space="preserve"> wykazuje spełnianie warunków udziału w postępowaniu.</w:t>
      </w:r>
    </w:p>
    <w:p w14:paraId="420CA8ED" w14:textId="77777777" w:rsidR="004F5965" w:rsidRDefault="004F5965" w:rsidP="004F5965">
      <w:pPr>
        <w:jc w:val="both"/>
        <w:rPr>
          <w:rFonts w:cs="Times New Roman"/>
          <w:color w:val="000000" w:themeColor="text1"/>
          <w:sz w:val="10"/>
          <w:szCs w:val="10"/>
        </w:rPr>
      </w:pPr>
    </w:p>
    <w:p w14:paraId="52163153" w14:textId="77777777" w:rsidR="00280405" w:rsidRDefault="00280405" w:rsidP="004F5965">
      <w:pPr>
        <w:jc w:val="both"/>
        <w:rPr>
          <w:rFonts w:cs="Times New Roman"/>
          <w:color w:val="000000" w:themeColor="text1"/>
          <w:sz w:val="10"/>
          <w:szCs w:val="10"/>
        </w:rPr>
      </w:pPr>
    </w:p>
    <w:p w14:paraId="386F3065" w14:textId="77777777" w:rsidR="00280405" w:rsidRDefault="00280405" w:rsidP="004F5965">
      <w:pPr>
        <w:jc w:val="both"/>
        <w:rPr>
          <w:rFonts w:cs="Times New Roman"/>
          <w:color w:val="000000" w:themeColor="text1"/>
          <w:sz w:val="10"/>
          <w:szCs w:val="10"/>
        </w:rPr>
      </w:pPr>
    </w:p>
    <w:p w14:paraId="1CA0541B" w14:textId="77777777" w:rsidR="00280405" w:rsidRDefault="00280405" w:rsidP="004F5965">
      <w:pPr>
        <w:jc w:val="both"/>
        <w:rPr>
          <w:rFonts w:cs="Times New Roman"/>
          <w:color w:val="000000" w:themeColor="text1"/>
          <w:sz w:val="10"/>
          <w:szCs w:val="10"/>
        </w:rPr>
      </w:pPr>
    </w:p>
    <w:p w14:paraId="4DC7593D" w14:textId="77777777" w:rsidR="00280405" w:rsidRDefault="00280405" w:rsidP="004F5965">
      <w:pPr>
        <w:jc w:val="both"/>
        <w:rPr>
          <w:rFonts w:cs="Times New Roman"/>
          <w:color w:val="000000" w:themeColor="text1"/>
          <w:sz w:val="10"/>
          <w:szCs w:val="10"/>
        </w:rPr>
      </w:pPr>
    </w:p>
    <w:p w14:paraId="73B7534C" w14:textId="77777777" w:rsidR="00280405" w:rsidRPr="009D285D" w:rsidRDefault="00280405" w:rsidP="004F5965">
      <w:pPr>
        <w:jc w:val="both"/>
        <w:rPr>
          <w:rFonts w:cs="Times New Roman"/>
          <w:color w:val="000000" w:themeColor="text1"/>
          <w:sz w:val="10"/>
          <w:szCs w:val="10"/>
        </w:rPr>
      </w:pPr>
    </w:p>
    <w:p w14:paraId="7AB9596C" w14:textId="77777777" w:rsidR="004F5965" w:rsidRPr="009D285D" w:rsidRDefault="004F5965" w:rsidP="00535BB8">
      <w:pPr>
        <w:numPr>
          <w:ilvl w:val="0"/>
          <w:numId w:val="26"/>
        </w:numPr>
        <w:jc w:val="both"/>
        <w:rPr>
          <w:rFonts w:cs="Times New Roman"/>
          <w:color w:val="000000" w:themeColor="text1"/>
          <w:sz w:val="20"/>
          <w:szCs w:val="20"/>
        </w:rPr>
      </w:pPr>
      <w:r w:rsidRPr="009D285D">
        <w:rPr>
          <w:rFonts w:eastAsia="Calibri" w:cs="Times New Roman"/>
          <w:color w:val="000000" w:themeColor="text1"/>
          <w:sz w:val="20"/>
          <w:szCs w:val="20"/>
        </w:rPr>
        <w:lastRenderedPageBreak/>
        <w:t xml:space="preserve">W przypadku Wykonawców wspólnie ubiegających się o udzielenie zamówienia Oświadczenie </w:t>
      </w:r>
      <w:r w:rsidR="00047E41" w:rsidRPr="009D285D">
        <w:rPr>
          <w:rFonts w:eastAsia="Calibri" w:cs="Times New Roman"/>
          <w:color w:val="000000" w:themeColor="text1"/>
          <w:sz w:val="20"/>
          <w:szCs w:val="20"/>
        </w:rPr>
        <w:t>wykonawcy/wykonawcy wspólnie ubiegającego się o udzielenie zamówienia dotyczące przesłanek wykluczenia z art. 5K rozporządzenia 833/2014 oraz art. 7 ust. 1 ustawy o szczególnych rozwiązaniach w</w:t>
      </w:r>
      <w:r w:rsidR="003341B8" w:rsidRPr="009D285D">
        <w:rPr>
          <w:rFonts w:eastAsia="Calibri" w:cs="Times New Roman"/>
          <w:color w:val="000000" w:themeColor="text1"/>
          <w:sz w:val="20"/>
          <w:szCs w:val="20"/>
        </w:rPr>
        <w:t> </w:t>
      </w:r>
      <w:r w:rsidR="00047E41" w:rsidRPr="009D285D">
        <w:rPr>
          <w:rFonts w:eastAsia="Calibri" w:cs="Times New Roman"/>
          <w:color w:val="000000" w:themeColor="text1"/>
          <w:sz w:val="20"/>
          <w:szCs w:val="20"/>
        </w:rPr>
        <w:t>zakresie przeciwdziałania wspieraniu agresji na Ukrainę oraz służących ochronie bezpieczeństwa narodowego składa każdy z Wykonawców.</w:t>
      </w:r>
    </w:p>
    <w:p w14:paraId="33A86F75" w14:textId="77777777" w:rsidR="00D56763" w:rsidRDefault="00D56763" w:rsidP="00D80F92">
      <w:pPr>
        <w:rPr>
          <w:b/>
          <w:color w:val="000000" w:themeColor="text1"/>
          <w:sz w:val="22"/>
          <w:szCs w:val="22"/>
          <w:u w:val="single"/>
        </w:rPr>
      </w:pPr>
    </w:p>
    <w:p w14:paraId="7934BBFC" w14:textId="77777777" w:rsidR="005A4628" w:rsidRDefault="005A4628" w:rsidP="00D80F92">
      <w:pPr>
        <w:rPr>
          <w:b/>
          <w:color w:val="000000" w:themeColor="text1"/>
          <w:sz w:val="22"/>
          <w:szCs w:val="22"/>
          <w:u w:val="single"/>
        </w:rPr>
      </w:pPr>
    </w:p>
    <w:p w14:paraId="317A474C" w14:textId="77777777" w:rsidR="00D80F92" w:rsidRPr="009D285D" w:rsidRDefault="00BB111F" w:rsidP="00D80F92">
      <w:pPr>
        <w:rPr>
          <w:color w:val="000000" w:themeColor="text1"/>
          <w:sz w:val="22"/>
          <w:szCs w:val="22"/>
        </w:rPr>
      </w:pPr>
      <w:r w:rsidRPr="009D285D">
        <w:rPr>
          <w:b/>
          <w:color w:val="000000" w:themeColor="text1"/>
          <w:sz w:val="22"/>
          <w:szCs w:val="22"/>
          <w:u w:val="single"/>
        </w:rPr>
        <w:t>X</w:t>
      </w:r>
      <w:r w:rsidR="00D80F92" w:rsidRPr="009D285D">
        <w:rPr>
          <w:b/>
          <w:color w:val="000000" w:themeColor="text1"/>
          <w:sz w:val="22"/>
          <w:szCs w:val="22"/>
          <w:u w:val="single"/>
        </w:rPr>
        <w:t>. Podwykonawstwo:</w:t>
      </w:r>
    </w:p>
    <w:p w14:paraId="3B0E02E8" w14:textId="77777777" w:rsidR="00D80F92" w:rsidRPr="009D285D" w:rsidRDefault="00D80F92" w:rsidP="001409D4">
      <w:pPr>
        <w:jc w:val="both"/>
        <w:rPr>
          <w:color w:val="000000" w:themeColor="text1"/>
          <w:sz w:val="10"/>
          <w:szCs w:val="10"/>
        </w:rPr>
      </w:pPr>
    </w:p>
    <w:p w14:paraId="23923F05" w14:textId="77777777" w:rsidR="00D80F92" w:rsidRPr="009D285D" w:rsidRDefault="00FD49DB" w:rsidP="00535BB8">
      <w:pPr>
        <w:numPr>
          <w:ilvl w:val="0"/>
          <w:numId w:val="27"/>
        </w:numPr>
        <w:jc w:val="both"/>
        <w:rPr>
          <w:color w:val="000000" w:themeColor="text1"/>
          <w:sz w:val="20"/>
          <w:szCs w:val="20"/>
        </w:rPr>
      </w:pPr>
      <w:r w:rsidRPr="009D285D">
        <w:rPr>
          <w:rFonts w:cs="Times New Roman"/>
          <w:color w:val="000000" w:themeColor="text1"/>
          <w:sz w:val="20"/>
          <w:szCs w:val="20"/>
        </w:rPr>
        <w:t xml:space="preserve">Wykonawca może powierzyć wykonanie części zamówienia podwykonawcy. </w:t>
      </w:r>
    </w:p>
    <w:p w14:paraId="3C887A42" w14:textId="77777777" w:rsidR="0017302C" w:rsidRPr="009D285D" w:rsidRDefault="0017302C" w:rsidP="0017302C">
      <w:pPr>
        <w:jc w:val="both"/>
        <w:rPr>
          <w:color w:val="000000" w:themeColor="text1"/>
          <w:sz w:val="10"/>
          <w:szCs w:val="10"/>
        </w:rPr>
      </w:pPr>
    </w:p>
    <w:p w14:paraId="5AC70ED7" w14:textId="77777777" w:rsidR="009E1846" w:rsidRPr="009D285D" w:rsidRDefault="00A9397E" w:rsidP="00535BB8">
      <w:pPr>
        <w:numPr>
          <w:ilvl w:val="0"/>
          <w:numId w:val="27"/>
        </w:numPr>
        <w:jc w:val="both"/>
        <w:rPr>
          <w:color w:val="000000" w:themeColor="text1"/>
          <w:sz w:val="20"/>
          <w:szCs w:val="20"/>
        </w:rPr>
      </w:pPr>
      <w:r w:rsidRPr="009D285D">
        <w:rPr>
          <w:rFonts w:cs="Times New Roman"/>
          <w:color w:val="000000" w:themeColor="text1"/>
          <w:sz w:val="20"/>
          <w:szCs w:val="20"/>
        </w:rPr>
        <w:t>Wykonawca</w:t>
      </w:r>
      <w:r w:rsidR="003D3E53" w:rsidRPr="009D285D">
        <w:rPr>
          <w:rFonts w:cs="Times New Roman"/>
          <w:color w:val="000000" w:themeColor="text1"/>
          <w:sz w:val="20"/>
          <w:szCs w:val="20"/>
        </w:rPr>
        <w:t>,</w:t>
      </w:r>
      <w:r w:rsidRPr="009D285D">
        <w:rPr>
          <w:rFonts w:cs="Times New Roman"/>
          <w:color w:val="000000" w:themeColor="text1"/>
          <w:sz w:val="20"/>
          <w:szCs w:val="20"/>
        </w:rPr>
        <w:t xml:space="preserve"> który zamierza wykonywać zamówienie przy udziale Podwykonawcy</w:t>
      </w:r>
      <w:r w:rsidR="0017302C" w:rsidRPr="009D285D">
        <w:rPr>
          <w:rFonts w:cs="Times New Roman"/>
          <w:color w:val="000000" w:themeColor="text1"/>
          <w:sz w:val="20"/>
          <w:szCs w:val="20"/>
        </w:rPr>
        <w:t>, musi w</w:t>
      </w:r>
      <w:r w:rsidR="001412EB" w:rsidRPr="009D285D">
        <w:rPr>
          <w:rFonts w:cs="Times New Roman"/>
          <w:color w:val="000000" w:themeColor="text1"/>
          <w:sz w:val="20"/>
          <w:szCs w:val="20"/>
        </w:rPr>
        <w:t xml:space="preserve"> jednolitym europejskim dokumencie zamówienia</w:t>
      </w:r>
      <w:r w:rsidRPr="009D285D">
        <w:rPr>
          <w:rFonts w:cs="Times New Roman"/>
          <w:color w:val="000000" w:themeColor="text1"/>
          <w:sz w:val="20"/>
          <w:szCs w:val="20"/>
        </w:rPr>
        <w:t xml:space="preserve"> załączonym do oferty wskazać jaką część (zakres zamówienia) wykonywać będzie w jego imieniu Podwykonawca oraz podać </w:t>
      </w:r>
      <w:r w:rsidR="001412EB" w:rsidRPr="009D285D">
        <w:rPr>
          <w:rFonts w:cs="Times New Roman"/>
          <w:color w:val="000000" w:themeColor="text1"/>
          <w:sz w:val="20"/>
          <w:szCs w:val="20"/>
        </w:rPr>
        <w:t>nazwy</w:t>
      </w:r>
      <w:r w:rsidRPr="009D285D">
        <w:rPr>
          <w:rFonts w:cs="Times New Roman"/>
          <w:color w:val="000000" w:themeColor="text1"/>
          <w:sz w:val="20"/>
          <w:szCs w:val="20"/>
        </w:rPr>
        <w:t xml:space="preserve"> tych Podwykonawców</w:t>
      </w:r>
      <w:r w:rsidR="0017302C" w:rsidRPr="009D285D">
        <w:rPr>
          <w:rFonts w:cs="Times New Roman"/>
          <w:color w:val="000000" w:themeColor="text1"/>
          <w:sz w:val="20"/>
          <w:szCs w:val="20"/>
        </w:rPr>
        <w:t xml:space="preserve"> </w:t>
      </w:r>
      <w:r w:rsidR="001412EB" w:rsidRPr="009D285D">
        <w:rPr>
          <w:rFonts w:cs="Times New Roman"/>
          <w:color w:val="000000" w:themeColor="text1"/>
          <w:sz w:val="20"/>
          <w:szCs w:val="20"/>
        </w:rPr>
        <w:t>jeżeli są już znani</w:t>
      </w:r>
      <w:r w:rsidRPr="009D285D">
        <w:rPr>
          <w:rFonts w:cs="Times New Roman"/>
          <w:color w:val="000000" w:themeColor="text1"/>
          <w:sz w:val="20"/>
          <w:szCs w:val="20"/>
        </w:rPr>
        <w:t xml:space="preserve">. </w:t>
      </w:r>
    </w:p>
    <w:p w14:paraId="5B28E464" w14:textId="77777777" w:rsidR="00193DC4" w:rsidRDefault="00193DC4" w:rsidP="00FD49DB">
      <w:pPr>
        <w:jc w:val="both"/>
        <w:rPr>
          <w:color w:val="000000" w:themeColor="text1"/>
          <w:sz w:val="20"/>
          <w:szCs w:val="20"/>
        </w:rPr>
      </w:pPr>
    </w:p>
    <w:p w14:paraId="771C9E5E" w14:textId="77777777" w:rsidR="005A4628" w:rsidRDefault="005A4628" w:rsidP="00FD49DB">
      <w:pPr>
        <w:jc w:val="both"/>
        <w:rPr>
          <w:color w:val="000000" w:themeColor="text1"/>
          <w:sz w:val="20"/>
          <w:szCs w:val="20"/>
        </w:rPr>
      </w:pPr>
    </w:p>
    <w:p w14:paraId="78AA5F87" w14:textId="77777777" w:rsidR="00FD49DB" w:rsidRPr="009D285D" w:rsidRDefault="00BB111F" w:rsidP="00FD49DB">
      <w:pPr>
        <w:rPr>
          <w:color w:val="000000" w:themeColor="text1"/>
          <w:sz w:val="10"/>
          <w:szCs w:val="10"/>
        </w:rPr>
      </w:pPr>
      <w:r w:rsidRPr="009D285D">
        <w:rPr>
          <w:b/>
          <w:color w:val="000000" w:themeColor="text1"/>
          <w:sz w:val="22"/>
          <w:szCs w:val="22"/>
          <w:u w:val="single"/>
        </w:rPr>
        <w:t>X</w:t>
      </w:r>
      <w:r w:rsidR="00FD49DB" w:rsidRPr="009D285D">
        <w:rPr>
          <w:b/>
          <w:color w:val="000000" w:themeColor="text1"/>
          <w:sz w:val="22"/>
          <w:szCs w:val="22"/>
          <w:u w:val="single"/>
        </w:rPr>
        <w:t>I. Wadium przetargowe:</w:t>
      </w:r>
    </w:p>
    <w:p w14:paraId="3B1FAFB6" w14:textId="77777777" w:rsidR="00FD49DB" w:rsidRPr="009D285D" w:rsidRDefault="00FD49DB" w:rsidP="00FD49DB">
      <w:pPr>
        <w:jc w:val="both"/>
        <w:rPr>
          <w:color w:val="000000" w:themeColor="text1"/>
          <w:sz w:val="10"/>
          <w:szCs w:val="10"/>
        </w:rPr>
      </w:pPr>
    </w:p>
    <w:p w14:paraId="131B7B3A" w14:textId="77777777" w:rsidR="00042AAF" w:rsidRDefault="00527A13" w:rsidP="00535BB8">
      <w:pPr>
        <w:pStyle w:val="Akapitzlist"/>
        <w:numPr>
          <w:ilvl w:val="0"/>
          <w:numId w:val="49"/>
        </w:numPr>
        <w:overflowPunct/>
        <w:ind w:left="357" w:hanging="357"/>
        <w:jc w:val="both"/>
        <w:rPr>
          <w:color w:val="000000" w:themeColor="text1"/>
          <w:sz w:val="20"/>
          <w:szCs w:val="20"/>
        </w:rPr>
      </w:pPr>
      <w:r w:rsidRPr="00701839">
        <w:rPr>
          <w:color w:val="000000" w:themeColor="text1"/>
          <w:sz w:val="20"/>
          <w:szCs w:val="20"/>
        </w:rPr>
        <w:t>Wykonawca jest zobowiązany do wniesienia wadium w wysokości</w:t>
      </w:r>
      <w:r w:rsidR="00042AAF">
        <w:rPr>
          <w:color w:val="000000" w:themeColor="text1"/>
          <w:sz w:val="20"/>
          <w:szCs w:val="20"/>
        </w:rPr>
        <w:t>:</w:t>
      </w:r>
    </w:p>
    <w:p w14:paraId="4705E856" w14:textId="77777777" w:rsidR="005A4628" w:rsidRPr="005A4628" w:rsidRDefault="005A4628" w:rsidP="005A4628">
      <w:pPr>
        <w:overflowPunct/>
        <w:jc w:val="both"/>
        <w:rPr>
          <w:color w:val="000000" w:themeColor="text1"/>
          <w:sz w:val="10"/>
          <w:szCs w:val="10"/>
        </w:rPr>
      </w:pPr>
    </w:p>
    <w:tbl>
      <w:tblPr>
        <w:tblW w:w="3353" w:type="pct"/>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03"/>
        <w:gridCol w:w="1973"/>
      </w:tblGrid>
      <w:tr w:rsidR="005A4628" w:rsidRPr="00C5000E" w14:paraId="2CF892C2" w14:textId="77777777" w:rsidTr="005A4628">
        <w:trPr>
          <w:trHeight w:val="465"/>
        </w:trPr>
        <w:tc>
          <w:tcPr>
            <w:tcW w:w="3403" w:type="pct"/>
            <w:shd w:val="clear" w:color="auto" w:fill="auto"/>
            <w:vAlign w:val="center"/>
            <w:hideMark/>
          </w:tcPr>
          <w:p w14:paraId="286FEE92" w14:textId="77777777" w:rsidR="005A4628" w:rsidRPr="00C5000E" w:rsidRDefault="005A4628" w:rsidP="004C242C">
            <w:pPr>
              <w:jc w:val="center"/>
              <w:rPr>
                <w:color w:val="000000" w:themeColor="text1"/>
                <w:sz w:val="16"/>
                <w:szCs w:val="16"/>
                <w:lang w:eastAsia="pl-PL"/>
              </w:rPr>
            </w:pPr>
            <w:r w:rsidRPr="00C5000E">
              <w:rPr>
                <w:color w:val="000000" w:themeColor="text1"/>
                <w:sz w:val="16"/>
                <w:szCs w:val="16"/>
                <w:lang w:eastAsia="pl-PL"/>
              </w:rPr>
              <w:t>Nazwa Grupy</w:t>
            </w:r>
          </w:p>
        </w:tc>
        <w:tc>
          <w:tcPr>
            <w:tcW w:w="1597" w:type="pct"/>
            <w:vAlign w:val="center"/>
          </w:tcPr>
          <w:p w14:paraId="0F7C41E4" w14:textId="77777777" w:rsidR="005A4628" w:rsidRPr="00C5000E" w:rsidRDefault="005A4628" w:rsidP="004C242C">
            <w:pPr>
              <w:jc w:val="center"/>
              <w:rPr>
                <w:color w:val="000000" w:themeColor="text1"/>
                <w:sz w:val="16"/>
                <w:szCs w:val="16"/>
                <w:lang w:eastAsia="pl-PL"/>
              </w:rPr>
            </w:pPr>
            <w:r>
              <w:rPr>
                <w:color w:val="000000" w:themeColor="text1"/>
                <w:sz w:val="16"/>
                <w:szCs w:val="16"/>
                <w:lang w:eastAsia="pl-PL"/>
              </w:rPr>
              <w:t>Wysokość wadium dla poszczególnych Grup Asortymentowych:</w:t>
            </w:r>
          </w:p>
        </w:tc>
      </w:tr>
      <w:tr w:rsidR="005A4628" w:rsidRPr="00C5000E" w14:paraId="1671CD1A" w14:textId="77777777" w:rsidTr="005A4628">
        <w:tc>
          <w:tcPr>
            <w:tcW w:w="3403" w:type="pct"/>
            <w:shd w:val="clear" w:color="auto" w:fill="auto"/>
            <w:vAlign w:val="center"/>
            <w:hideMark/>
          </w:tcPr>
          <w:p w14:paraId="713F6AE4"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Grupa 1:</w:t>
            </w:r>
          </w:p>
          <w:p w14:paraId="28F4A397"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Dostawa – Defibrylator</w:t>
            </w:r>
          </w:p>
        </w:tc>
        <w:tc>
          <w:tcPr>
            <w:tcW w:w="1597" w:type="pct"/>
            <w:vAlign w:val="center"/>
          </w:tcPr>
          <w:p w14:paraId="1C0211CE" w14:textId="77777777" w:rsidR="005A4628" w:rsidRPr="00C5000E" w:rsidRDefault="005A4628" w:rsidP="004C242C">
            <w:pPr>
              <w:jc w:val="center"/>
              <w:rPr>
                <w:sz w:val="18"/>
                <w:szCs w:val="18"/>
                <w:lang w:eastAsia="pl-PL"/>
              </w:rPr>
            </w:pPr>
            <w:r>
              <w:rPr>
                <w:sz w:val="18"/>
                <w:szCs w:val="18"/>
                <w:lang w:eastAsia="pl-PL"/>
              </w:rPr>
              <w:t>1.610,00</w:t>
            </w:r>
          </w:p>
        </w:tc>
      </w:tr>
      <w:tr w:rsidR="005A4628" w:rsidRPr="00C5000E" w14:paraId="63DCB359" w14:textId="77777777" w:rsidTr="005A4628">
        <w:tc>
          <w:tcPr>
            <w:tcW w:w="3403" w:type="pct"/>
            <w:shd w:val="clear" w:color="auto" w:fill="auto"/>
            <w:vAlign w:val="center"/>
            <w:hideMark/>
          </w:tcPr>
          <w:p w14:paraId="7EADEE91"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Grupa 2:</w:t>
            </w:r>
          </w:p>
          <w:p w14:paraId="71A61D78"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Dostawa – Aparat EKG + wózek</w:t>
            </w:r>
          </w:p>
        </w:tc>
        <w:tc>
          <w:tcPr>
            <w:tcW w:w="1597" w:type="pct"/>
            <w:vAlign w:val="center"/>
          </w:tcPr>
          <w:p w14:paraId="0F08E8EE" w14:textId="77777777" w:rsidR="005A4628" w:rsidRPr="00C5000E" w:rsidRDefault="005A4628" w:rsidP="004C242C">
            <w:pPr>
              <w:jc w:val="center"/>
              <w:rPr>
                <w:sz w:val="18"/>
                <w:szCs w:val="18"/>
                <w:lang w:eastAsia="pl-PL"/>
              </w:rPr>
            </w:pPr>
            <w:r>
              <w:rPr>
                <w:sz w:val="18"/>
                <w:szCs w:val="18"/>
                <w:lang w:eastAsia="pl-PL"/>
              </w:rPr>
              <w:t>220,00</w:t>
            </w:r>
          </w:p>
        </w:tc>
      </w:tr>
      <w:tr w:rsidR="005A4628" w:rsidRPr="00C5000E" w14:paraId="386A5813" w14:textId="77777777" w:rsidTr="005A4628">
        <w:tc>
          <w:tcPr>
            <w:tcW w:w="3403" w:type="pct"/>
            <w:shd w:val="clear" w:color="auto" w:fill="auto"/>
            <w:vAlign w:val="center"/>
          </w:tcPr>
          <w:p w14:paraId="3DE110BE"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Grupa 3:</w:t>
            </w:r>
          </w:p>
          <w:p w14:paraId="7E4C0D94"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Dostawa – Przystawka do biopsji </w:t>
            </w:r>
            <w:proofErr w:type="spellStart"/>
            <w:r w:rsidRPr="003D0755">
              <w:rPr>
                <w:color w:val="000000" w:themeColor="text1"/>
                <w:sz w:val="18"/>
                <w:szCs w:val="18"/>
                <w:lang w:eastAsia="pl-PL"/>
              </w:rPr>
              <w:t>przezkroczowej</w:t>
            </w:r>
            <w:proofErr w:type="spellEnd"/>
          </w:p>
        </w:tc>
        <w:tc>
          <w:tcPr>
            <w:tcW w:w="1597" w:type="pct"/>
            <w:vAlign w:val="center"/>
          </w:tcPr>
          <w:p w14:paraId="331E9C99" w14:textId="77777777" w:rsidR="005A4628" w:rsidRDefault="005A4628" w:rsidP="004C242C">
            <w:pPr>
              <w:jc w:val="center"/>
              <w:rPr>
                <w:sz w:val="18"/>
                <w:szCs w:val="18"/>
                <w:lang w:eastAsia="pl-PL"/>
              </w:rPr>
            </w:pPr>
            <w:r>
              <w:rPr>
                <w:sz w:val="18"/>
                <w:szCs w:val="18"/>
                <w:lang w:eastAsia="pl-PL"/>
              </w:rPr>
              <w:t>130,00</w:t>
            </w:r>
          </w:p>
        </w:tc>
      </w:tr>
      <w:tr w:rsidR="005A4628" w:rsidRPr="00C5000E" w14:paraId="3686156B" w14:textId="77777777" w:rsidTr="005A4628">
        <w:tc>
          <w:tcPr>
            <w:tcW w:w="3403" w:type="pct"/>
            <w:shd w:val="clear" w:color="auto" w:fill="auto"/>
            <w:vAlign w:val="center"/>
          </w:tcPr>
          <w:p w14:paraId="37CEEE94"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Grupa 4:</w:t>
            </w:r>
          </w:p>
          <w:p w14:paraId="18A382B4"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Dostawa – Moduł diagnostyczny: bronchofiberoskop z ultrasonografią </w:t>
            </w:r>
            <w:proofErr w:type="spellStart"/>
            <w:r w:rsidRPr="003D0755">
              <w:rPr>
                <w:color w:val="000000" w:themeColor="text1"/>
                <w:sz w:val="18"/>
                <w:szCs w:val="18"/>
                <w:lang w:eastAsia="pl-PL"/>
              </w:rPr>
              <w:t>wewnątrzoskrzelową</w:t>
            </w:r>
            <w:proofErr w:type="spellEnd"/>
            <w:r w:rsidRPr="003D0755">
              <w:rPr>
                <w:color w:val="000000" w:themeColor="text1"/>
                <w:sz w:val="18"/>
                <w:szCs w:val="18"/>
                <w:lang w:eastAsia="pl-PL"/>
              </w:rPr>
              <w:t xml:space="preserve">, </w:t>
            </w:r>
            <w:proofErr w:type="spellStart"/>
            <w:r w:rsidRPr="003D0755">
              <w:rPr>
                <w:color w:val="000000" w:themeColor="text1"/>
                <w:sz w:val="18"/>
                <w:szCs w:val="18"/>
                <w:lang w:eastAsia="pl-PL"/>
              </w:rPr>
              <w:t>usg</w:t>
            </w:r>
            <w:proofErr w:type="spellEnd"/>
            <w:r w:rsidRPr="003D0755">
              <w:rPr>
                <w:color w:val="000000" w:themeColor="text1"/>
                <w:sz w:val="18"/>
                <w:szCs w:val="18"/>
                <w:lang w:eastAsia="pl-PL"/>
              </w:rPr>
              <w:t>, myjnia endoskopowa, szafa endoskopowa, procesor video</w:t>
            </w:r>
          </w:p>
        </w:tc>
        <w:tc>
          <w:tcPr>
            <w:tcW w:w="1597" w:type="pct"/>
            <w:vAlign w:val="center"/>
          </w:tcPr>
          <w:p w14:paraId="6A46BB23" w14:textId="77777777" w:rsidR="005A4628" w:rsidRDefault="005A4628" w:rsidP="004C242C">
            <w:pPr>
              <w:jc w:val="center"/>
              <w:rPr>
                <w:sz w:val="18"/>
                <w:szCs w:val="18"/>
                <w:lang w:eastAsia="pl-PL"/>
              </w:rPr>
            </w:pPr>
            <w:r>
              <w:rPr>
                <w:sz w:val="18"/>
                <w:szCs w:val="18"/>
                <w:lang w:eastAsia="pl-PL"/>
              </w:rPr>
              <w:t>27.620,00</w:t>
            </w:r>
          </w:p>
        </w:tc>
      </w:tr>
      <w:tr w:rsidR="005A4628" w:rsidRPr="00C5000E" w14:paraId="6BD201AF" w14:textId="77777777" w:rsidTr="005A4628">
        <w:tc>
          <w:tcPr>
            <w:tcW w:w="3403" w:type="pct"/>
            <w:shd w:val="clear" w:color="auto" w:fill="auto"/>
          </w:tcPr>
          <w:p w14:paraId="3278D724"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Grupa </w:t>
            </w:r>
            <w:r>
              <w:rPr>
                <w:color w:val="000000" w:themeColor="text1"/>
                <w:sz w:val="18"/>
                <w:szCs w:val="18"/>
                <w:lang w:eastAsia="pl-PL"/>
              </w:rPr>
              <w:t>5</w:t>
            </w:r>
            <w:r w:rsidRPr="003D0755">
              <w:rPr>
                <w:color w:val="000000" w:themeColor="text1"/>
                <w:sz w:val="18"/>
                <w:szCs w:val="18"/>
                <w:lang w:eastAsia="pl-PL"/>
              </w:rPr>
              <w:t>:</w:t>
            </w:r>
          </w:p>
          <w:p w14:paraId="60E246E2" w14:textId="77777777" w:rsidR="005A4628" w:rsidRPr="003D0755" w:rsidRDefault="005A4628" w:rsidP="004C242C">
            <w:pPr>
              <w:rPr>
                <w:sz w:val="18"/>
                <w:szCs w:val="18"/>
              </w:rPr>
            </w:pPr>
            <w:r w:rsidRPr="003D0755">
              <w:rPr>
                <w:color w:val="000000" w:themeColor="text1"/>
                <w:sz w:val="18"/>
                <w:szCs w:val="18"/>
                <w:lang w:eastAsia="pl-PL"/>
              </w:rPr>
              <w:t>Dostawa – Myjnia-</w:t>
            </w:r>
            <w:proofErr w:type="spellStart"/>
            <w:r w:rsidRPr="003D0755">
              <w:rPr>
                <w:color w:val="000000" w:themeColor="text1"/>
                <w:sz w:val="18"/>
                <w:szCs w:val="18"/>
                <w:lang w:eastAsia="pl-PL"/>
              </w:rPr>
              <w:t>dezynfekor</w:t>
            </w:r>
            <w:proofErr w:type="spellEnd"/>
          </w:p>
        </w:tc>
        <w:tc>
          <w:tcPr>
            <w:tcW w:w="1597" w:type="pct"/>
            <w:vAlign w:val="center"/>
          </w:tcPr>
          <w:p w14:paraId="47679528" w14:textId="77777777" w:rsidR="005A4628" w:rsidRDefault="005A4628" w:rsidP="004C242C">
            <w:pPr>
              <w:jc w:val="center"/>
              <w:rPr>
                <w:sz w:val="18"/>
                <w:szCs w:val="18"/>
                <w:lang w:eastAsia="pl-PL"/>
              </w:rPr>
            </w:pPr>
            <w:r>
              <w:rPr>
                <w:sz w:val="18"/>
                <w:szCs w:val="18"/>
                <w:lang w:eastAsia="pl-PL"/>
              </w:rPr>
              <w:t>3.350,00</w:t>
            </w:r>
          </w:p>
        </w:tc>
      </w:tr>
      <w:tr w:rsidR="005A4628" w:rsidRPr="00C5000E" w14:paraId="78390B3C" w14:textId="77777777" w:rsidTr="005A4628">
        <w:tc>
          <w:tcPr>
            <w:tcW w:w="3403" w:type="pct"/>
            <w:shd w:val="clear" w:color="auto" w:fill="auto"/>
          </w:tcPr>
          <w:p w14:paraId="3C356567"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Grupa </w:t>
            </w:r>
            <w:r>
              <w:rPr>
                <w:color w:val="000000" w:themeColor="text1"/>
                <w:sz w:val="18"/>
                <w:szCs w:val="18"/>
                <w:lang w:eastAsia="pl-PL"/>
              </w:rPr>
              <w:t>6</w:t>
            </w:r>
            <w:r w:rsidRPr="003D0755">
              <w:rPr>
                <w:color w:val="000000" w:themeColor="text1"/>
                <w:sz w:val="18"/>
                <w:szCs w:val="18"/>
                <w:lang w:eastAsia="pl-PL"/>
              </w:rPr>
              <w:t>:</w:t>
            </w:r>
          </w:p>
          <w:p w14:paraId="677FF8E8" w14:textId="77777777" w:rsidR="005A4628" w:rsidRPr="003D0755" w:rsidRDefault="005A4628" w:rsidP="004C242C">
            <w:pPr>
              <w:rPr>
                <w:sz w:val="18"/>
                <w:szCs w:val="18"/>
              </w:rPr>
            </w:pPr>
            <w:r w:rsidRPr="003D0755">
              <w:rPr>
                <w:sz w:val="18"/>
                <w:szCs w:val="18"/>
              </w:rPr>
              <w:t>Dostawa – Lampa operacyjna</w:t>
            </w:r>
          </w:p>
        </w:tc>
        <w:tc>
          <w:tcPr>
            <w:tcW w:w="1597" w:type="pct"/>
            <w:vAlign w:val="center"/>
          </w:tcPr>
          <w:p w14:paraId="555D52A9" w14:textId="77777777" w:rsidR="005A4628" w:rsidRDefault="005A4628" w:rsidP="004C242C">
            <w:pPr>
              <w:jc w:val="center"/>
              <w:rPr>
                <w:sz w:val="18"/>
                <w:szCs w:val="18"/>
                <w:lang w:eastAsia="pl-PL"/>
              </w:rPr>
            </w:pPr>
            <w:r>
              <w:rPr>
                <w:sz w:val="18"/>
                <w:szCs w:val="18"/>
                <w:lang w:eastAsia="pl-PL"/>
              </w:rPr>
              <w:t>3.320,00</w:t>
            </w:r>
          </w:p>
        </w:tc>
      </w:tr>
      <w:tr w:rsidR="005A4628" w:rsidRPr="00C5000E" w14:paraId="59B52DB6" w14:textId="77777777" w:rsidTr="005A4628">
        <w:tc>
          <w:tcPr>
            <w:tcW w:w="3403" w:type="pct"/>
            <w:shd w:val="clear" w:color="auto" w:fill="auto"/>
          </w:tcPr>
          <w:p w14:paraId="6E4A67DD"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Grupa </w:t>
            </w:r>
            <w:r>
              <w:rPr>
                <w:color w:val="000000" w:themeColor="text1"/>
                <w:sz w:val="18"/>
                <w:szCs w:val="18"/>
                <w:lang w:eastAsia="pl-PL"/>
              </w:rPr>
              <w:t>7</w:t>
            </w:r>
            <w:r w:rsidRPr="003D0755">
              <w:rPr>
                <w:color w:val="000000" w:themeColor="text1"/>
                <w:sz w:val="18"/>
                <w:szCs w:val="18"/>
                <w:lang w:eastAsia="pl-PL"/>
              </w:rPr>
              <w:t>:</w:t>
            </w:r>
          </w:p>
          <w:p w14:paraId="377F75C8" w14:textId="77777777" w:rsidR="005A4628" w:rsidRPr="003D0755" w:rsidRDefault="005A4628" w:rsidP="004C242C">
            <w:pPr>
              <w:rPr>
                <w:sz w:val="18"/>
                <w:szCs w:val="18"/>
              </w:rPr>
            </w:pPr>
            <w:r w:rsidRPr="003D0755">
              <w:rPr>
                <w:sz w:val="18"/>
                <w:szCs w:val="18"/>
              </w:rPr>
              <w:t>Dostawa – Sprzęt treningowy do nauczania RKO</w:t>
            </w:r>
          </w:p>
        </w:tc>
        <w:tc>
          <w:tcPr>
            <w:tcW w:w="1597" w:type="pct"/>
            <w:vAlign w:val="center"/>
          </w:tcPr>
          <w:p w14:paraId="4C64FFC6" w14:textId="77777777" w:rsidR="005A4628" w:rsidRDefault="005A4628" w:rsidP="004C242C">
            <w:pPr>
              <w:jc w:val="center"/>
              <w:rPr>
                <w:sz w:val="18"/>
                <w:szCs w:val="18"/>
                <w:lang w:eastAsia="pl-PL"/>
              </w:rPr>
            </w:pPr>
            <w:r>
              <w:rPr>
                <w:sz w:val="18"/>
                <w:szCs w:val="18"/>
                <w:lang w:eastAsia="pl-PL"/>
              </w:rPr>
              <w:t>180,00</w:t>
            </w:r>
          </w:p>
        </w:tc>
      </w:tr>
      <w:tr w:rsidR="005A4628" w:rsidRPr="00C5000E" w14:paraId="05569DAF" w14:textId="77777777" w:rsidTr="005A4628">
        <w:tc>
          <w:tcPr>
            <w:tcW w:w="3403" w:type="pct"/>
            <w:shd w:val="clear" w:color="auto" w:fill="auto"/>
          </w:tcPr>
          <w:p w14:paraId="364D4D56"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Grupa </w:t>
            </w:r>
            <w:r>
              <w:rPr>
                <w:color w:val="000000" w:themeColor="text1"/>
                <w:sz w:val="18"/>
                <w:szCs w:val="18"/>
                <w:lang w:eastAsia="pl-PL"/>
              </w:rPr>
              <w:t>8</w:t>
            </w:r>
            <w:r w:rsidRPr="003D0755">
              <w:rPr>
                <w:color w:val="000000" w:themeColor="text1"/>
                <w:sz w:val="18"/>
                <w:szCs w:val="18"/>
                <w:lang w:eastAsia="pl-PL"/>
              </w:rPr>
              <w:t>:</w:t>
            </w:r>
          </w:p>
          <w:p w14:paraId="4E9C9CD4" w14:textId="77777777" w:rsidR="005A4628" w:rsidRPr="003D0755" w:rsidRDefault="005A4628" w:rsidP="004C242C">
            <w:pPr>
              <w:rPr>
                <w:sz w:val="18"/>
                <w:szCs w:val="18"/>
              </w:rPr>
            </w:pPr>
            <w:r w:rsidRPr="003D0755">
              <w:rPr>
                <w:sz w:val="18"/>
                <w:szCs w:val="18"/>
              </w:rPr>
              <w:t>Dostawa – Sprzęt treningowy do nauczania RKO</w:t>
            </w:r>
          </w:p>
        </w:tc>
        <w:tc>
          <w:tcPr>
            <w:tcW w:w="1597" w:type="pct"/>
            <w:vAlign w:val="center"/>
          </w:tcPr>
          <w:p w14:paraId="59469F35" w14:textId="77777777" w:rsidR="005A4628" w:rsidRDefault="005A4628" w:rsidP="004C242C">
            <w:pPr>
              <w:jc w:val="center"/>
              <w:rPr>
                <w:sz w:val="18"/>
                <w:szCs w:val="18"/>
                <w:lang w:eastAsia="pl-PL"/>
              </w:rPr>
            </w:pPr>
            <w:r>
              <w:rPr>
                <w:sz w:val="18"/>
                <w:szCs w:val="18"/>
                <w:lang w:eastAsia="pl-PL"/>
              </w:rPr>
              <w:t>580,00</w:t>
            </w:r>
          </w:p>
        </w:tc>
      </w:tr>
      <w:tr w:rsidR="005A4628" w:rsidRPr="00C5000E" w14:paraId="7B810103" w14:textId="77777777" w:rsidTr="005A4628">
        <w:tc>
          <w:tcPr>
            <w:tcW w:w="3403" w:type="pct"/>
            <w:shd w:val="clear" w:color="auto" w:fill="auto"/>
          </w:tcPr>
          <w:p w14:paraId="02CFDEFB"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Grupa </w:t>
            </w:r>
            <w:r>
              <w:rPr>
                <w:color w:val="000000" w:themeColor="text1"/>
                <w:sz w:val="18"/>
                <w:szCs w:val="18"/>
                <w:lang w:eastAsia="pl-PL"/>
              </w:rPr>
              <w:t>9</w:t>
            </w:r>
            <w:r w:rsidRPr="003D0755">
              <w:rPr>
                <w:color w:val="000000" w:themeColor="text1"/>
                <w:sz w:val="18"/>
                <w:szCs w:val="18"/>
                <w:lang w:eastAsia="pl-PL"/>
              </w:rPr>
              <w:t>:</w:t>
            </w:r>
          </w:p>
          <w:p w14:paraId="7BA9EC3E" w14:textId="77777777" w:rsidR="005A4628" w:rsidRPr="003D0755" w:rsidRDefault="005A4628" w:rsidP="004C242C">
            <w:pPr>
              <w:rPr>
                <w:sz w:val="18"/>
                <w:szCs w:val="18"/>
              </w:rPr>
            </w:pPr>
            <w:r w:rsidRPr="003D0755">
              <w:rPr>
                <w:sz w:val="18"/>
                <w:szCs w:val="18"/>
              </w:rPr>
              <w:t>Dostawa – Myjnia ultradźwiękowa</w:t>
            </w:r>
          </w:p>
        </w:tc>
        <w:tc>
          <w:tcPr>
            <w:tcW w:w="1597" w:type="pct"/>
            <w:vAlign w:val="center"/>
          </w:tcPr>
          <w:p w14:paraId="5E3D94C4" w14:textId="77777777" w:rsidR="005A4628" w:rsidRDefault="005A4628" w:rsidP="004C242C">
            <w:pPr>
              <w:jc w:val="center"/>
              <w:rPr>
                <w:sz w:val="18"/>
                <w:szCs w:val="18"/>
                <w:lang w:eastAsia="pl-PL"/>
              </w:rPr>
            </w:pPr>
            <w:r>
              <w:rPr>
                <w:sz w:val="18"/>
                <w:szCs w:val="18"/>
                <w:lang w:eastAsia="pl-PL"/>
              </w:rPr>
              <w:t>530,00</w:t>
            </w:r>
          </w:p>
        </w:tc>
      </w:tr>
      <w:tr w:rsidR="005A4628" w:rsidRPr="00C5000E" w14:paraId="45A84DE0" w14:textId="77777777" w:rsidTr="005A4628">
        <w:tc>
          <w:tcPr>
            <w:tcW w:w="3403" w:type="pct"/>
            <w:shd w:val="clear" w:color="auto" w:fill="auto"/>
          </w:tcPr>
          <w:p w14:paraId="5FB545CA"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Grupa </w:t>
            </w:r>
            <w:r>
              <w:rPr>
                <w:color w:val="000000" w:themeColor="text1"/>
                <w:sz w:val="18"/>
                <w:szCs w:val="18"/>
                <w:lang w:eastAsia="pl-PL"/>
              </w:rPr>
              <w:t>10</w:t>
            </w:r>
            <w:r w:rsidRPr="003D0755">
              <w:rPr>
                <w:color w:val="000000" w:themeColor="text1"/>
                <w:sz w:val="18"/>
                <w:szCs w:val="18"/>
                <w:lang w:eastAsia="pl-PL"/>
              </w:rPr>
              <w:t>:</w:t>
            </w:r>
          </w:p>
          <w:p w14:paraId="48433F6F" w14:textId="77777777" w:rsidR="005A4628" w:rsidRPr="003D0755" w:rsidRDefault="005A4628" w:rsidP="004C242C">
            <w:pPr>
              <w:rPr>
                <w:sz w:val="18"/>
                <w:szCs w:val="18"/>
              </w:rPr>
            </w:pPr>
            <w:r w:rsidRPr="003D0755">
              <w:rPr>
                <w:sz w:val="18"/>
                <w:szCs w:val="18"/>
              </w:rPr>
              <w:t>Dostawa – Trenażer laparoskopowy</w:t>
            </w:r>
          </w:p>
        </w:tc>
        <w:tc>
          <w:tcPr>
            <w:tcW w:w="1597" w:type="pct"/>
            <w:vAlign w:val="center"/>
          </w:tcPr>
          <w:p w14:paraId="368C766F" w14:textId="77777777" w:rsidR="005A4628" w:rsidRDefault="005A4628" w:rsidP="004C242C">
            <w:pPr>
              <w:jc w:val="center"/>
              <w:rPr>
                <w:sz w:val="18"/>
                <w:szCs w:val="18"/>
                <w:lang w:eastAsia="pl-PL"/>
              </w:rPr>
            </w:pPr>
            <w:r>
              <w:rPr>
                <w:sz w:val="18"/>
                <w:szCs w:val="18"/>
                <w:lang w:eastAsia="pl-PL"/>
              </w:rPr>
              <w:t>1.640,00</w:t>
            </w:r>
          </w:p>
        </w:tc>
      </w:tr>
      <w:tr w:rsidR="005A4628" w:rsidRPr="00C5000E" w14:paraId="390CDD04" w14:textId="77777777" w:rsidTr="005A4628">
        <w:tc>
          <w:tcPr>
            <w:tcW w:w="3403" w:type="pct"/>
            <w:shd w:val="clear" w:color="auto" w:fill="auto"/>
          </w:tcPr>
          <w:p w14:paraId="43CE83C8"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Grupa </w:t>
            </w:r>
            <w:r>
              <w:rPr>
                <w:color w:val="000000" w:themeColor="text1"/>
                <w:sz w:val="18"/>
                <w:szCs w:val="18"/>
                <w:lang w:eastAsia="pl-PL"/>
              </w:rPr>
              <w:t>11</w:t>
            </w:r>
            <w:r w:rsidRPr="003D0755">
              <w:rPr>
                <w:color w:val="000000" w:themeColor="text1"/>
                <w:sz w:val="18"/>
                <w:szCs w:val="18"/>
                <w:lang w:eastAsia="pl-PL"/>
              </w:rPr>
              <w:t>:</w:t>
            </w:r>
          </w:p>
          <w:p w14:paraId="64A26D2A" w14:textId="77777777" w:rsidR="005A4628" w:rsidRPr="003D0755" w:rsidRDefault="005A4628" w:rsidP="004C242C">
            <w:pPr>
              <w:rPr>
                <w:sz w:val="18"/>
                <w:szCs w:val="18"/>
              </w:rPr>
            </w:pPr>
            <w:r w:rsidRPr="003D0755">
              <w:rPr>
                <w:sz w:val="18"/>
                <w:szCs w:val="18"/>
              </w:rPr>
              <w:t>Dostawa –</w:t>
            </w:r>
            <w:proofErr w:type="spellStart"/>
            <w:r w:rsidRPr="003D0755">
              <w:rPr>
                <w:sz w:val="18"/>
                <w:szCs w:val="18"/>
              </w:rPr>
              <w:t>Videorektoskop</w:t>
            </w:r>
            <w:proofErr w:type="spellEnd"/>
            <w:r w:rsidRPr="003D0755">
              <w:rPr>
                <w:sz w:val="18"/>
                <w:szCs w:val="18"/>
              </w:rPr>
              <w:t xml:space="preserve"> diagnostyczny</w:t>
            </w:r>
          </w:p>
        </w:tc>
        <w:tc>
          <w:tcPr>
            <w:tcW w:w="1597" w:type="pct"/>
            <w:vAlign w:val="center"/>
          </w:tcPr>
          <w:p w14:paraId="0D77693C" w14:textId="77777777" w:rsidR="005A4628" w:rsidRDefault="005A4628" w:rsidP="004C242C">
            <w:pPr>
              <w:jc w:val="center"/>
              <w:rPr>
                <w:sz w:val="18"/>
                <w:szCs w:val="18"/>
                <w:lang w:eastAsia="pl-PL"/>
              </w:rPr>
            </w:pPr>
            <w:r>
              <w:rPr>
                <w:sz w:val="18"/>
                <w:szCs w:val="18"/>
                <w:lang w:eastAsia="pl-PL"/>
              </w:rPr>
              <w:t>1.640,00</w:t>
            </w:r>
          </w:p>
        </w:tc>
      </w:tr>
      <w:tr w:rsidR="005A4628" w:rsidRPr="00C5000E" w14:paraId="0BD662FC" w14:textId="77777777" w:rsidTr="005A4628">
        <w:tc>
          <w:tcPr>
            <w:tcW w:w="3403" w:type="pct"/>
            <w:shd w:val="clear" w:color="auto" w:fill="auto"/>
          </w:tcPr>
          <w:p w14:paraId="1C15B1FF" w14:textId="77777777" w:rsidR="005A4628" w:rsidRPr="003D0755" w:rsidRDefault="005A4628" w:rsidP="004C242C">
            <w:pPr>
              <w:rPr>
                <w:color w:val="000000" w:themeColor="text1"/>
                <w:sz w:val="18"/>
                <w:szCs w:val="18"/>
                <w:lang w:eastAsia="pl-PL"/>
              </w:rPr>
            </w:pPr>
            <w:r w:rsidRPr="003D0755">
              <w:rPr>
                <w:color w:val="000000" w:themeColor="text1"/>
                <w:sz w:val="18"/>
                <w:szCs w:val="18"/>
                <w:lang w:eastAsia="pl-PL"/>
              </w:rPr>
              <w:t xml:space="preserve">Grupa </w:t>
            </w:r>
            <w:r>
              <w:rPr>
                <w:color w:val="000000" w:themeColor="text1"/>
                <w:sz w:val="18"/>
                <w:szCs w:val="18"/>
                <w:lang w:eastAsia="pl-PL"/>
              </w:rPr>
              <w:t>12</w:t>
            </w:r>
            <w:r w:rsidRPr="003D0755">
              <w:rPr>
                <w:color w:val="000000" w:themeColor="text1"/>
                <w:sz w:val="18"/>
                <w:szCs w:val="18"/>
                <w:lang w:eastAsia="pl-PL"/>
              </w:rPr>
              <w:t>:</w:t>
            </w:r>
          </w:p>
          <w:p w14:paraId="075A4D38" w14:textId="77777777" w:rsidR="005A4628" w:rsidRPr="003D0755" w:rsidRDefault="005A4628" w:rsidP="004C242C">
            <w:pPr>
              <w:rPr>
                <w:sz w:val="18"/>
                <w:szCs w:val="18"/>
              </w:rPr>
            </w:pPr>
            <w:r w:rsidRPr="003D0755">
              <w:rPr>
                <w:sz w:val="18"/>
                <w:szCs w:val="18"/>
              </w:rPr>
              <w:t xml:space="preserve">Dostawa – </w:t>
            </w:r>
            <w:proofErr w:type="spellStart"/>
            <w:r w:rsidRPr="003D0755">
              <w:rPr>
                <w:sz w:val="18"/>
                <w:szCs w:val="18"/>
              </w:rPr>
              <w:t>Histeroskop</w:t>
            </w:r>
            <w:proofErr w:type="spellEnd"/>
            <w:r w:rsidRPr="003D0755">
              <w:rPr>
                <w:sz w:val="18"/>
                <w:szCs w:val="18"/>
              </w:rPr>
              <w:t xml:space="preserve"> operacyjny resektoskop w zestawie z:torem wizyjnym, Pompa, Kolumna endoskopowa, </w:t>
            </w:r>
            <w:proofErr w:type="spellStart"/>
            <w:r w:rsidRPr="003D0755">
              <w:rPr>
                <w:sz w:val="18"/>
                <w:szCs w:val="18"/>
              </w:rPr>
              <w:t>Elektrokoaugulacja</w:t>
            </w:r>
            <w:proofErr w:type="spellEnd"/>
            <w:r w:rsidRPr="003D0755">
              <w:rPr>
                <w:sz w:val="18"/>
                <w:szCs w:val="18"/>
              </w:rPr>
              <w:t xml:space="preserve"> mono i bipolarna</w:t>
            </w:r>
          </w:p>
        </w:tc>
        <w:tc>
          <w:tcPr>
            <w:tcW w:w="1597" w:type="pct"/>
            <w:vAlign w:val="center"/>
          </w:tcPr>
          <w:p w14:paraId="79214163" w14:textId="77777777" w:rsidR="005A4628" w:rsidRDefault="005A4628" w:rsidP="004C242C">
            <w:pPr>
              <w:jc w:val="center"/>
              <w:rPr>
                <w:sz w:val="18"/>
                <w:szCs w:val="18"/>
                <w:lang w:eastAsia="pl-PL"/>
              </w:rPr>
            </w:pPr>
            <w:r>
              <w:rPr>
                <w:sz w:val="18"/>
                <w:szCs w:val="18"/>
                <w:lang w:eastAsia="pl-PL"/>
              </w:rPr>
              <w:t>14.400,00</w:t>
            </w:r>
          </w:p>
        </w:tc>
      </w:tr>
    </w:tbl>
    <w:p w14:paraId="720A8B63" w14:textId="77777777" w:rsidR="005A4628" w:rsidRPr="00280405" w:rsidRDefault="005A4628" w:rsidP="005A4628">
      <w:pPr>
        <w:ind w:left="452"/>
        <w:rPr>
          <w:color w:val="000000" w:themeColor="text1"/>
          <w:sz w:val="10"/>
          <w:szCs w:val="10"/>
        </w:rPr>
      </w:pPr>
    </w:p>
    <w:p w14:paraId="199258FE" w14:textId="77777777" w:rsidR="005A4628" w:rsidRPr="005A4628" w:rsidRDefault="005A4628" w:rsidP="005A4628">
      <w:pPr>
        <w:ind w:left="452"/>
        <w:rPr>
          <w:color w:val="000000" w:themeColor="text1"/>
          <w:sz w:val="20"/>
          <w:szCs w:val="20"/>
        </w:rPr>
      </w:pPr>
      <w:r w:rsidRPr="005A4628">
        <w:rPr>
          <w:color w:val="000000" w:themeColor="text1"/>
          <w:sz w:val="20"/>
          <w:szCs w:val="20"/>
        </w:rPr>
        <w:t>Wysokość wadium łącznie dla Grup 1-12: 55.220,00 zł</w:t>
      </w:r>
    </w:p>
    <w:p w14:paraId="11A25AE4" w14:textId="77777777" w:rsidR="005A4628" w:rsidRPr="005A4628" w:rsidRDefault="005A4628" w:rsidP="005A4628">
      <w:pPr>
        <w:overflowPunct/>
        <w:jc w:val="both"/>
        <w:rPr>
          <w:color w:val="000000" w:themeColor="text1"/>
          <w:sz w:val="20"/>
          <w:szCs w:val="20"/>
        </w:rPr>
      </w:pPr>
    </w:p>
    <w:p w14:paraId="60697CFF" w14:textId="77777777" w:rsidR="00527A13" w:rsidRDefault="00527A13" w:rsidP="00535BB8">
      <w:pPr>
        <w:pStyle w:val="Akapitzlist"/>
        <w:numPr>
          <w:ilvl w:val="0"/>
          <w:numId w:val="49"/>
        </w:numPr>
        <w:overflowPunct/>
        <w:ind w:left="357" w:hanging="357"/>
        <w:jc w:val="both"/>
        <w:rPr>
          <w:color w:val="000000" w:themeColor="text1"/>
          <w:sz w:val="20"/>
          <w:szCs w:val="20"/>
        </w:rPr>
      </w:pPr>
      <w:r>
        <w:rPr>
          <w:color w:val="000000" w:themeColor="text1"/>
          <w:sz w:val="20"/>
          <w:szCs w:val="20"/>
        </w:rPr>
        <w:t xml:space="preserve">Wadium musi być wniesione przed upływem terminu składania ofert w jednej lub kilku następujących formach wymienionych w art. 97 ust. 7 ustawy </w:t>
      </w:r>
      <w:proofErr w:type="spellStart"/>
      <w:r>
        <w:rPr>
          <w:color w:val="000000" w:themeColor="text1"/>
          <w:sz w:val="20"/>
          <w:szCs w:val="20"/>
        </w:rPr>
        <w:t>Pzp</w:t>
      </w:r>
      <w:proofErr w:type="spellEnd"/>
      <w:r>
        <w:rPr>
          <w:color w:val="000000" w:themeColor="text1"/>
          <w:sz w:val="20"/>
          <w:szCs w:val="20"/>
        </w:rPr>
        <w:t>, w zależności od wyboru Wykonawcy tj.:</w:t>
      </w:r>
    </w:p>
    <w:p w14:paraId="49ED3128" w14:textId="79EA9BB8" w:rsidR="00527A13" w:rsidRPr="000803F7" w:rsidRDefault="00527A13" w:rsidP="00535BB8">
      <w:pPr>
        <w:pStyle w:val="Akapitzlist"/>
        <w:numPr>
          <w:ilvl w:val="1"/>
          <w:numId w:val="48"/>
        </w:numPr>
        <w:overflowPunct/>
        <w:jc w:val="both"/>
        <w:rPr>
          <w:color w:val="auto"/>
          <w:sz w:val="20"/>
          <w:szCs w:val="20"/>
        </w:rPr>
      </w:pPr>
      <w:r>
        <w:rPr>
          <w:color w:val="000000" w:themeColor="text1"/>
          <w:sz w:val="20"/>
          <w:szCs w:val="20"/>
        </w:rPr>
        <w:t xml:space="preserve">pieniądzu, przelewem na rachunek bankowy Zamawiającego prowadzony </w:t>
      </w:r>
      <w:r w:rsidRPr="007517D1">
        <w:rPr>
          <w:color w:val="auto"/>
          <w:sz w:val="20"/>
          <w:szCs w:val="20"/>
        </w:rPr>
        <w:t xml:space="preserve">przez </w:t>
      </w:r>
      <w:r w:rsidR="007517D1" w:rsidRPr="007517D1">
        <w:rPr>
          <w:color w:val="auto"/>
          <w:sz w:val="20"/>
          <w:szCs w:val="20"/>
        </w:rPr>
        <w:t>Bank PKO BP</w:t>
      </w:r>
      <w:r w:rsidR="003372E7">
        <w:rPr>
          <w:color w:val="auto"/>
          <w:sz w:val="20"/>
          <w:szCs w:val="20"/>
        </w:rPr>
        <w:t xml:space="preserve"> </w:t>
      </w:r>
      <w:r w:rsidR="003372E7" w:rsidRPr="00866264">
        <w:rPr>
          <w:color w:val="auto"/>
          <w:sz w:val="20"/>
          <w:szCs w:val="20"/>
        </w:rPr>
        <w:t>nr </w:t>
      </w:r>
      <w:r w:rsidR="007517D1" w:rsidRPr="00866264">
        <w:rPr>
          <w:color w:val="auto"/>
          <w:sz w:val="20"/>
          <w:szCs w:val="20"/>
        </w:rPr>
        <w:t>33 1020 4391 0000 6802 0170 1705</w:t>
      </w:r>
      <w:r w:rsidRPr="00866264">
        <w:rPr>
          <w:color w:val="auto"/>
          <w:sz w:val="20"/>
          <w:szCs w:val="20"/>
        </w:rPr>
        <w:t xml:space="preserve"> z dopiskiem: „</w:t>
      </w:r>
      <w:r w:rsidR="000803F7" w:rsidRPr="00866264">
        <w:rPr>
          <w:color w:val="auto"/>
          <w:sz w:val="20"/>
          <w:szCs w:val="20"/>
        </w:rPr>
        <w:t>SzS.ZP.261.</w:t>
      </w:r>
      <w:r w:rsidR="00866264">
        <w:rPr>
          <w:color w:val="auto"/>
          <w:sz w:val="20"/>
          <w:szCs w:val="20"/>
        </w:rPr>
        <w:t>76</w:t>
      </w:r>
      <w:r w:rsidR="000803F7" w:rsidRPr="00866264">
        <w:rPr>
          <w:color w:val="auto"/>
          <w:sz w:val="20"/>
          <w:szCs w:val="20"/>
        </w:rPr>
        <w:t>.2025</w:t>
      </w:r>
      <w:r w:rsidRPr="00866264">
        <w:rPr>
          <w:color w:val="auto"/>
          <w:sz w:val="20"/>
          <w:szCs w:val="20"/>
        </w:rPr>
        <w:t xml:space="preserve"> wadium na </w:t>
      </w:r>
      <w:r w:rsidR="000803F7" w:rsidRPr="00866264">
        <w:rPr>
          <w:color w:val="auto"/>
          <w:sz w:val="20"/>
          <w:szCs w:val="20"/>
          <w:lang w:bidi="pl-PL"/>
        </w:rPr>
        <w:t xml:space="preserve">sprzedaż </w:t>
      </w:r>
      <w:r w:rsidR="000803F7">
        <w:rPr>
          <w:color w:val="auto"/>
          <w:sz w:val="20"/>
          <w:szCs w:val="20"/>
          <w:lang w:bidi="pl-PL"/>
        </w:rPr>
        <w:t>i </w:t>
      </w:r>
      <w:r w:rsidR="00B047EA" w:rsidRPr="000803F7">
        <w:rPr>
          <w:color w:val="auto"/>
          <w:sz w:val="20"/>
          <w:szCs w:val="20"/>
          <w:lang w:bidi="pl-PL"/>
        </w:rPr>
        <w:t xml:space="preserve">dostawę </w:t>
      </w:r>
      <w:r w:rsidR="00EB51B8" w:rsidRPr="00EB51B8">
        <w:rPr>
          <w:color w:val="auto"/>
          <w:sz w:val="20"/>
          <w:szCs w:val="20"/>
          <w:lang w:bidi="pl-PL"/>
        </w:rPr>
        <w:t>aparatury medycznej dla potrzeb Szpitala Specjalistycznego im. Edmunda Biernackiego w Mielcu</w:t>
      </w:r>
      <w:r w:rsidRPr="000803F7">
        <w:rPr>
          <w:color w:val="auto"/>
          <w:sz w:val="20"/>
          <w:szCs w:val="20"/>
        </w:rPr>
        <w:t>”,</w:t>
      </w:r>
    </w:p>
    <w:p w14:paraId="2B83A24D" w14:textId="77777777" w:rsidR="00527A13" w:rsidRDefault="00527A13" w:rsidP="00535BB8">
      <w:pPr>
        <w:pStyle w:val="Akapitzlist"/>
        <w:numPr>
          <w:ilvl w:val="1"/>
          <w:numId w:val="48"/>
        </w:numPr>
        <w:overflowPunct/>
        <w:jc w:val="both"/>
        <w:rPr>
          <w:color w:val="000000" w:themeColor="text1"/>
          <w:sz w:val="20"/>
          <w:szCs w:val="20"/>
        </w:rPr>
      </w:pPr>
      <w:r>
        <w:rPr>
          <w:color w:val="000000" w:themeColor="text1"/>
          <w:sz w:val="20"/>
          <w:szCs w:val="20"/>
        </w:rPr>
        <w:lastRenderedPageBreak/>
        <w:t>gwarancjach bankowych,</w:t>
      </w:r>
    </w:p>
    <w:p w14:paraId="73F6247C" w14:textId="77777777" w:rsidR="00527A13" w:rsidRDefault="00527A13" w:rsidP="00535BB8">
      <w:pPr>
        <w:pStyle w:val="Akapitzlist"/>
        <w:numPr>
          <w:ilvl w:val="1"/>
          <w:numId w:val="48"/>
        </w:numPr>
        <w:overflowPunct/>
        <w:jc w:val="both"/>
        <w:rPr>
          <w:color w:val="000000" w:themeColor="text1"/>
          <w:sz w:val="20"/>
          <w:szCs w:val="20"/>
        </w:rPr>
      </w:pPr>
      <w:r>
        <w:rPr>
          <w:color w:val="000000" w:themeColor="text1"/>
          <w:sz w:val="20"/>
          <w:szCs w:val="20"/>
        </w:rPr>
        <w:t>gwarancjach ubezpieczeniowych,</w:t>
      </w:r>
    </w:p>
    <w:p w14:paraId="44E291F2" w14:textId="043DD3F5" w:rsidR="00527A13" w:rsidRDefault="00527A13" w:rsidP="00535BB8">
      <w:pPr>
        <w:pStyle w:val="Akapitzlist"/>
        <w:numPr>
          <w:ilvl w:val="1"/>
          <w:numId w:val="48"/>
        </w:numPr>
        <w:overflowPunct/>
        <w:jc w:val="both"/>
        <w:rPr>
          <w:color w:val="000000" w:themeColor="text1"/>
          <w:sz w:val="20"/>
          <w:szCs w:val="20"/>
        </w:rPr>
      </w:pPr>
      <w:r>
        <w:rPr>
          <w:color w:val="000000" w:themeColor="text1"/>
          <w:sz w:val="20"/>
          <w:szCs w:val="20"/>
        </w:rPr>
        <w:t xml:space="preserve">poręczeniach udzielanych przez podmioty, o których mowa w art. 6b ust. 5 pkt. </w:t>
      </w:r>
      <w:r w:rsidR="000803F7">
        <w:rPr>
          <w:color w:val="000000" w:themeColor="text1"/>
          <w:sz w:val="20"/>
          <w:szCs w:val="20"/>
        </w:rPr>
        <w:t>2 ustawy z dnia 9 </w:t>
      </w:r>
      <w:r>
        <w:rPr>
          <w:color w:val="000000" w:themeColor="text1"/>
          <w:sz w:val="20"/>
          <w:szCs w:val="20"/>
        </w:rPr>
        <w:t>listopada 2000 r. o utworzeniu polskiej Agencji Rozwoju Przedsiębiorczości</w:t>
      </w:r>
    </w:p>
    <w:p w14:paraId="4305D624" w14:textId="77777777" w:rsidR="00527A13" w:rsidRDefault="00527A13" w:rsidP="00527A13">
      <w:pPr>
        <w:jc w:val="both"/>
        <w:rPr>
          <w:color w:val="000000" w:themeColor="text1"/>
          <w:sz w:val="10"/>
          <w:szCs w:val="10"/>
        </w:rPr>
      </w:pPr>
      <w:bookmarkStart w:id="0" w:name="_GoBack"/>
    </w:p>
    <w:bookmarkEnd w:id="0"/>
    <w:p w14:paraId="68AD50C6" w14:textId="77777777" w:rsidR="00280405" w:rsidRDefault="00280405" w:rsidP="00527A13">
      <w:pPr>
        <w:jc w:val="both"/>
        <w:rPr>
          <w:color w:val="000000" w:themeColor="text1"/>
          <w:sz w:val="10"/>
          <w:szCs w:val="10"/>
        </w:rPr>
      </w:pPr>
    </w:p>
    <w:p w14:paraId="51F50C20" w14:textId="77777777" w:rsidR="00527A13" w:rsidRDefault="00527A13" w:rsidP="00535BB8">
      <w:pPr>
        <w:pStyle w:val="Akapitzlist"/>
        <w:numPr>
          <w:ilvl w:val="0"/>
          <w:numId w:val="49"/>
        </w:numPr>
        <w:overflowPunct/>
        <w:ind w:left="357" w:hanging="357"/>
        <w:jc w:val="both"/>
        <w:rPr>
          <w:color w:val="000000" w:themeColor="text1"/>
          <w:sz w:val="20"/>
          <w:szCs w:val="20"/>
        </w:rPr>
      </w:pPr>
      <w:r>
        <w:rPr>
          <w:color w:val="000000" w:themeColor="text1"/>
          <w:sz w:val="20"/>
          <w:szCs w:val="20"/>
        </w:rPr>
        <w:t xml:space="preserve">Jeżeli wadium jest wnoszone w formie gwarancji lub poręczenia Wykonawca przekazuje Zamawiającemu oryginał gwarancji lub poręczenia w postaci elektronicznej. Wadium takie musi obejmować cały okres związania ofertą. Treść gwarancji lub poręczenia nie może zawierać postanowień uzależniających jego dalsze obowiązywanie od zwrotu oryginału dokumentu gwarancyjnego do gwaranta. </w:t>
      </w:r>
    </w:p>
    <w:p w14:paraId="45105C63" w14:textId="77777777" w:rsidR="000803F7" w:rsidRDefault="000803F7" w:rsidP="00527A13">
      <w:pPr>
        <w:jc w:val="both"/>
        <w:rPr>
          <w:color w:val="000000" w:themeColor="text1"/>
          <w:sz w:val="10"/>
          <w:szCs w:val="10"/>
        </w:rPr>
      </w:pPr>
    </w:p>
    <w:p w14:paraId="5C009EE9" w14:textId="77777777" w:rsidR="00280405" w:rsidRDefault="00280405" w:rsidP="00527A13">
      <w:pPr>
        <w:jc w:val="both"/>
        <w:rPr>
          <w:color w:val="000000" w:themeColor="text1"/>
          <w:sz w:val="10"/>
          <w:szCs w:val="10"/>
        </w:rPr>
      </w:pPr>
    </w:p>
    <w:p w14:paraId="4A139831" w14:textId="77777777" w:rsidR="00527A13" w:rsidRPr="00186403" w:rsidRDefault="00527A13" w:rsidP="00535BB8">
      <w:pPr>
        <w:pStyle w:val="Akapitzlist"/>
        <w:numPr>
          <w:ilvl w:val="0"/>
          <w:numId w:val="49"/>
        </w:numPr>
        <w:overflowPunct/>
        <w:ind w:left="357" w:hanging="357"/>
        <w:jc w:val="both"/>
        <w:rPr>
          <w:color w:val="000000" w:themeColor="text1"/>
          <w:sz w:val="20"/>
          <w:szCs w:val="20"/>
        </w:rPr>
      </w:pPr>
      <w:r w:rsidRPr="00186403">
        <w:rPr>
          <w:color w:val="000000" w:themeColor="text1"/>
          <w:sz w:val="20"/>
          <w:szCs w:val="20"/>
        </w:rPr>
        <w:t xml:space="preserve">W przypadku wniesienia wadium w formie gwarancji lub poręczenia, koniecznym jest, aby gwarancja lub poręczenie obejmowały odpowiedzialność za wszystkie przypadki powodujące utratę wadium przez Wykonawcę, określone w art. 98 ust. 6 ustawy </w:t>
      </w:r>
      <w:proofErr w:type="spellStart"/>
      <w:r w:rsidRPr="00186403">
        <w:rPr>
          <w:color w:val="000000" w:themeColor="text1"/>
          <w:sz w:val="20"/>
          <w:szCs w:val="20"/>
        </w:rPr>
        <w:t>Pzp</w:t>
      </w:r>
      <w:proofErr w:type="spellEnd"/>
      <w:r w:rsidRPr="00186403">
        <w:rPr>
          <w:color w:val="000000" w:themeColor="text1"/>
          <w:sz w:val="20"/>
          <w:szCs w:val="20"/>
        </w:rPr>
        <w:t xml:space="preserve">. </w:t>
      </w:r>
    </w:p>
    <w:p w14:paraId="6CC25D59" w14:textId="77777777" w:rsidR="00527A13" w:rsidRDefault="00527A13" w:rsidP="00527A13">
      <w:pPr>
        <w:ind w:left="357" w:hanging="357"/>
        <w:jc w:val="both"/>
        <w:rPr>
          <w:color w:val="000000" w:themeColor="text1"/>
          <w:sz w:val="10"/>
          <w:szCs w:val="10"/>
        </w:rPr>
      </w:pPr>
    </w:p>
    <w:p w14:paraId="1EDD2876" w14:textId="77777777" w:rsidR="00280405" w:rsidRDefault="00280405" w:rsidP="00527A13">
      <w:pPr>
        <w:ind w:left="357" w:hanging="357"/>
        <w:jc w:val="both"/>
        <w:rPr>
          <w:color w:val="000000" w:themeColor="text1"/>
          <w:sz w:val="10"/>
          <w:szCs w:val="10"/>
        </w:rPr>
      </w:pPr>
    </w:p>
    <w:p w14:paraId="77841F75" w14:textId="77777777" w:rsidR="00527A13" w:rsidRDefault="00527A13" w:rsidP="00535BB8">
      <w:pPr>
        <w:pStyle w:val="Akapitzlist"/>
        <w:numPr>
          <w:ilvl w:val="0"/>
          <w:numId w:val="49"/>
        </w:numPr>
        <w:overflowPunct/>
        <w:ind w:left="357" w:hanging="357"/>
        <w:jc w:val="both"/>
        <w:rPr>
          <w:color w:val="000000" w:themeColor="text1"/>
          <w:sz w:val="20"/>
          <w:szCs w:val="20"/>
        </w:rPr>
      </w:pPr>
      <w:r>
        <w:rPr>
          <w:color w:val="000000" w:themeColor="text1"/>
          <w:sz w:val="20"/>
          <w:szCs w:val="20"/>
        </w:rPr>
        <w:t xml:space="preserve">Gwarancja lub poręczenie musi zawierać w swojej treści nieodwołalne i bezwarunkowe zobowiązanie wystawcy dokumentu do zapłaty na rzecz Zamawiającego kwoty wadium na pierwsze pisemne żądanie Zamawiającego. </w:t>
      </w:r>
    </w:p>
    <w:p w14:paraId="22B7BCB9" w14:textId="77777777" w:rsidR="00527A13" w:rsidRDefault="00527A13" w:rsidP="00527A13">
      <w:pPr>
        <w:jc w:val="both"/>
        <w:rPr>
          <w:color w:val="000000" w:themeColor="text1"/>
          <w:sz w:val="10"/>
          <w:szCs w:val="10"/>
        </w:rPr>
      </w:pPr>
    </w:p>
    <w:p w14:paraId="25660C36" w14:textId="77777777" w:rsidR="00280405" w:rsidRDefault="00280405" w:rsidP="00527A13">
      <w:pPr>
        <w:jc w:val="both"/>
        <w:rPr>
          <w:color w:val="000000" w:themeColor="text1"/>
          <w:sz w:val="10"/>
          <w:szCs w:val="10"/>
        </w:rPr>
      </w:pPr>
    </w:p>
    <w:p w14:paraId="7DCFCA5D" w14:textId="77777777" w:rsidR="00527A13" w:rsidRDefault="00527A13" w:rsidP="00535BB8">
      <w:pPr>
        <w:pStyle w:val="Akapitzlist"/>
        <w:numPr>
          <w:ilvl w:val="0"/>
          <w:numId w:val="49"/>
        </w:numPr>
        <w:overflowPunct/>
        <w:ind w:left="357" w:hanging="357"/>
        <w:jc w:val="both"/>
        <w:rPr>
          <w:color w:val="000000" w:themeColor="text1"/>
          <w:sz w:val="20"/>
          <w:szCs w:val="20"/>
        </w:rPr>
      </w:pPr>
      <w:r>
        <w:rPr>
          <w:color w:val="000000" w:themeColor="text1"/>
          <w:sz w:val="20"/>
          <w:szCs w:val="20"/>
        </w:rPr>
        <w:t xml:space="preserve">Zamawiający dokona zwrotu wadium na zasadach określonych w art. 98 ust. 1 i 2 ustawy </w:t>
      </w:r>
      <w:proofErr w:type="spellStart"/>
      <w:r>
        <w:rPr>
          <w:color w:val="000000" w:themeColor="text1"/>
          <w:sz w:val="20"/>
          <w:szCs w:val="20"/>
        </w:rPr>
        <w:t>Pzp</w:t>
      </w:r>
      <w:proofErr w:type="spellEnd"/>
      <w:r>
        <w:rPr>
          <w:color w:val="000000" w:themeColor="text1"/>
          <w:sz w:val="20"/>
          <w:szCs w:val="20"/>
        </w:rPr>
        <w:t xml:space="preserve">. Wykonawca będzie miał możliwość w przypadkach określonych w art. 98 ust. 2 ustawy </w:t>
      </w:r>
      <w:proofErr w:type="spellStart"/>
      <w:r>
        <w:rPr>
          <w:color w:val="000000" w:themeColor="text1"/>
          <w:sz w:val="20"/>
          <w:szCs w:val="20"/>
        </w:rPr>
        <w:t>Pzp</w:t>
      </w:r>
      <w:proofErr w:type="spellEnd"/>
      <w:r>
        <w:rPr>
          <w:color w:val="000000" w:themeColor="text1"/>
          <w:sz w:val="20"/>
          <w:szCs w:val="20"/>
        </w:rPr>
        <w:t xml:space="preserve"> wystąpienia o zwrot wadium, przy czym złożenie wniosku o zwrot wadium spowoduje rozwiązanie stosunku prawnego Zamawiającego z Wykonawcą i utratę przez Wykonawcę prawa do korzystania ze środków ochrony prawnej, uregulowanych w Dziale IX ustawy </w:t>
      </w:r>
      <w:proofErr w:type="spellStart"/>
      <w:r>
        <w:rPr>
          <w:color w:val="000000" w:themeColor="text1"/>
          <w:sz w:val="20"/>
          <w:szCs w:val="20"/>
        </w:rPr>
        <w:t>Pzp</w:t>
      </w:r>
      <w:proofErr w:type="spellEnd"/>
      <w:r>
        <w:rPr>
          <w:color w:val="000000" w:themeColor="text1"/>
          <w:sz w:val="20"/>
          <w:szCs w:val="20"/>
        </w:rPr>
        <w:t xml:space="preserve">. </w:t>
      </w:r>
    </w:p>
    <w:p w14:paraId="279344BA" w14:textId="77777777" w:rsidR="00527A13" w:rsidRDefault="00527A13" w:rsidP="00527A13">
      <w:pPr>
        <w:jc w:val="both"/>
        <w:rPr>
          <w:color w:val="000000" w:themeColor="text1"/>
          <w:sz w:val="10"/>
          <w:szCs w:val="10"/>
        </w:rPr>
      </w:pPr>
    </w:p>
    <w:p w14:paraId="56EF492F" w14:textId="77777777" w:rsidR="00280405" w:rsidRDefault="00280405" w:rsidP="00527A13">
      <w:pPr>
        <w:jc w:val="both"/>
        <w:rPr>
          <w:color w:val="000000" w:themeColor="text1"/>
          <w:sz w:val="10"/>
          <w:szCs w:val="10"/>
        </w:rPr>
      </w:pPr>
    </w:p>
    <w:p w14:paraId="57C05F9F" w14:textId="77777777" w:rsidR="00527A13" w:rsidRDefault="00527A13" w:rsidP="00535BB8">
      <w:pPr>
        <w:pStyle w:val="Akapitzlist"/>
        <w:numPr>
          <w:ilvl w:val="0"/>
          <w:numId w:val="49"/>
        </w:numPr>
        <w:overflowPunct/>
        <w:ind w:left="357" w:hanging="357"/>
        <w:jc w:val="both"/>
        <w:rPr>
          <w:color w:val="000000" w:themeColor="text1"/>
          <w:sz w:val="20"/>
          <w:szCs w:val="20"/>
        </w:rPr>
      </w:pPr>
      <w:r>
        <w:rPr>
          <w:color w:val="000000" w:themeColor="text1"/>
          <w:sz w:val="20"/>
          <w:szCs w:val="20"/>
        </w:rPr>
        <w:t xml:space="preserve">Zamawiający zwróci wadium wniesione w formie poręczenia lub gwarancji poprzez złożenie gwarantowi lub poręczycielowi oświadczenia o zwolnieniu wadium. Zaleca się, aby poręczenie lub gwarancja wskazywały adres mailowy na jaki Zamawiający winien składać oświadczenie o zwolnieniu wadium, o którym mowa w art. 98 ust. 5 ustawy </w:t>
      </w:r>
      <w:proofErr w:type="spellStart"/>
      <w:r>
        <w:rPr>
          <w:color w:val="000000" w:themeColor="text1"/>
          <w:sz w:val="20"/>
          <w:szCs w:val="20"/>
        </w:rPr>
        <w:t>Pzp</w:t>
      </w:r>
      <w:proofErr w:type="spellEnd"/>
      <w:r>
        <w:rPr>
          <w:color w:val="000000" w:themeColor="text1"/>
          <w:sz w:val="20"/>
          <w:szCs w:val="20"/>
        </w:rPr>
        <w:t xml:space="preserve">. </w:t>
      </w:r>
    </w:p>
    <w:p w14:paraId="0A213E9E" w14:textId="77777777" w:rsidR="00527A13" w:rsidRDefault="00527A13" w:rsidP="00527A13">
      <w:pPr>
        <w:jc w:val="both"/>
        <w:rPr>
          <w:color w:val="000000" w:themeColor="text1"/>
          <w:sz w:val="10"/>
          <w:szCs w:val="10"/>
        </w:rPr>
      </w:pPr>
    </w:p>
    <w:p w14:paraId="34D77A8C" w14:textId="77777777" w:rsidR="00280405" w:rsidRDefault="00280405" w:rsidP="00527A13">
      <w:pPr>
        <w:jc w:val="both"/>
        <w:rPr>
          <w:color w:val="000000" w:themeColor="text1"/>
          <w:sz w:val="10"/>
          <w:szCs w:val="10"/>
        </w:rPr>
      </w:pPr>
    </w:p>
    <w:p w14:paraId="386BDD6F" w14:textId="77777777" w:rsidR="00527A13" w:rsidRDefault="00527A13" w:rsidP="00535BB8">
      <w:pPr>
        <w:pStyle w:val="Akapitzlist"/>
        <w:numPr>
          <w:ilvl w:val="0"/>
          <w:numId w:val="49"/>
        </w:numPr>
        <w:overflowPunct/>
        <w:ind w:left="357" w:hanging="357"/>
        <w:jc w:val="both"/>
        <w:rPr>
          <w:color w:val="000000" w:themeColor="text1"/>
          <w:sz w:val="20"/>
          <w:szCs w:val="20"/>
        </w:rPr>
      </w:pPr>
      <w:r>
        <w:rPr>
          <w:color w:val="000000" w:themeColor="text1"/>
          <w:sz w:val="20"/>
          <w:szCs w:val="20"/>
        </w:rPr>
        <w:t xml:space="preserve">Zamawiający zatrzyma wadium wraz z odsetkami, w przypadkach określonych w art. 98 ust. 6 ustawy </w:t>
      </w:r>
      <w:proofErr w:type="spellStart"/>
      <w:r>
        <w:rPr>
          <w:color w:val="000000" w:themeColor="text1"/>
          <w:sz w:val="20"/>
          <w:szCs w:val="20"/>
        </w:rPr>
        <w:t>Pzp</w:t>
      </w:r>
      <w:proofErr w:type="spellEnd"/>
      <w:r>
        <w:rPr>
          <w:color w:val="000000" w:themeColor="text1"/>
          <w:sz w:val="20"/>
          <w:szCs w:val="20"/>
        </w:rPr>
        <w:t>.</w:t>
      </w:r>
    </w:p>
    <w:p w14:paraId="1D1AC158" w14:textId="77777777" w:rsidR="00527A13" w:rsidRDefault="00527A13" w:rsidP="00FD49DB">
      <w:pPr>
        <w:jc w:val="both"/>
        <w:rPr>
          <w:color w:val="auto"/>
          <w:sz w:val="20"/>
          <w:szCs w:val="20"/>
        </w:rPr>
      </w:pPr>
    </w:p>
    <w:p w14:paraId="1FB50866" w14:textId="77777777" w:rsidR="000803F7" w:rsidRDefault="000803F7" w:rsidP="00FD49DB">
      <w:pPr>
        <w:jc w:val="both"/>
        <w:rPr>
          <w:color w:val="auto"/>
          <w:sz w:val="20"/>
          <w:szCs w:val="20"/>
        </w:rPr>
      </w:pPr>
    </w:p>
    <w:p w14:paraId="5B037827" w14:textId="77777777" w:rsidR="00280405" w:rsidRPr="00884F50" w:rsidRDefault="00280405" w:rsidP="00FD49DB">
      <w:pPr>
        <w:jc w:val="both"/>
        <w:rPr>
          <w:color w:val="auto"/>
          <w:sz w:val="20"/>
          <w:szCs w:val="20"/>
        </w:rPr>
      </w:pPr>
    </w:p>
    <w:p w14:paraId="67B8446D" w14:textId="77777777" w:rsidR="00FD49DB" w:rsidRPr="00EA4507" w:rsidRDefault="00BB111F" w:rsidP="00FD49DB">
      <w:pPr>
        <w:rPr>
          <w:color w:val="000000" w:themeColor="text1"/>
          <w:sz w:val="10"/>
          <w:szCs w:val="10"/>
        </w:rPr>
      </w:pPr>
      <w:r w:rsidRPr="00EA4507">
        <w:rPr>
          <w:b/>
          <w:color w:val="000000" w:themeColor="text1"/>
          <w:sz w:val="22"/>
          <w:szCs w:val="22"/>
          <w:u w:val="single"/>
        </w:rPr>
        <w:t>X</w:t>
      </w:r>
      <w:r w:rsidR="00FD49DB" w:rsidRPr="00EA4507">
        <w:rPr>
          <w:b/>
          <w:color w:val="000000" w:themeColor="text1"/>
          <w:sz w:val="22"/>
          <w:szCs w:val="22"/>
          <w:u w:val="single"/>
        </w:rPr>
        <w:t>II. Termin związania ofertą:</w:t>
      </w:r>
    </w:p>
    <w:p w14:paraId="2325EB15" w14:textId="77777777" w:rsidR="00FD49DB" w:rsidRPr="00EA4507" w:rsidRDefault="00FD49DB" w:rsidP="00FD49DB">
      <w:pPr>
        <w:jc w:val="both"/>
        <w:rPr>
          <w:color w:val="000000" w:themeColor="text1"/>
          <w:sz w:val="10"/>
          <w:szCs w:val="10"/>
        </w:rPr>
      </w:pPr>
    </w:p>
    <w:p w14:paraId="00B8442C" w14:textId="5CBEE278" w:rsidR="002873A2" w:rsidRPr="00EA4507" w:rsidRDefault="00FD49DB" w:rsidP="00535BB8">
      <w:pPr>
        <w:numPr>
          <w:ilvl w:val="0"/>
          <w:numId w:val="9"/>
        </w:numPr>
        <w:jc w:val="both"/>
        <w:rPr>
          <w:color w:val="000000" w:themeColor="text1"/>
          <w:sz w:val="20"/>
          <w:szCs w:val="20"/>
        </w:rPr>
      </w:pPr>
      <w:r w:rsidRPr="00250EBB">
        <w:rPr>
          <w:color w:val="auto"/>
          <w:sz w:val="20"/>
          <w:szCs w:val="20"/>
        </w:rPr>
        <w:t xml:space="preserve">Wykonawca składający ofertę pozostaje nią związany przez okres </w:t>
      </w:r>
      <w:r w:rsidR="002873A2" w:rsidRPr="00250EBB">
        <w:rPr>
          <w:b/>
          <w:color w:val="auto"/>
          <w:sz w:val="20"/>
          <w:szCs w:val="20"/>
        </w:rPr>
        <w:t>do dnia</w:t>
      </w:r>
      <w:r w:rsidR="0017302C" w:rsidRPr="00250EBB">
        <w:rPr>
          <w:b/>
          <w:color w:val="auto"/>
          <w:sz w:val="20"/>
          <w:szCs w:val="20"/>
        </w:rPr>
        <w:t xml:space="preserve"> </w:t>
      </w:r>
      <w:r w:rsidR="00250EBB">
        <w:rPr>
          <w:b/>
          <w:color w:val="auto"/>
          <w:sz w:val="20"/>
          <w:szCs w:val="20"/>
        </w:rPr>
        <w:t>26.04</w:t>
      </w:r>
      <w:r w:rsidR="00792FBE" w:rsidRPr="00250EBB">
        <w:rPr>
          <w:b/>
          <w:color w:val="auto"/>
          <w:sz w:val="20"/>
          <w:szCs w:val="20"/>
        </w:rPr>
        <w:t>.202</w:t>
      </w:r>
      <w:r w:rsidR="00273CE0" w:rsidRPr="00250EBB">
        <w:rPr>
          <w:b/>
          <w:color w:val="auto"/>
          <w:sz w:val="20"/>
          <w:szCs w:val="20"/>
        </w:rPr>
        <w:t>6</w:t>
      </w:r>
      <w:r w:rsidR="004E2806" w:rsidRPr="00250EBB">
        <w:rPr>
          <w:b/>
          <w:color w:val="auto"/>
          <w:sz w:val="20"/>
          <w:szCs w:val="20"/>
        </w:rPr>
        <w:t>r</w:t>
      </w:r>
      <w:r w:rsidRPr="00250EBB">
        <w:rPr>
          <w:color w:val="auto"/>
          <w:sz w:val="20"/>
          <w:szCs w:val="20"/>
        </w:rPr>
        <w:t xml:space="preserve">. Bieg terminu </w:t>
      </w:r>
      <w:r w:rsidR="001F5022" w:rsidRPr="00EA4507">
        <w:rPr>
          <w:color w:val="000000" w:themeColor="text1"/>
          <w:sz w:val="20"/>
          <w:szCs w:val="20"/>
        </w:rPr>
        <w:t xml:space="preserve">związania ofertą </w:t>
      </w:r>
      <w:r w:rsidRPr="00EA4507">
        <w:rPr>
          <w:color w:val="000000" w:themeColor="text1"/>
          <w:sz w:val="20"/>
          <w:szCs w:val="20"/>
        </w:rPr>
        <w:t xml:space="preserve">rozpoczyna się wraz z </w:t>
      </w:r>
      <w:r w:rsidR="002873A2" w:rsidRPr="00EA4507">
        <w:rPr>
          <w:color w:val="000000" w:themeColor="text1"/>
          <w:sz w:val="20"/>
          <w:szCs w:val="20"/>
        </w:rPr>
        <w:t>upływem terminu składania ofert, przy czym pierwszym dniem związania ofertą jest dzień, w którym upływa termin składania ofert.</w:t>
      </w:r>
    </w:p>
    <w:p w14:paraId="381C00A9" w14:textId="77777777" w:rsidR="001E69A3" w:rsidRDefault="001E69A3" w:rsidP="002873A2">
      <w:pPr>
        <w:ind w:left="360"/>
        <w:jc w:val="both"/>
        <w:rPr>
          <w:color w:val="000000" w:themeColor="text1"/>
          <w:sz w:val="10"/>
          <w:szCs w:val="10"/>
        </w:rPr>
      </w:pPr>
    </w:p>
    <w:p w14:paraId="49852AF8" w14:textId="77777777" w:rsidR="00280405" w:rsidRPr="00EA4507" w:rsidRDefault="00280405" w:rsidP="002873A2">
      <w:pPr>
        <w:ind w:left="360"/>
        <w:jc w:val="both"/>
        <w:rPr>
          <w:color w:val="000000" w:themeColor="text1"/>
          <w:sz w:val="10"/>
          <w:szCs w:val="10"/>
        </w:rPr>
      </w:pPr>
    </w:p>
    <w:p w14:paraId="25522179" w14:textId="77777777" w:rsidR="002873A2" w:rsidRPr="00EA4507" w:rsidRDefault="002873A2" w:rsidP="00535BB8">
      <w:pPr>
        <w:numPr>
          <w:ilvl w:val="0"/>
          <w:numId w:val="9"/>
        </w:numPr>
        <w:jc w:val="both"/>
        <w:rPr>
          <w:color w:val="000000" w:themeColor="text1"/>
          <w:sz w:val="20"/>
          <w:szCs w:val="20"/>
        </w:rPr>
      </w:pPr>
      <w:r w:rsidRPr="00EA4507">
        <w:rPr>
          <w:color w:val="000000" w:themeColor="text1"/>
          <w:sz w:val="20"/>
          <w:szCs w:val="20"/>
        </w:rPr>
        <w:t xml:space="preserve">W przypadku gdy wybór najkorzystniejszej oferty nie nastąpi przed upływem terminu związania ofertą wskazanego w ust. 1, Zamawiający przed upływem terminu związania ofertą </w:t>
      </w:r>
      <w:r w:rsidR="001F5022" w:rsidRPr="00EA4507">
        <w:rPr>
          <w:color w:val="000000" w:themeColor="text1"/>
          <w:sz w:val="20"/>
          <w:szCs w:val="20"/>
        </w:rPr>
        <w:t>zwróci</w:t>
      </w:r>
      <w:r w:rsidR="003341B8" w:rsidRPr="00EA4507">
        <w:rPr>
          <w:color w:val="000000" w:themeColor="text1"/>
          <w:sz w:val="20"/>
          <w:szCs w:val="20"/>
        </w:rPr>
        <w:t xml:space="preserve"> się jednokrotnie do </w:t>
      </w:r>
      <w:r w:rsidR="001F5022" w:rsidRPr="00EA4507">
        <w:rPr>
          <w:color w:val="000000" w:themeColor="text1"/>
          <w:sz w:val="20"/>
          <w:szCs w:val="20"/>
        </w:rPr>
        <w:t>W</w:t>
      </w:r>
      <w:r w:rsidRPr="00EA4507">
        <w:rPr>
          <w:color w:val="000000" w:themeColor="text1"/>
          <w:sz w:val="20"/>
          <w:szCs w:val="20"/>
        </w:rPr>
        <w:t xml:space="preserve">ykonawców o wyrażenie zgody na przedłużenie tego terminu o wskazywany przez </w:t>
      </w:r>
      <w:r w:rsidR="001F5022" w:rsidRPr="00EA4507">
        <w:rPr>
          <w:color w:val="000000" w:themeColor="text1"/>
          <w:sz w:val="20"/>
          <w:szCs w:val="20"/>
        </w:rPr>
        <w:t>Zamawiającego</w:t>
      </w:r>
      <w:r w:rsidRPr="00EA4507">
        <w:rPr>
          <w:color w:val="000000" w:themeColor="text1"/>
          <w:sz w:val="20"/>
          <w:szCs w:val="20"/>
        </w:rPr>
        <w:t xml:space="preserve"> okres, nie dłuższy niż </w:t>
      </w:r>
      <w:r w:rsidR="00FD558E" w:rsidRPr="00EA4507">
        <w:rPr>
          <w:color w:val="000000" w:themeColor="text1"/>
          <w:sz w:val="20"/>
          <w:szCs w:val="20"/>
        </w:rPr>
        <w:t>60</w:t>
      </w:r>
      <w:r w:rsidRPr="00EA4507">
        <w:rPr>
          <w:color w:val="000000" w:themeColor="text1"/>
          <w:sz w:val="20"/>
          <w:szCs w:val="20"/>
        </w:rPr>
        <w:t xml:space="preserve"> dni. Przedłużenie terminu związania ofertą wymaga złożenia przez </w:t>
      </w:r>
      <w:r w:rsidR="001F5022" w:rsidRPr="00EA4507">
        <w:rPr>
          <w:color w:val="000000" w:themeColor="text1"/>
          <w:sz w:val="20"/>
          <w:szCs w:val="20"/>
        </w:rPr>
        <w:t>W</w:t>
      </w:r>
      <w:r w:rsidRPr="00EA4507">
        <w:rPr>
          <w:color w:val="000000" w:themeColor="text1"/>
          <w:sz w:val="20"/>
          <w:szCs w:val="20"/>
        </w:rPr>
        <w:t>ykonawcę pisemnego oświadczenia o wyrażeniu zgody na przedłużenie terminu związania ofertą.</w:t>
      </w:r>
    </w:p>
    <w:p w14:paraId="5ADAE83C" w14:textId="77777777" w:rsidR="002E1071" w:rsidRDefault="002E1071" w:rsidP="002E1071">
      <w:pPr>
        <w:jc w:val="both"/>
        <w:rPr>
          <w:color w:val="auto"/>
          <w:sz w:val="20"/>
          <w:szCs w:val="20"/>
        </w:rPr>
      </w:pPr>
    </w:p>
    <w:p w14:paraId="7F100100" w14:textId="77777777" w:rsidR="000803F7" w:rsidRDefault="000803F7" w:rsidP="002E1071">
      <w:pPr>
        <w:jc w:val="both"/>
        <w:rPr>
          <w:color w:val="auto"/>
          <w:sz w:val="20"/>
          <w:szCs w:val="20"/>
        </w:rPr>
      </w:pPr>
    </w:p>
    <w:p w14:paraId="2F255F96" w14:textId="77777777" w:rsidR="00280405" w:rsidRPr="00280405" w:rsidRDefault="00280405" w:rsidP="002E1071">
      <w:pPr>
        <w:jc w:val="both"/>
        <w:rPr>
          <w:color w:val="auto"/>
          <w:sz w:val="10"/>
          <w:szCs w:val="10"/>
        </w:rPr>
      </w:pPr>
    </w:p>
    <w:p w14:paraId="3EDB1736" w14:textId="77777777" w:rsidR="00FD49DB" w:rsidRPr="006B0746" w:rsidRDefault="00BB111F" w:rsidP="00FD49DB">
      <w:pPr>
        <w:rPr>
          <w:color w:val="000000" w:themeColor="text1"/>
          <w:sz w:val="10"/>
        </w:rPr>
      </w:pPr>
      <w:r w:rsidRPr="006B0746">
        <w:rPr>
          <w:b/>
          <w:color w:val="000000" w:themeColor="text1"/>
          <w:sz w:val="22"/>
          <w:szCs w:val="22"/>
          <w:u w:val="single"/>
        </w:rPr>
        <w:t>XI</w:t>
      </w:r>
      <w:r w:rsidR="001E69A3" w:rsidRPr="006B0746">
        <w:rPr>
          <w:b/>
          <w:color w:val="000000" w:themeColor="text1"/>
          <w:sz w:val="22"/>
          <w:szCs w:val="22"/>
          <w:u w:val="single"/>
        </w:rPr>
        <w:t>II</w:t>
      </w:r>
      <w:r w:rsidR="0041369A" w:rsidRPr="006B0746">
        <w:rPr>
          <w:b/>
          <w:color w:val="000000" w:themeColor="text1"/>
          <w:sz w:val="22"/>
          <w:szCs w:val="22"/>
          <w:u w:val="single"/>
        </w:rPr>
        <w:t xml:space="preserve">. </w:t>
      </w:r>
      <w:r w:rsidR="00D33E07" w:rsidRPr="006B0746">
        <w:rPr>
          <w:b/>
          <w:color w:val="000000" w:themeColor="text1"/>
          <w:sz w:val="22"/>
          <w:szCs w:val="22"/>
          <w:u w:val="single"/>
        </w:rPr>
        <w:t>Opis sposobu przygotowania oferty</w:t>
      </w:r>
      <w:r w:rsidR="00FD49DB" w:rsidRPr="006B0746">
        <w:rPr>
          <w:b/>
          <w:color w:val="000000" w:themeColor="text1"/>
          <w:sz w:val="22"/>
          <w:szCs w:val="22"/>
          <w:u w:val="single"/>
        </w:rPr>
        <w:t>:</w:t>
      </w:r>
    </w:p>
    <w:p w14:paraId="76163AC5" w14:textId="77777777" w:rsidR="00FD49DB" w:rsidRPr="006B0746" w:rsidRDefault="00FD49DB" w:rsidP="00FD49DB">
      <w:pPr>
        <w:jc w:val="both"/>
        <w:rPr>
          <w:color w:val="000000" w:themeColor="text1"/>
          <w:sz w:val="10"/>
        </w:rPr>
      </w:pPr>
    </w:p>
    <w:p w14:paraId="4DD994B2" w14:textId="77777777" w:rsidR="00D33E07" w:rsidRPr="006B0746" w:rsidRDefault="00D33E07" w:rsidP="00535BB8">
      <w:pPr>
        <w:numPr>
          <w:ilvl w:val="0"/>
          <w:numId w:val="5"/>
        </w:numPr>
        <w:ind w:left="318"/>
        <w:jc w:val="both"/>
        <w:rPr>
          <w:color w:val="000000" w:themeColor="text1"/>
          <w:sz w:val="20"/>
          <w:szCs w:val="20"/>
        </w:rPr>
      </w:pPr>
      <w:r w:rsidRPr="006B0746">
        <w:rPr>
          <w:color w:val="000000" w:themeColor="text1"/>
          <w:sz w:val="20"/>
          <w:szCs w:val="20"/>
        </w:rPr>
        <w:t>Wykonawca może złożyć tylko jedną ofertę</w:t>
      </w:r>
      <w:r w:rsidR="000678BC" w:rsidRPr="006B0746">
        <w:rPr>
          <w:color w:val="000000" w:themeColor="text1"/>
          <w:sz w:val="20"/>
          <w:szCs w:val="20"/>
        </w:rPr>
        <w:t>.</w:t>
      </w:r>
    </w:p>
    <w:p w14:paraId="2F2A57B1" w14:textId="77777777" w:rsidR="00D33E07" w:rsidRPr="006B0746" w:rsidRDefault="00D33E07" w:rsidP="00D33E07">
      <w:pPr>
        <w:jc w:val="both"/>
        <w:rPr>
          <w:color w:val="000000" w:themeColor="text1"/>
          <w:sz w:val="10"/>
          <w:szCs w:val="10"/>
        </w:rPr>
      </w:pPr>
    </w:p>
    <w:p w14:paraId="0672F1C7" w14:textId="77777777" w:rsidR="00D33E07" w:rsidRPr="006B0746" w:rsidRDefault="00D33E07" w:rsidP="00535BB8">
      <w:pPr>
        <w:numPr>
          <w:ilvl w:val="0"/>
          <w:numId w:val="5"/>
        </w:numPr>
        <w:ind w:left="318"/>
        <w:jc w:val="both"/>
        <w:rPr>
          <w:color w:val="000000" w:themeColor="text1"/>
          <w:sz w:val="20"/>
          <w:szCs w:val="20"/>
        </w:rPr>
      </w:pPr>
      <w:r w:rsidRPr="006B0746">
        <w:rPr>
          <w:color w:val="000000" w:themeColor="text1"/>
          <w:sz w:val="20"/>
          <w:szCs w:val="20"/>
        </w:rPr>
        <w:t xml:space="preserve">Treść oferty musi być zgodna z wymaganiami Zamawiającego określonymi w </w:t>
      </w:r>
      <w:r w:rsidR="003634C6" w:rsidRPr="006B0746">
        <w:rPr>
          <w:color w:val="000000" w:themeColor="text1"/>
          <w:sz w:val="20"/>
          <w:szCs w:val="20"/>
        </w:rPr>
        <w:t>dokumentach zamówienia</w:t>
      </w:r>
      <w:r w:rsidRPr="006B0746">
        <w:rPr>
          <w:color w:val="000000" w:themeColor="text1"/>
          <w:sz w:val="20"/>
          <w:szCs w:val="20"/>
        </w:rPr>
        <w:t xml:space="preserve">. </w:t>
      </w:r>
    </w:p>
    <w:p w14:paraId="02B215EB" w14:textId="77777777" w:rsidR="004F54B6" w:rsidRPr="006B0746" w:rsidRDefault="004F54B6" w:rsidP="004F54B6">
      <w:pPr>
        <w:jc w:val="both"/>
        <w:rPr>
          <w:color w:val="000000" w:themeColor="text1"/>
          <w:sz w:val="10"/>
          <w:szCs w:val="10"/>
        </w:rPr>
      </w:pPr>
    </w:p>
    <w:p w14:paraId="04FF9BCF" w14:textId="6A4E5174" w:rsidR="00E77220" w:rsidRPr="00186403" w:rsidRDefault="00E77220" w:rsidP="00535BB8">
      <w:pPr>
        <w:numPr>
          <w:ilvl w:val="0"/>
          <w:numId w:val="5"/>
        </w:numPr>
        <w:tabs>
          <w:tab w:val="clear" w:pos="0"/>
          <w:tab w:val="num" w:pos="-42"/>
        </w:tabs>
        <w:jc w:val="both"/>
        <w:rPr>
          <w:color w:val="auto"/>
          <w:sz w:val="20"/>
          <w:szCs w:val="20"/>
        </w:rPr>
      </w:pPr>
      <w:r w:rsidRPr="00186403">
        <w:rPr>
          <w:color w:val="auto"/>
          <w:sz w:val="20"/>
          <w:szCs w:val="20"/>
        </w:rPr>
        <w:t xml:space="preserve">Ofertę składa się na Formularzu ofertowym - zgodnie z wzorem stanowiącym Załącznik nr </w:t>
      </w:r>
      <w:r w:rsidR="00186403" w:rsidRPr="00186403">
        <w:rPr>
          <w:color w:val="auto"/>
          <w:sz w:val="20"/>
          <w:szCs w:val="20"/>
        </w:rPr>
        <w:t>2</w:t>
      </w:r>
      <w:r w:rsidR="00186403">
        <w:rPr>
          <w:color w:val="auto"/>
          <w:sz w:val="20"/>
          <w:szCs w:val="20"/>
        </w:rPr>
        <w:t>-1 – 2-</w:t>
      </w:r>
      <w:r w:rsidR="00840CAA">
        <w:rPr>
          <w:color w:val="auto"/>
          <w:sz w:val="20"/>
          <w:szCs w:val="20"/>
        </w:rPr>
        <w:t>1</w:t>
      </w:r>
      <w:r w:rsidR="00250EBB">
        <w:rPr>
          <w:color w:val="auto"/>
          <w:sz w:val="20"/>
          <w:szCs w:val="20"/>
        </w:rPr>
        <w:t>2</w:t>
      </w:r>
      <w:r w:rsidR="00186403">
        <w:rPr>
          <w:color w:val="auto"/>
          <w:sz w:val="20"/>
          <w:szCs w:val="20"/>
        </w:rPr>
        <w:t xml:space="preserve"> do </w:t>
      </w:r>
      <w:r w:rsidRPr="00186403">
        <w:rPr>
          <w:color w:val="auto"/>
          <w:sz w:val="20"/>
          <w:szCs w:val="20"/>
        </w:rPr>
        <w:t xml:space="preserve">SWZ. </w:t>
      </w:r>
    </w:p>
    <w:p w14:paraId="086846D2" w14:textId="77777777" w:rsidR="00AF2ADA" w:rsidRDefault="00AF2ADA" w:rsidP="004F54B6">
      <w:pPr>
        <w:jc w:val="both"/>
        <w:rPr>
          <w:color w:val="000000" w:themeColor="text1"/>
          <w:sz w:val="10"/>
          <w:szCs w:val="10"/>
        </w:rPr>
      </w:pPr>
    </w:p>
    <w:p w14:paraId="47D0DB27" w14:textId="77777777" w:rsidR="00280405" w:rsidRDefault="00280405" w:rsidP="004F54B6">
      <w:pPr>
        <w:jc w:val="both"/>
        <w:rPr>
          <w:color w:val="000000" w:themeColor="text1"/>
          <w:sz w:val="10"/>
          <w:szCs w:val="10"/>
        </w:rPr>
      </w:pPr>
    </w:p>
    <w:p w14:paraId="327442F5" w14:textId="77777777" w:rsidR="00280405" w:rsidRDefault="00280405" w:rsidP="004F54B6">
      <w:pPr>
        <w:jc w:val="both"/>
        <w:rPr>
          <w:color w:val="000000" w:themeColor="text1"/>
          <w:sz w:val="10"/>
          <w:szCs w:val="10"/>
        </w:rPr>
      </w:pPr>
    </w:p>
    <w:p w14:paraId="3139780A" w14:textId="77777777" w:rsidR="00280405" w:rsidRDefault="00280405" w:rsidP="004F54B6">
      <w:pPr>
        <w:jc w:val="both"/>
        <w:rPr>
          <w:color w:val="000000" w:themeColor="text1"/>
          <w:sz w:val="10"/>
          <w:szCs w:val="10"/>
        </w:rPr>
      </w:pPr>
    </w:p>
    <w:p w14:paraId="04BED29B" w14:textId="77777777" w:rsidR="00280405" w:rsidRDefault="00280405" w:rsidP="004F54B6">
      <w:pPr>
        <w:jc w:val="both"/>
        <w:rPr>
          <w:color w:val="000000" w:themeColor="text1"/>
          <w:sz w:val="10"/>
          <w:szCs w:val="10"/>
        </w:rPr>
      </w:pPr>
    </w:p>
    <w:p w14:paraId="27A235EA" w14:textId="77777777" w:rsidR="00280405" w:rsidRDefault="00280405" w:rsidP="004F54B6">
      <w:pPr>
        <w:jc w:val="both"/>
        <w:rPr>
          <w:color w:val="000000" w:themeColor="text1"/>
          <w:sz w:val="10"/>
          <w:szCs w:val="10"/>
        </w:rPr>
      </w:pPr>
    </w:p>
    <w:p w14:paraId="4135C0F5" w14:textId="77777777" w:rsidR="00B0317C" w:rsidRPr="006B0746" w:rsidRDefault="00B0317C" w:rsidP="00535BB8">
      <w:pPr>
        <w:numPr>
          <w:ilvl w:val="0"/>
          <w:numId w:val="5"/>
        </w:numPr>
        <w:tabs>
          <w:tab w:val="clear" w:pos="0"/>
          <w:tab w:val="num" w:pos="-42"/>
        </w:tabs>
        <w:ind w:left="318"/>
        <w:jc w:val="both"/>
        <w:rPr>
          <w:strike/>
          <w:color w:val="000000" w:themeColor="text1"/>
          <w:sz w:val="20"/>
          <w:szCs w:val="20"/>
        </w:rPr>
      </w:pPr>
      <w:r w:rsidRPr="006B0746">
        <w:rPr>
          <w:color w:val="000000" w:themeColor="text1"/>
          <w:sz w:val="20"/>
          <w:szCs w:val="20"/>
        </w:rPr>
        <w:lastRenderedPageBreak/>
        <w:t xml:space="preserve">Dokumenty, oświadczenia, </w:t>
      </w:r>
      <w:r w:rsidR="00810A12" w:rsidRPr="006B0746">
        <w:rPr>
          <w:color w:val="000000" w:themeColor="text1"/>
          <w:sz w:val="20"/>
          <w:szCs w:val="20"/>
        </w:rPr>
        <w:t xml:space="preserve">lub </w:t>
      </w:r>
      <w:r w:rsidRPr="006B0746">
        <w:rPr>
          <w:color w:val="000000" w:themeColor="text1"/>
          <w:sz w:val="20"/>
          <w:szCs w:val="20"/>
        </w:rPr>
        <w:t>podmiotowe środki dowodowe</w:t>
      </w:r>
      <w:r w:rsidR="00810A12" w:rsidRPr="006B0746">
        <w:rPr>
          <w:color w:val="000000" w:themeColor="text1"/>
          <w:sz w:val="20"/>
          <w:szCs w:val="20"/>
        </w:rPr>
        <w:t>, przedmiotowe środki dowodowe</w:t>
      </w:r>
      <w:r w:rsidRPr="006B0746">
        <w:rPr>
          <w:color w:val="000000" w:themeColor="text1"/>
          <w:sz w:val="20"/>
          <w:szCs w:val="20"/>
        </w:rPr>
        <w:t xml:space="preserve"> składane wraz z ofertą:</w:t>
      </w:r>
    </w:p>
    <w:p w14:paraId="46385650" w14:textId="77BC48AD" w:rsidR="00D33E07" w:rsidRPr="006B0746" w:rsidRDefault="004E3B9F" w:rsidP="00535BB8">
      <w:pPr>
        <w:numPr>
          <w:ilvl w:val="0"/>
          <w:numId w:val="23"/>
        </w:numPr>
        <w:jc w:val="both"/>
        <w:rPr>
          <w:color w:val="000000" w:themeColor="text1"/>
          <w:sz w:val="20"/>
          <w:szCs w:val="20"/>
        </w:rPr>
      </w:pPr>
      <w:r w:rsidRPr="006B0746">
        <w:rPr>
          <w:rFonts w:cs="Times New Roman"/>
          <w:color w:val="000000" w:themeColor="text1"/>
          <w:sz w:val="20"/>
          <w:szCs w:val="20"/>
        </w:rPr>
        <w:t>oświadczenia o niepodleganiu wykluczeniu, spełnianiu wa</w:t>
      </w:r>
      <w:r w:rsidR="00D45FFB" w:rsidRPr="006B0746">
        <w:rPr>
          <w:rFonts w:cs="Times New Roman"/>
          <w:color w:val="000000" w:themeColor="text1"/>
          <w:sz w:val="20"/>
          <w:szCs w:val="20"/>
        </w:rPr>
        <w:t>runków udziału w postępowaniu w </w:t>
      </w:r>
      <w:r w:rsidRPr="006B0746">
        <w:rPr>
          <w:rFonts w:cs="Times New Roman"/>
          <w:color w:val="000000" w:themeColor="text1"/>
          <w:sz w:val="20"/>
          <w:szCs w:val="20"/>
        </w:rPr>
        <w:t xml:space="preserve">zakresie wskazanym przez Zamawiającego na </w:t>
      </w:r>
      <w:r w:rsidR="00E04402">
        <w:rPr>
          <w:rFonts w:cs="Times New Roman"/>
          <w:color w:val="000000" w:themeColor="text1"/>
          <w:sz w:val="20"/>
          <w:szCs w:val="20"/>
        </w:rPr>
        <w:t>F</w:t>
      </w:r>
      <w:r w:rsidRPr="006B0746">
        <w:rPr>
          <w:rFonts w:cs="Times New Roman"/>
          <w:color w:val="000000" w:themeColor="text1"/>
          <w:sz w:val="20"/>
          <w:szCs w:val="20"/>
        </w:rPr>
        <w:t xml:space="preserve">ormularzu </w:t>
      </w:r>
      <w:r w:rsidR="00E04402">
        <w:rPr>
          <w:rFonts w:cs="Times New Roman"/>
          <w:color w:val="000000" w:themeColor="text1"/>
          <w:sz w:val="20"/>
          <w:szCs w:val="20"/>
        </w:rPr>
        <w:t>J</w:t>
      </w:r>
      <w:r w:rsidRPr="006B0746">
        <w:rPr>
          <w:rFonts w:cs="Times New Roman"/>
          <w:color w:val="000000" w:themeColor="text1"/>
          <w:sz w:val="20"/>
          <w:szCs w:val="20"/>
        </w:rPr>
        <w:t xml:space="preserve">ednolitego </w:t>
      </w:r>
      <w:r w:rsidR="00E04402">
        <w:rPr>
          <w:rFonts w:cs="Times New Roman"/>
          <w:color w:val="000000" w:themeColor="text1"/>
          <w:sz w:val="20"/>
          <w:szCs w:val="20"/>
        </w:rPr>
        <w:t>E</w:t>
      </w:r>
      <w:r w:rsidRPr="006B0746">
        <w:rPr>
          <w:rFonts w:cs="Times New Roman"/>
          <w:color w:val="000000" w:themeColor="text1"/>
          <w:sz w:val="20"/>
          <w:szCs w:val="20"/>
        </w:rPr>
        <w:t xml:space="preserve">uropejskiego </w:t>
      </w:r>
      <w:r w:rsidR="00E04402">
        <w:rPr>
          <w:rFonts w:cs="Times New Roman"/>
          <w:color w:val="000000" w:themeColor="text1"/>
          <w:sz w:val="20"/>
          <w:szCs w:val="20"/>
        </w:rPr>
        <w:t>D</w:t>
      </w:r>
      <w:r w:rsidRPr="006B0746">
        <w:rPr>
          <w:rFonts w:cs="Times New Roman"/>
          <w:color w:val="000000" w:themeColor="text1"/>
          <w:sz w:val="20"/>
          <w:szCs w:val="20"/>
        </w:rPr>
        <w:t xml:space="preserve">okumentu </w:t>
      </w:r>
      <w:r w:rsidR="00E04402">
        <w:rPr>
          <w:rFonts w:cs="Times New Roman"/>
          <w:color w:val="000000" w:themeColor="text1"/>
          <w:sz w:val="20"/>
          <w:szCs w:val="20"/>
        </w:rPr>
        <w:t>Z</w:t>
      </w:r>
      <w:r w:rsidRPr="006B0746">
        <w:rPr>
          <w:rFonts w:cs="Times New Roman"/>
          <w:color w:val="000000" w:themeColor="text1"/>
          <w:sz w:val="20"/>
          <w:szCs w:val="20"/>
        </w:rPr>
        <w:t xml:space="preserve">amówienia </w:t>
      </w:r>
      <w:r w:rsidR="00E04402">
        <w:rPr>
          <w:rFonts w:cs="Times New Roman"/>
          <w:color w:val="000000" w:themeColor="text1"/>
          <w:sz w:val="20"/>
          <w:szCs w:val="20"/>
        </w:rPr>
        <w:t xml:space="preserve">(Załącznik nr 5 do SWZ) </w:t>
      </w:r>
      <w:r w:rsidRPr="006B0746">
        <w:rPr>
          <w:rFonts w:cs="Times New Roman"/>
          <w:color w:val="000000" w:themeColor="text1"/>
          <w:sz w:val="20"/>
          <w:szCs w:val="20"/>
        </w:rPr>
        <w:t xml:space="preserve">oraz na </w:t>
      </w:r>
      <w:r w:rsidR="00E04402">
        <w:rPr>
          <w:rFonts w:cs="Times New Roman"/>
          <w:color w:val="000000" w:themeColor="text1"/>
          <w:sz w:val="20"/>
          <w:szCs w:val="20"/>
        </w:rPr>
        <w:t>Z</w:t>
      </w:r>
      <w:r w:rsidRPr="006B0746">
        <w:rPr>
          <w:rFonts w:cs="Times New Roman"/>
          <w:color w:val="000000" w:themeColor="text1"/>
          <w:sz w:val="20"/>
          <w:szCs w:val="20"/>
        </w:rPr>
        <w:t xml:space="preserve">ałączniku nr </w:t>
      </w:r>
      <w:r w:rsidR="00E04402">
        <w:rPr>
          <w:rFonts w:cs="Times New Roman"/>
          <w:color w:val="000000" w:themeColor="text1"/>
          <w:sz w:val="20"/>
          <w:szCs w:val="20"/>
        </w:rPr>
        <w:t>6</w:t>
      </w:r>
      <w:r w:rsidR="00AF2ADA">
        <w:rPr>
          <w:rFonts w:cs="Times New Roman"/>
          <w:color w:val="000000" w:themeColor="text1"/>
          <w:sz w:val="20"/>
          <w:szCs w:val="20"/>
        </w:rPr>
        <w:t xml:space="preserve"> do SWZ tj. </w:t>
      </w:r>
      <w:r w:rsidRPr="006B0746">
        <w:rPr>
          <w:rFonts w:cs="Times New Roman"/>
          <w:color w:val="000000" w:themeColor="text1"/>
          <w:sz w:val="20"/>
          <w:szCs w:val="20"/>
        </w:rPr>
        <w:t xml:space="preserve">Oświadczenie wykonawcy/wykonawcy wspólnie ubiegającego się o udzielenie zamówienia </w:t>
      </w:r>
      <w:r w:rsidR="00D45FFB" w:rsidRPr="006B0746">
        <w:rPr>
          <w:rFonts w:cs="Times New Roman"/>
          <w:color w:val="000000" w:themeColor="text1"/>
          <w:sz w:val="20"/>
          <w:szCs w:val="20"/>
        </w:rPr>
        <w:t>dotyczące przesłanek</w:t>
      </w:r>
      <w:r w:rsidRPr="006B0746">
        <w:rPr>
          <w:rFonts w:cs="Times New Roman"/>
          <w:color w:val="000000" w:themeColor="text1"/>
          <w:sz w:val="20"/>
          <w:szCs w:val="20"/>
        </w:rPr>
        <w:t xml:space="preserve"> </w:t>
      </w:r>
      <w:r w:rsidR="00D45FFB" w:rsidRPr="006B0746">
        <w:rPr>
          <w:rFonts w:cs="Times New Roman"/>
          <w:color w:val="000000" w:themeColor="text1"/>
          <w:sz w:val="20"/>
          <w:szCs w:val="20"/>
        </w:rPr>
        <w:t>wykluczenia z art</w:t>
      </w:r>
      <w:r w:rsidRPr="006B0746">
        <w:rPr>
          <w:rFonts w:cs="Times New Roman"/>
          <w:color w:val="000000" w:themeColor="text1"/>
          <w:sz w:val="20"/>
          <w:szCs w:val="20"/>
        </w:rPr>
        <w:t xml:space="preserve">. 5K </w:t>
      </w:r>
      <w:r w:rsidR="00D45FFB" w:rsidRPr="006B0746">
        <w:rPr>
          <w:rFonts w:cs="Times New Roman"/>
          <w:color w:val="000000" w:themeColor="text1"/>
          <w:sz w:val="20"/>
          <w:szCs w:val="20"/>
        </w:rPr>
        <w:t>Rozporządzenia</w:t>
      </w:r>
      <w:r w:rsidRPr="006B0746">
        <w:rPr>
          <w:rFonts w:cs="Times New Roman"/>
          <w:color w:val="000000" w:themeColor="text1"/>
          <w:sz w:val="20"/>
          <w:szCs w:val="20"/>
        </w:rPr>
        <w:t xml:space="preserve"> 833/2014 </w:t>
      </w:r>
      <w:r w:rsidR="00D45FFB" w:rsidRPr="006B0746">
        <w:rPr>
          <w:rFonts w:cs="Times New Roman"/>
          <w:color w:val="000000" w:themeColor="text1"/>
          <w:sz w:val="20"/>
          <w:szCs w:val="20"/>
        </w:rPr>
        <w:t>oraz</w:t>
      </w:r>
      <w:r w:rsidRPr="006B0746">
        <w:rPr>
          <w:rFonts w:cs="Times New Roman"/>
          <w:color w:val="000000" w:themeColor="text1"/>
          <w:sz w:val="20"/>
          <w:szCs w:val="20"/>
        </w:rPr>
        <w:t xml:space="preserve"> </w:t>
      </w:r>
      <w:r w:rsidR="00D45FFB" w:rsidRPr="006B0746">
        <w:rPr>
          <w:rFonts w:cs="Times New Roman"/>
          <w:color w:val="000000" w:themeColor="text1"/>
          <w:sz w:val="20"/>
          <w:szCs w:val="20"/>
        </w:rPr>
        <w:t>art</w:t>
      </w:r>
      <w:r w:rsidRPr="006B0746">
        <w:rPr>
          <w:rFonts w:cs="Times New Roman"/>
          <w:color w:val="000000" w:themeColor="text1"/>
          <w:sz w:val="20"/>
          <w:szCs w:val="20"/>
        </w:rPr>
        <w:t xml:space="preserve">. 7 </w:t>
      </w:r>
      <w:r w:rsidR="00D45FFB" w:rsidRPr="006B0746">
        <w:rPr>
          <w:rFonts w:cs="Times New Roman"/>
          <w:color w:val="000000" w:themeColor="text1"/>
          <w:sz w:val="20"/>
          <w:szCs w:val="20"/>
        </w:rPr>
        <w:t>ust</w:t>
      </w:r>
      <w:r w:rsidRPr="006B0746">
        <w:rPr>
          <w:rFonts w:cs="Times New Roman"/>
          <w:color w:val="000000" w:themeColor="text1"/>
          <w:sz w:val="20"/>
          <w:szCs w:val="20"/>
        </w:rPr>
        <w:t xml:space="preserve">. 1 </w:t>
      </w:r>
      <w:r w:rsidR="00D45FFB" w:rsidRPr="006B0746">
        <w:rPr>
          <w:rFonts w:cs="Times New Roman"/>
          <w:color w:val="000000" w:themeColor="text1"/>
          <w:sz w:val="20"/>
          <w:szCs w:val="20"/>
        </w:rPr>
        <w:t>Ustawy</w:t>
      </w:r>
      <w:r w:rsidRPr="006B0746">
        <w:rPr>
          <w:rFonts w:cs="Times New Roman"/>
          <w:color w:val="000000" w:themeColor="text1"/>
          <w:sz w:val="20"/>
          <w:szCs w:val="20"/>
        </w:rPr>
        <w:t xml:space="preserve"> </w:t>
      </w:r>
      <w:r w:rsidR="00D45FFB" w:rsidRPr="006B0746">
        <w:rPr>
          <w:rFonts w:cs="Times New Roman"/>
          <w:color w:val="000000" w:themeColor="text1"/>
          <w:sz w:val="20"/>
          <w:szCs w:val="20"/>
        </w:rPr>
        <w:t>o</w:t>
      </w:r>
      <w:r w:rsidR="00AF2ADA">
        <w:rPr>
          <w:rFonts w:cs="Times New Roman"/>
          <w:color w:val="000000" w:themeColor="text1"/>
          <w:sz w:val="20"/>
          <w:szCs w:val="20"/>
        </w:rPr>
        <w:t> </w:t>
      </w:r>
      <w:r w:rsidR="00D45FFB" w:rsidRPr="006B0746">
        <w:rPr>
          <w:rFonts w:cs="Times New Roman"/>
          <w:color w:val="000000" w:themeColor="text1"/>
          <w:sz w:val="20"/>
          <w:szCs w:val="20"/>
        </w:rPr>
        <w:t>szczególnych rozwiązaniach</w:t>
      </w:r>
      <w:r w:rsidRPr="006B0746">
        <w:rPr>
          <w:rFonts w:cs="Times New Roman"/>
          <w:color w:val="000000" w:themeColor="text1"/>
          <w:sz w:val="20"/>
          <w:szCs w:val="20"/>
        </w:rPr>
        <w:t xml:space="preserve"> </w:t>
      </w:r>
      <w:r w:rsidR="00D45FFB" w:rsidRPr="006B0746">
        <w:rPr>
          <w:rFonts w:cs="Times New Roman"/>
          <w:color w:val="000000" w:themeColor="text1"/>
          <w:sz w:val="20"/>
          <w:szCs w:val="20"/>
        </w:rPr>
        <w:t>w</w:t>
      </w:r>
      <w:r w:rsidRPr="006B0746">
        <w:rPr>
          <w:rFonts w:cs="Times New Roman"/>
          <w:color w:val="000000" w:themeColor="text1"/>
          <w:sz w:val="20"/>
          <w:szCs w:val="20"/>
        </w:rPr>
        <w:t xml:space="preserve"> </w:t>
      </w:r>
      <w:r w:rsidR="00D45FFB" w:rsidRPr="006B0746">
        <w:rPr>
          <w:rFonts w:cs="Times New Roman"/>
          <w:color w:val="000000" w:themeColor="text1"/>
          <w:sz w:val="20"/>
          <w:szCs w:val="20"/>
        </w:rPr>
        <w:t>zakresie</w:t>
      </w:r>
      <w:r w:rsidRPr="006B0746">
        <w:rPr>
          <w:rFonts w:cs="Times New Roman"/>
          <w:color w:val="000000" w:themeColor="text1"/>
          <w:sz w:val="20"/>
          <w:szCs w:val="20"/>
        </w:rPr>
        <w:t xml:space="preserve"> </w:t>
      </w:r>
      <w:r w:rsidR="00D45FFB" w:rsidRPr="006B0746">
        <w:rPr>
          <w:rFonts w:cs="Times New Roman"/>
          <w:color w:val="000000" w:themeColor="text1"/>
          <w:sz w:val="20"/>
          <w:szCs w:val="20"/>
        </w:rPr>
        <w:t>przeciwdziałania</w:t>
      </w:r>
      <w:r w:rsidRPr="006B0746">
        <w:rPr>
          <w:rFonts w:cs="Times New Roman"/>
          <w:color w:val="000000" w:themeColor="text1"/>
          <w:sz w:val="20"/>
          <w:szCs w:val="20"/>
        </w:rPr>
        <w:t xml:space="preserve"> </w:t>
      </w:r>
      <w:r w:rsidR="00D45FFB" w:rsidRPr="006B0746">
        <w:rPr>
          <w:rFonts w:cs="Times New Roman"/>
          <w:color w:val="000000" w:themeColor="text1"/>
          <w:sz w:val="20"/>
          <w:szCs w:val="20"/>
        </w:rPr>
        <w:t>wspieraniu</w:t>
      </w:r>
      <w:r w:rsidRPr="006B0746">
        <w:rPr>
          <w:rFonts w:cs="Times New Roman"/>
          <w:color w:val="000000" w:themeColor="text1"/>
          <w:sz w:val="20"/>
          <w:szCs w:val="20"/>
        </w:rPr>
        <w:t xml:space="preserve"> </w:t>
      </w:r>
      <w:r w:rsidR="00D45FFB" w:rsidRPr="006B0746">
        <w:rPr>
          <w:rFonts w:cs="Times New Roman"/>
          <w:color w:val="000000" w:themeColor="text1"/>
          <w:sz w:val="20"/>
          <w:szCs w:val="20"/>
        </w:rPr>
        <w:t>agresji na Ukrainę oraz służących ochronie bezpieczeństwa narodowego</w:t>
      </w:r>
      <w:r w:rsidR="00E04402">
        <w:rPr>
          <w:rFonts w:cs="Times New Roman"/>
          <w:color w:val="000000" w:themeColor="text1"/>
          <w:sz w:val="20"/>
          <w:szCs w:val="20"/>
        </w:rPr>
        <w:t xml:space="preserve"> </w:t>
      </w:r>
    </w:p>
    <w:p w14:paraId="7A5416B2" w14:textId="77777777" w:rsidR="00B0317C" w:rsidRPr="006B0746" w:rsidRDefault="00B07562" w:rsidP="00535BB8">
      <w:pPr>
        <w:pStyle w:val="Akapitzlist"/>
        <w:numPr>
          <w:ilvl w:val="0"/>
          <w:numId w:val="23"/>
        </w:numPr>
        <w:jc w:val="both"/>
        <w:rPr>
          <w:color w:val="000000" w:themeColor="text1"/>
          <w:sz w:val="20"/>
          <w:szCs w:val="20"/>
        </w:rPr>
      </w:pPr>
      <w:r w:rsidRPr="006B0746">
        <w:rPr>
          <w:color w:val="000000" w:themeColor="text1"/>
          <w:sz w:val="20"/>
          <w:szCs w:val="20"/>
        </w:rPr>
        <w:t>w</w:t>
      </w:r>
      <w:r w:rsidR="00B0317C" w:rsidRPr="006B0746">
        <w:rPr>
          <w:color w:val="000000" w:themeColor="text1"/>
          <w:sz w:val="20"/>
          <w:szCs w:val="20"/>
        </w:rPr>
        <w:t xml:space="preserve"> przypadku wykonawców wspólnie ubiegających się o udziele</w:t>
      </w:r>
      <w:r w:rsidR="001274E7" w:rsidRPr="006B0746">
        <w:rPr>
          <w:color w:val="000000" w:themeColor="text1"/>
          <w:sz w:val="20"/>
          <w:szCs w:val="20"/>
        </w:rPr>
        <w:t>nie zamówienia, oświadczenie, o </w:t>
      </w:r>
      <w:r w:rsidR="00B0317C" w:rsidRPr="006B0746">
        <w:rPr>
          <w:color w:val="000000" w:themeColor="text1"/>
          <w:sz w:val="20"/>
          <w:szCs w:val="20"/>
        </w:rPr>
        <w:t>którym mowa w pkt. a) każdy z wykonawców wspólnie ubiegających się o udzielenie zamówienia składa oddzielnie jako oświadczenie własne</w:t>
      </w:r>
    </w:p>
    <w:p w14:paraId="06F7B07D" w14:textId="77777777" w:rsidR="005E3342" w:rsidRPr="006B0746" w:rsidRDefault="005E3342" w:rsidP="00535BB8">
      <w:pPr>
        <w:pStyle w:val="Akapitzlist"/>
        <w:numPr>
          <w:ilvl w:val="0"/>
          <w:numId w:val="23"/>
        </w:numPr>
        <w:jc w:val="both"/>
        <w:rPr>
          <w:color w:val="000000" w:themeColor="text1"/>
          <w:sz w:val="20"/>
          <w:szCs w:val="20"/>
        </w:rPr>
      </w:pPr>
      <w:r w:rsidRPr="006B0746">
        <w:rPr>
          <w:color w:val="000000" w:themeColor="text1"/>
          <w:sz w:val="20"/>
          <w:szCs w:val="20"/>
        </w:rPr>
        <w:t>przedmiotowe środki dowodowe</w:t>
      </w:r>
      <w:r w:rsidR="00B0317C" w:rsidRPr="006B0746">
        <w:rPr>
          <w:color w:val="000000" w:themeColor="text1"/>
          <w:sz w:val="20"/>
          <w:szCs w:val="20"/>
        </w:rPr>
        <w:t xml:space="preserve"> tj.:</w:t>
      </w:r>
    </w:p>
    <w:p w14:paraId="673A6EC5" w14:textId="588BBC15" w:rsidR="00B0317C" w:rsidRPr="000803F7" w:rsidRDefault="00186403" w:rsidP="00535BB8">
      <w:pPr>
        <w:pStyle w:val="Akapitzlist"/>
        <w:numPr>
          <w:ilvl w:val="0"/>
          <w:numId w:val="38"/>
        </w:numPr>
        <w:tabs>
          <w:tab w:val="left" w:pos="1068"/>
          <w:tab w:val="left" w:pos="1800"/>
          <w:tab w:val="left" w:pos="1854"/>
        </w:tabs>
        <w:overflowPunct/>
        <w:jc w:val="both"/>
        <w:rPr>
          <w:color w:val="auto"/>
          <w:sz w:val="20"/>
          <w:szCs w:val="20"/>
        </w:rPr>
      </w:pPr>
      <w:r w:rsidRPr="00186403">
        <w:rPr>
          <w:color w:val="auto"/>
          <w:sz w:val="20"/>
          <w:szCs w:val="20"/>
        </w:rPr>
        <w:t>Oświadczenie dotyczące spełnienia wymaganych przez Zamawiającego parametrów (Załącznik nr 3-1</w:t>
      </w:r>
      <w:r w:rsidR="00840CAA">
        <w:rPr>
          <w:color w:val="auto"/>
          <w:sz w:val="20"/>
          <w:szCs w:val="20"/>
        </w:rPr>
        <w:t xml:space="preserve"> -</w:t>
      </w:r>
      <w:r w:rsidR="00D253A6">
        <w:rPr>
          <w:color w:val="auto"/>
          <w:sz w:val="20"/>
          <w:szCs w:val="20"/>
        </w:rPr>
        <w:t xml:space="preserve"> </w:t>
      </w:r>
      <w:r w:rsidRPr="00186403">
        <w:rPr>
          <w:color w:val="auto"/>
          <w:sz w:val="20"/>
          <w:szCs w:val="20"/>
        </w:rPr>
        <w:t>3-</w:t>
      </w:r>
      <w:r w:rsidR="00250EBB">
        <w:rPr>
          <w:color w:val="auto"/>
          <w:sz w:val="20"/>
          <w:szCs w:val="20"/>
        </w:rPr>
        <w:t>12</w:t>
      </w:r>
      <w:r w:rsidRPr="00186403">
        <w:rPr>
          <w:color w:val="auto"/>
          <w:sz w:val="20"/>
          <w:szCs w:val="20"/>
        </w:rPr>
        <w:t xml:space="preserve"> do SWZ)</w:t>
      </w:r>
      <w:r w:rsidR="00E94C82" w:rsidRPr="00186403">
        <w:rPr>
          <w:rFonts w:cs="Times New Roman"/>
          <w:color w:val="auto"/>
          <w:sz w:val="20"/>
          <w:szCs w:val="20"/>
        </w:rPr>
        <w:t>,</w:t>
      </w:r>
    </w:p>
    <w:p w14:paraId="47B860B8" w14:textId="686F8287" w:rsidR="00E94C82" w:rsidRPr="00186403" w:rsidRDefault="00186403" w:rsidP="00535BB8">
      <w:pPr>
        <w:pStyle w:val="Akapitzlist"/>
        <w:numPr>
          <w:ilvl w:val="0"/>
          <w:numId w:val="38"/>
        </w:numPr>
        <w:jc w:val="both"/>
        <w:rPr>
          <w:color w:val="auto"/>
          <w:sz w:val="20"/>
          <w:szCs w:val="20"/>
        </w:rPr>
      </w:pPr>
      <w:r w:rsidRPr="00186403">
        <w:rPr>
          <w:color w:val="auto"/>
          <w:sz w:val="20"/>
          <w:szCs w:val="20"/>
        </w:rPr>
        <w:t>Oświadczenie, że oferowany asortyment posiada dokumenty wymagane przez obowiązujące prawo na podstawie których może być wprowadzony do obrotu i stosowania w placówkach ochrony zdrowia RP (Załącznik nr 8 do SWZ)</w:t>
      </w:r>
      <w:r w:rsidR="00E94C82" w:rsidRPr="00186403">
        <w:rPr>
          <w:color w:val="auto"/>
          <w:sz w:val="20"/>
          <w:szCs w:val="20"/>
        </w:rPr>
        <w:t>,</w:t>
      </w:r>
    </w:p>
    <w:p w14:paraId="18EF515B" w14:textId="53CF882F" w:rsidR="00186403" w:rsidRDefault="00186403" w:rsidP="00535BB8">
      <w:pPr>
        <w:pStyle w:val="Akapitzlist"/>
        <w:numPr>
          <w:ilvl w:val="0"/>
          <w:numId w:val="38"/>
        </w:numPr>
        <w:jc w:val="both"/>
        <w:rPr>
          <w:color w:val="000000" w:themeColor="text1"/>
          <w:sz w:val="20"/>
          <w:szCs w:val="20"/>
        </w:rPr>
      </w:pPr>
      <w:r w:rsidRPr="00186403">
        <w:rPr>
          <w:color w:val="000000" w:themeColor="text1"/>
          <w:sz w:val="20"/>
          <w:szCs w:val="20"/>
        </w:rPr>
        <w:t>Oświadczenie o spełnieniu zasady DNSH (Załącznik nr 10 do SWZ)</w:t>
      </w:r>
    </w:p>
    <w:p w14:paraId="076354EE" w14:textId="77777777" w:rsidR="00B0317C" w:rsidRPr="006B0746" w:rsidRDefault="00B0317C" w:rsidP="00535BB8">
      <w:pPr>
        <w:pStyle w:val="Akapitzlist"/>
        <w:numPr>
          <w:ilvl w:val="0"/>
          <w:numId w:val="23"/>
        </w:numPr>
        <w:jc w:val="both"/>
        <w:rPr>
          <w:color w:val="000000" w:themeColor="text1"/>
          <w:sz w:val="20"/>
          <w:szCs w:val="20"/>
        </w:rPr>
      </w:pPr>
      <w:r w:rsidRPr="006B0746">
        <w:rPr>
          <w:color w:val="000000" w:themeColor="text1"/>
          <w:sz w:val="20"/>
          <w:szCs w:val="20"/>
        </w:rPr>
        <w:t xml:space="preserve">pełnomocnictwo lub inny dokument potwierdzający umocowanie do reprezentowania </w:t>
      </w:r>
      <w:r w:rsidR="000E73FC" w:rsidRPr="006B0746">
        <w:rPr>
          <w:color w:val="000000" w:themeColor="text1"/>
          <w:sz w:val="20"/>
          <w:szCs w:val="20"/>
        </w:rPr>
        <w:t>W</w:t>
      </w:r>
      <w:r w:rsidRPr="006B0746">
        <w:rPr>
          <w:color w:val="000000" w:themeColor="text1"/>
          <w:sz w:val="20"/>
          <w:szCs w:val="20"/>
        </w:rPr>
        <w:t xml:space="preserve">ykonawcy, </w:t>
      </w:r>
      <w:r w:rsidR="000E73FC" w:rsidRPr="006B0746">
        <w:rPr>
          <w:color w:val="000000" w:themeColor="text1"/>
          <w:sz w:val="20"/>
          <w:szCs w:val="20"/>
        </w:rPr>
        <w:t>W</w:t>
      </w:r>
      <w:r w:rsidRPr="006B0746">
        <w:rPr>
          <w:color w:val="000000" w:themeColor="text1"/>
          <w:sz w:val="20"/>
          <w:szCs w:val="20"/>
        </w:rPr>
        <w:t>ykonawców wspólnie ubiegających się o udzielenie zamówienia (o ile dotyczy)</w:t>
      </w:r>
    </w:p>
    <w:p w14:paraId="08BDD906" w14:textId="77777777" w:rsidR="003C774D" w:rsidRPr="006B0746" w:rsidRDefault="00B0317C" w:rsidP="00535BB8">
      <w:pPr>
        <w:pStyle w:val="Akapitzlist"/>
        <w:numPr>
          <w:ilvl w:val="0"/>
          <w:numId w:val="23"/>
        </w:numPr>
        <w:jc w:val="both"/>
        <w:rPr>
          <w:color w:val="000000" w:themeColor="text1"/>
          <w:sz w:val="20"/>
          <w:szCs w:val="20"/>
        </w:rPr>
      </w:pPr>
      <w:r w:rsidRPr="006B0746">
        <w:rPr>
          <w:color w:val="000000" w:themeColor="text1"/>
          <w:sz w:val="20"/>
          <w:szCs w:val="20"/>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w:t>
      </w:r>
      <w:r w:rsidR="005B3B3A" w:rsidRPr="006B0746">
        <w:rPr>
          <w:color w:val="000000" w:themeColor="text1"/>
          <w:sz w:val="20"/>
          <w:szCs w:val="20"/>
        </w:rPr>
        <w:t xml:space="preserve"> postępowaniu albo </w:t>
      </w:r>
      <w:r w:rsidR="00AF2F35" w:rsidRPr="006B0746">
        <w:rPr>
          <w:color w:val="000000" w:themeColor="text1"/>
          <w:sz w:val="20"/>
          <w:szCs w:val="20"/>
        </w:rPr>
        <w:t>do </w:t>
      </w:r>
      <w:r w:rsidRPr="006B0746">
        <w:rPr>
          <w:color w:val="000000" w:themeColor="text1"/>
          <w:sz w:val="20"/>
          <w:szCs w:val="20"/>
        </w:rPr>
        <w:t>reprezentowania w postępowaniu i zawarcia umowy (o ile dotyczy).</w:t>
      </w:r>
    </w:p>
    <w:p w14:paraId="763B753F" w14:textId="77777777" w:rsidR="00E837E7" w:rsidRDefault="00E837E7" w:rsidP="00B0317C">
      <w:pPr>
        <w:jc w:val="both"/>
        <w:rPr>
          <w:color w:val="000000" w:themeColor="text1"/>
          <w:sz w:val="10"/>
          <w:szCs w:val="10"/>
        </w:rPr>
      </w:pPr>
    </w:p>
    <w:p w14:paraId="14CE4B55" w14:textId="77777777" w:rsidR="00280405" w:rsidRPr="006B0746" w:rsidRDefault="00280405" w:rsidP="00B0317C">
      <w:pPr>
        <w:jc w:val="both"/>
        <w:rPr>
          <w:color w:val="000000" w:themeColor="text1"/>
          <w:sz w:val="10"/>
          <w:szCs w:val="10"/>
        </w:rPr>
      </w:pPr>
    </w:p>
    <w:p w14:paraId="620DE952" w14:textId="77777777" w:rsidR="007F13BF" w:rsidRPr="006B0746" w:rsidRDefault="007F13BF" w:rsidP="00535BB8">
      <w:pPr>
        <w:numPr>
          <w:ilvl w:val="0"/>
          <w:numId w:val="5"/>
        </w:numPr>
        <w:ind w:left="318"/>
        <w:jc w:val="both"/>
        <w:rPr>
          <w:color w:val="000000" w:themeColor="text1"/>
          <w:sz w:val="20"/>
          <w:szCs w:val="20"/>
        </w:rPr>
      </w:pPr>
      <w:r w:rsidRPr="006B0746">
        <w:rPr>
          <w:color w:val="000000" w:themeColor="text1"/>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4ABCDD4F" w14:textId="77777777" w:rsidR="004F54B6" w:rsidRDefault="004F54B6" w:rsidP="004F54B6">
      <w:pPr>
        <w:jc w:val="both"/>
        <w:rPr>
          <w:color w:val="000000" w:themeColor="text1"/>
          <w:sz w:val="10"/>
          <w:szCs w:val="10"/>
        </w:rPr>
      </w:pPr>
    </w:p>
    <w:p w14:paraId="492CAA2F" w14:textId="77777777" w:rsidR="00280405" w:rsidRPr="006B0746" w:rsidRDefault="00280405" w:rsidP="004F54B6">
      <w:pPr>
        <w:jc w:val="both"/>
        <w:rPr>
          <w:color w:val="000000" w:themeColor="text1"/>
          <w:sz w:val="10"/>
          <w:szCs w:val="10"/>
        </w:rPr>
      </w:pPr>
    </w:p>
    <w:p w14:paraId="4A82F677" w14:textId="77777777" w:rsidR="00240A80" w:rsidRPr="006B0746" w:rsidRDefault="00240A80" w:rsidP="00535BB8">
      <w:pPr>
        <w:numPr>
          <w:ilvl w:val="0"/>
          <w:numId w:val="5"/>
        </w:numPr>
        <w:tabs>
          <w:tab w:val="clear" w:pos="0"/>
          <w:tab w:val="num" w:pos="-42"/>
        </w:tabs>
        <w:ind w:left="318"/>
        <w:jc w:val="both"/>
        <w:rPr>
          <w:color w:val="000000" w:themeColor="text1"/>
          <w:sz w:val="10"/>
          <w:szCs w:val="10"/>
        </w:rPr>
      </w:pPr>
      <w:r w:rsidRPr="006B0746">
        <w:rPr>
          <w:color w:val="000000" w:themeColor="text1"/>
          <w:sz w:val="20"/>
          <w:szCs w:val="20"/>
        </w:rPr>
        <w:t xml:space="preserve">Oferta powinna być sporządzona w języku polskim </w:t>
      </w:r>
      <w:r w:rsidRPr="006B0746">
        <w:rPr>
          <w:b/>
          <w:color w:val="000000" w:themeColor="text1"/>
          <w:sz w:val="20"/>
          <w:szCs w:val="20"/>
        </w:rPr>
        <w:t>w formie elektronicznej.</w:t>
      </w:r>
      <w:r w:rsidRPr="006B0746">
        <w:rPr>
          <w:color w:val="000000" w:themeColor="text1"/>
          <w:sz w:val="20"/>
          <w:szCs w:val="20"/>
        </w:rPr>
        <w:t xml:space="preserve"> </w:t>
      </w:r>
    </w:p>
    <w:p w14:paraId="1D361A1C" w14:textId="77777777" w:rsidR="004F54B6" w:rsidRDefault="004F54B6" w:rsidP="004F54B6">
      <w:pPr>
        <w:ind w:left="-42"/>
        <w:jc w:val="both"/>
        <w:rPr>
          <w:color w:val="000000" w:themeColor="text1"/>
          <w:sz w:val="10"/>
          <w:szCs w:val="10"/>
        </w:rPr>
      </w:pPr>
    </w:p>
    <w:p w14:paraId="5189B0A7" w14:textId="77777777" w:rsidR="00280405" w:rsidRPr="006B0746" w:rsidRDefault="00280405" w:rsidP="004F54B6">
      <w:pPr>
        <w:ind w:left="-42"/>
        <w:jc w:val="both"/>
        <w:rPr>
          <w:color w:val="000000" w:themeColor="text1"/>
          <w:sz w:val="10"/>
          <w:szCs w:val="10"/>
        </w:rPr>
      </w:pPr>
    </w:p>
    <w:p w14:paraId="3F9466B5" w14:textId="77777777" w:rsidR="00240A80" w:rsidRPr="006B0746" w:rsidRDefault="00240A80" w:rsidP="00535BB8">
      <w:pPr>
        <w:numPr>
          <w:ilvl w:val="0"/>
          <w:numId w:val="5"/>
        </w:numPr>
        <w:jc w:val="both"/>
        <w:rPr>
          <w:color w:val="000000" w:themeColor="text1"/>
          <w:sz w:val="20"/>
          <w:szCs w:val="20"/>
        </w:rPr>
      </w:pPr>
      <w:r w:rsidRPr="006B0746">
        <w:rPr>
          <w:color w:val="000000" w:themeColor="text1"/>
          <w:sz w:val="20"/>
          <w:szCs w:val="20"/>
        </w:rPr>
        <w:t>Jeżeli oferta zawiera informacje stanowiące tajemnicę przedsiębiorstw</w:t>
      </w:r>
      <w:r w:rsidR="004F54B6" w:rsidRPr="006B0746">
        <w:rPr>
          <w:color w:val="000000" w:themeColor="text1"/>
          <w:sz w:val="20"/>
          <w:szCs w:val="20"/>
        </w:rPr>
        <w:t>a w rozumieniu ustawy z dnia 16 </w:t>
      </w:r>
      <w:r w:rsidRPr="006B0746">
        <w:rPr>
          <w:color w:val="000000" w:themeColor="text1"/>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w:t>
      </w:r>
      <w:r w:rsidR="004F54B6" w:rsidRPr="006B0746">
        <w:rPr>
          <w:color w:val="000000" w:themeColor="text1"/>
          <w:sz w:val="20"/>
          <w:szCs w:val="20"/>
        </w:rPr>
        <w:t xml:space="preserve"> powinny zostać złożone w </w:t>
      </w:r>
      <w:r w:rsidRPr="006B0746">
        <w:rPr>
          <w:color w:val="000000" w:themeColor="text1"/>
          <w:sz w:val="20"/>
          <w:szCs w:val="20"/>
        </w:rPr>
        <w:t>osobnym pliku wraz z jednoczesnym zaznaczeniem polecenia „Załącznik stanowiący tajemnicę przedsiębiorstwa” a następnie wraz z plikami stanowiącymi jawną część zaszyfrowane.</w:t>
      </w:r>
    </w:p>
    <w:p w14:paraId="3B3512FC" w14:textId="77777777" w:rsidR="004E6F9F" w:rsidRDefault="004E6F9F" w:rsidP="00190122">
      <w:pPr>
        <w:rPr>
          <w:color w:val="000000" w:themeColor="text1"/>
          <w:sz w:val="10"/>
          <w:szCs w:val="10"/>
        </w:rPr>
      </w:pPr>
    </w:p>
    <w:p w14:paraId="2A4ADFDE" w14:textId="77777777" w:rsidR="00280405" w:rsidRPr="006B0746" w:rsidRDefault="00280405" w:rsidP="00190122">
      <w:pPr>
        <w:rPr>
          <w:color w:val="000000" w:themeColor="text1"/>
          <w:sz w:val="10"/>
          <w:szCs w:val="10"/>
        </w:rPr>
      </w:pPr>
    </w:p>
    <w:p w14:paraId="7E26103B" w14:textId="77777777" w:rsidR="000678BC" w:rsidRPr="006B0746" w:rsidRDefault="000678BC" w:rsidP="00535BB8">
      <w:pPr>
        <w:pStyle w:val="Akapitzlist"/>
        <w:numPr>
          <w:ilvl w:val="0"/>
          <w:numId w:val="5"/>
        </w:numPr>
        <w:jc w:val="both"/>
        <w:rPr>
          <w:color w:val="000000" w:themeColor="text1"/>
          <w:sz w:val="20"/>
          <w:szCs w:val="20"/>
        </w:rPr>
      </w:pPr>
      <w:r w:rsidRPr="006B0746">
        <w:rPr>
          <w:color w:val="000000" w:themeColor="text1"/>
          <w:sz w:val="20"/>
          <w:szCs w:val="20"/>
        </w:rPr>
        <w:t>Wszystkie koszty związane z uczestnictwem w postępowaniu, w s</w:t>
      </w:r>
      <w:r w:rsidR="005D6D11" w:rsidRPr="006B0746">
        <w:rPr>
          <w:color w:val="000000" w:themeColor="text1"/>
          <w:sz w:val="20"/>
          <w:szCs w:val="20"/>
        </w:rPr>
        <w:t>zczególności z przygotowaniem i </w:t>
      </w:r>
      <w:r w:rsidRPr="006B0746">
        <w:rPr>
          <w:color w:val="000000" w:themeColor="text1"/>
          <w:sz w:val="20"/>
          <w:szCs w:val="20"/>
        </w:rPr>
        <w:t>złożeniem oferty ponosi Wykonawca składający ofertę. Zamawiający nie przewiduje zwrotu kosztów udziału w postępowaniu.</w:t>
      </w:r>
    </w:p>
    <w:p w14:paraId="15499A9A" w14:textId="77777777" w:rsidR="0017302C" w:rsidRDefault="0017302C" w:rsidP="0017302C">
      <w:pPr>
        <w:jc w:val="both"/>
        <w:rPr>
          <w:rFonts w:cs="Times New Roman"/>
          <w:color w:val="000000" w:themeColor="text1"/>
          <w:sz w:val="10"/>
          <w:szCs w:val="10"/>
        </w:rPr>
      </w:pPr>
    </w:p>
    <w:p w14:paraId="157B2264" w14:textId="77777777" w:rsidR="00280405" w:rsidRPr="006B0746" w:rsidRDefault="00280405" w:rsidP="0017302C">
      <w:pPr>
        <w:jc w:val="both"/>
        <w:rPr>
          <w:rFonts w:cs="Times New Roman"/>
          <w:color w:val="000000" w:themeColor="text1"/>
          <w:sz w:val="10"/>
          <w:szCs w:val="10"/>
        </w:rPr>
      </w:pPr>
    </w:p>
    <w:p w14:paraId="43BCC077" w14:textId="77777777" w:rsidR="0017302C" w:rsidRPr="006B0746" w:rsidRDefault="0017302C" w:rsidP="00535BB8">
      <w:pPr>
        <w:pStyle w:val="Akapitzlist"/>
        <w:numPr>
          <w:ilvl w:val="0"/>
          <w:numId w:val="5"/>
        </w:numPr>
        <w:jc w:val="both"/>
        <w:rPr>
          <w:rFonts w:cs="Times New Roman"/>
          <w:color w:val="000000" w:themeColor="text1"/>
          <w:sz w:val="20"/>
          <w:szCs w:val="20"/>
        </w:rPr>
      </w:pPr>
      <w:r w:rsidRPr="006B0746">
        <w:rPr>
          <w:rFonts w:cs="Times New Roman"/>
          <w:color w:val="000000" w:themeColor="text1"/>
          <w:sz w:val="20"/>
          <w:szCs w:val="20"/>
        </w:rPr>
        <w:t xml:space="preserve">Podmiotowe środki dowodowe, przedmiotowe środki dowodowe oraz inne dokumenty lub oświadczenia sporządzone w języku obcym winny być złożone wraz z tłumaczeniem na język polski. </w:t>
      </w:r>
    </w:p>
    <w:p w14:paraId="3B3069C0" w14:textId="77777777" w:rsidR="000678BC" w:rsidRDefault="000678BC" w:rsidP="000678BC">
      <w:pPr>
        <w:ind w:left="-42"/>
        <w:jc w:val="both"/>
        <w:rPr>
          <w:color w:val="auto"/>
          <w:sz w:val="20"/>
          <w:szCs w:val="20"/>
        </w:rPr>
      </w:pPr>
    </w:p>
    <w:p w14:paraId="4B55C065" w14:textId="77777777" w:rsidR="00884F50" w:rsidRPr="000803F7" w:rsidRDefault="00884F50" w:rsidP="000678BC">
      <w:pPr>
        <w:ind w:left="-42"/>
        <w:jc w:val="both"/>
        <w:rPr>
          <w:color w:val="auto"/>
          <w:sz w:val="20"/>
          <w:szCs w:val="20"/>
        </w:rPr>
      </w:pPr>
    </w:p>
    <w:p w14:paraId="33C2ADC5" w14:textId="77777777" w:rsidR="00EC1E4E" w:rsidRPr="00AD48CC" w:rsidRDefault="00BB111F" w:rsidP="00EC1E4E">
      <w:pPr>
        <w:tabs>
          <w:tab w:val="left" w:pos="5442"/>
        </w:tabs>
        <w:rPr>
          <w:color w:val="000000" w:themeColor="text1"/>
          <w:sz w:val="22"/>
          <w:szCs w:val="22"/>
        </w:rPr>
      </w:pPr>
      <w:r w:rsidRPr="00AD48CC">
        <w:rPr>
          <w:b/>
          <w:color w:val="000000" w:themeColor="text1"/>
          <w:sz w:val="22"/>
          <w:szCs w:val="22"/>
          <w:u w:val="single"/>
        </w:rPr>
        <w:t>X</w:t>
      </w:r>
      <w:r w:rsidR="001E69A3" w:rsidRPr="00AD48CC">
        <w:rPr>
          <w:b/>
          <w:color w:val="000000" w:themeColor="text1"/>
          <w:sz w:val="22"/>
          <w:szCs w:val="22"/>
          <w:u w:val="single"/>
        </w:rPr>
        <w:t>I</w:t>
      </w:r>
      <w:r w:rsidRPr="00AD48CC">
        <w:rPr>
          <w:b/>
          <w:color w:val="000000" w:themeColor="text1"/>
          <w:sz w:val="22"/>
          <w:szCs w:val="22"/>
          <w:u w:val="single"/>
        </w:rPr>
        <w:t>V</w:t>
      </w:r>
      <w:r w:rsidR="00EC1E4E" w:rsidRPr="00AD48CC">
        <w:rPr>
          <w:b/>
          <w:color w:val="000000" w:themeColor="text1"/>
          <w:sz w:val="22"/>
          <w:szCs w:val="22"/>
          <w:u w:val="single"/>
        </w:rPr>
        <w:t>. Opis sposobu obliczenia ceny oferty:</w:t>
      </w:r>
    </w:p>
    <w:p w14:paraId="4E91388E" w14:textId="77777777" w:rsidR="00EC1E4E" w:rsidRPr="006B0746" w:rsidRDefault="00EC1E4E" w:rsidP="00EC1E4E">
      <w:pPr>
        <w:jc w:val="both"/>
        <w:rPr>
          <w:color w:val="000000" w:themeColor="text1"/>
          <w:sz w:val="10"/>
        </w:rPr>
      </w:pPr>
    </w:p>
    <w:p w14:paraId="34337F32" w14:textId="77777777" w:rsidR="00EF5A3D" w:rsidRPr="00A871D7" w:rsidRDefault="00EF5A3D" w:rsidP="00535BB8">
      <w:pPr>
        <w:numPr>
          <w:ilvl w:val="0"/>
          <w:numId w:val="7"/>
        </w:numPr>
        <w:tabs>
          <w:tab w:val="clear" w:pos="0"/>
          <w:tab w:val="num" w:pos="-42"/>
        </w:tabs>
        <w:ind w:left="318"/>
        <w:jc w:val="both"/>
        <w:rPr>
          <w:b/>
          <w:color w:val="auto"/>
          <w:sz w:val="20"/>
          <w:szCs w:val="20"/>
        </w:rPr>
      </w:pPr>
      <w:r w:rsidRPr="00A871D7">
        <w:rPr>
          <w:color w:val="auto"/>
          <w:sz w:val="20"/>
          <w:szCs w:val="20"/>
        </w:rPr>
        <w:t>Wykonawca w przedstawionej ofercie winien zaoferować cenę kompletną, jednoznaczną, ostateczną, niepodlegającą negocjacji .</w:t>
      </w:r>
    </w:p>
    <w:p w14:paraId="36A37250" w14:textId="77777777" w:rsidR="00EF5A3D" w:rsidRPr="00A871D7" w:rsidRDefault="00EF5A3D" w:rsidP="00EF5A3D">
      <w:pPr>
        <w:ind w:left="318"/>
        <w:jc w:val="both"/>
        <w:rPr>
          <w:color w:val="auto"/>
          <w:sz w:val="20"/>
          <w:szCs w:val="20"/>
        </w:rPr>
      </w:pPr>
      <w:r w:rsidRPr="00A871D7">
        <w:rPr>
          <w:b/>
          <w:color w:val="auto"/>
          <w:sz w:val="20"/>
          <w:szCs w:val="20"/>
        </w:rPr>
        <w:t>Cena oferty</w:t>
      </w:r>
      <w:r w:rsidRPr="00A871D7">
        <w:rPr>
          <w:color w:val="auto"/>
          <w:sz w:val="20"/>
          <w:szCs w:val="20"/>
        </w:rPr>
        <w:t xml:space="preserve"> – jest to wartość wyrażona w jednostkach pieniężnych, którą Zamawiający jest obowiązany zapłacić Wykonawcy za realizację przedmiotu zamówienia. </w:t>
      </w:r>
    </w:p>
    <w:p w14:paraId="3765360A" w14:textId="77777777" w:rsidR="00EF5A3D" w:rsidRDefault="00EF5A3D" w:rsidP="00EF5A3D">
      <w:pPr>
        <w:ind w:left="318"/>
        <w:jc w:val="both"/>
        <w:rPr>
          <w:color w:val="auto"/>
          <w:sz w:val="10"/>
          <w:szCs w:val="10"/>
        </w:rPr>
      </w:pPr>
    </w:p>
    <w:p w14:paraId="29FE092E" w14:textId="77777777" w:rsidR="00280405" w:rsidRDefault="00280405" w:rsidP="00EF5A3D">
      <w:pPr>
        <w:ind w:left="318"/>
        <w:jc w:val="both"/>
        <w:rPr>
          <w:color w:val="auto"/>
          <w:sz w:val="10"/>
          <w:szCs w:val="10"/>
        </w:rPr>
      </w:pPr>
    </w:p>
    <w:p w14:paraId="11B2E49C" w14:textId="77777777" w:rsidR="00280405" w:rsidRDefault="00280405" w:rsidP="00EF5A3D">
      <w:pPr>
        <w:ind w:left="318"/>
        <w:jc w:val="both"/>
        <w:rPr>
          <w:color w:val="auto"/>
          <w:sz w:val="10"/>
          <w:szCs w:val="10"/>
        </w:rPr>
      </w:pPr>
    </w:p>
    <w:p w14:paraId="40D6E258" w14:textId="77777777" w:rsidR="00EF5A3D" w:rsidRPr="007677A2" w:rsidRDefault="00EF5A3D" w:rsidP="00535BB8">
      <w:pPr>
        <w:numPr>
          <w:ilvl w:val="0"/>
          <w:numId w:val="7"/>
        </w:numPr>
        <w:jc w:val="both"/>
        <w:rPr>
          <w:b/>
          <w:color w:val="000000" w:themeColor="text1"/>
          <w:sz w:val="20"/>
          <w:szCs w:val="20"/>
        </w:rPr>
      </w:pPr>
      <w:r w:rsidRPr="00736A9E">
        <w:rPr>
          <w:color w:val="000000" w:themeColor="text1"/>
          <w:sz w:val="20"/>
          <w:szCs w:val="20"/>
        </w:rPr>
        <w:lastRenderedPageBreak/>
        <w:t>Cena ofertowa brutto powinna być skalkulowana w sposób jednoznaczny i powinna uwzględniać wszystkie koszty związane z realizacją zamówienia, m.in.:</w:t>
      </w:r>
    </w:p>
    <w:p w14:paraId="59CE6820" w14:textId="77777777" w:rsidR="00A64CDE" w:rsidRPr="00A64CDE" w:rsidRDefault="00A64CDE" w:rsidP="00535BB8">
      <w:pPr>
        <w:numPr>
          <w:ilvl w:val="1"/>
          <w:numId w:val="7"/>
        </w:numPr>
        <w:jc w:val="both"/>
        <w:rPr>
          <w:color w:val="auto"/>
          <w:sz w:val="20"/>
          <w:szCs w:val="20"/>
        </w:rPr>
      </w:pPr>
      <w:r w:rsidRPr="00A64CDE">
        <w:rPr>
          <w:color w:val="auto"/>
          <w:sz w:val="20"/>
          <w:szCs w:val="20"/>
        </w:rPr>
        <w:t xml:space="preserve">dostawa transportem własnym, na swój koszt i ryzyko Urządzenia do siedziby Zamawiającego, </w:t>
      </w:r>
    </w:p>
    <w:p w14:paraId="5E7D6AEA" w14:textId="77777777" w:rsidR="00A64CDE" w:rsidRPr="00A64CDE" w:rsidRDefault="00A64CDE" w:rsidP="00535BB8">
      <w:pPr>
        <w:numPr>
          <w:ilvl w:val="1"/>
          <w:numId w:val="7"/>
        </w:numPr>
        <w:jc w:val="both"/>
        <w:rPr>
          <w:color w:val="auto"/>
          <w:sz w:val="20"/>
          <w:szCs w:val="20"/>
        </w:rPr>
      </w:pPr>
      <w:r w:rsidRPr="00A64CDE">
        <w:rPr>
          <w:color w:val="auto"/>
          <w:sz w:val="20"/>
          <w:szCs w:val="20"/>
        </w:rPr>
        <w:t>wniesienie Urządzenia i innych przedmiotów w ramach realizacji umowy ich rozładunek w miejscu wynikającym z Umowy lub wskazanym przez pracownika upoważnionego przez Zamawiającego,</w:t>
      </w:r>
    </w:p>
    <w:p w14:paraId="0C7B844E" w14:textId="77777777" w:rsidR="00A64CDE" w:rsidRPr="00A64CDE" w:rsidRDefault="00A64CDE" w:rsidP="00535BB8">
      <w:pPr>
        <w:numPr>
          <w:ilvl w:val="1"/>
          <w:numId w:val="7"/>
        </w:numPr>
        <w:jc w:val="both"/>
        <w:rPr>
          <w:color w:val="auto"/>
          <w:sz w:val="20"/>
          <w:szCs w:val="20"/>
        </w:rPr>
      </w:pPr>
      <w:r w:rsidRPr="00A64CDE">
        <w:rPr>
          <w:color w:val="auto"/>
          <w:sz w:val="20"/>
          <w:szCs w:val="20"/>
        </w:rPr>
        <w:t>zamontowanie, uruchomienie i oddanie do używania Urządzenia w stanie pełnej sprawności technicznej i użytkowej,</w:t>
      </w:r>
    </w:p>
    <w:p w14:paraId="798F4A06" w14:textId="77777777" w:rsidR="00A64CDE" w:rsidRPr="00A64CDE" w:rsidRDefault="00A64CDE" w:rsidP="00535BB8">
      <w:pPr>
        <w:numPr>
          <w:ilvl w:val="1"/>
          <w:numId w:val="7"/>
        </w:numPr>
        <w:jc w:val="both"/>
        <w:rPr>
          <w:color w:val="auto"/>
          <w:sz w:val="20"/>
          <w:szCs w:val="20"/>
        </w:rPr>
      </w:pPr>
      <w:r w:rsidRPr="00A64CDE">
        <w:rPr>
          <w:color w:val="auto"/>
          <w:sz w:val="20"/>
          <w:szCs w:val="20"/>
        </w:rPr>
        <w:t xml:space="preserve">instruktaż personelu Zamawiającego w zakresie obsługi oferowanego Urządzenia </w:t>
      </w:r>
    </w:p>
    <w:p w14:paraId="0917B009" w14:textId="77777777" w:rsidR="00A64CDE" w:rsidRPr="00A64CDE" w:rsidRDefault="00A64CDE" w:rsidP="00535BB8">
      <w:pPr>
        <w:numPr>
          <w:ilvl w:val="1"/>
          <w:numId w:val="7"/>
        </w:numPr>
        <w:jc w:val="both"/>
        <w:rPr>
          <w:color w:val="auto"/>
          <w:sz w:val="20"/>
          <w:szCs w:val="20"/>
        </w:rPr>
      </w:pPr>
      <w:r w:rsidRPr="00A64CDE">
        <w:rPr>
          <w:color w:val="auto"/>
          <w:sz w:val="20"/>
          <w:szCs w:val="20"/>
        </w:rPr>
        <w:t>serwis gwarancyjny,</w:t>
      </w:r>
    </w:p>
    <w:p w14:paraId="6CC8F374" w14:textId="77777777" w:rsidR="00A64CDE" w:rsidRPr="00A64CDE" w:rsidRDefault="00A64CDE" w:rsidP="00535BB8">
      <w:pPr>
        <w:numPr>
          <w:ilvl w:val="1"/>
          <w:numId w:val="7"/>
        </w:numPr>
        <w:jc w:val="both"/>
        <w:rPr>
          <w:color w:val="auto"/>
          <w:sz w:val="20"/>
          <w:szCs w:val="20"/>
        </w:rPr>
      </w:pPr>
      <w:r w:rsidRPr="00A64CDE">
        <w:rPr>
          <w:color w:val="auto"/>
          <w:sz w:val="20"/>
          <w:szCs w:val="20"/>
        </w:rPr>
        <w:t>przeglądy wg zaleceń producenta Urządzenia w trakcie trwania gwarancji</w:t>
      </w:r>
    </w:p>
    <w:p w14:paraId="74308D18" w14:textId="77777777" w:rsidR="00A64CDE" w:rsidRPr="00A64CDE" w:rsidRDefault="00A64CDE" w:rsidP="00535BB8">
      <w:pPr>
        <w:numPr>
          <w:ilvl w:val="1"/>
          <w:numId w:val="7"/>
        </w:numPr>
        <w:jc w:val="both"/>
        <w:rPr>
          <w:color w:val="auto"/>
          <w:sz w:val="20"/>
          <w:szCs w:val="20"/>
        </w:rPr>
      </w:pPr>
      <w:r w:rsidRPr="00A64CDE">
        <w:rPr>
          <w:color w:val="auto"/>
          <w:sz w:val="20"/>
          <w:szCs w:val="20"/>
        </w:rPr>
        <w:t>marże, rabaty – jeżeli Wykonawca stosuje upusty cenowe</w:t>
      </w:r>
    </w:p>
    <w:p w14:paraId="05A1B78D" w14:textId="77777777" w:rsidR="00A64CDE" w:rsidRPr="00A64CDE" w:rsidRDefault="00A64CDE" w:rsidP="00535BB8">
      <w:pPr>
        <w:numPr>
          <w:ilvl w:val="1"/>
          <w:numId w:val="7"/>
        </w:numPr>
        <w:jc w:val="both"/>
        <w:rPr>
          <w:color w:val="auto"/>
          <w:sz w:val="20"/>
          <w:szCs w:val="20"/>
        </w:rPr>
      </w:pPr>
      <w:r w:rsidRPr="00A64CDE">
        <w:rPr>
          <w:color w:val="auto"/>
          <w:sz w:val="20"/>
          <w:szCs w:val="20"/>
        </w:rPr>
        <w:t>ubezpieczenie</w:t>
      </w:r>
    </w:p>
    <w:p w14:paraId="280B4A01" w14:textId="77777777" w:rsidR="00A64CDE" w:rsidRPr="00A64CDE" w:rsidRDefault="00A64CDE" w:rsidP="00535BB8">
      <w:pPr>
        <w:numPr>
          <w:ilvl w:val="1"/>
          <w:numId w:val="7"/>
        </w:numPr>
        <w:jc w:val="both"/>
        <w:rPr>
          <w:color w:val="auto"/>
          <w:sz w:val="20"/>
          <w:szCs w:val="20"/>
        </w:rPr>
      </w:pPr>
      <w:r w:rsidRPr="00A64CDE">
        <w:rPr>
          <w:color w:val="auto"/>
          <w:sz w:val="20"/>
          <w:szCs w:val="20"/>
        </w:rPr>
        <w:t>podatek VAT (jeśli dotyczy)</w:t>
      </w:r>
    </w:p>
    <w:p w14:paraId="5422E187" w14:textId="77777777" w:rsidR="00A64CDE" w:rsidRPr="00A64CDE" w:rsidRDefault="00A64CDE" w:rsidP="00535BB8">
      <w:pPr>
        <w:numPr>
          <w:ilvl w:val="1"/>
          <w:numId w:val="7"/>
        </w:numPr>
        <w:jc w:val="both"/>
        <w:rPr>
          <w:color w:val="auto"/>
          <w:sz w:val="20"/>
          <w:szCs w:val="20"/>
        </w:rPr>
      </w:pPr>
      <w:r w:rsidRPr="00A64CDE">
        <w:rPr>
          <w:color w:val="auto"/>
          <w:sz w:val="20"/>
          <w:szCs w:val="20"/>
        </w:rPr>
        <w:t>cło (jeśli dotyczy),</w:t>
      </w:r>
    </w:p>
    <w:p w14:paraId="5932D7BA" w14:textId="77777777" w:rsidR="00A64CDE" w:rsidRPr="00A64CDE" w:rsidRDefault="00A64CDE" w:rsidP="00535BB8">
      <w:pPr>
        <w:numPr>
          <w:ilvl w:val="1"/>
          <w:numId w:val="7"/>
        </w:numPr>
        <w:jc w:val="both"/>
        <w:rPr>
          <w:color w:val="auto"/>
          <w:sz w:val="20"/>
          <w:szCs w:val="20"/>
        </w:rPr>
      </w:pPr>
      <w:r w:rsidRPr="00A64CDE">
        <w:rPr>
          <w:color w:val="auto"/>
          <w:sz w:val="20"/>
          <w:szCs w:val="20"/>
        </w:rPr>
        <w:t>podatek akcyzowy (jeśli dotyczy)</w:t>
      </w:r>
    </w:p>
    <w:p w14:paraId="2E79777C" w14:textId="77777777" w:rsidR="00AD48CC" w:rsidRPr="003D4BC1" w:rsidRDefault="00EF5A3D" w:rsidP="003D4BC1">
      <w:pPr>
        <w:ind w:left="318"/>
        <w:jc w:val="both"/>
        <w:rPr>
          <w:color w:val="000000" w:themeColor="text1"/>
          <w:sz w:val="20"/>
          <w:szCs w:val="20"/>
        </w:rPr>
      </w:pPr>
      <w:r w:rsidRPr="00736A9E">
        <w:rPr>
          <w:color w:val="000000" w:themeColor="text1"/>
          <w:sz w:val="20"/>
          <w:szCs w:val="20"/>
        </w:rPr>
        <w:t>oraz wszystkie inne koszty nie wymienione wyżej, niezbędne do realizacji przedmiotu zamówienia.</w:t>
      </w:r>
    </w:p>
    <w:p w14:paraId="04E995CF" w14:textId="77777777" w:rsidR="00AD48CC" w:rsidRDefault="00AD48CC" w:rsidP="00EF5A3D">
      <w:pPr>
        <w:jc w:val="both"/>
        <w:rPr>
          <w:color w:val="auto"/>
          <w:sz w:val="10"/>
          <w:szCs w:val="10"/>
        </w:rPr>
      </w:pPr>
    </w:p>
    <w:p w14:paraId="1024DDCD" w14:textId="77777777" w:rsidR="00EF5A3D" w:rsidRPr="00A871D7" w:rsidRDefault="00EF5A3D" w:rsidP="00535BB8">
      <w:pPr>
        <w:pStyle w:val="Akapitzlist"/>
        <w:numPr>
          <w:ilvl w:val="0"/>
          <w:numId w:val="7"/>
        </w:numPr>
        <w:overflowPunct/>
        <w:jc w:val="both"/>
        <w:rPr>
          <w:color w:val="auto"/>
          <w:sz w:val="20"/>
          <w:szCs w:val="20"/>
        </w:rPr>
      </w:pPr>
      <w:r w:rsidRPr="00A871D7">
        <w:rPr>
          <w:color w:val="auto"/>
          <w:sz w:val="20"/>
          <w:szCs w:val="20"/>
        </w:rPr>
        <w:t xml:space="preserve">Cena oferty to </w:t>
      </w:r>
      <w:r w:rsidRPr="00A871D7">
        <w:rPr>
          <w:b/>
          <w:color w:val="auto"/>
          <w:sz w:val="20"/>
          <w:szCs w:val="20"/>
        </w:rPr>
        <w:t>iloczyn ceny jednostkowej towaru i ilości</w:t>
      </w:r>
      <w:r w:rsidRPr="00A871D7">
        <w:rPr>
          <w:color w:val="auto"/>
          <w:sz w:val="20"/>
          <w:szCs w:val="20"/>
        </w:rPr>
        <w:t xml:space="preserve"> asortymentu wskazanego w Specyfikacji Warunków Zamówienia powiększona o wartość VAT.</w:t>
      </w:r>
    </w:p>
    <w:p w14:paraId="715DAC67" w14:textId="77777777" w:rsidR="00EF5A3D" w:rsidRPr="00A871D7" w:rsidRDefault="00EF5A3D" w:rsidP="00EF5A3D">
      <w:pPr>
        <w:ind w:left="360"/>
        <w:jc w:val="both"/>
        <w:rPr>
          <w:color w:val="auto"/>
          <w:sz w:val="20"/>
          <w:szCs w:val="20"/>
        </w:rPr>
      </w:pPr>
      <w:r w:rsidRPr="00A871D7">
        <w:rPr>
          <w:b/>
          <w:color w:val="auto"/>
          <w:sz w:val="20"/>
          <w:szCs w:val="20"/>
        </w:rPr>
        <w:t>Cena jednostkowa towaru</w:t>
      </w:r>
      <w:r w:rsidRPr="00A871D7">
        <w:rPr>
          <w:color w:val="auto"/>
          <w:sz w:val="20"/>
          <w:szCs w:val="20"/>
        </w:rPr>
        <w:t xml:space="preserve"> – jest to cena ustalona za jednostkę określonego towaru, którego ilość jest określona w jednostkach miar. </w:t>
      </w:r>
    </w:p>
    <w:p w14:paraId="31ABEEB2" w14:textId="77777777" w:rsidR="00EF5A3D" w:rsidRDefault="00EF5A3D" w:rsidP="00EF5A3D">
      <w:pPr>
        <w:jc w:val="both"/>
        <w:rPr>
          <w:color w:val="auto"/>
          <w:sz w:val="10"/>
          <w:szCs w:val="10"/>
        </w:rPr>
      </w:pPr>
    </w:p>
    <w:p w14:paraId="2BF0DF22" w14:textId="77777777" w:rsidR="00EF5A3D" w:rsidRDefault="00EF5A3D" w:rsidP="00535BB8">
      <w:pPr>
        <w:numPr>
          <w:ilvl w:val="0"/>
          <w:numId w:val="7"/>
        </w:numPr>
        <w:ind w:left="318"/>
        <w:jc w:val="both"/>
        <w:rPr>
          <w:color w:val="auto"/>
          <w:sz w:val="20"/>
          <w:szCs w:val="20"/>
        </w:rPr>
      </w:pPr>
      <w:r w:rsidRPr="00A871D7">
        <w:rPr>
          <w:color w:val="auto"/>
          <w:sz w:val="20"/>
          <w:szCs w:val="20"/>
        </w:rPr>
        <w:t>Cena oferty winna być wyrażona w walucie polskiej (PLN) z dokładnością do dwóch miejsc po przecinku. Zamawiający nie wyraża zgody na rozliczenia w walutach obcych.</w:t>
      </w:r>
    </w:p>
    <w:p w14:paraId="731A394B" w14:textId="77777777" w:rsidR="00EB74E2" w:rsidRDefault="00EB74E2" w:rsidP="00EB74E2">
      <w:pPr>
        <w:jc w:val="both"/>
        <w:rPr>
          <w:color w:val="auto"/>
          <w:sz w:val="20"/>
          <w:szCs w:val="20"/>
        </w:rPr>
      </w:pPr>
    </w:p>
    <w:p w14:paraId="5014DAB2" w14:textId="77777777" w:rsidR="00EB74E2" w:rsidRPr="00A871D7" w:rsidRDefault="00EB74E2" w:rsidP="00EB74E2">
      <w:pPr>
        <w:jc w:val="both"/>
        <w:rPr>
          <w:color w:val="auto"/>
          <w:sz w:val="20"/>
          <w:szCs w:val="20"/>
        </w:rPr>
      </w:pPr>
    </w:p>
    <w:p w14:paraId="149F22A3" w14:textId="77777777" w:rsidR="000678BC" w:rsidRPr="006B0746" w:rsidRDefault="00BB111F" w:rsidP="000678BC">
      <w:pPr>
        <w:rPr>
          <w:color w:val="000000" w:themeColor="text1"/>
          <w:sz w:val="10"/>
        </w:rPr>
      </w:pPr>
      <w:r w:rsidRPr="006B0746">
        <w:rPr>
          <w:b/>
          <w:color w:val="000000" w:themeColor="text1"/>
          <w:sz w:val="22"/>
          <w:szCs w:val="22"/>
          <w:u w:val="single"/>
        </w:rPr>
        <w:t>XV</w:t>
      </w:r>
      <w:r w:rsidR="000678BC" w:rsidRPr="006B0746">
        <w:rPr>
          <w:b/>
          <w:color w:val="000000" w:themeColor="text1"/>
          <w:sz w:val="22"/>
          <w:szCs w:val="22"/>
          <w:u w:val="single"/>
        </w:rPr>
        <w:t>. Sposób oraz termin składania i otwarcia ofert:</w:t>
      </w:r>
    </w:p>
    <w:p w14:paraId="3800925E" w14:textId="77777777" w:rsidR="000678BC" w:rsidRPr="006B0746" w:rsidRDefault="000678BC" w:rsidP="000678BC">
      <w:pPr>
        <w:jc w:val="both"/>
        <w:rPr>
          <w:color w:val="000000" w:themeColor="text1"/>
          <w:sz w:val="10"/>
        </w:rPr>
      </w:pPr>
    </w:p>
    <w:p w14:paraId="08FC011C" w14:textId="77777777" w:rsidR="008C5942" w:rsidRPr="005326F8" w:rsidRDefault="008C5942" w:rsidP="00535BB8">
      <w:pPr>
        <w:numPr>
          <w:ilvl w:val="0"/>
          <w:numId w:val="24"/>
        </w:numPr>
        <w:jc w:val="both"/>
        <w:rPr>
          <w:color w:val="000000" w:themeColor="text1"/>
          <w:sz w:val="20"/>
          <w:szCs w:val="20"/>
        </w:rPr>
      </w:pPr>
      <w:r w:rsidRPr="005326F8">
        <w:rPr>
          <w:color w:val="000000" w:themeColor="text1"/>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326F8">
        <w:rPr>
          <w:color w:val="000000" w:themeColor="text1"/>
          <w:sz w:val="20"/>
          <w:szCs w:val="20"/>
        </w:rPr>
        <w:t>drag&amp;drop</w:t>
      </w:r>
      <w:proofErr w:type="spellEnd"/>
      <w:r w:rsidRPr="005326F8">
        <w:rPr>
          <w:color w:val="000000" w:themeColor="text1"/>
          <w:sz w:val="20"/>
          <w:szCs w:val="20"/>
        </w:rPr>
        <w:t xml:space="preserve"> („przeciągnij” i „upuść”) służące do dodawania plików.</w:t>
      </w:r>
    </w:p>
    <w:p w14:paraId="46C3444C" w14:textId="77777777" w:rsidR="00D67694" w:rsidRPr="006B0746" w:rsidRDefault="00D67694" w:rsidP="008C5942">
      <w:pPr>
        <w:ind w:left="360"/>
        <w:jc w:val="both"/>
        <w:rPr>
          <w:color w:val="000000" w:themeColor="text1"/>
          <w:sz w:val="10"/>
          <w:szCs w:val="10"/>
        </w:rPr>
      </w:pPr>
    </w:p>
    <w:p w14:paraId="4C1FE922" w14:textId="77777777" w:rsidR="008C5942" w:rsidRPr="006B0746" w:rsidRDefault="008C5942" w:rsidP="00535BB8">
      <w:pPr>
        <w:numPr>
          <w:ilvl w:val="0"/>
          <w:numId w:val="24"/>
        </w:numPr>
        <w:jc w:val="both"/>
        <w:rPr>
          <w:color w:val="000000" w:themeColor="text1"/>
          <w:sz w:val="20"/>
          <w:szCs w:val="20"/>
        </w:rPr>
      </w:pPr>
      <w:r w:rsidRPr="006B0746">
        <w:rPr>
          <w:color w:val="000000" w:themeColor="text1"/>
          <w:sz w:val="20"/>
          <w:szCs w:val="20"/>
        </w:rPr>
        <w:t>System sprawdza, czy złożone pliki są podpisane i automatycznie je szyf</w:t>
      </w:r>
      <w:r w:rsidR="004B6697" w:rsidRPr="006B0746">
        <w:rPr>
          <w:color w:val="000000" w:themeColor="text1"/>
          <w:sz w:val="20"/>
          <w:szCs w:val="20"/>
        </w:rPr>
        <w:t>ruje, jednocześnie informując o </w:t>
      </w:r>
      <w:r w:rsidRPr="006B0746">
        <w:rPr>
          <w:color w:val="000000" w:themeColor="text1"/>
          <w:sz w:val="20"/>
          <w:szCs w:val="20"/>
        </w:rPr>
        <w:t>tym Wykonawcę. Potwierdzenie czasu przekazania i odbioru oferty znajduje się w Elektronicznym Potwierdzeniu Przesłania (EPP) i Elektronicznym Potwierdzeniu  Odebrania (EPO). EPP i EPO dostępne są dla zalogowanego Wykonawcy w zakładce „Oferty/Wnioski”.</w:t>
      </w:r>
    </w:p>
    <w:p w14:paraId="7F3F88CD" w14:textId="77777777" w:rsidR="008C5942" w:rsidRPr="006B0746" w:rsidRDefault="008C5942" w:rsidP="008C5942">
      <w:pPr>
        <w:jc w:val="both"/>
        <w:rPr>
          <w:color w:val="000000" w:themeColor="text1"/>
          <w:sz w:val="10"/>
          <w:szCs w:val="10"/>
        </w:rPr>
      </w:pPr>
    </w:p>
    <w:p w14:paraId="43701D4E" w14:textId="77777777" w:rsidR="008C5942" w:rsidRPr="006B0746" w:rsidRDefault="008C5942" w:rsidP="00535BB8">
      <w:pPr>
        <w:pStyle w:val="Tekstpodstawowy21"/>
        <w:numPr>
          <w:ilvl w:val="0"/>
          <w:numId w:val="24"/>
        </w:numPr>
        <w:jc w:val="both"/>
        <w:rPr>
          <w:color w:val="000000" w:themeColor="text1"/>
          <w:sz w:val="20"/>
          <w:szCs w:val="20"/>
        </w:rPr>
      </w:pPr>
      <w:r w:rsidRPr="006B0746">
        <w:rPr>
          <w:color w:val="000000" w:themeColor="text1"/>
          <w:sz w:val="20"/>
          <w:szCs w:val="20"/>
        </w:rPr>
        <w:t>Wykonawca może przed upływem terminu składania ofert wycofać ofer</w:t>
      </w:r>
      <w:r w:rsidR="004B6697" w:rsidRPr="006B0746">
        <w:rPr>
          <w:color w:val="000000" w:themeColor="text1"/>
          <w:sz w:val="20"/>
          <w:szCs w:val="20"/>
        </w:rPr>
        <w:t>tę. Wykonawca wycofuje ofertę w </w:t>
      </w:r>
      <w:r w:rsidRPr="006B0746">
        <w:rPr>
          <w:color w:val="000000" w:themeColor="text1"/>
          <w:sz w:val="20"/>
          <w:szCs w:val="20"/>
        </w:rPr>
        <w:t>zakładce „Oferty/wnioski” używając przycisku „Wycofaj ofertę”.</w:t>
      </w:r>
    </w:p>
    <w:p w14:paraId="3F21047D" w14:textId="77777777" w:rsidR="002F7E8E" w:rsidRPr="006B0746" w:rsidRDefault="002F7E8E" w:rsidP="008C5942">
      <w:pPr>
        <w:pStyle w:val="Tekstpodstawowy21"/>
        <w:jc w:val="both"/>
        <w:rPr>
          <w:color w:val="000000" w:themeColor="text1"/>
          <w:sz w:val="10"/>
          <w:szCs w:val="10"/>
        </w:rPr>
      </w:pPr>
    </w:p>
    <w:p w14:paraId="70B6105D" w14:textId="77777777" w:rsidR="008C5942" w:rsidRPr="006B0746" w:rsidRDefault="008C5942" w:rsidP="00535BB8">
      <w:pPr>
        <w:pStyle w:val="Tekstpodstawowy21"/>
        <w:numPr>
          <w:ilvl w:val="0"/>
          <w:numId w:val="24"/>
        </w:numPr>
        <w:jc w:val="both"/>
        <w:rPr>
          <w:color w:val="000000" w:themeColor="text1"/>
          <w:sz w:val="20"/>
          <w:szCs w:val="20"/>
        </w:rPr>
      </w:pPr>
      <w:r w:rsidRPr="006B0746">
        <w:rPr>
          <w:color w:val="000000" w:themeColor="text1"/>
          <w:sz w:val="20"/>
          <w:szCs w:val="20"/>
        </w:rPr>
        <w:t>Maksymalny łączny rozmiar plików stanowiących ofertę lub składanych wraz z ofertą to 250 MB.</w:t>
      </w:r>
    </w:p>
    <w:p w14:paraId="139EC1A4" w14:textId="77777777" w:rsidR="004732EF" w:rsidRPr="006B0746" w:rsidRDefault="004732EF" w:rsidP="004732EF">
      <w:pPr>
        <w:jc w:val="both"/>
        <w:rPr>
          <w:color w:val="000000" w:themeColor="text1"/>
          <w:sz w:val="10"/>
          <w:szCs w:val="10"/>
        </w:rPr>
      </w:pPr>
    </w:p>
    <w:p w14:paraId="4C775BD0" w14:textId="1930D2C6" w:rsidR="0041369A" w:rsidRPr="00250EBB" w:rsidRDefault="00FA1030" w:rsidP="00535BB8">
      <w:pPr>
        <w:numPr>
          <w:ilvl w:val="0"/>
          <w:numId w:val="24"/>
        </w:numPr>
        <w:jc w:val="both"/>
        <w:rPr>
          <w:color w:val="auto"/>
          <w:sz w:val="20"/>
          <w:szCs w:val="20"/>
        </w:rPr>
      </w:pPr>
      <w:r w:rsidRPr="00250EBB">
        <w:rPr>
          <w:color w:val="auto"/>
          <w:sz w:val="20"/>
          <w:szCs w:val="20"/>
        </w:rPr>
        <w:t>Oferta może być złożona tylko do upływu terminu składania ofert tj. do dnia</w:t>
      </w:r>
      <w:r w:rsidR="0041369A" w:rsidRPr="00250EBB">
        <w:rPr>
          <w:color w:val="auto"/>
          <w:sz w:val="20"/>
          <w:szCs w:val="20"/>
        </w:rPr>
        <w:t xml:space="preserve"> </w:t>
      </w:r>
      <w:r w:rsidR="00250EBB">
        <w:rPr>
          <w:b/>
          <w:bCs/>
          <w:color w:val="auto"/>
          <w:sz w:val="20"/>
          <w:szCs w:val="20"/>
        </w:rPr>
        <w:t>27.01</w:t>
      </w:r>
      <w:r w:rsidR="005E2EEC" w:rsidRPr="00250EBB">
        <w:rPr>
          <w:b/>
          <w:bCs/>
          <w:color w:val="auto"/>
          <w:sz w:val="20"/>
          <w:szCs w:val="20"/>
        </w:rPr>
        <w:t>.202</w:t>
      </w:r>
      <w:r w:rsidR="00250EBB">
        <w:rPr>
          <w:b/>
          <w:bCs/>
          <w:color w:val="auto"/>
          <w:sz w:val="20"/>
          <w:szCs w:val="20"/>
        </w:rPr>
        <w:t>6</w:t>
      </w:r>
      <w:r w:rsidR="005D6D11" w:rsidRPr="00250EBB">
        <w:rPr>
          <w:b/>
          <w:bCs/>
          <w:color w:val="auto"/>
          <w:sz w:val="20"/>
          <w:szCs w:val="20"/>
        </w:rPr>
        <w:t xml:space="preserve">r. </w:t>
      </w:r>
      <w:r w:rsidR="005D6D11" w:rsidRPr="00250EBB">
        <w:rPr>
          <w:bCs/>
          <w:color w:val="auto"/>
          <w:sz w:val="20"/>
          <w:szCs w:val="20"/>
        </w:rPr>
        <w:t>godz.</w:t>
      </w:r>
      <w:r w:rsidR="005D6D11" w:rsidRPr="00250EBB">
        <w:rPr>
          <w:b/>
          <w:bCs/>
          <w:color w:val="auto"/>
          <w:sz w:val="20"/>
          <w:szCs w:val="20"/>
        </w:rPr>
        <w:t xml:space="preserve"> 9</w:t>
      </w:r>
      <w:r w:rsidR="005D6D11" w:rsidRPr="00250EBB">
        <w:rPr>
          <w:b/>
          <w:bCs/>
          <w:color w:val="auto"/>
          <w:sz w:val="20"/>
          <w:szCs w:val="20"/>
          <w:vertAlign w:val="superscript"/>
        </w:rPr>
        <w:t>00</w:t>
      </w:r>
      <w:r w:rsidR="005D6D11" w:rsidRPr="00250EBB">
        <w:rPr>
          <w:bCs/>
          <w:color w:val="auto"/>
          <w:sz w:val="20"/>
          <w:szCs w:val="20"/>
        </w:rPr>
        <w:t>.</w:t>
      </w:r>
    </w:p>
    <w:p w14:paraId="1A0A0CFC" w14:textId="77777777" w:rsidR="0041369A" w:rsidRPr="00EA4507" w:rsidRDefault="0041369A" w:rsidP="0041369A">
      <w:pPr>
        <w:pStyle w:val="Tekstpodstawowy21"/>
        <w:jc w:val="both"/>
        <w:rPr>
          <w:color w:val="000000" w:themeColor="text1"/>
          <w:sz w:val="10"/>
          <w:szCs w:val="10"/>
        </w:rPr>
      </w:pPr>
    </w:p>
    <w:p w14:paraId="0EA0F1E5" w14:textId="77777777" w:rsidR="0041369A" w:rsidRPr="00EA4507" w:rsidRDefault="0041369A" w:rsidP="00535BB8">
      <w:pPr>
        <w:pStyle w:val="Tekstpodstawowy21"/>
        <w:numPr>
          <w:ilvl w:val="0"/>
          <w:numId w:val="24"/>
        </w:numPr>
        <w:jc w:val="both"/>
        <w:rPr>
          <w:color w:val="000000" w:themeColor="text1"/>
          <w:sz w:val="20"/>
          <w:szCs w:val="20"/>
        </w:rPr>
      </w:pPr>
      <w:r w:rsidRPr="00EA4507">
        <w:rPr>
          <w:color w:val="000000" w:themeColor="text1"/>
          <w:sz w:val="20"/>
          <w:szCs w:val="20"/>
        </w:rPr>
        <w:t xml:space="preserve">Wykonawca po upływie terminu do składania ofert nie może skutecznie dokonać zmiany ani wycofać </w:t>
      </w:r>
      <w:r w:rsidR="002F0220" w:rsidRPr="00EA4507">
        <w:rPr>
          <w:color w:val="000000" w:themeColor="text1"/>
          <w:sz w:val="20"/>
          <w:szCs w:val="20"/>
        </w:rPr>
        <w:t>złożonej oferty</w:t>
      </w:r>
      <w:r w:rsidRPr="00EA4507">
        <w:rPr>
          <w:color w:val="000000" w:themeColor="text1"/>
          <w:sz w:val="20"/>
          <w:szCs w:val="20"/>
        </w:rPr>
        <w:t>.</w:t>
      </w:r>
    </w:p>
    <w:p w14:paraId="4F6CA992" w14:textId="77777777" w:rsidR="0041369A" w:rsidRPr="00EA4507" w:rsidRDefault="0041369A" w:rsidP="0041369A">
      <w:pPr>
        <w:pStyle w:val="Tekstpodstawowy21"/>
        <w:jc w:val="both"/>
        <w:rPr>
          <w:color w:val="000000" w:themeColor="text1"/>
          <w:sz w:val="10"/>
          <w:szCs w:val="10"/>
        </w:rPr>
      </w:pPr>
    </w:p>
    <w:p w14:paraId="16B2158A" w14:textId="77777777" w:rsidR="00A63734" w:rsidRPr="00EA4507" w:rsidRDefault="0041369A" w:rsidP="00535BB8">
      <w:pPr>
        <w:pStyle w:val="Akapitzlist"/>
        <w:numPr>
          <w:ilvl w:val="0"/>
          <w:numId w:val="24"/>
        </w:numPr>
        <w:jc w:val="both"/>
        <w:rPr>
          <w:color w:val="000000" w:themeColor="text1"/>
          <w:sz w:val="20"/>
          <w:szCs w:val="20"/>
        </w:rPr>
      </w:pPr>
      <w:r w:rsidRPr="00EA4507">
        <w:rPr>
          <w:color w:val="000000" w:themeColor="text1"/>
          <w:sz w:val="20"/>
          <w:szCs w:val="20"/>
        </w:rPr>
        <w:t>Jeżeli oferta złożona zostanie po terminie składania ofert, Zamawiający odrzuci ofertę.</w:t>
      </w:r>
    </w:p>
    <w:p w14:paraId="48F11E42" w14:textId="77777777" w:rsidR="00F61C22" w:rsidRPr="00EA4507" w:rsidRDefault="00F61C22" w:rsidP="00F61C22">
      <w:pPr>
        <w:pStyle w:val="Akapitzlist"/>
        <w:rPr>
          <w:color w:val="000000" w:themeColor="text1"/>
          <w:sz w:val="10"/>
          <w:szCs w:val="10"/>
        </w:rPr>
      </w:pPr>
    </w:p>
    <w:p w14:paraId="65229C9F" w14:textId="77777777" w:rsidR="00F61C22" w:rsidRPr="00EA4507" w:rsidRDefault="00F61C22" w:rsidP="00535BB8">
      <w:pPr>
        <w:pStyle w:val="Tekstpodstawowy220"/>
        <w:numPr>
          <w:ilvl w:val="0"/>
          <w:numId w:val="24"/>
        </w:numPr>
        <w:overflowPunct w:val="0"/>
        <w:rPr>
          <w:color w:val="000000" w:themeColor="text1"/>
          <w:sz w:val="20"/>
          <w:szCs w:val="20"/>
        </w:rPr>
      </w:pPr>
      <w:r w:rsidRPr="00EA4507">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14:paraId="7BDF6702" w14:textId="77777777" w:rsidR="00A63734" w:rsidRPr="00EA4507" w:rsidRDefault="00A63734" w:rsidP="00A63734">
      <w:pPr>
        <w:pStyle w:val="Akapitzlist"/>
        <w:rPr>
          <w:color w:val="000000" w:themeColor="text1"/>
          <w:sz w:val="10"/>
          <w:szCs w:val="10"/>
        </w:rPr>
      </w:pPr>
    </w:p>
    <w:p w14:paraId="447FC378" w14:textId="4FB71C6C" w:rsidR="003C7857" w:rsidRPr="00250EBB" w:rsidRDefault="003C7857" w:rsidP="00535BB8">
      <w:pPr>
        <w:pStyle w:val="Akapitzlist"/>
        <w:numPr>
          <w:ilvl w:val="0"/>
          <w:numId w:val="24"/>
        </w:numPr>
        <w:jc w:val="both"/>
        <w:rPr>
          <w:color w:val="auto"/>
          <w:sz w:val="20"/>
          <w:szCs w:val="20"/>
        </w:rPr>
      </w:pPr>
      <w:r w:rsidRPr="00250EBB">
        <w:rPr>
          <w:color w:val="auto"/>
          <w:sz w:val="20"/>
          <w:szCs w:val="20"/>
        </w:rPr>
        <w:t xml:space="preserve">Otwarcie ofert nastąpi w dniu </w:t>
      </w:r>
      <w:r w:rsidR="00250EBB">
        <w:rPr>
          <w:b/>
          <w:bCs/>
          <w:color w:val="auto"/>
          <w:sz w:val="20"/>
          <w:szCs w:val="20"/>
        </w:rPr>
        <w:t>27.01</w:t>
      </w:r>
      <w:r w:rsidR="005E2EEC" w:rsidRPr="00250EBB">
        <w:rPr>
          <w:b/>
          <w:bCs/>
          <w:color w:val="auto"/>
          <w:sz w:val="20"/>
          <w:szCs w:val="20"/>
        </w:rPr>
        <w:t>.202</w:t>
      </w:r>
      <w:r w:rsidR="00250EBB">
        <w:rPr>
          <w:b/>
          <w:bCs/>
          <w:color w:val="auto"/>
          <w:sz w:val="20"/>
          <w:szCs w:val="20"/>
        </w:rPr>
        <w:t>6</w:t>
      </w:r>
      <w:r w:rsidRPr="00250EBB">
        <w:rPr>
          <w:b/>
          <w:bCs/>
          <w:color w:val="auto"/>
          <w:sz w:val="20"/>
          <w:szCs w:val="20"/>
        </w:rPr>
        <w:t>r.</w:t>
      </w:r>
      <w:r w:rsidRPr="00250EBB">
        <w:rPr>
          <w:color w:val="auto"/>
          <w:sz w:val="20"/>
          <w:szCs w:val="20"/>
        </w:rPr>
        <w:t xml:space="preserve"> o godz. </w:t>
      </w:r>
      <w:r w:rsidRPr="00250EBB">
        <w:rPr>
          <w:b/>
          <w:color w:val="auto"/>
          <w:sz w:val="20"/>
          <w:szCs w:val="20"/>
        </w:rPr>
        <w:t>10</w:t>
      </w:r>
      <w:r w:rsidRPr="00250EBB">
        <w:rPr>
          <w:b/>
          <w:color w:val="auto"/>
          <w:sz w:val="20"/>
          <w:szCs w:val="20"/>
          <w:vertAlign w:val="superscript"/>
        </w:rPr>
        <w:t>00</w:t>
      </w:r>
      <w:r w:rsidRPr="00250EBB">
        <w:rPr>
          <w:color w:val="auto"/>
          <w:sz w:val="20"/>
          <w:szCs w:val="20"/>
        </w:rPr>
        <w:t xml:space="preserve">. </w:t>
      </w:r>
    </w:p>
    <w:p w14:paraId="747AA34A" w14:textId="77777777" w:rsidR="00FA1030" w:rsidRPr="001B6416" w:rsidRDefault="00FA1030" w:rsidP="00FA1030">
      <w:pPr>
        <w:jc w:val="both"/>
        <w:rPr>
          <w:color w:val="auto"/>
          <w:sz w:val="10"/>
          <w:szCs w:val="10"/>
        </w:rPr>
      </w:pPr>
    </w:p>
    <w:p w14:paraId="1FD73FC7" w14:textId="77777777" w:rsidR="00FA1030" w:rsidRPr="006B0746" w:rsidRDefault="00FA1030" w:rsidP="00535BB8">
      <w:pPr>
        <w:pStyle w:val="Akapitzlist"/>
        <w:numPr>
          <w:ilvl w:val="0"/>
          <w:numId w:val="24"/>
        </w:numPr>
        <w:jc w:val="both"/>
        <w:rPr>
          <w:strike/>
          <w:color w:val="000000" w:themeColor="text1"/>
          <w:sz w:val="20"/>
          <w:szCs w:val="20"/>
        </w:rPr>
      </w:pPr>
      <w:r w:rsidRPr="006B0746">
        <w:rPr>
          <w:color w:val="000000" w:themeColor="text1"/>
          <w:sz w:val="20"/>
          <w:szCs w:val="20"/>
        </w:rPr>
        <w:t xml:space="preserve">Otwarcie ofert następuje na platformie e-Zamówienia. </w:t>
      </w:r>
    </w:p>
    <w:p w14:paraId="1FB66C5E" w14:textId="77777777" w:rsidR="00EB13A7" w:rsidRPr="006B0746" w:rsidRDefault="00EB13A7" w:rsidP="0041369A">
      <w:pPr>
        <w:ind w:left="-42"/>
        <w:jc w:val="both"/>
        <w:rPr>
          <w:color w:val="000000" w:themeColor="text1"/>
          <w:sz w:val="10"/>
          <w:szCs w:val="10"/>
        </w:rPr>
      </w:pPr>
    </w:p>
    <w:p w14:paraId="34681908" w14:textId="77777777" w:rsidR="0041369A" w:rsidRPr="006B0746" w:rsidRDefault="0041369A" w:rsidP="00535BB8">
      <w:pPr>
        <w:pStyle w:val="Akapitzlist"/>
        <w:numPr>
          <w:ilvl w:val="0"/>
          <w:numId w:val="24"/>
        </w:numPr>
        <w:jc w:val="both"/>
        <w:rPr>
          <w:color w:val="000000" w:themeColor="text1"/>
          <w:sz w:val="20"/>
          <w:szCs w:val="20"/>
        </w:rPr>
      </w:pPr>
      <w:r w:rsidRPr="006B0746">
        <w:rPr>
          <w:color w:val="000000" w:themeColor="text1"/>
          <w:sz w:val="20"/>
          <w:szCs w:val="20"/>
        </w:rPr>
        <w:t>W przypadku awarii systemu teleinformatycznego, która spowoduje brak możliwości otwarcia ofert</w:t>
      </w:r>
      <w:r w:rsidR="004F54B6" w:rsidRPr="006B0746">
        <w:rPr>
          <w:color w:val="000000" w:themeColor="text1"/>
          <w:sz w:val="20"/>
          <w:szCs w:val="20"/>
        </w:rPr>
        <w:t xml:space="preserve"> w </w:t>
      </w:r>
      <w:r w:rsidRPr="006B0746">
        <w:rPr>
          <w:color w:val="000000" w:themeColor="text1"/>
          <w:sz w:val="20"/>
          <w:szCs w:val="20"/>
        </w:rPr>
        <w:t>terminie określonym przez Zamawiającego, otwarcie ofert nastąpi niezwłocznie po usunięciu awarii.</w:t>
      </w:r>
      <w:r w:rsidR="00122994" w:rsidRPr="006B0746">
        <w:rPr>
          <w:color w:val="000000" w:themeColor="text1"/>
          <w:sz w:val="20"/>
          <w:szCs w:val="20"/>
        </w:rPr>
        <w:t xml:space="preserve"> Zamawiający poinformuje o zmianie terminu otwarcia ofert na stronie internetowej prowadzonego postępowania.</w:t>
      </w:r>
    </w:p>
    <w:p w14:paraId="18951B4E" w14:textId="77777777" w:rsidR="0041369A" w:rsidRPr="006B0746" w:rsidRDefault="0041369A" w:rsidP="0041369A">
      <w:pPr>
        <w:jc w:val="both"/>
        <w:rPr>
          <w:color w:val="000000" w:themeColor="text1"/>
          <w:sz w:val="10"/>
          <w:szCs w:val="10"/>
        </w:rPr>
      </w:pPr>
    </w:p>
    <w:p w14:paraId="2B45392F" w14:textId="77777777" w:rsidR="0041369A" w:rsidRPr="006B0746" w:rsidRDefault="0041369A" w:rsidP="00535BB8">
      <w:pPr>
        <w:widowControl/>
        <w:numPr>
          <w:ilvl w:val="0"/>
          <w:numId w:val="21"/>
        </w:numPr>
        <w:suppressAutoHyphens w:val="0"/>
        <w:overflowPunct/>
        <w:jc w:val="both"/>
        <w:textAlignment w:val="auto"/>
        <w:rPr>
          <w:rFonts w:cs="Times New Roman"/>
          <w:b/>
          <w:color w:val="000000" w:themeColor="text1"/>
          <w:kern w:val="0"/>
          <w:sz w:val="20"/>
          <w:szCs w:val="20"/>
          <w:lang w:eastAsia="pl-PL"/>
        </w:rPr>
      </w:pPr>
      <w:r w:rsidRPr="006B0746">
        <w:rPr>
          <w:rFonts w:cs="Times New Roman"/>
          <w:color w:val="000000" w:themeColor="text1"/>
          <w:kern w:val="0"/>
          <w:sz w:val="20"/>
          <w:szCs w:val="20"/>
          <w:lang w:eastAsia="pl-PL"/>
        </w:rPr>
        <w:lastRenderedPageBreak/>
        <w:t xml:space="preserve">Niezwłocznie po otwarciu ofert, </w:t>
      </w:r>
      <w:r w:rsidR="0090161A" w:rsidRPr="006B0746">
        <w:rPr>
          <w:rFonts w:cs="Times New Roman"/>
          <w:color w:val="000000" w:themeColor="text1"/>
          <w:kern w:val="0"/>
          <w:sz w:val="20"/>
          <w:szCs w:val="20"/>
          <w:lang w:eastAsia="pl-PL"/>
        </w:rPr>
        <w:t xml:space="preserve">Zamawiający </w:t>
      </w:r>
      <w:r w:rsidRPr="006B0746">
        <w:rPr>
          <w:rFonts w:cs="Times New Roman"/>
          <w:color w:val="000000" w:themeColor="text1"/>
          <w:kern w:val="0"/>
          <w:sz w:val="20"/>
          <w:szCs w:val="20"/>
          <w:lang w:eastAsia="pl-PL"/>
        </w:rPr>
        <w:t xml:space="preserve">udostępni na stronie internetowej prowadzonego postępowania informacje o: </w:t>
      </w:r>
    </w:p>
    <w:p w14:paraId="19AF7C3F" w14:textId="77777777" w:rsidR="0041369A" w:rsidRPr="006B0746" w:rsidRDefault="0041369A" w:rsidP="00535BB8">
      <w:pPr>
        <w:pStyle w:val="Akapitzlist"/>
        <w:widowControl/>
        <w:numPr>
          <w:ilvl w:val="0"/>
          <w:numId w:val="30"/>
        </w:numPr>
        <w:suppressAutoHyphens w:val="0"/>
        <w:overflowPunct/>
        <w:jc w:val="both"/>
        <w:textAlignment w:val="auto"/>
        <w:rPr>
          <w:rFonts w:cs="Times New Roman"/>
          <w:color w:val="000000" w:themeColor="text1"/>
          <w:kern w:val="0"/>
          <w:sz w:val="20"/>
          <w:szCs w:val="20"/>
          <w:lang w:eastAsia="pl-PL"/>
        </w:rPr>
      </w:pPr>
      <w:r w:rsidRPr="006B0746">
        <w:rPr>
          <w:rFonts w:cs="Times New Roman"/>
          <w:color w:val="000000" w:themeColor="text1"/>
          <w:kern w:val="0"/>
          <w:sz w:val="20"/>
          <w:szCs w:val="20"/>
          <w:lang w:eastAsia="pl-PL"/>
        </w:rPr>
        <w:t>nazwach albo imionach i nazwiskach oraz siedzibach lub miejscach prowadzonej działalności gospodarcz</w:t>
      </w:r>
      <w:r w:rsidR="004D1E76" w:rsidRPr="006B0746">
        <w:rPr>
          <w:rFonts w:cs="Times New Roman"/>
          <w:color w:val="000000" w:themeColor="text1"/>
          <w:kern w:val="0"/>
          <w:sz w:val="20"/>
          <w:szCs w:val="20"/>
          <w:lang w:eastAsia="pl-PL"/>
        </w:rPr>
        <w:t>ej albo miejscach zamieszkania W</w:t>
      </w:r>
      <w:r w:rsidRPr="006B0746">
        <w:rPr>
          <w:rFonts w:cs="Times New Roman"/>
          <w:color w:val="000000" w:themeColor="text1"/>
          <w:kern w:val="0"/>
          <w:sz w:val="20"/>
          <w:szCs w:val="20"/>
          <w:lang w:eastAsia="pl-PL"/>
        </w:rPr>
        <w:t xml:space="preserve">ykonawców, których oferty zostały otwarte; </w:t>
      </w:r>
    </w:p>
    <w:p w14:paraId="7C3E2AE4" w14:textId="77777777" w:rsidR="0041369A" w:rsidRPr="00EF5A3D" w:rsidRDefault="0041369A" w:rsidP="00535BB8">
      <w:pPr>
        <w:pStyle w:val="Akapitzlist"/>
        <w:widowControl/>
        <w:numPr>
          <w:ilvl w:val="0"/>
          <w:numId w:val="30"/>
        </w:numPr>
        <w:suppressAutoHyphens w:val="0"/>
        <w:overflowPunct/>
        <w:jc w:val="both"/>
        <w:textAlignment w:val="auto"/>
        <w:rPr>
          <w:rFonts w:cs="Times New Roman"/>
          <w:color w:val="000000" w:themeColor="text1"/>
          <w:kern w:val="0"/>
          <w:sz w:val="20"/>
          <w:szCs w:val="20"/>
          <w:lang w:eastAsia="pl-PL"/>
        </w:rPr>
      </w:pPr>
      <w:r w:rsidRPr="006B0746">
        <w:rPr>
          <w:rFonts w:cs="Times New Roman"/>
          <w:color w:val="000000" w:themeColor="text1"/>
          <w:kern w:val="0"/>
          <w:sz w:val="20"/>
          <w:szCs w:val="20"/>
          <w:lang w:eastAsia="pl-PL"/>
        </w:rPr>
        <w:t>cenach lub kosztach zawartych w ofertach.</w:t>
      </w:r>
    </w:p>
    <w:p w14:paraId="78005AE5" w14:textId="77777777" w:rsidR="00D876B5" w:rsidRDefault="00D876B5" w:rsidP="0041369A">
      <w:pPr>
        <w:jc w:val="both"/>
        <w:rPr>
          <w:color w:val="auto"/>
          <w:sz w:val="20"/>
          <w:szCs w:val="20"/>
        </w:rPr>
      </w:pPr>
    </w:p>
    <w:p w14:paraId="40ABFCF3" w14:textId="77777777" w:rsidR="00631A67" w:rsidRPr="00631A67" w:rsidRDefault="00631A67" w:rsidP="0041369A">
      <w:pPr>
        <w:jc w:val="both"/>
        <w:rPr>
          <w:color w:val="auto"/>
          <w:sz w:val="20"/>
          <w:szCs w:val="20"/>
        </w:rPr>
      </w:pPr>
    </w:p>
    <w:p w14:paraId="2113D690" w14:textId="77777777" w:rsidR="00EC1E4E" w:rsidRPr="006B0746" w:rsidRDefault="00BB111F" w:rsidP="00EC1E4E">
      <w:pPr>
        <w:rPr>
          <w:color w:val="000000" w:themeColor="text1"/>
          <w:sz w:val="10"/>
        </w:rPr>
      </w:pPr>
      <w:r w:rsidRPr="006B0746">
        <w:rPr>
          <w:b/>
          <w:color w:val="000000" w:themeColor="text1"/>
          <w:sz w:val="22"/>
          <w:szCs w:val="22"/>
          <w:u w:val="single"/>
        </w:rPr>
        <w:t>XVI</w:t>
      </w:r>
      <w:r w:rsidR="00EC1E4E" w:rsidRPr="006B0746">
        <w:rPr>
          <w:b/>
          <w:color w:val="000000" w:themeColor="text1"/>
          <w:sz w:val="22"/>
          <w:szCs w:val="22"/>
          <w:u w:val="single"/>
        </w:rPr>
        <w:t>. Ocena ofert:</w:t>
      </w:r>
    </w:p>
    <w:p w14:paraId="111B1574" w14:textId="77777777" w:rsidR="00EC1E4E" w:rsidRPr="006B0746" w:rsidRDefault="00EC1E4E" w:rsidP="00EC1E4E">
      <w:pPr>
        <w:ind w:left="-42"/>
        <w:jc w:val="both"/>
        <w:rPr>
          <w:color w:val="000000" w:themeColor="text1"/>
          <w:sz w:val="10"/>
          <w:szCs w:val="10"/>
        </w:rPr>
      </w:pPr>
    </w:p>
    <w:p w14:paraId="5712AD06" w14:textId="77777777" w:rsidR="0041369A" w:rsidRPr="006B0746" w:rsidRDefault="0041369A" w:rsidP="00535BB8">
      <w:pPr>
        <w:pStyle w:val="Akapitzlist"/>
        <w:numPr>
          <w:ilvl w:val="0"/>
          <w:numId w:val="31"/>
        </w:numPr>
        <w:jc w:val="both"/>
        <w:rPr>
          <w:color w:val="000000" w:themeColor="text1"/>
          <w:sz w:val="20"/>
          <w:szCs w:val="20"/>
        </w:rPr>
      </w:pPr>
      <w:r w:rsidRPr="006B0746">
        <w:rPr>
          <w:color w:val="000000" w:themeColor="text1"/>
          <w:sz w:val="20"/>
          <w:szCs w:val="20"/>
        </w:rPr>
        <w:t>W toku badania i oceny ofert Zamawiający może żądać od Wykonawców wyjaśnień dotyczących treści złożonych ofert oraz przedmiotowych środków dowodowych lub innych składanych doku</w:t>
      </w:r>
      <w:r w:rsidR="00AF2F35" w:rsidRPr="006B0746">
        <w:rPr>
          <w:color w:val="000000" w:themeColor="text1"/>
          <w:sz w:val="20"/>
          <w:szCs w:val="20"/>
        </w:rPr>
        <w:t>mentów lub </w:t>
      </w:r>
      <w:r w:rsidRPr="006B0746">
        <w:rPr>
          <w:color w:val="000000" w:themeColor="text1"/>
          <w:sz w:val="20"/>
          <w:szCs w:val="20"/>
        </w:rPr>
        <w:t>oświadczeń. Niedopuszczalne jest prowadzenie między Zamawiającym a Wykonawcą negocjacji dotyczących złożon</w:t>
      </w:r>
      <w:r w:rsidR="00EC1E4E" w:rsidRPr="006B0746">
        <w:rPr>
          <w:color w:val="000000" w:themeColor="text1"/>
          <w:sz w:val="20"/>
          <w:szCs w:val="20"/>
        </w:rPr>
        <w:t>ej</w:t>
      </w:r>
      <w:r w:rsidRPr="006B0746">
        <w:rPr>
          <w:color w:val="000000" w:themeColor="text1"/>
          <w:sz w:val="20"/>
          <w:szCs w:val="20"/>
        </w:rPr>
        <w:t xml:space="preserve"> ofert</w:t>
      </w:r>
      <w:r w:rsidR="00EC1E4E" w:rsidRPr="006B0746">
        <w:rPr>
          <w:color w:val="000000" w:themeColor="text1"/>
          <w:sz w:val="20"/>
          <w:szCs w:val="20"/>
        </w:rPr>
        <w:t>y</w:t>
      </w:r>
      <w:r w:rsidRPr="006B0746">
        <w:rPr>
          <w:color w:val="000000" w:themeColor="text1"/>
          <w:sz w:val="20"/>
          <w:szCs w:val="20"/>
        </w:rPr>
        <w:t xml:space="preserve"> oraz, z uwzględnieniem art.223 ust. 2 i art. 187, dokonywanie jakiejkolwiek zmiany w jej treści.</w:t>
      </w:r>
    </w:p>
    <w:p w14:paraId="4697B2DE" w14:textId="77777777" w:rsidR="00EB74E2" w:rsidRPr="006B0746" w:rsidRDefault="00EB74E2" w:rsidP="0041369A">
      <w:pPr>
        <w:jc w:val="both"/>
        <w:rPr>
          <w:color w:val="000000" w:themeColor="text1"/>
          <w:sz w:val="10"/>
          <w:szCs w:val="10"/>
        </w:rPr>
      </w:pPr>
    </w:p>
    <w:p w14:paraId="3705A2ED" w14:textId="77777777" w:rsidR="0041369A" w:rsidRPr="006B0746" w:rsidRDefault="0041369A" w:rsidP="00535BB8">
      <w:pPr>
        <w:pStyle w:val="Akapitzlist"/>
        <w:numPr>
          <w:ilvl w:val="0"/>
          <w:numId w:val="31"/>
        </w:numPr>
        <w:jc w:val="both"/>
        <w:rPr>
          <w:color w:val="000000" w:themeColor="text1"/>
          <w:sz w:val="20"/>
          <w:szCs w:val="20"/>
        </w:rPr>
      </w:pPr>
      <w:r w:rsidRPr="006B0746">
        <w:rPr>
          <w:color w:val="000000" w:themeColor="text1"/>
          <w:sz w:val="20"/>
          <w:szCs w:val="20"/>
        </w:rPr>
        <w:t>Zamawiający poprawi w ofercie:</w:t>
      </w:r>
    </w:p>
    <w:p w14:paraId="6E4822BB" w14:textId="77777777" w:rsidR="0041369A" w:rsidRPr="006B0746" w:rsidRDefault="0041369A" w:rsidP="00B86245">
      <w:pPr>
        <w:numPr>
          <w:ilvl w:val="0"/>
          <w:numId w:val="2"/>
        </w:numPr>
        <w:tabs>
          <w:tab w:val="clear" w:pos="1068"/>
          <w:tab w:val="num" w:pos="1026"/>
        </w:tabs>
        <w:ind w:left="1026"/>
        <w:jc w:val="both"/>
        <w:rPr>
          <w:color w:val="000000" w:themeColor="text1"/>
          <w:sz w:val="20"/>
          <w:szCs w:val="20"/>
        </w:rPr>
      </w:pPr>
      <w:r w:rsidRPr="006B0746">
        <w:rPr>
          <w:color w:val="000000" w:themeColor="text1"/>
          <w:sz w:val="20"/>
          <w:szCs w:val="20"/>
        </w:rPr>
        <w:t>oczywiste omyłki pisarskie</w:t>
      </w:r>
    </w:p>
    <w:p w14:paraId="60695F76" w14:textId="77777777" w:rsidR="0041369A" w:rsidRPr="006B0746" w:rsidRDefault="0041369A" w:rsidP="00B86245">
      <w:pPr>
        <w:numPr>
          <w:ilvl w:val="0"/>
          <w:numId w:val="2"/>
        </w:numPr>
        <w:tabs>
          <w:tab w:val="clear" w:pos="1068"/>
          <w:tab w:val="num" w:pos="1026"/>
        </w:tabs>
        <w:ind w:left="1026"/>
        <w:jc w:val="both"/>
        <w:rPr>
          <w:color w:val="000000" w:themeColor="text1"/>
          <w:sz w:val="20"/>
          <w:szCs w:val="20"/>
        </w:rPr>
      </w:pPr>
      <w:r w:rsidRPr="006B0746">
        <w:rPr>
          <w:color w:val="000000" w:themeColor="text1"/>
          <w:sz w:val="20"/>
          <w:szCs w:val="20"/>
        </w:rPr>
        <w:t>oczywiste omyłki rachunkowe, z uwzględnieniem konsekwencji rachunkowych dokonanych poprawek</w:t>
      </w:r>
    </w:p>
    <w:p w14:paraId="458011B3" w14:textId="77777777" w:rsidR="0041369A" w:rsidRPr="006B0746" w:rsidRDefault="0041369A" w:rsidP="00B86245">
      <w:pPr>
        <w:numPr>
          <w:ilvl w:val="0"/>
          <w:numId w:val="2"/>
        </w:numPr>
        <w:tabs>
          <w:tab w:val="clear" w:pos="1068"/>
          <w:tab w:val="num" w:pos="1026"/>
        </w:tabs>
        <w:ind w:left="1026"/>
        <w:jc w:val="both"/>
        <w:rPr>
          <w:color w:val="000000" w:themeColor="text1"/>
          <w:sz w:val="20"/>
          <w:szCs w:val="20"/>
        </w:rPr>
      </w:pPr>
      <w:r w:rsidRPr="006B0746">
        <w:rPr>
          <w:color w:val="000000" w:themeColor="text1"/>
          <w:sz w:val="20"/>
          <w:szCs w:val="20"/>
        </w:rPr>
        <w:t>inne omyłki polegające na niezgodności oferty z dokumentami zamówienia, niepowodujące istotnych zmian w treści ofert</w:t>
      </w:r>
    </w:p>
    <w:p w14:paraId="5D33E614" w14:textId="77777777" w:rsidR="0041369A" w:rsidRPr="006B0746" w:rsidRDefault="0041369A" w:rsidP="00247A47">
      <w:pPr>
        <w:ind w:left="339"/>
        <w:jc w:val="both"/>
        <w:rPr>
          <w:color w:val="000000" w:themeColor="text1"/>
          <w:sz w:val="20"/>
          <w:szCs w:val="20"/>
        </w:rPr>
      </w:pPr>
      <w:r w:rsidRPr="006B0746">
        <w:rPr>
          <w:color w:val="000000" w:themeColor="text1"/>
          <w:sz w:val="20"/>
          <w:szCs w:val="20"/>
        </w:rPr>
        <w:t>niezwłocznie zawiadamiając o tym Wykonawcę, którego oferta została poprawiona.</w:t>
      </w:r>
    </w:p>
    <w:p w14:paraId="2B0E763E" w14:textId="2A8BB935" w:rsidR="0041369A" w:rsidRPr="006B0746" w:rsidRDefault="0041369A" w:rsidP="00247A47">
      <w:pPr>
        <w:ind w:left="339"/>
        <w:jc w:val="both"/>
        <w:rPr>
          <w:color w:val="000000" w:themeColor="text1"/>
          <w:sz w:val="20"/>
          <w:szCs w:val="20"/>
        </w:rPr>
      </w:pPr>
      <w:r w:rsidRPr="006B0746">
        <w:rPr>
          <w:color w:val="000000" w:themeColor="text1"/>
          <w:sz w:val="20"/>
          <w:szCs w:val="20"/>
        </w:rPr>
        <w:t>W p</w:t>
      </w:r>
      <w:r w:rsidR="004D1E76" w:rsidRPr="006B0746">
        <w:rPr>
          <w:color w:val="000000" w:themeColor="text1"/>
          <w:sz w:val="20"/>
          <w:szCs w:val="20"/>
        </w:rPr>
        <w:t xml:space="preserve">rzypadku, o którym mowa w pkt </w:t>
      </w:r>
      <w:r w:rsidRPr="006B0746">
        <w:rPr>
          <w:color w:val="000000" w:themeColor="text1"/>
          <w:sz w:val="20"/>
          <w:szCs w:val="20"/>
        </w:rPr>
        <w:t>c), Zamawiający wyznacz</w:t>
      </w:r>
      <w:r w:rsidR="00FD558E" w:rsidRPr="006B0746">
        <w:rPr>
          <w:color w:val="000000" w:themeColor="text1"/>
          <w:sz w:val="20"/>
          <w:szCs w:val="20"/>
        </w:rPr>
        <w:t>y</w:t>
      </w:r>
      <w:r w:rsidR="00AF2F35" w:rsidRPr="006B0746">
        <w:rPr>
          <w:color w:val="000000" w:themeColor="text1"/>
          <w:sz w:val="20"/>
          <w:szCs w:val="20"/>
        </w:rPr>
        <w:t xml:space="preserve"> Wykonawcy odpowiedni termin na </w:t>
      </w:r>
      <w:r w:rsidRPr="006B0746">
        <w:rPr>
          <w:color w:val="000000" w:themeColor="text1"/>
          <w:sz w:val="20"/>
          <w:szCs w:val="20"/>
        </w:rPr>
        <w:t>wyrażenie zgody na poprawienie w ofercie omyłki lub zakwestionowanie jej</w:t>
      </w:r>
      <w:r w:rsidR="00570B5E">
        <w:rPr>
          <w:color w:val="000000" w:themeColor="text1"/>
          <w:sz w:val="20"/>
          <w:szCs w:val="20"/>
        </w:rPr>
        <w:t xml:space="preserve"> poprawienia. Brak </w:t>
      </w:r>
      <w:r w:rsidR="00DD326D" w:rsidRPr="006B0746">
        <w:rPr>
          <w:color w:val="000000" w:themeColor="text1"/>
          <w:sz w:val="20"/>
          <w:szCs w:val="20"/>
        </w:rPr>
        <w:t>odpowiedzi w </w:t>
      </w:r>
      <w:r w:rsidRPr="006B0746">
        <w:rPr>
          <w:color w:val="000000" w:themeColor="text1"/>
          <w:sz w:val="20"/>
          <w:szCs w:val="20"/>
        </w:rPr>
        <w:t>wyznaczonym terminie uznaje się za wyrażenie zgody na poprawienie omyłki.</w:t>
      </w:r>
    </w:p>
    <w:p w14:paraId="64DAEE5B" w14:textId="77777777" w:rsidR="009D6F2E" w:rsidRPr="006B0746" w:rsidRDefault="009D6F2E" w:rsidP="0041369A">
      <w:pPr>
        <w:jc w:val="both"/>
        <w:rPr>
          <w:color w:val="000000" w:themeColor="text1"/>
          <w:sz w:val="10"/>
          <w:szCs w:val="10"/>
        </w:rPr>
      </w:pPr>
    </w:p>
    <w:p w14:paraId="3DF6FDFD" w14:textId="7C5A4525" w:rsidR="00EC1E4E" w:rsidRPr="006B0746" w:rsidRDefault="00EC1E4E" w:rsidP="00535BB8">
      <w:pPr>
        <w:pStyle w:val="Akapitzlist"/>
        <w:numPr>
          <w:ilvl w:val="0"/>
          <w:numId w:val="31"/>
        </w:numPr>
        <w:jc w:val="both"/>
        <w:rPr>
          <w:color w:val="000000" w:themeColor="text1"/>
          <w:sz w:val="20"/>
          <w:szCs w:val="20"/>
        </w:rPr>
      </w:pPr>
      <w:r w:rsidRPr="006B0746">
        <w:rPr>
          <w:color w:val="000000" w:themeColor="text1"/>
          <w:sz w:val="20"/>
          <w:szCs w:val="20"/>
        </w:rPr>
        <w:t>Jeżeli zostanie złożona oferta, której wybór będzie prowadził do powstania u Zamawiającego obowiązku podatkowego zgodnie z ustawą z dnia 11 marca 2004r. o podatku od towaró</w:t>
      </w:r>
      <w:r w:rsidR="00872614" w:rsidRPr="006B0746">
        <w:rPr>
          <w:color w:val="000000" w:themeColor="text1"/>
          <w:sz w:val="20"/>
          <w:szCs w:val="20"/>
        </w:rPr>
        <w:t>w i usług (</w:t>
      </w:r>
      <w:proofErr w:type="spellStart"/>
      <w:r w:rsidR="001B6416" w:rsidRPr="001B6416">
        <w:rPr>
          <w:color w:val="auto"/>
          <w:sz w:val="20"/>
          <w:szCs w:val="20"/>
        </w:rPr>
        <w:t>Dz.U</w:t>
      </w:r>
      <w:proofErr w:type="spellEnd"/>
      <w:r w:rsidR="001B6416" w:rsidRPr="001B6416">
        <w:rPr>
          <w:color w:val="auto"/>
          <w:sz w:val="20"/>
          <w:szCs w:val="20"/>
        </w:rPr>
        <w:t>.</w:t>
      </w:r>
      <w:r w:rsidR="001B6416">
        <w:rPr>
          <w:color w:val="auto"/>
          <w:sz w:val="20"/>
          <w:szCs w:val="20"/>
        </w:rPr>
        <w:t xml:space="preserve"> z </w:t>
      </w:r>
      <w:r w:rsidR="001B6416" w:rsidRPr="001B6416">
        <w:rPr>
          <w:color w:val="auto"/>
          <w:sz w:val="20"/>
          <w:szCs w:val="20"/>
        </w:rPr>
        <w:t>2025</w:t>
      </w:r>
      <w:r w:rsidR="00570B5E">
        <w:rPr>
          <w:color w:val="auto"/>
          <w:sz w:val="20"/>
          <w:szCs w:val="20"/>
        </w:rPr>
        <w:t xml:space="preserve"> poz. </w:t>
      </w:r>
      <w:r w:rsidR="001B6416" w:rsidRPr="001B6416">
        <w:rPr>
          <w:color w:val="auto"/>
          <w:sz w:val="20"/>
          <w:szCs w:val="20"/>
        </w:rPr>
        <w:t xml:space="preserve">775 </w:t>
      </w:r>
      <w:proofErr w:type="spellStart"/>
      <w:r w:rsidR="001B6416" w:rsidRPr="001B6416">
        <w:rPr>
          <w:color w:val="auto"/>
          <w:sz w:val="20"/>
          <w:szCs w:val="20"/>
        </w:rPr>
        <w:t>t.j</w:t>
      </w:r>
      <w:proofErr w:type="spellEnd"/>
      <w:r w:rsidR="001B6416" w:rsidRPr="001B6416">
        <w:rPr>
          <w:color w:val="auto"/>
          <w:sz w:val="20"/>
          <w:szCs w:val="20"/>
        </w:rPr>
        <w:t>.</w:t>
      </w:r>
      <w:r w:rsidRPr="006B0746">
        <w:rPr>
          <w:color w:val="000000" w:themeColor="text1"/>
          <w:sz w:val="20"/>
          <w:szCs w:val="20"/>
        </w:rPr>
        <w:t>), Zamawiający w celu oceny takiej oferty doliczy do przedstawionej w ofercie ceny kwotę podatku od towarów i usług, który miałby obowiązek rozliczyć zgodnie z tymi przepisami.</w:t>
      </w:r>
    </w:p>
    <w:p w14:paraId="477AA016" w14:textId="77777777" w:rsidR="00247A47" w:rsidRDefault="00247A47" w:rsidP="00EC1E4E">
      <w:pPr>
        <w:jc w:val="both"/>
        <w:rPr>
          <w:color w:val="000000" w:themeColor="text1"/>
          <w:sz w:val="10"/>
          <w:szCs w:val="10"/>
        </w:rPr>
      </w:pPr>
    </w:p>
    <w:p w14:paraId="465C4947" w14:textId="77777777" w:rsidR="00EC1E4E" w:rsidRPr="006B0746" w:rsidRDefault="00EC1E4E" w:rsidP="00535BB8">
      <w:pPr>
        <w:pStyle w:val="Akapitzlist"/>
        <w:numPr>
          <w:ilvl w:val="0"/>
          <w:numId w:val="31"/>
        </w:numPr>
        <w:jc w:val="both"/>
        <w:rPr>
          <w:color w:val="000000" w:themeColor="text1"/>
          <w:sz w:val="20"/>
          <w:szCs w:val="20"/>
        </w:rPr>
      </w:pPr>
      <w:r w:rsidRPr="006B0746">
        <w:rPr>
          <w:color w:val="000000" w:themeColor="text1"/>
          <w:sz w:val="20"/>
          <w:szCs w:val="20"/>
        </w:rPr>
        <w:t xml:space="preserve">Wykonawca, składając ofertę, poinformuje Zamawiającego, że wybór </w:t>
      </w:r>
      <w:r w:rsidR="00EB13A7" w:rsidRPr="006B0746">
        <w:rPr>
          <w:color w:val="000000" w:themeColor="text1"/>
          <w:sz w:val="20"/>
          <w:szCs w:val="20"/>
        </w:rPr>
        <w:t>jego oferty będzie prowadził do </w:t>
      </w:r>
      <w:r w:rsidRPr="006B0746">
        <w:rPr>
          <w:color w:val="000000" w:themeColor="text1"/>
          <w:sz w:val="20"/>
          <w:szCs w:val="20"/>
        </w:rPr>
        <w:t>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14:paraId="5D74081A" w14:textId="77777777" w:rsidR="00D67694" w:rsidRPr="006B0746" w:rsidRDefault="00D67694" w:rsidP="0041369A">
      <w:pPr>
        <w:jc w:val="both"/>
        <w:rPr>
          <w:color w:val="000000" w:themeColor="text1"/>
          <w:sz w:val="10"/>
          <w:szCs w:val="10"/>
        </w:rPr>
      </w:pPr>
    </w:p>
    <w:p w14:paraId="4767A915" w14:textId="77777777" w:rsidR="00DD326D" w:rsidRPr="006B0746" w:rsidRDefault="00DD326D" w:rsidP="00535BB8">
      <w:pPr>
        <w:pStyle w:val="Akapitzlist"/>
        <w:numPr>
          <w:ilvl w:val="0"/>
          <w:numId w:val="31"/>
        </w:numPr>
        <w:jc w:val="both"/>
        <w:rPr>
          <w:color w:val="000000" w:themeColor="text1"/>
          <w:sz w:val="20"/>
          <w:szCs w:val="20"/>
        </w:rPr>
      </w:pPr>
      <w:r w:rsidRPr="006B0746">
        <w:rPr>
          <w:color w:val="000000" w:themeColor="text1"/>
          <w:sz w:val="20"/>
          <w:szCs w:val="20"/>
        </w:rPr>
        <w:t>Zamawiający odrzuci ofertę w przypadkach określonych w art. 226 ustawy PZP.</w:t>
      </w:r>
    </w:p>
    <w:p w14:paraId="6ECE6A16" w14:textId="77777777" w:rsidR="009B6620" w:rsidRPr="006B0746" w:rsidRDefault="009B6620" w:rsidP="009B6620">
      <w:pPr>
        <w:jc w:val="both"/>
        <w:rPr>
          <w:color w:val="000000" w:themeColor="text1"/>
          <w:sz w:val="10"/>
          <w:szCs w:val="10"/>
        </w:rPr>
      </w:pPr>
    </w:p>
    <w:p w14:paraId="7FC8B790" w14:textId="77777777" w:rsidR="0041369A" w:rsidRPr="006B0746" w:rsidRDefault="0041369A" w:rsidP="00535BB8">
      <w:pPr>
        <w:pStyle w:val="Akapitzlist"/>
        <w:numPr>
          <w:ilvl w:val="0"/>
          <w:numId w:val="31"/>
        </w:numPr>
        <w:jc w:val="both"/>
        <w:rPr>
          <w:color w:val="000000" w:themeColor="text1"/>
          <w:sz w:val="20"/>
          <w:szCs w:val="20"/>
        </w:rPr>
      </w:pPr>
      <w:r w:rsidRPr="006B0746">
        <w:rPr>
          <w:color w:val="000000" w:themeColor="text1"/>
          <w:sz w:val="20"/>
          <w:szCs w:val="20"/>
        </w:rPr>
        <w:t xml:space="preserve">Jeżeli zaoferowana cena lub koszt lub ich istotne części składowe, wydają </w:t>
      </w:r>
      <w:r w:rsidR="003F11C7" w:rsidRPr="006B0746">
        <w:rPr>
          <w:color w:val="000000" w:themeColor="text1"/>
          <w:sz w:val="20"/>
          <w:szCs w:val="20"/>
        </w:rPr>
        <w:t>się rażąco niskie w stosunku do </w:t>
      </w:r>
      <w:r w:rsidRPr="006B0746">
        <w:rPr>
          <w:color w:val="000000" w:themeColor="text1"/>
          <w:sz w:val="20"/>
          <w:szCs w:val="20"/>
        </w:rPr>
        <w:t xml:space="preserve">przedmiotu zamówienia </w:t>
      </w:r>
      <w:r w:rsidR="00224A79" w:rsidRPr="006B0746">
        <w:rPr>
          <w:color w:val="000000" w:themeColor="text1"/>
          <w:sz w:val="20"/>
          <w:szCs w:val="20"/>
        </w:rPr>
        <w:t>lub</w:t>
      </w:r>
      <w:r w:rsidRPr="006B0746">
        <w:rPr>
          <w:color w:val="000000" w:themeColor="text1"/>
          <w:sz w:val="20"/>
          <w:szCs w:val="20"/>
        </w:rPr>
        <w:t xml:space="preserve"> budzą wątpliwości Zamawiającego co do możliwości wykonania przedmiotu zamówienia zgodnie z wymaganiami określonymi w dokumentac</w:t>
      </w:r>
      <w:r w:rsidR="009B6620" w:rsidRPr="006B0746">
        <w:rPr>
          <w:color w:val="000000" w:themeColor="text1"/>
          <w:sz w:val="20"/>
          <w:szCs w:val="20"/>
        </w:rPr>
        <w:t>h zamówienia lub wynikającymi z </w:t>
      </w:r>
      <w:r w:rsidRPr="006B0746">
        <w:rPr>
          <w:color w:val="000000" w:themeColor="text1"/>
          <w:sz w:val="20"/>
          <w:szCs w:val="20"/>
        </w:rPr>
        <w:t xml:space="preserve">odrębnych przepisów, Zamawiający </w:t>
      </w:r>
      <w:r w:rsidR="00FD558E" w:rsidRPr="006B0746">
        <w:rPr>
          <w:color w:val="000000" w:themeColor="text1"/>
          <w:sz w:val="20"/>
          <w:szCs w:val="20"/>
        </w:rPr>
        <w:t>za</w:t>
      </w:r>
      <w:r w:rsidRPr="006B0746">
        <w:rPr>
          <w:color w:val="000000" w:themeColor="text1"/>
          <w:sz w:val="20"/>
          <w:szCs w:val="20"/>
        </w:rPr>
        <w:t>żąda od Wykonawcy wyja</w:t>
      </w:r>
      <w:r w:rsidR="005D6D11" w:rsidRPr="006B0746">
        <w:rPr>
          <w:color w:val="000000" w:themeColor="text1"/>
          <w:sz w:val="20"/>
          <w:szCs w:val="20"/>
        </w:rPr>
        <w:t>śnień, w tym złożenia dowodów w </w:t>
      </w:r>
      <w:r w:rsidRPr="006B0746">
        <w:rPr>
          <w:color w:val="000000" w:themeColor="text1"/>
          <w:sz w:val="20"/>
          <w:szCs w:val="20"/>
        </w:rPr>
        <w:t>zakresie wyliczenia ceny lub kosztu, lub ich istotnych części składowych.</w:t>
      </w:r>
    </w:p>
    <w:p w14:paraId="52370CF7" w14:textId="77777777" w:rsidR="00247763" w:rsidRPr="006B0746" w:rsidRDefault="00247763" w:rsidP="0041369A">
      <w:pPr>
        <w:jc w:val="both"/>
        <w:rPr>
          <w:color w:val="000000" w:themeColor="text1"/>
          <w:sz w:val="10"/>
          <w:szCs w:val="10"/>
        </w:rPr>
      </w:pPr>
    </w:p>
    <w:p w14:paraId="24F95119" w14:textId="77777777" w:rsidR="0041369A" w:rsidRPr="006B0746" w:rsidRDefault="0041369A" w:rsidP="00535BB8">
      <w:pPr>
        <w:pStyle w:val="Akapitzlist"/>
        <w:numPr>
          <w:ilvl w:val="0"/>
          <w:numId w:val="31"/>
        </w:numPr>
        <w:jc w:val="both"/>
        <w:rPr>
          <w:color w:val="000000" w:themeColor="text1"/>
          <w:sz w:val="20"/>
          <w:szCs w:val="20"/>
        </w:rPr>
      </w:pPr>
      <w:r w:rsidRPr="006B0746">
        <w:rPr>
          <w:color w:val="000000" w:themeColor="text1"/>
          <w:sz w:val="20"/>
          <w:szCs w:val="20"/>
        </w:rPr>
        <w:t>W przypadku gdy cena całkowita oferty złożonej w terminie będzie niższa o co najmniej 30% od:</w:t>
      </w:r>
    </w:p>
    <w:p w14:paraId="0BA8FF1B" w14:textId="77777777" w:rsidR="0041369A" w:rsidRPr="006B0746" w:rsidRDefault="0041369A" w:rsidP="00535BB8">
      <w:pPr>
        <w:numPr>
          <w:ilvl w:val="1"/>
          <w:numId w:val="21"/>
        </w:numPr>
        <w:jc w:val="both"/>
        <w:rPr>
          <w:color w:val="000000" w:themeColor="text1"/>
          <w:sz w:val="20"/>
          <w:szCs w:val="20"/>
        </w:rPr>
      </w:pPr>
      <w:r w:rsidRPr="006B0746">
        <w:rPr>
          <w:color w:val="000000" w:themeColor="text1"/>
          <w:sz w:val="20"/>
          <w:szCs w:val="20"/>
        </w:rPr>
        <w:t>wartości zamówienia powiększonej o należny podatek od towarów i usług, ustalonej przed wszczęciem postępowania lub średniej arytmetycznej cen wszystkich złożonych ofert niepodlegających odrzuceniu na podstawie art. 226 ust. 1 pkt 1 i 10</w:t>
      </w:r>
      <w:r w:rsidR="00FD558E" w:rsidRPr="006B0746">
        <w:rPr>
          <w:color w:val="000000" w:themeColor="text1"/>
          <w:sz w:val="20"/>
          <w:szCs w:val="20"/>
        </w:rPr>
        <w:t xml:space="preserve"> ustawy PZP</w:t>
      </w:r>
      <w:r w:rsidRPr="006B0746">
        <w:rPr>
          <w:color w:val="000000" w:themeColor="text1"/>
          <w:sz w:val="20"/>
          <w:szCs w:val="20"/>
        </w:rPr>
        <w:t>, Zamawiający zwróci się o udzielenie wyjaśnień, o których mowa powyżej, chyba że rozbieżność wynikać będzie z okoliczności oczywistych, które nie wymagają wyjaśnienia,</w:t>
      </w:r>
    </w:p>
    <w:p w14:paraId="6D4F6C2C" w14:textId="77777777" w:rsidR="0041369A" w:rsidRPr="006B0746" w:rsidRDefault="0041369A" w:rsidP="00535BB8">
      <w:pPr>
        <w:numPr>
          <w:ilvl w:val="1"/>
          <w:numId w:val="21"/>
        </w:numPr>
        <w:jc w:val="both"/>
        <w:rPr>
          <w:color w:val="000000" w:themeColor="text1"/>
          <w:sz w:val="20"/>
          <w:szCs w:val="20"/>
        </w:rPr>
      </w:pPr>
      <w:r w:rsidRPr="006B0746">
        <w:rPr>
          <w:color w:val="000000" w:themeColor="text1"/>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14:paraId="1AF5CB1F" w14:textId="77777777" w:rsidR="00EB13A7" w:rsidRPr="006B0746" w:rsidRDefault="00EB13A7" w:rsidP="0041369A">
      <w:pPr>
        <w:jc w:val="both"/>
        <w:rPr>
          <w:color w:val="000000" w:themeColor="text1"/>
          <w:sz w:val="10"/>
          <w:szCs w:val="10"/>
        </w:rPr>
      </w:pPr>
    </w:p>
    <w:p w14:paraId="627E36E8" w14:textId="77777777" w:rsidR="0041369A" w:rsidRPr="006B0746" w:rsidRDefault="0041369A" w:rsidP="00535BB8">
      <w:pPr>
        <w:numPr>
          <w:ilvl w:val="0"/>
          <w:numId w:val="21"/>
        </w:numPr>
        <w:tabs>
          <w:tab w:val="clear" w:pos="0"/>
          <w:tab w:val="num" w:pos="-42"/>
        </w:tabs>
        <w:ind w:left="318"/>
        <w:jc w:val="both"/>
        <w:rPr>
          <w:color w:val="000000" w:themeColor="text1"/>
          <w:sz w:val="20"/>
          <w:szCs w:val="20"/>
        </w:rPr>
      </w:pPr>
      <w:r w:rsidRPr="006B0746">
        <w:rPr>
          <w:color w:val="000000" w:themeColor="text1"/>
          <w:sz w:val="20"/>
          <w:szCs w:val="20"/>
        </w:rPr>
        <w:t>Zamawiający odrzuci ofertę Wykonawcy, który nie udzieli wyjaśnień w wyznaczonym terminie lub jeżeli złożone wyjaśnienia wraz z dowodami nie uzasadniają podanej w ofercie ceny lub kosztu.</w:t>
      </w:r>
    </w:p>
    <w:p w14:paraId="1F0D4989" w14:textId="77777777" w:rsidR="00D67694" w:rsidRDefault="00D67694" w:rsidP="00D641E0">
      <w:pPr>
        <w:jc w:val="both"/>
        <w:rPr>
          <w:color w:val="000000" w:themeColor="text1"/>
          <w:sz w:val="20"/>
          <w:szCs w:val="20"/>
        </w:rPr>
      </w:pPr>
    </w:p>
    <w:p w14:paraId="5BCACBC8" w14:textId="77777777" w:rsidR="00D67694" w:rsidRDefault="00D67694" w:rsidP="00D641E0">
      <w:pPr>
        <w:jc w:val="both"/>
        <w:rPr>
          <w:color w:val="000000" w:themeColor="text1"/>
          <w:sz w:val="20"/>
          <w:szCs w:val="20"/>
        </w:rPr>
      </w:pPr>
    </w:p>
    <w:p w14:paraId="0DF8AEA5" w14:textId="33BB7190" w:rsidR="00FD49DB" w:rsidRPr="006B0746" w:rsidRDefault="00BB111F" w:rsidP="00527982">
      <w:pPr>
        <w:jc w:val="both"/>
        <w:rPr>
          <w:color w:val="000000" w:themeColor="text1"/>
          <w:sz w:val="10"/>
        </w:rPr>
      </w:pPr>
      <w:r w:rsidRPr="006B0746">
        <w:rPr>
          <w:b/>
          <w:color w:val="000000" w:themeColor="text1"/>
          <w:sz w:val="22"/>
          <w:szCs w:val="22"/>
          <w:u w:val="single"/>
        </w:rPr>
        <w:lastRenderedPageBreak/>
        <w:t>XVII</w:t>
      </w:r>
      <w:r w:rsidR="00FD49DB" w:rsidRPr="006B0746">
        <w:rPr>
          <w:b/>
          <w:color w:val="000000" w:themeColor="text1"/>
          <w:sz w:val="22"/>
          <w:szCs w:val="22"/>
          <w:u w:val="single"/>
        </w:rPr>
        <w:t>. Opis kryteriów, którymi Zamawiający będzie się kiero</w:t>
      </w:r>
      <w:r w:rsidR="00570B5E">
        <w:rPr>
          <w:b/>
          <w:color w:val="000000" w:themeColor="text1"/>
          <w:sz w:val="22"/>
          <w:szCs w:val="22"/>
          <w:u w:val="single"/>
        </w:rPr>
        <w:t>wał przy wyborze oferty, wraz </w:t>
      </w:r>
      <w:r w:rsidR="00527982" w:rsidRPr="006B0746">
        <w:rPr>
          <w:b/>
          <w:color w:val="000000" w:themeColor="text1"/>
          <w:sz w:val="22"/>
          <w:szCs w:val="22"/>
          <w:u w:val="single"/>
        </w:rPr>
        <w:t>z </w:t>
      </w:r>
      <w:r w:rsidR="00FD49DB" w:rsidRPr="006B0746">
        <w:rPr>
          <w:b/>
          <w:color w:val="000000" w:themeColor="text1"/>
          <w:sz w:val="22"/>
          <w:szCs w:val="22"/>
          <w:u w:val="single"/>
        </w:rPr>
        <w:t>podaniem wag tych kryteriów i sposobu oceny ofert:</w:t>
      </w:r>
    </w:p>
    <w:p w14:paraId="1850B481" w14:textId="77777777" w:rsidR="00FD49DB" w:rsidRPr="006B0746" w:rsidRDefault="00FD49DB" w:rsidP="00FD49DB">
      <w:pPr>
        <w:jc w:val="both"/>
        <w:rPr>
          <w:color w:val="000000" w:themeColor="text1"/>
          <w:sz w:val="10"/>
        </w:rPr>
      </w:pPr>
    </w:p>
    <w:p w14:paraId="6B29740E" w14:textId="77777777" w:rsidR="00AD0B81" w:rsidRDefault="00AD0B81" w:rsidP="00535BB8">
      <w:pPr>
        <w:numPr>
          <w:ilvl w:val="0"/>
          <w:numId w:val="19"/>
        </w:numPr>
        <w:jc w:val="both"/>
        <w:rPr>
          <w:color w:val="000000"/>
          <w:sz w:val="20"/>
          <w:szCs w:val="20"/>
        </w:rPr>
      </w:pPr>
      <w:r w:rsidRPr="00A70967">
        <w:rPr>
          <w:color w:val="000000"/>
          <w:sz w:val="20"/>
          <w:szCs w:val="20"/>
        </w:rPr>
        <w:t>Przy wyborze najkorzystniejszej oferty Zamawiający będzie kierował się następującymi kryteriami oceny ofert:</w:t>
      </w:r>
    </w:p>
    <w:p w14:paraId="250369F7" w14:textId="0BFD0223" w:rsidR="00A9132E" w:rsidRDefault="00A9132E" w:rsidP="00535BB8">
      <w:pPr>
        <w:numPr>
          <w:ilvl w:val="1"/>
          <w:numId w:val="19"/>
        </w:numPr>
        <w:ind w:left="778"/>
        <w:jc w:val="both"/>
        <w:rPr>
          <w:color w:val="000000"/>
          <w:sz w:val="20"/>
          <w:szCs w:val="20"/>
        </w:rPr>
      </w:pPr>
      <w:r w:rsidRPr="00A9132E">
        <w:rPr>
          <w:b/>
          <w:color w:val="000000"/>
          <w:sz w:val="20"/>
          <w:szCs w:val="20"/>
        </w:rPr>
        <w:t>w Grup</w:t>
      </w:r>
      <w:r w:rsidR="00C0124F">
        <w:rPr>
          <w:b/>
          <w:color w:val="000000"/>
          <w:sz w:val="20"/>
          <w:szCs w:val="20"/>
        </w:rPr>
        <w:t>ie</w:t>
      </w:r>
      <w:r w:rsidRPr="00A9132E">
        <w:rPr>
          <w:b/>
          <w:color w:val="000000"/>
          <w:sz w:val="20"/>
          <w:szCs w:val="20"/>
        </w:rPr>
        <w:t xml:space="preserve"> </w:t>
      </w:r>
      <w:r w:rsidR="005A4628">
        <w:rPr>
          <w:b/>
          <w:color w:val="000000"/>
          <w:sz w:val="20"/>
          <w:szCs w:val="20"/>
        </w:rPr>
        <w:t>12</w:t>
      </w:r>
      <w:r>
        <w:rPr>
          <w:color w:val="000000"/>
          <w:sz w:val="20"/>
          <w:szCs w:val="20"/>
        </w:rPr>
        <w:t>:</w:t>
      </w:r>
    </w:p>
    <w:p w14:paraId="6E352AC0" w14:textId="77777777" w:rsidR="00A9132E" w:rsidRPr="00A9132E" w:rsidRDefault="00A9132E" w:rsidP="00A9132E">
      <w:pPr>
        <w:ind w:left="418"/>
        <w:jc w:val="both"/>
        <w:rPr>
          <w:color w:val="000000"/>
          <w:sz w:val="10"/>
          <w:szCs w:val="10"/>
        </w:rPr>
      </w:pPr>
    </w:p>
    <w:p w14:paraId="305629F5" w14:textId="172A45AF" w:rsidR="00AD0B81" w:rsidRPr="00A9132E" w:rsidRDefault="00AD0B81" w:rsidP="00535BB8">
      <w:pPr>
        <w:pStyle w:val="Akapitzlist"/>
        <w:numPr>
          <w:ilvl w:val="0"/>
          <w:numId w:val="51"/>
        </w:numPr>
        <w:jc w:val="both"/>
        <w:rPr>
          <w:b/>
          <w:color w:val="auto"/>
          <w:sz w:val="20"/>
          <w:szCs w:val="20"/>
        </w:rPr>
      </w:pPr>
      <w:r w:rsidRPr="00A9132E">
        <w:rPr>
          <w:b/>
          <w:color w:val="auto"/>
          <w:sz w:val="20"/>
          <w:szCs w:val="20"/>
        </w:rPr>
        <w:t>cena</w:t>
      </w:r>
      <w:r w:rsidRPr="00A9132E">
        <w:rPr>
          <w:b/>
          <w:color w:val="auto"/>
          <w:sz w:val="20"/>
          <w:szCs w:val="20"/>
        </w:rPr>
        <w:tab/>
        <w:t xml:space="preserve">– </w:t>
      </w:r>
      <w:r w:rsidR="00A9132E" w:rsidRPr="00A9132E">
        <w:rPr>
          <w:b/>
          <w:color w:val="auto"/>
          <w:sz w:val="20"/>
          <w:szCs w:val="20"/>
        </w:rPr>
        <w:t>8</w:t>
      </w:r>
      <w:r w:rsidRPr="00A9132E">
        <w:rPr>
          <w:b/>
          <w:color w:val="auto"/>
          <w:sz w:val="20"/>
          <w:szCs w:val="20"/>
        </w:rPr>
        <w:t>5 %</w:t>
      </w:r>
    </w:p>
    <w:p w14:paraId="749472FE" w14:textId="5C9D6509" w:rsidR="00AD0B81" w:rsidRPr="00A9132E" w:rsidRDefault="00A9132E" w:rsidP="00535BB8">
      <w:pPr>
        <w:pStyle w:val="Akapitzlist"/>
        <w:numPr>
          <w:ilvl w:val="0"/>
          <w:numId w:val="51"/>
        </w:numPr>
        <w:jc w:val="both"/>
        <w:rPr>
          <w:b/>
          <w:color w:val="auto"/>
          <w:sz w:val="20"/>
          <w:szCs w:val="20"/>
        </w:rPr>
      </w:pPr>
      <w:r w:rsidRPr="00A9132E">
        <w:rPr>
          <w:b/>
          <w:color w:val="auto"/>
          <w:sz w:val="20"/>
          <w:szCs w:val="20"/>
        </w:rPr>
        <w:t>termin</w:t>
      </w:r>
      <w:r w:rsidR="00AD0B81" w:rsidRPr="00A9132E">
        <w:rPr>
          <w:b/>
          <w:color w:val="auto"/>
          <w:sz w:val="20"/>
          <w:szCs w:val="20"/>
        </w:rPr>
        <w:t xml:space="preserve"> gwarancji – 5%</w:t>
      </w:r>
    </w:p>
    <w:p w14:paraId="1D39FE56" w14:textId="28BEA4EA" w:rsidR="00A9132E" w:rsidRPr="00A9132E" w:rsidRDefault="00A9132E" w:rsidP="00535BB8">
      <w:pPr>
        <w:pStyle w:val="Akapitzlist"/>
        <w:numPr>
          <w:ilvl w:val="0"/>
          <w:numId w:val="51"/>
        </w:numPr>
        <w:jc w:val="both"/>
        <w:rPr>
          <w:b/>
          <w:color w:val="auto"/>
          <w:sz w:val="20"/>
          <w:szCs w:val="20"/>
        </w:rPr>
      </w:pPr>
      <w:r w:rsidRPr="00A9132E">
        <w:rPr>
          <w:b/>
          <w:color w:val="auto"/>
          <w:sz w:val="20"/>
          <w:szCs w:val="20"/>
        </w:rPr>
        <w:t>parametry jakościowe – 10%</w:t>
      </w:r>
    </w:p>
    <w:p w14:paraId="19DA12B0" w14:textId="77777777" w:rsidR="00EB74E2" w:rsidRPr="00C0124F" w:rsidRDefault="00EB74E2" w:rsidP="00AD0B81">
      <w:pPr>
        <w:jc w:val="both"/>
        <w:rPr>
          <w:color w:val="000000"/>
          <w:sz w:val="14"/>
          <w:szCs w:val="14"/>
        </w:rPr>
      </w:pPr>
    </w:p>
    <w:p w14:paraId="3F19D39F" w14:textId="73C015F4" w:rsidR="00AD0B81" w:rsidRDefault="00AD0B81" w:rsidP="00535BB8">
      <w:pPr>
        <w:numPr>
          <w:ilvl w:val="0"/>
          <w:numId w:val="46"/>
        </w:numPr>
        <w:ind w:left="1151"/>
        <w:jc w:val="both"/>
        <w:rPr>
          <w:color w:val="000000"/>
          <w:sz w:val="20"/>
          <w:szCs w:val="20"/>
        </w:rPr>
      </w:pPr>
      <w:r w:rsidRPr="00A70967">
        <w:rPr>
          <w:b/>
          <w:color w:val="000000"/>
          <w:sz w:val="20"/>
          <w:szCs w:val="20"/>
        </w:rPr>
        <w:t>Kryterium „cena” (</w:t>
      </w:r>
      <w:proofErr w:type="spellStart"/>
      <w:r w:rsidRPr="00A70967">
        <w:rPr>
          <w:b/>
          <w:color w:val="000000"/>
          <w:sz w:val="20"/>
          <w:szCs w:val="20"/>
        </w:rPr>
        <w:t>W</w:t>
      </w:r>
      <w:r w:rsidR="007968F3">
        <w:rPr>
          <w:b/>
          <w:color w:val="000000"/>
          <w:sz w:val="20"/>
          <w:szCs w:val="20"/>
        </w:rPr>
        <w:t>p</w:t>
      </w:r>
      <w:r w:rsidR="00A9132E">
        <w:rPr>
          <w:b/>
          <w:color w:val="000000"/>
          <w:sz w:val="20"/>
          <w:szCs w:val="20"/>
        </w:rPr>
        <w:t>c</w:t>
      </w:r>
      <w:proofErr w:type="spellEnd"/>
      <w:r w:rsidRPr="00A70967">
        <w:rPr>
          <w:b/>
          <w:color w:val="000000"/>
          <w:sz w:val="20"/>
          <w:szCs w:val="20"/>
        </w:rPr>
        <w:t>)</w:t>
      </w:r>
      <w:r w:rsidRPr="00A70967">
        <w:rPr>
          <w:color w:val="000000"/>
          <w:sz w:val="20"/>
          <w:szCs w:val="20"/>
        </w:rPr>
        <w:t xml:space="preserve"> w którym Zamawiającemu zależy, aby Wykonawca przedstawił jak najniższą wartość (cena) jako kryterium wymierne obliczane zostanie wg wzoru: </w:t>
      </w:r>
    </w:p>
    <w:p w14:paraId="6E46D63D" w14:textId="77777777" w:rsidR="00A9132E" w:rsidRPr="00A9132E" w:rsidRDefault="00A9132E" w:rsidP="00047935">
      <w:pPr>
        <w:ind w:left="791"/>
        <w:jc w:val="both"/>
        <w:rPr>
          <w:color w:val="000000"/>
          <w:sz w:val="10"/>
          <w:szCs w:val="10"/>
        </w:rPr>
      </w:pPr>
    </w:p>
    <w:p w14:paraId="5CD86130" w14:textId="205BB577" w:rsidR="00AD0B81" w:rsidRPr="00A9132E" w:rsidRDefault="00A9132E" w:rsidP="00047935">
      <w:pPr>
        <w:ind w:left="1787"/>
        <w:jc w:val="both"/>
        <w:rPr>
          <w:i/>
          <w:color w:val="000000"/>
          <w:sz w:val="20"/>
          <w:szCs w:val="20"/>
        </w:rPr>
      </w:pPr>
      <m:oMathPara>
        <m:oMathParaPr>
          <m:jc m:val="left"/>
        </m:oMathParaPr>
        <m:oMath>
          <m:r>
            <w:rPr>
              <w:rFonts w:ascii="Cambria Math" w:hAnsi="Cambria Math"/>
              <w:color w:val="000000"/>
              <w:sz w:val="20"/>
              <w:szCs w:val="20"/>
            </w:rPr>
            <m:t>Wpc=</m:t>
          </m:r>
          <m:f>
            <m:fPr>
              <m:ctrlPr>
                <w:rPr>
                  <w:rFonts w:ascii="Cambria Math" w:hAnsi="Cambria Math"/>
                  <w:i/>
                  <w:color w:val="000000"/>
                  <w:sz w:val="20"/>
                  <w:szCs w:val="20"/>
                </w:rPr>
              </m:ctrlPr>
            </m:fPr>
            <m:num>
              <m:r>
                <w:rPr>
                  <w:rFonts w:ascii="Cambria Math" w:hAnsi="Cambria Math"/>
                  <w:color w:val="000000"/>
                  <w:sz w:val="20"/>
                  <w:szCs w:val="20"/>
                </w:rPr>
                <m:t>Cn</m:t>
              </m:r>
            </m:num>
            <m:den>
              <m:r>
                <w:rPr>
                  <w:rFonts w:ascii="Cambria Math" w:hAnsi="Cambria Math"/>
                  <w:color w:val="000000"/>
                  <w:sz w:val="20"/>
                  <w:szCs w:val="20"/>
                </w:rPr>
                <m:t>Cof</m:t>
              </m:r>
            </m:den>
          </m:f>
          <m:r>
            <w:rPr>
              <w:rFonts w:ascii="Cambria Math" w:hAnsi="Cambria Math"/>
              <w:color w:val="000000"/>
              <w:sz w:val="20"/>
              <w:szCs w:val="20"/>
            </w:rPr>
            <m:t xml:space="preserve"> x Rc</m:t>
          </m:r>
        </m:oMath>
      </m:oMathPara>
    </w:p>
    <w:p w14:paraId="741553E3" w14:textId="0F649291" w:rsidR="00AD0B81" w:rsidRPr="00A70967" w:rsidRDefault="00AD0B81" w:rsidP="00047935">
      <w:pPr>
        <w:ind w:left="1222"/>
        <w:jc w:val="both"/>
        <w:rPr>
          <w:color w:val="000000"/>
          <w:sz w:val="20"/>
          <w:szCs w:val="20"/>
        </w:rPr>
      </w:pPr>
      <w:r w:rsidRPr="00A70967">
        <w:rPr>
          <w:color w:val="000000"/>
          <w:sz w:val="20"/>
          <w:szCs w:val="20"/>
        </w:rPr>
        <w:t>gdzie:</w:t>
      </w:r>
    </w:p>
    <w:p w14:paraId="7140296B" w14:textId="77777777" w:rsidR="00AD0B81" w:rsidRPr="00A9132E" w:rsidRDefault="00AD0B81" w:rsidP="00047935">
      <w:pPr>
        <w:ind w:left="1222"/>
        <w:jc w:val="both"/>
        <w:rPr>
          <w:color w:val="000000"/>
          <w:sz w:val="10"/>
          <w:szCs w:val="10"/>
        </w:rPr>
      </w:pPr>
    </w:p>
    <w:p w14:paraId="4581D4BF" w14:textId="180B0DB3" w:rsidR="00AD0B81" w:rsidRPr="00A70967" w:rsidRDefault="00A9132E" w:rsidP="00047935">
      <w:pPr>
        <w:ind w:left="1222"/>
        <w:jc w:val="both"/>
        <w:rPr>
          <w:color w:val="000000"/>
          <w:sz w:val="20"/>
          <w:szCs w:val="20"/>
        </w:rPr>
      </w:pPr>
      <w:proofErr w:type="spellStart"/>
      <w:r w:rsidRPr="00A9132E">
        <w:rPr>
          <w:b/>
          <w:color w:val="000000"/>
          <w:sz w:val="20"/>
          <w:szCs w:val="20"/>
        </w:rPr>
        <w:t>Wpc</w:t>
      </w:r>
      <w:proofErr w:type="spellEnd"/>
      <w:r w:rsidR="00AD0B81" w:rsidRPr="00A70967">
        <w:rPr>
          <w:color w:val="000000"/>
          <w:sz w:val="20"/>
          <w:szCs w:val="20"/>
        </w:rPr>
        <w:t xml:space="preserve"> – </w:t>
      </w:r>
      <w:r w:rsidRPr="00A9132E">
        <w:rPr>
          <w:color w:val="000000"/>
          <w:sz w:val="20"/>
          <w:szCs w:val="20"/>
        </w:rPr>
        <w:t>Wartość punktowa badanej oferty w kryterium „cena”</w:t>
      </w:r>
    </w:p>
    <w:p w14:paraId="20CB8C5D" w14:textId="0194752F" w:rsidR="00AD0B81" w:rsidRPr="00A70967" w:rsidRDefault="00AD0B81" w:rsidP="00047935">
      <w:pPr>
        <w:ind w:left="1222"/>
        <w:jc w:val="both"/>
        <w:rPr>
          <w:color w:val="000000"/>
          <w:sz w:val="20"/>
          <w:szCs w:val="20"/>
        </w:rPr>
      </w:pPr>
      <w:proofErr w:type="spellStart"/>
      <w:r w:rsidRPr="00A70967">
        <w:rPr>
          <w:b/>
          <w:color w:val="000000"/>
          <w:sz w:val="20"/>
          <w:szCs w:val="20"/>
        </w:rPr>
        <w:t>Cn</w:t>
      </w:r>
      <w:proofErr w:type="spellEnd"/>
      <w:r w:rsidRPr="00A70967">
        <w:rPr>
          <w:color w:val="000000"/>
          <w:sz w:val="20"/>
          <w:szCs w:val="20"/>
        </w:rPr>
        <w:t xml:space="preserve">- </w:t>
      </w:r>
      <w:r w:rsidR="00A9132E" w:rsidRPr="00A9132E">
        <w:rPr>
          <w:color w:val="000000"/>
          <w:sz w:val="20"/>
          <w:szCs w:val="20"/>
        </w:rPr>
        <w:t>najniższa oferowana cena brutto spośród ofert, które złożyły oferty</w:t>
      </w:r>
    </w:p>
    <w:p w14:paraId="3BD4919E" w14:textId="77777777" w:rsidR="00AD0B81" w:rsidRPr="00A70967" w:rsidRDefault="00AD0B81" w:rsidP="00047935">
      <w:pPr>
        <w:ind w:left="1222"/>
        <w:jc w:val="both"/>
        <w:rPr>
          <w:color w:val="000000"/>
          <w:sz w:val="20"/>
          <w:szCs w:val="20"/>
        </w:rPr>
      </w:pPr>
      <w:proofErr w:type="spellStart"/>
      <w:r w:rsidRPr="00A70967">
        <w:rPr>
          <w:b/>
          <w:color w:val="000000"/>
          <w:sz w:val="20"/>
          <w:szCs w:val="20"/>
        </w:rPr>
        <w:t>Cof</w:t>
      </w:r>
      <w:proofErr w:type="spellEnd"/>
      <w:r w:rsidRPr="00A70967">
        <w:rPr>
          <w:color w:val="000000"/>
          <w:sz w:val="20"/>
          <w:szCs w:val="20"/>
        </w:rPr>
        <w:t>- cena brutto oferty badanej</w:t>
      </w:r>
    </w:p>
    <w:p w14:paraId="64E33F53" w14:textId="69A49DDB" w:rsidR="00AD0B81" w:rsidRPr="00A70967" w:rsidRDefault="00AD0B81" w:rsidP="00047935">
      <w:pPr>
        <w:ind w:left="1222"/>
        <w:jc w:val="both"/>
        <w:rPr>
          <w:color w:val="000000"/>
          <w:sz w:val="20"/>
          <w:szCs w:val="20"/>
        </w:rPr>
      </w:pPr>
      <w:proofErr w:type="spellStart"/>
      <w:r w:rsidRPr="00A70967">
        <w:rPr>
          <w:b/>
          <w:color w:val="000000"/>
          <w:sz w:val="20"/>
          <w:szCs w:val="20"/>
        </w:rPr>
        <w:t>R</w:t>
      </w:r>
      <w:r w:rsidR="00A9132E">
        <w:rPr>
          <w:b/>
          <w:color w:val="000000"/>
          <w:sz w:val="20"/>
          <w:szCs w:val="20"/>
        </w:rPr>
        <w:t>c</w:t>
      </w:r>
      <w:proofErr w:type="spellEnd"/>
      <w:r>
        <w:rPr>
          <w:color w:val="000000"/>
          <w:sz w:val="20"/>
          <w:szCs w:val="20"/>
        </w:rPr>
        <w:t xml:space="preserve"> – </w:t>
      </w:r>
      <w:r w:rsidR="00A9132E" w:rsidRPr="00A9132E">
        <w:rPr>
          <w:color w:val="000000"/>
          <w:sz w:val="20"/>
          <w:szCs w:val="20"/>
        </w:rPr>
        <w:t>ranga kryterium „cena” (</w:t>
      </w:r>
      <w:r w:rsidR="00A9132E">
        <w:rPr>
          <w:color w:val="000000"/>
          <w:sz w:val="20"/>
          <w:szCs w:val="20"/>
        </w:rPr>
        <w:t>85</w:t>
      </w:r>
      <w:r w:rsidR="00A9132E" w:rsidRPr="00A9132E">
        <w:rPr>
          <w:color w:val="000000"/>
          <w:sz w:val="20"/>
          <w:szCs w:val="20"/>
        </w:rPr>
        <w:t>)</w:t>
      </w:r>
    </w:p>
    <w:p w14:paraId="7D0146B0" w14:textId="77777777" w:rsidR="00AD0B81" w:rsidRPr="00EB74E2" w:rsidRDefault="00AD0B81" w:rsidP="00047935">
      <w:pPr>
        <w:ind w:left="431"/>
        <w:jc w:val="both"/>
        <w:rPr>
          <w:color w:val="000000"/>
          <w:sz w:val="10"/>
          <w:szCs w:val="10"/>
        </w:rPr>
      </w:pPr>
    </w:p>
    <w:p w14:paraId="35C07490" w14:textId="398C7316" w:rsidR="00047935" w:rsidRPr="00232D58" w:rsidRDefault="00047935" w:rsidP="00047935">
      <w:pPr>
        <w:spacing w:line="120" w:lineRule="atLeast"/>
        <w:ind w:left="1222"/>
        <w:jc w:val="both"/>
        <w:rPr>
          <w:color w:val="auto"/>
          <w:sz w:val="20"/>
          <w:szCs w:val="20"/>
        </w:rPr>
      </w:pPr>
      <w:r w:rsidRPr="00232D58">
        <w:rPr>
          <w:color w:val="auto"/>
          <w:sz w:val="20"/>
          <w:szCs w:val="20"/>
        </w:rPr>
        <w:t>W kryterium „</w:t>
      </w:r>
      <w:r>
        <w:rPr>
          <w:color w:val="auto"/>
          <w:sz w:val="20"/>
          <w:szCs w:val="20"/>
        </w:rPr>
        <w:t>cena</w:t>
      </w:r>
      <w:r w:rsidRPr="00232D58">
        <w:rPr>
          <w:color w:val="auto"/>
          <w:sz w:val="20"/>
          <w:szCs w:val="20"/>
        </w:rPr>
        <w:t xml:space="preserve">” Wykonawca może otrzymać maksymalnie </w:t>
      </w:r>
      <w:r>
        <w:rPr>
          <w:color w:val="auto"/>
          <w:sz w:val="20"/>
          <w:szCs w:val="20"/>
        </w:rPr>
        <w:t>85</w:t>
      </w:r>
      <w:r w:rsidRPr="00232D58">
        <w:rPr>
          <w:color w:val="auto"/>
          <w:sz w:val="20"/>
          <w:szCs w:val="20"/>
        </w:rPr>
        <w:t>  punktów.</w:t>
      </w:r>
    </w:p>
    <w:p w14:paraId="3797EEE1" w14:textId="77777777" w:rsidR="00A9132E" w:rsidRPr="00C0124F" w:rsidRDefault="00A9132E" w:rsidP="00047935">
      <w:pPr>
        <w:ind w:left="431"/>
        <w:jc w:val="both"/>
        <w:rPr>
          <w:color w:val="000000"/>
          <w:sz w:val="14"/>
          <w:szCs w:val="14"/>
        </w:rPr>
      </w:pPr>
    </w:p>
    <w:p w14:paraId="3501D196" w14:textId="1D3B9CDE" w:rsidR="00AD0B81" w:rsidRPr="00A70967" w:rsidRDefault="00AD0B81" w:rsidP="00535BB8">
      <w:pPr>
        <w:numPr>
          <w:ilvl w:val="0"/>
          <w:numId w:val="46"/>
        </w:numPr>
        <w:ind w:left="1151"/>
        <w:jc w:val="both"/>
        <w:rPr>
          <w:sz w:val="20"/>
          <w:szCs w:val="20"/>
        </w:rPr>
      </w:pPr>
      <w:r w:rsidRPr="00A70967">
        <w:rPr>
          <w:b/>
          <w:sz w:val="20"/>
          <w:szCs w:val="20"/>
        </w:rPr>
        <w:t>Kryterium „</w:t>
      </w:r>
      <w:r w:rsidR="00A9132E">
        <w:rPr>
          <w:b/>
          <w:sz w:val="20"/>
          <w:szCs w:val="20"/>
        </w:rPr>
        <w:t>termin</w:t>
      </w:r>
      <w:r w:rsidRPr="00A70967">
        <w:rPr>
          <w:b/>
          <w:sz w:val="20"/>
          <w:szCs w:val="20"/>
        </w:rPr>
        <w:t xml:space="preserve"> gwarancji”(</w:t>
      </w:r>
      <w:proofErr w:type="spellStart"/>
      <w:r w:rsidRPr="00A70967">
        <w:rPr>
          <w:b/>
          <w:sz w:val="20"/>
          <w:szCs w:val="20"/>
        </w:rPr>
        <w:t>W</w:t>
      </w:r>
      <w:r w:rsidR="00047935">
        <w:rPr>
          <w:b/>
          <w:sz w:val="20"/>
          <w:szCs w:val="20"/>
        </w:rPr>
        <w:t>p</w:t>
      </w:r>
      <w:r w:rsidRPr="00A70967">
        <w:rPr>
          <w:b/>
          <w:sz w:val="20"/>
          <w:szCs w:val="20"/>
        </w:rPr>
        <w:t>g</w:t>
      </w:r>
      <w:proofErr w:type="spellEnd"/>
      <w:r w:rsidRPr="00A70967">
        <w:rPr>
          <w:b/>
          <w:sz w:val="20"/>
          <w:szCs w:val="20"/>
        </w:rPr>
        <w:t>)</w:t>
      </w:r>
      <w:r w:rsidRPr="00A70967">
        <w:rPr>
          <w:sz w:val="20"/>
          <w:szCs w:val="20"/>
        </w:rPr>
        <w:t xml:space="preserve"> w którym Zamawiającemu zależy, aby Wykonawca przedstawił jak najdłuższy okres gwarancji. Kryterium będzie oceniane na podstawie zadeklarowanego przez Wykonawcę w Formularzu </w:t>
      </w:r>
      <w:r w:rsidR="00DC47AD">
        <w:rPr>
          <w:sz w:val="20"/>
          <w:szCs w:val="20"/>
        </w:rPr>
        <w:t>ofertowym</w:t>
      </w:r>
      <w:r w:rsidRPr="00A70967">
        <w:rPr>
          <w:sz w:val="20"/>
          <w:szCs w:val="20"/>
        </w:rPr>
        <w:t xml:space="preserve"> okresu gwarancji na przedmiot zamówienia. W Formularzu </w:t>
      </w:r>
      <w:r w:rsidR="00DC47AD">
        <w:rPr>
          <w:sz w:val="20"/>
          <w:szCs w:val="20"/>
        </w:rPr>
        <w:t>Ofertowym</w:t>
      </w:r>
      <w:r w:rsidRPr="00A70967">
        <w:rPr>
          <w:sz w:val="20"/>
          <w:szCs w:val="20"/>
        </w:rPr>
        <w:t xml:space="preserve"> Wykonawca zaoferuje jeden z </w:t>
      </w:r>
      <w:r>
        <w:rPr>
          <w:sz w:val="20"/>
          <w:szCs w:val="20"/>
        </w:rPr>
        <w:t>dwóch</w:t>
      </w:r>
      <w:r w:rsidRPr="00A70967">
        <w:rPr>
          <w:sz w:val="20"/>
          <w:szCs w:val="20"/>
        </w:rPr>
        <w:t xml:space="preserve"> wariantów okresu gwarancji. Wykonawca jest zobowiązany udzielić gwarancji na przedmiot zamówien</w:t>
      </w:r>
      <w:r>
        <w:rPr>
          <w:sz w:val="20"/>
          <w:szCs w:val="20"/>
        </w:rPr>
        <w:t>ia na okres wynoszący minimum 24 max. 36</w:t>
      </w:r>
      <w:r w:rsidRPr="00A70967">
        <w:rPr>
          <w:sz w:val="20"/>
          <w:szCs w:val="20"/>
        </w:rPr>
        <w:t xml:space="preserve"> miesięcy.</w:t>
      </w:r>
    </w:p>
    <w:p w14:paraId="21D246E1" w14:textId="77777777" w:rsidR="00AD0B81" w:rsidRPr="00D44B32" w:rsidRDefault="00AD0B81" w:rsidP="00047935">
      <w:pPr>
        <w:ind w:left="1151"/>
        <w:jc w:val="both"/>
        <w:rPr>
          <w:sz w:val="10"/>
          <w:szCs w:val="10"/>
        </w:rPr>
      </w:pPr>
    </w:p>
    <w:p w14:paraId="1AF5E1FC" w14:textId="77777777" w:rsidR="00AD0B81" w:rsidRPr="00A70967" w:rsidRDefault="00AD0B81" w:rsidP="00047935">
      <w:pPr>
        <w:ind w:left="1151"/>
        <w:jc w:val="both"/>
        <w:rPr>
          <w:sz w:val="20"/>
          <w:szCs w:val="20"/>
        </w:rPr>
      </w:pPr>
      <w:r w:rsidRPr="00A70967">
        <w:rPr>
          <w:sz w:val="20"/>
          <w:szCs w:val="20"/>
        </w:rPr>
        <w:t>Zamawiający przyzna punkty za zadeklarowanie przez Wykonawcę okresu gwarancji według następujących zasad:</w:t>
      </w:r>
    </w:p>
    <w:p w14:paraId="65EB3585" w14:textId="5C70F44F" w:rsidR="00AD0B81" w:rsidRPr="00A70967" w:rsidRDefault="00AD0B81" w:rsidP="00535BB8">
      <w:pPr>
        <w:numPr>
          <w:ilvl w:val="0"/>
          <w:numId w:val="47"/>
        </w:numPr>
        <w:ind w:left="2591"/>
        <w:jc w:val="both"/>
        <w:rPr>
          <w:sz w:val="20"/>
          <w:szCs w:val="20"/>
        </w:rPr>
      </w:pPr>
      <w:r w:rsidRPr="00A70967">
        <w:rPr>
          <w:sz w:val="20"/>
          <w:szCs w:val="20"/>
        </w:rPr>
        <w:t>za za</w:t>
      </w:r>
      <w:r>
        <w:rPr>
          <w:sz w:val="20"/>
          <w:szCs w:val="20"/>
        </w:rPr>
        <w:t>deklarowanie okresu gwarancji 24 miesięcy</w:t>
      </w:r>
      <w:r w:rsidRPr="00A70967">
        <w:rPr>
          <w:sz w:val="20"/>
          <w:szCs w:val="20"/>
        </w:rPr>
        <w:t xml:space="preserve"> – 0 pkt</w:t>
      </w:r>
    </w:p>
    <w:p w14:paraId="0B711945" w14:textId="33123466" w:rsidR="00AD0B81" w:rsidRPr="00A70967" w:rsidRDefault="00AD0B81" w:rsidP="00535BB8">
      <w:pPr>
        <w:numPr>
          <w:ilvl w:val="0"/>
          <w:numId w:val="47"/>
        </w:numPr>
        <w:ind w:left="2591"/>
        <w:jc w:val="both"/>
        <w:rPr>
          <w:sz w:val="20"/>
          <w:szCs w:val="20"/>
        </w:rPr>
      </w:pPr>
      <w:r w:rsidRPr="00A70967">
        <w:rPr>
          <w:sz w:val="20"/>
          <w:szCs w:val="20"/>
        </w:rPr>
        <w:t>za za</w:t>
      </w:r>
      <w:r>
        <w:rPr>
          <w:sz w:val="20"/>
          <w:szCs w:val="20"/>
        </w:rPr>
        <w:t>deklarowanie okresu gwarancji 36</w:t>
      </w:r>
      <w:r w:rsidRPr="00A70967">
        <w:rPr>
          <w:sz w:val="20"/>
          <w:szCs w:val="20"/>
        </w:rPr>
        <w:t xml:space="preserve"> miesięcy – 5 pkt</w:t>
      </w:r>
    </w:p>
    <w:p w14:paraId="0CE31967" w14:textId="77777777" w:rsidR="00AD0B81" w:rsidRPr="00EB74E2" w:rsidRDefault="00AD0B81" w:rsidP="00047935">
      <w:pPr>
        <w:ind w:left="431"/>
        <w:jc w:val="both"/>
        <w:rPr>
          <w:sz w:val="10"/>
          <w:szCs w:val="10"/>
        </w:rPr>
      </w:pPr>
    </w:p>
    <w:p w14:paraId="13679CDF" w14:textId="313E8E2C" w:rsidR="00047935" w:rsidRPr="00232D58" w:rsidRDefault="00047935" w:rsidP="00047935">
      <w:pPr>
        <w:spacing w:line="120" w:lineRule="atLeast"/>
        <w:ind w:left="1222"/>
        <w:jc w:val="both"/>
        <w:rPr>
          <w:color w:val="auto"/>
          <w:sz w:val="20"/>
          <w:szCs w:val="20"/>
        </w:rPr>
      </w:pPr>
      <w:r w:rsidRPr="00232D58">
        <w:rPr>
          <w:color w:val="auto"/>
          <w:sz w:val="20"/>
          <w:szCs w:val="20"/>
        </w:rPr>
        <w:t>W kryterium „</w:t>
      </w:r>
      <w:r w:rsidRPr="00047935">
        <w:rPr>
          <w:color w:val="auto"/>
          <w:sz w:val="20"/>
          <w:szCs w:val="20"/>
        </w:rPr>
        <w:t>termin gwarancji</w:t>
      </w:r>
      <w:r w:rsidRPr="00232D58">
        <w:rPr>
          <w:color w:val="auto"/>
          <w:sz w:val="20"/>
          <w:szCs w:val="20"/>
        </w:rPr>
        <w:t xml:space="preserve">” Wykonawca może otrzymać maksymalnie </w:t>
      </w:r>
      <w:r>
        <w:rPr>
          <w:color w:val="auto"/>
          <w:sz w:val="20"/>
          <w:szCs w:val="20"/>
        </w:rPr>
        <w:t xml:space="preserve">5 </w:t>
      </w:r>
      <w:r w:rsidRPr="00232D58">
        <w:rPr>
          <w:color w:val="auto"/>
          <w:sz w:val="20"/>
          <w:szCs w:val="20"/>
        </w:rPr>
        <w:t>punktów.</w:t>
      </w:r>
    </w:p>
    <w:p w14:paraId="6197B0D4" w14:textId="77777777" w:rsidR="00047935" w:rsidRPr="00C0124F" w:rsidRDefault="00047935" w:rsidP="00047935">
      <w:pPr>
        <w:ind w:left="431"/>
        <w:jc w:val="both"/>
        <w:rPr>
          <w:sz w:val="14"/>
          <w:szCs w:val="14"/>
        </w:rPr>
      </w:pPr>
    </w:p>
    <w:p w14:paraId="69061CD4" w14:textId="2950F6ED" w:rsidR="00047935" w:rsidRDefault="00047935" w:rsidP="00535BB8">
      <w:pPr>
        <w:numPr>
          <w:ilvl w:val="0"/>
          <w:numId w:val="46"/>
        </w:numPr>
        <w:ind w:left="1151"/>
        <w:jc w:val="both"/>
        <w:rPr>
          <w:color w:val="000000"/>
          <w:sz w:val="20"/>
          <w:szCs w:val="20"/>
        </w:rPr>
      </w:pPr>
      <w:r w:rsidRPr="00A70967">
        <w:rPr>
          <w:b/>
          <w:color w:val="000000"/>
          <w:sz w:val="20"/>
          <w:szCs w:val="20"/>
        </w:rPr>
        <w:t>Kryterium „</w:t>
      </w:r>
      <w:r w:rsidRPr="00047935">
        <w:rPr>
          <w:b/>
          <w:color w:val="000000"/>
          <w:sz w:val="20"/>
          <w:szCs w:val="20"/>
        </w:rPr>
        <w:t>parametry jakościowe</w:t>
      </w:r>
      <w:r w:rsidRPr="00A70967">
        <w:rPr>
          <w:b/>
          <w:color w:val="000000"/>
          <w:sz w:val="20"/>
          <w:szCs w:val="20"/>
        </w:rPr>
        <w:t>” (</w:t>
      </w:r>
      <w:proofErr w:type="spellStart"/>
      <w:r w:rsidRPr="00A70967">
        <w:rPr>
          <w:b/>
          <w:color w:val="000000"/>
          <w:sz w:val="20"/>
          <w:szCs w:val="20"/>
        </w:rPr>
        <w:t>W</w:t>
      </w:r>
      <w:r>
        <w:rPr>
          <w:b/>
          <w:color w:val="000000"/>
          <w:sz w:val="20"/>
          <w:szCs w:val="20"/>
        </w:rPr>
        <w:t>pj</w:t>
      </w:r>
      <w:proofErr w:type="spellEnd"/>
      <w:r w:rsidRPr="00A70967">
        <w:rPr>
          <w:b/>
          <w:color w:val="000000"/>
          <w:sz w:val="20"/>
          <w:szCs w:val="20"/>
        </w:rPr>
        <w:t>)</w:t>
      </w:r>
      <w:r w:rsidRPr="00A70967">
        <w:rPr>
          <w:color w:val="000000"/>
          <w:sz w:val="20"/>
          <w:szCs w:val="20"/>
        </w:rPr>
        <w:t xml:space="preserve"> jako kryterium</w:t>
      </w:r>
      <w:r w:rsidR="00570B5E">
        <w:rPr>
          <w:color w:val="000000"/>
          <w:sz w:val="20"/>
          <w:szCs w:val="20"/>
        </w:rPr>
        <w:t xml:space="preserve"> wymierne obliczane zostanie wg </w:t>
      </w:r>
      <w:r w:rsidRPr="00A70967">
        <w:rPr>
          <w:color w:val="000000"/>
          <w:sz w:val="20"/>
          <w:szCs w:val="20"/>
        </w:rPr>
        <w:t xml:space="preserve">wzoru: </w:t>
      </w:r>
    </w:p>
    <w:p w14:paraId="2A8CE2AF" w14:textId="77777777" w:rsidR="00047935" w:rsidRPr="00A9132E" w:rsidRDefault="00047935" w:rsidP="00047935">
      <w:pPr>
        <w:ind w:left="791"/>
        <w:jc w:val="both"/>
        <w:rPr>
          <w:color w:val="000000"/>
          <w:sz w:val="10"/>
          <w:szCs w:val="10"/>
        </w:rPr>
      </w:pPr>
    </w:p>
    <w:p w14:paraId="79E11C1A" w14:textId="6C2F3991" w:rsidR="00047935" w:rsidRPr="00A9132E" w:rsidRDefault="00047935" w:rsidP="00047935">
      <w:pPr>
        <w:ind w:left="1787"/>
        <w:jc w:val="both"/>
        <w:rPr>
          <w:i/>
          <w:color w:val="000000"/>
          <w:sz w:val="20"/>
          <w:szCs w:val="20"/>
        </w:rPr>
      </w:pPr>
      <m:oMathPara>
        <m:oMathParaPr>
          <m:jc m:val="left"/>
        </m:oMathParaPr>
        <m:oMath>
          <m:r>
            <w:rPr>
              <w:rFonts w:ascii="Cambria Math" w:hAnsi="Cambria Math"/>
              <w:color w:val="000000"/>
              <w:sz w:val="20"/>
              <w:szCs w:val="20"/>
            </w:rPr>
            <m:t>Wpj=</m:t>
          </m:r>
          <m:f>
            <m:fPr>
              <m:ctrlPr>
                <w:rPr>
                  <w:rFonts w:ascii="Cambria Math" w:hAnsi="Cambria Math"/>
                  <w:i/>
                  <w:color w:val="000000"/>
                  <w:sz w:val="20"/>
                  <w:szCs w:val="20"/>
                </w:rPr>
              </m:ctrlPr>
            </m:fPr>
            <m:num>
              <m:r>
                <w:rPr>
                  <w:rFonts w:ascii="Cambria Math" w:hAnsi="Cambria Math"/>
                  <w:color w:val="000000"/>
                  <w:sz w:val="20"/>
                  <w:szCs w:val="20"/>
                </w:rPr>
                <m:t>Pjof</m:t>
              </m:r>
            </m:num>
            <m:den>
              <m:r>
                <w:rPr>
                  <w:rFonts w:ascii="Cambria Math" w:hAnsi="Cambria Math"/>
                  <w:color w:val="000000"/>
                  <w:sz w:val="20"/>
                  <w:szCs w:val="20"/>
                </w:rPr>
                <m:t>Pjmax</m:t>
              </m:r>
            </m:den>
          </m:f>
          <m:r>
            <w:rPr>
              <w:rFonts w:ascii="Cambria Math" w:hAnsi="Cambria Math"/>
              <w:color w:val="000000"/>
              <w:sz w:val="20"/>
              <w:szCs w:val="20"/>
            </w:rPr>
            <m:t xml:space="preserve"> x Rpj</m:t>
          </m:r>
        </m:oMath>
      </m:oMathPara>
    </w:p>
    <w:p w14:paraId="4C000B0E" w14:textId="77777777" w:rsidR="00047935" w:rsidRPr="00A70967" w:rsidRDefault="00047935" w:rsidP="00047935">
      <w:pPr>
        <w:ind w:left="1222"/>
        <w:jc w:val="both"/>
        <w:rPr>
          <w:color w:val="000000"/>
          <w:sz w:val="20"/>
          <w:szCs w:val="20"/>
        </w:rPr>
      </w:pPr>
      <w:r w:rsidRPr="00A70967">
        <w:rPr>
          <w:color w:val="000000"/>
          <w:sz w:val="20"/>
          <w:szCs w:val="20"/>
        </w:rPr>
        <w:t>gdzie:</w:t>
      </w:r>
    </w:p>
    <w:p w14:paraId="38B4EA6F" w14:textId="77777777" w:rsidR="00047935" w:rsidRPr="00A9132E" w:rsidRDefault="00047935" w:rsidP="00047935">
      <w:pPr>
        <w:ind w:left="1222"/>
        <w:jc w:val="both"/>
        <w:rPr>
          <w:color w:val="000000"/>
          <w:sz w:val="10"/>
          <w:szCs w:val="10"/>
        </w:rPr>
      </w:pPr>
    </w:p>
    <w:p w14:paraId="0F926FB5" w14:textId="51FD0835" w:rsidR="00047935" w:rsidRPr="00A70967" w:rsidRDefault="00047935" w:rsidP="00047935">
      <w:pPr>
        <w:ind w:left="1222"/>
        <w:jc w:val="both"/>
        <w:rPr>
          <w:color w:val="000000"/>
          <w:sz w:val="20"/>
          <w:szCs w:val="20"/>
        </w:rPr>
      </w:pPr>
      <w:proofErr w:type="spellStart"/>
      <w:r w:rsidRPr="00A9132E">
        <w:rPr>
          <w:b/>
          <w:color w:val="000000"/>
          <w:sz w:val="20"/>
          <w:szCs w:val="20"/>
        </w:rPr>
        <w:t>Wp</w:t>
      </w:r>
      <w:r>
        <w:rPr>
          <w:b/>
          <w:color w:val="000000"/>
          <w:sz w:val="20"/>
          <w:szCs w:val="20"/>
        </w:rPr>
        <w:t>j</w:t>
      </w:r>
      <w:proofErr w:type="spellEnd"/>
      <w:r w:rsidRPr="00A70967">
        <w:rPr>
          <w:color w:val="000000"/>
          <w:sz w:val="20"/>
          <w:szCs w:val="20"/>
        </w:rPr>
        <w:t xml:space="preserve"> – </w:t>
      </w:r>
      <w:r w:rsidRPr="00A9132E">
        <w:rPr>
          <w:color w:val="000000"/>
          <w:sz w:val="20"/>
          <w:szCs w:val="20"/>
        </w:rPr>
        <w:t>Wartość punktowa badanej oferty w kryterium „</w:t>
      </w:r>
      <w:r w:rsidRPr="00047935">
        <w:rPr>
          <w:color w:val="000000"/>
          <w:sz w:val="20"/>
          <w:szCs w:val="20"/>
        </w:rPr>
        <w:t>parametry jakościowe</w:t>
      </w:r>
      <w:r w:rsidRPr="00A9132E">
        <w:rPr>
          <w:color w:val="000000"/>
          <w:sz w:val="20"/>
          <w:szCs w:val="20"/>
        </w:rPr>
        <w:t>”</w:t>
      </w:r>
    </w:p>
    <w:p w14:paraId="7FD41BE3" w14:textId="538E89A8" w:rsidR="00047935" w:rsidRPr="00A70967" w:rsidRDefault="00047935" w:rsidP="00047935">
      <w:pPr>
        <w:ind w:left="1222"/>
        <w:jc w:val="both"/>
        <w:rPr>
          <w:color w:val="000000"/>
          <w:sz w:val="20"/>
          <w:szCs w:val="20"/>
        </w:rPr>
      </w:pPr>
      <w:proofErr w:type="spellStart"/>
      <w:r>
        <w:rPr>
          <w:b/>
          <w:color w:val="000000"/>
          <w:sz w:val="20"/>
          <w:szCs w:val="20"/>
        </w:rPr>
        <w:t>Pjof</w:t>
      </w:r>
      <w:proofErr w:type="spellEnd"/>
      <w:r w:rsidR="00B3208B">
        <w:rPr>
          <w:b/>
          <w:color w:val="000000"/>
          <w:sz w:val="20"/>
          <w:szCs w:val="20"/>
        </w:rPr>
        <w:t xml:space="preserve"> </w:t>
      </w:r>
      <w:r w:rsidR="00B3208B" w:rsidRPr="00A70967">
        <w:rPr>
          <w:color w:val="000000"/>
          <w:sz w:val="20"/>
          <w:szCs w:val="20"/>
        </w:rPr>
        <w:t xml:space="preserve">– </w:t>
      </w:r>
      <w:r w:rsidR="00BD2D8A" w:rsidRPr="00BD2D8A">
        <w:rPr>
          <w:color w:val="000000"/>
          <w:sz w:val="20"/>
          <w:szCs w:val="20"/>
        </w:rPr>
        <w:t>ilość punktów uzyskanych za oferowane parametry badanej oferty</w:t>
      </w:r>
    </w:p>
    <w:p w14:paraId="073EC8F5" w14:textId="5FEDB52A" w:rsidR="00047935" w:rsidRPr="00A70967" w:rsidRDefault="00047935" w:rsidP="00047935">
      <w:pPr>
        <w:ind w:left="1222"/>
        <w:jc w:val="both"/>
        <w:rPr>
          <w:color w:val="000000"/>
          <w:sz w:val="20"/>
          <w:szCs w:val="20"/>
        </w:rPr>
      </w:pPr>
      <w:proofErr w:type="spellStart"/>
      <w:r>
        <w:rPr>
          <w:b/>
          <w:color w:val="000000"/>
          <w:sz w:val="20"/>
          <w:szCs w:val="20"/>
        </w:rPr>
        <w:t>Pjmax</w:t>
      </w:r>
      <w:proofErr w:type="spellEnd"/>
      <w:r w:rsidR="00B3208B">
        <w:rPr>
          <w:b/>
          <w:color w:val="000000"/>
          <w:sz w:val="20"/>
          <w:szCs w:val="20"/>
        </w:rPr>
        <w:t xml:space="preserve"> </w:t>
      </w:r>
      <w:r w:rsidR="00B3208B" w:rsidRPr="00A70967">
        <w:rPr>
          <w:color w:val="000000"/>
          <w:sz w:val="20"/>
          <w:szCs w:val="20"/>
        </w:rPr>
        <w:t xml:space="preserve">– </w:t>
      </w:r>
      <w:r w:rsidRPr="00047935">
        <w:rPr>
          <w:color w:val="000000"/>
          <w:sz w:val="20"/>
          <w:szCs w:val="20"/>
        </w:rPr>
        <w:t>maksymalna ilość punktów jaką można uzyskać za oferowane parametry</w:t>
      </w:r>
    </w:p>
    <w:p w14:paraId="0EB00B4A" w14:textId="7F9CB91E" w:rsidR="00047935" w:rsidRPr="00A70967" w:rsidRDefault="00047935" w:rsidP="00047935">
      <w:pPr>
        <w:ind w:left="1222"/>
        <w:jc w:val="both"/>
        <w:rPr>
          <w:color w:val="000000"/>
          <w:sz w:val="20"/>
          <w:szCs w:val="20"/>
        </w:rPr>
      </w:pPr>
      <w:proofErr w:type="spellStart"/>
      <w:r w:rsidRPr="00A70967">
        <w:rPr>
          <w:b/>
          <w:color w:val="000000"/>
          <w:sz w:val="20"/>
          <w:szCs w:val="20"/>
        </w:rPr>
        <w:t>R</w:t>
      </w:r>
      <w:r>
        <w:rPr>
          <w:b/>
          <w:color w:val="000000"/>
          <w:sz w:val="20"/>
          <w:szCs w:val="20"/>
        </w:rPr>
        <w:t>pj</w:t>
      </w:r>
      <w:proofErr w:type="spellEnd"/>
      <w:r>
        <w:rPr>
          <w:color w:val="000000"/>
          <w:sz w:val="20"/>
          <w:szCs w:val="20"/>
        </w:rPr>
        <w:t xml:space="preserve"> – </w:t>
      </w:r>
      <w:r w:rsidRPr="00A9132E">
        <w:rPr>
          <w:color w:val="000000"/>
          <w:sz w:val="20"/>
          <w:szCs w:val="20"/>
        </w:rPr>
        <w:t>ranga kryterium „</w:t>
      </w:r>
      <w:r w:rsidRPr="00047935">
        <w:rPr>
          <w:color w:val="000000"/>
          <w:sz w:val="20"/>
          <w:szCs w:val="20"/>
        </w:rPr>
        <w:t>parametry jakościowe</w:t>
      </w:r>
      <w:r w:rsidRPr="00A9132E">
        <w:rPr>
          <w:color w:val="000000"/>
          <w:sz w:val="20"/>
          <w:szCs w:val="20"/>
        </w:rPr>
        <w:t>” (</w:t>
      </w:r>
      <w:r>
        <w:rPr>
          <w:color w:val="000000"/>
          <w:sz w:val="20"/>
          <w:szCs w:val="20"/>
        </w:rPr>
        <w:t>10</w:t>
      </w:r>
      <w:r w:rsidRPr="00A9132E">
        <w:rPr>
          <w:color w:val="000000"/>
          <w:sz w:val="20"/>
          <w:szCs w:val="20"/>
        </w:rPr>
        <w:t>)</w:t>
      </w:r>
    </w:p>
    <w:p w14:paraId="0DD1C1FB" w14:textId="77777777" w:rsidR="00047935" w:rsidRPr="00EB74E2" w:rsidRDefault="00047935" w:rsidP="00047935">
      <w:pPr>
        <w:ind w:left="431"/>
        <w:jc w:val="both"/>
        <w:rPr>
          <w:color w:val="000000"/>
          <w:sz w:val="10"/>
          <w:szCs w:val="10"/>
        </w:rPr>
      </w:pPr>
    </w:p>
    <w:p w14:paraId="2E8104ED" w14:textId="3868B269" w:rsidR="00047935" w:rsidRPr="00232D58" w:rsidRDefault="00047935" w:rsidP="00047935">
      <w:pPr>
        <w:spacing w:line="120" w:lineRule="atLeast"/>
        <w:ind w:left="1222"/>
        <w:jc w:val="both"/>
        <w:rPr>
          <w:color w:val="auto"/>
          <w:sz w:val="20"/>
          <w:szCs w:val="20"/>
        </w:rPr>
      </w:pPr>
      <w:r w:rsidRPr="00232D58">
        <w:rPr>
          <w:color w:val="auto"/>
          <w:sz w:val="20"/>
          <w:szCs w:val="20"/>
        </w:rPr>
        <w:t>W kryterium „</w:t>
      </w:r>
      <w:r w:rsidRPr="00047935">
        <w:rPr>
          <w:color w:val="auto"/>
          <w:sz w:val="20"/>
          <w:szCs w:val="20"/>
        </w:rPr>
        <w:t>parametry jakościowe</w:t>
      </w:r>
      <w:r w:rsidRPr="00232D58">
        <w:rPr>
          <w:color w:val="auto"/>
          <w:sz w:val="20"/>
          <w:szCs w:val="20"/>
        </w:rPr>
        <w:t xml:space="preserve">” Wykonawca może otrzymać maksymalnie </w:t>
      </w:r>
      <w:r>
        <w:rPr>
          <w:color w:val="auto"/>
          <w:sz w:val="20"/>
          <w:szCs w:val="20"/>
        </w:rPr>
        <w:t>1</w:t>
      </w:r>
      <w:r w:rsidRPr="00232D58">
        <w:rPr>
          <w:color w:val="auto"/>
          <w:sz w:val="20"/>
          <w:szCs w:val="20"/>
        </w:rPr>
        <w:t>0 punktów.</w:t>
      </w:r>
    </w:p>
    <w:p w14:paraId="2C3C6162" w14:textId="77777777" w:rsidR="00047935" w:rsidRPr="00C0124F" w:rsidRDefault="00047935" w:rsidP="00276F02">
      <w:pPr>
        <w:jc w:val="both"/>
        <w:rPr>
          <w:sz w:val="14"/>
          <w:szCs w:val="14"/>
        </w:rPr>
      </w:pPr>
    </w:p>
    <w:p w14:paraId="7F5233C5" w14:textId="77777777" w:rsidR="00AD0B81" w:rsidRPr="00276F02" w:rsidRDefault="00AD0B81" w:rsidP="00535BB8">
      <w:pPr>
        <w:pStyle w:val="Akapitzlist"/>
        <w:numPr>
          <w:ilvl w:val="0"/>
          <w:numId w:val="51"/>
        </w:numPr>
        <w:ind w:left="1264"/>
        <w:jc w:val="both"/>
        <w:rPr>
          <w:sz w:val="20"/>
          <w:szCs w:val="20"/>
        </w:rPr>
      </w:pPr>
      <w:r w:rsidRPr="00276F02">
        <w:rPr>
          <w:sz w:val="20"/>
          <w:szCs w:val="20"/>
        </w:rPr>
        <w:t>Łączna liczba punktów uzyskanych przez ofertę będzie liczona wg wzoru:</w:t>
      </w:r>
    </w:p>
    <w:p w14:paraId="0F9904FB" w14:textId="77777777" w:rsidR="00AD0B81" w:rsidRPr="008F2D56" w:rsidRDefault="00AD0B81" w:rsidP="008F2D56">
      <w:pPr>
        <w:ind w:left="1017"/>
        <w:jc w:val="both"/>
        <w:rPr>
          <w:sz w:val="10"/>
          <w:szCs w:val="10"/>
        </w:rPr>
      </w:pPr>
    </w:p>
    <w:p w14:paraId="7C60C0C2" w14:textId="43BCB095" w:rsidR="00AD0B81" w:rsidRPr="00F01170" w:rsidRDefault="00AD0B81" w:rsidP="008F2D56">
      <w:pPr>
        <w:ind w:left="1251"/>
        <w:jc w:val="both"/>
        <w:rPr>
          <w:b/>
          <w:sz w:val="20"/>
          <w:szCs w:val="20"/>
        </w:rPr>
      </w:pPr>
      <w:r w:rsidRPr="00A70967">
        <w:rPr>
          <w:b/>
          <w:sz w:val="20"/>
          <w:szCs w:val="20"/>
        </w:rPr>
        <w:t xml:space="preserve">Po = </w:t>
      </w:r>
      <w:proofErr w:type="spellStart"/>
      <w:r w:rsidRPr="00A70967">
        <w:rPr>
          <w:b/>
          <w:sz w:val="20"/>
          <w:szCs w:val="20"/>
        </w:rPr>
        <w:t>Wp</w:t>
      </w:r>
      <w:r w:rsidR="008F2D56">
        <w:rPr>
          <w:b/>
          <w:sz w:val="20"/>
          <w:szCs w:val="20"/>
        </w:rPr>
        <w:t>c</w:t>
      </w:r>
      <w:proofErr w:type="spellEnd"/>
      <w:r w:rsidRPr="00A70967">
        <w:rPr>
          <w:b/>
          <w:sz w:val="20"/>
          <w:szCs w:val="20"/>
        </w:rPr>
        <w:t xml:space="preserve"> + </w:t>
      </w:r>
      <w:proofErr w:type="spellStart"/>
      <w:r w:rsidRPr="00A70967">
        <w:rPr>
          <w:b/>
          <w:sz w:val="20"/>
          <w:szCs w:val="20"/>
        </w:rPr>
        <w:t>W</w:t>
      </w:r>
      <w:r w:rsidR="00936CB9">
        <w:rPr>
          <w:b/>
          <w:sz w:val="20"/>
          <w:szCs w:val="20"/>
        </w:rPr>
        <w:t>p</w:t>
      </w:r>
      <w:r w:rsidRPr="00A70967">
        <w:rPr>
          <w:b/>
          <w:sz w:val="20"/>
          <w:szCs w:val="20"/>
        </w:rPr>
        <w:t>g</w:t>
      </w:r>
      <w:proofErr w:type="spellEnd"/>
      <w:r w:rsidRPr="00A70967">
        <w:rPr>
          <w:b/>
          <w:sz w:val="20"/>
          <w:szCs w:val="20"/>
        </w:rPr>
        <w:t xml:space="preserve"> </w:t>
      </w:r>
      <w:r w:rsidR="00936CB9">
        <w:rPr>
          <w:b/>
          <w:sz w:val="20"/>
          <w:szCs w:val="20"/>
        </w:rPr>
        <w:t xml:space="preserve">+ </w:t>
      </w:r>
      <w:proofErr w:type="spellStart"/>
      <w:r w:rsidR="00936CB9">
        <w:rPr>
          <w:b/>
          <w:sz w:val="20"/>
          <w:szCs w:val="20"/>
        </w:rPr>
        <w:t>Wpj</w:t>
      </w:r>
      <w:proofErr w:type="spellEnd"/>
    </w:p>
    <w:p w14:paraId="38CF1B45" w14:textId="77777777" w:rsidR="00936CB9" w:rsidRPr="00936CB9" w:rsidRDefault="00936CB9" w:rsidP="008F2D56">
      <w:pPr>
        <w:ind w:left="1251"/>
        <w:jc w:val="both"/>
        <w:rPr>
          <w:sz w:val="10"/>
          <w:szCs w:val="10"/>
        </w:rPr>
      </w:pPr>
    </w:p>
    <w:p w14:paraId="26CFDFCB" w14:textId="77777777" w:rsidR="00AD0B81" w:rsidRDefault="00AD0B81" w:rsidP="008F2D56">
      <w:pPr>
        <w:ind w:left="1251"/>
        <w:jc w:val="both"/>
        <w:rPr>
          <w:sz w:val="20"/>
          <w:szCs w:val="20"/>
        </w:rPr>
      </w:pPr>
      <w:r w:rsidRPr="00A70967">
        <w:rPr>
          <w:sz w:val="20"/>
          <w:szCs w:val="20"/>
        </w:rPr>
        <w:t>gdzie:</w:t>
      </w:r>
    </w:p>
    <w:p w14:paraId="7C56096B" w14:textId="77777777" w:rsidR="00936CB9" w:rsidRPr="00936CB9" w:rsidRDefault="00936CB9" w:rsidP="008F2D56">
      <w:pPr>
        <w:ind w:left="1251"/>
        <w:jc w:val="both"/>
        <w:rPr>
          <w:sz w:val="10"/>
          <w:szCs w:val="10"/>
        </w:rPr>
      </w:pPr>
    </w:p>
    <w:p w14:paraId="0FC93867" w14:textId="77777777" w:rsidR="00AD0B81" w:rsidRPr="00A70967" w:rsidRDefault="00AD0B81" w:rsidP="008F2D56">
      <w:pPr>
        <w:ind w:left="1251"/>
        <w:jc w:val="both"/>
        <w:rPr>
          <w:sz w:val="20"/>
          <w:szCs w:val="20"/>
        </w:rPr>
      </w:pPr>
      <w:r w:rsidRPr="00A70967">
        <w:rPr>
          <w:b/>
          <w:sz w:val="20"/>
          <w:szCs w:val="20"/>
        </w:rPr>
        <w:t>Po</w:t>
      </w:r>
      <w:r w:rsidRPr="00A70967">
        <w:rPr>
          <w:sz w:val="20"/>
          <w:szCs w:val="20"/>
        </w:rPr>
        <w:t xml:space="preserve"> - liczba punktów uzyskanych przez daną ofertę </w:t>
      </w:r>
    </w:p>
    <w:p w14:paraId="35859019" w14:textId="0BB44888" w:rsidR="00AD0B81" w:rsidRPr="00A70967" w:rsidRDefault="00AD0B81" w:rsidP="008F2D56">
      <w:pPr>
        <w:ind w:left="1251"/>
        <w:jc w:val="both"/>
        <w:rPr>
          <w:sz w:val="20"/>
          <w:szCs w:val="20"/>
        </w:rPr>
      </w:pPr>
      <w:proofErr w:type="spellStart"/>
      <w:r w:rsidRPr="00A70967">
        <w:rPr>
          <w:b/>
          <w:sz w:val="20"/>
          <w:szCs w:val="20"/>
        </w:rPr>
        <w:t>Wp</w:t>
      </w:r>
      <w:r w:rsidR="00936CB9">
        <w:rPr>
          <w:b/>
          <w:sz w:val="20"/>
          <w:szCs w:val="20"/>
        </w:rPr>
        <w:t>c</w:t>
      </w:r>
      <w:proofErr w:type="spellEnd"/>
      <w:r w:rsidRPr="00A70967">
        <w:rPr>
          <w:sz w:val="20"/>
          <w:szCs w:val="20"/>
        </w:rPr>
        <w:t xml:space="preserve"> - liczba punktów uzyskanych w kryterium cena </w:t>
      </w:r>
    </w:p>
    <w:p w14:paraId="5FF5F043" w14:textId="289C4E43" w:rsidR="00AD0B81" w:rsidRPr="00A70967" w:rsidRDefault="00AD0B81" w:rsidP="008F2D56">
      <w:pPr>
        <w:ind w:left="1251"/>
        <w:jc w:val="both"/>
        <w:rPr>
          <w:sz w:val="20"/>
          <w:szCs w:val="20"/>
        </w:rPr>
      </w:pPr>
      <w:proofErr w:type="spellStart"/>
      <w:r w:rsidRPr="00A70967">
        <w:rPr>
          <w:b/>
          <w:sz w:val="20"/>
          <w:szCs w:val="20"/>
        </w:rPr>
        <w:t>W</w:t>
      </w:r>
      <w:r w:rsidR="00936CB9">
        <w:rPr>
          <w:b/>
          <w:sz w:val="20"/>
          <w:szCs w:val="20"/>
        </w:rPr>
        <w:t>p</w:t>
      </w:r>
      <w:r w:rsidRPr="00A70967">
        <w:rPr>
          <w:b/>
          <w:sz w:val="20"/>
          <w:szCs w:val="20"/>
        </w:rPr>
        <w:t>g</w:t>
      </w:r>
      <w:proofErr w:type="spellEnd"/>
      <w:r w:rsidRPr="00A70967">
        <w:rPr>
          <w:sz w:val="20"/>
          <w:szCs w:val="20"/>
        </w:rPr>
        <w:t xml:space="preserve"> - liczba punktów uzyskanych w kryterium </w:t>
      </w:r>
      <w:r w:rsidR="00936CB9" w:rsidRPr="00936CB9">
        <w:rPr>
          <w:sz w:val="20"/>
          <w:szCs w:val="20"/>
        </w:rPr>
        <w:t>termin gwarancji</w:t>
      </w:r>
    </w:p>
    <w:p w14:paraId="2591D4DC" w14:textId="10D91715" w:rsidR="00936CB9" w:rsidRDefault="00936CB9" w:rsidP="00936CB9">
      <w:pPr>
        <w:ind w:left="1251"/>
        <w:jc w:val="both"/>
        <w:rPr>
          <w:sz w:val="20"/>
          <w:szCs w:val="20"/>
        </w:rPr>
      </w:pPr>
      <w:proofErr w:type="spellStart"/>
      <w:r w:rsidRPr="00A70967">
        <w:rPr>
          <w:b/>
          <w:sz w:val="20"/>
          <w:szCs w:val="20"/>
        </w:rPr>
        <w:t>W</w:t>
      </w:r>
      <w:r>
        <w:rPr>
          <w:b/>
          <w:sz w:val="20"/>
          <w:szCs w:val="20"/>
        </w:rPr>
        <w:t>pj</w:t>
      </w:r>
      <w:proofErr w:type="spellEnd"/>
      <w:r w:rsidRPr="00A70967">
        <w:rPr>
          <w:sz w:val="20"/>
          <w:szCs w:val="20"/>
        </w:rPr>
        <w:t xml:space="preserve"> - liczba punktów uzyskanych w kryterium </w:t>
      </w:r>
      <w:r w:rsidRPr="00936CB9">
        <w:rPr>
          <w:sz w:val="20"/>
          <w:szCs w:val="20"/>
        </w:rPr>
        <w:t>parametry jakościowe</w:t>
      </w:r>
    </w:p>
    <w:p w14:paraId="4F95BD8D" w14:textId="50D47C0F" w:rsidR="008F2D56" w:rsidRDefault="008F2D56" w:rsidP="00535BB8">
      <w:pPr>
        <w:numPr>
          <w:ilvl w:val="1"/>
          <w:numId w:val="19"/>
        </w:numPr>
        <w:ind w:left="778"/>
        <w:jc w:val="both"/>
        <w:rPr>
          <w:color w:val="000000"/>
          <w:sz w:val="20"/>
          <w:szCs w:val="20"/>
        </w:rPr>
      </w:pPr>
      <w:r w:rsidRPr="00A9132E">
        <w:rPr>
          <w:b/>
          <w:color w:val="000000"/>
          <w:sz w:val="20"/>
          <w:szCs w:val="20"/>
        </w:rPr>
        <w:lastRenderedPageBreak/>
        <w:t>w Grup</w:t>
      </w:r>
      <w:r w:rsidR="00C0124F">
        <w:rPr>
          <w:b/>
          <w:color w:val="000000"/>
          <w:sz w:val="20"/>
          <w:szCs w:val="20"/>
        </w:rPr>
        <w:t>ie</w:t>
      </w:r>
      <w:r w:rsidRPr="00A9132E">
        <w:rPr>
          <w:b/>
          <w:color w:val="000000"/>
          <w:sz w:val="20"/>
          <w:szCs w:val="20"/>
        </w:rPr>
        <w:t xml:space="preserve"> </w:t>
      </w:r>
      <w:r w:rsidR="00840CAA" w:rsidRPr="00840CAA">
        <w:rPr>
          <w:b/>
          <w:color w:val="000000"/>
          <w:sz w:val="20"/>
          <w:szCs w:val="20"/>
        </w:rPr>
        <w:t>1</w:t>
      </w:r>
      <w:r w:rsidR="005A4628">
        <w:rPr>
          <w:b/>
          <w:color w:val="000000"/>
          <w:sz w:val="20"/>
          <w:szCs w:val="20"/>
        </w:rPr>
        <w:t>-11</w:t>
      </w:r>
      <w:r w:rsidRPr="00840CAA">
        <w:rPr>
          <w:b/>
          <w:color w:val="000000"/>
          <w:sz w:val="20"/>
          <w:szCs w:val="20"/>
        </w:rPr>
        <w:t>:</w:t>
      </w:r>
    </w:p>
    <w:p w14:paraId="3E95B91E" w14:textId="77777777" w:rsidR="008F2D56" w:rsidRPr="00A9132E" w:rsidRDefault="008F2D56" w:rsidP="008F2D56">
      <w:pPr>
        <w:ind w:left="418"/>
        <w:jc w:val="both"/>
        <w:rPr>
          <w:color w:val="000000"/>
          <w:sz w:val="10"/>
          <w:szCs w:val="10"/>
        </w:rPr>
      </w:pPr>
    </w:p>
    <w:p w14:paraId="10EB8726" w14:textId="0D36D6A9" w:rsidR="008F2D56" w:rsidRPr="00A9132E" w:rsidRDefault="008F2D56" w:rsidP="00535BB8">
      <w:pPr>
        <w:pStyle w:val="Akapitzlist"/>
        <w:numPr>
          <w:ilvl w:val="0"/>
          <w:numId w:val="52"/>
        </w:numPr>
        <w:jc w:val="both"/>
        <w:rPr>
          <w:b/>
          <w:color w:val="auto"/>
          <w:sz w:val="20"/>
          <w:szCs w:val="20"/>
        </w:rPr>
      </w:pPr>
      <w:r w:rsidRPr="00A9132E">
        <w:rPr>
          <w:b/>
          <w:color w:val="auto"/>
          <w:sz w:val="20"/>
          <w:szCs w:val="20"/>
        </w:rPr>
        <w:t>cena</w:t>
      </w:r>
      <w:r w:rsidRPr="00A9132E">
        <w:rPr>
          <w:b/>
          <w:color w:val="auto"/>
          <w:sz w:val="20"/>
          <w:szCs w:val="20"/>
        </w:rPr>
        <w:tab/>
        <w:t xml:space="preserve">– </w:t>
      </w:r>
      <w:r w:rsidR="00EA79A1">
        <w:rPr>
          <w:b/>
          <w:color w:val="auto"/>
          <w:sz w:val="20"/>
          <w:szCs w:val="20"/>
        </w:rPr>
        <w:t>9</w:t>
      </w:r>
      <w:r w:rsidRPr="00A9132E">
        <w:rPr>
          <w:b/>
          <w:color w:val="auto"/>
          <w:sz w:val="20"/>
          <w:szCs w:val="20"/>
        </w:rPr>
        <w:t>5 %</w:t>
      </w:r>
    </w:p>
    <w:p w14:paraId="36AC68B7" w14:textId="77777777" w:rsidR="008F2D56" w:rsidRPr="00A9132E" w:rsidRDefault="008F2D56" w:rsidP="00535BB8">
      <w:pPr>
        <w:pStyle w:val="Akapitzlist"/>
        <w:numPr>
          <w:ilvl w:val="0"/>
          <w:numId w:val="52"/>
        </w:numPr>
        <w:jc w:val="both"/>
        <w:rPr>
          <w:b/>
          <w:color w:val="auto"/>
          <w:sz w:val="20"/>
          <w:szCs w:val="20"/>
        </w:rPr>
      </w:pPr>
      <w:r w:rsidRPr="00A9132E">
        <w:rPr>
          <w:b/>
          <w:color w:val="auto"/>
          <w:sz w:val="20"/>
          <w:szCs w:val="20"/>
        </w:rPr>
        <w:t>termin gwarancji – 5%</w:t>
      </w:r>
    </w:p>
    <w:p w14:paraId="7DC84701" w14:textId="77777777" w:rsidR="00EB74E2" w:rsidRPr="00C0124F" w:rsidRDefault="00EB74E2" w:rsidP="008F2D56">
      <w:pPr>
        <w:jc w:val="both"/>
        <w:rPr>
          <w:color w:val="000000"/>
          <w:sz w:val="16"/>
          <w:szCs w:val="16"/>
        </w:rPr>
      </w:pPr>
    </w:p>
    <w:p w14:paraId="3D800887" w14:textId="6A69FF68" w:rsidR="008F2D56" w:rsidRDefault="008F2D56" w:rsidP="00535BB8">
      <w:pPr>
        <w:numPr>
          <w:ilvl w:val="0"/>
          <w:numId w:val="53"/>
        </w:numPr>
        <w:ind w:left="1264"/>
        <w:jc w:val="both"/>
        <w:rPr>
          <w:color w:val="000000"/>
          <w:sz w:val="20"/>
          <w:szCs w:val="20"/>
        </w:rPr>
      </w:pPr>
      <w:r w:rsidRPr="00A70967">
        <w:rPr>
          <w:b/>
          <w:color w:val="000000"/>
          <w:sz w:val="20"/>
          <w:szCs w:val="20"/>
        </w:rPr>
        <w:t>Kryterium „cena” (</w:t>
      </w:r>
      <w:proofErr w:type="spellStart"/>
      <w:r w:rsidRPr="00A70967">
        <w:rPr>
          <w:b/>
          <w:color w:val="000000"/>
          <w:sz w:val="20"/>
          <w:szCs w:val="20"/>
        </w:rPr>
        <w:t>W</w:t>
      </w:r>
      <w:r w:rsidR="00DB1E0C">
        <w:rPr>
          <w:b/>
          <w:color w:val="000000"/>
          <w:sz w:val="20"/>
          <w:szCs w:val="20"/>
        </w:rPr>
        <w:t>p</w:t>
      </w:r>
      <w:r>
        <w:rPr>
          <w:b/>
          <w:color w:val="000000"/>
          <w:sz w:val="20"/>
          <w:szCs w:val="20"/>
        </w:rPr>
        <w:t>c</w:t>
      </w:r>
      <w:proofErr w:type="spellEnd"/>
      <w:r w:rsidRPr="00A70967">
        <w:rPr>
          <w:b/>
          <w:color w:val="000000"/>
          <w:sz w:val="20"/>
          <w:szCs w:val="20"/>
        </w:rPr>
        <w:t>)</w:t>
      </w:r>
      <w:r w:rsidRPr="00A70967">
        <w:rPr>
          <w:color w:val="000000"/>
          <w:sz w:val="20"/>
          <w:szCs w:val="20"/>
        </w:rPr>
        <w:t xml:space="preserve"> w którym Zamawiającemu zależy, aby Wykonawca przedstawił jak najniższą wartość (cena) jako kryterium wymierne obliczane zostanie wg wzoru: </w:t>
      </w:r>
    </w:p>
    <w:p w14:paraId="73D3F935" w14:textId="77777777" w:rsidR="008F2D56" w:rsidRPr="00A9132E" w:rsidRDefault="008F2D56" w:rsidP="00EA79A1">
      <w:pPr>
        <w:ind w:left="1335"/>
        <w:jc w:val="both"/>
        <w:rPr>
          <w:color w:val="000000"/>
          <w:sz w:val="10"/>
          <w:szCs w:val="10"/>
        </w:rPr>
      </w:pPr>
    </w:p>
    <w:p w14:paraId="260C621D" w14:textId="77777777" w:rsidR="008F2D56" w:rsidRPr="00A9132E" w:rsidRDefault="008F2D56" w:rsidP="00EA79A1">
      <w:pPr>
        <w:ind w:left="2331"/>
        <w:jc w:val="both"/>
        <w:rPr>
          <w:i/>
          <w:color w:val="000000"/>
          <w:sz w:val="20"/>
          <w:szCs w:val="20"/>
        </w:rPr>
      </w:pPr>
      <m:oMathPara>
        <m:oMathParaPr>
          <m:jc m:val="left"/>
        </m:oMathParaPr>
        <m:oMath>
          <m:r>
            <w:rPr>
              <w:rFonts w:ascii="Cambria Math" w:hAnsi="Cambria Math"/>
              <w:color w:val="000000"/>
              <w:sz w:val="20"/>
              <w:szCs w:val="20"/>
            </w:rPr>
            <m:t>Wpc=</m:t>
          </m:r>
          <m:f>
            <m:fPr>
              <m:ctrlPr>
                <w:rPr>
                  <w:rFonts w:ascii="Cambria Math" w:hAnsi="Cambria Math"/>
                  <w:i/>
                  <w:color w:val="000000"/>
                  <w:sz w:val="20"/>
                  <w:szCs w:val="20"/>
                </w:rPr>
              </m:ctrlPr>
            </m:fPr>
            <m:num>
              <m:r>
                <w:rPr>
                  <w:rFonts w:ascii="Cambria Math" w:hAnsi="Cambria Math"/>
                  <w:color w:val="000000"/>
                  <w:sz w:val="20"/>
                  <w:szCs w:val="20"/>
                </w:rPr>
                <m:t>Cn</m:t>
              </m:r>
            </m:num>
            <m:den>
              <m:r>
                <w:rPr>
                  <w:rFonts w:ascii="Cambria Math" w:hAnsi="Cambria Math"/>
                  <w:color w:val="000000"/>
                  <w:sz w:val="20"/>
                  <w:szCs w:val="20"/>
                </w:rPr>
                <m:t>Cof</m:t>
              </m:r>
            </m:den>
          </m:f>
          <m:r>
            <w:rPr>
              <w:rFonts w:ascii="Cambria Math" w:hAnsi="Cambria Math"/>
              <w:color w:val="000000"/>
              <w:sz w:val="20"/>
              <w:szCs w:val="20"/>
            </w:rPr>
            <m:t xml:space="preserve"> x Rc</m:t>
          </m:r>
        </m:oMath>
      </m:oMathPara>
    </w:p>
    <w:p w14:paraId="441CAFC0" w14:textId="77777777" w:rsidR="008F2D56" w:rsidRPr="00A70967" w:rsidRDefault="008F2D56" w:rsidP="00D44B32">
      <w:pPr>
        <w:ind w:left="1243"/>
        <w:jc w:val="both"/>
        <w:rPr>
          <w:color w:val="000000"/>
          <w:sz w:val="20"/>
          <w:szCs w:val="20"/>
        </w:rPr>
      </w:pPr>
      <w:r w:rsidRPr="00A70967">
        <w:rPr>
          <w:color w:val="000000"/>
          <w:sz w:val="20"/>
          <w:szCs w:val="20"/>
        </w:rPr>
        <w:t>gdzie:</w:t>
      </w:r>
    </w:p>
    <w:p w14:paraId="74F50517" w14:textId="77777777" w:rsidR="00D44B32" w:rsidRPr="00A9132E" w:rsidRDefault="00D44B32" w:rsidP="00D44B32">
      <w:pPr>
        <w:ind w:left="1243"/>
        <w:jc w:val="both"/>
        <w:rPr>
          <w:color w:val="000000"/>
          <w:sz w:val="10"/>
          <w:szCs w:val="10"/>
        </w:rPr>
      </w:pPr>
    </w:p>
    <w:p w14:paraId="61E1E204" w14:textId="77777777" w:rsidR="008F2D56" w:rsidRPr="00A70967" w:rsidRDefault="008F2D56" w:rsidP="00D44B32">
      <w:pPr>
        <w:ind w:left="1243"/>
        <w:jc w:val="both"/>
        <w:rPr>
          <w:color w:val="000000"/>
          <w:sz w:val="20"/>
          <w:szCs w:val="20"/>
        </w:rPr>
      </w:pPr>
      <w:proofErr w:type="spellStart"/>
      <w:r w:rsidRPr="00A9132E">
        <w:rPr>
          <w:b/>
          <w:color w:val="000000"/>
          <w:sz w:val="20"/>
          <w:szCs w:val="20"/>
        </w:rPr>
        <w:t>Wpc</w:t>
      </w:r>
      <w:proofErr w:type="spellEnd"/>
      <w:r w:rsidRPr="00A70967">
        <w:rPr>
          <w:color w:val="000000"/>
          <w:sz w:val="20"/>
          <w:szCs w:val="20"/>
        </w:rPr>
        <w:t xml:space="preserve"> – </w:t>
      </w:r>
      <w:r w:rsidRPr="00A9132E">
        <w:rPr>
          <w:color w:val="000000"/>
          <w:sz w:val="20"/>
          <w:szCs w:val="20"/>
        </w:rPr>
        <w:t>Wartość punktowa badanej oferty w kryterium „cena”</w:t>
      </w:r>
    </w:p>
    <w:p w14:paraId="31A88C05" w14:textId="77777777" w:rsidR="008F2D56" w:rsidRPr="00A70967" w:rsidRDefault="008F2D56" w:rsidP="00D44B32">
      <w:pPr>
        <w:ind w:left="1243"/>
        <w:jc w:val="both"/>
        <w:rPr>
          <w:color w:val="000000"/>
          <w:sz w:val="20"/>
          <w:szCs w:val="20"/>
        </w:rPr>
      </w:pPr>
      <w:proofErr w:type="spellStart"/>
      <w:r w:rsidRPr="00A70967">
        <w:rPr>
          <w:b/>
          <w:color w:val="000000"/>
          <w:sz w:val="20"/>
          <w:szCs w:val="20"/>
        </w:rPr>
        <w:t>Cn</w:t>
      </w:r>
      <w:proofErr w:type="spellEnd"/>
      <w:r w:rsidRPr="00A70967">
        <w:rPr>
          <w:color w:val="000000"/>
          <w:sz w:val="20"/>
          <w:szCs w:val="20"/>
        </w:rPr>
        <w:t xml:space="preserve">- </w:t>
      </w:r>
      <w:r w:rsidRPr="00A9132E">
        <w:rPr>
          <w:color w:val="000000"/>
          <w:sz w:val="20"/>
          <w:szCs w:val="20"/>
        </w:rPr>
        <w:t>najniższa oferowana cena brutto spośród ofert, które złożyły oferty</w:t>
      </w:r>
    </w:p>
    <w:p w14:paraId="2A106A1E" w14:textId="77777777" w:rsidR="008F2D56" w:rsidRPr="00A70967" w:rsidRDefault="008F2D56" w:rsidP="00D44B32">
      <w:pPr>
        <w:ind w:left="1243"/>
        <w:jc w:val="both"/>
        <w:rPr>
          <w:color w:val="000000"/>
          <w:sz w:val="20"/>
          <w:szCs w:val="20"/>
        </w:rPr>
      </w:pPr>
      <w:proofErr w:type="spellStart"/>
      <w:r w:rsidRPr="00A70967">
        <w:rPr>
          <w:b/>
          <w:color w:val="000000"/>
          <w:sz w:val="20"/>
          <w:szCs w:val="20"/>
        </w:rPr>
        <w:t>Cof</w:t>
      </w:r>
      <w:proofErr w:type="spellEnd"/>
      <w:r w:rsidRPr="00A70967">
        <w:rPr>
          <w:color w:val="000000"/>
          <w:sz w:val="20"/>
          <w:szCs w:val="20"/>
        </w:rPr>
        <w:t>- cena brutto oferty badanej</w:t>
      </w:r>
    </w:p>
    <w:p w14:paraId="52C3D39E" w14:textId="4AA578B9" w:rsidR="008F2D56" w:rsidRPr="00A70967" w:rsidRDefault="008F2D56" w:rsidP="00D44B32">
      <w:pPr>
        <w:ind w:left="1243"/>
        <w:jc w:val="both"/>
        <w:rPr>
          <w:color w:val="000000"/>
          <w:sz w:val="20"/>
          <w:szCs w:val="20"/>
        </w:rPr>
      </w:pPr>
      <w:proofErr w:type="spellStart"/>
      <w:r w:rsidRPr="00A70967">
        <w:rPr>
          <w:b/>
          <w:color w:val="000000"/>
          <w:sz w:val="20"/>
          <w:szCs w:val="20"/>
        </w:rPr>
        <w:t>R</w:t>
      </w:r>
      <w:r>
        <w:rPr>
          <w:b/>
          <w:color w:val="000000"/>
          <w:sz w:val="20"/>
          <w:szCs w:val="20"/>
        </w:rPr>
        <w:t>c</w:t>
      </w:r>
      <w:proofErr w:type="spellEnd"/>
      <w:r>
        <w:rPr>
          <w:color w:val="000000"/>
          <w:sz w:val="20"/>
          <w:szCs w:val="20"/>
        </w:rPr>
        <w:t xml:space="preserve"> – </w:t>
      </w:r>
      <w:r w:rsidRPr="00A9132E">
        <w:rPr>
          <w:color w:val="000000"/>
          <w:sz w:val="20"/>
          <w:szCs w:val="20"/>
        </w:rPr>
        <w:t>ranga kryterium „cena” (</w:t>
      </w:r>
      <w:r w:rsidR="00EA79A1">
        <w:rPr>
          <w:color w:val="000000"/>
          <w:sz w:val="20"/>
          <w:szCs w:val="20"/>
        </w:rPr>
        <w:t>9</w:t>
      </w:r>
      <w:r>
        <w:rPr>
          <w:color w:val="000000"/>
          <w:sz w:val="20"/>
          <w:szCs w:val="20"/>
        </w:rPr>
        <w:t>5</w:t>
      </w:r>
      <w:r w:rsidRPr="00A9132E">
        <w:rPr>
          <w:color w:val="000000"/>
          <w:sz w:val="20"/>
          <w:szCs w:val="20"/>
        </w:rPr>
        <w:t>)</w:t>
      </w:r>
    </w:p>
    <w:p w14:paraId="3D9A429E" w14:textId="77777777" w:rsidR="008F2D56" w:rsidRPr="00D44B32" w:rsidRDefault="008F2D56" w:rsidP="00EA79A1">
      <w:pPr>
        <w:ind w:left="975"/>
        <w:jc w:val="both"/>
        <w:rPr>
          <w:color w:val="000000"/>
          <w:sz w:val="14"/>
          <w:szCs w:val="14"/>
        </w:rPr>
      </w:pPr>
    </w:p>
    <w:p w14:paraId="61FA88A7" w14:textId="4B9FE2DA" w:rsidR="008F2D56" w:rsidRPr="00232D58" w:rsidRDefault="008F2D56" w:rsidP="00D44B32">
      <w:pPr>
        <w:spacing w:line="120" w:lineRule="atLeast"/>
        <w:ind w:left="1264"/>
        <w:jc w:val="both"/>
        <w:rPr>
          <w:color w:val="auto"/>
          <w:sz w:val="20"/>
          <w:szCs w:val="20"/>
        </w:rPr>
      </w:pPr>
      <w:r w:rsidRPr="00232D58">
        <w:rPr>
          <w:color w:val="auto"/>
          <w:sz w:val="20"/>
          <w:szCs w:val="20"/>
        </w:rPr>
        <w:t>W kryterium „</w:t>
      </w:r>
      <w:r>
        <w:rPr>
          <w:color w:val="auto"/>
          <w:sz w:val="20"/>
          <w:szCs w:val="20"/>
        </w:rPr>
        <w:t>cena</w:t>
      </w:r>
      <w:r w:rsidRPr="00232D58">
        <w:rPr>
          <w:color w:val="auto"/>
          <w:sz w:val="20"/>
          <w:szCs w:val="20"/>
        </w:rPr>
        <w:t xml:space="preserve">” Wykonawca może otrzymać maksymalnie </w:t>
      </w:r>
      <w:r w:rsidR="00EA79A1">
        <w:rPr>
          <w:color w:val="auto"/>
          <w:sz w:val="20"/>
          <w:szCs w:val="20"/>
        </w:rPr>
        <w:t>9</w:t>
      </w:r>
      <w:r>
        <w:rPr>
          <w:color w:val="auto"/>
          <w:sz w:val="20"/>
          <w:szCs w:val="20"/>
        </w:rPr>
        <w:t>5</w:t>
      </w:r>
      <w:r w:rsidRPr="00232D58">
        <w:rPr>
          <w:color w:val="auto"/>
          <w:sz w:val="20"/>
          <w:szCs w:val="20"/>
        </w:rPr>
        <w:t>  punktów.</w:t>
      </w:r>
    </w:p>
    <w:p w14:paraId="63596607" w14:textId="77777777" w:rsidR="008F2D56" w:rsidRPr="00C0124F" w:rsidRDefault="008F2D56" w:rsidP="00EA79A1">
      <w:pPr>
        <w:ind w:left="975"/>
        <w:jc w:val="both"/>
        <w:rPr>
          <w:color w:val="000000"/>
          <w:sz w:val="16"/>
          <w:szCs w:val="16"/>
        </w:rPr>
      </w:pPr>
    </w:p>
    <w:p w14:paraId="77AC01F1" w14:textId="258A106F" w:rsidR="008F2D56" w:rsidRPr="00A70967" w:rsidRDefault="008F2D56" w:rsidP="00535BB8">
      <w:pPr>
        <w:numPr>
          <w:ilvl w:val="0"/>
          <w:numId w:val="53"/>
        </w:numPr>
        <w:ind w:left="1264"/>
        <w:jc w:val="both"/>
        <w:rPr>
          <w:sz w:val="20"/>
          <w:szCs w:val="20"/>
        </w:rPr>
      </w:pPr>
      <w:r w:rsidRPr="00A70967">
        <w:rPr>
          <w:b/>
          <w:sz w:val="20"/>
          <w:szCs w:val="20"/>
        </w:rPr>
        <w:t>Kryterium „</w:t>
      </w:r>
      <w:r>
        <w:rPr>
          <w:b/>
          <w:sz w:val="20"/>
          <w:szCs w:val="20"/>
        </w:rPr>
        <w:t>termin</w:t>
      </w:r>
      <w:r w:rsidRPr="00A70967">
        <w:rPr>
          <w:b/>
          <w:sz w:val="20"/>
          <w:szCs w:val="20"/>
        </w:rPr>
        <w:t xml:space="preserve"> gwarancji”(</w:t>
      </w:r>
      <w:proofErr w:type="spellStart"/>
      <w:r w:rsidRPr="00A70967">
        <w:rPr>
          <w:b/>
          <w:sz w:val="20"/>
          <w:szCs w:val="20"/>
        </w:rPr>
        <w:t>W</w:t>
      </w:r>
      <w:r>
        <w:rPr>
          <w:b/>
          <w:sz w:val="20"/>
          <w:szCs w:val="20"/>
        </w:rPr>
        <w:t>p</w:t>
      </w:r>
      <w:r w:rsidRPr="00A70967">
        <w:rPr>
          <w:b/>
          <w:sz w:val="20"/>
          <w:szCs w:val="20"/>
        </w:rPr>
        <w:t>g</w:t>
      </w:r>
      <w:proofErr w:type="spellEnd"/>
      <w:r w:rsidRPr="00A70967">
        <w:rPr>
          <w:b/>
          <w:sz w:val="20"/>
          <w:szCs w:val="20"/>
        </w:rPr>
        <w:t>)</w:t>
      </w:r>
      <w:r w:rsidRPr="00A70967">
        <w:rPr>
          <w:sz w:val="20"/>
          <w:szCs w:val="20"/>
        </w:rPr>
        <w:t xml:space="preserve"> w którym Zamawiającemu zależy, aby Wykonawca przedstawił jak najdłuższy okres gwarancji. Kryterium będzie oceniane na podstawie zadeklarowanego przez Wykonawcę w Formularzu </w:t>
      </w:r>
      <w:r w:rsidR="00157656">
        <w:rPr>
          <w:sz w:val="20"/>
          <w:szCs w:val="20"/>
        </w:rPr>
        <w:t>O</w:t>
      </w:r>
      <w:r w:rsidRPr="00A70967">
        <w:rPr>
          <w:sz w:val="20"/>
          <w:szCs w:val="20"/>
        </w:rPr>
        <w:t>fert</w:t>
      </w:r>
      <w:r w:rsidR="00DC47AD">
        <w:rPr>
          <w:sz w:val="20"/>
          <w:szCs w:val="20"/>
        </w:rPr>
        <w:t>owym</w:t>
      </w:r>
      <w:r w:rsidRPr="00A70967">
        <w:rPr>
          <w:sz w:val="20"/>
          <w:szCs w:val="20"/>
        </w:rPr>
        <w:t xml:space="preserve"> okresu gwarancji na przedmiot zamówienia. W Formularzu </w:t>
      </w:r>
      <w:r w:rsidR="00157656">
        <w:rPr>
          <w:sz w:val="20"/>
          <w:szCs w:val="20"/>
        </w:rPr>
        <w:t>Ofertowym</w:t>
      </w:r>
      <w:r w:rsidRPr="00A70967">
        <w:rPr>
          <w:sz w:val="20"/>
          <w:szCs w:val="20"/>
        </w:rPr>
        <w:t xml:space="preserve"> Wykonawca zaoferuje jeden z </w:t>
      </w:r>
      <w:r>
        <w:rPr>
          <w:sz w:val="20"/>
          <w:szCs w:val="20"/>
        </w:rPr>
        <w:t>dwóch</w:t>
      </w:r>
      <w:r w:rsidRPr="00A70967">
        <w:rPr>
          <w:sz w:val="20"/>
          <w:szCs w:val="20"/>
        </w:rPr>
        <w:t xml:space="preserve"> wariantów okresu gwarancji. Wykonawca jest zobowiązany udzielić gwarancji na przedmiot zamówien</w:t>
      </w:r>
      <w:r>
        <w:rPr>
          <w:sz w:val="20"/>
          <w:szCs w:val="20"/>
        </w:rPr>
        <w:t>ia na okres wynoszący minimum 24 max. 36</w:t>
      </w:r>
      <w:r w:rsidR="00157656">
        <w:rPr>
          <w:sz w:val="20"/>
          <w:szCs w:val="20"/>
        </w:rPr>
        <w:t xml:space="preserve"> miesięcy</w:t>
      </w:r>
      <w:r w:rsidRPr="00A70967">
        <w:rPr>
          <w:sz w:val="20"/>
          <w:szCs w:val="20"/>
        </w:rPr>
        <w:t>.</w:t>
      </w:r>
    </w:p>
    <w:p w14:paraId="1CD36DDE" w14:textId="77777777" w:rsidR="008F2D56" w:rsidRDefault="008F2D56" w:rsidP="00D44B32">
      <w:pPr>
        <w:ind w:left="1264"/>
        <w:jc w:val="both"/>
        <w:rPr>
          <w:sz w:val="10"/>
          <w:szCs w:val="10"/>
        </w:rPr>
      </w:pPr>
    </w:p>
    <w:p w14:paraId="762AA61A" w14:textId="77777777" w:rsidR="008F2D56" w:rsidRPr="00A70967" w:rsidRDefault="008F2D56" w:rsidP="00D44B32">
      <w:pPr>
        <w:ind w:left="1264"/>
        <w:jc w:val="both"/>
        <w:rPr>
          <w:sz w:val="20"/>
          <w:szCs w:val="20"/>
        </w:rPr>
      </w:pPr>
      <w:r w:rsidRPr="00A70967">
        <w:rPr>
          <w:sz w:val="20"/>
          <w:szCs w:val="20"/>
        </w:rPr>
        <w:t>Zamawiający przyzna punkty za zadeklarowanie przez Wykonawcę okresu gwarancji według następujących zasad:</w:t>
      </w:r>
    </w:p>
    <w:p w14:paraId="5D332616" w14:textId="77777777" w:rsidR="008F2D56" w:rsidRPr="00A70967" w:rsidRDefault="008F2D56" w:rsidP="00535BB8">
      <w:pPr>
        <w:numPr>
          <w:ilvl w:val="0"/>
          <w:numId w:val="47"/>
        </w:numPr>
        <w:ind w:left="3135"/>
        <w:jc w:val="both"/>
        <w:rPr>
          <w:sz w:val="20"/>
          <w:szCs w:val="20"/>
        </w:rPr>
      </w:pPr>
      <w:r w:rsidRPr="00A70967">
        <w:rPr>
          <w:sz w:val="20"/>
          <w:szCs w:val="20"/>
        </w:rPr>
        <w:t>za za</w:t>
      </w:r>
      <w:r>
        <w:rPr>
          <w:sz w:val="20"/>
          <w:szCs w:val="20"/>
        </w:rPr>
        <w:t>deklarowanie okresu gwarancji 24 miesięcy</w:t>
      </w:r>
      <w:r w:rsidRPr="00A70967">
        <w:rPr>
          <w:sz w:val="20"/>
          <w:szCs w:val="20"/>
        </w:rPr>
        <w:t xml:space="preserve"> – 0 pkt</w:t>
      </w:r>
    </w:p>
    <w:p w14:paraId="0E48F08A" w14:textId="77777777" w:rsidR="008F2D56" w:rsidRPr="00A70967" w:rsidRDefault="008F2D56" w:rsidP="00535BB8">
      <w:pPr>
        <w:numPr>
          <w:ilvl w:val="0"/>
          <w:numId w:val="47"/>
        </w:numPr>
        <w:ind w:left="3135"/>
        <w:jc w:val="both"/>
        <w:rPr>
          <w:sz w:val="20"/>
          <w:szCs w:val="20"/>
        </w:rPr>
      </w:pPr>
      <w:r w:rsidRPr="00A70967">
        <w:rPr>
          <w:sz w:val="20"/>
          <w:szCs w:val="20"/>
        </w:rPr>
        <w:t>za za</w:t>
      </w:r>
      <w:r>
        <w:rPr>
          <w:sz w:val="20"/>
          <w:szCs w:val="20"/>
        </w:rPr>
        <w:t>deklarowanie okresu gwarancji 36</w:t>
      </w:r>
      <w:r w:rsidRPr="00A70967">
        <w:rPr>
          <w:sz w:val="20"/>
          <w:szCs w:val="20"/>
        </w:rPr>
        <w:t xml:space="preserve"> miesięcy – 5 pkt</w:t>
      </w:r>
    </w:p>
    <w:p w14:paraId="1F4089BE" w14:textId="77777777" w:rsidR="008F2D56" w:rsidRPr="00D44B32" w:rsidRDefault="008F2D56" w:rsidP="00EA79A1">
      <w:pPr>
        <w:ind w:left="975"/>
        <w:jc w:val="both"/>
        <w:rPr>
          <w:sz w:val="14"/>
          <w:szCs w:val="14"/>
        </w:rPr>
      </w:pPr>
    </w:p>
    <w:p w14:paraId="09F10CED" w14:textId="77777777" w:rsidR="008F2D56" w:rsidRPr="00232D58" w:rsidRDefault="008F2D56" w:rsidP="00D44B32">
      <w:pPr>
        <w:spacing w:line="120" w:lineRule="atLeast"/>
        <w:ind w:left="1264"/>
        <w:jc w:val="both"/>
        <w:rPr>
          <w:color w:val="auto"/>
          <w:sz w:val="20"/>
          <w:szCs w:val="20"/>
        </w:rPr>
      </w:pPr>
      <w:r w:rsidRPr="00232D58">
        <w:rPr>
          <w:color w:val="auto"/>
          <w:sz w:val="20"/>
          <w:szCs w:val="20"/>
        </w:rPr>
        <w:t>W kryterium „</w:t>
      </w:r>
      <w:r w:rsidRPr="00047935">
        <w:rPr>
          <w:color w:val="auto"/>
          <w:sz w:val="20"/>
          <w:szCs w:val="20"/>
        </w:rPr>
        <w:t>termin gwarancji</w:t>
      </w:r>
      <w:r w:rsidRPr="00232D58">
        <w:rPr>
          <w:color w:val="auto"/>
          <w:sz w:val="20"/>
          <w:szCs w:val="20"/>
        </w:rPr>
        <w:t xml:space="preserve">” Wykonawca może otrzymać maksymalnie </w:t>
      </w:r>
      <w:r>
        <w:rPr>
          <w:color w:val="auto"/>
          <w:sz w:val="20"/>
          <w:szCs w:val="20"/>
        </w:rPr>
        <w:t xml:space="preserve">5 </w:t>
      </w:r>
      <w:r w:rsidRPr="00232D58">
        <w:rPr>
          <w:color w:val="auto"/>
          <w:sz w:val="20"/>
          <w:szCs w:val="20"/>
        </w:rPr>
        <w:t>punktów.</w:t>
      </w:r>
    </w:p>
    <w:p w14:paraId="7F899DD6" w14:textId="77777777" w:rsidR="008F2D56" w:rsidRPr="00C0124F" w:rsidRDefault="008F2D56" w:rsidP="00EA79A1">
      <w:pPr>
        <w:ind w:left="862"/>
        <w:jc w:val="both"/>
        <w:rPr>
          <w:sz w:val="16"/>
          <w:szCs w:val="16"/>
        </w:rPr>
      </w:pPr>
    </w:p>
    <w:p w14:paraId="38283903" w14:textId="77777777" w:rsidR="008F2D56" w:rsidRPr="00276F02" w:rsidRDefault="008F2D56" w:rsidP="00535BB8">
      <w:pPr>
        <w:pStyle w:val="Akapitzlist"/>
        <w:numPr>
          <w:ilvl w:val="0"/>
          <w:numId w:val="52"/>
        </w:numPr>
        <w:ind w:left="1264"/>
        <w:jc w:val="both"/>
        <w:rPr>
          <w:sz w:val="20"/>
          <w:szCs w:val="20"/>
        </w:rPr>
      </w:pPr>
      <w:r w:rsidRPr="00276F02">
        <w:rPr>
          <w:sz w:val="20"/>
          <w:szCs w:val="20"/>
        </w:rPr>
        <w:t>Łączna liczba punktów uzyskanych przez ofertę będzie liczona wg wzoru:</w:t>
      </w:r>
    </w:p>
    <w:p w14:paraId="7A1FF556" w14:textId="77777777" w:rsidR="008F2D56" w:rsidRPr="008F2D56" w:rsidRDefault="008F2D56" w:rsidP="008F2D56">
      <w:pPr>
        <w:ind w:left="1017"/>
        <w:jc w:val="both"/>
        <w:rPr>
          <w:sz w:val="10"/>
          <w:szCs w:val="10"/>
        </w:rPr>
      </w:pPr>
    </w:p>
    <w:p w14:paraId="3713EEDC" w14:textId="63FA1514" w:rsidR="008F2D56" w:rsidRPr="00F01170" w:rsidRDefault="008F2D56" w:rsidP="008F2D56">
      <w:pPr>
        <w:ind w:left="1251"/>
        <w:jc w:val="both"/>
        <w:rPr>
          <w:b/>
          <w:sz w:val="20"/>
          <w:szCs w:val="20"/>
        </w:rPr>
      </w:pPr>
      <w:r w:rsidRPr="00A70967">
        <w:rPr>
          <w:b/>
          <w:sz w:val="20"/>
          <w:szCs w:val="20"/>
        </w:rPr>
        <w:t xml:space="preserve">Po = </w:t>
      </w:r>
      <w:proofErr w:type="spellStart"/>
      <w:r w:rsidRPr="00A70967">
        <w:rPr>
          <w:b/>
          <w:sz w:val="20"/>
          <w:szCs w:val="20"/>
        </w:rPr>
        <w:t>Wp</w:t>
      </w:r>
      <w:r w:rsidR="00EA79A1">
        <w:rPr>
          <w:b/>
          <w:sz w:val="20"/>
          <w:szCs w:val="20"/>
        </w:rPr>
        <w:t>c</w:t>
      </w:r>
      <w:proofErr w:type="spellEnd"/>
      <w:r w:rsidRPr="00A70967">
        <w:rPr>
          <w:b/>
          <w:sz w:val="20"/>
          <w:szCs w:val="20"/>
        </w:rPr>
        <w:t xml:space="preserve"> + </w:t>
      </w:r>
      <w:proofErr w:type="spellStart"/>
      <w:r w:rsidRPr="00A70967">
        <w:rPr>
          <w:b/>
          <w:sz w:val="20"/>
          <w:szCs w:val="20"/>
        </w:rPr>
        <w:t>W</w:t>
      </w:r>
      <w:r w:rsidR="00EA79A1">
        <w:rPr>
          <w:b/>
          <w:sz w:val="20"/>
          <w:szCs w:val="20"/>
        </w:rPr>
        <w:t>p</w:t>
      </w:r>
      <w:r w:rsidRPr="00A70967">
        <w:rPr>
          <w:b/>
          <w:sz w:val="20"/>
          <w:szCs w:val="20"/>
        </w:rPr>
        <w:t>g</w:t>
      </w:r>
      <w:proofErr w:type="spellEnd"/>
      <w:r w:rsidRPr="00A70967">
        <w:rPr>
          <w:b/>
          <w:sz w:val="20"/>
          <w:szCs w:val="20"/>
        </w:rPr>
        <w:t xml:space="preserve"> </w:t>
      </w:r>
    </w:p>
    <w:p w14:paraId="0C079768" w14:textId="77777777" w:rsidR="00EA79A1" w:rsidRPr="00EA79A1" w:rsidRDefault="00EA79A1" w:rsidP="00EA79A1">
      <w:pPr>
        <w:tabs>
          <w:tab w:val="left" w:pos="1276"/>
        </w:tabs>
        <w:ind w:left="1251"/>
        <w:jc w:val="both"/>
        <w:rPr>
          <w:sz w:val="10"/>
          <w:szCs w:val="10"/>
        </w:rPr>
      </w:pPr>
    </w:p>
    <w:p w14:paraId="12BF4943" w14:textId="77777777" w:rsidR="008F2D56" w:rsidRPr="00A70967" w:rsidRDefault="008F2D56" w:rsidP="008F2D56">
      <w:pPr>
        <w:ind w:left="1251"/>
        <w:jc w:val="both"/>
        <w:rPr>
          <w:sz w:val="20"/>
          <w:szCs w:val="20"/>
        </w:rPr>
      </w:pPr>
      <w:r w:rsidRPr="00A70967">
        <w:rPr>
          <w:sz w:val="20"/>
          <w:szCs w:val="20"/>
        </w:rPr>
        <w:t>gdzie:</w:t>
      </w:r>
    </w:p>
    <w:p w14:paraId="1A481CEB" w14:textId="77777777" w:rsidR="00EA79A1" w:rsidRPr="00EA79A1" w:rsidRDefault="00EA79A1" w:rsidP="008F2D56">
      <w:pPr>
        <w:ind w:left="1251"/>
        <w:jc w:val="both"/>
        <w:rPr>
          <w:b/>
          <w:sz w:val="10"/>
          <w:szCs w:val="10"/>
        </w:rPr>
      </w:pPr>
    </w:p>
    <w:p w14:paraId="4F6A52ED" w14:textId="77777777" w:rsidR="008F2D56" w:rsidRPr="00A70967" w:rsidRDefault="008F2D56" w:rsidP="008F2D56">
      <w:pPr>
        <w:ind w:left="1251"/>
        <w:jc w:val="both"/>
        <w:rPr>
          <w:sz w:val="20"/>
          <w:szCs w:val="20"/>
        </w:rPr>
      </w:pPr>
      <w:r w:rsidRPr="00A70967">
        <w:rPr>
          <w:b/>
          <w:sz w:val="20"/>
          <w:szCs w:val="20"/>
        </w:rPr>
        <w:t>Po</w:t>
      </w:r>
      <w:r w:rsidRPr="00A70967">
        <w:rPr>
          <w:sz w:val="20"/>
          <w:szCs w:val="20"/>
        </w:rPr>
        <w:t xml:space="preserve"> - liczba punktów uzyskanych przez daną ofertę </w:t>
      </w:r>
    </w:p>
    <w:p w14:paraId="3CFC21CB" w14:textId="5B8A1652" w:rsidR="008F2D56" w:rsidRPr="00A70967" w:rsidRDefault="008F2D56" w:rsidP="008F2D56">
      <w:pPr>
        <w:ind w:left="1251"/>
        <w:jc w:val="both"/>
        <w:rPr>
          <w:sz w:val="20"/>
          <w:szCs w:val="20"/>
        </w:rPr>
      </w:pPr>
      <w:proofErr w:type="spellStart"/>
      <w:r w:rsidRPr="00A70967">
        <w:rPr>
          <w:b/>
          <w:sz w:val="20"/>
          <w:szCs w:val="20"/>
        </w:rPr>
        <w:t>Wp</w:t>
      </w:r>
      <w:r w:rsidR="00EA79A1">
        <w:rPr>
          <w:b/>
          <w:sz w:val="20"/>
          <w:szCs w:val="20"/>
        </w:rPr>
        <w:t>c</w:t>
      </w:r>
      <w:proofErr w:type="spellEnd"/>
      <w:r w:rsidRPr="00A70967">
        <w:rPr>
          <w:sz w:val="20"/>
          <w:szCs w:val="20"/>
        </w:rPr>
        <w:t xml:space="preserve"> - liczba punktów uzyskanych w kryterium cena </w:t>
      </w:r>
    </w:p>
    <w:p w14:paraId="2FA93E77" w14:textId="5B873568" w:rsidR="008F2D56" w:rsidRPr="00A70967" w:rsidRDefault="008F2D56" w:rsidP="008F2D56">
      <w:pPr>
        <w:ind w:left="1251"/>
        <w:jc w:val="both"/>
        <w:rPr>
          <w:sz w:val="20"/>
          <w:szCs w:val="20"/>
        </w:rPr>
      </w:pPr>
      <w:proofErr w:type="spellStart"/>
      <w:r w:rsidRPr="00A70967">
        <w:rPr>
          <w:b/>
          <w:sz w:val="20"/>
          <w:szCs w:val="20"/>
        </w:rPr>
        <w:t>W</w:t>
      </w:r>
      <w:r w:rsidR="00EA79A1">
        <w:rPr>
          <w:b/>
          <w:sz w:val="20"/>
          <w:szCs w:val="20"/>
        </w:rPr>
        <w:t>p</w:t>
      </w:r>
      <w:r w:rsidRPr="00A70967">
        <w:rPr>
          <w:b/>
          <w:sz w:val="20"/>
          <w:szCs w:val="20"/>
        </w:rPr>
        <w:t>g</w:t>
      </w:r>
      <w:proofErr w:type="spellEnd"/>
      <w:r w:rsidRPr="00A70967">
        <w:rPr>
          <w:sz w:val="20"/>
          <w:szCs w:val="20"/>
        </w:rPr>
        <w:t xml:space="preserve"> - liczba punktów uzyskanych w kryterium </w:t>
      </w:r>
      <w:r w:rsidR="00EA79A1">
        <w:rPr>
          <w:sz w:val="20"/>
          <w:szCs w:val="20"/>
        </w:rPr>
        <w:t>termin</w:t>
      </w:r>
      <w:r w:rsidRPr="00A70967">
        <w:rPr>
          <w:sz w:val="20"/>
          <w:szCs w:val="20"/>
        </w:rPr>
        <w:t xml:space="preserve"> gwarancji </w:t>
      </w:r>
    </w:p>
    <w:p w14:paraId="0ACE2D48" w14:textId="77777777" w:rsidR="008F2D56" w:rsidRDefault="008F2D56" w:rsidP="008F2D56">
      <w:pPr>
        <w:jc w:val="both"/>
        <w:rPr>
          <w:sz w:val="20"/>
          <w:szCs w:val="20"/>
        </w:rPr>
      </w:pPr>
    </w:p>
    <w:p w14:paraId="55E73374" w14:textId="0B1CBB9B" w:rsidR="00AD0B81" w:rsidRPr="00EA79A1" w:rsidRDefault="00AD0B81" w:rsidP="00535BB8">
      <w:pPr>
        <w:pStyle w:val="Akapitzlist"/>
        <w:numPr>
          <w:ilvl w:val="0"/>
          <w:numId w:val="19"/>
        </w:numPr>
        <w:jc w:val="both"/>
        <w:rPr>
          <w:sz w:val="20"/>
          <w:szCs w:val="20"/>
        </w:rPr>
      </w:pPr>
      <w:r w:rsidRPr="00EA79A1">
        <w:rPr>
          <w:sz w:val="20"/>
          <w:szCs w:val="20"/>
        </w:rPr>
        <w:t>W prowadzonym postępowaniu zostanie wybrana oferta, która według formuły oceny ofert uzyska największą liczbę punktów oraz spełni wszystkie wymagania SWZ. Ocena zostanie dokonana na podstawie wypełnionego Formularza Ofertowego i złożonej w nim deklaracji Wykonawcy, co do ceny i okresu udzielonej gwarancji</w:t>
      </w:r>
      <w:r w:rsidR="00DC47AD">
        <w:rPr>
          <w:sz w:val="20"/>
          <w:szCs w:val="20"/>
        </w:rPr>
        <w:t xml:space="preserve"> oraz wypełnionego </w:t>
      </w:r>
      <w:r w:rsidR="00DC47AD" w:rsidRPr="00DC47AD">
        <w:rPr>
          <w:sz w:val="20"/>
          <w:szCs w:val="20"/>
        </w:rPr>
        <w:t>Oświadczeni</w:t>
      </w:r>
      <w:r w:rsidR="00DC47AD">
        <w:rPr>
          <w:sz w:val="20"/>
          <w:szCs w:val="20"/>
        </w:rPr>
        <w:t>a</w:t>
      </w:r>
      <w:r w:rsidR="00DC47AD" w:rsidRPr="00DC47AD">
        <w:rPr>
          <w:sz w:val="20"/>
          <w:szCs w:val="20"/>
        </w:rPr>
        <w:t xml:space="preserve"> dotyczące</w:t>
      </w:r>
      <w:r w:rsidR="00DC47AD">
        <w:rPr>
          <w:sz w:val="20"/>
          <w:szCs w:val="20"/>
        </w:rPr>
        <w:t>go</w:t>
      </w:r>
      <w:r w:rsidR="00DC47AD" w:rsidRPr="00DC47AD">
        <w:rPr>
          <w:sz w:val="20"/>
          <w:szCs w:val="20"/>
        </w:rPr>
        <w:t xml:space="preserve"> spełnienia wymaganych przez Zamawiającego parametrów </w:t>
      </w:r>
      <w:r w:rsidR="00DC47AD">
        <w:rPr>
          <w:sz w:val="20"/>
          <w:szCs w:val="20"/>
        </w:rPr>
        <w:t>i złożonej w nim deklaracji Wykonawcy co do parametrów jakościowych (jeżeli dotyczy).</w:t>
      </w:r>
    </w:p>
    <w:p w14:paraId="21ADDC28" w14:textId="77777777" w:rsidR="00D67694" w:rsidRPr="00EA79A1" w:rsidRDefault="00D67694" w:rsidP="00FD49DB">
      <w:pPr>
        <w:jc w:val="both"/>
        <w:rPr>
          <w:color w:val="000000" w:themeColor="text1"/>
          <w:sz w:val="10"/>
          <w:szCs w:val="10"/>
        </w:rPr>
      </w:pPr>
    </w:p>
    <w:p w14:paraId="25E3BD67" w14:textId="77777777" w:rsidR="00736A9E" w:rsidRPr="00736A9E" w:rsidRDefault="00736A9E" w:rsidP="00535BB8">
      <w:pPr>
        <w:numPr>
          <w:ilvl w:val="0"/>
          <w:numId w:val="19"/>
        </w:numPr>
        <w:jc w:val="both"/>
        <w:rPr>
          <w:color w:val="000000" w:themeColor="text1"/>
          <w:sz w:val="20"/>
          <w:szCs w:val="20"/>
        </w:rPr>
      </w:pPr>
      <w:r w:rsidRPr="00736A9E">
        <w:rPr>
          <w:color w:val="000000" w:themeColor="text1"/>
          <w:sz w:val="20"/>
          <w:szCs w:val="20"/>
        </w:rPr>
        <w:t>Punktacja przyznawana ofertom będzie liczona z dokładnością do dwóch miejsc po przecinku.</w:t>
      </w:r>
    </w:p>
    <w:p w14:paraId="2CE5EE36" w14:textId="77777777" w:rsidR="00247A47" w:rsidRDefault="00247A47" w:rsidP="00FD49DB">
      <w:pPr>
        <w:jc w:val="both"/>
        <w:rPr>
          <w:color w:val="000000" w:themeColor="text1"/>
          <w:sz w:val="20"/>
          <w:szCs w:val="20"/>
        </w:rPr>
      </w:pPr>
    </w:p>
    <w:p w14:paraId="0BF066A3" w14:textId="77777777" w:rsidR="001B6416" w:rsidRPr="006B0746" w:rsidRDefault="001B6416" w:rsidP="00FD49DB">
      <w:pPr>
        <w:jc w:val="both"/>
        <w:rPr>
          <w:color w:val="000000" w:themeColor="text1"/>
          <w:sz w:val="20"/>
          <w:szCs w:val="20"/>
        </w:rPr>
      </w:pPr>
    </w:p>
    <w:p w14:paraId="209E269A" w14:textId="77777777" w:rsidR="006800A4" w:rsidRPr="006B0746" w:rsidRDefault="006800A4" w:rsidP="006800A4">
      <w:pPr>
        <w:jc w:val="both"/>
        <w:rPr>
          <w:color w:val="000000" w:themeColor="text1"/>
          <w:sz w:val="22"/>
          <w:szCs w:val="22"/>
        </w:rPr>
      </w:pPr>
      <w:r w:rsidRPr="006B0746">
        <w:rPr>
          <w:b/>
          <w:color w:val="000000" w:themeColor="text1"/>
          <w:sz w:val="22"/>
          <w:szCs w:val="22"/>
          <w:u w:val="single"/>
        </w:rPr>
        <w:t>X</w:t>
      </w:r>
      <w:r w:rsidR="001E69A3" w:rsidRPr="006B0746">
        <w:rPr>
          <w:b/>
          <w:color w:val="000000" w:themeColor="text1"/>
          <w:sz w:val="22"/>
          <w:szCs w:val="22"/>
          <w:u w:val="single"/>
        </w:rPr>
        <w:t>VIII</w:t>
      </w:r>
      <w:r w:rsidRPr="006B0746">
        <w:rPr>
          <w:b/>
          <w:color w:val="000000" w:themeColor="text1"/>
          <w:sz w:val="22"/>
          <w:szCs w:val="22"/>
          <w:u w:val="single"/>
        </w:rPr>
        <w:t>. Wybór oferty:</w:t>
      </w:r>
    </w:p>
    <w:p w14:paraId="6E3B9BF0" w14:textId="77777777" w:rsidR="006800A4" w:rsidRPr="006B0746" w:rsidRDefault="006800A4" w:rsidP="006800A4">
      <w:pPr>
        <w:jc w:val="both"/>
        <w:rPr>
          <w:color w:val="000000" w:themeColor="text1"/>
          <w:sz w:val="10"/>
        </w:rPr>
      </w:pPr>
    </w:p>
    <w:p w14:paraId="7FDA36A7" w14:textId="77777777" w:rsidR="006800A4" w:rsidRPr="006B0746" w:rsidRDefault="006800A4" w:rsidP="00535BB8">
      <w:pPr>
        <w:pStyle w:val="Akapitzlist"/>
        <w:numPr>
          <w:ilvl w:val="0"/>
          <w:numId w:val="35"/>
        </w:numPr>
        <w:jc w:val="both"/>
        <w:rPr>
          <w:color w:val="000000" w:themeColor="text1"/>
          <w:sz w:val="20"/>
          <w:szCs w:val="20"/>
        </w:rPr>
      </w:pPr>
      <w:r w:rsidRPr="006B0746">
        <w:rPr>
          <w:color w:val="000000" w:themeColor="text1"/>
          <w:sz w:val="20"/>
          <w:szCs w:val="20"/>
        </w:rPr>
        <w:t>Zamawiający wybierze najkorzystniejszą ofertę w terminie związania ofertą określonym w dokumentach zamówienia.</w:t>
      </w:r>
    </w:p>
    <w:p w14:paraId="716F973B" w14:textId="77777777" w:rsidR="006800A4" w:rsidRPr="006B0746" w:rsidRDefault="006800A4" w:rsidP="006800A4">
      <w:pPr>
        <w:jc w:val="both"/>
        <w:rPr>
          <w:color w:val="000000" w:themeColor="text1"/>
          <w:sz w:val="10"/>
          <w:szCs w:val="10"/>
        </w:rPr>
      </w:pPr>
    </w:p>
    <w:p w14:paraId="6109A84B" w14:textId="77777777" w:rsidR="006800A4" w:rsidRPr="006B0746" w:rsidRDefault="006800A4" w:rsidP="00535BB8">
      <w:pPr>
        <w:pStyle w:val="Akapitzlist"/>
        <w:numPr>
          <w:ilvl w:val="0"/>
          <w:numId w:val="35"/>
        </w:numPr>
        <w:jc w:val="both"/>
        <w:rPr>
          <w:color w:val="000000" w:themeColor="text1"/>
          <w:sz w:val="20"/>
          <w:szCs w:val="20"/>
        </w:rPr>
      </w:pPr>
      <w:r w:rsidRPr="006B0746">
        <w:rPr>
          <w:color w:val="000000" w:themeColor="text1"/>
          <w:sz w:val="20"/>
          <w:szCs w:val="20"/>
        </w:rPr>
        <w:t>Jeżeli termin związania ofertą upłynie przed wyborem najkorzystniejszej oferty, Zamawiający wezwie Wykonawcę, którego oferta otrzymała najwyższą ocenę, do wyrażenia, w wyznaczonym terminie, pisemnej zgody na wybór jego oferty.</w:t>
      </w:r>
    </w:p>
    <w:p w14:paraId="4A8A3ACF" w14:textId="77777777" w:rsidR="004D756B" w:rsidRPr="006B0746" w:rsidRDefault="004D756B" w:rsidP="006800A4">
      <w:pPr>
        <w:jc w:val="both"/>
        <w:rPr>
          <w:color w:val="000000" w:themeColor="text1"/>
          <w:sz w:val="10"/>
          <w:szCs w:val="10"/>
        </w:rPr>
      </w:pPr>
    </w:p>
    <w:p w14:paraId="33FEF0D1" w14:textId="77777777" w:rsidR="006800A4" w:rsidRPr="006B0746" w:rsidRDefault="006800A4" w:rsidP="00535BB8">
      <w:pPr>
        <w:pStyle w:val="Akapitzlist"/>
        <w:numPr>
          <w:ilvl w:val="0"/>
          <w:numId w:val="35"/>
        </w:numPr>
        <w:jc w:val="both"/>
        <w:rPr>
          <w:color w:val="000000" w:themeColor="text1"/>
          <w:sz w:val="20"/>
          <w:szCs w:val="20"/>
        </w:rPr>
      </w:pPr>
      <w:r w:rsidRPr="006B0746">
        <w:rPr>
          <w:color w:val="000000" w:themeColor="text1"/>
          <w:sz w:val="20"/>
          <w:szCs w:val="20"/>
        </w:rPr>
        <w:lastRenderedPageBreak/>
        <w:t>W przypadku braku zgody o której mowa w pkt. 2 Zamawiający zwróci się o wyrażen</w:t>
      </w:r>
      <w:r w:rsidR="00706443" w:rsidRPr="006B0746">
        <w:rPr>
          <w:color w:val="000000" w:themeColor="text1"/>
          <w:sz w:val="20"/>
          <w:szCs w:val="20"/>
        </w:rPr>
        <w:t>ie takiej zgody do </w:t>
      </w:r>
      <w:r w:rsidRPr="006B0746">
        <w:rPr>
          <w:color w:val="000000" w:themeColor="text1"/>
          <w:sz w:val="20"/>
          <w:szCs w:val="20"/>
        </w:rPr>
        <w:t xml:space="preserve">kolejnego Wykonawcy, którego oferta została najwyżej oceniona, chyba </w:t>
      </w:r>
      <w:r w:rsidR="00706443" w:rsidRPr="006B0746">
        <w:rPr>
          <w:color w:val="000000" w:themeColor="text1"/>
          <w:sz w:val="20"/>
          <w:szCs w:val="20"/>
        </w:rPr>
        <w:t>że zachodzić będą przesłanki do </w:t>
      </w:r>
      <w:r w:rsidRPr="006B0746">
        <w:rPr>
          <w:color w:val="000000" w:themeColor="text1"/>
          <w:sz w:val="20"/>
          <w:szCs w:val="20"/>
        </w:rPr>
        <w:t>unieważnienia postępowania.</w:t>
      </w:r>
    </w:p>
    <w:p w14:paraId="56693EB1" w14:textId="77777777" w:rsidR="00247A47" w:rsidRPr="006B0746" w:rsidRDefault="00247A47" w:rsidP="006800A4">
      <w:pPr>
        <w:jc w:val="both"/>
        <w:rPr>
          <w:color w:val="000000" w:themeColor="text1"/>
          <w:sz w:val="10"/>
          <w:szCs w:val="10"/>
        </w:rPr>
      </w:pPr>
    </w:p>
    <w:p w14:paraId="1E96F20E" w14:textId="77777777" w:rsidR="006800A4" w:rsidRPr="006B0746" w:rsidRDefault="006800A4" w:rsidP="00535BB8">
      <w:pPr>
        <w:pStyle w:val="Akapitzlist"/>
        <w:numPr>
          <w:ilvl w:val="0"/>
          <w:numId w:val="35"/>
        </w:numPr>
        <w:jc w:val="both"/>
        <w:rPr>
          <w:color w:val="000000" w:themeColor="text1"/>
          <w:sz w:val="20"/>
          <w:szCs w:val="20"/>
        </w:rPr>
      </w:pPr>
      <w:r w:rsidRPr="006B0746">
        <w:rPr>
          <w:color w:val="000000" w:themeColor="text1"/>
          <w:sz w:val="20"/>
          <w:szCs w:val="20"/>
        </w:rPr>
        <w:t>Niezwłocznie po wyborze najkorzystniejszej oferty Zamawiający równocześnie poinformuje wszystkich Wykonawców, którzy złożyli oferty, o:</w:t>
      </w:r>
    </w:p>
    <w:p w14:paraId="1FD0D030" w14:textId="77777777" w:rsidR="006800A4" w:rsidRDefault="006800A4" w:rsidP="00535BB8">
      <w:pPr>
        <w:pStyle w:val="Akapitzlist"/>
        <w:numPr>
          <w:ilvl w:val="0"/>
          <w:numId w:val="11"/>
        </w:numPr>
        <w:jc w:val="both"/>
        <w:rPr>
          <w:color w:val="000000" w:themeColor="text1"/>
          <w:sz w:val="20"/>
          <w:szCs w:val="20"/>
        </w:rPr>
      </w:pPr>
      <w:r w:rsidRPr="006B0746">
        <w:rPr>
          <w:color w:val="000000" w:themeColor="text1"/>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8CF97C2" w14:textId="77777777" w:rsidR="006800A4" w:rsidRPr="006B0746" w:rsidRDefault="006800A4" w:rsidP="00535BB8">
      <w:pPr>
        <w:pStyle w:val="Akapitzlist"/>
        <w:numPr>
          <w:ilvl w:val="0"/>
          <w:numId w:val="11"/>
        </w:numPr>
        <w:jc w:val="both"/>
        <w:rPr>
          <w:color w:val="000000" w:themeColor="text1"/>
          <w:sz w:val="20"/>
          <w:szCs w:val="20"/>
        </w:rPr>
      </w:pPr>
      <w:r w:rsidRPr="006B0746">
        <w:rPr>
          <w:color w:val="000000" w:themeColor="text1"/>
          <w:sz w:val="20"/>
          <w:szCs w:val="20"/>
        </w:rPr>
        <w:t>Wykonawcach, których oferty zostały odrzucone – podając uzasadnienie faktyczne i prawne</w:t>
      </w:r>
      <w:r w:rsidR="005C5880" w:rsidRPr="006B0746">
        <w:rPr>
          <w:color w:val="000000" w:themeColor="text1"/>
          <w:sz w:val="20"/>
          <w:szCs w:val="20"/>
        </w:rPr>
        <w:t>.</w:t>
      </w:r>
    </w:p>
    <w:p w14:paraId="3EFDAA8B" w14:textId="77777777" w:rsidR="00706443" w:rsidRPr="006B0746" w:rsidRDefault="00706443" w:rsidP="006800A4">
      <w:pPr>
        <w:jc w:val="both"/>
        <w:rPr>
          <w:color w:val="000000" w:themeColor="text1"/>
          <w:sz w:val="10"/>
          <w:szCs w:val="10"/>
        </w:rPr>
      </w:pPr>
    </w:p>
    <w:p w14:paraId="248471C3" w14:textId="77777777" w:rsidR="006800A4" w:rsidRPr="006B0746" w:rsidRDefault="006800A4" w:rsidP="00535BB8">
      <w:pPr>
        <w:pStyle w:val="Akapitzlist"/>
        <w:numPr>
          <w:ilvl w:val="0"/>
          <w:numId w:val="35"/>
        </w:numPr>
        <w:jc w:val="both"/>
        <w:rPr>
          <w:color w:val="000000" w:themeColor="text1"/>
          <w:sz w:val="20"/>
          <w:szCs w:val="20"/>
        </w:rPr>
      </w:pPr>
      <w:r w:rsidRPr="006B0746">
        <w:rPr>
          <w:color w:val="000000" w:themeColor="text1"/>
          <w:sz w:val="20"/>
          <w:szCs w:val="20"/>
        </w:rPr>
        <w:t xml:space="preserve">Zamawiający udostępni niezwłocznie informacje, o których mowa w </w:t>
      </w:r>
      <w:r w:rsidR="003C754E" w:rsidRPr="006B0746">
        <w:rPr>
          <w:color w:val="000000" w:themeColor="text1"/>
          <w:sz w:val="20"/>
          <w:szCs w:val="20"/>
        </w:rPr>
        <w:t>pkt</w:t>
      </w:r>
      <w:r w:rsidRPr="006B0746">
        <w:rPr>
          <w:color w:val="000000" w:themeColor="text1"/>
          <w:sz w:val="20"/>
          <w:szCs w:val="20"/>
        </w:rPr>
        <w:t xml:space="preserve">. </w:t>
      </w:r>
      <w:r w:rsidR="003C754E" w:rsidRPr="006B0746">
        <w:rPr>
          <w:color w:val="000000" w:themeColor="text1"/>
          <w:sz w:val="20"/>
          <w:szCs w:val="20"/>
        </w:rPr>
        <w:t>4</w:t>
      </w:r>
      <w:r w:rsidRPr="006B0746">
        <w:rPr>
          <w:color w:val="000000" w:themeColor="text1"/>
          <w:sz w:val="20"/>
          <w:szCs w:val="20"/>
        </w:rPr>
        <w:t xml:space="preserve"> lit a) na stronie internetowej prowadzonego postępowania.</w:t>
      </w:r>
    </w:p>
    <w:p w14:paraId="080D0276" w14:textId="77777777" w:rsidR="00B24AF9" w:rsidRPr="00631A67" w:rsidRDefault="00B24AF9" w:rsidP="006373D3">
      <w:pPr>
        <w:jc w:val="both"/>
        <w:rPr>
          <w:color w:val="auto"/>
          <w:sz w:val="20"/>
          <w:szCs w:val="20"/>
        </w:rPr>
      </w:pPr>
    </w:p>
    <w:p w14:paraId="5773158E" w14:textId="77777777" w:rsidR="00FD0FAF" w:rsidRPr="006B0746" w:rsidRDefault="00FD0FAF" w:rsidP="006373D3">
      <w:pPr>
        <w:jc w:val="both"/>
        <w:rPr>
          <w:color w:val="000000" w:themeColor="text1"/>
          <w:sz w:val="20"/>
          <w:szCs w:val="20"/>
        </w:rPr>
      </w:pPr>
    </w:p>
    <w:p w14:paraId="62129121" w14:textId="77777777" w:rsidR="005C5880" w:rsidRPr="006B0746" w:rsidRDefault="005C5880" w:rsidP="005C5880">
      <w:pPr>
        <w:jc w:val="both"/>
        <w:rPr>
          <w:color w:val="000000" w:themeColor="text1"/>
          <w:sz w:val="22"/>
          <w:szCs w:val="22"/>
        </w:rPr>
      </w:pPr>
      <w:r w:rsidRPr="006B0746">
        <w:rPr>
          <w:b/>
          <w:color w:val="000000" w:themeColor="text1"/>
          <w:sz w:val="22"/>
          <w:szCs w:val="22"/>
          <w:u w:val="single"/>
        </w:rPr>
        <w:t>X</w:t>
      </w:r>
      <w:r w:rsidR="001E69A3" w:rsidRPr="006B0746">
        <w:rPr>
          <w:b/>
          <w:color w:val="000000" w:themeColor="text1"/>
          <w:sz w:val="22"/>
          <w:szCs w:val="22"/>
          <w:u w:val="single"/>
        </w:rPr>
        <w:t>I</w:t>
      </w:r>
      <w:r w:rsidRPr="006B0746">
        <w:rPr>
          <w:b/>
          <w:color w:val="000000" w:themeColor="text1"/>
          <w:sz w:val="22"/>
          <w:szCs w:val="22"/>
          <w:u w:val="single"/>
        </w:rPr>
        <w:t>X. Zakończenie postępowania:</w:t>
      </w:r>
    </w:p>
    <w:p w14:paraId="7D569AFE" w14:textId="77777777" w:rsidR="005C5880" w:rsidRPr="006B0746" w:rsidRDefault="005C5880" w:rsidP="005C5880">
      <w:pPr>
        <w:jc w:val="both"/>
        <w:rPr>
          <w:color w:val="000000" w:themeColor="text1"/>
          <w:sz w:val="10"/>
        </w:rPr>
      </w:pPr>
    </w:p>
    <w:p w14:paraId="7E84F3B6" w14:textId="77777777" w:rsidR="005C5880" w:rsidRPr="006B0746" w:rsidRDefault="005C5880" w:rsidP="00535BB8">
      <w:pPr>
        <w:pStyle w:val="Akapitzlist"/>
        <w:numPr>
          <w:ilvl w:val="0"/>
          <w:numId w:val="36"/>
        </w:numPr>
        <w:jc w:val="both"/>
        <w:rPr>
          <w:color w:val="000000" w:themeColor="text1"/>
          <w:sz w:val="20"/>
          <w:szCs w:val="20"/>
        </w:rPr>
      </w:pPr>
      <w:r w:rsidRPr="006B0746">
        <w:rPr>
          <w:color w:val="000000" w:themeColor="text1"/>
          <w:sz w:val="20"/>
          <w:szCs w:val="20"/>
        </w:rPr>
        <w:t>Postępowanie o udzielenie zamówienia kończy się zawarciem umowy w sprawie zamówienia publicznego albo unieważnieniem postepowania.</w:t>
      </w:r>
    </w:p>
    <w:p w14:paraId="4D868D9E" w14:textId="77777777" w:rsidR="005C5880" w:rsidRPr="006B0746" w:rsidRDefault="005C5880" w:rsidP="005C5880">
      <w:pPr>
        <w:jc w:val="both"/>
        <w:rPr>
          <w:color w:val="000000" w:themeColor="text1"/>
          <w:sz w:val="10"/>
          <w:szCs w:val="10"/>
        </w:rPr>
      </w:pPr>
    </w:p>
    <w:p w14:paraId="3DF3D405" w14:textId="77777777" w:rsidR="005C5880" w:rsidRDefault="005C5880" w:rsidP="00535BB8">
      <w:pPr>
        <w:pStyle w:val="Akapitzlist"/>
        <w:numPr>
          <w:ilvl w:val="0"/>
          <w:numId w:val="36"/>
        </w:numPr>
        <w:jc w:val="both"/>
        <w:rPr>
          <w:color w:val="000000" w:themeColor="text1"/>
          <w:sz w:val="20"/>
          <w:szCs w:val="20"/>
        </w:rPr>
      </w:pPr>
      <w:r w:rsidRPr="006B0746">
        <w:rPr>
          <w:color w:val="000000" w:themeColor="text1"/>
          <w:sz w:val="20"/>
          <w:szCs w:val="20"/>
        </w:rPr>
        <w:t>Unieważnienie postępowania może nastąpić w przypadkach wskazanych w art.255 ustawy PZP.</w:t>
      </w:r>
    </w:p>
    <w:p w14:paraId="6045DA88" w14:textId="77777777" w:rsidR="00840CAA" w:rsidRPr="00EF5A3D" w:rsidRDefault="00840CAA" w:rsidP="00EF5A3D">
      <w:pPr>
        <w:pStyle w:val="Akapitzlist"/>
        <w:rPr>
          <w:color w:val="000000" w:themeColor="text1"/>
          <w:sz w:val="10"/>
          <w:szCs w:val="10"/>
        </w:rPr>
      </w:pPr>
    </w:p>
    <w:p w14:paraId="4643B8E7" w14:textId="77777777" w:rsidR="00EF5A3D" w:rsidRPr="005326F8" w:rsidRDefault="00EF5A3D" w:rsidP="00535BB8">
      <w:pPr>
        <w:pStyle w:val="Akapitzlist"/>
        <w:numPr>
          <w:ilvl w:val="0"/>
          <w:numId w:val="36"/>
        </w:numPr>
        <w:jc w:val="both"/>
        <w:rPr>
          <w:color w:val="000000" w:themeColor="text1"/>
          <w:sz w:val="20"/>
          <w:szCs w:val="20"/>
        </w:rPr>
      </w:pPr>
      <w:r w:rsidRPr="005326F8">
        <w:rPr>
          <w:color w:val="000000" w:themeColor="text1"/>
          <w:sz w:val="20"/>
          <w:szCs w:val="20"/>
        </w:rPr>
        <w:t>Zamawiający przewiduje fakultatywną przesłankę unieważnienia postępowania na podstawie art.</w:t>
      </w:r>
      <w:r w:rsidRPr="005326F8">
        <w:rPr>
          <w:color w:val="000000" w:themeColor="text1"/>
        </w:rPr>
        <w:t xml:space="preserve"> </w:t>
      </w:r>
      <w:r w:rsidRPr="005326F8">
        <w:rPr>
          <w:color w:val="000000" w:themeColor="text1"/>
          <w:sz w:val="20"/>
          <w:szCs w:val="20"/>
        </w:rPr>
        <w:t>257 Ustawy PZP tj. jeżeli środki publiczne, które Zamawiający zamierzał przeznaczyć na sfinansowanie całości lub części zamówienia nie zostały mu przyznane, a możliwość unieważnienia postępowania na tej podstawie została przewidziana w ogłoszeniu o zamówieniu.</w:t>
      </w:r>
    </w:p>
    <w:p w14:paraId="2F195A53" w14:textId="77777777" w:rsidR="005C5880" w:rsidRPr="005326F8" w:rsidRDefault="005C5880" w:rsidP="005C5880">
      <w:pPr>
        <w:jc w:val="both"/>
        <w:rPr>
          <w:color w:val="000000" w:themeColor="text1"/>
          <w:sz w:val="10"/>
          <w:szCs w:val="10"/>
        </w:rPr>
      </w:pPr>
    </w:p>
    <w:p w14:paraId="7AAAE4E9" w14:textId="77777777" w:rsidR="005C5880" w:rsidRPr="006B0746" w:rsidRDefault="005C5880" w:rsidP="00535BB8">
      <w:pPr>
        <w:pStyle w:val="Akapitzlist"/>
        <w:numPr>
          <w:ilvl w:val="0"/>
          <w:numId w:val="36"/>
        </w:numPr>
        <w:jc w:val="both"/>
        <w:rPr>
          <w:color w:val="000000" w:themeColor="text1"/>
          <w:sz w:val="20"/>
          <w:szCs w:val="20"/>
        </w:rPr>
      </w:pPr>
      <w:r w:rsidRPr="006B0746">
        <w:rPr>
          <w:color w:val="000000" w:themeColor="text1"/>
          <w:sz w:val="20"/>
          <w:szCs w:val="20"/>
        </w:rPr>
        <w:t>Zamawiający może unieważnić postępowanie o udzielenie zamówienia przed upływem terminu składania ofert, jeżeli wystąpią okoliczności powodujące, że dalsze prowadzenie postępowania jest nieuzasadnione.</w:t>
      </w:r>
    </w:p>
    <w:p w14:paraId="091CB8C8" w14:textId="77777777" w:rsidR="005C5880" w:rsidRPr="006B0746" w:rsidRDefault="005C5880" w:rsidP="005C5880">
      <w:pPr>
        <w:jc w:val="both"/>
        <w:rPr>
          <w:color w:val="000000" w:themeColor="text1"/>
          <w:sz w:val="10"/>
          <w:szCs w:val="10"/>
        </w:rPr>
      </w:pPr>
    </w:p>
    <w:p w14:paraId="2DE98721" w14:textId="77777777" w:rsidR="005C5880" w:rsidRPr="006B0746" w:rsidRDefault="005C5880" w:rsidP="00535BB8">
      <w:pPr>
        <w:pStyle w:val="Akapitzlist"/>
        <w:numPr>
          <w:ilvl w:val="0"/>
          <w:numId w:val="36"/>
        </w:numPr>
        <w:jc w:val="both"/>
        <w:rPr>
          <w:color w:val="000000" w:themeColor="text1"/>
          <w:sz w:val="20"/>
          <w:szCs w:val="20"/>
        </w:rPr>
      </w:pPr>
      <w:r w:rsidRPr="006B0746">
        <w:rPr>
          <w:color w:val="000000" w:themeColor="text1"/>
          <w:sz w:val="20"/>
          <w:szCs w:val="20"/>
        </w:rPr>
        <w:t>O unieważnieniu postepowania Zamawiający zawiadomi równocześnie Wykonawców, którzy złożyli oferty podając uzasadnienie faktyczne i prawne.</w:t>
      </w:r>
    </w:p>
    <w:p w14:paraId="72F1D8D9" w14:textId="77777777" w:rsidR="005C5880" w:rsidRPr="006B0746" w:rsidRDefault="005C5880" w:rsidP="005C5880">
      <w:pPr>
        <w:jc w:val="both"/>
        <w:rPr>
          <w:color w:val="000000" w:themeColor="text1"/>
          <w:sz w:val="10"/>
          <w:szCs w:val="10"/>
        </w:rPr>
      </w:pPr>
    </w:p>
    <w:p w14:paraId="4318F132" w14:textId="77777777" w:rsidR="005C5880" w:rsidRPr="006B0746" w:rsidRDefault="005C5880" w:rsidP="00535BB8">
      <w:pPr>
        <w:pStyle w:val="Akapitzlist"/>
        <w:numPr>
          <w:ilvl w:val="0"/>
          <w:numId w:val="36"/>
        </w:numPr>
        <w:jc w:val="both"/>
        <w:rPr>
          <w:color w:val="000000" w:themeColor="text1"/>
          <w:sz w:val="20"/>
          <w:szCs w:val="20"/>
        </w:rPr>
      </w:pPr>
      <w:r w:rsidRPr="006B0746">
        <w:rPr>
          <w:color w:val="000000" w:themeColor="text1"/>
          <w:sz w:val="20"/>
          <w:szCs w:val="20"/>
        </w:rPr>
        <w:t>Zamawiający udostępni niezwłocznie informacje, o unieważnieniu postepowania na stronie internetowej prowadzonego postępowania.</w:t>
      </w:r>
    </w:p>
    <w:p w14:paraId="2EE9E873" w14:textId="77777777" w:rsidR="006800A4" w:rsidRDefault="006800A4" w:rsidP="00FD49DB">
      <w:pPr>
        <w:jc w:val="both"/>
        <w:rPr>
          <w:color w:val="000000" w:themeColor="text1"/>
          <w:sz w:val="20"/>
          <w:szCs w:val="20"/>
        </w:rPr>
      </w:pPr>
    </w:p>
    <w:p w14:paraId="750ED5E7" w14:textId="77777777" w:rsidR="00FD0FAF" w:rsidRPr="006B0746" w:rsidRDefault="00FD0FAF" w:rsidP="00FD49DB">
      <w:pPr>
        <w:jc w:val="both"/>
        <w:rPr>
          <w:color w:val="000000" w:themeColor="text1"/>
          <w:sz w:val="20"/>
          <w:szCs w:val="20"/>
        </w:rPr>
      </w:pPr>
    </w:p>
    <w:p w14:paraId="0AF11EA2" w14:textId="77777777" w:rsidR="00FD49DB" w:rsidRPr="007115E6" w:rsidRDefault="00BB111F" w:rsidP="00FD49DB">
      <w:pPr>
        <w:jc w:val="both"/>
        <w:rPr>
          <w:color w:val="000000" w:themeColor="text1"/>
          <w:sz w:val="22"/>
          <w:szCs w:val="22"/>
        </w:rPr>
      </w:pPr>
      <w:r w:rsidRPr="007115E6">
        <w:rPr>
          <w:b/>
          <w:color w:val="000000" w:themeColor="text1"/>
          <w:sz w:val="22"/>
          <w:szCs w:val="22"/>
          <w:u w:val="single"/>
        </w:rPr>
        <w:t>XX</w:t>
      </w:r>
      <w:r w:rsidR="00FD49DB" w:rsidRPr="007115E6">
        <w:rPr>
          <w:b/>
          <w:color w:val="000000" w:themeColor="text1"/>
          <w:sz w:val="22"/>
          <w:szCs w:val="22"/>
          <w:u w:val="single"/>
        </w:rPr>
        <w:t>. Informacja</w:t>
      </w:r>
      <w:r w:rsidR="001A2703" w:rsidRPr="007115E6">
        <w:rPr>
          <w:b/>
          <w:color w:val="000000" w:themeColor="text1"/>
          <w:sz w:val="22"/>
          <w:szCs w:val="22"/>
          <w:u w:val="single"/>
        </w:rPr>
        <w:t xml:space="preserve"> o formalnościach, jakie muszą</w:t>
      </w:r>
      <w:r w:rsidR="00FD49DB" w:rsidRPr="007115E6">
        <w:rPr>
          <w:b/>
          <w:color w:val="000000" w:themeColor="text1"/>
          <w:sz w:val="22"/>
          <w:szCs w:val="22"/>
          <w:u w:val="single"/>
        </w:rPr>
        <w:t xml:space="preserve"> zostać dopełnione po wyborze oferty w celu zawarcia umowy w sprawie zamówienia publicznego:</w:t>
      </w:r>
    </w:p>
    <w:p w14:paraId="5F30E5F2" w14:textId="77777777" w:rsidR="003B03DA" w:rsidRPr="007115E6" w:rsidRDefault="003B03DA" w:rsidP="00711D5A">
      <w:pPr>
        <w:jc w:val="both"/>
        <w:rPr>
          <w:color w:val="000000" w:themeColor="text1"/>
          <w:sz w:val="10"/>
          <w:szCs w:val="10"/>
        </w:rPr>
      </w:pPr>
    </w:p>
    <w:p w14:paraId="71F25E7C" w14:textId="77777777" w:rsidR="00CC772B" w:rsidRPr="007115E6" w:rsidRDefault="00FD49DB" w:rsidP="00535BB8">
      <w:pPr>
        <w:numPr>
          <w:ilvl w:val="0"/>
          <w:numId w:val="8"/>
        </w:numPr>
        <w:jc w:val="both"/>
        <w:rPr>
          <w:color w:val="000000" w:themeColor="text1"/>
          <w:sz w:val="20"/>
          <w:szCs w:val="20"/>
        </w:rPr>
      </w:pPr>
      <w:r w:rsidRPr="007115E6">
        <w:rPr>
          <w:color w:val="000000" w:themeColor="text1"/>
          <w:sz w:val="20"/>
          <w:szCs w:val="20"/>
        </w:rPr>
        <w:t>Umowa w sprawie zamówie</w:t>
      </w:r>
      <w:r w:rsidR="001A2703" w:rsidRPr="007115E6">
        <w:rPr>
          <w:color w:val="000000" w:themeColor="text1"/>
          <w:sz w:val="20"/>
          <w:szCs w:val="20"/>
        </w:rPr>
        <w:t>nia publicznego, z uwzględnieniem</w:t>
      </w:r>
      <w:r w:rsidR="009951E1" w:rsidRPr="007115E6">
        <w:rPr>
          <w:color w:val="000000" w:themeColor="text1"/>
          <w:sz w:val="20"/>
          <w:szCs w:val="20"/>
        </w:rPr>
        <w:t xml:space="preserve"> art. 577 ustawy PZP</w:t>
      </w:r>
      <w:r w:rsidRPr="007115E6">
        <w:rPr>
          <w:color w:val="000000" w:themeColor="text1"/>
          <w:sz w:val="20"/>
          <w:szCs w:val="20"/>
        </w:rPr>
        <w:t xml:space="preserve"> zostanie zawarta w terminie nie krótszym niż </w:t>
      </w:r>
      <w:r w:rsidR="00CC772B" w:rsidRPr="007115E6">
        <w:rPr>
          <w:color w:val="000000" w:themeColor="text1"/>
          <w:sz w:val="20"/>
          <w:szCs w:val="20"/>
        </w:rPr>
        <w:t>10</w:t>
      </w:r>
      <w:r w:rsidRPr="007115E6">
        <w:rPr>
          <w:color w:val="000000" w:themeColor="text1"/>
          <w:sz w:val="20"/>
          <w:szCs w:val="20"/>
        </w:rPr>
        <w:t xml:space="preserve"> dni od dnia przesłania zawiadomienia o wyborze najkorzystniejszej oferty, jeżeli zawiadomienie zostanie przesłane przy użyciu środków komunikacji elektronicznej, albo </w:t>
      </w:r>
      <w:r w:rsidR="00CC772B" w:rsidRPr="007115E6">
        <w:rPr>
          <w:color w:val="000000" w:themeColor="text1"/>
          <w:sz w:val="20"/>
          <w:szCs w:val="20"/>
        </w:rPr>
        <w:t>15</w:t>
      </w:r>
      <w:r w:rsidRPr="007115E6">
        <w:rPr>
          <w:color w:val="000000" w:themeColor="text1"/>
          <w:sz w:val="20"/>
          <w:szCs w:val="20"/>
        </w:rPr>
        <w:t xml:space="preserve"> dni jeżeli zostanie przesłane w inny sposób. </w:t>
      </w:r>
    </w:p>
    <w:p w14:paraId="7A1FB8A0" w14:textId="77777777" w:rsidR="00CC772B" w:rsidRPr="007115E6" w:rsidRDefault="00CC772B" w:rsidP="00CC772B">
      <w:pPr>
        <w:jc w:val="both"/>
        <w:rPr>
          <w:color w:val="000000" w:themeColor="text1"/>
          <w:sz w:val="10"/>
          <w:szCs w:val="10"/>
        </w:rPr>
      </w:pPr>
    </w:p>
    <w:p w14:paraId="2DFABC73" w14:textId="77777777" w:rsidR="00FD49DB" w:rsidRPr="007115E6" w:rsidRDefault="00FD49DB" w:rsidP="00535BB8">
      <w:pPr>
        <w:numPr>
          <w:ilvl w:val="0"/>
          <w:numId w:val="8"/>
        </w:numPr>
        <w:jc w:val="both"/>
        <w:rPr>
          <w:color w:val="000000" w:themeColor="text1"/>
          <w:sz w:val="20"/>
          <w:szCs w:val="20"/>
        </w:rPr>
      </w:pPr>
      <w:r w:rsidRPr="007115E6">
        <w:rPr>
          <w:color w:val="000000" w:themeColor="text1"/>
          <w:sz w:val="20"/>
          <w:szCs w:val="20"/>
        </w:rPr>
        <w:t xml:space="preserve">Jeżeli w postępowaniu zostanie złożona tylko jedna oferta umowę można zawrzeć przed upływem </w:t>
      </w:r>
      <w:proofErr w:type="spellStart"/>
      <w:r w:rsidRPr="007115E6">
        <w:rPr>
          <w:color w:val="000000" w:themeColor="text1"/>
          <w:sz w:val="20"/>
          <w:szCs w:val="20"/>
        </w:rPr>
        <w:t>w.w</w:t>
      </w:r>
      <w:proofErr w:type="spellEnd"/>
      <w:r w:rsidRPr="007115E6">
        <w:rPr>
          <w:color w:val="000000" w:themeColor="text1"/>
          <w:sz w:val="20"/>
          <w:szCs w:val="20"/>
        </w:rPr>
        <w:t>. terminu.</w:t>
      </w:r>
    </w:p>
    <w:p w14:paraId="071C5808" w14:textId="77777777" w:rsidR="00D876B5" w:rsidRPr="007115E6" w:rsidRDefault="00D876B5" w:rsidP="00FD49DB">
      <w:pPr>
        <w:ind w:left="360"/>
        <w:jc w:val="both"/>
        <w:rPr>
          <w:color w:val="000000" w:themeColor="text1"/>
          <w:sz w:val="10"/>
          <w:szCs w:val="10"/>
        </w:rPr>
      </w:pPr>
    </w:p>
    <w:p w14:paraId="6569CC9F" w14:textId="77777777" w:rsidR="004D756B" w:rsidRPr="007115E6" w:rsidRDefault="00FD49DB" w:rsidP="00535BB8">
      <w:pPr>
        <w:numPr>
          <w:ilvl w:val="0"/>
          <w:numId w:val="8"/>
        </w:numPr>
        <w:jc w:val="both"/>
        <w:rPr>
          <w:color w:val="000000" w:themeColor="text1"/>
          <w:sz w:val="20"/>
          <w:szCs w:val="20"/>
        </w:rPr>
      </w:pPr>
      <w:r w:rsidRPr="007115E6">
        <w:rPr>
          <w:color w:val="000000" w:themeColor="text1"/>
          <w:sz w:val="20"/>
          <w:szCs w:val="20"/>
        </w:rPr>
        <w:t>Zamawiający prześle Wykonawcy jednostronnie podpisany formularz umowy. Wykonawca zobowiązany będzie do zwrotu podpisanej umowy w terminie 3 dni od dnia otrzymania pod rygorem odstąpienia przez Zamawiającego od zawarcia umowy.</w:t>
      </w:r>
      <w:r w:rsidR="004D756B" w:rsidRPr="007115E6">
        <w:rPr>
          <w:color w:val="000000" w:themeColor="text1"/>
          <w:sz w:val="20"/>
          <w:szCs w:val="20"/>
        </w:rPr>
        <w:t xml:space="preserve"> </w:t>
      </w:r>
    </w:p>
    <w:p w14:paraId="26DBE5ED" w14:textId="77777777" w:rsidR="004D756B" w:rsidRPr="007115E6" w:rsidRDefault="004D756B" w:rsidP="004D756B">
      <w:pPr>
        <w:jc w:val="both"/>
        <w:rPr>
          <w:color w:val="000000" w:themeColor="text1"/>
          <w:sz w:val="10"/>
          <w:szCs w:val="10"/>
        </w:rPr>
      </w:pPr>
    </w:p>
    <w:p w14:paraId="5D1079BB" w14:textId="77777777" w:rsidR="00FD49DB" w:rsidRPr="007115E6" w:rsidRDefault="00FD49DB" w:rsidP="00535BB8">
      <w:pPr>
        <w:numPr>
          <w:ilvl w:val="0"/>
          <w:numId w:val="8"/>
        </w:numPr>
        <w:jc w:val="both"/>
        <w:rPr>
          <w:color w:val="000000" w:themeColor="text1"/>
          <w:sz w:val="20"/>
          <w:szCs w:val="20"/>
        </w:rPr>
      </w:pPr>
      <w:r w:rsidRPr="007115E6">
        <w:rPr>
          <w:color w:val="000000" w:themeColor="text1"/>
          <w:sz w:val="20"/>
          <w:szCs w:val="20"/>
        </w:rPr>
        <w:t>Jeżeli Wykonawca, którego oferta zostanie wybrana</w:t>
      </w:r>
      <w:r w:rsidR="00C02B18" w:rsidRPr="007115E6">
        <w:rPr>
          <w:color w:val="000000" w:themeColor="text1"/>
          <w:sz w:val="20"/>
          <w:szCs w:val="20"/>
        </w:rPr>
        <w:t xml:space="preserve"> jako najkorzystniejsza</w:t>
      </w:r>
      <w:r w:rsidRPr="007115E6">
        <w:rPr>
          <w:color w:val="000000" w:themeColor="text1"/>
          <w:sz w:val="20"/>
          <w:szCs w:val="20"/>
        </w:rPr>
        <w:t>, będzie uchylał się od zawarcia umowy w sprawie zamówienia publicznego, Zamawiający może</w:t>
      </w:r>
      <w:r w:rsidR="00C02B18" w:rsidRPr="007115E6">
        <w:rPr>
          <w:color w:val="000000" w:themeColor="text1"/>
          <w:sz w:val="20"/>
          <w:szCs w:val="20"/>
        </w:rPr>
        <w:t xml:space="preserve"> dokonać ponownego badania i oceny ofert spośród ofert pozostałych w postępowaniu Wykonawców oraz wybrać najkorzystniejszą ofertę albo unieważnić postępowanie</w:t>
      </w:r>
      <w:r w:rsidRPr="007115E6">
        <w:rPr>
          <w:color w:val="000000" w:themeColor="text1"/>
          <w:sz w:val="20"/>
          <w:szCs w:val="20"/>
        </w:rPr>
        <w:t>.</w:t>
      </w:r>
    </w:p>
    <w:p w14:paraId="5C1AE375" w14:textId="77777777" w:rsidR="006D2ED3" w:rsidRPr="007115E6" w:rsidRDefault="006D2ED3" w:rsidP="00FD49DB">
      <w:pPr>
        <w:ind w:left="360"/>
        <w:jc w:val="both"/>
        <w:rPr>
          <w:color w:val="000000" w:themeColor="text1"/>
          <w:sz w:val="10"/>
          <w:szCs w:val="10"/>
        </w:rPr>
      </w:pPr>
    </w:p>
    <w:p w14:paraId="0E94E842" w14:textId="77777777" w:rsidR="00B24AF9" w:rsidRPr="00EF5A3D" w:rsidRDefault="00FD49DB" w:rsidP="00535BB8">
      <w:pPr>
        <w:numPr>
          <w:ilvl w:val="0"/>
          <w:numId w:val="8"/>
        </w:numPr>
        <w:jc w:val="both"/>
        <w:rPr>
          <w:color w:val="000000" w:themeColor="text1"/>
          <w:sz w:val="20"/>
          <w:szCs w:val="20"/>
        </w:rPr>
      </w:pPr>
      <w:r w:rsidRPr="007115E6">
        <w:rPr>
          <w:color w:val="000000" w:themeColor="text1"/>
          <w:sz w:val="20"/>
          <w:szCs w:val="20"/>
        </w:rPr>
        <w:t>Zamawiający nie będzie żądał od Wykonawcy wniesienia zabezpieczenia należytego wykonania umowy.</w:t>
      </w:r>
    </w:p>
    <w:p w14:paraId="019EDCE9" w14:textId="77777777" w:rsidR="00B46DEF" w:rsidRPr="007115E6" w:rsidRDefault="00B46DEF" w:rsidP="002F082C">
      <w:pPr>
        <w:jc w:val="both"/>
        <w:rPr>
          <w:color w:val="000000" w:themeColor="text1"/>
          <w:sz w:val="20"/>
          <w:szCs w:val="20"/>
        </w:rPr>
      </w:pPr>
    </w:p>
    <w:p w14:paraId="468D7B36" w14:textId="77777777" w:rsidR="00B24AF9" w:rsidRDefault="00B24AF9" w:rsidP="002F082C">
      <w:pPr>
        <w:jc w:val="both"/>
        <w:rPr>
          <w:color w:val="000000" w:themeColor="text1"/>
          <w:sz w:val="20"/>
          <w:szCs w:val="20"/>
        </w:rPr>
      </w:pPr>
    </w:p>
    <w:p w14:paraId="3CBC92AC" w14:textId="77777777" w:rsidR="00D44646" w:rsidRPr="007115E6" w:rsidRDefault="00BB111F" w:rsidP="00D44646">
      <w:pPr>
        <w:jc w:val="both"/>
        <w:rPr>
          <w:color w:val="000000" w:themeColor="text1"/>
          <w:sz w:val="10"/>
        </w:rPr>
      </w:pPr>
      <w:r w:rsidRPr="007115E6">
        <w:rPr>
          <w:b/>
          <w:color w:val="000000" w:themeColor="text1"/>
          <w:sz w:val="22"/>
          <w:szCs w:val="22"/>
          <w:u w:val="single"/>
        </w:rPr>
        <w:lastRenderedPageBreak/>
        <w:t>XX</w:t>
      </w:r>
      <w:r w:rsidR="00A871D7" w:rsidRPr="007115E6">
        <w:rPr>
          <w:b/>
          <w:color w:val="000000" w:themeColor="text1"/>
          <w:sz w:val="22"/>
          <w:szCs w:val="22"/>
          <w:u w:val="single"/>
        </w:rPr>
        <w:t>I</w:t>
      </w:r>
      <w:r w:rsidR="00D44646" w:rsidRPr="007115E6">
        <w:rPr>
          <w:b/>
          <w:color w:val="000000" w:themeColor="text1"/>
          <w:sz w:val="22"/>
          <w:szCs w:val="22"/>
          <w:u w:val="single"/>
        </w:rPr>
        <w:t xml:space="preserve">. </w:t>
      </w:r>
      <w:r w:rsidR="00951A31" w:rsidRPr="007115E6">
        <w:rPr>
          <w:b/>
          <w:color w:val="000000" w:themeColor="text1"/>
          <w:sz w:val="22"/>
          <w:szCs w:val="22"/>
          <w:u w:val="single"/>
        </w:rPr>
        <w:t>Projektowane postanowienia umowy w sprawie zamówienia publicznego</w:t>
      </w:r>
      <w:r w:rsidR="00D44646" w:rsidRPr="007115E6">
        <w:rPr>
          <w:b/>
          <w:color w:val="000000" w:themeColor="text1"/>
          <w:sz w:val="22"/>
          <w:szCs w:val="22"/>
          <w:u w:val="single"/>
        </w:rPr>
        <w:t>, które zostaną wprowadzone do treści zawieranej umowy:</w:t>
      </w:r>
    </w:p>
    <w:p w14:paraId="29539D70" w14:textId="77777777" w:rsidR="00D44646" w:rsidRPr="007115E6" w:rsidRDefault="00D44646" w:rsidP="00D44646">
      <w:pPr>
        <w:jc w:val="both"/>
        <w:rPr>
          <w:color w:val="000000" w:themeColor="text1"/>
          <w:sz w:val="10"/>
        </w:rPr>
      </w:pPr>
    </w:p>
    <w:p w14:paraId="07CB9A12" w14:textId="50A954B2" w:rsidR="00B24AF9" w:rsidRPr="003D4BC1" w:rsidRDefault="00B24AF9" w:rsidP="00403677">
      <w:pPr>
        <w:pStyle w:val="Akapitzlist10"/>
        <w:ind w:left="0"/>
        <w:contextualSpacing w:val="0"/>
        <w:jc w:val="both"/>
        <w:textAlignment w:val="baseline"/>
        <w:rPr>
          <w:color w:val="000000" w:themeColor="text1"/>
          <w:sz w:val="10"/>
          <w:szCs w:val="10"/>
        </w:rPr>
      </w:pPr>
      <w:r w:rsidRPr="003D4BC1">
        <w:rPr>
          <w:color w:val="000000" w:themeColor="text1"/>
          <w:sz w:val="20"/>
          <w:szCs w:val="20"/>
        </w:rPr>
        <w:t xml:space="preserve">Wybrany Wykonawca zobowiązany jest do zawarcia umowy w sprawie zamówienia publicznego na warunkach określonych we Wzorze Umowy, który stanowi Załącznik nr </w:t>
      </w:r>
      <w:r w:rsidR="00E35036">
        <w:rPr>
          <w:color w:val="000000" w:themeColor="text1"/>
          <w:sz w:val="20"/>
          <w:szCs w:val="20"/>
        </w:rPr>
        <w:t>4</w:t>
      </w:r>
      <w:r w:rsidRPr="003D4BC1">
        <w:rPr>
          <w:color w:val="000000" w:themeColor="text1"/>
          <w:sz w:val="20"/>
          <w:szCs w:val="20"/>
        </w:rPr>
        <w:t xml:space="preserve"> do SWZ. </w:t>
      </w:r>
    </w:p>
    <w:p w14:paraId="28E269D9" w14:textId="77777777" w:rsidR="00B24AF9" w:rsidRDefault="00B24AF9" w:rsidP="00E87D1A">
      <w:pPr>
        <w:pStyle w:val="Akapitzlist2"/>
        <w:ind w:left="0"/>
        <w:textAlignment w:val="auto"/>
        <w:rPr>
          <w:color w:val="auto"/>
          <w:sz w:val="20"/>
          <w:szCs w:val="20"/>
        </w:rPr>
      </w:pPr>
    </w:p>
    <w:p w14:paraId="11038459" w14:textId="77777777" w:rsidR="00631A67" w:rsidRPr="00631A67" w:rsidRDefault="00631A67" w:rsidP="00E87D1A">
      <w:pPr>
        <w:pStyle w:val="Akapitzlist2"/>
        <w:ind w:left="0"/>
        <w:textAlignment w:val="auto"/>
        <w:rPr>
          <w:color w:val="auto"/>
          <w:sz w:val="20"/>
          <w:szCs w:val="20"/>
        </w:rPr>
      </w:pPr>
    </w:p>
    <w:p w14:paraId="4EF90DFE" w14:textId="77777777" w:rsidR="00FD49DB" w:rsidRPr="007115E6" w:rsidRDefault="00BB111F" w:rsidP="00FD49DB">
      <w:pPr>
        <w:jc w:val="both"/>
        <w:rPr>
          <w:color w:val="000000" w:themeColor="text1"/>
          <w:sz w:val="10"/>
          <w:szCs w:val="10"/>
        </w:rPr>
      </w:pPr>
      <w:r w:rsidRPr="007115E6">
        <w:rPr>
          <w:b/>
          <w:color w:val="000000" w:themeColor="text1"/>
          <w:sz w:val="22"/>
          <w:szCs w:val="22"/>
          <w:u w:val="single"/>
        </w:rPr>
        <w:t>XX</w:t>
      </w:r>
      <w:r w:rsidR="00A871D7" w:rsidRPr="007115E6">
        <w:rPr>
          <w:b/>
          <w:color w:val="000000" w:themeColor="text1"/>
          <w:sz w:val="22"/>
          <w:szCs w:val="22"/>
          <w:u w:val="single"/>
        </w:rPr>
        <w:t>I</w:t>
      </w:r>
      <w:r w:rsidRPr="007115E6">
        <w:rPr>
          <w:b/>
          <w:color w:val="000000" w:themeColor="text1"/>
          <w:sz w:val="22"/>
          <w:szCs w:val="22"/>
          <w:u w:val="single"/>
        </w:rPr>
        <w:t>I</w:t>
      </w:r>
      <w:r w:rsidR="00FD49DB" w:rsidRPr="007115E6">
        <w:rPr>
          <w:b/>
          <w:color w:val="000000" w:themeColor="text1"/>
          <w:sz w:val="22"/>
          <w:szCs w:val="22"/>
          <w:u w:val="single"/>
        </w:rPr>
        <w:t>. Pouczenie o środkach ochrony prawnej przys</w:t>
      </w:r>
      <w:r w:rsidR="007D25D6" w:rsidRPr="007115E6">
        <w:rPr>
          <w:b/>
          <w:color w:val="000000" w:themeColor="text1"/>
          <w:sz w:val="22"/>
          <w:szCs w:val="22"/>
          <w:u w:val="single"/>
        </w:rPr>
        <w:t>ługujących Wykonawcy</w:t>
      </w:r>
      <w:r w:rsidR="00FD49DB" w:rsidRPr="007115E6">
        <w:rPr>
          <w:b/>
          <w:color w:val="000000" w:themeColor="text1"/>
          <w:sz w:val="22"/>
          <w:szCs w:val="22"/>
          <w:u w:val="single"/>
        </w:rPr>
        <w:t>:</w:t>
      </w:r>
    </w:p>
    <w:p w14:paraId="439AA3F0" w14:textId="77777777" w:rsidR="00FD49DB" w:rsidRPr="007115E6" w:rsidRDefault="00FD49DB" w:rsidP="00FD49DB">
      <w:pPr>
        <w:jc w:val="both"/>
        <w:rPr>
          <w:color w:val="000000" w:themeColor="text1"/>
          <w:sz w:val="10"/>
          <w:szCs w:val="10"/>
        </w:rPr>
      </w:pPr>
    </w:p>
    <w:p w14:paraId="1E8FFFC9" w14:textId="77777777" w:rsidR="00EB501D" w:rsidRPr="007115E6" w:rsidRDefault="007D25D6" w:rsidP="00535BB8">
      <w:pPr>
        <w:numPr>
          <w:ilvl w:val="0"/>
          <w:numId w:val="22"/>
        </w:numPr>
        <w:jc w:val="both"/>
        <w:rPr>
          <w:color w:val="000000" w:themeColor="text1"/>
          <w:sz w:val="20"/>
          <w:szCs w:val="20"/>
        </w:rPr>
      </w:pPr>
      <w:r w:rsidRPr="007115E6">
        <w:rPr>
          <w:color w:val="000000" w:themeColor="text1"/>
          <w:sz w:val="20"/>
          <w:szCs w:val="20"/>
        </w:rPr>
        <w:t>Środki ochrony prawnej przysługują Wykonawcy oraz innemu podmiotow</w:t>
      </w:r>
      <w:r w:rsidR="00EB501D" w:rsidRPr="007115E6">
        <w:rPr>
          <w:color w:val="000000" w:themeColor="text1"/>
          <w:sz w:val="20"/>
          <w:szCs w:val="20"/>
        </w:rPr>
        <w:t>i, jeżeli ma lub miał interes w </w:t>
      </w:r>
      <w:r w:rsidRPr="007115E6">
        <w:rPr>
          <w:color w:val="000000" w:themeColor="text1"/>
          <w:sz w:val="20"/>
          <w:szCs w:val="20"/>
        </w:rPr>
        <w:t xml:space="preserve">uzyskaniu zamówienia oraz poniósł lub może ponieść szkodę w wyniku naruszenia przez Zamawiającego przepisów ustawy </w:t>
      </w:r>
      <w:r w:rsidR="00EB501D" w:rsidRPr="007115E6">
        <w:rPr>
          <w:color w:val="000000" w:themeColor="text1"/>
          <w:sz w:val="20"/>
          <w:szCs w:val="20"/>
        </w:rPr>
        <w:t>PZP</w:t>
      </w:r>
      <w:r w:rsidRPr="007115E6">
        <w:rPr>
          <w:color w:val="000000" w:themeColor="text1"/>
          <w:sz w:val="20"/>
          <w:szCs w:val="20"/>
        </w:rPr>
        <w:t xml:space="preserve">. </w:t>
      </w:r>
    </w:p>
    <w:p w14:paraId="15549472" w14:textId="77777777" w:rsidR="00B46DEF" w:rsidRPr="007115E6" w:rsidRDefault="00B46DEF" w:rsidP="00EB501D">
      <w:pPr>
        <w:jc w:val="both"/>
        <w:rPr>
          <w:color w:val="000000" w:themeColor="text1"/>
          <w:sz w:val="10"/>
          <w:szCs w:val="10"/>
        </w:rPr>
      </w:pPr>
    </w:p>
    <w:p w14:paraId="68CF8565" w14:textId="4F78D2CD" w:rsidR="007D25D6" w:rsidRPr="007115E6" w:rsidRDefault="007D25D6" w:rsidP="00535BB8">
      <w:pPr>
        <w:numPr>
          <w:ilvl w:val="0"/>
          <w:numId w:val="22"/>
        </w:numPr>
        <w:jc w:val="both"/>
        <w:rPr>
          <w:color w:val="000000" w:themeColor="text1"/>
          <w:sz w:val="20"/>
          <w:szCs w:val="20"/>
        </w:rPr>
      </w:pPr>
      <w:r w:rsidRPr="007115E6">
        <w:rPr>
          <w:color w:val="000000" w:themeColor="text1"/>
          <w:sz w:val="20"/>
          <w:szCs w:val="20"/>
        </w:rPr>
        <w:t>Środki ochrony prawnej wobec ogłoszenia wszczynającego postępowan</w:t>
      </w:r>
      <w:r w:rsidR="00570B5E">
        <w:rPr>
          <w:color w:val="000000" w:themeColor="text1"/>
          <w:sz w:val="20"/>
          <w:szCs w:val="20"/>
        </w:rPr>
        <w:t>ie o udzielenie zamówienia oraz </w:t>
      </w:r>
      <w:r w:rsidRPr="007115E6">
        <w:rPr>
          <w:color w:val="000000" w:themeColor="text1"/>
          <w:sz w:val="20"/>
          <w:szCs w:val="20"/>
        </w:rPr>
        <w:t>dokumentów zamówienia przysługują również organizacjom wpisanym</w:t>
      </w:r>
      <w:r w:rsidR="00570B5E">
        <w:rPr>
          <w:color w:val="000000" w:themeColor="text1"/>
          <w:sz w:val="20"/>
          <w:szCs w:val="20"/>
        </w:rPr>
        <w:t xml:space="preserve"> na listę, o której mowa w art. </w:t>
      </w:r>
      <w:r w:rsidRPr="007115E6">
        <w:rPr>
          <w:color w:val="000000" w:themeColor="text1"/>
          <w:sz w:val="20"/>
          <w:szCs w:val="20"/>
        </w:rPr>
        <w:t xml:space="preserve">469 pkt 15 </w:t>
      </w:r>
      <w:r w:rsidR="00EB501D" w:rsidRPr="007115E6">
        <w:rPr>
          <w:color w:val="000000" w:themeColor="text1"/>
          <w:sz w:val="20"/>
          <w:szCs w:val="20"/>
        </w:rPr>
        <w:t>ustawy PZP</w:t>
      </w:r>
      <w:r w:rsidRPr="007115E6">
        <w:rPr>
          <w:color w:val="000000" w:themeColor="text1"/>
          <w:sz w:val="20"/>
          <w:szCs w:val="20"/>
        </w:rPr>
        <w:t xml:space="preserve"> oraz Rzecznikowi Małych i Średnich Przedsiębiorców.</w:t>
      </w:r>
    </w:p>
    <w:p w14:paraId="0B2323E8" w14:textId="77777777" w:rsidR="00E35036" w:rsidRPr="007115E6" w:rsidRDefault="00E35036" w:rsidP="00FD49DB">
      <w:pPr>
        <w:jc w:val="both"/>
        <w:rPr>
          <w:color w:val="000000" w:themeColor="text1"/>
          <w:sz w:val="10"/>
          <w:szCs w:val="10"/>
        </w:rPr>
      </w:pPr>
    </w:p>
    <w:p w14:paraId="5A6922D2" w14:textId="77777777" w:rsidR="007D25D6" w:rsidRPr="007115E6" w:rsidRDefault="007D25D6" w:rsidP="00535BB8">
      <w:pPr>
        <w:numPr>
          <w:ilvl w:val="0"/>
          <w:numId w:val="22"/>
        </w:numPr>
        <w:jc w:val="both"/>
        <w:rPr>
          <w:color w:val="000000" w:themeColor="text1"/>
          <w:sz w:val="20"/>
          <w:szCs w:val="20"/>
        </w:rPr>
      </w:pPr>
      <w:r w:rsidRPr="007115E6">
        <w:rPr>
          <w:color w:val="000000" w:themeColor="text1"/>
          <w:sz w:val="20"/>
          <w:szCs w:val="20"/>
        </w:rPr>
        <w:t>Odwołanie przysługuje na:</w:t>
      </w:r>
    </w:p>
    <w:p w14:paraId="0E69C7DB" w14:textId="77777777" w:rsidR="007D25D6" w:rsidRPr="007115E6" w:rsidRDefault="007D25D6" w:rsidP="00535BB8">
      <w:pPr>
        <w:pStyle w:val="Akapitzlist"/>
        <w:numPr>
          <w:ilvl w:val="0"/>
          <w:numId w:val="32"/>
        </w:numPr>
        <w:jc w:val="both"/>
        <w:rPr>
          <w:color w:val="000000" w:themeColor="text1"/>
          <w:sz w:val="20"/>
          <w:szCs w:val="20"/>
        </w:rPr>
      </w:pPr>
      <w:r w:rsidRPr="007115E6">
        <w:rPr>
          <w:color w:val="000000" w:themeColor="text1"/>
          <w:sz w:val="20"/>
          <w:szCs w:val="20"/>
        </w:rPr>
        <w:t>niezgodną z przepisami ustawy czynność Zamawiającego, podjętą w postępowaniu o udzielenie zamówienia, w tym na projektowane postanowienie umowy;</w:t>
      </w:r>
    </w:p>
    <w:p w14:paraId="0B24CFD0" w14:textId="77777777" w:rsidR="007D25D6" w:rsidRPr="007115E6" w:rsidRDefault="007D25D6" w:rsidP="00535BB8">
      <w:pPr>
        <w:pStyle w:val="Akapitzlist"/>
        <w:numPr>
          <w:ilvl w:val="0"/>
          <w:numId w:val="32"/>
        </w:numPr>
        <w:jc w:val="both"/>
        <w:rPr>
          <w:color w:val="000000" w:themeColor="text1"/>
          <w:sz w:val="20"/>
          <w:szCs w:val="20"/>
        </w:rPr>
      </w:pPr>
      <w:r w:rsidRPr="007115E6">
        <w:rPr>
          <w:color w:val="000000" w:themeColor="text1"/>
          <w:sz w:val="20"/>
          <w:szCs w:val="20"/>
        </w:rPr>
        <w:t>zaniechanie czynności w postępowaniu o udzielenie za</w:t>
      </w:r>
      <w:r w:rsidR="003A041B" w:rsidRPr="007115E6">
        <w:rPr>
          <w:color w:val="000000" w:themeColor="text1"/>
          <w:sz w:val="20"/>
          <w:szCs w:val="20"/>
        </w:rPr>
        <w:t>mówienia do której Z</w:t>
      </w:r>
      <w:r w:rsidRPr="007115E6">
        <w:rPr>
          <w:color w:val="000000" w:themeColor="text1"/>
          <w:sz w:val="20"/>
          <w:szCs w:val="20"/>
        </w:rPr>
        <w:t>amawiający był</w:t>
      </w:r>
      <w:r w:rsidR="003A041B" w:rsidRPr="007115E6">
        <w:rPr>
          <w:color w:val="000000" w:themeColor="text1"/>
          <w:sz w:val="20"/>
          <w:szCs w:val="20"/>
        </w:rPr>
        <w:t xml:space="preserve"> obowiązany na podstawie ustawy.</w:t>
      </w:r>
    </w:p>
    <w:p w14:paraId="2C4CCC4A" w14:textId="77777777" w:rsidR="00D44B32" w:rsidRPr="00EF5A3D" w:rsidRDefault="00D44B32" w:rsidP="00EF5A3D">
      <w:pPr>
        <w:jc w:val="both"/>
        <w:rPr>
          <w:color w:val="000000" w:themeColor="text1"/>
          <w:sz w:val="10"/>
          <w:szCs w:val="10"/>
        </w:rPr>
      </w:pPr>
    </w:p>
    <w:p w14:paraId="5C364B44" w14:textId="77777777" w:rsidR="003A041B" w:rsidRPr="007115E6" w:rsidRDefault="003A041B" w:rsidP="00535BB8">
      <w:pPr>
        <w:widowControl/>
        <w:numPr>
          <w:ilvl w:val="0"/>
          <w:numId w:val="22"/>
        </w:numPr>
        <w:suppressAutoHyphens w:val="0"/>
        <w:overflowPunct/>
        <w:ind w:left="426" w:hanging="426"/>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Odwołanie wnosi się do Prezesa Izby. Odwołujący przekazuje</w:t>
      </w:r>
      <w:r w:rsidR="000A031E" w:rsidRPr="007115E6">
        <w:rPr>
          <w:rFonts w:cs="Times New Roman"/>
          <w:color w:val="000000" w:themeColor="text1"/>
          <w:kern w:val="0"/>
          <w:sz w:val="20"/>
          <w:szCs w:val="20"/>
          <w:lang w:eastAsia="pl-PL"/>
        </w:rPr>
        <w:t xml:space="preserve"> Zama</w:t>
      </w:r>
      <w:r w:rsidR="00C81E92" w:rsidRPr="007115E6">
        <w:rPr>
          <w:rFonts w:cs="Times New Roman"/>
          <w:color w:val="000000" w:themeColor="text1"/>
          <w:kern w:val="0"/>
          <w:sz w:val="20"/>
          <w:szCs w:val="20"/>
          <w:lang w:eastAsia="pl-PL"/>
        </w:rPr>
        <w:t>wiającemu odwołanie wniesione w </w:t>
      </w:r>
      <w:r w:rsidR="000A031E" w:rsidRPr="007115E6">
        <w:rPr>
          <w:rFonts w:cs="Times New Roman"/>
          <w:color w:val="000000" w:themeColor="text1"/>
          <w:kern w:val="0"/>
          <w:sz w:val="20"/>
          <w:szCs w:val="20"/>
          <w:lang w:eastAsia="pl-PL"/>
        </w:rPr>
        <w:t xml:space="preserve">formie elektronicznej albo postaci elektronicznej albo kopię tego odwołania, jeżeli zostało ono wniesione w formie pisemnej, </w:t>
      </w:r>
      <w:r w:rsidR="009713D1" w:rsidRPr="007115E6">
        <w:rPr>
          <w:rFonts w:cs="Times New Roman"/>
          <w:color w:val="000000" w:themeColor="text1"/>
          <w:kern w:val="0"/>
          <w:sz w:val="20"/>
          <w:szCs w:val="20"/>
          <w:lang w:eastAsia="pl-PL"/>
        </w:rPr>
        <w:t>przed upływem terminu do wniesienia odwołania w taki sposób, aby mógł on zapoznać się z jego treścią przed upływem tego terminu</w:t>
      </w:r>
      <w:r w:rsidRPr="007115E6">
        <w:rPr>
          <w:rFonts w:cs="Times New Roman"/>
          <w:color w:val="000000" w:themeColor="text1"/>
          <w:kern w:val="0"/>
          <w:sz w:val="20"/>
          <w:szCs w:val="20"/>
          <w:lang w:eastAsia="pl-PL"/>
        </w:rPr>
        <w:t>.</w:t>
      </w:r>
    </w:p>
    <w:p w14:paraId="1945EA8F" w14:textId="77777777" w:rsidR="00D44B32" w:rsidRPr="007115E6" w:rsidRDefault="00D44B32" w:rsidP="008A4F8A">
      <w:pPr>
        <w:widowControl/>
        <w:suppressAutoHyphens w:val="0"/>
        <w:overflowPunct/>
        <w:jc w:val="both"/>
        <w:textAlignment w:val="auto"/>
        <w:rPr>
          <w:rFonts w:cs="Times New Roman"/>
          <w:color w:val="000000" w:themeColor="text1"/>
          <w:kern w:val="0"/>
          <w:sz w:val="10"/>
          <w:szCs w:val="10"/>
          <w:lang w:eastAsia="pl-PL"/>
        </w:rPr>
      </w:pPr>
    </w:p>
    <w:p w14:paraId="52D33EF0" w14:textId="77777777" w:rsidR="003A041B" w:rsidRPr="007115E6" w:rsidRDefault="003A041B"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 xml:space="preserve">Odwołanie wobec treści ogłoszenia </w:t>
      </w:r>
      <w:r w:rsidR="00984C9A" w:rsidRPr="007115E6">
        <w:rPr>
          <w:rFonts w:cs="Times New Roman"/>
          <w:color w:val="000000" w:themeColor="text1"/>
          <w:kern w:val="0"/>
          <w:sz w:val="20"/>
          <w:szCs w:val="20"/>
          <w:lang w:eastAsia="pl-PL"/>
        </w:rPr>
        <w:t xml:space="preserve">wszczynającego postępowanie o udzielenie zamówienia </w:t>
      </w:r>
      <w:r w:rsidRPr="007115E6">
        <w:rPr>
          <w:rFonts w:cs="Times New Roman"/>
          <w:color w:val="000000" w:themeColor="text1"/>
          <w:kern w:val="0"/>
          <w:sz w:val="20"/>
          <w:szCs w:val="20"/>
          <w:lang w:eastAsia="pl-PL"/>
        </w:rPr>
        <w:t xml:space="preserve">lub </w:t>
      </w:r>
      <w:r w:rsidR="00984C9A" w:rsidRPr="007115E6">
        <w:rPr>
          <w:rFonts w:cs="Times New Roman"/>
          <w:color w:val="000000" w:themeColor="text1"/>
          <w:kern w:val="0"/>
          <w:sz w:val="20"/>
          <w:szCs w:val="20"/>
          <w:lang w:eastAsia="pl-PL"/>
        </w:rPr>
        <w:t>wobec treści dokumentów zamówienia</w:t>
      </w:r>
      <w:r w:rsidRPr="007115E6">
        <w:rPr>
          <w:rFonts w:cs="Times New Roman"/>
          <w:color w:val="000000" w:themeColor="text1"/>
          <w:kern w:val="0"/>
          <w:sz w:val="20"/>
          <w:szCs w:val="20"/>
          <w:lang w:eastAsia="pl-PL"/>
        </w:rPr>
        <w:t xml:space="preserve"> wnosi się w terminie </w:t>
      </w:r>
      <w:r w:rsidR="00984C9A" w:rsidRPr="007115E6">
        <w:rPr>
          <w:rFonts w:cs="Times New Roman"/>
          <w:color w:val="000000" w:themeColor="text1"/>
          <w:kern w:val="0"/>
          <w:sz w:val="20"/>
          <w:szCs w:val="20"/>
          <w:lang w:eastAsia="pl-PL"/>
        </w:rPr>
        <w:t>10</w:t>
      </w:r>
      <w:r w:rsidRPr="007115E6">
        <w:rPr>
          <w:rFonts w:cs="Times New Roman"/>
          <w:color w:val="000000" w:themeColor="text1"/>
          <w:kern w:val="0"/>
          <w:sz w:val="20"/>
          <w:szCs w:val="20"/>
          <w:lang w:eastAsia="pl-PL"/>
        </w:rPr>
        <w:t xml:space="preserve"> dni od dnia </w:t>
      </w:r>
      <w:r w:rsidR="00984C9A" w:rsidRPr="007115E6">
        <w:rPr>
          <w:rFonts w:cs="Times New Roman"/>
          <w:color w:val="000000" w:themeColor="text1"/>
          <w:kern w:val="0"/>
          <w:sz w:val="20"/>
          <w:szCs w:val="20"/>
          <w:lang w:eastAsia="pl-PL"/>
        </w:rPr>
        <w:t>publikacji ogłoszenia w Dzienniku Urzędowym Unii Europejskiej</w:t>
      </w:r>
      <w:r w:rsidRPr="007115E6">
        <w:rPr>
          <w:rFonts w:cs="Times New Roman"/>
          <w:color w:val="000000" w:themeColor="text1"/>
          <w:kern w:val="0"/>
          <w:sz w:val="20"/>
          <w:szCs w:val="20"/>
          <w:lang w:eastAsia="pl-PL"/>
        </w:rPr>
        <w:t xml:space="preserve"> lub </w:t>
      </w:r>
      <w:r w:rsidR="00984C9A" w:rsidRPr="007115E6">
        <w:rPr>
          <w:rFonts w:cs="Times New Roman"/>
          <w:color w:val="000000" w:themeColor="text1"/>
          <w:kern w:val="0"/>
          <w:sz w:val="20"/>
          <w:szCs w:val="20"/>
          <w:lang w:eastAsia="pl-PL"/>
        </w:rPr>
        <w:t>zamieszczenia dokumentów zamówienia na stronie internetowej</w:t>
      </w:r>
      <w:r w:rsidRPr="007115E6">
        <w:rPr>
          <w:rFonts w:cs="Times New Roman"/>
          <w:color w:val="000000" w:themeColor="text1"/>
          <w:kern w:val="0"/>
          <w:sz w:val="20"/>
          <w:szCs w:val="20"/>
          <w:lang w:eastAsia="pl-PL"/>
        </w:rPr>
        <w:t>.</w:t>
      </w:r>
    </w:p>
    <w:p w14:paraId="2A4421DA" w14:textId="77777777" w:rsidR="00D44B32" w:rsidRPr="007115E6" w:rsidRDefault="00D44B32" w:rsidP="008A4F8A">
      <w:pPr>
        <w:widowControl/>
        <w:overflowPunct/>
        <w:jc w:val="both"/>
        <w:textAlignment w:val="auto"/>
        <w:rPr>
          <w:rFonts w:cs="Times New Roman"/>
          <w:color w:val="000000" w:themeColor="text1"/>
          <w:kern w:val="0"/>
          <w:sz w:val="10"/>
          <w:szCs w:val="10"/>
          <w:lang w:eastAsia="pl-PL"/>
        </w:rPr>
      </w:pPr>
    </w:p>
    <w:p w14:paraId="7AE168A8" w14:textId="77777777" w:rsidR="003A041B" w:rsidRPr="007115E6" w:rsidRDefault="003A041B"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Odwołanie wnosi się w terminie:</w:t>
      </w:r>
    </w:p>
    <w:p w14:paraId="3478FE60" w14:textId="77777777" w:rsidR="003A041B" w:rsidRPr="007115E6" w:rsidRDefault="00EB501D" w:rsidP="00535BB8">
      <w:pPr>
        <w:pStyle w:val="Akapitzlist"/>
        <w:widowControl/>
        <w:numPr>
          <w:ilvl w:val="0"/>
          <w:numId w:val="34"/>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10</w:t>
      </w:r>
      <w:r w:rsidR="003A041B" w:rsidRPr="007115E6">
        <w:rPr>
          <w:rFonts w:cs="Times New Roman"/>
          <w:color w:val="000000" w:themeColor="text1"/>
          <w:kern w:val="0"/>
          <w:sz w:val="20"/>
          <w:szCs w:val="20"/>
          <w:lang w:eastAsia="pl-PL"/>
        </w:rPr>
        <w:t xml:space="preserve"> dni od dnia prze</w:t>
      </w:r>
      <w:r w:rsidR="004D1E76" w:rsidRPr="007115E6">
        <w:rPr>
          <w:rFonts w:cs="Times New Roman"/>
          <w:color w:val="000000" w:themeColor="text1"/>
          <w:kern w:val="0"/>
          <w:sz w:val="20"/>
          <w:szCs w:val="20"/>
          <w:lang w:eastAsia="pl-PL"/>
        </w:rPr>
        <w:t>kazania informacji o czynności Z</w:t>
      </w:r>
      <w:r w:rsidR="003A041B" w:rsidRPr="007115E6">
        <w:rPr>
          <w:rFonts w:cs="Times New Roman"/>
          <w:color w:val="000000" w:themeColor="text1"/>
          <w:kern w:val="0"/>
          <w:sz w:val="20"/>
          <w:szCs w:val="20"/>
          <w:lang w:eastAsia="pl-PL"/>
        </w:rPr>
        <w:t>amawiaj</w:t>
      </w:r>
      <w:r w:rsidR="00AF2F35" w:rsidRPr="007115E6">
        <w:rPr>
          <w:rFonts w:cs="Times New Roman"/>
          <w:color w:val="000000" w:themeColor="text1"/>
          <w:kern w:val="0"/>
          <w:sz w:val="20"/>
          <w:szCs w:val="20"/>
          <w:lang w:eastAsia="pl-PL"/>
        </w:rPr>
        <w:t>ącego stanowiącej podstawę jego </w:t>
      </w:r>
      <w:r w:rsidR="003A041B" w:rsidRPr="007115E6">
        <w:rPr>
          <w:rFonts w:cs="Times New Roman"/>
          <w:color w:val="000000" w:themeColor="text1"/>
          <w:kern w:val="0"/>
          <w:sz w:val="20"/>
          <w:szCs w:val="20"/>
          <w:lang w:eastAsia="pl-PL"/>
        </w:rPr>
        <w:t>wniesienia, jeżeli informacja została przekazana przy użyciu środków komunikacji elektronicznej,</w:t>
      </w:r>
    </w:p>
    <w:p w14:paraId="20C380C5" w14:textId="77777777" w:rsidR="009713D1" w:rsidRPr="007115E6" w:rsidRDefault="00984C9A" w:rsidP="00535BB8">
      <w:pPr>
        <w:pStyle w:val="Akapitzlist"/>
        <w:widowControl/>
        <w:numPr>
          <w:ilvl w:val="0"/>
          <w:numId w:val="33"/>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15</w:t>
      </w:r>
      <w:r w:rsidR="003A041B" w:rsidRPr="007115E6">
        <w:rPr>
          <w:rFonts w:cs="Times New Roman"/>
          <w:color w:val="000000" w:themeColor="text1"/>
          <w:kern w:val="0"/>
          <w:sz w:val="20"/>
          <w:szCs w:val="20"/>
          <w:lang w:eastAsia="pl-PL"/>
        </w:rPr>
        <w:t xml:space="preserve"> dni od dnia prze</w:t>
      </w:r>
      <w:r w:rsidR="004D1E76" w:rsidRPr="007115E6">
        <w:rPr>
          <w:rFonts w:cs="Times New Roman"/>
          <w:color w:val="000000" w:themeColor="text1"/>
          <w:kern w:val="0"/>
          <w:sz w:val="20"/>
          <w:szCs w:val="20"/>
          <w:lang w:eastAsia="pl-PL"/>
        </w:rPr>
        <w:t>kazania informacji o czynności Z</w:t>
      </w:r>
      <w:r w:rsidR="003A041B" w:rsidRPr="007115E6">
        <w:rPr>
          <w:rFonts w:cs="Times New Roman"/>
          <w:color w:val="000000" w:themeColor="text1"/>
          <w:kern w:val="0"/>
          <w:sz w:val="20"/>
          <w:szCs w:val="20"/>
          <w:lang w:eastAsia="pl-PL"/>
        </w:rPr>
        <w:t>amawiaj</w:t>
      </w:r>
      <w:r w:rsidR="00AF2F35" w:rsidRPr="007115E6">
        <w:rPr>
          <w:rFonts w:cs="Times New Roman"/>
          <w:color w:val="000000" w:themeColor="text1"/>
          <w:kern w:val="0"/>
          <w:sz w:val="20"/>
          <w:szCs w:val="20"/>
          <w:lang w:eastAsia="pl-PL"/>
        </w:rPr>
        <w:t>ącego stanowiącej podstawę jego </w:t>
      </w:r>
      <w:r w:rsidR="003A041B" w:rsidRPr="007115E6">
        <w:rPr>
          <w:rFonts w:cs="Times New Roman"/>
          <w:color w:val="000000" w:themeColor="text1"/>
          <w:kern w:val="0"/>
          <w:sz w:val="20"/>
          <w:szCs w:val="20"/>
          <w:lang w:eastAsia="pl-PL"/>
        </w:rPr>
        <w:t xml:space="preserve">wniesienia, jeżeli informacja została przekazana w sposób inny niż określony </w:t>
      </w:r>
      <w:r w:rsidRPr="007115E6">
        <w:rPr>
          <w:rFonts w:cs="Times New Roman"/>
          <w:color w:val="000000" w:themeColor="text1"/>
          <w:kern w:val="0"/>
          <w:sz w:val="20"/>
          <w:szCs w:val="20"/>
          <w:lang w:eastAsia="pl-PL"/>
        </w:rPr>
        <w:t>powyżej</w:t>
      </w:r>
      <w:r w:rsidR="003A041B" w:rsidRPr="007115E6">
        <w:rPr>
          <w:rFonts w:cs="Times New Roman"/>
          <w:color w:val="000000" w:themeColor="text1"/>
          <w:kern w:val="0"/>
          <w:sz w:val="20"/>
          <w:szCs w:val="20"/>
          <w:lang w:eastAsia="pl-PL"/>
        </w:rPr>
        <w:t>.</w:t>
      </w:r>
    </w:p>
    <w:p w14:paraId="12D380FD" w14:textId="77777777" w:rsidR="00D44B32" w:rsidRPr="007115E6" w:rsidRDefault="00D44B32" w:rsidP="008A4F8A">
      <w:pPr>
        <w:widowControl/>
        <w:overflowPunct/>
        <w:jc w:val="both"/>
        <w:textAlignment w:val="auto"/>
        <w:rPr>
          <w:rFonts w:cs="Times New Roman"/>
          <w:color w:val="000000" w:themeColor="text1"/>
          <w:kern w:val="0"/>
          <w:sz w:val="10"/>
          <w:szCs w:val="10"/>
          <w:lang w:eastAsia="pl-PL"/>
        </w:rPr>
      </w:pPr>
    </w:p>
    <w:p w14:paraId="33329BE7" w14:textId="77777777" w:rsidR="009713D1" w:rsidRPr="007115E6" w:rsidRDefault="009713D1"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 xml:space="preserve">Odwołanie w przypadkach innych niż określone w pkt 5 i 6 wnosi się w terminie </w:t>
      </w:r>
      <w:r w:rsidR="00984C9A" w:rsidRPr="007115E6">
        <w:rPr>
          <w:rFonts w:cs="Times New Roman"/>
          <w:color w:val="000000" w:themeColor="text1"/>
          <w:kern w:val="0"/>
          <w:sz w:val="20"/>
          <w:szCs w:val="20"/>
          <w:lang w:eastAsia="pl-PL"/>
        </w:rPr>
        <w:t>10</w:t>
      </w:r>
      <w:r w:rsidRPr="007115E6">
        <w:rPr>
          <w:rFonts w:cs="Times New Roman"/>
          <w:color w:val="000000" w:themeColor="text1"/>
          <w:kern w:val="0"/>
          <w:sz w:val="20"/>
          <w:szCs w:val="20"/>
          <w:lang w:eastAsia="pl-PL"/>
        </w:rPr>
        <w:t xml:space="preserve"> dni od dnia, w którym powzięto lub przy zachowaniu należytej staranności można było powziąć wiadomość o okolicznościach stanowiących podstawę jego wniesienia.</w:t>
      </w:r>
    </w:p>
    <w:p w14:paraId="570826C0" w14:textId="77777777" w:rsidR="00D44B32" w:rsidRPr="007115E6" w:rsidRDefault="00D44B32" w:rsidP="008A4F8A">
      <w:pPr>
        <w:widowControl/>
        <w:overflowPunct/>
        <w:jc w:val="both"/>
        <w:textAlignment w:val="auto"/>
        <w:rPr>
          <w:rFonts w:cs="Times New Roman"/>
          <w:color w:val="000000" w:themeColor="text1"/>
          <w:kern w:val="0"/>
          <w:sz w:val="10"/>
          <w:szCs w:val="10"/>
          <w:lang w:eastAsia="pl-PL"/>
        </w:rPr>
      </w:pPr>
    </w:p>
    <w:p w14:paraId="3B5990DB" w14:textId="77777777" w:rsidR="009A5CB5" w:rsidRPr="007115E6" w:rsidRDefault="009713D1"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 xml:space="preserve">Na orzeczenie Izby oraz postanowienie Prezesa Izby, o którym mowa w art. 519 ust. 1 ustawy </w:t>
      </w:r>
      <w:r w:rsidR="00984C9A" w:rsidRPr="007115E6">
        <w:rPr>
          <w:rFonts w:cs="Times New Roman"/>
          <w:color w:val="000000" w:themeColor="text1"/>
          <w:kern w:val="0"/>
          <w:sz w:val="20"/>
          <w:szCs w:val="20"/>
          <w:lang w:eastAsia="pl-PL"/>
        </w:rPr>
        <w:t>PZP</w:t>
      </w:r>
      <w:r w:rsidRPr="007115E6">
        <w:rPr>
          <w:rFonts w:cs="Times New Roman"/>
          <w:color w:val="000000" w:themeColor="text1"/>
          <w:kern w:val="0"/>
          <w:sz w:val="20"/>
          <w:szCs w:val="20"/>
          <w:lang w:eastAsia="pl-PL"/>
        </w:rPr>
        <w:t xml:space="preserve"> stronom oraz uczestnikom postępowania odwoławczego przysługuje skarga do sądu.</w:t>
      </w:r>
    </w:p>
    <w:p w14:paraId="6EC38078" w14:textId="77777777" w:rsidR="00D44B32" w:rsidRPr="007115E6" w:rsidRDefault="00D44B32" w:rsidP="008A4F8A">
      <w:pPr>
        <w:widowControl/>
        <w:overflowPunct/>
        <w:jc w:val="both"/>
        <w:textAlignment w:val="auto"/>
        <w:rPr>
          <w:rFonts w:cs="Times New Roman"/>
          <w:color w:val="000000" w:themeColor="text1"/>
          <w:kern w:val="0"/>
          <w:sz w:val="10"/>
          <w:szCs w:val="10"/>
          <w:lang w:eastAsia="pl-PL"/>
        </w:rPr>
      </w:pPr>
    </w:p>
    <w:p w14:paraId="6A38CF6A" w14:textId="77777777" w:rsidR="0092759E" w:rsidRPr="00EF5A3D" w:rsidRDefault="009713D1"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W postępowaniu toczącym się wskutek wniesienia skargi stosuje się odpowi</w:t>
      </w:r>
      <w:r w:rsidR="00C81E92" w:rsidRPr="007115E6">
        <w:rPr>
          <w:rFonts w:cs="Times New Roman"/>
          <w:color w:val="000000" w:themeColor="text1"/>
          <w:kern w:val="0"/>
          <w:sz w:val="20"/>
          <w:szCs w:val="20"/>
          <w:lang w:eastAsia="pl-PL"/>
        </w:rPr>
        <w:t>ednio przepisy ustawy z dnia 17 </w:t>
      </w:r>
      <w:r w:rsidRPr="007115E6">
        <w:rPr>
          <w:rFonts w:cs="Times New Roman"/>
          <w:color w:val="000000" w:themeColor="text1"/>
          <w:kern w:val="0"/>
          <w:sz w:val="20"/>
          <w:szCs w:val="20"/>
          <w:lang w:eastAsia="pl-PL"/>
        </w:rPr>
        <w:t xml:space="preserve">listopada 1964 r. - Kodeks postępowania cywilnego o apelacji, jeżeli przepisy </w:t>
      </w:r>
      <w:r w:rsidR="009A5CB5" w:rsidRPr="007115E6">
        <w:rPr>
          <w:rFonts w:cs="Times New Roman"/>
          <w:color w:val="000000" w:themeColor="text1"/>
          <w:kern w:val="0"/>
          <w:sz w:val="20"/>
          <w:szCs w:val="20"/>
          <w:lang w:eastAsia="pl-PL"/>
        </w:rPr>
        <w:t xml:space="preserve">Działu </w:t>
      </w:r>
      <w:r w:rsidR="00984C9A" w:rsidRPr="007115E6">
        <w:rPr>
          <w:rFonts w:cs="Times New Roman"/>
          <w:color w:val="000000" w:themeColor="text1"/>
          <w:kern w:val="0"/>
          <w:sz w:val="20"/>
          <w:szCs w:val="20"/>
          <w:lang w:eastAsia="pl-PL"/>
        </w:rPr>
        <w:t>IX</w:t>
      </w:r>
      <w:r w:rsidR="009A5CB5" w:rsidRPr="007115E6">
        <w:rPr>
          <w:rFonts w:cs="Times New Roman"/>
          <w:color w:val="000000" w:themeColor="text1"/>
          <w:kern w:val="0"/>
          <w:sz w:val="20"/>
          <w:szCs w:val="20"/>
          <w:lang w:eastAsia="pl-PL"/>
        </w:rPr>
        <w:t xml:space="preserve"> </w:t>
      </w:r>
      <w:r w:rsidR="009951E1" w:rsidRPr="007115E6">
        <w:rPr>
          <w:rFonts w:cs="Times New Roman"/>
          <w:color w:val="000000" w:themeColor="text1"/>
          <w:kern w:val="0"/>
          <w:sz w:val="20"/>
          <w:szCs w:val="20"/>
          <w:lang w:eastAsia="pl-PL"/>
        </w:rPr>
        <w:t>oddział</w:t>
      </w:r>
      <w:r w:rsidR="00AF2F35" w:rsidRPr="007115E6">
        <w:rPr>
          <w:rFonts w:cs="Times New Roman"/>
          <w:color w:val="000000" w:themeColor="text1"/>
          <w:kern w:val="0"/>
          <w:sz w:val="20"/>
          <w:szCs w:val="20"/>
          <w:lang w:eastAsia="pl-PL"/>
        </w:rPr>
        <w:t xml:space="preserve"> 3 </w:t>
      </w:r>
      <w:r w:rsidR="00984C9A" w:rsidRPr="007115E6">
        <w:rPr>
          <w:rFonts w:cs="Times New Roman"/>
          <w:color w:val="000000" w:themeColor="text1"/>
          <w:kern w:val="0"/>
          <w:sz w:val="20"/>
          <w:szCs w:val="20"/>
          <w:lang w:eastAsia="pl-PL"/>
        </w:rPr>
        <w:t>ustawy PZP</w:t>
      </w:r>
      <w:r w:rsidRPr="007115E6">
        <w:rPr>
          <w:rFonts w:cs="Times New Roman"/>
          <w:color w:val="000000" w:themeColor="text1"/>
          <w:kern w:val="0"/>
          <w:sz w:val="20"/>
          <w:szCs w:val="20"/>
          <w:lang w:eastAsia="pl-PL"/>
        </w:rPr>
        <w:t xml:space="preserve"> nie stanowią inaczej.</w:t>
      </w:r>
    </w:p>
    <w:p w14:paraId="5D246AF0" w14:textId="77777777" w:rsidR="00D44B32" w:rsidRPr="007115E6" w:rsidRDefault="00D44B32" w:rsidP="008A4F8A">
      <w:pPr>
        <w:widowControl/>
        <w:overflowPunct/>
        <w:jc w:val="both"/>
        <w:textAlignment w:val="auto"/>
        <w:rPr>
          <w:rFonts w:cs="Times New Roman"/>
          <w:color w:val="000000" w:themeColor="text1"/>
          <w:kern w:val="0"/>
          <w:sz w:val="10"/>
          <w:szCs w:val="10"/>
          <w:lang w:eastAsia="pl-PL"/>
        </w:rPr>
      </w:pPr>
    </w:p>
    <w:p w14:paraId="0501CB6A" w14:textId="77777777" w:rsidR="008A4F8A" w:rsidRPr="00EF5A3D" w:rsidRDefault="009713D1"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Skargę wnosi się do Sądu Okręgowego w Warszawie - sądu zamówień publicznych.</w:t>
      </w:r>
    </w:p>
    <w:p w14:paraId="59275007" w14:textId="77777777" w:rsidR="00D44B32" w:rsidRPr="007115E6" w:rsidRDefault="00D44B32" w:rsidP="008A4F8A">
      <w:pPr>
        <w:widowControl/>
        <w:overflowPunct/>
        <w:jc w:val="both"/>
        <w:textAlignment w:val="auto"/>
        <w:rPr>
          <w:rFonts w:cs="Times New Roman"/>
          <w:color w:val="000000" w:themeColor="text1"/>
          <w:kern w:val="0"/>
          <w:sz w:val="10"/>
          <w:szCs w:val="10"/>
          <w:lang w:eastAsia="pl-PL"/>
        </w:rPr>
      </w:pPr>
    </w:p>
    <w:p w14:paraId="6B9ABAF4" w14:textId="77777777" w:rsidR="008A4F8A" w:rsidRPr="00EF5A3D" w:rsidRDefault="009713D1"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Skargę wnosi się za pośrednictwem Prezesa Izby, w terminie 14 dni od dnia</w:t>
      </w:r>
      <w:r w:rsidR="00AF2F35" w:rsidRPr="007115E6">
        <w:rPr>
          <w:rFonts w:cs="Times New Roman"/>
          <w:color w:val="000000" w:themeColor="text1"/>
          <w:kern w:val="0"/>
          <w:sz w:val="20"/>
          <w:szCs w:val="20"/>
          <w:lang w:eastAsia="pl-PL"/>
        </w:rPr>
        <w:t xml:space="preserve"> doręczenia orzeczenia Izby lub </w:t>
      </w:r>
      <w:r w:rsidRPr="007115E6">
        <w:rPr>
          <w:rFonts w:cs="Times New Roman"/>
          <w:color w:val="000000" w:themeColor="text1"/>
          <w:kern w:val="0"/>
          <w:sz w:val="20"/>
          <w:szCs w:val="20"/>
          <w:lang w:eastAsia="pl-PL"/>
        </w:rPr>
        <w:t xml:space="preserve">postanowienia Prezesa Izby, o którym mowa w art. 519 ust. 1 ustawy </w:t>
      </w:r>
      <w:r w:rsidR="00984C9A" w:rsidRPr="007115E6">
        <w:rPr>
          <w:rFonts w:cs="Times New Roman"/>
          <w:color w:val="000000" w:themeColor="text1"/>
          <w:kern w:val="0"/>
          <w:sz w:val="20"/>
          <w:szCs w:val="20"/>
          <w:lang w:eastAsia="pl-PL"/>
        </w:rPr>
        <w:t>PZP</w:t>
      </w:r>
      <w:r w:rsidR="00AF2F35" w:rsidRPr="007115E6">
        <w:rPr>
          <w:rFonts w:cs="Times New Roman"/>
          <w:color w:val="000000" w:themeColor="text1"/>
          <w:kern w:val="0"/>
          <w:sz w:val="20"/>
          <w:szCs w:val="20"/>
          <w:lang w:eastAsia="pl-PL"/>
        </w:rPr>
        <w:t>, przesyłając jednocześnie jej </w:t>
      </w:r>
      <w:r w:rsidRPr="007115E6">
        <w:rPr>
          <w:rFonts w:cs="Times New Roman"/>
          <w:color w:val="000000" w:themeColor="text1"/>
          <w:kern w:val="0"/>
          <w:sz w:val="20"/>
          <w:szCs w:val="20"/>
          <w:lang w:eastAsia="pl-PL"/>
        </w:rPr>
        <w:t>odpis przeciwnikowi skargi. Złożenie skargi w placówce pocztowej operatora w</w:t>
      </w:r>
      <w:r w:rsidR="00AF2F35" w:rsidRPr="007115E6">
        <w:rPr>
          <w:rFonts w:cs="Times New Roman"/>
          <w:color w:val="000000" w:themeColor="text1"/>
          <w:kern w:val="0"/>
          <w:sz w:val="20"/>
          <w:szCs w:val="20"/>
          <w:lang w:eastAsia="pl-PL"/>
        </w:rPr>
        <w:t>yznaczonego w </w:t>
      </w:r>
      <w:r w:rsidRPr="007115E6">
        <w:rPr>
          <w:rFonts w:cs="Times New Roman"/>
          <w:color w:val="000000" w:themeColor="text1"/>
          <w:kern w:val="0"/>
          <w:sz w:val="20"/>
          <w:szCs w:val="20"/>
          <w:lang w:eastAsia="pl-PL"/>
        </w:rPr>
        <w:t>rozumieniu ustawy z dnia 23 listopada 2012 r. - Prawo pocztowe jest równoznaczne z jej wniesieniem.</w:t>
      </w:r>
    </w:p>
    <w:p w14:paraId="54360A63" w14:textId="77777777" w:rsidR="00D44B32" w:rsidRPr="007115E6" w:rsidRDefault="00D44B32" w:rsidP="008A4F8A">
      <w:pPr>
        <w:widowControl/>
        <w:overflowPunct/>
        <w:jc w:val="both"/>
        <w:textAlignment w:val="auto"/>
        <w:rPr>
          <w:rFonts w:cs="Times New Roman"/>
          <w:color w:val="000000" w:themeColor="text1"/>
          <w:kern w:val="0"/>
          <w:sz w:val="10"/>
          <w:szCs w:val="10"/>
          <w:lang w:eastAsia="pl-PL"/>
        </w:rPr>
      </w:pPr>
    </w:p>
    <w:p w14:paraId="5482140B" w14:textId="77777777" w:rsidR="00124754" w:rsidRPr="00EF5A3D" w:rsidRDefault="009713D1"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t>Prezes Izby przekazuje skargę wraz z aktami postępowania odwoławczego do są</w:t>
      </w:r>
      <w:r w:rsidR="008A4F8A" w:rsidRPr="007115E6">
        <w:rPr>
          <w:rFonts w:cs="Times New Roman"/>
          <w:color w:val="000000" w:themeColor="text1"/>
          <w:kern w:val="0"/>
          <w:sz w:val="20"/>
          <w:szCs w:val="20"/>
          <w:lang w:eastAsia="pl-PL"/>
        </w:rPr>
        <w:t>du zamówień publicznych w </w:t>
      </w:r>
      <w:r w:rsidRPr="007115E6">
        <w:rPr>
          <w:rFonts w:cs="Times New Roman"/>
          <w:color w:val="000000" w:themeColor="text1"/>
          <w:kern w:val="0"/>
          <w:sz w:val="20"/>
          <w:szCs w:val="20"/>
          <w:lang w:eastAsia="pl-PL"/>
        </w:rPr>
        <w:t>termin</w:t>
      </w:r>
      <w:r w:rsidR="00E726C5" w:rsidRPr="007115E6">
        <w:rPr>
          <w:rFonts w:cs="Times New Roman"/>
          <w:color w:val="000000" w:themeColor="text1"/>
          <w:kern w:val="0"/>
          <w:sz w:val="20"/>
          <w:szCs w:val="20"/>
          <w:lang w:eastAsia="pl-PL"/>
        </w:rPr>
        <w:t>ie 7 dni od dnia jej otrzymania.</w:t>
      </w:r>
    </w:p>
    <w:p w14:paraId="7A5DE93D" w14:textId="77777777" w:rsidR="00FD0FAF" w:rsidRDefault="00FD0FAF" w:rsidP="008A4F8A">
      <w:pPr>
        <w:widowControl/>
        <w:overflowPunct/>
        <w:jc w:val="both"/>
        <w:textAlignment w:val="auto"/>
        <w:rPr>
          <w:rFonts w:cs="Times New Roman"/>
          <w:color w:val="000000" w:themeColor="text1"/>
          <w:kern w:val="0"/>
          <w:sz w:val="10"/>
          <w:szCs w:val="10"/>
          <w:lang w:eastAsia="pl-PL"/>
        </w:rPr>
      </w:pPr>
    </w:p>
    <w:p w14:paraId="408C119D" w14:textId="77777777" w:rsidR="00F8649A" w:rsidRDefault="00F8649A" w:rsidP="008A4F8A">
      <w:pPr>
        <w:widowControl/>
        <w:overflowPunct/>
        <w:jc w:val="both"/>
        <w:textAlignment w:val="auto"/>
        <w:rPr>
          <w:rFonts w:cs="Times New Roman"/>
          <w:color w:val="000000" w:themeColor="text1"/>
          <w:kern w:val="0"/>
          <w:sz w:val="10"/>
          <w:szCs w:val="10"/>
          <w:lang w:eastAsia="pl-PL"/>
        </w:rPr>
      </w:pPr>
    </w:p>
    <w:p w14:paraId="588C7C6A" w14:textId="77777777" w:rsidR="00F8649A" w:rsidRDefault="00F8649A" w:rsidP="008A4F8A">
      <w:pPr>
        <w:widowControl/>
        <w:overflowPunct/>
        <w:jc w:val="both"/>
        <w:textAlignment w:val="auto"/>
        <w:rPr>
          <w:rFonts w:cs="Times New Roman"/>
          <w:color w:val="000000" w:themeColor="text1"/>
          <w:kern w:val="0"/>
          <w:sz w:val="10"/>
          <w:szCs w:val="10"/>
          <w:lang w:eastAsia="pl-PL"/>
        </w:rPr>
      </w:pPr>
    </w:p>
    <w:p w14:paraId="208DDA2F" w14:textId="77777777" w:rsidR="00F8649A" w:rsidRDefault="00F8649A" w:rsidP="008A4F8A">
      <w:pPr>
        <w:widowControl/>
        <w:overflowPunct/>
        <w:jc w:val="both"/>
        <w:textAlignment w:val="auto"/>
        <w:rPr>
          <w:rFonts w:cs="Times New Roman"/>
          <w:color w:val="000000" w:themeColor="text1"/>
          <w:kern w:val="0"/>
          <w:sz w:val="10"/>
          <w:szCs w:val="10"/>
          <w:lang w:eastAsia="pl-PL"/>
        </w:rPr>
      </w:pPr>
    </w:p>
    <w:p w14:paraId="7CF7F139" w14:textId="77777777" w:rsidR="00F8649A" w:rsidRDefault="00F8649A" w:rsidP="008A4F8A">
      <w:pPr>
        <w:widowControl/>
        <w:overflowPunct/>
        <w:jc w:val="both"/>
        <w:textAlignment w:val="auto"/>
        <w:rPr>
          <w:rFonts w:cs="Times New Roman"/>
          <w:color w:val="000000" w:themeColor="text1"/>
          <w:kern w:val="0"/>
          <w:sz w:val="10"/>
          <w:szCs w:val="10"/>
          <w:lang w:eastAsia="pl-PL"/>
        </w:rPr>
      </w:pPr>
    </w:p>
    <w:p w14:paraId="4EEE01BB" w14:textId="77777777" w:rsidR="00F8649A" w:rsidRPr="007115E6" w:rsidRDefault="00F8649A" w:rsidP="008A4F8A">
      <w:pPr>
        <w:widowControl/>
        <w:overflowPunct/>
        <w:jc w:val="both"/>
        <w:textAlignment w:val="auto"/>
        <w:rPr>
          <w:rFonts w:cs="Times New Roman"/>
          <w:color w:val="000000" w:themeColor="text1"/>
          <w:kern w:val="0"/>
          <w:sz w:val="10"/>
          <w:szCs w:val="10"/>
          <w:lang w:eastAsia="pl-PL"/>
        </w:rPr>
      </w:pPr>
    </w:p>
    <w:p w14:paraId="671C444C" w14:textId="77777777" w:rsidR="008A4F8A" w:rsidRPr="00EF5A3D" w:rsidRDefault="00E726C5"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rFonts w:cs="Times New Roman"/>
          <w:color w:val="000000" w:themeColor="text1"/>
          <w:kern w:val="0"/>
          <w:sz w:val="20"/>
          <w:szCs w:val="20"/>
          <w:lang w:eastAsia="pl-PL"/>
        </w:rPr>
        <w:lastRenderedPageBreak/>
        <w:t>Skargę może wnieść również Prezes Urzędu, w terminie 30 dni od d</w:t>
      </w:r>
      <w:r w:rsidR="00AF2F35" w:rsidRPr="007115E6">
        <w:rPr>
          <w:rFonts w:cs="Times New Roman"/>
          <w:color w:val="000000" w:themeColor="text1"/>
          <w:kern w:val="0"/>
          <w:sz w:val="20"/>
          <w:szCs w:val="20"/>
          <w:lang w:eastAsia="pl-PL"/>
        </w:rPr>
        <w:t>nia wydania orzeczenia Izby lub </w:t>
      </w:r>
      <w:r w:rsidRPr="007115E6">
        <w:rPr>
          <w:rFonts w:cs="Times New Roman"/>
          <w:color w:val="000000" w:themeColor="text1"/>
          <w:kern w:val="0"/>
          <w:sz w:val="20"/>
          <w:szCs w:val="20"/>
          <w:lang w:eastAsia="pl-PL"/>
        </w:rPr>
        <w:t>postanowienia Prezesa Izby, o którym mowa w art. 529 ust. 1</w:t>
      </w:r>
      <w:r w:rsidR="00A128FF" w:rsidRPr="007115E6">
        <w:rPr>
          <w:rFonts w:cs="Times New Roman"/>
          <w:color w:val="000000" w:themeColor="text1"/>
          <w:kern w:val="0"/>
          <w:sz w:val="20"/>
          <w:szCs w:val="20"/>
          <w:lang w:eastAsia="pl-PL"/>
        </w:rPr>
        <w:t xml:space="preserve"> ustawy PZP</w:t>
      </w:r>
      <w:r w:rsidRPr="007115E6">
        <w:rPr>
          <w:rFonts w:cs="Times New Roman"/>
          <w:color w:val="000000" w:themeColor="text1"/>
          <w:kern w:val="0"/>
          <w:sz w:val="20"/>
          <w:szCs w:val="20"/>
          <w:lang w:eastAsia="pl-PL"/>
        </w:rPr>
        <w:t xml:space="preserve">. Prezes Urzędu może także przystąpić do toczącego się postępowania. Do czynności podejmowanych przez Prezesa Urzędu stosuje się odpowiednio przepisy ustawy z dnia 17 listopada 1964 r. – Kodeks </w:t>
      </w:r>
      <w:r w:rsidR="00C81E92" w:rsidRPr="007115E6">
        <w:rPr>
          <w:rFonts w:cs="Times New Roman"/>
          <w:color w:val="000000" w:themeColor="text1"/>
          <w:kern w:val="0"/>
          <w:sz w:val="20"/>
          <w:szCs w:val="20"/>
          <w:lang w:eastAsia="pl-PL"/>
        </w:rPr>
        <w:t>postepowania cywilnego o </w:t>
      </w:r>
      <w:r w:rsidRPr="007115E6">
        <w:rPr>
          <w:rFonts w:cs="Times New Roman"/>
          <w:color w:val="000000" w:themeColor="text1"/>
          <w:kern w:val="0"/>
          <w:sz w:val="20"/>
          <w:szCs w:val="20"/>
          <w:lang w:eastAsia="pl-PL"/>
        </w:rPr>
        <w:t>prokuraturze.</w:t>
      </w:r>
    </w:p>
    <w:p w14:paraId="0BA7CAA1" w14:textId="77777777" w:rsidR="00D44B32" w:rsidRPr="007115E6" w:rsidRDefault="00D44B32" w:rsidP="008A4F8A">
      <w:pPr>
        <w:widowControl/>
        <w:overflowPunct/>
        <w:jc w:val="both"/>
        <w:textAlignment w:val="auto"/>
        <w:rPr>
          <w:rFonts w:cs="Times New Roman"/>
          <w:color w:val="000000" w:themeColor="text1"/>
          <w:kern w:val="0"/>
          <w:sz w:val="10"/>
          <w:szCs w:val="10"/>
          <w:lang w:eastAsia="pl-PL"/>
        </w:rPr>
      </w:pPr>
    </w:p>
    <w:p w14:paraId="1EEED175" w14:textId="77777777" w:rsidR="00CB2CD2" w:rsidRPr="007115E6" w:rsidRDefault="00FD49DB" w:rsidP="00535BB8">
      <w:pPr>
        <w:pStyle w:val="Akapitzlist"/>
        <w:widowControl/>
        <w:numPr>
          <w:ilvl w:val="0"/>
          <w:numId w:val="22"/>
        </w:numPr>
        <w:overflowPunct/>
        <w:jc w:val="both"/>
        <w:textAlignment w:val="auto"/>
        <w:rPr>
          <w:rFonts w:cs="Times New Roman"/>
          <w:color w:val="000000" w:themeColor="text1"/>
          <w:kern w:val="0"/>
          <w:sz w:val="20"/>
          <w:szCs w:val="20"/>
          <w:lang w:eastAsia="pl-PL"/>
        </w:rPr>
      </w:pPr>
      <w:r w:rsidRPr="007115E6">
        <w:rPr>
          <w:color w:val="000000" w:themeColor="text1"/>
          <w:sz w:val="20"/>
          <w:szCs w:val="20"/>
        </w:rPr>
        <w:t xml:space="preserve">Szczegółowe prawa i obowiązki w zakresie środków ochrony prawnej przysługujących Wykonawcy regulują przepisy Działu </w:t>
      </w:r>
      <w:r w:rsidR="00A128FF" w:rsidRPr="007115E6">
        <w:rPr>
          <w:color w:val="000000" w:themeColor="text1"/>
          <w:sz w:val="20"/>
          <w:szCs w:val="20"/>
        </w:rPr>
        <w:t>IX</w:t>
      </w:r>
      <w:r w:rsidRPr="007115E6">
        <w:rPr>
          <w:color w:val="000000" w:themeColor="text1"/>
          <w:sz w:val="20"/>
          <w:szCs w:val="20"/>
        </w:rPr>
        <w:t xml:space="preserve"> Ustawy Prawo Zamówień Publicznych.</w:t>
      </w:r>
    </w:p>
    <w:p w14:paraId="4AE62682" w14:textId="77777777" w:rsidR="005B3B3A" w:rsidRPr="007115E6" w:rsidRDefault="005B3B3A" w:rsidP="00FD49DB">
      <w:pPr>
        <w:jc w:val="both"/>
        <w:rPr>
          <w:color w:val="000000" w:themeColor="text1"/>
          <w:sz w:val="20"/>
          <w:szCs w:val="20"/>
        </w:rPr>
      </w:pPr>
    </w:p>
    <w:p w14:paraId="7A601B1F" w14:textId="77777777" w:rsidR="00124754" w:rsidRPr="007115E6" w:rsidRDefault="00124754" w:rsidP="00FD49DB">
      <w:pPr>
        <w:jc w:val="both"/>
        <w:rPr>
          <w:color w:val="000000" w:themeColor="text1"/>
          <w:sz w:val="20"/>
          <w:szCs w:val="20"/>
        </w:rPr>
      </w:pPr>
    </w:p>
    <w:p w14:paraId="53FD628E" w14:textId="77777777" w:rsidR="007B0796" w:rsidRPr="007115E6" w:rsidRDefault="00BB111F" w:rsidP="007B0796">
      <w:pPr>
        <w:rPr>
          <w:color w:val="000000" w:themeColor="text1"/>
          <w:sz w:val="10"/>
          <w:szCs w:val="10"/>
        </w:rPr>
      </w:pPr>
      <w:r w:rsidRPr="007115E6">
        <w:rPr>
          <w:b/>
          <w:color w:val="000000" w:themeColor="text1"/>
          <w:sz w:val="22"/>
          <w:szCs w:val="22"/>
          <w:u w:val="single"/>
        </w:rPr>
        <w:t>XX</w:t>
      </w:r>
      <w:r w:rsidR="00A871D7" w:rsidRPr="007115E6">
        <w:rPr>
          <w:b/>
          <w:color w:val="000000" w:themeColor="text1"/>
          <w:sz w:val="22"/>
          <w:szCs w:val="22"/>
          <w:u w:val="single"/>
        </w:rPr>
        <w:t>I</w:t>
      </w:r>
      <w:r w:rsidR="002E668A" w:rsidRPr="007115E6">
        <w:rPr>
          <w:b/>
          <w:color w:val="000000" w:themeColor="text1"/>
          <w:sz w:val="22"/>
          <w:szCs w:val="22"/>
          <w:u w:val="single"/>
        </w:rPr>
        <w:t>II</w:t>
      </w:r>
      <w:r w:rsidR="007B0796" w:rsidRPr="007115E6">
        <w:rPr>
          <w:b/>
          <w:color w:val="000000" w:themeColor="text1"/>
          <w:sz w:val="22"/>
          <w:szCs w:val="22"/>
          <w:u w:val="single"/>
        </w:rPr>
        <w:t xml:space="preserve">. </w:t>
      </w:r>
      <w:r w:rsidR="00B96238" w:rsidRPr="007115E6">
        <w:rPr>
          <w:b/>
          <w:color w:val="000000" w:themeColor="text1"/>
          <w:sz w:val="22"/>
          <w:szCs w:val="22"/>
          <w:u w:val="single"/>
        </w:rPr>
        <w:t>Ochrona danych osobowych</w:t>
      </w:r>
      <w:r w:rsidR="007B0796" w:rsidRPr="007115E6">
        <w:rPr>
          <w:b/>
          <w:color w:val="000000" w:themeColor="text1"/>
          <w:sz w:val="22"/>
          <w:szCs w:val="22"/>
          <w:u w:val="single"/>
        </w:rPr>
        <w:t>.</w:t>
      </w:r>
    </w:p>
    <w:p w14:paraId="3ABAC9D0" w14:textId="77777777" w:rsidR="007B0796" w:rsidRPr="007115E6" w:rsidRDefault="007B0796" w:rsidP="007B0796">
      <w:pPr>
        <w:jc w:val="both"/>
        <w:rPr>
          <w:color w:val="000000" w:themeColor="text1"/>
          <w:sz w:val="10"/>
          <w:szCs w:val="10"/>
        </w:rPr>
      </w:pPr>
    </w:p>
    <w:p w14:paraId="2ADCFD71" w14:textId="77777777" w:rsidR="00CB2CD2" w:rsidRPr="007115E6" w:rsidRDefault="00CB2CD2" w:rsidP="00CB2CD2">
      <w:pPr>
        <w:jc w:val="both"/>
        <w:rPr>
          <w:rFonts w:cs="Times New Roman"/>
          <w:color w:val="000000" w:themeColor="text1"/>
          <w:sz w:val="20"/>
          <w:szCs w:val="20"/>
        </w:rPr>
      </w:pPr>
      <w:r w:rsidRPr="007115E6">
        <w:rPr>
          <w:rFonts w:cs="Times New Roman"/>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7115E6">
        <w:rPr>
          <w:rFonts w:cs="Times New Roman"/>
          <w:color w:val="000000" w:themeColor="text1"/>
          <w:sz w:val="20"/>
          <w:szCs w:val="20"/>
        </w:rPr>
        <w:t xml:space="preserve">U. </w:t>
      </w:r>
      <w:r w:rsidRPr="007115E6">
        <w:rPr>
          <w:rFonts w:cs="Times New Roman"/>
          <w:color w:val="000000" w:themeColor="text1"/>
          <w:sz w:val="20"/>
          <w:szCs w:val="20"/>
        </w:rPr>
        <w:t xml:space="preserve">UE L 119 z </w:t>
      </w:r>
      <w:r w:rsidR="00B96238" w:rsidRPr="007115E6">
        <w:rPr>
          <w:rFonts w:cs="Times New Roman"/>
          <w:color w:val="000000" w:themeColor="text1"/>
          <w:sz w:val="20"/>
          <w:szCs w:val="20"/>
        </w:rPr>
        <w:t xml:space="preserve">dnia </w:t>
      </w:r>
      <w:r w:rsidRPr="007115E6">
        <w:rPr>
          <w:rFonts w:cs="Times New Roman"/>
          <w:color w:val="000000" w:themeColor="text1"/>
          <w:sz w:val="20"/>
          <w:szCs w:val="20"/>
        </w:rPr>
        <w:t>04.05.2016, str. 1), zwan</w:t>
      </w:r>
      <w:r w:rsidR="00B96238" w:rsidRPr="007115E6">
        <w:rPr>
          <w:rFonts w:cs="Times New Roman"/>
          <w:color w:val="000000" w:themeColor="text1"/>
          <w:sz w:val="20"/>
          <w:szCs w:val="20"/>
        </w:rPr>
        <w:t>ym</w:t>
      </w:r>
      <w:r w:rsidRPr="007115E6">
        <w:rPr>
          <w:rFonts w:cs="Times New Roman"/>
          <w:color w:val="000000" w:themeColor="text1"/>
          <w:sz w:val="20"/>
          <w:szCs w:val="20"/>
        </w:rPr>
        <w:t xml:space="preserve"> dalej „RODO”, Zamawiający informuje, iż: </w:t>
      </w:r>
    </w:p>
    <w:p w14:paraId="7AF39976" w14:textId="77777777" w:rsidR="00CB2CD2" w:rsidRPr="007115E6" w:rsidRDefault="00CB2CD2" w:rsidP="00535BB8">
      <w:pPr>
        <w:pStyle w:val="Akapitzlist"/>
        <w:numPr>
          <w:ilvl w:val="0"/>
          <w:numId w:val="17"/>
        </w:numPr>
        <w:jc w:val="both"/>
        <w:textAlignment w:val="auto"/>
        <w:rPr>
          <w:rFonts w:cs="Times New Roman"/>
          <w:color w:val="000000" w:themeColor="text1"/>
          <w:sz w:val="20"/>
          <w:szCs w:val="20"/>
        </w:rPr>
      </w:pPr>
      <w:r w:rsidRPr="007115E6">
        <w:rPr>
          <w:rFonts w:cs="Times New Roman"/>
          <w:color w:val="000000" w:themeColor="text1"/>
          <w:sz w:val="20"/>
          <w:szCs w:val="20"/>
        </w:rPr>
        <w:t xml:space="preserve">Administratorem Pani/Pana danych osobowych jest Szpital Specjalistyczny im. Edmunda Biernackiego </w:t>
      </w:r>
      <w:r w:rsidRPr="007115E6">
        <w:rPr>
          <w:rFonts w:cs="Times New Roman"/>
          <w:color w:val="000000" w:themeColor="text1"/>
          <w:sz w:val="20"/>
          <w:szCs w:val="20"/>
        </w:rPr>
        <w:br/>
        <w:t>z siedzibą przy ul. Żeromskiego 22, 39-300 Mielec. Dane kontaktowe:</w:t>
      </w:r>
    </w:p>
    <w:p w14:paraId="6E5333A8" w14:textId="77777777" w:rsidR="00CB2CD2" w:rsidRPr="007115E6" w:rsidRDefault="00CB2CD2" w:rsidP="00535BB8">
      <w:pPr>
        <w:pStyle w:val="Akapitzlist"/>
        <w:numPr>
          <w:ilvl w:val="0"/>
          <w:numId w:val="18"/>
        </w:numPr>
        <w:jc w:val="both"/>
        <w:textAlignment w:val="auto"/>
        <w:rPr>
          <w:rFonts w:cs="Times New Roman"/>
          <w:color w:val="000000" w:themeColor="text1"/>
          <w:sz w:val="20"/>
          <w:szCs w:val="20"/>
        </w:rPr>
      </w:pPr>
      <w:r w:rsidRPr="007115E6">
        <w:rPr>
          <w:rFonts w:cs="Times New Roman"/>
          <w:color w:val="000000" w:themeColor="text1"/>
          <w:sz w:val="20"/>
          <w:szCs w:val="20"/>
        </w:rPr>
        <w:t xml:space="preserve">poczta elektroniczna: </w:t>
      </w:r>
      <w:hyperlink r:id="rId12" w:history="1">
        <w:r w:rsidRPr="007115E6">
          <w:rPr>
            <w:rStyle w:val="Hipercze"/>
            <w:rFonts w:cs="Times New Roman"/>
            <w:color w:val="000000" w:themeColor="text1"/>
            <w:sz w:val="20"/>
            <w:szCs w:val="20"/>
          </w:rPr>
          <w:t>sekretariat@szpital.mielec.pl</w:t>
        </w:r>
      </w:hyperlink>
    </w:p>
    <w:p w14:paraId="08F1B489" w14:textId="77777777" w:rsidR="00CB2CD2" w:rsidRPr="007115E6" w:rsidRDefault="00CB2CD2" w:rsidP="00535BB8">
      <w:pPr>
        <w:pStyle w:val="Akapitzlist"/>
        <w:numPr>
          <w:ilvl w:val="0"/>
          <w:numId w:val="18"/>
        </w:numPr>
        <w:jc w:val="both"/>
        <w:textAlignment w:val="auto"/>
        <w:rPr>
          <w:rFonts w:cs="Times New Roman"/>
          <w:color w:val="000000" w:themeColor="text1"/>
          <w:sz w:val="20"/>
          <w:szCs w:val="20"/>
        </w:rPr>
      </w:pPr>
      <w:r w:rsidRPr="007115E6">
        <w:rPr>
          <w:rFonts w:cs="Times New Roman"/>
          <w:color w:val="000000" w:themeColor="text1"/>
          <w:sz w:val="20"/>
          <w:szCs w:val="20"/>
        </w:rPr>
        <w:t>telefon: 17 780-01-39</w:t>
      </w:r>
    </w:p>
    <w:p w14:paraId="3BA7B307" w14:textId="77777777" w:rsidR="00247763" w:rsidRPr="007115E6" w:rsidRDefault="00247763" w:rsidP="00B24AF9">
      <w:pPr>
        <w:jc w:val="both"/>
        <w:textAlignment w:val="auto"/>
        <w:rPr>
          <w:rFonts w:cs="Times New Roman"/>
          <w:color w:val="000000" w:themeColor="text1"/>
          <w:sz w:val="10"/>
          <w:szCs w:val="10"/>
        </w:rPr>
      </w:pPr>
    </w:p>
    <w:p w14:paraId="2B8BE36B" w14:textId="77777777" w:rsidR="008A4F8A" w:rsidRPr="007115E6" w:rsidRDefault="00B96238" w:rsidP="00535BB8">
      <w:pPr>
        <w:pStyle w:val="Akapitzlist"/>
        <w:numPr>
          <w:ilvl w:val="0"/>
          <w:numId w:val="17"/>
        </w:numPr>
        <w:jc w:val="both"/>
        <w:textAlignment w:val="auto"/>
        <w:rPr>
          <w:rFonts w:cs="Times New Roman"/>
          <w:color w:val="000000" w:themeColor="text1"/>
          <w:sz w:val="20"/>
          <w:szCs w:val="20"/>
        </w:rPr>
      </w:pPr>
      <w:r w:rsidRPr="007115E6">
        <w:rPr>
          <w:rFonts w:cs="Times New Roman"/>
          <w:color w:val="000000" w:themeColor="text1"/>
          <w:sz w:val="20"/>
          <w:szCs w:val="20"/>
        </w:rPr>
        <w:t xml:space="preserve">Administrator </w:t>
      </w:r>
      <w:r w:rsidR="00AF2F35" w:rsidRPr="007115E6">
        <w:rPr>
          <w:rFonts w:cs="Times New Roman"/>
          <w:color w:val="000000" w:themeColor="text1"/>
          <w:sz w:val="20"/>
          <w:szCs w:val="20"/>
        </w:rPr>
        <w:t xml:space="preserve"> </w:t>
      </w:r>
      <w:r w:rsidRPr="007115E6">
        <w:rPr>
          <w:rFonts w:cs="Times New Roman"/>
          <w:color w:val="000000" w:themeColor="text1"/>
          <w:sz w:val="20"/>
          <w:szCs w:val="20"/>
        </w:rPr>
        <w:t xml:space="preserve">wyznaczył </w:t>
      </w:r>
      <w:r w:rsidR="00AF2F35" w:rsidRPr="007115E6">
        <w:rPr>
          <w:rFonts w:cs="Times New Roman"/>
          <w:color w:val="000000" w:themeColor="text1"/>
          <w:sz w:val="20"/>
          <w:szCs w:val="20"/>
        </w:rPr>
        <w:t xml:space="preserve"> </w:t>
      </w:r>
      <w:r w:rsidRPr="007115E6">
        <w:rPr>
          <w:rFonts w:cs="Times New Roman"/>
          <w:color w:val="000000" w:themeColor="text1"/>
          <w:sz w:val="20"/>
          <w:szCs w:val="20"/>
        </w:rPr>
        <w:t xml:space="preserve">Inspektora Danych Osobowych, z którym można się kontaktować pod adresem e-mail </w:t>
      </w:r>
      <w:hyperlink r:id="rId13" w:history="1">
        <w:r w:rsidR="009D6F2E" w:rsidRPr="007115E6">
          <w:rPr>
            <w:rStyle w:val="Hipercze"/>
            <w:rFonts w:cs="Times New Roman"/>
            <w:color w:val="000000" w:themeColor="text1"/>
            <w:sz w:val="20"/>
            <w:szCs w:val="20"/>
          </w:rPr>
          <w:t>iod@szpital.mielec.pl</w:t>
        </w:r>
      </w:hyperlink>
      <w:r w:rsidRPr="007115E6">
        <w:rPr>
          <w:rFonts w:cs="Times New Roman"/>
          <w:color w:val="000000" w:themeColor="text1"/>
          <w:sz w:val="20"/>
          <w:szCs w:val="20"/>
        </w:rPr>
        <w:t xml:space="preserve"> </w:t>
      </w:r>
    </w:p>
    <w:p w14:paraId="30A04B7A" w14:textId="77777777" w:rsidR="00B24AF9" w:rsidRDefault="00B24AF9" w:rsidP="00B24AF9">
      <w:pPr>
        <w:jc w:val="both"/>
        <w:textAlignment w:val="auto"/>
        <w:rPr>
          <w:rFonts w:cs="Times New Roman"/>
          <w:color w:val="000000" w:themeColor="text1"/>
          <w:sz w:val="10"/>
          <w:szCs w:val="10"/>
        </w:rPr>
      </w:pPr>
    </w:p>
    <w:p w14:paraId="107C455D" w14:textId="3A6CC690" w:rsidR="00CB2CD2" w:rsidRPr="00D44B32" w:rsidRDefault="00CB2CD2" w:rsidP="00535BB8">
      <w:pPr>
        <w:pStyle w:val="Akapitzlist"/>
        <w:numPr>
          <w:ilvl w:val="0"/>
          <w:numId w:val="17"/>
        </w:numPr>
        <w:jc w:val="both"/>
        <w:textAlignment w:val="auto"/>
        <w:rPr>
          <w:rFonts w:cs="Times New Roman"/>
          <w:color w:val="auto"/>
          <w:sz w:val="20"/>
          <w:szCs w:val="20"/>
        </w:rPr>
      </w:pPr>
      <w:r w:rsidRPr="00511ECB">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E35036">
        <w:rPr>
          <w:rFonts w:cs="Times New Roman"/>
          <w:color w:val="auto"/>
          <w:sz w:val="20"/>
          <w:szCs w:val="20"/>
        </w:rPr>
        <w:t xml:space="preserve">na </w:t>
      </w:r>
      <w:r w:rsidR="00045AE1" w:rsidRPr="00E35036">
        <w:rPr>
          <w:rFonts w:cs="Times New Roman"/>
          <w:color w:val="auto"/>
          <w:sz w:val="20"/>
          <w:szCs w:val="20"/>
        </w:rPr>
        <w:t xml:space="preserve">sprzedaż i dostawę </w:t>
      </w:r>
      <w:r w:rsidR="00C0124F">
        <w:rPr>
          <w:rFonts w:cs="Times New Roman"/>
          <w:color w:val="auto"/>
          <w:sz w:val="20"/>
          <w:szCs w:val="20"/>
        </w:rPr>
        <w:t xml:space="preserve">aparatury medycznej </w:t>
      </w:r>
      <w:r w:rsidR="00C0124F" w:rsidRPr="00866264">
        <w:rPr>
          <w:rFonts w:cs="Times New Roman"/>
          <w:color w:val="auto"/>
          <w:sz w:val="20"/>
          <w:szCs w:val="20"/>
        </w:rPr>
        <w:t>dla </w:t>
      </w:r>
      <w:r w:rsidR="00E35036" w:rsidRPr="00866264">
        <w:rPr>
          <w:rFonts w:cs="Times New Roman"/>
          <w:color w:val="auto"/>
          <w:sz w:val="20"/>
          <w:szCs w:val="20"/>
        </w:rPr>
        <w:t>potrzeb Szpitala Specjalistycznego im. Edmunda Biernackiego w Mielcu</w:t>
      </w:r>
      <w:r w:rsidR="00045AE1" w:rsidRPr="00866264">
        <w:rPr>
          <w:rFonts w:cs="Times New Roman"/>
          <w:color w:val="auto"/>
          <w:sz w:val="20"/>
          <w:szCs w:val="20"/>
        </w:rPr>
        <w:t>, znak SzS.ZP.26</w:t>
      </w:r>
      <w:r w:rsidR="00136154" w:rsidRPr="00866264">
        <w:rPr>
          <w:rFonts w:cs="Times New Roman"/>
          <w:color w:val="auto"/>
          <w:sz w:val="20"/>
          <w:szCs w:val="20"/>
        </w:rPr>
        <w:t>1.</w:t>
      </w:r>
      <w:r w:rsidR="00866264">
        <w:rPr>
          <w:rFonts w:cs="Times New Roman"/>
          <w:color w:val="auto"/>
          <w:sz w:val="20"/>
          <w:szCs w:val="20"/>
        </w:rPr>
        <w:t>76</w:t>
      </w:r>
      <w:r w:rsidR="006D756C" w:rsidRPr="00866264">
        <w:rPr>
          <w:rFonts w:cs="Times New Roman"/>
          <w:color w:val="auto"/>
          <w:sz w:val="20"/>
          <w:szCs w:val="20"/>
        </w:rPr>
        <w:t>.2</w:t>
      </w:r>
      <w:r w:rsidR="00045AE1" w:rsidRPr="00866264">
        <w:rPr>
          <w:rFonts w:cs="Times New Roman"/>
          <w:color w:val="auto"/>
          <w:sz w:val="20"/>
          <w:szCs w:val="20"/>
        </w:rPr>
        <w:t>025</w:t>
      </w:r>
      <w:r w:rsidRPr="00866264">
        <w:rPr>
          <w:rFonts w:cs="Times New Roman"/>
          <w:color w:val="auto"/>
          <w:sz w:val="20"/>
          <w:szCs w:val="20"/>
        </w:rPr>
        <w:t xml:space="preserve"> </w:t>
      </w:r>
      <w:r w:rsidRPr="00D44B32">
        <w:rPr>
          <w:rFonts w:cs="Times New Roman"/>
          <w:color w:val="auto"/>
          <w:sz w:val="20"/>
          <w:szCs w:val="20"/>
        </w:rPr>
        <w:t>prowadzonym w trybie</w:t>
      </w:r>
      <w:r w:rsidR="00E62ADD" w:rsidRPr="00D44B32">
        <w:rPr>
          <w:rFonts w:cs="Times New Roman"/>
          <w:color w:val="auto"/>
          <w:sz w:val="20"/>
          <w:szCs w:val="20"/>
        </w:rPr>
        <w:t xml:space="preserve"> </w:t>
      </w:r>
      <w:r w:rsidR="009358B2" w:rsidRPr="00D44B32">
        <w:rPr>
          <w:rFonts w:cs="Times New Roman"/>
          <w:color w:val="auto"/>
          <w:sz w:val="20"/>
          <w:szCs w:val="20"/>
        </w:rPr>
        <w:t>przetarg nieograniczony</w:t>
      </w:r>
      <w:r w:rsidRPr="00D44B32">
        <w:rPr>
          <w:rFonts w:cs="Times New Roman"/>
          <w:color w:val="auto"/>
          <w:sz w:val="20"/>
          <w:szCs w:val="20"/>
        </w:rPr>
        <w:t>;</w:t>
      </w:r>
    </w:p>
    <w:p w14:paraId="0A7DC38D" w14:textId="77777777" w:rsidR="00B24AF9" w:rsidRPr="007115E6" w:rsidRDefault="00B24AF9" w:rsidP="00B24AF9">
      <w:pPr>
        <w:jc w:val="both"/>
        <w:textAlignment w:val="auto"/>
        <w:rPr>
          <w:rFonts w:cs="Times New Roman"/>
          <w:color w:val="000000" w:themeColor="text1"/>
          <w:sz w:val="10"/>
          <w:szCs w:val="10"/>
        </w:rPr>
      </w:pPr>
    </w:p>
    <w:p w14:paraId="15C3A5A2" w14:textId="77777777" w:rsidR="00CB2CD2" w:rsidRPr="007115E6" w:rsidRDefault="00CB2CD2" w:rsidP="00535BB8">
      <w:pPr>
        <w:pStyle w:val="Akapitzlist"/>
        <w:numPr>
          <w:ilvl w:val="0"/>
          <w:numId w:val="14"/>
        </w:numPr>
        <w:jc w:val="both"/>
        <w:rPr>
          <w:rFonts w:cs="Times New Roman"/>
          <w:color w:val="000000" w:themeColor="text1"/>
          <w:sz w:val="20"/>
          <w:szCs w:val="20"/>
        </w:rPr>
      </w:pPr>
      <w:r w:rsidRPr="007115E6">
        <w:rPr>
          <w:rFonts w:cs="Times New Roman"/>
          <w:color w:val="000000" w:themeColor="text1"/>
          <w:sz w:val="20"/>
          <w:szCs w:val="20"/>
        </w:rPr>
        <w:t>odbiorcami Pani/Pana danych osobowych będą osoby lub podmioty, którym udostępniona zostanie dokumentacja</w:t>
      </w:r>
      <w:r w:rsidR="00074BE2" w:rsidRPr="007115E6">
        <w:rPr>
          <w:rFonts w:cs="Times New Roman"/>
          <w:color w:val="000000" w:themeColor="text1"/>
          <w:sz w:val="20"/>
          <w:szCs w:val="20"/>
        </w:rPr>
        <w:t xml:space="preserve"> postępowania w oparciu o art. 74</w:t>
      </w:r>
      <w:r w:rsidRPr="007115E6">
        <w:rPr>
          <w:rFonts w:cs="Times New Roman"/>
          <w:color w:val="000000" w:themeColor="text1"/>
          <w:sz w:val="20"/>
          <w:szCs w:val="20"/>
        </w:rPr>
        <w:t xml:space="preserve"> </w:t>
      </w:r>
      <w:r w:rsidR="00074BE2" w:rsidRPr="007115E6">
        <w:rPr>
          <w:rFonts w:cs="Times New Roman"/>
          <w:color w:val="000000" w:themeColor="text1"/>
          <w:sz w:val="20"/>
          <w:szCs w:val="20"/>
        </w:rPr>
        <w:t>ustawy z dnia 11 września 2019</w:t>
      </w:r>
      <w:r w:rsidRPr="007115E6">
        <w:rPr>
          <w:rFonts w:cs="Times New Roman"/>
          <w:color w:val="000000" w:themeColor="text1"/>
          <w:sz w:val="20"/>
          <w:szCs w:val="20"/>
        </w:rPr>
        <w:t xml:space="preserve"> r. – Prawo zamówień publicznych, dalej „ustawa </w:t>
      </w:r>
      <w:r w:rsidR="0094669D" w:rsidRPr="007115E6">
        <w:rPr>
          <w:rFonts w:cs="Times New Roman"/>
          <w:color w:val="000000" w:themeColor="text1"/>
          <w:sz w:val="20"/>
          <w:szCs w:val="20"/>
        </w:rPr>
        <w:t>PZP</w:t>
      </w:r>
      <w:r w:rsidRPr="007115E6">
        <w:rPr>
          <w:rFonts w:cs="Times New Roman"/>
          <w:color w:val="000000" w:themeColor="text1"/>
          <w:sz w:val="20"/>
          <w:szCs w:val="20"/>
        </w:rPr>
        <w:t xml:space="preserve">”;  </w:t>
      </w:r>
    </w:p>
    <w:p w14:paraId="0DB5EE2E" w14:textId="77777777" w:rsidR="00B24AF9" w:rsidRPr="007115E6" w:rsidRDefault="00B24AF9" w:rsidP="00B24AF9">
      <w:pPr>
        <w:jc w:val="both"/>
        <w:rPr>
          <w:rFonts w:cs="Times New Roman"/>
          <w:color w:val="000000" w:themeColor="text1"/>
          <w:sz w:val="10"/>
          <w:szCs w:val="10"/>
        </w:rPr>
      </w:pPr>
    </w:p>
    <w:p w14:paraId="177F0247" w14:textId="77777777" w:rsidR="00CB2CD2" w:rsidRPr="007115E6" w:rsidRDefault="00CB2CD2" w:rsidP="00535BB8">
      <w:pPr>
        <w:pStyle w:val="Akapitzlist"/>
        <w:numPr>
          <w:ilvl w:val="0"/>
          <w:numId w:val="14"/>
        </w:numPr>
        <w:jc w:val="both"/>
        <w:rPr>
          <w:rFonts w:cs="Times New Roman"/>
          <w:color w:val="000000" w:themeColor="text1"/>
          <w:sz w:val="20"/>
          <w:szCs w:val="20"/>
        </w:rPr>
      </w:pPr>
      <w:r w:rsidRPr="007115E6">
        <w:rPr>
          <w:rFonts w:cs="Times New Roman"/>
          <w:color w:val="000000" w:themeColor="text1"/>
          <w:sz w:val="20"/>
          <w:szCs w:val="20"/>
        </w:rPr>
        <w:t xml:space="preserve">Pani/Pana dane osobowe będą </w:t>
      </w:r>
      <w:r w:rsidR="00074BE2" w:rsidRPr="007115E6">
        <w:rPr>
          <w:rFonts w:cs="Times New Roman"/>
          <w:color w:val="000000" w:themeColor="text1"/>
          <w:sz w:val="20"/>
          <w:szCs w:val="20"/>
        </w:rPr>
        <w:t>przechowywane, zgodnie z art. 78</w:t>
      </w:r>
      <w:r w:rsidR="004D1E76" w:rsidRPr="007115E6">
        <w:rPr>
          <w:rFonts w:cs="Times New Roman"/>
          <w:color w:val="000000" w:themeColor="text1"/>
          <w:sz w:val="20"/>
          <w:szCs w:val="20"/>
        </w:rPr>
        <w:t xml:space="preserve"> ust. 1 ustawy </w:t>
      </w:r>
      <w:r w:rsidR="0094669D" w:rsidRPr="007115E6">
        <w:rPr>
          <w:rFonts w:cs="Times New Roman"/>
          <w:color w:val="000000" w:themeColor="text1"/>
          <w:sz w:val="20"/>
          <w:szCs w:val="20"/>
        </w:rPr>
        <w:t>PZP</w:t>
      </w:r>
      <w:r w:rsidR="00AF2F35" w:rsidRPr="007115E6">
        <w:rPr>
          <w:rFonts w:cs="Times New Roman"/>
          <w:color w:val="000000" w:themeColor="text1"/>
          <w:sz w:val="20"/>
          <w:szCs w:val="20"/>
        </w:rPr>
        <w:t>, przez okres 4 lat od </w:t>
      </w:r>
      <w:r w:rsidRPr="007115E6">
        <w:rPr>
          <w:rFonts w:cs="Times New Roman"/>
          <w:color w:val="000000" w:themeColor="text1"/>
          <w:sz w:val="20"/>
          <w:szCs w:val="20"/>
        </w:rPr>
        <w:t>dnia zakończenia postępowania o udzielenie zamówienia, a jeżeli czas trwania umowy przekracza 4 lata, okres przechowywania obejmuje cały czas trwania umowy;</w:t>
      </w:r>
    </w:p>
    <w:p w14:paraId="7E870DAB" w14:textId="77777777" w:rsidR="00B24AF9" w:rsidRPr="007115E6" w:rsidRDefault="00B24AF9" w:rsidP="00B24AF9">
      <w:pPr>
        <w:jc w:val="both"/>
        <w:rPr>
          <w:rFonts w:cs="Times New Roman"/>
          <w:color w:val="000000" w:themeColor="text1"/>
          <w:sz w:val="10"/>
          <w:szCs w:val="10"/>
        </w:rPr>
      </w:pPr>
    </w:p>
    <w:p w14:paraId="1E245BF3" w14:textId="77777777" w:rsidR="00CB2CD2" w:rsidRPr="007115E6" w:rsidRDefault="00CB2CD2" w:rsidP="00535BB8">
      <w:pPr>
        <w:pStyle w:val="Akapitzlist"/>
        <w:numPr>
          <w:ilvl w:val="0"/>
          <w:numId w:val="14"/>
        </w:numPr>
        <w:jc w:val="both"/>
        <w:rPr>
          <w:rFonts w:cs="Times New Roman"/>
          <w:color w:val="000000" w:themeColor="text1"/>
          <w:sz w:val="20"/>
          <w:szCs w:val="20"/>
        </w:rPr>
      </w:pPr>
      <w:r w:rsidRPr="007115E6">
        <w:rPr>
          <w:rFonts w:cs="Times New Roman"/>
          <w:color w:val="000000" w:themeColor="text1"/>
          <w:sz w:val="20"/>
          <w:szCs w:val="20"/>
        </w:rPr>
        <w:t>obowiązek podania przez Panią/Pana danych osobowych bezpośrednio Pani/Pana dotyczących jest wymogiem ustawowym ok</w:t>
      </w:r>
      <w:r w:rsidR="004D1E76" w:rsidRPr="007115E6">
        <w:rPr>
          <w:rFonts w:cs="Times New Roman"/>
          <w:color w:val="000000" w:themeColor="text1"/>
          <w:sz w:val="20"/>
          <w:szCs w:val="20"/>
        </w:rPr>
        <w:t xml:space="preserve">reślonym w przepisach ustawy </w:t>
      </w:r>
      <w:r w:rsidR="0094669D" w:rsidRPr="007115E6">
        <w:rPr>
          <w:rFonts w:cs="Times New Roman"/>
          <w:color w:val="000000" w:themeColor="text1"/>
          <w:sz w:val="20"/>
          <w:szCs w:val="20"/>
        </w:rPr>
        <w:t>PZP</w:t>
      </w:r>
      <w:r w:rsidRPr="007115E6">
        <w:rPr>
          <w:rFonts w:cs="Times New Roman"/>
          <w:color w:val="000000" w:themeColor="text1"/>
          <w:sz w:val="20"/>
          <w:szCs w:val="20"/>
        </w:rPr>
        <w:t>, związanym z udziałem w postępowaniu o udzielenie zamówienia publicznego; konsekwencje niepodania określon</w:t>
      </w:r>
      <w:r w:rsidR="004D1E76" w:rsidRPr="007115E6">
        <w:rPr>
          <w:rFonts w:cs="Times New Roman"/>
          <w:color w:val="000000" w:themeColor="text1"/>
          <w:sz w:val="20"/>
          <w:szCs w:val="20"/>
        </w:rPr>
        <w:t xml:space="preserve">ych danych wynikają z ustawy </w:t>
      </w:r>
      <w:r w:rsidR="0094669D" w:rsidRPr="007115E6">
        <w:rPr>
          <w:rFonts w:cs="Times New Roman"/>
          <w:color w:val="000000" w:themeColor="text1"/>
          <w:sz w:val="20"/>
          <w:szCs w:val="20"/>
        </w:rPr>
        <w:t>PZP</w:t>
      </w:r>
      <w:r w:rsidRPr="007115E6">
        <w:rPr>
          <w:rFonts w:cs="Times New Roman"/>
          <w:color w:val="000000" w:themeColor="text1"/>
          <w:sz w:val="20"/>
          <w:szCs w:val="20"/>
        </w:rPr>
        <w:t xml:space="preserve">;  </w:t>
      </w:r>
    </w:p>
    <w:p w14:paraId="73E83272" w14:textId="77777777" w:rsidR="00B24AF9" w:rsidRPr="007115E6" w:rsidRDefault="00B24AF9" w:rsidP="00B24AF9">
      <w:pPr>
        <w:jc w:val="both"/>
        <w:rPr>
          <w:rFonts w:cs="Times New Roman"/>
          <w:color w:val="000000" w:themeColor="text1"/>
          <w:sz w:val="10"/>
          <w:szCs w:val="10"/>
        </w:rPr>
      </w:pPr>
    </w:p>
    <w:p w14:paraId="2DE42FF5" w14:textId="77777777" w:rsidR="00CB2CD2" w:rsidRPr="007115E6" w:rsidRDefault="00CB2CD2" w:rsidP="00535BB8">
      <w:pPr>
        <w:pStyle w:val="Akapitzlist"/>
        <w:numPr>
          <w:ilvl w:val="0"/>
          <w:numId w:val="14"/>
        </w:numPr>
        <w:jc w:val="both"/>
        <w:rPr>
          <w:rFonts w:cs="Times New Roman"/>
          <w:color w:val="000000" w:themeColor="text1"/>
          <w:sz w:val="20"/>
          <w:szCs w:val="20"/>
        </w:rPr>
      </w:pPr>
      <w:r w:rsidRPr="007115E6">
        <w:rPr>
          <w:rFonts w:cs="Times New Roman"/>
          <w:color w:val="000000" w:themeColor="text1"/>
          <w:sz w:val="20"/>
          <w:szCs w:val="20"/>
        </w:rPr>
        <w:t>w odniesieniu do Pani/Pana danych osobowych decyzje nie będą podejmowane w sposób zautomatyzowany, stosowanie do art. 22 RODO;</w:t>
      </w:r>
    </w:p>
    <w:p w14:paraId="26109D40" w14:textId="77777777" w:rsidR="00B24AF9" w:rsidRPr="007115E6" w:rsidRDefault="00B24AF9" w:rsidP="00B24AF9">
      <w:pPr>
        <w:jc w:val="both"/>
        <w:rPr>
          <w:rFonts w:cs="Times New Roman"/>
          <w:color w:val="000000" w:themeColor="text1"/>
          <w:sz w:val="10"/>
          <w:szCs w:val="10"/>
        </w:rPr>
      </w:pPr>
    </w:p>
    <w:p w14:paraId="666D7285" w14:textId="77777777" w:rsidR="00CB2CD2" w:rsidRPr="007115E6" w:rsidRDefault="00CB2CD2" w:rsidP="00535BB8">
      <w:pPr>
        <w:pStyle w:val="Akapitzlist"/>
        <w:numPr>
          <w:ilvl w:val="0"/>
          <w:numId w:val="14"/>
        </w:numPr>
        <w:jc w:val="both"/>
        <w:rPr>
          <w:rFonts w:cs="Times New Roman"/>
          <w:color w:val="000000" w:themeColor="text1"/>
          <w:sz w:val="20"/>
          <w:szCs w:val="20"/>
        </w:rPr>
      </w:pPr>
      <w:r w:rsidRPr="007115E6">
        <w:rPr>
          <w:rFonts w:cs="Times New Roman"/>
          <w:color w:val="000000" w:themeColor="text1"/>
          <w:sz w:val="20"/>
          <w:szCs w:val="20"/>
        </w:rPr>
        <w:t>posiada Pani/Pan:</w:t>
      </w:r>
    </w:p>
    <w:p w14:paraId="0FCF4318" w14:textId="77777777" w:rsidR="00CB2CD2" w:rsidRPr="007115E6" w:rsidRDefault="00CB2CD2" w:rsidP="00535BB8">
      <w:pPr>
        <w:pStyle w:val="Akapitzlist"/>
        <w:numPr>
          <w:ilvl w:val="0"/>
          <w:numId w:val="15"/>
        </w:numPr>
        <w:jc w:val="both"/>
        <w:rPr>
          <w:rFonts w:cs="Times New Roman"/>
          <w:color w:val="000000" w:themeColor="text1"/>
          <w:sz w:val="20"/>
          <w:szCs w:val="20"/>
        </w:rPr>
      </w:pPr>
      <w:r w:rsidRPr="007115E6">
        <w:rPr>
          <w:rFonts w:cs="Times New Roman"/>
          <w:color w:val="000000" w:themeColor="text1"/>
          <w:sz w:val="20"/>
          <w:szCs w:val="20"/>
        </w:rPr>
        <w:t>na podstawie art. 15 RODO prawo dostępu do danych osobowych Pani/Pana dotyczących;</w:t>
      </w:r>
    </w:p>
    <w:p w14:paraId="1D4D9CFA" w14:textId="77777777" w:rsidR="00CB2CD2" w:rsidRPr="007115E6" w:rsidRDefault="00CB2CD2" w:rsidP="00535BB8">
      <w:pPr>
        <w:pStyle w:val="Akapitzlist"/>
        <w:numPr>
          <w:ilvl w:val="0"/>
          <w:numId w:val="15"/>
        </w:numPr>
        <w:jc w:val="both"/>
        <w:rPr>
          <w:rFonts w:cs="Times New Roman"/>
          <w:color w:val="000000" w:themeColor="text1"/>
          <w:sz w:val="20"/>
          <w:szCs w:val="20"/>
        </w:rPr>
      </w:pPr>
      <w:r w:rsidRPr="007115E6">
        <w:rPr>
          <w:rFonts w:cs="Times New Roman"/>
          <w:color w:val="000000" w:themeColor="text1"/>
          <w:sz w:val="20"/>
          <w:szCs w:val="20"/>
        </w:rPr>
        <w:t xml:space="preserve">na podstawie art. 16 RODO prawo do sprostowania Pani/Pana danych osobowych </w:t>
      </w:r>
      <w:r w:rsidRPr="007115E6">
        <w:rPr>
          <w:rFonts w:cs="Times New Roman"/>
          <w:i/>
          <w:color w:val="000000" w:themeColor="text1"/>
          <w:sz w:val="20"/>
          <w:szCs w:val="20"/>
        </w:rPr>
        <w:t>(</w:t>
      </w:r>
      <w:r w:rsidR="00C81E92" w:rsidRPr="007115E6">
        <w:rPr>
          <w:rFonts w:cs="Times New Roman"/>
          <w:i/>
          <w:color w:val="000000" w:themeColor="text1"/>
          <w:sz w:val="20"/>
          <w:szCs w:val="20"/>
        </w:rPr>
        <w:t>skorzystanie z </w:t>
      </w:r>
      <w:r w:rsidRPr="007115E6">
        <w:rPr>
          <w:rFonts w:cs="Times New Roman"/>
          <w:i/>
          <w:color w:val="000000" w:themeColor="text1"/>
          <w:sz w:val="20"/>
          <w:szCs w:val="20"/>
        </w:rPr>
        <w:t>prawa do sprostowania nie może skutkować zmianą wyniku postępowania o udzielenie zamówienia publicznego ani zmianą postanowień umowy w zakresie niezgodnym z ustawą PZP oraz nie może naruszać integralności protokołu oraz jego załączników)</w:t>
      </w:r>
      <w:r w:rsidRPr="007115E6">
        <w:rPr>
          <w:rFonts w:cs="Times New Roman"/>
          <w:color w:val="000000" w:themeColor="text1"/>
          <w:sz w:val="20"/>
          <w:szCs w:val="20"/>
        </w:rPr>
        <w:t>;</w:t>
      </w:r>
    </w:p>
    <w:p w14:paraId="458BF192" w14:textId="77777777" w:rsidR="00CB2CD2" w:rsidRPr="007115E6" w:rsidRDefault="00CB2CD2" w:rsidP="00535BB8">
      <w:pPr>
        <w:pStyle w:val="Akapitzlist"/>
        <w:numPr>
          <w:ilvl w:val="0"/>
          <w:numId w:val="13"/>
        </w:numPr>
        <w:jc w:val="both"/>
        <w:rPr>
          <w:rFonts w:cs="Times New Roman"/>
          <w:color w:val="000000" w:themeColor="text1"/>
          <w:sz w:val="20"/>
          <w:szCs w:val="20"/>
        </w:rPr>
      </w:pPr>
      <w:r w:rsidRPr="007115E6">
        <w:rPr>
          <w:rFonts w:cs="Times New Roman"/>
          <w:color w:val="000000" w:themeColor="text1"/>
          <w:sz w:val="20"/>
          <w:szCs w:val="20"/>
        </w:rPr>
        <w:t xml:space="preserve">na podstawie art. 18 RODO prawo żądania od administratora ograniczenia przetwarzania danych osobowych z zastrzeżeniem </w:t>
      </w:r>
      <w:r w:rsidR="00AD541D" w:rsidRPr="007115E6">
        <w:rPr>
          <w:rFonts w:cs="Times New Roman"/>
          <w:color w:val="000000" w:themeColor="text1"/>
          <w:sz w:val="20"/>
          <w:szCs w:val="20"/>
        </w:rPr>
        <w:t xml:space="preserve">okresu trwania postępowania o udzielenie zamówienia publicznego oraz </w:t>
      </w:r>
      <w:r w:rsidRPr="007115E6">
        <w:rPr>
          <w:rFonts w:cs="Times New Roman"/>
          <w:color w:val="000000" w:themeColor="text1"/>
          <w:sz w:val="20"/>
          <w:szCs w:val="20"/>
        </w:rPr>
        <w:t xml:space="preserve">przypadków, o których mowa w art. 18 ust. 2 RODO </w:t>
      </w:r>
      <w:r w:rsidRPr="007115E6">
        <w:rPr>
          <w:rFonts w:cs="Times New Roman"/>
          <w:i/>
          <w:color w:val="000000" w:themeColor="text1"/>
          <w:sz w:val="20"/>
          <w:szCs w:val="20"/>
        </w:rPr>
        <w:t xml:space="preserve">(prawo do ograniczenia przetwarzania nie ma zastosowania w odniesieniu do przechowywania, w </w:t>
      </w:r>
      <w:r w:rsidR="00C81E92" w:rsidRPr="007115E6">
        <w:rPr>
          <w:rFonts w:cs="Times New Roman"/>
          <w:i/>
          <w:color w:val="000000" w:themeColor="text1"/>
          <w:sz w:val="20"/>
          <w:szCs w:val="20"/>
        </w:rPr>
        <w:t>celu zapewnienia korzystania ze </w:t>
      </w:r>
      <w:r w:rsidRPr="007115E6">
        <w:rPr>
          <w:rFonts w:cs="Times New Roman"/>
          <w:i/>
          <w:color w:val="000000" w:themeColor="text1"/>
          <w:sz w:val="20"/>
          <w:szCs w:val="20"/>
        </w:rPr>
        <w:t>środków ochrony prawnej lub w celu ochrony praw innej oso</w:t>
      </w:r>
      <w:r w:rsidR="00C81E92" w:rsidRPr="007115E6">
        <w:rPr>
          <w:rFonts w:cs="Times New Roman"/>
          <w:i/>
          <w:color w:val="000000" w:themeColor="text1"/>
          <w:sz w:val="20"/>
          <w:szCs w:val="20"/>
        </w:rPr>
        <w:t>by fizycznej lub prawnej, lub z </w:t>
      </w:r>
      <w:r w:rsidRPr="007115E6">
        <w:rPr>
          <w:rFonts w:cs="Times New Roman"/>
          <w:i/>
          <w:color w:val="000000" w:themeColor="text1"/>
          <w:sz w:val="20"/>
          <w:szCs w:val="20"/>
        </w:rPr>
        <w:t>uwagi na ważne względy interesu publicznego Unii Europejskiej lub państwa członkowskiego</w:t>
      </w:r>
      <w:r w:rsidRPr="007115E6">
        <w:rPr>
          <w:rFonts w:cs="Times New Roman"/>
          <w:color w:val="000000" w:themeColor="text1"/>
          <w:sz w:val="20"/>
          <w:szCs w:val="20"/>
        </w:rPr>
        <w:t xml:space="preserve">;  </w:t>
      </w:r>
    </w:p>
    <w:p w14:paraId="24BF4435" w14:textId="77777777" w:rsidR="00CB2CD2" w:rsidRPr="007115E6" w:rsidRDefault="00CB2CD2" w:rsidP="00535BB8">
      <w:pPr>
        <w:pStyle w:val="Akapitzlist"/>
        <w:numPr>
          <w:ilvl w:val="0"/>
          <w:numId w:val="13"/>
        </w:numPr>
        <w:jc w:val="both"/>
        <w:rPr>
          <w:rFonts w:cs="Times New Roman"/>
          <w:color w:val="000000" w:themeColor="text1"/>
          <w:sz w:val="20"/>
          <w:szCs w:val="20"/>
        </w:rPr>
      </w:pPr>
      <w:r w:rsidRPr="007115E6">
        <w:rPr>
          <w:rFonts w:cs="Times New Roman"/>
          <w:color w:val="000000" w:themeColor="text1"/>
          <w:sz w:val="20"/>
          <w:szCs w:val="20"/>
        </w:rPr>
        <w:t>prawo do wniesienia skargi do Prezesa Urzędu Ochrony Danych Osobowych, gdy uzna Pani/Pan, że przetwarzanie danych osobowych Pani/Pana dotyczących narusza przepisy RODO;</w:t>
      </w:r>
    </w:p>
    <w:p w14:paraId="7AD46B63" w14:textId="77777777" w:rsidR="00FD0FAF" w:rsidRDefault="00FD0FAF" w:rsidP="00B24AF9">
      <w:pPr>
        <w:jc w:val="both"/>
        <w:rPr>
          <w:rFonts w:cs="Times New Roman"/>
          <w:color w:val="000000" w:themeColor="text1"/>
          <w:sz w:val="10"/>
          <w:szCs w:val="10"/>
        </w:rPr>
      </w:pPr>
    </w:p>
    <w:p w14:paraId="1BC53DAD" w14:textId="77777777" w:rsidR="00F8649A" w:rsidRDefault="00F8649A" w:rsidP="00B24AF9">
      <w:pPr>
        <w:jc w:val="both"/>
        <w:rPr>
          <w:rFonts w:cs="Times New Roman"/>
          <w:color w:val="000000" w:themeColor="text1"/>
          <w:sz w:val="10"/>
          <w:szCs w:val="10"/>
        </w:rPr>
      </w:pPr>
    </w:p>
    <w:p w14:paraId="78DBC80C" w14:textId="77777777" w:rsidR="00F8649A" w:rsidRPr="007115E6" w:rsidRDefault="00F8649A" w:rsidP="00B24AF9">
      <w:pPr>
        <w:jc w:val="both"/>
        <w:rPr>
          <w:rFonts w:cs="Times New Roman"/>
          <w:color w:val="000000" w:themeColor="text1"/>
          <w:sz w:val="10"/>
          <w:szCs w:val="10"/>
        </w:rPr>
      </w:pPr>
    </w:p>
    <w:p w14:paraId="5279D4E4" w14:textId="77777777" w:rsidR="00CB2CD2" w:rsidRPr="007115E6" w:rsidRDefault="00CB2CD2" w:rsidP="00535BB8">
      <w:pPr>
        <w:pStyle w:val="Akapitzlist"/>
        <w:numPr>
          <w:ilvl w:val="0"/>
          <w:numId w:val="14"/>
        </w:numPr>
        <w:jc w:val="both"/>
        <w:rPr>
          <w:rFonts w:cs="Times New Roman"/>
          <w:color w:val="000000" w:themeColor="text1"/>
          <w:sz w:val="20"/>
          <w:szCs w:val="20"/>
        </w:rPr>
      </w:pPr>
      <w:r w:rsidRPr="007115E6">
        <w:rPr>
          <w:rFonts w:cs="Times New Roman"/>
          <w:color w:val="000000" w:themeColor="text1"/>
          <w:sz w:val="20"/>
          <w:szCs w:val="20"/>
        </w:rPr>
        <w:lastRenderedPageBreak/>
        <w:t>nie przysługuje Pani/Panu:</w:t>
      </w:r>
    </w:p>
    <w:p w14:paraId="26E91110" w14:textId="77777777" w:rsidR="00CB2CD2" w:rsidRPr="007115E6" w:rsidRDefault="00CB2CD2" w:rsidP="00535BB8">
      <w:pPr>
        <w:pStyle w:val="Akapitzlist"/>
        <w:numPr>
          <w:ilvl w:val="0"/>
          <w:numId w:val="16"/>
        </w:numPr>
        <w:jc w:val="both"/>
        <w:rPr>
          <w:rFonts w:cs="Times New Roman"/>
          <w:color w:val="000000" w:themeColor="text1"/>
          <w:sz w:val="20"/>
          <w:szCs w:val="20"/>
        </w:rPr>
      </w:pPr>
      <w:r w:rsidRPr="007115E6">
        <w:rPr>
          <w:rFonts w:cs="Times New Roman"/>
          <w:color w:val="000000" w:themeColor="text1"/>
          <w:sz w:val="20"/>
          <w:szCs w:val="20"/>
        </w:rPr>
        <w:t>w związku z art. 17 ust. 3 lit. b, d lub e RODO prawo do usunięcia danych osobowych;</w:t>
      </w:r>
    </w:p>
    <w:p w14:paraId="56404B4F" w14:textId="77777777" w:rsidR="00CB2CD2" w:rsidRPr="007115E6" w:rsidRDefault="00CB2CD2" w:rsidP="00535BB8">
      <w:pPr>
        <w:pStyle w:val="Akapitzlist"/>
        <w:numPr>
          <w:ilvl w:val="0"/>
          <w:numId w:val="16"/>
        </w:numPr>
        <w:jc w:val="both"/>
        <w:rPr>
          <w:rFonts w:cs="Times New Roman"/>
          <w:color w:val="000000" w:themeColor="text1"/>
          <w:sz w:val="20"/>
          <w:szCs w:val="20"/>
        </w:rPr>
      </w:pPr>
      <w:r w:rsidRPr="007115E6">
        <w:rPr>
          <w:rFonts w:cs="Times New Roman"/>
          <w:color w:val="000000" w:themeColor="text1"/>
          <w:sz w:val="20"/>
          <w:szCs w:val="20"/>
        </w:rPr>
        <w:t>prawo do przenoszenia danych osobowych, o którym mowa w art. 20 RODO;</w:t>
      </w:r>
    </w:p>
    <w:p w14:paraId="7B95EDE3" w14:textId="5D4E6965" w:rsidR="00CB2CD2" w:rsidRPr="007115E6" w:rsidRDefault="00CB2CD2" w:rsidP="00535BB8">
      <w:pPr>
        <w:pStyle w:val="Akapitzlist"/>
        <w:numPr>
          <w:ilvl w:val="0"/>
          <w:numId w:val="16"/>
        </w:numPr>
        <w:jc w:val="both"/>
        <w:rPr>
          <w:rFonts w:cs="Times New Roman"/>
          <w:color w:val="000000" w:themeColor="text1"/>
          <w:sz w:val="20"/>
          <w:szCs w:val="20"/>
        </w:rPr>
      </w:pPr>
      <w:r w:rsidRPr="007115E6">
        <w:rPr>
          <w:rFonts w:cs="Times New Roman"/>
          <w:color w:val="000000" w:themeColor="text1"/>
          <w:sz w:val="20"/>
          <w:szCs w:val="20"/>
        </w:rPr>
        <w:t>na podstawie art. 21 RODO prawo sprzeciwu, wobec przet</w:t>
      </w:r>
      <w:r w:rsidR="00FD0FAF">
        <w:rPr>
          <w:rFonts w:cs="Times New Roman"/>
          <w:color w:val="000000" w:themeColor="text1"/>
          <w:sz w:val="20"/>
          <w:szCs w:val="20"/>
        </w:rPr>
        <w:t>warzania danych osobowych, gdyż </w:t>
      </w:r>
      <w:r w:rsidRPr="007115E6">
        <w:rPr>
          <w:rFonts w:cs="Times New Roman"/>
          <w:color w:val="000000" w:themeColor="text1"/>
          <w:sz w:val="20"/>
          <w:szCs w:val="20"/>
        </w:rPr>
        <w:t xml:space="preserve">podstawą prawną przetwarzania Pani/Pana danych osobowych jest art. 6 ust. 1 lit. c RODO. </w:t>
      </w:r>
    </w:p>
    <w:p w14:paraId="41D415A6" w14:textId="77777777" w:rsidR="00B24AF9" w:rsidRPr="007115E6" w:rsidRDefault="00B24AF9" w:rsidP="00B24AF9">
      <w:pPr>
        <w:jc w:val="both"/>
        <w:rPr>
          <w:rFonts w:cs="Times New Roman"/>
          <w:color w:val="000000" w:themeColor="text1"/>
          <w:sz w:val="10"/>
          <w:szCs w:val="10"/>
        </w:rPr>
      </w:pPr>
    </w:p>
    <w:p w14:paraId="004F68A3" w14:textId="77777777" w:rsidR="002E3B64" w:rsidRPr="007115E6" w:rsidRDefault="002E3B64" w:rsidP="00535BB8">
      <w:pPr>
        <w:pStyle w:val="Akapitzlist"/>
        <w:numPr>
          <w:ilvl w:val="0"/>
          <w:numId w:val="14"/>
        </w:numPr>
        <w:jc w:val="both"/>
        <w:rPr>
          <w:rFonts w:cs="Times New Roman"/>
          <w:color w:val="000000" w:themeColor="text1"/>
          <w:sz w:val="20"/>
          <w:szCs w:val="20"/>
        </w:rPr>
      </w:pPr>
      <w:r w:rsidRPr="007115E6">
        <w:rPr>
          <w:rFonts w:cs="Times New Roman"/>
          <w:color w:val="000000" w:themeColor="text1"/>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16DD4D7" w14:textId="77777777" w:rsidR="002442C2" w:rsidRDefault="002442C2" w:rsidP="007B0796">
      <w:pPr>
        <w:jc w:val="both"/>
        <w:rPr>
          <w:rFonts w:cs="Times New Roman"/>
          <w:color w:val="000000" w:themeColor="text1"/>
          <w:sz w:val="20"/>
          <w:szCs w:val="20"/>
        </w:rPr>
      </w:pPr>
    </w:p>
    <w:p w14:paraId="4228C1C1" w14:textId="77777777" w:rsidR="00FD0FAF" w:rsidRPr="007115E6" w:rsidRDefault="00FD0FAF" w:rsidP="007B0796">
      <w:pPr>
        <w:jc w:val="both"/>
        <w:rPr>
          <w:rFonts w:cs="Times New Roman"/>
          <w:color w:val="000000" w:themeColor="text1"/>
          <w:sz w:val="20"/>
          <w:szCs w:val="20"/>
        </w:rPr>
      </w:pPr>
    </w:p>
    <w:p w14:paraId="6928722A" w14:textId="77777777" w:rsidR="00FD49DB" w:rsidRPr="007115E6" w:rsidRDefault="00BB111F" w:rsidP="00FD49DB">
      <w:pPr>
        <w:rPr>
          <w:color w:val="000000" w:themeColor="text1"/>
          <w:sz w:val="10"/>
          <w:szCs w:val="10"/>
        </w:rPr>
      </w:pPr>
      <w:r w:rsidRPr="007115E6">
        <w:rPr>
          <w:b/>
          <w:color w:val="000000" w:themeColor="text1"/>
          <w:sz w:val="22"/>
          <w:szCs w:val="22"/>
          <w:u w:val="single"/>
        </w:rPr>
        <w:t>XX</w:t>
      </w:r>
      <w:r w:rsidR="002E668A" w:rsidRPr="007115E6">
        <w:rPr>
          <w:b/>
          <w:color w:val="000000" w:themeColor="text1"/>
          <w:sz w:val="22"/>
          <w:szCs w:val="22"/>
          <w:u w:val="single"/>
        </w:rPr>
        <w:t>I</w:t>
      </w:r>
      <w:r w:rsidR="00A871D7" w:rsidRPr="007115E6">
        <w:rPr>
          <w:b/>
          <w:color w:val="000000" w:themeColor="text1"/>
          <w:sz w:val="22"/>
          <w:szCs w:val="22"/>
          <w:u w:val="single"/>
        </w:rPr>
        <w:t>V</w:t>
      </w:r>
      <w:r w:rsidR="00FD49DB" w:rsidRPr="007115E6">
        <w:rPr>
          <w:b/>
          <w:color w:val="000000" w:themeColor="text1"/>
          <w:sz w:val="22"/>
          <w:szCs w:val="22"/>
          <w:u w:val="single"/>
        </w:rPr>
        <w:t>. Postanowienia końcowe.</w:t>
      </w:r>
    </w:p>
    <w:p w14:paraId="4FB09278" w14:textId="77777777" w:rsidR="00FD49DB" w:rsidRPr="007115E6" w:rsidRDefault="00FD49DB" w:rsidP="00FD49DB">
      <w:pPr>
        <w:jc w:val="both"/>
        <w:rPr>
          <w:color w:val="000000" w:themeColor="text1"/>
          <w:sz w:val="10"/>
          <w:szCs w:val="10"/>
        </w:rPr>
      </w:pPr>
    </w:p>
    <w:p w14:paraId="43EFDDEF" w14:textId="77777777" w:rsidR="00AC769A" w:rsidRPr="007115E6" w:rsidRDefault="00FD49DB" w:rsidP="00AC769A">
      <w:pPr>
        <w:jc w:val="both"/>
        <w:rPr>
          <w:rFonts w:cs="Times New Roman"/>
          <w:color w:val="000000" w:themeColor="text1"/>
          <w:sz w:val="20"/>
          <w:szCs w:val="20"/>
        </w:rPr>
      </w:pPr>
      <w:r w:rsidRPr="007115E6">
        <w:rPr>
          <w:color w:val="000000" w:themeColor="text1"/>
          <w:sz w:val="20"/>
          <w:szCs w:val="20"/>
        </w:rPr>
        <w:t xml:space="preserve">W sprawach nie uregulowanych </w:t>
      </w:r>
      <w:r w:rsidR="00E62ADD" w:rsidRPr="007115E6">
        <w:rPr>
          <w:color w:val="000000" w:themeColor="text1"/>
          <w:sz w:val="20"/>
          <w:szCs w:val="20"/>
        </w:rPr>
        <w:t>niniejszą Specyfikacją</w:t>
      </w:r>
      <w:r w:rsidRPr="007115E6">
        <w:rPr>
          <w:color w:val="000000" w:themeColor="text1"/>
          <w:sz w:val="20"/>
          <w:szCs w:val="20"/>
        </w:rPr>
        <w:t xml:space="preserve"> Warunków Zamówienia mają zastos</w:t>
      </w:r>
      <w:r w:rsidR="00E62ADD" w:rsidRPr="007115E6">
        <w:rPr>
          <w:color w:val="000000" w:themeColor="text1"/>
          <w:sz w:val="20"/>
          <w:szCs w:val="20"/>
        </w:rPr>
        <w:t>owanie przepisy Ustawy z dnia 11 września 2019 r. Prawo Zamówień Publicznych</w:t>
      </w:r>
      <w:r w:rsidR="00AC769A" w:rsidRPr="007115E6">
        <w:rPr>
          <w:rFonts w:cs="Times New Roman"/>
          <w:color w:val="000000" w:themeColor="text1"/>
          <w:sz w:val="20"/>
          <w:szCs w:val="20"/>
        </w:rPr>
        <w:t>.</w:t>
      </w:r>
    </w:p>
    <w:p w14:paraId="6421F995" w14:textId="77777777" w:rsidR="009D6F2E" w:rsidRDefault="009D6F2E" w:rsidP="00706443">
      <w:pPr>
        <w:jc w:val="both"/>
        <w:rPr>
          <w:color w:val="000000" w:themeColor="text1"/>
          <w:sz w:val="20"/>
          <w:szCs w:val="20"/>
        </w:rPr>
      </w:pPr>
    </w:p>
    <w:p w14:paraId="580B8352" w14:textId="77777777" w:rsidR="00594D68" w:rsidRDefault="00594D68" w:rsidP="00706443">
      <w:pPr>
        <w:jc w:val="both"/>
        <w:rPr>
          <w:color w:val="000000" w:themeColor="text1"/>
          <w:sz w:val="20"/>
          <w:szCs w:val="20"/>
        </w:rPr>
      </w:pPr>
    </w:p>
    <w:p w14:paraId="4CB9CAE3" w14:textId="77777777" w:rsidR="00594D68" w:rsidRDefault="00594D68" w:rsidP="00706443">
      <w:pPr>
        <w:jc w:val="both"/>
        <w:rPr>
          <w:color w:val="000000" w:themeColor="text1"/>
          <w:sz w:val="20"/>
          <w:szCs w:val="20"/>
        </w:rPr>
      </w:pPr>
    </w:p>
    <w:p w14:paraId="7B60EA0F" w14:textId="77777777" w:rsidR="00E35036" w:rsidRPr="007115E6" w:rsidRDefault="00E35036" w:rsidP="00706443">
      <w:pPr>
        <w:jc w:val="both"/>
        <w:rPr>
          <w:color w:val="000000" w:themeColor="text1"/>
          <w:sz w:val="20"/>
          <w:szCs w:val="20"/>
        </w:rPr>
      </w:pPr>
    </w:p>
    <w:p w14:paraId="2AF20CB7" w14:textId="77777777" w:rsidR="00DA3845" w:rsidRPr="007115E6" w:rsidRDefault="00DA3845" w:rsidP="00706443">
      <w:pPr>
        <w:spacing w:line="276" w:lineRule="auto"/>
        <w:jc w:val="both"/>
        <w:rPr>
          <w:b/>
          <w:color w:val="000000" w:themeColor="text1"/>
        </w:rPr>
      </w:pPr>
      <w:r w:rsidRPr="007115E6">
        <w:rPr>
          <w:b/>
          <w:color w:val="000000" w:themeColor="text1"/>
        </w:rPr>
        <w:t>Załączniki do SWZ:</w:t>
      </w:r>
    </w:p>
    <w:p w14:paraId="22DE8DF1" w14:textId="77777777" w:rsidR="003B558B" w:rsidRPr="007115E6" w:rsidRDefault="003B558B" w:rsidP="00706443">
      <w:pPr>
        <w:spacing w:line="276" w:lineRule="auto"/>
        <w:ind w:left="348"/>
        <w:jc w:val="both"/>
        <w:rPr>
          <w:color w:val="000000" w:themeColor="text1"/>
          <w:sz w:val="10"/>
          <w:szCs w:val="10"/>
        </w:rPr>
      </w:pPr>
    </w:p>
    <w:p w14:paraId="4EF818A3" w14:textId="3C1CB1FD" w:rsidR="00B24AF9" w:rsidRPr="005326F8" w:rsidRDefault="00B24AF9" w:rsidP="00B24AF9">
      <w:pPr>
        <w:ind w:left="346"/>
        <w:jc w:val="both"/>
        <w:rPr>
          <w:color w:val="000000" w:themeColor="text1"/>
          <w:sz w:val="22"/>
          <w:szCs w:val="22"/>
        </w:rPr>
      </w:pPr>
      <w:r w:rsidRPr="005326F8">
        <w:rPr>
          <w:color w:val="000000" w:themeColor="text1"/>
          <w:sz w:val="22"/>
          <w:szCs w:val="22"/>
        </w:rPr>
        <w:t xml:space="preserve">Załącznik </w:t>
      </w:r>
      <w:r w:rsidR="00E35036">
        <w:rPr>
          <w:color w:val="000000" w:themeColor="text1"/>
          <w:sz w:val="22"/>
          <w:szCs w:val="22"/>
        </w:rPr>
        <w:t xml:space="preserve">nr </w:t>
      </w:r>
      <w:r w:rsidRPr="005326F8">
        <w:rPr>
          <w:color w:val="000000" w:themeColor="text1"/>
          <w:sz w:val="22"/>
          <w:szCs w:val="22"/>
        </w:rPr>
        <w:t>1</w:t>
      </w:r>
      <w:r w:rsidR="00E35036">
        <w:rPr>
          <w:color w:val="000000" w:themeColor="text1"/>
          <w:sz w:val="22"/>
          <w:szCs w:val="22"/>
        </w:rPr>
        <w:t>-1</w:t>
      </w:r>
      <w:r w:rsidRPr="005326F8">
        <w:rPr>
          <w:color w:val="000000" w:themeColor="text1"/>
          <w:sz w:val="22"/>
          <w:szCs w:val="22"/>
        </w:rPr>
        <w:t xml:space="preserve"> - </w:t>
      </w:r>
      <w:r w:rsidRPr="005326F8">
        <w:rPr>
          <w:color w:val="000000" w:themeColor="text1"/>
          <w:sz w:val="22"/>
          <w:szCs w:val="22"/>
        </w:rPr>
        <w:tab/>
      </w:r>
      <w:r w:rsidR="00E35036" w:rsidRPr="00E35036">
        <w:rPr>
          <w:color w:val="000000" w:themeColor="text1"/>
          <w:sz w:val="22"/>
          <w:szCs w:val="22"/>
        </w:rPr>
        <w:t>Szczegółowy opis przedmiotu zamówienia w Grupie 1</w:t>
      </w:r>
    </w:p>
    <w:p w14:paraId="51E380B5" w14:textId="77777777" w:rsidR="00E35036" w:rsidRPr="007115E6" w:rsidRDefault="00E35036" w:rsidP="00E35036">
      <w:pPr>
        <w:spacing w:line="276" w:lineRule="auto"/>
        <w:ind w:left="348"/>
        <w:jc w:val="both"/>
        <w:rPr>
          <w:color w:val="000000" w:themeColor="text1"/>
          <w:sz w:val="10"/>
          <w:szCs w:val="10"/>
        </w:rPr>
      </w:pPr>
    </w:p>
    <w:p w14:paraId="1FCD7746" w14:textId="33E4FC25" w:rsidR="00E35036" w:rsidRPr="005326F8" w:rsidRDefault="00E35036" w:rsidP="00E35036">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-2</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2</w:t>
      </w:r>
    </w:p>
    <w:p w14:paraId="59030236" w14:textId="77777777" w:rsidR="00594D68" w:rsidRPr="007115E6" w:rsidRDefault="00594D68" w:rsidP="00594D68">
      <w:pPr>
        <w:spacing w:line="276" w:lineRule="auto"/>
        <w:ind w:left="348"/>
        <w:jc w:val="both"/>
        <w:rPr>
          <w:color w:val="000000" w:themeColor="text1"/>
          <w:sz w:val="10"/>
          <w:szCs w:val="10"/>
        </w:rPr>
      </w:pPr>
    </w:p>
    <w:p w14:paraId="6378AEC0" w14:textId="07608437"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-3</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3</w:t>
      </w:r>
    </w:p>
    <w:p w14:paraId="27D4F37D" w14:textId="77777777" w:rsidR="00594D68" w:rsidRPr="007115E6" w:rsidRDefault="00594D68" w:rsidP="00594D68">
      <w:pPr>
        <w:spacing w:line="276" w:lineRule="auto"/>
        <w:ind w:left="348"/>
        <w:jc w:val="both"/>
        <w:rPr>
          <w:color w:val="000000" w:themeColor="text1"/>
          <w:sz w:val="10"/>
          <w:szCs w:val="10"/>
        </w:rPr>
      </w:pPr>
    </w:p>
    <w:p w14:paraId="2F8DBFED" w14:textId="7409FC19"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-4</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4</w:t>
      </w:r>
    </w:p>
    <w:p w14:paraId="6C08C5CE" w14:textId="77777777" w:rsidR="00594D68" w:rsidRPr="007115E6" w:rsidRDefault="00594D68" w:rsidP="00594D68">
      <w:pPr>
        <w:spacing w:line="276" w:lineRule="auto"/>
        <w:ind w:left="348"/>
        <w:jc w:val="both"/>
        <w:rPr>
          <w:color w:val="000000" w:themeColor="text1"/>
          <w:sz w:val="10"/>
          <w:szCs w:val="10"/>
        </w:rPr>
      </w:pPr>
    </w:p>
    <w:p w14:paraId="27996074" w14:textId="36F290CA"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-5</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5</w:t>
      </w:r>
    </w:p>
    <w:p w14:paraId="42161C48" w14:textId="77777777" w:rsidR="00594D68" w:rsidRPr="007115E6" w:rsidRDefault="00594D68" w:rsidP="00594D68">
      <w:pPr>
        <w:spacing w:line="276" w:lineRule="auto"/>
        <w:ind w:left="348"/>
        <w:jc w:val="both"/>
        <w:rPr>
          <w:color w:val="000000" w:themeColor="text1"/>
          <w:sz w:val="10"/>
          <w:szCs w:val="10"/>
        </w:rPr>
      </w:pPr>
    </w:p>
    <w:p w14:paraId="6547BD56" w14:textId="6F3F210E"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-6</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6</w:t>
      </w:r>
    </w:p>
    <w:p w14:paraId="0C377B84" w14:textId="77777777" w:rsidR="00594D68" w:rsidRPr="007115E6" w:rsidRDefault="00594D68" w:rsidP="00594D68">
      <w:pPr>
        <w:spacing w:line="276" w:lineRule="auto"/>
        <w:ind w:left="348"/>
        <w:jc w:val="both"/>
        <w:rPr>
          <w:color w:val="000000" w:themeColor="text1"/>
          <w:sz w:val="10"/>
          <w:szCs w:val="10"/>
        </w:rPr>
      </w:pPr>
    </w:p>
    <w:p w14:paraId="478A2050" w14:textId="18CCED23"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-7</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7</w:t>
      </w:r>
    </w:p>
    <w:p w14:paraId="19068118" w14:textId="77777777" w:rsidR="00594D68" w:rsidRPr="007115E6" w:rsidRDefault="00594D68" w:rsidP="00594D68">
      <w:pPr>
        <w:spacing w:line="276" w:lineRule="auto"/>
        <w:ind w:left="348"/>
        <w:jc w:val="both"/>
        <w:rPr>
          <w:color w:val="000000" w:themeColor="text1"/>
          <w:sz w:val="10"/>
          <w:szCs w:val="10"/>
        </w:rPr>
      </w:pPr>
    </w:p>
    <w:p w14:paraId="29933C01" w14:textId="0BFEDA58"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-8</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8</w:t>
      </w:r>
    </w:p>
    <w:p w14:paraId="1071B461" w14:textId="77777777" w:rsidR="00594D68" w:rsidRPr="007115E6" w:rsidRDefault="00594D68" w:rsidP="00594D68">
      <w:pPr>
        <w:spacing w:line="276" w:lineRule="auto"/>
        <w:ind w:left="348"/>
        <w:jc w:val="both"/>
        <w:rPr>
          <w:color w:val="000000" w:themeColor="text1"/>
          <w:sz w:val="10"/>
          <w:szCs w:val="10"/>
        </w:rPr>
      </w:pPr>
    </w:p>
    <w:p w14:paraId="7521A1AF" w14:textId="312129E3"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-9</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9</w:t>
      </w:r>
    </w:p>
    <w:p w14:paraId="2644BC79" w14:textId="77777777" w:rsidR="00594D68" w:rsidRPr="007115E6" w:rsidRDefault="00594D68" w:rsidP="00594D68">
      <w:pPr>
        <w:spacing w:line="276" w:lineRule="auto"/>
        <w:ind w:left="348"/>
        <w:jc w:val="both"/>
        <w:rPr>
          <w:color w:val="000000" w:themeColor="text1"/>
          <w:sz w:val="10"/>
          <w:szCs w:val="10"/>
        </w:rPr>
      </w:pPr>
    </w:p>
    <w:p w14:paraId="35FF3836" w14:textId="755E921A"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-10</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10</w:t>
      </w:r>
    </w:p>
    <w:p w14:paraId="1B1C49AF" w14:textId="77777777" w:rsidR="00594D68" w:rsidRPr="007115E6" w:rsidRDefault="00594D68" w:rsidP="00594D68">
      <w:pPr>
        <w:spacing w:line="276" w:lineRule="auto"/>
        <w:ind w:left="348"/>
        <w:jc w:val="both"/>
        <w:rPr>
          <w:color w:val="000000" w:themeColor="text1"/>
          <w:sz w:val="10"/>
          <w:szCs w:val="10"/>
        </w:rPr>
      </w:pPr>
    </w:p>
    <w:p w14:paraId="27437ECA" w14:textId="727CDA69"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-11</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11</w:t>
      </w:r>
    </w:p>
    <w:p w14:paraId="6363D868" w14:textId="77777777" w:rsidR="00594D68" w:rsidRPr="007115E6" w:rsidRDefault="00594D68" w:rsidP="00594D68">
      <w:pPr>
        <w:spacing w:line="276" w:lineRule="auto"/>
        <w:ind w:left="348"/>
        <w:jc w:val="both"/>
        <w:rPr>
          <w:color w:val="000000" w:themeColor="text1"/>
          <w:sz w:val="10"/>
          <w:szCs w:val="10"/>
        </w:rPr>
      </w:pPr>
    </w:p>
    <w:p w14:paraId="0872037F" w14:textId="6E044E51"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1</w:t>
      </w:r>
      <w:r>
        <w:rPr>
          <w:color w:val="000000" w:themeColor="text1"/>
          <w:sz w:val="22"/>
          <w:szCs w:val="22"/>
        </w:rPr>
        <w:t>-12</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 xml:space="preserve">Szczegółowy opis przedmiotu zamówienia w Grupie </w:t>
      </w:r>
      <w:r>
        <w:rPr>
          <w:color w:val="000000" w:themeColor="text1"/>
          <w:sz w:val="22"/>
          <w:szCs w:val="22"/>
        </w:rPr>
        <w:t>12</w:t>
      </w:r>
    </w:p>
    <w:p w14:paraId="18FCE054" w14:textId="77777777" w:rsidR="00594D68" w:rsidRPr="007115E6" w:rsidRDefault="00594D68" w:rsidP="00594D68">
      <w:pPr>
        <w:spacing w:line="276" w:lineRule="auto"/>
        <w:ind w:left="348"/>
        <w:jc w:val="both"/>
        <w:rPr>
          <w:color w:val="000000" w:themeColor="text1"/>
          <w:sz w:val="10"/>
          <w:szCs w:val="10"/>
        </w:rPr>
      </w:pPr>
    </w:p>
    <w:p w14:paraId="13D7400D" w14:textId="57569C2A" w:rsidR="00DA3845" w:rsidRPr="00E35036" w:rsidRDefault="00A3339C" w:rsidP="00B24AF9">
      <w:pPr>
        <w:ind w:left="346"/>
        <w:jc w:val="both"/>
        <w:rPr>
          <w:color w:val="auto"/>
          <w:sz w:val="22"/>
          <w:szCs w:val="22"/>
        </w:rPr>
      </w:pPr>
      <w:r w:rsidRPr="00E35036">
        <w:rPr>
          <w:color w:val="auto"/>
          <w:sz w:val="22"/>
          <w:szCs w:val="22"/>
        </w:rPr>
        <w:t xml:space="preserve">Załącznik </w:t>
      </w:r>
      <w:r w:rsidR="00E35036">
        <w:rPr>
          <w:color w:val="auto"/>
          <w:sz w:val="22"/>
          <w:szCs w:val="22"/>
        </w:rPr>
        <w:t xml:space="preserve">nr </w:t>
      </w:r>
      <w:r w:rsidR="00E35036" w:rsidRPr="00E35036">
        <w:rPr>
          <w:color w:val="auto"/>
          <w:sz w:val="22"/>
          <w:szCs w:val="22"/>
        </w:rPr>
        <w:t>2-1</w:t>
      </w:r>
      <w:r w:rsidR="001D6862" w:rsidRPr="00E35036">
        <w:rPr>
          <w:color w:val="auto"/>
          <w:sz w:val="22"/>
          <w:szCs w:val="22"/>
        </w:rPr>
        <w:t xml:space="preserve"> - </w:t>
      </w:r>
      <w:r w:rsidR="001D6862" w:rsidRPr="00E35036">
        <w:rPr>
          <w:color w:val="auto"/>
          <w:sz w:val="22"/>
          <w:szCs w:val="22"/>
        </w:rPr>
        <w:tab/>
      </w:r>
      <w:r w:rsidR="00F10C95" w:rsidRPr="00E35036">
        <w:rPr>
          <w:color w:val="auto"/>
          <w:sz w:val="22"/>
          <w:szCs w:val="22"/>
        </w:rPr>
        <w:t xml:space="preserve">Formularz </w:t>
      </w:r>
      <w:r w:rsidR="00E77220" w:rsidRPr="00E35036">
        <w:rPr>
          <w:color w:val="auto"/>
          <w:sz w:val="22"/>
          <w:szCs w:val="22"/>
        </w:rPr>
        <w:t>ofertowy</w:t>
      </w:r>
      <w:r w:rsidR="00E35036" w:rsidRPr="00E35036">
        <w:rPr>
          <w:color w:val="auto"/>
          <w:sz w:val="22"/>
          <w:szCs w:val="22"/>
        </w:rPr>
        <w:t xml:space="preserve"> Grupa 1</w:t>
      </w:r>
    </w:p>
    <w:p w14:paraId="02EAAAC5" w14:textId="77777777" w:rsidR="00E35036" w:rsidRPr="00E35036" w:rsidRDefault="00E35036" w:rsidP="00E35036">
      <w:pPr>
        <w:ind w:left="346"/>
        <w:jc w:val="both"/>
        <w:rPr>
          <w:color w:val="auto"/>
          <w:sz w:val="10"/>
          <w:szCs w:val="10"/>
        </w:rPr>
      </w:pPr>
    </w:p>
    <w:p w14:paraId="7FA609E0" w14:textId="30B1E82D" w:rsidR="00E35036" w:rsidRPr="00E35036" w:rsidRDefault="00E35036" w:rsidP="00E35036">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2</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2</w:t>
      </w:r>
    </w:p>
    <w:p w14:paraId="05F65E6E" w14:textId="77777777" w:rsidR="00594D68" w:rsidRPr="00E35036" w:rsidRDefault="00594D68" w:rsidP="00594D68">
      <w:pPr>
        <w:ind w:left="346"/>
        <w:jc w:val="both"/>
        <w:rPr>
          <w:color w:val="auto"/>
          <w:sz w:val="10"/>
          <w:szCs w:val="10"/>
        </w:rPr>
      </w:pPr>
    </w:p>
    <w:p w14:paraId="579156A2" w14:textId="5F196697"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3</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3</w:t>
      </w:r>
    </w:p>
    <w:p w14:paraId="7DB57949" w14:textId="77777777" w:rsidR="00594D68" w:rsidRPr="00E35036" w:rsidRDefault="00594D68" w:rsidP="00594D68">
      <w:pPr>
        <w:ind w:left="346"/>
        <w:jc w:val="both"/>
        <w:rPr>
          <w:color w:val="auto"/>
          <w:sz w:val="10"/>
          <w:szCs w:val="10"/>
        </w:rPr>
      </w:pPr>
    </w:p>
    <w:p w14:paraId="35FAF010" w14:textId="1FB0CE90"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4</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4</w:t>
      </w:r>
    </w:p>
    <w:p w14:paraId="76D86A1B" w14:textId="77777777" w:rsidR="00594D68" w:rsidRPr="00E35036" w:rsidRDefault="00594D68" w:rsidP="00594D68">
      <w:pPr>
        <w:ind w:left="346"/>
        <w:jc w:val="both"/>
        <w:rPr>
          <w:color w:val="auto"/>
          <w:sz w:val="10"/>
          <w:szCs w:val="10"/>
        </w:rPr>
      </w:pPr>
    </w:p>
    <w:p w14:paraId="676B74E8" w14:textId="442CF33D"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5</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5</w:t>
      </w:r>
    </w:p>
    <w:p w14:paraId="2070E617" w14:textId="77777777" w:rsidR="00594D68" w:rsidRPr="00E35036" w:rsidRDefault="00594D68" w:rsidP="00594D68">
      <w:pPr>
        <w:ind w:left="346"/>
        <w:jc w:val="both"/>
        <w:rPr>
          <w:color w:val="auto"/>
          <w:sz w:val="10"/>
          <w:szCs w:val="10"/>
        </w:rPr>
      </w:pPr>
    </w:p>
    <w:p w14:paraId="2637B2DC" w14:textId="6E37D3C0"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6</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6</w:t>
      </w:r>
    </w:p>
    <w:p w14:paraId="41D565BB" w14:textId="77777777" w:rsidR="00594D68" w:rsidRPr="00E35036" w:rsidRDefault="00594D68" w:rsidP="00594D68">
      <w:pPr>
        <w:ind w:left="346"/>
        <w:jc w:val="both"/>
        <w:rPr>
          <w:color w:val="auto"/>
          <w:sz w:val="10"/>
          <w:szCs w:val="10"/>
        </w:rPr>
      </w:pPr>
    </w:p>
    <w:p w14:paraId="441DE2CC" w14:textId="12CAB2A1"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7</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7</w:t>
      </w:r>
    </w:p>
    <w:p w14:paraId="49927769" w14:textId="77777777" w:rsidR="00594D68" w:rsidRPr="00E35036" w:rsidRDefault="00594D68" w:rsidP="00594D68">
      <w:pPr>
        <w:ind w:left="346"/>
        <w:jc w:val="both"/>
        <w:rPr>
          <w:color w:val="auto"/>
          <w:sz w:val="10"/>
          <w:szCs w:val="10"/>
        </w:rPr>
      </w:pPr>
    </w:p>
    <w:p w14:paraId="12FBE60B" w14:textId="1684DA04"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8</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8</w:t>
      </w:r>
    </w:p>
    <w:p w14:paraId="64B4E0E0" w14:textId="77777777" w:rsidR="00594D68" w:rsidRPr="00E35036" w:rsidRDefault="00594D68" w:rsidP="00594D68">
      <w:pPr>
        <w:ind w:left="346"/>
        <w:jc w:val="both"/>
        <w:rPr>
          <w:color w:val="auto"/>
          <w:sz w:val="10"/>
          <w:szCs w:val="10"/>
        </w:rPr>
      </w:pPr>
    </w:p>
    <w:p w14:paraId="0A23EA03" w14:textId="0C19FAB3"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9</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9</w:t>
      </w:r>
    </w:p>
    <w:p w14:paraId="1ED53980" w14:textId="77777777" w:rsidR="00594D68" w:rsidRPr="00E35036" w:rsidRDefault="00594D68" w:rsidP="00594D68">
      <w:pPr>
        <w:ind w:left="346"/>
        <w:jc w:val="both"/>
        <w:rPr>
          <w:color w:val="auto"/>
          <w:sz w:val="10"/>
          <w:szCs w:val="10"/>
        </w:rPr>
      </w:pPr>
    </w:p>
    <w:p w14:paraId="750BB71E" w14:textId="3B5CAC86"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10</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10</w:t>
      </w:r>
    </w:p>
    <w:p w14:paraId="5D7CEF03" w14:textId="77777777" w:rsidR="00594D68" w:rsidRPr="00E35036" w:rsidRDefault="00594D68" w:rsidP="00594D68">
      <w:pPr>
        <w:ind w:left="346"/>
        <w:jc w:val="both"/>
        <w:rPr>
          <w:color w:val="auto"/>
          <w:sz w:val="10"/>
          <w:szCs w:val="10"/>
        </w:rPr>
      </w:pPr>
    </w:p>
    <w:p w14:paraId="1CEA1C56" w14:textId="654A3E2A"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11</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11</w:t>
      </w:r>
    </w:p>
    <w:p w14:paraId="5C4DC557" w14:textId="77777777" w:rsidR="00594D68" w:rsidRPr="00E35036" w:rsidRDefault="00594D68" w:rsidP="00594D68">
      <w:pPr>
        <w:ind w:left="346"/>
        <w:jc w:val="both"/>
        <w:rPr>
          <w:color w:val="auto"/>
          <w:sz w:val="10"/>
          <w:szCs w:val="10"/>
        </w:rPr>
      </w:pPr>
    </w:p>
    <w:p w14:paraId="2E9879FE" w14:textId="6503482E" w:rsidR="00594D68" w:rsidRPr="00E35036" w:rsidRDefault="00594D68" w:rsidP="00594D68">
      <w:pPr>
        <w:ind w:left="346"/>
        <w:jc w:val="both"/>
        <w:rPr>
          <w:color w:val="auto"/>
          <w:sz w:val="22"/>
          <w:szCs w:val="22"/>
        </w:rPr>
      </w:pPr>
      <w:r w:rsidRPr="00E35036">
        <w:rPr>
          <w:color w:val="auto"/>
          <w:sz w:val="22"/>
          <w:szCs w:val="22"/>
        </w:rPr>
        <w:t xml:space="preserve">Załącznik </w:t>
      </w:r>
      <w:r>
        <w:rPr>
          <w:color w:val="auto"/>
          <w:sz w:val="22"/>
          <w:szCs w:val="22"/>
        </w:rPr>
        <w:t xml:space="preserve">nr </w:t>
      </w:r>
      <w:r w:rsidRPr="00E35036">
        <w:rPr>
          <w:color w:val="auto"/>
          <w:sz w:val="22"/>
          <w:szCs w:val="22"/>
        </w:rPr>
        <w:t>2-</w:t>
      </w:r>
      <w:r>
        <w:rPr>
          <w:color w:val="auto"/>
          <w:sz w:val="22"/>
          <w:szCs w:val="22"/>
        </w:rPr>
        <w:t>12</w:t>
      </w:r>
      <w:r w:rsidRPr="00E35036">
        <w:rPr>
          <w:color w:val="auto"/>
          <w:sz w:val="22"/>
          <w:szCs w:val="22"/>
        </w:rPr>
        <w:t xml:space="preserve"> - </w:t>
      </w:r>
      <w:r w:rsidRPr="00E35036">
        <w:rPr>
          <w:color w:val="auto"/>
          <w:sz w:val="22"/>
          <w:szCs w:val="22"/>
        </w:rPr>
        <w:tab/>
        <w:t xml:space="preserve">Formularz ofertowy Grupa </w:t>
      </w:r>
      <w:r>
        <w:rPr>
          <w:color w:val="auto"/>
          <w:sz w:val="22"/>
          <w:szCs w:val="22"/>
        </w:rPr>
        <w:t>12</w:t>
      </w:r>
    </w:p>
    <w:p w14:paraId="2A8CC184" w14:textId="77777777" w:rsidR="00594D68" w:rsidRPr="00E35036" w:rsidRDefault="00594D68" w:rsidP="00594D68">
      <w:pPr>
        <w:ind w:left="346"/>
        <w:jc w:val="both"/>
        <w:rPr>
          <w:color w:val="auto"/>
          <w:sz w:val="10"/>
          <w:szCs w:val="10"/>
        </w:rPr>
      </w:pPr>
    </w:p>
    <w:p w14:paraId="166D60C3" w14:textId="7B4EAAA8" w:rsidR="00E35036" w:rsidRPr="005326F8" w:rsidRDefault="00E35036" w:rsidP="00E35036">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-1</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1</w:t>
      </w:r>
    </w:p>
    <w:p w14:paraId="16BBF7A2" w14:textId="77777777" w:rsidR="00E35036" w:rsidRPr="00E35036" w:rsidRDefault="00E35036" w:rsidP="00E35036">
      <w:pPr>
        <w:ind w:left="346"/>
        <w:jc w:val="both"/>
        <w:rPr>
          <w:color w:val="auto"/>
          <w:sz w:val="10"/>
          <w:szCs w:val="10"/>
        </w:rPr>
      </w:pPr>
    </w:p>
    <w:p w14:paraId="4417B8D9" w14:textId="13F5E8B8" w:rsidR="00E35036" w:rsidRPr="005326F8" w:rsidRDefault="00E35036" w:rsidP="00E35036">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-2</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2</w:t>
      </w:r>
    </w:p>
    <w:p w14:paraId="22C04C0B" w14:textId="77777777" w:rsidR="00594D68" w:rsidRPr="00E35036" w:rsidRDefault="00594D68" w:rsidP="00594D68">
      <w:pPr>
        <w:ind w:left="346"/>
        <w:jc w:val="both"/>
        <w:rPr>
          <w:color w:val="auto"/>
          <w:sz w:val="10"/>
          <w:szCs w:val="10"/>
        </w:rPr>
      </w:pPr>
    </w:p>
    <w:p w14:paraId="05F8383E" w14:textId="4ABA777F"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-3</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3</w:t>
      </w:r>
    </w:p>
    <w:p w14:paraId="1E924F09" w14:textId="77777777" w:rsidR="00594D68" w:rsidRPr="00E35036" w:rsidRDefault="00594D68" w:rsidP="00594D68">
      <w:pPr>
        <w:ind w:left="346"/>
        <w:jc w:val="both"/>
        <w:rPr>
          <w:color w:val="auto"/>
          <w:sz w:val="10"/>
          <w:szCs w:val="10"/>
        </w:rPr>
      </w:pPr>
    </w:p>
    <w:p w14:paraId="6DEEBBB2" w14:textId="21FEB33B"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-4</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4</w:t>
      </w:r>
    </w:p>
    <w:p w14:paraId="7AA39B0A" w14:textId="77777777" w:rsidR="00594D68" w:rsidRPr="00E35036" w:rsidRDefault="00594D68" w:rsidP="00594D68">
      <w:pPr>
        <w:ind w:left="346"/>
        <w:jc w:val="both"/>
        <w:rPr>
          <w:color w:val="auto"/>
          <w:sz w:val="10"/>
          <w:szCs w:val="10"/>
        </w:rPr>
      </w:pPr>
    </w:p>
    <w:p w14:paraId="717FC6BD" w14:textId="4E7F153A"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-5</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5</w:t>
      </w:r>
    </w:p>
    <w:p w14:paraId="4DF84775" w14:textId="77777777" w:rsidR="00594D68" w:rsidRPr="00E35036" w:rsidRDefault="00594D68" w:rsidP="00594D68">
      <w:pPr>
        <w:ind w:left="346"/>
        <w:jc w:val="both"/>
        <w:rPr>
          <w:color w:val="auto"/>
          <w:sz w:val="10"/>
          <w:szCs w:val="10"/>
        </w:rPr>
      </w:pPr>
    </w:p>
    <w:p w14:paraId="48DA24A7" w14:textId="487FEC63"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-6</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6</w:t>
      </w:r>
    </w:p>
    <w:p w14:paraId="73BCE9A4" w14:textId="77777777" w:rsidR="00594D68" w:rsidRPr="00E35036" w:rsidRDefault="00594D68" w:rsidP="00594D68">
      <w:pPr>
        <w:ind w:left="346"/>
        <w:jc w:val="both"/>
        <w:rPr>
          <w:color w:val="auto"/>
          <w:sz w:val="10"/>
          <w:szCs w:val="10"/>
        </w:rPr>
      </w:pPr>
    </w:p>
    <w:p w14:paraId="315C23A7" w14:textId="5B56E92B"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-7</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7</w:t>
      </w:r>
    </w:p>
    <w:p w14:paraId="36D086E0" w14:textId="77777777" w:rsidR="00594D68" w:rsidRPr="00E35036" w:rsidRDefault="00594D68" w:rsidP="00594D68">
      <w:pPr>
        <w:ind w:left="346"/>
        <w:jc w:val="both"/>
        <w:rPr>
          <w:color w:val="auto"/>
          <w:sz w:val="10"/>
          <w:szCs w:val="10"/>
        </w:rPr>
      </w:pPr>
    </w:p>
    <w:p w14:paraId="78D3049B" w14:textId="62FF858B"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-8</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8</w:t>
      </w:r>
    </w:p>
    <w:p w14:paraId="5264A837" w14:textId="77777777" w:rsidR="00594D68" w:rsidRPr="00E35036" w:rsidRDefault="00594D68" w:rsidP="00594D68">
      <w:pPr>
        <w:ind w:left="346"/>
        <w:jc w:val="both"/>
        <w:rPr>
          <w:color w:val="auto"/>
          <w:sz w:val="10"/>
          <w:szCs w:val="10"/>
        </w:rPr>
      </w:pPr>
    </w:p>
    <w:p w14:paraId="7A963432" w14:textId="5D71834D"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-9</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9</w:t>
      </w:r>
    </w:p>
    <w:p w14:paraId="6F5D69C8" w14:textId="77777777" w:rsidR="00594D68" w:rsidRPr="00E35036" w:rsidRDefault="00594D68" w:rsidP="00594D68">
      <w:pPr>
        <w:ind w:left="346"/>
        <w:jc w:val="both"/>
        <w:rPr>
          <w:color w:val="auto"/>
          <w:sz w:val="10"/>
          <w:szCs w:val="10"/>
        </w:rPr>
      </w:pPr>
    </w:p>
    <w:p w14:paraId="6DB0152A" w14:textId="5CE116A1"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-10</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10</w:t>
      </w:r>
    </w:p>
    <w:p w14:paraId="1728E1AC" w14:textId="77777777" w:rsidR="00594D68" w:rsidRPr="00E35036" w:rsidRDefault="00594D68" w:rsidP="00594D68">
      <w:pPr>
        <w:ind w:left="346"/>
        <w:jc w:val="both"/>
        <w:rPr>
          <w:color w:val="auto"/>
          <w:sz w:val="10"/>
          <w:szCs w:val="10"/>
        </w:rPr>
      </w:pPr>
    </w:p>
    <w:p w14:paraId="16664F3D" w14:textId="0F58EAA1"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-11</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11</w:t>
      </w:r>
    </w:p>
    <w:p w14:paraId="6DFAA323" w14:textId="77777777" w:rsidR="00594D68" w:rsidRPr="00E35036" w:rsidRDefault="00594D68" w:rsidP="00594D68">
      <w:pPr>
        <w:ind w:left="346"/>
        <w:jc w:val="both"/>
        <w:rPr>
          <w:color w:val="auto"/>
          <w:sz w:val="10"/>
          <w:szCs w:val="10"/>
        </w:rPr>
      </w:pPr>
    </w:p>
    <w:p w14:paraId="43515699" w14:textId="35B59F11" w:rsidR="00594D68" w:rsidRPr="005326F8" w:rsidRDefault="00594D68" w:rsidP="00594D68">
      <w:pPr>
        <w:ind w:left="346"/>
        <w:jc w:val="both"/>
        <w:rPr>
          <w:color w:val="000000" w:themeColor="text1"/>
          <w:sz w:val="22"/>
          <w:szCs w:val="22"/>
        </w:rPr>
      </w:pPr>
      <w:r w:rsidRPr="005326F8">
        <w:rPr>
          <w:color w:val="000000" w:themeColor="text1"/>
          <w:sz w:val="22"/>
          <w:szCs w:val="22"/>
        </w:rPr>
        <w:t xml:space="preserve">Załącznik </w:t>
      </w:r>
      <w:r>
        <w:rPr>
          <w:color w:val="000000" w:themeColor="text1"/>
          <w:sz w:val="22"/>
          <w:szCs w:val="22"/>
        </w:rPr>
        <w:t xml:space="preserve">nr </w:t>
      </w:r>
      <w:r w:rsidRPr="005326F8">
        <w:rPr>
          <w:color w:val="000000" w:themeColor="text1"/>
          <w:sz w:val="22"/>
          <w:szCs w:val="22"/>
        </w:rPr>
        <w:t>3</w:t>
      </w:r>
      <w:r>
        <w:rPr>
          <w:color w:val="000000" w:themeColor="text1"/>
          <w:sz w:val="22"/>
          <w:szCs w:val="22"/>
        </w:rPr>
        <w:t>-12</w:t>
      </w:r>
      <w:r w:rsidRPr="005326F8">
        <w:rPr>
          <w:color w:val="000000" w:themeColor="text1"/>
          <w:sz w:val="22"/>
          <w:szCs w:val="22"/>
        </w:rPr>
        <w:t xml:space="preserve"> - </w:t>
      </w:r>
      <w:r w:rsidRPr="005326F8">
        <w:rPr>
          <w:color w:val="000000" w:themeColor="text1"/>
          <w:sz w:val="22"/>
          <w:szCs w:val="22"/>
        </w:rPr>
        <w:tab/>
      </w:r>
      <w:r w:rsidRPr="00E35036">
        <w:rPr>
          <w:color w:val="000000" w:themeColor="text1"/>
          <w:sz w:val="22"/>
          <w:szCs w:val="22"/>
        </w:rPr>
        <w:t>Oświadczenie dotyczące spełnienia wymaganych przez Zamawiającego parametrów</w:t>
      </w:r>
      <w:r>
        <w:rPr>
          <w:color w:val="000000" w:themeColor="text1"/>
          <w:sz w:val="22"/>
          <w:szCs w:val="22"/>
        </w:rPr>
        <w:t xml:space="preserve"> w Grupie 12</w:t>
      </w:r>
    </w:p>
    <w:p w14:paraId="2274002E" w14:textId="77777777" w:rsidR="00594D68" w:rsidRPr="00E35036" w:rsidRDefault="00594D68" w:rsidP="00594D68">
      <w:pPr>
        <w:ind w:left="346"/>
        <w:jc w:val="both"/>
        <w:rPr>
          <w:color w:val="auto"/>
          <w:sz w:val="10"/>
          <w:szCs w:val="10"/>
        </w:rPr>
      </w:pPr>
    </w:p>
    <w:p w14:paraId="2D4659D0" w14:textId="4C45C8CF" w:rsidR="00E35036" w:rsidRPr="005326F8" w:rsidRDefault="00E35036" w:rsidP="00E35036">
      <w:pPr>
        <w:ind w:left="346"/>
        <w:jc w:val="both"/>
        <w:rPr>
          <w:color w:val="000000" w:themeColor="text1"/>
          <w:sz w:val="22"/>
          <w:szCs w:val="22"/>
        </w:rPr>
      </w:pPr>
      <w:r w:rsidRPr="005326F8">
        <w:rPr>
          <w:color w:val="000000" w:themeColor="text1"/>
          <w:sz w:val="22"/>
          <w:szCs w:val="22"/>
        </w:rPr>
        <w:t xml:space="preserve">Załącznik </w:t>
      </w:r>
      <w:r w:rsidR="00E04402">
        <w:rPr>
          <w:color w:val="000000" w:themeColor="text1"/>
          <w:sz w:val="22"/>
          <w:szCs w:val="22"/>
        </w:rPr>
        <w:t xml:space="preserve">nr </w:t>
      </w:r>
      <w:r>
        <w:rPr>
          <w:color w:val="000000" w:themeColor="text1"/>
          <w:sz w:val="22"/>
          <w:szCs w:val="22"/>
        </w:rPr>
        <w:t>4</w:t>
      </w:r>
      <w:r w:rsidRPr="005326F8">
        <w:rPr>
          <w:color w:val="000000" w:themeColor="text1"/>
          <w:sz w:val="22"/>
          <w:szCs w:val="22"/>
        </w:rPr>
        <w:t xml:space="preserve"> - </w:t>
      </w:r>
      <w:r w:rsidRPr="005326F8">
        <w:rPr>
          <w:color w:val="000000" w:themeColor="text1"/>
          <w:sz w:val="22"/>
          <w:szCs w:val="22"/>
        </w:rPr>
        <w:tab/>
      </w:r>
      <w:r>
        <w:rPr>
          <w:color w:val="000000" w:themeColor="text1"/>
          <w:sz w:val="22"/>
          <w:szCs w:val="22"/>
        </w:rPr>
        <w:t>Wzór umowy</w:t>
      </w:r>
    </w:p>
    <w:p w14:paraId="18B34B8C" w14:textId="77777777" w:rsidR="00E35036" w:rsidRDefault="00E35036" w:rsidP="005B3B3A">
      <w:pPr>
        <w:ind w:left="346"/>
        <w:jc w:val="both"/>
        <w:rPr>
          <w:color w:val="000000" w:themeColor="text1"/>
          <w:sz w:val="10"/>
          <w:szCs w:val="10"/>
        </w:rPr>
      </w:pPr>
    </w:p>
    <w:p w14:paraId="5DC15C5E" w14:textId="2C3580D2" w:rsidR="008E74FA" w:rsidRPr="005326F8" w:rsidRDefault="00BA6D94" w:rsidP="00B24AF9">
      <w:pPr>
        <w:ind w:left="346"/>
        <w:jc w:val="both"/>
        <w:rPr>
          <w:color w:val="000000" w:themeColor="text1"/>
          <w:sz w:val="22"/>
          <w:szCs w:val="22"/>
        </w:rPr>
      </w:pPr>
      <w:r w:rsidRPr="005326F8">
        <w:rPr>
          <w:color w:val="000000" w:themeColor="text1"/>
          <w:sz w:val="22"/>
          <w:szCs w:val="22"/>
        </w:rPr>
        <w:t xml:space="preserve">Załącznik </w:t>
      </w:r>
      <w:r w:rsidR="00E04402">
        <w:rPr>
          <w:color w:val="000000" w:themeColor="text1"/>
          <w:sz w:val="22"/>
          <w:szCs w:val="22"/>
        </w:rPr>
        <w:t xml:space="preserve">nr </w:t>
      </w:r>
      <w:r w:rsidR="00E35036">
        <w:rPr>
          <w:color w:val="000000" w:themeColor="text1"/>
          <w:sz w:val="22"/>
          <w:szCs w:val="22"/>
        </w:rPr>
        <w:t xml:space="preserve">5 </w:t>
      </w:r>
      <w:r w:rsidRPr="005326F8">
        <w:rPr>
          <w:color w:val="000000" w:themeColor="text1"/>
          <w:sz w:val="22"/>
          <w:szCs w:val="22"/>
        </w:rPr>
        <w:t xml:space="preserve">- </w:t>
      </w:r>
      <w:r w:rsidRPr="005326F8">
        <w:rPr>
          <w:color w:val="000000" w:themeColor="text1"/>
          <w:sz w:val="22"/>
          <w:szCs w:val="22"/>
        </w:rPr>
        <w:tab/>
      </w:r>
      <w:r w:rsidR="00A128FF" w:rsidRPr="005326F8">
        <w:rPr>
          <w:color w:val="000000" w:themeColor="text1"/>
          <w:sz w:val="22"/>
          <w:szCs w:val="22"/>
        </w:rPr>
        <w:t>Jednolity Europejski Dokument Zamówienia</w:t>
      </w:r>
    </w:p>
    <w:p w14:paraId="5E01583D" w14:textId="77777777" w:rsidR="004E3B9F" w:rsidRPr="005326F8" w:rsidRDefault="004E3B9F" w:rsidP="00B24AF9">
      <w:pPr>
        <w:ind w:left="346"/>
        <w:jc w:val="both"/>
        <w:rPr>
          <w:color w:val="000000" w:themeColor="text1"/>
          <w:sz w:val="10"/>
          <w:szCs w:val="10"/>
        </w:rPr>
      </w:pPr>
    </w:p>
    <w:p w14:paraId="74A3110C" w14:textId="5AD31413" w:rsidR="008A4F8A" w:rsidRPr="005326F8" w:rsidRDefault="004E3B9F" w:rsidP="00B24AF9">
      <w:pPr>
        <w:ind w:left="346"/>
        <w:jc w:val="both"/>
        <w:rPr>
          <w:rFonts w:cs="Times New Roman"/>
          <w:color w:val="000000" w:themeColor="text1"/>
          <w:kern w:val="20"/>
          <w:sz w:val="22"/>
          <w:szCs w:val="22"/>
        </w:rPr>
      </w:pPr>
      <w:r w:rsidRPr="005326F8">
        <w:rPr>
          <w:rFonts w:eastAsia="Calibri" w:cs="Times New Roman"/>
          <w:color w:val="000000" w:themeColor="text1"/>
          <w:sz w:val="22"/>
          <w:szCs w:val="22"/>
          <w:lang w:eastAsia="en-US"/>
        </w:rPr>
        <w:t xml:space="preserve">Załącznik </w:t>
      </w:r>
      <w:r w:rsidR="00E04402">
        <w:rPr>
          <w:rFonts w:eastAsia="Calibri" w:cs="Times New Roman"/>
          <w:color w:val="000000" w:themeColor="text1"/>
          <w:sz w:val="22"/>
          <w:szCs w:val="22"/>
          <w:lang w:eastAsia="en-US"/>
        </w:rPr>
        <w:t>nr 6</w:t>
      </w:r>
      <w:r w:rsidRPr="005326F8">
        <w:rPr>
          <w:rFonts w:eastAsia="Calibri" w:cs="Times New Roman"/>
          <w:color w:val="000000" w:themeColor="text1"/>
          <w:sz w:val="22"/>
          <w:szCs w:val="22"/>
          <w:lang w:eastAsia="en-US"/>
        </w:rPr>
        <w:t xml:space="preserve"> – </w:t>
      </w:r>
      <w:r w:rsidR="00E04402" w:rsidRPr="00E04402">
        <w:rPr>
          <w:rFonts w:cs="Times New Roman"/>
          <w:color w:val="000000" w:themeColor="text1"/>
          <w:sz w:val="22"/>
          <w:szCs w:val="22"/>
        </w:rPr>
        <w:t>Oświadczenie wykonawcy/wykonawcy wspólnie ubiegającego się o udzielenie zamówienia dotyczące przesłanek wykluczenia z art. 5K Rozporząd</w:t>
      </w:r>
      <w:r w:rsidR="00D44B32">
        <w:rPr>
          <w:rFonts w:cs="Times New Roman"/>
          <w:color w:val="000000" w:themeColor="text1"/>
          <w:sz w:val="22"/>
          <w:szCs w:val="22"/>
        </w:rPr>
        <w:t>zenia 833/2014 oraz art. 7 ust. </w:t>
      </w:r>
      <w:r w:rsidR="00E04402" w:rsidRPr="00E04402">
        <w:rPr>
          <w:rFonts w:cs="Times New Roman"/>
          <w:color w:val="000000" w:themeColor="text1"/>
          <w:sz w:val="22"/>
          <w:szCs w:val="22"/>
        </w:rPr>
        <w:t>1 Ustawy o szczególnych rozwiązaniach w zakresie przeciwdziałania wspieraniu agresji na Ukrainę oraz służących ochronie bezpieczeństwa narodowego</w:t>
      </w:r>
    </w:p>
    <w:p w14:paraId="2ED1E0FD" w14:textId="77777777" w:rsidR="006E57D0" w:rsidRPr="005326F8" w:rsidRDefault="006E57D0" w:rsidP="00706443">
      <w:pPr>
        <w:spacing w:line="276" w:lineRule="auto"/>
        <w:ind w:left="348"/>
        <w:jc w:val="both"/>
        <w:rPr>
          <w:color w:val="000000" w:themeColor="text1"/>
          <w:sz w:val="10"/>
          <w:szCs w:val="10"/>
        </w:rPr>
      </w:pPr>
    </w:p>
    <w:p w14:paraId="44B1057A" w14:textId="15F4B19E" w:rsidR="00F10C95" w:rsidRPr="005326F8" w:rsidRDefault="00F10C95" w:rsidP="00706443">
      <w:pPr>
        <w:spacing w:line="276" w:lineRule="auto"/>
        <w:ind w:left="348"/>
        <w:jc w:val="both"/>
        <w:rPr>
          <w:color w:val="000000" w:themeColor="text1"/>
          <w:sz w:val="22"/>
          <w:szCs w:val="22"/>
        </w:rPr>
      </w:pPr>
      <w:r w:rsidRPr="005326F8">
        <w:rPr>
          <w:color w:val="000000" w:themeColor="text1"/>
          <w:sz w:val="22"/>
          <w:szCs w:val="22"/>
        </w:rPr>
        <w:t xml:space="preserve">Załącznik </w:t>
      </w:r>
      <w:r w:rsidR="00E04402">
        <w:rPr>
          <w:color w:val="000000" w:themeColor="text1"/>
          <w:sz w:val="22"/>
          <w:szCs w:val="22"/>
        </w:rPr>
        <w:t>nr 7</w:t>
      </w:r>
      <w:r w:rsidRPr="005326F8">
        <w:rPr>
          <w:color w:val="000000" w:themeColor="text1"/>
          <w:sz w:val="22"/>
          <w:szCs w:val="22"/>
        </w:rPr>
        <w:t xml:space="preserve"> - </w:t>
      </w:r>
      <w:r w:rsidRPr="005326F8">
        <w:rPr>
          <w:color w:val="000000" w:themeColor="text1"/>
          <w:sz w:val="22"/>
          <w:szCs w:val="22"/>
        </w:rPr>
        <w:tab/>
        <w:t>Oświadczenie o przynależności Wykonawcy do grupy kapitałowej</w:t>
      </w:r>
    </w:p>
    <w:p w14:paraId="562C02AB" w14:textId="77777777" w:rsidR="00F10C95" w:rsidRPr="005326F8" w:rsidRDefault="00F10C95" w:rsidP="00706443">
      <w:pPr>
        <w:spacing w:line="276" w:lineRule="auto"/>
        <w:ind w:left="348"/>
        <w:jc w:val="both"/>
        <w:rPr>
          <w:color w:val="000000" w:themeColor="text1"/>
          <w:sz w:val="10"/>
          <w:szCs w:val="10"/>
        </w:rPr>
      </w:pPr>
    </w:p>
    <w:p w14:paraId="716F42CB" w14:textId="4A760990" w:rsidR="00A3339C" w:rsidRPr="005326F8" w:rsidRDefault="00A3339C" w:rsidP="00706443">
      <w:pPr>
        <w:spacing w:line="276" w:lineRule="auto"/>
        <w:ind w:left="348"/>
        <w:jc w:val="both"/>
        <w:rPr>
          <w:color w:val="000000" w:themeColor="text1"/>
          <w:sz w:val="22"/>
          <w:szCs w:val="22"/>
        </w:rPr>
      </w:pPr>
      <w:r w:rsidRPr="005326F8">
        <w:rPr>
          <w:color w:val="000000" w:themeColor="text1"/>
          <w:sz w:val="22"/>
          <w:szCs w:val="22"/>
        </w:rPr>
        <w:t xml:space="preserve">Załącznik </w:t>
      </w:r>
      <w:r w:rsidR="00E04402">
        <w:rPr>
          <w:color w:val="000000" w:themeColor="text1"/>
          <w:sz w:val="22"/>
          <w:szCs w:val="22"/>
        </w:rPr>
        <w:t>nr 8</w:t>
      </w:r>
      <w:r w:rsidR="00690E94" w:rsidRPr="005326F8">
        <w:rPr>
          <w:color w:val="000000" w:themeColor="text1"/>
          <w:sz w:val="22"/>
          <w:szCs w:val="22"/>
        </w:rPr>
        <w:t xml:space="preserve"> - </w:t>
      </w:r>
      <w:r w:rsidR="00690E94" w:rsidRPr="005326F8">
        <w:rPr>
          <w:color w:val="000000" w:themeColor="text1"/>
          <w:sz w:val="22"/>
          <w:szCs w:val="22"/>
        </w:rPr>
        <w:tab/>
      </w:r>
      <w:r w:rsidR="00E04402" w:rsidRPr="00E04402">
        <w:rPr>
          <w:color w:val="000000" w:themeColor="text1"/>
          <w:sz w:val="22"/>
          <w:szCs w:val="22"/>
        </w:rPr>
        <w:t>Oświadczenie, że oferowany asortyment posiada dokumenty wymagane przez obowiązujące prawo na podstawie których może być wprowadzony do obrotu i stosowania w placówkach ochrony zdrowia RP</w:t>
      </w:r>
    </w:p>
    <w:p w14:paraId="54625C6E" w14:textId="77777777" w:rsidR="001B6416" w:rsidRPr="00E04402" w:rsidRDefault="001B6416" w:rsidP="001B6416">
      <w:pPr>
        <w:spacing w:line="276" w:lineRule="auto"/>
        <w:ind w:left="348"/>
        <w:jc w:val="both"/>
        <w:rPr>
          <w:color w:val="auto"/>
          <w:sz w:val="10"/>
          <w:szCs w:val="10"/>
        </w:rPr>
      </w:pPr>
    </w:p>
    <w:p w14:paraId="5C80DD5F" w14:textId="64EFFFAA" w:rsidR="001B6416" w:rsidRPr="00E04402" w:rsidRDefault="001B6416" w:rsidP="001B6416">
      <w:pPr>
        <w:spacing w:line="276" w:lineRule="auto"/>
        <w:ind w:left="348"/>
        <w:jc w:val="both"/>
        <w:rPr>
          <w:color w:val="auto"/>
          <w:sz w:val="22"/>
          <w:szCs w:val="22"/>
        </w:rPr>
      </w:pPr>
      <w:r w:rsidRPr="00E04402">
        <w:rPr>
          <w:color w:val="auto"/>
          <w:sz w:val="22"/>
          <w:szCs w:val="22"/>
        </w:rPr>
        <w:t xml:space="preserve">Załącznik </w:t>
      </w:r>
      <w:r w:rsidR="00E04402" w:rsidRPr="00E04402">
        <w:rPr>
          <w:color w:val="auto"/>
          <w:sz w:val="22"/>
          <w:szCs w:val="22"/>
        </w:rPr>
        <w:t>nr 9</w:t>
      </w:r>
      <w:r w:rsidRPr="00E04402">
        <w:rPr>
          <w:color w:val="auto"/>
          <w:sz w:val="22"/>
          <w:szCs w:val="22"/>
        </w:rPr>
        <w:t xml:space="preserve"> - </w:t>
      </w:r>
      <w:r w:rsidRPr="00E04402">
        <w:rPr>
          <w:color w:val="auto"/>
          <w:sz w:val="22"/>
          <w:szCs w:val="22"/>
        </w:rPr>
        <w:tab/>
      </w:r>
      <w:r w:rsidR="00303BB8" w:rsidRPr="00E04402">
        <w:rPr>
          <w:color w:val="auto"/>
          <w:sz w:val="22"/>
          <w:szCs w:val="22"/>
        </w:rPr>
        <w:t>Oświadczenie Wykonawcy o aktualności informacji zawartych w oświadczeniu, o którym mowa w art. 125 ust.1 ustawy PZP</w:t>
      </w:r>
    </w:p>
    <w:p w14:paraId="56B9778D" w14:textId="77777777" w:rsidR="003D2E2A" w:rsidRPr="00E04402" w:rsidRDefault="003D2E2A" w:rsidP="003D2E2A">
      <w:pPr>
        <w:spacing w:line="276" w:lineRule="auto"/>
        <w:ind w:left="348"/>
        <w:jc w:val="both"/>
        <w:rPr>
          <w:color w:val="auto"/>
          <w:sz w:val="10"/>
          <w:szCs w:val="10"/>
        </w:rPr>
      </w:pPr>
    </w:p>
    <w:p w14:paraId="51C37739" w14:textId="7F47DDF9" w:rsidR="00032827" w:rsidRPr="00E04402" w:rsidRDefault="003D2E2A" w:rsidP="00706443">
      <w:pPr>
        <w:spacing w:line="276" w:lineRule="auto"/>
        <w:ind w:left="348"/>
        <w:jc w:val="both"/>
        <w:rPr>
          <w:color w:val="auto"/>
          <w:sz w:val="10"/>
          <w:szCs w:val="10"/>
        </w:rPr>
      </w:pPr>
      <w:r w:rsidRPr="00E04402">
        <w:rPr>
          <w:color w:val="auto"/>
          <w:sz w:val="22"/>
          <w:szCs w:val="22"/>
        </w:rPr>
        <w:t xml:space="preserve">Załącznik </w:t>
      </w:r>
      <w:r w:rsidR="00E04402" w:rsidRPr="00E04402">
        <w:rPr>
          <w:color w:val="auto"/>
          <w:sz w:val="22"/>
          <w:szCs w:val="22"/>
        </w:rPr>
        <w:t>nr 10</w:t>
      </w:r>
      <w:r w:rsidRPr="00E04402">
        <w:rPr>
          <w:color w:val="auto"/>
          <w:sz w:val="22"/>
          <w:szCs w:val="22"/>
        </w:rPr>
        <w:t xml:space="preserve"> - </w:t>
      </w:r>
      <w:r w:rsidRPr="00E04402">
        <w:rPr>
          <w:color w:val="auto"/>
          <w:sz w:val="22"/>
          <w:szCs w:val="22"/>
        </w:rPr>
        <w:tab/>
      </w:r>
      <w:r w:rsidR="00E04402" w:rsidRPr="00E04402">
        <w:rPr>
          <w:color w:val="auto"/>
          <w:sz w:val="22"/>
          <w:szCs w:val="22"/>
        </w:rPr>
        <w:t>Oświadczenie o spełnieniu zasady DNSH</w:t>
      </w:r>
    </w:p>
    <w:sectPr w:rsidR="00032827" w:rsidRPr="00E04402">
      <w:headerReference w:type="default" r:id="rId14"/>
      <w:footerReference w:type="default" r:id="rId15"/>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A30E3" w14:textId="77777777" w:rsidR="00E24AB5" w:rsidRDefault="00E24AB5">
      <w:r>
        <w:separator/>
      </w:r>
    </w:p>
  </w:endnote>
  <w:endnote w:type="continuationSeparator" w:id="0">
    <w:p w14:paraId="48F70DCF" w14:textId="77777777" w:rsidR="00E24AB5" w:rsidRDefault="00E24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Bookman Old Style">
    <w:altName w:val="Sitka Small"/>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70222" w14:textId="77777777" w:rsidR="00E24AB5" w:rsidRDefault="00E24AB5" w:rsidP="00C32E25">
    <w:pPr>
      <w:jc w:val="center"/>
    </w:pPr>
    <w:r>
      <w:fldChar w:fldCharType="begin"/>
    </w:r>
    <w:r>
      <w:instrText xml:space="preserve"> PAGE </w:instrText>
    </w:r>
    <w:r>
      <w:fldChar w:fldCharType="separate"/>
    </w:r>
    <w:r w:rsidR="001B396F">
      <w:rPr>
        <w:noProof/>
      </w:rPr>
      <w:t>26</w:t>
    </w:r>
    <w:r>
      <w:fldChar w:fldCharType="end"/>
    </w:r>
  </w:p>
  <w:p w14:paraId="5019CD9C" w14:textId="4B8AD855" w:rsidR="00E24AB5" w:rsidRDefault="00E24AB5" w:rsidP="00915B42">
    <w:pPr>
      <w:pStyle w:val="Stopka"/>
    </w:pPr>
    <w:r w:rsidRPr="000129D5">
      <w:rPr>
        <w:sz w:val="18"/>
        <w:szCs w:val="18"/>
      </w:rPr>
      <w:t xml:space="preserve">Przedmiotowa dostawa finansowana jest w ramach projektu </w:t>
    </w:r>
    <w:proofErr w:type="spellStart"/>
    <w:r w:rsidRPr="000129D5">
      <w:rPr>
        <w:sz w:val="18"/>
        <w:szCs w:val="18"/>
      </w:rPr>
      <w:t>pn</w:t>
    </w:r>
    <w:proofErr w:type="spellEnd"/>
    <w:r w:rsidRPr="000129D5">
      <w:rPr>
        <w:sz w:val="18"/>
        <w:szCs w:val="18"/>
      </w:rPr>
      <w:t>: "Zakup urządzeń i wy</w:t>
    </w:r>
    <w:r>
      <w:rPr>
        <w:sz w:val="18"/>
        <w:szCs w:val="18"/>
      </w:rPr>
      <w:t>robów medycznych niezbędnych do </w:t>
    </w:r>
    <w:r w:rsidRPr="000129D5">
      <w:rPr>
        <w:sz w:val="18"/>
        <w:szCs w:val="18"/>
      </w:rPr>
      <w:t>realizacji świadczeń w zakresie diagnostyki i leczenia onkologicznego na poziomie SOLO I w Szpitalu Specjalistycznym im. Edmunda Biernackiego w Mielcu" w ramach Krajowego Planu Odbudowy i Zwiększania Odporności – komponentu D „Efektywność, dostępność i jakość systemu ochrony zdrowia” będącego elementem Inwesty</w:t>
    </w:r>
    <w:r>
      <w:rPr>
        <w:sz w:val="18"/>
        <w:szCs w:val="18"/>
      </w:rPr>
      <w:t>cji Inwestycja D1.1.1 „Rozwój i </w:t>
    </w:r>
    <w:r w:rsidRPr="000129D5">
      <w:rPr>
        <w:sz w:val="18"/>
        <w:szCs w:val="18"/>
      </w:rPr>
      <w:t>modernizacja infrastruktury centrów opieki wysokospecjalistycznej i innych podmiotów leczniczych”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C7C0E" w14:textId="77777777" w:rsidR="00E24AB5" w:rsidRDefault="00E24AB5">
      <w:r>
        <w:separator/>
      </w:r>
    </w:p>
  </w:footnote>
  <w:footnote w:type="continuationSeparator" w:id="0">
    <w:p w14:paraId="2C7C0FDF" w14:textId="77777777" w:rsidR="00E24AB5" w:rsidRDefault="00E24A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D5EC5" w14:textId="51F5A7E0" w:rsidR="00E24AB5" w:rsidRPr="00915B42" w:rsidRDefault="00E24AB5" w:rsidP="00915B42">
    <w:pPr>
      <w:pStyle w:val="Nagwek"/>
      <w:jc w:val="center"/>
    </w:pPr>
    <w:r>
      <w:rPr>
        <w:noProof/>
        <w:lang w:eastAsia="pl-PL"/>
      </w:rPr>
      <w:drawing>
        <wp:inline distT="0" distB="0" distL="0" distR="0" wp14:anchorId="5CB44253" wp14:editId="0A614DE3">
          <wp:extent cx="5324475" cy="1114425"/>
          <wp:effectExtent l="19050" t="0" r="9525" b="0"/>
          <wp:docPr id="6" name="Obraz 6" descr="C:\Users\Point\Downloads\Projekt bez nazwy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int\Downloads\Projekt bez nazwy (1).jpg"/>
                  <pic:cNvPicPr>
                    <a:picLocks noChangeAspect="1" noChangeArrowheads="1"/>
                  </pic:cNvPicPr>
                </pic:nvPicPr>
                <pic:blipFill>
                  <a:blip r:embed="rId1"/>
                  <a:srcRect/>
                  <a:stretch>
                    <a:fillRect/>
                  </a:stretch>
                </pic:blipFill>
                <pic:spPr bwMode="auto">
                  <a:xfrm>
                    <a:off x="0" y="0"/>
                    <a:ext cx="5324475" cy="11144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269"/>
        </w:tabs>
        <w:ind w:left="1260" w:hanging="283"/>
      </w:pPr>
      <w:rPr>
        <w:rFonts w:ascii="Symbol" w:hAnsi="Symbol" w:cs="Symbol"/>
        <w:sz w:val="20"/>
        <w:szCs w:val="20"/>
      </w:rPr>
    </w:lvl>
    <w:lvl w:ilvl="1">
      <w:start w:val="1"/>
      <w:numFmt w:val="decimal"/>
      <w:lvlText w:val="%2."/>
      <w:lvlJc w:val="left"/>
      <w:pPr>
        <w:tabs>
          <w:tab w:val="num" w:pos="1349"/>
        </w:tabs>
        <w:ind w:left="1349" w:hanging="360"/>
      </w:pPr>
    </w:lvl>
    <w:lvl w:ilvl="2">
      <w:start w:val="1"/>
      <w:numFmt w:val="decimal"/>
      <w:lvlText w:val="%3."/>
      <w:lvlJc w:val="left"/>
      <w:pPr>
        <w:tabs>
          <w:tab w:val="num" w:pos="1709"/>
        </w:tabs>
        <w:ind w:left="1709" w:hanging="360"/>
      </w:pPr>
    </w:lvl>
    <w:lvl w:ilvl="3">
      <w:start w:val="1"/>
      <w:numFmt w:val="decimal"/>
      <w:lvlText w:val="%4."/>
      <w:lvlJc w:val="left"/>
      <w:pPr>
        <w:tabs>
          <w:tab w:val="num" w:pos="2069"/>
        </w:tabs>
        <w:ind w:left="2069" w:hanging="360"/>
      </w:pPr>
    </w:lvl>
    <w:lvl w:ilvl="4">
      <w:start w:val="1"/>
      <w:numFmt w:val="decimal"/>
      <w:lvlText w:val="%5."/>
      <w:lvlJc w:val="left"/>
      <w:pPr>
        <w:tabs>
          <w:tab w:val="num" w:pos="2429"/>
        </w:tabs>
        <w:ind w:left="2429" w:hanging="360"/>
      </w:pPr>
    </w:lvl>
    <w:lvl w:ilvl="5">
      <w:start w:val="1"/>
      <w:numFmt w:val="decimal"/>
      <w:lvlText w:val="%6."/>
      <w:lvlJc w:val="left"/>
      <w:pPr>
        <w:tabs>
          <w:tab w:val="num" w:pos="2789"/>
        </w:tabs>
        <w:ind w:left="2789" w:hanging="360"/>
      </w:pPr>
    </w:lvl>
    <w:lvl w:ilvl="6">
      <w:start w:val="1"/>
      <w:numFmt w:val="decimal"/>
      <w:lvlText w:val="%7."/>
      <w:lvlJc w:val="left"/>
      <w:pPr>
        <w:tabs>
          <w:tab w:val="num" w:pos="3149"/>
        </w:tabs>
        <w:ind w:left="3149" w:hanging="360"/>
      </w:pPr>
    </w:lvl>
    <w:lvl w:ilvl="7">
      <w:start w:val="1"/>
      <w:numFmt w:val="decimal"/>
      <w:lvlText w:val="%8."/>
      <w:lvlJc w:val="left"/>
      <w:pPr>
        <w:tabs>
          <w:tab w:val="num" w:pos="3509"/>
        </w:tabs>
        <w:ind w:left="3509" w:hanging="360"/>
      </w:pPr>
    </w:lvl>
    <w:lvl w:ilvl="8">
      <w:start w:val="1"/>
      <w:numFmt w:val="decimal"/>
      <w:lvlText w:val="%9."/>
      <w:lvlJc w:val="left"/>
      <w:pPr>
        <w:tabs>
          <w:tab w:val="num" w:pos="3869"/>
        </w:tabs>
        <w:ind w:left="3869" w:hanging="360"/>
      </w:pPr>
    </w:lvl>
  </w:abstractNum>
  <w:abstractNum w:abstractNumId="3">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DDDA8348"/>
    <w:name w:val="WW8Num6"/>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A"/>
    <w:multiLevelType w:val="multilevel"/>
    <w:tmpl w:val="95348B1E"/>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2">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3">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4">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5">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nsid w:val="00000013"/>
    <w:multiLevelType w:val="multilevel"/>
    <w:tmpl w:val="AD38DEE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nsid w:val="00000015"/>
    <w:multiLevelType w:val="multilevel"/>
    <w:tmpl w:val="BF64D7D8"/>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nsid w:val="00000016"/>
    <w:multiLevelType w:val="multilevel"/>
    <w:tmpl w:val="03589F7C"/>
    <w:name w:val="WW8Num22"/>
    <w:lvl w:ilvl="0">
      <w:start w:val="1"/>
      <w:numFmt w:val="decimal"/>
      <w:lvlText w:val="%1."/>
      <w:lvlJc w:val="left"/>
      <w:pPr>
        <w:tabs>
          <w:tab w:val="num" w:pos="0"/>
        </w:tabs>
        <w:ind w:left="360" w:hanging="360"/>
      </w:pPr>
      <w:rPr>
        <w:b w:val="0"/>
        <w:i w:val="0"/>
        <w:color w:val="000000" w:themeColor="text1"/>
        <w:sz w:val="20"/>
        <w:szCs w:val="20"/>
      </w:rPr>
    </w:lvl>
    <w:lvl w:ilvl="1">
      <w:start w:val="1"/>
      <w:numFmt w:val="lowerLetter"/>
      <w:lvlText w:val="%2)"/>
      <w:lvlJc w:val="left"/>
      <w:pPr>
        <w:tabs>
          <w:tab w:val="num" w:pos="0"/>
        </w:tabs>
        <w:ind w:left="1080" w:hanging="360"/>
      </w:pPr>
      <w:rPr>
        <w:i w:val="0"/>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nsid w:val="00000019"/>
    <w:multiLevelType w:val="multilevel"/>
    <w:tmpl w:val="ED4AD316"/>
    <w:name w:val="WW8Num25"/>
    <w:lvl w:ilvl="0">
      <w:start w:val="2"/>
      <w:numFmt w:val="decimal"/>
      <w:lvlText w:val="%1."/>
      <w:lvlJc w:val="left"/>
      <w:pPr>
        <w:tabs>
          <w:tab w:val="num" w:pos="0"/>
        </w:tabs>
        <w:ind w:left="360" w:hanging="36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3">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6">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9">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2">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3">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4">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7">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8">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3">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7">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8">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1">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020B1053"/>
    <w:multiLevelType w:val="hybridMultilevel"/>
    <w:tmpl w:val="D78248BC"/>
    <w:name w:val="WW8Num7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9">
    <w:nsid w:val="0BD5222D"/>
    <w:multiLevelType w:val="hybridMultilevel"/>
    <w:tmpl w:val="9DCAC21A"/>
    <w:lvl w:ilvl="0" w:tplc="04150011">
      <w:start w:val="1"/>
      <w:numFmt w:val="decimal"/>
      <w:lvlText w:val="%1)"/>
      <w:lvlJc w:val="left"/>
      <w:pPr>
        <w:ind w:left="1498" w:hanging="360"/>
      </w:pPr>
      <w:rPr>
        <w:rFonts w:hint="default"/>
      </w:rPr>
    </w:lvl>
    <w:lvl w:ilvl="1" w:tplc="04150003" w:tentative="1">
      <w:start w:val="1"/>
      <w:numFmt w:val="bullet"/>
      <w:lvlText w:val="o"/>
      <w:lvlJc w:val="left"/>
      <w:pPr>
        <w:ind w:left="2218" w:hanging="360"/>
      </w:pPr>
      <w:rPr>
        <w:rFonts w:ascii="Courier New" w:hAnsi="Courier New" w:cs="Courier New" w:hint="default"/>
      </w:rPr>
    </w:lvl>
    <w:lvl w:ilvl="2" w:tplc="04150005" w:tentative="1">
      <w:start w:val="1"/>
      <w:numFmt w:val="bullet"/>
      <w:lvlText w:val=""/>
      <w:lvlJc w:val="left"/>
      <w:pPr>
        <w:ind w:left="2938" w:hanging="360"/>
      </w:pPr>
      <w:rPr>
        <w:rFonts w:ascii="Wingdings" w:hAnsi="Wingdings" w:hint="default"/>
      </w:rPr>
    </w:lvl>
    <w:lvl w:ilvl="3" w:tplc="04150001" w:tentative="1">
      <w:start w:val="1"/>
      <w:numFmt w:val="bullet"/>
      <w:lvlText w:val=""/>
      <w:lvlJc w:val="left"/>
      <w:pPr>
        <w:ind w:left="3658" w:hanging="360"/>
      </w:pPr>
      <w:rPr>
        <w:rFonts w:ascii="Symbol" w:hAnsi="Symbol" w:hint="default"/>
      </w:rPr>
    </w:lvl>
    <w:lvl w:ilvl="4" w:tplc="04150003" w:tentative="1">
      <w:start w:val="1"/>
      <w:numFmt w:val="bullet"/>
      <w:lvlText w:val="o"/>
      <w:lvlJc w:val="left"/>
      <w:pPr>
        <w:ind w:left="4378" w:hanging="360"/>
      </w:pPr>
      <w:rPr>
        <w:rFonts w:ascii="Courier New" w:hAnsi="Courier New" w:cs="Courier New" w:hint="default"/>
      </w:rPr>
    </w:lvl>
    <w:lvl w:ilvl="5" w:tplc="04150005" w:tentative="1">
      <w:start w:val="1"/>
      <w:numFmt w:val="bullet"/>
      <w:lvlText w:val=""/>
      <w:lvlJc w:val="left"/>
      <w:pPr>
        <w:ind w:left="5098" w:hanging="360"/>
      </w:pPr>
      <w:rPr>
        <w:rFonts w:ascii="Wingdings" w:hAnsi="Wingdings" w:hint="default"/>
      </w:rPr>
    </w:lvl>
    <w:lvl w:ilvl="6" w:tplc="04150001" w:tentative="1">
      <w:start w:val="1"/>
      <w:numFmt w:val="bullet"/>
      <w:lvlText w:val=""/>
      <w:lvlJc w:val="left"/>
      <w:pPr>
        <w:ind w:left="5818" w:hanging="360"/>
      </w:pPr>
      <w:rPr>
        <w:rFonts w:ascii="Symbol" w:hAnsi="Symbol" w:hint="default"/>
      </w:rPr>
    </w:lvl>
    <w:lvl w:ilvl="7" w:tplc="04150003" w:tentative="1">
      <w:start w:val="1"/>
      <w:numFmt w:val="bullet"/>
      <w:lvlText w:val="o"/>
      <w:lvlJc w:val="left"/>
      <w:pPr>
        <w:ind w:left="6538" w:hanging="360"/>
      </w:pPr>
      <w:rPr>
        <w:rFonts w:ascii="Courier New" w:hAnsi="Courier New" w:cs="Courier New" w:hint="default"/>
      </w:rPr>
    </w:lvl>
    <w:lvl w:ilvl="8" w:tplc="04150005" w:tentative="1">
      <w:start w:val="1"/>
      <w:numFmt w:val="bullet"/>
      <w:lvlText w:val=""/>
      <w:lvlJc w:val="left"/>
      <w:pPr>
        <w:ind w:left="7258" w:hanging="360"/>
      </w:pPr>
      <w:rPr>
        <w:rFonts w:ascii="Wingdings" w:hAnsi="Wingdings" w:hint="default"/>
      </w:rPr>
    </w:lvl>
  </w:abstractNum>
  <w:abstractNum w:abstractNumId="6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1">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12BE3B9A"/>
    <w:multiLevelType w:val="hybridMultilevel"/>
    <w:tmpl w:val="65D4E664"/>
    <w:lvl w:ilvl="0" w:tplc="267CC88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13F95DD7"/>
    <w:multiLevelType w:val="hybridMultilevel"/>
    <w:tmpl w:val="F8BC03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6">
    <w:nsid w:val="15800CD1"/>
    <w:multiLevelType w:val="hybridMultilevel"/>
    <w:tmpl w:val="9DCAC21A"/>
    <w:lvl w:ilvl="0" w:tplc="04150011">
      <w:start w:val="1"/>
      <w:numFmt w:val="decimal"/>
      <w:lvlText w:val="%1)"/>
      <w:lvlJc w:val="left"/>
      <w:pPr>
        <w:ind w:left="1498" w:hanging="360"/>
      </w:pPr>
      <w:rPr>
        <w:rFonts w:hint="default"/>
      </w:rPr>
    </w:lvl>
    <w:lvl w:ilvl="1" w:tplc="04150003" w:tentative="1">
      <w:start w:val="1"/>
      <w:numFmt w:val="bullet"/>
      <w:lvlText w:val="o"/>
      <w:lvlJc w:val="left"/>
      <w:pPr>
        <w:ind w:left="2218" w:hanging="360"/>
      </w:pPr>
      <w:rPr>
        <w:rFonts w:ascii="Courier New" w:hAnsi="Courier New" w:cs="Courier New" w:hint="default"/>
      </w:rPr>
    </w:lvl>
    <w:lvl w:ilvl="2" w:tplc="04150005" w:tentative="1">
      <w:start w:val="1"/>
      <w:numFmt w:val="bullet"/>
      <w:lvlText w:val=""/>
      <w:lvlJc w:val="left"/>
      <w:pPr>
        <w:ind w:left="2938" w:hanging="360"/>
      </w:pPr>
      <w:rPr>
        <w:rFonts w:ascii="Wingdings" w:hAnsi="Wingdings" w:hint="default"/>
      </w:rPr>
    </w:lvl>
    <w:lvl w:ilvl="3" w:tplc="04150001" w:tentative="1">
      <w:start w:val="1"/>
      <w:numFmt w:val="bullet"/>
      <w:lvlText w:val=""/>
      <w:lvlJc w:val="left"/>
      <w:pPr>
        <w:ind w:left="3658" w:hanging="360"/>
      </w:pPr>
      <w:rPr>
        <w:rFonts w:ascii="Symbol" w:hAnsi="Symbol" w:hint="default"/>
      </w:rPr>
    </w:lvl>
    <w:lvl w:ilvl="4" w:tplc="04150003" w:tentative="1">
      <w:start w:val="1"/>
      <w:numFmt w:val="bullet"/>
      <w:lvlText w:val="o"/>
      <w:lvlJc w:val="left"/>
      <w:pPr>
        <w:ind w:left="4378" w:hanging="360"/>
      </w:pPr>
      <w:rPr>
        <w:rFonts w:ascii="Courier New" w:hAnsi="Courier New" w:cs="Courier New" w:hint="default"/>
      </w:rPr>
    </w:lvl>
    <w:lvl w:ilvl="5" w:tplc="04150005" w:tentative="1">
      <w:start w:val="1"/>
      <w:numFmt w:val="bullet"/>
      <w:lvlText w:val=""/>
      <w:lvlJc w:val="left"/>
      <w:pPr>
        <w:ind w:left="5098" w:hanging="360"/>
      </w:pPr>
      <w:rPr>
        <w:rFonts w:ascii="Wingdings" w:hAnsi="Wingdings" w:hint="default"/>
      </w:rPr>
    </w:lvl>
    <w:lvl w:ilvl="6" w:tplc="04150001" w:tentative="1">
      <w:start w:val="1"/>
      <w:numFmt w:val="bullet"/>
      <w:lvlText w:val=""/>
      <w:lvlJc w:val="left"/>
      <w:pPr>
        <w:ind w:left="5818" w:hanging="360"/>
      </w:pPr>
      <w:rPr>
        <w:rFonts w:ascii="Symbol" w:hAnsi="Symbol" w:hint="default"/>
      </w:rPr>
    </w:lvl>
    <w:lvl w:ilvl="7" w:tplc="04150003" w:tentative="1">
      <w:start w:val="1"/>
      <w:numFmt w:val="bullet"/>
      <w:lvlText w:val="o"/>
      <w:lvlJc w:val="left"/>
      <w:pPr>
        <w:ind w:left="6538" w:hanging="360"/>
      </w:pPr>
      <w:rPr>
        <w:rFonts w:ascii="Courier New" w:hAnsi="Courier New" w:cs="Courier New" w:hint="default"/>
      </w:rPr>
    </w:lvl>
    <w:lvl w:ilvl="8" w:tplc="04150005" w:tentative="1">
      <w:start w:val="1"/>
      <w:numFmt w:val="bullet"/>
      <w:lvlText w:val=""/>
      <w:lvlJc w:val="left"/>
      <w:pPr>
        <w:ind w:left="7258" w:hanging="360"/>
      </w:pPr>
      <w:rPr>
        <w:rFonts w:ascii="Wingdings" w:hAnsi="Wingdings" w:hint="default"/>
      </w:rPr>
    </w:lvl>
  </w:abstractNum>
  <w:abstractNum w:abstractNumId="67">
    <w:nsid w:val="1BAC5250"/>
    <w:multiLevelType w:val="hybridMultilevel"/>
    <w:tmpl w:val="7FB6FA46"/>
    <w:name w:val="WW8Num7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F720D53"/>
    <w:multiLevelType w:val="multilevel"/>
    <w:tmpl w:val="98E29AF4"/>
    <w:lvl w:ilvl="0">
      <w:start w:val="1"/>
      <w:numFmt w:val="decimal"/>
      <w:lvlText w:val="%1."/>
      <w:lvlJc w:val="left"/>
      <w:pPr>
        <w:ind w:left="360" w:hanging="360"/>
      </w:pPr>
      <w:rPr>
        <w:rFonts w:ascii="Times New Roman" w:hAnsi="Times New Roman" w:hint="default"/>
        <w:b w:val="0"/>
        <w:i w:val="0"/>
        <w:strike w:val="0"/>
        <w:dstrike w:val="0"/>
        <w:color w:val="auto"/>
        <w:sz w:val="20"/>
        <w:szCs w:val="20"/>
      </w:rPr>
    </w:lvl>
    <w:lvl w:ilvl="1">
      <w:start w:val="1"/>
      <w:numFmt w:val="lowerLetter"/>
      <w:lvlText w:val="%2)"/>
      <w:lvlJc w:val="left"/>
      <w:pPr>
        <w:ind w:left="1080" w:hanging="360"/>
      </w:pPr>
      <w:rPr>
        <w:rFonts w:cs="Times New Roman"/>
        <w:sz w:val="2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nsid w:val="209A77D2"/>
    <w:multiLevelType w:val="multilevel"/>
    <w:tmpl w:val="08D0806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1">
    <w:nsid w:val="268916AD"/>
    <w:multiLevelType w:val="hybridMultilevel"/>
    <w:tmpl w:val="5892571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3">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2F4472AC"/>
    <w:multiLevelType w:val="hybridMultilevel"/>
    <w:tmpl w:val="252EB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2BD46DD"/>
    <w:multiLevelType w:val="hybridMultilevel"/>
    <w:tmpl w:val="B686C1EE"/>
    <w:lvl w:ilvl="0" w:tplc="DCCE6F1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6">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nsid w:val="342701E2"/>
    <w:multiLevelType w:val="hybridMultilevel"/>
    <w:tmpl w:val="3B3CFFD8"/>
    <w:lvl w:ilvl="0" w:tplc="DCCE6F12">
      <w:start w:val="1"/>
      <w:numFmt w:val="bullet"/>
      <w:lvlText w:val=""/>
      <w:lvlJc w:val="left"/>
      <w:pPr>
        <w:ind w:left="699" w:hanging="360"/>
      </w:pPr>
      <w:rPr>
        <w:rFonts w:ascii="Symbol" w:hAnsi="Symbol" w:hint="default"/>
      </w:rPr>
    </w:lvl>
    <w:lvl w:ilvl="1" w:tplc="04150003" w:tentative="1">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8">
    <w:nsid w:val="354D7A32"/>
    <w:multiLevelType w:val="hybridMultilevel"/>
    <w:tmpl w:val="71FE8520"/>
    <w:name w:val="WW8Num722"/>
    <w:lvl w:ilvl="0" w:tplc="0415000F">
      <w:start w:val="1"/>
      <w:numFmt w:val="decimal"/>
      <w:lvlText w:val="%1."/>
      <w:lvlJc w:val="left"/>
      <w:pPr>
        <w:ind w:left="360" w:hanging="360"/>
      </w:pPr>
    </w:lvl>
    <w:lvl w:ilvl="1" w:tplc="98BCCC3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3ADB279C"/>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nsid w:val="43170F0D"/>
    <w:multiLevelType w:val="hybridMultilevel"/>
    <w:tmpl w:val="7584C5DA"/>
    <w:lvl w:ilvl="0" w:tplc="DCCE6F12">
      <w:start w:val="1"/>
      <w:numFmt w:val="bullet"/>
      <w:lvlText w:val=""/>
      <w:lvlJc w:val="left"/>
      <w:pPr>
        <w:ind w:left="360" w:hanging="360"/>
      </w:pPr>
      <w:rPr>
        <w:rFonts w:ascii="Symbol" w:hAnsi="Symbol" w:hint="default"/>
      </w:rPr>
    </w:lvl>
    <w:lvl w:ilvl="1" w:tplc="DCCE6F12">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nsid w:val="45F20C2A"/>
    <w:multiLevelType w:val="multilevel"/>
    <w:tmpl w:val="DDF22348"/>
    <w:name w:val="WW8Num7222222"/>
    <w:lvl w:ilvl="0">
      <w:start w:val="1"/>
      <w:numFmt w:val="decimal"/>
      <w:lvlText w:val="%1)"/>
      <w:lvlJc w:val="left"/>
      <w:pPr>
        <w:tabs>
          <w:tab w:val="num" w:pos="-424"/>
        </w:tabs>
        <w:ind w:left="567" w:hanging="283"/>
      </w:pPr>
      <w:rPr>
        <w:sz w:val="20"/>
        <w:szCs w:val="20"/>
      </w:rPr>
    </w:lvl>
    <w:lvl w:ilvl="1">
      <w:start w:val="1"/>
      <w:numFmt w:val="decimal"/>
      <w:lvlText w:val="%2."/>
      <w:lvlJc w:val="left"/>
      <w:pPr>
        <w:tabs>
          <w:tab w:val="num" w:pos="656"/>
        </w:tabs>
        <w:ind w:left="656" w:hanging="360"/>
      </w:pPr>
    </w:lvl>
    <w:lvl w:ilvl="2">
      <w:start w:val="1"/>
      <w:numFmt w:val="decimal"/>
      <w:lvlText w:val="%3."/>
      <w:lvlJc w:val="left"/>
      <w:pPr>
        <w:tabs>
          <w:tab w:val="num" w:pos="1016"/>
        </w:tabs>
        <w:ind w:left="1016" w:hanging="360"/>
      </w:pPr>
    </w:lvl>
    <w:lvl w:ilvl="3">
      <w:start w:val="1"/>
      <w:numFmt w:val="decimal"/>
      <w:lvlText w:val="%4."/>
      <w:lvlJc w:val="left"/>
      <w:pPr>
        <w:tabs>
          <w:tab w:val="num" w:pos="1376"/>
        </w:tabs>
        <w:ind w:left="1376" w:hanging="360"/>
      </w:pPr>
    </w:lvl>
    <w:lvl w:ilvl="4">
      <w:start w:val="1"/>
      <w:numFmt w:val="decimal"/>
      <w:lvlText w:val="%5."/>
      <w:lvlJc w:val="left"/>
      <w:pPr>
        <w:tabs>
          <w:tab w:val="num" w:pos="1736"/>
        </w:tabs>
        <w:ind w:left="1736" w:hanging="360"/>
      </w:pPr>
    </w:lvl>
    <w:lvl w:ilvl="5">
      <w:start w:val="1"/>
      <w:numFmt w:val="decimal"/>
      <w:lvlText w:val="%6."/>
      <w:lvlJc w:val="left"/>
      <w:pPr>
        <w:tabs>
          <w:tab w:val="num" w:pos="2096"/>
        </w:tabs>
        <w:ind w:left="2096" w:hanging="360"/>
      </w:pPr>
    </w:lvl>
    <w:lvl w:ilvl="6">
      <w:start w:val="1"/>
      <w:numFmt w:val="decimal"/>
      <w:lvlText w:val="%7."/>
      <w:lvlJc w:val="left"/>
      <w:pPr>
        <w:tabs>
          <w:tab w:val="num" w:pos="2456"/>
        </w:tabs>
        <w:ind w:left="2456" w:hanging="360"/>
      </w:pPr>
    </w:lvl>
    <w:lvl w:ilvl="7">
      <w:start w:val="1"/>
      <w:numFmt w:val="decimal"/>
      <w:lvlText w:val="%8."/>
      <w:lvlJc w:val="left"/>
      <w:pPr>
        <w:tabs>
          <w:tab w:val="num" w:pos="2816"/>
        </w:tabs>
        <w:ind w:left="2816" w:hanging="360"/>
      </w:pPr>
    </w:lvl>
    <w:lvl w:ilvl="8">
      <w:start w:val="1"/>
      <w:numFmt w:val="decimal"/>
      <w:lvlText w:val="%9."/>
      <w:lvlJc w:val="left"/>
      <w:pPr>
        <w:tabs>
          <w:tab w:val="num" w:pos="3176"/>
        </w:tabs>
        <w:ind w:left="3176" w:hanging="360"/>
      </w:pPr>
    </w:lvl>
  </w:abstractNum>
  <w:abstractNum w:abstractNumId="83">
    <w:nsid w:val="47B4118D"/>
    <w:multiLevelType w:val="multilevel"/>
    <w:tmpl w:val="F6A8294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84">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6">
    <w:nsid w:val="4EC47382"/>
    <w:multiLevelType w:val="hybridMultilevel"/>
    <w:tmpl w:val="F3AA43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8">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89">
    <w:nsid w:val="53F76DFB"/>
    <w:multiLevelType w:val="multilevel"/>
    <w:tmpl w:val="08D0806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1">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4">
    <w:nsid w:val="5CFC090D"/>
    <w:multiLevelType w:val="hybridMultilevel"/>
    <w:tmpl w:val="A7503B9A"/>
    <w:lvl w:ilvl="0" w:tplc="87C28578">
      <w:start w:val="2"/>
      <w:numFmt w:val="lowerLetter"/>
      <w:lvlText w:val="%1)"/>
      <w:lvlJc w:val="left"/>
      <w:pPr>
        <w:ind w:left="108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1D60B63"/>
    <w:multiLevelType w:val="hybridMultilevel"/>
    <w:tmpl w:val="0CD23DD4"/>
    <w:name w:val="WW8Num7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nsid w:val="62D25CFE"/>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nsid w:val="64364209"/>
    <w:multiLevelType w:val="hybridMultilevel"/>
    <w:tmpl w:val="ABD0DC12"/>
    <w:lvl w:ilvl="0" w:tplc="DCCE6F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655B3083"/>
    <w:multiLevelType w:val="multilevel"/>
    <w:tmpl w:val="777A2086"/>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bullet"/>
      <w:lvlText w:val=""/>
      <w:lvlJc w:val="left"/>
      <w:pPr>
        <w:tabs>
          <w:tab w:val="num" w:pos="0"/>
        </w:tabs>
        <w:ind w:left="1080" w:hanging="360"/>
      </w:pPr>
      <w:rPr>
        <w:rFonts w:ascii="Symbol" w:hAnsi="Symbol"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9">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100">
    <w:nsid w:val="6DC90046"/>
    <w:multiLevelType w:val="hybridMultilevel"/>
    <w:tmpl w:val="58CA9D84"/>
    <w:lvl w:ilvl="0" w:tplc="7D024092">
      <w:start w:val="1"/>
      <w:numFmt w:val="bullet"/>
      <w:lvlText w:val=""/>
      <w:lvlJc w:val="left"/>
      <w:pPr>
        <w:ind w:left="1490" w:hanging="360"/>
      </w:pPr>
      <w:rPr>
        <w:rFonts w:ascii="Symbol" w:hAnsi="Symbol" w:hint="default"/>
        <w:color w:val="000000" w:themeColor="text1"/>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1">
    <w:nsid w:val="6F6415DB"/>
    <w:multiLevelType w:val="multilevel"/>
    <w:tmpl w:val="3C1C4C9E"/>
    <w:lvl w:ilvl="0">
      <w:start w:val="1"/>
      <w:numFmt w:val="lowerLetter"/>
      <w:lvlText w:val="%1)"/>
      <w:lvlJc w:val="left"/>
      <w:pPr>
        <w:tabs>
          <w:tab w:val="num" w:pos="339"/>
        </w:tabs>
        <w:ind w:left="699"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339"/>
        </w:tabs>
        <w:ind w:left="1419" w:hanging="360"/>
      </w:pPr>
      <w:rPr>
        <w:rFonts w:ascii="Times New Roman" w:hAnsi="Times New Roman" w:cs="Times New Roman" w:hint="default"/>
        <w:strike w:val="0"/>
      </w:rPr>
    </w:lvl>
    <w:lvl w:ilvl="2">
      <w:start w:val="1"/>
      <w:numFmt w:val="lowerRoman"/>
      <w:lvlText w:val="%3."/>
      <w:lvlJc w:val="right"/>
      <w:pPr>
        <w:tabs>
          <w:tab w:val="num" w:pos="339"/>
        </w:tabs>
        <w:ind w:left="2139" w:hanging="180"/>
      </w:pPr>
    </w:lvl>
    <w:lvl w:ilvl="3">
      <w:start w:val="1"/>
      <w:numFmt w:val="decimal"/>
      <w:lvlText w:val="%4."/>
      <w:lvlJc w:val="left"/>
      <w:pPr>
        <w:tabs>
          <w:tab w:val="num" w:pos="339"/>
        </w:tabs>
        <w:ind w:left="2859" w:hanging="360"/>
      </w:pPr>
    </w:lvl>
    <w:lvl w:ilvl="4">
      <w:start w:val="1"/>
      <w:numFmt w:val="lowerLetter"/>
      <w:lvlText w:val="%5."/>
      <w:lvlJc w:val="left"/>
      <w:pPr>
        <w:tabs>
          <w:tab w:val="num" w:pos="339"/>
        </w:tabs>
        <w:ind w:left="3579" w:hanging="360"/>
      </w:pPr>
    </w:lvl>
    <w:lvl w:ilvl="5">
      <w:start w:val="1"/>
      <w:numFmt w:val="lowerRoman"/>
      <w:lvlText w:val="%6."/>
      <w:lvlJc w:val="right"/>
      <w:pPr>
        <w:tabs>
          <w:tab w:val="num" w:pos="339"/>
        </w:tabs>
        <w:ind w:left="4299" w:hanging="180"/>
      </w:pPr>
    </w:lvl>
    <w:lvl w:ilvl="6">
      <w:start w:val="1"/>
      <w:numFmt w:val="decimal"/>
      <w:lvlText w:val="%7."/>
      <w:lvlJc w:val="left"/>
      <w:pPr>
        <w:tabs>
          <w:tab w:val="num" w:pos="339"/>
        </w:tabs>
        <w:ind w:left="5019" w:hanging="360"/>
      </w:pPr>
    </w:lvl>
    <w:lvl w:ilvl="7">
      <w:start w:val="1"/>
      <w:numFmt w:val="lowerLetter"/>
      <w:lvlText w:val="%8."/>
      <w:lvlJc w:val="left"/>
      <w:pPr>
        <w:tabs>
          <w:tab w:val="num" w:pos="339"/>
        </w:tabs>
        <w:ind w:left="5739" w:hanging="360"/>
      </w:pPr>
    </w:lvl>
    <w:lvl w:ilvl="8">
      <w:start w:val="1"/>
      <w:numFmt w:val="lowerRoman"/>
      <w:lvlText w:val="%9."/>
      <w:lvlJc w:val="right"/>
      <w:pPr>
        <w:tabs>
          <w:tab w:val="num" w:pos="339"/>
        </w:tabs>
        <w:ind w:left="6459" w:hanging="180"/>
      </w:pPr>
    </w:lvl>
  </w:abstractNum>
  <w:abstractNum w:abstractNumId="102">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3">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74871E60"/>
    <w:multiLevelType w:val="hybridMultilevel"/>
    <w:tmpl w:val="DFAECB7E"/>
    <w:lvl w:ilvl="0" w:tplc="305CC936">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5">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75E94451"/>
    <w:multiLevelType w:val="multilevel"/>
    <w:tmpl w:val="10724D9A"/>
    <w:lvl w:ilvl="0">
      <w:start w:val="1"/>
      <w:numFmt w:val="decimal"/>
      <w:lvlText w:val="%1."/>
      <w:lvlJc w:val="left"/>
      <w:pPr>
        <w:ind w:left="720" w:hanging="360"/>
      </w:pPr>
      <w:rPr>
        <w:rFonts w:ascii="Times New Roman" w:hAnsi="Times New Roman" w:hint="default"/>
        <w:b w:val="0"/>
        <w:i w:val="0"/>
        <w:strike w:val="0"/>
        <w:dstrike w:val="0"/>
        <w:color w:val="000000" w:themeColor="text1"/>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nsid w:val="7743140A"/>
    <w:multiLevelType w:val="hybridMultilevel"/>
    <w:tmpl w:val="1D34DD9A"/>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nsid w:val="788D1AFD"/>
    <w:multiLevelType w:val="hybridMultilevel"/>
    <w:tmpl w:val="499A184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0">
    <w:nsid w:val="79CA01BA"/>
    <w:multiLevelType w:val="hybridMultilevel"/>
    <w:tmpl w:val="97CE646C"/>
    <w:lvl w:ilvl="0" w:tplc="6616B798">
      <w:start w:val="1"/>
      <w:numFmt w:val="lowerLetter"/>
      <w:lvlText w:val="%1)"/>
      <w:lvlJc w:val="left"/>
      <w:pPr>
        <w:ind w:left="1086" w:hanging="360"/>
      </w:pPr>
      <w:rPr>
        <w:sz w:val="20"/>
        <w:szCs w:val="20"/>
      </w:rPr>
    </w:lvl>
    <w:lvl w:ilvl="1" w:tplc="04150019" w:tentative="1">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abstractNum w:abstractNumId="111">
    <w:nsid w:val="79EA643F"/>
    <w:multiLevelType w:val="hybridMultilevel"/>
    <w:tmpl w:val="311E91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16"/>
  </w:num>
  <w:num w:numId="5">
    <w:abstractNumId w:val="18"/>
  </w:num>
  <w:num w:numId="6">
    <w:abstractNumId w:val="19"/>
  </w:num>
  <w:num w:numId="7">
    <w:abstractNumId w:val="20"/>
  </w:num>
  <w:num w:numId="8">
    <w:abstractNumId w:val="21"/>
  </w:num>
  <w:num w:numId="9">
    <w:abstractNumId w:val="63"/>
  </w:num>
  <w:num w:numId="10">
    <w:abstractNumId w:val="105"/>
  </w:num>
  <w:num w:numId="11">
    <w:abstractNumId w:val="99"/>
  </w:num>
  <w:num w:numId="12">
    <w:abstractNumId w:val="93"/>
  </w:num>
  <w:num w:numId="13">
    <w:abstractNumId w:val="92"/>
  </w:num>
  <w:num w:numId="14">
    <w:abstractNumId w:val="76"/>
  </w:num>
  <w:num w:numId="15">
    <w:abstractNumId w:val="80"/>
  </w:num>
  <w:num w:numId="16">
    <w:abstractNumId w:val="60"/>
  </w:num>
  <w:num w:numId="17">
    <w:abstractNumId w:val="76"/>
  </w:num>
  <w:num w:numId="18">
    <w:abstractNumId w:val="109"/>
  </w:num>
  <w:num w:numId="19">
    <w:abstractNumId w:val="107"/>
  </w:num>
  <w:num w:numId="20">
    <w:abstractNumId w:val="90"/>
  </w:num>
  <w:num w:numId="21">
    <w:abstractNumId w:val="65"/>
  </w:num>
  <w:num w:numId="22">
    <w:abstractNumId w:val="71"/>
  </w:num>
  <w:num w:numId="23">
    <w:abstractNumId w:val="110"/>
  </w:num>
  <w:num w:numId="24">
    <w:abstractNumId w:val="70"/>
  </w:num>
  <w:num w:numId="25">
    <w:abstractNumId w:val="108"/>
  </w:num>
  <w:num w:numId="26">
    <w:abstractNumId w:val="58"/>
  </w:num>
  <w:num w:numId="27">
    <w:abstractNumId w:val="102"/>
  </w:num>
  <w:num w:numId="28">
    <w:abstractNumId w:val="64"/>
  </w:num>
  <w:num w:numId="29">
    <w:abstractNumId w:val="86"/>
  </w:num>
  <w:num w:numId="30">
    <w:abstractNumId w:val="73"/>
  </w:num>
  <w:num w:numId="31">
    <w:abstractNumId w:val="87"/>
  </w:num>
  <w:num w:numId="32">
    <w:abstractNumId w:val="91"/>
  </w:num>
  <w:num w:numId="33">
    <w:abstractNumId w:val="72"/>
  </w:num>
  <w:num w:numId="34">
    <w:abstractNumId w:val="84"/>
  </w:num>
  <w:num w:numId="35">
    <w:abstractNumId w:val="96"/>
  </w:num>
  <w:num w:numId="36">
    <w:abstractNumId w:val="79"/>
  </w:num>
  <w:num w:numId="37">
    <w:abstractNumId w:val="104"/>
  </w:num>
  <w:num w:numId="38">
    <w:abstractNumId w:val="100"/>
  </w:num>
  <w:num w:numId="39">
    <w:abstractNumId w:val="62"/>
  </w:num>
  <w:num w:numId="40">
    <w:abstractNumId w:val="98"/>
  </w:num>
  <w:num w:numId="41">
    <w:abstractNumId w:val="94"/>
  </w:num>
  <w:num w:numId="42">
    <w:abstractNumId w:val="85"/>
  </w:num>
  <w:num w:numId="43">
    <w:abstractNumId w:val="101"/>
  </w:num>
  <w:num w:numId="44">
    <w:abstractNumId w:val="74"/>
  </w:num>
  <w:num w:numId="45">
    <w:abstractNumId w:val="111"/>
  </w:num>
  <w:num w:numId="4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3"/>
  </w:num>
  <w:num w:numId="48">
    <w:abstractNumId w:val="68"/>
  </w:num>
  <w:num w:numId="49">
    <w:abstractNumId w:val="106"/>
  </w:num>
  <w:num w:numId="50">
    <w:abstractNumId w:val="81"/>
  </w:num>
  <w:num w:numId="51">
    <w:abstractNumId w:val="66"/>
  </w:num>
  <w:num w:numId="52">
    <w:abstractNumId w:val="59"/>
  </w:num>
  <w:num w:numId="53">
    <w:abstractNumId w:val="89"/>
  </w:num>
  <w:num w:numId="54">
    <w:abstractNumId w:val="75"/>
  </w:num>
  <w:num w:numId="55">
    <w:abstractNumId w:val="97"/>
  </w:num>
  <w:num w:numId="56">
    <w:abstractNumId w:val="7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embedSystemFonts/>
  <w:hideSpelling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737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45"/>
    <w:rsid w:val="00000113"/>
    <w:rsid w:val="00001144"/>
    <w:rsid w:val="000011B6"/>
    <w:rsid w:val="00004DCF"/>
    <w:rsid w:val="00006227"/>
    <w:rsid w:val="00011AAB"/>
    <w:rsid w:val="000140D8"/>
    <w:rsid w:val="00014699"/>
    <w:rsid w:val="00014EDE"/>
    <w:rsid w:val="00015982"/>
    <w:rsid w:val="000161D5"/>
    <w:rsid w:val="00016C51"/>
    <w:rsid w:val="0003088E"/>
    <w:rsid w:val="00032827"/>
    <w:rsid w:val="0003491D"/>
    <w:rsid w:val="00036743"/>
    <w:rsid w:val="00041AC3"/>
    <w:rsid w:val="00042AAF"/>
    <w:rsid w:val="00044036"/>
    <w:rsid w:val="000458C9"/>
    <w:rsid w:val="00045AE1"/>
    <w:rsid w:val="00047935"/>
    <w:rsid w:val="00047E41"/>
    <w:rsid w:val="00053F32"/>
    <w:rsid w:val="00054BBD"/>
    <w:rsid w:val="00055679"/>
    <w:rsid w:val="00055E6A"/>
    <w:rsid w:val="00061357"/>
    <w:rsid w:val="00061FDD"/>
    <w:rsid w:val="00063BB9"/>
    <w:rsid w:val="00063E00"/>
    <w:rsid w:val="00064E03"/>
    <w:rsid w:val="00066E6E"/>
    <w:rsid w:val="000678BC"/>
    <w:rsid w:val="00070314"/>
    <w:rsid w:val="000708B9"/>
    <w:rsid w:val="0007239F"/>
    <w:rsid w:val="00073195"/>
    <w:rsid w:val="00073302"/>
    <w:rsid w:val="00074BE2"/>
    <w:rsid w:val="00075571"/>
    <w:rsid w:val="00076212"/>
    <w:rsid w:val="00076A84"/>
    <w:rsid w:val="000803F7"/>
    <w:rsid w:val="00080C07"/>
    <w:rsid w:val="00081C8D"/>
    <w:rsid w:val="000831F7"/>
    <w:rsid w:val="000847F9"/>
    <w:rsid w:val="00092EB9"/>
    <w:rsid w:val="00096EED"/>
    <w:rsid w:val="0009724A"/>
    <w:rsid w:val="000A031E"/>
    <w:rsid w:val="000A2132"/>
    <w:rsid w:val="000A29B7"/>
    <w:rsid w:val="000A6D98"/>
    <w:rsid w:val="000A7067"/>
    <w:rsid w:val="000A71A5"/>
    <w:rsid w:val="000A72E4"/>
    <w:rsid w:val="000A763C"/>
    <w:rsid w:val="000B0D07"/>
    <w:rsid w:val="000B3385"/>
    <w:rsid w:val="000B478A"/>
    <w:rsid w:val="000B53E6"/>
    <w:rsid w:val="000B62AB"/>
    <w:rsid w:val="000B6633"/>
    <w:rsid w:val="000C0238"/>
    <w:rsid w:val="000C0586"/>
    <w:rsid w:val="000C0D32"/>
    <w:rsid w:val="000C301E"/>
    <w:rsid w:val="000C55C5"/>
    <w:rsid w:val="000D0022"/>
    <w:rsid w:val="000D0248"/>
    <w:rsid w:val="000D03CF"/>
    <w:rsid w:val="000D1651"/>
    <w:rsid w:val="000D3CAD"/>
    <w:rsid w:val="000D7BEA"/>
    <w:rsid w:val="000E1795"/>
    <w:rsid w:val="000E1A56"/>
    <w:rsid w:val="000E73FC"/>
    <w:rsid w:val="000E7B74"/>
    <w:rsid w:val="000F5456"/>
    <w:rsid w:val="000F61B2"/>
    <w:rsid w:val="000F7C0B"/>
    <w:rsid w:val="000F7E1B"/>
    <w:rsid w:val="001006BD"/>
    <w:rsid w:val="00100EC0"/>
    <w:rsid w:val="001020C8"/>
    <w:rsid w:val="00102A2F"/>
    <w:rsid w:val="00104ED3"/>
    <w:rsid w:val="00106816"/>
    <w:rsid w:val="00107EBA"/>
    <w:rsid w:val="00114236"/>
    <w:rsid w:val="00115D00"/>
    <w:rsid w:val="0011709F"/>
    <w:rsid w:val="00117721"/>
    <w:rsid w:val="00117AC1"/>
    <w:rsid w:val="00122994"/>
    <w:rsid w:val="00122ADA"/>
    <w:rsid w:val="00124754"/>
    <w:rsid w:val="00124CA7"/>
    <w:rsid w:val="001274E7"/>
    <w:rsid w:val="0012797E"/>
    <w:rsid w:val="00130F19"/>
    <w:rsid w:val="00131CFA"/>
    <w:rsid w:val="0013281C"/>
    <w:rsid w:val="0013593C"/>
    <w:rsid w:val="00136154"/>
    <w:rsid w:val="001409D4"/>
    <w:rsid w:val="001412EB"/>
    <w:rsid w:val="001437CF"/>
    <w:rsid w:val="00144092"/>
    <w:rsid w:val="001442CE"/>
    <w:rsid w:val="001449AB"/>
    <w:rsid w:val="00145F49"/>
    <w:rsid w:val="001477E9"/>
    <w:rsid w:val="00147BE9"/>
    <w:rsid w:val="00151EF4"/>
    <w:rsid w:val="00153E9D"/>
    <w:rsid w:val="0015482C"/>
    <w:rsid w:val="00154945"/>
    <w:rsid w:val="00155978"/>
    <w:rsid w:val="00155F3F"/>
    <w:rsid w:val="00155F6F"/>
    <w:rsid w:val="00157656"/>
    <w:rsid w:val="00157D25"/>
    <w:rsid w:val="001604DE"/>
    <w:rsid w:val="00160B03"/>
    <w:rsid w:val="00161910"/>
    <w:rsid w:val="00167157"/>
    <w:rsid w:val="00172728"/>
    <w:rsid w:val="00172AF2"/>
    <w:rsid w:val="0017302C"/>
    <w:rsid w:val="001735BB"/>
    <w:rsid w:val="00174E54"/>
    <w:rsid w:val="00175124"/>
    <w:rsid w:val="001764D0"/>
    <w:rsid w:val="00180332"/>
    <w:rsid w:val="00180824"/>
    <w:rsid w:val="0018408B"/>
    <w:rsid w:val="00186403"/>
    <w:rsid w:val="00187F23"/>
    <w:rsid w:val="00190122"/>
    <w:rsid w:val="00193DC4"/>
    <w:rsid w:val="001943B1"/>
    <w:rsid w:val="00194403"/>
    <w:rsid w:val="001946A8"/>
    <w:rsid w:val="00195223"/>
    <w:rsid w:val="00195B5B"/>
    <w:rsid w:val="001A2703"/>
    <w:rsid w:val="001A4B2B"/>
    <w:rsid w:val="001A57E4"/>
    <w:rsid w:val="001A6BA2"/>
    <w:rsid w:val="001A7C26"/>
    <w:rsid w:val="001B0006"/>
    <w:rsid w:val="001B012D"/>
    <w:rsid w:val="001B1299"/>
    <w:rsid w:val="001B1E50"/>
    <w:rsid w:val="001B2169"/>
    <w:rsid w:val="001B2C62"/>
    <w:rsid w:val="001B382B"/>
    <w:rsid w:val="001B396F"/>
    <w:rsid w:val="001B5A92"/>
    <w:rsid w:val="001B5EB4"/>
    <w:rsid w:val="001B6416"/>
    <w:rsid w:val="001B6BAC"/>
    <w:rsid w:val="001C10CD"/>
    <w:rsid w:val="001C5AD5"/>
    <w:rsid w:val="001C6A59"/>
    <w:rsid w:val="001C7767"/>
    <w:rsid w:val="001C79D7"/>
    <w:rsid w:val="001D6862"/>
    <w:rsid w:val="001E200E"/>
    <w:rsid w:val="001E4D33"/>
    <w:rsid w:val="001E6532"/>
    <w:rsid w:val="001E69A3"/>
    <w:rsid w:val="001E6CB5"/>
    <w:rsid w:val="001F185F"/>
    <w:rsid w:val="001F2526"/>
    <w:rsid w:val="001F2D41"/>
    <w:rsid w:val="001F3B5D"/>
    <w:rsid w:val="001F5022"/>
    <w:rsid w:val="001F6F50"/>
    <w:rsid w:val="001F7C72"/>
    <w:rsid w:val="0020201B"/>
    <w:rsid w:val="00203D23"/>
    <w:rsid w:val="00205481"/>
    <w:rsid w:val="00207C7D"/>
    <w:rsid w:val="002118E3"/>
    <w:rsid w:val="00215520"/>
    <w:rsid w:val="00221487"/>
    <w:rsid w:val="002235EE"/>
    <w:rsid w:val="00224A79"/>
    <w:rsid w:val="002275D7"/>
    <w:rsid w:val="00230449"/>
    <w:rsid w:val="00230D6A"/>
    <w:rsid w:val="00232989"/>
    <w:rsid w:val="00232D58"/>
    <w:rsid w:val="00233342"/>
    <w:rsid w:val="002360A8"/>
    <w:rsid w:val="00237287"/>
    <w:rsid w:val="00237572"/>
    <w:rsid w:val="0024053B"/>
    <w:rsid w:val="00240A80"/>
    <w:rsid w:val="002432ED"/>
    <w:rsid w:val="002433DE"/>
    <w:rsid w:val="00243531"/>
    <w:rsid w:val="00243F3A"/>
    <w:rsid w:val="002442C2"/>
    <w:rsid w:val="002448E8"/>
    <w:rsid w:val="00244FF5"/>
    <w:rsid w:val="00245AAF"/>
    <w:rsid w:val="002466CD"/>
    <w:rsid w:val="00247763"/>
    <w:rsid w:val="00247A47"/>
    <w:rsid w:val="00250EBB"/>
    <w:rsid w:val="00256319"/>
    <w:rsid w:val="0025722D"/>
    <w:rsid w:val="00257898"/>
    <w:rsid w:val="00261164"/>
    <w:rsid w:val="002644B9"/>
    <w:rsid w:val="00266411"/>
    <w:rsid w:val="00266A45"/>
    <w:rsid w:val="00270275"/>
    <w:rsid w:val="00270413"/>
    <w:rsid w:val="00273CE0"/>
    <w:rsid w:val="00276F02"/>
    <w:rsid w:val="00280405"/>
    <w:rsid w:val="0028517C"/>
    <w:rsid w:val="00286AE0"/>
    <w:rsid w:val="002873A2"/>
    <w:rsid w:val="0029405B"/>
    <w:rsid w:val="00294910"/>
    <w:rsid w:val="0029559A"/>
    <w:rsid w:val="002972B5"/>
    <w:rsid w:val="002A0739"/>
    <w:rsid w:val="002A5B2D"/>
    <w:rsid w:val="002B4B64"/>
    <w:rsid w:val="002B4BF0"/>
    <w:rsid w:val="002B57FE"/>
    <w:rsid w:val="002B5C85"/>
    <w:rsid w:val="002B632A"/>
    <w:rsid w:val="002B6583"/>
    <w:rsid w:val="002B68AF"/>
    <w:rsid w:val="002C2AEF"/>
    <w:rsid w:val="002C2C07"/>
    <w:rsid w:val="002C2F69"/>
    <w:rsid w:val="002C38C8"/>
    <w:rsid w:val="002C3F68"/>
    <w:rsid w:val="002C4658"/>
    <w:rsid w:val="002C4E72"/>
    <w:rsid w:val="002C6453"/>
    <w:rsid w:val="002C7593"/>
    <w:rsid w:val="002D0F09"/>
    <w:rsid w:val="002D45C0"/>
    <w:rsid w:val="002E0E1B"/>
    <w:rsid w:val="002E0E2A"/>
    <w:rsid w:val="002E1071"/>
    <w:rsid w:val="002E1393"/>
    <w:rsid w:val="002E2428"/>
    <w:rsid w:val="002E35D8"/>
    <w:rsid w:val="002E3A8E"/>
    <w:rsid w:val="002E3B64"/>
    <w:rsid w:val="002E441C"/>
    <w:rsid w:val="002E545C"/>
    <w:rsid w:val="002E616A"/>
    <w:rsid w:val="002E668A"/>
    <w:rsid w:val="002E7769"/>
    <w:rsid w:val="002E7E96"/>
    <w:rsid w:val="002F0220"/>
    <w:rsid w:val="002F082C"/>
    <w:rsid w:val="002F0ED8"/>
    <w:rsid w:val="002F2D49"/>
    <w:rsid w:val="002F4C17"/>
    <w:rsid w:val="002F609F"/>
    <w:rsid w:val="002F70F9"/>
    <w:rsid w:val="002F7E8E"/>
    <w:rsid w:val="00300D07"/>
    <w:rsid w:val="0030101D"/>
    <w:rsid w:val="003010D6"/>
    <w:rsid w:val="003012F1"/>
    <w:rsid w:val="00301D08"/>
    <w:rsid w:val="00302056"/>
    <w:rsid w:val="0030318B"/>
    <w:rsid w:val="00303BB8"/>
    <w:rsid w:val="00303D84"/>
    <w:rsid w:val="00303F6A"/>
    <w:rsid w:val="00307005"/>
    <w:rsid w:val="003102AD"/>
    <w:rsid w:val="003161F7"/>
    <w:rsid w:val="00320211"/>
    <w:rsid w:val="00323BCF"/>
    <w:rsid w:val="003264BD"/>
    <w:rsid w:val="00326D85"/>
    <w:rsid w:val="0032705D"/>
    <w:rsid w:val="00327AA8"/>
    <w:rsid w:val="003317A6"/>
    <w:rsid w:val="00332877"/>
    <w:rsid w:val="00333772"/>
    <w:rsid w:val="003341B8"/>
    <w:rsid w:val="003372E7"/>
    <w:rsid w:val="00340F04"/>
    <w:rsid w:val="00341390"/>
    <w:rsid w:val="003427B0"/>
    <w:rsid w:val="003442F1"/>
    <w:rsid w:val="00345265"/>
    <w:rsid w:val="003503EC"/>
    <w:rsid w:val="00351544"/>
    <w:rsid w:val="00352E71"/>
    <w:rsid w:val="00353F77"/>
    <w:rsid w:val="003540DF"/>
    <w:rsid w:val="00355E13"/>
    <w:rsid w:val="0035676E"/>
    <w:rsid w:val="0036173A"/>
    <w:rsid w:val="00363280"/>
    <w:rsid w:val="0036348A"/>
    <w:rsid w:val="003634C6"/>
    <w:rsid w:val="00365FA3"/>
    <w:rsid w:val="00367D22"/>
    <w:rsid w:val="00370E0E"/>
    <w:rsid w:val="0037374E"/>
    <w:rsid w:val="00373CB7"/>
    <w:rsid w:val="003830CC"/>
    <w:rsid w:val="00383C11"/>
    <w:rsid w:val="00383F85"/>
    <w:rsid w:val="00384627"/>
    <w:rsid w:val="00384B70"/>
    <w:rsid w:val="0038638A"/>
    <w:rsid w:val="00386A14"/>
    <w:rsid w:val="00386C74"/>
    <w:rsid w:val="00386F11"/>
    <w:rsid w:val="003914F1"/>
    <w:rsid w:val="003946D7"/>
    <w:rsid w:val="00396B25"/>
    <w:rsid w:val="00396DB9"/>
    <w:rsid w:val="003971B1"/>
    <w:rsid w:val="003977B4"/>
    <w:rsid w:val="003A041B"/>
    <w:rsid w:val="003A177C"/>
    <w:rsid w:val="003A1B54"/>
    <w:rsid w:val="003A4937"/>
    <w:rsid w:val="003A568F"/>
    <w:rsid w:val="003A79D2"/>
    <w:rsid w:val="003B03DA"/>
    <w:rsid w:val="003B1BF2"/>
    <w:rsid w:val="003B5235"/>
    <w:rsid w:val="003B5471"/>
    <w:rsid w:val="003B558B"/>
    <w:rsid w:val="003B5E67"/>
    <w:rsid w:val="003C1D58"/>
    <w:rsid w:val="003C2DF5"/>
    <w:rsid w:val="003C3F0E"/>
    <w:rsid w:val="003C754E"/>
    <w:rsid w:val="003C774D"/>
    <w:rsid w:val="003C775A"/>
    <w:rsid w:val="003C7857"/>
    <w:rsid w:val="003D06C6"/>
    <w:rsid w:val="003D2E2A"/>
    <w:rsid w:val="003D38B3"/>
    <w:rsid w:val="003D3E53"/>
    <w:rsid w:val="003D4BC1"/>
    <w:rsid w:val="003D54CF"/>
    <w:rsid w:val="003D64B1"/>
    <w:rsid w:val="003D7E76"/>
    <w:rsid w:val="003E4DDA"/>
    <w:rsid w:val="003F11C7"/>
    <w:rsid w:val="003F1A9D"/>
    <w:rsid w:val="003F4C95"/>
    <w:rsid w:val="003F66CB"/>
    <w:rsid w:val="003F6D54"/>
    <w:rsid w:val="003F760C"/>
    <w:rsid w:val="0040152C"/>
    <w:rsid w:val="004020B5"/>
    <w:rsid w:val="00403677"/>
    <w:rsid w:val="004040D3"/>
    <w:rsid w:val="00404134"/>
    <w:rsid w:val="00404C2D"/>
    <w:rsid w:val="00406EB0"/>
    <w:rsid w:val="00411325"/>
    <w:rsid w:val="0041369A"/>
    <w:rsid w:val="0041413A"/>
    <w:rsid w:val="00416934"/>
    <w:rsid w:val="00417362"/>
    <w:rsid w:val="004204AD"/>
    <w:rsid w:val="004218D8"/>
    <w:rsid w:val="0042360C"/>
    <w:rsid w:val="00424D88"/>
    <w:rsid w:val="0042548B"/>
    <w:rsid w:val="00431349"/>
    <w:rsid w:val="004339A0"/>
    <w:rsid w:val="004369CA"/>
    <w:rsid w:val="00441443"/>
    <w:rsid w:val="00441FE7"/>
    <w:rsid w:val="00445FEE"/>
    <w:rsid w:val="00446655"/>
    <w:rsid w:val="004470EB"/>
    <w:rsid w:val="00450936"/>
    <w:rsid w:val="00450995"/>
    <w:rsid w:val="00450C16"/>
    <w:rsid w:val="00450C22"/>
    <w:rsid w:val="00450D0E"/>
    <w:rsid w:val="004520C6"/>
    <w:rsid w:val="004542FC"/>
    <w:rsid w:val="00456049"/>
    <w:rsid w:val="00456C6F"/>
    <w:rsid w:val="004575EE"/>
    <w:rsid w:val="00457A1A"/>
    <w:rsid w:val="00457CF4"/>
    <w:rsid w:val="0046181A"/>
    <w:rsid w:val="00462E85"/>
    <w:rsid w:val="00463610"/>
    <w:rsid w:val="004732EF"/>
    <w:rsid w:val="00476C35"/>
    <w:rsid w:val="00476D37"/>
    <w:rsid w:val="004777DD"/>
    <w:rsid w:val="004807C6"/>
    <w:rsid w:val="00480D21"/>
    <w:rsid w:val="00481B29"/>
    <w:rsid w:val="00487CE9"/>
    <w:rsid w:val="00491293"/>
    <w:rsid w:val="00492F02"/>
    <w:rsid w:val="00494BB1"/>
    <w:rsid w:val="004975C7"/>
    <w:rsid w:val="004A0AA7"/>
    <w:rsid w:val="004A297E"/>
    <w:rsid w:val="004A29E3"/>
    <w:rsid w:val="004A59D4"/>
    <w:rsid w:val="004A5FBA"/>
    <w:rsid w:val="004B2DE3"/>
    <w:rsid w:val="004B404F"/>
    <w:rsid w:val="004B5A86"/>
    <w:rsid w:val="004B6697"/>
    <w:rsid w:val="004B6AB7"/>
    <w:rsid w:val="004B7E9D"/>
    <w:rsid w:val="004C13B6"/>
    <w:rsid w:val="004C1B6A"/>
    <w:rsid w:val="004C242C"/>
    <w:rsid w:val="004C2BC3"/>
    <w:rsid w:val="004C5B36"/>
    <w:rsid w:val="004C7267"/>
    <w:rsid w:val="004C733B"/>
    <w:rsid w:val="004D1649"/>
    <w:rsid w:val="004D1E76"/>
    <w:rsid w:val="004D37AF"/>
    <w:rsid w:val="004D4E42"/>
    <w:rsid w:val="004D756B"/>
    <w:rsid w:val="004E06F7"/>
    <w:rsid w:val="004E2806"/>
    <w:rsid w:val="004E3B9F"/>
    <w:rsid w:val="004E3EBF"/>
    <w:rsid w:val="004E6F9F"/>
    <w:rsid w:val="004F07A4"/>
    <w:rsid w:val="004F2208"/>
    <w:rsid w:val="004F4571"/>
    <w:rsid w:val="004F4579"/>
    <w:rsid w:val="004F482A"/>
    <w:rsid w:val="004F4B93"/>
    <w:rsid w:val="004F54B6"/>
    <w:rsid w:val="004F5965"/>
    <w:rsid w:val="004F62E5"/>
    <w:rsid w:val="00500235"/>
    <w:rsid w:val="00500F93"/>
    <w:rsid w:val="00501E04"/>
    <w:rsid w:val="00502DF7"/>
    <w:rsid w:val="00502F52"/>
    <w:rsid w:val="00503325"/>
    <w:rsid w:val="00505589"/>
    <w:rsid w:val="00505860"/>
    <w:rsid w:val="00510439"/>
    <w:rsid w:val="0051127D"/>
    <w:rsid w:val="00511ECB"/>
    <w:rsid w:val="0051260B"/>
    <w:rsid w:val="005138F6"/>
    <w:rsid w:val="00514122"/>
    <w:rsid w:val="00515FC7"/>
    <w:rsid w:val="005171DD"/>
    <w:rsid w:val="00520A4E"/>
    <w:rsid w:val="00520CC8"/>
    <w:rsid w:val="00520E28"/>
    <w:rsid w:val="00523EC4"/>
    <w:rsid w:val="00527702"/>
    <w:rsid w:val="00527982"/>
    <w:rsid w:val="00527A13"/>
    <w:rsid w:val="00531E3B"/>
    <w:rsid w:val="00532337"/>
    <w:rsid w:val="005326F8"/>
    <w:rsid w:val="0053421E"/>
    <w:rsid w:val="00535671"/>
    <w:rsid w:val="00535A6B"/>
    <w:rsid w:val="00535BB8"/>
    <w:rsid w:val="00540775"/>
    <w:rsid w:val="00540C5F"/>
    <w:rsid w:val="00541B00"/>
    <w:rsid w:val="00542917"/>
    <w:rsid w:val="0054481C"/>
    <w:rsid w:val="00552520"/>
    <w:rsid w:val="00553A44"/>
    <w:rsid w:val="00553DD2"/>
    <w:rsid w:val="00554C21"/>
    <w:rsid w:val="0055598A"/>
    <w:rsid w:val="00557496"/>
    <w:rsid w:val="00557A65"/>
    <w:rsid w:val="00560BF9"/>
    <w:rsid w:val="005629F5"/>
    <w:rsid w:val="005662E3"/>
    <w:rsid w:val="00566D8E"/>
    <w:rsid w:val="00570B5E"/>
    <w:rsid w:val="00573F21"/>
    <w:rsid w:val="00574F4B"/>
    <w:rsid w:val="00580AD1"/>
    <w:rsid w:val="005821E9"/>
    <w:rsid w:val="0058465C"/>
    <w:rsid w:val="00587CA7"/>
    <w:rsid w:val="0059086D"/>
    <w:rsid w:val="00591AE1"/>
    <w:rsid w:val="005925F3"/>
    <w:rsid w:val="00593473"/>
    <w:rsid w:val="005935F0"/>
    <w:rsid w:val="00594796"/>
    <w:rsid w:val="00594D68"/>
    <w:rsid w:val="005967B5"/>
    <w:rsid w:val="00597E98"/>
    <w:rsid w:val="00597EBC"/>
    <w:rsid w:val="005A09F7"/>
    <w:rsid w:val="005A0B2F"/>
    <w:rsid w:val="005A19FB"/>
    <w:rsid w:val="005A1D6A"/>
    <w:rsid w:val="005A3423"/>
    <w:rsid w:val="005A4628"/>
    <w:rsid w:val="005A74D1"/>
    <w:rsid w:val="005A7AD3"/>
    <w:rsid w:val="005B2D0C"/>
    <w:rsid w:val="005B3B3A"/>
    <w:rsid w:val="005B4D85"/>
    <w:rsid w:val="005C0505"/>
    <w:rsid w:val="005C0B54"/>
    <w:rsid w:val="005C4D3B"/>
    <w:rsid w:val="005C4DF0"/>
    <w:rsid w:val="005C5275"/>
    <w:rsid w:val="005C5880"/>
    <w:rsid w:val="005C6245"/>
    <w:rsid w:val="005D1DFF"/>
    <w:rsid w:val="005D6D11"/>
    <w:rsid w:val="005D7295"/>
    <w:rsid w:val="005D7C20"/>
    <w:rsid w:val="005E0597"/>
    <w:rsid w:val="005E0911"/>
    <w:rsid w:val="005E17B7"/>
    <w:rsid w:val="005E2587"/>
    <w:rsid w:val="005E2EEC"/>
    <w:rsid w:val="005E300B"/>
    <w:rsid w:val="005E3342"/>
    <w:rsid w:val="005E602D"/>
    <w:rsid w:val="005E63CA"/>
    <w:rsid w:val="005E6CE8"/>
    <w:rsid w:val="005F0178"/>
    <w:rsid w:val="005F5846"/>
    <w:rsid w:val="00606417"/>
    <w:rsid w:val="00610F2C"/>
    <w:rsid w:val="00612449"/>
    <w:rsid w:val="006142B0"/>
    <w:rsid w:val="00615957"/>
    <w:rsid w:val="006166F0"/>
    <w:rsid w:val="006176F7"/>
    <w:rsid w:val="00622B91"/>
    <w:rsid w:val="00623E31"/>
    <w:rsid w:val="00625196"/>
    <w:rsid w:val="00625A01"/>
    <w:rsid w:val="00626154"/>
    <w:rsid w:val="00631A67"/>
    <w:rsid w:val="00633323"/>
    <w:rsid w:val="00635675"/>
    <w:rsid w:val="006373D3"/>
    <w:rsid w:val="0063799F"/>
    <w:rsid w:val="00637D11"/>
    <w:rsid w:val="00640122"/>
    <w:rsid w:val="00640F4E"/>
    <w:rsid w:val="00641CBC"/>
    <w:rsid w:val="00641F3B"/>
    <w:rsid w:val="00642F82"/>
    <w:rsid w:val="00646442"/>
    <w:rsid w:val="00646D5C"/>
    <w:rsid w:val="00647486"/>
    <w:rsid w:val="00652969"/>
    <w:rsid w:val="00656FC4"/>
    <w:rsid w:val="00657CF8"/>
    <w:rsid w:val="00660D11"/>
    <w:rsid w:val="00662EE0"/>
    <w:rsid w:val="00663655"/>
    <w:rsid w:val="00663F6C"/>
    <w:rsid w:val="00664DAF"/>
    <w:rsid w:val="00665C02"/>
    <w:rsid w:val="0066676C"/>
    <w:rsid w:val="00666A01"/>
    <w:rsid w:val="006715AC"/>
    <w:rsid w:val="00671F4C"/>
    <w:rsid w:val="006729E5"/>
    <w:rsid w:val="00675D32"/>
    <w:rsid w:val="006765A2"/>
    <w:rsid w:val="006800A4"/>
    <w:rsid w:val="006815D8"/>
    <w:rsid w:val="006816B2"/>
    <w:rsid w:val="00683397"/>
    <w:rsid w:val="00684999"/>
    <w:rsid w:val="00685FE1"/>
    <w:rsid w:val="00690E94"/>
    <w:rsid w:val="00691575"/>
    <w:rsid w:val="006930E3"/>
    <w:rsid w:val="006A0090"/>
    <w:rsid w:val="006A254C"/>
    <w:rsid w:val="006A6BF1"/>
    <w:rsid w:val="006B006C"/>
    <w:rsid w:val="006B0746"/>
    <w:rsid w:val="006B2F31"/>
    <w:rsid w:val="006B3BE2"/>
    <w:rsid w:val="006B47E8"/>
    <w:rsid w:val="006B6142"/>
    <w:rsid w:val="006B756F"/>
    <w:rsid w:val="006C0E59"/>
    <w:rsid w:val="006C22E8"/>
    <w:rsid w:val="006C254F"/>
    <w:rsid w:val="006C25EB"/>
    <w:rsid w:val="006C26C7"/>
    <w:rsid w:val="006C46B1"/>
    <w:rsid w:val="006C4E10"/>
    <w:rsid w:val="006D009C"/>
    <w:rsid w:val="006D036A"/>
    <w:rsid w:val="006D0891"/>
    <w:rsid w:val="006D1BC0"/>
    <w:rsid w:val="006D2ED3"/>
    <w:rsid w:val="006D7316"/>
    <w:rsid w:val="006D737B"/>
    <w:rsid w:val="006D756C"/>
    <w:rsid w:val="006D79B5"/>
    <w:rsid w:val="006E3896"/>
    <w:rsid w:val="006E4E0A"/>
    <w:rsid w:val="006E551E"/>
    <w:rsid w:val="006E57D0"/>
    <w:rsid w:val="006E5E7F"/>
    <w:rsid w:val="006F18A9"/>
    <w:rsid w:val="006F7CEA"/>
    <w:rsid w:val="00704C00"/>
    <w:rsid w:val="00705AA2"/>
    <w:rsid w:val="00706443"/>
    <w:rsid w:val="00710A10"/>
    <w:rsid w:val="00711242"/>
    <w:rsid w:val="007112AD"/>
    <w:rsid w:val="007115E6"/>
    <w:rsid w:val="00711D5A"/>
    <w:rsid w:val="00713021"/>
    <w:rsid w:val="007161D6"/>
    <w:rsid w:val="00716AE1"/>
    <w:rsid w:val="00721570"/>
    <w:rsid w:val="007229EE"/>
    <w:rsid w:val="0072415E"/>
    <w:rsid w:val="00724E81"/>
    <w:rsid w:val="00726137"/>
    <w:rsid w:val="00727FDA"/>
    <w:rsid w:val="00732C7B"/>
    <w:rsid w:val="007367FB"/>
    <w:rsid w:val="00736A9E"/>
    <w:rsid w:val="00745E9A"/>
    <w:rsid w:val="0074609E"/>
    <w:rsid w:val="007478AF"/>
    <w:rsid w:val="007513EA"/>
    <w:rsid w:val="007517D1"/>
    <w:rsid w:val="00752A92"/>
    <w:rsid w:val="00754FCE"/>
    <w:rsid w:val="007606F9"/>
    <w:rsid w:val="00764C8B"/>
    <w:rsid w:val="0076537D"/>
    <w:rsid w:val="00766ADF"/>
    <w:rsid w:val="00766FCC"/>
    <w:rsid w:val="00767194"/>
    <w:rsid w:val="007677A2"/>
    <w:rsid w:val="00771C71"/>
    <w:rsid w:val="00771F74"/>
    <w:rsid w:val="007759BD"/>
    <w:rsid w:val="007817BC"/>
    <w:rsid w:val="00783795"/>
    <w:rsid w:val="007837C2"/>
    <w:rsid w:val="007867FC"/>
    <w:rsid w:val="00787319"/>
    <w:rsid w:val="00791452"/>
    <w:rsid w:val="00792FBE"/>
    <w:rsid w:val="00796140"/>
    <w:rsid w:val="0079661D"/>
    <w:rsid w:val="007968F3"/>
    <w:rsid w:val="00796C36"/>
    <w:rsid w:val="007A1C41"/>
    <w:rsid w:val="007A3316"/>
    <w:rsid w:val="007A5B9E"/>
    <w:rsid w:val="007B0796"/>
    <w:rsid w:val="007B093D"/>
    <w:rsid w:val="007B230D"/>
    <w:rsid w:val="007B389D"/>
    <w:rsid w:val="007B7D6B"/>
    <w:rsid w:val="007C126E"/>
    <w:rsid w:val="007C1380"/>
    <w:rsid w:val="007C21FC"/>
    <w:rsid w:val="007C6803"/>
    <w:rsid w:val="007C70B0"/>
    <w:rsid w:val="007D1D77"/>
    <w:rsid w:val="007D25D6"/>
    <w:rsid w:val="007D3A12"/>
    <w:rsid w:val="007D4587"/>
    <w:rsid w:val="007D49EF"/>
    <w:rsid w:val="007D6598"/>
    <w:rsid w:val="007D6CDA"/>
    <w:rsid w:val="007D7E66"/>
    <w:rsid w:val="007E25A5"/>
    <w:rsid w:val="007E37FC"/>
    <w:rsid w:val="007E3ACA"/>
    <w:rsid w:val="007E400C"/>
    <w:rsid w:val="007E6F56"/>
    <w:rsid w:val="007F13BF"/>
    <w:rsid w:val="007F30D6"/>
    <w:rsid w:val="007F3F2B"/>
    <w:rsid w:val="007F7B1C"/>
    <w:rsid w:val="008000EE"/>
    <w:rsid w:val="00803BF7"/>
    <w:rsid w:val="0080400D"/>
    <w:rsid w:val="008051FC"/>
    <w:rsid w:val="008062FC"/>
    <w:rsid w:val="00810222"/>
    <w:rsid w:val="00810A12"/>
    <w:rsid w:val="00810E32"/>
    <w:rsid w:val="008126B2"/>
    <w:rsid w:val="008130DF"/>
    <w:rsid w:val="00813B26"/>
    <w:rsid w:val="00814056"/>
    <w:rsid w:val="00814162"/>
    <w:rsid w:val="00814E9B"/>
    <w:rsid w:val="0081674F"/>
    <w:rsid w:val="00817222"/>
    <w:rsid w:val="0082097D"/>
    <w:rsid w:val="00821F6A"/>
    <w:rsid w:val="00823F41"/>
    <w:rsid w:val="00824ADD"/>
    <w:rsid w:val="00824FE2"/>
    <w:rsid w:val="008276B1"/>
    <w:rsid w:val="00830DF7"/>
    <w:rsid w:val="008329E1"/>
    <w:rsid w:val="00834B83"/>
    <w:rsid w:val="00835371"/>
    <w:rsid w:val="0083793C"/>
    <w:rsid w:val="00837975"/>
    <w:rsid w:val="008405DD"/>
    <w:rsid w:val="00840CAA"/>
    <w:rsid w:val="00841CA7"/>
    <w:rsid w:val="0084692C"/>
    <w:rsid w:val="00847F93"/>
    <w:rsid w:val="00850AEF"/>
    <w:rsid w:val="00854FE6"/>
    <w:rsid w:val="00856E8E"/>
    <w:rsid w:val="00857480"/>
    <w:rsid w:val="00860EFE"/>
    <w:rsid w:val="008624BA"/>
    <w:rsid w:val="00862DAA"/>
    <w:rsid w:val="00865461"/>
    <w:rsid w:val="00866264"/>
    <w:rsid w:val="0086670A"/>
    <w:rsid w:val="008677F1"/>
    <w:rsid w:val="00867B52"/>
    <w:rsid w:val="00870192"/>
    <w:rsid w:val="00871AC0"/>
    <w:rsid w:val="00872614"/>
    <w:rsid w:val="00872876"/>
    <w:rsid w:val="00875023"/>
    <w:rsid w:val="008761D0"/>
    <w:rsid w:val="00880DD0"/>
    <w:rsid w:val="008842ED"/>
    <w:rsid w:val="00884F50"/>
    <w:rsid w:val="00886DCA"/>
    <w:rsid w:val="00890010"/>
    <w:rsid w:val="008915ED"/>
    <w:rsid w:val="008938FB"/>
    <w:rsid w:val="00896683"/>
    <w:rsid w:val="00896BE9"/>
    <w:rsid w:val="00896D13"/>
    <w:rsid w:val="00897A5C"/>
    <w:rsid w:val="008A23FF"/>
    <w:rsid w:val="008A4F8A"/>
    <w:rsid w:val="008A6A50"/>
    <w:rsid w:val="008B1814"/>
    <w:rsid w:val="008B4538"/>
    <w:rsid w:val="008B4BC8"/>
    <w:rsid w:val="008C147D"/>
    <w:rsid w:val="008C1ADE"/>
    <w:rsid w:val="008C21E6"/>
    <w:rsid w:val="008C2665"/>
    <w:rsid w:val="008C2B87"/>
    <w:rsid w:val="008C2BD0"/>
    <w:rsid w:val="008C574E"/>
    <w:rsid w:val="008C5942"/>
    <w:rsid w:val="008C7533"/>
    <w:rsid w:val="008D2A25"/>
    <w:rsid w:val="008D316A"/>
    <w:rsid w:val="008D4500"/>
    <w:rsid w:val="008D45F5"/>
    <w:rsid w:val="008D6705"/>
    <w:rsid w:val="008D6BD8"/>
    <w:rsid w:val="008D6ED7"/>
    <w:rsid w:val="008D7DA9"/>
    <w:rsid w:val="008E1ADF"/>
    <w:rsid w:val="008E379E"/>
    <w:rsid w:val="008E74FA"/>
    <w:rsid w:val="008F2D56"/>
    <w:rsid w:val="008F40EF"/>
    <w:rsid w:val="008F52A1"/>
    <w:rsid w:val="008F5E4D"/>
    <w:rsid w:val="008F64C3"/>
    <w:rsid w:val="009003A5"/>
    <w:rsid w:val="00900861"/>
    <w:rsid w:val="00901223"/>
    <w:rsid w:val="0090161A"/>
    <w:rsid w:val="00903B98"/>
    <w:rsid w:val="00915B42"/>
    <w:rsid w:val="009240C1"/>
    <w:rsid w:val="0092436F"/>
    <w:rsid w:val="0092561B"/>
    <w:rsid w:val="0092759E"/>
    <w:rsid w:val="0093315D"/>
    <w:rsid w:val="009358B2"/>
    <w:rsid w:val="00936CB9"/>
    <w:rsid w:val="0094240F"/>
    <w:rsid w:val="0094434D"/>
    <w:rsid w:val="009455C0"/>
    <w:rsid w:val="00945CA3"/>
    <w:rsid w:val="00946105"/>
    <w:rsid w:val="0094669D"/>
    <w:rsid w:val="00946D0F"/>
    <w:rsid w:val="00951A31"/>
    <w:rsid w:val="00953639"/>
    <w:rsid w:val="009547DD"/>
    <w:rsid w:val="00955739"/>
    <w:rsid w:val="00963D2A"/>
    <w:rsid w:val="00965358"/>
    <w:rsid w:val="0096557F"/>
    <w:rsid w:val="00966477"/>
    <w:rsid w:val="009713D1"/>
    <w:rsid w:val="00973872"/>
    <w:rsid w:val="00975934"/>
    <w:rsid w:val="00975A1C"/>
    <w:rsid w:val="00975D99"/>
    <w:rsid w:val="00980E59"/>
    <w:rsid w:val="00980FF5"/>
    <w:rsid w:val="009837B6"/>
    <w:rsid w:val="009840CB"/>
    <w:rsid w:val="00984AE9"/>
    <w:rsid w:val="00984C9A"/>
    <w:rsid w:val="00991258"/>
    <w:rsid w:val="009935D8"/>
    <w:rsid w:val="009939ED"/>
    <w:rsid w:val="009951E1"/>
    <w:rsid w:val="00996220"/>
    <w:rsid w:val="00996C19"/>
    <w:rsid w:val="00997006"/>
    <w:rsid w:val="009976AC"/>
    <w:rsid w:val="009A1262"/>
    <w:rsid w:val="009A3ECA"/>
    <w:rsid w:val="009A4E0A"/>
    <w:rsid w:val="009A5CB5"/>
    <w:rsid w:val="009A6294"/>
    <w:rsid w:val="009A76EE"/>
    <w:rsid w:val="009B1553"/>
    <w:rsid w:val="009B28CD"/>
    <w:rsid w:val="009B616F"/>
    <w:rsid w:val="009B6620"/>
    <w:rsid w:val="009B6B26"/>
    <w:rsid w:val="009B7212"/>
    <w:rsid w:val="009B7304"/>
    <w:rsid w:val="009B7859"/>
    <w:rsid w:val="009C45AA"/>
    <w:rsid w:val="009C4663"/>
    <w:rsid w:val="009C5A5D"/>
    <w:rsid w:val="009C62DA"/>
    <w:rsid w:val="009D1EA7"/>
    <w:rsid w:val="009D285D"/>
    <w:rsid w:val="009D6F2E"/>
    <w:rsid w:val="009D79A6"/>
    <w:rsid w:val="009E1846"/>
    <w:rsid w:val="009E3F65"/>
    <w:rsid w:val="009E41E8"/>
    <w:rsid w:val="009E43AE"/>
    <w:rsid w:val="009E494B"/>
    <w:rsid w:val="009E5159"/>
    <w:rsid w:val="009E71C2"/>
    <w:rsid w:val="009F0885"/>
    <w:rsid w:val="00A00006"/>
    <w:rsid w:val="00A00A54"/>
    <w:rsid w:val="00A06474"/>
    <w:rsid w:val="00A06859"/>
    <w:rsid w:val="00A06D1F"/>
    <w:rsid w:val="00A10D49"/>
    <w:rsid w:val="00A128FF"/>
    <w:rsid w:val="00A14548"/>
    <w:rsid w:val="00A20345"/>
    <w:rsid w:val="00A20918"/>
    <w:rsid w:val="00A232FE"/>
    <w:rsid w:val="00A235D2"/>
    <w:rsid w:val="00A269A5"/>
    <w:rsid w:val="00A26D69"/>
    <w:rsid w:val="00A30C7E"/>
    <w:rsid w:val="00A3339C"/>
    <w:rsid w:val="00A33587"/>
    <w:rsid w:val="00A33D45"/>
    <w:rsid w:val="00A34CF7"/>
    <w:rsid w:val="00A36937"/>
    <w:rsid w:val="00A37DE4"/>
    <w:rsid w:val="00A41743"/>
    <w:rsid w:val="00A41F0F"/>
    <w:rsid w:val="00A44695"/>
    <w:rsid w:val="00A460AF"/>
    <w:rsid w:val="00A463B8"/>
    <w:rsid w:val="00A46AB0"/>
    <w:rsid w:val="00A46B84"/>
    <w:rsid w:val="00A500F0"/>
    <w:rsid w:val="00A506F4"/>
    <w:rsid w:val="00A53003"/>
    <w:rsid w:val="00A53043"/>
    <w:rsid w:val="00A53914"/>
    <w:rsid w:val="00A54CC0"/>
    <w:rsid w:val="00A56E10"/>
    <w:rsid w:val="00A56FA3"/>
    <w:rsid w:val="00A60A3C"/>
    <w:rsid w:val="00A60D82"/>
    <w:rsid w:val="00A63734"/>
    <w:rsid w:val="00A64CDE"/>
    <w:rsid w:val="00A6528E"/>
    <w:rsid w:val="00A71D1A"/>
    <w:rsid w:val="00A73624"/>
    <w:rsid w:val="00A7611A"/>
    <w:rsid w:val="00A76188"/>
    <w:rsid w:val="00A76DDE"/>
    <w:rsid w:val="00A82AAD"/>
    <w:rsid w:val="00A85B5F"/>
    <w:rsid w:val="00A863C8"/>
    <w:rsid w:val="00A871D7"/>
    <w:rsid w:val="00A871D8"/>
    <w:rsid w:val="00A9042A"/>
    <w:rsid w:val="00A912CC"/>
    <w:rsid w:val="00A9132E"/>
    <w:rsid w:val="00A91E2F"/>
    <w:rsid w:val="00A932A2"/>
    <w:rsid w:val="00A93325"/>
    <w:rsid w:val="00A9397E"/>
    <w:rsid w:val="00A94D54"/>
    <w:rsid w:val="00A96E7F"/>
    <w:rsid w:val="00A9765C"/>
    <w:rsid w:val="00AA6EB6"/>
    <w:rsid w:val="00AA760F"/>
    <w:rsid w:val="00AB00BA"/>
    <w:rsid w:val="00AB24CB"/>
    <w:rsid w:val="00AB56A7"/>
    <w:rsid w:val="00AB6464"/>
    <w:rsid w:val="00AB6864"/>
    <w:rsid w:val="00AC0517"/>
    <w:rsid w:val="00AC16E5"/>
    <w:rsid w:val="00AC17C9"/>
    <w:rsid w:val="00AC2E10"/>
    <w:rsid w:val="00AC3213"/>
    <w:rsid w:val="00AC3738"/>
    <w:rsid w:val="00AC3794"/>
    <w:rsid w:val="00AC40E0"/>
    <w:rsid w:val="00AC74B0"/>
    <w:rsid w:val="00AC769A"/>
    <w:rsid w:val="00AD0B3A"/>
    <w:rsid w:val="00AD0B81"/>
    <w:rsid w:val="00AD120B"/>
    <w:rsid w:val="00AD1B0E"/>
    <w:rsid w:val="00AD2C85"/>
    <w:rsid w:val="00AD44F4"/>
    <w:rsid w:val="00AD48CC"/>
    <w:rsid w:val="00AD4911"/>
    <w:rsid w:val="00AD541D"/>
    <w:rsid w:val="00AE07AF"/>
    <w:rsid w:val="00AE0BEC"/>
    <w:rsid w:val="00AE3192"/>
    <w:rsid w:val="00AF089F"/>
    <w:rsid w:val="00AF2ADA"/>
    <w:rsid w:val="00AF2F35"/>
    <w:rsid w:val="00AF31CD"/>
    <w:rsid w:val="00AF61F9"/>
    <w:rsid w:val="00AF6465"/>
    <w:rsid w:val="00AF685E"/>
    <w:rsid w:val="00AF6C04"/>
    <w:rsid w:val="00AF6C6C"/>
    <w:rsid w:val="00AF727A"/>
    <w:rsid w:val="00B0317C"/>
    <w:rsid w:val="00B03587"/>
    <w:rsid w:val="00B03C97"/>
    <w:rsid w:val="00B03F92"/>
    <w:rsid w:val="00B04202"/>
    <w:rsid w:val="00B047EA"/>
    <w:rsid w:val="00B07562"/>
    <w:rsid w:val="00B1013F"/>
    <w:rsid w:val="00B12275"/>
    <w:rsid w:val="00B1350F"/>
    <w:rsid w:val="00B143AE"/>
    <w:rsid w:val="00B154E2"/>
    <w:rsid w:val="00B156D9"/>
    <w:rsid w:val="00B16999"/>
    <w:rsid w:val="00B2207A"/>
    <w:rsid w:val="00B24AF9"/>
    <w:rsid w:val="00B265E3"/>
    <w:rsid w:val="00B30C27"/>
    <w:rsid w:val="00B3208B"/>
    <w:rsid w:val="00B33F2B"/>
    <w:rsid w:val="00B40D66"/>
    <w:rsid w:val="00B44833"/>
    <w:rsid w:val="00B4665F"/>
    <w:rsid w:val="00B46DEF"/>
    <w:rsid w:val="00B52183"/>
    <w:rsid w:val="00B5230D"/>
    <w:rsid w:val="00B53590"/>
    <w:rsid w:val="00B539E6"/>
    <w:rsid w:val="00B54B99"/>
    <w:rsid w:val="00B577EC"/>
    <w:rsid w:val="00B61A7E"/>
    <w:rsid w:val="00B70F6B"/>
    <w:rsid w:val="00B718AD"/>
    <w:rsid w:val="00B71CDE"/>
    <w:rsid w:val="00B732FF"/>
    <w:rsid w:val="00B76A6D"/>
    <w:rsid w:val="00B77B5F"/>
    <w:rsid w:val="00B83B0E"/>
    <w:rsid w:val="00B86245"/>
    <w:rsid w:val="00B86776"/>
    <w:rsid w:val="00B93C59"/>
    <w:rsid w:val="00B9485E"/>
    <w:rsid w:val="00B96130"/>
    <w:rsid w:val="00B96238"/>
    <w:rsid w:val="00B9773F"/>
    <w:rsid w:val="00BA2024"/>
    <w:rsid w:val="00BA51DD"/>
    <w:rsid w:val="00BA6C1D"/>
    <w:rsid w:val="00BA6D94"/>
    <w:rsid w:val="00BA736C"/>
    <w:rsid w:val="00BA7988"/>
    <w:rsid w:val="00BB111F"/>
    <w:rsid w:val="00BB2FF3"/>
    <w:rsid w:val="00BB66AD"/>
    <w:rsid w:val="00BC1465"/>
    <w:rsid w:val="00BC2B9B"/>
    <w:rsid w:val="00BC41BF"/>
    <w:rsid w:val="00BC5A6F"/>
    <w:rsid w:val="00BC7272"/>
    <w:rsid w:val="00BC7F2A"/>
    <w:rsid w:val="00BD0CE0"/>
    <w:rsid w:val="00BD1AA2"/>
    <w:rsid w:val="00BD2D8A"/>
    <w:rsid w:val="00BD4B5E"/>
    <w:rsid w:val="00BD50EA"/>
    <w:rsid w:val="00BD53BE"/>
    <w:rsid w:val="00BE09B6"/>
    <w:rsid w:val="00BE3E0F"/>
    <w:rsid w:val="00BE4C41"/>
    <w:rsid w:val="00BF04B1"/>
    <w:rsid w:val="00BF1EC0"/>
    <w:rsid w:val="00BF23C3"/>
    <w:rsid w:val="00BF39AB"/>
    <w:rsid w:val="00BF6B8C"/>
    <w:rsid w:val="00BF70C3"/>
    <w:rsid w:val="00BF7862"/>
    <w:rsid w:val="00BF7EF3"/>
    <w:rsid w:val="00C00CD0"/>
    <w:rsid w:val="00C011D8"/>
    <w:rsid w:val="00C0124F"/>
    <w:rsid w:val="00C02B18"/>
    <w:rsid w:val="00C0436E"/>
    <w:rsid w:val="00C04E75"/>
    <w:rsid w:val="00C05689"/>
    <w:rsid w:val="00C05A7A"/>
    <w:rsid w:val="00C066B8"/>
    <w:rsid w:val="00C11601"/>
    <w:rsid w:val="00C141A6"/>
    <w:rsid w:val="00C15259"/>
    <w:rsid w:val="00C201BA"/>
    <w:rsid w:val="00C2152B"/>
    <w:rsid w:val="00C250C0"/>
    <w:rsid w:val="00C25ECE"/>
    <w:rsid w:val="00C260CD"/>
    <w:rsid w:val="00C307F9"/>
    <w:rsid w:val="00C32E25"/>
    <w:rsid w:val="00C3356C"/>
    <w:rsid w:val="00C3390C"/>
    <w:rsid w:val="00C35581"/>
    <w:rsid w:val="00C44E19"/>
    <w:rsid w:val="00C47853"/>
    <w:rsid w:val="00C53265"/>
    <w:rsid w:val="00C53A9E"/>
    <w:rsid w:val="00C57FF9"/>
    <w:rsid w:val="00C6004E"/>
    <w:rsid w:val="00C61BCC"/>
    <w:rsid w:val="00C620B5"/>
    <w:rsid w:val="00C62BF0"/>
    <w:rsid w:val="00C62EB9"/>
    <w:rsid w:val="00C64BEE"/>
    <w:rsid w:val="00C64D52"/>
    <w:rsid w:val="00C65299"/>
    <w:rsid w:val="00C67987"/>
    <w:rsid w:val="00C703E1"/>
    <w:rsid w:val="00C725AB"/>
    <w:rsid w:val="00C72810"/>
    <w:rsid w:val="00C75FF6"/>
    <w:rsid w:val="00C81E92"/>
    <w:rsid w:val="00C82BB7"/>
    <w:rsid w:val="00C83706"/>
    <w:rsid w:val="00C84CFC"/>
    <w:rsid w:val="00C851DF"/>
    <w:rsid w:val="00C856AD"/>
    <w:rsid w:val="00C856B1"/>
    <w:rsid w:val="00C86518"/>
    <w:rsid w:val="00C87759"/>
    <w:rsid w:val="00C91A29"/>
    <w:rsid w:val="00C92947"/>
    <w:rsid w:val="00C92D33"/>
    <w:rsid w:val="00C95201"/>
    <w:rsid w:val="00C96BF7"/>
    <w:rsid w:val="00C96E8F"/>
    <w:rsid w:val="00C97842"/>
    <w:rsid w:val="00C97EFA"/>
    <w:rsid w:val="00CA0909"/>
    <w:rsid w:val="00CA09F6"/>
    <w:rsid w:val="00CA21E0"/>
    <w:rsid w:val="00CA78DA"/>
    <w:rsid w:val="00CB2106"/>
    <w:rsid w:val="00CB2CD2"/>
    <w:rsid w:val="00CB3A5E"/>
    <w:rsid w:val="00CB4B4C"/>
    <w:rsid w:val="00CB566D"/>
    <w:rsid w:val="00CB5F87"/>
    <w:rsid w:val="00CC1075"/>
    <w:rsid w:val="00CC12AF"/>
    <w:rsid w:val="00CC58FF"/>
    <w:rsid w:val="00CC772B"/>
    <w:rsid w:val="00CD3987"/>
    <w:rsid w:val="00CD4B3C"/>
    <w:rsid w:val="00CD5FF9"/>
    <w:rsid w:val="00CD64BD"/>
    <w:rsid w:val="00CD6688"/>
    <w:rsid w:val="00CD6EB4"/>
    <w:rsid w:val="00CE245A"/>
    <w:rsid w:val="00CE6A19"/>
    <w:rsid w:val="00CE76FD"/>
    <w:rsid w:val="00CE7B1D"/>
    <w:rsid w:val="00CF1321"/>
    <w:rsid w:val="00CF4565"/>
    <w:rsid w:val="00CF51D8"/>
    <w:rsid w:val="00CF63EC"/>
    <w:rsid w:val="00CF714A"/>
    <w:rsid w:val="00CF7D21"/>
    <w:rsid w:val="00D000AF"/>
    <w:rsid w:val="00D006CB"/>
    <w:rsid w:val="00D00A4B"/>
    <w:rsid w:val="00D0241E"/>
    <w:rsid w:val="00D0356E"/>
    <w:rsid w:val="00D060E4"/>
    <w:rsid w:val="00D10330"/>
    <w:rsid w:val="00D109ED"/>
    <w:rsid w:val="00D1354C"/>
    <w:rsid w:val="00D16128"/>
    <w:rsid w:val="00D16801"/>
    <w:rsid w:val="00D1790C"/>
    <w:rsid w:val="00D20598"/>
    <w:rsid w:val="00D224E7"/>
    <w:rsid w:val="00D23420"/>
    <w:rsid w:val="00D235AF"/>
    <w:rsid w:val="00D24DB0"/>
    <w:rsid w:val="00D253A6"/>
    <w:rsid w:val="00D30582"/>
    <w:rsid w:val="00D31DB9"/>
    <w:rsid w:val="00D33E07"/>
    <w:rsid w:val="00D33E5B"/>
    <w:rsid w:val="00D42C2F"/>
    <w:rsid w:val="00D43AFC"/>
    <w:rsid w:val="00D44257"/>
    <w:rsid w:val="00D44646"/>
    <w:rsid w:val="00D44B32"/>
    <w:rsid w:val="00D45FFB"/>
    <w:rsid w:val="00D46075"/>
    <w:rsid w:val="00D518DF"/>
    <w:rsid w:val="00D56763"/>
    <w:rsid w:val="00D576B6"/>
    <w:rsid w:val="00D577C3"/>
    <w:rsid w:val="00D60563"/>
    <w:rsid w:val="00D60B34"/>
    <w:rsid w:val="00D641E0"/>
    <w:rsid w:val="00D64FB8"/>
    <w:rsid w:val="00D67694"/>
    <w:rsid w:val="00D70383"/>
    <w:rsid w:val="00D707BA"/>
    <w:rsid w:val="00D71A8D"/>
    <w:rsid w:val="00D75713"/>
    <w:rsid w:val="00D77177"/>
    <w:rsid w:val="00D771FC"/>
    <w:rsid w:val="00D80E41"/>
    <w:rsid w:val="00D80F92"/>
    <w:rsid w:val="00D813B6"/>
    <w:rsid w:val="00D83337"/>
    <w:rsid w:val="00D839BE"/>
    <w:rsid w:val="00D863C0"/>
    <w:rsid w:val="00D87318"/>
    <w:rsid w:val="00D876B5"/>
    <w:rsid w:val="00D90B55"/>
    <w:rsid w:val="00D94B88"/>
    <w:rsid w:val="00D95B8A"/>
    <w:rsid w:val="00D96CDD"/>
    <w:rsid w:val="00D97106"/>
    <w:rsid w:val="00DA3845"/>
    <w:rsid w:val="00DA6B7A"/>
    <w:rsid w:val="00DA79D6"/>
    <w:rsid w:val="00DB0DB8"/>
    <w:rsid w:val="00DB0F40"/>
    <w:rsid w:val="00DB1E0C"/>
    <w:rsid w:val="00DB2F46"/>
    <w:rsid w:val="00DB62C3"/>
    <w:rsid w:val="00DB7723"/>
    <w:rsid w:val="00DC2683"/>
    <w:rsid w:val="00DC47AD"/>
    <w:rsid w:val="00DD1690"/>
    <w:rsid w:val="00DD21E1"/>
    <w:rsid w:val="00DD3035"/>
    <w:rsid w:val="00DD326D"/>
    <w:rsid w:val="00DD340A"/>
    <w:rsid w:val="00DD36DA"/>
    <w:rsid w:val="00DD4FB0"/>
    <w:rsid w:val="00DD656A"/>
    <w:rsid w:val="00DD7924"/>
    <w:rsid w:val="00DE2607"/>
    <w:rsid w:val="00DE31CE"/>
    <w:rsid w:val="00DE343C"/>
    <w:rsid w:val="00DE3744"/>
    <w:rsid w:val="00DE396B"/>
    <w:rsid w:val="00DF20FC"/>
    <w:rsid w:val="00E042CF"/>
    <w:rsid w:val="00E04402"/>
    <w:rsid w:val="00E078A6"/>
    <w:rsid w:val="00E10D28"/>
    <w:rsid w:val="00E116BF"/>
    <w:rsid w:val="00E121C9"/>
    <w:rsid w:val="00E12B05"/>
    <w:rsid w:val="00E13623"/>
    <w:rsid w:val="00E1431F"/>
    <w:rsid w:val="00E24AB5"/>
    <w:rsid w:val="00E24E68"/>
    <w:rsid w:val="00E31FED"/>
    <w:rsid w:val="00E35036"/>
    <w:rsid w:val="00E352DF"/>
    <w:rsid w:val="00E35979"/>
    <w:rsid w:val="00E36D32"/>
    <w:rsid w:val="00E40455"/>
    <w:rsid w:val="00E40AF8"/>
    <w:rsid w:val="00E4146B"/>
    <w:rsid w:val="00E4152E"/>
    <w:rsid w:val="00E41BAA"/>
    <w:rsid w:val="00E42390"/>
    <w:rsid w:val="00E42962"/>
    <w:rsid w:val="00E43ACC"/>
    <w:rsid w:val="00E46B34"/>
    <w:rsid w:val="00E52C94"/>
    <w:rsid w:val="00E555B9"/>
    <w:rsid w:val="00E562BB"/>
    <w:rsid w:val="00E62ADD"/>
    <w:rsid w:val="00E65063"/>
    <w:rsid w:val="00E71774"/>
    <w:rsid w:val="00E726C5"/>
    <w:rsid w:val="00E73BE9"/>
    <w:rsid w:val="00E73C95"/>
    <w:rsid w:val="00E7598A"/>
    <w:rsid w:val="00E75E75"/>
    <w:rsid w:val="00E769DF"/>
    <w:rsid w:val="00E77220"/>
    <w:rsid w:val="00E80A34"/>
    <w:rsid w:val="00E8161C"/>
    <w:rsid w:val="00E819A3"/>
    <w:rsid w:val="00E81D42"/>
    <w:rsid w:val="00E8242C"/>
    <w:rsid w:val="00E837E7"/>
    <w:rsid w:val="00E843A6"/>
    <w:rsid w:val="00E84433"/>
    <w:rsid w:val="00E87D1A"/>
    <w:rsid w:val="00E938A5"/>
    <w:rsid w:val="00E94C82"/>
    <w:rsid w:val="00EA0272"/>
    <w:rsid w:val="00EA0778"/>
    <w:rsid w:val="00EA2270"/>
    <w:rsid w:val="00EA2970"/>
    <w:rsid w:val="00EA441F"/>
    <w:rsid w:val="00EA4507"/>
    <w:rsid w:val="00EA5FB3"/>
    <w:rsid w:val="00EA7124"/>
    <w:rsid w:val="00EA75F3"/>
    <w:rsid w:val="00EA79A1"/>
    <w:rsid w:val="00EA79AC"/>
    <w:rsid w:val="00EB13A7"/>
    <w:rsid w:val="00EB2AF7"/>
    <w:rsid w:val="00EB2B59"/>
    <w:rsid w:val="00EB501D"/>
    <w:rsid w:val="00EB51B8"/>
    <w:rsid w:val="00EB63AF"/>
    <w:rsid w:val="00EB6692"/>
    <w:rsid w:val="00EB71F7"/>
    <w:rsid w:val="00EB74E2"/>
    <w:rsid w:val="00EB7536"/>
    <w:rsid w:val="00EC011C"/>
    <w:rsid w:val="00EC1128"/>
    <w:rsid w:val="00EC157D"/>
    <w:rsid w:val="00EC176F"/>
    <w:rsid w:val="00EC1E4E"/>
    <w:rsid w:val="00EC4C11"/>
    <w:rsid w:val="00EC5A89"/>
    <w:rsid w:val="00ED03A2"/>
    <w:rsid w:val="00ED0656"/>
    <w:rsid w:val="00ED06D4"/>
    <w:rsid w:val="00ED1254"/>
    <w:rsid w:val="00ED32FD"/>
    <w:rsid w:val="00ED4504"/>
    <w:rsid w:val="00ED5295"/>
    <w:rsid w:val="00ED6D75"/>
    <w:rsid w:val="00EE1918"/>
    <w:rsid w:val="00EE3A46"/>
    <w:rsid w:val="00EE7216"/>
    <w:rsid w:val="00EF0C50"/>
    <w:rsid w:val="00EF5A3D"/>
    <w:rsid w:val="00EF627A"/>
    <w:rsid w:val="00F00377"/>
    <w:rsid w:val="00F020C6"/>
    <w:rsid w:val="00F03C06"/>
    <w:rsid w:val="00F05557"/>
    <w:rsid w:val="00F06B7A"/>
    <w:rsid w:val="00F10C95"/>
    <w:rsid w:val="00F1426D"/>
    <w:rsid w:val="00F2013B"/>
    <w:rsid w:val="00F20E2E"/>
    <w:rsid w:val="00F20F29"/>
    <w:rsid w:val="00F21A2B"/>
    <w:rsid w:val="00F22548"/>
    <w:rsid w:val="00F23CF0"/>
    <w:rsid w:val="00F248F0"/>
    <w:rsid w:val="00F24EB8"/>
    <w:rsid w:val="00F321A8"/>
    <w:rsid w:val="00F338B8"/>
    <w:rsid w:val="00F33E91"/>
    <w:rsid w:val="00F35886"/>
    <w:rsid w:val="00F35E06"/>
    <w:rsid w:val="00F35E95"/>
    <w:rsid w:val="00F40200"/>
    <w:rsid w:val="00F402F5"/>
    <w:rsid w:val="00F47DE6"/>
    <w:rsid w:val="00F50CDF"/>
    <w:rsid w:val="00F52360"/>
    <w:rsid w:val="00F53F28"/>
    <w:rsid w:val="00F55D78"/>
    <w:rsid w:val="00F56C28"/>
    <w:rsid w:val="00F56F1C"/>
    <w:rsid w:val="00F60782"/>
    <w:rsid w:val="00F612FC"/>
    <w:rsid w:val="00F61C22"/>
    <w:rsid w:val="00F67FD7"/>
    <w:rsid w:val="00F72C75"/>
    <w:rsid w:val="00F74A25"/>
    <w:rsid w:val="00F75960"/>
    <w:rsid w:val="00F7614B"/>
    <w:rsid w:val="00F76167"/>
    <w:rsid w:val="00F76869"/>
    <w:rsid w:val="00F8167F"/>
    <w:rsid w:val="00F835BF"/>
    <w:rsid w:val="00F83AA3"/>
    <w:rsid w:val="00F8649A"/>
    <w:rsid w:val="00F9366A"/>
    <w:rsid w:val="00F93CE0"/>
    <w:rsid w:val="00F94302"/>
    <w:rsid w:val="00FA0B75"/>
    <w:rsid w:val="00FA1030"/>
    <w:rsid w:val="00FA28DA"/>
    <w:rsid w:val="00FA2E25"/>
    <w:rsid w:val="00FA3478"/>
    <w:rsid w:val="00FB05BC"/>
    <w:rsid w:val="00FB098A"/>
    <w:rsid w:val="00FB2D01"/>
    <w:rsid w:val="00FB3A88"/>
    <w:rsid w:val="00FB4F16"/>
    <w:rsid w:val="00FB53A3"/>
    <w:rsid w:val="00FB606B"/>
    <w:rsid w:val="00FC0540"/>
    <w:rsid w:val="00FC1247"/>
    <w:rsid w:val="00FC24E2"/>
    <w:rsid w:val="00FC36EF"/>
    <w:rsid w:val="00FC73B6"/>
    <w:rsid w:val="00FC79E1"/>
    <w:rsid w:val="00FD0FAF"/>
    <w:rsid w:val="00FD2640"/>
    <w:rsid w:val="00FD2659"/>
    <w:rsid w:val="00FD2A29"/>
    <w:rsid w:val="00FD38F1"/>
    <w:rsid w:val="00FD460C"/>
    <w:rsid w:val="00FD49DB"/>
    <w:rsid w:val="00FD4E6A"/>
    <w:rsid w:val="00FD51A8"/>
    <w:rsid w:val="00FD558E"/>
    <w:rsid w:val="00FD5F02"/>
    <w:rsid w:val="00FD6963"/>
    <w:rsid w:val="00FE0061"/>
    <w:rsid w:val="00FE3F37"/>
    <w:rsid w:val="00FE4B5A"/>
    <w:rsid w:val="00FE5123"/>
    <w:rsid w:val="00FE60AA"/>
    <w:rsid w:val="00FE6896"/>
    <w:rsid w:val="00FE75FE"/>
    <w:rsid w:val="00FF1796"/>
    <w:rsid w:val="00FF397F"/>
    <w:rsid w:val="00FF47B5"/>
    <w:rsid w:val="00FF48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14:docId w14:val="49DB4DCA"/>
  <w15:docId w15:val="{4C8D9B81-67A1-4D5F-AEC0-08AD5637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8">
    <w:name w:val="heading 8"/>
    <w:basedOn w:val="Normalny"/>
    <w:link w:val="Nagwek8Znak"/>
    <w:qFormat/>
    <w:rsid w:val="00791452"/>
    <w:pPr>
      <w:keepNext/>
      <w:widowControl/>
      <w:overflowPunct/>
      <w:jc w:val="center"/>
      <w:textAlignment w:val="auto"/>
      <w:outlineLvl w:val="7"/>
    </w:pPr>
    <w:rPr>
      <w:rFonts w:ascii="Arial" w:hAnsi="Arial" w:cs="Arial"/>
      <w:b/>
      <w:kern w:val="0"/>
      <w:lang w:eastAsia="zh-CN"/>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WW8Num1z0">
    <w:name w:val="WW8Num1z0"/>
    <w:qFormat/>
    <w:rPr>
      <w:b/>
      <w:bCs/>
      <w:sz w:val="20"/>
      <w:szCs w:val="2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qFormat/>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qFormat/>
    <w:rPr>
      <w:spacing w:val="-5"/>
      <w:sz w:val="20"/>
      <w:szCs w:val="2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qFormat/>
    <w:rPr>
      <w:rFonts w:ascii="Times New Roman" w:hAnsi="Times New Roman" w:cs="Symbol"/>
      <w:sz w:val="20"/>
      <w:szCs w:val="2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9z0">
    <w:name w:val="WW8Num9z0"/>
    <w:qFormat/>
    <w:rPr>
      <w:bCs/>
      <w:i w:val="0"/>
      <w:iCs w:val="0"/>
      <w:sz w:val="20"/>
      <w:szCs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val="0"/>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qFormat/>
    <w:rPr>
      <w:rFonts w:cs="Times New Roman"/>
      <w:b w:val="0"/>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Domylnaczcionkaakapitu1">
    <w:name w:val="Domyślna czcionka akapitu1"/>
    <w:qFormat/>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qFormat/>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qFormat/>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qFormat/>
    <w:pPr>
      <w:jc w:val="center"/>
    </w:pPr>
    <w:rPr>
      <w:rFonts w:ascii="Bookman Old Style" w:hAnsi="Bookman Old Style" w:cs="Bookman Old Style"/>
      <w:b/>
      <w:color w:val="C0C0C0"/>
    </w:rPr>
  </w:style>
  <w:style w:type="paragraph" w:customStyle="1" w:styleId="Tekstpodstawowy31">
    <w:name w:val="Tekst podstawowy 31"/>
    <w:basedOn w:val="Normalny"/>
    <w:qFormat/>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qFormat/>
    <w:pPr>
      <w:suppressLineNumbers/>
      <w:overflowPunct/>
      <w:textAlignment w:val="auto"/>
    </w:pPr>
    <w:rPr>
      <w:rFonts w:eastAsia="SimSun" w:cs="Mangal"/>
      <w:lang w:eastAsia="zh-CN" w:bidi="hi-IN"/>
    </w:rPr>
  </w:style>
  <w:style w:type="paragraph" w:customStyle="1" w:styleId="Normalny1">
    <w:name w:val="Normalny1"/>
    <w:basedOn w:val="Normalny"/>
    <w:qFormat/>
    <w:pPr>
      <w:overflowPunct/>
      <w:textAlignment w:val="auto"/>
    </w:pPr>
    <w:rPr>
      <w:rFonts w:ascii="Calibri" w:eastAsia="Calibri" w:hAnsi="Calibri"/>
      <w:color w:val="000000"/>
      <w:lang w:eastAsia="zh-CN" w:bidi="hi-IN"/>
    </w:rPr>
  </w:style>
  <w:style w:type="paragraph" w:styleId="Cytat">
    <w:name w:val="Quote"/>
    <w:basedOn w:val="Normalny"/>
    <w:qFormat/>
  </w:style>
  <w:style w:type="paragraph" w:styleId="Podtytu">
    <w:name w:val="Subtitle"/>
    <w:basedOn w:val="Nagwek10"/>
    <w:next w:val="Tekstpodstawowy"/>
    <w:qFormat/>
  </w:style>
  <w:style w:type="paragraph" w:customStyle="1" w:styleId="Nagwektabeli">
    <w:name w:val="Nagłówek tabeli"/>
    <w:basedOn w:val="Zawartotabeli"/>
    <w:qFormat/>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paragraph" w:styleId="Tekstdymka">
    <w:name w:val="Balloon Text"/>
    <w:basedOn w:val="Normalny"/>
    <w:link w:val="TekstdymkaZnak"/>
    <w:unhideWhenUsed/>
    <w:qFormat/>
    <w:rsid w:val="00C35581"/>
    <w:rPr>
      <w:rFonts w:ascii="Tahoma" w:hAnsi="Tahoma" w:cs="Tahoma"/>
      <w:sz w:val="16"/>
      <w:szCs w:val="16"/>
    </w:rPr>
  </w:style>
  <w:style w:type="character" w:customStyle="1" w:styleId="TekstdymkaZnak">
    <w:name w:val="Tekst dymka Znak"/>
    <w:link w:val="Tekstdymka"/>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qForma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rsid w:val="00A912CC"/>
    <w:rPr>
      <w:rFonts w:ascii="Calibri" w:hAnsi="Calibri"/>
      <w:color w:val="E36C0A"/>
      <w:kern w:val="1"/>
      <w:lang w:eastAsia="ar-SA"/>
    </w:rPr>
  </w:style>
  <w:style w:type="paragraph" w:customStyle="1" w:styleId="LP2B">
    <w:name w:val="LP2B"/>
    <w:link w:val="LP2BZnak"/>
    <w:qFormat/>
    <w:rsid w:val="00A912CC"/>
    <w:pPr>
      <w:numPr>
        <w:numId w:val="12"/>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39"/>
    <w:rsid w:val="003F4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customStyle="1" w:styleId="Nagwek8Znak">
    <w:name w:val="Nagłówek 8 Znak"/>
    <w:basedOn w:val="Domylnaczcionkaakapitu"/>
    <w:link w:val="Nagwek8"/>
    <w:rsid w:val="00791452"/>
    <w:rPr>
      <w:rFonts w:ascii="Arial" w:hAnsi="Arial" w:cs="Arial"/>
      <w:b/>
      <w:color w:val="00000A"/>
      <w:sz w:val="24"/>
      <w:szCs w:val="24"/>
      <w:lang w:eastAsia="zh-CN"/>
    </w:rPr>
  </w:style>
  <w:style w:type="numbering" w:customStyle="1" w:styleId="Bezlisty1">
    <w:name w:val="Bez listy1"/>
    <w:next w:val="Bezlisty"/>
    <w:uiPriority w:val="99"/>
    <w:semiHidden/>
    <w:unhideWhenUsed/>
    <w:rsid w:val="00791452"/>
  </w:style>
  <w:style w:type="character" w:customStyle="1" w:styleId="Nagwek1Znak">
    <w:name w:val="Nagłówek 1 Znak"/>
    <w:basedOn w:val="Domylnaczcionkaakapitu"/>
    <w:link w:val="Nagwek1"/>
    <w:rsid w:val="00791452"/>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791452"/>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791452"/>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791452"/>
    <w:rPr>
      <w:rFonts w:cs="Calibri"/>
      <w:color w:val="00000A"/>
      <w:kern w:val="1"/>
      <w:sz w:val="40"/>
      <w:szCs w:val="24"/>
      <w:lang w:eastAsia="ar-SA"/>
    </w:rPr>
  </w:style>
  <w:style w:type="character" w:customStyle="1" w:styleId="Nagwek6Znak">
    <w:name w:val="Nagłówek 6 Znak"/>
    <w:basedOn w:val="Domylnaczcionkaakapitu"/>
    <w:link w:val="Nagwek6"/>
    <w:rsid w:val="00791452"/>
    <w:rPr>
      <w:rFonts w:cs="Calibri"/>
      <w:b/>
      <w:color w:val="00000A"/>
      <w:kern w:val="1"/>
      <w:sz w:val="48"/>
      <w:szCs w:val="24"/>
      <w:lang w:eastAsia="ar-SA"/>
    </w:rPr>
  </w:style>
  <w:style w:type="character" w:customStyle="1" w:styleId="Nagwek9Znak">
    <w:name w:val="Nagłówek 9 Znak"/>
    <w:basedOn w:val="Domylnaczcionkaakapitu"/>
    <w:link w:val="Nagwek9"/>
    <w:rsid w:val="00791452"/>
    <w:rPr>
      <w:rFonts w:ascii="Arial" w:hAnsi="Arial" w:cs="Arial"/>
      <w:color w:val="00000A"/>
      <w:kern w:val="1"/>
      <w:sz w:val="22"/>
      <w:szCs w:val="22"/>
      <w:lang w:eastAsia="ar-SA"/>
    </w:rPr>
  </w:style>
  <w:style w:type="character" w:customStyle="1" w:styleId="WW8Num7z4">
    <w:name w:val="WW8Num7z4"/>
    <w:qFormat/>
    <w:rsid w:val="00791452"/>
  </w:style>
  <w:style w:type="character" w:customStyle="1" w:styleId="WW8Num7z5">
    <w:name w:val="WW8Num7z5"/>
    <w:qFormat/>
    <w:rsid w:val="00791452"/>
  </w:style>
  <w:style w:type="character" w:customStyle="1" w:styleId="WW8Num7z6">
    <w:name w:val="WW8Num7z6"/>
    <w:qFormat/>
    <w:rsid w:val="00791452"/>
  </w:style>
  <w:style w:type="character" w:customStyle="1" w:styleId="WW8Num7z7">
    <w:name w:val="WW8Num7z7"/>
    <w:qFormat/>
    <w:rsid w:val="00791452"/>
  </w:style>
  <w:style w:type="character" w:customStyle="1" w:styleId="WW8Num7z8">
    <w:name w:val="WW8Num7z8"/>
    <w:qFormat/>
    <w:rsid w:val="00791452"/>
  </w:style>
  <w:style w:type="character" w:customStyle="1" w:styleId="WW8NumSt6z0">
    <w:name w:val="WW8NumSt6z0"/>
    <w:qFormat/>
    <w:rsid w:val="00791452"/>
    <w:rPr>
      <w:rFonts w:ascii="Arial" w:hAnsi="Arial" w:cs="Arial"/>
    </w:rPr>
  </w:style>
  <w:style w:type="character" w:styleId="Numerstrony">
    <w:name w:val="page number"/>
    <w:basedOn w:val="Domylnaczcionkaakapitu1"/>
    <w:qFormat/>
    <w:rsid w:val="00791452"/>
  </w:style>
  <w:style w:type="character" w:customStyle="1" w:styleId="czeinternetowe">
    <w:name w:val="Łącze internetowe"/>
    <w:rsid w:val="00791452"/>
    <w:rPr>
      <w:color w:val="0000FF"/>
      <w:u w:val="single"/>
    </w:rPr>
  </w:style>
  <w:style w:type="character" w:styleId="Pogrubienie">
    <w:name w:val="Strong"/>
    <w:qFormat/>
    <w:rsid w:val="00791452"/>
    <w:rPr>
      <w:b/>
      <w:bCs/>
    </w:rPr>
  </w:style>
  <w:style w:type="character" w:customStyle="1" w:styleId="h4">
    <w:name w:val="h4"/>
    <w:basedOn w:val="Domylnaczcionkaakapitu1"/>
    <w:qFormat/>
    <w:rsid w:val="00791452"/>
  </w:style>
  <w:style w:type="character" w:customStyle="1" w:styleId="None">
    <w:name w:val="None"/>
    <w:qFormat/>
    <w:rsid w:val="00791452"/>
  </w:style>
  <w:style w:type="character" w:customStyle="1" w:styleId="Wyrnienie">
    <w:name w:val="Wyróżnienie"/>
    <w:qFormat/>
    <w:rsid w:val="00791452"/>
    <w:rPr>
      <w:i/>
      <w:iCs/>
    </w:rPr>
  </w:style>
  <w:style w:type="character" w:customStyle="1" w:styleId="st">
    <w:name w:val="st"/>
    <w:basedOn w:val="Domylnaczcionkaakapitu1"/>
    <w:qFormat/>
    <w:rsid w:val="00791452"/>
  </w:style>
  <w:style w:type="character" w:customStyle="1" w:styleId="WW-Teksttreci2">
    <w:name w:val="WW-Tekst treści (2)"/>
    <w:qFormat/>
    <w:rsid w:val="00791452"/>
    <w:rPr>
      <w:rFonts w:ascii="Arial Narrow" w:eastAsia="Arial Narrow" w:hAnsi="Arial Narrow" w:cs="Arial Narrow"/>
      <w:b/>
      <w:bCs/>
      <w:i w:val="0"/>
      <w:iCs w:val="0"/>
      <w:caps w:val="0"/>
      <w:smallCaps w:val="0"/>
      <w:strike w:val="0"/>
      <w:dstrike w:val="0"/>
      <w:color w:val="000000"/>
      <w:spacing w:val="0"/>
      <w:w w:val="100"/>
      <w:position w:val="0"/>
      <w:sz w:val="19"/>
      <w:szCs w:val="19"/>
      <w:u w:val="none"/>
      <w:vertAlign w:val="baseline"/>
      <w:lang w:val="pl-PL" w:bidi="pl-PL"/>
    </w:rPr>
  </w:style>
  <w:style w:type="character" w:styleId="Tekstzastpczy">
    <w:name w:val="Placeholder Text"/>
    <w:basedOn w:val="Domylnaczcionkaakapitu"/>
    <w:uiPriority w:val="99"/>
    <w:semiHidden/>
    <w:qFormat/>
    <w:rsid w:val="00791452"/>
    <w:rPr>
      <w:color w:val="808080"/>
    </w:rPr>
  </w:style>
  <w:style w:type="character" w:customStyle="1" w:styleId="NagwekZnak1">
    <w:name w:val="Nagłówek Znak1"/>
    <w:basedOn w:val="Domylnaczcionkaakapitu"/>
    <w:uiPriority w:val="99"/>
    <w:semiHidden/>
    <w:rsid w:val="00791452"/>
    <w:rPr>
      <w:color w:val="00000A"/>
      <w:sz w:val="24"/>
      <w:szCs w:val="24"/>
      <w:lang w:eastAsia="zh-CN"/>
    </w:rPr>
  </w:style>
  <w:style w:type="paragraph" w:customStyle="1" w:styleId="Gwkaistopka">
    <w:name w:val="Główka i stopka"/>
    <w:basedOn w:val="Normalny"/>
    <w:qFormat/>
    <w:rsid w:val="00791452"/>
    <w:pPr>
      <w:widowControl/>
      <w:overflowPunct/>
      <w:textAlignment w:val="auto"/>
    </w:pPr>
    <w:rPr>
      <w:rFonts w:cs="Times New Roman"/>
      <w:kern w:val="0"/>
      <w:lang w:eastAsia="zh-CN"/>
    </w:rPr>
  </w:style>
  <w:style w:type="paragraph" w:styleId="NormalnyWeb">
    <w:name w:val="Normal (Web)"/>
    <w:basedOn w:val="Normalny"/>
    <w:uiPriority w:val="99"/>
    <w:qFormat/>
    <w:rsid w:val="00791452"/>
    <w:pPr>
      <w:widowControl/>
      <w:overflowPunct/>
      <w:spacing w:before="280" w:after="280"/>
      <w:textAlignment w:val="auto"/>
    </w:pPr>
    <w:rPr>
      <w:rFonts w:cs="Times New Roman"/>
      <w:kern w:val="0"/>
      <w:lang w:eastAsia="zh-CN"/>
    </w:rPr>
  </w:style>
  <w:style w:type="paragraph" w:customStyle="1" w:styleId="FreeForm">
    <w:name w:val="Free Form"/>
    <w:qFormat/>
    <w:rsid w:val="00791452"/>
    <w:pPr>
      <w:suppressAutoHyphens/>
    </w:pPr>
    <w:rPr>
      <w:rFonts w:eastAsia="Arial Unicode MS"/>
      <w:color w:val="000000"/>
      <w:sz w:val="24"/>
      <w:lang w:eastAsia="zh-CN"/>
    </w:rPr>
  </w:style>
  <w:style w:type="paragraph" w:customStyle="1" w:styleId="Standardowy1">
    <w:name w:val="Standardowy1"/>
    <w:qFormat/>
    <w:rsid w:val="00791452"/>
    <w:pPr>
      <w:suppressAutoHyphens/>
    </w:pPr>
    <w:rPr>
      <w:rFonts w:eastAsia="Arial Unicode MS"/>
      <w:color w:val="000000"/>
      <w:sz w:val="24"/>
      <w:lang w:eastAsia="zh-CN"/>
    </w:rPr>
  </w:style>
  <w:style w:type="paragraph" w:customStyle="1" w:styleId="BodyA">
    <w:name w:val="Body A"/>
    <w:qFormat/>
    <w:rsid w:val="00791452"/>
    <w:pPr>
      <w:suppressAutoHyphens/>
    </w:pPr>
    <w:rPr>
      <w:rFonts w:ascii="Helvetica" w:eastAsia="Arial Unicode MS" w:hAnsi="Helvetica" w:cs="Helvetica"/>
      <w:color w:val="000000"/>
      <w:sz w:val="24"/>
      <w:szCs w:val="24"/>
      <w:lang w:val="en-US" w:eastAsia="zh-CN"/>
    </w:rPr>
  </w:style>
  <w:style w:type="paragraph" w:customStyle="1" w:styleId="WW-Domylny">
    <w:name w:val="WW-Domyślny"/>
    <w:qFormat/>
    <w:rsid w:val="00791452"/>
    <w:pPr>
      <w:suppressAutoHyphens/>
      <w:spacing w:after="200" w:line="276" w:lineRule="auto"/>
    </w:pPr>
    <w:rPr>
      <w:rFonts w:eastAsia="SimSun"/>
      <w:color w:val="00000A"/>
      <w:sz w:val="24"/>
      <w:szCs w:val="24"/>
      <w:lang w:eastAsia="zh-CN"/>
    </w:rPr>
  </w:style>
  <w:style w:type="paragraph" w:customStyle="1" w:styleId="Lista-kontynuacja1">
    <w:name w:val="Lista - kontynuacja1"/>
    <w:basedOn w:val="Normalny"/>
    <w:qFormat/>
    <w:rsid w:val="00791452"/>
    <w:pPr>
      <w:widowControl/>
      <w:overflowPunct/>
      <w:spacing w:after="120"/>
      <w:ind w:left="283"/>
      <w:textAlignment w:val="auto"/>
    </w:pPr>
    <w:rPr>
      <w:rFonts w:cs="Times New Roman"/>
      <w:kern w:val="0"/>
      <w:lang w:eastAsia="zh-CN"/>
    </w:rPr>
  </w:style>
  <w:style w:type="paragraph" w:customStyle="1" w:styleId="Lista-kontynuacja21">
    <w:name w:val="Lista - kontynuacja 21"/>
    <w:basedOn w:val="Lista-kontynuacja1"/>
    <w:qFormat/>
    <w:rsid w:val="00791452"/>
    <w:pPr>
      <w:spacing w:after="160"/>
      <w:ind w:left="1080" w:hanging="360"/>
    </w:pPr>
    <w:rPr>
      <w:sz w:val="20"/>
      <w:szCs w:val="20"/>
    </w:rPr>
  </w:style>
  <w:style w:type="paragraph" w:customStyle="1" w:styleId="Skrconyadreszwrotny">
    <w:name w:val="Skrócony adres zwrotny"/>
    <w:basedOn w:val="Normalny"/>
    <w:qFormat/>
    <w:rsid w:val="00791452"/>
    <w:pPr>
      <w:widowControl/>
      <w:overflowPunct/>
      <w:textAlignment w:val="auto"/>
    </w:pPr>
    <w:rPr>
      <w:rFonts w:cs="Times New Roman"/>
      <w:kern w:val="0"/>
      <w:szCs w:val="20"/>
      <w:lang w:eastAsia="zh-CN"/>
    </w:rPr>
  </w:style>
  <w:style w:type="paragraph" w:customStyle="1" w:styleId="StandardEinzug">
    <w:name w:val="Standard Einzug"/>
    <w:basedOn w:val="Normalny"/>
    <w:qFormat/>
    <w:rsid w:val="00791452"/>
    <w:pPr>
      <w:widowControl/>
      <w:tabs>
        <w:tab w:val="left" w:pos="284"/>
      </w:tabs>
      <w:overflowPunct/>
      <w:spacing w:before="100" w:after="100"/>
      <w:textAlignment w:val="auto"/>
    </w:pPr>
    <w:rPr>
      <w:rFonts w:ascii="Arial" w:eastAsia="Calibri" w:hAnsi="Arial" w:cs="Arial"/>
      <w:kern w:val="0"/>
      <w:sz w:val="20"/>
      <w:szCs w:val="20"/>
      <w:lang w:val="de-DE" w:eastAsia="zh-CN"/>
    </w:rPr>
  </w:style>
  <w:style w:type="paragraph" w:customStyle="1" w:styleId="Zawartoramki">
    <w:name w:val="Zawartość ramki"/>
    <w:basedOn w:val="Normalny"/>
    <w:qFormat/>
    <w:rsid w:val="00791452"/>
    <w:pPr>
      <w:widowControl/>
      <w:overflowPunct/>
      <w:textAlignment w:val="auto"/>
    </w:pPr>
    <w:rPr>
      <w:rFonts w:cs="Times New Roman"/>
      <w:kern w:val="0"/>
      <w:lang w:eastAsia="zh-CN"/>
    </w:rPr>
  </w:style>
  <w:style w:type="paragraph" w:customStyle="1" w:styleId="Teksttreci2">
    <w:name w:val="Tekst treści (2)"/>
    <w:basedOn w:val="Normalny"/>
    <w:qFormat/>
    <w:rsid w:val="00791452"/>
    <w:pPr>
      <w:shd w:val="clear" w:color="auto" w:fill="FFFFFF"/>
      <w:overflowPunct/>
      <w:spacing w:after="480" w:line="216" w:lineRule="exact"/>
      <w:jc w:val="center"/>
      <w:textAlignment w:val="auto"/>
    </w:pPr>
    <w:rPr>
      <w:rFonts w:ascii="Arial Narrow" w:eastAsia="Arial Narrow" w:hAnsi="Arial Narrow" w:cs="Arial Narrow"/>
      <w:b/>
      <w:bCs/>
      <w:color w:val="000000"/>
      <w:kern w:val="0"/>
      <w:sz w:val="19"/>
      <w:szCs w:val="19"/>
      <w:lang w:eastAsia="zh-CN" w:bidi="pl-PL"/>
    </w:rPr>
  </w:style>
  <w:style w:type="paragraph" w:customStyle="1" w:styleId="Bezodstpw1">
    <w:name w:val="Bez odstępów1"/>
    <w:qFormat/>
    <w:rsid w:val="00791452"/>
    <w:pPr>
      <w:suppressAutoHyphens/>
    </w:pPr>
    <w:rPr>
      <w:rFonts w:ascii="Calibri" w:eastAsia="Calibri" w:hAnsi="Calibri"/>
      <w:color w:val="00000A"/>
      <w:sz w:val="24"/>
      <w:lang w:eastAsia="zh-CN"/>
    </w:rPr>
  </w:style>
  <w:style w:type="table" w:customStyle="1" w:styleId="Tabela-Siatka1">
    <w:name w:val="Tabela - Siatka1"/>
    <w:basedOn w:val="Standardowy"/>
    <w:next w:val="Tabela-Siatka"/>
    <w:uiPriority w:val="39"/>
    <w:rsid w:val="00791452"/>
    <w:pPr>
      <w:suppressAutoHyphens/>
    </w:pPr>
    <w:rPr>
      <w:rFonts w:asciiTheme="minorHAnsi" w:eastAsiaTheme="minorEastAsia" w:hAnsiTheme="minorHAnsi" w:cstheme="minorBid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155F6F"/>
    <w:rPr>
      <w:color w:val="800080"/>
      <w:u w:val="single"/>
    </w:rPr>
  </w:style>
  <w:style w:type="paragraph" w:customStyle="1" w:styleId="xl65">
    <w:name w:val="xl65"/>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7">
    <w:name w:val="xl67"/>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8">
    <w:name w:val="xl68"/>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9">
    <w:name w:val="xl69"/>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1">
    <w:name w:val="xl71"/>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3">
    <w:name w:val="xl7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4">
    <w:name w:val="xl7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5">
    <w:name w:val="xl7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6">
    <w:name w:val="xl76"/>
    <w:basedOn w:val="Normalny"/>
    <w:rsid w:val="00155F6F"/>
    <w:pPr>
      <w:widowControl/>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7">
    <w:name w:val="xl77"/>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8">
    <w:name w:val="xl7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155F6F"/>
    <w:pPr>
      <w:widowControl/>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82">
    <w:name w:val="xl8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83">
    <w:name w:val="xl83"/>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4">
    <w:name w:val="xl8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85">
    <w:name w:val="xl85"/>
    <w:basedOn w:val="Normalny"/>
    <w:rsid w:val="00155F6F"/>
    <w:pPr>
      <w:widowControl/>
      <w:pBdr>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6">
    <w:name w:val="xl86"/>
    <w:basedOn w:val="Normalny"/>
    <w:rsid w:val="00155F6F"/>
    <w:pPr>
      <w:widowControl/>
      <w:pBdr>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7">
    <w:name w:val="xl87"/>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8">
    <w:name w:val="xl88"/>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9">
    <w:name w:val="xl89"/>
    <w:basedOn w:val="Normalny"/>
    <w:rsid w:val="00155F6F"/>
    <w:pPr>
      <w:widowControl/>
      <w:pBdr>
        <w:top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0">
    <w:name w:val="xl90"/>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91">
    <w:name w:val="xl9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92">
    <w:name w:val="xl9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3">
    <w:name w:val="xl9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6"/>
      <w:szCs w:val="16"/>
      <w:lang w:eastAsia="pl-PL"/>
    </w:rPr>
  </w:style>
  <w:style w:type="paragraph" w:customStyle="1" w:styleId="xl94">
    <w:name w:val="xl94"/>
    <w:basedOn w:val="Normalny"/>
    <w:rsid w:val="00155F6F"/>
    <w:pPr>
      <w:widowControl/>
      <w:pBdr>
        <w:top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5">
    <w:name w:val="xl9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96">
    <w:name w:val="xl96"/>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7">
    <w:name w:val="xl97"/>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8">
    <w:name w:val="xl9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9">
    <w:name w:val="xl99"/>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100">
    <w:name w:val="xl10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1">
    <w:name w:val="xl10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2">
    <w:name w:val="xl10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3">
    <w:name w:val="xl103"/>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5">
    <w:name w:val="xl105"/>
    <w:basedOn w:val="Normalny"/>
    <w:rsid w:val="00155F6F"/>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6">
    <w:name w:val="xl106"/>
    <w:basedOn w:val="Normalny"/>
    <w:rsid w:val="00155F6F"/>
    <w:pPr>
      <w:widowControl/>
      <w:pBdr>
        <w:top w:val="single" w:sz="4" w:space="0" w:color="auto"/>
        <w:left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7">
    <w:name w:val="xl107"/>
    <w:basedOn w:val="Normalny"/>
    <w:rsid w:val="00155F6F"/>
    <w:pPr>
      <w:widowControl/>
      <w:pBdr>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8">
    <w:name w:val="xl108"/>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9">
    <w:name w:val="xl109"/>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0">
    <w:name w:val="xl11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6"/>
      <w:szCs w:val="16"/>
      <w:lang w:eastAsia="pl-PL"/>
    </w:rPr>
  </w:style>
  <w:style w:type="paragraph" w:customStyle="1" w:styleId="xl111">
    <w:name w:val="xl11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3">
    <w:name w:val="xl113"/>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4">
    <w:name w:val="xl114"/>
    <w:basedOn w:val="Normalny"/>
    <w:rsid w:val="00155F6F"/>
    <w:pPr>
      <w:widowControl/>
      <w:pBdr>
        <w:top w:val="single" w:sz="4" w:space="0" w:color="auto"/>
        <w:left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5">
    <w:name w:val="xl115"/>
    <w:basedOn w:val="Normalny"/>
    <w:rsid w:val="00155F6F"/>
    <w:pPr>
      <w:widowControl/>
      <w:pBdr>
        <w:top w:val="single" w:sz="4" w:space="0" w:color="000000"/>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6">
    <w:name w:val="xl116"/>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17">
    <w:name w:val="xl117"/>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18">
    <w:name w:val="xl11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9">
    <w:name w:val="xl119"/>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0">
    <w:name w:val="xl120"/>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1">
    <w:name w:val="xl12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2">
    <w:name w:val="xl122"/>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3">
    <w:name w:val="xl123"/>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4">
    <w:name w:val="xl12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5">
    <w:name w:val="xl125"/>
    <w:basedOn w:val="Normalny"/>
    <w:rsid w:val="00155F6F"/>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26">
    <w:name w:val="xl126"/>
    <w:basedOn w:val="Normalny"/>
    <w:rsid w:val="00155F6F"/>
    <w:pPr>
      <w:widowControl/>
      <w:pBdr>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7">
    <w:name w:val="xl127"/>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8">
    <w:name w:val="xl128"/>
    <w:basedOn w:val="Normalny"/>
    <w:rsid w:val="00155F6F"/>
    <w:pPr>
      <w:widowControl/>
      <w:pBdr>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9">
    <w:name w:val="xl129"/>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0">
    <w:name w:val="xl130"/>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31">
    <w:name w:val="xl131"/>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132">
    <w:name w:val="xl13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33">
    <w:name w:val="xl133"/>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4">
    <w:name w:val="xl134"/>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5">
    <w:name w:val="xl135"/>
    <w:basedOn w:val="Normalny"/>
    <w:rsid w:val="00155F6F"/>
    <w:pPr>
      <w:widowControl/>
      <w:pBdr>
        <w:left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6">
    <w:name w:val="xl136"/>
    <w:basedOn w:val="Normalny"/>
    <w:rsid w:val="00155F6F"/>
    <w:pPr>
      <w:widowControl/>
      <w:pBdr>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7">
    <w:name w:val="xl137"/>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8">
    <w:name w:val="xl138"/>
    <w:basedOn w:val="Normalny"/>
    <w:rsid w:val="00155F6F"/>
    <w:pPr>
      <w:widowControl/>
      <w:pBdr>
        <w:top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9">
    <w:name w:val="xl139"/>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0">
    <w:name w:val="xl140"/>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1">
    <w:name w:val="xl141"/>
    <w:basedOn w:val="Normalny"/>
    <w:rsid w:val="00155F6F"/>
    <w:pPr>
      <w:widowControl/>
      <w:pBdr>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2">
    <w:name w:val="xl142"/>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font5">
    <w:name w:val="font5"/>
    <w:basedOn w:val="Normalny"/>
    <w:rsid w:val="00897A5C"/>
    <w:pPr>
      <w:widowControl/>
      <w:suppressAutoHyphens w:val="0"/>
      <w:overflowPunct/>
      <w:spacing w:before="100" w:beforeAutospacing="1" w:after="100" w:afterAutospacing="1"/>
      <w:textAlignment w:val="auto"/>
    </w:pPr>
    <w:rPr>
      <w:rFonts w:cs="Times New Roman"/>
      <w:color w:val="auto"/>
      <w:kern w:val="0"/>
      <w:sz w:val="20"/>
      <w:szCs w:val="20"/>
      <w:lang w:eastAsia="pl-PL"/>
    </w:rPr>
  </w:style>
  <w:style w:type="paragraph" w:customStyle="1" w:styleId="font6">
    <w:name w:val="font6"/>
    <w:basedOn w:val="Normalny"/>
    <w:rsid w:val="00897A5C"/>
    <w:pPr>
      <w:widowControl/>
      <w:suppressAutoHyphens w:val="0"/>
      <w:overflowPunct/>
      <w:spacing w:before="100" w:beforeAutospacing="1" w:after="100" w:afterAutospacing="1"/>
      <w:textAlignment w:val="auto"/>
    </w:pPr>
    <w:rPr>
      <w:rFonts w:ascii="Calibri" w:hAnsi="Calibri"/>
      <w:color w:val="auto"/>
      <w:kern w:val="0"/>
      <w:sz w:val="20"/>
      <w:szCs w:val="20"/>
      <w:lang w:eastAsia="pl-PL"/>
    </w:r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E42962"/>
    <w:rPr>
      <w:rFonts w:cs="Calibri"/>
      <w:color w:val="00000A"/>
      <w:kern w:val="1"/>
      <w:sz w:val="24"/>
      <w:szCs w:val="24"/>
      <w:lang w:eastAsia="ar-SA"/>
    </w:rPr>
  </w:style>
  <w:style w:type="paragraph" w:customStyle="1" w:styleId="font7">
    <w:name w:val="font7"/>
    <w:basedOn w:val="Normalny"/>
    <w:rsid w:val="00754FCE"/>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8">
    <w:name w:val="font8"/>
    <w:basedOn w:val="Normalny"/>
    <w:rsid w:val="00754FCE"/>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43">
    <w:name w:val="xl143"/>
    <w:basedOn w:val="Normalny"/>
    <w:rsid w:val="00754FCE"/>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44">
    <w:name w:val="xl144"/>
    <w:basedOn w:val="Normalny"/>
    <w:rsid w:val="00754FCE"/>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45">
    <w:name w:val="xl145"/>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6">
    <w:name w:val="xl14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7">
    <w:name w:val="xl147"/>
    <w:basedOn w:val="Normalny"/>
    <w:rsid w:val="00754FCE"/>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8">
    <w:name w:val="xl148"/>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9">
    <w:name w:val="xl149"/>
    <w:basedOn w:val="Normalny"/>
    <w:rsid w:val="00754FCE"/>
    <w:pPr>
      <w:widowControl/>
      <w:suppressAutoHyphens w:val="0"/>
      <w:overflowPunct/>
      <w:spacing w:before="100" w:beforeAutospacing="1" w:after="100" w:afterAutospacing="1"/>
      <w:jc w:val="right"/>
      <w:textAlignment w:val="center"/>
    </w:pPr>
    <w:rPr>
      <w:rFonts w:cs="Times New Roman"/>
      <w:color w:val="FF0000"/>
      <w:kern w:val="0"/>
      <w:sz w:val="18"/>
      <w:szCs w:val="18"/>
      <w:lang w:eastAsia="pl-PL"/>
    </w:rPr>
  </w:style>
  <w:style w:type="paragraph" w:customStyle="1" w:styleId="xl150">
    <w:name w:val="xl150"/>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51">
    <w:name w:val="xl151"/>
    <w:basedOn w:val="Normalny"/>
    <w:rsid w:val="00754FCE"/>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52">
    <w:name w:val="xl152"/>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3">
    <w:name w:val="xl153"/>
    <w:basedOn w:val="Normalny"/>
    <w:rsid w:val="00754FCE"/>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154">
    <w:name w:val="xl154"/>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55">
    <w:name w:val="xl155"/>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6">
    <w:name w:val="xl15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7">
    <w:name w:val="xl157"/>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8">
    <w:name w:val="xl158"/>
    <w:basedOn w:val="Normalny"/>
    <w:rsid w:val="00754FCE"/>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9">
    <w:name w:val="xl159"/>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60">
    <w:name w:val="xl160"/>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61">
    <w:name w:val="xl161"/>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Tekstkomentarza1">
    <w:name w:val="Tekst komentarza1"/>
    <w:basedOn w:val="Normalny"/>
    <w:rsid w:val="00106816"/>
    <w:pPr>
      <w:widowControl/>
      <w:overflowPunct/>
      <w:textAlignment w:val="auto"/>
    </w:pPr>
    <w:rPr>
      <w:rFonts w:cs="Times New Roman"/>
      <w:color w:val="auto"/>
      <w:kern w:val="0"/>
      <w:sz w:val="20"/>
      <w:szCs w:val="20"/>
    </w:rPr>
  </w:style>
  <w:style w:type="table" w:customStyle="1" w:styleId="Tabela-Siatka2">
    <w:name w:val="Tabela - Siatka2"/>
    <w:basedOn w:val="Standardowy"/>
    <w:next w:val="Tabela-Siatka"/>
    <w:uiPriority w:val="59"/>
    <w:rsid w:val="0072613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zodstpwZnak">
    <w:name w:val="Bez odstępów Znak"/>
    <w:link w:val="Bezodstpw"/>
    <w:uiPriority w:val="99"/>
    <w:locked/>
    <w:rsid w:val="008624BA"/>
  </w:style>
  <w:style w:type="paragraph" w:styleId="Bezodstpw">
    <w:name w:val="No Spacing"/>
    <w:link w:val="BezodstpwZnak"/>
    <w:uiPriority w:val="99"/>
    <w:qFormat/>
    <w:rsid w:val="00862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591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153957232">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396708976">
      <w:bodyDiv w:val="1"/>
      <w:marLeft w:val="0"/>
      <w:marRight w:val="0"/>
      <w:marTop w:val="0"/>
      <w:marBottom w:val="0"/>
      <w:divBdr>
        <w:top w:val="none" w:sz="0" w:space="0" w:color="auto"/>
        <w:left w:val="none" w:sz="0" w:space="0" w:color="auto"/>
        <w:bottom w:val="none" w:sz="0" w:space="0" w:color="auto"/>
        <w:right w:val="none" w:sz="0" w:space="0" w:color="auto"/>
      </w:divBdr>
    </w:div>
    <w:div w:id="428695749">
      <w:bodyDiv w:val="1"/>
      <w:marLeft w:val="0"/>
      <w:marRight w:val="0"/>
      <w:marTop w:val="0"/>
      <w:marBottom w:val="0"/>
      <w:divBdr>
        <w:top w:val="none" w:sz="0" w:space="0" w:color="auto"/>
        <w:left w:val="none" w:sz="0" w:space="0" w:color="auto"/>
        <w:bottom w:val="none" w:sz="0" w:space="0" w:color="auto"/>
        <w:right w:val="none" w:sz="0" w:space="0" w:color="auto"/>
      </w:divBdr>
    </w:div>
    <w:div w:id="441919862">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514534172">
      <w:bodyDiv w:val="1"/>
      <w:marLeft w:val="0"/>
      <w:marRight w:val="0"/>
      <w:marTop w:val="0"/>
      <w:marBottom w:val="0"/>
      <w:divBdr>
        <w:top w:val="none" w:sz="0" w:space="0" w:color="auto"/>
        <w:left w:val="none" w:sz="0" w:space="0" w:color="auto"/>
        <w:bottom w:val="none" w:sz="0" w:space="0" w:color="auto"/>
        <w:right w:val="none" w:sz="0" w:space="0" w:color="auto"/>
      </w:divBdr>
    </w:div>
    <w:div w:id="517499623">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657421669">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28698360">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86001766">
      <w:bodyDiv w:val="1"/>
      <w:marLeft w:val="0"/>
      <w:marRight w:val="0"/>
      <w:marTop w:val="0"/>
      <w:marBottom w:val="0"/>
      <w:divBdr>
        <w:top w:val="none" w:sz="0" w:space="0" w:color="auto"/>
        <w:left w:val="none" w:sz="0" w:space="0" w:color="auto"/>
        <w:bottom w:val="none" w:sz="0" w:space="0" w:color="auto"/>
        <w:right w:val="none" w:sz="0" w:space="0" w:color="auto"/>
      </w:divBdr>
    </w:div>
    <w:div w:id="925069103">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989864871">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4100333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198271692">
      <w:bodyDiv w:val="1"/>
      <w:marLeft w:val="0"/>
      <w:marRight w:val="0"/>
      <w:marTop w:val="0"/>
      <w:marBottom w:val="0"/>
      <w:divBdr>
        <w:top w:val="none" w:sz="0" w:space="0" w:color="auto"/>
        <w:left w:val="none" w:sz="0" w:space="0" w:color="auto"/>
        <w:bottom w:val="none" w:sz="0" w:space="0" w:color="auto"/>
        <w:right w:val="none" w:sz="0" w:space="0" w:color="auto"/>
      </w:divBdr>
    </w:div>
    <w:div w:id="1205798728">
      <w:bodyDiv w:val="1"/>
      <w:marLeft w:val="0"/>
      <w:marRight w:val="0"/>
      <w:marTop w:val="0"/>
      <w:marBottom w:val="0"/>
      <w:divBdr>
        <w:top w:val="none" w:sz="0" w:space="0" w:color="auto"/>
        <w:left w:val="none" w:sz="0" w:space="0" w:color="auto"/>
        <w:bottom w:val="none" w:sz="0" w:space="0" w:color="auto"/>
        <w:right w:val="none" w:sz="0" w:space="0" w:color="auto"/>
      </w:divBdr>
    </w:div>
    <w:div w:id="1260026455">
      <w:bodyDiv w:val="1"/>
      <w:marLeft w:val="0"/>
      <w:marRight w:val="0"/>
      <w:marTop w:val="0"/>
      <w:marBottom w:val="0"/>
      <w:divBdr>
        <w:top w:val="none" w:sz="0" w:space="0" w:color="auto"/>
        <w:left w:val="none" w:sz="0" w:space="0" w:color="auto"/>
        <w:bottom w:val="none" w:sz="0" w:space="0" w:color="auto"/>
        <w:right w:val="none" w:sz="0" w:space="0" w:color="auto"/>
      </w:divBdr>
    </w:div>
    <w:div w:id="1300646103">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440955046">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12518721">
      <w:bodyDiv w:val="1"/>
      <w:marLeft w:val="0"/>
      <w:marRight w:val="0"/>
      <w:marTop w:val="0"/>
      <w:marBottom w:val="0"/>
      <w:divBdr>
        <w:top w:val="none" w:sz="0" w:space="0" w:color="auto"/>
        <w:left w:val="none" w:sz="0" w:space="0" w:color="auto"/>
        <w:bottom w:val="none" w:sz="0" w:space="0" w:color="auto"/>
        <w:right w:val="none" w:sz="0" w:space="0" w:color="auto"/>
      </w:divBdr>
    </w:div>
    <w:div w:id="1697387036">
      <w:bodyDiv w:val="1"/>
      <w:marLeft w:val="0"/>
      <w:marRight w:val="0"/>
      <w:marTop w:val="0"/>
      <w:marBottom w:val="0"/>
      <w:divBdr>
        <w:top w:val="none" w:sz="0" w:space="0" w:color="auto"/>
        <w:left w:val="none" w:sz="0" w:space="0" w:color="auto"/>
        <w:bottom w:val="none" w:sz="0" w:space="0" w:color="auto"/>
        <w:right w:val="none" w:sz="0" w:space="0" w:color="auto"/>
      </w:divBdr>
    </w:div>
    <w:div w:id="1722553200">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766029916">
      <w:bodyDiv w:val="1"/>
      <w:marLeft w:val="0"/>
      <w:marRight w:val="0"/>
      <w:marTop w:val="0"/>
      <w:marBottom w:val="0"/>
      <w:divBdr>
        <w:top w:val="none" w:sz="0" w:space="0" w:color="auto"/>
        <w:left w:val="none" w:sz="0" w:space="0" w:color="auto"/>
        <w:bottom w:val="none" w:sz="0" w:space="0" w:color="auto"/>
        <w:right w:val="none" w:sz="0" w:space="0" w:color="auto"/>
      </w:divBdr>
    </w:div>
    <w:div w:id="1823959956">
      <w:bodyDiv w:val="1"/>
      <w:marLeft w:val="0"/>
      <w:marRight w:val="0"/>
      <w:marTop w:val="0"/>
      <w:marBottom w:val="0"/>
      <w:divBdr>
        <w:top w:val="none" w:sz="0" w:space="0" w:color="auto"/>
        <w:left w:val="none" w:sz="0" w:space="0" w:color="auto"/>
        <w:bottom w:val="none" w:sz="0" w:space="0" w:color="auto"/>
        <w:right w:val="none" w:sz="0" w:space="0" w:color="auto"/>
      </w:divBdr>
    </w:div>
    <w:div w:id="1836721740">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77643693">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 w:id="20269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iod@szpital.miel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szpital.mielec.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mailto:przetargi@szpital.mielec.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41901-7230-4258-BB96-6DE91DD78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10164</TotalTime>
  <Pages>26</Pages>
  <Words>11343</Words>
  <Characters>68060</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79245</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Wioletta Rybińska</cp:lastModifiedBy>
  <cp:revision>364</cp:revision>
  <cp:lastPrinted>2025-09-04T10:39:00Z</cp:lastPrinted>
  <dcterms:created xsi:type="dcterms:W3CDTF">2021-01-31T13:15:00Z</dcterms:created>
  <dcterms:modified xsi:type="dcterms:W3CDTF">2025-12-19T10:07:00Z</dcterms:modified>
</cp:coreProperties>
</file>