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13314032"/>
    <w:bookmarkStart w:id="1" w:name="_Hlk213314033"/>
    <w:bookmarkStart w:id="2" w:name="_Hlk213314034"/>
    <w:bookmarkStart w:id="3" w:name="_Hlk213314035"/>
    <w:bookmarkStart w:id="4" w:name="_Hlk215468602"/>
    <w:p w14:paraId="24361CBA" w14:textId="77777777" w:rsidR="007935C2" w:rsidRPr="007935C2" w:rsidRDefault="007935C2" w:rsidP="007935C2">
      <w:pPr>
        <w:tabs>
          <w:tab w:val="center" w:pos="4536"/>
          <w:tab w:val="right" w:pos="9072"/>
        </w:tabs>
        <w:spacing w:after="0" w:line="360" w:lineRule="auto"/>
        <w:jc w:val="center"/>
        <w:rPr>
          <w:rFonts w:ascii="Times New Roman" w:eastAsia="Times New Roman" w:hAnsi="Times New Roman" w:cs="Times New Roman"/>
          <w:sz w:val="24"/>
          <w:szCs w:val="20"/>
          <w:lang w:eastAsia="pl-PL"/>
        </w:rPr>
      </w:pPr>
      <w:r w:rsidRPr="007935C2">
        <w:rPr>
          <w:rFonts w:ascii="Times New Roman" w:eastAsia="Times New Roman" w:hAnsi="Times New Roman" w:cs="Times New Roman"/>
          <w:noProof/>
          <w:sz w:val="24"/>
          <w:szCs w:val="20"/>
          <w:lang w:eastAsia="pl-PL"/>
        </w:rPr>
        <mc:AlternateContent>
          <mc:Choice Requires="wps">
            <w:drawing>
              <wp:inline distT="0" distB="0" distL="0" distR="0" wp14:anchorId="44F0F395" wp14:editId="6ABD6DEC">
                <wp:extent cx="302260" cy="302260"/>
                <wp:effectExtent l="0" t="0" r="0" b="0"/>
                <wp:docPr id="5" name="Prostokąt 5" descr="https://inicjatywadoskonalosci.uw.edu.pl/wp-content/uploads/sites/11/2020/03/inicjatywa-poziom-v2.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du="http://schemas.microsoft.com/office/word/2023/wordml/word16du" xmlns:w16sdtfl="http://schemas.microsoft.com/office/word/2024/wordml/sdtformatlock">
            <w:pict>
              <v:rect w14:anchorId="0CAD098A" id="Prostokąt 5" o:spid="_x0000_s1026" alt="https://inicjatywadoskonalosci.uw.edu.pl/wp-content/uploads/sites/11/2020/03/inicjatywa-poziom-v2.sv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I7ZNgIAADMEAAAOAAAAZHJzL2Uyb0RvYy54bWysU9uO0zAQfUfiHyy/N0mzFyBqulrtahHS&#10;ApUWPsB1nMQ08RiP07T7zp/thzF22lLgDfESeWacM2fOHC9udn3HtsqhBlPyeZJxpoyESpum5F+/&#10;PMzecoZemEp0YFTJ9wr5zfL1q8VoC5VDC12lHCMQg8VoS956b4s0RdmqXmACVhkq1uB64Sl0TVo5&#10;MRJ636V5ll2nI7jKOpAKkbL3U5EvI35dK+k/1zUqz7qSEzcfvy5+1+GbLheiaJywrZYHGuIfWPRC&#10;G2p6groXXrDB6b+gei0dINQ+kdCnUNdaqjgDTTPP/pjmqRVWxVlIHLQnmfD/wcpP25Vjuir5FWdG&#10;9LSiFRH0sHn54RnlKoWS9Ap7QVqMNlp+E34/igpwA4bWilInw5ioakhsl452JsF4ZXw62A5EhSlq&#10;rzCdz2nEPEuzizOQmYVnDf1smye4bcI2RmpDpJ7sygU90T6C3CAzcNcK06hbtLRTchqxPaacg7FV&#10;1CmkCYI4nGGEAAmNrcePUNF8YvAQd7WrXR960BbYLlpif7KE2nkmKXmR5fk1GUdS6XAOHURx/Nk6&#10;9O8V9CwcSu6IXQQX20f009XjldDLwIPuOsqLojO/JQgzZCL5wHeSYg3Vnrg7mJxLL40OLbhnzkZy&#10;bcnx+yCc4qz7YGj+d/PLy2DzGFxevckpcOeV9XlFGElQJfecTcc7Pz2NwTrdtFHmieMtaVbrOE/Q&#10;c2J1IEvOjIocXlGw/nkcb/1668ufAAAA//8DAFBLAwQUAAYACAAAACEAAp1VeNkAAAADAQAADwAA&#10;AGRycy9kb3ducmV2LnhtbEyPQUvDQBCF74L/YRnBi9iNIlViNkUKYhGhNNWep9kxCWZn0+w2if/e&#10;UQ96mcfwhve+yRaTa9VAfWg8G7iaJaCIS28brgy8bh8v70CFiGyx9UwGPinAIj89yTC1fuQNDUWs&#10;lIRwSNFAHWOXah3KmhyGme+IxXv3vcMoa19p2+Mo4a7V10ky1w4bloYaO1rWVH4UR2dgLNfDbvvy&#10;pNcXu5Xnw+qwLN6ejTk/mx7uQUWa4t8xfOMLOuTCtPdHtkG1BuSR+DPFu7mdg9r/qs4z/Z89/wIA&#10;AP//AwBQSwECLQAUAAYACAAAACEAtoM4kv4AAADhAQAAEwAAAAAAAAAAAAAAAAAAAAAAW0NvbnRl&#10;bnRfVHlwZXNdLnhtbFBLAQItABQABgAIAAAAIQA4/SH/1gAAAJQBAAALAAAAAAAAAAAAAAAAAC8B&#10;AABfcmVscy8ucmVsc1BLAQItABQABgAIAAAAIQBEkI7ZNgIAADMEAAAOAAAAAAAAAAAAAAAAAC4C&#10;AABkcnMvZTJvRG9jLnhtbFBLAQItABQABgAIAAAAIQACnVV42QAAAAMBAAAPAAAAAAAAAAAAAAAA&#10;AJAEAABkcnMvZG93bnJldi54bWxQSwUGAAAAAAQABADzAAAAlgUAAAAA&#10;" filled="f" stroked="f">
                <o:lock v:ext="edit" aspectratio="t"/>
                <w10:anchorlock/>
              </v:rect>
            </w:pict>
          </mc:Fallback>
        </mc:AlternateContent>
      </w:r>
      <w:r w:rsidRPr="007935C2">
        <w:rPr>
          <w:rFonts w:ascii="Times New Roman" w:eastAsia="Times New Roman" w:hAnsi="Times New Roman" w:cs="Times New Roman"/>
          <w:noProof/>
          <w:sz w:val="24"/>
          <w:szCs w:val="20"/>
          <w:lang w:eastAsia="pl-PL"/>
        </w:rPr>
        <w:drawing>
          <wp:inline distT="0" distB="0" distL="0" distR="0" wp14:anchorId="002EEBED" wp14:editId="231D99DF">
            <wp:extent cx="1383527" cy="1736645"/>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0961" cy="1771081"/>
                    </a:xfrm>
                    <a:prstGeom prst="rect">
                      <a:avLst/>
                    </a:prstGeom>
                    <a:noFill/>
                  </pic:spPr>
                </pic:pic>
              </a:graphicData>
            </a:graphic>
          </wp:inline>
        </w:drawing>
      </w:r>
    </w:p>
    <w:bookmarkEnd w:id="0"/>
    <w:bookmarkEnd w:id="1"/>
    <w:bookmarkEnd w:id="2"/>
    <w:bookmarkEnd w:id="3"/>
    <w:p w14:paraId="4AF8C6D7" w14:textId="77777777" w:rsidR="007935C2" w:rsidRPr="007935C2" w:rsidRDefault="007935C2" w:rsidP="007935C2">
      <w:pPr>
        <w:tabs>
          <w:tab w:val="center" w:pos="4536"/>
          <w:tab w:val="right" w:pos="9072"/>
        </w:tabs>
        <w:spacing w:after="0" w:line="360" w:lineRule="auto"/>
        <w:jc w:val="center"/>
        <w:rPr>
          <w:rFonts w:ascii="Times New Roman" w:eastAsia="Times New Roman" w:hAnsi="Times New Roman" w:cs="Times New Roman"/>
          <w:b/>
          <w:bCs/>
          <w:sz w:val="20"/>
          <w:szCs w:val="20"/>
          <w:lang w:eastAsia="pl-PL"/>
        </w:rPr>
      </w:pPr>
      <w:r w:rsidRPr="007935C2">
        <w:rPr>
          <w:rFonts w:ascii="Times New Roman" w:eastAsia="Times New Roman" w:hAnsi="Times New Roman" w:cs="Times New Roman"/>
          <w:b/>
          <w:bCs/>
          <w:sz w:val="20"/>
          <w:szCs w:val="20"/>
          <w:lang w:eastAsia="pl-PL"/>
        </w:rPr>
        <w:t>Zakup w ramach działania V.2.1 „Udrożnienie kanałów komunikacji wewnętrznej i wzmocnienie zdolności” realizowanego w ramach Programu „Inicjatywa Doskonałości – Uczelnia Badawcza”.</w:t>
      </w:r>
    </w:p>
    <w:bookmarkEnd w:id="4"/>
    <w:p w14:paraId="77A2B7C4" w14:textId="1449EBA1" w:rsidR="004B2CF3" w:rsidRPr="004B2CF3" w:rsidRDefault="004B2CF3" w:rsidP="004B2CF3">
      <w:pPr>
        <w:spacing w:after="0" w:line="360" w:lineRule="auto"/>
        <w:rPr>
          <w:rFonts w:ascii="Times New Roman" w:eastAsia="Times New Roman" w:hAnsi="Times New Roman" w:cs="Times New Roman"/>
          <w:b/>
          <w:color w:val="000000"/>
          <w:sz w:val="24"/>
          <w:szCs w:val="24"/>
          <w:lang w:eastAsia="pl-PL"/>
        </w:rPr>
      </w:pPr>
    </w:p>
    <w:p w14:paraId="5A8C0F91" w14:textId="1E72B20C" w:rsidR="004B2CF3" w:rsidRPr="004B2CF3" w:rsidRDefault="004B2CF3" w:rsidP="00F67AFC">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SPECYFIKACJA WARUNKÓW ZAMÓWIENIA</w:t>
      </w:r>
    </w:p>
    <w:p w14:paraId="4A3E153A"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/zwana dalej Specyfikacją lub SWZ/</w:t>
      </w:r>
    </w:p>
    <w:p w14:paraId="4AC12CF5"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6FE69981"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01788212" w14:textId="77777777" w:rsidR="004B2CF3" w:rsidRPr="004B2CF3" w:rsidRDefault="004B2CF3" w:rsidP="0044796B">
      <w:pPr>
        <w:spacing w:after="0" w:line="360" w:lineRule="auto"/>
        <w:rPr>
          <w:rFonts w:ascii="Times New Roman" w:eastAsia="Times New Roman" w:hAnsi="Times New Roman" w:cs="Times New Roman"/>
          <w:b/>
          <w:color w:val="000000"/>
          <w:sz w:val="24"/>
          <w:szCs w:val="24"/>
          <w:lang w:eastAsia="pl-PL"/>
        </w:rPr>
      </w:pPr>
    </w:p>
    <w:p w14:paraId="07228E09" w14:textId="77777777" w:rsidR="004B2CF3" w:rsidRPr="004B2CF3" w:rsidRDefault="004B2CF3" w:rsidP="004B2CF3">
      <w:pPr>
        <w:spacing w:after="0" w:line="360" w:lineRule="auto"/>
        <w:jc w:val="center"/>
        <w:rPr>
          <w:rFonts w:ascii="Times New Roman" w:eastAsia="Times New Roman" w:hAnsi="Times New Roman" w:cs="Times New Roman"/>
          <w:color w:val="00B050"/>
          <w:sz w:val="24"/>
          <w:szCs w:val="24"/>
          <w:lang w:eastAsia="pl-PL"/>
        </w:rPr>
      </w:pPr>
      <w:r w:rsidRPr="004B2CF3">
        <w:rPr>
          <w:rFonts w:ascii="Times New Roman" w:eastAsia="Times New Roman" w:hAnsi="Times New Roman" w:cs="Times New Roman"/>
          <w:color w:val="000000"/>
          <w:sz w:val="24"/>
          <w:szCs w:val="24"/>
          <w:lang w:eastAsia="pl-PL"/>
        </w:rPr>
        <w:t>Postępowan</w:t>
      </w:r>
      <w:r w:rsidRPr="004B2CF3">
        <w:rPr>
          <w:rFonts w:ascii="Times New Roman" w:eastAsia="Times New Roman" w:hAnsi="Times New Roman" w:cs="Times New Roman"/>
          <w:sz w:val="24"/>
          <w:szCs w:val="24"/>
          <w:lang w:eastAsia="pl-PL"/>
        </w:rPr>
        <w:t>ie o udzielenie zamówienia publicznego w trybie przetargu nieograniczonego</w:t>
      </w:r>
    </w:p>
    <w:p w14:paraId="53AFAA2A"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151FE9C2"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u w:val="single"/>
          <w:lang w:eastAsia="pl-PL"/>
        </w:rPr>
      </w:pPr>
    </w:p>
    <w:p w14:paraId="04578734" w14:textId="730A105F" w:rsidR="00C5664D" w:rsidRPr="009A64F2" w:rsidRDefault="00C5664D" w:rsidP="00C5664D">
      <w:pPr>
        <w:spacing w:after="0" w:line="360" w:lineRule="auto"/>
        <w:jc w:val="center"/>
        <w:rPr>
          <w:rFonts w:ascii="Times New Roman" w:eastAsia="Times New Roman" w:hAnsi="Times New Roman" w:cs="Times New Roman"/>
          <w:b/>
          <w:sz w:val="24"/>
          <w:szCs w:val="24"/>
          <w:u w:val="single"/>
          <w:lang w:eastAsia="pl-PL"/>
        </w:rPr>
      </w:pPr>
      <w:r w:rsidRPr="009A64F2">
        <w:rPr>
          <w:rFonts w:ascii="Times New Roman" w:eastAsia="Times New Roman" w:hAnsi="Times New Roman" w:cs="Times New Roman"/>
          <w:b/>
          <w:sz w:val="24"/>
          <w:szCs w:val="24"/>
          <w:u w:val="single"/>
          <w:lang w:eastAsia="pl-PL"/>
        </w:rPr>
        <w:t xml:space="preserve">nr </w:t>
      </w:r>
      <w:r w:rsidR="000E74C3" w:rsidRPr="000E74C3">
        <w:rPr>
          <w:rFonts w:ascii="Times New Roman" w:eastAsia="Times New Roman" w:hAnsi="Times New Roman" w:cs="Times New Roman"/>
          <w:b/>
          <w:sz w:val="24"/>
          <w:szCs w:val="24"/>
          <w:u w:val="single"/>
          <w:lang w:eastAsia="pl-PL"/>
        </w:rPr>
        <w:t>POUZ-36</w:t>
      </w:r>
      <w:r w:rsidR="009E3304">
        <w:rPr>
          <w:rFonts w:ascii="Times New Roman" w:eastAsia="Times New Roman" w:hAnsi="Times New Roman" w:cs="Times New Roman"/>
          <w:b/>
          <w:sz w:val="24"/>
          <w:szCs w:val="24"/>
          <w:u w:val="single"/>
          <w:lang w:eastAsia="pl-PL"/>
        </w:rPr>
        <w:t>1</w:t>
      </w:r>
      <w:r w:rsidR="000E74C3" w:rsidRPr="000E74C3">
        <w:rPr>
          <w:rFonts w:ascii="Times New Roman" w:eastAsia="Times New Roman" w:hAnsi="Times New Roman" w:cs="Times New Roman"/>
          <w:b/>
          <w:sz w:val="24"/>
          <w:szCs w:val="24"/>
          <w:u w:val="single"/>
          <w:lang w:eastAsia="pl-PL"/>
        </w:rPr>
        <w:t>/</w:t>
      </w:r>
      <w:r w:rsidR="007935C2">
        <w:rPr>
          <w:rFonts w:ascii="Times New Roman" w:eastAsia="Times New Roman" w:hAnsi="Times New Roman" w:cs="Times New Roman"/>
          <w:b/>
          <w:sz w:val="24"/>
          <w:szCs w:val="24"/>
          <w:u w:val="single"/>
          <w:lang w:eastAsia="pl-PL"/>
        </w:rPr>
        <w:t>302</w:t>
      </w:r>
      <w:r w:rsidR="000E74C3" w:rsidRPr="000E74C3">
        <w:rPr>
          <w:rFonts w:ascii="Times New Roman" w:eastAsia="Times New Roman" w:hAnsi="Times New Roman" w:cs="Times New Roman"/>
          <w:b/>
          <w:sz w:val="24"/>
          <w:szCs w:val="24"/>
          <w:u w:val="single"/>
          <w:lang w:eastAsia="pl-PL"/>
        </w:rPr>
        <w:t>/2025/DZP</w:t>
      </w:r>
    </w:p>
    <w:p w14:paraId="2CEA938F" w14:textId="77777777" w:rsidR="00C5664D" w:rsidRPr="009A64F2" w:rsidRDefault="00C5664D" w:rsidP="00C5664D">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5" w:name="_heading=h.gjdgxs" w:colFirst="0" w:colLast="0"/>
      <w:bookmarkEnd w:id="5"/>
    </w:p>
    <w:p w14:paraId="5317F603" w14:textId="77777777" w:rsidR="00C5664D" w:rsidRPr="009A64F2" w:rsidRDefault="00C5664D" w:rsidP="00C5664D">
      <w:pPr>
        <w:spacing w:after="0" w:line="360" w:lineRule="auto"/>
        <w:jc w:val="center"/>
        <w:rPr>
          <w:rFonts w:ascii="Times New Roman" w:eastAsia="Times New Roman" w:hAnsi="Times New Roman" w:cs="Times New Roman"/>
          <w:sz w:val="24"/>
          <w:szCs w:val="24"/>
          <w:lang w:eastAsia="pl-PL"/>
        </w:rPr>
      </w:pPr>
    </w:p>
    <w:p w14:paraId="5945B09F" w14:textId="34CAE6BF" w:rsidR="00C5664D" w:rsidRPr="009A64F2" w:rsidRDefault="00C5664D" w:rsidP="00C5664D">
      <w:pPr>
        <w:spacing w:after="0" w:line="360" w:lineRule="auto"/>
        <w:jc w:val="center"/>
        <w:rPr>
          <w:rFonts w:ascii="Times New Roman" w:eastAsia="Calibri" w:hAnsi="Times New Roman" w:cs="Times New Roman"/>
          <w:b/>
          <w:sz w:val="24"/>
          <w:szCs w:val="24"/>
          <w:lang w:eastAsia="pl-PL"/>
        </w:rPr>
      </w:pPr>
      <w:r w:rsidRPr="009A64F2">
        <w:rPr>
          <w:rFonts w:ascii="Times New Roman" w:eastAsia="Times New Roman" w:hAnsi="Times New Roman" w:cs="Times New Roman"/>
          <w:sz w:val="24"/>
          <w:szCs w:val="24"/>
          <w:lang w:eastAsia="pl-PL"/>
        </w:rPr>
        <w:t>pn.</w:t>
      </w:r>
      <w:r>
        <w:rPr>
          <w:rFonts w:ascii="Times New Roman" w:eastAsia="Times New Roman" w:hAnsi="Times New Roman" w:cs="Times New Roman"/>
          <w:b/>
          <w:sz w:val="24"/>
          <w:szCs w:val="24"/>
          <w:lang w:eastAsia="pl-PL"/>
        </w:rPr>
        <w:t xml:space="preserve"> </w:t>
      </w:r>
      <w:r w:rsidRPr="009A64F2">
        <w:rPr>
          <w:rFonts w:ascii="Times New Roman" w:eastAsia="Times New Roman" w:hAnsi="Times New Roman" w:cs="Times New Roman"/>
          <w:b/>
          <w:sz w:val="24"/>
          <w:szCs w:val="24"/>
          <w:lang w:eastAsia="pl-PL"/>
        </w:rPr>
        <w:t>„</w:t>
      </w:r>
      <w:r w:rsidR="007935C2" w:rsidRPr="007935C2">
        <w:rPr>
          <w:rFonts w:ascii="Times New Roman" w:eastAsia="Times New Roman" w:hAnsi="Times New Roman" w:cs="Times New Roman"/>
          <w:b/>
          <w:sz w:val="24"/>
          <w:szCs w:val="24"/>
          <w:lang w:eastAsia="pl-PL"/>
        </w:rPr>
        <w:t>Zakup i dostawa serwerów obliczeniowych z kartami GPU przeznaczonych do uruchamiania modeli LLM na potrzeby świadczenia centralnych usług informatycznych Uniwersytetu Warszawskiego</w:t>
      </w:r>
      <w:r w:rsidRPr="009A64F2">
        <w:rPr>
          <w:rFonts w:ascii="Times New Roman" w:eastAsia="Times New Roman" w:hAnsi="Times New Roman" w:cs="Times New Roman"/>
          <w:b/>
          <w:sz w:val="24"/>
          <w:szCs w:val="24"/>
          <w:lang w:eastAsia="pl-PL"/>
        </w:rPr>
        <w:t>”</w:t>
      </w:r>
    </w:p>
    <w:p w14:paraId="6195B44D" w14:textId="77777777" w:rsidR="004B2CF3" w:rsidRPr="004B2CF3" w:rsidRDefault="004B2CF3" w:rsidP="004B2CF3">
      <w:pPr>
        <w:widowControl w:val="0"/>
        <w:spacing w:after="0" w:line="360" w:lineRule="auto"/>
        <w:ind w:right="-6"/>
        <w:rPr>
          <w:rFonts w:ascii="Times New Roman" w:eastAsia="Times New Roman" w:hAnsi="Times New Roman" w:cs="Times New Roman"/>
          <w:color w:val="000000"/>
          <w:sz w:val="24"/>
          <w:szCs w:val="24"/>
          <w:lang w:eastAsia="pl-PL"/>
        </w:rPr>
      </w:pPr>
    </w:p>
    <w:p w14:paraId="06E551AA"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267A8D0C" w14:textId="3E05B8E6" w:rsid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7C9315C2" w14:textId="31B6BB3F"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4A3A3ED2" w14:textId="3788DD73"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18A4527B" w14:textId="72FCFA05"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6E107AA3" w14:textId="093DC3EB"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2191B5DC" w14:textId="6DFA8832"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5E04BCEB" w14:textId="31253573" w:rsid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7B80545D" w14:textId="77777777" w:rsidR="00F67AFC" w:rsidRPr="004B2CF3" w:rsidRDefault="00F67AFC"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76D075DC" w14:textId="77777777" w:rsidR="004B2CF3" w:rsidRPr="004B2CF3" w:rsidRDefault="004B2CF3" w:rsidP="004B2CF3">
      <w:pPr>
        <w:widowControl w:val="0"/>
        <w:spacing w:after="0" w:line="360" w:lineRule="auto"/>
        <w:ind w:right="-6"/>
        <w:jc w:val="center"/>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ul. Krakowskie Przedmieście 26/28, 00-927 Warszawa</w:t>
      </w:r>
    </w:p>
    <w:p w14:paraId="364667BE" w14:textId="3B1BA321" w:rsidR="004B2CF3" w:rsidRPr="004B2CF3" w:rsidRDefault="0025443D" w:rsidP="0025443D">
      <w:pPr>
        <w:tabs>
          <w:tab w:val="left" w:pos="372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A</w:t>
      </w:r>
      <w:r w:rsidR="004B2CF3">
        <w:rPr>
          <w:rFonts w:ascii="Times New Roman" w:eastAsia="Times New Roman" w:hAnsi="Times New Roman" w:cs="Times New Roman"/>
          <w:b/>
          <w:sz w:val="24"/>
          <w:szCs w:val="24"/>
          <w:lang w:eastAsia="pl-PL"/>
        </w:rPr>
        <w:t>rt</w:t>
      </w:r>
      <w:r>
        <w:rPr>
          <w:rFonts w:ascii="Times New Roman" w:eastAsia="Times New Roman" w:hAnsi="Times New Roman" w:cs="Times New Roman"/>
          <w:b/>
          <w:sz w:val="24"/>
          <w:szCs w:val="24"/>
          <w:lang w:eastAsia="pl-PL"/>
        </w:rPr>
        <w:t xml:space="preserve">. 1 - </w:t>
      </w:r>
      <w:r w:rsidR="004B2CF3" w:rsidRPr="004B2CF3">
        <w:rPr>
          <w:rFonts w:ascii="Times New Roman" w:eastAsia="Times New Roman" w:hAnsi="Times New Roman" w:cs="Times New Roman"/>
          <w:b/>
          <w:sz w:val="24"/>
          <w:szCs w:val="24"/>
          <w:lang w:eastAsia="pl-PL"/>
        </w:rPr>
        <w:t>ZAMAWIAJĄCY</w:t>
      </w:r>
    </w:p>
    <w:p w14:paraId="4606B060" w14:textId="77777777" w:rsidR="004B2CF3" w:rsidRPr="00C811FB" w:rsidRDefault="004B2CF3" w:rsidP="007C5EC7">
      <w:pPr>
        <w:pStyle w:val="Akapitzlist"/>
        <w:numPr>
          <w:ilvl w:val="0"/>
          <w:numId w:val="3"/>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Nazwa:</w:t>
      </w:r>
      <w:r w:rsidRPr="00C811FB">
        <w:rPr>
          <w:rFonts w:ascii="Times New Roman" w:eastAsia="Calibri" w:hAnsi="Times New Roman" w:cs="Times New Roman"/>
          <w:b/>
          <w:color w:val="000000"/>
          <w:sz w:val="24"/>
          <w:szCs w:val="24"/>
          <w:lang w:eastAsia="pl-PL"/>
        </w:rPr>
        <w:t xml:space="preserve"> </w:t>
      </w:r>
      <w:r w:rsidRPr="00C811FB">
        <w:rPr>
          <w:rFonts w:ascii="Times New Roman" w:eastAsia="Calibri" w:hAnsi="Times New Roman" w:cs="Times New Roman"/>
          <w:color w:val="000000"/>
          <w:sz w:val="24"/>
          <w:szCs w:val="24"/>
          <w:lang w:eastAsia="pl-PL"/>
        </w:rPr>
        <w:t>Uniwersytet Warszawski</w:t>
      </w:r>
    </w:p>
    <w:p w14:paraId="09A9303D" w14:textId="77777777" w:rsidR="004B2CF3" w:rsidRPr="004B2CF3" w:rsidRDefault="004B2CF3" w:rsidP="00C811FB">
      <w:pPr>
        <w:tabs>
          <w:tab w:val="left" w:pos="709"/>
        </w:tabs>
        <w:spacing w:after="0" w:line="360" w:lineRule="auto"/>
        <w:ind w:left="709"/>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adres siedziby: 00-927 Warszawa, ul. Krakowskie Przedmieście 26/28</w:t>
      </w:r>
    </w:p>
    <w:p w14:paraId="3AAC5413" w14:textId="77777777" w:rsidR="004B2CF3" w:rsidRPr="00C811FB" w:rsidRDefault="004B2CF3" w:rsidP="00C811FB">
      <w:pPr>
        <w:tabs>
          <w:tab w:val="left" w:pos="709"/>
        </w:tabs>
        <w:spacing w:after="0" w:line="360" w:lineRule="auto"/>
        <w:ind w:left="709"/>
        <w:jc w:val="both"/>
        <w:rPr>
          <w:rFonts w:ascii="Times New Roman" w:eastAsia="Calibri" w:hAnsi="Times New Roman" w:cs="Times New Roman"/>
          <w:sz w:val="24"/>
          <w:szCs w:val="24"/>
          <w:lang w:val="en-US" w:eastAsia="pl-PL"/>
        </w:rPr>
      </w:pPr>
      <w:r w:rsidRPr="00C811FB">
        <w:rPr>
          <w:rFonts w:ascii="Times New Roman" w:eastAsia="Calibri" w:hAnsi="Times New Roman" w:cs="Times New Roman"/>
          <w:color w:val="000000"/>
          <w:sz w:val="24"/>
          <w:szCs w:val="24"/>
          <w:lang w:val="en-US" w:eastAsia="pl-PL"/>
        </w:rPr>
        <w:t>NIP: 525-001-12-</w:t>
      </w:r>
      <w:r w:rsidRPr="00C811FB">
        <w:rPr>
          <w:rFonts w:ascii="Times New Roman" w:eastAsia="Calibri" w:hAnsi="Times New Roman" w:cs="Times New Roman"/>
          <w:sz w:val="24"/>
          <w:szCs w:val="24"/>
          <w:lang w:val="en-US" w:eastAsia="pl-PL"/>
        </w:rPr>
        <w:t>66, REGON: 000001258</w:t>
      </w:r>
    </w:p>
    <w:p w14:paraId="0022346C" w14:textId="77777777" w:rsidR="00C5664D" w:rsidRPr="00C5664D" w:rsidRDefault="00C5664D" w:rsidP="00C5664D">
      <w:pPr>
        <w:pStyle w:val="Akapitzlist"/>
        <w:tabs>
          <w:tab w:val="left" w:pos="426"/>
        </w:tabs>
        <w:spacing w:line="360" w:lineRule="auto"/>
        <w:jc w:val="both"/>
        <w:rPr>
          <w:rFonts w:ascii="Times New Roman" w:eastAsia="Calibri" w:hAnsi="Times New Roman" w:cs="Times New Roman"/>
          <w:sz w:val="24"/>
          <w:szCs w:val="24"/>
          <w:lang w:val="en-US" w:eastAsia="pl-PL"/>
        </w:rPr>
      </w:pPr>
      <w:proofErr w:type="spellStart"/>
      <w:r w:rsidRPr="00C5664D">
        <w:rPr>
          <w:rFonts w:ascii="Times New Roman" w:eastAsia="Calibri" w:hAnsi="Times New Roman" w:cs="Times New Roman"/>
          <w:sz w:val="24"/>
          <w:szCs w:val="24"/>
          <w:lang w:val="en-US" w:eastAsia="pl-PL"/>
        </w:rPr>
        <w:t>tel</w:t>
      </w:r>
      <w:proofErr w:type="spellEnd"/>
      <w:r w:rsidRPr="00C5664D">
        <w:rPr>
          <w:rFonts w:ascii="Times New Roman" w:eastAsia="Calibri" w:hAnsi="Times New Roman" w:cs="Times New Roman"/>
          <w:sz w:val="24"/>
          <w:szCs w:val="24"/>
          <w:lang w:val="en-US" w:eastAsia="pl-PL"/>
        </w:rPr>
        <w:t xml:space="preserve">: +48 22 5520831, email: </w:t>
      </w:r>
      <w:hyperlink r:id="rId9" w:history="1">
        <w:r w:rsidRPr="00C5664D">
          <w:rPr>
            <w:rStyle w:val="Hipercze"/>
            <w:rFonts w:ascii="Times New Roman" w:hAnsi="Times New Roman" w:cs="Times New Roman"/>
            <w:color w:val="auto"/>
            <w:sz w:val="24"/>
            <w:szCs w:val="24"/>
            <w:lang w:val="en-US"/>
          </w:rPr>
          <w:t>dzp@adm.uw.edu.pl</w:t>
        </w:r>
      </w:hyperlink>
      <w:r w:rsidRPr="00C5664D">
        <w:rPr>
          <w:rFonts w:ascii="Times New Roman" w:hAnsi="Times New Roman" w:cs="Times New Roman"/>
          <w:sz w:val="24"/>
          <w:szCs w:val="24"/>
          <w:lang w:val="en-US"/>
        </w:rPr>
        <w:t xml:space="preserve"> </w:t>
      </w:r>
    </w:p>
    <w:p w14:paraId="3B41CCB4" w14:textId="77777777" w:rsidR="004B2CF3" w:rsidRPr="000A05C9" w:rsidRDefault="004B2CF3" w:rsidP="007C5EC7">
      <w:pPr>
        <w:pStyle w:val="Akapitzlist"/>
        <w:numPr>
          <w:ilvl w:val="0"/>
          <w:numId w:val="3"/>
        </w:numPr>
        <w:tabs>
          <w:tab w:val="left" w:pos="709"/>
        </w:tabs>
        <w:spacing w:after="0" w:line="360" w:lineRule="auto"/>
        <w:contextualSpacing w:val="0"/>
        <w:jc w:val="both"/>
        <w:rPr>
          <w:rFonts w:ascii="Times New Roman" w:eastAsia="Calibri" w:hAnsi="Times New Roman" w:cs="Times New Roman"/>
          <w:sz w:val="24"/>
          <w:szCs w:val="24"/>
          <w:lang w:eastAsia="pl-PL"/>
        </w:rPr>
      </w:pPr>
      <w:r w:rsidRPr="00C811FB">
        <w:rPr>
          <w:rFonts w:ascii="Times New Roman" w:eastAsia="Calibri" w:hAnsi="Times New Roman" w:cs="Times New Roman"/>
          <w:sz w:val="24"/>
          <w:szCs w:val="24"/>
          <w:lang w:eastAsia="pl-PL"/>
        </w:rPr>
        <w:t>Uniwersytet Warszawski posiada osobowość prawną</w:t>
      </w:r>
      <w:r w:rsidR="00D5354C">
        <w:rPr>
          <w:rFonts w:ascii="Times New Roman" w:eastAsia="Calibri" w:hAnsi="Times New Roman" w:cs="Times New Roman"/>
          <w:sz w:val="24"/>
          <w:szCs w:val="24"/>
          <w:lang w:eastAsia="pl-PL"/>
        </w:rPr>
        <w:t xml:space="preserve"> i działa na podstawie ustawy z </w:t>
      </w:r>
      <w:r w:rsidRPr="00C811FB">
        <w:rPr>
          <w:rFonts w:ascii="Times New Roman" w:eastAsia="Calibri" w:hAnsi="Times New Roman" w:cs="Times New Roman"/>
          <w:sz w:val="24"/>
          <w:szCs w:val="24"/>
          <w:lang w:eastAsia="pl-PL"/>
        </w:rPr>
        <w:t xml:space="preserve">dnia 20 lipca 2018 r. - Prawo o szkolnictwie </w:t>
      </w:r>
      <w:r w:rsidRPr="00C811FB">
        <w:rPr>
          <w:rFonts w:ascii="Times New Roman" w:eastAsia="Calibri" w:hAnsi="Times New Roman" w:cs="Times New Roman"/>
          <w:color w:val="000000"/>
          <w:sz w:val="24"/>
          <w:szCs w:val="24"/>
          <w:lang w:eastAsia="pl-PL"/>
        </w:rPr>
        <w:t xml:space="preserve">wyższym </w:t>
      </w:r>
      <w:r w:rsidR="00D5354C">
        <w:rPr>
          <w:rFonts w:ascii="Times New Roman" w:eastAsia="Calibri" w:hAnsi="Times New Roman" w:cs="Times New Roman"/>
          <w:color w:val="000000"/>
          <w:sz w:val="24"/>
          <w:szCs w:val="24"/>
          <w:lang w:eastAsia="pl-PL"/>
        </w:rPr>
        <w:t>i nauce (Dz. U. z 2022 r., poz. </w:t>
      </w:r>
      <w:r w:rsidRPr="00C811FB">
        <w:rPr>
          <w:rFonts w:ascii="Times New Roman" w:eastAsia="Calibri" w:hAnsi="Times New Roman" w:cs="Times New Roman"/>
          <w:color w:val="000000"/>
          <w:sz w:val="24"/>
          <w:szCs w:val="24"/>
          <w:lang w:eastAsia="pl-PL"/>
        </w:rPr>
        <w:t>574).</w:t>
      </w:r>
    </w:p>
    <w:p w14:paraId="6656FB71" w14:textId="77777777" w:rsidR="00BF05E9" w:rsidRDefault="00BF05E9"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31F9156A" w14:textId="77777777" w:rsidR="004B2CF3" w:rsidRPr="004B2CF3" w:rsidRDefault="0025443D" w:rsidP="0025443D">
      <w:pPr>
        <w:tabs>
          <w:tab w:val="left" w:pos="3720"/>
        </w:tabs>
        <w:spacing w:after="0" w:line="360" w:lineRule="auto"/>
        <w:jc w:val="both"/>
        <w:rPr>
          <w:rFonts w:ascii="Times New Roman" w:eastAsia="Times New Roman" w:hAnsi="Times New Roman" w:cs="Times New Roman"/>
          <w:b/>
          <w:color w:val="000000"/>
          <w:sz w:val="24"/>
          <w:szCs w:val="24"/>
          <w:lang w:eastAsia="pl-PL"/>
        </w:rPr>
      </w:pPr>
      <w:r w:rsidRPr="0025443D">
        <w:rPr>
          <w:rFonts w:ascii="Times New Roman" w:eastAsia="Times New Roman" w:hAnsi="Times New Roman" w:cs="Times New Roman"/>
          <w:b/>
          <w:sz w:val="24"/>
          <w:szCs w:val="24"/>
          <w:lang w:eastAsia="pl-PL"/>
        </w:rPr>
        <w:t>A</w:t>
      </w:r>
      <w:r w:rsidR="00C811FB" w:rsidRPr="0025443D">
        <w:rPr>
          <w:rFonts w:ascii="Times New Roman" w:eastAsia="Times New Roman" w:hAnsi="Times New Roman" w:cs="Times New Roman"/>
          <w:b/>
          <w:sz w:val="24"/>
          <w:szCs w:val="24"/>
          <w:lang w:eastAsia="pl-PL"/>
        </w:rPr>
        <w:t>rt</w:t>
      </w:r>
      <w:r w:rsidR="00C811FB">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OGÓLNE</w:t>
      </w:r>
    </w:p>
    <w:p w14:paraId="3BB7448C"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Podstawa prawna</w:t>
      </w:r>
    </w:p>
    <w:p w14:paraId="00CD7BD1" w14:textId="672E4A8D"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Ustawa z dnia 11 września 2019 r. - Prawo zamówień publicznych (Dz. U. z 202</w:t>
      </w:r>
      <w:r w:rsidR="009749E6">
        <w:rPr>
          <w:rFonts w:ascii="Times New Roman" w:eastAsia="Times New Roman" w:hAnsi="Times New Roman" w:cs="Times New Roman"/>
          <w:color w:val="000000"/>
          <w:sz w:val="24"/>
          <w:szCs w:val="24"/>
          <w:lang w:eastAsia="pl-PL"/>
        </w:rPr>
        <w:t>4</w:t>
      </w:r>
      <w:r w:rsidR="00D5354C">
        <w:rPr>
          <w:rFonts w:ascii="Times New Roman" w:eastAsia="Times New Roman" w:hAnsi="Times New Roman" w:cs="Times New Roman"/>
          <w:color w:val="000000"/>
          <w:sz w:val="24"/>
          <w:szCs w:val="24"/>
          <w:lang w:eastAsia="pl-PL"/>
        </w:rPr>
        <w:t xml:space="preserve"> </w:t>
      </w:r>
      <w:r w:rsidRPr="004B2CF3">
        <w:rPr>
          <w:rFonts w:ascii="Times New Roman" w:eastAsia="Times New Roman" w:hAnsi="Times New Roman" w:cs="Times New Roman"/>
          <w:color w:val="000000"/>
          <w:sz w:val="24"/>
          <w:szCs w:val="24"/>
          <w:lang w:eastAsia="pl-PL"/>
        </w:rPr>
        <w:t>r.</w:t>
      </w:r>
      <w:r w:rsidR="00A65D42">
        <w:rPr>
          <w:rFonts w:ascii="Times New Roman" w:eastAsia="Times New Roman" w:hAnsi="Times New Roman" w:cs="Times New Roman"/>
          <w:color w:val="000000"/>
          <w:sz w:val="24"/>
          <w:szCs w:val="24"/>
          <w:lang w:eastAsia="pl-PL"/>
        </w:rPr>
        <w:t xml:space="preserve"> </w:t>
      </w:r>
      <w:r w:rsidRPr="004B2CF3">
        <w:rPr>
          <w:rFonts w:ascii="Times New Roman" w:eastAsia="Times New Roman" w:hAnsi="Times New Roman" w:cs="Times New Roman"/>
          <w:color w:val="000000"/>
          <w:sz w:val="24"/>
          <w:szCs w:val="24"/>
          <w:lang w:eastAsia="pl-PL"/>
        </w:rPr>
        <w:t>poz. 1</w:t>
      </w:r>
      <w:r w:rsidR="009749E6">
        <w:rPr>
          <w:rFonts w:ascii="Times New Roman" w:eastAsia="Times New Roman" w:hAnsi="Times New Roman" w:cs="Times New Roman"/>
          <w:color w:val="000000"/>
          <w:sz w:val="24"/>
          <w:szCs w:val="24"/>
          <w:lang w:eastAsia="pl-PL"/>
        </w:rPr>
        <w:t>320</w:t>
      </w:r>
      <w:r w:rsidR="007935C2">
        <w:rPr>
          <w:rFonts w:ascii="Times New Roman" w:eastAsia="Times New Roman" w:hAnsi="Times New Roman" w:cs="Times New Roman"/>
          <w:color w:val="000000"/>
          <w:sz w:val="24"/>
          <w:szCs w:val="24"/>
          <w:lang w:eastAsia="pl-PL"/>
        </w:rPr>
        <w:t xml:space="preserve"> z </w:t>
      </w:r>
      <w:proofErr w:type="spellStart"/>
      <w:r w:rsidR="007935C2">
        <w:rPr>
          <w:rFonts w:ascii="Times New Roman" w:eastAsia="Times New Roman" w:hAnsi="Times New Roman" w:cs="Times New Roman"/>
          <w:color w:val="000000"/>
          <w:sz w:val="24"/>
          <w:szCs w:val="24"/>
          <w:lang w:eastAsia="pl-PL"/>
        </w:rPr>
        <w:t>późn</w:t>
      </w:r>
      <w:proofErr w:type="spellEnd"/>
      <w:r w:rsidR="007935C2">
        <w:rPr>
          <w:rFonts w:ascii="Times New Roman" w:eastAsia="Times New Roman" w:hAnsi="Times New Roman" w:cs="Times New Roman"/>
          <w:color w:val="000000"/>
          <w:sz w:val="24"/>
          <w:szCs w:val="24"/>
          <w:lang w:eastAsia="pl-PL"/>
        </w:rPr>
        <w:t>.</w:t>
      </w:r>
      <w:r w:rsidR="00A65D42">
        <w:rPr>
          <w:rFonts w:ascii="Times New Roman" w:eastAsia="Times New Roman" w:hAnsi="Times New Roman" w:cs="Times New Roman"/>
          <w:color w:val="000000"/>
          <w:sz w:val="24"/>
          <w:szCs w:val="24"/>
          <w:lang w:eastAsia="pl-PL"/>
        </w:rPr>
        <w:t xml:space="preserve"> </w:t>
      </w:r>
      <w:r w:rsidR="007935C2">
        <w:rPr>
          <w:rFonts w:ascii="Times New Roman" w:eastAsia="Times New Roman" w:hAnsi="Times New Roman" w:cs="Times New Roman"/>
          <w:color w:val="000000"/>
          <w:sz w:val="24"/>
          <w:szCs w:val="24"/>
          <w:lang w:eastAsia="pl-PL"/>
        </w:rPr>
        <w:t>zm.</w:t>
      </w:r>
      <w:r w:rsidRPr="004B2CF3">
        <w:rPr>
          <w:rFonts w:ascii="Times New Roman" w:eastAsia="Times New Roman" w:hAnsi="Times New Roman" w:cs="Times New Roman"/>
          <w:color w:val="000000"/>
          <w:sz w:val="24"/>
          <w:szCs w:val="24"/>
          <w:lang w:eastAsia="pl-PL"/>
        </w:rPr>
        <w:t xml:space="preserve">), zwana dalej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wraz z aktami wykonawczymi do tej ustawy.</w:t>
      </w:r>
    </w:p>
    <w:p w14:paraId="6613A2F1" w14:textId="77777777"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Tryb udzie</w:t>
      </w:r>
      <w:r w:rsidRPr="00C811FB">
        <w:rPr>
          <w:rFonts w:ascii="Times New Roman" w:eastAsia="Times New Roman" w:hAnsi="Times New Roman" w:cs="Times New Roman"/>
          <w:sz w:val="24"/>
          <w:szCs w:val="24"/>
          <w:lang w:eastAsia="pl-PL"/>
        </w:rPr>
        <w:t xml:space="preserve">lenia zamówienia: </w:t>
      </w:r>
      <w:r w:rsidRPr="00C811FB">
        <w:rPr>
          <w:rFonts w:ascii="Times New Roman" w:eastAsia="Calibri" w:hAnsi="Times New Roman" w:cs="Times New Roman"/>
          <w:sz w:val="24"/>
          <w:szCs w:val="24"/>
        </w:rPr>
        <w:t xml:space="preserve">przetarg nieograniczony - art. 132 </w:t>
      </w:r>
      <w:r w:rsidRPr="00C811FB">
        <w:rPr>
          <w:rFonts w:ascii="Times New Roman" w:eastAsia="Times New Roman" w:hAnsi="Times New Roman" w:cs="Times New Roman"/>
          <w:sz w:val="24"/>
          <w:szCs w:val="24"/>
          <w:lang w:eastAsia="pl-PL"/>
        </w:rPr>
        <w:t xml:space="preserve">ustawy </w:t>
      </w:r>
      <w:proofErr w:type="spellStart"/>
      <w:r w:rsidRPr="00C811FB">
        <w:rPr>
          <w:rFonts w:ascii="Times New Roman" w:eastAsia="Times New Roman" w:hAnsi="Times New Roman" w:cs="Times New Roman"/>
          <w:sz w:val="24"/>
          <w:szCs w:val="24"/>
          <w:lang w:eastAsia="pl-PL"/>
        </w:rPr>
        <w:t>Pzp</w:t>
      </w:r>
      <w:proofErr w:type="spellEnd"/>
      <w:r w:rsidRPr="00C811FB">
        <w:rPr>
          <w:rFonts w:ascii="Times New Roman" w:eastAsia="Times New Roman" w:hAnsi="Times New Roman" w:cs="Times New Roman"/>
          <w:sz w:val="24"/>
          <w:szCs w:val="24"/>
          <w:lang w:eastAsia="pl-PL"/>
        </w:rPr>
        <w:t>.</w:t>
      </w:r>
    </w:p>
    <w:p w14:paraId="1A5EE33A" w14:textId="77777777" w:rsidR="004B2CF3"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sz w:val="24"/>
          <w:szCs w:val="24"/>
          <w:lang w:eastAsia="pl-PL"/>
        </w:rPr>
        <w:t>Postępowanie prowadzone wg przepisów obowiązujących przy udzielaniu zamówień klasycznych, których wartość przekracza progi unijne.</w:t>
      </w:r>
    </w:p>
    <w:p w14:paraId="453FE7AF" w14:textId="77777777" w:rsidR="004B2CF3" w:rsidRPr="0025443D"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Strona internetowa prowadzonego postępowania</w:t>
      </w:r>
    </w:p>
    <w:p w14:paraId="3FA80695"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10" w:history="1">
        <w:r w:rsidRPr="004B2CF3">
          <w:rPr>
            <w:rFonts w:ascii="Times New Roman" w:eastAsia="Times New Roman" w:hAnsi="Times New Roman" w:cs="Times New Roman"/>
            <w:sz w:val="24"/>
            <w:szCs w:val="24"/>
            <w:u w:val="single"/>
            <w:lang w:eastAsia="pl-PL"/>
          </w:rPr>
          <w:t>https://ezamowienia.gov.pl</w:t>
        </w:r>
      </w:hyperlink>
      <w:r w:rsidRPr="004B2CF3">
        <w:rPr>
          <w:rFonts w:ascii="Times New Roman" w:eastAsia="Calibri" w:hAnsi="Times New Roman" w:cs="Times New Roman"/>
          <w:color w:val="000000"/>
          <w:sz w:val="24"/>
          <w:szCs w:val="24"/>
          <w:lang w:eastAsia="pl-PL"/>
        </w:rPr>
        <w:t>, zwanej dalej „Platformą e-Zamówienia”.</w:t>
      </w:r>
    </w:p>
    <w:p w14:paraId="2C114C16"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w:t>
      </w:r>
      <w:r w:rsidRPr="004B2CF3">
        <w:rPr>
          <w:rFonts w:ascii="Times New Roman" w:eastAsia="Times New Roman" w:hAnsi="Times New Roman" w:cs="Times New Roman"/>
          <w:sz w:val="24"/>
          <w:szCs w:val="24"/>
          <w:lang w:eastAsia="pl-PL"/>
        </w:rPr>
        <w:t xml:space="preserve"> w załączniku nr 1 do SWZ.</w:t>
      </w:r>
    </w:p>
    <w:p w14:paraId="2EA0A62F" w14:textId="50268F14" w:rsidR="004B2CF3" w:rsidRPr="004B2CF3"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lastRenderedPageBreak/>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Udział w postępowaniu</w:t>
      </w:r>
    </w:p>
    <w:p w14:paraId="641429C5" w14:textId="77777777" w:rsidR="00C811FB" w:rsidRP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odpowiedzi na ogłoszenie o zamówieniu oferty mogą składać wszyscy zainteresowani Wykonawcy.</w:t>
      </w:r>
    </w:p>
    <w:p w14:paraId="74935C74"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Wykonawca może ubiegać się o udzielenie zamówienia, składając ofertę samodzielnie albo wspólnie.</w:t>
      </w:r>
    </w:p>
    <w:p w14:paraId="544ED1F0"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 przypadku, gdy Wykonawca złoży więcej niż jedną ofertę (samodzielnie lub wspólnie) oferty takie zostaną odrzucone.</w:t>
      </w:r>
    </w:p>
    <w:p w14:paraId="6ED8D181" w14:textId="77777777" w:rsidR="004B2CF3" w:rsidRPr="00737E5F"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W niniejszym postępowaniu nie ma zastosowania aukcja elektroniczna.</w:t>
      </w:r>
    </w:p>
    <w:p w14:paraId="0EEA4298" w14:textId="77777777" w:rsidR="00737E5F" w:rsidRPr="00737E5F" w:rsidRDefault="00737E5F" w:rsidP="007C5EC7">
      <w:pPr>
        <w:pStyle w:val="Akapitzlist"/>
        <w:numPr>
          <w:ilvl w:val="0"/>
          <w:numId w:val="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CC4ED7">
        <w:rPr>
          <w:rFonts w:ascii="Times New Roman" w:eastAsia="Calibri" w:hAnsi="Times New Roman" w:cs="Times New Roman"/>
          <w:sz w:val="24"/>
          <w:szCs w:val="24"/>
          <w:lang w:eastAsia="pl-PL"/>
        </w:rPr>
        <w:t>Wykonawcy ponoszą wszelkie koszty związane z przygotowaniem i złożeniem ofert niezależnie od wyniku postępowania. Zamawiają</w:t>
      </w:r>
      <w:r>
        <w:rPr>
          <w:rFonts w:ascii="Times New Roman" w:eastAsia="Calibri" w:hAnsi="Times New Roman" w:cs="Times New Roman"/>
          <w:sz w:val="24"/>
          <w:szCs w:val="24"/>
          <w:lang w:eastAsia="pl-PL"/>
        </w:rPr>
        <w:t>cy nie zwraca kosztów udziału w </w:t>
      </w:r>
      <w:r w:rsidRPr="00CC4ED7">
        <w:rPr>
          <w:rFonts w:ascii="Times New Roman" w:eastAsia="Calibri" w:hAnsi="Times New Roman" w:cs="Times New Roman"/>
          <w:sz w:val="24"/>
          <w:szCs w:val="24"/>
          <w:lang w:eastAsia="pl-PL"/>
        </w:rPr>
        <w:t>postępowaniu.</w:t>
      </w:r>
    </w:p>
    <w:p w14:paraId="4C097717" w14:textId="77777777" w:rsidR="004B2CF3" w:rsidRPr="0025443D"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FE48C7" w:rsidRPr="00FE48C7">
        <w:rPr>
          <w:rFonts w:ascii="Times New Roman" w:eastAsia="Calibri" w:hAnsi="Times New Roman" w:cs="Times New Roman"/>
          <w:b/>
          <w:color w:val="000000"/>
          <w:sz w:val="24"/>
          <w:szCs w:val="24"/>
          <w:lang w:eastAsia="pl-PL"/>
        </w:rPr>
        <w:t xml:space="preserve">§ </w:t>
      </w:r>
      <w:r w:rsidR="00FE48C7">
        <w:rPr>
          <w:rFonts w:ascii="Times New Roman" w:eastAsia="Calibri" w:hAnsi="Times New Roman" w:cs="Times New Roman"/>
          <w:b/>
          <w:color w:val="000000"/>
          <w:sz w:val="24"/>
          <w:szCs w:val="24"/>
          <w:lang w:eastAsia="pl-PL"/>
        </w:rPr>
        <w:t>4</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Klauzula informacyjna z art. 13 RODO</w:t>
      </w:r>
    </w:p>
    <w:p w14:paraId="222A9E33" w14:textId="77777777" w:rsidR="004B2CF3" w:rsidRPr="004B2CF3" w:rsidRDefault="004B2CF3" w:rsidP="004B2CF3">
      <w:pPr>
        <w:spacing w:after="0" w:line="360" w:lineRule="auto"/>
        <w:ind w:left="56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Zgodnie z art. 13 ust. 1 i 2 </w:t>
      </w:r>
      <w:r w:rsidRPr="004B2CF3">
        <w:rPr>
          <w:rFonts w:ascii="Times New Roman" w:eastAsia="Calibri" w:hAnsi="Times New Roman" w:cs="Times New Roman"/>
          <w:color w:val="000000"/>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B2CF3">
        <w:rPr>
          <w:rFonts w:ascii="Times New Roman" w:eastAsia="Calibri" w:hAnsi="Times New Roman" w:cs="Times New Roman"/>
          <w:color w:val="000000"/>
          <w:sz w:val="24"/>
          <w:szCs w:val="24"/>
        </w:rPr>
        <w:br/>
        <w:t xml:space="preserve">(Dz. Urz. UE L127/2018 z dnia 23.05.2018 r.), </w:t>
      </w:r>
      <w:r w:rsidRPr="004B2CF3">
        <w:rPr>
          <w:rFonts w:ascii="Times New Roman" w:eastAsia="Times New Roman" w:hAnsi="Times New Roman" w:cs="Times New Roman"/>
          <w:color w:val="000000"/>
          <w:sz w:val="24"/>
          <w:szCs w:val="24"/>
          <w:lang w:eastAsia="pl-PL"/>
        </w:rPr>
        <w:t xml:space="preserve">dalej „RODO”, Zamawiający  informuje, że: </w:t>
      </w:r>
    </w:p>
    <w:p w14:paraId="5803D322"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administratorem Pani/Pana danych osobowych jest Uniwersytet Warszawski </w:t>
      </w:r>
      <w:r w:rsidRPr="004B2CF3">
        <w:rPr>
          <w:rFonts w:ascii="Times New Roman" w:eastAsia="Times New Roman" w:hAnsi="Times New Roman" w:cs="Times New Roman"/>
          <w:color w:val="000000"/>
          <w:sz w:val="24"/>
          <w:szCs w:val="24"/>
          <w:lang w:eastAsia="pl-PL"/>
        </w:rPr>
        <w:br/>
        <w:t xml:space="preserve">ul. Krakowskie Przedmieście 26/28,  00-927 Warszawa; </w:t>
      </w:r>
    </w:p>
    <w:p w14:paraId="25C79991"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inspektorem ochrony danych osobowych w Uniwersytecie Warszawskim  jest Pan Dominik Ferenc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kontakt: </w:t>
      </w:r>
      <w:hyperlink r:id="rId11" w:history="1">
        <w:r w:rsidRPr="007950CB">
          <w:rPr>
            <w:rFonts w:ascii="Times New Roman" w:eastAsia="Calibri" w:hAnsi="Times New Roman" w:cs="Times New Roman"/>
            <w:color w:val="000000"/>
            <w:sz w:val="24"/>
            <w:szCs w:val="24"/>
          </w:rPr>
          <w:t>iod@adm.uw.edu.pl</w:t>
        </w:r>
      </w:hyperlink>
      <w:r w:rsidRPr="007950CB">
        <w:rPr>
          <w:rFonts w:ascii="Times New Roman" w:eastAsia="Calibri" w:hAnsi="Times New Roman" w:cs="Times New Roman"/>
          <w:color w:val="000000"/>
          <w:sz w:val="24"/>
          <w:szCs w:val="24"/>
        </w:rPr>
        <w:t xml:space="preserve"> </w:t>
      </w:r>
      <w:proofErr w:type="spellStart"/>
      <w:r w:rsidRPr="007950CB">
        <w:rPr>
          <w:rFonts w:ascii="Times New Roman" w:eastAsia="Calibri" w:hAnsi="Times New Roman" w:cs="Times New Roman"/>
          <w:bCs/>
          <w:color w:val="000000"/>
          <w:sz w:val="24"/>
          <w:szCs w:val="24"/>
        </w:rPr>
        <w:t>tel</w:t>
      </w:r>
      <w:proofErr w:type="spellEnd"/>
      <w:r w:rsidRPr="007950CB">
        <w:rPr>
          <w:rFonts w:ascii="Times New Roman" w:eastAsia="Calibri" w:hAnsi="Times New Roman" w:cs="Times New Roman"/>
          <w:bCs/>
          <w:color w:val="000000"/>
          <w:sz w:val="24"/>
          <w:szCs w:val="24"/>
        </w:rPr>
        <w:t>: 22 55 22</w:t>
      </w:r>
      <w:r w:rsidR="007950CB">
        <w:rPr>
          <w:rFonts w:ascii="Times New Roman" w:eastAsia="Calibri" w:hAnsi="Times New Roman" w:cs="Times New Roman"/>
          <w:bCs/>
          <w:color w:val="000000"/>
          <w:sz w:val="24"/>
          <w:szCs w:val="24"/>
        </w:rPr>
        <w:t> </w:t>
      </w:r>
      <w:r w:rsidRPr="007950CB">
        <w:rPr>
          <w:rFonts w:ascii="Times New Roman" w:eastAsia="Calibri" w:hAnsi="Times New Roman" w:cs="Times New Roman"/>
          <w:bCs/>
          <w:color w:val="000000"/>
          <w:sz w:val="24"/>
          <w:szCs w:val="24"/>
        </w:rPr>
        <w:t>042;</w:t>
      </w:r>
    </w:p>
    <w:p w14:paraId="755B1DD3"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Pani/Pana dane osobowe przetwarzane będą na podstawie art. 6 ust. 1 lit. 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RODO  w celu </w:t>
      </w:r>
      <w:r w:rsidRPr="007950CB">
        <w:rPr>
          <w:rFonts w:ascii="Times New Roman" w:eastAsia="Calibri" w:hAnsi="Times New Roman" w:cs="Times New Roman"/>
          <w:color w:val="000000"/>
          <w:sz w:val="24"/>
          <w:szCs w:val="24"/>
        </w:rPr>
        <w:t xml:space="preserve">związanym z postępowaniem o udzielenie zamówienia publicznego </w:t>
      </w:r>
      <w:r w:rsidRPr="007950CB">
        <w:rPr>
          <w:rFonts w:ascii="Times New Roman" w:eastAsia="Calibri" w:hAnsi="Times New Roman" w:cs="Times New Roman"/>
          <w:color w:val="000000"/>
          <w:sz w:val="24"/>
          <w:szCs w:val="24"/>
        </w:rPr>
        <w:br/>
        <w:t>o numerze podanym na stronie tytułowej niniejszej SWZ</w:t>
      </w:r>
      <w:r w:rsidRPr="007950CB">
        <w:rPr>
          <w:rFonts w:ascii="Times New Roman" w:eastAsia="Calibri" w:hAnsi="Times New Roman" w:cs="Times New Roman"/>
          <w:i/>
          <w:color w:val="000000"/>
          <w:sz w:val="24"/>
          <w:szCs w:val="24"/>
        </w:rPr>
        <w:t>;</w:t>
      </w:r>
    </w:p>
    <w:p w14:paraId="439412CD"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odbiorcami Pani/Pana danych osobowych będą osoby lub podmioty, którym </w:t>
      </w:r>
      <w:r w:rsidRPr="007950CB">
        <w:rPr>
          <w:rFonts w:ascii="Times New Roman" w:eastAsia="Times New Roman" w:hAnsi="Times New Roman" w:cs="Times New Roman"/>
          <w:color w:val="000000"/>
          <w:sz w:val="24"/>
          <w:szCs w:val="24"/>
          <w:lang w:eastAsia="pl-PL"/>
        </w:rPr>
        <w:lastRenderedPageBreak/>
        <w:t xml:space="preserve">udostępniona zostanie dokumentacja postępowania w oparciu o art. 18 oraz art. 74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w:t>
      </w:r>
    </w:p>
    <w:p w14:paraId="22A212B9"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Pani/Pana dane osobowe będą przechowywane, zgodnie z art. 78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14:paraId="3EB50B4A"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obowiązek podania przez Panią/Pana danych osobowych bezpośrednio Pani/Pana dotyczących jest wymogiem ustawowym określonym w przepisach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związanym z udziałem w postępowaniu o udzielenie zamówienia publicznego; konsekwencje niepodania określonych danych wynikają z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w:t>
      </w:r>
    </w:p>
    <w:p w14:paraId="427EE5AE"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w odniesieniu do Pani/Pana danych osobowych decyzje nie będą podejmowane </w:t>
      </w:r>
      <w:r w:rsidRPr="007950CB">
        <w:rPr>
          <w:rFonts w:ascii="Times New Roman" w:eastAsia="Times New Roman" w:hAnsi="Times New Roman" w:cs="Times New Roman"/>
          <w:color w:val="000000"/>
          <w:sz w:val="24"/>
          <w:szCs w:val="24"/>
          <w:lang w:eastAsia="pl-PL"/>
        </w:rPr>
        <w:br/>
        <w:t>w sposób zautomatyzowany, stosowanie do art. 22 RODO;</w:t>
      </w:r>
    </w:p>
    <w:p w14:paraId="193E2F36" w14:textId="77777777" w:rsidR="004B2CF3" w:rsidRP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posiada Pani/Pan:</w:t>
      </w:r>
    </w:p>
    <w:p w14:paraId="01A5ECC8"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15 RODO prawo dostępu do danych osobowych Pani/Pana dotyczących;</w:t>
      </w:r>
    </w:p>
    <w:p w14:paraId="5579770B"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1311B7">
        <w:rPr>
          <w:rFonts w:ascii="Times New Roman" w:eastAsia="Times New Roman" w:hAnsi="Times New Roman" w:cs="Times New Roman"/>
          <w:color w:val="000000"/>
          <w:sz w:val="24"/>
          <w:szCs w:val="24"/>
          <w:lang w:eastAsia="pl-PL"/>
        </w:rPr>
        <w:t>Pzp</w:t>
      </w:r>
      <w:proofErr w:type="spellEnd"/>
      <w:r w:rsidRPr="001311B7">
        <w:rPr>
          <w:rFonts w:ascii="Times New Roman" w:eastAsia="Times New Roman" w:hAnsi="Times New Roman" w:cs="Times New Roman"/>
          <w:color w:val="000000"/>
          <w:sz w:val="24"/>
          <w:szCs w:val="24"/>
          <w:lang w:eastAsia="pl-PL"/>
        </w:rPr>
        <w:t xml:space="preserve"> oraz nie może naruszać integralności protokołu oraz jego załączników&gt;;</w:t>
      </w:r>
    </w:p>
    <w:p w14:paraId="2FD8B84A"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 xml:space="preserve">na podstawie art. 18 RODO prawo żądania od administratora ograniczenia przetwarzania danych osobowych z zastrzeżeniem przypadków, o których mowa w art. 18 ust. 2 RODO &lt;Wyjaśnienie: prawo do ograniczenia przetwarzania nie ma zastosowania w odniesieniu do przechowywania, w celu zapewnienia korzystania ze środków ochrony prawnej lub w celu ochrony praw innej osoby </w:t>
      </w:r>
      <w:r w:rsidRPr="001311B7">
        <w:rPr>
          <w:rFonts w:ascii="Times New Roman" w:eastAsia="Times New Roman" w:hAnsi="Times New Roman" w:cs="Times New Roman"/>
          <w:color w:val="000000"/>
          <w:sz w:val="24"/>
          <w:szCs w:val="24"/>
          <w:lang w:eastAsia="pl-PL"/>
        </w:rPr>
        <w:lastRenderedPageBreak/>
        <w:t xml:space="preserve">fizycznej lub prawnej, lub z uwagi na ważne względy interesu publicznego Unii Europejskiej lub państwa członkowskiego&gt;; </w:t>
      </w:r>
    </w:p>
    <w:p w14:paraId="2822C547" w14:textId="77777777" w:rsidR="00740CF9" w:rsidRPr="001311B7"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prawo do wniesienia skargi do Prezesa Urzędu Ochrony Danych Osobowych, gdy uzna Pani/Pan, że przetwarzanie danych osobowych Pani/Pana dotyczących narusza przepisy RODO;</w:t>
      </w:r>
    </w:p>
    <w:p w14:paraId="58F6F8D4" w14:textId="77777777" w:rsidR="004B2CF3" w:rsidRPr="004B2CF3" w:rsidRDefault="004B2CF3" w:rsidP="007C5EC7">
      <w:pPr>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nie przysługuje Pani/Panu:</w:t>
      </w:r>
    </w:p>
    <w:p w14:paraId="15B4B429"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w związku z art. 17 ust. 3 lit. b, d lub e RODO prawo do usunięcia danych osobowych;</w:t>
      </w:r>
    </w:p>
    <w:p w14:paraId="507045E3"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prawo do przenoszenia danych osobowych, o którym mowa w art. 20 RODO;</w:t>
      </w:r>
    </w:p>
    <w:p w14:paraId="7E35E9C1"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w:t>
      </w:r>
    </w:p>
    <w:p w14:paraId="506E2D57" w14:textId="4F922B1D" w:rsidR="006D72DA" w:rsidRDefault="006D72DA" w:rsidP="006D72DA">
      <w:pPr>
        <w:pStyle w:val="Akapitzlist"/>
        <w:spacing w:after="0" w:line="360" w:lineRule="auto"/>
        <w:ind w:left="0"/>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sz w:val="24"/>
          <w:szCs w:val="24"/>
          <w:lang w:eastAsia="pl-PL"/>
        </w:rPr>
        <w:t xml:space="preserve">Art. 2 § 5 – Informacja o ustawie o ochronie sygnalistów </w:t>
      </w:r>
    </w:p>
    <w:p w14:paraId="2DCE4703" w14:textId="20DA7C7C" w:rsidR="006D72DA" w:rsidRDefault="006D72DA" w:rsidP="006D72DA">
      <w:pPr>
        <w:pStyle w:val="NormalnyWeb"/>
        <w:spacing w:line="360" w:lineRule="auto"/>
        <w:jc w:val="both"/>
        <w:rPr>
          <w:color w:val="000000"/>
        </w:rPr>
      </w:pPr>
      <w:r>
        <w:rPr>
          <w:color w:val="000000"/>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2" w:history="1">
        <w:r>
          <w:rPr>
            <w:rStyle w:val="Hipercze"/>
          </w:rPr>
          <w:t>Procedura zgłaszania przez sygnalistów naruszeń prawa i podejmowania działań następczych na Uniwersytecie Warszawskim – bp.uw.edu.pl</w:t>
        </w:r>
      </w:hyperlink>
    </w:p>
    <w:p w14:paraId="60D3A25C" w14:textId="77777777" w:rsidR="008C2D85" w:rsidRDefault="008C2D85"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70B16B34" w14:textId="77777777" w:rsidR="004B2CF3" w:rsidRPr="004B2CF3"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EB3C7C">
        <w:rPr>
          <w:rFonts w:ascii="Times New Roman" w:eastAsia="Calibri" w:hAnsi="Times New Roman" w:cs="Times New Roman"/>
          <w:b/>
          <w:bCs/>
          <w:color w:val="000000"/>
          <w:sz w:val="24"/>
          <w:szCs w:val="24"/>
        </w:rPr>
        <w:t>rt. 3</w:t>
      </w:r>
      <w:r>
        <w:rPr>
          <w:rFonts w:ascii="Times New Roman" w:eastAsia="Calibri" w:hAnsi="Times New Roman" w:cs="Times New Roman"/>
          <w:b/>
          <w:bCs/>
          <w:color w:val="000000"/>
          <w:sz w:val="24"/>
          <w:szCs w:val="24"/>
        </w:rPr>
        <w:t xml:space="preserve"> - </w:t>
      </w:r>
      <w:r w:rsidR="004B2CF3" w:rsidRPr="004B2CF3">
        <w:rPr>
          <w:rFonts w:ascii="Times New Roman" w:eastAsia="Calibri" w:hAnsi="Times New Roman" w:cs="Times New Roman"/>
          <w:b/>
          <w:bCs/>
          <w:color w:val="000000"/>
          <w:sz w:val="24"/>
          <w:szCs w:val="24"/>
        </w:rPr>
        <w:t>OPIS PRZEDMIOTU ZAMÓWIENIA</w:t>
      </w:r>
    </w:p>
    <w:p w14:paraId="616AA931"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EB3C7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Informacje ogólne</w:t>
      </w:r>
    </w:p>
    <w:p w14:paraId="77FA4088" w14:textId="761AA491"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 xml:space="preserve">Przedmiotem zamówienia </w:t>
      </w:r>
      <w:r w:rsidR="00F67AFC">
        <w:rPr>
          <w:rFonts w:ascii="Times New Roman" w:eastAsia="Times New Roman" w:hAnsi="Times New Roman" w:cs="Times New Roman"/>
          <w:sz w:val="24"/>
          <w:szCs w:val="24"/>
          <w:lang w:eastAsia="pl-PL"/>
        </w:rPr>
        <w:t>jest</w:t>
      </w:r>
      <w:r w:rsidRPr="00C35D45">
        <w:rPr>
          <w:rFonts w:ascii="Times New Roman" w:eastAsia="Times New Roman" w:hAnsi="Times New Roman" w:cs="Times New Roman"/>
          <w:sz w:val="24"/>
          <w:szCs w:val="24"/>
          <w:lang w:eastAsia="pl-PL"/>
        </w:rPr>
        <w:t xml:space="preserve"> zakup </w:t>
      </w:r>
      <w:r w:rsidR="00976CC8" w:rsidRPr="00976CC8">
        <w:rPr>
          <w:rFonts w:ascii="Times New Roman" w:eastAsia="Times New Roman" w:hAnsi="Times New Roman" w:cs="Times New Roman"/>
          <w:sz w:val="24"/>
          <w:szCs w:val="24"/>
          <w:lang w:eastAsia="pl-PL"/>
        </w:rPr>
        <w:t xml:space="preserve">i dostawa </w:t>
      </w:r>
      <w:r w:rsidR="00A65D42">
        <w:rPr>
          <w:rFonts w:ascii="Times New Roman" w:eastAsia="Times New Roman" w:hAnsi="Times New Roman" w:cs="Times New Roman"/>
          <w:sz w:val="24"/>
          <w:szCs w:val="24"/>
          <w:lang w:eastAsia="pl-PL"/>
        </w:rPr>
        <w:t xml:space="preserve">dwóch </w:t>
      </w:r>
      <w:r w:rsidR="00976CC8" w:rsidRPr="00976CC8">
        <w:rPr>
          <w:rFonts w:ascii="Times New Roman" w:eastAsia="Times New Roman" w:hAnsi="Times New Roman" w:cs="Times New Roman"/>
          <w:sz w:val="24"/>
          <w:szCs w:val="24"/>
          <w:lang w:eastAsia="pl-PL"/>
        </w:rPr>
        <w:t>serwerów obliczeniowych z kartami GPU przeznaczonych do uruchamiania modeli LLM na potrzeby świadczenia centralnych usług informatycznych Uniwersytetu Warszawskiego</w:t>
      </w:r>
      <w:r w:rsidR="00F67AFC" w:rsidRPr="00F67AFC">
        <w:rPr>
          <w:rFonts w:ascii="Times New Roman" w:eastAsia="Times New Roman" w:hAnsi="Times New Roman" w:cs="Times New Roman"/>
          <w:sz w:val="24"/>
          <w:szCs w:val="24"/>
          <w:lang w:eastAsia="pl-PL"/>
        </w:rPr>
        <w:t>”</w:t>
      </w:r>
      <w:r w:rsidRPr="00C35D45">
        <w:rPr>
          <w:rFonts w:ascii="Times New Roman" w:eastAsia="Times New Roman" w:hAnsi="Times New Roman" w:cs="Times New Roman"/>
          <w:sz w:val="24"/>
          <w:szCs w:val="24"/>
          <w:lang w:eastAsia="pl-PL"/>
        </w:rPr>
        <w:t xml:space="preserve">. </w:t>
      </w:r>
    </w:p>
    <w:p w14:paraId="0C62406D" w14:textId="77777777"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lastRenderedPageBreak/>
        <w:t xml:space="preserve">Szczegółowy opis przedmiotu zamówienia - stanowi załącznik nr 2 do Specyfikacji warunków zamówienia, zwanej dalej Specyfikacją lub „SWZ” – </w:t>
      </w:r>
      <w:r w:rsidR="00740CF9" w:rsidRPr="00976CC8">
        <w:rPr>
          <w:rFonts w:ascii="Times New Roman" w:eastAsia="Times New Roman" w:hAnsi="Times New Roman" w:cs="Times New Roman"/>
          <w:sz w:val="24"/>
          <w:szCs w:val="24"/>
          <w:lang w:eastAsia="pl-PL"/>
        </w:rPr>
        <w:t>„Specyfikacja Techniczna” oraz wzór umowy stanowiący załącznik nr 6 do SWZ</w:t>
      </w:r>
      <w:r w:rsidRPr="00976CC8">
        <w:rPr>
          <w:rFonts w:ascii="Times New Roman" w:eastAsia="Times New Roman" w:hAnsi="Times New Roman" w:cs="Times New Roman"/>
          <w:sz w:val="24"/>
          <w:szCs w:val="24"/>
          <w:lang w:eastAsia="pl-PL"/>
        </w:rPr>
        <w:t>.</w:t>
      </w:r>
    </w:p>
    <w:p w14:paraId="3F12A889" w14:textId="77777777"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Oznaczenie przedmiotu zamówienia według kodu Wspólnego Słownika Zamówień</w:t>
      </w:r>
      <w:r w:rsidRPr="00976CC8">
        <w:rPr>
          <w:rFonts w:ascii="Times New Roman" w:eastAsia="Times New Roman" w:hAnsi="Times New Roman" w:cs="Times New Roman"/>
          <w:b/>
          <w:sz w:val="24"/>
          <w:szCs w:val="24"/>
          <w:lang w:eastAsia="pl-PL"/>
        </w:rPr>
        <w:t xml:space="preserve"> </w:t>
      </w:r>
      <w:r w:rsidRPr="00976CC8">
        <w:rPr>
          <w:rFonts w:ascii="Times New Roman" w:eastAsia="Times New Roman" w:hAnsi="Times New Roman" w:cs="Times New Roman"/>
          <w:sz w:val="24"/>
          <w:szCs w:val="24"/>
          <w:lang w:eastAsia="pl-PL"/>
        </w:rPr>
        <w:t xml:space="preserve">CPV: </w:t>
      </w:r>
      <w:r w:rsidR="00F67AFC" w:rsidRPr="00976CC8">
        <w:rPr>
          <w:rFonts w:ascii="Times New Roman" w:eastAsia="Times New Roman" w:hAnsi="Times New Roman" w:cs="Times New Roman"/>
          <w:sz w:val="24"/>
          <w:szCs w:val="24"/>
          <w:lang w:eastAsia="pl-PL"/>
        </w:rPr>
        <w:t xml:space="preserve"> 48820000-2</w:t>
      </w:r>
      <w:r w:rsidR="00BF05E9" w:rsidRPr="00976CC8">
        <w:rPr>
          <w:rFonts w:ascii="Times New Roman" w:eastAsia="Times New Roman" w:hAnsi="Times New Roman" w:cs="Times New Roman"/>
          <w:sz w:val="24"/>
          <w:szCs w:val="24"/>
          <w:lang w:eastAsia="pl-PL"/>
        </w:rPr>
        <w:t xml:space="preserve"> </w:t>
      </w:r>
      <w:r w:rsidR="00740CF9" w:rsidRPr="00976CC8">
        <w:rPr>
          <w:rFonts w:ascii="Times New Roman" w:eastAsia="Times New Roman" w:hAnsi="Times New Roman" w:cs="Times New Roman"/>
          <w:sz w:val="24"/>
          <w:szCs w:val="24"/>
          <w:lang w:eastAsia="pl-PL"/>
        </w:rPr>
        <w:t xml:space="preserve">- </w:t>
      </w:r>
      <w:r w:rsidR="00F67AFC" w:rsidRPr="00976CC8">
        <w:rPr>
          <w:rFonts w:ascii="Times New Roman" w:eastAsia="Times New Roman" w:hAnsi="Times New Roman" w:cs="Times New Roman"/>
          <w:sz w:val="24"/>
          <w:szCs w:val="24"/>
          <w:lang w:eastAsia="pl-PL"/>
        </w:rPr>
        <w:t>Serwery</w:t>
      </w:r>
      <w:r w:rsidRPr="00976CC8">
        <w:rPr>
          <w:rFonts w:ascii="Times New Roman" w:eastAsia="Times New Roman" w:hAnsi="Times New Roman" w:cs="Times New Roman"/>
          <w:sz w:val="24"/>
          <w:szCs w:val="24"/>
          <w:lang w:eastAsia="pl-PL"/>
        </w:rPr>
        <w:t xml:space="preserve">; </w:t>
      </w:r>
    </w:p>
    <w:p w14:paraId="08CE6BBB" w14:textId="7207920A" w:rsidR="00976CC8" w:rsidRDefault="00976CC8"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 xml:space="preserve">Zakup </w:t>
      </w:r>
      <w:r>
        <w:rPr>
          <w:rFonts w:ascii="Times New Roman" w:eastAsia="Times New Roman" w:hAnsi="Times New Roman" w:cs="Times New Roman"/>
          <w:sz w:val="24"/>
          <w:szCs w:val="24"/>
          <w:lang w:eastAsia="pl-PL"/>
        </w:rPr>
        <w:t xml:space="preserve">jest finansowany </w:t>
      </w:r>
      <w:r w:rsidRPr="00976CC8">
        <w:rPr>
          <w:rFonts w:ascii="Times New Roman" w:eastAsia="Times New Roman" w:hAnsi="Times New Roman" w:cs="Times New Roman"/>
          <w:sz w:val="24"/>
          <w:szCs w:val="24"/>
          <w:lang w:eastAsia="pl-PL"/>
        </w:rPr>
        <w:t>w ramach działania V.2.1 „Udrożnienie kanałów komunikacji wewnętrznej i wzmocnienie zdolności” realizowanego w ramach Programu „Inicjatywa Doskonałości – Uczelnia Badawcza”.</w:t>
      </w:r>
    </w:p>
    <w:p w14:paraId="27BAF82C" w14:textId="77777777" w:rsidR="00976CC8" w:rsidRDefault="00F67AFC"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Zamawiający nie dopuszcza składania ofert częściowych</w:t>
      </w:r>
      <w:r w:rsidR="00C35D45" w:rsidRPr="00976CC8">
        <w:rPr>
          <w:rFonts w:ascii="Times New Roman" w:eastAsia="Times New Roman" w:hAnsi="Times New Roman" w:cs="Times New Roman"/>
          <w:sz w:val="24"/>
          <w:szCs w:val="24"/>
          <w:lang w:eastAsia="pl-PL"/>
        </w:rPr>
        <w:t>.</w:t>
      </w:r>
    </w:p>
    <w:p w14:paraId="3850D88E" w14:textId="77777777" w:rsidR="00976CC8" w:rsidRDefault="00F67AFC"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 xml:space="preserve">Stosownie do art. 91 ust. 2 ustawy </w:t>
      </w:r>
      <w:proofErr w:type="spellStart"/>
      <w:r w:rsidRPr="00976CC8">
        <w:rPr>
          <w:rFonts w:ascii="Times New Roman" w:eastAsia="Times New Roman" w:hAnsi="Times New Roman" w:cs="Times New Roman"/>
          <w:sz w:val="24"/>
          <w:szCs w:val="24"/>
          <w:lang w:eastAsia="pl-PL"/>
        </w:rPr>
        <w:t>Pzp</w:t>
      </w:r>
      <w:proofErr w:type="spellEnd"/>
      <w:r w:rsidRPr="00976CC8">
        <w:rPr>
          <w:rFonts w:ascii="Times New Roman" w:eastAsia="Times New Roman" w:hAnsi="Times New Roman" w:cs="Times New Roman"/>
          <w:sz w:val="24"/>
          <w:szCs w:val="24"/>
          <w:lang w:eastAsia="pl-PL"/>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19122C6D" w14:textId="77777777"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Cały sprzęt musi mieć kompletne odpowiednie okablowanie niezbędne do uruchomienia poszczególnych urządzeń.</w:t>
      </w:r>
    </w:p>
    <w:p w14:paraId="10A688A4" w14:textId="77777777"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Wszystkie elementy określone w opisie przedmiotu zamówienia muszą stanowić integralną część urządzeń. Zamawiający nie dopuszcza możliwości konfigurowania sprzętu przy pomocy elementów zewnętrznych, za wyjątkiem sytuacji, gdy opis przedmiotu zamówienia wyraźnie na to wskazuje.</w:t>
      </w:r>
    </w:p>
    <w:p w14:paraId="5149677E" w14:textId="77777777" w:rsid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t>W przypadkach, w których Zamawiający dokonał opisu przedmiotu zamówienia                         w SWZ przez wskazanie znaków towarowych lub pochodzenia, wykonawcy zobowiązani są do oferowania urządzeń określonych  w opisie przedmiotu zamówienia lub równoważnych o parametrach tego typu, lecz nie gorszych od wskazanych przez Zamawiającego.</w:t>
      </w:r>
    </w:p>
    <w:p w14:paraId="5CB38E4B" w14:textId="77777777" w:rsidR="00976CC8" w:rsidRP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sz w:val="24"/>
          <w:szCs w:val="24"/>
          <w:lang w:eastAsia="pl-PL"/>
        </w:rPr>
        <w:lastRenderedPageBreak/>
        <w:t>Z</w:t>
      </w:r>
      <w:r w:rsidRPr="00976CC8">
        <w:rPr>
          <w:rFonts w:ascii="Times New Roman" w:hAnsi="Times New Roman" w:cs="Times New Roman"/>
          <w:sz w:val="24"/>
          <w:szCs w:val="24"/>
        </w:rPr>
        <w:t>amawiający nie dopuszcza składania ofert wariantowych</w:t>
      </w:r>
      <w:r w:rsidR="00F67AFC" w:rsidRPr="00976CC8">
        <w:rPr>
          <w:rFonts w:ascii="Times New Roman" w:hAnsi="Times New Roman" w:cs="Times New Roman"/>
          <w:sz w:val="24"/>
          <w:szCs w:val="24"/>
        </w:rPr>
        <w:t xml:space="preserve"> ani ofert zawierających alternatywy</w:t>
      </w:r>
      <w:r w:rsidRPr="00976CC8">
        <w:rPr>
          <w:rFonts w:ascii="Times New Roman" w:hAnsi="Times New Roman" w:cs="Times New Roman"/>
          <w:sz w:val="24"/>
          <w:szCs w:val="24"/>
        </w:rPr>
        <w:t>.</w:t>
      </w:r>
    </w:p>
    <w:p w14:paraId="4DD8B621" w14:textId="1A557D45" w:rsidR="00C35D45" w:rsidRPr="00976CC8" w:rsidRDefault="00C35D45" w:rsidP="00976CC8">
      <w:pPr>
        <w:pStyle w:val="Akapitzlist"/>
        <w:numPr>
          <w:ilvl w:val="0"/>
          <w:numId w:val="41"/>
        </w:numPr>
        <w:tabs>
          <w:tab w:val="left" w:pos="426"/>
        </w:tabs>
        <w:overflowPunct w:val="0"/>
        <w:autoSpaceDE w:val="0"/>
        <w:autoSpaceDN w:val="0"/>
        <w:adjustRightInd w:val="0"/>
        <w:spacing w:after="0" w:line="360" w:lineRule="auto"/>
        <w:ind w:left="426" w:hanging="437"/>
        <w:jc w:val="both"/>
        <w:rPr>
          <w:rFonts w:ascii="Times New Roman" w:eastAsia="Times New Roman" w:hAnsi="Times New Roman" w:cs="Times New Roman"/>
          <w:sz w:val="24"/>
          <w:szCs w:val="24"/>
          <w:lang w:eastAsia="pl-PL"/>
        </w:rPr>
      </w:pPr>
      <w:r w:rsidRPr="00976CC8">
        <w:rPr>
          <w:rFonts w:ascii="Times New Roman" w:hAnsi="Times New Roman" w:cs="Times New Roman"/>
          <w:sz w:val="24"/>
          <w:szCs w:val="24"/>
        </w:rPr>
        <w:t xml:space="preserve">Zamawiający nie przewiduje udzielenia zamówień, o których mowa w art. 214 ust. 1 pkt 8 ustawy </w:t>
      </w:r>
      <w:proofErr w:type="spellStart"/>
      <w:r w:rsidRPr="00976CC8">
        <w:rPr>
          <w:rFonts w:ascii="Times New Roman" w:hAnsi="Times New Roman" w:cs="Times New Roman"/>
          <w:sz w:val="24"/>
          <w:szCs w:val="24"/>
        </w:rPr>
        <w:t>Pzp</w:t>
      </w:r>
      <w:proofErr w:type="spellEnd"/>
      <w:r w:rsidRPr="00976CC8">
        <w:rPr>
          <w:rFonts w:ascii="Times New Roman" w:hAnsi="Times New Roman" w:cs="Times New Roman"/>
          <w:sz w:val="24"/>
          <w:szCs w:val="24"/>
        </w:rPr>
        <w:t>.</w:t>
      </w:r>
    </w:p>
    <w:p w14:paraId="0DCFE662" w14:textId="77777777" w:rsidR="004B2CF3" w:rsidRPr="0025443D" w:rsidRDefault="0025443D" w:rsidP="0025443D">
      <w:pPr>
        <w:tabs>
          <w:tab w:val="left" w:pos="426"/>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FC6B44" w:rsidRPr="00FC6B44">
        <w:rPr>
          <w:rFonts w:ascii="Times New Roman" w:eastAsia="Calibri" w:hAnsi="Times New Roman" w:cs="Times New Roman"/>
          <w:b/>
          <w:color w:val="000000"/>
          <w:sz w:val="24"/>
          <w:szCs w:val="24"/>
          <w:lang w:eastAsia="pl-PL"/>
        </w:rPr>
        <w:t xml:space="preserve">§ </w:t>
      </w:r>
      <w:r w:rsidR="00FC6B44">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wykonania zamówienia</w:t>
      </w:r>
    </w:p>
    <w:p w14:paraId="7BC601A2" w14:textId="76C5C10D" w:rsidR="006A5E64" w:rsidRPr="00EA32E6" w:rsidRDefault="00C35D45" w:rsidP="00976CC8">
      <w:pPr>
        <w:pStyle w:val="Akapitzlist"/>
        <w:numPr>
          <w:ilvl w:val="0"/>
          <w:numId w:val="8"/>
        </w:numPr>
        <w:tabs>
          <w:tab w:val="left" w:pos="426"/>
        </w:tabs>
        <w:overflowPunct w:val="0"/>
        <w:autoSpaceDE w:val="0"/>
        <w:autoSpaceDN w:val="0"/>
        <w:adjustRightInd w:val="0"/>
        <w:spacing w:after="0" w:line="360" w:lineRule="auto"/>
        <w:ind w:left="426" w:hanging="284"/>
        <w:jc w:val="both"/>
        <w:rPr>
          <w:rFonts w:ascii="Times New Roman" w:eastAsia="Times New Roman" w:hAnsi="Times New Roman" w:cs="Times New Roman"/>
          <w:sz w:val="24"/>
          <w:szCs w:val="24"/>
        </w:rPr>
      </w:pPr>
      <w:r w:rsidRPr="00EA32E6">
        <w:rPr>
          <w:rFonts w:ascii="Times New Roman" w:eastAsia="Times New Roman" w:hAnsi="Times New Roman" w:cs="Times New Roman"/>
          <w:sz w:val="24"/>
          <w:szCs w:val="24"/>
          <w:lang w:eastAsia="pl-PL"/>
        </w:rPr>
        <w:t xml:space="preserve">Wymagany termin (okres) </w:t>
      </w:r>
      <w:r w:rsidR="007247ED" w:rsidRPr="00EA32E6">
        <w:rPr>
          <w:rFonts w:ascii="Times New Roman" w:eastAsia="Times New Roman" w:hAnsi="Times New Roman" w:cs="Times New Roman"/>
          <w:sz w:val="24"/>
          <w:szCs w:val="24"/>
          <w:lang w:eastAsia="pl-PL"/>
        </w:rPr>
        <w:t>dostawy</w:t>
      </w:r>
      <w:r w:rsidRPr="00EA32E6">
        <w:rPr>
          <w:rFonts w:ascii="Times New Roman" w:eastAsia="Times New Roman" w:hAnsi="Times New Roman" w:cs="Times New Roman"/>
          <w:sz w:val="24"/>
          <w:szCs w:val="24"/>
          <w:lang w:eastAsia="pl-PL"/>
        </w:rPr>
        <w:t xml:space="preserve">: do </w:t>
      </w:r>
      <w:r w:rsidR="00B40760" w:rsidRPr="00EA32E6">
        <w:rPr>
          <w:rFonts w:ascii="Times New Roman" w:eastAsia="Times New Roman" w:hAnsi="Times New Roman" w:cs="Times New Roman"/>
          <w:sz w:val="24"/>
          <w:szCs w:val="24"/>
          <w:lang w:eastAsia="pl-PL"/>
        </w:rPr>
        <w:t>120</w:t>
      </w:r>
      <w:r w:rsidRPr="00EA32E6">
        <w:rPr>
          <w:rFonts w:ascii="Times New Roman" w:eastAsia="Times New Roman" w:hAnsi="Times New Roman" w:cs="Times New Roman"/>
          <w:sz w:val="24"/>
          <w:szCs w:val="24"/>
          <w:lang w:eastAsia="pl-PL"/>
        </w:rPr>
        <w:t xml:space="preserve"> dni</w:t>
      </w:r>
      <w:r w:rsidR="00F12564" w:rsidRPr="00EA32E6">
        <w:rPr>
          <w:rFonts w:ascii="Times New Roman" w:eastAsia="Times New Roman" w:hAnsi="Times New Roman" w:cs="Times New Roman"/>
          <w:sz w:val="24"/>
          <w:szCs w:val="24"/>
          <w:lang w:eastAsia="pl-PL"/>
        </w:rPr>
        <w:t xml:space="preserve">, </w:t>
      </w:r>
      <w:r w:rsidRPr="00EA32E6">
        <w:rPr>
          <w:rFonts w:ascii="Times New Roman" w:eastAsia="Times New Roman" w:hAnsi="Times New Roman" w:cs="Times New Roman"/>
          <w:sz w:val="24"/>
          <w:szCs w:val="24"/>
          <w:lang w:eastAsia="pl-PL"/>
        </w:rPr>
        <w:t xml:space="preserve">licząc od daty zawarcia umowy. </w:t>
      </w:r>
    </w:p>
    <w:p w14:paraId="7639A15A" w14:textId="306343F3" w:rsidR="006A5E64" w:rsidRPr="00EA32E6" w:rsidRDefault="006A5E64" w:rsidP="00976CC8">
      <w:pPr>
        <w:pStyle w:val="Akapitzlist"/>
        <w:numPr>
          <w:ilvl w:val="0"/>
          <w:numId w:val="8"/>
        </w:numPr>
        <w:tabs>
          <w:tab w:val="left" w:pos="426"/>
        </w:tabs>
        <w:overflowPunct w:val="0"/>
        <w:autoSpaceDE w:val="0"/>
        <w:autoSpaceDN w:val="0"/>
        <w:adjustRightInd w:val="0"/>
        <w:spacing w:after="0" w:line="360" w:lineRule="auto"/>
        <w:ind w:left="426" w:hanging="284"/>
        <w:jc w:val="both"/>
        <w:rPr>
          <w:rFonts w:ascii="Times New Roman" w:eastAsia="Times New Roman" w:hAnsi="Times New Roman" w:cs="Times New Roman"/>
          <w:sz w:val="24"/>
          <w:szCs w:val="24"/>
        </w:rPr>
      </w:pPr>
      <w:r w:rsidRPr="00EA32E6">
        <w:rPr>
          <w:rFonts w:ascii="Times New Roman" w:eastAsia="Times New Roman" w:hAnsi="Times New Roman" w:cs="Times New Roman"/>
          <w:sz w:val="24"/>
          <w:szCs w:val="24"/>
        </w:rPr>
        <w:t xml:space="preserve">W przypadku zaoferowania przez Wykonawcę dłuższego terminu </w:t>
      </w:r>
      <w:r w:rsidR="007247ED" w:rsidRPr="00EA32E6">
        <w:rPr>
          <w:rFonts w:ascii="Times New Roman" w:eastAsia="Times New Roman" w:hAnsi="Times New Roman" w:cs="Times New Roman"/>
          <w:sz w:val="24"/>
          <w:szCs w:val="24"/>
        </w:rPr>
        <w:t>dostawy</w:t>
      </w:r>
      <w:r w:rsidRPr="00EA32E6">
        <w:rPr>
          <w:rFonts w:ascii="Times New Roman" w:eastAsia="Times New Roman" w:hAnsi="Times New Roman" w:cs="Times New Roman"/>
          <w:sz w:val="24"/>
          <w:szCs w:val="24"/>
        </w:rPr>
        <w:t xml:space="preserve"> niż</w:t>
      </w:r>
      <w:r w:rsidR="00967D6E" w:rsidRPr="00EA32E6">
        <w:rPr>
          <w:rFonts w:ascii="Times New Roman" w:eastAsia="Times New Roman" w:hAnsi="Times New Roman" w:cs="Times New Roman"/>
          <w:sz w:val="24"/>
          <w:szCs w:val="24"/>
        </w:rPr>
        <w:t xml:space="preserve"> 1</w:t>
      </w:r>
      <w:r w:rsidR="00B40760" w:rsidRPr="00EA32E6">
        <w:rPr>
          <w:rFonts w:ascii="Times New Roman" w:eastAsia="Times New Roman" w:hAnsi="Times New Roman" w:cs="Times New Roman"/>
          <w:sz w:val="24"/>
          <w:szCs w:val="24"/>
        </w:rPr>
        <w:t>20</w:t>
      </w:r>
      <w:r w:rsidRPr="00EA32E6">
        <w:rPr>
          <w:rFonts w:ascii="Times New Roman" w:eastAsia="Times New Roman" w:hAnsi="Times New Roman" w:cs="Times New Roman"/>
          <w:sz w:val="24"/>
          <w:szCs w:val="24"/>
        </w:rPr>
        <w:t xml:space="preserve"> dni oferta zostanie odrzucona jako niespełniająca wymagań</w:t>
      </w:r>
      <w:r w:rsidR="007247ED" w:rsidRPr="00EA32E6">
        <w:rPr>
          <w:rFonts w:ascii="Times New Roman" w:eastAsia="Times New Roman" w:hAnsi="Times New Roman" w:cs="Times New Roman"/>
          <w:sz w:val="24"/>
          <w:szCs w:val="24"/>
        </w:rPr>
        <w:t xml:space="preserve"> </w:t>
      </w:r>
      <w:r w:rsidRPr="00EA32E6">
        <w:rPr>
          <w:rFonts w:ascii="Times New Roman" w:eastAsia="Times New Roman" w:hAnsi="Times New Roman" w:cs="Times New Roman"/>
          <w:sz w:val="24"/>
          <w:szCs w:val="24"/>
        </w:rPr>
        <w:t>Zamawiającego.</w:t>
      </w:r>
    </w:p>
    <w:p w14:paraId="67EA1E47" w14:textId="469BFCFA" w:rsidR="00E73C5B" w:rsidRPr="00EA32E6" w:rsidRDefault="006A5E64" w:rsidP="00976CC8">
      <w:pPr>
        <w:numPr>
          <w:ilvl w:val="0"/>
          <w:numId w:val="8"/>
        </w:numPr>
        <w:tabs>
          <w:tab w:val="left" w:pos="426"/>
        </w:tabs>
        <w:overflowPunct w:val="0"/>
        <w:autoSpaceDE w:val="0"/>
        <w:autoSpaceDN w:val="0"/>
        <w:adjustRightInd w:val="0"/>
        <w:spacing w:after="0" w:line="360" w:lineRule="auto"/>
        <w:ind w:left="426" w:hanging="284"/>
        <w:contextualSpacing/>
        <w:jc w:val="both"/>
        <w:rPr>
          <w:rFonts w:ascii="Times New Roman" w:eastAsia="Times New Roman" w:hAnsi="Times New Roman" w:cs="Times New Roman"/>
          <w:sz w:val="24"/>
          <w:szCs w:val="24"/>
          <w:u w:val="single"/>
        </w:rPr>
      </w:pPr>
      <w:r w:rsidRPr="00EA32E6">
        <w:rPr>
          <w:rFonts w:ascii="Times New Roman" w:eastAsia="Calibri" w:hAnsi="Times New Roman" w:cs="Times New Roman"/>
          <w:bCs/>
          <w:sz w:val="24"/>
          <w:szCs w:val="24"/>
          <w:u w:val="single"/>
        </w:rPr>
        <w:t xml:space="preserve">UWAGA: Termin </w:t>
      </w:r>
      <w:r w:rsidR="007247ED" w:rsidRPr="00EA32E6">
        <w:rPr>
          <w:rFonts w:ascii="Times New Roman" w:eastAsia="Calibri" w:hAnsi="Times New Roman" w:cs="Times New Roman"/>
          <w:bCs/>
          <w:sz w:val="24"/>
          <w:szCs w:val="24"/>
          <w:u w:val="single"/>
        </w:rPr>
        <w:t>dostawy</w:t>
      </w:r>
      <w:r w:rsidRPr="00EA32E6">
        <w:rPr>
          <w:rFonts w:ascii="Times New Roman" w:eastAsia="Calibri" w:hAnsi="Times New Roman" w:cs="Times New Roman"/>
          <w:bCs/>
          <w:sz w:val="24"/>
          <w:szCs w:val="24"/>
          <w:u w:val="single"/>
        </w:rPr>
        <w:t xml:space="preserve"> stanowi jedno z kryteriów oceny ofert.</w:t>
      </w:r>
    </w:p>
    <w:p w14:paraId="61C2ADBF" w14:textId="0181B42F" w:rsidR="004B2CF3" w:rsidRPr="006A5E64" w:rsidRDefault="0025443D" w:rsidP="006A5E64">
      <w:pPr>
        <w:tabs>
          <w:tab w:val="left" w:pos="284"/>
          <w:tab w:val="left" w:pos="709"/>
          <w:tab w:val="left" w:pos="993"/>
        </w:tabs>
        <w:overflowPunct w:val="0"/>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sidRPr="006A5E64">
        <w:rPr>
          <w:rFonts w:ascii="Times New Roman" w:eastAsia="Calibri" w:hAnsi="Times New Roman" w:cs="Times New Roman"/>
          <w:b/>
          <w:color w:val="000000"/>
          <w:sz w:val="24"/>
          <w:szCs w:val="24"/>
          <w:lang w:eastAsia="pl-PL"/>
        </w:rPr>
        <w:t xml:space="preserve">Art. 3 </w:t>
      </w:r>
      <w:r w:rsidR="00FC6B44" w:rsidRPr="006A5E64">
        <w:rPr>
          <w:rFonts w:ascii="Times New Roman" w:eastAsia="Calibri" w:hAnsi="Times New Roman" w:cs="Times New Roman"/>
          <w:b/>
          <w:color w:val="000000"/>
          <w:sz w:val="24"/>
          <w:szCs w:val="24"/>
          <w:lang w:eastAsia="pl-PL"/>
        </w:rPr>
        <w:t>§ 3</w:t>
      </w:r>
      <w:r w:rsidRPr="006A5E64">
        <w:rPr>
          <w:rFonts w:ascii="Times New Roman" w:eastAsia="Calibri" w:hAnsi="Times New Roman" w:cs="Times New Roman"/>
          <w:b/>
          <w:color w:val="000000"/>
          <w:sz w:val="24"/>
          <w:szCs w:val="24"/>
          <w:lang w:eastAsia="pl-PL"/>
        </w:rPr>
        <w:t xml:space="preserve"> - </w:t>
      </w:r>
      <w:r w:rsidR="004B2CF3" w:rsidRPr="006A5E64">
        <w:rPr>
          <w:rFonts w:ascii="Times New Roman" w:eastAsia="Times New Roman" w:hAnsi="Times New Roman" w:cs="Times New Roman"/>
          <w:b/>
          <w:color w:val="000000"/>
          <w:sz w:val="24"/>
          <w:szCs w:val="24"/>
          <w:lang w:eastAsia="pl-PL"/>
        </w:rPr>
        <w:t>Okres g</w:t>
      </w:r>
      <w:r w:rsidR="004B2CF3" w:rsidRPr="006A5E64">
        <w:rPr>
          <w:rFonts w:ascii="Times New Roman" w:eastAsia="Times New Roman" w:hAnsi="Times New Roman" w:cs="Times New Roman"/>
          <w:b/>
          <w:sz w:val="24"/>
          <w:szCs w:val="24"/>
          <w:lang w:eastAsia="pl-PL"/>
        </w:rPr>
        <w:t>warancji i rękojmi</w:t>
      </w:r>
    </w:p>
    <w:p w14:paraId="439AD0E7" w14:textId="1E26A65A" w:rsidR="00D32AD0" w:rsidRPr="00EA32E6" w:rsidRDefault="006A5E64" w:rsidP="00976CC8">
      <w:pPr>
        <w:pStyle w:val="Akapitzlist"/>
        <w:numPr>
          <w:ilvl w:val="0"/>
          <w:numId w:val="9"/>
        </w:numPr>
        <w:spacing w:after="0" w:line="360" w:lineRule="auto"/>
        <w:ind w:left="426" w:hanging="284"/>
        <w:jc w:val="both"/>
        <w:rPr>
          <w:rFonts w:ascii="Times New Roman" w:eastAsia="Calibri" w:hAnsi="Times New Roman" w:cs="Times New Roman"/>
          <w:bCs/>
          <w:sz w:val="24"/>
          <w:szCs w:val="24"/>
          <w:lang w:eastAsia="ar-SA"/>
        </w:rPr>
      </w:pPr>
      <w:r w:rsidRPr="004C14E1">
        <w:rPr>
          <w:rFonts w:ascii="Times New Roman" w:eastAsia="Calibri" w:hAnsi="Times New Roman" w:cs="Times New Roman"/>
          <w:bCs/>
          <w:sz w:val="24"/>
          <w:szCs w:val="24"/>
          <w:lang w:eastAsia="ar-SA"/>
        </w:rPr>
        <w:t xml:space="preserve">Minimalny okres gwarancji </w:t>
      </w:r>
      <w:r w:rsidRPr="00EA32E6">
        <w:rPr>
          <w:rFonts w:ascii="Times New Roman" w:eastAsia="Calibri" w:hAnsi="Times New Roman" w:cs="Times New Roman"/>
          <w:bCs/>
          <w:sz w:val="24"/>
          <w:szCs w:val="24"/>
          <w:lang w:eastAsia="ar-SA"/>
        </w:rPr>
        <w:t>wynosi:</w:t>
      </w:r>
      <w:r w:rsidR="00F67AFC" w:rsidRPr="00EA32E6">
        <w:rPr>
          <w:rFonts w:ascii="Times New Roman" w:eastAsia="Calibri" w:hAnsi="Times New Roman" w:cs="Times New Roman"/>
          <w:bCs/>
          <w:sz w:val="24"/>
          <w:szCs w:val="24"/>
          <w:lang w:eastAsia="ar-SA"/>
        </w:rPr>
        <w:t xml:space="preserve"> </w:t>
      </w:r>
      <w:r w:rsidR="00B40760" w:rsidRPr="00EA32E6">
        <w:rPr>
          <w:rFonts w:ascii="Times New Roman" w:eastAsia="Times New Roman" w:hAnsi="Times New Roman" w:cs="Times New Roman"/>
          <w:sz w:val="24"/>
          <w:szCs w:val="24"/>
          <w:lang w:eastAsia="pl-PL"/>
        </w:rPr>
        <w:t>36</w:t>
      </w:r>
      <w:r w:rsidR="00BA565A" w:rsidRPr="00EA32E6">
        <w:rPr>
          <w:rFonts w:ascii="Times New Roman" w:eastAsia="Times New Roman" w:hAnsi="Times New Roman" w:cs="Times New Roman"/>
          <w:sz w:val="24"/>
          <w:szCs w:val="24"/>
          <w:lang w:eastAsia="pl-PL"/>
        </w:rPr>
        <w:t xml:space="preserve"> miesięcy</w:t>
      </w:r>
      <w:r w:rsidR="00F67AFC" w:rsidRPr="00EA32E6">
        <w:rPr>
          <w:rFonts w:ascii="Times New Roman" w:eastAsia="Times New Roman" w:hAnsi="Times New Roman" w:cs="Times New Roman"/>
          <w:sz w:val="24"/>
          <w:szCs w:val="24"/>
          <w:lang w:eastAsia="pl-PL"/>
        </w:rPr>
        <w:t>.</w:t>
      </w:r>
    </w:p>
    <w:p w14:paraId="5091A662" w14:textId="77777777" w:rsidR="006A5E64" w:rsidRPr="000D3822" w:rsidRDefault="006A5E64" w:rsidP="00976CC8">
      <w:pPr>
        <w:pStyle w:val="Akapitzlist"/>
        <w:numPr>
          <w:ilvl w:val="0"/>
          <w:numId w:val="9"/>
        </w:numPr>
        <w:tabs>
          <w:tab w:val="left" w:pos="993"/>
        </w:tabs>
        <w:overflowPunct w:val="0"/>
        <w:autoSpaceDE w:val="0"/>
        <w:autoSpaceDN w:val="0"/>
        <w:adjustRightInd w:val="0"/>
        <w:spacing w:after="0" w:line="360" w:lineRule="auto"/>
        <w:ind w:left="426" w:hanging="284"/>
        <w:jc w:val="both"/>
        <w:rPr>
          <w:rFonts w:ascii="Times New Roman" w:eastAsia="Times New Roman" w:hAnsi="Times New Roman" w:cs="Times New Roman"/>
          <w:b/>
          <w:sz w:val="24"/>
          <w:szCs w:val="24"/>
          <w:lang w:eastAsia="pl-PL"/>
        </w:rPr>
      </w:pPr>
      <w:r>
        <w:rPr>
          <w:rFonts w:ascii="Times New Roman" w:eastAsia="Calibri" w:hAnsi="Times New Roman" w:cs="Times New Roman"/>
          <w:sz w:val="24"/>
          <w:szCs w:val="24"/>
        </w:rPr>
        <w:t>Wykonawca udziela rękojmi na przedmiot zamówienia na okres równy okresowi udzielonej gwarancji</w:t>
      </w:r>
      <w:r w:rsidRPr="000D3822">
        <w:rPr>
          <w:rFonts w:ascii="Times New Roman" w:eastAsia="Calibri" w:hAnsi="Times New Roman" w:cs="Times New Roman"/>
          <w:sz w:val="24"/>
          <w:szCs w:val="24"/>
        </w:rPr>
        <w:t>.</w:t>
      </w:r>
    </w:p>
    <w:p w14:paraId="7EA8DDBB" w14:textId="349BBB5C" w:rsidR="00E92D0B" w:rsidRPr="00F67AFC" w:rsidRDefault="006A5E64" w:rsidP="00976CC8">
      <w:pPr>
        <w:pStyle w:val="Akapitzlist"/>
        <w:numPr>
          <w:ilvl w:val="0"/>
          <w:numId w:val="9"/>
        </w:numPr>
        <w:tabs>
          <w:tab w:val="left" w:pos="993"/>
        </w:tabs>
        <w:overflowPunct w:val="0"/>
        <w:autoSpaceDE w:val="0"/>
        <w:autoSpaceDN w:val="0"/>
        <w:adjustRightInd w:val="0"/>
        <w:spacing w:after="0" w:line="360" w:lineRule="auto"/>
        <w:ind w:left="426" w:hanging="284"/>
        <w:jc w:val="both"/>
        <w:rPr>
          <w:rFonts w:ascii="Times New Roman" w:eastAsia="Times New Roman" w:hAnsi="Times New Roman" w:cs="Times New Roman"/>
          <w:b/>
          <w:sz w:val="24"/>
          <w:szCs w:val="24"/>
          <w:lang w:eastAsia="pl-PL"/>
        </w:rPr>
      </w:pPr>
      <w:r w:rsidRPr="00FC6B44">
        <w:rPr>
          <w:rFonts w:ascii="Times New Roman" w:eastAsia="Calibri" w:hAnsi="Times New Roman" w:cs="Times New Roman"/>
          <w:sz w:val="24"/>
          <w:szCs w:val="24"/>
          <w:lang w:eastAsia="pl-PL"/>
        </w:rPr>
        <w:t>Warunki gwarancji i rękojmi zostały określone we wzorze umowy</w:t>
      </w:r>
      <w:r>
        <w:rPr>
          <w:rFonts w:ascii="Times New Roman" w:eastAsia="Calibri" w:hAnsi="Times New Roman" w:cs="Times New Roman"/>
          <w:sz w:val="24"/>
          <w:szCs w:val="24"/>
          <w:lang w:eastAsia="pl-PL"/>
        </w:rPr>
        <w:t>, stanowiącym załącznik nr 6 do SWZ</w:t>
      </w:r>
      <w:r w:rsidRPr="00FC6B44">
        <w:rPr>
          <w:rFonts w:ascii="Times New Roman" w:eastAsia="Calibri" w:hAnsi="Times New Roman" w:cs="Times New Roman"/>
          <w:sz w:val="24"/>
          <w:szCs w:val="24"/>
          <w:lang w:eastAsia="pl-PL"/>
        </w:rPr>
        <w:t>.</w:t>
      </w:r>
    </w:p>
    <w:p w14:paraId="2F4F50DC" w14:textId="4BA2F662" w:rsidR="00E15D44" w:rsidRPr="00F67AFC" w:rsidRDefault="00F67AFC" w:rsidP="00976CC8">
      <w:pPr>
        <w:pStyle w:val="Akapitzlist"/>
        <w:numPr>
          <w:ilvl w:val="0"/>
          <w:numId w:val="9"/>
        </w:numPr>
        <w:tabs>
          <w:tab w:val="left" w:pos="993"/>
        </w:tabs>
        <w:overflowPunct w:val="0"/>
        <w:autoSpaceDE w:val="0"/>
        <w:autoSpaceDN w:val="0"/>
        <w:adjustRightInd w:val="0"/>
        <w:spacing w:after="0" w:line="360" w:lineRule="auto"/>
        <w:ind w:left="426" w:hanging="284"/>
        <w:jc w:val="both"/>
        <w:rPr>
          <w:rFonts w:ascii="Times New Roman" w:eastAsia="Times New Roman" w:hAnsi="Times New Roman" w:cs="Times New Roman"/>
          <w:sz w:val="24"/>
          <w:szCs w:val="24"/>
          <w:u w:val="single"/>
          <w:lang w:eastAsia="pl-PL"/>
        </w:rPr>
      </w:pPr>
      <w:r w:rsidRPr="00F67AFC">
        <w:rPr>
          <w:rFonts w:ascii="Times New Roman" w:eastAsia="Times New Roman" w:hAnsi="Times New Roman" w:cs="Times New Roman"/>
          <w:sz w:val="24"/>
          <w:szCs w:val="24"/>
          <w:u w:val="single"/>
          <w:lang w:eastAsia="pl-PL"/>
        </w:rPr>
        <w:t>UWAGA: Okres gwarancji stanowi jedno z kryteriów oceny ofert.</w:t>
      </w:r>
    </w:p>
    <w:p w14:paraId="05417ACC" w14:textId="77777777" w:rsidR="0044796B" w:rsidRDefault="0044796B"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10DDE091" w14:textId="6226CADD"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FC6B44" w:rsidRPr="00FC6B44">
        <w:rPr>
          <w:rFonts w:ascii="Times New Roman" w:eastAsia="Calibri" w:hAnsi="Times New Roman" w:cs="Times New Roman"/>
          <w:b/>
          <w:bCs/>
          <w:color w:val="000000"/>
          <w:sz w:val="24"/>
          <w:szCs w:val="24"/>
        </w:rPr>
        <w:t>rt. 4</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PODSTAWY WYKLUCZENIA Z POSTĘPOWANIA</w:t>
      </w:r>
    </w:p>
    <w:p w14:paraId="2AFCC995" w14:textId="77777777" w:rsidR="00FC6B44" w:rsidRDefault="004B2CF3" w:rsidP="00976CC8">
      <w:pPr>
        <w:pStyle w:val="Akapitzlist"/>
        <w:numPr>
          <w:ilvl w:val="0"/>
          <w:numId w:val="10"/>
        </w:numPr>
        <w:tabs>
          <w:tab w:val="left" w:pos="993"/>
        </w:tabs>
        <w:overflowPunct w:val="0"/>
        <w:autoSpaceDE w:val="0"/>
        <w:autoSpaceDN w:val="0"/>
        <w:adjustRightInd w:val="0"/>
        <w:spacing w:after="0" w:line="360" w:lineRule="auto"/>
        <w:ind w:left="284" w:hanging="284"/>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Z postępowania o udzielenie zamówienia wyklucza się Wykonawców, w stosunku do których zachodzi którakolwiek z okoliczności wskazanych w niniejszej SWZ.</w:t>
      </w:r>
      <w:bookmarkStart w:id="6" w:name="_Ref86223429"/>
    </w:p>
    <w:p w14:paraId="3ECE27BB" w14:textId="77777777" w:rsidR="004B2CF3" w:rsidRPr="00FC6B44" w:rsidRDefault="004B2CF3" w:rsidP="00976CC8">
      <w:pPr>
        <w:pStyle w:val="Akapitzlist"/>
        <w:numPr>
          <w:ilvl w:val="0"/>
          <w:numId w:val="10"/>
        </w:numPr>
        <w:tabs>
          <w:tab w:val="left" w:pos="993"/>
        </w:tabs>
        <w:overflowPunct w:val="0"/>
        <w:autoSpaceDE w:val="0"/>
        <w:autoSpaceDN w:val="0"/>
        <w:adjustRightInd w:val="0"/>
        <w:spacing w:after="0" w:line="360" w:lineRule="auto"/>
        <w:ind w:left="284" w:hanging="284"/>
        <w:jc w:val="both"/>
        <w:rPr>
          <w:rFonts w:ascii="Times New Roman" w:eastAsia="Calibri" w:hAnsi="Times New Roman" w:cs="Times New Roman"/>
          <w:color w:val="000000"/>
          <w:sz w:val="24"/>
          <w:szCs w:val="24"/>
          <w:lang w:eastAsia="pl-PL"/>
        </w:rPr>
      </w:pPr>
      <w:r w:rsidRPr="00FC6B44">
        <w:rPr>
          <w:rFonts w:ascii="Times New Roman" w:eastAsia="Calibri" w:hAnsi="Times New Roman" w:cs="Times New Roman"/>
          <w:color w:val="000000"/>
          <w:sz w:val="24"/>
          <w:szCs w:val="24"/>
          <w:lang w:eastAsia="pl-PL"/>
        </w:rPr>
        <w:t xml:space="preserve">Zgodnie z art. 108 ust. 1 ustawy </w:t>
      </w:r>
      <w:proofErr w:type="spellStart"/>
      <w:r w:rsidRPr="00FC6B44">
        <w:rPr>
          <w:rFonts w:ascii="Times New Roman" w:eastAsia="Calibri" w:hAnsi="Times New Roman" w:cs="Times New Roman"/>
          <w:color w:val="000000"/>
          <w:sz w:val="24"/>
          <w:szCs w:val="24"/>
          <w:lang w:eastAsia="pl-PL"/>
        </w:rPr>
        <w:t>Pzp</w:t>
      </w:r>
      <w:proofErr w:type="spellEnd"/>
      <w:r w:rsidRPr="00FC6B44">
        <w:rPr>
          <w:rFonts w:ascii="Times New Roman" w:eastAsia="Calibri" w:hAnsi="Times New Roman" w:cs="Times New Roman"/>
          <w:color w:val="000000"/>
          <w:sz w:val="24"/>
          <w:szCs w:val="24"/>
          <w:lang w:eastAsia="pl-PL"/>
        </w:rPr>
        <w:t xml:space="preserve"> z  postępowania o udzielenie zamówienia wyklucza się Wykonawcę:</w:t>
      </w:r>
      <w:bookmarkEnd w:id="6"/>
    </w:p>
    <w:p w14:paraId="05D6F92B" w14:textId="77777777" w:rsidR="004B2CF3" w:rsidRPr="004B2CF3"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będącego osobą fizyczną, którego prawomocnie skazano za przestępstwo: </w:t>
      </w:r>
    </w:p>
    <w:p w14:paraId="23219DFF"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udziału w zorganizowanej grupie przestępczej albo związku mającym na celu popełnienie przestępstwa lub przestępstwa s</w:t>
      </w:r>
      <w:r w:rsidR="00D5354C">
        <w:rPr>
          <w:rFonts w:ascii="Times New Roman" w:eastAsia="Calibri" w:hAnsi="Times New Roman" w:cs="Times New Roman"/>
          <w:color w:val="000000"/>
          <w:sz w:val="24"/>
          <w:szCs w:val="24"/>
          <w:lang w:eastAsia="pl-PL"/>
        </w:rPr>
        <w:t xml:space="preserve">karbowego, o którym mowa </w:t>
      </w:r>
      <w:r w:rsidR="00C01B08">
        <w:rPr>
          <w:rFonts w:ascii="Times New Roman" w:eastAsia="Calibri" w:hAnsi="Times New Roman" w:cs="Times New Roman"/>
          <w:color w:val="000000"/>
          <w:sz w:val="24"/>
          <w:szCs w:val="24"/>
          <w:lang w:eastAsia="pl-PL"/>
        </w:rPr>
        <w:t xml:space="preserve">                                                               </w:t>
      </w:r>
      <w:r w:rsidR="00D5354C">
        <w:rPr>
          <w:rFonts w:ascii="Times New Roman" w:eastAsia="Calibri" w:hAnsi="Times New Roman" w:cs="Times New Roman"/>
          <w:color w:val="000000"/>
          <w:sz w:val="24"/>
          <w:szCs w:val="24"/>
          <w:lang w:eastAsia="pl-PL"/>
        </w:rPr>
        <w:t>w art. </w:t>
      </w:r>
      <w:r w:rsidRPr="004B2CF3">
        <w:rPr>
          <w:rFonts w:ascii="Times New Roman" w:eastAsia="Calibri" w:hAnsi="Times New Roman" w:cs="Times New Roman"/>
          <w:color w:val="000000"/>
          <w:sz w:val="24"/>
          <w:szCs w:val="24"/>
          <w:lang w:eastAsia="pl-PL"/>
        </w:rPr>
        <w:t>258 Kodeksu karnego,</w:t>
      </w:r>
    </w:p>
    <w:p w14:paraId="5BB6FC07"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lastRenderedPageBreak/>
        <w:t xml:space="preserve">handlu ludźmi, o którym mowa w art. 189a Kodeksu karnego, </w:t>
      </w:r>
    </w:p>
    <w:p w14:paraId="15EF81D2"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228–230a, art. 250a Kodeksu karnego lub w art. 46-48 ustawy z dnia 25 czerwca 2010 r. o sporcie, lub </w:t>
      </w:r>
      <w:r w:rsidRPr="004B2CF3">
        <w:rPr>
          <w:rFonts w:ascii="Times New Roman" w:eastAsia="Times New Roman" w:hAnsi="Times New Roman" w:cs="Times New Roman"/>
          <w:color w:val="000000"/>
          <w:sz w:val="24"/>
          <w:szCs w:val="24"/>
          <w:lang w:eastAsia="pl-PL"/>
        </w:rPr>
        <w:t>w art. 54 ust. 1 – 4 ustawy z dnia 12 maja 2011 r. o refundacji leków, środków spożywczych specjalnego przeznaczenia żywieniowego oraz wyrobów medycznych (Dz. U. z 2022 r. poz. 463),</w:t>
      </w:r>
    </w:p>
    <w:p w14:paraId="205410A2"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finansowania przestępstwa o charakterze t</w:t>
      </w:r>
      <w:r w:rsidR="00D5354C">
        <w:rPr>
          <w:rFonts w:ascii="Times New Roman" w:eastAsia="Calibri" w:hAnsi="Times New Roman" w:cs="Times New Roman"/>
          <w:color w:val="000000"/>
          <w:sz w:val="24"/>
          <w:szCs w:val="24"/>
          <w:lang w:eastAsia="pl-PL"/>
        </w:rPr>
        <w:t>errorystycznym, o którym mowa w </w:t>
      </w:r>
      <w:r w:rsidRPr="004B2CF3">
        <w:rPr>
          <w:rFonts w:ascii="Times New Roman" w:eastAsia="Calibri" w:hAnsi="Times New Roman" w:cs="Times New Roman"/>
          <w:color w:val="000000"/>
          <w:sz w:val="24"/>
          <w:szCs w:val="24"/>
          <w:lang w:eastAsia="pl-PL"/>
        </w:rPr>
        <w:t xml:space="preserve">art. 165a Kodeksu karnego, lub przestępstwo udaremniania lub utrudniania stwierdzenia przestępnego pochodzenia pieniędzy lub ukrywania ich pochodzenia, o którym mowa w art. 299 Kodeksu karnego, </w:t>
      </w:r>
    </w:p>
    <w:p w14:paraId="540EEB4B"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5B659148"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bCs/>
          <w:color w:val="000000"/>
          <w:sz w:val="24"/>
          <w:szCs w:val="24"/>
          <w:lang w:eastAsia="pl-PL"/>
        </w:rPr>
        <w:t xml:space="preserve">powierzenia wykonywania pracy małoletniemu cudzoziemcowi, </w:t>
      </w:r>
      <w:r w:rsidR="00D5354C">
        <w:rPr>
          <w:rFonts w:ascii="Times New Roman" w:eastAsia="Calibri" w:hAnsi="Times New Roman" w:cs="Times New Roman"/>
          <w:color w:val="000000"/>
          <w:sz w:val="24"/>
          <w:szCs w:val="24"/>
          <w:lang w:eastAsia="pl-PL"/>
        </w:rPr>
        <w:t xml:space="preserve">o którym mowa </w:t>
      </w:r>
      <w:r w:rsidRPr="004B2CF3">
        <w:rPr>
          <w:rFonts w:ascii="Times New Roman" w:eastAsia="Calibri" w:hAnsi="Times New Roman" w:cs="Times New Roman"/>
          <w:color w:val="000000"/>
          <w:sz w:val="24"/>
          <w:szCs w:val="24"/>
          <w:lang w:eastAsia="pl-PL"/>
        </w:rPr>
        <w:t>w art. 9 ust. 2 ustawy z dnia 15 czerwca 2012 r. o skutkach powierzania wykonywania pracy cudzoziemcom przebywającym wbrew przepisom na terytorium Rzeczypospolitej Polskiej (Dz. U. z 2021 r. poz. 1745),</w:t>
      </w:r>
    </w:p>
    <w:p w14:paraId="62836CB8"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przeciwko obrotowi gospodarczemu, o których mowa w art. 296–307 Kodeksu karnego, przestępstwo oszustwa, o którym mowa w art. 286 Kodeksu karnego, przestępstwo przeciwko wiarygodności do</w:t>
      </w:r>
      <w:r w:rsidR="00E72FC9">
        <w:rPr>
          <w:rFonts w:ascii="Times New Roman" w:eastAsia="Calibri" w:hAnsi="Times New Roman" w:cs="Times New Roman"/>
          <w:color w:val="000000"/>
          <w:sz w:val="24"/>
          <w:szCs w:val="24"/>
          <w:lang w:eastAsia="pl-PL"/>
        </w:rPr>
        <w:t>kumentów, o których mowa w </w:t>
      </w:r>
      <w:r w:rsidR="00D5354C">
        <w:rPr>
          <w:rFonts w:ascii="Times New Roman" w:eastAsia="Calibri" w:hAnsi="Times New Roman" w:cs="Times New Roman"/>
          <w:color w:val="000000"/>
          <w:sz w:val="24"/>
          <w:szCs w:val="24"/>
          <w:lang w:eastAsia="pl-PL"/>
        </w:rPr>
        <w:t>art. </w:t>
      </w:r>
      <w:r w:rsidRPr="004B2CF3">
        <w:rPr>
          <w:rFonts w:ascii="Times New Roman" w:eastAsia="Calibri" w:hAnsi="Times New Roman" w:cs="Times New Roman"/>
          <w:color w:val="000000"/>
          <w:sz w:val="24"/>
          <w:szCs w:val="24"/>
          <w:lang w:eastAsia="pl-PL"/>
        </w:rPr>
        <w:t xml:space="preserve">270–277d Kodeksu karnego, lub przestępstwo skarbowe, </w:t>
      </w:r>
    </w:p>
    <w:p w14:paraId="66EEA875"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9 ust. 1 i 3 lub art. 10 ustawy z dnia 15 czerwca 2012 r. </w:t>
      </w:r>
      <w:r w:rsidRPr="004B2CF3">
        <w:rPr>
          <w:rFonts w:ascii="Times New Roman" w:eastAsia="Calibri" w:hAnsi="Times New Roman" w:cs="Times New Roman"/>
          <w:color w:val="000000"/>
          <w:sz w:val="24"/>
          <w:szCs w:val="24"/>
          <w:lang w:eastAsia="pl-PL"/>
        </w:rPr>
        <w:br/>
        <w:t xml:space="preserve">o skutkach powierzania wykonywania pracy cudzoziemcom przebywającym wbrew przepisom na terytorium Rzeczypospolitej Polskiej </w:t>
      </w:r>
    </w:p>
    <w:p w14:paraId="6CC173A2" w14:textId="77777777" w:rsidR="004B2CF3" w:rsidRPr="004B2CF3" w:rsidRDefault="004B2CF3" w:rsidP="004B2CF3">
      <w:pPr>
        <w:autoSpaceDE w:val="0"/>
        <w:autoSpaceDN w:val="0"/>
        <w:adjustRightInd w:val="0"/>
        <w:spacing w:line="360" w:lineRule="auto"/>
        <w:ind w:left="1134"/>
        <w:contextualSpacing/>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 lub za odpowiedni czyn zabroniony określony w przepisach prawa obcego; </w:t>
      </w:r>
    </w:p>
    <w:p w14:paraId="547DF39A"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w:t>
      </w:r>
      <w:r w:rsidRPr="004B2CF3">
        <w:rPr>
          <w:rFonts w:ascii="Times New Roman" w:eastAsia="Calibri" w:hAnsi="Times New Roman" w:cs="Times New Roman"/>
          <w:color w:val="000000"/>
          <w:sz w:val="24"/>
          <w:szCs w:val="24"/>
          <w:lang w:eastAsia="pl-PL"/>
        </w:rPr>
        <w:lastRenderedPageBreak/>
        <w:t xml:space="preserve">komandytowej lub komandytowo-akcyjnej lub prokurenta prawomocnie skazano za przestępstwo, o którym mowa w pkt 1; </w:t>
      </w:r>
    </w:p>
    <w:p w14:paraId="7EF74E8E"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08DA833"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t>
      </w:r>
      <w:r w:rsidRPr="009E75DE">
        <w:rPr>
          <w:rFonts w:ascii="Times New Roman" w:eastAsia="Calibri" w:hAnsi="Times New Roman" w:cs="Times New Roman"/>
          <w:bCs/>
          <w:color w:val="000000"/>
          <w:sz w:val="24"/>
          <w:szCs w:val="24"/>
          <w:lang w:eastAsia="pl-PL"/>
        </w:rPr>
        <w:t xml:space="preserve">prawomocnie </w:t>
      </w:r>
      <w:r w:rsidRPr="009E75DE">
        <w:rPr>
          <w:rFonts w:ascii="Times New Roman" w:eastAsia="Calibri" w:hAnsi="Times New Roman" w:cs="Times New Roman"/>
          <w:color w:val="000000"/>
          <w:sz w:val="24"/>
          <w:szCs w:val="24"/>
          <w:lang w:eastAsia="pl-PL"/>
        </w:rPr>
        <w:t>orzeczono zakaz ubiegania się o zamówienia publiczne;</w:t>
      </w:r>
    </w:p>
    <w:p w14:paraId="057AAE3B"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w:t>
      </w:r>
      <w:r w:rsidR="00D5354C">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złożyli odrębne oferty, oferty częściowe lub wnioski o dopuszczenie do udziału w postępowaniu, chyba że wykażą, że przygotowali te oferty lub wnioski niezależnie od siebie;</w:t>
      </w:r>
    </w:p>
    <w:p w14:paraId="4E7AD118" w14:textId="77777777" w:rsidR="004B2CF3" w:rsidRP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w przypadkach, o których mowa w art. 85 ust. 1</w:t>
      </w:r>
      <w:r w:rsidR="00E72FC9">
        <w:rPr>
          <w:rFonts w:ascii="Times New Roman" w:eastAsia="Calibri" w:hAnsi="Times New Roman" w:cs="Times New Roman"/>
          <w:color w:val="000000"/>
          <w:sz w:val="24"/>
          <w:szCs w:val="24"/>
          <w:lang w:eastAsia="pl-PL"/>
        </w:rPr>
        <w:t xml:space="preserve"> ustawy </w:t>
      </w:r>
      <w:proofErr w:type="spellStart"/>
      <w:r w:rsidR="00E72FC9">
        <w:rPr>
          <w:rFonts w:ascii="Times New Roman" w:eastAsia="Calibri" w:hAnsi="Times New Roman" w:cs="Times New Roman"/>
          <w:color w:val="000000"/>
          <w:sz w:val="24"/>
          <w:szCs w:val="24"/>
          <w:lang w:eastAsia="pl-PL"/>
        </w:rPr>
        <w:t>Pzp</w:t>
      </w:r>
      <w:proofErr w:type="spellEnd"/>
      <w:r w:rsidRPr="009E75DE">
        <w:rPr>
          <w:rFonts w:ascii="Times New Roman" w:eastAsia="Calibri" w:hAnsi="Times New Roman" w:cs="Times New Roman"/>
          <w:color w:val="000000"/>
          <w:sz w:val="24"/>
          <w:szCs w:val="24"/>
          <w:lang w:eastAsia="pl-PL"/>
        </w:rPr>
        <w:t>, doszło do zakłócenia konkurencji wynikającego z wcześniejszego zaangażowania tego Wykonawcy lub podmiotu, który należy z Wykonawcą do tej samej grupy kapitałowej w rozumieniu ustawy z dnia 16 lutego 2</w:t>
      </w:r>
      <w:r w:rsidR="00E72FC9">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chyba że spowodowane tym zakłócenie konkurencji może być wyeliminowane w inny sposób niż przez wykluczenie Wykonawcy z udziału w postępowaniu o udzielenie zamówienia.</w:t>
      </w:r>
    </w:p>
    <w:p w14:paraId="1F126BE4" w14:textId="77777777" w:rsidR="00976CC8" w:rsidRDefault="004B2CF3" w:rsidP="00976CC8">
      <w:pPr>
        <w:pStyle w:val="Akapitzlist"/>
        <w:numPr>
          <w:ilvl w:val="0"/>
          <w:numId w:val="10"/>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Zgodnie z art. 109 ust. 1 pkt 4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z postępowania o udzielenie zamówienia</w:t>
      </w:r>
      <w:r w:rsidRPr="004B2CF3">
        <w:rPr>
          <w:rFonts w:ascii="Times New Roman" w:eastAsia="Calibri" w:hAnsi="Times New Roman" w:cs="Times New Roman"/>
          <w:b/>
          <w:color w:val="000000"/>
          <w:sz w:val="24"/>
          <w:szCs w:val="24"/>
          <w:lang w:eastAsia="pl-PL"/>
        </w:rPr>
        <w:t xml:space="preserve"> </w:t>
      </w:r>
      <w:r w:rsidRPr="004B2CF3">
        <w:rPr>
          <w:rFonts w:ascii="Times New Roman" w:eastAsia="Calibri" w:hAnsi="Times New Roman" w:cs="Times New Roman"/>
          <w:color w:val="000000"/>
          <w:sz w:val="24"/>
          <w:szCs w:val="24"/>
          <w:lang w:eastAsia="pl-PL"/>
        </w:rPr>
        <w:t xml:space="preserve">Zamawiający wykluczy Wykonawcę, w stosunku do którego otwarto likwidację, </w:t>
      </w:r>
      <w:r w:rsidRPr="004B2CF3">
        <w:rPr>
          <w:rFonts w:ascii="Times New Roman" w:eastAsia="Calibri" w:hAnsi="Times New Roman" w:cs="Times New Roman"/>
          <w:color w:val="000000"/>
          <w:sz w:val="24"/>
          <w:szCs w:val="24"/>
          <w:lang w:eastAsia="pl-PL"/>
        </w:rPr>
        <w:lastRenderedPageBreak/>
        <w:t xml:space="preserve">ogłoszono upadłość, którego aktywami zarządza likwidator lub sąd, zawarł układ </w:t>
      </w:r>
      <w:r w:rsidRPr="004B2CF3">
        <w:rPr>
          <w:rFonts w:ascii="Times New Roman" w:eastAsia="Calibri" w:hAnsi="Times New Roman" w:cs="Times New Roman"/>
          <w:color w:val="000000"/>
          <w:sz w:val="24"/>
          <w:szCs w:val="24"/>
          <w:lang w:eastAsia="pl-PL"/>
        </w:rPr>
        <w:br/>
        <w:t xml:space="preserve">z wierzycielami, którego działalność gospodarcza jest zawieszona albo znajduje się on w innej tego rodzaju sytuacji wynikającej z podobnej procedury przewidzianej </w:t>
      </w:r>
      <w:r w:rsidRPr="004B2CF3">
        <w:rPr>
          <w:rFonts w:ascii="Times New Roman" w:eastAsia="Calibri" w:hAnsi="Times New Roman" w:cs="Times New Roman"/>
          <w:color w:val="000000"/>
          <w:sz w:val="24"/>
          <w:szCs w:val="24"/>
          <w:lang w:eastAsia="pl-PL"/>
        </w:rPr>
        <w:br/>
        <w:t>w przepisach miejsca wszczęcia tej procedury.</w:t>
      </w:r>
    </w:p>
    <w:p w14:paraId="1AE26133" w14:textId="42CF202E" w:rsidR="004B2CF3" w:rsidRPr="00976CC8" w:rsidRDefault="004B2CF3" w:rsidP="00976CC8">
      <w:pPr>
        <w:pStyle w:val="Akapitzlist"/>
        <w:numPr>
          <w:ilvl w:val="0"/>
          <w:numId w:val="10"/>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color w:val="000000"/>
          <w:sz w:val="24"/>
          <w:szCs w:val="24"/>
          <w:lang w:eastAsia="pl-PL"/>
        </w:rPr>
      </w:pPr>
      <w:r w:rsidRPr="00976CC8">
        <w:rPr>
          <w:rFonts w:ascii="Times New Roman" w:eastAsia="Calibri" w:hAnsi="Times New Roman" w:cs="Times New Roman"/>
          <w:color w:val="000000"/>
          <w:sz w:val="24"/>
          <w:szCs w:val="24"/>
          <w:lang w:eastAsia="pl-PL"/>
        </w:rPr>
        <w:t xml:space="preserve">Z postępowania o udzielenie zamówienia wyklucza się również Wykonawcę, </w:t>
      </w:r>
      <w:r w:rsidRPr="00976CC8">
        <w:rPr>
          <w:rFonts w:ascii="Times New Roman" w:eastAsia="Calibri" w:hAnsi="Times New Roman" w:cs="Times New Roman"/>
          <w:color w:val="000000"/>
          <w:sz w:val="24"/>
          <w:szCs w:val="24"/>
          <w:lang w:eastAsia="pl-PL"/>
        </w:rPr>
        <w:br/>
        <w:t>w stosunku do którego zachodzi którakolwiek z  okoliczn</w:t>
      </w:r>
      <w:r w:rsidR="00E72FC9" w:rsidRPr="00976CC8">
        <w:rPr>
          <w:rFonts w:ascii="Times New Roman" w:eastAsia="Calibri" w:hAnsi="Times New Roman" w:cs="Times New Roman"/>
          <w:color w:val="000000"/>
          <w:sz w:val="24"/>
          <w:szCs w:val="24"/>
          <w:lang w:eastAsia="pl-PL"/>
        </w:rPr>
        <w:t>ości  wskazanych  w art. 7 ust. </w:t>
      </w:r>
      <w:r w:rsidRPr="00976CC8">
        <w:rPr>
          <w:rFonts w:ascii="Times New Roman" w:eastAsia="Calibri" w:hAnsi="Times New Roman" w:cs="Times New Roman"/>
          <w:color w:val="000000"/>
          <w:sz w:val="24"/>
          <w:szCs w:val="24"/>
          <w:lang w:eastAsia="pl-PL"/>
        </w:rPr>
        <w:t xml:space="preserve">1 ustawy z dnia 13 kwietnia 2022 r. o szczególnych rozwiązaniach w zakresie przeciwdziałania wspieraniu agresji na Ukrainę oraz służących ochronie bezpieczeństwa narodowego (Dz.U. z 2022 r. poz. 835) zwanej dalej: „Ustawą </w:t>
      </w:r>
      <w:r w:rsidRPr="00976CC8">
        <w:rPr>
          <w:rFonts w:ascii="Times New Roman" w:eastAsia="Calibri" w:hAnsi="Times New Roman" w:cs="Times New Roman"/>
          <w:color w:val="000000"/>
          <w:sz w:val="24"/>
          <w:szCs w:val="24"/>
          <w:lang w:eastAsia="pl-PL"/>
        </w:rPr>
        <w:br/>
        <w:t>o szczególnych rozwiązaniach w zakresie przeciwdziałania wspieraniu agresji na Ukrainę oraz służących ochronie bezpieczeństwa narodowego”, tj.:</w:t>
      </w:r>
    </w:p>
    <w:p w14:paraId="79B7B3F2" w14:textId="77777777" w:rsidR="00740BC3" w:rsidRDefault="004B2CF3" w:rsidP="007C5EC7">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Wykonawcę wymienionego w wykazach określonych w </w:t>
      </w:r>
      <w:r w:rsidR="00E72FC9">
        <w:rPr>
          <w:rFonts w:ascii="Times New Roman" w:eastAsia="Calibri" w:hAnsi="Times New Roman" w:cs="Times New Roman"/>
          <w:color w:val="000000"/>
          <w:sz w:val="24"/>
          <w:szCs w:val="24"/>
          <w:lang w:eastAsia="pl-PL"/>
        </w:rPr>
        <w:t>rozporządzeniu 765/2006 i </w:t>
      </w:r>
      <w:r w:rsidRPr="004B2CF3">
        <w:rPr>
          <w:rFonts w:ascii="Times New Roman" w:eastAsia="Calibri" w:hAnsi="Times New Roman" w:cs="Times New Roman"/>
          <w:color w:val="000000"/>
          <w:sz w:val="24"/>
          <w:szCs w:val="24"/>
          <w:lang w:eastAsia="pl-PL"/>
        </w:rPr>
        <w:t>rozporządzeniu 269/2014 albo wpisanego na listę  na podstawie decyzji w sprawie wpisu na listę rozstrzygającej o zastosowaniu środka, o którym mowa w art. 1 pkt 3 ww. ustawy;</w:t>
      </w:r>
    </w:p>
    <w:p w14:paraId="177F43A0" w14:textId="77777777" w:rsidR="00740BC3" w:rsidRDefault="004B2CF3" w:rsidP="007C5EC7">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beneficjentem rzeczywis</w:t>
      </w:r>
      <w:r w:rsidR="00740BC3">
        <w:rPr>
          <w:rFonts w:ascii="Times New Roman" w:eastAsia="Calibri" w:hAnsi="Times New Roman" w:cs="Times New Roman"/>
          <w:color w:val="000000"/>
          <w:sz w:val="24"/>
          <w:szCs w:val="24"/>
          <w:lang w:eastAsia="pl-PL"/>
        </w:rPr>
        <w:t xml:space="preserve">tym w rozumieniu ustawy </w:t>
      </w:r>
      <w:r w:rsidR="00E72FC9">
        <w:rPr>
          <w:rFonts w:ascii="Times New Roman" w:eastAsia="Calibri" w:hAnsi="Times New Roman" w:cs="Times New Roman"/>
          <w:color w:val="000000"/>
          <w:sz w:val="24"/>
          <w:szCs w:val="24"/>
          <w:lang w:eastAsia="pl-PL"/>
        </w:rPr>
        <w:br/>
        <w:t xml:space="preserve">z dnia </w:t>
      </w:r>
      <w:r w:rsidRPr="00740BC3">
        <w:rPr>
          <w:rFonts w:ascii="Times New Roman" w:eastAsia="Calibri" w:hAnsi="Times New Roman" w:cs="Times New Roman"/>
          <w:color w:val="000000"/>
          <w:sz w:val="24"/>
          <w:szCs w:val="24"/>
          <w:lang w:eastAsia="pl-PL"/>
        </w:rPr>
        <w:t>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w:t>
      </w:r>
      <w:r w:rsidR="00E72FC9">
        <w:rPr>
          <w:rFonts w:ascii="Times New Roman" w:eastAsia="Calibri" w:hAnsi="Times New Roman" w:cs="Times New Roman"/>
          <w:color w:val="000000"/>
          <w:sz w:val="24"/>
          <w:szCs w:val="24"/>
          <w:lang w:eastAsia="pl-PL"/>
        </w:rPr>
        <w:t>u środka, o którym w art. 1 pkt </w:t>
      </w:r>
      <w:r w:rsidRPr="00740BC3">
        <w:rPr>
          <w:rFonts w:ascii="Times New Roman" w:eastAsia="Calibri" w:hAnsi="Times New Roman" w:cs="Times New Roman"/>
          <w:color w:val="000000"/>
          <w:sz w:val="24"/>
          <w:szCs w:val="24"/>
          <w:lang w:eastAsia="pl-PL"/>
        </w:rPr>
        <w:t>3 ww. ustawy;</w:t>
      </w:r>
    </w:p>
    <w:p w14:paraId="08521C95" w14:textId="77777777" w:rsidR="004B2CF3" w:rsidRPr="00740BC3" w:rsidRDefault="004B2CF3" w:rsidP="007C5EC7">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jednostką dominującą w rozumieniu art. 3 ust. 1 pkt 37 ustawy z dnia 29 września 1994 r. o rachunkowości (Dz. U. z 2021 r. poz. 217, 2105 i 2106) jest podmiot wymieniony w wykazach określon</w:t>
      </w:r>
      <w:r w:rsidR="00027E01">
        <w:rPr>
          <w:rFonts w:ascii="Times New Roman" w:eastAsia="Calibri" w:hAnsi="Times New Roman" w:cs="Times New Roman"/>
          <w:color w:val="000000"/>
          <w:sz w:val="24"/>
          <w:szCs w:val="24"/>
          <w:lang w:eastAsia="pl-PL"/>
        </w:rPr>
        <w:t>ych w rozporządzeniu 765/2006 i </w:t>
      </w:r>
      <w:r w:rsidRPr="00740BC3">
        <w:rPr>
          <w:rFonts w:ascii="Times New Roman" w:eastAsia="Calibri" w:hAnsi="Times New Roman" w:cs="Times New Roman"/>
          <w:color w:val="000000"/>
          <w:sz w:val="24"/>
          <w:szCs w:val="24"/>
          <w:lang w:eastAsia="pl-PL"/>
        </w:rPr>
        <w:t xml:space="preserve">rozporządzeniu 269/2014 albo wpisany na listę lub będący taką jednostką </w:t>
      </w:r>
      <w:r w:rsidRPr="00740BC3">
        <w:rPr>
          <w:rFonts w:ascii="Times New Roman" w:eastAsia="Calibri" w:hAnsi="Times New Roman" w:cs="Times New Roman"/>
          <w:color w:val="000000"/>
          <w:sz w:val="24"/>
          <w:szCs w:val="24"/>
          <w:lang w:eastAsia="pl-PL"/>
        </w:rPr>
        <w:lastRenderedPageBreak/>
        <w:t xml:space="preserve">dominującą od dnia 24 lutego 2022 r., o ile został wpisany </w:t>
      </w:r>
      <w:r w:rsidRPr="00740BC3">
        <w:rPr>
          <w:rFonts w:ascii="Times New Roman" w:eastAsia="Calibri" w:hAnsi="Times New Roman" w:cs="Times New Roman"/>
          <w:sz w:val="24"/>
          <w:szCs w:val="24"/>
          <w:lang w:eastAsia="pl-PL"/>
        </w:rPr>
        <w:t>na listę na podstawie decyzji w sprawie wpisu na listę rozstrzygającej o zastosowaniu środka, o którym mowa w art. 1 pkt 3 ww. ustawy.</w:t>
      </w:r>
    </w:p>
    <w:p w14:paraId="0E0A726A" w14:textId="10103523" w:rsidR="00976CC8" w:rsidRDefault="004B2CF3" w:rsidP="00976CC8">
      <w:pPr>
        <w:pStyle w:val="Akapitzlist"/>
        <w:numPr>
          <w:ilvl w:val="0"/>
          <w:numId w:val="10"/>
        </w:numPr>
        <w:tabs>
          <w:tab w:val="left" w:pos="993"/>
        </w:tabs>
        <w:overflowPunct w:val="0"/>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Zgodnie z art. 5k rozporządzenia Rady (UE) nr 833/2014 z dnia 31 lipca 2014 r. dotyczącego środków ograniczających w związku z działaniami Rosji destabilizującymi sytuację na Ukrainie (Dz. Urz. UE nr L 229 z 31.7.2014 str.1), dalej: rozporządzenie 833/2014, w brzmieniu nadanym rozporządzeniem Rady (UE) 2022/576 </w:t>
      </w:r>
      <w:r w:rsidR="00976CC8">
        <w:rPr>
          <w:rFonts w:ascii="Times New Roman" w:eastAsia="Times New Roman" w:hAnsi="Times New Roman" w:cs="Times New Roman"/>
          <w:sz w:val="24"/>
          <w:szCs w:val="24"/>
          <w:lang w:eastAsia="pl-PL"/>
        </w:rPr>
        <w:t xml:space="preserve"> </w:t>
      </w:r>
      <w:r w:rsidRPr="004B2CF3">
        <w:rPr>
          <w:rFonts w:ascii="Times New Roman" w:eastAsia="Times New Roman" w:hAnsi="Times New Roman" w:cs="Times New Roman"/>
          <w:sz w:val="24"/>
          <w:szCs w:val="24"/>
          <w:lang w:eastAsia="pl-PL"/>
        </w:rPr>
        <w:t xml:space="preserve">z dnia 08.04.2022 r. w sprawie zmiany rozporządzenia (UE) nr 833/2014 dotyczącego środków ograniczających w związku z działaniami Rosji destabilizującymi sytuację na Ukrainie (Dz. Urz. UE nr L 111 z 8.4.2022, str. 1), dalej: rozporządzenie 2022/576, niniejsze postępowanie objęte jest </w:t>
      </w:r>
      <w:proofErr w:type="spellStart"/>
      <w:r w:rsidRPr="004B2CF3">
        <w:rPr>
          <w:rFonts w:ascii="Times New Roman" w:eastAsia="Times New Roman" w:hAnsi="Times New Roman" w:cs="Times New Roman"/>
          <w:sz w:val="24"/>
          <w:szCs w:val="24"/>
          <w:lang w:eastAsia="pl-PL"/>
        </w:rPr>
        <w:t>ogólnounijnym</w:t>
      </w:r>
      <w:proofErr w:type="spellEnd"/>
      <w:r w:rsidRPr="004B2CF3">
        <w:rPr>
          <w:rFonts w:ascii="Times New Roman" w:eastAsia="Times New Roman" w:hAnsi="Times New Roman" w:cs="Times New Roman"/>
          <w:sz w:val="24"/>
          <w:szCs w:val="24"/>
          <w:lang w:eastAsia="pl-PL"/>
        </w:rPr>
        <w:t xml:space="preserve"> zakazem udziału rosyjskich wykonawców </w:t>
      </w:r>
      <w:r w:rsidR="00976CC8">
        <w:rPr>
          <w:rFonts w:ascii="Times New Roman" w:eastAsia="Times New Roman" w:hAnsi="Times New Roman" w:cs="Times New Roman"/>
          <w:sz w:val="24"/>
          <w:szCs w:val="24"/>
          <w:lang w:eastAsia="pl-PL"/>
        </w:rPr>
        <w:t xml:space="preserve">                                       </w:t>
      </w:r>
      <w:r w:rsidRPr="004B2CF3">
        <w:rPr>
          <w:rFonts w:ascii="Times New Roman" w:eastAsia="Times New Roman" w:hAnsi="Times New Roman" w:cs="Times New Roman"/>
          <w:sz w:val="24"/>
          <w:szCs w:val="24"/>
          <w:lang w:eastAsia="pl-PL"/>
        </w:rPr>
        <w:t xml:space="preserve">w zamówieniach publicznych i koncesjach. </w:t>
      </w:r>
    </w:p>
    <w:p w14:paraId="348A38CD" w14:textId="026594CF" w:rsidR="004B2CF3" w:rsidRPr="00976CC8" w:rsidRDefault="004B2CF3" w:rsidP="00976CC8">
      <w:pPr>
        <w:pStyle w:val="Akapitzlist"/>
        <w:numPr>
          <w:ilvl w:val="0"/>
          <w:numId w:val="10"/>
        </w:numPr>
        <w:tabs>
          <w:tab w:val="left" w:pos="993"/>
        </w:tabs>
        <w:overflowPunct w:val="0"/>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976CC8">
        <w:rPr>
          <w:rFonts w:ascii="Times New Roman" w:eastAsia="Times New Roman" w:hAnsi="Times New Roman" w:cs="Times New Roman"/>
          <w:color w:val="000000"/>
          <w:sz w:val="24"/>
          <w:szCs w:val="24"/>
          <w:lang w:eastAsia="pl-PL"/>
        </w:rPr>
        <w:t>Wykonawca może zostać wykluczony przez Zamawiającego na każdym etapie postępowania o udzielenie zamówienia.</w:t>
      </w:r>
    </w:p>
    <w:p w14:paraId="35B1E37F" w14:textId="77777777" w:rsidR="006A5E64" w:rsidRDefault="006A5E64"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04713C82" w14:textId="77777777"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C72E9E" w:rsidRPr="00FC6B44">
        <w:rPr>
          <w:rFonts w:ascii="Times New Roman" w:eastAsia="Calibri" w:hAnsi="Times New Roman" w:cs="Times New Roman"/>
          <w:b/>
          <w:bCs/>
          <w:color w:val="000000"/>
          <w:sz w:val="24"/>
          <w:szCs w:val="24"/>
        </w:rPr>
        <w:t xml:space="preserve">rt. </w:t>
      </w:r>
      <w:r w:rsidR="00C72E9E">
        <w:rPr>
          <w:rFonts w:ascii="Times New Roman" w:eastAsia="Calibri" w:hAnsi="Times New Roman" w:cs="Times New Roman"/>
          <w:b/>
          <w:bCs/>
          <w:color w:val="000000"/>
          <w:sz w:val="24"/>
          <w:szCs w:val="24"/>
        </w:rPr>
        <w:t>5</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WARUNKI UDZIAŁU W POSTĘPOWANIU</w:t>
      </w:r>
    </w:p>
    <w:p w14:paraId="072AF1A4" w14:textId="77777777" w:rsidR="004B2CF3" w:rsidRPr="0025443D" w:rsidRDefault="0025443D" w:rsidP="0025443D">
      <w:pPr>
        <w:spacing w:after="0" w:line="360" w:lineRule="auto"/>
        <w:contextualSpacing/>
        <w:jc w:val="both"/>
        <w:rPr>
          <w:rFonts w:ascii="Times New Roman" w:eastAsia="Times New Roman" w:hAnsi="Times New Roman" w:cs="Times New Roman"/>
          <w:b/>
          <w:color w:val="000000"/>
          <w:sz w:val="24"/>
          <w:szCs w:val="24"/>
          <w:lang w:eastAsia="pl-PL"/>
        </w:rPr>
      </w:pPr>
      <w:bookmarkStart w:id="7" w:name="_Ref86223574"/>
      <w:r>
        <w:rPr>
          <w:rFonts w:ascii="Times New Roman" w:eastAsia="Times New Roman" w:hAnsi="Times New Roman" w:cs="Times New Roman"/>
          <w:b/>
          <w:color w:val="000000"/>
          <w:sz w:val="24"/>
          <w:szCs w:val="24"/>
          <w:lang w:eastAsia="pl-PL"/>
        </w:rPr>
        <w:t xml:space="preserve">Art. 5 </w:t>
      </w:r>
      <w:r w:rsidR="00D96DB3">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 udzielenie zamówienia mogą ubiegać się Wykonawcy, którzy spełniają warunki określone przez Zamawiającego dotyczące:</w:t>
      </w:r>
      <w:bookmarkEnd w:id="7"/>
    </w:p>
    <w:p w14:paraId="1584CCB7"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8" w:name="_Ref86223821"/>
      <w:r w:rsidRPr="004B2CF3">
        <w:rPr>
          <w:rFonts w:ascii="Times New Roman" w:eastAsia="Times New Roman" w:hAnsi="Times New Roman" w:cs="Times New Roman"/>
          <w:color w:val="000000"/>
          <w:sz w:val="24"/>
          <w:szCs w:val="24"/>
          <w:lang w:eastAsia="pl-PL"/>
        </w:rPr>
        <w:t>Zdolności do występowania w obrocie gospodarczym</w:t>
      </w:r>
      <w:bookmarkEnd w:id="8"/>
      <w:r w:rsidRPr="004B2CF3">
        <w:rPr>
          <w:rFonts w:ascii="Times New Roman" w:eastAsia="Times New Roman" w:hAnsi="Times New Roman" w:cs="Times New Roman"/>
          <w:color w:val="000000"/>
          <w:sz w:val="24"/>
          <w:szCs w:val="24"/>
          <w:lang w:eastAsia="pl-PL"/>
        </w:rPr>
        <w:t>:</w:t>
      </w:r>
    </w:p>
    <w:p w14:paraId="22AE3B6F"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112AD896"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Uprawnień do prowadzenia określonej działalności gospodarczej lub zawodowej, </w:t>
      </w:r>
      <w:r w:rsidRPr="004B2CF3">
        <w:rPr>
          <w:rFonts w:ascii="Times New Roman" w:eastAsia="Times New Roman" w:hAnsi="Times New Roman" w:cs="Times New Roman"/>
          <w:color w:val="000000"/>
          <w:sz w:val="24"/>
          <w:szCs w:val="24"/>
          <w:lang w:eastAsia="pl-PL"/>
        </w:rPr>
        <w:br/>
        <w:t>o ile wynika to z odrębnych przepisów:</w:t>
      </w:r>
    </w:p>
    <w:p w14:paraId="33C39C01"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72449DF7"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Sytuacji ekonomicznej lub finansowej:</w:t>
      </w:r>
    </w:p>
    <w:p w14:paraId="4D6CF122"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676B8E79"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9" w:name="_Ref85545849"/>
      <w:r w:rsidRPr="004B2CF3">
        <w:rPr>
          <w:rFonts w:ascii="Times New Roman" w:eastAsia="Times New Roman" w:hAnsi="Times New Roman" w:cs="Times New Roman"/>
          <w:color w:val="000000"/>
          <w:sz w:val="24"/>
          <w:szCs w:val="24"/>
          <w:lang w:eastAsia="pl-PL"/>
        </w:rPr>
        <w:t>Zdolności technicznej lub zawodowej</w:t>
      </w:r>
      <w:bookmarkEnd w:id="9"/>
      <w:r w:rsidRPr="004B2CF3">
        <w:rPr>
          <w:rFonts w:ascii="Times New Roman" w:eastAsia="Times New Roman" w:hAnsi="Times New Roman" w:cs="Times New Roman"/>
          <w:color w:val="000000"/>
          <w:sz w:val="24"/>
          <w:szCs w:val="24"/>
          <w:lang w:eastAsia="pl-PL"/>
        </w:rPr>
        <w:t>:</w:t>
      </w:r>
    </w:p>
    <w:p w14:paraId="279E4AF8" w14:textId="5AC69D5F" w:rsidR="00967D6E" w:rsidRPr="009E51B4" w:rsidRDefault="00022EAB" w:rsidP="009E51B4">
      <w:pPr>
        <w:suppressAutoHyphens/>
        <w:spacing w:after="0" w:line="360" w:lineRule="auto"/>
        <w:ind w:left="1080"/>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lastRenderedPageBreak/>
        <w:t>W niniejszym postępowaniu Zamawiający nie określa warunków w tym zakresie</w:t>
      </w:r>
      <w:r w:rsidR="00D54FBE">
        <w:rPr>
          <w:rFonts w:ascii="Times New Roman" w:eastAsia="Times New Roman" w:hAnsi="Times New Roman" w:cs="Times New Roman"/>
          <w:color w:val="000000"/>
          <w:sz w:val="24"/>
          <w:szCs w:val="24"/>
          <w:lang w:eastAsia="pl-PL"/>
        </w:rPr>
        <w:t>.</w:t>
      </w:r>
    </w:p>
    <w:p w14:paraId="18D7E8ED" w14:textId="09C00C23" w:rsidR="004B2CF3" w:rsidRPr="004B2CF3" w:rsidRDefault="0025443D" w:rsidP="0025443D">
      <w:pPr>
        <w:spacing w:after="0" w:line="360"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5 </w:t>
      </w:r>
      <w:r w:rsidR="00BD68EC">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pacing w:val="-1"/>
          <w:sz w:val="24"/>
          <w:szCs w:val="24"/>
          <w:lang w:eastAsia="pl-PL"/>
        </w:rPr>
        <w:t>Korzystanie przez Wykonawcę z podwykonawców</w:t>
      </w:r>
      <w:r w:rsidR="00BF05E9">
        <w:rPr>
          <w:rFonts w:ascii="Times New Roman" w:eastAsia="Calibri" w:hAnsi="Times New Roman" w:cs="Times New Roman"/>
          <w:b/>
          <w:color w:val="000000"/>
          <w:spacing w:val="-1"/>
          <w:sz w:val="24"/>
          <w:szCs w:val="24"/>
          <w:lang w:eastAsia="pl-PL"/>
        </w:rPr>
        <w:t>:</w:t>
      </w:r>
    </w:p>
    <w:p w14:paraId="2E0F7BFA" w14:textId="77777777" w:rsidR="00BD68EC" w:rsidRPr="00BD68EC" w:rsidRDefault="004B2CF3" w:rsidP="00976CC8">
      <w:pPr>
        <w:pStyle w:val="Akapitzlist"/>
        <w:numPr>
          <w:ilvl w:val="0"/>
          <w:numId w:val="15"/>
        </w:numPr>
        <w:tabs>
          <w:tab w:val="left" w:pos="993"/>
        </w:tabs>
        <w:overflowPunct w:val="0"/>
        <w:autoSpaceDE w:val="0"/>
        <w:autoSpaceDN w:val="0"/>
        <w:adjustRightInd w:val="0"/>
        <w:spacing w:after="0" w:line="360" w:lineRule="auto"/>
        <w:ind w:left="426" w:hanging="284"/>
        <w:jc w:val="both"/>
        <w:rPr>
          <w:rFonts w:ascii="Times New Roman" w:eastAsia="Calibri" w:hAnsi="Times New Roman" w:cs="Times New Roman"/>
          <w:color w:val="000000"/>
          <w:sz w:val="24"/>
          <w:szCs w:val="24"/>
        </w:rPr>
      </w:pPr>
      <w:r w:rsidRPr="004B2CF3">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00022EAB">
        <w:rPr>
          <w:rFonts w:ascii="Times New Roman" w:eastAsia="Times New Roman" w:hAnsi="Times New Roman" w:cs="Times New Roman"/>
          <w:sz w:val="24"/>
          <w:szCs w:val="24"/>
          <w:lang w:eastAsia="pl-PL"/>
        </w:rPr>
        <w:t>części zamówienia</w:t>
      </w:r>
      <w:r w:rsidRPr="004B2CF3">
        <w:rPr>
          <w:rFonts w:ascii="Times New Roman" w:eastAsia="Times New Roman" w:hAnsi="Times New Roman" w:cs="Times New Roman"/>
          <w:sz w:val="24"/>
          <w:szCs w:val="24"/>
          <w:lang w:eastAsia="pl-PL"/>
        </w:rPr>
        <w:t>.</w:t>
      </w:r>
    </w:p>
    <w:p w14:paraId="23140249" w14:textId="77777777" w:rsidR="00BD68EC" w:rsidRDefault="004B2CF3" w:rsidP="00976CC8">
      <w:pPr>
        <w:pStyle w:val="Akapitzlist"/>
        <w:numPr>
          <w:ilvl w:val="0"/>
          <w:numId w:val="15"/>
        </w:numPr>
        <w:tabs>
          <w:tab w:val="left" w:pos="993"/>
        </w:tabs>
        <w:overflowPunct w:val="0"/>
        <w:autoSpaceDE w:val="0"/>
        <w:autoSpaceDN w:val="0"/>
        <w:adjustRightInd w:val="0"/>
        <w:spacing w:after="0" w:line="360" w:lineRule="auto"/>
        <w:ind w:left="426" w:hanging="284"/>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51A8638A" w14:textId="641AE0B9" w:rsidR="006A5E64" w:rsidRPr="00BF05E9" w:rsidRDefault="004B2CF3" w:rsidP="00976CC8">
      <w:pPr>
        <w:pStyle w:val="Akapitzlist"/>
        <w:numPr>
          <w:ilvl w:val="0"/>
          <w:numId w:val="15"/>
        </w:numPr>
        <w:tabs>
          <w:tab w:val="left" w:pos="993"/>
        </w:tabs>
        <w:overflowPunct w:val="0"/>
        <w:autoSpaceDE w:val="0"/>
        <w:autoSpaceDN w:val="0"/>
        <w:adjustRightInd w:val="0"/>
        <w:spacing w:after="0" w:line="360" w:lineRule="auto"/>
        <w:ind w:left="426" w:hanging="284"/>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 xml:space="preserve">Powierzenie wykonania części zamówienia podwykonawcom nie zwalnia Wykonawcy </w:t>
      </w:r>
      <w:r w:rsidR="00D63E5D">
        <w:rPr>
          <w:rFonts w:ascii="Times New Roman" w:eastAsia="Calibri" w:hAnsi="Times New Roman" w:cs="Times New Roman"/>
          <w:color w:val="000000"/>
          <w:sz w:val="24"/>
          <w:szCs w:val="24"/>
        </w:rPr>
        <w:t xml:space="preserve">                   </w:t>
      </w:r>
      <w:r w:rsidRPr="00BD68EC">
        <w:rPr>
          <w:rFonts w:ascii="Times New Roman" w:eastAsia="Calibri" w:hAnsi="Times New Roman" w:cs="Times New Roman"/>
          <w:color w:val="000000"/>
          <w:sz w:val="24"/>
          <w:szCs w:val="24"/>
        </w:rPr>
        <w:t>z odpowiedzialności za należyte wykonanie tego zamówienia.</w:t>
      </w:r>
    </w:p>
    <w:p w14:paraId="43FF87BD" w14:textId="77777777" w:rsidR="007247ED" w:rsidRDefault="007247E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3D073900" w14:textId="77777777" w:rsidR="004B2CF3" w:rsidRPr="009310FF" w:rsidRDefault="0025443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9310FF">
        <w:rPr>
          <w:rFonts w:ascii="Times New Roman" w:eastAsia="Times New Roman" w:hAnsi="Times New Roman" w:cs="Times New Roman"/>
          <w:b/>
          <w:sz w:val="24"/>
          <w:szCs w:val="24"/>
          <w:lang w:eastAsia="pl-PL"/>
        </w:rPr>
        <w:t>A</w:t>
      </w:r>
      <w:r w:rsidR="009C122E" w:rsidRPr="009310FF">
        <w:rPr>
          <w:rFonts w:ascii="Times New Roman" w:eastAsia="Times New Roman" w:hAnsi="Times New Roman" w:cs="Times New Roman"/>
          <w:b/>
          <w:sz w:val="24"/>
          <w:szCs w:val="24"/>
          <w:lang w:eastAsia="pl-PL"/>
        </w:rPr>
        <w:t>rt. 6</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 xml:space="preserve">WYMAGANE </w:t>
      </w:r>
      <w:r w:rsidR="004B2CF3" w:rsidRPr="009310FF">
        <w:rPr>
          <w:rFonts w:ascii="Times New Roman" w:eastAsia="Times New Roman" w:hAnsi="Times New Roman" w:cs="Times New Roman"/>
          <w:b/>
          <w:sz w:val="24"/>
          <w:szCs w:val="24"/>
          <w:lang w:eastAsia="pl-PL"/>
        </w:rPr>
        <w:t>ŚRODKI DOWODOWE</w:t>
      </w:r>
    </w:p>
    <w:p w14:paraId="59227896" w14:textId="77777777" w:rsidR="004B2CF3" w:rsidRPr="00C52B48" w:rsidRDefault="0025443D" w:rsidP="0025443D">
      <w:pPr>
        <w:suppressAutoHyphens/>
        <w:spacing w:after="0" w:line="360" w:lineRule="auto"/>
        <w:contextualSpacing/>
        <w:jc w:val="both"/>
        <w:rPr>
          <w:rFonts w:ascii="Times New Roman" w:eastAsia="Times New Roman" w:hAnsi="Times New Roman" w:cs="Times New Roman"/>
          <w:b/>
          <w:color w:val="000000"/>
          <w:sz w:val="24"/>
          <w:szCs w:val="24"/>
          <w:u w:val="single"/>
          <w:lang w:eastAsia="pl-PL"/>
        </w:rPr>
      </w:pPr>
      <w:bookmarkStart w:id="10" w:name="_Ref85545756"/>
      <w:r>
        <w:rPr>
          <w:rFonts w:ascii="Times New Roman" w:eastAsia="Times New Roman" w:hAnsi="Times New Roman" w:cs="Times New Roman"/>
          <w:b/>
          <w:color w:val="000000"/>
          <w:sz w:val="24"/>
          <w:szCs w:val="24"/>
          <w:lang w:eastAsia="pl-PL"/>
        </w:rPr>
        <w:t xml:space="preserve">Art. 6 </w:t>
      </w:r>
      <w:r w:rsidR="006113C9">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6A5E64">
        <w:rPr>
          <w:rFonts w:ascii="Times New Roman" w:eastAsia="Times New Roman" w:hAnsi="Times New Roman" w:cs="Times New Roman"/>
          <w:b/>
          <w:color w:val="000000"/>
          <w:sz w:val="24"/>
          <w:szCs w:val="24"/>
          <w:lang w:eastAsia="pl-PL"/>
        </w:rPr>
        <w:t>Ś</w:t>
      </w:r>
      <w:r w:rsidR="004B2CF3" w:rsidRPr="004B2CF3">
        <w:rPr>
          <w:rFonts w:ascii="Times New Roman" w:eastAsia="Times New Roman" w:hAnsi="Times New Roman" w:cs="Times New Roman"/>
          <w:b/>
          <w:color w:val="000000"/>
          <w:sz w:val="24"/>
          <w:szCs w:val="24"/>
          <w:lang w:eastAsia="pl-PL"/>
        </w:rPr>
        <w:t>rodk</w:t>
      </w:r>
      <w:r w:rsidR="006A5E64">
        <w:rPr>
          <w:rFonts w:ascii="Times New Roman" w:eastAsia="Times New Roman" w:hAnsi="Times New Roman" w:cs="Times New Roman"/>
          <w:b/>
          <w:color w:val="000000"/>
          <w:sz w:val="24"/>
          <w:szCs w:val="24"/>
          <w:lang w:eastAsia="pl-PL"/>
        </w:rPr>
        <w:t>i</w:t>
      </w:r>
      <w:r w:rsidR="004B2CF3" w:rsidRPr="004B2CF3">
        <w:rPr>
          <w:rFonts w:ascii="Times New Roman" w:eastAsia="Times New Roman" w:hAnsi="Times New Roman" w:cs="Times New Roman"/>
          <w:b/>
          <w:color w:val="000000"/>
          <w:sz w:val="24"/>
          <w:szCs w:val="24"/>
          <w:lang w:eastAsia="pl-PL"/>
        </w:rPr>
        <w:t xml:space="preserve"> dowodow</w:t>
      </w:r>
      <w:r w:rsidR="006A5E64">
        <w:rPr>
          <w:rFonts w:ascii="Times New Roman" w:eastAsia="Times New Roman" w:hAnsi="Times New Roman" w:cs="Times New Roman"/>
          <w:b/>
          <w:color w:val="000000"/>
          <w:sz w:val="24"/>
          <w:szCs w:val="24"/>
          <w:lang w:eastAsia="pl-PL"/>
        </w:rPr>
        <w:t>e</w:t>
      </w:r>
      <w:r w:rsidR="004B2CF3" w:rsidRPr="004B2CF3">
        <w:rPr>
          <w:rFonts w:ascii="Times New Roman" w:eastAsia="Times New Roman" w:hAnsi="Times New Roman" w:cs="Times New Roman"/>
          <w:b/>
          <w:color w:val="000000"/>
          <w:sz w:val="24"/>
          <w:szCs w:val="24"/>
          <w:lang w:eastAsia="pl-PL"/>
        </w:rPr>
        <w:t xml:space="preserve"> s</w:t>
      </w:r>
      <w:r>
        <w:rPr>
          <w:rFonts w:ascii="Times New Roman" w:eastAsia="Times New Roman" w:hAnsi="Times New Roman" w:cs="Times New Roman"/>
          <w:b/>
          <w:color w:val="000000"/>
          <w:sz w:val="24"/>
          <w:szCs w:val="24"/>
          <w:lang w:eastAsia="pl-PL"/>
        </w:rPr>
        <w:t>kładan</w:t>
      </w:r>
      <w:r w:rsidR="006A5E64">
        <w:rPr>
          <w:rFonts w:ascii="Times New Roman" w:eastAsia="Times New Roman" w:hAnsi="Times New Roman" w:cs="Times New Roman"/>
          <w:b/>
          <w:color w:val="000000"/>
          <w:sz w:val="24"/>
          <w:szCs w:val="24"/>
          <w:lang w:eastAsia="pl-PL"/>
        </w:rPr>
        <w:t>e</w:t>
      </w:r>
      <w:r>
        <w:rPr>
          <w:rFonts w:ascii="Times New Roman" w:eastAsia="Times New Roman" w:hAnsi="Times New Roman" w:cs="Times New Roman"/>
          <w:b/>
          <w:color w:val="000000"/>
          <w:sz w:val="24"/>
          <w:szCs w:val="24"/>
          <w:lang w:eastAsia="pl-PL"/>
        </w:rPr>
        <w:t xml:space="preserve"> przez Wykonawcę </w:t>
      </w:r>
      <w:r w:rsidRPr="00C52B48">
        <w:rPr>
          <w:rFonts w:ascii="Times New Roman" w:eastAsia="Times New Roman" w:hAnsi="Times New Roman" w:cs="Times New Roman"/>
          <w:b/>
          <w:color w:val="000000"/>
          <w:sz w:val="24"/>
          <w:szCs w:val="24"/>
          <w:u w:val="single"/>
          <w:lang w:eastAsia="pl-PL"/>
        </w:rPr>
        <w:t xml:space="preserve">wraz </w:t>
      </w:r>
      <w:r w:rsidR="004B2CF3" w:rsidRPr="00C52B48">
        <w:rPr>
          <w:rFonts w:ascii="Times New Roman" w:eastAsia="Times New Roman" w:hAnsi="Times New Roman" w:cs="Times New Roman"/>
          <w:b/>
          <w:color w:val="000000"/>
          <w:sz w:val="24"/>
          <w:szCs w:val="24"/>
          <w:u w:val="single"/>
          <w:lang w:eastAsia="pl-PL"/>
        </w:rPr>
        <w:t>z ofe</w:t>
      </w:r>
      <w:r w:rsidR="004B2CF3" w:rsidRPr="00C52B48">
        <w:rPr>
          <w:rFonts w:ascii="Times New Roman" w:eastAsia="Times New Roman" w:hAnsi="Times New Roman" w:cs="Times New Roman"/>
          <w:b/>
          <w:sz w:val="24"/>
          <w:szCs w:val="24"/>
          <w:u w:val="single"/>
          <w:lang w:eastAsia="pl-PL"/>
        </w:rPr>
        <w:t>rtą</w:t>
      </w:r>
      <w:bookmarkEnd w:id="10"/>
      <w:r w:rsidR="00BF05E9">
        <w:rPr>
          <w:rFonts w:ascii="Times New Roman" w:eastAsia="Times New Roman" w:hAnsi="Times New Roman" w:cs="Times New Roman"/>
          <w:b/>
          <w:sz w:val="24"/>
          <w:szCs w:val="24"/>
          <w:u w:val="single"/>
          <w:lang w:eastAsia="pl-PL"/>
        </w:rPr>
        <w:t>:</w:t>
      </w:r>
    </w:p>
    <w:p w14:paraId="1A78E631" w14:textId="77777777" w:rsidR="006A5E64" w:rsidRDefault="006A5E64" w:rsidP="00976CC8">
      <w:pPr>
        <w:pStyle w:val="Akapitzlist"/>
        <w:numPr>
          <w:ilvl w:val="0"/>
          <w:numId w:val="16"/>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sz w:val="24"/>
          <w:szCs w:val="24"/>
          <w:lang w:eastAsia="pl-PL"/>
        </w:rPr>
        <w:t>Wykonawca do oferty zobowiązany jest dołączyć aktualne oświadczenie, o k</w:t>
      </w:r>
      <w:r w:rsidRPr="006113C9">
        <w:rPr>
          <w:rFonts w:ascii="Times New Roman" w:eastAsia="Calibri" w:hAnsi="Times New Roman" w:cs="Times New Roman"/>
          <w:color w:val="000000"/>
          <w:sz w:val="24"/>
          <w:szCs w:val="24"/>
          <w:lang w:eastAsia="pl-PL"/>
        </w:rPr>
        <w:t xml:space="preserve">tórym mowa w art. 125 ust. 1 ustawy </w:t>
      </w:r>
      <w:proofErr w:type="spellStart"/>
      <w:r w:rsidRPr="006113C9">
        <w:rPr>
          <w:rFonts w:ascii="Times New Roman" w:eastAsia="Calibri" w:hAnsi="Times New Roman" w:cs="Times New Roman"/>
          <w:color w:val="000000"/>
          <w:sz w:val="24"/>
          <w:szCs w:val="24"/>
          <w:lang w:eastAsia="pl-PL"/>
        </w:rPr>
        <w:t>Pzp</w:t>
      </w:r>
      <w:proofErr w:type="spellEnd"/>
      <w:r w:rsidRPr="006113C9">
        <w:rPr>
          <w:rFonts w:ascii="Times New Roman" w:eastAsia="Calibri" w:hAnsi="Times New Roman" w:cs="Times New Roman"/>
          <w:color w:val="000000"/>
          <w:sz w:val="24"/>
          <w:szCs w:val="24"/>
          <w:lang w:eastAsia="pl-PL"/>
        </w:rPr>
        <w:t xml:space="preserve">, w zakresie wskazanym przez Zamawiającego </w:t>
      </w:r>
      <w:r w:rsidRPr="006113C9">
        <w:rPr>
          <w:rFonts w:ascii="Times New Roman" w:eastAsia="Calibri" w:hAnsi="Times New Roman" w:cs="Times New Roman"/>
          <w:color w:val="000000"/>
          <w:sz w:val="24"/>
          <w:szCs w:val="24"/>
          <w:lang w:eastAsia="pl-PL"/>
        </w:rPr>
        <w:br/>
        <w:t>w niniejszej SWZ</w:t>
      </w:r>
      <w:r>
        <w:rPr>
          <w:rFonts w:ascii="Times New Roman" w:eastAsia="Calibri" w:hAnsi="Times New Roman" w:cs="Times New Roman"/>
          <w:color w:val="000000"/>
          <w:sz w:val="24"/>
          <w:szCs w:val="24"/>
          <w:lang w:eastAsia="pl-PL"/>
        </w:rPr>
        <w:t>, stanowiące załącznik nr 3 do SWZ</w:t>
      </w:r>
      <w:r w:rsidRPr="006113C9">
        <w:rPr>
          <w:rFonts w:ascii="Times New Roman" w:eastAsia="Calibri" w:hAnsi="Times New Roman" w:cs="Times New Roman"/>
          <w:color w:val="000000"/>
          <w:sz w:val="24"/>
          <w:szCs w:val="24"/>
          <w:lang w:eastAsia="pl-PL"/>
        </w:rPr>
        <w:t>.</w:t>
      </w:r>
    </w:p>
    <w:p w14:paraId="2B239528" w14:textId="77777777" w:rsidR="006A5E64" w:rsidRPr="006A5E64"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Oświadczenie, o którym mowa w ust. 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JEDZ. </w:t>
      </w:r>
    </w:p>
    <w:p w14:paraId="3320EA4D" w14:textId="77777777" w:rsidR="00976CC8"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eastAsia="Calibri" w:hAnsi="Times New Roman" w:cs="Times New Roman"/>
          <w:color w:val="000000"/>
          <w:sz w:val="24"/>
          <w:szCs w:val="24"/>
          <w:lang w:eastAsia="pl-PL"/>
        </w:rPr>
      </w:pPr>
      <w:r w:rsidRPr="006A5E64">
        <w:rPr>
          <w:rFonts w:ascii="Times New Roman" w:eastAsia="Calibri" w:hAnsi="Times New Roman" w:cs="Times New Roman"/>
          <w:color w:val="000000"/>
          <w:sz w:val="24"/>
          <w:szCs w:val="24"/>
          <w:lang w:eastAsia="pl-PL"/>
        </w:rPr>
        <w:t>W przypadku wspólnego  ubiegania  się o zamówienie oświadczenie, o którym mowa w ust. 1. składa każdy z Wykonawców.</w:t>
      </w:r>
    </w:p>
    <w:p w14:paraId="0AC990A3" w14:textId="677CA05C" w:rsidR="006A5E64" w:rsidRPr="00976CC8"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eastAsia="Calibri" w:hAnsi="Times New Roman" w:cs="Times New Roman"/>
          <w:color w:val="000000"/>
          <w:sz w:val="24"/>
          <w:szCs w:val="24"/>
          <w:lang w:eastAsia="pl-PL"/>
        </w:rPr>
      </w:pPr>
      <w:r w:rsidRPr="00976CC8">
        <w:rPr>
          <w:rFonts w:ascii="Times New Roman" w:hAnsi="Times New Roman" w:cs="Times New Roman"/>
          <w:sz w:val="24"/>
          <w:szCs w:val="24"/>
        </w:rPr>
        <w:t xml:space="preserve">Wykonawca może wykorzystać JEDZ złożony w odrębnym postępowaniu o udzielenie zamówienia, jeżeli potwierdzi, że informacje w nim zawarte pozostają prawidłowe. </w:t>
      </w:r>
    </w:p>
    <w:p w14:paraId="71BE76D5" w14:textId="77777777" w:rsidR="006A5E64" w:rsidRPr="006A5E64"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lastRenderedPageBreak/>
        <w:t xml:space="preserve">Do oferty należy dołączyć JEDZ w postaci elektronicznej opatrzonej kwalifikowanym podpisem elektronicznym. </w:t>
      </w:r>
    </w:p>
    <w:p w14:paraId="32E1BD5E" w14:textId="77777777"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Times New Roman" w:hAnsi="Times New Roman" w:cs="Times New Roman"/>
          <w:sz w:val="24"/>
          <w:szCs w:val="24"/>
          <w:lang w:eastAsia="pl-PL"/>
        </w:rPr>
        <w:t>Wykonawca</w:t>
      </w:r>
      <w:r w:rsidRPr="006A5E64">
        <w:rPr>
          <w:rFonts w:ascii="Times New Roman" w:eastAsia="Calibri" w:hAnsi="Times New Roman" w:cs="Times New Roman"/>
          <w:sz w:val="24"/>
          <w:szCs w:val="24"/>
          <w:lang w:eastAsia="pl-PL"/>
        </w:rPr>
        <w:t xml:space="preserve"> powinien pobrać ze strony internetowej prowadzonego postępowania plik w formacie XML o nazwie „JEDZ”.</w:t>
      </w:r>
    </w:p>
    <w:p w14:paraId="192A9FE2" w14:textId="5357570C"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Calibri" w:hAnsi="Times New Roman" w:cs="Times New Roman"/>
          <w:sz w:val="24"/>
          <w:szCs w:val="24"/>
          <w:lang w:eastAsia="pl-PL"/>
        </w:rPr>
        <w:t>Następnie Wykonawca powinien wejść na stron</w:t>
      </w:r>
      <w:r w:rsidR="0044796B">
        <w:rPr>
          <w:rFonts w:ascii="Times New Roman" w:eastAsia="Calibri" w:hAnsi="Times New Roman" w:cs="Times New Roman"/>
          <w:sz w:val="24"/>
          <w:szCs w:val="24"/>
          <w:lang w:eastAsia="pl-PL"/>
        </w:rPr>
        <w:t xml:space="preserve">ę </w:t>
      </w:r>
      <w:hyperlink r:id="rId13" w:history="1">
        <w:r w:rsidR="0044796B" w:rsidRPr="006579CE">
          <w:rPr>
            <w:rStyle w:val="Hipercze"/>
            <w:rFonts w:ascii="Times New Roman" w:eastAsia="Calibri" w:hAnsi="Times New Roman" w:cs="Times New Roman"/>
            <w:sz w:val="24"/>
            <w:szCs w:val="24"/>
            <w:lang w:eastAsia="pl-PL"/>
          </w:rPr>
          <w:t>https://espd.uzp.gov.pl/filter?lang=pl</w:t>
        </w:r>
      </w:hyperlink>
      <w:r w:rsidRPr="006A5E64">
        <w:rPr>
          <w:rFonts w:ascii="Times New Roman" w:eastAsia="Calibri" w:hAnsi="Times New Roman" w:cs="Times New Roman"/>
          <w:sz w:val="24"/>
          <w:szCs w:val="24"/>
          <w:lang w:eastAsia="pl-PL"/>
        </w:rPr>
        <w:t xml:space="preserve"> i zaimportować pobrany plik JEDZ.</w:t>
      </w:r>
      <w:r w:rsidR="00147985">
        <w:rPr>
          <w:rFonts w:ascii="Times New Roman" w:eastAsia="Calibri" w:hAnsi="Times New Roman" w:cs="Times New Roman"/>
          <w:sz w:val="24"/>
          <w:szCs w:val="24"/>
          <w:lang w:eastAsia="pl-PL"/>
        </w:rPr>
        <w:t xml:space="preserve"> </w:t>
      </w:r>
      <w:r w:rsidRPr="006A5E64">
        <w:rPr>
          <w:rFonts w:ascii="Times New Roman" w:eastAsia="Calibri" w:hAnsi="Times New Roman" w:cs="Times New Roman"/>
          <w:sz w:val="24"/>
          <w:szCs w:val="24"/>
          <w:lang w:eastAsia="pl-PL"/>
        </w:rPr>
        <w:t xml:space="preserve">Po wypełnieniu JEDZ należy opatrzyć go kwalifikowanym podpisem elektronicznym i przekazać do Zamawiającego w postaci elektronicznej wraz z ofertą, przed upływem terminu składania ofert. </w:t>
      </w:r>
    </w:p>
    <w:p w14:paraId="134467B0" w14:textId="77777777"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Calibri" w:hAnsi="Times New Roman" w:cs="Times New Roman"/>
          <w:sz w:val="24"/>
          <w:szCs w:val="24"/>
          <w:lang w:eastAsia="pl-PL"/>
        </w:rPr>
        <w:t xml:space="preserve">Zamawiający informuje, że na stronie internetowej Urzędu Zamówień Publicznych </w:t>
      </w:r>
      <w:hyperlink r:id="rId14" w:history="1">
        <w:r w:rsidRPr="006A5E64">
          <w:rPr>
            <w:rFonts w:ascii="Times New Roman" w:eastAsia="Calibri" w:hAnsi="Times New Roman" w:cs="Times New Roman"/>
            <w:sz w:val="24"/>
            <w:szCs w:val="24"/>
            <w:u w:val="single"/>
            <w:lang w:eastAsia="pl-PL"/>
          </w:rPr>
          <w:t>https://www.uzp.gov.pl/__data/assets/pdf_file/0015/32415/Instrukcja-wypelniania-JEDZ-ESPD.pdf</w:t>
        </w:r>
      </w:hyperlink>
      <w:r w:rsidRPr="006A5E64">
        <w:rPr>
          <w:rFonts w:ascii="Times New Roman" w:eastAsia="Calibri" w:hAnsi="Times New Roman" w:cs="Times New Roman"/>
          <w:sz w:val="24"/>
          <w:szCs w:val="24"/>
          <w:lang w:eastAsia="pl-PL"/>
        </w:rPr>
        <w:t xml:space="preserve"> dostępna jest instrukcja wypełniania JEDZ.</w:t>
      </w:r>
    </w:p>
    <w:p w14:paraId="3B5E859C" w14:textId="77777777" w:rsidR="00976CC8"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hAnsi="Times New Roman" w:cs="Times New Roman"/>
          <w:sz w:val="24"/>
          <w:szCs w:val="24"/>
        </w:rPr>
      </w:pPr>
      <w:r w:rsidRPr="006A5E64">
        <w:rPr>
          <w:rFonts w:ascii="Times New Roman" w:hAnsi="Times New Roman" w:cs="Times New Roman"/>
          <w:sz w:val="24"/>
          <w:szCs w:val="24"/>
        </w:rPr>
        <w:t xml:space="preserve">Zamawiający dopuszcza, aby Wykonawca, wypełniając JEDZ, ograniczył się do wypełnienia w części IV: ,,Kryteria kwalifikacji‘’ jedynie do punktu a: ,,Ogólne oświadczenie dotyczące wszystkich kryteriów kwalifikacji’’ i nie musi wypełniać sekcji A, B, C, D. </w:t>
      </w:r>
    </w:p>
    <w:p w14:paraId="6D16692A" w14:textId="77777777" w:rsidR="00976CC8"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hAnsi="Times New Roman" w:cs="Times New Roman"/>
          <w:sz w:val="24"/>
          <w:szCs w:val="24"/>
        </w:rPr>
      </w:pPr>
      <w:r w:rsidRPr="00976CC8">
        <w:rPr>
          <w:rFonts w:ascii="Times New Roman" w:eastAsia="Calibri" w:hAnsi="Times New Roman" w:cs="Times New Roman"/>
          <w:sz w:val="24"/>
          <w:szCs w:val="24"/>
        </w:rPr>
        <w:t xml:space="preserve">Na podstawie  art. 125 ust. 1 ustawy </w:t>
      </w:r>
      <w:proofErr w:type="spellStart"/>
      <w:r w:rsidRPr="00976CC8">
        <w:rPr>
          <w:rFonts w:ascii="Times New Roman" w:eastAsia="Calibri" w:hAnsi="Times New Roman" w:cs="Times New Roman"/>
          <w:sz w:val="24"/>
          <w:szCs w:val="24"/>
        </w:rPr>
        <w:t>Pzp</w:t>
      </w:r>
      <w:proofErr w:type="spellEnd"/>
      <w:r w:rsidRPr="00976CC8">
        <w:rPr>
          <w:rFonts w:ascii="Times New Roman" w:eastAsia="Calibri" w:hAnsi="Times New Roman" w:cs="Times New Roman"/>
          <w:sz w:val="24"/>
          <w:szCs w:val="24"/>
        </w:rPr>
        <w:t xml:space="preserve"> w celu wykazania braku podstaw do wykluczenia Wykonawca zobowiązany jest złożyć również </w:t>
      </w:r>
      <w:r w:rsidRPr="00976CC8">
        <w:rPr>
          <w:rFonts w:ascii="Times New Roman" w:eastAsia="Times New Roman" w:hAnsi="Times New Roman" w:cs="Times New Roman"/>
          <w:sz w:val="24"/>
          <w:szCs w:val="24"/>
          <w:lang w:eastAsia="pl-PL"/>
        </w:rPr>
        <w:t>oświadczenie dotyczące przesłanek wykluczenia z art. 5k rozporządzenia 833/2014 oraz art. 7 ust. 1 ustawy o szczególnych rozwiązaniach w zakresie przeciwdziałania wspieraniu agresji na Ukrainę oraz służących ochronie bezpieczeństwa narodowego sporządzone zgodnie z </w:t>
      </w:r>
      <w:r w:rsidR="00853993" w:rsidRPr="00976CC8">
        <w:rPr>
          <w:rFonts w:ascii="Times New Roman" w:eastAsia="Times New Roman" w:hAnsi="Times New Roman" w:cs="Times New Roman"/>
          <w:sz w:val="24"/>
          <w:szCs w:val="24"/>
          <w:lang w:eastAsia="pl-PL"/>
        </w:rPr>
        <w:t>Załącznikiem nr 4</w:t>
      </w:r>
      <w:r w:rsidRPr="00976CC8">
        <w:rPr>
          <w:rFonts w:ascii="Times New Roman" w:eastAsia="Times New Roman" w:hAnsi="Times New Roman" w:cs="Times New Roman"/>
          <w:sz w:val="24"/>
          <w:szCs w:val="24"/>
          <w:lang w:eastAsia="pl-PL"/>
        </w:rPr>
        <w:t xml:space="preserve"> do SWZ.</w:t>
      </w:r>
    </w:p>
    <w:p w14:paraId="1340A453" w14:textId="70434A2D" w:rsidR="009E51B4" w:rsidRPr="00976CC8" w:rsidRDefault="006A5E64" w:rsidP="00976CC8">
      <w:pPr>
        <w:numPr>
          <w:ilvl w:val="0"/>
          <w:numId w:val="16"/>
        </w:numPr>
        <w:tabs>
          <w:tab w:val="left" w:pos="993"/>
        </w:tabs>
        <w:overflowPunct w:val="0"/>
        <w:autoSpaceDE w:val="0"/>
        <w:autoSpaceDN w:val="0"/>
        <w:adjustRightInd w:val="0"/>
        <w:spacing w:after="0" w:line="360" w:lineRule="auto"/>
        <w:ind w:left="426" w:hanging="426"/>
        <w:contextualSpacing/>
        <w:jc w:val="both"/>
        <w:rPr>
          <w:rFonts w:ascii="Times New Roman" w:hAnsi="Times New Roman" w:cs="Times New Roman"/>
          <w:sz w:val="24"/>
          <w:szCs w:val="24"/>
        </w:rPr>
      </w:pPr>
      <w:r w:rsidRPr="00976CC8">
        <w:rPr>
          <w:rFonts w:ascii="Times New Roman" w:eastAsia="Calibri" w:hAnsi="Times New Roman" w:cs="Times New Roman"/>
          <w:color w:val="000000"/>
          <w:sz w:val="24"/>
          <w:szCs w:val="24"/>
          <w:lang w:eastAsia="pl-PL"/>
        </w:rPr>
        <w:t xml:space="preserve">W przypadku wspólnego  ubiegania  się o zamówienie oświadczenie, o którym mowa </w:t>
      </w:r>
      <w:r w:rsidR="00976CC8">
        <w:rPr>
          <w:rFonts w:ascii="Times New Roman" w:eastAsia="Calibri" w:hAnsi="Times New Roman" w:cs="Times New Roman"/>
          <w:color w:val="000000"/>
          <w:sz w:val="24"/>
          <w:szCs w:val="24"/>
          <w:lang w:eastAsia="pl-PL"/>
        </w:rPr>
        <w:t xml:space="preserve">                            </w:t>
      </w:r>
      <w:r w:rsidRPr="00976CC8">
        <w:rPr>
          <w:rFonts w:ascii="Times New Roman" w:eastAsia="Calibri" w:hAnsi="Times New Roman" w:cs="Times New Roman"/>
          <w:color w:val="000000"/>
          <w:sz w:val="24"/>
          <w:szCs w:val="24"/>
          <w:lang w:eastAsia="pl-PL"/>
        </w:rPr>
        <w:t xml:space="preserve">w ust. </w:t>
      </w:r>
      <w:r w:rsidR="007247ED" w:rsidRPr="00976CC8">
        <w:rPr>
          <w:rFonts w:ascii="Times New Roman" w:eastAsia="Calibri" w:hAnsi="Times New Roman" w:cs="Times New Roman"/>
          <w:color w:val="000000"/>
          <w:sz w:val="24"/>
          <w:szCs w:val="24"/>
          <w:lang w:eastAsia="pl-PL"/>
        </w:rPr>
        <w:t>7</w:t>
      </w:r>
      <w:r w:rsidRPr="00976CC8">
        <w:rPr>
          <w:rFonts w:ascii="Times New Roman" w:eastAsia="Calibri" w:hAnsi="Times New Roman" w:cs="Times New Roman"/>
          <w:color w:val="000000"/>
          <w:sz w:val="24"/>
          <w:szCs w:val="24"/>
          <w:lang w:eastAsia="pl-PL"/>
        </w:rPr>
        <w:t>. składa każdy z Wykonawców</w:t>
      </w:r>
      <w:r w:rsidR="00740246" w:rsidRPr="00976CC8">
        <w:rPr>
          <w:rFonts w:ascii="Times New Roman" w:eastAsia="Calibri" w:hAnsi="Times New Roman" w:cs="Times New Roman"/>
          <w:color w:val="000000"/>
          <w:sz w:val="24"/>
          <w:szCs w:val="24"/>
          <w:lang w:eastAsia="pl-PL"/>
        </w:rPr>
        <w:t>.</w:t>
      </w:r>
      <w:r w:rsidRPr="00976CC8">
        <w:rPr>
          <w:rFonts w:ascii="Times New Roman" w:eastAsia="Calibri" w:hAnsi="Times New Roman" w:cs="Times New Roman"/>
          <w:color w:val="000000"/>
          <w:sz w:val="24"/>
          <w:szCs w:val="24"/>
          <w:lang w:eastAsia="pl-PL"/>
        </w:rPr>
        <w:t xml:space="preserve"> </w:t>
      </w:r>
    </w:p>
    <w:p w14:paraId="2FDB6E9F" w14:textId="4E830416" w:rsidR="003408AA" w:rsidRPr="004B2CF3" w:rsidRDefault="0025443D" w:rsidP="002D3FB2">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3408AA" w:rsidRPr="004B2CF3">
        <w:rPr>
          <w:rFonts w:ascii="Times New Roman" w:eastAsia="Times New Roman" w:hAnsi="Times New Roman" w:cs="Times New Roman"/>
          <w:b/>
          <w:sz w:val="24"/>
          <w:szCs w:val="24"/>
          <w:lang w:eastAsia="pl-PL"/>
        </w:rPr>
        <w:t>Przedmiotowe środki dowodowe</w:t>
      </w:r>
      <w:r w:rsidR="006A5E64" w:rsidRPr="006A5E64">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 xml:space="preserve">składane przez wykonawców </w:t>
      </w:r>
      <w:r w:rsidR="006A5E64" w:rsidRPr="00FC3964">
        <w:rPr>
          <w:rFonts w:ascii="Times New Roman" w:eastAsia="Times New Roman" w:hAnsi="Times New Roman" w:cs="Times New Roman"/>
          <w:b/>
          <w:sz w:val="24"/>
          <w:szCs w:val="24"/>
          <w:u w:val="single"/>
          <w:lang w:eastAsia="pl-PL"/>
        </w:rPr>
        <w:t>wraz z ofertą</w:t>
      </w:r>
      <w:r w:rsidR="00BF05E9">
        <w:rPr>
          <w:rFonts w:ascii="Times New Roman" w:eastAsia="Times New Roman" w:hAnsi="Times New Roman" w:cs="Times New Roman"/>
          <w:b/>
          <w:sz w:val="24"/>
          <w:szCs w:val="24"/>
          <w:u w:val="single"/>
          <w:lang w:eastAsia="pl-PL"/>
        </w:rPr>
        <w:t>:</w:t>
      </w:r>
    </w:p>
    <w:p w14:paraId="00770BFF" w14:textId="4EAE999B" w:rsidR="00133AE6" w:rsidRDefault="006A5E64" w:rsidP="00133AE6">
      <w:pPr>
        <w:numPr>
          <w:ilvl w:val="0"/>
          <w:numId w:val="36"/>
        </w:numPr>
        <w:tabs>
          <w:tab w:val="left" w:pos="1134"/>
        </w:tabs>
        <w:spacing w:after="0" w:line="360" w:lineRule="auto"/>
        <w:ind w:left="426" w:hanging="426"/>
        <w:contextualSpacing/>
        <w:jc w:val="both"/>
        <w:rPr>
          <w:rFonts w:ascii="Times New Roman" w:hAnsi="Times New Roman" w:cs="Times New Roman"/>
          <w:sz w:val="24"/>
          <w:szCs w:val="24"/>
        </w:rPr>
      </w:pPr>
      <w:r w:rsidRPr="006A5E64">
        <w:rPr>
          <w:rFonts w:ascii="Times New Roman" w:eastAsia="Times New Roman" w:hAnsi="Times New Roman" w:cs="Times New Roman"/>
          <w:sz w:val="24"/>
          <w:szCs w:val="24"/>
          <w:lang w:eastAsia="pl-PL"/>
        </w:rPr>
        <w:t xml:space="preserve">Zamawiający wymaga złożenia wraz z ofertą niezbędnych do przeprowadzenia postępowania przedmiotowych środków dowodowych na potwierdzenie, że oferowane </w:t>
      </w:r>
      <w:r w:rsidRPr="006A5E64">
        <w:rPr>
          <w:rFonts w:ascii="Times New Roman" w:eastAsia="Times New Roman" w:hAnsi="Times New Roman" w:cs="Times New Roman"/>
          <w:sz w:val="24"/>
          <w:szCs w:val="24"/>
          <w:lang w:eastAsia="pl-PL"/>
        </w:rPr>
        <w:lastRenderedPageBreak/>
        <w:t xml:space="preserve">dostawy spełniają określone przez Zamawiającego wymagania, tj.: </w:t>
      </w:r>
      <w:r w:rsidRPr="006A5E64">
        <w:rPr>
          <w:rFonts w:ascii="Times New Roman" w:hAnsi="Times New Roman" w:cs="Times New Roman"/>
          <w:sz w:val="24"/>
          <w:szCs w:val="24"/>
          <w:lang w:eastAsia="ar-SA"/>
        </w:rPr>
        <w:t>s</w:t>
      </w:r>
      <w:r w:rsidRPr="006A5E64">
        <w:rPr>
          <w:rFonts w:ascii="Times New Roman" w:hAnsi="Times New Roman" w:cs="Times New Roman"/>
          <w:sz w:val="24"/>
          <w:szCs w:val="24"/>
        </w:rPr>
        <w:t xml:space="preserve">zczegółowego opisu technicznego oferowanego przedmiotu zamówienia, zawierającego informacje zgodne </w:t>
      </w:r>
      <w:r w:rsidR="00A65D42">
        <w:rPr>
          <w:rFonts w:ascii="Times New Roman" w:hAnsi="Times New Roman" w:cs="Times New Roman"/>
          <w:sz w:val="24"/>
          <w:szCs w:val="24"/>
        </w:rPr>
        <w:t xml:space="preserve">                     </w:t>
      </w:r>
      <w:r w:rsidRPr="006A5E64">
        <w:rPr>
          <w:rFonts w:ascii="Times New Roman" w:hAnsi="Times New Roman" w:cs="Times New Roman"/>
          <w:sz w:val="24"/>
          <w:szCs w:val="24"/>
        </w:rPr>
        <w:t xml:space="preserve">z treścią Opisu Przedmiotu Zamówienia, stanowiącego załącznik nr 2 do SWZ. Szczegółowy opis techniczny oferowanego przedmiotu zamówienia musi zawierać wszystkie wymagane parametry techniczne wraz ze szczegółową specyfikacją techniczną proponowanego sprzętu (należy podać nazwę i/lub symbol oferowanego sprzętu oraz oznaczenia identyfikacyjne, określające oferowany przedmiot zamówienia w sposób jednoznaczny i nie budzący wątpliwości wraz z wymienionymi nazwami poszczególnych podzespołów). Oferty niezawierające </w:t>
      </w:r>
      <w:r w:rsidR="00F441E9">
        <w:rPr>
          <w:rFonts w:ascii="Times New Roman" w:hAnsi="Times New Roman" w:cs="Times New Roman"/>
          <w:sz w:val="24"/>
          <w:szCs w:val="24"/>
        </w:rPr>
        <w:t>specyfikacji</w:t>
      </w:r>
      <w:r w:rsidRPr="006A5E64">
        <w:rPr>
          <w:rFonts w:ascii="Times New Roman" w:hAnsi="Times New Roman" w:cs="Times New Roman"/>
          <w:sz w:val="24"/>
          <w:szCs w:val="24"/>
        </w:rPr>
        <w:t xml:space="preserve"> wraz z wyszczególnionymi </w:t>
      </w:r>
      <w:r w:rsidR="002C5737">
        <w:rPr>
          <w:rFonts w:ascii="Times New Roman" w:hAnsi="Times New Roman" w:cs="Times New Roman"/>
          <w:sz w:val="24"/>
          <w:szCs w:val="24"/>
        </w:rPr>
        <w:t>parametrami technicznymi</w:t>
      </w:r>
      <w:r w:rsidR="0054012C">
        <w:rPr>
          <w:rFonts w:ascii="Times New Roman" w:hAnsi="Times New Roman" w:cs="Times New Roman"/>
          <w:sz w:val="24"/>
          <w:szCs w:val="24"/>
        </w:rPr>
        <w:t xml:space="preserve"> </w:t>
      </w:r>
      <w:r w:rsidRPr="006A5E64">
        <w:rPr>
          <w:rFonts w:ascii="Times New Roman" w:hAnsi="Times New Roman" w:cs="Times New Roman"/>
          <w:sz w:val="24"/>
          <w:szCs w:val="24"/>
        </w:rPr>
        <w:t>zostaną odrzucone.</w:t>
      </w:r>
    </w:p>
    <w:p w14:paraId="522CFDB2" w14:textId="77777777" w:rsidR="00133AE6" w:rsidRPr="00EA32E6" w:rsidRDefault="006A5E64" w:rsidP="00133AE6">
      <w:pPr>
        <w:numPr>
          <w:ilvl w:val="0"/>
          <w:numId w:val="36"/>
        </w:numPr>
        <w:tabs>
          <w:tab w:val="left" w:pos="1134"/>
        </w:tabs>
        <w:spacing w:after="0" w:line="360" w:lineRule="auto"/>
        <w:ind w:left="426" w:hanging="426"/>
        <w:contextualSpacing/>
        <w:jc w:val="both"/>
        <w:rPr>
          <w:rFonts w:ascii="Times New Roman" w:hAnsi="Times New Roman" w:cs="Times New Roman"/>
          <w:sz w:val="24"/>
          <w:szCs w:val="24"/>
        </w:rPr>
      </w:pPr>
      <w:r w:rsidRPr="00133AE6">
        <w:rPr>
          <w:rFonts w:ascii="Times New Roman" w:eastAsia="Times New Roman" w:hAnsi="Times New Roman" w:cs="Times New Roman"/>
          <w:sz w:val="24"/>
          <w:szCs w:val="24"/>
          <w:lang w:eastAsia="pl-PL"/>
        </w:rPr>
        <w:t>Szczegółowy</w:t>
      </w:r>
      <w:r w:rsidRPr="00133AE6">
        <w:rPr>
          <w:rFonts w:ascii="Times New Roman" w:hAnsi="Times New Roman" w:cs="Times New Roman"/>
          <w:sz w:val="24"/>
          <w:szCs w:val="24"/>
        </w:rPr>
        <w:t xml:space="preserve"> opis techniczny oferowanego przedmiotu zamówienia, o którym mowa                  </w:t>
      </w:r>
      <w:r w:rsidRPr="00EA32E6">
        <w:rPr>
          <w:rFonts w:ascii="Times New Roman" w:hAnsi="Times New Roman" w:cs="Times New Roman"/>
          <w:sz w:val="24"/>
          <w:szCs w:val="24"/>
        </w:rPr>
        <w:t xml:space="preserve">w ust. 1. nie podlega uzupełnieniu. </w:t>
      </w:r>
    </w:p>
    <w:p w14:paraId="73FD42AB" w14:textId="77777777" w:rsidR="00133AE6" w:rsidRPr="00EA32E6" w:rsidRDefault="00967D6E" w:rsidP="00133AE6">
      <w:pPr>
        <w:numPr>
          <w:ilvl w:val="0"/>
          <w:numId w:val="36"/>
        </w:numPr>
        <w:tabs>
          <w:tab w:val="left" w:pos="1134"/>
        </w:tabs>
        <w:spacing w:after="0" w:line="360" w:lineRule="auto"/>
        <w:ind w:left="426" w:hanging="426"/>
        <w:contextualSpacing/>
        <w:jc w:val="both"/>
        <w:rPr>
          <w:rFonts w:ascii="Times New Roman" w:hAnsi="Times New Roman" w:cs="Times New Roman"/>
          <w:sz w:val="24"/>
          <w:szCs w:val="24"/>
        </w:rPr>
      </w:pPr>
      <w:r w:rsidRPr="00EA32E6">
        <w:rPr>
          <w:rFonts w:ascii="Times New Roman" w:hAnsi="Times New Roman" w:cs="Times New Roman"/>
          <w:sz w:val="24"/>
          <w:szCs w:val="24"/>
        </w:rPr>
        <w:t>Zamawiający akceptuje równoważne przedmiotowe środki dowodowe, jeśli potwierdzają, że oferowane dostawy spełniają określone przez Zamawiającego wymagania.</w:t>
      </w:r>
    </w:p>
    <w:p w14:paraId="1695550D" w14:textId="00EF3628" w:rsidR="00967D6E" w:rsidRPr="00EA32E6" w:rsidRDefault="00967D6E" w:rsidP="00133AE6">
      <w:pPr>
        <w:numPr>
          <w:ilvl w:val="0"/>
          <w:numId w:val="36"/>
        </w:numPr>
        <w:tabs>
          <w:tab w:val="left" w:pos="1134"/>
        </w:tabs>
        <w:spacing w:after="0" w:line="360" w:lineRule="auto"/>
        <w:ind w:left="426" w:hanging="426"/>
        <w:contextualSpacing/>
        <w:jc w:val="both"/>
        <w:rPr>
          <w:rFonts w:ascii="Times New Roman" w:hAnsi="Times New Roman" w:cs="Times New Roman"/>
          <w:sz w:val="24"/>
          <w:szCs w:val="24"/>
        </w:rPr>
      </w:pPr>
      <w:r w:rsidRPr="00EA32E6">
        <w:rPr>
          <w:rFonts w:ascii="Times New Roman" w:hAnsi="Times New Roman" w:cs="Times New Roman"/>
          <w:sz w:val="24"/>
          <w:szCs w:val="24"/>
        </w:rPr>
        <w:t>Zamawiający wymaga złożenia przez Wykonawcę wraz z ofertą następujących przedmiotowych środków dowodowych:</w:t>
      </w:r>
    </w:p>
    <w:p w14:paraId="72B83AF9" w14:textId="5DB6DA1D" w:rsidR="00967D6E" w:rsidRPr="00EA32E6" w:rsidRDefault="007F2767" w:rsidP="004E4A10">
      <w:pPr>
        <w:pStyle w:val="Akapitzlist"/>
        <w:numPr>
          <w:ilvl w:val="0"/>
          <w:numId w:val="51"/>
        </w:numPr>
        <w:suppressAutoHyphens/>
        <w:spacing w:after="0" w:line="360" w:lineRule="auto"/>
        <w:ind w:left="1134" w:hanging="425"/>
        <w:jc w:val="both"/>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O</w:t>
      </w:r>
      <w:r w:rsidR="00967D6E" w:rsidRPr="00EA32E6">
        <w:rPr>
          <w:rFonts w:ascii="Times New Roman" w:eastAsia="Times New Roman" w:hAnsi="Times New Roman" w:cs="Times New Roman"/>
          <w:sz w:val="24"/>
          <w:szCs w:val="24"/>
          <w:lang w:eastAsia="pl-PL"/>
        </w:rPr>
        <w:t>świadczenie</w:t>
      </w:r>
      <w:r w:rsidRPr="00EA32E6">
        <w:rPr>
          <w:rFonts w:ascii="Times New Roman" w:eastAsia="Times New Roman" w:hAnsi="Times New Roman" w:cs="Times New Roman"/>
          <w:sz w:val="24"/>
          <w:szCs w:val="24"/>
          <w:lang w:eastAsia="pl-PL"/>
        </w:rPr>
        <w:t xml:space="preserve"> Wykonawcy</w:t>
      </w:r>
      <w:r w:rsidR="00967D6E" w:rsidRPr="00EA32E6">
        <w:rPr>
          <w:rFonts w:ascii="Times New Roman" w:eastAsia="Times New Roman" w:hAnsi="Times New Roman" w:cs="Times New Roman"/>
          <w:sz w:val="24"/>
          <w:szCs w:val="24"/>
          <w:lang w:eastAsia="pl-PL"/>
        </w:rPr>
        <w:t xml:space="preserve"> dotyczące oferowanego serwera, potwierdzające pochodzenie urządzenia z oficjalnego kanału dystrybucyjnego producenta.</w:t>
      </w:r>
    </w:p>
    <w:p w14:paraId="66167C79" w14:textId="2CDCF3E4" w:rsidR="004E4A10" w:rsidRPr="00EA32E6" w:rsidRDefault="004E4A10" w:rsidP="004E4A10">
      <w:pPr>
        <w:pStyle w:val="Akapitzlist"/>
        <w:numPr>
          <w:ilvl w:val="0"/>
          <w:numId w:val="51"/>
        </w:numPr>
        <w:suppressAutoHyphens/>
        <w:spacing w:after="0" w:line="360" w:lineRule="auto"/>
        <w:ind w:left="1134" w:hanging="425"/>
        <w:jc w:val="both"/>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Deklarację zgodności CE.</w:t>
      </w:r>
    </w:p>
    <w:p w14:paraId="1721A1F8" w14:textId="77777777" w:rsidR="00133AE6" w:rsidRDefault="004E4A10" w:rsidP="00133AE6">
      <w:pPr>
        <w:pStyle w:val="Akapitzlist"/>
        <w:numPr>
          <w:ilvl w:val="0"/>
          <w:numId w:val="36"/>
        </w:numPr>
        <w:suppressAutoHyphens/>
        <w:spacing w:after="0" w:line="360" w:lineRule="auto"/>
        <w:ind w:left="426" w:hanging="426"/>
        <w:jc w:val="both"/>
        <w:rPr>
          <w:rFonts w:ascii="Times New Roman" w:eastAsia="Times New Roman" w:hAnsi="Times New Roman" w:cs="Times New Roman"/>
          <w:color w:val="000000"/>
          <w:sz w:val="24"/>
          <w:szCs w:val="24"/>
          <w:lang w:eastAsia="pl-PL"/>
        </w:rPr>
      </w:pPr>
      <w:r w:rsidRPr="004E4A10">
        <w:rPr>
          <w:rFonts w:ascii="Times New Roman" w:eastAsia="Times New Roman" w:hAnsi="Times New Roman" w:cs="Times New Roman"/>
          <w:color w:val="000000"/>
          <w:sz w:val="24"/>
          <w:szCs w:val="24"/>
          <w:lang w:eastAsia="pl-PL"/>
        </w:rPr>
        <w:t>Zamawiający zaakceptuje, zgodnie z art. 104 ust. 4 ustawy, wszystkie inne, niż wskazane wyżej, etykiety potwierdzające, że dostawy lub usługi spełniają wymagania norm określonych przez Zamawiającego.</w:t>
      </w:r>
    </w:p>
    <w:p w14:paraId="1AF9D934" w14:textId="60E39D97" w:rsidR="004E4A10" w:rsidRPr="00133AE6" w:rsidRDefault="004E4A10" w:rsidP="00133AE6">
      <w:pPr>
        <w:pStyle w:val="Akapitzlist"/>
        <w:numPr>
          <w:ilvl w:val="0"/>
          <w:numId w:val="36"/>
        </w:numPr>
        <w:suppressAutoHyphens/>
        <w:spacing w:after="0" w:line="360" w:lineRule="auto"/>
        <w:ind w:left="426" w:hanging="426"/>
        <w:jc w:val="both"/>
        <w:rPr>
          <w:rFonts w:ascii="Times New Roman" w:eastAsia="Times New Roman" w:hAnsi="Times New Roman" w:cs="Times New Roman"/>
          <w:color w:val="000000"/>
          <w:sz w:val="24"/>
          <w:szCs w:val="24"/>
          <w:lang w:eastAsia="pl-PL"/>
        </w:rPr>
      </w:pPr>
      <w:r w:rsidRPr="00133AE6">
        <w:rPr>
          <w:rFonts w:ascii="Times New Roman" w:eastAsia="Times New Roman" w:hAnsi="Times New Roman" w:cs="Times New Roman"/>
          <w:color w:val="000000"/>
          <w:sz w:val="24"/>
          <w:szCs w:val="24"/>
          <w:lang w:eastAsia="pl-PL"/>
        </w:rPr>
        <w:t>Jeżeli wykonawca nie złoży przedmiotowych środków dowodowych lub złożone przedmiotowe środki dowodowe będą niekompletne, zamawiający dopuszcza możliwość ich uzupełnienia w wyznaczonym przez siebie terminie, z wyłączeniem art. 6 § 2 ust. 2 SWZ – szczegółowy opis przedmiotu zamówienia nie podlega uzupełnieniu.</w:t>
      </w:r>
    </w:p>
    <w:p w14:paraId="4B5DBBF3" w14:textId="338546CC" w:rsidR="004B2CF3" w:rsidRPr="0025443D" w:rsidRDefault="0025443D" w:rsidP="00505D28">
      <w:pPr>
        <w:suppressAutoHyphens/>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Art. 6 </w:t>
      </w:r>
      <w:r w:rsidR="003408AA">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sz w:val="24"/>
          <w:szCs w:val="24"/>
        </w:rPr>
        <w:t>„Procedura odwrócona”</w:t>
      </w:r>
    </w:p>
    <w:p w14:paraId="66002E2B" w14:textId="77777777" w:rsidR="004B2CF3" w:rsidRPr="004B2CF3" w:rsidRDefault="004B2CF3" w:rsidP="00505D28">
      <w:pPr>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lang w:eastAsia="pl-PL"/>
        </w:rPr>
        <w:t>Zamawiający informuje, że zgodnie z art. 139 ust. 1 ustaw</w:t>
      </w:r>
      <w:r w:rsidR="00F76CE9">
        <w:rPr>
          <w:rFonts w:ascii="Times New Roman" w:eastAsia="Times New Roman" w:hAnsi="Times New Roman" w:cs="Times New Roman"/>
          <w:sz w:val="24"/>
          <w:szCs w:val="24"/>
          <w:lang w:eastAsia="pl-PL"/>
        </w:rPr>
        <w:t xml:space="preserve">y </w:t>
      </w:r>
      <w:proofErr w:type="spellStart"/>
      <w:r w:rsidR="00F76CE9">
        <w:rPr>
          <w:rFonts w:ascii="Times New Roman" w:eastAsia="Times New Roman" w:hAnsi="Times New Roman" w:cs="Times New Roman"/>
          <w:sz w:val="24"/>
          <w:szCs w:val="24"/>
          <w:lang w:eastAsia="pl-PL"/>
        </w:rPr>
        <w:t>Pzp</w:t>
      </w:r>
      <w:proofErr w:type="spellEnd"/>
      <w:r w:rsidR="00F76CE9">
        <w:rPr>
          <w:rFonts w:ascii="Times New Roman" w:eastAsia="Times New Roman" w:hAnsi="Times New Roman" w:cs="Times New Roman"/>
          <w:sz w:val="24"/>
          <w:szCs w:val="24"/>
          <w:lang w:eastAsia="pl-PL"/>
        </w:rPr>
        <w:t xml:space="preserve"> najpierw dokona badania i </w:t>
      </w:r>
      <w:r w:rsidRPr="004B2CF3">
        <w:rPr>
          <w:rFonts w:ascii="Times New Roman" w:eastAsia="Times New Roman" w:hAnsi="Times New Roman" w:cs="Times New Roman"/>
          <w:sz w:val="24"/>
          <w:szCs w:val="24"/>
          <w:lang w:eastAsia="pl-PL"/>
        </w:rPr>
        <w:t xml:space="preserve">oceny ofert, a następnie dokona kwalifikacji podmiotowej Wykonawcy, którego oferta została najwyżej oceniona, w zakresie braku podstaw wykluczenia </w:t>
      </w:r>
      <w:r w:rsidR="007C5EC7">
        <w:rPr>
          <w:rFonts w:ascii="Times New Roman" w:eastAsia="Times New Roman" w:hAnsi="Times New Roman" w:cs="Times New Roman"/>
          <w:sz w:val="24"/>
          <w:szCs w:val="24"/>
          <w:lang w:eastAsia="pl-PL"/>
        </w:rPr>
        <w:t>z</w:t>
      </w:r>
      <w:r w:rsidRPr="004B2CF3">
        <w:rPr>
          <w:rFonts w:ascii="Times New Roman" w:eastAsia="Times New Roman" w:hAnsi="Times New Roman" w:cs="Times New Roman"/>
          <w:sz w:val="24"/>
          <w:szCs w:val="24"/>
          <w:lang w:eastAsia="pl-PL"/>
        </w:rPr>
        <w:t xml:space="preserve"> postępowani</w:t>
      </w:r>
      <w:r w:rsidR="007C5EC7">
        <w:rPr>
          <w:rFonts w:ascii="Times New Roman" w:eastAsia="Times New Roman" w:hAnsi="Times New Roman" w:cs="Times New Roman"/>
          <w:sz w:val="24"/>
          <w:szCs w:val="24"/>
          <w:lang w:eastAsia="pl-PL"/>
        </w:rPr>
        <w:t>a</w:t>
      </w:r>
      <w:r w:rsidRPr="004B2CF3">
        <w:rPr>
          <w:rFonts w:ascii="Times New Roman" w:eastAsia="Times New Roman" w:hAnsi="Times New Roman" w:cs="Times New Roman"/>
          <w:sz w:val="24"/>
          <w:szCs w:val="24"/>
          <w:lang w:eastAsia="pl-PL"/>
        </w:rPr>
        <w:t>.</w:t>
      </w:r>
    </w:p>
    <w:p w14:paraId="2FF8201B" w14:textId="77777777" w:rsidR="00740246" w:rsidRPr="00740246" w:rsidRDefault="00740246" w:rsidP="00740246">
      <w:pPr>
        <w:suppressAutoHyphens/>
        <w:spacing w:after="0" w:line="360" w:lineRule="auto"/>
        <w:jc w:val="both"/>
        <w:rPr>
          <w:rFonts w:ascii="Times New Roman" w:eastAsia="Times New Roman" w:hAnsi="Times New Roman" w:cs="Times New Roman"/>
          <w:b/>
          <w:color w:val="000000"/>
          <w:sz w:val="24"/>
          <w:szCs w:val="24"/>
          <w:lang w:eastAsia="pl-PL"/>
        </w:rPr>
      </w:pPr>
      <w:r w:rsidRPr="00740246">
        <w:rPr>
          <w:rFonts w:ascii="Times New Roman" w:eastAsia="Times New Roman" w:hAnsi="Times New Roman" w:cs="Times New Roman"/>
          <w:b/>
          <w:color w:val="000000"/>
          <w:sz w:val="24"/>
          <w:szCs w:val="24"/>
          <w:lang w:eastAsia="pl-PL"/>
        </w:rPr>
        <w:t>Art. 6 § 4 -</w:t>
      </w:r>
      <w:r w:rsidRPr="00740246">
        <w:rPr>
          <w:rFonts w:ascii="Times New Roman" w:eastAsia="Times New Roman" w:hAnsi="Times New Roman" w:cs="Times New Roman"/>
          <w:b/>
          <w:sz w:val="24"/>
          <w:szCs w:val="24"/>
        </w:rPr>
        <w:t xml:space="preserve">Wykaz podmiotowych środków dowodowych składanych przez Wykonawcę </w:t>
      </w:r>
      <w:r w:rsidRPr="00740246">
        <w:rPr>
          <w:rFonts w:ascii="Times New Roman" w:eastAsia="Times New Roman" w:hAnsi="Times New Roman" w:cs="Times New Roman"/>
          <w:b/>
          <w:sz w:val="24"/>
          <w:szCs w:val="24"/>
          <w:u w:val="single"/>
        </w:rPr>
        <w:t>na wezwanie Zamawiającego</w:t>
      </w:r>
      <w:r w:rsidR="00BF05E9">
        <w:rPr>
          <w:rFonts w:ascii="Times New Roman" w:eastAsia="Times New Roman" w:hAnsi="Times New Roman" w:cs="Times New Roman"/>
          <w:b/>
          <w:sz w:val="24"/>
          <w:szCs w:val="24"/>
          <w:u w:val="single"/>
        </w:rPr>
        <w:t>:</w:t>
      </w:r>
      <w:r w:rsidRPr="00740246">
        <w:rPr>
          <w:rFonts w:ascii="Times New Roman" w:eastAsia="Times New Roman" w:hAnsi="Times New Roman" w:cs="Times New Roman"/>
          <w:b/>
          <w:sz w:val="24"/>
          <w:szCs w:val="24"/>
        </w:rPr>
        <w:t xml:space="preserve"> </w:t>
      </w:r>
    </w:p>
    <w:p w14:paraId="5CF488A5" w14:textId="2B3755A9" w:rsidR="00740246" w:rsidRPr="00740246" w:rsidRDefault="00740246" w:rsidP="00133AE6">
      <w:pPr>
        <w:numPr>
          <w:ilvl w:val="0"/>
          <w:numId w:val="18"/>
        </w:numPr>
        <w:tabs>
          <w:tab w:val="left" w:pos="993"/>
        </w:tabs>
        <w:overflowPunct w:val="0"/>
        <w:autoSpaceDE w:val="0"/>
        <w:autoSpaceDN w:val="0"/>
        <w:adjustRightInd w:val="0"/>
        <w:spacing w:after="0" w:line="360" w:lineRule="auto"/>
        <w:ind w:left="426" w:hanging="426"/>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pl-PL"/>
        </w:rPr>
        <w:t xml:space="preserve">Zamawiający zgodnie z art. 126 ust. 1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przez wyborem najkorzystniejszej oferty  wezwie Wykonawcę, którego oferta została najwyżej oceniona, do złożenia </w:t>
      </w:r>
      <w:r w:rsidR="00133AE6">
        <w:rPr>
          <w:rFonts w:ascii="Times New Roman" w:eastAsia="Times New Roman" w:hAnsi="Times New Roman" w:cs="Times New Roman"/>
          <w:sz w:val="24"/>
          <w:szCs w:val="24"/>
          <w:lang w:eastAsia="pl-PL"/>
        </w:rPr>
        <w:t xml:space="preserve">                                             </w:t>
      </w:r>
      <w:r w:rsidRPr="00740246">
        <w:rPr>
          <w:rFonts w:ascii="Times New Roman" w:eastAsia="Times New Roman" w:hAnsi="Times New Roman" w:cs="Times New Roman"/>
          <w:sz w:val="24"/>
          <w:szCs w:val="24"/>
          <w:lang w:eastAsia="pl-PL"/>
        </w:rPr>
        <w:t>w wyznaczonym terminie, nie krótszym niż 10 dni, aktualnych na dzień złożenia  podmiotowych środków dowodowych.</w:t>
      </w:r>
    </w:p>
    <w:p w14:paraId="2C2AFDCE" w14:textId="77777777" w:rsidR="00740246" w:rsidRPr="00740246" w:rsidRDefault="00740246" w:rsidP="00133AE6">
      <w:pPr>
        <w:numPr>
          <w:ilvl w:val="0"/>
          <w:numId w:val="18"/>
        </w:numPr>
        <w:spacing w:after="0" w:line="360" w:lineRule="auto"/>
        <w:ind w:left="426" w:hanging="426"/>
        <w:contextualSpacing/>
        <w:jc w:val="both"/>
        <w:rPr>
          <w:rFonts w:ascii="Times New Roman" w:hAnsi="Times New Roman" w:cs="Times New Roman"/>
          <w:sz w:val="24"/>
        </w:rPr>
      </w:pPr>
      <w:r w:rsidRPr="00740246">
        <w:rPr>
          <w:rFonts w:ascii="Times New Roman" w:eastAsia="Times New Roman" w:hAnsi="Times New Roman" w:cs="Times New Roman"/>
          <w:sz w:val="24"/>
        </w:rPr>
        <w:t xml:space="preserve">Zamawiający zgodnie z art. 126 ust. 2 ustawy </w:t>
      </w:r>
      <w:proofErr w:type="spellStart"/>
      <w:r w:rsidRPr="00740246">
        <w:rPr>
          <w:rFonts w:ascii="Times New Roman" w:eastAsia="Times New Roman" w:hAnsi="Times New Roman" w:cs="Times New Roman"/>
          <w:sz w:val="24"/>
        </w:rPr>
        <w:t>Pzp</w:t>
      </w:r>
      <w:proofErr w:type="spellEnd"/>
      <w:r w:rsidRPr="00740246">
        <w:rPr>
          <w:rFonts w:ascii="Times New Roman" w:eastAsia="Times New Roman" w:hAnsi="Times New Roman" w:cs="Times New Roman"/>
          <w:sz w:val="24"/>
        </w:rPr>
        <w:t>,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085795D7" w14:textId="77777777" w:rsidR="00740246" w:rsidRPr="00740246" w:rsidRDefault="00740246" w:rsidP="00133AE6">
      <w:pPr>
        <w:numPr>
          <w:ilvl w:val="0"/>
          <w:numId w:val="18"/>
        </w:numPr>
        <w:tabs>
          <w:tab w:val="left" w:pos="993"/>
        </w:tabs>
        <w:overflowPunct w:val="0"/>
        <w:autoSpaceDE w:val="0"/>
        <w:autoSpaceDN w:val="0"/>
        <w:adjustRightInd w:val="0"/>
        <w:spacing w:after="0" w:line="360" w:lineRule="auto"/>
        <w:ind w:left="426" w:hanging="426"/>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ar-SA"/>
        </w:rPr>
        <w:t xml:space="preserve">W celu potwierdzenia braku podstaw wykluczenia Wykonawcy z udziału w postępowaniu o udzielenie zamówienia publicznego Zamawiający będzie wymagał złożenia: </w:t>
      </w:r>
    </w:p>
    <w:p w14:paraId="231C0FF4"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xml:space="preserve">informacji z Krajowego Rejestru Karnego w zakresie: </w:t>
      </w:r>
    </w:p>
    <w:p w14:paraId="069CDBFC" w14:textId="77777777" w:rsidR="00740246" w:rsidRPr="00740246" w:rsidRDefault="00740246" w:rsidP="007C5EC7">
      <w:pPr>
        <w:numPr>
          <w:ilvl w:val="0"/>
          <w:numId w:val="2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art. 108 ust. 1 pkt 1 i 2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w:t>
      </w:r>
    </w:p>
    <w:p w14:paraId="4AB00BF1" w14:textId="77777777" w:rsidR="00740246" w:rsidRPr="00740246" w:rsidRDefault="00740246" w:rsidP="007C5EC7">
      <w:pPr>
        <w:numPr>
          <w:ilvl w:val="0"/>
          <w:numId w:val="2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art. 108 ust. 1 pkt 4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dotyczącej orzeczenia zakazu ubiegania się o zamówienie publiczne tytułem środka karnego, </w:t>
      </w:r>
    </w:p>
    <w:p w14:paraId="5EC6FBA2" w14:textId="77777777" w:rsidR="00740246" w:rsidRPr="00740246" w:rsidRDefault="00740246" w:rsidP="00740246">
      <w:pPr>
        <w:suppressAutoHyphens/>
        <w:autoSpaceDN w:val="0"/>
        <w:spacing w:after="0" w:line="360" w:lineRule="auto"/>
        <w:ind w:left="709" w:firstLine="371"/>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sporządzonej nie wcześniej niż 6 miesięcy przed jej złożeniem;</w:t>
      </w:r>
    </w:p>
    <w:p w14:paraId="12B062F3"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w zakresie art. 108 ust. 1 pkt 5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xml:space="preserve">,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w:t>
      </w:r>
      <w:r w:rsidRPr="00740246">
        <w:rPr>
          <w:rFonts w:ascii="Times New Roman" w:eastAsia="TimesNewRoman" w:hAnsi="Times New Roman" w:cs="Times New Roman"/>
          <w:sz w:val="24"/>
          <w:szCs w:val="24"/>
          <w:lang w:eastAsia="pl-PL"/>
        </w:rPr>
        <w:lastRenderedPageBreak/>
        <w:t>przygotowanie oferty niezależnie od innego Wykonawcy należącego do tej samej grupy kapitałowej;</w:t>
      </w:r>
    </w:p>
    <w:p w14:paraId="13D0C9BD"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o aktualności informacji zawartych w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w zakresie podstaw wykluczenia z postępowania wskazanych przez Zamawiającego, o których mowa w:</w:t>
      </w:r>
    </w:p>
    <w:p w14:paraId="4BD819BF"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3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w:t>
      </w:r>
    </w:p>
    <w:p w14:paraId="3C60962B"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4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orzeczenia zakazu ubiegania się o zamówienie publiczne tytułem środka zapobiegawczego,</w:t>
      </w:r>
    </w:p>
    <w:p w14:paraId="606DCB08"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5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zawarcia z innymi Wykonawcami porozumienia mającego na celu zakłócenie konkurencji,</w:t>
      </w:r>
    </w:p>
    <w:p w14:paraId="6F12E2D2"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6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Calibri" w:hAnsi="Times New Roman" w:cs="Times New Roman"/>
          <w:sz w:val="24"/>
          <w:szCs w:val="24"/>
        </w:rPr>
        <w:t>;</w:t>
      </w:r>
    </w:p>
    <w:p w14:paraId="4294883A"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odpisu lub informacji z Krajowego Rejestru Sądowego lub z Centralnej Ewidencji  i Informacji o Działalności Gospodarczej, w zakresie art. 109 ust. 1 pkt 4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sporządzonych nie wcześniej niż 3 miesiące przed jej złożeniem, jeżeli odrębne przepisy wymagają wpisu do rejestru lub ewidencji;</w:t>
      </w:r>
    </w:p>
    <w:p w14:paraId="573AEF50"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o aktualności informacji zawartych o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xml:space="preserve"> w zakresie przesłanek wykluczenia z art. 5k rozporządzenia 833/2014 oraz art. 7 ust. 1 ustawy o szczególnych rozwiązaniach w zakresie przeciwdziałania wspieraniu agresji na Ukrainę oraz służących ochronie bezpieczeństwa narodowego;</w:t>
      </w:r>
    </w:p>
    <w:p w14:paraId="0AFBAC87" w14:textId="77777777" w:rsidR="00740246" w:rsidRPr="00740246" w:rsidRDefault="00740246" w:rsidP="00133AE6">
      <w:pPr>
        <w:numPr>
          <w:ilvl w:val="0"/>
          <w:numId w:val="18"/>
        </w:numPr>
        <w:tabs>
          <w:tab w:val="left" w:pos="993"/>
        </w:tabs>
        <w:overflowPunct w:val="0"/>
        <w:autoSpaceDE w:val="0"/>
        <w:autoSpaceDN w:val="0"/>
        <w:adjustRightInd w:val="0"/>
        <w:spacing w:after="0" w:line="360" w:lineRule="auto"/>
        <w:ind w:left="426" w:hanging="426"/>
        <w:contextualSpacing/>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ar-SA"/>
        </w:rPr>
        <w:t>Jeżeli</w:t>
      </w:r>
      <w:r w:rsidRPr="00740246">
        <w:rPr>
          <w:rFonts w:ascii="Times New Roman" w:eastAsia="Calibri" w:hAnsi="Times New Roman" w:cs="Times New Roman"/>
          <w:sz w:val="24"/>
          <w:szCs w:val="24"/>
        </w:rPr>
        <w:t xml:space="preserve"> Wykonawca ma siedzibę lub miejsce zamieszkania poza granicami Rzeczypospolitej Polskiej, zamiast: </w:t>
      </w:r>
    </w:p>
    <w:p w14:paraId="74167010" w14:textId="77777777" w:rsidR="00740246" w:rsidRPr="00740246" w:rsidRDefault="00740246" w:rsidP="007C5EC7">
      <w:pPr>
        <w:widowControl w:val="0"/>
        <w:numPr>
          <w:ilvl w:val="0"/>
          <w:numId w:val="2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Informacji z Krajowego Rejestru Karnego, o której mowa w ust. 3 pkt 1, składa informację z odpowiedniego rejestru, takiego jak rejestr sądowy, albo, w przypadku braku takiego rejestru, inny równoważny dokument wydany przez właściwy organ sądowy lub administracyjny kraju, w którym Wykonawca ma siedzibę lub miejsce </w:t>
      </w:r>
      <w:r w:rsidRPr="00740246">
        <w:rPr>
          <w:rFonts w:ascii="Times New Roman" w:eastAsia="Times New Roman" w:hAnsi="Times New Roman" w:cs="Times New Roman"/>
          <w:sz w:val="24"/>
          <w:szCs w:val="24"/>
          <w:lang w:eastAsia="pl-PL"/>
        </w:rPr>
        <w:lastRenderedPageBreak/>
        <w:t>zamieszkania w zakresie, o którym mowa w ust. 3 pkt 1;</w:t>
      </w:r>
    </w:p>
    <w:p w14:paraId="1BD5F86C" w14:textId="77777777" w:rsidR="00740246" w:rsidRPr="00740246" w:rsidRDefault="00740246" w:rsidP="007C5EC7">
      <w:pPr>
        <w:widowControl w:val="0"/>
        <w:numPr>
          <w:ilvl w:val="0"/>
          <w:numId w:val="2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odpisu albo informacji z Krajowego Rejestru Sądowego lub z Centralnej Ewidencji i Informacji o Działalności Gospodarczej, o których mowa w ust. 3 pkt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5CEE292" w14:textId="77777777" w:rsidR="00133AE6" w:rsidRDefault="00740246" w:rsidP="00133AE6">
      <w:pPr>
        <w:numPr>
          <w:ilvl w:val="0"/>
          <w:numId w:val="18"/>
        </w:numPr>
        <w:tabs>
          <w:tab w:val="left" w:pos="993"/>
        </w:tabs>
        <w:overflowPunct w:val="0"/>
        <w:autoSpaceDE w:val="0"/>
        <w:autoSpaceDN w:val="0"/>
        <w:adjustRightInd w:val="0"/>
        <w:spacing w:after="0" w:line="360" w:lineRule="auto"/>
        <w:ind w:left="426" w:hanging="437"/>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Dokument, o którym mowa w ust. 4 pkt 1 powinien być wystawiony nie wcześniej niż 6 miesięcy przed jego złożeniem. Dokument, o którym mowa w ust. 4 pkt 2, powinien być wystawiony nie wcześniej niż 3 miesiące przed jego złożeniem.</w:t>
      </w:r>
    </w:p>
    <w:p w14:paraId="70599C50" w14:textId="77777777" w:rsidR="00133AE6" w:rsidRDefault="00E33F14" w:rsidP="00133AE6">
      <w:pPr>
        <w:numPr>
          <w:ilvl w:val="0"/>
          <w:numId w:val="18"/>
        </w:numPr>
        <w:tabs>
          <w:tab w:val="left" w:pos="993"/>
        </w:tabs>
        <w:overflowPunct w:val="0"/>
        <w:autoSpaceDE w:val="0"/>
        <w:autoSpaceDN w:val="0"/>
        <w:adjustRightInd w:val="0"/>
        <w:spacing w:after="0" w:line="360" w:lineRule="auto"/>
        <w:ind w:left="426" w:hanging="437"/>
        <w:contextualSpacing/>
        <w:jc w:val="both"/>
        <w:rPr>
          <w:rFonts w:ascii="Times New Roman" w:eastAsia="Times New Roman" w:hAnsi="Times New Roman" w:cs="Times New Roman"/>
          <w:sz w:val="24"/>
          <w:szCs w:val="24"/>
          <w:lang w:eastAsia="pl-PL"/>
        </w:rPr>
      </w:pPr>
      <w:r w:rsidRPr="00133AE6">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ust. 4, lub gdy dokumenty te nie odnoszą się do wszystkich przypadków, o których mowa w art. 108 ust. 1 pkt 1, 2 i 4 ustawy </w:t>
      </w:r>
      <w:proofErr w:type="spellStart"/>
      <w:r w:rsidRPr="00133AE6">
        <w:rPr>
          <w:rFonts w:ascii="Times New Roman" w:eastAsia="Times New Roman" w:hAnsi="Times New Roman" w:cs="Times New Roman"/>
          <w:sz w:val="24"/>
          <w:szCs w:val="24"/>
          <w:lang w:eastAsia="pl-PL"/>
        </w:rPr>
        <w:t>Pzp</w:t>
      </w:r>
      <w:proofErr w:type="spellEnd"/>
      <w:r w:rsidRPr="00133AE6">
        <w:rPr>
          <w:rFonts w:ascii="Times New Roman" w:eastAsia="Times New Roman" w:hAnsi="Times New Roman" w:cs="Times New Roman"/>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5 stosuje się.</w:t>
      </w:r>
    </w:p>
    <w:p w14:paraId="611B09BC" w14:textId="065E7275" w:rsidR="00740246" w:rsidRPr="00133AE6" w:rsidRDefault="00740246" w:rsidP="00133AE6">
      <w:pPr>
        <w:numPr>
          <w:ilvl w:val="0"/>
          <w:numId w:val="18"/>
        </w:numPr>
        <w:tabs>
          <w:tab w:val="left" w:pos="993"/>
        </w:tabs>
        <w:overflowPunct w:val="0"/>
        <w:autoSpaceDE w:val="0"/>
        <w:autoSpaceDN w:val="0"/>
        <w:adjustRightInd w:val="0"/>
        <w:spacing w:after="0" w:line="360" w:lineRule="auto"/>
        <w:ind w:left="426" w:hanging="437"/>
        <w:contextualSpacing/>
        <w:jc w:val="both"/>
        <w:rPr>
          <w:rFonts w:ascii="Times New Roman" w:eastAsia="Times New Roman" w:hAnsi="Times New Roman" w:cs="Times New Roman"/>
          <w:sz w:val="24"/>
          <w:szCs w:val="24"/>
          <w:lang w:eastAsia="pl-PL"/>
        </w:rPr>
      </w:pPr>
      <w:r w:rsidRPr="00133AE6">
        <w:rPr>
          <w:rFonts w:ascii="Times New Roman" w:eastAsia="Times New Roman" w:hAnsi="Times New Roman" w:cs="Times New Roman"/>
          <w:sz w:val="24"/>
          <w:szCs w:val="24"/>
        </w:rPr>
        <w:lastRenderedPageBreak/>
        <w:t xml:space="preserve">W przypadku Wykonawców wspólnie ubiegających się o udzielenie zamówienia </w:t>
      </w:r>
      <w:r w:rsidRPr="00133AE6">
        <w:rPr>
          <w:rFonts w:ascii="Times New Roman" w:eastAsia="Calibri" w:hAnsi="Times New Roman" w:cs="Times New Roman"/>
          <w:sz w:val="24"/>
          <w:szCs w:val="24"/>
        </w:rPr>
        <w:t>każdy</w:t>
      </w:r>
      <w:r w:rsidRPr="00133AE6">
        <w:rPr>
          <w:rFonts w:ascii="Times New Roman" w:eastAsia="Calibri" w:hAnsi="Times New Roman" w:cs="Times New Roman"/>
          <w:spacing w:val="28"/>
          <w:sz w:val="24"/>
          <w:szCs w:val="24"/>
        </w:rPr>
        <w:t xml:space="preserve"> </w:t>
      </w:r>
      <w:r w:rsidRPr="00133AE6">
        <w:rPr>
          <w:rFonts w:ascii="Times New Roman" w:eastAsia="Calibri" w:hAnsi="Times New Roman" w:cs="Times New Roman"/>
          <w:sz w:val="24"/>
          <w:szCs w:val="24"/>
        </w:rPr>
        <w:t>z</w:t>
      </w:r>
      <w:r w:rsidRPr="00133AE6">
        <w:rPr>
          <w:rFonts w:ascii="Times New Roman" w:eastAsia="Calibri" w:hAnsi="Times New Roman" w:cs="Times New Roman"/>
          <w:spacing w:val="30"/>
          <w:sz w:val="24"/>
          <w:szCs w:val="24"/>
        </w:rPr>
        <w:t xml:space="preserve"> </w:t>
      </w:r>
      <w:r w:rsidRPr="00133AE6">
        <w:rPr>
          <w:rFonts w:ascii="Times New Roman" w:eastAsia="Calibri" w:hAnsi="Times New Roman" w:cs="Times New Roman"/>
          <w:sz w:val="24"/>
          <w:szCs w:val="24"/>
        </w:rPr>
        <w:t xml:space="preserve">tych </w:t>
      </w:r>
      <w:r w:rsidRPr="00133AE6">
        <w:rPr>
          <w:rFonts w:ascii="Times New Roman" w:eastAsia="Calibri" w:hAnsi="Times New Roman" w:cs="Times New Roman"/>
          <w:spacing w:val="-1"/>
          <w:sz w:val="24"/>
          <w:szCs w:val="24"/>
        </w:rPr>
        <w:t>Wykonawców</w:t>
      </w:r>
      <w:r w:rsidRPr="00133AE6">
        <w:rPr>
          <w:rFonts w:ascii="Times New Roman" w:eastAsia="Times New Roman" w:hAnsi="Times New Roman" w:cs="Times New Roman"/>
          <w:sz w:val="24"/>
          <w:szCs w:val="24"/>
        </w:rPr>
        <w:t xml:space="preserve"> składa osobne podmiotowe środki dowodowe, o których mowa w ust. 3, </w:t>
      </w:r>
      <w:r w:rsidRPr="00133AE6">
        <w:rPr>
          <w:rFonts w:ascii="Times New Roman" w:eastAsia="Calibri" w:hAnsi="Times New Roman" w:cs="Times New Roman"/>
          <w:sz w:val="24"/>
          <w:szCs w:val="24"/>
        </w:rPr>
        <w:t>potwierdzające</w:t>
      </w:r>
      <w:r w:rsidRPr="00133AE6">
        <w:rPr>
          <w:rFonts w:ascii="Times New Roman" w:eastAsia="Calibri" w:hAnsi="Times New Roman" w:cs="Times New Roman"/>
          <w:spacing w:val="8"/>
          <w:sz w:val="24"/>
          <w:szCs w:val="24"/>
        </w:rPr>
        <w:t xml:space="preserve"> </w:t>
      </w:r>
      <w:r w:rsidRPr="00133AE6">
        <w:rPr>
          <w:rFonts w:ascii="Times New Roman" w:eastAsia="Calibri" w:hAnsi="Times New Roman" w:cs="Times New Roman"/>
          <w:sz w:val="24"/>
          <w:szCs w:val="24"/>
        </w:rPr>
        <w:t>brak</w:t>
      </w:r>
      <w:r w:rsidRPr="00133AE6">
        <w:rPr>
          <w:rFonts w:ascii="Times New Roman" w:eastAsia="Calibri" w:hAnsi="Times New Roman" w:cs="Times New Roman"/>
          <w:spacing w:val="7"/>
          <w:sz w:val="24"/>
          <w:szCs w:val="24"/>
        </w:rPr>
        <w:t xml:space="preserve"> </w:t>
      </w:r>
      <w:r w:rsidRPr="00133AE6">
        <w:rPr>
          <w:rFonts w:ascii="Times New Roman" w:eastAsia="Calibri" w:hAnsi="Times New Roman" w:cs="Times New Roman"/>
          <w:sz w:val="24"/>
          <w:szCs w:val="24"/>
        </w:rPr>
        <w:t>podstaw</w:t>
      </w:r>
      <w:r w:rsidRPr="00133AE6">
        <w:rPr>
          <w:rFonts w:ascii="Times New Roman" w:eastAsia="Calibri" w:hAnsi="Times New Roman" w:cs="Times New Roman"/>
          <w:spacing w:val="7"/>
          <w:sz w:val="24"/>
          <w:szCs w:val="24"/>
        </w:rPr>
        <w:t xml:space="preserve"> </w:t>
      </w:r>
      <w:r w:rsidRPr="00133AE6">
        <w:rPr>
          <w:rFonts w:ascii="Times New Roman" w:eastAsia="Calibri" w:hAnsi="Times New Roman" w:cs="Times New Roman"/>
          <w:sz w:val="24"/>
          <w:szCs w:val="24"/>
        </w:rPr>
        <w:t>wykluczenia</w:t>
      </w:r>
      <w:r w:rsidRPr="00133AE6">
        <w:rPr>
          <w:rFonts w:ascii="Times New Roman" w:eastAsia="Calibri" w:hAnsi="Times New Roman" w:cs="Times New Roman"/>
          <w:spacing w:val="8"/>
          <w:sz w:val="24"/>
          <w:szCs w:val="24"/>
        </w:rPr>
        <w:t xml:space="preserve"> </w:t>
      </w:r>
      <w:r w:rsidRPr="00133AE6">
        <w:rPr>
          <w:rFonts w:ascii="Times New Roman" w:eastAsia="Calibri" w:hAnsi="Times New Roman" w:cs="Times New Roman"/>
          <w:sz w:val="24"/>
          <w:szCs w:val="24"/>
        </w:rPr>
        <w:t>z</w:t>
      </w:r>
      <w:r w:rsidRPr="00133AE6">
        <w:rPr>
          <w:rFonts w:ascii="Times New Roman" w:eastAsia="Calibri" w:hAnsi="Times New Roman" w:cs="Times New Roman"/>
          <w:spacing w:val="11"/>
          <w:sz w:val="24"/>
          <w:szCs w:val="24"/>
        </w:rPr>
        <w:t> </w:t>
      </w:r>
      <w:r w:rsidRPr="00133AE6">
        <w:rPr>
          <w:rFonts w:ascii="Times New Roman" w:eastAsia="Calibri" w:hAnsi="Times New Roman" w:cs="Times New Roman"/>
          <w:sz w:val="24"/>
          <w:szCs w:val="24"/>
        </w:rPr>
        <w:t>postępowania.</w:t>
      </w:r>
    </w:p>
    <w:p w14:paraId="6B85E6AA" w14:textId="77777777" w:rsidR="00E73C5B" w:rsidRDefault="00E73C5B"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7C34DE71" w14:textId="77777777" w:rsidR="004B2CF3" w:rsidRPr="004B2CF3" w:rsidRDefault="0025443D"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BD3A9D">
        <w:rPr>
          <w:rFonts w:ascii="Times New Roman" w:eastAsia="Times New Roman" w:hAnsi="Times New Roman" w:cs="Times New Roman"/>
          <w:b/>
          <w:sz w:val="24"/>
          <w:szCs w:val="24"/>
          <w:lang w:eastAsia="pl-PL"/>
        </w:rPr>
        <w:t>rt. 7</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KOMUNIKOWANIE SIĘ ZAMAWIAJĄCEGO Z WYKONAWCAMI</w:t>
      </w:r>
    </w:p>
    <w:p w14:paraId="13469209" w14:textId="77777777" w:rsidR="004B2CF3" w:rsidRPr="0025443D" w:rsidRDefault="0025443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Wyjaśnienie treści SWZ</w:t>
      </w:r>
    </w:p>
    <w:p w14:paraId="155D15D9" w14:textId="77777777" w:rsidR="00BD3A9D" w:rsidRDefault="004B2CF3" w:rsidP="00133AE6">
      <w:pPr>
        <w:pStyle w:val="Akapitzlist"/>
        <w:numPr>
          <w:ilvl w:val="0"/>
          <w:numId w:val="23"/>
        </w:numPr>
        <w:tabs>
          <w:tab w:val="left" w:pos="993"/>
        </w:tabs>
        <w:overflowPunct w:val="0"/>
        <w:autoSpaceDE w:val="0"/>
        <w:autoSpaceDN w:val="0"/>
        <w:adjustRightInd w:val="0"/>
        <w:spacing w:after="0" w:line="360" w:lineRule="auto"/>
        <w:ind w:left="426" w:hanging="426"/>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Treść specyfikacji warunków zamówienia należy odczytywać wraz ze wszystkimi wprowadzonymi przez Zamawiającego wyjaśnieniami, uzupełnieniami i zmianami.</w:t>
      </w:r>
    </w:p>
    <w:p w14:paraId="0C7FAB34" w14:textId="4A6658A3" w:rsidR="004E4A10" w:rsidRPr="007F2767" w:rsidRDefault="004B2CF3" w:rsidP="00133AE6">
      <w:pPr>
        <w:pStyle w:val="Akapitzlist"/>
        <w:numPr>
          <w:ilvl w:val="0"/>
          <w:numId w:val="23"/>
        </w:numPr>
        <w:tabs>
          <w:tab w:val="left" w:pos="993"/>
        </w:tabs>
        <w:overflowPunct w:val="0"/>
        <w:autoSpaceDE w:val="0"/>
        <w:autoSpaceDN w:val="0"/>
        <w:adjustRightInd w:val="0"/>
        <w:spacing w:after="0" w:line="360" w:lineRule="auto"/>
        <w:ind w:left="426" w:hanging="426"/>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W przypadku stwierdzenia błędów lub wątpliwości dotyczących treści SWZ Wykonawca powinien niezwłocznie zwrócić się do  Zamawiającego z wnioskiem o ich wyjaśnienie.   </w:t>
      </w:r>
    </w:p>
    <w:p w14:paraId="5DEA7526" w14:textId="28EC4E2C" w:rsidR="004B2CF3" w:rsidRPr="0025443D" w:rsidRDefault="0025443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Forma komunikowania się</w:t>
      </w:r>
    </w:p>
    <w:p w14:paraId="069D22E7" w14:textId="77777777" w:rsid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sz w:val="24"/>
          <w:szCs w:val="24"/>
          <w:u w:val="single"/>
        </w:rPr>
      </w:pPr>
      <w:r w:rsidRPr="004B2CF3">
        <w:rPr>
          <w:rFonts w:ascii="Times New Roman" w:eastAsia="Calibri" w:hAnsi="Times New Roman" w:cs="Times New Roman"/>
          <w:color w:val="000000"/>
          <w:sz w:val="24"/>
          <w:szCs w:val="24"/>
        </w:rPr>
        <w:t xml:space="preserve">Komunikacja między Zamawiającym a Wykonawcami, w tym wszelkie </w:t>
      </w:r>
      <w:r w:rsidRPr="004B2CF3">
        <w:rPr>
          <w:rFonts w:ascii="Times New Roman" w:eastAsia="Calibri" w:hAnsi="Times New Roman" w:cs="Times New Roman"/>
          <w:sz w:val="24"/>
          <w:szCs w:val="24"/>
        </w:rPr>
        <w:t>oświadczenia, wnioski, zawiadomienia oraz informacje, odbywa się przy użyciu Platformy</w:t>
      </w:r>
      <w:r w:rsidR="00F05C3A">
        <w:rPr>
          <w:rFonts w:ascii="Times New Roman" w:eastAsia="Calibri" w:hAnsi="Times New Roman" w:cs="Times New Roman"/>
          <w:sz w:val="24"/>
          <w:szCs w:val="24"/>
        </w:rPr>
        <w:br/>
      </w:r>
      <w:r w:rsidRPr="004B2CF3">
        <w:rPr>
          <w:rFonts w:ascii="Times New Roman" w:eastAsia="Calibri" w:hAnsi="Times New Roman" w:cs="Times New Roman"/>
          <w:sz w:val="24"/>
          <w:szCs w:val="24"/>
        </w:rPr>
        <w:t xml:space="preserve">e-Zamówienia, która jest dostępna pod adresem: </w:t>
      </w:r>
      <w:hyperlink r:id="rId15" w:history="1">
        <w:r w:rsidRPr="004B2CF3">
          <w:rPr>
            <w:rFonts w:ascii="Times New Roman" w:eastAsia="Calibri" w:hAnsi="Times New Roman" w:cs="Times New Roman"/>
            <w:sz w:val="24"/>
            <w:szCs w:val="24"/>
            <w:u w:val="single"/>
          </w:rPr>
          <w:t>https://ezamowienia.gov.pl</w:t>
        </w:r>
      </w:hyperlink>
      <w:r w:rsidRPr="004B2CF3">
        <w:rPr>
          <w:rFonts w:ascii="Times New Roman" w:eastAsia="Calibri" w:hAnsi="Times New Roman" w:cs="Times New Roman"/>
          <w:sz w:val="24"/>
          <w:szCs w:val="24"/>
          <w:u w:val="single"/>
        </w:rPr>
        <w:t>.</w:t>
      </w:r>
    </w:p>
    <w:p w14:paraId="5550A134"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rPr>
        <w:t>Korzystanie z Platformy e-Zamówienia jest bezpłatne.</w:t>
      </w:r>
    </w:p>
    <w:p w14:paraId="114524F4"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BD3A9D">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BD3A9D">
        <w:rPr>
          <w:rFonts w:ascii="Times New Roman" w:eastAsia="Calibri" w:hAnsi="Times New Roman" w:cs="Times New Roman"/>
          <w:iCs/>
          <w:sz w:val="24"/>
          <w:szCs w:val="24"/>
          <w:lang w:eastAsia="pl-PL"/>
        </w:rPr>
        <w:t>Regulamin Platformy e-Zamówienia”,</w:t>
      </w:r>
      <w:r w:rsidRPr="00BD3A9D">
        <w:rPr>
          <w:rFonts w:ascii="Times New Roman" w:eastAsia="Calibri" w:hAnsi="Times New Roman" w:cs="Times New Roman"/>
          <w:i/>
          <w:iCs/>
          <w:sz w:val="24"/>
          <w:szCs w:val="24"/>
          <w:lang w:eastAsia="pl-PL"/>
        </w:rPr>
        <w:t xml:space="preserve"> </w:t>
      </w:r>
      <w:r w:rsidRPr="00BD3A9D">
        <w:rPr>
          <w:rFonts w:ascii="Times New Roman" w:eastAsia="Calibri" w:hAnsi="Times New Roman" w:cs="Times New Roman"/>
          <w:sz w:val="24"/>
          <w:szCs w:val="24"/>
          <w:lang w:eastAsia="pl-PL"/>
        </w:rPr>
        <w:t xml:space="preserve">dostępny na stronie internetowej </w:t>
      </w:r>
      <w:hyperlink r:id="rId16"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lang w:eastAsia="pl-PL"/>
        </w:rPr>
        <w:t xml:space="preserve"> oraz informacje </w:t>
      </w:r>
      <w:r w:rsidRPr="00BD3A9D">
        <w:rPr>
          <w:rFonts w:ascii="Times New Roman" w:eastAsia="Calibri" w:hAnsi="Times New Roman" w:cs="Times New Roman"/>
          <w:color w:val="000000"/>
          <w:sz w:val="24"/>
          <w:szCs w:val="24"/>
          <w:lang w:eastAsia="pl-PL"/>
        </w:rPr>
        <w:t xml:space="preserve">zamieszczone w zakładce „Centrum Pomocy”. </w:t>
      </w:r>
    </w:p>
    <w:p w14:paraId="24A76F0C"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26"/>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Przeglądanie i pobieranie publicznej treści dokumentacji postępowania nie wymaga posiadania konta na Platformie e-Zamówienia ani logowania. </w:t>
      </w:r>
    </w:p>
    <w:p w14:paraId="465BE0FF"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w:t>
      </w:r>
      <w:r w:rsidRPr="00BD3A9D">
        <w:rPr>
          <w:rFonts w:ascii="Times New Roman" w:eastAsia="Calibri" w:hAnsi="Times New Roman" w:cs="Times New Roman"/>
          <w:color w:val="000000"/>
          <w:sz w:val="24"/>
          <w:szCs w:val="24"/>
        </w:rPr>
        <w:lastRenderedPageBreak/>
        <w:t>komunikacji” odbywa się w szcze</w:t>
      </w:r>
      <w:r w:rsidR="00F05C3A">
        <w:rPr>
          <w:rFonts w:ascii="Times New Roman" w:eastAsia="Calibri" w:hAnsi="Times New Roman" w:cs="Times New Roman"/>
          <w:color w:val="000000"/>
          <w:sz w:val="24"/>
          <w:szCs w:val="24"/>
        </w:rPr>
        <w:t>gólności przekazywanie wezwań i </w:t>
      </w:r>
      <w:r w:rsidRPr="00BD3A9D">
        <w:rPr>
          <w:rFonts w:ascii="Times New Roman" w:eastAsia="Calibri" w:hAnsi="Times New Roman" w:cs="Times New Roman"/>
          <w:color w:val="000000"/>
          <w:sz w:val="24"/>
          <w:szCs w:val="24"/>
        </w:rPr>
        <w:t xml:space="preserve">zawiadomień, zadawanie pytań i udzielanie odpowiedzi. Formularze do komunikacji umożliwiają również dołączenie załącznika do przesyłanej wiadomości (przycisk „dodaj załącznik”). </w:t>
      </w:r>
    </w:p>
    <w:p w14:paraId="4DD374F9"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Możliwość korzystania w postępowaniu z „Formularzy do komunikacji” </w:t>
      </w:r>
      <w:r w:rsidRPr="00BD3A9D">
        <w:rPr>
          <w:rFonts w:ascii="Times New Roman" w:eastAsia="Calibri" w:hAnsi="Times New Roman" w:cs="Times New Roman"/>
          <w:color w:val="000000"/>
          <w:sz w:val="24"/>
          <w:szCs w:val="24"/>
        </w:rPr>
        <w:br/>
        <w:t xml:space="preserve">w pełnym zakresie wymaga posiadania konta „Wykonawcy” na Platformie </w:t>
      </w:r>
      <w:r w:rsidRPr="00BD3A9D">
        <w:rPr>
          <w:rFonts w:ascii="Times New Roman" w:eastAsia="Calibri" w:hAnsi="Times New Roman" w:cs="Times New Roman"/>
          <w:color w:val="000000"/>
          <w:sz w:val="24"/>
          <w:szCs w:val="24"/>
        </w:rPr>
        <w:br/>
        <w:t>e-Zamówienia oraz zalogowania się na Platformie</w:t>
      </w:r>
      <w:r w:rsidR="00F05C3A">
        <w:rPr>
          <w:rFonts w:ascii="Times New Roman" w:eastAsia="Calibri" w:hAnsi="Times New Roman" w:cs="Times New Roman"/>
          <w:color w:val="000000"/>
          <w:sz w:val="24"/>
          <w:szCs w:val="24"/>
        </w:rPr>
        <w:t xml:space="preserve"> e-Zamówienia. Do korzystania z </w:t>
      </w:r>
      <w:r w:rsidRPr="00BD3A9D">
        <w:rPr>
          <w:rFonts w:ascii="Times New Roman" w:eastAsia="Calibri" w:hAnsi="Times New Roman" w:cs="Times New Roman"/>
          <w:color w:val="000000"/>
          <w:sz w:val="24"/>
          <w:szCs w:val="24"/>
        </w:rPr>
        <w:t>„Formularzy do komunikacji” służących do zadawania pytań dotyczących treści dokumentów zamówienia wystarczające jest posiadanie tzw. konta uproszczonego na Platformie e-Zamówienia.</w:t>
      </w:r>
    </w:p>
    <w:p w14:paraId="443B423C"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Wszystkie wysłane i odebrane w postępowaniu przez Wykonawcę wiadomości widoczne są po zalogowaniu w podglądzie postępowania w zakładce „Komunikacja”.</w:t>
      </w:r>
    </w:p>
    <w:p w14:paraId="3068C01B"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3D9E8A26" w14:textId="77777777" w:rsidR="00BD3A9D" w:rsidRPr="00BD3A9D"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Minimalne wymagania techniczne dotyczące sprzętu</w:t>
      </w:r>
      <w:r w:rsidR="00F05C3A">
        <w:rPr>
          <w:rFonts w:ascii="Times New Roman" w:eastAsia="Calibri" w:hAnsi="Times New Roman" w:cs="Times New Roman"/>
          <w:color w:val="000000"/>
          <w:sz w:val="24"/>
          <w:szCs w:val="24"/>
          <w:lang w:eastAsia="pl-PL"/>
        </w:rPr>
        <w:t xml:space="preserve"> używanego w celu korzystania z </w:t>
      </w:r>
      <w:r w:rsidRPr="00BD3A9D">
        <w:rPr>
          <w:rFonts w:ascii="Times New Roman" w:eastAsia="Calibri" w:hAnsi="Times New Roman" w:cs="Times New Roman"/>
          <w:color w:val="000000"/>
          <w:sz w:val="24"/>
          <w:szCs w:val="24"/>
          <w:lang w:eastAsia="pl-PL"/>
        </w:rPr>
        <w:t>usług Platformy e-Zamówienia oraz informacje dotyczące specyfikacji połączenia określa „Regulamin Platformy e-Zamówienia”.</w:t>
      </w:r>
    </w:p>
    <w:p w14:paraId="61F6E543" w14:textId="77777777" w:rsidR="00133AE6" w:rsidRPr="00133AE6"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W przypadku problemów technicznych i awarii związanych z funkcjonowaniem Platformy e-Zamówienia </w:t>
      </w:r>
      <w:r w:rsidRPr="00BD3A9D">
        <w:rPr>
          <w:rFonts w:ascii="Times New Roman" w:eastAsia="Calibri" w:hAnsi="Times New Roman" w:cs="Times New Roman"/>
          <w:sz w:val="24"/>
          <w:szCs w:val="24"/>
          <w:lang w:eastAsia="pl-PL"/>
        </w:rPr>
        <w:t xml:space="preserve">użytkownicy mogą skorzystać ze wsparcia technicznego dostępnego pod numerem telefonu (32) 77 88 999 lub drogą elektroniczną poprzez formularz udostępniony na stronie internetowej </w:t>
      </w:r>
      <w:hyperlink r:id="rId17"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u w:val="single"/>
        </w:rPr>
        <w:t xml:space="preserve"> </w:t>
      </w:r>
      <w:r w:rsidRPr="00BD3A9D">
        <w:rPr>
          <w:rFonts w:ascii="Times New Roman" w:eastAsia="Calibri" w:hAnsi="Times New Roman" w:cs="Times New Roman"/>
          <w:sz w:val="24"/>
          <w:szCs w:val="24"/>
          <w:lang w:eastAsia="pl-PL"/>
        </w:rPr>
        <w:t xml:space="preserve">w zakładce „Zgłoś problem”. </w:t>
      </w:r>
    </w:p>
    <w:p w14:paraId="2E7585D4" w14:textId="1B47B357" w:rsidR="00133AE6"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133AE6">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hyperlink r:id="rId18" w:history="1">
        <w:r w:rsidR="002253A1" w:rsidRPr="00133AE6">
          <w:rPr>
            <w:rStyle w:val="Hipercze"/>
            <w:rFonts w:ascii="Times New Roman" w:eastAsia="Calibri" w:hAnsi="Times New Roman" w:cs="Times New Roman"/>
            <w:color w:val="auto"/>
            <w:sz w:val="24"/>
            <w:szCs w:val="24"/>
            <w:lang w:eastAsia="pl-PL"/>
          </w:rPr>
          <w:t xml:space="preserve"> paulina.chudzicka@adm.uw.edu.pl</w:t>
        </w:r>
      </w:hyperlink>
      <w:r w:rsidRPr="00133AE6">
        <w:rPr>
          <w:rFonts w:ascii="Times New Roman" w:eastAsia="Calibri" w:hAnsi="Times New Roman" w:cs="Times New Roman"/>
          <w:sz w:val="24"/>
          <w:szCs w:val="24"/>
          <w:lang w:eastAsia="pl-PL"/>
        </w:rPr>
        <w:t xml:space="preserve"> z zastrzeżeniem, że </w:t>
      </w:r>
      <w:r w:rsidRPr="00133AE6">
        <w:rPr>
          <w:rFonts w:ascii="Times New Roman" w:eastAsia="Calibri" w:hAnsi="Times New Roman" w:cs="Times New Roman"/>
          <w:sz w:val="24"/>
          <w:szCs w:val="24"/>
          <w:u w:val="single"/>
          <w:lang w:eastAsia="pl-PL"/>
        </w:rPr>
        <w:t>bezwzględnie nie dotyczy to składania ofert.</w:t>
      </w:r>
    </w:p>
    <w:p w14:paraId="1AB9E01D" w14:textId="77777777" w:rsidR="00133AE6" w:rsidRPr="00133AE6" w:rsidRDefault="004B2CF3"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133AE6">
        <w:rPr>
          <w:rFonts w:ascii="Times New Roman" w:eastAsia="Times New Roman" w:hAnsi="Times New Roman" w:cs="Times New Roman"/>
          <w:color w:val="000000"/>
          <w:sz w:val="24"/>
          <w:szCs w:val="24"/>
        </w:rPr>
        <w:lastRenderedPageBreak/>
        <w:t xml:space="preserve">We wszelkich kontaktach z Zamawiającym Wykonawcy powinni powoływać się na numer postępowania podany na stronie tytułowej </w:t>
      </w:r>
      <w:r w:rsidR="00C52B48" w:rsidRPr="00133AE6">
        <w:rPr>
          <w:rFonts w:ascii="Times New Roman" w:eastAsia="Times New Roman" w:hAnsi="Times New Roman" w:cs="Times New Roman"/>
          <w:color w:val="000000"/>
          <w:sz w:val="24"/>
          <w:szCs w:val="24"/>
        </w:rPr>
        <w:t xml:space="preserve"> niniejszej </w:t>
      </w:r>
      <w:r w:rsidRPr="00133AE6">
        <w:rPr>
          <w:rFonts w:ascii="Times New Roman" w:eastAsia="Times New Roman" w:hAnsi="Times New Roman" w:cs="Times New Roman"/>
          <w:color w:val="000000"/>
          <w:sz w:val="24"/>
          <w:szCs w:val="24"/>
        </w:rPr>
        <w:t>SWZ.</w:t>
      </w:r>
      <w:bookmarkStart w:id="11" w:name="_Hlk215049968"/>
    </w:p>
    <w:p w14:paraId="48DEA613" w14:textId="51CF14BA" w:rsidR="00133AE6" w:rsidRPr="00133AE6" w:rsidRDefault="00133AE6" w:rsidP="00133AE6">
      <w:pPr>
        <w:pStyle w:val="Akapitzlist"/>
        <w:numPr>
          <w:ilvl w:val="0"/>
          <w:numId w:val="24"/>
        </w:numPr>
        <w:tabs>
          <w:tab w:val="left" w:pos="993"/>
        </w:tabs>
        <w:overflowPunct w:val="0"/>
        <w:autoSpaceDE w:val="0"/>
        <w:autoSpaceDN w:val="0"/>
        <w:adjustRightInd w:val="0"/>
        <w:spacing w:after="0" w:line="360" w:lineRule="auto"/>
        <w:ind w:left="426" w:hanging="437"/>
        <w:jc w:val="both"/>
        <w:rPr>
          <w:rFonts w:ascii="Times New Roman" w:eastAsia="Calibri" w:hAnsi="Times New Roman" w:cs="Times New Roman"/>
          <w:sz w:val="24"/>
          <w:szCs w:val="24"/>
          <w:u w:val="single"/>
        </w:rPr>
      </w:pPr>
      <w:r w:rsidRPr="00133AE6">
        <w:rPr>
          <w:rFonts w:ascii="Times New Roman" w:eastAsia="Times New Roman" w:hAnsi="Times New Roman" w:cs="Times New Roman"/>
          <w:sz w:val="24"/>
          <w:szCs w:val="24"/>
        </w:rPr>
        <w:t xml:space="preserve">Zamawiający pracuje od poniedziałku do piątku w godzinach 8.00 – 16.00 z wyjątkiem dni ustawowo wolnych od pracy oraz dni określonych w Zarządzeniu nr 167 Rektora UW </w:t>
      </w:r>
      <w:r>
        <w:rPr>
          <w:rFonts w:ascii="Times New Roman" w:eastAsia="Times New Roman" w:hAnsi="Times New Roman" w:cs="Times New Roman"/>
          <w:sz w:val="24"/>
          <w:szCs w:val="24"/>
        </w:rPr>
        <w:t xml:space="preserve">                             </w:t>
      </w:r>
      <w:r w:rsidRPr="00133AE6">
        <w:rPr>
          <w:rFonts w:ascii="Times New Roman" w:eastAsia="Times New Roman" w:hAnsi="Times New Roman" w:cs="Times New Roman"/>
          <w:sz w:val="24"/>
          <w:szCs w:val="24"/>
        </w:rPr>
        <w:t xml:space="preserve">z dnia 27 października 2025 r. opublikowanym pod adresem: </w:t>
      </w:r>
      <w:hyperlink r:id="rId19" w:history="1">
        <w:r w:rsidRPr="00944387">
          <w:rPr>
            <w:rStyle w:val="Hipercze"/>
          </w:rPr>
          <w:t>https://monitor.uw.edu.pl/Lists/Uchway/Uchwa%C5%82a.aspx?ID=7594</w:t>
        </w:r>
      </w:hyperlink>
    </w:p>
    <w:bookmarkEnd w:id="11"/>
    <w:p w14:paraId="7B669CC4" w14:textId="77777777" w:rsidR="004B2CF3" w:rsidRPr="004B2CF3" w:rsidRDefault="00BB2313"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Osoba uprawniona do komunikowania się z Wykonawcami</w:t>
      </w:r>
    </w:p>
    <w:p w14:paraId="2A99173F" w14:textId="77777777" w:rsidR="00BD3A9D" w:rsidRDefault="004B2CF3" w:rsidP="00133AE6">
      <w:pPr>
        <w:pStyle w:val="Akapitzlist"/>
        <w:numPr>
          <w:ilvl w:val="0"/>
          <w:numId w:val="25"/>
        </w:numPr>
        <w:tabs>
          <w:tab w:val="left" w:pos="993"/>
        </w:tabs>
        <w:overflowPunct w:val="0"/>
        <w:autoSpaceDE w:val="0"/>
        <w:autoSpaceDN w:val="0"/>
        <w:adjustRightInd w:val="0"/>
        <w:spacing w:after="0" w:line="360" w:lineRule="auto"/>
        <w:ind w:hanging="720"/>
        <w:jc w:val="both"/>
        <w:rPr>
          <w:rFonts w:ascii="Times New Roman" w:eastAsia="Times New Roman" w:hAnsi="Times New Roman" w:cs="Times New Roman"/>
          <w:color w:val="000000"/>
          <w:sz w:val="24"/>
          <w:szCs w:val="24"/>
          <w:lang w:eastAsia="pl-PL"/>
        </w:rPr>
      </w:pPr>
      <w:bookmarkStart w:id="12" w:name="_Ref86305472"/>
      <w:r w:rsidRPr="004B2CF3">
        <w:rPr>
          <w:rFonts w:ascii="Times New Roman" w:eastAsia="Times New Roman" w:hAnsi="Times New Roman" w:cs="Times New Roman"/>
          <w:sz w:val="24"/>
          <w:szCs w:val="24"/>
          <w:lang w:eastAsia="pl-PL"/>
        </w:rPr>
        <w:t xml:space="preserve">Osoba uprawniona </w:t>
      </w:r>
      <w:r w:rsidRPr="004B2CF3">
        <w:rPr>
          <w:rFonts w:ascii="Times New Roman" w:eastAsia="Times New Roman" w:hAnsi="Times New Roman" w:cs="Times New Roman"/>
          <w:color w:val="000000"/>
          <w:sz w:val="24"/>
          <w:szCs w:val="24"/>
          <w:lang w:eastAsia="pl-PL"/>
        </w:rPr>
        <w:t xml:space="preserve">do komunikowania  się z Wykonawcami: </w:t>
      </w:r>
      <w:r w:rsidR="00980ED3">
        <w:rPr>
          <w:rFonts w:ascii="Times New Roman" w:eastAsia="Times New Roman" w:hAnsi="Times New Roman" w:cs="Times New Roman"/>
          <w:color w:val="000000"/>
          <w:sz w:val="24"/>
          <w:szCs w:val="24"/>
          <w:lang w:eastAsia="pl-PL"/>
        </w:rPr>
        <w:t>Paulina Chudzicka</w:t>
      </w:r>
      <w:r w:rsidRPr="004B2CF3">
        <w:rPr>
          <w:rFonts w:ascii="Times New Roman" w:eastAsia="Times New Roman" w:hAnsi="Times New Roman" w:cs="Times New Roman"/>
          <w:color w:val="000000"/>
          <w:sz w:val="24"/>
          <w:szCs w:val="24"/>
          <w:lang w:eastAsia="pl-PL"/>
        </w:rPr>
        <w:t xml:space="preserve"> - Dział Zamówień Publicznych tel. (22) 55</w:t>
      </w:r>
      <w:bookmarkEnd w:id="12"/>
      <w:r w:rsidRPr="004B2CF3">
        <w:rPr>
          <w:rFonts w:ascii="Times New Roman" w:eastAsia="Times New Roman" w:hAnsi="Times New Roman" w:cs="Times New Roman"/>
          <w:color w:val="000000"/>
          <w:sz w:val="24"/>
          <w:szCs w:val="24"/>
          <w:lang w:eastAsia="pl-PL"/>
        </w:rPr>
        <w:t xml:space="preserve"> 2</w:t>
      </w:r>
      <w:r w:rsidR="00980ED3">
        <w:rPr>
          <w:rFonts w:ascii="Times New Roman" w:eastAsia="Times New Roman" w:hAnsi="Times New Roman" w:cs="Times New Roman"/>
          <w:color w:val="000000"/>
          <w:sz w:val="24"/>
          <w:szCs w:val="24"/>
          <w:lang w:eastAsia="pl-PL"/>
        </w:rPr>
        <w:t>0 831</w:t>
      </w:r>
      <w:r w:rsidRPr="004B2CF3">
        <w:rPr>
          <w:rFonts w:ascii="Times New Roman" w:eastAsia="Times New Roman" w:hAnsi="Times New Roman" w:cs="Times New Roman"/>
          <w:color w:val="000000"/>
          <w:sz w:val="24"/>
          <w:szCs w:val="24"/>
          <w:lang w:eastAsia="pl-PL"/>
        </w:rPr>
        <w:t>.</w:t>
      </w:r>
    </w:p>
    <w:p w14:paraId="4E1D9218" w14:textId="77777777" w:rsidR="004B2CF3" w:rsidRPr="00980ED3" w:rsidRDefault="004B2CF3" w:rsidP="00133AE6">
      <w:pPr>
        <w:pStyle w:val="Akapitzlist"/>
        <w:numPr>
          <w:ilvl w:val="0"/>
          <w:numId w:val="25"/>
        </w:numPr>
        <w:tabs>
          <w:tab w:val="left" w:pos="993"/>
        </w:tabs>
        <w:overflowPunct w:val="0"/>
        <w:autoSpaceDE w:val="0"/>
        <w:autoSpaceDN w:val="0"/>
        <w:adjustRightInd w:val="0"/>
        <w:spacing w:after="0" w:line="360" w:lineRule="auto"/>
        <w:ind w:hanging="720"/>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Z ww. osobą można kontaktować się wyłącznie w sprawach organizacyjnych </w:t>
      </w:r>
      <w:r w:rsidRPr="00BD3A9D">
        <w:rPr>
          <w:rFonts w:ascii="Times New Roman" w:eastAsia="Times New Roman" w:hAnsi="Times New Roman" w:cs="Times New Roman"/>
          <w:color w:val="000000"/>
          <w:sz w:val="24"/>
          <w:szCs w:val="24"/>
          <w:lang w:eastAsia="pl-PL"/>
        </w:rPr>
        <w:br/>
        <w:t>w dni robocze w godzinach 9.00 - 1</w:t>
      </w:r>
      <w:r w:rsidR="00980ED3">
        <w:rPr>
          <w:rFonts w:ascii="Times New Roman" w:eastAsia="Times New Roman" w:hAnsi="Times New Roman" w:cs="Times New Roman"/>
          <w:color w:val="000000"/>
          <w:sz w:val="24"/>
          <w:szCs w:val="24"/>
          <w:lang w:eastAsia="pl-PL"/>
        </w:rPr>
        <w:t>4</w:t>
      </w:r>
      <w:r w:rsidRPr="00BD3A9D">
        <w:rPr>
          <w:rFonts w:ascii="Times New Roman" w:eastAsia="Times New Roman" w:hAnsi="Times New Roman" w:cs="Times New Roman"/>
          <w:color w:val="000000"/>
          <w:sz w:val="24"/>
          <w:szCs w:val="24"/>
          <w:lang w:eastAsia="pl-PL"/>
        </w:rPr>
        <w:t>.00.</w:t>
      </w:r>
    </w:p>
    <w:p w14:paraId="5F7A8420" w14:textId="77777777" w:rsidR="00740246" w:rsidRDefault="00740246"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p>
    <w:p w14:paraId="7A2B9E8E" w14:textId="77777777" w:rsidR="004B2CF3" w:rsidRPr="004B2CF3" w:rsidRDefault="00BB2313"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8</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WADIUM</w:t>
      </w:r>
    </w:p>
    <w:p w14:paraId="766EB31B" w14:textId="77777777" w:rsidR="00B56A5B" w:rsidRDefault="00B56A5B" w:rsidP="00B56A5B">
      <w:pPr>
        <w:tabs>
          <w:tab w:val="left" w:pos="0"/>
        </w:tabs>
        <w:overflowPunct w:val="0"/>
        <w:autoSpaceDE w:val="0"/>
        <w:autoSpaceDN w:val="0"/>
        <w:adjustRightInd w:val="0"/>
        <w:rPr>
          <w:rFonts w:ascii="Times New Roman" w:eastAsia="Times New Roman" w:hAnsi="Times New Roman" w:cs="Times New Roman"/>
          <w:b/>
          <w:color w:val="000000"/>
          <w:sz w:val="24"/>
          <w:szCs w:val="24"/>
          <w:lang w:eastAsia="pl-PL"/>
        </w:rPr>
      </w:pPr>
      <w:r w:rsidRPr="009A64F2">
        <w:rPr>
          <w:rFonts w:ascii="Times New Roman" w:hAnsi="Times New Roman" w:cs="Times New Roman"/>
          <w:sz w:val="24"/>
          <w:szCs w:val="24"/>
          <w:lang w:eastAsia="pl-PL"/>
        </w:rPr>
        <w:t xml:space="preserve">Zamawiający nie </w:t>
      </w:r>
      <w:r w:rsidR="00740246">
        <w:rPr>
          <w:rFonts w:ascii="Times New Roman" w:hAnsi="Times New Roman" w:cs="Times New Roman"/>
          <w:sz w:val="24"/>
          <w:szCs w:val="24"/>
          <w:lang w:eastAsia="pl-PL"/>
        </w:rPr>
        <w:t>wymaga</w:t>
      </w:r>
      <w:r w:rsidRPr="009A64F2">
        <w:rPr>
          <w:rFonts w:ascii="Times New Roman" w:hAnsi="Times New Roman" w:cs="Times New Roman"/>
          <w:sz w:val="24"/>
          <w:szCs w:val="24"/>
          <w:lang w:eastAsia="pl-PL"/>
        </w:rPr>
        <w:t xml:space="preserve"> wniesienia wadium w niniejszym postępowaniu.</w:t>
      </w:r>
    </w:p>
    <w:p w14:paraId="0FDA0707"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3A4C4088" w14:textId="77777777"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9</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ZWIĄZANIA OFERTĄ</w:t>
      </w:r>
    </w:p>
    <w:p w14:paraId="1A546299" w14:textId="413C29AC" w:rsidR="004B2CF3" w:rsidRPr="004B2CF3" w:rsidRDefault="004B2CF3" w:rsidP="003C43DD">
      <w:pPr>
        <w:spacing w:after="0" w:line="360" w:lineRule="auto"/>
        <w:jc w:val="both"/>
        <w:rPr>
          <w:rFonts w:ascii="Times New Roman" w:eastAsia="Calibri" w:hAnsi="Times New Roman" w:cs="Times New Roman"/>
          <w:b/>
          <w:color w:val="000000"/>
          <w:sz w:val="24"/>
          <w:szCs w:val="24"/>
        </w:rPr>
      </w:pPr>
      <w:r w:rsidRPr="004B2CF3">
        <w:rPr>
          <w:rFonts w:ascii="Times New Roman" w:eastAsia="Calibri" w:hAnsi="Times New Roman" w:cs="Times New Roman"/>
          <w:color w:val="000000"/>
          <w:sz w:val="24"/>
          <w:szCs w:val="24"/>
          <w:lang w:eastAsia="pl-PL"/>
        </w:rPr>
        <w:t xml:space="preserve">Wykonawca jest związany ofertą przez 90 dni od dnia upływu terminu składania ofert, tj. do dnia </w:t>
      </w:r>
      <w:r w:rsidR="00D92606">
        <w:rPr>
          <w:rFonts w:ascii="Times New Roman" w:eastAsia="Calibri" w:hAnsi="Times New Roman" w:cs="Times New Roman"/>
          <w:color w:val="000000"/>
          <w:sz w:val="24"/>
          <w:szCs w:val="24"/>
          <w:lang w:eastAsia="pl-PL"/>
        </w:rPr>
        <w:t>14.04.</w:t>
      </w:r>
      <w:r w:rsidR="00133AE6">
        <w:rPr>
          <w:rFonts w:ascii="Times New Roman" w:eastAsia="Calibri" w:hAnsi="Times New Roman" w:cs="Times New Roman"/>
          <w:color w:val="000000"/>
          <w:sz w:val="24"/>
          <w:szCs w:val="24"/>
          <w:lang w:eastAsia="pl-PL"/>
        </w:rPr>
        <w:t>2026</w:t>
      </w:r>
      <w:r w:rsidRPr="004B2CF3">
        <w:rPr>
          <w:rFonts w:ascii="Times New Roman" w:eastAsia="Calibri" w:hAnsi="Times New Roman" w:cs="Times New Roman"/>
          <w:color w:val="000000"/>
          <w:sz w:val="24"/>
          <w:szCs w:val="24"/>
          <w:lang w:eastAsia="pl-PL"/>
        </w:rPr>
        <w:t xml:space="preserve"> r., przy czym pierwszym dniem terminu związania ofertą jest dzień, </w:t>
      </w:r>
      <w:r w:rsidRPr="004B2CF3">
        <w:rPr>
          <w:rFonts w:ascii="Times New Roman" w:eastAsia="Calibri" w:hAnsi="Times New Roman" w:cs="Times New Roman"/>
          <w:color w:val="000000"/>
          <w:sz w:val="24"/>
          <w:szCs w:val="24"/>
          <w:lang w:eastAsia="pl-PL"/>
        </w:rPr>
        <w:br/>
        <w:t xml:space="preserve">w którym upływa termin składania  ofert. </w:t>
      </w:r>
      <w:r w:rsidRPr="004B2CF3">
        <w:rPr>
          <w:rFonts w:ascii="Times New Roman" w:eastAsia="Calibri" w:hAnsi="Times New Roman" w:cs="Times New Roman"/>
          <w:b/>
          <w:color w:val="000000"/>
          <w:sz w:val="24"/>
          <w:szCs w:val="24"/>
        </w:rPr>
        <w:t xml:space="preserve"> </w:t>
      </w:r>
    </w:p>
    <w:p w14:paraId="32573C1C"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57A9BE4F" w14:textId="77777777"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10</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CENA OFERTY</w:t>
      </w:r>
    </w:p>
    <w:p w14:paraId="25F6C91F" w14:textId="77777777" w:rsidR="004B2CF3" w:rsidRPr="004B2CF3" w:rsidRDefault="0002214A"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E21C5F">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obliczenia ceny oferty</w:t>
      </w:r>
    </w:p>
    <w:p w14:paraId="078E7DBC" w14:textId="0509C6B9" w:rsidR="000D7929" w:rsidRPr="00740246" w:rsidRDefault="00740246" w:rsidP="007C5EC7">
      <w:pPr>
        <w:pStyle w:val="Akapitzlist"/>
        <w:numPr>
          <w:ilvl w:val="0"/>
          <w:numId w:val="37"/>
        </w:numPr>
        <w:spacing w:after="0" w:line="360" w:lineRule="auto"/>
        <w:ind w:left="709" w:hanging="567"/>
        <w:jc w:val="both"/>
        <w:rPr>
          <w:rFonts w:ascii="Times New Roman" w:eastAsia="Times New Roman" w:hAnsi="Times New Roman" w:cs="Times New Roman"/>
          <w:color w:val="000000"/>
          <w:sz w:val="24"/>
          <w:szCs w:val="24"/>
          <w:u w:val="single"/>
          <w:lang w:eastAsia="pl-PL"/>
        </w:rPr>
      </w:pPr>
      <w:r w:rsidRPr="001209A5">
        <w:rPr>
          <w:rFonts w:ascii="Times New Roman" w:eastAsia="Times New Roman" w:hAnsi="Times New Roman" w:cs="Times New Roman"/>
          <w:color w:val="000000"/>
          <w:sz w:val="24"/>
          <w:szCs w:val="24"/>
          <w:lang w:eastAsia="pl-PL"/>
        </w:rPr>
        <w:t xml:space="preserve">W ofercie należy podać cenę za całość zamówienia wraz z należnym podatkiem VAT. </w:t>
      </w:r>
    </w:p>
    <w:p w14:paraId="007A561D" w14:textId="77777777" w:rsid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hAnsi="Times New Roman" w:cs="Times New Roman"/>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t>
      </w:r>
      <w:r w:rsidRPr="000D7929">
        <w:rPr>
          <w:rFonts w:ascii="Times New Roman" w:hAnsi="Times New Roman" w:cs="Times New Roman"/>
          <w:sz w:val="24"/>
          <w:szCs w:val="24"/>
        </w:rPr>
        <w:lastRenderedPageBreak/>
        <w:t>Wykonawca z tytułu należytej oraz zgodnej</w:t>
      </w:r>
      <w:r w:rsidR="000D7929">
        <w:rPr>
          <w:rFonts w:ascii="Times New Roman" w:hAnsi="Times New Roman" w:cs="Times New Roman"/>
          <w:sz w:val="24"/>
          <w:szCs w:val="24"/>
        </w:rPr>
        <w:t xml:space="preserve"> </w:t>
      </w:r>
      <w:r w:rsidRPr="000D7929">
        <w:rPr>
          <w:rFonts w:ascii="Times New Roman" w:hAnsi="Times New Roman" w:cs="Times New Roman"/>
          <w:sz w:val="24"/>
          <w:szCs w:val="24"/>
        </w:rPr>
        <w:t>z obowiązującymi przepisami realizacji przedmiotu zamówienia</w:t>
      </w:r>
      <w:r w:rsidRPr="000D7929">
        <w:rPr>
          <w:rFonts w:ascii="Times New Roman" w:hAnsi="Times New Roman" w:cs="Times New Roman"/>
          <w:sz w:val="24"/>
          <w:szCs w:val="24"/>
          <w:lang w:eastAsia="ar-SA"/>
        </w:rPr>
        <w:t xml:space="preserve">. </w:t>
      </w:r>
    </w:p>
    <w:p w14:paraId="70464E94"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Nie jest dopuszczalne określenie ceny oferty przez zastosowanie rabatów, upustów itp. w stosunku do ceny określonej w Formularzu ofertowym.</w:t>
      </w:r>
    </w:p>
    <w:p w14:paraId="54417EE0"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Cenę oferty określoną należy zaokrąglić do dwóch miejsc po przecinku (od 0,005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w górę).</w:t>
      </w:r>
    </w:p>
    <w:p w14:paraId="6FAD272C" w14:textId="77777777" w:rsidR="000D7929" w:rsidRPr="000D7929" w:rsidRDefault="000D7929"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F05C3A">
        <w:rPr>
          <w:rFonts w:ascii="Times New Roman" w:eastAsia="Times New Roman" w:hAnsi="Times New Roman" w:cs="Times New Roman"/>
          <w:sz w:val="24"/>
          <w:szCs w:val="24"/>
          <w:lang w:eastAsia="pl-PL"/>
        </w:rPr>
        <w:t xml:space="preserve">Jeżeli złożono ofertę, której wybór prowadziłby do powstania u Zamawiającego </w:t>
      </w:r>
      <w:r w:rsidRPr="00E21C5F">
        <w:rPr>
          <w:rFonts w:ascii="Times New Roman" w:eastAsia="Times New Roman" w:hAnsi="Times New Roman" w:cs="Times New Roman"/>
          <w:color w:val="000000"/>
          <w:sz w:val="24"/>
          <w:szCs w:val="24"/>
          <w:lang w:eastAsia="pl-PL"/>
        </w:rPr>
        <w:t xml:space="preserve">obowiązku podatkowego zgodnie z przepisami o podatku od towarów i usług, Zamawiający w celu oceny takiej oferty dolicza do przedstawionej w niej ceny podatek od towarów i usług, który miałby obowiązek rozliczyć zgodnie z tymi przepisami. Wykonawca, składając ofertę, </w:t>
      </w:r>
      <w:r>
        <w:rPr>
          <w:rFonts w:ascii="Times New Roman" w:eastAsia="Times New Roman" w:hAnsi="Times New Roman" w:cs="Times New Roman"/>
          <w:color w:val="000000"/>
          <w:sz w:val="24"/>
          <w:szCs w:val="24"/>
          <w:lang w:eastAsia="pl-PL"/>
        </w:rPr>
        <w:t xml:space="preserve">informuje Zamawiającego (w pkt </w:t>
      </w:r>
      <w:r w:rsidRPr="00E21C5F">
        <w:rPr>
          <w:rFonts w:ascii="Times New Roman" w:eastAsia="Times New Roman" w:hAnsi="Times New Roman" w:cs="Times New Roman"/>
          <w:color w:val="000000"/>
          <w:sz w:val="24"/>
          <w:szCs w:val="24"/>
          <w:lang w:eastAsia="pl-PL"/>
        </w:rPr>
        <w:t>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r w:rsidR="00980ED3" w:rsidRPr="000D7929">
        <w:rPr>
          <w:rFonts w:ascii="Times New Roman" w:eastAsia="Times New Roman" w:hAnsi="Times New Roman" w:cs="Times New Roman"/>
          <w:sz w:val="24"/>
          <w:szCs w:val="24"/>
          <w:lang w:eastAsia="pl-PL"/>
        </w:rPr>
        <w:t>.</w:t>
      </w:r>
    </w:p>
    <w:p w14:paraId="60C4ADFB"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 xml:space="preserve">w ten sposób kwota stanowić będzie cenę brutto oferty podmiotu zagranicznego braną do oceny i porównania ofert. Umowa zostanie podpisana na kwotę netto. Należny podatek VAT rozliczy Zamawiający. </w:t>
      </w:r>
    </w:p>
    <w:p w14:paraId="74535EB5" w14:textId="77777777" w:rsidR="00E92D0B" w:rsidRPr="00425C90" w:rsidRDefault="00980ED3" w:rsidP="003C43DD">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lastRenderedPageBreak/>
        <w:t xml:space="preserve">Po rozstrzygnięciu przetargu Zamawiający będzie się ubiegał o zastosowanie przy zakupie 0% stawki VAT (na sprzęt komputerowy objęty niniejszą stawką) zgodnie </w:t>
      </w:r>
      <w:r w:rsidR="00740246">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z ustawą z dnia 11 marca 2004 r. o podatku od towarów i usług (Dz.U.</w:t>
      </w:r>
      <w:r w:rsidRPr="000D7929">
        <w:rPr>
          <w:rFonts w:ascii="Times New Roman" w:hAnsi="Times New Roman" w:cs="Times New Roman"/>
          <w:sz w:val="24"/>
          <w:szCs w:val="24"/>
        </w:rPr>
        <w:t xml:space="preserve"> 202</w:t>
      </w:r>
      <w:r w:rsidR="00C175B7">
        <w:rPr>
          <w:rFonts w:ascii="Times New Roman" w:hAnsi="Times New Roman" w:cs="Times New Roman"/>
          <w:sz w:val="24"/>
          <w:szCs w:val="24"/>
        </w:rPr>
        <w:t>4</w:t>
      </w:r>
      <w:r w:rsidRPr="000D7929">
        <w:rPr>
          <w:rFonts w:ascii="Times New Roman" w:hAnsi="Times New Roman" w:cs="Times New Roman"/>
          <w:sz w:val="24"/>
          <w:szCs w:val="24"/>
        </w:rPr>
        <w:t xml:space="preserve"> r. poz. </w:t>
      </w:r>
      <w:r w:rsidR="00C175B7">
        <w:rPr>
          <w:rFonts w:ascii="Times New Roman" w:hAnsi="Times New Roman" w:cs="Times New Roman"/>
          <w:sz w:val="24"/>
          <w:szCs w:val="24"/>
        </w:rPr>
        <w:t>361</w:t>
      </w:r>
      <w:r w:rsidRPr="000D7929">
        <w:rPr>
          <w:rFonts w:ascii="Times New Roman" w:eastAsia="Times New Roman" w:hAnsi="Times New Roman" w:cs="Times New Roman"/>
          <w:sz w:val="24"/>
          <w:szCs w:val="24"/>
          <w:lang w:eastAsia="pl-PL"/>
        </w:rPr>
        <w:t>).</w:t>
      </w:r>
    </w:p>
    <w:p w14:paraId="3D652E81" w14:textId="77777777" w:rsidR="004B2CF3" w:rsidRPr="004B2CF3" w:rsidRDefault="003C43DD"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F8623F">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dotyczące walut w jakich mogą być prowadzone rozliczenia</w:t>
      </w:r>
    </w:p>
    <w:p w14:paraId="6DB5E24D" w14:textId="77777777" w:rsidR="00F8623F" w:rsidRDefault="004B2CF3" w:rsidP="007C5EC7">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Wszelkie ceny podane w ofercie i innych dokumentach sporządzanych przez Wykonawcę muszą być wyrażone w złotych polskich.</w:t>
      </w:r>
    </w:p>
    <w:p w14:paraId="20FCC5DA" w14:textId="63EE022C" w:rsidR="000C51E7" w:rsidRPr="007E109C" w:rsidRDefault="004B2CF3" w:rsidP="003C43DD">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8623F">
        <w:rPr>
          <w:rFonts w:ascii="Times New Roman" w:eastAsia="Times New Roman" w:hAnsi="Times New Roman" w:cs="Times New Roman"/>
          <w:color w:val="000000"/>
          <w:sz w:val="24"/>
          <w:szCs w:val="24"/>
          <w:lang w:eastAsia="pl-PL"/>
        </w:rPr>
        <w:t xml:space="preserve">Wszelkie rozliczenia między Zamawiającym a Wykonawcą dokonywane będą </w:t>
      </w:r>
      <w:r w:rsidRPr="00F8623F">
        <w:rPr>
          <w:rFonts w:ascii="Times New Roman" w:eastAsia="Times New Roman" w:hAnsi="Times New Roman" w:cs="Times New Roman"/>
          <w:color w:val="000000"/>
          <w:sz w:val="24"/>
          <w:szCs w:val="24"/>
          <w:lang w:eastAsia="pl-PL"/>
        </w:rPr>
        <w:br/>
        <w:t>w złotych polskich.</w:t>
      </w:r>
    </w:p>
    <w:p w14:paraId="0584A223" w14:textId="77777777" w:rsidR="00147985" w:rsidRDefault="00147985" w:rsidP="003C43DD">
      <w:pPr>
        <w:spacing w:after="0" w:line="360" w:lineRule="auto"/>
        <w:jc w:val="both"/>
        <w:rPr>
          <w:rFonts w:ascii="Times New Roman" w:eastAsia="Times New Roman" w:hAnsi="Times New Roman" w:cs="Times New Roman"/>
          <w:b/>
          <w:color w:val="000000"/>
          <w:sz w:val="24"/>
          <w:szCs w:val="24"/>
          <w:lang w:eastAsia="pl-PL"/>
        </w:rPr>
      </w:pPr>
    </w:p>
    <w:p w14:paraId="1C3F0C72" w14:textId="0E26E750"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sidRPr="003C43DD">
        <w:rPr>
          <w:rFonts w:ascii="Times New Roman" w:eastAsia="Times New Roman" w:hAnsi="Times New Roman" w:cs="Times New Roman"/>
          <w:b/>
          <w:color w:val="000000"/>
          <w:sz w:val="24"/>
          <w:szCs w:val="24"/>
          <w:lang w:eastAsia="pl-PL"/>
        </w:rPr>
        <w:t>A</w:t>
      </w:r>
      <w:r w:rsidR="00CB5B09" w:rsidRPr="003C43DD">
        <w:rPr>
          <w:rFonts w:ascii="Times New Roman" w:eastAsia="Times New Roman" w:hAnsi="Times New Roman" w:cs="Times New Roman"/>
          <w:b/>
          <w:color w:val="000000"/>
          <w:sz w:val="24"/>
          <w:szCs w:val="24"/>
          <w:lang w:eastAsia="pl-PL"/>
        </w:rPr>
        <w:t>rt. 11</w:t>
      </w:r>
      <w:r w:rsidRPr="003C43DD">
        <w:rPr>
          <w:rFonts w:ascii="Times New Roman" w:eastAsia="Times New Roman" w:hAnsi="Times New Roman" w:cs="Times New Roman"/>
          <w:b/>
          <w:color w:val="000000"/>
          <w:sz w:val="24"/>
          <w:szCs w:val="24"/>
          <w:lang w:eastAsia="pl-PL"/>
        </w:rPr>
        <w:t xml:space="preserve"> - </w:t>
      </w:r>
      <w:r w:rsidR="004B2CF3" w:rsidRPr="003C43DD">
        <w:rPr>
          <w:rFonts w:ascii="Times New Roman" w:eastAsia="Times New Roman" w:hAnsi="Times New Roman" w:cs="Times New Roman"/>
          <w:b/>
          <w:color w:val="000000"/>
          <w:sz w:val="24"/>
          <w:szCs w:val="24"/>
          <w:lang w:eastAsia="pl-PL"/>
        </w:rPr>
        <w:t>KRYTERIA I SPOSÓB OCENY OFERT</w:t>
      </w:r>
    </w:p>
    <w:p w14:paraId="39CD397F" w14:textId="67AA7CF9" w:rsidR="00740246" w:rsidRDefault="00740246" w:rsidP="00C175B7">
      <w:pPr>
        <w:numPr>
          <w:ilvl w:val="0"/>
          <w:numId w:val="38"/>
        </w:numPr>
        <w:spacing w:after="0" w:line="360" w:lineRule="auto"/>
        <w:ind w:left="709" w:hanging="567"/>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Kryteria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5099"/>
        <w:gridCol w:w="2828"/>
      </w:tblGrid>
      <w:tr w:rsidR="00EA32E6" w:rsidRPr="00EA32E6" w14:paraId="506C8F07" w14:textId="77777777" w:rsidTr="00D02AD8">
        <w:trPr>
          <w:trHeight w:val="394"/>
          <w:jc w:val="center"/>
        </w:trPr>
        <w:tc>
          <w:tcPr>
            <w:tcW w:w="1133" w:type="dxa"/>
          </w:tcPr>
          <w:p w14:paraId="302A88B7" w14:textId="77777777" w:rsidR="004E4A10" w:rsidRPr="00EA32E6" w:rsidRDefault="004E4A10" w:rsidP="007F2767">
            <w:pPr>
              <w:autoSpaceDE w:val="0"/>
              <w:autoSpaceDN w:val="0"/>
              <w:adjustRightInd w:val="0"/>
              <w:spacing w:after="0" w:line="240" w:lineRule="auto"/>
              <w:ind w:left="142"/>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Lp.</w:t>
            </w:r>
          </w:p>
        </w:tc>
        <w:tc>
          <w:tcPr>
            <w:tcW w:w="5099" w:type="dxa"/>
          </w:tcPr>
          <w:p w14:paraId="6ACBA7B9"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Nazwa kryterium</w:t>
            </w:r>
          </w:p>
        </w:tc>
        <w:tc>
          <w:tcPr>
            <w:tcW w:w="2828" w:type="dxa"/>
          </w:tcPr>
          <w:p w14:paraId="21EE5CD8"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Waga kryterium (%)</w:t>
            </w:r>
          </w:p>
        </w:tc>
      </w:tr>
      <w:tr w:rsidR="00EA32E6" w:rsidRPr="00EA32E6" w14:paraId="3E162F58" w14:textId="77777777" w:rsidTr="007F2767">
        <w:trPr>
          <w:trHeight w:val="183"/>
          <w:jc w:val="center"/>
        </w:trPr>
        <w:tc>
          <w:tcPr>
            <w:tcW w:w="1133" w:type="dxa"/>
            <w:vAlign w:val="center"/>
          </w:tcPr>
          <w:p w14:paraId="6FB7E119"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1</w:t>
            </w:r>
          </w:p>
        </w:tc>
        <w:tc>
          <w:tcPr>
            <w:tcW w:w="5099" w:type="dxa"/>
            <w:vAlign w:val="center"/>
          </w:tcPr>
          <w:p w14:paraId="7C4368F3" w14:textId="77777777" w:rsidR="004E4A10" w:rsidRPr="00EA32E6" w:rsidRDefault="004E4A10" w:rsidP="007F276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Cena /C/</w:t>
            </w:r>
          </w:p>
        </w:tc>
        <w:tc>
          <w:tcPr>
            <w:tcW w:w="2828" w:type="dxa"/>
            <w:vAlign w:val="center"/>
          </w:tcPr>
          <w:p w14:paraId="411E2FA2"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60%</w:t>
            </w:r>
          </w:p>
        </w:tc>
      </w:tr>
      <w:tr w:rsidR="00EA32E6" w:rsidRPr="00EA32E6" w14:paraId="2572CDAC" w14:textId="77777777" w:rsidTr="00D02AD8">
        <w:trPr>
          <w:trHeight w:val="179"/>
          <w:jc w:val="center"/>
        </w:trPr>
        <w:tc>
          <w:tcPr>
            <w:tcW w:w="1133" w:type="dxa"/>
            <w:vAlign w:val="center"/>
          </w:tcPr>
          <w:p w14:paraId="74232678"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2</w:t>
            </w:r>
          </w:p>
        </w:tc>
        <w:tc>
          <w:tcPr>
            <w:tcW w:w="5099" w:type="dxa"/>
            <w:vAlign w:val="center"/>
          </w:tcPr>
          <w:p w14:paraId="0387D231" w14:textId="77777777" w:rsidR="004E4A10" w:rsidRPr="00EA32E6" w:rsidRDefault="004E4A10" w:rsidP="007F276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A32E6">
              <w:rPr>
                <w:rFonts w:ascii="Times New Roman" w:hAnsi="Times New Roman" w:cs="Times New Roman"/>
                <w:sz w:val="24"/>
                <w:szCs w:val="24"/>
              </w:rPr>
              <w:t xml:space="preserve">Termin dostawy </w:t>
            </w:r>
            <w:r w:rsidRPr="00EA32E6">
              <w:rPr>
                <w:rFonts w:ascii="Times New Roman" w:eastAsia="Times New Roman" w:hAnsi="Times New Roman" w:cs="Times New Roman"/>
                <w:sz w:val="24"/>
                <w:szCs w:val="24"/>
                <w:lang w:eastAsia="pl-PL"/>
              </w:rPr>
              <w:t>/T/</w:t>
            </w:r>
          </w:p>
        </w:tc>
        <w:tc>
          <w:tcPr>
            <w:tcW w:w="2828" w:type="dxa"/>
            <w:vAlign w:val="center"/>
          </w:tcPr>
          <w:p w14:paraId="0C975A60"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20%</w:t>
            </w:r>
          </w:p>
        </w:tc>
      </w:tr>
      <w:tr w:rsidR="00EA32E6" w:rsidRPr="00EA32E6" w14:paraId="6081D15F" w14:textId="77777777" w:rsidTr="00D02AD8">
        <w:trPr>
          <w:trHeight w:val="179"/>
          <w:jc w:val="center"/>
        </w:trPr>
        <w:tc>
          <w:tcPr>
            <w:tcW w:w="1133" w:type="dxa"/>
            <w:vAlign w:val="center"/>
          </w:tcPr>
          <w:p w14:paraId="40490D2F"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3</w:t>
            </w:r>
          </w:p>
        </w:tc>
        <w:tc>
          <w:tcPr>
            <w:tcW w:w="5099" w:type="dxa"/>
            <w:vAlign w:val="center"/>
          </w:tcPr>
          <w:p w14:paraId="4D8BABC6" w14:textId="77777777" w:rsidR="004E4A10" w:rsidRPr="00EA32E6" w:rsidRDefault="004E4A10" w:rsidP="007F2767">
            <w:pPr>
              <w:autoSpaceDE w:val="0"/>
              <w:autoSpaceDN w:val="0"/>
              <w:adjustRightInd w:val="0"/>
              <w:spacing w:after="0" w:line="240" w:lineRule="auto"/>
              <w:jc w:val="both"/>
              <w:rPr>
                <w:rFonts w:ascii="Times New Roman" w:hAnsi="Times New Roman" w:cs="Times New Roman"/>
                <w:sz w:val="24"/>
                <w:szCs w:val="24"/>
              </w:rPr>
            </w:pPr>
            <w:r w:rsidRPr="00EA32E6">
              <w:rPr>
                <w:rFonts w:ascii="Times New Roman" w:hAnsi="Times New Roman" w:cs="Times New Roman"/>
                <w:sz w:val="24"/>
                <w:szCs w:val="24"/>
              </w:rPr>
              <w:t>Okres gwarancji /G/</w:t>
            </w:r>
          </w:p>
        </w:tc>
        <w:tc>
          <w:tcPr>
            <w:tcW w:w="2828" w:type="dxa"/>
            <w:vAlign w:val="center"/>
          </w:tcPr>
          <w:p w14:paraId="0249B3C2" w14:textId="77777777" w:rsidR="004E4A10" w:rsidRPr="00EA32E6"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A32E6">
              <w:rPr>
                <w:rFonts w:ascii="Times New Roman" w:eastAsia="Times New Roman" w:hAnsi="Times New Roman" w:cs="Times New Roman"/>
                <w:sz w:val="24"/>
                <w:szCs w:val="24"/>
                <w:lang w:eastAsia="pl-PL"/>
              </w:rPr>
              <w:t>20%</w:t>
            </w:r>
          </w:p>
        </w:tc>
      </w:tr>
    </w:tbl>
    <w:p w14:paraId="1C2937F4" w14:textId="77777777" w:rsidR="00740246" w:rsidRPr="00740246" w:rsidRDefault="00740246" w:rsidP="00C175B7">
      <w:pPr>
        <w:numPr>
          <w:ilvl w:val="0"/>
          <w:numId w:val="46"/>
        </w:numPr>
        <w:spacing w:before="120" w:after="0" w:line="360" w:lineRule="auto"/>
        <w:ind w:left="709" w:hanging="567"/>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Liczba punktów przyznawana będzie według poniższych zasad:</w:t>
      </w:r>
    </w:p>
    <w:p w14:paraId="74544FF9" w14:textId="77777777" w:rsidR="00740246" w:rsidRPr="004E4A10" w:rsidRDefault="00740246" w:rsidP="007C5EC7">
      <w:pPr>
        <w:numPr>
          <w:ilvl w:val="0"/>
          <w:numId w:val="45"/>
        </w:numPr>
        <w:spacing w:after="0" w:line="360" w:lineRule="auto"/>
        <w:ind w:hanging="11"/>
        <w:contextualSpacing/>
        <w:jc w:val="both"/>
        <w:rPr>
          <w:rFonts w:ascii="Times New Roman" w:eastAsia="Times New Roman" w:hAnsi="Times New Roman" w:cs="Times New Roman"/>
          <w:b/>
          <w:sz w:val="24"/>
          <w:szCs w:val="24"/>
          <w:u w:val="single"/>
          <w:lang w:eastAsia="pl-PL"/>
        </w:rPr>
      </w:pPr>
      <w:r w:rsidRPr="004E4A10">
        <w:rPr>
          <w:rFonts w:ascii="Times New Roman" w:eastAsia="Times New Roman" w:hAnsi="Times New Roman" w:cs="Times New Roman"/>
          <w:b/>
          <w:bCs/>
          <w:sz w:val="24"/>
          <w:szCs w:val="24"/>
          <w:u w:val="single"/>
          <w:lang w:eastAsia="pl-PL"/>
        </w:rPr>
        <w:t xml:space="preserve">Cena /C/ </w:t>
      </w:r>
    </w:p>
    <w:p w14:paraId="618CF678" w14:textId="77777777" w:rsidR="00740246" w:rsidRPr="00740246" w:rsidRDefault="00740246" w:rsidP="0074024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77D852E6" w14:textId="77777777" w:rsidR="00740246" w:rsidRPr="00740246" w:rsidRDefault="00740246" w:rsidP="0074024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Oferta o najniższej zaoferowanej cenie otrzyma 60 punktów.</w:t>
      </w:r>
    </w:p>
    <w:p w14:paraId="40F144AE" w14:textId="77777777" w:rsidR="00C175B7" w:rsidRPr="00740246" w:rsidRDefault="00740246" w:rsidP="00C175B7">
      <w:pPr>
        <w:tabs>
          <w:tab w:val="left" w:pos="10382"/>
        </w:tabs>
        <w:spacing w:after="0" w:line="360" w:lineRule="auto"/>
        <w:ind w:left="7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Pozostałe oferty - liczba punktów wyliczona wg wzoru:</w:t>
      </w:r>
    </w:p>
    <w:p w14:paraId="02E49C42" w14:textId="77777777" w:rsidR="00740246" w:rsidRPr="00740246" w:rsidRDefault="00740246" w:rsidP="00740246">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740246">
        <w:rPr>
          <w:rFonts w:ascii="Times New Roman" w:eastAsia="Times New Roman" w:hAnsi="Times New Roman" w:cs="Times New Roman"/>
          <w:iCs/>
          <w:sz w:val="24"/>
          <w:szCs w:val="24"/>
          <w:lang w:eastAsia="pl-PL"/>
        </w:rPr>
        <w:t>cena najniższa spośród ofert ocenianych</w:t>
      </w:r>
    </w:p>
    <w:p w14:paraId="174B49AD" w14:textId="77777777" w:rsidR="00740246" w:rsidRPr="00740246" w:rsidRDefault="00740246" w:rsidP="00740246">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740246">
        <w:rPr>
          <w:rFonts w:ascii="Times New Roman" w:eastAsia="Times New Roman" w:hAnsi="Times New Roman" w:cs="Times New Roman"/>
          <w:iCs/>
          <w:sz w:val="24"/>
          <w:szCs w:val="24"/>
          <w:lang w:eastAsia="pl-PL"/>
        </w:rPr>
        <w:t>C</w:t>
      </w:r>
      <w:r w:rsidRPr="00740246">
        <w:rPr>
          <w:rFonts w:ascii="Times New Roman" w:eastAsia="Times New Roman" w:hAnsi="Times New Roman" w:cs="Times New Roman"/>
          <w:iCs/>
          <w:sz w:val="24"/>
          <w:szCs w:val="24"/>
          <w:vertAlign w:val="subscript"/>
          <w:lang w:eastAsia="pl-PL"/>
        </w:rPr>
        <w:t>i</w:t>
      </w:r>
      <w:r w:rsidRPr="00740246">
        <w:rPr>
          <w:rFonts w:ascii="Times New Roman" w:eastAsia="Times New Roman" w:hAnsi="Times New Roman" w:cs="Times New Roman"/>
          <w:iCs/>
          <w:sz w:val="24"/>
          <w:szCs w:val="24"/>
          <w:lang w:eastAsia="pl-PL"/>
        </w:rPr>
        <w:t xml:space="preserve">  = -------------------------------------------------------------------- x 60 pkt</w:t>
      </w:r>
    </w:p>
    <w:p w14:paraId="298195E5" w14:textId="386D0B52" w:rsidR="002105D8" w:rsidRPr="00184831" w:rsidRDefault="00740246" w:rsidP="00184831">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740246">
        <w:rPr>
          <w:rFonts w:ascii="Times New Roman" w:eastAsia="Times New Roman" w:hAnsi="Times New Roman" w:cs="Times New Roman"/>
          <w:iCs/>
          <w:sz w:val="24"/>
          <w:szCs w:val="24"/>
          <w:lang w:eastAsia="pl-PL"/>
        </w:rPr>
        <w:t>cena oferty ocenianej</w:t>
      </w:r>
    </w:p>
    <w:p w14:paraId="091992E2" w14:textId="297C8831" w:rsidR="00740246" w:rsidRPr="00740246" w:rsidRDefault="00740246" w:rsidP="0074024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ar-SA"/>
        </w:rPr>
        <w:t>i</w:t>
      </w:r>
      <w:r w:rsidRPr="00740246">
        <w:rPr>
          <w:rFonts w:ascii="Times New Roman" w:eastAsia="Times New Roman" w:hAnsi="Times New Roman" w:cs="Times New Roman"/>
          <w:sz w:val="24"/>
          <w:szCs w:val="24"/>
          <w:lang w:eastAsia="ar-SA"/>
        </w:rPr>
        <w:tab/>
        <w:t>- numer oferty ocenianej</w:t>
      </w:r>
    </w:p>
    <w:p w14:paraId="3524A5FE" w14:textId="77777777" w:rsidR="00740246" w:rsidRPr="00740246" w:rsidRDefault="00740246" w:rsidP="0074024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ar-SA"/>
        </w:rPr>
        <w:t>C</w:t>
      </w:r>
      <w:r w:rsidRPr="00740246">
        <w:rPr>
          <w:rFonts w:ascii="Times New Roman" w:eastAsia="Times New Roman" w:hAnsi="Times New Roman" w:cs="Times New Roman"/>
          <w:sz w:val="24"/>
          <w:szCs w:val="24"/>
          <w:vertAlign w:val="subscript"/>
          <w:lang w:eastAsia="ar-SA"/>
        </w:rPr>
        <w:t>i</w:t>
      </w:r>
      <w:r w:rsidRPr="00740246">
        <w:rPr>
          <w:rFonts w:ascii="Times New Roman" w:eastAsia="Times New Roman" w:hAnsi="Times New Roman" w:cs="Times New Roman"/>
          <w:sz w:val="24"/>
          <w:szCs w:val="24"/>
          <w:lang w:eastAsia="ar-SA"/>
        </w:rPr>
        <w:tab/>
        <w:t>- liczba punktów w kryterium „</w:t>
      </w:r>
      <w:r w:rsidRPr="00740246">
        <w:rPr>
          <w:rFonts w:ascii="Times New Roman" w:eastAsia="Times New Roman" w:hAnsi="Times New Roman" w:cs="Times New Roman"/>
          <w:smallCaps/>
          <w:sz w:val="24"/>
          <w:szCs w:val="24"/>
          <w:lang w:eastAsia="ar-SA"/>
        </w:rPr>
        <w:t>CENA</w:t>
      </w:r>
      <w:r w:rsidRPr="00740246">
        <w:rPr>
          <w:rFonts w:ascii="Times New Roman" w:eastAsia="Times New Roman" w:hAnsi="Times New Roman" w:cs="Times New Roman"/>
          <w:sz w:val="24"/>
          <w:szCs w:val="24"/>
          <w:lang w:eastAsia="ar-SA"/>
        </w:rPr>
        <w:t>” (oferty ocenianej)</w:t>
      </w:r>
    </w:p>
    <w:p w14:paraId="5A00DC76" w14:textId="77777777" w:rsidR="00740246" w:rsidRPr="004E4A10" w:rsidRDefault="00740246" w:rsidP="007C5EC7">
      <w:pPr>
        <w:numPr>
          <w:ilvl w:val="0"/>
          <w:numId w:val="45"/>
        </w:numPr>
        <w:autoSpaceDE w:val="0"/>
        <w:autoSpaceDN w:val="0"/>
        <w:adjustRightInd w:val="0"/>
        <w:spacing w:after="0" w:line="360" w:lineRule="auto"/>
        <w:ind w:hanging="11"/>
        <w:contextualSpacing/>
        <w:jc w:val="both"/>
        <w:rPr>
          <w:rFonts w:ascii="Times New Roman" w:hAnsi="Times New Roman" w:cs="Times New Roman"/>
          <w:b/>
          <w:sz w:val="24"/>
          <w:szCs w:val="24"/>
          <w:u w:val="single"/>
        </w:rPr>
      </w:pPr>
      <w:r w:rsidRPr="004E4A10">
        <w:rPr>
          <w:rFonts w:ascii="Times New Roman" w:eastAsia="Times New Roman" w:hAnsi="Times New Roman" w:cs="Times New Roman"/>
          <w:b/>
          <w:bCs/>
          <w:sz w:val="24"/>
          <w:szCs w:val="24"/>
          <w:u w:val="single"/>
          <w:lang w:eastAsia="pl-PL"/>
        </w:rPr>
        <w:lastRenderedPageBreak/>
        <w:t>Termin dostawy /T/</w:t>
      </w:r>
    </w:p>
    <w:p w14:paraId="6E1676E0" w14:textId="71203245" w:rsidR="00740246" w:rsidRPr="00740246" w:rsidRDefault="00740246" w:rsidP="00740246">
      <w:pPr>
        <w:autoSpaceDE w:val="0"/>
        <w:autoSpaceDN w:val="0"/>
        <w:adjustRightInd w:val="0"/>
        <w:spacing w:after="0" w:line="360" w:lineRule="auto"/>
        <w:ind w:left="720"/>
        <w:contextualSpacing/>
        <w:jc w:val="both"/>
        <w:rPr>
          <w:rFonts w:ascii="Times New Roman" w:hAnsi="Times New Roman" w:cs="Times New Roman"/>
          <w:sz w:val="24"/>
          <w:szCs w:val="24"/>
        </w:rPr>
      </w:pPr>
      <w:r w:rsidRPr="00740246">
        <w:rPr>
          <w:rFonts w:ascii="Times New Roman" w:hAnsi="Times New Roman" w:cs="Times New Roman"/>
          <w:sz w:val="24"/>
          <w:szCs w:val="24"/>
        </w:rPr>
        <w:t xml:space="preserve">Kryterium temu zostaje przypisana liczba </w:t>
      </w:r>
      <w:r w:rsidR="004E4A10">
        <w:rPr>
          <w:rFonts w:ascii="Times New Roman" w:hAnsi="Times New Roman" w:cs="Times New Roman"/>
          <w:sz w:val="24"/>
          <w:szCs w:val="24"/>
        </w:rPr>
        <w:t>2</w:t>
      </w:r>
      <w:r w:rsidRPr="00740246">
        <w:rPr>
          <w:rFonts w:ascii="Times New Roman" w:hAnsi="Times New Roman" w:cs="Times New Roman"/>
          <w:sz w:val="24"/>
          <w:szCs w:val="24"/>
        </w:rPr>
        <w:t>0 punktów. Liczba punktów poszczególnym ofertom w tym kryterium przyznawana będzie według poniższej zasady:</w:t>
      </w:r>
    </w:p>
    <w:p w14:paraId="6EDB71AC" w14:textId="61C84CF9" w:rsidR="00740246" w:rsidRPr="00740246" w:rsidRDefault="00740246" w:rsidP="0074024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740246">
        <w:rPr>
          <w:rFonts w:ascii="Times New Roman" w:hAnsi="Times New Roman" w:cs="Times New Roman"/>
          <w:sz w:val="24"/>
          <w:szCs w:val="24"/>
        </w:rPr>
        <w:t xml:space="preserve">Oferta o najkrótszym zaoferowanym terminie dostawy otrzyma </w:t>
      </w:r>
      <w:r w:rsidR="004E4A10">
        <w:rPr>
          <w:rFonts w:ascii="Times New Roman" w:hAnsi="Times New Roman" w:cs="Times New Roman"/>
          <w:sz w:val="24"/>
          <w:szCs w:val="24"/>
        </w:rPr>
        <w:t>2</w:t>
      </w:r>
      <w:r w:rsidRPr="00740246">
        <w:rPr>
          <w:rFonts w:ascii="Times New Roman" w:hAnsi="Times New Roman" w:cs="Times New Roman"/>
          <w:sz w:val="24"/>
          <w:szCs w:val="24"/>
        </w:rPr>
        <w:t>0 punktów.</w:t>
      </w:r>
    </w:p>
    <w:p w14:paraId="73A4CEE3" w14:textId="77777777" w:rsidR="00740246" w:rsidRPr="00740246" w:rsidRDefault="00740246" w:rsidP="00740246">
      <w:pPr>
        <w:tabs>
          <w:tab w:val="left" w:pos="10382"/>
        </w:tabs>
        <w:spacing w:after="0" w:line="360" w:lineRule="auto"/>
        <w:ind w:left="708"/>
        <w:jc w:val="both"/>
        <w:rPr>
          <w:rFonts w:ascii="Times New Roman" w:hAnsi="Times New Roman" w:cs="Times New Roman"/>
          <w:sz w:val="24"/>
          <w:szCs w:val="24"/>
        </w:rPr>
      </w:pPr>
      <w:r w:rsidRPr="00740246">
        <w:rPr>
          <w:rFonts w:ascii="Times New Roman" w:hAnsi="Times New Roman" w:cs="Times New Roman"/>
          <w:sz w:val="24"/>
          <w:szCs w:val="24"/>
        </w:rPr>
        <w:t>Pozostałe oferty - liczba punktów wyliczona wg wzoru:</w:t>
      </w:r>
    </w:p>
    <w:p w14:paraId="14A1E0F7" w14:textId="77777777" w:rsidR="00740246" w:rsidRPr="00740246" w:rsidRDefault="00740246" w:rsidP="00740246">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740246">
        <w:rPr>
          <w:rFonts w:ascii="Times New Roman" w:hAnsi="Times New Roman" w:cs="Times New Roman"/>
          <w:iCs/>
          <w:sz w:val="24"/>
          <w:szCs w:val="24"/>
        </w:rPr>
        <w:t>najkrótszy termin dostawy spośród ofert ocenianych</w:t>
      </w:r>
    </w:p>
    <w:p w14:paraId="21401902" w14:textId="4DC12BAC" w:rsidR="00740246" w:rsidRPr="00740246" w:rsidRDefault="00740246" w:rsidP="00740246">
      <w:pPr>
        <w:tabs>
          <w:tab w:val="left" w:pos="1260"/>
          <w:tab w:val="left" w:pos="10382"/>
        </w:tabs>
        <w:spacing w:after="0" w:line="312" w:lineRule="auto"/>
        <w:ind w:left="1260"/>
        <w:jc w:val="center"/>
        <w:rPr>
          <w:rFonts w:ascii="Times New Roman" w:hAnsi="Times New Roman" w:cs="Times New Roman"/>
          <w:b/>
          <w:iCs/>
          <w:sz w:val="24"/>
          <w:szCs w:val="24"/>
        </w:rPr>
      </w:pPr>
      <w:r w:rsidRPr="00740246">
        <w:rPr>
          <w:rFonts w:ascii="Times New Roman" w:hAnsi="Times New Roman" w:cs="Times New Roman"/>
          <w:iCs/>
          <w:sz w:val="24"/>
          <w:szCs w:val="24"/>
        </w:rPr>
        <w:t>T</w:t>
      </w:r>
      <w:r w:rsidRPr="00740246">
        <w:rPr>
          <w:rFonts w:ascii="Times New Roman" w:hAnsi="Times New Roman" w:cs="Times New Roman"/>
          <w:iCs/>
          <w:sz w:val="24"/>
          <w:szCs w:val="24"/>
          <w:vertAlign w:val="subscript"/>
        </w:rPr>
        <w:t>i</w:t>
      </w:r>
      <w:r w:rsidRPr="00740246">
        <w:rPr>
          <w:rFonts w:ascii="Times New Roman" w:hAnsi="Times New Roman" w:cs="Times New Roman"/>
          <w:iCs/>
          <w:sz w:val="24"/>
          <w:szCs w:val="24"/>
        </w:rPr>
        <w:t xml:space="preserve">  = -------------------------------------------------------------------------------- x </w:t>
      </w:r>
      <w:r w:rsidR="004E4A10">
        <w:rPr>
          <w:rFonts w:ascii="Times New Roman" w:hAnsi="Times New Roman" w:cs="Times New Roman"/>
          <w:iCs/>
          <w:sz w:val="24"/>
          <w:szCs w:val="24"/>
        </w:rPr>
        <w:t>2</w:t>
      </w:r>
      <w:r w:rsidRPr="00740246">
        <w:rPr>
          <w:rFonts w:ascii="Times New Roman" w:hAnsi="Times New Roman" w:cs="Times New Roman"/>
          <w:iCs/>
          <w:sz w:val="24"/>
          <w:szCs w:val="24"/>
        </w:rPr>
        <w:t>0 pkt</w:t>
      </w:r>
    </w:p>
    <w:p w14:paraId="330C1AD3" w14:textId="77777777" w:rsidR="00740246" w:rsidRPr="00740246" w:rsidRDefault="00740246" w:rsidP="00740246">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740246">
        <w:rPr>
          <w:rFonts w:ascii="Times New Roman" w:hAnsi="Times New Roman" w:cs="Times New Roman"/>
          <w:iCs/>
          <w:sz w:val="24"/>
          <w:szCs w:val="24"/>
        </w:rPr>
        <w:t>termin dostawy oferty badanej</w:t>
      </w:r>
    </w:p>
    <w:p w14:paraId="726DD3DC" w14:textId="77777777" w:rsidR="00740246" w:rsidRPr="00740246" w:rsidRDefault="00740246" w:rsidP="00740246">
      <w:pPr>
        <w:tabs>
          <w:tab w:val="left" w:pos="720"/>
          <w:tab w:val="left" w:pos="993"/>
          <w:tab w:val="left" w:pos="10382"/>
        </w:tabs>
        <w:suppressAutoHyphens/>
        <w:spacing w:before="120" w:after="0" w:line="360" w:lineRule="auto"/>
        <w:jc w:val="both"/>
        <w:rPr>
          <w:rFonts w:ascii="Times New Roman" w:hAnsi="Times New Roman" w:cs="Times New Roman"/>
          <w:sz w:val="24"/>
          <w:szCs w:val="24"/>
          <w:lang w:eastAsia="ar-SA"/>
        </w:rPr>
      </w:pPr>
      <w:r w:rsidRPr="00740246">
        <w:rPr>
          <w:rFonts w:ascii="Times New Roman" w:hAnsi="Times New Roman" w:cs="Times New Roman"/>
          <w:b/>
          <w:i/>
          <w:iCs/>
          <w:sz w:val="24"/>
          <w:szCs w:val="24"/>
        </w:rPr>
        <w:tab/>
      </w:r>
      <w:r w:rsidRPr="00740246">
        <w:rPr>
          <w:rFonts w:ascii="Times New Roman" w:hAnsi="Times New Roman" w:cs="Times New Roman"/>
          <w:sz w:val="24"/>
          <w:szCs w:val="24"/>
          <w:lang w:eastAsia="ar-SA"/>
        </w:rPr>
        <w:t>i</w:t>
      </w:r>
      <w:r w:rsidRPr="00740246">
        <w:rPr>
          <w:rFonts w:ascii="Times New Roman" w:hAnsi="Times New Roman" w:cs="Times New Roman"/>
          <w:sz w:val="24"/>
          <w:szCs w:val="24"/>
          <w:lang w:eastAsia="ar-SA"/>
        </w:rPr>
        <w:tab/>
        <w:t>- numer oferty ocenianej</w:t>
      </w:r>
    </w:p>
    <w:p w14:paraId="7A659C80" w14:textId="77777777" w:rsidR="00740246" w:rsidRPr="00740246" w:rsidRDefault="00740246" w:rsidP="0074024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740246">
        <w:rPr>
          <w:rFonts w:ascii="Times New Roman" w:hAnsi="Times New Roman" w:cs="Times New Roman"/>
          <w:sz w:val="24"/>
          <w:szCs w:val="24"/>
          <w:lang w:eastAsia="ar-SA"/>
        </w:rPr>
        <w:t>T</w:t>
      </w:r>
      <w:r w:rsidRPr="00740246">
        <w:rPr>
          <w:rFonts w:ascii="Times New Roman" w:hAnsi="Times New Roman" w:cs="Times New Roman"/>
          <w:sz w:val="24"/>
          <w:szCs w:val="24"/>
          <w:vertAlign w:val="subscript"/>
          <w:lang w:eastAsia="ar-SA"/>
        </w:rPr>
        <w:t>i</w:t>
      </w:r>
      <w:r w:rsidRPr="00740246">
        <w:rPr>
          <w:rFonts w:ascii="Times New Roman" w:hAnsi="Times New Roman" w:cs="Times New Roman"/>
          <w:sz w:val="24"/>
          <w:szCs w:val="24"/>
          <w:lang w:eastAsia="ar-SA"/>
        </w:rPr>
        <w:tab/>
        <w:t>- liczba punktów w kryterium „Termin dostawy” (oferty ocenianej)</w:t>
      </w:r>
    </w:p>
    <w:p w14:paraId="2731C4D3" w14:textId="6AA68F97" w:rsidR="00740246" w:rsidRPr="00740246" w:rsidRDefault="00740246" w:rsidP="00740246">
      <w:pPr>
        <w:spacing w:after="0" w:line="360" w:lineRule="auto"/>
        <w:ind w:left="709"/>
        <w:jc w:val="both"/>
        <w:rPr>
          <w:rFonts w:ascii="Times New Roman" w:hAnsi="Times New Roman" w:cs="Times New Roman"/>
          <w:color w:val="000000"/>
          <w:sz w:val="24"/>
          <w:szCs w:val="24"/>
        </w:rPr>
      </w:pPr>
      <w:r w:rsidRPr="00740246">
        <w:rPr>
          <w:rFonts w:ascii="Times New Roman" w:hAnsi="Times New Roman" w:cs="Times New Roman"/>
          <w:color w:val="000000"/>
          <w:sz w:val="24"/>
          <w:szCs w:val="24"/>
          <w:lang w:eastAsia="ar-SA"/>
        </w:rPr>
        <w:t xml:space="preserve">Za termin </w:t>
      </w:r>
      <w:r w:rsidRPr="00740246">
        <w:rPr>
          <w:rFonts w:ascii="Times New Roman" w:hAnsi="Times New Roman" w:cs="Times New Roman"/>
          <w:color w:val="000000"/>
          <w:sz w:val="24"/>
          <w:szCs w:val="24"/>
        </w:rPr>
        <w:t xml:space="preserve">dostawy </w:t>
      </w:r>
      <w:r w:rsidRPr="00740246">
        <w:rPr>
          <w:rFonts w:ascii="Times New Roman" w:hAnsi="Times New Roman" w:cs="Times New Roman"/>
          <w:color w:val="000000"/>
          <w:sz w:val="24"/>
          <w:szCs w:val="24"/>
          <w:lang w:eastAsia="ar-SA"/>
        </w:rPr>
        <w:t xml:space="preserve">przyjmuje się liczbę pełnych </w:t>
      </w:r>
      <w:r w:rsidR="00F12564">
        <w:rPr>
          <w:rFonts w:ascii="Times New Roman" w:hAnsi="Times New Roman" w:cs="Times New Roman"/>
          <w:color w:val="000000"/>
          <w:sz w:val="24"/>
          <w:szCs w:val="24"/>
          <w:lang w:eastAsia="ar-SA"/>
        </w:rPr>
        <w:t xml:space="preserve">dni </w:t>
      </w:r>
      <w:r w:rsidRPr="00740246">
        <w:rPr>
          <w:rFonts w:ascii="Times New Roman" w:hAnsi="Times New Roman" w:cs="Times New Roman"/>
          <w:color w:val="000000"/>
          <w:sz w:val="24"/>
          <w:szCs w:val="24"/>
          <w:lang w:eastAsia="ar-SA"/>
        </w:rPr>
        <w:t xml:space="preserve">od daty zawarcia umowy. </w:t>
      </w:r>
      <w:r w:rsidRPr="00740246">
        <w:rPr>
          <w:rFonts w:ascii="Times New Roman" w:hAnsi="Times New Roman" w:cs="Times New Roman"/>
          <w:color w:val="000000"/>
          <w:sz w:val="24"/>
          <w:szCs w:val="24"/>
        </w:rPr>
        <w:t>Maksymalny termin</w:t>
      </w:r>
      <w:r w:rsidRPr="00740246">
        <w:rPr>
          <w:rFonts w:ascii="Times New Roman" w:hAnsi="Times New Roman" w:cs="Times New Roman"/>
          <w:color w:val="000000"/>
          <w:sz w:val="24"/>
          <w:szCs w:val="24"/>
          <w:lang w:eastAsia="ar-SA"/>
        </w:rPr>
        <w:t xml:space="preserve"> </w:t>
      </w:r>
      <w:r w:rsidRPr="00740246">
        <w:rPr>
          <w:rFonts w:ascii="Times New Roman" w:hAnsi="Times New Roman" w:cs="Times New Roman"/>
          <w:color w:val="000000"/>
          <w:sz w:val="24"/>
          <w:szCs w:val="24"/>
        </w:rPr>
        <w:t xml:space="preserve">dostawy to </w:t>
      </w:r>
      <w:r w:rsidR="00B40760">
        <w:rPr>
          <w:rFonts w:ascii="Times New Roman" w:hAnsi="Times New Roman" w:cs="Times New Roman"/>
          <w:color w:val="000000"/>
          <w:sz w:val="24"/>
          <w:szCs w:val="24"/>
        </w:rPr>
        <w:t>120</w:t>
      </w:r>
      <w:r>
        <w:rPr>
          <w:rFonts w:ascii="Times New Roman" w:hAnsi="Times New Roman" w:cs="Times New Roman"/>
          <w:color w:val="000000"/>
          <w:sz w:val="24"/>
          <w:szCs w:val="24"/>
        </w:rPr>
        <w:t xml:space="preserve"> dni</w:t>
      </w:r>
      <w:r w:rsidR="00F12564">
        <w:rPr>
          <w:rFonts w:ascii="Times New Roman" w:hAnsi="Times New Roman" w:cs="Times New Roman"/>
          <w:color w:val="000000"/>
          <w:sz w:val="24"/>
          <w:szCs w:val="24"/>
        </w:rPr>
        <w:t xml:space="preserve"> </w:t>
      </w:r>
      <w:r>
        <w:rPr>
          <w:rFonts w:ascii="Times New Roman" w:hAnsi="Times New Roman" w:cs="Times New Roman"/>
          <w:color w:val="000000"/>
          <w:sz w:val="24"/>
          <w:szCs w:val="24"/>
        </w:rPr>
        <w:t>od daty zawarcia umowy</w:t>
      </w:r>
      <w:r w:rsidRPr="00740246">
        <w:rPr>
          <w:rFonts w:ascii="Times New Roman" w:hAnsi="Times New Roman" w:cs="Times New Roman"/>
          <w:color w:val="000000"/>
          <w:sz w:val="24"/>
          <w:szCs w:val="24"/>
        </w:rPr>
        <w:t>. Oferty proponujące termin</w:t>
      </w:r>
      <w:r w:rsidRPr="00740246">
        <w:rPr>
          <w:rFonts w:ascii="Times New Roman" w:hAnsi="Times New Roman" w:cs="Times New Roman"/>
          <w:color w:val="000000"/>
          <w:sz w:val="24"/>
          <w:szCs w:val="24"/>
          <w:lang w:eastAsia="ar-SA"/>
        </w:rPr>
        <w:t xml:space="preserve"> </w:t>
      </w:r>
      <w:r w:rsidRPr="00740246">
        <w:rPr>
          <w:rFonts w:ascii="Times New Roman" w:hAnsi="Times New Roman" w:cs="Times New Roman"/>
          <w:color w:val="000000"/>
          <w:sz w:val="24"/>
          <w:szCs w:val="24"/>
        </w:rPr>
        <w:t xml:space="preserve">dostawy dłuższy niż </w:t>
      </w:r>
      <w:r w:rsidR="00B40760">
        <w:rPr>
          <w:rFonts w:ascii="Times New Roman" w:hAnsi="Times New Roman" w:cs="Times New Roman"/>
          <w:color w:val="000000"/>
          <w:sz w:val="24"/>
          <w:szCs w:val="24"/>
        </w:rPr>
        <w:t>1</w:t>
      </w:r>
      <w:r w:rsidR="00133AE6">
        <w:rPr>
          <w:rFonts w:ascii="Times New Roman" w:hAnsi="Times New Roman" w:cs="Times New Roman"/>
          <w:color w:val="000000"/>
          <w:sz w:val="24"/>
          <w:szCs w:val="24"/>
        </w:rPr>
        <w:t>2</w:t>
      </w:r>
      <w:r w:rsidR="00B40760">
        <w:rPr>
          <w:rFonts w:ascii="Times New Roman" w:hAnsi="Times New Roman" w:cs="Times New Roman"/>
          <w:color w:val="000000"/>
          <w:sz w:val="24"/>
          <w:szCs w:val="24"/>
        </w:rPr>
        <w:t>0</w:t>
      </w:r>
      <w:r w:rsidR="004E4A1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dni </w:t>
      </w:r>
      <w:r w:rsidRPr="00740246">
        <w:rPr>
          <w:rFonts w:ascii="Times New Roman" w:hAnsi="Times New Roman" w:cs="Times New Roman"/>
          <w:color w:val="000000"/>
          <w:sz w:val="24"/>
          <w:szCs w:val="24"/>
        </w:rPr>
        <w:t xml:space="preserve">zostaną odrzucone. </w:t>
      </w:r>
    </w:p>
    <w:p w14:paraId="3B58A2E7" w14:textId="77777777" w:rsidR="00740246" w:rsidRDefault="00740246" w:rsidP="00740246">
      <w:pPr>
        <w:suppressAutoHyphens/>
        <w:spacing w:after="0" w:line="360" w:lineRule="auto"/>
        <w:ind w:left="709"/>
        <w:jc w:val="both"/>
        <w:rPr>
          <w:rFonts w:ascii="Times New Roman" w:hAnsi="Times New Roman" w:cs="Times New Roman"/>
          <w:sz w:val="24"/>
          <w:szCs w:val="24"/>
        </w:rPr>
      </w:pPr>
      <w:r w:rsidRPr="00740246">
        <w:rPr>
          <w:rFonts w:ascii="Times New Roman" w:hAnsi="Times New Roman" w:cs="Times New Roman"/>
          <w:color w:val="000000"/>
          <w:sz w:val="24"/>
          <w:szCs w:val="24"/>
        </w:rPr>
        <w:t xml:space="preserve">Minimalny termin dostawy to </w:t>
      </w:r>
      <w:r>
        <w:rPr>
          <w:rFonts w:ascii="Times New Roman" w:hAnsi="Times New Roman" w:cs="Times New Roman"/>
          <w:color w:val="000000"/>
          <w:sz w:val="24"/>
          <w:szCs w:val="24"/>
        </w:rPr>
        <w:t>7 dni</w:t>
      </w:r>
      <w:r w:rsidRPr="00740246">
        <w:rPr>
          <w:rFonts w:ascii="Times New Roman" w:hAnsi="Times New Roman" w:cs="Times New Roman"/>
          <w:color w:val="000000"/>
          <w:sz w:val="24"/>
          <w:szCs w:val="24"/>
        </w:rPr>
        <w:t xml:space="preserve">. </w:t>
      </w:r>
      <w:r w:rsidRPr="00740246">
        <w:rPr>
          <w:rFonts w:ascii="Times New Roman" w:hAnsi="Times New Roman" w:cs="Times New Roman"/>
          <w:sz w:val="24"/>
          <w:szCs w:val="24"/>
        </w:rPr>
        <w:t xml:space="preserve">W przypadku, gdy w ofercie zostanie zaoferowany termin dostawy krótszy niż </w:t>
      </w:r>
      <w:r>
        <w:rPr>
          <w:rFonts w:ascii="Times New Roman" w:hAnsi="Times New Roman" w:cs="Times New Roman"/>
          <w:color w:val="000000"/>
          <w:sz w:val="24"/>
          <w:szCs w:val="24"/>
        </w:rPr>
        <w:t>7 dni</w:t>
      </w:r>
      <w:r w:rsidRPr="00740246">
        <w:rPr>
          <w:rFonts w:ascii="Times New Roman" w:hAnsi="Times New Roman" w:cs="Times New Roman"/>
          <w:color w:val="000000"/>
          <w:sz w:val="24"/>
          <w:szCs w:val="24"/>
        </w:rPr>
        <w:t>,</w:t>
      </w:r>
      <w:r w:rsidRPr="00740246">
        <w:rPr>
          <w:rFonts w:ascii="Times New Roman" w:hAnsi="Times New Roman" w:cs="Times New Roman"/>
          <w:sz w:val="24"/>
          <w:szCs w:val="24"/>
        </w:rPr>
        <w:t xml:space="preserve"> do oceny ofert zostan</w:t>
      </w:r>
      <w:r>
        <w:rPr>
          <w:rFonts w:ascii="Times New Roman" w:hAnsi="Times New Roman" w:cs="Times New Roman"/>
          <w:sz w:val="24"/>
          <w:szCs w:val="24"/>
        </w:rPr>
        <w:t>ie</w:t>
      </w:r>
      <w:r w:rsidRPr="00740246">
        <w:rPr>
          <w:rFonts w:ascii="Times New Roman" w:hAnsi="Times New Roman" w:cs="Times New Roman"/>
          <w:sz w:val="24"/>
          <w:szCs w:val="24"/>
        </w:rPr>
        <w:t xml:space="preserve"> przyjęte </w:t>
      </w:r>
      <w:r>
        <w:rPr>
          <w:rFonts w:ascii="Times New Roman" w:hAnsi="Times New Roman" w:cs="Times New Roman"/>
          <w:sz w:val="24"/>
          <w:szCs w:val="24"/>
        </w:rPr>
        <w:t>7 dni</w:t>
      </w:r>
      <w:r w:rsidRPr="00740246">
        <w:rPr>
          <w:rFonts w:ascii="Times New Roman" w:hAnsi="Times New Roman" w:cs="Times New Roman"/>
          <w:sz w:val="24"/>
          <w:szCs w:val="24"/>
        </w:rPr>
        <w:t>.</w:t>
      </w:r>
    </w:p>
    <w:p w14:paraId="526E4000" w14:textId="1036BD68" w:rsidR="00215E1D" w:rsidRDefault="00215E1D" w:rsidP="00215E1D">
      <w:pPr>
        <w:suppressAutoHyphens/>
        <w:spacing w:after="0" w:line="360" w:lineRule="auto"/>
        <w:ind w:left="709"/>
        <w:jc w:val="both"/>
        <w:rPr>
          <w:rFonts w:ascii="Times New Roman" w:hAnsi="Times New Roman" w:cs="Times New Roman"/>
          <w:color w:val="000000"/>
          <w:sz w:val="24"/>
          <w:szCs w:val="24"/>
          <w:lang w:eastAsia="ar-SA"/>
        </w:rPr>
      </w:pPr>
      <w:r>
        <w:rPr>
          <w:rFonts w:ascii="Times New Roman" w:hAnsi="Times New Roman" w:cs="Times New Roman"/>
          <w:color w:val="000000"/>
          <w:sz w:val="24"/>
          <w:szCs w:val="24"/>
          <w:lang w:eastAsia="ar-SA"/>
        </w:rPr>
        <w:t xml:space="preserve">W przypadku, gdy Wykonawca zaoferuje termin dostawy w niepełnych dniach, przy ocenie Zamawiający zaokrągli termin dostawy w górę do najbliższej pełnej liczby (np. wynoszący </w:t>
      </w:r>
      <w:r w:rsidR="004E4A10">
        <w:rPr>
          <w:rFonts w:ascii="Times New Roman" w:hAnsi="Times New Roman" w:cs="Times New Roman"/>
          <w:color w:val="000000"/>
          <w:sz w:val="24"/>
          <w:szCs w:val="24"/>
          <w:lang w:eastAsia="ar-SA"/>
        </w:rPr>
        <w:t>1</w:t>
      </w:r>
      <w:r>
        <w:rPr>
          <w:rFonts w:ascii="Times New Roman" w:hAnsi="Times New Roman" w:cs="Times New Roman"/>
          <w:color w:val="000000"/>
          <w:sz w:val="24"/>
          <w:szCs w:val="24"/>
          <w:lang w:eastAsia="ar-SA"/>
        </w:rPr>
        <w:t xml:space="preserve">0 dni i 6 godzin zostanie zaokrąglony do </w:t>
      </w:r>
      <w:r w:rsidR="004E4A10">
        <w:rPr>
          <w:rFonts w:ascii="Times New Roman" w:hAnsi="Times New Roman" w:cs="Times New Roman"/>
          <w:color w:val="000000"/>
          <w:sz w:val="24"/>
          <w:szCs w:val="24"/>
          <w:lang w:eastAsia="ar-SA"/>
        </w:rPr>
        <w:t>1</w:t>
      </w:r>
      <w:r>
        <w:rPr>
          <w:rFonts w:ascii="Times New Roman" w:hAnsi="Times New Roman" w:cs="Times New Roman"/>
          <w:color w:val="000000"/>
          <w:sz w:val="24"/>
          <w:szCs w:val="24"/>
          <w:lang w:eastAsia="ar-SA"/>
        </w:rPr>
        <w:t>1 dni).</w:t>
      </w:r>
    </w:p>
    <w:p w14:paraId="44136B2E" w14:textId="77777777" w:rsidR="004E4A10" w:rsidRPr="004E4A10" w:rsidRDefault="004E4A10" w:rsidP="004E4A10">
      <w:pPr>
        <w:numPr>
          <w:ilvl w:val="0"/>
          <w:numId w:val="45"/>
        </w:numPr>
        <w:spacing w:before="120" w:after="0" w:line="360" w:lineRule="auto"/>
        <w:ind w:hanging="11"/>
        <w:contextualSpacing/>
        <w:jc w:val="both"/>
        <w:rPr>
          <w:rFonts w:ascii="Times New Roman" w:eastAsia="Times New Roman" w:hAnsi="Times New Roman" w:cs="Times New Roman"/>
          <w:b/>
          <w:sz w:val="24"/>
          <w:szCs w:val="24"/>
          <w:u w:val="single"/>
          <w:lang w:eastAsia="pl-PL"/>
        </w:rPr>
      </w:pPr>
      <w:r w:rsidRPr="004E4A10">
        <w:rPr>
          <w:rFonts w:ascii="Times New Roman" w:eastAsia="Times New Roman" w:hAnsi="Times New Roman" w:cs="Times New Roman"/>
          <w:b/>
          <w:bCs/>
          <w:sz w:val="24"/>
          <w:szCs w:val="24"/>
          <w:u w:val="single"/>
          <w:lang w:eastAsia="pl-PL"/>
        </w:rPr>
        <w:t>Okres</w:t>
      </w:r>
      <w:r w:rsidRPr="004E4A10">
        <w:rPr>
          <w:rFonts w:ascii="Times New Roman" w:eastAsia="Times New Roman" w:hAnsi="Times New Roman" w:cs="Times New Roman"/>
          <w:b/>
          <w:sz w:val="24"/>
          <w:szCs w:val="24"/>
          <w:u w:val="single"/>
          <w:lang w:eastAsia="pl-PL"/>
        </w:rPr>
        <w:t xml:space="preserve"> gwarancji /G/ </w:t>
      </w:r>
      <w:r w:rsidRPr="004E4A10">
        <w:rPr>
          <w:rFonts w:ascii="Times New Roman" w:eastAsia="Times New Roman" w:hAnsi="Times New Roman" w:cs="Times New Roman"/>
          <w:b/>
          <w:sz w:val="24"/>
          <w:szCs w:val="24"/>
          <w:u w:val="single"/>
          <w:lang w:eastAsia="ar-SA"/>
        </w:rPr>
        <w:t>-</w:t>
      </w:r>
      <w:r w:rsidRPr="004E4A10">
        <w:rPr>
          <w:rFonts w:ascii="Times New Roman" w:eastAsia="Times New Roman" w:hAnsi="Times New Roman" w:cs="Times New Roman"/>
          <w:b/>
          <w:sz w:val="24"/>
          <w:szCs w:val="24"/>
          <w:u w:val="single"/>
        </w:rPr>
        <w:t xml:space="preserve"> liczony w pełnych miesiącach. </w:t>
      </w:r>
    </w:p>
    <w:p w14:paraId="38038DAA" w14:textId="77777777" w:rsidR="004E4A10" w:rsidRPr="00C91DB1" w:rsidRDefault="004E4A10" w:rsidP="004E4A10">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C91DB1">
        <w:rPr>
          <w:rFonts w:ascii="Times New Roman" w:hAnsi="Times New Roman" w:cs="Times New Roman"/>
          <w:sz w:val="24"/>
          <w:szCs w:val="24"/>
        </w:rPr>
        <w:t>Kryterium temu zostaje przypisana liczba 2</w:t>
      </w:r>
      <w:r>
        <w:rPr>
          <w:rFonts w:ascii="Times New Roman" w:hAnsi="Times New Roman" w:cs="Times New Roman"/>
          <w:sz w:val="24"/>
          <w:szCs w:val="24"/>
        </w:rPr>
        <w:t>0</w:t>
      </w:r>
      <w:r w:rsidRPr="00C91DB1">
        <w:rPr>
          <w:rFonts w:ascii="Times New Roman" w:hAnsi="Times New Roman" w:cs="Times New Roman"/>
          <w:sz w:val="24"/>
          <w:szCs w:val="24"/>
        </w:rPr>
        <w:t xml:space="preserve"> punktów. Liczba punktów poszczególnym ofertom w tym kryterium przyznawana będzie według poniższej zasady:</w:t>
      </w:r>
    </w:p>
    <w:p w14:paraId="7B5E974F" w14:textId="77777777" w:rsidR="004E4A10" w:rsidRPr="00C91DB1" w:rsidRDefault="004E4A10" w:rsidP="004E4A10">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C91DB1">
        <w:rPr>
          <w:rFonts w:ascii="Times New Roman" w:hAnsi="Times New Roman" w:cs="Times New Roman"/>
          <w:sz w:val="24"/>
          <w:szCs w:val="24"/>
        </w:rPr>
        <w:t>Oferta o najdłuższym zaoferowanym okresie gwarancji otrzyma 2</w:t>
      </w:r>
      <w:r>
        <w:rPr>
          <w:rFonts w:ascii="Times New Roman" w:hAnsi="Times New Roman" w:cs="Times New Roman"/>
          <w:sz w:val="24"/>
          <w:szCs w:val="24"/>
        </w:rPr>
        <w:t>0</w:t>
      </w:r>
      <w:r w:rsidRPr="00C91DB1">
        <w:rPr>
          <w:rFonts w:ascii="Times New Roman" w:hAnsi="Times New Roman" w:cs="Times New Roman"/>
          <w:sz w:val="24"/>
          <w:szCs w:val="24"/>
        </w:rPr>
        <w:t xml:space="preserve"> punktów.</w:t>
      </w:r>
    </w:p>
    <w:p w14:paraId="76DFA8C2" w14:textId="77777777" w:rsidR="004E4A10" w:rsidRPr="00C91DB1" w:rsidRDefault="004E4A10" w:rsidP="004E4A10">
      <w:pPr>
        <w:tabs>
          <w:tab w:val="left" w:pos="10382"/>
        </w:tabs>
        <w:spacing w:after="0" w:line="360" w:lineRule="auto"/>
        <w:ind w:left="708"/>
        <w:jc w:val="both"/>
        <w:rPr>
          <w:rFonts w:ascii="Times New Roman" w:hAnsi="Times New Roman" w:cs="Times New Roman"/>
          <w:sz w:val="24"/>
          <w:szCs w:val="24"/>
        </w:rPr>
      </w:pPr>
      <w:r w:rsidRPr="00C91DB1">
        <w:rPr>
          <w:rFonts w:ascii="Times New Roman" w:hAnsi="Times New Roman" w:cs="Times New Roman"/>
          <w:sz w:val="24"/>
          <w:szCs w:val="24"/>
        </w:rPr>
        <w:t>Pozostałe oferty - liczba punktów wyliczona wg wzoru:</w:t>
      </w:r>
    </w:p>
    <w:p w14:paraId="7D5A0C70" w14:textId="77777777" w:rsidR="004E4A10" w:rsidRPr="00C91DB1" w:rsidRDefault="004E4A10" w:rsidP="004E4A10">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C91DB1">
        <w:rPr>
          <w:rFonts w:ascii="Times New Roman" w:hAnsi="Times New Roman" w:cs="Times New Roman"/>
          <w:iCs/>
          <w:sz w:val="24"/>
          <w:szCs w:val="24"/>
        </w:rPr>
        <w:t>okres gwarancji oferty ocenianej</w:t>
      </w:r>
    </w:p>
    <w:p w14:paraId="029C2F89" w14:textId="77777777" w:rsidR="004E4A10" w:rsidRPr="00C91DB1" w:rsidRDefault="004E4A10" w:rsidP="004E4A10">
      <w:pPr>
        <w:tabs>
          <w:tab w:val="left" w:pos="1260"/>
          <w:tab w:val="left" w:pos="10382"/>
        </w:tabs>
        <w:spacing w:after="0" w:line="312" w:lineRule="auto"/>
        <w:ind w:left="1260"/>
        <w:jc w:val="center"/>
        <w:rPr>
          <w:rFonts w:ascii="Times New Roman" w:hAnsi="Times New Roman" w:cs="Times New Roman"/>
          <w:b/>
          <w:iCs/>
          <w:sz w:val="24"/>
          <w:szCs w:val="24"/>
        </w:rPr>
      </w:pPr>
      <w:proofErr w:type="spellStart"/>
      <w:r w:rsidRPr="00C91DB1">
        <w:rPr>
          <w:rFonts w:ascii="Times New Roman" w:hAnsi="Times New Roman" w:cs="Times New Roman"/>
          <w:iCs/>
          <w:sz w:val="24"/>
          <w:szCs w:val="24"/>
        </w:rPr>
        <w:t>G</w:t>
      </w:r>
      <w:r w:rsidRPr="00C91DB1">
        <w:rPr>
          <w:rFonts w:ascii="Times New Roman" w:hAnsi="Times New Roman" w:cs="Times New Roman"/>
          <w:iCs/>
          <w:sz w:val="24"/>
          <w:szCs w:val="24"/>
          <w:vertAlign w:val="subscript"/>
        </w:rPr>
        <w:t>i</w:t>
      </w:r>
      <w:proofErr w:type="spellEnd"/>
      <w:r w:rsidRPr="00C91DB1">
        <w:rPr>
          <w:rFonts w:ascii="Times New Roman" w:hAnsi="Times New Roman" w:cs="Times New Roman"/>
          <w:iCs/>
          <w:sz w:val="24"/>
          <w:szCs w:val="24"/>
        </w:rPr>
        <w:t xml:space="preserve">  = -------------------------------------------------------------------------------- x 2</w:t>
      </w:r>
      <w:r>
        <w:rPr>
          <w:rFonts w:ascii="Times New Roman" w:hAnsi="Times New Roman" w:cs="Times New Roman"/>
          <w:iCs/>
          <w:sz w:val="24"/>
          <w:szCs w:val="24"/>
        </w:rPr>
        <w:t>0</w:t>
      </w:r>
      <w:r w:rsidRPr="00C91DB1">
        <w:rPr>
          <w:rFonts w:ascii="Times New Roman" w:hAnsi="Times New Roman" w:cs="Times New Roman"/>
          <w:iCs/>
          <w:sz w:val="24"/>
          <w:szCs w:val="24"/>
        </w:rPr>
        <w:t xml:space="preserve"> pkt</w:t>
      </w:r>
    </w:p>
    <w:p w14:paraId="3CD83E36" w14:textId="77777777" w:rsidR="004E4A10" w:rsidRPr="00C91DB1" w:rsidRDefault="004E4A10" w:rsidP="004E4A10">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C91DB1">
        <w:rPr>
          <w:rFonts w:ascii="Times New Roman" w:hAnsi="Times New Roman" w:cs="Times New Roman"/>
          <w:iCs/>
          <w:sz w:val="24"/>
          <w:szCs w:val="24"/>
        </w:rPr>
        <w:t>najdłuższy okres gwarancji dla spośród ofert ocenianych</w:t>
      </w:r>
    </w:p>
    <w:p w14:paraId="4ED7743C" w14:textId="77777777" w:rsidR="004E4A10" w:rsidRPr="00C91DB1" w:rsidRDefault="004E4A10" w:rsidP="004E4A10">
      <w:pPr>
        <w:tabs>
          <w:tab w:val="left" w:pos="720"/>
          <w:tab w:val="left" w:pos="993"/>
          <w:tab w:val="left" w:pos="10382"/>
        </w:tabs>
        <w:suppressAutoHyphens/>
        <w:spacing w:before="120" w:after="0" w:line="360" w:lineRule="auto"/>
        <w:jc w:val="both"/>
        <w:rPr>
          <w:rFonts w:ascii="Times New Roman" w:hAnsi="Times New Roman" w:cs="Times New Roman"/>
          <w:sz w:val="24"/>
          <w:szCs w:val="24"/>
          <w:lang w:eastAsia="ar-SA"/>
        </w:rPr>
      </w:pPr>
      <w:r w:rsidRPr="00C91DB1">
        <w:rPr>
          <w:rFonts w:ascii="Times New Roman" w:hAnsi="Times New Roman" w:cs="Times New Roman"/>
          <w:b/>
          <w:i/>
          <w:iCs/>
          <w:sz w:val="24"/>
          <w:szCs w:val="24"/>
        </w:rPr>
        <w:lastRenderedPageBreak/>
        <w:tab/>
      </w:r>
      <w:r w:rsidRPr="00C91DB1">
        <w:rPr>
          <w:rFonts w:ascii="Times New Roman" w:hAnsi="Times New Roman" w:cs="Times New Roman"/>
          <w:sz w:val="24"/>
          <w:szCs w:val="24"/>
          <w:lang w:eastAsia="ar-SA"/>
        </w:rPr>
        <w:t>i</w:t>
      </w:r>
      <w:r w:rsidRPr="00C91DB1">
        <w:rPr>
          <w:rFonts w:ascii="Times New Roman" w:hAnsi="Times New Roman" w:cs="Times New Roman"/>
          <w:sz w:val="24"/>
          <w:szCs w:val="24"/>
          <w:lang w:eastAsia="ar-SA"/>
        </w:rPr>
        <w:tab/>
        <w:t>- numer oferty ocenianej</w:t>
      </w:r>
    </w:p>
    <w:p w14:paraId="3A9311BE" w14:textId="77777777" w:rsidR="004E4A10" w:rsidRPr="00C91DB1" w:rsidRDefault="004E4A10" w:rsidP="004E4A10">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proofErr w:type="spellStart"/>
      <w:r w:rsidRPr="00C91DB1">
        <w:rPr>
          <w:rFonts w:ascii="Times New Roman" w:hAnsi="Times New Roman" w:cs="Times New Roman"/>
          <w:sz w:val="24"/>
          <w:szCs w:val="24"/>
          <w:lang w:eastAsia="ar-SA"/>
        </w:rPr>
        <w:t>G</w:t>
      </w:r>
      <w:r w:rsidRPr="00C91DB1">
        <w:rPr>
          <w:rFonts w:ascii="Times New Roman" w:hAnsi="Times New Roman" w:cs="Times New Roman"/>
          <w:sz w:val="24"/>
          <w:szCs w:val="24"/>
          <w:vertAlign w:val="subscript"/>
          <w:lang w:eastAsia="ar-SA"/>
        </w:rPr>
        <w:t>i</w:t>
      </w:r>
      <w:proofErr w:type="spellEnd"/>
      <w:r w:rsidRPr="00C91DB1">
        <w:rPr>
          <w:rFonts w:ascii="Times New Roman" w:hAnsi="Times New Roman" w:cs="Times New Roman"/>
          <w:sz w:val="24"/>
          <w:szCs w:val="24"/>
          <w:lang w:eastAsia="ar-SA"/>
        </w:rPr>
        <w:tab/>
        <w:t>- liczba punktów w kryterium „Okres gwarancji” (oferty ocenianej)</w:t>
      </w:r>
    </w:p>
    <w:p w14:paraId="1F0CF9C1" w14:textId="3274FD65" w:rsidR="004E4A10" w:rsidRPr="004E4A10" w:rsidRDefault="004E4A10" w:rsidP="004E4A10">
      <w:pPr>
        <w:spacing w:after="0" w:line="360" w:lineRule="auto"/>
        <w:ind w:left="708"/>
        <w:contextualSpacing/>
        <w:jc w:val="both"/>
        <w:rPr>
          <w:rFonts w:ascii="Times New Roman" w:eastAsia="Times New Roman" w:hAnsi="Times New Roman" w:cs="Times New Roman"/>
          <w:sz w:val="24"/>
          <w:szCs w:val="24"/>
          <w:lang w:eastAsia="ar-SA"/>
        </w:rPr>
      </w:pPr>
      <w:r w:rsidRPr="00C91DB1">
        <w:rPr>
          <w:rFonts w:ascii="Times New Roman" w:eastAsia="Times New Roman" w:hAnsi="Times New Roman" w:cs="Times New Roman"/>
          <w:sz w:val="24"/>
          <w:szCs w:val="24"/>
          <w:lang w:eastAsia="pl-PL"/>
        </w:rPr>
        <w:t>W przypadku zaoferowania przez Wykonawcę krótszego okresu gwarancji</w:t>
      </w:r>
      <w:r w:rsidRPr="00C91DB1">
        <w:rPr>
          <w:rFonts w:ascii="Times New Roman" w:eastAsia="Times New Roman" w:hAnsi="Times New Roman" w:cs="Times New Roman"/>
          <w:bCs/>
          <w:sz w:val="24"/>
          <w:szCs w:val="24"/>
          <w:lang w:eastAsia="ar-SA"/>
        </w:rPr>
        <w:t xml:space="preserve"> </w:t>
      </w:r>
      <w:r w:rsidRPr="00C91DB1">
        <w:rPr>
          <w:rFonts w:ascii="Times New Roman" w:eastAsia="Times New Roman" w:hAnsi="Times New Roman" w:cs="Times New Roman"/>
          <w:sz w:val="24"/>
          <w:szCs w:val="24"/>
          <w:lang w:eastAsia="pl-PL"/>
        </w:rPr>
        <w:t xml:space="preserve">niż </w:t>
      </w:r>
      <w:r>
        <w:rPr>
          <w:rFonts w:ascii="Times New Roman" w:eastAsia="Times New Roman" w:hAnsi="Times New Roman" w:cs="Times New Roman"/>
          <w:sz w:val="24"/>
          <w:szCs w:val="24"/>
          <w:lang w:eastAsia="pl-PL"/>
        </w:rPr>
        <w:t>36</w:t>
      </w:r>
      <w:r w:rsidRPr="00C91DB1">
        <w:rPr>
          <w:rFonts w:ascii="Times New Roman" w:eastAsia="Times New Roman" w:hAnsi="Times New Roman" w:cs="Times New Roman"/>
          <w:sz w:val="24"/>
          <w:szCs w:val="24"/>
          <w:lang w:eastAsia="pl-PL"/>
        </w:rPr>
        <w:t xml:space="preserve"> miesięcy, oferta zostanie odrzucona jako niespełniająca wymagań Zamawiającego.                        </w:t>
      </w:r>
      <w:r w:rsidRPr="00C91DB1">
        <w:rPr>
          <w:rFonts w:ascii="Times New Roman" w:eastAsia="Times New Roman" w:hAnsi="Times New Roman" w:cs="Times New Roman"/>
          <w:bCs/>
          <w:sz w:val="24"/>
          <w:szCs w:val="24"/>
          <w:lang w:eastAsia="ar-SA"/>
        </w:rPr>
        <w:t xml:space="preserve">W przypadku, zaoferowania przez Wykonawcę okresu gwarancji dłuższego niż </w:t>
      </w:r>
      <w:r>
        <w:rPr>
          <w:rFonts w:ascii="Times New Roman" w:eastAsia="Times New Roman" w:hAnsi="Times New Roman" w:cs="Times New Roman"/>
          <w:bCs/>
          <w:sz w:val="24"/>
          <w:szCs w:val="24"/>
          <w:lang w:eastAsia="ar-SA"/>
        </w:rPr>
        <w:t>60</w:t>
      </w:r>
      <w:r w:rsidRPr="00C91DB1">
        <w:rPr>
          <w:rFonts w:ascii="Times New Roman" w:eastAsia="Times New Roman" w:hAnsi="Times New Roman" w:cs="Times New Roman"/>
          <w:bCs/>
          <w:sz w:val="24"/>
          <w:szCs w:val="24"/>
          <w:lang w:eastAsia="ar-SA"/>
        </w:rPr>
        <w:t xml:space="preserve"> miesięcy, do oceny zostanie przyjęte </w:t>
      </w:r>
      <w:r>
        <w:rPr>
          <w:rFonts w:ascii="Times New Roman" w:eastAsia="Times New Roman" w:hAnsi="Times New Roman" w:cs="Times New Roman"/>
          <w:bCs/>
          <w:sz w:val="24"/>
          <w:szCs w:val="24"/>
          <w:lang w:eastAsia="ar-SA"/>
        </w:rPr>
        <w:t>60</w:t>
      </w:r>
      <w:r w:rsidRPr="00C91DB1">
        <w:rPr>
          <w:rFonts w:ascii="Times New Roman" w:eastAsia="Times New Roman" w:hAnsi="Times New Roman" w:cs="Times New Roman"/>
          <w:bCs/>
          <w:sz w:val="24"/>
          <w:szCs w:val="24"/>
          <w:lang w:eastAsia="ar-SA"/>
        </w:rPr>
        <w:t xml:space="preserve"> miesięcy (d</w:t>
      </w:r>
      <w:r w:rsidRPr="00C91DB1">
        <w:rPr>
          <w:rFonts w:ascii="Times New Roman" w:hAnsi="Times New Roman" w:cs="Times New Roman"/>
          <w:sz w:val="24"/>
          <w:szCs w:val="24"/>
        </w:rPr>
        <w:t xml:space="preserve">o umowy zostanie wpisana liczba miesięcy zaoferowana przez Wykonawcę). </w:t>
      </w:r>
      <w:r w:rsidRPr="00C91DB1">
        <w:rPr>
          <w:rFonts w:ascii="Times New Roman" w:eastAsia="Times New Roman" w:hAnsi="Times New Roman" w:cs="Times New Roman"/>
          <w:bCs/>
          <w:sz w:val="24"/>
          <w:szCs w:val="24"/>
          <w:lang w:eastAsia="ar-SA"/>
        </w:rPr>
        <w:t>Za okres gwarancji przyjmuje się liczbę pełnych miesięcy.</w:t>
      </w:r>
      <w:r w:rsidRPr="00C91DB1">
        <w:rPr>
          <w:rFonts w:ascii="Times New Roman" w:eastAsia="Times New Roman" w:hAnsi="Times New Roman" w:cs="Times New Roman"/>
          <w:sz w:val="24"/>
          <w:szCs w:val="24"/>
          <w:lang w:eastAsia="ar-SA"/>
        </w:rPr>
        <w:t xml:space="preserve"> W przypadku, gdy Wykonawca zaoferuje okres gwarancji                                                w niepełnych miesiącach np. „</w:t>
      </w:r>
      <w:r>
        <w:rPr>
          <w:rFonts w:ascii="Times New Roman" w:eastAsia="Times New Roman" w:hAnsi="Times New Roman" w:cs="Times New Roman"/>
          <w:sz w:val="24"/>
          <w:szCs w:val="24"/>
          <w:lang w:eastAsia="ar-SA"/>
        </w:rPr>
        <w:t>44</w:t>
      </w:r>
      <w:r w:rsidRPr="00C91DB1">
        <w:rPr>
          <w:rFonts w:ascii="Times New Roman" w:eastAsia="Times New Roman" w:hAnsi="Times New Roman" w:cs="Times New Roman"/>
          <w:sz w:val="24"/>
          <w:szCs w:val="24"/>
          <w:lang w:eastAsia="ar-SA"/>
        </w:rPr>
        <w:t xml:space="preserve"> miesięcy i 2 tygodnie” lub „</w:t>
      </w:r>
      <w:r>
        <w:rPr>
          <w:rFonts w:ascii="Times New Roman" w:eastAsia="Times New Roman" w:hAnsi="Times New Roman" w:cs="Times New Roman"/>
          <w:sz w:val="24"/>
          <w:szCs w:val="24"/>
          <w:lang w:eastAsia="ar-SA"/>
        </w:rPr>
        <w:t>44</w:t>
      </w:r>
      <w:r w:rsidRPr="00C91DB1">
        <w:rPr>
          <w:rFonts w:ascii="Times New Roman" w:eastAsia="Times New Roman" w:hAnsi="Times New Roman" w:cs="Times New Roman"/>
          <w:sz w:val="24"/>
          <w:szCs w:val="24"/>
          <w:lang w:eastAsia="ar-SA"/>
        </w:rPr>
        <w:t xml:space="preserve"> miesięcy i 15 dni” przy ocenie Zamawiający zaokrągli okres w dół do najbliższej pełnej liczby </w:t>
      </w:r>
      <w:r>
        <w:rPr>
          <w:rFonts w:ascii="Times New Roman" w:eastAsia="Times New Roman" w:hAnsi="Times New Roman" w:cs="Times New Roman"/>
          <w:sz w:val="24"/>
          <w:szCs w:val="24"/>
          <w:lang w:eastAsia="ar-SA"/>
        </w:rPr>
        <w:t>44</w:t>
      </w:r>
      <w:r w:rsidRPr="00C91DB1">
        <w:rPr>
          <w:rFonts w:ascii="Times New Roman" w:eastAsia="Times New Roman" w:hAnsi="Times New Roman" w:cs="Times New Roman"/>
          <w:sz w:val="24"/>
          <w:szCs w:val="24"/>
          <w:lang w:eastAsia="ar-SA"/>
        </w:rPr>
        <w:t xml:space="preserve"> miesięcy.</w:t>
      </w:r>
    </w:p>
    <w:p w14:paraId="6A9A0FCC" w14:textId="59DB6D5A" w:rsidR="00740246" w:rsidRPr="004E4A10" w:rsidRDefault="00740246" w:rsidP="004E4A10">
      <w:pPr>
        <w:pStyle w:val="Akapitzlist"/>
        <w:numPr>
          <w:ilvl w:val="0"/>
          <w:numId w:val="46"/>
        </w:numPr>
        <w:autoSpaceDE w:val="0"/>
        <w:autoSpaceDN w:val="0"/>
        <w:adjustRightInd w:val="0"/>
        <w:spacing w:after="0" w:line="360" w:lineRule="auto"/>
        <w:jc w:val="both"/>
        <w:rPr>
          <w:rFonts w:ascii="Times New Roman" w:hAnsi="Times New Roman" w:cs="Times New Roman"/>
          <w:sz w:val="24"/>
          <w:szCs w:val="24"/>
          <w:lang w:eastAsia="ar-SA"/>
        </w:rPr>
      </w:pPr>
      <w:r w:rsidRPr="004E4A10">
        <w:rPr>
          <w:rFonts w:ascii="Times New Roman" w:hAnsi="Times New Roman" w:cs="Times New Roman"/>
          <w:bCs/>
          <w:sz w:val="24"/>
          <w:szCs w:val="24"/>
        </w:rPr>
        <w:t xml:space="preserve">W celu wyboru najkorzystniejszej oferty punkty w w/w kryteria dla danej oferty zostaną zsumowane i będą stanowić końcową ocenę oferty wg wzoru:  </w:t>
      </w:r>
    </w:p>
    <w:p w14:paraId="6320D879" w14:textId="77777777" w:rsidR="004E4A10" w:rsidRPr="00C91DB1" w:rsidRDefault="004E4A10" w:rsidP="004E4A10">
      <w:pPr>
        <w:tabs>
          <w:tab w:val="num" w:pos="720"/>
        </w:tabs>
        <w:autoSpaceDE w:val="0"/>
        <w:autoSpaceDN w:val="0"/>
        <w:adjustRightInd w:val="0"/>
        <w:spacing w:after="0" w:line="360" w:lineRule="auto"/>
        <w:ind w:left="360" w:firstLine="491"/>
        <w:jc w:val="both"/>
        <w:rPr>
          <w:rFonts w:ascii="Times New Roman" w:hAnsi="Times New Roman" w:cs="Times New Roman"/>
          <w:spacing w:val="26"/>
          <w:sz w:val="24"/>
          <w:szCs w:val="24"/>
          <w:vertAlign w:val="subscript"/>
        </w:rPr>
      </w:pPr>
      <w:r w:rsidRPr="00740246">
        <w:rPr>
          <w:rFonts w:ascii="Times New Roman" w:hAnsi="Times New Roman" w:cs="Times New Roman"/>
          <w:spacing w:val="26"/>
          <w:sz w:val="24"/>
          <w:szCs w:val="24"/>
        </w:rPr>
        <w:t>K</w:t>
      </w:r>
      <w:r w:rsidRPr="00740246">
        <w:rPr>
          <w:rFonts w:ascii="Times New Roman" w:hAnsi="Times New Roman" w:cs="Times New Roman"/>
          <w:spacing w:val="26"/>
          <w:sz w:val="24"/>
          <w:szCs w:val="24"/>
          <w:vertAlign w:val="subscript"/>
        </w:rPr>
        <w:t>i</w:t>
      </w:r>
      <w:r w:rsidRPr="00740246">
        <w:rPr>
          <w:rFonts w:ascii="Times New Roman" w:hAnsi="Times New Roman" w:cs="Times New Roman"/>
          <w:spacing w:val="26"/>
          <w:sz w:val="24"/>
          <w:szCs w:val="24"/>
        </w:rPr>
        <w:t xml:space="preserve"> = C</w:t>
      </w:r>
      <w:r w:rsidRPr="00740246">
        <w:rPr>
          <w:rFonts w:ascii="Times New Roman" w:hAnsi="Times New Roman" w:cs="Times New Roman"/>
          <w:spacing w:val="26"/>
          <w:sz w:val="24"/>
          <w:szCs w:val="24"/>
          <w:vertAlign w:val="subscript"/>
        </w:rPr>
        <w:t>i</w:t>
      </w:r>
      <w:r w:rsidRPr="00740246">
        <w:rPr>
          <w:rFonts w:ascii="Times New Roman" w:hAnsi="Times New Roman" w:cs="Times New Roman"/>
          <w:spacing w:val="26"/>
          <w:sz w:val="24"/>
          <w:szCs w:val="24"/>
        </w:rPr>
        <w:t xml:space="preserve"> + T</w:t>
      </w:r>
      <w:r w:rsidRPr="00740246">
        <w:rPr>
          <w:rFonts w:ascii="Times New Roman" w:hAnsi="Times New Roman" w:cs="Times New Roman"/>
          <w:spacing w:val="26"/>
          <w:sz w:val="24"/>
          <w:szCs w:val="24"/>
          <w:vertAlign w:val="subscript"/>
        </w:rPr>
        <w:t>i</w:t>
      </w:r>
      <w:r>
        <w:rPr>
          <w:rFonts w:ascii="Times New Roman" w:hAnsi="Times New Roman" w:cs="Times New Roman"/>
          <w:spacing w:val="26"/>
          <w:sz w:val="24"/>
          <w:szCs w:val="24"/>
          <w:vertAlign w:val="subscript"/>
        </w:rPr>
        <w:t xml:space="preserve"> </w:t>
      </w:r>
      <w:r>
        <w:rPr>
          <w:rFonts w:ascii="Times New Roman" w:hAnsi="Times New Roman" w:cs="Times New Roman"/>
          <w:spacing w:val="26"/>
          <w:sz w:val="24"/>
          <w:szCs w:val="24"/>
        </w:rPr>
        <w:t xml:space="preserve">+ </w:t>
      </w:r>
      <w:proofErr w:type="spellStart"/>
      <w:r>
        <w:rPr>
          <w:rFonts w:ascii="Times New Roman" w:hAnsi="Times New Roman" w:cs="Times New Roman"/>
          <w:spacing w:val="26"/>
          <w:sz w:val="24"/>
          <w:szCs w:val="24"/>
        </w:rPr>
        <w:t>G</w:t>
      </w:r>
      <w:r>
        <w:rPr>
          <w:rFonts w:ascii="Times New Roman" w:hAnsi="Times New Roman" w:cs="Times New Roman"/>
          <w:spacing w:val="26"/>
          <w:sz w:val="24"/>
          <w:szCs w:val="24"/>
          <w:vertAlign w:val="subscript"/>
        </w:rPr>
        <w:t>i</w:t>
      </w:r>
      <w:proofErr w:type="spellEnd"/>
    </w:p>
    <w:p w14:paraId="7E1D9835" w14:textId="77777777" w:rsidR="004E4A10" w:rsidRPr="00740246" w:rsidRDefault="004E4A10" w:rsidP="004E4A10">
      <w:pPr>
        <w:tabs>
          <w:tab w:val="left" w:pos="720"/>
          <w:tab w:val="left" w:pos="993"/>
          <w:tab w:val="left" w:pos="10382"/>
        </w:tabs>
        <w:suppressAutoHyphens/>
        <w:spacing w:after="0" w:line="360" w:lineRule="auto"/>
        <w:ind w:left="360" w:firstLine="491"/>
        <w:rPr>
          <w:rFonts w:ascii="Times New Roman" w:hAnsi="Times New Roman" w:cs="Times New Roman"/>
          <w:sz w:val="24"/>
          <w:szCs w:val="24"/>
          <w:lang w:eastAsia="ar-SA"/>
        </w:rPr>
      </w:pPr>
      <w:r w:rsidRPr="00740246">
        <w:rPr>
          <w:rFonts w:ascii="Times New Roman" w:hAnsi="Times New Roman" w:cs="Times New Roman"/>
          <w:sz w:val="24"/>
          <w:szCs w:val="24"/>
          <w:lang w:eastAsia="ar-SA"/>
        </w:rPr>
        <w:t>i</w:t>
      </w:r>
      <w:r w:rsidRPr="00740246">
        <w:rPr>
          <w:rFonts w:ascii="Times New Roman" w:hAnsi="Times New Roman" w:cs="Times New Roman"/>
          <w:sz w:val="24"/>
          <w:szCs w:val="24"/>
          <w:lang w:eastAsia="ar-SA"/>
        </w:rPr>
        <w:tab/>
        <w:t>- numer oferty badanej</w:t>
      </w:r>
      <w:r>
        <w:rPr>
          <w:rFonts w:ascii="Times New Roman" w:hAnsi="Times New Roman" w:cs="Times New Roman"/>
          <w:sz w:val="24"/>
          <w:szCs w:val="24"/>
          <w:lang w:eastAsia="ar-SA"/>
        </w:rPr>
        <w:t>;</w:t>
      </w:r>
    </w:p>
    <w:p w14:paraId="50652BEE" w14:textId="77777777" w:rsidR="004E4A10" w:rsidRPr="00740246" w:rsidRDefault="004E4A10" w:rsidP="004E4A10">
      <w:pPr>
        <w:tabs>
          <w:tab w:val="left" w:pos="720"/>
          <w:tab w:val="left" w:pos="993"/>
          <w:tab w:val="left" w:pos="10382"/>
        </w:tabs>
        <w:suppressAutoHyphens/>
        <w:spacing w:after="0" w:line="360" w:lineRule="auto"/>
        <w:ind w:left="360" w:firstLine="491"/>
        <w:rPr>
          <w:rFonts w:ascii="Times New Roman" w:hAnsi="Times New Roman" w:cs="Times New Roman"/>
          <w:sz w:val="24"/>
          <w:szCs w:val="24"/>
          <w:lang w:eastAsia="ar-SA"/>
        </w:rPr>
      </w:pPr>
      <w:r w:rsidRPr="00740246">
        <w:rPr>
          <w:rFonts w:ascii="Times New Roman" w:hAnsi="Times New Roman" w:cs="Times New Roman"/>
          <w:sz w:val="24"/>
          <w:szCs w:val="24"/>
          <w:lang w:eastAsia="ar-SA"/>
        </w:rPr>
        <w:t>C</w:t>
      </w:r>
      <w:r w:rsidRPr="00740246">
        <w:rPr>
          <w:rFonts w:ascii="Times New Roman" w:hAnsi="Times New Roman" w:cs="Times New Roman"/>
          <w:sz w:val="24"/>
          <w:szCs w:val="24"/>
          <w:vertAlign w:val="subscript"/>
          <w:lang w:eastAsia="ar-SA"/>
        </w:rPr>
        <w:t>i</w:t>
      </w:r>
      <w:r w:rsidRPr="00740246">
        <w:rPr>
          <w:rFonts w:ascii="Times New Roman" w:hAnsi="Times New Roman" w:cs="Times New Roman"/>
          <w:sz w:val="24"/>
          <w:szCs w:val="24"/>
          <w:lang w:eastAsia="ar-SA"/>
        </w:rPr>
        <w:t xml:space="preserve"> - liczba punktów w kryterium „cena” (oferty badanej)</w:t>
      </w:r>
      <w:r>
        <w:rPr>
          <w:rFonts w:ascii="Times New Roman" w:hAnsi="Times New Roman" w:cs="Times New Roman"/>
          <w:sz w:val="24"/>
          <w:szCs w:val="24"/>
          <w:lang w:eastAsia="ar-SA"/>
        </w:rPr>
        <w:t>;</w:t>
      </w:r>
    </w:p>
    <w:p w14:paraId="54531AE8" w14:textId="77777777" w:rsidR="004E4A10" w:rsidRDefault="004E4A10" w:rsidP="004E4A10">
      <w:pPr>
        <w:tabs>
          <w:tab w:val="left" w:pos="720"/>
          <w:tab w:val="left" w:pos="993"/>
          <w:tab w:val="left" w:pos="10382"/>
        </w:tabs>
        <w:suppressAutoHyphens/>
        <w:spacing w:after="0" w:line="360" w:lineRule="auto"/>
        <w:ind w:left="1418" w:hanging="565"/>
        <w:rPr>
          <w:rFonts w:ascii="Times New Roman" w:hAnsi="Times New Roman" w:cs="Times New Roman"/>
          <w:sz w:val="24"/>
          <w:szCs w:val="24"/>
          <w:lang w:eastAsia="ar-SA"/>
        </w:rPr>
      </w:pPr>
      <w:r w:rsidRPr="00740246">
        <w:rPr>
          <w:rFonts w:ascii="Times New Roman" w:hAnsi="Times New Roman" w:cs="Times New Roman"/>
          <w:sz w:val="24"/>
          <w:szCs w:val="24"/>
          <w:lang w:eastAsia="ar-SA"/>
        </w:rPr>
        <w:t>T</w:t>
      </w:r>
      <w:r w:rsidRPr="00740246">
        <w:rPr>
          <w:rFonts w:ascii="Times New Roman" w:hAnsi="Times New Roman" w:cs="Times New Roman"/>
          <w:sz w:val="24"/>
          <w:szCs w:val="24"/>
          <w:vertAlign w:val="subscript"/>
          <w:lang w:eastAsia="ar-SA"/>
        </w:rPr>
        <w:t xml:space="preserve">i </w:t>
      </w:r>
      <w:r w:rsidRPr="00740246">
        <w:rPr>
          <w:rFonts w:ascii="Times New Roman" w:hAnsi="Times New Roman" w:cs="Times New Roman"/>
          <w:sz w:val="24"/>
          <w:szCs w:val="24"/>
          <w:lang w:eastAsia="ar-SA"/>
        </w:rPr>
        <w:t xml:space="preserve">- liczba punktów w kryterium „termin </w:t>
      </w:r>
      <w:r w:rsidRPr="00924997">
        <w:rPr>
          <w:rFonts w:ascii="Times New Roman" w:hAnsi="Times New Roman" w:cs="Times New Roman"/>
          <w:sz w:val="24"/>
          <w:szCs w:val="24"/>
          <w:lang w:eastAsia="ar-SA"/>
        </w:rPr>
        <w:t>realizacji pojedynczego zamówienia</w:t>
      </w:r>
      <w:r>
        <w:rPr>
          <w:rFonts w:ascii="Times New Roman" w:hAnsi="Times New Roman" w:cs="Times New Roman"/>
          <w:sz w:val="24"/>
          <w:szCs w:val="24"/>
          <w:lang w:eastAsia="ar-SA"/>
        </w:rPr>
        <w:t xml:space="preserve">” </w:t>
      </w:r>
    </w:p>
    <w:p w14:paraId="133C2122" w14:textId="77777777" w:rsidR="004E4A10" w:rsidRDefault="004E4A10" w:rsidP="004E4A10">
      <w:pPr>
        <w:tabs>
          <w:tab w:val="left" w:pos="720"/>
          <w:tab w:val="left" w:pos="993"/>
          <w:tab w:val="left" w:pos="10382"/>
        </w:tabs>
        <w:suppressAutoHyphens/>
        <w:spacing w:after="0" w:line="360" w:lineRule="auto"/>
        <w:ind w:left="1418" w:hanging="565"/>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    </w:t>
      </w:r>
      <w:r w:rsidRPr="00740246">
        <w:rPr>
          <w:rFonts w:ascii="Times New Roman" w:hAnsi="Times New Roman" w:cs="Times New Roman"/>
          <w:sz w:val="24"/>
          <w:szCs w:val="24"/>
          <w:lang w:eastAsia="ar-SA"/>
        </w:rPr>
        <w:t>(oferty badanej)</w:t>
      </w:r>
      <w:r>
        <w:rPr>
          <w:rFonts w:ascii="Times New Roman" w:hAnsi="Times New Roman" w:cs="Times New Roman"/>
          <w:sz w:val="24"/>
          <w:szCs w:val="24"/>
          <w:lang w:eastAsia="ar-SA"/>
        </w:rPr>
        <w:t>;</w:t>
      </w:r>
    </w:p>
    <w:p w14:paraId="04CFC995" w14:textId="77777777" w:rsidR="004E4A10" w:rsidRPr="00740246" w:rsidRDefault="004E4A10" w:rsidP="004E4A10">
      <w:pPr>
        <w:tabs>
          <w:tab w:val="left" w:pos="720"/>
          <w:tab w:val="left" w:pos="1134"/>
          <w:tab w:val="left" w:pos="10382"/>
        </w:tabs>
        <w:suppressAutoHyphens/>
        <w:spacing w:after="0" w:line="360" w:lineRule="auto"/>
        <w:ind w:left="708" w:firstLine="143"/>
        <w:jc w:val="both"/>
        <w:rPr>
          <w:rFonts w:ascii="Times New Roman" w:hAnsi="Times New Roman" w:cs="Times New Roman"/>
          <w:sz w:val="24"/>
          <w:szCs w:val="24"/>
          <w:lang w:eastAsia="ar-SA"/>
        </w:rPr>
      </w:pPr>
      <w:proofErr w:type="spellStart"/>
      <w:r w:rsidRPr="00C91DB1">
        <w:rPr>
          <w:rFonts w:ascii="Times New Roman" w:hAnsi="Times New Roman" w:cs="Times New Roman"/>
          <w:sz w:val="24"/>
          <w:szCs w:val="24"/>
          <w:lang w:eastAsia="ar-SA"/>
        </w:rPr>
        <w:t>G</w:t>
      </w:r>
      <w:r w:rsidRPr="00C91DB1">
        <w:rPr>
          <w:rFonts w:ascii="Times New Roman" w:hAnsi="Times New Roman" w:cs="Times New Roman"/>
          <w:sz w:val="24"/>
          <w:szCs w:val="24"/>
          <w:vertAlign w:val="subscript"/>
          <w:lang w:eastAsia="ar-SA"/>
        </w:rPr>
        <w:t>i</w:t>
      </w:r>
      <w:proofErr w:type="spellEnd"/>
      <w:r w:rsidRPr="00C91DB1">
        <w:rPr>
          <w:rFonts w:ascii="Times New Roman" w:hAnsi="Times New Roman" w:cs="Times New Roman"/>
          <w:sz w:val="24"/>
          <w:szCs w:val="24"/>
          <w:lang w:eastAsia="ar-SA"/>
        </w:rPr>
        <w:tab/>
        <w:t>- liczba punktów w kryterium „Okres gwarancji” (oferty ocenianej)</w:t>
      </w:r>
      <w:r>
        <w:rPr>
          <w:rFonts w:ascii="Times New Roman" w:hAnsi="Times New Roman" w:cs="Times New Roman"/>
          <w:sz w:val="24"/>
          <w:szCs w:val="24"/>
          <w:lang w:eastAsia="ar-SA"/>
        </w:rPr>
        <w:t>.</w:t>
      </w:r>
    </w:p>
    <w:p w14:paraId="585AF113" w14:textId="77777777" w:rsidR="004E4A10" w:rsidRPr="004E4A10" w:rsidRDefault="00740246" w:rsidP="004E4A10">
      <w:pPr>
        <w:pStyle w:val="Akapitzlist"/>
        <w:numPr>
          <w:ilvl w:val="0"/>
          <w:numId w:val="46"/>
        </w:numPr>
        <w:tabs>
          <w:tab w:val="left" w:pos="142"/>
        </w:tabs>
        <w:spacing w:after="0" w:line="360" w:lineRule="auto"/>
        <w:jc w:val="both"/>
        <w:rPr>
          <w:rFonts w:ascii="Times New Roman" w:hAnsi="Times New Roman" w:cs="Times New Roman"/>
          <w:sz w:val="24"/>
          <w:szCs w:val="24"/>
        </w:rPr>
      </w:pPr>
      <w:r w:rsidRPr="004E4A10">
        <w:rPr>
          <w:rFonts w:ascii="Times New Roman" w:hAnsi="Times New Roman" w:cs="Times New Roman"/>
          <w:bCs/>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DB7897E" w14:textId="170FE899" w:rsidR="00740246" w:rsidRPr="004E4A10" w:rsidRDefault="00740246" w:rsidP="004E4A10">
      <w:pPr>
        <w:pStyle w:val="Akapitzlist"/>
        <w:numPr>
          <w:ilvl w:val="0"/>
          <w:numId w:val="46"/>
        </w:numPr>
        <w:tabs>
          <w:tab w:val="left" w:pos="142"/>
        </w:tabs>
        <w:spacing w:after="0" w:line="360" w:lineRule="auto"/>
        <w:jc w:val="both"/>
        <w:rPr>
          <w:rFonts w:ascii="Times New Roman" w:hAnsi="Times New Roman" w:cs="Times New Roman"/>
          <w:sz w:val="24"/>
          <w:szCs w:val="24"/>
        </w:rPr>
      </w:pPr>
      <w:r w:rsidRPr="004E4A10">
        <w:rPr>
          <w:rFonts w:ascii="Times New Roman" w:hAnsi="Times New Roman" w:cs="Times New Roman"/>
          <w:bCs/>
          <w:sz w:val="24"/>
          <w:szCs w:val="24"/>
        </w:rPr>
        <w:t>Za najkorzystniejszą zostanie uznana oferta, która łącznie uzyska najwyższą liczbę punktów Ki.</w:t>
      </w:r>
    </w:p>
    <w:p w14:paraId="3476BDB2"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4A58246A"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A</w:t>
      </w:r>
      <w:r w:rsidR="006C2DFC">
        <w:rPr>
          <w:rFonts w:ascii="Times New Roman" w:eastAsia="Times New Roman" w:hAnsi="Times New Roman" w:cs="Times New Roman"/>
          <w:b/>
          <w:color w:val="000000"/>
          <w:sz w:val="24"/>
          <w:szCs w:val="24"/>
          <w:lang w:eastAsia="pl-PL"/>
        </w:rPr>
        <w:t>rt. 12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PRZYGOTOWYWANIA I SKŁADANIA OFERTY</w:t>
      </w:r>
    </w:p>
    <w:p w14:paraId="3279CCAD" w14:textId="77777777" w:rsidR="004B2CF3" w:rsidRPr="004B2CF3" w:rsidRDefault="003C43D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6C2DFC">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Forma dokumentów</w:t>
      </w:r>
    </w:p>
    <w:p w14:paraId="05ADDE58" w14:textId="77777777" w:rsid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sz w:val="24"/>
          <w:szCs w:val="24"/>
          <w:lang w:eastAsia="pl-PL" w:bidi="hi-IN"/>
        </w:rPr>
        <w:t xml:space="preserve">Ofertę oraz </w:t>
      </w:r>
      <w:r w:rsidRPr="004B2CF3">
        <w:rPr>
          <w:rFonts w:ascii="Times New Roman" w:eastAsia="Calibri" w:hAnsi="Times New Roman" w:cs="Times New Roman"/>
          <w:bCs/>
          <w:sz w:val="24"/>
          <w:szCs w:val="24"/>
          <w:lang w:eastAsia="pl-PL"/>
        </w:rPr>
        <w:t>oświadczenie, o</w:t>
      </w:r>
      <w:r w:rsidRPr="004B2CF3">
        <w:rPr>
          <w:rFonts w:ascii="Times New Roman" w:eastAsia="Calibri" w:hAnsi="Times New Roman" w:cs="Times New Roman"/>
          <w:sz w:val="24"/>
          <w:szCs w:val="24"/>
          <w:lang w:eastAsia="pl-PL"/>
        </w:rPr>
        <w:t xml:space="preserve"> którym mowa w ar</w:t>
      </w:r>
      <w:r w:rsidR="00E80E89">
        <w:rPr>
          <w:rFonts w:ascii="Times New Roman" w:eastAsia="Calibri" w:hAnsi="Times New Roman" w:cs="Times New Roman"/>
          <w:sz w:val="24"/>
          <w:szCs w:val="24"/>
          <w:lang w:eastAsia="pl-PL"/>
        </w:rPr>
        <w:t xml:space="preserve">t. 125 ust. 1 ustawy </w:t>
      </w:r>
      <w:proofErr w:type="spellStart"/>
      <w:r w:rsidR="00E80E89">
        <w:rPr>
          <w:rFonts w:ascii="Times New Roman" w:eastAsia="Calibri" w:hAnsi="Times New Roman" w:cs="Times New Roman"/>
          <w:sz w:val="24"/>
          <w:szCs w:val="24"/>
          <w:lang w:eastAsia="pl-PL"/>
        </w:rPr>
        <w:t>Pzp</w:t>
      </w:r>
      <w:proofErr w:type="spellEnd"/>
      <w:r w:rsidR="00E80E89">
        <w:rPr>
          <w:rFonts w:ascii="Times New Roman" w:eastAsia="Calibri" w:hAnsi="Times New Roman" w:cs="Times New Roman"/>
          <w:sz w:val="24"/>
          <w:szCs w:val="24"/>
          <w:lang w:eastAsia="pl-PL"/>
        </w:rPr>
        <w:t xml:space="preserve"> wraz z </w:t>
      </w:r>
      <w:r w:rsidRPr="004B2CF3">
        <w:rPr>
          <w:rFonts w:ascii="Times New Roman" w:eastAsia="Calibri" w:hAnsi="Times New Roman" w:cs="Times New Roman"/>
          <w:sz w:val="24"/>
          <w:szCs w:val="24"/>
          <w:lang w:eastAsia="pl-PL"/>
        </w:rPr>
        <w:t xml:space="preserve">oświadczeniem o braku podstaw wykluczenia z postępowania w zakresie przesłanek wykluczenia z art. 5k </w:t>
      </w:r>
      <w:r w:rsidRPr="004B2CF3">
        <w:rPr>
          <w:rFonts w:ascii="Times New Roman" w:eastAsia="TimesNewRoman" w:hAnsi="Times New Roman" w:cs="Times New Roman"/>
          <w:sz w:val="24"/>
          <w:szCs w:val="24"/>
          <w:lang w:eastAsia="pl-PL"/>
        </w:rPr>
        <w:t xml:space="preserve">rozporządzenia 833/2014 </w:t>
      </w:r>
      <w:r w:rsidRPr="004B2CF3">
        <w:rPr>
          <w:rFonts w:ascii="Times New Roman" w:eastAsia="Calibri" w:hAnsi="Times New Roman" w:cs="Times New Roman"/>
          <w:sz w:val="24"/>
          <w:szCs w:val="24"/>
          <w:lang w:eastAsia="pl-PL"/>
        </w:rPr>
        <w:t xml:space="preserve">oraz art. 7 ust. 1 Ustawy </w:t>
      </w:r>
      <w:r w:rsidRPr="004B2CF3">
        <w:rPr>
          <w:rFonts w:ascii="Times New Roman" w:eastAsia="Calibri" w:hAnsi="Times New Roman" w:cs="Times New Roman"/>
          <w:iCs/>
          <w:sz w:val="24"/>
          <w:szCs w:val="24"/>
          <w:lang w:eastAsia="pl-PL"/>
        </w:rPr>
        <w:t>o szczególnych rozwiązaniach w zakresie przeciwdziałania wspieraniu agresji na Ukrainę oraz służących ochronie bezpieczeństwa narodowego</w:t>
      </w:r>
      <w:r w:rsidRPr="004B2CF3">
        <w:rPr>
          <w:rFonts w:ascii="Times New Roman" w:eastAsia="Calibri" w:hAnsi="Times New Roman" w:cs="Times New Roman"/>
          <w:sz w:val="24"/>
          <w:szCs w:val="24"/>
          <w:lang w:eastAsia="pl-PL"/>
        </w:rPr>
        <w:t xml:space="preserve"> </w:t>
      </w:r>
      <w:r w:rsidRPr="004B2CF3">
        <w:rPr>
          <w:rFonts w:ascii="Times New Roman" w:eastAsia="Times New Roman" w:hAnsi="Times New Roman" w:cs="Times New Roman"/>
          <w:sz w:val="24"/>
          <w:szCs w:val="24"/>
          <w:lang w:eastAsia="pl-PL" w:bidi="hi-IN"/>
        </w:rPr>
        <w:t xml:space="preserve">sporządza się, pod rygorem nieważności, w postaci elektronicznej i podpisuje </w:t>
      </w:r>
      <w:r w:rsidRPr="004B2CF3">
        <w:rPr>
          <w:rFonts w:ascii="Times New Roman" w:eastAsia="Times New Roman" w:hAnsi="Times New Roman" w:cs="Times New Roman"/>
          <w:sz w:val="24"/>
          <w:szCs w:val="24"/>
          <w:lang w:eastAsia="ar-SA"/>
        </w:rPr>
        <w:t xml:space="preserve">kwalifikowanym podpisem elektronicznym przez osobę/osoby uprawnione, w świetle dokumentów rejestracyjnych, do reprezentowania Wykonawcy. </w:t>
      </w:r>
    </w:p>
    <w:p w14:paraId="7A37931B"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Oświadczenia, o których mowa w SWZ, dotyczące Wykonawcy</w:t>
      </w:r>
      <w:r w:rsidRPr="006C2DFC">
        <w:rPr>
          <w:rFonts w:ascii="Times New Roman" w:eastAsia="Calibri" w:hAnsi="Times New Roman" w:cs="Times New Roman"/>
          <w:sz w:val="24"/>
          <w:szCs w:val="24"/>
          <w:lang w:eastAsia="pl-PL"/>
        </w:rPr>
        <w:t>/Wykonawcy wspólnie ubiegającego się o udzielenie zamówienia</w:t>
      </w:r>
      <w:r w:rsidRPr="006C2DFC">
        <w:rPr>
          <w:rFonts w:ascii="Times New Roman" w:eastAsia="Times New Roman" w:hAnsi="Times New Roman" w:cs="Times New Roman"/>
          <w:sz w:val="24"/>
          <w:szCs w:val="24"/>
          <w:lang w:eastAsia="pl-PL" w:bidi="hi-IN"/>
        </w:rPr>
        <w:t xml:space="preserve">, składa się </w:t>
      </w:r>
      <w:r w:rsidRPr="006C2DFC">
        <w:rPr>
          <w:rFonts w:ascii="Times New Roman" w:eastAsia="Calibri" w:hAnsi="Times New Roman" w:cs="Times New Roman"/>
          <w:bCs/>
          <w:sz w:val="24"/>
          <w:szCs w:val="24"/>
          <w:lang w:eastAsia="pl-PL"/>
        </w:rPr>
        <w:t xml:space="preserve">w formie elektronicznej, tj. </w:t>
      </w:r>
      <w:r w:rsidR="005426A4">
        <w:rPr>
          <w:rFonts w:ascii="Times New Roman" w:eastAsia="Calibri" w:hAnsi="Times New Roman" w:cs="Times New Roman"/>
          <w:bCs/>
          <w:sz w:val="24"/>
          <w:szCs w:val="24"/>
          <w:lang w:eastAsia="pl-PL"/>
        </w:rPr>
        <w:t xml:space="preserve">                             </w:t>
      </w:r>
      <w:r w:rsidRPr="006C2DFC">
        <w:rPr>
          <w:rFonts w:ascii="Times New Roman" w:eastAsia="Calibri" w:hAnsi="Times New Roman" w:cs="Times New Roman"/>
          <w:bCs/>
          <w:sz w:val="24"/>
          <w:szCs w:val="24"/>
          <w:lang w:eastAsia="pl-PL"/>
        </w:rPr>
        <w:t xml:space="preserve">w postaci elektronicznej opatrzonej kwalifikowanym podpisem elektronicznym </w:t>
      </w:r>
      <w:r w:rsidRPr="006C2DFC">
        <w:rPr>
          <w:rFonts w:ascii="Times New Roman" w:eastAsia="Calibri" w:hAnsi="Times New Roman" w:cs="Times New Roman"/>
          <w:sz w:val="24"/>
          <w:szCs w:val="24"/>
          <w:lang w:eastAsia="pl-PL"/>
        </w:rPr>
        <w:t>przez osobę/osoby</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upoważnioną/upoważnione do reprezentowania odpowiednio Wykonawcy/Wykona</w:t>
      </w:r>
      <w:r w:rsidR="00E80E89">
        <w:rPr>
          <w:rFonts w:ascii="Times New Roman" w:eastAsia="Calibri" w:hAnsi="Times New Roman" w:cs="Times New Roman"/>
          <w:sz w:val="24"/>
          <w:szCs w:val="24"/>
          <w:lang w:eastAsia="pl-PL"/>
        </w:rPr>
        <w:t>wcy wspólnie ubiegającego się o </w:t>
      </w:r>
      <w:r w:rsidRPr="006C2DFC">
        <w:rPr>
          <w:rFonts w:ascii="Times New Roman" w:eastAsia="Calibri" w:hAnsi="Times New Roman" w:cs="Times New Roman"/>
          <w:sz w:val="24"/>
          <w:szCs w:val="24"/>
          <w:lang w:eastAsia="pl-PL"/>
        </w:rPr>
        <w:t>udzielenie zamówienia.</w:t>
      </w:r>
    </w:p>
    <w:p w14:paraId="41137B67"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6C2DFC">
        <w:rPr>
          <w:rFonts w:ascii="Times New Roman" w:eastAsia="Times New Roman" w:hAnsi="Times New Roman" w:cs="Times New Roman"/>
          <w:sz w:val="24"/>
          <w:szCs w:val="24"/>
          <w:lang w:eastAsia="ar-SA"/>
        </w:rPr>
        <w:t xml:space="preserve">w </w:t>
      </w:r>
      <w:r w:rsidRPr="006C2DFC">
        <w:rPr>
          <w:rFonts w:ascii="Times New Roman" w:eastAsia="Calibri" w:hAnsi="Times New Roman" w:cs="Times New Roman"/>
          <w:bCs/>
          <w:sz w:val="24"/>
          <w:szCs w:val="24"/>
          <w:lang w:eastAsia="pl-PL"/>
        </w:rPr>
        <w:t xml:space="preserve">formie elektronicznej, tj. w postaci elektronicznej opatrzonej kwalifikowanym podpisem elektronicznym </w:t>
      </w:r>
      <w:r w:rsidRPr="006C2DFC">
        <w:rPr>
          <w:rFonts w:ascii="Times New Roman" w:eastAsia="Calibri" w:hAnsi="Times New Roman" w:cs="Times New Roman"/>
          <w:sz w:val="24"/>
          <w:szCs w:val="24"/>
          <w:lang w:eastAsia="pl-PL"/>
        </w:rPr>
        <w:t xml:space="preserve">przez osobę </w:t>
      </w:r>
      <w:r w:rsidR="005426A4">
        <w:rPr>
          <w:rFonts w:ascii="Times New Roman" w:eastAsia="Calibri" w:hAnsi="Times New Roman" w:cs="Times New Roman"/>
          <w:sz w:val="24"/>
          <w:szCs w:val="24"/>
          <w:lang w:eastAsia="pl-PL"/>
        </w:rPr>
        <w:t>udzielającą pełnomocnictwa</w:t>
      </w:r>
      <w:r w:rsidRPr="006C2DFC">
        <w:rPr>
          <w:rFonts w:ascii="Times New Roman" w:eastAsia="Calibri" w:hAnsi="Times New Roman" w:cs="Times New Roman"/>
          <w:sz w:val="24"/>
          <w:szCs w:val="24"/>
          <w:lang w:eastAsia="pl-PL"/>
        </w:rPr>
        <w:t xml:space="preserve">. Jeżeli pełnomocnictwo zostało sporządzone jako dokument w postaci papierowej </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Pr>
          <w:rFonts w:ascii="Times New Roman" w:eastAsia="Calibri" w:hAnsi="Times New Roman" w:cs="Times New Roman"/>
          <w:sz w:val="24"/>
          <w:szCs w:val="24"/>
          <w:lang w:eastAsia="pl-PL"/>
        </w:rPr>
        <w:t>ego odwzorowania z dokumentem w </w:t>
      </w:r>
      <w:r w:rsidRPr="006C2DFC">
        <w:rPr>
          <w:rFonts w:ascii="Times New Roman" w:eastAsia="Calibri" w:hAnsi="Times New Roman" w:cs="Times New Roman"/>
          <w:sz w:val="24"/>
          <w:szCs w:val="24"/>
          <w:lang w:eastAsia="pl-PL"/>
        </w:rPr>
        <w:t>postaci papierowej może dokonać również notariusz.</w:t>
      </w:r>
    </w:p>
    <w:p w14:paraId="2371FD5B" w14:textId="77777777" w:rsidR="006C2DFC" w:rsidRDefault="004B2CF3" w:rsidP="006C2DFC">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C2DFC">
        <w:rPr>
          <w:rFonts w:ascii="Times New Roman" w:eastAsia="Calibri" w:hAnsi="Times New Roman" w:cs="Times New Roman"/>
          <w:sz w:val="24"/>
          <w:szCs w:val="24"/>
        </w:rPr>
        <w:t>Cyfrowe odwzorowanie pełnomocnictwa nie może być uwierzytelnione przez pełnomocnika.</w:t>
      </w:r>
      <w:r w:rsidRPr="006C2DFC">
        <w:rPr>
          <w:rFonts w:ascii="Times New Roman" w:eastAsia="Calibri" w:hAnsi="Times New Roman" w:cs="Times New Roman"/>
          <w:sz w:val="24"/>
          <w:szCs w:val="24"/>
          <w:lang w:eastAsia="pl-PL"/>
        </w:rPr>
        <w:t xml:space="preserve"> </w:t>
      </w:r>
    </w:p>
    <w:p w14:paraId="671144DA"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color w:val="000000"/>
          <w:sz w:val="24"/>
          <w:szCs w:val="24"/>
          <w:lang w:eastAsia="pl-PL" w:bidi="hi-IN"/>
        </w:rPr>
        <w:lastRenderedPageBreak/>
        <w:t>Sposób sporządzenia podmiotowych środków dowodowych oraz innych dokumentów lub oświadczeń musi być zg</w:t>
      </w:r>
      <w:r w:rsidR="00E80E89">
        <w:rPr>
          <w:rFonts w:ascii="Times New Roman" w:eastAsia="Times New Roman" w:hAnsi="Times New Roman" w:cs="Times New Roman"/>
          <w:color w:val="000000"/>
          <w:sz w:val="24"/>
          <w:szCs w:val="24"/>
          <w:lang w:eastAsia="pl-PL" w:bidi="hi-IN"/>
        </w:rPr>
        <w:t xml:space="preserve">odny z wymaganiami określonymi </w:t>
      </w:r>
      <w:r w:rsidRPr="004B2CF3">
        <w:rPr>
          <w:rFonts w:ascii="Times New Roman" w:eastAsia="Times New Roman" w:hAnsi="Times New Roman" w:cs="Times New Roman"/>
          <w:color w:val="000000"/>
          <w:sz w:val="24"/>
          <w:szCs w:val="24"/>
          <w:lang w:eastAsia="pl-PL" w:bidi="hi-IN"/>
        </w:rPr>
        <w:t>w rozporządzeniu Prezesa Rady Ministrów z dnia 30 grudnia 2020 r. w</w:t>
      </w:r>
      <w:r w:rsidR="00E80E89">
        <w:rPr>
          <w:rFonts w:ascii="Times New Roman" w:eastAsia="Times New Roman" w:hAnsi="Times New Roman" w:cs="Times New Roman"/>
          <w:color w:val="000000"/>
          <w:sz w:val="24"/>
          <w:szCs w:val="24"/>
          <w:lang w:eastAsia="pl-PL" w:bidi="hi-IN"/>
        </w:rPr>
        <w:t xml:space="preserve"> sprawie sposobu sporządzania i </w:t>
      </w:r>
      <w:r w:rsidRPr="004B2CF3">
        <w:rPr>
          <w:rFonts w:ascii="Times New Roman" w:eastAsia="Times New Roman" w:hAnsi="Times New Roman" w:cs="Times New Roman"/>
          <w:color w:val="000000"/>
          <w:sz w:val="24"/>
          <w:szCs w:val="24"/>
          <w:lang w:eastAsia="pl-PL" w:bidi="hi-IN"/>
        </w:rPr>
        <w:t xml:space="preserve">przekazywania informacji oraz wymagań technicznych dla dokumentów elektronicznych oraz środków komunikacji elektronicznej </w:t>
      </w:r>
      <w:r w:rsidR="00E80E89">
        <w:rPr>
          <w:rFonts w:ascii="Times New Roman" w:eastAsia="Times New Roman" w:hAnsi="Times New Roman" w:cs="Times New Roman"/>
          <w:color w:val="000000"/>
          <w:sz w:val="24"/>
          <w:szCs w:val="24"/>
          <w:lang w:eastAsia="pl-PL" w:bidi="hi-IN"/>
        </w:rPr>
        <w:t xml:space="preserve">w postępowaniu </w:t>
      </w:r>
      <w:r w:rsidRPr="004B2CF3">
        <w:rPr>
          <w:rFonts w:ascii="Times New Roman" w:eastAsia="Times New Roman" w:hAnsi="Times New Roman" w:cs="Times New Roman"/>
          <w:color w:val="000000"/>
          <w:sz w:val="24"/>
          <w:szCs w:val="24"/>
          <w:lang w:eastAsia="pl-PL" w:bidi="hi-IN"/>
        </w:rPr>
        <w:t xml:space="preserve">o udzieleniu zamówienia publicznego lub konkursie (Dz. U. z 2020 r. poz. 2452) oraz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rozporządzeniu Ministra Rozwoju, Pracy i Technologii z dnia 23 grudnia 2020 r.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w sprawie podmiotowych środków dowodowych oraz innych dokumentów lub oświadczeń, jakich może ż</w:t>
      </w:r>
      <w:r w:rsidR="00E80E89">
        <w:rPr>
          <w:rFonts w:ascii="Times New Roman" w:eastAsia="Times New Roman" w:hAnsi="Times New Roman" w:cs="Times New Roman"/>
          <w:color w:val="000000"/>
          <w:sz w:val="24"/>
          <w:szCs w:val="24"/>
          <w:lang w:eastAsia="pl-PL" w:bidi="hi-IN"/>
        </w:rPr>
        <w:t>ądać Zamawiający od Wykonawcy w </w:t>
      </w:r>
      <w:r w:rsidRPr="004B2CF3">
        <w:rPr>
          <w:rFonts w:ascii="Times New Roman" w:eastAsia="Times New Roman" w:hAnsi="Times New Roman" w:cs="Times New Roman"/>
          <w:color w:val="000000"/>
          <w:sz w:val="24"/>
          <w:szCs w:val="24"/>
          <w:lang w:eastAsia="pl-PL" w:bidi="hi-IN"/>
        </w:rPr>
        <w:t xml:space="preserve">postępowaniu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o udzielenie zamówienia (Dz. U. z 2020 r. poz. 2415).  </w:t>
      </w:r>
    </w:p>
    <w:p w14:paraId="5385568F" w14:textId="41EAC7F3" w:rsidR="007F2767" w:rsidRPr="00133AE6" w:rsidRDefault="004B2CF3" w:rsidP="00133AE6">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color w:val="000000"/>
          <w:sz w:val="24"/>
          <w:szCs w:val="24"/>
          <w:lang w:eastAsia="pl-PL" w:bidi="hi-IN"/>
        </w:rPr>
        <w:t>Dokumenty sporządzone w języku obcym składa się wraz z tłumaczeniem na język polski.</w:t>
      </w:r>
    </w:p>
    <w:p w14:paraId="2805F2AE" w14:textId="02B421E7" w:rsidR="004B2CF3" w:rsidRPr="005969DE" w:rsidRDefault="003C43DD" w:rsidP="003C43DD">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sz w:val="24"/>
          <w:szCs w:val="24"/>
          <w:lang w:eastAsia="pl-PL"/>
        </w:rPr>
      </w:pPr>
      <w:r w:rsidRPr="005969DE">
        <w:rPr>
          <w:rFonts w:ascii="Times New Roman" w:eastAsia="Calibri" w:hAnsi="Times New Roman" w:cs="Times New Roman"/>
          <w:b/>
          <w:bCs/>
          <w:sz w:val="24"/>
          <w:szCs w:val="24"/>
          <w:lang w:eastAsia="pl-PL"/>
        </w:rPr>
        <w:t xml:space="preserve">Art. 12 </w:t>
      </w:r>
      <w:r w:rsidR="00CC4ED7" w:rsidRPr="005969DE">
        <w:rPr>
          <w:rFonts w:ascii="Times New Roman" w:eastAsia="Calibri" w:hAnsi="Times New Roman" w:cs="Times New Roman"/>
          <w:b/>
          <w:bCs/>
          <w:sz w:val="24"/>
          <w:szCs w:val="24"/>
          <w:lang w:eastAsia="pl-PL"/>
        </w:rPr>
        <w:t>§ 2</w:t>
      </w:r>
      <w:r w:rsidRPr="005969DE">
        <w:rPr>
          <w:rFonts w:ascii="Times New Roman" w:eastAsia="Calibri" w:hAnsi="Times New Roman" w:cs="Times New Roman"/>
          <w:b/>
          <w:bCs/>
          <w:sz w:val="24"/>
          <w:szCs w:val="24"/>
          <w:lang w:eastAsia="pl-PL"/>
        </w:rPr>
        <w:t xml:space="preserve"> - </w:t>
      </w:r>
      <w:r w:rsidR="004B2CF3" w:rsidRPr="005969DE">
        <w:rPr>
          <w:rFonts w:ascii="Times New Roman" w:eastAsia="Calibri" w:hAnsi="Times New Roman" w:cs="Times New Roman"/>
          <w:b/>
          <w:bCs/>
          <w:sz w:val="24"/>
          <w:szCs w:val="24"/>
          <w:lang w:eastAsia="pl-PL"/>
        </w:rPr>
        <w:t>Przygotowanie i złożenie oferty</w:t>
      </w:r>
    </w:p>
    <w:p w14:paraId="073BBFAD"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Wykonawca przygotowuje ofertę przy pomocy interaktywnego „</w:t>
      </w:r>
      <w:r w:rsidRPr="004B2CF3">
        <w:rPr>
          <w:rFonts w:ascii="Times New Roman" w:eastAsia="Calibri" w:hAnsi="Times New Roman" w:cs="Times New Roman"/>
          <w:bCs/>
          <w:color w:val="000000"/>
          <w:sz w:val="24"/>
          <w:szCs w:val="24"/>
          <w:lang w:eastAsia="pl-PL"/>
        </w:rPr>
        <w:t xml:space="preserve">Formularza ofertowego” </w:t>
      </w:r>
      <w:r w:rsidRPr="004B2CF3">
        <w:rPr>
          <w:rFonts w:ascii="Times New Roman" w:eastAsia="Calibri" w:hAnsi="Times New Roman" w:cs="Times New Roman"/>
          <w:color w:val="000000"/>
          <w:sz w:val="24"/>
          <w:szCs w:val="24"/>
          <w:lang w:eastAsia="pl-PL"/>
        </w:rPr>
        <w:t xml:space="preserve">udostępnionego przez Zamawiającego na Platformie e-Zamówienia </w:t>
      </w:r>
      <w:r w:rsidRPr="004B2CF3">
        <w:rPr>
          <w:rFonts w:ascii="Times New Roman" w:eastAsia="Calibri" w:hAnsi="Times New Roman" w:cs="Times New Roman"/>
          <w:color w:val="000000"/>
          <w:sz w:val="24"/>
          <w:szCs w:val="24"/>
          <w:lang w:eastAsia="pl-PL"/>
        </w:rPr>
        <w:br/>
        <w:t>i zamieszczonego w podglądzie postępowania w zakładce „Informacje podstawowe”.</w:t>
      </w:r>
    </w:p>
    <w:p w14:paraId="1A3507BF"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Zalogowany Wykonawca używając przycisku „Wypełnij” widocznego pod</w:t>
      </w:r>
      <w:r w:rsidRPr="00CC4ED7">
        <w:rPr>
          <w:rFonts w:ascii="Times New Roman" w:hAnsi="Times New Roman" w:cs="Times New Roman"/>
          <w:sz w:val="24"/>
          <w:szCs w:val="24"/>
        </w:rPr>
        <w:br/>
        <w:t>„Formularzem ofertowym” zobowiązany jest do zweryfikowania poprawności danych automatycznie pobranych przez system z jego konta i uzupełnienia pozostałych informacji dotyczących wykonawcy/wykonawców wspólnie u</w:t>
      </w:r>
      <w:r w:rsidR="00E80E89">
        <w:rPr>
          <w:rFonts w:ascii="Times New Roman" w:hAnsi="Times New Roman" w:cs="Times New Roman"/>
          <w:sz w:val="24"/>
          <w:szCs w:val="24"/>
        </w:rPr>
        <w:t>biegających się o </w:t>
      </w:r>
      <w:r w:rsidRPr="00CC4ED7">
        <w:rPr>
          <w:rFonts w:ascii="Times New Roman" w:hAnsi="Times New Roman" w:cs="Times New Roman"/>
          <w:sz w:val="24"/>
          <w:szCs w:val="24"/>
        </w:rPr>
        <w:t>udzielenie zamówienia.</w:t>
      </w:r>
      <w:r w:rsidRPr="00CC4ED7">
        <w:rPr>
          <w:rFonts w:ascii="Times New Roman" w:eastAsia="Calibri" w:hAnsi="Times New Roman" w:cs="Times New Roman"/>
          <w:color w:val="000000"/>
          <w:sz w:val="24"/>
          <w:szCs w:val="24"/>
          <w:lang w:eastAsia="pl-PL"/>
        </w:rPr>
        <w:t xml:space="preserve"> </w:t>
      </w:r>
    </w:p>
    <w:p w14:paraId="7F76F131"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Następnie Wykonawca powinien pobrać „Formularz ofertowy”, zapisać go na dysku komputera użytkownika, uzupełnić pozostałymi danymi wymaganymi</w:t>
      </w:r>
      <w:r w:rsidRPr="00CC4ED7">
        <w:rPr>
          <w:rFonts w:ascii="Times New Roman" w:hAnsi="Times New Roman" w:cs="Times New Roman"/>
          <w:sz w:val="24"/>
          <w:szCs w:val="24"/>
        </w:rPr>
        <w:br/>
        <w:t>przez Zamawiającego i ponownie zapisać na dysku komputera użytkownika</w:t>
      </w:r>
      <w:r w:rsidRPr="00CC4ED7">
        <w:rPr>
          <w:rFonts w:ascii="Times New Roman" w:hAnsi="Times New Roman" w:cs="Times New Roman"/>
          <w:sz w:val="24"/>
          <w:szCs w:val="24"/>
        </w:rPr>
        <w:br/>
        <w:t xml:space="preserve">oraz podpisać odpowiednim rodzajem podpisu elektronicznego, zgodnie z </w:t>
      </w:r>
      <w:r w:rsidR="00E80E89">
        <w:rPr>
          <w:rFonts w:ascii="Times New Roman" w:hAnsi="Times New Roman" w:cs="Times New Roman"/>
          <w:sz w:val="24"/>
          <w:szCs w:val="24"/>
        </w:rPr>
        <w:t>ust. 7.</w:t>
      </w:r>
      <w:r w:rsidRPr="00CC4ED7">
        <w:rPr>
          <w:rFonts w:ascii="Times New Roman" w:hAnsi="Times New Roman" w:cs="Times New Roman"/>
          <w:sz w:val="24"/>
          <w:szCs w:val="24"/>
        </w:rPr>
        <w:br/>
        <w:t>Uwaga! Nie należy zmieniać nazwy pliku nadanej przez Platformę e-Zamówienia.</w:t>
      </w:r>
      <w:r w:rsidRPr="00CC4ED7">
        <w:rPr>
          <w:rFonts w:ascii="Times New Roman" w:hAnsi="Times New Roman" w:cs="Times New Roman"/>
          <w:sz w:val="24"/>
          <w:szCs w:val="24"/>
        </w:rPr>
        <w:br/>
      </w:r>
      <w:r w:rsidRPr="00CC4ED7">
        <w:rPr>
          <w:rFonts w:ascii="Times New Roman" w:hAnsi="Times New Roman" w:cs="Times New Roman"/>
          <w:sz w:val="24"/>
          <w:szCs w:val="24"/>
        </w:rPr>
        <w:lastRenderedPageBreak/>
        <w:t xml:space="preserve">Zapisany „Formularz ofertowy” należy zawsze otwierać w programie Adobe </w:t>
      </w:r>
      <w:proofErr w:type="spellStart"/>
      <w:r w:rsidRPr="00CC4ED7">
        <w:rPr>
          <w:rFonts w:ascii="Times New Roman" w:hAnsi="Times New Roman" w:cs="Times New Roman"/>
          <w:sz w:val="24"/>
          <w:szCs w:val="24"/>
        </w:rPr>
        <w:t>Acrobat</w:t>
      </w:r>
      <w:proofErr w:type="spellEnd"/>
      <w:r w:rsidRPr="00CC4ED7">
        <w:rPr>
          <w:rFonts w:ascii="Times New Roman" w:hAnsi="Times New Roman" w:cs="Times New Roman"/>
          <w:sz w:val="24"/>
          <w:szCs w:val="24"/>
        </w:rPr>
        <w:t xml:space="preserve"> Reader DC.</w:t>
      </w:r>
    </w:p>
    <w:p w14:paraId="110FD798"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składa ofertę za pośrednictwem zakładki „Oferty/wnioski”, widocznej</w:t>
      </w:r>
      <w:r w:rsidRPr="00CC4ED7">
        <w:rPr>
          <w:rFonts w:ascii="Times New Roman" w:hAnsi="Times New Roman" w:cs="Times New Roman"/>
          <w:sz w:val="24"/>
          <w:szCs w:val="24"/>
        </w:rPr>
        <w:br/>
        <w:t>w podglądzie postępowania po zalogowaniu się na konto Wykonawcy. Po wybraniu</w:t>
      </w:r>
      <w:r w:rsidRPr="00CC4ED7">
        <w:rPr>
          <w:rFonts w:ascii="Times New Roman" w:hAnsi="Times New Roman" w:cs="Times New Roman"/>
          <w:sz w:val="24"/>
          <w:szCs w:val="24"/>
        </w:rPr>
        <w:br/>
        <w:t>przycisku „Złóż ofertę” system prezentuje okno składania oferty umożliwiające</w:t>
      </w:r>
      <w:r w:rsidRPr="00CC4ED7">
        <w:rPr>
          <w:rFonts w:ascii="Times New Roman" w:hAnsi="Times New Roman" w:cs="Times New Roman"/>
          <w:sz w:val="24"/>
          <w:szCs w:val="24"/>
        </w:rPr>
        <w:br/>
        <w:t xml:space="preserve">przekazanie dokumentów elektronicznych, w którym znajdują się dwa pola </w:t>
      </w:r>
      <w:proofErr w:type="spellStart"/>
      <w:r w:rsidRPr="00CC4ED7">
        <w:rPr>
          <w:rFonts w:ascii="Times New Roman" w:hAnsi="Times New Roman" w:cs="Times New Roman"/>
          <w:sz w:val="24"/>
          <w:szCs w:val="24"/>
        </w:rPr>
        <w:t>drag&amp;drop</w:t>
      </w:r>
      <w:proofErr w:type="spellEnd"/>
      <w:r w:rsidRPr="00CC4ED7">
        <w:rPr>
          <w:rFonts w:ascii="Times New Roman" w:hAnsi="Times New Roman" w:cs="Times New Roman"/>
          <w:sz w:val="24"/>
          <w:szCs w:val="24"/>
        </w:rPr>
        <w:t xml:space="preserve"> („przeciągnij” i „upuść”) służące do dodawania plików.</w:t>
      </w:r>
    </w:p>
    <w:p w14:paraId="27CEA03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dodaje wybrany z dysku i uprzednio podpisany „Formularz oferty”</w:t>
      </w:r>
      <w:r w:rsidRPr="00CC4ED7">
        <w:rPr>
          <w:rFonts w:ascii="Times New Roman" w:hAnsi="Times New Roman" w:cs="Times New Roman"/>
          <w:sz w:val="24"/>
          <w:szCs w:val="24"/>
        </w:rPr>
        <w:br/>
        <w:t>w pierwszym polu („Wypełniony formularz oferty”). W kolejnym polu („Załączniki</w:t>
      </w:r>
      <w:r w:rsidR="00E80E89">
        <w:rPr>
          <w:rFonts w:ascii="Times New Roman" w:hAnsi="Times New Roman" w:cs="Times New Roman"/>
          <w:sz w:val="24"/>
          <w:szCs w:val="24"/>
        </w:rPr>
        <w:t xml:space="preserve"> i </w:t>
      </w:r>
      <w:r w:rsidRPr="00CC4ED7">
        <w:rPr>
          <w:rFonts w:ascii="Times New Roman" w:hAnsi="Times New Roman" w:cs="Times New Roman"/>
          <w:sz w:val="24"/>
          <w:szCs w:val="24"/>
        </w:rPr>
        <w:t>inne dokumenty przedstawio</w:t>
      </w:r>
      <w:r w:rsidR="00E80E89">
        <w:rPr>
          <w:rFonts w:ascii="Times New Roman" w:hAnsi="Times New Roman" w:cs="Times New Roman"/>
          <w:sz w:val="24"/>
          <w:szCs w:val="24"/>
        </w:rPr>
        <w:t>ne w ofercie przez Wykonawcę”) W</w:t>
      </w:r>
      <w:r w:rsidRPr="00CC4ED7">
        <w:rPr>
          <w:rFonts w:ascii="Times New Roman" w:hAnsi="Times New Roman" w:cs="Times New Roman"/>
          <w:sz w:val="24"/>
          <w:szCs w:val="24"/>
        </w:rPr>
        <w:t>ykonawca dodaje pozostałe pliki stanowiące ofertę i dokumenty składane wraz z ofertą.</w:t>
      </w:r>
    </w:p>
    <w:p w14:paraId="3CE40D3B"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Jeżeli wraz z ofertą składane są dokumenty zawierające tajemnicę przedsiębiorstwa</w:t>
      </w:r>
      <w:r w:rsidRPr="00CC4ED7">
        <w:rPr>
          <w:rFonts w:ascii="Times New Roman" w:hAnsi="Times New Roman" w:cs="Times New Roman"/>
          <w:sz w:val="24"/>
          <w:szCs w:val="24"/>
        </w:rPr>
        <w:br/>
        <w:t xml:space="preserve">Wykonawca, w celu utrzymania w poufności tych informacji, przekazuje je </w:t>
      </w:r>
      <w:r w:rsidRPr="00CC4ED7">
        <w:rPr>
          <w:rFonts w:ascii="Times New Roman" w:hAnsi="Times New Roman" w:cs="Times New Roman"/>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3DC6854" w14:textId="77777777" w:rsidR="00740246" w:rsidRPr="00740246"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Formularz ofertowy podpisuje się kwalifikowanym podpisem elektronicznym. Rekomendowanym wariantem podpisu jest typ wewnętrzny. Podpis formularza ofertowego wariantem podpisu w typie zewnętrzny</w:t>
      </w:r>
      <w:r w:rsidR="00E80E89">
        <w:rPr>
          <w:rFonts w:ascii="Times New Roman" w:hAnsi="Times New Roman" w:cs="Times New Roman"/>
          <w:sz w:val="24"/>
          <w:szCs w:val="24"/>
        </w:rPr>
        <w:t>m również jest możliwy, tylko w </w:t>
      </w:r>
      <w:r w:rsidRPr="00CC4ED7">
        <w:rPr>
          <w:rFonts w:ascii="Times New Roman" w:hAnsi="Times New Roman" w:cs="Times New Roman"/>
          <w:sz w:val="24"/>
          <w:szCs w:val="24"/>
        </w:rPr>
        <w:t>tym przypadku, powstały oddzielny plik podpisu dla tego formularza należy załączyć w polu „Załączniki i inne dokumenty przedstawione w ofercie przez Wykonawcę”.</w:t>
      </w:r>
    </w:p>
    <w:p w14:paraId="099B1478" w14:textId="77777777" w:rsidR="004B2CF3" w:rsidRPr="00740246"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40246">
        <w:rPr>
          <w:rFonts w:ascii="Times New Roman" w:hAnsi="Times New Roman" w:cs="Times New Roman"/>
          <w:sz w:val="24"/>
          <w:szCs w:val="24"/>
        </w:rPr>
        <w:t xml:space="preserve">Pozostałe dokumenty wchodzące w skład oferty lub składane wraz z ofertą, które są zgodne z ustawą </w:t>
      </w:r>
      <w:proofErr w:type="spellStart"/>
      <w:r w:rsidRPr="00740246">
        <w:rPr>
          <w:rFonts w:ascii="Times New Roman" w:hAnsi="Times New Roman" w:cs="Times New Roman"/>
          <w:sz w:val="24"/>
          <w:szCs w:val="24"/>
        </w:rPr>
        <w:t>Pzp</w:t>
      </w:r>
      <w:proofErr w:type="spellEnd"/>
      <w:r w:rsidRPr="00740246">
        <w:rPr>
          <w:rFonts w:ascii="Times New Roman" w:hAnsi="Times New Roman" w:cs="Times New Roman"/>
          <w:sz w:val="24"/>
          <w:szCs w:val="24"/>
        </w:rPr>
        <w:t xml:space="preserve"> lub rozporządzeniem Prezesa Rady Ministrów w sprawie wymagań dla dokumentów elektronicznych opatrzone kwalifikowanym podpisem </w:t>
      </w:r>
      <w:r w:rsidRPr="00740246">
        <w:rPr>
          <w:rFonts w:ascii="Times New Roman" w:hAnsi="Times New Roman" w:cs="Times New Roman"/>
          <w:sz w:val="24"/>
          <w:szCs w:val="24"/>
        </w:rPr>
        <w:lastRenderedPageBreak/>
        <w:t xml:space="preserve">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w:t>
      </w:r>
      <w:r w:rsidR="00E80E89" w:rsidRPr="00740246">
        <w:rPr>
          <w:rFonts w:ascii="Times New Roman" w:hAnsi="Times New Roman" w:cs="Times New Roman"/>
          <w:sz w:val="24"/>
          <w:szCs w:val="24"/>
        </w:rPr>
        <w:t>(typ zewnętrzny) lub dokument z </w:t>
      </w:r>
      <w:r w:rsidRPr="00740246">
        <w:rPr>
          <w:rFonts w:ascii="Times New Roman" w:hAnsi="Times New Roman" w:cs="Times New Roman"/>
          <w:sz w:val="24"/>
          <w:szCs w:val="24"/>
        </w:rPr>
        <w:t>wszytym podpisem (typ wewnętrzny).</w:t>
      </w:r>
    </w:p>
    <w:p w14:paraId="1D6CEAAE"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673D9B1"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System sprawdza, czy złożone pliki są podpisane i automatycznie je szyfruje,</w:t>
      </w:r>
      <w:r w:rsidRPr="00CC4ED7">
        <w:rPr>
          <w:rFonts w:ascii="Times New Roman" w:hAnsi="Times New Roman" w:cs="Times New Roman"/>
          <w:sz w:val="24"/>
          <w:szCs w:val="24"/>
        </w:rPr>
        <w:br/>
        <w:t xml:space="preserve">jednocześnie informując o tym Wykonawcę. Potwierdzenie czasu przekazania </w:t>
      </w:r>
      <w:r w:rsidRPr="00CC4ED7">
        <w:rPr>
          <w:rFonts w:ascii="Times New Roman" w:hAnsi="Times New Roman" w:cs="Times New Roman"/>
          <w:sz w:val="24"/>
          <w:szCs w:val="24"/>
        </w:rPr>
        <w:br/>
        <w:t xml:space="preserve">i odbioru oferty znajduje się w Elektronicznym Potwierdzeniu Przesłania (EPP) </w:t>
      </w:r>
      <w:r w:rsidRPr="00CC4ED7">
        <w:rPr>
          <w:rFonts w:ascii="Times New Roman" w:hAnsi="Times New Roman" w:cs="Times New Roman"/>
          <w:sz w:val="24"/>
          <w:szCs w:val="24"/>
        </w:rPr>
        <w:br/>
        <w:t>i Elektronicznym Potwierdzeniu Odebrania (EPO). EPP i EPO dostępne są dla zalogowanego Wykonawcy w zakładce „Oferty/wnioski”.</w:t>
      </w:r>
    </w:p>
    <w:p w14:paraId="55735C4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Maksymalny łączny rozmiar plików stanowiących ofertę lub składanych wraz z ofertą to 250 MB.</w:t>
      </w:r>
    </w:p>
    <w:p w14:paraId="45A6F451"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color w:val="000000"/>
          <w:sz w:val="24"/>
          <w:szCs w:val="24"/>
          <w:lang w:eastAsia="pl-PL"/>
        </w:rPr>
        <w:t>Ofertę</w:t>
      </w:r>
      <w:r w:rsidRPr="00CC4ED7">
        <w:rPr>
          <w:rFonts w:ascii="Times New Roman" w:eastAsia="Calibri" w:hAnsi="Times New Roman" w:cs="Times New Roman"/>
          <w:color w:val="000000"/>
          <w:spacing w:val="-7"/>
          <w:sz w:val="24"/>
          <w:szCs w:val="24"/>
          <w:lang w:eastAsia="pl-PL"/>
        </w:rPr>
        <w:t xml:space="preserve"> </w:t>
      </w:r>
      <w:r w:rsidRPr="00CC4ED7">
        <w:rPr>
          <w:rFonts w:ascii="Times New Roman" w:eastAsia="Calibri" w:hAnsi="Times New Roman" w:cs="Times New Roman"/>
          <w:color w:val="000000"/>
          <w:sz w:val="24"/>
          <w:szCs w:val="24"/>
          <w:lang w:eastAsia="pl-PL"/>
        </w:rPr>
        <w:t>należy</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przygotować</w:t>
      </w:r>
      <w:r w:rsidRPr="00CC4ED7">
        <w:rPr>
          <w:rFonts w:ascii="Times New Roman" w:eastAsia="Calibri" w:hAnsi="Times New Roman" w:cs="Times New Roman"/>
          <w:color w:val="000000"/>
          <w:spacing w:val="-5"/>
          <w:sz w:val="24"/>
          <w:szCs w:val="24"/>
          <w:lang w:eastAsia="pl-PL"/>
        </w:rPr>
        <w:t xml:space="preserve"> </w:t>
      </w:r>
      <w:r w:rsidRPr="00CC4ED7">
        <w:rPr>
          <w:rFonts w:ascii="Times New Roman" w:eastAsia="Calibri" w:hAnsi="Times New Roman" w:cs="Times New Roman"/>
          <w:color w:val="000000"/>
          <w:spacing w:val="-1"/>
          <w:sz w:val="24"/>
          <w:szCs w:val="24"/>
          <w:lang w:eastAsia="pl-PL"/>
        </w:rPr>
        <w:t>ściśle</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według</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wymagań</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określonych</w:t>
      </w:r>
      <w:r w:rsidRPr="00CC4ED7">
        <w:rPr>
          <w:rFonts w:ascii="Times New Roman" w:eastAsia="Calibri" w:hAnsi="Times New Roman" w:cs="Times New Roman"/>
          <w:color w:val="000000"/>
          <w:spacing w:val="-6"/>
          <w:sz w:val="24"/>
          <w:szCs w:val="24"/>
          <w:lang w:eastAsia="pl-PL"/>
        </w:rPr>
        <w:t xml:space="preserve"> </w:t>
      </w:r>
      <w:r w:rsidRPr="00CC4ED7">
        <w:rPr>
          <w:rFonts w:ascii="Times New Roman" w:eastAsia="Calibri" w:hAnsi="Times New Roman" w:cs="Times New Roman"/>
          <w:color w:val="000000"/>
          <w:sz w:val="24"/>
          <w:szCs w:val="24"/>
          <w:lang w:eastAsia="pl-PL"/>
        </w:rPr>
        <w:t>w</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niniejszej</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SWZ.</w:t>
      </w:r>
    </w:p>
    <w:p w14:paraId="30F7A4F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ArialMT-Identity-H" w:hAnsi="Times New Roman" w:cs="Times New Roman"/>
          <w:color w:val="000000"/>
          <w:sz w:val="24"/>
          <w:szCs w:val="24"/>
          <w:lang w:eastAsia="pl-PL"/>
        </w:rPr>
        <w:t xml:space="preserve">Treść oferty musi być zgodna z wymaganiami Zamawiającego określonymi </w:t>
      </w:r>
      <w:r w:rsidRPr="00CC4ED7">
        <w:rPr>
          <w:rFonts w:ascii="Times New Roman" w:eastAsia="ArialMT-Identity-H" w:hAnsi="Times New Roman" w:cs="Times New Roman"/>
          <w:color w:val="000000"/>
          <w:sz w:val="24"/>
          <w:szCs w:val="24"/>
          <w:lang w:eastAsia="pl-PL"/>
        </w:rPr>
        <w:br/>
        <w:t>w dokumentach zamówienia.</w:t>
      </w:r>
    </w:p>
    <w:p w14:paraId="277F590A"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 xml:space="preserve">Oferta może być złożona tylko do upływu terminu składania ofert. </w:t>
      </w:r>
    </w:p>
    <w:p w14:paraId="5B87A3E8"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7DA7DBDC"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lastRenderedPageBreak/>
        <w:t>Oferta musi być podpisana przez osoby upoważnione do reprezentowania Wykonawcy. Oznacza to, iż jeżeli z dokumentu(ów) określającego(</w:t>
      </w:r>
      <w:proofErr w:type="spellStart"/>
      <w:r w:rsidRPr="00CC4ED7">
        <w:rPr>
          <w:rFonts w:ascii="Times New Roman" w:eastAsia="Times New Roman" w:hAnsi="Times New Roman" w:cs="Times New Roman"/>
          <w:color w:val="000000"/>
          <w:sz w:val="24"/>
          <w:szCs w:val="24"/>
          <w:lang w:eastAsia="pl-PL"/>
        </w:rPr>
        <w:t>ych</w:t>
      </w:r>
      <w:proofErr w:type="spellEnd"/>
      <w:r w:rsidRPr="00CC4ED7">
        <w:rPr>
          <w:rFonts w:ascii="Times New Roman" w:eastAsia="Times New Roman" w:hAnsi="Times New Roman" w:cs="Times New Roman"/>
          <w:color w:val="000000"/>
          <w:sz w:val="24"/>
          <w:szCs w:val="24"/>
          <w:lang w:eastAsia="pl-PL"/>
        </w:rPr>
        <w:t>) status prawny Wykonawcy(ów) lub pełnomocnictwa (pełnomocnictw) wynika, iż do reprezentowania Wykonawcy(ów) upoważnionych jest łącznie ki</w:t>
      </w:r>
      <w:r w:rsidR="00E80E89">
        <w:rPr>
          <w:rFonts w:ascii="Times New Roman" w:eastAsia="Times New Roman" w:hAnsi="Times New Roman" w:cs="Times New Roman"/>
          <w:color w:val="000000"/>
          <w:sz w:val="24"/>
          <w:szCs w:val="24"/>
          <w:lang w:eastAsia="pl-PL"/>
        </w:rPr>
        <w:t>lka osób, dokumenty wchodzące w </w:t>
      </w:r>
      <w:r w:rsidRPr="00CC4ED7">
        <w:rPr>
          <w:rFonts w:ascii="Times New Roman" w:eastAsia="Times New Roman" w:hAnsi="Times New Roman" w:cs="Times New Roman"/>
          <w:color w:val="000000"/>
          <w:sz w:val="24"/>
          <w:szCs w:val="24"/>
          <w:lang w:eastAsia="pl-PL"/>
        </w:rPr>
        <w:t xml:space="preserve">skład oferty muszą być podpisane przez wszystkie te osoby. </w:t>
      </w:r>
    </w:p>
    <w:p w14:paraId="2BAA8C4C"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Wykonawca może złożyć tylko jedną ofertę.</w:t>
      </w:r>
    </w:p>
    <w:p w14:paraId="48D4FF6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Oferta musi zostać złożona</w:t>
      </w:r>
      <w:r w:rsidRPr="00CC4ED7">
        <w:rPr>
          <w:rFonts w:ascii="Times New Roman" w:eastAsia="Calibri" w:hAnsi="Times New Roman" w:cs="Times New Roman"/>
          <w:sz w:val="24"/>
          <w:szCs w:val="24"/>
          <w:lang w:eastAsia="pl-PL"/>
        </w:rPr>
        <w:t xml:space="preserve"> za pośrednictwem Platformy e-Zamówienia dostępnej pod adresem: </w:t>
      </w:r>
      <w:hyperlink r:id="rId20" w:history="1">
        <w:r w:rsidRPr="00CC4ED7">
          <w:rPr>
            <w:rFonts w:ascii="Times New Roman" w:eastAsia="Calibri" w:hAnsi="Times New Roman" w:cs="Times New Roman"/>
            <w:sz w:val="24"/>
            <w:szCs w:val="24"/>
            <w:u w:val="single"/>
            <w:lang w:eastAsia="pl-PL"/>
          </w:rPr>
          <w:t>https://ezamowienia.gov.pl</w:t>
        </w:r>
      </w:hyperlink>
      <w:r w:rsidRPr="00CC4ED7">
        <w:rPr>
          <w:rFonts w:ascii="Times New Roman" w:eastAsia="Calibri" w:hAnsi="Times New Roman" w:cs="Times New Roman"/>
          <w:sz w:val="24"/>
          <w:szCs w:val="24"/>
          <w:u w:val="single"/>
          <w:lang w:eastAsia="pl-PL"/>
        </w:rPr>
        <w:t xml:space="preserve">  </w:t>
      </w:r>
    </w:p>
    <w:p w14:paraId="2E55CF75" w14:textId="77777777" w:rsidR="004B2CF3"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 xml:space="preserve">Szczegółowy </w:t>
      </w:r>
      <w:r w:rsidRPr="00CC4ED7">
        <w:rPr>
          <w:rFonts w:ascii="Times New Roman" w:eastAsia="Calibri" w:hAnsi="Times New Roman" w:cs="Times New Roman"/>
          <w:sz w:val="24"/>
          <w:szCs w:val="24"/>
        </w:rPr>
        <w:t>sposób złożenia oferty opisany został w „Regulaminie” i „Instrukcjach”:</w:t>
      </w:r>
    </w:p>
    <w:p w14:paraId="2D047D38" w14:textId="77777777" w:rsidR="004B2CF3" w:rsidRPr="004B2CF3" w:rsidRDefault="00A65D42"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1" w:history="1">
        <w:r w:rsidR="004B2CF3" w:rsidRPr="004B2CF3">
          <w:rPr>
            <w:rFonts w:ascii="Times New Roman" w:eastAsia="Calibri" w:hAnsi="Times New Roman" w:cs="Times New Roman"/>
            <w:sz w:val="24"/>
            <w:szCs w:val="24"/>
            <w:u w:val="single"/>
            <w:lang w:eastAsia="pl-PL"/>
          </w:rPr>
          <w:t>https://ezamowienia.gov.pl/pl/regulamin</w:t>
        </w:r>
      </w:hyperlink>
    </w:p>
    <w:p w14:paraId="20448C49" w14:textId="77777777" w:rsidR="004B2CF3" w:rsidRPr="004B2CF3" w:rsidRDefault="00A65D42"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2" w:history="1">
        <w:r w:rsidR="004B2CF3" w:rsidRPr="004B2CF3">
          <w:rPr>
            <w:rFonts w:ascii="Times New Roman" w:eastAsia="Calibri" w:hAnsi="Times New Roman" w:cs="Times New Roman"/>
            <w:sz w:val="24"/>
            <w:szCs w:val="24"/>
            <w:u w:val="single"/>
            <w:lang w:eastAsia="pl-PL"/>
          </w:rPr>
          <w:t>https://ezamowienia.gov.pl/pl/instrukcje</w:t>
        </w:r>
      </w:hyperlink>
      <w:r w:rsidR="004B2CF3" w:rsidRPr="004B2CF3">
        <w:rPr>
          <w:rFonts w:ascii="Times New Roman" w:eastAsia="Calibri" w:hAnsi="Times New Roman" w:cs="Times New Roman"/>
          <w:sz w:val="24"/>
          <w:szCs w:val="24"/>
          <w:u w:val="single"/>
          <w:lang w:eastAsia="pl-PL"/>
        </w:rPr>
        <w:t xml:space="preserve"> </w:t>
      </w:r>
    </w:p>
    <w:p w14:paraId="669F941B" w14:textId="22DECEE2" w:rsidR="002105D8" w:rsidRPr="00184831" w:rsidRDefault="004B2CF3" w:rsidP="00184831">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Oferta </w:t>
      </w:r>
      <w:r w:rsidRPr="004B2CF3">
        <w:rPr>
          <w:rFonts w:ascii="Times New Roman" w:eastAsia="Times New Roman" w:hAnsi="Times New Roman" w:cs="Times New Roman"/>
          <w:sz w:val="24"/>
          <w:szCs w:val="24"/>
          <w:u w:val="single"/>
          <w:lang w:eastAsia="pl-PL"/>
        </w:rPr>
        <w:t>nie może</w:t>
      </w:r>
      <w:r w:rsidRPr="004B2CF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5D7C0507" w14:textId="6B6040B7" w:rsidR="004B2CF3" w:rsidRPr="003C43DD" w:rsidRDefault="003C43DD" w:rsidP="003C43DD">
      <w:pPr>
        <w:suppressAutoHyphen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sidRPr="00FD6BF9">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FD6BF9">
        <w:rPr>
          <w:rFonts w:ascii="Times New Roman" w:eastAsia="Times New Roman" w:hAnsi="Times New Roman" w:cs="Times New Roman"/>
          <w:b/>
          <w:sz w:val="24"/>
          <w:szCs w:val="24"/>
          <w:lang w:eastAsia="pl-PL"/>
        </w:rPr>
        <w:t>Wraz z ofertą przygotowaną przy pomocy „Formularza ofertowego” Wykonawca</w:t>
      </w:r>
      <w:r w:rsidR="004B2CF3" w:rsidRPr="004B2CF3">
        <w:rPr>
          <w:rFonts w:ascii="Times New Roman" w:eastAsia="Times New Roman" w:hAnsi="Times New Roman" w:cs="Times New Roman"/>
          <w:b/>
          <w:sz w:val="24"/>
          <w:szCs w:val="24"/>
          <w:lang w:eastAsia="pl-PL"/>
        </w:rPr>
        <w:t xml:space="preserve"> zobowiązany jest złożyć</w:t>
      </w:r>
      <w:r w:rsidR="004B2CF3" w:rsidRPr="004B2CF3">
        <w:rPr>
          <w:rFonts w:ascii="Times New Roman" w:eastAsia="Times New Roman" w:hAnsi="Times New Roman" w:cs="Times New Roman"/>
          <w:sz w:val="24"/>
          <w:szCs w:val="24"/>
          <w:lang w:eastAsia="pl-PL"/>
        </w:rPr>
        <w:t>:</w:t>
      </w:r>
    </w:p>
    <w:p w14:paraId="79D9BEB9" w14:textId="77777777"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Środki dowodowe określone w</w:t>
      </w:r>
      <w:r w:rsidR="003A64FC">
        <w:rPr>
          <w:rFonts w:ascii="Times New Roman" w:eastAsia="Times New Roman" w:hAnsi="Times New Roman" w:cs="Times New Roman"/>
          <w:sz w:val="24"/>
          <w:szCs w:val="24"/>
          <w:lang w:eastAsia="pl-PL"/>
        </w:rPr>
        <w:t xml:space="preserve"> </w:t>
      </w:r>
      <w:r w:rsidR="00FD6BF9">
        <w:rPr>
          <w:rFonts w:ascii="Times New Roman" w:eastAsia="Times New Roman" w:hAnsi="Times New Roman" w:cs="Times New Roman"/>
          <w:sz w:val="24"/>
          <w:szCs w:val="24"/>
          <w:lang w:eastAsia="pl-PL"/>
        </w:rPr>
        <w:t xml:space="preserve">art. 6 </w:t>
      </w:r>
      <w:r w:rsidR="003A64FC">
        <w:rPr>
          <w:rFonts w:ascii="Times New Roman" w:eastAsia="Times New Roman" w:hAnsi="Times New Roman" w:cs="Times New Roman"/>
          <w:sz w:val="24"/>
          <w:szCs w:val="24"/>
          <w:lang w:eastAsia="pl-PL"/>
        </w:rPr>
        <w:t xml:space="preserve">§ 1 </w:t>
      </w:r>
      <w:r w:rsidR="005A7FDC">
        <w:rPr>
          <w:rFonts w:ascii="Times New Roman" w:eastAsia="Times New Roman" w:hAnsi="Times New Roman" w:cs="Times New Roman"/>
          <w:sz w:val="24"/>
          <w:szCs w:val="24"/>
          <w:lang w:eastAsia="pl-PL"/>
        </w:rPr>
        <w:t xml:space="preserve">i 2 </w:t>
      </w:r>
      <w:r w:rsidRPr="004B2CF3">
        <w:rPr>
          <w:rFonts w:ascii="Times New Roman" w:eastAsia="Times New Roman" w:hAnsi="Times New Roman" w:cs="Times New Roman"/>
          <w:sz w:val="24"/>
          <w:szCs w:val="24"/>
          <w:lang w:eastAsia="pl-PL"/>
        </w:rPr>
        <w:t>niniejszej SWZ.</w:t>
      </w:r>
    </w:p>
    <w:p w14:paraId="3176BB11" w14:textId="08081D49"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Informacje na temat podwykonawstwa, sporządzone zgodnie z treścią Formularza nr </w:t>
      </w:r>
      <w:r w:rsidR="00BD5C89">
        <w:rPr>
          <w:rFonts w:ascii="Times New Roman" w:eastAsia="Times New Roman" w:hAnsi="Times New Roman" w:cs="Times New Roman"/>
          <w:sz w:val="24"/>
          <w:szCs w:val="24"/>
          <w:lang w:eastAsia="pl-PL"/>
        </w:rPr>
        <w:t>2</w:t>
      </w:r>
      <w:r w:rsidRPr="00FD6BF9">
        <w:rPr>
          <w:rFonts w:ascii="Times New Roman" w:eastAsia="Times New Roman" w:hAnsi="Times New Roman" w:cs="Times New Roman"/>
          <w:sz w:val="24"/>
          <w:szCs w:val="24"/>
          <w:lang w:eastAsia="pl-PL"/>
        </w:rPr>
        <w:t xml:space="preserve">, stanowiącego załącznik nr </w:t>
      </w:r>
      <w:r w:rsidR="00133AE6">
        <w:rPr>
          <w:rFonts w:ascii="Times New Roman" w:eastAsia="Times New Roman" w:hAnsi="Times New Roman" w:cs="Times New Roman"/>
          <w:sz w:val="24"/>
          <w:szCs w:val="24"/>
          <w:lang w:eastAsia="pl-PL"/>
        </w:rPr>
        <w:t>5</w:t>
      </w:r>
      <w:r w:rsidRPr="00FD6BF9">
        <w:rPr>
          <w:rFonts w:ascii="Times New Roman" w:eastAsia="Times New Roman" w:hAnsi="Times New Roman" w:cs="Times New Roman"/>
          <w:sz w:val="24"/>
          <w:szCs w:val="24"/>
          <w:lang w:eastAsia="pl-PL"/>
        </w:rPr>
        <w:t xml:space="preserve"> do SWZ (</w:t>
      </w:r>
      <w:r w:rsidRPr="00FD6BF9">
        <w:rPr>
          <w:rFonts w:ascii="Times New Roman" w:eastAsia="Times New Roman" w:hAnsi="Times New Roman" w:cs="Times New Roman"/>
          <w:sz w:val="24"/>
          <w:szCs w:val="24"/>
          <w:lang w:eastAsia="ar-SA"/>
        </w:rPr>
        <w:t>W przypadku, gdy Wykonawca nie będzie korzystał z podwykonawców, nie składa tego formularza).</w:t>
      </w:r>
    </w:p>
    <w:p w14:paraId="32F33865" w14:textId="77777777"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Pełnomocnictwo do reprezentowania Wykonawcy w niniejszym postępowaniu albo do reprezentowania Wykonawcy w postępowaniu i do </w:t>
      </w:r>
      <w:r w:rsidR="005426A4">
        <w:rPr>
          <w:rFonts w:ascii="Times New Roman" w:eastAsia="Times New Roman" w:hAnsi="Times New Roman" w:cs="Times New Roman"/>
          <w:sz w:val="24"/>
          <w:szCs w:val="24"/>
          <w:lang w:eastAsia="pl-PL"/>
        </w:rPr>
        <w:t xml:space="preserve">zawarcia </w:t>
      </w:r>
      <w:r w:rsidRPr="004B2CF3">
        <w:rPr>
          <w:rFonts w:ascii="Times New Roman" w:eastAsia="Times New Roman" w:hAnsi="Times New Roman" w:cs="Times New Roman"/>
          <w:sz w:val="24"/>
          <w:szCs w:val="24"/>
          <w:lang w:eastAsia="pl-PL"/>
        </w:rPr>
        <w:t>umowy (o ile nie wynika z dokumentów rejestracyjnych).</w:t>
      </w:r>
    </w:p>
    <w:p w14:paraId="37C73D87" w14:textId="77777777" w:rsidR="00740246" w:rsidRPr="007247ED"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0B04973" w14:textId="77777777" w:rsidR="00EA32E6" w:rsidRDefault="00EA32E6"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p>
    <w:p w14:paraId="2FE69A75" w14:textId="77777777" w:rsidR="00EA32E6" w:rsidRDefault="00EA32E6"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p>
    <w:p w14:paraId="71903EC7" w14:textId="25FE82A4" w:rsidR="004B2CF3" w:rsidRPr="004B2CF3" w:rsidRDefault="003C43DD"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 xml:space="preserve">Art. 12 </w:t>
      </w:r>
      <w:r w:rsidR="00FD6BF9">
        <w:rPr>
          <w:rFonts w:ascii="Times New Roman" w:eastAsia="Times New Roman" w:hAnsi="Times New Roman" w:cs="Times New Roman"/>
          <w:b/>
          <w:sz w:val="24"/>
          <w:szCs w:val="24"/>
          <w:lang w:eastAsia="pl-PL"/>
        </w:rPr>
        <w:t>§ 4</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 xml:space="preserve">Dodatkowe informacje dotyczące Wykonawców wspólnie ubiegających się </w:t>
      </w:r>
      <w:r w:rsidR="004B2CF3" w:rsidRPr="004B2CF3">
        <w:rPr>
          <w:rFonts w:ascii="Times New Roman" w:eastAsia="Times New Roman" w:hAnsi="Times New Roman" w:cs="Times New Roman"/>
          <w:b/>
          <w:sz w:val="24"/>
          <w:szCs w:val="24"/>
          <w:lang w:eastAsia="pl-PL"/>
        </w:rPr>
        <w:br/>
        <w:t>o udzielenie zamówienia (spółki cywilne, konsorcja)</w:t>
      </w:r>
    </w:p>
    <w:p w14:paraId="45C55739" w14:textId="77777777" w:rsid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3EAFF428" w14:textId="77777777" w:rsidR="00FD6BF9" w:rsidRP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Do oferty wspólnej należy dołączyć pełnomocnictwo dla pełnomocnika ustanowionego zgodnie z </w:t>
      </w:r>
      <w:r w:rsidR="00E80E89">
        <w:rPr>
          <w:rFonts w:ascii="Times New Roman" w:eastAsia="Times New Roman" w:hAnsi="Times New Roman" w:cs="Times New Roman"/>
          <w:sz w:val="24"/>
          <w:szCs w:val="24"/>
          <w:lang w:eastAsia="pl-PL"/>
        </w:rPr>
        <w:t>ust. 1.</w:t>
      </w:r>
    </w:p>
    <w:p w14:paraId="7F36832F" w14:textId="77777777" w:rsid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6953AE6A" w14:textId="77777777" w:rsidR="004B2CF3" w:rsidRP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Spółka cywilna dołącza ww. pełnomocnictwo lub dokument, z którego wynika ustanowione pełnomocnictwo.</w:t>
      </w:r>
    </w:p>
    <w:p w14:paraId="4A56FA97" w14:textId="77777777" w:rsidR="00FD6BF9" w:rsidRP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Formularz  oferty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01C311BF" w14:textId="4125B481" w:rsidR="002105D8" w:rsidRPr="005609A6" w:rsidRDefault="004B2CF3" w:rsidP="005609A6">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Wykonawcy występujący wspólnie ponoszą solidarną odpowiedzialność za niewykonanie lub ni</w:t>
      </w:r>
      <w:r w:rsidRPr="00FD6BF9">
        <w:rPr>
          <w:rFonts w:ascii="Times New Roman" w:eastAsia="Times New Roman" w:hAnsi="Times New Roman" w:cs="Times New Roman"/>
          <w:color w:val="000000"/>
          <w:sz w:val="24"/>
          <w:szCs w:val="24"/>
          <w:lang w:eastAsia="pl-PL"/>
        </w:rPr>
        <w:t>enależyte wykonanie zamówienia.</w:t>
      </w:r>
    </w:p>
    <w:p w14:paraId="54AD09BA" w14:textId="52F0FA67" w:rsidR="004B2CF3" w:rsidRPr="003C43DD" w:rsidRDefault="003C43DD" w:rsidP="003C43DD">
      <w:pPr>
        <w:widowControl w:val="0"/>
        <w:tabs>
          <w:tab w:val="left" w:pos="83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E80E89">
        <w:rPr>
          <w:rFonts w:ascii="Times New Roman" w:eastAsia="Times New Roman" w:hAnsi="Times New Roman" w:cs="Times New Roman"/>
          <w:b/>
          <w:sz w:val="24"/>
          <w:szCs w:val="24"/>
          <w:lang w:eastAsia="pl-PL"/>
        </w:rPr>
        <w:t>§ 5</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color w:val="000000"/>
          <w:sz w:val="24"/>
          <w:szCs w:val="24"/>
          <w:lang w:eastAsia="pl-PL"/>
        </w:rPr>
        <w:t>Wycofanie oferty</w:t>
      </w:r>
    </w:p>
    <w:p w14:paraId="0D5AF5A5" w14:textId="77777777" w:rsidR="00FD6BF9" w:rsidRPr="005E4EA5"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E4EA5">
        <w:rPr>
          <w:rFonts w:ascii="Times New Roman" w:eastAsia="Times New Roman" w:hAnsi="Times New Roman" w:cs="Times New Roman"/>
          <w:color w:val="000000"/>
          <w:sz w:val="24"/>
          <w:szCs w:val="24"/>
          <w:lang w:eastAsia="pl-PL"/>
        </w:rPr>
        <w:t xml:space="preserve">Wykonawca przed upływem terminu składania ofert może </w:t>
      </w:r>
      <w:r w:rsidRPr="005E4EA5">
        <w:rPr>
          <w:rFonts w:ascii="Times New Roman" w:eastAsia="Calibri" w:hAnsi="Times New Roman" w:cs="Times New Roman"/>
          <w:color w:val="000000"/>
          <w:sz w:val="24"/>
          <w:szCs w:val="24"/>
          <w:lang w:eastAsia="pl-PL"/>
        </w:rPr>
        <w:t>wycofać ofertę za pośrednictwem Platformy e-Zamówienia. W celu wycofania złożonej oferty należy przejść do szczegółów postępowania, wybrać zakładkę „Oferty”, następnie przycisk „Wycofaj ofertę”.</w:t>
      </w:r>
    </w:p>
    <w:p w14:paraId="758E82F2" w14:textId="77C29AB7" w:rsidR="00FD6BF9" w:rsidRPr="00FD6BF9"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E4EA5">
        <w:rPr>
          <w:rFonts w:ascii="Times New Roman" w:eastAsia="Calibri" w:hAnsi="Times New Roman" w:cs="Times New Roman"/>
          <w:sz w:val="24"/>
          <w:szCs w:val="24"/>
          <w:lang w:eastAsia="pl-PL"/>
        </w:rPr>
        <w:t>Sposób wycofania oferty opisany został w „Instrukcji”</w:t>
      </w:r>
      <w:r w:rsidR="005E4EA5">
        <w:rPr>
          <w:rFonts w:ascii="Times New Roman" w:eastAsia="Calibri" w:hAnsi="Times New Roman" w:cs="Times New Roman"/>
          <w:sz w:val="24"/>
          <w:szCs w:val="24"/>
          <w:lang w:eastAsia="pl-PL"/>
        </w:rPr>
        <w:t xml:space="preserve"> </w:t>
      </w:r>
      <w:hyperlink r:id="rId23" w:history="1">
        <w:r w:rsidR="005E4EA5" w:rsidRPr="006579CE">
          <w:rPr>
            <w:rStyle w:val="Hipercze"/>
            <w:rFonts w:ascii="Times New Roman" w:eastAsia="Calibri" w:hAnsi="Times New Roman" w:cs="Times New Roman"/>
            <w:sz w:val="24"/>
            <w:szCs w:val="24"/>
            <w:lang w:eastAsia="pl-PL"/>
          </w:rPr>
          <w:t>https://ezamowienia.gov.pl/pl/instrukcje/</w:t>
        </w:r>
      </w:hyperlink>
      <w:r w:rsidRPr="00FD6BF9">
        <w:rPr>
          <w:rFonts w:ascii="Times New Roman" w:eastAsia="Calibri" w:hAnsi="Times New Roman" w:cs="Times New Roman"/>
          <w:sz w:val="24"/>
          <w:szCs w:val="24"/>
          <w:u w:val="single"/>
          <w:lang w:eastAsia="pl-PL"/>
        </w:rPr>
        <w:t xml:space="preserve">  </w:t>
      </w:r>
    </w:p>
    <w:p w14:paraId="77426D1B" w14:textId="77777777" w:rsidR="000A05C9" w:rsidRPr="00B56A5B"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Times New Roman" w:hAnsi="Times New Roman" w:cs="Times New Roman"/>
          <w:sz w:val="24"/>
          <w:szCs w:val="24"/>
          <w:lang w:eastAsia="pl-PL"/>
        </w:rPr>
        <w:lastRenderedPageBreak/>
        <w:t>Wykonawca po upływie terminu do składania ofert nie może skutecznie wycofać złożonej oferty.</w:t>
      </w:r>
    </w:p>
    <w:p w14:paraId="7617D352" w14:textId="77777777" w:rsidR="00C175B7" w:rsidRDefault="00C175B7" w:rsidP="003C43DD">
      <w:pPr>
        <w:spacing w:after="0" w:line="360" w:lineRule="auto"/>
        <w:jc w:val="both"/>
        <w:rPr>
          <w:rFonts w:ascii="Times New Roman" w:eastAsia="Times New Roman" w:hAnsi="Times New Roman" w:cs="Times New Roman"/>
          <w:b/>
          <w:sz w:val="24"/>
          <w:szCs w:val="24"/>
          <w:lang w:eastAsia="pl-PL"/>
        </w:rPr>
      </w:pPr>
    </w:p>
    <w:p w14:paraId="0B12E408" w14:textId="77777777" w:rsidR="004B2CF3" w:rsidRPr="003C43DD" w:rsidRDefault="003C43D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3A64FC">
        <w:rPr>
          <w:rFonts w:ascii="Times New Roman" w:eastAsia="Times New Roman" w:hAnsi="Times New Roman" w:cs="Times New Roman"/>
          <w:b/>
          <w:sz w:val="24"/>
          <w:szCs w:val="24"/>
          <w:lang w:eastAsia="pl-PL"/>
        </w:rPr>
        <w:t>rt. 13</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sz w:val="24"/>
          <w:szCs w:val="24"/>
          <w:lang w:eastAsia="pl-PL"/>
        </w:rPr>
        <w:t xml:space="preserve">TERMIN SKŁADANIA </w:t>
      </w:r>
      <w:r w:rsidR="004B2CF3" w:rsidRPr="004B2CF3">
        <w:rPr>
          <w:rFonts w:ascii="Times New Roman" w:eastAsia="Calibri" w:hAnsi="Times New Roman" w:cs="Times New Roman"/>
          <w:b/>
          <w:color w:val="000000"/>
          <w:sz w:val="24"/>
          <w:szCs w:val="24"/>
          <w:lang w:eastAsia="pl-PL"/>
        </w:rPr>
        <w:t>I OTWARCIA OFERT</w:t>
      </w:r>
    </w:p>
    <w:p w14:paraId="6EC2C877" w14:textId="77777777" w:rsidR="004B2CF3" w:rsidRPr="004B2CF3" w:rsidRDefault="003C43DD" w:rsidP="003C43DD">
      <w:pPr>
        <w:autoSpaceDE w:val="0"/>
        <w:autoSpaceDN w:val="0"/>
        <w:adjustRightInd w:val="0"/>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Termin składania ofert</w:t>
      </w:r>
    </w:p>
    <w:p w14:paraId="41917AF6" w14:textId="21765040" w:rsidR="00C128AE" w:rsidRPr="00BD5C89" w:rsidRDefault="004B2CF3" w:rsidP="00BD5C89">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BD5C89">
        <w:rPr>
          <w:rFonts w:ascii="Times New Roman" w:eastAsia="Calibri" w:hAnsi="Times New Roman" w:cs="Times New Roman"/>
          <w:color w:val="000000"/>
          <w:sz w:val="24"/>
          <w:szCs w:val="24"/>
          <w:lang w:eastAsia="pl-PL"/>
        </w:rPr>
        <w:t>Ofertę należy złożyć w terminie do dnia</w:t>
      </w:r>
      <w:r w:rsidR="00FA70C0">
        <w:rPr>
          <w:rFonts w:ascii="Times New Roman" w:eastAsia="Calibri" w:hAnsi="Times New Roman" w:cs="Times New Roman"/>
          <w:color w:val="000000"/>
          <w:sz w:val="24"/>
          <w:szCs w:val="24"/>
          <w:lang w:eastAsia="pl-PL"/>
        </w:rPr>
        <w:t xml:space="preserve"> </w:t>
      </w:r>
      <w:r w:rsidR="00EA32E6">
        <w:rPr>
          <w:rFonts w:ascii="Times New Roman" w:eastAsia="Calibri" w:hAnsi="Times New Roman" w:cs="Times New Roman"/>
          <w:b/>
          <w:color w:val="000000"/>
          <w:sz w:val="24"/>
          <w:szCs w:val="24"/>
          <w:lang w:eastAsia="pl-PL"/>
        </w:rPr>
        <w:t>15</w:t>
      </w:r>
      <w:r w:rsidR="00133AE6">
        <w:rPr>
          <w:rFonts w:ascii="Times New Roman" w:eastAsia="Calibri" w:hAnsi="Times New Roman" w:cs="Times New Roman"/>
          <w:b/>
          <w:color w:val="000000"/>
          <w:sz w:val="24"/>
          <w:szCs w:val="24"/>
          <w:lang w:eastAsia="pl-PL"/>
        </w:rPr>
        <w:t>.01.2026</w:t>
      </w:r>
      <w:r w:rsidRPr="00FA70C0">
        <w:rPr>
          <w:rFonts w:ascii="Times New Roman" w:eastAsia="Calibri" w:hAnsi="Times New Roman" w:cs="Times New Roman"/>
          <w:b/>
          <w:color w:val="000000"/>
          <w:sz w:val="24"/>
          <w:szCs w:val="24"/>
          <w:lang w:eastAsia="pl-PL"/>
        </w:rPr>
        <w:t xml:space="preserve"> r.</w:t>
      </w:r>
      <w:r w:rsidRPr="00BD5C89">
        <w:rPr>
          <w:rFonts w:ascii="Times New Roman" w:eastAsia="Calibri" w:hAnsi="Times New Roman" w:cs="Times New Roman"/>
          <w:color w:val="000000"/>
          <w:sz w:val="24"/>
          <w:szCs w:val="24"/>
          <w:lang w:eastAsia="pl-PL"/>
        </w:rPr>
        <w:t xml:space="preserve"> do godz. 1</w:t>
      </w:r>
      <w:r w:rsidR="00BD5C89" w:rsidRPr="00BD5C89">
        <w:rPr>
          <w:rFonts w:ascii="Times New Roman" w:eastAsia="Calibri" w:hAnsi="Times New Roman" w:cs="Times New Roman"/>
          <w:color w:val="000000"/>
          <w:sz w:val="24"/>
          <w:szCs w:val="24"/>
          <w:lang w:eastAsia="pl-PL"/>
        </w:rPr>
        <w:t>0</w:t>
      </w:r>
      <w:r w:rsidRPr="00BD5C89">
        <w:rPr>
          <w:rFonts w:ascii="Times New Roman" w:eastAsia="Calibri" w:hAnsi="Times New Roman" w:cs="Times New Roman"/>
          <w:color w:val="000000"/>
          <w:sz w:val="24"/>
          <w:szCs w:val="24"/>
          <w:lang w:eastAsia="pl-PL"/>
        </w:rPr>
        <w:t>.00.</w:t>
      </w:r>
    </w:p>
    <w:p w14:paraId="0527016B" w14:textId="77777777" w:rsidR="004B2CF3" w:rsidRPr="004B2CF3" w:rsidRDefault="003C43DD" w:rsidP="003C43DD">
      <w:pPr>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2</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Otwarcie ofert</w:t>
      </w:r>
    </w:p>
    <w:p w14:paraId="446E1560" w14:textId="5E756DAD" w:rsidR="003A64FC" w:rsidRDefault="004B2CF3" w:rsidP="007C5EC7">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4B2CF3">
        <w:rPr>
          <w:rFonts w:ascii="Times New Roman" w:eastAsia="Calibri" w:hAnsi="Times New Roman" w:cs="Times New Roman"/>
          <w:color w:val="000000"/>
          <w:sz w:val="24"/>
          <w:szCs w:val="24"/>
          <w:lang w:eastAsia="pl-PL"/>
        </w:rPr>
        <w:t>Otwarcie ofert odbędzie się w dniu</w:t>
      </w:r>
      <w:r w:rsidRPr="004B2CF3">
        <w:rPr>
          <w:rFonts w:ascii="Times New Roman" w:eastAsia="Calibri" w:hAnsi="Times New Roman" w:cs="Times New Roman"/>
          <w:b/>
          <w:color w:val="000000"/>
          <w:sz w:val="24"/>
          <w:szCs w:val="24"/>
          <w:lang w:eastAsia="pl-PL"/>
        </w:rPr>
        <w:t xml:space="preserve"> </w:t>
      </w:r>
      <w:r w:rsidR="00EA32E6">
        <w:rPr>
          <w:rFonts w:ascii="Times New Roman" w:eastAsia="Calibri" w:hAnsi="Times New Roman" w:cs="Times New Roman"/>
          <w:b/>
          <w:color w:val="000000"/>
          <w:sz w:val="24"/>
          <w:szCs w:val="24"/>
          <w:lang w:eastAsia="pl-PL"/>
        </w:rPr>
        <w:t>15.</w:t>
      </w:r>
      <w:r w:rsidR="00133AE6">
        <w:rPr>
          <w:rFonts w:ascii="Times New Roman" w:eastAsia="Calibri" w:hAnsi="Times New Roman" w:cs="Times New Roman"/>
          <w:b/>
          <w:color w:val="000000"/>
          <w:sz w:val="24"/>
          <w:szCs w:val="24"/>
          <w:lang w:eastAsia="pl-PL"/>
        </w:rPr>
        <w:t>01.2026</w:t>
      </w:r>
      <w:r w:rsidRPr="00FA70C0">
        <w:rPr>
          <w:rFonts w:ascii="Times New Roman" w:eastAsia="Calibri" w:hAnsi="Times New Roman" w:cs="Times New Roman"/>
          <w:b/>
          <w:bCs/>
          <w:color w:val="000000"/>
          <w:sz w:val="24"/>
          <w:szCs w:val="24"/>
          <w:lang w:eastAsia="pl-PL"/>
        </w:rPr>
        <w:t xml:space="preserve"> r.</w:t>
      </w:r>
      <w:r w:rsidRPr="004B2CF3">
        <w:rPr>
          <w:rFonts w:ascii="Times New Roman" w:eastAsia="Calibri" w:hAnsi="Times New Roman" w:cs="Times New Roman"/>
          <w:bCs/>
          <w:color w:val="000000"/>
          <w:sz w:val="24"/>
          <w:szCs w:val="24"/>
          <w:lang w:eastAsia="pl-PL"/>
        </w:rPr>
        <w:t xml:space="preserve"> o godz. 1</w:t>
      </w:r>
      <w:r w:rsidR="00BD5C89">
        <w:rPr>
          <w:rFonts w:ascii="Times New Roman" w:eastAsia="Calibri" w:hAnsi="Times New Roman" w:cs="Times New Roman"/>
          <w:bCs/>
          <w:color w:val="000000"/>
          <w:sz w:val="24"/>
          <w:szCs w:val="24"/>
          <w:lang w:eastAsia="pl-PL"/>
        </w:rPr>
        <w:t>0</w:t>
      </w:r>
      <w:r w:rsidRPr="004B2CF3">
        <w:rPr>
          <w:rFonts w:ascii="Times New Roman" w:eastAsia="Calibri" w:hAnsi="Times New Roman" w:cs="Times New Roman"/>
          <w:bCs/>
          <w:color w:val="000000"/>
          <w:sz w:val="24"/>
          <w:szCs w:val="24"/>
          <w:lang w:eastAsia="pl-PL"/>
        </w:rPr>
        <w:t>:</w:t>
      </w:r>
      <w:r w:rsidR="00BD5C89">
        <w:rPr>
          <w:rFonts w:ascii="Times New Roman" w:eastAsia="Calibri" w:hAnsi="Times New Roman" w:cs="Times New Roman"/>
          <w:bCs/>
          <w:color w:val="000000"/>
          <w:sz w:val="24"/>
          <w:szCs w:val="24"/>
          <w:lang w:eastAsia="pl-PL"/>
        </w:rPr>
        <w:t>3</w:t>
      </w:r>
      <w:r w:rsidRPr="004B2CF3">
        <w:rPr>
          <w:rFonts w:ascii="Times New Roman" w:eastAsia="Calibri" w:hAnsi="Times New Roman" w:cs="Times New Roman"/>
          <w:bCs/>
          <w:color w:val="000000"/>
          <w:sz w:val="24"/>
          <w:szCs w:val="24"/>
          <w:lang w:eastAsia="pl-PL"/>
        </w:rPr>
        <w:t>0</w:t>
      </w:r>
      <w:r w:rsidR="001A7332">
        <w:rPr>
          <w:rFonts w:ascii="Times New Roman" w:eastAsia="Calibri" w:hAnsi="Times New Roman" w:cs="Times New Roman"/>
          <w:bCs/>
          <w:color w:val="000000"/>
          <w:sz w:val="24"/>
          <w:szCs w:val="24"/>
          <w:lang w:eastAsia="pl-PL"/>
        </w:rPr>
        <w:t xml:space="preserve">. </w:t>
      </w:r>
    </w:p>
    <w:p w14:paraId="4E36E3DC" w14:textId="77777777" w:rsidR="004B2CF3" w:rsidRPr="005553AB" w:rsidRDefault="004B2CF3" w:rsidP="007C5EC7">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3A64FC">
        <w:rPr>
          <w:rFonts w:ascii="Times New Roman" w:eastAsia="Calibri" w:hAnsi="Times New Roman" w:cs="Times New Roman"/>
          <w:color w:val="000000"/>
          <w:sz w:val="24"/>
          <w:szCs w:val="24"/>
          <w:lang w:eastAsia="pl-PL"/>
        </w:rPr>
        <w:t xml:space="preserve">Informacje z otwarcia ofert udostępnione zostaną na </w:t>
      </w:r>
      <w:r w:rsidRPr="003A64FC">
        <w:rPr>
          <w:rFonts w:ascii="Times New Roman" w:eastAsia="Times New Roman" w:hAnsi="Times New Roman" w:cs="Times New Roman"/>
          <w:color w:val="000000"/>
          <w:sz w:val="24"/>
          <w:szCs w:val="24"/>
          <w:lang w:eastAsia="pl-PL"/>
        </w:rPr>
        <w:t xml:space="preserve">stronie internetowej prowadzonego postępowania zgodnie z art. 222 ust. 5 ustawy </w:t>
      </w:r>
      <w:proofErr w:type="spellStart"/>
      <w:r w:rsidRPr="003A64FC">
        <w:rPr>
          <w:rFonts w:ascii="Times New Roman" w:eastAsia="Times New Roman" w:hAnsi="Times New Roman" w:cs="Times New Roman"/>
          <w:color w:val="000000"/>
          <w:sz w:val="24"/>
          <w:szCs w:val="24"/>
          <w:lang w:eastAsia="pl-PL"/>
        </w:rPr>
        <w:t>Pzp</w:t>
      </w:r>
      <w:proofErr w:type="spellEnd"/>
      <w:r w:rsidRPr="003A64FC">
        <w:rPr>
          <w:rFonts w:ascii="Times New Roman" w:eastAsia="Times New Roman" w:hAnsi="Times New Roman" w:cs="Times New Roman"/>
          <w:color w:val="000000"/>
          <w:sz w:val="24"/>
          <w:szCs w:val="24"/>
          <w:lang w:eastAsia="pl-PL"/>
        </w:rPr>
        <w:t>.</w:t>
      </w:r>
    </w:p>
    <w:p w14:paraId="2CEBA16E" w14:textId="77777777" w:rsidR="004E4A10" w:rsidRPr="00E73C5B" w:rsidRDefault="004E4A10" w:rsidP="00E73C5B">
      <w:p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p>
    <w:p w14:paraId="11AFA798" w14:textId="77777777" w:rsidR="004B2CF3" w:rsidRPr="004B2CF3" w:rsidRDefault="003C43DD" w:rsidP="005553AB">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14</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 xml:space="preserve">WYJAŚNIENIA DOTYCZĄCE ZŁOŻONYCH OFERT, </w:t>
      </w:r>
      <w:r w:rsidR="004B2CF3" w:rsidRPr="004B2CF3">
        <w:rPr>
          <w:rFonts w:ascii="Times New Roman" w:eastAsia="Calibri" w:hAnsi="Times New Roman" w:cs="Times New Roman"/>
          <w:b/>
          <w:color w:val="000000"/>
          <w:sz w:val="24"/>
          <w:szCs w:val="24"/>
          <w:lang w:eastAsia="pl-PL"/>
        </w:rPr>
        <w:t>POPRAWIANIE OMYŁEK</w:t>
      </w:r>
    </w:p>
    <w:p w14:paraId="1ABD38CE" w14:textId="77777777" w:rsidR="003A64FC" w:rsidRPr="003A64FC" w:rsidRDefault="004B2CF3" w:rsidP="007C5EC7">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4B2CF3">
        <w:rPr>
          <w:rFonts w:ascii="Times New Roman" w:eastAsia="Calibri" w:hAnsi="Times New Roman" w:cs="Times New Roman"/>
          <w:color w:val="000000"/>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w:t>
      </w:r>
      <w:r w:rsidRPr="004B2CF3">
        <w:rPr>
          <w:rFonts w:ascii="Times New Roman" w:eastAsia="Calibri" w:hAnsi="Times New Roman" w:cs="Times New Roman"/>
          <w:sz w:val="24"/>
          <w:szCs w:val="24"/>
          <w:lang w:eastAsia="pl-PL"/>
        </w:rPr>
        <w:t xml:space="preserve">e między Zamawiającym a Wykonawcą negocjacji dotyczących złożonej oferty oraz, </w:t>
      </w:r>
      <w:r w:rsidRPr="004B2CF3">
        <w:rPr>
          <w:rFonts w:ascii="Times New Roman" w:eastAsia="Calibri" w:hAnsi="Times New Roman" w:cs="Times New Roman"/>
          <w:sz w:val="24"/>
          <w:szCs w:val="24"/>
          <w:lang w:eastAsia="pl-PL"/>
        </w:rPr>
        <w:br/>
        <w:t xml:space="preserve">z uwzględnieniem przepisów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dokonywanie jakiejkolwiek zmiany w jej treści.</w:t>
      </w:r>
    </w:p>
    <w:p w14:paraId="6838EE5B" w14:textId="77777777" w:rsidR="003A64FC" w:rsidRPr="003A64FC" w:rsidRDefault="004B2CF3" w:rsidP="007C5EC7">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3A64FC">
        <w:rPr>
          <w:rFonts w:ascii="Times New Roman" w:eastAsia="Calibri" w:hAnsi="Times New Roman" w:cs="Times New Roman"/>
          <w:sz w:val="24"/>
          <w:szCs w:val="24"/>
          <w:lang w:eastAsia="pl-PL"/>
        </w:rPr>
        <w:t>Pzp</w:t>
      </w:r>
      <w:proofErr w:type="spellEnd"/>
      <w:r w:rsidRPr="003A64FC">
        <w:rPr>
          <w:rFonts w:ascii="Times New Roman" w:eastAsia="Calibri" w:hAnsi="Times New Roman" w:cs="Times New Roman"/>
          <w:sz w:val="24"/>
          <w:szCs w:val="24"/>
          <w:lang w:eastAsia="pl-PL"/>
        </w:rPr>
        <w:t>.</w:t>
      </w:r>
    </w:p>
    <w:p w14:paraId="5E45D362" w14:textId="77777777" w:rsidR="00E73C5B" w:rsidRDefault="00E73C5B" w:rsidP="003C43DD">
      <w:pPr>
        <w:spacing w:after="0" w:line="360" w:lineRule="auto"/>
        <w:jc w:val="both"/>
        <w:rPr>
          <w:rFonts w:ascii="Times New Roman" w:eastAsia="Times New Roman" w:hAnsi="Times New Roman" w:cs="Times New Roman"/>
          <w:b/>
          <w:color w:val="000000"/>
          <w:sz w:val="24"/>
          <w:szCs w:val="24"/>
          <w:lang w:eastAsia="pl-PL"/>
        </w:rPr>
      </w:pPr>
    </w:p>
    <w:p w14:paraId="540BEBC8"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15</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ZABEZPIECZENIE NALEŻYTEGO WYKONANIA UMOWY</w:t>
      </w:r>
    </w:p>
    <w:p w14:paraId="68613A2F" w14:textId="77777777" w:rsidR="00B56A5B" w:rsidRPr="00345402" w:rsidRDefault="00BD5C89" w:rsidP="003C43DD">
      <w:pPr>
        <w:spacing w:after="0" w:line="360" w:lineRule="auto"/>
        <w:jc w:val="both"/>
        <w:rPr>
          <w:rFonts w:ascii="Times New Roman" w:eastAsia="Times New Roman" w:hAnsi="Times New Roman" w:cs="Times New Roman"/>
          <w:color w:val="000000"/>
          <w:sz w:val="24"/>
          <w:szCs w:val="24"/>
        </w:rPr>
      </w:pPr>
      <w:r w:rsidRPr="00756DB0">
        <w:rPr>
          <w:rFonts w:ascii="Times New Roman" w:eastAsia="Times New Roman" w:hAnsi="Times New Roman" w:cs="Times New Roman"/>
          <w:color w:val="000000"/>
          <w:sz w:val="24"/>
          <w:szCs w:val="24"/>
        </w:rPr>
        <w:t xml:space="preserve">W niniejszym postępowaniu Zamawiający nie </w:t>
      </w:r>
      <w:r w:rsidR="00740246">
        <w:rPr>
          <w:rFonts w:ascii="Times New Roman" w:eastAsia="Times New Roman" w:hAnsi="Times New Roman" w:cs="Times New Roman"/>
          <w:color w:val="000000"/>
          <w:sz w:val="24"/>
          <w:szCs w:val="24"/>
        </w:rPr>
        <w:t>wymaga wniesienia</w:t>
      </w:r>
      <w:r w:rsidRPr="00756DB0">
        <w:rPr>
          <w:rFonts w:ascii="Times New Roman" w:eastAsia="Times New Roman" w:hAnsi="Times New Roman" w:cs="Times New Roman"/>
          <w:color w:val="000000"/>
          <w:sz w:val="24"/>
          <w:szCs w:val="24"/>
        </w:rPr>
        <w:t xml:space="preserve"> zabezpieczenia należytego wykonania umowy. </w:t>
      </w:r>
    </w:p>
    <w:p w14:paraId="626E55FD" w14:textId="0E245624" w:rsidR="00E73C5B" w:rsidRDefault="00E73C5B" w:rsidP="003C43DD">
      <w:pPr>
        <w:spacing w:after="0" w:line="360" w:lineRule="auto"/>
        <w:jc w:val="both"/>
        <w:rPr>
          <w:rFonts w:ascii="Times New Roman" w:eastAsia="Times New Roman" w:hAnsi="Times New Roman" w:cs="Times New Roman"/>
          <w:b/>
          <w:color w:val="000000"/>
          <w:sz w:val="24"/>
          <w:szCs w:val="24"/>
          <w:lang w:eastAsia="pl-PL"/>
        </w:rPr>
      </w:pPr>
    </w:p>
    <w:p w14:paraId="6C5827E7" w14:textId="77777777"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A</w:t>
      </w:r>
      <w:r w:rsidR="007E6C45">
        <w:rPr>
          <w:rFonts w:ascii="Times New Roman" w:eastAsia="Times New Roman" w:hAnsi="Times New Roman" w:cs="Times New Roman"/>
          <w:b/>
          <w:color w:val="000000"/>
          <w:sz w:val="24"/>
          <w:szCs w:val="24"/>
          <w:lang w:eastAsia="pl-PL"/>
        </w:rPr>
        <w:t>rt. 16</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ZAWARCIE UMOWY</w:t>
      </w:r>
    </w:p>
    <w:p w14:paraId="0CFFC2AE" w14:textId="77777777" w:rsidR="007E6C45" w:rsidRDefault="004B2CF3" w:rsidP="007C5EC7">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Zamawiający zawiera umowę w sprawie zamówienia publicznego z uwzględnieniem  terminów określonych w ustawie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w:t>
      </w:r>
    </w:p>
    <w:p w14:paraId="4ADC4721" w14:textId="77777777" w:rsidR="007E6C45" w:rsidRDefault="004B2CF3" w:rsidP="007C5EC7">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Calibri" w:hAnsi="Times New Roman" w:cs="Times New Roman"/>
          <w:color w:val="000000"/>
          <w:sz w:val="24"/>
          <w:szCs w:val="24"/>
          <w:lang w:eastAsia="pl-PL"/>
        </w:rPr>
        <w:t>Wybranemu Wykonawcy Zamawiający wskaże te</w:t>
      </w:r>
      <w:r w:rsidR="007E6C45">
        <w:rPr>
          <w:rFonts w:ascii="Times New Roman" w:eastAsia="Calibri" w:hAnsi="Times New Roman" w:cs="Times New Roman"/>
          <w:color w:val="000000"/>
          <w:sz w:val="24"/>
          <w:szCs w:val="24"/>
          <w:lang w:eastAsia="pl-PL"/>
        </w:rPr>
        <w:t>rmin i miejsce podpisania umowy.</w:t>
      </w:r>
    </w:p>
    <w:p w14:paraId="0BB6F08E" w14:textId="4834AFE7" w:rsidR="00C175B7" w:rsidRPr="00ED37A7" w:rsidRDefault="004B2CF3" w:rsidP="003C43DD">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Times New Roman" w:hAnsi="Times New Roman" w:cs="Times New Roman"/>
          <w:color w:val="000000"/>
          <w:sz w:val="24"/>
          <w:szCs w:val="24"/>
          <w:lang w:eastAsia="pl-PL"/>
        </w:rPr>
        <w:t>Wzór umowy zawierający projektowane postanowienia umowy, które zostaną wprowadzone do treści umowy w sprawie zamówienia publicznego, s</w:t>
      </w:r>
      <w:r w:rsidRPr="007E6C45">
        <w:rPr>
          <w:rFonts w:ascii="Times New Roman" w:eastAsia="Times New Roman" w:hAnsi="Times New Roman" w:cs="Times New Roman"/>
          <w:sz w:val="24"/>
          <w:szCs w:val="24"/>
          <w:lang w:eastAsia="pl-PL"/>
        </w:rPr>
        <w:t xml:space="preserve">tanowi załącznik nr </w:t>
      </w:r>
      <w:r w:rsidR="002E6C81">
        <w:rPr>
          <w:rFonts w:ascii="Times New Roman" w:eastAsia="Times New Roman" w:hAnsi="Times New Roman" w:cs="Times New Roman"/>
          <w:sz w:val="24"/>
          <w:szCs w:val="24"/>
          <w:lang w:eastAsia="pl-PL"/>
        </w:rPr>
        <w:t>6</w:t>
      </w:r>
      <w:r w:rsidR="00BD5C89">
        <w:rPr>
          <w:rFonts w:ascii="Times New Roman" w:eastAsia="Times New Roman" w:hAnsi="Times New Roman" w:cs="Times New Roman"/>
          <w:sz w:val="24"/>
          <w:szCs w:val="24"/>
          <w:lang w:eastAsia="pl-PL"/>
        </w:rPr>
        <w:t xml:space="preserve"> </w:t>
      </w:r>
      <w:r w:rsidRPr="007E6C45">
        <w:rPr>
          <w:rFonts w:ascii="Times New Roman" w:eastAsia="Times New Roman" w:hAnsi="Times New Roman" w:cs="Times New Roman"/>
          <w:sz w:val="24"/>
          <w:szCs w:val="24"/>
          <w:lang w:eastAsia="pl-PL"/>
        </w:rPr>
        <w:t>do SWZ.</w:t>
      </w:r>
      <w:r w:rsidRPr="007E6C45">
        <w:rPr>
          <w:rFonts w:ascii="Times New Roman" w:eastAsia="Times New Roman" w:hAnsi="Times New Roman" w:cs="Times New Roman"/>
          <w:color w:val="000000"/>
          <w:sz w:val="24"/>
          <w:szCs w:val="24"/>
          <w:lang w:eastAsia="pl-PL"/>
        </w:rPr>
        <w:t xml:space="preserve"> Zamawiający wymaga zawarcia umowy na warunkach przedstawionych we wzorze.</w:t>
      </w:r>
      <w:bookmarkStart w:id="13" w:name="_Hlk84497923"/>
    </w:p>
    <w:p w14:paraId="4AFE3E07" w14:textId="77777777" w:rsidR="007F2767" w:rsidRDefault="007F2767" w:rsidP="003C43DD">
      <w:pPr>
        <w:spacing w:after="0" w:line="360" w:lineRule="auto"/>
        <w:jc w:val="both"/>
        <w:rPr>
          <w:rFonts w:ascii="Times New Roman" w:eastAsia="Times New Roman" w:hAnsi="Times New Roman" w:cs="Times New Roman"/>
          <w:b/>
          <w:color w:val="000000"/>
          <w:sz w:val="24"/>
          <w:szCs w:val="24"/>
          <w:lang w:eastAsia="pl-PL"/>
        </w:rPr>
      </w:pPr>
    </w:p>
    <w:p w14:paraId="04372812" w14:textId="62575254"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17</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POUCZENIE O ŚRODKACH OCHRONY PRAWNEJ PRZYSŁUGUJĄCYCH WYKONAWCY</w:t>
      </w:r>
    </w:p>
    <w:bookmarkEnd w:id="13"/>
    <w:p w14:paraId="5308DBA8" w14:textId="77777777" w:rsidR="00255E1F"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Na niezgodną z przepisami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czynność Zamawiającego, podjętą </w:t>
      </w:r>
      <w:r w:rsidRPr="004B2CF3">
        <w:rPr>
          <w:rFonts w:ascii="Times New Roman" w:eastAsia="Calibri" w:hAnsi="Times New Roman" w:cs="Times New Roman"/>
          <w:color w:val="000000"/>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przysługuje odwołanie do Prezesa Krajowej Izby Odwoławczej (KIO).</w:t>
      </w:r>
    </w:p>
    <w:p w14:paraId="15DFA0D0" w14:textId="77777777" w:rsidR="00255E1F"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Na orzeczenie KIO oraz postanowienie Prezesa KIO, o którym mowa w art. 519 </w:t>
      </w:r>
      <w:r w:rsidRPr="00255E1F">
        <w:rPr>
          <w:rFonts w:ascii="Times New Roman" w:eastAsia="Calibri" w:hAnsi="Times New Roman" w:cs="Times New Roman"/>
          <w:color w:val="000000"/>
          <w:sz w:val="24"/>
          <w:szCs w:val="24"/>
          <w:lang w:eastAsia="pl-PL"/>
        </w:rPr>
        <w:br/>
        <w:t xml:space="preserve">ust. 1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(zwrot odwołania) przysługuje skarga do Sądu Okręgowego </w:t>
      </w:r>
      <w:r w:rsidRPr="00255E1F">
        <w:rPr>
          <w:rFonts w:ascii="Times New Roman" w:eastAsia="Calibri" w:hAnsi="Times New Roman" w:cs="Times New Roman"/>
          <w:color w:val="000000"/>
          <w:sz w:val="24"/>
          <w:szCs w:val="24"/>
          <w:lang w:eastAsia="pl-PL"/>
        </w:rPr>
        <w:br/>
        <w:t>w Warszawie – sądu zamówień publicznych.</w:t>
      </w:r>
    </w:p>
    <w:p w14:paraId="3F290ACD" w14:textId="77777777" w:rsidR="00546264" w:rsidRPr="00C23426"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Szczegółowe regulacje dotyczące środków ochrony prawnej, w tym terminy na ich wniesienie, zostały ujęte w Dziale IX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(art. 505-590).</w:t>
      </w:r>
    </w:p>
    <w:p w14:paraId="24904001" w14:textId="77777777" w:rsidR="00740246" w:rsidRDefault="00740246" w:rsidP="003C43DD">
      <w:pPr>
        <w:spacing w:after="0" w:line="360" w:lineRule="auto"/>
        <w:rPr>
          <w:rFonts w:ascii="Times New Roman" w:eastAsia="Times New Roman" w:hAnsi="Times New Roman" w:cs="Times New Roman"/>
          <w:b/>
          <w:sz w:val="24"/>
          <w:szCs w:val="24"/>
          <w:lang w:eastAsia="pl-PL"/>
        </w:rPr>
      </w:pPr>
    </w:p>
    <w:p w14:paraId="4CF41E8F" w14:textId="77777777" w:rsidR="004B2CF3" w:rsidRDefault="003C43DD" w:rsidP="003C43DD">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255E1F">
        <w:rPr>
          <w:rFonts w:ascii="Times New Roman" w:eastAsia="Times New Roman" w:hAnsi="Times New Roman" w:cs="Times New Roman"/>
          <w:b/>
          <w:sz w:val="24"/>
          <w:szCs w:val="24"/>
          <w:lang w:eastAsia="pl-PL"/>
        </w:rPr>
        <w:t>rt. 18</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LISTA ZAŁĄCZNIKÓW</w:t>
      </w:r>
    </w:p>
    <w:p w14:paraId="4C4536A1" w14:textId="77777777" w:rsidR="002E6C81" w:rsidRPr="002E6C81" w:rsidRDefault="002E6C81" w:rsidP="002E6C81">
      <w:pPr>
        <w:spacing w:after="0" w:line="360" w:lineRule="auto"/>
        <w:jc w:val="both"/>
        <w:rPr>
          <w:rFonts w:ascii="Times New Roman" w:eastAsia="Times New Roman" w:hAnsi="Times New Roman" w:cs="Times New Roman"/>
          <w:sz w:val="24"/>
          <w:szCs w:val="24"/>
          <w:lang w:eastAsia="pl-PL"/>
        </w:rPr>
      </w:pPr>
      <w:r w:rsidRPr="002E6C81">
        <w:rPr>
          <w:rFonts w:ascii="Times New Roman" w:eastAsia="Times New Roman" w:hAnsi="Times New Roman" w:cs="Times New Roman"/>
          <w:sz w:val="24"/>
          <w:szCs w:val="24"/>
          <w:lang w:eastAsia="pl-PL"/>
        </w:rPr>
        <w:t>Następujące załączniki stanowią integralną część SWZ:</w:t>
      </w:r>
    </w:p>
    <w:p w14:paraId="164DA0CC" w14:textId="77777777" w:rsidR="002E6C81" w:rsidRPr="002E6C81" w:rsidRDefault="002E6C81" w:rsidP="002E6C81">
      <w:pPr>
        <w:spacing w:after="0" w:line="360" w:lineRule="auto"/>
        <w:jc w:val="both"/>
        <w:rPr>
          <w:rFonts w:ascii="Times New Roman" w:eastAsia="Calibri" w:hAnsi="Times New Roman" w:cs="Times New Roman"/>
          <w:color w:val="000000"/>
          <w:sz w:val="24"/>
          <w:szCs w:val="24"/>
          <w:lang w:eastAsia="pl-PL"/>
        </w:rPr>
      </w:pPr>
      <w:r w:rsidRPr="002E6C81">
        <w:rPr>
          <w:rFonts w:ascii="Times New Roman" w:eastAsia="Calibri" w:hAnsi="Times New Roman" w:cs="Times New Roman"/>
          <w:color w:val="000000"/>
          <w:sz w:val="24"/>
          <w:szCs w:val="24"/>
          <w:lang w:eastAsia="pl-PL"/>
        </w:rPr>
        <w:t>Załącznik nr 1: Adres (link) strony internetowej prowadzonego postępowania;</w:t>
      </w:r>
    </w:p>
    <w:p w14:paraId="3B1E7193" w14:textId="77777777" w:rsidR="002E6C81" w:rsidRPr="002E6C81" w:rsidRDefault="002E6C81" w:rsidP="002E6C81">
      <w:pPr>
        <w:spacing w:after="0" w:line="360" w:lineRule="auto"/>
        <w:jc w:val="both"/>
        <w:rPr>
          <w:rFonts w:ascii="Times New Roman" w:eastAsia="Calibri" w:hAnsi="Times New Roman" w:cs="Times New Roman"/>
          <w:color w:val="000000"/>
          <w:sz w:val="24"/>
          <w:szCs w:val="24"/>
          <w:lang w:eastAsia="pl-PL"/>
        </w:rPr>
      </w:pPr>
      <w:r w:rsidRPr="002E6C81">
        <w:rPr>
          <w:rFonts w:ascii="Times New Roman" w:eastAsia="Calibri" w:hAnsi="Times New Roman" w:cs="Times New Roman"/>
          <w:color w:val="000000"/>
          <w:sz w:val="24"/>
          <w:szCs w:val="24"/>
          <w:lang w:eastAsia="pl-PL"/>
        </w:rPr>
        <w:t>Załącznik nr 2: Szczegółowy opis przedmiotu zamówienia;</w:t>
      </w:r>
    </w:p>
    <w:p w14:paraId="3A2A61A9" w14:textId="4C4CC36C" w:rsidR="00E73C5B"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lastRenderedPageBreak/>
        <w:t>Załącznik nr 3: Oświadczenie JEDZ;</w:t>
      </w:r>
    </w:p>
    <w:p w14:paraId="6E3B8E25" w14:textId="3B3376C5" w:rsidR="007F2767"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Załącznik nr 4: Formularz nr 1 – Oświadczenie dotyczące przesłanek wykluczenia z art. 5k rozporządzenia 833/2014 oraz art. 7 ust. 1 ustawy o szczególnych rozwiązaniach w zakresie przeciwdziałania wspieraniu agresji na Ukrainę;</w:t>
      </w:r>
      <w:bookmarkStart w:id="14" w:name="_Hlk129255159"/>
    </w:p>
    <w:p w14:paraId="0F7687FA" w14:textId="59C17893" w:rsidR="002E6C81" w:rsidRPr="002E6C81"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 xml:space="preserve">Załącznik nr 5: </w:t>
      </w:r>
      <w:bookmarkEnd w:id="14"/>
      <w:r w:rsidRPr="002E6C81">
        <w:rPr>
          <w:rFonts w:ascii="Times New Roman" w:hAnsi="Times New Roman" w:cs="Times New Roman"/>
          <w:sz w:val="24"/>
          <w:szCs w:val="24"/>
          <w:lang w:eastAsia="pl-PL"/>
        </w:rPr>
        <w:t>Formularz nr 2</w:t>
      </w:r>
      <w:r w:rsidRPr="002E6C81">
        <w:rPr>
          <w:rFonts w:ascii="Times New Roman" w:hAnsi="Times New Roman" w:cs="Times New Roman"/>
          <w:b/>
          <w:sz w:val="24"/>
          <w:szCs w:val="24"/>
          <w:lang w:eastAsia="pl-PL"/>
        </w:rPr>
        <w:t xml:space="preserve"> – </w:t>
      </w:r>
      <w:r w:rsidRPr="002E6C81">
        <w:rPr>
          <w:rFonts w:ascii="Times New Roman" w:hAnsi="Times New Roman" w:cs="Times New Roman"/>
          <w:sz w:val="24"/>
          <w:szCs w:val="24"/>
          <w:lang w:eastAsia="pl-PL"/>
        </w:rPr>
        <w:t xml:space="preserve">Informacja na temat </w:t>
      </w:r>
      <w:r w:rsidR="00060633" w:rsidRPr="002E6C81">
        <w:rPr>
          <w:rFonts w:ascii="Times New Roman" w:hAnsi="Times New Roman" w:cs="Times New Roman"/>
          <w:sz w:val="24"/>
          <w:szCs w:val="24"/>
          <w:lang w:eastAsia="pl-PL"/>
        </w:rPr>
        <w:t>podwykonawstwa</w:t>
      </w:r>
      <w:r w:rsidRPr="002E6C81">
        <w:rPr>
          <w:rFonts w:ascii="Times New Roman" w:hAnsi="Times New Roman" w:cs="Times New Roman"/>
          <w:sz w:val="24"/>
          <w:szCs w:val="24"/>
          <w:lang w:eastAsia="pl-PL"/>
        </w:rPr>
        <w:t>;</w:t>
      </w:r>
    </w:p>
    <w:p w14:paraId="514B3333" w14:textId="77777777" w:rsidR="004B2CF3" w:rsidRPr="007247ED" w:rsidRDefault="002E6C81" w:rsidP="007247ED">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Załącznik nr 6: Wzór umowy – projektowane postanowienia umowy.</w:t>
      </w:r>
    </w:p>
    <w:p w14:paraId="4CF7F9E7" w14:textId="77777777" w:rsidR="00CE5617" w:rsidRDefault="00CE5617"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p>
    <w:p w14:paraId="603AEC9B" w14:textId="687212ED" w:rsidR="000C51E7" w:rsidRDefault="004B2CF3"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Warszawa, dnia </w:t>
      </w:r>
      <w:r w:rsidR="00133AE6">
        <w:rPr>
          <w:rFonts w:ascii="Times New Roman" w:eastAsia="Times New Roman" w:hAnsi="Times New Roman" w:cs="Times New Roman"/>
          <w:color w:val="000000"/>
          <w:sz w:val="24"/>
          <w:szCs w:val="24"/>
          <w:lang w:eastAsia="pl-PL"/>
        </w:rPr>
        <w:t>0</w:t>
      </w:r>
      <w:r w:rsidR="00EA32E6">
        <w:rPr>
          <w:rFonts w:ascii="Times New Roman" w:eastAsia="Times New Roman" w:hAnsi="Times New Roman" w:cs="Times New Roman"/>
          <w:color w:val="000000"/>
          <w:sz w:val="24"/>
          <w:szCs w:val="24"/>
          <w:lang w:eastAsia="pl-PL"/>
        </w:rPr>
        <w:t>3</w:t>
      </w:r>
      <w:r w:rsidR="00133AE6">
        <w:rPr>
          <w:rFonts w:ascii="Times New Roman" w:eastAsia="Times New Roman" w:hAnsi="Times New Roman" w:cs="Times New Roman"/>
          <w:color w:val="000000"/>
          <w:sz w:val="24"/>
          <w:szCs w:val="24"/>
          <w:lang w:eastAsia="pl-PL"/>
        </w:rPr>
        <w:t>.12</w:t>
      </w:r>
      <w:r w:rsidR="004B2088">
        <w:rPr>
          <w:rFonts w:ascii="Times New Roman" w:eastAsia="Times New Roman" w:hAnsi="Times New Roman" w:cs="Times New Roman"/>
          <w:color w:val="000000"/>
          <w:sz w:val="24"/>
          <w:szCs w:val="24"/>
          <w:lang w:eastAsia="pl-PL"/>
        </w:rPr>
        <w:t>.2025</w:t>
      </w:r>
      <w:r w:rsidRPr="004B2CF3">
        <w:rPr>
          <w:rFonts w:ascii="Times New Roman" w:eastAsia="Times New Roman" w:hAnsi="Times New Roman" w:cs="Times New Roman"/>
          <w:color w:val="000000"/>
          <w:sz w:val="24"/>
          <w:szCs w:val="24"/>
          <w:lang w:eastAsia="pl-PL"/>
        </w:rPr>
        <w:t xml:space="preserve"> r.</w:t>
      </w:r>
    </w:p>
    <w:p w14:paraId="258F32BE" w14:textId="77777777" w:rsidR="00E73C5B" w:rsidRPr="007247ED" w:rsidRDefault="00E73C5B"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p>
    <w:p w14:paraId="4F93E068" w14:textId="77777777" w:rsidR="00E15D44" w:rsidRPr="00E15D44" w:rsidRDefault="004B2CF3" w:rsidP="00E15D44">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4B2CF3">
        <w:rPr>
          <w:rFonts w:ascii="Times New Roman" w:eastAsia="Times New Roman" w:hAnsi="Times New Roman" w:cs="Times New Roman"/>
          <w:b/>
          <w:spacing w:val="30"/>
          <w:position w:val="6"/>
          <w:sz w:val="24"/>
          <w:szCs w:val="24"/>
          <w:lang w:eastAsia="pl-PL"/>
        </w:rPr>
        <w:t>ZATWIERDZAM</w:t>
      </w:r>
      <w:r w:rsidRPr="004B2CF3">
        <w:rPr>
          <w:rFonts w:ascii="Times New Roman" w:eastAsia="Times New Roman" w:hAnsi="Times New Roman" w:cs="Times New Roman"/>
          <w:sz w:val="24"/>
          <w:szCs w:val="24"/>
          <w:lang w:eastAsia="pl-PL"/>
        </w:rPr>
        <w:t xml:space="preserve">                                                                                   </w:t>
      </w:r>
    </w:p>
    <w:p w14:paraId="7714D769" w14:textId="77777777" w:rsidR="00E15D44" w:rsidRPr="00E15D44" w:rsidRDefault="00E15D44" w:rsidP="000C51E7">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Pełnomocnik Rektora ds. zamówień publicznych</w:t>
      </w:r>
    </w:p>
    <w:p w14:paraId="7598CAFB" w14:textId="77777777" w:rsidR="00E15D44" w:rsidRPr="00E15D44" w:rsidRDefault="00E15D44" w:rsidP="00E15D44">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mgr Teresa Andrysiak</w:t>
      </w:r>
    </w:p>
    <w:p w14:paraId="01AFF87F" w14:textId="77777777" w:rsidR="00CE5617" w:rsidRDefault="00CE5617" w:rsidP="008E3846">
      <w:pPr>
        <w:spacing w:after="0" w:line="360" w:lineRule="auto"/>
        <w:rPr>
          <w:rFonts w:ascii="Times New Roman" w:hAnsi="Times New Roman" w:cs="Times New Roman"/>
          <w:b/>
          <w:bCs/>
          <w:iCs/>
          <w:sz w:val="24"/>
          <w:szCs w:val="24"/>
          <w:lang w:eastAsia="ar-SA"/>
        </w:rPr>
      </w:pPr>
    </w:p>
    <w:sectPr w:rsidR="00CE5617" w:rsidSect="007935C2">
      <w:headerReference w:type="default" r:id="rId24"/>
      <w:footerReference w:type="default" r:id="rId25"/>
      <w:headerReference w:type="first" r:id="rId26"/>
      <w:footerReference w:type="first" r:id="rId27"/>
      <w:pgSz w:w="11906" w:h="16838"/>
      <w:pgMar w:top="1418" w:right="1418" w:bottom="1418" w:left="1418" w:header="454"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AD726" w14:textId="77777777" w:rsidR="00E767DA" w:rsidRDefault="00E767DA">
      <w:pPr>
        <w:spacing w:after="0" w:line="240" w:lineRule="auto"/>
      </w:pPr>
      <w:r>
        <w:separator/>
      </w:r>
    </w:p>
  </w:endnote>
  <w:endnote w:type="continuationSeparator" w:id="0">
    <w:p w14:paraId="30F089D6" w14:textId="77777777" w:rsidR="00E767DA" w:rsidRDefault="00E7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3A97E" w14:textId="77777777" w:rsidR="00131AC9" w:rsidRPr="000250B3" w:rsidRDefault="00131AC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163A32BF" w14:textId="47C566A1" w:rsidR="00131AC9" w:rsidRDefault="000E74C3" w:rsidP="000E74C3">
    <w:pPr>
      <w:spacing w:after="0" w:line="360" w:lineRule="auto"/>
      <w:jc w:val="center"/>
      <w:rPr>
        <w:rFonts w:ascii="Times New Roman" w:eastAsia="Times New Roman" w:hAnsi="Times New Roman" w:cs="Times New Roman"/>
        <w:color w:val="000000"/>
        <w:sz w:val="24"/>
        <w:szCs w:val="24"/>
        <w:lang w:eastAsia="pl-PL"/>
      </w:rPr>
    </w:pPr>
    <w:r w:rsidRPr="000E74C3">
      <w:rPr>
        <w:rFonts w:ascii="Times New Roman" w:eastAsia="Times New Roman" w:hAnsi="Times New Roman" w:cs="Times New Roman"/>
        <w:color w:val="000000"/>
        <w:sz w:val="24"/>
        <w:szCs w:val="24"/>
        <w:lang w:eastAsia="pl-PL"/>
      </w:rPr>
      <w:t>POUZ-36</w:t>
    </w:r>
    <w:r w:rsidR="009E3304">
      <w:rPr>
        <w:rFonts w:ascii="Times New Roman" w:eastAsia="Times New Roman" w:hAnsi="Times New Roman" w:cs="Times New Roman"/>
        <w:color w:val="000000"/>
        <w:sz w:val="24"/>
        <w:szCs w:val="24"/>
        <w:lang w:eastAsia="pl-PL"/>
      </w:rPr>
      <w:t>1</w:t>
    </w:r>
    <w:r w:rsidRPr="000E74C3">
      <w:rPr>
        <w:rFonts w:ascii="Times New Roman" w:eastAsia="Times New Roman" w:hAnsi="Times New Roman" w:cs="Times New Roman"/>
        <w:color w:val="000000"/>
        <w:sz w:val="24"/>
        <w:szCs w:val="24"/>
        <w:lang w:eastAsia="pl-PL"/>
      </w:rPr>
      <w:t>/</w:t>
    </w:r>
    <w:r w:rsidR="007935C2">
      <w:rPr>
        <w:rFonts w:ascii="Times New Roman" w:eastAsia="Times New Roman" w:hAnsi="Times New Roman" w:cs="Times New Roman"/>
        <w:color w:val="000000"/>
        <w:sz w:val="24"/>
        <w:szCs w:val="24"/>
        <w:lang w:eastAsia="pl-PL"/>
      </w:rPr>
      <w:t>3</w:t>
    </w:r>
    <w:r w:rsidR="00F67AFC">
      <w:rPr>
        <w:rFonts w:ascii="Times New Roman" w:eastAsia="Times New Roman" w:hAnsi="Times New Roman" w:cs="Times New Roman"/>
        <w:color w:val="000000"/>
        <w:sz w:val="24"/>
        <w:szCs w:val="24"/>
        <w:lang w:eastAsia="pl-PL"/>
      </w:rPr>
      <w:t>0</w:t>
    </w:r>
    <w:r w:rsidR="007935C2">
      <w:rPr>
        <w:rFonts w:ascii="Times New Roman" w:eastAsia="Times New Roman" w:hAnsi="Times New Roman" w:cs="Times New Roman"/>
        <w:color w:val="000000"/>
        <w:sz w:val="24"/>
        <w:szCs w:val="24"/>
        <w:lang w:eastAsia="pl-PL"/>
      </w:rPr>
      <w:t>2</w:t>
    </w:r>
    <w:r w:rsidRPr="000E74C3">
      <w:rPr>
        <w:rFonts w:ascii="Times New Roman" w:eastAsia="Times New Roman" w:hAnsi="Times New Roman" w:cs="Times New Roman"/>
        <w:color w:val="000000"/>
        <w:sz w:val="24"/>
        <w:szCs w:val="24"/>
        <w:lang w:eastAsia="pl-PL"/>
      </w:rPr>
      <w:t>/2025/DZP</w:t>
    </w:r>
  </w:p>
  <w:p w14:paraId="3D53F6B8" w14:textId="3F49EA3A" w:rsidR="00764DFA" w:rsidRPr="006269F2" w:rsidRDefault="00764DFA" w:rsidP="000E74C3">
    <w:pPr>
      <w:spacing w:after="0" w:line="360" w:lineRule="auto"/>
      <w:jc w:val="center"/>
      <w:rPr>
        <w:rFonts w:ascii="Times New Roman" w:eastAsia="Times New Roman" w:hAnsi="Times New Roman" w:cs="Times New Roman"/>
        <w:color w:val="000000"/>
        <w:sz w:val="24"/>
        <w:szCs w:val="24"/>
        <w:lang w:eastAsia="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B12D" w14:textId="53DE5AB0" w:rsidR="00131AC9" w:rsidRPr="006B759F" w:rsidRDefault="00131AC9"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1980B1B7" w14:textId="77777777" w:rsidR="00131AC9" w:rsidRDefault="00131A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7C88" w14:textId="77777777" w:rsidR="00E767DA" w:rsidRDefault="00E767DA">
      <w:pPr>
        <w:spacing w:after="0" w:line="240" w:lineRule="auto"/>
      </w:pPr>
      <w:r>
        <w:separator/>
      </w:r>
    </w:p>
  </w:footnote>
  <w:footnote w:type="continuationSeparator" w:id="0">
    <w:p w14:paraId="5362268F" w14:textId="77777777" w:rsidR="00E767DA" w:rsidRDefault="00E7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8BE0" w14:textId="77777777" w:rsidR="007935C2" w:rsidRPr="007935C2" w:rsidRDefault="007935C2" w:rsidP="007935C2">
    <w:pPr>
      <w:tabs>
        <w:tab w:val="center" w:pos="4536"/>
        <w:tab w:val="right" w:pos="9072"/>
      </w:tabs>
      <w:spacing w:after="0" w:line="360" w:lineRule="auto"/>
      <w:jc w:val="center"/>
      <w:rPr>
        <w:rFonts w:ascii="Times New Roman" w:eastAsia="Times New Roman" w:hAnsi="Times New Roman" w:cs="Times New Roman"/>
        <w:sz w:val="24"/>
        <w:szCs w:val="20"/>
        <w:lang w:eastAsia="pl-PL"/>
      </w:rPr>
    </w:pPr>
    <w:r w:rsidRPr="007935C2">
      <w:rPr>
        <w:rFonts w:ascii="Times New Roman" w:eastAsia="Times New Roman" w:hAnsi="Times New Roman" w:cs="Times New Roman"/>
        <w:noProof/>
        <w:sz w:val="24"/>
        <w:szCs w:val="20"/>
        <w:lang w:eastAsia="pl-PL"/>
      </w:rPr>
      <mc:AlternateContent>
        <mc:Choice Requires="wps">
          <w:drawing>
            <wp:inline distT="0" distB="0" distL="0" distR="0" wp14:anchorId="36CAB02D" wp14:editId="18D56EDD">
              <wp:extent cx="302260" cy="302260"/>
              <wp:effectExtent l="0" t="0" r="0" b="0"/>
              <wp:docPr id="7" name="Prostokąt 7" descr="https://inicjatywadoskonalosci.uw.edu.pl/wp-content/uploads/sites/11/2020/03/inicjatywa-poziom-v2.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du="http://schemas.microsoft.com/office/word/2023/wordml/word16du" xmlns:w16sdtfl="http://schemas.microsoft.com/office/word/2024/wordml/sdtformatlock">
          <w:pict>
            <v:rect w14:anchorId="1EB3B621" id="Prostokąt 7" o:spid="_x0000_s1026" alt="https://inicjatywadoskonalosci.uw.edu.pl/wp-content/uploads/sites/11/2020/03/inicjatywa-poziom-v2.sv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KLVNgIAADMEAAAOAAAAZHJzL2Uyb0RvYy54bWysU8Fu2zAMvQ/YPwi6x3bcrt2MOEXRosOA&#10;bgvQ7QMUWba12KImynHS+/6sHzZKTrJsuw27GCIpPz4+Pi1udn3HtsqhBlPyeZJxpoyESpum5F+/&#10;PMzecoZemEp0YFTJ9wr5zfL1q8VoC5VDC12lHCMQg8VoS956b4s0RdmqXmACVhkq1uB64Sl0TVo5&#10;MRJ636V5ll2lI7jKOpAKkbL3U5EvI35dK+k/1zUqz7qSEzcfvy5+1+GbLheiaJywrZYHGuIfWPRC&#10;G2p6groXXrDB6b+gei0dINQ+kdCnUNdaqjgDTTPP/pjmqRVWxVlIHLQnmfD/wcpP25Vjuir5NWdG&#10;9LSiFRH0sHn54RnlKoWS9Ap7QVqMNlp+E34/igpwA4bWilInw5ioakhsl452JsF4ZXw62A5EhSlq&#10;rzCdz2nEPEuzizOQmYVnDf1smye4bcI2RmpDpJ7sygU90T6C3CAzcNcK06hbtLRTchqxPaacg7FV&#10;1CmkCYI4nGGEAAmNrcePUNF8YvAQd7WrXR960BbYLlpif7KE2nkmKXmR5fkVGUdS6XAOHURx/Nk6&#10;9O8V9CwcSu6IXQQX20f009XjldDLwIPuOsqLojO/JQgzZCL5wHeSYg3Vnrg7mJxLL40OLbhnzkZy&#10;bcnx+yCc4qz7YGj+d/PLy2DzGFy+uc4pcOeV9XlFGElQJfecTcc7Pz2NwTrdtFHmieMtaVbrOE/Q&#10;c2J1IEvOjIocXlGw/nkcb/1668ufAAAA//8DAFBLAwQUAAYACAAAACEAAp1VeNkAAAADAQAADwAA&#10;AGRycy9kb3ducmV2LnhtbEyPQUvDQBCF74L/YRnBi9iNIlViNkUKYhGhNNWep9kxCWZn0+w2if/e&#10;UQ96mcfwhve+yRaTa9VAfWg8G7iaJaCIS28brgy8bh8v70CFiGyx9UwGPinAIj89yTC1fuQNDUWs&#10;lIRwSNFAHWOXah3KmhyGme+IxXv3vcMoa19p2+Mo4a7V10ky1w4bloYaO1rWVH4UR2dgLNfDbvvy&#10;pNcXu5Xnw+qwLN6ejTk/mx7uQUWa4t8xfOMLOuTCtPdHtkG1BuSR+DPFu7mdg9r/qs4z/Z89/wIA&#10;AP//AwBQSwECLQAUAAYACAAAACEAtoM4kv4AAADhAQAAEwAAAAAAAAAAAAAAAAAAAAAAW0NvbnRl&#10;bnRfVHlwZXNdLnhtbFBLAQItABQABgAIAAAAIQA4/SH/1gAAAJQBAAALAAAAAAAAAAAAAAAAAC8B&#10;AABfcmVscy8ucmVsc1BLAQItABQABgAIAAAAIQBxQKLVNgIAADMEAAAOAAAAAAAAAAAAAAAAAC4C&#10;AABkcnMvZTJvRG9jLnhtbFBLAQItABQABgAIAAAAIQACnVV42QAAAAMBAAAPAAAAAAAAAAAAAAAA&#10;AJAEAABkcnMvZG93bnJldi54bWxQSwUGAAAAAAQABADzAAAAlgUAAAAA&#10;" filled="f" stroked="f">
              <o:lock v:ext="edit" aspectratio="t"/>
              <w10:anchorlock/>
            </v:rect>
          </w:pict>
        </mc:Fallback>
      </mc:AlternateContent>
    </w:r>
    <w:r w:rsidRPr="007935C2">
      <w:rPr>
        <w:rFonts w:ascii="Times New Roman" w:eastAsia="Times New Roman" w:hAnsi="Times New Roman" w:cs="Times New Roman"/>
        <w:noProof/>
        <w:sz w:val="24"/>
        <w:szCs w:val="20"/>
        <w:lang w:eastAsia="pl-PL"/>
      </w:rPr>
      <w:drawing>
        <wp:inline distT="0" distB="0" distL="0" distR="0" wp14:anchorId="4F0AD6D2" wp14:editId="6DE01B84">
          <wp:extent cx="1383527" cy="1736645"/>
          <wp:effectExtent l="0" t="0" r="762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61" cy="1771081"/>
                  </a:xfrm>
                  <a:prstGeom prst="rect">
                    <a:avLst/>
                  </a:prstGeom>
                  <a:noFill/>
                </pic:spPr>
              </pic:pic>
            </a:graphicData>
          </a:graphic>
        </wp:inline>
      </w:drawing>
    </w:r>
  </w:p>
  <w:p w14:paraId="0133895D" w14:textId="54AFB2CE" w:rsidR="002F552D" w:rsidRPr="007935C2" w:rsidRDefault="007935C2" w:rsidP="007935C2">
    <w:pPr>
      <w:tabs>
        <w:tab w:val="center" w:pos="4536"/>
        <w:tab w:val="right" w:pos="9072"/>
      </w:tabs>
      <w:spacing w:after="0" w:line="360" w:lineRule="auto"/>
      <w:jc w:val="center"/>
      <w:rPr>
        <w:rFonts w:ascii="Times New Roman" w:eastAsia="Times New Roman" w:hAnsi="Times New Roman" w:cs="Times New Roman"/>
        <w:b/>
        <w:bCs/>
        <w:sz w:val="20"/>
        <w:szCs w:val="20"/>
        <w:lang w:eastAsia="pl-PL"/>
      </w:rPr>
    </w:pPr>
    <w:bookmarkStart w:id="15" w:name="_Hlk215482359"/>
    <w:bookmarkStart w:id="16" w:name="_Hlk215482360"/>
    <w:r w:rsidRPr="007935C2">
      <w:rPr>
        <w:rFonts w:ascii="Times New Roman" w:eastAsia="Times New Roman" w:hAnsi="Times New Roman" w:cs="Times New Roman"/>
        <w:b/>
        <w:bCs/>
        <w:sz w:val="20"/>
        <w:szCs w:val="20"/>
        <w:lang w:eastAsia="pl-PL"/>
      </w:rPr>
      <w:t>Zakup w ramach działania V.2.1 „Udrożnienie kanałów komunikacji wewnętrznej i wzmocnienie zdolności” realizowanego w ramach Programu „Inicjatywa Doskonałości – Uczelnia Badawcza”.</w:t>
    </w:r>
    <w:bookmarkEnd w:id="15"/>
    <w:bookmarkEnd w:id="1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2AAF" w14:textId="678AA114" w:rsidR="00131AC9" w:rsidRDefault="00131AC9">
    <w:pPr>
      <w:pStyle w:val="Nagwek"/>
    </w:pPr>
    <w:bookmarkStart w:id="17" w:name="_Hlk199845862"/>
  </w:p>
  <w:bookmarkEnd w:id="17"/>
  <w:p w14:paraId="376F7382" w14:textId="4926F346" w:rsidR="002F552D" w:rsidRDefault="002F552D" w:rsidP="001E4F9E">
    <w:pPr>
      <w:pStyle w:val="Nagwek"/>
      <w:spacing w:before="1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046AF8"/>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C7252A"/>
    <w:multiLevelType w:val="hybridMultilevel"/>
    <w:tmpl w:val="EF96D03C"/>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04127"/>
    <w:multiLevelType w:val="hybridMultilevel"/>
    <w:tmpl w:val="EC8654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8F7150"/>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055AF"/>
    <w:multiLevelType w:val="hybridMultilevel"/>
    <w:tmpl w:val="19448C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ED5AE6"/>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B64CCC"/>
    <w:multiLevelType w:val="hybridMultilevel"/>
    <w:tmpl w:val="F76A23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511112"/>
    <w:multiLevelType w:val="hybridMultilevel"/>
    <w:tmpl w:val="07FCAB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E400A41"/>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E2A22"/>
    <w:multiLevelType w:val="hybridMultilevel"/>
    <w:tmpl w:val="7DDE3B80"/>
    <w:lvl w:ilvl="0" w:tplc="0D7C920E">
      <w:start w:val="1"/>
      <w:numFmt w:val="lowerLetter"/>
      <w:lvlText w:val="%1)"/>
      <w:lvlJc w:val="left"/>
      <w:pPr>
        <w:ind w:left="1854" w:hanging="360"/>
      </w:pPr>
      <w:rPr>
        <w:i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30131672"/>
    <w:multiLevelType w:val="hybridMultilevel"/>
    <w:tmpl w:val="89EA6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3374B7"/>
    <w:multiLevelType w:val="hybridMultilevel"/>
    <w:tmpl w:val="DE782B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35C17C3"/>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26DC7"/>
    <w:multiLevelType w:val="hybridMultilevel"/>
    <w:tmpl w:val="81FC086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54727F"/>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F8554E"/>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5BF7CFA"/>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5E0493"/>
    <w:multiLevelType w:val="hybridMultilevel"/>
    <w:tmpl w:val="0352E398"/>
    <w:lvl w:ilvl="0" w:tplc="6C2C388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EF423AE"/>
    <w:multiLevelType w:val="hybridMultilevel"/>
    <w:tmpl w:val="D91490F4"/>
    <w:lvl w:ilvl="0" w:tplc="0AE66CC2">
      <w:start w:val="1"/>
      <w:numFmt w:val="decimal"/>
      <w:lvlText w:val="%1."/>
      <w:lvlJc w:val="left"/>
      <w:pPr>
        <w:ind w:left="571" w:hanging="360"/>
      </w:pPr>
      <w:rPr>
        <w:rFonts w:eastAsia="Times New Roman" w:hint="default"/>
      </w:rPr>
    </w:lvl>
    <w:lvl w:ilvl="1" w:tplc="04150019" w:tentative="1">
      <w:start w:val="1"/>
      <w:numFmt w:val="lowerLetter"/>
      <w:lvlText w:val="%2."/>
      <w:lvlJc w:val="left"/>
      <w:pPr>
        <w:ind w:left="1291" w:hanging="360"/>
      </w:pPr>
    </w:lvl>
    <w:lvl w:ilvl="2" w:tplc="0415001B" w:tentative="1">
      <w:start w:val="1"/>
      <w:numFmt w:val="lowerRoman"/>
      <w:lvlText w:val="%3."/>
      <w:lvlJc w:val="right"/>
      <w:pPr>
        <w:ind w:left="2011" w:hanging="180"/>
      </w:pPr>
    </w:lvl>
    <w:lvl w:ilvl="3" w:tplc="0415000F" w:tentative="1">
      <w:start w:val="1"/>
      <w:numFmt w:val="decimal"/>
      <w:lvlText w:val="%4."/>
      <w:lvlJc w:val="left"/>
      <w:pPr>
        <w:ind w:left="2731" w:hanging="360"/>
      </w:pPr>
    </w:lvl>
    <w:lvl w:ilvl="4" w:tplc="04150019" w:tentative="1">
      <w:start w:val="1"/>
      <w:numFmt w:val="lowerLetter"/>
      <w:lvlText w:val="%5."/>
      <w:lvlJc w:val="left"/>
      <w:pPr>
        <w:ind w:left="3451" w:hanging="360"/>
      </w:pPr>
    </w:lvl>
    <w:lvl w:ilvl="5" w:tplc="0415001B" w:tentative="1">
      <w:start w:val="1"/>
      <w:numFmt w:val="lowerRoman"/>
      <w:lvlText w:val="%6."/>
      <w:lvlJc w:val="right"/>
      <w:pPr>
        <w:ind w:left="4171" w:hanging="180"/>
      </w:pPr>
    </w:lvl>
    <w:lvl w:ilvl="6" w:tplc="0415000F" w:tentative="1">
      <w:start w:val="1"/>
      <w:numFmt w:val="decimal"/>
      <w:lvlText w:val="%7."/>
      <w:lvlJc w:val="left"/>
      <w:pPr>
        <w:ind w:left="4891" w:hanging="360"/>
      </w:pPr>
    </w:lvl>
    <w:lvl w:ilvl="7" w:tplc="04150019" w:tentative="1">
      <w:start w:val="1"/>
      <w:numFmt w:val="lowerLetter"/>
      <w:lvlText w:val="%8."/>
      <w:lvlJc w:val="left"/>
      <w:pPr>
        <w:ind w:left="5611" w:hanging="360"/>
      </w:pPr>
    </w:lvl>
    <w:lvl w:ilvl="8" w:tplc="0415001B" w:tentative="1">
      <w:start w:val="1"/>
      <w:numFmt w:val="lowerRoman"/>
      <w:lvlText w:val="%9."/>
      <w:lvlJc w:val="right"/>
      <w:pPr>
        <w:ind w:left="6331" w:hanging="180"/>
      </w:pPr>
    </w:lvl>
  </w:abstractNum>
  <w:abstractNum w:abstractNumId="35"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4E5B3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974157"/>
    <w:multiLevelType w:val="hybridMultilevel"/>
    <w:tmpl w:val="EC8654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F952DC"/>
    <w:multiLevelType w:val="hybridMultilevel"/>
    <w:tmpl w:val="4606B70A"/>
    <w:lvl w:ilvl="0" w:tplc="25B60EC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324EC2"/>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7391EF2"/>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1B7689"/>
    <w:multiLevelType w:val="hybridMultilevel"/>
    <w:tmpl w:val="B748D5B2"/>
    <w:lvl w:ilvl="0" w:tplc="9EEEBEA2">
      <w:start w:val="1"/>
      <w:numFmt w:val="decimal"/>
      <w:lvlText w:val="%1."/>
      <w:lvlJc w:val="left"/>
      <w:pPr>
        <w:ind w:left="1069" w:hanging="360"/>
      </w:pPr>
      <w:rPr>
        <w:rFonts w:ascii="Times New Roman" w:eastAsiaTheme="minorHAnsi" w:hAnsi="Times New Roman"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6"/>
  </w:num>
  <w:num w:numId="3">
    <w:abstractNumId w:val="50"/>
  </w:num>
  <w:num w:numId="4">
    <w:abstractNumId w:val="48"/>
  </w:num>
  <w:num w:numId="5">
    <w:abstractNumId w:val="22"/>
  </w:num>
  <w:num w:numId="6">
    <w:abstractNumId w:val="12"/>
  </w:num>
  <w:num w:numId="7">
    <w:abstractNumId w:val="36"/>
  </w:num>
  <w:num w:numId="8">
    <w:abstractNumId w:val="2"/>
  </w:num>
  <w:num w:numId="9">
    <w:abstractNumId w:val="5"/>
  </w:num>
  <w:num w:numId="10">
    <w:abstractNumId w:val="27"/>
  </w:num>
  <w:num w:numId="11">
    <w:abstractNumId w:val="49"/>
  </w:num>
  <w:num w:numId="12">
    <w:abstractNumId w:val="31"/>
  </w:num>
  <w:num w:numId="13">
    <w:abstractNumId w:val="1"/>
  </w:num>
  <w:num w:numId="14">
    <w:abstractNumId w:val="30"/>
  </w:num>
  <w:num w:numId="15">
    <w:abstractNumId w:val="17"/>
  </w:num>
  <w:num w:numId="16">
    <w:abstractNumId w:val="6"/>
  </w:num>
  <w:num w:numId="17">
    <w:abstractNumId w:val="0"/>
  </w:num>
  <w:num w:numId="18">
    <w:abstractNumId w:val="10"/>
  </w:num>
  <w:num w:numId="19">
    <w:abstractNumId w:val="24"/>
  </w:num>
  <w:num w:numId="20">
    <w:abstractNumId w:val="45"/>
  </w:num>
  <w:num w:numId="21">
    <w:abstractNumId w:val="37"/>
  </w:num>
  <w:num w:numId="22">
    <w:abstractNumId w:val="9"/>
  </w:num>
  <w:num w:numId="23">
    <w:abstractNumId w:val="44"/>
  </w:num>
  <w:num w:numId="24">
    <w:abstractNumId w:val="32"/>
  </w:num>
  <w:num w:numId="25">
    <w:abstractNumId w:val="43"/>
  </w:num>
  <w:num w:numId="26">
    <w:abstractNumId w:val="28"/>
  </w:num>
  <w:num w:numId="27">
    <w:abstractNumId w:val="29"/>
  </w:num>
  <w:num w:numId="28">
    <w:abstractNumId w:val="35"/>
  </w:num>
  <w:num w:numId="29">
    <w:abstractNumId w:val="14"/>
  </w:num>
  <w:num w:numId="30">
    <w:abstractNumId w:val="8"/>
  </w:num>
  <w:num w:numId="31">
    <w:abstractNumId w:val="41"/>
  </w:num>
  <w:num w:numId="32">
    <w:abstractNumId w:val="4"/>
  </w:num>
  <w:num w:numId="33">
    <w:abstractNumId w:val="25"/>
  </w:num>
  <w:num w:numId="34">
    <w:abstractNumId w:val="40"/>
  </w:num>
  <w:num w:numId="35">
    <w:abstractNumId w:val="11"/>
  </w:num>
  <w:num w:numId="36">
    <w:abstractNumId w:val="34"/>
  </w:num>
  <w:num w:numId="37">
    <w:abstractNumId w:val="51"/>
  </w:num>
  <w:num w:numId="38">
    <w:abstractNumId w:val="47"/>
  </w:num>
  <w:num w:numId="39">
    <w:abstractNumId w:val="46"/>
  </w:num>
  <w:num w:numId="40">
    <w:abstractNumId w:val="21"/>
  </w:num>
  <w:num w:numId="41">
    <w:abstractNumId w:val="19"/>
  </w:num>
  <w:num w:numId="42">
    <w:abstractNumId w:val="18"/>
  </w:num>
  <w:num w:numId="43">
    <w:abstractNumId w:val="15"/>
  </w:num>
  <w:num w:numId="44">
    <w:abstractNumId w:val="20"/>
  </w:num>
  <w:num w:numId="45">
    <w:abstractNumId w:val="26"/>
  </w:num>
  <w:num w:numId="46">
    <w:abstractNumId w:val="33"/>
  </w:num>
  <w:num w:numId="47">
    <w:abstractNumId w:val="3"/>
  </w:num>
  <w:num w:numId="48">
    <w:abstractNumId w:val="13"/>
  </w:num>
  <w:num w:numId="49">
    <w:abstractNumId w:val="38"/>
  </w:num>
  <w:num w:numId="50">
    <w:abstractNumId w:val="42"/>
  </w:num>
  <w:num w:numId="51">
    <w:abstractNumId w:val="7"/>
  </w:num>
  <w:num w:numId="52">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079DE"/>
    <w:rsid w:val="0002214A"/>
    <w:rsid w:val="00022EAB"/>
    <w:rsid w:val="00027E01"/>
    <w:rsid w:val="00047FB1"/>
    <w:rsid w:val="00060633"/>
    <w:rsid w:val="0006316A"/>
    <w:rsid w:val="000719E6"/>
    <w:rsid w:val="000741FA"/>
    <w:rsid w:val="00085FE0"/>
    <w:rsid w:val="00092331"/>
    <w:rsid w:val="000A05C9"/>
    <w:rsid w:val="000C09F0"/>
    <w:rsid w:val="000C51E7"/>
    <w:rsid w:val="000D2505"/>
    <w:rsid w:val="000D7929"/>
    <w:rsid w:val="000E5E3E"/>
    <w:rsid w:val="000E74C3"/>
    <w:rsid w:val="00124818"/>
    <w:rsid w:val="00131AC9"/>
    <w:rsid w:val="00133152"/>
    <w:rsid w:val="00133AE6"/>
    <w:rsid w:val="001421D4"/>
    <w:rsid w:val="00147985"/>
    <w:rsid w:val="00160A3A"/>
    <w:rsid w:val="00184831"/>
    <w:rsid w:val="001A7332"/>
    <w:rsid w:val="001B2B24"/>
    <w:rsid w:val="001B6D1F"/>
    <w:rsid w:val="001E4F9E"/>
    <w:rsid w:val="001F5795"/>
    <w:rsid w:val="002105D8"/>
    <w:rsid w:val="002117BC"/>
    <w:rsid w:val="00215E1D"/>
    <w:rsid w:val="00222495"/>
    <w:rsid w:val="002253A1"/>
    <w:rsid w:val="0025443D"/>
    <w:rsid w:val="00255E1F"/>
    <w:rsid w:val="002657B6"/>
    <w:rsid w:val="00270113"/>
    <w:rsid w:val="002974A9"/>
    <w:rsid w:val="002B6D51"/>
    <w:rsid w:val="002C226E"/>
    <w:rsid w:val="002C5737"/>
    <w:rsid w:val="002D3FB2"/>
    <w:rsid w:val="002E6C81"/>
    <w:rsid w:val="002F4743"/>
    <w:rsid w:val="002F552D"/>
    <w:rsid w:val="002F68B9"/>
    <w:rsid w:val="00315465"/>
    <w:rsid w:val="003408AA"/>
    <w:rsid w:val="00345402"/>
    <w:rsid w:val="00346865"/>
    <w:rsid w:val="003473FA"/>
    <w:rsid w:val="00366249"/>
    <w:rsid w:val="003A64FC"/>
    <w:rsid w:val="003C43DD"/>
    <w:rsid w:val="003E18DA"/>
    <w:rsid w:val="003E5611"/>
    <w:rsid w:val="00414BF0"/>
    <w:rsid w:val="00414D7A"/>
    <w:rsid w:val="00417800"/>
    <w:rsid w:val="004210DB"/>
    <w:rsid w:val="00425C90"/>
    <w:rsid w:val="004302CA"/>
    <w:rsid w:val="0043238D"/>
    <w:rsid w:val="0044796B"/>
    <w:rsid w:val="004479BB"/>
    <w:rsid w:val="00486DCE"/>
    <w:rsid w:val="004B2088"/>
    <w:rsid w:val="004B2CF3"/>
    <w:rsid w:val="004C14E1"/>
    <w:rsid w:val="004C3099"/>
    <w:rsid w:val="004E4A10"/>
    <w:rsid w:val="004F06D8"/>
    <w:rsid w:val="00505D28"/>
    <w:rsid w:val="0054012C"/>
    <w:rsid w:val="005426A4"/>
    <w:rsid w:val="00546264"/>
    <w:rsid w:val="005553AB"/>
    <w:rsid w:val="005564DB"/>
    <w:rsid w:val="005609A6"/>
    <w:rsid w:val="00574E05"/>
    <w:rsid w:val="005817C1"/>
    <w:rsid w:val="00594EDB"/>
    <w:rsid w:val="005969DE"/>
    <w:rsid w:val="005A7FDC"/>
    <w:rsid w:val="005E4EA5"/>
    <w:rsid w:val="006113C9"/>
    <w:rsid w:val="006269F2"/>
    <w:rsid w:val="00637640"/>
    <w:rsid w:val="00646F91"/>
    <w:rsid w:val="00651BFD"/>
    <w:rsid w:val="006858A5"/>
    <w:rsid w:val="006A307A"/>
    <w:rsid w:val="006A5E64"/>
    <w:rsid w:val="006B2F6F"/>
    <w:rsid w:val="006B58D1"/>
    <w:rsid w:val="006C2DFC"/>
    <w:rsid w:val="006D24E3"/>
    <w:rsid w:val="006D72DA"/>
    <w:rsid w:val="006F1AB4"/>
    <w:rsid w:val="006F56CB"/>
    <w:rsid w:val="007015D0"/>
    <w:rsid w:val="007054B3"/>
    <w:rsid w:val="007247ED"/>
    <w:rsid w:val="00736092"/>
    <w:rsid w:val="00737E5F"/>
    <w:rsid w:val="00740246"/>
    <w:rsid w:val="00740BC3"/>
    <w:rsid w:val="00740CF9"/>
    <w:rsid w:val="00744311"/>
    <w:rsid w:val="0074743B"/>
    <w:rsid w:val="00747957"/>
    <w:rsid w:val="00764DFA"/>
    <w:rsid w:val="00780B16"/>
    <w:rsid w:val="0078631E"/>
    <w:rsid w:val="007865E0"/>
    <w:rsid w:val="007935C2"/>
    <w:rsid w:val="007950CB"/>
    <w:rsid w:val="007969E5"/>
    <w:rsid w:val="007A6515"/>
    <w:rsid w:val="007C3D34"/>
    <w:rsid w:val="007C5EC7"/>
    <w:rsid w:val="007E109C"/>
    <w:rsid w:val="007E6C45"/>
    <w:rsid w:val="007F2767"/>
    <w:rsid w:val="007F4A91"/>
    <w:rsid w:val="0080296D"/>
    <w:rsid w:val="008121C0"/>
    <w:rsid w:val="0081479E"/>
    <w:rsid w:val="008362EF"/>
    <w:rsid w:val="008515E0"/>
    <w:rsid w:val="00852443"/>
    <w:rsid w:val="00852ED9"/>
    <w:rsid w:val="00853993"/>
    <w:rsid w:val="00855C75"/>
    <w:rsid w:val="008670FE"/>
    <w:rsid w:val="00876079"/>
    <w:rsid w:val="00880CEA"/>
    <w:rsid w:val="0088114C"/>
    <w:rsid w:val="00885270"/>
    <w:rsid w:val="008C2D85"/>
    <w:rsid w:val="008D7B35"/>
    <w:rsid w:val="008E0A74"/>
    <w:rsid w:val="008E3846"/>
    <w:rsid w:val="008F5C25"/>
    <w:rsid w:val="00907BB6"/>
    <w:rsid w:val="009171A9"/>
    <w:rsid w:val="00930803"/>
    <w:rsid w:val="009310FF"/>
    <w:rsid w:val="009379AC"/>
    <w:rsid w:val="009465A5"/>
    <w:rsid w:val="00967D6E"/>
    <w:rsid w:val="00972F47"/>
    <w:rsid w:val="009749E6"/>
    <w:rsid w:val="00976CC8"/>
    <w:rsid w:val="00980ED3"/>
    <w:rsid w:val="009C122E"/>
    <w:rsid w:val="009E3304"/>
    <w:rsid w:val="009E51B4"/>
    <w:rsid w:val="009E75DE"/>
    <w:rsid w:val="009F4B2A"/>
    <w:rsid w:val="00A50C37"/>
    <w:rsid w:val="00A54C15"/>
    <w:rsid w:val="00A65D42"/>
    <w:rsid w:val="00A66227"/>
    <w:rsid w:val="00A96F91"/>
    <w:rsid w:val="00AA1B6B"/>
    <w:rsid w:val="00AE70EF"/>
    <w:rsid w:val="00B00021"/>
    <w:rsid w:val="00B34B3A"/>
    <w:rsid w:val="00B40760"/>
    <w:rsid w:val="00B44019"/>
    <w:rsid w:val="00B46162"/>
    <w:rsid w:val="00B56A5B"/>
    <w:rsid w:val="00B7633F"/>
    <w:rsid w:val="00B96476"/>
    <w:rsid w:val="00BA565A"/>
    <w:rsid w:val="00BB2313"/>
    <w:rsid w:val="00BC1845"/>
    <w:rsid w:val="00BC4591"/>
    <w:rsid w:val="00BD3A9D"/>
    <w:rsid w:val="00BD5C89"/>
    <w:rsid w:val="00BD68EC"/>
    <w:rsid w:val="00BE76B5"/>
    <w:rsid w:val="00BF05E9"/>
    <w:rsid w:val="00BF338D"/>
    <w:rsid w:val="00C01B08"/>
    <w:rsid w:val="00C128AE"/>
    <w:rsid w:val="00C175B7"/>
    <w:rsid w:val="00C23426"/>
    <w:rsid w:val="00C236AF"/>
    <w:rsid w:val="00C35D45"/>
    <w:rsid w:val="00C37B7B"/>
    <w:rsid w:val="00C40DEF"/>
    <w:rsid w:val="00C52B48"/>
    <w:rsid w:val="00C54BFA"/>
    <w:rsid w:val="00C5664D"/>
    <w:rsid w:val="00C61C94"/>
    <w:rsid w:val="00C66D1C"/>
    <w:rsid w:val="00C72E9E"/>
    <w:rsid w:val="00C811FB"/>
    <w:rsid w:val="00CB3CAB"/>
    <w:rsid w:val="00CB5B09"/>
    <w:rsid w:val="00CC4ED7"/>
    <w:rsid w:val="00CD001A"/>
    <w:rsid w:val="00CE5617"/>
    <w:rsid w:val="00CF5FB4"/>
    <w:rsid w:val="00CF6381"/>
    <w:rsid w:val="00D32AD0"/>
    <w:rsid w:val="00D5354C"/>
    <w:rsid w:val="00D54FBE"/>
    <w:rsid w:val="00D62705"/>
    <w:rsid w:val="00D63E5D"/>
    <w:rsid w:val="00D75543"/>
    <w:rsid w:val="00D86872"/>
    <w:rsid w:val="00D92606"/>
    <w:rsid w:val="00D96DB3"/>
    <w:rsid w:val="00DA25B2"/>
    <w:rsid w:val="00DA4EE6"/>
    <w:rsid w:val="00DB0C2E"/>
    <w:rsid w:val="00DB6226"/>
    <w:rsid w:val="00DE216F"/>
    <w:rsid w:val="00E11683"/>
    <w:rsid w:val="00E15D44"/>
    <w:rsid w:val="00E21C5F"/>
    <w:rsid w:val="00E33F14"/>
    <w:rsid w:val="00E37A9E"/>
    <w:rsid w:val="00E5657E"/>
    <w:rsid w:val="00E629E4"/>
    <w:rsid w:val="00E62AFD"/>
    <w:rsid w:val="00E72FC9"/>
    <w:rsid w:val="00E73C5B"/>
    <w:rsid w:val="00E767DA"/>
    <w:rsid w:val="00E80E89"/>
    <w:rsid w:val="00E92D0B"/>
    <w:rsid w:val="00E97A61"/>
    <w:rsid w:val="00EA32E6"/>
    <w:rsid w:val="00EA3CDB"/>
    <w:rsid w:val="00EB3C7C"/>
    <w:rsid w:val="00ED37A7"/>
    <w:rsid w:val="00F0202F"/>
    <w:rsid w:val="00F05C3A"/>
    <w:rsid w:val="00F12564"/>
    <w:rsid w:val="00F36728"/>
    <w:rsid w:val="00F441E9"/>
    <w:rsid w:val="00F67AFC"/>
    <w:rsid w:val="00F76CE9"/>
    <w:rsid w:val="00F8623F"/>
    <w:rsid w:val="00F91DA9"/>
    <w:rsid w:val="00FA1C7E"/>
    <w:rsid w:val="00FA338B"/>
    <w:rsid w:val="00FA70C0"/>
    <w:rsid w:val="00FB7041"/>
    <w:rsid w:val="00FC6B44"/>
    <w:rsid w:val="00FD0CC8"/>
    <w:rsid w:val="00FD5BBD"/>
    <w:rsid w:val="00FD6BF9"/>
    <w:rsid w:val="00FE48C7"/>
    <w:rsid w:val="00FF298B"/>
    <w:rsid w:val="00FF3955"/>
    <w:rsid w:val="00FF6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96039"/>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55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2"/>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table" w:styleId="Tabela-Siatka">
    <w:name w:val="Table Grid"/>
    <w:basedOn w:val="Standardowy"/>
    <w:uiPriority w:val="59"/>
    <w:rsid w:val="000D7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0D7929"/>
    <w:rPr>
      <w:b/>
      <w:bCs/>
    </w:rPr>
  </w:style>
  <w:style w:type="paragraph" w:styleId="Tekstprzypisudolnego">
    <w:name w:val="footnote text"/>
    <w:basedOn w:val="Normalny"/>
    <w:link w:val="TekstprzypisudolnegoZnak"/>
    <w:uiPriority w:val="99"/>
    <w:unhideWhenUsed/>
    <w:rsid w:val="00BD5C8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D5C89"/>
    <w:rPr>
      <w:sz w:val="20"/>
      <w:szCs w:val="20"/>
    </w:rPr>
  </w:style>
  <w:style w:type="character" w:styleId="Odwoanieprzypisudolnego">
    <w:name w:val="footnote reference"/>
    <w:basedOn w:val="Domylnaczcionkaakapitu"/>
    <w:uiPriority w:val="99"/>
    <w:unhideWhenUsed/>
    <w:rsid w:val="00BD5C89"/>
    <w:rPr>
      <w:vertAlign w:val="superscript"/>
    </w:rPr>
  </w:style>
  <w:style w:type="character" w:styleId="Nierozpoznanawzmianka">
    <w:name w:val="Unresolved Mention"/>
    <w:basedOn w:val="Domylnaczcionkaakapitu"/>
    <w:uiPriority w:val="99"/>
    <w:semiHidden/>
    <w:unhideWhenUsed/>
    <w:rsid w:val="002253A1"/>
    <w:rPr>
      <w:color w:val="605E5C"/>
      <w:shd w:val="clear" w:color="auto" w:fill="E1DFDD"/>
    </w:rPr>
  </w:style>
  <w:style w:type="paragraph" w:styleId="Tekstprzypisukocowego">
    <w:name w:val="endnote text"/>
    <w:basedOn w:val="Normalny"/>
    <w:link w:val="TekstprzypisukocowegoZnak"/>
    <w:uiPriority w:val="99"/>
    <w:semiHidden/>
    <w:unhideWhenUsed/>
    <w:rsid w:val="00DA25B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25B2"/>
    <w:rPr>
      <w:sz w:val="20"/>
      <w:szCs w:val="20"/>
    </w:rPr>
  </w:style>
  <w:style w:type="character" w:styleId="Odwoanieprzypisukocowego">
    <w:name w:val="endnote reference"/>
    <w:basedOn w:val="Domylnaczcionkaakapitu"/>
    <w:uiPriority w:val="99"/>
    <w:semiHidden/>
    <w:unhideWhenUsed/>
    <w:rsid w:val="00DA25B2"/>
    <w:rPr>
      <w:vertAlign w:val="superscript"/>
    </w:rPr>
  </w:style>
  <w:style w:type="paragraph" w:styleId="NormalnyWeb">
    <w:name w:val="Normal (Web)"/>
    <w:basedOn w:val="Normalny"/>
    <w:uiPriority w:val="99"/>
    <w:semiHidden/>
    <w:unhideWhenUsed/>
    <w:rsid w:val="006D72DA"/>
    <w:pPr>
      <w:spacing w:after="0" w:line="240" w:lineRule="auto"/>
    </w:pPr>
    <w:rPr>
      <w:rFonts w:ascii="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236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4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pd.uzp.gov.pl/filter?lang=pl" TargetMode="External"/><Relationship Id="rId18" Type="http://schemas.openxmlformats.org/officeDocument/2006/relationships/hyperlink" Target="mailto:%20paulina.chudzicka@adm.uw.edu.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bp.uw.edu.pl/procedura-zglaszania-przez-sygnalistow-naruszen-prawa-i-podejmowania-dzialan-nastepczych-na-uniwersytecie-warszawskim-2/"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adm.uw.edu.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instrukcje/"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monitor.uw.edu.pl/Lists/Uchway/Uchwa%C5%82a.aspx?ID=7594" TargetMode="External"/><Relationship Id="rId4" Type="http://schemas.openxmlformats.org/officeDocument/2006/relationships/settings" Target="settings.xml"/><Relationship Id="rId9" Type="http://schemas.openxmlformats.org/officeDocument/2006/relationships/hyperlink" Target="mailto:dzp@adm.uw.edu.pl" TargetMode="External"/><Relationship Id="rId14" Type="http://schemas.openxmlformats.org/officeDocument/2006/relationships/hyperlink" Target="https://www.uzp.gov.pl/__data/assets/pdf_file/0015/32415/Instrukcja-wypelniania-JEDZ-ESPD.pdf" TargetMode="External"/><Relationship Id="rId22" Type="http://schemas.openxmlformats.org/officeDocument/2006/relationships/hyperlink" Target="https://ezamowienia.gov.pl/pl/instrukcje"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3FFC8-C9B5-43B7-A9B0-8139B9BC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33</Pages>
  <Words>7685</Words>
  <Characters>46110</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Paulina Chudzicka</cp:lastModifiedBy>
  <cp:revision>72</cp:revision>
  <cp:lastPrinted>2023-04-13T06:20:00Z</cp:lastPrinted>
  <dcterms:created xsi:type="dcterms:W3CDTF">2023-07-18T09:55:00Z</dcterms:created>
  <dcterms:modified xsi:type="dcterms:W3CDTF">2025-12-03T10:29:00Z</dcterms:modified>
</cp:coreProperties>
</file>