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ECFC8" w14:textId="1DE64FC3" w:rsidR="00AD3836" w:rsidRPr="0011371F" w:rsidRDefault="005B7DF8" w:rsidP="00837502">
      <w:pPr>
        <w:ind w:right="141"/>
        <w:rPr>
          <w:rFonts w:ascii="Arial" w:hAnsi="Arial" w:cs="Arial"/>
        </w:rPr>
      </w:pPr>
      <w:r>
        <w:rPr>
          <w:noProof/>
        </w:rPr>
        <w:drawing>
          <wp:inline distT="0" distB="0" distL="0" distR="0" wp14:anchorId="278EA4B6" wp14:editId="2651AECA">
            <wp:extent cx="2019300" cy="799465"/>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9100" cy="811263"/>
                    </a:xfrm>
                    <a:prstGeom prst="rect">
                      <a:avLst/>
                    </a:prstGeom>
                    <a:noFill/>
                    <a:ln>
                      <a:noFill/>
                    </a:ln>
                  </pic:spPr>
                </pic:pic>
              </a:graphicData>
            </a:graphic>
          </wp:inline>
        </w:drawing>
      </w:r>
    </w:p>
    <w:p w14:paraId="09E62CC3" w14:textId="77777777" w:rsidR="00AD3836" w:rsidRDefault="00AD3836" w:rsidP="00837502">
      <w:pPr>
        <w:ind w:right="141"/>
        <w:rPr>
          <w:rFonts w:ascii="Arial" w:hAnsi="Arial" w:cs="Arial"/>
        </w:rPr>
      </w:pPr>
    </w:p>
    <w:p w14:paraId="5E4FE70A" w14:textId="77777777" w:rsidR="00FB2F2F" w:rsidRDefault="00FB2F2F" w:rsidP="00837502">
      <w:pPr>
        <w:ind w:right="141"/>
        <w:rPr>
          <w:rFonts w:ascii="Arial" w:hAnsi="Arial" w:cs="Arial"/>
        </w:rPr>
      </w:pPr>
    </w:p>
    <w:p w14:paraId="3A5F5F4C" w14:textId="77777777" w:rsidR="00FB2F2F" w:rsidRDefault="00FB2F2F" w:rsidP="00837502">
      <w:pPr>
        <w:ind w:right="141"/>
        <w:rPr>
          <w:rFonts w:ascii="Arial" w:hAnsi="Arial" w:cs="Arial"/>
        </w:rPr>
      </w:pPr>
    </w:p>
    <w:p w14:paraId="77D7B954" w14:textId="77777777" w:rsidR="00FB2F2F" w:rsidRDefault="00FB2F2F" w:rsidP="00837502">
      <w:pPr>
        <w:ind w:right="141"/>
        <w:rPr>
          <w:rFonts w:ascii="Arial" w:hAnsi="Arial" w:cs="Arial"/>
        </w:rPr>
      </w:pPr>
    </w:p>
    <w:p w14:paraId="29EDB9BD" w14:textId="77777777" w:rsidR="00FB2F2F" w:rsidRDefault="00FB2F2F" w:rsidP="00837502">
      <w:pPr>
        <w:ind w:right="141"/>
        <w:rPr>
          <w:rFonts w:ascii="Arial" w:hAnsi="Arial" w:cs="Arial"/>
        </w:rPr>
      </w:pPr>
    </w:p>
    <w:p w14:paraId="1FFB42A2" w14:textId="77777777" w:rsidR="00FB2F2F" w:rsidRPr="0011371F" w:rsidRDefault="00FB2F2F" w:rsidP="00837502">
      <w:pPr>
        <w:ind w:right="141"/>
        <w:rPr>
          <w:rFonts w:ascii="Arial" w:hAnsi="Arial" w:cs="Arial"/>
        </w:rPr>
      </w:pPr>
    </w:p>
    <w:p w14:paraId="0537F275" w14:textId="77777777" w:rsidR="003B6A43" w:rsidRPr="0011371F" w:rsidRDefault="003B6A43" w:rsidP="00837502">
      <w:pPr>
        <w:pStyle w:val="Tekstprzypisudolnego"/>
        <w:rPr>
          <w:rFonts w:ascii="Arial" w:hAnsi="Arial" w:cs="Arial"/>
        </w:rPr>
      </w:pPr>
    </w:p>
    <w:tbl>
      <w:tblPr>
        <w:tblW w:w="9923" w:type="dxa"/>
        <w:tblInd w:w="70" w:type="dxa"/>
        <w:tblLayout w:type="fixed"/>
        <w:tblCellMar>
          <w:left w:w="70" w:type="dxa"/>
          <w:right w:w="70" w:type="dxa"/>
        </w:tblCellMar>
        <w:tblLook w:val="0000" w:firstRow="0" w:lastRow="0" w:firstColumn="0" w:lastColumn="0" w:noHBand="0" w:noVBand="0"/>
      </w:tblPr>
      <w:tblGrid>
        <w:gridCol w:w="3119"/>
        <w:gridCol w:w="6804"/>
      </w:tblGrid>
      <w:tr w:rsidR="0011371F" w:rsidRPr="006E0782" w14:paraId="25EECC2C" w14:textId="77777777" w:rsidTr="00FB2F2F">
        <w:trPr>
          <w:trHeight w:val="1418"/>
        </w:trPr>
        <w:tc>
          <w:tcPr>
            <w:tcW w:w="9923" w:type="dxa"/>
            <w:gridSpan w:val="2"/>
            <w:vAlign w:val="center"/>
          </w:tcPr>
          <w:p w14:paraId="4E5D2F6C" w14:textId="77777777" w:rsidR="0011371F" w:rsidRPr="00EA3C76" w:rsidRDefault="0011371F" w:rsidP="00837502">
            <w:pPr>
              <w:jc w:val="center"/>
              <w:rPr>
                <w:rFonts w:ascii="Arial" w:hAnsi="Arial" w:cs="Arial"/>
                <w:bCs/>
                <w:color w:val="0000FF"/>
                <w:w w:val="150"/>
                <w:sz w:val="28"/>
                <w:szCs w:val="40"/>
              </w:rPr>
            </w:pPr>
            <w:r w:rsidRPr="00EA3C76">
              <w:rPr>
                <w:rFonts w:ascii="Arial" w:hAnsi="Arial" w:cs="Arial"/>
                <w:color w:val="0000FF"/>
                <w:w w:val="150"/>
                <w:sz w:val="28"/>
                <w:szCs w:val="40"/>
              </w:rPr>
              <w:t>SPECYFIKACJA WARUNKÓW ZAMÓWIENIA</w:t>
            </w:r>
          </w:p>
          <w:p w14:paraId="67F10F8F" w14:textId="77777777" w:rsidR="0011371F" w:rsidRPr="00FB2F2F" w:rsidRDefault="0011371F" w:rsidP="00837502">
            <w:pPr>
              <w:jc w:val="center"/>
              <w:rPr>
                <w:rFonts w:ascii="Arial" w:hAnsi="Arial" w:cs="Arial"/>
                <w:bCs/>
                <w:color w:val="0000FF"/>
                <w:w w:val="150"/>
                <w:sz w:val="32"/>
                <w:szCs w:val="32"/>
              </w:rPr>
            </w:pPr>
            <w:r>
              <w:rPr>
                <w:rFonts w:ascii="Arial" w:hAnsi="Arial" w:cs="Arial"/>
                <w:color w:val="0000FF"/>
                <w:w w:val="150"/>
                <w:sz w:val="32"/>
                <w:szCs w:val="32"/>
              </w:rPr>
              <w:t>(S</w:t>
            </w:r>
            <w:r w:rsidRPr="006E0782">
              <w:rPr>
                <w:rFonts w:ascii="Arial" w:hAnsi="Arial" w:cs="Arial"/>
                <w:color w:val="0000FF"/>
                <w:w w:val="150"/>
                <w:sz w:val="32"/>
                <w:szCs w:val="32"/>
              </w:rPr>
              <w:t>WZ)</w:t>
            </w:r>
          </w:p>
        </w:tc>
      </w:tr>
      <w:tr w:rsidR="0011371F" w:rsidRPr="006E0782" w14:paraId="1CB24E1D" w14:textId="77777777" w:rsidTr="00FB2F2F">
        <w:trPr>
          <w:trHeight w:val="1418"/>
        </w:trPr>
        <w:tc>
          <w:tcPr>
            <w:tcW w:w="9923" w:type="dxa"/>
            <w:gridSpan w:val="2"/>
          </w:tcPr>
          <w:p w14:paraId="551B8B0D" w14:textId="77777777" w:rsidR="0011371F" w:rsidRPr="006E0782" w:rsidRDefault="0011371F" w:rsidP="00837502">
            <w:pPr>
              <w:pStyle w:val="Tekstprzypisudolnego"/>
              <w:tabs>
                <w:tab w:val="left" w:pos="6379"/>
              </w:tabs>
              <w:rPr>
                <w:rFonts w:ascii="Arial" w:hAnsi="Arial" w:cs="Arial"/>
              </w:rPr>
            </w:pPr>
          </w:p>
        </w:tc>
      </w:tr>
      <w:tr w:rsidR="0011371F" w:rsidRPr="006E0782" w14:paraId="2883DC62" w14:textId="77777777" w:rsidTr="00FB2F2F">
        <w:trPr>
          <w:trHeight w:val="1418"/>
        </w:trPr>
        <w:tc>
          <w:tcPr>
            <w:tcW w:w="9923" w:type="dxa"/>
            <w:gridSpan w:val="2"/>
          </w:tcPr>
          <w:p w14:paraId="7F6B6095" w14:textId="6DCCA690" w:rsidR="0011371F" w:rsidRPr="00FB2F2F" w:rsidRDefault="0011371F" w:rsidP="00837502">
            <w:pPr>
              <w:rPr>
                <w:rFonts w:ascii="Arial" w:hAnsi="Arial" w:cs="Arial"/>
                <w:sz w:val="24"/>
                <w:szCs w:val="28"/>
              </w:rPr>
            </w:pPr>
            <w:r w:rsidRPr="00FB2F2F">
              <w:rPr>
                <w:rFonts w:ascii="Arial" w:hAnsi="Arial" w:cs="Arial"/>
                <w:sz w:val="24"/>
                <w:szCs w:val="28"/>
              </w:rPr>
              <w:t>TYTUŁ POST</w:t>
            </w:r>
            <w:r w:rsidR="00892497">
              <w:rPr>
                <w:rFonts w:ascii="Arial" w:hAnsi="Arial" w:cs="Arial"/>
                <w:sz w:val="24"/>
                <w:szCs w:val="28"/>
              </w:rPr>
              <w:t>Ę</w:t>
            </w:r>
            <w:r w:rsidRPr="00FB2F2F">
              <w:rPr>
                <w:rFonts w:ascii="Arial" w:hAnsi="Arial" w:cs="Arial"/>
                <w:sz w:val="24"/>
                <w:szCs w:val="28"/>
              </w:rPr>
              <w:t>POWANIA:</w:t>
            </w:r>
          </w:p>
          <w:p w14:paraId="10D7FBBE" w14:textId="77777777" w:rsidR="008730AA" w:rsidRDefault="008730AA" w:rsidP="00837502">
            <w:pPr>
              <w:tabs>
                <w:tab w:val="left" w:pos="497"/>
              </w:tabs>
              <w:jc w:val="center"/>
              <w:rPr>
                <w:rFonts w:ascii="Arial" w:hAnsi="Arial" w:cs="Arial"/>
                <w:bCs/>
                <w:color w:val="0000FF"/>
                <w:sz w:val="40"/>
                <w:szCs w:val="40"/>
              </w:rPr>
            </w:pPr>
          </w:p>
          <w:p w14:paraId="55654138" w14:textId="203448C2" w:rsidR="0011371F" w:rsidRPr="00FB2F2F" w:rsidRDefault="00256BDE" w:rsidP="00837502">
            <w:pPr>
              <w:tabs>
                <w:tab w:val="left" w:pos="497"/>
              </w:tabs>
              <w:jc w:val="center"/>
              <w:rPr>
                <w:rFonts w:ascii="Arial" w:hAnsi="Arial" w:cs="Arial"/>
                <w:bCs/>
                <w:color w:val="0000FF"/>
                <w:w w:val="150"/>
                <w:sz w:val="40"/>
                <w:szCs w:val="40"/>
              </w:rPr>
            </w:pPr>
            <w:r w:rsidRPr="00256BDE">
              <w:rPr>
                <w:rFonts w:ascii="Arial" w:hAnsi="Arial" w:cs="Arial"/>
                <w:bCs/>
                <w:color w:val="0000FF"/>
                <w:sz w:val="40"/>
                <w:szCs w:val="40"/>
              </w:rPr>
              <w:t>Sprzęt do zabiegów wewnątrznaczyniowych</w:t>
            </w:r>
          </w:p>
        </w:tc>
      </w:tr>
      <w:tr w:rsidR="0011371F" w:rsidRPr="006E0782" w14:paraId="55A4F607" w14:textId="77777777" w:rsidTr="00FB2F2F">
        <w:trPr>
          <w:trHeight w:val="1418"/>
        </w:trPr>
        <w:tc>
          <w:tcPr>
            <w:tcW w:w="9923" w:type="dxa"/>
            <w:gridSpan w:val="2"/>
          </w:tcPr>
          <w:p w14:paraId="65AA69AD" w14:textId="77777777" w:rsidR="0011371F" w:rsidRPr="006E0782" w:rsidRDefault="0011371F" w:rsidP="00837502">
            <w:pPr>
              <w:pStyle w:val="Tekstprzypisudolnego"/>
              <w:tabs>
                <w:tab w:val="left" w:pos="6663"/>
              </w:tabs>
              <w:rPr>
                <w:rFonts w:ascii="Arial" w:hAnsi="Arial" w:cs="Arial"/>
              </w:rPr>
            </w:pPr>
          </w:p>
        </w:tc>
      </w:tr>
      <w:tr w:rsidR="0011371F" w:rsidRPr="006E0782" w14:paraId="23BA9205" w14:textId="77777777" w:rsidTr="00FB2F2F">
        <w:tblPrEx>
          <w:tblLook w:val="0080" w:firstRow="0" w:lastRow="0" w:firstColumn="1" w:lastColumn="0" w:noHBand="0" w:noVBand="0"/>
        </w:tblPrEx>
        <w:trPr>
          <w:trHeight w:val="567"/>
        </w:trPr>
        <w:tc>
          <w:tcPr>
            <w:tcW w:w="3119" w:type="dxa"/>
            <w:vAlign w:val="center"/>
          </w:tcPr>
          <w:p w14:paraId="347F3EC3" w14:textId="77777777" w:rsidR="0011371F" w:rsidRPr="00256BDE" w:rsidRDefault="0011371F" w:rsidP="00837502">
            <w:pPr>
              <w:rPr>
                <w:rFonts w:ascii="Arial" w:hAnsi="Arial" w:cs="Arial"/>
                <w:sz w:val="24"/>
                <w:szCs w:val="24"/>
              </w:rPr>
            </w:pPr>
            <w:r w:rsidRPr="00256BDE">
              <w:rPr>
                <w:rFonts w:ascii="Arial" w:hAnsi="Arial" w:cs="Arial"/>
                <w:sz w:val="24"/>
                <w:szCs w:val="24"/>
              </w:rPr>
              <w:t>NUMER POSTĘPOWANIA:</w:t>
            </w:r>
          </w:p>
        </w:tc>
        <w:tc>
          <w:tcPr>
            <w:tcW w:w="6804" w:type="dxa"/>
            <w:vAlign w:val="center"/>
          </w:tcPr>
          <w:p w14:paraId="10979EFA" w14:textId="414F22E4" w:rsidR="0011371F" w:rsidRPr="00256BDE" w:rsidRDefault="00295C04" w:rsidP="00837502">
            <w:pPr>
              <w:rPr>
                <w:rFonts w:ascii="Arial" w:hAnsi="Arial" w:cs="Arial"/>
                <w:caps/>
                <w:color w:val="0000FF"/>
                <w:sz w:val="24"/>
                <w:szCs w:val="24"/>
              </w:rPr>
            </w:pPr>
            <w:r w:rsidRPr="00256BDE">
              <w:rPr>
                <w:rFonts w:ascii="Arial" w:hAnsi="Arial" w:cs="Arial"/>
                <w:caps/>
                <w:color w:val="0000FF"/>
                <w:sz w:val="24"/>
                <w:szCs w:val="24"/>
              </w:rPr>
              <w:t>TP</w:t>
            </w:r>
            <w:r w:rsidR="00256BDE" w:rsidRPr="00256BDE">
              <w:rPr>
                <w:rFonts w:ascii="Arial" w:hAnsi="Arial" w:cs="Arial"/>
                <w:caps/>
                <w:color w:val="0000FF"/>
                <w:sz w:val="24"/>
                <w:szCs w:val="24"/>
              </w:rPr>
              <w:t>.382.075.2025 OB</w:t>
            </w:r>
          </w:p>
        </w:tc>
      </w:tr>
      <w:tr w:rsidR="0011371F" w:rsidRPr="006E0782" w14:paraId="140CA1C0" w14:textId="77777777" w:rsidTr="00FB2F2F">
        <w:tblPrEx>
          <w:tblLook w:val="0080" w:firstRow="0" w:lastRow="0" w:firstColumn="1" w:lastColumn="0" w:noHBand="0" w:noVBand="0"/>
        </w:tblPrEx>
        <w:trPr>
          <w:trHeight w:val="567"/>
        </w:trPr>
        <w:tc>
          <w:tcPr>
            <w:tcW w:w="3119" w:type="dxa"/>
            <w:vAlign w:val="center"/>
          </w:tcPr>
          <w:p w14:paraId="4780A24E" w14:textId="77777777" w:rsidR="0011371F" w:rsidRPr="006E0782" w:rsidRDefault="0011371F" w:rsidP="00837502">
            <w:pPr>
              <w:rPr>
                <w:rFonts w:ascii="Arial" w:hAnsi="Arial" w:cs="Arial"/>
                <w:sz w:val="24"/>
                <w:szCs w:val="24"/>
              </w:rPr>
            </w:pPr>
            <w:r w:rsidRPr="006E0782">
              <w:rPr>
                <w:rFonts w:ascii="Arial" w:hAnsi="Arial" w:cs="Arial"/>
                <w:sz w:val="24"/>
                <w:szCs w:val="24"/>
              </w:rPr>
              <w:t>PODSTAWA PRAWNA:</w:t>
            </w:r>
          </w:p>
        </w:tc>
        <w:tc>
          <w:tcPr>
            <w:tcW w:w="6804" w:type="dxa"/>
            <w:vAlign w:val="center"/>
          </w:tcPr>
          <w:p w14:paraId="2CDF7808" w14:textId="2D2DA253" w:rsidR="0011371F" w:rsidRPr="006E0782" w:rsidRDefault="00273D54" w:rsidP="00837502">
            <w:pPr>
              <w:rPr>
                <w:rFonts w:ascii="Arial" w:hAnsi="Arial" w:cs="Arial"/>
                <w:color w:val="0000FF"/>
                <w:sz w:val="24"/>
                <w:szCs w:val="24"/>
              </w:rPr>
            </w:pPr>
            <w:r w:rsidRPr="00273D54">
              <w:rPr>
                <w:rFonts w:ascii="Arial" w:hAnsi="Arial" w:cs="Arial"/>
                <w:color w:val="0000FF"/>
                <w:sz w:val="24"/>
                <w:szCs w:val="24"/>
              </w:rPr>
              <w:t>Ustawa z dnia 11 września 2019 roku Prawo zamówień publicznych (</w:t>
            </w:r>
            <w:r w:rsidR="007B1DE9" w:rsidRPr="007B1DE9">
              <w:rPr>
                <w:rFonts w:ascii="Arial" w:hAnsi="Arial" w:cs="Arial"/>
                <w:color w:val="0000FF"/>
                <w:sz w:val="24"/>
                <w:szCs w:val="24"/>
              </w:rPr>
              <w:t>Dz.U.2024.1320 t.j.</w:t>
            </w:r>
            <w:r w:rsidRPr="00273D54">
              <w:rPr>
                <w:rFonts w:ascii="Arial" w:hAnsi="Arial" w:cs="Arial"/>
                <w:color w:val="0000FF"/>
                <w:sz w:val="24"/>
                <w:szCs w:val="24"/>
              </w:rPr>
              <w:t>), zwana dalej</w:t>
            </w:r>
            <w:r w:rsidRPr="00BE5B54">
              <w:rPr>
                <w:rFonts w:ascii="Arial" w:hAnsi="Arial" w:cs="Arial"/>
                <w:color w:val="0000FF"/>
                <w:sz w:val="24"/>
                <w:szCs w:val="24"/>
              </w:rPr>
              <w:t xml:space="preserve"> ustawą Pzp</w:t>
            </w:r>
          </w:p>
        </w:tc>
      </w:tr>
      <w:tr w:rsidR="0011371F" w:rsidRPr="006E0782" w14:paraId="53E35E36" w14:textId="77777777" w:rsidTr="00FB2F2F">
        <w:tblPrEx>
          <w:tblLook w:val="0080" w:firstRow="0" w:lastRow="0" w:firstColumn="1" w:lastColumn="0" w:noHBand="0" w:noVBand="0"/>
        </w:tblPrEx>
        <w:trPr>
          <w:trHeight w:val="340"/>
        </w:trPr>
        <w:tc>
          <w:tcPr>
            <w:tcW w:w="9923" w:type="dxa"/>
            <w:gridSpan w:val="2"/>
            <w:vAlign w:val="center"/>
          </w:tcPr>
          <w:p w14:paraId="43A60A3B" w14:textId="77777777" w:rsidR="0011371F" w:rsidRPr="006E0782" w:rsidRDefault="0011371F" w:rsidP="00837502">
            <w:pPr>
              <w:rPr>
                <w:rFonts w:ascii="Arial" w:hAnsi="Arial" w:cs="Arial"/>
                <w:color w:val="0000FF"/>
                <w:sz w:val="24"/>
                <w:szCs w:val="24"/>
              </w:rPr>
            </w:pPr>
          </w:p>
        </w:tc>
      </w:tr>
      <w:tr w:rsidR="0011371F" w:rsidRPr="00295C04" w14:paraId="6B2E00DF" w14:textId="77777777" w:rsidTr="00FB2F2F">
        <w:tblPrEx>
          <w:tblLook w:val="0080" w:firstRow="0" w:lastRow="0" w:firstColumn="1" w:lastColumn="0" w:noHBand="0" w:noVBand="0"/>
        </w:tblPrEx>
        <w:trPr>
          <w:trHeight w:val="1701"/>
        </w:trPr>
        <w:tc>
          <w:tcPr>
            <w:tcW w:w="9923" w:type="dxa"/>
            <w:gridSpan w:val="2"/>
            <w:vAlign w:val="bottom"/>
          </w:tcPr>
          <w:p w14:paraId="67726927" w14:textId="77777777" w:rsidR="0011371F" w:rsidRDefault="00295C04" w:rsidP="00837502">
            <w:pPr>
              <w:rPr>
                <w:rFonts w:ascii="Arial" w:hAnsi="Arial" w:cs="Arial"/>
              </w:rPr>
            </w:pPr>
            <w:r w:rsidRPr="00295C04">
              <w:rPr>
                <w:rFonts w:ascii="Arial" w:hAnsi="Arial" w:cs="Arial"/>
              </w:rPr>
              <w:t xml:space="preserve">Zatwierdził, dnia </w:t>
            </w:r>
            <w:r w:rsidR="0011265E">
              <w:rPr>
                <w:rFonts w:ascii="Arial" w:hAnsi="Arial" w:cs="Arial"/>
              </w:rPr>
              <w:t>04.11.2025 r.</w:t>
            </w:r>
          </w:p>
          <w:p w14:paraId="54A22338" w14:textId="7B23BCE9" w:rsidR="0011265E" w:rsidRPr="00295C04" w:rsidRDefault="0011265E" w:rsidP="0011265E">
            <w:pPr>
              <w:pStyle w:val="Tekstprzypisudolnego"/>
              <w:rPr>
                <w:rFonts w:ascii="Arial" w:hAnsi="Arial" w:cs="Arial"/>
                <w:color w:val="0000FF"/>
              </w:rPr>
            </w:pPr>
            <w:r w:rsidRPr="004B7FE6">
              <w:rPr>
                <w:rFonts w:ascii="Arial" w:hAnsi="Arial" w:cs="Arial"/>
              </w:rPr>
              <w:t>Marcin Podleśny Z-ca Dyrektora ds. Techniczno-Administracyjnych</w:t>
            </w:r>
          </w:p>
        </w:tc>
      </w:tr>
    </w:tbl>
    <w:p w14:paraId="5EE44992" w14:textId="77777777" w:rsidR="001B317B" w:rsidRDefault="001B317B" w:rsidP="00837502">
      <w:pPr>
        <w:pStyle w:val="Tekstprzypisudolnego"/>
        <w:rPr>
          <w:rFonts w:ascii="Arial" w:hAnsi="Arial" w:cs="Arial"/>
        </w:rPr>
      </w:pPr>
    </w:p>
    <w:p w14:paraId="76E748DE" w14:textId="77777777" w:rsidR="00FB2F2F" w:rsidRDefault="00FB2F2F" w:rsidP="00837502">
      <w:pPr>
        <w:rPr>
          <w:rFonts w:ascii="Arial" w:hAnsi="Arial" w:cs="Arial"/>
        </w:rPr>
      </w:pPr>
      <w:r>
        <w:rPr>
          <w:rFonts w:ascii="Arial" w:hAnsi="Arial" w:cs="Arial"/>
        </w:rPr>
        <w:br w:type="page"/>
      </w: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EA3C76" w:rsidRPr="00245C2B" w14:paraId="2A6F7491" w14:textId="77777777" w:rsidTr="00590F4A">
        <w:tc>
          <w:tcPr>
            <w:tcW w:w="9954" w:type="dxa"/>
            <w:shd w:val="clear" w:color="auto" w:fill="F2F2F2" w:themeFill="background1" w:themeFillShade="F2"/>
          </w:tcPr>
          <w:p w14:paraId="21E35CE5" w14:textId="77777777" w:rsidR="00EA3C76" w:rsidRPr="00245C2B" w:rsidRDefault="00EA3C76" w:rsidP="00837502">
            <w:pPr>
              <w:pStyle w:val="Tekstprzypisudolnego"/>
              <w:rPr>
                <w:rFonts w:ascii="Arial" w:hAnsi="Arial" w:cs="Arial"/>
              </w:rPr>
            </w:pPr>
            <w:r w:rsidRPr="00245C2B">
              <w:rPr>
                <w:rFonts w:ascii="Arial" w:hAnsi="Arial" w:cs="Arial"/>
                <w:color w:val="000000"/>
              </w:rPr>
              <w:lastRenderedPageBreak/>
              <w:t xml:space="preserve">DZIAŁ </w:t>
            </w:r>
            <w:r w:rsidRPr="00245C2B">
              <w:rPr>
                <w:rFonts w:ascii="Arial" w:hAnsi="Arial" w:cs="Arial"/>
              </w:rPr>
              <w:t>I. NAZWA ORAZ ADRES ZAMAWIAJĄCEGO</w:t>
            </w:r>
          </w:p>
        </w:tc>
      </w:tr>
    </w:tbl>
    <w:p w14:paraId="10D79B12" w14:textId="77777777" w:rsidR="00EA3C76" w:rsidRPr="00245C2B" w:rsidRDefault="00EA3C76" w:rsidP="00491F3B">
      <w:pPr>
        <w:pStyle w:val="Tekstprzypisudolnego"/>
        <w:ind w:left="357"/>
        <w:rPr>
          <w:rFonts w:ascii="Arial" w:hAnsi="Arial" w:cs="Arial"/>
        </w:rPr>
      </w:pPr>
    </w:p>
    <w:p w14:paraId="6739B23D" w14:textId="77777777" w:rsidR="00D56935" w:rsidRPr="00C525D4" w:rsidRDefault="00D56935" w:rsidP="00D56935">
      <w:pPr>
        <w:pStyle w:val="Tekstprzypisudolnego"/>
        <w:ind w:left="357"/>
        <w:rPr>
          <w:rFonts w:ascii="Arial" w:hAnsi="Arial" w:cs="Arial"/>
          <w:lang w:eastAsia="ar-SA"/>
        </w:rPr>
      </w:pPr>
      <w:r w:rsidRPr="00C525D4">
        <w:rPr>
          <w:rFonts w:ascii="Arial" w:hAnsi="Arial" w:cs="Arial"/>
          <w:lang w:eastAsia="ar-SA"/>
        </w:rPr>
        <w:t>Szpital Wojewódzki Im. Mikołaja Kopernika w Koszalinie</w:t>
      </w:r>
    </w:p>
    <w:p w14:paraId="2B77B3D7" w14:textId="77777777" w:rsidR="00D56935" w:rsidRPr="00C525D4" w:rsidRDefault="00D56935" w:rsidP="00D56935">
      <w:pPr>
        <w:pStyle w:val="Tekstprzypisudolnego"/>
        <w:ind w:left="357"/>
        <w:rPr>
          <w:rFonts w:ascii="Arial" w:hAnsi="Arial" w:cs="Arial"/>
          <w:lang w:eastAsia="ar-SA"/>
        </w:rPr>
      </w:pPr>
      <w:r w:rsidRPr="00C525D4">
        <w:rPr>
          <w:rFonts w:ascii="Arial" w:hAnsi="Arial" w:cs="Arial"/>
          <w:lang w:eastAsia="ar-SA"/>
        </w:rPr>
        <w:t>ul. Tytusa Chałubińskiego 7, 75 – 581 Koszalin</w:t>
      </w:r>
    </w:p>
    <w:p w14:paraId="2A3B053D" w14:textId="77777777" w:rsidR="00D56935" w:rsidRPr="00C525D4" w:rsidRDefault="00D56935" w:rsidP="00D56935">
      <w:pPr>
        <w:pStyle w:val="Tekstprzypisudolnego"/>
        <w:ind w:left="357"/>
        <w:rPr>
          <w:rFonts w:ascii="Arial" w:hAnsi="Arial" w:cs="Arial"/>
          <w:lang w:eastAsia="ar-SA"/>
        </w:rPr>
      </w:pPr>
      <w:r w:rsidRPr="00C525D4">
        <w:rPr>
          <w:rFonts w:ascii="Arial" w:hAnsi="Arial" w:cs="Arial"/>
          <w:lang w:eastAsia="ar-SA"/>
        </w:rPr>
        <w:t>NIP: 669-10-44-410; REGON:330006292; BDO: 000008455</w:t>
      </w:r>
    </w:p>
    <w:p w14:paraId="3544CF99" w14:textId="77777777" w:rsidR="00D56935" w:rsidRPr="00C525D4" w:rsidRDefault="00D56935" w:rsidP="00D56935">
      <w:pPr>
        <w:pStyle w:val="Tekstprzypisudolnego"/>
        <w:ind w:left="357"/>
        <w:rPr>
          <w:rFonts w:ascii="Arial" w:hAnsi="Arial" w:cs="Arial"/>
          <w:lang w:eastAsia="ar-SA"/>
        </w:rPr>
      </w:pPr>
      <w:r w:rsidRPr="00C525D4">
        <w:rPr>
          <w:rFonts w:ascii="Arial" w:hAnsi="Arial" w:cs="Arial"/>
          <w:lang w:eastAsia="ar-SA"/>
        </w:rPr>
        <w:t>tel. 94 34 88</w:t>
      </w:r>
      <w:r>
        <w:rPr>
          <w:rFonts w:ascii="Arial" w:hAnsi="Arial" w:cs="Arial"/>
          <w:lang w:eastAsia="ar-SA"/>
        </w:rPr>
        <w:t> </w:t>
      </w:r>
      <w:r w:rsidRPr="00C525D4">
        <w:rPr>
          <w:rFonts w:ascii="Arial" w:hAnsi="Arial" w:cs="Arial"/>
          <w:lang w:eastAsia="ar-SA"/>
        </w:rPr>
        <w:t>151</w:t>
      </w:r>
      <w:r>
        <w:rPr>
          <w:rFonts w:ascii="Arial" w:hAnsi="Arial" w:cs="Arial"/>
          <w:lang w:eastAsia="ar-SA"/>
        </w:rPr>
        <w:t>, e-mail: sekretariat@swk.med.pl</w:t>
      </w:r>
    </w:p>
    <w:p w14:paraId="2BDD03A4" w14:textId="77777777" w:rsidR="00D56935" w:rsidRPr="00C525D4" w:rsidRDefault="00D56935" w:rsidP="00D56935">
      <w:pPr>
        <w:pStyle w:val="Tekstprzypisudolnego"/>
        <w:ind w:left="357"/>
        <w:rPr>
          <w:rFonts w:ascii="Arial" w:hAnsi="Arial" w:cs="Arial"/>
          <w:lang w:eastAsia="ar-SA"/>
        </w:rPr>
      </w:pPr>
      <w:r w:rsidRPr="00C525D4">
        <w:rPr>
          <w:rFonts w:ascii="Arial" w:hAnsi="Arial" w:cs="Arial"/>
          <w:lang w:eastAsia="ar-SA"/>
        </w:rPr>
        <w:t>strona internetowa: www.swk.med.pl</w:t>
      </w:r>
    </w:p>
    <w:p w14:paraId="58E162FF" w14:textId="77777777" w:rsidR="00D56935" w:rsidRDefault="00D56935" w:rsidP="00D56935">
      <w:pPr>
        <w:pStyle w:val="Tekstprzypisudolnego"/>
        <w:ind w:left="357"/>
        <w:rPr>
          <w:rFonts w:ascii="Arial" w:hAnsi="Arial" w:cs="Arial"/>
          <w:lang w:eastAsia="ar-SA"/>
        </w:rPr>
      </w:pPr>
      <w:r w:rsidRPr="00C525D4">
        <w:rPr>
          <w:rFonts w:ascii="Arial" w:hAnsi="Arial" w:cs="Arial"/>
          <w:lang w:eastAsia="ar-SA"/>
        </w:rPr>
        <w:t>Reprezentowany przez Piotra Sołtysińskiego – Dyrektora</w:t>
      </w:r>
    </w:p>
    <w:p w14:paraId="2A615715" w14:textId="77777777" w:rsidR="00491F3B" w:rsidRPr="00245C2B" w:rsidRDefault="00491F3B" w:rsidP="00491F3B">
      <w:pPr>
        <w:pStyle w:val="Tekstprzypisudolnego"/>
        <w:ind w:left="357"/>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11371F" w:rsidRPr="00245C2B" w14:paraId="414AEB21" w14:textId="77777777" w:rsidTr="0011371F">
        <w:tc>
          <w:tcPr>
            <w:tcW w:w="9954" w:type="dxa"/>
            <w:shd w:val="clear" w:color="auto" w:fill="F2F2F2" w:themeFill="background1" w:themeFillShade="F2"/>
          </w:tcPr>
          <w:p w14:paraId="77959A3C" w14:textId="3C834F1E" w:rsidR="0011371F" w:rsidRPr="00245C2B" w:rsidRDefault="0011371F" w:rsidP="00837502">
            <w:pPr>
              <w:pStyle w:val="Tekstprzypisudolnego"/>
              <w:rPr>
                <w:rFonts w:ascii="Arial" w:hAnsi="Arial" w:cs="Arial"/>
              </w:rPr>
            </w:pPr>
            <w:r w:rsidRPr="00245C2B">
              <w:rPr>
                <w:rFonts w:ascii="Arial" w:hAnsi="Arial" w:cs="Arial"/>
                <w:color w:val="000000"/>
              </w:rPr>
              <w:t xml:space="preserve">DZIAŁ </w:t>
            </w:r>
            <w:r w:rsidRPr="00245C2B">
              <w:rPr>
                <w:rFonts w:ascii="Arial" w:hAnsi="Arial" w:cs="Arial"/>
              </w:rPr>
              <w:t>II. STRONA INTERNETOWA PROWADZONEGO POST</w:t>
            </w:r>
            <w:r w:rsidR="00892497" w:rsidRPr="00245C2B">
              <w:rPr>
                <w:rFonts w:ascii="Arial" w:hAnsi="Arial" w:cs="Arial"/>
              </w:rPr>
              <w:t>Ę</w:t>
            </w:r>
            <w:r w:rsidRPr="00245C2B">
              <w:rPr>
                <w:rFonts w:ascii="Arial" w:hAnsi="Arial" w:cs="Arial"/>
              </w:rPr>
              <w:t>POWANIA</w:t>
            </w:r>
          </w:p>
        </w:tc>
      </w:tr>
    </w:tbl>
    <w:p w14:paraId="722B2A3A" w14:textId="77777777" w:rsidR="0011371F" w:rsidRPr="00245C2B" w:rsidRDefault="0011371F" w:rsidP="00837502">
      <w:pPr>
        <w:pStyle w:val="Tekstprzypisudolnego"/>
        <w:rPr>
          <w:rFonts w:ascii="Arial" w:hAnsi="Arial" w:cs="Arial"/>
        </w:rPr>
      </w:pPr>
    </w:p>
    <w:p w14:paraId="398C1F4E" w14:textId="77777777" w:rsidR="00E41056" w:rsidRPr="00177A7D" w:rsidRDefault="00E41056" w:rsidP="00F6054A">
      <w:pPr>
        <w:pStyle w:val="Tekstprzypisudolnego"/>
        <w:numPr>
          <w:ilvl w:val="0"/>
          <w:numId w:val="25"/>
        </w:numPr>
        <w:jc w:val="both"/>
        <w:rPr>
          <w:rFonts w:ascii="Arial" w:hAnsi="Arial" w:cs="Arial"/>
        </w:rPr>
      </w:pPr>
      <w:r w:rsidRPr="00177A7D">
        <w:rPr>
          <w:rFonts w:ascii="Arial" w:hAnsi="Arial" w:cs="Arial"/>
        </w:rPr>
        <w:t>Adres strony internetowej prowadzonego postępowania (link prowadzący bezpośrednio do widoku postępowania na Platformie e-Zamówienia):</w:t>
      </w:r>
    </w:p>
    <w:p w14:paraId="4F99B56C" w14:textId="405E364D" w:rsidR="00E41056" w:rsidRPr="00177A7D" w:rsidRDefault="0011265E" w:rsidP="00837502">
      <w:pPr>
        <w:pStyle w:val="Tekstprzypisudolnego"/>
        <w:ind w:left="357"/>
        <w:jc w:val="both"/>
        <w:rPr>
          <w:rFonts w:ascii="Arial" w:hAnsi="Arial" w:cs="Arial"/>
        </w:rPr>
      </w:pPr>
      <w:r w:rsidRPr="0011265E">
        <w:rPr>
          <w:rFonts w:ascii="Arial" w:hAnsi="Arial" w:cs="Arial"/>
        </w:rPr>
        <w:t>https://ezamowienia.gov.pl/mp-client/search/list/ocds-148610-096442f6-e256-48e2-ae55-4f8faf9893e3</w:t>
      </w:r>
    </w:p>
    <w:p w14:paraId="56D1D204" w14:textId="77777777" w:rsidR="00E41056" w:rsidRPr="00177A7D" w:rsidRDefault="00E41056" w:rsidP="00837502">
      <w:pPr>
        <w:pStyle w:val="Tekstprzypisudolnego"/>
        <w:ind w:left="357"/>
        <w:jc w:val="both"/>
        <w:rPr>
          <w:rFonts w:ascii="Arial" w:hAnsi="Arial" w:cs="Arial"/>
        </w:rPr>
      </w:pPr>
      <w:r w:rsidRPr="00177A7D">
        <w:rPr>
          <w:rFonts w:ascii="Arial" w:hAnsi="Arial" w:cs="Arial"/>
        </w:rPr>
        <w:t>Postępowanie można wyszukać również ze strony głównej Platformy e-Zamówienia (przycisk „Przeglądaj postępowania/konkursy”).</w:t>
      </w:r>
    </w:p>
    <w:p w14:paraId="4A72BEDE" w14:textId="77777777" w:rsidR="00E41056" w:rsidRPr="00177A7D" w:rsidRDefault="00E41056" w:rsidP="00F6054A">
      <w:pPr>
        <w:pStyle w:val="Tekstprzypisudolnego"/>
        <w:numPr>
          <w:ilvl w:val="0"/>
          <w:numId w:val="25"/>
        </w:numPr>
        <w:jc w:val="both"/>
        <w:rPr>
          <w:rFonts w:ascii="Arial" w:hAnsi="Arial" w:cs="Arial"/>
        </w:rPr>
      </w:pPr>
      <w:r w:rsidRPr="00177A7D">
        <w:rPr>
          <w:rFonts w:ascii="Arial" w:hAnsi="Arial" w:cs="Arial"/>
        </w:rPr>
        <w:t>Identyfikator (ID) postępowania na Platformie e-Zamówienia:</w:t>
      </w:r>
    </w:p>
    <w:p w14:paraId="2F111534" w14:textId="54FA3F7A" w:rsidR="00E41056" w:rsidRPr="00177A7D" w:rsidRDefault="0011265E" w:rsidP="00837502">
      <w:pPr>
        <w:pStyle w:val="Tekstprzypisudolnego"/>
        <w:ind w:left="357"/>
        <w:jc w:val="both"/>
        <w:rPr>
          <w:rFonts w:ascii="Arial" w:hAnsi="Arial" w:cs="Arial"/>
        </w:rPr>
      </w:pPr>
      <w:r w:rsidRPr="0011265E">
        <w:rPr>
          <w:rFonts w:ascii="Arial" w:hAnsi="Arial" w:cs="Arial"/>
        </w:rPr>
        <w:t>ocds-148610-096442f6-e256-48e2-ae55-4f8faf9893e3</w:t>
      </w:r>
    </w:p>
    <w:p w14:paraId="3D673B77" w14:textId="77777777" w:rsidR="00E41056" w:rsidRPr="00177A7D" w:rsidRDefault="00E41056" w:rsidP="00F6054A">
      <w:pPr>
        <w:pStyle w:val="Tekstprzypisudolnego"/>
        <w:numPr>
          <w:ilvl w:val="0"/>
          <w:numId w:val="25"/>
        </w:numPr>
        <w:jc w:val="both"/>
        <w:rPr>
          <w:rFonts w:ascii="Arial" w:hAnsi="Arial" w:cs="Arial"/>
        </w:rPr>
      </w:pPr>
      <w:r w:rsidRPr="00177A7D">
        <w:rPr>
          <w:rFonts w:ascii="Arial" w:hAnsi="Arial" w:cs="Arial"/>
        </w:rPr>
        <w:t>Dodatkowo Zamawiający zamieszcza informacje bezpośrednio związane z postępowaniem na stronie internetowej www.swk.med.pl.</w:t>
      </w:r>
    </w:p>
    <w:p w14:paraId="6CD9EFEF" w14:textId="77777777" w:rsidR="0007735E" w:rsidRPr="00245C2B" w:rsidRDefault="0007735E"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07735E" w:rsidRPr="00245C2B" w14:paraId="648E1E42" w14:textId="77777777" w:rsidTr="0020617A">
        <w:tc>
          <w:tcPr>
            <w:tcW w:w="9954" w:type="dxa"/>
            <w:shd w:val="clear" w:color="auto" w:fill="F2F2F2" w:themeFill="background1" w:themeFillShade="F2"/>
          </w:tcPr>
          <w:p w14:paraId="7FD68A8C" w14:textId="77777777" w:rsidR="0007735E" w:rsidRPr="00245C2B" w:rsidRDefault="0007735E" w:rsidP="00837502">
            <w:pPr>
              <w:pStyle w:val="Tekstprzypisudolnego"/>
              <w:rPr>
                <w:rFonts w:ascii="Arial" w:hAnsi="Arial" w:cs="Arial"/>
              </w:rPr>
            </w:pPr>
            <w:r w:rsidRPr="00245C2B">
              <w:rPr>
                <w:rFonts w:ascii="Arial" w:hAnsi="Arial" w:cs="Arial"/>
                <w:color w:val="000000"/>
              </w:rPr>
              <w:t xml:space="preserve">DZIAŁ </w:t>
            </w:r>
            <w:r w:rsidRPr="00245C2B">
              <w:rPr>
                <w:rFonts w:ascii="Arial" w:hAnsi="Arial" w:cs="Arial"/>
              </w:rPr>
              <w:t>III. TRYB UDZIELENIA ZAMÓWIENIA</w:t>
            </w:r>
          </w:p>
        </w:tc>
      </w:tr>
    </w:tbl>
    <w:p w14:paraId="3B2BBE7E" w14:textId="77777777" w:rsidR="0007735E" w:rsidRPr="00245C2B" w:rsidRDefault="0007735E" w:rsidP="00837502">
      <w:pPr>
        <w:pStyle w:val="Tekstprzypisudolnego"/>
        <w:rPr>
          <w:rFonts w:ascii="Arial" w:hAnsi="Arial" w:cs="Arial"/>
        </w:rPr>
      </w:pPr>
    </w:p>
    <w:p w14:paraId="1837AC8F" w14:textId="689EC715" w:rsidR="0007735E" w:rsidRPr="00245C2B" w:rsidRDefault="0007735E" w:rsidP="00837502">
      <w:pPr>
        <w:pStyle w:val="Tekstprzypisudolnego"/>
        <w:rPr>
          <w:rFonts w:ascii="Arial" w:hAnsi="Arial" w:cs="Arial"/>
        </w:rPr>
      </w:pPr>
      <w:r w:rsidRPr="00245C2B">
        <w:rPr>
          <w:rFonts w:ascii="Arial" w:hAnsi="Arial" w:cs="Arial"/>
        </w:rPr>
        <w:t>Post</w:t>
      </w:r>
      <w:r w:rsidR="00892497" w:rsidRPr="00245C2B">
        <w:rPr>
          <w:rFonts w:ascii="Arial" w:hAnsi="Arial" w:cs="Arial"/>
        </w:rPr>
        <w:t>ę</w:t>
      </w:r>
      <w:r w:rsidRPr="00245C2B">
        <w:rPr>
          <w:rFonts w:ascii="Arial" w:hAnsi="Arial" w:cs="Arial"/>
        </w:rPr>
        <w:t>powanie prowadzone w trybie przetargu nieograniczonego na podstawie art. 132 ustawy Pzp.</w:t>
      </w:r>
    </w:p>
    <w:p w14:paraId="7D653EDD" w14:textId="77777777" w:rsidR="00A020F9" w:rsidRPr="00245C2B" w:rsidRDefault="00A020F9"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A020F9" w:rsidRPr="00245C2B" w14:paraId="48532443" w14:textId="77777777" w:rsidTr="0020617A">
        <w:tc>
          <w:tcPr>
            <w:tcW w:w="9954" w:type="dxa"/>
            <w:shd w:val="clear" w:color="auto" w:fill="F2F2F2" w:themeFill="background1" w:themeFillShade="F2"/>
          </w:tcPr>
          <w:p w14:paraId="3029A2B1" w14:textId="77777777" w:rsidR="00A020F9" w:rsidRPr="00245C2B" w:rsidRDefault="00A020F9" w:rsidP="00837502">
            <w:pPr>
              <w:pStyle w:val="Tekstprzypisudolnego"/>
              <w:rPr>
                <w:rFonts w:ascii="Arial" w:hAnsi="Arial" w:cs="Arial"/>
              </w:rPr>
            </w:pPr>
            <w:r w:rsidRPr="00245C2B">
              <w:rPr>
                <w:rFonts w:ascii="Arial" w:hAnsi="Arial" w:cs="Arial"/>
                <w:color w:val="000000"/>
              </w:rPr>
              <w:t xml:space="preserve">DZIAŁ </w:t>
            </w:r>
            <w:r w:rsidRPr="00245C2B">
              <w:rPr>
                <w:rFonts w:ascii="Arial" w:hAnsi="Arial" w:cs="Arial"/>
              </w:rPr>
              <w:t>IV. OPIS PRZEDMIOTU ZAMÓWIENIA</w:t>
            </w:r>
          </w:p>
        </w:tc>
      </w:tr>
    </w:tbl>
    <w:p w14:paraId="38A2EE84" w14:textId="77777777" w:rsidR="00AD3836" w:rsidRPr="00245C2B" w:rsidRDefault="00AD3836" w:rsidP="00837502">
      <w:pPr>
        <w:widowControl w:val="0"/>
        <w:autoSpaceDE w:val="0"/>
        <w:autoSpaceDN w:val="0"/>
        <w:adjustRightInd w:val="0"/>
        <w:jc w:val="both"/>
        <w:rPr>
          <w:rFonts w:ascii="Arial" w:hAnsi="Arial" w:cs="Arial"/>
        </w:rPr>
      </w:pPr>
    </w:p>
    <w:p w14:paraId="23C5A1AF" w14:textId="4792E381" w:rsidR="00E41056" w:rsidRPr="00177A7D" w:rsidRDefault="00E41056" w:rsidP="00837502">
      <w:pPr>
        <w:pStyle w:val="Tekstpodstawowy"/>
        <w:numPr>
          <w:ilvl w:val="0"/>
          <w:numId w:val="6"/>
        </w:numPr>
        <w:jc w:val="both"/>
        <w:rPr>
          <w:rFonts w:cs="Arial"/>
          <w:bCs/>
          <w:sz w:val="20"/>
        </w:rPr>
      </w:pPr>
      <w:r w:rsidRPr="00177A7D">
        <w:rPr>
          <w:rFonts w:cs="Arial"/>
          <w:sz w:val="20"/>
        </w:rPr>
        <w:t xml:space="preserve">Przedmiotem zamówienia </w:t>
      </w:r>
      <w:r w:rsidRPr="00256BDE">
        <w:rPr>
          <w:rFonts w:cs="Arial"/>
          <w:sz w:val="20"/>
        </w:rPr>
        <w:t>jest dostawa</w:t>
      </w:r>
      <w:r w:rsidR="00256BDE" w:rsidRPr="00256BDE">
        <w:rPr>
          <w:rFonts w:cs="Arial"/>
          <w:sz w:val="20"/>
        </w:rPr>
        <w:t xml:space="preserve"> sprzętu</w:t>
      </w:r>
      <w:r w:rsidR="00256BDE">
        <w:rPr>
          <w:rFonts w:cs="Arial"/>
          <w:sz w:val="20"/>
        </w:rPr>
        <w:t xml:space="preserve"> do zabiegów </w:t>
      </w:r>
      <w:r w:rsidR="00256BDE" w:rsidRPr="00256BDE">
        <w:rPr>
          <w:rFonts w:cs="Arial"/>
          <w:sz w:val="20"/>
        </w:rPr>
        <w:t>wewnątrznaczyniowych</w:t>
      </w:r>
      <w:r w:rsidR="008730AA">
        <w:rPr>
          <w:rFonts w:cs="Arial"/>
          <w:sz w:val="20"/>
        </w:rPr>
        <w:t>.</w:t>
      </w:r>
    </w:p>
    <w:p w14:paraId="6FD87716" w14:textId="77777777" w:rsidR="00E41056" w:rsidRPr="00177A7D" w:rsidRDefault="00E41056" w:rsidP="00837502">
      <w:pPr>
        <w:pStyle w:val="Tekstpodstawowy"/>
        <w:jc w:val="both"/>
        <w:rPr>
          <w:rFonts w:cs="Arial"/>
          <w:bCs/>
          <w:sz w:val="20"/>
        </w:rPr>
      </w:pPr>
    </w:p>
    <w:p w14:paraId="5E5D6FE4" w14:textId="7F78A4B5" w:rsidR="00E41056" w:rsidRPr="00177A7D" w:rsidRDefault="00E41056" w:rsidP="00837502">
      <w:pPr>
        <w:pStyle w:val="Tekstpodstawowy"/>
        <w:numPr>
          <w:ilvl w:val="0"/>
          <w:numId w:val="6"/>
        </w:numPr>
        <w:jc w:val="both"/>
        <w:rPr>
          <w:rFonts w:cs="Arial"/>
          <w:bCs/>
          <w:sz w:val="20"/>
        </w:rPr>
      </w:pPr>
      <w:r w:rsidRPr="00177A7D">
        <w:rPr>
          <w:rFonts w:cs="Arial"/>
          <w:bCs/>
          <w:sz w:val="20"/>
        </w:rPr>
        <w:t xml:space="preserve">Nazwa i kody dotyczące przedmiotu zamówienia określone we Wspólnym Słowniku Zamówień (CPV) - </w:t>
      </w:r>
      <w:r w:rsidR="00256BDE" w:rsidRPr="00256BDE">
        <w:rPr>
          <w:rFonts w:cs="Arial"/>
          <w:bCs/>
          <w:sz w:val="20"/>
        </w:rPr>
        <w:t>33162000-3 – urządzenia i przyrządy używane na salach operacyjnych</w:t>
      </w:r>
      <w:r w:rsidRPr="00177A7D">
        <w:rPr>
          <w:rFonts w:cs="Arial"/>
          <w:bCs/>
          <w:sz w:val="20"/>
        </w:rPr>
        <w:t xml:space="preserve"> </w:t>
      </w:r>
    </w:p>
    <w:p w14:paraId="419A630E" w14:textId="77777777" w:rsidR="00E41056" w:rsidRPr="00177A7D" w:rsidRDefault="00E41056" w:rsidP="00837502">
      <w:pPr>
        <w:pStyle w:val="Tekstpodstawowy"/>
        <w:jc w:val="both"/>
        <w:rPr>
          <w:rFonts w:cs="Arial"/>
          <w:bCs/>
          <w:sz w:val="20"/>
        </w:rPr>
      </w:pPr>
    </w:p>
    <w:p w14:paraId="5AD6F922" w14:textId="0AD4E82C" w:rsidR="00E41056" w:rsidRPr="00177A7D" w:rsidRDefault="00E41056" w:rsidP="00837502">
      <w:pPr>
        <w:pStyle w:val="Tekstpodstawowy"/>
        <w:numPr>
          <w:ilvl w:val="0"/>
          <w:numId w:val="6"/>
        </w:numPr>
        <w:jc w:val="both"/>
        <w:rPr>
          <w:rFonts w:cs="Arial"/>
          <w:bCs/>
          <w:sz w:val="20"/>
        </w:rPr>
      </w:pPr>
      <w:r w:rsidRPr="00177A7D">
        <w:rPr>
          <w:rFonts w:cs="Arial"/>
          <w:sz w:val="20"/>
        </w:rPr>
        <w:t xml:space="preserve">Szczegółowy zakres przedmiotu zamówienia opisujący potrzeby Zamawiającego został zawarty w </w:t>
      </w:r>
      <w:r w:rsidR="00837502">
        <w:rPr>
          <w:rFonts w:cs="Arial"/>
          <w:color w:val="0000FF"/>
          <w:sz w:val="20"/>
        </w:rPr>
        <w:t>z</w:t>
      </w:r>
      <w:r w:rsidRPr="00177A7D">
        <w:rPr>
          <w:rFonts w:cs="Arial"/>
          <w:color w:val="0000FF"/>
          <w:sz w:val="20"/>
        </w:rPr>
        <w:t>ałączniku nr 2 do SWZ</w:t>
      </w:r>
      <w:r w:rsidRPr="00177A7D">
        <w:rPr>
          <w:rFonts w:cs="Arial"/>
          <w:bCs/>
          <w:color w:val="000000"/>
          <w:sz w:val="20"/>
        </w:rPr>
        <w:t>.</w:t>
      </w:r>
    </w:p>
    <w:p w14:paraId="04208085" w14:textId="77777777" w:rsidR="00E41056" w:rsidRPr="00177A7D" w:rsidRDefault="00E41056" w:rsidP="00837502">
      <w:pPr>
        <w:pStyle w:val="Tekstpodstawowy"/>
        <w:jc w:val="both"/>
        <w:rPr>
          <w:rFonts w:cs="Arial"/>
          <w:bCs/>
          <w:sz w:val="20"/>
        </w:rPr>
      </w:pPr>
    </w:p>
    <w:p w14:paraId="6DEF28C2" w14:textId="77777777" w:rsidR="00E41056" w:rsidRPr="00256BDE" w:rsidRDefault="00E41056" w:rsidP="00837502">
      <w:pPr>
        <w:pStyle w:val="Tekstpodstawowy"/>
        <w:numPr>
          <w:ilvl w:val="0"/>
          <w:numId w:val="6"/>
        </w:numPr>
        <w:jc w:val="both"/>
        <w:rPr>
          <w:rFonts w:cs="Arial"/>
          <w:bCs/>
          <w:sz w:val="20"/>
        </w:rPr>
      </w:pPr>
      <w:r w:rsidRPr="00256BDE">
        <w:rPr>
          <w:rFonts w:cs="Arial"/>
          <w:bCs/>
          <w:sz w:val="20"/>
        </w:rPr>
        <w:t>Prawo opcji.</w:t>
      </w:r>
    </w:p>
    <w:p w14:paraId="0AFB8E65" w14:textId="0679FF61" w:rsidR="00E41056" w:rsidRPr="00256BDE" w:rsidRDefault="00E41056" w:rsidP="00837502">
      <w:pPr>
        <w:pStyle w:val="Tekstpodstawowy"/>
        <w:ind w:left="357"/>
        <w:jc w:val="both"/>
        <w:rPr>
          <w:rFonts w:cs="Arial"/>
          <w:sz w:val="20"/>
        </w:rPr>
      </w:pPr>
      <w:r w:rsidRPr="00256BDE">
        <w:rPr>
          <w:rFonts w:cs="Arial"/>
          <w:sz w:val="20"/>
        </w:rPr>
        <w:t xml:space="preserve">Podane w </w:t>
      </w:r>
      <w:r w:rsidR="00495DB1" w:rsidRPr="00256BDE">
        <w:rPr>
          <w:rFonts w:cs="Arial"/>
          <w:color w:val="FF0000"/>
          <w:sz w:val="20"/>
        </w:rPr>
        <w:t>formularzu ofertowym</w:t>
      </w:r>
      <w:r w:rsidRPr="00256BDE">
        <w:rPr>
          <w:rFonts w:cs="Arial"/>
          <w:color w:val="FF0000"/>
          <w:sz w:val="20"/>
        </w:rPr>
        <w:t xml:space="preserve"> </w:t>
      </w:r>
      <w:r w:rsidRPr="00256BDE">
        <w:rPr>
          <w:rFonts w:cs="Arial"/>
          <w:sz w:val="20"/>
        </w:rPr>
        <w:t>ilości służą tylko do celów porównania ofert. Ostateczna wartość przedmiotu umowy zostanie określona na podstawie faktycznej ilości zamówienia, wynikającej z faktycznego zapotrzebowania zamawiającego, pomnożonej przez cenę jednostkową z zastrzeżeniem, że minimalny poziom realizacji umowy nie będzie mniejszy niż 50% jej maksymalnej wartości.</w:t>
      </w:r>
    </w:p>
    <w:p w14:paraId="6F926C2A" w14:textId="7A84D2DC" w:rsidR="00E41056" w:rsidRPr="00177A7D" w:rsidRDefault="00E41056" w:rsidP="00837502">
      <w:pPr>
        <w:pStyle w:val="Tekstpodstawowy"/>
        <w:ind w:left="357"/>
        <w:jc w:val="both"/>
        <w:rPr>
          <w:rFonts w:cs="Arial"/>
          <w:sz w:val="20"/>
        </w:rPr>
      </w:pPr>
      <w:r w:rsidRPr="00256BDE">
        <w:rPr>
          <w:rFonts w:cs="Arial"/>
          <w:sz w:val="20"/>
        </w:rPr>
        <w:t xml:space="preserve">Jednocześnie Zamawiający, w ramach zastosowanego prawa opcji, zastrzega sobie prawo do zwiększenia lub zmniejszenia ilości poszczególnych pozycji, będących przedmiotem umowy o udzielenie zamówienia, pod warunkiem </w:t>
      </w:r>
      <w:r w:rsidR="00491F3B" w:rsidRPr="00256BDE">
        <w:rPr>
          <w:rFonts w:cs="Arial"/>
          <w:sz w:val="20"/>
        </w:rPr>
        <w:t>nieprzekroczenia</w:t>
      </w:r>
      <w:r w:rsidRPr="00256BDE">
        <w:rPr>
          <w:rFonts w:cs="Arial"/>
          <w:sz w:val="20"/>
        </w:rPr>
        <w:t xml:space="preserve"> jej maksymalnej wartości.</w:t>
      </w:r>
    </w:p>
    <w:p w14:paraId="5F4C7F4B" w14:textId="77777777" w:rsidR="00E41056" w:rsidRPr="00177A7D" w:rsidRDefault="00E41056" w:rsidP="00837502">
      <w:pPr>
        <w:pStyle w:val="FR1"/>
        <w:autoSpaceDE w:val="0"/>
        <w:autoSpaceDN w:val="0"/>
        <w:adjustRightInd w:val="0"/>
        <w:rPr>
          <w:rFonts w:ascii="Arial" w:hAnsi="Arial" w:cs="Arial"/>
          <w:sz w:val="20"/>
        </w:rPr>
      </w:pPr>
    </w:p>
    <w:p w14:paraId="14BC39CA" w14:textId="52EEA6A0" w:rsidR="00E41056" w:rsidRPr="002F7BF0" w:rsidRDefault="00256BDE" w:rsidP="00837502">
      <w:pPr>
        <w:pStyle w:val="Akapitzlist"/>
        <w:widowControl w:val="0"/>
        <w:numPr>
          <w:ilvl w:val="0"/>
          <w:numId w:val="6"/>
        </w:numPr>
        <w:autoSpaceDE w:val="0"/>
        <w:autoSpaceDN w:val="0"/>
        <w:adjustRightInd w:val="0"/>
        <w:jc w:val="both"/>
        <w:rPr>
          <w:rFonts w:ascii="Arial" w:hAnsi="Arial" w:cs="Arial"/>
        </w:rPr>
      </w:pPr>
      <w:r w:rsidRPr="002F7BF0">
        <w:rPr>
          <w:rFonts w:ascii="Arial" w:hAnsi="Arial" w:cs="Arial"/>
        </w:rPr>
        <w:t>zamawiający dopuszcza składanie ofert częściowych:</w:t>
      </w:r>
    </w:p>
    <w:p w14:paraId="1401B02F" w14:textId="7E4497AD" w:rsidR="00E41056"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1 </w:t>
      </w:r>
      <w:r w:rsidR="008730AA">
        <w:rPr>
          <w:rFonts w:ascii="Arial" w:hAnsi="Arial" w:cs="Arial"/>
        </w:rPr>
        <w:t>–</w:t>
      </w:r>
      <w:r w:rsidRPr="002F7BF0">
        <w:rPr>
          <w:rFonts w:ascii="Arial" w:hAnsi="Arial" w:cs="Arial"/>
        </w:rPr>
        <w:t xml:space="preserve"> Stentgraft </w:t>
      </w:r>
      <w:r w:rsidR="00387C31" w:rsidRPr="002F7BF0">
        <w:rPr>
          <w:rFonts w:ascii="Arial" w:hAnsi="Arial" w:cs="Arial"/>
        </w:rPr>
        <w:t>aortalny łącznie z zestawem</w:t>
      </w:r>
    </w:p>
    <w:p w14:paraId="1FD0BE96" w14:textId="30BC00C7" w:rsidR="00E41056"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2 – </w:t>
      </w:r>
      <w:r w:rsidR="00387C31" w:rsidRPr="002F7BF0">
        <w:rPr>
          <w:rFonts w:ascii="Arial" w:hAnsi="Arial" w:cs="Arial"/>
        </w:rPr>
        <w:t xml:space="preserve">Stentgraft </w:t>
      </w:r>
      <w:r w:rsidRPr="002F7BF0">
        <w:rPr>
          <w:rFonts w:ascii="Arial" w:hAnsi="Arial" w:cs="Arial"/>
        </w:rPr>
        <w:t>biodrowy</w:t>
      </w:r>
    </w:p>
    <w:p w14:paraId="262C4D38" w14:textId="5C46A216" w:rsidR="00E41056"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3 – </w:t>
      </w:r>
      <w:r w:rsidR="00387C31" w:rsidRPr="002F7BF0">
        <w:rPr>
          <w:rFonts w:ascii="Arial" w:hAnsi="Arial" w:cs="Arial"/>
        </w:rPr>
        <w:t xml:space="preserve">Stent </w:t>
      </w:r>
      <w:r w:rsidRPr="002F7BF0">
        <w:rPr>
          <w:rFonts w:ascii="Arial" w:hAnsi="Arial" w:cs="Arial"/>
        </w:rPr>
        <w:t>samorozprężalny do tętnic obwodowych</w:t>
      </w:r>
    </w:p>
    <w:p w14:paraId="0C9B3730" w14:textId="4E4F2C43" w:rsidR="00E41056"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4 – </w:t>
      </w:r>
      <w:r w:rsidR="00387C31" w:rsidRPr="002F7BF0">
        <w:rPr>
          <w:rFonts w:ascii="Arial" w:hAnsi="Arial" w:cs="Arial"/>
        </w:rPr>
        <w:t xml:space="preserve">Stent </w:t>
      </w:r>
      <w:r w:rsidRPr="002F7BF0">
        <w:rPr>
          <w:rFonts w:ascii="Arial" w:hAnsi="Arial" w:cs="Arial"/>
        </w:rPr>
        <w:t>samorozprężalny powlekany lekiem</w:t>
      </w:r>
    </w:p>
    <w:p w14:paraId="39A0D7BF" w14:textId="1F0F91C9" w:rsidR="00E41056"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5 – </w:t>
      </w:r>
      <w:r w:rsidR="00387C31" w:rsidRPr="002F7BF0">
        <w:rPr>
          <w:rFonts w:ascii="Arial" w:hAnsi="Arial" w:cs="Arial"/>
        </w:rPr>
        <w:t xml:space="preserve">Stent </w:t>
      </w:r>
      <w:r w:rsidRPr="002F7BF0">
        <w:rPr>
          <w:rFonts w:ascii="Arial" w:hAnsi="Arial" w:cs="Arial"/>
        </w:rPr>
        <w:t>samorozprężalny kompatybilny z prowadnikiem 0,018"</w:t>
      </w:r>
    </w:p>
    <w:p w14:paraId="24424B05" w14:textId="63D53F2E"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6 – Stentgraft obwodowy do tętnic nerko</w:t>
      </w:r>
      <w:r w:rsidR="00770FB5">
        <w:rPr>
          <w:rFonts w:ascii="Arial" w:hAnsi="Arial" w:cs="Arial"/>
        </w:rPr>
        <w:t>wych</w:t>
      </w:r>
      <w:r w:rsidRPr="002F7BF0">
        <w:rPr>
          <w:rFonts w:ascii="Arial" w:hAnsi="Arial" w:cs="Arial"/>
        </w:rPr>
        <w:t xml:space="preserve"> i biodrowych</w:t>
      </w:r>
    </w:p>
    <w:p w14:paraId="1E44B717" w14:textId="35B32F79"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7</w:t>
      </w:r>
      <w:r w:rsidRPr="002F7BF0">
        <w:rPr>
          <w:rFonts w:ascii="Arial" w:hAnsi="Arial" w:cs="Arial"/>
        </w:rPr>
        <w:t xml:space="preserve"> – Stentgraft aortalny rozprężalny na balonie</w:t>
      </w:r>
    </w:p>
    <w:p w14:paraId="4D30B0A4" w14:textId="11486E59"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8</w:t>
      </w:r>
      <w:r w:rsidRPr="002F7BF0">
        <w:rPr>
          <w:rFonts w:ascii="Arial" w:hAnsi="Arial" w:cs="Arial"/>
        </w:rPr>
        <w:t xml:space="preserve"> – Koszulki naczyniowe wielozadaniowe</w:t>
      </w:r>
    </w:p>
    <w:p w14:paraId="5FF561C3" w14:textId="6E701558"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9</w:t>
      </w:r>
      <w:r w:rsidRPr="002F7BF0">
        <w:rPr>
          <w:rFonts w:ascii="Arial" w:hAnsi="Arial" w:cs="Arial"/>
        </w:rPr>
        <w:t xml:space="preserve"> – Zestaw diagnostyczny wprowadzający</w:t>
      </w:r>
    </w:p>
    <w:p w14:paraId="63B45C0A" w14:textId="20BBE19C"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10</w:t>
      </w:r>
      <w:r w:rsidRPr="002F7BF0">
        <w:rPr>
          <w:rFonts w:ascii="Arial" w:hAnsi="Arial" w:cs="Arial"/>
        </w:rPr>
        <w:t xml:space="preserve"> – Prowadniki wewnątrznaczyniowe</w:t>
      </w:r>
    </w:p>
    <w:p w14:paraId="193BE28C" w14:textId="593AC820"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w:t>
      </w:r>
      <w:r w:rsidR="002F7BF0" w:rsidRPr="002F7BF0">
        <w:rPr>
          <w:rFonts w:ascii="Arial" w:hAnsi="Arial" w:cs="Arial"/>
        </w:rPr>
        <w:t xml:space="preserve"> 11</w:t>
      </w:r>
      <w:r w:rsidRPr="002F7BF0">
        <w:rPr>
          <w:rFonts w:ascii="Arial" w:hAnsi="Arial" w:cs="Arial"/>
        </w:rPr>
        <w:t xml:space="preserve"> – Spirale embolezyjne obwodowe</w:t>
      </w:r>
    </w:p>
    <w:p w14:paraId="296ED274" w14:textId="4CD84832" w:rsidR="00256BDE"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12</w:t>
      </w:r>
      <w:r w:rsidRPr="002F7BF0">
        <w:rPr>
          <w:rFonts w:ascii="Arial" w:hAnsi="Arial" w:cs="Arial"/>
        </w:rPr>
        <w:t xml:space="preserve"> – Cewniki diagnostyczne</w:t>
      </w:r>
    </w:p>
    <w:p w14:paraId="0978BAF7" w14:textId="38E728F3" w:rsidR="00E64F9E" w:rsidRDefault="00E64F9E" w:rsidP="00F6054A">
      <w:pPr>
        <w:pStyle w:val="Akapitzlist"/>
        <w:widowControl w:val="0"/>
        <w:numPr>
          <w:ilvl w:val="0"/>
          <w:numId w:val="26"/>
        </w:numPr>
        <w:autoSpaceDE w:val="0"/>
        <w:autoSpaceDN w:val="0"/>
        <w:adjustRightInd w:val="0"/>
        <w:jc w:val="both"/>
        <w:rPr>
          <w:rFonts w:ascii="Arial" w:hAnsi="Arial" w:cs="Arial"/>
        </w:rPr>
      </w:pPr>
      <w:r>
        <w:rPr>
          <w:rFonts w:ascii="Arial" w:hAnsi="Arial" w:cs="Arial"/>
        </w:rPr>
        <w:t xml:space="preserve">Część nr 13 </w:t>
      </w:r>
      <w:r w:rsidR="004D6FD6">
        <w:rPr>
          <w:rFonts w:ascii="Arial" w:hAnsi="Arial" w:cs="Arial"/>
        </w:rPr>
        <w:t>–</w:t>
      </w:r>
      <w:r>
        <w:rPr>
          <w:rFonts w:ascii="Arial" w:hAnsi="Arial" w:cs="Arial"/>
        </w:rPr>
        <w:t xml:space="preserve"> </w:t>
      </w:r>
      <w:r w:rsidRPr="00E64F9E">
        <w:rPr>
          <w:rFonts w:ascii="Arial" w:hAnsi="Arial" w:cs="Arial"/>
        </w:rPr>
        <w:t xml:space="preserve">Cewnik </w:t>
      </w:r>
      <w:r w:rsidR="00387C31" w:rsidRPr="00E64F9E">
        <w:rPr>
          <w:rFonts w:ascii="Arial" w:hAnsi="Arial" w:cs="Arial"/>
        </w:rPr>
        <w:t>hydrofilny</w:t>
      </w:r>
      <w:r w:rsidRPr="00E64F9E">
        <w:rPr>
          <w:rFonts w:ascii="Arial" w:hAnsi="Arial" w:cs="Arial"/>
        </w:rPr>
        <w:t xml:space="preserve">, </w:t>
      </w:r>
      <w:r w:rsidR="00387C31" w:rsidRPr="00E64F9E">
        <w:rPr>
          <w:rFonts w:ascii="Arial" w:hAnsi="Arial" w:cs="Arial"/>
        </w:rPr>
        <w:t>superselektywny</w:t>
      </w:r>
      <w:r w:rsidRPr="00E64F9E">
        <w:rPr>
          <w:rFonts w:ascii="Arial" w:hAnsi="Arial" w:cs="Arial"/>
        </w:rPr>
        <w:t xml:space="preserve">, </w:t>
      </w:r>
      <w:r w:rsidR="00387C31" w:rsidRPr="00E64F9E">
        <w:rPr>
          <w:rFonts w:ascii="Arial" w:hAnsi="Arial" w:cs="Arial"/>
        </w:rPr>
        <w:t>obwodowy</w:t>
      </w:r>
    </w:p>
    <w:p w14:paraId="3791251F" w14:textId="05B4089A" w:rsidR="00E64F9E" w:rsidRPr="002F7BF0" w:rsidRDefault="00E64F9E" w:rsidP="00F6054A">
      <w:pPr>
        <w:pStyle w:val="Akapitzlist"/>
        <w:widowControl w:val="0"/>
        <w:numPr>
          <w:ilvl w:val="0"/>
          <w:numId w:val="26"/>
        </w:numPr>
        <w:autoSpaceDE w:val="0"/>
        <w:autoSpaceDN w:val="0"/>
        <w:adjustRightInd w:val="0"/>
        <w:jc w:val="both"/>
        <w:rPr>
          <w:rFonts w:ascii="Arial" w:hAnsi="Arial" w:cs="Arial"/>
        </w:rPr>
      </w:pPr>
      <w:r>
        <w:rPr>
          <w:rFonts w:ascii="Arial" w:hAnsi="Arial" w:cs="Arial"/>
        </w:rPr>
        <w:t xml:space="preserve">Część nr 14 </w:t>
      </w:r>
      <w:r w:rsidR="004D6FD6">
        <w:rPr>
          <w:rFonts w:ascii="Arial" w:hAnsi="Arial" w:cs="Arial"/>
        </w:rPr>
        <w:t>–</w:t>
      </w:r>
      <w:r>
        <w:rPr>
          <w:rFonts w:ascii="Arial" w:hAnsi="Arial" w:cs="Arial"/>
        </w:rPr>
        <w:t xml:space="preserve"> </w:t>
      </w:r>
      <w:r w:rsidRPr="00E64F9E">
        <w:rPr>
          <w:rFonts w:ascii="Arial" w:hAnsi="Arial" w:cs="Arial"/>
        </w:rPr>
        <w:t xml:space="preserve">Cewnik </w:t>
      </w:r>
      <w:r w:rsidR="00387C31" w:rsidRPr="00E64F9E">
        <w:rPr>
          <w:rFonts w:ascii="Arial" w:hAnsi="Arial" w:cs="Arial"/>
        </w:rPr>
        <w:t>przeznaczony do kalibracji</w:t>
      </w:r>
    </w:p>
    <w:p w14:paraId="1B8C6B75" w14:textId="2995C970"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1</w:t>
      </w:r>
      <w:r w:rsidR="00E64F9E">
        <w:rPr>
          <w:rFonts w:ascii="Arial" w:hAnsi="Arial" w:cs="Arial"/>
        </w:rPr>
        <w:t>5</w:t>
      </w:r>
      <w:r w:rsidRPr="002F7BF0">
        <w:rPr>
          <w:rFonts w:ascii="Arial" w:hAnsi="Arial" w:cs="Arial"/>
        </w:rPr>
        <w:t xml:space="preserve"> – Pętle naczyniowe do odzyskiwania</w:t>
      </w:r>
    </w:p>
    <w:p w14:paraId="75032DA2" w14:textId="28133096"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1</w:t>
      </w:r>
      <w:r w:rsidR="00E64F9E">
        <w:rPr>
          <w:rFonts w:ascii="Arial" w:hAnsi="Arial" w:cs="Arial"/>
        </w:rPr>
        <w:t>6</w:t>
      </w:r>
      <w:r w:rsidRPr="002F7BF0">
        <w:rPr>
          <w:rFonts w:ascii="Arial" w:hAnsi="Arial" w:cs="Arial"/>
        </w:rPr>
        <w:t xml:space="preserve"> – Zestaw do mikronakł</w:t>
      </w:r>
      <w:r w:rsidR="00770FB5">
        <w:rPr>
          <w:rFonts w:ascii="Arial" w:hAnsi="Arial" w:cs="Arial"/>
        </w:rPr>
        <w:t>u</w:t>
      </w:r>
      <w:r w:rsidRPr="002F7BF0">
        <w:rPr>
          <w:rFonts w:ascii="Arial" w:hAnsi="Arial" w:cs="Arial"/>
        </w:rPr>
        <w:t>cia</w:t>
      </w:r>
    </w:p>
    <w:p w14:paraId="15FAA0A8" w14:textId="3BFA23D1"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1</w:t>
      </w:r>
      <w:r w:rsidR="00E64F9E">
        <w:rPr>
          <w:rFonts w:ascii="Arial" w:hAnsi="Arial" w:cs="Arial"/>
        </w:rPr>
        <w:t>7</w:t>
      </w:r>
      <w:r w:rsidRPr="002F7BF0">
        <w:rPr>
          <w:rFonts w:ascii="Arial" w:hAnsi="Arial" w:cs="Arial"/>
        </w:rPr>
        <w:t xml:space="preserve"> – Zestaw wprowadzający do zastosowań poniżej podkolanowych</w:t>
      </w:r>
    </w:p>
    <w:p w14:paraId="4AF209CC" w14:textId="68B1CC6D"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2F7BF0" w:rsidRPr="002F7BF0">
        <w:rPr>
          <w:rFonts w:ascii="Arial" w:hAnsi="Arial" w:cs="Arial"/>
        </w:rPr>
        <w:t>1</w:t>
      </w:r>
      <w:r w:rsidR="00E64F9E">
        <w:rPr>
          <w:rFonts w:ascii="Arial" w:hAnsi="Arial" w:cs="Arial"/>
        </w:rPr>
        <w:t>8</w:t>
      </w:r>
      <w:r w:rsidRPr="002F7BF0">
        <w:rPr>
          <w:rFonts w:ascii="Arial" w:hAnsi="Arial" w:cs="Arial"/>
        </w:rPr>
        <w:t xml:space="preserve"> – Strzykawki wysokociśnieniowe</w:t>
      </w:r>
    </w:p>
    <w:p w14:paraId="426EBCDD" w14:textId="767F06FE"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lastRenderedPageBreak/>
        <w:t xml:space="preserve">Część nr </w:t>
      </w:r>
      <w:r w:rsidR="002F7BF0" w:rsidRPr="002F7BF0">
        <w:rPr>
          <w:rFonts w:ascii="Arial" w:hAnsi="Arial" w:cs="Arial"/>
        </w:rPr>
        <w:t>1</w:t>
      </w:r>
      <w:r w:rsidR="00E64F9E">
        <w:rPr>
          <w:rFonts w:ascii="Arial" w:hAnsi="Arial" w:cs="Arial"/>
        </w:rPr>
        <w:t>9</w:t>
      </w:r>
      <w:r w:rsidRPr="002F7BF0">
        <w:rPr>
          <w:rFonts w:ascii="Arial" w:hAnsi="Arial" w:cs="Arial"/>
        </w:rPr>
        <w:t xml:space="preserve"> – Cewniki zbrojone wspomagające do udrożnień cto</w:t>
      </w:r>
    </w:p>
    <w:p w14:paraId="2D503763" w14:textId="5673A94D" w:rsidR="00256BDE" w:rsidRPr="002F7BF0" w:rsidRDefault="00256BDE"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E64F9E">
        <w:rPr>
          <w:rFonts w:ascii="Arial" w:hAnsi="Arial" w:cs="Arial"/>
        </w:rPr>
        <w:t>20</w:t>
      </w:r>
      <w:r w:rsidRPr="002F7BF0">
        <w:rPr>
          <w:rFonts w:ascii="Arial" w:hAnsi="Arial" w:cs="Arial"/>
        </w:rPr>
        <w:t xml:space="preserve"> – Stent rozprężalny na balonie -otw, kobaltowo-chromowy typu slotted tube</w:t>
      </w:r>
    </w:p>
    <w:p w14:paraId="7969A747" w14:textId="74CC1C61"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E64F9E">
        <w:rPr>
          <w:rFonts w:ascii="Arial" w:hAnsi="Arial" w:cs="Arial"/>
        </w:rPr>
        <w:t>21</w:t>
      </w:r>
      <w:r w:rsidRPr="002F7BF0">
        <w:rPr>
          <w:rFonts w:ascii="Arial" w:hAnsi="Arial" w:cs="Arial"/>
        </w:rPr>
        <w:t xml:space="preserve"> – </w:t>
      </w:r>
      <w:r w:rsidR="00256BDE" w:rsidRPr="002F7BF0">
        <w:rPr>
          <w:rFonts w:ascii="Arial" w:hAnsi="Arial" w:cs="Arial"/>
        </w:rPr>
        <w:t>Stent na balonie do naczyń nerkowych - kobaltowo- chromowy, system rx</w:t>
      </w:r>
    </w:p>
    <w:p w14:paraId="65435896" w14:textId="532064B2"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2</w:t>
      </w:r>
      <w:r w:rsidR="008730AA">
        <w:rPr>
          <w:rFonts w:ascii="Arial" w:hAnsi="Arial" w:cs="Arial"/>
        </w:rPr>
        <w:t xml:space="preserve"> </w:t>
      </w:r>
      <w:r w:rsidRPr="002F7BF0">
        <w:rPr>
          <w:rFonts w:ascii="Arial" w:hAnsi="Arial" w:cs="Arial"/>
        </w:rPr>
        <w:t xml:space="preserve">– </w:t>
      </w:r>
      <w:r w:rsidR="00256BDE" w:rsidRPr="002F7BF0">
        <w:rPr>
          <w:rFonts w:ascii="Arial" w:hAnsi="Arial" w:cs="Arial"/>
        </w:rPr>
        <w:t>Stent samorozprężalny do tętnicy udowej z termiczną pamięcią kształtu</w:t>
      </w:r>
    </w:p>
    <w:p w14:paraId="63AA4DD4" w14:textId="2345DA25"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3</w:t>
      </w:r>
      <w:r w:rsidRPr="002F7BF0">
        <w:rPr>
          <w:rFonts w:ascii="Arial" w:hAnsi="Arial" w:cs="Arial"/>
        </w:rPr>
        <w:t xml:space="preserve"> – </w:t>
      </w:r>
      <w:r w:rsidR="00256BDE" w:rsidRPr="002F7BF0">
        <w:rPr>
          <w:rFonts w:ascii="Arial" w:hAnsi="Arial" w:cs="Arial"/>
        </w:rPr>
        <w:t>Samorozprężalny, elastyczny stent zamkniętokomórkowy</w:t>
      </w:r>
    </w:p>
    <w:p w14:paraId="1778A7F8" w14:textId="1415E7C6"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4</w:t>
      </w:r>
      <w:r w:rsidRPr="002F7BF0">
        <w:rPr>
          <w:rFonts w:ascii="Arial" w:hAnsi="Arial" w:cs="Arial"/>
        </w:rPr>
        <w:t xml:space="preserve"> – </w:t>
      </w:r>
      <w:r w:rsidR="00256BDE" w:rsidRPr="002F7BF0">
        <w:rPr>
          <w:rFonts w:ascii="Arial" w:hAnsi="Arial" w:cs="Arial"/>
        </w:rPr>
        <w:t>Cewnik balonowy wielozadaniowy</w:t>
      </w:r>
    </w:p>
    <w:p w14:paraId="0AD0826E" w14:textId="033BB580"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5</w:t>
      </w:r>
      <w:r w:rsidRPr="002F7BF0">
        <w:rPr>
          <w:rFonts w:ascii="Arial" w:hAnsi="Arial" w:cs="Arial"/>
        </w:rPr>
        <w:t xml:space="preserve"> – </w:t>
      </w:r>
      <w:r w:rsidR="00256BDE" w:rsidRPr="002F7BF0">
        <w:rPr>
          <w:rFonts w:ascii="Arial" w:hAnsi="Arial" w:cs="Arial"/>
        </w:rPr>
        <w:t>Cewnik balonowy uniwersalny</w:t>
      </w:r>
    </w:p>
    <w:p w14:paraId="7C286550" w14:textId="6B8C5188"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6</w:t>
      </w:r>
      <w:r w:rsidRPr="002F7BF0">
        <w:rPr>
          <w:rFonts w:ascii="Arial" w:hAnsi="Arial" w:cs="Arial"/>
        </w:rPr>
        <w:t xml:space="preserve"> – </w:t>
      </w:r>
      <w:r w:rsidR="00256BDE" w:rsidRPr="002F7BF0">
        <w:rPr>
          <w:rFonts w:ascii="Arial" w:hAnsi="Arial" w:cs="Arial"/>
        </w:rPr>
        <w:t>Specjalistyczny cewnik balonowy do interwencji poniżej kolana</w:t>
      </w:r>
    </w:p>
    <w:p w14:paraId="34C3A679" w14:textId="62FC247C"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7</w:t>
      </w:r>
      <w:r w:rsidRPr="002F7BF0">
        <w:rPr>
          <w:rFonts w:ascii="Arial" w:hAnsi="Arial" w:cs="Arial"/>
        </w:rPr>
        <w:t xml:space="preserve"> – </w:t>
      </w:r>
      <w:r w:rsidR="00256BDE" w:rsidRPr="002F7BF0">
        <w:rPr>
          <w:rFonts w:ascii="Arial" w:hAnsi="Arial" w:cs="Arial"/>
        </w:rPr>
        <w:t>Cewnik balonowy typu tx do pre- i post-dylatacji</w:t>
      </w:r>
    </w:p>
    <w:p w14:paraId="50D645E6" w14:textId="443C9D47"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 xml:space="preserve">8 </w:t>
      </w:r>
      <w:r w:rsidRPr="002F7BF0">
        <w:rPr>
          <w:rFonts w:ascii="Arial" w:hAnsi="Arial" w:cs="Arial"/>
        </w:rPr>
        <w:t xml:space="preserve">– </w:t>
      </w:r>
      <w:r w:rsidR="00256BDE" w:rsidRPr="002F7BF0">
        <w:rPr>
          <w:rFonts w:ascii="Arial" w:hAnsi="Arial" w:cs="Arial"/>
        </w:rPr>
        <w:t>Prowadniki zabiegowe sterowalne i hybrydowe</w:t>
      </w:r>
    </w:p>
    <w:p w14:paraId="47446F82" w14:textId="652C0CFD"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2</w:t>
      </w:r>
      <w:r w:rsidR="00E64F9E">
        <w:rPr>
          <w:rFonts w:ascii="Arial" w:hAnsi="Arial" w:cs="Arial"/>
        </w:rPr>
        <w:t>9</w:t>
      </w:r>
      <w:r w:rsidRPr="002F7BF0">
        <w:rPr>
          <w:rFonts w:ascii="Arial" w:hAnsi="Arial" w:cs="Arial"/>
        </w:rPr>
        <w:t xml:space="preserve"> – </w:t>
      </w:r>
      <w:r w:rsidR="00256BDE" w:rsidRPr="002F7BF0">
        <w:rPr>
          <w:rFonts w:ascii="Arial" w:hAnsi="Arial" w:cs="Arial"/>
        </w:rPr>
        <w:t>Szewne systemy do zamykania dostępów naczyniowych po introducerze do 24f</w:t>
      </w:r>
    </w:p>
    <w:p w14:paraId="277697BC" w14:textId="0EFC7FBD"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E64F9E">
        <w:rPr>
          <w:rFonts w:ascii="Arial" w:hAnsi="Arial" w:cs="Arial"/>
        </w:rPr>
        <w:t>30</w:t>
      </w:r>
      <w:r w:rsidRPr="002F7BF0">
        <w:rPr>
          <w:rFonts w:ascii="Arial" w:hAnsi="Arial" w:cs="Arial"/>
        </w:rPr>
        <w:t xml:space="preserve"> – </w:t>
      </w:r>
      <w:r w:rsidR="00256BDE" w:rsidRPr="002F7BF0">
        <w:rPr>
          <w:rFonts w:ascii="Arial" w:hAnsi="Arial" w:cs="Arial"/>
        </w:rPr>
        <w:t>Korek naczyniowy do embolizacji</w:t>
      </w:r>
    </w:p>
    <w:p w14:paraId="0BA7C20B" w14:textId="6F73A7A1"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E64F9E">
        <w:rPr>
          <w:rFonts w:ascii="Arial" w:hAnsi="Arial" w:cs="Arial"/>
        </w:rPr>
        <w:t>31</w:t>
      </w:r>
      <w:r w:rsidRPr="002F7BF0">
        <w:rPr>
          <w:rFonts w:ascii="Arial" w:hAnsi="Arial" w:cs="Arial"/>
        </w:rPr>
        <w:t xml:space="preserve"> – </w:t>
      </w:r>
      <w:r w:rsidR="00256BDE" w:rsidRPr="002F7BF0">
        <w:rPr>
          <w:rFonts w:ascii="Arial" w:hAnsi="Arial" w:cs="Arial"/>
        </w:rPr>
        <w:t>Zamykacz naczyniowy</w:t>
      </w:r>
    </w:p>
    <w:p w14:paraId="3DCBE30F" w14:textId="737AE54A"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2</w:t>
      </w:r>
      <w:r w:rsidRPr="002F7BF0">
        <w:rPr>
          <w:rFonts w:ascii="Arial" w:hAnsi="Arial" w:cs="Arial"/>
        </w:rPr>
        <w:t xml:space="preserve"> – </w:t>
      </w:r>
      <w:r w:rsidR="00256BDE" w:rsidRPr="002F7BF0">
        <w:rPr>
          <w:rFonts w:ascii="Arial" w:hAnsi="Arial" w:cs="Arial"/>
        </w:rPr>
        <w:t>Zestaw do chirurgii sercowo-naczyniowej</w:t>
      </w:r>
    </w:p>
    <w:p w14:paraId="51D27FBA" w14:textId="4611799A"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3</w:t>
      </w:r>
      <w:r w:rsidRPr="002F7BF0">
        <w:rPr>
          <w:rFonts w:ascii="Arial" w:hAnsi="Arial" w:cs="Arial"/>
        </w:rPr>
        <w:t xml:space="preserve"> – </w:t>
      </w:r>
      <w:r w:rsidR="00256BDE" w:rsidRPr="002F7BF0">
        <w:rPr>
          <w:rFonts w:ascii="Arial" w:hAnsi="Arial" w:cs="Arial"/>
        </w:rPr>
        <w:t>Zestaw do podawania kontrastu</w:t>
      </w:r>
    </w:p>
    <w:p w14:paraId="137AF524" w14:textId="7C39B8C9"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4</w:t>
      </w:r>
      <w:r w:rsidRPr="002F7BF0">
        <w:rPr>
          <w:rFonts w:ascii="Arial" w:hAnsi="Arial" w:cs="Arial"/>
        </w:rPr>
        <w:t xml:space="preserve"> – </w:t>
      </w:r>
      <w:r w:rsidR="00256BDE" w:rsidRPr="002F7BF0">
        <w:rPr>
          <w:rFonts w:ascii="Arial" w:hAnsi="Arial" w:cs="Arial"/>
        </w:rPr>
        <w:t>Cewnik wspierający</w:t>
      </w:r>
    </w:p>
    <w:p w14:paraId="6F1B0F23" w14:textId="4CC58B6D"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5</w:t>
      </w:r>
      <w:r w:rsidRPr="002F7BF0">
        <w:rPr>
          <w:rFonts w:ascii="Arial" w:hAnsi="Arial" w:cs="Arial"/>
        </w:rPr>
        <w:t xml:space="preserve"> – </w:t>
      </w:r>
      <w:r w:rsidR="00256BDE" w:rsidRPr="002F7BF0">
        <w:rPr>
          <w:rFonts w:ascii="Arial" w:hAnsi="Arial" w:cs="Arial"/>
        </w:rPr>
        <w:t>Protezy naczyniowe dziane</w:t>
      </w:r>
    </w:p>
    <w:p w14:paraId="7C20A03B" w14:textId="1B57084A"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6</w:t>
      </w:r>
      <w:r w:rsidRPr="002F7BF0">
        <w:rPr>
          <w:rFonts w:ascii="Arial" w:hAnsi="Arial" w:cs="Arial"/>
        </w:rPr>
        <w:t xml:space="preserve"> – </w:t>
      </w:r>
      <w:r w:rsidR="00256BDE" w:rsidRPr="002F7BF0">
        <w:rPr>
          <w:rFonts w:ascii="Arial" w:hAnsi="Arial" w:cs="Arial"/>
        </w:rPr>
        <w:t>Protezy naczyniowe antybakteryjne</w:t>
      </w:r>
    </w:p>
    <w:p w14:paraId="0AAFF4A4" w14:textId="2A2C2E47"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7</w:t>
      </w:r>
      <w:r w:rsidRPr="002F7BF0">
        <w:rPr>
          <w:rFonts w:ascii="Arial" w:hAnsi="Arial" w:cs="Arial"/>
        </w:rPr>
        <w:t xml:space="preserve"> – </w:t>
      </w:r>
      <w:r w:rsidR="00256BDE" w:rsidRPr="002F7BF0">
        <w:rPr>
          <w:rFonts w:ascii="Arial" w:hAnsi="Arial" w:cs="Arial"/>
        </w:rPr>
        <w:t>Protezy z eptfe do dializ</w:t>
      </w:r>
    </w:p>
    <w:p w14:paraId="1B48FF23" w14:textId="4A7B25D7"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 xml:space="preserve">8 </w:t>
      </w:r>
      <w:r w:rsidRPr="002F7BF0">
        <w:rPr>
          <w:rFonts w:ascii="Arial" w:hAnsi="Arial" w:cs="Arial"/>
        </w:rPr>
        <w:t xml:space="preserve">– </w:t>
      </w:r>
      <w:r w:rsidR="00256BDE" w:rsidRPr="002F7BF0">
        <w:rPr>
          <w:rFonts w:ascii="Arial" w:hAnsi="Arial" w:cs="Arial"/>
        </w:rPr>
        <w:t>Protezy z eptfe</w:t>
      </w:r>
    </w:p>
    <w:p w14:paraId="5A70A719" w14:textId="28BE8A9E"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3</w:t>
      </w:r>
      <w:r w:rsidR="00E64F9E">
        <w:rPr>
          <w:rFonts w:ascii="Arial" w:hAnsi="Arial" w:cs="Arial"/>
        </w:rPr>
        <w:t>9</w:t>
      </w:r>
      <w:r w:rsidRPr="002F7BF0">
        <w:rPr>
          <w:rFonts w:ascii="Arial" w:hAnsi="Arial" w:cs="Arial"/>
        </w:rPr>
        <w:t xml:space="preserve"> – </w:t>
      </w:r>
      <w:r w:rsidR="00256BDE" w:rsidRPr="002F7BF0">
        <w:rPr>
          <w:rFonts w:ascii="Arial" w:hAnsi="Arial" w:cs="Arial"/>
        </w:rPr>
        <w:t>Łaty naczyniowe</w:t>
      </w:r>
    </w:p>
    <w:p w14:paraId="2EC74B91" w14:textId="42B71920"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E64F9E">
        <w:rPr>
          <w:rFonts w:ascii="Arial" w:hAnsi="Arial" w:cs="Arial"/>
        </w:rPr>
        <w:t>40</w:t>
      </w:r>
      <w:r w:rsidRPr="002F7BF0">
        <w:rPr>
          <w:rFonts w:ascii="Arial" w:hAnsi="Arial" w:cs="Arial"/>
        </w:rPr>
        <w:t xml:space="preserve"> – </w:t>
      </w:r>
      <w:r w:rsidR="00256BDE" w:rsidRPr="002F7BF0">
        <w:rPr>
          <w:rFonts w:ascii="Arial" w:hAnsi="Arial" w:cs="Arial"/>
        </w:rPr>
        <w:t>Zestaw tunelizujący do protez naczyniowych</w:t>
      </w:r>
    </w:p>
    <w:p w14:paraId="2EAAB937" w14:textId="405B3A52"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 xml:space="preserve">Część nr </w:t>
      </w:r>
      <w:r w:rsidR="00E64F9E">
        <w:rPr>
          <w:rFonts w:ascii="Arial" w:hAnsi="Arial" w:cs="Arial"/>
        </w:rPr>
        <w:t>41</w:t>
      </w:r>
      <w:r w:rsidRPr="002F7BF0">
        <w:rPr>
          <w:rFonts w:ascii="Arial" w:hAnsi="Arial" w:cs="Arial"/>
        </w:rPr>
        <w:t xml:space="preserve"> – </w:t>
      </w:r>
      <w:r w:rsidR="00256BDE" w:rsidRPr="002F7BF0">
        <w:rPr>
          <w:rFonts w:ascii="Arial" w:hAnsi="Arial" w:cs="Arial"/>
        </w:rPr>
        <w:t>Klipsownica naczyniowa automatyczna</w:t>
      </w:r>
    </w:p>
    <w:p w14:paraId="66904E04" w14:textId="562D502F"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4</w:t>
      </w:r>
      <w:r w:rsidR="00E64F9E">
        <w:rPr>
          <w:rFonts w:ascii="Arial" w:hAnsi="Arial" w:cs="Arial"/>
        </w:rPr>
        <w:t>2</w:t>
      </w:r>
      <w:r w:rsidRPr="002F7BF0">
        <w:rPr>
          <w:rFonts w:ascii="Arial" w:hAnsi="Arial" w:cs="Arial"/>
        </w:rPr>
        <w:t xml:space="preserve"> – </w:t>
      </w:r>
      <w:r w:rsidR="00256BDE" w:rsidRPr="002F7BF0">
        <w:rPr>
          <w:rFonts w:ascii="Arial" w:hAnsi="Arial" w:cs="Arial"/>
        </w:rPr>
        <w:t>Szant naczyniowy typu pruitt-inahara</w:t>
      </w:r>
    </w:p>
    <w:p w14:paraId="490DE3E4" w14:textId="35DF4469"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4</w:t>
      </w:r>
      <w:r w:rsidR="00E64F9E">
        <w:rPr>
          <w:rFonts w:ascii="Arial" w:hAnsi="Arial" w:cs="Arial"/>
        </w:rPr>
        <w:t>3</w:t>
      </w:r>
      <w:r w:rsidRPr="002F7BF0">
        <w:rPr>
          <w:rFonts w:ascii="Arial" w:hAnsi="Arial" w:cs="Arial"/>
        </w:rPr>
        <w:t xml:space="preserve"> – </w:t>
      </w:r>
      <w:r w:rsidR="00256BDE" w:rsidRPr="002F7BF0">
        <w:rPr>
          <w:rFonts w:ascii="Arial" w:hAnsi="Arial" w:cs="Arial"/>
        </w:rPr>
        <w:t>Stentgraft dla specjalnych wymagań anatomicznych</w:t>
      </w:r>
    </w:p>
    <w:p w14:paraId="34EC8602" w14:textId="1C417466"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4</w:t>
      </w:r>
      <w:r w:rsidR="00E64F9E">
        <w:rPr>
          <w:rFonts w:ascii="Arial" w:hAnsi="Arial" w:cs="Arial"/>
        </w:rPr>
        <w:t>4</w:t>
      </w:r>
      <w:r w:rsidRPr="002F7BF0">
        <w:rPr>
          <w:rFonts w:ascii="Arial" w:hAnsi="Arial" w:cs="Arial"/>
        </w:rPr>
        <w:t xml:space="preserve"> – </w:t>
      </w:r>
      <w:r w:rsidR="00256BDE" w:rsidRPr="002F7BF0">
        <w:rPr>
          <w:rFonts w:ascii="Arial" w:hAnsi="Arial" w:cs="Arial"/>
        </w:rPr>
        <w:t xml:space="preserve">Cewniki </w:t>
      </w:r>
      <w:r w:rsidR="004D6FD6" w:rsidRPr="002F7BF0">
        <w:rPr>
          <w:rFonts w:ascii="Arial" w:hAnsi="Arial" w:cs="Arial"/>
        </w:rPr>
        <w:t>permanentne</w:t>
      </w:r>
      <w:r w:rsidR="00256BDE" w:rsidRPr="002F7BF0">
        <w:rPr>
          <w:rFonts w:ascii="Arial" w:hAnsi="Arial" w:cs="Arial"/>
        </w:rPr>
        <w:t xml:space="preserve"> do dializ</w:t>
      </w:r>
    </w:p>
    <w:p w14:paraId="70DDCEF1" w14:textId="4936CBD8" w:rsidR="00256BDE" w:rsidRPr="002F7BF0"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4</w:t>
      </w:r>
      <w:r w:rsidR="00E64F9E">
        <w:rPr>
          <w:rFonts w:ascii="Arial" w:hAnsi="Arial" w:cs="Arial"/>
        </w:rPr>
        <w:t>5</w:t>
      </w:r>
      <w:r w:rsidRPr="002F7BF0">
        <w:rPr>
          <w:rFonts w:ascii="Arial" w:hAnsi="Arial" w:cs="Arial"/>
        </w:rPr>
        <w:t xml:space="preserve"> – </w:t>
      </w:r>
      <w:r w:rsidR="00256BDE" w:rsidRPr="002F7BF0">
        <w:rPr>
          <w:rFonts w:ascii="Arial" w:hAnsi="Arial" w:cs="Arial"/>
        </w:rPr>
        <w:t>System rozwieracza brzusznego</w:t>
      </w:r>
    </w:p>
    <w:p w14:paraId="53FB8031" w14:textId="166F7B3A" w:rsidR="00256BDE" w:rsidRDefault="002F7BF0" w:rsidP="00F6054A">
      <w:pPr>
        <w:pStyle w:val="Akapitzlist"/>
        <w:widowControl w:val="0"/>
        <w:numPr>
          <w:ilvl w:val="0"/>
          <w:numId w:val="26"/>
        </w:numPr>
        <w:autoSpaceDE w:val="0"/>
        <w:autoSpaceDN w:val="0"/>
        <w:adjustRightInd w:val="0"/>
        <w:jc w:val="both"/>
        <w:rPr>
          <w:rFonts w:ascii="Arial" w:hAnsi="Arial" w:cs="Arial"/>
        </w:rPr>
      </w:pPr>
      <w:r w:rsidRPr="002F7BF0">
        <w:rPr>
          <w:rFonts w:ascii="Arial" w:hAnsi="Arial" w:cs="Arial"/>
        </w:rPr>
        <w:t>Część nr 4</w:t>
      </w:r>
      <w:r w:rsidR="00E64F9E">
        <w:rPr>
          <w:rFonts w:ascii="Arial" w:hAnsi="Arial" w:cs="Arial"/>
        </w:rPr>
        <w:t>6</w:t>
      </w:r>
      <w:r w:rsidRPr="002F7BF0">
        <w:rPr>
          <w:rFonts w:ascii="Arial" w:hAnsi="Arial" w:cs="Arial"/>
        </w:rPr>
        <w:t xml:space="preserve"> – </w:t>
      </w:r>
      <w:r w:rsidR="00256BDE" w:rsidRPr="002F7BF0">
        <w:rPr>
          <w:rFonts w:ascii="Arial" w:hAnsi="Arial" w:cs="Arial"/>
        </w:rPr>
        <w:t>System do odzyskiwania krwi z pola operacyjnego</w:t>
      </w:r>
    </w:p>
    <w:p w14:paraId="4380DF5E" w14:textId="505A84EB" w:rsidR="00596EBB" w:rsidRPr="002F7BF0" w:rsidRDefault="00596EBB" w:rsidP="00F6054A">
      <w:pPr>
        <w:pStyle w:val="Akapitzlist"/>
        <w:widowControl w:val="0"/>
        <w:numPr>
          <w:ilvl w:val="0"/>
          <w:numId w:val="26"/>
        </w:numPr>
        <w:autoSpaceDE w:val="0"/>
        <w:autoSpaceDN w:val="0"/>
        <w:adjustRightInd w:val="0"/>
        <w:jc w:val="both"/>
        <w:rPr>
          <w:rFonts w:ascii="Arial" w:hAnsi="Arial" w:cs="Arial"/>
        </w:rPr>
      </w:pPr>
      <w:r>
        <w:rPr>
          <w:rFonts w:ascii="Arial" w:hAnsi="Arial" w:cs="Arial"/>
        </w:rPr>
        <w:t>Część nr 4</w:t>
      </w:r>
      <w:r w:rsidR="00E64F9E">
        <w:rPr>
          <w:rFonts w:ascii="Arial" w:hAnsi="Arial" w:cs="Arial"/>
        </w:rPr>
        <w:t>7</w:t>
      </w:r>
      <w:r>
        <w:rPr>
          <w:rFonts w:ascii="Arial" w:hAnsi="Arial" w:cs="Arial"/>
        </w:rPr>
        <w:t xml:space="preserve"> – Koszulka sterowalna </w:t>
      </w:r>
    </w:p>
    <w:p w14:paraId="6A8193C6" w14:textId="77777777" w:rsidR="00E41056" w:rsidRPr="002F7BF0" w:rsidRDefault="00E41056" w:rsidP="00837502">
      <w:pPr>
        <w:pStyle w:val="Tekstprzypisudolnego"/>
        <w:rPr>
          <w:rFonts w:ascii="Arial" w:hAnsi="Arial" w:cs="Arial"/>
        </w:rPr>
      </w:pPr>
    </w:p>
    <w:p w14:paraId="329200DB" w14:textId="77777777" w:rsidR="00E41056" w:rsidRPr="002F7BF0" w:rsidRDefault="00E41056" w:rsidP="00837502">
      <w:pPr>
        <w:pStyle w:val="Tekstpodstawowy"/>
        <w:numPr>
          <w:ilvl w:val="0"/>
          <w:numId w:val="6"/>
        </w:numPr>
        <w:jc w:val="both"/>
        <w:rPr>
          <w:rFonts w:cs="Arial"/>
          <w:bCs/>
          <w:sz w:val="20"/>
        </w:rPr>
      </w:pPr>
      <w:r w:rsidRPr="002F7BF0">
        <w:rPr>
          <w:rFonts w:cs="Arial"/>
          <w:bCs/>
          <w:sz w:val="20"/>
        </w:rPr>
        <w:t>Wykonawca może złożyć ofertę na jedną, kilka lub wszystkie części zamówienia.</w:t>
      </w:r>
    </w:p>
    <w:p w14:paraId="59F9A6E6" w14:textId="77777777" w:rsidR="004657F9" w:rsidRPr="00245C2B" w:rsidRDefault="004657F9"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4657F9" w:rsidRPr="00245C2B" w14:paraId="51454775" w14:textId="77777777" w:rsidTr="0020617A">
        <w:tc>
          <w:tcPr>
            <w:tcW w:w="9954" w:type="dxa"/>
            <w:shd w:val="clear" w:color="auto" w:fill="F2F2F2" w:themeFill="background1" w:themeFillShade="F2"/>
          </w:tcPr>
          <w:p w14:paraId="5984A89C" w14:textId="77777777" w:rsidR="004657F9" w:rsidRPr="00245C2B" w:rsidRDefault="004657F9" w:rsidP="00837502">
            <w:pPr>
              <w:pStyle w:val="Tekstprzypisudolnego"/>
              <w:rPr>
                <w:rFonts w:ascii="Arial" w:hAnsi="Arial" w:cs="Arial"/>
              </w:rPr>
            </w:pPr>
            <w:r w:rsidRPr="00245C2B">
              <w:rPr>
                <w:rFonts w:ascii="Arial" w:hAnsi="Arial" w:cs="Arial"/>
                <w:color w:val="000000"/>
              </w:rPr>
              <w:t xml:space="preserve">DZIAŁ </w:t>
            </w:r>
            <w:r w:rsidRPr="00245C2B">
              <w:rPr>
                <w:rFonts w:ascii="Arial" w:hAnsi="Arial" w:cs="Arial"/>
              </w:rPr>
              <w:t>V. INFORMACJA O PRZEDMIOTOWYCH ŚRODKACH DOWODOWYCH</w:t>
            </w:r>
          </w:p>
        </w:tc>
      </w:tr>
    </w:tbl>
    <w:p w14:paraId="69D324B9" w14:textId="77777777" w:rsidR="004657F9" w:rsidRPr="00245C2B" w:rsidRDefault="004657F9" w:rsidP="00837502">
      <w:pPr>
        <w:widowControl w:val="0"/>
        <w:autoSpaceDE w:val="0"/>
        <w:autoSpaceDN w:val="0"/>
        <w:adjustRightInd w:val="0"/>
        <w:jc w:val="both"/>
        <w:rPr>
          <w:rFonts w:ascii="Arial" w:hAnsi="Arial" w:cs="Arial"/>
        </w:rPr>
      </w:pPr>
    </w:p>
    <w:p w14:paraId="75A2F88E" w14:textId="27256A49" w:rsidR="00E41056" w:rsidRPr="002F7BF0" w:rsidRDefault="00E41056" w:rsidP="00F6054A">
      <w:pPr>
        <w:pStyle w:val="Tekstpodstawowy"/>
        <w:numPr>
          <w:ilvl w:val="0"/>
          <w:numId w:val="27"/>
        </w:numPr>
        <w:jc w:val="both"/>
        <w:rPr>
          <w:rFonts w:cs="Arial"/>
          <w:sz w:val="20"/>
        </w:rPr>
      </w:pPr>
      <w:r w:rsidRPr="002F7BF0">
        <w:rPr>
          <w:rFonts w:cs="Arial"/>
          <w:sz w:val="20"/>
        </w:rPr>
        <w:t xml:space="preserve">Zamawiający </w:t>
      </w:r>
      <w:r w:rsidR="00EA6E16" w:rsidRPr="002F7BF0">
        <w:rPr>
          <w:rFonts w:cs="Arial"/>
          <w:sz w:val="20"/>
        </w:rPr>
        <w:t>wymaga</w:t>
      </w:r>
      <w:r w:rsidRPr="002F7BF0">
        <w:rPr>
          <w:rFonts w:cs="Arial"/>
          <w:sz w:val="20"/>
        </w:rPr>
        <w:t xml:space="preserve"> złożenia, wraz z ofertą, przedmiotowych środków dowodowych – na potwierdzenie zgodności oferowanych dostaw z wymaganiami określonymi w opisie przedmiotu zamówienia lub/i opisie kryteriów oceny ofert, takich jak:</w:t>
      </w:r>
    </w:p>
    <w:p w14:paraId="08264724" w14:textId="65DA4432" w:rsidR="00E41056" w:rsidRPr="002F7BF0" w:rsidRDefault="002F7BF0" w:rsidP="009124FC">
      <w:pPr>
        <w:pStyle w:val="Tekstpodstawowy"/>
        <w:numPr>
          <w:ilvl w:val="0"/>
          <w:numId w:val="28"/>
        </w:numPr>
        <w:ind w:left="1054"/>
        <w:jc w:val="both"/>
        <w:rPr>
          <w:rFonts w:cs="Arial"/>
          <w:sz w:val="20"/>
        </w:rPr>
      </w:pPr>
      <w:r w:rsidRPr="002F7BF0">
        <w:rPr>
          <w:rFonts w:cs="Arial"/>
          <w:sz w:val="20"/>
        </w:rPr>
        <w:t xml:space="preserve">poświadczony przez Wykonawcę opis przedmiotu Zamówienia – </w:t>
      </w:r>
      <w:r w:rsidRPr="004D6FD6">
        <w:rPr>
          <w:rFonts w:cs="Arial"/>
          <w:color w:val="0000FF"/>
          <w:sz w:val="20"/>
        </w:rPr>
        <w:t>Załącznik nr 2 do SWZ</w:t>
      </w:r>
      <w:r w:rsidR="004D6FD6">
        <w:rPr>
          <w:rFonts w:cs="Arial"/>
          <w:sz w:val="20"/>
        </w:rPr>
        <w:t>,</w:t>
      </w:r>
    </w:p>
    <w:p w14:paraId="1AA9A3BD" w14:textId="01772063" w:rsidR="00E41056" w:rsidRDefault="002F7BF0" w:rsidP="009124FC">
      <w:pPr>
        <w:pStyle w:val="Akapitzlist"/>
        <w:widowControl w:val="0"/>
        <w:numPr>
          <w:ilvl w:val="0"/>
          <w:numId w:val="29"/>
        </w:numPr>
        <w:autoSpaceDE w:val="0"/>
        <w:autoSpaceDN w:val="0"/>
        <w:adjustRightInd w:val="0"/>
        <w:ind w:left="1048" w:hanging="357"/>
        <w:jc w:val="both"/>
        <w:rPr>
          <w:rFonts w:ascii="Arial" w:hAnsi="Arial" w:cs="Arial"/>
        </w:rPr>
      </w:pPr>
      <w:r w:rsidRPr="002F7BF0">
        <w:rPr>
          <w:rFonts w:ascii="Arial" w:hAnsi="Arial" w:cs="Arial"/>
        </w:rPr>
        <w:t xml:space="preserve">oświadczenie o posiadaniu wszystkich wymaganych (zgodnie z Ustawą o wyrobach medycznych) dokumentów dopuszczających do obrotu i używania na terenie RP (deklaracja zgodności, </w:t>
      </w:r>
      <w:r w:rsidR="004D6FD6">
        <w:rPr>
          <w:rFonts w:ascii="Arial" w:hAnsi="Arial" w:cs="Arial"/>
        </w:rPr>
        <w:t>potwierdzenie jednostki notyfikowanej</w:t>
      </w:r>
      <w:r w:rsidRPr="002F7BF0">
        <w:rPr>
          <w:rFonts w:ascii="Arial" w:hAnsi="Arial" w:cs="Arial"/>
        </w:rPr>
        <w:t>) oraz oświadczenie o niezwłocznym przedłożeniu ww. dokumentów na każde wezwanie Zamawiającego zarówno w trakcie trwania postępowania jak i po jego zakończeniu (dotyczy wyrobów medycznych)</w:t>
      </w:r>
      <w:r w:rsidR="004D6FD6">
        <w:rPr>
          <w:rFonts w:ascii="Arial" w:hAnsi="Arial" w:cs="Arial"/>
        </w:rPr>
        <w:t>,</w:t>
      </w:r>
    </w:p>
    <w:p w14:paraId="7A5746A8" w14:textId="45F0B4C0" w:rsidR="009124FC" w:rsidRPr="001C0F36" w:rsidRDefault="009124FC" w:rsidP="009124FC">
      <w:pPr>
        <w:pStyle w:val="Akapitzlist"/>
        <w:widowControl w:val="0"/>
        <w:numPr>
          <w:ilvl w:val="0"/>
          <w:numId w:val="29"/>
        </w:numPr>
        <w:autoSpaceDE w:val="0"/>
        <w:autoSpaceDN w:val="0"/>
        <w:adjustRightInd w:val="0"/>
        <w:ind w:left="836"/>
        <w:jc w:val="both"/>
        <w:rPr>
          <w:rFonts w:ascii="Arial" w:hAnsi="Arial" w:cs="Arial"/>
        </w:rPr>
      </w:pPr>
      <w:r w:rsidRPr="001C0F36">
        <w:rPr>
          <w:rFonts w:ascii="Arial" w:hAnsi="Arial" w:cs="Arial"/>
        </w:rPr>
        <w:t>Certyfikat CE (WE), Deklaracja(e) zgodności - dotyczy części nr 4</w:t>
      </w:r>
      <w:r w:rsidR="001C0F36" w:rsidRPr="001C0F36">
        <w:rPr>
          <w:rFonts w:ascii="Arial" w:hAnsi="Arial" w:cs="Arial"/>
        </w:rPr>
        <w:t>5</w:t>
      </w:r>
    </w:p>
    <w:p w14:paraId="78FB3890" w14:textId="77777777" w:rsidR="00E41056" w:rsidRPr="002F7BF0" w:rsidRDefault="00E41056" w:rsidP="00837502">
      <w:pPr>
        <w:pStyle w:val="Tekstpodstawowy"/>
        <w:jc w:val="both"/>
        <w:rPr>
          <w:rFonts w:cs="Arial"/>
          <w:sz w:val="20"/>
        </w:rPr>
      </w:pPr>
    </w:p>
    <w:p w14:paraId="58B5E146" w14:textId="04AC5E30" w:rsidR="00E41056" w:rsidRPr="002F7BF0" w:rsidRDefault="00E41056" w:rsidP="00F6054A">
      <w:pPr>
        <w:pStyle w:val="Tekstpodstawowy"/>
        <w:numPr>
          <w:ilvl w:val="0"/>
          <w:numId w:val="27"/>
        </w:numPr>
        <w:jc w:val="both"/>
        <w:rPr>
          <w:rFonts w:cs="Arial"/>
          <w:sz w:val="20"/>
        </w:rPr>
      </w:pPr>
      <w:r w:rsidRPr="002F7BF0">
        <w:rPr>
          <w:rFonts w:cs="Arial"/>
          <w:sz w:val="20"/>
        </w:rPr>
        <w:t xml:space="preserve">Zamawiający akceptuje równoważne przedmiotowe środki dowodowe, jeżeli potwierdzają, że oferowane dostawy spełniają określone przez </w:t>
      </w:r>
      <w:r w:rsidR="00D62F7B" w:rsidRPr="002F7BF0">
        <w:rPr>
          <w:rFonts w:cs="Arial"/>
          <w:sz w:val="20"/>
        </w:rPr>
        <w:t xml:space="preserve">Zamawiającego </w:t>
      </w:r>
      <w:r w:rsidRPr="002F7BF0">
        <w:rPr>
          <w:rFonts w:cs="Arial"/>
          <w:sz w:val="20"/>
        </w:rPr>
        <w:t>wymagania.</w:t>
      </w:r>
    </w:p>
    <w:p w14:paraId="54902919" w14:textId="77777777" w:rsidR="00E41056" w:rsidRPr="002F7BF0" w:rsidRDefault="00E41056" w:rsidP="00837502">
      <w:pPr>
        <w:pStyle w:val="Tekstpodstawowy"/>
        <w:jc w:val="both"/>
        <w:rPr>
          <w:rFonts w:cs="Arial"/>
          <w:sz w:val="20"/>
        </w:rPr>
      </w:pPr>
    </w:p>
    <w:p w14:paraId="398588C9" w14:textId="77777777" w:rsidR="00E41056" w:rsidRPr="002F7BF0" w:rsidRDefault="00E41056" w:rsidP="00F6054A">
      <w:pPr>
        <w:pStyle w:val="Tekstpodstawowy"/>
        <w:numPr>
          <w:ilvl w:val="0"/>
          <w:numId w:val="27"/>
        </w:numPr>
        <w:jc w:val="both"/>
        <w:rPr>
          <w:rFonts w:cs="Arial"/>
          <w:sz w:val="20"/>
        </w:rPr>
      </w:pPr>
      <w:r w:rsidRPr="002F7BF0">
        <w:rPr>
          <w:rFonts w:cs="Arial"/>
          <w:sz w:val="20"/>
        </w:rPr>
        <w:t>Jeżeli wykonawca nie złożył przedmiotowych środków dowodowych lub złożone przedmiotowe środki dowodowe są niekompletne, Zamawiający wzywa do ich złożenia lub uzupełnienia w wyznaczonym terminie.</w:t>
      </w:r>
    </w:p>
    <w:p w14:paraId="52DD65A7" w14:textId="77777777" w:rsidR="00E41056" w:rsidRPr="002F7BF0" w:rsidRDefault="00E41056" w:rsidP="00837502">
      <w:pPr>
        <w:pStyle w:val="Tekstpodstawowy"/>
        <w:jc w:val="both"/>
        <w:rPr>
          <w:rFonts w:cs="Arial"/>
          <w:sz w:val="20"/>
        </w:rPr>
      </w:pPr>
    </w:p>
    <w:p w14:paraId="1291A152" w14:textId="77777777" w:rsidR="00E41056" w:rsidRPr="002F7BF0" w:rsidRDefault="00E41056" w:rsidP="00F6054A">
      <w:pPr>
        <w:pStyle w:val="Tekstpodstawowy"/>
        <w:numPr>
          <w:ilvl w:val="0"/>
          <w:numId w:val="27"/>
        </w:numPr>
        <w:jc w:val="both"/>
        <w:rPr>
          <w:rFonts w:cs="Arial"/>
          <w:sz w:val="20"/>
        </w:rPr>
      </w:pPr>
      <w:r w:rsidRPr="002F7BF0">
        <w:rPr>
          <w:rFonts w:cs="Arial"/>
          <w:sz w:val="20"/>
        </w:rPr>
        <w:t>Zamawiający nie wezwie do ich złożenia lub uzupełnienia, jeżeli przedmiotowy środek dowodowy służy potwierdzeniu zgodności z kryteriami określonymi w opisie kryteriów oceny ofert lub gdy mimo złożenia przedmiotowego środka dowodowego oferta podlega odrzuceniu albo zachodzą przesłanki unieważnienia postępowania.</w:t>
      </w:r>
    </w:p>
    <w:p w14:paraId="77E67E9C" w14:textId="77777777" w:rsidR="00E41056" w:rsidRPr="002F7BF0" w:rsidRDefault="00E41056" w:rsidP="00837502">
      <w:pPr>
        <w:pStyle w:val="Tekstpodstawowy"/>
        <w:jc w:val="both"/>
        <w:rPr>
          <w:rFonts w:cs="Arial"/>
          <w:sz w:val="20"/>
        </w:rPr>
      </w:pPr>
    </w:p>
    <w:p w14:paraId="60940CDF" w14:textId="77777777" w:rsidR="00E41056" w:rsidRPr="002F7BF0" w:rsidRDefault="00E41056" w:rsidP="00F6054A">
      <w:pPr>
        <w:pStyle w:val="Tekstpodstawowy"/>
        <w:numPr>
          <w:ilvl w:val="0"/>
          <w:numId w:val="27"/>
        </w:numPr>
        <w:jc w:val="both"/>
        <w:rPr>
          <w:rFonts w:cs="Arial"/>
          <w:sz w:val="20"/>
        </w:rPr>
      </w:pPr>
      <w:r w:rsidRPr="002F7BF0">
        <w:rPr>
          <w:rFonts w:cs="Arial"/>
          <w:sz w:val="20"/>
        </w:rPr>
        <w:t>Zamawiający może żądać od wykonawców wyjaśnień dotyczących treści przedmiotowych środków dowodowych.</w:t>
      </w:r>
    </w:p>
    <w:p w14:paraId="538245C5" w14:textId="77777777" w:rsidR="004657F9" w:rsidRPr="00245C2B" w:rsidRDefault="004657F9"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4657F9" w:rsidRPr="00245C2B" w14:paraId="7DFC2A21" w14:textId="77777777" w:rsidTr="0020617A">
        <w:tc>
          <w:tcPr>
            <w:tcW w:w="9954" w:type="dxa"/>
            <w:shd w:val="clear" w:color="auto" w:fill="F2F2F2" w:themeFill="background1" w:themeFillShade="F2"/>
          </w:tcPr>
          <w:p w14:paraId="47BB781F" w14:textId="77777777" w:rsidR="004657F9" w:rsidRPr="00245C2B" w:rsidRDefault="004657F9" w:rsidP="00837502">
            <w:pPr>
              <w:pStyle w:val="Tekstprzypisudolnego"/>
              <w:rPr>
                <w:rFonts w:ascii="Arial" w:hAnsi="Arial" w:cs="Arial"/>
              </w:rPr>
            </w:pPr>
            <w:r w:rsidRPr="00245C2B">
              <w:rPr>
                <w:rFonts w:ascii="Arial" w:hAnsi="Arial" w:cs="Arial"/>
                <w:color w:val="000000"/>
              </w:rPr>
              <w:t xml:space="preserve">DZIAŁ </w:t>
            </w:r>
            <w:r w:rsidRPr="00245C2B">
              <w:rPr>
                <w:rFonts w:ascii="Arial" w:hAnsi="Arial" w:cs="Arial"/>
              </w:rPr>
              <w:t>VI. TERMIN WYKONANIA ZAMÓWIENIA</w:t>
            </w:r>
          </w:p>
        </w:tc>
      </w:tr>
    </w:tbl>
    <w:p w14:paraId="4DE93145" w14:textId="77777777" w:rsidR="004657F9" w:rsidRPr="00245C2B" w:rsidRDefault="004657F9" w:rsidP="00837502">
      <w:pPr>
        <w:widowControl w:val="0"/>
        <w:autoSpaceDE w:val="0"/>
        <w:autoSpaceDN w:val="0"/>
        <w:adjustRightInd w:val="0"/>
        <w:jc w:val="both"/>
        <w:rPr>
          <w:rFonts w:ascii="Arial" w:hAnsi="Arial" w:cs="Arial"/>
        </w:rPr>
      </w:pPr>
    </w:p>
    <w:p w14:paraId="1406FED7" w14:textId="155E5F7D" w:rsidR="00E41056" w:rsidRPr="00177A7D" w:rsidRDefault="00E41056" w:rsidP="00837502">
      <w:pPr>
        <w:pStyle w:val="Tekstprzypisudolnego"/>
        <w:jc w:val="both"/>
        <w:rPr>
          <w:rFonts w:ascii="Arial" w:hAnsi="Arial" w:cs="Arial"/>
        </w:rPr>
      </w:pPr>
      <w:r w:rsidRPr="00177A7D">
        <w:rPr>
          <w:rFonts w:ascii="Arial" w:hAnsi="Arial" w:cs="Arial"/>
        </w:rPr>
        <w:t xml:space="preserve">Zamawiający wymaga wykonania zamówienia w terminie </w:t>
      </w:r>
      <w:r w:rsidR="002F7BF0" w:rsidRPr="002F7BF0">
        <w:rPr>
          <w:rFonts w:ascii="Arial" w:hAnsi="Arial" w:cs="Arial"/>
        </w:rPr>
        <w:t>12</w:t>
      </w:r>
      <w:r w:rsidRPr="002F7BF0">
        <w:rPr>
          <w:rFonts w:ascii="Arial" w:hAnsi="Arial" w:cs="Arial"/>
        </w:rPr>
        <w:t xml:space="preserve"> miesięcy od</w:t>
      </w:r>
      <w:r w:rsidRPr="00177A7D">
        <w:rPr>
          <w:rFonts w:ascii="Arial" w:hAnsi="Arial" w:cs="Arial"/>
        </w:rPr>
        <w:t xml:space="preserve"> zawarcia umowy w sprawie zamówienia publicznego.</w:t>
      </w:r>
    </w:p>
    <w:p w14:paraId="5C4450A6" w14:textId="77777777" w:rsidR="00991A89" w:rsidRPr="00245C2B" w:rsidRDefault="00991A89"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991A89" w:rsidRPr="00245C2B" w14:paraId="234F1105" w14:textId="77777777" w:rsidTr="0020617A">
        <w:tc>
          <w:tcPr>
            <w:tcW w:w="9954" w:type="dxa"/>
            <w:shd w:val="clear" w:color="auto" w:fill="F2F2F2" w:themeFill="background1" w:themeFillShade="F2"/>
          </w:tcPr>
          <w:p w14:paraId="43D6D250" w14:textId="34552A3B" w:rsidR="00991A89" w:rsidRPr="00245C2B" w:rsidRDefault="00991A89" w:rsidP="00837502">
            <w:pPr>
              <w:pStyle w:val="Tekstprzypisudolnego"/>
              <w:rPr>
                <w:rFonts w:ascii="Arial" w:hAnsi="Arial" w:cs="Arial"/>
              </w:rPr>
            </w:pPr>
            <w:r w:rsidRPr="00245C2B">
              <w:rPr>
                <w:rFonts w:ascii="Arial" w:hAnsi="Arial" w:cs="Arial"/>
                <w:color w:val="000000"/>
              </w:rPr>
              <w:t xml:space="preserve">DZIAŁ </w:t>
            </w:r>
            <w:r w:rsidRPr="00245C2B">
              <w:rPr>
                <w:rFonts w:ascii="Arial" w:hAnsi="Arial" w:cs="Arial"/>
              </w:rPr>
              <w:t>VII. PODSTAWY WYKLUCZENIA</w:t>
            </w:r>
            <w:r w:rsidR="00DD54E5" w:rsidRPr="00245C2B">
              <w:rPr>
                <w:rFonts w:ascii="Arial" w:hAnsi="Arial" w:cs="Arial"/>
              </w:rPr>
              <w:t xml:space="preserve"> Z POSTĘPOWANIA</w:t>
            </w:r>
          </w:p>
        </w:tc>
      </w:tr>
    </w:tbl>
    <w:p w14:paraId="22D57745" w14:textId="77777777" w:rsidR="0037135B" w:rsidRPr="00245C2B" w:rsidRDefault="0037135B" w:rsidP="00837502">
      <w:pPr>
        <w:pStyle w:val="Tekstprzypisudolnego"/>
        <w:rPr>
          <w:rFonts w:ascii="Arial" w:hAnsi="Arial" w:cs="Arial"/>
        </w:rPr>
      </w:pPr>
    </w:p>
    <w:p w14:paraId="724D5EA4" w14:textId="77777777" w:rsidR="0037135B" w:rsidRPr="00245C2B" w:rsidRDefault="0037135B" w:rsidP="00F6054A">
      <w:pPr>
        <w:pStyle w:val="Akapitzlist"/>
        <w:widowControl w:val="0"/>
        <w:numPr>
          <w:ilvl w:val="0"/>
          <w:numId w:val="20"/>
        </w:numPr>
        <w:autoSpaceDE w:val="0"/>
        <w:autoSpaceDN w:val="0"/>
        <w:adjustRightInd w:val="0"/>
        <w:jc w:val="both"/>
        <w:rPr>
          <w:rFonts w:ascii="Arial" w:hAnsi="Arial" w:cs="Arial"/>
        </w:rPr>
      </w:pPr>
      <w:r w:rsidRPr="00245C2B">
        <w:rPr>
          <w:rFonts w:ascii="Arial" w:hAnsi="Arial" w:cs="Arial"/>
        </w:rPr>
        <w:t>Z postępowania o udzielenie zamówienia wyklucza się wykonawcę na podstawie przesłanek, o których mowa w art. 108 ustawy Pzp:</w:t>
      </w:r>
    </w:p>
    <w:p w14:paraId="1D34ABD9" w14:textId="77777777" w:rsidR="0037135B" w:rsidRPr="00245C2B" w:rsidRDefault="0037135B" w:rsidP="00F6054A">
      <w:pPr>
        <w:pStyle w:val="Tekstprzypisudolnego"/>
        <w:numPr>
          <w:ilvl w:val="0"/>
          <w:numId w:val="11"/>
        </w:numPr>
        <w:jc w:val="both"/>
        <w:rPr>
          <w:rFonts w:ascii="Arial" w:hAnsi="Arial" w:cs="Arial"/>
        </w:rPr>
      </w:pPr>
      <w:r w:rsidRPr="00245C2B">
        <w:rPr>
          <w:rFonts w:ascii="Arial" w:hAnsi="Arial" w:cs="Arial"/>
        </w:rPr>
        <w:t>będącego osobą fizyczną, którego prawomocnie skazano za przestępstwo:</w:t>
      </w:r>
    </w:p>
    <w:p w14:paraId="5529C96D" w14:textId="77777777" w:rsidR="00E61194" w:rsidRPr="005616CE" w:rsidRDefault="00E61194" w:rsidP="00F6054A">
      <w:pPr>
        <w:pStyle w:val="Tekstprzypisudolnego"/>
        <w:numPr>
          <w:ilvl w:val="0"/>
          <w:numId w:val="37"/>
        </w:numPr>
        <w:jc w:val="both"/>
        <w:rPr>
          <w:rFonts w:ascii="Arial" w:hAnsi="Arial" w:cs="Arial"/>
        </w:rPr>
      </w:pPr>
      <w:bookmarkStart w:id="0" w:name="_Hlk199416398"/>
      <w:r w:rsidRPr="005616CE">
        <w:rPr>
          <w:rFonts w:ascii="Arial" w:hAnsi="Arial" w:cs="Arial"/>
        </w:rPr>
        <w:t>udziału w zorganizowanej grupie przestępczej albo związku mającym na celu popełnienie przestępstwa lub przestępstwa skarbowego, o którym mowa w art. 258 Kodeksu karnego,</w:t>
      </w:r>
    </w:p>
    <w:p w14:paraId="3F2130B1" w14:textId="77777777" w:rsidR="00E61194" w:rsidRPr="005616CE" w:rsidRDefault="00E61194" w:rsidP="00F6054A">
      <w:pPr>
        <w:pStyle w:val="Tekstprzypisudolnego"/>
        <w:numPr>
          <w:ilvl w:val="0"/>
          <w:numId w:val="37"/>
        </w:numPr>
        <w:jc w:val="both"/>
        <w:rPr>
          <w:rFonts w:ascii="Arial" w:hAnsi="Arial" w:cs="Arial"/>
        </w:rPr>
      </w:pPr>
      <w:r w:rsidRPr="005616CE">
        <w:rPr>
          <w:rFonts w:ascii="Arial" w:hAnsi="Arial" w:cs="Arial"/>
        </w:rPr>
        <w:t>handlu ludźmi, o którym mowa w art. 189a Kodeksu karnego,</w:t>
      </w:r>
    </w:p>
    <w:p w14:paraId="7755C4D3" w14:textId="77777777" w:rsidR="00E61194" w:rsidRPr="002F7BF0" w:rsidRDefault="00E61194" w:rsidP="00F6054A">
      <w:pPr>
        <w:pStyle w:val="Tekstprzypisudolnego"/>
        <w:numPr>
          <w:ilvl w:val="0"/>
          <w:numId w:val="37"/>
        </w:numPr>
        <w:jc w:val="both"/>
        <w:rPr>
          <w:rFonts w:ascii="Arial" w:hAnsi="Arial" w:cs="Arial"/>
        </w:rPr>
      </w:pPr>
      <w:r w:rsidRPr="005616CE">
        <w:rPr>
          <w:rFonts w:ascii="Arial" w:hAnsi="Arial" w:cs="Arial"/>
          <w:bCs/>
        </w:rPr>
        <w:t xml:space="preserve">o </w:t>
      </w:r>
      <w:r w:rsidRPr="002F7BF0">
        <w:rPr>
          <w:rFonts w:ascii="Arial" w:hAnsi="Arial" w:cs="Arial"/>
          <w:bCs/>
        </w:rPr>
        <w:t>którym mowa w art. 228-230a, art. 250a Kodeksu karnego, w art. 46-48 ustawy z dnia 25 czerwca 2010 r. o sporcie (Dz. U. z 2023 r. poz. 2048 oraz z 2024 r. poz. 1166) lub w art. 54 ust. 1-4 ustawy z dnia 12 maja 2011 r. o refundacji leków, środków spożywczych specjalnego przeznaczenia żywieniowego oraz wyrobów medycznych (Dz. U. z 2024 r. poz. 930)</w:t>
      </w:r>
      <w:r w:rsidRPr="002F7BF0">
        <w:rPr>
          <w:rFonts w:ascii="Arial" w:hAnsi="Arial" w:cs="Arial"/>
        </w:rPr>
        <w:t>,</w:t>
      </w:r>
    </w:p>
    <w:p w14:paraId="306CBA48" w14:textId="77777777" w:rsidR="00E61194" w:rsidRPr="002F7BF0" w:rsidRDefault="00E61194" w:rsidP="00F6054A">
      <w:pPr>
        <w:pStyle w:val="Tekstprzypisudolnego"/>
        <w:numPr>
          <w:ilvl w:val="0"/>
          <w:numId w:val="37"/>
        </w:numPr>
        <w:jc w:val="both"/>
        <w:rPr>
          <w:rFonts w:ascii="Arial" w:hAnsi="Arial" w:cs="Arial"/>
        </w:rPr>
      </w:pPr>
      <w:r w:rsidRPr="002F7BF0">
        <w:rPr>
          <w:rFonts w:ascii="Arial" w:hAnsi="Arial" w:cs="Aria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563317B9" w14:textId="77777777" w:rsidR="00E61194" w:rsidRPr="002F7BF0" w:rsidRDefault="00E61194" w:rsidP="00F6054A">
      <w:pPr>
        <w:pStyle w:val="Tekstprzypisudolnego"/>
        <w:numPr>
          <w:ilvl w:val="0"/>
          <w:numId w:val="37"/>
        </w:numPr>
        <w:jc w:val="both"/>
        <w:rPr>
          <w:rFonts w:ascii="Arial" w:hAnsi="Arial" w:cs="Arial"/>
        </w:rPr>
      </w:pPr>
      <w:r w:rsidRPr="002F7BF0">
        <w:rPr>
          <w:rFonts w:ascii="Arial" w:hAnsi="Arial" w:cs="Arial"/>
        </w:rPr>
        <w:t>o charakterze terrorystycznym, o którym mowa w art. 115 § 20 Kodeksu karnego, lub mające na celu popełnienie tego przestępstwa,</w:t>
      </w:r>
    </w:p>
    <w:p w14:paraId="0121FD8F" w14:textId="77777777" w:rsidR="00E61194" w:rsidRPr="002F7BF0" w:rsidRDefault="00E61194" w:rsidP="00F6054A">
      <w:pPr>
        <w:pStyle w:val="Tekstprzypisudolnego"/>
        <w:numPr>
          <w:ilvl w:val="0"/>
          <w:numId w:val="37"/>
        </w:numPr>
        <w:jc w:val="both"/>
        <w:rPr>
          <w:rFonts w:ascii="Arial" w:hAnsi="Arial" w:cs="Arial"/>
        </w:rPr>
      </w:pPr>
      <w:r w:rsidRPr="002F7BF0">
        <w:rPr>
          <w:rFonts w:ascii="Arial" w:hAnsi="Arial" w:cs="Arial"/>
        </w:rPr>
        <w:t>powierzenia wykonywania pracy małoletniemu cudzoziemcowi, o którym mowa w art. 9 ust. 2 ustawy z dnia 15 czerwca 2012 r. o skutkach powierzania wykonywania pracy cudzoziemcom przebywającym wbrew przepisom na terytorium Rzeczypospolitej Polskiej (Dz. U. z 2021 r. poz. 1745),</w:t>
      </w:r>
    </w:p>
    <w:p w14:paraId="10091944" w14:textId="77777777" w:rsidR="00E61194" w:rsidRPr="002F7BF0" w:rsidRDefault="00E61194" w:rsidP="00F6054A">
      <w:pPr>
        <w:pStyle w:val="Tekstprzypisudolnego"/>
        <w:numPr>
          <w:ilvl w:val="0"/>
          <w:numId w:val="37"/>
        </w:numPr>
        <w:jc w:val="both"/>
        <w:rPr>
          <w:rFonts w:ascii="Arial" w:hAnsi="Arial" w:cs="Arial"/>
        </w:rPr>
      </w:pPr>
      <w:r w:rsidRPr="002F7BF0">
        <w:rPr>
          <w:rFonts w:ascii="Arial" w:hAnsi="Arial" w:cs="Aria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481AEFAA" w14:textId="77777777" w:rsidR="00E61194" w:rsidRPr="002F7BF0" w:rsidRDefault="00E61194" w:rsidP="00F6054A">
      <w:pPr>
        <w:pStyle w:val="Tekstprzypisudolnego"/>
        <w:numPr>
          <w:ilvl w:val="0"/>
          <w:numId w:val="37"/>
        </w:numPr>
        <w:jc w:val="both"/>
        <w:rPr>
          <w:rFonts w:ascii="Arial" w:hAnsi="Arial" w:cs="Arial"/>
        </w:rPr>
      </w:pPr>
      <w:r w:rsidRPr="002F7BF0">
        <w:rPr>
          <w:rFonts w:ascii="Arial" w:hAnsi="Arial" w:cs="Arial"/>
        </w:rPr>
        <w:t>o którym mowa w art. 9 ust. 1 i 3 lub art. 10 ustawy z dnia 15 czerwca 2012 r. o skutkach powierzania wykonywania pracy cudzoziemcom przebywającym wbrew przepisom na terytorium Rzeczypospolitej Polskiej,</w:t>
      </w:r>
    </w:p>
    <w:bookmarkEnd w:id="0"/>
    <w:p w14:paraId="4C69274F" w14:textId="77777777" w:rsidR="00E61194" w:rsidRPr="00177A7D" w:rsidRDefault="00E61194" w:rsidP="00E61194">
      <w:pPr>
        <w:pStyle w:val="Tekstprzypisudolnego"/>
        <w:ind w:left="1069"/>
        <w:jc w:val="both"/>
        <w:rPr>
          <w:rFonts w:ascii="Arial" w:hAnsi="Arial" w:cs="Arial"/>
        </w:rPr>
      </w:pPr>
      <w:r w:rsidRPr="00177A7D">
        <w:rPr>
          <w:rFonts w:ascii="Arial" w:hAnsi="Arial" w:cs="Arial"/>
        </w:rPr>
        <w:t>- lub za odpowiedni czyn zabroniony określony w przepisach prawa obcego;</w:t>
      </w:r>
    </w:p>
    <w:p w14:paraId="236E20B5" w14:textId="77777777" w:rsidR="0037135B" w:rsidRPr="00245C2B" w:rsidRDefault="0037135B" w:rsidP="00837502">
      <w:pPr>
        <w:pStyle w:val="Tekstprzypisudolnego"/>
        <w:jc w:val="both"/>
        <w:rPr>
          <w:rFonts w:ascii="Arial" w:hAnsi="Arial" w:cs="Arial"/>
        </w:rPr>
      </w:pPr>
      <w:r w:rsidRPr="00245C2B">
        <w:rPr>
          <w:rFonts w:ascii="Arial" w:hAnsi="Arial" w:cs="Arial"/>
        </w:rPr>
        <w:t>- lub za odpowiedni czyn zabroniony określony w przepisach prawa obcego;</w:t>
      </w:r>
    </w:p>
    <w:p w14:paraId="52E97733" w14:textId="77777777" w:rsidR="0037135B" w:rsidRPr="00245C2B" w:rsidRDefault="0037135B" w:rsidP="00F6054A">
      <w:pPr>
        <w:pStyle w:val="Tekstprzypisudolnego"/>
        <w:numPr>
          <w:ilvl w:val="0"/>
          <w:numId w:val="11"/>
        </w:numPr>
        <w:jc w:val="both"/>
        <w:rPr>
          <w:rFonts w:ascii="Arial" w:hAnsi="Arial" w:cs="Arial"/>
        </w:rPr>
      </w:pPr>
      <w:r w:rsidRPr="00245C2B">
        <w:rPr>
          <w:rFonts w:ascii="Arial" w:hAnsi="Arial" w:cs="Arial"/>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18EC940" w14:textId="77777777" w:rsidR="0037135B" w:rsidRPr="00245C2B" w:rsidRDefault="0037135B" w:rsidP="00F6054A">
      <w:pPr>
        <w:pStyle w:val="Tekstprzypisudolnego"/>
        <w:numPr>
          <w:ilvl w:val="0"/>
          <w:numId w:val="11"/>
        </w:numPr>
        <w:jc w:val="both"/>
        <w:rPr>
          <w:rFonts w:ascii="Arial" w:hAnsi="Arial" w:cs="Arial"/>
        </w:rPr>
      </w:pPr>
      <w:r w:rsidRPr="00245C2B">
        <w:rPr>
          <w:rFonts w:ascii="Arial" w:hAnsi="Arial" w:cs="Arial"/>
        </w:rPr>
        <w:t>wobec którego wydano prawomocny wyrok sądu lub ostateczną decyzję administracyjną o zaleganiu z uiszczeniem podatków, opłat lub składek na ubezpieczenie społeczne lub zdrowotne, chyba że wykonawca odpowiednio przed upływem terminu składania ofert dokonał płatności należnych podatków, opłat lub składek na ubezpieczenie społeczne lub zdrowotne wraz z odsetkami lub grzywnami lub zawarł wiążące porozumienie w sprawie spłaty tych należności;</w:t>
      </w:r>
    </w:p>
    <w:p w14:paraId="3DCB8167" w14:textId="77777777" w:rsidR="0037135B" w:rsidRPr="00245C2B" w:rsidRDefault="0037135B" w:rsidP="00F6054A">
      <w:pPr>
        <w:pStyle w:val="Tekstprzypisudolnego"/>
        <w:numPr>
          <w:ilvl w:val="0"/>
          <w:numId w:val="11"/>
        </w:numPr>
        <w:jc w:val="both"/>
        <w:rPr>
          <w:rFonts w:ascii="Arial" w:hAnsi="Arial" w:cs="Arial"/>
        </w:rPr>
      </w:pPr>
      <w:r w:rsidRPr="00245C2B">
        <w:rPr>
          <w:rFonts w:ascii="Arial" w:hAnsi="Arial" w:cs="Arial"/>
        </w:rPr>
        <w:t>wobec którego prawomocnie orzeczono zakaz ubiegania się o zamówienia publiczne;</w:t>
      </w:r>
    </w:p>
    <w:p w14:paraId="43302E80" w14:textId="63E59072" w:rsidR="0037135B" w:rsidRPr="00245C2B" w:rsidRDefault="0037135B" w:rsidP="00F6054A">
      <w:pPr>
        <w:pStyle w:val="Tekstprzypisudolnego"/>
        <w:numPr>
          <w:ilvl w:val="0"/>
          <w:numId w:val="11"/>
        </w:numPr>
        <w:jc w:val="both"/>
        <w:rPr>
          <w:rFonts w:ascii="Arial" w:hAnsi="Arial" w:cs="Arial"/>
        </w:rPr>
      </w:pPr>
      <w:r w:rsidRPr="00245C2B">
        <w:rPr>
          <w:rFonts w:ascii="Arial" w:hAnsi="Arial" w:cs="Arial"/>
        </w:rPr>
        <w:t xml:space="preserve">jeżeli zamawiający może stwierdzić, na podstawie wiarygodnych przesłanek, że wykonawca zawarł z innymi wykonawcami porozumienie mające na celu zakłócenie konkurencji w </w:t>
      </w:r>
      <w:r w:rsidR="00491F3B" w:rsidRPr="00245C2B">
        <w:rPr>
          <w:rFonts w:ascii="Arial" w:hAnsi="Arial" w:cs="Arial"/>
        </w:rPr>
        <w:t>szczególności,</w:t>
      </w:r>
      <w:r w:rsidRPr="00245C2B">
        <w:rPr>
          <w:rFonts w:ascii="Arial" w:hAnsi="Arial" w:cs="Arial"/>
        </w:rPr>
        <w:t xml:space="preserve">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2A74B56D" w14:textId="77777777" w:rsidR="0037135B" w:rsidRPr="00245C2B" w:rsidRDefault="0037135B" w:rsidP="00F6054A">
      <w:pPr>
        <w:pStyle w:val="Tekstprzypisudolnego"/>
        <w:numPr>
          <w:ilvl w:val="0"/>
          <w:numId w:val="11"/>
        </w:numPr>
        <w:jc w:val="both"/>
        <w:rPr>
          <w:rFonts w:ascii="Arial" w:hAnsi="Arial" w:cs="Arial"/>
        </w:rPr>
      </w:pPr>
      <w:r w:rsidRPr="00245C2B">
        <w:rPr>
          <w:rFonts w:ascii="Arial" w:hAnsi="Arial" w:cs="Arial"/>
        </w:rPr>
        <w:t>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2A674F27" w14:textId="77777777" w:rsidR="003F76A4" w:rsidRPr="00245C2B" w:rsidRDefault="003F76A4" w:rsidP="00F6054A">
      <w:pPr>
        <w:pStyle w:val="Akapitzlist"/>
        <w:widowControl w:val="0"/>
        <w:numPr>
          <w:ilvl w:val="0"/>
          <w:numId w:val="20"/>
        </w:numPr>
        <w:autoSpaceDE w:val="0"/>
        <w:autoSpaceDN w:val="0"/>
        <w:adjustRightInd w:val="0"/>
        <w:jc w:val="both"/>
        <w:rPr>
          <w:rFonts w:ascii="Arial" w:hAnsi="Arial" w:cs="Arial"/>
        </w:rPr>
      </w:pPr>
      <w:r w:rsidRPr="00245C2B">
        <w:rPr>
          <w:rFonts w:ascii="Arial" w:hAnsi="Arial" w:cs="Arial"/>
        </w:rPr>
        <w:t>Na podstawie art. 7 ust. 1 u</w:t>
      </w:r>
      <w:r w:rsidRPr="00245C2B">
        <w:rPr>
          <w:rFonts w:ascii="Arial" w:hAnsi="Arial" w:cs="Arial"/>
          <w:color w:val="222222"/>
        </w:rPr>
        <w:t>stawy z dnia 13 kwietnia 2022 r. o szczególnych rozwiązaniach w zakresie przeciwdziałania wspieraniu agresji na Ukrainę oraz służących ochronie bezpieczeństwa narodowego</w:t>
      </w:r>
      <w:r w:rsidRPr="00245C2B">
        <w:rPr>
          <w:rFonts w:ascii="Arial" w:hAnsi="Arial" w:cs="Arial"/>
        </w:rPr>
        <w:t>, zwanej dalej „ustawą” wyklucza się również:</w:t>
      </w:r>
    </w:p>
    <w:p w14:paraId="659EAE59" w14:textId="77777777" w:rsidR="00E61194" w:rsidRPr="005616CE" w:rsidRDefault="00E61194" w:rsidP="00F6054A">
      <w:pPr>
        <w:pStyle w:val="Tekstprzypisudolnego"/>
        <w:numPr>
          <w:ilvl w:val="0"/>
          <w:numId w:val="38"/>
        </w:numPr>
        <w:jc w:val="both"/>
        <w:rPr>
          <w:rFonts w:ascii="Arial" w:hAnsi="Arial" w:cs="Arial"/>
        </w:rPr>
      </w:pPr>
      <w:bookmarkStart w:id="1" w:name="_Hlk199416444"/>
      <w:r w:rsidRPr="005616CE">
        <w:rPr>
          <w:rFonts w:ascii="Arial" w:hAnsi="Arial" w:cs="Arial"/>
        </w:rPr>
        <w:t>wykonawcę wymienionego w wykazach określonych w rozporządzeniu 765/2006 i rozporządzeniu 269/2014 albo wpisanego na listę na podstawie decyzji w sprawie wpisu na listę rozstrzygającej o zastosowaniu środka, o którym mowa w art. 1 pkt 3 ustawy;</w:t>
      </w:r>
    </w:p>
    <w:p w14:paraId="1393680C" w14:textId="77777777" w:rsidR="00E61194" w:rsidRPr="005616CE" w:rsidRDefault="00E61194" w:rsidP="00F6054A">
      <w:pPr>
        <w:pStyle w:val="Tekstprzypisudolnego"/>
        <w:numPr>
          <w:ilvl w:val="0"/>
          <w:numId w:val="38"/>
        </w:numPr>
        <w:jc w:val="both"/>
        <w:rPr>
          <w:rFonts w:ascii="Arial" w:hAnsi="Arial" w:cs="Arial"/>
        </w:rPr>
      </w:pPr>
      <w:r w:rsidRPr="005616CE">
        <w:rPr>
          <w:rFonts w:ascii="Arial" w:hAnsi="Arial" w:cs="Arial"/>
        </w:rPr>
        <w:t>wykonawcę, którego beneficjentem rzeczywistym w rozumieniu ustawy z dnia 1 marca 2018 r. o przeciwdziałaniu praniu pieniędzy oraz finansowaniu terroryzmu (</w:t>
      </w:r>
      <w:r w:rsidRPr="00C44E3A">
        <w:rPr>
          <w:rFonts w:ascii="Arial" w:hAnsi="Arial" w:cs="Arial"/>
        </w:rPr>
        <w:t>Dz. U. z 2023 r. poz. 1124, z późn. zm.</w:t>
      </w:r>
      <w:r w:rsidRPr="005616CE">
        <w:rPr>
          <w:rFonts w:ascii="Arial" w:hAnsi="Arial" w:cs="Arial"/>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190B546D" w14:textId="77777777" w:rsidR="00E61194" w:rsidRPr="005616CE" w:rsidRDefault="00E61194" w:rsidP="00F6054A">
      <w:pPr>
        <w:pStyle w:val="Tekstprzypisudolnego"/>
        <w:numPr>
          <w:ilvl w:val="0"/>
          <w:numId w:val="38"/>
        </w:numPr>
        <w:jc w:val="both"/>
        <w:rPr>
          <w:rFonts w:ascii="Arial" w:hAnsi="Arial" w:cs="Arial"/>
        </w:rPr>
      </w:pPr>
      <w:r w:rsidRPr="005616CE">
        <w:rPr>
          <w:rFonts w:ascii="Arial" w:hAnsi="Arial" w:cs="Arial"/>
        </w:rPr>
        <w:lastRenderedPageBreak/>
        <w:t>wykonawcę, którego jednostką dominującą w rozumieniu art. 3 ust. 1 pkt 37 ustawy z dnia 29 września 1994 r. o rachunkowości (</w:t>
      </w:r>
      <w:r w:rsidRPr="00C44E3A">
        <w:rPr>
          <w:rFonts w:ascii="Arial" w:hAnsi="Arial" w:cs="Arial"/>
        </w:rPr>
        <w:t>Dz. U. z 2023 r. poz. 120, 295 i 1598 oraz z 2024 r. poz. 619, 1685 i 1863</w:t>
      </w:r>
      <w:r w:rsidRPr="005616CE">
        <w:rPr>
          <w:rFonts w:ascii="Arial" w:hAnsi="Arial" w:cs="Arial"/>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bookmarkEnd w:id="1"/>
    <w:p w14:paraId="251BD5F4" w14:textId="6B551E86" w:rsidR="00BF78A6" w:rsidRPr="00245C2B" w:rsidRDefault="00BF78A6" w:rsidP="00F6054A">
      <w:pPr>
        <w:pStyle w:val="Akapitzlist"/>
        <w:widowControl w:val="0"/>
        <w:numPr>
          <w:ilvl w:val="0"/>
          <w:numId w:val="20"/>
        </w:numPr>
        <w:autoSpaceDE w:val="0"/>
        <w:autoSpaceDN w:val="0"/>
        <w:adjustRightInd w:val="0"/>
        <w:jc w:val="both"/>
        <w:rPr>
          <w:rFonts w:ascii="Arial" w:hAnsi="Arial" w:cs="Arial"/>
        </w:rPr>
      </w:pPr>
      <w:r w:rsidRPr="00245C2B">
        <w:rPr>
          <w:rFonts w:ascii="Arial" w:hAnsi="Arial" w:cs="Arial"/>
        </w:rPr>
        <w:t xml:space="preserve">Na podstawie art. 5k rozporządzenia Rady (UE) nr 833/2014 z dnia 31 lipca 2014 r. dotyczącego środków ograniczających w związku z działaniami Rosji destabilizującymi sytuację na Ukrainie (Dz. Urz. UE nr L 229 z 31.7.2014) </w:t>
      </w:r>
      <w:r w:rsidR="00D27EC7" w:rsidRPr="00245C2B">
        <w:rPr>
          <w:rFonts w:ascii="Arial" w:hAnsi="Arial" w:cs="Arial"/>
        </w:rPr>
        <w:t>w związku z</w:t>
      </w:r>
      <w:r w:rsidRPr="00245C2B">
        <w:rPr>
          <w:rFonts w:ascii="Arial" w:hAnsi="Arial" w:cs="Arial"/>
        </w:rPr>
        <w:t xml:space="preserve"> </w:t>
      </w:r>
      <w:r w:rsidR="00DB3D1F" w:rsidRPr="00245C2B">
        <w:rPr>
          <w:rFonts w:ascii="Arial" w:hAnsi="Arial" w:cs="Arial"/>
        </w:rPr>
        <w:t>rozporządzeni</w:t>
      </w:r>
      <w:r w:rsidR="00D27EC7" w:rsidRPr="00245C2B">
        <w:rPr>
          <w:rFonts w:ascii="Arial" w:hAnsi="Arial" w:cs="Arial"/>
        </w:rPr>
        <w:t>em</w:t>
      </w:r>
      <w:r w:rsidR="00DB3D1F" w:rsidRPr="00245C2B">
        <w:rPr>
          <w:rFonts w:ascii="Arial" w:hAnsi="Arial" w:cs="Arial"/>
        </w:rPr>
        <w:t xml:space="preserve"> Rady (UE) 2022/576 w sprawie zmiany rozporządzenia (UE) nr 833/2014 (Dz. Urz. UE nr L 111 z 8.4.2022), </w:t>
      </w:r>
      <w:r w:rsidRPr="00245C2B">
        <w:rPr>
          <w:rFonts w:ascii="Arial" w:hAnsi="Arial" w:cs="Arial"/>
        </w:rPr>
        <w:t>wyklucza się również:</w:t>
      </w:r>
    </w:p>
    <w:p w14:paraId="037F03F5" w14:textId="0FC7385A" w:rsidR="00D27EC7" w:rsidRPr="00245C2B" w:rsidRDefault="00D27EC7" w:rsidP="00F6054A">
      <w:pPr>
        <w:pStyle w:val="Akapitzlist"/>
        <w:numPr>
          <w:ilvl w:val="0"/>
          <w:numId w:val="23"/>
        </w:numPr>
        <w:shd w:val="clear" w:color="auto" w:fill="FFFFFF"/>
        <w:jc w:val="both"/>
        <w:rPr>
          <w:rFonts w:ascii="Arial" w:hAnsi="Arial" w:cs="Arial"/>
          <w:color w:val="000000"/>
        </w:rPr>
      </w:pPr>
      <w:r w:rsidRPr="00245C2B">
        <w:rPr>
          <w:rFonts w:ascii="Arial" w:hAnsi="Arial" w:cs="Arial"/>
          <w:color w:val="000000"/>
        </w:rPr>
        <w:t>obywateli rosyjskich lub osoby fizyczne lub prawne, podmioty lub organy z siedzibą w Rosji;</w:t>
      </w:r>
    </w:p>
    <w:p w14:paraId="3AC78F91" w14:textId="7D669110" w:rsidR="00D27EC7" w:rsidRPr="00245C2B" w:rsidRDefault="00D27EC7" w:rsidP="00F6054A">
      <w:pPr>
        <w:pStyle w:val="Akapitzlist"/>
        <w:numPr>
          <w:ilvl w:val="0"/>
          <w:numId w:val="23"/>
        </w:numPr>
        <w:shd w:val="clear" w:color="auto" w:fill="FFFFFF"/>
        <w:jc w:val="both"/>
        <w:rPr>
          <w:rFonts w:ascii="Arial" w:hAnsi="Arial" w:cs="Arial"/>
          <w:color w:val="000000"/>
        </w:rPr>
      </w:pPr>
      <w:r w:rsidRPr="00245C2B">
        <w:rPr>
          <w:rFonts w:ascii="Arial" w:hAnsi="Arial" w:cs="Arial"/>
          <w:color w:val="000000"/>
        </w:rPr>
        <w:t>osoby prawne, podmioty lub organy, do których prawa własności bezpośrednio lub pośrednio w ponad 50 % należą do podmiotu, o którym mowa w punkcie 1 niniejszego ustępu; lub</w:t>
      </w:r>
    </w:p>
    <w:p w14:paraId="56F18C05" w14:textId="70606965" w:rsidR="00D27EC7" w:rsidRPr="00245C2B" w:rsidRDefault="00D27EC7" w:rsidP="00F6054A">
      <w:pPr>
        <w:pStyle w:val="Akapitzlist"/>
        <w:numPr>
          <w:ilvl w:val="0"/>
          <w:numId w:val="23"/>
        </w:numPr>
        <w:shd w:val="clear" w:color="auto" w:fill="FFFFFF"/>
        <w:jc w:val="both"/>
        <w:rPr>
          <w:rFonts w:ascii="Arial" w:hAnsi="Arial" w:cs="Arial"/>
          <w:color w:val="000000"/>
        </w:rPr>
      </w:pPr>
      <w:r w:rsidRPr="00245C2B">
        <w:rPr>
          <w:rFonts w:ascii="Arial" w:hAnsi="Arial" w:cs="Arial"/>
          <w:color w:val="000000"/>
        </w:rPr>
        <w:t>osoby fizyczne lub prawne, podmioty lub organy działające w imieniu lub pod kierunkiem podmiotu, o którym mowa w punkcie 1 lub 2 niniejszego ustępu,</w:t>
      </w:r>
    </w:p>
    <w:p w14:paraId="23C9F98B" w14:textId="43AD7360" w:rsidR="00D27EC7" w:rsidRPr="00245C2B" w:rsidRDefault="00716E5C" w:rsidP="00837502">
      <w:pPr>
        <w:shd w:val="clear" w:color="auto" w:fill="FFFFFF"/>
        <w:ind w:left="567"/>
        <w:jc w:val="both"/>
        <w:rPr>
          <w:rFonts w:ascii="Arial" w:hAnsi="Arial" w:cs="Arial"/>
          <w:color w:val="000000"/>
        </w:rPr>
      </w:pPr>
      <w:r w:rsidRPr="00245C2B">
        <w:rPr>
          <w:rFonts w:ascii="Arial" w:hAnsi="Arial" w:cs="Arial"/>
          <w:color w:val="000000"/>
        </w:rPr>
        <w:t xml:space="preserve">- </w:t>
      </w:r>
      <w:r w:rsidR="00D27EC7" w:rsidRPr="00245C2B">
        <w:rPr>
          <w:rFonts w:ascii="Arial" w:hAnsi="Arial" w:cs="Arial"/>
          <w:color w:val="000000"/>
        </w:rPr>
        <w:t xml:space="preserve">w tym podwykonawców, dostawców lub podmioty, na których zdolności polega </w:t>
      </w:r>
      <w:r w:rsidRPr="00245C2B">
        <w:rPr>
          <w:rFonts w:ascii="Arial" w:hAnsi="Arial" w:cs="Arial"/>
          <w:color w:val="000000"/>
        </w:rPr>
        <w:t>Wykonawca</w:t>
      </w:r>
      <w:r w:rsidR="00D27EC7" w:rsidRPr="00245C2B">
        <w:rPr>
          <w:rFonts w:ascii="Arial" w:hAnsi="Arial" w:cs="Arial"/>
          <w:color w:val="000000"/>
        </w:rPr>
        <w:t xml:space="preserve"> w rozumieniu dyrektyw w</w:t>
      </w:r>
      <w:r w:rsidRPr="00245C2B">
        <w:rPr>
          <w:rFonts w:ascii="Arial" w:hAnsi="Arial" w:cs="Arial"/>
          <w:color w:val="000000"/>
        </w:rPr>
        <w:t xml:space="preserve"> </w:t>
      </w:r>
      <w:r w:rsidR="00D27EC7" w:rsidRPr="00245C2B">
        <w:rPr>
          <w:rFonts w:ascii="Arial" w:hAnsi="Arial" w:cs="Arial"/>
          <w:color w:val="000000"/>
        </w:rPr>
        <w:t>sprawie zamówień publicznych w</w:t>
      </w:r>
      <w:r w:rsidRPr="00245C2B">
        <w:rPr>
          <w:rFonts w:ascii="Arial" w:hAnsi="Arial" w:cs="Arial"/>
          <w:color w:val="000000"/>
        </w:rPr>
        <w:t xml:space="preserve"> </w:t>
      </w:r>
      <w:r w:rsidR="00D27EC7" w:rsidRPr="00245C2B">
        <w:rPr>
          <w:rFonts w:ascii="Arial" w:hAnsi="Arial" w:cs="Arial"/>
          <w:color w:val="000000"/>
        </w:rPr>
        <w:t>przypadku</w:t>
      </w:r>
      <w:r w:rsidR="00491F3B">
        <w:rPr>
          <w:rFonts w:ascii="Arial" w:hAnsi="Arial" w:cs="Arial"/>
          <w:color w:val="000000"/>
        </w:rPr>
        <w:t>,</w:t>
      </w:r>
      <w:r w:rsidR="00D27EC7" w:rsidRPr="00245C2B">
        <w:rPr>
          <w:rFonts w:ascii="Arial" w:hAnsi="Arial" w:cs="Arial"/>
          <w:color w:val="000000"/>
        </w:rPr>
        <w:t xml:space="preserve"> gdy przypada na</w:t>
      </w:r>
      <w:r w:rsidRPr="00245C2B">
        <w:rPr>
          <w:rFonts w:ascii="Arial" w:hAnsi="Arial" w:cs="Arial"/>
          <w:color w:val="000000"/>
        </w:rPr>
        <w:t xml:space="preserve"> </w:t>
      </w:r>
      <w:r w:rsidR="00D27EC7" w:rsidRPr="00245C2B">
        <w:rPr>
          <w:rFonts w:ascii="Arial" w:hAnsi="Arial" w:cs="Arial"/>
          <w:color w:val="000000"/>
        </w:rPr>
        <w:t>nich ponad 10 % wartości zamówienia.</w:t>
      </w:r>
    </w:p>
    <w:p w14:paraId="37990557" w14:textId="77777777" w:rsidR="00BF78A6" w:rsidRPr="00245C2B" w:rsidRDefault="00BF78A6"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20617A" w:rsidRPr="00245C2B" w14:paraId="06591C10" w14:textId="77777777" w:rsidTr="00A5519D">
        <w:tc>
          <w:tcPr>
            <w:tcW w:w="9804" w:type="dxa"/>
            <w:shd w:val="clear" w:color="auto" w:fill="F2F2F2" w:themeFill="background1" w:themeFillShade="F2"/>
          </w:tcPr>
          <w:p w14:paraId="68AE6B59" w14:textId="77777777" w:rsidR="0020617A" w:rsidRPr="00245C2B" w:rsidRDefault="0020617A" w:rsidP="00837502">
            <w:pPr>
              <w:rPr>
                <w:rFonts w:ascii="Arial" w:hAnsi="Arial" w:cs="Arial"/>
              </w:rPr>
            </w:pPr>
            <w:r w:rsidRPr="00245C2B">
              <w:rPr>
                <w:rFonts w:ascii="Arial" w:hAnsi="Arial" w:cs="Arial"/>
                <w:color w:val="FF0000"/>
              </w:rPr>
              <w:br w:type="page"/>
            </w:r>
            <w:r w:rsidRPr="00245C2B">
              <w:rPr>
                <w:rFonts w:ascii="Arial" w:hAnsi="Arial" w:cs="Arial"/>
              </w:rPr>
              <w:t>DZIAŁ VIII. WARUNKI UDZIAŁU W POSTĘPOWANIU</w:t>
            </w:r>
          </w:p>
        </w:tc>
      </w:tr>
    </w:tbl>
    <w:p w14:paraId="2396466A" w14:textId="77777777" w:rsidR="0020617A" w:rsidRPr="00245C2B" w:rsidRDefault="0020617A" w:rsidP="00837502">
      <w:pPr>
        <w:widowControl w:val="0"/>
        <w:autoSpaceDE w:val="0"/>
        <w:autoSpaceDN w:val="0"/>
        <w:adjustRightInd w:val="0"/>
        <w:jc w:val="both"/>
        <w:rPr>
          <w:rFonts w:ascii="Arial" w:hAnsi="Arial" w:cs="Arial"/>
        </w:rPr>
      </w:pPr>
    </w:p>
    <w:p w14:paraId="72DEC924" w14:textId="35EB1E5A" w:rsidR="002711AB" w:rsidRPr="002F7BF0" w:rsidRDefault="002711AB" w:rsidP="00837502">
      <w:pPr>
        <w:widowControl w:val="0"/>
        <w:autoSpaceDE w:val="0"/>
        <w:autoSpaceDN w:val="0"/>
        <w:adjustRightInd w:val="0"/>
        <w:jc w:val="both"/>
        <w:rPr>
          <w:rFonts w:ascii="Arial" w:hAnsi="Arial" w:cs="Arial"/>
        </w:rPr>
      </w:pPr>
      <w:r w:rsidRPr="002F7BF0">
        <w:rPr>
          <w:rFonts w:ascii="Arial" w:hAnsi="Arial" w:cs="Arial"/>
        </w:rPr>
        <w:t>Zamawiający nie określa warunków udziału w postępowaniu.</w:t>
      </w:r>
    </w:p>
    <w:p w14:paraId="524ECA56" w14:textId="77777777" w:rsidR="0020617A" w:rsidRPr="00245C2B" w:rsidRDefault="0020617A"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6216A4" w:rsidRPr="00245C2B" w14:paraId="1C9AEB45" w14:textId="77777777" w:rsidTr="00C86F66">
        <w:tc>
          <w:tcPr>
            <w:tcW w:w="9804" w:type="dxa"/>
            <w:shd w:val="clear" w:color="auto" w:fill="F2F2F2" w:themeFill="background1" w:themeFillShade="F2"/>
          </w:tcPr>
          <w:p w14:paraId="04BE8903" w14:textId="77777777" w:rsidR="006216A4" w:rsidRPr="00245C2B" w:rsidRDefault="006216A4" w:rsidP="00837502">
            <w:pPr>
              <w:ind w:left="992" w:hanging="992"/>
              <w:rPr>
                <w:rFonts w:ascii="Arial" w:hAnsi="Arial" w:cs="Arial"/>
                <w:bCs/>
              </w:rPr>
            </w:pPr>
            <w:r w:rsidRPr="00245C2B">
              <w:rPr>
                <w:rFonts w:ascii="Arial" w:hAnsi="Arial" w:cs="Arial"/>
              </w:rPr>
              <w:br w:type="page"/>
              <w:t xml:space="preserve">DZIAŁ </w:t>
            </w:r>
            <w:r w:rsidRPr="00245C2B">
              <w:rPr>
                <w:rFonts w:ascii="Arial" w:hAnsi="Arial" w:cs="Arial"/>
                <w:bCs/>
              </w:rPr>
              <w:t>IX. WYKAZ PODMIOTOWYCH ŚRODKÓW DOWODOWYCH</w:t>
            </w:r>
          </w:p>
        </w:tc>
      </w:tr>
    </w:tbl>
    <w:p w14:paraId="085179A6" w14:textId="77777777" w:rsidR="0037135B" w:rsidRPr="00245C2B" w:rsidRDefault="0037135B" w:rsidP="00837502">
      <w:pPr>
        <w:pStyle w:val="Tekstprzypisudolnego"/>
        <w:rPr>
          <w:rFonts w:ascii="Arial" w:hAnsi="Arial" w:cs="Arial"/>
        </w:rPr>
      </w:pPr>
    </w:p>
    <w:p w14:paraId="38B47D18" w14:textId="68D0DFF5" w:rsidR="0037135B" w:rsidRPr="00E41056" w:rsidRDefault="0037135B" w:rsidP="00F6054A">
      <w:pPr>
        <w:pStyle w:val="Akapitzlist"/>
        <w:widowControl w:val="0"/>
        <w:numPr>
          <w:ilvl w:val="1"/>
          <w:numId w:val="15"/>
        </w:numPr>
        <w:autoSpaceDE w:val="0"/>
        <w:autoSpaceDN w:val="0"/>
        <w:adjustRightInd w:val="0"/>
        <w:ind w:left="426"/>
        <w:jc w:val="both"/>
        <w:rPr>
          <w:rFonts w:ascii="Arial" w:hAnsi="Arial" w:cs="Arial"/>
        </w:rPr>
      </w:pPr>
      <w:r w:rsidRPr="00E41056">
        <w:rPr>
          <w:rFonts w:ascii="Arial" w:hAnsi="Arial" w:cs="Arial"/>
        </w:rPr>
        <w:t>Do oferty wykonawca dołącza oświadczeni</w:t>
      </w:r>
      <w:r w:rsidR="003F76A4" w:rsidRPr="00E41056">
        <w:rPr>
          <w:rFonts w:ascii="Arial" w:hAnsi="Arial" w:cs="Arial"/>
        </w:rPr>
        <w:t>a</w:t>
      </w:r>
      <w:r w:rsidRPr="00E41056">
        <w:rPr>
          <w:rFonts w:ascii="Arial" w:hAnsi="Arial" w:cs="Arial"/>
        </w:rPr>
        <w:t xml:space="preserve"> o niepodleganiu wykluczeniu w zakresie wskazanym przez zamawiającego w Dziale VII SWZ.</w:t>
      </w:r>
    </w:p>
    <w:p w14:paraId="31EEA7A1" w14:textId="77777777" w:rsidR="003A5CA6" w:rsidRPr="00245C2B" w:rsidRDefault="0037135B" w:rsidP="00F6054A">
      <w:pPr>
        <w:pStyle w:val="Akapitzlist"/>
        <w:widowControl w:val="0"/>
        <w:numPr>
          <w:ilvl w:val="1"/>
          <w:numId w:val="15"/>
        </w:numPr>
        <w:autoSpaceDE w:val="0"/>
        <w:autoSpaceDN w:val="0"/>
        <w:adjustRightInd w:val="0"/>
        <w:ind w:left="426"/>
        <w:jc w:val="both"/>
        <w:rPr>
          <w:rFonts w:ascii="Arial" w:hAnsi="Arial" w:cs="Arial"/>
        </w:rPr>
      </w:pPr>
      <w:r w:rsidRPr="00245C2B">
        <w:rPr>
          <w:rFonts w:ascii="Arial" w:hAnsi="Arial" w:cs="Arial"/>
        </w:rPr>
        <w:t>Oświadczeni</w:t>
      </w:r>
      <w:r w:rsidR="003F76A4" w:rsidRPr="00245C2B">
        <w:rPr>
          <w:rFonts w:ascii="Arial" w:hAnsi="Arial" w:cs="Arial"/>
        </w:rPr>
        <w:t>a</w:t>
      </w:r>
      <w:r w:rsidRPr="00245C2B">
        <w:rPr>
          <w:rFonts w:ascii="Arial" w:hAnsi="Arial" w:cs="Arial"/>
        </w:rPr>
        <w:t>, o który</w:t>
      </w:r>
      <w:r w:rsidR="003C0558" w:rsidRPr="00245C2B">
        <w:rPr>
          <w:rFonts w:ascii="Arial" w:hAnsi="Arial" w:cs="Arial"/>
        </w:rPr>
        <w:t>ch</w:t>
      </w:r>
      <w:r w:rsidRPr="00245C2B">
        <w:rPr>
          <w:rFonts w:ascii="Arial" w:hAnsi="Arial" w:cs="Arial"/>
        </w:rPr>
        <w:t xml:space="preserve"> mowa w ust. 1</w:t>
      </w:r>
      <w:r w:rsidR="003C0558" w:rsidRPr="00245C2B">
        <w:rPr>
          <w:rFonts w:ascii="Arial" w:hAnsi="Arial" w:cs="Arial"/>
        </w:rPr>
        <w:t>.1.</w:t>
      </w:r>
      <w:r w:rsidRPr="00245C2B">
        <w:rPr>
          <w:rFonts w:ascii="Arial" w:hAnsi="Arial" w:cs="Arial"/>
        </w:rPr>
        <w:t>, składa się na</w:t>
      </w:r>
      <w:r w:rsidR="003A5CA6" w:rsidRPr="00245C2B">
        <w:rPr>
          <w:rFonts w:ascii="Arial" w:hAnsi="Arial" w:cs="Arial"/>
        </w:rPr>
        <w:t>:</w:t>
      </w:r>
    </w:p>
    <w:p w14:paraId="5142A1D2" w14:textId="70D32E25" w:rsidR="003A5CA6" w:rsidRPr="00245C2B" w:rsidRDefault="0037135B" w:rsidP="00F6054A">
      <w:pPr>
        <w:pStyle w:val="Akapitzlist"/>
        <w:widowControl w:val="0"/>
        <w:numPr>
          <w:ilvl w:val="0"/>
          <w:numId w:val="24"/>
        </w:numPr>
        <w:autoSpaceDE w:val="0"/>
        <w:autoSpaceDN w:val="0"/>
        <w:adjustRightInd w:val="0"/>
        <w:jc w:val="both"/>
        <w:rPr>
          <w:rFonts w:ascii="Arial" w:hAnsi="Arial" w:cs="Arial"/>
        </w:rPr>
      </w:pPr>
      <w:bookmarkStart w:id="2" w:name="_Hlk115688857"/>
      <w:r w:rsidRPr="00245C2B">
        <w:rPr>
          <w:rFonts w:ascii="Arial" w:hAnsi="Arial" w:cs="Arial"/>
        </w:rPr>
        <w:t xml:space="preserve">formularzu </w:t>
      </w:r>
      <w:r w:rsidR="008A62AC" w:rsidRPr="00245C2B">
        <w:rPr>
          <w:rFonts w:ascii="Arial" w:hAnsi="Arial" w:cs="Arial"/>
        </w:rPr>
        <w:t>Jednolitego Europejskiego Dokumentu Zamówienia</w:t>
      </w:r>
      <w:r w:rsidRPr="00245C2B">
        <w:rPr>
          <w:rFonts w:ascii="Arial" w:hAnsi="Arial" w:cs="Arial"/>
        </w:rPr>
        <w:t>, sporządzonym zgodnie ze wzorem standardowego formularza określonego w rozporządzeniu wykonawczym Komisji (UE) 2016/7 z dnia 5 stycznia 2016 r. ustanawiającym standardowy formularz jednolitego europejskiego dokumentu zamówienia (Dz. Urz. UE L 3 z 06.01.2016, str. 16),</w:t>
      </w:r>
    </w:p>
    <w:p w14:paraId="7F2FC680" w14:textId="2FC68659" w:rsidR="0037135B" w:rsidRPr="00245C2B" w:rsidRDefault="003A5CA6" w:rsidP="00F6054A">
      <w:pPr>
        <w:pStyle w:val="Akapitzlist"/>
        <w:widowControl w:val="0"/>
        <w:numPr>
          <w:ilvl w:val="0"/>
          <w:numId w:val="24"/>
        </w:numPr>
        <w:autoSpaceDE w:val="0"/>
        <w:autoSpaceDN w:val="0"/>
        <w:adjustRightInd w:val="0"/>
        <w:jc w:val="both"/>
        <w:rPr>
          <w:rFonts w:ascii="Arial" w:hAnsi="Arial" w:cs="Arial"/>
        </w:rPr>
      </w:pPr>
      <w:r w:rsidRPr="00245C2B">
        <w:rPr>
          <w:rFonts w:ascii="Arial" w:hAnsi="Arial" w:cs="Arial"/>
        </w:rPr>
        <w:t xml:space="preserve">wzorze oświadczenia z art. 7 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 stanowiącym </w:t>
      </w:r>
      <w:r w:rsidR="00837502">
        <w:rPr>
          <w:rFonts w:ascii="Arial" w:hAnsi="Arial" w:cs="Arial"/>
          <w:color w:val="0000FF"/>
          <w:lang w:eastAsia="pl-PL"/>
        </w:rPr>
        <w:t>z</w:t>
      </w:r>
      <w:r w:rsidRPr="00245C2B">
        <w:rPr>
          <w:rFonts w:ascii="Arial" w:hAnsi="Arial" w:cs="Arial"/>
          <w:color w:val="0000FF"/>
          <w:lang w:eastAsia="pl-PL"/>
        </w:rPr>
        <w:t>ałącznik nr 4 do SWZ</w:t>
      </w:r>
      <w:r w:rsidR="00C51E04" w:rsidRPr="00245C2B">
        <w:rPr>
          <w:rFonts w:ascii="Arial" w:hAnsi="Arial" w:cs="Arial"/>
        </w:rPr>
        <w:t>.</w:t>
      </w:r>
    </w:p>
    <w:bookmarkEnd w:id="2"/>
    <w:p w14:paraId="66DF12F6" w14:textId="0B2AE76F" w:rsidR="0037135B" w:rsidRPr="00245C2B" w:rsidRDefault="0037135B" w:rsidP="00F6054A">
      <w:pPr>
        <w:pStyle w:val="Akapitzlist"/>
        <w:widowControl w:val="0"/>
        <w:numPr>
          <w:ilvl w:val="1"/>
          <w:numId w:val="15"/>
        </w:numPr>
        <w:autoSpaceDE w:val="0"/>
        <w:autoSpaceDN w:val="0"/>
        <w:adjustRightInd w:val="0"/>
        <w:ind w:left="426"/>
        <w:jc w:val="both"/>
        <w:rPr>
          <w:rFonts w:ascii="Arial" w:hAnsi="Arial" w:cs="Arial"/>
        </w:rPr>
      </w:pPr>
      <w:r w:rsidRPr="00245C2B">
        <w:rPr>
          <w:rFonts w:ascii="Arial" w:hAnsi="Arial" w:cs="Arial"/>
        </w:rPr>
        <w:t>Oświadczeni</w:t>
      </w:r>
      <w:r w:rsidR="00E839C7" w:rsidRPr="00245C2B">
        <w:rPr>
          <w:rFonts w:ascii="Arial" w:hAnsi="Arial" w:cs="Arial"/>
        </w:rPr>
        <w:t>a</w:t>
      </w:r>
      <w:r w:rsidRPr="00245C2B">
        <w:rPr>
          <w:rFonts w:ascii="Arial" w:hAnsi="Arial" w:cs="Arial"/>
        </w:rPr>
        <w:t>, o któr</w:t>
      </w:r>
      <w:r w:rsidR="00E839C7" w:rsidRPr="00245C2B">
        <w:rPr>
          <w:rFonts w:ascii="Arial" w:hAnsi="Arial" w:cs="Arial"/>
        </w:rPr>
        <w:t>ych</w:t>
      </w:r>
      <w:r w:rsidRPr="00245C2B">
        <w:rPr>
          <w:rFonts w:ascii="Arial" w:hAnsi="Arial" w:cs="Arial"/>
        </w:rPr>
        <w:t xml:space="preserve"> mowa w ust. 1</w:t>
      </w:r>
      <w:r w:rsidR="002E1D53" w:rsidRPr="00245C2B">
        <w:rPr>
          <w:rFonts w:ascii="Arial" w:hAnsi="Arial" w:cs="Arial"/>
        </w:rPr>
        <w:t>.1.</w:t>
      </w:r>
      <w:r w:rsidRPr="00245C2B">
        <w:rPr>
          <w:rFonts w:ascii="Arial" w:hAnsi="Arial" w:cs="Arial"/>
        </w:rPr>
        <w:t>, stanowi</w:t>
      </w:r>
      <w:r w:rsidR="00E839C7" w:rsidRPr="00245C2B">
        <w:rPr>
          <w:rFonts w:ascii="Arial" w:hAnsi="Arial" w:cs="Arial"/>
        </w:rPr>
        <w:t>ą</w:t>
      </w:r>
      <w:r w:rsidRPr="00245C2B">
        <w:rPr>
          <w:rFonts w:ascii="Arial" w:hAnsi="Arial" w:cs="Arial"/>
        </w:rPr>
        <w:t xml:space="preserve"> dowód potwierdzający brak podstaw wykluczenia oraz spełnianie warunków udziału w postępowaniu, odpowiednio na dzień składania ofert, tymczasowo zastępujący wymagane przez zamawiającego podmiotowe środki dowodowe.</w:t>
      </w:r>
    </w:p>
    <w:p w14:paraId="16E747F4" w14:textId="5352EEC5" w:rsidR="0037135B" w:rsidRPr="00245C2B" w:rsidRDefault="0037135B" w:rsidP="00F6054A">
      <w:pPr>
        <w:pStyle w:val="Akapitzlist"/>
        <w:widowControl w:val="0"/>
        <w:numPr>
          <w:ilvl w:val="1"/>
          <w:numId w:val="15"/>
        </w:numPr>
        <w:autoSpaceDE w:val="0"/>
        <w:autoSpaceDN w:val="0"/>
        <w:adjustRightInd w:val="0"/>
        <w:ind w:left="426"/>
        <w:jc w:val="both"/>
        <w:rPr>
          <w:rFonts w:ascii="Arial" w:hAnsi="Arial" w:cs="Arial"/>
        </w:rPr>
      </w:pPr>
      <w:r w:rsidRPr="00245C2B">
        <w:rPr>
          <w:rFonts w:ascii="Arial" w:hAnsi="Arial" w:cs="Arial"/>
        </w:rPr>
        <w:t>W przypadku wspólnego ubiegania się o zamówienie przez wykonawców, oświadczeni</w:t>
      </w:r>
      <w:r w:rsidR="005552CD">
        <w:rPr>
          <w:rFonts w:ascii="Arial" w:hAnsi="Arial" w:cs="Arial"/>
        </w:rPr>
        <w:t>a</w:t>
      </w:r>
      <w:r w:rsidRPr="00245C2B">
        <w:rPr>
          <w:rFonts w:ascii="Arial" w:hAnsi="Arial" w:cs="Arial"/>
        </w:rPr>
        <w:t>, o który</w:t>
      </w:r>
      <w:r w:rsidR="005552CD">
        <w:rPr>
          <w:rFonts w:ascii="Arial" w:hAnsi="Arial" w:cs="Arial"/>
        </w:rPr>
        <w:t>ch</w:t>
      </w:r>
      <w:r w:rsidRPr="00245C2B">
        <w:rPr>
          <w:rFonts w:ascii="Arial" w:hAnsi="Arial" w:cs="Arial"/>
        </w:rPr>
        <w:t xml:space="preserve"> mowa w ust. 1</w:t>
      </w:r>
      <w:r w:rsidR="002E1D53" w:rsidRPr="00245C2B">
        <w:rPr>
          <w:rFonts w:ascii="Arial" w:hAnsi="Arial" w:cs="Arial"/>
        </w:rPr>
        <w:t>.1.</w:t>
      </w:r>
      <w:r w:rsidRPr="00245C2B">
        <w:rPr>
          <w:rFonts w:ascii="Arial" w:hAnsi="Arial" w:cs="Arial"/>
        </w:rPr>
        <w:t>, składa każdy z wykonawców. Oświadczenia te potwierdzają brak podstaw wykluczenia oraz spełnianie warunków udziału w postępowaniu w zakresie, w jakim każdy z wykonawców wykazuje spełnianie warunków udziału w postępowaniu.</w:t>
      </w:r>
    </w:p>
    <w:p w14:paraId="41C01449" w14:textId="33974E8E" w:rsidR="0037135B" w:rsidRPr="00245C2B" w:rsidRDefault="0037135B" w:rsidP="00F6054A">
      <w:pPr>
        <w:pStyle w:val="Akapitzlist"/>
        <w:widowControl w:val="0"/>
        <w:numPr>
          <w:ilvl w:val="1"/>
          <w:numId w:val="15"/>
        </w:numPr>
        <w:autoSpaceDE w:val="0"/>
        <w:autoSpaceDN w:val="0"/>
        <w:adjustRightInd w:val="0"/>
        <w:ind w:left="426"/>
        <w:jc w:val="both"/>
        <w:rPr>
          <w:rFonts w:ascii="Arial" w:hAnsi="Arial" w:cs="Arial"/>
        </w:rPr>
      </w:pPr>
      <w:r w:rsidRPr="00245C2B">
        <w:rPr>
          <w:rFonts w:ascii="Arial" w:hAnsi="Arial" w:cs="Arial"/>
        </w:rPr>
        <w:t>Wykonawca, w przypadku polegania na zdolnościach lub sytuacji podmiotów udostępniających zasoby, przedstawia, wraz z oświadczeniem, o którym mowa w ust. 1</w:t>
      </w:r>
      <w:r w:rsidR="002E1D53" w:rsidRPr="00245C2B">
        <w:rPr>
          <w:rFonts w:ascii="Arial" w:hAnsi="Arial" w:cs="Arial"/>
        </w:rPr>
        <w:t>.1.</w:t>
      </w:r>
      <w:r w:rsidRPr="00245C2B">
        <w:rPr>
          <w:rFonts w:ascii="Arial" w:hAnsi="Arial" w:cs="Arial"/>
        </w:rPr>
        <w:t>, także oświadczenie podmiotu udostępniającego zasoby, potwierdzające brak podstaw wykluczenia tego podmiotu oraz odpowiednio spełnianie warunków udziału w postępowaniu, w zakresie, w jakim wykonawca powołuje się na jego zasoby.</w:t>
      </w:r>
    </w:p>
    <w:p w14:paraId="00D71AA7" w14:textId="793E7678" w:rsidR="0037135B" w:rsidRPr="00245C2B" w:rsidRDefault="0037135B" w:rsidP="00F6054A">
      <w:pPr>
        <w:pStyle w:val="Akapitzlist"/>
        <w:widowControl w:val="0"/>
        <w:numPr>
          <w:ilvl w:val="1"/>
          <w:numId w:val="15"/>
        </w:numPr>
        <w:autoSpaceDE w:val="0"/>
        <w:autoSpaceDN w:val="0"/>
        <w:adjustRightInd w:val="0"/>
        <w:ind w:left="426"/>
        <w:jc w:val="both"/>
        <w:rPr>
          <w:rFonts w:ascii="Arial" w:hAnsi="Arial" w:cs="Arial"/>
        </w:rPr>
      </w:pPr>
      <w:r w:rsidRPr="00245C2B">
        <w:rPr>
          <w:rFonts w:ascii="Arial" w:hAnsi="Arial" w:cs="Arial"/>
        </w:rPr>
        <w:t xml:space="preserve">Wykonawca może wykorzystać </w:t>
      </w:r>
      <w:r w:rsidR="008A62AC" w:rsidRPr="00245C2B">
        <w:rPr>
          <w:rFonts w:ascii="Arial" w:hAnsi="Arial" w:cs="Arial"/>
        </w:rPr>
        <w:t xml:space="preserve">Jednolity </w:t>
      </w:r>
      <w:r w:rsidR="008A62AC">
        <w:rPr>
          <w:rFonts w:ascii="Arial" w:hAnsi="Arial" w:cs="Arial"/>
        </w:rPr>
        <w:t>Europejski D</w:t>
      </w:r>
      <w:r w:rsidRPr="00245C2B">
        <w:rPr>
          <w:rFonts w:ascii="Arial" w:hAnsi="Arial" w:cs="Arial"/>
        </w:rPr>
        <w:t xml:space="preserve">okument </w:t>
      </w:r>
      <w:r w:rsidR="008A62AC">
        <w:rPr>
          <w:rFonts w:ascii="Arial" w:hAnsi="Arial" w:cs="Arial"/>
        </w:rPr>
        <w:t xml:space="preserve">Zamówienia </w:t>
      </w:r>
      <w:r w:rsidRPr="00245C2B">
        <w:rPr>
          <w:rFonts w:ascii="Arial" w:hAnsi="Arial" w:cs="Arial"/>
        </w:rPr>
        <w:t>złożony w odrębnym postępowaniu o udzielenie zamówienia, jeżeli potwierdzi, że informacje w nim zawarte pozostają prawidłowe.</w:t>
      </w:r>
    </w:p>
    <w:p w14:paraId="57261BE2" w14:textId="77777777" w:rsidR="0037135B" w:rsidRPr="00245C2B" w:rsidRDefault="0037135B" w:rsidP="00837502">
      <w:pPr>
        <w:widowControl w:val="0"/>
        <w:autoSpaceDE w:val="0"/>
        <w:autoSpaceDN w:val="0"/>
        <w:adjustRightInd w:val="0"/>
        <w:jc w:val="both"/>
        <w:rPr>
          <w:rFonts w:ascii="Arial" w:hAnsi="Arial" w:cs="Arial"/>
        </w:rPr>
      </w:pPr>
    </w:p>
    <w:p w14:paraId="6C08952D" w14:textId="77777777" w:rsidR="0037135B" w:rsidRPr="007D6C6E" w:rsidRDefault="0037135B" w:rsidP="00F6054A">
      <w:pPr>
        <w:pStyle w:val="Akapitzlist"/>
        <w:widowControl w:val="0"/>
        <w:numPr>
          <w:ilvl w:val="0"/>
          <w:numId w:val="36"/>
        </w:numPr>
        <w:autoSpaceDE w:val="0"/>
        <w:autoSpaceDN w:val="0"/>
        <w:adjustRightInd w:val="0"/>
        <w:jc w:val="both"/>
        <w:rPr>
          <w:rFonts w:ascii="Arial" w:hAnsi="Arial" w:cs="Arial"/>
        </w:rPr>
      </w:pPr>
      <w:r w:rsidRPr="007D6C6E">
        <w:rPr>
          <w:rFonts w:ascii="Arial" w:hAnsi="Arial" w:cs="Arial"/>
        </w:rPr>
        <w:t>W celu potwierdzenia braku podstaw wykluczenia wykonawcy z udziału w postępowaniu, Wykonawca na wezwanie Zamawiającego przedstawi następujące dokumenty:</w:t>
      </w:r>
    </w:p>
    <w:p w14:paraId="204FD01E" w14:textId="77777777" w:rsidR="0037135B" w:rsidRPr="00245C2B" w:rsidRDefault="0037135B" w:rsidP="00F6054A">
      <w:pPr>
        <w:pStyle w:val="Akapitzlist"/>
        <w:widowControl w:val="0"/>
        <w:numPr>
          <w:ilvl w:val="0"/>
          <w:numId w:val="12"/>
        </w:numPr>
        <w:autoSpaceDE w:val="0"/>
        <w:autoSpaceDN w:val="0"/>
        <w:adjustRightInd w:val="0"/>
        <w:jc w:val="both"/>
        <w:rPr>
          <w:rFonts w:ascii="Arial" w:hAnsi="Arial" w:cs="Arial"/>
        </w:rPr>
      </w:pPr>
      <w:r w:rsidRPr="00245C2B">
        <w:rPr>
          <w:rFonts w:ascii="Arial" w:hAnsi="Arial" w:cs="Arial"/>
        </w:rPr>
        <w:t>informacji z Krajowego Rejestru Karnego w zakresie:</w:t>
      </w:r>
    </w:p>
    <w:p w14:paraId="30EFD09D" w14:textId="77777777" w:rsidR="0037135B" w:rsidRPr="00245C2B" w:rsidRDefault="0037135B" w:rsidP="00F6054A">
      <w:pPr>
        <w:pStyle w:val="Akapitzlist"/>
        <w:widowControl w:val="0"/>
        <w:numPr>
          <w:ilvl w:val="0"/>
          <w:numId w:val="13"/>
        </w:numPr>
        <w:autoSpaceDE w:val="0"/>
        <w:autoSpaceDN w:val="0"/>
        <w:adjustRightInd w:val="0"/>
        <w:ind w:left="1134"/>
        <w:jc w:val="both"/>
        <w:rPr>
          <w:rFonts w:ascii="Arial" w:hAnsi="Arial" w:cs="Arial"/>
        </w:rPr>
      </w:pPr>
      <w:r w:rsidRPr="00245C2B">
        <w:rPr>
          <w:rFonts w:ascii="Arial" w:hAnsi="Arial" w:cs="Arial"/>
        </w:rPr>
        <w:t>art. 108 ust. 1 pkt 1 i 2 ustawy Pzp,</w:t>
      </w:r>
    </w:p>
    <w:p w14:paraId="7B22D5F9" w14:textId="77777777" w:rsidR="0037135B" w:rsidRPr="00245C2B" w:rsidRDefault="0037135B" w:rsidP="00F6054A">
      <w:pPr>
        <w:pStyle w:val="Akapitzlist"/>
        <w:widowControl w:val="0"/>
        <w:numPr>
          <w:ilvl w:val="0"/>
          <w:numId w:val="13"/>
        </w:numPr>
        <w:autoSpaceDE w:val="0"/>
        <w:autoSpaceDN w:val="0"/>
        <w:adjustRightInd w:val="0"/>
        <w:ind w:left="1134"/>
        <w:jc w:val="both"/>
        <w:rPr>
          <w:rFonts w:ascii="Arial" w:hAnsi="Arial" w:cs="Arial"/>
        </w:rPr>
      </w:pPr>
      <w:r w:rsidRPr="00245C2B">
        <w:rPr>
          <w:rFonts w:ascii="Arial" w:hAnsi="Arial" w:cs="Arial"/>
        </w:rPr>
        <w:t>art. 108 ust. 1 pkt 4 ustawy Pzp, dotyczącej orzeczenia zakazu ubiegania się o zamówienie publiczne tytułem środka karnego,</w:t>
      </w:r>
    </w:p>
    <w:p w14:paraId="0277A17B" w14:textId="77777777" w:rsidR="0037135B" w:rsidRPr="00245C2B" w:rsidRDefault="0037135B" w:rsidP="00837502">
      <w:pPr>
        <w:widowControl w:val="0"/>
        <w:autoSpaceDE w:val="0"/>
        <w:autoSpaceDN w:val="0"/>
        <w:adjustRightInd w:val="0"/>
        <w:jc w:val="both"/>
        <w:rPr>
          <w:rFonts w:ascii="Arial" w:hAnsi="Arial" w:cs="Arial"/>
        </w:rPr>
      </w:pPr>
      <w:r w:rsidRPr="00245C2B">
        <w:rPr>
          <w:rFonts w:ascii="Arial" w:hAnsi="Arial" w:cs="Arial"/>
        </w:rPr>
        <w:t>- sporządzonej nie wcześniej niż 6 miesięcy przed jej złożeniem;</w:t>
      </w:r>
    </w:p>
    <w:p w14:paraId="427A8E13" w14:textId="6D826197" w:rsidR="0037135B" w:rsidRPr="00245C2B" w:rsidRDefault="0037135B" w:rsidP="00F6054A">
      <w:pPr>
        <w:pStyle w:val="Akapitzlist"/>
        <w:widowControl w:val="0"/>
        <w:numPr>
          <w:ilvl w:val="0"/>
          <w:numId w:val="12"/>
        </w:numPr>
        <w:autoSpaceDE w:val="0"/>
        <w:autoSpaceDN w:val="0"/>
        <w:adjustRightInd w:val="0"/>
        <w:jc w:val="both"/>
        <w:rPr>
          <w:rFonts w:ascii="Arial" w:hAnsi="Arial" w:cs="Arial"/>
        </w:rPr>
      </w:pPr>
      <w:r w:rsidRPr="00245C2B">
        <w:rPr>
          <w:rFonts w:ascii="Arial" w:hAnsi="Arial" w:cs="Arial"/>
        </w:rPr>
        <w:t xml:space="preserve">oświadczenia wykonawcy, w zakresie art. 108 ust. 1 pkt 5 ustawy Pzp, o braku przynależności do tej samej grupy kapitałowej w rozumieniu ustawy z dnia 16 lutego 2007 r. o ochronie konkurencji i konsumentów, z innym wykonawcą, który złożył odrębną ofertę, ofertę częściową albo oświadczenia o </w:t>
      </w:r>
      <w:r w:rsidRPr="00245C2B">
        <w:rPr>
          <w:rFonts w:ascii="Arial" w:hAnsi="Arial" w:cs="Arial"/>
        </w:rPr>
        <w:lastRenderedPageBreak/>
        <w:t>przynależności do tej samej grupy kapitałowej wraz z dokumentami lub informacjami potwierdzającymi przygotowanie oferty lub oferty częściowej niezależnie od innego wykonawcy należącego do tej samej grupy kapitałowej;</w:t>
      </w:r>
    </w:p>
    <w:p w14:paraId="72A9570D" w14:textId="77777777" w:rsidR="0037135B" w:rsidRPr="00245C2B" w:rsidRDefault="0037135B" w:rsidP="00F6054A">
      <w:pPr>
        <w:pStyle w:val="Akapitzlist"/>
        <w:widowControl w:val="0"/>
        <w:numPr>
          <w:ilvl w:val="0"/>
          <w:numId w:val="12"/>
        </w:numPr>
        <w:autoSpaceDE w:val="0"/>
        <w:autoSpaceDN w:val="0"/>
        <w:adjustRightInd w:val="0"/>
        <w:jc w:val="both"/>
        <w:rPr>
          <w:rFonts w:ascii="Arial" w:hAnsi="Arial" w:cs="Arial"/>
        </w:rPr>
      </w:pPr>
      <w:r w:rsidRPr="00245C2B">
        <w:rPr>
          <w:rFonts w:ascii="Arial" w:hAnsi="Arial" w:cs="Arial"/>
        </w:rPr>
        <w:t>oświadczenia wykonawcy o aktualności informacji zawartych w oświadczeniu, o którym mowa w art. 125 ust. 1 ustawy, w zakresie podstaw wykluczenia z postępowania wskazanych przez zamawiającego, o których mowa w:</w:t>
      </w:r>
    </w:p>
    <w:p w14:paraId="657D90FF" w14:textId="2B3F20A9" w:rsidR="0037135B" w:rsidRPr="00245C2B" w:rsidRDefault="0037135B" w:rsidP="00F6054A">
      <w:pPr>
        <w:pStyle w:val="Akapitzlist"/>
        <w:widowControl w:val="0"/>
        <w:numPr>
          <w:ilvl w:val="0"/>
          <w:numId w:val="14"/>
        </w:numPr>
        <w:autoSpaceDE w:val="0"/>
        <w:autoSpaceDN w:val="0"/>
        <w:adjustRightInd w:val="0"/>
        <w:ind w:left="1134"/>
        <w:jc w:val="both"/>
        <w:rPr>
          <w:rFonts w:ascii="Arial" w:hAnsi="Arial" w:cs="Arial"/>
        </w:rPr>
      </w:pPr>
      <w:bookmarkStart w:id="3" w:name="_Hlk114652851"/>
      <w:r w:rsidRPr="00245C2B">
        <w:rPr>
          <w:rFonts w:ascii="Arial" w:hAnsi="Arial" w:cs="Arial"/>
        </w:rPr>
        <w:t>art. 108 ust. 1 pkt 3 ustawy Pzp,</w:t>
      </w:r>
    </w:p>
    <w:p w14:paraId="0D5A3BF2" w14:textId="77777777" w:rsidR="00245C2B" w:rsidRPr="00245C2B" w:rsidRDefault="00245C2B" w:rsidP="00F6054A">
      <w:pPr>
        <w:pStyle w:val="Akapitzlist"/>
        <w:widowControl w:val="0"/>
        <w:numPr>
          <w:ilvl w:val="0"/>
          <w:numId w:val="14"/>
        </w:numPr>
        <w:autoSpaceDE w:val="0"/>
        <w:autoSpaceDN w:val="0"/>
        <w:adjustRightInd w:val="0"/>
        <w:ind w:left="1134"/>
        <w:jc w:val="both"/>
        <w:rPr>
          <w:rFonts w:ascii="Arial" w:hAnsi="Arial" w:cs="Arial"/>
        </w:rPr>
      </w:pPr>
      <w:r w:rsidRPr="00245C2B">
        <w:rPr>
          <w:rFonts w:ascii="Arial" w:hAnsi="Arial" w:cs="Arial"/>
        </w:rPr>
        <w:t>art. 108 ust. 1 pkt 4 ustawy Pzp dotyczących orzeczenia zakazu ubiegania się o zamówienie publiczne tytułem środka zapobiegawczego,</w:t>
      </w:r>
    </w:p>
    <w:p w14:paraId="59BA5C7F" w14:textId="77777777" w:rsidR="00245C2B" w:rsidRPr="00245C2B" w:rsidRDefault="00245C2B" w:rsidP="00F6054A">
      <w:pPr>
        <w:pStyle w:val="Akapitzlist"/>
        <w:widowControl w:val="0"/>
        <w:numPr>
          <w:ilvl w:val="0"/>
          <w:numId w:val="14"/>
        </w:numPr>
        <w:autoSpaceDE w:val="0"/>
        <w:autoSpaceDN w:val="0"/>
        <w:adjustRightInd w:val="0"/>
        <w:ind w:left="1134"/>
        <w:jc w:val="both"/>
        <w:rPr>
          <w:rFonts w:ascii="Arial" w:hAnsi="Arial" w:cs="Arial"/>
        </w:rPr>
      </w:pPr>
      <w:r w:rsidRPr="00245C2B">
        <w:rPr>
          <w:rFonts w:ascii="Arial" w:hAnsi="Arial" w:cs="Arial"/>
        </w:rPr>
        <w:t>art. 108 ust. 1 pkt 5 ustawy Pzp dotyczących zawarcia z innymi wykonawcami porozumienia mającego na celu zakłócenie konkurencji,</w:t>
      </w:r>
    </w:p>
    <w:p w14:paraId="1D306978" w14:textId="61730D17" w:rsidR="0037135B" w:rsidRPr="00245C2B" w:rsidRDefault="0037135B" w:rsidP="00F6054A">
      <w:pPr>
        <w:pStyle w:val="Akapitzlist"/>
        <w:widowControl w:val="0"/>
        <w:numPr>
          <w:ilvl w:val="0"/>
          <w:numId w:val="14"/>
        </w:numPr>
        <w:autoSpaceDE w:val="0"/>
        <w:autoSpaceDN w:val="0"/>
        <w:adjustRightInd w:val="0"/>
        <w:ind w:left="1134"/>
        <w:jc w:val="both"/>
        <w:rPr>
          <w:rFonts w:ascii="Arial" w:hAnsi="Arial" w:cs="Arial"/>
        </w:rPr>
      </w:pPr>
      <w:r w:rsidRPr="00245C2B">
        <w:rPr>
          <w:rFonts w:ascii="Arial" w:hAnsi="Arial" w:cs="Arial"/>
        </w:rPr>
        <w:t>art. 108 ust. 1 pkt 6 ustawy Pzp</w:t>
      </w:r>
      <w:r w:rsidR="00716E5C" w:rsidRPr="00245C2B">
        <w:rPr>
          <w:rFonts w:ascii="Arial" w:hAnsi="Arial" w:cs="Arial"/>
        </w:rPr>
        <w:t>,</w:t>
      </w:r>
    </w:p>
    <w:p w14:paraId="5911A3F8" w14:textId="6ADB64C5" w:rsidR="00DD54E5" w:rsidRPr="00245C2B" w:rsidRDefault="00DD54E5" w:rsidP="00F6054A">
      <w:pPr>
        <w:pStyle w:val="Akapitzlist"/>
        <w:widowControl w:val="0"/>
        <w:numPr>
          <w:ilvl w:val="0"/>
          <w:numId w:val="14"/>
        </w:numPr>
        <w:autoSpaceDE w:val="0"/>
        <w:autoSpaceDN w:val="0"/>
        <w:adjustRightInd w:val="0"/>
        <w:ind w:left="1134"/>
        <w:jc w:val="both"/>
        <w:rPr>
          <w:rFonts w:ascii="Arial" w:hAnsi="Arial" w:cs="Arial"/>
        </w:rPr>
      </w:pPr>
      <w:r w:rsidRPr="00245C2B">
        <w:rPr>
          <w:rFonts w:ascii="Arial" w:hAnsi="Arial" w:cs="Arial"/>
        </w:rPr>
        <w:t>art. 7 ust. 1 u</w:t>
      </w:r>
      <w:r w:rsidRPr="00245C2B">
        <w:rPr>
          <w:rFonts w:ascii="Arial" w:hAnsi="Arial" w:cs="Arial"/>
          <w:color w:val="222222"/>
        </w:rPr>
        <w:t xml:space="preserve">stawy z dnia 13 kwietnia 2022 r. o szczególnych rozwiązaniach w zakresie przeciwdziałania wspieraniu agresji na Ukrainę oraz służących ochronie bezpieczeństwa </w:t>
      </w:r>
      <w:r w:rsidRPr="00245C2B">
        <w:rPr>
          <w:rFonts w:ascii="Arial" w:hAnsi="Arial" w:cs="Arial"/>
        </w:rPr>
        <w:t>narodowego</w:t>
      </w:r>
      <w:r w:rsidR="00716E5C" w:rsidRPr="00245C2B">
        <w:rPr>
          <w:rFonts w:ascii="Arial" w:hAnsi="Arial" w:cs="Arial"/>
        </w:rPr>
        <w:t>,</w:t>
      </w:r>
    </w:p>
    <w:p w14:paraId="7DB5B906" w14:textId="23D8C194" w:rsidR="00716E5C" w:rsidRPr="00245C2B" w:rsidRDefault="00716E5C" w:rsidP="00F6054A">
      <w:pPr>
        <w:pStyle w:val="Akapitzlist"/>
        <w:widowControl w:val="0"/>
        <w:numPr>
          <w:ilvl w:val="0"/>
          <w:numId w:val="14"/>
        </w:numPr>
        <w:autoSpaceDE w:val="0"/>
        <w:autoSpaceDN w:val="0"/>
        <w:adjustRightInd w:val="0"/>
        <w:ind w:left="1134"/>
        <w:jc w:val="both"/>
        <w:rPr>
          <w:rFonts w:ascii="Arial" w:hAnsi="Arial" w:cs="Arial"/>
        </w:rPr>
      </w:pPr>
      <w:r w:rsidRPr="00245C2B">
        <w:rPr>
          <w:rFonts w:ascii="Arial" w:hAnsi="Arial" w:cs="Arial"/>
        </w:rPr>
        <w:t>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w:t>
      </w:r>
    </w:p>
    <w:bookmarkEnd w:id="3"/>
    <w:p w14:paraId="0612018C" w14:textId="77777777" w:rsidR="0037135B" w:rsidRPr="00245C2B" w:rsidRDefault="0037135B" w:rsidP="00837502">
      <w:pPr>
        <w:widowControl w:val="0"/>
        <w:autoSpaceDE w:val="0"/>
        <w:autoSpaceDN w:val="0"/>
        <w:adjustRightInd w:val="0"/>
        <w:jc w:val="both"/>
        <w:rPr>
          <w:rFonts w:ascii="Arial" w:hAnsi="Arial" w:cs="Arial"/>
        </w:rPr>
      </w:pPr>
    </w:p>
    <w:p w14:paraId="7BD20650" w14:textId="66CA78AC" w:rsidR="0037135B" w:rsidRPr="00245C2B" w:rsidRDefault="0037135B" w:rsidP="00837502">
      <w:pPr>
        <w:widowControl w:val="0"/>
        <w:autoSpaceDE w:val="0"/>
        <w:autoSpaceDN w:val="0"/>
        <w:adjustRightInd w:val="0"/>
        <w:ind w:left="426" w:hanging="426"/>
        <w:jc w:val="both"/>
        <w:rPr>
          <w:rFonts w:ascii="Arial" w:hAnsi="Arial" w:cs="Arial"/>
        </w:rPr>
      </w:pPr>
      <w:r w:rsidRPr="00245C2B">
        <w:rPr>
          <w:rFonts w:ascii="Arial" w:hAnsi="Arial" w:cs="Arial"/>
        </w:rPr>
        <w:t xml:space="preserve">3.1. </w:t>
      </w:r>
      <w:r w:rsidR="007D6C6E" w:rsidRPr="007D6C6E">
        <w:rPr>
          <w:rFonts w:ascii="Arial" w:hAnsi="Arial" w:cs="Arial"/>
        </w:rPr>
        <w:t>Jeżeli wykonawca ma siedzibę lub miejsce zamieszkania poza granicami Rzeczypospolitej Polskiej, zamiast informacji z Krajowego Rejestru Karnego, o której mowa w § 2 ust. 1 pkt 1 Rozporządzenia Ministra Rozwoju, Pracy i Technologii z dnia 23 grudnia 2020 r. w sprawie podmiotowych środków dowodowych oraz innych dokumentów lub oświadczeń, jakich może żądać zamawiający od wykonawcy (dalej rozporządzenia) - 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o którym mowa w § 2 ust. 1 pkt 1 rozporządzenia.</w:t>
      </w:r>
    </w:p>
    <w:p w14:paraId="43491C94" w14:textId="04B938ED" w:rsidR="0037135B" w:rsidRPr="00245C2B" w:rsidRDefault="0037135B" w:rsidP="00837502">
      <w:pPr>
        <w:widowControl w:val="0"/>
        <w:autoSpaceDE w:val="0"/>
        <w:autoSpaceDN w:val="0"/>
        <w:adjustRightInd w:val="0"/>
        <w:ind w:left="426" w:hanging="426"/>
        <w:jc w:val="both"/>
        <w:rPr>
          <w:rFonts w:ascii="Arial" w:hAnsi="Arial" w:cs="Arial"/>
        </w:rPr>
      </w:pPr>
      <w:r w:rsidRPr="00245C2B">
        <w:rPr>
          <w:rFonts w:ascii="Arial" w:hAnsi="Arial" w:cs="Arial"/>
        </w:rPr>
        <w:t>3.2. Dokument, o którym mowa w ust. 2 pkt 1, powinien być wystawiony nie wcześniej niż 6 miesięcy przed jego złożeniem.</w:t>
      </w:r>
    </w:p>
    <w:p w14:paraId="66DA3ACC" w14:textId="1AE86983" w:rsidR="0037135B" w:rsidRPr="00245C2B" w:rsidRDefault="0037135B" w:rsidP="00837502">
      <w:pPr>
        <w:widowControl w:val="0"/>
        <w:autoSpaceDE w:val="0"/>
        <w:autoSpaceDN w:val="0"/>
        <w:adjustRightInd w:val="0"/>
        <w:ind w:left="426" w:hanging="426"/>
        <w:jc w:val="both"/>
        <w:rPr>
          <w:rFonts w:ascii="Arial" w:hAnsi="Arial" w:cs="Arial"/>
        </w:rPr>
      </w:pPr>
      <w:r w:rsidRPr="00245C2B">
        <w:rPr>
          <w:rFonts w:ascii="Arial" w:hAnsi="Arial" w:cs="Arial"/>
        </w:rPr>
        <w:t xml:space="preserve">3.3. </w:t>
      </w:r>
      <w:r w:rsidR="007D6C6E" w:rsidRPr="007D6C6E">
        <w:rPr>
          <w:rFonts w:ascii="Arial" w:hAnsi="Arial" w:cs="Arial"/>
        </w:rPr>
        <w:t>Jeżeli w kraju, w którym wykonawca ma siedzibę lub miejsce zamieszkania lub miejsce zamieszkania ma osoba, której dokument dotyczy, nie wydaje się dokumentów, o których mowa w ust. 2, lub gdy dokumenty te nie odnoszą się do wszystkich przypadków, o których mowa w art. 108 ust. 1 pkt 1, 2 i 4,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 Przepis ust. 3.2 stosuje się.</w:t>
      </w:r>
    </w:p>
    <w:p w14:paraId="114D3614" w14:textId="6478EEE2" w:rsidR="0037135B" w:rsidRPr="00245C2B" w:rsidRDefault="002F7BF0" w:rsidP="00837502">
      <w:pPr>
        <w:widowControl w:val="0"/>
        <w:autoSpaceDE w:val="0"/>
        <w:autoSpaceDN w:val="0"/>
        <w:adjustRightInd w:val="0"/>
        <w:ind w:left="426" w:hanging="426"/>
        <w:jc w:val="both"/>
        <w:rPr>
          <w:rFonts w:ascii="Arial" w:hAnsi="Arial" w:cs="Arial"/>
        </w:rPr>
      </w:pPr>
      <w:r>
        <w:rPr>
          <w:rFonts w:ascii="Arial" w:hAnsi="Arial" w:cs="Arial"/>
        </w:rPr>
        <w:t>4.</w:t>
      </w:r>
      <w:r w:rsidR="007D6C6E">
        <w:rPr>
          <w:rFonts w:ascii="Arial" w:hAnsi="Arial" w:cs="Arial"/>
        </w:rPr>
        <w:t>1</w:t>
      </w:r>
      <w:r w:rsidR="0037135B" w:rsidRPr="00245C2B">
        <w:rPr>
          <w:rFonts w:ascii="Arial" w:hAnsi="Arial" w:cs="Arial"/>
        </w:rPr>
        <w:t>. Zamawiający może żądać od wykonawcy, który polega na zdolnościach technicznych lub zawodowych lub sytuacji finansowej lub ekonomicznej podmiotów udostępniających zasoby na zasadach określonych w art. 118 ustawy, przedstawienia podmiotowych środków dowodowych, o których mowa w § 2 ust. 1 pkt 1 i 7 rozporządzenia, dotyczących tych podmiotów, potwierdzających, że nie zachodzą wobec tych podmiotów podstawy wykluczenia z postępowania. Przepis § 3 rozporządzenia stosuje się odpowiednio.</w:t>
      </w:r>
    </w:p>
    <w:p w14:paraId="5A206917" w14:textId="26F6887C" w:rsidR="0037135B" w:rsidRPr="00245C2B" w:rsidRDefault="002F7BF0" w:rsidP="00837502">
      <w:pPr>
        <w:widowControl w:val="0"/>
        <w:autoSpaceDE w:val="0"/>
        <w:autoSpaceDN w:val="0"/>
        <w:adjustRightInd w:val="0"/>
        <w:ind w:left="426" w:hanging="426"/>
        <w:jc w:val="both"/>
        <w:rPr>
          <w:rFonts w:ascii="Arial" w:hAnsi="Arial" w:cs="Arial"/>
        </w:rPr>
      </w:pPr>
      <w:r>
        <w:rPr>
          <w:rFonts w:ascii="Arial" w:hAnsi="Arial" w:cs="Arial"/>
        </w:rPr>
        <w:t>4</w:t>
      </w:r>
      <w:r w:rsidR="0037135B" w:rsidRPr="00245C2B">
        <w:rPr>
          <w:rFonts w:ascii="Arial" w:hAnsi="Arial" w:cs="Arial"/>
        </w:rPr>
        <w:t>.2. Zamawiający może żądać od wykonawcy przedstawienia podmiotowych środków dowodowych, o których mowa w § 2 ust. 1 pkt 1 i 7 rozporządzenia, dotyczących podwykonawców niebędących podmiotami udostępniającymi zasoby na zasadach określonych w art. 118 ustawy, potwierdzających, że nie zachodzą wobec tych podwykonawców podstawy wykluczenia z postępowania. Przepis § 3 rozporządzenia stosuje się odpowiednio.</w:t>
      </w:r>
    </w:p>
    <w:p w14:paraId="286C90AB" w14:textId="2D51C8E7" w:rsidR="0037135B" w:rsidRPr="00245C2B" w:rsidRDefault="002F7BF0" w:rsidP="00837502">
      <w:pPr>
        <w:widowControl w:val="0"/>
        <w:autoSpaceDE w:val="0"/>
        <w:autoSpaceDN w:val="0"/>
        <w:adjustRightInd w:val="0"/>
        <w:ind w:left="426" w:hanging="426"/>
        <w:jc w:val="both"/>
        <w:rPr>
          <w:rFonts w:ascii="Arial" w:hAnsi="Arial" w:cs="Arial"/>
        </w:rPr>
      </w:pPr>
      <w:r>
        <w:rPr>
          <w:rFonts w:ascii="Arial" w:hAnsi="Arial" w:cs="Arial"/>
        </w:rPr>
        <w:t>4</w:t>
      </w:r>
      <w:r w:rsidR="0037135B" w:rsidRPr="00245C2B">
        <w:rPr>
          <w:rFonts w:ascii="Arial" w:hAnsi="Arial" w:cs="Arial"/>
        </w:rPr>
        <w:t>.3. Do podmiotów udostępniających zasoby na zasadach określonych w art. 118 ustawy oraz podwykonawców niebędących podmiotami udostępniającymi zasoby na tych zasadach, mających siedzibę lub miejsce zamieszkania poza terytorium Rzeczypospolitej Polskiej, przepis § 4 rozporządzenia stosuje się odpowiednio.</w:t>
      </w:r>
    </w:p>
    <w:p w14:paraId="67F6A684" w14:textId="77777777" w:rsidR="0037135B" w:rsidRPr="00245C2B" w:rsidRDefault="0037135B" w:rsidP="00837502">
      <w:pPr>
        <w:widowControl w:val="0"/>
        <w:autoSpaceDE w:val="0"/>
        <w:autoSpaceDN w:val="0"/>
        <w:adjustRightInd w:val="0"/>
        <w:ind w:left="426" w:hanging="426"/>
        <w:jc w:val="both"/>
        <w:rPr>
          <w:rFonts w:ascii="Arial" w:hAnsi="Arial" w:cs="Arial"/>
        </w:rPr>
      </w:pPr>
    </w:p>
    <w:p w14:paraId="7C5F1135" w14:textId="33E1F34E" w:rsidR="0037135B" w:rsidRPr="00245C2B" w:rsidRDefault="002F7BF0" w:rsidP="00837502">
      <w:pPr>
        <w:widowControl w:val="0"/>
        <w:autoSpaceDE w:val="0"/>
        <w:autoSpaceDN w:val="0"/>
        <w:adjustRightInd w:val="0"/>
        <w:ind w:left="426" w:hanging="426"/>
        <w:jc w:val="both"/>
        <w:rPr>
          <w:rFonts w:ascii="Arial" w:hAnsi="Arial" w:cs="Arial"/>
        </w:rPr>
      </w:pPr>
      <w:r>
        <w:rPr>
          <w:rFonts w:ascii="Arial" w:hAnsi="Arial" w:cs="Arial"/>
        </w:rPr>
        <w:t>5</w:t>
      </w:r>
      <w:r w:rsidR="0037135B" w:rsidRPr="00245C2B">
        <w:rPr>
          <w:rFonts w:ascii="Arial" w:hAnsi="Arial" w:cs="Arial"/>
        </w:rPr>
        <w:t>.1. Wykonawcy mogą wspólnie ubiegać się o udzielenie zamówienia.</w:t>
      </w:r>
    </w:p>
    <w:p w14:paraId="662416BD" w14:textId="3E120238" w:rsidR="0037135B" w:rsidRPr="00245C2B" w:rsidRDefault="002F7BF0" w:rsidP="00837502">
      <w:pPr>
        <w:widowControl w:val="0"/>
        <w:autoSpaceDE w:val="0"/>
        <w:autoSpaceDN w:val="0"/>
        <w:adjustRightInd w:val="0"/>
        <w:ind w:left="426" w:hanging="426"/>
        <w:jc w:val="both"/>
        <w:rPr>
          <w:rFonts w:ascii="Arial" w:hAnsi="Arial" w:cs="Arial"/>
        </w:rPr>
      </w:pPr>
      <w:r>
        <w:rPr>
          <w:rFonts w:ascii="Arial" w:hAnsi="Arial" w:cs="Arial"/>
        </w:rPr>
        <w:t>5</w:t>
      </w:r>
      <w:r w:rsidR="0037135B" w:rsidRPr="00245C2B">
        <w:rPr>
          <w:rFonts w:ascii="Arial" w:hAnsi="Arial" w:cs="Arial"/>
        </w:rPr>
        <w:t>.2. W przypadku wspólnego ubiegania się o udzielenia zamówienia publicznego, wykonawcy ustanawiają pełnomocnika do reprezentowania ich w postępowaniu o udzielenie zamówienia albo do reprezentowania w postępowaniu i zawarcia umowy w sprawie zamówienia publicznego.</w:t>
      </w:r>
    </w:p>
    <w:p w14:paraId="11892D80" w14:textId="77777777" w:rsidR="0037135B" w:rsidRPr="00245C2B" w:rsidRDefault="0037135B" w:rsidP="00837502">
      <w:pPr>
        <w:widowControl w:val="0"/>
        <w:autoSpaceDE w:val="0"/>
        <w:autoSpaceDN w:val="0"/>
        <w:adjustRightInd w:val="0"/>
        <w:ind w:left="426" w:hanging="426"/>
        <w:jc w:val="both"/>
        <w:rPr>
          <w:rFonts w:ascii="Arial" w:hAnsi="Arial" w:cs="Arial"/>
        </w:rPr>
      </w:pPr>
    </w:p>
    <w:p w14:paraId="56A33CFF" w14:textId="333431E0" w:rsidR="0037135B" w:rsidRPr="002F7BF0" w:rsidRDefault="0037135B" w:rsidP="00F6054A">
      <w:pPr>
        <w:pStyle w:val="Akapitzlist"/>
        <w:widowControl w:val="0"/>
        <w:numPr>
          <w:ilvl w:val="0"/>
          <w:numId w:val="22"/>
        </w:numPr>
        <w:autoSpaceDE w:val="0"/>
        <w:autoSpaceDN w:val="0"/>
        <w:adjustRightInd w:val="0"/>
        <w:jc w:val="both"/>
        <w:rPr>
          <w:rFonts w:ascii="Arial" w:hAnsi="Arial" w:cs="Arial"/>
        </w:rPr>
      </w:pPr>
      <w:r w:rsidRPr="002F7BF0">
        <w:rPr>
          <w:rFonts w:ascii="Arial" w:hAnsi="Arial" w:cs="Arial"/>
        </w:rPr>
        <w:t>Oświadczenia dotyczące wykonawcy i innych podmiotów, na których zdolnościach lub sytuacji polega wykonawca na zasadach określonych w art. 118 ustawy Pzp oraz dotyczące podwykonawców, składane są w oryginale.</w:t>
      </w:r>
    </w:p>
    <w:p w14:paraId="4F67F700" w14:textId="77777777" w:rsidR="0037135B" w:rsidRPr="00245C2B" w:rsidRDefault="0037135B" w:rsidP="00837502">
      <w:pPr>
        <w:widowControl w:val="0"/>
        <w:autoSpaceDE w:val="0"/>
        <w:autoSpaceDN w:val="0"/>
        <w:adjustRightInd w:val="0"/>
        <w:jc w:val="both"/>
        <w:rPr>
          <w:rFonts w:ascii="Arial" w:hAnsi="Arial" w:cs="Arial"/>
        </w:rPr>
      </w:pPr>
    </w:p>
    <w:p w14:paraId="627B9836" w14:textId="77777777" w:rsidR="0037135B" w:rsidRPr="00245C2B" w:rsidRDefault="0037135B" w:rsidP="00F6054A">
      <w:pPr>
        <w:pStyle w:val="Akapitzlist"/>
        <w:widowControl w:val="0"/>
        <w:numPr>
          <w:ilvl w:val="0"/>
          <w:numId w:val="22"/>
        </w:numPr>
        <w:autoSpaceDE w:val="0"/>
        <w:autoSpaceDN w:val="0"/>
        <w:adjustRightInd w:val="0"/>
        <w:jc w:val="both"/>
        <w:rPr>
          <w:rFonts w:ascii="Arial" w:hAnsi="Arial" w:cs="Arial"/>
        </w:rPr>
      </w:pPr>
      <w:r w:rsidRPr="00245C2B">
        <w:rPr>
          <w:rFonts w:ascii="Arial" w:hAnsi="Arial" w:cs="Arial"/>
        </w:rPr>
        <w:lastRenderedPageBreak/>
        <w:t>W przypadku wątpliwości co do treści dokumentu złożonego przez wykonawcę, zamawiający może zwrócić się do właściwych organów odpowiednio kraju, w którym wykonawca ma siedzibę lub miejsce zamieszkania lub miejsce zamieszkania ma osoba, której dokument dotyczy, o udzielenie niezbędnych informacji dotyczących tego dokumentu.</w:t>
      </w:r>
    </w:p>
    <w:p w14:paraId="3A8B27F5" w14:textId="77777777" w:rsidR="0037135B" w:rsidRPr="00245C2B" w:rsidRDefault="0037135B" w:rsidP="00837502">
      <w:pPr>
        <w:widowControl w:val="0"/>
        <w:autoSpaceDE w:val="0"/>
        <w:autoSpaceDN w:val="0"/>
        <w:adjustRightInd w:val="0"/>
        <w:jc w:val="both"/>
        <w:rPr>
          <w:rFonts w:ascii="Arial" w:hAnsi="Arial" w:cs="Arial"/>
        </w:rPr>
      </w:pPr>
    </w:p>
    <w:p w14:paraId="0788C1C4" w14:textId="77777777" w:rsidR="0037135B" w:rsidRPr="00245C2B" w:rsidRDefault="0037135B" w:rsidP="00F6054A">
      <w:pPr>
        <w:pStyle w:val="Akapitzlist"/>
        <w:widowControl w:val="0"/>
        <w:numPr>
          <w:ilvl w:val="0"/>
          <w:numId w:val="22"/>
        </w:numPr>
        <w:autoSpaceDE w:val="0"/>
        <w:autoSpaceDN w:val="0"/>
        <w:adjustRightInd w:val="0"/>
        <w:jc w:val="both"/>
        <w:rPr>
          <w:rFonts w:ascii="Arial" w:hAnsi="Arial" w:cs="Arial"/>
        </w:rPr>
      </w:pPr>
      <w:r w:rsidRPr="00245C2B">
        <w:rPr>
          <w:rFonts w:ascii="Arial" w:hAnsi="Arial" w:cs="Arial"/>
        </w:rPr>
        <w:t>Dokumenty, składane są w oryginale lub kopii poświadczonej za zgodność z oryginałem.</w:t>
      </w:r>
    </w:p>
    <w:p w14:paraId="247E34ED" w14:textId="77777777" w:rsidR="0037135B" w:rsidRPr="00245C2B" w:rsidRDefault="0037135B" w:rsidP="00837502">
      <w:pPr>
        <w:widowControl w:val="0"/>
        <w:autoSpaceDE w:val="0"/>
        <w:autoSpaceDN w:val="0"/>
        <w:adjustRightInd w:val="0"/>
        <w:jc w:val="both"/>
        <w:rPr>
          <w:rFonts w:ascii="Arial" w:hAnsi="Arial" w:cs="Arial"/>
        </w:rPr>
      </w:pPr>
    </w:p>
    <w:p w14:paraId="18C12ED5" w14:textId="77777777" w:rsidR="0037135B" w:rsidRPr="00245C2B" w:rsidRDefault="0037135B" w:rsidP="00F6054A">
      <w:pPr>
        <w:pStyle w:val="Akapitzlist"/>
        <w:widowControl w:val="0"/>
        <w:numPr>
          <w:ilvl w:val="0"/>
          <w:numId w:val="22"/>
        </w:numPr>
        <w:autoSpaceDE w:val="0"/>
        <w:autoSpaceDN w:val="0"/>
        <w:adjustRightInd w:val="0"/>
        <w:jc w:val="both"/>
        <w:rPr>
          <w:rFonts w:ascii="Arial" w:hAnsi="Arial" w:cs="Arial"/>
        </w:rPr>
      </w:pPr>
      <w:r w:rsidRPr="00245C2B">
        <w:rPr>
          <w:rFonts w:ascii="Arial" w:hAnsi="Arial" w:cs="Arial"/>
        </w:rPr>
        <w:t>Poświadczenia za zgodność z oryginałem dokonuje odpowiednio wykonawca, podmiot, na którego zdolnościach lub sytuacji polega wykonawca, wykonawcy wspólnie ubiegający się o udzielenie zamówienia publicznego albo podwykonawca, w zakresie dokumentów, które każdego z nich dotyczą.</w:t>
      </w:r>
    </w:p>
    <w:p w14:paraId="462E66D6" w14:textId="77777777" w:rsidR="0037135B" w:rsidRPr="00245C2B" w:rsidRDefault="0037135B" w:rsidP="00837502">
      <w:pPr>
        <w:widowControl w:val="0"/>
        <w:autoSpaceDE w:val="0"/>
        <w:autoSpaceDN w:val="0"/>
        <w:adjustRightInd w:val="0"/>
        <w:jc w:val="both"/>
        <w:rPr>
          <w:rFonts w:ascii="Arial" w:hAnsi="Arial" w:cs="Arial"/>
        </w:rPr>
      </w:pPr>
    </w:p>
    <w:p w14:paraId="7D2C0830" w14:textId="77777777" w:rsidR="0037135B" w:rsidRPr="00245C2B" w:rsidRDefault="0037135B" w:rsidP="00F6054A">
      <w:pPr>
        <w:pStyle w:val="Akapitzlist"/>
        <w:widowControl w:val="0"/>
        <w:numPr>
          <w:ilvl w:val="0"/>
          <w:numId w:val="22"/>
        </w:numPr>
        <w:autoSpaceDE w:val="0"/>
        <w:autoSpaceDN w:val="0"/>
        <w:adjustRightInd w:val="0"/>
        <w:jc w:val="both"/>
        <w:rPr>
          <w:rFonts w:ascii="Arial" w:hAnsi="Arial" w:cs="Arial"/>
        </w:rPr>
      </w:pPr>
      <w:r w:rsidRPr="00245C2B">
        <w:rPr>
          <w:rFonts w:ascii="Arial" w:hAnsi="Arial" w:cs="Arial"/>
        </w:rPr>
        <w:t>Poświadczenie za zgodność z oryginałem następuje w formie elektronicznej.</w:t>
      </w:r>
    </w:p>
    <w:p w14:paraId="1D432196" w14:textId="77777777" w:rsidR="0037135B" w:rsidRPr="00245C2B" w:rsidRDefault="0037135B" w:rsidP="00837502">
      <w:pPr>
        <w:widowControl w:val="0"/>
        <w:autoSpaceDE w:val="0"/>
        <w:autoSpaceDN w:val="0"/>
        <w:adjustRightInd w:val="0"/>
        <w:jc w:val="both"/>
        <w:rPr>
          <w:rFonts w:ascii="Arial" w:hAnsi="Arial" w:cs="Arial"/>
        </w:rPr>
      </w:pPr>
    </w:p>
    <w:p w14:paraId="336C2C9E" w14:textId="77777777" w:rsidR="0037135B" w:rsidRPr="00245C2B" w:rsidRDefault="0037135B" w:rsidP="00F6054A">
      <w:pPr>
        <w:pStyle w:val="Akapitzlist"/>
        <w:widowControl w:val="0"/>
        <w:numPr>
          <w:ilvl w:val="0"/>
          <w:numId w:val="22"/>
        </w:numPr>
        <w:autoSpaceDE w:val="0"/>
        <w:autoSpaceDN w:val="0"/>
        <w:adjustRightInd w:val="0"/>
        <w:jc w:val="both"/>
        <w:rPr>
          <w:rFonts w:ascii="Arial" w:hAnsi="Arial" w:cs="Arial"/>
        </w:rPr>
      </w:pPr>
      <w:r w:rsidRPr="00245C2B">
        <w:rPr>
          <w:rFonts w:ascii="Arial" w:hAnsi="Arial" w:cs="Arial"/>
        </w:rPr>
        <w:t>Zgodnie z art. 139 ustawy Pzp Zamawiający najpierw dokona badania i oceny ofert, a następnie dokona kwalifikacji podmiotowej wykonawcy, którego oferta została najwyżej oceniona, w zakresie braku podstaw wykluczenia oraz spełniania warunków udziału w postępowaniu.</w:t>
      </w:r>
    </w:p>
    <w:p w14:paraId="313382E9" w14:textId="77777777" w:rsidR="002F2559" w:rsidRPr="00245C2B" w:rsidRDefault="002F2559" w:rsidP="00837502">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2F2559" w:rsidRPr="00245C2B" w14:paraId="3661CAB9" w14:textId="77777777" w:rsidTr="007E6A0B">
        <w:tc>
          <w:tcPr>
            <w:tcW w:w="9923" w:type="dxa"/>
            <w:shd w:val="clear" w:color="auto" w:fill="F2F2F2" w:themeFill="background1" w:themeFillShade="F2"/>
          </w:tcPr>
          <w:p w14:paraId="2031ED1A" w14:textId="3AA4675C" w:rsidR="002F2559" w:rsidRPr="00245C2B" w:rsidRDefault="002F2559" w:rsidP="00837502">
            <w:pPr>
              <w:ind w:left="992" w:hanging="992"/>
              <w:rPr>
                <w:rFonts w:ascii="Arial" w:hAnsi="Arial" w:cs="Arial"/>
                <w:bCs/>
              </w:rPr>
            </w:pPr>
            <w:r w:rsidRPr="00245C2B">
              <w:rPr>
                <w:rFonts w:ascii="Arial" w:hAnsi="Arial" w:cs="Arial"/>
              </w:rPr>
              <w:br w:type="page"/>
              <w:t xml:space="preserve">DZIAŁ </w:t>
            </w:r>
            <w:r w:rsidRPr="00245C2B">
              <w:rPr>
                <w:rFonts w:ascii="Arial" w:hAnsi="Arial" w:cs="Arial"/>
                <w:bCs/>
              </w:rPr>
              <w:t xml:space="preserve">X. </w:t>
            </w:r>
            <w:r w:rsidR="00E41056" w:rsidRPr="00177A7D">
              <w:rPr>
                <w:rFonts w:ascii="Arial" w:hAnsi="Arial" w:cs="Arial"/>
                <w:bCs/>
              </w:rPr>
              <w:t>INFORMACJE O ŚRODKACH KOMUNIKACJI ELEKTRONICZNEJ, PRZY UŻYCIU KTÓRYCH ZAMAWIAJĄCY BĘDZIE KOMUNIKOWAŁ SIĘ Z WYKONAWCAMI ORAZ WYMAGANIA TECHNICZNE DLA DOKUMENTÓW ELEKTRONICZNYCH ORAZ ŚRODKÓW KOMUNIKACJI ELEKTRONICZNEJ</w:t>
            </w:r>
          </w:p>
        </w:tc>
      </w:tr>
    </w:tbl>
    <w:p w14:paraId="10B98171" w14:textId="30843AD0" w:rsidR="006C5235" w:rsidRDefault="006C5235" w:rsidP="00837502">
      <w:pPr>
        <w:autoSpaceDE w:val="0"/>
        <w:autoSpaceDN w:val="0"/>
        <w:adjustRightInd w:val="0"/>
        <w:jc w:val="both"/>
        <w:rPr>
          <w:rFonts w:ascii="Arial" w:hAnsi="Arial" w:cs="Arial"/>
        </w:rPr>
      </w:pPr>
    </w:p>
    <w:p w14:paraId="671E4651"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W postępowaniu o udzielenie zamówienia publicznego komunikacja między Zamawiającym a wykonawcami odbywa się przy użyciu Platformy e-Zamówienia, która jest dostępna pod adresem https://ezamowienia.gov.pl.</w:t>
      </w:r>
    </w:p>
    <w:p w14:paraId="0F7C7EF9"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Korzystanie z Platformy e-Zamówienia jest bezpłatne.</w:t>
      </w:r>
    </w:p>
    <w:p w14:paraId="361FDF5D"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Zamawiający wyznacza następujące osoby do kontaktu z wykonawcami:</w:t>
      </w:r>
    </w:p>
    <w:p w14:paraId="0DCD7F56" w14:textId="2C0A72C8" w:rsidR="00C04138" w:rsidRPr="00177A7D" w:rsidRDefault="00C04138" w:rsidP="00837502">
      <w:pPr>
        <w:pStyle w:val="Tekstprzypisudolnego"/>
        <w:ind w:left="357"/>
        <w:jc w:val="both"/>
        <w:rPr>
          <w:rFonts w:ascii="Arial" w:hAnsi="Arial" w:cs="Arial"/>
        </w:rPr>
      </w:pPr>
      <w:r w:rsidRPr="00177A7D">
        <w:rPr>
          <w:rFonts w:ascii="Arial" w:hAnsi="Arial" w:cs="Arial"/>
        </w:rPr>
        <w:t>Pani</w:t>
      </w:r>
      <w:r w:rsidR="002F7BF0">
        <w:rPr>
          <w:rFonts w:ascii="Arial" w:hAnsi="Arial" w:cs="Arial"/>
        </w:rPr>
        <w:t xml:space="preserve"> Oliwia Błońska,</w:t>
      </w:r>
      <w:r w:rsidR="008730AA">
        <w:rPr>
          <w:rFonts w:ascii="Arial" w:hAnsi="Arial" w:cs="Arial"/>
        </w:rPr>
        <w:t xml:space="preserve"> </w:t>
      </w:r>
      <w:r w:rsidRPr="00177A7D">
        <w:rPr>
          <w:rFonts w:ascii="Arial" w:hAnsi="Arial" w:cs="Arial"/>
        </w:rPr>
        <w:t xml:space="preserve">tel. </w:t>
      </w:r>
      <w:r w:rsidR="002F7BF0">
        <w:rPr>
          <w:rFonts w:ascii="Arial" w:hAnsi="Arial" w:cs="Arial"/>
        </w:rPr>
        <w:t>94 34 88 103,</w:t>
      </w:r>
      <w:r w:rsidR="008730AA">
        <w:rPr>
          <w:rFonts w:ascii="Arial" w:hAnsi="Arial" w:cs="Arial"/>
        </w:rPr>
        <w:t xml:space="preserve"> </w:t>
      </w:r>
      <w:r w:rsidRPr="00177A7D">
        <w:rPr>
          <w:rFonts w:ascii="Arial" w:hAnsi="Arial" w:cs="Arial"/>
        </w:rPr>
        <w:t xml:space="preserve">e-mail: </w:t>
      </w:r>
      <w:r w:rsidR="002F7BF0">
        <w:rPr>
          <w:rFonts w:ascii="Arial" w:hAnsi="Arial" w:cs="Arial"/>
        </w:rPr>
        <w:t>oliwia.blonska@swk.med.pl</w:t>
      </w:r>
    </w:p>
    <w:p w14:paraId="1F9ACF3A"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177A7D">
        <w:rPr>
          <w:rFonts w:ascii="Arial" w:hAnsi="Arial" w:cs="Arial"/>
          <w:i/>
          <w:iCs/>
        </w:rPr>
        <w:t>Regulamin Platformy e-Zamówienia</w:t>
      </w:r>
      <w:r w:rsidRPr="00177A7D">
        <w:rPr>
          <w:rFonts w:ascii="Arial" w:hAnsi="Arial" w:cs="Arial"/>
        </w:rPr>
        <w:t>, dostępny na stronie internetowej https://ezamowienia.gov.pl oraz informacje zamieszczone w zakładce „Centrum Pomocy”.</w:t>
      </w:r>
    </w:p>
    <w:p w14:paraId="110C9467"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Przeglądanie i pobieranie publicznej treści dokumentacji postępowania nie wymaga posiadania konta na Platformie e-Zamówienia ani logowania.</w:t>
      </w:r>
    </w:p>
    <w:p w14:paraId="2AA5ECF7"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w:t>
      </w:r>
    </w:p>
    <w:p w14:paraId="3A808663"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w:t>
      </w:r>
    </w:p>
    <w:p w14:paraId="6FB068D1" w14:textId="77777777" w:rsidR="00C04138" w:rsidRPr="00177A7D" w:rsidRDefault="00C04138" w:rsidP="00837502">
      <w:pPr>
        <w:pStyle w:val="Tekstprzypisudolnego"/>
        <w:ind w:left="357"/>
        <w:jc w:val="both"/>
        <w:rPr>
          <w:rFonts w:ascii="Arial" w:hAnsi="Arial" w:cs="Arial"/>
        </w:rPr>
      </w:pPr>
      <w:r w:rsidRPr="00177A7D">
        <w:rPr>
          <w:rFonts w:ascii="Arial" w:hAnsi="Arial" w:cs="Arial"/>
        </w:rPr>
        <w:t>W przypadku formatów, o których mowa w art. 66 ust. 1 ustawy Pzp, ww. regulacje nie będą miały bezpośredniego zastosowania.</w:t>
      </w:r>
    </w:p>
    <w:p w14:paraId="5DB2067F"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Informacje, oświadczenia lub dokumenty, inne niż wymienione w § 2 ust. 1 rozporządzenia Prezesa Rady Ministrów w sprawie wymagań dla dokumentów elektronicznych, przekazywane w postępowaniu sporządza się w postaci elektronicznej:</w:t>
      </w:r>
    </w:p>
    <w:p w14:paraId="11B0179F" w14:textId="77777777" w:rsidR="00C04138" w:rsidRPr="00177A7D" w:rsidRDefault="00C04138" w:rsidP="00F6054A">
      <w:pPr>
        <w:pStyle w:val="Tekstprzypisudolnego"/>
        <w:numPr>
          <w:ilvl w:val="0"/>
          <w:numId w:val="30"/>
        </w:numPr>
        <w:jc w:val="both"/>
        <w:rPr>
          <w:rFonts w:ascii="Arial" w:hAnsi="Arial" w:cs="Arial"/>
        </w:rPr>
      </w:pPr>
      <w:r w:rsidRPr="00177A7D">
        <w:rPr>
          <w:rFonts w:ascii="Arial" w:hAnsi="Arial" w:cs="Arial"/>
        </w:rPr>
        <w:t>w formatach danych określonych w przepisach rozporządzenia Rady Ministrów w sprawie Krajowych Ram Interoperacyjności (i przekazuje się jako załącznik), lub</w:t>
      </w:r>
    </w:p>
    <w:p w14:paraId="2B86EE4D" w14:textId="77777777" w:rsidR="00C04138" w:rsidRPr="00177A7D" w:rsidRDefault="00C04138" w:rsidP="00F6054A">
      <w:pPr>
        <w:pStyle w:val="Tekstprzypisudolnego"/>
        <w:numPr>
          <w:ilvl w:val="0"/>
          <w:numId w:val="30"/>
        </w:numPr>
        <w:jc w:val="both"/>
        <w:rPr>
          <w:rFonts w:ascii="Arial" w:hAnsi="Arial" w:cs="Arial"/>
        </w:rPr>
      </w:pPr>
      <w:r w:rsidRPr="00177A7D">
        <w:rPr>
          <w:rFonts w:ascii="Arial" w:hAnsi="Arial" w:cs="Arial"/>
        </w:rPr>
        <w:t>jako tekst wpisany bezpośrednio do wiadomości przekazywanej przy użyciu środków komunikacji elektronicznej (np. w treści wiadomości e-mail lub w treści „Formularza do komunikacji”).</w:t>
      </w:r>
    </w:p>
    <w:p w14:paraId="7270DB02"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Jeżeli dokumenty elektroniczne, przekazywane przy użyciu środków komunikacji elektronicznej, zawierają informacje stanowiące tajemnicę przedsiębiorstwa w rozumieniu przepisów ustawy z dnia 16 kwietnia 1993</w:t>
      </w:r>
      <w:r>
        <w:rPr>
          <w:rFonts w:ascii="Arial" w:hAnsi="Arial" w:cs="Arial"/>
        </w:rPr>
        <w:t> </w:t>
      </w:r>
      <w:r w:rsidRPr="00177A7D">
        <w:rPr>
          <w:rFonts w:ascii="Arial" w:hAnsi="Arial" w:cs="Arial"/>
        </w:rPr>
        <w:t>r. o zwalczaniu nieuczciwej konkurencji (Dz. U. z 2020 r. poz. 1913 oraz z 2021 r. poz. 1655) wykonawca, w celu utrzymania w poufności tych informacji, przekazuje je w wydzielonym i odpowiednio oznaczonym pliku, wraz z jednoczesnym zaznaczeniem w nazwie pliku „Dokument stanowiący tajemnicę przedsiębiorstwa”.</w:t>
      </w:r>
    </w:p>
    <w:p w14:paraId="6E8ED02A"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Komunikacja w postępowaniu, z wyłączeniem składania ofert,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w:t>
      </w:r>
    </w:p>
    <w:p w14:paraId="37C6BFB9"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lastRenderedPageBreak/>
        <w:t>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 wystarczające jest posiadanie tzw. konta uproszczonego na Platformie e-Zamówienia.</w:t>
      </w:r>
    </w:p>
    <w:p w14:paraId="5EB5FB24"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Wszystkie wysłane i odebrane w postępowaniu przez wykonawcę wiadomości widoczne są po zalogowaniu w podglądzie postępowania w zakładce „Komunikacja”.</w:t>
      </w:r>
    </w:p>
    <w:p w14:paraId="0670733E"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Maksymalny rozmiar plików przesyłanych za pośrednictwem „Formularzy do komunikacji” wynosi 150 MB (wielkość ta dotyczy plików przesyłanych jako załączniki do jednego formularza).</w:t>
      </w:r>
    </w:p>
    <w:p w14:paraId="2301B8DD"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 xml:space="preserve">Minimalne wymagania techniczne dotyczące sprzętu używanego w celu korzystania z usług Platformy e-Zamówienia oraz informacje dotyczące specyfikacji połączenia określa </w:t>
      </w:r>
      <w:r w:rsidRPr="00177A7D">
        <w:rPr>
          <w:rFonts w:ascii="Arial" w:hAnsi="Arial" w:cs="Arial"/>
          <w:i/>
          <w:iCs/>
        </w:rPr>
        <w:t>Regulamin Platformy e-Zamówienia</w:t>
      </w:r>
      <w:r w:rsidRPr="00177A7D">
        <w:rPr>
          <w:rFonts w:ascii="Arial" w:hAnsi="Arial" w:cs="Arial"/>
        </w:rPr>
        <w:t>.</w:t>
      </w:r>
    </w:p>
    <w:p w14:paraId="141DB7A0" w14:textId="77777777" w:rsidR="00C04138" w:rsidRPr="00177A7D" w:rsidRDefault="00C04138" w:rsidP="00F6054A">
      <w:pPr>
        <w:pStyle w:val="Tekstprzypisudolnego"/>
        <w:numPr>
          <w:ilvl w:val="0"/>
          <w:numId w:val="31"/>
        </w:numPr>
        <w:jc w:val="both"/>
        <w:rPr>
          <w:rFonts w:ascii="Arial" w:hAnsi="Arial" w:cs="Arial"/>
        </w:rPr>
      </w:pPr>
      <w:r w:rsidRPr="00177A7D">
        <w:rPr>
          <w:rFonts w:ascii="Arial" w:hAnsi="Arial" w:cs="Arial"/>
        </w:rPr>
        <w:t xml:space="preserve">W przypadku problemów technicznych i awarii związanych z funkcjonowaniem Platformy e-Zamówienia użytkownicy mogą skorzystać ze wsparcia technicznego dostępnego pod numerem telefonu 22 458 77 99 lub drogą elektroniczną poprzez formularz udostępniony na stronie internetowej </w:t>
      </w:r>
      <w:hyperlink r:id="rId9" w:history="1">
        <w:r w:rsidRPr="00177A7D">
          <w:rPr>
            <w:rFonts w:ascii="Arial" w:hAnsi="Arial" w:cs="Arial"/>
          </w:rPr>
          <w:t>https://ezamowienia.gov.pl</w:t>
        </w:r>
      </w:hyperlink>
      <w:r w:rsidRPr="00177A7D">
        <w:rPr>
          <w:rFonts w:ascii="Arial" w:hAnsi="Arial" w:cs="Arial"/>
        </w:rPr>
        <w:t xml:space="preserve"> w zakładce „Zgłoś problem”.</w:t>
      </w:r>
    </w:p>
    <w:p w14:paraId="2258FC9E" w14:textId="3D92FB74" w:rsidR="004D16BD" w:rsidRPr="00177A7D" w:rsidRDefault="004D16BD" w:rsidP="00F6054A">
      <w:pPr>
        <w:pStyle w:val="Tekstprzypisudolnego"/>
        <w:numPr>
          <w:ilvl w:val="0"/>
          <w:numId w:val="31"/>
        </w:numPr>
        <w:jc w:val="both"/>
        <w:rPr>
          <w:rFonts w:ascii="Arial" w:hAnsi="Arial" w:cs="Arial"/>
        </w:rPr>
      </w:pPr>
      <w:r>
        <w:rPr>
          <w:rFonts w:ascii="Arial" w:hAnsi="Arial" w:cs="Arial"/>
        </w:rPr>
        <w:t>W</w:t>
      </w:r>
      <w:r w:rsidRPr="00DF38C0">
        <w:rPr>
          <w:rFonts w:ascii="Arial" w:hAnsi="Arial" w:cs="Arial"/>
        </w:rPr>
        <w:t xml:space="preserve"> </w:t>
      </w:r>
      <w:r w:rsidRPr="000C6583">
        <w:rPr>
          <w:rFonts w:ascii="Arial" w:hAnsi="Arial" w:cs="Arial"/>
        </w:rPr>
        <w:t xml:space="preserve">przypadku problemów technicznych i awarii związanych z funkcjonowaniem Platformy e-Zamówienia </w:t>
      </w:r>
      <w:r w:rsidRPr="00177A7D">
        <w:rPr>
          <w:rFonts w:ascii="Arial" w:hAnsi="Arial" w:cs="Arial"/>
        </w:rPr>
        <w:t xml:space="preserve">Zamawiający dopuszcza komunikację za pomocą poczty elektronicznej na adres e-mail: </w:t>
      </w:r>
      <w:r w:rsidR="002F7BF0" w:rsidRPr="002F7BF0">
        <w:rPr>
          <w:rFonts w:ascii="Arial" w:hAnsi="Arial" w:cs="Arial"/>
        </w:rPr>
        <w:t>oliwia.blonska</w:t>
      </w:r>
      <w:r w:rsidRPr="002F7BF0">
        <w:rPr>
          <w:rFonts w:ascii="Arial" w:hAnsi="Arial" w:cs="Arial"/>
        </w:rPr>
        <w:t>@swk.med.pl</w:t>
      </w:r>
      <w:r w:rsidRPr="00305777">
        <w:rPr>
          <w:rFonts w:ascii="Arial" w:hAnsi="Arial" w:cs="Arial"/>
        </w:rPr>
        <w:t xml:space="preserve"> </w:t>
      </w:r>
      <w:r w:rsidRPr="00177A7D">
        <w:rPr>
          <w:rFonts w:ascii="Arial" w:hAnsi="Arial" w:cs="Arial"/>
        </w:rPr>
        <w:t>(nie dotyczy składania ofert).</w:t>
      </w:r>
    </w:p>
    <w:p w14:paraId="557E3E06" w14:textId="77777777" w:rsidR="00C04138" w:rsidRPr="00245C2B" w:rsidRDefault="00C04138" w:rsidP="00837502">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6C5235" w:rsidRPr="00245C2B" w14:paraId="2E7E1F1B" w14:textId="77777777" w:rsidTr="005E565C">
        <w:tc>
          <w:tcPr>
            <w:tcW w:w="9923" w:type="dxa"/>
            <w:shd w:val="clear" w:color="auto" w:fill="F2F2F2" w:themeFill="background1" w:themeFillShade="F2"/>
          </w:tcPr>
          <w:p w14:paraId="37A7769C" w14:textId="77777777" w:rsidR="006C5235" w:rsidRPr="00245C2B" w:rsidRDefault="006C5235" w:rsidP="00837502">
            <w:pPr>
              <w:ind w:left="992" w:hanging="992"/>
              <w:rPr>
                <w:rFonts w:ascii="Arial" w:hAnsi="Arial" w:cs="Arial"/>
                <w:bCs/>
              </w:rPr>
            </w:pPr>
            <w:r w:rsidRPr="00245C2B">
              <w:rPr>
                <w:rFonts w:ascii="Arial" w:hAnsi="Arial" w:cs="Arial"/>
              </w:rPr>
              <w:br w:type="page"/>
              <w:t xml:space="preserve">DZIAŁ </w:t>
            </w:r>
            <w:r w:rsidRPr="00245C2B">
              <w:rPr>
                <w:rFonts w:ascii="Arial" w:hAnsi="Arial" w:cs="Arial"/>
                <w:bCs/>
              </w:rPr>
              <w:t>XI. INFORMACJE O SPOSOBIE KOMUNIKOWANIA SIĘ ZAMAWIAJĄCEGO Z WYKONAWCAMI W INNY SPOSÓB NIŻ PRZY UŻYCIU ŚRODKÓW KOMUNIKACJI ELEKTRONICZN</w:t>
            </w:r>
            <w:r w:rsidR="00516747" w:rsidRPr="00245C2B">
              <w:rPr>
                <w:rFonts w:ascii="Arial" w:hAnsi="Arial" w:cs="Arial"/>
                <w:bCs/>
              </w:rPr>
              <w:t>E</w:t>
            </w:r>
            <w:r w:rsidRPr="00245C2B">
              <w:rPr>
                <w:rFonts w:ascii="Arial" w:hAnsi="Arial" w:cs="Arial"/>
                <w:bCs/>
              </w:rPr>
              <w:t>J</w:t>
            </w:r>
          </w:p>
        </w:tc>
      </w:tr>
    </w:tbl>
    <w:p w14:paraId="377C1FE2" w14:textId="77777777" w:rsidR="006C5235" w:rsidRPr="00245C2B" w:rsidRDefault="006C5235" w:rsidP="00837502">
      <w:pPr>
        <w:pStyle w:val="Tekstprzypisudolnego"/>
        <w:rPr>
          <w:rFonts w:ascii="Arial" w:hAnsi="Arial" w:cs="Arial"/>
        </w:rPr>
      </w:pPr>
    </w:p>
    <w:p w14:paraId="550FC7B4" w14:textId="77777777" w:rsidR="00C04138" w:rsidRPr="00177A7D" w:rsidRDefault="00C04138" w:rsidP="00837502">
      <w:pPr>
        <w:pStyle w:val="Tekstprzypisudolnego"/>
        <w:jc w:val="both"/>
        <w:rPr>
          <w:rFonts w:ascii="Arial" w:hAnsi="Arial" w:cs="Arial"/>
        </w:rPr>
      </w:pPr>
      <w:r w:rsidRPr="002F7BF0">
        <w:rPr>
          <w:rFonts w:ascii="Arial" w:hAnsi="Arial" w:cs="Arial"/>
        </w:rPr>
        <w:t xml:space="preserve">Zamawiający nie przewiduje </w:t>
      </w:r>
      <w:r w:rsidRPr="002F7BF0">
        <w:rPr>
          <w:rFonts w:ascii="Arial" w:hAnsi="Arial" w:cs="Arial"/>
          <w:bCs/>
        </w:rPr>
        <w:t>komunikowania się z Wykonawcami w inny sposób niż przy użyciu środków komunikacji elektronicznej.</w:t>
      </w:r>
    </w:p>
    <w:p w14:paraId="5A9232DE" w14:textId="77777777" w:rsidR="001054F3" w:rsidRPr="00245C2B" w:rsidRDefault="001054F3" w:rsidP="00837502">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1054F3" w:rsidRPr="00245C2B" w14:paraId="2F85D85F" w14:textId="77777777" w:rsidTr="005E565C">
        <w:tc>
          <w:tcPr>
            <w:tcW w:w="9923" w:type="dxa"/>
            <w:shd w:val="clear" w:color="auto" w:fill="F2F2F2" w:themeFill="background1" w:themeFillShade="F2"/>
          </w:tcPr>
          <w:p w14:paraId="35B6591F" w14:textId="77777777" w:rsidR="001054F3" w:rsidRPr="00245C2B" w:rsidRDefault="001054F3" w:rsidP="00837502">
            <w:pPr>
              <w:ind w:left="992" w:hanging="992"/>
              <w:rPr>
                <w:rFonts w:ascii="Arial" w:hAnsi="Arial" w:cs="Arial"/>
                <w:bCs/>
              </w:rPr>
            </w:pPr>
            <w:r w:rsidRPr="00245C2B">
              <w:rPr>
                <w:rFonts w:ascii="Arial" w:hAnsi="Arial" w:cs="Arial"/>
              </w:rPr>
              <w:br w:type="page"/>
              <w:t xml:space="preserve">DZIAŁ </w:t>
            </w:r>
            <w:r w:rsidR="00036EE2" w:rsidRPr="00245C2B">
              <w:rPr>
                <w:rFonts w:ascii="Arial" w:hAnsi="Arial" w:cs="Arial"/>
                <w:bCs/>
              </w:rPr>
              <w:t>XII</w:t>
            </w:r>
            <w:r w:rsidRPr="00245C2B">
              <w:rPr>
                <w:rFonts w:ascii="Arial" w:hAnsi="Arial" w:cs="Arial"/>
                <w:bCs/>
              </w:rPr>
              <w:t>. TERMIN ZWIĄZANIA OFERTĄ</w:t>
            </w:r>
          </w:p>
        </w:tc>
      </w:tr>
    </w:tbl>
    <w:p w14:paraId="3CCA93BF" w14:textId="77777777" w:rsidR="001054F3" w:rsidRPr="00245C2B" w:rsidRDefault="001054F3" w:rsidP="00837502">
      <w:pPr>
        <w:pStyle w:val="Tekstprzypisudolnego"/>
        <w:rPr>
          <w:rFonts w:ascii="Arial" w:hAnsi="Arial" w:cs="Arial"/>
        </w:rPr>
      </w:pPr>
    </w:p>
    <w:p w14:paraId="4C99BC99" w14:textId="31457990" w:rsidR="00C04138" w:rsidRPr="00177A7D" w:rsidRDefault="00C04138" w:rsidP="00837502">
      <w:pPr>
        <w:widowControl w:val="0"/>
        <w:autoSpaceDE w:val="0"/>
        <w:autoSpaceDN w:val="0"/>
        <w:adjustRightInd w:val="0"/>
        <w:jc w:val="both"/>
        <w:rPr>
          <w:rFonts w:ascii="Arial" w:hAnsi="Arial" w:cs="Arial"/>
        </w:rPr>
      </w:pPr>
      <w:r w:rsidRPr="00177A7D">
        <w:rPr>
          <w:rFonts w:ascii="Arial" w:hAnsi="Arial" w:cs="Arial"/>
        </w:rPr>
        <w:t xml:space="preserve">Wykonawca jest związany ofertą do dnia </w:t>
      </w:r>
      <w:r w:rsidR="002E772E">
        <w:rPr>
          <w:rFonts w:ascii="Arial" w:hAnsi="Arial" w:cs="Arial"/>
        </w:rPr>
        <w:t>15</w:t>
      </w:r>
      <w:r w:rsidR="0011265E">
        <w:rPr>
          <w:rFonts w:ascii="Arial" w:hAnsi="Arial" w:cs="Arial"/>
        </w:rPr>
        <w:t>.03.202</w:t>
      </w:r>
      <w:r w:rsidR="00E60674">
        <w:rPr>
          <w:rFonts w:ascii="Arial" w:hAnsi="Arial" w:cs="Arial"/>
        </w:rPr>
        <w:t>6</w:t>
      </w:r>
      <w:r w:rsidRPr="00177A7D">
        <w:rPr>
          <w:rFonts w:ascii="Arial" w:hAnsi="Arial" w:cs="Arial"/>
        </w:rPr>
        <w:t xml:space="preserve"> r. </w:t>
      </w:r>
    </w:p>
    <w:p w14:paraId="3EFCE1F5" w14:textId="77777777" w:rsidR="005E565C" w:rsidRPr="00245C2B" w:rsidRDefault="005E565C" w:rsidP="00837502">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5E565C" w:rsidRPr="00245C2B" w14:paraId="5D5AA796" w14:textId="77777777" w:rsidTr="005E565C">
        <w:tc>
          <w:tcPr>
            <w:tcW w:w="9923" w:type="dxa"/>
            <w:shd w:val="clear" w:color="auto" w:fill="F2F2F2" w:themeFill="background1" w:themeFillShade="F2"/>
          </w:tcPr>
          <w:p w14:paraId="06754EBF" w14:textId="77777777" w:rsidR="005E565C" w:rsidRPr="00245C2B" w:rsidRDefault="005E565C" w:rsidP="00837502">
            <w:pPr>
              <w:rPr>
                <w:rFonts w:ascii="Arial" w:hAnsi="Arial" w:cs="Arial"/>
              </w:rPr>
            </w:pPr>
            <w:r w:rsidRPr="00245C2B">
              <w:rPr>
                <w:rFonts w:ascii="Arial" w:hAnsi="Arial" w:cs="Arial"/>
              </w:rPr>
              <w:t>DZIAŁ X</w:t>
            </w:r>
            <w:r w:rsidR="00036EE2" w:rsidRPr="00245C2B">
              <w:rPr>
                <w:rFonts w:ascii="Arial" w:hAnsi="Arial" w:cs="Arial"/>
              </w:rPr>
              <w:t>III</w:t>
            </w:r>
            <w:r w:rsidRPr="00245C2B">
              <w:rPr>
                <w:rFonts w:ascii="Arial" w:hAnsi="Arial" w:cs="Arial"/>
              </w:rPr>
              <w:t>. OPIS SPOSOBU PRZYGOTOWANIA OFERTY</w:t>
            </w:r>
          </w:p>
        </w:tc>
      </w:tr>
    </w:tbl>
    <w:p w14:paraId="79DC1A27" w14:textId="77777777" w:rsidR="005E565C" w:rsidRPr="00245C2B" w:rsidRDefault="005E565C" w:rsidP="00837502">
      <w:pPr>
        <w:tabs>
          <w:tab w:val="left" w:pos="1418"/>
        </w:tabs>
        <w:rPr>
          <w:rFonts w:ascii="Arial" w:hAnsi="Arial" w:cs="Arial"/>
        </w:rPr>
      </w:pPr>
    </w:p>
    <w:p w14:paraId="0BE44341" w14:textId="77777777" w:rsidR="005E565C" w:rsidRPr="00245C2B" w:rsidRDefault="005E565C" w:rsidP="00837502">
      <w:pPr>
        <w:widowControl w:val="0"/>
        <w:numPr>
          <w:ilvl w:val="0"/>
          <w:numId w:val="3"/>
        </w:numPr>
        <w:autoSpaceDE w:val="0"/>
        <w:autoSpaceDN w:val="0"/>
        <w:adjustRightInd w:val="0"/>
        <w:rPr>
          <w:rFonts w:ascii="Arial" w:hAnsi="Arial" w:cs="Arial"/>
          <w:bCs/>
        </w:rPr>
      </w:pPr>
      <w:r w:rsidRPr="00245C2B">
        <w:rPr>
          <w:rFonts w:ascii="Arial" w:hAnsi="Arial" w:cs="Arial"/>
          <w:bCs/>
        </w:rPr>
        <w:t>Przygotowanie oferty:</w:t>
      </w:r>
    </w:p>
    <w:p w14:paraId="4EF4DC78" w14:textId="77777777" w:rsidR="005E565C" w:rsidRPr="00245C2B" w:rsidRDefault="005E565C" w:rsidP="00837502">
      <w:pPr>
        <w:pStyle w:val="TableText"/>
        <w:tabs>
          <w:tab w:val="clear" w:pos="0"/>
        </w:tabs>
        <w:rPr>
          <w:rFonts w:ascii="Arial" w:hAnsi="Arial" w:cs="Arial"/>
          <w:bCs/>
          <w:sz w:val="20"/>
        </w:rPr>
      </w:pPr>
    </w:p>
    <w:p w14:paraId="22BAC8DA" w14:textId="7F5D94D7" w:rsidR="005E565C" w:rsidRPr="002F7BF0" w:rsidRDefault="005E565C" w:rsidP="00837502">
      <w:pPr>
        <w:numPr>
          <w:ilvl w:val="0"/>
          <w:numId w:val="4"/>
        </w:numPr>
        <w:tabs>
          <w:tab w:val="clear" w:pos="567"/>
        </w:tabs>
        <w:ind w:left="527" w:hanging="357"/>
        <w:jc w:val="both"/>
        <w:rPr>
          <w:rFonts w:ascii="Arial" w:hAnsi="Arial" w:cs="Arial"/>
        </w:rPr>
      </w:pPr>
      <w:r w:rsidRPr="002F7BF0">
        <w:rPr>
          <w:rFonts w:ascii="Arial" w:hAnsi="Arial" w:cs="Arial"/>
        </w:rPr>
        <w:t xml:space="preserve">Wraz z </w:t>
      </w:r>
      <w:r w:rsidR="00491F3B" w:rsidRPr="002F7BF0">
        <w:rPr>
          <w:rFonts w:ascii="Arial" w:hAnsi="Arial" w:cs="Arial"/>
        </w:rPr>
        <w:t>ofertą,</w:t>
      </w:r>
      <w:r w:rsidR="00AE462E" w:rsidRPr="002F7BF0">
        <w:rPr>
          <w:rFonts w:ascii="Arial" w:hAnsi="Arial" w:cs="Arial"/>
        </w:rPr>
        <w:t xml:space="preserve"> której wzór stanowi </w:t>
      </w:r>
      <w:r w:rsidR="00AE462E" w:rsidRPr="002F7BF0">
        <w:rPr>
          <w:rFonts w:ascii="Arial" w:hAnsi="Arial" w:cs="Arial"/>
          <w:color w:val="0000FF"/>
        </w:rPr>
        <w:t>załącznik nr 1 do SWZ</w:t>
      </w:r>
      <w:r w:rsidR="00261FC8" w:rsidRPr="002F7BF0">
        <w:rPr>
          <w:rFonts w:ascii="Arial" w:hAnsi="Arial" w:cs="Arial"/>
        </w:rPr>
        <w:t xml:space="preserve"> </w:t>
      </w:r>
      <w:r w:rsidRPr="002F7BF0">
        <w:rPr>
          <w:rFonts w:ascii="Arial" w:hAnsi="Arial" w:cs="Arial"/>
        </w:rPr>
        <w:t>wykonawca składa:</w:t>
      </w:r>
    </w:p>
    <w:p w14:paraId="0D354F47" w14:textId="781B30F3" w:rsidR="00C04138" w:rsidRPr="002F7BF0" w:rsidRDefault="00C04138" w:rsidP="00F6054A">
      <w:pPr>
        <w:pStyle w:val="Akapitzlist"/>
        <w:numPr>
          <w:ilvl w:val="0"/>
          <w:numId w:val="35"/>
        </w:numPr>
        <w:jc w:val="both"/>
        <w:rPr>
          <w:rFonts w:ascii="Arial" w:hAnsi="Arial" w:cs="Arial"/>
        </w:rPr>
      </w:pPr>
      <w:r w:rsidRPr="002F7BF0">
        <w:rPr>
          <w:rFonts w:ascii="Arial" w:hAnsi="Arial" w:cs="Arial"/>
        </w:rPr>
        <w:t xml:space="preserve">poświadczony przez Wykonawcę opis przedmiotu zamówienia – </w:t>
      </w:r>
      <w:r w:rsidR="00837502" w:rsidRPr="002F7BF0">
        <w:rPr>
          <w:rFonts w:ascii="Arial" w:hAnsi="Arial" w:cs="Arial"/>
          <w:color w:val="0000FF"/>
        </w:rPr>
        <w:t>z</w:t>
      </w:r>
      <w:r w:rsidRPr="002F7BF0">
        <w:rPr>
          <w:rFonts w:ascii="Arial" w:hAnsi="Arial" w:cs="Arial"/>
          <w:color w:val="0000FF"/>
        </w:rPr>
        <w:t>ałącznik nr 2 do SWZ</w:t>
      </w:r>
      <w:r w:rsidR="004D6FD6">
        <w:rPr>
          <w:rFonts w:ascii="Arial" w:hAnsi="Arial" w:cs="Arial"/>
          <w:color w:val="0000FF"/>
        </w:rPr>
        <w:t>,</w:t>
      </w:r>
    </w:p>
    <w:p w14:paraId="68C491CD" w14:textId="4631C248" w:rsidR="002F7BF0" w:rsidRDefault="002F7BF0" w:rsidP="00F6054A">
      <w:pPr>
        <w:pStyle w:val="Akapitzlist"/>
        <w:numPr>
          <w:ilvl w:val="0"/>
          <w:numId w:val="35"/>
        </w:numPr>
        <w:jc w:val="both"/>
        <w:rPr>
          <w:rFonts w:ascii="Arial" w:hAnsi="Arial" w:cs="Arial"/>
        </w:rPr>
      </w:pPr>
      <w:r w:rsidRPr="002F7BF0">
        <w:rPr>
          <w:rFonts w:ascii="Arial" w:hAnsi="Arial" w:cs="Arial"/>
        </w:rPr>
        <w:t xml:space="preserve">oświadczenie o posiadaniu wszystkich wymaganych (zgodnie z Ustawą o wyrobach medycznych) dokumentów dopuszczających do obrotu i używania na terenie RP (deklaracja zgodności, </w:t>
      </w:r>
      <w:r w:rsidR="004D6FD6">
        <w:rPr>
          <w:rFonts w:ascii="Arial" w:hAnsi="Arial" w:cs="Arial"/>
        </w:rPr>
        <w:t>potwierdzenie jednostki notyfikowanej</w:t>
      </w:r>
      <w:r w:rsidRPr="002F7BF0">
        <w:rPr>
          <w:rFonts w:ascii="Arial" w:hAnsi="Arial" w:cs="Arial"/>
        </w:rPr>
        <w:t>) oraz oświadczenie o niezwłocznym przedłożeniu ww. dokumentów na każde wezwanie Zamawiającego zarówno w trakcie trwania postępowania jak i po jego zakończeniu (dotyczy wyrobów medycznych)</w:t>
      </w:r>
      <w:r w:rsidR="004D6FD6">
        <w:rPr>
          <w:rFonts w:ascii="Arial" w:hAnsi="Arial" w:cs="Arial"/>
        </w:rPr>
        <w:t>,</w:t>
      </w:r>
    </w:p>
    <w:p w14:paraId="64DE8812" w14:textId="26A6C8E3" w:rsidR="001C0F36" w:rsidRPr="001C0F36" w:rsidRDefault="001C0F36" w:rsidP="001C0F36">
      <w:pPr>
        <w:pStyle w:val="Akapitzlist"/>
        <w:numPr>
          <w:ilvl w:val="0"/>
          <w:numId w:val="35"/>
        </w:numPr>
        <w:rPr>
          <w:rFonts w:ascii="Arial" w:hAnsi="Arial" w:cs="Arial"/>
        </w:rPr>
      </w:pPr>
      <w:r w:rsidRPr="001C0F36">
        <w:rPr>
          <w:rFonts w:ascii="Arial" w:hAnsi="Arial" w:cs="Arial"/>
        </w:rPr>
        <w:t>Certyfikat CE (WE), Deklaracja(e) zgodności - dotyczy części nr 45</w:t>
      </w:r>
    </w:p>
    <w:p w14:paraId="72B82431" w14:textId="0AA8A3EF" w:rsidR="005E565C" w:rsidRPr="002F7BF0" w:rsidRDefault="005E565C" w:rsidP="00F6054A">
      <w:pPr>
        <w:widowControl w:val="0"/>
        <w:numPr>
          <w:ilvl w:val="0"/>
          <w:numId w:val="35"/>
        </w:numPr>
        <w:autoSpaceDE w:val="0"/>
        <w:autoSpaceDN w:val="0"/>
        <w:adjustRightInd w:val="0"/>
        <w:jc w:val="both"/>
        <w:rPr>
          <w:rFonts w:ascii="Arial" w:hAnsi="Arial" w:cs="Arial"/>
        </w:rPr>
      </w:pPr>
      <w:bookmarkStart w:id="4" w:name="_Hlk176251164"/>
      <w:r w:rsidRPr="002F7BF0">
        <w:rPr>
          <w:rFonts w:ascii="Arial" w:hAnsi="Arial" w:cs="Arial"/>
        </w:rPr>
        <w:t>Jednolity Europejski Dokument Zamówienia</w:t>
      </w:r>
      <w:r w:rsidR="000B7DF2" w:rsidRPr="002F7BF0">
        <w:rPr>
          <w:rFonts w:ascii="Arial" w:hAnsi="Arial" w:cs="Arial"/>
        </w:rPr>
        <w:t xml:space="preserve">, którego wzór stanowi </w:t>
      </w:r>
      <w:r w:rsidR="000B7DF2" w:rsidRPr="002F7BF0">
        <w:rPr>
          <w:rFonts w:ascii="Arial" w:hAnsi="Arial" w:cs="Arial"/>
          <w:color w:val="0000FF"/>
        </w:rPr>
        <w:t xml:space="preserve">załącznik nr </w:t>
      </w:r>
      <w:r w:rsidR="00CE6052" w:rsidRPr="002F7BF0">
        <w:rPr>
          <w:rFonts w:ascii="Arial" w:hAnsi="Arial" w:cs="Arial"/>
          <w:color w:val="0000FF"/>
        </w:rPr>
        <w:t>4</w:t>
      </w:r>
      <w:r w:rsidR="000B7DF2" w:rsidRPr="002F7BF0">
        <w:rPr>
          <w:rFonts w:ascii="Arial" w:hAnsi="Arial" w:cs="Arial"/>
          <w:color w:val="0000FF"/>
        </w:rPr>
        <w:t xml:space="preserve"> do SWZ</w:t>
      </w:r>
      <w:bookmarkEnd w:id="4"/>
      <w:r w:rsidR="004D6FD6">
        <w:rPr>
          <w:rFonts w:ascii="Arial" w:hAnsi="Arial" w:cs="Arial"/>
        </w:rPr>
        <w:t>,</w:t>
      </w:r>
    </w:p>
    <w:p w14:paraId="16B7718A" w14:textId="2DB5AC20" w:rsidR="00301632" w:rsidRPr="002F7BF0" w:rsidRDefault="00301632" w:rsidP="00F6054A">
      <w:pPr>
        <w:widowControl w:val="0"/>
        <w:numPr>
          <w:ilvl w:val="0"/>
          <w:numId w:val="35"/>
        </w:numPr>
        <w:autoSpaceDE w:val="0"/>
        <w:autoSpaceDN w:val="0"/>
        <w:adjustRightInd w:val="0"/>
        <w:jc w:val="both"/>
        <w:rPr>
          <w:rFonts w:ascii="Arial" w:hAnsi="Arial" w:cs="Arial"/>
        </w:rPr>
      </w:pPr>
      <w:bookmarkStart w:id="5" w:name="_Hlk114653257"/>
      <w:r w:rsidRPr="002F7BF0">
        <w:rPr>
          <w:rFonts w:ascii="Arial" w:hAnsi="Arial" w:cs="Arial"/>
        </w:rPr>
        <w:t>oświadczenie z art. 7</w:t>
      </w:r>
      <w:r w:rsidRPr="002F7BF0">
        <w:t xml:space="preserve"> </w:t>
      </w:r>
      <w:r w:rsidRPr="002F7BF0">
        <w:rPr>
          <w:rFonts w:ascii="Arial" w:hAnsi="Arial" w:cs="Arial"/>
        </w:rPr>
        <w:t xml:space="preserve">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 którego wzór stanowi </w:t>
      </w:r>
      <w:r w:rsidRPr="002F7BF0">
        <w:rPr>
          <w:rFonts w:ascii="Arial" w:hAnsi="Arial" w:cs="Arial"/>
          <w:color w:val="0000FF"/>
        </w:rPr>
        <w:t>załącznik nr 5 do SWZ</w:t>
      </w:r>
      <w:r w:rsidR="004D6FD6">
        <w:rPr>
          <w:rFonts w:ascii="Arial" w:hAnsi="Arial" w:cs="Arial"/>
        </w:rPr>
        <w:t>,</w:t>
      </w:r>
    </w:p>
    <w:bookmarkEnd w:id="5"/>
    <w:p w14:paraId="06FDC8C5" w14:textId="00A8D636" w:rsidR="00C04138" w:rsidRPr="002F7BF0" w:rsidRDefault="00C04138" w:rsidP="00F6054A">
      <w:pPr>
        <w:widowControl w:val="0"/>
        <w:numPr>
          <w:ilvl w:val="0"/>
          <w:numId w:val="35"/>
        </w:numPr>
        <w:autoSpaceDE w:val="0"/>
        <w:autoSpaceDN w:val="0"/>
        <w:adjustRightInd w:val="0"/>
        <w:jc w:val="both"/>
        <w:rPr>
          <w:rFonts w:ascii="Arial" w:hAnsi="Arial" w:cs="Arial"/>
        </w:rPr>
      </w:pPr>
      <w:r w:rsidRPr="002F7BF0">
        <w:rPr>
          <w:rFonts w:ascii="Arial" w:hAnsi="Arial" w:cs="Arial"/>
        </w:rPr>
        <w:t>pełnomocnictwo osoby lub osób podpisujących ofertę - jeżeli uprawnienie do podpisu nie wynika bezpośrednio z dokumentów rejestrowych; pełnomocnictwo udzielone liderowi/wspólnikowi w przypadku złożenia oferty wspólnej (konsorcjum) lub przez spółki cywilne. Pełnomocnictwo powinno być złożone w formie oryginału w takiej samej formie jak składana oferta tj. w formie elektronicznej opatrzonej kwalifikowanym podpisem elektronicznym. Dopuszcza się także złożenie elektronicznej kopii pełnomocnictwa sporządzonego uprzednio w formie pisemnej w formie elektronicznego poświadczenia sporządzonego stosownie</w:t>
      </w:r>
      <w:r w:rsidRPr="007175CD">
        <w:rPr>
          <w:rFonts w:ascii="Arial" w:hAnsi="Arial" w:cs="Arial"/>
        </w:rPr>
        <w:t xml:space="preserve"> do art. 97 § 2 ustawy z dnia 14 lutego 1991 r. prawo o notariacie, które to poświadczenie notariusz opatruje kwalifikowanym podpisem elektronicznym bądź też opatrzenie skanu pełnomocnictwa sporządzonego uprzednio w formie pisemnej kwalifikowanym podpisem mocodawcy. Elektroniczna kopia pełnomocnictwa nie może być uwierzytelniona przez upełnomocnionego.</w:t>
      </w:r>
    </w:p>
    <w:p w14:paraId="1E990B82" w14:textId="77777777" w:rsidR="00C04138" w:rsidRPr="007175CD" w:rsidRDefault="00C04138" w:rsidP="00837502">
      <w:pPr>
        <w:pStyle w:val="Akapitzlist"/>
        <w:ind w:left="567" w:firstLine="0"/>
        <w:rPr>
          <w:rFonts w:ascii="Arial" w:hAnsi="Arial" w:cs="Arial"/>
          <w:highlight w:val="yellow"/>
          <w:lang w:eastAsia="pl-PL"/>
        </w:rPr>
      </w:pPr>
    </w:p>
    <w:p w14:paraId="524C6C81" w14:textId="77777777" w:rsidR="005E565C" w:rsidRPr="00245C2B" w:rsidRDefault="005E565C" w:rsidP="00837502">
      <w:pPr>
        <w:numPr>
          <w:ilvl w:val="0"/>
          <w:numId w:val="4"/>
        </w:numPr>
        <w:tabs>
          <w:tab w:val="clear" w:pos="567"/>
        </w:tabs>
        <w:ind w:left="527" w:hanging="357"/>
        <w:jc w:val="both"/>
        <w:rPr>
          <w:rFonts w:ascii="Arial" w:hAnsi="Arial" w:cs="Arial"/>
        </w:rPr>
      </w:pPr>
      <w:r w:rsidRPr="00245C2B">
        <w:rPr>
          <w:rFonts w:ascii="Arial" w:hAnsi="Arial" w:cs="Arial"/>
        </w:rPr>
        <w:t>Oferta musi być sporządzona w języku polskim.</w:t>
      </w:r>
    </w:p>
    <w:p w14:paraId="58EB6B73" w14:textId="61A40885" w:rsidR="005E565C" w:rsidRPr="00245C2B" w:rsidRDefault="005E565C" w:rsidP="00837502">
      <w:pPr>
        <w:numPr>
          <w:ilvl w:val="0"/>
          <w:numId w:val="4"/>
        </w:numPr>
        <w:tabs>
          <w:tab w:val="clear" w:pos="567"/>
        </w:tabs>
        <w:ind w:left="527" w:hanging="357"/>
        <w:jc w:val="both"/>
        <w:rPr>
          <w:rFonts w:ascii="Arial" w:hAnsi="Arial" w:cs="Arial"/>
        </w:rPr>
      </w:pPr>
      <w:r w:rsidRPr="00245C2B">
        <w:rPr>
          <w:rFonts w:ascii="Arial" w:hAnsi="Arial" w:cs="Arial"/>
        </w:rPr>
        <w:t>Dokumenty sporządzone w języku obcym należy złożyć wraz z tłumaczeniem na język polski, poświadczonym przez wykonawcę</w:t>
      </w:r>
      <w:r w:rsidR="00D01734" w:rsidRPr="00245C2B">
        <w:rPr>
          <w:rFonts w:ascii="Arial" w:hAnsi="Arial" w:cs="Arial"/>
        </w:rPr>
        <w:t>, pod rygorem odrzucenia oferty.</w:t>
      </w:r>
    </w:p>
    <w:p w14:paraId="5A860BC5" w14:textId="77777777" w:rsidR="005E565C" w:rsidRPr="00245C2B" w:rsidRDefault="005E565C" w:rsidP="00837502">
      <w:pPr>
        <w:numPr>
          <w:ilvl w:val="0"/>
          <w:numId w:val="4"/>
        </w:numPr>
        <w:tabs>
          <w:tab w:val="clear" w:pos="567"/>
        </w:tabs>
        <w:ind w:left="527" w:hanging="357"/>
        <w:jc w:val="both"/>
        <w:rPr>
          <w:rFonts w:ascii="Arial" w:hAnsi="Arial" w:cs="Arial"/>
        </w:rPr>
      </w:pPr>
      <w:r w:rsidRPr="00245C2B">
        <w:rPr>
          <w:rFonts w:ascii="Arial" w:hAnsi="Arial" w:cs="Arial"/>
        </w:rPr>
        <w:t>Koszty związane z przygotowaniem oferty ponosi Wykonawca.</w:t>
      </w:r>
    </w:p>
    <w:p w14:paraId="017A1326" w14:textId="3C09F3E8" w:rsidR="005E565C" w:rsidRDefault="005E565C" w:rsidP="00837502">
      <w:pPr>
        <w:numPr>
          <w:ilvl w:val="0"/>
          <w:numId w:val="4"/>
        </w:numPr>
        <w:tabs>
          <w:tab w:val="clear" w:pos="567"/>
        </w:tabs>
        <w:ind w:left="527" w:hanging="357"/>
        <w:jc w:val="both"/>
        <w:rPr>
          <w:rFonts w:ascii="Arial" w:hAnsi="Arial" w:cs="Arial"/>
        </w:rPr>
      </w:pPr>
      <w:r w:rsidRPr="00245C2B">
        <w:rPr>
          <w:rFonts w:ascii="Arial" w:hAnsi="Arial" w:cs="Arial"/>
        </w:rPr>
        <w:lastRenderedPageBreak/>
        <w:t>Oferta oraz wszystkie załączniki wymagają</w:t>
      </w:r>
      <w:r w:rsidR="0033031E">
        <w:rPr>
          <w:rFonts w:ascii="Arial" w:hAnsi="Arial" w:cs="Arial"/>
        </w:rPr>
        <w:t>, pod rygorem nieważności,</w:t>
      </w:r>
      <w:r w:rsidRPr="00245C2B">
        <w:rPr>
          <w:rFonts w:ascii="Arial" w:hAnsi="Arial" w:cs="Arial"/>
        </w:rPr>
        <w:t xml:space="preserve"> kwalifikowanego podpisu elektronicznego osób uprawnionych do reprezentowania firmy w obrocie gospodarczym, zgodnie z aktem rejestracyjnym, wymaganiami ustawowymi oraz innymi przepisami prawa.</w:t>
      </w:r>
    </w:p>
    <w:p w14:paraId="09B7EB99" w14:textId="5CAB0494" w:rsidR="0033031E" w:rsidRPr="0033031E" w:rsidRDefault="0033031E" w:rsidP="00837502">
      <w:pPr>
        <w:pStyle w:val="Akapitzlist"/>
        <w:numPr>
          <w:ilvl w:val="0"/>
          <w:numId w:val="4"/>
        </w:numPr>
        <w:jc w:val="both"/>
        <w:rPr>
          <w:rFonts w:ascii="Arial" w:hAnsi="Arial" w:cs="Arial"/>
          <w:lang w:eastAsia="pl-PL"/>
        </w:rPr>
      </w:pPr>
      <w:r w:rsidRPr="0033031E">
        <w:rPr>
          <w:rFonts w:ascii="Arial" w:hAnsi="Arial" w:cs="Arial"/>
          <w:lang w:eastAsia="pl-PL"/>
        </w:rPr>
        <w:t>Jeżeli oferta i załączniki zostaną podpisane przez upoważnionego przedstawiciela Wykonawcy, należy dołączyć właściwe umocowanie prawne. Umocowanie prawne należy dołączyć w sposób określony w pkt</w:t>
      </w:r>
      <w:r>
        <w:rPr>
          <w:rFonts w:ascii="Arial" w:hAnsi="Arial" w:cs="Arial"/>
          <w:lang w:eastAsia="pl-PL"/>
        </w:rPr>
        <w:t> 5</w:t>
      </w:r>
      <w:r w:rsidRPr="0033031E">
        <w:rPr>
          <w:rFonts w:ascii="Arial" w:hAnsi="Arial" w:cs="Arial"/>
          <w:lang w:eastAsia="pl-PL"/>
        </w:rPr>
        <w:t>.</w:t>
      </w:r>
    </w:p>
    <w:p w14:paraId="20008AB7" w14:textId="77777777" w:rsidR="005E565C" w:rsidRPr="00245C2B" w:rsidRDefault="005E565C" w:rsidP="00837502">
      <w:pPr>
        <w:numPr>
          <w:ilvl w:val="0"/>
          <w:numId w:val="4"/>
        </w:numPr>
        <w:tabs>
          <w:tab w:val="clear" w:pos="567"/>
        </w:tabs>
        <w:ind w:left="527" w:hanging="357"/>
        <w:jc w:val="both"/>
        <w:rPr>
          <w:rFonts w:ascii="Arial" w:hAnsi="Arial" w:cs="Arial"/>
        </w:rPr>
      </w:pPr>
      <w:r w:rsidRPr="00245C2B">
        <w:rPr>
          <w:rFonts w:ascii="Arial" w:hAnsi="Arial" w:cs="Arial"/>
        </w:rPr>
        <w:t>Zamawiający nie jest podmiotem wykonującym zadania z zakresu administracji publicznej i nie wymaga dokonania opłaty skarbowej, związanej z udzielonym pełnomocnictwem osoby do reprezentowania Wykonawcy.</w:t>
      </w:r>
    </w:p>
    <w:p w14:paraId="4FD640D5" w14:textId="77777777" w:rsidR="005E565C" w:rsidRPr="00245C2B" w:rsidRDefault="005E565C" w:rsidP="00837502">
      <w:pPr>
        <w:numPr>
          <w:ilvl w:val="0"/>
          <w:numId w:val="4"/>
        </w:numPr>
        <w:tabs>
          <w:tab w:val="clear" w:pos="567"/>
        </w:tabs>
        <w:ind w:left="527" w:hanging="357"/>
        <w:jc w:val="both"/>
        <w:rPr>
          <w:rFonts w:ascii="Arial" w:hAnsi="Arial" w:cs="Arial"/>
        </w:rPr>
      </w:pPr>
      <w:r w:rsidRPr="00245C2B">
        <w:rPr>
          <w:rFonts w:ascii="Arial" w:hAnsi="Arial" w:cs="Arial"/>
        </w:rPr>
        <w:t>Dokumenty powinny być sporządzone zgodnie z zaleceniami oraz przedstawionymi przez Zamawiającego wzorcami - załącznikami, a w szczególności zawierać wszystkie informacje oraz dane.</w:t>
      </w:r>
    </w:p>
    <w:p w14:paraId="6982079D" w14:textId="77777777" w:rsidR="005E565C" w:rsidRPr="00245C2B" w:rsidRDefault="005E565C" w:rsidP="00837502">
      <w:pPr>
        <w:widowControl w:val="0"/>
        <w:autoSpaceDE w:val="0"/>
        <w:autoSpaceDN w:val="0"/>
        <w:adjustRightInd w:val="0"/>
        <w:jc w:val="both"/>
        <w:rPr>
          <w:rFonts w:ascii="Arial" w:hAnsi="Arial" w:cs="Arial"/>
        </w:rPr>
      </w:pPr>
    </w:p>
    <w:p w14:paraId="3C6B02E1" w14:textId="77777777" w:rsidR="005E565C" w:rsidRPr="00245C2B" w:rsidRDefault="005E565C" w:rsidP="00837502">
      <w:pPr>
        <w:widowControl w:val="0"/>
        <w:numPr>
          <w:ilvl w:val="1"/>
          <w:numId w:val="4"/>
        </w:numPr>
        <w:autoSpaceDE w:val="0"/>
        <w:autoSpaceDN w:val="0"/>
        <w:adjustRightInd w:val="0"/>
        <w:jc w:val="both"/>
        <w:rPr>
          <w:rFonts w:ascii="Arial" w:hAnsi="Arial" w:cs="Arial"/>
          <w:bCs/>
        </w:rPr>
      </w:pPr>
      <w:r w:rsidRPr="00245C2B">
        <w:rPr>
          <w:rFonts w:ascii="Arial" w:hAnsi="Arial" w:cs="Arial"/>
          <w:bCs/>
        </w:rPr>
        <w:t xml:space="preserve">Oferta wspólna. </w:t>
      </w:r>
      <w:r w:rsidRPr="00245C2B">
        <w:rPr>
          <w:rFonts w:ascii="Arial" w:hAnsi="Arial" w:cs="Arial"/>
        </w:rPr>
        <w:t xml:space="preserve">W przypadku, kiedy ofertę składa kilka podmiotów, oferta musi spełniać następujące warunki: </w:t>
      </w:r>
    </w:p>
    <w:p w14:paraId="705A3A57" w14:textId="77777777" w:rsidR="005E565C" w:rsidRPr="00245C2B" w:rsidRDefault="005E565C" w:rsidP="00F6054A">
      <w:pPr>
        <w:widowControl w:val="0"/>
        <w:numPr>
          <w:ilvl w:val="0"/>
          <w:numId w:val="10"/>
        </w:numPr>
        <w:tabs>
          <w:tab w:val="clear" w:pos="737"/>
        </w:tabs>
        <w:autoSpaceDE w:val="0"/>
        <w:autoSpaceDN w:val="0"/>
        <w:adjustRightInd w:val="0"/>
        <w:ind w:left="527" w:hanging="357"/>
        <w:jc w:val="both"/>
        <w:rPr>
          <w:rFonts w:ascii="Arial" w:hAnsi="Arial" w:cs="Arial"/>
        </w:rPr>
      </w:pPr>
      <w:r w:rsidRPr="00245C2B">
        <w:rPr>
          <w:rFonts w:ascii="Arial" w:hAnsi="Arial" w:cs="Arial"/>
        </w:rPr>
        <w:t>Wykonawcy ustanawiają pełnomocnika do reprezentowania ich w postępowaniu o udzielenie zamówienia albo reprezentowania w postępowaniu i zawarcia umowy w sprawie zamówienia publicznego.</w:t>
      </w:r>
    </w:p>
    <w:p w14:paraId="507D1C2F" w14:textId="77777777" w:rsidR="005E565C" w:rsidRPr="00245C2B" w:rsidRDefault="005E565C" w:rsidP="00F6054A">
      <w:pPr>
        <w:widowControl w:val="0"/>
        <w:numPr>
          <w:ilvl w:val="0"/>
          <w:numId w:val="10"/>
        </w:numPr>
        <w:tabs>
          <w:tab w:val="clear" w:pos="737"/>
        </w:tabs>
        <w:autoSpaceDE w:val="0"/>
        <w:autoSpaceDN w:val="0"/>
        <w:adjustRightInd w:val="0"/>
        <w:ind w:left="527" w:hanging="357"/>
        <w:jc w:val="both"/>
        <w:rPr>
          <w:rFonts w:ascii="Arial" w:hAnsi="Arial" w:cs="Arial"/>
        </w:rPr>
      </w:pPr>
      <w:r w:rsidRPr="00245C2B">
        <w:rPr>
          <w:rFonts w:ascii="Arial" w:hAnsi="Arial" w:cs="Arial"/>
        </w:rPr>
        <w:t>Oferta winna być podpisana przez ustanowionego pełnomocnika.</w:t>
      </w:r>
    </w:p>
    <w:p w14:paraId="6AAF0539" w14:textId="77777777" w:rsidR="005E565C" w:rsidRPr="00245C2B" w:rsidRDefault="005E565C" w:rsidP="00F6054A">
      <w:pPr>
        <w:widowControl w:val="0"/>
        <w:numPr>
          <w:ilvl w:val="0"/>
          <w:numId w:val="10"/>
        </w:numPr>
        <w:tabs>
          <w:tab w:val="clear" w:pos="737"/>
        </w:tabs>
        <w:autoSpaceDE w:val="0"/>
        <w:autoSpaceDN w:val="0"/>
        <w:adjustRightInd w:val="0"/>
        <w:ind w:left="527" w:hanging="357"/>
        <w:jc w:val="both"/>
        <w:rPr>
          <w:rFonts w:ascii="Arial" w:hAnsi="Arial" w:cs="Arial"/>
        </w:rPr>
      </w:pPr>
      <w:r w:rsidRPr="00245C2B">
        <w:rPr>
          <w:rFonts w:ascii="Arial" w:hAnsi="Arial" w:cs="Arial"/>
        </w:rPr>
        <w:t>Upoważnienie do pełnienia funkcji pełnomocnika wymaga podpisu prawnie upoważnionych przedstawicieli każdego z partnerów - należy załączyć je do oferty.</w:t>
      </w:r>
    </w:p>
    <w:p w14:paraId="576846DA" w14:textId="38EB6A07" w:rsidR="005E565C" w:rsidRPr="00245C2B" w:rsidRDefault="005E565C" w:rsidP="00F6054A">
      <w:pPr>
        <w:widowControl w:val="0"/>
        <w:numPr>
          <w:ilvl w:val="0"/>
          <w:numId w:val="10"/>
        </w:numPr>
        <w:tabs>
          <w:tab w:val="clear" w:pos="737"/>
        </w:tabs>
        <w:autoSpaceDE w:val="0"/>
        <w:autoSpaceDN w:val="0"/>
        <w:adjustRightInd w:val="0"/>
        <w:ind w:left="527" w:hanging="357"/>
        <w:jc w:val="both"/>
        <w:rPr>
          <w:rFonts w:ascii="Arial" w:hAnsi="Arial" w:cs="Arial"/>
        </w:rPr>
      </w:pPr>
      <w:r w:rsidRPr="00245C2B">
        <w:rPr>
          <w:rFonts w:ascii="Arial" w:eastAsia="Calibri" w:hAnsi="Arial" w:cs="Arial"/>
          <w:color w:val="000000"/>
        </w:rPr>
        <w:t>J</w:t>
      </w:r>
      <w:r w:rsidR="00F4620E" w:rsidRPr="00245C2B">
        <w:rPr>
          <w:rFonts w:ascii="Arial" w:eastAsia="Calibri" w:hAnsi="Arial" w:cs="Arial"/>
          <w:color w:val="000000"/>
        </w:rPr>
        <w:t xml:space="preserve">ednolity </w:t>
      </w:r>
      <w:r w:rsidRPr="00245C2B">
        <w:rPr>
          <w:rFonts w:ascii="Arial" w:eastAsia="Calibri" w:hAnsi="Arial" w:cs="Arial"/>
          <w:color w:val="000000"/>
        </w:rPr>
        <w:t>E</w:t>
      </w:r>
      <w:r w:rsidR="00F4620E" w:rsidRPr="00245C2B">
        <w:rPr>
          <w:rFonts w:ascii="Arial" w:eastAsia="Calibri" w:hAnsi="Arial" w:cs="Arial"/>
          <w:color w:val="000000"/>
        </w:rPr>
        <w:t xml:space="preserve">uropejski </w:t>
      </w:r>
      <w:r w:rsidRPr="00245C2B">
        <w:rPr>
          <w:rFonts w:ascii="Arial" w:eastAsia="Calibri" w:hAnsi="Arial" w:cs="Arial"/>
          <w:color w:val="000000"/>
        </w:rPr>
        <w:t>D</w:t>
      </w:r>
      <w:r w:rsidR="00F4620E" w:rsidRPr="00245C2B">
        <w:rPr>
          <w:rFonts w:ascii="Arial" w:eastAsia="Calibri" w:hAnsi="Arial" w:cs="Arial"/>
          <w:color w:val="000000"/>
        </w:rPr>
        <w:t xml:space="preserve">okument </w:t>
      </w:r>
      <w:r w:rsidRPr="00245C2B">
        <w:rPr>
          <w:rFonts w:ascii="Arial" w:eastAsia="Calibri" w:hAnsi="Arial" w:cs="Arial"/>
          <w:color w:val="000000"/>
        </w:rPr>
        <w:t>Z</w:t>
      </w:r>
      <w:r w:rsidR="00F4620E" w:rsidRPr="00245C2B">
        <w:rPr>
          <w:rFonts w:ascii="Arial" w:eastAsia="Calibri" w:hAnsi="Arial" w:cs="Arial"/>
          <w:color w:val="000000"/>
        </w:rPr>
        <w:t>amówienia</w:t>
      </w:r>
      <w:r w:rsidRPr="00245C2B">
        <w:rPr>
          <w:rFonts w:ascii="Arial" w:eastAsia="Calibri" w:hAnsi="Arial" w:cs="Arial"/>
          <w:color w:val="000000"/>
        </w:rPr>
        <w:t xml:space="preserve"> składa każdy z wykonawców wspólnie ubiegających się o zamówienie. Dokument ten potwierdza spełnianie warunków udziału w postępowaniu, brak podstaw </w:t>
      </w:r>
      <w:r w:rsidR="00491F3B" w:rsidRPr="00245C2B">
        <w:rPr>
          <w:rFonts w:ascii="Arial" w:eastAsia="Calibri" w:hAnsi="Arial" w:cs="Arial"/>
          <w:color w:val="000000"/>
        </w:rPr>
        <w:t>wykluczenia,</w:t>
      </w:r>
      <w:r w:rsidRPr="00245C2B">
        <w:rPr>
          <w:rFonts w:ascii="Arial" w:eastAsia="Calibri" w:hAnsi="Arial" w:cs="Arial"/>
          <w:color w:val="000000"/>
        </w:rPr>
        <w:t xml:space="preserve"> w którym każdy z wykonawców wykazuje spełnianie warunków udziału w postępowaniu oraz brak podstaw wykluczenia.</w:t>
      </w:r>
    </w:p>
    <w:p w14:paraId="56730FA8" w14:textId="77777777" w:rsidR="005E565C" w:rsidRPr="00245C2B" w:rsidRDefault="005E565C" w:rsidP="00F6054A">
      <w:pPr>
        <w:widowControl w:val="0"/>
        <w:numPr>
          <w:ilvl w:val="0"/>
          <w:numId w:val="10"/>
        </w:numPr>
        <w:tabs>
          <w:tab w:val="clear" w:pos="737"/>
        </w:tabs>
        <w:autoSpaceDE w:val="0"/>
        <w:autoSpaceDN w:val="0"/>
        <w:adjustRightInd w:val="0"/>
        <w:ind w:left="527" w:hanging="357"/>
        <w:jc w:val="both"/>
        <w:rPr>
          <w:rFonts w:ascii="Arial" w:hAnsi="Arial" w:cs="Arial"/>
        </w:rPr>
      </w:pPr>
      <w:r w:rsidRPr="00245C2B">
        <w:rPr>
          <w:rFonts w:ascii="Arial" w:hAnsi="Arial" w:cs="Arial"/>
        </w:rPr>
        <w:t>Podmioty występujące wspólnie ponoszą solidarną odpowiedzialność za niewykonanie lub nienależyte wykonanie zobowiązań.</w:t>
      </w:r>
    </w:p>
    <w:p w14:paraId="214C062D" w14:textId="77777777" w:rsidR="00192F04" w:rsidRPr="00245C2B" w:rsidRDefault="00192F04" w:rsidP="00837502">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192F04" w:rsidRPr="00245C2B" w14:paraId="1596B701" w14:textId="77777777" w:rsidTr="00E333A0">
        <w:tc>
          <w:tcPr>
            <w:tcW w:w="9923" w:type="dxa"/>
            <w:shd w:val="clear" w:color="auto" w:fill="F2F2F2" w:themeFill="background1" w:themeFillShade="F2"/>
          </w:tcPr>
          <w:p w14:paraId="7C95B03B" w14:textId="0A3A02B4" w:rsidR="00192F04" w:rsidRPr="00245C2B" w:rsidRDefault="00192F04" w:rsidP="00837502">
            <w:pPr>
              <w:rPr>
                <w:rFonts w:ascii="Arial" w:hAnsi="Arial" w:cs="Arial"/>
              </w:rPr>
            </w:pPr>
            <w:r w:rsidRPr="00245C2B">
              <w:rPr>
                <w:rFonts w:ascii="Arial" w:hAnsi="Arial" w:cs="Arial"/>
              </w:rPr>
              <w:t>DZIAŁ X</w:t>
            </w:r>
            <w:r w:rsidR="00036EE2" w:rsidRPr="00245C2B">
              <w:rPr>
                <w:rFonts w:ascii="Arial" w:hAnsi="Arial" w:cs="Arial"/>
              </w:rPr>
              <w:t>I</w:t>
            </w:r>
            <w:r w:rsidRPr="00245C2B">
              <w:rPr>
                <w:rFonts w:ascii="Arial" w:hAnsi="Arial" w:cs="Arial"/>
              </w:rPr>
              <w:t xml:space="preserve">V. </w:t>
            </w:r>
            <w:r w:rsidR="00D97948" w:rsidRPr="00245C2B">
              <w:rPr>
                <w:rFonts w:ascii="Arial" w:hAnsi="Arial" w:cs="Arial"/>
              </w:rPr>
              <w:t>SPOSÓB SKŁADANIA OFERT</w:t>
            </w:r>
          </w:p>
        </w:tc>
      </w:tr>
    </w:tbl>
    <w:p w14:paraId="098FE9A6" w14:textId="77777777" w:rsidR="00C04138" w:rsidRPr="00177A7D" w:rsidRDefault="00C04138" w:rsidP="00837502">
      <w:pPr>
        <w:tabs>
          <w:tab w:val="left" w:pos="1418"/>
        </w:tabs>
        <w:rPr>
          <w:rFonts w:ascii="Arial" w:hAnsi="Arial" w:cs="Arial"/>
        </w:rPr>
      </w:pPr>
    </w:p>
    <w:p w14:paraId="132A48A1" w14:textId="002BBB1D" w:rsidR="00C04138" w:rsidRPr="00201231" w:rsidRDefault="00C04138" w:rsidP="00F6054A">
      <w:pPr>
        <w:pStyle w:val="Akapitzlist"/>
        <w:numPr>
          <w:ilvl w:val="0"/>
          <w:numId w:val="32"/>
        </w:numPr>
        <w:jc w:val="both"/>
        <w:rPr>
          <w:rFonts w:ascii="Arial" w:hAnsi="Arial" w:cs="Arial"/>
          <w:bCs/>
        </w:rPr>
      </w:pPr>
      <w:bookmarkStart w:id="6" w:name="_Hlk145485273"/>
      <w:r w:rsidRPr="00201231">
        <w:rPr>
          <w:rFonts w:ascii="Arial" w:hAnsi="Arial" w:cs="Arial"/>
          <w:bCs/>
        </w:rPr>
        <w:t xml:space="preserve">Wykonawca przygotowuje ofertę przy pomocy „Formularza ofertowego”, stanowiącego </w:t>
      </w:r>
      <w:r w:rsidRPr="00201231">
        <w:rPr>
          <w:rFonts w:ascii="Arial" w:hAnsi="Arial" w:cs="Arial"/>
          <w:color w:val="0000FF"/>
        </w:rPr>
        <w:t xml:space="preserve">załącznik nr </w:t>
      </w:r>
      <w:r w:rsidR="00201231" w:rsidRPr="00201231">
        <w:rPr>
          <w:rFonts w:ascii="Arial" w:hAnsi="Arial" w:cs="Arial"/>
          <w:color w:val="0000FF"/>
        </w:rPr>
        <w:t>1</w:t>
      </w:r>
      <w:r w:rsidR="007175CD" w:rsidRPr="00201231">
        <w:rPr>
          <w:rFonts w:ascii="Arial" w:hAnsi="Arial" w:cs="Arial"/>
          <w:color w:val="0000FF"/>
        </w:rPr>
        <w:t xml:space="preserve"> do SWZ</w:t>
      </w:r>
      <w:r w:rsidRPr="00201231">
        <w:rPr>
          <w:rFonts w:ascii="Arial" w:hAnsi="Arial" w:cs="Arial"/>
          <w:bCs/>
        </w:rPr>
        <w:t xml:space="preserve"> udostępnionego przez Zamawiającego na Platformie e-Zamówienia i zamieszczonego w podglądzie postępowania w zakładce „Informacje podstawowe”.</w:t>
      </w:r>
    </w:p>
    <w:p w14:paraId="583114D7" w14:textId="7633C799"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 xml:space="preserve">Następnie wykonawca powinien pobrać „Formularz ofertowy”, zapisać go na dysku komputera użytkownika, uzupełnić danymi wymaganymi przez Zamawiającego i ponownie zapisać na dysku komputera użytkownika oraz podpisać odpowiednim rodzajem podpisu elektronicznego, zgodnie z </w:t>
      </w:r>
      <w:r w:rsidR="00012D7A" w:rsidRPr="00201231">
        <w:rPr>
          <w:rFonts w:ascii="Arial" w:hAnsi="Arial" w:cs="Arial"/>
          <w:bCs/>
        </w:rPr>
        <w:t>us</w:t>
      </w:r>
      <w:r w:rsidRPr="00201231">
        <w:rPr>
          <w:rFonts w:ascii="Arial" w:hAnsi="Arial" w:cs="Arial"/>
          <w:bCs/>
        </w:rPr>
        <w:t>t</w:t>
      </w:r>
      <w:r w:rsidR="00012D7A" w:rsidRPr="00201231">
        <w:rPr>
          <w:rFonts w:ascii="Arial" w:hAnsi="Arial" w:cs="Arial"/>
          <w:bCs/>
        </w:rPr>
        <w:t>.</w:t>
      </w:r>
      <w:r w:rsidRPr="00201231">
        <w:rPr>
          <w:rFonts w:ascii="Arial" w:hAnsi="Arial" w:cs="Arial"/>
          <w:bCs/>
        </w:rPr>
        <w:t xml:space="preserve"> 6.</w:t>
      </w:r>
    </w:p>
    <w:p w14:paraId="6DF95977"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drag&amp;drop („przeciągnij” i „upuść”) służące do dodawania plików.</w:t>
      </w:r>
    </w:p>
    <w:p w14:paraId="11EA1083"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5B8822D1"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32E5F6CC" w14:textId="77777777" w:rsidR="005A3103" w:rsidRPr="00861FBC" w:rsidRDefault="005A3103" w:rsidP="00F6054A">
      <w:pPr>
        <w:pStyle w:val="Akapitzlist"/>
        <w:numPr>
          <w:ilvl w:val="0"/>
          <w:numId w:val="32"/>
        </w:numPr>
        <w:jc w:val="both"/>
        <w:rPr>
          <w:rFonts w:ascii="Arial" w:hAnsi="Arial" w:cs="Arial"/>
          <w:bCs/>
        </w:rPr>
      </w:pPr>
      <w:r w:rsidRPr="00201231">
        <w:rPr>
          <w:rFonts w:ascii="Arial" w:hAnsi="Arial" w:cs="Arial"/>
          <w:bCs/>
        </w:rPr>
        <w:t>Formularz ofertowy podpisuje się kwalifikowanym podpisem</w:t>
      </w:r>
      <w:r w:rsidRPr="00861FBC">
        <w:rPr>
          <w:rFonts w:ascii="Arial" w:hAnsi="Arial" w:cs="Arial"/>
          <w:bCs/>
        </w:rPr>
        <w:t xml:space="preserve"> elektronicznym.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 </w:t>
      </w:r>
    </w:p>
    <w:p w14:paraId="3B39BBCA" w14:textId="77777777" w:rsidR="005A3103" w:rsidRPr="00861FBC" w:rsidRDefault="005A3103" w:rsidP="005A3103">
      <w:pPr>
        <w:ind w:left="357"/>
        <w:jc w:val="both"/>
        <w:rPr>
          <w:rFonts w:ascii="Arial" w:hAnsi="Arial" w:cs="Arial"/>
          <w:bCs/>
        </w:rPr>
      </w:pPr>
      <w:r w:rsidRPr="00861FBC">
        <w:rPr>
          <w:rFonts w:ascii="Arial" w:hAnsi="Arial" w:cs="Arial"/>
          <w:bCs/>
        </w:rPr>
        <w:t>Pozostałe dokumenty wchodzące w skład oferty lub składane wraz z ofertą, które są zgodne z ustawą Pzp lub rozporządzeniem Prezesa Rady Ministrów w sprawie wymagań dla dokumentów elektronicznych opatrzone kwalifikowanym podpisem elektronicznym, mogą być zgodnie z wyborem wykonawcy/wykonawcy wspólnie ubiegającego się o udzielenie zamówienia/podmiotu udostępniającego zasoby opatrzone podpisem typu zewnętrznego lub wewnętrznego. W zależności od jego typu (zewnętrzny, wewnętrzny) w polu „Załączniki i inne dokumenty przedstawione w ofercie przez Wykonawcę” dodaje się uprzednio podpisane dokumenty wraz z wygenerowanym plikiem podpisu (typ zewnętrzny) lub dokument z wszytym podpisem (typ wewnętrzny).</w:t>
      </w:r>
    </w:p>
    <w:p w14:paraId="30E5F965" w14:textId="77777777" w:rsidR="005A3103" w:rsidRPr="00861FBC" w:rsidRDefault="005A3103" w:rsidP="005A3103">
      <w:pPr>
        <w:ind w:left="357"/>
        <w:jc w:val="both"/>
        <w:rPr>
          <w:rFonts w:ascii="Arial" w:hAnsi="Arial" w:cs="Arial"/>
          <w:bCs/>
        </w:rPr>
      </w:pPr>
      <w:r w:rsidRPr="00861FBC">
        <w:rPr>
          <w:rFonts w:ascii="Arial" w:hAnsi="Arial" w:cs="Arial"/>
          <w:bCs/>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r>
        <w:rPr>
          <w:rFonts w:ascii="Arial" w:hAnsi="Arial" w:cs="Arial"/>
          <w:bCs/>
        </w:rPr>
        <w:t>.</w:t>
      </w:r>
    </w:p>
    <w:p w14:paraId="1D2B2B82"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 xml:space="preserve">System sprawdza, czy złożone pliki są podpisane i automatycznie je szyfruje, jednocześnie informując o tym wykonawcę. Potwierdzenie czasu przekazania i odbioru oferty znajduje się w Elektronicznym Potwierdzeniu </w:t>
      </w:r>
      <w:r w:rsidRPr="00201231">
        <w:rPr>
          <w:rFonts w:ascii="Arial" w:hAnsi="Arial" w:cs="Arial"/>
          <w:bCs/>
        </w:rPr>
        <w:lastRenderedPageBreak/>
        <w:t>Przesłania (EPP) i Elektronicznym Potwierdzeniu Odebrania (EPO). EPP i EPO dostępne są dla zalogowanego Wykonawcy w zakładce „Oferty/Wnioski”.</w:t>
      </w:r>
    </w:p>
    <w:p w14:paraId="1C30EAA1"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Oferta może być złożona tylko do upływu terminu składania ofert.</w:t>
      </w:r>
    </w:p>
    <w:p w14:paraId="1BA5D225"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Wykonawca może przed upływem terminu składania ofert wycofać ofertę. Wykonawca wycofuje ofertę w zakładce „Oferty/wnioski” używając przycisku „Wycofaj ofertę”.</w:t>
      </w:r>
    </w:p>
    <w:p w14:paraId="437B9CFF" w14:textId="77777777" w:rsidR="00C04138" w:rsidRPr="00201231" w:rsidRDefault="00C04138" w:rsidP="00F6054A">
      <w:pPr>
        <w:pStyle w:val="Akapitzlist"/>
        <w:numPr>
          <w:ilvl w:val="0"/>
          <w:numId w:val="32"/>
        </w:numPr>
        <w:jc w:val="both"/>
        <w:rPr>
          <w:rFonts w:ascii="Arial" w:hAnsi="Arial" w:cs="Arial"/>
          <w:bCs/>
        </w:rPr>
      </w:pPr>
      <w:r w:rsidRPr="00201231">
        <w:rPr>
          <w:rFonts w:ascii="Arial" w:hAnsi="Arial" w:cs="Arial"/>
          <w:bCs/>
        </w:rPr>
        <w:t>Maksymalny łączny rozmiar plików stanowiących ofertę lub składanych wraz z ofertą to 250 MB.</w:t>
      </w:r>
    </w:p>
    <w:p w14:paraId="7842CE61" w14:textId="77777777" w:rsidR="00C04138" w:rsidRPr="00201231" w:rsidRDefault="00C04138" w:rsidP="00F6054A">
      <w:pPr>
        <w:pStyle w:val="Akapitzlist"/>
        <w:numPr>
          <w:ilvl w:val="0"/>
          <w:numId w:val="32"/>
        </w:numPr>
        <w:jc w:val="both"/>
        <w:rPr>
          <w:rFonts w:ascii="Arial" w:hAnsi="Arial" w:cs="Arial"/>
          <w:bCs/>
        </w:rPr>
      </w:pPr>
      <w:r w:rsidRPr="00201231">
        <w:rPr>
          <w:rFonts w:ascii="Arial" w:eastAsiaTheme="minorHAnsi" w:hAnsi="Arial" w:cs="Arial"/>
          <w:lang w:eastAsia="en-US"/>
        </w:rPr>
        <w:t>Sposób złożenia oferty udostępniony został pod adresem: https://www.uzp.gov.pl/strona-glowna/slider-aktualnosci/platforma-e-zamowienia-na-youtube/platforma-e-zamowienia-na-youtube.</w:t>
      </w:r>
    </w:p>
    <w:bookmarkEnd w:id="6"/>
    <w:p w14:paraId="0AD810FF" w14:textId="77777777" w:rsidR="008730AA" w:rsidRPr="00C04138" w:rsidRDefault="008730AA" w:rsidP="00837502">
      <w:pPr>
        <w:widowControl w:val="0"/>
        <w:autoSpaceDE w:val="0"/>
        <w:autoSpaceDN w:val="0"/>
        <w:adjustRightInd w:val="0"/>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036EE2" w:rsidRPr="00245C2B" w14:paraId="18E8317F" w14:textId="77777777" w:rsidTr="00E333A0">
        <w:tc>
          <w:tcPr>
            <w:tcW w:w="9923" w:type="dxa"/>
            <w:shd w:val="clear" w:color="auto" w:fill="F2F2F2" w:themeFill="background1" w:themeFillShade="F2"/>
          </w:tcPr>
          <w:p w14:paraId="76AAFE3C" w14:textId="2DB3F31E" w:rsidR="00036EE2" w:rsidRPr="00245C2B" w:rsidRDefault="00036EE2" w:rsidP="00837502">
            <w:pPr>
              <w:rPr>
                <w:rFonts w:ascii="Arial" w:hAnsi="Arial" w:cs="Arial"/>
              </w:rPr>
            </w:pPr>
            <w:r w:rsidRPr="00245C2B">
              <w:rPr>
                <w:rFonts w:ascii="Arial" w:hAnsi="Arial" w:cs="Arial"/>
              </w:rPr>
              <w:t xml:space="preserve">DZIAŁ XV. TERMIN </w:t>
            </w:r>
            <w:r w:rsidR="00255F4F">
              <w:rPr>
                <w:rFonts w:ascii="Arial" w:hAnsi="Arial" w:cs="Arial"/>
              </w:rPr>
              <w:t xml:space="preserve">SKŁADANIA ORAZ </w:t>
            </w:r>
            <w:r w:rsidRPr="00245C2B">
              <w:rPr>
                <w:rFonts w:ascii="Arial" w:hAnsi="Arial" w:cs="Arial"/>
              </w:rPr>
              <w:t>OTWARCIA OFERT</w:t>
            </w:r>
          </w:p>
        </w:tc>
      </w:tr>
    </w:tbl>
    <w:p w14:paraId="1EBF859E" w14:textId="77777777" w:rsidR="00036EE2" w:rsidRPr="00245C2B" w:rsidRDefault="00036EE2" w:rsidP="00837502">
      <w:pPr>
        <w:widowControl w:val="0"/>
        <w:autoSpaceDE w:val="0"/>
        <w:autoSpaceDN w:val="0"/>
        <w:adjustRightInd w:val="0"/>
        <w:jc w:val="both"/>
        <w:rPr>
          <w:rFonts w:ascii="Arial" w:hAnsi="Arial" w:cs="Arial"/>
        </w:rPr>
      </w:pPr>
    </w:p>
    <w:p w14:paraId="50B6D149" w14:textId="77777777" w:rsidR="00255F4F" w:rsidRPr="00177A7D" w:rsidRDefault="00255F4F" w:rsidP="00F6054A">
      <w:pPr>
        <w:pStyle w:val="Akapitzlist"/>
        <w:widowControl w:val="0"/>
        <w:numPr>
          <w:ilvl w:val="0"/>
          <w:numId w:val="16"/>
        </w:numPr>
        <w:autoSpaceDE w:val="0"/>
        <w:autoSpaceDN w:val="0"/>
        <w:adjustRightInd w:val="0"/>
        <w:ind w:left="360"/>
        <w:rPr>
          <w:rFonts w:ascii="Arial" w:hAnsi="Arial" w:cs="Arial"/>
          <w:bCs/>
        </w:rPr>
      </w:pPr>
      <w:r w:rsidRPr="00177A7D">
        <w:rPr>
          <w:rFonts w:ascii="Arial" w:hAnsi="Arial" w:cs="Arial"/>
          <w:bCs/>
        </w:rPr>
        <w:t>Termin składania ofert</w:t>
      </w:r>
    </w:p>
    <w:p w14:paraId="1087CA3E" w14:textId="4CCB34D4" w:rsidR="00255F4F" w:rsidRPr="00177A7D" w:rsidRDefault="00255F4F" w:rsidP="00837502">
      <w:pPr>
        <w:pStyle w:val="Akapitzlist"/>
        <w:widowControl w:val="0"/>
        <w:autoSpaceDE w:val="0"/>
        <w:autoSpaceDN w:val="0"/>
        <w:adjustRightInd w:val="0"/>
        <w:ind w:left="360" w:firstLine="0"/>
        <w:rPr>
          <w:rFonts w:ascii="Arial" w:hAnsi="Arial" w:cs="Arial"/>
          <w:bCs/>
        </w:rPr>
      </w:pPr>
      <w:r w:rsidRPr="00177A7D">
        <w:rPr>
          <w:rFonts w:ascii="Arial" w:hAnsi="Arial" w:cs="Arial"/>
          <w:bCs/>
        </w:rPr>
        <w:t xml:space="preserve">Oferty należy przesłać do dnia </w:t>
      </w:r>
      <w:r w:rsidR="0011265E">
        <w:rPr>
          <w:rFonts w:ascii="Arial" w:hAnsi="Arial" w:cs="Arial"/>
          <w:b/>
        </w:rPr>
        <w:t>1</w:t>
      </w:r>
      <w:r w:rsidR="00287310">
        <w:rPr>
          <w:rFonts w:ascii="Arial" w:hAnsi="Arial" w:cs="Arial"/>
          <w:b/>
        </w:rPr>
        <w:t>6</w:t>
      </w:r>
      <w:r w:rsidR="0011265E">
        <w:rPr>
          <w:rFonts w:ascii="Arial" w:hAnsi="Arial" w:cs="Arial"/>
          <w:b/>
        </w:rPr>
        <w:t>.12.</w:t>
      </w:r>
      <w:r w:rsidRPr="00110D48">
        <w:rPr>
          <w:rFonts w:ascii="Arial" w:hAnsi="Arial" w:cs="Arial"/>
          <w:b/>
        </w:rPr>
        <w:t>202</w:t>
      </w:r>
      <w:r w:rsidR="00201231">
        <w:rPr>
          <w:rFonts w:ascii="Arial" w:hAnsi="Arial" w:cs="Arial"/>
          <w:b/>
        </w:rPr>
        <w:t>5</w:t>
      </w:r>
      <w:r w:rsidRPr="00110D48">
        <w:rPr>
          <w:rFonts w:ascii="Arial" w:hAnsi="Arial" w:cs="Arial"/>
          <w:b/>
        </w:rPr>
        <w:t xml:space="preserve"> r. do godz. </w:t>
      </w:r>
      <w:r w:rsidR="0011265E">
        <w:rPr>
          <w:rFonts w:ascii="Arial" w:hAnsi="Arial" w:cs="Arial"/>
          <w:b/>
        </w:rPr>
        <w:t>11:00</w:t>
      </w:r>
    </w:p>
    <w:p w14:paraId="44667581" w14:textId="77777777" w:rsidR="00255F4F" w:rsidRPr="00177A7D" w:rsidRDefault="00255F4F" w:rsidP="00837502">
      <w:pPr>
        <w:pStyle w:val="Lista"/>
        <w:spacing w:before="0" w:line="240" w:lineRule="auto"/>
        <w:ind w:left="360"/>
        <w:rPr>
          <w:rFonts w:ascii="Arial" w:eastAsiaTheme="minorHAnsi" w:hAnsi="Arial" w:cs="Arial"/>
          <w:w w:val="100"/>
          <w:sz w:val="20"/>
          <w:lang w:eastAsia="en-US"/>
        </w:rPr>
      </w:pPr>
    </w:p>
    <w:p w14:paraId="29B6AC8F" w14:textId="77777777" w:rsidR="00255F4F" w:rsidRPr="00177A7D" w:rsidRDefault="00255F4F" w:rsidP="00F6054A">
      <w:pPr>
        <w:pStyle w:val="Akapitzlist"/>
        <w:widowControl w:val="0"/>
        <w:numPr>
          <w:ilvl w:val="0"/>
          <w:numId w:val="16"/>
        </w:numPr>
        <w:autoSpaceDE w:val="0"/>
        <w:autoSpaceDN w:val="0"/>
        <w:adjustRightInd w:val="0"/>
        <w:ind w:left="360"/>
        <w:rPr>
          <w:rFonts w:ascii="Arial" w:hAnsi="Arial" w:cs="Arial"/>
          <w:bCs/>
        </w:rPr>
      </w:pPr>
      <w:r w:rsidRPr="00177A7D">
        <w:rPr>
          <w:rFonts w:ascii="Arial" w:hAnsi="Arial" w:cs="Arial"/>
          <w:bCs/>
        </w:rPr>
        <w:t>Termin otwarcia ofert</w:t>
      </w:r>
    </w:p>
    <w:p w14:paraId="6006A37E" w14:textId="39929D07" w:rsidR="00255F4F" w:rsidRPr="00177A7D" w:rsidRDefault="00255F4F" w:rsidP="00F6054A">
      <w:pPr>
        <w:pStyle w:val="Lista"/>
        <w:numPr>
          <w:ilvl w:val="0"/>
          <w:numId w:val="33"/>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 xml:space="preserve">Otwarcie ofert nastąpi w dniu </w:t>
      </w:r>
      <w:r w:rsidR="0011265E">
        <w:rPr>
          <w:rFonts w:ascii="Arial" w:eastAsiaTheme="minorHAnsi" w:hAnsi="Arial" w:cs="Arial"/>
          <w:b/>
          <w:bCs/>
          <w:w w:val="100"/>
          <w:sz w:val="20"/>
          <w:lang w:eastAsia="en-US"/>
        </w:rPr>
        <w:t>1</w:t>
      </w:r>
      <w:r w:rsidR="00287310">
        <w:rPr>
          <w:rFonts w:ascii="Arial" w:eastAsiaTheme="minorHAnsi" w:hAnsi="Arial" w:cs="Arial"/>
          <w:b/>
          <w:bCs/>
          <w:w w:val="100"/>
          <w:sz w:val="20"/>
          <w:lang w:eastAsia="en-US"/>
        </w:rPr>
        <w:t>6</w:t>
      </w:r>
      <w:r w:rsidR="0011265E">
        <w:rPr>
          <w:rFonts w:ascii="Arial" w:eastAsiaTheme="minorHAnsi" w:hAnsi="Arial" w:cs="Arial"/>
          <w:b/>
          <w:bCs/>
          <w:w w:val="100"/>
          <w:sz w:val="20"/>
          <w:lang w:eastAsia="en-US"/>
        </w:rPr>
        <w:t>.12.</w:t>
      </w:r>
      <w:r w:rsidRPr="00110D48">
        <w:rPr>
          <w:rFonts w:ascii="Arial" w:eastAsiaTheme="minorHAnsi" w:hAnsi="Arial" w:cs="Arial"/>
          <w:b/>
          <w:bCs/>
          <w:w w:val="100"/>
          <w:sz w:val="20"/>
          <w:lang w:eastAsia="en-US"/>
        </w:rPr>
        <w:t>202</w:t>
      </w:r>
      <w:r w:rsidR="00201231">
        <w:rPr>
          <w:rFonts w:ascii="Arial" w:eastAsiaTheme="minorHAnsi" w:hAnsi="Arial" w:cs="Arial"/>
          <w:b/>
          <w:bCs/>
          <w:w w:val="100"/>
          <w:sz w:val="20"/>
          <w:lang w:eastAsia="en-US"/>
        </w:rPr>
        <w:t>5</w:t>
      </w:r>
      <w:r w:rsidRPr="00110D48">
        <w:rPr>
          <w:rFonts w:ascii="Arial" w:eastAsiaTheme="minorHAnsi" w:hAnsi="Arial" w:cs="Arial"/>
          <w:b/>
          <w:bCs/>
          <w:w w:val="100"/>
          <w:sz w:val="20"/>
          <w:lang w:eastAsia="en-US"/>
        </w:rPr>
        <w:t xml:space="preserve"> r., o godz. </w:t>
      </w:r>
      <w:r w:rsidR="0011265E">
        <w:rPr>
          <w:rFonts w:ascii="Arial" w:eastAsiaTheme="minorHAnsi" w:hAnsi="Arial" w:cs="Arial"/>
          <w:b/>
          <w:bCs/>
          <w:w w:val="100"/>
          <w:sz w:val="20"/>
          <w:lang w:eastAsia="en-US"/>
        </w:rPr>
        <w:t>11:30</w:t>
      </w:r>
    </w:p>
    <w:p w14:paraId="79BB05CA" w14:textId="77777777" w:rsidR="00255F4F" w:rsidRPr="00177A7D" w:rsidRDefault="00255F4F" w:rsidP="00F6054A">
      <w:pPr>
        <w:pStyle w:val="Lista"/>
        <w:numPr>
          <w:ilvl w:val="0"/>
          <w:numId w:val="33"/>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Otwarcie ofert nie jest jawne. Zamawiający nie przewiduje uczestnictwa przedstawicieli wykonawcy oraz innych osób w sesji otwarcia ofert.</w:t>
      </w:r>
    </w:p>
    <w:p w14:paraId="16DA219A" w14:textId="77777777" w:rsidR="00255F4F" w:rsidRPr="00177A7D" w:rsidRDefault="00255F4F" w:rsidP="00F6054A">
      <w:pPr>
        <w:pStyle w:val="Lista"/>
        <w:numPr>
          <w:ilvl w:val="0"/>
          <w:numId w:val="33"/>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W przypadku awarii systemu, która powoduje brak możliwości otwarcia ofert w terminie określonym przez zamawiającego, otwarcie ofert następuje niezwłocznie po usunięciu awarii.</w:t>
      </w:r>
    </w:p>
    <w:p w14:paraId="4947D74E" w14:textId="77777777" w:rsidR="00255F4F" w:rsidRPr="00177A7D" w:rsidRDefault="00255F4F" w:rsidP="00F6054A">
      <w:pPr>
        <w:pStyle w:val="Lista"/>
        <w:numPr>
          <w:ilvl w:val="0"/>
          <w:numId w:val="33"/>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Zamawiający, najpóźniej przed otwarciem ofert, udostępni na stronie internetowej prowadzonego postępowania informację o kwocie, jaką zamierza przeznaczyć na sfinansowanie zamówienia.</w:t>
      </w:r>
    </w:p>
    <w:p w14:paraId="641B9450" w14:textId="77777777" w:rsidR="00255F4F" w:rsidRPr="00177A7D" w:rsidRDefault="00255F4F" w:rsidP="00F6054A">
      <w:pPr>
        <w:pStyle w:val="Lista"/>
        <w:numPr>
          <w:ilvl w:val="0"/>
          <w:numId w:val="33"/>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Zamawiający, niezwłocznie po otwarciu ofert, udostępnia na stronie internetowej prowadzonego postępowania informacje o:</w:t>
      </w:r>
    </w:p>
    <w:p w14:paraId="1115BE1F" w14:textId="77777777" w:rsidR="00255F4F" w:rsidRPr="00177A7D" w:rsidRDefault="00255F4F" w:rsidP="00F6054A">
      <w:pPr>
        <w:pStyle w:val="Lista"/>
        <w:numPr>
          <w:ilvl w:val="0"/>
          <w:numId w:val="34"/>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nazwach albo imionach i nazwiskach oraz siedzibach lub miejscach prowadzonej działalności gospodarczej albo miejscach zamieszkania wykonawców, których oferty zostały otwarte;</w:t>
      </w:r>
    </w:p>
    <w:p w14:paraId="0A2B64CF" w14:textId="77777777" w:rsidR="00255F4F" w:rsidRPr="00177A7D" w:rsidRDefault="00255F4F" w:rsidP="00F6054A">
      <w:pPr>
        <w:pStyle w:val="Lista"/>
        <w:numPr>
          <w:ilvl w:val="0"/>
          <w:numId w:val="34"/>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cenach lub kosztach zawartych w ofertach.</w:t>
      </w:r>
    </w:p>
    <w:p w14:paraId="19E84E52" w14:textId="77777777" w:rsidR="00261FC8" w:rsidRPr="00245C2B" w:rsidRDefault="00261FC8"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261FC8" w:rsidRPr="00245C2B" w14:paraId="384EB45A" w14:textId="77777777" w:rsidTr="00E333A0">
        <w:tc>
          <w:tcPr>
            <w:tcW w:w="9923" w:type="dxa"/>
            <w:shd w:val="clear" w:color="auto" w:fill="F2F2F2" w:themeFill="background1" w:themeFillShade="F2"/>
          </w:tcPr>
          <w:p w14:paraId="001171FD" w14:textId="77777777" w:rsidR="00261FC8" w:rsidRPr="00245C2B" w:rsidRDefault="00261FC8" w:rsidP="00837502">
            <w:pPr>
              <w:rPr>
                <w:rFonts w:ascii="Arial" w:hAnsi="Arial" w:cs="Arial"/>
              </w:rPr>
            </w:pPr>
            <w:r w:rsidRPr="00245C2B">
              <w:rPr>
                <w:rFonts w:ascii="Arial" w:hAnsi="Arial" w:cs="Arial"/>
              </w:rPr>
              <w:t>DZIAŁ XVI. SPOSOBU OBLICZENIA CENY</w:t>
            </w:r>
          </w:p>
        </w:tc>
      </w:tr>
    </w:tbl>
    <w:p w14:paraId="3E69B870" w14:textId="77777777" w:rsidR="00261FC8" w:rsidRPr="00245C2B" w:rsidRDefault="00261FC8" w:rsidP="00837502">
      <w:pPr>
        <w:tabs>
          <w:tab w:val="left" w:pos="1418"/>
        </w:tabs>
        <w:rPr>
          <w:rFonts w:ascii="Arial" w:hAnsi="Arial" w:cs="Arial"/>
        </w:rPr>
      </w:pPr>
    </w:p>
    <w:p w14:paraId="78D57CB2" w14:textId="160BF4C4" w:rsidR="00261FC8" w:rsidRPr="00245C2B" w:rsidRDefault="00261FC8" w:rsidP="00837502">
      <w:pPr>
        <w:widowControl w:val="0"/>
        <w:numPr>
          <w:ilvl w:val="0"/>
          <w:numId w:val="1"/>
        </w:numPr>
        <w:autoSpaceDE w:val="0"/>
        <w:autoSpaceDN w:val="0"/>
        <w:adjustRightInd w:val="0"/>
        <w:jc w:val="both"/>
        <w:rPr>
          <w:rFonts w:ascii="Arial" w:hAnsi="Arial" w:cs="Arial"/>
        </w:rPr>
      </w:pPr>
      <w:bookmarkStart w:id="7" w:name="_Hlk108688689"/>
      <w:r w:rsidRPr="00245C2B">
        <w:rPr>
          <w:rFonts w:ascii="Arial" w:hAnsi="Arial" w:cs="Arial"/>
        </w:rPr>
        <w:t>Cena oferty musi uwzględniać wszystkie zobowiązania, musi być podana w PLN, z wyodrębnieniem należnego podatku VAT</w:t>
      </w:r>
      <w:r w:rsidR="00975F8D">
        <w:rPr>
          <w:rFonts w:ascii="Arial" w:hAnsi="Arial" w:cs="Arial"/>
        </w:rPr>
        <w:t>.</w:t>
      </w:r>
    </w:p>
    <w:bookmarkEnd w:id="7"/>
    <w:p w14:paraId="311DBAF7" w14:textId="77777777" w:rsidR="00261FC8" w:rsidRPr="00245C2B" w:rsidRDefault="00261FC8" w:rsidP="00837502">
      <w:pPr>
        <w:widowControl w:val="0"/>
        <w:numPr>
          <w:ilvl w:val="0"/>
          <w:numId w:val="1"/>
        </w:numPr>
        <w:autoSpaceDE w:val="0"/>
        <w:autoSpaceDN w:val="0"/>
        <w:adjustRightInd w:val="0"/>
        <w:jc w:val="both"/>
        <w:rPr>
          <w:rFonts w:ascii="Arial" w:hAnsi="Arial" w:cs="Arial"/>
        </w:rPr>
      </w:pPr>
      <w:r w:rsidRPr="00245C2B">
        <w:rPr>
          <w:rFonts w:ascii="Arial" w:hAnsi="Arial" w:cs="Arial"/>
        </w:rPr>
        <w:t>Cena podana w ofercie powinna obejmować wszystkie koszty i składniki związane z wykonaniem zamówienia.</w:t>
      </w:r>
    </w:p>
    <w:p w14:paraId="5C9A6AC6" w14:textId="77777777" w:rsidR="00261FC8" w:rsidRPr="00245C2B" w:rsidRDefault="00261FC8" w:rsidP="00837502">
      <w:pPr>
        <w:widowControl w:val="0"/>
        <w:numPr>
          <w:ilvl w:val="0"/>
          <w:numId w:val="1"/>
        </w:numPr>
        <w:autoSpaceDE w:val="0"/>
        <w:autoSpaceDN w:val="0"/>
        <w:adjustRightInd w:val="0"/>
        <w:jc w:val="both"/>
        <w:rPr>
          <w:rFonts w:ascii="Arial" w:hAnsi="Arial" w:cs="Arial"/>
        </w:rPr>
      </w:pPr>
      <w:r w:rsidRPr="00245C2B">
        <w:rPr>
          <w:rFonts w:ascii="Arial" w:hAnsi="Arial" w:cs="Arial"/>
        </w:rPr>
        <w:t>Cena może być tylko jedna.</w:t>
      </w:r>
    </w:p>
    <w:p w14:paraId="2AFF0DFD" w14:textId="77777777" w:rsidR="00261FC8" w:rsidRPr="00245C2B" w:rsidRDefault="00261FC8" w:rsidP="00837502">
      <w:pPr>
        <w:widowControl w:val="0"/>
        <w:numPr>
          <w:ilvl w:val="0"/>
          <w:numId w:val="1"/>
        </w:numPr>
        <w:autoSpaceDE w:val="0"/>
        <w:autoSpaceDN w:val="0"/>
        <w:adjustRightInd w:val="0"/>
        <w:jc w:val="both"/>
        <w:rPr>
          <w:rFonts w:ascii="Arial" w:hAnsi="Arial" w:cs="Arial"/>
        </w:rPr>
      </w:pPr>
      <w:r w:rsidRPr="00245C2B">
        <w:rPr>
          <w:rFonts w:ascii="Arial" w:hAnsi="Arial" w:cs="Arial"/>
        </w:rPr>
        <w:t>Cena (cena brutto</w:t>
      </w:r>
      <w:r w:rsidR="00864325" w:rsidRPr="00245C2B">
        <w:rPr>
          <w:rFonts w:ascii="Arial" w:hAnsi="Arial" w:cs="Arial"/>
        </w:rPr>
        <w:t>/wartość brutto</w:t>
      </w:r>
      <w:r w:rsidRPr="00245C2B">
        <w:rPr>
          <w:rFonts w:ascii="Arial" w:hAnsi="Arial" w:cs="Arial"/>
        </w:rPr>
        <w:t>) = ilość x cena jednostkowa netto + wartość VAT</w:t>
      </w:r>
      <w:r w:rsidR="00864325" w:rsidRPr="00245C2B">
        <w:rPr>
          <w:rFonts w:ascii="Arial" w:hAnsi="Arial" w:cs="Arial"/>
        </w:rPr>
        <w:t>.</w:t>
      </w:r>
    </w:p>
    <w:p w14:paraId="469D6C79" w14:textId="77777777" w:rsidR="002C3A75" w:rsidRPr="00245C2B" w:rsidRDefault="002C3A75"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64325" w:rsidRPr="00245C2B" w14:paraId="4FEFBD28" w14:textId="77777777" w:rsidTr="00E333A0">
        <w:tc>
          <w:tcPr>
            <w:tcW w:w="9923" w:type="dxa"/>
            <w:shd w:val="clear" w:color="auto" w:fill="F2F2F2" w:themeFill="background1" w:themeFillShade="F2"/>
          </w:tcPr>
          <w:p w14:paraId="20574B48" w14:textId="77777777" w:rsidR="00864325" w:rsidRPr="00245C2B" w:rsidRDefault="00864325" w:rsidP="00837502">
            <w:pPr>
              <w:tabs>
                <w:tab w:val="left" w:pos="885"/>
              </w:tabs>
              <w:rPr>
                <w:rFonts w:ascii="Arial" w:hAnsi="Arial" w:cs="Arial"/>
              </w:rPr>
            </w:pPr>
            <w:r w:rsidRPr="00245C2B">
              <w:rPr>
                <w:rFonts w:ascii="Arial" w:hAnsi="Arial" w:cs="Arial"/>
              </w:rPr>
              <w:t>DZIAŁ XVII. KRYTERIA OCENY OFERTY</w:t>
            </w:r>
          </w:p>
        </w:tc>
      </w:tr>
    </w:tbl>
    <w:p w14:paraId="3B38839E" w14:textId="77777777" w:rsidR="00864325" w:rsidRPr="00245C2B" w:rsidRDefault="00864325" w:rsidP="00837502">
      <w:pPr>
        <w:tabs>
          <w:tab w:val="left" w:pos="1418"/>
        </w:tabs>
        <w:rPr>
          <w:rFonts w:ascii="Arial" w:hAnsi="Arial" w:cs="Arial"/>
        </w:rPr>
      </w:pPr>
    </w:p>
    <w:p w14:paraId="021E274F" w14:textId="77777777" w:rsidR="00864325" w:rsidRPr="00245C2B" w:rsidRDefault="00864325" w:rsidP="00837502">
      <w:pPr>
        <w:pStyle w:val="Tekstpodstawowy3"/>
        <w:numPr>
          <w:ilvl w:val="0"/>
          <w:numId w:val="5"/>
        </w:numPr>
        <w:rPr>
          <w:rFonts w:ascii="Arial" w:hAnsi="Arial" w:cs="Arial"/>
          <w:sz w:val="20"/>
          <w:szCs w:val="20"/>
        </w:rPr>
      </w:pPr>
      <w:r w:rsidRPr="00245C2B">
        <w:rPr>
          <w:rFonts w:ascii="Arial" w:hAnsi="Arial" w:cs="Arial"/>
          <w:sz w:val="20"/>
          <w:szCs w:val="20"/>
        </w:rPr>
        <w:t>Przy wyborze oferty Zamawiający będzie kierował się następującymi kryteriami:</w:t>
      </w:r>
    </w:p>
    <w:p w14:paraId="59D6AC2F" w14:textId="77777777" w:rsidR="00864325" w:rsidRPr="00245C2B" w:rsidRDefault="00864325" w:rsidP="00837502">
      <w:pPr>
        <w:tabs>
          <w:tab w:val="left" w:pos="1418"/>
        </w:tabs>
        <w:rPr>
          <w:rFonts w:ascii="Arial" w:hAnsi="Arial" w:cs="Arial"/>
        </w:rPr>
      </w:pPr>
    </w:p>
    <w:tbl>
      <w:tblPr>
        <w:tblW w:w="98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7"/>
        <w:gridCol w:w="2446"/>
        <w:gridCol w:w="992"/>
        <w:gridCol w:w="5812"/>
      </w:tblGrid>
      <w:tr w:rsidR="00255F4F" w:rsidRPr="00177A7D" w14:paraId="7279B218" w14:textId="77777777" w:rsidTr="00F575F1">
        <w:trPr>
          <w:jc w:val="center"/>
        </w:trPr>
        <w:tc>
          <w:tcPr>
            <w:tcW w:w="567" w:type="dxa"/>
            <w:shd w:val="clear" w:color="auto" w:fill="F3F3F3"/>
            <w:vAlign w:val="center"/>
          </w:tcPr>
          <w:p w14:paraId="1E00D214" w14:textId="77777777" w:rsidR="00255F4F" w:rsidRPr="00177A7D" w:rsidRDefault="00255F4F" w:rsidP="00837502">
            <w:pPr>
              <w:jc w:val="center"/>
              <w:rPr>
                <w:rFonts w:ascii="Arial" w:hAnsi="Arial" w:cs="Arial"/>
              </w:rPr>
            </w:pPr>
            <w:r w:rsidRPr="00177A7D">
              <w:rPr>
                <w:rFonts w:ascii="Arial" w:hAnsi="Arial" w:cs="Arial"/>
              </w:rPr>
              <w:t>LP</w:t>
            </w:r>
          </w:p>
        </w:tc>
        <w:tc>
          <w:tcPr>
            <w:tcW w:w="2446" w:type="dxa"/>
            <w:shd w:val="clear" w:color="auto" w:fill="F3F3F3"/>
            <w:vAlign w:val="center"/>
          </w:tcPr>
          <w:p w14:paraId="20881CD0" w14:textId="77777777" w:rsidR="00255F4F" w:rsidRPr="00177A7D" w:rsidRDefault="00255F4F" w:rsidP="00837502">
            <w:pPr>
              <w:jc w:val="center"/>
              <w:rPr>
                <w:rFonts w:ascii="Arial" w:hAnsi="Arial" w:cs="Arial"/>
              </w:rPr>
            </w:pPr>
            <w:r w:rsidRPr="00177A7D">
              <w:rPr>
                <w:rFonts w:ascii="Arial" w:hAnsi="Arial" w:cs="Arial"/>
              </w:rPr>
              <w:t>KRYTERIUM</w:t>
            </w:r>
          </w:p>
        </w:tc>
        <w:tc>
          <w:tcPr>
            <w:tcW w:w="992" w:type="dxa"/>
            <w:shd w:val="clear" w:color="auto" w:fill="F3F3F3"/>
            <w:vAlign w:val="center"/>
          </w:tcPr>
          <w:p w14:paraId="20C61F59" w14:textId="77777777" w:rsidR="00255F4F" w:rsidRPr="00177A7D" w:rsidRDefault="00255F4F" w:rsidP="00837502">
            <w:pPr>
              <w:jc w:val="center"/>
              <w:rPr>
                <w:rFonts w:ascii="Arial" w:hAnsi="Arial" w:cs="Arial"/>
              </w:rPr>
            </w:pPr>
            <w:r w:rsidRPr="00177A7D">
              <w:rPr>
                <w:rFonts w:ascii="Arial" w:hAnsi="Arial" w:cs="Arial"/>
              </w:rPr>
              <w:t>PKT</w:t>
            </w:r>
          </w:p>
        </w:tc>
        <w:tc>
          <w:tcPr>
            <w:tcW w:w="5812" w:type="dxa"/>
            <w:shd w:val="clear" w:color="auto" w:fill="F3F3F3"/>
            <w:vAlign w:val="center"/>
          </w:tcPr>
          <w:p w14:paraId="6BAD4D41" w14:textId="77777777" w:rsidR="00255F4F" w:rsidRPr="00177A7D" w:rsidRDefault="00255F4F" w:rsidP="00837502">
            <w:pPr>
              <w:jc w:val="center"/>
              <w:rPr>
                <w:rFonts w:ascii="Arial" w:hAnsi="Arial" w:cs="Arial"/>
              </w:rPr>
            </w:pPr>
            <w:r w:rsidRPr="00177A7D">
              <w:rPr>
                <w:rFonts w:ascii="Arial" w:hAnsi="Arial" w:cs="Arial"/>
              </w:rPr>
              <w:t>SPOSÓB OBLICZANIA</w:t>
            </w:r>
          </w:p>
        </w:tc>
      </w:tr>
      <w:tr w:rsidR="008730AA" w:rsidRPr="008730AA" w14:paraId="04FA00B6" w14:textId="77777777" w:rsidTr="00670650">
        <w:tblPrEx>
          <w:tblLook w:val="0000" w:firstRow="0" w:lastRow="0" w:firstColumn="0" w:lastColumn="0" w:noHBand="0" w:noVBand="0"/>
        </w:tblPrEx>
        <w:trPr>
          <w:trHeight w:val="851"/>
          <w:jc w:val="center"/>
        </w:trPr>
        <w:tc>
          <w:tcPr>
            <w:tcW w:w="567" w:type="dxa"/>
            <w:vAlign w:val="center"/>
          </w:tcPr>
          <w:p w14:paraId="41B229BF" w14:textId="77777777" w:rsidR="00255F4F" w:rsidRPr="00670650" w:rsidRDefault="00255F4F" w:rsidP="00837502">
            <w:pPr>
              <w:jc w:val="center"/>
              <w:rPr>
                <w:rFonts w:ascii="Arial" w:hAnsi="Arial" w:cs="Arial"/>
              </w:rPr>
            </w:pPr>
            <w:r w:rsidRPr="00670650">
              <w:rPr>
                <w:rFonts w:ascii="Arial" w:hAnsi="Arial" w:cs="Arial"/>
              </w:rPr>
              <w:t>1</w:t>
            </w:r>
          </w:p>
        </w:tc>
        <w:tc>
          <w:tcPr>
            <w:tcW w:w="2446" w:type="dxa"/>
            <w:vAlign w:val="center"/>
          </w:tcPr>
          <w:p w14:paraId="6AF854EF" w14:textId="77777777" w:rsidR="00255F4F" w:rsidRPr="00670650" w:rsidRDefault="00255F4F" w:rsidP="00837502">
            <w:pPr>
              <w:jc w:val="center"/>
              <w:rPr>
                <w:rFonts w:ascii="Arial" w:hAnsi="Arial" w:cs="Arial"/>
              </w:rPr>
            </w:pPr>
            <w:r w:rsidRPr="00670650">
              <w:rPr>
                <w:rFonts w:ascii="Arial" w:hAnsi="Arial" w:cs="Arial"/>
              </w:rPr>
              <w:t>Cena</w:t>
            </w:r>
          </w:p>
        </w:tc>
        <w:tc>
          <w:tcPr>
            <w:tcW w:w="992" w:type="dxa"/>
            <w:vAlign w:val="center"/>
          </w:tcPr>
          <w:p w14:paraId="53DF38C7" w14:textId="55E441B2" w:rsidR="00255F4F" w:rsidRPr="00670650" w:rsidRDefault="00201231" w:rsidP="00837502">
            <w:pPr>
              <w:jc w:val="center"/>
              <w:rPr>
                <w:rFonts w:ascii="Arial" w:hAnsi="Arial" w:cs="Arial"/>
              </w:rPr>
            </w:pPr>
            <w:r w:rsidRPr="00670650">
              <w:rPr>
                <w:rFonts w:ascii="Arial" w:hAnsi="Arial" w:cs="Arial"/>
              </w:rPr>
              <w:t>100</w:t>
            </w:r>
          </w:p>
        </w:tc>
        <w:tc>
          <w:tcPr>
            <w:tcW w:w="5812" w:type="dxa"/>
            <w:vAlign w:val="center"/>
          </w:tcPr>
          <w:p w14:paraId="3592101F" w14:textId="77777777" w:rsidR="00255F4F" w:rsidRPr="00670650" w:rsidRDefault="00255F4F" w:rsidP="00837502">
            <w:pPr>
              <w:rPr>
                <w:rFonts w:ascii="Arial" w:hAnsi="Arial" w:cs="Arial"/>
              </w:rPr>
            </w:pPr>
            <w:r w:rsidRPr="00670650">
              <w:rPr>
                <w:rFonts w:ascii="Arial" w:hAnsi="Arial" w:cs="Arial"/>
              </w:rPr>
              <w:t>Najniższa cena spośród ważnych ofert</w:t>
            </w:r>
          </w:p>
          <w:p w14:paraId="3F814955" w14:textId="2045784C" w:rsidR="00255F4F" w:rsidRPr="00670650" w:rsidRDefault="00255F4F" w:rsidP="00837502">
            <w:pPr>
              <w:rPr>
                <w:rFonts w:ascii="Arial" w:hAnsi="Arial" w:cs="Arial"/>
              </w:rPr>
            </w:pPr>
            <w:r w:rsidRPr="00670650">
              <w:rPr>
                <w:rFonts w:ascii="Arial" w:hAnsi="Arial" w:cs="Arial"/>
              </w:rPr>
              <w:t xml:space="preserve">---------------------------------------------------- X </w:t>
            </w:r>
            <w:r w:rsidR="00201231" w:rsidRPr="00670650">
              <w:rPr>
                <w:rFonts w:ascii="Arial" w:hAnsi="Arial" w:cs="Arial"/>
              </w:rPr>
              <w:t>100</w:t>
            </w:r>
          </w:p>
          <w:p w14:paraId="5DE71413" w14:textId="77777777" w:rsidR="00255F4F" w:rsidRPr="00670650" w:rsidRDefault="00255F4F" w:rsidP="00837502">
            <w:pPr>
              <w:rPr>
                <w:rFonts w:ascii="Arial" w:hAnsi="Arial" w:cs="Arial"/>
              </w:rPr>
            </w:pPr>
            <w:r w:rsidRPr="00670650">
              <w:rPr>
                <w:rFonts w:ascii="Arial" w:hAnsi="Arial" w:cs="Arial"/>
              </w:rPr>
              <w:t>Cena badanej oferty</w:t>
            </w:r>
          </w:p>
        </w:tc>
      </w:tr>
    </w:tbl>
    <w:p w14:paraId="6626D414" w14:textId="77777777" w:rsidR="00670650" w:rsidRPr="00245C2B" w:rsidRDefault="00670650" w:rsidP="00837502">
      <w:pPr>
        <w:tabs>
          <w:tab w:val="left" w:pos="1418"/>
        </w:tabs>
        <w:rPr>
          <w:rFonts w:ascii="Arial" w:hAnsi="Arial" w:cs="Arial"/>
        </w:rPr>
      </w:pPr>
    </w:p>
    <w:p w14:paraId="6B0C8641" w14:textId="77777777" w:rsidR="00864325" w:rsidRPr="00245C2B" w:rsidRDefault="00864325" w:rsidP="00837502">
      <w:pPr>
        <w:widowControl w:val="0"/>
        <w:numPr>
          <w:ilvl w:val="0"/>
          <w:numId w:val="5"/>
        </w:numPr>
        <w:autoSpaceDE w:val="0"/>
        <w:autoSpaceDN w:val="0"/>
        <w:adjustRightInd w:val="0"/>
        <w:rPr>
          <w:rFonts w:ascii="Arial" w:hAnsi="Arial" w:cs="Arial"/>
        </w:rPr>
      </w:pPr>
      <w:r w:rsidRPr="00245C2B">
        <w:rPr>
          <w:rFonts w:ascii="Arial" w:hAnsi="Arial" w:cs="Arial"/>
        </w:rPr>
        <w:t>Wynik:</w:t>
      </w:r>
    </w:p>
    <w:p w14:paraId="5A875975" w14:textId="77777777" w:rsidR="00864325" w:rsidRPr="00245C2B" w:rsidRDefault="00864325" w:rsidP="00837502">
      <w:pPr>
        <w:pStyle w:val="FR1"/>
        <w:autoSpaceDE w:val="0"/>
        <w:autoSpaceDN w:val="0"/>
        <w:adjustRightInd w:val="0"/>
        <w:ind w:left="357"/>
        <w:rPr>
          <w:rFonts w:ascii="Arial" w:hAnsi="Arial" w:cs="Arial"/>
          <w:sz w:val="20"/>
        </w:rPr>
      </w:pPr>
      <w:r w:rsidRPr="00245C2B">
        <w:rPr>
          <w:rFonts w:ascii="Arial" w:hAnsi="Arial" w:cs="Arial"/>
          <w:sz w:val="20"/>
        </w:rPr>
        <w:t>Oferta, która przedstawia najkorzystniejszy bilans (maksymalna liczba przyznanych punktów w oparciu o ustalone kryteria) zostanie uznana za najkorzystniejszą, pozostałe oferty zostaną sklasyfikowane zgodnie z ilością uzyskanych punktów.</w:t>
      </w:r>
    </w:p>
    <w:p w14:paraId="6152E980" w14:textId="77777777" w:rsidR="00982CEB" w:rsidRPr="00245C2B" w:rsidRDefault="00982CEB" w:rsidP="00837502">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982CEB" w:rsidRPr="00245C2B" w14:paraId="2E8EEE54" w14:textId="77777777" w:rsidTr="00E333A0">
        <w:tc>
          <w:tcPr>
            <w:tcW w:w="9923" w:type="dxa"/>
            <w:shd w:val="clear" w:color="auto" w:fill="F2F2F2" w:themeFill="background1" w:themeFillShade="F2"/>
          </w:tcPr>
          <w:p w14:paraId="44D4B0C9" w14:textId="77777777" w:rsidR="00982CEB" w:rsidRPr="00245C2B" w:rsidRDefault="00982CEB" w:rsidP="00837502">
            <w:pPr>
              <w:ind w:left="1168" w:hanging="1168"/>
              <w:rPr>
                <w:rFonts w:ascii="Arial" w:hAnsi="Arial" w:cs="Arial"/>
              </w:rPr>
            </w:pPr>
            <w:r w:rsidRPr="00245C2B">
              <w:rPr>
                <w:rFonts w:ascii="Arial" w:hAnsi="Arial" w:cs="Arial"/>
              </w:rPr>
              <w:t>DZIAŁ XVIII. INFORMACJE O FORMALNOŚCIACH, JAKIE MUSZĄ ZOSTAĆ DOPEŁNIONE PO WYBORZE OFERTY W CELU ZAWARCIA UMOWY W SPRAWIE ZAMÓWIENIA PUBLICZNEGO</w:t>
            </w:r>
          </w:p>
        </w:tc>
      </w:tr>
    </w:tbl>
    <w:p w14:paraId="3C59E827" w14:textId="77777777" w:rsidR="00982CEB" w:rsidRPr="00245C2B" w:rsidRDefault="00982CEB" w:rsidP="00837502">
      <w:pPr>
        <w:pStyle w:val="Tekstprzypisudolnego"/>
        <w:rPr>
          <w:rFonts w:ascii="Arial" w:hAnsi="Arial" w:cs="Arial"/>
        </w:rPr>
      </w:pPr>
    </w:p>
    <w:p w14:paraId="602BFFA0" w14:textId="77777777" w:rsidR="001624BB" w:rsidRPr="00245C2B" w:rsidRDefault="001624BB" w:rsidP="00837502">
      <w:pPr>
        <w:pStyle w:val="Tekstprzypisudolnego"/>
        <w:rPr>
          <w:rFonts w:ascii="Arial" w:hAnsi="Arial" w:cs="Arial"/>
        </w:rPr>
      </w:pPr>
      <w:r w:rsidRPr="00245C2B">
        <w:rPr>
          <w:rFonts w:ascii="Arial" w:hAnsi="Arial" w:cs="Arial"/>
        </w:rPr>
        <w:t>Przed zawarciem umowy w sprawie zamówienia publicznego, wykonawca zobowiązany będzie do:</w:t>
      </w:r>
    </w:p>
    <w:p w14:paraId="12FA86B4" w14:textId="77777777" w:rsidR="001624BB" w:rsidRPr="00245C2B" w:rsidRDefault="001624BB" w:rsidP="00F6054A">
      <w:pPr>
        <w:pStyle w:val="Akapitzlist"/>
        <w:widowControl w:val="0"/>
        <w:numPr>
          <w:ilvl w:val="0"/>
          <w:numId w:val="17"/>
        </w:numPr>
        <w:autoSpaceDE w:val="0"/>
        <w:autoSpaceDN w:val="0"/>
        <w:adjustRightInd w:val="0"/>
        <w:jc w:val="both"/>
        <w:rPr>
          <w:rFonts w:ascii="Arial" w:hAnsi="Arial" w:cs="Arial"/>
          <w:shd w:val="clear" w:color="auto" w:fill="FFFFFF"/>
        </w:rPr>
      </w:pPr>
      <w:r w:rsidRPr="00245C2B">
        <w:rPr>
          <w:rFonts w:ascii="Arial" w:hAnsi="Arial" w:cs="Arial"/>
          <w:shd w:val="clear" w:color="auto" w:fill="FFFFFF"/>
        </w:rPr>
        <w:t>przedstawienia pełnomocnictwa osoby upoważnionej do zawarcia umowy;</w:t>
      </w:r>
    </w:p>
    <w:p w14:paraId="300E583F" w14:textId="77777777" w:rsidR="00982CEB" w:rsidRPr="00245C2B" w:rsidRDefault="001624BB" w:rsidP="00F6054A">
      <w:pPr>
        <w:pStyle w:val="Akapitzlist"/>
        <w:widowControl w:val="0"/>
        <w:numPr>
          <w:ilvl w:val="0"/>
          <w:numId w:val="17"/>
        </w:numPr>
        <w:autoSpaceDE w:val="0"/>
        <w:autoSpaceDN w:val="0"/>
        <w:adjustRightInd w:val="0"/>
        <w:jc w:val="both"/>
        <w:rPr>
          <w:rFonts w:ascii="Arial" w:hAnsi="Arial" w:cs="Arial"/>
        </w:rPr>
      </w:pPr>
      <w:r w:rsidRPr="00245C2B">
        <w:rPr>
          <w:rFonts w:ascii="Arial" w:hAnsi="Arial" w:cs="Arial"/>
        </w:rPr>
        <w:t>j</w:t>
      </w:r>
      <w:r w:rsidR="00982CEB" w:rsidRPr="00245C2B">
        <w:rPr>
          <w:rFonts w:ascii="Arial" w:hAnsi="Arial" w:cs="Arial"/>
        </w:rPr>
        <w:t>eżeli została wybrana oferta wykonawców wspólnie ubiegających się o udzielenie zamówienia,</w:t>
      </w:r>
      <w:r w:rsidRPr="00245C2B">
        <w:rPr>
          <w:rFonts w:ascii="Arial" w:hAnsi="Arial" w:cs="Arial"/>
        </w:rPr>
        <w:t xml:space="preserve"> do przedstawienia kopi</w:t>
      </w:r>
      <w:r w:rsidR="00982CEB" w:rsidRPr="00245C2B">
        <w:rPr>
          <w:rFonts w:ascii="Arial" w:hAnsi="Arial" w:cs="Arial"/>
        </w:rPr>
        <w:t xml:space="preserve"> umowy regulującej </w:t>
      </w:r>
      <w:r w:rsidRPr="00245C2B">
        <w:rPr>
          <w:rFonts w:ascii="Arial" w:hAnsi="Arial" w:cs="Arial"/>
        </w:rPr>
        <w:t>ich współpracę</w:t>
      </w:r>
      <w:r w:rsidR="00982CEB" w:rsidRPr="00245C2B">
        <w:rPr>
          <w:rFonts w:ascii="Arial" w:hAnsi="Arial" w:cs="Arial"/>
        </w:rPr>
        <w:t>.</w:t>
      </w:r>
    </w:p>
    <w:p w14:paraId="56FD7AD7" w14:textId="77777777" w:rsidR="00982CEB" w:rsidRDefault="00982CEB" w:rsidP="00837502">
      <w:pPr>
        <w:pStyle w:val="FR1"/>
        <w:autoSpaceDE w:val="0"/>
        <w:autoSpaceDN w:val="0"/>
        <w:adjustRightInd w:val="0"/>
        <w:rPr>
          <w:rFonts w:ascii="Arial" w:hAnsi="Arial" w:cs="Arial"/>
          <w:sz w:val="20"/>
        </w:rPr>
      </w:pPr>
    </w:p>
    <w:p w14:paraId="648F12F5" w14:textId="77777777" w:rsidR="004D6FD6" w:rsidRDefault="004D6FD6" w:rsidP="00837502">
      <w:pPr>
        <w:pStyle w:val="FR1"/>
        <w:autoSpaceDE w:val="0"/>
        <w:autoSpaceDN w:val="0"/>
        <w:adjustRightInd w:val="0"/>
        <w:rPr>
          <w:rFonts w:ascii="Arial" w:hAnsi="Arial" w:cs="Arial"/>
          <w:sz w:val="20"/>
        </w:rPr>
      </w:pPr>
    </w:p>
    <w:p w14:paraId="5E6391A4" w14:textId="77777777" w:rsidR="004D6FD6" w:rsidRPr="00245C2B" w:rsidRDefault="004D6FD6" w:rsidP="00837502">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982CEB" w:rsidRPr="00245C2B" w14:paraId="2049F6CE" w14:textId="77777777" w:rsidTr="00E333A0">
        <w:tc>
          <w:tcPr>
            <w:tcW w:w="9923" w:type="dxa"/>
            <w:shd w:val="clear" w:color="auto" w:fill="F2F2F2" w:themeFill="background1" w:themeFillShade="F2"/>
          </w:tcPr>
          <w:p w14:paraId="555E5E06" w14:textId="77777777" w:rsidR="00982CEB" w:rsidRPr="00245C2B" w:rsidRDefault="00982CEB" w:rsidP="00837502">
            <w:pPr>
              <w:tabs>
                <w:tab w:val="left" w:pos="885"/>
              </w:tabs>
              <w:rPr>
                <w:rFonts w:ascii="Arial" w:hAnsi="Arial" w:cs="Arial"/>
              </w:rPr>
            </w:pPr>
            <w:r w:rsidRPr="00245C2B">
              <w:rPr>
                <w:rFonts w:ascii="Arial" w:hAnsi="Arial" w:cs="Arial"/>
              </w:rPr>
              <w:lastRenderedPageBreak/>
              <w:t xml:space="preserve">DZIAŁ XIX. </w:t>
            </w:r>
            <w:r w:rsidR="001624BB" w:rsidRPr="00245C2B">
              <w:rPr>
                <w:rFonts w:ascii="Arial" w:hAnsi="Arial" w:cs="Arial"/>
              </w:rPr>
              <w:t>PROJEKTOWANE POSTANOWIENIA UMOWY W SPRAWIE ZAMÓWIENIA PUBLICZNEGO</w:t>
            </w:r>
          </w:p>
        </w:tc>
      </w:tr>
    </w:tbl>
    <w:p w14:paraId="508E0285" w14:textId="77777777" w:rsidR="00982CEB" w:rsidRPr="00245C2B" w:rsidRDefault="00982CEB" w:rsidP="00837502">
      <w:pPr>
        <w:pStyle w:val="Tekstprzypisudolnego"/>
        <w:rPr>
          <w:rFonts w:ascii="Arial" w:hAnsi="Arial" w:cs="Arial"/>
        </w:rPr>
      </w:pPr>
    </w:p>
    <w:p w14:paraId="73037F4E" w14:textId="77777777" w:rsidR="00982CEB" w:rsidRPr="00245C2B" w:rsidRDefault="00982CEB" w:rsidP="00837502">
      <w:pPr>
        <w:widowControl w:val="0"/>
        <w:numPr>
          <w:ilvl w:val="0"/>
          <w:numId w:val="2"/>
        </w:numPr>
        <w:autoSpaceDE w:val="0"/>
        <w:autoSpaceDN w:val="0"/>
        <w:adjustRightInd w:val="0"/>
        <w:jc w:val="both"/>
        <w:rPr>
          <w:rFonts w:ascii="Arial" w:hAnsi="Arial" w:cs="Arial"/>
        </w:rPr>
      </w:pPr>
      <w:r w:rsidRPr="00245C2B">
        <w:rPr>
          <w:rFonts w:ascii="Arial" w:hAnsi="Arial" w:cs="Arial"/>
        </w:rPr>
        <w:t>Zamawiający podpisze umowę z wykonawcą, który przedłoży najkorzystniejszą ofertę z punktu widzenia kryteriów przyjętych w niniejszej SWZ.</w:t>
      </w:r>
    </w:p>
    <w:p w14:paraId="6837CF1E" w14:textId="77777777" w:rsidR="00982CEB" w:rsidRPr="00245C2B" w:rsidRDefault="00982CEB" w:rsidP="00837502">
      <w:pPr>
        <w:widowControl w:val="0"/>
        <w:numPr>
          <w:ilvl w:val="0"/>
          <w:numId w:val="2"/>
        </w:numPr>
        <w:autoSpaceDE w:val="0"/>
        <w:autoSpaceDN w:val="0"/>
        <w:adjustRightInd w:val="0"/>
        <w:jc w:val="both"/>
        <w:rPr>
          <w:rFonts w:ascii="Arial" w:hAnsi="Arial" w:cs="Arial"/>
        </w:rPr>
      </w:pPr>
      <w:r w:rsidRPr="00245C2B">
        <w:rPr>
          <w:rFonts w:ascii="Arial" w:hAnsi="Arial" w:cs="Arial"/>
        </w:rPr>
        <w:t>Umowa zawarta zostanie z uwzględnieniem postanowień wynikających z treści niniejszej SWZ oraz danych zawartych w ofercie.</w:t>
      </w:r>
    </w:p>
    <w:p w14:paraId="40118E6F" w14:textId="26CC26ED" w:rsidR="00982CEB" w:rsidRPr="00245C2B" w:rsidRDefault="00982CEB" w:rsidP="00837502">
      <w:pPr>
        <w:widowControl w:val="0"/>
        <w:numPr>
          <w:ilvl w:val="0"/>
          <w:numId w:val="2"/>
        </w:numPr>
        <w:autoSpaceDE w:val="0"/>
        <w:autoSpaceDN w:val="0"/>
        <w:adjustRightInd w:val="0"/>
        <w:jc w:val="both"/>
        <w:rPr>
          <w:rFonts w:ascii="Arial" w:hAnsi="Arial" w:cs="Arial"/>
          <w:color w:val="0000FF"/>
        </w:rPr>
      </w:pPr>
      <w:r w:rsidRPr="00245C2B">
        <w:rPr>
          <w:rFonts w:ascii="Arial" w:hAnsi="Arial" w:cs="Arial"/>
        </w:rPr>
        <w:t xml:space="preserve">Postanowienia umowy zawarto w projekcie umowy, który stanowi </w:t>
      </w:r>
      <w:r w:rsidR="00837502">
        <w:rPr>
          <w:rFonts w:ascii="Arial" w:hAnsi="Arial" w:cs="Arial"/>
          <w:color w:val="0000FF"/>
        </w:rPr>
        <w:t>za</w:t>
      </w:r>
      <w:r w:rsidRPr="00245C2B">
        <w:rPr>
          <w:rFonts w:ascii="Arial" w:hAnsi="Arial" w:cs="Arial"/>
          <w:color w:val="0000FF"/>
        </w:rPr>
        <w:t xml:space="preserve">łącznik nr </w:t>
      </w:r>
      <w:r w:rsidR="00A65936">
        <w:rPr>
          <w:rFonts w:ascii="Arial" w:hAnsi="Arial" w:cs="Arial"/>
          <w:color w:val="0000FF"/>
        </w:rPr>
        <w:t>3</w:t>
      </w:r>
      <w:r w:rsidRPr="00245C2B">
        <w:rPr>
          <w:rFonts w:ascii="Arial" w:hAnsi="Arial" w:cs="Arial"/>
          <w:color w:val="0000FF"/>
        </w:rPr>
        <w:t xml:space="preserve"> do SWZ.</w:t>
      </w:r>
    </w:p>
    <w:p w14:paraId="0CAFB156" w14:textId="77777777" w:rsidR="00265EF9" w:rsidRPr="00245C2B" w:rsidRDefault="00265EF9"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1624BB" w:rsidRPr="00245C2B" w14:paraId="7AA19826" w14:textId="77777777" w:rsidTr="00E333A0">
        <w:tc>
          <w:tcPr>
            <w:tcW w:w="9923" w:type="dxa"/>
            <w:shd w:val="clear" w:color="auto" w:fill="F2F2F2" w:themeFill="background1" w:themeFillShade="F2"/>
          </w:tcPr>
          <w:p w14:paraId="4B32E5AA" w14:textId="77777777" w:rsidR="001624BB" w:rsidRPr="00245C2B" w:rsidRDefault="001624BB" w:rsidP="00837502">
            <w:pPr>
              <w:tabs>
                <w:tab w:val="left" w:pos="885"/>
              </w:tabs>
              <w:rPr>
                <w:rFonts w:ascii="Arial" w:hAnsi="Arial" w:cs="Arial"/>
              </w:rPr>
            </w:pPr>
            <w:r w:rsidRPr="00245C2B">
              <w:rPr>
                <w:rFonts w:ascii="Arial" w:hAnsi="Arial" w:cs="Arial"/>
              </w:rPr>
              <w:t>DZIAŁ XX. POUCZENIE O ŚRODKACH OCHRONY PRAWNEJ PRZYSŁUGUJĄCYCH WYKONAWCY</w:t>
            </w:r>
          </w:p>
        </w:tc>
      </w:tr>
    </w:tbl>
    <w:p w14:paraId="367B938B" w14:textId="77777777" w:rsidR="0081531B" w:rsidRPr="00245C2B" w:rsidRDefault="0081531B" w:rsidP="00837502">
      <w:pPr>
        <w:rPr>
          <w:rFonts w:ascii="Arial" w:hAnsi="Arial" w:cs="Arial"/>
        </w:rPr>
      </w:pPr>
    </w:p>
    <w:p w14:paraId="3DD7FF62" w14:textId="77777777" w:rsidR="0081531B" w:rsidRPr="00245C2B" w:rsidRDefault="0081531B" w:rsidP="00837502">
      <w:pPr>
        <w:numPr>
          <w:ilvl w:val="2"/>
          <w:numId w:val="7"/>
        </w:numPr>
        <w:rPr>
          <w:rFonts w:ascii="Arial" w:hAnsi="Arial" w:cs="Arial"/>
        </w:rPr>
      </w:pPr>
      <w:r w:rsidRPr="00245C2B">
        <w:rPr>
          <w:rFonts w:ascii="Arial" w:hAnsi="Arial" w:cs="Arial"/>
        </w:rPr>
        <w:t>Odwołanie przysługuje na:</w:t>
      </w:r>
    </w:p>
    <w:p w14:paraId="226D1BCF" w14:textId="43D87D6A" w:rsidR="0081531B" w:rsidRPr="00245C2B" w:rsidRDefault="0081531B" w:rsidP="00F6054A">
      <w:pPr>
        <w:pStyle w:val="Akapitzlist"/>
        <w:numPr>
          <w:ilvl w:val="0"/>
          <w:numId w:val="18"/>
        </w:numPr>
        <w:shd w:val="clear" w:color="auto" w:fill="FFFFFF"/>
        <w:jc w:val="both"/>
        <w:rPr>
          <w:rFonts w:ascii="Arial" w:hAnsi="Arial" w:cs="Arial"/>
        </w:rPr>
      </w:pPr>
      <w:r w:rsidRPr="00245C2B">
        <w:rPr>
          <w:rFonts w:ascii="Arial" w:hAnsi="Arial" w:cs="Arial"/>
        </w:rPr>
        <w:t>niezgodną z przepisami ustawy czynność zamawiającego, podjętą w postępowaniu o udzielenie zamówienia, w tym na projektowane postanowienie umowy;</w:t>
      </w:r>
    </w:p>
    <w:p w14:paraId="4ED0996F" w14:textId="39F19777" w:rsidR="0081531B" w:rsidRPr="00245C2B" w:rsidRDefault="0081531B" w:rsidP="00F6054A">
      <w:pPr>
        <w:pStyle w:val="Akapitzlist"/>
        <w:numPr>
          <w:ilvl w:val="0"/>
          <w:numId w:val="18"/>
        </w:numPr>
        <w:shd w:val="clear" w:color="auto" w:fill="FFFFFF"/>
        <w:jc w:val="both"/>
        <w:rPr>
          <w:rFonts w:ascii="Arial" w:hAnsi="Arial" w:cs="Arial"/>
        </w:rPr>
      </w:pPr>
      <w:r w:rsidRPr="00245C2B">
        <w:rPr>
          <w:rFonts w:ascii="Arial" w:hAnsi="Arial" w:cs="Arial"/>
        </w:rPr>
        <w:t>zaniechanie czynności w postępowaniu o udzielenie zamówienia</w:t>
      </w:r>
      <w:r w:rsidR="008E29B9" w:rsidRPr="00245C2B">
        <w:rPr>
          <w:rFonts w:ascii="Arial" w:hAnsi="Arial" w:cs="Arial"/>
        </w:rPr>
        <w:t>,</w:t>
      </w:r>
      <w:r w:rsidRPr="00245C2B">
        <w:rPr>
          <w:rFonts w:ascii="Arial" w:hAnsi="Arial" w:cs="Arial"/>
        </w:rPr>
        <w:t xml:space="preserve"> do której zamawiający był obowiązany na podstawie ustawy;</w:t>
      </w:r>
    </w:p>
    <w:p w14:paraId="339B0ADF" w14:textId="66BAE2C3" w:rsidR="0081531B" w:rsidRPr="00245C2B" w:rsidRDefault="0081531B" w:rsidP="00F6054A">
      <w:pPr>
        <w:pStyle w:val="Akapitzlist"/>
        <w:numPr>
          <w:ilvl w:val="0"/>
          <w:numId w:val="18"/>
        </w:numPr>
        <w:shd w:val="clear" w:color="auto" w:fill="FFFFFF"/>
        <w:jc w:val="both"/>
        <w:rPr>
          <w:rFonts w:ascii="Arial" w:hAnsi="Arial" w:cs="Arial"/>
        </w:rPr>
      </w:pPr>
      <w:r w:rsidRPr="00245C2B">
        <w:rPr>
          <w:rFonts w:ascii="Arial" w:hAnsi="Arial" w:cs="Arial"/>
        </w:rPr>
        <w:t>zaniechanie przeprowadzenia postępowania o udzielenie zamówienia, mimo że zamawiający był do tego obowiązany.</w:t>
      </w:r>
    </w:p>
    <w:p w14:paraId="5DFCD4CB" w14:textId="77777777" w:rsidR="0081531B" w:rsidRPr="00245C2B" w:rsidRDefault="0081531B" w:rsidP="00837502">
      <w:pPr>
        <w:pStyle w:val="FR1"/>
        <w:autoSpaceDE w:val="0"/>
        <w:autoSpaceDN w:val="0"/>
        <w:adjustRightInd w:val="0"/>
        <w:rPr>
          <w:rFonts w:ascii="Arial" w:hAnsi="Arial" w:cs="Arial"/>
          <w:sz w:val="20"/>
        </w:rPr>
      </w:pPr>
    </w:p>
    <w:p w14:paraId="477C4A09" w14:textId="77777777" w:rsidR="0081531B" w:rsidRPr="00245C2B" w:rsidRDefault="0081531B" w:rsidP="00837502">
      <w:pPr>
        <w:numPr>
          <w:ilvl w:val="2"/>
          <w:numId w:val="7"/>
        </w:numPr>
        <w:rPr>
          <w:rFonts w:ascii="Arial" w:hAnsi="Arial" w:cs="Arial"/>
        </w:rPr>
      </w:pPr>
      <w:r w:rsidRPr="00245C2B">
        <w:rPr>
          <w:rFonts w:ascii="Arial" w:hAnsi="Arial" w:cs="Arial"/>
        </w:rPr>
        <w:t>Postępowanie skargowe</w:t>
      </w:r>
    </w:p>
    <w:p w14:paraId="06311064" w14:textId="77777777" w:rsidR="0081531B" w:rsidRPr="00245C2B" w:rsidRDefault="0081531B" w:rsidP="00F6054A">
      <w:pPr>
        <w:pStyle w:val="FR1"/>
        <w:numPr>
          <w:ilvl w:val="0"/>
          <w:numId w:val="19"/>
        </w:numPr>
        <w:autoSpaceDE w:val="0"/>
        <w:autoSpaceDN w:val="0"/>
        <w:adjustRightInd w:val="0"/>
        <w:rPr>
          <w:rFonts w:ascii="Arial" w:hAnsi="Arial" w:cs="Arial"/>
          <w:bCs/>
          <w:sz w:val="20"/>
        </w:rPr>
      </w:pPr>
      <w:r w:rsidRPr="00245C2B">
        <w:rPr>
          <w:rFonts w:ascii="Arial" w:hAnsi="Arial" w:cs="Arial"/>
          <w:bCs/>
          <w:sz w:val="20"/>
        </w:rPr>
        <w:t>Na orzeczenie Izby oraz postanowienie Prezesa Izby, o którym mowa w art. 519 ust. 1 ustawy Pzp, stronom oraz uczestnikom postępowania odwoławczego przysługuje skarga do sądu.</w:t>
      </w:r>
    </w:p>
    <w:p w14:paraId="234E8CFE" w14:textId="77777777" w:rsidR="0081531B" w:rsidRPr="00245C2B" w:rsidRDefault="0081531B" w:rsidP="00F6054A">
      <w:pPr>
        <w:pStyle w:val="FR1"/>
        <w:numPr>
          <w:ilvl w:val="0"/>
          <w:numId w:val="19"/>
        </w:numPr>
        <w:autoSpaceDE w:val="0"/>
        <w:autoSpaceDN w:val="0"/>
        <w:adjustRightInd w:val="0"/>
        <w:rPr>
          <w:rFonts w:ascii="Arial" w:hAnsi="Arial" w:cs="Arial"/>
          <w:bCs/>
          <w:sz w:val="20"/>
        </w:rPr>
      </w:pPr>
      <w:r w:rsidRPr="00245C2B">
        <w:rPr>
          <w:rFonts w:ascii="Arial" w:hAnsi="Arial" w:cs="Arial"/>
          <w:bCs/>
          <w:sz w:val="20"/>
        </w:rPr>
        <w:t>W postępowaniu toczącym się wskutek wniesienia skargi stosuje się odpowiednio przepisy ustawy z dnia 17 listopada 1964 r. - Kodeks postępowania cywilnego o apelacji, jeżeli przepisy niniejszego rozdziału nie stanowią inaczej.</w:t>
      </w:r>
    </w:p>
    <w:p w14:paraId="1783BCC0" w14:textId="77777777" w:rsidR="0081531B" w:rsidRPr="00245C2B" w:rsidRDefault="0081531B" w:rsidP="00837502">
      <w:pPr>
        <w:pStyle w:val="FR1"/>
        <w:autoSpaceDE w:val="0"/>
        <w:autoSpaceDN w:val="0"/>
        <w:adjustRightInd w:val="0"/>
        <w:rPr>
          <w:rFonts w:ascii="Arial" w:hAnsi="Arial" w:cs="Arial"/>
          <w:sz w:val="20"/>
        </w:rPr>
      </w:pPr>
    </w:p>
    <w:p w14:paraId="33ECC860" w14:textId="71B26206" w:rsidR="0081531B" w:rsidRPr="00245C2B" w:rsidRDefault="0081531B" w:rsidP="00CA45A8">
      <w:pPr>
        <w:numPr>
          <w:ilvl w:val="2"/>
          <w:numId w:val="7"/>
        </w:numPr>
        <w:jc w:val="both"/>
        <w:rPr>
          <w:rFonts w:ascii="Arial" w:hAnsi="Arial" w:cs="Arial"/>
        </w:rPr>
      </w:pPr>
      <w:r w:rsidRPr="00245C2B">
        <w:rPr>
          <w:rFonts w:ascii="Arial" w:hAnsi="Arial" w:cs="Arial"/>
        </w:rPr>
        <w:t>Szczegółowe informacje na temat środków ochrony prawnej znajdują się w ustawie P</w:t>
      </w:r>
      <w:r w:rsidR="00B53E36" w:rsidRPr="00245C2B">
        <w:rPr>
          <w:rFonts w:ascii="Arial" w:hAnsi="Arial" w:cs="Arial"/>
        </w:rPr>
        <w:t>zp w Dziale IX</w:t>
      </w:r>
      <w:r w:rsidRPr="00245C2B">
        <w:rPr>
          <w:rFonts w:ascii="Arial" w:hAnsi="Arial" w:cs="Arial"/>
        </w:rPr>
        <w:t>.</w:t>
      </w:r>
    </w:p>
    <w:p w14:paraId="482A98D2" w14:textId="77777777" w:rsidR="00E333A0" w:rsidRPr="00245C2B" w:rsidRDefault="00E333A0" w:rsidP="00837502">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E333A0" w:rsidRPr="00245C2B" w14:paraId="129EFE8D" w14:textId="77777777" w:rsidTr="00E333A0">
        <w:tc>
          <w:tcPr>
            <w:tcW w:w="9923" w:type="dxa"/>
            <w:shd w:val="clear" w:color="auto" w:fill="F2F2F2" w:themeFill="background1" w:themeFillShade="F2"/>
          </w:tcPr>
          <w:p w14:paraId="25358E40" w14:textId="77777777" w:rsidR="00E333A0" w:rsidRPr="00245C2B" w:rsidRDefault="00E333A0" w:rsidP="00837502">
            <w:pPr>
              <w:rPr>
                <w:rFonts w:ascii="Arial" w:hAnsi="Arial" w:cs="Arial"/>
              </w:rPr>
            </w:pPr>
            <w:r w:rsidRPr="00245C2B">
              <w:rPr>
                <w:rFonts w:ascii="Arial" w:hAnsi="Arial" w:cs="Arial"/>
                <w:color w:val="FF0000"/>
              </w:rPr>
              <w:br w:type="page"/>
            </w:r>
            <w:r w:rsidRPr="00245C2B">
              <w:rPr>
                <w:rFonts w:ascii="Arial" w:hAnsi="Arial" w:cs="Arial"/>
              </w:rPr>
              <w:t>DZIAŁ XXI. WADIUM</w:t>
            </w:r>
          </w:p>
        </w:tc>
      </w:tr>
    </w:tbl>
    <w:p w14:paraId="78981DC4" w14:textId="77777777" w:rsidR="00E333A0" w:rsidRPr="00245C2B" w:rsidRDefault="00E333A0" w:rsidP="00837502">
      <w:pPr>
        <w:jc w:val="both"/>
        <w:rPr>
          <w:rFonts w:ascii="Arial" w:hAnsi="Arial" w:cs="Arial"/>
        </w:rPr>
      </w:pPr>
    </w:p>
    <w:p w14:paraId="7EBAF165" w14:textId="77777777" w:rsidR="00265EF9" w:rsidRPr="00245C2B" w:rsidRDefault="00265EF9" w:rsidP="00837502">
      <w:pPr>
        <w:pStyle w:val="FR1"/>
        <w:autoSpaceDE w:val="0"/>
        <w:autoSpaceDN w:val="0"/>
        <w:adjustRightInd w:val="0"/>
        <w:rPr>
          <w:rFonts w:ascii="Arial" w:hAnsi="Arial" w:cs="Arial"/>
          <w:sz w:val="20"/>
        </w:rPr>
      </w:pPr>
      <w:r w:rsidRPr="00245C2B">
        <w:rPr>
          <w:rFonts w:ascii="Arial" w:hAnsi="Arial" w:cs="Arial"/>
          <w:sz w:val="20"/>
        </w:rPr>
        <w:t>Zamawiający nie wymaga wniesienie wadium.</w:t>
      </w:r>
    </w:p>
    <w:p w14:paraId="64CBA002" w14:textId="77777777" w:rsidR="00265EF9" w:rsidRDefault="00265EF9" w:rsidP="00837502">
      <w:pPr>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543B91" w:rsidRPr="00245C2B" w14:paraId="33404EF8" w14:textId="77777777" w:rsidTr="007F5C13">
        <w:tc>
          <w:tcPr>
            <w:tcW w:w="9804" w:type="dxa"/>
            <w:shd w:val="clear" w:color="auto" w:fill="F2F2F2" w:themeFill="background1" w:themeFillShade="F2"/>
          </w:tcPr>
          <w:p w14:paraId="0BCF857A" w14:textId="77777777" w:rsidR="00543B91" w:rsidRPr="00245C2B" w:rsidRDefault="00543B91" w:rsidP="00837502">
            <w:pPr>
              <w:rPr>
                <w:rFonts w:ascii="Arial" w:hAnsi="Arial" w:cs="Arial"/>
              </w:rPr>
            </w:pPr>
            <w:r w:rsidRPr="00245C2B">
              <w:rPr>
                <w:rFonts w:ascii="Arial" w:hAnsi="Arial" w:cs="Arial"/>
              </w:rPr>
              <w:t>DZIAŁ XX</w:t>
            </w:r>
            <w:r w:rsidR="00FC75E0" w:rsidRPr="00245C2B">
              <w:rPr>
                <w:rFonts w:ascii="Arial" w:hAnsi="Arial" w:cs="Arial"/>
              </w:rPr>
              <w:t>I</w:t>
            </w:r>
            <w:r w:rsidRPr="00245C2B">
              <w:rPr>
                <w:rFonts w:ascii="Arial" w:hAnsi="Arial" w:cs="Arial"/>
              </w:rPr>
              <w:t>I. ZABEZPIECZENIE NALEŻYTEGO WYKONANIA UMOWY</w:t>
            </w:r>
          </w:p>
        </w:tc>
      </w:tr>
    </w:tbl>
    <w:p w14:paraId="45225C08" w14:textId="77777777" w:rsidR="00543B91" w:rsidRPr="00245C2B" w:rsidRDefault="00543B91" w:rsidP="00837502">
      <w:pPr>
        <w:pStyle w:val="FR1"/>
        <w:widowControl/>
        <w:tabs>
          <w:tab w:val="left" w:pos="1418"/>
        </w:tabs>
        <w:rPr>
          <w:rFonts w:ascii="Arial" w:hAnsi="Arial" w:cs="Arial"/>
          <w:sz w:val="20"/>
        </w:rPr>
      </w:pPr>
    </w:p>
    <w:p w14:paraId="523173E0" w14:textId="77777777" w:rsidR="00543B91" w:rsidRPr="00245C2B" w:rsidRDefault="00543B91" w:rsidP="00837502">
      <w:pPr>
        <w:pStyle w:val="FR1"/>
        <w:autoSpaceDE w:val="0"/>
        <w:autoSpaceDN w:val="0"/>
        <w:adjustRightInd w:val="0"/>
        <w:rPr>
          <w:rFonts w:ascii="Arial" w:hAnsi="Arial" w:cs="Arial"/>
          <w:sz w:val="20"/>
        </w:rPr>
      </w:pPr>
      <w:r w:rsidRPr="00245C2B">
        <w:rPr>
          <w:rFonts w:ascii="Arial" w:hAnsi="Arial" w:cs="Arial"/>
          <w:sz w:val="20"/>
        </w:rPr>
        <w:t>Zamawiający nie wymaga wniesienie zabezpieczenia należytego wykonania umowy.</w:t>
      </w:r>
    </w:p>
    <w:p w14:paraId="4E373177" w14:textId="77777777" w:rsidR="00543B91" w:rsidRPr="00245C2B" w:rsidRDefault="00543B91" w:rsidP="00837502">
      <w:pPr>
        <w:pStyle w:val="FR1"/>
        <w:autoSpaceDE w:val="0"/>
        <w:autoSpaceDN w:val="0"/>
        <w:adjustRightInd w:val="0"/>
        <w:rPr>
          <w:rFonts w:ascii="Arial" w:hAnsi="Arial" w:cs="Arial"/>
          <w:sz w:val="20"/>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D05B35" w:rsidRPr="00245C2B" w14:paraId="31DE7458" w14:textId="77777777" w:rsidTr="007F5C13">
        <w:tc>
          <w:tcPr>
            <w:tcW w:w="9804" w:type="dxa"/>
            <w:shd w:val="clear" w:color="auto" w:fill="F2F2F2" w:themeFill="background1" w:themeFillShade="F2"/>
          </w:tcPr>
          <w:p w14:paraId="26A20D21" w14:textId="77777777" w:rsidR="00D05B35" w:rsidRPr="00245C2B" w:rsidRDefault="00D05B35" w:rsidP="00837502">
            <w:pPr>
              <w:rPr>
                <w:rFonts w:ascii="Arial" w:hAnsi="Arial" w:cs="Arial"/>
              </w:rPr>
            </w:pPr>
            <w:r w:rsidRPr="00245C2B">
              <w:rPr>
                <w:rFonts w:ascii="Arial" w:hAnsi="Arial" w:cs="Arial"/>
              </w:rPr>
              <w:t>DZIAŁ X</w:t>
            </w:r>
            <w:r w:rsidR="0017588B" w:rsidRPr="00245C2B">
              <w:rPr>
                <w:rFonts w:ascii="Arial" w:hAnsi="Arial" w:cs="Arial"/>
              </w:rPr>
              <w:t>X</w:t>
            </w:r>
            <w:r w:rsidR="00FC75E0" w:rsidRPr="00245C2B">
              <w:rPr>
                <w:rFonts w:ascii="Arial" w:hAnsi="Arial" w:cs="Arial"/>
              </w:rPr>
              <w:t>I</w:t>
            </w:r>
            <w:r w:rsidR="0017588B" w:rsidRPr="00245C2B">
              <w:rPr>
                <w:rFonts w:ascii="Arial" w:hAnsi="Arial" w:cs="Arial"/>
              </w:rPr>
              <w:t>II</w:t>
            </w:r>
            <w:r w:rsidRPr="00245C2B">
              <w:rPr>
                <w:rFonts w:ascii="Arial" w:hAnsi="Arial" w:cs="Arial"/>
              </w:rPr>
              <w:t>. INFORMACJA I DOSTĘP DO DANYCH OSOBOWYCH</w:t>
            </w:r>
          </w:p>
        </w:tc>
      </w:tr>
    </w:tbl>
    <w:p w14:paraId="3E222724" w14:textId="77777777" w:rsidR="00D05B35" w:rsidRPr="00245C2B" w:rsidRDefault="00D05B35" w:rsidP="00837502">
      <w:pPr>
        <w:rPr>
          <w:rFonts w:ascii="Arial" w:hAnsi="Arial" w:cs="Arial"/>
        </w:rPr>
      </w:pPr>
    </w:p>
    <w:p w14:paraId="3F445B62" w14:textId="77777777" w:rsidR="00D05B35" w:rsidRPr="00245C2B" w:rsidRDefault="00D05B35" w:rsidP="00837502">
      <w:pPr>
        <w:jc w:val="both"/>
        <w:rPr>
          <w:rFonts w:ascii="Arial" w:hAnsi="Arial" w:cs="Arial"/>
        </w:rPr>
      </w:pPr>
      <w:r w:rsidRPr="00245C2B">
        <w:rPr>
          <w:rFonts w:ascii="Arial" w:hAnsi="Arial" w:cs="Arial"/>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C728722" w14:textId="185A1B96"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administratorem Pani/Pana danych osobowych jest Szpital Wojewódzki im. Mikołaja Kopernika</w:t>
      </w:r>
      <w:r w:rsidR="00ED3D1D">
        <w:rPr>
          <w:rFonts w:ascii="Arial" w:hAnsi="Arial" w:cs="Arial"/>
        </w:rPr>
        <w:t xml:space="preserve"> w Koszalinie</w:t>
      </w:r>
      <w:r w:rsidRPr="00245C2B">
        <w:rPr>
          <w:rFonts w:ascii="Arial" w:hAnsi="Arial" w:cs="Arial"/>
        </w:rPr>
        <w:t>, ul. T</w:t>
      </w:r>
      <w:r w:rsidR="001B005D">
        <w:rPr>
          <w:rFonts w:ascii="Arial" w:hAnsi="Arial" w:cs="Arial"/>
        </w:rPr>
        <w:t>ytusa</w:t>
      </w:r>
      <w:r w:rsidRPr="00245C2B">
        <w:rPr>
          <w:rFonts w:ascii="Arial" w:hAnsi="Arial" w:cs="Arial"/>
        </w:rPr>
        <w:t xml:space="preserve"> Chałubińskiego 7, 75 – 581 Koszalin;</w:t>
      </w:r>
    </w:p>
    <w:p w14:paraId="10B6F69A" w14:textId="7ADBDCA3"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 xml:space="preserve">inspektorem ochrony danych osobowych w Szpitalu Wojewódzkim im. Mikołaja Kopernika </w:t>
      </w:r>
      <w:r w:rsidR="00ED3D1D">
        <w:rPr>
          <w:rFonts w:ascii="Arial" w:hAnsi="Arial" w:cs="Arial"/>
        </w:rPr>
        <w:t xml:space="preserve">w Koszalinie </w:t>
      </w:r>
      <w:r w:rsidRPr="00245C2B">
        <w:rPr>
          <w:rFonts w:ascii="Arial" w:hAnsi="Arial" w:cs="Arial"/>
        </w:rPr>
        <w:t xml:space="preserve">jest Pani Anna Kobusińska, adres e-mail: </w:t>
      </w:r>
      <w:hyperlink r:id="rId10" w:history="1">
        <w:r w:rsidRPr="00245C2B">
          <w:rPr>
            <w:rStyle w:val="Hipercze"/>
            <w:rFonts w:ascii="Arial" w:hAnsi="Arial" w:cs="Arial"/>
          </w:rPr>
          <w:t>sekretariat@swk.med.pl</w:t>
        </w:r>
      </w:hyperlink>
      <w:r w:rsidRPr="00245C2B">
        <w:rPr>
          <w:rFonts w:ascii="Arial" w:hAnsi="Arial" w:cs="Arial"/>
        </w:rPr>
        <w:t>, telefon: 94 34 88</w:t>
      </w:r>
      <w:r w:rsidR="007F5C13" w:rsidRPr="00245C2B">
        <w:rPr>
          <w:rFonts w:ascii="Arial" w:hAnsi="Arial" w:cs="Arial"/>
        </w:rPr>
        <w:t> </w:t>
      </w:r>
      <w:r w:rsidRPr="00245C2B">
        <w:rPr>
          <w:rFonts w:ascii="Arial" w:hAnsi="Arial" w:cs="Arial"/>
        </w:rPr>
        <w:t>545;</w:t>
      </w:r>
    </w:p>
    <w:p w14:paraId="6DE83B18" w14:textId="6215E962" w:rsidR="00255F4F" w:rsidRPr="00177A7D" w:rsidRDefault="00255F4F" w:rsidP="00837502">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 xml:space="preserve">Pani/Pana dane osobowe przetwarzane będą na podstawie art. 6 ust. 1 lit. c RODO w celu związanym z postępowaniem o udzielenie zamówienia publicznego </w:t>
      </w:r>
      <w:r>
        <w:rPr>
          <w:rFonts w:ascii="Arial" w:hAnsi="Arial" w:cs="Arial"/>
        </w:rPr>
        <w:t>p.t.:</w:t>
      </w:r>
      <w:r w:rsidRPr="00177A7D">
        <w:rPr>
          <w:rFonts w:ascii="Arial" w:hAnsi="Arial" w:cs="Arial"/>
        </w:rPr>
        <w:t xml:space="preserve"> </w:t>
      </w:r>
      <w:r w:rsidRPr="00201231">
        <w:rPr>
          <w:rFonts w:ascii="Arial" w:hAnsi="Arial" w:cs="Arial"/>
        </w:rPr>
        <w:t>„</w:t>
      </w:r>
      <w:r w:rsidR="00201231" w:rsidRPr="00201231">
        <w:rPr>
          <w:rFonts w:ascii="Arial" w:hAnsi="Arial" w:cs="Arial"/>
        </w:rPr>
        <w:t>Sprzęt do zabiegów wewnątrznaczyniowych</w:t>
      </w:r>
      <w:r w:rsidRPr="00201231">
        <w:rPr>
          <w:rFonts w:ascii="Arial" w:hAnsi="Arial" w:cs="Arial"/>
        </w:rPr>
        <w:t>”;</w:t>
      </w:r>
    </w:p>
    <w:p w14:paraId="02C91EF9" w14:textId="77777777" w:rsidR="00D05B35" w:rsidRPr="00245C2B" w:rsidRDefault="00E1509E"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odbiorcami Pani/Pana danych osobowych będą osoby lub podmioty, którym udostępniona zostanie dokumentacja postępowania w oparciu o art. 18 oraz art. 74 ustawy Pzp</w:t>
      </w:r>
      <w:r w:rsidR="00D05B35" w:rsidRPr="00245C2B">
        <w:rPr>
          <w:rFonts w:ascii="Arial" w:hAnsi="Arial" w:cs="Arial"/>
        </w:rPr>
        <w:t>;</w:t>
      </w:r>
    </w:p>
    <w:p w14:paraId="78B5E3B6" w14:textId="77777777"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Pani/Pana dane osobowe będą przechowywane, przez okres 5 lat kalendarzowych od dnia zakończenia realizacji umowy;</w:t>
      </w:r>
    </w:p>
    <w:p w14:paraId="74EDB23B" w14:textId="77777777"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obowiązek podania przez Panią/Pana danych osobowych bezpośrednio Pani/Pana dotyczących jest wymogiem ustawowym określonym w przepisach ustawy, związanym z udziałem w postępowaniu o udzielenie zamówienia publicznego; konsekwencje niepodania określonych danych wynikają z ustawy Pzp;</w:t>
      </w:r>
    </w:p>
    <w:p w14:paraId="5DDB6E9A" w14:textId="77777777"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w odniesieniu do Pani/Pana danych osobowych decyzje nie będą podejmowane w sposób zautomatyzowany, stosowanie do art. 22 RODO;</w:t>
      </w:r>
    </w:p>
    <w:p w14:paraId="462EFCCF" w14:textId="77777777"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t>posiada Pani/Pan:</w:t>
      </w:r>
    </w:p>
    <w:p w14:paraId="13A57C80"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na podstawie art. 15 RODO prawo dostępu do danych osobowych Pani/Pana dotyczących;</w:t>
      </w:r>
    </w:p>
    <w:p w14:paraId="4EA5F22C"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na podstawie art. 16 RODO prawo do sprostowania Pani/Pana danych osobowych;</w:t>
      </w:r>
    </w:p>
    <w:p w14:paraId="4F485A40"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na podstawie art. 18 RODO prawo żądania od administratora ograniczenia przetwarzania danych osobowych z zastrzeżeniem przypadków, o których mowa w art. 18 ust. 2 RODO;</w:t>
      </w:r>
      <w:r w:rsidR="006E0782" w:rsidRPr="00245C2B">
        <w:rPr>
          <w:rFonts w:ascii="Arial" w:hAnsi="Arial" w:cs="Arial"/>
        </w:rPr>
        <w:t xml:space="preserve"> </w:t>
      </w:r>
    </w:p>
    <w:p w14:paraId="25BB220B"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prawo do wniesienia skargi do Prezesa Urzędu Ochrony Danych Osobowych, gdy uzna Pani/Pan, że przetwarzanie danych osobowych Pani/Pana dotyczących narusza przepisy RODO;</w:t>
      </w:r>
    </w:p>
    <w:p w14:paraId="1715BCD7" w14:textId="77777777" w:rsidR="00D05B35" w:rsidRPr="00245C2B" w:rsidRDefault="00D05B35" w:rsidP="00837502">
      <w:pPr>
        <w:pStyle w:val="Akapitzlist"/>
        <w:numPr>
          <w:ilvl w:val="1"/>
          <w:numId w:val="9"/>
        </w:numPr>
        <w:suppressAutoHyphens w:val="0"/>
        <w:ind w:left="527" w:hanging="357"/>
        <w:contextualSpacing w:val="0"/>
        <w:jc w:val="both"/>
        <w:rPr>
          <w:rFonts w:ascii="Arial" w:hAnsi="Arial" w:cs="Arial"/>
        </w:rPr>
      </w:pPr>
      <w:r w:rsidRPr="00245C2B">
        <w:rPr>
          <w:rFonts w:ascii="Arial" w:hAnsi="Arial" w:cs="Arial"/>
        </w:rPr>
        <w:lastRenderedPageBreak/>
        <w:t>nie przysługuje Pani/Panu:</w:t>
      </w:r>
    </w:p>
    <w:p w14:paraId="37FA4A77"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w związku z art. 17 ust. 3 lit. b, d lub e RODO prawo do usunięcia danych osobowych;</w:t>
      </w:r>
    </w:p>
    <w:p w14:paraId="18078037"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prawo do przenoszenia danych osobowych, o którym mowa w art. 20 RODO;</w:t>
      </w:r>
    </w:p>
    <w:p w14:paraId="72CE6E4E" w14:textId="77777777" w:rsidR="00D05B35" w:rsidRPr="00245C2B" w:rsidRDefault="00D05B35" w:rsidP="00837502">
      <w:pPr>
        <w:pStyle w:val="Akapitzlist"/>
        <w:numPr>
          <w:ilvl w:val="2"/>
          <w:numId w:val="9"/>
        </w:numPr>
        <w:suppressAutoHyphens w:val="0"/>
        <w:ind w:left="907" w:hanging="567"/>
        <w:contextualSpacing w:val="0"/>
        <w:jc w:val="both"/>
        <w:rPr>
          <w:rFonts w:ascii="Arial" w:hAnsi="Arial" w:cs="Arial"/>
        </w:rPr>
      </w:pPr>
      <w:r w:rsidRPr="00245C2B">
        <w:rPr>
          <w:rFonts w:ascii="Arial" w:hAnsi="Arial" w:cs="Arial"/>
        </w:rPr>
        <w:t>na podstawie art. 21 RODO prawo sprzeciwu, wobec przetwarzania danych osobowych, gdyż podstawą prawną przetwarzania Pani/Pana danych osobowych jest art. 6 ust. 1 lit. c RODO.</w:t>
      </w:r>
    </w:p>
    <w:p w14:paraId="746AAC9B" w14:textId="77777777" w:rsidR="00DD7315" w:rsidRPr="00245C2B" w:rsidRDefault="00DD7315" w:rsidP="00837502">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245C2B" w14:paraId="51C2B271" w14:textId="77777777" w:rsidTr="00DF1BDD">
        <w:tc>
          <w:tcPr>
            <w:tcW w:w="9923" w:type="dxa"/>
            <w:shd w:val="clear" w:color="auto" w:fill="F2F2F2" w:themeFill="background1" w:themeFillShade="F2"/>
          </w:tcPr>
          <w:p w14:paraId="3B6CA354" w14:textId="77777777" w:rsidR="00AD3836" w:rsidRPr="00245C2B" w:rsidRDefault="00BA3D58" w:rsidP="00837502">
            <w:pPr>
              <w:rPr>
                <w:rFonts w:ascii="Arial" w:hAnsi="Arial" w:cs="Arial"/>
              </w:rPr>
            </w:pPr>
            <w:r w:rsidRPr="00245C2B">
              <w:rPr>
                <w:rFonts w:ascii="Arial" w:hAnsi="Arial" w:cs="Arial"/>
              </w:rPr>
              <w:t xml:space="preserve">DZIAŁ </w:t>
            </w:r>
            <w:r w:rsidR="003305C2" w:rsidRPr="00245C2B">
              <w:rPr>
                <w:rFonts w:ascii="Arial" w:hAnsi="Arial" w:cs="Arial"/>
              </w:rPr>
              <w:t>XX</w:t>
            </w:r>
            <w:r w:rsidR="0017588B" w:rsidRPr="00245C2B">
              <w:rPr>
                <w:rFonts w:ascii="Arial" w:hAnsi="Arial" w:cs="Arial"/>
              </w:rPr>
              <w:t>I</w:t>
            </w:r>
            <w:r w:rsidR="00FC75E0" w:rsidRPr="00245C2B">
              <w:rPr>
                <w:rFonts w:ascii="Arial" w:hAnsi="Arial" w:cs="Arial"/>
              </w:rPr>
              <w:t>V</w:t>
            </w:r>
            <w:r w:rsidR="00AD3836" w:rsidRPr="00245C2B">
              <w:rPr>
                <w:rFonts w:ascii="Arial" w:hAnsi="Arial" w:cs="Arial"/>
              </w:rPr>
              <w:t>. POSTANOWIENIA KOŃCOWE</w:t>
            </w:r>
          </w:p>
        </w:tc>
      </w:tr>
    </w:tbl>
    <w:p w14:paraId="35448C97" w14:textId="77777777" w:rsidR="00AD3836" w:rsidRPr="00245C2B" w:rsidRDefault="00AD3836" w:rsidP="00837502">
      <w:pPr>
        <w:widowControl w:val="0"/>
        <w:autoSpaceDE w:val="0"/>
        <w:autoSpaceDN w:val="0"/>
        <w:adjustRightInd w:val="0"/>
        <w:rPr>
          <w:rFonts w:ascii="Arial" w:hAnsi="Arial" w:cs="Arial"/>
        </w:rPr>
      </w:pPr>
    </w:p>
    <w:p w14:paraId="21D25A25" w14:textId="77777777" w:rsidR="00A840DD" w:rsidRPr="00245C2B" w:rsidRDefault="0017588B" w:rsidP="00F6054A">
      <w:pPr>
        <w:pStyle w:val="FR1"/>
        <w:numPr>
          <w:ilvl w:val="0"/>
          <w:numId w:val="21"/>
        </w:numPr>
        <w:autoSpaceDE w:val="0"/>
        <w:autoSpaceDN w:val="0"/>
        <w:adjustRightInd w:val="0"/>
        <w:rPr>
          <w:rFonts w:ascii="Arial" w:hAnsi="Arial" w:cs="Arial"/>
          <w:sz w:val="20"/>
        </w:rPr>
      </w:pPr>
      <w:r w:rsidRPr="00245C2B">
        <w:rPr>
          <w:rFonts w:ascii="Arial" w:hAnsi="Arial" w:cs="Arial"/>
          <w:sz w:val="20"/>
        </w:rPr>
        <w:t>Zamawiający nie dopuszcza możliwości składania ofert wariantowych.</w:t>
      </w:r>
    </w:p>
    <w:p w14:paraId="1DD8F664" w14:textId="77777777" w:rsidR="0017588B" w:rsidRPr="00245C2B" w:rsidRDefault="0017588B" w:rsidP="00F6054A">
      <w:pPr>
        <w:pStyle w:val="FR1"/>
        <w:numPr>
          <w:ilvl w:val="0"/>
          <w:numId w:val="21"/>
        </w:numPr>
        <w:autoSpaceDE w:val="0"/>
        <w:autoSpaceDN w:val="0"/>
        <w:adjustRightInd w:val="0"/>
        <w:rPr>
          <w:rFonts w:ascii="Arial" w:hAnsi="Arial" w:cs="Arial"/>
          <w:sz w:val="20"/>
        </w:rPr>
      </w:pPr>
      <w:r w:rsidRPr="00245C2B">
        <w:rPr>
          <w:rFonts w:ascii="Arial" w:hAnsi="Arial" w:cs="Arial"/>
          <w:sz w:val="20"/>
          <w:shd w:val="clear" w:color="auto" w:fill="FFFFFF"/>
        </w:rPr>
        <w:t>Zamawiający nie przewiduje udzielenia zamówień, o których mowa w art. 214 ust. 1 pkt 7 i 8 ustawy Pzp.</w:t>
      </w:r>
    </w:p>
    <w:p w14:paraId="27710F9B" w14:textId="77777777" w:rsidR="0017588B" w:rsidRPr="00245C2B" w:rsidRDefault="0017588B" w:rsidP="00F6054A">
      <w:pPr>
        <w:pStyle w:val="FR1"/>
        <w:numPr>
          <w:ilvl w:val="0"/>
          <w:numId w:val="21"/>
        </w:numPr>
        <w:autoSpaceDE w:val="0"/>
        <w:autoSpaceDN w:val="0"/>
        <w:adjustRightInd w:val="0"/>
        <w:rPr>
          <w:rFonts w:ascii="Arial" w:hAnsi="Arial" w:cs="Arial"/>
          <w:sz w:val="20"/>
        </w:rPr>
      </w:pPr>
      <w:r w:rsidRPr="00245C2B">
        <w:rPr>
          <w:rFonts w:ascii="Arial" w:hAnsi="Arial" w:cs="Arial"/>
          <w:sz w:val="20"/>
        </w:rPr>
        <w:t>Zamawiający nie przewiduje przeprowadzenia przez wykonawcę wizji lokalnej.</w:t>
      </w:r>
    </w:p>
    <w:p w14:paraId="37706668" w14:textId="77777777" w:rsidR="0017588B" w:rsidRPr="00245C2B" w:rsidRDefault="0017588B" w:rsidP="00F6054A">
      <w:pPr>
        <w:pStyle w:val="FR1"/>
        <w:numPr>
          <w:ilvl w:val="0"/>
          <w:numId w:val="21"/>
        </w:numPr>
        <w:autoSpaceDE w:val="0"/>
        <w:autoSpaceDN w:val="0"/>
        <w:adjustRightInd w:val="0"/>
        <w:rPr>
          <w:rFonts w:ascii="Arial" w:hAnsi="Arial" w:cs="Arial"/>
          <w:sz w:val="20"/>
        </w:rPr>
      </w:pPr>
      <w:r w:rsidRPr="00245C2B">
        <w:rPr>
          <w:rFonts w:ascii="Arial" w:hAnsi="Arial" w:cs="Arial"/>
          <w:sz w:val="20"/>
        </w:rPr>
        <w:t>Rozliczenia między wykonawcą a zamawiającym prowadzone będą w PLN.</w:t>
      </w:r>
    </w:p>
    <w:p w14:paraId="6E1566FD" w14:textId="2F4AB29C" w:rsidR="0017588B" w:rsidRPr="00245C2B" w:rsidRDefault="0017588B" w:rsidP="00F6054A">
      <w:pPr>
        <w:pStyle w:val="FR1"/>
        <w:numPr>
          <w:ilvl w:val="0"/>
          <w:numId w:val="21"/>
        </w:numPr>
        <w:autoSpaceDE w:val="0"/>
        <w:autoSpaceDN w:val="0"/>
        <w:adjustRightInd w:val="0"/>
        <w:rPr>
          <w:rFonts w:ascii="Arial" w:hAnsi="Arial" w:cs="Arial"/>
          <w:sz w:val="20"/>
        </w:rPr>
      </w:pPr>
      <w:r w:rsidRPr="00245C2B">
        <w:rPr>
          <w:rFonts w:ascii="Arial" w:hAnsi="Arial" w:cs="Arial"/>
          <w:sz w:val="20"/>
        </w:rPr>
        <w:t>Zamawiający nie przewiduje zwrotu kosztów udziału w post</w:t>
      </w:r>
      <w:r w:rsidR="00892497" w:rsidRPr="00245C2B">
        <w:rPr>
          <w:rFonts w:ascii="Arial" w:hAnsi="Arial" w:cs="Arial"/>
          <w:sz w:val="20"/>
        </w:rPr>
        <w:t>ę</w:t>
      </w:r>
      <w:r w:rsidRPr="00245C2B">
        <w:rPr>
          <w:rFonts w:ascii="Arial" w:hAnsi="Arial" w:cs="Arial"/>
          <w:sz w:val="20"/>
        </w:rPr>
        <w:t>powaniu.</w:t>
      </w:r>
    </w:p>
    <w:p w14:paraId="5C2FF719" w14:textId="77777777" w:rsidR="006F3084" w:rsidRPr="00245C2B" w:rsidRDefault="006F3084" w:rsidP="00837502">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245C2B" w14:paraId="67F11775" w14:textId="77777777" w:rsidTr="007F5C13">
        <w:tc>
          <w:tcPr>
            <w:tcW w:w="9804" w:type="dxa"/>
            <w:shd w:val="clear" w:color="auto" w:fill="F2F2F2" w:themeFill="background1" w:themeFillShade="F2"/>
          </w:tcPr>
          <w:p w14:paraId="3F0CC512" w14:textId="77777777" w:rsidR="00AD3836" w:rsidRPr="00245C2B" w:rsidRDefault="00BA3D58" w:rsidP="00837502">
            <w:pPr>
              <w:rPr>
                <w:rFonts w:ascii="Arial" w:hAnsi="Arial" w:cs="Arial"/>
              </w:rPr>
            </w:pPr>
            <w:r w:rsidRPr="00245C2B">
              <w:rPr>
                <w:rFonts w:ascii="Arial" w:hAnsi="Arial" w:cs="Arial"/>
              </w:rPr>
              <w:t xml:space="preserve">DZIAŁ </w:t>
            </w:r>
            <w:r w:rsidR="00AD3836" w:rsidRPr="00245C2B">
              <w:rPr>
                <w:rFonts w:ascii="Arial" w:hAnsi="Arial" w:cs="Arial"/>
              </w:rPr>
              <w:t>XX</w:t>
            </w:r>
            <w:r w:rsidR="0017588B" w:rsidRPr="00245C2B">
              <w:rPr>
                <w:rFonts w:ascii="Arial" w:hAnsi="Arial" w:cs="Arial"/>
              </w:rPr>
              <w:t>V</w:t>
            </w:r>
            <w:r w:rsidR="00AD3836" w:rsidRPr="00245C2B">
              <w:rPr>
                <w:rFonts w:ascii="Arial" w:hAnsi="Arial" w:cs="Arial"/>
              </w:rPr>
              <w:t>. ZAŁĄCZNIKI</w:t>
            </w:r>
          </w:p>
        </w:tc>
      </w:tr>
    </w:tbl>
    <w:p w14:paraId="271DCE21" w14:textId="77777777" w:rsidR="00AD3836" w:rsidRPr="00245C2B" w:rsidRDefault="00AD3836" w:rsidP="00837502">
      <w:pPr>
        <w:tabs>
          <w:tab w:val="left" w:pos="1418"/>
        </w:tabs>
        <w:rPr>
          <w:rFonts w:ascii="Arial" w:hAnsi="Arial" w:cs="Arial"/>
        </w:rPr>
      </w:pPr>
    </w:p>
    <w:p w14:paraId="3D798DAC" w14:textId="5413BDAB" w:rsidR="00F11D80" w:rsidRPr="00201231" w:rsidRDefault="00837502" w:rsidP="00837502">
      <w:pPr>
        <w:numPr>
          <w:ilvl w:val="0"/>
          <w:numId w:val="8"/>
        </w:numPr>
        <w:rPr>
          <w:rFonts w:ascii="Arial" w:hAnsi="Arial" w:cs="Arial"/>
        </w:rPr>
      </w:pPr>
      <w:r w:rsidRPr="00201231">
        <w:rPr>
          <w:rFonts w:ascii="Arial" w:hAnsi="Arial" w:cs="Arial"/>
        </w:rPr>
        <w:t>Formularz ofertowy</w:t>
      </w:r>
    </w:p>
    <w:p w14:paraId="2819CFB9" w14:textId="596E3F0C" w:rsidR="00255F4F" w:rsidRPr="00201231" w:rsidRDefault="00255F4F" w:rsidP="00837502">
      <w:pPr>
        <w:numPr>
          <w:ilvl w:val="0"/>
          <w:numId w:val="8"/>
        </w:numPr>
        <w:rPr>
          <w:rFonts w:ascii="Arial" w:hAnsi="Arial" w:cs="Arial"/>
        </w:rPr>
      </w:pPr>
      <w:r w:rsidRPr="00201231">
        <w:rPr>
          <w:rFonts w:ascii="Arial" w:hAnsi="Arial" w:cs="Arial"/>
        </w:rPr>
        <w:t>Opis przedmiotu zamówienia.</w:t>
      </w:r>
    </w:p>
    <w:p w14:paraId="4E3B6A84" w14:textId="4D870536" w:rsidR="00AF3C34" w:rsidRPr="00201231" w:rsidRDefault="001826BD" w:rsidP="00837502">
      <w:pPr>
        <w:numPr>
          <w:ilvl w:val="0"/>
          <w:numId w:val="8"/>
        </w:numPr>
        <w:rPr>
          <w:rFonts w:ascii="Arial" w:hAnsi="Arial" w:cs="Arial"/>
        </w:rPr>
      </w:pPr>
      <w:r w:rsidRPr="00201231">
        <w:rPr>
          <w:rFonts w:ascii="Arial" w:hAnsi="Arial" w:cs="Arial"/>
        </w:rPr>
        <w:t>Projekt umowy.</w:t>
      </w:r>
    </w:p>
    <w:p w14:paraId="363E1881" w14:textId="77777777" w:rsidR="000B7DF2" w:rsidRPr="00201231" w:rsidRDefault="000B7DF2" w:rsidP="00837502">
      <w:pPr>
        <w:numPr>
          <w:ilvl w:val="0"/>
          <w:numId w:val="8"/>
        </w:numPr>
        <w:rPr>
          <w:rFonts w:ascii="Arial" w:hAnsi="Arial" w:cs="Arial"/>
        </w:rPr>
      </w:pPr>
      <w:r w:rsidRPr="00201231">
        <w:rPr>
          <w:rFonts w:ascii="Arial" w:hAnsi="Arial" w:cs="Arial"/>
        </w:rPr>
        <w:t>Jednolity Europejski Dokument Zamówienia.</w:t>
      </w:r>
    </w:p>
    <w:p w14:paraId="1F0FEE18" w14:textId="4EF532E1" w:rsidR="003500F9" w:rsidRPr="00201231" w:rsidRDefault="003500F9" w:rsidP="008A62AC">
      <w:pPr>
        <w:numPr>
          <w:ilvl w:val="0"/>
          <w:numId w:val="8"/>
        </w:numPr>
        <w:jc w:val="both"/>
        <w:rPr>
          <w:rFonts w:ascii="Arial" w:hAnsi="Arial" w:cs="Arial"/>
        </w:rPr>
      </w:pPr>
      <w:bookmarkStart w:id="8" w:name="_Hlk115688679"/>
      <w:r w:rsidRPr="00201231">
        <w:rPr>
          <w:rFonts w:ascii="Arial" w:hAnsi="Arial" w:cs="Arial"/>
        </w:rPr>
        <w:t>Oświadczenie z art. 7</w:t>
      </w:r>
      <w:r w:rsidRPr="00201231">
        <w:t xml:space="preserve"> </w:t>
      </w:r>
      <w:r w:rsidRPr="00201231">
        <w:rPr>
          <w:rFonts w:ascii="Arial" w:hAnsi="Arial" w:cs="Arial"/>
        </w:rPr>
        <w:t>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w:t>
      </w:r>
      <w:bookmarkEnd w:id="8"/>
      <w:r w:rsidRPr="00201231">
        <w:rPr>
          <w:rFonts w:ascii="Arial" w:hAnsi="Arial" w:cs="Arial"/>
        </w:rPr>
        <w:t>.</w:t>
      </w:r>
    </w:p>
    <w:p w14:paraId="2FADC565" w14:textId="77777777" w:rsidR="00255F4F" w:rsidRPr="00245C2B" w:rsidRDefault="00255F4F" w:rsidP="00837502">
      <w:pPr>
        <w:ind w:left="357"/>
        <w:rPr>
          <w:rFonts w:ascii="Arial" w:hAnsi="Arial" w:cs="Arial"/>
          <w:highlight w:val="yellow"/>
        </w:rPr>
      </w:pPr>
    </w:p>
    <w:p w14:paraId="6C622B7B" w14:textId="77777777" w:rsidR="002465A4" w:rsidRPr="00245C2B" w:rsidRDefault="002465A4" w:rsidP="00837502">
      <w:pPr>
        <w:jc w:val="right"/>
        <w:rPr>
          <w:rFonts w:ascii="Arial" w:hAnsi="Arial" w:cs="Arial"/>
        </w:rPr>
      </w:pPr>
    </w:p>
    <w:p w14:paraId="0D2AF324" w14:textId="77777777" w:rsidR="002465A4" w:rsidRPr="00245C2B" w:rsidRDefault="002465A4" w:rsidP="00837502">
      <w:pPr>
        <w:rPr>
          <w:rFonts w:ascii="Arial" w:hAnsi="Arial" w:cs="Arial"/>
        </w:rPr>
      </w:pPr>
      <w:r w:rsidRPr="00245C2B">
        <w:rPr>
          <w:rFonts w:ascii="Arial" w:hAnsi="Arial" w:cs="Arial"/>
        </w:rPr>
        <w:br w:type="page"/>
      </w:r>
    </w:p>
    <w:p w14:paraId="43BE5D75" w14:textId="77777777" w:rsidR="005F4313" w:rsidRPr="00245C2B" w:rsidRDefault="005F4313" w:rsidP="00B76673">
      <w:pPr>
        <w:jc w:val="center"/>
        <w:rPr>
          <w:rFonts w:ascii="Arial" w:hAnsi="Arial" w:cs="Arial"/>
          <w:color w:val="0000FF"/>
        </w:rPr>
        <w:sectPr w:rsidR="005F4313" w:rsidRPr="00245C2B" w:rsidSect="00556E4B">
          <w:headerReference w:type="default" r:id="rId11"/>
          <w:footerReference w:type="default" r:id="rId12"/>
          <w:headerReference w:type="first" r:id="rId13"/>
          <w:footerReference w:type="first" r:id="rId14"/>
          <w:pgSz w:w="11907" w:h="16840" w:code="9"/>
          <w:pgMar w:top="992" w:right="851" w:bottom="992" w:left="1134" w:header="567" w:footer="567" w:gutter="0"/>
          <w:cols w:space="708"/>
          <w:titlePg/>
        </w:sectPr>
      </w:pPr>
    </w:p>
    <w:p w14:paraId="436D4FFF" w14:textId="77777777" w:rsidR="00195BB2" w:rsidRPr="00177A7D" w:rsidRDefault="00195BB2" w:rsidP="00837502">
      <w:pPr>
        <w:jc w:val="right"/>
        <w:rPr>
          <w:rFonts w:ascii="Arial" w:hAnsi="Arial" w:cs="Arial"/>
          <w:color w:val="0000FF"/>
        </w:rPr>
      </w:pPr>
      <w:r w:rsidRPr="008730AA">
        <w:rPr>
          <w:rFonts w:ascii="Arial" w:hAnsi="Arial" w:cs="Arial"/>
          <w:color w:val="0000FF"/>
        </w:rPr>
        <w:lastRenderedPageBreak/>
        <w:t>ZAŁĄCZNIK NR 2 DO SWZ</w:t>
      </w:r>
    </w:p>
    <w:p w14:paraId="53A2B10B" w14:textId="77777777" w:rsidR="00195BB2" w:rsidRPr="00177A7D" w:rsidRDefault="00195BB2" w:rsidP="00837502">
      <w:pPr>
        <w:rPr>
          <w:rFonts w:ascii="Arial" w:hAnsi="Arial" w:cs="Arial"/>
        </w:rPr>
      </w:pPr>
    </w:p>
    <w:p w14:paraId="45E6DB87" w14:textId="77777777" w:rsidR="00B76673" w:rsidRPr="003D79D5" w:rsidRDefault="00B76673" w:rsidP="00B76673">
      <w:pPr>
        <w:jc w:val="center"/>
        <w:rPr>
          <w:rFonts w:ascii="Arial" w:hAnsi="Arial" w:cs="Arial"/>
        </w:rPr>
      </w:pPr>
      <w:r w:rsidRPr="003D79D5">
        <w:rPr>
          <w:rFonts w:ascii="Arial" w:hAnsi="Arial" w:cs="Arial"/>
        </w:rPr>
        <w:t>OPIS PRZEDMIOTU ZAMÓWIENIA</w:t>
      </w:r>
    </w:p>
    <w:p w14:paraId="4480B45E" w14:textId="77777777" w:rsidR="00B76673" w:rsidRPr="003D79D5" w:rsidRDefault="00B76673" w:rsidP="00B76673">
      <w:pPr>
        <w:jc w:val="cente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4"/>
        <w:gridCol w:w="7797"/>
        <w:gridCol w:w="1672"/>
      </w:tblGrid>
      <w:tr w:rsidR="00B76673" w:rsidRPr="003D79D5" w14:paraId="0BF41345" w14:textId="77777777" w:rsidTr="00EE4F68">
        <w:tc>
          <w:tcPr>
            <w:tcW w:w="9923" w:type="dxa"/>
            <w:gridSpan w:val="3"/>
            <w:tcBorders>
              <w:top w:val="single" w:sz="4" w:space="0" w:color="auto"/>
            </w:tcBorders>
            <w:shd w:val="clear" w:color="auto" w:fill="F2F2F2" w:themeFill="background1" w:themeFillShade="F2"/>
          </w:tcPr>
          <w:p w14:paraId="18944A53" w14:textId="77777777" w:rsidR="00B76673" w:rsidRPr="003D79D5" w:rsidRDefault="00B76673" w:rsidP="00EE4F68">
            <w:pPr>
              <w:ind w:left="1310" w:hanging="1310"/>
              <w:rPr>
                <w:rFonts w:ascii="Arial" w:hAnsi="Arial" w:cs="Arial"/>
                <w:bCs/>
              </w:rPr>
            </w:pPr>
            <w:r w:rsidRPr="003D79D5">
              <w:rPr>
                <w:rFonts w:ascii="Arial" w:hAnsi="Arial" w:cs="Arial"/>
              </w:rPr>
              <w:t>CZĘŚĆ NR 1 STENTGRAFT AORTALNY ŁĄCZNIE Z ZESTAWEM</w:t>
            </w:r>
          </w:p>
        </w:tc>
      </w:tr>
      <w:tr w:rsidR="009B690B" w:rsidRPr="003D79D5" w14:paraId="3E4B24A6" w14:textId="77777777" w:rsidTr="009B690B">
        <w:tc>
          <w:tcPr>
            <w:tcW w:w="454" w:type="dxa"/>
            <w:tcBorders>
              <w:top w:val="single" w:sz="4" w:space="0" w:color="auto"/>
            </w:tcBorders>
            <w:shd w:val="clear" w:color="auto" w:fill="F2F2F2" w:themeFill="background1" w:themeFillShade="F2"/>
            <w:vAlign w:val="center"/>
          </w:tcPr>
          <w:p w14:paraId="2AF177A3" w14:textId="683681D0" w:rsidR="009B690B" w:rsidRPr="009B690B" w:rsidRDefault="009B690B" w:rsidP="009B690B">
            <w:pPr>
              <w:rPr>
                <w:rFonts w:ascii="Arial" w:hAnsi="Arial" w:cs="Arial"/>
                <w:color w:val="000000"/>
                <w:sz w:val="16"/>
                <w:szCs w:val="16"/>
              </w:rPr>
            </w:pPr>
            <w:r w:rsidRPr="009B690B">
              <w:rPr>
                <w:rFonts w:ascii="Arial" w:hAnsi="Arial" w:cs="Arial"/>
                <w:color w:val="000000"/>
                <w:sz w:val="16"/>
                <w:szCs w:val="16"/>
              </w:rPr>
              <w:t>Lp.</w:t>
            </w:r>
          </w:p>
        </w:tc>
        <w:tc>
          <w:tcPr>
            <w:tcW w:w="7797" w:type="dxa"/>
            <w:tcBorders>
              <w:top w:val="single" w:sz="4" w:space="0" w:color="auto"/>
            </w:tcBorders>
            <w:shd w:val="clear" w:color="auto" w:fill="F2F2F2" w:themeFill="background1" w:themeFillShade="F2"/>
            <w:vAlign w:val="center"/>
          </w:tcPr>
          <w:p w14:paraId="2D93EBA0" w14:textId="5AA9B8EC" w:rsidR="009B690B" w:rsidRPr="003D79D5" w:rsidRDefault="009B690B" w:rsidP="00EE4F68">
            <w:pPr>
              <w:jc w:val="center"/>
              <w:rPr>
                <w:rFonts w:ascii="Arial" w:hAnsi="Arial" w:cs="Arial"/>
                <w:color w:val="000000"/>
                <w:sz w:val="18"/>
                <w:szCs w:val="18"/>
              </w:rPr>
            </w:pPr>
            <w:r w:rsidRPr="009B690B">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EC31D63" w14:textId="77777777" w:rsidR="009B690B" w:rsidRPr="003D79D5" w:rsidRDefault="009B690B" w:rsidP="00EE4F68">
            <w:pPr>
              <w:jc w:val="center"/>
              <w:rPr>
                <w:rFonts w:ascii="Arial" w:hAnsi="Arial" w:cs="Arial"/>
                <w:sz w:val="18"/>
                <w:szCs w:val="18"/>
              </w:rPr>
            </w:pPr>
            <w:r w:rsidRPr="003D79D5">
              <w:rPr>
                <w:rFonts w:ascii="Arial" w:hAnsi="Arial" w:cs="Arial"/>
                <w:sz w:val="18"/>
                <w:szCs w:val="18"/>
              </w:rPr>
              <w:t>Potwierdzenie</w:t>
            </w:r>
          </w:p>
        </w:tc>
      </w:tr>
      <w:tr w:rsidR="009B690B" w:rsidRPr="003D79D5" w14:paraId="54A00114" w14:textId="77777777" w:rsidTr="009B690B">
        <w:tc>
          <w:tcPr>
            <w:tcW w:w="454" w:type="dxa"/>
            <w:tcBorders>
              <w:top w:val="single" w:sz="4" w:space="0" w:color="auto"/>
              <w:bottom w:val="single" w:sz="4" w:space="0" w:color="auto"/>
            </w:tcBorders>
          </w:tcPr>
          <w:p w14:paraId="318D5DBF" w14:textId="71946997" w:rsidR="009B690B" w:rsidRPr="003D79D5" w:rsidRDefault="009B690B" w:rsidP="00D414A8">
            <w:pPr>
              <w:rPr>
                <w:rFonts w:ascii="Arial" w:hAnsi="Arial" w:cs="Arial"/>
                <w:color w:val="000000"/>
              </w:rPr>
            </w:pPr>
            <w:r>
              <w:rPr>
                <w:rFonts w:ascii="Arial" w:hAnsi="Arial" w:cs="Arial"/>
                <w:color w:val="000000"/>
              </w:rPr>
              <w:t>1.</w:t>
            </w:r>
          </w:p>
        </w:tc>
        <w:tc>
          <w:tcPr>
            <w:tcW w:w="7797" w:type="dxa"/>
            <w:tcBorders>
              <w:top w:val="single" w:sz="4" w:space="0" w:color="auto"/>
              <w:bottom w:val="single" w:sz="4" w:space="0" w:color="auto"/>
            </w:tcBorders>
            <w:vAlign w:val="center"/>
          </w:tcPr>
          <w:p w14:paraId="7ABBDCFF" w14:textId="77777777" w:rsidR="009B690B" w:rsidRPr="009B690B" w:rsidRDefault="009B690B" w:rsidP="009B690B">
            <w:pPr>
              <w:rPr>
                <w:rFonts w:ascii="Arial" w:hAnsi="Arial" w:cs="Arial"/>
                <w:color w:val="000000"/>
              </w:rPr>
            </w:pPr>
            <w:r w:rsidRPr="009B690B">
              <w:rPr>
                <w:rFonts w:ascii="Arial" w:hAnsi="Arial" w:cs="Arial"/>
                <w:color w:val="000000"/>
              </w:rPr>
              <w:t>Stentgraft aorty brzusznej uniwersalny (wieloczęściowy) posiadający pokrycie z tkaniny stosowanej do produkcji protez naczyniowych. Stent zbudowany na bazie Z stentu stalowego / nitinolu (do wyboru przez operatora) dającego poszczególnym segmentom optymalną siłę rozprężania przy dużej wytrzymałości radialnej. Stentgraft składający się z części głównej (body) oraz nogawek kontralateralnej – przedłużającej krótszą nogawkę stentgraftu i ipsilateralna, przedłużająca dłuższą nogawkę; posiadający fiksację nadnerkową za pomocą wolnego segmentu wyposażonego w kolce zapewniające trwałe umiejscowienie stentgraftu w szyi tętniaka. Dostarczony w formie załadowanej do systemu wprowadzającego o średnicy 18– 22F dla stentgraftu stalowego lub 16-17F dla stentgraftu nitinolowego (body) i 14-16F dla stentgraftu stalowego lub 12-14F dla stentgraftu nitinolowego (nogawki). Introducer wyposażony w cięgna pozwalający na bezpiecznie i precyzyjne lądowanie w zaplanowanych miejscach, w dilatatator i koszulkę naczyniowa będącą integralną częścią zestawu. Zakresy średnic: body 22 – 36 mm dla obu typów stentgraftów; nogawki 9 - 24 mm przy długościach roboczych: 39-122mm (stentgraft stalowy) i 42-125mm (stentgraft nitinolowy)</w:t>
            </w:r>
          </w:p>
          <w:p w14:paraId="63C9CB4B" w14:textId="141A0E16" w:rsidR="009B690B" w:rsidRPr="003D79D5" w:rsidRDefault="009B690B" w:rsidP="009B690B">
            <w:pPr>
              <w:rPr>
                <w:rFonts w:ascii="Arial" w:hAnsi="Arial" w:cs="Arial"/>
                <w:color w:val="000000"/>
              </w:rPr>
            </w:pPr>
            <w:r w:rsidRPr="009B690B">
              <w:rPr>
                <w:rFonts w:ascii="Arial" w:hAnsi="Arial" w:cs="Arial"/>
                <w:color w:val="000000"/>
              </w:rPr>
              <w:t>Stentgraft dostarczany jest wraz ze sztywnym prowadnikiem oraz cewnikiem balonowym do doprężeń</w:t>
            </w:r>
          </w:p>
        </w:tc>
        <w:tc>
          <w:tcPr>
            <w:tcW w:w="1672" w:type="dxa"/>
            <w:tcBorders>
              <w:top w:val="single" w:sz="4" w:space="0" w:color="auto"/>
              <w:bottom w:val="single" w:sz="4" w:space="0" w:color="auto"/>
            </w:tcBorders>
            <w:vAlign w:val="center"/>
          </w:tcPr>
          <w:p w14:paraId="4F88F807" w14:textId="77777777" w:rsidR="009B690B" w:rsidRPr="003D79D5" w:rsidRDefault="009B690B" w:rsidP="00EE4F68">
            <w:pPr>
              <w:jc w:val="center"/>
              <w:rPr>
                <w:rFonts w:ascii="Arial" w:hAnsi="Arial" w:cs="Arial"/>
                <w:sz w:val="16"/>
              </w:rPr>
            </w:pPr>
          </w:p>
        </w:tc>
      </w:tr>
      <w:tr w:rsidR="009B690B" w:rsidRPr="003D79D5" w14:paraId="67375E69" w14:textId="77777777" w:rsidTr="009B690B">
        <w:tc>
          <w:tcPr>
            <w:tcW w:w="454" w:type="dxa"/>
            <w:tcBorders>
              <w:top w:val="single" w:sz="4" w:space="0" w:color="auto"/>
            </w:tcBorders>
          </w:tcPr>
          <w:p w14:paraId="3C8541F9" w14:textId="551A9468" w:rsidR="009B690B" w:rsidRPr="009B690B" w:rsidRDefault="009B690B" w:rsidP="00D414A8">
            <w:pPr>
              <w:rPr>
                <w:rFonts w:ascii="Arial" w:hAnsi="Arial" w:cs="Arial"/>
              </w:rPr>
            </w:pPr>
            <w:r>
              <w:rPr>
                <w:rFonts w:ascii="Arial" w:hAnsi="Arial" w:cs="Arial"/>
              </w:rPr>
              <w:t>2.</w:t>
            </w:r>
          </w:p>
        </w:tc>
        <w:tc>
          <w:tcPr>
            <w:tcW w:w="7797" w:type="dxa"/>
            <w:tcBorders>
              <w:top w:val="single" w:sz="4" w:space="0" w:color="auto"/>
            </w:tcBorders>
            <w:vAlign w:val="center"/>
          </w:tcPr>
          <w:p w14:paraId="66337CCD" w14:textId="77777777" w:rsidR="009B690B" w:rsidRPr="009B690B" w:rsidRDefault="009B690B" w:rsidP="009B690B">
            <w:pPr>
              <w:rPr>
                <w:rFonts w:ascii="Arial" w:hAnsi="Arial" w:cs="Arial"/>
              </w:rPr>
            </w:pPr>
            <w:r w:rsidRPr="009B690B">
              <w:rPr>
                <w:rFonts w:ascii="Arial" w:hAnsi="Arial" w:cs="Arial"/>
              </w:rPr>
              <w:t>Stentgraft do zaopatrzenia tętniaka tętnicy biodrowej wspólnej przy operacji tętniaka aorty brzusznej:</w:t>
            </w:r>
          </w:p>
          <w:p w14:paraId="6047B8C2" w14:textId="77777777" w:rsidR="009B690B" w:rsidRPr="009B690B" w:rsidRDefault="009B690B" w:rsidP="009B690B">
            <w:pPr>
              <w:rPr>
                <w:rFonts w:ascii="Arial" w:hAnsi="Arial" w:cs="Arial"/>
              </w:rPr>
            </w:pPr>
            <w:r w:rsidRPr="009B690B">
              <w:rPr>
                <w:rFonts w:ascii="Arial" w:hAnsi="Arial" w:cs="Arial"/>
              </w:rPr>
              <w:t>-zbudowany na bazie stalowego Z-stentu, pokrycie poliestrowe,</w:t>
            </w:r>
          </w:p>
          <w:p w14:paraId="3A87E715" w14:textId="77777777" w:rsidR="009B690B" w:rsidRPr="009B690B" w:rsidRDefault="009B690B" w:rsidP="009B690B">
            <w:pPr>
              <w:rPr>
                <w:rFonts w:ascii="Arial" w:hAnsi="Arial" w:cs="Arial"/>
              </w:rPr>
            </w:pPr>
            <w:r w:rsidRPr="009B690B">
              <w:rPr>
                <w:rFonts w:ascii="Arial" w:hAnsi="Arial" w:cs="Arial"/>
              </w:rPr>
              <w:t>-część główna, rozwidlona o średnicach: 12 [mm] (proksymalnie) oraz 10 i 12 [mm] (dystalnie) długości części rozwidlonej - odcinek tętnicy biodrowej wspólnej: 45, 61 [mm] długości części rozwidlonej - odcinek tętnicy biodrowej zewnętrznej: 41, 58 [mm]</w:t>
            </w:r>
          </w:p>
          <w:p w14:paraId="06F37547" w14:textId="0AB8ED18" w:rsidR="009B690B" w:rsidRPr="009B690B" w:rsidRDefault="009B690B" w:rsidP="009B690B">
            <w:pPr>
              <w:rPr>
                <w:rFonts w:ascii="Arial" w:hAnsi="Arial" w:cs="Arial"/>
              </w:rPr>
            </w:pPr>
            <w:r w:rsidRPr="009B690B">
              <w:rPr>
                <w:rFonts w:ascii="Arial" w:hAnsi="Arial" w:cs="Arial"/>
              </w:rPr>
              <w:t>-dostarczony w formie załadowanej na precyzyjny introducer wyposażony w cięgna zabezpieczające i zwalniające wraz z jednym stentem powlekanym, oraz niezbędnymi do implantacji: pętlą, koszulkami, cewnikami i prowadnikami.</w:t>
            </w:r>
          </w:p>
        </w:tc>
        <w:tc>
          <w:tcPr>
            <w:tcW w:w="1672" w:type="dxa"/>
            <w:tcBorders>
              <w:top w:val="single" w:sz="4" w:space="0" w:color="auto"/>
            </w:tcBorders>
            <w:vAlign w:val="center"/>
          </w:tcPr>
          <w:p w14:paraId="44E6D99E" w14:textId="77777777" w:rsidR="009B690B" w:rsidRPr="003D79D5" w:rsidRDefault="009B690B" w:rsidP="00EE4F68">
            <w:pPr>
              <w:jc w:val="center"/>
              <w:rPr>
                <w:rFonts w:ascii="Arial" w:hAnsi="Arial" w:cs="Arial"/>
                <w:sz w:val="16"/>
              </w:rPr>
            </w:pPr>
          </w:p>
        </w:tc>
      </w:tr>
    </w:tbl>
    <w:p w14:paraId="1956429F"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358B0AD1" w14:textId="77777777" w:rsidTr="00EE4F68">
        <w:trPr>
          <w:cantSplit/>
        </w:trPr>
        <w:tc>
          <w:tcPr>
            <w:tcW w:w="9923" w:type="dxa"/>
            <w:gridSpan w:val="2"/>
            <w:tcBorders>
              <w:top w:val="single" w:sz="4" w:space="0" w:color="auto"/>
            </w:tcBorders>
            <w:shd w:val="clear" w:color="auto" w:fill="F2F2F2" w:themeFill="background1" w:themeFillShade="F2"/>
          </w:tcPr>
          <w:p w14:paraId="1D4685E3" w14:textId="77777777" w:rsidR="00B76673" w:rsidRPr="003D79D5" w:rsidRDefault="00B76673" w:rsidP="00EE4F68">
            <w:pPr>
              <w:ind w:left="1310" w:hanging="1310"/>
              <w:rPr>
                <w:rFonts w:ascii="Arial" w:hAnsi="Arial" w:cs="Arial"/>
                <w:bCs/>
              </w:rPr>
            </w:pPr>
            <w:r w:rsidRPr="003D79D5">
              <w:rPr>
                <w:rFonts w:ascii="Arial" w:hAnsi="Arial" w:cs="Arial"/>
              </w:rPr>
              <w:t>CZĘŚĆ NR 2 STENTGRAFT BIODROWY</w:t>
            </w:r>
          </w:p>
        </w:tc>
      </w:tr>
      <w:tr w:rsidR="00B76673" w:rsidRPr="003D79D5" w14:paraId="7DF7855F" w14:textId="77777777" w:rsidTr="00EE4F68">
        <w:trPr>
          <w:cantSplit/>
        </w:trPr>
        <w:tc>
          <w:tcPr>
            <w:tcW w:w="8251" w:type="dxa"/>
            <w:tcBorders>
              <w:top w:val="single" w:sz="4" w:space="0" w:color="auto"/>
            </w:tcBorders>
            <w:shd w:val="clear" w:color="auto" w:fill="F2F2F2" w:themeFill="background1" w:themeFillShade="F2"/>
            <w:vAlign w:val="center"/>
          </w:tcPr>
          <w:p w14:paraId="322AB3FE"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2B47D65D"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20A0978A" w14:textId="77777777" w:rsidTr="00EE4F68">
        <w:trPr>
          <w:cantSplit/>
          <w:trHeight w:val="2990"/>
        </w:trPr>
        <w:tc>
          <w:tcPr>
            <w:tcW w:w="8251" w:type="dxa"/>
            <w:tcBorders>
              <w:top w:val="single" w:sz="4" w:space="0" w:color="auto"/>
            </w:tcBorders>
            <w:vAlign w:val="center"/>
          </w:tcPr>
          <w:p w14:paraId="1E1636D0" w14:textId="77777777" w:rsidR="00D414A8" w:rsidRPr="00D414A8" w:rsidRDefault="00D414A8" w:rsidP="00D414A8">
            <w:pPr>
              <w:rPr>
                <w:rFonts w:ascii="Arial" w:hAnsi="Arial" w:cs="Arial"/>
                <w:color w:val="000000"/>
              </w:rPr>
            </w:pPr>
            <w:r w:rsidRPr="00D414A8">
              <w:rPr>
                <w:rFonts w:ascii="Arial" w:hAnsi="Arial" w:cs="Arial"/>
                <w:color w:val="000000"/>
              </w:rPr>
              <w:t>Stentgraft samorozprężalny przeznaczony do tętnic biodrowych:</w:t>
            </w:r>
          </w:p>
          <w:p w14:paraId="55418188" w14:textId="77777777" w:rsidR="00D414A8" w:rsidRPr="00D414A8" w:rsidRDefault="00D414A8" w:rsidP="00D414A8">
            <w:pPr>
              <w:rPr>
                <w:rFonts w:ascii="Arial" w:hAnsi="Arial" w:cs="Arial"/>
                <w:color w:val="000000"/>
              </w:rPr>
            </w:pPr>
            <w:r w:rsidRPr="00D414A8">
              <w:rPr>
                <w:rFonts w:ascii="Arial" w:hAnsi="Arial" w:cs="Arial"/>
                <w:color w:val="000000"/>
              </w:rPr>
              <w:t>Zbudowany jest na bazie stalowego Z-stentu nadającego poszczególnym segmentom optymalną siłę rozprężania przy dłużej wytrzymałości radialnej. Posiada pokrycie poliestrowe z tkaniny stosowanej do produkcji protez naczyniowych.</w:t>
            </w:r>
          </w:p>
          <w:p w14:paraId="4D13328B" w14:textId="77777777" w:rsidR="00D414A8" w:rsidRPr="00D414A8" w:rsidRDefault="00D414A8" w:rsidP="00D414A8">
            <w:pPr>
              <w:rPr>
                <w:rFonts w:ascii="Arial" w:hAnsi="Arial" w:cs="Arial"/>
                <w:color w:val="000000"/>
              </w:rPr>
            </w:pPr>
            <w:r w:rsidRPr="00D414A8">
              <w:rPr>
                <w:rFonts w:ascii="Arial" w:hAnsi="Arial" w:cs="Arial"/>
                <w:color w:val="000000"/>
              </w:rPr>
              <w:t>Średnice proksymalne stentgraftu: 9, 11, 13, 16, 20, 24 mm</w:t>
            </w:r>
          </w:p>
          <w:p w14:paraId="7486ED2A" w14:textId="77777777" w:rsidR="00D414A8" w:rsidRPr="00D414A8" w:rsidRDefault="00D414A8" w:rsidP="00D414A8">
            <w:pPr>
              <w:rPr>
                <w:rFonts w:ascii="Arial" w:hAnsi="Arial" w:cs="Arial"/>
                <w:color w:val="000000"/>
              </w:rPr>
            </w:pPr>
            <w:r w:rsidRPr="00D414A8">
              <w:rPr>
                <w:rFonts w:ascii="Arial" w:hAnsi="Arial" w:cs="Arial"/>
                <w:color w:val="000000"/>
              </w:rPr>
              <w:t xml:space="preserve">średnica dystalna stentgraftu: 13 mm; </w:t>
            </w:r>
          </w:p>
          <w:p w14:paraId="774548F5" w14:textId="77777777" w:rsidR="00D414A8" w:rsidRPr="00D414A8" w:rsidRDefault="00D414A8" w:rsidP="00D414A8">
            <w:pPr>
              <w:rPr>
                <w:rFonts w:ascii="Arial" w:hAnsi="Arial" w:cs="Arial"/>
                <w:color w:val="000000"/>
              </w:rPr>
            </w:pPr>
            <w:r w:rsidRPr="00D414A8">
              <w:rPr>
                <w:rFonts w:ascii="Arial" w:hAnsi="Arial" w:cs="Arial"/>
                <w:color w:val="000000"/>
              </w:rPr>
              <w:t>Długość stentgraftu :39, 56, 74, 90, 107, 122 mm dla średnic 9, 11mm oraz 39, 56, 74, 90 dla średnic 16, 20, 24 mm.</w:t>
            </w:r>
          </w:p>
          <w:p w14:paraId="380CE401" w14:textId="77777777" w:rsidR="00D414A8" w:rsidRPr="00D414A8" w:rsidRDefault="00D414A8" w:rsidP="00D414A8">
            <w:pPr>
              <w:rPr>
                <w:rFonts w:ascii="Arial" w:hAnsi="Arial" w:cs="Arial"/>
                <w:color w:val="000000"/>
              </w:rPr>
            </w:pPr>
            <w:r w:rsidRPr="00D414A8">
              <w:rPr>
                <w:rFonts w:ascii="Arial" w:hAnsi="Arial" w:cs="Arial"/>
                <w:color w:val="000000"/>
              </w:rPr>
              <w:t>Stentgraft dostarczony jest w formie systemu wprowadzającego o średnicy 14-16 F w zależności od średnicy proksymalnej stentgraftu</w:t>
            </w:r>
          </w:p>
          <w:p w14:paraId="364269D7" w14:textId="6193BDB9" w:rsidR="00B76673" w:rsidRPr="00D414A8" w:rsidRDefault="00D414A8" w:rsidP="00D414A8">
            <w:pPr>
              <w:pStyle w:val="TableContents"/>
              <w:rPr>
                <w:rFonts w:ascii="Arial" w:hAnsi="Arial" w:cs="Arial"/>
                <w:sz w:val="20"/>
                <w:szCs w:val="20"/>
              </w:rPr>
            </w:pPr>
            <w:r w:rsidRPr="00D414A8">
              <w:rPr>
                <w:rFonts w:ascii="Arial" w:hAnsi="Arial" w:cs="Arial"/>
                <w:color w:val="000000"/>
                <w:sz w:val="20"/>
                <w:szCs w:val="20"/>
              </w:rPr>
              <w:t>Dostępny stentgraft nitinolowy o średnicach proksymalnych: 9, 11, 13, 16, 20, 24mm i długości całkowitej w przedziale 70-153mm załadowany na system wprowadzający 12-14F.</w:t>
            </w:r>
          </w:p>
        </w:tc>
        <w:tc>
          <w:tcPr>
            <w:tcW w:w="1672" w:type="dxa"/>
            <w:tcBorders>
              <w:top w:val="single" w:sz="4" w:space="0" w:color="auto"/>
            </w:tcBorders>
            <w:vAlign w:val="center"/>
          </w:tcPr>
          <w:p w14:paraId="2CE3221E" w14:textId="77777777" w:rsidR="00B76673" w:rsidRPr="003D79D5" w:rsidRDefault="00B76673" w:rsidP="00EE4F68">
            <w:pPr>
              <w:jc w:val="center"/>
              <w:rPr>
                <w:rFonts w:ascii="Arial" w:hAnsi="Arial" w:cs="Arial"/>
                <w:sz w:val="16"/>
              </w:rPr>
            </w:pPr>
          </w:p>
        </w:tc>
      </w:tr>
    </w:tbl>
    <w:p w14:paraId="4BE25D47"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585A7B1" w14:textId="77777777" w:rsidTr="00EE4F68">
        <w:trPr>
          <w:cantSplit/>
        </w:trPr>
        <w:tc>
          <w:tcPr>
            <w:tcW w:w="9923" w:type="dxa"/>
            <w:gridSpan w:val="2"/>
            <w:tcBorders>
              <w:top w:val="single" w:sz="4" w:space="0" w:color="auto"/>
            </w:tcBorders>
            <w:shd w:val="clear" w:color="auto" w:fill="F2F2F2" w:themeFill="background1" w:themeFillShade="F2"/>
          </w:tcPr>
          <w:p w14:paraId="462145F5" w14:textId="77777777" w:rsidR="00B76673" w:rsidRPr="003D79D5" w:rsidRDefault="00B76673" w:rsidP="00EE4F68">
            <w:pPr>
              <w:ind w:left="1310" w:hanging="1310"/>
              <w:rPr>
                <w:rFonts w:ascii="Arial" w:hAnsi="Arial" w:cs="Arial"/>
                <w:bCs/>
              </w:rPr>
            </w:pPr>
            <w:r w:rsidRPr="003D79D5">
              <w:rPr>
                <w:rFonts w:ascii="Arial" w:hAnsi="Arial" w:cs="Arial"/>
              </w:rPr>
              <w:t>CZĘŚĆ NR 3 STENT SAMOROZPRĘŻALNY DO TĘTNIC OBWODOWYCH</w:t>
            </w:r>
          </w:p>
        </w:tc>
      </w:tr>
      <w:tr w:rsidR="00B76673" w:rsidRPr="003D79D5" w14:paraId="5E8294B5" w14:textId="77777777" w:rsidTr="00EE4F68">
        <w:trPr>
          <w:cantSplit/>
        </w:trPr>
        <w:tc>
          <w:tcPr>
            <w:tcW w:w="8251" w:type="dxa"/>
            <w:tcBorders>
              <w:top w:val="single" w:sz="4" w:space="0" w:color="auto"/>
            </w:tcBorders>
            <w:shd w:val="clear" w:color="auto" w:fill="F2F2F2" w:themeFill="background1" w:themeFillShade="F2"/>
            <w:vAlign w:val="center"/>
          </w:tcPr>
          <w:p w14:paraId="737EE30D"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65D95AF0"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02363298" w14:textId="77777777" w:rsidTr="00EE4F68">
        <w:trPr>
          <w:cantSplit/>
          <w:trHeight w:val="2530"/>
        </w:trPr>
        <w:tc>
          <w:tcPr>
            <w:tcW w:w="8251" w:type="dxa"/>
            <w:tcBorders>
              <w:top w:val="single" w:sz="4" w:space="0" w:color="auto"/>
            </w:tcBorders>
            <w:vAlign w:val="center"/>
          </w:tcPr>
          <w:p w14:paraId="528FD6B1" w14:textId="2775FC74" w:rsidR="00B76673" w:rsidRPr="003D79D5" w:rsidRDefault="00D414A8" w:rsidP="00EE4F68">
            <w:pPr>
              <w:rPr>
                <w:rFonts w:ascii="Arial" w:hAnsi="Arial" w:cs="Arial"/>
              </w:rPr>
            </w:pPr>
            <w:r w:rsidRPr="00D414A8">
              <w:rPr>
                <w:rFonts w:ascii="Arial" w:hAnsi="Arial" w:cs="Arial"/>
              </w:rPr>
              <w:lastRenderedPageBreak/>
              <w:t>Stent samorozprężalny używany do leczenia zwężeń i rozwarstwień w obrębie układu naczyniowego, kompatybilny z prowadnikiem 0,035" i koszulką 6F, wykonany z nitinolu, wycinany laserowo z rury nitinolowej. Poziome łączniki i konstrukcja otwartokomórkowa typu Z zapewniają konstrukcję o dużej sile radialnej i dużej elastyczności bez ulegania skróceniu po uwolnieniu. 8 złotych znaczników (po 4 na obu końcach stentu) zapewnia najlepszą widoczność umiejscowienia i uwolnienia stentu. Jednostopniowy system dostarczania Flexor o długości 80 lub 125cm z markerem w części dystalnej i z zakończeniem typu coil zapewnia odporność na zginanie. Dostępny szeroki zakres rozmiarów: średnice w zakresie 5-10mm; długości: 20, 30, 40, 60, 80, 100, 120, 140, 170, 200 mm oraz dodatkowo stenty o dużej średnicy 12-14 mm w długościach: 40, 60, 80 mm.</w:t>
            </w:r>
          </w:p>
        </w:tc>
        <w:tc>
          <w:tcPr>
            <w:tcW w:w="1672" w:type="dxa"/>
            <w:tcBorders>
              <w:top w:val="single" w:sz="4" w:space="0" w:color="auto"/>
            </w:tcBorders>
            <w:vAlign w:val="center"/>
          </w:tcPr>
          <w:p w14:paraId="732C3690" w14:textId="77777777" w:rsidR="00B76673" w:rsidRPr="003D79D5" w:rsidRDefault="00B76673" w:rsidP="00EE4F68">
            <w:pPr>
              <w:rPr>
                <w:rFonts w:ascii="Arial" w:hAnsi="Arial" w:cs="Arial"/>
              </w:rPr>
            </w:pPr>
          </w:p>
        </w:tc>
      </w:tr>
    </w:tbl>
    <w:p w14:paraId="743FA37E"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ECBBF76" w14:textId="77777777" w:rsidTr="00EE4F68">
        <w:tc>
          <w:tcPr>
            <w:tcW w:w="9923" w:type="dxa"/>
            <w:gridSpan w:val="2"/>
            <w:tcBorders>
              <w:top w:val="single" w:sz="4" w:space="0" w:color="auto"/>
            </w:tcBorders>
            <w:shd w:val="clear" w:color="auto" w:fill="F2F2F2" w:themeFill="background1" w:themeFillShade="F2"/>
          </w:tcPr>
          <w:p w14:paraId="48701468" w14:textId="4338724A" w:rsidR="00B76673" w:rsidRPr="003D79D5" w:rsidRDefault="00B76673" w:rsidP="00EE4F68">
            <w:pPr>
              <w:ind w:left="1310" w:hanging="1310"/>
              <w:rPr>
                <w:rFonts w:ascii="Arial" w:hAnsi="Arial" w:cs="Arial"/>
                <w:bCs/>
              </w:rPr>
            </w:pPr>
            <w:r w:rsidRPr="003D79D5">
              <w:rPr>
                <w:rFonts w:ascii="Arial" w:hAnsi="Arial" w:cs="Arial"/>
              </w:rPr>
              <w:t xml:space="preserve">CZĘŚĆ NR 4 </w:t>
            </w:r>
            <w:r w:rsidRPr="00B76673">
              <w:rPr>
                <w:rFonts w:ascii="Arial" w:hAnsi="Arial" w:cs="Arial"/>
              </w:rPr>
              <w:t>STENT SAMOROZPRĘŻALNY POWLEKANY LEKIEM</w:t>
            </w:r>
          </w:p>
        </w:tc>
      </w:tr>
      <w:tr w:rsidR="00B76673" w:rsidRPr="003D79D5" w14:paraId="4DA275BE" w14:textId="77777777" w:rsidTr="00EE4F68">
        <w:tc>
          <w:tcPr>
            <w:tcW w:w="8251" w:type="dxa"/>
            <w:tcBorders>
              <w:top w:val="single" w:sz="4" w:space="0" w:color="auto"/>
            </w:tcBorders>
            <w:shd w:val="clear" w:color="auto" w:fill="F2F2F2" w:themeFill="background1" w:themeFillShade="F2"/>
            <w:vAlign w:val="center"/>
          </w:tcPr>
          <w:p w14:paraId="397CD800"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05775271"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1C125B2E" w14:textId="77777777" w:rsidTr="00EE4F68">
        <w:tc>
          <w:tcPr>
            <w:tcW w:w="8251" w:type="dxa"/>
            <w:tcBorders>
              <w:top w:val="single" w:sz="4" w:space="0" w:color="auto"/>
            </w:tcBorders>
            <w:vAlign w:val="center"/>
          </w:tcPr>
          <w:p w14:paraId="6C8BD8CE" w14:textId="74F46292" w:rsidR="00B76673" w:rsidRPr="003D79D5" w:rsidRDefault="00B76673" w:rsidP="00EE4F68">
            <w:pPr>
              <w:rPr>
                <w:rFonts w:ascii="Arial" w:hAnsi="Arial" w:cs="Arial"/>
              </w:rPr>
            </w:pPr>
            <w:r w:rsidRPr="00B76673">
              <w:rPr>
                <w:rFonts w:ascii="Arial" w:hAnsi="Arial" w:cs="Arial"/>
              </w:rPr>
              <w:t>Stent samorozprężalny, wykonany z nitinolu, powlekany lekiem antyproliferacyjnym Paklitaxel o stężeniu 3ug/mm2 nie zawierającym polimerów, przeznaczony do leczenia objawowej choroby  naczyń w tętnicach udowo-podkolanowych przebiegających powyżej kolana . Poziome łączniki i konstrukcja otwartokomórkowa typu Z o dużej sile radialnej i dużej elastyczności bez ulegania skróceniu po uwolnieniu.  8 złotych znaczników (po 4 na obu końcach stentu) zapewnia najlepszą widoczność umiejscowienia i uwolnienia stentu. Jednostopniowy system dostarczania o długości 80 lub 125cm zapewniający dokładne rozmieszczenie stentu, z markerem w części dystalne i pokrętłem obsługiwanym jedną ręką, wyposażony w blokadę zabezpieczającą. Dostępny szeroki zakres rozmiarów: średnice w zakresie 5-8mm; długości:  40, 60, 80, 100, 120, 140mm.</w:t>
            </w:r>
          </w:p>
        </w:tc>
        <w:tc>
          <w:tcPr>
            <w:tcW w:w="1672" w:type="dxa"/>
            <w:tcBorders>
              <w:top w:val="single" w:sz="4" w:space="0" w:color="auto"/>
            </w:tcBorders>
            <w:vAlign w:val="center"/>
          </w:tcPr>
          <w:p w14:paraId="4C094E6C" w14:textId="77777777" w:rsidR="00B76673" w:rsidRPr="003D79D5" w:rsidRDefault="00B76673" w:rsidP="00EE4F68">
            <w:pPr>
              <w:rPr>
                <w:rFonts w:ascii="Arial" w:hAnsi="Arial" w:cs="Arial"/>
              </w:rPr>
            </w:pPr>
          </w:p>
        </w:tc>
      </w:tr>
    </w:tbl>
    <w:p w14:paraId="0740B44E"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51F8A46D" w14:textId="77777777" w:rsidTr="00EE4F68">
        <w:trPr>
          <w:cantSplit/>
        </w:trPr>
        <w:tc>
          <w:tcPr>
            <w:tcW w:w="9923" w:type="dxa"/>
            <w:gridSpan w:val="2"/>
            <w:tcBorders>
              <w:top w:val="single" w:sz="4" w:space="0" w:color="auto"/>
            </w:tcBorders>
            <w:shd w:val="clear" w:color="auto" w:fill="F2F2F2" w:themeFill="background1" w:themeFillShade="F2"/>
          </w:tcPr>
          <w:p w14:paraId="5851B77A" w14:textId="1556D89E" w:rsidR="00B76673" w:rsidRPr="003D79D5" w:rsidRDefault="00B76673" w:rsidP="00EE4F68">
            <w:pPr>
              <w:ind w:left="1310" w:hanging="1310"/>
              <w:rPr>
                <w:rFonts w:ascii="Arial" w:hAnsi="Arial" w:cs="Arial"/>
                <w:bCs/>
              </w:rPr>
            </w:pPr>
            <w:r w:rsidRPr="003D79D5">
              <w:rPr>
                <w:rFonts w:ascii="Arial" w:hAnsi="Arial" w:cs="Arial"/>
              </w:rPr>
              <w:t xml:space="preserve">CZĘŚĆ NR 5 </w:t>
            </w:r>
            <w:r w:rsidRPr="00B76673">
              <w:rPr>
                <w:rFonts w:ascii="Arial" w:hAnsi="Arial" w:cs="Arial"/>
              </w:rPr>
              <w:t>STENT SAMOROZPRĘŻALNY KOMPATYBILNY Z PROWADNIKIEM 0,018"</w:t>
            </w:r>
          </w:p>
        </w:tc>
      </w:tr>
      <w:tr w:rsidR="00B76673" w:rsidRPr="003D79D5" w14:paraId="5F85B911" w14:textId="77777777" w:rsidTr="00EE4F68">
        <w:trPr>
          <w:cantSplit/>
        </w:trPr>
        <w:tc>
          <w:tcPr>
            <w:tcW w:w="8251" w:type="dxa"/>
            <w:tcBorders>
              <w:top w:val="single" w:sz="4" w:space="0" w:color="auto"/>
            </w:tcBorders>
            <w:shd w:val="clear" w:color="auto" w:fill="F2F2F2" w:themeFill="background1" w:themeFillShade="F2"/>
            <w:vAlign w:val="center"/>
          </w:tcPr>
          <w:p w14:paraId="4AC8D305"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5545676"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21F5803C" w14:textId="77777777" w:rsidTr="00EE4F68">
        <w:trPr>
          <w:cantSplit/>
          <w:trHeight w:val="1840"/>
        </w:trPr>
        <w:tc>
          <w:tcPr>
            <w:tcW w:w="8251" w:type="dxa"/>
            <w:tcBorders>
              <w:top w:val="single" w:sz="4" w:space="0" w:color="auto"/>
            </w:tcBorders>
            <w:vAlign w:val="center"/>
          </w:tcPr>
          <w:p w14:paraId="2819B6F7" w14:textId="49C4672E" w:rsidR="00B76673" w:rsidRPr="003D79D5" w:rsidRDefault="00D414A8" w:rsidP="00EE4F68">
            <w:pPr>
              <w:rPr>
                <w:rFonts w:ascii="Arial" w:hAnsi="Arial" w:cs="Arial"/>
              </w:rPr>
            </w:pPr>
            <w:r w:rsidRPr="00D414A8">
              <w:rPr>
                <w:rFonts w:ascii="Arial" w:hAnsi="Arial" w:cs="Arial"/>
              </w:rPr>
              <w:t>Stent samorozprężalny używany do leczenia zwężeń i rozwarstwień w obrębie układu naczyniowego, kompatybilny z prowadnikiem 0,018" i koszulką 5F, wykonany z nitinolu, wycinany laserowo z rury nitinolowej. Poziome łączniki i konstrukcja otwartokomórkowa typu Z zapewniają konstrukcję o dużej sile radialnej i dużej elastyczności bez ulegania skróceniu po uwolnieniu. 8 złotych markerów (po 4 na obu końcach stentu) zapewnia najlepszą widoczność umiejscowienia i uwolnienia stentu. Jednostopniowy system dostarczania Flexor o długości 80 lub 125cm z markerem w części dystalnej. średnice w zakresie 4-10mm; długości: 20, 30, 40, 60 lub 80 mm.</w:t>
            </w:r>
          </w:p>
        </w:tc>
        <w:tc>
          <w:tcPr>
            <w:tcW w:w="1672" w:type="dxa"/>
            <w:tcBorders>
              <w:top w:val="single" w:sz="4" w:space="0" w:color="auto"/>
            </w:tcBorders>
            <w:vAlign w:val="center"/>
          </w:tcPr>
          <w:p w14:paraId="7D8CE9E2" w14:textId="77777777" w:rsidR="00B76673" w:rsidRPr="003D79D5" w:rsidRDefault="00B76673" w:rsidP="00EE4F68">
            <w:pPr>
              <w:rPr>
                <w:rFonts w:ascii="Arial" w:hAnsi="Arial" w:cs="Arial"/>
              </w:rPr>
            </w:pPr>
          </w:p>
        </w:tc>
      </w:tr>
    </w:tbl>
    <w:p w14:paraId="62453E75"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52BB798" w14:textId="77777777" w:rsidTr="00EE4F68">
        <w:trPr>
          <w:cantSplit/>
        </w:trPr>
        <w:tc>
          <w:tcPr>
            <w:tcW w:w="9923" w:type="dxa"/>
            <w:gridSpan w:val="2"/>
            <w:tcBorders>
              <w:top w:val="single" w:sz="4" w:space="0" w:color="auto"/>
            </w:tcBorders>
            <w:shd w:val="clear" w:color="auto" w:fill="F2F2F2" w:themeFill="background1" w:themeFillShade="F2"/>
          </w:tcPr>
          <w:p w14:paraId="157A0558" w14:textId="2A95EE96" w:rsidR="00B76673" w:rsidRPr="003D79D5" w:rsidRDefault="00B76673" w:rsidP="00EE4F68">
            <w:pPr>
              <w:ind w:left="1310" w:hanging="1310"/>
              <w:rPr>
                <w:rFonts w:ascii="Arial" w:hAnsi="Arial" w:cs="Arial"/>
                <w:bCs/>
              </w:rPr>
            </w:pPr>
            <w:r w:rsidRPr="003D79D5">
              <w:rPr>
                <w:rFonts w:ascii="Arial" w:hAnsi="Arial" w:cs="Arial"/>
              </w:rPr>
              <w:t xml:space="preserve">CZĘŚĆ NR 6 </w:t>
            </w:r>
            <w:r w:rsidRPr="00B76673">
              <w:rPr>
                <w:rFonts w:ascii="Arial" w:hAnsi="Arial" w:cs="Arial"/>
              </w:rPr>
              <w:t>STENTGRAFT OBWODOWY DO TĘTNIC NERKOWYCH  I BIODROWYCH</w:t>
            </w:r>
          </w:p>
        </w:tc>
      </w:tr>
      <w:tr w:rsidR="00B76673" w:rsidRPr="003D79D5" w14:paraId="317BFA6B" w14:textId="77777777" w:rsidTr="00EE4F68">
        <w:trPr>
          <w:cantSplit/>
        </w:trPr>
        <w:tc>
          <w:tcPr>
            <w:tcW w:w="8251" w:type="dxa"/>
            <w:tcBorders>
              <w:top w:val="single" w:sz="4" w:space="0" w:color="auto"/>
            </w:tcBorders>
            <w:shd w:val="clear" w:color="auto" w:fill="F2F2F2" w:themeFill="background1" w:themeFillShade="F2"/>
            <w:vAlign w:val="center"/>
          </w:tcPr>
          <w:p w14:paraId="792F05A7"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BF8C3CB"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7BA21E24" w14:textId="77777777" w:rsidTr="00EE4F68">
        <w:trPr>
          <w:cantSplit/>
          <w:trHeight w:val="1430"/>
        </w:trPr>
        <w:tc>
          <w:tcPr>
            <w:tcW w:w="8251" w:type="dxa"/>
            <w:tcBorders>
              <w:top w:val="single" w:sz="4" w:space="0" w:color="auto"/>
            </w:tcBorders>
            <w:vAlign w:val="center"/>
          </w:tcPr>
          <w:p w14:paraId="7C42B322" w14:textId="02A2D287" w:rsidR="00B76673" w:rsidRPr="003D79D5" w:rsidRDefault="00D414A8" w:rsidP="00EE4F68">
            <w:pPr>
              <w:rPr>
                <w:rFonts w:ascii="Arial" w:hAnsi="Arial" w:cs="Arial"/>
              </w:rPr>
            </w:pPr>
            <w:r w:rsidRPr="00D414A8">
              <w:rPr>
                <w:rFonts w:ascii="Arial" w:hAnsi="Arial" w:cs="Arial"/>
              </w:rPr>
              <w:t>Stentgraft obwodowy przeznaczony do trwałego wewnątrznaczyniowego wszczepiania do tt. nerkowych i biodrowych: Stentgraft zbudowany z rozprężanego na balonie stentu kobaltowo-chromowego (L605) powleczonego wszczepialnym materiałem ePTFE. Kompatybilny z prowadnikiem 0,035", system OTW, dł. shaftu 75cm i 120cm, dwa markery platynowo/irydowe umieszczone w balonie, śr. stentgraftu: 5, 6, 7, 8, 9, 10mm; dł. stentgraftu: 18, 22, 28, 38, 58mm (dla śr. 5 i 6mm) dł. 18, 23, 27, 37, 57mm (dla śr. 7mm); dł. 27, 37, 57mm (dla śr. 8, 9 i 10mm) kompatybilny z koszulka 6F (dla średnic 5-8mm) i 7F (dl średnic 9-10mm). RBP 12-13bar; NBP 8-9bar.</w:t>
            </w:r>
          </w:p>
        </w:tc>
        <w:tc>
          <w:tcPr>
            <w:tcW w:w="1672" w:type="dxa"/>
            <w:tcBorders>
              <w:top w:val="single" w:sz="4" w:space="0" w:color="auto"/>
            </w:tcBorders>
            <w:vAlign w:val="center"/>
          </w:tcPr>
          <w:p w14:paraId="25DF1E82" w14:textId="77777777" w:rsidR="00B76673" w:rsidRPr="003D79D5" w:rsidRDefault="00B76673" w:rsidP="00EE4F68">
            <w:pPr>
              <w:rPr>
                <w:rFonts w:ascii="Arial" w:hAnsi="Arial" w:cs="Arial"/>
              </w:rPr>
            </w:pPr>
          </w:p>
        </w:tc>
      </w:tr>
    </w:tbl>
    <w:p w14:paraId="156B3EC5"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06FBCAB" w14:textId="77777777" w:rsidTr="00EE4F68">
        <w:trPr>
          <w:cantSplit/>
        </w:trPr>
        <w:tc>
          <w:tcPr>
            <w:tcW w:w="9923" w:type="dxa"/>
            <w:gridSpan w:val="2"/>
            <w:tcBorders>
              <w:top w:val="single" w:sz="4" w:space="0" w:color="auto"/>
            </w:tcBorders>
            <w:shd w:val="clear" w:color="auto" w:fill="F2F2F2" w:themeFill="background1" w:themeFillShade="F2"/>
          </w:tcPr>
          <w:p w14:paraId="4E53D06D" w14:textId="0BD5FDDA" w:rsidR="00B76673" w:rsidRPr="003D79D5" w:rsidRDefault="00B76673" w:rsidP="00EE4F68">
            <w:pPr>
              <w:ind w:left="1310" w:hanging="1310"/>
              <w:rPr>
                <w:rFonts w:ascii="Arial" w:hAnsi="Arial" w:cs="Arial"/>
                <w:bCs/>
              </w:rPr>
            </w:pPr>
            <w:r w:rsidRPr="003D79D5">
              <w:rPr>
                <w:rFonts w:ascii="Arial" w:hAnsi="Arial" w:cs="Arial"/>
              </w:rPr>
              <w:t xml:space="preserve">CZĘŚĆ NR 7 </w:t>
            </w:r>
            <w:r w:rsidRPr="00B76673">
              <w:rPr>
                <w:rFonts w:ascii="Arial" w:hAnsi="Arial" w:cs="Arial"/>
              </w:rPr>
              <w:t>STENTGRAFT AORTALNY ROZPRĘŻALNY NA BALONIE</w:t>
            </w:r>
          </w:p>
        </w:tc>
      </w:tr>
      <w:tr w:rsidR="00B76673" w:rsidRPr="003D79D5" w14:paraId="3533ECC0" w14:textId="77777777" w:rsidTr="00EE4F68">
        <w:trPr>
          <w:cantSplit/>
        </w:trPr>
        <w:tc>
          <w:tcPr>
            <w:tcW w:w="8251" w:type="dxa"/>
            <w:tcBorders>
              <w:top w:val="single" w:sz="4" w:space="0" w:color="auto"/>
            </w:tcBorders>
            <w:shd w:val="clear" w:color="auto" w:fill="F2F2F2" w:themeFill="background1" w:themeFillShade="F2"/>
            <w:vAlign w:val="center"/>
          </w:tcPr>
          <w:p w14:paraId="59A5A225"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24A3DDC"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5B797007" w14:textId="77777777" w:rsidTr="00B76673">
        <w:trPr>
          <w:cantSplit/>
          <w:trHeight w:val="1408"/>
        </w:trPr>
        <w:tc>
          <w:tcPr>
            <w:tcW w:w="8251" w:type="dxa"/>
            <w:tcBorders>
              <w:top w:val="single" w:sz="4" w:space="0" w:color="auto"/>
            </w:tcBorders>
            <w:vAlign w:val="center"/>
          </w:tcPr>
          <w:p w14:paraId="6613E37D" w14:textId="20FC4406" w:rsidR="00B76673" w:rsidRPr="003D79D5" w:rsidRDefault="00D414A8" w:rsidP="00EE4F68">
            <w:pPr>
              <w:rPr>
                <w:rFonts w:ascii="Arial" w:hAnsi="Arial" w:cs="Arial"/>
              </w:rPr>
            </w:pPr>
            <w:r w:rsidRPr="00D414A8">
              <w:rPr>
                <w:rFonts w:ascii="Arial" w:hAnsi="Arial" w:cs="Arial"/>
              </w:rPr>
              <w:t>Stengraft aortalny rozprężany na balonie: kobaltowo-chromowy (L605) powlekany ePTFE; śr. 12, 14, 16, 18, 20, 22, 24 mm. Długości: 19, 29, 39, 49, 59 mm (dla śr. 12 i 14 mm), 19, 29, 38, 48, 58mm (dla śr. 16 mm), 29, 38, 48 mm (dla śr. 18 mm) 27, 37, 48 mm (dla śr. 20 mm) oraz 37, 48 mm (dla śr. 22 i 24 mm.); kompatybilny z koszulkami: 9F (dla śr. 12 mm), 11F (dla śr. 14, 16 mm.) i 14F(dla śr. 18, 20, 22 i 24mm); dł. shaftu 75 cm dla średnic 12-16mm i 120 cm dla średnic 12-24mm.</w:t>
            </w:r>
          </w:p>
        </w:tc>
        <w:tc>
          <w:tcPr>
            <w:tcW w:w="1672" w:type="dxa"/>
            <w:tcBorders>
              <w:top w:val="single" w:sz="4" w:space="0" w:color="auto"/>
            </w:tcBorders>
            <w:vAlign w:val="center"/>
          </w:tcPr>
          <w:p w14:paraId="240B2AE6" w14:textId="77777777" w:rsidR="00B76673" w:rsidRPr="003D79D5" w:rsidRDefault="00B76673" w:rsidP="00EE4F68">
            <w:pPr>
              <w:rPr>
                <w:rFonts w:ascii="Arial" w:hAnsi="Arial" w:cs="Arial"/>
              </w:rPr>
            </w:pPr>
          </w:p>
        </w:tc>
      </w:tr>
    </w:tbl>
    <w:p w14:paraId="5CCB9867"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3E3F24DE" w14:textId="77777777" w:rsidTr="00EE4F68">
        <w:trPr>
          <w:cantSplit/>
        </w:trPr>
        <w:tc>
          <w:tcPr>
            <w:tcW w:w="9923" w:type="dxa"/>
            <w:gridSpan w:val="2"/>
            <w:tcBorders>
              <w:top w:val="single" w:sz="4" w:space="0" w:color="auto"/>
            </w:tcBorders>
            <w:shd w:val="clear" w:color="auto" w:fill="F2F2F2" w:themeFill="background1" w:themeFillShade="F2"/>
          </w:tcPr>
          <w:p w14:paraId="09A29BC9" w14:textId="70AD2908" w:rsidR="00B76673" w:rsidRPr="003D79D5" w:rsidRDefault="00B76673" w:rsidP="00EE4F68">
            <w:pPr>
              <w:ind w:left="1310" w:hanging="1310"/>
              <w:rPr>
                <w:rFonts w:ascii="Arial" w:hAnsi="Arial" w:cs="Arial"/>
                <w:bCs/>
              </w:rPr>
            </w:pPr>
            <w:r w:rsidRPr="003D79D5">
              <w:rPr>
                <w:rFonts w:ascii="Arial" w:hAnsi="Arial" w:cs="Arial"/>
              </w:rPr>
              <w:t xml:space="preserve">CZĘŚĆ NR 8 </w:t>
            </w:r>
            <w:r w:rsidRPr="00B76673">
              <w:rPr>
                <w:rFonts w:ascii="Arial" w:hAnsi="Arial" w:cs="Arial"/>
              </w:rPr>
              <w:t>KOSZULKI NACZYNIOWE WIELOZADANIOWE</w:t>
            </w:r>
          </w:p>
        </w:tc>
      </w:tr>
      <w:tr w:rsidR="00B76673" w:rsidRPr="003D79D5" w14:paraId="03AB3436" w14:textId="77777777" w:rsidTr="00EE4F68">
        <w:trPr>
          <w:cantSplit/>
        </w:trPr>
        <w:tc>
          <w:tcPr>
            <w:tcW w:w="8251" w:type="dxa"/>
            <w:tcBorders>
              <w:top w:val="single" w:sz="4" w:space="0" w:color="auto"/>
            </w:tcBorders>
            <w:shd w:val="clear" w:color="auto" w:fill="F2F2F2" w:themeFill="background1" w:themeFillShade="F2"/>
            <w:vAlign w:val="center"/>
          </w:tcPr>
          <w:p w14:paraId="177630FE"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2C4239AC"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48D54499" w14:textId="77777777" w:rsidTr="00670650">
        <w:trPr>
          <w:cantSplit/>
        </w:trPr>
        <w:tc>
          <w:tcPr>
            <w:tcW w:w="8251" w:type="dxa"/>
            <w:tcBorders>
              <w:top w:val="single" w:sz="4" w:space="0" w:color="auto"/>
              <w:bottom w:val="single" w:sz="4" w:space="0" w:color="auto"/>
            </w:tcBorders>
            <w:vAlign w:val="center"/>
          </w:tcPr>
          <w:p w14:paraId="59FE9BFC" w14:textId="0D617440" w:rsidR="00B76673" w:rsidRPr="003D79D5" w:rsidRDefault="00D414A8" w:rsidP="00D414A8">
            <w:pPr>
              <w:rPr>
                <w:rFonts w:ascii="Arial" w:hAnsi="Arial" w:cs="Arial"/>
              </w:rPr>
            </w:pPr>
            <w:r w:rsidRPr="00D414A8">
              <w:rPr>
                <w:rFonts w:ascii="Arial" w:hAnsi="Arial" w:cs="Arial"/>
              </w:rPr>
              <w:lastRenderedPageBreak/>
              <w:t>Koszulki naczyniowe wielozadaniowe w proste lub o krzywiźnie multipurpose (ANL1), w tym koszulki dedykowane do tętnic szyjnych: wykonane z PTFE, zbrojone spiralnym oplotem, z powłoką hydrofilną i cieniodajną opaską RB w części dystalnej koszulki, z poszerzadłami w wersji standardowej lub elastycznej typu High-flex. Dostępne średnice: 4-12F, długość́ 40-110cm oraz Koszulki naczyniowe zbrojone i niezbrojone o dużych średnicach, wykonane z PTFE lub elastycznego propylenu (FEP) odpornego na załamania z cieniodajną opaską RB w części dystalnej i zastawką hemostatyczną typu Check- Flo, w zestawie z poszerzadłem. Dostępne średnice 10-18F, długość́ w przedziale 30-85cm. "</w:t>
            </w:r>
          </w:p>
        </w:tc>
        <w:tc>
          <w:tcPr>
            <w:tcW w:w="1672" w:type="dxa"/>
            <w:tcBorders>
              <w:top w:val="single" w:sz="4" w:space="0" w:color="auto"/>
              <w:bottom w:val="single" w:sz="4" w:space="0" w:color="auto"/>
            </w:tcBorders>
            <w:vAlign w:val="center"/>
          </w:tcPr>
          <w:p w14:paraId="17B2FE5F" w14:textId="77777777" w:rsidR="00B76673" w:rsidRPr="003D79D5" w:rsidRDefault="00B76673" w:rsidP="00EE4F68">
            <w:pPr>
              <w:rPr>
                <w:rFonts w:ascii="Arial" w:hAnsi="Arial" w:cs="Arial"/>
              </w:rPr>
            </w:pPr>
          </w:p>
        </w:tc>
      </w:tr>
    </w:tbl>
    <w:p w14:paraId="38B5835D" w14:textId="77777777" w:rsidR="00B76673" w:rsidRPr="003D79D5" w:rsidRDefault="00B76673" w:rsidP="00B76673">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7"/>
        <w:gridCol w:w="1347"/>
      </w:tblGrid>
      <w:tr w:rsidR="00B76673" w:rsidRPr="003D79D5" w14:paraId="332D0915" w14:textId="77777777" w:rsidTr="00EE4F68">
        <w:tc>
          <w:tcPr>
            <w:tcW w:w="0" w:type="auto"/>
            <w:gridSpan w:val="2"/>
            <w:tcBorders>
              <w:top w:val="single" w:sz="4" w:space="0" w:color="auto"/>
            </w:tcBorders>
            <w:shd w:val="clear" w:color="auto" w:fill="F2F2F2" w:themeFill="background1" w:themeFillShade="F2"/>
          </w:tcPr>
          <w:p w14:paraId="267D6233" w14:textId="38BC9939" w:rsidR="00B76673" w:rsidRPr="003D79D5" w:rsidRDefault="00B76673" w:rsidP="00EE4F68">
            <w:pPr>
              <w:ind w:left="1310" w:hanging="1310"/>
              <w:rPr>
                <w:rFonts w:ascii="Arial" w:hAnsi="Arial" w:cs="Arial"/>
                <w:bCs/>
              </w:rPr>
            </w:pPr>
            <w:r w:rsidRPr="003D79D5">
              <w:rPr>
                <w:rFonts w:ascii="Arial" w:hAnsi="Arial" w:cs="Arial"/>
              </w:rPr>
              <w:t xml:space="preserve">CZĘŚĆ NR 9 </w:t>
            </w:r>
            <w:r w:rsidRPr="00B76673">
              <w:rPr>
                <w:rFonts w:ascii="Arial" w:hAnsi="Arial" w:cs="Arial"/>
              </w:rPr>
              <w:t>ZESTAW DIAGNOSTYCZNY WPROWADZAJĄCY</w:t>
            </w:r>
          </w:p>
        </w:tc>
      </w:tr>
      <w:tr w:rsidR="00B76673" w:rsidRPr="003D79D5" w14:paraId="4F87662A" w14:textId="77777777" w:rsidTr="00282718">
        <w:tc>
          <w:tcPr>
            <w:tcW w:w="8457" w:type="dxa"/>
            <w:tcBorders>
              <w:top w:val="single" w:sz="4" w:space="0" w:color="auto"/>
            </w:tcBorders>
            <w:shd w:val="clear" w:color="auto" w:fill="F2F2F2" w:themeFill="background1" w:themeFillShade="F2"/>
          </w:tcPr>
          <w:p w14:paraId="733FB2FB"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0" w:type="auto"/>
            <w:tcBorders>
              <w:top w:val="single" w:sz="4" w:space="0" w:color="auto"/>
            </w:tcBorders>
            <w:shd w:val="clear" w:color="auto" w:fill="F2F2F2" w:themeFill="background1" w:themeFillShade="F2"/>
            <w:vAlign w:val="center"/>
          </w:tcPr>
          <w:p w14:paraId="6DC23C12"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259EF0F6" w14:textId="77777777" w:rsidTr="00F65A39">
        <w:tc>
          <w:tcPr>
            <w:tcW w:w="8457" w:type="dxa"/>
            <w:tcBorders>
              <w:top w:val="single" w:sz="4" w:space="0" w:color="auto"/>
            </w:tcBorders>
          </w:tcPr>
          <w:p w14:paraId="51F0CCB2" w14:textId="3F1E99E8" w:rsidR="00B76673" w:rsidRPr="003D79D5" w:rsidRDefault="00D414A8" w:rsidP="00EE4F68">
            <w:pPr>
              <w:rPr>
                <w:rFonts w:ascii="Arial" w:hAnsi="Arial" w:cs="Arial"/>
              </w:rPr>
            </w:pPr>
            <w:r w:rsidRPr="00D414A8">
              <w:rPr>
                <w:rFonts w:ascii="Arial" w:hAnsi="Arial" w:cs="Arial"/>
              </w:rPr>
              <w:t>Zestaw diagnostyczny wprowadzający z koszulką wykonaną z elastycznego polimeru FEP wyposażoną w zastawkę hemostatyczną, z bocznym łącznikiem do przepłukiwania, akceptujące prowadnik do 0,035” lub 0,038"; średnica 4-9 F długości minimum 13cm, dostępne w zestawie z poszerzadłem o długości 20cm, prowadnikiem lub alternatywnie z poszerzadłem, igłą i prowadnikiem.</w:t>
            </w:r>
          </w:p>
        </w:tc>
        <w:tc>
          <w:tcPr>
            <w:tcW w:w="0" w:type="auto"/>
            <w:tcBorders>
              <w:top w:val="single" w:sz="4" w:space="0" w:color="auto"/>
            </w:tcBorders>
            <w:vAlign w:val="center"/>
          </w:tcPr>
          <w:p w14:paraId="1DE998FD" w14:textId="77777777" w:rsidR="00B76673" w:rsidRPr="003D79D5" w:rsidRDefault="00B76673" w:rsidP="00EE4F68">
            <w:pPr>
              <w:rPr>
                <w:rFonts w:ascii="Arial" w:hAnsi="Arial" w:cs="Arial"/>
              </w:rPr>
            </w:pPr>
          </w:p>
        </w:tc>
      </w:tr>
    </w:tbl>
    <w:p w14:paraId="649BDA4B" w14:textId="77777777" w:rsidR="00B76673" w:rsidRPr="003D79D5" w:rsidRDefault="00B76673" w:rsidP="00B76673">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
        <w:gridCol w:w="7990"/>
        <w:gridCol w:w="1347"/>
      </w:tblGrid>
      <w:tr w:rsidR="00B76673" w:rsidRPr="003D79D5" w14:paraId="3DE05C41" w14:textId="77777777" w:rsidTr="00EE4F68">
        <w:tc>
          <w:tcPr>
            <w:tcW w:w="0" w:type="auto"/>
            <w:gridSpan w:val="3"/>
            <w:tcBorders>
              <w:top w:val="single" w:sz="4" w:space="0" w:color="auto"/>
            </w:tcBorders>
            <w:shd w:val="clear" w:color="auto" w:fill="F2F2F2" w:themeFill="background1" w:themeFillShade="F2"/>
          </w:tcPr>
          <w:p w14:paraId="4A125F57" w14:textId="1A54EEFF" w:rsidR="00B76673" w:rsidRPr="003D79D5" w:rsidRDefault="00B76673" w:rsidP="00EE4F68">
            <w:pPr>
              <w:ind w:left="1310" w:hanging="1310"/>
              <w:rPr>
                <w:rFonts w:ascii="Arial" w:hAnsi="Arial" w:cs="Arial"/>
                <w:bCs/>
              </w:rPr>
            </w:pPr>
            <w:r w:rsidRPr="003D79D5">
              <w:rPr>
                <w:rFonts w:ascii="Arial" w:hAnsi="Arial" w:cs="Arial"/>
              </w:rPr>
              <w:t xml:space="preserve">CZĘŚĆ NR 10 </w:t>
            </w:r>
            <w:r w:rsidRPr="00B76673">
              <w:rPr>
                <w:rFonts w:ascii="Arial" w:hAnsi="Arial" w:cs="Arial"/>
              </w:rPr>
              <w:t>PROWADNIKI WEWNĄTRZNACZYNIOWE</w:t>
            </w:r>
          </w:p>
        </w:tc>
      </w:tr>
      <w:tr w:rsidR="00B76673" w:rsidRPr="003D79D5" w14:paraId="1F8D6596" w14:textId="77777777" w:rsidTr="00EE4F68">
        <w:tc>
          <w:tcPr>
            <w:tcW w:w="467" w:type="dxa"/>
            <w:tcBorders>
              <w:top w:val="single" w:sz="4" w:space="0" w:color="auto"/>
            </w:tcBorders>
            <w:shd w:val="clear" w:color="auto" w:fill="F2F2F2" w:themeFill="background1" w:themeFillShade="F2"/>
          </w:tcPr>
          <w:p w14:paraId="634006AC" w14:textId="77777777" w:rsidR="00B76673" w:rsidRPr="003D79D5" w:rsidRDefault="00B76673" w:rsidP="00EE4F68">
            <w:pPr>
              <w:jc w:val="center"/>
              <w:rPr>
                <w:rFonts w:ascii="Arial" w:hAnsi="Arial" w:cs="Arial"/>
                <w:color w:val="000000"/>
                <w:sz w:val="18"/>
                <w:szCs w:val="18"/>
              </w:rPr>
            </w:pPr>
            <w:r>
              <w:rPr>
                <w:rFonts w:ascii="Arial" w:hAnsi="Arial" w:cs="Arial"/>
                <w:color w:val="000000"/>
                <w:sz w:val="18"/>
                <w:szCs w:val="18"/>
              </w:rPr>
              <w:t>Lp.</w:t>
            </w:r>
          </w:p>
        </w:tc>
        <w:tc>
          <w:tcPr>
            <w:tcW w:w="7990" w:type="dxa"/>
            <w:tcBorders>
              <w:top w:val="single" w:sz="4" w:space="0" w:color="auto"/>
            </w:tcBorders>
            <w:shd w:val="clear" w:color="auto" w:fill="F2F2F2" w:themeFill="background1" w:themeFillShade="F2"/>
            <w:vAlign w:val="center"/>
          </w:tcPr>
          <w:p w14:paraId="2A4CE541"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0" w:type="auto"/>
            <w:tcBorders>
              <w:top w:val="single" w:sz="4" w:space="0" w:color="auto"/>
            </w:tcBorders>
            <w:shd w:val="clear" w:color="auto" w:fill="F2F2F2" w:themeFill="background1" w:themeFillShade="F2"/>
            <w:vAlign w:val="center"/>
          </w:tcPr>
          <w:p w14:paraId="6303B040"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28E34D9E" w14:textId="77777777" w:rsidTr="00EE4F68">
        <w:tc>
          <w:tcPr>
            <w:tcW w:w="467" w:type="dxa"/>
            <w:tcBorders>
              <w:top w:val="single" w:sz="4" w:space="0" w:color="auto"/>
            </w:tcBorders>
          </w:tcPr>
          <w:p w14:paraId="0E7EF945" w14:textId="77777777" w:rsidR="00B76673" w:rsidRPr="003D79D5" w:rsidRDefault="00B76673" w:rsidP="00EE4F68">
            <w:pPr>
              <w:rPr>
                <w:rFonts w:ascii="Arial" w:hAnsi="Arial" w:cs="Arial"/>
              </w:rPr>
            </w:pPr>
            <w:r>
              <w:rPr>
                <w:rFonts w:ascii="Arial" w:hAnsi="Arial" w:cs="Arial"/>
              </w:rPr>
              <w:t>1.</w:t>
            </w:r>
          </w:p>
        </w:tc>
        <w:tc>
          <w:tcPr>
            <w:tcW w:w="7990" w:type="dxa"/>
            <w:tcBorders>
              <w:top w:val="single" w:sz="4" w:space="0" w:color="auto"/>
            </w:tcBorders>
            <w:vAlign w:val="center"/>
          </w:tcPr>
          <w:p w14:paraId="2D9CA23D" w14:textId="77777777" w:rsidR="00D414A8" w:rsidRPr="00D414A8" w:rsidRDefault="00D414A8" w:rsidP="00D414A8">
            <w:pPr>
              <w:rPr>
                <w:rFonts w:ascii="Arial" w:hAnsi="Arial" w:cs="Arial"/>
              </w:rPr>
            </w:pPr>
            <w:r w:rsidRPr="00D414A8">
              <w:rPr>
                <w:rFonts w:ascii="Arial" w:hAnsi="Arial" w:cs="Arial"/>
              </w:rPr>
              <w:t>Prowadnik hydrofilny o elastycznym lub sztywnym szafcie: Prowadnik nitynolowy powleczony biokompatybilną powłoką hydrofilną, dystalna część́ rdzenia taperowana, zawierająca platynową spiralę zwiększającą widoczność́ w skopii, na zewnątrz pokryty poliuretanową osłonką; z uchwytem umożliwiającym rotację; średnica prowadnika 0,035” , długość 145cm, 180cm, 260cm; końcówka zagięta pod kątem 45o;</w:t>
            </w:r>
          </w:p>
          <w:p w14:paraId="382D945F" w14:textId="6D08DB4B" w:rsidR="00B76673" w:rsidRPr="003D79D5" w:rsidRDefault="00D414A8" w:rsidP="00D414A8">
            <w:pPr>
              <w:rPr>
                <w:rFonts w:ascii="Arial" w:hAnsi="Arial" w:cs="Arial"/>
              </w:rPr>
            </w:pPr>
            <w:r w:rsidRPr="00D414A8">
              <w:rPr>
                <w:rFonts w:ascii="Arial" w:hAnsi="Arial" w:cs="Arial"/>
              </w:rPr>
              <w:t>Prowadniki w wersji z nitylonowym zwężanym rdzeniem z poliuretanową powłoką impregnowaną wolframem i powłoką hydrofilną ze standardowym lub sztywnym szaftem; uchwyt umożliwiający rotację oraz łopatkowy element do prostowania i wprowadzania prowadnika. Końcówki prosta i zagięta pod kątem 45o; średnica 0.018” i 0.035”, długość 80cm, 150cm, 180cm, 260cm, 320cm, (dla prowadników ze standardowym szaftem) oraz średnica 0,035” długość 80cm, 150cm, 180cm, 260cm, 320cm (dla prowadników ze sztywnym szaftem).</w:t>
            </w:r>
          </w:p>
        </w:tc>
        <w:tc>
          <w:tcPr>
            <w:tcW w:w="0" w:type="auto"/>
            <w:tcBorders>
              <w:top w:val="single" w:sz="4" w:space="0" w:color="auto"/>
            </w:tcBorders>
            <w:vAlign w:val="center"/>
          </w:tcPr>
          <w:p w14:paraId="47A1E537" w14:textId="77777777" w:rsidR="00B76673" w:rsidRPr="003D79D5" w:rsidRDefault="00B76673" w:rsidP="00EE4F68">
            <w:pPr>
              <w:rPr>
                <w:rFonts w:ascii="Arial" w:hAnsi="Arial" w:cs="Arial"/>
              </w:rPr>
            </w:pPr>
          </w:p>
        </w:tc>
      </w:tr>
      <w:tr w:rsidR="00B76673" w:rsidRPr="003D79D5" w14:paraId="1F735DE4" w14:textId="77777777" w:rsidTr="00EE4F68">
        <w:tc>
          <w:tcPr>
            <w:tcW w:w="467" w:type="dxa"/>
          </w:tcPr>
          <w:p w14:paraId="332569AF" w14:textId="77777777" w:rsidR="00B76673" w:rsidRPr="003D79D5" w:rsidRDefault="00B76673" w:rsidP="00EE4F68">
            <w:pPr>
              <w:rPr>
                <w:rFonts w:ascii="Arial" w:hAnsi="Arial" w:cs="Arial"/>
              </w:rPr>
            </w:pPr>
            <w:r>
              <w:rPr>
                <w:rFonts w:ascii="Arial" w:hAnsi="Arial" w:cs="Arial"/>
              </w:rPr>
              <w:t>2.</w:t>
            </w:r>
          </w:p>
        </w:tc>
        <w:tc>
          <w:tcPr>
            <w:tcW w:w="7990" w:type="dxa"/>
            <w:vAlign w:val="center"/>
          </w:tcPr>
          <w:p w14:paraId="271D3715" w14:textId="77777777" w:rsidR="00D414A8" w:rsidRPr="00D414A8" w:rsidRDefault="00D414A8" w:rsidP="00D414A8">
            <w:pPr>
              <w:rPr>
                <w:rFonts w:ascii="Arial" w:hAnsi="Arial" w:cs="Arial"/>
              </w:rPr>
            </w:pPr>
            <w:r w:rsidRPr="00D414A8">
              <w:rPr>
                <w:rFonts w:ascii="Arial" w:hAnsi="Arial" w:cs="Arial"/>
              </w:rPr>
              <w:t>Standardowy prowadnik ze stalowym rdzeniem i oplotem ze stali nierdzewnej pokryty teflonem; idealnie gładka powierzchnia; brak efektu łuszczenia się pokrycia; zmniejszony poziom tworzenia się skrzepów na prowadniku; doskonała pamięć kształtu końcówki; przeniesienie obrotu 1:1.;stały rdzeń w części dystalnej taperowany zapewniający stopniowe zwiększanie elastyczności końcówki, średnice 0.018” - 0,038”; zakres długości 50cm – 260 cm; końcówki: prosta lub zagięta typu J o promieniu 3mm</w:t>
            </w:r>
          </w:p>
          <w:p w14:paraId="59372512" w14:textId="26D6E138" w:rsidR="00B76673" w:rsidRPr="003D79D5" w:rsidRDefault="00D414A8" w:rsidP="00D414A8">
            <w:pPr>
              <w:rPr>
                <w:rFonts w:ascii="Arial" w:hAnsi="Arial" w:cs="Arial"/>
              </w:rPr>
            </w:pPr>
            <w:r w:rsidRPr="00D414A8">
              <w:rPr>
                <w:rFonts w:ascii="Arial" w:hAnsi="Arial" w:cs="Arial"/>
              </w:rPr>
              <w:t>Dla średnicy 0.035”dostępne prowadniki z zagiętą końcówką J o promieniu 15mm lub z rdzeniem o podwyższonej sztywności."</w:t>
            </w:r>
          </w:p>
        </w:tc>
        <w:tc>
          <w:tcPr>
            <w:tcW w:w="0" w:type="auto"/>
          </w:tcPr>
          <w:p w14:paraId="33961368" w14:textId="77777777" w:rsidR="00B76673" w:rsidRPr="003D79D5" w:rsidRDefault="00B76673" w:rsidP="00EE4F68">
            <w:pPr>
              <w:rPr>
                <w:rFonts w:ascii="Arial" w:hAnsi="Arial" w:cs="Arial"/>
              </w:rPr>
            </w:pPr>
          </w:p>
        </w:tc>
      </w:tr>
      <w:tr w:rsidR="00B76673" w:rsidRPr="003D79D5" w14:paraId="300778A6" w14:textId="77777777" w:rsidTr="00EE4F68">
        <w:tc>
          <w:tcPr>
            <w:tcW w:w="467" w:type="dxa"/>
          </w:tcPr>
          <w:p w14:paraId="27E5B6E4" w14:textId="77777777" w:rsidR="00B76673" w:rsidRPr="003D79D5" w:rsidRDefault="00B76673" w:rsidP="00EE4F68">
            <w:pPr>
              <w:rPr>
                <w:rFonts w:ascii="Arial" w:hAnsi="Arial" w:cs="Arial"/>
              </w:rPr>
            </w:pPr>
            <w:r>
              <w:rPr>
                <w:rFonts w:ascii="Arial" w:hAnsi="Arial" w:cs="Arial"/>
              </w:rPr>
              <w:t>3.</w:t>
            </w:r>
          </w:p>
        </w:tc>
        <w:tc>
          <w:tcPr>
            <w:tcW w:w="7990" w:type="dxa"/>
            <w:vAlign w:val="center"/>
          </w:tcPr>
          <w:p w14:paraId="202478D0" w14:textId="46EABBD9" w:rsidR="00B76673" w:rsidRPr="003D79D5" w:rsidRDefault="00D414A8" w:rsidP="00D414A8">
            <w:pPr>
              <w:rPr>
                <w:rFonts w:ascii="Arial" w:hAnsi="Arial" w:cs="Arial"/>
              </w:rPr>
            </w:pPr>
            <w:r w:rsidRPr="00D414A8">
              <w:rPr>
                <w:rFonts w:ascii="Arial" w:hAnsi="Arial" w:cs="Arial"/>
              </w:rPr>
              <w:t>Prowadnik z ruchomym rdzeniem wykonany ze stali nierdzewnej pokrytej teflonem, końcówka taperowane prosta lub zagięta typu J o promieniu 1,5 lub 3mm. Długość odcinka taperowanego 15 cm, średnica prowadnika 0,035” długość prowadnika 145cm</w:t>
            </w:r>
          </w:p>
        </w:tc>
        <w:tc>
          <w:tcPr>
            <w:tcW w:w="0" w:type="auto"/>
          </w:tcPr>
          <w:p w14:paraId="323B826E" w14:textId="77777777" w:rsidR="00B76673" w:rsidRPr="003D79D5" w:rsidRDefault="00B76673" w:rsidP="00EE4F68">
            <w:pPr>
              <w:rPr>
                <w:rFonts w:ascii="Arial" w:hAnsi="Arial" w:cs="Arial"/>
              </w:rPr>
            </w:pPr>
          </w:p>
        </w:tc>
      </w:tr>
      <w:tr w:rsidR="00B76673" w:rsidRPr="003D79D5" w14:paraId="4FE812A7" w14:textId="77777777" w:rsidTr="00EE4F68">
        <w:tc>
          <w:tcPr>
            <w:tcW w:w="467" w:type="dxa"/>
          </w:tcPr>
          <w:p w14:paraId="3DC3EAED" w14:textId="1863663C" w:rsidR="00B76673" w:rsidRDefault="00B76673" w:rsidP="00EE4F68">
            <w:pPr>
              <w:rPr>
                <w:rFonts w:ascii="Arial" w:hAnsi="Arial" w:cs="Arial"/>
              </w:rPr>
            </w:pPr>
            <w:r>
              <w:rPr>
                <w:rFonts w:ascii="Arial" w:hAnsi="Arial" w:cs="Arial"/>
              </w:rPr>
              <w:t>4.</w:t>
            </w:r>
          </w:p>
        </w:tc>
        <w:tc>
          <w:tcPr>
            <w:tcW w:w="7990" w:type="dxa"/>
            <w:vAlign w:val="center"/>
          </w:tcPr>
          <w:p w14:paraId="20185B98" w14:textId="600230BA" w:rsidR="00B76673" w:rsidRPr="00B76673" w:rsidRDefault="00D414A8" w:rsidP="00B76673">
            <w:pPr>
              <w:rPr>
                <w:rFonts w:ascii="Arial" w:hAnsi="Arial" w:cs="Arial"/>
              </w:rPr>
            </w:pPr>
            <w:r w:rsidRPr="00D414A8">
              <w:rPr>
                <w:rFonts w:ascii="Arial" w:hAnsi="Arial" w:cs="Arial"/>
              </w:rPr>
              <w:t>Mikroprowadnik o stalowym rdzeniu pokrytym TFE; dystalna część prowadnika zakończona oplotem ze stali nierdzewnej i platyny zapewniający widoczność potrzebną do przeprowadzenia prowadnika przez zmiany o dużym stopniu trudności. Mikroprowadnik o średnicy 0,014" i długości 190 lub 300cm dostępny jest w różnych konfiguracjach sztywności (obciążenia) końcówki: 6, 12, 18 lub 25g.</w:t>
            </w:r>
            <w:r w:rsidR="00B76673" w:rsidRPr="00B76673">
              <w:rPr>
                <w:rFonts w:ascii="Arial" w:hAnsi="Arial" w:cs="Arial"/>
              </w:rPr>
              <w:t>.</w:t>
            </w:r>
          </w:p>
        </w:tc>
        <w:tc>
          <w:tcPr>
            <w:tcW w:w="0" w:type="auto"/>
          </w:tcPr>
          <w:p w14:paraId="617E935C" w14:textId="77777777" w:rsidR="00B76673" w:rsidRPr="003D79D5" w:rsidRDefault="00B76673" w:rsidP="00EE4F68">
            <w:pPr>
              <w:rPr>
                <w:rFonts w:ascii="Arial" w:hAnsi="Arial" w:cs="Arial"/>
              </w:rPr>
            </w:pPr>
          </w:p>
        </w:tc>
      </w:tr>
      <w:tr w:rsidR="00B76673" w:rsidRPr="003D79D5" w14:paraId="553993BD" w14:textId="77777777" w:rsidTr="00EE4F68">
        <w:tc>
          <w:tcPr>
            <w:tcW w:w="467" w:type="dxa"/>
          </w:tcPr>
          <w:p w14:paraId="4C598E28" w14:textId="5123DDB9" w:rsidR="00B76673" w:rsidRDefault="00B76673" w:rsidP="00EE4F68">
            <w:pPr>
              <w:rPr>
                <w:rFonts w:ascii="Arial" w:hAnsi="Arial" w:cs="Arial"/>
              </w:rPr>
            </w:pPr>
            <w:r>
              <w:rPr>
                <w:rFonts w:ascii="Arial" w:hAnsi="Arial" w:cs="Arial"/>
              </w:rPr>
              <w:t>5.</w:t>
            </w:r>
          </w:p>
        </w:tc>
        <w:tc>
          <w:tcPr>
            <w:tcW w:w="7990" w:type="dxa"/>
            <w:vAlign w:val="center"/>
          </w:tcPr>
          <w:p w14:paraId="22AF836D" w14:textId="6600B006" w:rsidR="00B76673" w:rsidRPr="00B76673" w:rsidRDefault="00D414A8" w:rsidP="00B76673">
            <w:pPr>
              <w:rPr>
                <w:rFonts w:ascii="Arial" w:hAnsi="Arial" w:cs="Arial"/>
              </w:rPr>
            </w:pPr>
            <w:r w:rsidRPr="00D414A8">
              <w:rPr>
                <w:rFonts w:ascii="Arial" w:hAnsi="Arial" w:cs="Arial"/>
              </w:rPr>
              <w:t>Mikroprowadnik zbudowany ze stalowego, temperowanego rdzenia pokrytego TFE, zakończonego w dystalnej części cieniodajnym oplotem ze stali nierdzewnej i platyny oraz poliuretanowym płaszczem z powłoką hydrofilną zapewniają widoczność potrzebną do bezpiecznego przeprowadzenia prowadnika przez zmiany o dużym stopniu trudności oraz płynność przesuwu przez naczynia. Średnica prowadnika 0,014”, długości: 135, 190 i 300 cm, elastyczna końcówka o długości 12cm.</w:t>
            </w:r>
          </w:p>
        </w:tc>
        <w:tc>
          <w:tcPr>
            <w:tcW w:w="0" w:type="auto"/>
          </w:tcPr>
          <w:p w14:paraId="4251BFD8" w14:textId="77777777" w:rsidR="00B76673" w:rsidRPr="003D79D5" w:rsidRDefault="00B76673" w:rsidP="00EE4F68">
            <w:pPr>
              <w:rPr>
                <w:rFonts w:ascii="Arial" w:hAnsi="Arial" w:cs="Arial"/>
              </w:rPr>
            </w:pPr>
          </w:p>
        </w:tc>
      </w:tr>
      <w:tr w:rsidR="00B76673" w:rsidRPr="003D79D5" w14:paraId="4B602F4A" w14:textId="77777777" w:rsidTr="00EE4F68">
        <w:tc>
          <w:tcPr>
            <w:tcW w:w="467" w:type="dxa"/>
          </w:tcPr>
          <w:p w14:paraId="5F2F586C" w14:textId="13B58A17" w:rsidR="00B76673" w:rsidRDefault="00B76673" w:rsidP="00EE4F68">
            <w:pPr>
              <w:rPr>
                <w:rFonts w:ascii="Arial" w:hAnsi="Arial" w:cs="Arial"/>
              </w:rPr>
            </w:pPr>
            <w:r>
              <w:rPr>
                <w:rFonts w:ascii="Arial" w:hAnsi="Arial" w:cs="Arial"/>
              </w:rPr>
              <w:t>6.</w:t>
            </w:r>
          </w:p>
        </w:tc>
        <w:tc>
          <w:tcPr>
            <w:tcW w:w="7990" w:type="dxa"/>
            <w:vAlign w:val="center"/>
          </w:tcPr>
          <w:p w14:paraId="365FFEAD" w14:textId="03FC7074" w:rsidR="00B76673" w:rsidRPr="00B76673" w:rsidRDefault="00D414A8" w:rsidP="00B76673">
            <w:pPr>
              <w:rPr>
                <w:rFonts w:ascii="Arial" w:hAnsi="Arial" w:cs="Arial"/>
              </w:rPr>
            </w:pPr>
            <w:r w:rsidRPr="00D414A8">
              <w:rPr>
                <w:rFonts w:ascii="Arial" w:hAnsi="Arial" w:cs="Arial"/>
              </w:rPr>
              <w:t>Mikroprowadnik z nitinolowym rdzeniem typu Heavy Duty zapewniający odpowiednie podparcie przy jednoczesnym przenoszeniu obrotu 1:1 do platynowej, sprężynowej, lekko zakrzywionej końcówki, powłoka TFE o niskim współczynniku tarcia pokrywająca rdzeń prowadnika zapewnia łatwe manewrowanie. Prowadnik o średnicy 0.014" lub 0.018"; długości: 180 lub 300cm; długość elastycznej końcówki 3cm.</w:t>
            </w:r>
          </w:p>
        </w:tc>
        <w:tc>
          <w:tcPr>
            <w:tcW w:w="0" w:type="auto"/>
          </w:tcPr>
          <w:p w14:paraId="1BBA0BB7" w14:textId="77777777" w:rsidR="00B76673" w:rsidRPr="003D79D5" w:rsidRDefault="00B76673" w:rsidP="00EE4F68">
            <w:pPr>
              <w:rPr>
                <w:rFonts w:ascii="Arial" w:hAnsi="Arial" w:cs="Arial"/>
              </w:rPr>
            </w:pPr>
          </w:p>
        </w:tc>
      </w:tr>
      <w:tr w:rsidR="00B76673" w:rsidRPr="003D79D5" w14:paraId="79722ECF" w14:textId="77777777" w:rsidTr="00EE4F68">
        <w:tc>
          <w:tcPr>
            <w:tcW w:w="467" w:type="dxa"/>
          </w:tcPr>
          <w:p w14:paraId="03ECF6DF" w14:textId="4E9149EB" w:rsidR="00B76673" w:rsidRDefault="00B76673" w:rsidP="00EE4F68">
            <w:pPr>
              <w:rPr>
                <w:rFonts w:ascii="Arial" w:hAnsi="Arial" w:cs="Arial"/>
              </w:rPr>
            </w:pPr>
            <w:r>
              <w:rPr>
                <w:rFonts w:ascii="Arial" w:hAnsi="Arial" w:cs="Arial"/>
              </w:rPr>
              <w:t>7.</w:t>
            </w:r>
          </w:p>
        </w:tc>
        <w:tc>
          <w:tcPr>
            <w:tcW w:w="7990" w:type="dxa"/>
            <w:vAlign w:val="center"/>
          </w:tcPr>
          <w:p w14:paraId="1FDE6DD7" w14:textId="77777777" w:rsidR="00D414A8" w:rsidRPr="00D414A8" w:rsidRDefault="00D414A8" w:rsidP="00D414A8">
            <w:pPr>
              <w:rPr>
                <w:rFonts w:ascii="Arial" w:hAnsi="Arial" w:cs="Arial"/>
              </w:rPr>
            </w:pPr>
            <w:r w:rsidRPr="00D414A8">
              <w:rPr>
                <w:rFonts w:ascii="Arial" w:hAnsi="Arial" w:cs="Arial"/>
              </w:rPr>
              <w:t xml:space="preserve">Prowadniki specjalistyczne o najwyższej sztywności: rdzeń́ zbudowany z litego drutu stalowego ekstrasztywnego lub ultrasztywnego, w części dystalnej taperowany szatf ze stalowym oplotem, tip prowadnika połączony z rdzeniem drutem bezpieczeństwa. Prowadnik o średnicy 0,035 cala oraz długości 145, 180, 260, 300 cm. Giętka, prosta </w:t>
            </w:r>
            <w:r w:rsidRPr="00D414A8">
              <w:rPr>
                <w:rFonts w:ascii="Arial" w:hAnsi="Arial" w:cs="Arial"/>
              </w:rPr>
              <w:lastRenderedPageBreak/>
              <w:t>końcówka o długości 3 cm lub 7cm; końcówka prowadnika w kształcie „J” o promieniu 3 mm w dł. 145 cm, 180 cm lub 260cm</w:t>
            </w:r>
          </w:p>
          <w:p w14:paraId="34C773B9" w14:textId="33289AE9" w:rsidR="00B76673" w:rsidRPr="00B76673" w:rsidRDefault="00D414A8" w:rsidP="00D414A8">
            <w:pPr>
              <w:rPr>
                <w:rFonts w:ascii="Arial" w:hAnsi="Arial" w:cs="Arial"/>
              </w:rPr>
            </w:pPr>
            <w:r w:rsidRPr="00D414A8">
              <w:rPr>
                <w:rFonts w:ascii="Arial" w:hAnsi="Arial" w:cs="Arial"/>
              </w:rPr>
              <w:t>Dostępne prowadniki z temperowanym rdzeniem typu heavy duty na dystalnym 4,5cm odcinku i elastyczną, zagiętą końcówką typu J o długości 1,5cm i promieniu 1,5mm. Średnica prowadnika 0.035” długość: 145, 180, 260cm.</w:t>
            </w:r>
          </w:p>
        </w:tc>
        <w:tc>
          <w:tcPr>
            <w:tcW w:w="0" w:type="auto"/>
          </w:tcPr>
          <w:p w14:paraId="62AF4836" w14:textId="77777777" w:rsidR="00B76673" w:rsidRPr="003D79D5" w:rsidRDefault="00B76673" w:rsidP="00EE4F68">
            <w:pPr>
              <w:rPr>
                <w:rFonts w:ascii="Arial" w:hAnsi="Arial" w:cs="Arial"/>
              </w:rPr>
            </w:pPr>
          </w:p>
        </w:tc>
      </w:tr>
      <w:tr w:rsidR="00B76673" w:rsidRPr="003D79D5" w14:paraId="55231B21" w14:textId="77777777" w:rsidTr="00EE4F68">
        <w:tc>
          <w:tcPr>
            <w:tcW w:w="467" w:type="dxa"/>
          </w:tcPr>
          <w:p w14:paraId="19F3919D" w14:textId="07CC0A02" w:rsidR="00B76673" w:rsidRDefault="00B76673" w:rsidP="00EE4F68">
            <w:pPr>
              <w:rPr>
                <w:rFonts w:ascii="Arial" w:hAnsi="Arial" w:cs="Arial"/>
              </w:rPr>
            </w:pPr>
            <w:r>
              <w:rPr>
                <w:rFonts w:ascii="Arial" w:hAnsi="Arial" w:cs="Arial"/>
              </w:rPr>
              <w:t>8.</w:t>
            </w:r>
          </w:p>
        </w:tc>
        <w:tc>
          <w:tcPr>
            <w:tcW w:w="7990" w:type="dxa"/>
            <w:vAlign w:val="center"/>
          </w:tcPr>
          <w:p w14:paraId="3025F85F" w14:textId="5DCE0A37" w:rsidR="00B76673" w:rsidRPr="00B76673" w:rsidRDefault="00D414A8" w:rsidP="00B76673">
            <w:pPr>
              <w:rPr>
                <w:rFonts w:ascii="Arial" w:hAnsi="Arial" w:cs="Arial"/>
              </w:rPr>
            </w:pPr>
            <w:r w:rsidRPr="00D414A8">
              <w:rPr>
                <w:rFonts w:ascii="Arial" w:hAnsi="Arial" w:cs="Arial"/>
              </w:rPr>
              <w:t>Prowadniki o najwyższej sztywności z giętką, elastyczną końcówka o długości 4 cm lub 7 cm zawierające wewnętrzny złoty coil poprawiający widoczność́ w promieniach rtg. Średnica prowadnika 0,035", długość: 90, 145, 180, 260 lub 300cm. Końcówka prowadnika prosta, w kształcie "J" o promieniu 3 lub 7.5mm lub podwójnie zagięta o krzywiźnie 75/15mm lub 55/15mm.</w:t>
            </w:r>
          </w:p>
        </w:tc>
        <w:tc>
          <w:tcPr>
            <w:tcW w:w="0" w:type="auto"/>
          </w:tcPr>
          <w:p w14:paraId="3BB6212A" w14:textId="77777777" w:rsidR="00B76673" w:rsidRPr="003D79D5" w:rsidRDefault="00B76673" w:rsidP="00EE4F68">
            <w:pPr>
              <w:rPr>
                <w:rFonts w:ascii="Arial" w:hAnsi="Arial" w:cs="Arial"/>
              </w:rPr>
            </w:pPr>
          </w:p>
        </w:tc>
      </w:tr>
    </w:tbl>
    <w:p w14:paraId="29AC451C" w14:textId="415BF5B0" w:rsidR="00B76673" w:rsidRDefault="00B76673" w:rsidP="00B76673">
      <w:pPr>
        <w:rPr>
          <w:rFonts w:ascii="Arial" w:hAnsi="Arial" w:cs="Arial"/>
        </w:rPr>
      </w:pPr>
    </w:p>
    <w:p w14:paraId="377E5277" w14:textId="77777777" w:rsidR="008730AA" w:rsidRDefault="008730AA"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558563F3" w14:textId="77777777" w:rsidTr="00670650">
        <w:trPr>
          <w:tblHeader/>
        </w:trPr>
        <w:tc>
          <w:tcPr>
            <w:tcW w:w="9923" w:type="dxa"/>
            <w:gridSpan w:val="2"/>
            <w:tcBorders>
              <w:top w:val="single" w:sz="4" w:space="0" w:color="auto"/>
            </w:tcBorders>
            <w:shd w:val="clear" w:color="auto" w:fill="F2F2F2" w:themeFill="background1" w:themeFillShade="F2"/>
          </w:tcPr>
          <w:p w14:paraId="50E3FD9E" w14:textId="7EB0C6FB" w:rsidR="00B76673" w:rsidRPr="003D79D5" w:rsidRDefault="00B76673" w:rsidP="00EE4F68">
            <w:pPr>
              <w:ind w:left="1310" w:hanging="1310"/>
              <w:rPr>
                <w:rFonts w:ascii="Arial" w:hAnsi="Arial" w:cs="Arial"/>
                <w:bCs/>
              </w:rPr>
            </w:pPr>
            <w:r w:rsidRPr="003D79D5">
              <w:rPr>
                <w:rFonts w:ascii="Arial" w:hAnsi="Arial" w:cs="Arial"/>
              </w:rPr>
              <w:t xml:space="preserve">CZĘŚĆ NR 11 </w:t>
            </w:r>
            <w:r w:rsidRPr="00B76673">
              <w:rPr>
                <w:rFonts w:ascii="Arial" w:hAnsi="Arial" w:cs="Arial"/>
              </w:rPr>
              <w:t xml:space="preserve">SPIRALE </w:t>
            </w:r>
            <w:r w:rsidR="00387C31" w:rsidRPr="00B76673">
              <w:rPr>
                <w:rFonts w:ascii="Arial" w:hAnsi="Arial" w:cs="Arial"/>
              </w:rPr>
              <w:t>EMB</w:t>
            </w:r>
            <w:r w:rsidR="00770FB5">
              <w:rPr>
                <w:rFonts w:ascii="Arial" w:hAnsi="Arial" w:cs="Arial"/>
              </w:rPr>
              <w:t>OLEZYJNE</w:t>
            </w:r>
            <w:r w:rsidR="00387C31" w:rsidRPr="00B76673">
              <w:rPr>
                <w:rFonts w:ascii="Arial" w:hAnsi="Arial" w:cs="Arial"/>
              </w:rPr>
              <w:t xml:space="preserve"> </w:t>
            </w:r>
            <w:r w:rsidRPr="00B76673">
              <w:rPr>
                <w:rFonts w:ascii="Arial" w:hAnsi="Arial" w:cs="Arial"/>
              </w:rPr>
              <w:t>OBWODOWE</w:t>
            </w:r>
          </w:p>
        </w:tc>
      </w:tr>
      <w:tr w:rsidR="00B76673" w:rsidRPr="003D79D5" w14:paraId="02DBB39E" w14:textId="77777777" w:rsidTr="00670650">
        <w:trPr>
          <w:tblHeader/>
        </w:trPr>
        <w:tc>
          <w:tcPr>
            <w:tcW w:w="8251" w:type="dxa"/>
            <w:tcBorders>
              <w:top w:val="single" w:sz="4" w:space="0" w:color="auto"/>
            </w:tcBorders>
            <w:shd w:val="clear" w:color="auto" w:fill="F2F2F2" w:themeFill="background1" w:themeFillShade="F2"/>
            <w:vAlign w:val="center"/>
          </w:tcPr>
          <w:p w14:paraId="79583B0A"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8DDDFB3"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06BEDC15" w14:textId="77777777" w:rsidTr="00670650">
        <w:trPr>
          <w:trHeight w:val="3939"/>
          <w:tblHeader/>
        </w:trPr>
        <w:tc>
          <w:tcPr>
            <w:tcW w:w="8251" w:type="dxa"/>
            <w:tcBorders>
              <w:top w:val="single" w:sz="4" w:space="0" w:color="auto"/>
            </w:tcBorders>
            <w:vAlign w:val="center"/>
          </w:tcPr>
          <w:p w14:paraId="607D4F48" w14:textId="672479E3" w:rsidR="00B46533" w:rsidRPr="00B46533" w:rsidRDefault="00B46533" w:rsidP="00B46533">
            <w:pPr>
              <w:rPr>
                <w:rFonts w:ascii="Arial" w:hAnsi="Arial" w:cs="Arial"/>
              </w:rPr>
            </w:pPr>
            <w:r w:rsidRPr="00B46533">
              <w:rPr>
                <w:rFonts w:ascii="Arial" w:hAnsi="Arial" w:cs="Arial"/>
              </w:rPr>
              <w:t>Spirale embo</w:t>
            </w:r>
            <w:r w:rsidR="00770FB5">
              <w:rPr>
                <w:rFonts w:ascii="Arial" w:hAnsi="Arial" w:cs="Arial"/>
              </w:rPr>
              <w:t>lezyjne</w:t>
            </w:r>
            <w:r w:rsidRPr="00B46533">
              <w:rPr>
                <w:rFonts w:ascii="Arial" w:hAnsi="Arial" w:cs="Arial"/>
              </w:rPr>
              <w:t xml:space="preserve"> obwodowe wykonane z platynowego drutu kompatybilnego z cewnikami o średnicy 0.018” i 0.035”, z dakronowymi włóknami przyspieszającymi powstawanie zakrzepów do szybkiej embolizacji.</w:t>
            </w:r>
          </w:p>
          <w:p w14:paraId="425776C4" w14:textId="16E2061D" w:rsidR="00B46533" w:rsidRPr="00B46533" w:rsidRDefault="00B46533" w:rsidP="00B46533">
            <w:pPr>
              <w:rPr>
                <w:rFonts w:ascii="Arial" w:hAnsi="Arial" w:cs="Arial"/>
              </w:rPr>
            </w:pPr>
            <w:r w:rsidRPr="00B46533">
              <w:rPr>
                <w:rFonts w:ascii="Arial" w:hAnsi="Arial" w:cs="Arial"/>
              </w:rPr>
              <w:t>Spirale o kształcie tornado dostarczane z węższym końcem jako pierwszym (standardowo) lub z szerszym końcem jako pierwszym (sufiks -LEF na specjalne zamówienie). o średnicy po uwolnieniu w w części proksymalnej od 3 mm do 10 mm, średnica w części dystalnej od 2 mm do 5 mm. Długość wyprostowanej sprężynki od 2 do 14.2cm. Różne kombinacje średnica / długość. Dostępne spirale embolizacyjne obwodowe aferromagnetyczne, z dakronowymi włoskami przyspieszającymi embolizację; wykonane ze stopu Inconel o większej sile radialnej niż platynowe, bezpieczne do stosowania w rezonansie magnetycznym , dostępne w dwóch rozmiarach: kompatybilne z cewnikami o średnicy 0.035” i 0.038”. Dostępne średnice sprężynki po uwolnieniu od 3 mm do 20 mm i długości wyprostowanej spreżynki od 2 do 20cm w różnych kombinacjach długość / średnica.</w:t>
            </w:r>
          </w:p>
          <w:p w14:paraId="30740F7A" w14:textId="1E10BDF0" w:rsidR="00B46533" w:rsidRPr="00B46533" w:rsidRDefault="00B46533" w:rsidP="00B46533">
            <w:pPr>
              <w:rPr>
                <w:rFonts w:ascii="Arial" w:hAnsi="Arial" w:cs="Arial"/>
              </w:rPr>
            </w:pPr>
          </w:p>
          <w:p w14:paraId="418662DB" w14:textId="6F827FBA" w:rsidR="00B76673" w:rsidRPr="003D79D5" w:rsidRDefault="00B46533" w:rsidP="00B46533">
            <w:pPr>
              <w:rPr>
                <w:rFonts w:ascii="Arial" w:hAnsi="Arial" w:cs="Arial"/>
              </w:rPr>
            </w:pPr>
            <w:r w:rsidRPr="00B46533">
              <w:rPr>
                <w:rFonts w:ascii="Arial" w:hAnsi="Arial" w:cs="Arial"/>
              </w:rPr>
              <w:t>Spirale helikalne o kształcie sprężynki o średnicy po uwolnieniu od 2 do 10mm i długości wyprostowanej sprężynki 3, 5, 7, 14 cm dla rozmiaru 0.018” oraz o średnicy po uwolnieniu od 3 do 20mm i długości wyprostowanej sprężynki 7, 14, 20 cm dla rozmiaru0.035”. Różne kombinacje średnica / długość.</w:t>
            </w:r>
          </w:p>
        </w:tc>
        <w:tc>
          <w:tcPr>
            <w:tcW w:w="1672" w:type="dxa"/>
            <w:tcBorders>
              <w:top w:val="single" w:sz="4" w:space="0" w:color="auto"/>
            </w:tcBorders>
            <w:vAlign w:val="center"/>
          </w:tcPr>
          <w:p w14:paraId="5B8B36B6" w14:textId="77777777" w:rsidR="00B76673" w:rsidRPr="003D79D5" w:rsidRDefault="00B76673" w:rsidP="00EE4F68">
            <w:pPr>
              <w:rPr>
                <w:rFonts w:ascii="Arial" w:hAnsi="Arial" w:cs="Arial"/>
              </w:rPr>
            </w:pPr>
          </w:p>
        </w:tc>
      </w:tr>
    </w:tbl>
    <w:p w14:paraId="630DBDAF"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37134AE6" w14:textId="77777777" w:rsidTr="00EE4F68">
        <w:trPr>
          <w:cantSplit/>
        </w:trPr>
        <w:tc>
          <w:tcPr>
            <w:tcW w:w="9923" w:type="dxa"/>
            <w:gridSpan w:val="2"/>
            <w:tcBorders>
              <w:top w:val="single" w:sz="4" w:space="0" w:color="auto"/>
            </w:tcBorders>
            <w:shd w:val="clear" w:color="auto" w:fill="F2F2F2" w:themeFill="background1" w:themeFillShade="F2"/>
          </w:tcPr>
          <w:p w14:paraId="2132DB49" w14:textId="3441A36C" w:rsidR="00B76673" w:rsidRPr="003D79D5" w:rsidRDefault="00B76673" w:rsidP="00EE4F68">
            <w:pPr>
              <w:ind w:left="1310" w:hanging="1310"/>
              <w:rPr>
                <w:rFonts w:ascii="Arial" w:hAnsi="Arial" w:cs="Arial"/>
                <w:bCs/>
              </w:rPr>
            </w:pPr>
            <w:r w:rsidRPr="003D79D5">
              <w:rPr>
                <w:rFonts w:ascii="Arial" w:hAnsi="Arial" w:cs="Arial"/>
              </w:rPr>
              <w:t xml:space="preserve">CZĘŚĆ NR 12 </w:t>
            </w:r>
            <w:r w:rsidRPr="00B76673">
              <w:rPr>
                <w:rFonts w:ascii="Arial" w:hAnsi="Arial" w:cs="Arial"/>
              </w:rPr>
              <w:t>CEWNIKI DIAGNOSTYCZNE</w:t>
            </w:r>
          </w:p>
        </w:tc>
      </w:tr>
      <w:tr w:rsidR="009B690B" w:rsidRPr="003D79D5" w14:paraId="01A96344" w14:textId="77777777" w:rsidTr="00DD1EA4">
        <w:trPr>
          <w:cantSplit/>
        </w:trPr>
        <w:tc>
          <w:tcPr>
            <w:tcW w:w="8251" w:type="dxa"/>
            <w:tcBorders>
              <w:top w:val="single" w:sz="4" w:space="0" w:color="auto"/>
            </w:tcBorders>
            <w:shd w:val="clear" w:color="auto" w:fill="F2F2F2" w:themeFill="background1" w:themeFillShade="F2"/>
            <w:vAlign w:val="center"/>
          </w:tcPr>
          <w:p w14:paraId="7A2D290D" w14:textId="28969B0B" w:rsidR="009B690B" w:rsidRPr="003D79D5" w:rsidRDefault="009B690B"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318CCD36" w14:textId="77777777" w:rsidR="009B690B" w:rsidRPr="003D79D5" w:rsidRDefault="009B690B" w:rsidP="00EE4F68">
            <w:pPr>
              <w:jc w:val="center"/>
              <w:rPr>
                <w:rFonts w:ascii="Arial" w:hAnsi="Arial" w:cs="Arial"/>
                <w:sz w:val="18"/>
                <w:szCs w:val="18"/>
              </w:rPr>
            </w:pPr>
            <w:r w:rsidRPr="003D79D5">
              <w:rPr>
                <w:rFonts w:ascii="Arial" w:hAnsi="Arial" w:cs="Arial"/>
                <w:sz w:val="18"/>
                <w:szCs w:val="18"/>
              </w:rPr>
              <w:t>Potwierdzenie</w:t>
            </w:r>
          </w:p>
        </w:tc>
      </w:tr>
      <w:tr w:rsidR="009B690B" w:rsidRPr="003D79D5" w14:paraId="3778AFE2" w14:textId="77777777" w:rsidTr="00AD6DCD">
        <w:trPr>
          <w:cantSplit/>
          <w:trHeight w:val="1610"/>
        </w:trPr>
        <w:tc>
          <w:tcPr>
            <w:tcW w:w="8251" w:type="dxa"/>
            <w:tcBorders>
              <w:top w:val="single" w:sz="4" w:space="0" w:color="auto"/>
              <w:bottom w:val="single" w:sz="4" w:space="0" w:color="auto"/>
            </w:tcBorders>
            <w:vAlign w:val="center"/>
          </w:tcPr>
          <w:p w14:paraId="5A51E897" w14:textId="7B0029FF" w:rsidR="009B690B" w:rsidRPr="003D79D5" w:rsidRDefault="009B690B" w:rsidP="00EE4F68">
            <w:pPr>
              <w:rPr>
                <w:rFonts w:ascii="Arial" w:hAnsi="Arial" w:cs="Arial"/>
              </w:rPr>
            </w:pPr>
            <w:r w:rsidRPr="00D414A8">
              <w:rPr>
                <w:rFonts w:ascii="Arial" w:hAnsi="Arial" w:cs="Arial"/>
              </w:rPr>
              <w:t>Nylonowe angiograficzne cewniki diagnostyczne do zabiegów specjalistycznych o średnicy 5F, zbrojone na całej długości ośmioma drutami z nierdzewnej stali, dobra sterowalność́ 1:1, miękka atraumatyczna końcówka opcjonalnie z cieniodajną końcówką typu Beacon. Wiele konfiguracji ukształtowania końcówek (nie mniej niż 35, m.in. KMP, Vanschie 1-5, VS1-2, nietypowych anatomii - np. wewnątrznaczyniowego leczenia tętniaków aorty za pomocą̨ stentgrafów - a także VERT, VTK, RDC, RIM, SIM1, H1, VAL, Piccard, HET, TIPS, BMC, Dav, MPA, C2). Cewniki w przedziale długości 40 – 125 cm, kompatybilne z prowadnikami 0,035” lub 0,038”.</w:t>
            </w:r>
          </w:p>
        </w:tc>
        <w:tc>
          <w:tcPr>
            <w:tcW w:w="1672" w:type="dxa"/>
            <w:tcBorders>
              <w:top w:val="single" w:sz="4" w:space="0" w:color="auto"/>
              <w:bottom w:val="single" w:sz="4" w:space="0" w:color="auto"/>
            </w:tcBorders>
            <w:vAlign w:val="center"/>
          </w:tcPr>
          <w:p w14:paraId="1354CE3D" w14:textId="77777777" w:rsidR="009B690B" w:rsidRPr="003D79D5" w:rsidRDefault="009B690B" w:rsidP="00EE4F68">
            <w:pPr>
              <w:rPr>
                <w:rFonts w:ascii="Arial" w:hAnsi="Arial" w:cs="Arial"/>
              </w:rPr>
            </w:pPr>
          </w:p>
        </w:tc>
      </w:tr>
    </w:tbl>
    <w:p w14:paraId="2C005402" w14:textId="77777777" w:rsidR="00B76673"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E64F9E" w:rsidRPr="003D79D5" w14:paraId="210DDB93" w14:textId="77777777" w:rsidTr="00402BDB">
        <w:tc>
          <w:tcPr>
            <w:tcW w:w="9923" w:type="dxa"/>
            <w:gridSpan w:val="2"/>
            <w:tcBorders>
              <w:top w:val="single" w:sz="4" w:space="0" w:color="auto"/>
            </w:tcBorders>
            <w:shd w:val="clear" w:color="auto" w:fill="F2F2F2" w:themeFill="background1" w:themeFillShade="F2"/>
          </w:tcPr>
          <w:p w14:paraId="73445F6D" w14:textId="4952D886" w:rsidR="00E64F9E" w:rsidRPr="00E64F9E" w:rsidRDefault="00E64F9E" w:rsidP="00402BDB">
            <w:pPr>
              <w:ind w:left="1310" w:hanging="1310"/>
              <w:rPr>
                <w:rFonts w:ascii="Arial" w:hAnsi="Arial" w:cs="Arial"/>
                <w:bCs/>
                <w:highlight w:val="yellow"/>
              </w:rPr>
            </w:pPr>
            <w:r w:rsidRPr="0064533E">
              <w:rPr>
                <w:rFonts w:ascii="Arial" w:hAnsi="Arial" w:cs="Arial"/>
              </w:rPr>
              <w:t>CZĘŚĆ NR 13 CEWNIK HYDROFILNY, SUPERSELEKTYWNY, OBWODOWY</w:t>
            </w:r>
          </w:p>
        </w:tc>
      </w:tr>
      <w:tr w:rsidR="00E64F9E" w:rsidRPr="003D79D5" w14:paraId="13D1371C" w14:textId="77777777" w:rsidTr="00402BDB">
        <w:tc>
          <w:tcPr>
            <w:tcW w:w="8251" w:type="dxa"/>
            <w:tcBorders>
              <w:top w:val="single" w:sz="4" w:space="0" w:color="auto"/>
            </w:tcBorders>
            <w:shd w:val="clear" w:color="auto" w:fill="F2F2F2" w:themeFill="background1" w:themeFillShade="F2"/>
            <w:vAlign w:val="center"/>
          </w:tcPr>
          <w:p w14:paraId="2BAD5D5C" w14:textId="77777777" w:rsidR="00E64F9E" w:rsidRPr="003D79D5" w:rsidRDefault="00E64F9E" w:rsidP="00402BDB">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34E36CC9" w14:textId="77777777" w:rsidR="00E64F9E" w:rsidRPr="003D79D5" w:rsidRDefault="00E64F9E" w:rsidP="00402BDB">
            <w:pPr>
              <w:jc w:val="center"/>
              <w:rPr>
                <w:rFonts w:ascii="Arial" w:hAnsi="Arial" w:cs="Arial"/>
                <w:sz w:val="18"/>
                <w:szCs w:val="18"/>
              </w:rPr>
            </w:pPr>
            <w:r w:rsidRPr="003D79D5">
              <w:rPr>
                <w:rFonts w:ascii="Arial" w:hAnsi="Arial" w:cs="Arial"/>
                <w:sz w:val="18"/>
                <w:szCs w:val="18"/>
              </w:rPr>
              <w:t>Potwierdzenie</w:t>
            </w:r>
          </w:p>
        </w:tc>
      </w:tr>
      <w:tr w:rsidR="00E64F9E" w:rsidRPr="003D79D5" w14:paraId="6ED489FA" w14:textId="77777777" w:rsidTr="00402BDB">
        <w:tc>
          <w:tcPr>
            <w:tcW w:w="8251" w:type="dxa"/>
            <w:tcBorders>
              <w:top w:val="single" w:sz="4" w:space="0" w:color="auto"/>
            </w:tcBorders>
            <w:vAlign w:val="center"/>
          </w:tcPr>
          <w:p w14:paraId="5817AD74" w14:textId="77777777" w:rsidR="00E64F9E" w:rsidRPr="00D414A8" w:rsidRDefault="00E64F9E" w:rsidP="00E64F9E">
            <w:pPr>
              <w:rPr>
                <w:rFonts w:ascii="Arial" w:hAnsi="Arial" w:cs="Arial"/>
              </w:rPr>
            </w:pPr>
            <w:r w:rsidRPr="00D414A8">
              <w:rPr>
                <w:rFonts w:ascii="Arial" w:hAnsi="Arial" w:cs="Arial"/>
              </w:rPr>
              <w:t xml:space="preserve">Cewnik hydrofilny, superselektywny, obwodowy </w:t>
            </w:r>
          </w:p>
          <w:p w14:paraId="1F662265" w14:textId="77777777" w:rsidR="00E64F9E" w:rsidRPr="00D414A8" w:rsidRDefault="00E64F9E" w:rsidP="00E64F9E">
            <w:pPr>
              <w:rPr>
                <w:rFonts w:ascii="Arial" w:hAnsi="Arial" w:cs="Arial"/>
              </w:rPr>
            </w:pPr>
            <w:r w:rsidRPr="00D414A8">
              <w:rPr>
                <w:rFonts w:ascii="Arial" w:hAnsi="Arial" w:cs="Arial"/>
              </w:rPr>
              <w:t>•średnice 4 Fr, 5 Fr obie kompatybilne z prowadnikiem 0,038”</w:t>
            </w:r>
          </w:p>
          <w:p w14:paraId="2C423BB5" w14:textId="77777777" w:rsidR="00E64F9E" w:rsidRPr="00D414A8" w:rsidRDefault="00E64F9E" w:rsidP="00E64F9E">
            <w:pPr>
              <w:rPr>
                <w:rFonts w:ascii="Arial" w:hAnsi="Arial" w:cs="Arial"/>
              </w:rPr>
            </w:pPr>
            <w:r w:rsidRPr="00D414A8">
              <w:rPr>
                <w:rFonts w:ascii="Arial" w:hAnsi="Arial" w:cs="Arial"/>
              </w:rPr>
              <w:t>•długości 40, 65, 80, 100, 110, 120, 150 cm</w:t>
            </w:r>
          </w:p>
          <w:p w14:paraId="03F95F61" w14:textId="77777777" w:rsidR="00E64F9E" w:rsidRPr="00D414A8" w:rsidRDefault="00E64F9E" w:rsidP="00E64F9E">
            <w:pPr>
              <w:rPr>
                <w:rFonts w:ascii="Arial" w:hAnsi="Arial" w:cs="Arial"/>
              </w:rPr>
            </w:pPr>
            <w:r w:rsidRPr="00D414A8">
              <w:rPr>
                <w:rFonts w:ascii="Arial" w:hAnsi="Arial" w:cs="Arial"/>
              </w:rPr>
              <w:t xml:space="preserve">•kompatybilny z prowadnikiem 0,038” </w:t>
            </w:r>
          </w:p>
          <w:p w14:paraId="10CCD0CD" w14:textId="77777777" w:rsidR="00E64F9E" w:rsidRPr="00D414A8" w:rsidRDefault="00E64F9E" w:rsidP="00E64F9E">
            <w:pPr>
              <w:rPr>
                <w:rFonts w:ascii="Arial" w:hAnsi="Arial" w:cs="Arial"/>
              </w:rPr>
            </w:pPr>
            <w:r w:rsidRPr="00D414A8">
              <w:rPr>
                <w:rFonts w:ascii="Arial" w:hAnsi="Arial" w:cs="Arial"/>
              </w:rPr>
              <w:t>•duża średnica wewnętrzna: 1,03 mm dla 4 Fr i 1,10 mm dla 5 Fr</w:t>
            </w:r>
          </w:p>
          <w:p w14:paraId="1C7303AB" w14:textId="77777777" w:rsidR="00E64F9E" w:rsidRPr="00D414A8" w:rsidRDefault="00E64F9E" w:rsidP="00E64F9E">
            <w:pPr>
              <w:rPr>
                <w:rFonts w:ascii="Arial" w:hAnsi="Arial" w:cs="Arial"/>
              </w:rPr>
            </w:pPr>
            <w:r w:rsidRPr="00D414A8">
              <w:rPr>
                <w:rFonts w:ascii="Arial" w:hAnsi="Arial" w:cs="Arial"/>
              </w:rPr>
              <w:t>•atraumatyczna, miękka końcówka (koniec dystalny bez zbrojenia)</w:t>
            </w:r>
          </w:p>
          <w:p w14:paraId="03607DA2" w14:textId="77777777" w:rsidR="00E64F9E" w:rsidRPr="00D414A8" w:rsidRDefault="00E64F9E" w:rsidP="00E64F9E">
            <w:pPr>
              <w:rPr>
                <w:rFonts w:ascii="Arial" w:hAnsi="Arial" w:cs="Arial"/>
              </w:rPr>
            </w:pPr>
            <w:r w:rsidRPr="00D414A8">
              <w:rPr>
                <w:rFonts w:ascii="Arial" w:hAnsi="Arial" w:cs="Arial"/>
              </w:rPr>
              <w:t xml:space="preserve">•dystalna część pokryta warstwą hydrofilną na długości 15, 25, lub 40 cm, bardzo dobre przechodzenie przez okluzje i stenozy obwodowe </w:t>
            </w:r>
          </w:p>
          <w:p w14:paraId="27C06068" w14:textId="77777777" w:rsidR="00E64F9E" w:rsidRPr="00D414A8" w:rsidRDefault="00E64F9E" w:rsidP="00E64F9E">
            <w:pPr>
              <w:rPr>
                <w:rFonts w:ascii="Arial" w:hAnsi="Arial" w:cs="Arial"/>
              </w:rPr>
            </w:pPr>
            <w:r w:rsidRPr="00D414A8">
              <w:rPr>
                <w:rFonts w:ascii="Arial" w:hAnsi="Arial" w:cs="Arial"/>
              </w:rPr>
              <w:t xml:space="preserve">•kontrola trakcji 1:1 </w:t>
            </w:r>
          </w:p>
          <w:p w14:paraId="1A3F443C" w14:textId="77777777" w:rsidR="00E64F9E" w:rsidRPr="00D414A8" w:rsidRDefault="00E64F9E" w:rsidP="00E64F9E">
            <w:pPr>
              <w:rPr>
                <w:rFonts w:ascii="Arial" w:hAnsi="Arial" w:cs="Arial"/>
              </w:rPr>
            </w:pPr>
            <w:r w:rsidRPr="00D414A8">
              <w:rPr>
                <w:rFonts w:ascii="Arial" w:hAnsi="Arial" w:cs="Arial"/>
              </w:rPr>
              <w:t>•duży wybór krzywizn, w tym krzywizny z otworami bocznymi</w:t>
            </w:r>
          </w:p>
          <w:p w14:paraId="08296C18" w14:textId="77777777" w:rsidR="00E64F9E" w:rsidRPr="00D414A8" w:rsidRDefault="00E64F9E" w:rsidP="00E64F9E">
            <w:pPr>
              <w:rPr>
                <w:rFonts w:ascii="Arial" w:hAnsi="Arial" w:cs="Arial"/>
              </w:rPr>
            </w:pPr>
            <w:r w:rsidRPr="00D414A8">
              <w:rPr>
                <w:rFonts w:ascii="Arial" w:hAnsi="Arial" w:cs="Arial"/>
              </w:rPr>
              <w:t xml:space="preserve">•dwuwarstwowa ściana zbudowana z PTFE (poliuretanu): warstwa zewnętrzna bardziej miękka, warstwa wewnętrzna z PTFE wzbogaconego nylonem – sztywniejsza i twardsza </w:t>
            </w:r>
          </w:p>
          <w:p w14:paraId="38249455" w14:textId="29FF6721" w:rsidR="00E64F9E" w:rsidRDefault="00E64F9E" w:rsidP="00E64F9E">
            <w:pPr>
              <w:rPr>
                <w:rFonts w:ascii="Arial" w:hAnsi="Arial" w:cs="Arial"/>
              </w:rPr>
            </w:pPr>
            <w:r w:rsidRPr="00D414A8">
              <w:rPr>
                <w:rFonts w:ascii="Arial" w:hAnsi="Arial" w:cs="Arial"/>
              </w:rPr>
              <w:t>•4 Fr zbrojony podwójnym oplotem ze stali nierdzewnej (dystalne 15 cm bez zbrojenia; max ciśnienie podania kontrastu p=750 psi)</w:t>
            </w:r>
          </w:p>
          <w:p w14:paraId="4641D125" w14:textId="462415C9" w:rsidR="00E64F9E" w:rsidRDefault="00E64F9E" w:rsidP="00E64F9E">
            <w:pPr>
              <w:rPr>
                <w:rFonts w:ascii="Arial" w:hAnsi="Arial" w:cs="Arial"/>
              </w:rPr>
            </w:pPr>
            <w:r w:rsidRPr="00D414A8">
              <w:rPr>
                <w:rFonts w:ascii="Arial" w:hAnsi="Arial" w:cs="Arial"/>
              </w:rPr>
              <w:t>•5 Fr zbrojony pojedynczym oplotem ze stali nierdzewnej (dystalne 10 cm bez zbrojenia; max ciśnienie podania kontrastu p=1000 psi)</w:t>
            </w:r>
          </w:p>
          <w:p w14:paraId="59C75C75" w14:textId="786278CD" w:rsidR="00B13320" w:rsidRDefault="00B13320" w:rsidP="00E64F9E">
            <w:pPr>
              <w:rPr>
                <w:rFonts w:ascii="Arial" w:hAnsi="Arial" w:cs="Arial"/>
              </w:rPr>
            </w:pPr>
          </w:p>
          <w:p w14:paraId="2AA5A270" w14:textId="77777777" w:rsidR="00B13320" w:rsidRPr="00B13320" w:rsidRDefault="00B13320" w:rsidP="00B13320">
            <w:pPr>
              <w:numPr>
                <w:ilvl w:val="0"/>
                <w:numId w:val="99"/>
              </w:numPr>
              <w:ind w:left="360"/>
              <w:rPr>
                <w:rFonts w:ascii="Arial" w:hAnsi="Arial" w:cs="Arial"/>
              </w:rPr>
            </w:pPr>
            <w:r w:rsidRPr="00B13320">
              <w:rPr>
                <w:rFonts w:ascii="Arial" w:hAnsi="Arial" w:cs="Arial"/>
              </w:rPr>
              <w:t>cewnik diagnostyczny selektywny / flush o średnicach 4, 5 Fr</w:t>
            </w:r>
          </w:p>
          <w:p w14:paraId="2F557F00" w14:textId="77777777" w:rsidR="00B13320" w:rsidRPr="00B13320" w:rsidRDefault="00B13320" w:rsidP="00B13320">
            <w:pPr>
              <w:numPr>
                <w:ilvl w:val="0"/>
                <w:numId w:val="99"/>
              </w:numPr>
              <w:ind w:left="360"/>
              <w:rPr>
                <w:rFonts w:ascii="Arial" w:hAnsi="Arial" w:cs="Arial"/>
              </w:rPr>
            </w:pPr>
            <w:r w:rsidRPr="00B13320">
              <w:rPr>
                <w:rFonts w:ascii="Arial" w:hAnsi="Arial" w:cs="Arial"/>
              </w:rPr>
              <w:t>długości 65, 80, 90, 100, 110 lub 125 cm</w:t>
            </w:r>
          </w:p>
          <w:p w14:paraId="7DF5F472" w14:textId="77777777" w:rsidR="00B13320" w:rsidRPr="00B13320" w:rsidRDefault="00B13320" w:rsidP="00B13320">
            <w:pPr>
              <w:numPr>
                <w:ilvl w:val="0"/>
                <w:numId w:val="99"/>
              </w:numPr>
              <w:ind w:left="360"/>
              <w:rPr>
                <w:rFonts w:ascii="Arial" w:hAnsi="Arial" w:cs="Arial"/>
              </w:rPr>
            </w:pPr>
            <w:r w:rsidRPr="00B13320">
              <w:rPr>
                <w:rFonts w:ascii="Arial" w:hAnsi="Arial" w:cs="Arial"/>
              </w:rPr>
              <w:t>dwuwarstwowa cienka ściana poliuretanowa z PTFE z wewnętrzną warstwą utwardzoną nylonem</w:t>
            </w:r>
          </w:p>
          <w:p w14:paraId="703D7913" w14:textId="2CCE9A90" w:rsidR="00B13320" w:rsidRPr="00B13320" w:rsidRDefault="00B13320" w:rsidP="003009E3">
            <w:pPr>
              <w:numPr>
                <w:ilvl w:val="0"/>
                <w:numId w:val="99"/>
              </w:numPr>
              <w:ind w:left="360"/>
              <w:rPr>
                <w:rFonts w:ascii="Arial" w:hAnsi="Arial" w:cs="Arial"/>
              </w:rPr>
            </w:pPr>
            <w:r w:rsidRPr="00B13320">
              <w:rPr>
                <w:rFonts w:ascii="Arial" w:hAnsi="Arial" w:cs="Arial"/>
              </w:rPr>
              <w:t>zbrojony podwójnym oplotem stalowym, kontrola trakcji 1:1, wysoka odporność na załamanie struktury podłużnej</w:t>
            </w:r>
          </w:p>
          <w:p w14:paraId="015ACCD6" w14:textId="77777777" w:rsidR="00B13320" w:rsidRPr="00B13320" w:rsidRDefault="00B13320" w:rsidP="00B13320">
            <w:pPr>
              <w:numPr>
                <w:ilvl w:val="0"/>
                <w:numId w:val="100"/>
              </w:numPr>
              <w:ind w:left="360"/>
              <w:rPr>
                <w:rFonts w:ascii="Arial" w:hAnsi="Arial" w:cs="Arial"/>
              </w:rPr>
            </w:pPr>
            <w:r w:rsidRPr="00B13320">
              <w:rPr>
                <w:rFonts w:ascii="Arial" w:hAnsi="Arial" w:cs="Arial"/>
              </w:rPr>
              <w:t>miękka końcówka, atraumatyczna dla ściany naczynia (dystalne 2 cm bez zbrojenia)</w:t>
            </w:r>
          </w:p>
          <w:p w14:paraId="1370D5D5" w14:textId="77777777" w:rsidR="00B13320" w:rsidRPr="00B13320" w:rsidRDefault="00B13320" w:rsidP="00B13320">
            <w:pPr>
              <w:numPr>
                <w:ilvl w:val="0"/>
                <w:numId w:val="100"/>
              </w:numPr>
              <w:ind w:left="360"/>
              <w:rPr>
                <w:rFonts w:ascii="Arial" w:hAnsi="Arial" w:cs="Arial"/>
              </w:rPr>
            </w:pPr>
            <w:r w:rsidRPr="00B13320">
              <w:rPr>
                <w:rFonts w:ascii="Arial" w:hAnsi="Arial" w:cs="Arial"/>
              </w:rPr>
              <w:t>duże światło przy małej średnicy zewnętrznej:</w:t>
            </w:r>
          </w:p>
          <w:p w14:paraId="6AC806AC" w14:textId="43BFA3E5" w:rsidR="00B13320" w:rsidRPr="00B13320" w:rsidRDefault="00B13320" w:rsidP="00B13320">
            <w:pPr>
              <w:rPr>
                <w:rFonts w:ascii="Arial" w:hAnsi="Arial" w:cs="Arial"/>
              </w:rPr>
            </w:pPr>
            <w:r w:rsidRPr="00B13320">
              <w:rPr>
                <w:rFonts w:ascii="Arial" w:hAnsi="Arial" w:cs="Arial"/>
              </w:rPr>
              <w:t>- dla 4 Fr = 0,041”/ 1.03 mm</w:t>
            </w:r>
          </w:p>
          <w:p w14:paraId="16B4E5F7" w14:textId="772CEE10" w:rsidR="00B13320" w:rsidRPr="00B13320" w:rsidRDefault="00B13320" w:rsidP="00B13320">
            <w:pPr>
              <w:rPr>
                <w:rFonts w:ascii="Arial" w:hAnsi="Arial" w:cs="Arial"/>
              </w:rPr>
            </w:pPr>
            <w:r w:rsidRPr="00B13320">
              <w:rPr>
                <w:rFonts w:ascii="Arial" w:hAnsi="Arial" w:cs="Arial"/>
              </w:rPr>
              <w:t>- dla 5 Fr = 0,047” / 1.20 mm</w:t>
            </w:r>
          </w:p>
          <w:p w14:paraId="34E6FF23" w14:textId="77777777" w:rsidR="00B13320" w:rsidRPr="00B13320" w:rsidRDefault="00B13320" w:rsidP="00B13320">
            <w:pPr>
              <w:numPr>
                <w:ilvl w:val="0"/>
                <w:numId w:val="101"/>
              </w:numPr>
              <w:ind w:left="360"/>
              <w:rPr>
                <w:rFonts w:ascii="Arial" w:hAnsi="Arial" w:cs="Arial"/>
              </w:rPr>
            </w:pPr>
            <w:r w:rsidRPr="00B13320">
              <w:rPr>
                <w:rFonts w:ascii="Arial" w:hAnsi="Arial" w:cs="Arial"/>
              </w:rPr>
              <w:t>dobry przepływ kontrastu do 22 ml/sek , odporność na wysokie ciśnienia podania kontrastu do 1000 psi</w:t>
            </w:r>
          </w:p>
          <w:p w14:paraId="1CD6A35B" w14:textId="77777777" w:rsidR="00B13320" w:rsidRPr="00B13320" w:rsidRDefault="00B13320" w:rsidP="00B13320">
            <w:pPr>
              <w:numPr>
                <w:ilvl w:val="0"/>
                <w:numId w:val="101"/>
              </w:numPr>
              <w:ind w:left="360"/>
              <w:rPr>
                <w:rFonts w:ascii="Arial" w:hAnsi="Arial" w:cs="Arial"/>
              </w:rPr>
            </w:pPr>
            <w:r w:rsidRPr="00B13320">
              <w:rPr>
                <w:rFonts w:ascii="Arial" w:hAnsi="Arial" w:cs="Arial"/>
              </w:rPr>
              <w:t>z otworami bocznymi lub bez </w:t>
            </w:r>
          </w:p>
          <w:p w14:paraId="71459207" w14:textId="77777777" w:rsidR="00B13320" w:rsidRDefault="00B13320" w:rsidP="00B13320">
            <w:pPr>
              <w:numPr>
                <w:ilvl w:val="0"/>
                <w:numId w:val="101"/>
              </w:numPr>
              <w:ind w:left="360"/>
              <w:rPr>
                <w:rFonts w:ascii="Arial" w:hAnsi="Arial" w:cs="Arial"/>
              </w:rPr>
            </w:pPr>
            <w:r w:rsidRPr="00B13320">
              <w:rPr>
                <w:rFonts w:ascii="Arial" w:hAnsi="Arial" w:cs="Arial"/>
              </w:rPr>
              <w:t>duży wybór krzywizn trzewnych oraz mózgowych.</w:t>
            </w:r>
          </w:p>
          <w:p w14:paraId="1A14B223" w14:textId="77777777" w:rsidR="00B13320" w:rsidRDefault="00B13320" w:rsidP="00B13320">
            <w:pPr>
              <w:rPr>
                <w:rFonts w:ascii="Arial" w:hAnsi="Arial" w:cs="Arial"/>
              </w:rPr>
            </w:pPr>
          </w:p>
          <w:p w14:paraId="49B68883" w14:textId="77777777" w:rsidR="00B13320" w:rsidRPr="00B13320" w:rsidRDefault="00B13320" w:rsidP="00B13320">
            <w:pPr>
              <w:pStyle w:val="Akapitzlist"/>
              <w:numPr>
                <w:ilvl w:val="0"/>
                <w:numId w:val="102"/>
              </w:numPr>
              <w:suppressAutoHyphens w:val="0"/>
              <w:ind w:left="360"/>
              <w:rPr>
                <w:rFonts w:ascii="Arial" w:hAnsi="Arial"/>
                <w:color w:val="000000" w:themeColor="text1"/>
              </w:rPr>
            </w:pPr>
            <w:r w:rsidRPr="00B13320">
              <w:rPr>
                <w:rFonts w:ascii="Arial" w:hAnsi="Arial"/>
                <w:color w:val="000000" w:themeColor="text1"/>
              </w:rPr>
              <w:t xml:space="preserve">średnica  5F - zewnętrzna i wewnętrzna ściana zbudowana z poliamidu </w:t>
            </w:r>
            <w:r w:rsidRPr="00B13320">
              <w:rPr>
                <w:rFonts w:ascii="Arial" w:hAnsi="Arial"/>
                <w:color w:val="000000" w:themeColor="text1"/>
              </w:rPr>
              <w:br/>
              <w:t xml:space="preserve">wewnętrznie - oplot z siatki metalowej  </w:t>
            </w:r>
          </w:p>
          <w:p w14:paraId="7A9FDCC2" w14:textId="77777777" w:rsidR="00B13320" w:rsidRPr="00B13320" w:rsidRDefault="00B13320" w:rsidP="00B13320">
            <w:pPr>
              <w:pStyle w:val="Akapitzlist"/>
              <w:numPr>
                <w:ilvl w:val="0"/>
                <w:numId w:val="102"/>
              </w:numPr>
              <w:suppressAutoHyphens w:val="0"/>
              <w:ind w:left="360"/>
              <w:rPr>
                <w:rFonts w:ascii="Arial" w:hAnsi="Arial"/>
                <w:color w:val="000000" w:themeColor="text1"/>
              </w:rPr>
            </w:pPr>
            <w:r w:rsidRPr="00B13320">
              <w:rPr>
                <w:rFonts w:ascii="Arial" w:hAnsi="Arial"/>
                <w:color w:val="000000" w:themeColor="text1"/>
              </w:rPr>
              <w:t>zakończony miękką, okrągłą końcówką, atraumatyczną dla ściany naczynia</w:t>
            </w:r>
            <w:r w:rsidRPr="00B13320">
              <w:rPr>
                <w:rFonts w:ascii="Arial" w:hAnsi="Arial"/>
                <w:color w:val="000000" w:themeColor="text1"/>
              </w:rPr>
              <w:br/>
              <w:t>odporność na wysokie ciśnienia przepływu kontrastu do 1000 psi</w:t>
            </w:r>
          </w:p>
          <w:p w14:paraId="61E4F024" w14:textId="77777777" w:rsidR="00B13320" w:rsidRPr="00B13320" w:rsidRDefault="00B13320" w:rsidP="00B13320">
            <w:pPr>
              <w:pStyle w:val="Akapitzlist"/>
              <w:numPr>
                <w:ilvl w:val="0"/>
                <w:numId w:val="102"/>
              </w:numPr>
              <w:suppressAutoHyphens w:val="0"/>
              <w:ind w:left="360"/>
              <w:rPr>
                <w:rFonts w:ascii="Arial" w:hAnsi="Arial"/>
                <w:color w:val="000000" w:themeColor="text1"/>
              </w:rPr>
            </w:pPr>
            <w:r w:rsidRPr="00B13320">
              <w:rPr>
                <w:rFonts w:ascii="Arial" w:hAnsi="Arial"/>
                <w:color w:val="000000" w:themeColor="text1"/>
              </w:rPr>
              <w:t>średnica wewnętrzna dla 5 F – 1,10 mm (0,043”)</w:t>
            </w:r>
          </w:p>
          <w:p w14:paraId="26DD840C" w14:textId="77777777" w:rsidR="00B13320" w:rsidRPr="00B13320" w:rsidRDefault="00B13320" w:rsidP="00B13320">
            <w:pPr>
              <w:pStyle w:val="Akapitzlist"/>
              <w:numPr>
                <w:ilvl w:val="0"/>
                <w:numId w:val="102"/>
              </w:numPr>
              <w:suppressAutoHyphens w:val="0"/>
              <w:ind w:left="360"/>
              <w:rPr>
                <w:rFonts w:ascii="Arial" w:hAnsi="Arial"/>
                <w:color w:val="000000" w:themeColor="text1"/>
              </w:rPr>
            </w:pPr>
            <w:r w:rsidRPr="00B13320">
              <w:rPr>
                <w:rFonts w:ascii="Arial" w:hAnsi="Arial"/>
                <w:color w:val="000000" w:themeColor="text1"/>
              </w:rPr>
              <w:t>zakres długości 65, 80 lub 100 cm</w:t>
            </w:r>
          </w:p>
          <w:p w14:paraId="1B1F9A93" w14:textId="77777777" w:rsidR="00B13320" w:rsidRPr="00B13320" w:rsidRDefault="00B13320" w:rsidP="00B13320">
            <w:pPr>
              <w:pStyle w:val="Akapitzlist"/>
              <w:numPr>
                <w:ilvl w:val="0"/>
                <w:numId w:val="102"/>
              </w:numPr>
              <w:suppressAutoHyphens w:val="0"/>
              <w:ind w:left="360"/>
              <w:rPr>
                <w:rFonts w:ascii="Arial" w:hAnsi="Arial"/>
                <w:color w:val="000000" w:themeColor="text1"/>
                <w:lang w:val="en-US"/>
              </w:rPr>
            </w:pPr>
            <w:r w:rsidRPr="00B13320">
              <w:rPr>
                <w:rFonts w:ascii="Arial" w:hAnsi="Arial"/>
                <w:color w:val="000000" w:themeColor="text1"/>
                <w:lang w:val="en-GB"/>
              </w:rPr>
              <w:t xml:space="preserve">duży wybór krzywizn: renal, visceral (m. in. </w:t>
            </w:r>
            <w:r w:rsidRPr="00B13320">
              <w:rPr>
                <w:rFonts w:ascii="Arial" w:hAnsi="Arial"/>
                <w:color w:val="000000" w:themeColor="text1"/>
                <w:lang w:val="en-US"/>
              </w:rPr>
              <w:t xml:space="preserve">Sheperd Hook) </w:t>
            </w:r>
          </w:p>
          <w:p w14:paraId="2679C78E" w14:textId="77777777" w:rsidR="00B13320" w:rsidRPr="00B13320" w:rsidRDefault="00B13320" w:rsidP="00B13320">
            <w:pPr>
              <w:pStyle w:val="Akapitzlist"/>
              <w:ind w:left="360"/>
              <w:rPr>
                <w:rFonts w:ascii="Arial" w:hAnsi="Arial"/>
                <w:color w:val="000000" w:themeColor="text1"/>
                <w:lang w:val="en-GB"/>
              </w:rPr>
            </w:pPr>
            <w:r w:rsidRPr="00B13320">
              <w:rPr>
                <w:rFonts w:ascii="Arial" w:hAnsi="Arial"/>
                <w:color w:val="000000" w:themeColor="text1"/>
                <w:lang w:val="en-US"/>
              </w:rPr>
              <w:t xml:space="preserve">i cerebral (m. in. </w:t>
            </w:r>
            <w:r w:rsidRPr="00B13320">
              <w:rPr>
                <w:rFonts w:ascii="Arial" w:hAnsi="Arial"/>
                <w:color w:val="000000" w:themeColor="text1"/>
                <w:lang w:val="en-GB"/>
              </w:rPr>
              <w:t>Bentson-Hanafee)</w:t>
            </w:r>
          </w:p>
          <w:p w14:paraId="28E9575F" w14:textId="77777777" w:rsidR="00B13320" w:rsidRPr="00B13320" w:rsidRDefault="00B13320" w:rsidP="00B13320">
            <w:pPr>
              <w:pStyle w:val="Akapitzlist"/>
              <w:numPr>
                <w:ilvl w:val="0"/>
                <w:numId w:val="102"/>
              </w:numPr>
              <w:suppressAutoHyphens w:val="0"/>
              <w:ind w:left="360"/>
              <w:rPr>
                <w:rFonts w:ascii="Arial" w:hAnsi="Arial"/>
                <w:color w:val="000000" w:themeColor="text1"/>
              </w:rPr>
            </w:pPr>
            <w:r w:rsidRPr="00B13320">
              <w:rPr>
                <w:rFonts w:ascii="Arial" w:hAnsi="Arial"/>
                <w:color w:val="000000" w:themeColor="text1"/>
              </w:rPr>
              <w:t>dostępny z 0, 2 lub 6 otworami bocznymi</w:t>
            </w:r>
          </w:p>
          <w:p w14:paraId="5C3BE9B6" w14:textId="5C63D874" w:rsidR="00B13320" w:rsidRPr="003D79D5" w:rsidRDefault="00B13320" w:rsidP="00B13320">
            <w:pPr>
              <w:pStyle w:val="Akapitzlist"/>
              <w:numPr>
                <w:ilvl w:val="0"/>
                <w:numId w:val="102"/>
              </w:numPr>
              <w:suppressAutoHyphens w:val="0"/>
              <w:ind w:left="360"/>
              <w:rPr>
                <w:rFonts w:ascii="Arial" w:hAnsi="Arial" w:cs="Arial"/>
              </w:rPr>
            </w:pPr>
            <w:r w:rsidRPr="00B13320">
              <w:rPr>
                <w:rFonts w:ascii="Arial" w:hAnsi="Arial"/>
                <w:color w:val="000000" w:themeColor="text1"/>
              </w:rPr>
              <w:t>kompatybilny z prowadnikiem max 0,038</w:t>
            </w:r>
          </w:p>
        </w:tc>
        <w:tc>
          <w:tcPr>
            <w:tcW w:w="1672" w:type="dxa"/>
            <w:tcBorders>
              <w:top w:val="single" w:sz="4" w:space="0" w:color="auto"/>
            </w:tcBorders>
            <w:vAlign w:val="center"/>
          </w:tcPr>
          <w:p w14:paraId="0181E255" w14:textId="77777777" w:rsidR="00E64F9E" w:rsidRPr="003D79D5" w:rsidRDefault="00E64F9E" w:rsidP="00402BDB">
            <w:pPr>
              <w:rPr>
                <w:rFonts w:ascii="Arial" w:hAnsi="Arial" w:cs="Arial"/>
              </w:rPr>
            </w:pPr>
          </w:p>
        </w:tc>
      </w:tr>
    </w:tbl>
    <w:p w14:paraId="48189CCE" w14:textId="77777777" w:rsidR="00E64F9E" w:rsidRDefault="00E64F9E"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E64F9E" w:rsidRPr="003D79D5" w14:paraId="3DD694A2" w14:textId="77777777" w:rsidTr="00402BDB">
        <w:tc>
          <w:tcPr>
            <w:tcW w:w="9923" w:type="dxa"/>
            <w:gridSpan w:val="2"/>
            <w:tcBorders>
              <w:top w:val="single" w:sz="4" w:space="0" w:color="auto"/>
            </w:tcBorders>
            <w:shd w:val="clear" w:color="auto" w:fill="F2F2F2" w:themeFill="background1" w:themeFillShade="F2"/>
          </w:tcPr>
          <w:p w14:paraId="1BD7B8BB" w14:textId="7C6F8906" w:rsidR="00E64F9E" w:rsidRPr="0064533E" w:rsidRDefault="00E64F9E" w:rsidP="00402BDB">
            <w:pPr>
              <w:ind w:left="1310" w:hanging="1310"/>
              <w:rPr>
                <w:rFonts w:ascii="Arial" w:hAnsi="Arial" w:cs="Arial"/>
                <w:bCs/>
              </w:rPr>
            </w:pPr>
            <w:r w:rsidRPr="0064533E">
              <w:rPr>
                <w:rFonts w:ascii="Arial" w:hAnsi="Arial" w:cs="Arial"/>
              </w:rPr>
              <w:t xml:space="preserve">CZĘŚĆ NR 14 </w:t>
            </w:r>
            <w:r w:rsidR="00CB4BBC" w:rsidRPr="0064533E">
              <w:rPr>
                <w:rFonts w:ascii="Arial" w:hAnsi="Arial" w:cs="Arial"/>
              </w:rPr>
              <w:t>CEWNIK PRZEZNACZONY DO KALIBRACJI</w:t>
            </w:r>
          </w:p>
        </w:tc>
      </w:tr>
      <w:tr w:rsidR="00E64F9E" w:rsidRPr="003D79D5" w14:paraId="00549360" w14:textId="77777777" w:rsidTr="00402BDB">
        <w:tc>
          <w:tcPr>
            <w:tcW w:w="8251" w:type="dxa"/>
            <w:tcBorders>
              <w:top w:val="single" w:sz="4" w:space="0" w:color="auto"/>
            </w:tcBorders>
            <w:shd w:val="clear" w:color="auto" w:fill="F2F2F2" w:themeFill="background1" w:themeFillShade="F2"/>
            <w:vAlign w:val="center"/>
          </w:tcPr>
          <w:p w14:paraId="6C10D541" w14:textId="77777777" w:rsidR="00E64F9E" w:rsidRPr="003D79D5" w:rsidRDefault="00E64F9E" w:rsidP="00402BDB">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5CD2069D" w14:textId="77777777" w:rsidR="00E64F9E" w:rsidRPr="003D79D5" w:rsidRDefault="00E64F9E" w:rsidP="00402BDB">
            <w:pPr>
              <w:jc w:val="center"/>
              <w:rPr>
                <w:rFonts w:ascii="Arial" w:hAnsi="Arial" w:cs="Arial"/>
                <w:sz w:val="18"/>
                <w:szCs w:val="18"/>
              </w:rPr>
            </w:pPr>
            <w:r w:rsidRPr="003D79D5">
              <w:rPr>
                <w:rFonts w:ascii="Arial" w:hAnsi="Arial" w:cs="Arial"/>
                <w:sz w:val="18"/>
                <w:szCs w:val="18"/>
              </w:rPr>
              <w:t>Potwierdzenie</w:t>
            </w:r>
          </w:p>
        </w:tc>
      </w:tr>
      <w:tr w:rsidR="00E64F9E" w:rsidRPr="003D79D5" w14:paraId="5D70A802" w14:textId="77777777" w:rsidTr="00402BDB">
        <w:tc>
          <w:tcPr>
            <w:tcW w:w="8251" w:type="dxa"/>
            <w:tcBorders>
              <w:top w:val="single" w:sz="4" w:space="0" w:color="auto"/>
            </w:tcBorders>
            <w:vAlign w:val="center"/>
          </w:tcPr>
          <w:p w14:paraId="3CEC42B4" w14:textId="77777777" w:rsidR="00E64F9E" w:rsidRPr="00E64F9E" w:rsidRDefault="00E64F9E" w:rsidP="00E64F9E">
            <w:pPr>
              <w:rPr>
                <w:rFonts w:ascii="Arial" w:hAnsi="Arial" w:cs="Arial"/>
              </w:rPr>
            </w:pPr>
            <w:r w:rsidRPr="00E64F9E">
              <w:rPr>
                <w:rFonts w:ascii="Arial" w:hAnsi="Arial" w:cs="Arial"/>
              </w:rPr>
              <w:t>Cewnik przeznaczony do kalibracji, o konstrukcji z plecionym trzonem wykonanym z poliuretanu</w:t>
            </w:r>
          </w:p>
          <w:p w14:paraId="4EC7D77F" w14:textId="77777777" w:rsidR="00E64F9E" w:rsidRPr="00E64F9E" w:rsidRDefault="00E64F9E" w:rsidP="00E64F9E">
            <w:pPr>
              <w:rPr>
                <w:rFonts w:ascii="Arial" w:hAnsi="Arial" w:cs="Arial"/>
              </w:rPr>
            </w:pPr>
            <w:r w:rsidRPr="00E64F9E">
              <w:rPr>
                <w:rFonts w:ascii="Arial" w:hAnsi="Arial" w:cs="Arial"/>
              </w:rPr>
              <w:t>Końcówka niepleciona, o charakterystycznym kształcie typu pigtail</w:t>
            </w:r>
          </w:p>
          <w:p w14:paraId="63A2F063" w14:textId="77777777" w:rsidR="00E64F9E" w:rsidRPr="00E64F9E" w:rsidRDefault="00E64F9E" w:rsidP="00E64F9E">
            <w:pPr>
              <w:rPr>
                <w:rFonts w:ascii="Arial" w:hAnsi="Arial" w:cs="Arial"/>
              </w:rPr>
            </w:pPr>
            <w:r w:rsidRPr="00E64F9E">
              <w:rPr>
                <w:rFonts w:ascii="Arial" w:hAnsi="Arial" w:cs="Arial"/>
              </w:rPr>
              <w:t>Kompatybilny z prowadnikiem o średnicy 0,038”</w:t>
            </w:r>
          </w:p>
          <w:p w14:paraId="7CECEA37" w14:textId="77777777" w:rsidR="00E64F9E" w:rsidRPr="00E64F9E" w:rsidRDefault="00E64F9E" w:rsidP="00E64F9E">
            <w:pPr>
              <w:rPr>
                <w:rFonts w:ascii="Arial" w:hAnsi="Arial" w:cs="Arial"/>
              </w:rPr>
            </w:pPr>
            <w:r w:rsidRPr="00E64F9E">
              <w:rPr>
                <w:rFonts w:ascii="Arial" w:hAnsi="Arial" w:cs="Arial"/>
              </w:rPr>
              <w:t>Końcówka typu pigtail wyposażona w 6 bocznych otworów</w:t>
            </w:r>
          </w:p>
          <w:p w14:paraId="27E24189" w14:textId="77777777" w:rsidR="00E64F9E" w:rsidRPr="00E64F9E" w:rsidRDefault="00E64F9E" w:rsidP="00E64F9E">
            <w:pPr>
              <w:rPr>
                <w:rFonts w:ascii="Arial" w:hAnsi="Arial" w:cs="Arial"/>
              </w:rPr>
            </w:pPr>
            <w:r w:rsidRPr="00E64F9E">
              <w:rPr>
                <w:rFonts w:ascii="Arial" w:hAnsi="Arial" w:cs="Arial"/>
              </w:rPr>
              <w:t>Zakończony złączem (HUB) wykonanym z poliwęglanu</w:t>
            </w:r>
          </w:p>
          <w:p w14:paraId="2DF8DA7F" w14:textId="77777777" w:rsidR="00E64F9E" w:rsidRPr="00E64F9E" w:rsidRDefault="00E64F9E" w:rsidP="00E64F9E">
            <w:pPr>
              <w:rPr>
                <w:rFonts w:ascii="Arial" w:hAnsi="Arial" w:cs="Arial"/>
              </w:rPr>
            </w:pPr>
            <w:r w:rsidRPr="00E64F9E">
              <w:rPr>
                <w:rFonts w:ascii="Arial" w:hAnsi="Arial" w:cs="Arial"/>
              </w:rPr>
              <w:t>Wyposażony w 10 lub 20 znaczników wykonanych ze stopu złota, umożliwiających kalibrację obrazu</w:t>
            </w:r>
          </w:p>
          <w:p w14:paraId="329500AA" w14:textId="3EE2F6AE" w:rsidR="00E64F9E" w:rsidRPr="003D79D5" w:rsidRDefault="00E64F9E" w:rsidP="00E64F9E">
            <w:pPr>
              <w:rPr>
                <w:rFonts w:ascii="Arial" w:hAnsi="Arial" w:cs="Arial"/>
              </w:rPr>
            </w:pPr>
            <w:r w:rsidRPr="00E64F9E">
              <w:rPr>
                <w:rFonts w:ascii="Arial" w:hAnsi="Arial" w:cs="Arial"/>
              </w:rPr>
              <w:t>Korpus pleciony, zapewniający odpowiednią sztywność i kontrolę podczas wprowadzania</w:t>
            </w:r>
          </w:p>
        </w:tc>
        <w:tc>
          <w:tcPr>
            <w:tcW w:w="1672" w:type="dxa"/>
            <w:tcBorders>
              <w:top w:val="single" w:sz="4" w:space="0" w:color="auto"/>
            </w:tcBorders>
            <w:vAlign w:val="center"/>
          </w:tcPr>
          <w:p w14:paraId="1947400B" w14:textId="77777777" w:rsidR="00E64F9E" w:rsidRPr="003D79D5" w:rsidRDefault="00E64F9E" w:rsidP="00402BDB">
            <w:pPr>
              <w:rPr>
                <w:rFonts w:ascii="Arial" w:hAnsi="Arial" w:cs="Arial"/>
              </w:rPr>
            </w:pPr>
          </w:p>
        </w:tc>
      </w:tr>
    </w:tbl>
    <w:p w14:paraId="61B15A49" w14:textId="77777777" w:rsidR="00E64F9E" w:rsidRDefault="00E64F9E"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577A5DDE" w14:textId="77777777" w:rsidTr="00EE4F68">
        <w:tc>
          <w:tcPr>
            <w:tcW w:w="9923" w:type="dxa"/>
            <w:gridSpan w:val="2"/>
            <w:tcBorders>
              <w:top w:val="single" w:sz="4" w:space="0" w:color="auto"/>
            </w:tcBorders>
            <w:shd w:val="clear" w:color="auto" w:fill="F2F2F2" w:themeFill="background1" w:themeFillShade="F2"/>
          </w:tcPr>
          <w:p w14:paraId="23A3A194" w14:textId="42AA1BCA" w:rsidR="00B76673" w:rsidRPr="003D79D5" w:rsidRDefault="00B76673" w:rsidP="00EE4F68">
            <w:pPr>
              <w:ind w:left="1310" w:hanging="1310"/>
              <w:rPr>
                <w:rFonts w:ascii="Arial" w:hAnsi="Arial" w:cs="Arial"/>
                <w:bCs/>
              </w:rPr>
            </w:pPr>
            <w:r w:rsidRPr="003D79D5">
              <w:rPr>
                <w:rFonts w:ascii="Arial" w:hAnsi="Arial" w:cs="Arial"/>
              </w:rPr>
              <w:t>CZĘŚĆ NR 1</w:t>
            </w:r>
            <w:r w:rsidR="00E64F9E">
              <w:rPr>
                <w:rFonts w:ascii="Arial" w:hAnsi="Arial" w:cs="Arial"/>
              </w:rPr>
              <w:t>5</w:t>
            </w:r>
            <w:r w:rsidRPr="003D79D5">
              <w:rPr>
                <w:rFonts w:ascii="Arial" w:hAnsi="Arial" w:cs="Arial"/>
              </w:rPr>
              <w:t xml:space="preserve"> </w:t>
            </w:r>
            <w:r w:rsidR="00D32EE9" w:rsidRPr="00D32EE9">
              <w:rPr>
                <w:rFonts w:ascii="Arial" w:hAnsi="Arial" w:cs="Arial"/>
              </w:rPr>
              <w:t>PĘTLE NACZYNIOWE DO ODZYSKIWANIA</w:t>
            </w:r>
          </w:p>
        </w:tc>
      </w:tr>
      <w:tr w:rsidR="00B76673" w:rsidRPr="003D79D5" w14:paraId="29CDF1CD" w14:textId="77777777" w:rsidTr="00EE4F68">
        <w:tc>
          <w:tcPr>
            <w:tcW w:w="8251" w:type="dxa"/>
            <w:tcBorders>
              <w:top w:val="single" w:sz="4" w:space="0" w:color="auto"/>
            </w:tcBorders>
            <w:shd w:val="clear" w:color="auto" w:fill="F2F2F2" w:themeFill="background1" w:themeFillShade="F2"/>
            <w:vAlign w:val="center"/>
          </w:tcPr>
          <w:p w14:paraId="0C6FE2D8"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3B5E401A"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1A26DB88" w14:textId="77777777" w:rsidTr="00EE4F68">
        <w:tc>
          <w:tcPr>
            <w:tcW w:w="8251" w:type="dxa"/>
            <w:tcBorders>
              <w:top w:val="single" w:sz="4" w:space="0" w:color="auto"/>
            </w:tcBorders>
            <w:vAlign w:val="center"/>
          </w:tcPr>
          <w:p w14:paraId="5CC1FC78" w14:textId="6C157719" w:rsidR="00B76673" w:rsidRPr="003D79D5" w:rsidRDefault="00D414A8" w:rsidP="00EE4F68">
            <w:pPr>
              <w:rPr>
                <w:rFonts w:ascii="Arial" w:hAnsi="Arial" w:cs="Arial"/>
              </w:rPr>
            </w:pPr>
            <w:r w:rsidRPr="00D414A8">
              <w:rPr>
                <w:rFonts w:ascii="Arial" w:hAnsi="Arial" w:cs="Arial"/>
              </w:rPr>
              <w:t>Zestaw do odzyskiwania z jednooczkową pętlą wykonaną z nitinolowego drutu owiniętego platyną, o dwupłaszczyznowej konstrukcji umożliwiającej chwytanie obiektów pod każdym kontem, zarówno przez główne oczko pętli jak również chwytaniem bocznym. Możliwość obracania pętli o 360stopni. Wysoka wytrzymałość na rozciąganie oraz bardzo dobra widoczność pętli w skopii. W skład zestawu wchodzi: pętla, cewnik prowadzący, wspornik do wprowadzania pętli i torquer. Średnice pętli: 5, 10, 15, 20, 30mm. Długość pętli 125cm, długość koszulki wprowadzającej 105cm. Pętle kompatybilne z prowadnikiem 0,035".</w:t>
            </w:r>
          </w:p>
        </w:tc>
        <w:tc>
          <w:tcPr>
            <w:tcW w:w="1672" w:type="dxa"/>
            <w:tcBorders>
              <w:top w:val="single" w:sz="4" w:space="0" w:color="auto"/>
            </w:tcBorders>
            <w:vAlign w:val="center"/>
          </w:tcPr>
          <w:p w14:paraId="18FF6DE0" w14:textId="77777777" w:rsidR="00B76673" w:rsidRPr="003D79D5" w:rsidRDefault="00B76673" w:rsidP="00EE4F68">
            <w:pPr>
              <w:rPr>
                <w:rFonts w:ascii="Arial" w:hAnsi="Arial" w:cs="Arial"/>
              </w:rPr>
            </w:pPr>
          </w:p>
        </w:tc>
      </w:tr>
    </w:tbl>
    <w:p w14:paraId="5FC0A9E0"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62B22A92" w14:textId="77777777" w:rsidTr="00EE4F68">
        <w:tc>
          <w:tcPr>
            <w:tcW w:w="9923" w:type="dxa"/>
            <w:gridSpan w:val="2"/>
            <w:tcBorders>
              <w:top w:val="single" w:sz="4" w:space="0" w:color="auto"/>
            </w:tcBorders>
            <w:shd w:val="clear" w:color="auto" w:fill="F2F2F2" w:themeFill="background1" w:themeFillShade="F2"/>
          </w:tcPr>
          <w:p w14:paraId="7D41DC6D" w14:textId="71EC1CFB" w:rsidR="00B76673" w:rsidRPr="003D79D5" w:rsidRDefault="00B76673" w:rsidP="00EE4F68">
            <w:pPr>
              <w:ind w:left="1310" w:hanging="1310"/>
              <w:rPr>
                <w:rFonts w:ascii="Arial" w:hAnsi="Arial" w:cs="Arial"/>
                <w:bCs/>
              </w:rPr>
            </w:pPr>
            <w:r w:rsidRPr="003D79D5">
              <w:rPr>
                <w:rFonts w:ascii="Arial" w:hAnsi="Arial" w:cs="Arial"/>
              </w:rPr>
              <w:t>CZĘŚĆ NR 1</w:t>
            </w:r>
            <w:r w:rsidR="00E64F9E">
              <w:rPr>
                <w:rFonts w:ascii="Arial" w:hAnsi="Arial" w:cs="Arial"/>
              </w:rPr>
              <w:t>6</w:t>
            </w:r>
            <w:r w:rsidRPr="003D79D5">
              <w:rPr>
                <w:rFonts w:ascii="Arial" w:hAnsi="Arial" w:cs="Arial"/>
              </w:rPr>
              <w:t xml:space="preserve"> </w:t>
            </w:r>
            <w:r w:rsidR="00D32EE9" w:rsidRPr="00D32EE9">
              <w:rPr>
                <w:rFonts w:ascii="Arial" w:hAnsi="Arial" w:cs="Arial"/>
              </w:rPr>
              <w:t>ZESTAW DO MIKRONAKŁUCIA</w:t>
            </w:r>
          </w:p>
        </w:tc>
      </w:tr>
      <w:tr w:rsidR="00B76673" w:rsidRPr="003D79D5" w14:paraId="4EE4F7A3" w14:textId="77777777" w:rsidTr="00EE4F68">
        <w:tc>
          <w:tcPr>
            <w:tcW w:w="8251" w:type="dxa"/>
            <w:tcBorders>
              <w:top w:val="single" w:sz="4" w:space="0" w:color="auto"/>
            </w:tcBorders>
            <w:shd w:val="clear" w:color="auto" w:fill="F2F2F2" w:themeFill="background1" w:themeFillShade="F2"/>
            <w:vAlign w:val="center"/>
          </w:tcPr>
          <w:p w14:paraId="68180F4F"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7E103598"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5BBF022E" w14:textId="77777777" w:rsidTr="00EE4F68">
        <w:tc>
          <w:tcPr>
            <w:tcW w:w="8251" w:type="dxa"/>
            <w:tcBorders>
              <w:top w:val="single" w:sz="4" w:space="0" w:color="auto"/>
            </w:tcBorders>
            <w:vAlign w:val="center"/>
          </w:tcPr>
          <w:p w14:paraId="40FD05F3" w14:textId="2E6FA227" w:rsidR="00B76673" w:rsidRPr="003D79D5" w:rsidRDefault="00D414A8" w:rsidP="00EE4F68">
            <w:pPr>
              <w:rPr>
                <w:rFonts w:ascii="Arial" w:hAnsi="Arial" w:cs="Arial"/>
              </w:rPr>
            </w:pPr>
            <w:r w:rsidRPr="00D414A8">
              <w:rPr>
                <w:rFonts w:ascii="Arial" w:hAnsi="Arial" w:cs="Arial"/>
              </w:rPr>
              <w:t>Zestaw do mikronakłucia, stosowany w celu umiejscowienia w naczyniu prowadnika o średnicy 0.035 lub 0.038", kiedy konieczne jest użycie małej igły 21G. Zestaw składa się ze współosiowego cewnika prowadzącego 4 lub 5F o długości 10cm ze standardową lub usztywnianą kaniulą, mikroprowadnika 0.018" z platynową końcówką o długości 40cm oraz igły do nakłucia standardowej lub typu echo-tip w rozmiarze 21G o długości 7cm. Dodatkowo dostępny zestaw pediatryczny o średnicy 4F z mikroprowadnkiem 0,018" długości 40cm oraz igłą 21G o długości 4cm.</w:t>
            </w:r>
          </w:p>
        </w:tc>
        <w:tc>
          <w:tcPr>
            <w:tcW w:w="1672" w:type="dxa"/>
            <w:tcBorders>
              <w:top w:val="single" w:sz="4" w:space="0" w:color="auto"/>
            </w:tcBorders>
            <w:vAlign w:val="center"/>
          </w:tcPr>
          <w:p w14:paraId="45DA1E08" w14:textId="77777777" w:rsidR="00B76673" w:rsidRPr="003D79D5" w:rsidRDefault="00B76673" w:rsidP="00EE4F68">
            <w:pPr>
              <w:rPr>
                <w:rFonts w:ascii="Arial" w:hAnsi="Arial" w:cs="Arial"/>
              </w:rPr>
            </w:pPr>
          </w:p>
        </w:tc>
      </w:tr>
    </w:tbl>
    <w:p w14:paraId="49C3806B"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7D62BB19" w14:textId="77777777" w:rsidTr="00EE4F68">
        <w:trPr>
          <w:cantSplit/>
        </w:trPr>
        <w:tc>
          <w:tcPr>
            <w:tcW w:w="9923" w:type="dxa"/>
            <w:gridSpan w:val="2"/>
            <w:tcBorders>
              <w:top w:val="single" w:sz="4" w:space="0" w:color="auto"/>
            </w:tcBorders>
            <w:shd w:val="clear" w:color="auto" w:fill="F2F2F2" w:themeFill="background1" w:themeFillShade="F2"/>
          </w:tcPr>
          <w:p w14:paraId="6C225D50" w14:textId="25AFBA2A" w:rsidR="00B76673" w:rsidRPr="003D79D5" w:rsidRDefault="00B76673" w:rsidP="00EE4F68">
            <w:pPr>
              <w:ind w:left="1310" w:hanging="1310"/>
              <w:rPr>
                <w:rFonts w:ascii="Arial" w:hAnsi="Arial" w:cs="Arial"/>
                <w:bCs/>
              </w:rPr>
            </w:pPr>
            <w:r w:rsidRPr="003D79D5">
              <w:rPr>
                <w:rFonts w:ascii="Arial" w:hAnsi="Arial" w:cs="Arial"/>
              </w:rPr>
              <w:t>CZĘŚĆ NR 1</w:t>
            </w:r>
            <w:r w:rsidR="00E64F9E">
              <w:rPr>
                <w:rFonts w:ascii="Arial" w:hAnsi="Arial" w:cs="Arial"/>
              </w:rPr>
              <w:t>7</w:t>
            </w:r>
            <w:r w:rsidRPr="003D79D5">
              <w:rPr>
                <w:rFonts w:ascii="Arial" w:hAnsi="Arial" w:cs="Arial"/>
              </w:rPr>
              <w:t xml:space="preserve"> </w:t>
            </w:r>
            <w:r w:rsidR="00D32EE9" w:rsidRPr="00D32EE9">
              <w:rPr>
                <w:rFonts w:ascii="Arial" w:hAnsi="Arial" w:cs="Arial"/>
              </w:rPr>
              <w:t>ZESTAW WPROWADZAJĄCY DO ZASTOSOWAŃ PONIŻEJ PODKOLANOWYCH</w:t>
            </w:r>
          </w:p>
        </w:tc>
      </w:tr>
      <w:tr w:rsidR="00B76673" w:rsidRPr="003D79D5" w14:paraId="7F31405D" w14:textId="77777777" w:rsidTr="00EE4F68">
        <w:trPr>
          <w:cantSplit/>
        </w:trPr>
        <w:tc>
          <w:tcPr>
            <w:tcW w:w="8251" w:type="dxa"/>
            <w:tcBorders>
              <w:top w:val="single" w:sz="4" w:space="0" w:color="auto"/>
            </w:tcBorders>
            <w:shd w:val="clear" w:color="auto" w:fill="F2F2F2" w:themeFill="background1" w:themeFillShade="F2"/>
            <w:vAlign w:val="center"/>
          </w:tcPr>
          <w:p w14:paraId="4FB0A3CB"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6888A5F"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51400AED" w14:textId="77777777" w:rsidTr="00D32EE9">
        <w:trPr>
          <w:cantSplit/>
          <w:trHeight w:val="1637"/>
        </w:trPr>
        <w:tc>
          <w:tcPr>
            <w:tcW w:w="8251" w:type="dxa"/>
            <w:tcBorders>
              <w:top w:val="single" w:sz="4" w:space="0" w:color="auto"/>
            </w:tcBorders>
            <w:vAlign w:val="center"/>
          </w:tcPr>
          <w:p w14:paraId="1F7F3888" w14:textId="3DE61662" w:rsidR="00B76673" w:rsidRPr="003D79D5" w:rsidRDefault="00D414A8" w:rsidP="00EE4F68">
            <w:pPr>
              <w:rPr>
                <w:rFonts w:ascii="Arial" w:hAnsi="Arial" w:cs="Arial"/>
              </w:rPr>
            </w:pPr>
            <w:r w:rsidRPr="00D414A8">
              <w:rPr>
                <w:rFonts w:ascii="Arial" w:hAnsi="Arial" w:cs="Arial"/>
              </w:rPr>
              <w:lastRenderedPageBreak/>
              <w:t>Zestaw wprowadzający do zastosowań poniżej podkolanowych zawierający echogeniczną igłę w rozmiarze 21G i długości 4cm, mikroprowadnik 0.018" o długości 40cm, 7 cm koszulkę wprowadzającą micropuncture ze średnicą wewnętrzną 2.9F i zewnętrzną 4F oraz zawór hemostatyczny Check-Flo mocowany bezpośrednio do koszulki pozwalający na zastosowanie jej jako interwencyjnej koszulki wprowadzającej. Zestaw jest kompatybilny z cewnikiem wprowadzającym CXI firmy Cook o średnicy 2.6F i ultra-niskoprofilowym cewnikiem balonowym</w:t>
            </w:r>
          </w:p>
        </w:tc>
        <w:tc>
          <w:tcPr>
            <w:tcW w:w="1672" w:type="dxa"/>
            <w:tcBorders>
              <w:top w:val="single" w:sz="4" w:space="0" w:color="auto"/>
            </w:tcBorders>
            <w:vAlign w:val="center"/>
          </w:tcPr>
          <w:p w14:paraId="6EA87FE9" w14:textId="77777777" w:rsidR="00B76673" w:rsidRPr="003D79D5" w:rsidRDefault="00B76673" w:rsidP="00EE4F68">
            <w:pPr>
              <w:rPr>
                <w:rFonts w:ascii="Arial" w:hAnsi="Arial" w:cs="Arial"/>
              </w:rPr>
            </w:pPr>
          </w:p>
        </w:tc>
      </w:tr>
    </w:tbl>
    <w:p w14:paraId="1E5D4F1C" w14:textId="77777777" w:rsidR="00387C31" w:rsidRPr="003D79D5" w:rsidRDefault="00387C31"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C79D0EF" w14:textId="77777777" w:rsidTr="00EE4F68">
        <w:tc>
          <w:tcPr>
            <w:tcW w:w="9923" w:type="dxa"/>
            <w:gridSpan w:val="2"/>
            <w:tcBorders>
              <w:top w:val="single" w:sz="4" w:space="0" w:color="auto"/>
            </w:tcBorders>
            <w:shd w:val="clear" w:color="auto" w:fill="F2F2F2" w:themeFill="background1" w:themeFillShade="F2"/>
          </w:tcPr>
          <w:p w14:paraId="30857F85" w14:textId="5E055756" w:rsidR="00B76673" w:rsidRPr="003D79D5" w:rsidRDefault="00B76673" w:rsidP="00EE4F68">
            <w:pPr>
              <w:ind w:left="1310" w:hanging="1310"/>
              <w:rPr>
                <w:rFonts w:ascii="Arial" w:hAnsi="Arial" w:cs="Arial"/>
                <w:bCs/>
              </w:rPr>
            </w:pPr>
            <w:r w:rsidRPr="003D79D5">
              <w:rPr>
                <w:rFonts w:ascii="Arial" w:hAnsi="Arial" w:cs="Arial"/>
              </w:rPr>
              <w:t>CZĘŚĆ NR 1</w:t>
            </w:r>
            <w:r w:rsidR="00E64F9E">
              <w:rPr>
                <w:rFonts w:ascii="Arial" w:hAnsi="Arial" w:cs="Arial"/>
              </w:rPr>
              <w:t>8</w:t>
            </w:r>
            <w:r w:rsidRPr="003D79D5">
              <w:rPr>
                <w:rFonts w:ascii="Arial" w:hAnsi="Arial" w:cs="Arial"/>
              </w:rPr>
              <w:t xml:space="preserve"> </w:t>
            </w:r>
            <w:r w:rsidR="00D32EE9" w:rsidRPr="00D32EE9">
              <w:rPr>
                <w:rFonts w:ascii="Arial" w:hAnsi="Arial" w:cs="Arial"/>
              </w:rPr>
              <w:t>STRZYKAWKI WYSOKOCIŚNIENIOWE</w:t>
            </w:r>
          </w:p>
        </w:tc>
      </w:tr>
      <w:tr w:rsidR="00B76673" w:rsidRPr="003D79D5" w14:paraId="03E86C6B" w14:textId="77777777" w:rsidTr="00EE4F68">
        <w:tc>
          <w:tcPr>
            <w:tcW w:w="8251" w:type="dxa"/>
            <w:tcBorders>
              <w:top w:val="single" w:sz="4" w:space="0" w:color="auto"/>
            </w:tcBorders>
            <w:shd w:val="clear" w:color="auto" w:fill="F2F2F2" w:themeFill="background1" w:themeFillShade="F2"/>
            <w:vAlign w:val="center"/>
          </w:tcPr>
          <w:p w14:paraId="38511C78"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ABDF18D"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3E6D0C16" w14:textId="77777777" w:rsidTr="00EE4F68">
        <w:tc>
          <w:tcPr>
            <w:tcW w:w="8251" w:type="dxa"/>
            <w:tcBorders>
              <w:top w:val="single" w:sz="4" w:space="0" w:color="auto"/>
            </w:tcBorders>
            <w:vAlign w:val="center"/>
          </w:tcPr>
          <w:p w14:paraId="230015BB" w14:textId="1EDC8B64" w:rsidR="00B76673" w:rsidRPr="003D79D5" w:rsidRDefault="00D414A8" w:rsidP="00EE4F68">
            <w:pPr>
              <w:rPr>
                <w:rFonts w:ascii="Arial" w:hAnsi="Arial" w:cs="Arial"/>
              </w:rPr>
            </w:pPr>
            <w:r w:rsidRPr="00D414A8">
              <w:rPr>
                <w:rFonts w:ascii="Arial" w:hAnsi="Arial" w:cs="Arial"/>
              </w:rPr>
              <w:t xml:space="preserve">Strzykawka wysokociśnieniowa do napełniania balonów o ergonomicznym kształcie rękojeści z dźwignią blokującą oraz luminescencyjną numeracją tarczy. Maksymalne ciśnienie 30atm., </w:t>
            </w:r>
            <w:r w:rsidRPr="00552651">
              <w:rPr>
                <w:rFonts w:ascii="Arial" w:hAnsi="Arial" w:cs="Arial"/>
              </w:rPr>
              <w:t>pojemność 20ml.</w:t>
            </w:r>
          </w:p>
        </w:tc>
        <w:tc>
          <w:tcPr>
            <w:tcW w:w="1672" w:type="dxa"/>
            <w:tcBorders>
              <w:top w:val="single" w:sz="4" w:space="0" w:color="auto"/>
            </w:tcBorders>
            <w:vAlign w:val="center"/>
          </w:tcPr>
          <w:p w14:paraId="554E7861" w14:textId="77777777" w:rsidR="00B76673" w:rsidRPr="003D79D5" w:rsidRDefault="00B76673" w:rsidP="00EE4F68">
            <w:pPr>
              <w:rPr>
                <w:rFonts w:ascii="Arial" w:hAnsi="Arial" w:cs="Arial"/>
              </w:rPr>
            </w:pPr>
          </w:p>
        </w:tc>
      </w:tr>
    </w:tbl>
    <w:p w14:paraId="78758294"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09CE106" w14:textId="77777777" w:rsidTr="00EE4F68">
        <w:tc>
          <w:tcPr>
            <w:tcW w:w="9923" w:type="dxa"/>
            <w:gridSpan w:val="2"/>
            <w:tcBorders>
              <w:top w:val="single" w:sz="4" w:space="0" w:color="auto"/>
            </w:tcBorders>
            <w:shd w:val="clear" w:color="auto" w:fill="F2F2F2" w:themeFill="background1" w:themeFillShade="F2"/>
          </w:tcPr>
          <w:p w14:paraId="4F1F58C2" w14:textId="72FAC2C1" w:rsidR="00B76673" w:rsidRPr="003D79D5" w:rsidRDefault="00B76673" w:rsidP="00EE4F68">
            <w:pPr>
              <w:ind w:left="1310" w:hanging="1310"/>
              <w:rPr>
                <w:rFonts w:ascii="Arial" w:hAnsi="Arial" w:cs="Arial"/>
                <w:bCs/>
              </w:rPr>
            </w:pPr>
            <w:r w:rsidRPr="003D79D5">
              <w:rPr>
                <w:rFonts w:ascii="Arial" w:hAnsi="Arial" w:cs="Arial"/>
              </w:rPr>
              <w:t>CZĘŚĆ NR 1</w:t>
            </w:r>
            <w:r w:rsidR="00E64F9E">
              <w:rPr>
                <w:rFonts w:ascii="Arial" w:hAnsi="Arial" w:cs="Arial"/>
              </w:rPr>
              <w:t>9</w:t>
            </w:r>
            <w:r w:rsidRPr="003D79D5">
              <w:rPr>
                <w:rFonts w:ascii="Arial" w:hAnsi="Arial" w:cs="Arial"/>
              </w:rPr>
              <w:t xml:space="preserve"> </w:t>
            </w:r>
            <w:r w:rsidR="00D32EE9" w:rsidRPr="00D32EE9">
              <w:rPr>
                <w:rFonts w:ascii="Arial" w:hAnsi="Arial" w:cs="Arial"/>
              </w:rPr>
              <w:t>CEWNIKI ZBROJONE WSPOMAGAJĄCE DO UDROŻNIEŃ CTO</w:t>
            </w:r>
          </w:p>
        </w:tc>
      </w:tr>
      <w:tr w:rsidR="00B76673" w:rsidRPr="003D79D5" w14:paraId="55423BC3" w14:textId="77777777" w:rsidTr="00EE4F68">
        <w:tc>
          <w:tcPr>
            <w:tcW w:w="8251" w:type="dxa"/>
            <w:tcBorders>
              <w:top w:val="single" w:sz="4" w:space="0" w:color="auto"/>
            </w:tcBorders>
            <w:shd w:val="clear" w:color="auto" w:fill="F2F2F2" w:themeFill="background1" w:themeFillShade="F2"/>
            <w:vAlign w:val="center"/>
          </w:tcPr>
          <w:p w14:paraId="1D714ECA"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EE86A49"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074F1B6C" w14:textId="77777777" w:rsidTr="00EE4F68">
        <w:tc>
          <w:tcPr>
            <w:tcW w:w="8251" w:type="dxa"/>
            <w:tcBorders>
              <w:top w:val="single" w:sz="4" w:space="0" w:color="auto"/>
            </w:tcBorders>
            <w:vAlign w:val="center"/>
          </w:tcPr>
          <w:p w14:paraId="61E4577E" w14:textId="745598F3" w:rsidR="00B76673" w:rsidRPr="003D79D5" w:rsidRDefault="00D414A8" w:rsidP="00EE4F68">
            <w:pPr>
              <w:rPr>
                <w:rFonts w:ascii="Arial" w:hAnsi="Arial" w:cs="Arial"/>
              </w:rPr>
            </w:pPr>
            <w:r w:rsidRPr="00D414A8">
              <w:rPr>
                <w:rFonts w:ascii="Arial" w:hAnsi="Arial" w:cs="Arial"/>
              </w:rPr>
              <w:t>Cewniki zbrojone wspomagające do udrożnień CTO, w rozmiarze 2.3F, 2.6F, 4F, kompatybilne z prowadnikami odpowiednio: 0,014", 0.018”, 0.035”, w systemie OTW. Długości cewników dla cewników 2.3F, 2.6F, 4F - 90, 135, 150cm oraz dodatkowa długość 65cm dla cewników 2.3F i 2.6F. Tip atraumatyczny z końcówkami: prosta i zagięta o krzywiźnie: ANG i ANG2 dla cewników 2.3F i 2.6F lub prosta i zagięta o krzywiźnie DAV dla cewników 4F. Cewniki posiadają polimerowy shaft z oplotem ze stali nierdzewnej zapewniający wyjątkową popychalność i pożądaną elastyczność, 4 platynowo-irydowe znaczniki na dł. 5, 10, 15cm dystalnej części umożliwiające wymiarowanie odcinków naczyń oraz markery głębokości umiejscowione odpowiednio na 45, 55, 90, 110cm. Pokrycie hydrofilne dystalnych 40cm. Cewniki 2.3F oraz 2.6F kompatybilne z nożnymi zestawami wprowadzającymi typu o średnicy wewnętrznej 2.9F.</w:t>
            </w:r>
          </w:p>
        </w:tc>
        <w:tc>
          <w:tcPr>
            <w:tcW w:w="1672" w:type="dxa"/>
            <w:tcBorders>
              <w:top w:val="single" w:sz="4" w:space="0" w:color="auto"/>
            </w:tcBorders>
            <w:vAlign w:val="center"/>
          </w:tcPr>
          <w:p w14:paraId="0FFD666D" w14:textId="77777777" w:rsidR="00B76673" w:rsidRPr="003D79D5" w:rsidRDefault="00B76673" w:rsidP="00EE4F68">
            <w:pPr>
              <w:rPr>
                <w:rFonts w:ascii="Arial" w:hAnsi="Arial" w:cs="Arial"/>
              </w:rPr>
            </w:pPr>
          </w:p>
        </w:tc>
      </w:tr>
    </w:tbl>
    <w:p w14:paraId="384F59ED" w14:textId="77777777" w:rsidR="008730AA" w:rsidRPr="003D79D5" w:rsidRDefault="008730AA"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6CB2B2BB" w14:textId="77777777" w:rsidTr="00EE4F68">
        <w:trPr>
          <w:cantSplit/>
        </w:trPr>
        <w:tc>
          <w:tcPr>
            <w:tcW w:w="9923" w:type="dxa"/>
            <w:gridSpan w:val="2"/>
            <w:tcBorders>
              <w:top w:val="single" w:sz="4" w:space="0" w:color="auto"/>
            </w:tcBorders>
            <w:shd w:val="clear" w:color="auto" w:fill="F2F2F2" w:themeFill="background1" w:themeFillShade="F2"/>
          </w:tcPr>
          <w:p w14:paraId="0917AF74" w14:textId="37D31A27" w:rsidR="00B76673" w:rsidRPr="003D79D5" w:rsidRDefault="00B76673" w:rsidP="00EE4F68">
            <w:pPr>
              <w:ind w:left="1310" w:hanging="1310"/>
              <w:rPr>
                <w:rFonts w:ascii="Arial" w:hAnsi="Arial" w:cs="Arial"/>
                <w:bCs/>
              </w:rPr>
            </w:pPr>
            <w:r w:rsidRPr="003D79D5">
              <w:rPr>
                <w:rFonts w:ascii="Arial" w:hAnsi="Arial" w:cs="Arial"/>
              </w:rPr>
              <w:t xml:space="preserve">CZĘŚĆ NR </w:t>
            </w:r>
            <w:r w:rsidR="00E64F9E">
              <w:rPr>
                <w:rFonts w:ascii="Arial" w:hAnsi="Arial" w:cs="Arial"/>
              </w:rPr>
              <w:t>20</w:t>
            </w:r>
            <w:r w:rsidRPr="003D79D5">
              <w:rPr>
                <w:rFonts w:ascii="Arial" w:hAnsi="Arial" w:cs="Arial"/>
              </w:rPr>
              <w:t xml:space="preserve"> </w:t>
            </w:r>
            <w:r w:rsidR="00D32EE9" w:rsidRPr="00D32EE9">
              <w:rPr>
                <w:rFonts w:ascii="Arial" w:hAnsi="Arial" w:cs="Arial"/>
              </w:rPr>
              <w:t>STENT ROZPRĘŻALNY NA BALONIE -OTW, KOBALTOWO-CHROMOWY TYPU SLOTTED TUBE</w:t>
            </w:r>
          </w:p>
        </w:tc>
      </w:tr>
      <w:tr w:rsidR="00B76673" w:rsidRPr="003D79D5" w14:paraId="481B1015" w14:textId="77777777" w:rsidTr="00EE4F68">
        <w:trPr>
          <w:cantSplit/>
        </w:trPr>
        <w:tc>
          <w:tcPr>
            <w:tcW w:w="8251" w:type="dxa"/>
            <w:tcBorders>
              <w:top w:val="single" w:sz="4" w:space="0" w:color="auto"/>
            </w:tcBorders>
            <w:shd w:val="clear" w:color="auto" w:fill="F2F2F2" w:themeFill="background1" w:themeFillShade="F2"/>
            <w:vAlign w:val="center"/>
          </w:tcPr>
          <w:p w14:paraId="1E7FA11D"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2154AA6E"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1D5D8382" w14:textId="77777777" w:rsidTr="00D414A8">
        <w:trPr>
          <w:cantSplit/>
          <w:trHeight w:val="2684"/>
        </w:trPr>
        <w:tc>
          <w:tcPr>
            <w:tcW w:w="8251" w:type="dxa"/>
            <w:tcBorders>
              <w:top w:val="single" w:sz="4" w:space="0" w:color="auto"/>
            </w:tcBorders>
            <w:vAlign w:val="center"/>
          </w:tcPr>
          <w:p w14:paraId="6D06DCDC" w14:textId="64A7A0E2" w:rsidR="00D414A8" w:rsidRPr="00D414A8" w:rsidRDefault="00D414A8" w:rsidP="00D414A8">
            <w:pPr>
              <w:rPr>
                <w:rFonts w:ascii="Arial" w:hAnsi="Arial" w:cs="Arial"/>
              </w:rPr>
            </w:pPr>
            <w:r w:rsidRPr="00D414A8">
              <w:rPr>
                <w:rFonts w:ascii="Arial" w:hAnsi="Arial" w:cs="Arial"/>
              </w:rPr>
              <w:t>Stent rozprężany na balonie</w:t>
            </w:r>
          </w:p>
          <w:p w14:paraId="3B53C8B3" w14:textId="77777777" w:rsidR="00D414A8" w:rsidRPr="00D414A8" w:rsidRDefault="00D414A8" w:rsidP="00D414A8">
            <w:pPr>
              <w:rPr>
                <w:rFonts w:ascii="Arial" w:hAnsi="Arial" w:cs="Arial"/>
              </w:rPr>
            </w:pPr>
            <w:r w:rsidRPr="00D414A8">
              <w:rPr>
                <w:rFonts w:ascii="Arial" w:hAnsi="Arial" w:cs="Arial"/>
              </w:rPr>
              <w:t>-OTW, kobaltowo-chromowy typu slotted tube</w:t>
            </w:r>
          </w:p>
          <w:p w14:paraId="184760B5" w14:textId="77777777" w:rsidR="00D414A8" w:rsidRPr="00D414A8" w:rsidRDefault="00D414A8" w:rsidP="00D414A8">
            <w:pPr>
              <w:rPr>
                <w:rFonts w:ascii="Arial" w:hAnsi="Arial" w:cs="Arial"/>
              </w:rPr>
            </w:pPr>
            <w:r w:rsidRPr="00D414A8">
              <w:rPr>
                <w:rFonts w:ascii="Arial" w:hAnsi="Arial" w:cs="Arial"/>
              </w:rPr>
              <w:t>- kompatybilny z prowadnikiem 0,035”</w:t>
            </w:r>
          </w:p>
          <w:p w14:paraId="0555C5E4" w14:textId="77777777" w:rsidR="00D414A8" w:rsidRPr="00D414A8" w:rsidRDefault="00D414A8" w:rsidP="00D414A8">
            <w:pPr>
              <w:rPr>
                <w:rFonts w:ascii="Arial" w:hAnsi="Arial" w:cs="Arial"/>
              </w:rPr>
            </w:pPr>
            <w:r w:rsidRPr="00D414A8">
              <w:rPr>
                <w:rFonts w:ascii="Arial" w:hAnsi="Arial" w:cs="Arial"/>
              </w:rPr>
              <w:t>- grubość ściany stentu nie większa niż 0,063”</w:t>
            </w:r>
          </w:p>
          <w:p w14:paraId="46956FE7" w14:textId="77777777" w:rsidR="00D414A8" w:rsidRPr="00D414A8" w:rsidRDefault="00D414A8" w:rsidP="00D414A8">
            <w:pPr>
              <w:rPr>
                <w:rFonts w:ascii="Arial" w:hAnsi="Arial" w:cs="Arial"/>
              </w:rPr>
            </w:pPr>
            <w:r w:rsidRPr="00D414A8">
              <w:rPr>
                <w:rFonts w:ascii="Arial" w:hAnsi="Arial" w:cs="Arial"/>
              </w:rPr>
              <w:t>- dł. układu wprowadzającego 80 i 135 cm</w:t>
            </w:r>
          </w:p>
          <w:p w14:paraId="6DF2D3F8" w14:textId="77777777" w:rsidR="00D414A8" w:rsidRPr="00D414A8" w:rsidRDefault="00D414A8" w:rsidP="00D414A8">
            <w:pPr>
              <w:rPr>
                <w:rFonts w:ascii="Arial" w:hAnsi="Arial" w:cs="Arial"/>
              </w:rPr>
            </w:pPr>
            <w:r w:rsidRPr="00D414A8">
              <w:rPr>
                <w:rFonts w:ascii="Arial" w:hAnsi="Arial" w:cs="Arial"/>
              </w:rPr>
              <w:t xml:space="preserve">- dostępne średnice od 4,0 do 10,0 mm </w:t>
            </w:r>
          </w:p>
          <w:p w14:paraId="17BAD63E" w14:textId="77777777" w:rsidR="00D414A8" w:rsidRPr="00D414A8" w:rsidRDefault="00D414A8" w:rsidP="00D414A8">
            <w:pPr>
              <w:rPr>
                <w:rFonts w:ascii="Arial" w:hAnsi="Arial" w:cs="Arial"/>
              </w:rPr>
            </w:pPr>
            <w:r w:rsidRPr="00D414A8">
              <w:rPr>
                <w:rFonts w:ascii="Arial" w:hAnsi="Arial" w:cs="Arial"/>
              </w:rPr>
              <w:t>- dostępne długości stentu od 12 do 59 mm</w:t>
            </w:r>
          </w:p>
          <w:p w14:paraId="75B9D9D1" w14:textId="77777777" w:rsidR="00D414A8" w:rsidRPr="00D414A8" w:rsidRDefault="00D414A8" w:rsidP="00D414A8">
            <w:pPr>
              <w:rPr>
                <w:rFonts w:ascii="Arial" w:hAnsi="Arial" w:cs="Arial"/>
              </w:rPr>
            </w:pPr>
            <w:r w:rsidRPr="00D414A8">
              <w:rPr>
                <w:rFonts w:ascii="Arial" w:hAnsi="Arial" w:cs="Arial"/>
              </w:rPr>
              <w:t>- wszystkie rozmiary kompatybilne z 6F introduktorem</w:t>
            </w:r>
          </w:p>
          <w:p w14:paraId="109D46AE" w14:textId="75E62A32" w:rsidR="00B76673" w:rsidRPr="003D79D5" w:rsidRDefault="00D414A8" w:rsidP="00D414A8">
            <w:pPr>
              <w:rPr>
                <w:rFonts w:ascii="Arial" w:hAnsi="Arial" w:cs="Arial"/>
              </w:rPr>
            </w:pPr>
            <w:r w:rsidRPr="00D414A8">
              <w:rPr>
                <w:rFonts w:ascii="Arial" w:hAnsi="Arial" w:cs="Arial"/>
              </w:rPr>
              <w:t>- stent wskazany w leczeniu nowo powstałych lub restenotycznych zwężeń miażdżycowych oraz w leczeniu paliatywnym zwężeń spowodowanych naciekiem nowotworowym w drogach żółciowych</w:t>
            </w:r>
          </w:p>
        </w:tc>
        <w:tc>
          <w:tcPr>
            <w:tcW w:w="1672" w:type="dxa"/>
            <w:tcBorders>
              <w:top w:val="single" w:sz="4" w:space="0" w:color="auto"/>
            </w:tcBorders>
            <w:vAlign w:val="center"/>
          </w:tcPr>
          <w:p w14:paraId="7CAD3F2C" w14:textId="77777777" w:rsidR="00B76673" w:rsidRPr="003D79D5" w:rsidRDefault="00B76673" w:rsidP="00EE4F68">
            <w:pPr>
              <w:rPr>
                <w:rFonts w:ascii="Arial" w:hAnsi="Arial" w:cs="Arial"/>
              </w:rPr>
            </w:pPr>
          </w:p>
        </w:tc>
      </w:tr>
    </w:tbl>
    <w:p w14:paraId="278AC3E8"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471BDD4" w14:textId="77777777" w:rsidTr="00EE4F68">
        <w:trPr>
          <w:cantSplit/>
        </w:trPr>
        <w:tc>
          <w:tcPr>
            <w:tcW w:w="9923" w:type="dxa"/>
            <w:gridSpan w:val="2"/>
            <w:tcBorders>
              <w:top w:val="single" w:sz="4" w:space="0" w:color="auto"/>
            </w:tcBorders>
            <w:shd w:val="clear" w:color="auto" w:fill="F2F2F2" w:themeFill="background1" w:themeFillShade="F2"/>
          </w:tcPr>
          <w:p w14:paraId="118A5F2B" w14:textId="4BDC1668" w:rsidR="00B76673" w:rsidRPr="003D79D5" w:rsidRDefault="00B76673" w:rsidP="00D32EE9">
            <w:pPr>
              <w:ind w:left="1310" w:hanging="1310"/>
              <w:rPr>
                <w:rFonts w:ascii="Arial" w:hAnsi="Arial" w:cs="Arial"/>
                <w:bCs/>
              </w:rPr>
            </w:pPr>
            <w:r w:rsidRPr="003D79D5">
              <w:rPr>
                <w:rFonts w:ascii="Arial" w:hAnsi="Arial" w:cs="Arial"/>
              </w:rPr>
              <w:t xml:space="preserve">CZĘŚĆ NR </w:t>
            </w:r>
            <w:r w:rsidR="00E64F9E">
              <w:rPr>
                <w:rFonts w:ascii="Arial" w:hAnsi="Arial" w:cs="Arial"/>
              </w:rPr>
              <w:t>21</w:t>
            </w:r>
            <w:r w:rsidRPr="003D79D5">
              <w:rPr>
                <w:rFonts w:ascii="Arial" w:hAnsi="Arial" w:cs="Arial"/>
              </w:rPr>
              <w:t xml:space="preserve"> </w:t>
            </w:r>
            <w:r w:rsidR="00D32EE9" w:rsidRPr="00D32EE9">
              <w:rPr>
                <w:rFonts w:ascii="Arial" w:hAnsi="Arial" w:cs="Arial"/>
              </w:rPr>
              <w:t>STENT NA BALONIE DO NACZYŃ NERKOWYCH - KOBALTOWO- CHROMOWY, SYSTEM RX</w:t>
            </w:r>
          </w:p>
        </w:tc>
      </w:tr>
      <w:tr w:rsidR="00B76673" w:rsidRPr="003D79D5" w14:paraId="2CC6E6E4" w14:textId="77777777" w:rsidTr="00EE4F68">
        <w:trPr>
          <w:cantSplit/>
        </w:trPr>
        <w:tc>
          <w:tcPr>
            <w:tcW w:w="8251" w:type="dxa"/>
            <w:tcBorders>
              <w:top w:val="single" w:sz="4" w:space="0" w:color="auto"/>
            </w:tcBorders>
            <w:shd w:val="clear" w:color="auto" w:fill="F2F2F2" w:themeFill="background1" w:themeFillShade="F2"/>
            <w:vAlign w:val="center"/>
          </w:tcPr>
          <w:p w14:paraId="1A8C3341"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0F96F1CC"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523C6401" w14:textId="77777777" w:rsidTr="00D32EE9">
        <w:trPr>
          <w:cantSplit/>
          <w:trHeight w:val="1291"/>
        </w:trPr>
        <w:tc>
          <w:tcPr>
            <w:tcW w:w="8251" w:type="dxa"/>
            <w:tcBorders>
              <w:top w:val="single" w:sz="4" w:space="0" w:color="auto"/>
            </w:tcBorders>
            <w:vAlign w:val="center"/>
          </w:tcPr>
          <w:p w14:paraId="19519588" w14:textId="0DD3DDB7" w:rsidR="00D32EE9" w:rsidRPr="00D32EE9" w:rsidRDefault="00D32EE9" w:rsidP="00D32EE9">
            <w:pPr>
              <w:rPr>
                <w:rFonts w:ascii="Arial" w:hAnsi="Arial" w:cs="Arial"/>
              </w:rPr>
            </w:pPr>
            <w:r w:rsidRPr="00D32EE9">
              <w:rPr>
                <w:rFonts w:ascii="Arial" w:hAnsi="Arial" w:cs="Arial"/>
              </w:rPr>
              <w:t>Stenty na balonie do naczyń nerkowych - kobaltowo – chromowy, system RX</w:t>
            </w:r>
          </w:p>
          <w:p w14:paraId="69E254E6" w14:textId="77777777" w:rsidR="00D32EE9" w:rsidRPr="00D32EE9" w:rsidRDefault="00D32EE9" w:rsidP="00D32EE9">
            <w:pPr>
              <w:rPr>
                <w:rFonts w:ascii="Arial" w:hAnsi="Arial" w:cs="Arial"/>
              </w:rPr>
            </w:pPr>
            <w:r w:rsidRPr="00D32EE9">
              <w:rPr>
                <w:rFonts w:ascii="Arial" w:hAnsi="Arial" w:cs="Arial"/>
              </w:rPr>
              <w:t>- długość stentu od 12 do 18 mm</w:t>
            </w:r>
          </w:p>
          <w:p w14:paraId="2ADFFB3C" w14:textId="77777777" w:rsidR="00D32EE9" w:rsidRPr="00D32EE9" w:rsidRDefault="00D32EE9" w:rsidP="00D32EE9">
            <w:pPr>
              <w:rPr>
                <w:rFonts w:ascii="Arial" w:hAnsi="Arial" w:cs="Arial"/>
              </w:rPr>
            </w:pPr>
            <w:r w:rsidRPr="00D32EE9">
              <w:rPr>
                <w:rFonts w:ascii="Arial" w:hAnsi="Arial" w:cs="Arial"/>
              </w:rPr>
              <w:t>- średnice od 4,0 do 7mm co 0,5 mm</w:t>
            </w:r>
          </w:p>
          <w:p w14:paraId="6DB5F40D" w14:textId="77777777" w:rsidR="00D32EE9" w:rsidRPr="00D32EE9" w:rsidRDefault="00D32EE9" w:rsidP="00D32EE9">
            <w:pPr>
              <w:rPr>
                <w:rFonts w:ascii="Arial" w:hAnsi="Arial" w:cs="Arial"/>
              </w:rPr>
            </w:pPr>
            <w:r w:rsidRPr="00D32EE9">
              <w:rPr>
                <w:rFonts w:ascii="Arial" w:hAnsi="Arial" w:cs="Arial"/>
              </w:rPr>
              <w:t>- niski profil stentu</w:t>
            </w:r>
          </w:p>
          <w:p w14:paraId="78608CF5" w14:textId="77777777" w:rsidR="00D32EE9" w:rsidRPr="00D32EE9" w:rsidRDefault="00D32EE9" w:rsidP="00D32EE9">
            <w:pPr>
              <w:rPr>
                <w:rFonts w:ascii="Arial" w:hAnsi="Arial" w:cs="Arial"/>
              </w:rPr>
            </w:pPr>
            <w:r w:rsidRPr="00D32EE9">
              <w:rPr>
                <w:rFonts w:ascii="Arial" w:hAnsi="Arial" w:cs="Arial"/>
              </w:rPr>
              <w:t>- ciśnienie RBP 14 atm</w:t>
            </w:r>
          </w:p>
          <w:p w14:paraId="2B0C851F" w14:textId="77777777" w:rsidR="00D32EE9" w:rsidRPr="00D32EE9" w:rsidRDefault="00D32EE9" w:rsidP="00D32EE9">
            <w:pPr>
              <w:rPr>
                <w:rFonts w:ascii="Arial" w:hAnsi="Arial" w:cs="Arial"/>
              </w:rPr>
            </w:pPr>
            <w:r w:rsidRPr="00D32EE9">
              <w:rPr>
                <w:rFonts w:ascii="Arial" w:hAnsi="Arial" w:cs="Arial"/>
              </w:rPr>
              <w:t>- kompatybilny z prowadnikiem 0,014""</w:t>
            </w:r>
          </w:p>
          <w:p w14:paraId="1A5BC251" w14:textId="77777777" w:rsidR="00D32EE9" w:rsidRPr="00D32EE9" w:rsidRDefault="00D32EE9" w:rsidP="00D32EE9">
            <w:pPr>
              <w:rPr>
                <w:rFonts w:ascii="Arial" w:hAnsi="Arial" w:cs="Arial"/>
              </w:rPr>
            </w:pPr>
            <w:r w:rsidRPr="00D32EE9">
              <w:rPr>
                <w:rFonts w:ascii="Arial" w:hAnsi="Arial" w:cs="Arial"/>
              </w:rPr>
              <w:t>- wysoka siła radialna</w:t>
            </w:r>
          </w:p>
          <w:p w14:paraId="4B87F116" w14:textId="619BDAEB" w:rsidR="00B76673" w:rsidRPr="003D79D5" w:rsidRDefault="00D32EE9" w:rsidP="00D32EE9">
            <w:pPr>
              <w:rPr>
                <w:rFonts w:ascii="Arial" w:hAnsi="Arial" w:cs="Arial"/>
              </w:rPr>
            </w:pPr>
            <w:r w:rsidRPr="00D32EE9">
              <w:rPr>
                <w:rFonts w:ascii="Arial" w:hAnsi="Arial" w:cs="Arial"/>
              </w:rPr>
              <w:t>- kompatybilne z introduktorem 5F dla wszystkich rozmiarów</w:t>
            </w:r>
          </w:p>
        </w:tc>
        <w:tc>
          <w:tcPr>
            <w:tcW w:w="1672" w:type="dxa"/>
            <w:tcBorders>
              <w:top w:val="single" w:sz="4" w:space="0" w:color="auto"/>
            </w:tcBorders>
            <w:vAlign w:val="center"/>
          </w:tcPr>
          <w:p w14:paraId="3938C723" w14:textId="77777777" w:rsidR="00B76673" w:rsidRPr="003D79D5" w:rsidRDefault="00B76673" w:rsidP="00EE4F68">
            <w:pPr>
              <w:rPr>
                <w:rFonts w:ascii="Arial" w:hAnsi="Arial" w:cs="Arial"/>
              </w:rPr>
            </w:pPr>
          </w:p>
        </w:tc>
      </w:tr>
    </w:tbl>
    <w:p w14:paraId="71D54F7B"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4037A3B6" w14:textId="77777777" w:rsidTr="008730AA">
        <w:tc>
          <w:tcPr>
            <w:tcW w:w="9923" w:type="dxa"/>
            <w:gridSpan w:val="2"/>
            <w:tcBorders>
              <w:top w:val="single" w:sz="4" w:space="0" w:color="auto"/>
            </w:tcBorders>
            <w:shd w:val="clear" w:color="auto" w:fill="F2F2F2" w:themeFill="background1" w:themeFillShade="F2"/>
          </w:tcPr>
          <w:p w14:paraId="68F5FEAA" w14:textId="24D2C95B"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2</w:t>
            </w:r>
            <w:r w:rsidRPr="003D79D5">
              <w:rPr>
                <w:rFonts w:ascii="Arial" w:hAnsi="Arial" w:cs="Arial"/>
              </w:rPr>
              <w:t xml:space="preserve"> </w:t>
            </w:r>
            <w:r w:rsidR="00D32EE9" w:rsidRPr="00D32EE9">
              <w:rPr>
                <w:rFonts w:ascii="Arial" w:hAnsi="Arial" w:cs="Arial"/>
              </w:rPr>
              <w:t>STENT SAMOROZPRĘŻALNY DO TĘTNICY UDOWEJ Z TERMICZNĄ PAMIĘCIĄ KSZTAŁTU</w:t>
            </w:r>
          </w:p>
        </w:tc>
      </w:tr>
      <w:tr w:rsidR="00B76673" w:rsidRPr="003D79D5" w14:paraId="099C0EF7" w14:textId="77777777" w:rsidTr="008730AA">
        <w:tc>
          <w:tcPr>
            <w:tcW w:w="8251" w:type="dxa"/>
            <w:tcBorders>
              <w:top w:val="single" w:sz="4" w:space="0" w:color="auto"/>
            </w:tcBorders>
            <w:shd w:val="clear" w:color="auto" w:fill="F2F2F2" w:themeFill="background1" w:themeFillShade="F2"/>
            <w:vAlign w:val="center"/>
          </w:tcPr>
          <w:p w14:paraId="319062CC"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0B2AF23F"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132F874E" w14:textId="77777777" w:rsidTr="00CB003C">
        <w:tc>
          <w:tcPr>
            <w:tcW w:w="8251" w:type="dxa"/>
            <w:tcBorders>
              <w:top w:val="single" w:sz="4" w:space="0" w:color="auto"/>
            </w:tcBorders>
            <w:vAlign w:val="center"/>
          </w:tcPr>
          <w:p w14:paraId="2A1BC151" w14:textId="77777777" w:rsidR="00D414A8" w:rsidRPr="00D414A8" w:rsidRDefault="00D414A8" w:rsidP="00D414A8">
            <w:pPr>
              <w:rPr>
                <w:rFonts w:ascii="Arial" w:hAnsi="Arial" w:cs="Arial"/>
              </w:rPr>
            </w:pPr>
            <w:r w:rsidRPr="00D414A8">
              <w:rPr>
                <w:rFonts w:ascii="Arial" w:hAnsi="Arial" w:cs="Arial"/>
              </w:rPr>
              <w:t xml:space="preserve">Stenty samorozprężalne do t. udowej </w:t>
            </w:r>
          </w:p>
          <w:p w14:paraId="05D3FFBE" w14:textId="77777777" w:rsidR="00D414A8" w:rsidRPr="00D414A8" w:rsidRDefault="00D414A8" w:rsidP="00D414A8">
            <w:pPr>
              <w:rPr>
                <w:rFonts w:ascii="Arial" w:hAnsi="Arial" w:cs="Arial"/>
              </w:rPr>
            </w:pPr>
            <w:r w:rsidRPr="00D414A8">
              <w:rPr>
                <w:rFonts w:ascii="Arial" w:hAnsi="Arial" w:cs="Arial"/>
              </w:rPr>
              <w:t xml:space="preserve">- stent nitinolowy z termiczną pamięcią kształtu, kompatybilny z prowadnikiem 0,035”, OTW </w:t>
            </w:r>
          </w:p>
          <w:p w14:paraId="3106E228" w14:textId="77777777" w:rsidR="00D414A8" w:rsidRPr="00D414A8" w:rsidRDefault="00D414A8" w:rsidP="00D414A8">
            <w:pPr>
              <w:rPr>
                <w:rFonts w:ascii="Arial" w:hAnsi="Arial" w:cs="Arial"/>
              </w:rPr>
            </w:pPr>
            <w:r w:rsidRPr="00D414A8">
              <w:rPr>
                <w:rFonts w:ascii="Arial" w:hAnsi="Arial" w:cs="Arial"/>
              </w:rPr>
              <w:lastRenderedPageBreak/>
              <w:t>- możliwość zastosowania introducera 6F i cewnika prowadzącego 8F dla wszystkich rozmiarów</w:t>
            </w:r>
          </w:p>
          <w:p w14:paraId="701EF2F8" w14:textId="77777777" w:rsidR="00D414A8" w:rsidRPr="00D414A8" w:rsidRDefault="00D414A8" w:rsidP="00D414A8">
            <w:pPr>
              <w:rPr>
                <w:rFonts w:ascii="Arial" w:hAnsi="Arial" w:cs="Arial"/>
              </w:rPr>
            </w:pPr>
            <w:r w:rsidRPr="00D414A8">
              <w:rPr>
                <w:rFonts w:ascii="Arial" w:hAnsi="Arial" w:cs="Arial"/>
              </w:rPr>
              <w:t>- długość układu wprowadzającego 80 i 135cm</w:t>
            </w:r>
          </w:p>
          <w:p w14:paraId="6E5BF725" w14:textId="77777777" w:rsidR="00D414A8" w:rsidRPr="00D414A8" w:rsidRDefault="00D414A8" w:rsidP="00D414A8">
            <w:pPr>
              <w:rPr>
                <w:rFonts w:ascii="Arial" w:hAnsi="Arial" w:cs="Arial"/>
              </w:rPr>
            </w:pPr>
            <w:r w:rsidRPr="00D414A8">
              <w:rPr>
                <w:rFonts w:ascii="Arial" w:hAnsi="Arial" w:cs="Arial"/>
              </w:rPr>
              <w:t>- dostępne średnice od 5 do 10mm</w:t>
            </w:r>
          </w:p>
          <w:p w14:paraId="59254BBD" w14:textId="77777777" w:rsidR="00D414A8" w:rsidRPr="00D414A8" w:rsidRDefault="00D414A8" w:rsidP="00D414A8">
            <w:pPr>
              <w:rPr>
                <w:rFonts w:ascii="Arial" w:hAnsi="Arial" w:cs="Arial"/>
              </w:rPr>
            </w:pPr>
            <w:r w:rsidRPr="00D414A8">
              <w:rPr>
                <w:rFonts w:ascii="Arial" w:hAnsi="Arial" w:cs="Arial"/>
              </w:rPr>
              <w:t>- dostępne długości od 20 do 100mm, dla średnic 9 i 10mm dostępne również dł. 100mm</w:t>
            </w:r>
          </w:p>
          <w:p w14:paraId="06D770E6" w14:textId="77777777" w:rsidR="00D414A8" w:rsidRPr="00D414A8" w:rsidRDefault="00D414A8" w:rsidP="00D414A8">
            <w:pPr>
              <w:rPr>
                <w:rFonts w:ascii="Arial" w:hAnsi="Arial" w:cs="Arial"/>
              </w:rPr>
            </w:pPr>
            <w:r w:rsidRPr="00D414A8">
              <w:rPr>
                <w:rFonts w:ascii="Arial" w:hAnsi="Arial" w:cs="Arial"/>
              </w:rPr>
              <w:t>- dodatkowo dla średnic 5-8mm dostępne długości: 120 i 150 mm</w:t>
            </w:r>
          </w:p>
          <w:p w14:paraId="1212D5DD" w14:textId="77777777" w:rsidR="00D414A8" w:rsidRPr="00D414A8" w:rsidRDefault="00D414A8" w:rsidP="00D414A8">
            <w:pPr>
              <w:rPr>
                <w:rFonts w:ascii="Arial" w:hAnsi="Arial" w:cs="Arial"/>
              </w:rPr>
            </w:pPr>
            <w:r w:rsidRPr="00D414A8">
              <w:rPr>
                <w:rFonts w:ascii="Arial" w:hAnsi="Arial" w:cs="Arial"/>
              </w:rPr>
              <w:t>- obecność po 6 markerów na każdym końcu stentu</w:t>
            </w:r>
          </w:p>
          <w:p w14:paraId="298A7EC3" w14:textId="77A33C80" w:rsidR="00B76673" w:rsidRPr="003D79D5" w:rsidRDefault="00D414A8" w:rsidP="00D414A8">
            <w:pPr>
              <w:rPr>
                <w:rFonts w:ascii="Arial" w:hAnsi="Arial" w:cs="Arial"/>
              </w:rPr>
            </w:pPr>
            <w:r w:rsidRPr="00D414A8">
              <w:rPr>
                <w:rFonts w:ascii="Arial" w:hAnsi="Arial" w:cs="Arial"/>
              </w:rPr>
              <w:t>- mechanizm uwalniania stentu możliwy do obsługi jedna ręką</w:t>
            </w:r>
          </w:p>
        </w:tc>
        <w:tc>
          <w:tcPr>
            <w:tcW w:w="1672" w:type="dxa"/>
            <w:tcBorders>
              <w:top w:val="single" w:sz="4" w:space="0" w:color="auto"/>
            </w:tcBorders>
            <w:vAlign w:val="center"/>
          </w:tcPr>
          <w:p w14:paraId="412DC01A" w14:textId="77777777" w:rsidR="00B76673" w:rsidRPr="003D79D5" w:rsidRDefault="00B76673" w:rsidP="00EE4F68">
            <w:pPr>
              <w:rPr>
                <w:rFonts w:ascii="Arial" w:hAnsi="Arial" w:cs="Arial"/>
              </w:rPr>
            </w:pPr>
          </w:p>
        </w:tc>
      </w:tr>
    </w:tbl>
    <w:p w14:paraId="2166775B"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79C45BA" w14:textId="77777777" w:rsidTr="00EE4F68">
        <w:trPr>
          <w:cantSplit/>
        </w:trPr>
        <w:tc>
          <w:tcPr>
            <w:tcW w:w="9923" w:type="dxa"/>
            <w:gridSpan w:val="2"/>
            <w:tcBorders>
              <w:top w:val="single" w:sz="4" w:space="0" w:color="auto"/>
            </w:tcBorders>
            <w:shd w:val="clear" w:color="auto" w:fill="F2F2F2" w:themeFill="background1" w:themeFillShade="F2"/>
          </w:tcPr>
          <w:p w14:paraId="72FDA47D" w14:textId="5E1BA8C1"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3</w:t>
            </w:r>
            <w:r w:rsidRPr="003D79D5">
              <w:rPr>
                <w:rFonts w:ascii="Arial" w:hAnsi="Arial" w:cs="Arial"/>
              </w:rPr>
              <w:t xml:space="preserve"> </w:t>
            </w:r>
            <w:r w:rsidR="00CB003C" w:rsidRPr="00CB003C">
              <w:rPr>
                <w:rFonts w:ascii="Arial" w:hAnsi="Arial" w:cs="Arial"/>
              </w:rPr>
              <w:t>SAMOROZPRĘŻALNY, ELASTYCZNY STENT ZAMKNIĘTOKOMÓRKOWY</w:t>
            </w:r>
          </w:p>
        </w:tc>
      </w:tr>
      <w:tr w:rsidR="00B76673" w:rsidRPr="003D79D5" w14:paraId="4FC180CB" w14:textId="77777777" w:rsidTr="00EE4F68">
        <w:trPr>
          <w:cantSplit/>
        </w:trPr>
        <w:tc>
          <w:tcPr>
            <w:tcW w:w="8251" w:type="dxa"/>
            <w:tcBorders>
              <w:top w:val="single" w:sz="4" w:space="0" w:color="auto"/>
            </w:tcBorders>
            <w:shd w:val="clear" w:color="auto" w:fill="F2F2F2" w:themeFill="background1" w:themeFillShade="F2"/>
            <w:vAlign w:val="center"/>
          </w:tcPr>
          <w:p w14:paraId="112B9CDB"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512D3E72"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06437DC7" w14:textId="77777777" w:rsidTr="00EE4F68">
        <w:trPr>
          <w:cantSplit/>
          <w:trHeight w:val="1430"/>
        </w:trPr>
        <w:tc>
          <w:tcPr>
            <w:tcW w:w="8251" w:type="dxa"/>
            <w:tcBorders>
              <w:top w:val="single" w:sz="4" w:space="0" w:color="auto"/>
            </w:tcBorders>
            <w:vAlign w:val="center"/>
          </w:tcPr>
          <w:p w14:paraId="3C88B92D" w14:textId="5442D92A" w:rsidR="00CB003C" w:rsidRPr="00CB003C" w:rsidRDefault="00CB003C" w:rsidP="00CB003C">
            <w:pPr>
              <w:rPr>
                <w:rFonts w:ascii="Arial" w:hAnsi="Arial" w:cs="Arial"/>
              </w:rPr>
            </w:pPr>
            <w:r w:rsidRPr="00CB003C">
              <w:rPr>
                <w:rFonts w:ascii="Arial" w:hAnsi="Arial" w:cs="Arial"/>
              </w:rPr>
              <w:t xml:space="preserve">"Samorozprężalny, elastyczny stent zamkniętokomórkowy wykonany z 6 par włókien nitinolowych, tkanych heliakalnie   w zamkniętej geometrii komórek. </w:t>
            </w:r>
          </w:p>
          <w:p w14:paraId="6434D427" w14:textId="77777777" w:rsidR="00CB003C" w:rsidRPr="00CB003C" w:rsidRDefault="00CB003C" w:rsidP="00CB003C">
            <w:pPr>
              <w:rPr>
                <w:rFonts w:ascii="Arial" w:hAnsi="Arial" w:cs="Arial"/>
              </w:rPr>
            </w:pPr>
            <w:r w:rsidRPr="00CB003C">
              <w:rPr>
                <w:rFonts w:ascii="Arial" w:hAnsi="Arial" w:cs="Arial"/>
              </w:rPr>
              <w:t>Wskazania: tętnica podkolanowa i powierzchowna udowa.</w:t>
            </w:r>
          </w:p>
          <w:p w14:paraId="59BBD015" w14:textId="77777777" w:rsidR="00CB003C" w:rsidRPr="00CB003C" w:rsidRDefault="00CB003C" w:rsidP="00CB003C">
            <w:pPr>
              <w:rPr>
                <w:rFonts w:ascii="Arial" w:hAnsi="Arial" w:cs="Arial"/>
              </w:rPr>
            </w:pPr>
            <w:r w:rsidRPr="00CB003C">
              <w:rPr>
                <w:rFonts w:ascii="Arial" w:hAnsi="Arial" w:cs="Arial"/>
              </w:rPr>
              <w:t>Rozmiary: średnica 4.5, 5.0, 5.5, 6.0, 6.5 oraz 7.5mm, długość stentu 20 - 200mm (co najmniej 10 różnych długości, w tym stenty krótkie o długości 20mm i długie o długości 180 i 200 mm)</w:t>
            </w:r>
          </w:p>
          <w:p w14:paraId="152A8F65" w14:textId="77777777" w:rsidR="00CB003C" w:rsidRPr="00CB003C" w:rsidRDefault="00CB003C" w:rsidP="00CB003C">
            <w:pPr>
              <w:rPr>
                <w:rFonts w:ascii="Arial" w:hAnsi="Arial" w:cs="Arial"/>
              </w:rPr>
            </w:pPr>
            <w:r w:rsidRPr="00CB003C">
              <w:rPr>
                <w:rFonts w:ascii="Arial" w:hAnsi="Arial" w:cs="Arial"/>
              </w:rPr>
              <w:t>Długość cewnika 80 i 120cm.</w:t>
            </w:r>
          </w:p>
          <w:p w14:paraId="1CCBE066" w14:textId="77777777" w:rsidR="00CB003C" w:rsidRPr="00CB003C" w:rsidRDefault="00CB003C" w:rsidP="00CB003C">
            <w:pPr>
              <w:rPr>
                <w:rFonts w:ascii="Arial" w:hAnsi="Arial" w:cs="Arial"/>
              </w:rPr>
            </w:pPr>
            <w:r w:rsidRPr="00CB003C">
              <w:rPr>
                <w:rFonts w:ascii="Arial" w:hAnsi="Arial" w:cs="Arial"/>
              </w:rPr>
              <w:t xml:space="preserve">Kompatybilny z 6F i prowadnikiem 0,018.   </w:t>
            </w:r>
          </w:p>
          <w:p w14:paraId="546C6033" w14:textId="77777777" w:rsidR="00CB003C" w:rsidRPr="00CB003C" w:rsidRDefault="00CB003C" w:rsidP="00CB003C">
            <w:pPr>
              <w:rPr>
                <w:rFonts w:ascii="Arial" w:hAnsi="Arial" w:cs="Arial"/>
              </w:rPr>
            </w:pPr>
            <w:r w:rsidRPr="00CB003C">
              <w:rPr>
                <w:rFonts w:ascii="Arial" w:hAnsi="Arial" w:cs="Arial"/>
              </w:rPr>
              <w:t>Wysoka odporność na:</w:t>
            </w:r>
          </w:p>
          <w:p w14:paraId="5CB378BD" w14:textId="77777777" w:rsidR="00CB003C" w:rsidRPr="00CB003C" w:rsidRDefault="00CB003C" w:rsidP="00CB003C">
            <w:pPr>
              <w:rPr>
                <w:rFonts w:ascii="Arial" w:hAnsi="Arial" w:cs="Arial"/>
              </w:rPr>
            </w:pPr>
            <w:r w:rsidRPr="00CB003C">
              <w:rPr>
                <w:rFonts w:ascii="Arial" w:hAnsi="Arial" w:cs="Arial"/>
              </w:rPr>
              <w:t>a) zginanie i rozciąganie, potwierdzona testami wytrzymałościowymi (10 milionów cykli bez uszkodzenia)</w:t>
            </w:r>
          </w:p>
          <w:p w14:paraId="6C2BE04C" w14:textId="77777777" w:rsidR="00CB003C" w:rsidRPr="00CB003C" w:rsidRDefault="00CB003C" w:rsidP="00CB003C">
            <w:pPr>
              <w:rPr>
                <w:rFonts w:ascii="Arial" w:hAnsi="Arial" w:cs="Arial"/>
              </w:rPr>
            </w:pPr>
            <w:r w:rsidRPr="00CB003C">
              <w:rPr>
                <w:rFonts w:ascii="Arial" w:hAnsi="Arial" w:cs="Arial"/>
              </w:rPr>
              <w:t>b) skręcanie, potwierdzona w testach mechanicznych (20 milionów cykli bez uszkodzenia)</w:t>
            </w:r>
          </w:p>
          <w:p w14:paraId="6A48A431" w14:textId="77777777" w:rsidR="00CB003C" w:rsidRPr="00CB003C" w:rsidRDefault="00CB003C" w:rsidP="00CB003C">
            <w:pPr>
              <w:rPr>
                <w:rFonts w:ascii="Arial" w:hAnsi="Arial" w:cs="Arial"/>
              </w:rPr>
            </w:pPr>
            <w:r w:rsidRPr="00CB003C">
              <w:rPr>
                <w:rFonts w:ascii="Arial" w:hAnsi="Arial" w:cs="Arial"/>
              </w:rPr>
              <w:t>Technika implantacji pozwalająca na dostosowanie długości oraz stopnia upakowania stentu w tętnicy.</w:t>
            </w:r>
          </w:p>
          <w:p w14:paraId="7FCFCAE2" w14:textId="77777777" w:rsidR="00CB003C" w:rsidRPr="00CB003C" w:rsidRDefault="00CB003C" w:rsidP="00CB003C">
            <w:pPr>
              <w:rPr>
                <w:rFonts w:ascii="Arial" w:hAnsi="Arial" w:cs="Arial"/>
              </w:rPr>
            </w:pPr>
            <w:r w:rsidRPr="00CB003C">
              <w:rPr>
                <w:rFonts w:ascii="Arial" w:hAnsi="Arial" w:cs="Arial"/>
              </w:rPr>
              <w:t>Możliwość modelowania stentu po jego implantacji</w:t>
            </w:r>
          </w:p>
          <w:p w14:paraId="61A72D32" w14:textId="77777777" w:rsidR="00CB003C" w:rsidRPr="00CB003C" w:rsidRDefault="00CB003C" w:rsidP="00CB003C">
            <w:pPr>
              <w:rPr>
                <w:rFonts w:ascii="Arial" w:hAnsi="Arial" w:cs="Arial"/>
              </w:rPr>
            </w:pPr>
            <w:r w:rsidRPr="00CB003C">
              <w:rPr>
                <w:rFonts w:ascii="Arial" w:hAnsi="Arial" w:cs="Arial"/>
              </w:rPr>
              <w:t>Wysoka siła radialna</w:t>
            </w:r>
          </w:p>
          <w:p w14:paraId="350A8D19" w14:textId="657DC2FC" w:rsidR="00B76673" w:rsidRPr="003D79D5" w:rsidRDefault="00CB003C" w:rsidP="00CB003C">
            <w:pPr>
              <w:rPr>
                <w:rFonts w:ascii="Arial" w:hAnsi="Arial" w:cs="Arial"/>
              </w:rPr>
            </w:pPr>
            <w:r w:rsidRPr="00CB003C">
              <w:rPr>
                <w:rFonts w:ascii="Arial" w:hAnsi="Arial" w:cs="Arial"/>
              </w:rPr>
              <w:t>Wymaga predylatacji. Wymiarowanie stentu 1:1 względem średnicy naczynia"</w:t>
            </w:r>
          </w:p>
        </w:tc>
        <w:tc>
          <w:tcPr>
            <w:tcW w:w="1672" w:type="dxa"/>
            <w:tcBorders>
              <w:top w:val="single" w:sz="4" w:space="0" w:color="auto"/>
            </w:tcBorders>
            <w:vAlign w:val="center"/>
          </w:tcPr>
          <w:p w14:paraId="70D3BE96" w14:textId="77777777" w:rsidR="00B76673" w:rsidRPr="003D79D5" w:rsidRDefault="00B76673" w:rsidP="00EE4F68">
            <w:pPr>
              <w:rPr>
                <w:rFonts w:ascii="Arial" w:hAnsi="Arial" w:cs="Arial"/>
              </w:rPr>
            </w:pPr>
          </w:p>
        </w:tc>
      </w:tr>
    </w:tbl>
    <w:p w14:paraId="663CE361"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2"/>
        <w:gridCol w:w="1531"/>
      </w:tblGrid>
      <w:tr w:rsidR="00B76673" w:rsidRPr="003D79D5" w14:paraId="1C1F972C" w14:textId="77777777" w:rsidTr="00EE4F68">
        <w:trPr>
          <w:cantSplit/>
        </w:trPr>
        <w:tc>
          <w:tcPr>
            <w:tcW w:w="9923" w:type="dxa"/>
            <w:gridSpan w:val="2"/>
            <w:tcBorders>
              <w:top w:val="single" w:sz="4" w:space="0" w:color="auto"/>
            </w:tcBorders>
            <w:shd w:val="clear" w:color="auto" w:fill="F2F2F2" w:themeFill="background1" w:themeFillShade="F2"/>
          </w:tcPr>
          <w:p w14:paraId="48EBE0E5" w14:textId="5734CEF4"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4</w:t>
            </w:r>
            <w:r w:rsidRPr="003D79D5">
              <w:rPr>
                <w:rFonts w:ascii="Arial" w:hAnsi="Arial" w:cs="Arial"/>
              </w:rPr>
              <w:t xml:space="preserve"> </w:t>
            </w:r>
            <w:r w:rsidR="00D32EE9" w:rsidRPr="00D32EE9">
              <w:rPr>
                <w:rFonts w:ascii="Arial" w:hAnsi="Arial" w:cs="Arial"/>
              </w:rPr>
              <w:t>CEWNIK BALONOWY WIELOZADANIOWY</w:t>
            </w:r>
          </w:p>
        </w:tc>
      </w:tr>
      <w:tr w:rsidR="00B76673" w:rsidRPr="003D79D5" w14:paraId="154BF39C" w14:textId="77777777" w:rsidTr="008730AA">
        <w:trPr>
          <w:cantSplit/>
        </w:trPr>
        <w:tc>
          <w:tcPr>
            <w:tcW w:w="8392" w:type="dxa"/>
            <w:tcBorders>
              <w:top w:val="single" w:sz="4" w:space="0" w:color="auto"/>
            </w:tcBorders>
            <w:shd w:val="clear" w:color="auto" w:fill="F2F2F2" w:themeFill="background1" w:themeFillShade="F2"/>
            <w:vAlign w:val="center"/>
          </w:tcPr>
          <w:p w14:paraId="02F72EA2"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531" w:type="dxa"/>
            <w:tcBorders>
              <w:top w:val="single" w:sz="4" w:space="0" w:color="auto"/>
            </w:tcBorders>
            <w:shd w:val="clear" w:color="auto" w:fill="F2F2F2" w:themeFill="background1" w:themeFillShade="F2"/>
            <w:vAlign w:val="center"/>
          </w:tcPr>
          <w:p w14:paraId="5FC4A071"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077E4123" w14:textId="77777777" w:rsidTr="008730AA">
        <w:trPr>
          <w:cantSplit/>
          <w:trHeight w:val="2760"/>
        </w:trPr>
        <w:tc>
          <w:tcPr>
            <w:tcW w:w="8392" w:type="dxa"/>
            <w:tcBorders>
              <w:top w:val="single" w:sz="4" w:space="0" w:color="auto"/>
            </w:tcBorders>
            <w:vAlign w:val="center"/>
          </w:tcPr>
          <w:p w14:paraId="13A8DBC7" w14:textId="77777777" w:rsidR="00D414A8" w:rsidRPr="00D414A8" w:rsidRDefault="00D414A8" w:rsidP="00D414A8">
            <w:pPr>
              <w:rPr>
                <w:rFonts w:ascii="Arial" w:hAnsi="Arial" w:cs="Arial"/>
              </w:rPr>
            </w:pPr>
            <w:r w:rsidRPr="00D414A8">
              <w:rPr>
                <w:rFonts w:ascii="Arial" w:hAnsi="Arial" w:cs="Arial"/>
              </w:rPr>
              <w:t xml:space="preserve">Cewnik balonowy wielozadaniowy, </w:t>
            </w:r>
          </w:p>
          <w:p w14:paraId="50040E40" w14:textId="77777777" w:rsidR="00D414A8" w:rsidRPr="00D414A8" w:rsidRDefault="00D414A8" w:rsidP="00D414A8">
            <w:pPr>
              <w:rPr>
                <w:rFonts w:ascii="Arial" w:hAnsi="Arial" w:cs="Arial"/>
              </w:rPr>
            </w:pPr>
            <w:r w:rsidRPr="00D414A8">
              <w:rPr>
                <w:rFonts w:ascii="Arial" w:hAnsi="Arial" w:cs="Arial"/>
              </w:rPr>
              <w:t>- kompatybilny z prowadnikiem 0,035” OTW</w:t>
            </w:r>
          </w:p>
          <w:p w14:paraId="46A3867D" w14:textId="77777777" w:rsidR="00D414A8" w:rsidRPr="00D414A8" w:rsidRDefault="00D414A8" w:rsidP="00D414A8">
            <w:pPr>
              <w:rPr>
                <w:rFonts w:ascii="Arial" w:hAnsi="Arial" w:cs="Arial"/>
              </w:rPr>
            </w:pPr>
            <w:r w:rsidRPr="00D414A8">
              <w:rPr>
                <w:rFonts w:ascii="Arial" w:hAnsi="Arial" w:cs="Arial"/>
              </w:rPr>
              <w:t>- dostępne średnice od 3,0 do 14mm</w:t>
            </w:r>
          </w:p>
          <w:p w14:paraId="0A6B5011" w14:textId="77777777" w:rsidR="00D414A8" w:rsidRPr="00D414A8" w:rsidRDefault="00D414A8" w:rsidP="00D414A8">
            <w:pPr>
              <w:rPr>
                <w:rFonts w:ascii="Arial" w:hAnsi="Arial" w:cs="Arial"/>
              </w:rPr>
            </w:pPr>
            <w:r w:rsidRPr="00D414A8">
              <w:rPr>
                <w:rFonts w:ascii="Arial" w:hAnsi="Arial" w:cs="Arial"/>
              </w:rPr>
              <w:t xml:space="preserve">- dostępne długości: 20-40mm dla średnicy 3,0mm; 20 - 200 mm dla średnic od 4,0 do 7,0mm i 20- 80mm dla średnic 8 – 14mm, ponadto dla średnic 4,0; 5,0 i 6,0 mm dostępna dł. 250mm, </w:t>
            </w:r>
          </w:p>
          <w:p w14:paraId="51EB49CE" w14:textId="77777777" w:rsidR="00D414A8" w:rsidRPr="00D414A8" w:rsidRDefault="00D414A8" w:rsidP="00D414A8">
            <w:pPr>
              <w:rPr>
                <w:rFonts w:ascii="Arial" w:hAnsi="Arial" w:cs="Arial"/>
              </w:rPr>
            </w:pPr>
            <w:r w:rsidRPr="00D414A8">
              <w:rPr>
                <w:rFonts w:ascii="Arial" w:hAnsi="Arial" w:cs="Arial"/>
              </w:rPr>
              <w:t>- długość układu wprowadzającego 80 i 135cm</w:t>
            </w:r>
          </w:p>
          <w:p w14:paraId="4A7B556D" w14:textId="77777777" w:rsidR="00D414A8" w:rsidRPr="00D414A8" w:rsidRDefault="00D414A8" w:rsidP="00D414A8">
            <w:pPr>
              <w:rPr>
                <w:rFonts w:ascii="Arial" w:hAnsi="Arial" w:cs="Arial"/>
              </w:rPr>
            </w:pPr>
            <w:r w:rsidRPr="00D414A8">
              <w:rPr>
                <w:rFonts w:ascii="Arial" w:hAnsi="Arial" w:cs="Arial"/>
              </w:rPr>
              <w:t>- możliwość zastosowania introduktora 5F dla średnic 3-6mm, 6F dla śr. 7-12 mm i 7F dla śr. 14 mm</w:t>
            </w:r>
          </w:p>
          <w:p w14:paraId="78891E85" w14:textId="77777777" w:rsidR="00D414A8" w:rsidRPr="00D414A8" w:rsidRDefault="00D414A8" w:rsidP="00D414A8">
            <w:pPr>
              <w:rPr>
                <w:rFonts w:ascii="Arial" w:hAnsi="Arial" w:cs="Arial"/>
              </w:rPr>
            </w:pPr>
            <w:r w:rsidRPr="00D414A8">
              <w:rPr>
                <w:rFonts w:ascii="Arial" w:hAnsi="Arial" w:cs="Arial"/>
              </w:rPr>
              <w:t>- NP 4-8atm RBP &gt; 7atm, a dla średnic 3,0 &gt; 27atm , dla rozmiaru 4/60 mm = 18 atm</w:t>
            </w:r>
          </w:p>
          <w:p w14:paraId="3F64D20C" w14:textId="77777777" w:rsidR="00D414A8" w:rsidRPr="00D414A8" w:rsidRDefault="00D414A8" w:rsidP="00D414A8">
            <w:pPr>
              <w:rPr>
                <w:rFonts w:ascii="Arial" w:hAnsi="Arial" w:cs="Arial"/>
              </w:rPr>
            </w:pPr>
            <w:r w:rsidRPr="00D414A8">
              <w:rPr>
                <w:rFonts w:ascii="Arial" w:hAnsi="Arial" w:cs="Arial"/>
              </w:rPr>
              <w:t>- pokrycie ułatwiające manewrowanie w wąskich i krętych naczyniach</w:t>
            </w:r>
          </w:p>
          <w:p w14:paraId="46A4AA7E" w14:textId="19DAE869" w:rsidR="00B76673" w:rsidRPr="003D79D5" w:rsidRDefault="00D414A8" w:rsidP="00D414A8">
            <w:pPr>
              <w:rPr>
                <w:rFonts w:ascii="Arial" w:hAnsi="Arial" w:cs="Arial"/>
              </w:rPr>
            </w:pPr>
            <w:r w:rsidRPr="00D414A8">
              <w:rPr>
                <w:rFonts w:ascii="Arial" w:hAnsi="Arial" w:cs="Arial"/>
              </w:rPr>
              <w:t>- materiał balonu odporny na zadrapania i uszkodzenia podczas przechodzenia przez zwapniałe ciasne zmiany</w:t>
            </w:r>
          </w:p>
        </w:tc>
        <w:tc>
          <w:tcPr>
            <w:tcW w:w="1531" w:type="dxa"/>
            <w:tcBorders>
              <w:top w:val="single" w:sz="4" w:space="0" w:color="auto"/>
            </w:tcBorders>
            <w:vAlign w:val="center"/>
          </w:tcPr>
          <w:p w14:paraId="362D6B68" w14:textId="77777777" w:rsidR="00B76673" w:rsidRPr="003D79D5" w:rsidRDefault="00B76673" w:rsidP="00EE4F68">
            <w:pPr>
              <w:rPr>
                <w:rFonts w:ascii="Arial" w:hAnsi="Arial" w:cs="Arial"/>
              </w:rPr>
            </w:pPr>
          </w:p>
        </w:tc>
      </w:tr>
    </w:tbl>
    <w:p w14:paraId="119592B7"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2"/>
        <w:gridCol w:w="1531"/>
      </w:tblGrid>
      <w:tr w:rsidR="00B76673" w:rsidRPr="003D79D5" w14:paraId="18759836" w14:textId="77777777" w:rsidTr="00EE4F68">
        <w:tc>
          <w:tcPr>
            <w:tcW w:w="9923" w:type="dxa"/>
            <w:gridSpan w:val="2"/>
            <w:tcBorders>
              <w:top w:val="single" w:sz="4" w:space="0" w:color="auto"/>
            </w:tcBorders>
            <w:shd w:val="clear" w:color="auto" w:fill="F2F2F2" w:themeFill="background1" w:themeFillShade="F2"/>
          </w:tcPr>
          <w:p w14:paraId="322A3665" w14:textId="792C56E9"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5</w:t>
            </w:r>
            <w:r w:rsidRPr="003D79D5">
              <w:rPr>
                <w:rFonts w:ascii="Arial" w:hAnsi="Arial" w:cs="Arial"/>
              </w:rPr>
              <w:t xml:space="preserve"> </w:t>
            </w:r>
            <w:r w:rsidR="00CB003C" w:rsidRPr="00CB003C">
              <w:rPr>
                <w:rFonts w:ascii="Arial" w:hAnsi="Arial" w:cs="Arial"/>
              </w:rPr>
              <w:t>CEWNIK BALONOWY UNIWERSALNY</w:t>
            </w:r>
          </w:p>
        </w:tc>
      </w:tr>
      <w:tr w:rsidR="008730AA" w:rsidRPr="003D79D5" w14:paraId="5F035AD4" w14:textId="77777777" w:rsidTr="008730AA">
        <w:trPr>
          <w:cantSplit/>
        </w:trPr>
        <w:tc>
          <w:tcPr>
            <w:tcW w:w="8392" w:type="dxa"/>
            <w:tcBorders>
              <w:top w:val="single" w:sz="4" w:space="0" w:color="auto"/>
            </w:tcBorders>
            <w:shd w:val="clear" w:color="auto" w:fill="F2F2F2" w:themeFill="background1" w:themeFillShade="F2"/>
            <w:vAlign w:val="center"/>
          </w:tcPr>
          <w:p w14:paraId="657C3DE3" w14:textId="77777777" w:rsidR="008730AA" w:rsidRPr="003D79D5" w:rsidRDefault="008730AA" w:rsidP="00973884">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531" w:type="dxa"/>
            <w:tcBorders>
              <w:top w:val="single" w:sz="4" w:space="0" w:color="auto"/>
            </w:tcBorders>
            <w:shd w:val="clear" w:color="auto" w:fill="F2F2F2" w:themeFill="background1" w:themeFillShade="F2"/>
            <w:vAlign w:val="center"/>
          </w:tcPr>
          <w:p w14:paraId="6A5F2460" w14:textId="77777777" w:rsidR="008730AA" w:rsidRPr="003D79D5" w:rsidRDefault="008730AA" w:rsidP="00973884">
            <w:pPr>
              <w:jc w:val="center"/>
              <w:rPr>
                <w:rFonts w:ascii="Arial" w:hAnsi="Arial" w:cs="Arial"/>
                <w:sz w:val="18"/>
                <w:szCs w:val="18"/>
              </w:rPr>
            </w:pPr>
            <w:r w:rsidRPr="003D79D5">
              <w:rPr>
                <w:rFonts w:ascii="Arial" w:hAnsi="Arial" w:cs="Arial"/>
                <w:sz w:val="18"/>
                <w:szCs w:val="18"/>
              </w:rPr>
              <w:t>Potwierdzenie</w:t>
            </w:r>
          </w:p>
        </w:tc>
      </w:tr>
      <w:tr w:rsidR="00B76673" w:rsidRPr="003D79D5" w14:paraId="08557E78" w14:textId="77777777" w:rsidTr="008730AA">
        <w:tc>
          <w:tcPr>
            <w:tcW w:w="8392" w:type="dxa"/>
            <w:tcBorders>
              <w:top w:val="single" w:sz="4" w:space="0" w:color="auto"/>
            </w:tcBorders>
            <w:vAlign w:val="center"/>
          </w:tcPr>
          <w:p w14:paraId="08A586EF" w14:textId="77777777" w:rsidR="00D414A8" w:rsidRPr="00D414A8" w:rsidRDefault="00D414A8" w:rsidP="00D414A8">
            <w:pPr>
              <w:rPr>
                <w:rFonts w:ascii="Arial" w:hAnsi="Arial" w:cs="Arial"/>
              </w:rPr>
            </w:pPr>
            <w:r w:rsidRPr="00D414A8">
              <w:rPr>
                <w:rFonts w:ascii="Arial" w:hAnsi="Arial" w:cs="Arial"/>
              </w:rPr>
              <w:t>Cewnik balonowy uniwersalny</w:t>
            </w:r>
          </w:p>
          <w:p w14:paraId="5136342C" w14:textId="77777777" w:rsidR="00D414A8" w:rsidRPr="00D414A8" w:rsidRDefault="00D414A8" w:rsidP="00D414A8">
            <w:pPr>
              <w:rPr>
                <w:rFonts w:ascii="Arial" w:hAnsi="Arial" w:cs="Arial"/>
              </w:rPr>
            </w:pPr>
            <w:r w:rsidRPr="00D414A8">
              <w:rPr>
                <w:rFonts w:ascii="Arial" w:hAnsi="Arial" w:cs="Arial"/>
              </w:rPr>
              <w:t>- kompatybilny z prowadnikiem 0,018” OTW</w:t>
            </w:r>
          </w:p>
          <w:p w14:paraId="277C626A" w14:textId="77777777" w:rsidR="00D414A8" w:rsidRPr="00D414A8" w:rsidRDefault="00D414A8" w:rsidP="00D414A8">
            <w:pPr>
              <w:rPr>
                <w:rFonts w:ascii="Arial" w:hAnsi="Arial" w:cs="Arial"/>
              </w:rPr>
            </w:pPr>
            <w:r w:rsidRPr="00D414A8">
              <w:rPr>
                <w:rFonts w:ascii="Arial" w:hAnsi="Arial" w:cs="Arial"/>
              </w:rPr>
              <w:t>- RBP = 14atm, NP = 8 atm</w:t>
            </w:r>
          </w:p>
          <w:p w14:paraId="69D83B98" w14:textId="77777777" w:rsidR="00D414A8" w:rsidRPr="00D414A8" w:rsidRDefault="00D414A8" w:rsidP="00D414A8">
            <w:pPr>
              <w:rPr>
                <w:rFonts w:ascii="Arial" w:hAnsi="Arial" w:cs="Arial"/>
              </w:rPr>
            </w:pPr>
            <w:r w:rsidRPr="00D414A8">
              <w:rPr>
                <w:rFonts w:ascii="Arial" w:hAnsi="Arial" w:cs="Arial"/>
              </w:rPr>
              <w:t xml:space="preserve">- dostępne długości 20 - 200mm </w:t>
            </w:r>
          </w:p>
          <w:p w14:paraId="2773342D" w14:textId="77777777" w:rsidR="00D414A8" w:rsidRPr="00D414A8" w:rsidRDefault="00D414A8" w:rsidP="00D414A8">
            <w:pPr>
              <w:rPr>
                <w:rFonts w:ascii="Arial" w:hAnsi="Arial" w:cs="Arial"/>
              </w:rPr>
            </w:pPr>
            <w:r w:rsidRPr="00D414A8">
              <w:rPr>
                <w:rFonts w:ascii="Arial" w:hAnsi="Arial" w:cs="Arial"/>
              </w:rPr>
              <w:t>- min. 9 długości dla wszystkich średnic</w:t>
            </w:r>
          </w:p>
          <w:p w14:paraId="09A562CA" w14:textId="77777777" w:rsidR="00D414A8" w:rsidRPr="00D414A8" w:rsidRDefault="00D414A8" w:rsidP="00D414A8">
            <w:pPr>
              <w:rPr>
                <w:rFonts w:ascii="Arial" w:hAnsi="Arial" w:cs="Arial"/>
              </w:rPr>
            </w:pPr>
            <w:r w:rsidRPr="00D414A8">
              <w:rPr>
                <w:rFonts w:ascii="Arial" w:hAnsi="Arial" w:cs="Arial"/>
              </w:rPr>
              <w:t>- dostępne średnice 2,0 - 6,0mm (min 7 średnic, w tym średnica 5,5mm dla wszystkich długości)</w:t>
            </w:r>
          </w:p>
          <w:p w14:paraId="28CB9AF4" w14:textId="77777777" w:rsidR="00D414A8" w:rsidRPr="00D414A8" w:rsidRDefault="00D414A8" w:rsidP="00D414A8">
            <w:pPr>
              <w:rPr>
                <w:rFonts w:ascii="Arial" w:hAnsi="Arial" w:cs="Arial"/>
              </w:rPr>
            </w:pPr>
            <w:r w:rsidRPr="00D414A8">
              <w:rPr>
                <w:rFonts w:ascii="Arial" w:hAnsi="Arial" w:cs="Arial"/>
              </w:rPr>
              <w:t>- długość układu dostarczającego 90 i 150cm</w:t>
            </w:r>
          </w:p>
          <w:p w14:paraId="260445A1" w14:textId="77777777" w:rsidR="00D414A8" w:rsidRPr="00D414A8" w:rsidRDefault="00D414A8" w:rsidP="00D414A8">
            <w:pPr>
              <w:rPr>
                <w:rFonts w:ascii="Arial" w:hAnsi="Arial" w:cs="Arial"/>
              </w:rPr>
            </w:pPr>
            <w:r w:rsidRPr="00D414A8">
              <w:rPr>
                <w:rFonts w:ascii="Arial" w:hAnsi="Arial" w:cs="Arial"/>
              </w:rPr>
              <w:t>- możliwość zastosowania introducera max 5F, a dla średnic 2-4mm – 4F</w:t>
            </w:r>
          </w:p>
          <w:p w14:paraId="0CEFF3CE" w14:textId="77777777" w:rsidR="00D414A8" w:rsidRPr="00D414A8" w:rsidRDefault="00D414A8" w:rsidP="00D414A8">
            <w:pPr>
              <w:rPr>
                <w:rFonts w:ascii="Arial" w:hAnsi="Arial" w:cs="Arial"/>
              </w:rPr>
            </w:pPr>
            <w:r w:rsidRPr="00D414A8">
              <w:rPr>
                <w:rFonts w:ascii="Arial" w:hAnsi="Arial" w:cs="Arial"/>
              </w:rPr>
              <w:t>- bardzo krótki czas deflacji = 3,9 sekundy dla balonu 3/20</w:t>
            </w:r>
          </w:p>
          <w:p w14:paraId="6C68CFCB" w14:textId="77777777" w:rsidR="00D414A8" w:rsidRPr="00D414A8" w:rsidRDefault="00D414A8" w:rsidP="00D414A8">
            <w:pPr>
              <w:rPr>
                <w:rFonts w:ascii="Arial" w:hAnsi="Arial" w:cs="Arial"/>
              </w:rPr>
            </w:pPr>
            <w:r w:rsidRPr="00D414A8">
              <w:rPr>
                <w:rFonts w:ascii="Arial" w:hAnsi="Arial" w:cs="Arial"/>
              </w:rPr>
              <w:t>- pokrycie ułatwiające manewrowanie w wąskich i krętych naczyniach</w:t>
            </w:r>
          </w:p>
          <w:p w14:paraId="090DCA20" w14:textId="0BF8942A" w:rsidR="00B76673" w:rsidRPr="003D79D5" w:rsidRDefault="00D414A8" w:rsidP="00D414A8">
            <w:pPr>
              <w:rPr>
                <w:rFonts w:ascii="Arial" w:hAnsi="Arial" w:cs="Arial"/>
              </w:rPr>
            </w:pPr>
            <w:r w:rsidRPr="00D414A8">
              <w:rPr>
                <w:rFonts w:ascii="Arial" w:hAnsi="Arial" w:cs="Arial"/>
              </w:rPr>
              <w:t>- materiał balonu odporny na zadrapania i uszkodzenia podczas przechodzenia przez zwapniałe ciasne zmiany</w:t>
            </w:r>
          </w:p>
        </w:tc>
        <w:tc>
          <w:tcPr>
            <w:tcW w:w="1531" w:type="dxa"/>
            <w:tcBorders>
              <w:top w:val="single" w:sz="4" w:space="0" w:color="auto"/>
            </w:tcBorders>
            <w:vAlign w:val="center"/>
          </w:tcPr>
          <w:p w14:paraId="710FDB1B" w14:textId="77777777" w:rsidR="00B76673" w:rsidRPr="003D79D5" w:rsidRDefault="00B76673" w:rsidP="00EE4F68">
            <w:pPr>
              <w:rPr>
                <w:rFonts w:ascii="Arial" w:hAnsi="Arial" w:cs="Arial"/>
              </w:rPr>
            </w:pPr>
          </w:p>
        </w:tc>
      </w:tr>
    </w:tbl>
    <w:p w14:paraId="52E1652F" w14:textId="77777777" w:rsidR="00B76673" w:rsidRPr="003D79D5" w:rsidRDefault="00B76673" w:rsidP="00B76673">
      <w:pPr>
        <w:rPr>
          <w:rFonts w:ascii="Arial" w:hAnsi="Arial" w:cs="Arial"/>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7"/>
        <w:gridCol w:w="1495"/>
      </w:tblGrid>
      <w:tr w:rsidR="00B76673" w:rsidRPr="003D79D5" w14:paraId="3C661130" w14:textId="77777777" w:rsidTr="008730AA">
        <w:tc>
          <w:tcPr>
            <w:tcW w:w="9952" w:type="dxa"/>
            <w:gridSpan w:val="2"/>
            <w:tcBorders>
              <w:top w:val="single" w:sz="4" w:space="0" w:color="auto"/>
            </w:tcBorders>
            <w:shd w:val="clear" w:color="auto" w:fill="F2F2F2" w:themeFill="background1" w:themeFillShade="F2"/>
          </w:tcPr>
          <w:p w14:paraId="2BF3A0A1" w14:textId="227674F5"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6</w:t>
            </w:r>
            <w:r w:rsidRPr="003D79D5">
              <w:rPr>
                <w:rFonts w:ascii="Arial" w:hAnsi="Arial" w:cs="Arial"/>
              </w:rPr>
              <w:t xml:space="preserve"> </w:t>
            </w:r>
            <w:r w:rsidR="00CB003C" w:rsidRPr="00CB003C">
              <w:rPr>
                <w:rFonts w:ascii="Arial" w:hAnsi="Arial" w:cs="Arial"/>
              </w:rPr>
              <w:t>SPECJALISTYCZNY CEWNIK BALONOWY DO INTERWENCJI PONIŻEJ KOLANA</w:t>
            </w:r>
          </w:p>
        </w:tc>
      </w:tr>
      <w:tr w:rsidR="00CB003C" w:rsidRPr="003D79D5" w14:paraId="3020F642" w14:textId="77777777" w:rsidTr="008730AA">
        <w:tc>
          <w:tcPr>
            <w:tcW w:w="8457" w:type="dxa"/>
            <w:tcBorders>
              <w:top w:val="single" w:sz="4" w:space="0" w:color="auto"/>
            </w:tcBorders>
            <w:shd w:val="clear" w:color="auto" w:fill="F2F2F2" w:themeFill="background1" w:themeFillShade="F2"/>
          </w:tcPr>
          <w:p w14:paraId="5E8CC62A" w14:textId="77777777" w:rsidR="00CB003C" w:rsidRPr="003D79D5" w:rsidRDefault="00CB003C"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495" w:type="dxa"/>
            <w:tcBorders>
              <w:top w:val="single" w:sz="4" w:space="0" w:color="auto"/>
            </w:tcBorders>
            <w:shd w:val="clear" w:color="auto" w:fill="F2F2F2" w:themeFill="background1" w:themeFillShade="F2"/>
            <w:vAlign w:val="center"/>
          </w:tcPr>
          <w:p w14:paraId="599B2681" w14:textId="77777777" w:rsidR="00CB003C" w:rsidRPr="003D79D5" w:rsidRDefault="00CB003C" w:rsidP="00EE4F68">
            <w:pPr>
              <w:jc w:val="center"/>
              <w:rPr>
                <w:rFonts w:ascii="Arial" w:hAnsi="Arial" w:cs="Arial"/>
                <w:sz w:val="18"/>
                <w:szCs w:val="18"/>
              </w:rPr>
            </w:pPr>
            <w:r w:rsidRPr="003D79D5">
              <w:rPr>
                <w:rFonts w:ascii="Arial" w:hAnsi="Arial" w:cs="Arial"/>
                <w:sz w:val="18"/>
                <w:szCs w:val="18"/>
              </w:rPr>
              <w:t>Potwierdzenie</w:t>
            </w:r>
          </w:p>
        </w:tc>
      </w:tr>
      <w:tr w:rsidR="00CB003C" w:rsidRPr="003D79D5" w14:paraId="0DAB9473" w14:textId="77777777" w:rsidTr="008730AA">
        <w:tc>
          <w:tcPr>
            <w:tcW w:w="8457" w:type="dxa"/>
            <w:tcBorders>
              <w:top w:val="single" w:sz="4" w:space="0" w:color="auto"/>
            </w:tcBorders>
          </w:tcPr>
          <w:p w14:paraId="6E85EA3B" w14:textId="77777777" w:rsidR="00D414A8" w:rsidRPr="00D414A8" w:rsidRDefault="00D414A8" w:rsidP="00D414A8">
            <w:pPr>
              <w:rPr>
                <w:rFonts w:ascii="Arial" w:hAnsi="Arial" w:cs="Arial"/>
              </w:rPr>
            </w:pPr>
            <w:r w:rsidRPr="00D414A8">
              <w:rPr>
                <w:rFonts w:ascii="Arial" w:hAnsi="Arial" w:cs="Arial"/>
              </w:rPr>
              <w:lastRenderedPageBreak/>
              <w:t>Specjalistyczny cewnik balonowy do interwencji poniżej kolana</w:t>
            </w:r>
          </w:p>
          <w:p w14:paraId="2277DCA3" w14:textId="77777777" w:rsidR="00D414A8" w:rsidRPr="00D414A8" w:rsidRDefault="00D414A8" w:rsidP="00D414A8">
            <w:pPr>
              <w:rPr>
                <w:rFonts w:ascii="Arial" w:hAnsi="Arial" w:cs="Arial"/>
              </w:rPr>
            </w:pPr>
            <w:r w:rsidRPr="00D414A8">
              <w:rPr>
                <w:rFonts w:ascii="Arial" w:hAnsi="Arial" w:cs="Arial"/>
              </w:rPr>
              <w:t>- kompatybilny z prowadnikiem 0,014” OTW i z introducerem 4F dla wszystkich rozmiarów</w:t>
            </w:r>
          </w:p>
          <w:p w14:paraId="6B580EC9" w14:textId="77777777" w:rsidR="00D414A8" w:rsidRPr="00D414A8" w:rsidRDefault="00D414A8" w:rsidP="00D414A8">
            <w:pPr>
              <w:rPr>
                <w:rFonts w:ascii="Arial" w:hAnsi="Arial" w:cs="Arial"/>
              </w:rPr>
            </w:pPr>
            <w:r w:rsidRPr="00D414A8">
              <w:rPr>
                <w:rFonts w:ascii="Arial" w:hAnsi="Arial" w:cs="Arial"/>
              </w:rPr>
              <w:t>- długości systemu 90 i 150cm</w:t>
            </w:r>
          </w:p>
          <w:p w14:paraId="2C3C305A" w14:textId="77777777" w:rsidR="00D414A8" w:rsidRPr="00D414A8" w:rsidRDefault="00D414A8" w:rsidP="00D414A8">
            <w:pPr>
              <w:rPr>
                <w:rFonts w:ascii="Arial" w:hAnsi="Arial" w:cs="Arial"/>
              </w:rPr>
            </w:pPr>
            <w:r w:rsidRPr="00D414A8">
              <w:rPr>
                <w:rFonts w:ascii="Arial" w:hAnsi="Arial" w:cs="Arial"/>
              </w:rPr>
              <w:t>- NP = 8atm, RBP = 14atm</w:t>
            </w:r>
          </w:p>
          <w:p w14:paraId="1C17C5F0" w14:textId="77777777" w:rsidR="00D414A8" w:rsidRPr="00D414A8" w:rsidRDefault="00D414A8" w:rsidP="00D414A8">
            <w:pPr>
              <w:rPr>
                <w:rFonts w:ascii="Arial" w:hAnsi="Arial" w:cs="Arial"/>
              </w:rPr>
            </w:pPr>
            <w:r w:rsidRPr="00D414A8">
              <w:rPr>
                <w:rFonts w:ascii="Arial" w:hAnsi="Arial" w:cs="Arial"/>
              </w:rPr>
              <w:t>- dostępne średnice od 1,5 do 4mm (dla śr. 1,5mm dostępne min. 4 długości)</w:t>
            </w:r>
          </w:p>
          <w:p w14:paraId="5711487A" w14:textId="77777777" w:rsidR="00D414A8" w:rsidRPr="00D414A8" w:rsidRDefault="00D414A8" w:rsidP="00D414A8">
            <w:pPr>
              <w:rPr>
                <w:rFonts w:ascii="Arial" w:hAnsi="Arial" w:cs="Arial"/>
              </w:rPr>
            </w:pPr>
            <w:r w:rsidRPr="00D414A8">
              <w:rPr>
                <w:rFonts w:ascii="Arial" w:hAnsi="Arial" w:cs="Arial"/>
              </w:rPr>
              <w:t>- długości: 20,40,60,80,120, 200mm</w:t>
            </w:r>
          </w:p>
          <w:p w14:paraId="4D164451" w14:textId="77777777" w:rsidR="00D414A8" w:rsidRPr="00D414A8" w:rsidRDefault="00D414A8" w:rsidP="00D414A8">
            <w:pPr>
              <w:rPr>
                <w:rFonts w:ascii="Arial" w:hAnsi="Arial" w:cs="Arial"/>
              </w:rPr>
            </w:pPr>
            <w:r w:rsidRPr="00D414A8">
              <w:rPr>
                <w:rFonts w:ascii="Arial" w:hAnsi="Arial" w:cs="Arial"/>
              </w:rPr>
              <w:t>- pokrycie ułatwiające manewrowanie w wąskich i krętych naczyniach; materiał balonu odporny na zadrapania i uszkodzenia podczas przechodzenia przez zwapniałe ciasne zmiany</w:t>
            </w:r>
          </w:p>
          <w:p w14:paraId="317F7663" w14:textId="6A47A2A7" w:rsidR="00CB003C" w:rsidRPr="003D79D5" w:rsidRDefault="00D414A8" w:rsidP="00D414A8">
            <w:pPr>
              <w:rPr>
                <w:rFonts w:ascii="Arial" w:hAnsi="Arial" w:cs="Arial"/>
              </w:rPr>
            </w:pPr>
            <w:r w:rsidRPr="00D414A8">
              <w:rPr>
                <w:rFonts w:ascii="Arial" w:hAnsi="Arial" w:cs="Arial"/>
              </w:rPr>
              <w:t>- dostępne również balony przeznaczone do przechodzenia i predylatacji bardzo ciasnych zmian o podwójnej powłoce hydrofilnej, system OTW, kompatybilne z prowadnikiem 0,014” i introducerem 4F. Dostępne średnice 1,2; 1,5; 2,0mm w długościach 12 i 20mm. Ciśnienie nominalne 8 atm; RBP 14atm. Długość shaftu 145 cm. Profil wejścia końcówki 0,017” – wzmocniona część dystalna końcówki dla większej siły penetracji przez zmianę.</w:t>
            </w:r>
          </w:p>
        </w:tc>
        <w:tc>
          <w:tcPr>
            <w:tcW w:w="1495" w:type="dxa"/>
            <w:tcBorders>
              <w:top w:val="single" w:sz="4" w:space="0" w:color="auto"/>
            </w:tcBorders>
            <w:vAlign w:val="center"/>
          </w:tcPr>
          <w:p w14:paraId="01ED74EF" w14:textId="77777777" w:rsidR="00CB003C" w:rsidRPr="003D79D5" w:rsidRDefault="00CB003C" w:rsidP="00EE4F68">
            <w:pPr>
              <w:rPr>
                <w:rFonts w:ascii="Arial" w:hAnsi="Arial" w:cs="Arial"/>
              </w:rPr>
            </w:pPr>
          </w:p>
        </w:tc>
      </w:tr>
    </w:tbl>
    <w:p w14:paraId="373CDD2F" w14:textId="77777777" w:rsidR="00B76673" w:rsidRPr="003D79D5" w:rsidRDefault="00B76673" w:rsidP="00B76673">
      <w:pPr>
        <w:rPr>
          <w:rFonts w:ascii="Arial" w:hAnsi="Arial" w:cs="Arial"/>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2"/>
        <w:gridCol w:w="1560"/>
      </w:tblGrid>
      <w:tr w:rsidR="00B76673" w:rsidRPr="003D79D5" w14:paraId="15204819" w14:textId="77777777" w:rsidTr="008730AA">
        <w:trPr>
          <w:cantSplit/>
        </w:trPr>
        <w:tc>
          <w:tcPr>
            <w:tcW w:w="9952" w:type="dxa"/>
            <w:gridSpan w:val="2"/>
            <w:tcBorders>
              <w:top w:val="single" w:sz="4" w:space="0" w:color="auto"/>
            </w:tcBorders>
            <w:shd w:val="clear" w:color="auto" w:fill="F2F2F2" w:themeFill="background1" w:themeFillShade="F2"/>
          </w:tcPr>
          <w:p w14:paraId="34FE26B9" w14:textId="0CFA2466"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7</w:t>
            </w:r>
            <w:r w:rsidRPr="003D79D5">
              <w:rPr>
                <w:rFonts w:ascii="Arial" w:hAnsi="Arial" w:cs="Arial"/>
              </w:rPr>
              <w:t xml:space="preserve"> </w:t>
            </w:r>
            <w:r w:rsidR="00CB003C" w:rsidRPr="00CB003C">
              <w:rPr>
                <w:rFonts w:ascii="Arial" w:hAnsi="Arial" w:cs="Arial"/>
              </w:rPr>
              <w:t>CEWNIK BALONOWY TYPU TX DO PRE- I POST-DYLATACJI</w:t>
            </w:r>
          </w:p>
        </w:tc>
      </w:tr>
      <w:tr w:rsidR="00B76673" w:rsidRPr="003D79D5" w14:paraId="4E402D50" w14:textId="77777777" w:rsidTr="008730AA">
        <w:trPr>
          <w:cantSplit/>
        </w:trPr>
        <w:tc>
          <w:tcPr>
            <w:tcW w:w="8392" w:type="dxa"/>
            <w:tcBorders>
              <w:top w:val="single" w:sz="4" w:space="0" w:color="auto"/>
            </w:tcBorders>
            <w:shd w:val="clear" w:color="auto" w:fill="F2F2F2" w:themeFill="background1" w:themeFillShade="F2"/>
            <w:vAlign w:val="center"/>
          </w:tcPr>
          <w:p w14:paraId="127AA61A"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560" w:type="dxa"/>
            <w:tcBorders>
              <w:top w:val="single" w:sz="4" w:space="0" w:color="auto"/>
            </w:tcBorders>
            <w:shd w:val="clear" w:color="auto" w:fill="F2F2F2" w:themeFill="background1" w:themeFillShade="F2"/>
            <w:vAlign w:val="center"/>
          </w:tcPr>
          <w:p w14:paraId="0642DDB5"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6226E7FF" w14:textId="77777777" w:rsidTr="008730AA">
        <w:trPr>
          <w:cantSplit/>
        </w:trPr>
        <w:tc>
          <w:tcPr>
            <w:tcW w:w="8392" w:type="dxa"/>
            <w:tcBorders>
              <w:top w:val="single" w:sz="4" w:space="0" w:color="auto"/>
            </w:tcBorders>
            <w:vAlign w:val="center"/>
          </w:tcPr>
          <w:p w14:paraId="17082C2F" w14:textId="6992DBE8" w:rsidR="00CB003C" w:rsidRPr="00CB003C" w:rsidRDefault="00CB003C" w:rsidP="00CB003C">
            <w:pPr>
              <w:rPr>
                <w:rFonts w:ascii="Arial" w:hAnsi="Arial" w:cs="Arial"/>
              </w:rPr>
            </w:pPr>
            <w:r w:rsidRPr="00CB003C">
              <w:rPr>
                <w:rFonts w:ascii="Arial" w:hAnsi="Arial" w:cs="Arial"/>
              </w:rPr>
              <w:t xml:space="preserve">Cewnik balonowy typu Rx do pre- i post-dylatacji </w:t>
            </w:r>
          </w:p>
          <w:p w14:paraId="2F93C424" w14:textId="77777777" w:rsidR="00CB003C" w:rsidRPr="00CB003C" w:rsidRDefault="00CB003C" w:rsidP="00CB003C">
            <w:pPr>
              <w:rPr>
                <w:rFonts w:ascii="Arial" w:hAnsi="Arial" w:cs="Arial"/>
              </w:rPr>
            </w:pPr>
            <w:r w:rsidRPr="00CB003C">
              <w:rPr>
                <w:rFonts w:ascii="Arial" w:hAnsi="Arial" w:cs="Arial"/>
              </w:rPr>
              <w:t>- długość systemu 135cm</w:t>
            </w:r>
          </w:p>
          <w:p w14:paraId="52D87457" w14:textId="77777777" w:rsidR="00CB003C" w:rsidRPr="00CB003C" w:rsidRDefault="00CB003C" w:rsidP="00CB003C">
            <w:pPr>
              <w:rPr>
                <w:rFonts w:ascii="Arial" w:hAnsi="Arial" w:cs="Arial"/>
              </w:rPr>
            </w:pPr>
            <w:r w:rsidRPr="00CB003C">
              <w:rPr>
                <w:rFonts w:ascii="Arial" w:hAnsi="Arial" w:cs="Arial"/>
              </w:rPr>
              <w:t>- dostępne średnice od 4 do 7,0 co 0,5 mm</w:t>
            </w:r>
          </w:p>
          <w:p w14:paraId="54F41096" w14:textId="1651DD65" w:rsidR="00CB003C" w:rsidRPr="00CB003C" w:rsidRDefault="00CB003C" w:rsidP="00CB003C">
            <w:pPr>
              <w:rPr>
                <w:rFonts w:ascii="Arial" w:hAnsi="Arial" w:cs="Arial"/>
              </w:rPr>
            </w:pPr>
            <w:r w:rsidRPr="00CB003C">
              <w:rPr>
                <w:rFonts w:ascii="Arial" w:hAnsi="Arial" w:cs="Arial"/>
              </w:rPr>
              <w:t>- dostępne długości 15,20,30,40  mm</w:t>
            </w:r>
          </w:p>
          <w:p w14:paraId="322D224F" w14:textId="0FF71E4B" w:rsidR="00CB003C" w:rsidRPr="00CB003C" w:rsidRDefault="00CB003C" w:rsidP="00CB003C">
            <w:pPr>
              <w:rPr>
                <w:rFonts w:ascii="Arial" w:hAnsi="Arial" w:cs="Arial"/>
              </w:rPr>
            </w:pPr>
            <w:r w:rsidRPr="00CB003C">
              <w:rPr>
                <w:rFonts w:ascii="Arial" w:hAnsi="Arial" w:cs="Arial"/>
              </w:rPr>
              <w:t>- ciśnienie  NP 8 atm, RBP 14 atm</w:t>
            </w:r>
          </w:p>
          <w:p w14:paraId="08BD9546" w14:textId="45CE21E5" w:rsidR="00B76673" w:rsidRPr="003D79D5" w:rsidRDefault="00CB003C" w:rsidP="00CB003C">
            <w:pPr>
              <w:rPr>
                <w:rFonts w:ascii="Arial" w:hAnsi="Arial" w:cs="Arial"/>
              </w:rPr>
            </w:pPr>
            <w:r w:rsidRPr="00CB003C">
              <w:rPr>
                <w:rFonts w:ascii="Arial" w:hAnsi="Arial" w:cs="Arial"/>
              </w:rPr>
              <w:t>- kompatybilny z prowadnikiem 0,014"</w:t>
            </w:r>
          </w:p>
        </w:tc>
        <w:tc>
          <w:tcPr>
            <w:tcW w:w="1560" w:type="dxa"/>
            <w:tcBorders>
              <w:top w:val="single" w:sz="4" w:space="0" w:color="auto"/>
            </w:tcBorders>
            <w:vAlign w:val="center"/>
          </w:tcPr>
          <w:p w14:paraId="6C144EFB" w14:textId="77777777" w:rsidR="00B76673" w:rsidRPr="003D79D5" w:rsidRDefault="00B76673" w:rsidP="00EE4F68">
            <w:pPr>
              <w:rPr>
                <w:rFonts w:ascii="Arial" w:hAnsi="Arial" w:cs="Arial"/>
              </w:rPr>
            </w:pPr>
          </w:p>
        </w:tc>
      </w:tr>
    </w:tbl>
    <w:p w14:paraId="46E3F4A9" w14:textId="77777777" w:rsidR="008730AA" w:rsidRPr="003D79D5" w:rsidRDefault="008730AA" w:rsidP="00B76673">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7"/>
        <w:gridCol w:w="1347"/>
      </w:tblGrid>
      <w:tr w:rsidR="00B76673" w:rsidRPr="003D79D5" w14:paraId="66A51F9A" w14:textId="77777777" w:rsidTr="00EE4F68">
        <w:trPr>
          <w:cantSplit/>
        </w:trPr>
        <w:tc>
          <w:tcPr>
            <w:tcW w:w="0" w:type="auto"/>
            <w:gridSpan w:val="2"/>
            <w:tcBorders>
              <w:top w:val="single" w:sz="4" w:space="0" w:color="auto"/>
            </w:tcBorders>
            <w:shd w:val="clear" w:color="auto" w:fill="F2F2F2" w:themeFill="background1" w:themeFillShade="F2"/>
          </w:tcPr>
          <w:p w14:paraId="342ABD18" w14:textId="56576FF0" w:rsidR="00B76673" w:rsidRPr="003D79D5" w:rsidRDefault="00B76673" w:rsidP="00EE4F68">
            <w:pPr>
              <w:ind w:left="1310" w:hanging="1310"/>
              <w:rPr>
                <w:rFonts w:ascii="Arial" w:hAnsi="Arial" w:cs="Arial"/>
                <w:bCs/>
              </w:rPr>
            </w:pPr>
            <w:r w:rsidRPr="003D79D5">
              <w:rPr>
                <w:rFonts w:ascii="Arial" w:hAnsi="Arial" w:cs="Arial"/>
              </w:rPr>
              <w:t>CZĘŚĆ NR 2</w:t>
            </w:r>
            <w:r w:rsidR="00E64F9E">
              <w:rPr>
                <w:rFonts w:ascii="Arial" w:hAnsi="Arial" w:cs="Arial"/>
              </w:rPr>
              <w:t>8</w:t>
            </w:r>
            <w:r w:rsidRPr="003D79D5">
              <w:rPr>
                <w:rFonts w:ascii="Arial" w:hAnsi="Arial" w:cs="Arial"/>
              </w:rPr>
              <w:t xml:space="preserve"> </w:t>
            </w:r>
            <w:r w:rsidR="00CB003C" w:rsidRPr="00CB003C">
              <w:rPr>
                <w:rFonts w:ascii="Arial" w:hAnsi="Arial" w:cs="Arial"/>
              </w:rPr>
              <w:t>PROWADNIKI ZABIEGOWE STEROWALNE I HYBRYDOWE</w:t>
            </w:r>
          </w:p>
        </w:tc>
      </w:tr>
      <w:tr w:rsidR="00CB003C" w:rsidRPr="003D79D5" w14:paraId="6283C585" w14:textId="77777777" w:rsidTr="001C3045">
        <w:trPr>
          <w:cantSplit/>
        </w:trPr>
        <w:tc>
          <w:tcPr>
            <w:tcW w:w="8457" w:type="dxa"/>
            <w:tcBorders>
              <w:top w:val="single" w:sz="4" w:space="0" w:color="auto"/>
            </w:tcBorders>
            <w:shd w:val="clear" w:color="auto" w:fill="F2F2F2" w:themeFill="background1" w:themeFillShade="F2"/>
          </w:tcPr>
          <w:p w14:paraId="705B193F" w14:textId="77777777" w:rsidR="00CB003C" w:rsidRPr="003D79D5" w:rsidRDefault="00CB003C"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0" w:type="auto"/>
            <w:tcBorders>
              <w:top w:val="single" w:sz="4" w:space="0" w:color="auto"/>
            </w:tcBorders>
            <w:shd w:val="clear" w:color="auto" w:fill="F2F2F2" w:themeFill="background1" w:themeFillShade="F2"/>
            <w:vAlign w:val="center"/>
          </w:tcPr>
          <w:p w14:paraId="71E46857" w14:textId="77777777" w:rsidR="00CB003C" w:rsidRPr="003D79D5" w:rsidRDefault="00CB003C" w:rsidP="00EE4F68">
            <w:pPr>
              <w:jc w:val="center"/>
              <w:rPr>
                <w:rFonts w:ascii="Arial" w:hAnsi="Arial" w:cs="Arial"/>
                <w:sz w:val="18"/>
                <w:szCs w:val="18"/>
              </w:rPr>
            </w:pPr>
            <w:r w:rsidRPr="003D79D5">
              <w:rPr>
                <w:rFonts w:ascii="Arial" w:hAnsi="Arial" w:cs="Arial"/>
                <w:sz w:val="18"/>
                <w:szCs w:val="18"/>
              </w:rPr>
              <w:t>Potwierdzenie</w:t>
            </w:r>
          </w:p>
        </w:tc>
      </w:tr>
      <w:tr w:rsidR="00CB003C" w:rsidRPr="003D79D5" w14:paraId="6504F932" w14:textId="77777777" w:rsidTr="00670650">
        <w:trPr>
          <w:cantSplit/>
          <w:trHeight w:val="1134"/>
        </w:trPr>
        <w:tc>
          <w:tcPr>
            <w:tcW w:w="8457" w:type="dxa"/>
            <w:vAlign w:val="center"/>
          </w:tcPr>
          <w:p w14:paraId="2C0879C1" w14:textId="77777777" w:rsidR="00B46533" w:rsidRPr="00B46533" w:rsidRDefault="00B46533" w:rsidP="00B46533">
            <w:pPr>
              <w:rPr>
                <w:rFonts w:ascii="Arial" w:hAnsi="Arial" w:cs="Arial"/>
              </w:rPr>
            </w:pPr>
            <w:r w:rsidRPr="00B46533">
              <w:rPr>
                <w:rFonts w:ascii="Arial" w:hAnsi="Arial" w:cs="Arial"/>
              </w:rPr>
              <w:t>Prowadniki zabiegowe</w:t>
            </w:r>
          </w:p>
          <w:p w14:paraId="5C33AAC4" w14:textId="77777777" w:rsidR="00B46533" w:rsidRPr="00B46533" w:rsidRDefault="00B46533" w:rsidP="00B46533">
            <w:pPr>
              <w:rPr>
                <w:rFonts w:ascii="Arial" w:hAnsi="Arial" w:cs="Arial"/>
              </w:rPr>
            </w:pPr>
            <w:r w:rsidRPr="00B46533">
              <w:rPr>
                <w:rFonts w:ascii="Arial" w:hAnsi="Arial" w:cs="Arial"/>
              </w:rPr>
              <w:t>- sterowalny prowadnik zabiegowy o średnicy 0,035” z taperowaną końcówką 0,025” o długości 17cm; długość prowadnika od min 180 do min 300 cm z powłoką ułatwiającą przejście przez zwężone obszary</w:t>
            </w:r>
          </w:p>
          <w:p w14:paraId="70922533" w14:textId="452B103F" w:rsidR="00CB003C" w:rsidRPr="003D79D5" w:rsidRDefault="00B46533" w:rsidP="00B46533">
            <w:pPr>
              <w:rPr>
                <w:rFonts w:ascii="Arial" w:hAnsi="Arial" w:cs="Arial"/>
              </w:rPr>
            </w:pPr>
            <w:r w:rsidRPr="00B46533">
              <w:rPr>
                <w:rFonts w:ascii="Arial" w:hAnsi="Arial" w:cs="Arial"/>
              </w:rPr>
              <w:t>- dostępne również prowadniki 0,014”; 0,018” oraz prowadnik specjalistyczny do użycia w obszarze poniżej kolana</w:t>
            </w:r>
          </w:p>
        </w:tc>
        <w:tc>
          <w:tcPr>
            <w:tcW w:w="0" w:type="auto"/>
          </w:tcPr>
          <w:p w14:paraId="31AA156E" w14:textId="77777777" w:rsidR="00CB003C" w:rsidRPr="003D79D5" w:rsidRDefault="00CB003C" w:rsidP="00EE4F68">
            <w:pPr>
              <w:jc w:val="center"/>
              <w:rPr>
                <w:rFonts w:ascii="Arial" w:hAnsi="Arial" w:cs="Arial"/>
                <w:bCs/>
              </w:rPr>
            </w:pPr>
          </w:p>
        </w:tc>
      </w:tr>
    </w:tbl>
    <w:p w14:paraId="47D11C4A"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2"/>
        <w:gridCol w:w="1531"/>
      </w:tblGrid>
      <w:tr w:rsidR="00B76673" w:rsidRPr="003D79D5" w14:paraId="29E5706A" w14:textId="77777777" w:rsidTr="00EE4F68">
        <w:tc>
          <w:tcPr>
            <w:tcW w:w="9923" w:type="dxa"/>
            <w:gridSpan w:val="2"/>
            <w:tcBorders>
              <w:top w:val="single" w:sz="4" w:space="0" w:color="auto"/>
            </w:tcBorders>
            <w:shd w:val="clear" w:color="auto" w:fill="F2F2F2" w:themeFill="background1" w:themeFillShade="F2"/>
          </w:tcPr>
          <w:p w14:paraId="3C372078" w14:textId="7A555F23" w:rsidR="00B76673" w:rsidRPr="003D79D5" w:rsidRDefault="00B76673" w:rsidP="00EE4F68">
            <w:pPr>
              <w:ind w:left="1310" w:hanging="1310"/>
              <w:rPr>
                <w:rFonts w:ascii="Arial" w:hAnsi="Arial" w:cs="Arial"/>
                <w:bCs/>
              </w:rPr>
            </w:pPr>
            <w:r w:rsidRPr="003D79D5">
              <w:rPr>
                <w:rFonts w:ascii="Arial" w:hAnsi="Arial" w:cs="Arial"/>
              </w:rPr>
              <w:t xml:space="preserve">CZĘŚĆ NR </w:t>
            </w:r>
            <w:r w:rsidR="00E64F9E">
              <w:rPr>
                <w:rFonts w:ascii="Arial" w:hAnsi="Arial" w:cs="Arial"/>
              </w:rPr>
              <w:t>29</w:t>
            </w:r>
            <w:r w:rsidRPr="003D79D5">
              <w:rPr>
                <w:rFonts w:ascii="Arial" w:hAnsi="Arial" w:cs="Arial"/>
              </w:rPr>
              <w:t xml:space="preserve"> </w:t>
            </w:r>
            <w:r w:rsidR="00CB003C" w:rsidRPr="00CB003C">
              <w:rPr>
                <w:rFonts w:ascii="Arial" w:hAnsi="Arial" w:cs="Arial"/>
              </w:rPr>
              <w:t>SZEWNE SYSTEMY DO ZAMYKANIA DOSTĘPÓW NACZYNIOWYCH PO INTRODUCERZE DO 24F</w:t>
            </w:r>
          </w:p>
        </w:tc>
      </w:tr>
      <w:tr w:rsidR="00B76673" w:rsidRPr="003D79D5" w14:paraId="0CEB4130" w14:textId="77777777" w:rsidTr="008730AA">
        <w:tc>
          <w:tcPr>
            <w:tcW w:w="8392" w:type="dxa"/>
            <w:tcBorders>
              <w:top w:val="single" w:sz="4" w:space="0" w:color="auto"/>
            </w:tcBorders>
            <w:shd w:val="clear" w:color="auto" w:fill="F2F2F2" w:themeFill="background1" w:themeFillShade="F2"/>
            <w:vAlign w:val="center"/>
          </w:tcPr>
          <w:p w14:paraId="62165DA9"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531" w:type="dxa"/>
            <w:tcBorders>
              <w:top w:val="single" w:sz="4" w:space="0" w:color="auto"/>
            </w:tcBorders>
            <w:shd w:val="clear" w:color="auto" w:fill="F2F2F2" w:themeFill="background1" w:themeFillShade="F2"/>
            <w:vAlign w:val="center"/>
          </w:tcPr>
          <w:p w14:paraId="0F13FD5B"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4C382570" w14:textId="77777777" w:rsidTr="008730AA">
        <w:tc>
          <w:tcPr>
            <w:tcW w:w="8392" w:type="dxa"/>
            <w:tcBorders>
              <w:top w:val="single" w:sz="4" w:space="0" w:color="auto"/>
            </w:tcBorders>
            <w:vAlign w:val="center"/>
          </w:tcPr>
          <w:p w14:paraId="37493A5C" w14:textId="39FCAD89" w:rsidR="00CB003C" w:rsidRPr="00CB003C" w:rsidRDefault="00CB003C" w:rsidP="00CB003C">
            <w:pPr>
              <w:rPr>
                <w:rFonts w:ascii="Arial" w:hAnsi="Arial" w:cs="Arial"/>
              </w:rPr>
            </w:pPr>
            <w:r w:rsidRPr="00CB003C">
              <w:rPr>
                <w:rFonts w:ascii="Arial" w:hAnsi="Arial" w:cs="Arial"/>
              </w:rPr>
              <w:t xml:space="preserve">Szewne systemy do zamykania dostępów naczyniowych po introducerze do 24F. </w:t>
            </w:r>
          </w:p>
          <w:p w14:paraId="0F50B81D" w14:textId="77777777" w:rsidR="00CB003C" w:rsidRPr="00CB003C" w:rsidRDefault="00CB003C" w:rsidP="00CB003C">
            <w:pPr>
              <w:rPr>
                <w:rFonts w:ascii="Arial" w:hAnsi="Arial" w:cs="Arial"/>
              </w:rPr>
            </w:pPr>
            <w:r w:rsidRPr="00CB003C">
              <w:rPr>
                <w:rFonts w:ascii="Arial" w:hAnsi="Arial" w:cs="Arial"/>
              </w:rPr>
              <w:t>Zestaw składający się z 3 elementów:</w:t>
            </w:r>
          </w:p>
          <w:p w14:paraId="26B3D819" w14:textId="77777777" w:rsidR="00CB003C" w:rsidRPr="00CB003C" w:rsidRDefault="00CB003C" w:rsidP="00CB003C">
            <w:pPr>
              <w:rPr>
                <w:rFonts w:ascii="Arial" w:hAnsi="Arial" w:cs="Arial"/>
              </w:rPr>
            </w:pPr>
            <w:r w:rsidRPr="00CB003C">
              <w:rPr>
                <w:rFonts w:ascii="Arial" w:hAnsi="Arial" w:cs="Arial"/>
              </w:rPr>
              <w:t>- urządzenia do zakładania szwów, wyposażonego w miarkę głębokości tkanki;</w:t>
            </w:r>
          </w:p>
          <w:p w14:paraId="5C760D53" w14:textId="77777777" w:rsidR="00CB003C" w:rsidRPr="00CB003C" w:rsidRDefault="00CB003C" w:rsidP="00CB003C">
            <w:pPr>
              <w:rPr>
                <w:rFonts w:ascii="Arial" w:hAnsi="Arial" w:cs="Arial"/>
              </w:rPr>
            </w:pPr>
            <w:r w:rsidRPr="00CB003C">
              <w:rPr>
                <w:rFonts w:ascii="Arial" w:hAnsi="Arial" w:cs="Arial"/>
              </w:rPr>
              <w:t xml:space="preserve">- popychacza węzła, </w:t>
            </w:r>
          </w:p>
          <w:p w14:paraId="37EA059D" w14:textId="77777777" w:rsidR="00CB003C" w:rsidRPr="00CB003C" w:rsidRDefault="00CB003C" w:rsidP="00CB003C">
            <w:pPr>
              <w:rPr>
                <w:rFonts w:ascii="Arial" w:hAnsi="Arial" w:cs="Arial"/>
              </w:rPr>
            </w:pPr>
            <w:r w:rsidRPr="00CB003C">
              <w:rPr>
                <w:rFonts w:ascii="Arial" w:hAnsi="Arial" w:cs="Arial"/>
              </w:rPr>
              <w:t>- obcinarki</w:t>
            </w:r>
          </w:p>
          <w:p w14:paraId="27E6376C" w14:textId="77777777" w:rsidR="00CB003C" w:rsidRPr="00CB003C" w:rsidRDefault="00CB003C" w:rsidP="00CB003C">
            <w:pPr>
              <w:rPr>
                <w:rFonts w:ascii="Arial" w:hAnsi="Arial" w:cs="Arial"/>
              </w:rPr>
            </w:pPr>
            <w:r w:rsidRPr="00CB003C">
              <w:rPr>
                <w:rFonts w:ascii="Arial" w:hAnsi="Arial" w:cs="Arial"/>
              </w:rPr>
              <w:t>Możliwość zamykania otworów 5-8F za pomocą jednego zamykacza, a do 24F za pomocą dwóch.</w:t>
            </w:r>
          </w:p>
          <w:p w14:paraId="42C8CB3B" w14:textId="1D6EAD57" w:rsidR="00B76673" w:rsidRPr="003D79D5" w:rsidRDefault="00CB003C" w:rsidP="00CB003C">
            <w:pPr>
              <w:rPr>
                <w:rFonts w:ascii="Arial" w:hAnsi="Arial" w:cs="Arial"/>
              </w:rPr>
            </w:pPr>
            <w:r w:rsidRPr="00CB003C">
              <w:rPr>
                <w:rFonts w:ascii="Arial" w:hAnsi="Arial" w:cs="Arial"/>
              </w:rPr>
              <w:t>- wskazania do zastosowania w tętnicach oraz żyłach</w:t>
            </w:r>
          </w:p>
        </w:tc>
        <w:tc>
          <w:tcPr>
            <w:tcW w:w="1531" w:type="dxa"/>
            <w:tcBorders>
              <w:top w:val="single" w:sz="4" w:space="0" w:color="auto"/>
            </w:tcBorders>
            <w:vAlign w:val="center"/>
          </w:tcPr>
          <w:p w14:paraId="2C296C9A" w14:textId="77777777" w:rsidR="00B76673" w:rsidRPr="003D79D5" w:rsidRDefault="00B76673" w:rsidP="00EE4F68">
            <w:pPr>
              <w:rPr>
                <w:rFonts w:ascii="Arial" w:hAnsi="Arial" w:cs="Arial"/>
              </w:rPr>
            </w:pPr>
          </w:p>
        </w:tc>
      </w:tr>
    </w:tbl>
    <w:p w14:paraId="21011D32"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514BE8C4" w14:textId="77777777" w:rsidTr="00EE4F68">
        <w:tc>
          <w:tcPr>
            <w:tcW w:w="9923" w:type="dxa"/>
            <w:gridSpan w:val="2"/>
            <w:tcBorders>
              <w:top w:val="single" w:sz="4" w:space="0" w:color="auto"/>
            </w:tcBorders>
            <w:shd w:val="clear" w:color="auto" w:fill="F2F2F2" w:themeFill="background1" w:themeFillShade="F2"/>
          </w:tcPr>
          <w:p w14:paraId="42C9C308" w14:textId="1BF29D54" w:rsidR="00B76673" w:rsidRPr="003D79D5" w:rsidRDefault="00B76673" w:rsidP="00EE4F68">
            <w:pPr>
              <w:ind w:left="1310" w:hanging="1310"/>
              <w:rPr>
                <w:rFonts w:ascii="Arial" w:hAnsi="Arial" w:cs="Arial"/>
                <w:bCs/>
              </w:rPr>
            </w:pPr>
            <w:r w:rsidRPr="003D79D5">
              <w:rPr>
                <w:rFonts w:ascii="Arial" w:hAnsi="Arial" w:cs="Arial"/>
              </w:rPr>
              <w:t xml:space="preserve">CZĘŚĆ NR </w:t>
            </w:r>
            <w:r w:rsidR="00E64F9E">
              <w:rPr>
                <w:rFonts w:ascii="Arial" w:hAnsi="Arial" w:cs="Arial"/>
              </w:rPr>
              <w:t>30</w:t>
            </w:r>
            <w:r w:rsidRPr="003D79D5">
              <w:rPr>
                <w:rFonts w:ascii="Arial" w:hAnsi="Arial" w:cs="Arial"/>
              </w:rPr>
              <w:t xml:space="preserve"> </w:t>
            </w:r>
            <w:r w:rsidR="00CB003C" w:rsidRPr="00CB003C">
              <w:rPr>
                <w:rFonts w:ascii="Arial" w:hAnsi="Arial" w:cs="Arial"/>
              </w:rPr>
              <w:t>KOREK NACZYNIOWY DO EMBOLIZACJI</w:t>
            </w:r>
          </w:p>
        </w:tc>
      </w:tr>
      <w:tr w:rsidR="00B76673" w:rsidRPr="003D79D5" w14:paraId="3DFBE3EB" w14:textId="77777777" w:rsidTr="00EE4F68">
        <w:tc>
          <w:tcPr>
            <w:tcW w:w="8251" w:type="dxa"/>
            <w:tcBorders>
              <w:top w:val="single" w:sz="4" w:space="0" w:color="auto"/>
            </w:tcBorders>
            <w:shd w:val="clear" w:color="auto" w:fill="F2F2F2" w:themeFill="background1" w:themeFillShade="F2"/>
            <w:vAlign w:val="center"/>
          </w:tcPr>
          <w:p w14:paraId="682D7F64"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347D1784"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15A10DC3" w14:textId="77777777" w:rsidTr="00EE4F68">
        <w:tc>
          <w:tcPr>
            <w:tcW w:w="8251" w:type="dxa"/>
            <w:tcBorders>
              <w:top w:val="single" w:sz="4" w:space="0" w:color="auto"/>
            </w:tcBorders>
            <w:vAlign w:val="center"/>
          </w:tcPr>
          <w:p w14:paraId="3FB35D29" w14:textId="77777777" w:rsidR="00B46533" w:rsidRPr="00B46533" w:rsidRDefault="00B46533" w:rsidP="00B46533">
            <w:pPr>
              <w:rPr>
                <w:rFonts w:ascii="Arial" w:hAnsi="Arial" w:cs="Arial"/>
              </w:rPr>
            </w:pPr>
            <w:r w:rsidRPr="00B46533">
              <w:rPr>
                <w:rFonts w:ascii="Arial" w:hAnsi="Arial" w:cs="Arial"/>
              </w:rPr>
              <w:t xml:space="preserve">Korek naczyniowy do embolizacji </w:t>
            </w:r>
          </w:p>
          <w:p w14:paraId="5F09CF99" w14:textId="77777777" w:rsidR="00B46533" w:rsidRPr="00B46533" w:rsidRDefault="00B46533" w:rsidP="00B46533">
            <w:pPr>
              <w:rPr>
                <w:rFonts w:ascii="Arial" w:hAnsi="Arial" w:cs="Arial"/>
              </w:rPr>
            </w:pPr>
            <w:r w:rsidRPr="00B46533">
              <w:rPr>
                <w:rFonts w:ascii="Arial" w:hAnsi="Arial" w:cs="Arial"/>
              </w:rPr>
              <w:t>Konstrukcja oparta na siatce nitinolowej, wielowarstwowa, zapewniająca samorozprężenie się urządzenia w naczyniu;</w:t>
            </w:r>
          </w:p>
          <w:p w14:paraId="166E1B64" w14:textId="77777777" w:rsidR="00B46533" w:rsidRPr="00B46533" w:rsidRDefault="00B46533" w:rsidP="00B46533">
            <w:pPr>
              <w:rPr>
                <w:rFonts w:ascii="Arial" w:hAnsi="Arial" w:cs="Arial"/>
              </w:rPr>
            </w:pPr>
            <w:r w:rsidRPr="00B46533">
              <w:rPr>
                <w:rFonts w:ascii="Arial" w:hAnsi="Arial" w:cs="Arial"/>
              </w:rPr>
              <w:t>Dostępne min. 3 rodzaje korków o różnej konstrukcji do wyboru;</w:t>
            </w:r>
          </w:p>
          <w:p w14:paraId="191D9A01" w14:textId="77777777" w:rsidR="00B46533" w:rsidRPr="00B46533" w:rsidRDefault="00B46533" w:rsidP="00B46533">
            <w:pPr>
              <w:rPr>
                <w:rFonts w:ascii="Arial" w:hAnsi="Arial" w:cs="Arial"/>
              </w:rPr>
            </w:pPr>
            <w:r w:rsidRPr="00B46533">
              <w:rPr>
                <w:rFonts w:ascii="Arial" w:hAnsi="Arial" w:cs="Arial"/>
              </w:rPr>
              <w:t>Średnica korka w zakresie od 3 mm do 22 mm;</w:t>
            </w:r>
          </w:p>
          <w:p w14:paraId="1FA9E791" w14:textId="77777777" w:rsidR="00B46533" w:rsidRPr="00B46533" w:rsidRDefault="00B46533" w:rsidP="00B46533">
            <w:pPr>
              <w:rPr>
                <w:rFonts w:ascii="Arial" w:hAnsi="Arial" w:cs="Arial"/>
              </w:rPr>
            </w:pPr>
            <w:r w:rsidRPr="00B46533">
              <w:rPr>
                <w:rFonts w:ascii="Arial" w:hAnsi="Arial" w:cs="Arial"/>
              </w:rPr>
              <w:t>Max. Dł. cewnika wprowadzającego 100cm;</w:t>
            </w:r>
          </w:p>
          <w:p w14:paraId="542558ED" w14:textId="77777777" w:rsidR="00B46533" w:rsidRPr="00B46533" w:rsidRDefault="00B46533" w:rsidP="00B46533">
            <w:pPr>
              <w:rPr>
                <w:rFonts w:ascii="Arial" w:hAnsi="Arial" w:cs="Arial"/>
              </w:rPr>
            </w:pPr>
            <w:r w:rsidRPr="00B46533">
              <w:rPr>
                <w:rFonts w:ascii="Arial" w:hAnsi="Arial" w:cs="Arial"/>
              </w:rPr>
              <w:t>Średnica cewnika wprowadzającego 4-9F (0,038’’-0,098’’) w zależności od rozmiaru korka;</w:t>
            </w:r>
          </w:p>
          <w:p w14:paraId="37D15F3B" w14:textId="77777777" w:rsidR="00B46533" w:rsidRPr="00B46533" w:rsidRDefault="00B46533" w:rsidP="00B46533">
            <w:pPr>
              <w:rPr>
                <w:rFonts w:ascii="Arial" w:hAnsi="Arial" w:cs="Arial"/>
              </w:rPr>
            </w:pPr>
            <w:r w:rsidRPr="00B46533">
              <w:rPr>
                <w:rFonts w:ascii="Arial" w:hAnsi="Arial" w:cs="Arial"/>
              </w:rPr>
              <w:t>Możliwość wielokrotnego repozycjonowania korka przed ostatecznym odczepieniem od systemu doprowadzającego;</w:t>
            </w:r>
          </w:p>
          <w:p w14:paraId="763F19D2" w14:textId="77777777" w:rsidR="00B46533" w:rsidRPr="00B46533" w:rsidRDefault="00B46533" w:rsidP="00B46533">
            <w:pPr>
              <w:rPr>
                <w:rFonts w:ascii="Arial" w:hAnsi="Arial" w:cs="Arial"/>
              </w:rPr>
            </w:pPr>
            <w:r w:rsidRPr="00B46533">
              <w:rPr>
                <w:rFonts w:ascii="Arial" w:hAnsi="Arial" w:cs="Arial"/>
              </w:rPr>
              <w:t xml:space="preserve">Krótki czas embolizacji po implantacji </w:t>
            </w:r>
          </w:p>
          <w:p w14:paraId="6DCE80C0" w14:textId="77777777" w:rsidR="00B46533" w:rsidRPr="00B46533" w:rsidRDefault="00B46533" w:rsidP="00B46533">
            <w:pPr>
              <w:rPr>
                <w:rFonts w:ascii="Arial" w:hAnsi="Arial" w:cs="Arial"/>
              </w:rPr>
            </w:pPr>
            <w:r w:rsidRPr="00B46533">
              <w:rPr>
                <w:rFonts w:ascii="Arial" w:hAnsi="Arial" w:cs="Arial"/>
              </w:rPr>
              <w:t>Minimalne ryzyko rekanalizacji naczynia po zastosowaniu korka naczyniowego;</w:t>
            </w:r>
          </w:p>
          <w:p w14:paraId="67FB343B" w14:textId="262E4282" w:rsidR="00B76673" w:rsidRPr="003D79D5" w:rsidRDefault="00B46533" w:rsidP="00B46533">
            <w:pPr>
              <w:rPr>
                <w:rFonts w:ascii="Arial" w:hAnsi="Arial" w:cs="Arial"/>
              </w:rPr>
            </w:pPr>
            <w:r w:rsidRPr="00B46533">
              <w:rPr>
                <w:rFonts w:ascii="Arial" w:hAnsi="Arial" w:cs="Arial"/>
              </w:rPr>
              <w:t>Utworzenie komisu umożliwiające duży wybór rozmiarów</w:t>
            </w:r>
          </w:p>
        </w:tc>
        <w:tc>
          <w:tcPr>
            <w:tcW w:w="1672" w:type="dxa"/>
            <w:tcBorders>
              <w:top w:val="single" w:sz="4" w:space="0" w:color="auto"/>
            </w:tcBorders>
            <w:vAlign w:val="center"/>
          </w:tcPr>
          <w:p w14:paraId="2B0FBBB6" w14:textId="77777777" w:rsidR="00B76673" w:rsidRPr="003D79D5" w:rsidRDefault="00B76673" w:rsidP="00EE4F68">
            <w:pPr>
              <w:rPr>
                <w:rFonts w:ascii="Arial" w:hAnsi="Arial" w:cs="Arial"/>
              </w:rPr>
            </w:pPr>
          </w:p>
        </w:tc>
      </w:tr>
    </w:tbl>
    <w:p w14:paraId="5E99A0BE"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312BEB24" w14:textId="77777777" w:rsidTr="00EE4F68">
        <w:tc>
          <w:tcPr>
            <w:tcW w:w="9923" w:type="dxa"/>
            <w:gridSpan w:val="2"/>
            <w:tcBorders>
              <w:top w:val="single" w:sz="4" w:space="0" w:color="auto"/>
            </w:tcBorders>
            <w:shd w:val="clear" w:color="auto" w:fill="F2F2F2" w:themeFill="background1" w:themeFillShade="F2"/>
          </w:tcPr>
          <w:p w14:paraId="46B88DFD" w14:textId="65D854DE" w:rsidR="00B76673" w:rsidRPr="003D79D5" w:rsidRDefault="00B76673" w:rsidP="00EE4F68">
            <w:pPr>
              <w:ind w:left="1310" w:hanging="1310"/>
              <w:rPr>
                <w:rFonts w:ascii="Arial" w:hAnsi="Arial" w:cs="Arial"/>
                <w:bCs/>
              </w:rPr>
            </w:pPr>
            <w:r w:rsidRPr="003D79D5">
              <w:rPr>
                <w:rFonts w:ascii="Arial" w:hAnsi="Arial" w:cs="Arial"/>
              </w:rPr>
              <w:t xml:space="preserve">CZĘŚĆ NR </w:t>
            </w:r>
            <w:r w:rsidR="00E64F9E">
              <w:rPr>
                <w:rFonts w:ascii="Arial" w:hAnsi="Arial" w:cs="Arial"/>
              </w:rPr>
              <w:t>31</w:t>
            </w:r>
            <w:r w:rsidRPr="003D79D5">
              <w:rPr>
                <w:rFonts w:ascii="Arial" w:hAnsi="Arial" w:cs="Arial"/>
              </w:rPr>
              <w:t xml:space="preserve"> </w:t>
            </w:r>
            <w:r w:rsidR="00CB003C" w:rsidRPr="00CB003C">
              <w:rPr>
                <w:rFonts w:ascii="Arial" w:hAnsi="Arial" w:cs="Arial"/>
              </w:rPr>
              <w:t>ZAMYKACZ NACZYNIOWY</w:t>
            </w:r>
          </w:p>
        </w:tc>
      </w:tr>
      <w:tr w:rsidR="00B76673" w:rsidRPr="003D79D5" w14:paraId="74B18BD9" w14:textId="77777777" w:rsidTr="00EE4F68">
        <w:tc>
          <w:tcPr>
            <w:tcW w:w="8251" w:type="dxa"/>
            <w:tcBorders>
              <w:top w:val="single" w:sz="4" w:space="0" w:color="auto"/>
            </w:tcBorders>
            <w:shd w:val="clear" w:color="auto" w:fill="F2F2F2" w:themeFill="background1" w:themeFillShade="F2"/>
            <w:vAlign w:val="center"/>
          </w:tcPr>
          <w:p w14:paraId="7CE8A1CF"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03948B52"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456160CD" w14:textId="77777777" w:rsidTr="00EE4F68">
        <w:tc>
          <w:tcPr>
            <w:tcW w:w="8251" w:type="dxa"/>
            <w:tcBorders>
              <w:top w:val="single" w:sz="4" w:space="0" w:color="auto"/>
            </w:tcBorders>
            <w:vAlign w:val="center"/>
          </w:tcPr>
          <w:p w14:paraId="133006E6" w14:textId="77777777" w:rsidR="00B46533" w:rsidRPr="00B46533" w:rsidRDefault="00B46533" w:rsidP="00B46533">
            <w:pPr>
              <w:rPr>
                <w:rFonts w:ascii="Arial" w:hAnsi="Arial" w:cs="Arial"/>
              </w:rPr>
            </w:pPr>
            <w:r w:rsidRPr="00B46533">
              <w:rPr>
                <w:rFonts w:ascii="Arial" w:hAnsi="Arial" w:cs="Arial"/>
              </w:rPr>
              <w:lastRenderedPageBreak/>
              <w:t>•urządzenie do zamykania miejsca nakłucia tętnicy udowej po koszulkach o średnicach od 5 do 8 F</w:t>
            </w:r>
          </w:p>
          <w:p w14:paraId="3485682B" w14:textId="77777777" w:rsidR="00B46533" w:rsidRPr="00B46533" w:rsidRDefault="00B46533" w:rsidP="00B46533">
            <w:pPr>
              <w:rPr>
                <w:rFonts w:ascii="Arial" w:hAnsi="Arial" w:cs="Arial"/>
              </w:rPr>
            </w:pPr>
            <w:r w:rsidRPr="00B46533">
              <w:rPr>
                <w:rFonts w:ascii="Arial" w:hAnsi="Arial" w:cs="Arial"/>
              </w:rPr>
              <w:t>•zbudowane z materiałów biowchłanialnych - polimerowa kotwica od strony światła naczynia i kolagen od strony przydanki</w:t>
            </w:r>
          </w:p>
          <w:p w14:paraId="50D4ECE7" w14:textId="7CF9FF73" w:rsidR="00B76673" w:rsidRPr="003D79D5" w:rsidRDefault="00B46533" w:rsidP="00B46533">
            <w:pPr>
              <w:rPr>
                <w:rFonts w:ascii="Arial" w:hAnsi="Arial" w:cs="Arial"/>
              </w:rPr>
            </w:pPr>
            <w:r w:rsidRPr="00B46533">
              <w:rPr>
                <w:rFonts w:ascii="Arial" w:hAnsi="Arial" w:cs="Arial"/>
              </w:rPr>
              <w:t>•materiał wchłaniający się do 90 dni</w:t>
            </w:r>
          </w:p>
        </w:tc>
        <w:tc>
          <w:tcPr>
            <w:tcW w:w="1672" w:type="dxa"/>
            <w:tcBorders>
              <w:top w:val="single" w:sz="4" w:space="0" w:color="auto"/>
            </w:tcBorders>
            <w:vAlign w:val="center"/>
          </w:tcPr>
          <w:p w14:paraId="139139C1" w14:textId="77777777" w:rsidR="00B76673" w:rsidRPr="003D79D5" w:rsidRDefault="00B76673" w:rsidP="00EE4F68">
            <w:pPr>
              <w:rPr>
                <w:rFonts w:ascii="Arial" w:hAnsi="Arial" w:cs="Arial"/>
              </w:rPr>
            </w:pPr>
          </w:p>
        </w:tc>
      </w:tr>
    </w:tbl>
    <w:p w14:paraId="43CB8173"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7655"/>
        <w:gridCol w:w="1672"/>
      </w:tblGrid>
      <w:tr w:rsidR="00B76673" w:rsidRPr="003D79D5" w14:paraId="2135EB9A" w14:textId="77777777" w:rsidTr="00EE4F68">
        <w:tc>
          <w:tcPr>
            <w:tcW w:w="9923" w:type="dxa"/>
            <w:gridSpan w:val="3"/>
            <w:tcBorders>
              <w:top w:val="single" w:sz="4" w:space="0" w:color="auto"/>
            </w:tcBorders>
            <w:shd w:val="clear" w:color="auto" w:fill="F2F2F2" w:themeFill="background1" w:themeFillShade="F2"/>
          </w:tcPr>
          <w:p w14:paraId="7131DE9C" w14:textId="2E7FAC92" w:rsidR="00B76673" w:rsidRPr="003D79D5" w:rsidRDefault="00B76673" w:rsidP="00EE4F68">
            <w:pPr>
              <w:ind w:left="1310" w:hanging="1310"/>
              <w:rPr>
                <w:rFonts w:ascii="Arial" w:hAnsi="Arial" w:cs="Arial"/>
                <w:bCs/>
              </w:rPr>
            </w:pPr>
            <w:r w:rsidRPr="003D79D5">
              <w:rPr>
                <w:rFonts w:ascii="Arial" w:hAnsi="Arial" w:cs="Arial"/>
              </w:rPr>
              <w:t>CZĘŚĆ NR 3</w:t>
            </w:r>
            <w:r w:rsidR="00E64F9E">
              <w:rPr>
                <w:rFonts w:ascii="Arial" w:hAnsi="Arial" w:cs="Arial"/>
              </w:rPr>
              <w:t>2</w:t>
            </w:r>
            <w:r w:rsidRPr="003D79D5">
              <w:rPr>
                <w:rFonts w:ascii="Arial" w:hAnsi="Arial" w:cs="Arial"/>
              </w:rPr>
              <w:t xml:space="preserve"> </w:t>
            </w:r>
            <w:r w:rsidR="00CB003C" w:rsidRPr="00CB003C">
              <w:rPr>
                <w:rFonts w:ascii="Arial" w:hAnsi="Arial" w:cs="Arial"/>
              </w:rPr>
              <w:t>ZESTAW DO CHIRURGII SERCOWO-NACZYNIOWEJ</w:t>
            </w:r>
          </w:p>
        </w:tc>
      </w:tr>
      <w:tr w:rsidR="00CB003C" w:rsidRPr="003D79D5" w14:paraId="19FEBE10" w14:textId="77777777" w:rsidTr="00CB003C">
        <w:tc>
          <w:tcPr>
            <w:tcW w:w="596" w:type="dxa"/>
            <w:tcBorders>
              <w:top w:val="single" w:sz="4" w:space="0" w:color="auto"/>
            </w:tcBorders>
            <w:shd w:val="clear" w:color="auto" w:fill="F2F2F2" w:themeFill="background1" w:themeFillShade="F2"/>
            <w:vAlign w:val="center"/>
          </w:tcPr>
          <w:p w14:paraId="26D18A8B" w14:textId="2F71A7EF" w:rsidR="00CB003C" w:rsidRPr="003D79D5" w:rsidRDefault="00CB003C" w:rsidP="00EE4F68">
            <w:pPr>
              <w:jc w:val="center"/>
              <w:rPr>
                <w:rFonts w:ascii="Arial" w:hAnsi="Arial" w:cs="Arial"/>
                <w:color w:val="000000"/>
                <w:sz w:val="18"/>
                <w:szCs w:val="18"/>
              </w:rPr>
            </w:pPr>
            <w:r>
              <w:rPr>
                <w:rFonts w:ascii="Arial" w:hAnsi="Arial" w:cs="Arial"/>
                <w:color w:val="000000"/>
                <w:sz w:val="18"/>
                <w:szCs w:val="18"/>
              </w:rPr>
              <w:t>Lp.</w:t>
            </w:r>
          </w:p>
        </w:tc>
        <w:tc>
          <w:tcPr>
            <w:tcW w:w="7655" w:type="dxa"/>
            <w:tcBorders>
              <w:top w:val="single" w:sz="4" w:space="0" w:color="auto"/>
            </w:tcBorders>
            <w:shd w:val="clear" w:color="auto" w:fill="F2F2F2" w:themeFill="background1" w:themeFillShade="F2"/>
            <w:vAlign w:val="center"/>
          </w:tcPr>
          <w:p w14:paraId="2C9C4033" w14:textId="5F1AD02E" w:rsidR="00CB003C" w:rsidRPr="003D79D5" w:rsidRDefault="00CB003C" w:rsidP="00EE4F68">
            <w:pPr>
              <w:jc w:val="center"/>
              <w:rPr>
                <w:rFonts w:ascii="Arial" w:hAnsi="Arial" w:cs="Arial"/>
                <w:color w:val="000000"/>
                <w:sz w:val="18"/>
                <w:szCs w:val="18"/>
              </w:rPr>
            </w:pPr>
            <w:r w:rsidRPr="00CB003C">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0157A26C" w14:textId="77777777" w:rsidR="00CB003C" w:rsidRPr="003D79D5" w:rsidRDefault="00CB003C" w:rsidP="00EE4F68">
            <w:pPr>
              <w:jc w:val="center"/>
              <w:rPr>
                <w:rFonts w:ascii="Arial" w:hAnsi="Arial" w:cs="Arial"/>
                <w:sz w:val="18"/>
                <w:szCs w:val="18"/>
              </w:rPr>
            </w:pPr>
            <w:r w:rsidRPr="003D79D5">
              <w:rPr>
                <w:rFonts w:ascii="Arial" w:hAnsi="Arial" w:cs="Arial"/>
                <w:sz w:val="18"/>
                <w:szCs w:val="18"/>
              </w:rPr>
              <w:t>Potwierdzenie</w:t>
            </w:r>
          </w:p>
        </w:tc>
      </w:tr>
      <w:tr w:rsidR="00CB003C" w:rsidRPr="003D79D5" w14:paraId="7566C4B2" w14:textId="77777777" w:rsidTr="00CB003C">
        <w:tc>
          <w:tcPr>
            <w:tcW w:w="596" w:type="dxa"/>
            <w:tcBorders>
              <w:top w:val="single" w:sz="4" w:space="0" w:color="auto"/>
              <w:bottom w:val="single" w:sz="4" w:space="0" w:color="auto"/>
            </w:tcBorders>
            <w:vAlign w:val="center"/>
          </w:tcPr>
          <w:p w14:paraId="08160645" w14:textId="15995DC9" w:rsidR="00CB003C" w:rsidRPr="003D79D5" w:rsidRDefault="00CB003C" w:rsidP="00EE4F68">
            <w:pPr>
              <w:rPr>
                <w:rFonts w:ascii="Arial" w:hAnsi="Arial" w:cs="Arial"/>
              </w:rPr>
            </w:pPr>
            <w:r>
              <w:rPr>
                <w:rFonts w:ascii="Arial" w:hAnsi="Arial" w:cs="Arial"/>
              </w:rPr>
              <w:t>1.</w:t>
            </w:r>
          </w:p>
        </w:tc>
        <w:tc>
          <w:tcPr>
            <w:tcW w:w="7655" w:type="dxa"/>
            <w:tcBorders>
              <w:top w:val="single" w:sz="4" w:space="0" w:color="auto"/>
              <w:bottom w:val="single" w:sz="4" w:space="0" w:color="auto"/>
            </w:tcBorders>
            <w:vAlign w:val="center"/>
          </w:tcPr>
          <w:p w14:paraId="3A80200E" w14:textId="77777777" w:rsidR="00B46533" w:rsidRPr="00B46533" w:rsidRDefault="00B46533" w:rsidP="00B46533">
            <w:pPr>
              <w:rPr>
                <w:rFonts w:ascii="Arial" w:hAnsi="Arial" w:cs="Arial"/>
              </w:rPr>
            </w:pPr>
            <w:r w:rsidRPr="00B46533">
              <w:rPr>
                <w:rFonts w:ascii="Arial" w:hAnsi="Arial" w:cs="Arial"/>
              </w:rPr>
              <w:t xml:space="preserve">Zestaw do zabiegów hybrydowych </w:t>
            </w:r>
          </w:p>
          <w:p w14:paraId="605A8B95" w14:textId="77777777" w:rsidR="00B46533" w:rsidRPr="00B46533" w:rsidRDefault="00B46533" w:rsidP="00B46533">
            <w:pPr>
              <w:rPr>
                <w:rFonts w:ascii="Arial" w:hAnsi="Arial" w:cs="Arial"/>
              </w:rPr>
            </w:pPr>
            <w:r w:rsidRPr="00B46533">
              <w:rPr>
                <w:rFonts w:ascii="Arial" w:hAnsi="Arial" w:cs="Arial"/>
              </w:rPr>
              <w:t>Skład:</w:t>
            </w:r>
          </w:p>
          <w:p w14:paraId="0CA9AC72" w14:textId="77777777" w:rsidR="00B46533" w:rsidRPr="00B46533" w:rsidRDefault="00B46533" w:rsidP="00B46533">
            <w:pPr>
              <w:rPr>
                <w:rFonts w:ascii="Arial" w:hAnsi="Arial" w:cs="Arial"/>
              </w:rPr>
            </w:pPr>
            <w:r w:rsidRPr="00B46533">
              <w:rPr>
                <w:rFonts w:ascii="Arial" w:hAnsi="Arial" w:cs="Arial"/>
              </w:rPr>
              <w:t>1 x serweta na stół instrumentariuszki w rozmiarze 200x250cm wykonana z dwukolorowej folii PE i laminatu 2-warstwowego PP/PE w obszarze wzmocnienia. Wielkość obszaru wzmocnionego 150 cm x 250 cm. Warstwy laminatu połączone przy użyciu kleju topliwego. Serweta stanowi owinięcie zestawu.</w:t>
            </w:r>
          </w:p>
          <w:p w14:paraId="644958AB" w14:textId="77777777" w:rsidR="00B46533" w:rsidRPr="00B46533" w:rsidRDefault="00B46533" w:rsidP="00B46533">
            <w:pPr>
              <w:rPr>
                <w:rFonts w:ascii="Arial" w:hAnsi="Arial" w:cs="Arial"/>
              </w:rPr>
            </w:pPr>
            <w:r w:rsidRPr="00B46533">
              <w:rPr>
                <w:rFonts w:ascii="Arial" w:hAnsi="Arial" w:cs="Arial"/>
              </w:rPr>
              <w:t xml:space="preserve">1 x fartuch chirurgiczny z miękkiej włókniny typu Spunlace (mieszanka poliester-celuloza) wzmocniony, w kolorze turkusowym o gramaturze 68 g/m2 i właściwościach hydrofobowych. Posiada nieprzemakalne wzmocnienia w części przedniej i na rękawach, wykonane z laminatu dwuwarstwowego (PP+PE) o gramaturze 40 g/m2. Dodatkowo w rękawach wbudowana taśma poliestrowa zabezpieczająca łączenie materiału wzmocnienia . Fartuch przeznaczony do operacji generujących dużą ilość płynów. Fartuch z zakładanymi połami złożony w sposób zapewniający aseptyczną aplikację i zachowujący sterylny obszar na plecach (złożenie typu book folded). Wiązany na troki wewnętrzne oraz troki zewnętrzne z kartonikiem - w tym dwa troki mocowane pośrodku materiału bazowego zabezpieczone taśmą z folii polietylenowej; z tyłu, w okolicach szyi, zapięcie na rzep min. 3 cm x 6 cm i 3 cm x 13 cm, mankiety rękawów o długości min. 8 cm, wykonane z poliestru. </w:t>
            </w:r>
          </w:p>
          <w:p w14:paraId="6CDB8E5B" w14:textId="77777777" w:rsidR="00B46533" w:rsidRPr="00B46533" w:rsidRDefault="00B46533" w:rsidP="00B46533">
            <w:pPr>
              <w:rPr>
                <w:rFonts w:ascii="Arial" w:hAnsi="Arial" w:cs="Arial"/>
              </w:rPr>
            </w:pPr>
            <w:r w:rsidRPr="00B46533">
              <w:rPr>
                <w:rFonts w:ascii="Arial" w:hAnsi="Arial" w:cs="Arial"/>
              </w:rPr>
              <w:t xml:space="preserve">Rozmiar fartucha w postaci naklejki, pozwalającej na identyfikację przed rozłożeniem na dwa sposoby: w centymetrach oznaczających jego długość oraz literowo. Nie zawiera lateksu i kalafonii. Rozmiar 130 cm. </w:t>
            </w:r>
          </w:p>
          <w:p w14:paraId="3DF12B06" w14:textId="77777777" w:rsidR="00B46533" w:rsidRPr="00B46533" w:rsidRDefault="00B46533" w:rsidP="00B46533">
            <w:pPr>
              <w:rPr>
                <w:rFonts w:ascii="Arial" w:hAnsi="Arial" w:cs="Arial"/>
              </w:rPr>
            </w:pPr>
            <w:r w:rsidRPr="00B46533">
              <w:rPr>
                <w:rFonts w:ascii="Arial" w:hAnsi="Arial" w:cs="Arial"/>
              </w:rPr>
              <w:t xml:space="preserve">2 x ręcznik celulozowy 20cm x 30 cm </w:t>
            </w:r>
          </w:p>
          <w:p w14:paraId="680C69A8" w14:textId="77777777" w:rsidR="00B46533" w:rsidRPr="00B46533" w:rsidRDefault="00B46533" w:rsidP="00B46533">
            <w:pPr>
              <w:rPr>
                <w:rFonts w:ascii="Arial" w:hAnsi="Arial" w:cs="Arial"/>
              </w:rPr>
            </w:pPr>
            <w:r w:rsidRPr="00B46533">
              <w:rPr>
                <w:rFonts w:ascii="Arial" w:hAnsi="Arial" w:cs="Arial"/>
              </w:rPr>
              <w:t xml:space="preserve">1 x serweta na stolik Mayo 80 x 145 cm, złożona w sposób umożliwiający aseptyczną aplikację, wykonana z niebiesko-zielonej folii polietylenowej . Obszar wzmocniony wykonany z laminatu dwuwarstwowego :włókniny polipropylenowej i folii polietylenowej. Gramatura materiału w obszarze wzmocnionym 130,5 g/m2. Wielkość wzmocnienia 75 cm x 90 cm. Odporność na przenikanie cieczy w części wzmocnionej min. 275 cm H2O. </w:t>
            </w:r>
          </w:p>
          <w:p w14:paraId="3F3E4220" w14:textId="77777777" w:rsidR="00B46533" w:rsidRPr="00B46533" w:rsidRDefault="00B46533" w:rsidP="00B46533">
            <w:pPr>
              <w:rPr>
                <w:rFonts w:ascii="Arial" w:hAnsi="Arial" w:cs="Arial"/>
              </w:rPr>
            </w:pPr>
            <w:r w:rsidRPr="00B46533">
              <w:rPr>
                <w:rFonts w:ascii="Arial" w:hAnsi="Arial" w:cs="Arial"/>
              </w:rPr>
              <w:t xml:space="preserve">2 x fartuch chirurgiczny z miękkiej włókniny typu Spunlace (mieszanka poliester-celuloza) wzmocniony, w kolorze turkusowym o gramaturze 68 g/m2 i właściwościach hydrofobowych. Posiada nieprzemakalne wzmocnienia w części przedniej i na rękawach, wykonane z laminatu dwuwarstwowego (PP+PE) o gramaturze 40 g/m2. Dodatkowo w rękawach wbudowana taśma poliestrowa zabezpieczająca łączenie materiału wzmocnienia . Fartuch przeznaczony do operacji generujących dużą ilość płynów. Fartuch z zakładanymi połami złożony w sposób zapewniający aseptyczną aplikację i zachowujący sterylny obszar na plecach (złożenie typu book folded). Wiązany na troki wewnętrzne oraz troki zewnętrzne z kartonikiem - w tym dwa troki mocowane pośrodku materiału bazowego zabezpieczone taśmą z folii polietylenowej; z tyłu, w okolicach szyi, zapięcie na rzep min. 3 cm x 6 cm i 3 cm x 13 cm, mankiety rękawów o długości min. 8 cm, wykonane z poliestru. </w:t>
            </w:r>
          </w:p>
          <w:p w14:paraId="527B9546" w14:textId="77777777" w:rsidR="00B46533" w:rsidRPr="00B46533" w:rsidRDefault="00B46533" w:rsidP="00B46533">
            <w:pPr>
              <w:rPr>
                <w:rFonts w:ascii="Arial" w:hAnsi="Arial" w:cs="Arial"/>
              </w:rPr>
            </w:pPr>
            <w:r w:rsidRPr="00B46533">
              <w:rPr>
                <w:rFonts w:ascii="Arial" w:hAnsi="Arial" w:cs="Arial"/>
              </w:rPr>
              <w:t xml:space="preserve">Rozmiar fartucha w postaci naklejki, pozwalającej na identyfikację przed rozłożeniem na dwa sposoby: w centymetrach oznaczających jego długość oraz literowo. Nie zawiera lateksu i kalafonii. Rozmiar 150 cm. </w:t>
            </w:r>
          </w:p>
          <w:p w14:paraId="6A1A7B7D" w14:textId="77777777" w:rsidR="00B46533" w:rsidRPr="00B46533" w:rsidRDefault="00B46533" w:rsidP="00B46533">
            <w:pPr>
              <w:rPr>
                <w:rFonts w:ascii="Arial" w:hAnsi="Arial" w:cs="Arial"/>
              </w:rPr>
            </w:pPr>
            <w:r w:rsidRPr="00B46533">
              <w:rPr>
                <w:rFonts w:ascii="Arial" w:hAnsi="Arial" w:cs="Arial"/>
              </w:rPr>
              <w:t>1 x kleszczyki plastikowe proste do mycia pola operacyjnego 19 cm</w:t>
            </w:r>
          </w:p>
          <w:p w14:paraId="15005B2E" w14:textId="77777777" w:rsidR="00B46533" w:rsidRPr="00B46533" w:rsidRDefault="00B46533" w:rsidP="00B46533">
            <w:pPr>
              <w:rPr>
                <w:rFonts w:ascii="Arial" w:hAnsi="Arial" w:cs="Arial"/>
              </w:rPr>
            </w:pPr>
            <w:r w:rsidRPr="00B46533">
              <w:rPr>
                <w:rFonts w:ascii="Arial" w:hAnsi="Arial" w:cs="Arial"/>
              </w:rPr>
              <w:t>1 x miska z podziałką, przeźroczysta 250 ml</w:t>
            </w:r>
          </w:p>
          <w:p w14:paraId="49B6B559" w14:textId="77777777" w:rsidR="00B46533" w:rsidRPr="00B46533" w:rsidRDefault="00B46533" w:rsidP="00B46533">
            <w:pPr>
              <w:rPr>
                <w:rFonts w:ascii="Arial" w:hAnsi="Arial" w:cs="Arial"/>
              </w:rPr>
            </w:pPr>
            <w:r w:rsidRPr="00B46533">
              <w:rPr>
                <w:rFonts w:ascii="Arial" w:hAnsi="Arial" w:cs="Arial"/>
              </w:rPr>
              <w:t xml:space="preserve">6 x tupfer miękki typu kula z nitką RTG, wykrój gazy 29 x 35 cm, </w:t>
            </w:r>
          </w:p>
          <w:p w14:paraId="0157F5AC" w14:textId="77777777" w:rsidR="00B46533" w:rsidRPr="00B46533" w:rsidRDefault="00B46533" w:rsidP="00B46533">
            <w:pPr>
              <w:rPr>
                <w:rFonts w:ascii="Arial" w:hAnsi="Arial" w:cs="Arial"/>
              </w:rPr>
            </w:pPr>
            <w:r w:rsidRPr="00B46533">
              <w:rPr>
                <w:rFonts w:ascii="Arial" w:hAnsi="Arial" w:cs="Arial"/>
              </w:rPr>
              <w:t>1 x miska 250 ml (niebieska)</w:t>
            </w:r>
          </w:p>
          <w:p w14:paraId="26786EE6" w14:textId="77777777" w:rsidR="00B46533" w:rsidRPr="00B46533" w:rsidRDefault="00B46533" w:rsidP="00B46533">
            <w:pPr>
              <w:rPr>
                <w:rFonts w:ascii="Arial" w:hAnsi="Arial" w:cs="Arial"/>
              </w:rPr>
            </w:pPr>
            <w:r w:rsidRPr="00B46533">
              <w:rPr>
                <w:rFonts w:ascii="Arial" w:hAnsi="Arial" w:cs="Arial"/>
              </w:rPr>
              <w:t xml:space="preserve">1 x miska 500 ml , przeźroczysta </w:t>
            </w:r>
          </w:p>
          <w:p w14:paraId="754335DC" w14:textId="77777777" w:rsidR="00B46533" w:rsidRPr="00B46533" w:rsidRDefault="00B46533" w:rsidP="00B46533">
            <w:pPr>
              <w:rPr>
                <w:rFonts w:ascii="Arial" w:hAnsi="Arial" w:cs="Arial"/>
              </w:rPr>
            </w:pPr>
            <w:r w:rsidRPr="00B46533">
              <w:rPr>
                <w:rFonts w:ascii="Arial" w:hAnsi="Arial" w:cs="Arial"/>
              </w:rPr>
              <w:t>2 x ostrze chirurgiczne nr 23</w:t>
            </w:r>
          </w:p>
          <w:p w14:paraId="2E762921" w14:textId="77777777" w:rsidR="00B46533" w:rsidRPr="00B46533" w:rsidRDefault="00B46533" w:rsidP="00B46533">
            <w:pPr>
              <w:rPr>
                <w:rFonts w:ascii="Arial" w:hAnsi="Arial" w:cs="Arial"/>
              </w:rPr>
            </w:pPr>
            <w:r w:rsidRPr="00B46533">
              <w:rPr>
                <w:rFonts w:ascii="Arial" w:hAnsi="Arial" w:cs="Arial"/>
              </w:rPr>
              <w:t xml:space="preserve">2 x ostrze chirurgiczne nr 11 </w:t>
            </w:r>
          </w:p>
          <w:p w14:paraId="06149DF3" w14:textId="77777777" w:rsidR="00B46533" w:rsidRPr="00B46533" w:rsidRDefault="00B46533" w:rsidP="00B46533">
            <w:pPr>
              <w:rPr>
                <w:rFonts w:ascii="Arial" w:hAnsi="Arial" w:cs="Arial"/>
              </w:rPr>
            </w:pPr>
            <w:r w:rsidRPr="00B46533">
              <w:rPr>
                <w:rFonts w:ascii="Arial" w:hAnsi="Arial" w:cs="Arial"/>
              </w:rPr>
              <w:t xml:space="preserve">2 x rzep 2,5 cm x 20/24 cm </w:t>
            </w:r>
          </w:p>
          <w:p w14:paraId="5FFC2747" w14:textId="77777777" w:rsidR="00B46533" w:rsidRPr="00B46533" w:rsidRDefault="00B46533" w:rsidP="00B46533">
            <w:pPr>
              <w:rPr>
                <w:rFonts w:ascii="Arial" w:hAnsi="Arial" w:cs="Arial"/>
              </w:rPr>
            </w:pPr>
            <w:r w:rsidRPr="00B46533">
              <w:rPr>
                <w:rFonts w:ascii="Arial" w:hAnsi="Arial" w:cs="Arial"/>
              </w:rPr>
              <w:t xml:space="preserve">1 x taśma samoprzylepna 9 x 50 cm </w:t>
            </w:r>
          </w:p>
          <w:p w14:paraId="677BAAE1" w14:textId="77777777" w:rsidR="00B46533" w:rsidRPr="00B46533" w:rsidRDefault="00B46533" w:rsidP="00B46533">
            <w:pPr>
              <w:rPr>
                <w:rFonts w:ascii="Arial" w:hAnsi="Arial" w:cs="Arial"/>
              </w:rPr>
            </w:pPr>
            <w:r w:rsidRPr="00B46533">
              <w:rPr>
                <w:rFonts w:ascii="Arial" w:hAnsi="Arial" w:cs="Arial"/>
              </w:rPr>
              <w:t xml:space="preserve">1 x strzykawka dwuczęściowa Luer 20 ml </w:t>
            </w:r>
          </w:p>
          <w:p w14:paraId="0E575CA6" w14:textId="77777777" w:rsidR="00B46533" w:rsidRPr="00B46533" w:rsidRDefault="00B46533" w:rsidP="00B46533">
            <w:pPr>
              <w:rPr>
                <w:rFonts w:ascii="Arial" w:hAnsi="Arial" w:cs="Arial"/>
              </w:rPr>
            </w:pPr>
            <w:r w:rsidRPr="00B46533">
              <w:rPr>
                <w:rFonts w:ascii="Arial" w:hAnsi="Arial" w:cs="Arial"/>
              </w:rPr>
              <w:lastRenderedPageBreak/>
              <w:t>1 x strzykawka dwuczęściowa Luer 2 ml</w:t>
            </w:r>
          </w:p>
          <w:p w14:paraId="4889F6CA" w14:textId="77777777" w:rsidR="00B46533" w:rsidRPr="00B46533" w:rsidRDefault="00B46533" w:rsidP="00B46533">
            <w:pPr>
              <w:rPr>
                <w:rFonts w:ascii="Arial" w:hAnsi="Arial" w:cs="Arial"/>
              </w:rPr>
            </w:pPr>
            <w:r w:rsidRPr="00B46533">
              <w:rPr>
                <w:rFonts w:ascii="Arial" w:hAnsi="Arial" w:cs="Arial"/>
              </w:rPr>
              <w:t>1 x igła 18 G (1,2 mm) 50 mm</w:t>
            </w:r>
          </w:p>
          <w:p w14:paraId="6FCD7CD8" w14:textId="77777777" w:rsidR="00B46533" w:rsidRPr="00B46533" w:rsidRDefault="00B46533" w:rsidP="00B46533">
            <w:pPr>
              <w:rPr>
                <w:rFonts w:ascii="Arial" w:hAnsi="Arial" w:cs="Arial"/>
              </w:rPr>
            </w:pPr>
            <w:r w:rsidRPr="00B46533">
              <w:rPr>
                <w:rFonts w:ascii="Arial" w:hAnsi="Arial" w:cs="Arial"/>
              </w:rPr>
              <w:t xml:space="preserve">2 x kieszeń samoprzylepna, dwukomorowa na narzędzia laparoskopowe 38 x 40 cm </w:t>
            </w:r>
          </w:p>
          <w:p w14:paraId="393B6607" w14:textId="77777777" w:rsidR="00B46533" w:rsidRPr="00B46533" w:rsidRDefault="00B46533" w:rsidP="00B46533">
            <w:pPr>
              <w:rPr>
                <w:rFonts w:ascii="Arial" w:hAnsi="Arial" w:cs="Arial"/>
              </w:rPr>
            </w:pPr>
            <w:r w:rsidRPr="00B46533">
              <w:rPr>
                <w:rFonts w:ascii="Arial" w:hAnsi="Arial" w:cs="Arial"/>
              </w:rPr>
              <w:t>1 x elektroda nożowa do diatermii, długość kabla min. 3 m</w:t>
            </w:r>
          </w:p>
          <w:p w14:paraId="36C5E240" w14:textId="77777777" w:rsidR="00B46533" w:rsidRPr="00B46533" w:rsidRDefault="00B46533" w:rsidP="00B46533">
            <w:pPr>
              <w:rPr>
                <w:rFonts w:ascii="Arial" w:hAnsi="Arial" w:cs="Arial"/>
              </w:rPr>
            </w:pPr>
            <w:r w:rsidRPr="00B46533">
              <w:rPr>
                <w:rFonts w:ascii="Arial" w:hAnsi="Arial" w:cs="Arial"/>
              </w:rPr>
              <w:t xml:space="preserve">1 x czyścik do koagulacji </w:t>
            </w:r>
          </w:p>
          <w:p w14:paraId="60858492" w14:textId="77777777" w:rsidR="00B46533" w:rsidRPr="00B46533" w:rsidRDefault="00B46533" w:rsidP="00B46533">
            <w:pPr>
              <w:rPr>
                <w:rFonts w:ascii="Arial" w:hAnsi="Arial" w:cs="Arial"/>
              </w:rPr>
            </w:pPr>
            <w:r w:rsidRPr="00B46533">
              <w:rPr>
                <w:rFonts w:ascii="Arial" w:hAnsi="Arial" w:cs="Arial"/>
              </w:rPr>
              <w:t xml:space="preserve">1 x licznik igieł min. 20 miejsc </w:t>
            </w:r>
          </w:p>
          <w:p w14:paraId="7D3BAE46" w14:textId="77777777" w:rsidR="00B46533" w:rsidRPr="00B46533" w:rsidRDefault="00B46533" w:rsidP="00B46533">
            <w:pPr>
              <w:rPr>
                <w:rFonts w:ascii="Arial" w:hAnsi="Arial" w:cs="Arial"/>
              </w:rPr>
            </w:pPr>
            <w:r w:rsidRPr="00B46533">
              <w:rPr>
                <w:rFonts w:ascii="Arial" w:hAnsi="Arial" w:cs="Arial"/>
              </w:rPr>
              <w:t xml:space="preserve">1 x dren L/L CH25/ 300 cm </w:t>
            </w:r>
          </w:p>
          <w:p w14:paraId="7599C071" w14:textId="77777777" w:rsidR="00B46533" w:rsidRPr="00B46533" w:rsidRDefault="00B46533" w:rsidP="00B46533">
            <w:pPr>
              <w:rPr>
                <w:rFonts w:ascii="Arial" w:hAnsi="Arial" w:cs="Arial"/>
              </w:rPr>
            </w:pPr>
            <w:r w:rsidRPr="00B46533">
              <w:rPr>
                <w:rFonts w:ascii="Arial" w:hAnsi="Arial" w:cs="Arial"/>
              </w:rPr>
              <w:t>1 x końcówka do odsysania typu FREG z kontrolą ssania 4,0 x 150 mm</w:t>
            </w:r>
          </w:p>
          <w:p w14:paraId="2678A98F" w14:textId="77777777" w:rsidR="00B46533" w:rsidRPr="00B46533" w:rsidRDefault="00B46533" w:rsidP="00B46533">
            <w:pPr>
              <w:rPr>
                <w:rFonts w:ascii="Arial" w:hAnsi="Arial" w:cs="Arial"/>
              </w:rPr>
            </w:pPr>
            <w:r w:rsidRPr="00B46533">
              <w:rPr>
                <w:rFonts w:ascii="Arial" w:hAnsi="Arial" w:cs="Arial"/>
              </w:rPr>
              <w:t xml:space="preserve">5 x serweta z gazy 20n, wstępnie pranej , 40 x 40 cm, z elementem rtg i tasiemką </w:t>
            </w:r>
          </w:p>
          <w:p w14:paraId="7E0DAC2F" w14:textId="77777777" w:rsidR="00B46533" w:rsidRPr="00B46533" w:rsidRDefault="00B46533" w:rsidP="00B46533">
            <w:pPr>
              <w:rPr>
                <w:rFonts w:ascii="Arial" w:hAnsi="Arial" w:cs="Arial"/>
              </w:rPr>
            </w:pPr>
            <w:r w:rsidRPr="00B46533">
              <w:rPr>
                <w:rFonts w:ascii="Arial" w:hAnsi="Arial" w:cs="Arial"/>
              </w:rPr>
              <w:t xml:space="preserve">40 x kompres gazowy 10 x 10 cm z nitką RTG 12W 17N, zbindowane banderolą papierową po 10 szt. </w:t>
            </w:r>
          </w:p>
          <w:p w14:paraId="6D939416" w14:textId="77777777" w:rsidR="00B46533" w:rsidRPr="00B46533" w:rsidRDefault="00B46533" w:rsidP="00B46533">
            <w:pPr>
              <w:rPr>
                <w:rFonts w:ascii="Arial" w:hAnsi="Arial" w:cs="Arial"/>
              </w:rPr>
            </w:pPr>
            <w:r w:rsidRPr="00B46533">
              <w:rPr>
                <w:rFonts w:ascii="Arial" w:hAnsi="Arial" w:cs="Arial"/>
              </w:rPr>
              <w:t>2 x samoprzylepna serweta operacyjna wzmocniona 75 cmx 90cm (+/- 5 cm), serweta posiada pasek samoprzylepny o szerokości 5cm. Wykonana z laminatu dwuwarstwowego: włóknina polipropylenowa i folia polietylenowa. Gramatura laminatu podstawowego 57 g/m2 (+/-0,5g/m2). Wokół pola operacyjnego wzmocnienie o wymiarach 20x50cm (+/- 0,5cm). Całkowita gramatura laminatu podstawowego i wzmocnienia 109 g/m2 (+/-0,5g/m2).</w:t>
            </w:r>
          </w:p>
          <w:p w14:paraId="51A50A80" w14:textId="77777777" w:rsidR="00B46533" w:rsidRPr="00B46533" w:rsidRDefault="00B46533" w:rsidP="00B46533">
            <w:pPr>
              <w:rPr>
                <w:rFonts w:ascii="Arial" w:hAnsi="Arial" w:cs="Arial"/>
              </w:rPr>
            </w:pPr>
            <w:r w:rsidRPr="00B46533">
              <w:rPr>
                <w:rFonts w:ascii="Arial" w:hAnsi="Arial" w:cs="Arial"/>
              </w:rPr>
              <w:t>1 x serweta na hybrydową salę operacyjną w rozmiarze 330/235 x 450 cm, dwuwarstwowa wzmocniona z przeźroczystą folią po obu stronach z otworem w okolicy klatki piersiowej 60 x 40 cm wypełnionym folią operacyjną , z dwoma owalnymi otworami w okolicy tętnic udowych 15x 27 cm wypełnionymi folią operacyjną,. Serweta posiada dwukomorowe kieszenie po obu stronach otworu. Wykonana z laminatu dwuwarstwowego: włóknina polipropylenowa i folia polietylenowa. Gramatura laminatu podstawowego 57 g/m2 (+/-0,5g/m2). Wokół pola operacyjnego wzmocnienie o wymiarach (+/- 0,5cm). Całkowita gramatura laminatu podstawowego i wzmocnienia 109 g/m2 (+/-0,5g/m2).</w:t>
            </w:r>
          </w:p>
          <w:p w14:paraId="6D3A1DEC" w14:textId="4390A9BD" w:rsidR="00CB003C" w:rsidRPr="003D79D5" w:rsidRDefault="00B46533" w:rsidP="00B46533">
            <w:pPr>
              <w:rPr>
                <w:rFonts w:ascii="Arial" w:hAnsi="Arial" w:cs="Arial"/>
              </w:rPr>
            </w:pPr>
            <w:r w:rsidRPr="00B46533">
              <w:rPr>
                <w:rFonts w:ascii="Arial" w:hAnsi="Arial" w:cs="Arial"/>
              </w:rPr>
              <w:t>Materiał obłożenia spełnia wymagania wysokie normy PN EN 13795 :2019 lub normy równoważnej. Na opakowaniu min. 4 etykiety samoprzylepne, zawierające: nazwę zestawu, REF, nr serii LOT i datę ważności, 2 z nich dodatkowo posiadają kod kresowy oraz 2 etykiety posiadają kod QR. Opakowanie jednostkowe zestawu z wyraźnie zaznaczonym kierunkiem otwierania. Serwety posiadają oznaczenia kierunku rozkładania w postaci piktogramów. Sterylizacja EO (bezwonna).</w:t>
            </w:r>
          </w:p>
        </w:tc>
        <w:tc>
          <w:tcPr>
            <w:tcW w:w="1672" w:type="dxa"/>
            <w:tcBorders>
              <w:top w:val="single" w:sz="4" w:space="0" w:color="auto"/>
              <w:bottom w:val="single" w:sz="4" w:space="0" w:color="auto"/>
            </w:tcBorders>
            <w:vAlign w:val="center"/>
          </w:tcPr>
          <w:p w14:paraId="699ADEEB" w14:textId="77777777" w:rsidR="00CB003C" w:rsidRPr="003D79D5" w:rsidRDefault="00CB003C" w:rsidP="00EE4F68">
            <w:pPr>
              <w:rPr>
                <w:rFonts w:ascii="Arial" w:hAnsi="Arial" w:cs="Arial"/>
              </w:rPr>
            </w:pPr>
          </w:p>
        </w:tc>
      </w:tr>
      <w:tr w:rsidR="00CB003C" w:rsidRPr="003D79D5" w14:paraId="0B17ABD1" w14:textId="77777777" w:rsidTr="00CB003C">
        <w:tc>
          <w:tcPr>
            <w:tcW w:w="596" w:type="dxa"/>
            <w:tcBorders>
              <w:top w:val="single" w:sz="4" w:space="0" w:color="auto"/>
            </w:tcBorders>
            <w:vAlign w:val="center"/>
          </w:tcPr>
          <w:p w14:paraId="4EC17FA9" w14:textId="0FF9AACC" w:rsidR="00CB003C" w:rsidRPr="00CB003C" w:rsidRDefault="00CB003C" w:rsidP="00CB003C">
            <w:pPr>
              <w:pStyle w:val="Akapitzlist"/>
              <w:numPr>
                <w:ilvl w:val="0"/>
                <w:numId w:val="9"/>
              </w:numPr>
              <w:rPr>
                <w:rFonts w:ascii="Arial" w:hAnsi="Arial" w:cs="Arial"/>
              </w:rPr>
            </w:pPr>
          </w:p>
        </w:tc>
        <w:tc>
          <w:tcPr>
            <w:tcW w:w="7655" w:type="dxa"/>
            <w:tcBorders>
              <w:top w:val="single" w:sz="4" w:space="0" w:color="auto"/>
            </w:tcBorders>
            <w:vAlign w:val="center"/>
          </w:tcPr>
          <w:p w14:paraId="788A3133" w14:textId="77777777" w:rsidR="00B46533" w:rsidRPr="00B46533" w:rsidRDefault="00B46533" w:rsidP="00B46533">
            <w:pPr>
              <w:rPr>
                <w:rFonts w:ascii="Arial" w:hAnsi="Arial" w:cs="Arial"/>
              </w:rPr>
            </w:pPr>
            <w:r w:rsidRPr="00B46533">
              <w:rPr>
                <w:rFonts w:ascii="Arial" w:hAnsi="Arial" w:cs="Arial"/>
              </w:rPr>
              <w:t>Zestaw do angiografii</w:t>
            </w:r>
          </w:p>
          <w:p w14:paraId="688E6B0F" w14:textId="77777777" w:rsidR="00B46533" w:rsidRPr="00B46533" w:rsidRDefault="00B46533" w:rsidP="00B46533">
            <w:pPr>
              <w:rPr>
                <w:rFonts w:ascii="Arial" w:hAnsi="Arial" w:cs="Arial"/>
              </w:rPr>
            </w:pPr>
            <w:r w:rsidRPr="00B46533">
              <w:rPr>
                <w:rFonts w:ascii="Arial" w:hAnsi="Arial" w:cs="Arial"/>
              </w:rPr>
              <w:t>Skład:</w:t>
            </w:r>
          </w:p>
          <w:p w14:paraId="3AAE1044" w14:textId="77777777" w:rsidR="00B46533" w:rsidRPr="00B46533" w:rsidRDefault="00B46533" w:rsidP="00B46533">
            <w:pPr>
              <w:rPr>
                <w:rFonts w:ascii="Arial" w:hAnsi="Arial" w:cs="Arial"/>
              </w:rPr>
            </w:pPr>
            <w:r w:rsidRPr="00B46533">
              <w:rPr>
                <w:rFonts w:ascii="Arial" w:hAnsi="Arial" w:cs="Arial"/>
              </w:rPr>
              <w:t>1 x serweta na stół instrumentariuszki w rozmiarze 200x250cm wykonana z dwukolorowej folii PE i laminatu 2-warstwowego PP/PE w obszarze wzmocnienia. Wielkość obszaru wzmocnionego 150 cm x 250 cm. Warstwy laminatu połączone przy użyciu kleju topliwego. Serweta stanowi owinięcie zestawu.</w:t>
            </w:r>
          </w:p>
          <w:p w14:paraId="42B2D72C" w14:textId="77777777" w:rsidR="00B46533" w:rsidRPr="00B46533" w:rsidRDefault="00B46533" w:rsidP="00B46533">
            <w:pPr>
              <w:rPr>
                <w:rFonts w:ascii="Arial" w:hAnsi="Arial" w:cs="Arial"/>
              </w:rPr>
            </w:pPr>
            <w:r w:rsidRPr="00B46533">
              <w:rPr>
                <w:rFonts w:ascii="Arial" w:hAnsi="Arial" w:cs="Arial"/>
              </w:rPr>
              <w:t xml:space="preserve">1 x fartuch chirurgiczny z miękkiej włókniny typu Spunlace (mieszanka poliester-celuloza) wzmocniony, w kolorze turkusowym o gramaturze 68 g/m2 i właściwościach hydrofobowych. Posiada nieprzemakalne wzmocnienia w części przedniej i na rękawach, wykonane z laminatu dwuwarstwowego (PP+PE) o gramaturze 40 g/m2. Dodatkowo w rękawach wbudowana taśma poliestrowa zabezpieczająca łączenie materiału wzmocnienia. Fartuch przeznaczony do operacji generujących dużą ilość płynów. Fartuch z zakładanymi połami złożony w sposób zapewniający aseptyczną aplikację i zachowujący sterylny obszar na plecach (złożenie typu book folded). Wiązany na troki wewnętrzne oraz troki zewnętrzne z kartonikiem - w tym dwa troki mocowane pośrodku materiału bazowego zabezpieczone taśmą z folii polietylenowej; z tyłu, w okolicach szyi, zapięcie na rzep min. 3 cm x 6 cm i 3 cm x 13 cm, mankiety rękawów o długości min. 8 cm, wykonane z poliestru. </w:t>
            </w:r>
          </w:p>
          <w:p w14:paraId="61F57DFC" w14:textId="77777777" w:rsidR="00B46533" w:rsidRPr="00B46533" w:rsidRDefault="00B46533" w:rsidP="00B46533">
            <w:pPr>
              <w:rPr>
                <w:rFonts w:ascii="Arial" w:hAnsi="Arial" w:cs="Arial"/>
              </w:rPr>
            </w:pPr>
            <w:r w:rsidRPr="00B46533">
              <w:rPr>
                <w:rFonts w:ascii="Arial" w:hAnsi="Arial" w:cs="Arial"/>
              </w:rPr>
              <w:t xml:space="preserve">Rozmiar fartucha w postaci naklejki, pozwalającej na identyfikację przed rozłożeniem na dwa sposoby: w centymetrach oznaczających jego długość oraz literowo. Nie zawiera lateksu i kalafonii. Rozmiar 130 cm. </w:t>
            </w:r>
          </w:p>
          <w:p w14:paraId="21EF25EF" w14:textId="77777777" w:rsidR="00B46533" w:rsidRPr="00B46533" w:rsidRDefault="00B46533" w:rsidP="00B46533">
            <w:pPr>
              <w:rPr>
                <w:rFonts w:ascii="Arial" w:hAnsi="Arial" w:cs="Arial"/>
              </w:rPr>
            </w:pPr>
            <w:r w:rsidRPr="00B46533">
              <w:rPr>
                <w:rFonts w:ascii="Arial" w:hAnsi="Arial" w:cs="Arial"/>
              </w:rPr>
              <w:t xml:space="preserve">2 x ręcznik celulozowy 20cm x 30 cm </w:t>
            </w:r>
          </w:p>
          <w:p w14:paraId="6E8EFF30" w14:textId="77777777" w:rsidR="00B46533" w:rsidRPr="00B46533" w:rsidRDefault="00B46533" w:rsidP="00B46533">
            <w:pPr>
              <w:rPr>
                <w:rFonts w:ascii="Arial" w:hAnsi="Arial" w:cs="Arial"/>
              </w:rPr>
            </w:pPr>
            <w:r w:rsidRPr="00B46533">
              <w:rPr>
                <w:rFonts w:ascii="Arial" w:hAnsi="Arial" w:cs="Arial"/>
              </w:rPr>
              <w:t xml:space="preserve">1 x serweta na stolik Mayo 80 x 145 cm, złożona w sposób umożliwiający aseptyczną aplikację, wykonana z niebiesko-zielonej folii polietylenowej . Obszar wzmocniony wykonany z włókniny polipropylenowej . Gramatura materiału w obszarze wzmocnionym 85 g/m2. Wielkość wzmocnienia 75 x 90 cm. Odporność na przenikanie cieczy min. 175 cm H2O. </w:t>
            </w:r>
          </w:p>
          <w:p w14:paraId="7EE0CB92" w14:textId="77777777" w:rsidR="00B46533" w:rsidRPr="00B46533" w:rsidRDefault="00B46533" w:rsidP="00B46533">
            <w:pPr>
              <w:rPr>
                <w:rFonts w:ascii="Arial" w:hAnsi="Arial" w:cs="Arial"/>
              </w:rPr>
            </w:pPr>
            <w:r w:rsidRPr="00B46533">
              <w:rPr>
                <w:rFonts w:ascii="Arial" w:hAnsi="Arial" w:cs="Arial"/>
              </w:rPr>
              <w:t xml:space="preserve">2 x fartuch chirurgiczny z miękkiej włókniny typu Spunlace (mieszanka poliester-celuloza) wzmocniony, w kolorze turkusowym o gramaturze 68 g/m2 i </w:t>
            </w:r>
            <w:r w:rsidRPr="00B46533">
              <w:rPr>
                <w:rFonts w:ascii="Arial" w:hAnsi="Arial" w:cs="Arial"/>
              </w:rPr>
              <w:lastRenderedPageBreak/>
              <w:t xml:space="preserve">właściwościach hydrofobowych. Posiada nieprzemakalne wzmocnienia w części przedniej i na rękawach, wykonane z laminatu dwuwarstwowego (PP+PE) o gramaturze 40 g/m2. Dodatkowo w rękawach wbudowana taśma poliestrowa zabezpieczająca łączenie materiału wzmocnienia . Fartuch przeznaczony do operacji generujących dużą ilość płynów. Fartuch z zakładanymi połami złożony w sposób zapewniający aseptyczną aplikację i zachowujący sterylny obszar na plecach (złożenie typu book folded). Wiązany na troki wewnętrzne oraz troki zewnętrzne z kartonikiem - w tym dwa troki mocowane pośrodku materiału bazowego zabezpieczone taśmą z folii polietylenowej; z tyłu, w okolicach szyi, zapięcie na rzep min. 3 cm x 6 cm i 3 cm x 13 cm, mankiety rękawów o długości min. 8 cm, wykonane z poliestru. </w:t>
            </w:r>
          </w:p>
          <w:p w14:paraId="10EE990D" w14:textId="77777777" w:rsidR="00B46533" w:rsidRPr="00B46533" w:rsidRDefault="00B46533" w:rsidP="00B46533">
            <w:pPr>
              <w:rPr>
                <w:rFonts w:ascii="Arial" w:hAnsi="Arial" w:cs="Arial"/>
              </w:rPr>
            </w:pPr>
            <w:r w:rsidRPr="00B46533">
              <w:rPr>
                <w:rFonts w:ascii="Arial" w:hAnsi="Arial" w:cs="Arial"/>
              </w:rPr>
              <w:t xml:space="preserve">Rozmiar fartucha w postaci naklejki, pozwalającej na identyfikację przed rozłożeniem na dwa sposoby: w centymetrach oznaczających jego długość oraz literowo. Nie zawiera lateksu i kalafonii. Rozmiar 150 cm. </w:t>
            </w:r>
          </w:p>
          <w:p w14:paraId="2C7248B0" w14:textId="77777777" w:rsidR="00B46533" w:rsidRPr="00B46533" w:rsidRDefault="00B46533" w:rsidP="00B46533">
            <w:pPr>
              <w:rPr>
                <w:rFonts w:ascii="Arial" w:hAnsi="Arial" w:cs="Arial"/>
              </w:rPr>
            </w:pPr>
            <w:r w:rsidRPr="00B46533">
              <w:rPr>
                <w:rFonts w:ascii="Arial" w:hAnsi="Arial" w:cs="Arial"/>
              </w:rPr>
              <w:t>1 x kleszczyki plastikowe proste do mycia pola operacyjnego 19 cm</w:t>
            </w:r>
          </w:p>
          <w:p w14:paraId="375B4DEC" w14:textId="77777777" w:rsidR="00B46533" w:rsidRPr="00B46533" w:rsidRDefault="00B46533" w:rsidP="00B46533">
            <w:pPr>
              <w:rPr>
                <w:rFonts w:ascii="Arial" w:hAnsi="Arial" w:cs="Arial"/>
              </w:rPr>
            </w:pPr>
            <w:r w:rsidRPr="00B46533">
              <w:rPr>
                <w:rFonts w:ascii="Arial" w:hAnsi="Arial" w:cs="Arial"/>
              </w:rPr>
              <w:t>1 x miska z podziałką, przeźroczysta 250 ml</w:t>
            </w:r>
          </w:p>
          <w:p w14:paraId="44C9233C" w14:textId="77777777" w:rsidR="00B46533" w:rsidRPr="00B46533" w:rsidRDefault="00B46533" w:rsidP="00B46533">
            <w:pPr>
              <w:rPr>
                <w:rFonts w:ascii="Arial" w:hAnsi="Arial" w:cs="Arial"/>
              </w:rPr>
            </w:pPr>
            <w:r w:rsidRPr="00B46533">
              <w:rPr>
                <w:rFonts w:ascii="Arial" w:hAnsi="Arial" w:cs="Arial"/>
              </w:rPr>
              <w:t xml:space="preserve">6 x tupfer miękki typu kula z nitką RTG, wykrój gazy 29 x 35 cm, </w:t>
            </w:r>
          </w:p>
          <w:p w14:paraId="7359A017" w14:textId="77777777" w:rsidR="00B46533" w:rsidRPr="00B46533" w:rsidRDefault="00B46533" w:rsidP="00B46533">
            <w:pPr>
              <w:rPr>
                <w:rFonts w:ascii="Arial" w:hAnsi="Arial" w:cs="Arial"/>
              </w:rPr>
            </w:pPr>
            <w:r w:rsidRPr="00B46533">
              <w:rPr>
                <w:rFonts w:ascii="Arial" w:hAnsi="Arial" w:cs="Arial"/>
              </w:rPr>
              <w:t>1 x miska 250 ml (niebieska)</w:t>
            </w:r>
          </w:p>
          <w:p w14:paraId="505F96C1" w14:textId="77777777" w:rsidR="00B46533" w:rsidRPr="00B46533" w:rsidRDefault="00B46533" w:rsidP="00B46533">
            <w:pPr>
              <w:rPr>
                <w:rFonts w:ascii="Arial" w:hAnsi="Arial" w:cs="Arial"/>
              </w:rPr>
            </w:pPr>
            <w:r w:rsidRPr="00B46533">
              <w:rPr>
                <w:rFonts w:ascii="Arial" w:hAnsi="Arial" w:cs="Arial"/>
              </w:rPr>
              <w:t xml:space="preserve">1 x miska 500 ml , przeźroczysta </w:t>
            </w:r>
          </w:p>
          <w:p w14:paraId="7E274273" w14:textId="77777777" w:rsidR="00B46533" w:rsidRPr="00B46533" w:rsidRDefault="00B46533" w:rsidP="00B46533">
            <w:pPr>
              <w:rPr>
                <w:rFonts w:ascii="Arial" w:hAnsi="Arial" w:cs="Arial"/>
              </w:rPr>
            </w:pPr>
            <w:r w:rsidRPr="00B46533">
              <w:rPr>
                <w:rFonts w:ascii="Arial" w:hAnsi="Arial" w:cs="Arial"/>
              </w:rPr>
              <w:t>2 x ostrze chirurgiczne nr 23</w:t>
            </w:r>
          </w:p>
          <w:p w14:paraId="432D3BE6" w14:textId="77777777" w:rsidR="00B46533" w:rsidRPr="00B46533" w:rsidRDefault="00B46533" w:rsidP="00B46533">
            <w:pPr>
              <w:rPr>
                <w:rFonts w:ascii="Arial" w:hAnsi="Arial" w:cs="Arial"/>
              </w:rPr>
            </w:pPr>
            <w:r w:rsidRPr="00B46533">
              <w:rPr>
                <w:rFonts w:ascii="Arial" w:hAnsi="Arial" w:cs="Arial"/>
              </w:rPr>
              <w:t xml:space="preserve">2 x ostrze chirurgiczne nr 11 </w:t>
            </w:r>
          </w:p>
          <w:p w14:paraId="395FC5CA" w14:textId="77777777" w:rsidR="00B46533" w:rsidRPr="00B46533" w:rsidRDefault="00B46533" w:rsidP="00B46533">
            <w:pPr>
              <w:rPr>
                <w:rFonts w:ascii="Arial" w:hAnsi="Arial" w:cs="Arial"/>
              </w:rPr>
            </w:pPr>
            <w:r w:rsidRPr="00B46533">
              <w:rPr>
                <w:rFonts w:ascii="Arial" w:hAnsi="Arial" w:cs="Arial"/>
              </w:rPr>
              <w:t xml:space="preserve">1 x rzep 2,5 cm x 20/24 cm </w:t>
            </w:r>
          </w:p>
          <w:p w14:paraId="2A33AB0E" w14:textId="77777777" w:rsidR="00B46533" w:rsidRPr="00B46533" w:rsidRDefault="00B46533" w:rsidP="00B46533">
            <w:pPr>
              <w:rPr>
                <w:rFonts w:ascii="Arial" w:hAnsi="Arial" w:cs="Arial"/>
              </w:rPr>
            </w:pPr>
            <w:r w:rsidRPr="00B46533">
              <w:rPr>
                <w:rFonts w:ascii="Arial" w:hAnsi="Arial" w:cs="Arial"/>
              </w:rPr>
              <w:t xml:space="preserve">1 x strzykawka dwuczęściowa Luer 20 ml </w:t>
            </w:r>
          </w:p>
          <w:p w14:paraId="1B35F54E" w14:textId="77777777" w:rsidR="00B46533" w:rsidRPr="00B46533" w:rsidRDefault="00B46533" w:rsidP="00B46533">
            <w:pPr>
              <w:rPr>
                <w:rFonts w:ascii="Arial" w:hAnsi="Arial" w:cs="Arial"/>
              </w:rPr>
            </w:pPr>
            <w:r w:rsidRPr="00B46533">
              <w:rPr>
                <w:rFonts w:ascii="Arial" w:hAnsi="Arial" w:cs="Arial"/>
              </w:rPr>
              <w:t>1 x strzykawka dwuczęściowa Luer 2 ml</w:t>
            </w:r>
          </w:p>
          <w:p w14:paraId="0010742D" w14:textId="77777777" w:rsidR="00B46533" w:rsidRPr="00B46533" w:rsidRDefault="00B46533" w:rsidP="00B46533">
            <w:pPr>
              <w:rPr>
                <w:rFonts w:ascii="Arial" w:hAnsi="Arial" w:cs="Arial"/>
              </w:rPr>
            </w:pPr>
            <w:r w:rsidRPr="00B46533">
              <w:rPr>
                <w:rFonts w:ascii="Arial" w:hAnsi="Arial" w:cs="Arial"/>
              </w:rPr>
              <w:t>1 x igła 18 G (1,2 mm) 50 mm</w:t>
            </w:r>
          </w:p>
          <w:p w14:paraId="124596BA" w14:textId="77777777" w:rsidR="00B46533" w:rsidRPr="00B46533" w:rsidRDefault="00B46533" w:rsidP="00B46533">
            <w:pPr>
              <w:rPr>
                <w:rFonts w:ascii="Arial" w:hAnsi="Arial" w:cs="Arial"/>
              </w:rPr>
            </w:pPr>
            <w:r w:rsidRPr="00B46533">
              <w:rPr>
                <w:rFonts w:ascii="Arial" w:hAnsi="Arial" w:cs="Arial"/>
              </w:rPr>
              <w:t xml:space="preserve">2 x kieszeń samoprzylepna, dwukomorowa na narzędzia laparoskopowe 38 x 40 cm </w:t>
            </w:r>
          </w:p>
          <w:p w14:paraId="12B40FC7" w14:textId="77777777" w:rsidR="00B46533" w:rsidRPr="00B46533" w:rsidRDefault="00B46533" w:rsidP="00B46533">
            <w:pPr>
              <w:rPr>
                <w:rFonts w:ascii="Arial" w:hAnsi="Arial" w:cs="Arial"/>
              </w:rPr>
            </w:pPr>
            <w:r w:rsidRPr="00B46533">
              <w:rPr>
                <w:rFonts w:ascii="Arial" w:hAnsi="Arial" w:cs="Arial"/>
              </w:rPr>
              <w:t xml:space="preserve">1 x elektroda nożowa, długość kabla min. 3 m </w:t>
            </w:r>
          </w:p>
          <w:p w14:paraId="20CDFAE3" w14:textId="77777777" w:rsidR="00B46533" w:rsidRPr="00B46533" w:rsidRDefault="00B46533" w:rsidP="00B46533">
            <w:pPr>
              <w:rPr>
                <w:rFonts w:ascii="Arial" w:hAnsi="Arial" w:cs="Arial"/>
              </w:rPr>
            </w:pPr>
            <w:r w:rsidRPr="00B46533">
              <w:rPr>
                <w:rFonts w:ascii="Arial" w:hAnsi="Arial" w:cs="Arial"/>
              </w:rPr>
              <w:t xml:space="preserve">1 x czyścik do koagulacji </w:t>
            </w:r>
          </w:p>
          <w:p w14:paraId="191EA396" w14:textId="77777777" w:rsidR="00B46533" w:rsidRPr="00B46533" w:rsidRDefault="00B46533" w:rsidP="00B46533">
            <w:pPr>
              <w:rPr>
                <w:rFonts w:ascii="Arial" w:hAnsi="Arial" w:cs="Arial"/>
              </w:rPr>
            </w:pPr>
            <w:r w:rsidRPr="00B46533">
              <w:rPr>
                <w:rFonts w:ascii="Arial" w:hAnsi="Arial" w:cs="Arial"/>
              </w:rPr>
              <w:t xml:space="preserve">1 x licznik igieł min. 20 miejsc </w:t>
            </w:r>
          </w:p>
          <w:p w14:paraId="47767FF1" w14:textId="77777777" w:rsidR="00B46533" w:rsidRPr="00B46533" w:rsidRDefault="00B46533" w:rsidP="00B46533">
            <w:pPr>
              <w:rPr>
                <w:rFonts w:ascii="Arial" w:hAnsi="Arial" w:cs="Arial"/>
              </w:rPr>
            </w:pPr>
            <w:r w:rsidRPr="00B46533">
              <w:rPr>
                <w:rFonts w:ascii="Arial" w:hAnsi="Arial" w:cs="Arial"/>
              </w:rPr>
              <w:t xml:space="preserve">1 x dren L/L CH25/ 300 cm </w:t>
            </w:r>
          </w:p>
          <w:p w14:paraId="28172136" w14:textId="77777777" w:rsidR="00B46533" w:rsidRPr="00B46533" w:rsidRDefault="00B46533" w:rsidP="00B46533">
            <w:pPr>
              <w:rPr>
                <w:rFonts w:ascii="Arial" w:hAnsi="Arial" w:cs="Arial"/>
              </w:rPr>
            </w:pPr>
            <w:r w:rsidRPr="00B46533">
              <w:rPr>
                <w:rFonts w:ascii="Arial" w:hAnsi="Arial" w:cs="Arial"/>
              </w:rPr>
              <w:t>1 x końcówka do odsysania typu FREG z kontrolą ssania 4,0 x 150 mm</w:t>
            </w:r>
          </w:p>
          <w:p w14:paraId="1A61D43C" w14:textId="77777777" w:rsidR="00B46533" w:rsidRPr="00B46533" w:rsidRDefault="00B46533" w:rsidP="00B46533">
            <w:pPr>
              <w:rPr>
                <w:rFonts w:ascii="Arial" w:hAnsi="Arial" w:cs="Arial"/>
              </w:rPr>
            </w:pPr>
            <w:r w:rsidRPr="00B46533">
              <w:rPr>
                <w:rFonts w:ascii="Arial" w:hAnsi="Arial" w:cs="Arial"/>
              </w:rPr>
              <w:t xml:space="preserve">40 x kompres gazowy 10 x 10 cm z nitką RTG 12W 17N, zbindowane banderolą papierową po 10 szt. </w:t>
            </w:r>
          </w:p>
          <w:p w14:paraId="3617BD71" w14:textId="77777777" w:rsidR="00B46533" w:rsidRPr="00B46533" w:rsidRDefault="00B46533" w:rsidP="00B46533">
            <w:pPr>
              <w:rPr>
                <w:rFonts w:ascii="Arial" w:hAnsi="Arial" w:cs="Arial"/>
              </w:rPr>
            </w:pPr>
            <w:r w:rsidRPr="00B46533">
              <w:rPr>
                <w:rFonts w:ascii="Arial" w:hAnsi="Arial" w:cs="Arial"/>
              </w:rPr>
              <w:t>1 x samoprzylepna serweta operacyjna wzmocniona 150 cmx 250cm (+/- 5 cm) , serweta posiada pasek samoprzylepny o szerokości 5cm . Wykonana z laminatu dwuwarstwowego: włóknina polipropylenowa i folia polietylenowa. Gramatura laminatu podstawowego 57 g/m2 (+/-0,5g/m2). Wokół pola operacyjnego wzmocnienie o wymiarach 20x50cm (+/- 0,5cm). Całkowita gramatura laminatu podstawowego i wzmocnienia 109 g/m2 (+/-0,5g/m2).</w:t>
            </w:r>
          </w:p>
          <w:p w14:paraId="47CB6201" w14:textId="77777777" w:rsidR="00B46533" w:rsidRPr="00B46533" w:rsidRDefault="00B46533" w:rsidP="00B46533">
            <w:pPr>
              <w:rPr>
                <w:rFonts w:ascii="Arial" w:hAnsi="Arial" w:cs="Arial"/>
              </w:rPr>
            </w:pPr>
            <w:r w:rsidRPr="00B46533">
              <w:rPr>
                <w:rFonts w:ascii="Arial" w:hAnsi="Arial" w:cs="Arial"/>
              </w:rPr>
              <w:t>1 x serweta wzmocniona do angiografii 227 cm x 330 cm z dwoma samoprzylepnymi otworami 12 cm x 12 cm otoczonymi folią operacyjną umieszczonymi decentralnie , średnica każdego otworu 8 cm ze zintegrowanymi pasami z przeźroczystej folii PE po obu stronach serwety przeznaczonymi do okrycia pulpitu pomiarowego stołu angiograficznego .Serweta wykonana z laminatu trzywarstwowego: włóknina polipropylenowa ,folia polietylenowa i włóknina polipropylenowa. Gramatura laminatu 74 g/m2.Wokół pola operacyjnego polipropylenowa łata chłonna o wymiarach 100 cm x 75 cm (+/- 1 cm).</w:t>
            </w:r>
          </w:p>
          <w:p w14:paraId="5D2BE82E" w14:textId="607BA4EA" w:rsidR="00CB003C" w:rsidRPr="003D79D5" w:rsidRDefault="00B46533" w:rsidP="00B46533">
            <w:pPr>
              <w:rPr>
                <w:rFonts w:ascii="Arial" w:hAnsi="Arial" w:cs="Arial"/>
              </w:rPr>
            </w:pPr>
            <w:r w:rsidRPr="00B46533">
              <w:rPr>
                <w:rFonts w:ascii="Arial" w:hAnsi="Arial" w:cs="Arial"/>
              </w:rPr>
              <w:t>Materiał obłożenia spełnia wymagania wysokie normy PN EN 13795 :2019 lub równoważne. Na opakowaniu min. 4 etykiety samoprzylepne, zawierające: nazwę zestawu, REF, nr serii LOT i datę ważności, 2 z nich dodatkowo posiadają kod kresowy oraz 2 etykiety posiadają kod QR. Opakowanie jednostkowe zestawu z wyraźnie zaznaczonym kierunkiem otwierania. Serwety posiadają oznaczenia kierunku rozkładania w postaci piktogramów. Sterylizacja EO (bezwonna).</w:t>
            </w:r>
          </w:p>
        </w:tc>
        <w:tc>
          <w:tcPr>
            <w:tcW w:w="1672" w:type="dxa"/>
            <w:tcBorders>
              <w:top w:val="single" w:sz="4" w:space="0" w:color="auto"/>
            </w:tcBorders>
            <w:vAlign w:val="center"/>
          </w:tcPr>
          <w:p w14:paraId="787712C3" w14:textId="77777777" w:rsidR="00CB003C" w:rsidRPr="003D79D5" w:rsidRDefault="00CB003C" w:rsidP="00EE4F68">
            <w:pPr>
              <w:rPr>
                <w:rFonts w:ascii="Arial" w:hAnsi="Arial" w:cs="Arial"/>
              </w:rPr>
            </w:pPr>
          </w:p>
        </w:tc>
      </w:tr>
    </w:tbl>
    <w:p w14:paraId="0294CD04" w14:textId="77777777" w:rsidR="00B76673" w:rsidRPr="003D79D5" w:rsidRDefault="00B76673" w:rsidP="00B76673">
      <w:pPr>
        <w:rPr>
          <w:rFonts w:ascii="Arial" w:hAnsi="Arial" w:cs="Arial"/>
        </w:rPr>
      </w:pPr>
    </w:p>
    <w:tbl>
      <w:tblPr>
        <w:tblW w:w="500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3"/>
        <w:gridCol w:w="1701"/>
      </w:tblGrid>
      <w:tr w:rsidR="00B76673" w:rsidRPr="003D79D5" w14:paraId="3B8123E6" w14:textId="77777777" w:rsidTr="003A1B51">
        <w:trPr>
          <w:trHeight w:val="236"/>
        </w:trPr>
        <w:tc>
          <w:tcPr>
            <w:tcW w:w="5000" w:type="pct"/>
            <w:gridSpan w:val="2"/>
            <w:tcBorders>
              <w:top w:val="single" w:sz="4" w:space="0" w:color="auto"/>
            </w:tcBorders>
            <w:shd w:val="clear" w:color="auto" w:fill="F2F2F2" w:themeFill="background1" w:themeFillShade="F2"/>
          </w:tcPr>
          <w:p w14:paraId="2189B8BE" w14:textId="3671499C" w:rsidR="00B76673" w:rsidRPr="003D79D5" w:rsidRDefault="00B76673" w:rsidP="00EE4F68">
            <w:pPr>
              <w:ind w:left="1310" w:hanging="1310"/>
              <w:rPr>
                <w:rFonts w:ascii="Arial" w:hAnsi="Arial" w:cs="Arial"/>
                <w:bCs/>
              </w:rPr>
            </w:pPr>
            <w:r w:rsidRPr="003D79D5">
              <w:rPr>
                <w:rFonts w:ascii="Arial" w:hAnsi="Arial" w:cs="Arial"/>
              </w:rPr>
              <w:t>CZĘŚĆ NR 3</w:t>
            </w:r>
            <w:r w:rsidR="00E64F9E">
              <w:rPr>
                <w:rFonts w:ascii="Arial" w:hAnsi="Arial" w:cs="Arial"/>
              </w:rPr>
              <w:t>3</w:t>
            </w:r>
            <w:r w:rsidRPr="003D79D5">
              <w:rPr>
                <w:rFonts w:ascii="Arial" w:hAnsi="Arial" w:cs="Arial"/>
              </w:rPr>
              <w:t xml:space="preserve"> </w:t>
            </w:r>
            <w:r w:rsidR="00B5516C" w:rsidRPr="00B5516C">
              <w:rPr>
                <w:rFonts w:ascii="Arial" w:hAnsi="Arial" w:cs="Arial"/>
              </w:rPr>
              <w:t>ZESTAW DO PODAWANIA KONTRASTU</w:t>
            </w:r>
          </w:p>
        </w:tc>
      </w:tr>
      <w:tr w:rsidR="00B5516C" w:rsidRPr="003D79D5" w14:paraId="3B3D290F" w14:textId="77777777" w:rsidTr="003A1B51">
        <w:trPr>
          <w:trHeight w:val="205"/>
        </w:trPr>
        <w:tc>
          <w:tcPr>
            <w:tcW w:w="4143" w:type="pct"/>
            <w:tcBorders>
              <w:top w:val="single" w:sz="4" w:space="0" w:color="auto"/>
            </w:tcBorders>
            <w:shd w:val="clear" w:color="auto" w:fill="F2F2F2" w:themeFill="background1" w:themeFillShade="F2"/>
          </w:tcPr>
          <w:p w14:paraId="2AA55DDC" w14:textId="77777777" w:rsidR="00B5516C" w:rsidRPr="003D79D5" w:rsidRDefault="00B5516C"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857" w:type="pct"/>
            <w:tcBorders>
              <w:top w:val="single" w:sz="4" w:space="0" w:color="auto"/>
            </w:tcBorders>
            <w:shd w:val="clear" w:color="auto" w:fill="F2F2F2" w:themeFill="background1" w:themeFillShade="F2"/>
            <w:vAlign w:val="center"/>
          </w:tcPr>
          <w:p w14:paraId="250E937F" w14:textId="77777777" w:rsidR="00B5516C" w:rsidRPr="003D79D5" w:rsidRDefault="00B5516C" w:rsidP="00EE4F68">
            <w:pPr>
              <w:jc w:val="center"/>
              <w:rPr>
                <w:rFonts w:ascii="Arial" w:hAnsi="Arial" w:cs="Arial"/>
                <w:sz w:val="18"/>
                <w:szCs w:val="18"/>
              </w:rPr>
            </w:pPr>
            <w:r w:rsidRPr="003D79D5">
              <w:rPr>
                <w:rFonts w:ascii="Arial" w:hAnsi="Arial" w:cs="Arial"/>
                <w:sz w:val="18"/>
                <w:szCs w:val="18"/>
              </w:rPr>
              <w:t>Potwierdzenie</w:t>
            </w:r>
          </w:p>
        </w:tc>
      </w:tr>
      <w:tr w:rsidR="00B5516C" w:rsidRPr="003D79D5" w14:paraId="6BA7AA08" w14:textId="77777777" w:rsidTr="003A1B51">
        <w:trPr>
          <w:trHeight w:val="1451"/>
        </w:trPr>
        <w:tc>
          <w:tcPr>
            <w:tcW w:w="4143" w:type="pct"/>
            <w:tcBorders>
              <w:top w:val="single" w:sz="4" w:space="0" w:color="auto"/>
            </w:tcBorders>
            <w:vAlign w:val="center"/>
          </w:tcPr>
          <w:p w14:paraId="6409E0F7" w14:textId="401A7766" w:rsidR="00B46533" w:rsidRPr="00B46533" w:rsidRDefault="00E60674" w:rsidP="00B46533">
            <w:pPr>
              <w:rPr>
                <w:rFonts w:ascii="Arial" w:hAnsi="Arial" w:cs="Arial"/>
              </w:rPr>
            </w:pPr>
            <w:r>
              <w:rPr>
                <w:rFonts w:ascii="Arial" w:hAnsi="Arial" w:cs="Arial"/>
              </w:rPr>
              <w:t>Je</w:t>
            </w:r>
            <w:r w:rsidR="00B46533" w:rsidRPr="00B46533">
              <w:rPr>
                <w:rFonts w:ascii="Arial" w:hAnsi="Arial" w:cs="Arial"/>
              </w:rPr>
              <w:t xml:space="preserve">dnorazowy sterylny wkład do wstrzykiwacza Mark 7 Arterion typu Twist&amp;Go umożliwiający instalację drenu jedną ręką o pojemności 150 ml wraz ze złączem szybkiego napełniania typu „J” </w:t>
            </w:r>
          </w:p>
          <w:p w14:paraId="44FF2F14" w14:textId="6A085146" w:rsidR="00B5516C" w:rsidRPr="003D79D5" w:rsidRDefault="00B46533" w:rsidP="00B46533">
            <w:pPr>
              <w:rPr>
                <w:rFonts w:ascii="Arial" w:hAnsi="Arial" w:cs="Arial"/>
              </w:rPr>
            </w:pPr>
            <w:r w:rsidRPr="00B46533">
              <w:rPr>
                <w:rFonts w:ascii="Arial" w:hAnsi="Arial" w:cs="Arial"/>
              </w:rPr>
              <w:t>Jednorazowy sterylny wysokociśnieniowy dren pacjencki do wstrzykiwacza Mark 7 Arterion kompatybilny z wkładem „Twist&amp;Go”- montaż jedną ręką o długości 150 cm oraz wytrzymałości do 1200 PSI</w:t>
            </w:r>
          </w:p>
        </w:tc>
        <w:tc>
          <w:tcPr>
            <w:tcW w:w="857" w:type="pct"/>
            <w:tcBorders>
              <w:top w:val="single" w:sz="4" w:space="0" w:color="auto"/>
            </w:tcBorders>
            <w:vAlign w:val="center"/>
          </w:tcPr>
          <w:p w14:paraId="0CBDE284" w14:textId="77777777" w:rsidR="00B5516C" w:rsidRPr="003D79D5" w:rsidRDefault="00B5516C" w:rsidP="00EE4F68">
            <w:pPr>
              <w:rPr>
                <w:rFonts w:ascii="Arial" w:hAnsi="Arial" w:cs="Arial"/>
              </w:rPr>
            </w:pPr>
          </w:p>
        </w:tc>
      </w:tr>
    </w:tbl>
    <w:p w14:paraId="7484FFA9" w14:textId="77777777" w:rsidR="00B76673" w:rsidRDefault="00B76673" w:rsidP="00B76673">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7"/>
        <w:gridCol w:w="7970"/>
        <w:gridCol w:w="1347"/>
      </w:tblGrid>
      <w:tr w:rsidR="00B46533" w:rsidRPr="003D79D5" w14:paraId="121C4344" w14:textId="77777777" w:rsidTr="00E45BAE">
        <w:trPr>
          <w:cantSplit/>
        </w:trPr>
        <w:tc>
          <w:tcPr>
            <w:tcW w:w="0" w:type="auto"/>
            <w:gridSpan w:val="3"/>
            <w:tcBorders>
              <w:top w:val="single" w:sz="4" w:space="0" w:color="auto"/>
            </w:tcBorders>
            <w:shd w:val="clear" w:color="auto" w:fill="F2F2F2" w:themeFill="background1" w:themeFillShade="F2"/>
          </w:tcPr>
          <w:p w14:paraId="08DFF08F" w14:textId="2FAEA26B" w:rsidR="00B46533" w:rsidRPr="003D79D5" w:rsidRDefault="00B46533" w:rsidP="00E45BAE">
            <w:pPr>
              <w:ind w:left="1310" w:hanging="1310"/>
              <w:rPr>
                <w:rFonts w:ascii="Arial" w:hAnsi="Arial" w:cs="Arial"/>
                <w:bCs/>
              </w:rPr>
            </w:pPr>
            <w:r w:rsidRPr="003D79D5">
              <w:rPr>
                <w:rFonts w:ascii="Arial" w:hAnsi="Arial" w:cs="Arial"/>
              </w:rPr>
              <w:t xml:space="preserve">CZĘŚĆ NR </w:t>
            </w:r>
            <w:r>
              <w:rPr>
                <w:rFonts w:ascii="Arial" w:hAnsi="Arial" w:cs="Arial"/>
              </w:rPr>
              <w:t>3</w:t>
            </w:r>
            <w:r w:rsidR="00E64F9E">
              <w:rPr>
                <w:rFonts w:ascii="Arial" w:hAnsi="Arial" w:cs="Arial"/>
              </w:rPr>
              <w:t>4</w:t>
            </w:r>
            <w:r w:rsidRPr="003D79D5">
              <w:rPr>
                <w:rFonts w:ascii="Arial" w:hAnsi="Arial" w:cs="Arial"/>
              </w:rPr>
              <w:t xml:space="preserve"> CEWNIK WSPIERAJĄCY</w:t>
            </w:r>
          </w:p>
        </w:tc>
      </w:tr>
      <w:tr w:rsidR="00B46533" w:rsidRPr="003D79D5" w14:paraId="0596A306" w14:textId="77777777" w:rsidTr="00E45BAE">
        <w:trPr>
          <w:cantSplit/>
        </w:trPr>
        <w:tc>
          <w:tcPr>
            <w:tcW w:w="0" w:type="auto"/>
            <w:tcBorders>
              <w:top w:val="single" w:sz="4" w:space="0" w:color="auto"/>
            </w:tcBorders>
            <w:shd w:val="clear" w:color="auto" w:fill="F2F2F2" w:themeFill="background1" w:themeFillShade="F2"/>
          </w:tcPr>
          <w:p w14:paraId="614D4CB6" w14:textId="77777777" w:rsidR="00B46533" w:rsidRPr="003D79D5" w:rsidRDefault="00B46533" w:rsidP="00E45BAE">
            <w:pPr>
              <w:jc w:val="center"/>
              <w:rPr>
                <w:rFonts w:ascii="Arial" w:hAnsi="Arial" w:cs="Arial"/>
                <w:color w:val="000000"/>
                <w:sz w:val="18"/>
                <w:szCs w:val="18"/>
              </w:rPr>
            </w:pPr>
            <w:r>
              <w:rPr>
                <w:rFonts w:ascii="Arial" w:hAnsi="Arial" w:cs="Arial"/>
                <w:color w:val="000000"/>
                <w:sz w:val="18"/>
                <w:szCs w:val="18"/>
              </w:rPr>
              <w:t>LP.</w:t>
            </w:r>
          </w:p>
        </w:tc>
        <w:tc>
          <w:tcPr>
            <w:tcW w:w="0" w:type="auto"/>
            <w:tcBorders>
              <w:top w:val="single" w:sz="4" w:space="0" w:color="auto"/>
            </w:tcBorders>
            <w:shd w:val="clear" w:color="auto" w:fill="F2F2F2" w:themeFill="background1" w:themeFillShade="F2"/>
            <w:vAlign w:val="center"/>
          </w:tcPr>
          <w:p w14:paraId="6D84C71E" w14:textId="77777777" w:rsidR="00B46533" w:rsidRPr="003D79D5" w:rsidRDefault="00B46533" w:rsidP="00E45BAE">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0" w:type="auto"/>
            <w:tcBorders>
              <w:top w:val="single" w:sz="4" w:space="0" w:color="auto"/>
            </w:tcBorders>
            <w:shd w:val="clear" w:color="auto" w:fill="F2F2F2" w:themeFill="background1" w:themeFillShade="F2"/>
            <w:vAlign w:val="center"/>
          </w:tcPr>
          <w:p w14:paraId="19D7C469" w14:textId="77777777" w:rsidR="00B46533" w:rsidRPr="003D79D5" w:rsidRDefault="00B46533" w:rsidP="00E45BAE">
            <w:pPr>
              <w:jc w:val="center"/>
              <w:rPr>
                <w:rFonts w:ascii="Arial" w:hAnsi="Arial" w:cs="Arial"/>
                <w:sz w:val="18"/>
                <w:szCs w:val="18"/>
              </w:rPr>
            </w:pPr>
            <w:r w:rsidRPr="003D79D5">
              <w:rPr>
                <w:rFonts w:ascii="Arial" w:hAnsi="Arial" w:cs="Arial"/>
                <w:sz w:val="18"/>
                <w:szCs w:val="18"/>
              </w:rPr>
              <w:t>Potwierdzenie</w:t>
            </w:r>
          </w:p>
        </w:tc>
      </w:tr>
      <w:tr w:rsidR="00B46533" w:rsidRPr="003D79D5" w14:paraId="4281016D" w14:textId="77777777" w:rsidTr="00E45BAE">
        <w:trPr>
          <w:cantSplit/>
          <w:trHeight w:val="297"/>
        </w:trPr>
        <w:tc>
          <w:tcPr>
            <w:tcW w:w="0" w:type="auto"/>
            <w:vAlign w:val="center"/>
          </w:tcPr>
          <w:p w14:paraId="7EF8DD77" w14:textId="77777777" w:rsidR="00B46533" w:rsidRPr="003D79D5" w:rsidRDefault="00B46533" w:rsidP="00E45BAE">
            <w:pPr>
              <w:rPr>
                <w:rFonts w:ascii="Arial" w:hAnsi="Arial" w:cs="Arial"/>
              </w:rPr>
            </w:pPr>
            <w:r>
              <w:rPr>
                <w:rFonts w:ascii="Arial" w:hAnsi="Arial" w:cs="Arial"/>
              </w:rPr>
              <w:t>1.</w:t>
            </w:r>
          </w:p>
        </w:tc>
        <w:tc>
          <w:tcPr>
            <w:tcW w:w="0" w:type="auto"/>
            <w:vAlign w:val="center"/>
          </w:tcPr>
          <w:p w14:paraId="2C551897" w14:textId="77777777" w:rsidR="00B46533" w:rsidRPr="003D79D5" w:rsidRDefault="00B46533" w:rsidP="00E45BAE">
            <w:pPr>
              <w:rPr>
                <w:rFonts w:ascii="Arial" w:hAnsi="Arial" w:cs="Arial"/>
              </w:rPr>
            </w:pPr>
            <w:r w:rsidRPr="003D79D5">
              <w:rPr>
                <w:rFonts w:ascii="Arial" w:hAnsi="Arial" w:cs="Arial"/>
              </w:rPr>
              <w:t>Cewnik Wspierający trudne zmiany CTO 0,035</w:t>
            </w:r>
          </w:p>
        </w:tc>
        <w:tc>
          <w:tcPr>
            <w:tcW w:w="0" w:type="auto"/>
            <w:vMerge w:val="restart"/>
          </w:tcPr>
          <w:p w14:paraId="579D2428" w14:textId="77777777" w:rsidR="00B46533" w:rsidRPr="003D79D5" w:rsidRDefault="00B46533" w:rsidP="00E45BAE">
            <w:pPr>
              <w:jc w:val="center"/>
              <w:rPr>
                <w:rFonts w:ascii="Arial" w:hAnsi="Arial" w:cs="Arial"/>
                <w:bCs/>
              </w:rPr>
            </w:pPr>
          </w:p>
        </w:tc>
      </w:tr>
      <w:tr w:rsidR="00B46533" w:rsidRPr="003D79D5" w14:paraId="13D2A962" w14:textId="77777777" w:rsidTr="00E45BAE">
        <w:trPr>
          <w:cantSplit/>
          <w:trHeight w:val="296"/>
        </w:trPr>
        <w:tc>
          <w:tcPr>
            <w:tcW w:w="0" w:type="auto"/>
            <w:vAlign w:val="center"/>
          </w:tcPr>
          <w:p w14:paraId="6A2085D7" w14:textId="3278DD72" w:rsidR="00B46533" w:rsidRPr="003D79D5" w:rsidRDefault="00B46533" w:rsidP="00E45BAE">
            <w:pPr>
              <w:rPr>
                <w:rFonts w:ascii="Arial" w:hAnsi="Arial" w:cs="Arial"/>
              </w:rPr>
            </w:pPr>
          </w:p>
        </w:tc>
        <w:tc>
          <w:tcPr>
            <w:tcW w:w="0" w:type="auto"/>
            <w:vAlign w:val="center"/>
          </w:tcPr>
          <w:p w14:paraId="7CBB81BD" w14:textId="77777777" w:rsidR="00B46533" w:rsidRPr="003D79D5" w:rsidRDefault="00B46533" w:rsidP="00E45BAE">
            <w:pPr>
              <w:rPr>
                <w:rFonts w:ascii="Arial" w:hAnsi="Arial" w:cs="Arial"/>
              </w:rPr>
            </w:pPr>
            <w:r w:rsidRPr="003D79D5">
              <w:rPr>
                <w:rFonts w:ascii="Arial" w:hAnsi="Arial" w:cs="Arial"/>
              </w:rPr>
              <w:t>•kompatybilny z prowadnikiem 0,035” i koszulką 4 Fr</w:t>
            </w:r>
          </w:p>
          <w:p w14:paraId="406D1A6F" w14:textId="77777777" w:rsidR="00B46533" w:rsidRPr="003D79D5" w:rsidRDefault="00B46533" w:rsidP="00E45BAE">
            <w:pPr>
              <w:rPr>
                <w:rFonts w:ascii="Arial" w:hAnsi="Arial" w:cs="Arial"/>
              </w:rPr>
            </w:pPr>
            <w:r w:rsidRPr="003D79D5">
              <w:rPr>
                <w:rFonts w:ascii="Arial" w:hAnsi="Arial" w:cs="Arial"/>
              </w:rPr>
              <w:t>•długości 65, 90, 135, 150 cm</w:t>
            </w:r>
          </w:p>
          <w:p w14:paraId="349BE805" w14:textId="77777777" w:rsidR="00B46533" w:rsidRPr="003D79D5" w:rsidRDefault="00B46533" w:rsidP="00E45BAE">
            <w:pPr>
              <w:rPr>
                <w:rFonts w:ascii="Arial" w:hAnsi="Arial" w:cs="Arial"/>
              </w:rPr>
            </w:pPr>
            <w:r w:rsidRPr="003D79D5">
              <w:rPr>
                <w:rFonts w:ascii="Arial" w:hAnsi="Arial" w:cs="Arial"/>
              </w:rPr>
              <w:t>•trwała powłoka hydrofilna na odcinku dystalnym 40 cm</w:t>
            </w:r>
          </w:p>
          <w:p w14:paraId="5C20DD88" w14:textId="77777777" w:rsidR="00B46533" w:rsidRPr="003D79D5" w:rsidRDefault="00B46533" w:rsidP="00E45BAE">
            <w:pPr>
              <w:rPr>
                <w:rFonts w:ascii="Arial" w:hAnsi="Arial" w:cs="Arial"/>
              </w:rPr>
            </w:pPr>
            <w:r w:rsidRPr="003D79D5">
              <w:rPr>
                <w:rFonts w:ascii="Arial" w:hAnsi="Arial" w:cs="Arial"/>
              </w:rPr>
              <w:t>•shaft wzmocniony podwójnym oplotem stalowym odporny na załamanie struktury</w:t>
            </w:r>
          </w:p>
          <w:p w14:paraId="73DFA2D0" w14:textId="77777777" w:rsidR="00B46533" w:rsidRPr="003D79D5" w:rsidRDefault="00B46533" w:rsidP="00E45BAE">
            <w:pPr>
              <w:rPr>
                <w:rFonts w:ascii="Arial" w:hAnsi="Arial" w:cs="Arial"/>
              </w:rPr>
            </w:pPr>
            <w:r w:rsidRPr="003D79D5">
              <w:rPr>
                <w:rFonts w:ascii="Arial" w:hAnsi="Arial" w:cs="Arial"/>
              </w:rPr>
              <w:t>podłużnej</w:t>
            </w:r>
          </w:p>
          <w:p w14:paraId="657601CB" w14:textId="77777777" w:rsidR="00B46533" w:rsidRPr="003D79D5" w:rsidRDefault="00B46533" w:rsidP="00E45BAE">
            <w:pPr>
              <w:rPr>
                <w:rFonts w:ascii="Arial" w:hAnsi="Arial" w:cs="Arial"/>
              </w:rPr>
            </w:pPr>
            <w:r w:rsidRPr="003D79D5">
              <w:rPr>
                <w:rFonts w:ascii="Arial" w:hAnsi="Arial" w:cs="Arial"/>
              </w:rPr>
              <w:t>•Końcówka dystalna taperowana o długości 12 mm ostożkowatym kształcie</w:t>
            </w:r>
          </w:p>
          <w:p w14:paraId="7B2FA8E0" w14:textId="77777777" w:rsidR="00B46533" w:rsidRPr="003D79D5" w:rsidRDefault="00B46533" w:rsidP="00E45BAE">
            <w:pPr>
              <w:rPr>
                <w:rFonts w:ascii="Arial" w:hAnsi="Arial" w:cs="Arial"/>
              </w:rPr>
            </w:pPr>
            <w:r w:rsidRPr="003D79D5">
              <w:rPr>
                <w:rFonts w:ascii="Arial" w:hAnsi="Arial" w:cs="Arial"/>
              </w:rPr>
              <w:t xml:space="preserve">•Trzy markery: zatopiony marker 1 mm od końcówki widoczny pod skopią, oraz dwa markery umieszczone 40 i 60 mm od końcówki dystalnej </w:t>
            </w:r>
          </w:p>
          <w:p w14:paraId="6E6E9B4C" w14:textId="77777777" w:rsidR="00B46533" w:rsidRPr="003D79D5" w:rsidRDefault="00B46533" w:rsidP="00E45BAE">
            <w:pPr>
              <w:rPr>
                <w:rFonts w:ascii="Arial" w:hAnsi="Arial" w:cs="Arial"/>
              </w:rPr>
            </w:pPr>
            <w:r w:rsidRPr="003D79D5">
              <w:rPr>
                <w:rFonts w:ascii="Arial" w:hAnsi="Arial" w:cs="Arial"/>
              </w:rPr>
              <w:t>•Kształt prosty lub zagięty pod kątem 30 stopni</w:t>
            </w:r>
          </w:p>
        </w:tc>
        <w:tc>
          <w:tcPr>
            <w:tcW w:w="0" w:type="auto"/>
            <w:vMerge/>
          </w:tcPr>
          <w:p w14:paraId="2448B19D" w14:textId="77777777" w:rsidR="00B46533" w:rsidRPr="003D79D5" w:rsidRDefault="00B46533" w:rsidP="00E45BAE">
            <w:pPr>
              <w:jc w:val="center"/>
              <w:rPr>
                <w:rFonts w:ascii="Arial" w:hAnsi="Arial" w:cs="Arial"/>
                <w:bCs/>
              </w:rPr>
            </w:pPr>
          </w:p>
        </w:tc>
      </w:tr>
      <w:tr w:rsidR="00B46533" w:rsidRPr="003D79D5" w14:paraId="3196E86F" w14:textId="77777777" w:rsidTr="00E45BAE">
        <w:trPr>
          <w:cantSplit/>
          <w:trHeight w:val="318"/>
        </w:trPr>
        <w:tc>
          <w:tcPr>
            <w:tcW w:w="0" w:type="auto"/>
            <w:vAlign w:val="center"/>
          </w:tcPr>
          <w:p w14:paraId="13B8C3CF" w14:textId="6328BD0C" w:rsidR="00B46533" w:rsidRPr="003D79D5" w:rsidRDefault="00B46533" w:rsidP="00E45BAE">
            <w:pPr>
              <w:rPr>
                <w:rFonts w:ascii="Arial" w:hAnsi="Arial" w:cs="Arial"/>
              </w:rPr>
            </w:pPr>
            <w:r>
              <w:rPr>
                <w:rFonts w:ascii="Arial" w:hAnsi="Arial" w:cs="Arial"/>
              </w:rPr>
              <w:t>2.</w:t>
            </w:r>
          </w:p>
        </w:tc>
        <w:tc>
          <w:tcPr>
            <w:tcW w:w="0" w:type="auto"/>
            <w:vAlign w:val="center"/>
          </w:tcPr>
          <w:p w14:paraId="323CA04F" w14:textId="77777777" w:rsidR="00B46533" w:rsidRPr="003D79D5" w:rsidRDefault="00B46533" w:rsidP="00E45BAE">
            <w:pPr>
              <w:rPr>
                <w:rFonts w:ascii="Arial" w:hAnsi="Arial" w:cs="Arial"/>
              </w:rPr>
            </w:pPr>
            <w:r w:rsidRPr="003D79D5">
              <w:rPr>
                <w:rFonts w:ascii="Arial" w:hAnsi="Arial" w:cs="Arial"/>
              </w:rPr>
              <w:t>CEWNIK WSPIERAJĄCY trudne zmiany CTO 0,018</w:t>
            </w:r>
          </w:p>
        </w:tc>
        <w:tc>
          <w:tcPr>
            <w:tcW w:w="0" w:type="auto"/>
            <w:vMerge w:val="restart"/>
          </w:tcPr>
          <w:p w14:paraId="5ADED4CF" w14:textId="77777777" w:rsidR="00B46533" w:rsidRPr="003D79D5" w:rsidRDefault="00B46533" w:rsidP="00E45BAE">
            <w:pPr>
              <w:jc w:val="center"/>
              <w:rPr>
                <w:rFonts w:ascii="Arial" w:hAnsi="Arial" w:cs="Arial"/>
                <w:bCs/>
              </w:rPr>
            </w:pPr>
          </w:p>
        </w:tc>
      </w:tr>
      <w:tr w:rsidR="00B46533" w:rsidRPr="003D79D5" w14:paraId="5458A2CA" w14:textId="77777777" w:rsidTr="00E45BAE">
        <w:trPr>
          <w:cantSplit/>
          <w:trHeight w:val="296"/>
        </w:trPr>
        <w:tc>
          <w:tcPr>
            <w:tcW w:w="0" w:type="auto"/>
            <w:vAlign w:val="center"/>
          </w:tcPr>
          <w:p w14:paraId="055FBEFF" w14:textId="6946619D" w:rsidR="00B46533" w:rsidRPr="003D79D5" w:rsidRDefault="00B46533" w:rsidP="00E45BAE">
            <w:pPr>
              <w:rPr>
                <w:rFonts w:ascii="Arial" w:hAnsi="Arial" w:cs="Arial"/>
              </w:rPr>
            </w:pPr>
          </w:p>
        </w:tc>
        <w:tc>
          <w:tcPr>
            <w:tcW w:w="0" w:type="auto"/>
            <w:vAlign w:val="center"/>
          </w:tcPr>
          <w:p w14:paraId="452EF9DA" w14:textId="77777777" w:rsidR="00B46533" w:rsidRPr="003D79D5" w:rsidRDefault="00B46533" w:rsidP="00E45BAE">
            <w:pPr>
              <w:rPr>
                <w:rFonts w:ascii="Arial" w:hAnsi="Arial" w:cs="Arial"/>
              </w:rPr>
            </w:pPr>
            <w:r w:rsidRPr="003D79D5">
              <w:rPr>
                <w:rFonts w:ascii="Arial" w:hAnsi="Arial" w:cs="Arial"/>
              </w:rPr>
              <w:t>•kompatybilny z prowadnikiem 0,018” i koszulką 2.6 Fr</w:t>
            </w:r>
          </w:p>
          <w:p w14:paraId="36340965" w14:textId="77777777" w:rsidR="00B46533" w:rsidRPr="003D79D5" w:rsidRDefault="00B46533" w:rsidP="00E45BAE">
            <w:pPr>
              <w:rPr>
                <w:rFonts w:ascii="Arial" w:hAnsi="Arial" w:cs="Arial"/>
              </w:rPr>
            </w:pPr>
            <w:r w:rsidRPr="003D79D5">
              <w:rPr>
                <w:rFonts w:ascii="Arial" w:hAnsi="Arial" w:cs="Arial"/>
              </w:rPr>
              <w:t>•długości 65, 90, 135, 150 cm, trwała powłoka hydrofilna na odcinku dystalnym 40 cm</w:t>
            </w:r>
          </w:p>
          <w:p w14:paraId="0559426F" w14:textId="77777777" w:rsidR="00B46533" w:rsidRPr="003D79D5" w:rsidRDefault="00B46533" w:rsidP="00E45BAE">
            <w:pPr>
              <w:rPr>
                <w:rFonts w:ascii="Arial" w:hAnsi="Arial" w:cs="Arial"/>
              </w:rPr>
            </w:pPr>
            <w:r w:rsidRPr="003D79D5">
              <w:rPr>
                <w:rFonts w:ascii="Arial" w:hAnsi="Arial" w:cs="Arial"/>
              </w:rPr>
              <w:t>•shaft wzmocniony podwójnym oplotem stalowym odporny na załamanie struktury podłużnej</w:t>
            </w:r>
          </w:p>
          <w:p w14:paraId="4C564E87" w14:textId="77777777" w:rsidR="00B46533" w:rsidRPr="003D79D5" w:rsidRDefault="00B46533" w:rsidP="00E45BAE">
            <w:pPr>
              <w:rPr>
                <w:rFonts w:ascii="Arial" w:hAnsi="Arial" w:cs="Arial"/>
              </w:rPr>
            </w:pPr>
            <w:r w:rsidRPr="003D79D5">
              <w:rPr>
                <w:rFonts w:ascii="Arial" w:hAnsi="Arial" w:cs="Arial"/>
              </w:rPr>
              <w:t>•Końcówka dystalna taperowana o długości 12 mm o stożkowatym kształcie</w:t>
            </w:r>
          </w:p>
          <w:p w14:paraId="260F5F58" w14:textId="77777777" w:rsidR="00B46533" w:rsidRPr="003D79D5" w:rsidRDefault="00B46533" w:rsidP="00E45BAE">
            <w:pPr>
              <w:rPr>
                <w:rFonts w:ascii="Arial" w:hAnsi="Arial" w:cs="Arial"/>
              </w:rPr>
            </w:pPr>
            <w:r w:rsidRPr="003D79D5">
              <w:rPr>
                <w:rFonts w:ascii="Arial" w:hAnsi="Arial" w:cs="Arial"/>
              </w:rPr>
              <w:t xml:space="preserve">•Trzy markery: zatopiony marker 1 mm od końcówki widoczny pod skopią, oraz dwa markery umieszczone 40 i 60 mm od końcówki dystalnej </w:t>
            </w:r>
          </w:p>
          <w:p w14:paraId="36C985B1" w14:textId="77777777" w:rsidR="00B46533" w:rsidRPr="003D79D5" w:rsidRDefault="00B46533" w:rsidP="00E45BAE">
            <w:pPr>
              <w:rPr>
                <w:rFonts w:ascii="Arial" w:hAnsi="Arial" w:cs="Arial"/>
              </w:rPr>
            </w:pPr>
            <w:r w:rsidRPr="003D79D5">
              <w:rPr>
                <w:rFonts w:ascii="Arial" w:hAnsi="Arial" w:cs="Arial"/>
              </w:rPr>
              <w:t>•Kształt prosty lub zagięty pod kątem 30 stopni</w:t>
            </w:r>
          </w:p>
        </w:tc>
        <w:tc>
          <w:tcPr>
            <w:tcW w:w="0" w:type="auto"/>
            <w:vMerge/>
          </w:tcPr>
          <w:p w14:paraId="6C1A9F28" w14:textId="77777777" w:rsidR="00B46533" w:rsidRPr="003D79D5" w:rsidRDefault="00B46533" w:rsidP="00E45BAE">
            <w:pPr>
              <w:jc w:val="center"/>
              <w:rPr>
                <w:rFonts w:ascii="Arial" w:hAnsi="Arial" w:cs="Arial"/>
                <w:bCs/>
              </w:rPr>
            </w:pPr>
          </w:p>
        </w:tc>
      </w:tr>
    </w:tbl>
    <w:p w14:paraId="66A658A1" w14:textId="77777777" w:rsidR="008730AA" w:rsidRPr="003D79D5" w:rsidRDefault="008730AA"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3261F6D2" w14:textId="77777777" w:rsidTr="00EE4F68">
        <w:tc>
          <w:tcPr>
            <w:tcW w:w="9923" w:type="dxa"/>
            <w:gridSpan w:val="2"/>
            <w:tcBorders>
              <w:top w:val="single" w:sz="4" w:space="0" w:color="auto"/>
            </w:tcBorders>
            <w:shd w:val="clear" w:color="auto" w:fill="F2F2F2" w:themeFill="background1" w:themeFillShade="F2"/>
          </w:tcPr>
          <w:p w14:paraId="1CF65D32" w14:textId="7A67DE18" w:rsidR="00B76673" w:rsidRPr="002B33DB" w:rsidRDefault="00B76673" w:rsidP="00EE4F68">
            <w:pPr>
              <w:rPr>
                <w:rFonts w:ascii="Arial" w:hAnsi="Arial" w:cs="Arial"/>
              </w:rPr>
            </w:pPr>
            <w:r w:rsidRPr="003D79D5">
              <w:rPr>
                <w:rFonts w:ascii="Arial" w:hAnsi="Arial" w:cs="Arial"/>
              </w:rPr>
              <w:t>CZĘŚĆ NR 3</w:t>
            </w:r>
            <w:r w:rsidR="00E64F9E">
              <w:rPr>
                <w:rFonts w:ascii="Arial" w:hAnsi="Arial" w:cs="Arial"/>
              </w:rPr>
              <w:t>5</w:t>
            </w:r>
            <w:r w:rsidRPr="003D79D5">
              <w:rPr>
                <w:rFonts w:ascii="Arial" w:hAnsi="Arial" w:cs="Arial"/>
              </w:rPr>
              <w:t xml:space="preserve"> </w:t>
            </w:r>
            <w:r w:rsidR="00B5516C" w:rsidRPr="00B5516C">
              <w:rPr>
                <w:rFonts w:ascii="Arial" w:hAnsi="Arial" w:cs="Arial"/>
              </w:rPr>
              <w:t>PROTEZY NACZYNIOWE DZIANE</w:t>
            </w:r>
          </w:p>
        </w:tc>
      </w:tr>
      <w:tr w:rsidR="00B76673" w:rsidRPr="003D79D5" w14:paraId="395042F9" w14:textId="77777777" w:rsidTr="00EE4F68">
        <w:tc>
          <w:tcPr>
            <w:tcW w:w="8251" w:type="dxa"/>
            <w:tcBorders>
              <w:top w:val="single" w:sz="4" w:space="0" w:color="auto"/>
            </w:tcBorders>
            <w:shd w:val="clear" w:color="auto" w:fill="F2F2F2" w:themeFill="background1" w:themeFillShade="F2"/>
            <w:vAlign w:val="center"/>
          </w:tcPr>
          <w:p w14:paraId="7346B4D9"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7A94CB82"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730B42A2" w14:textId="77777777" w:rsidTr="00EE4F68">
        <w:tc>
          <w:tcPr>
            <w:tcW w:w="8251" w:type="dxa"/>
            <w:tcBorders>
              <w:top w:val="single" w:sz="4" w:space="0" w:color="auto"/>
            </w:tcBorders>
            <w:vAlign w:val="center"/>
          </w:tcPr>
          <w:p w14:paraId="6A24A174" w14:textId="16A2F6FA" w:rsidR="00B5516C" w:rsidRPr="00B5516C" w:rsidRDefault="00B5516C" w:rsidP="00B5516C">
            <w:pPr>
              <w:rPr>
                <w:rFonts w:ascii="Arial" w:hAnsi="Arial" w:cs="Arial"/>
              </w:rPr>
            </w:pPr>
            <w:r w:rsidRPr="00B5516C">
              <w:rPr>
                <w:rFonts w:ascii="Arial" w:hAnsi="Arial" w:cs="Arial"/>
              </w:rPr>
              <w:t>Dzianinowe protezy naczyniowe</w:t>
            </w:r>
          </w:p>
          <w:p w14:paraId="350052B6" w14:textId="77777777" w:rsidR="00B46533" w:rsidRPr="003D79D5" w:rsidRDefault="00B46533" w:rsidP="00B46533">
            <w:pPr>
              <w:rPr>
                <w:rFonts w:ascii="Arial" w:hAnsi="Arial" w:cs="Arial"/>
              </w:rPr>
            </w:pPr>
          </w:p>
          <w:p w14:paraId="6871DC78" w14:textId="77777777" w:rsidR="00B46533" w:rsidRPr="003D79D5" w:rsidRDefault="00B46533" w:rsidP="00B46533">
            <w:pPr>
              <w:rPr>
                <w:rFonts w:ascii="Arial" w:hAnsi="Arial" w:cs="Arial"/>
              </w:rPr>
            </w:pPr>
            <w:r w:rsidRPr="003D79D5">
              <w:rPr>
                <w:rFonts w:ascii="Arial" w:hAnsi="Arial" w:cs="Arial"/>
              </w:rPr>
              <w:t>Przeszczep poliestrowy pokryty kolagenem</w:t>
            </w:r>
          </w:p>
          <w:p w14:paraId="7323C4F4" w14:textId="77777777" w:rsidR="00B46533" w:rsidRPr="003D79D5" w:rsidRDefault="00B46533" w:rsidP="00B46533">
            <w:pPr>
              <w:rPr>
                <w:rFonts w:ascii="Arial" w:hAnsi="Arial" w:cs="Arial"/>
              </w:rPr>
            </w:pPr>
            <w:r w:rsidRPr="003D79D5">
              <w:rPr>
                <w:rFonts w:ascii="Arial" w:hAnsi="Arial" w:cs="Arial"/>
              </w:rPr>
              <w:t>Technika dziania "reverse lock-knit"</w:t>
            </w:r>
          </w:p>
          <w:p w14:paraId="3E47AAEB" w14:textId="77777777" w:rsidR="00B46533" w:rsidRPr="003D79D5" w:rsidRDefault="00B46533" w:rsidP="00B46533">
            <w:pPr>
              <w:rPr>
                <w:rFonts w:ascii="Arial" w:hAnsi="Arial" w:cs="Arial"/>
              </w:rPr>
            </w:pPr>
            <w:r w:rsidRPr="003D79D5">
              <w:rPr>
                <w:rFonts w:ascii="Arial" w:hAnsi="Arial" w:cs="Arial"/>
              </w:rPr>
              <w:t>Zewnętrzna powierzchnia welurowa i wewnętrzna powierzchnia bez weluru</w:t>
            </w:r>
          </w:p>
          <w:p w14:paraId="5E74D0F6" w14:textId="77777777" w:rsidR="00B46533" w:rsidRPr="003D79D5" w:rsidRDefault="00B46533" w:rsidP="00B46533">
            <w:pPr>
              <w:rPr>
                <w:rFonts w:ascii="Arial" w:hAnsi="Arial" w:cs="Arial"/>
              </w:rPr>
            </w:pPr>
            <w:r w:rsidRPr="003D79D5">
              <w:rPr>
                <w:rFonts w:ascii="Arial" w:hAnsi="Arial" w:cs="Arial"/>
              </w:rPr>
              <w:t>Bezpieczna w rezonansie magnetycznym</w:t>
            </w:r>
          </w:p>
          <w:p w14:paraId="4281542B" w14:textId="77777777" w:rsidR="00B46533" w:rsidRPr="003D79D5" w:rsidRDefault="00B46533" w:rsidP="00B46533">
            <w:pPr>
              <w:rPr>
                <w:rFonts w:ascii="Arial" w:hAnsi="Arial" w:cs="Arial"/>
              </w:rPr>
            </w:pPr>
            <w:r w:rsidRPr="003D79D5">
              <w:rPr>
                <w:rFonts w:ascii="Arial" w:hAnsi="Arial" w:cs="Arial"/>
              </w:rPr>
              <w:t>Protezy wzmocnione mają polipropylenową cewkę podtrzymującą</w:t>
            </w:r>
          </w:p>
          <w:p w14:paraId="78ABF27F" w14:textId="7686D78D" w:rsidR="00B76673" w:rsidRPr="003D79D5" w:rsidRDefault="00B46533" w:rsidP="00B46533">
            <w:pPr>
              <w:rPr>
                <w:rFonts w:ascii="Arial" w:hAnsi="Arial" w:cs="Arial"/>
              </w:rPr>
            </w:pPr>
            <w:r w:rsidRPr="003D79D5">
              <w:rPr>
                <w:rFonts w:ascii="Arial" w:hAnsi="Arial" w:cs="Arial"/>
              </w:rPr>
              <w:t>Przepuszczalność wody: &lt; 5 ml/cm²/min[1]</w:t>
            </w:r>
          </w:p>
        </w:tc>
        <w:tc>
          <w:tcPr>
            <w:tcW w:w="1672" w:type="dxa"/>
            <w:tcBorders>
              <w:top w:val="single" w:sz="4" w:space="0" w:color="auto"/>
            </w:tcBorders>
            <w:vAlign w:val="center"/>
          </w:tcPr>
          <w:p w14:paraId="7782E154" w14:textId="77777777" w:rsidR="00B76673" w:rsidRPr="003D79D5" w:rsidRDefault="00B76673" w:rsidP="00EE4F68">
            <w:pPr>
              <w:rPr>
                <w:rFonts w:ascii="Arial" w:hAnsi="Arial" w:cs="Arial"/>
              </w:rPr>
            </w:pPr>
          </w:p>
        </w:tc>
      </w:tr>
    </w:tbl>
    <w:p w14:paraId="12082914"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0DC779BA" w14:textId="77777777" w:rsidTr="00EE4F68">
        <w:tc>
          <w:tcPr>
            <w:tcW w:w="9923" w:type="dxa"/>
            <w:gridSpan w:val="2"/>
            <w:tcBorders>
              <w:top w:val="single" w:sz="4" w:space="0" w:color="auto"/>
            </w:tcBorders>
            <w:shd w:val="clear" w:color="auto" w:fill="F2F2F2" w:themeFill="background1" w:themeFillShade="F2"/>
          </w:tcPr>
          <w:p w14:paraId="5E1CB137" w14:textId="54BBE427" w:rsidR="00B76673" w:rsidRPr="003D79D5" w:rsidRDefault="00B76673" w:rsidP="00EE4F68">
            <w:pPr>
              <w:ind w:left="1310" w:hanging="1310"/>
              <w:rPr>
                <w:rFonts w:ascii="Arial" w:hAnsi="Arial" w:cs="Arial"/>
                <w:bCs/>
              </w:rPr>
            </w:pPr>
            <w:r w:rsidRPr="003D79D5">
              <w:rPr>
                <w:rFonts w:ascii="Arial" w:hAnsi="Arial" w:cs="Arial"/>
              </w:rPr>
              <w:t>CZĘŚĆ NR 3</w:t>
            </w:r>
            <w:r w:rsidR="00E64F9E">
              <w:rPr>
                <w:rFonts w:ascii="Arial" w:hAnsi="Arial" w:cs="Arial"/>
              </w:rPr>
              <w:t>6</w:t>
            </w:r>
            <w:r w:rsidRPr="003D79D5">
              <w:rPr>
                <w:rFonts w:ascii="Arial" w:hAnsi="Arial" w:cs="Arial"/>
              </w:rPr>
              <w:t xml:space="preserve"> </w:t>
            </w:r>
            <w:r w:rsidR="00B5516C" w:rsidRPr="00B5516C">
              <w:rPr>
                <w:rFonts w:ascii="Arial" w:hAnsi="Arial" w:cs="Arial"/>
              </w:rPr>
              <w:t>PROTEZY NACZYNIOWE ANTYBAKTERYJNE</w:t>
            </w:r>
          </w:p>
        </w:tc>
      </w:tr>
      <w:tr w:rsidR="00B76673" w:rsidRPr="003D79D5" w14:paraId="6B17AC45" w14:textId="77777777" w:rsidTr="00EE4F68">
        <w:tc>
          <w:tcPr>
            <w:tcW w:w="8251" w:type="dxa"/>
            <w:tcBorders>
              <w:top w:val="single" w:sz="4" w:space="0" w:color="auto"/>
            </w:tcBorders>
            <w:shd w:val="clear" w:color="auto" w:fill="F2F2F2" w:themeFill="background1" w:themeFillShade="F2"/>
            <w:vAlign w:val="center"/>
          </w:tcPr>
          <w:p w14:paraId="389599E1"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5E3D2740"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7BC9EA09" w14:textId="77777777" w:rsidTr="00EE4F68">
        <w:tc>
          <w:tcPr>
            <w:tcW w:w="8251" w:type="dxa"/>
            <w:tcBorders>
              <w:top w:val="single" w:sz="4" w:space="0" w:color="auto"/>
            </w:tcBorders>
            <w:vAlign w:val="center"/>
          </w:tcPr>
          <w:p w14:paraId="7C3106D6" w14:textId="77777777" w:rsidR="00B46533" w:rsidRPr="00B46533" w:rsidRDefault="00B46533" w:rsidP="00B46533">
            <w:pPr>
              <w:rPr>
                <w:rFonts w:ascii="Arial" w:hAnsi="Arial" w:cs="Arial"/>
              </w:rPr>
            </w:pPr>
            <w:r w:rsidRPr="00B46533">
              <w:rPr>
                <w:rFonts w:ascii="Arial" w:hAnsi="Arial" w:cs="Arial"/>
              </w:rPr>
              <w:t>Protezy przeciwdrobnoustrojowe</w:t>
            </w:r>
          </w:p>
          <w:p w14:paraId="7FE03DB1" w14:textId="77777777" w:rsidR="00B46533" w:rsidRPr="00B46533" w:rsidRDefault="00B46533" w:rsidP="00B46533">
            <w:pPr>
              <w:rPr>
                <w:rFonts w:ascii="Arial" w:hAnsi="Arial" w:cs="Arial"/>
              </w:rPr>
            </w:pPr>
          </w:p>
          <w:p w14:paraId="58ABBC8A" w14:textId="77777777" w:rsidR="00B46533" w:rsidRPr="00B46533" w:rsidRDefault="00B46533" w:rsidP="00B46533">
            <w:pPr>
              <w:rPr>
                <w:rFonts w:ascii="Arial" w:hAnsi="Arial" w:cs="Arial"/>
              </w:rPr>
            </w:pPr>
            <w:r w:rsidRPr="00B46533">
              <w:rPr>
                <w:rFonts w:ascii="Arial" w:hAnsi="Arial" w:cs="Arial"/>
              </w:rPr>
              <w:t>Proteza naczyniowa pokryta kolagenem</w:t>
            </w:r>
          </w:p>
          <w:p w14:paraId="4F6CE31B" w14:textId="77777777" w:rsidR="00B46533" w:rsidRPr="00B46533" w:rsidRDefault="00B46533" w:rsidP="00B46533">
            <w:pPr>
              <w:rPr>
                <w:rFonts w:ascii="Arial" w:hAnsi="Arial" w:cs="Arial"/>
              </w:rPr>
            </w:pPr>
            <w:r w:rsidRPr="00B46533">
              <w:rPr>
                <w:rFonts w:ascii="Arial" w:hAnsi="Arial" w:cs="Arial"/>
              </w:rPr>
              <w:t>Proteza z środkiem przeciwdrobnoustrojowym: octanem srebra</w:t>
            </w:r>
          </w:p>
          <w:p w14:paraId="1F516F02" w14:textId="77777777" w:rsidR="00B46533" w:rsidRPr="00B46533" w:rsidRDefault="00B46533" w:rsidP="00B46533">
            <w:pPr>
              <w:rPr>
                <w:rFonts w:ascii="Arial" w:hAnsi="Arial" w:cs="Arial"/>
              </w:rPr>
            </w:pPr>
            <w:r w:rsidRPr="00B46533">
              <w:rPr>
                <w:rFonts w:ascii="Arial" w:hAnsi="Arial" w:cs="Arial"/>
              </w:rPr>
              <w:t>Technika dziania "reverse lock-knit" (tylko dla dzianiny)</w:t>
            </w:r>
          </w:p>
          <w:p w14:paraId="121C5E4B" w14:textId="77777777" w:rsidR="00B46533" w:rsidRPr="00B46533" w:rsidRDefault="00B46533" w:rsidP="00B46533">
            <w:pPr>
              <w:rPr>
                <w:rFonts w:ascii="Arial" w:hAnsi="Arial" w:cs="Arial"/>
              </w:rPr>
            </w:pPr>
            <w:r w:rsidRPr="00B46533">
              <w:rPr>
                <w:rFonts w:ascii="Arial" w:hAnsi="Arial" w:cs="Arial"/>
              </w:rPr>
              <w:t>Zewnętrzna powierzchnia welurowa i wewnętrzna powierzchnia bez weluru</w:t>
            </w:r>
          </w:p>
          <w:p w14:paraId="655A306C" w14:textId="77777777" w:rsidR="00B46533" w:rsidRPr="00B46533" w:rsidRDefault="00B46533" w:rsidP="00B46533">
            <w:pPr>
              <w:rPr>
                <w:rFonts w:ascii="Arial" w:hAnsi="Arial" w:cs="Arial"/>
              </w:rPr>
            </w:pPr>
            <w:r w:rsidRPr="00B46533">
              <w:rPr>
                <w:rFonts w:ascii="Arial" w:hAnsi="Arial" w:cs="Arial"/>
              </w:rPr>
              <w:t>Bezpieczna w rezonansie magnetycznym</w:t>
            </w:r>
          </w:p>
          <w:p w14:paraId="50007C85" w14:textId="77777777" w:rsidR="00B46533" w:rsidRPr="00B46533" w:rsidRDefault="00B46533" w:rsidP="00B46533">
            <w:pPr>
              <w:rPr>
                <w:rFonts w:ascii="Arial" w:hAnsi="Arial" w:cs="Arial"/>
              </w:rPr>
            </w:pPr>
            <w:r w:rsidRPr="00B46533">
              <w:rPr>
                <w:rFonts w:ascii="Arial" w:hAnsi="Arial" w:cs="Arial"/>
              </w:rPr>
              <w:t>Protezy wzmacniane mają polipropylenową cewkę podtrzymującą</w:t>
            </w:r>
          </w:p>
          <w:p w14:paraId="3DB5D9A0" w14:textId="77777777" w:rsidR="00B46533" w:rsidRPr="00B46533" w:rsidRDefault="00B46533" w:rsidP="00B46533">
            <w:pPr>
              <w:rPr>
                <w:rFonts w:ascii="Arial" w:hAnsi="Arial" w:cs="Arial"/>
              </w:rPr>
            </w:pPr>
            <w:r w:rsidRPr="00B46533">
              <w:rPr>
                <w:rFonts w:ascii="Arial" w:hAnsi="Arial" w:cs="Arial"/>
              </w:rPr>
              <w:t>Przepuszczalność wody: &lt; 5 ml/cm²/min[1]</w:t>
            </w:r>
          </w:p>
          <w:p w14:paraId="1002B0EC" w14:textId="046AAAC4" w:rsidR="00B76673" w:rsidRPr="003D79D5" w:rsidRDefault="00B46533" w:rsidP="00B46533">
            <w:pPr>
              <w:rPr>
                <w:rFonts w:ascii="Arial" w:hAnsi="Arial" w:cs="Arial"/>
              </w:rPr>
            </w:pPr>
            <w:r w:rsidRPr="00B46533">
              <w:rPr>
                <w:rFonts w:ascii="Arial" w:hAnsi="Arial" w:cs="Arial"/>
              </w:rPr>
              <w:t>Dostępne w konfiguracji ultracienkiej tkanej, dzianej i dzianej</w:t>
            </w:r>
          </w:p>
        </w:tc>
        <w:tc>
          <w:tcPr>
            <w:tcW w:w="1672" w:type="dxa"/>
            <w:tcBorders>
              <w:top w:val="single" w:sz="4" w:space="0" w:color="auto"/>
            </w:tcBorders>
            <w:vAlign w:val="center"/>
          </w:tcPr>
          <w:p w14:paraId="5249FF09" w14:textId="77777777" w:rsidR="00B76673" w:rsidRPr="003D79D5" w:rsidRDefault="00B76673" w:rsidP="00EE4F68">
            <w:pPr>
              <w:rPr>
                <w:rFonts w:ascii="Arial" w:hAnsi="Arial" w:cs="Arial"/>
              </w:rPr>
            </w:pPr>
          </w:p>
        </w:tc>
      </w:tr>
    </w:tbl>
    <w:p w14:paraId="0C245F72"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26C3A016" w14:textId="77777777" w:rsidTr="00EE4F68">
        <w:tc>
          <w:tcPr>
            <w:tcW w:w="9923" w:type="dxa"/>
            <w:gridSpan w:val="2"/>
            <w:tcBorders>
              <w:top w:val="single" w:sz="4" w:space="0" w:color="auto"/>
            </w:tcBorders>
            <w:shd w:val="clear" w:color="auto" w:fill="F2F2F2" w:themeFill="background1" w:themeFillShade="F2"/>
          </w:tcPr>
          <w:p w14:paraId="6A6E5BC6" w14:textId="10D61B25" w:rsidR="00B76673" w:rsidRPr="003D79D5" w:rsidRDefault="00B76673" w:rsidP="00EE4F68">
            <w:pPr>
              <w:ind w:left="1310" w:hanging="1310"/>
              <w:rPr>
                <w:rFonts w:ascii="Arial" w:hAnsi="Arial" w:cs="Arial"/>
                <w:bCs/>
              </w:rPr>
            </w:pPr>
            <w:r w:rsidRPr="003D79D5">
              <w:rPr>
                <w:rFonts w:ascii="Arial" w:hAnsi="Arial" w:cs="Arial"/>
              </w:rPr>
              <w:t>CZĘŚĆ NR 3</w:t>
            </w:r>
            <w:r w:rsidR="00E64F9E">
              <w:rPr>
                <w:rFonts w:ascii="Arial" w:hAnsi="Arial" w:cs="Arial"/>
              </w:rPr>
              <w:t>7</w:t>
            </w:r>
            <w:r w:rsidRPr="003D79D5">
              <w:rPr>
                <w:rFonts w:ascii="Arial" w:hAnsi="Arial" w:cs="Arial"/>
              </w:rPr>
              <w:t xml:space="preserve"> </w:t>
            </w:r>
            <w:r w:rsidR="00B5516C" w:rsidRPr="00B5516C">
              <w:rPr>
                <w:rFonts w:ascii="Arial" w:hAnsi="Arial" w:cs="Arial"/>
              </w:rPr>
              <w:t>PROTEZY Z EPTFE DO DIALIZ</w:t>
            </w:r>
          </w:p>
        </w:tc>
      </w:tr>
      <w:tr w:rsidR="00B76673" w:rsidRPr="003D79D5" w14:paraId="309B5A11" w14:textId="77777777" w:rsidTr="00EE4F68">
        <w:tc>
          <w:tcPr>
            <w:tcW w:w="8251" w:type="dxa"/>
            <w:tcBorders>
              <w:top w:val="single" w:sz="4" w:space="0" w:color="auto"/>
            </w:tcBorders>
            <w:shd w:val="clear" w:color="auto" w:fill="F2F2F2" w:themeFill="background1" w:themeFillShade="F2"/>
            <w:vAlign w:val="center"/>
          </w:tcPr>
          <w:p w14:paraId="39E127B6"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0DBD420B"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3D62F6CF" w14:textId="77777777" w:rsidTr="00EE4F68">
        <w:tc>
          <w:tcPr>
            <w:tcW w:w="8251" w:type="dxa"/>
            <w:tcBorders>
              <w:top w:val="single" w:sz="4" w:space="0" w:color="auto"/>
            </w:tcBorders>
            <w:vAlign w:val="center"/>
          </w:tcPr>
          <w:p w14:paraId="12D1ACA5" w14:textId="77777777" w:rsidR="00B46533" w:rsidRPr="00B46533" w:rsidRDefault="00B46533" w:rsidP="00B46533">
            <w:pPr>
              <w:rPr>
                <w:rFonts w:ascii="Arial" w:hAnsi="Arial" w:cs="Arial"/>
              </w:rPr>
            </w:pPr>
            <w:r w:rsidRPr="00B46533">
              <w:rPr>
                <w:rFonts w:ascii="Arial" w:hAnsi="Arial" w:cs="Arial"/>
              </w:rPr>
              <w:t>Wzmocniona strefa kaniulacji dla większej trwałości</w:t>
            </w:r>
          </w:p>
          <w:p w14:paraId="10D8FEED" w14:textId="77777777" w:rsidR="00B46533" w:rsidRPr="00B46533" w:rsidRDefault="00B46533" w:rsidP="00B46533">
            <w:pPr>
              <w:rPr>
                <w:rFonts w:ascii="Arial" w:hAnsi="Arial" w:cs="Arial"/>
              </w:rPr>
            </w:pPr>
            <w:r w:rsidRPr="00B46533">
              <w:rPr>
                <w:rFonts w:ascii="Arial" w:hAnsi="Arial" w:cs="Arial"/>
              </w:rPr>
              <w:t>• 3-warstwowa konstrukcja ePTFE</w:t>
            </w:r>
          </w:p>
          <w:p w14:paraId="6FB87A6C" w14:textId="77777777" w:rsidR="00B46533" w:rsidRPr="00B46533" w:rsidRDefault="00B46533" w:rsidP="00B46533">
            <w:pPr>
              <w:rPr>
                <w:rFonts w:ascii="Arial" w:hAnsi="Arial" w:cs="Arial"/>
              </w:rPr>
            </w:pPr>
            <w:r w:rsidRPr="00B46533">
              <w:rPr>
                <w:rFonts w:ascii="Arial" w:hAnsi="Arial" w:cs="Arial"/>
              </w:rPr>
              <w:t>zaprojektowany do pracy z wielokrotynymi nakłuciamiu igłą,</w:t>
            </w:r>
          </w:p>
          <w:p w14:paraId="133D8782" w14:textId="77777777" w:rsidR="00B46533" w:rsidRPr="00B46533" w:rsidRDefault="00B46533" w:rsidP="00B46533">
            <w:pPr>
              <w:rPr>
                <w:rFonts w:ascii="Arial" w:hAnsi="Arial" w:cs="Arial"/>
              </w:rPr>
            </w:pPr>
            <w:r w:rsidRPr="00B46533">
              <w:rPr>
                <w:rFonts w:ascii="Arial" w:hAnsi="Arial" w:cs="Arial"/>
              </w:rPr>
              <w:t>kaniulacje związane z opieką dializacyjną</w:t>
            </w:r>
          </w:p>
          <w:p w14:paraId="52DB0F3F" w14:textId="3A844CE2" w:rsidR="00B76673" w:rsidRPr="003D79D5" w:rsidRDefault="00B46533" w:rsidP="00B46533">
            <w:pPr>
              <w:rPr>
                <w:rFonts w:ascii="Arial" w:hAnsi="Arial" w:cs="Arial"/>
              </w:rPr>
            </w:pPr>
            <w:r w:rsidRPr="00B46533">
              <w:rPr>
                <w:rFonts w:ascii="Arial" w:hAnsi="Arial" w:cs="Arial"/>
              </w:rPr>
              <w:t>• Średnia porowatość zewnętrzna 60 μm</w:t>
            </w:r>
          </w:p>
        </w:tc>
        <w:tc>
          <w:tcPr>
            <w:tcW w:w="1672" w:type="dxa"/>
            <w:tcBorders>
              <w:top w:val="single" w:sz="4" w:space="0" w:color="auto"/>
            </w:tcBorders>
            <w:vAlign w:val="center"/>
          </w:tcPr>
          <w:p w14:paraId="38E4D242" w14:textId="77777777" w:rsidR="00B76673" w:rsidRPr="003D79D5" w:rsidRDefault="00B76673" w:rsidP="00EE4F68">
            <w:pPr>
              <w:rPr>
                <w:rFonts w:ascii="Arial" w:hAnsi="Arial" w:cs="Arial"/>
              </w:rPr>
            </w:pPr>
          </w:p>
        </w:tc>
      </w:tr>
    </w:tbl>
    <w:p w14:paraId="18A32BF5" w14:textId="77777777" w:rsidR="00B76673" w:rsidRPr="003D79D5" w:rsidRDefault="00B76673" w:rsidP="00B76673">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76673" w:rsidRPr="003D79D5" w14:paraId="37CF8CA8" w14:textId="77777777" w:rsidTr="00EE4F68">
        <w:tc>
          <w:tcPr>
            <w:tcW w:w="9923" w:type="dxa"/>
            <w:gridSpan w:val="2"/>
            <w:tcBorders>
              <w:top w:val="single" w:sz="4" w:space="0" w:color="auto"/>
            </w:tcBorders>
            <w:shd w:val="clear" w:color="auto" w:fill="F2F2F2" w:themeFill="background1" w:themeFillShade="F2"/>
          </w:tcPr>
          <w:p w14:paraId="46DA17CA" w14:textId="4DCFBD06" w:rsidR="00B76673" w:rsidRPr="003D79D5" w:rsidRDefault="00B76673" w:rsidP="00EE4F68">
            <w:pPr>
              <w:ind w:left="1310" w:hanging="1310"/>
              <w:rPr>
                <w:rFonts w:ascii="Arial" w:hAnsi="Arial" w:cs="Arial"/>
                <w:bCs/>
              </w:rPr>
            </w:pPr>
            <w:r w:rsidRPr="003D79D5">
              <w:rPr>
                <w:rFonts w:ascii="Arial" w:hAnsi="Arial" w:cs="Arial"/>
              </w:rPr>
              <w:t xml:space="preserve">CZĘŚĆ NR </w:t>
            </w:r>
            <w:r w:rsidR="00E64F9E">
              <w:rPr>
                <w:rFonts w:ascii="Arial" w:hAnsi="Arial" w:cs="Arial"/>
              </w:rPr>
              <w:t>38</w:t>
            </w:r>
            <w:r w:rsidRPr="003D79D5">
              <w:rPr>
                <w:rFonts w:ascii="Arial" w:hAnsi="Arial" w:cs="Arial"/>
              </w:rPr>
              <w:t xml:space="preserve"> </w:t>
            </w:r>
            <w:r w:rsidR="00B5516C" w:rsidRPr="00B5516C">
              <w:rPr>
                <w:rFonts w:ascii="Arial" w:hAnsi="Arial" w:cs="Arial"/>
              </w:rPr>
              <w:t>PROTEZY Z EPTFE</w:t>
            </w:r>
          </w:p>
        </w:tc>
      </w:tr>
      <w:tr w:rsidR="00B76673" w:rsidRPr="003D79D5" w14:paraId="19073899" w14:textId="77777777" w:rsidTr="00EE4F68">
        <w:tc>
          <w:tcPr>
            <w:tcW w:w="8251" w:type="dxa"/>
            <w:tcBorders>
              <w:top w:val="single" w:sz="4" w:space="0" w:color="auto"/>
            </w:tcBorders>
            <w:shd w:val="clear" w:color="auto" w:fill="F2F2F2" w:themeFill="background1" w:themeFillShade="F2"/>
            <w:vAlign w:val="center"/>
          </w:tcPr>
          <w:p w14:paraId="3053CE91" w14:textId="77777777" w:rsidR="00B76673" w:rsidRPr="003D79D5" w:rsidRDefault="00B76673" w:rsidP="00EE4F68">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A2859BC" w14:textId="77777777" w:rsidR="00B76673" w:rsidRPr="003D79D5" w:rsidRDefault="00B76673" w:rsidP="00EE4F68">
            <w:pPr>
              <w:jc w:val="center"/>
              <w:rPr>
                <w:rFonts w:ascii="Arial" w:hAnsi="Arial" w:cs="Arial"/>
                <w:sz w:val="18"/>
                <w:szCs w:val="18"/>
              </w:rPr>
            </w:pPr>
            <w:r w:rsidRPr="003D79D5">
              <w:rPr>
                <w:rFonts w:ascii="Arial" w:hAnsi="Arial" w:cs="Arial"/>
                <w:sz w:val="18"/>
                <w:szCs w:val="18"/>
              </w:rPr>
              <w:t>Potwierdzenie</w:t>
            </w:r>
          </w:p>
        </w:tc>
      </w:tr>
      <w:tr w:rsidR="00B76673" w:rsidRPr="003D79D5" w14:paraId="30685776" w14:textId="77777777" w:rsidTr="00EE4F68">
        <w:tc>
          <w:tcPr>
            <w:tcW w:w="8251" w:type="dxa"/>
            <w:tcBorders>
              <w:top w:val="single" w:sz="4" w:space="0" w:color="auto"/>
            </w:tcBorders>
            <w:vAlign w:val="center"/>
          </w:tcPr>
          <w:p w14:paraId="3607FDD9" w14:textId="77777777" w:rsidR="00B46533" w:rsidRPr="00B46533" w:rsidRDefault="00B46533" w:rsidP="00B46533">
            <w:pPr>
              <w:rPr>
                <w:rFonts w:ascii="Arial" w:hAnsi="Arial" w:cs="Arial"/>
              </w:rPr>
            </w:pPr>
            <w:r w:rsidRPr="00B46533">
              <w:rPr>
                <w:rFonts w:ascii="Arial" w:hAnsi="Arial" w:cs="Arial"/>
              </w:rPr>
              <w:t xml:space="preserve">Syntetyczna proteza naczyniowa wykonana z ekspandowanego politetrafluoroetylenu (ePTFE). Składa się ze wzmocnionej dwuwarstwowej konstrukcji. Proteza jest dostępny w konfiguracji prostej i zwężającej się (taperowanej). Dostępność - ze spiralnym podparciem i bez niego pierścienie .Dostępność ze standardową grubością ściany lub cienką grubością ściany protezy. </w:t>
            </w:r>
          </w:p>
          <w:p w14:paraId="6BA23A7B" w14:textId="77777777" w:rsidR="00B46533" w:rsidRPr="00B46533" w:rsidRDefault="00B46533" w:rsidP="00B46533">
            <w:pPr>
              <w:rPr>
                <w:rFonts w:ascii="Arial" w:hAnsi="Arial" w:cs="Arial"/>
              </w:rPr>
            </w:pPr>
            <w:r w:rsidRPr="00B46533">
              <w:rPr>
                <w:rFonts w:ascii="Arial" w:hAnsi="Arial" w:cs="Arial"/>
              </w:rPr>
              <w:lastRenderedPageBreak/>
              <w:t>Dostępność w długościach od 10 do 90 cm</w:t>
            </w:r>
          </w:p>
          <w:p w14:paraId="49AA79EB" w14:textId="77777777" w:rsidR="00B46533" w:rsidRPr="00B46533" w:rsidRDefault="00B46533" w:rsidP="00B46533">
            <w:pPr>
              <w:rPr>
                <w:rFonts w:ascii="Arial" w:hAnsi="Arial" w:cs="Arial"/>
              </w:rPr>
            </w:pPr>
            <w:r w:rsidRPr="00B46533">
              <w:rPr>
                <w:rFonts w:ascii="Arial" w:hAnsi="Arial" w:cs="Arial"/>
              </w:rPr>
              <w:t>Dostępność w średnicach od 4 mm do 10 mm</w:t>
            </w:r>
          </w:p>
          <w:p w14:paraId="2C140251" w14:textId="77777777" w:rsidR="00B46533" w:rsidRPr="00B46533" w:rsidRDefault="00B46533" w:rsidP="00B46533">
            <w:pPr>
              <w:rPr>
                <w:rFonts w:ascii="Arial" w:hAnsi="Arial" w:cs="Arial"/>
              </w:rPr>
            </w:pPr>
            <w:r w:rsidRPr="00B46533">
              <w:rPr>
                <w:rFonts w:ascii="Arial" w:hAnsi="Arial" w:cs="Arial"/>
              </w:rPr>
              <w:t>kompatybilność z systemem tunelizującym.</w:t>
            </w:r>
          </w:p>
          <w:p w14:paraId="16A99E04" w14:textId="77777777" w:rsidR="00B46533" w:rsidRPr="00B46533" w:rsidRDefault="00B46533" w:rsidP="00B46533">
            <w:pPr>
              <w:rPr>
                <w:rFonts w:ascii="Arial" w:hAnsi="Arial" w:cs="Arial"/>
              </w:rPr>
            </w:pPr>
            <w:r w:rsidRPr="00B46533">
              <w:rPr>
                <w:rFonts w:ascii="Arial" w:hAnsi="Arial" w:cs="Arial"/>
              </w:rPr>
              <w:t xml:space="preserve">Średnia porowatość powierzchni zewnętrznej wynoszącą 50 μm i średnią porowatość powierzchni wewnętrznej wynoszącą 20 μm </w:t>
            </w:r>
          </w:p>
          <w:p w14:paraId="041FC8F6" w14:textId="77777777" w:rsidR="00B46533" w:rsidRPr="00B46533" w:rsidRDefault="00B46533" w:rsidP="00B46533">
            <w:pPr>
              <w:rPr>
                <w:rFonts w:ascii="Arial" w:hAnsi="Arial" w:cs="Arial"/>
              </w:rPr>
            </w:pPr>
            <w:r w:rsidRPr="00B46533">
              <w:rPr>
                <w:rFonts w:ascii="Arial" w:hAnsi="Arial" w:cs="Arial"/>
              </w:rPr>
              <w:t xml:space="preserve">Dostępna w wariancie prosta, taperowana, </w:t>
            </w:r>
          </w:p>
          <w:p w14:paraId="526D401C" w14:textId="77777777" w:rsidR="00B46533" w:rsidRPr="00B46533" w:rsidRDefault="00B46533" w:rsidP="00B46533">
            <w:pPr>
              <w:rPr>
                <w:rFonts w:ascii="Arial" w:hAnsi="Arial" w:cs="Arial"/>
              </w:rPr>
            </w:pPr>
            <w:r w:rsidRPr="00B46533">
              <w:rPr>
                <w:rFonts w:ascii="Arial" w:hAnsi="Arial" w:cs="Arial"/>
              </w:rPr>
              <w:t xml:space="preserve">Dostępna w wariancie - grubość ściany standardowa, grubość ściany – cienka </w:t>
            </w:r>
          </w:p>
          <w:p w14:paraId="533CF62A" w14:textId="44415B99" w:rsidR="00B76673" w:rsidRPr="003D79D5" w:rsidRDefault="00B46533" w:rsidP="00B46533">
            <w:pPr>
              <w:rPr>
                <w:rFonts w:ascii="Arial" w:hAnsi="Arial" w:cs="Arial"/>
              </w:rPr>
            </w:pPr>
            <w:r w:rsidRPr="00B46533">
              <w:rPr>
                <w:rFonts w:ascii="Arial" w:hAnsi="Arial" w:cs="Arial"/>
              </w:rPr>
              <w:t>Dostępna w wariancie wzmocnienia pierścieniami helix.</w:t>
            </w:r>
          </w:p>
        </w:tc>
        <w:tc>
          <w:tcPr>
            <w:tcW w:w="1672" w:type="dxa"/>
            <w:tcBorders>
              <w:top w:val="single" w:sz="4" w:space="0" w:color="auto"/>
            </w:tcBorders>
            <w:vAlign w:val="center"/>
          </w:tcPr>
          <w:p w14:paraId="64BC8C89" w14:textId="77777777" w:rsidR="00B76673" w:rsidRPr="003D79D5" w:rsidRDefault="00B76673" w:rsidP="00EE4F68">
            <w:pPr>
              <w:rPr>
                <w:rFonts w:ascii="Arial" w:hAnsi="Arial" w:cs="Arial"/>
              </w:rPr>
            </w:pPr>
          </w:p>
        </w:tc>
      </w:tr>
    </w:tbl>
    <w:p w14:paraId="0D592152" w14:textId="77777777" w:rsidR="00195BB2" w:rsidRPr="00177A7D" w:rsidRDefault="00195BB2"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7655"/>
        <w:gridCol w:w="1672"/>
      </w:tblGrid>
      <w:tr w:rsidR="00B5516C" w:rsidRPr="003D79D5" w14:paraId="54BC9BD8" w14:textId="77777777" w:rsidTr="00E45BAE">
        <w:tc>
          <w:tcPr>
            <w:tcW w:w="9923" w:type="dxa"/>
            <w:gridSpan w:val="3"/>
            <w:tcBorders>
              <w:top w:val="single" w:sz="4" w:space="0" w:color="auto"/>
            </w:tcBorders>
            <w:shd w:val="clear" w:color="auto" w:fill="F2F2F2" w:themeFill="background1" w:themeFillShade="F2"/>
          </w:tcPr>
          <w:p w14:paraId="16BC66B3" w14:textId="732F4696" w:rsidR="00B5516C" w:rsidRPr="003D79D5" w:rsidRDefault="00B5516C" w:rsidP="00E45BAE">
            <w:pPr>
              <w:ind w:left="1310" w:hanging="1310"/>
              <w:rPr>
                <w:rFonts w:ascii="Arial" w:hAnsi="Arial" w:cs="Arial"/>
                <w:bCs/>
              </w:rPr>
            </w:pPr>
            <w:r w:rsidRPr="003D79D5">
              <w:rPr>
                <w:rFonts w:ascii="Arial" w:hAnsi="Arial" w:cs="Arial"/>
              </w:rPr>
              <w:t xml:space="preserve">CZĘŚĆ NR </w:t>
            </w:r>
            <w:r>
              <w:rPr>
                <w:rFonts w:ascii="Arial" w:hAnsi="Arial" w:cs="Arial"/>
              </w:rPr>
              <w:t>3</w:t>
            </w:r>
            <w:r w:rsidR="00E64F9E">
              <w:rPr>
                <w:rFonts w:ascii="Arial" w:hAnsi="Arial" w:cs="Arial"/>
              </w:rPr>
              <w:t>9</w:t>
            </w:r>
            <w:r w:rsidRPr="003D79D5">
              <w:rPr>
                <w:rFonts w:ascii="Arial" w:hAnsi="Arial" w:cs="Arial"/>
              </w:rPr>
              <w:t xml:space="preserve"> </w:t>
            </w:r>
            <w:r w:rsidRPr="00B5516C">
              <w:rPr>
                <w:rFonts w:ascii="Arial" w:hAnsi="Arial" w:cs="Arial"/>
              </w:rPr>
              <w:t>ŁATY NACZYNIOWE</w:t>
            </w:r>
            <w:r>
              <w:rPr>
                <w:rFonts w:ascii="Arial" w:hAnsi="Arial" w:cs="Arial"/>
              </w:rPr>
              <w:t xml:space="preserve"> oraz ŁATY NACZYNIOWE ANTYBAKTERYJNE</w:t>
            </w:r>
          </w:p>
        </w:tc>
      </w:tr>
      <w:tr w:rsidR="00B5516C" w:rsidRPr="003D79D5" w14:paraId="076A9DFF" w14:textId="77777777" w:rsidTr="00B5516C">
        <w:tc>
          <w:tcPr>
            <w:tcW w:w="596" w:type="dxa"/>
            <w:tcBorders>
              <w:top w:val="single" w:sz="4" w:space="0" w:color="auto"/>
            </w:tcBorders>
            <w:shd w:val="clear" w:color="auto" w:fill="F2F2F2" w:themeFill="background1" w:themeFillShade="F2"/>
            <w:vAlign w:val="center"/>
          </w:tcPr>
          <w:p w14:paraId="02EAB6B5" w14:textId="16D3458D" w:rsidR="00B5516C" w:rsidRPr="003D79D5" w:rsidRDefault="00B5516C" w:rsidP="00E45BAE">
            <w:pPr>
              <w:jc w:val="center"/>
              <w:rPr>
                <w:rFonts w:ascii="Arial" w:hAnsi="Arial" w:cs="Arial"/>
                <w:color w:val="000000"/>
                <w:sz w:val="18"/>
                <w:szCs w:val="18"/>
              </w:rPr>
            </w:pPr>
            <w:r>
              <w:rPr>
                <w:rFonts w:ascii="Arial" w:hAnsi="Arial" w:cs="Arial"/>
                <w:color w:val="000000"/>
                <w:sz w:val="18"/>
                <w:szCs w:val="18"/>
              </w:rPr>
              <w:t>Lp.</w:t>
            </w:r>
          </w:p>
        </w:tc>
        <w:tc>
          <w:tcPr>
            <w:tcW w:w="7655" w:type="dxa"/>
            <w:tcBorders>
              <w:top w:val="single" w:sz="4" w:space="0" w:color="auto"/>
            </w:tcBorders>
            <w:shd w:val="clear" w:color="auto" w:fill="F2F2F2" w:themeFill="background1" w:themeFillShade="F2"/>
            <w:vAlign w:val="center"/>
          </w:tcPr>
          <w:p w14:paraId="62B39DDC" w14:textId="0439940C" w:rsidR="00B5516C" w:rsidRPr="003D79D5" w:rsidRDefault="00BC4E9A" w:rsidP="00E45BAE">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1FBBEC72" w14:textId="77777777" w:rsidR="00B5516C" w:rsidRPr="003D79D5" w:rsidRDefault="00B5516C" w:rsidP="00E45BAE">
            <w:pPr>
              <w:jc w:val="center"/>
              <w:rPr>
                <w:rFonts w:ascii="Arial" w:hAnsi="Arial" w:cs="Arial"/>
                <w:sz w:val="18"/>
                <w:szCs w:val="18"/>
              </w:rPr>
            </w:pPr>
            <w:r w:rsidRPr="003D79D5">
              <w:rPr>
                <w:rFonts w:ascii="Arial" w:hAnsi="Arial" w:cs="Arial"/>
                <w:sz w:val="18"/>
                <w:szCs w:val="18"/>
              </w:rPr>
              <w:t>Potwierdzenie</w:t>
            </w:r>
          </w:p>
        </w:tc>
      </w:tr>
      <w:tr w:rsidR="00B5516C" w:rsidRPr="003D79D5" w14:paraId="3309B169" w14:textId="77777777" w:rsidTr="00B5516C">
        <w:tc>
          <w:tcPr>
            <w:tcW w:w="596" w:type="dxa"/>
            <w:tcBorders>
              <w:top w:val="single" w:sz="4" w:space="0" w:color="auto"/>
              <w:bottom w:val="single" w:sz="4" w:space="0" w:color="auto"/>
            </w:tcBorders>
            <w:vAlign w:val="center"/>
          </w:tcPr>
          <w:p w14:paraId="03F53437" w14:textId="5F37F21B" w:rsidR="00B5516C" w:rsidRPr="003D79D5" w:rsidRDefault="00B5516C" w:rsidP="00B5516C">
            <w:pPr>
              <w:rPr>
                <w:rFonts w:ascii="Arial" w:hAnsi="Arial" w:cs="Arial"/>
              </w:rPr>
            </w:pPr>
            <w:r>
              <w:rPr>
                <w:rFonts w:ascii="Arial" w:hAnsi="Arial" w:cs="Arial"/>
              </w:rPr>
              <w:t>1.</w:t>
            </w:r>
          </w:p>
        </w:tc>
        <w:tc>
          <w:tcPr>
            <w:tcW w:w="7655" w:type="dxa"/>
            <w:tcBorders>
              <w:top w:val="single" w:sz="4" w:space="0" w:color="auto"/>
              <w:bottom w:val="single" w:sz="4" w:space="0" w:color="auto"/>
            </w:tcBorders>
            <w:vAlign w:val="center"/>
          </w:tcPr>
          <w:p w14:paraId="020AE66D" w14:textId="77777777" w:rsidR="00B46533" w:rsidRPr="00B46533" w:rsidRDefault="00B46533" w:rsidP="00B46533">
            <w:pPr>
              <w:rPr>
                <w:rFonts w:ascii="Arial" w:hAnsi="Arial" w:cs="Arial"/>
              </w:rPr>
            </w:pPr>
            <w:r w:rsidRPr="00B46533">
              <w:rPr>
                <w:rFonts w:ascii="Arial" w:hAnsi="Arial" w:cs="Arial"/>
              </w:rPr>
              <w:t>Łaty naczyniowe dziane z poliestru pokrytego kolagenem</w:t>
            </w:r>
          </w:p>
          <w:p w14:paraId="77369EB7" w14:textId="77777777" w:rsidR="00B46533" w:rsidRPr="00B46533" w:rsidRDefault="00B46533" w:rsidP="00B46533">
            <w:pPr>
              <w:rPr>
                <w:rFonts w:ascii="Arial" w:hAnsi="Arial" w:cs="Arial"/>
              </w:rPr>
            </w:pPr>
            <w:r w:rsidRPr="00B46533">
              <w:rPr>
                <w:rFonts w:ascii="Arial" w:hAnsi="Arial" w:cs="Arial"/>
              </w:rPr>
              <w:t>Technika dziania z odwrotną blokadą</w:t>
            </w:r>
          </w:p>
          <w:p w14:paraId="0573B864" w14:textId="77777777" w:rsidR="00B46533" w:rsidRPr="00B46533" w:rsidRDefault="00B46533" w:rsidP="00B46533">
            <w:pPr>
              <w:rPr>
                <w:rFonts w:ascii="Arial" w:hAnsi="Arial" w:cs="Arial"/>
              </w:rPr>
            </w:pPr>
            <w:r w:rsidRPr="00B46533">
              <w:rPr>
                <w:rFonts w:ascii="Arial" w:hAnsi="Arial" w:cs="Arial"/>
              </w:rPr>
              <w:t>Bezpieczeństwo stosowania w rezonansie magnetycznym</w:t>
            </w:r>
          </w:p>
          <w:p w14:paraId="437579B8" w14:textId="77777777" w:rsidR="00B46533" w:rsidRPr="00B46533" w:rsidRDefault="00B46533" w:rsidP="00B46533">
            <w:pPr>
              <w:rPr>
                <w:rFonts w:ascii="Arial" w:hAnsi="Arial" w:cs="Arial"/>
              </w:rPr>
            </w:pPr>
            <w:r w:rsidRPr="00B46533">
              <w:rPr>
                <w:rFonts w:ascii="Arial" w:hAnsi="Arial" w:cs="Arial"/>
              </w:rPr>
              <w:t>Przepuszczalność wody: &lt; 5 ml/cm²/min</w:t>
            </w:r>
          </w:p>
          <w:p w14:paraId="0CCB53D3" w14:textId="77777777" w:rsidR="00B46533" w:rsidRPr="00B46533" w:rsidRDefault="00B46533" w:rsidP="00B46533">
            <w:pPr>
              <w:rPr>
                <w:rFonts w:ascii="Arial" w:hAnsi="Arial" w:cs="Arial"/>
              </w:rPr>
            </w:pPr>
            <w:r w:rsidRPr="00B46533">
              <w:rPr>
                <w:rFonts w:ascii="Arial" w:hAnsi="Arial" w:cs="Arial"/>
              </w:rPr>
              <w:t>Dostępność w średnicach 6,8,10,12,14,25mm</w:t>
            </w:r>
          </w:p>
          <w:p w14:paraId="28FD6E17" w14:textId="2450EC81" w:rsidR="00B5516C" w:rsidRPr="003D79D5" w:rsidRDefault="00B46533" w:rsidP="00B46533">
            <w:pPr>
              <w:rPr>
                <w:rFonts w:ascii="Arial" w:hAnsi="Arial" w:cs="Arial"/>
              </w:rPr>
            </w:pPr>
            <w:r w:rsidRPr="00B46533">
              <w:rPr>
                <w:rFonts w:ascii="Arial" w:hAnsi="Arial" w:cs="Arial"/>
              </w:rPr>
              <w:t>Dostępność w długościach – 75,100,120,150mm</w:t>
            </w:r>
          </w:p>
        </w:tc>
        <w:tc>
          <w:tcPr>
            <w:tcW w:w="1672" w:type="dxa"/>
            <w:tcBorders>
              <w:top w:val="single" w:sz="4" w:space="0" w:color="auto"/>
              <w:bottom w:val="single" w:sz="4" w:space="0" w:color="auto"/>
            </w:tcBorders>
            <w:vAlign w:val="center"/>
          </w:tcPr>
          <w:p w14:paraId="1D752B45" w14:textId="77777777" w:rsidR="00B5516C" w:rsidRPr="003D79D5" w:rsidRDefault="00B5516C" w:rsidP="00E45BAE">
            <w:pPr>
              <w:rPr>
                <w:rFonts w:ascii="Arial" w:hAnsi="Arial" w:cs="Arial"/>
              </w:rPr>
            </w:pPr>
          </w:p>
        </w:tc>
      </w:tr>
      <w:tr w:rsidR="00B5516C" w:rsidRPr="003D79D5" w14:paraId="407F4277" w14:textId="77777777" w:rsidTr="009124FC">
        <w:tc>
          <w:tcPr>
            <w:tcW w:w="596" w:type="dxa"/>
            <w:tcBorders>
              <w:top w:val="single" w:sz="4" w:space="0" w:color="auto"/>
              <w:bottom w:val="single" w:sz="4" w:space="0" w:color="auto"/>
            </w:tcBorders>
            <w:vAlign w:val="center"/>
          </w:tcPr>
          <w:p w14:paraId="4BBE823E" w14:textId="10AFE70D" w:rsidR="00B5516C" w:rsidRPr="003D79D5" w:rsidRDefault="00B5516C" w:rsidP="00B5516C">
            <w:pPr>
              <w:rPr>
                <w:rFonts w:ascii="Arial" w:hAnsi="Arial" w:cs="Arial"/>
              </w:rPr>
            </w:pPr>
            <w:r>
              <w:rPr>
                <w:rFonts w:ascii="Arial" w:hAnsi="Arial" w:cs="Arial"/>
              </w:rPr>
              <w:t>2.</w:t>
            </w:r>
          </w:p>
        </w:tc>
        <w:tc>
          <w:tcPr>
            <w:tcW w:w="7655" w:type="dxa"/>
            <w:tcBorders>
              <w:top w:val="single" w:sz="4" w:space="0" w:color="auto"/>
              <w:bottom w:val="single" w:sz="4" w:space="0" w:color="auto"/>
            </w:tcBorders>
            <w:vAlign w:val="center"/>
          </w:tcPr>
          <w:p w14:paraId="320ACFE6" w14:textId="14BBD163" w:rsidR="00B46533" w:rsidRPr="00B46533" w:rsidRDefault="00B46533" w:rsidP="00B46533">
            <w:pPr>
              <w:rPr>
                <w:rFonts w:ascii="Arial" w:hAnsi="Arial" w:cs="Arial"/>
              </w:rPr>
            </w:pPr>
            <w:r w:rsidRPr="00B46533">
              <w:rPr>
                <w:rFonts w:ascii="Arial" w:hAnsi="Arial" w:cs="Arial"/>
              </w:rPr>
              <w:t>Łaty naczyniowe antybakteryjne dziane z poliestru pokrytego kolagenem</w:t>
            </w:r>
          </w:p>
          <w:p w14:paraId="63D689DD" w14:textId="77777777" w:rsidR="00B46533" w:rsidRPr="00B46533" w:rsidRDefault="00B46533" w:rsidP="00B46533">
            <w:pPr>
              <w:rPr>
                <w:rFonts w:ascii="Arial" w:hAnsi="Arial" w:cs="Arial"/>
              </w:rPr>
            </w:pPr>
            <w:r w:rsidRPr="00B46533">
              <w:rPr>
                <w:rFonts w:ascii="Arial" w:hAnsi="Arial" w:cs="Arial"/>
              </w:rPr>
              <w:t>Łatka z obecnością środka przeciwdrobnoustrojowegi: octanu srebra</w:t>
            </w:r>
          </w:p>
          <w:p w14:paraId="3873BEEC" w14:textId="77777777" w:rsidR="00B46533" w:rsidRPr="00B46533" w:rsidRDefault="00B46533" w:rsidP="00B46533">
            <w:pPr>
              <w:rPr>
                <w:rFonts w:ascii="Arial" w:hAnsi="Arial" w:cs="Arial"/>
              </w:rPr>
            </w:pPr>
            <w:r w:rsidRPr="00B46533">
              <w:rPr>
                <w:rFonts w:ascii="Arial" w:hAnsi="Arial" w:cs="Arial"/>
              </w:rPr>
              <w:t>Technika dziania z odwrotną blokadą</w:t>
            </w:r>
          </w:p>
          <w:p w14:paraId="4B704331" w14:textId="77777777" w:rsidR="00B46533" w:rsidRPr="00B46533" w:rsidRDefault="00B46533" w:rsidP="00B46533">
            <w:pPr>
              <w:rPr>
                <w:rFonts w:ascii="Arial" w:hAnsi="Arial" w:cs="Arial"/>
              </w:rPr>
            </w:pPr>
            <w:r w:rsidRPr="00B46533">
              <w:rPr>
                <w:rFonts w:ascii="Arial" w:hAnsi="Arial" w:cs="Arial"/>
              </w:rPr>
              <w:t>Bezpieczeństwo stosowania w rezonansie magnetycznym</w:t>
            </w:r>
          </w:p>
          <w:p w14:paraId="2CCE9860" w14:textId="77777777" w:rsidR="00B46533" w:rsidRPr="00B46533" w:rsidRDefault="00B46533" w:rsidP="00B46533">
            <w:pPr>
              <w:rPr>
                <w:rFonts w:ascii="Arial" w:hAnsi="Arial" w:cs="Arial"/>
              </w:rPr>
            </w:pPr>
            <w:r w:rsidRPr="00B46533">
              <w:rPr>
                <w:rFonts w:ascii="Arial" w:hAnsi="Arial" w:cs="Arial"/>
              </w:rPr>
              <w:t>Przepuszczalność wody: &lt; 5 ml/cm²/min</w:t>
            </w:r>
          </w:p>
          <w:p w14:paraId="0CB87218" w14:textId="77777777" w:rsidR="00B46533" w:rsidRPr="00B46533" w:rsidRDefault="00B46533" w:rsidP="00B46533">
            <w:pPr>
              <w:rPr>
                <w:rFonts w:ascii="Arial" w:hAnsi="Arial" w:cs="Arial"/>
              </w:rPr>
            </w:pPr>
            <w:r w:rsidRPr="00B46533">
              <w:rPr>
                <w:rFonts w:ascii="Arial" w:hAnsi="Arial" w:cs="Arial"/>
              </w:rPr>
              <w:t>Dostępność w średnicach 10,14,25mm</w:t>
            </w:r>
          </w:p>
          <w:p w14:paraId="669750F3" w14:textId="1AFDC6AE" w:rsidR="00B5516C" w:rsidRPr="003D79D5" w:rsidRDefault="00B46533" w:rsidP="00B46533">
            <w:pPr>
              <w:rPr>
                <w:rFonts w:ascii="Arial" w:hAnsi="Arial" w:cs="Arial"/>
              </w:rPr>
            </w:pPr>
            <w:r w:rsidRPr="00B46533">
              <w:rPr>
                <w:rFonts w:ascii="Arial" w:hAnsi="Arial" w:cs="Arial"/>
              </w:rPr>
              <w:t>Dostępność w długościach – 75,100,150mm</w:t>
            </w:r>
          </w:p>
        </w:tc>
        <w:tc>
          <w:tcPr>
            <w:tcW w:w="1672" w:type="dxa"/>
            <w:tcBorders>
              <w:top w:val="single" w:sz="4" w:space="0" w:color="auto"/>
              <w:bottom w:val="single" w:sz="4" w:space="0" w:color="auto"/>
            </w:tcBorders>
            <w:vAlign w:val="center"/>
          </w:tcPr>
          <w:p w14:paraId="56095E9B" w14:textId="77777777" w:rsidR="00B5516C" w:rsidRPr="003D79D5" w:rsidRDefault="00B5516C" w:rsidP="00E45BAE">
            <w:pPr>
              <w:rPr>
                <w:rFonts w:ascii="Arial" w:hAnsi="Arial" w:cs="Arial"/>
              </w:rPr>
            </w:pPr>
          </w:p>
        </w:tc>
      </w:tr>
    </w:tbl>
    <w:p w14:paraId="0EFFC0AA" w14:textId="77777777" w:rsidR="00195BB2" w:rsidRDefault="00195BB2"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5516C" w:rsidRPr="00B5516C" w14:paraId="6546FBFF" w14:textId="77777777" w:rsidTr="00E45BAE">
        <w:tc>
          <w:tcPr>
            <w:tcW w:w="9923" w:type="dxa"/>
            <w:gridSpan w:val="2"/>
            <w:tcBorders>
              <w:top w:val="single" w:sz="4" w:space="0" w:color="auto"/>
            </w:tcBorders>
            <w:shd w:val="clear" w:color="auto" w:fill="F2F2F2" w:themeFill="background1" w:themeFillShade="F2"/>
          </w:tcPr>
          <w:p w14:paraId="7DB0089A" w14:textId="2BC06EA1" w:rsidR="00B5516C" w:rsidRPr="0064533E" w:rsidRDefault="00B5516C" w:rsidP="00E45BAE">
            <w:pPr>
              <w:ind w:left="1310" w:hanging="1310"/>
              <w:rPr>
                <w:rFonts w:ascii="Arial" w:hAnsi="Arial" w:cs="Arial"/>
                <w:bCs/>
              </w:rPr>
            </w:pPr>
            <w:r w:rsidRPr="0064533E">
              <w:rPr>
                <w:rFonts w:ascii="Arial" w:hAnsi="Arial" w:cs="Arial"/>
              </w:rPr>
              <w:t xml:space="preserve">CZĘŚĆ NR </w:t>
            </w:r>
            <w:r w:rsidR="00E64F9E" w:rsidRPr="0064533E">
              <w:rPr>
                <w:rFonts w:ascii="Arial" w:hAnsi="Arial" w:cs="Arial"/>
              </w:rPr>
              <w:t>40</w:t>
            </w:r>
            <w:r w:rsidRPr="0064533E">
              <w:rPr>
                <w:rFonts w:ascii="Arial" w:hAnsi="Arial" w:cs="Arial"/>
              </w:rPr>
              <w:t xml:space="preserve"> ZESTAW TUNELIZUJĄCY DO PROTEZ NACZYNIOWYCH</w:t>
            </w:r>
          </w:p>
        </w:tc>
      </w:tr>
      <w:tr w:rsidR="00B5516C" w:rsidRPr="00B5516C" w14:paraId="488DA1D4" w14:textId="77777777" w:rsidTr="00E45BAE">
        <w:tc>
          <w:tcPr>
            <w:tcW w:w="8251" w:type="dxa"/>
            <w:tcBorders>
              <w:top w:val="single" w:sz="4" w:space="0" w:color="auto"/>
            </w:tcBorders>
            <w:shd w:val="clear" w:color="auto" w:fill="F2F2F2" w:themeFill="background1" w:themeFillShade="F2"/>
            <w:vAlign w:val="center"/>
          </w:tcPr>
          <w:p w14:paraId="6F3E4FCF" w14:textId="77777777" w:rsidR="00B5516C" w:rsidRPr="00B5516C" w:rsidRDefault="00B5516C" w:rsidP="00E45BAE">
            <w:pPr>
              <w:jc w:val="center"/>
              <w:rPr>
                <w:rFonts w:ascii="Arial" w:hAnsi="Arial" w:cs="Arial"/>
                <w:color w:val="000000"/>
                <w:sz w:val="18"/>
                <w:szCs w:val="18"/>
                <w:highlight w:val="yellow"/>
              </w:rPr>
            </w:pPr>
            <w:r w:rsidRPr="0064533E">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488A0CD" w14:textId="77777777" w:rsidR="00B5516C" w:rsidRPr="0064533E" w:rsidRDefault="00B5516C" w:rsidP="00E45BAE">
            <w:pPr>
              <w:jc w:val="center"/>
              <w:rPr>
                <w:rFonts w:ascii="Arial" w:hAnsi="Arial" w:cs="Arial"/>
                <w:sz w:val="18"/>
                <w:szCs w:val="18"/>
              </w:rPr>
            </w:pPr>
            <w:r w:rsidRPr="0064533E">
              <w:rPr>
                <w:rFonts w:ascii="Arial" w:hAnsi="Arial" w:cs="Arial"/>
                <w:sz w:val="18"/>
                <w:szCs w:val="18"/>
              </w:rPr>
              <w:t>Potwierdzenie</w:t>
            </w:r>
          </w:p>
        </w:tc>
      </w:tr>
      <w:tr w:rsidR="00B5516C" w:rsidRPr="003D79D5" w14:paraId="49728D39" w14:textId="77777777" w:rsidTr="00E45BAE">
        <w:tc>
          <w:tcPr>
            <w:tcW w:w="8251" w:type="dxa"/>
            <w:tcBorders>
              <w:top w:val="single" w:sz="4" w:space="0" w:color="auto"/>
            </w:tcBorders>
            <w:vAlign w:val="center"/>
          </w:tcPr>
          <w:p w14:paraId="07789D3A" w14:textId="164C915C" w:rsidR="008C1530" w:rsidRPr="008C1530" w:rsidRDefault="008C1530" w:rsidP="008C1530">
            <w:pPr>
              <w:rPr>
                <w:rFonts w:ascii="Arial" w:hAnsi="Arial" w:cs="Arial"/>
              </w:rPr>
            </w:pPr>
            <w:r w:rsidRPr="008C1530">
              <w:rPr>
                <w:rFonts w:ascii="Arial" w:hAnsi="Arial" w:cs="Arial"/>
              </w:rPr>
              <w:t>Niski profil czubka tunelizatora oraz cienkościenna tuleja ochronna pozwalają</w:t>
            </w:r>
            <w:r>
              <w:rPr>
                <w:rFonts w:ascii="Arial" w:hAnsi="Arial" w:cs="Arial"/>
              </w:rPr>
              <w:t>ca</w:t>
            </w:r>
            <w:r w:rsidRPr="008C1530">
              <w:rPr>
                <w:rFonts w:ascii="Arial" w:hAnsi="Arial" w:cs="Arial"/>
              </w:rPr>
              <w:t xml:space="preserve"> na minimalną traumatyzację tkanek podczas zabiegu oraz przygotowanie tunelu o mniejszej średnicy bez ryzyka zamoczenia lub zanieczyszczenia materiału protezy.</w:t>
            </w:r>
          </w:p>
          <w:p w14:paraId="28BDA3AA" w14:textId="3E41E5CB" w:rsidR="008C1530" w:rsidRPr="008C1530" w:rsidRDefault="008C1530" w:rsidP="008C1530">
            <w:pPr>
              <w:rPr>
                <w:rFonts w:ascii="Arial" w:hAnsi="Arial" w:cs="Arial"/>
              </w:rPr>
            </w:pPr>
            <w:r w:rsidRPr="008C1530">
              <w:rPr>
                <w:rFonts w:ascii="Arial" w:hAnsi="Arial" w:cs="Arial"/>
              </w:rPr>
              <w:t>System umożliwia</w:t>
            </w:r>
            <w:r>
              <w:rPr>
                <w:rFonts w:ascii="Arial" w:hAnsi="Arial" w:cs="Arial"/>
              </w:rPr>
              <w:t>jący</w:t>
            </w:r>
            <w:r w:rsidRPr="008C1530">
              <w:rPr>
                <w:rFonts w:ascii="Arial" w:hAnsi="Arial" w:cs="Arial"/>
              </w:rPr>
              <w:t xml:space="preserve"> skrócenie czasu procedury, ograniczenie ryzyka nadmiernego nawilgocenia protezy oraz zapewnia</w:t>
            </w:r>
            <w:r>
              <w:rPr>
                <w:rFonts w:ascii="Arial" w:hAnsi="Arial" w:cs="Arial"/>
              </w:rPr>
              <w:t>jący</w:t>
            </w:r>
            <w:r w:rsidRPr="008C1530">
              <w:rPr>
                <w:rFonts w:ascii="Arial" w:hAnsi="Arial" w:cs="Arial"/>
              </w:rPr>
              <w:t xml:space="preserve"> maksymalną ochronę tkanek w trakcie implantacji.</w:t>
            </w:r>
          </w:p>
          <w:p w14:paraId="335FD696" w14:textId="77777777" w:rsidR="00B5516C" w:rsidRDefault="008C1530" w:rsidP="008C1530">
            <w:pPr>
              <w:rPr>
                <w:rFonts w:ascii="Arial" w:hAnsi="Arial" w:cs="Arial"/>
              </w:rPr>
            </w:pPr>
            <w:r w:rsidRPr="008C1530">
              <w:rPr>
                <w:rFonts w:ascii="Arial" w:hAnsi="Arial" w:cs="Arial"/>
              </w:rPr>
              <w:t xml:space="preserve">Końcówki tunelizatorów </w:t>
            </w:r>
            <w:r>
              <w:rPr>
                <w:rFonts w:ascii="Arial" w:hAnsi="Arial" w:cs="Arial"/>
              </w:rPr>
              <w:t xml:space="preserve">z </w:t>
            </w:r>
            <w:r w:rsidRPr="008C1530">
              <w:rPr>
                <w:rFonts w:ascii="Arial" w:hAnsi="Arial" w:cs="Arial"/>
              </w:rPr>
              <w:t>powiększony</w:t>
            </w:r>
            <w:r>
              <w:rPr>
                <w:rFonts w:ascii="Arial" w:hAnsi="Arial" w:cs="Arial"/>
              </w:rPr>
              <w:t>m</w:t>
            </w:r>
            <w:r w:rsidRPr="008C1530">
              <w:rPr>
                <w:rFonts w:ascii="Arial" w:hAnsi="Arial" w:cs="Arial"/>
              </w:rPr>
              <w:t xml:space="preserve"> obszar</w:t>
            </w:r>
            <w:r>
              <w:rPr>
                <w:rFonts w:ascii="Arial" w:hAnsi="Arial" w:cs="Arial"/>
              </w:rPr>
              <w:t>em</w:t>
            </w:r>
            <w:r w:rsidRPr="008C1530">
              <w:rPr>
                <w:rFonts w:ascii="Arial" w:hAnsi="Arial" w:cs="Arial"/>
              </w:rPr>
              <w:t xml:space="preserve"> uchwytu, co ułatwia manipulację, ergonomiczna rączka zapewnia</w:t>
            </w:r>
            <w:r>
              <w:rPr>
                <w:rFonts w:ascii="Arial" w:hAnsi="Arial" w:cs="Arial"/>
              </w:rPr>
              <w:t>jąca</w:t>
            </w:r>
            <w:r w:rsidRPr="008C1530">
              <w:rPr>
                <w:rFonts w:ascii="Arial" w:hAnsi="Arial" w:cs="Arial"/>
              </w:rPr>
              <w:t xml:space="preserve"> wygodne prowadzenie narzędzia i precyzyjną kontrolę. Tuleja przedłużająca pozwala</w:t>
            </w:r>
            <w:r>
              <w:rPr>
                <w:rFonts w:ascii="Arial" w:hAnsi="Arial" w:cs="Arial"/>
              </w:rPr>
              <w:t>jąca</w:t>
            </w:r>
            <w:r w:rsidRPr="008C1530">
              <w:rPr>
                <w:rFonts w:ascii="Arial" w:hAnsi="Arial" w:cs="Arial"/>
              </w:rPr>
              <w:t xml:space="preserve"> na szybkie i pewne połączenie z odcinkiem peryferyjnym tunelizatora, co zwiększa funkcjonalność systemu i umożliwia przygotowanie tunelu odpowiedniego do średnicy wszczepianej protezy.</w:t>
            </w:r>
          </w:p>
          <w:p w14:paraId="75622708" w14:textId="77777777" w:rsidR="008C1530" w:rsidRDefault="008C1530" w:rsidP="008C1530">
            <w:pPr>
              <w:rPr>
                <w:rFonts w:ascii="Arial" w:hAnsi="Arial" w:cs="Arial"/>
              </w:rPr>
            </w:pPr>
          </w:p>
          <w:p w14:paraId="7230D120" w14:textId="77777777" w:rsidR="008C1530" w:rsidRDefault="008C1530" w:rsidP="008C1530">
            <w:pPr>
              <w:rPr>
                <w:rFonts w:ascii="Arial" w:hAnsi="Arial" w:cs="Arial"/>
              </w:rPr>
            </w:pPr>
            <w:r w:rsidRPr="008C1530">
              <w:rPr>
                <w:rFonts w:ascii="Arial" w:hAnsi="Arial" w:cs="Arial"/>
              </w:rPr>
              <w:t>AV/PV Zestaw tunelizatorów</w:t>
            </w:r>
            <w:r>
              <w:rPr>
                <w:rFonts w:ascii="Arial" w:hAnsi="Arial" w:cs="Arial"/>
              </w:rPr>
              <w:t xml:space="preserve"> </w:t>
            </w:r>
            <w:r w:rsidRPr="008C1530">
              <w:rPr>
                <w:rFonts w:ascii="Arial" w:hAnsi="Arial" w:cs="Arial"/>
              </w:rPr>
              <w:t>wraz z tacą</w:t>
            </w:r>
            <w:r>
              <w:rPr>
                <w:rFonts w:ascii="Arial" w:hAnsi="Arial" w:cs="Arial"/>
              </w:rPr>
              <w:t xml:space="preserve"> - </w:t>
            </w:r>
            <w:r w:rsidRPr="008C1530">
              <w:rPr>
                <w:rFonts w:ascii="Arial" w:hAnsi="Arial" w:cs="Arial"/>
              </w:rPr>
              <w:t>3 tunelizatory, 1 tuleja</w:t>
            </w:r>
            <w:r>
              <w:rPr>
                <w:rFonts w:ascii="Arial" w:hAnsi="Arial" w:cs="Arial"/>
              </w:rPr>
              <w:t xml:space="preserve"> </w:t>
            </w:r>
            <w:r w:rsidRPr="008C1530">
              <w:rPr>
                <w:rFonts w:ascii="Arial" w:hAnsi="Arial" w:cs="Arial"/>
              </w:rPr>
              <w:t>przedłużająca, zestaw 8</w:t>
            </w:r>
            <w:r>
              <w:rPr>
                <w:rFonts w:ascii="Arial" w:hAnsi="Arial" w:cs="Arial"/>
              </w:rPr>
              <w:t xml:space="preserve"> </w:t>
            </w:r>
            <w:r w:rsidRPr="008C1530">
              <w:rPr>
                <w:rFonts w:ascii="Arial" w:hAnsi="Arial" w:cs="Arial"/>
              </w:rPr>
              <w:t>końcówek</w:t>
            </w:r>
          </w:p>
          <w:p w14:paraId="3DC75B2E" w14:textId="77777777" w:rsidR="008C1530" w:rsidRPr="0064533E" w:rsidRDefault="00C723B6" w:rsidP="00C723B6">
            <w:pPr>
              <w:rPr>
                <w:rFonts w:ascii="Arial" w:hAnsi="Arial" w:cs="Arial"/>
              </w:rPr>
            </w:pPr>
            <w:r w:rsidRPr="0064533E">
              <w:rPr>
                <w:rFonts w:ascii="Arial" w:hAnsi="Arial" w:cs="Arial"/>
              </w:rPr>
              <w:t>AV – 1 tunelizator - 26 cm dł.; zagięcie 50</w:t>
            </w:r>
            <w:r w:rsidRPr="0064533E">
              <w:rPr>
                <w:rFonts w:ascii="Arial" w:hAnsi="Arial" w:cs="Arial"/>
                <w:vertAlign w:val="superscript"/>
              </w:rPr>
              <w:t>o</w:t>
            </w:r>
            <w:r w:rsidRPr="0064533E">
              <w:rPr>
                <w:rFonts w:ascii="Arial" w:hAnsi="Arial" w:cs="Arial"/>
              </w:rPr>
              <w:t xml:space="preserve"> (stal nierdzewna)</w:t>
            </w:r>
          </w:p>
          <w:p w14:paraId="78F3BC3B" w14:textId="77777777" w:rsidR="00C723B6" w:rsidRPr="0064533E" w:rsidRDefault="00C723B6" w:rsidP="00C723B6">
            <w:pPr>
              <w:rPr>
                <w:rFonts w:ascii="Arial" w:hAnsi="Arial" w:cs="Arial"/>
              </w:rPr>
            </w:pPr>
            <w:r w:rsidRPr="0064533E">
              <w:rPr>
                <w:rFonts w:ascii="Arial" w:hAnsi="Arial" w:cs="Arial"/>
              </w:rPr>
              <w:t>AV – 2 tunelizatory - 27 cm dł., zagięcie 180</w:t>
            </w:r>
            <w:r w:rsidRPr="0064533E">
              <w:rPr>
                <w:rFonts w:ascii="Arial" w:hAnsi="Arial" w:cs="Arial"/>
                <w:vertAlign w:val="superscript"/>
              </w:rPr>
              <w:t>o</w:t>
            </w:r>
            <w:r w:rsidRPr="0064533E">
              <w:rPr>
                <w:rFonts w:ascii="Arial" w:hAnsi="Arial" w:cs="Arial"/>
              </w:rPr>
              <w:t xml:space="preserve"> (stal nierdzewna)</w:t>
            </w:r>
          </w:p>
          <w:p w14:paraId="71A6D9B7" w14:textId="77777777" w:rsidR="00C723B6" w:rsidRPr="0064533E" w:rsidRDefault="00C723B6" w:rsidP="00C723B6">
            <w:pPr>
              <w:rPr>
                <w:rFonts w:ascii="Arial" w:hAnsi="Arial" w:cs="Arial"/>
              </w:rPr>
            </w:pPr>
            <w:r w:rsidRPr="0064533E">
              <w:rPr>
                <w:rFonts w:ascii="Arial" w:hAnsi="Arial" w:cs="Arial"/>
              </w:rPr>
              <w:t>PV – 1 tunelizator - 33 cm dł., zagięcie 12</w:t>
            </w:r>
            <w:r w:rsidRPr="0064533E">
              <w:rPr>
                <w:rFonts w:ascii="Arial" w:hAnsi="Arial" w:cs="Arial"/>
                <w:vertAlign w:val="superscript"/>
              </w:rPr>
              <w:t>o</w:t>
            </w:r>
            <w:r w:rsidRPr="0064533E">
              <w:rPr>
                <w:rFonts w:ascii="Arial" w:hAnsi="Arial" w:cs="Arial"/>
              </w:rPr>
              <w:t xml:space="preserve"> (stal nierdzewna)</w:t>
            </w:r>
          </w:p>
          <w:p w14:paraId="3F996786" w14:textId="77777777" w:rsidR="00C723B6" w:rsidRPr="0064533E" w:rsidRDefault="00C723B6" w:rsidP="00C723B6">
            <w:pPr>
              <w:rPr>
                <w:rFonts w:ascii="Arial" w:hAnsi="Arial" w:cs="Arial"/>
              </w:rPr>
            </w:pPr>
            <w:r w:rsidRPr="0064533E">
              <w:rPr>
                <w:rFonts w:ascii="Arial" w:hAnsi="Arial" w:cs="Arial"/>
              </w:rPr>
              <w:t>PV – 2 tunalizatory - 58 cm dł., zagięcie 24</w:t>
            </w:r>
            <w:r w:rsidRPr="0064533E">
              <w:rPr>
                <w:rFonts w:ascii="Arial" w:hAnsi="Arial" w:cs="Arial"/>
                <w:vertAlign w:val="superscript"/>
              </w:rPr>
              <w:t>o</w:t>
            </w:r>
            <w:r w:rsidRPr="0064533E">
              <w:rPr>
                <w:rFonts w:ascii="Arial" w:hAnsi="Arial" w:cs="Arial"/>
              </w:rPr>
              <w:t xml:space="preserve"> (stal nierdzewna)</w:t>
            </w:r>
          </w:p>
          <w:p w14:paraId="73F3C694" w14:textId="590D0B69" w:rsidR="00C723B6" w:rsidRDefault="00C723B6" w:rsidP="00C723B6">
            <w:pPr>
              <w:rPr>
                <w:rFonts w:ascii="Arial" w:hAnsi="Arial" w:cs="Arial"/>
              </w:rPr>
            </w:pPr>
            <w:r w:rsidRPr="0064533E">
              <w:rPr>
                <w:rFonts w:ascii="Arial" w:hAnsi="Arial" w:cs="Arial"/>
              </w:rPr>
              <w:t>XR – 2 tunelizator, tuleja przedłużająca - 25</w:t>
            </w:r>
            <w:r w:rsidRPr="00C723B6">
              <w:rPr>
                <w:rFonts w:ascii="Arial" w:hAnsi="Arial" w:cs="Arial"/>
              </w:rPr>
              <w:t xml:space="preserve"> cm dł., (stan nierdzewna)</w:t>
            </w:r>
          </w:p>
          <w:p w14:paraId="4CEFFC72" w14:textId="77777777" w:rsidR="00C723B6" w:rsidRDefault="00C723B6" w:rsidP="00C723B6">
            <w:pPr>
              <w:rPr>
                <w:rFonts w:ascii="Arial" w:hAnsi="Arial" w:cs="Arial"/>
              </w:rPr>
            </w:pPr>
            <w:r w:rsidRPr="00C723B6">
              <w:rPr>
                <w:rFonts w:ascii="Arial" w:hAnsi="Arial" w:cs="Arial"/>
              </w:rPr>
              <w:t>AV/PV – zestaw łączony</w:t>
            </w:r>
          </w:p>
          <w:p w14:paraId="0119F095" w14:textId="77777777" w:rsidR="00C723B6" w:rsidRDefault="00C723B6" w:rsidP="00C723B6">
            <w:pPr>
              <w:rPr>
                <w:rFonts w:ascii="Arial" w:hAnsi="Arial" w:cs="Arial"/>
              </w:rPr>
            </w:pPr>
          </w:p>
          <w:p w14:paraId="028A5E88" w14:textId="560B5512" w:rsidR="00C723B6" w:rsidRDefault="00C723B6" w:rsidP="00C723B6">
            <w:pPr>
              <w:rPr>
                <w:rFonts w:ascii="Arial" w:hAnsi="Arial" w:cs="Arial"/>
              </w:rPr>
            </w:pPr>
            <w:r>
              <w:rPr>
                <w:rFonts w:ascii="Arial" w:hAnsi="Arial" w:cs="Arial"/>
              </w:rPr>
              <w:t>Końcówki ze stali nierdzewnej:</w:t>
            </w:r>
          </w:p>
          <w:p w14:paraId="486068DC" w14:textId="19BD9292" w:rsidR="00C723B6" w:rsidRPr="00C723B6" w:rsidRDefault="00C723B6" w:rsidP="00C723B6">
            <w:pPr>
              <w:rPr>
                <w:rFonts w:ascii="Arial" w:hAnsi="Arial" w:cs="Arial"/>
              </w:rPr>
            </w:pPr>
            <w:r w:rsidRPr="00C723B6">
              <w:rPr>
                <w:rFonts w:ascii="Arial" w:hAnsi="Arial" w:cs="Arial"/>
              </w:rPr>
              <w:t>4 rozmiary (6,7,8,10 mm)</w:t>
            </w:r>
            <w:r>
              <w:rPr>
                <w:rFonts w:ascii="Arial" w:hAnsi="Arial" w:cs="Arial"/>
              </w:rPr>
              <w:t xml:space="preserve"> -</w:t>
            </w:r>
            <w:r w:rsidRPr="00C723B6">
              <w:rPr>
                <w:rFonts w:ascii="Arial" w:hAnsi="Arial" w:cs="Arial"/>
              </w:rPr>
              <w:t xml:space="preserve"> 2 z każdego rozmiaru = 8 szt</w:t>
            </w:r>
          </w:p>
          <w:p w14:paraId="35A3963D" w14:textId="34777B07" w:rsidR="00C723B6" w:rsidRPr="00C723B6" w:rsidRDefault="00C723B6" w:rsidP="00C723B6">
            <w:pPr>
              <w:rPr>
                <w:rFonts w:ascii="Arial" w:hAnsi="Arial" w:cs="Arial"/>
              </w:rPr>
            </w:pPr>
            <w:r w:rsidRPr="00C723B6">
              <w:rPr>
                <w:rFonts w:ascii="Arial" w:hAnsi="Arial" w:cs="Arial"/>
              </w:rPr>
              <w:t xml:space="preserve">4 mm </w:t>
            </w:r>
            <w:r>
              <w:rPr>
                <w:rFonts w:ascii="Arial" w:hAnsi="Arial" w:cs="Arial"/>
              </w:rPr>
              <w:t xml:space="preserve">- </w:t>
            </w:r>
            <w:r w:rsidRPr="00C723B6">
              <w:rPr>
                <w:rFonts w:ascii="Arial" w:hAnsi="Arial" w:cs="Arial"/>
              </w:rPr>
              <w:t>2 szt</w:t>
            </w:r>
          </w:p>
          <w:p w14:paraId="5FC78597" w14:textId="298C1D90" w:rsidR="00C723B6" w:rsidRPr="00C723B6" w:rsidRDefault="00C723B6" w:rsidP="00C723B6">
            <w:pPr>
              <w:rPr>
                <w:rFonts w:ascii="Arial" w:hAnsi="Arial" w:cs="Arial"/>
              </w:rPr>
            </w:pPr>
            <w:r w:rsidRPr="00C723B6">
              <w:rPr>
                <w:rFonts w:ascii="Arial" w:hAnsi="Arial" w:cs="Arial"/>
              </w:rPr>
              <w:t xml:space="preserve">5 mm </w:t>
            </w:r>
            <w:r>
              <w:rPr>
                <w:rFonts w:ascii="Arial" w:hAnsi="Arial" w:cs="Arial"/>
              </w:rPr>
              <w:t xml:space="preserve">- </w:t>
            </w:r>
            <w:r w:rsidRPr="00C723B6">
              <w:rPr>
                <w:rFonts w:ascii="Arial" w:hAnsi="Arial" w:cs="Arial"/>
              </w:rPr>
              <w:t>2 szt</w:t>
            </w:r>
          </w:p>
          <w:p w14:paraId="045CCD1F" w14:textId="44579BBB" w:rsidR="00C723B6" w:rsidRPr="00C723B6" w:rsidRDefault="00C723B6" w:rsidP="00C723B6">
            <w:pPr>
              <w:rPr>
                <w:rFonts w:ascii="Arial" w:hAnsi="Arial" w:cs="Arial"/>
              </w:rPr>
            </w:pPr>
            <w:r w:rsidRPr="00C723B6">
              <w:rPr>
                <w:rFonts w:ascii="Arial" w:hAnsi="Arial" w:cs="Arial"/>
              </w:rPr>
              <w:t xml:space="preserve">Tępe/zaokrąglone zestaw </w:t>
            </w:r>
            <w:r>
              <w:rPr>
                <w:rFonts w:ascii="Arial" w:hAnsi="Arial" w:cs="Arial"/>
              </w:rPr>
              <w:t xml:space="preserve">- </w:t>
            </w:r>
            <w:r w:rsidRPr="00C723B6">
              <w:rPr>
                <w:rFonts w:ascii="Arial" w:hAnsi="Arial" w:cs="Arial"/>
              </w:rPr>
              <w:t>8 szt</w:t>
            </w:r>
          </w:p>
          <w:p w14:paraId="7735DAE0" w14:textId="57673032" w:rsidR="00C723B6" w:rsidRPr="00C723B6" w:rsidRDefault="00C723B6" w:rsidP="00C723B6">
            <w:pPr>
              <w:rPr>
                <w:rFonts w:ascii="Arial" w:hAnsi="Arial" w:cs="Arial"/>
              </w:rPr>
            </w:pPr>
            <w:r w:rsidRPr="00C723B6">
              <w:rPr>
                <w:rFonts w:ascii="Arial" w:hAnsi="Arial" w:cs="Arial"/>
              </w:rPr>
              <w:t xml:space="preserve">6 mm Tępe/zaokrąglone </w:t>
            </w:r>
            <w:r>
              <w:rPr>
                <w:rFonts w:ascii="Arial" w:hAnsi="Arial" w:cs="Arial"/>
              </w:rPr>
              <w:t xml:space="preserve">- </w:t>
            </w:r>
            <w:r w:rsidRPr="00C723B6">
              <w:rPr>
                <w:rFonts w:ascii="Arial" w:hAnsi="Arial" w:cs="Arial"/>
              </w:rPr>
              <w:t>2 szt</w:t>
            </w:r>
          </w:p>
          <w:p w14:paraId="681AC18D" w14:textId="179EE163" w:rsidR="00C723B6" w:rsidRPr="00C723B6" w:rsidRDefault="00C723B6" w:rsidP="00C723B6">
            <w:pPr>
              <w:rPr>
                <w:rFonts w:ascii="Arial" w:hAnsi="Arial" w:cs="Arial"/>
              </w:rPr>
            </w:pPr>
            <w:r w:rsidRPr="00C723B6">
              <w:rPr>
                <w:rFonts w:ascii="Arial" w:hAnsi="Arial" w:cs="Arial"/>
              </w:rPr>
              <w:t xml:space="preserve">7 mm Tępe/zaokrąglone </w:t>
            </w:r>
            <w:r>
              <w:rPr>
                <w:rFonts w:ascii="Arial" w:hAnsi="Arial" w:cs="Arial"/>
              </w:rPr>
              <w:t xml:space="preserve">- </w:t>
            </w:r>
            <w:r w:rsidRPr="00C723B6">
              <w:rPr>
                <w:rFonts w:ascii="Arial" w:hAnsi="Arial" w:cs="Arial"/>
              </w:rPr>
              <w:t>2 sz</w:t>
            </w:r>
          </w:p>
          <w:p w14:paraId="658039ED" w14:textId="445B2BAD" w:rsidR="00C723B6" w:rsidRPr="00C723B6" w:rsidRDefault="00C723B6" w:rsidP="00C723B6">
            <w:pPr>
              <w:rPr>
                <w:rFonts w:ascii="Arial" w:hAnsi="Arial" w:cs="Arial"/>
              </w:rPr>
            </w:pPr>
            <w:r>
              <w:rPr>
                <w:rFonts w:ascii="Arial" w:hAnsi="Arial" w:cs="Arial"/>
              </w:rPr>
              <w:t>8</w:t>
            </w:r>
            <w:r w:rsidRPr="00C723B6">
              <w:rPr>
                <w:rFonts w:ascii="Arial" w:hAnsi="Arial" w:cs="Arial"/>
              </w:rPr>
              <w:t xml:space="preserve"> mm Tępe/zaokrąglone </w:t>
            </w:r>
            <w:r>
              <w:rPr>
                <w:rFonts w:ascii="Arial" w:hAnsi="Arial" w:cs="Arial"/>
              </w:rPr>
              <w:t xml:space="preserve">- </w:t>
            </w:r>
            <w:r w:rsidRPr="00C723B6">
              <w:rPr>
                <w:rFonts w:ascii="Arial" w:hAnsi="Arial" w:cs="Arial"/>
              </w:rPr>
              <w:t>2 szt</w:t>
            </w:r>
          </w:p>
          <w:p w14:paraId="033B3508" w14:textId="7EC43209" w:rsidR="00C723B6" w:rsidRPr="00C723B6" w:rsidRDefault="00C723B6" w:rsidP="00C723B6">
            <w:pPr>
              <w:rPr>
                <w:rFonts w:ascii="Arial" w:hAnsi="Arial" w:cs="Arial"/>
              </w:rPr>
            </w:pPr>
            <w:r w:rsidRPr="00C723B6">
              <w:rPr>
                <w:rFonts w:ascii="Arial" w:hAnsi="Arial" w:cs="Arial"/>
              </w:rPr>
              <w:t xml:space="preserve">10 mm Tępe/zaokrąglone </w:t>
            </w:r>
            <w:r>
              <w:rPr>
                <w:rFonts w:ascii="Arial" w:hAnsi="Arial" w:cs="Arial"/>
              </w:rPr>
              <w:t xml:space="preserve">- </w:t>
            </w:r>
            <w:r w:rsidRPr="00C723B6">
              <w:rPr>
                <w:rFonts w:ascii="Arial" w:hAnsi="Arial" w:cs="Arial"/>
              </w:rPr>
              <w:t>2 szt</w:t>
            </w:r>
          </w:p>
          <w:p w14:paraId="116E3805" w14:textId="3F9789AB" w:rsidR="00C723B6" w:rsidRPr="00C723B6" w:rsidRDefault="00C723B6" w:rsidP="00C723B6">
            <w:pPr>
              <w:rPr>
                <w:rFonts w:ascii="Arial" w:hAnsi="Arial" w:cs="Arial"/>
              </w:rPr>
            </w:pPr>
            <w:r w:rsidRPr="00C723B6">
              <w:rPr>
                <w:rFonts w:ascii="Arial" w:hAnsi="Arial" w:cs="Arial"/>
              </w:rPr>
              <w:t xml:space="preserve">6 mm </w:t>
            </w:r>
            <w:r>
              <w:rPr>
                <w:rFonts w:ascii="Arial" w:hAnsi="Arial" w:cs="Arial"/>
              </w:rPr>
              <w:t xml:space="preserve">- </w:t>
            </w:r>
            <w:r w:rsidRPr="00C723B6">
              <w:rPr>
                <w:rFonts w:ascii="Arial" w:hAnsi="Arial" w:cs="Arial"/>
              </w:rPr>
              <w:t>2 szt</w:t>
            </w:r>
          </w:p>
          <w:p w14:paraId="4C67CF91" w14:textId="350A407A" w:rsidR="00C723B6" w:rsidRPr="00C723B6" w:rsidRDefault="00C723B6" w:rsidP="00C723B6">
            <w:pPr>
              <w:rPr>
                <w:rFonts w:ascii="Arial" w:hAnsi="Arial" w:cs="Arial"/>
              </w:rPr>
            </w:pPr>
            <w:r w:rsidRPr="00C723B6">
              <w:rPr>
                <w:rFonts w:ascii="Arial" w:hAnsi="Arial" w:cs="Arial"/>
              </w:rPr>
              <w:t xml:space="preserve">7 mm </w:t>
            </w:r>
            <w:r>
              <w:rPr>
                <w:rFonts w:ascii="Arial" w:hAnsi="Arial" w:cs="Arial"/>
              </w:rPr>
              <w:t xml:space="preserve">- </w:t>
            </w:r>
            <w:r w:rsidRPr="00C723B6">
              <w:rPr>
                <w:rFonts w:ascii="Arial" w:hAnsi="Arial" w:cs="Arial"/>
              </w:rPr>
              <w:t>2 szt</w:t>
            </w:r>
          </w:p>
          <w:p w14:paraId="4592BD8D" w14:textId="0A3376A6" w:rsidR="00C723B6" w:rsidRPr="00C723B6" w:rsidRDefault="00C723B6" w:rsidP="00C723B6">
            <w:pPr>
              <w:rPr>
                <w:rFonts w:ascii="Arial" w:hAnsi="Arial" w:cs="Arial"/>
              </w:rPr>
            </w:pPr>
            <w:r w:rsidRPr="00C723B6">
              <w:rPr>
                <w:rFonts w:ascii="Arial" w:hAnsi="Arial" w:cs="Arial"/>
              </w:rPr>
              <w:t xml:space="preserve">8 mm </w:t>
            </w:r>
            <w:r>
              <w:rPr>
                <w:rFonts w:ascii="Arial" w:hAnsi="Arial" w:cs="Arial"/>
              </w:rPr>
              <w:t xml:space="preserve">- </w:t>
            </w:r>
            <w:r w:rsidRPr="00C723B6">
              <w:rPr>
                <w:rFonts w:ascii="Arial" w:hAnsi="Arial" w:cs="Arial"/>
              </w:rPr>
              <w:t>2 szt</w:t>
            </w:r>
          </w:p>
          <w:p w14:paraId="53A661F4" w14:textId="77777777" w:rsidR="00C723B6" w:rsidRDefault="00C723B6" w:rsidP="00C723B6">
            <w:pPr>
              <w:rPr>
                <w:rFonts w:ascii="Arial" w:hAnsi="Arial" w:cs="Arial"/>
              </w:rPr>
            </w:pPr>
            <w:r w:rsidRPr="00C723B6">
              <w:rPr>
                <w:rFonts w:ascii="Arial" w:hAnsi="Arial" w:cs="Arial"/>
              </w:rPr>
              <w:t xml:space="preserve">10 mm </w:t>
            </w:r>
            <w:r>
              <w:rPr>
                <w:rFonts w:ascii="Arial" w:hAnsi="Arial" w:cs="Arial"/>
              </w:rPr>
              <w:t xml:space="preserve">- </w:t>
            </w:r>
            <w:r w:rsidRPr="00C723B6">
              <w:rPr>
                <w:rFonts w:ascii="Arial" w:hAnsi="Arial" w:cs="Arial"/>
              </w:rPr>
              <w:t>2 szt</w:t>
            </w:r>
          </w:p>
          <w:p w14:paraId="35CB82C6" w14:textId="77777777" w:rsidR="00BA2B65" w:rsidRDefault="00BA2B65" w:rsidP="00C723B6">
            <w:pPr>
              <w:rPr>
                <w:rFonts w:ascii="Arial" w:hAnsi="Arial" w:cs="Arial"/>
              </w:rPr>
            </w:pPr>
          </w:p>
          <w:p w14:paraId="23FC301F" w14:textId="43DB71B4" w:rsidR="00BA2B65" w:rsidRPr="003D79D5" w:rsidRDefault="00BA2B65" w:rsidP="00C723B6">
            <w:pPr>
              <w:rPr>
                <w:rFonts w:ascii="Arial" w:hAnsi="Arial" w:cs="Arial"/>
              </w:rPr>
            </w:pPr>
            <w:r w:rsidRPr="009124FC">
              <w:rPr>
                <w:rFonts w:ascii="Arial" w:hAnsi="Arial" w:cs="Arial"/>
              </w:rPr>
              <w:t xml:space="preserve">Gwarancja  </w:t>
            </w:r>
            <w:r>
              <w:rPr>
                <w:rFonts w:ascii="Arial" w:hAnsi="Arial" w:cs="Arial"/>
              </w:rPr>
              <w:t>min.</w:t>
            </w:r>
            <w:r w:rsidRPr="009124FC">
              <w:rPr>
                <w:rFonts w:ascii="Arial" w:hAnsi="Arial" w:cs="Arial"/>
              </w:rPr>
              <w:t xml:space="preserve"> </w:t>
            </w:r>
            <w:r>
              <w:rPr>
                <w:rFonts w:ascii="Arial" w:hAnsi="Arial" w:cs="Arial"/>
              </w:rPr>
              <w:t>24</w:t>
            </w:r>
            <w:r w:rsidRPr="009124FC">
              <w:rPr>
                <w:rFonts w:ascii="Arial" w:hAnsi="Arial" w:cs="Arial"/>
              </w:rPr>
              <w:t xml:space="preserve"> miesięcy</w:t>
            </w:r>
          </w:p>
        </w:tc>
        <w:tc>
          <w:tcPr>
            <w:tcW w:w="1672" w:type="dxa"/>
            <w:tcBorders>
              <w:top w:val="single" w:sz="4" w:space="0" w:color="auto"/>
            </w:tcBorders>
            <w:vAlign w:val="center"/>
          </w:tcPr>
          <w:p w14:paraId="1CCEED4E" w14:textId="19C9DAC1" w:rsidR="00B5516C" w:rsidRPr="003D79D5" w:rsidRDefault="00B5516C" w:rsidP="00E45BAE">
            <w:pPr>
              <w:rPr>
                <w:rFonts w:ascii="Arial" w:hAnsi="Arial" w:cs="Arial"/>
              </w:rPr>
            </w:pPr>
          </w:p>
        </w:tc>
      </w:tr>
    </w:tbl>
    <w:p w14:paraId="7B2CB887" w14:textId="77777777" w:rsidR="00B5516C" w:rsidRDefault="00B5516C" w:rsidP="00837502">
      <w:pPr>
        <w:rPr>
          <w:rFonts w:ascii="Arial" w:hAnsi="Arial" w:cs="Arial"/>
        </w:rPr>
      </w:pPr>
    </w:p>
    <w:p w14:paraId="18D98979" w14:textId="77777777" w:rsidR="00BC4E9A" w:rsidRDefault="00BC4E9A"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AD0F95" w:rsidRPr="00B5516C" w14:paraId="6059EEFF" w14:textId="77777777" w:rsidTr="00247004">
        <w:tc>
          <w:tcPr>
            <w:tcW w:w="9923" w:type="dxa"/>
            <w:gridSpan w:val="2"/>
            <w:tcBorders>
              <w:top w:val="single" w:sz="4" w:space="0" w:color="auto"/>
            </w:tcBorders>
            <w:shd w:val="clear" w:color="auto" w:fill="F2F2F2" w:themeFill="background1" w:themeFillShade="F2"/>
          </w:tcPr>
          <w:p w14:paraId="3F454AF8" w14:textId="3F2623EA" w:rsidR="00AD0F95" w:rsidRPr="00AD0F95" w:rsidRDefault="00AD0F95" w:rsidP="00247004">
            <w:pPr>
              <w:ind w:left="1310" w:hanging="1310"/>
              <w:rPr>
                <w:rFonts w:ascii="Arial" w:hAnsi="Arial" w:cs="Arial"/>
                <w:bCs/>
              </w:rPr>
            </w:pPr>
            <w:r w:rsidRPr="00AD0F95">
              <w:rPr>
                <w:rFonts w:ascii="Arial" w:hAnsi="Arial" w:cs="Arial"/>
              </w:rPr>
              <w:t xml:space="preserve">CZĘŚĆ NR </w:t>
            </w:r>
            <w:r w:rsidR="00E64F9E">
              <w:rPr>
                <w:rFonts w:ascii="Arial" w:hAnsi="Arial" w:cs="Arial"/>
              </w:rPr>
              <w:t>41</w:t>
            </w:r>
            <w:r w:rsidRPr="00AD0F95">
              <w:rPr>
                <w:rFonts w:ascii="Arial" w:hAnsi="Arial" w:cs="Arial"/>
              </w:rPr>
              <w:t xml:space="preserve"> KLIPSOWNICA NACZYNIOWA AUTOMATYCZNA</w:t>
            </w:r>
          </w:p>
        </w:tc>
      </w:tr>
      <w:tr w:rsidR="00AD0F95" w:rsidRPr="00B5516C" w14:paraId="3AA059F4" w14:textId="77777777" w:rsidTr="00247004">
        <w:tc>
          <w:tcPr>
            <w:tcW w:w="8251" w:type="dxa"/>
            <w:tcBorders>
              <w:top w:val="single" w:sz="4" w:space="0" w:color="auto"/>
            </w:tcBorders>
            <w:shd w:val="clear" w:color="auto" w:fill="F2F2F2" w:themeFill="background1" w:themeFillShade="F2"/>
            <w:vAlign w:val="center"/>
          </w:tcPr>
          <w:p w14:paraId="7532A3D8" w14:textId="77777777" w:rsidR="00AD0F95" w:rsidRPr="00AD0F95" w:rsidRDefault="00AD0F95" w:rsidP="00247004">
            <w:pPr>
              <w:jc w:val="center"/>
              <w:rPr>
                <w:rFonts w:ascii="Arial" w:hAnsi="Arial" w:cs="Arial"/>
                <w:color w:val="000000"/>
                <w:sz w:val="18"/>
                <w:szCs w:val="18"/>
              </w:rPr>
            </w:pPr>
            <w:r w:rsidRPr="00AD0F9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32C4954C" w14:textId="77777777" w:rsidR="00AD0F95" w:rsidRPr="00AD0F95" w:rsidRDefault="00AD0F95" w:rsidP="00247004">
            <w:pPr>
              <w:jc w:val="center"/>
              <w:rPr>
                <w:rFonts w:ascii="Arial" w:hAnsi="Arial" w:cs="Arial"/>
                <w:sz w:val="18"/>
                <w:szCs w:val="18"/>
              </w:rPr>
            </w:pPr>
            <w:r w:rsidRPr="00AD0F95">
              <w:rPr>
                <w:rFonts w:ascii="Arial" w:hAnsi="Arial" w:cs="Arial"/>
                <w:sz w:val="18"/>
                <w:szCs w:val="18"/>
              </w:rPr>
              <w:t>Potwierdzenie</w:t>
            </w:r>
          </w:p>
        </w:tc>
      </w:tr>
      <w:tr w:rsidR="00AD0F95" w:rsidRPr="003D79D5" w14:paraId="3BFF1FAE" w14:textId="77777777" w:rsidTr="00247004">
        <w:tc>
          <w:tcPr>
            <w:tcW w:w="8251" w:type="dxa"/>
            <w:tcBorders>
              <w:top w:val="single" w:sz="4" w:space="0" w:color="auto"/>
            </w:tcBorders>
            <w:vAlign w:val="center"/>
          </w:tcPr>
          <w:p w14:paraId="34A7BB36" w14:textId="5A779294" w:rsidR="00AD0F95" w:rsidRPr="00AD0F95" w:rsidRDefault="00AD0F95" w:rsidP="00247004">
            <w:pPr>
              <w:rPr>
                <w:rFonts w:ascii="Arial" w:hAnsi="Arial" w:cs="Arial"/>
              </w:rPr>
            </w:pPr>
            <w:r w:rsidRPr="00AD0F95">
              <w:rPr>
                <w:rFonts w:ascii="Arial" w:hAnsi="Arial" w:cs="Arial"/>
              </w:rPr>
              <w:t>Jednorazowa klipsowanica do zabiegów klasycznych, o dł. 29,2 cm, wyposażona w 20 szt. tytanowych, rowkowanych klipsów "średnich" w kolorze niebieskim. Długość zamkniętego klipsa 6 mm. (6szt./op.)</w:t>
            </w:r>
          </w:p>
        </w:tc>
        <w:tc>
          <w:tcPr>
            <w:tcW w:w="1672" w:type="dxa"/>
            <w:tcBorders>
              <w:top w:val="single" w:sz="4" w:space="0" w:color="auto"/>
            </w:tcBorders>
            <w:vAlign w:val="center"/>
          </w:tcPr>
          <w:p w14:paraId="21C5CABB" w14:textId="77777777" w:rsidR="00AD0F95" w:rsidRPr="00AD0F95" w:rsidRDefault="00AD0F95" w:rsidP="00247004">
            <w:pPr>
              <w:rPr>
                <w:rFonts w:ascii="Arial" w:hAnsi="Arial" w:cs="Arial"/>
              </w:rPr>
            </w:pPr>
          </w:p>
        </w:tc>
      </w:tr>
    </w:tbl>
    <w:p w14:paraId="60B925BD" w14:textId="77777777" w:rsidR="00AD0F95" w:rsidRDefault="00AD0F95"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5516C" w:rsidRPr="003D79D5" w14:paraId="549C2252" w14:textId="77777777" w:rsidTr="00E45BAE">
        <w:tc>
          <w:tcPr>
            <w:tcW w:w="9923" w:type="dxa"/>
            <w:gridSpan w:val="2"/>
            <w:tcBorders>
              <w:top w:val="single" w:sz="4" w:space="0" w:color="auto"/>
            </w:tcBorders>
            <w:shd w:val="clear" w:color="auto" w:fill="F2F2F2" w:themeFill="background1" w:themeFillShade="F2"/>
          </w:tcPr>
          <w:p w14:paraId="28A4C812" w14:textId="725BF087" w:rsidR="00B5516C" w:rsidRPr="003D79D5" w:rsidRDefault="00B5516C" w:rsidP="00E45BAE">
            <w:pPr>
              <w:ind w:left="1310" w:hanging="1310"/>
              <w:rPr>
                <w:rFonts w:ascii="Arial" w:hAnsi="Arial" w:cs="Arial"/>
                <w:bCs/>
              </w:rPr>
            </w:pPr>
            <w:r w:rsidRPr="003D79D5">
              <w:rPr>
                <w:rFonts w:ascii="Arial" w:hAnsi="Arial" w:cs="Arial"/>
              </w:rPr>
              <w:t xml:space="preserve">CZĘŚĆ NR </w:t>
            </w:r>
            <w:r>
              <w:rPr>
                <w:rFonts w:ascii="Arial" w:hAnsi="Arial" w:cs="Arial"/>
              </w:rPr>
              <w:t>4</w:t>
            </w:r>
            <w:r w:rsidR="00E64F9E">
              <w:rPr>
                <w:rFonts w:ascii="Arial" w:hAnsi="Arial" w:cs="Arial"/>
              </w:rPr>
              <w:t>2</w:t>
            </w:r>
            <w:r w:rsidRPr="003D79D5">
              <w:rPr>
                <w:rFonts w:ascii="Arial" w:hAnsi="Arial" w:cs="Arial"/>
              </w:rPr>
              <w:t xml:space="preserve"> </w:t>
            </w:r>
            <w:r w:rsidRPr="00B5516C">
              <w:rPr>
                <w:rFonts w:ascii="Arial" w:hAnsi="Arial" w:cs="Arial"/>
              </w:rPr>
              <w:t>SZANT NACZYNIOWY TYPU PRUITT-INAHARA</w:t>
            </w:r>
          </w:p>
        </w:tc>
      </w:tr>
      <w:tr w:rsidR="00B5516C" w:rsidRPr="003D79D5" w14:paraId="234188A1" w14:textId="77777777" w:rsidTr="00E45BAE">
        <w:tc>
          <w:tcPr>
            <w:tcW w:w="8251" w:type="dxa"/>
            <w:tcBorders>
              <w:top w:val="single" w:sz="4" w:space="0" w:color="auto"/>
            </w:tcBorders>
            <w:shd w:val="clear" w:color="auto" w:fill="F2F2F2" w:themeFill="background1" w:themeFillShade="F2"/>
            <w:vAlign w:val="center"/>
          </w:tcPr>
          <w:p w14:paraId="04DD7E15" w14:textId="77777777" w:rsidR="00B5516C" w:rsidRPr="003D79D5" w:rsidRDefault="00B5516C" w:rsidP="00E45BAE">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03A9A62" w14:textId="77777777" w:rsidR="00B5516C" w:rsidRPr="003D79D5" w:rsidRDefault="00B5516C" w:rsidP="00E45BAE">
            <w:pPr>
              <w:jc w:val="center"/>
              <w:rPr>
                <w:rFonts w:ascii="Arial" w:hAnsi="Arial" w:cs="Arial"/>
                <w:sz w:val="18"/>
                <w:szCs w:val="18"/>
              </w:rPr>
            </w:pPr>
            <w:r w:rsidRPr="003D79D5">
              <w:rPr>
                <w:rFonts w:ascii="Arial" w:hAnsi="Arial" w:cs="Arial"/>
                <w:sz w:val="18"/>
                <w:szCs w:val="18"/>
              </w:rPr>
              <w:t>Potwierdzenie</w:t>
            </w:r>
          </w:p>
        </w:tc>
      </w:tr>
      <w:tr w:rsidR="00B5516C" w:rsidRPr="003D79D5" w14:paraId="4F0F4394" w14:textId="77777777" w:rsidTr="00E45BAE">
        <w:tc>
          <w:tcPr>
            <w:tcW w:w="8251" w:type="dxa"/>
            <w:tcBorders>
              <w:top w:val="single" w:sz="4" w:space="0" w:color="auto"/>
            </w:tcBorders>
            <w:vAlign w:val="center"/>
          </w:tcPr>
          <w:p w14:paraId="6A90F098" w14:textId="77777777" w:rsidR="00B46533" w:rsidRPr="00B46533" w:rsidRDefault="00B46533" w:rsidP="00B46533">
            <w:pPr>
              <w:rPr>
                <w:rFonts w:ascii="Arial" w:hAnsi="Arial" w:cs="Arial"/>
              </w:rPr>
            </w:pPr>
            <w:r w:rsidRPr="00B46533">
              <w:rPr>
                <w:rFonts w:ascii="Arial" w:hAnsi="Arial" w:cs="Arial"/>
              </w:rPr>
              <w:t xml:space="preserve">Posiada różnokolorowe balony uszczelniające utrzymujące shunt na miejscu i eliminujące potrzebę stosowania zacisków. </w:t>
            </w:r>
          </w:p>
          <w:p w14:paraId="556AE1B1" w14:textId="77777777" w:rsidR="00B46533" w:rsidRPr="00B46533" w:rsidRDefault="00B46533" w:rsidP="00B46533">
            <w:pPr>
              <w:rPr>
                <w:rFonts w:ascii="Arial" w:hAnsi="Arial" w:cs="Arial"/>
              </w:rPr>
            </w:pPr>
            <w:r w:rsidRPr="00B46533">
              <w:rPr>
                <w:rFonts w:ascii="Arial" w:hAnsi="Arial" w:cs="Arial"/>
              </w:rPr>
              <w:t>Balon do tętnicy szyjnej wspólnej w kolorze niebieskim.</w:t>
            </w:r>
          </w:p>
          <w:p w14:paraId="0061216A" w14:textId="77777777" w:rsidR="00B46533" w:rsidRPr="00B46533" w:rsidRDefault="00B46533" w:rsidP="00B46533">
            <w:pPr>
              <w:rPr>
                <w:rFonts w:ascii="Arial" w:hAnsi="Arial" w:cs="Arial"/>
              </w:rPr>
            </w:pPr>
            <w:r w:rsidRPr="00B46533">
              <w:rPr>
                <w:rFonts w:ascii="Arial" w:hAnsi="Arial" w:cs="Arial"/>
              </w:rPr>
              <w:t>Posiada balon bezpieczeństwa i kolorowy, zabarwiony na żółto, rękaw do balonu bezpieczeństwa.</w:t>
            </w:r>
          </w:p>
          <w:p w14:paraId="294B9861" w14:textId="77777777" w:rsidR="00B46533" w:rsidRPr="00B46533" w:rsidRDefault="00B46533" w:rsidP="00B46533">
            <w:pPr>
              <w:rPr>
                <w:rFonts w:ascii="Arial" w:hAnsi="Arial" w:cs="Arial"/>
              </w:rPr>
            </w:pPr>
            <w:r w:rsidRPr="00B46533">
              <w:rPr>
                <w:rFonts w:ascii="Arial" w:hAnsi="Arial" w:cs="Arial"/>
              </w:rPr>
              <w:t>Posiada Port T do monitorowania przepływu krwi i ciśnienia, a także umożliwiający infuzję, płukanie i usuwanie cząstek zatorowych.</w:t>
            </w:r>
          </w:p>
          <w:p w14:paraId="542195E8" w14:textId="77777777" w:rsidR="00B46533" w:rsidRPr="00B46533" w:rsidRDefault="00B46533" w:rsidP="00B46533">
            <w:pPr>
              <w:rPr>
                <w:rFonts w:ascii="Arial" w:hAnsi="Arial" w:cs="Arial"/>
              </w:rPr>
            </w:pPr>
            <w:r w:rsidRPr="00B46533">
              <w:rPr>
                <w:rFonts w:ascii="Arial" w:hAnsi="Arial" w:cs="Arial"/>
              </w:rPr>
              <w:t>Posiada oznaczenia głębokości wskazujące długość wprowadzenia shuntu zarówno dla wewnętrznego, jak i zewnętrznego światła napełniającego.</w:t>
            </w:r>
          </w:p>
          <w:p w14:paraId="2780D740" w14:textId="77777777" w:rsidR="00B46533" w:rsidRPr="00B46533" w:rsidRDefault="00B46533" w:rsidP="00B46533">
            <w:pPr>
              <w:rPr>
                <w:rFonts w:ascii="Arial" w:hAnsi="Arial" w:cs="Arial"/>
              </w:rPr>
            </w:pPr>
            <w:r w:rsidRPr="00B46533">
              <w:rPr>
                <w:rFonts w:ascii="Arial" w:hAnsi="Arial" w:cs="Arial"/>
              </w:rPr>
              <w:t>Elastyczność i odporność na zagięcia</w:t>
            </w:r>
          </w:p>
          <w:p w14:paraId="14CE704B" w14:textId="77777777" w:rsidR="00B46533" w:rsidRPr="00B46533" w:rsidRDefault="00B46533" w:rsidP="00B46533">
            <w:pPr>
              <w:rPr>
                <w:rFonts w:ascii="Arial" w:hAnsi="Arial" w:cs="Arial"/>
              </w:rPr>
            </w:pPr>
            <w:r w:rsidRPr="00B46533">
              <w:rPr>
                <w:rFonts w:ascii="Arial" w:hAnsi="Arial" w:cs="Arial"/>
              </w:rPr>
              <w:t xml:space="preserve">Balon do tętnicy szyjnej wewnętrznej: wykonany z lateksu, balon ma średnicę 8 mm przy maksymalnej pojemności cieczy 0,25 ml. </w:t>
            </w:r>
          </w:p>
          <w:p w14:paraId="4EB6B002" w14:textId="77777777" w:rsidR="00B46533" w:rsidRPr="00B46533" w:rsidRDefault="00B46533" w:rsidP="00B46533">
            <w:pPr>
              <w:rPr>
                <w:rFonts w:ascii="Arial" w:hAnsi="Arial" w:cs="Arial"/>
              </w:rPr>
            </w:pPr>
            <w:r w:rsidRPr="00B46533">
              <w:rPr>
                <w:rFonts w:ascii="Arial" w:hAnsi="Arial" w:cs="Arial"/>
              </w:rPr>
              <w:t>Balon do tętnicy szyjnej wspólnej: ma średnicę 14 mm i maksymalną pojemność cieczy 1,50 ml. Niebieski balon na tętnicy szyjnej wspólnej odpowiada niebieskiemu zaworowi.</w:t>
            </w:r>
          </w:p>
          <w:p w14:paraId="518B107F" w14:textId="77777777" w:rsidR="00B46533" w:rsidRPr="00B46533" w:rsidRDefault="00B46533" w:rsidP="00B46533">
            <w:pPr>
              <w:rPr>
                <w:rFonts w:ascii="Arial" w:hAnsi="Arial" w:cs="Arial"/>
              </w:rPr>
            </w:pPr>
            <w:r w:rsidRPr="00B46533">
              <w:rPr>
                <w:rFonts w:ascii="Arial" w:hAnsi="Arial" w:cs="Arial"/>
              </w:rPr>
              <w:t>Balon bezpieczeństwa: balon bezpieczeństwa napełnia się przy 13-17 PSI.</w:t>
            </w:r>
          </w:p>
          <w:p w14:paraId="36D9CADB" w14:textId="04E98A2C" w:rsidR="00B5516C" w:rsidRPr="003D79D5" w:rsidRDefault="00B46533" w:rsidP="00B46533">
            <w:pPr>
              <w:rPr>
                <w:rFonts w:ascii="Arial" w:hAnsi="Arial" w:cs="Arial"/>
              </w:rPr>
            </w:pPr>
            <w:r w:rsidRPr="00B46533">
              <w:rPr>
                <w:rFonts w:ascii="Arial" w:hAnsi="Arial" w:cs="Arial"/>
              </w:rPr>
              <w:t>Dostępność w rozmiarach, 8F,</w:t>
            </w:r>
            <w:r w:rsidR="008730AA">
              <w:rPr>
                <w:rFonts w:ascii="Arial" w:hAnsi="Arial" w:cs="Arial"/>
              </w:rPr>
              <w:t xml:space="preserve"> </w:t>
            </w:r>
            <w:r w:rsidRPr="00B46533">
              <w:rPr>
                <w:rFonts w:ascii="Arial" w:hAnsi="Arial" w:cs="Arial"/>
              </w:rPr>
              <w:t>9F, długość 31cm.</w:t>
            </w:r>
          </w:p>
        </w:tc>
        <w:tc>
          <w:tcPr>
            <w:tcW w:w="1672" w:type="dxa"/>
            <w:tcBorders>
              <w:top w:val="single" w:sz="4" w:space="0" w:color="auto"/>
            </w:tcBorders>
            <w:vAlign w:val="center"/>
          </w:tcPr>
          <w:p w14:paraId="5C47F1AC" w14:textId="77777777" w:rsidR="00B5516C" w:rsidRPr="003D79D5" w:rsidRDefault="00B5516C" w:rsidP="00E45BAE">
            <w:pPr>
              <w:rPr>
                <w:rFonts w:ascii="Arial" w:hAnsi="Arial" w:cs="Arial"/>
              </w:rPr>
            </w:pPr>
          </w:p>
        </w:tc>
      </w:tr>
    </w:tbl>
    <w:p w14:paraId="0C4AB23F" w14:textId="77777777" w:rsidR="00B5516C" w:rsidRDefault="00B5516C"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5516C" w:rsidRPr="003D79D5" w14:paraId="136E9121" w14:textId="77777777" w:rsidTr="00E45BAE">
        <w:tc>
          <w:tcPr>
            <w:tcW w:w="9923" w:type="dxa"/>
            <w:gridSpan w:val="2"/>
            <w:tcBorders>
              <w:top w:val="single" w:sz="4" w:space="0" w:color="auto"/>
            </w:tcBorders>
            <w:shd w:val="clear" w:color="auto" w:fill="F2F2F2" w:themeFill="background1" w:themeFillShade="F2"/>
          </w:tcPr>
          <w:p w14:paraId="4FD40271" w14:textId="1C842181" w:rsidR="00B5516C" w:rsidRPr="003D79D5" w:rsidRDefault="00B5516C" w:rsidP="00E45BAE">
            <w:pPr>
              <w:ind w:left="1310" w:hanging="1310"/>
              <w:rPr>
                <w:rFonts w:ascii="Arial" w:hAnsi="Arial" w:cs="Arial"/>
                <w:bCs/>
              </w:rPr>
            </w:pPr>
            <w:r w:rsidRPr="00AD0F95">
              <w:rPr>
                <w:rFonts w:ascii="Arial" w:hAnsi="Arial" w:cs="Arial"/>
              </w:rPr>
              <w:t xml:space="preserve">CZĘŚĆ NR </w:t>
            </w:r>
            <w:r w:rsidR="00AD0F95" w:rsidRPr="00AD0F95">
              <w:rPr>
                <w:rFonts w:ascii="Arial" w:hAnsi="Arial" w:cs="Arial"/>
              </w:rPr>
              <w:t>4</w:t>
            </w:r>
            <w:r w:rsidR="00E64F9E">
              <w:rPr>
                <w:rFonts w:ascii="Arial" w:hAnsi="Arial" w:cs="Arial"/>
              </w:rPr>
              <w:t>3</w:t>
            </w:r>
            <w:r w:rsidRPr="00AD0F95">
              <w:rPr>
                <w:rFonts w:ascii="Arial" w:hAnsi="Arial" w:cs="Arial"/>
              </w:rPr>
              <w:t xml:space="preserve"> STENTGRAFT DLA SPECJALNYCH WYMAGAŃ ANATOMICZNYCH</w:t>
            </w:r>
          </w:p>
        </w:tc>
      </w:tr>
      <w:tr w:rsidR="00B5516C" w:rsidRPr="003D79D5" w14:paraId="12277095" w14:textId="77777777" w:rsidTr="00E45BAE">
        <w:tc>
          <w:tcPr>
            <w:tcW w:w="8251" w:type="dxa"/>
            <w:tcBorders>
              <w:top w:val="single" w:sz="4" w:space="0" w:color="auto"/>
            </w:tcBorders>
            <w:shd w:val="clear" w:color="auto" w:fill="F2F2F2" w:themeFill="background1" w:themeFillShade="F2"/>
            <w:vAlign w:val="center"/>
          </w:tcPr>
          <w:p w14:paraId="13C25DEE" w14:textId="77777777" w:rsidR="00B5516C" w:rsidRPr="003D79D5" w:rsidRDefault="00B5516C" w:rsidP="00E45BAE">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229A3D1E" w14:textId="77777777" w:rsidR="00B5516C" w:rsidRPr="003D79D5" w:rsidRDefault="00B5516C" w:rsidP="00E45BAE">
            <w:pPr>
              <w:jc w:val="center"/>
              <w:rPr>
                <w:rFonts w:ascii="Arial" w:hAnsi="Arial" w:cs="Arial"/>
                <w:sz w:val="18"/>
                <w:szCs w:val="18"/>
              </w:rPr>
            </w:pPr>
            <w:r w:rsidRPr="003D79D5">
              <w:rPr>
                <w:rFonts w:ascii="Arial" w:hAnsi="Arial" w:cs="Arial"/>
                <w:sz w:val="18"/>
                <w:szCs w:val="18"/>
              </w:rPr>
              <w:t>Potwierdzenie</w:t>
            </w:r>
          </w:p>
        </w:tc>
      </w:tr>
      <w:tr w:rsidR="00B5516C" w:rsidRPr="003D79D5" w14:paraId="4F8DB3D7" w14:textId="77777777" w:rsidTr="00E45BAE">
        <w:tc>
          <w:tcPr>
            <w:tcW w:w="8251" w:type="dxa"/>
            <w:tcBorders>
              <w:top w:val="single" w:sz="4" w:space="0" w:color="auto"/>
            </w:tcBorders>
            <w:vAlign w:val="center"/>
          </w:tcPr>
          <w:p w14:paraId="5FA317C6" w14:textId="77777777" w:rsidR="00B46533" w:rsidRPr="00B46533" w:rsidRDefault="00B46533" w:rsidP="00B46533">
            <w:pPr>
              <w:rPr>
                <w:rFonts w:ascii="Arial" w:hAnsi="Arial" w:cs="Arial"/>
              </w:rPr>
            </w:pPr>
            <w:r w:rsidRPr="00B46533">
              <w:rPr>
                <w:rFonts w:ascii="Arial" w:hAnsi="Arial" w:cs="Arial"/>
              </w:rPr>
              <w:t xml:space="preserve">Stentgraft dla specjalnych wymagań anatomicznych: </w:t>
            </w:r>
          </w:p>
          <w:p w14:paraId="0ED3FD65" w14:textId="77777777" w:rsidR="00B46533" w:rsidRPr="00B46533" w:rsidRDefault="00B46533" w:rsidP="00B46533">
            <w:pPr>
              <w:rPr>
                <w:rFonts w:ascii="Arial" w:hAnsi="Arial" w:cs="Arial"/>
              </w:rPr>
            </w:pPr>
            <w:r w:rsidRPr="00B46533">
              <w:rPr>
                <w:rFonts w:ascii="Arial" w:hAnsi="Arial" w:cs="Arial"/>
              </w:rPr>
              <w:t>- stentgraft brzuszny rozwidlony możliwy do wszczepiania u pacjentów z krótką krętą szyją do 10 mm, kąt zgięcia 75 st.</w:t>
            </w:r>
          </w:p>
          <w:p w14:paraId="75ACC5D5" w14:textId="77777777" w:rsidR="00B46533" w:rsidRPr="00B46533" w:rsidRDefault="00B46533" w:rsidP="00B46533">
            <w:pPr>
              <w:rPr>
                <w:rFonts w:ascii="Arial" w:hAnsi="Arial" w:cs="Arial"/>
              </w:rPr>
            </w:pPr>
            <w:r w:rsidRPr="00B46533">
              <w:rPr>
                <w:rFonts w:ascii="Arial" w:hAnsi="Arial" w:cs="Arial"/>
              </w:rPr>
              <w:t xml:space="preserve">- stentgraft brzuszny rozwidlony, z fiksacją nadnerkową - z elementami kotwiczącymi stentgraft w ścianie aorty </w:t>
            </w:r>
          </w:p>
          <w:p w14:paraId="002E7ACA" w14:textId="77777777" w:rsidR="00B46533" w:rsidRPr="00B46533" w:rsidRDefault="00B46533" w:rsidP="00B46533">
            <w:pPr>
              <w:rPr>
                <w:rFonts w:ascii="Arial" w:hAnsi="Arial" w:cs="Arial"/>
              </w:rPr>
            </w:pPr>
            <w:r w:rsidRPr="00B46533">
              <w:rPr>
                <w:rFonts w:ascii="Arial" w:hAnsi="Arial" w:cs="Arial"/>
              </w:rPr>
              <w:t xml:space="preserve">- budowa dwuczęściowa - część aortalna i ipsilaterna stanowią jedną całość, - dostępny system 3 częściowy, </w:t>
            </w:r>
          </w:p>
          <w:p w14:paraId="122934FC" w14:textId="77777777" w:rsidR="00B46533" w:rsidRPr="00B46533" w:rsidRDefault="00B46533" w:rsidP="00B46533">
            <w:pPr>
              <w:rPr>
                <w:rFonts w:ascii="Arial" w:hAnsi="Arial" w:cs="Arial"/>
              </w:rPr>
            </w:pPr>
            <w:r w:rsidRPr="00B46533">
              <w:rPr>
                <w:rFonts w:ascii="Arial" w:hAnsi="Arial" w:cs="Arial"/>
              </w:rPr>
              <w:t>- dostępne tuby 49mm,70mm oraz aorto- uni iliac</w:t>
            </w:r>
          </w:p>
          <w:p w14:paraId="51E2515C" w14:textId="77777777" w:rsidR="00B46533" w:rsidRPr="00B46533" w:rsidRDefault="00B46533" w:rsidP="00B46533">
            <w:pPr>
              <w:rPr>
                <w:rFonts w:ascii="Arial" w:hAnsi="Arial" w:cs="Arial"/>
              </w:rPr>
            </w:pPr>
            <w:r w:rsidRPr="00B46533">
              <w:rPr>
                <w:rFonts w:ascii="Arial" w:hAnsi="Arial" w:cs="Arial"/>
              </w:rPr>
              <w:t>- wykonany z nitinolu pokrytego niskoprofilowym poliestrem, umożliwiający obrazowanie metodą rezonansu magnetycznego</w:t>
            </w:r>
          </w:p>
          <w:p w14:paraId="725805E6" w14:textId="77777777" w:rsidR="00B46533" w:rsidRPr="00B46533" w:rsidRDefault="00B46533" w:rsidP="00B46533">
            <w:pPr>
              <w:rPr>
                <w:rFonts w:ascii="Arial" w:hAnsi="Arial" w:cs="Arial"/>
              </w:rPr>
            </w:pPr>
            <w:r w:rsidRPr="00B46533">
              <w:rPr>
                <w:rFonts w:ascii="Arial" w:hAnsi="Arial" w:cs="Arial"/>
              </w:rPr>
              <w:t xml:space="preserve">- konfiguracja proksymalnego końca systemu - umożliwia nadnerkową fiksację w przypadku tętniaków z krótką proksymalną szyją - minimalna wymagana długość szyi tętniaka 10 mm, kąt zgięcia 75 st. </w:t>
            </w:r>
          </w:p>
          <w:p w14:paraId="35E745E9" w14:textId="77777777" w:rsidR="00B46533" w:rsidRPr="00B46533" w:rsidRDefault="00B46533" w:rsidP="00B46533">
            <w:pPr>
              <w:rPr>
                <w:rFonts w:ascii="Arial" w:hAnsi="Arial" w:cs="Arial"/>
              </w:rPr>
            </w:pPr>
            <w:r w:rsidRPr="00B46533">
              <w:rPr>
                <w:rFonts w:ascii="Arial" w:hAnsi="Arial" w:cs="Arial"/>
              </w:rPr>
              <w:t>- stent nadnerkowy z elementami kotwiczącymi wycinany z jednego kawałka metalu poddanego elektropolerowaniu</w:t>
            </w:r>
          </w:p>
          <w:p w14:paraId="0471D124" w14:textId="77777777" w:rsidR="00B46533" w:rsidRPr="00B46533" w:rsidRDefault="00B46533" w:rsidP="00B46533">
            <w:pPr>
              <w:rPr>
                <w:rFonts w:ascii="Arial" w:hAnsi="Arial" w:cs="Arial"/>
              </w:rPr>
            </w:pPr>
            <w:r w:rsidRPr="00B46533">
              <w:rPr>
                <w:rFonts w:ascii="Arial" w:hAnsi="Arial" w:cs="Arial"/>
              </w:rPr>
              <w:t xml:space="preserve">- zakres średnic części aortalnej 23 - 36 mm </w:t>
            </w:r>
          </w:p>
          <w:p w14:paraId="1D710F39" w14:textId="77777777" w:rsidR="00B46533" w:rsidRPr="00B46533" w:rsidRDefault="00B46533" w:rsidP="00B46533">
            <w:pPr>
              <w:rPr>
                <w:rFonts w:ascii="Arial" w:hAnsi="Arial" w:cs="Arial"/>
              </w:rPr>
            </w:pPr>
            <w:r w:rsidRPr="00B46533">
              <w:rPr>
                <w:rFonts w:ascii="Arial" w:hAnsi="Arial" w:cs="Arial"/>
              </w:rPr>
              <w:t>- zakres średnic części biodrowej 10 - 28 mm</w:t>
            </w:r>
          </w:p>
          <w:p w14:paraId="1561B994" w14:textId="77777777" w:rsidR="00B46533" w:rsidRPr="00B46533" w:rsidRDefault="00B46533" w:rsidP="00B46533">
            <w:pPr>
              <w:rPr>
                <w:rFonts w:ascii="Arial" w:hAnsi="Arial" w:cs="Arial"/>
              </w:rPr>
            </w:pPr>
            <w:r w:rsidRPr="00B46533">
              <w:rPr>
                <w:rFonts w:ascii="Arial" w:hAnsi="Arial" w:cs="Arial"/>
              </w:rPr>
              <w:t>- długość części pokrytej: 74mm lub 84mm (od początku tkaniny do odejścia nóżki contralateralnej); długość nogawek 82 – 199 mm</w:t>
            </w:r>
          </w:p>
          <w:p w14:paraId="61191B43" w14:textId="77777777" w:rsidR="00B46533" w:rsidRPr="00B46533" w:rsidRDefault="00B46533" w:rsidP="00B46533">
            <w:pPr>
              <w:rPr>
                <w:rFonts w:ascii="Arial" w:hAnsi="Arial" w:cs="Arial"/>
              </w:rPr>
            </w:pPr>
            <w:r w:rsidRPr="00B46533">
              <w:rPr>
                <w:rFonts w:ascii="Arial" w:hAnsi="Arial" w:cs="Arial"/>
              </w:rPr>
              <w:t xml:space="preserve">- segmenty przedłużające (ekstensje) aortalne i biodrowe (proste i kloszowe) umożliwiają przedłużenie systemu i dopasowanie do anatomii pacjenta </w:t>
            </w:r>
          </w:p>
          <w:p w14:paraId="1B37B188" w14:textId="77777777" w:rsidR="00B46533" w:rsidRPr="00B46533" w:rsidRDefault="00B46533" w:rsidP="00B46533">
            <w:pPr>
              <w:rPr>
                <w:rFonts w:ascii="Arial" w:hAnsi="Arial" w:cs="Arial"/>
              </w:rPr>
            </w:pPr>
            <w:r w:rsidRPr="00B46533">
              <w:rPr>
                <w:rFonts w:ascii="Arial" w:hAnsi="Arial" w:cs="Arial"/>
              </w:rPr>
              <w:t xml:space="preserve">- system wprowadzający o średnicy do 20F dla części głównych stentgraftu i max.16F dla części biodrowych - bezpieczny system wprowadzający umożliwiający kontrolę szybkości uwalniania graftu poprzez uwalnianie za pomocą przekładni śrubowej </w:t>
            </w:r>
          </w:p>
          <w:p w14:paraId="42A2803A" w14:textId="77777777" w:rsidR="00B46533" w:rsidRPr="00B46533" w:rsidRDefault="00B46533" w:rsidP="00B46533">
            <w:pPr>
              <w:rPr>
                <w:rFonts w:ascii="Arial" w:hAnsi="Arial" w:cs="Arial"/>
              </w:rPr>
            </w:pPr>
            <w:r w:rsidRPr="00B46533">
              <w:rPr>
                <w:rFonts w:ascii="Arial" w:hAnsi="Arial" w:cs="Arial"/>
              </w:rPr>
              <w:t xml:space="preserve"> - hydrofilne pokrycie systemu wprowadzającego</w:t>
            </w:r>
          </w:p>
          <w:p w14:paraId="6F1E1865" w14:textId="77777777" w:rsidR="00B46533" w:rsidRPr="00B46533" w:rsidRDefault="00B46533" w:rsidP="00B46533">
            <w:pPr>
              <w:rPr>
                <w:rFonts w:ascii="Arial" w:hAnsi="Arial" w:cs="Arial"/>
              </w:rPr>
            </w:pPr>
            <w:r w:rsidRPr="00B46533">
              <w:rPr>
                <w:rFonts w:ascii="Arial" w:hAnsi="Arial" w:cs="Arial"/>
              </w:rPr>
              <w:t>- w zestawie znajduje się cewnik balonowy do modelowania stentgraftu o śr. 10 - 46 mm , oraz koszulki hydrofilne 12-20F oraz 2 prowadniki sztywne</w:t>
            </w:r>
          </w:p>
          <w:p w14:paraId="709AC709" w14:textId="77777777" w:rsidR="00B46533" w:rsidRPr="00B46533" w:rsidRDefault="00B46533" w:rsidP="00B46533">
            <w:pPr>
              <w:rPr>
                <w:rFonts w:ascii="Arial" w:hAnsi="Arial" w:cs="Arial"/>
              </w:rPr>
            </w:pPr>
            <w:r w:rsidRPr="00B46533">
              <w:rPr>
                <w:rFonts w:ascii="Arial" w:hAnsi="Arial" w:cs="Arial"/>
              </w:rPr>
              <w:t xml:space="preserve"> - pakiet szkoleniowy w zakresie wymiarowania i implantacji stentgraftu</w:t>
            </w:r>
          </w:p>
          <w:p w14:paraId="60F644A8" w14:textId="7CD29748" w:rsidR="00B5516C" w:rsidRPr="003D79D5" w:rsidRDefault="00B46533" w:rsidP="00B46533">
            <w:pPr>
              <w:rPr>
                <w:rFonts w:ascii="Arial" w:hAnsi="Arial" w:cs="Arial"/>
              </w:rPr>
            </w:pPr>
            <w:r w:rsidRPr="00B46533">
              <w:rPr>
                <w:rFonts w:ascii="Arial" w:hAnsi="Arial" w:cs="Arial"/>
              </w:rPr>
              <w:t>Komis: 5 sztuk w rozmiarze do wyboru Zamawiającego</w:t>
            </w:r>
          </w:p>
        </w:tc>
        <w:tc>
          <w:tcPr>
            <w:tcW w:w="1672" w:type="dxa"/>
            <w:tcBorders>
              <w:top w:val="single" w:sz="4" w:space="0" w:color="auto"/>
            </w:tcBorders>
            <w:vAlign w:val="center"/>
          </w:tcPr>
          <w:p w14:paraId="62B4DCF6" w14:textId="77777777" w:rsidR="00B5516C" w:rsidRPr="003D79D5" w:rsidRDefault="00B5516C" w:rsidP="00E45BAE">
            <w:pPr>
              <w:rPr>
                <w:rFonts w:ascii="Arial" w:hAnsi="Arial" w:cs="Arial"/>
              </w:rPr>
            </w:pPr>
          </w:p>
        </w:tc>
      </w:tr>
    </w:tbl>
    <w:p w14:paraId="7CD34391" w14:textId="77777777" w:rsidR="00B5516C" w:rsidRDefault="00B5516C"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5516C" w:rsidRPr="003D79D5" w14:paraId="483BA3E2" w14:textId="77777777" w:rsidTr="00E45BAE">
        <w:tc>
          <w:tcPr>
            <w:tcW w:w="9923" w:type="dxa"/>
            <w:gridSpan w:val="2"/>
            <w:tcBorders>
              <w:top w:val="single" w:sz="4" w:space="0" w:color="auto"/>
            </w:tcBorders>
            <w:shd w:val="clear" w:color="auto" w:fill="F2F2F2" w:themeFill="background1" w:themeFillShade="F2"/>
          </w:tcPr>
          <w:p w14:paraId="684F60A6" w14:textId="490729BF" w:rsidR="00B5516C" w:rsidRPr="003D79D5" w:rsidRDefault="00B5516C" w:rsidP="00E45BAE">
            <w:pPr>
              <w:ind w:left="1310" w:hanging="1310"/>
              <w:rPr>
                <w:rFonts w:ascii="Arial" w:hAnsi="Arial" w:cs="Arial"/>
                <w:bCs/>
              </w:rPr>
            </w:pPr>
            <w:r w:rsidRPr="003D79D5">
              <w:rPr>
                <w:rFonts w:ascii="Arial" w:hAnsi="Arial" w:cs="Arial"/>
              </w:rPr>
              <w:t xml:space="preserve">CZĘŚĆ NR </w:t>
            </w:r>
            <w:r>
              <w:rPr>
                <w:rFonts w:ascii="Arial" w:hAnsi="Arial" w:cs="Arial"/>
              </w:rPr>
              <w:t>4</w:t>
            </w:r>
            <w:r w:rsidR="00E64F9E">
              <w:rPr>
                <w:rFonts w:ascii="Arial" w:hAnsi="Arial" w:cs="Arial"/>
              </w:rPr>
              <w:t>4</w:t>
            </w:r>
            <w:r w:rsidRPr="003D79D5">
              <w:rPr>
                <w:rFonts w:ascii="Arial" w:hAnsi="Arial" w:cs="Arial"/>
              </w:rPr>
              <w:t xml:space="preserve"> </w:t>
            </w:r>
            <w:r w:rsidRPr="00B5516C">
              <w:rPr>
                <w:rFonts w:ascii="Arial" w:hAnsi="Arial" w:cs="Arial"/>
              </w:rPr>
              <w:t>CEWNIKI PERMAMENTNE DO DIALIZ</w:t>
            </w:r>
          </w:p>
        </w:tc>
      </w:tr>
      <w:tr w:rsidR="00B5516C" w:rsidRPr="003D79D5" w14:paraId="4503E0AF" w14:textId="77777777" w:rsidTr="00E45BAE">
        <w:tc>
          <w:tcPr>
            <w:tcW w:w="8251" w:type="dxa"/>
            <w:tcBorders>
              <w:top w:val="single" w:sz="4" w:space="0" w:color="auto"/>
            </w:tcBorders>
            <w:shd w:val="clear" w:color="auto" w:fill="F2F2F2" w:themeFill="background1" w:themeFillShade="F2"/>
            <w:vAlign w:val="center"/>
          </w:tcPr>
          <w:p w14:paraId="330AFE4D" w14:textId="77777777" w:rsidR="00B5516C" w:rsidRPr="003D79D5" w:rsidRDefault="00B5516C" w:rsidP="00E45BAE">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7CAAAB6" w14:textId="77777777" w:rsidR="00B5516C" w:rsidRPr="003D79D5" w:rsidRDefault="00B5516C" w:rsidP="00E45BAE">
            <w:pPr>
              <w:jc w:val="center"/>
              <w:rPr>
                <w:rFonts w:ascii="Arial" w:hAnsi="Arial" w:cs="Arial"/>
                <w:sz w:val="18"/>
                <w:szCs w:val="18"/>
              </w:rPr>
            </w:pPr>
            <w:r w:rsidRPr="003D79D5">
              <w:rPr>
                <w:rFonts w:ascii="Arial" w:hAnsi="Arial" w:cs="Arial"/>
                <w:sz w:val="18"/>
                <w:szCs w:val="18"/>
              </w:rPr>
              <w:t>Potwierdzenie</w:t>
            </w:r>
          </w:p>
        </w:tc>
      </w:tr>
      <w:tr w:rsidR="00B5516C" w:rsidRPr="003D79D5" w14:paraId="07DD3E40" w14:textId="77777777" w:rsidTr="00E45BAE">
        <w:tc>
          <w:tcPr>
            <w:tcW w:w="8251" w:type="dxa"/>
            <w:tcBorders>
              <w:top w:val="single" w:sz="4" w:space="0" w:color="auto"/>
            </w:tcBorders>
            <w:vAlign w:val="center"/>
          </w:tcPr>
          <w:p w14:paraId="3DC52C50" w14:textId="0D2F82D7" w:rsidR="00B5516C" w:rsidRPr="003D79D5" w:rsidRDefault="00B46533" w:rsidP="00E45BAE">
            <w:pPr>
              <w:rPr>
                <w:rFonts w:ascii="Arial" w:hAnsi="Arial" w:cs="Arial"/>
              </w:rPr>
            </w:pPr>
            <w:r w:rsidRPr="00B46533">
              <w:rPr>
                <w:rFonts w:ascii="Arial" w:hAnsi="Arial" w:cs="Arial"/>
              </w:rPr>
              <w:t xml:space="preserve">Cewnik naczyniowy permanentny w zestawie, dwuświatłowy, wykonany z poliuretanu o średnicy 14,5 Fr. Dwie wersje do wyboru. Wersja z ramionami prostymi o długości cewnika </w:t>
            </w:r>
            <w:r w:rsidRPr="00B46533">
              <w:rPr>
                <w:rFonts w:ascii="Arial" w:hAnsi="Arial" w:cs="Arial"/>
              </w:rPr>
              <w:lastRenderedPageBreak/>
              <w:t>do mufy: 15, 19, 23, 27, 31, 35, 42, 50cm i wersja z ramionami zakrzywionymi o długości 19, 24, 28 i 31cm. Przepływ do 500ml/min. Symetryczna, taperowana końcówka cewnika w celu łatwiejszego wszczepienia. Recyrkulacja przy normalnym i odwróconym przepływie w liniach tętniczej i żylnej poniżej 1%. Do około cewnika otwory wycięte w systemie 360 stopni celem zmniejszenia ryzyka przyssania końcówki do ściany naczynia. Objętość wypełnienia naniesiona na zaciskach. Wprowadzacz o średnicy 15Fr ze zintegrowanym zaworem hemostatycznym, nie wymagającym aktywacji, zapobiegającym przedostaniu się powietrza do światła naczynia i utraty krwi, bezpieczny skalpel. Cewnik w zestawie do zakładania metodą Seldingera. 5 sztuk w opakowaniu.</w:t>
            </w:r>
          </w:p>
        </w:tc>
        <w:tc>
          <w:tcPr>
            <w:tcW w:w="1672" w:type="dxa"/>
            <w:tcBorders>
              <w:top w:val="single" w:sz="4" w:space="0" w:color="auto"/>
            </w:tcBorders>
            <w:vAlign w:val="center"/>
          </w:tcPr>
          <w:p w14:paraId="5041D034" w14:textId="77777777" w:rsidR="00B5516C" w:rsidRPr="003D79D5" w:rsidRDefault="00B5516C" w:rsidP="00E45BAE">
            <w:pPr>
              <w:rPr>
                <w:rFonts w:ascii="Arial" w:hAnsi="Arial" w:cs="Arial"/>
              </w:rPr>
            </w:pPr>
          </w:p>
        </w:tc>
      </w:tr>
    </w:tbl>
    <w:p w14:paraId="4C22A637" w14:textId="77777777" w:rsidR="00B5516C" w:rsidRDefault="00B5516C"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B5516C" w:rsidRPr="003D79D5" w14:paraId="52CE703A" w14:textId="77777777" w:rsidTr="00E45BAE">
        <w:tc>
          <w:tcPr>
            <w:tcW w:w="9923" w:type="dxa"/>
            <w:gridSpan w:val="2"/>
            <w:tcBorders>
              <w:top w:val="single" w:sz="4" w:space="0" w:color="auto"/>
            </w:tcBorders>
            <w:shd w:val="clear" w:color="auto" w:fill="F2F2F2" w:themeFill="background1" w:themeFillShade="F2"/>
          </w:tcPr>
          <w:p w14:paraId="2BAE2501" w14:textId="59C3F470" w:rsidR="00B5516C" w:rsidRPr="003D79D5" w:rsidRDefault="00B5516C" w:rsidP="00E45BAE">
            <w:pPr>
              <w:ind w:left="1310" w:hanging="1310"/>
              <w:rPr>
                <w:rFonts w:ascii="Arial" w:hAnsi="Arial" w:cs="Arial"/>
                <w:bCs/>
              </w:rPr>
            </w:pPr>
            <w:r w:rsidRPr="003D79D5">
              <w:rPr>
                <w:rFonts w:ascii="Arial" w:hAnsi="Arial" w:cs="Arial"/>
              </w:rPr>
              <w:t xml:space="preserve">CZĘŚĆ NR </w:t>
            </w:r>
            <w:r w:rsidRPr="0064533E">
              <w:rPr>
                <w:rFonts w:ascii="Arial" w:hAnsi="Arial" w:cs="Arial"/>
              </w:rPr>
              <w:t>4</w:t>
            </w:r>
            <w:r w:rsidR="00E64F9E" w:rsidRPr="0064533E">
              <w:rPr>
                <w:rFonts w:ascii="Arial" w:hAnsi="Arial" w:cs="Arial"/>
              </w:rPr>
              <w:t>5</w:t>
            </w:r>
            <w:r w:rsidRPr="0064533E">
              <w:t xml:space="preserve"> </w:t>
            </w:r>
            <w:r w:rsidRPr="0064533E">
              <w:rPr>
                <w:rFonts w:ascii="Arial" w:hAnsi="Arial" w:cs="Arial"/>
              </w:rPr>
              <w:t>SYSTEM ROZWIERACZA BRZUSZNEGO</w:t>
            </w:r>
          </w:p>
        </w:tc>
      </w:tr>
      <w:tr w:rsidR="00B5516C" w:rsidRPr="003D79D5" w14:paraId="4FA1FEFB" w14:textId="77777777" w:rsidTr="00E45BAE">
        <w:tc>
          <w:tcPr>
            <w:tcW w:w="8251" w:type="dxa"/>
            <w:tcBorders>
              <w:top w:val="single" w:sz="4" w:space="0" w:color="auto"/>
            </w:tcBorders>
            <w:shd w:val="clear" w:color="auto" w:fill="F2F2F2" w:themeFill="background1" w:themeFillShade="F2"/>
            <w:vAlign w:val="center"/>
          </w:tcPr>
          <w:p w14:paraId="54B44B3E" w14:textId="77777777" w:rsidR="00B5516C" w:rsidRPr="003D79D5" w:rsidRDefault="00B5516C" w:rsidP="00E45BAE">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23B77220" w14:textId="77777777" w:rsidR="00B5516C" w:rsidRPr="003D79D5" w:rsidRDefault="00B5516C" w:rsidP="00E45BAE">
            <w:pPr>
              <w:jc w:val="center"/>
              <w:rPr>
                <w:rFonts w:ascii="Arial" w:hAnsi="Arial" w:cs="Arial"/>
                <w:sz w:val="18"/>
                <w:szCs w:val="18"/>
              </w:rPr>
            </w:pPr>
            <w:r w:rsidRPr="003D79D5">
              <w:rPr>
                <w:rFonts w:ascii="Arial" w:hAnsi="Arial" w:cs="Arial"/>
                <w:sz w:val="18"/>
                <w:szCs w:val="18"/>
              </w:rPr>
              <w:t>Potwierdzenie</w:t>
            </w:r>
          </w:p>
        </w:tc>
      </w:tr>
      <w:tr w:rsidR="00B5516C" w:rsidRPr="003D79D5" w14:paraId="39583492" w14:textId="77777777" w:rsidTr="00E45BAE">
        <w:tc>
          <w:tcPr>
            <w:tcW w:w="8251" w:type="dxa"/>
            <w:tcBorders>
              <w:top w:val="single" w:sz="4" w:space="0" w:color="auto"/>
            </w:tcBorders>
            <w:vAlign w:val="center"/>
          </w:tcPr>
          <w:p w14:paraId="54424BB1" w14:textId="422AD573" w:rsidR="00B5516C" w:rsidRPr="00B5516C" w:rsidRDefault="00B5516C" w:rsidP="00B5516C">
            <w:pPr>
              <w:rPr>
                <w:rFonts w:ascii="Arial" w:hAnsi="Arial" w:cs="Arial"/>
              </w:rPr>
            </w:pPr>
            <w:r w:rsidRPr="00B5516C">
              <w:rPr>
                <w:rFonts w:ascii="Arial" w:hAnsi="Arial" w:cs="Arial"/>
              </w:rPr>
              <w:t>Jednoklamrowy, jednoelementowy statyw mocowany na sterylnie do szyny stołu operacyjnego o dł. 49,3 cm, uchwyt działający na zasadzie śruby rzymskiej pozwalający na dopasowanie do każdego rodzaju stołu.</w:t>
            </w:r>
          </w:p>
          <w:p w14:paraId="0E5EB3AC" w14:textId="77777777" w:rsidR="00B5516C" w:rsidRPr="00B5516C" w:rsidRDefault="00B5516C" w:rsidP="00B5516C">
            <w:pPr>
              <w:rPr>
                <w:rFonts w:ascii="Arial" w:hAnsi="Arial" w:cs="Arial"/>
              </w:rPr>
            </w:pPr>
            <w:r w:rsidRPr="00B5516C">
              <w:rPr>
                <w:rFonts w:ascii="Arial" w:hAnsi="Arial" w:cs="Arial"/>
              </w:rPr>
              <w:t>Montowany na sterylnie, przez obłożenie (do 6 warstw obłożenia)</w:t>
            </w:r>
          </w:p>
          <w:p w14:paraId="621F9650" w14:textId="77777777" w:rsidR="00B5516C" w:rsidRPr="00B5516C" w:rsidRDefault="00B5516C" w:rsidP="00B5516C">
            <w:pPr>
              <w:rPr>
                <w:rFonts w:ascii="Arial" w:hAnsi="Arial" w:cs="Arial"/>
              </w:rPr>
            </w:pPr>
            <w:r w:rsidRPr="00B5516C">
              <w:rPr>
                <w:rFonts w:ascii="Arial" w:hAnsi="Arial" w:cs="Arial"/>
              </w:rPr>
              <w:t>Otwór do montażu wysięgnika – 1 szt.</w:t>
            </w:r>
          </w:p>
          <w:p w14:paraId="70D66A2E" w14:textId="77777777" w:rsidR="00B5516C" w:rsidRPr="00B5516C" w:rsidRDefault="00B5516C" w:rsidP="00B5516C">
            <w:pPr>
              <w:rPr>
                <w:rFonts w:ascii="Arial" w:hAnsi="Arial" w:cs="Arial"/>
              </w:rPr>
            </w:pPr>
            <w:r w:rsidRPr="00B5516C">
              <w:rPr>
                <w:rFonts w:ascii="Arial" w:hAnsi="Arial" w:cs="Arial"/>
              </w:rPr>
              <w:t>Rama - jednoelementowy wysięgnik z ramionami zamontowanymi na przegubach kulowych do ustawienia wzdłuż ciała pacjenta – służącymi do zamontowania klamr zaciskowych i poszczególnych haków.</w:t>
            </w:r>
          </w:p>
          <w:p w14:paraId="6CB44EDC" w14:textId="77777777" w:rsidR="00B5516C" w:rsidRPr="00B5516C" w:rsidRDefault="00B5516C" w:rsidP="00B5516C">
            <w:pPr>
              <w:rPr>
                <w:rFonts w:ascii="Arial" w:hAnsi="Arial" w:cs="Arial"/>
              </w:rPr>
            </w:pPr>
            <w:r w:rsidRPr="00B5516C">
              <w:rPr>
                <w:rFonts w:ascii="Arial" w:hAnsi="Arial" w:cs="Arial"/>
              </w:rPr>
              <w:t>Umożliwia niezależną pracę obu ramion w wielu płaszczyznach.</w:t>
            </w:r>
          </w:p>
          <w:p w14:paraId="5C423A57" w14:textId="77777777" w:rsidR="00B5516C" w:rsidRPr="00B5516C" w:rsidRDefault="00B5516C" w:rsidP="00B5516C">
            <w:pPr>
              <w:rPr>
                <w:rFonts w:ascii="Arial" w:hAnsi="Arial" w:cs="Arial"/>
              </w:rPr>
            </w:pPr>
            <w:r w:rsidRPr="00B5516C">
              <w:rPr>
                <w:rFonts w:ascii="Arial" w:hAnsi="Arial" w:cs="Arial"/>
              </w:rPr>
              <w:t>Umożliwia zamocowanie dwóch haków w tej samej płaszczyźnie – „jeden na drugim” (np. pogłębienie zasięgu haka powłokowego hakiem jelitowym),umożliwiający zamontowanie haków pod dowolnym kątem wobec ramy. – 1 szt.</w:t>
            </w:r>
          </w:p>
          <w:p w14:paraId="73C51583" w14:textId="77777777" w:rsidR="00B5516C" w:rsidRPr="00B5516C" w:rsidRDefault="00B5516C" w:rsidP="00B5516C">
            <w:pPr>
              <w:rPr>
                <w:rFonts w:ascii="Arial" w:hAnsi="Arial" w:cs="Arial"/>
              </w:rPr>
            </w:pPr>
            <w:r w:rsidRPr="00B5516C">
              <w:rPr>
                <w:rFonts w:ascii="Arial" w:hAnsi="Arial" w:cs="Arial"/>
              </w:rPr>
              <w:t>Klamry zaciskowe zamkowe (dwa położenia: otwarte i zamknięte) do zamontowania haków na poprzeczkach, do wielopłaszczyznowego ustawienia. Klamry zaciskowe pasujące do wszystkich haków. – 8 szt.</w:t>
            </w:r>
          </w:p>
          <w:p w14:paraId="6AD730BB" w14:textId="77777777" w:rsidR="00B5516C" w:rsidRPr="00B5516C" w:rsidRDefault="00B5516C" w:rsidP="00B5516C">
            <w:pPr>
              <w:rPr>
                <w:rFonts w:ascii="Arial" w:hAnsi="Arial" w:cs="Arial"/>
              </w:rPr>
            </w:pPr>
            <w:r w:rsidRPr="00B5516C">
              <w:rPr>
                <w:rFonts w:ascii="Arial" w:hAnsi="Arial" w:cs="Arial"/>
              </w:rPr>
              <w:t>Poprzeczka służąca do zamknięcia systemu (dł. 48,3 cm) – 1 szt.</w:t>
            </w:r>
          </w:p>
          <w:p w14:paraId="5C7576BC" w14:textId="77777777" w:rsidR="00B5516C" w:rsidRPr="00B5516C" w:rsidRDefault="00B5516C" w:rsidP="00B5516C">
            <w:pPr>
              <w:rPr>
                <w:rFonts w:ascii="Arial" w:hAnsi="Arial" w:cs="Arial"/>
              </w:rPr>
            </w:pPr>
            <w:r w:rsidRPr="00B5516C">
              <w:rPr>
                <w:rFonts w:ascii="Arial" w:hAnsi="Arial" w:cs="Arial"/>
              </w:rPr>
              <w:t>Hak powłokowy typu Mayo (7 cm × 5 cm) – 2 szt.</w:t>
            </w:r>
          </w:p>
          <w:p w14:paraId="2158ED6E" w14:textId="77777777" w:rsidR="00B5516C" w:rsidRPr="00B5516C" w:rsidRDefault="00B5516C" w:rsidP="00B5516C">
            <w:pPr>
              <w:rPr>
                <w:rFonts w:ascii="Arial" w:hAnsi="Arial" w:cs="Arial"/>
              </w:rPr>
            </w:pPr>
            <w:r w:rsidRPr="00B5516C">
              <w:rPr>
                <w:rFonts w:ascii="Arial" w:hAnsi="Arial" w:cs="Arial"/>
              </w:rPr>
              <w:t>Hak obrotowy, płotkowy (10,2 cm × 15,2 cm) – 1 szt.</w:t>
            </w:r>
          </w:p>
          <w:p w14:paraId="6B995459" w14:textId="77777777" w:rsidR="00B5516C" w:rsidRPr="00B5516C" w:rsidRDefault="00B5516C" w:rsidP="00B5516C">
            <w:pPr>
              <w:rPr>
                <w:rFonts w:ascii="Arial" w:hAnsi="Arial" w:cs="Arial"/>
              </w:rPr>
            </w:pPr>
            <w:r w:rsidRPr="00B5516C">
              <w:rPr>
                <w:rFonts w:ascii="Arial" w:hAnsi="Arial" w:cs="Arial"/>
              </w:rPr>
              <w:t>Hak trzewiowy, obrotowy (5,1 cm × 15,2 cm) – 1 szt.</w:t>
            </w:r>
          </w:p>
          <w:p w14:paraId="7445CDCB" w14:textId="77777777" w:rsidR="00B5516C" w:rsidRPr="00B5516C" w:rsidRDefault="00B5516C" w:rsidP="00B5516C">
            <w:pPr>
              <w:rPr>
                <w:rFonts w:ascii="Arial" w:hAnsi="Arial" w:cs="Arial"/>
              </w:rPr>
            </w:pPr>
            <w:r w:rsidRPr="00B5516C">
              <w:rPr>
                <w:rFonts w:ascii="Arial" w:hAnsi="Arial" w:cs="Arial"/>
              </w:rPr>
              <w:t xml:space="preserve">Hak obrotowy typu Deaver (7 cm × 11,4 cm) – 1 szt. </w:t>
            </w:r>
          </w:p>
          <w:p w14:paraId="34F4E181" w14:textId="77777777" w:rsidR="00B5516C" w:rsidRPr="00B5516C" w:rsidRDefault="00B5516C" w:rsidP="00B5516C">
            <w:pPr>
              <w:rPr>
                <w:rFonts w:ascii="Arial" w:hAnsi="Arial" w:cs="Arial"/>
              </w:rPr>
            </w:pPr>
            <w:r w:rsidRPr="00B5516C">
              <w:rPr>
                <w:rFonts w:ascii="Arial" w:hAnsi="Arial" w:cs="Arial"/>
              </w:rPr>
              <w:t>Hak giętki, szczelinowy, obrotowy (5 cm × 16,5 cm) – 1 szt.</w:t>
            </w:r>
          </w:p>
          <w:p w14:paraId="317BD5F9" w14:textId="77777777" w:rsidR="00B5516C" w:rsidRPr="00B5516C" w:rsidRDefault="00B5516C" w:rsidP="00B5516C">
            <w:pPr>
              <w:rPr>
                <w:rFonts w:ascii="Arial" w:hAnsi="Arial" w:cs="Arial"/>
              </w:rPr>
            </w:pPr>
            <w:r w:rsidRPr="00B5516C">
              <w:rPr>
                <w:rFonts w:ascii="Arial" w:hAnsi="Arial" w:cs="Arial"/>
              </w:rPr>
              <w:t>Hak giętki, szczelinowy obrotowy  ( 7,6 cm x 16,5 cm ) - 1 szt.</w:t>
            </w:r>
          </w:p>
          <w:p w14:paraId="76CC8F90" w14:textId="520FF0FD" w:rsidR="00B5516C" w:rsidRPr="00B5516C" w:rsidRDefault="00B5516C" w:rsidP="00B5516C">
            <w:pPr>
              <w:rPr>
                <w:rFonts w:ascii="Arial" w:hAnsi="Arial" w:cs="Arial"/>
              </w:rPr>
            </w:pPr>
            <w:r w:rsidRPr="00B5516C">
              <w:rPr>
                <w:rFonts w:ascii="Arial" w:hAnsi="Arial" w:cs="Arial"/>
              </w:rPr>
              <w:t>Hak obrotowy typu serce  ( 5 cm x 12,7 cm) – 1 szt</w:t>
            </w:r>
            <w:r w:rsidR="008730AA">
              <w:rPr>
                <w:rFonts w:ascii="Arial" w:hAnsi="Arial" w:cs="Arial"/>
              </w:rPr>
              <w:t>.</w:t>
            </w:r>
            <w:r w:rsidRPr="00B5516C">
              <w:rPr>
                <w:rFonts w:ascii="Arial" w:hAnsi="Arial" w:cs="Arial"/>
              </w:rPr>
              <w:t xml:space="preserve"> </w:t>
            </w:r>
          </w:p>
          <w:p w14:paraId="20AC8CE9" w14:textId="77777777" w:rsidR="00B5516C" w:rsidRPr="00B5516C" w:rsidRDefault="00B5516C" w:rsidP="00B5516C">
            <w:pPr>
              <w:rPr>
                <w:rFonts w:ascii="Arial" w:hAnsi="Arial" w:cs="Arial"/>
              </w:rPr>
            </w:pPr>
            <w:r w:rsidRPr="00B5516C">
              <w:rPr>
                <w:rFonts w:ascii="Arial" w:hAnsi="Arial" w:cs="Arial"/>
              </w:rPr>
              <w:t>Hak obrotowy typu Kelly ( 7,6 x 6,4 cm ) -1 szt.</w:t>
            </w:r>
          </w:p>
          <w:p w14:paraId="16A69B64" w14:textId="77777777" w:rsidR="00B5516C" w:rsidRPr="00B5516C" w:rsidRDefault="00B5516C" w:rsidP="00B5516C">
            <w:pPr>
              <w:rPr>
                <w:rFonts w:ascii="Arial" w:hAnsi="Arial" w:cs="Arial"/>
              </w:rPr>
            </w:pPr>
            <w:r w:rsidRPr="00B5516C">
              <w:rPr>
                <w:rFonts w:ascii="Arial" w:hAnsi="Arial" w:cs="Arial"/>
              </w:rPr>
              <w:t xml:space="preserve">Hak obrotowy typu Kelly ( 7,6 cm x 10,2  cm ) – 1 szt. </w:t>
            </w:r>
          </w:p>
          <w:p w14:paraId="10A40F84" w14:textId="77777777" w:rsidR="00B5516C" w:rsidRPr="00B5516C" w:rsidRDefault="00B5516C" w:rsidP="00B5516C">
            <w:pPr>
              <w:rPr>
                <w:rFonts w:ascii="Arial" w:hAnsi="Arial" w:cs="Arial"/>
              </w:rPr>
            </w:pPr>
            <w:r w:rsidRPr="00B5516C">
              <w:rPr>
                <w:rFonts w:ascii="Arial" w:hAnsi="Arial" w:cs="Arial"/>
              </w:rPr>
              <w:t xml:space="preserve">Stalowy kontener do sterylizacji o wymiarach 30,5 x 45,7 x 10,2 cm – 1 szt. </w:t>
            </w:r>
          </w:p>
          <w:p w14:paraId="7C3E6CE8" w14:textId="77777777" w:rsidR="008730AA" w:rsidRDefault="008730AA" w:rsidP="00B5516C">
            <w:pPr>
              <w:rPr>
                <w:rFonts w:ascii="Arial" w:hAnsi="Arial" w:cs="Arial"/>
              </w:rPr>
            </w:pPr>
          </w:p>
          <w:p w14:paraId="00F3F9AC" w14:textId="49B17BC0" w:rsidR="00B5516C" w:rsidRPr="00B5516C" w:rsidRDefault="008730AA" w:rsidP="00B5516C">
            <w:pPr>
              <w:rPr>
                <w:rFonts w:ascii="Arial" w:hAnsi="Arial" w:cs="Arial"/>
              </w:rPr>
            </w:pPr>
            <w:r w:rsidRPr="00B5516C">
              <w:rPr>
                <w:rFonts w:ascii="Arial" w:hAnsi="Arial" w:cs="Arial"/>
              </w:rPr>
              <w:t>Pozostałe</w:t>
            </w:r>
            <w:r w:rsidR="00B5516C" w:rsidRPr="00B5516C">
              <w:rPr>
                <w:rFonts w:ascii="Arial" w:hAnsi="Arial" w:cs="Arial"/>
              </w:rPr>
              <w:t xml:space="preserve"> wymagania</w:t>
            </w:r>
            <w:r>
              <w:rPr>
                <w:rFonts w:ascii="Arial" w:hAnsi="Arial" w:cs="Arial"/>
              </w:rPr>
              <w:t>:</w:t>
            </w:r>
          </w:p>
          <w:p w14:paraId="2ABDF03C" w14:textId="77777777" w:rsidR="00B5516C" w:rsidRPr="009124FC" w:rsidRDefault="00B5516C" w:rsidP="00B5516C">
            <w:pPr>
              <w:rPr>
                <w:rFonts w:ascii="Arial" w:hAnsi="Arial" w:cs="Arial"/>
              </w:rPr>
            </w:pPr>
            <w:r w:rsidRPr="00B5516C">
              <w:rPr>
                <w:rFonts w:ascii="Arial" w:hAnsi="Arial" w:cs="Arial"/>
              </w:rPr>
              <w:t xml:space="preserve">Oferowane sprzęt  jest fabrycznie nowy, nieużywany i nie powystawowy .Wyprodukowany nie wcześniej niż w </w:t>
            </w:r>
            <w:r w:rsidRPr="009124FC">
              <w:rPr>
                <w:rFonts w:ascii="Arial" w:hAnsi="Arial" w:cs="Arial"/>
              </w:rPr>
              <w:t xml:space="preserve">2023 r. </w:t>
            </w:r>
          </w:p>
          <w:p w14:paraId="6A2EBB16" w14:textId="77777777" w:rsidR="00B5516C" w:rsidRPr="00B5516C" w:rsidRDefault="00B5516C" w:rsidP="00B5516C">
            <w:pPr>
              <w:rPr>
                <w:rFonts w:ascii="Arial" w:hAnsi="Arial" w:cs="Arial"/>
              </w:rPr>
            </w:pPr>
            <w:r w:rsidRPr="009124FC">
              <w:rPr>
                <w:rFonts w:ascii="Arial" w:hAnsi="Arial" w:cs="Arial"/>
              </w:rPr>
              <w:t>Dostawca zobowiązuje się</w:t>
            </w:r>
            <w:r w:rsidRPr="00B5516C">
              <w:rPr>
                <w:rFonts w:ascii="Arial" w:hAnsi="Arial" w:cs="Arial"/>
              </w:rPr>
              <w:t xml:space="preserve"> do:</w:t>
            </w:r>
          </w:p>
          <w:p w14:paraId="1DCC2A57" w14:textId="77777777" w:rsidR="00B5516C" w:rsidRPr="00B5516C" w:rsidRDefault="00B5516C" w:rsidP="00B5516C">
            <w:pPr>
              <w:rPr>
                <w:rFonts w:ascii="Arial" w:hAnsi="Arial" w:cs="Arial"/>
              </w:rPr>
            </w:pPr>
            <w:r w:rsidRPr="00B5516C">
              <w:rPr>
                <w:rFonts w:ascii="Arial" w:hAnsi="Arial" w:cs="Arial"/>
              </w:rPr>
              <w:t>- dokonania instalacji we wskazanym miejscu przez zamawiającego,</w:t>
            </w:r>
          </w:p>
          <w:p w14:paraId="3C80FBEF" w14:textId="77777777" w:rsidR="00B5516C" w:rsidRPr="00B5516C" w:rsidRDefault="00B5516C" w:rsidP="00B5516C">
            <w:pPr>
              <w:rPr>
                <w:rFonts w:ascii="Arial" w:hAnsi="Arial" w:cs="Arial"/>
              </w:rPr>
            </w:pPr>
            <w:r w:rsidRPr="00B5516C">
              <w:rPr>
                <w:rFonts w:ascii="Arial" w:hAnsi="Arial" w:cs="Arial"/>
              </w:rPr>
              <w:t>- dokonania szkolenia w zakresie obsługi przedmiotu zamówienia</w:t>
            </w:r>
          </w:p>
          <w:p w14:paraId="3B4DDFBC" w14:textId="77777777" w:rsidR="00B5516C" w:rsidRPr="00B5516C" w:rsidRDefault="00B5516C" w:rsidP="00B5516C">
            <w:pPr>
              <w:rPr>
                <w:rFonts w:ascii="Arial" w:hAnsi="Arial" w:cs="Arial"/>
              </w:rPr>
            </w:pPr>
          </w:p>
          <w:p w14:paraId="67CA8533" w14:textId="65AE1451" w:rsidR="00B5516C" w:rsidRPr="00B5516C" w:rsidRDefault="00B5516C" w:rsidP="00B5516C">
            <w:pPr>
              <w:rPr>
                <w:rFonts w:ascii="Arial" w:hAnsi="Arial" w:cs="Arial"/>
              </w:rPr>
            </w:pPr>
            <w:r w:rsidRPr="009124FC">
              <w:rPr>
                <w:rFonts w:ascii="Arial" w:hAnsi="Arial" w:cs="Arial"/>
              </w:rPr>
              <w:t xml:space="preserve">Gwarancja  </w:t>
            </w:r>
            <w:r w:rsidR="00BA2B65">
              <w:rPr>
                <w:rFonts w:ascii="Arial" w:hAnsi="Arial" w:cs="Arial"/>
              </w:rPr>
              <w:t>min.</w:t>
            </w:r>
            <w:r w:rsidRPr="009124FC">
              <w:rPr>
                <w:rFonts w:ascii="Arial" w:hAnsi="Arial" w:cs="Arial"/>
              </w:rPr>
              <w:t xml:space="preserve"> </w:t>
            </w:r>
            <w:r w:rsidR="00BA2B65">
              <w:rPr>
                <w:rFonts w:ascii="Arial" w:hAnsi="Arial" w:cs="Arial"/>
              </w:rPr>
              <w:t>24</w:t>
            </w:r>
            <w:r w:rsidRPr="009124FC">
              <w:rPr>
                <w:rFonts w:ascii="Arial" w:hAnsi="Arial" w:cs="Arial"/>
              </w:rPr>
              <w:t xml:space="preserve"> miesięcy</w:t>
            </w:r>
          </w:p>
          <w:p w14:paraId="3DBE296B" w14:textId="35AF93BF" w:rsidR="00B5516C" w:rsidRPr="008730AA" w:rsidRDefault="00B5516C" w:rsidP="005F7C55">
            <w:pPr>
              <w:rPr>
                <w:rFonts w:ascii="Arial" w:hAnsi="Arial" w:cs="Arial"/>
                <w:strike/>
              </w:rPr>
            </w:pPr>
            <w:r w:rsidRPr="00B5516C">
              <w:rPr>
                <w:rFonts w:ascii="Arial" w:hAnsi="Arial" w:cs="Arial"/>
              </w:rPr>
              <w:t xml:space="preserve"> </w:t>
            </w:r>
          </w:p>
          <w:p w14:paraId="4347C5E9" w14:textId="77777777" w:rsidR="00B5516C" w:rsidRPr="00B5516C" w:rsidRDefault="00B5516C" w:rsidP="00B5516C">
            <w:pPr>
              <w:rPr>
                <w:rFonts w:ascii="Arial" w:hAnsi="Arial" w:cs="Arial"/>
              </w:rPr>
            </w:pPr>
            <w:r w:rsidRPr="00B5516C">
              <w:rPr>
                <w:rFonts w:ascii="Arial" w:hAnsi="Arial" w:cs="Arial"/>
              </w:rPr>
              <w:t>Czas reakcji serwisu na zgłoszenie z podjęciem naprawy (nie dłuższy niż 48h w dni robocze tj. od poniedziałku do piątku z wyłączeniem dni ustawowo wolnych od pracy) liczony od dnia zgłoszenia usterki</w:t>
            </w:r>
          </w:p>
          <w:p w14:paraId="07973ABF" w14:textId="77777777" w:rsidR="00B5516C" w:rsidRPr="00B5516C" w:rsidRDefault="00B5516C" w:rsidP="00B5516C">
            <w:pPr>
              <w:rPr>
                <w:rFonts w:ascii="Arial" w:hAnsi="Arial" w:cs="Arial"/>
              </w:rPr>
            </w:pPr>
          </w:p>
          <w:p w14:paraId="4FB56550" w14:textId="77777777" w:rsidR="00B5516C" w:rsidRPr="00B5516C" w:rsidRDefault="00B5516C" w:rsidP="00B5516C">
            <w:pPr>
              <w:rPr>
                <w:rFonts w:ascii="Arial" w:hAnsi="Arial" w:cs="Arial"/>
              </w:rPr>
            </w:pPr>
            <w:r w:rsidRPr="00B5516C">
              <w:rPr>
                <w:rFonts w:ascii="Arial" w:hAnsi="Arial" w:cs="Arial"/>
              </w:rPr>
              <w:t>Liczba napraw gwarancyjnych tego samego podzespołu uprawniająca do wymiany tego podzespołu oraz podzespołów bezpośrednio mających wpływ na jego funkcjonowanie na nowe (nie więcej niż 3)</w:t>
            </w:r>
          </w:p>
          <w:p w14:paraId="6E44FD28" w14:textId="77777777" w:rsidR="00B5516C" w:rsidRDefault="00B5516C" w:rsidP="00B5516C">
            <w:pPr>
              <w:rPr>
                <w:rFonts w:ascii="Arial" w:hAnsi="Arial" w:cs="Arial"/>
              </w:rPr>
            </w:pPr>
            <w:r w:rsidRPr="00B5516C">
              <w:rPr>
                <w:rFonts w:ascii="Arial" w:hAnsi="Arial" w:cs="Arial"/>
              </w:rPr>
              <w:t>Dostępność części zamiennych przez okres 10 lat od momentu dostarczenia</w:t>
            </w:r>
          </w:p>
          <w:p w14:paraId="4C5135EC" w14:textId="77777777" w:rsidR="001C0F36" w:rsidRDefault="001C0F36" w:rsidP="00B5516C">
            <w:pPr>
              <w:rPr>
                <w:rFonts w:ascii="Arial" w:hAnsi="Arial" w:cs="Arial"/>
              </w:rPr>
            </w:pPr>
          </w:p>
          <w:p w14:paraId="0B1F24D7" w14:textId="0DB86D8D" w:rsidR="001C0F36" w:rsidRPr="001C0F36" w:rsidRDefault="001C0F36" w:rsidP="001C0F36">
            <w:pPr>
              <w:widowControl w:val="0"/>
              <w:autoSpaceDE w:val="0"/>
              <w:autoSpaceDN w:val="0"/>
              <w:adjustRightInd w:val="0"/>
              <w:rPr>
                <w:rFonts w:ascii="Arial" w:hAnsi="Arial" w:cs="Arial"/>
              </w:rPr>
            </w:pPr>
            <w:r w:rsidRPr="001C0F36">
              <w:rPr>
                <w:rFonts w:ascii="Arial" w:hAnsi="Arial" w:cs="Arial"/>
              </w:rPr>
              <w:t>Instrukcja obsługi przedmiotu oferty w języku polskim (1szt. papierowa dostarczona wraz dostawą i 1szt. w wersji elektronicznej</w:t>
            </w:r>
            <w:r>
              <w:rPr>
                <w:rFonts w:ascii="Arial" w:hAnsi="Arial" w:cs="Arial"/>
              </w:rPr>
              <w:t>)</w:t>
            </w:r>
          </w:p>
        </w:tc>
        <w:tc>
          <w:tcPr>
            <w:tcW w:w="1672" w:type="dxa"/>
            <w:tcBorders>
              <w:top w:val="single" w:sz="4" w:space="0" w:color="auto"/>
            </w:tcBorders>
            <w:vAlign w:val="center"/>
          </w:tcPr>
          <w:p w14:paraId="44D4F8C3" w14:textId="77777777" w:rsidR="00B5516C" w:rsidRPr="003D79D5" w:rsidRDefault="00B5516C" w:rsidP="00E45BAE">
            <w:pPr>
              <w:rPr>
                <w:rFonts w:ascii="Arial" w:hAnsi="Arial" w:cs="Arial"/>
              </w:rPr>
            </w:pPr>
          </w:p>
        </w:tc>
      </w:tr>
    </w:tbl>
    <w:p w14:paraId="05E48AD1" w14:textId="77777777" w:rsidR="00B5516C" w:rsidRDefault="00B5516C" w:rsidP="00837502">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7655"/>
        <w:gridCol w:w="1672"/>
      </w:tblGrid>
      <w:tr w:rsidR="00B5516C" w:rsidRPr="003D79D5" w14:paraId="522A3576" w14:textId="77777777" w:rsidTr="00E45BAE">
        <w:tc>
          <w:tcPr>
            <w:tcW w:w="9923" w:type="dxa"/>
            <w:gridSpan w:val="3"/>
            <w:tcBorders>
              <w:top w:val="single" w:sz="4" w:space="0" w:color="auto"/>
            </w:tcBorders>
            <w:shd w:val="clear" w:color="auto" w:fill="F2F2F2" w:themeFill="background1" w:themeFillShade="F2"/>
          </w:tcPr>
          <w:p w14:paraId="5F015BC3" w14:textId="0DA49292" w:rsidR="00B5516C" w:rsidRPr="003D79D5" w:rsidRDefault="00B5516C" w:rsidP="00E45BAE">
            <w:pPr>
              <w:ind w:left="1310" w:hanging="1310"/>
              <w:rPr>
                <w:rFonts w:ascii="Arial" w:hAnsi="Arial" w:cs="Arial"/>
                <w:bCs/>
              </w:rPr>
            </w:pPr>
            <w:r w:rsidRPr="0064533E">
              <w:rPr>
                <w:rFonts w:ascii="Arial" w:hAnsi="Arial" w:cs="Arial"/>
              </w:rPr>
              <w:t>CZĘŚĆ NR 4</w:t>
            </w:r>
            <w:r w:rsidR="00E64F9E" w:rsidRPr="0064533E">
              <w:rPr>
                <w:rFonts w:ascii="Arial" w:hAnsi="Arial" w:cs="Arial"/>
              </w:rPr>
              <w:t>6</w:t>
            </w:r>
            <w:r w:rsidRPr="0064533E">
              <w:rPr>
                <w:rFonts w:ascii="Arial" w:hAnsi="Arial" w:cs="Arial"/>
              </w:rPr>
              <w:t xml:space="preserve"> SYSTEM DO ODZYSKIWANIA KRWI Z POLA OPERACYJNEGO</w:t>
            </w:r>
          </w:p>
        </w:tc>
      </w:tr>
      <w:tr w:rsidR="00D414A8" w:rsidRPr="003D79D5" w14:paraId="2C6C8988" w14:textId="77777777" w:rsidTr="00D414A8">
        <w:tc>
          <w:tcPr>
            <w:tcW w:w="596" w:type="dxa"/>
            <w:tcBorders>
              <w:top w:val="single" w:sz="4" w:space="0" w:color="auto"/>
            </w:tcBorders>
            <w:shd w:val="clear" w:color="auto" w:fill="F2F2F2" w:themeFill="background1" w:themeFillShade="F2"/>
            <w:vAlign w:val="center"/>
          </w:tcPr>
          <w:p w14:paraId="4364CB1E" w14:textId="471C70D0" w:rsidR="00D414A8" w:rsidRPr="003D79D5" w:rsidRDefault="00D414A8" w:rsidP="00E45BAE">
            <w:pPr>
              <w:jc w:val="center"/>
              <w:rPr>
                <w:rFonts w:ascii="Arial" w:hAnsi="Arial" w:cs="Arial"/>
                <w:color w:val="000000"/>
                <w:sz w:val="18"/>
                <w:szCs w:val="18"/>
              </w:rPr>
            </w:pPr>
            <w:r>
              <w:rPr>
                <w:rFonts w:ascii="Arial" w:hAnsi="Arial" w:cs="Arial"/>
                <w:color w:val="000000"/>
                <w:sz w:val="18"/>
                <w:szCs w:val="18"/>
              </w:rPr>
              <w:t>Lp.</w:t>
            </w:r>
          </w:p>
        </w:tc>
        <w:tc>
          <w:tcPr>
            <w:tcW w:w="7655" w:type="dxa"/>
            <w:tcBorders>
              <w:top w:val="single" w:sz="4" w:space="0" w:color="auto"/>
            </w:tcBorders>
            <w:shd w:val="clear" w:color="auto" w:fill="F2F2F2" w:themeFill="background1" w:themeFillShade="F2"/>
            <w:vAlign w:val="center"/>
          </w:tcPr>
          <w:p w14:paraId="3851BFBE" w14:textId="4060247E" w:rsidR="00D414A8" w:rsidRPr="003D79D5" w:rsidRDefault="00D414A8" w:rsidP="00E45BAE">
            <w:pPr>
              <w:jc w:val="center"/>
              <w:rPr>
                <w:rFonts w:ascii="Arial" w:hAnsi="Arial" w:cs="Arial"/>
                <w:color w:val="000000"/>
                <w:sz w:val="18"/>
                <w:szCs w:val="18"/>
              </w:rPr>
            </w:pPr>
          </w:p>
        </w:tc>
        <w:tc>
          <w:tcPr>
            <w:tcW w:w="1672" w:type="dxa"/>
            <w:tcBorders>
              <w:top w:val="single" w:sz="4" w:space="0" w:color="auto"/>
            </w:tcBorders>
            <w:shd w:val="clear" w:color="auto" w:fill="F2F2F2" w:themeFill="background1" w:themeFillShade="F2"/>
            <w:vAlign w:val="center"/>
          </w:tcPr>
          <w:p w14:paraId="3335A7A1" w14:textId="77777777" w:rsidR="00D414A8" w:rsidRPr="003D79D5" w:rsidRDefault="00D414A8" w:rsidP="00E45BAE">
            <w:pPr>
              <w:jc w:val="center"/>
              <w:rPr>
                <w:rFonts w:ascii="Arial" w:hAnsi="Arial" w:cs="Arial"/>
                <w:sz w:val="18"/>
                <w:szCs w:val="18"/>
              </w:rPr>
            </w:pPr>
            <w:r w:rsidRPr="003D79D5">
              <w:rPr>
                <w:rFonts w:ascii="Arial" w:hAnsi="Arial" w:cs="Arial"/>
                <w:sz w:val="18"/>
                <w:szCs w:val="18"/>
              </w:rPr>
              <w:t>Potwierdzenie</w:t>
            </w:r>
          </w:p>
        </w:tc>
      </w:tr>
      <w:tr w:rsidR="00D414A8" w:rsidRPr="003D79D5" w14:paraId="0F7A1F4C" w14:textId="77777777" w:rsidTr="00D414A8">
        <w:tc>
          <w:tcPr>
            <w:tcW w:w="596" w:type="dxa"/>
            <w:tcBorders>
              <w:top w:val="single" w:sz="4" w:space="0" w:color="auto"/>
              <w:bottom w:val="single" w:sz="4" w:space="0" w:color="auto"/>
            </w:tcBorders>
            <w:vAlign w:val="center"/>
          </w:tcPr>
          <w:p w14:paraId="023D9CDE" w14:textId="66CDA2BC" w:rsidR="00D414A8" w:rsidRPr="003D79D5" w:rsidRDefault="00D414A8" w:rsidP="00E45BAE">
            <w:pPr>
              <w:rPr>
                <w:rFonts w:ascii="Arial" w:hAnsi="Arial" w:cs="Arial"/>
              </w:rPr>
            </w:pPr>
            <w:r>
              <w:rPr>
                <w:rFonts w:ascii="Arial" w:hAnsi="Arial" w:cs="Arial"/>
              </w:rPr>
              <w:lastRenderedPageBreak/>
              <w:t>1.</w:t>
            </w:r>
          </w:p>
        </w:tc>
        <w:tc>
          <w:tcPr>
            <w:tcW w:w="7655" w:type="dxa"/>
            <w:tcBorders>
              <w:top w:val="single" w:sz="4" w:space="0" w:color="auto"/>
              <w:bottom w:val="single" w:sz="4" w:space="0" w:color="auto"/>
            </w:tcBorders>
            <w:vAlign w:val="center"/>
          </w:tcPr>
          <w:p w14:paraId="2A5D30CC" w14:textId="196B9CE0" w:rsidR="00D414A8" w:rsidRPr="00D414A8" w:rsidRDefault="00D414A8" w:rsidP="00D414A8">
            <w:pPr>
              <w:rPr>
                <w:rFonts w:ascii="Arial" w:hAnsi="Arial" w:cs="Arial"/>
              </w:rPr>
            </w:pPr>
            <w:r w:rsidRPr="00D414A8">
              <w:rPr>
                <w:rFonts w:ascii="Arial" w:hAnsi="Arial" w:cs="Arial"/>
              </w:rPr>
              <w:t>Aparat do śródoperacyjnego i pooperacyjnego odzyskiwania krwi podczas zabiegów chirurgicznych, najnowszy model producenta</w:t>
            </w:r>
          </w:p>
          <w:p w14:paraId="5425B8E2" w14:textId="77777777" w:rsidR="00D414A8" w:rsidRPr="00D414A8" w:rsidRDefault="00D414A8" w:rsidP="00D414A8">
            <w:pPr>
              <w:rPr>
                <w:rFonts w:ascii="Arial" w:hAnsi="Arial" w:cs="Arial"/>
              </w:rPr>
            </w:pPr>
            <w:r w:rsidRPr="00D414A8">
              <w:rPr>
                <w:rFonts w:ascii="Arial" w:hAnsi="Arial" w:cs="Arial"/>
              </w:rPr>
              <w:t xml:space="preserve">System do autotransfuzji krwi autologicznej, zdolny do zbierania, filtrowania i przetwarzania zaaspirowanej krwi utraconej, eliminując niepożądane składniki </w:t>
            </w:r>
          </w:p>
          <w:p w14:paraId="46328779" w14:textId="77777777" w:rsidR="00D414A8" w:rsidRPr="00D414A8" w:rsidRDefault="00D414A8" w:rsidP="00D414A8">
            <w:pPr>
              <w:rPr>
                <w:rFonts w:ascii="Arial" w:hAnsi="Arial" w:cs="Arial"/>
              </w:rPr>
            </w:pPr>
            <w:r w:rsidRPr="00D414A8">
              <w:rPr>
                <w:rFonts w:ascii="Arial" w:hAnsi="Arial" w:cs="Arial"/>
              </w:rPr>
              <w:t>Urządzenie przeznaczone do obsługi krwawień masywnych, średnich, pediatrycznych</w:t>
            </w:r>
          </w:p>
          <w:p w14:paraId="1B8410D7" w14:textId="77777777" w:rsidR="00D414A8" w:rsidRPr="00D414A8" w:rsidRDefault="00D414A8" w:rsidP="00D414A8">
            <w:pPr>
              <w:rPr>
                <w:rFonts w:ascii="Arial" w:hAnsi="Arial" w:cs="Arial"/>
              </w:rPr>
            </w:pPr>
            <w:r w:rsidRPr="00D414A8">
              <w:rPr>
                <w:rFonts w:ascii="Arial" w:hAnsi="Arial" w:cs="Arial"/>
              </w:rPr>
              <w:t>Urządzenie na wózku zintegrowane z monitorem dotykowym</w:t>
            </w:r>
          </w:p>
          <w:p w14:paraId="3486C074" w14:textId="77777777" w:rsidR="00D414A8" w:rsidRPr="00D414A8" w:rsidRDefault="00D414A8" w:rsidP="00D414A8">
            <w:pPr>
              <w:rPr>
                <w:rFonts w:ascii="Arial" w:hAnsi="Arial" w:cs="Arial"/>
              </w:rPr>
            </w:pPr>
            <w:r w:rsidRPr="00D414A8">
              <w:rPr>
                <w:rFonts w:ascii="Arial" w:hAnsi="Arial" w:cs="Arial"/>
              </w:rPr>
              <w:t xml:space="preserve">Kolorowy, dotykowy monitor LCD wyposażony w graficzny interfejs użytkownika </w:t>
            </w:r>
          </w:p>
          <w:p w14:paraId="3091EC65" w14:textId="77777777" w:rsidR="00D414A8" w:rsidRPr="00D414A8" w:rsidRDefault="00D414A8" w:rsidP="00D414A8">
            <w:pPr>
              <w:rPr>
                <w:rFonts w:ascii="Arial" w:hAnsi="Arial" w:cs="Arial"/>
              </w:rPr>
            </w:pPr>
            <w:r w:rsidRPr="00D414A8">
              <w:rPr>
                <w:rFonts w:ascii="Arial" w:hAnsi="Arial" w:cs="Arial"/>
              </w:rPr>
              <w:t>Statystyki procedury wyświetlane na monitorze wskazujące objętość przetworzonego odzyskanego płynu, objętość użytego roztworu soli fizjologicznej i objętość RBC dodanych do worka RBC</w:t>
            </w:r>
          </w:p>
          <w:p w14:paraId="6926B8C1" w14:textId="77777777" w:rsidR="00D414A8" w:rsidRPr="00D414A8" w:rsidRDefault="00D414A8" w:rsidP="00D414A8">
            <w:pPr>
              <w:rPr>
                <w:rFonts w:ascii="Arial" w:hAnsi="Arial" w:cs="Arial"/>
              </w:rPr>
            </w:pPr>
            <w:r w:rsidRPr="00D414A8">
              <w:rPr>
                <w:rFonts w:ascii="Arial" w:hAnsi="Arial" w:cs="Arial"/>
              </w:rPr>
              <w:t>Zintegrowany czytnik kodów kreskowych</w:t>
            </w:r>
          </w:p>
          <w:p w14:paraId="0D8AAAB2" w14:textId="77777777" w:rsidR="00D414A8" w:rsidRPr="00D414A8" w:rsidRDefault="00D414A8" w:rsidP="00D414A8">
            <w:pPr>
              <w:rPr>
                <w:rFonts w:ascii="Arial" w:hAnsi="Arial" w:cs="Arial"/>
              </w:rPr>
            </w:pPr>
            <w:r w:rsidRPr="00D414A8">
              <w:rPr>
                <w:rFonts w:ascii="Arial" w:hAnsi="Arial" w:cs="Arial"/>
              </w:rPr>
              <w:t>Zintegrowana pompa próżniowa, która nie pozwala na przekroczenie wartości bezwzględnej 250 mmHg, zabezpieczając przed wywołaniem hemolizy</w:t>
            </w:r>
          </w:p>
          <w:p w14:paraId="1BC31554" w14:textId="77777777" w:rsidR="00D414A8" w:rsidRPr="00D414A8" w:rsidRDefault="00D414A8" w:rsidP="00D414A8">
            <w:pPr>
              <w:rPr>
                <w:rFonts w:ascii="Arial" w:hAnsi="Arial" w:cs="Arial"/>
              </w:rPr>
            </w:pPr>
            <w:r w:rsidRPr="00D414A8">
              <w:rPr>
                <w:rFonts w:ascii="Arial" w:hAnsi="Arial" w:cs="Arial"/>
              </w:rPr>
              <w:t>Prędkość pompy:  0-1000ml/min</w:t>
            </w:r>
          </w:p>
          <w:p w14:paraId="261606DE" w14:textId="77777777" w:rsidR="00D414A8" w:rsidRPr="00D414A8" w:rsidRDefault="00D414A8" w:rsidP="00D414A8">
            <w:pPr>
              <w:rPr>
                <w:rFonts w:ascii="Arial" w:hAnsi="Arial" w:cs="Arial"/>
              </w:rPr>
            </w:pPr>
            <w:r w:rsidRPr="00D414A8">
              <w:rPr>
                <w:rFonts w:ascii="Arial" w:hAnsi="Arial" w:cs="Arial"/>
              </w:rPr>
              <w:t>Prędkość wirówki: 5650rpm, 7500 rpm; 2050-5650 rpm dla sekwestracji</w:t>
            </w:r>
          </w:p>
          <w:p w14:paraId="361233D6" w14:textId="7CDAA6C4" w:rsidR="00D414A8" w:rsidRPr="00D414A8" w:rsidRDefault="00D414A8" w:rsidP="00D414A8">
            <w:pPr>
              <w:rPr>
                <w:rFonts w:ascii="Arial" w:hAnsi="Arial" w:cs="Arial"/>
              </w:rPr>
            </w:pPr>
            <w:r w:rsidRPr="00D414A8">
              <w:rPr>
                <w:rFonts w:ascii="Arial" w:hAnsi="Arial" w:cs="Arial"/>
              </w:rPr>
              <w:t xml:space="preserve">W standardzie trzy </w:t>
            </w:r>
            <w:r w:rsidR="00F6054A" w:rsidRPr="00D414A8">
              <w:rPr>
                <w:rFonts w:ascii="Arial" w:hAnsi="Arial" w:cs="Arial"/>
              </w:rPr>
              <w:t>opcje</w:t>
            </w:r>
            <w:r w:rsidRPr="00D414A8">
              <w:rPr>
                <w:rFonts w:ascii="Arial" w:hAnsi="Arial" w:cs="Arial"/>
              </w:rPr>
              <w:t xml:space="preserve"> odsysania :</w:t>
            </w:r>
          </w:p>
          <w:p w14:paraId="735B73A1" w14:textId="77777777" w:rsidR="00D414A8" w:rsidRPr="00D414A8" w:rsidRDefault="00D414A8" w:rsidP="00D414A8">
            <w:pPr>
              <w:rPr>
                <w:rFonts w:ascii="Arial" w:hAnsi="Arial" w:cs="Arial"/>
              </w:rPr>
            </w:pPr>
            <w:r w:rsidRPr="00D414A8">
              <w:rPr>
                <w:rFonts w:ascii="Arial" w:hAnsi="Arial" w:cs="Arial"/>
              </w:rPr>
              <w:t>1) automatyczna regulacja poziomu ssania w celu zoptymalizować usuwanie płynu</w:t>
            </w:r>
          </w:p>
          <w:p w14:paraId="166FCDFE" w14:textId="77777777" w:rsidR="00D414A8" w:rsidRPr="00D414A8" w:rsidRDefault="00D414A8" w:rsidP="00D414A8">
            <w:pPr>
              <w:rPr>
                <w:rFonts w:ascii="Arial" w:hAnsi="Arial" w:cs="Arial"/>
              </w:rPr>
            </w:pPr>
            <w:r w:rsidRPr="00D414A8">
              <w:rPr>
                <w:rFonts w:ascii="Arial" w:hAnsi="Arial" w:cs="Arial"/>
              </w:rPr>
              <w:t>2) ręczna umożliwia ręczne ustawienie poziomu ssania w zakresie od 50 do 250 mmHg z przyrostem co 50 mmHg.</w:t>
            </w:r>
          </w:p>
          <w:p w14:paraId="5A3E4F55" w14:textId="77777777" w:rsidR="00D414A8" w:rsidRPr="00D414A8" w:rsidRDefault="00D414A8" w:rsidP="00D414A8">
            <w:pPr>
              <w:rPr>
                <w:rFonts w:ascii="Arial" w:hAnsi="Arial" w:cs="Arial"/>
              </w:rPr>
            </w:pPr>
            <w:r w:rsidRPr="00D414A8">
              <w:rPr>
                <w:rFonts w:ascii="Arial" w:hAnsi="Arial" w:cs="Arial"/>
              </w:rPr>
              <w:t>3) post-Op zmienny poziom ssania z domyślnym poziomem 75 mmHg. Ssanie można ustawić na 25 mmHg, 50 mmHg, 75 mmHg, 100 mmHg lub Off. Ssanie działa na wybranym poziomie ssania przez 10 minut, wyłącza się na 1 minutę, a następnie powraca do wybranego poziomu ssania na kolejne 10 minut.""</w:t>
            </w:r>
          </w:p>
          <w:p w14:paraId="2376435A" w14:textId="2CC7F29D" w:rsidR="00D414A8" w:rsidRPr="00D414A8" w:rsidRDefault="00D414A8" w:rsidP="00D414A8">
            <w:pPr>
              <w:rPr>
                <w:rFonts w:ascii="Arial" w:hAnsi="Arial" w:cs="Arial"/>
              </w:rPr>
            </w:pPr>
            <w:r w:rsidRPr="00D414A8">
              <w:rPr>
                <w:rFonts w:ascii="Arial" w:hAnsi="Arial" w:cs="Arial"/>
              </w:rPr>
              <w:t xml:space="preserve">Ilość soli fizjologicznej </w:t>
            </w:r>
            <w:r w:rsidR="00F6054A" w:rsidRPr="00D414A8">
              <w:rPr>
                <w:rFonts w:ascii="Arial" w:hAnsi="Arial" w:cs="Arial"/>
              </w:rPr>
              <w:t>wymaganej</w:t>
            </w:r>
            <w:r w:rsidRPr="00D414A8">
              <w:rPr>
                <w:rFonts w:ascii="Arial" w:hAnsi="Arial" w:cs="Arial"/>
              </w:rPr>
              <w:t xml:space="preserve"> do cyklu płukania:</w:t>
            </w:r>
          </w:p>
          <w:p w14:paraId="0B029483" w14:textId="77777777" w:rsidR="00D414A8" w:rsidRPr="00D414A8" w:rsidRDefault="00D414A8" w:rsidP="00D414A8">
            <w:pPr>
              <w:rPr>
                <w:rFonts w:ascii="Arial" w:hAnsi="Arial" w:cs="Arial"/>
              </w:rPr>
            </w:pPr>
            <w:r w:rsidRPr="00D414A8">
              <w:rPr>
                <w:rFonts w:ascii="Arial" w:hAnsi="Arial" w:cs="Arial"/>
              </w:rPr>
              <w:t>1) zbiornik wirówki 225 ml: 1000 ml roztworu soli fizjologicznej.</w:t>
            </w:r>
          </w:p>
          <w:p w14:paraId="7D081DA2" w14:textId="77777777" w:rsidR="00D414A8" w:rsidRPr="00D414A8" w:rsidRDefault="00D414A8" w:rsidP="00D414A8">
            <w:pPr>
              <w:rPr>
                <w:rFonts w:ascii="Arial" w:hAnsi="Arial" w:cs="Arial"/>
              </w:rPr>
            </w:pPr>
            <w:r w:rsidRPr="00D414A8">
              <w:rPr>
                <w:rFonts w:ascii="Arial" w:hAnsi="Arial" w:cs="Arial"/>
              </w:rPr>
              <w:t>2) zbiornik wirówki 125 ml: 750 ml roztworu soli fizjologicznej.</w:t>
            </w:r>
          </w:p>
          <w:p w14:paraId="3B65CAF6" w14:textId="77777777" w:rsidR="00D414A8" w:rsidRPr="00D414A8" w:rsidRDefault="00D414A8" w:rsidP="00D414A8">
            <w:pPr>
              <w:rPr>
                <w:rFonts w:ascii="Arial" w:hAnsi="Arial" w:cs="Arial"/>
              </w:rPr>
            </w:pPr>
            <w:r w:rsidRPr="00D414A8">
              <w:rPr>
                <w:rFonts w:ascii="Arial" w:hAnsi="Arial" w:cs="Arial"/>
              </w:rPr>
              <w:t>3) zbiornik wirówki 70 ml: 300 ml roztworu soli fizjologicznej.</w:t>
            </w:r>
          </w:p>
          <w:p w14:paraId="4B2803A0" w14:textId="4A041733" w:rsidR="00D414A8" w:rsidRPr="00D414A8" w:rsidRDefault="00D414A8" w:rsidP="00D414A8">
            <w:pPr>
              <w:rPr>
                <w:rFonts w:ascii="Arial" w:hAnsi="Arial" w:cs="Arial"/>
              </w:rPr>
            </w:pPr>
            <w:r w:rsidRPr="00D414A8">
              <w:rPr>
                <w:rFonts w:ascii="Arial" w:hAnsi="Arial" w:cs="Arial"/>
              </w:rPr>
              <w:t>Aparat wyposażony w technologię  optymalizującą odzysk RBC, minimalizującą hemolizę oraz zapewniającą wysoką jakość odzyskiwanej krwi</w:t>
            </w:r>
          </w:p>
          <w:p w14:paraId="591FFD2C" w14:textId="77777777" w:rsidR="00D414A8" w:rsidRPr="00D414A8" w:rsidRDefault="00D414A8" w:rsidP="00D414A8">
            <w:pPr>
              <w:rPr>
                <w:rFonts w:ascii="Arial" w:hAnsi="Arial" w:cs="Arial"/>
              </w:rPr>
            </w:pPr>
            <w:r w:rsidRPr="00D414A8">
              <w:rPr>
                <w:rFonts w:ascii="Arial" w:hAnsi="Arial" w:cs="Arial"/>
              </w:rPr>
              <w:t>Odzyskiwanie RBC 94%</w:t>
            </w:r>
          </w:p>
          <w:p w14:paraId="3B4057FA" w14:textId="77777777" w:rsidR="00D414A8" w:rsidRPr="00D414A8" w:rsidRDefault="00D414A8" w:rsidP="00D414A8">
            <w:pPr>
              <w:rPr>
                <w:rFonts w:ascii="Arial" w:hAnsi="Arial" w:cs="Arial"/>
              </w:rPr>
            </w:pPr>
            <w:r w:rsidRPr="00D414A8">
              <w:rPr>
                <w:rFonts w:ascii="Arial" w:hAnsi="Arial" w:cs="Arial"/>
              </w:rPr>
              <w:t>Wartość hematokrytu do 66%</w:t>
            </w:r>
          </w:p>
          <w:p w14:paraId="2E7BE73D" w14:textId="77777777" w:rsidR="00D414A8" w:rsidRPr="00D414A8" w:rsidRDefault="00D414A8" w:rsidP="00D414A8">
            <w:pPr>
              <w:rPr>
                <w:rFonts w:ascii="Arial" w:hAnsi="Arial" w:cs="Arial"/>
              </w:rPr>
            </w:pPr>
            <w:r w:rsidRPr="00D414A8">
              <w:rPr>
                <w:rFonts w:ascii="Arial" w:hAnsi="Arial" w:cs="Arial"/>
              </w:rPr>
              <w:t>Wypłukiwanie nieporządanych składników:</w:t>
            </w:r>
          </w:p>
          <w:p w14:paraId="6262EBB2" w14:textId="77777777" w:rsidR="00D414A8" w:rsidRPr="00D414A8" w:rsidRDefault="00D414A8" w:rsidP="00D414A8">
            <w:pPr>
              <w:rPr>
                <w:rFonts w:ascii="Arial" w:hAnsi="Arial" w:cs="Arial"/>
              </w:rPr>
            </w:pPr>
            <w:r w:rsidRPr="00D414A8">
              <w:rPr>
                <w:rFonts w:ascii="Arial" w:hAnsi="Arial" w:cs="Arial"/>
              </w:rPr>
              <w:t>heparyny 99%</w:t>
            </w:r>
          </w:p>
          <w:p w14:paraId="07F8F205" w14:textId="77777777" w:rsidR="00D414A8" w:rsidRPr="00D414A8" w:rsidRDefault="00D414A8" w:rsidP="00D414A8">
            <w:pPr>
              <w:rPr>
                <w:rFonts w:ascii="Arial" w:hAnsi="Arial" w:cs="Arial"/>
              </w:rPr>
            </w:pPr>
            <w:r w:rsidRPr="00D414A8">
              <w:rPr>
                <w:rFonts w:ascii="Arial" w:hAnsi="Arial" w:cs="Arial"/>
              </w:rPr>
              <w:t>wolnej hemoglobiny 99%</w:t>
            </w:r>
          </w:p>
          <w:p w14:paraId="746961EF" w14:textId="77777777" w:rsidR="00D414A8" w:rsidRPr="00D414A8" w:rsidRDefault="00D414A8" w:rsidP="00D414A8">
            <w:pPr>
              <w:rPr>
                <w:rFonts w:ascii="Arial" w:hAnsi="Arial" w:cs="Arial"/>
              </w:rPr>
            </w:pPr>
            <w:r w:rsidRPr="00D414A8">
              <w:rPr>
                <w:rFonts w:ascii="Arial" w:hAnsi="Arial" w:cs="Arial"/>
              </w:rPr>
              <w:t>albuminy 98%</w:t>
            </w:r>
          </w:p>
          <w:p w14:paraId="09DF0FE7" w14:textId="77777777" w:rsidR="00D414A8" w:rsidRPr="00D414A8" w:rsidRDefault="00D414A8" w:rsidP="00D414A8">
            <w:pPr>
              <w:rPr>
                <w:rFonts w:ascii="Arial" w:hAnsi="Arial" w:cs="Arial"/>
              </w:rPr>
            </w:pPr>
            <w:r w:rsidRPr="00D414A8">
              <w:rPr>
                <w:rFonts w:ascii="Arial" w:hAnsi="Arial" w:cs="Arial"/>
              </w:rPr>
              <w:t>potasu 96%</w:t>
            </w:r>
          </w:p>
          <w:p w14:paraId="4D71D0FB" w14:textId="77777777" w:rsidR="00D414A8" w:rsidRPr="00D414A8" w:rsidRDefault="00D414A8" w:rsidP="00D414A8">
            <w:pPr>
              <w:rPr>
                <w:rFonts w:ascii="Arial" w:hAnsi="Arial" w:cs="Arial"/>
              </w:rPr>
            </w:pPr>
            <w:r w:rsidRPr="00D414A8">
              <w:rPr>
                <w:rFonts w:ascii="Arial" w:hAnsi="Arial" w:cs="Arial"/>
              </w:rPr>
              <w:t>WBC 39%</w:t>
            </w:r>
          </w:p>
          <w:p w14:paraId="226B12A3" w14:textId="77777777" w:rsidR="00D414A8" w:rsidRPr="00D414A8" w:rsidRDefault="00D414A8" w:rsidP="00D414A8">
            <w:pPr>
              <w:rPr>
                <w:rFonts w:ascii="Arial" w:hAnsi="Arial" w:cs="Arial"/>
              </w:rPr>
            </w:pPr>
            <w:r w:rsidRPr="00D414A8">
              <w:rPr>
                <w:rFonts w:ascii="Arial" w:hAnsi="Arial" w:cs="Arial"/>
              </w:rPr>
              <w:t>Protokół umożliwiający redukcji tkanki tłuszczowej o 99%</w:t>
            </w:r>
          </w:p>
          <w:p w14:paraId="00B6CECF" w14:textId="3ADCB7A2" w:rsidR="00D414A8" w:rsidRPr="00D414A8" w:rsidRDefault="00D414A8" w:rsidP="00D414A8">
            <w:pPr>
              <w:rPr>
                <w:rFonts w:ascii="Arial" w:hAnsi="Arial" w:cs="Arial"/>
              </w:rPr>
            </w:pPr>
            <w:r w:rsidRPr="00D414A8">
              <w:rPr>
                <w:rFonts w:ascii="Arial" w:hAnsi="Arial" w:cs="Arial"/>
              </w:rPr>
              <w:t>Sekwestracja płytek krw</w:t>
            </w:r>
            <w:r w:rsidR="00F6054A">
              <w:rPr>
                <w:rFonts w:ascii="Arial" w:hAnsi="Arial" w:cs="Arial"/>
              </w:rPr>
              <w:t>i</w:t>
            </w:r>
            <w:r w:rsidRPr="00D414A8">
              <w:rPr>
                <w:rFonts w:ascii="Arial" w:hAnsi="Arial" w:cs="Arial"/>
              </w:rPr>
              <w:t xml:space="preserve"> przed rozpoczęciem </w:t>
            </w:r>
            <w:r w:rsidR="00F6054A" w:rsidRPr="00D414A8">
              <w:rPr>
                <w:rFonts w:ascii="Arial" w:hAnsi="Arial" w:cs="Arial"/>
              </w:rPr>
              <w:t>procedury</w:t>
            </w:r>
            <w:r w:rsidRPr="00D414A8">
              <w:rPr>
                <w:rFonts w:ascii="Arial" w:hAnsi="Arial" w:cs="Arial"/>
              </w:rPr>
              <w:t xml:space="preserve"> odzyskiwania krwi w</w:t>
            </w:r>
            <w:r w:rsidR="00F6054A">
              <w:rPr>
                <w:rFonts w:ascii="Arial" w:hAnsi="Arial" w:cs="Arial"/>
              </w:rPr>
              <w:t xml:space="preserve"> </w:t>
            </w:r>
            <w:r w:rsidRPr="00D414A8">
              <w:rPr>
                <w:rFonts w:ascii="Arial" w:hAnsi="Arial" w:cs="Arial"/>
              </w:rPr>
              <w:t>czasie 7-25min</w:t>
            </w:r>
          </w:p>
          <w:p w14:paraId="00289BA4" w14:textId="276DA89D" w:rsidR="00D414A8" w:rsidRPr="00D414A8" w:rsidRDefault="00D414A8" w:rsidP="00D414A8">
            <w:pPr>
              <w:rPr>
                <w:rFonts w:ascii="Arial" w:hAnsi="Arial" w:cs="Arial"/>
              </w:rPr>
            </w:pPr>
            <w:r w:rsidRPr="00D414A8">
              <w:rPr>
                <w:rFonts w:ascii="Arial" w:hAnsi="Arial" w:cs="Arial"/>
              </w:rPr>
              <w:t xml:space="preserve">Dostępne zbiornik wirówki o </w:t>
            </w:r>
            <w:r w:rsidR="00F6054A" w:rsidRPr="00D414A8">
              <w:rPr>
                <w:rFonts w:ascii="Arial" w:hAnsi="Arial" w:cs="Arial"/>
              </w:rPr>
              <w:t>różnych</w:t>
            </w:r>
            <w:r w:rsidRPr="00D414A8">
              <w:rPr>
                <w:rFonts w:ascii="Arial" w:hAnsi="Arial" w:cs="Arial"/>
              </w:rPr>
              <w:t xml:space="preserve"> pojemnościach: 70ml, 125ml, 225ml</w:t>
            </w:r>
          </w:p>
          <w:p w14:paraId="30E79E26" w14:textId="77777777" w:rsidR="00D414A8" w:rsidRPr="00D414A8" w:rsidRDefault="00D414A8" w:rsidP="00D414A8">
            <w:pPr>
              <w:rPr>
                <w:rFonts w:ascii="Arial" w:hAnsi="Arial" w:cs="Arial"/>
              </w:rPr>
            </w:pPr>
            <w:r w:rsidRPr="00D414A8">
              <w:rPr>
                <w:rFonts w:ascii="Arial" w:hAnsi="Arial" w:cs="Arial"/>
              </w:rPr>
              <w:t xml:space="preserve">Automatyczne płukanie przedłużone w przypadku, gdy wolna hemoglobina jest nadal obecna w produkcie końcowym po przeprowadzeniu płukania standardowego </w:t>
            </w:r>
          </w:p>
          <w:p w14:paraId="40AAE64A" w14:textId="77777777" w:rsidR="00D414A8" w:rsidRPr="00D414A8" w:rsidRDefault="00D414A8" w:rsidP="00D414A8">
            <w:pPr>
              <w:rPr>
                <w:rFonts w:ascii="Arial" w:hAnsi="Arial" w:cs="Arial"/>
              </w:rPr>
            </w:pPr>
            <w:r w:rsidRPr="00D414A8">
              <w:rPr>
                <w:rFonts w:ascii="Arial" w:hAnsi="Arial" w:cs="Arial"/>
              </w:rPr>
              <w:t>Laserowy czujniki w komorze wirówki do monitorowania płynu wewnątrz zbiornika</w:t>
            </w:r>
          </w:p>
          <w:p w14:paraId="77518816" w14:textId="13538F41" w:rsidR="00D414A8" w:rsidRPr="00D414A8" w:rsidRDefault="00F6054A" w:rsidP="00D414A8">
            <w:pPr>
              <w:rPr>
                <w:rFonts w:ascii="Arial" w:hAnsi="Arial" w:cs="Arial"/>
              </w:rPr>
            </w:pPr>
            <w:r w:rsidRPr="00D414A8">
              <w:rPr>
                <w:rFonts w:ascii="Arial" w:hAnsi="Arial" w:cs="Arial"/>
              </w:rPr>
              <w:t>Ultradźwiękowy</w:t>
            </w:r>
            <w:r w:rsidR="00D414A8" w:rsidRPr="00D414A8">
              <w:rPr>
                <w:rFonts w:ascii="Arial" w:hAnsi="Arial" w:cs="Arial"/>
              </w:rPr>
              <w:t xml:space="preserve"> detektor powietrza w przewodach pompy</w:t>
            </w:r>
          </w:p>
          <w:p w14:paraId="0DDEA0B7" w14:textId="77777777" w:rsidR="00D414A8" w:rsidRPr="00D414A8" w:rsidRDefault="00D414A8" w:rsidP="00D414A8">
            <w:pPr>
              <w:rPr>
                <w:rFonts w:ascii="Arial" w:hAnsi="Arial" w:cs="Arial"/>
              </w:rPr>
            </w:pPr>
            <w:r w:rsidRPr="00D414A8">
              <w:rPr>
                <w:rFonts w:ascii="Arial" w:hAnsi="Arial" w:cs="Arial"/>
              </w:rPr>
              <w:t>Czujnik ciśnienia kolektora modułu zaworu</w:t>
            </w:r>
          </w:p>
          <w:p w14:paraId="30C85589" w14:textId="77777777" w:rsidR="00D414A8" w:rsidRPr="00D414A8" w:rsidRDefault="00D414A8" w:rsidP="00D414A8">
            <w:pPr>
              <w:rPr>
                <w:rFonts w:ascii="Arial" w:hAnsi="Arial" w:cs="Arial"/>
              </w:rPr>
            </w:pPr>
            <w:r w:rsidRPr="00D414A8">
              <w:rPr>
                <w:rFonts w:ascii="Arial" w:hAnsi="Arial" w:cs="Arial"/>
              </w:rPr>
              <w:t>Dostępna opcja tryb awaryjnego</w:t>
            </w:r>
          </w:p>
          <w:p w14:paraId="1086466F" w14:textId="1E02DF5A" w:rsidR="00D414A8" w:rsidRPr="00D414A8" w:rsidRDefault="00D414A8" w:rsidP="00D414A8">
            <w:pPr>
              <w:rPr>
                <w:rFonts w:ascii="Arial" w:hAnsi="Arial" w:cs="Arial"/>
              </w:rPr>
            </w:pPr>
            <w:r w:rsidRPr="00D414A8">
              <w:rPr>
                <w:rFonts w:ascii="Arial" w:hAnsi="Arial" w:cs="Arial"/>
              </w:rPr>
              <w:t xml:space="preserve">Możliwość pobierania danych za </w:t>
            </w:r>
            <w:r w:rsidR="00F6054A" w:rsidRPr="00D414A8">
              <w:rPr>
                <w:rFonts w:ascii="Arial" w:hAnsi="Arial" w:cs="Arial"/>
              </w:rPr>
              <w:t>pomocą</w:t>
            </w:r>
            <w:r w:rsidRPr="00D414A8">
              <w:rPr>
                <w:rFonts w:ascii="Arial" w:hAnsi="Arial" w:cs="Arial"/>
              </w:rPr>
              <w:t xml:space="preserve"> zewnętrznej </w:t>
            </w:r>
            <w:r w:rsidR="00F6054A" w:rsidRPr="00D414A8">
              <w:rPr>
                <w:rFonts w:ascii="Arial" w:hAnsi="Arial" w:cs="Arial"/>
              </w:rPr>
              <w:t>pamięci</w:t>
            </w:r>
            <w:r w:rsidRPr="00D414A8">
              <w:rPr>
                <w:rFonts w:ascii="Arial" w:hAnsi="Arial" w:cs="Arial"/>
              </w:rPr>
              <w:t xml:space="preserve"> typu pen drive</w:t>
            </w:r>
          </w:p>
          <w:p w14:paraId="0A48C5C0" w14:textId="40EF6404" w:rsidR="00D414A8" w:rsidRPr="00D414A8" w:rsidRDefault="00F6054A" w:rsidP="00D414A8">
            <w:pPr>
              <w:rPr>
                <w:rFonts w:ascii="Arial" w:hAnsi="Arial" w:cs="Arial"/>
              </w:rPr>
            </w:pPr>
            <w:r w:rsidRPr="00D414A8">
              <w:rPr>
                <w:rFonts w:ascii="Arial" w:hAnsi="Arial" w:cs="Arial"/>
              </w:rPr>
              <w:t>Możliwość</w:t>
            </w:r>
            <w:r w:rsidR="00D414A8" w:rsidRPr="00D414A8">
              <w:rPr>
                <w:rFonts w:ascii="Arial" w:hAnsi="Arial" w:cs="Arial"/>
              </w:rPr>
              <w:t xml:space="preserve"> pracy aparatu po </w:t>
            </w:r>
            <w:r w:rsidRPr="00D414A8">
              <w:rPr>
                <w:rFonts w:ascii="Arial" w:hAnsi="Arial" w:cs="Arial"/>
              </w:rPr>
              <w:t>wyłączeniu</w:t>
            </w:r>
            <w:r w:rsidR="00D414A8" w:rsidRPr="00D414A8">
              <w:rPr>
                <w:rFonts w:ascii="Arial" w:hAnsi="Arial" w:cs="Arial"/>
              </w:rPr>
              <w:t xml:space="preserve"> zasilania  w czasie  transportu</w:t>
            </w:r>
          </w:p>
          <w:p w14:paraId="24D71DC9" w14:textId="77777777" w:rsidR="00D414A8" w:rsidRPr="00D414A8" w:rsidRDefault="00D414A8" w:rsidP="00D414A8">
            <w:pPr>
              <w:rPr>
                <w:rFonts w:ascii="Arial" w:hAnsi="Arial" w:cs="Arial"/>
              </w:rPr>
            </w:pPr>
            <w:r w:rsidRPr="00D414A8">
              <w:rPr>
                <w:rFonts w:ascii="Arial" w:hAnsi="Arial" w:cs="Arial"/>
              </w:rPr>
              <w:t>Przystosowany do komunikacji protokołem HL7</w:t>
            </w:r>
          </w:p>
          <w:p w14:paraId="6B9E62FC" w14:textId="7CCA43D3" w:rsidR="00D414A8" w:rsidRPr="00D414A8" w:rsidRDefault="00F6054A" w:rsidP="00D414A8">
            <w:pPr>
              <w:rPr>
                <w:rFonts w:ascii="Arial" w:hAnsi="Arial" w:cs="Arial"/>
              </w:rPr>
            </w:pPr>
            <w:r w:rsidRPr="00D414A8">
              <w:rPr>
                <w:rFonts w:ascii="Arial" w:hAnsi="Arial" w:cs="Arial"/>
              </w:rPr>
              <w:t>Możliwość</w:t>
            </w:r>
            <w:r w:rsidR="00D414A8" w:rsidRPr="00D414A8">
              <w:rPr>
                <w:rFonts w:ascii="Arial" w:hAnsi="Arial" w:cs="Arial"/>
              </w:rPr>
              <w:t xml:space="preserve"> rozbudowy o komunikacje po przez </w:t>
            </w:r>
            <w:r w:rsidR="009124FC">
              <w:rPr>
                <w:rFonts w:ascii="Arial" w:hAnsi="Arial" w:cs="Arial"/>
              </w:rPr>
              <w:t>sieć b</w:t>
            </w:r>
            <w:r w:rsidR="0064184B">
              <w:rPr>
                <w:rFonts w:ascii="Arial" w:hAnsi="Arial" w:cs="Arial"/>
              </w:rPr>
              <w:t>e</w:t>
            </w:r>
            <w:r w:rsidR="009124FC">
              <w:rPr>
                <w:rFonts w:ascii="Arial" w:hAnsi="Arial" w:cs="Arial"/>
              </w:rPr>
              <w:t>zprzewodową</w:t>
            </w:r>
            <w:r w:rsidR="00D414A8" w:rsidRPr="00D414A8">
              <w:rPr>
                <w:rFonts w:ascii="Arial" w:hAnsi="Arial" w:cs="Arial"/>
              </w:rPr>
              <w:t xml:space="preserve"> lub protokół Ethernet</w:t>
            </w:r>
          </w:p>
          <w:p w14:paraId="36485BE0" w14:textId="77777777" w:rsidR="00D414A8" w:rsidRPr="00D414A8" w:rsidRDefault="00D414A8" w:rsidP="00D414A8">
            <w:pPr>
              <w:rPr>
                <w:rFonts w:ascii="Arial" w:hAnsi="Arial" w:cs="Arial"/>
              </w:rPr>
            </w:pPr>
            <w:r w:rsidRPr="00D414A8">
              <w:rPr>
                <w:rFonts w:ascii="Arial" w:hAnsi="Arial" w:cs="Arial"/>
              </w:rPr>
              <w:t>Ciężar aparatu 25kg</w:t>
            </w:r>
          </w:p>
          <w:p w14:paraId="10F983CF" w14:textId="77777777" w:rsidR="00D414A8" w:rsidRPr="00D414A8" w:rsidRDefault="00D414A8" w:rsidP="00D414A8">
            <w:pPr>
              <w:rPr>
                <w:rFonts w:ascii="Arial" w:hAnsi="Arial" w:cs="Arial"/>
              </w:rPr>
            </w:pPr>
            <w:r w:rsidRPr="00D414A8">
              <w:rPr>
                <w:rFonts w:ascii="Arial" w:hAnsi="Arial" w:cs="Arial"/>
              </w:rPr>
              <w:t>Ciężar wózka 18kg</w:t>
            </w:r>
          </w:p>
          <w:p w14:paraId="4F425119" w14:textId="17065901" w:rsidR="00D414A8" w:rsidRPr="00D414A8" w:rsidRDefault="00D414A8" w:rsidP="00D414A8">
            <w:pPr>
              <w:rPr>
                <w:rFonts w:ascii="Arial" w:hAnsi="Arial" w:cs="Arial"/>
              </w:rPr>
            </w:pPr>
            <w:r w:rsidRPr="009124FC">
              <w:rPr>
                <w:rFonts w:ascii="Arial" w:hAnsi="Arial" w:cs="Arial"/>
              </w:rPr>
              <w:t>wymiary  samego aparatu 5</w:t>
            </w:r>
            <w:r w:rsidR="005F7C55" w:rsidRPr="009124FC">
              <w:rPr>
                <w:rFonts w:ascii="Arial" w:hAnsi="Arial" w:cs="Arial"/>
              </w:rPr>
              <w:t>5</w:t>
            </w:r>
            <w:r w:rsidRPr="009124FC">
              <w:rPr>
                <w:rFonts w:ascii="Arial" w:hAnsi="Arial" w:cs="Arial"/>
              </w:rPr>
              <w:t>x4</w:t>
            </w:r>
            <w:r w:rsidR="005F7C55" w:rsidRPr="009124FC">
              <w:rPr>
                <w:rFonts w:ascii="Arial" w:hAnsi="Arial" w:cs="Arial"/>
              </w:rPr>
              <w:t>2</w:t>
            </w:r>
            <w:r w:rsidRPr="009124FC">
              <w:rPr>
                <w:rFonts w:ascii="Arial" w:hAnsi="Arial" w:cs="Arial"/>
              </w:rPr>
              <w:t>x</w:t>
            </w:r>
            <w:r w:rsidR="005F7C55" w:rsidRPr="009124FC">
              <w:rPr>
                <w:rFonts w:ascii="Arial" w:hAnsi="Arial" w:cs="Arial"/>
              </w:rPr>
              <w:t>30</w:t>
            </w:r>
            <w:r w:rsidRPr="009124FC">
              <w:rPr>
                <w:rFonts w:ascii="Arial" w:hAnsi="Arial" w:cs="Arial"/>
              </w:rPr>
              <w:t>cm</w:t>
            </w:r>
            <w:r w:rsidR="009124FC">
              <w:rPr>
                <w:rFonts w:ascii="Arial" w:hAnsi="Arial" w:cs="Arial"/>
              </w:rPr>
              <w:t xml:space="preserve"> (</w:t>
            </w:r>
            <w:r w:rsidR="009124FC" w:rsidRPr="009124FC">
              <w:rPr>
                <w:rFonts w:ascii="Arial" w:hAnsi="Arial" w:cs="Arial"/>
              </w:rPr>
              <w:t>dopuszczalna tolerancja ±1 cm</w:t>
            </w:r>
            <w:r w:rsidR="009124FC">
              <w:rPr>
                <w:rFonts w:ascii="Arial" w:hAnsi="Arial" w:cs="Arial"/>
              </w:rPr>
              <w:t>)</w:t>
            </w:r>
          </w:p>
          <w:p w14:paraId="3E2E0F10" w14:textId="1F558E4A" w:rsidR="00D414A8" w:rsidRPr="00D414A8" w:rsidRDefault="00D414A8" w:rsidP="00D414A8">
            <w:pPr>
              <w:rPr>
                <w:rFonts w:ascii="Arial" w:hAnsi="Arial" w:cs="Arial"/>
              </w:rPr>
            </w:pPr>
            <w:r w:rsidRPr="00D414A8">
              <w:rPr>
                <w:rFonts w:ascii="Arial" w:hAnsi="Arial" w:cs="Arial"/>
              </w:rPr>
              <w:t xml:space="preserve">Poziom hałasu </w:t>
            </w:r>
            <w:r w:rsidR="00F6054A" w:rsidRPr="00D414A8">
              <w:rPr>
                <w:rFonts w:ascii="Arial" w:hAnsi="Arial" w:cs="Arial"/>
              </w:rPr>
              <w:t>urządzenia</w:t>
            </w:r>
            <w:r w:rsidRPr="00D414A8">
              <w:rPr>
                <w:rFonts w:ascii="Arial" w:hAnsi="Arial" w:cs="Arial"/>
              </w:rPr>
              <w:t xml:space="preserve"> ˂70dB</w:t>
            </w:r>
          </w:p>
          <w:p w14:paraId="0804B0A2" w14:textId="77777777" w:rsidR="00D414A8" w:rsidRPr="00D414A8" w:rsidRDefault="00D414A8" w:rsidP="00D414A8">
            <w:pPr>
              <w:rPr>
                <w:rFonts w:ascii="Arial" w:hAnsi="Arial" w:cs="Arial"/>
              </w:rPr>
            </w:pPr>
            <w:r w:rsidRPr="00D414A8">
              <w:rPr>
                <w:rFonts w:ascii="Arial" w:hAnsi="Arial" w:cs="Arial"/>
              </w:rPr>
              <w:t>Zasilanie 230V 50/60 Hz</w:t>
            </w:r>
          </w:p>
          <w:p w14:paraId="36F8E5D5" w14:textId="02F98F52" w:rsidR="00D414A8" w:rsidRPr="00D414A8" w:rsidRDefault="00F6054A" w:rsidP="00D414A8">
            <w:pPr>
              <w:rPr>
                <w:rFonts w:ascii="Arial" w:hAnsi="Arial" w:cs="Arial"/>
              </w:rPr>
            </w:pPr>
            <w:r w:rsidRPr="00D414A8">
              <w:rPr>
                <w:rFonts w:ascii="Arial" w:hAnsi="Arial" w:cs="Arial"/>
              </w:rPr>
              <w:t>Możliwość</w:t>
            </w:r>
            <w:r w:rsidR="00D414A8" w:rsidRPr="00D414A8">
              <w:rPr>
                <w:rFonts w:ascii="Arial" w:hAnsi="Arial" w:cs="Arial"/>
              </w:rPr>
              <w:t xml:space="preserve"> definiowania nowych protokołów </w:t>
            </w:r>
            <w:r w:rsidRPr="00D414A8">
              <w:rPr>
                <w:rFonts w:ascii="Arial" w:hAnsi="Arial" w:cs="Arial"/>
              </w:rPr>
              <w:t>użytkownika</w:t>
            </w:r>
            <w:r w:rsidR="00D414A8" w:rsidRPr="00D414A8">
              <w:rPr>
                <w:rFonts w:ascii="Arial" w:hAnsi="Arial" w:cs="Arial"/>
              </w:rPr>
              <w:t xml:space="preserve"> zabezpieczonych hasłem</w:t>
            </w:r>
          </w:p>
          <w:p w14:paraId="0595F1F3" w14:textId="6BA25061" w:rsidR="00D414A8" w:rsidRPr="00D414A8" w:rsidRDefault="00D414A8" w:rsidP="00D414A8">
            <w:pPr>
              <w:rPr>
                <w:rFonts w:ascii="Arial" w:hAnsi="Arial" w:cs="Arial"/>
              </w:rPr>
            </w:pPr>
            <w:r w:rsidRPr="00D414A8">
              <w:rPr>
                <w:rFonts w:ascii="Arial" w:hAnsi="Arial" w:cs="Arial"/>
              </w:rPr>
              <w:t xml:space="preserve">Alarmy </w:t>
            </w:r>
            <w:r w:rsidR="00F6054A" w:rsidRPr="00D414A8">
              <w:rPr>
                <w:rFonts w:ascii="Arial" w:hAnsi="Arial" w:cs="Arial"/>
              </w:rPr>
              <w:t>dźwiękowe</w:t>
            </w:r>
            <w:r w:rsidRPr="00D414A8">
              <w:rPr>
                <w:rFonts w:ascii="Arial" w:hAnsi="Arial" w:cs="Arial"/>
              </w:rPr>
              <w:t xml:space="preserve"> i wizualne</w:t>
            </w:r>
          </w:p>
          <w:p w14:paraId="646FBB63" w14:textId="77777777" w:rsidR="00D414A8" w:rsidRPr="00D414A8" w:rsidRDefault="00D414A8" w:rsidP="00D414A8">
            <w:pPr>
              <w:rPr>
                <w:rFonts w:ascii="Arial" w:hAnsi="Arial" w:cs="Arial"/>
              </w:rPr>
            </w:pPr>
            <w:r w:rsidRPr="00D414A8">
              <w:rPr>
                <w:rFonts w:ascii="Arial" w:hAnsi="Arial" w:cs="Arial"/>
              </w:rPr>
              <w:t>Port USB</w:t>
            </w:r>
          </w:p>
          <w:p w14:paraId="2D74A314" w14:textId="77777777" w:rsidR="00D414A8" w:rsidRPr="00D414A8" w:rsidRDefault="00D414A8" w:rsidP="00D414A8">
            <w:pPr>
              <w:rPr>
                <w:rFonts w:ascii="Arial" w:hAnsi="Arial" w:cs="Arial"/>
              </w:rPr>
            </w:pPr>
            <w:r w:rsidRPr="00D414A8">
              <w:rPr>
                <w:rFonts w:ascii="Arial" w:hAnsi="Arial" w:cs="Arial"/>
              </w:rPr>
              <w:t>Pamięć pomiaru 100 pacjentów</w:t>
            </w:r>
          </w:p>
          <w:p w14:paraId="6EA0EF22" w14:textId="77777777" w:rsidR="00D414A8" w:rsidRPr="00D414A8" w:rsidRDefault="00D414A8" w:rsidP="00D414A8">
            <w:pPr>
              <w:rPr>
                <w:rFonts w:ascii="Arial" w:hAnsi="Arial" w:cs="Arial"/>
              </w:rPr>
            </w:pPr>
            <w:r w:rsidRPr="00D414A8">
              <w:rPr>
                <w:rFonts w:ascii="Arial" w:hAnsi="Arial" w:cs="Arial"/>
              </w:rPr>
              <w:t>Aparat odłączany od wózka w celach transportowych</w:t>
            </w:r>
          </w:p>
          <w:p w14:paraId="2F02E663" w14:textId="718FFE0D" w:rsidR="00D414A8" w:rsidRPr="00D414A8" w:rsidRDefault="00D414A8" w:rsidP="00D414A8">
            <w:pPr>
              <w:rPr>
                <w:rFonts w:ascii="Arial" w:hAnsi="Arial" w:cs="Arial"/>
              </w:rPr>
            </w:pPr>
            <w:r w:rsidRPr="00D414A8">
              <w:rPr>
                <w:rFonts w:ascii="Arial" w:hAnsi="Arial" w:cs="Arial"/>
              </w:rPr>
              <w:lastRenderedPageBreak/>
              <w:t xml:space="preserve">Stojak systemu wyposażony w: </w:t>
            </w:r>
          </w:p>
          <w:p w14:paraId="1D4D2155" w14:textId="77777777" w:rsidR="00D414A8" w:rsidRPr="00D414A8" w:rsidRDefault="00D414A8" w:rsidP="00D414A8">
            <w:pPr>
              <w:rPr>
                <w:rFonts w:ascii="Arial" w:hAnsi="Arial" w:cs="Arial"/>
              </w:rPr>
            </w:pPr>
            <w:r w:rsidRPr="00D414A8">
              <w:rPr>
                <w:rFonts w:ascii="Arial" w:hAnsi="Arial" w:cs="Arial"/>
              </w:rPr>
              <w:t>- 2 uchwyty na kroplówki, jeden z wagą pojemnika do monitorowania ilości płynu</w:t>
            </w:r>
          </w:p>
          <w:p w14:paraId="33048AA7" w14:textId="77777777" w:rsidR="00D414A8" w:rsidRPr="00D414A8" w:rsidRDefault="00D414A8" w:rsidP="00D414A8">
            <w:pPr>
              <w:rPr>
                <w:rFonts w:ascii="Arial" w:hAnsi="Arial" w:cs="Arial"/>
              </w:rPr>
            </w:pPr>
            <w:r w:rsidRPr="00D414A8">
              <w:rPr>
                <w:rFonts w:ascii="Arial" w:hAnsi="Arial" w:cs="Arial"/>
              </w:rPr>
              <w:t>- 4 koła jezdne z blokadą</w:t>
            </w:r>
          </w:p>
          <w:p w14:paraId="5047FB2A" w14:textId="77777777" w:rsidR="00D414A8" w:rsidRPr="00D414A8" w:rsidRDefault="00D414A8" w:rsidP="00D414A8">
            <w:pPr>
              <w:rPr>
                <w:rFonts w:ascii="Arial" w:hAnsi="Arial" w:cs="Arial"/>
              </w:rPr>
            </w:pPr>
            <w:r w:rsidRPr="00D414A8">
              <w:rPr>
                <w:rFonts w:ascii="Arial" w:hAnsi="Arial" w:cs="Arial"/>
              </w:rPr>
              <w:t>- wieszaki na worki z solą fizjologiczną</w:t>
            </w:r>
          </w:p>
          <w:p w14:paraId="747B5392" w14:textId="77777777" w:rsidR="00D414A8" w:rsidRPr="00D414A8" w:rsidRDefault="00D414A8" w:rsidP="00D414A8">
            <w:pPr>
              <w:rPr>
                <w:rFonts w:ascii="Arial" w:hAnsi="Arial" w:cs="Arial"/>
              </w:rPr>
            </w:pPr>
            <w:r w:rsidRPr="00D414A8">
              <w:rPr>
                <w:rFonts w:ascii="Arial" w:hAnsi="Arial" w:cs="Arial"/>
              </w:rPr>
              <w:t>- uchwyt na zestaw do przetwarzania krwi</w:t>
            </w:r>
          </w:p>
          <w:p w14:paraId="3A41F5A9" w14:textId="77777777" w:rsidR="00D414A8" w:rsidRPr="00D414A8" w:rsidRDefault="00D414A8" w:rsidP="00D414A8">
            <w:pPr>
              <w:rPr>
                <w:rFonts w:ascii="Arial" w:hAnsi="Arial" w:cs="Arial"/>
              </w:rPr>
            </w:pPr>
            <w:r w:rsidRPr="00D414A8">
              <w:rPr>
                <w:rFonts w:ascii="Arial" w:hAnsi="Arial" w:cs="Arial"/>
              </w:rPr>
              <w:t>- pojemnik na akcesoria</w:t>
            </w:r>
          </w:p>
          <w:p w14:paraId="7A028FD4" w14:textId="77777777" w:rsidR="00D414A8" w:rsidRDefault="00D414A8" w:rsidP="00D414A8">
            <w:pPr>
              <w:rPr>
                <w:rFonts w:ascii="Arial" w:hAnsi="Arial" w:cs="Arial"/>
              </w:rPr>
            </w:pPr>
            <w:r w:rsidRPr="00D414A8">
              <w:rPr>
                <w:rFonts w:ascii="Arial" w:hAnsi="Arial" w:cs="Arial"/>
              </w:rPr>
              <w:t xml:space="preserve">- dedykowana wysuwana taca </w:t>
            </w:r>
            <w:r w:rsidR="00F6054A" w:rsidRPr="00D414A8">
              <w:rPr>
                <w:rFonts w:ascii="Arial" w:hAnsi="Arial" w:cs="Arial"/>
              </w:rPr>
              <w:t>ułatwiająca</w:t>
            </w:r>
            <w:r w:rsidRPr="00D414A8">
              <w:rPr>
                <w:rFonts w:ascii="Arial" w:hAnsi="Arial" w:cs="Arial"/>
              </w:rPr>
              <w:t xml:space="preserve"> operatorowi przygotowanie zestawu</w:t>
            </w:r>
          </w:p>
          <w:p w14:paraId="1FE193B2" w14:textId="7DB96A48" w:rsidR="00BA2B65" w:rsidRPr="003D79D5" w:rsidRDefault="00BA2B65" w:rsidP="00D414A8">
            <w:pPr>
              <w:rPr>
                <w:rFonts w:ascii="Arial" w:hAnsi="Arial" w:cs="Arial"/>
              </w:rPr>
            </w:pPr>
            <w:r w:rsidRPr="009124FC">
              <w:rPr>
                <w:rFonts w:ascii="Arial" w:hAnsi="Arial" w:cs="Arial"/>
              </w:rPr>
              <w:t xml:space="preserve">Gwarancja  </w:t>
            </w:r>
            <w:r>
              <w:rPr>
                <w:rFonts w:ascii="Arial" w:hAnsi="Arial" w:cs="Arial"/>
              </w:rPr>
              <w:t>min.</w:t>
            </w:r>
            <w:r w:rsidRPr="009124FC">
              <w:rPr>
                <w:rFonts w:ascii="Arial" w:hAnsi="Arial" w:cs="Arial"/>
              </w:rPr>
              <w:t xml:space="preserve"> </w:t>
            </w:r>
            <w:r>
              <w:rPr>
                <w:rFonts w:ascii="Arial" w:hAnsi="Arial" w:cs="Arial"/>
              </w:rPr>
              <w:t>24</w:t>
            </w:r>
            <w:r w:rsidRPr="009124FC">
              <w:rPr>
                <w:rFonts w:ascii="Arial" w:hAnsi="Arial" w:cs="Arial"/>
              </w:rPr>
              <w:t xml:space="preserve"> miesięcy</w:t>
            </w:r>
          </w:p>
        </w:tc>
        <w:tc>
          <w:tcPr>
            <w:tcW w:w="1672" w:type="dxa"/>
            <w:tcBorders>
              <w:top w:val="single" w:sz="4" w:space="0" w:color="auto"/>
              <w:bottom w:val="single" w:sz="4" w:space="0" w:color="auto"/>
            </w:tcBorders>
            <w:vAlign w:val="center"/>
          </w:tcPr>
          <w:p w14:paraId="2BEBC891" w14:textId="77777777" w:rsidR="00D414A8" w:rsidRPr="003D79D5" w:rsidRDefault="00D414A8" w:rsidP="00E45BAE">
            <w:pPr>
              <w:rPr>
                <w:rFonts w:ascii="Arial" w:hAnsi="Arial" w:cs="Arial"/>
              </w:rPr>
            </w:pPr>
          </w:p>
        </w:tc>
      </w:tr>
      <w:tr w:rsidR="00D414A8" w:rsidRPr="003D79D5" w14:paraId="070C4997" w14:textId="77777777" w:rsidTr="00D414A8">
        <w:tc>
          <w:tcPr>
            <w:tcW w:w="596" w:type="dxa"/>
            <w:tcBorders>
              <w:top w:val="single" w:sz="4" w:space="0" w:color="auto"/>
            </w:tcBorders>
            <w:vAlign w:val="center"/>
          </w:tcPr>
          <w:p w14:paraId="56ECB6AF" w14:textId="78F0AD98" w:rsidR="00D414A8" w:rsidRPr="003D79D5" w:rsidRDefault="00D414A8" w:rsidP="00E45BAE">
            <w:pPr>
              <w:rPr>
                <w:rFonts w:ascii="Arial" w:hAnsi="Arial" w:cs="Arial"/>
              </w:rPr>
            </w:pPr>
            <w:r>
              <w:rPr>
                <w:rFonts w:ascii="Arial" w:hAnsi="Arial" w:cs="Arial"/>
              </w:rPr>
              <w:t>2.</w:t>
            </w:r>
          </w:p>
        </w:tc>
        <w:tc>
          <w:tcPr>
            <w:tcW w:w="7655" w:type="dxa"/>
            <w:tcBorders>
              <w:top w:val="single" w:sz="4" w:space="0" w:color="auto"/>
            </w:tcBorders>
            <w:vAlign w:val="center"/>
          </w:tcPr>
          <w:p w14:paraId="7610EA92" w14:textId="77777777" w:rsidR="00C723B6" w:rsidRPr="00C723B6" w:rsidRDefault="00C723B6" w:rsidP="00C723B6">
            <w:pPr>
              <w:rPr>
                <w:rFonts w:ascii="Arial" w:hAnsi="Arial" w:cs="Arial"/>
              </w:rPr>
            </w:pPr>
            <w:r w:rsidRPr="00C723B6">
              <w:rPr>
                <w:rFonts w:ascii="Arial" w:hAnsi="Arial" w:cs="Arial"/>
              </w:rPr>
              <w:t>Zestaw/Set  FastPack dla jednego pacjenta:</w:t>
            </w:r>
          </w:p>
          <w:p w14:paraId="0203D7C8" w14:textId="77777777" w:rsidR="00C723B6" w:rsidRPr="00C723B6" w:rsidRDefault="00C723B6" w:rsidP="00C723B6">
            <w:pPr>
              <w:rPr>
                <w:rFonts w:ascii="Arial" w:hAnsi="Arial" w:cs="Arial"/>
              </w:rPr>
            </w:pPr>
            <w:r w:rsidRPr="00C723B6">
              <w:rPr>
                <w:rFonts w:ascii="Arial" w:hAnsi="Arial" w:cs="Arial"/>
              </w:rPr>
              <w:t>I.</w:t>
            </w:r>
            <w:r w:rsidRPr="00C723B6">
              <w:rPr>
                <w:rFonts w:ascii="Arial" w:hAnsi="Arial" w:cs="Arial"/>
              </w:rPr>
              <w:tab/>
              <w:t>Zestaw do przetwarzania:</w:t>
            </w:r>
          </w:p>
          <w:p w14:paraId="6879C721" w14:textId="77777777" w:rsidR="00C723B6" w:rsidRPr="00C723B6" w:rsidRDefault="00C723B6" w:rsidP="00C723B6">
            <w:pPr>
              <w:rPr>
                <w:rFonts w:ascii="Arial" w:hAnsi="Arial" w:cs="Arial"/>
              </w:rPr>
            </w:pPr>
            <w:r w:rsidRPr="00C723B6">
              <w:rPr>
                <w:rFonts w:ascii="Arial" w:hAnsi="Arial" w:cs="Arial"/>
              </w:rPr>
              <w:t>1.</w:t>
            </w:r>
            <w:r w:rsidRPr="00C723B6">
              <w:rPr>
                <w:rFonts w:ascii="Arial" w:hAnsi="Arial" w:cs="Arial"/>
              </w:rPr>
              <w:tab/>
              <w:t>Niebieska linia</w:t>
            </w:r>
          </w:p>
          <w:p w14:paraId="22D93507" w14:textId="77777777" w:rsidR="00C723B6" w:rsidRPr="00C723B6" w:rsidRDefault="00C723B6" w:rsidP="00C723B6">
            <w:pPr>
              <w:rPr>
                <w:rFonts w:ascii="Arial" w:hAnsi="Arial" w:cs="Arial"/>
              </w:rPr>
            </w:pPr>
            <w:r w:rsidRPr="00C723B6">
              <w:rPr>
                <w:rFonts w:ascii="Arial" w:hAnsi="Arial" w:cs="Arial"/>
              </w:rPr>
              <w:t>2.</w:t>
            </w:r>
            <w:r w:rsidRPr="00C723B6">
              <w:rPr>
                <w:rFonts w:ascii="Arial" w:hAnsi="Arial" w:cs="Arial"/>
              </w:rPr>
              <w:tab/>
              <w:t>Czerwona linia</w:t>
            </w:r>
          </w:p>
          <w:p w14:paraId="01D41794" w14:textId="77777777" w:rsidR="00C723B6" w:rsidRPr="00C723B6" w:rsidRDefault="00C723B6" w:rsidP="00C723B6">
            <w:pPr>
              <w:rPr>
                <w:rFonts w:ascii="Arial" w:hAnsi="Arial" w:cs="Arial"/>
              </w:rPr>
            </w:pPr>
            <w:r w:rsidRPr="00C723B6">
              <w:rPr>
                <w:rFonts w:ascii="Arial" w:hAnsi="Arial" w:cs="Arial"/>
              </w:rPr>
              <w:t>3.</w:t>
            </w:r>
            <w:r w:rsidRPr="00C723B6">
              <w:rPr>
                <w:rFonts w:ascii="Arial" w:hAnsi="Arial" w:cs="Arial"/>
              </w:rPr>
              <w:tab/>
              <w:t>Żółta linia</w:t>
            </w:r>
          </w:p>
          <w:p w14:paraId="40992790" w14:textId="77777777" w:rsidR="00C723B6" w:rsidRPr="00C723B6" w:rsidRDefault="00C723B6" w:rsidP="00C723B6">
            <w:pPr>
              <w:rPr>
                <w:rFonts w:ascii="Arial" w:hAnsi="Arial" w:cs="Arial"/>
              </w:rPr>
            </w:pPr>
            <w:r w:rsidRPr="00C723B6">
              <w:rPr>
                <w:rFonts w:ascii="Arial" w:hAnsi="Arial" w:cs="Arial"/>
              </w:rPr>
              <w:t>4.</w:t>
            </w:r>
            <w:r w:rsidRPr="00C723B6">
              <w:rPr>
                <w:rFonts w:ascii="Arial" w:hAnsi="Arial" w:cs="Arial"/>
              </w:rPr>
              <w:tab/>
              <w:t>Miska wirówki  o pojemnościach - 75 ml, 125 ml, 225 ml</w:t>
            </w:r>
          </w:p>
          <w:p w14:paraId="4E8F8BE4" w14:textId="77777777" w:rsidR="00C723B6" w:rsidRPr="00C723B6" w:rsidRDefault="00C723B6" w:rsidP="00C723B6">
            <w:pPr>
              <w:rPr>
                <w:rFonts w:ascii="Arial" w:hAnsi="Arial" w:cs="Arial"/>
              </w:rPr>
            </w:pPr>
            <w:r w:rsidRPr="00C723B6">
              <w:rPr>
                <w:rFonts w:ascii="Arial" w:hAnsi="Arial" w:cs="Arial"/>
              </w:rPr>
              <w:t>5.</w:t>
            </w:r>
            <w:r w:rsidRPr="00C723B6">
              <w:rPr>
                <w:rFonts w:ascii="Arial" w:hAnsi="Arial" w:cs="Arial"/>
              </w:rPr>
              <w:tab/>
              <w:t>Rozdzielacz przewodów</w:t>
            </w:r>
          </w:p>
          <w:p w14:paraId="73F68CBB" w14:textId="77777777" w:rsidR="00C723B6" w:rsidRPr="00C723B6" w:rsidRDefault="00C723B6" w:rsidP="00C723B6">
            <w:pPr>
              <w:rPr>
                <w:rFonts w:ascii="Arial" w:hAnsi="Arial" w:cs="Arial"/>
              </w:rPr>
            </w:pPr>
            <w:r w:rsidRPr="00C723B6">
              <w:rPr>
                <w:rFonts w:ascii="Arial" w:hAnsi="Arial" w:cs="Arial"/>
              </w:rPr>
              <w:t>6.</w:t>
            </w:r>
            <w:r w:rsidRPr="00C723B6">
              <w:rPr>
                <w:rFonts w:ascii="Arial" w:hAnsi="Arial" w:cs="Arial"/>
              </w:rPr>
              <w:tab/>
              <w:t>Zacisk zapadkowy</w:t>
            </w:r>
          </w:p>
          <w:p w14:paraId="5481D925" w14:textId="77777777" w:rsidR="00C723B6" w:rsidRPr="00C723B6" w:rsidRDefault="00C723B6" w:rsidP="00C723B6">
            <w:pPr>
              <w:rPr>
                <w:rFonts w:ascii="Arial" w:hAnsi="Arial" w:cs="Arial"/>
              </w:rPr>
            </w:pPr>
            <w:r w:rsidRPr="00C723B6">
              <w:rPr>
                <w:rFonts w:ascii="Arial" w:hAnsi="Arial" w:cs="Arial"/>
              </w:rPr>
              <w:t>7.</w:t>
            </w:r>
            <w:r w:rsidRPr="00C723B6">
              <w:rPr>
                <w:rFonts w:ascii="Arial" w:hAnsi="Arial" w:cs="Arial"/>
              </w:rPr>
              <w:tab/>
              <w:t>Nakrętka</w:t>
            </w:r>
          </w:p>
          <w:p w14:paraId="147439FC" w14:textId="77777777" w:rsidR="00C723B6" w:rsidRPr="00C723B6" w:rsidRDefault="00C723B6" w:rsidP="00C723B6">
            <w:pPr>
              <w:rPr>
                <w:rFonts w:ascii="Arial" w:hAnsi="Arial" w:cs="Arial"/>
              </w:rPr>
            </w:pPr>
            <w:r w:rsidRPr="00C723B6">
              <w:rPr>
                <w:rFonts w:ascii="Arial" w:hAnsi="Arial" w:cs="Arial"/>
              </w:rPr>
              <w:t>8.</w:t>
            </w:r>
            <w:r w:rsidRPr="00C723B6">
              <w:rPr>
                <w:rFonts w:ascii="Arial" w:hAnsi="Arial" w:cs="Arial"/>
              </w:rPr>
              <w:tab/>
              <w:t>Worek RBC</w:t>
            </w:r>
          </w:p>
          <w:p w14:paraId="49E12E58" w14:textId="77777777" w:rsidR="00C723B6" w:rsidRPr="00C723B6" w:rsidRDefault="00C723B6" w:rsidP="00C723B6">
            <w:pPr>
              <w:rPr>
                <w:rFonts w:ascii="Arial" w:hAnsi="Arial" w:cs="Arial"/>
              </w:rPr>
            </w:pPr>
            <w:r w:rsidRPr="00C723B6">
              <w:rPr>
                <w:rFonts w:ascii="Arial" w:hAnsi="Arial" w:cs="Arial"/>
              </w:rPr>
              <w:t>9.</w:t>
            </w:r>
            <w:r w:rsidRPr="00C723B6">
              <w:rPr>
                <w:rFonts w:ascii="Arial" w:hAnsi="Arial" w:cs="Arial"/>
              </w:rPr>
              <w:tab/>
              <w:t>Złącze zbiornika zbiorczego</w:t>
            </w:r>
          </w:p>
          <w:p w14:paraId="5EBBCFD7" w14:textId="77777777" w:rsidR="00C723B6" w:rsidRPr="00C723B6" w:rsidRDefault="00C723B6" w:rsidP="00C723B6">
            <w:pPr>
              <w:rPr>
                <w:rFonts w:ascii="Arial" w:hAnsi="Arial" w:cs="Arial"/>
              </w:rPr>
            </w:pPr>
            <w:r w:rsidRPr="00C723B6">
              <w:rPr>
                <w:rFonts w:ascii="Arial" w:hAnsi="Arial" w:cs="Arial"/>
              </w:rPr>
              <w:t>10.</w:t>
            </w:r>
            <w:r w:rsidRPr="00C723B6">
              <w:rPr>
                <w:rFonts w:ascii="Arial" w:hAnsi="Arial" w:cs="Arial"/>
              </w:rPr>
              <w:tab/>
              <w:t>Kolce do worka z solą fizjologiczną</w:t>
            </w:r>
          </w:p>
          <w:p w14:paraId="75E77462" w14:textId="77777777" w:rsidR="00D414A8" w:rsidRDefault="00C723B6" w:rsidP="00C723B6">
            <w:pPr>
              <w:rPr>
                <w:rFonts w:ascii="Arial" w:hAnsi="Arial" w:cs="Arial"/>
              </w:rPr>
            </w:pPr>
            <w:r w:rsidRPr="00C723B6">
              <w:rPr>
                <w:rFonts w:ascii="Arial" w:hAnsi="Arial" w:cs="Arial"/>
              </w:rPr>
              <w:t>11.</w:t>
            </w:r>
            <w:r w:rsidRPr="00C723B6">
              <w:rPr>
                <w:rFonts w:ascii="Arial" w:hAnsi="Arial" w:cs="Arial"/>
              </w:rPr>
              <w:tab/>
              <w:t>Worek na odpady</w:t>
            </w:r>
          </w:p>
          <w:p w14:paraId="7CB13D4C" w14:textId="77777777" w:rsidR="00C723B6" w:rsidRPr="00C723B6" w:rsidRDefault="00C723B6" w:rsidP="00C723B6">
            <w:pPr>
              <w:rPr>
                <w:rFonts w:ascii="Arial" w:hAnsi="Arial" w:cs="Arial"/>
              </w:rPr>
            </w:pPr>
            <w:r w:rsidRPr="00C723B6">
              <w:rPr>
                <w:rFonts w:ascii="Arial" w:hAnsi="Arial" w:cs="Arial"/>
              </w:rPr>
              <w:t>II.</w:t>
            </w:r>
            <w:r w:rsidRPr="00C723B6">
              <w:rPr>
                <w:rFonts w:ascii="Arial" w:hAnsi="Arial" w:cs="Arial"/>
              </w:rPr>
              <w:tab/>
              <w:t>Rezerwuar</w:t>
            </w:r>
          </w:p>
          <w:p w14:paraId="36898AAD" w14:textId="77777777" w:rsidR="00C723B6" w:rsidRPr="00C723B6" w:rsidRDefault="00C723B6" w:rsidP="00C723B6">
            <w:pPr>
              <w:rPr>
                <w:rFonts w:ascii="Arial" w:hAnsi="Arial" w:cs="Arial"/>
              </w:rPr>
            </w:pPr>
            <w:r w:rsidRPr="00C723B6">
              <w:rPr>
                <w:rFonts w:ascii="Arial" w:hAnsi="Arial" w:cs="Arial"/>
              </w:rPr>
              <w:t>III.</w:t>
            </w:r>
            <w:r w:rsidRPr="00C723B6">
              <w:rPr>
                <w:rFonts w:ascii="Arial" w:hAnsi="Arial" w:cs="Arial"/>
              </w:rPr>
              <w:tab/>
              <w:t>Linia A&amp;A</w:t>
            </w:r>
          </w:p>
          <w:p w14:paraId="343F1AF6" w14:textId="77777777" w:rsidR="00C723B6" w:rsidRDefault="00C723B6" w:rsidP="00C723B6">
            <w:pPr>
              <w:rPr>
                <w:rFonts w:ascii="Arial" w:hAnsi="Arial" w:cs="Arial"/>
              </w:rPr>
            </w:pPr>
            <w:r w:rsidRPr="00C723B6">
              <w:rPr>
                <w:rFonts w:ascii="Arial" w:hAnsi="Arial" w:cs="Arial"/>
              </w:rPr>
              <w:t>IV.</w:t>
            </w:r>
            <w:r w:rsidRPr="00C723B6">
              <w:rPr>
                <w:rFonts w:ascii="Arial" w:hAnsi="Arial" w:cs="Arial"/>
              </w:rPr>
              <w:tab/>
              <w:t>Linia próżniowa</w:t>
            </w:r>
          </w:p>
          <w:p w14:paraId="586783E4" w14:textId="00E76F13" w:rsidR="00C723B6" w:rsidRPr="00F6054A" w:rsidRDefault="00C723B6" w:rsidP="00C723B6">
            <w:pPr>
              <w:rPr>
                <w:rFonts w:ascii="Arial" w:hAnsi="Arial" w:cs="Arial"/>
                <w:highlight w:val="red"/>
              </w:rPr>
            </w:pPr>
            <w:r w:rsidRPr="004B2FBB">
              <w:rPr>
                <w:noProof/>
              </w:rPr>
              <mc:AlternateContent>
                <mc:Choice Requires="wps">
                  <w:drawing>
                    <wp:inline distT="0" distB="0" distL="0" distR="0" wp14:anchorId="499CD69C" wp14:editId="796DF643">
                      <wp:extent cx="3257550" cy="1371600"/>
                      <wp:effectExtent l="0" t="0" r="0" b="0"/>
                      <wp:docPr id="10242" name="object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57550" cy="1371600"/>
                              </a:xfrm>
                              <a:prstGeom prst="rect">
                                <a:avLst/>
                              </a:prstGeom>
                              <a:blipFill dpi="0" rotWithShape="1">
                                <a:blip r:embed="rId15"/>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lIns="0" tIns="0" rIns="0" bIns="0"/>
                          </wps:wsp>
                        </a:graphicData>
                      </a:graphic>
                    </wp:inline>
                  </w:drawing>
                </mc:Choice>
                <mc:Fallback>
                  <w:pict>
                    <v:rect w14:anchorId="50172421" id="object 7" o:spid="_x0000_s1026" style="width:256.5pt;height:108pt;visibility:visible;mso-wrap-style:square;mso-left-percent:-10001;mso-top-percent:-10001;mso-position-horizontal:absolute;mso-position-horizontal-relative:char;mso-position-vertical:absolute;mso-position-vertical-relative:line;mso-left-percent:-10001;mso-top-percent:-10001;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" stroked="f">
                      <v:fill r:id="rId16" o:title="" recolor="t" rotate="t" type="frame"/>
                      <v:textbox inset="0,0,0,0"/>
                      <w10:anchorlock/>
                    </v:rect>
                  </w:pict>
                </mc:Fallback>
              </mc:AlternateContent>
            </w:r>
          </w:p>
        </w:tc>
        <w:tc>
          <w:tcPr>
            <w:tcW w:w="1672" w:type="dxa"/>
            <w:tcBorders>
              <w:top w:val="single" w:sz="4" w:space="0" w:color="auto"/>
            </w:tcBorders>
            <w:vAlign w:val="center"/>
          </w:tcPr>
          <w:p w14:paraId="163B9693" w14:textId="77777777" w:rsidR="00D414A8" w:rsidRPr="003D79D5" w:rsidRDefault="00D414A8" w:rsidP="00E45BAE">
            <w:pPr>
              <w:rPr>
                <w:rFonts w:ascii="Arial" w:hAnsi="Arial" w:cs="Arial"/>
              </w:rPr>
            </w:pPr>
          </w:p>
        </w:tc>
      </w:tr>
    </w:tbl>
    <w:p w14:paraId="10E76B24" w14:textId="77777777" w:rsidR="007D4EF8" w:rsidRPr="00BC4E9A" w:rsidRDefault="007D4EF8" w:rsidP="00BC4E9A">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1672"/>
      </w:tblGrid>
      <w:tr w:rsidR="007D4EF8" w:rsidRPr="003D79D5" w14:paraId="75C5F917" w14:textId="77777777" w:rsidTr="00F47E5F">
        <w:tc>
          <w:tcPr>
            <w:tcW w:w="9923" w:type="dxa"/>
            <w:gridSpan w:val="2"/>
            <w:tcBorders>
              <w:top w:val="single" w:sz="4" w:space="0" w:color="auto"/>
            </w:tcBorders>
            <w:shd w:val="clear" w:color="auto" w:fill="F2F2F2" w:themeFill="background1" w:themeFillShade="F2"/>
          </w:tcPr>
          <w:p w14:paraId="719ED7B4" w14:textId="3DEDD103" w:rsidR="007D4EF8" w:rsidRPr="003D79D5" w:rsidRDefault="007D4EF8" w:rsidP="00F47E5F">
            <w:pPr>
              <w:ind w:left="1310" w:hanging="1310"/>
              <w:rPr>
                <w:rFonts w:ascii="Arial" w:hAnsi="Arial" w:cs="Arial"/>
                <w:bCs/>
              </w:rPr>
            </w:pPr>
            <w:r w:rsidRPr="0064533E">
              <w:rPr>
                <w:rFonts w:ascii="Arial" w:hAnsi="Arial" w:cs="Arial"/>
              </w:rPr>
              <w:t>CZĘŚĆ NR 4</w:t>
            </w:r>
            <w:r w:rsidR="00E64F9E" w:rsidRPr="0064533E">
              <w:rPr>
                <w:rFonts w:ascii="Arial" w:hAnsi="Arial" w:cs="Arial"/>
              </w:rPr>
              <w:t>7</w:t>
            </w:r>
            <w:r w:rsidRPr="0064533E">
              <w:rPr>
                <w:rFonts w:ascii="Arial" w:hAnsi="Arial" w:cs="Arial"/>
              </w:rPr>
              <w:t xml:space="preserve"> KOSZULKA STEROWALNA</w:t>
            </w:r>
          </w:p>
        </w:tc>
      </w:tr>
      <w:tr w:rsidR="007D4EF8" w:rsidRPr="003D79D5" w14:paraId="42064806" w14:textId="77777777" w:rsidTr="00F47E5F">
        <w:tc>
          <w:tcPr>
            <w:tcW w:w="8251" w:type="dxa"/>
            <w:tcBorders>
              <w:top w:val="single" w:sz="4" w:space="0" w:color="auto"/>
            </w:tcBorders>
            <w:shd w:val="clear" w:color="auto" w:fill="F2F2F2" w:themeFill="background1" w:themeFillShade="F2"/>
            <w:vAlign w:val="center"/>
          </w:tcPr>
          <w:p w14:paraId="46F1EC5A" w14:textId="77777777" w:rsidR="007D4EF8" w:rsidRPr="003D79D5" w:rsidRDefault="007D4EF8" w:rsidP="00F47E5F">
            <w:pPr>
              <w:jc w:val="center"/>
              <w:rPr>
                <w:rFonts w:ascii="Arial" w:hAnsi="Arial" w:cs="Arial"/>
                <w:color w:val="000000"/>
                <w:sz w:val="18"/>
                <w:szCs w:val="18"/>
              </w:rPr>
            </w:pPr>
            <w:r w:rsidRPr="003D79D5">
              <w:rPr>
                <w:rFonts w:ascii="Arial" w:hAnsi="Arial" w:cs="Arial"/>
                <w:color w:val="000000"/>
                <w:sz w:val="18"/>
                <w:szCs w:val="18"/>
              </w:rPr>
              <w:t>Opis przedmiotu zamówienia (parametry minimalne)</w:t>
            </w:r>
          </w:p>
        </w:tc>
        <w:tc>
          <w:tcPr>
            <w:tcW w:w="1672" w:type="dxa"/>
            <w:tcBorders>
              <w:top w:val="single" w:sz="4" w:space="0" w:color="auto"/>
            </w:tcBorders>
            <w:shd w:val="clear" w:color="auto" w:fill="F2F2F2" w:themeFill="background1" w:themeFillShade="F2"/>
            <w:vAlign w:val="center"/>
          </w:tcPr>
          <w:p w14:paraId="4A05226B" w14:textId="77777777" w:rsidR="007D4EF8" w:rsidRPr="003D79D5" w:rsidRDefault="007D4EF8" w:rsidP="00F47E5F">
            <w:pPr>
              <w:jc w:val="center"/>
              <w:rPr>
                <w:rFonts w:ascii="Arial" w:hAnsi="Arial" w:cs="Arial"/>
                <w:sz w:val="18"/>
                <w:szCs w:val="18"/>
              </w:rPr>
            </w:pPr>
            <w:r w:rsidRPr="003D79D5">
              <w:rPr>
                <w:rFonts w:ascii="Arial" w:hAnsi="Arial" w:cs="Arial"/>
                <w:sz w:val="18"/>
                <w:szCs w:val="18"/>
              </w:rPr>
              <w:t>Potwierdzenie</w:t>
            </w:r>
          </w:p>
        </w:tc>
      </w:tr>
      <w:tr w:rsidR="007D4EF8" w:rsidRPr="003D79D5" w14:paraId="28D02AA7" w14:textId="77777777" w:rsidTr="00F47E5F">
        <w:tc>
          <w:tcPr>
            <w:tcW w:w="8251" w:type="dxa"/>
            <w:tcBorders>
              <w:top w:val="single" w:sz="4" w:space="0" w:color="auto"/>
            </w:tcBorders>
            <w:vAlign w:val="center"/>
          </w:tcPr>
          <w:p w14:paraId="29887840" w14:textId="234E82D4" w:rsidR="007D4EF8" w:rsidRPr="003D79D5" w:rsidRDefault="007D4EF8" w:rsidP="00F47E5F">
            <w:pPr>
              <w:rPr>
                <w:rFonts w:ascii="Arial" w:hAnsi="Arial" w:cs="Arial"/>
              </w:rPr>
            </w:pPr>
            <w:r w:rsidRPr="007D4EF8">
              <w:rPr>
                <w:rFonts w:ascii="Arial" w:hAnsi="Arial" w:cs="Arial"/>
              </w:rPr>
              <w:t>Koszulka sterowalna z pokryciem hydrofilnym, zbrojona podwójnym oplotem, z ugięciem końcówki do 180 stopni i mechanizmem blokady wybranego kąta w rączce, torue ratio 1;1, Dostępna w średnicach:6,5F(outer 8,5F), 7F(outer9,5F), 8,5F(outer12F) oraz długościach:45,55,90cm i promieniu łuku 9mm, 17mm i 22mm.Wyposażona w dilator,3stronny zawór oraz zastawkę hemostatyczną. Pakowane po 1 szt.</w:t>
            </w:r>
          </w:p>
        </w:tc>
        <w:tc>
          <w:tcPr>
            <w:tcW w:w="1672" w:type="dxa"/>
            <w:tcBorders>
              <w:top w:val="single" w:sz="4" w:space="0" w:color="auto"/>
            </w:tcBorders>
            <w:vAlign w:val="center"/>
          </w:tcPr>
          <w:p w14:paraId="7379F59B" w14:textId="77777777" w:rsidR="007D4EF8" w:rsidRPr="003D79D5" w:rsidRDefault="007D4EF8" w:rsidP="00F47E5F">
            <w:pPr>
              <w:rPr>
                <w:rFonts w:ascii="Arial" w:hAnsi="Arial" w:cs="Arial"/>
              </w:rPr>
            </w:pPr>
          </w:p>
        </w:tc>
      </w:tr>
    </w:tbl>
    <w:p w14:paraId="3F61AACE" w14:textId="78301351" w:rsidR="007D4EF8" w:rsidRPr="00BC4E9A" w:rsidRDefault="007D4EF8">
      <w:pPr>
        <w:rPr>
          <w:rFonts w:ascii="Arial" w:hAnsi="Arial" w:cs="Arial"/>
        </w:rPr>
      </w:pPr>
    </w:p>
    <w:p w14:paraId="6761F007" w14:textId="77777777" w:rsidR="007D4EF8" w:rsidRPr="00BC4E9A" w:rsidRDefault="007D4EF8">
      <w:pPr>
        <w:rPr>
          <w:rFonts w:ascii="Arial" w:hAnsi="Arial" w:cs="Arial"/>
        </w:rPr>
      </w:pPr>
      <w:r w:rsidRPr="00BC4E9A">
        <w:rPr>
          <w:rFonts w:ascii="Arial" w:hAnsi="Arial" w:cs="Arial"/>
        </w:rPr>
        <w:br w:type="page"/>
      </w:r>
    </w:p>
    <w:p w14:paraId="56D1C353" w14:textId="6BA8A227" w:rsidR="002465A4" w:rsidRPr="00245C2B" w:rsidRDefault="002465A4" w:rsidP="00837502">
      <w:pPr>
        <w:pStyle w:val="TableText"/>
        <w:widowControl/>
        <w:tabs>
          <w:tab w:val="clear" w:pos="0"/>
        </w:tabs>
        <w:autoSpaceDE/>
        <w:autoSpaceDN/>
        <w:adjustRightInd/>
        <w:jc w:val="right"/>
        <w:rPr>
          <w:rFonts w:ascii="Arial" w:hAnsi="Arial" w:cs="Arial"/>
          <w:color w:val="0000FF"/>
          <w:sz w:val="20"/>
        </w:rPr>
      </w:pPr>
      <w:r w:rsidRPr="00245C2B">
        <w:rPr>
          <w:rFonts w:ascii="Arial" w:hAnsi="Arial" w:cs="Arial"/>
          <w:color w:val="0000FF"/>
          <w:sz w:val="20"/>
        </w:rPr>
        <w:lastRenderedPageBreak/>
        <w:t xml:space="preserve">ZAŁĄCZNIK NR </w:t>
      </w:r>
      <w:r w:rsidR="00195BB2">
        <w:rPr>
          <w:rFonts w:ascii="Arial" w:hAnsi="Arial" w:cs="Arial"/>
          <w:color w:val="0000FF"/>
          <w:sz w:val="20"/>
        </w:rPr>
        <w:t>3</w:t>
      </w:r>
      <w:r w:rsidRPr="00245C2B">
        <w:rPr>
          <w:rFonts w:ascii="Arial" w:hAnsi="Arial" w:cs="Arial"/>
          <w:color w:val="0000FF"/>
          <w:sz w:val="20"/>
        </w:rPr>
        <w:t xml:space="preserve"> DO </w:t>
      </w:r>
      <w:r w:rsidR="00EA3C76" w:rsidRPr="00245C2B">
        <w:rPr>
          <w:rFonts w:ascii="Arial" w:hAnsi="Arial" w:cs="Arial"/>
          <w:color w:val="0000FF"/>
          <w:sz w:val="20"/>
        </w:rPr>
        <w:t>SWZ</w:t>
      </w:r>
    </w:p>
    <w:p w14:paraId="483F25C9" w14:textId="77777777" w:rsidR="002465A4" w:rsidRPr="00245C2B" w:rsidRDefault="002465A4" w:rsidP="00837502">
      <w:pPr>
        <w:pStyle w:val="TableText"/>
        <w:widowControl/>
        <w:tabs>
          <w:tab w:val="clear" w:pos="0"/>
        </w:tabs>
        <w:autoSpaceDE/>
        <w:autoSpaceDN/>
        <w:adjustRightInd/>
        <w:rPr>
          <w:rFonts w:ascii="Arial" w:hAnsi="Arial" w:cs="Arial"/>
          <w:sz w:val="20"/>
        </w:rPr>
      </w:pPr>
    </w:p>
    <w:p w14:paraId="2E96811D" w14:textId="04F18DBF" w:rsidR="00B72DBC" w:rsidRPr="00670650" w:rsidRDefault="00B72DBC" w:rsidP="00B72DBC">
      <w:pPr>
        <w:jc w:val="center"/>
        <w:rPr>
          <w:rFonts w:ascii="Arial" w:hAnsi="Arial" w:cs="Arial"/>
        </w:rPr>
      </w:pPr>
      <w:r w:rsidRPr="00670650">
        <w:rPr>
          <w:rFonts w:ascii="Arial" w:hAnsi="Arial" w:cs="Arial"/>
        </w:rPr>
        <w:t xml:space="preserve">UMOWA NA ZASADZIE DEPOZYTU NR </w:t>
      </w:r>
      <w:r w:rsidRPr="0064533E">
        <w:rPr>
          <w:rFonts w:ascii="Arial" w:hAnsi="Arial" w:cs="Arial"/>
        </w:rPr>
        <w:t>……</w:t>
      </w:r>
      <w:r w:rsidR="009124FC" w:rsidRPr="0064533E">
        <w:t xml:space="preserve"> </w:t>
      </w:r>
      <w:r w:rsidR="009124FC" w:rsidRPr="0064533E">
        <w:rPr>
          <w:rFonts w:ascii="Arial" w:hAnsi="Arial" w:cs="Arial"/>
        </w:rPr>
        <w:t>TP.382.</w:t>
      </w:r>
      <w:r w:rsidR="0064533E" w:rsidRPr="0064533E">
        <w:rPr>
          <w:rFonts w:ascii="Arial" w:hAnsi="Arial" w:cs="Arial"/>
        </w:rPr>
        <w:t>075</w:t>
      </w:r>
      <w:r w:rsidR="009124FC" w:rsidRPr="0064533E">
        <w:rPr>
          <w:rFonts w:ascii="Arial" w:hAnsi="Arial" w:cs="Arial"/>
        </w:rPr>
        <w:t>.2025 OB</w:t>
      </w:r>
    </w:p>
    <w:p w14:paraId="5EE3FAEB" w14:textId="77777777" w:rsidR="00B72DBC" w:rsidRPr="00670650" w:rsidRDefault="00B72DBC" w:rsidP="00B72DBC">
      <w:pPr>
        <w:jc w:val="center"/>
        <w:rPr>
          <w:rFonts w:ascii="Arial" w:hAnsi="Arial" w:cs="Arial"/>
          <w:sz w:val="16"/>
          <w:szCs w:val="16"/>
        </w:rPr>
      </w:pPr>
      <w:r w:rsidRPr="00670650">
        <w:rPr>
          <w:rFonts w:ascii="Arial" w:hAnsi="Arial" w:cs="Arial"/>
          <w:sz w:val="16"/>
          <w:szCs w:val="16"/>
        </w:rPr>
        <w:t>zamówienie w trybie przetargu nieograniczonego art. 132 ustawy Prawo zamówień publicznych</w:t>
      </w:r>
    </w:p>
    <w:p w14:paraId="6B1DEADA" w14:textId="77777777" w:rsidR="00B72DBC" w:rsidRPr="00670650" w:rsidRDefault="00B72DBC" w:rsidP="00B72DBC">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5"/>
        <w:gridCol w:w="9018"/>
      </w:tblGrid>
      <w:tr w:rsidR="00B72DBC" w:rsidRPr="00B72DBC" w14:paraId="652ED069" w14:textId="77777777" w:rsidTr="00632258">
        <w:tc>
          <w:tcPr>
            <w:tcW w:w="905" w:type="dxa"/>
          </w:tcPr>
          <w:p w14:paraId="75C79318" w14:textId="77777777" w:rsidR="00B72DBC" w:rsidRPr="00670650" w:rsidRDefault="00B72DBC" w:rsidP="00632258">
            <w:pPr>
              <w:jc w:val="both"/>
              <w:rPr>
                <w:rFonts w:ascii="Arial" w:hAnsi="Arial" w:cs="Arial"/>
                <w:sz w:val="16"/>
              </w:rPr>
            </w:pPr>
            <w:r w:rsidRPr="00670650">
              <w:rPr>
                <w:rFonts w:ascii="Arial" w:hAnsi="Arial" w:cs="Arial"/>
                <w:sz w:val="16"/>
              </w:rPr>
              <w:t>dotyczy:</w:t>
            </w:r>
          </w:p>
        </w:tc>
        <w:tc>
          <w:tcPr>
            <w:tcW w:w="9018" w:type="dxa"/>
          </w:tcPr>
          <w:p w14:paraId="04630120" w14:textId="163379B3" w:rsidR="00B72DBC" w:rsidRPr="00B72DBC" w:rsidRDefault="00670650" w:rsidP="00632258">
            <w:pPr>
              <w:jc w:val="both"/>
              <w:rPr>
                <w:rFonts w:ascii="Arial" w:hAnsi="Arial" w:cs="Arial"/>
                <w:bCs/>
                <w:sz w:val="16"/>
              </w:rPr>
            </w:pPr>
            <w:r w:rsidRPr="00670650">
              <w:rPr>
                <w:rFonts w:ascii="Arial" w:hAnsi="Arial" w:cs="Arial"/>
                <w:bCs/>
                <w:sz w:val="16"/>
              </w:rPr>
              <w:t xml:space="preserve">Sprzęt do zabiegów wewnątrznaczyniowych </w:t>
            </w:r>
            <w:r w:rsidR="00B72DBC" w:rsidRPr="00670650">
              <w:rPr>
                <w:rFonts w:ascii="Arial" w:hAnsi="Arial" w:cs="Arial"/>
                <w:bCs/>
                <w:sz w:val="16"/>
              </w:rPr>
              <w:t xml:space="preserve">część nr </w:t>
            </w:r>
            <w:r w:rsidR="004E345E" w:rsidRPr="00670650">
              <w:rPr>
                <w:rFonts w:ascii="Arial" w:hAnsi="Arial" w:cs="Arial"/>
                <w:bCs/>
                <w:sz w:val="16"/>
              </w:rPr>
              <w:t>3-</w:t>
            </w:r>
            <w:r w:rsidR="00BB0648">
              <w:rPr>
                <w:rFonts w:ascii="Arial" w:hAnsi="Arial" w:cs="Arial"/>
                <w:bCs/>
                <w:sz w:val="16"/>
              </w:rPr>
              <w:t>39</w:t>
            </w:r>
            <w:r w:rsidR="004E345E" w:rsidRPr="00670650">
              <w:rPr>
                <w:rFonts w:ascii="Arial" w:hAnsi="Arial" w:cs="Arial"/>
                <w:bCs/>
                <w:sz w:val="16"/>
              </w:rPr>
              <w:t xml:space="preserve">, </w:t>
            </w:r>
            <w:r w:rsidR="00BB0648">
              <w:rPr>
                <w:rFonts w:ascii="Arial" w:hAnsi="Arial" w:cs="Arial"/>
                <w:bCs/>
                <w:sz w:val="16"/>
              </w:rPr>
              <w:t>41</w:t>
            </w:r>
            <w:r w:rsidR="004E345E" w:rsidRPr="00670650">
              <w:rPr>
                <w:rFonts w:ascii="Arial" w:hAnsi="Arial" w:cs="Arial"/>
                <w:bCs/>
                <w:sz w:val="16"/>
              </w:rPr>
              <w:t>-</w:t>
            </w:r>
            <w:r w:rsidRPr="00670650">
              <w:rPr>
                <w:rFonts w:ascii="Arial" w:hAnsi="Arial" w:cs="Arial"/>
                <w:bCs/>
                <w:sz w:val="16"/>
              </w:rPr>
              <w:t>4</w:t>
            </w:r>
            <w:r w:rsidR="00BB0648">
              <w:rPr>
                <w:rFonts w:ascii="Arial" w:hAnsi="Arial" w:cs="Arial"/>
                <w:bCs/>
                <w:sz w:val="16"/>
              </w:rPr>
              <w:t>4, 47</w:t>
            </w:r>
          </w:p>
        </w:tc>
      </w:tr>
    </w:tbl>
    <w:p w14:paraId="4FFE374B" w14:textId="77777777" w:rsidR="00B72DBC" w:rsidRPr="00B72DBC" w:rsidRDefault="00B72DBC" w:rsidP="00B72DBC">
      <w:pPr>
        <w:rPr>
          <w:rFonts w:ascii="Arial" w:hAnsi="Arial" w:cs="Arial"/>
        </w:rPr>
      </w:pPr>
    </w:p>
    <w:p w14:paraId="669C0858" w14:textId="77777777" w:rsidR="00B72DBC" w:rsidRPr="00B72DBC" w:rsidRDefault="00B72DBC" w:rsidP="00B72DBC">
      <w:pPr>
        <w:jc w:val="both"/>
        <w:rPr>
          <w:rFonts w:ascii="Arial" w:hAnsi="Arial" w:cs="Arial"/>
        </w:rPr>
      </w:pPr>
      <w:r w:rsidRPr="00B72DBC">
        <w:rPr>
          <w:rFonts w:ascii="Arial" w:hAnsi="Arial" w:cs="Arial"/>
        </w:rPr>
        <w:t>Umowa zawarta w dniu ………. roku w Koszalinie, pomiędzy:</w:t>
      </w:r>
    </w:p>
    <w:p w14:paraId="0AF8F87B" w14:textId="68C3C71F" w:rsidR="00B72DBC" w:rsidRPr="00B72DBC" w:rsidRDefault="00B72DBC" w:rsidP="00B72DBC">
      <w:pPr>
        <w:ind w:left="284"/>
        <w:jc w:val="both"/>
        <w:rPr>
          <w:rFonts w:ascii="Arial" w:hAnsi="Arial" w:cs="Arial"/>
        </w:rPr>
      </w:pPr>
      <w:r w:rsidRPr="0064533E">
        <w:rPr>
          <w:rFonts w:ascii="Arial" w:hAnsi="Arial" w:cs="Arial"/>
        </w:rPr>
        <w:t>Szpitalem Wojewódzkim im. Mikołaja Kopernika</w:t>
      </w:r>
      <w:r w:rsidR="0064533E" w:rsidRPr="0064533E">
        <w:rPr>
          <w:rFonts w:ascii="Arial" w:hAnsi="Arial" w:cs="Arial"/>
        </w:rPr>
        <w:t xml:space="preserve"> w Koszalinie</w:t>
      </w:r>
    </w:p>
    <w:p w14:paraId="0C61385D" w14:textId="77777777" w:rsidR="00B72DBC" w:rsidRPr="00B72DBC" w:rsidRDefault="00B72DBC" w:rsidP="00B72DBC">
      <w:pPr>
        <w:ind w:left="284"/>
        <w:jc w:val="both"/>
        <w:rPr>
          <w:rFonts w:ascii="Arial" w:hAnsi="Arial" w:cs="Arial"/>
        </w:rPr>
      </w:pPr>
      <w:r w:rsidRPr="00B72DBC">
        <w:rPr>
          <w:rFonts w:ascii="Arial" w:hAnsi="Arial" w:cs="Arial"/>
        </w:rPr>
        <w:t>ul. Tytusa Chałubińskiego 7, 75 – 581 Koszalin</w:t>
      </w:r>
    </w:p>
    <w:p w14:paraId="08BC0BAD" w14:textId="77777777" w:rsidR="00B72DBC" w:rsidRPr="00B72DBC" w:rsidRDefault="00B72DBC" w:rsidP="00B72DBC">
      <w:pPr>
        <w:tabs>
          <w:tab w:val="left" w:pos="2552"/>
        </w:tabs>
        <w:ind w:left="284"/>
        <w:jc w:val="both"/>
        <w:rPr>
          <w:rFonts w:ascii="Arial" w:hAnsi="Arial" w:cs="Arial"/>
        </w:rPr>
      </w:pPr>
      <w:r w:rsidRPr="00B72DBC">
        <w:rPr>
          <w:rFonts w:ascii="Arial" w:hAnsi="Arial" w:cs="Arial"/>
        </w:rPr>
        <w:t>NIP: 669-10-44-410, REGON: 330006292, KRS: 0000006505, BDO 000008455</w:t>
      </w:r>
    </w:p>
    <w:p w14:paraId="31188EB1" w14:textId="77777777" w:rsidR="00B72DBC" w:rsidRPr="00B72DBC" w:rsidRDefault="00B72DBC" w:rsidP="00B72DBC">
      <w:pPr>
        <w:jc w:val="both"/>
        <w:rPr>
          <w:rFonts w:ascii="Arial" w:hAnsi="Arial" w:cs="Arial"/>
        </w:rPr>
      </w:pPr>
      <w:r w:rsidRPr="00B72DBC">
        <w:rPr>
          <w:rFonts w:ascii="Arial" w:hAnsi="Arial" w:cs="Arial"/>
        </w:rPr>
        <w:t>reprezentowanym przez Piotr Sołtysińskiego – Dyrektora</w:t>
      </w:r>
    </w:p>
    <w:p w14:paraId="1626E18A" w14:textId="77777777" w:rsidR="00B72DBC" w:rsidRPr="00B72DBC" w:rsidRDefault="00B72DBC" w:rsidP="00B72DBC">
      <w:pPr>
        <w:jc w:val="both"/>
        <w:rPr>
          <w:rFonts w:ascii="Arial" w:hAnsi="Arial" w:cs="Arial"/>
        </w:rPr>
      </w:pPr>
      <w:r w:rsidRPr="00B72DBC">
        <w:rPr>
          <w:rFonts w:ascii="Arial" w:hAnsi="Arial" w:cs="Arial"/>
        </w:rPr>
        <w:t xml:space="preserve">zwanym dalej </w:t>
      </w:r>
      <w:r w:rsidRPr="00B72DBC">
        <w:rPr>
          <w:rFonts w:ascii="Arial" w:hAnsi="Arial" w:cs="Arial"/>
          <w:i/>
        </w:rPr>
        <w:t>Zamawiającym, Stroną</w:t>
      </w:r>
    </w:p>
    <w:p w14:paraId="6CA71850" w14:textId="77777777" w:rsidR="00B72DBC" w:rsidRPr="00B72DBC" w:rsidRDefault="00B72DBC" w:rsidP="00B72DBC">
      <w:pPr>
        <w:jc w:val="both"/>
        <w:rPr>
          <w:rFonts w:ascii="Arial" w:hAnsi="Arial" w:cs="Arial"/>
        </w:rPr>
      </w:pPr>
      <w:r w:rsidRPr="00B72DBC">
        <w:rPr>
          <w:rFonts w:ascii="Arial" w:hAnsi="Arial" w:cs="Arial"/>
        </w:rPr>
        <w:t>a</w:t>
      </w:r>
    </w:p>
    <w:p w14:paraId="615CA335" w14:textId="77777777" w:rsidR="00B72DBC" w:rsidRPr="00B72DBC" w:rsidRDefault="00B72DBC" w:rsidP="00B72DBC">
      <w:pPr>
        <w:ind w:left="284"/>
        <w:jc w:val="both"/>
        <w:rPr>
          <w:rFonts w:ascii="Arial" w:hAnsi="Arial" w:cs="Arial"/>
        </w:rPr>
      </w:pPr>
      <w:r w:rsidRPr="00B72DBC">
        <w:rPr>
          <w:rFonts w:ascii="Arial" w:hAnsi="Arial" w:cs="Arial"/>
        </w:rPr>
        <w:t>……………….</w:t>
      </w:r>
    </w:p>
    <w:p w14:paraId="39EE02B1" w14:textId="77777777" w:rsidR="00B72DBC" w:rsidRPr="00B72DBC" w:rsidRDefault="00B72DBC" w:rsidP="00B72DBC">
      <w:pPr>
        <w:ind w:left="284"/>
        <w:jc w:val="both"/>
        <w:rPr>
          <w:rFonts w:ascii="Arial" w:hAnsi="Arial" w:cs="Arial"/>
        </w:rPr>
      </w:pPr>
      <w:r w:rsidRPr="00B72DBC">
        <w:rPr>
          <w:rFonts w:ascii="Arial" w:hAnsi="Arial" w:cs="Arial"/>
        </w:rPr>
        <w:t>………………</w:t>
      </w:r>
    </w:p>
    <w:p w14:paraId="7AEA235A" w14:textId="77777777" w:rsidR="00B72DBC" w:rsidRPr="00B72DBC" w:rsidRDefault="00B72DBC" w:rsidP="00B72DBC">
      <w:pPr>
        <w:ind w:left="284"/>
        <w:jc w:val="both"/>
        <w:rPr>
          <w:rFonts w:ascii="Arial" w:hAnsi="Arial" w:cs="Arial"/>
        </w:rPr>
      </w:pPr>
      <w:r w:rsidRPr="00B72DBC">
        <w:rPr>
          <w:rFonts w:ascii="Arial" w:hAnsi="Arial" w:cs="Arial"/>
        </w:rPr>
        <w:t>………………..</w:t>
      </w:r>
    </w:p>
    <w:p w14:paraId="035B38D9" w14:textId="77777777" w:rsidR="00B72DBC" w:rsidRPr="00B72DBC" w:rsidRDefault="00B72DBC" w:rsidP="00B72DBC">
      <w:pPr>
        <w:jc w:val="both"/>
        <w:rPr>
          <w:rFonts w:ascii="Arial" w:hAnsi="Arial" w:cs="Arial"/>
        </w:rPr>
      </w:pPr>
    </w:p>
    <w:p w14:paraId="5DA087C4" w14:textId="77777777" w:rsidR="00B72DBC" w:rsidRPr="00B72DBC" w:rsidRDefault="00B72DBC" w:rsidP="00B72DBC">
      <w:pPr>
        <w:jc w:val="both"/>
        <w:rPr>
          <w:rFonts w:ascii="Arial" w:hAnsi="Arial" w:cs="Arial"/>
        </w:rPr>
      </w:pPr>
      <w:r w:rsidRPr="00B72DBC">
        <w:rPr>
          <w:rFonts w:ascii="Arial" w:hAnsi="Arial" w:cs="Arial"/>
        </w:rPr>
        <w:t>reprezentowaną przez: .................................................................................</w:t>
      </w:r>
    </w:p>
    <w:p w14:paraId="7285471D" w14:textId="77777777" w:rsidR="00B72DBC" w:rsidRPr="00B72DBC" w:rsidRDefault="00B72DBC" w:rsidP="00B72DBC">
      <w:pPr>
        <w:jc w:val="both"/>
        <w:rPr>
          <w:rFonts w:ascii="Arial" w:hAnsi="Arial" w:cs="Arial"/>
        </w:rPr>
      </w:pPr>
      <w:r w:rsidRPr="00B72DBC">
        <w:rPr>
          <w:rFonts w:ascii="Arial" w:hAnsi="Arial" w:cs="Arial"/>
        </w:rPr>
        <w:t xml:space="preserve">zwaną dalej </w:t>
      </w:r>
      <w:r w:rsidRPr="00B72DBC">
        <w:rPr>
          <w:rFonts w:ascii="Arial" w:hAnsi="Arial" w:cs="Arial"/>
          <w:i/>
        </w:rPr>
        <w:t>Wykonawcą, Stroną</w:t>
      </w:r>
    </w:p>
    <w:p w14:paraId="7E06065D" w14:textId="77777777" w:rsidR="00B72DBC" w:rsidRPr="00B72DBC" w:rsidRDefault="00B72DBC" w:rsidP="00B72DBC">
      <w:pPr>
        <w:jc w:val="both"/>
        <w:rPr>
          <w:rFonts w:ascii="Arial" w:hAnsi="Arial" w:cs="Arial"/>
        </w:rPr>
      </w:pPr>
    </w:p>
    <w:p w14:paraId="482F0E1A" w14:textId="77777777" w:rsidR="00B72DBC" w:rsidRPr="00B72DBC" w:rsidRDefault="00B72DBC" w:rsidP="00B72DBC">
      <w:pPr>
        <w:jc w:val="both"/>
        <w:rPr>
          <w:rFonts w:ascii="Arial" w:hAnsi="Arial" w:cs="Arial"/>
        </w:rPr>
      </w:pPr>
      <w:r w:rsidRPr="00B72DBC">
        <w:rPr>
          <w:rFonts w:ascii="Arial" w:hAnsi="Arial" w:cs="Arial"/>
        </w:rPr>
        <w:t>Działając na podstawie ustawy z dnia 11 września 2019 r. Prawo zamówień publicznych (Dz.U.2024.1320 t.j.) (dalej: „ustawa Pzp”) po wyczerpaniu procedury przewidzianej dla trybu przetargu nieograniczonego zawarto umowę następującej treści:</w:t>
      </w:r>
    </w:p>
    <w:p w14:paraId="503CE013" w14:textId="77777777" w:rsidR="00B72DBC" w:rsidRPr="00B72DBC" w:rsidRDefault="00B72DBC" w:rsidP="00B72DBC">
      <w:pPr>
        <w:rPr>
          <w:rFonts w:ascii="Arial" w:hAnsi="Arial" w:cs="Arial"/>
        </w:rPr>
      </w:pPr>
    </w:p>
    <w:p w14:paraId="4A6D1091" w14:textId="77777777" w:rsidR="00B72DBC" w:rsidRPr="00B72DBC" w:rsidRDefault="00B72DBC" w:rsidP="00B72DBC">
      <w:pPr>
        <w:jc w:val="center"/>
        <w:rPr>
          <w:rFonts w:ascii="Arial" w:hAnsi="Arial" w:cs="Arial"/>
        </w:rPr>
      </w:pPr>
      <w:r w:rsidRPr="00B72DBC">
        <w:rPr>
          <w:rFonts w:ascii="Arial" w:hAnsi="Arial" w:cs="Arial"/>
        </w:rPr>
        <w:t xml:space="preserve">§ 1 </w:t>
      </w:r>
    </w:p>
    <w:p w14:paraId="55217872" w14:textId="77777777" w:rsidR="00B72DBC" w:rsidRPr="00B72DBC" w:rsidRDefault="00B72DBC" w:rsidP="00B72DBC">
      <w:pPr>
        <w:jc w:val="center"/>
        <w:rPr>
          <w:rFonts w:ascii="Arial" w:hAnsi="Arial" w:cs="Arial"/>
        </w:rPr>
      </w:pPr>
      <w:r w:rsidRPr="00B72DBC">
        <w:rPr>
          <w:rFonts w:ascii="Arial" w:hAnsi="Arial" w:cs="Arial"/>
        </w:rPr>
        <w:t>PRZEDMIOT UMOWY</w:t>
      </w:r>
    </w:p>
    <w:p w14:paraId="00168B3A" w14:textId="77777777" w:rsidR="00B72DBC" w:rsidRPr="00B72DBC" w:rsidRDefault="00B72DBC" w:rsidP="00F6054A">
      <w:pPr>
        <w:numPr>
          <w:ilvl w:val="0"/>
          <w:numId w:val="40"/>
        </w:numPr>
        <w:contextualSpacing/>
        <w:jc w:val="both"/>
        <w:rPr>
          <w:rFonts w:ascii="Arial" w:hAnsi="Arial" w:cs="Arial"/>
        </w:rPr>
      </w:pPr>
      <w:r w:rsidRPr="00B72DBC">
        <w:rPr>
          <w:rFonts w:ascii="Arial" w:hAnsi="Arial" w:cs="Arial"/>
        </w:rPr>
        <w:t>Przedmiotem Umowy jest dostawa do siedziby Zamawiającego:</w:t>
      </w:r>
    </w:p>
    <w:p w14:paraId="7BE7F36D" w14:textId="77777777" w:rsidR="00B72DBC" w:rsidRPr="00B72DBC" w:rsidRDefault="00B72DBC" w:rsidP="00F6054A">
      <w:pPr>
        <w:pStyle w:val="Akapitzlist"/>
        <w:numPr>
          <w:ilvl w:val="0"/>
          <w:numId w:val="58"/>
        </w:numPr>
        <w:jc w:val="both"/>
        <w:rPr>
          <w:rFonts w:ascii="Arial" w:hAnsi="Arial" w:cs="Arial"/>
        </w:rPr>
      </w:pPr>
      <w:r w:rsidRPr="00B72DBC">
        <w:rPr>
          <w:rFonts w:ascii="Arial" w:hAnsi="Arial" w:cs="Arial"/>
        </w:rPr>
        <w:t>Część nr …………..</w:t>
      </w:r>
    </w:p>
    <w:p w14:paraId="0C72A81E" w14:textId="77777777" w:rsidR="00B72DBC" w:rsidRPr="00B72DBC" w:rsidRDefault="00B72DBC" w:rsidP="00F6054A">
      <w:pPr>
        <w:pStyle w:val="Akapitzlist"/>
        <w:numPr>
          <w:ilvl w:val="0"/>
          <w:numId w:val="58"/>
        </w:numPr>
        <w:jc w:val="both"/>
        <w:rPr>
          <w:rFonts w:ascii="Arial" w:hAnsi="Arial" w:cs="Arial"/>
        </w:rPr>
      </w:pPr>
      <w:r w:rsidRPr="00B72DBC">
        <w:rPr>
          <w:rFonts w:ascii="Arial" w:hAnsi="Arial" w:cs="Arial"/>
        </w:rPr>
        <w:t>Część nr …………..</w:t>
      </w:r>
    </w:p>
    <w:p w14:paraId="25A85068" w14:textId="77777777" w:rsidR="00B72DBC" w:rsidRPr="00B72DBC" w:rsidRDefault="00B72DBC" w:rsidP="00B72DBC">
      <w:pPr>
        <w:ind w:left="360"/>
        <w:contextualSpacing/>
        <w:jc w:val="both"/>
        <w:rPr>
          <w:rFonts w:ascii="Arial" w:hAnsi="Arial" w:cs="Arial"/>
        </w:rPr>
      </w:pPr>
      <w:r w:rsidRPr="00B72DBC">
        <w:rPr>
          <w:rFonts w:ascii="Arial" w:hAnsi="Arial" w:cs="Arial"/>
        </w:rPr>
        <w:t>- (w dalszej części umowy zwanego „przedmiotem umowy”) na zasadach określonych w Umowie oraz ofercie, stanowiącej załącznik nr 1 do umowy i będący integralną częścią umowy.</w:t>
      </w:r>
    </w:p>
    <w:p w14:paraId="45216086" w14:textId="77777777" w:rsidR="00B72DBC" w:rsidRPr="00B72DBC" w:rsidRDefault="00B72DBC" w:rsidP="00F6054A">
      <w:pPr>
        <w:numPr>
          <w:ilvl w:val="0"/>
          <w:numId w:val="40"/>
        </w:numPr>
        <w:contextualSpacing/>
        <w:jc w:val="both"/>
        <w:rPr>
          <w:rFonts w:ascii="Arial" w:hAnsi="Arial" w:cs="Arial"/>
        </w:rPr>
      </w:pPr>
      <w:r w:rsidRPr="00B72DBC">
        <w:rPr>
          <w:rFonts w:ascii="Arial" w:hAnsi="Arial" w:cs="Arial"/>
        </w:rPr>
        <w:t>Wykonawca oświadcza, że jest profesjonalnym podmiotem, który w ramach prowadzonej działalności spełnia warunki niezbędne do wykonania przedmiotu Umowy oraz posiada wystarczające wiedzę, doświadczenie i kompetencje, a także dysponuje potencjałem technicznym i osobami zdolnymi do wykonania Umowy.</w:t>
      </w:r>
    </w:p>
    <w:p w14:paraId="2C80DE1B" w14:textId="77777777" w:rsidR="00B72DBC" w:rsidRPr="00B72DBC" w:rsidRDefault="00B72DBC" w:rsidP="00F6054A">
      <w:pPr>
        <w:numPr>
          <w:ilvl w:val="0"/>
          <w:numId w:val="40"/>
        </w:numPr>
        <w:contextualSpacing/>
        <w:jc w:val="both"/>
        <w:rPr>
          <w:rFonts w:ascii="Arial" w:hAnsi="Arial" w:cs="Arial"/>
        </w:rPr>
      </w:pPr>
      <w:r w:rsidRPr="00B72DBC">
        <w:rPr>
          <w:rFonts w:ascii="Arial" w:hAnsi="Arial" w:cs="Arial"/>
        </w:rPr>
        <w:t xml:space="preserve">Strony zobowiązują się współdziałać przy wykonaniu Umowy w celu należytej realizacji zamówienia. </w:t>
      </w:r>
    </w:p>
    <w:p w14:paraId="66D57B16" w14:textId="77777777" w:rsidR="00B72DBC" w:rsidRPr="00B72DBC" w:rsidRDefault="00B72DBC" w:rsidP="00B72DBC">
      <w:pPr>
        <w:rPr>
          <w:rFonts w:ascii="Arial" w:hAnsi="Arial" w:cs="Arial"/>
        </w:rPr>
      </w:pPr>
    </w:p>
    <w:p w14:paraId="26DFED8F" w14:textId="77777777" w:rsidR="00B72DBC" w:rsidRPr="00B72DBC" w:rsidRDefault="00B72DBC" w:rsidP="00B72DBC">
      <w:pPr>
        <w:jc w:val="center"/>
        <w:rPr>
          <w:rFonts w:ascii="Arial" w:hAnsi="Arial" w:cs="Arial"/>
        </w:rPr>
      </w:pPr>
      <w:r w:rsidRPr="00B72DBC">
        <w:rPr>
          <w:rFonts w:ascii="Arial" w:hAnsi="Arial" w:cs="Arial"/>
        </w:rPr>
        <w:t xml:space="preserve">§ 2 </w:t>
      </w:r>
    </w:p>
    <w:p w14:paraId="77A9565F" w14:textId="77777777" w:rsidR="00B72DBC" w:rsidRPr="00B72DBC" w:rsidRDefault="00B72DBC" w:rsidP="00B72DBC">
      <w:pPr>
        <w:jc w:val="center"/>
        <w:rPr>
          <w:rFonts w:ascii="Arial" w:hAnsi="Arial" w:cs="Arial"/>
        </w:rPr>
      </w:pPr>
      <w:r w:rsidRPr="00B72DBC">
        <w:rPr>
          <w:rFonts w:ascii="Arial" w:hAnsi="Arial" w:cs="Arial"/>
        </w:rPr>
        <w:t>CENA I WARUNKI PŁATNOŚCI</w:t>
      </w:r>
    </w:p>
    <w:p w14:paraId="36636908"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Przewidywana maksymalna wartość wynagrodzenia wynosi ………… zł netto, ……………….. zł brutto, tym: </w:t>
      </w:r>
    </w:p>
    <w:p w14:paraId="1EC12EC0" w14:textId="77777777" w:rsidR="00B72DBC" w:rsidRPr="00B72DBC" w:rsidRDefault="00B72DBC" w:rsidP="00F6054A">
      <w:pPr>
        <w:numPr>
          <w:ilvl w:val="0"/>
          <w:numId w:val="59"/>
        </w:numPr>
        <w:suppressAutoHyphens/>
        <w:contextualSpacing/>
        <w:jc w:val="both"/>
        <w:rPr>
          <w:rFonts w:ascii="Arial" w:hAnsi="Arial" w:cs="Arial"/>
        </w:rPr>
      </w:pPr>
      <w:r w:rsidRPr="00B72DBC">
        <w:rPr>
          <w:rFonts w:ascii="Arial" w:hAnsi="Arial" w:cs="Arial"/>
        </w:rPr>
        <w:t xml:space="preserve">Część nr: ……….; </w:t>
      </w:r>
    </w:p>
    <w:p w14:paraId="742B433B" w14:textId="77777777" w:rsidR="00B72DBC" w:rsidRPr="00B72DBC" w:rsidRDefault="00B72DBC" w:rsidP="00F6054A">
      <w:pPr>
        <w:numPr>
          <w:ilvl w:val="0"/>
          <w:numId w:val="59"/>
        </w:numPr>
        <w:suppressAutoHyphens/>
        <w:contextualSpacing/>
        <w:jc w:val="both"/>
        <w:rPr>
          <w:rFonts w:ascii="Arial" w:hAnsi="Arial" w:cs="Arial"/>
        </w:rPr>
      </w:pPr>
      <w:r w:rsidRPr="00B72DBC">
        <w:rPr>
          <w:rFonts w:ascii="Arial" w:hAnsi="Arial" w:cs="Arial"/>
        </w:rPr>
        <w:t xml:space="preserve">Część nr: ………; </w:t>
      </w:r>
    </w:p>
    <w:p w14:paraId="3ABF1336"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Zamówienie realizowane jest według cen ryczałtowych zawartych w ofercie, stanowiącej załącznik nr 1 do umowy.</w:t>
      </w:r>
    </w:p>
    <w:p w14:paraId="4F50E44B" w14:textId="77777777" w:rsidR="00B72DBC" w:rsidRPr="00B72DBC" w:rsidRDefault="00B72DBC" w:rsidP="00F6054A">
      <w:pPr>
        <w:pStyle w:val="Akapitzlist"/>
        <w:numPr>
          <w:ilvl w:val="0"/>
          <w:numId w:val="41"/>
        </w:numPr>
        <w:jc w:val="both"/>
        <w:rPr>
          <w:rFonts w:ascii="Arial" w:hAnsi="Arial" w:cs="Arial"/>
          <w:lang w:eastAsia="pl-PL"/>
        </w:rPr>
      </w:pPr>
      <w:r w:rsidRPr="00B72DBC">
        <w:rPr>
          <w:rFonts w:ascii="Arial" w:hAnsi="Arial" w:cs="Arial"/>
        </w:rPr>
        <w:t>Ceny, o których mowa w ust. 2 nie mogą wzrosnąć w czasie trwania umowy,</w:t>
      </w:r>
      <w:r w:rsidRPr="00B72DBC">
        <w:rPr>
          <w:rFonts w:ascii="Arial" w:hAnsi="Arial" w:cs="Arial"/>
          <w:lang w:eastAsia="pl-PL"/>
        </w:rPr>
        <w:t xml:space="preserve"> z zastrzeżeniem ust. 4, § 3 oraz § 11 ust. 1 pkt 4 Umowy.</w:t>
      </w:r>
    </w:p>
    <w:p w14:paraId="6D52FDBD"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 xml:space="preserve">W przypadku zmiany stawki VAT w zakresie wynikającym z przepisów powszechnie obowiązujących, cena netto pozostaje bez zmian, natomiast cena brutto ulega automatycznej zmianie. Zmiana ta nie wymaga sporządzenia przez Strony aneksu do Umowy. </w:t>
      </w:r>
    </w:p>
    <w:p w14:paraId="23DD3C77"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Faktura zostanie wystawiona przez Wykonawcę o treści i formie zgodnej z przepisami obowiązującymi na dzień wystawiania faktury.</w:t>
      </w:r>
    </w:p>
    <w:p w14:paraId="79655DFE"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Wykonawca wystawi Zamawiającemu fakturę jeden raz w tygodniu, nie częściej niż jeden raz na 7 dni kalendarzowych, obejmującą całość złożonego przez Zamawiającego zamówienia o którym mowa § 6 ust. 1, nie objętego wcześniejszymi fakturami.</w:t>
      </w:r>
    </w:p>
    <w:p w14:paraId="40D3E564"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 xml:space="preserve">W trakcie realizacji umowy Strony ustalą, które informacje z treści protokołu zużycia, o którym mowa w § 6 ust. 1, Wykonawca zobowiązany będzie odzwierciedlić w treści faktury. </w:t>
      </w:r>
    </w:p>
    <w:p w14:paraId="1C13FA95" w14:textId="77777777" w:rsidR="00B72DBC" w:rsidRPr="00BB0648" w:rsidRDefault="00B72DBC" w:rsidP="00F6054A">
      <w:pPr>
        <w:numPr>
          <w:ilvl w:val="0"/>
          <w:numId w:val="41"/>
        </w:numPr>
        <w:contextualSpacing/>
        <w:jc w:val="both"/>
        <w:rPr>
          <w:rFonts w:ascii="Arial" w:hAnsi="Arial" w:cs="Arial"/>
        </w:rPr>
      </w:pPr>
      <w:r w:rsidRPr="00B72DBC">
        <w:rPr>
          <w:rFonts w:ascii="Arial" w:hAnsi="Arial" w:cs="Arial"/>
        </w:rPr>
        <w:t xml:space="preserve">Płatność nastąpi w terminie do 60 dni od dnia dostarczenia poprawnie wystawionej faktury Zamawiającemu </w:t>
      </w:r>
      <w:r w:rsidRPr="00BB0648">
        <w:rPr>
          <w:rFonts w:ascii="Arial" w:hAnsi="Arial" w:cs="Arial"/>
        </w:rPr>
        <w:t xml:space="preserve">w formie pisemnej na adres siedziby Zamawiającego lub w postaci elektronicznej na adres: </w:t>
      </w:r>
      <w:hyperlink r:id="rId17" w:history="1">
        <w:r w:rsidRPr="00BB0648">
          <w:rPr>
            <w:rStyle w:val="Hipercze"/>
            <w:rFonts w:ascii="Arial" w:hAnsi="Arial" w:cs="Arial"/>
          </w:rPr>
          <w:t>faktury@swk.med.pl</w:t>
        </w:r>
      </w:hyperlink>
      <w:r w:rsidRPr="00BB0648">
        <w:rPr>
          <w:rFonts w:ascii="Arial" w:hAnsi="Arial" w:cs="Arial"/>
        </w:rPr>
        <w:t xml:space="preserve"> .</w:t>
      </w:r>
    </w:p>
    <w:p w14:paraId="338A5333" w14:textId="2DC91DD0" w:rsidR="00BB0648" w:rsidRPr="00BB0648" w:rsidRDefault="00BB0648" w:rsidP="00BB0648">
      <w:pPr>
        <w:pStyle w:val="Akapitzlist"/>
        <w:numPr>
          <w:ilvl w:val="0"/>
          <w:numId w:val="41"/>
        </w:numPr>
        <w:suppressAutoHyphens w:val="0"/>
        <w:jc w:val="both"/>
        <w:rPr>
          <w:rFonts w:ascii="Arial" w:hAnsi="Arial" w:cs="Arial"/>
        </w:rPr>
      </w:pPr>
      <w:r w:rsidRPr="00BB0648">
        <w:rPr>
          <w:rFonts w:ascii="Arial" w:hAnsi="Arial" w:cs="Arial"/>
        </w:rPr>
        <w:t xml:space="preserve">Z dniem wejścia w życie obowiązku korzystania z Krajowego Systemu e-Faktur (KSeF), Strony zobowiązują się do wystawiania, przekazywania oraz odbierania faktur ustrukturyzowanych za pośrednictwem KSeF, zgodnie z obowiązującymi przepisami prawa. Strony uznają doręczenie faktury w KSeF za skuteczne i równoznaczne z jej otrzymaniem przez Zamawiającego. W przypadku zmian w przepisach prawa </w:t>
      </w:r>
      <w:r w:rsidRPr="00BB0648">
        <w:rPr>
          <w:rFonts w:ascii="Arial" w:hAnsi="Arial" w:cs="Arial"/>
        </w:rPr>
        <w:lastRenderedPageBreak/>
        <w:t>dotyczących fakturowania elektronicznego, Strony zobowiązują się do odpowiedniego dostosowania zasad współpracy w tym zakresie.</w:t>
      </w:r>
    </w:p>
    <w:p w14:paraId="4580E405"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 xml:space="preserve">Wykonawca ma również możliwość przesłania drogą elektroniczną ustrukturyzowanej faktury elektronicznej w rozumieniu ustawy z dnia 9 listopada 2018 r. o elektronicznym fakturowaniu w zamówieniach publicznych, koncesjach na roboty budowlane lub usługi oraz partnerstwie publiczno-prywatnym. W przypadku wyboru możliwości przesłania ustrukturyzowanej faktury elektronicznej Wykonawca będzie korzystał z Platformy Elektronicznego Fakturowania dostępnej na stronie internetowej </w:t>
      </w:r>
      <w:hyperlink r:id="rId18" w:history="1">
        <w:r w:rsidRPr="00B72DBC">
          <w:rPr>
            <w:rFonts w:ascii="Arial" w:hAnsi="Arial" w:cs="Arial"/>
          </w:rPr>
          <w:t>https://efaktura.gov.pl</w:t>
        </w:r>
      </w:hyperlink>
      <w:r w:rsidRPr="00B72DBC">
        <w:rPr>
          <w:rFonts w:ascii="Arial" w:hAnsi="Arial" w:cs="Arial"/>
        </w:rPr>
        <w:t xml:space="preserve">. </w:t>
      </w:r>
    </w:p>
    <w:p w14:paraId="7CB86F00"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 xml:space="preserve">Płatność nastąpi przelewem na rachunek bankowy Wykonawcy wskazany na fakturze. </w:t>
      </w:r>
    </w:p>
    <w:p w14:paraId="4A875560" w14:textId="77777777" w:rsidR="00B72DBC" w:rsidRPr="00B72DBC" w:rsidRDefault="00B72DBC" w:rsidP="00F6054A">
      <w:pPr>
        <w:numPr>
          <w:ilvl w:val="0"/>
          <w:numId w:val="41"/>
        </w:numPr>
        <w:contextualSpacing/>
        <w:jc w:val="both"/>
        <w:rPr>
          <w:rFonts w:ascii="Arial" w:hAnsi="Arial" w:cs="Arial"/>
        </w:rPr>
      </w:pPr>
      <w:r w:rsidRPr="00B72DBC">
        <w:rPr>
          <w:rFonts w:ascii="Arial" w:hAnsi="Arial" w:cs="Arial"/>
        </w:rPr>
        <w:t>Zmiana wierzyciela dokonana bez zgody podmiotu tworzącego Zamawiającego jest nieważna.</w:t>
      </w:r>
    </w:p>
    <w:p w14:paraId="44E31FD0" w14:textId="77777777" w:rsidR="00B72DBC" w:rsidRPr="00B72DBC" w:rsidRDefault="00B72DBC" w:rsidP="00B72DBC">
      <w:pPr>
        <w:rPr>
          <w:rFonts w:ascii="Arial" w:hAnsi="Arial" w:cs="Arial"/>
        </w:rPr>
      </w:pPr>
    </w:p>
    <w:p w14:paraId="58484388" w14:textId="77777777" w:rsidR="00B72DBC" w:rsidRPr="00B72DBC" w:rsidRDefault="00B72DBC" w:rsidP="00B72DBC">
      <w:pPr>
        <w:jc w:val="center"/>
        <w:rPr>
          <w:rFonts w:ascii="Arial" w:hAnsi="Arial" w:cs="Arial"/>
        </w:rPr>
      </w:pPr>
      <w:r w:rsidRPr="00B72DBC">
        <w:rPr>
          <w:rFonts w:ascii="Arial" w:hAnsi="Arial" w:cs="Arial"/>
        </w:rPr>
        <w:t>§ 3 KLAUZULA WALORYZACYJNA</w:t>
      </w:r>
    </w:p>
    <w:p w14:paraId="6753917E" w14:textId="77777777" w:rsidR="00B72DBC" w:rsidRPr="00B72DBC" w:rsidRDefault="00B72DBC" w:rsidP="00B72DBC">
      <w:pPr>
        <w:jc w:val="both"/>
        <w:rPr>
          <w:rFonts w:ascii="Arial" w:hAnsi="Arial" w:cs="Arial"/>
        </w:rPr>
      </w:pPr>
      <w:r w:rsidRPr="00B72DBC">
        <w:rPr>
          <w:rFonts w:ascii="Arial" w:hAnsi="Arial" w:cs="Arial"/>
        </w:rPr>
        <w:t>W przypadku zmiany ceny materiałów lub kosztów związanych z realizacją przedmiotu Umowy dopuszcza się zmianę (wzrost/spadek) wynagrodzenia, wg następujących zasad:</w:t>
      </w:r>
    </w:p>
    <w:p w14:paraId="0C018DDB" w14:textId="77777777"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podstawą do wnioskowania zmiany wynagrodzenia Wykonawcy z uwagi na zmianę (wzrost/spadek) ceny materiałów lub kosztów związanych z realizacją zamówienia będzie zmiana wzrost/spadek o co najmniej 15% wskaźnika cen towarów i usług konsumpcyjnych opublikowanego przez Główny Urząd Statystyczny za kwartał poprzedzający kwartał w którym wystąpi podstawa wnioskowania, względem ceny lub kosztu przyjętych w celu ustalenia wynagrodzenia Wykonawcy zawartego w ofercie,</w:t>
      </w:r>
    </w:p>
    <w:p w14:paraId="32ABC06F" w14:textId="77777777"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zmiana wynagrodzenia Wykonawcy dokonana zostanie z użyciem odesłania do wskaźnika zmiany cen materiałów lub kosztów ogłaszanego w komunikacie Prezesa Głównego Urzędu Statystycznego, o którym mowa w pkt 1 powyżej,</w:t>
      </w:r>
    </w:p>
    <w:p w14:paraId="02022CCF" w14:textId="77777777"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zmiana wynagrodzenia Wykonawcy może następować nie częściej niż raz w roku przy czym pierwsza nie wcześniej niż po 6 miesiącach realizacji umowy,</w:t>
      </w:r>
    </w:p>
    <w:p w14:paraId="287DA371" w14:textId="77777777"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zmiana wynagrodzenia będzie możliwa, po wykazaniu przez Strony umowy bezpośredniego wpływu wzrostu/spadku cen materiałów i kosztów przyjętych w celu ustalenia wynagrodzenia Wykonawcy zawartego w ofercie, na koszt wykonania przedmiotu umowy. Wykazanie, o którym mowa w zdaniu poprzedzającym, Strony umowy zobowiązane są przedkładać drugiej stronie umowy nie później niż 30 dni przed zmianą wynagrodzenia,</w:t>
      </w:r>
    </w:p>
    <w:p w14:paraId="76F40044" w14:textId="77777777"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zmiana wynagrodzenia Wykonawcy w okresie trwania umowy nie może przekroczyć 5% pierwotnej wartości wynagrodzenia za daną część, której zmiana dotyczy,</w:t>
      </w:r>
    </w:p>
    <w:p w14:paraId="09BB15DC" w14:textId="77777777"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zmiana wynagrodzenia dotyczy zarówno wzrostu odpowiednio cen lub kosztów, jak i ich obniżenia, względem ceny lub kosztu przyjętych w celu ustalenia wynagrodzenia Wykonawcy zawartego w ofercie,</w:t>
      </w:r>
    </w:p>
    <w:p w14:paraId="694254CA" w14:textId="099FC8A6" w:rsidR="00B72DBC" w:rsidRPr="00B72DBC" w:rsidRDefault="00B72DBC" w:rsidP="00F6054A">
      <w:pPr>
        <w:pStyle w:val="Akapitzlist"/>
        <w:numPr>
          <w:ilvl w:val="0"/>
          <w:numId w:val="54"/>
        </w:numPr>
        <w:ind w:left="426" w:hanging="284"/>
        <w:jc w:val="both"/>
        <w:rPr>
          <w:rFonts w:ascii="Arial" w:hAnsi="Arial" w:cs="Arial"/>
        </w:rPr>
      </w:pPr>
      <w:r w:rsidRPr="00B72DBC">
        <w:rPr>
          <w:rFonts w:ascii="Arial" w:hAnsi="Arial" w:cs="Arial"/>
        </w:rPr>
        <w:t>zmiana wynagrodzenia nastąpi od daty złożenia pisemnego wniosku przez Stronę umowy, zawierającego uzasadnienie proponowanych zmian i dotyczy części zamówienia pozostałej do wykonania</w:t>
      </w:r>
      <w:r w:rsidR="00F6054A">
        <w:rPr>
          <w:rFonts w:ascii="Arial" w:hAnsi="Arial" w:cs="Arial"/>
        </w:rPr>
        <w:t xml:space="preserve">; </w:t>
      </w:r>
      <w:r w:rsidR="00F6054A" w:rsidRPr="00F6054A">
        <w:rPr>
          <w:rFonts w:ascii="Arial" w:hAnsi="Arial" w:cs="Arial"/>
        </w:rPr>
        <w:t>§ 11</w:t>
      </w:r>
      <w:r w:rsidR="00F6054A">
        <w:rPr>
          <w:rFonts w:ascii="Arial" w:hAnsi="Arial" w:cs="Arial"/>
        </w:rPr>
        <w:t xml:space="preserve"> ust. 2 stosuje się odpowiednio.</w:t>
      </w:r>
    </w:p>
    <w:p w14:paraId="30BBA83E" w14:textId="77777777" w:rsidR="00B72DBC" w:rsidRPr="00B72DBC" w:rsidRDefault="00B72DBC" w:rsidP="00B72DBC">
      <w:pPr>
        <w:rPr>
          <w:rFonts w:ascii="Arial" w:hAnsi="Arial" w:cs="Arial"/>
        </w:rPr>
      </w:pPr>
    </w:p>
    <w:p w14:paraId="2A322AB7" w14:textId="77777777" w:rsidR="00B72DBC" w:rsidRPr="00B72DBC" w:rsidRDefault="00B72DBC" w:rsidP="00B72DBC">
      <w:pPr>
        <w:jc w:val="center"/>
        <w:rPr>
          <w:rFonts w:ascii="Arial" w:hAnsi="Arial" w:cs="Arial"/>
        </w:rPr>
      </w:pPr>
      <w:r w:rsidRPr="00B72DBC">
        <w:rPr>
          <w:rFonts w:ascii="Arial" w:hAnsi="Arial" w:cs="Arial"/>
        </w:rPr>
        <w:t xml:space="preserve">§ 4 </w:t>
      </w:r>
    </w:p>
    <w:p w14:paraId="619D804D" w14:textId="77777777" w:rsidR="00B72DBC" w:rsidRPr="00B72DBC" w:rsidRDefault="00B72DBC" w:rsidP="00B72DBC">
      <w:pPr>
        <w:jc w:val="center"/>
        <w:rPr>
          <w:rFonts w:ascii="Arial" w:hAnsi="Arial" w:cs="Arial"/>
        </w:rPr>
      </w:pPr>
      <w:r w:rsidRPr="00B72DBC">
        <w:rPr>
          <w:rFonts w:ascii="Arial" w:hAnsi="Arial" w:cs="Arial"/>
        </w:rPr>
        <w:t>TERMIN WYKONANIA UMOWY</w:t>
      </w:r>
    </w:p>
    <w:p w14:paraId="724FF14C" w14:textId="77777777" w:rsidR="00B72DBC" w:rsidRPr="00B72DBC" w:rsidRDefault="00B72DBC" w:rsidP="00F6054A">
      <w:pPr>
        <w:numPr>
          <w:ilvl w:val="0"/>
          <w:numId w:val="50"/>
        </w:numPr>
        <w:contextualSpacing/>
        <w:jc w:val="both"/>
        <w:rPr>
          <w:rFonts w:ascii="Arial" w:hAnsi="Arial" w:cs="Arial"/>
        </w:rPr>
      </w:pPr>
      <w:r w:rsidRPr="00B72DBC">
        <w:rPr>
          <w:rFonts w:ascii="Arial" w:hAnsi="Arial" w:cs="Arial"/>
        </w:rPr>
        <w:t xml:space="preserve">Przedmiot Umowy zostanie wykonany w terminie 12 miesięcy od zawarcia Umowy, z zastrzeżeniem § 11 ust. 1 pkt 2. Przez wykonanie przedmiotu Umowy Strony uznają dostawę przedmiotu umowy zgodnie z Umową, przepisami prawa i wymogami producenta. </w:t>
      </w:r>
    </w:p>
    <w:p w14:paraId="7FE8DCF4" w14:textId="77777777" w:rsidR="00B72DBC" w:rsidRPr="00B72DBC" w:rsidRDefault="00B72DBC" w:rsidP="00F6054A">
      <w:pPr>
        <w:numPr>
          <w:ilvl w:val="0"/>
          <w:numId w:val="50"/>
        </w:numPr>
        <w:contextualSpacing/>
        <w:jc w:val="both"/>
        <w:rPr>
          <w:rFonts w:ascii="Arial" w:hAnsi="Arial" w:cs="Arial"/>
        </w:rPr>
      </w:pPr>
      <w:r w:rsidRPr="00B72DBC">
        <w:rPr>
          <w:rFonts w:ascii="Arial" w:hAnsi="Arial" w:cs="Arial"/>
        </w:rPr>
        <w:t>Umowa wygasa po upływie terminu określonego w ust. 1 lub w przypadku wykorzystania maksymalnej kwoty zobowiązania umownego, określonego w § 2 ust. 1.</w:t>
      </w:r>
    </w:p>
    <w:p w14:paraId="23716FA8" w14:textId="77777777" w:rsidR="00B72DBC" w:rsidRPr="00B72DBC" w:rsidRDefault="00B72DBC" w:rsidP="00B72DBC">
      <w:pPr>
        <w:jc w:val="both"/>
        <w:rPr>
          <w:rFonts w:ascii="Arial" w:hAnsi="Arial" w:cs="Arial"/>
        </w:rPr>
      </w:pPr>
    </w:p>
    <w:p w14:paraId="51D552FA" w14:textId="77777777" w:rsidR="00B72DBC" w:rsidRPr="00B72DBC" w:rsidRDefault="00B72DBC" w:rsidP="00B72DBC">
      <w:pPr>
        <w:jc w:val="center"/>
        <w:rPr>
          <w:rFonts w:ascii="Arial" w:hAnsi="Arial" w:cs="Arial"/>
        </w:rPr>
      </w:pPr>
      <w:r w:rsidRPr="00B72DBC">
        <w:rPr>
          <w:rFonts w:ascii="Arial" w:hAnsi="Arial" w:cs="Arial"/>
        </w:rPr>
        <w:t>§ 5</w:t>
      </w:r>
    </w:p>
    <w:p w14:paraId="7FDD1D94" w14:textId="77777777" w:rsidR="00B72DBC" w:rsidRPr="00B72DBC" w:rsidRDefault="00B72DBC" w:rsidP="00B72DBC">
      <w:pPr>
        <w:jc w:val="center"/>
        <w:rPr>
          <w:rFonts w:ascii="Arial" w:hAnsi="Arial" w:cs="Arial"/>
        </w:rPr>
      </w:pPr>
      <w:r w:rsidRPr="00B72DBC">
        <w:rPr>
          <w:rFonts w:ascii="Arial" w:hAnsi="Arial" w:cs="Arial"/>
        </w:rPr>
        <w:t>WARUNKI DOSTAW</w:t>
      </w:r>
    </w:p>
    <w:p w14:paraId="60C4B205" w14:textId="77777777" w:rsidR="00B72DBC" w:rsidRPr="00B72DBC" w:rsidRDefault="00B72DBC" w:rsidP="00F6054A">
      <w:pPr>
        <w:numPr>
          <w:ilvl w:val="0"/>
          <w:numId w:val="52"/>
        </w:numPr>
        <w:jc w:val="both"/>
        <w:rPr>
          <w:rFonts w:ascii="Arial" w:hAnsi="Arial" w:cs="Arial"/>
        </w:rPr>
      </w:pPr>
      <w:r w:rsidRPr="00B72DBC">
        <w:rPr>
          <w:rFonts w:ascii="Arial" w:hAnsi="Arial" w:cs="Arial"/>
        </w:rPr>
        <w:t>Przedmiot umowy dostarczany jest jako depozyt do Banku Szpitalnego.</w:t>
      </w:r>
    </w:p>
    <w:p w14:paraId="74EE6260" w14:textId="77777777" w:rsidR="00B72DBC" w:rsidRPr="00B72DBC" w:rsidRDefault="00B72DBC" w:rsidP="00F6054A">
      <w:pPr>
        <w:numPr>
          <w:ilvl w:val="0"/>
          <w:numId w:val="52"/>
        </w:numPr>
        <w:jc w:val="both"/>
        <w:rPr>
          <w:rFonts w:ascii="Arial" w:hAnsi="Arial" w:cs="Arial"/>
        </w:rPr>
      </w:pPr>
      <w:r w:rsidRPr="00B72DBC">
        <w:rPr>
          <w:rFonts w:ascii="Arial" w:hAnsi="Arial" w:cs="Arial"/>
        </w:rPr>
        <w:t>Miejscem utworzenia Banku Szpitalnego jest Wielosalowy Zespół Operacyjny znajdujący się w Szpitalu Wojewódzkim im. Mikołaja Kopernika w Koszalinie.</w:t>
      </w:r>
    </w:p>
    <w:p w14:paraId="7840E0AD" w14:textId="77777777" w:rsidR="00B72DBC" w:rsidRPr="00B72DBC" w:rsidRDefault="00B72DBC" w:rsidP="00F6054A">
      <w:pPr>
        <w:numPr>
          <w:ilvl w:val="0"/>
          <w:numId w:val="52"/>
        </w:numPr>
        <w:jc w:val="both"/>
        <w:rPr>
          <w:rFonts w:ascii="Arial" w:hAnsi="Arial" w:cs="Arial"/>
        </w:rPr>
      </w:pPr>
      <w:r w:rsidRPr="00B72DBC">
        <w:rPr>
          <w:rFonts w:ascii="Arial" w:hAnsi="Arial" w:cs="Arial"/>
        </w:rPr>
        <w:t>Wyposażenie Banku Szpitalnego przez Wykonawcę nastąpi nie później niż w ciągu 5 dni roboczych od dnia zawarcia Umowy.</w:t>
      </w:r>
    </w:p>
    <w:p w14:paraId="6BF84AF3" w14:textId="77777777" w:rsidR="00B72DBC" w:rsidRPr="00B72DBC" w:rsidRDefault="00B72DBC" w:rsidP="00F6054A">
      <w:pPr>
        <w:numPr>
          <w:ilvl w:val="0"/>
          <w:numId w:val="52"/>
        </w:numPr>
        <w:jc w:val="both"/>
        <w:rPr>
          <w:rFonts w:ascii="Arial" w:hAnsi="Arial" w:cs="Arial"/>
        </w:rPr>
      </w:pPr>
      <w:r w:rsidRPr="00B72DBC">
        <w:rPr>
          <w:rFonts w:ascii="Arial" w:hAnsi="Arial" w:cs="Arial"/>
        </w:rPr>
        <w:t>Przed wyposażeniem Banku Szpitalnego o którym mowa w ust. 3, Wykonawca zobowiązany jest określić sposób oraz warunki depozytu przedmiotu umowy.</w:t>
      </w:r>
    </w:p>
    <w:p w14:paraId="2F604118" w14:textId="77777777" w:rsidR="00B72DBC" w:rsidRPr="00B72DBC" w:rsidRDefault="00B72DBC" w:rsidP="00F6054A">
      <w:pPr>
        <w:numPr>
          <w:ilvl w:val="0"/>
          <w:numId w:val="52"/>
        </w:numPr>
        <w:jc w:val="both"/>
        <w:rPr>
          <w:rFonts w:ascii="Arial" w:hAnsi="Arial" w:cs="Arial"/>
        </w:rPr>
      </w:pPr>
      <w:r w:rsidRPr="00B72DBC">
        <w:rPr>
          <w:rFonts w:ascii="Arial" w:hAnsi="Arial" w:cs="Arial"/>
        </w:rPr>
        <w:t>W Banku Szpitalnym musi znajdować się, co najmniej 1 komplet przedmiotu umowy określonego w opisie przedmiotu zamówienia z obowiązkiem jego uzupełnienia w ciągu 2 dni roboczych od dnia powiadomienia Wykonawcy, o którym mowa w § 7 ust. 2.</w:t>
      </w:r>
    </w:p>
    <w:p w14:paraId="1AADF017" w14:textId="77777777" w:rsidR="00B72DBC" w:rsidRPr="00B72DBC" w:rsidRDefault="00B72DBC" w:rsidP="00F6054A">
      <w:pPr>
        <w:numPr>
          <w:ilvl w:val="0"/>
          <w:numId w:val="52"/>
        </w:numPr>
        <w:jc w:val="both"/>
        <w:rPr>
          <w:rFonts w:ascii="Arial" w:hAnsi="Arial" w:cs="Arial"/>
        </w:rPr>
      </w:pPr>
      <w:r w:rsidRPr="00B72DBC">
        <w:rPr>
          <w:rFonts w:ascii="Arial" w:hAnsi="Arial" w:cs="Arial"/>
        </w:rPr>
        <w:t>Na czas trwania umowy Wykonawca dostarczy nieodpłatnie instrumentarium (wszystkich rozmiarów) potrzebne do założenia przedmiotu umowy (jeżeli dotyczy). Zamawiający poinformuję Wykonawcę nie później niż 3 dni robocze przed planowanym zabiegiem o konieczności dostarczenia instrumentarium.</w:t>
      </w:r>
    </w:p>
    <w:p w14:paraId="1DE068F1" w14:textId="77777777" w:rsidR="00B72DBC" w:rsidRPr="00B72DBC" w:rsidRDefault="00B72DBC" w:rsidP="00F6054A">
      <w:pPr>
        <w:numPr>
          <w:ilvl w:val="0"/>
          <w:numId w:val="52"/>
        </w:numPr>
        <w:jc w:val="both"/>
        <w:rPr>
          <w:rFonts w:ascii="Arial" w:hAnsi="Arial" w:cs="Arial"/>
        </w:rPr>
      </w:pPr>
      <w:r w:rsidRPr="00B72DBC">
        <w:rPr>
          <w:rFonts w:ascii="Arial" w:hAnsi="Arial" w:cs="Arial"/>
        </w:rPr>
        <w:t>Przeszkolenie personelu nastąpi w terminie dogodnym dla Zamawiającego, jednakże nie później niż do dnia ……….. r., z czego zostanie sporządzony protokół zawierający:</w:t>
      </w:r>
    </w:p>
    <w:p w14:paraId="45269D13" w14:textId="77777777" w:rsidR="00B72DBC" w:rsidRPr="00B72DBC" w:rsidRDefault="00B72DBC" w:rsidP="00F6054A">
      <w:pPr>
        <w:numPr>
          <w:ilvl w:val="0"/>
          <w:numId w:val="55"/>
        </w:numPr>
        <w:jc w:val="both"/>
        <w:rPr>
          <w:rFonts w:ascii="Arial" w:hAnsi="Arial" w:cs="Arial"/>
        </w:rPr>
      </w:pPr>
      <w:r w:rsidRPr="00B72DBC">
        <w:rPr>
          <w:rFonts w:ascii="Arial" w:hAnsi="Arial" w:cs="Arial"/>
        </w:rPr>
        <w:t>listę przeszkolonych pracowników;</w:t>
      </w:r>
    </w:p>
    <w:p w14:paraId="7564AC3A" w14:textId="77777777" w:rsidR="00B72DBC" w:rsidRPr="00B72DBC" w:rsidRDefault="00B72DBC" w:rsidP="00F6054A">
      <w:pPr>
        <w:numPr>
          <w:ilvl w:val="0"/>
          <w:numId w:val="55"/>
        </w:numPr>
        <w:jc w:val="both"/>
        <w:rPr>
          <w:rFonts w:ascii="Arial" w:hAnsi="Arial" w:cs="Arial"/>
        </w:rPr>
      </w:pPr>
      <w:r w:rsidRPr="00B72DBC">
        <w:rPr>
          <w:rFonts w:ascii="Arial" w:hAnsi="Arial" w:cs="Arial"/>
        </w:rPr>
        <w:t>odnotowanie przekazania instrukcji obsługi instrumentarium dla personelu obsługującego (jeżeli dotyczy).</w:t>
      </w:r>
    </w:p>
    <w:p w14:paraId="32303478" w14:textId="77777777" w:rsidR="00B72DBC" w:rsidRPr="00B72DBC" w:rsidRDefault="00B72DBC" w:rsidP="00B72DBC">
      <w:pPr>
        <w:jc w:val="both"/>
        <w:rPr>
          <w:rFonts w:ascii="Arial" w:hAnsi="Arial" w:cs="Arial"/>
        </w:rPr>
      </w:pPr>
    </w:p>
    <w:p w14:paraId="7E599BC2" w14:textId="77777777" w:rsidR="00B72DBC" w:rsidRPr="00B72DBC" w:rsidRDefault="00B72DBC" w:rsidP="00B72DBC">
      <w:pPr>
        <w:jc w:val="center"/>
        <w:rPr>
          <w:rFonts w:ascii="Arial" w:hAnsi="Arial" w:cs="Arial"/>
        </w:rPr>
      </w:pPr>
      <w:r w:rsidRPr="00B72DBC">
        <w:rPr>
          <w:rFonts w:ascii="Arial" w:hAnsi="Arial" w:cs="Arial"/>
        </w:rPr>
        <w:t>§ 6</w:t>
      </w:r>
    </w:p>
    <w:p w14:paraId="4EB95C35" w14:textId="77777777" w:rsidR="00B72DBC" w:rsidRPr="00B72DBC" w:rsidRDefault="00B72DBC" w:rsidP="00F6054A">
      <w:pPr>
        <w:pStyle w:val="Akapitzlist"/>
        <w:numPr>
          <w:ilvl w:val="0"/>
          <w:numId w:val="51"/>
        </w:numPr>
        <w:suppressAutoHyphens w:val="0"/>
        <w:ind w:left="426" w:hanging="426"/>
        <w:jc w:val="both"/>
        <w:rPr>
          <w:rFonts w:ascii="Arial" w:hAnsi="Arial" w:cs="Arial"/>
        </w:rPr>
      </w:pPr>
      <w:r w:rsidRPr="00B72DBC">
        <w:rPr>
          <w:rFonts w:ascii="Arial" w:hAnsi="Arial" w:cs="Arial"/>
        </w:rPr>
        <w:t>Dostawy będą realizowane wg zamówień składanych przez uprawnionych pracowników Zamawiającego (lista pracowników stanowi załącznik nr 2 do umowy) na formularzu protokołu zużycia, sukcesywnie w zależności od aktualnych potrzeb Zamawiającego.</w:t>
      </w:r>
    </w:p>
    <w:p w14:paraId="38134B79" w14:textId="77777777" w:rsidR="00B72DBC" w:rsidRPr="00B72DBC" w:rsidRDefault="00B72DBC" w:rsidP="00F6054A">
      <w:pPr>
        <w:pStyle w:val="Akapitzlist"/>
        <w:numPr>
          <w:ilvl w:val="0"/>
          <w:numId w:val="51"/>
        </w:numPr>
        <w:suppressAutoHyphens w:val="0"/>
        <w:ind w:left="426" w:hanging="426"/>
        <w:jc w:val="both"/>
        <w:rPr>
          <w:rFonts w:ascii="Arial" w:hAnsi="Arial" w:cs="Arial"/>
        </w:rPr>
      </w:pPr>
      <w:r w:rsidRPr="00B72DBC">
        <w:rPr>
          <w:rFonts w:ascii="Arial" w:hAnsi="Arial" w:cs="Arial"/>
        </w:rPr>
        <w:t>Wzór formularza protokołu zużycia, o którym mowa w ust. 1 zostanie ustalony przez Strony, po zawarciu umowy.</w:t>
      </w:r>
    </w:p>
    <w:p w14:paraId="57434236" w14:textId="77777777" w:rsidR="00B72DBC" w:rsidRPr="00B72DBC" w:rsidRDefault="00B72DBC" w:rsidP="00F6054A">
      <w:pPr>
        <w:pStyle w:val="Akapitzlist"/>
        <w:numPr>
          <w:ilvl w:val="0"/>
          <w:numId w:val="51"/>
        </w:numPr>
        <w:suppressAutoHyphens w:val="0"/>
        <w:ind w:left="426" w:hanging="426"/>
        <w:jc w:val="both"/>
        <w:rPr>
          <w:rFonts w:ascii="Arial" w:hAnsi="Arial" w:cs="Arial"/>
        </w:rPr>
      </w:pPr>
      <w:r w:rsidRPr="00B72DBC">
        <w:rPr>
          <w:rFonts w:ascii="Arial" w:hAnsi="Arial" w:cs="Arial"/>
        </w:rPr>
        <w:t>Koszt dostarczenia, rozładowania oraz rozlokowania przedmiotu umowy w miejscach wskazanych przez Zamawiającego pokrywa Wykonawca.</w:t>
      </w:r>
    </w:p>
    <w:p w14:paraId="4A5008FA" w14:textId="77777777" w:rsidR="00B72DBC" w:rsidRPr="00B72DBC" w:rsidRDefault="00B72DBC" w:rsidP="00F6054A">
      <w:pPr>
        <w:pStyle w:val="Akapitzlist"/>
        <w:numPr>
          <w:ilvl w:val="0"/>
          <w:numId w:val="51"/>
        </w:numPr>
        <w:suppressAutoHyphens w:val="0"/>
        <w:autoSpaceDE w:val="0"/>
        <w:autoSpaceDN w:val="0"/>
        <w:adjustRightInd w:val="0"/>
        <w:ind w:left="426" w:hanging="426"/>
        <w:jc w:val="both"/>
        <w:rPr>
          <w:rFonts w:ascii="Arial" w:hAnsi="Arial" w:cs="Arial"/>
        </w:rPr>
      </w:pPr>
      <w:r w:rsidRPr="00B72DBC">
        <w:rPr>
          <w:rFonts w:ascii="Arial" w:hAnsi="Arial" w:cs="Arial"/>
        </w:rPr>
        <w:t>Zamawiający zastrzega sobie prawo niewykonania umowy w pełnym zakresie, jednak nie mniejszym niż 50% każdej części</w:t>
      </w:r>
    </w:p>
    <w:p w14:paraId="7B754638" w14:textId="77777777" w:rsidR="00B72DBC" w:rsidRPr="00B72DBC" w:rsidRDefault="00B72DBC" w:rsidP="00F6054A">
      <w:pPr>
        <w:pStyle w:val="Akapitzlist"/>
        <w:numPr>
          <w:ilvl w:val="0"/>
          <w:numId w:val="51"/>
        </w:numPr>
        <w:suppressAutoHyphens w:val="0"/>
        <w:autoSpaceDE w:val="0"/>
        <w:autoSpaceDN w:val="0"/>
        <w:adjustRightInd w:val="0"/>
        <w:ind w:left="426" w:hanging="426"/>
        <w:jc w:val="both"/>
        <w:rPr>
          <w:rFonts w:ascii="Arial" w:hAnsi="Arial" w:cs="Arial"/>
        </w:rPr>
      </w:pPr>
      <w:r w:rsidRPr="00B72DBC">
        <w:rPr>
          <w:rFonts w:ascii="Arial" w:hAnsi="Arial" w:cs="Arial"/>
        </w:rPr>
        <w:t>Zamawiającemu, bez ujemnych dla niego skutków, przysługuje prawo do zwiększenia lub zmniejszenia ilości poszczególnych pozycji przedmiotu umowy w ramach danej części, pod warunkiem nie przekroczenia wynagrodzenia netto części, której zmiana dotyczy.</w:t>
      </w:r>
    </w:p>
    <w:p w14:paraId="5D13C5A8" w14:textId="77777777" w:rsidR="00B72DBC" w:rsidRPr="00B72DBC" w:rsidRDefault="00B72DBC" w:rsidP="00F6054A">
      <w:pPr>
        <w:pStyle w:val="Akapitzlist"/>
        <w:numPr>
          <w:ilvl w:val="0"/>
          <w:numId w:val="51"/>
        </w:numPr>
        <w:suppressAutoHyphens w:val="0"/>
        <w:ind w:left="426" w:hanging="426"/>
        <w:jc w:val="both"/>
        <w:rPr>
          <w:rFonts w:ascii="Arial" w:hAnsi="Arial" w:cs="Arial"/>
        </w:rPr>
      </w:pPr>
      <w:r w:rsidRPr="00B72DBC">
        <w:rPr>
          <w:rFonts w:ascii="Arial" w:hAnsi="Arial" w:cs="Arial"/>
        </w:rPr>
        <w:t>W przypadku braku możliwości wywiązania się z terminu dostawy, Wykonawca jest zobowiązany do niezwłocznego powiadomienia o powyższym Zamawiającego.</w:t>
      </w:r>
    </w:p>
    <w:p w14:paraId="5A92ACD9" w14:textId="77777777" w:rsidR="00B72DBC" w:rsidRPr="00B72DBC" w:rsidRDefault="00B72DBC" w:rsidP="00F6054A">
      <w:pPr>
        <w:pStyle w:val="Akapitzlist"/>
        <w:numPr>
          <w:ilvl w:val="0"/>
          <w:numId w:val="51"/>
        </w:numPr>
        <w:suppressAutoHyphens w:val="0"/>
        <w:ind w:left="426" w:hanging="426"/>
        <w:jc w:val="both"/>
        <w:rPr>
          <w:rFonts w:ascii="Arial" w:hAnsi="Arial" w:cs="Arial"/>
        </w:rPr>
      </w:pPr>
      <w:r w:rsidRPr="00B72DBC">
        <w:rPr>
          <w:rFonts w:ascii="Arial" w:hAnsi="Arial" w:cs="Arial"/>
        </w:rPr>
        <w:t>Wykonawca ponosi w szczególności odpowiedzialność za szkodę Zamawiającego powstałą w wyniku konieczności zakupu od innego Wykonawcy implantów, będących przedmiotem niniejszej umowy lub równoważnych, w okresie, na który umowa ta została zawarta, po cenie wyższej niż określona w niniejszej umowie – w wysokości różnicy pomiędzy tymi cenami.</w:t>
      </w:r>
    </w:p>
    <w:p w14:paraId="47FDF379" w14:textId="77777777" w:rsidR="00B72DBC" w:rsidRPr="00B72DBC" w:rsidRDefault="00B72DBC" w:rsidP="00F6054A">
      <w:pPr>
        <w:pStyle w:val="Akapitzlist"/>
        <w:numPr>
          <w:ilvl w:val="0"/>
          <w:numId w:val="51"/>
        </w:numPr>
        <w:suppressAutoHyphens w:val="0"/>
        <w:ind w:left="426" w:hanging="426"/>
        <w:jc w:val="both"/>
        <w:rPr>
          <w:rFonts w:ascii="Arial" w:hAnsi="Arial" w:cs="Arial"/>
        </w:rPr>
      </w:pPr>
      <w:r w:rsidRPr="00B72DBC">
        <w:rPr>
          <w:rFonts w:ascii="Arial" w:hAnsi="Arial" w:cs="Arial"/>
        </w:rPr>
        <w:t>W przypadku realizacji zamówienia niezgodnego z ofertą, Zamawiającemu przysługuje prawo odmowy przyjęcia przedmiotu umowy. Wykonawca jest zobowiązany do odbioru przedmiotu umowy w terminie wyznaczonym przez Zamawiającego.</w:t>
      </w:r>
    </w:p>
    <w:p w14:paraId="74723F59" w14:textId="77777777" w:rsidR="00B72DBC" w:rsidRPr="00B72DBC" w:rsidRDefault="00B72DBC" w:rsidP="00B72DBC">
      <w:pPr>
        <w:jc w:val="both"/>
        <w:rPr>
          <w:rFonts w:ascii="Arial" w:hAnsi="Arial" w:cs="Arial"/>
        </w:rPr>
      </w:pPr>
    </w:p>
    <w:p w14:paraId="5DF523BB" w14:textId="77777777" w:rsidR="00B72DBC" w:rsidRPr="00B72DBC" w:rsidRDefault="00B72DBC" w:rsidP="00B72DBC">
      <w:pPr>
        <w:jc w:val="center"/>
        <w:rPr>
          <w:rFonts w:ascii="Arial" w:hAnsi="Arial" w:cs="Arial"/>
        </w:rPr>
      </w:pPr>
      <w:r w:rsidRPr="00B72DBC">
        <w:rPr>
          <w:rFonts w:ascii="Arial" w:hAnsi="Arial" w:cs="Arial"/>
        </w:rPr>
        <w:t>§ 7</w:t>
      </w:r>
    </w:p>
    <w:p w14:paraId="20689414" w14:textId="77777777" w:rsidR="00B72DBC" w:rsidRPr="00B72DBC" w:rsidRDefault="00B72DBC" w:rsidP="00F6054A">
      <w:pPr>
        <w:numPr>
          <w:ilvl w:val="0"/>
          <w:numId w:val="53"/>
        </w:numPr>
        <w:ind w:left="426" w:hanging="426"/>
        <w:jc w:val="both"/>
        <w:rPr>
          <w:rFonts w:ascii="Arial" w:hAnsi="Arial" w:cs="Arial"/>
        </w:rPr>
      </w:pPr>
      <w:r w:rsidRPr="00B72DBC">
        <w:rPr>
          <w:rFonts w:ascii="Arial" w:hAnsi="Arial" w:cs="Arial"/>
        </w:rPr>
        <w:t>Przedmiot umowy znajdujący się w Banku Szpitalnym stanowi własność Wykonawcy do czasu jego pobrania z banku szpitalnego przez upoważnionego pracownika Zamawiającego określonego w § 6 ust. 1.</w:t>
      </w:r>
    </w:p>
    <w:p w14:paraId="67058041" w14:textId="77777777" w:rsidR="00B72DBC" w:rsidRDefault="00B72DBC" w:rsidP="00F6054A">
      <w:pPr>
        <w:numPr>
          <w:ilvl w:val="0"/>
          <w:numId w:val="53"/>
        </w:numPr>
        <w:ind w:left="426" w:hanging="426"/>
        <w:jc w:val="both"/>
        <w:rPr>
          <w:rFonts w:ascii="Arial" w:hAnsi="Arial" w:cs="Arial"/>
        </w:rPr>
      </w:pPr>
      <w:r w:rsidRPr="00B72DBC">
        <w:rPr>
          <w:rFonts w:ascii="Arial" w:hAnsi="Arial" w:cs="Arial"/>
        </w:rPr>
        <w:t>W chwili pobrania przedmiotu umowy z Banku Szpitalnego, upoważniony pracownik Zamawiającego wpisuje na formularzu protokołu zużycia, ilość pobranego przedmiotu oraz jego właściwości (oznaczenie, nr seryjny itp.). O ilości i rodzaju pobranego przedmiotu umowy Zamawiający powiadamia Wykonawcę w terminie 3 dni roboczych w formie zamówienia, o którym mowa w § 6 ust. 1. Za datę sprzedaży przedmiotu umowy Strony uznają datę wystawienia przez Wykonawcę faktury zgodnie z § 2 ust. 6. Jednocześnie na Wykonawcy powstaje obowiązek niezwłocznego, nie później niż w ciągu 2 dni</w:t>
      </w:r>
      <w:r w:rsidRPr="00F070CF">
        <w:rPr>
          <w:rFonts w:ascii="Arial" w:hAnsi="Arial" w:cs="Arial"/>
        </w:rPr>
        <w:t xml:space="preserve"> roboczych, uzupełnienia zużytego przedmiotu umowy. Zamawiający wykorzysta w pierwszej kolejności </w:t>
      </w:r>
      <w:r>
        <w:rPr>
          <w:rFonts w:ascii="Arial" w:hAnsi="Arial" w:cs="Arial"/>
        </w:rPr>
        <w:t>przedmiot umowy</w:t>
      </w:r>
      <w:r w:rsidRPr="00810DC1">
        <w:rPr>
          <w:rFonts w:ascii="Arial" w:hAnsi="Arial" w:cs="Arial"/>
        </w:rPr>
        <w:t xml:space="preserve"> </w:t>
      </w:r>
      <w:r w:rsidRPr="00F070CF">
        <w:rPr>
          <w:rFonts w:ascii="Arial" w:hAnsi="Arial" w:cs="Arial"/>
        </w:rPr>
        <w:t>z najkrótszym terminem ważności.</w:t>
      </w:r>
    </w:p>
    <w:p w14:paraId="59163845" w14:textId="77777777" w:rsidR="00B72DBC" w:rsidRPr="00B17EC2" w:rsidRDefault="00B72DBC" w:rsidP="00F6054A">
      <w:pPr>
        <w:numPr>
          <w:ilvl w:val="0"/>
          <w:numId w:val="53"/>
        </w:numPr>
        <w:ind w:left="426" w:hanging="426"/>
        <w:jc w:val="both"/>
        <w:rPr>
          <w:rFonts w:ascii="Arial" w:hAnsi="Arial" w:cs="Arial"/>
        </w:rPr>
      </w:pPr>
      <w:r w:rsidRPr="00B17EC2">
        <w:rPr>
          <w:rFonts w:ascii="Arial" w:hAnsi="Arial" w:cs="Arial"/>
        </w:rPr>
        <w:t xml:space="preserve">Dwa razy w roku Zamawiający zobowiązany jest do udostępnienia </w:t>
      </w:r>
      <w:r>
        <w:rPr>
          <w:rFonts w:ascii="Arial" w:hAnsi="Arial" w:cs="Arial"/>
        </w:rPr>
        <w:t>Banku Szpitalnego</w:t>
      </w:r>
      <w:r w:rsidRPr="00B17EC2">
        <w:rPr>
          <w:rFonts w:ascii="Arial" w:hAnsi="Arial" w:cs="Arial"/>
        </w:rPr>
        <w:t xml:space="preserve"> </w:t>
      </w:r>
      <w:r>
        <w:rPr>
          <w:rFonts w:ascii="Arial" w:hAnsi="Arial" w:cs="Arial"/>
        </w:rPr>
        <w:t xml:space="preserve">na wniosek </w:t>
      </w:r>
      <w:r w:rsidRPr="00B17EC2">
        <w:rPr>
          <w:rFonts w:ascii="Arial" w:hAnsi="Arial" w:cs="Arial"/>
        </w:rPr>
        <w:t xml:space="preserve">Wykonawcy w celu </w:t>
      </w:r>
      <w:r>
        <w:rPr>
          <w:rFonts w:ascii="Arial" w:hAnsi="Arial" w:cs="Arial"/>
        </w:rPr>
        <w:t>dokonania</w:t>
      </w:r>
      <w:r w:rsidRPr="00810DC1">
        <w:rPr>
          <w:rFonts w:ascii="Arial" w:hAnsi="Arial" w:cs="Arial"/>
        </w:rPr>
        <w:t xml:space="preserve"> kontroli warunków przechowywania</w:t>
      </w:r>
      <w:r>
        <w:rPr>
          <w:rFonts w:ascii="Arial" w:hAnsi="Arial" w:cs="Arial"/>
        </w:rPr>
        <w:t xml:space="preserve"> przedmiotu umowy oraz</w:t>
      </w:r>
      <w:r w:rsidRPr="00810DC1">
        <w:rPr>
          <w:rFonts w:ascii="Arial" w:hAnsi="Arial" w:cs="Arial"/>
        </w:rPr>
        <w:t xml:space="preserve"> </w:t>
      </w:r>
      <w:r w:rsidRPr="00B17EC2">
        <w:rPr>
          <w:rFonts w:ascii="Arial" w:hAnsi="Arial" w:cs="Arial"/>
        </w:rPr>
        <w:t>przeprowadzenia inwentaryzacji. W przypadku stwierdzenia braków inwentaryzacyjnych lub stwierdzenia, że raport zużycia został sporządzony, lecz niedostarczony Wykonawcy w terminie, Wykonawca uprawniony jest do wystawienia właściwej faktury. Inwentaryzacje będą każdorazowo uzgadniane z upoważnionym pracownikiem Zamawiającego. Z przeprowadzonej inwentaryzacji Strony sporządzać będą właściwy protokół.</w:t>
      </w:r>
    </w:p>
    <w:p w14:paraId="4479962B" w14:textId="77777777" w:rsidR="00B72DBC" w:rsidRPr="00B17EC2" w:rsidRDefault="00B72DBC" w:rsidP="00F6054A">
      <w:pPr>
        <w:numPr>
          <w:ilvl w:val="0"/>
          <w:numId w:val="53"/>
        </w:numPr>
        <w:ind w:left="426" w:hanging="426"/>
        <w:jc w:val="both"/>
        <w:rPr>
          <w:rFonts w:ascii="Arial" w:hAnsi="Arial" w:cs="Arial"/>
        </w:rPr>
      </w:pPr>
      <w:r w:rsidRPr="00B17EC2">
        <w:rPr>
          <w:rFonts w:ascii="Arial" w:hAnsi="Arial" w:cs="Arial"/>
        </w:rPr>
        <w:t xml:space="preserve">Zamawiający zobowiązuje się do bieżącej kontroli terminu ważności produktów będących w </w:t>
      </w:r>
      <w:r>
        <w:rPr>
          <w:rFonts w:ascii="Arial" w:hAnsi="Arial" w:cs="Arial"/>
        </w:rPr>
        <w:t>Banku Szpitalnym</w:t>
      </w:r>
      <w:r w:rsidRPr="00B17EC2">
        <w:rPr>
          <w:rFonts w:ascii="Arial" w:hAnsi="Arial" w:cs="Arial"/>
        </w:rPr>
        <w:t xml:space="preserve"> i zwrotu Wykonawcy dostarczonego i niewykorzystanego </w:t>
      </w:r>
      <w:r>
        <w:rPr>
          <w:rFonts w:ascii="Arial" w:hAnsi="Arial" w:cs="Arial"/>
        </w:rPr>
        <w:t>przedmiotu umowy</w:t>
      </w:r>
      <w:r w:rsidRPr="00810DC1">
        <w:rPr>
          <w:rFonts w:ascii="Arial" w:hAnsi="Arial" w:cs="Arial"/>
        </w:rPr>
        <w:t xml:space="preserve"> </w:t>
      </w:r>
      <w:r w:rsidRPr="00B17EC2">
        <w:rPr>
          <w:rFonts w:ascii="Arial" w:hAnsi="Arial" w:cs="Arial"/>
        </w:rPr>
        <w:t xml:space="preserve">nie później niż na co najmniej 30 dni przed upływem daty przydatności do użycia. Wykonawca w takich przypadkach zobowiązany jest do wymiany w ciągu 2 dni roboczych </w:t>
      </w:r>
      <w:r>
        <w:rPr>
          <w:rFonts w:ascii="Arial" w:hAnsi="Arial" w:cs="Arial"/>
        </w:rPr>
        <w:t>przedmiot umowy</w:t>
      </w:r>
      <w:r w:rsidRPr="00810DC1">
        <w:rPr>
          <w:rFonts w:ascii="Arial" w:hAnsi="Arial" w:cs="Arial"/>
        </w:rPr>
        <w:t xml:space="preserve"> </w:t>
      </w:r>
      <w:r w:rsidRPr="00B17EC2">
        <w:rPr>
          <w:rFonts w:ascii="Arial" w:hAnsi="Arial" w:cs="Arial"/>
        </w:rPr>
        <w:t>na identyczny z terminem przydatności do użycia</w:t>
      </w:r>
      <w:r>
        <w:rPr>
          <w:rFonts w:ascii="Arial" w:hAnsi="Arial" w:cs="Arial"/>
        </w:rPr>
        <w:t xml:space="preserve"> określonym w § 8 ust. 4</w:t>
      </w:r>
      <w:r w:rsidRPr="00B17EC2">
        <w:rPr>
          <w:rFonts w:ascii="Arial" w:hAnsi="Arial" w:cs="Arial"/>
        </w:rPr>
        <w:t>.</w:t>
      </w:r>
    </w:p>
    <w:p w14:paraId="0782C711" w14:textId="77777777" w:rsidR="00B72DBC" w:rsidRPr="00B17EC2" w:rsidRDefault="00B72DBC" w:rsidP="00F6054A">
      <w:pPr>
        <w:numPr>
          <w:ilvl w:val="0"/>
          <w:numId w:val="53"/>
        </w:numPr>
        <w:ind w:left="426" w:hanging="426"/>
        <w:jc w:val="both"/>
        <w:rPr>
          <w:rFonts w:ascii="Arial" w:hAnsi="Arial" w:cs="Arial"/>
        </w:rPr>
      </w:pPr>
      <w:r w:rsidRPr="00B17EC2">
        <w:rPr>
          <w:rFonts w:ascii="Arial" w:hAnsi="Arial" w:cs="Arial"/>
        </w:rPr>
        <w:t xml:space="preserve">Zamawiający zobowiązuje się pobierać z </w:t>
      </w:r>
      <w:r>
        <w:rPr>
          <w:rFonts w:ascii="Arial" w:hAnsi="Arial" w:cs="Arial"/>
        </w:rPr>
        <w:t>Banku Szpitalnego</w:t>
      </w:r>
      <w:r w:rsidRPr="00B17EC2">
        <w:rPr>
          <w:rFonts w:ascii="Arial" w:hAnsi="Arial" w:cs="Arial"/>
        </w:rPr>
        <w:t xml:space="preserve"> </w:t>
      </w:r>
      <w:r>
        <w:rPr>
          <w:rFonts w:ascii="Arial" w:hAnsi="Arial" w:cs="Arial"/>
        </w:rPr>
        <w:t>przedmiot umowy</w:t>
      </w:r>
      <w:r w:rsidRPr="00810DC1">
        <w:rPr>
          <w:rFonts w:ascii="Arial" w:hAnsi="Arial" w:cs="Arial"/>
        </w:rPr>
        <w:t xml:space="preserve"> </w:t>
      </w:r>
      <w:r w:rsidRPr="00B17EC2">
        <w:rPr>
          <w:rFonts w:ascii="Arial" w:hAnsi="Arial" w:cs="Arial"/>
        </w:rPr>
        <w:t>o najkrótszym terminie ważności, zgodnie z zasadą FEFO (first expired first out).</w:t>
      </w:r>
    </w:p>
    <w:p w14:paraId="3F1B89AE" w14:textId="77777777" w:rsidR="00B72DBC" w:rsidRPr="00B17EC2" w:rsidRDefault="00B72DBC" w:rsidP="00F6054A">
      <w:pPr>
        <w:numPr>
          <w:ilvl w:val="0"/>
          <w:numId w:val="53"/>
        </w:numPr>
        <w:ind w:left="426" w:hanging="426"/>
        <w:jc w:val="both"/>
        <w:rPr>
          <w:rFonts w:ascii="Arial" w:hAnsi="Arial" w:cs="Arial"/>
        </w:rPr>
      </w:pPr>
      <w:r w:rsidRPr="00B17EC2">
        <w:rPr>
          <w:rFonts w:ascii="Arial" w:hAnsi="Arial" w:cs="Arial"/>
        </w:rPr>
        <w:t xml:space="preserve">W przypadku gdy Zamawiający nie zwróci </w:t>
      </w:r>
      <w:r>
        <w:rPr>
          <w:rFonts w:ascii="Arial" w:hAnsi="Arial" w:cs="Arial"/>
        </w:rPr>
        <w:t>przedmiotu umowy</w:t>
      </w:r>
      <w:r w:rsidRPr="00810DC1">
        <w:rPr>
          <w:rFonts w:ascii="Arial" w:hAnsi="Arial" w:cs="Arial"/>
        </w:rPr>
        <w:t xml:space="preserve"> </w:t>
      </w:r>
      <w:r w:rsidRPr="00B17EC2">
        <w:rPr>
          <w:rFonts w:ascii="Arial" w:hAnsi="Arial" w:cs="Arial"/>
        </w:rPr>
        <w:t xml:space="preserve">przed upływem daty ważności, taki </w:t>
      </w:r>
      <w:r>
        <w:rPr>
          <w:rFonts w:ascii="Arial" w:hAnsi="Arial" w:cs="Arial"/>
        </w:rPr>
        <w:t>przedmiot umowy</w:t>
      </w:r>
      <w:r w:rsidRPr="00810DC1">
        <w:rPr>
          <w:rFonts w:ascii="Arial" w:hAnsi="Arial" w:cs="Arial"/>
        </w:rPr>
        <w:t xml:space="preserve"> </w:t>
      </w:r>
      <w:r w:rsidRPr="00B17EC2">
        <w:rPr>
          <w:rFonts w:ascii="Arial" w:hAnsi="Arial" w:cs="Arial"/>
        </w:rPr>
        <w:t xml:space="preserve">będzie potraktowany jako zużyty przez Zamawiającego i Zamawiający będzie zobowiązany do zapłaty za ten </w:t>
      </w:r>
      <w:r>
        <w:rPr>
          <w:rFonts w:ascii="Arial" w:hAnsi="Arial" w:cs="Arial"/>
        </w:rPr>
        <w:t>przedmiot umowy</w:t>
      </w:r>
      <w:r w:rsidRPr="00810DC1">
        <w:rPr>
          <w:rFonts w:ascii="Arial" w:hAnsi="Arial" w:cs="Arial"/>
        </w:rPr>
        <w:t xml:space="preserve"> </w:t>
      </w:r>
      <w:r w:rsidRPr="00B17EC2">
        <w:rPr>
          <w:rFonts w:ascii="Arial" w:hAnsi="Arial" w:cs="Arial"/>
        </w:rPr>
        <w:t>na zasadach i w terminach opisanych w § 2 Umowy.</w:t>
      </w:r>
    </w:p>
    <w:p w14:paraId="1E7D9C06" w14:textId="77777777" w:rsidR="00B72DBC" w:rsidRPr="00810DC1" w:rsidRDefault="00B72DBC" w:rsidP="00B72DBC">
      <w:pPr>
        <w:jc w:val="center"/>
        <w:rPr>
          <w:rFonts w:ascii="Arial" w:hAnsi="Arial" w:cs="Arial"/>
        </w:rPr>
      </w:pPr>
    </w:p>
    <w:p w14:paraId="53D7546A" w14:textId="77777777" w:rsidR="00B72DBC" w:rsidRPr="00810DC1" w:rsidRDefault="00B72DBC" w:rsidP="00B72DBC">
      <w:pPr>
        <w:jc w:val="center"/>
        <w:rPr>
          <w:rFonts w:ascii="Arial" w:hAnsi="Arial" w:cs="Arial"/>
        </w:rPr>
      </w:pPr>
      <w:r w:rsidRPr="00810DC1">
        <w:rPr>
          <w:rFonts w:ascii="Arial" w:hAnsi="Arial" w:cs="Arial"/>
        </w:rPr>
        <w:t xml:space="preserve">§ </w:t>
      </w:r>
      <w:r>
        <w:rPr>
          <w:rFonts w:ascii="Arial" w:hAnsi="Arial" w:cs="Arial"/>
        </w:rPr>
        <w:t>8</w:t>
      </w:r>
      <w:r w:rsidRPr="00810DC1">
        <w:rPr>
          <w:rFonts w:ascii="Arial" w:hAnsi="Arial" w:cs="Arial"/>
        </w:rPr>
        <w:t xml:space="preserve"> </w:t>
      </w:r>
    </w:p>
    <w:p w14:paraId="06CE563B" w14:textId="77777777" w:rsidR="00B72DBC" w:rsidRPr="00810DC1" w:rsidRDefault="00B72DBC" w:rsidP="00B72DBC">
      <w:pPr>
        <w:jc w:val="center"/>
        <w:rPr>
          <w:rFonts w:ascii="Arial" w:hAnsi="Arial" w:cs="Arial"/>
        </w:rPr>
      </w:pPr>
      <w:r w:rsidRPr="00810DC1">
        <w:rPr>
          <w:rFonts w:ascii="Arial" w:hAnsi="Arial" w:cs="Arial"/>
        </w:rPr>
        <w:t>GWARANCJE</w:t>
      </w:r>
    </w:p>
    <w:p w14:paraId="34CEC23E"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Wykonawca gwarantuje, że dostarczony </w:t>
      </w:r>
      <w:r>
        <w:rPr>
          <w:rFonts w:ascii="Arial" w:hAnsi="Arial" w:cs="Arial"/>
        </w:rPr>
        <w:t>przedmiot umowy</w:t>
      </w:r>
      <w:r w:rsidRPr="00810DC1">
        <w:rPr>
          <w:rFonts w:ascii="Arial" w:hAnsi="Arial" w:cs="Arial"/>
        </w:rPr>
        <w:t xml:space="preserve"> jest fabrycznie nowy, kompletny oraz wolny od wad.</w:t>
      </w:r>
    </w:p>
    <w:p w14:paraId="7AFE8FD3"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Wykonawca gwarantuje, że dostarczony </w:t>
      </w:r>
      <w:r>
        <w:rPr>
          <w:rFonts w:ascii="Arial" w:hAnsi="Arial" w:cs="Arial"/>
        </w:rPr>
        <w:t>przedmiot umowy</w:t>
      </w:r>
      <w:r w:rsidRPr="00810DC1">
        <w:rPr>
          <w:rFonts w:ascii="Arial" w:hAnsi="Arial" w:cs="Arial"/>
        </w:rPr>
        <w:t xml:space="preserve"> posiada wszystkie wymagane dokumenty niezbędne do dopuszczenia </w:t>
      </w:r>
      <w:r>
        <w:rPr>
          <w:rFonts w:ascii="Arial" w:hAnsi="Arial" w:cs="Arial"/>
        </w:rPr>
        <w:t>przedmiotu umowy</w:t>
      </w:r>
      <w:r w:rsidRPr="00810DC1">
        <w:rPr>
          <w:rFonts w:ascii="Arial" w:hAnsi="Arial" w:cs="Arial"/>
        </w:rPr>
        <w:t xml:space="preserve"> do obrotu i używania.</w:t>
      </w:r>
    </w:p>
    <w:p w14:paraId="12E0808D"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Na pisemne żądanie Zamawiającego Wykonawca dostarczy w terminie 2 dni roboczych wymagane prawem dokumenty właściwe dla przedmiotu zamówienia. </w:t>
      </w:r>
    </w:p>
    <w:p w14:paraId="49B04E1B"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Wykonawca gwarantuje, że dostarczy </w:t>
      </w:r>
      <w:r>
        <w:rPr>
          <w:rFonts w:ascii="Arial" w:hAnsi="Arial" w:cs="Arial"/>
        </w:rPr>
        <w:t>przedmiot umowy</w:t>
      </w:r>
      <w:r w:rsidRPr="00810DC1">
        <w:rPr>
          <w:rFonts w:ascii="Arial" w:hAnsi="Arial" w:cs="Arial"/>
        </w:rPr>
        <w:t xml:space="preserve"> o terminie przydatności do użytku nie krótszym niż 12 miesięcy, licząc od momentu dostawy. Produkty z krótszym terminem ważności mogą być dopuszczone </w:t>
      </w:r>
      <w:r w:rsidRPr="00810DC1">
        <w:rPr>
          <w:rFonts w:ascii="Arial" w:hAnsi="Arial" w:cs="Arial"/>
        </w:rPr>
        <w:lastRenderedPageBreak/>
        <w:t>w wyjątkowych sytuacjach i każdorazowo zgodę na nie musi wyrazić upoważniony przedstawiciel Zamawiającego.</w:t>
      </w:r>
    </w:p>
    <w:p w14:paraId="0BB13415"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Na każdej partii </w:t>
      </w:r>
      <w:r>
        <w:rPr>
          <w:rFonts w:ascii="Arial" w:hAnsi="Arial" w:cs="Arial"/>
        </w:rPr>
        <w:t>przedmiotu umowy</w:t>
      </w:r>
      <w:r w:rsidRPr="00810DC1">
        <w:rPr>
          <w:rFonts w:ascii="Arial" w:hAnsi="Arial" w:cs="Arial"/>
        </w:rPr>
        <w:t xml:space="preserve"> muszą znajdować się etykiety umożliwiające oznaczenie </w:t>
      </w:r>
      <w:r>
        <w:rPr>
          <w:rFonts w:ascii="Arial" w:hAnsi="Arial" w:cs="Arial"/>
        </w:rPr>
        <w:t>przedmiotu umowy</w:t>
      </w:r>
      <w:r w:rsidRPr="00810DC1">
        <w:rPr>
          <w:rFonts w:ascii="Arial" w:hAnsi="Arial" w:cs="Arial"/>
        </w:rPr>
        <w:t>, co do tożsamości.</w:t>
      </w:r>
    </w:p>
    <w:p w14:paraId="2827CE0A" w14:textId="77777777" w:rsidR="00B72DBC" w:rsidRPr="00810DC1" w:rsidRDefault="00B72DBC" w:rsidP="00F6054A">
      <w:pPr>
        <w:numPr>
          <w:ilvl w:val="0"/>
          <w:numId w:val="39"/>
        </w:numPr>
        <w:jc w:val="both"/>
        <w:rPr>
          <w:rFonts w:ascii="Arial" w:hAnsi="Arial" w:cs="Arial"/>
        </w:rPr>
      </w:pPr>
      <w:r w:rsidRPr="00810DC1">
        <w:rPr>
          <w:rFonts w:ascii="Arial" w:hAnsi="Arial" w:cs="Arial"/>
        </w:rPr>
        <w:t>Strony umowy ustalają, że na opakowaniach zbiorczych będą znajdować się następujące informacje: nazwa producenta, nazwa asortymentu, termin przydatności do użycia.</w:t>
      </w:r>
    </w:p>
    <w:p w14:paraId="1A182941"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Zamawiający zastrzega sobie prawo do złożenia reklamacji w przypadku dostaw </w:t>
      </w:r>
      <w:r>
        <w:rPr>
          <w:rFonts w:ascii="Arial" w:hAnsi="Arial" w:cs="Arial"/>
        </w:rPr>
        <w:t>przedmiotu umowy</w:t>
      </w:r>
      <w:r w:rsidRPr="00810DC1">
        <w:rPr>
          <w:rFonts w:ascii="Arial" w:hAnsi="Arial" w:cs="Arial"/>
        </w:rPr>
        <w:t xml:space="preserve"> niezgodnych z ofertą na podstawie, której została zawarta umowa oraz w przypadku ujawnienia wad ukrytych </w:t>
      </w:r>
      <w:r>
        <w:rPr>
          <w:rFonts w:ascii="Arial" w:hAnsi="Arial" w:cs="Arial"/>
        </w:rPr>
        <w:t>przedmiotu umowy</w:t>
      </w:r>
      <w:r w:rsidRPr="00810DC1">
        <w:rPr>
          <w:rFonts w:ascii="Arial" w:hAnsi="Arial" w:cs="Arial"/>
        </w:rPr>
        <w:t>.</w:t>
      </w:r>
    </w:p>
    <w:p w14:paraId="2BF3715D"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Reklamacja </w:t>
      </w:r>
      <w:r>
        <w:rPr>
          <w:rFonts w:ascii="Arial" w:hAnsi="Arial" w:cs="Arial"/>
        </w:rPr>
        <w:t>przedmiotu umowy</w:t>
      </w:r>
      <w:r w:rsidRPr="00810DC1">
        <w:rPr>
          <w:rFonts w:ascii="Arial" w:hAnsi="Arial" w:cs="Arial"/>
        </w:rPr>
        <w:t xml:space="preserve"> wadliwego będzie składana telefonicznie lub faksem oraz potwierdzana pisemnie.</w:t>
      </w:r>
    </w:p>
    <w:p w14:paraId="3550D2F4" w14:textId="77777777" w:rsidR="00B72DBC" w:rsidRPr="00B17EC2" w:rsidRDefault="00B72DBC" w:rsidP="00F6054A">
      <w:pPr>
        <w:numPr>
          <w:ilvl w:val="0"/>
          <w:numId w:val="39"/>
        </w:numPr>
        <w:jc w:val="both"/>
        <w:rPr>
          <w:rFonts w:ascii="Arial" w:hAnsi="Arial" w:cs="Arial"/>
        </w:rPr>
      </w:pPr>
      <w:r w:rsidRPr="00B17EC2">
        <w:rPr>
          <w:rFonts w:ascii="Arial" w:hAnsi="Arial" w:cs="Arial"/>
        </w:rPr>
        <w:t xml:space="preserve">W przypadku wystąpienia wad jakościowych i/lub ilościowych Wykonawca zobowiązany jest wymienić </w:t>
      </w:r>
      <w:r>
        <w:rPr>
          <w:rFonts w:ascii="Arial" w:hAnsi="Arial" w:cs="Arial"/>
        </w:rPr>
        <w:t>przedmiot umowy</w:t>
      </w:r>
      <w:r w:rsidRPr="00810DC1">
        <w:rPr>
          <w:rFonts w:ascii="Arial" w:hAnsi="Arial" w:cs="Arial"/>
        </w:rPr>
        <w:t xml:space="preserve"> </w:t>
      </w:r>
      <w:r w:rsidRPr="00B17EC2">
        <w:rPr>
          <w:rFonts w:ascii="Arial" w:hAnsi="Arial" w:cs="Arial"/>
        </w:rPr>
        <w:t xml:space="preserve">wadliwy na wolny od wad i/lub uzupełnić niedobór ilościowy w ciągu 5 dni roboczych od dnia uznania reklamacji. Czas na rozpatrzenie reklamacji nie może być dłuższy niż 5 dni. Termin załatwienia reklamacji będzie liczony od dnia przesłania pisma reklamacyjnego wraz z reklamowanym </w:t>
      </w:r>
      <w:r>
        <w:rPr>
          <w:rFonts w:ascii="Arial" w:hAnsi="Arial" w:cs="Arial"/>
        </w:rPr>
        <w:t>przedmiotem umowy</w:t>
      </w:r>
      <w:r w:rsidRPr="00B17EC2">
        <w:rPr>
          <w:rFonts w:ascii="Arial" w:hAnsi="Arial" w:cs="Arial"/>
        </w:rPr>
        <w:t>.</w:t>
      </w:r>
    </w:p>
    <w:p w14:paraId="78B9B021" w14:textId="77777777" w:rsidR="00B72DBC" w:rsidRPr="00810DC1" w:rsidRDefault="00B72DBC" w:rsidP="00F6054A">
      <w:pPr>
        <w:numPr>
          <w:ilvl w:val="0"/>
          <w:numId w:val="39"/>
        </w:numPr>
        <w:jc w:val="both"/>
        <w:rPr>
          <w:rFonts w:ascii="Arial" w:hAnsi="Arial" w:cs="Arial"/>
        </w:rPr>
      </w:pPr>
      <w:r w:rsidRPr="00810DC1">
        <w:rPr>
          <w:rFonts w:ascii="Arial" w:hAnsi="Arial" w:cs="Arial"/>
        </w:rPr>
        <w:t xml:space="preserve">Wykonawca na własny koszt i ryzyko wymienia </w:t>
      </w:r>
      <w:r>
        <w:rPr>
          <w:rFonts w:ascii="Arial" w:hAnsi="Arial" w:cs="Arial"/>
        </w:rPr>
        <w:t>przedmiot umowy</w:t>
      </w:r>
      <w:r w:rsidRPr="00810DC1">
        <w:rPr>
          <w:rFonts w:ascii="Arial" w:hAnsi="Arial" w:cs="Arial"/>
        </w:rPr>
        <w:t>, w którym stwierdzono wadę jakościową i/lub ilościową.</w:t>
      </w:r>
    </w:p>
    <w:p w14:paraId="06A6EBDC" w14:textId="77777777" w:rsidR="00B72DBC" w:rsidRPr="00810DC1" w:rsidRDefault="00B72DBC" w:rsidP="00B72DBC">
      <w:pPr>
        <w:jc w:val="center"/>
        <w:rPr>
          <w:rFonts w:ascii="Arial" w:hAnsi="Arial" w:cs="Arial"/>
        </w:rPr>
      </w:pPr>
    </w:p>
    <w:p w14:paraId="4CB312CA" w14:textId="77777777" w:rsidR="00B72DBC" w:rsidRPr="00810DC1" w:rsidRDefault="00B72DBC" w:rsidP="00B72DBC">
      <w:pPr>
        <w:jc w:val="center"/>
        <w:rPr>
          <w:rFonts w:ascii="Arial" w:hAnsi="Arial" w:cs="Arial"/>
        </w:rPr>
      </w:pPr>
      <w:r w:rsidRPr="00810DC1">
        <w:rPr>
          <w:rFonts w:ascii="Arial" w:hAnsi="Arial" w:cs="Arial"/>
        </w:rPr>
        <w:t xml:space="preserve">§ </w:t>
      </w:r>
      <w:r>
        <w:rPr>
          <w:rFonts w:ascii="Arial" w:hAnsi="Arial" w:cs="Arial"/>
        </w:rPr>
        <w:t>9</w:t>
      </w:r>
    </w:p>
    <w:p w14:paraId="0CE4AE3F" w14:textId="77777777" w:rsidR="00B72DBC" w:rsidRPr="00810DC1" w:rsidRDefault="00B72DBC" w:rsidP="00B72DBC">
      <w:pPr>
        <w:jc w:val="center"/>
        <w:rPr>
          <w:rFonts w:ascii="Arial" w:hAnsi="Arial" w:cs="Arial"/>
        </w:rPr>
      </w:pPr>
      <w:r w:rsidRPr="00810DC1">
        <w:rPr>
          <w:rFonts w:ascii="Arial" w:hAnsi="Arial" w:cs="Arial"/>
        </w:rPr>
        <w:t>KARY UMOWNE</w:t>
      </w:r>
    </w:p>
    <w:p w14:paraId="3BFD58B7" w14:textId="77777777" w:rsidR="00B72DBC" w:rsidRPr="00361E04" w:rsidRDefault="00B72DBC" w:rsidP="00F6054A">
      <w:pPr>
        <w:numPr>
          <w:ilvl w:val="0"/>
          <w:numId w:val="42"/>
        </w:numPr>
        <w:contextualSpacing/>
        <w:jc w:val="both"/>
        <w:rPr>
          <w:rFonts w:ascii="Arial" w:hAnsi="Arial" w:cs="Arial"/>
        </w:rPr>
      </w:pPr>
      <w:r w:rsidRPr="00361E04">
        <w:rPr>
          <w:rFonts w:ascii="Arial" w:hAnsi="Arial" w:cs="Arial"/>
        </w:rPr>
        <w:t xml:space="preserve">Zamawiający jest uprawniony do żądania od Wykonawcy kar umownych w następujących przypadkach </w:t>
      </w:r>
      <w:r>
        <w:rPr>
          <w:rFonts w:ascii="Arial" w:hAnsi="Arial" w:cs="Arial"/>
        </w:rPr>
        <w:br/>
      </w:r>
      <w:r w:rsidRPr="00361E04">
        <w:rPr>
          <w:rFonts w:ascii="Arial" w:hAnsi="Arial" w:cs="Arial"/>
        </w:rPr>
        <w:t xml:space="preserve">i wysokości: </w:t>
      </w:r>
    </w:p>
    <w:p w14:paraId="0141364E" w14:textId="77777777" w:rsidR="00B72DBC" w:rsidRPr="00361E04" w:rsidRDefault="00B72DBC" w:rsidP="00F6054A">
      <w:pPr>
        <w:numPr>
          <w:ilvl w:val="0"/>
          <w:numId w:val="56"/>
        </w:numPr>
        <w:contextualSpacing/>
        <w:jc w:val="both"/>
        <w:rPr>
          <w:rFonts w:ascii="Arial" w:hAnsi="Arial" w:cs="Arial"/>
        </w:rPr>
      </w:pPr>
      <w:r w:rsidRPr="00361E04">
        <w:rPr>
          <w:rFonts w:ascii="Arial" w:hAnsi="Arial" w:cs="Arial"/>
        </w:rPr>
        <w:t xml:space="preserve">za przekroczenie terminu </w:t>
      </w:r>
      <w:r>
        <w:rPr>
          <w:rFonts w:ascii="Arial" w:hAnsi="Arial" w:cs="Arial"/>
        </w:rPr>
        <w:t xml:space="preserve">utworzenia kompletnego Banku Szpitalnego, o którym mowa w </w:t>
      </w:r>
      <w:r w:rsidRPr="00361E04">
        <w:rPr>
          <w:rFonts w:ascii="Arial" w:hAnsi="Arial" w:cs="Arial"/>
        </w:rPr>
        <w:t>§</w:t>
      </w:r>
      <w:r>
        <w:rPr>
          <w:rFonts w:ascii="Arial" w:hAnsi="Arial" w:cs="Arial"/>
        </w:rPr>
        <w:t xml:space="preserve"> 5 ust. 3,</w:t>
      </w:r>
      <w:r w:rsidRPr="00361E04">
        <w:rPr>
          <w:rFonts w:ascii="Arial" w:hAnsi="Arial" w:cs="Arial"/>
        </w:rPr>
        <w:t xml:space="preserve"> </w:t>
      </w:r>
      <w:r>
        <w:rPr>
          <w:rFonts w:ascii="Arial" w:hAnsi="Arial" w:cs="Arial"/>
        </w:rPr>
        <w:br/>
      </w:r>
      <w:r w:rsidRPr="00361E04">
        <w:rPr>
          <w:rFonts w:ascii="Arial" w:hAnsi="Arial" w:cs="Arial"/>
        </w:rPr>
        <w:t xml:space="preserve">w wysokości 1% </w:t>
      </w:r>
      <w:r>
        <w:rPr>
          <w:rFonts w:ascii="Arial" w:hAnsi="Arial" w:cs="Arial"/>
        </w:rPr>
        <w:t xml:space="preserve">wynagrodzenia </w:t>
      </w:r>
      <w:r w:rsidRPr="00AF2467">
        <w:rPr>
          <w:rFonts w:ascii="Arial" w:hAnsi="Arial" w:cs="Arial"/>
        </w:rPr>
        <w:t xml:space="preserve">netto (§ 2 ust. 1) </w:t>
      </w:r>
      <w:r>
        <w:rPr>
          <w:rFonts w:ascii="Arial" w:hAnsi="Arial" w:cs="Arial"/>
        </w:rPr>
        <w:t xml:space="preserve">części </w:t>
      </w:r>
      <w:r w:rsidRPr="00AF2467">
        <w:rPr>
          <w:rFonts w:ascii="Arial" w:hAnsi="Arial" w:cs="Arial"/>
        </w:rPr>
        <w:t>Umowy</w:t>
      </w:r>
      <w:r>
        <w:rPr>
          <w:rFonts w:ascii="Arial" w:hAnsi="Arial" w:cs="Arial"/>
        </w:rPr>
        <w:t xml:space="preserve">, </w:t>
      </w:r>
      <w:r w:rsidRPr="00361E04">
        <w:rPr>
          <w:rFonts w:ascii="Arial" w:hAnsi="Arial" w:cs="Arial"/>
        </w:rPr>
        <w:t xml:space="preserve">za każdy </w:t>
      </w:r>
      <w:r>
        <w:rPr>
          <w:rFonts w:ascii="Arial" w:hAnsi="Arial" w:cs="Arial"/>
        </w:rPr>
        <w:t xml:space="preserve">rozpoczęty </w:t>
      </w:r>
      <w:r w:rsidRPr="00361E04">
        <w:rPr>
          <w:rFonts w:ascii="Arial" w:hAnsi="Arial" w:cs="Arial"/>
        </w:rPr>
        <w:t>dzień zwłoki,</w:t>
      </w:r>
    </w:p>
    <w:p w14:paraId="3DCD0F4D" w14:textId="77777777" w:rsidR="00B72DBC" w:rsidRPr="00361E04" w:rsidRDefault="00B72DBC" w:rsidP="00F6054A">
      <w:pPr>
        <w:numPr>
          <w:ilvl w:val="0"/>
          <w:numId w:val="56"/>
        </w:numPr>
        <w:contextualSpacing/>
        <w:jc w:val="both"/>
        <w:rPr>
          <w:rFonts w:ascii="Arial" w:hAnsi="Arial" w:cs="Arial"/>
        </w:rPr>
      </w:pPr>
      <w:r w:rsidRPr="00361E04">
        <w:rPr>
          <w:rFonts w:ascii="Arial" w:hAnsi="Arial" w:cs="Arial"/>
        </w:rPr>
        <w:t xml:space="preserve">za przekroczenie terminu </w:t>
      </w:r>
      <w:r w:rsidRPr="00EC018C">
        <w:rPr>
          <w:rFonts w:ascii="Arial" w:hAnsi="Arial" w:cs="Arial"/>
        </w:rPr>
        <w:t>uzupełnienia zużytego przedmiotu umowy</w:t>
      </w:r>
      <w:r>
        <w:rPr>
          <w:rFonts w:ascii="Arial" w:hAnsi="Arial" w:cs="Arial"/>
        </w:rPr>
        <w:t xml:space="preserve">, o którym mowa w § 7 ust. 2, </w:t>
      </w:r>
      <w:r>
        <w:rPr>
          <w:rFonts w:ascii="Arial" w:hAnsi="Arial" w:cs="Arial"/>
        </w:rPr>
        <w:br/>
      </w:r>
      <w:r w:rsidRPr="00361E04">
        <w:rPr>
          <w:rFonts w:ascii="Arial" w:hAnsi="Arial" w:cs="Arial"/>
        </w:rPr>
        <w:t xml:space="preserve">w </w:t>
      </w:r>
      <w:r w:rsidRPr="003F6472">
        <w:rPr>
          <w:rFonts w:ascii="Arial" w:hAnsi="Arial" w:cs="Arial"/>
        </w:rPr>
        <w:t xml:space="preserve">wysokości </w:t>
      </w:r>
      <w:r>
        <w:rPr>
          <w:rFonts w:ascii="Arial" w:hAnsi="Arial" w:cs="Arial"/>
        </w:rPr>
        <w:t>0,1</w:t>
      </w:r>
      <w:r w:rsidRPr="003F6472">
        <w:rPr>
          <w:rFonts w:ascii="Arial" w:hAnsi="Arial" w:cs="Arial"/>
        </w:rPr>
        <w:t>% wynagrodzenia netto</w:t>
      </w:r>
      <w:r>
        <w:rPr>
          <w:rFonts w:ascii="Arial" w:hAnsi="Arial" w:cs="Arial"/>
        </w:rPr>
        <w:t xml:space="preserve"> (§ 2 ust. 1)</w:t>
      </w:r>
      <w:r w:rsidRPr="003F6472">
        <w:rPr>
          <w:rFonts w:ascii="Arial" w:hAnsi="Arial" w:cs="Arial"/>
        </w:rPr>
        <w:t xml:space="preserve"> </w:t>
      </w:r>
      <w:r>
        <w:rPr>
          <w:rFonts w:ascii="Arial" w:hAnsi="Arial" w:cs="Arial"/>
        </w:rPr>
        <w:t xml:space="preserve">części </w:t>
      </w:r>
      <w:r w:rsidRPr="003F6472">
        <w:rPr>
          <w:rFonts w:ascii="Arial" w:hAnsi="Arial" w:cs="Arial"/>
        </w:rPr>
        <w:t>Umowy,</w:t>
      </w:r>
      <w:r>
        <w:rPr>
          <w:rFonts w:ascii="Arial" w:hAnsi="Arial" w:cs="Arial"/>
        </w:rPr>
        <w:t xml:space="preserve"> której zwłoka dotyczy</w:t>
      </w:r>
      <w:r w:rsidRPr="00361E04">
        <w:rPr>
          <w:rFonts w:ascii="Arial" w:hAnsi="Arial" w:cs="Arial"/>
        </w:rPr>
        <w:t>,</w:t>
      </w:r>
      <w:r>
        <w:rPr>
          <w:rFonts w:ascii="Arial" w:hAnsi="Arial" w:cs="Arial"/>
        </w:rPr>
        <w:t xml:space="preserve"> </w:t>
      </w:r>
      <w:r w:rsidRPr="00361E04">
        <w:rPr>
          <w:rFonts w:ascii="Arial" w:hAnsi="Arial" w:cs="Arial"/>
        </w:rPr>
        <w:t xml:space="preserve">za każdy </w:t>
      </w:r>
      <w:r>
        <w:rPr>
          <w:rFonts w:ascii="Arial" w:hAnsi="Arial" w:cs="Arial"/>
        </w:rPr>
        <w:t xml:space="preserve">rozpoczęty </w:t>
      </w:r>
      <w:r w:rsidRPr="00361E04">
        <w:rPr>
          <w:rFonts w:ascii="Arial" w:hAnsi="Arial" w:cs="Arial"/>
        </w:rPr>
        <w:t>dzień zwłoki</w:t>
      </w:r>
      <w:r>
        <w:rPr>
          <w:rFonts w:ascii="Arial" w:hAnsi="Arial" w:cs="Arial"/>
        </w:rPr>
        <w:t>,</w:t>
      </w:r>
    </w:p>
    <w:p w14:paraId="7ED0C2F4" w14:textId="77777777" w:rsidR="00B72DBC" w:rsidRPr="00361E04" w:rsidRDefault="00B72DBC" w:rsidP="00F6054A">
      <w:pPr>
        <w:numPr>
          <w:ilvl w:val="0"/>
          <w:numId w:val="56"/>
        </w:numPr>
        <w:jc w:val="both"/>
        <w:rPr>
          <w:rFonts w:ascii="Arial" w:hAnsi="Arial" w:cs="Arial"/>
        </w:rPr>
      </w:pPr>
      <w:r w:rsidRPr="00361E04">
        <w:rPr>
          <w:rFonts w:ascii="Arial" w:hAnsi="Arial" w:cs="Arial"/>
        </w:rPr>
        <w:t xml:space="preserve">za przekroczenie terminu dostarczenia dokumentów o których mowa w § </w:t>
      </w:r>
      <w:r>
        <w:rPr>
          <w:rFonts w:ascii="Arial" w:hAnsi="Arial" w:cs="Arial"/>
        </w:rPr>
        <w:t>8</w:t>
      </w:r>
      <w:r w:rsidRPr="00361E04">
        <w:rPr>
          <w:rFonts w:ascii="Arial" w:hAnsi="Arial" w:cs="Arial"/>
        </w:rPr>
        <w:t xml:space="preserve"> ust. </w:t>
      </w:r>
      <w:r>
        <w:rPr>
          <w:rFonts w:ascii="Arial" w:hAnsi="Arial" w:cs="Arial"/>
        </w:rPr>
        <w:t>3,</w:t>
      </w:r>
      <w:r w:rsidRPr="00361E04">
        <w:rPr>
          <w:rFonts w:ascii="Arial" w:hAnsi="Arial" w:cs="Arial"/>
        </w:rPr>
        <w:t xml:space="preserve"> w wysokości </w:t>
      </w:r>
      <w:r>
        <w:rPr>
          <w:rFonts w:ascii="Arial" w:hAnsi="Arial" w:cs="Arial"/>
        </w:rPr>
        <w:t>0,5</w:t>
      </w:r>
      <w:r w:rsidRPr="00361E04">
        <w:rPr>
          <w:rFonts w:ascii="Arial" w:hAnsi="Arial" w:cs="Arial"/>
        </w:rPr>
        <w:t xml:space="preserve">% </w:t>
      </w:r>
      <w:r>
        <w:rPr>
          <w:rFonts w:ascii="Arial" w:hAnsi="Arial" w:cs="Arial"/>
        </w:rPr>
        <w:t>maksymalnego wynagrodzenia</w:t>
      </w:r>
      <w:r w:rsidRPr="00361E04">
        <w:rPr>
          <w:rFonts w:ascii="Arial" w:hAnsi="Arial" w:cs="Arial"/>
        </w:rPr>
        <w:t xml:space="preserve"> </w:t>
      </w:r>
      <w:r>
        <w:rPr>
          <w:rFonts w:ascii="Arial" w:hAnsi="Arial" w:cs="Arial"/>
        </w:rPr>
        <w:t>netto części Umowy, której zwłoka dotyczy</w:t>
      </w:r>
      <w:r w:rsidRPr="00361E04">
        <w:rPr>
          <w:rFonts w:ascii="Arial" w:hAnsi="Arial" w:cs="Arial"/>
        </w:rPr>
        <w:t>,</w:t>
      </w:r>
      <w:r>
        <w:rPr>
          <w:rFonts w:ascii="Arial" w:hAnsi="Arial" w:cs="Arial"/>
        </w:rPr>
        <w:t xml:space="preserve"> </w:t>
      </w:r>
      <w:r w:rsidRPr="00361E04">
        <w:rPr>
          <w:rFonts w:ascii="Arial" w:hAnsi="Arial" w:cs="Arial"/>
        </w:rPr>
        <w:t xml:space="preserve">za każdy </w:t>
      </w:r>
      <w:r>
        <w:rPr>
          <w:rFonts w:ascii="Arial" w:hAnsi="Arial" w:cs="Arial"/>
        </w:rPr>
        <w:t xml:space="preserve">rozpoczęty </w:t>
      </w:r>
      <w:r w:rsidRPr="00361E04">
        <w:rPr>
          <w:rFonts w:ascii="Arial" w:hAnsi="Arial" w:cs="Arial"/>
        </w:rPr>
        <w:t>dzień zwłoki,</w:t>
      </w:r>
    </w:p>
    <w:p w14:paraId="29D408F9" w14:textId="77777777" w:rsidR="00B72DBC" w:rsidRPr="00361E04" w:rsidRDefault="00B72DBC" w:rsidP="00F6054A">
      <w:pPr>
        <w:numPr>
          <w:ilvl w:val="0"/>
          <w:numId w:val="56"/>
        </w:numPr>
        <w:contextualSpacing/>
        <w:jc w:val="both"/>
        <w:rPr>
          <w:rFonts w:ascii="Arial" w:hAnsi="Arial" w:cs="Arial"/>
        </w:rPr>
      </w:pPr>
      <w:r w:rsidRPr="00361E04">
        <w:rPr>
          <w:rFonts w:ascii="Arial" w:hAnsi="Arial" w:cs="Arial"/>
        </w:rPr>
        <w:t xml:space="preserve">za odstąpienie od Umowy którejkolwiek ze Stron z winy Wykonawcy w </w:t>
      </w:r>
      <w:bookmarkStart w:id="9" w:name="_Hlk165899331"/>
      <w:r w:rsidRPr="00361E04">
        <w:rPr>
          <w:rFonts w:ascii="Arial" w:hAnsi="Arial" w:cs="Arial"/>
        </w:rPr>
        <w:t xml:space="preserve">wysokości 10% </w:t>
      </w:r>
      <w:r>
        <w:rPr>
          <w:rFonts w:ascii="Arial" w:hAnsi="Arial" w:cs="Arial"/>
        </w:rPr>
        <w:t>maksymalnego wynagrodzenia</w:t>
      </w:r>
      <w:r w:rsidRPr="00361E04">
        <w:rPr>
          <w:rFonts w:ascii="Arial" w:hAnsi="Arial" w:cs="Arial"/>
        </w:rPr>
        <w:t xml:space="preserve"> </w:t>
      </w:r>
      <w:r>
        <w:rPr>
          <w:rFonts w:ascii="Arial" w:hAnsi="Arial" w:cs="Arial"/>
        </w:rPr>
        <w:t>netto</w:t>
      </w:r>
      <w:r w:rsidRPr="00361E04">
        <w:rPr>
          <w:rFonts w:ascii="Arial" w:hAnsi="Arial" w:cs="Arial"/>
        </w:rPr>
        <w:t xml:space="preserve"> Umowy</w:t>
      </w:r>
      <w:r>
        <w:rPr>
          <w:rFonts w:ascii="Arial" w:hAnsi="Arial" w:cs="Arial"/>
        </w:rPr>
        <w:t xml:space="preserve">, </w:t>
      </w:r>
      <w:r w:rsidRPr="00361E04">
        <w:rPr>
          <w:rFonts w:ascii="Arial" w:hAnsi="Arial" w:cs="Arial"/>
        </w:rPr>
        <w:t>o któr</w:t>
      </w:r>
      <w:r>
        <w:rPr>
          <w:rFonts w:ascii="Arial" w:hAnsi="Arial" w:cs="Arial"/>
        </w:rPr>
        <w:t>ym</w:t>
      </w:r>
      <w:r w:rsidRPr="00361E04">
        <w:rPr>
          <w:rFonts w:ascii="Arial" w:hAnsi="Arial" w:cs="Arial"/>
        </w:rPr>
        <w:t xml:space="preserve"> mowa w § 2 ust. </w:t>
      </w:r>
      <w:bookmarkEnd w:id="9"/>
      <w:r>
        <w:rPr>
          <w:rFonts w:ascii="Arial" w:hAnsi="Arial" w:cs="Arial"/>
        </w:rPr>
        <w:t>1, której odstąpienie dotyczy.</w:t>
      </w:r>
    </w:p>
    <w:p w14:paraId="4668F586" w14:textId="77777777" w:rsidR="00B72DBC" w:rsidRPr="00361E04" w:rsidRDefault="00B72DBC" w:rsidP="00F6054A">
      <w:pPr>
        <w:numPr>
          <w:ilvl w:val="0"/>
          <w:numId w:val="42"/>
        </w:numPr>
        <w:contextualSpacing/>
        <w:jc w:val="both"/>
        <w:rPr>
          <w:rFonts w:ascii="Arial" w:hAnsi="Arial" w:cs="Arial"/>
        </w:rPr>
      </w:pPr>
      <w:r w:rsidRPr="00361E04">
        <w:rPr>
          <w:rFonts w:ascii="Arial" w:hAnsi="Arial" w:cs="Arial"/>
        </w:rPr>
        <w:t xml:space="preserve">Łączna wysokość kar umownych naliczonych zgodnie z ust. 1, ograniczona jest do </w:t>
      </w:r>
      <w:r>
        <w:rPr>
          <w:rFonts w:ascii="Arial" w:hAnsi="Arial" w:cs="Arial"/>
        </w:rPr>
        <w:t>2</w:t>
      </w:r>
      <w:r w:rsidRPr="00361E04">
        <w:rPr>
          <w:rFonts w:ascii="Arial" w:hAnsi="Arial" w:cs="Arial"/>
        </w:rPr>
        <w:t xml:space="preserve">0% </w:t>
      </w:r>
      <w:r>
        <w:rPr>
          <w:rFonts w:ascii="Arial" w:hAnsi="Arial" w:cs="Arial"/>
        </w:rPr>
        <w:t>maksymalnego wynagrodzenia</w:t>
      </w:r>
      <w:r w:rsidRPr="00361E04">
        <w:rPr>
          <w:rFonts w:ascii="Arial" w:hAnsi="Arial" w:cs="Arial"/>
        </w:rPr>
        <w:t xml:space="preserve"> </w:t>
      </w:r>
      <w:r>
        <w:rPr>
          <w:rFonts w:ascii="Arial" w:hAnsi="Arial" w:cs="Arial"/>
        </w:rPr>
        <w:t>netto</w:t>
      </w:r>
      <w:r w:rsidRPr="00361E04">
        <w:rPr>
          <w:rFonts w:ascii="Arial" w:hAnsi="Arial" w:cs="Arial"/>
        </w:rPr>
        <w:t xml:space="preserve"> Umowy, o któr</w:t>
      </w:r>
      <w:r>
        <w:rPr>
          <w:rFonts w:ascii="Arial" w:hAnsi="Arial" w:cs="Arial"/>
        </w:rPr>
        <w:t>ym mowa w § 2 ust. 1.</w:t>
      </w:r>
      <w:r w:rsidRPr="00361E04">
        <w:rPr>
          <w:rFonts w:ascii="Arial" w:hAnsi="Arial" w:cs="Arial"/>
        </w:rPr>
        <w:t xml:space="preserve"> </w:t>
      </w:r>
    </w:p>
    <w:p w14:paraId="439FF0F1" w14:textId="1102AA90" w:rsidR="00B72DBC" w:rsidRPr="00361E04" w:rsidRDefault="00B72DBC" w:rsidP="00F6054A">
      <w:pPr>
        <w:numPr>
          <w:ilvl w:val="0"/>
          <w:numId w:val="42"/>
        </w:numPr>
        <w:contextualSpacing/>
        <w:jc w:val="both"/>
        <w:rPr>
          <w:rFonts w:ascii="Arial" w:hAnsi="Arial" w:cs="Arial"/>
        </w:rPr>
      </w:pPr>
      <w:r w:rsidRPr="00361E04">
        <w:rPr>
          <w:rFonts w:ascii="Arial" w:hAnsi="Arial" w:cs="Arial"/>
        </w:rPr>
        <w:t>Zamawiający zastrzega sobie możliwość zgłoszenia Wykonawcy żądania odszkodowania przewyższającego wysokość zastrzeżonej kary umownej</w:t>
      </w:r>
      <w:r w:rsidR="00287310">
        <w:rPr>
          <w:rFonts w:ascii="Arial" w:hAnsi="Arial" w:cs="Arial"/>
        </w:rPr>
        <w:t>,</w:t>
      </w:r>
      <w:r w:rsidR="00287310" w:rsidRPr="00287310">
        <w:t xml:space="preserve"> </w:t>
      </w:r>
      <w:r w:rsidR="00287310" w:rsidRPr="00287310">
        <w:rPr>
          <w:rFonts w:ascii="Arial" w:hAnsi="Arial" w:cs="Arial"/>
        </w:rPr>
        <w:t>na zasadach ogólnych</w:t>
      </w:r>
      <w:r w:rsidR="00287310">
        <w:rPr>
          <w:rFonts w:ascii="Arial" w:hAnsi="Arial" w:cs="Arial"/>
        </w:rPr>
        <w:t>.</w:t>
      </w:r>
    </w:p>
    <w:p w14:paraId="69EB3087" w14:textId="77777777" w:rsidR="00B72DBC" w:rsidRPr="00361E04" w:rsidRDefault="00B72DBC" w:rsidP="00F6054A">
      <w:pPr>
        <w:numPr>
          <w:ilvl w:val="0"/>
          <w:numId w:val="42"/>
        </w:numPr>
        <w:contextualSpacing/>
        <w:jc w:val="both"/>
        <w:rPr>
          <w:rFonts w:ascii="Arial" w:hAnsi="Arial" w:cs="Arial"/>
        </w:rPr>
      </w:pPr>
      <w:r w:rsidRPr="00361E04">
        <w:rPr>
          <w:rFonts w:ascii="Arial" w:hAnsi="Arial" w:cs="Arial"/>
        </w:rPr>
        <w:t>Zapłata kar umownych następuje na pisemne wezwanie Zamawiającego w terminie 10 dni od dnia otrzymania wezwania.</w:t>
      </w:r>
    </w:p>
    <w:p w14:paraId="7EB1A938" w14:textId="77777777" w:rsidR="00B72DBC" w:rsidRPr="00361E04" w:rsidRDefault="00B72DBC" w:rsidP="00F6054A">
      <w:pPr>
        <w:numPr>
          <w:ilvl w:val="0"/>
          <w:numId w:val="42"/>
        </w:numPr>
        <w:contextualSpacing/>
        <w:jc w:val="both"/>
        <w:rPr>
          <w:rFonts w:ascii="Arial" w:hAnsi="Arial" w:cs="Arial"/>
        </w:rPr>
      </w:pPr>
      <w:r w:rsidRPr="00361E04">
        <w:rPr>
          <w:rFonts w:ascii="Arial" w:hAnsi="Arial" w:cs="Arial"/>
        </w:rPr>
        <w:t>Zamawiający zastrzega sobie prawo potrącenia kar umownych z wynagrodzeń należnych Wykonawcy.</w:t>
      </w:r>
    </w:p>
    <w:p w14:paraId="00B5C50E" w14:textId="77777777" w:rsidR="00B72DBC" w:rsidRPr="00810DC1" w:rsidRDefault="00B72DBC" w:rsidP="00B72DBC">
      <w:pPr>
        <w:rPr>
          <w:rFonts w:ascii="Arial" w:hAnsi="Arial" w:cs="Arial"/>
        </w:rPr>
      </w:pPr>
    </w:p>
    <w:p w14:paraId="5855595D" w14:textId="77777777" w:rsidR="00B72DBC" w:rsidRPr="00810DC1" w:rsidRDefault="00B72DBC" w:rsidP="00B72DBC">
      <w:pPr>
        <w:jc w:val="center"/>
        <w:rPr>
          <w:rFonts w:ascii="Arial" w:hAnsi="Arial" w:cs="Arial"/>
        </w:rPr>
      </w:pPr>
      <w:r w:rsidRPr="00810DC1">
        <w:rPr>
          <w:rFonts w:ascii="Arial" w:hAnsi="Arial" w:cs="Arial"/>
        </w:rPr>
        <w:t>§ 1</w:t>
      </w:r>
      <w:r>
        <w:rPr>
          <w:rFonts w:ascii="Arial" w:hAnsi="Arial" w:cs="Arial"/>
        </w:rPr>
        <w:t>0</w:t>
      </w:r>
    </w:p>
    <w:p w14:paraId="5D52363A" w14:textId="77777777" w:rsidR="00B72DBC" w:rsidRPr="00810DC1" w:rsidRDefault="00B72DBC" w:rsidP="00B72DBC">
      <w:pPr>
        <w:jc w:val="center"/>
        <w:rPr>
          <w:rFonts w:ascii="Arial" w:hAnsi="Arial" w:cs="Arial"/>
        </w:rPr>
      </w:pPr>
      <w:r w:rsidRPr="00810DC1">
        <w:rPr>
          <w:rFonts w:ascii="Arial" w:hAnsi="Arial" w:cs="Arial"/>
        </w:rPr>
        <w:t>ODSTĄPIENIE OD UMOWY</w:t>
      </w:r>
    </w:p>
    <w:p w14:paraId="35F73486" w14:textId="77777777" w:rsidR="00B72DBC" w:rsidRPr="00810DC1" w:rsidRDefault="00B72DBC" w:rsidP="00F6054A">
      <w:pPr>
        <w:numPr>
          <w:ilvl w:val="0"/>
          <w:numId w:val="43"/>
        </w:numPr>
        <w:contextualSpacing/>
        <w:jc w:val="both"/>
        <w:rPr>
          <w:rFonts w:ascii="Arial" w:hAnsi="Arial" w:cs="Arial"/>
        </w:rPr>
      </w:pPr>
      <w:r w:rsidRPr="00810DC1">
        <w:rPr>
          <w:rFonts w:ascii="Arial" w:hAnsi="Arial" w:cs="Arial"/>
        </w:rPr>
        <w:t xml:space="preserve">Zamawiający może odstąpić od Umowy: </w:t>
      </w:r>
    </w:p>
    <w:p w14:paraId="67A6D045" w14:textId="77777777" w:rsidR="00B72DBC" w:rsidRPr="00810DC1" w:rsidRDefault="00B72DBC" w:rsidP="00F6054A">
      <w:pPr>
        <w:numPr>
          <w:ilvl w:val="0"/>
          <w:numId w:val="44"/>
        </w:numPr>
        <w:contextualSpacing/>
        <w:jc w:val="both"/>
        <w:rPr>
          <w:rFonts w:ascii="Arial" w:hAnsi="Arial" w:cs="Arial"/>
        </w:rPr>
      </w:pPr>
      <w:r w:rsidRPr="00810DC1">
        <w:rPr>
          <w:rFonts w:ascii="Arial" w:hAnsi="Arial" w:cs="Arial"/>
        </w:rPr>
        <w:t xml:space="preserve">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w:t>
      </w:r>
    </w:p>
    <w:p w14:paraId="0590CDDF" w14:textId="77777777" w:rsidR="00B72DBC" w:rsidRPr="00810DC1" w:rsidRDefault="00B72DBC" w:rsidP="00F6054A">
      <w:pPr>
        <w:numPr>
          <w:ilvl w:val="0"/>
          <w:numId w:val="44"/>
        </w:numPr>
        <w:contextualSpacing/>
        <w:jc w:val="both"/>
        <w:rPr>
          <w:rFonts w:ascii="Arial" w:hAnsi="Arial" w:cs="Arial"/>
        </w:rPr>
      </w:pPr>
      <w:r w:rsidRPr="00810DC1">
        <w:rPr>
          <w:rFonts w:ascii="Arial" w:hAnsi="Arial" w:cs="Arial"/>
        </w:rPr>
        <w:t xml:space="preserve">jeżeli zachodzi co najmniej jedna z następujących okoliczności: </w:t>
      </w:r>
    </w:p>
    <w:p w14:paraId="1F369F95" w14:textId="77777777" w:rsidR="00B72DBC" w:rsidRPr="00810DC1" w:rsidRDefault="00B72DBC" w:rsidP="00F6054A">
      <w:pPr>
        <w:numPr>
          <w:ilvl w:val="0"/>
          <w:numId w:val="45"/>
        </w:numPr>
        <w:contextualSpacing/>
        <w:jc w:val="both"/>
        <w:rPr>
          <w:rFonts w:ascii="Arial" w:hAnsi="Arial" w:cs="Arial"/>
        </w:rPr>
      </w:pPr>
      <w:r w:rsidRPr="00810DC1">
        <w:rPr>
          <w:rFonts w:ascii="Arial" w:hAnsi="Arial" w:cs="Arial"/>
        </w:rPr>
        <w:t xml:space="preserve">dokonano zmiany umowy z naruszeniem art. 454 i art. 455 </w:t>
      </w:r>
      <w:r>
        <w:rPr>
          <w:rFonts w:ascii="Arial" w:hAnsi="Arial" w:cs="Arial"/>
        </w:rPr>
        <w:t>u</w:t>
      </w:r>
      <w:r w:rsidRPr="00810DC1">
        <w:rPr>
          <w:rFonts w:ascii="Arial" w:hAnsi="Arial" w:cs="Arial"/>
        </w:rPr>
        <w:t xml:space="preserve">stawy Pzp, </w:t>
      </w:r>
    </w:p>
    <w:p w14:paraId="0D94DA1E" w14:textId="77777777" w:rsidR="00B72DBC" w:rsidRPr="00810DC1" w:rsidRDefault="00B72DBC" w:rsidP="00F6054A">
      <w:pPr>
        <w:numPr>
          <w:ilvl w:val="0"/>
          <w:numId w:val="45"/>
        </w:numPr>
        <w:contextualSpacing/>
        <w:jc w:val="both"/>
        <w:rPr>
          <w:rFonts w:ascii="Arial" w:hAnsi="Arial" w:cs="Arial"/>
        </w:rPr>
      </w:pPr>
      <w:r w:rsidRPr="00810DC1">
        <w:rPr>
          <w:rFonts w:ascii="Arial" w:hAnsi="Arial" w:cs="Arial"/>
        </w:rPr>
        <w:t xml:space="preserve">Wykonawca w chwili zawarcia Umowy podlegał wykluczeniu na podstawie art. 108 ustawy Pzp, </w:t>
      </w:r>
    </w:p>
    <w:p w14:paraId="22807336" w14:textId="77777777" w:rsidR="00B72DBC" w:rsidRPr="00810DC1" w:rsidRDefault="00B72DBC" w:rsidP="00F6054A">
      <w:pPr>
        <w:numPr>
          <w:ilvl w:val="0"/>
          <w:numId w:val="45"/>
        </w:numPr>
        <w:contextualSpacing/>
        <w:jc w:val="both"/>
        <w:rPr>
          <w:rFonts w:ascii="Arial" w:hAnsi="Arial" w:cs="Arial"/>
        </w:rPr>
      </w:pPr>
      <w:r w:rsidRPr="00810DC1">
        <w:rPr>
          <w:rFonts w:ascii="Arial" w:hAnsi="Arial" w:cs="Arial"/>
        </w:rPr>
        <w:t xml:space="preserve">Trybunał Sprawiedliwości Unii Europejskiej stwierdził, w ramach procedury przewidzianej w art. 258 Traktatu o funkcjonowaniu Unii Europejskiej, że Rzeczpospolita Polska uchybiła zobowiązaniom, które ciążą na niej na mocy Traktatów, dyrektywy 2014/24/UE, dyrektywy 2014/25/UE i dyrektywy 2009/81/WE, z uwagi na to, że zamawiający udzielił zamówienia z naruszeniem prawa Unii Europejskiej. </w:t>
      </w:r>
    </w:p>
    <w:p w14:paraId="34D0AEF1" w14:textId="77777777" w:rsidR="00B72DBC" w:rsidRPr="00810DC1" w:rsidRDefault="00B72DBC" w:rsidP="00F6054A">
      <w:pPr>
        <w:numPr>
          <w:ilvl w:val="0"/>
          <w:numId w:val="43"/>
        </w:numPr>
        <w:contextualSpacing/>
        <w:jc w:val="both"/>
        <w:rPr>
          <w:rFonts w:ascii="Arial" w:hAnsi="Arial" w:cs="Arial"/>
        </w:rPr>
      </w:pPr>
      <w:r w:rsidRPr="00810DC1">
        <w:rPr>
          <w:rFonts w:ascii="Arial" w:hAnsi="Arial" w:cs="Arial"/>
        </w:rPr>
        <w:t>Każda ze Stron może odstąpić od Umowy w przypadkach ustawowego prawa odstąpienia wynikających z przepisów Kodeksu cywilnego.</w:t>
      </w:r>
    </w:p>
    <w:p w14:paraId="44D4229A" w14:textId="77777777" w:rsidR="00B72DBC" w:rsidRPr="00810DC1" w:rsidRDefault="00B72DBC" w:rsidP="00F6054A">
      <w:pPr>
        <w:numPr>
          <w:ilvl w:val="0"/>
          <w:numId w:val="43"/>
        </w:numPr>
        <w:contextualSpacing/>
        <w:jc w:val="both"/>
        <w:rPr>
          <w:rFonts w:ascii="Arial" w:hAnsi="Arial" w:cs="Arial"/>
        </w:rPr>
      </w:pPr>
      <w:r w:rsidRPr="00810DC1">
        <w:rPr>
          <w:rFonts w:ascii="Arial" w:hAnsi="Arial" w:cs="Arial"/>
        </w:rPr>
        <w:t xml:space="preserve">Zamawiającemu przysługuje prawo odstąpienia od Umowy w przypadku istotnie nienależytego jej wykonywania przez Wykonawcę, po uprzednim pisemnym wezwaniu do zaprzestania naruszeń lub wykonania określonych działań pod rygorem odstąpienia od Umowy i wyznaczeniu dodatkowego, odpowiedniego terminu na usunięcie naruszeń lub podjęcie określonych działań. </w:t>
      </w:r>
    </w:p>
    <w:p w14:paraId="194039A0" w14:textId="77777777" w:rsidR="00B72DBC" w:rsidRPr="00810DC1" w:rsidRDefault="00B72DBC" w:rsidP="00F6054A">
      <w:pPr>
        <w:widowControl w:val="0"/>
        <w:numPr>
          <w:ilvl w:val="0"/>
          <w:numId w:val="43"/>
        </w:numPr>
        <w:contextualSpacing/>
        <w:jc w:val="both"/>
        <w:rPr>
          <w:rFonts w:ascii="Arial" w:hAnsi="Arial" w:cs="Arial"/>
          <w:bCs/>
        </w:rPr>
      </w:pPr>
      <w:r w:rsidRPr="00810DC1">
        <w:rPr>
          <w:rFonts w:ascii="Arial" w:hAnsi="Arial" w:cs="Arial"/>
        </w:rPr>
        <w:t xml:space="preserve">Zamawiającemu </w:t>
      </w:r>
      <w:r w:rsidRPr="00810DC1">
        <w:rPr>
          <w:rFonts w:ascii="Arial" w:hAnsi="Arial" w:cs="Arial"/>
          <w:bCs/>
        </w:rPr>
        <w:t xml:space="preserve">przysługuje prawo odstąpienia od umowy w każdym czasie jej obowiązywania w przypadku odstąpienia lub zmiany warunków finansowania leczenia </w:t>
      </w:r>
      <w:r>
        <w:rPr>
          <w:rFonts w:ascii="Arial" w:hAnsi="Arial" w:cs="Arial"/>
        </w:rPr>
        <w:t>przedmiotem umowy</w:t>
      </w:r>
      <w:r w:rsidRPr="00810DC1">
        <w:rPr>
          <w:rFonts w:ascii="Arial" w:hAnsi="Arial" w:cs="Arial"/>
        </w:rPr>
        <w:t xml:space="preserve"> </w:t>
      </w:r>
      <w:r w:rsidRPr="00810DC1">
        <w:rPr>
          <w:rFonts w:ascii="Arial" w:hAnsi="Arial" w:cs="Arial"/>
          <w:bCs/>
        </w:rPr>
        <w:t xml:space="preserve">wymienionym w § 1 przez </w:t>
      </w:r>
      <w:r w:rsidRPr="00810DC1">
        <w:rPr>
          <w:rFonts w:ascii="Arial" w:hAnsi="Arial" w:cs="Arial"/>
          <w:bCs/>
        </w:rPr>
        <w:lastRenderedPageBreak/>
        <w:t>NFZ, albo następcę prawnego lub podmiot wyznaczony zgodnie ze zmianą powszechnie obowiązującego prawa.</w:t>
      </w:r>
    </w:p>
    <w:p w14:paraId="4FEF7422" w14:textId="77777777" w:rsidR="00B72DBC" w:rsidRPr="005D1DE8" w:rsidRDefault="00B72DBC" w:rsidP="00F6054A">
      <w:pPr>
        <w:widowControl w:val="0"/>
        <w:numPr>
          <w:ilvl w:val="0"/>
          <w:numId w:val="43"/>
        </w:numPr>
        <w:contextualSpacing/>
        <w:jc w:val="both"/>
        <w:rPr>
          <w:rFonts w:ascii="Arial" w:hAnsi="Arial" w:cs="Arial"/>
          <w:bCs/>
        </w:rPr>
      </w:pPr>
      <w:r w:rsidRPr="00810DC1">
        <w:rPr>
          <w:rFonts w:ascii="Arial" w:hAnsi="Arial" w:cs="Arial"/>
        </w:rPr>
        <w:t>Oświadczenie o odstąpieniu od Umowy powinno być złożone drugiej Stronie na piśmie, pod rygorem nieważności, z podaniem uzasadnienia, w terminie do 3 miesięcy od zaistnienia podstawy do odstąpienia od Umowy.</w:t>
      </w:r>
    </w:p>
    <w:p w14:paraId="3047215B" w14:textId="77777777" w:rsidR="00B72DBC" w:rsidRPr="00810DC1" w:rsidRDefault="00B72DBC" w:rsidP="00B72DBC">
      <w:pPr>
        <w:widowControl w:val="0"/>
        <w:contextualSpacing/>
        <w:jc w:val="both"/>
        <w:rPr>
          <w:rFonts w:ascii="Arial" w:hAnsi="Arial" w:cs="Arial"/>
          <w:bCs/>
        </w:rPr>
      </w:pPr>
    </w:p>
    <w:p w14:paraId="33D77434" w14:textId="77777777" w:rsidR="00B72DBC" w:rsidRPr="00810DC1" w:rsidRDefault="00B72DBC" w:rsidP="00B72DBC">
      <w:pPr>
        <w:jc w:val="center"/>
        <w:rPr>
          <w:rFonts w:ascii="Arial" w:hAnsi="Arial" w:cs="Arial"/>
        </w:rPr>
      </w:pPr>
      <w:r w:rsidRPr="00810DC1">
        <w:rPr>
          <w:rFonts w:ascii="Arial" w:hAnsi="Arial" w:cs="Arial"/>
        </w:rPr>
        <w:t>§ 1</w:t>
      </w:r>
      <w:r>
        <w:rPr>
          <w:rFonts w:ascii="Arial" w:hAnsi="Arial" w:cs="Arial"/>
        </w:rPr>
        <w:t>1</w:t>
      </w:r>
    </w:p>
    <w:p w14:paraId="6B91C80E" w14:textId="77777777" w:rsidR="00B72DBC" w:rsidRPr="00810DC1" w:rsidRDefault="00B72DBC" w:rsidP="00B72DBC">
      <w:pPr>
        <w:jc w:val="center"/>
        <w:rPr>
          <w:rFonts w:ascii="Arial" w:hAnsi="Arial" w:cs="Arial"/>
        </w:rPr>
      </w:pPr>
      <w:r w:rsidRPr="00810DC1">
        <w:rPr>
          <w:rFonts w:ascii="Arial" w:hAnsi="Arial" w:cs="Arial"/>
        </w:rPr>
        <w:t>ZMIANA POSTANOWIEŃ UMOWY</w:t>
      </w:r>
    </w:p>
    <w:p w14:paraId="52B4A0C5" w14:textId="77777777" w:rsidR="00B72DBC" w:rsidRPr="00810DC1" w:rsidRDefault="00B72DBC" w:rsidP="00F6054A">
      <w:pPr>
        <w:numPr>
          <w:ilvl w:val="0"/>
          <w:numId w:val="46"/>
        </w:numPr>
        <w:contextualSpacing/>
        <w:jc w:val="both"/>
        <w:rPr>
          <w:rFonts w:ascii="Arial" w:hAnsi="Arial" w:cs="Arial"/>
        </w:rPr>
      </w:pPr>
      <w:r>
        <w:rPr>
          <w:rFonts w:ascii="Arial" w:hAnsi="Arial" w:cs="Arial"/>
        </w:rPr>
        <w:t>Strony zgodnie z art. 455 u</w:t>
      </w:r>
      <w:r w:rsidRPr="00810DC1">
        <w:rPr>
          <w:rFonts w:ascii="Arial" w:hAnsi="Arial" w:cs="Arial"/>
        </w:rPr>
        <w:t xml:space="preserve">stawy Pzp dopuszczają możliwość wprowadzania istotnych zmian postanowień Umowy w następujących okolicznościach: </w:t>
      </w:r>
    </w:p>
    <w:p w14:paraId="76887DC1" w14:textId="77777777" w:rsidR="00B72DBC" w:rsidRPr="00810DC1" w:rsidRDefault="00B72DBC" w:rsidP="00F6054A">
      <w:pPr>
        <w:numPr>
          <w:ilvl w:val="0"/>
          <w:numId w:val="48"/>
        </w:numPr>
        <w:contextualSpacing/>
        <w:jc w:val="both"/>
        <w:rPr>
          <w:rFonts w:ascii="Arial" w:hAnsi="Arial" w:cs="Arial"/>
        </w:rPr>
      </w:pPr>
      <w:r w:rsidRPr="00810DC1">
        <w:rPr>
          <w:rFonts w:ascii="Arial" w:hAnsi="Arial" w:cs="Arial"/>
        </w:rPr>
        <w:t>w przypadku:</w:t>
      </w:r>
    </w:p>
    <w:p w14:paraId="6D4D4D4C" w14:textId="77777777" w:rsidR="00B72DBC" w:rsidRPr="00810DC1" w:rsidRDefault="00B72DBC" w:rsidP="00F6054A">
      <w:pPr>
        <w:numPr>
          <w:ilvl w:val="0"/>
          <w:numId w:val="49"/>
        </w:numPr>
        <w:contextualSpacing/>
        <w:jc w:val="both"/>
        <w:rPr>
          <w:rFonts w:ascii="Arial" w:hAnsi="Arial" w:cs="Arial"/>
        </w:rPr>
      </w:pPr>
      <w:r w:rsidRPr="00810DC1">
        <w:rPr>
          <w:rFonts w:ascii="Arial" w:hAnsi="Arial" w:cs="Arial"/>
        </w:rPr>
        <w:t xml:space="preserve">wycofania z produkcji </w:t>
      </w:r>
      <w:r>
        <w:rPr>
          <w:rFonts w:ascii="Arial" w:hAnsi="Arial" w:cs="Arial"/>
        </w:rPr>
        <w:t>przedmiotu umowy</w:t>
      </w:r>
      <w:r w:rsidRPr="00810DC1">
        <w:rPr>
          <w:rFonts w:ascii="Arial" w:hAnsi="Arial" w:cs="Arial"/>
        </w:rPr>
        <w:t xml:space="preserve"> po terminie złożenia oferty Zamawiającemu, </w:t>
      </w:r>
    </w:p>
    <w:p w14:paraId="499B43EF" w14:textId="77777777" w:rsidR="00B72DBC" w:rsidRPr="00810DC1" w:rsidRDefault="00B72DBC" w:rsidP="00F6054A">
      <w:pPr>
        <w:numPr>
          <w:ilvl w:val="0"/>
          <w:numId w:val="49"/>
        </w:numPr>
        <w:contextualSpacing/>
        <w:jc w:val="both"/>
        <w:rPr>
          <w:rFonts w:ascii="Arial" w:hAnsi="Arial" w:cs="Arial"/>
        </w:rPr>
      </w:pPr>
      <w:r w:rsidRPr="00810DC1">
        <w:rPr>
          <w:rFonts w:ascii="Arial" w:hAnsi="Arial" w:cs="Arial"/>
        </w:rPr>
        <w:t xml:space="preserve">wstrzymania produkcji </w:t>
      </w:r>
      <w:r>
        <w:rPr>
          <w:rFonts w:ascii="Arial" w:hAnsi="Arial" w:cs="Arial"/>
        </w:rPr>
        <w:t>przedmiotu umowy</w:t>
      </w:r>
      <w:r w:rsidRPr="00810DC1">
        <w:rPr>
          <w:rFonts w:ascii="Arial" w:hAnsi="Arial" w:cs="Arial"/>
        </w:rPr>
        <w:t xml:space="preserve"> po terminie złożenia oferty Zamawiającemu;</w:t>
      </w:r>
    </w:p>
    <w:p w14:paraId="648A143E" w14:textId="77777777" w:rsidR="00B72DBC" w:rsidRPr="00810DC1" w:rsidRDefault="00B72DBC" w:rsidP="00F6054A">
      <w:pPr>
        <w:numPr>
          <w:ilvl w:val="0"/>
          <w:numId w:val="49"/>
        </w:numPr>
        <w:contextualSpacing/>
        <w:jc w:val="both"/>
        <w:rPr>
          <w:rFonts w:ascii="Arial" w:hAnsi="Arial" w:cs="Arial"/>
        </w:rPr>
      </w:pPr>
      <w:r w:rsidRPr="00810DC1">
        <w:rPr>
          <w:rFonts w:ascii="Arial" w:hAnsi="Arial" w:cs="Arial"/>
        </w:rPr>
        <w:t xml:space="preserve">wystąpienia incydentu medycznego związanego użytkowaniem </w:t>
      </w:r>
      <w:r>
        <w:rPr>
          <w:rFonts w:ascii="Arial" w:hAnsi="Arial" w:cs="Arial"/>
        </w:rPr>
        <w:t>przedmiotu umowy</w:t>
      </w:r>
      <w:r w:rsidRPr="00810DC1">
        <w:rPr>
          <w:rFonts w:ascii="Arial" w:hAnsi="Arial" w:cs="Arial"/>
        </w:rPr>
        <w:t xml:space="preserve"> po terminie złożenia oferty Zamawiającemu,</w:t>
      </w:r>
    </w:p>
    <w:p w14:paraId="2037885C" w14:textId="77777777" w:rsidR="00B72DBC" w:rsidRPr="00810DC1" w:rsidRDefault="00B72DBC" w:rsidP="00B72DBC">
      <w:pPr>
        <w:ind w:left="1068"/>
        <w:contextualSpacing/>
        <w:jc w:val="both"/>
        <w:rPr>
          <w:rFonts w:ascii="Arial" w:hAnsi="Arial" w:cs="Arial"/>
        </w:rPr>
      </w:pPr>
      <w:r w:rsidRPr="00810DC1">
        <w:rPr>
          <w:rFonts w:ascii="Arial" w:hAnsi="Arial" w:cs="Arial"/>
        </w:rPr>
        <w:t xml:space="preserve">- poprzez zastąpienie go innym produktem o cechach co najmniej takich, jakie cechowały pierwotny produkt; </w:t>
      </w:r>
    </w:p>
    <w:p w14:paraId="0D76F23D" w14:textId="77777777" w:rsidR="00B72DBC" w:rsidRPr="00810DC1" w:rsidRDefault="00B72DBC" w:rsidP="00F6054A">
      <w:pPr>
        <w:numPr>
          <w:ilvl w:val="0"/>
          <w:numId w:val="48"/>
        </w:numPr>
        <w:contextualSpacing/>
        <w:jc w:val="both"/>
        <w:rPr>
          <w:rFonts w:ascii="Arial" w:hAnsi="Arial" w:cs="Arial"/>
        </w:rPr>
      </w:pPr>
      <w:r w:rsidRPr="00810DC1">
        <w:rPr>
          <w:rFonts w:ascii="Arial" w:hAnsi="Arial" w:cs="Arial"/>
        </w:rPr>
        <w:t>w przypadku niezrealizowania przedmiotu umowy w umownym terminie z powodu zmniejszenia potrzeb własnych, poprzez wydłużenie okresu jej realizacji,</w:t>
      </w:r>
    </w:p>
    <w:p w14:paraId="2737C635" w14:textId="77777777" w:rsidR="00B72DBC" w:rsidRPr="00810DC1" w:rsidRDefault="00B72DBC" w:rsidP="00F6054A">
      <w:pPr>
        <w:numPr>
          <w:ilvl w:val="0"/>
          <w:numId w:val="48"/>
        </w:numPr>
        <w:contextualSpacing/>
        <w:jc w:val="both"/>
        <w:rPr>
          <w:rFonts w:ascii="Arial" w:hAnsi="Arial" w:cs="Arial"/>
        </w:rPr>
      </w:pPr>
      <w:r w:rsidRPr="00810DC1">
        <w:rPr>
          <w:rFonts w:ascii="Arial" w:hAnsi="Arial" w:cs="Arial"/>
        </w:rPr>
        <w:t>w przypadku zmiany numeru katalogowego, kodu produktu,</w:t>
      </w:r>
    </w:p>
    <w:p w14:paraId="21BBB400" w14:textId="77777777" w:rsidR="00B72DBC" w:rsidRPr="00810DC1" w:rsidRDefault="00B72DBC" w:rsidP="00F6054A">
      <w:pPr>
        <w:pStyle w:val="Akapitzlist"/>
        <w:numPr>
          <w:ilvl w:val="0"/>
          <w:numId w:val="48"/>
        </w:numPr>
        <w:suppressAutoHyphens w:val="0"/>
        <w:jc w:val="both"/>
        <w:rPr>
          <w:rFonts w:ascii="Arial" w:hAnsi="Arial" w:cs="Arial"/>
        </w:rPr>
      </w:pPr>
      <w:r w:rsidRPr="00810DC1">
        <w:rPr>
          <w:rFonts w:ascii="Arial" w:hAnsi="Arial" w:cs="Arial"/>
        </w:rPr>
        <w:t>w przypadku obniżenia ceny przez Wykonawcę.</w:t>
      </w:r>
    </w:p>
    <w:p w14:paraId="38F5282F" w14:textId="77777777" w:rsidR="00B72DBC" w:rsidRPr="00810DC1" w:rsidRDefault="00B72DBC" w:rsidP="00F6054A">
      <w:pPr>
        <w:numPr>
          <w:ilvl w:val="0"/>
          <w:numId w:val="46"/>
        </w:numPr>
        <w:contextualSpacing/>
        <w:jc w:val="both"/>
        <w:rPr>
          <w:rFonts w:ascii="Arial" w:hAnsi="Arial" w:cs="Arial"/>
        </w:rPr>
      </w:pPr>
      <w:r w:rsidRPr="00810DC1">
        <w:rPr>
          <w:rFonts w:ascii="Arial" w:hAnsi="Arial" w:cs="Arial"/>
        </w:rPr>
        <w:t xml:space="preserve">Zmiana postanowień Umowy wymaga zachowania formy pisemnej pod rygorem nieważności, o ile postanowienia Umowy nie stanowią inaczej. </w:t>
      </w:r>
    </w:p>
    <w:p w14:paraId="30137827" w14:textId="77777777" w:rsidR="00B72DBC" w:rsidRPr="00810DC1" w:rsidRDefault="00B72DBC" w:rsidP="00B72DBC">
      <w:pPr>
        <w:widowControl w:val="0"/>
        <w:jc w:val="center"/>
        <w:rPr>
          <w:rFonts w:ascii="Arial" w:hAnsi="Arial" w:cs="Arial"/>
          <w:bCs/>
        </w:rPr>
      </w:pPr>
    </w:p>
    <w:p w14:paraId="75F54B47" w14:textId="77777777" w:rsidR="00B72DBC" w:rsidRPr="00810DC1" w:rsidRDefault="00B72DBC" w:rsidP="00B72DBC">
      <w:pPr>
        <w:jc w:val="center"/>
        <w:rPr>
          <w:rFonts w:ascii="Arial" w:hAnsi="Arial" w:cs="Arial"/>
        </w:rPr>
      </w:pPr>
      <w:r w:rsidRPr="00810DC1">
        <w:rPr>
          <w:rFonts w:ascii="Arial" w:hAnsi="Arial" w:cs="Arial"/>
        </w:rPr>
        <w:t>§ 1</w:t>
      </w:r>
      <w:r>
        <w:rPr>
          <w:rFonts w:ascii="Arial" w:hAnsi="Arial" w:cs="Arial"/>
        </w:rPr>
        <w:t>2</w:t>
      </w:r>
    </w:p>
    <w:p w14:paraId="5E55DE33" w14:textId="77777777" w:rsidR="00B72DBC" w:rsidRPr="00810DC1" w:rsidRDefault="00B72DBC" w:rsidP="00B72DBC">
      <w:pPr>
        <w:jc w:val="center"/>
        <w:rPr>
          <w:rFonts w:ascii="Arial" w:hAnsi="Arial" w:cs="Arial"/>
        </w:rPr>
      </w:pPr>
      <w:r w:rsidRPr="00810DC1">
        <w:rPr>
          <w:rFonts w:ascii="Arial" w:hAnsi="Arial" w:cs="Arial"/>
        </w:rPr>
        <w:t>POSTANOWIENIA KOŃCOWE</w:t>
      </w:r>
    </w:p>
    <w:p w14:paraId="1F3A2AAA" w14:textId="77777777" w:rsidR="00B72DBC" w:rsidRPr="00810DC1" w:rsidRDefault="00B72DBC" w:rsidP="00F6054A">
      <w:pPr>
        <w:numPr>
          <w:ilvl w:val="0"/>
          <w:numId w:val="47"/>
        </w:numPr>
        <w:contextualSpacing/>
        <w:jc w:val="both"/>
        <w:rPr>
          <w:rFonts w:ascii="Arial" w:hAnsi="Arial" w:cs="Arial"/>
        </w:rPr>
      </w:pPr>
      <w:r w:rsidRPr="00810DC1">
        <w:rPr>
          <w:rFonts w:ascii="Arial" w:hAnsi="Arial" w:cs="Arial"/>
        </w:rPr>
        <w:t>W sprawach nieuregulowanych niniejszą umową będą miały zastosowanie przepisy Kodeksu Cywilnego oraz ustawy Prawo zamówień publicznych.</w:t>
      </w:r>
    </w:p>
    <w:p w14:paraId="158370F6" w14:textId="77777777" w:rsidR="00B72DBC" w:rsidRPr="00810DC1" w:rsidRDefault="00B72DBC" w:rsidP="00F6054A">
      <w:pPr>
        <w:numPr>
          <w:ilvl w:val="0"/>
          <w:numId w:val="47"/>
        </w:numPr>
        <w:contextualSpacing/>
        <w:jc w:val="both"/>
        <w:rPr>
          <w:rFonts w:ascii="Arial" w:hAnsi="Arial" w:cs="Arial"/>
        </w:rPr>
      </w:pPr>
      <w:r w:rsidRPr="00810DC1">
        <w:rPr>
          <w:rFonts w:ascii="Arial" w:hAnsi="Arial" w:cs="Arial"/>
        </w:rPr>
        <w:t>Spory wynikłe na tle wykonania niniejszej umowy, strony poddadzą rozstrzygnięciu właściwemu rzeczowo Sądowi w Koszalinie.</w:t>
      </w:r>
    </w:p>
    <w:p w14:paraId="6E913F7E" w14:textId="77777777" w:rsidR="00B72DBC" w:rsidRPr="00810DC1" w:rsidRDefault="00B72DBC" w:rsidP="00F6054A">
      <w:pPr>
        <w:numPr>
          <w:ilvl w:val="0"/>
          <w:numId w:val="47"/>
        </w:numPr>
        <w:contextualSpacing/>
        <w:jc w:val="both"/>
        <w:rPr>
          <w:rFonts w:ascii="Arial" w:hAnsi="Arial" w:cs="Arial"/>
        </w:rPr>
      </w:pPr>
      <w:r w:rsidRPr="00810DC1">
        <w:rPr>
          <w:rFonts w:ascii="Arial" w:hAnsi="Arial" w:cs="Arial"/>
        </w:rPr>
        <w:t>Umowę sporządzono w dwóch jednobrzmiących egzemplarzach, po jednym egzemplarzu dla każdej ze stron.</w:t>
      </w:r>
    </w:p>
    <w:p w14:paraId="553DB278" w14:textId="77777777" w:rsidR="00B72DBC" w:rsidRPr="00810DC1" w:rsidRDefault="00B72DBC" w:rsidP="00F6054A">
      <w:pPr>
        <w:numPr>
          <w:ilvl w:val="0"/>
          <w:numId w:val="47"/>
        </w:numPr>
        <w:contextualSpacing/>
        <w:jc w:val="both"/>
        <w:rPr>
          <w:rFonts w:ascii="Arial" w:hAnsi="Arial" w:cs="Arial"/>
        </w:rPr>
      </w:pPr>
      <w:r w:rsidRPr="00810DC1">
        <w:rPr>
          <w:rFonts w:ascii="Arial" w:hAnsi="Arial" w:cs="Arial"/>
        </w:rPr>
        <w:t>Załącznikami do umowy są:</w:t>
      </w:r>
    </w:p>
    <w:p w14:paraId="3AF47C70" w14:textId="77777777" w:rsidR="00B72DBC" w:rsidRPr="00810DC1" w:rsidRDefault="00B72DBC" w:rsidP="00F6054A">
      <w:pPr>
        <w:numPr>
          <w:ilvl w:val="0"/>
          <w:numId w:val="57"/>
        </w:numPr>
        <w:contextualSpacing/>
        <w:jc w:val="both"/>
        <w:rPr>
          <w:rFonts w:ascii="Arial" w:hAnsi="Arial" w:cs="Arial"/>
        </w:rPr>
      </w:pPr>
      <w:r w:rsidRPr="00810DC1">
        <w:rPr>
          <w:rFonts w:ascii="Arial" w:hAnsi="Arial" w:cs="Arial"/>
        </w:rPr>
        <w:t>oferta Wykonawcy,</w:t>
      </w:r>
    </w:p>
    <w:p w14:paraId="50569C2B" w14:textId="50A0AB54" w:rsidR="00B72DBC" w:rsidRDefault="00B72DBC" w:rsidP="00F6054A">
      <w:pPr>
        <w:numPr>
          <w:ilvl w:val="0"/>
          <w:numId w:val="57"/>
        </w:numPr>
        <w:contextualSpacing/>
        <w:jc w:val="both"/>
        <w:rPr>
          <w:rFonts w:ascii="Arial" w:hAnsi="Arial" w:cs="Arial"/>
        </w:rPr>
      </w:pPr>
      <w:r w:rsidRPr="00810DC1">
        <w:rPr>
          <w:rFonts w:ascii="Arial" w:hAnsi="Arial" w:cs="Arial"/>
        </w:rPr>
        <w:t>lista uprawnionych pracowników do składania zamówień</w:t>
      </w:r>
      <w:r w:rsidR="00F6054A">
        <w:rPr>
          <w:rFonts w:ascii="Arial" w:hAnsi="Arial" w:cs="Arial"/>
        </w:rPr>
        <w:t>.</w:t>
      </w:r>
    </w:p>
    <w:p w14:paraId="25B20267" w14:textId="77777777" w:rsidR="00B72DBC" w:rsidRPr="00810DC1" w:rsidRDefault="00B72DBC" w:rsidP="00B72DBC">
      <w:pPr>
        <w:ind w:left="360"/>
        <w:contextualSpacing/>
        <w:jc w:val="both"/>
        <w:rPr>
          <w:rFonts w:ascii="Arial" w:hAnsi="Arial" w:cs="Arial"/>
        </w:rPr>
      </w:pPr>
    </w:p>
    <w:tbl>
      <w:tblPr>
        <w:tblW w:w="0" w:type="auto"/>
        <w:jc w:val="center"/>
        <w:tblLook w:val="01E0" w:firstRow="1" w:lastRow="1" w:firstColumn="1" w:lastColumn="1" w:noHBand="0" w:noVBand="0"/>
      </w:tblPr>
      <w:tblGrid>
        <w:gridCol w:w="4816"/>
        <w:gridCol w:w="4930"/>
      </w:tblGrid>
      <w:tr w:rsidR="00B72DBC" w:rsidRPr="00810DC1" w14:paraId="7BC2FE81" w14:textId="77777777" w:rsidTr="00632258">
        <w:trPr>
          <w:jc w:val="center"/>
        </w:trPr>
        <w:tc>
          <w:tcPr>
            <w:tcW w:w="4816" w:type="dxa"/>
            <w:vAlign w:val="center"/>
          </w:tcPr>
          <w:p w14:paraId="3912E8A8" w14:textId="77777777" w:rsidR="00B72DBC" w:rsidRPr="00810DC1" w:rsidRDefault="00B72DBC" w:rsidP="00632258">
            <w:pPr>
              <w:jc w:val="center"/>
              <w:rPr>
                <w:rFonts w:ascii="Arial" w:hAnsi="Arial" w:cs="Arial"/>
              </w:rPr>
            </w:pPr>
            <w:r w:rsidRPr="00810DC1">
              <w:rPr>
                <w:rFonts w:ascii="Arial" w:hAnsi="Arial" w:cs="Arial"/>
              </w:rPr>
              <w:t>WYKONAWCA:</w:t>
            </w:r>
          </w:p>
        </w:tc>
        <w:tc>
          <w:tcPr>
            <w:tcW w:w="4930" w:type="dxa"/>
            <w:vAlign w:val="center"/>
          </w:tcPr>
          <w:p w14:paraId="25745A90" w14:textId="77777777" w:rsidR="00B72DBC" w:rsidRPr="00810DC1" w:rsidRDefault="00B72DBC" w:rsidP="00632258">
            <w:pPr>
              <w:jc w:val="center"/>
              <w:rPr>
                <w:rFonts w:ascii="Arial" w:hAnsi="Arial" w:cs="Arial"/>
              </w:rPr>
            </w:pPr>
            <w:r w:rsidRPr="00810DC1">
              <w:rPr>
                <w:rFonts w:ascii="Arial" w:hAnsi="Arial" w:cs="Arial"/>
              </w:rPr>
              <w:t>ZAMAWIAJĄCY:</w:t>
            </w:r>
          </w:p>
        </w:tc>
      </w:tr>
    </w:tbl>
    <w:p w14:paraId="41C23E64" w14:textId="1E860B33" w:rsidR="00B72DBC" w:rsidRPr="00177A7D" w:rsidRDefault="00B72DBC" w:rsidP="00B72DBC">
      <w:pPr>
        <w:jc w:val="center"/>
        <w:rPr>
          <w:rFonts w:ascii="Arial" w:hAnsi="Arial" w:cs="Arial"/>
        </w:rPr>
      </w:pPr>
      <w:r>
        <w:rPr>
          <w:rFonts w:ascii="Arial" w:hAnsi="Arial" w:cs="Arial"/>
          <w:b/>
        </w:rPr>
        <w:br w:type="page"/>
      </w:r>
      <w:r w:rsidRPr="00177A7D">
        <w:rPr>
          <w:rFonts w:ascii="Arial" w:hAnsi="Arial" w:cs="Arial"/>
        </w:rPr>
        <w:lastRenderedPageBreak/>
        <w:t xml:space="preserve">PROJEKT UMOWY NR ... </w:t>
      </w:r>
      <w:r w:rsidR="009124FC" w:rsidRPr="0064533E">
        <w:rPr>
          <w:rFonts w:ascii="Arial" w:hAnsi="Arial" w:cs="Arial"/>
        </w:rPr>
        <w:t>TP.382.0</w:t>
      </w:r>
      <w:r w:rsidR="0064533E" w:rsidRPr="0064533E">
        <w:rPr>
          <w:rFonts w:ascii="Arial" w:hAnsi="Arial" w:cs="Arial"/>
        </w:rPr>
        <w:t>75</w:t>
      </w:r>
      <w:r w:rsidR="009124FC" w:rsidRPr="0064533E">
        <w:rPr>
          <w:rFonts w:ascii="Arial" w:hAnsi="Arial" w:cs="Arial"/>
        </w:rPr>
        <w:t>.2025 OB</w:t>
      </w:r>
    </w:p>
    <w:p w14:paraId="63369888" w14:textId="1159FBD8" w:rsidR="00B72DBC" w:rsidRPr="00177A7D" w:rsidRDefault="004E345E" w:rsidP="004E345E">
      <w:pPr>
        <w:pStyle w:val="TableText"/>
        <w:widowControl/>
        <w:tabs>
          <w:tab w:val="clear" w:pos="0"/>
        </w:tabs>
        <w:autoSpaceDE/>
        <w:autoSpaceDN/>
        <w:adjustRightInd/>
        <w:jc w:val="center"/>
        <w:rPr>
          <w:rFonts w:ascii="Arial" w:hAnsi="Arial" w:cs="Arial"/>
          <w:sz w:val="22"/>
          <w:szCs w:val="22"/>
        </w:rPr>
      </w:pPr>
      <w:r w:rsidRPr="004E345E">
        <w:rPr>
          <w:rFonts w:ascii="Arial" w:hAnsi="Arial" w:cs="Arial"/>
          <w:sz w:val="16"/>
          <w:szCs w:val="16"/>
        </w:rPr>
        <w:t>zamówienie w trybie przetargu nieograniczonego art. 132 ustawy Prawo zamówień publicznych</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5"/>
        <w:gridCol w:w="9018"/>
      </w:tblGrid>
      <w:tr w:rsidR="00B72DBC" w:rsidRPr="00F6054A" w14:paraId="1108EBC0" w14:textId="77777777" w:rsidTr="00632258">
        <w:tc>
          <w:tcPr>
            <w:tcW w:w="905" w:type="dxa"/>
          </w:tcPr>
          <w:p w14:paraId="40867664" w14:textId="77777777" w:rsidR="00B72DBC" w:rsidRPr="00670650" w:rsidRDefault="00B72DBC" w:rsidP="00632258">
            <w:pPr>
              <w:jc w:val="both"/>
              <w:rPr>
                <w:rFonts w:ascii="Arial" w:hAnsi="Arial" w:cs="Arial"/>
                <w:sz w:val="16"/>
                <w:szCs w:val="16"/>
              </w:rPr>
            </w:pPr>
            <w:bookmarkStart w:id="10" w:name="_Hlk132619552"/>
            <w:r w:rsidRPr="00670650">
              <w:rPr>
                <w:rFonts w:ascii="Arial" w:hAnsi="Arial" w:cs="Arial"/>
                <w:sz w:val="16"/>
                <w:szCs w:val="16"/>
              </w:rPr>
              <w:t>dotyczy:</w:t>
            </w:r>
          </w:p>
        </w:tc>
        <w:tc>
          <w:tcPr>
            <w:tcW w:w="9018" w:type="dxa"/>
          </w:tcPr>
          <w:p w14:paraId="0178C422" w14:textId="75A6DF43" w:rsidR="00B72DBC" w:rsidRPr="00670650" w:rsidRDefault="00670650" w:rsidP="00632258">
            <w:pPr>
              <w:jc w:val="both"/>
              <w:rPr>
                <w:rFonts w:ascii="Arial" w:hAnsi="Arial" w:cs="Arial"/>
                <w:bCs/>
                <w:sz w:val="16"/>
                <w:szCs w:val="16"/>
              </w:rPr>
            </w:pPr>
            <w:r w:rsidRPr="00670650">
              <w:rPr>
                <w:rFonts w:ascii="Arial" w:hAnsi="Arial" w:cs="Arial"/>
                <w:bCs/>
                <w:sz w:val="16"/>
                <w:szCs w:val="16"/>
              </w:rPr>
              <w:t xml:space="preserve">Sprzęt do zabiegów wewnątrznaczyniowych </w:t>
            </w:r>
            <w:r w:rsidR="004E345E" w:rsidRPr="00670650">
              <w:rPr>
                <w:rFonts w:ascii="Arial" w:hAnsi="Arial" w:cs="Arial"/>
                <w:bCs/>
                <w:sz w:val="16"/>
                <w:szCs w:val="16"/>
              </w:rPr>
              <w:t>Części nr 1,</w:t>
            </w:r>
            <w:r w:rsidR="00F6054A" w:rsidRPr="00670650">
              <w:rPr>
                <w:rFonts w:ascii="Arial" w:hAnsi="Arial" w:cs="Arial"/>
                <w:bCs/>
                <w:sz w:val="16"/>
                <w:szCs w:val="16"/>
              </w:rPr>
              <w:t xml:space="preserve"> </w:t>
            </w:r>
            <w:r w:rsidR="004E345E" w:rsidRPr="00670650">
              <w:rPr>
                <w:rFonts w:ascii="Arial" w:hAnsi="Arial" w:cs="Arial"/>
                <w:bCs/>
                <w:sz w:val="16"/>
                <w:szCs w:val="16"/>
              </w:rPr>
              <w:t>2,</w:t>
            </w:r>
            <w:r w:rsidR="00F6054A" w:rsidRPr="00670650">
              <w:rPr>
                <w:rFonts w:ascii="Arial" w:hAnsi="Arial" w:cs="Arial"/>
                <w:bCs/>
                <w:sz w:val="16"/>
                <w:szCs w:val="16"/>
              </w:rPr>
              <w:t xml:space="preserve"> </w:t>
            </w:r>
          </w:p>
        </w:tc>
      </w:tr>
      <w:bookmarkEnd w:id="10"/>
    </w:tbl>
    <w:p w14:paraId="1E48DC5A" w14:textId="77777777" w:rsidR="00B72DBC" w:rsidRPr="00177A7D" w:rsidRDefault="00B72DBC" w:rsidP="00B72DBC">
      <w:pPr>
        <w:rPr>
          <w:rFonts w:ascii="Arial" w:hAnsi="Arial" w:cs="Arial"/>
        </w:rPr>
      </w:pPr>
    </w:p>
    <w:p w14:paraId="6C3A1F21" w14:textId="77777777" w:rsidR="00B72DBC" w:rsidRPr="00177A7D" w:rsidRDefault="00B72DBC" w:rsidP="00B72DBC">
      <w:pPr>
        <w:jc w:val="both"/>
        <w:rPr>
          <w:rFonts w:ascii="Arial" w:hAnsi="Arial" w:cs="Arial"/>
        </w:rPr>
      </w:pPr>
      <w:r w:rsidRPr="00177A7D">
        <w:rPr>
          <w:rFonts w:ascii="Arial" w:hAnsi="Arial" w:cs="Arial"/>
        </w:rPr>
        <w:t>Umowa zawarta w dniu ………............ roku w Koszalinie, pomiędzy:</w:t>
      </w:r>
    </w:p>
    <w:p w14:paraId="0CC9208D" w14:textId="77777777" w:rsidR="00B72DBC" w:rsidRPr="00177A7D" w:rsidRDefault="00B72DBC" w:rsidP="00B72DBC">
      <w:pPr>
        <w:ind w:left="284"/>
        <w:jc w:val="both"/>
        <w:rPr>
          <w:rFonts w:ascii="Arial" w:hAnsi="Arial" w:cs="Arial"/>
        </w:rPr>
      </w:pPr>
      <w:r w:rsidRPr="00177A7D">
        <w:rPr>
          <w:rFonts w:ascii="Arial" w:hAnsi="Arial" w:cs="Arial"/>
        </w:rPr>
        <w:t>Szpitalem Wojewódzkim im. Mikołaja Kopernika</w:t>
      </w:r>
      <w:r w:rsidRPr="00CA24F3">
        <w:rPr>
          <w:rFonts w:ascii="Arial" w:hAnsi="Arial" w:cs="Arial"/>
        </w:rPr>
        <w:t xml:space="preserve"> </w:t>
      </w:r>
      <w:r>
        <w:rPr>
          <w:rFonts w:ascii="Arial" w:hAnsi="Arial" w:cs="Arial"/>
        </w:rPr>
        <w:t>w Koszalinie</w:t>
      </w:r>
    </w:p>
    <w:p w14:paraId="1AF27E24" w14:textId="77777777" w:rsidR="00B72DBC" w:rsidRPr="00245C2B" w:rsidRDefault="00B72DBC" w:rsidP="00B72DBC">
      <w:pPr>
        <w:ind w:left="284"/>
        <w:jc w:val="both"/>
        <w:rPr>
          <w:rFonts w:ascii="Arial" w:hAnsi="Arial" w:cs="Arial"/>
        </w:rPr>
      </w:pPr>
      <w:r w:rsidRPr="00245C2B">
        <w:rPr>
          <w:rFonts w:ascii="Arial" w:hAnsi="Arial" w:cs="Arial"/>
        </w:rPr>
        <w:t>ul. T</w:t>
      </w:r>
      <w:r>
        <w:rPr>
          <w:rFonts w:ascii="Arial" w:hAnsi="Arial" w:cs="Arial"/>
        </w:rPr>
        <w:t>ytusa</w:t>
      </w:r>
      <w:r w:rsidRPr="00245C2B">
        <w:rPr>
          <w:rFonts w:ascii="Arial" w:hAnsi="Arial" w:cs="Arial"/>
        </w:rPr>
        <w:t xml:space="preserve"> Chałubińskiego 7, 75 – 581 Koszalin</w:t>
      </w:r>
    </w:p>
    <w:p w14:paraId="63DDF867" w14:textId="77777777" w:rsidR="00B72DBC" w:rsidRPr="00177A7D" w:rsidRDefault="00B72DBC" w:rsidP="00B72DBC">
      <w:pPr>
        <w:tabs>
          <w:tab w:val="left" w:pos="2552"/>
        </w:tabs>
        <w:ind w:left="284"/>
        <w:jc w:val="both"/>
        <w:rPr>
          <w:rFonts w:ascii="Arial" w:hAnsi="Arial" w:cs="Arial"/>
        </w:rPr>
      </w:pPr>
      <w:r w:rsidRPr="00177A7D">
        <w:rPr>
          <w:rFonts w:ascii="Arial" w:hAnsi="Arial" w:cs="Arial"/>
        </w:rPr>
        <w:t>NIP: 669-10-44-410, REGON: 330006292, BDO: 000008455, KRS: 0000006505</w:t>
      </w:r>
    </w:p>
    <w:p w14:paraId="558F72A4" w14:textId="77777777" w:rsidR="00B72DBC" w:rsidRPr="00177A7D" w:rsidRDefault="00B72DBC" w:rsidP="00B72DBC">
      <w:pPr>
        <w:ind w:left="4054" w:hanging="4054"/>
        <w:jc w:val="both"/>
        <w:rPr>
          <w:rFonts w:ascii="Arial" w:hAnsi="Arial" w:cs="Arial"/>
        </w:rPr>
      </w:pPr>
      <w:r w:rsidRPr="00177A7D">
        <w:rPr>
          <w:rFonts w:ascii="Arial" w:hAnsi="Arial" w:cs="Arial"/>
        </w:rPr>
        <w:t xml:space="preserve">reprezentowanym przez Dyrektora – </w:t>
      </w:r>
      <w:r>
        <w:rPr>
          <w:rFonts w:ascii="Arial" w:hAnsi="Arial" w:cs="Arial"/>
        </w:rPr>
        <w:t>Piotra Sołtysińskiego</w:t>
      </w:r>
    </w:p>
    <w:p w14:paraId="7B2DD4A4" w14:textId="77777777" w:rsidR="00B72DBC" w:rsidRPr="00177A7D" w:rsidRDefault="00B72DBC" w:rsidP="00B72DBC">
      <w:pPr>
        <w:jc w:val="both"/>
        <w:rPr>
          <w:rFonts w:ascii="Arial" w:hAnsi="Arial" w:cs="Arial"/>
        </w:rPr>
      </w:pPr>
      <w:r w:rsidRPr="00177A7D">
        <w:rPr>
          <w:rFonts w:ascii="Arial" w:hAnsi="Arial" w:cs="Arial"/>
        </w:rPr>
        <w:t xml:space="preserve">zwanym dalej </w:t>
      </w:r>
      <w:r w:rsidRPr="00177A7D">
        <w:rPr>
          <w:rFonts w:ascii="Arial" w:hAnsi="Arial" w:cs="Arial"/>
          <w:i/>
        </w:rPr>
        <w:t>Zamawiającym, Stroną</w:t>
      </w:r>
    </w:p>
    <w:p w14:paraId="28439A54" w14:textId="77777777" w:rsidR="00B72DBC" w:rsidRPr="00177A7D" w:rsidRDefault="00B72DBC" w:rsidP="00B72DBC">
      <w:pPr>
        <w:jc w:val="both"/>
        <w:rPr>
          <w:rFonts w:ascii="Arial" w:hAnsi="Arial" w:cs="Arial"/>
        </w:rPr>
      </w:pPr>
      <w:r w:rsidRPr="00177A7D">
        <w:rPr>
          <w:rFonts w:ascii="Arial" w:hAnsi="Arial" w:cs="Arial"/>
        </w:rPr>
        <w:t>a</w:t>
      </w:r>
    </w:p>
    <w:p w14:paraId="44846102" w14:textId="77777777" w:rsidR="00B72DBC" w:rsidRPr="00177A7D" w:rsidRDefault="00B72DBC" w:rsidP="00B72DBC">
      <w:pPr>
        <w:ind w:left="284"/>
        <w:jc w:val="both"/>
        <w:rPr>
          <w:rFonts w:ascii="Arial" w:hAnsi="Arial" w:cs="Arial"/>
        </w:rPr>
      </w:pPr>
      <w:r w:rsidRPr="00177A7D">
        <w:rPr>
          <w:rFonts w:ascii="Arial" w:hAnsi="Arial" w:cs="Arial"/>
        </w:rPr>
        <w:t xml:space="preserve">………….. </w:t>
      </w:r>
    </w:p>
    <w:p w14:paraId="258A510F" w14:textId="77777777" w:rsidR="00B72DBC" w:rsidRPr="00177A7D" w:rsidRDefault="00B72DBC" w:rsidP="00B72DBC">
      <w:pPr>
        <w:ind w:left="284"/>
        <w:jc w:val="both"/>
        <w:rPr>
          <w:rFonts w:ascii="Arial" w:hAnsi="Arial" w:cs="Arial"/>
        </w:rPr>
      </w:pPr>
      <w:r w:rsidRPr="00177A7D">
        <w:rPr>
          <w:rFonts w:ascii="Arial" w:hAnsi="Arial" w:cs="Arial"/>
        </w:rPr>
        <w:t>ul. ……… .., ..-… …………..</w:t>
      </w:r>
    </w:p>
    <w:p w14:paraId="4654834B" w14:textId="77777777" w:rsidR="00B72DBC" w:rsidRPr="00177A7D" w:rsidRDefault="00B72DBC" w:rsidP="00B72DBC">
      <w:pPr>
        <w:ind w:left="284"/>
        <w:jc w:val="both"/>
        <w:rPr>
          <w:rFonts w:ascii="Arial" w:hAnsi="Arial" w:cs="Arial"/>
        </w:rPr>
      </w:pPr>
      <w:r w:rsidRPr="00177A7D">
        <w:rPr>
          <w:rFonts w:ascii="Arial" w:hAnsi="Arial" w:cs="Arial"/>
        </w:rPr>
        <w:t>NIP: ……………….., REGON: ……………, KRS: ………………</w:t>
      </w:r>
    </w:p>
    <w:p w14:paraId="333D9BBB" w14:textId="77777777" w:rsidR="00B72DBC" w:rsidRPr="00245C2B" w:rsidRDefault="00B72DBC" w:rsidP="00B72DBC">
      <w:pPr>
        <w:jc w:val="both"/>
        <w:rPr>
          <w:rFonts w:ascii="Arial" w:hAnsi="Arial" w:cs="Arial"/>
        </w:rPr>
      </w:pPr>
      <w:r w:rsidRPr="00245C2B">
        <w:rPr>
          <w:rFonts w:ascii="Arial" w:hAnsi="Arial" w:cs="Arial"/>
        </w:rPr>
        <w:t>reprezentowan</w:t>
      </w:r>
      <w:r>
        <w:rPr>
          <w:rFonts w:ascii="Arial" w:hAnsi="Arial" w:cs="Arial"/>
        </w:rPr>
        <w:t>ą</w:t>
      </w:r>
      <w:r w:rsidRPr="00245C2B">
        <w:rPr>
          <w:rFonts w:ascii="Arial" w:hAnsi="Arial" w:cs="Arial"/>
        </w:rPr>
        <w:t xml:space="preserve"> przez: .................................................................................</w:t>
      </w:r>
    </w:p>
    <w:p w14:paraId="5D8C1359" w14:textId="77777777" w:rsidR="00B72DBC" w:rsidRPr="00245C2B" w:rsidRDefault="00B72DBC" w:rsidP="00B72DBC">
      <w:pPr>
        <w:jc w:val="both"/>
        <w:rPr>
          <w:rFonts w:ascii="Arial" w:hAnsi="Arial" w:cs="Arial"/>
        </w:rPr>
      </w:pPr>
      <w:r w:rsidRPr="00245C2B">
        <w:rPr>
          <w:rFonts w:ascii="Arial" w:hAnsi="Arial" w:cs="Arial"/>
        </w:rPr>
        <w:t>zwan</w:t>
      </w:r>
      <w:r>
        <w:rPr>
          <w:rFonts w:ascii="Arial" w:hAnsi="Arial" w:cs="Arial"/>
        </w:rPr>
        <w:t>ą</w:t>
      </w:r>
      <w:r w:rsidRPr="00245C2B">
        <w:rPr>
          <w:rFonts w:ascii="Arial" w:hAnsi="Arial" w:cs="Arial"/>
        </w:rPr>
        <w:t xml:space="preserve"> dalej </w:t>
      </w:r>
      <w:r w:rsidRPr="00245C2B">
        <w:rPr>
          <w:rFonts w:ascii="Arial" w:hAnsi="Arial" w:cs="Arial"/>
          <w:i/>
        </w:rPr>
        <w:t>Wykonawcą, Stroną</w:t>
      </w:r>
    </w:p>
    <w:p w14:paraId="61CF22EF" w14:textId="77777777" w:rsidR="00B72DBC" w:rsidRPr="00177A7D" w:rsidRDefault="00B72DBC" w:rsidP="00B72DBC">
      <w:pPr>
        <w:rPr>
          <w:rFonts w:ascii="Arial" w:hAnsi="Arial" w:cs="Arial"/>
        </w:rPr>
      </w:pPr>
    </w:p>
    <w:p w14:paraId="627C105A" w14:textId="5D5C20E7" w:rsidR="00B72DBC" w:rsidRPr="00177A7D" w:rsidRDefault="00B72DBC" w:rsidP="00B72DBC">
      <w:pPr>
        <w:jc w:val="both"/>
        <w:rPr>
          <w:rFonts w:ascii="Arial" w:hAnsi="Arial" w:cs="Arial"/>
        </w:rPr>
      </w:pPr>
      <w:r w:rsidRPr="00177A7D">
        <w:rPr>
          <w:rFonts w:ascii="Arial" w:hAnsi="Arial" w:cs="Arial"/>
        </w:rPr>
        <w:t xml:space="preserve">Działając na podstawie ustawy z dnia 11 września 2019 r. Prawo zamówień publicznych </w:t>
      </w:r>
      <w:r w:rsidRPr="000573B5">
        <w:rPr>
          <w:rFonts w:ascii="Arial" w:hAnsi="Arial" w:cs="Arial"/>
        </w:rPr>
        <w:t>(</w:t>
      </w:r>
      <w:r w:rsidRPr="007D5CCC">
        <w:rPr>
          <w:rFonts w:ascii="Arial" w:hAnsi="Arial" w:cs="Arial"/>
        </w:rPr>
        <w:t>Dz.U.2024.1320 t.j.</w:t>
      </w:r>
      <w:r w:rsidRPr="000573B5">
        <w:rPr>
          <w:rFonts w:ascii="Arial" w:hAnsi="Arial" w:cs="Arial"/>
        </w:rPr>
        <w:t>)</w:t>
      </w:r>
      <w:r w:rsidRPr="00177A7D">
        <w:rPr>
          <w:rFonts w:ascii="Arial" w:hAnsi="Arial" w:cs="Arial"/>
        </w:rPr>
        <w:t xml:space="preserve"> (dalej: „</w:t>
      </w:r>
      <w:r>
        <w:rPr>
          <w:rFonts w:ascii="Arial" w:hAnsi="Arial" w:cs="Arial"/>
        </w:rPr>
        <w:t>ustawa Pzp</w:t>
      </w:r>
      <w:r w:rsidRPr="00177A7D">
        <w:rPr>
          <w:rFonts w:ascii="Arial" w:hAnsi="Arial" w:cs="Arial"/>
        </w:rPr>
        <w:t xml:space="preserve">”) po wyczerpaniu procedury przewidzianej dla </w:t>
      </w:r>
      <w:r w:rsidR="004E345E" w:rsidRPr="004E345E">
        <w:rPr>
          <w:rFonts w:ascii="Arial" w:hAnsi="Arial" w:cs="Arial"/>
        </w:rPr>
        <w:t xml:space="preserve">trybu przetargu nieograniczonego </w:t>
      </w:r>
      <w:r w:rsidRPr="00177A7D">
        <w:rPr>
          <w:rFonts w:ascii="Arial" w:hAnsi="Arial" w:cs="Arial"/>
        </w:rPr>
        <w:t>zawarto umowę następującej treści:</w:t>
      </w:r>
    </w:p>
    <w:p w14:paraId="4C8C2B41" w14:textId="77777777" w:rsidR="00B72DBC" w:rsidRDefault="00B72DBC" w:rsidP="00B72DBC">
      <w:pPr>
        <w:spacing w:line="264" w:lineRule="auto"/>
        <w:rPr>
          <w:rFonts w:ascii="Arial" w:hAnsi="Arial" w:cs="Arial"/>
        </w:rPr>
      </w:pPr>
    </w:p>
    <w:p w14:paraId="38643F4B" w14:textId="77777777" w:rsidR="00B72DBC" w:rsidRDefault="00B72DBC" w:rsidP="00B72DBC">
      <w:pPr>
        <w:jc w:val="center"/>
        <w:rPr>
          <w:rFonts w:ascii="Arial" w:hAnsi="Arial" w:cs="Arial"/>
        </w:rPr>
      </w:pPr>
      <w:r>
        <w:rPr>
          <w:rFonts w:ascii="Arial" w:hAnsi="Arial" w:cs="Arial"/>
        </w:rPr>
        <w:t>§ 1 PRZEDMIOT UMOWY</w:t>
      </w:r>
    </w:p>
    <w:p w14:paraId="78DD028D" w14:textId="77777777" w:rsidR="00B72DBC" w:rsidRDefault="00B72DBC" w:rsidP="00F6054A">
      <w:pPr>
        <w:numPr>
          <w:ilvl w:val="0"/>
          <w:numId w:val="64"/>
        </w:numPr>
        <w:suppressAutoHyphens/>
        <w:contextualSpacing/>
        <w:jc w:val="both"/>
        <w:rPr>
          <w:rFonts w:ascii="Arial" w:hAnsi="Arial" w:cs="Arial"/>
        </w:rPr>
      </w:pPr>
      <w:r>
        <w:rPr>
          <w:rFonts w:ascii="Arial" w:hAnsi="Arial" w:cs="Arial"/>
        </w:rPr>
        <w:t>Przedmiotem umowy jest dostawa do siedziby Zamawiającego:</w:t>
      </w:r>
    </w:p>
    <w:p w14:paraId="51B7C10D" w14:textId="77777777" w:rsidR="00B72DBC" w:rsidRDefault="00B72DBC" w:rsidP="00F6054A">
      <w:pPr>
        <w:pStyle w:val="Akapitzlist"/>
        <w:numPr>
          <w:ilvl w:val="0"/>
          <w:numId w:val="74"/>
        </w:numPr>
        <w:jc w:val="both"/>
        <w:rPr>
          <w:rFonts w:ascii="Arial" w:hAnsi="Arial" w:cs="Arial"/>
        </w:rPr>
      </w:pPr>
      <w:r>
        <w:rPr>
          <w:rFonts w:ascii="Arial" w:hAnsi="Arial" w:cs="Arial"/>
        </w:rPr>
        <w:t>Część nr …………..</w:t>
      </w:r>
    </w:p>
    <w:p w14:paraId="1175E3DF" w14:textId="77777777" w:rsidR="00B72DBC" w:rsidRDefault="00B72DBC" w:rsidP="00F6054A">
      <w:pPr>
        <w:pStyle w:val="Akapitzlist"/>
        <w:numPr>
          <w:ilvl w:val="0"/>
          <w:numId w:val="74"/>
        </w:numPr>
        <w:jc w:val="both"/>
        <w:rPr>
          <w:rFonts w:ascii="Arial" w:hAnsi="Arial" w:cs="Arial"/>
        </w:rPr>
      </w:pPr>
      <w:r>
        <w:rPr>
          <w:rFonts w:ascii="Arial" w:hAnsi="Arial" w:cs="Arial"/>
        </w:rPr>
        <w:t>Część nr …………..</w:t>
      </w:r>
    </w:p>
    <w:p w14:paraId="72B394CF" w14:textId="77777777" w:rsidR="00B72DBC" w:rsidRPr="00F657D4" w:rsidRDefault="00B72DBC" w:rsidP="00B72DBC">
      <w:pPr>
        <w:pStyle w:val="Akapitzlist"/>
        <w:ind w:left="717" w:firstLine="0"/>
        <w:jc w:val="both"/>
        <w:rPr>
          <w:rFonts w:ascii="Arial" w:hAnsi="Arial" w:cs="Arial"/>
        </w:rPr>
      </w:pPr>
      <w:r>
        <w:rPr>
          <w:rFonts w:ascii="Arial" w:hAnsi="Arial" w:cs="Arial"/>
        </w:rPr>
        <w:t xml:space="preserve">- </w:t>
      </w:r>
      <w:r w:rsidRPr="00F657D4">
        <w:rPr>
          <w:rFonts w:ascii="Arial" w:hAnsi="Arial" w:cs="Arial"/>
        </w:rPr>
        <w:t>(w dalszej części umowy zwan</w:t>
      </w:r>
      <w:r>
        <w:rPr>
          <w:rFonts w:ascii="Arial" w:hAnsi="Arial" w:cs="Arial"/>
        </w:rPr>
        <w:t>ych</w:t>
      </w:r>
      <w:r w:rsidRPr="00F657D4">
        <w:rPr>
          <w:rFonts w:ascii="Arial" w:hAnsi="Arial" w:cs="Arial"/>
        </w:rPr>
        <w:t xml:space="preserve"> „towarem”) na zasadach określonych w umowie oraz </w:t>
      </w:r>
      <w:r>
        <w:rPr>
          <w:rFonts w:ascii="Arial" w:hAnsi="Arial" w:cs="Arial"/>
        </w:rPr>
        <w:t>ofertach</w:t>
      </w:r>
      <w:r w:rsidRPr="00F657D4">
        <w:rPr>
          <w:rFonts w:ascii="Arial" w:hAnsi="Arial" w:cs="Arial"/>
        </w:rPr>
        <w:t>, stanowiąc</w:t>
      </w:r>
      <w:r>
        <w:rPr>
          <w:rFonts w:ascii="Arial" w:hAnsi="Arial" w:cs="Arial"/>
        </w:rPr>
        <w:t>ych</w:t>
      </w:r>
      <w:r w:rsidRPr="00F657D4">
        <w:rPr>
          <w:rFonts w:ascii="Arial" w:hAnsi="Arial" w:cs="Arial"/>
        </w:rPr>
        <w:t xml:space="preserve"> załącznik nr 1 do umowy i będący</w:t>
      </w:r>
      <w:r>
        <w:rPr>
          <w:rFonts w:ascii="Arial" w:hAnsi="Arial" w:cs="Arial"/>
        </w:rPr>
        <w:t>ch</w:t>
      </w:r>
      <w:r w:rsidRPr="00F657D4">
        <w:rPr>
          <w:rFonts w:ascii="Arial" w:hAnsi="Arial" w:cs="Arial"/>
        </w:rPr>
        <w:t xml:space="preserve"> integralną częścią umowy.</w:t>
      </w:r>
    </w:p>
    <w:p w14:paraId="6E60CF3E" w14:textId="77777777" w:rsidR="00B72DBC" w:rsidRDefault="00B72DBC" w:rsidP="00F6054A">
      <w:pPr>
        <w:numPr>
          <w:ilvl w:val="0"/>
          <w:numId w:val="64"/>
        </w:numPr>
        <w:suppressAutoHyphens/>
        <w:contextualSpacing/>
        <w:jc w:val="both"/>
        <w:rPr>
          <w:rFonts w:ascii="Arial" w:hAnsi="Arial" w:cs="Arial"/>
        </w:rPr>
      </w:pPr>
      <w:r>
        <w:rPr>
          <w:rFonts w:ascii="Arial" w:hAnsi="Arial" w:cs="Arial"/>
        </w:rPr>
        <w:t>Wykonawca oświadcza, że jest profesjonalnym podmiotem, który w ramach prowadzonej działalności spełnia warunki niezbędne do wykonania przedmiotu umowy oraz posiada wystarczające wiedzę, doświadczenie i kompetencje, a także dysponuje potencjałem technicznym i osobami zdolnymi do wykonania umowy.</w:t>
      </w:r>
    </w:p>
    <w:p w14:paraId="12FB7C15" w14:textId="77777777" w:rsidR="00B72DBC" w:rsidRDefault="00B72DBC" w:rsidP="00F6054A">
      <w:pPr>
        <w:numPr>
          <w:ilvl w:val="0"/>
          <w:numId w:val="64"/>
        </w:numPr>
        <w:suppressAutoHyphens/>
        <w:contextualSpacing/>
        <w:jc w:val="both"/>
        <w:rPr>
          <w:rFonts w:ascii="Arial" w:hAnsi="Arial" w:cs="Arial"/>
        </w:rPr>
      </w:pPr>
      <w:r>
        <w:rPr>
          <w:rFonts w:ascii="Arial" w:hAnsi="Arial" w:cs="Arial"/>
        </w:rPr>
        <w:t xml:space="preserve">Strony zobowiązują się współdziałać przy wykonaniu umowy w celu należytej realizacji zamówienia. </w:t>
      </w:r>
    </w:p>
    <w:p w14:paraId="54D3DD29" w14:textId="77777777" w:rsidR="00B72DBC" w:rsidRDefault="00B72DBC" w:rsidP="00B72DBC">
      <w:pPr>
        <w:rPr>
          <w:rFonts w:ascii="Arial" w:hAnsi="Arial" w:cs="Arial"/>
        </w:rPr>
      </w:pPr>
    </w:p>
    <w:p w14:paraId="5ED85C30" w14:textId="77777777" w:rsidR="00B72DBC" w:rsidRPr="00B72DBC" w:rsidRDefault="00B72DBC" w:rsidP="00B72DBC">
      <w:pPr>
        <w:jc w:val="center"/>
        <w:rPr>
          <w:rFonts w:ascii="Arial" w:hAnsi="Arial" w:cs="Arial"/>
        </w:rPr>
      </w:pPr>
      <w:r w:rsidRPr="00B72DBC">
        <w:rPr>
          <w:rFonts w:ascii="Arial" w:hAnsi="Arial" w:cs="Arial"/>
        </w:rPr>
        <w:t>§ 2 CENA I WARUNKI PŁATNOŚCI</w:t>
      </w:r>
    </w:p>
    <w:p w14:paraId="2D5585AA"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Przewidywane maksymalne wynagrodzenie wynosi ………… zł netto, ……………….. zł brutto, tym: </w:t>
      </w:r>
    </w:p>
    <w:p w14:paraId="44F597A2" w14:textId="77777777" w:rsidR="00B72DBC" w:rsidRPr="00B72DBC" w:rsidRDefault="00B72DBC" w:rsidP="00F6054A">
      <w:pPr>
        <w:numPr>
          <w:ilvl w:val="0"/>
          <w:numId w:val="59"/>
        </w:numPr>
        <w:suppressAutoHyphens/>
        <w:contextualSpacing/>
        <w:jc w:val="both"/>
        <w:rPr>
          <w:rFonts w:ascii="Arial" w:hAnsi="Arial" w:cs="Arial"/>
        </w:rPr>
      </w:pPr>
      <w:r w:rsidRPr="00B72DBC">
        <w:rPr>
          <w:rFonts w:ascii="Arial" w:hAnsi="Arial" w:cs="Arial"/>
        </w:rPr>
        <w:t xml:space="preserve">Część nr: ……….; </w:t>
      </w:r>
    </w:p>
    <w:p w14:paraId="1CC709A1" w14:textId="77777777" w:rsidR="00B72DBC" w:rsidRPr="00B72DBC" w:rsidRDefault="00B72DBC" w:rsidP="00F6054A">
      <w:pPr>
        <w:numPr>
          <w:ilvl w:val="0"/>
          <w:numId w:val="59"/>
        </w:numPr>
        <w:suppressAutoHyphens/>
        <w:contextualSpacing/>
        <w:jc w:val="both"/>
        <w:rPr>
          <w:rFonts w:ascii="Arial" w:hAnsi="Arial" w:cs="Arial"/>
        </w:rPr>
      </w:pPr>
      <w:r w:rsidRPr="00B72DBC">
        <w:rPr>
          <w:rFonts w:ascii="Arial" w:hAnsi="Arial" w:cs="Arial"/>
        </w:rPr>
        <w:t xml:space="preserve">Część nr:: ………; </w:t>
      </w:r>
    </w:p>
    <w:p w14:paraId="1AC92EEC"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Zamówienie realizowane jest według cen ryczałtowych zawartych w ofertach, stanowiącej załącznik nr 1 </w:t>
      </w:r>
      <w:r w:rsidRPr="00B72DBC">
        <w:rPr>
          <w:rFonts w:ascii="Arial" w:hAnsi="Arial" w:cs="Arial"/>
        </w:rPr>
        <w:br/>
        <w:t>do umowy.</w:t>
      </w:r>
    </w:p>
    <w:p w14:paraId="3319C783"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Ceny, o których mowa w ust. 2 nie mogą wzrosnąć w czasie trwania umowy </w:t>
      </w:r>
      <w:bookmarkStart w:id="11" w:name="_Hlk158191488"/>
      <w:r w:rsidRPr="00B72DBC">
        <w:rPr>
          <w:rFonts w:ascii="Arial" w:hAnsi="Arial" w:cs="Arial"/>
        </w:rPr>
        <w:t>z zastrzeżeniem ust. 4, § 3 oraz § 9 ust. 1 pkt 4 umowy</w:t>
      </w:r>
      <w:bookmarkEnd w:id="11"/>
      <w:r w:rsidRPr="00B72DBC">
        <w:rPr>
          <w:rFonts w:ascii="Arial" w:hAnsi="Arial" w:cs="Arial"/>
        </w:rPr>
        <w:t>.</w:t>
      </w:r>
    </w:p>
    <w:p w14:paraId="7F07B3C5" w14:textId="77777777" w:rsidR="00B72DBC" w:rsidRPr="00B72DBC" w:rsidRDefault="00B72DBC" w:rsidP="00F6054A">
      <w:pPr>
        <w:pStyle w:val="Akapitzlist"/>
        <w:numPr>
          <w:ilvl w:val="0"/>
          <w:numId w:val="60"/>
        </w:numPr>
        <w:suppressAutoHyphens w:val="0"/>
        <w:jc w:val="both"/>
        <w:rPr>
          <w:rFonts w:ascii="Arial" w:hAnsi="Arial" w:cs="Arial"/>
        </w:rPr>
      </w:pPr>
      <w:bookmarkStart w:id="12" w:name="_Hlk158191469"/>
      <w:r w:rsidRPr="00B72DBC">
        <w:rPr>
          <w:rFonts w:ascii="Arial" w:hAnsi="Arial" w:cs="Arial"/>
        </w:rPr>
        <w:t xml:space="preserve">W przypadku zmiany stawki VAT w zakresie wynikającym z przepisów powszechnie obowiązujących, cena netto pozostaje bez zmian, natomiast cena brutto ulega automatycznej zmianie. Zmiana ta nie wymaga sporządzenia przez Strony aneksu do umowy. </w:t>
      </w:r>
    </w:p>
    <w:bookmarkEnd w:id="12"/>
    <w:p w14:paraId="65887BD5"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Faktura zostanie wystawiona przez Wykonawcę o treści i formie zgodnej z przepisami obowiązującymi na dzień wystawiania faktury.</w:t>
      </w:r>
    </w:p>
    <w:p w14:paraId="4003908B"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Wykonawcy wystawia Zamawiającemu każdorazowo tylko jedną fakturę obejmującą całość złożonego przez Zamawiającego zamówienia, o którym mowa § 5 ust. 1 i 2.</w:t>
      </w:r>
    </w:p>
    <w:p w14:paraId="63CCE921"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Płatność nastąpi w terminie do 60 dni od dnia dostarczenia faktury Zamawiającemu w formie pisemnej na adres siedziby Zamawiającego lub w formie elektronicznej na adres poczty elektronicznej: </w:t>
      </w:r>
      <w:hyperlink r:id="rId19" w:history="1">
        <w:r w:rsidRPr="00B72DBC">
          <w:rPr>
            <w:rStyle w:val="Hipercze"/>
            <w:rFonts w:ascii="Arial" w:hAnsi="Arial" w:cs="Arial"/>
          </w:rPr>
          <w:t>faktury@swk.med.pl</w:t>
        </w:r>
      </w:hyperlink>
      <w:r w:rsidRPr="00B72DBC">
        <w:rPr>
          <w:rStyle w:val="Hipercze"/>
          <w:rFonts w:ascii="Arial" w:hAnsi="Arial" w:cs="Arial"/>
        </w:rPr>
        <w:t xml:space="preserve"> .</w:t>
      </w:r>
    </w:p>
    <w:p w14:paraId="47187F83" w14:textId="77777777" w:rsid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Wykonawca ma również możliwość przesłania drogą elektroniczną ustrukturyzowanej faktury elektronicznej w rozumieniu ustawy z dnia 9 listopada 2018 r. o elektronicznym fakturowaniu w zamówieniach publicznych, koncesjach na roboty budowlane lub usługi oraz partnerstwie publiczno-prywatnym. W przypadku wyboru możliwości przesłania ustrukturyzowanej faktury elektronicznej Wykonawca będzie korzystał z Platformy Elektronicznego Fakturowania dostępnej na stronie internetowej </w:t>
      </w:r>
      <w:hyperlink r:id="rId20" w:history="1">
        <w:r w:rsidRPr="00B72DBC">
          <w:rPr>
            <w:rStyle w:val="Hipercze"/>
            <w:rFonts w:ascii="Arial" w:hAnsi="Arial" w:cs="Arial"/>
          </w:rPr>
          <w:t>https://efaktura.gov.pl</w:t>
        </w:r>
      </w:hyperlink>
      <w:r w:rsidRPr="00B72DBC">
        <w:rPr>
          <w:rFonts w:ascii="Arial" w:hAnsi="Arial" w:cs="Arial"/>
        </w:rPr>
        <w:t xml:space="preserve">. </w:t>
      </w:r>
    </w:p>
    <w:p w14:paraId="6F464E6F" w14:textId="355C30A2" w:rsidR="00BB0648" w:rsidRPr="00BB0648" w:rsidRDefault="00BB0648" w:rsidP="00BB0648">
      <w:pPr>
        <w:pStyle w:val="Akapitzlist"/>
        <w:numPr>
          <w:ilvl w:val="0"/>
          <w:numId w:val="60"/>
        </w:numPr>
        <w:suppressAutoHyphens w:val="0"/>
        <w:jc w:val="both"/>
        <w:rPr>
          <w:rFonts w:ascii="Arial" w:hAnsi="Arial" w:cs="Arial"/>
        </w:rPr>
      </w:pPr>
      <w:r w:rsidRPr="00BB0648">
        <w:rPr>
          <w:rFonts w:ascii="Arial" w:hAnsi="Arial" w:cs="Arial"/>
        </w:rPr>
        <w:t>Z dniem wejścia w życie obowiązku korzystania z Krajowego Systemu e-Faktur (KSeF), Strony zobowiązują się do wystawiania, przekazywania oraz odbierania faktur ustrukturyzowanych za pośrednictwem KSeF, zgodnie z obowiązującymi przepisami prawa. Strony uznają doręczenie faktury w KSeF za skuteczne i równoznaczne z jej otrzymaniem przez Zamawiającego. W przypadku zmian w przepisach prawa dotyczących fakturowania elektronicznego, Strony zobowiązują się do odpowiedniego dostosowania zasad współpracy w tym zakresie.</w:t>
      </w:r>
    </w:p>
    <w:p w14:paraId="11E0AD58"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 xml:space="preserve">Płatność nastąpi przelewem bankowym na konto bankowe Wykonawcy wskazane na fakturze. </w:t>
      </w:r>
    </w:p>
    <w:p w14:paraId="7366B9E5" w14:textId="77777777" w:rsidR="00B72DBC" w:rsidRPr="00B72DBC" w:rsidRDefault="00B72DBC" w:rsidP="00F6054A">
      <w:pPr>
        <w:pStyle w:val="Akapitzlist"/>
        <w:numPr>
          <w:ilvl w:val="0"/>
          <w:numId w:val="60"/>
        </w:numPr>
        <w:suppressAutoHyphens w:val="0"/>
        <w:jc w:val="both"/>
        <w:rPr>
          <w:rFonts w:ascii="Arial" w:hAnsi="Arial" w:cs="Arial"/>
        </w:rPr>
      </w:pPr>
      <w:r w:rsidRPr="00B72DBC">
        <w:rPr>
          <w:rFonts w:ascii="Arial" w:hAnsi="Arial" w:cs="Arial"/>
        </w:rPr>
        <w:t>Zmiana wierzyciela dokonana bez pisemnej zgody podmiotu tworzącego Zamawiającego jest nieważna.</w:t>
      </w:r>
    </w:p>
    <w:p w14:paraId="46F6777C" w14:textId="77777777" w:rsidR="00B72DBC" w:rsidRPr="00B72DBC" w:rsidRDefault="00B72DBC" w:rsidP="00B72DBC">
      <w:pPr>
        <w:jc w:val="center"/>
        <w:rPr>
          <w:rFonts w:ascii="Arial" w:hAnsi="Arial" w:cs="Arial"/>
        </w:rPr>
      </w:pPr>
    </w:p>
    <w:p w14:paraId="78529C19" w14:textId="77777777" w:rsidR="00B72DBC" w:rsidRPr="00B72DBC" w:rsidRDefault="00B72DBC" w:rsidP="00B72DBC">
      <w:pPr>
        <w:jc w:val="center"/>
        <w:rPr>
          <w:rFonts w:ascii="Arial" w:hAnsi="Arial" w:cs="Arial"/>
        </w:rPr>
      </w:pPr>
      <w:r w:rsidRPr="00B72DBC">
        <w:rPr>
          <w:rFonts w:ascii="Arial" w:hAnsi="Arial" w:cs="Arial"/>
        </w:rPr>
        <w:lastRenderedPageBreak/>
        <w:t>§ 3 KLAUZULA WALORYZACYJNA</w:t>
      </w:r>
    </w:p>
    <w:p w14:paraId="143B52F0" w14:textId="77777777" w:rsidR="00B72DBC" w:rsidRPr="00B72DBC" w:rsidRDefault="00B72DBC" w:rsidP="00B72DBC">
      <w:pPr>
        <w:jc w:val="both"/>
        <w:rPr>
          <w:rFonts w:ascii="Arial" w:hAnsi="Arial" w:cs="Arial"/>
        </w:rPr>
      </w:pPr>
      <w:bookmarkStart w:id="13" w:name="_Hlk158191445"/>
      <w:r w:rsidRPr="00B72DBC">
        <w:rPr>
          <w:rFonts w:ascii="Arial" w:hAnsi="Arial" w:cs="Arial"/>
        </w:rPr>
        <w:t>W przypadku zmiany ceny materiałów lub kosztów związanych z realizacją przedmiotu umowy dopuszcza się zmianę (wzrost/spadek) wynagrodzenia, wg następujących zasad:</w:t>
      </w:r>
    </w:p>
    <w:p w14:paraId="42E96B5F" w14:textId="77777777"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podstawą do wnioskowania zmiany wynagrodzenia Wykonawcy z uwagi na zmianę (wzrost/spadek) ceny materiałów lub kosztów związanych z realizacją zamówienia będzie zmiana wzrost/spadek o co najmniej 15% wskaźnika cen towarów i usług konsumpcyjnych opublikowanego przez Główny Urząd Statystyczny za kwartał poprzedzający kwartał, w którym wystąpi podstawa wnioskowania, względem ceny lub kosztu przyjętych w celu ustalenia wynagrodzenia Wykonawcy zawartego w ofercie,</w:t>
      </w:r>
    </w:p>
    <w:p w14:paraId="0FC8FF78" w14:textId="77777777"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zmiana wynagrodzenia Wykonawcy dokonana zostanie z użyciem odesłania do wskaźnika zmiany cen materiałów lub kosztów ogłaszanego w komunikacie Prezesa Głównego Urzędu Statystycznego, o którym mowa w pkt 1 powyżej,</w:t>
      </w:r>
    </w:p>
    <w:p w14:paraId="2CFD5DE9" w14:textId="77777777"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zmiana wynagrodzenia Wykonawcy może następować nie częściej niż raz w roku, przy czym pierwsza nie wcześniej niż po 6 miesiącach realizacji umowy,</w:t>
      </w:r>
    </w:p>
    <w:p w14:paraId="0F0879C8" w14:textId="77777777"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zmiana wynagrodzenia będzie możliwa, po wykazaniu przez Strony umowy bezpośredniego wpływu wzrostu/spadku cen materiałów i kosztów przyjętych w celu ustalenia wynagrodzenia Wykonawcy zawartego w ofercie, na koszt wykonania przedmiotu umowy. Wykazanie, o którym mowa w zdaniu poprzedzającym, Strony umowy zobowiązane są przedkładać drugiej stronie umowy nie później niż 30 dni przed zmianą wynagrodzenia,</w:t>
      </w:r>
    </w:p>
    <w:p w14:paraId="5334A1BB" w14:textId="77777777"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zmiana wynagrodzenia Wykonawcy w okresie trwania umowy nie może przekroczyć 5% pierwotnego maksymalnego wynagrodzenia za daną część, o którym mowa w § 2 ust. 1, której zmiana dotyczy,</w:t>
      </w:r>
    </w:p>
    <w:p w14:paraId="252D65FE" w14:textId="77777777"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zmiana wynagrodzenia dotyczy zarówno wzrostu odpowiednio cen lub kosztów, jak i ich obniżenia, względem ceny lub kosztu przyjętych w celu ustalenia wynagrodzenia Wykonawcy zawartego w ofercie,</w:t>
      </w:r>
    </w:p>
    <w:p w14:paraId="59AE79B1" w14:textId="02ABC3B2" w:rsidR="00B72DBC" w:rsidRPr="00B72DBC" w:rsidRDefault="00B72DBC" w:rsidP="00F6054A">
      <w:pPr>
        <w:pStyle w:val="Akapitzlist"/>
        <w:numPr>
          <w:ilvl w:val="0"/>
          <w:numId w:val="72"/>
        </w:numPr>
        <w:ind w:left="426" w:hanging="284"/>
        <w:jc w:val="both"/>
        <w:rPr>
          <w:rFonts w:ascii="Arial" w:hAnsi="Arial" w:cs="Arial"/>
        </w:rPr>
      </w:pPr>
      <w:r w:rsidRPr="00B72DBC">
        <w:rPr>
          <w:rFonts w:ascii="Arial" w:hAnsi="Arial" w:cs="Arial"/>
        </w:rPr>
        <w:t>zmiana wynagrodzenia nastąpi od daty złożenia pisemnego wniosku przez Stronę umowy, zawierającego uzasadnienie proponowanych zmian i dotyczy części zamówienia pozostałej do wykonania</w:t>
      </w:r>
      <w:r w:rsidR="00F6054A">
        <w:rPr>
          <w:rFonts w:ascii="Arial" w:hAnsi="Arial" w:cs="Arial"/>
        </w:rPr>
        <w:t xml:space="preserve"> </w:t>
      </w:r>
      <w:r w:rsidR="00F6054A" w:rsidRPr="00F6054A">
        <w:rPr>
          <w:rFonts w:ascii="Arial" w:hAnsi="Arial" w:cs="Arial"/>
        </w:rPr>
        <w:t xml:space="preserve">§ </w:t>
      </w:r>
      <w:r w:rsidR="00F6054A">
        <w:rPr>
          <w:rFonts w:ascii="Arial" w:hAnsi="Arial" w:cs="Arial"/>
        </w:rPr>
        <w:t>9 ust. 2 stosuje się odpowiednio.</w:t>
      </w:r>
    </w:p>
    <w:bookmarkEnd w:id="13"/>
    <w:p w14:paraId="157F72E4" w14:textId="77777777" w:rsidR="00B72DBC" w:rsidRPr="00B72DBC" w:rsidRDefault="00B72DBC" w:rsidP="00B72DBC">
      <w:pPr>
        <w:rPr>
          <w:rFonts w:ascii="Arial" w:hAnsi="Arial" w:cs="Arial"/>
        </w:rPr>
      </w:pPr>
    </w:p>
    <w:p w14:paraId="55674468" w14:textId="77777777" w:rsidR="00B72DBC" w:rsidRPr="00B72DBC" w:rsidRDefault="00B72DBC" w:rsidP="00B72DBC">
      <w:pPr>
        <w:jc w:val="center"/>
        <w:rPr>
          <w:rFonts w:ascii="Arial" w:hAnsi="Arial" w:cs="Arial"/>
        </w:rPr>
      </w:pPr>
      <w:r w:rsidRPr="00B72DBC">
        <w:rPr>
          <w:rFonts w:ascii="Arial" w:hAnsi="Arial" w:cs="Arial"/>
        </w:rPr>
        <w:t>§ 4 TERMIN WYKONANIA UMOWY</w:t>
      </w:r>
    </w:p>
    <w:p w14:paraId="75B830BB" w14:textId="77777777" w:rsidR="00B72DBC" w:rsidRPr="00B72DBC" w:rsidRDefault="00B72DBC" w:rsidP="00F6054A">
      <w:pPr>
        <w:numPr>
          <w:ilvl w:val="0"/>
          <w:numId w:val="65"/>
        </w:numPr>
        <w:suppressAutoHyphens/>
        <w:contextualSpacing/>
        <w:jc w:val="both"/>
        <w:rPr>
          <w:rFonts w:ascii="Arial" w:hAnsi="Arial" w:cs="Arial"/>
        </w:rPr>
      </w:pPr>
      <w:r w:rsidRPr="00B72DBC">
        <w:rPr>
          <w:rFonts w:ascii="Arial" w:hAnsi="Arial" w:cs="Arial"/>
        </w:rPr>
        <w:t xml:space="preserve">Przedmiot umowy zostanie wykonany w terminie 12 miesięcy od zawarcia umowy, z zastrzeżeniem § 9 ust. 1 pkt 2. Przez wykonanie przedmiotu umowy Strony uznają dostawę towaru zgodnie z umową, przepisami prawa i wymogami producenta. </w:t>
      </w:r>
    </w:p>
    <w:p w14:paraId="363265CD" w14:textId="77777777" w:rsidR="00B72DBC" w:rsidRPr="00B72DBC" w:rsidRDefault="00B72DBC" w:rsidP="00F6054A">
      <w:pPr>
        <w:numPr>
          <w:ilvl w:val="0"/>
          <w:numId w:val="65"/>
        </w:numPr>
        <w:suppressAutoHyphens/>
        <w:contextualSpacing/>
        <w:jc w:val="both"/>
        <w:rPr>
          <w:rFonts w:ascii="Arial" w:hAnsi="Arial" w:cs="Arial"/>
        </w:rPr>
      </w:pPr>
      <w:r w:rsidRPr="00B72DBC">
        <w:rPr>
          <w:rFonts w:ascii="Arial" w:hAnsi="Arial" w:cs="Arial"/>
        </w:rPr>
        <w:t>Umowa wygasa po upływie terminu określonego w ust. 1 lub w przypadku wykorzystania maksymalnego wynagrodzenia, określonego w § 2 ust. 1.</w:t>
      </w:r>
    </w:p>
    <w:p w14:paraId="46784AA8" w14:textId="77777777" w:rsidR="00B72DBC" w:rsidRPr="00B72DBC" w:rsidRDefault="00B72DBC" w:rsidP="00B72DBC">
      <w:pPr>
        <w:rPr>
          <w:rFonts w:ascii="Arial" w:hAnsi="Arial" w:cs="Arial"/>
        </w:rPr>
      </w:pPr>
    </w:p>
    <w:p w14:paraId="0FD4D910" w14:textId="77777777" w:rsidR="00B72DBC" w:rsidRPr="00B72DBC" w:rsidRDefault="00B72DBC" w:rsidP="00B72DBC">
      <w:pPr>
        <w:jc w:val="center"/>
        <w:rPr>
          <w:rFonts w:ascii="Arial" w:hAnsi="Arial" w:cs="Arial"/>
        </w:rPr>
      </w:pPr>
      <w:r w:rsidRPr="00B72DBC">
        <w:rPr>
          <w:rFonts w:ascii="Arial" w:hAnsi="Arial" w:cs="Arial"/>
        </w:rPr>
        <w:t>§ 5 WARUNKI DOSTAW</w:t>
      </w:r>
    </w:p>
    <w:p w14:paraId="7397FFF8" w14:textId="77777777" w:rsidR="00B72DBC" w:rsidRPr="00B72DBC" w:rsidRDefault="00B72DBC" w:rsidP="00F6054A">
      <w:pPr>
        <w:numPr>
          <w:ilvl w:val="0"/>
          <w:numId w:val="61"/>
        </w:numPr>
        <w:jc w:val="both"/>
        <w:rPr>
          <w:rFonts w:ascii="Arial" w:hAnsi="Arial" w:cs="Arial"/>
        </w:rPr>
      </w:pPr>
      <w:r w:rsidRPr="00B72DBC">
        <w:rPr>
          <w:rFonts w:ascii="Arial" w:hAnsi="Arial" w:cs="Arial"/>
        </w:rPr>
        <w:t>Dostawy częściowe będą realizowane wg zamówień składanych sukcesywnie w zależności od aktualnych potrzeb Zamawiającego.</w:t>
      </w:r>
    </w:p>
    <w:p w14:paraId="2943C009" w14:textId="77777777" w:rsidR="00B72DBC" w:rsidRPr="00B72DBC" w:rsidRDefault="00B72DBC" w:rsidP="00F6054A">
      <w:pPr>
        <w:numPr>
          <w:ilvl w:val="0"/>
          <w:numId w:val="61"/>
        </w:numPr>
        <w:jc w:val="both"/>
        <w:rPr>
          <w:rFonts w:ascii="Arial" w:hAnsi="Arial" w:cs="Arial"/>
        </w:rPr>
      </w:pPr>
      <w:r w:rsidRPr="00B72DBC">
        <w:rPr>
          <w:rFonts w:ascii="Arial" w:hAnsi="Arial" w:cs="Arial"/>
        </w:rPr>
        <w:t>Zamawiający określa wielkość dostawy częściowej przez złożenie u Wykonawcy zamówienia w postaci papierowej lub elektronicznej.</w:t>
      </w:r>
    </w:p>
    <w:p w14:paraId="272AE553"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Realizacja dostawy następuje do 5 dni roboczych od dnia złożenia zamówienia.</w:t>
      </w:r>
    </w:p>
    <w:p w14:paraId="33AC62A4"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Koszt dostarczenia, rozładowania oraz rozlokowania towaru w miejscach wskazanych przez Zamawiającego pokrywa Wykonawca.</w:t>
      </w:r>
    </w:p>
    <w:p w14:paraId="7750FDF9"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Zamawiający zastrzega sobie prawo niewykonania umowy w pełnym zakresie, jednak nie mniejszym niż 50% każdej części.</w:t>
      </w:r>
    </w:p>
    <w:p w14:paraId="792C35D6"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Zamawiającemu, bez ujemnych dla niego skutków, przysługuje prawo do zwiększenia lub zmniejszenia ilości poszczególnych towarów w ramach danej części, będących przedmiotem niniejszej umowy, pod warunkiem nieprzekroczenia wynagrodzenia netto części, której zmiana dotyczy.</w:t>
      </w:r>
    </w:p>
    <w:p w14:paraId="301A40AA"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W przypadku braku możliwości wywiązania się z terminu dostawy, Wykonawca jest zobowiązany do niezwłocznego powiadomienia o powyższym Zamawiającego.</w:t>
      </w:r>
    </w:p>
    <w:p w14:paraId="7A2F7F37"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Wykonawca ponosi w szczególności odpowiedzialność za szkodę Zamawiającego powstałą w wyniku konieczności zakupu od innego Wykonawcy towarów, będących przedmiotem niniejszej umowy lub równoważnych, w okresie, na który umowa ta została zawarta, po cenie wyższej niż określona w niniejszej umowie – w wysokości różnicy pomiędzy tymi cenami.</w:t>
      </w:r>
    </w:p>
    <w:p w14:paraId="0B30496F" w14:textId="77777777" w:rsidR="00B72DBC" w:rsidRPr="00B72DBC" w:rsidRDefault="00B72DBC" w:rsidP="00F6054A">
      <w:pPr>
        <w:numPr>
          <w:ilvl w:val="0"/>
          <w:numId w:val="61"/>
        </w:numPr>
        <w:suppressAutoHyphens/>
        <w:jc w:val="both"/>
        <w:rPr>
          <w:rFonts w:ascii="Arial" w:hAnsi="Arial" w:cs="Arial"/>
        </w:rPr>
      </w:pPr>
      <w:r w:rsidRPr="00B72DBC">
        <w:rPr>
          <w:rFonts w:ascii="Arial" w:hAnsi="Arial" w:cs="Arial"/>
        </w:rPr>
        <w:t>W przypadku realizacji zamówienia niezgodnego z ofertą, Zamawiającemu przysługuje prawo odmowy przyjęcia towaru. Wykonawca jest zobowiązany do odbioru towaru w terminie wyznaczonym przez Zamawiającego.</w:t>
      </w:r>
    </w:p>
    <w:p w14:paraId="567DE2E4" w14:textId="77777777" w:rsidR="00B72DBC" w:rsidRPr="00B72DBC" w:rsidRDefault="00B72DBC" w:rsidP="00B72DBC">
      <w:pPr>
        <w:jc w:val="both"/>
        <w:rPr>
          <w:rFonts w:ascii="Arial" w:hAnsi="Arial" w:cs="Arial"/>
        </w:rPr>
      </w:pPr>
    </w:p>
    <w:p w14:paraId="36762E2E" w14:textId="77777777" w:rsidR="00B72DBC" w:rsidRPr="00B72DBC" w:rsidRDefault="00B72DBC" w:rsidP="00B72DBC">
      <w:pPr>
        <w:jc w:val="center"/>
        <w:rPr>
          <w:rFonts w:ascii="Arial" w:hAnsi="Arial" w:cs="Arial"/>
        </w:rPr>
      </w:pPr>
      <w:r w:rsidRPr="00B72DBC">
        <w:rPr>
          <w:rFonts w:ascii="Arial" w:hAnsi="Arial" w:cs="Arial"/>
        </w:rPr>
        <w:t>§ 6 GWARANCJE</w:t>
      </w:r>
    </w:p>
    <w:p w14:paraId="6ED65D05" w14:textId="77777777" w:rsidR="00B72DBC" w:rsidRPr="00B72DBC" w:rsidRDefault="00B72DBC" w:rsidP="00F6054A">
      <w:pPr>
        <w:numPr>
          <w:ilvl w:val="0"/>
          <w:numId w:val="73"/>
        </w:numPr>
        <w:suppressAutoHyphens/>
        <w:jc w:val="both"/>
        <w:rPr>
          <w:rFonts w:ascii="Arial" w:hAnsi="Arial" w:cs="Arial"/>
        </w:rPr>
      </w:pPr>
      <w:r w:rsidRPr="00B72DBC">
        <w:rPr>
          <w:rFonts w:ascii="Arial" w:hAnsi="Arial" w:cs="Arial"/>
        </w:rPr>
        <w:t>Wykonawca gwarantuje, że dostarczony towar jest fabrycznie nowy, kompletny oraz wolny od wad.</w:t>
      </w:r>
    </w:p>
    <w:p w14:paraId="30BB7F81"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Wykonawca gwarantuje, że dostarczony towar posiada wszystkie wymagane dokumenty niezbędne do dopuszczenia towaru do obrotu i używania.</w:t>
      </w:r>
    </w:p>
    <w:p w14:paraId="241746EA"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 xml:space="preserve">Na pisemne żądanie Zamawiającego Wykonawca dostarczy w terminie 2 dni roboczych wymagane prawem dokumenty właściwe dla przedmiotu zamówienia. </w:t>
      </w:r>
    </w:p>
    <w:p w14:paraId="2C084AB0"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lastRenderedPageBreak/>
        <w:t>Wykonawca gwarantuje, że dostarczy towar o terminie przydatności do użytku nie krótszym niż 12 miesięcy, licząc od momentu dostawy. Produkty z krótszym terminem ważności mogą być dopuszczone w wyjątkowych sytuacjach i każdorazowo zgodę na nie musi wyrazić upoważniony przedstawiciel Zamawiającego.</w:t>
      </w:r>
    </w:p>
    <w:p w14:paraId="552606F2"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Na każdej partii towaru muszą znajdować się etykiety umożliwiające oznaczenie towaru, co do tożsamości.</w:t>
      </w:r>
    </w:p>
    <w:p w14:paraId="2EE556EB"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Strony umowy ustalają, że na opakowaniach zbiorczych będą znajdować się następujące informacje: nazwa producenta, nazwa asortymentu, termin przydatności do użycia.</w:t>
      </w:r>
    </w:p>
    <w:p w14:paraId="2F444984"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Zamawiający zastrzega sobie prawo do złożenia reklamacji w przypadku dostaw towarów niezgodnych z ofertą na podstawie, której została zawarta umowa oraz w przypadku ujawnienia wad ukrytych towaru.</w:t>
      </w:r>
    </w:p>
    <w:p w14:paraId="69C5261E"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 xml:space="preserve">Reklamacja towaru wadliwego będzie składana </w:t>
      </w:r>
      <w:r w:rsidRPr="00B72DBC">
        <w:rPr>
          <w:rFonts w:ascii="Arial" w:hAnsi="Arial" w:cs="Arial"/>
          <w:color w:val="000000"/>
        </w:rPr>
        <w:t>telefonicznie lub faksem</w:t>
      </w:r>
      <w:r w:rsidRPr="00B72DBC">
        <w:rPr>
          <w:rFonts w:ascii="Arial" w:hAnsi="Arial" w:cs="Arial"/>
          <w:color w:val="FF0000"/>
        </w:rPr>
        <w:t xml:space="preserve"> </w:t>
      </w:r>
      <w:r w:rsidRPr="00B72DBC">
        <w:rPr>
          <w:rFonts w:ascii="Arial" w:hAnsi="Arial" w:cs="Arial"/>
        </w:rPr>
        <w:t>oraz potwierdzana pisemnie.</w:t>
      </w:r>
    </w:p>
    <w:p w14:paraId="4B542C95"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W przypadku wystąpienia wad jakościowych i/lub ilościowych Wykonawca zobowiązany jest wymienić towar wadliwy na wolny od wad i/lub uzupełnić niedobór ilościowy w ciągu 5 dni roboczych od dnia uznania reklamacji. Czas na rozpatrzenie reklamacji nie może być dłuższy niż 5 dni.</w:t>
      </w:r>
    </w:p>
    <w:p w14:paraId="773F283E" w14:textId="77777777" w:rsidR="00B72DBC" w:rsidRPr="00B72DBC" w:rsidRDefault="00B72DBC" w:rsidP="00F6054A">
      <w:pPr>
        <w:numPr>
          <w:ilvl w:val="0"/>
          <w:numId w:val="62"/>
        </w:numPr>
        <w:suppressAutoHyphens/>
        <w:jc w:val="both"/>
        <w:rPr>
          <w:rFonts w:ascii="Arial" w:hAnsi="Arial" w:cs="Arial"/>
        </w:rPr>
      </w:pPr>
      <w:r w:rsidRPr="00B72DBC">
        <w:rPr>
          <w:rFonts w:ascii="Arial" w:hAnsi="Arial" w:cs="Arial"/>
        </w:rPr>
        <w:t>Wykonawca na własny koszt i ryzyko wymienia towar, w którym stwierdzono wadę jakościową i/lub ilościową.</w:t>
      </w:r>
    </w:p>
    <w:p w14:paraId="4CF7C3BD" w14:textId="77777777" w:rsidR="00B72DBC" w:rsidRPr="00B72DBC" w:rsidRDefault="00B72DBC" w:rsidP="00B72DBC">
      <w:pPr>
        <w:jc w:val="both"/>
        <w:rPr>
          <w:rFonts w:ascii="Arial" w:hAnsi="Arial" w:cs="Arial"/>
        </w:rPr>
      </w:pPr>
    </w:p>
    <w:p w14:paraId="581D152E" w14:textId="77777777" w:rsidR="00B72DBC" w:rsidRPr="00B72DBC" w:rsidRDefault="00B72DBC" w:rsidP="00B72DBC">
      <w:pPr>
        <w:jc w:val="center"/>
        <w:rPr>
          <w:rFonts w:ascii="Arial" w:hAnsi="Arial" w:cs="Arial"/>
        </w:rPr>
      </w:pPr>
      <w:r w:rsidRPr="00B72DBC">
        <w:rPr>
          <w:rFonts w:ascii="Arial" w:hAnsi="Arial" w:cs="Arial"/>
        </w:rPr>
        <w:t>§ 7 KARY UMOWNE</w:t>
      </w:r>
    </w:p>
    <w:p w14:paraId="6EC278A6" w14:textId="77777777" w:rsidR="00B72DBC" w:rsidRPr="00B72DBC" w:rsidRDefault="00B72DBC" w:rsidP="00F6054A">
      <w:pPr>
        <w:numPr>
          <w:ilvl w:val="0"/>
          <w:numId w:val="66"/>
        </w:numPr>
        <w:suppressAutoHyphens/>
        <w:contextualSpacing/>
        <w:jc w:val="both"/>
        <w:rPr>
          <w:rFonts w:ascii="Arial" w:hAnsi="Arial" w:cs="Arial"/>
        </w:rPr>
      </w:pPr>
      <w:r w:rsidRPr="00B72DBC">
        <w:rPr>
          <w:rFonts w:ascii="Arial" w:hAnsi="Arial" w:cs="Arial"/>
        </w:rPr>
        <w:t xml:space="preserve">Zamawiający jest uprawniony do żądania od Wykonawcy kar umownych w następujących przypadkach i wysokości: </w:t>
      </w:r>
    </w:p>
    <w:p w14:paraId="359B6A92" w14:textId="77777777" w:rsidR="00B72DBC" w:rsidRPr="00B72DBC" w:rsidRDefault="00B72DBC" w:rsidP="00F6054A">
      <w:pPr>
        <w:pStyle w:val="Akapitzlist"/>
        <w:numPr>
          <w:ilvl w:val="0"/>
          <w:numId w:val="76"/>
        </w:numPr>
        <w:suppressAutoHyphens w:val="0"/>
        <w:jc w:val="both"/>
        <w:rPr>
          <w:rFonts w:ascii="Arial" w:hAnsi="Arial" w:cs="Arial"/>
        </w:rPr>
      </w:pPr>
      <w:r w:rsidRPr="00B72DBC">
        <w:rPr>
          <w:rFonts w:ascii="Arial" w:hAnsi="Arial" w:cs="Arial"/>
        </w:rPr>
        <w:t>za przekroczenie terminu dostawy, o którym mowa w § 5 ust. 3, w wysokości 0,5% wartości netto opóźnionej części dostawy, o której mowa w § 5 ust. 1, za każdy dzień zwłoki,</w:t>
      </w:r>
    </w:p>
    <w:p w14:paraId="26543D08" w14:textId="77777777" w:rsidR="00B72DBC" w:rsidRDefault="00B72DBC" w:rsidP="00F6054A">
      <w:pPr>
        <w:numPr>
          <w:ilvl w:val="0"/>
          <w:numId w:val="76"/>
        </w:numPr>
        <w:suppressAutoHyphens/>
        <w:jc w:val="both"/>
        <w:rPr>
          <w:rFonts w:ascii="Arial" w:hAnsi="Arial" w:cs="Arial"/>
        </w:rPr>
      </w:pPr>
      <w:r w:rsidRPr="00B72DBC">
        <w:rPr>
          <w:rFonts w:ascii="Arial" w:hAnsi="Arial" w:cs="Arial"/>
        </w:rPr>
        <w:t>za przekroczenie terminu dostarczenia dokumentów, o których mowa w § 6 ust. 3 w wysokości 0,5% maksymalnego wynagrodzenia netto części, której dokumenty dotyczą, za każdy dzień</w:t>
      </w:r>
      <w:r>
        <w:rPr>
          <w:rFonts w:ascii="Arial" w:hAnsi="Arial" w:cs="Arial"/>
        </w:rPr>
        <w:t xml:space="preserve"> zwłoki,</w:t>
      </w:r>
    </w:p>
    <w:p w14:paraId="08B61528" w14:textId="77777777" w:rsidR="00B72DBC" w:rsidRDefault="00B72DBC" w:rsidP="00F6054A">
      <w:pPr>
        <w:numPr>
          <w:ilvl w:val="0"/>
          <w:numId w:val="76"/>
        </w:numPr>
        <w:suppressAutoHyphens/>
        <w:contextualSpacing/>
        <w:jc w:val="both"/>
        <w:rPr>
          <w:rFonts w:ascii="Arial" w:hAnsi="Arial" w:cs="Arial"/>
        </w:rPr>
      </w:pPr>
      <w:r>
        <w:rPr>
          <w:rFonts w:ascii="Arial" w:hAnsi="Arial" w:cs="Arial"/>
        </w:rPr>
        <w:t xml:space="preserve">za odstąpienie od umowy którejkolwiek ze Stron z winy Wykonawcy w wysokości 10% niezrealizowanej części wynagrodzenia netto części, której odstąpienie dotyczy. </w:t>
      </w:r>
    </w:p>
    <w:p w14:paraId="4C564A51" w14:textId="77777777" w:rsidR="00B72DBC" w:rsidRDefault="00B72DBC" w:rsidP="00F6054A">
      <w:pPr>
        <w:numPr>
          <w:ilvl w:val="0"/>
          <w:numId w:val="66"/>
        </w:numPr>
        <w:suppressAutoHyphens/>
        <w:contextualSpacing/>
        <w:jc w:val="both"/>
        <w:rPr>
          <w:rFonts w:ascii="Arial" w:hAnsi="Arial" w:cs="Arial"/>
        </w:rPr>
      </w:pPr>
      <w:r>
        <w:rPr>
          <w:rFonts w:ascii="Arial" w:hAnsi="Arial" w:cs="Arial"/>
        </w:rPr>
        <w:t xml:space="preserve">Łączna wysokość kar umownych naliczonych zgodnie z ust. 1, ograniczona jest do 20% maksymalnego wynagrodzenia netto, o którym mowa w § 2 </w:t>
      </w:r>
      <w:r w:rsidRPr="00C5340F">
        <w:rPr>
          <w:rFonts w:ascii="Arial" w:hAnsi="Arial" w:cs="Arial"/>
        </w:rPr>
        <w:t>ust. 1.</w:t>
      </w:r>
      <w:r>
        <w:rPr>
          <w:rFonts w:ascii="Arial" w:hAnsi="Arial" w:cs="Arial"/>
        </w:rPr>
        <w:t xml:space="preserve"> </w:t>
      </w:r>
    </w:p>
    <w:p w14:paraId="256DD467" w14:textId="44A2090F" w:rsidR="00B72DBC" w:rsidRDefault="00B72DBC" w:rsidP="00F6054A">
      <w:pPr>
        <w:numPr>
          <w:ilvl w:val="0"/>
          <w:numId w:val="66"/>
        </w:numPr>
        <w:suppressAutoHyphens/>
        <w:contextualSpacing/>
        <w:jc w:val="both"/>
        <w:rPr>
          <w:rFonts w:ascii="Arial" w:hAnsi="Arial" w:cs="Arial"/>
        </w:rPr>
      </w:pPr>
      <w:r>
        <w:rPr>
          <w:rFonts w:ascii="Arial" w:hAnsi="Arial" w:cs="Arial"/>
        </w:rPr>
        <w:t>Zamawiający zastrzega sobie możliwość zgłoszenia Wykonawcy żądania odszkodowania przewyższającego wysokość zastrzeżonej kary umownej</w:t>
      </w:r>
      <w:r w:rsidR="00287310">
        <w:rPr>
          <w:rFonts w:ascii="Arial" w:hAnsi="Arial" w:cs="Arial"/>
        </w:rPr>
        <w:t xml:space="preserve">, na zasadach ogólnych. </w:t>
      </w:r>
    </w:p>
    <w:p w14:paraId="017A3822" w14:textId="77777777" w:rsidR="00B72DBC" w:rsidRDefault="00B72DBC" w:rsidP="00F6054A">
      <w:pPr>
        <w:numPr>
          <w:ilvl w:val="0"/>
          <w:numId w:val="66"/>
        </w:numPr>
        <w:suppressAutoHyphens/>
        <w:contextualSpacing/>
        <w:jc w:val="both"/>
        <w:rPr>
          <w:rFonts w:ascii="Arial" w:hAnsi="Arial" w:cs="Arial"/>
        </w:rPr>
      </w:pPr>
      <w:r>
        <w:rPr>
          <w:rFonts w:ascii="Arial" w:hAnsi="Arial" w:cs="Arial"/>
        </w:rPr>
        <w:t>Zapłata kar umownych następuje na pisemne wezwanie Zamawiającego w terminie 10 dni od dnia otrzymania wezwania.</w:t>
      </w:r>
    </w:p>
    <w:p w14:paraId="48C8131E" w14:textId="77777777" w:rsidR="00B72DBC" w:rsidRDefault="00B72DBC" w:rsidP="00F6054A">
      <w:pPr>
        <w:numPr>
          <w:ilvl w:val="0"/>
          <w:numId w:val="66"/>
        </w:numPr>
        <w:suppressAutoHyphens/>
        <w:contextualSpacing/>
        <w:jc w:val="both"/>
        <w:rPr>
          <w:rFonts w:ascii="Arial" w:hAnsi="Arial" w:cs="Arial"/>
        </w:rPr>
      </w:pPr>
      <w:r>
        <w:rPr>
          <w:rFonts w:ascii="Arial" w:hAnsi="Arial" w:cs="Arial"/>
        </w:rPr>
        <w:t>Zamawiający zastrzega sobie prawo potrącenia kar umownych z wynagrodzeń należnych Wykonawcy.</w:t>
      </w:r>
    </w:p>
    <w:p w14:paraId="3E924A87" w14:textId="77777777" w:rsidR="00B72DBC" w:rsidRDefault="00B72DBC" w:rsidP="00B72DBC">
      <w:pPr>
        <w:rPr>
          <w:rFonts w:ascii="Arial" w:hAnsi="Arial" w:cs="Arial"/>
        </w:rPr>
      </w:pPr>
    </w:p>
    <w:p w14:paraId="0D42002D" w14:textId="77777777" w:rsidR="00B72DBC" w:rsidRDefault="00B72DBC" w:rsidP="00B72DBC">
      <w:pPr>
        <w:jc w:val="center"/>
        <w:rPr>
          <w:rFonts w:ascii="Arial" w:hAnsi="Arial" w:cs="Arial"/>
        </w:rPr>
      </w:pPr>
      <w:r>
        <w:rPr>
          <w:rFonts w:ascii="Arial" w:hAnsi="Arial" w:cs="Arial"/>
        </w:rPr>
        <w:t>§ 8 ODSTĄPIENIE OD UMOWY</w:t>
      </w:r>
    </w:p>
    <w:p w14:paraId="380D7DBD" w14:textId="77777777" w:rsidR="00B72DBC" w:rsidRDefault="00B72DBC" w:rsidP="00F6054A">
      <w:pPr>
        <w:numPr>
          <w:ilvl w:val="0"/>
          <w:numId w:val="63"/>
        </w:numPr>
        <w:suppressAutoHyphens/>
        <w:contextualSpacing/>
        <w:jc w:val="both"/>
        <w:rPr>
          <w:rFonts w:ascii="Arial" w:hAnsi="Arial" w:cs="Arial"/>
        </w:rPr>
      </w:pPr>
      <w:r>
        <w:rPr>
          <w:rFonts w:ascii="Arial" w:hAnsi="Arial" w:cs="Arial"/>
        </w:rPr>
        <w:t xml:space="preserve">Zamawiający może odstąpić od umowy: </w:t>
      </w:r>
    </w:p>
    <w:p w14:paraId="789D88C2" w14:textId="77777777" w:rsidR="00B72DBC" w:rsidRDefault="00B72DBC" w:rsidP="00F6054A">
      <w:pPr>
        <w:numPr>
          <w:ilvl w:val="0"/>
          <w:numId w:val="67"/>
        </w:numPr>
        <w:suppressAutoHyphens/>
        <w:contextualSpacing/>
        <w:jc w:val="both"/>
        <w:rPr>
          <w:rFonts w:ascii="Arial" w:hAnsi="Arial" w:cs="Arial"/>
        </w:rPr>
      </w:pPr>
      <w:r>
        <w:rPr>
          <w:rFonts w:ascii="Arial" w:hAnsi="Arial" w:cs="Arial"/>
        </w:rPr>
        <w:t xml:space="preserve">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w:t>
      </w:r>
    </w:p>
    <w:p w14:paraId="4E947728" w14:textId="77777777" w:rsidR="00B72DBC" w:rsidRDefault="00B72DBC" w:rsidP="00F6054A">
      <w:pPr>
        <w:numPr>
          <w:ilvl w:val="0"/>
          <w:numId w:val="67"/>
        </w:numPr>
        <w:suppressAutoHyphens/>
        <w:contextualSpacing/>
        <w:jc w:val="both"/>
        <w:rPr>
          <w:rFonts w:ascii="Arial" w:hAnsi="Arial" w:cs="Arial"/>
        </w:rPr>
      </w:pPr>
      <w:r>
        <w:rPr>
          <w:rFonts w:ascii="Arial" w:hAnsi="Arial" w:cs="Arial"/>
        </w:rPr>
        <w:t xml:space="preserve">jeżeli zachodzi co najmniej jedna z następujących okoliczności: </w:t>
      </w:r>
    </w:p>
    <w:p w14:paraId="30AC1CF6" w14:textId="77777777" w:rsidR="00B72DBC" w:rsidRDefault="00B72DBC" w:rsidP="00F6054A">
      <w:pPr>
        <w:numPr>
          <w:ilvl w:val="0"/>
          <w:numId w:val="75"/>
        </w:numPr>
        <w:suppressAutoHyphens/>
        <w:contextualSpacing/>
        <w:jc w:val="both"/>
        <w:rPr>
          <w:rFonts w:ascii="Arial" w:hAnsi="Arial" w:cs="Arial"/>
        </w:rPr>
      </w:pPr>
      <w:r>
        <w:rPr>
          <w:rFonts w:ascii="Arial" w:hAnsi="Arial" w:cs="Arial"/>
        </w:rPr>
        <w:t xml:space="preserve">dokonano zmiany umowy z naruszeniem art. 454 i art. 455 ustawy Pzp, </w:t>
      </w:r>
    </w:p>
    <w:p w14:paraId="55DFE4A1" w14:textId="77777777" w:rsidR="00B72DBC" w:rsidRDefault="00B72DBC" w:rsidP="00F6054A">
      <w:pPr>
        <w:numPr>
          <w:ilvl w:val="0"/>
          <w:numId w:val="75"/>
        </w:numPr>
        <w:suppressAutoHyphens/>
        <w:contextualSpacing/>
        <w:jc w:val="both"/>
        <w:rPr>
          <w:rFonts w:ascii="Arial" w:hAnsi="Arial" w:cs="Arial"/>
        </w:rPr>
      </w:pPr>
      <w:r>
        <w:rPr>
          <w:rFonts w:ascii="Arial" w:hAnsi="Arial" w:cs="Arial"/>
        </w:rPr>
        <w:t xml:space="preserve">Wykonawca w chwili zawarcia umowy podlegał wykluczeniu na podstawie art. 108 ustawy Pzp, </w:t>
      </w:r>
    </w:p>
    <w:p w14:paraId="0952D779" w14:textId="77777777" w:rsidR="00B72DBC" w:rsidRDefault="00B72DBC" w:rsidP="00F6054A">
      <w:pPr>
        <w:numPr>
          <w:ilvl w:val="0"/>
          <w:numId w:val="75"/>
        </w:numPr>
        <w:suppressAutoHyphens/>
        <w:contextualSpacing/>
        <w:jc w:val="both"/>
        <w:rPr>
          <w:rFonts w:ascii="Arial" w:hAnsi="Arial" w:cs="Arial"/>
        </w:rPr>
      </w:pPr>
      <w:r>
        <w:rPr>
          <w:rFonts w:ascii="Arial" w:hAnsi="Arial" w:cs="Arial"/>
        </w:rPr>
        <w:t xml:space="preserve">Trybunał Sprawiedliwości Unii Europejskiej stwierdził, w ramach procedury przewidzianej w art. 258 Traktatu o funkcjonowaniu Unii Europejskiej, że Rzeczpospolita Polska uchybiła zobowiązaniom, które ciążą na niej na mocy Traktatów, dyrektywy 2014/24/UE, dyrektywy 2014/25/UE i dyrektywy 2009/81/WE, z uwagi na to, że zamawiający udzielił zamówienia z naruszeniem prawa Unii Europejskiej. </w:t>
      </w:r>
    </w:p>
    <w:p w14:paraId="4A20EE69" w14:textId="77777777" w:rsidR="00B72DBC" w:rsidRDefault="00B72DBC" w:rsidP="00F6054A">
      <w:pPr>
        <w:numPr>
          <w:ilvl w:val="0"/>
          <w:numId w:val="63"/>
        </w:numPr>
        <w:suppressAutoHyphens/>
        <w:contextualSpacing/>
        <w:jc w:val="both"/>
        <w:rPr>
          <w:rFonts w:ascii="Arial" w:hAnsi="Arial" w:cs="Arial"/>
        </w:rPr>
      </w:pPr>
      <w:r>
        <w:rPr>
          <w:rFonts w:ascii="Arial" w:hAnsi="Arial" w:cs="Arial"/>
        </w:rPr>
        <w:t>Każda ze Stron może odstąpić od umowy w przypadkach ustawowego prawa odstąpienia wynikających z przepisów Kodeksu cywilnego.</w:t>
      </w:r>
    </w:p>
    <w:p w14:paraId="6C67077C" w14:textId="77777777" w:rsidR="00B72DBC" w:rsidRDefault="00B72DBC" w:rsidP="00F6054A">
      <w:pPr>
        <w:numPr>
          <w:ilvl w:val="0"/>
          <w:numId w:val="63"/>
        </w:numPr>
        <w:suppressAutoHyphens/>
        <w:contextualSpacing/>
        <w:jc w:val="both"/>
        <w:rPr>
          <w:rFonts w:ascii="Arial" w:hAnsi="Arial" w:cs="Arial"/>
        </w:rPr>
      </w:pPr>
      <w:r>
        <w:rPr>
          <w:rFonts w:ascii="Arial" w:hAnsi="Arial" w:cs="Arial"/>
        </w:rPr>
        <w:t xml:space="preserve">Zamawiającemu przysługuje prawo odstąpienia od umowy w przypadku istotnie nienależytego jej wykonywania przez Wykonawcę, po uprzednim pisemnym wezwaniu do zaprzestania naruszeń lub wykonania określonych działań pod rygorem odstąpienia od umowy i wyznaczeniu dodatkowego, odpowiedniego terminu na usunięcie naruszeń lub podjęcie określonych działań. </w:t>
      </w:r>
    </w:p>
    <w:p w14:paraId="47971BFA" w14:textId="77777777" w:rsidR="00B72DBC" w:rsidRDefault="00B72DBC" w:rsidP="00F6054A">
      <w:pPr>
        <w:widowControl w:val="0"/>
        <w:numPr>
          <w:ilvl w:val="0"/>
          <w:numId w:val="63"/>
        </w:numPr>
        <w:suppressAutoHyphens/>
        <w:contextualSpacing/>
        <w:jc w:val="both"/>
        <w:rPr>
          <w:rFonts w:ascii="Arial" w:hAnsi="Arial" w:cs="Arial"/>
        </w:rPr>
      </w:pPr>
      <w:r>
        <w:rPr>
          <w:rFonts w:ascii="Arial" w:hAnsi="Arial" w:cs="Arial"/>
        </w:rPr>
        <w:t xml:space="preserve">Oświadczenie o odstąpieniu od umowy powinno być złożone drugiej Stronie na piśmie, pod rygorem nieważności, z podaniem uzasadnienia, w terminie do 3 miesięcy od zaistnienia podstawy do odstąpienia od umowy. </w:t>
      </w:r>
    </w:p>
    <w:p w14:paraId="0B193072" w14:textId="77777777" w:rsidR="00B72DBC" w:rsidRDefault="00B72DBC" w:rsidP="00B72DBC">
      <w:pPr>
        <w:widowControl w:val="0"/>
        <w:contextualSpacing/>
        <w:jc w:val="both"/>
        <w:rPr>
          <w:rFonts w:ascii="Arial" w:hAnsi="Arial" w:cs="Arial"/>
        </w:rPr>
      </w:pPr>
    </w:p>
    <w:p w14:paraId="60644B19" w14:textId="77777777" w:rsidR="00B72DBC" w:rsidRDefault="00B72DBC" w:rsidP="00B72DBC">
      <w:pPr>
        <w:jc w:val="center"/>
        <w:rPr>
          <w:rFonts w:ascii="Arial" w:hAnsi="Arial" w:cs="Arial"/>
        </w:rPr>
      </w:pPr>
      <w:r>
        <w:rPr>
          <w:rFonts w:ascii="Arial" w:hAnsi="Arial" w:cs="Arial"/>
        </w:rPr>
        <w:t>§ 9 ZMIANA POSTANOWIEŃ UMOWY</w:t>
      </w:r>
    </w:p>
    <w:p w14:paraId="02A1D514" w14:textId="77777777" w:rsidR="00B72DBC" w:rsidRDefault="00B72DBC" w:rsidP="00F6054A">
      <w:pPr>
        <w:numPr>
          <w:ilvl w:val="0"/>
          <w:numId w:val="68"/>
        </w:numPr>
        <w:suppressAutoHyphens/>
        <w:contextualSpacing/>
        <w:jc w:val="both"/>
        <w:rPr>
          <w:rFonts w:ascii="Arial" w:hAnsi="Arial" w:cs="Arial"/>
        </w:rPr>
      </w:pPr>
      <w:r>
        <w:rPr>
          <w:rFonts w:ascii="Arial" w:hAnsi="Arial" w:cs="Arial"/>
        </w:rPr>
        <w:t xml:space="preserve">Strony zgodnie z art. 455 ustawy Pzp dopuszczają możliwość wprowadzania istotnych zmian postanowień umowy w następujących okolicznościach: </w:t>
      </w:r>
    </w:p>
    <w:p w14:paraId="15780F53" w14:textId="77777777" w:rsidR="00B72DBC" w:rsidRDefault="00B72DBC" w:rsidP="00F6054A">
      <w:pPr>
        <w:numPr>
          <w:ilvl w:val="0"/>
          <w:numId w:val="69"/>
        </w:numPr>
        <w:suppressAutoHyphens/>
        <w:contextualSpacing/>
        <w:jc w:val="both"/>
        <w:rPr>
          <w:rFonts w:ascii="Arial" w:hAnsi="Arial" w:cs="Arial"/>
        </w:rPr>
      </w:pPr>
      <w:r>
        <w:rPr>
          <w:rFonts w:ascii="Arial" w:hAnsi="Arial" w:cs="Arial"/>
        </w:rPr>
        <w:t>w przypadku:</w:t>
      </w:r>
    </w:p>
    <w:p w14:paraId="39F09954" w14:textId="77777777" w:rsidR="00B72DBC" w:rsidRDefault="00B72DBC" w:rsidP="00F6054A">
      <w:pPr>
        <w:numPr>
          <w:ilvl w:val="0"/>
          <w:numId w:val="70"/>
        </w:numPr>
        <w:suppressAutoHyphens/>
        <w:contextualSpacing/>
        <w:jc w:val="both"/>
        <w:rPr>
          <w:rFonts w:ascii="Arial" w:hAnsi="Arial" w:cs="Arial"/>
        </w:rPr>
      </w:pPr>
      <w:r>
        <w:rPr>
          <w:rFonts w:ascii="Arial" w:hAnsi="Arial" w:cs="Arial"/>
        </w:rPr>
        <w:t xml:space="preserve">wycofania z produkcji towaru po terminie złożenia oferty Zamawiającemu, </w:t>
      </w:r>
    </w:p>
    <w:p w14:paraId="5E370281" w14:textId="77777777" w:rsidR="00B72DBC" w:rsidRDefault="00B72DBC" w:rsidP="00F6054A">
      <w:pPr>
        <w:numPr>
          <w:ilvl w:val="0"/>
          <w:numId w:val="70"/>
        </w:numPr>
        <w:suppressAutoHyphens/>
        <w:contextualSpacing/>
        <w:jc w:val="both"/>
        <w:rPr>
          <w:rFonts w:ascii="Arial" w:hAnsi="Arial" w:cs="Arial"/>
        </w:rPr>
      </w:pPr>
      <w:r>
        <w:rPr>
          <w:rFonts w:ascii="Arial" w:hAnsi="Arial" w:cs="Arial"/>
        </w:rPr>
        <w:t>wstrzymania wprowadzanie towaru do obrotu handlowego po terminie złożenia oferty Zamawiającemu;</w:t>
      </w:r>
    </w:p>
    <w:p w14:paraId="7F680AA4" w14:textId="77777777" w:rsidR="00B72DBC" w:rsidRDefault="00B72DBC" w:rsidP="00F6054A">
      <w:pPr>
        <w:numPr>
          <w:ilvl w:val="0"/>
          <w:numId w:val="70"/>
        </w:numPr>
        <w:suppressAutoHyphens/>
        <w:contextualSpacing/>
        <w:jc w:val="both"/>
        <w:rPr>
          <w:rFonts w:ascii="Arial" w:hAnsi="Arial" w:cs="Arial"/>
        </w:rPr>
      </w:pPr>
      <w:r>
        <w:rPr>
          <w:rFonts w:ascii="Arial" w:hAnsi="Arial" w:cs="Arial"/>
        </w:rPr>
        <w:t>wystąpienia incydentu medycznego związanego ze stosowaniem towaru po terminie złożenia oferty Zamawiającemu,</w:t>
      </w:r>
    </w:p>
    <w:p w14:paraId="556D387A" w14:textId="77777777" w:rsidR="00B72DBC" w:rsidRDefault="00B72DBC" w:rsidP="00B72DBC">
      <w:pPr>
        <w:ind w:left="1068"/>
        <w:contextualSpacing/>
        <w:jc w:val="both"/>
        <w:rPr>
          <w:rFonts w:ascii="Arial" w:hAnsi="Arial" w:cs="Arial"/>
        </w:rPr>
      </w:pPr>
      <w:r>
        <w:rPr>
          <w:rFonts w:ascii="Arial" w:hAnsi="Arial" w:cs="Arial"/>
        </w:rPr>
        <w:lastRenderedPageBreak/>
        <w:t xml:space="preserve">- poprzez zastąpienie go innym towarem o cechach co najmniej takich, jakie cechowały pierwotny towar; </w:t>
      </w:r>
    </w:p>
    <w:p w14:paraId="5A1C86BF" w14:textId="77777777" w:rsidR="00B72DBC" w:rsidRDefault="00B72DBC" w:rsidP="00F6054A">
      <w:pPr>
        <w:numPr>
          <w:ilvl w:val="0"/>
          <w:numId w:val="69"/>
        </w:numPr>
        <w:suppressAutoHyphens/>
        <w:contextualSpacing/>
        <w:jc w:val="both"/>
        <w:rPr>
          <w:rFonts w:ascii="Arial" w:hAnsi="Arial" w:cs="Arial"/>
        </w:rPr>
      </w:pPr>
      <w:r>
        <w:rPr>
          <w:rFonts w:ascii="Arial" w:hAnsi="Arial" w:cs="Arial"/>
        </w:rPr>
        <w:t>w przypadku niezrealizowania przedmiotu umowy w umownym terminie z powodu zmniejszenia potrzeb własnych, poprzez wydłużenie okresu jej realizacji,</w:t>
      </w:r>
    </w:p>
    <w:p w14:paraId="136A32D8" w14:textId="77777777" w:rsidR="00B72DBC" w:rsidRDefault="00B72DBC" w:rsidP="00F6054A">
      <w:pPr>
        <w:numPr>
          <w:ilvl w:val="0"/>
          <w:numId w:val="69"/>
        </w:numPr>
        <w:suppressAutoHyphens/>
        <w:contextualSpacing/>
        <w:jc w:val="both"/>
        <w:rPr>
          <w:rFonts w:ascii="Arial" w:hAnsi="Arial" w:cs="Arial"/>
        </w:rPr>
      </w:pPr>
      <w:bookmarkStart w:id="14" w:name="_Hlk158192209"/>
      <w:r>
        <w:rPr>
          <w:rFonts w:ascii="Arial" w:hAnsi="Arial" w:cs="Arial"/>
        </w:rPr>
        <w:t xml:space="preserve">w przypadku zmiany numeru katalogowego, kodu produktu lub nazwy własnej </w:t>
      </w:r>
      <w:bookmarkEnd w:id="14"/>
      <w:r>
        <w:rPr>
          <w:rFonts w:ascii="Arial" w:hAnsi="Arial" w:cs="Arial"/>
        </w:rPr>
        <w:t>towaru,</w:t>
      </w:r>
    </w:p>
    <w:p w14:paraId="6C2D39B2" w14:textId="77777777" w:rsidR="00B72DBC" w:rsidRDefault="00B72DBC" w:rsidP="00F6054A">
      <w:pPr>
        <w:numPr>
          <w:ilvl w:val="0"/>
          <w:numId w:val="69"/>
        </w:numPr>
        <w:suppressAutoHyphens/>
        <w:contextualSpacing/>
        <w:jc w:val="both"/>
        <w:rPr>
          <w:rFonts w:ascii="Arial" w:hAnsi="Arial" w:cs="Arial"/>
        </w:rPr>
      </w:pPr>
      <w:bookmarkStart w:id="15" w:name="_Hlk158191525"/>
      <w:r>
        <w:rPr>
          <w:rFonts w:ascii="Arial" w:hAnsi="Arial" w:cs="Arial"/>
        </w:rPr>
        <w:t>w przypadku obniżenia ceny przez Wykonawcę.</w:t>
      </w:r>
    </w:p>
    <w:bookmarkEnd w:id="15"/>
    <w:p w14:paraId="1E0B4878" w14:textId="77777777" w:rsidR="00B72DBC" w:rsidRDefault="00B72DBC" w:rsidP="00F6054A">
      <w:pPr>
        <w:numPr>
          <w:ilvl w:val="0"/>
          <w:numId w:val="68"/>
        </w:numPr>
        <w:suppressAutoHyphens/>
        <w:contextualSpacing/>
        <w:jc w:val="both"/>
        <w:rPr>
          <w:rFonts w:ascii="Arial" w:hAnsi="Arial" w:cs="Arial"/>
        </w:rPr>
      </w:pPr>
      <w:r>
        <w:rPr>
          <w:rFonts w:ascii="Arial" w:hAnsi="Arial" w:cs="Arial"/>
        </w:rPr>
        <w:t xml:space="preserve">Zmiana postanowień umowy wymaga zachowania formy pisemnej pod rygorem nieważności, o ile postanowienia umowy nie stanowią inaczej. </w:t>
      </w:r>
    </w:p>
    <w:p w14:paraId="31E7DF2A" w14:textId="77777777" w:rsidR="00B72DBC" w:rsidRDefault="00B72DBC" w:rsidP="00B72DBC">
      <w:pPr>
        <w:jc w:val="both"/>
        <w:rPr>
          <w:rFonts w:ascii="Arial" w:hAnsi="Arial" w:cs="Arial"/>
        </w:rPr>
      </w:pPr>
    </w:p>
    <w:p w14:paraId="2769113F" w14:textId="77777777" w:rsidR="00B72DBC" w:rsidRDefault="00B72DBC" w:rsidP="00B72DBC">
      <w:pPr>
        <w:jc w:val="both"/>
        <w:rPr>
          <w:rFonts w:ascii="Arial" w:hAnsi="Arial" w:cs="Arial"/>
        </w:rPr>
      </w:pPr>
    </w:p>
    <w:p w14:paraId="04C76034" w14:textId="77777777" w:rsidR="00B72DBC" w:rsidRDefault="00B72DBC" w:rsidP="00B72DBC">
      <w:pPr>
        <w:jc w:val="center"/>
        <w:rPr>
          <w:rFonts w:ascii="Arial" w:hAnsi="Arial" w:cs="Arial"/>
        </w:rPr>
      </w:pPr>
      <w:r>
        <w:rPr>
          <w:rFonts w:ascii="Arial" w:hAnsi="Arial" w:cs="Arial"/>
        </w:rPr>
        <w:t>§ 10 POSTANOWIENIA KOŃCOWE</w:t>
      </w:r>
    </w:p>
    <w:p w14:paraId="6FC254D9" w14:textId="77777777" w:rsidR="00B72DBC" w:rsidRDefault="00B72DBC" w:rsidP="00F6054A">
      <w:pPr>
        <w:numPr>
          <w:ilvl w:val="0"/>
          <w:numId w:val="71"/>
        </w:numPr>
        <w:suppressAutoHyphens/>
        <w:contextualSpacing/>
        <w:jc w:val="both"/>
        <w:rPr>
          <w:rFonts w:ascii="Arial" w:hAnsi="Arial" w:cs="Arial"/>
        </w:rPr>
      </w:pPr>
      <w:r>
        <w:rPr>
          <w:rFonts w:ascii="Arial" w:hAnsi="Arial" w:cs="Arial"/>
        </w:rPr>
        <w:t>W sprawach nieuregulowanych niniejszą umową będą miały zastosowanie przepisy Kodeksu Cywilnego oraz ustawy Prawo zamówień publicznych.</w:t>
      </w:r>
    </w:p>
    <w:p w14:paraId="0D3DFE40" w14:textId="77777777" w:rsidR="00B72DBC" w:rsidRDefault="00B72DBC" w:rsidP="00F6054A">
      <w:pPr>
        <w:numPr>
          <w:ilvl w:val="0"/>
          <w:numId w:val="71"/>
        </w:numPr>
        <w:suppressAutoHyphens/>
        <w:contextualSpacing/>
        <w:jc w:val="both"/>
        <w:rPr>
          <w:rFonts w:ascii="Arial" w:hAnsi="Arial" w:cs="Arial"/>
        </w:rPr>
      </w:pPr>
      <w:r>
        <w:rPr>
          <w:rFonts w:ascii="Arial" w:hAnsi="Arial" w:cs="Arial"/>
        </w:rPr>
        <w:t>Spory wynikłe na tle wykonania niniejszej umowy, strony poddadzą rozstrzygnięciu właściwemu rzeczowo Sądowi w Koszalinie.</w:t>
      </w:r>
    </w:p>
    <w:p w14:paraId="1E4F82A4" w14:textId="77777777" w:rsidR="00B72DBC" w:rsidRDefault="00B72DBC" w:rsidP="00F6054A">
      <w:pPr>
        <w:numPr>
          <w:ilvl w:val="0"/>
          <w:numId w:val="71"/>
        </w:numPr>
        <w:suppressAutoHyphens/>
        <w:contextualSpacing/>
        <w:jc w:val="both"/>
        <w:rPr>
          <w:rFonts w:ascii="Arial" w:hAnsi="Arial" w:cs="Arial"/>
        </w:rPr>
      </w:pPr>
      <w:r>
        <w:rPr>
          <w:rFonts w:ascii="Arial" w:hAnsi="Arial" w:cs="Arial"/>
        </w:rPr>
        <w:t>Umowę sporządzono w dwóch jednobrzmiących egzemplarzach, po jednym egzemplarzu dla każdej ze stron.</w:t>
      </w:r>
    </w:p>
    <w:p w14:paraId="6B53998E" w14:textId="77777777" w:rsidR="00B72DBC" w:rsidRDefault="00B72DBC" w:rsidP="00F6054A">
      <w:pPr>
        <w:numPr>
          <w:ilvl w:val="0"/>
          <w:numId w:val="71"/>
        </w:numPr>
        <w:suppressAutoHyphens/>
        <w:contextualSpacing/>
        <w:jc w:val="both"/>
        <w:rPr>
          <w:rFonts w:ascii="Arial" w:hAnsi="Arial" w:cs="Arial"/>
        </w:rPr>
      </w:pPr>
      <w:bookmarkStart w:id="16" w:name="_Hlk131060563"/>
      <w:r>
        <w:rPr>
          <w:rFonts w:ascii="Arial" w:hAnsi="Arial" w:cs="Arial"/>
        </w:rPr>
        <w:t>Załącznikiem do umowy jest oferta Wykonawcy.</w:t>
      </w:r>
      <w:bookmarkEnd w:id="16"/>
    </w:p>
    <w:p w14:paraId="0136BD79" w14:textId="77777777" w:rsidR="00B72DBC" w:rsidRDefault="00B72DBC" w:rsidP="00B72DBC">
      <w:pPr>
        <w:rPr>
          <w:rFonts w:ascii="Arial" w:hAnsi="Arial" w:cs="Arial"/>
        </w:rPr>
      </w:pPr>
    </w:p>
    <w:p w14:paraId="2C0F7930" w14:textId="77777777" w:rsidR="00B72DBC" w:rsidRPr="00C844C4" w:rsidRDefault="00B72DBC" w:rsidP="00B72DBC">
      <w:pPr>
        <w:rPr>
          <w:rFonts w:ascii="Arial" w:hAnsi="Arial" w:cs="Arial"/>
        </w:rPr>
      </w:pPr>
    </w:p>
    <w:tbl>
      <w:tblPr>
        <w:tblW w:w="0" w:type="auto"/>
        <w:jc w:val="center"/>
        <w:tblLook w:val="01E0" w:firstRow="1" w:lastRow="1" w:firstColumn="1" w:lastColumn="1" w:noHBand="0" w:noVBand="0"/>
      </w:tblPr>
      <w:tblGrid>
        <w:gridCol w:w="4816"/>
        <w:gridCol w:w="4930"/>
      </w:tblGrid>
      <w:tr w:rsidR="00B72DBC" w:rsidRPr="00C844C4" w14:paraId="5199B9C2" w14:textId="77777777" w:rsidTr="00632258">
        <w:trPr>
          <w:jc w:val="center"/>
        </w:trPr>
        <w:tc>
          <w:tcPr>
            <w:tcW w:w="4816" w:type="dxa"/>
            <w:vAlign w:val="center"/>
          </w:tcPr>
          <w:p w14:paraId="68A9030C" w14:textId="77777777" w:rsidR="00B72DBC" w:rsidRPr="00C844C4" w:rsidRDefault="00B72DBC" w:rsidP="00632258">
            <w:pPr>
              <w:jc w:val="center"/>
              <w:rPr>
                <w:rFonts w:ascii="Arial" w:hAnsi="Arial" w:cs="Arial"/>
              </w:rPr>
            </w:pPr>
            <w:r w:rsidRPr="00C844C4">
              <w:rPr>
                <w:rFonts w:ascii="Arial" w:hAnsi="Arial" w:cs="Arial"/>
              </w:rPr>
              <w:t>WYKONAWCA:</w:t>
            </w:r>
          </w:p>
        </w:tc>
        <w:tc>
          <w:tcPr>
            <w:tcW w:w="4930" w:type="dxa"/>
            <w:vAlign w:val="center"/>
          </w:tcPr>
          <w:p w14:paraId="36E6DC2F" w14:textId="77777777" w:rsidR="00B72DBC" w:rsidRPr="00C844C4" w:rsidRDefault="00B72DBC" w:rsidP="00632258">
            <w:pPr>
              <w:jc w:val="center"/>
              <w:rPr>
                <w:rFonts w:ascii="Arial" w:hAnsi="Arial" w:cs="Arial"/>
              </w:rPr>
            </w:pPr>
            <w:r w:rsidRPr="00C844C4">
              <w:rPr>
                <w:rFonts w:ascii="Arial" w:hAnsi="Arial" w:cs="Arial"/>
              </w:rPr>
              <w:t>ZAMAWIAJĄCY:</w:t>
            </w:r>
          </w:p>
        </w:tc>
      </w:tr>
    </w:tbl>
    <w:p w14:paraId="11783AA5" w14:textId="77777777" w:rsidR="00B72DBC" w:rsidRPr="00C844C4" w:rsidRDefault="00B72DBC" w:rsidP="00B72DBC">
      <w:pPr>
        <w:rPr>
          <w:rFonts w:ascii="Arial" w:hAnsi="Arial" w:cs="Arial"/>
        </w:rPr>
      </w:pPr>
    </w:p>
    <w:p w14:paraId="4ECA451D" w14:textId="3092302B" w:rsidR="009124FC" w:rsidRPr="00C16AA0" w:rsidRDefault="00B72DBC" w:rsidP="009124FC">
      <w:pPr>
        <w:jc w:val="center"/>
        <w:rPr>
          <w:rFonts w:ascii="Arial" w:hAnsi="Arial" w:cs="Arial"/>
        </w:rPr>
      </w:pPr>
      <w:r>
        <w:br w:type="page"/>
      </w:r>
      <w:r w:rsidR="009124FC" w:rsidRPr="00C16AA0">
        <w:rPr>
          <w:rFonts w:ascii="Arial" w:hAnsi="Arial" w:cs="Arial"/>
        </w:rPr>
        <w:lastRenderedPageBreak/>
        <w:t>PROJEKT UMOWY NR ... .</w:t>
      </w:r>
      <w:r w:rsidR="009124FC" w:rsidRPr="0064533E">
        <w:rPr>
          <w:rFonts w:ascii="Arial" w:hAnsi="Arial" w:cs="Arial"/>
        </w:rPr>
        <w:t>TP.382.</w:t>
      </w:r>
      <w:r w:rsidR="0064533E" w:rsidRPr="0064533E">
        <w:rPr>
          <w:rFonts w:ascii="Arial" w:hAnsi="Arial" w:cs="Arial"/>
        </w:rPr>
        <w:t>075</w:t>
      </w:r>
      <w:r w:rsidR="009124FC" w:rsidRPr="0064533E">
        <w:rPr>
          <w:rFonts w:ascii="Arial" w:hAnsi="Arial" w:cs="Arial"/>
        </w:rPr>
        <w:t>.2025 OB</w:t>
      </w:r>
    </w:p>
    <w:p w14:paraId="40CA5535" w14:textId="77777777" w:rsidR="009124FC" w:rsidRPr="00C16AA0" w:rsidRDefault="009124FC" w:rsidP="009124FC">
      <w:pPr>
        <w:jc w:val="center"/>
        <w:rPr>
          <w:rFonts w:ascii="Arial" w:hAnsi="Arial" w:cs="Arial"/>
          <w:sz w:val="16"/>
          <w:szCs w:val="16"/>
        </w:rPr>
      </w:pPr>
      <w:r w:rsidRPr="00C16AA0">
        <w:rPr>
          <w:rFonts w:ascii="Arial" w:hAnsi="Arial" w:cs="Arial"/>
          <w:sz w:val="16"/>
          <w:szCs w:val="16"/>
        </w:rPr>
        <w:t>zamówienie w trybie przetargu nieograniczonego art. 132 ustawy Prawo zamówień publicznych</w:t>
      </w:r>
    </w:p>
    <w:p w14:paraId="2D33ACC5" w14:textId="77777777" w:rsidR="009124FC" w:rsidRPr="00C16AA0" w:rsidRDefault="009124FC" w:rsidP="009124FC">
      <w:pPr>
        <w:rPr>
          <w:rFonts w:ascii="Arial" w:hAnsi="Arial" w:cs="Arial"/>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5"/>
        <w:gridCol w:w="9018"/>
      </w:tblGrid>
      <w:tr w:rsidR="009124FC" w:rsidRPr="00C16AA0" w14:paraId="5C69089C" w14:textId="77777777" w:rsidTr="00B527AD">
        <w:tc>
          <w:tcPr>
            <w:tcW w:w="905" w:type="dxa"/>
          </w:tcPr>
          <w:p w14:paraId="3277C53A" w14:textId="77777777" w:rsidR="009124FC" w:rsidRPr="00C16AA0" w:rsidRDefault="009124FC" w:rsidP="00B527AD">
            <w:pPr>
              <w:jc w:val="both"/>
              <w:rPr>
                <w:rFonts w:ascii="Arial" w:hAnsi="Arial" w:cs="Arial"/>
                <w:sz w:val="16"/>
              </w:rPr>
            </w:pPr>
            <w:r w:rsidRPr="00C16AA0">
              <w:rPr>
                <w:rFonts w:ascii="Arial" w:hAnsi="Arial" w:cs="Arial"/>
                <w:sz w:val="16"/>
              </w:rPr>
              <w:t>dotyczy:</w:t>
            </w:r>
          </w:p>
        </w:tc>
        <w:tc>
          <w:tcPr>
            <w:tcW w:w="9018" w:type="dxa"/>
          </w:tcPr>
          <w:p w14:paraId="2C1929E5" w14:textId="3524A336" w:rsidR="009124FC" w:rsidRPr="00C16AA0" w:rsidRDefault="00670650" w:rsidP="00B527AD">
            <w:pPr>
              <w:jc w:val="both"/>
              <w:rPr>
                <w:rFonts w:ascii="Arial" w:hAnsi="Arial" w:cs="Arial"/>
                <w:bCs/>
                <w:sz w:val="16"/>
              </w:rPr>
            </w:pPr>
            <w:r w:rsidRPr="00670650">
              <w:rPr>
                <w:rFonts w:ascii="Arial" w:hAnsi="Arial" w:cs="Arial"/>
                <w:bCs/>
                <w:sz w:val="16"/>
              </w:rPr>
              <w:t xml:space="preserve">Sprzęt do zabiegów wewnątrznaczyniowych </w:t>
            </w:r>
            <w:r w:rsidR="009124FC">
              <w:rPr>
                <w:rFonts w:ascii="Arial" w:hAnsi="Arial" w:cs="Arial"/>
                <w:bCs/>
                <w:sz w:val="16"/>
              </w:rPr>
              <w:t xml:space="preserve">Część </w:t>
            </w:r>
            <w:r w:rsidR="00BB0648">
              <w:rPr>
                <w:rFonts w:ascii="Arial" w:hAnsi="Arial" w:cs="Arial"/>
                <w:bCs/>
                <w:sz w:val="16"/>
              </w:rPr>
              <w:t>40</w:t>
            </w:r>
            <w:r w:rsidR="009124FC">
              <w:rPr>
                <w:rFonts w:ascii="Arial" w:hAnsi="Arial" w:cs="Arial"/>
                <w:bCs/>
                <w:sz w:val="16"/>
              </w:rPr>
              <w:t>, 4</w:t>
            </w:r>
            <w:r w:rsidR="00BB0648">
              <w:rPr>
                <w:rFonts w:ascii="Arial" w:hAnsi="Arial" w:cs="Arial"/>
                <w:bCs/>
                <w:sz w:val="16"/>
              </w:rPr>
              <w:t>5</w:t>
            </w:r>
            <w:r w:rsidR="009124FC">
              <w:rPr>
                <w:rFonts w:ascii="Arial" w:hAnsi="Arial" w:cs="Arial"/>
                <w:bCs/>
                <w:sz w:val="16"/>
              </w:rPr>
              <w:t>, 4</w:t>
            </w:r>
            <w:r w:rsidR="00BB0648">
              <w:rPr>
                <w:rFonts w:ascii="Arial" w:hAnsi="Arial" w:cs="Arial"/>
                <w:bCs/>
                <w:sz w:val="16"/>
              </w:rPr>
              <w:t>6</w:t>
            </w:r>
          </w:p>
        </w:tc>
      </w:tr>
    </w:tbl>
    <w:p w14:paraId="447C4162" w14:textId="77777777" w:rsidR="009124FC" w:rsidRPr="00C16AA0" w:rsidRDefault="009124FC" w:rsidP="009124FC">
      <w:pPr>
        <w:rPr>
          <w:rFonts w:ascii="Arial" w:hAnsi="Arial" w:cs="Arial"/>
        </w:rPr>
      </w:pPr>
    </w:p>
    <w:p w14:paraId="6DE517FA" w14:textId="77777777" w:rsidR="009124FC" w:rsidRPr="00C16AA0" w:rsidRDefault="009124FC" w:rsidP="009124FC">
      <w:pPr>
        <w:jc w:val="both"/>
        <w:rPr>
          <w:rFonts w:ascii="Arial" w:hAnsi="Arial" w:cs="Arial"/>
        </w:rPr>
      </w:pPr>
      <w:r w:rsidRPr="00C16AA0">
        <w:rPr>
          <w:rFonts w:ascii="Arial" w:hAnsi="Arial" w:cs="Arial"/>
        </w:rPr>
        <w:t>Umowa zawarta w dniu ....................... roku w Koszalinie, pomiędzy:</w:t>
      </w:r>
    </w:p>
    <w:p w14:paraId="08D5C7B0" w14:textId="77777777" w:rsidR="009124FC" w:rsidRPr="00C16AA0" w:rsidRDefault="009124FC" w:rsidP="009124FC">
      <w:pPr>
        <w:ind w:left="284"/>
        <w:jc w:val="both"/>
        <w:rPr>
          <w:rFonts w:ascii="Arial" w:hAnsi="Arial" w:cs="Arial"/>
        </w:rPr>
      </w:pPr>
      <w:r w:rsidRPr="00C16AA0">
        <w:rPr>
          <w:rFonts w:ascii="Arial" w:hAnsi="Arial" w:cs="Arial"/>
        </w:rPr>
        <w:t>Szpitalem Wojewódzkim im. Mikołaja Kopernika w Koszalinie</w:t>
      </w:r>
    </w:p>
    <w:p w14:paraId="0C5A53C7" w14:textId="77777777" w:rsidR="009124FC" w:rsidRPr="00C16AA0" w:rsidRDefault="009124FC" w:rsidP="009124FC">
      <w:pPr>
        <w:ind w:left="284"/>
        <w:jc w:val="both"/>
        <w:rPr>
          <w:rFonts w:ascii="Arial" w:hAnsi="Arial" w:cs="Arial"/>
        </w:rPr>
      </w:pPr>
      <w:r w:rsidRPr="00C16AA0">
        <w:rPr>
          <w:rFonts w:ascii="Arial" w:hAnsi="Arial" w:cs="Arial"/>
        </w:rPr>
        <w:t>ul. Tytusa Chałubińskiego 7, 75 – 581 Koszalin</w:t>
      </w:r>
    </w:p>
    <w:p w14:paraId="004CAC8C" w14:textId="77777777" w:rsidR="009124FC" w:rsidRPr="00C16AA0" w:rsidRDefault="009124FC" w:rsidP="009124FC">
      <w:pPr>
        <w:tabs>
          <w:tab w:val="left" w:pos="2552"/>
        </w:tabs>
        <w:ind w:left="284"/>
        <w:jc w:val="both"/>
        <w:rPr>
          <w:rFonts w:ascii="Arial" w:hAnsi="Arial" w:cs="Arial"/>
        </w:rPr>
      </w:pPr>
      <w:r w:rsidRPr="00C16AA0">
        <w:rPr>
          <w:rFonts w:ascii="Arial" w:hAnsi="Arial" w:cs="Arial"/>
        </w:rPr>
        <w:t>NIP: 669-10-44-410, REGON: 330006292, KRS: 0000006505, BDO 000008455</w:t>
      </w:r>
    </w:p>
    <w:p w14:paraId="188433A1" w14:textId="77777777" w:rsidR="009124FC" w:rsidRPr="00C16AA0" w:rsidRDefault="009124FC" w:rsidP="009124FC">
      <w:pPr>
        <w:jc w:val="both"/>
        <w:rPr>
          <w:rFonts w:ascii="Arial" w:hAnsi="Arial" w:cs="Arial"/>
        </w:rPr>
      </w:pPr>
      <w:r w:rsidRPr="00C16AA0">
        <w:rPr>
          <w:rFonts w:ascii="Arial" w:hAnsi="Arial" w:cs="Arial"/>
        </w:rPr>
        <w:t>reprezentowanym przez Piotr Sołtysińskiego – Dyrektora</w:t>
      </w:r>
    </w:p>
    <w:p w14:paraId="22BD66E2" w14:textId="77777777" w:rsidR="009124FC" w:rsidRPr="00C16AA0" w:rsidRDefault="009124FC" w:rsidP="009124FC">
      <w:pPr>
        <w:jc w:val="both"/>
        <w:rPr>
          <w:rFonts w:ascii="Arial" w:hAnsi="Arial" w:cs="Arial"/>
        </w:rPr>
      </w:pPr>
      <w:r w:rsidRPr="00C16AA0">
        <w:rPr>
          <w:rFonts w:ascii="Arial" w:hAnsi="Arial" w:cs="Arial"/>
        </w:rPr>
        <w:t xml:space="preserve">zwanym dalej </w:t>
      </w:r>
      <w:r w:rsidRPr="00C16AA0">
        <w:rPr>
          <w:rFonts w:ascii="Arial" w:hAnsi="Arial" w:cs="Arial"/>
          <w:i/>
        </w:rPr>
        <w:t>Zamawiającym, Stroną</w:t>
      </w:r>
    </w:p>
    <w:p w14:paraId="5720A135" w14:textId="77777777" w:rsidR="009124FC" w:rsidRPr="00C16AA0" w:rsidRDefault="009124FC" w:rsidP="009124FC">
      <w:pPr>
        <w:jc w:val="both"/>
        <w:rPr>
          <w:rFonts w:ascii="Arial" w:hAnsi="Arial" w:cs="Arial"/>
        </w:rPr>
      </w:pPr>
      <w:r w:rsidRPr="00C16AA0">
        <w:rPr>
          <w:rFonts w:ascii="Arial" w:hAnsi="Arial" w:cs="Arial"/>
        </w:rPr>
        <w:t>a</w:t>
      </w:r>
    </w:p>
    <w:p w14:paraId="19D547A5" w14:textId="77777777" w:rsidR="009124FC" w:rsidRPr="00C16AA0" w:rsidRDefault="009124FC" w:rsidP="009124FC">
      <w:pPr>
        <w:ind w:left="284"/>
        <w:jc w:val="both"/>
        <w:rPr>
          <w:rFonts w:ascii="Arial" w:hAnsi="Arial" w:cs="Arial"/>
        </w:rPr>
      </w:pPr>
      <w:r w:rsidRPr="00C16AA0">
        <w:rPr>
          <w:rFonts w:ascii="Arial" w:hAnsi="Arial" w:cs="Arial"/>
        </w:rPr>
        <w:t>NIP:....................REGON:..........................KRS:.........................................</w:t>
      </w:r>
    </w:p>
    <w:p w14:paraId="262A532B" w14:textId="77777777" w:rsidR="009124FC" w:rsidRPr="00C16AA0" w:rsidRDefault="009124FC" w:rsidP="009124FC">
      <w:pPr>
        <w:jc w:val="both"/>
        <w:rPr>
          <w:rFonts w:ascii="Arial" w:hAnsi="Arial" w:cs="Arial"/>
        </w:rPr>
      </w:pPr>
      <w:r w:rsidRPr="00C16AA0">
        <w:rPr>
          <w:rFonts w:ascii="Arial" w:hAnsi="Arial" w:cs="Arial"/>
        </w:rPr>
        <w:t>reprezentowanym przez: .................................................................................</w:t>
      </w:r>
    </w:p>
    <w:p w14:paraId="40C56460" w14:textId="77777777" w:rsidR="009124FC" w:rsidRPr="00C16AA0" w:rsidRDefault="009124FC" w:rsidP="009124FC">
      <w:pPr>
        <w:jc w:val="both"/>
        <w:rPr>
          <w:rFonts w:ascii="Arial" w:hAnsi="Arial" w:cs="Arial"/>
        </w:rPr>
      </w:pPr>
      <w:r w:rsidRPr="00C16AA0">
        <w:rPr>
          <w:rFonts w:ascii="Arial" w:hAnsi="Arial" w:cs="Arial"/>
        </w:rPr>
        <w:t xml:space="preserve">zwanym dalej </w:t>
      </w:r>
      <w:r w:rsidRPr="00C16AA0">
        <w:rPr>
          <w:rFonts w:ascii="Arial" w:hAnsi="Arial" w:cs="Arial"/>
          <w:i/>
        </w:rPr>
        <w:t>Wykonawcą, Stroną</w:t>
      </w:r>
    </w:p>
    <w:p w14:paraId="6FA882DA" w14:textId="77777777" w:rsidR="009124FC" w:rsidRPr="00C16AA0" w:rsidRDefault="009124FC" w:rsidP="009124FC">
      <w:pPr>
        <w:jc w:val="both"/>
        <w:rPr>
          <w:rFonts w:ascii="Arial" w:hAnsi="Arial" w:cs="Arial"/>
        </w:rPr>
      </w:pPr>
    </w:p>
    <w:p w14:paraId="4EABC1DC" w14:textId="77777777" w:rsidR="009124FC" w:rsidRPr="00C16AA0" w:rsidRDefault="009124FC" w:rsidP="009124FC">
      <w:pPr>
        <w:jc w:val="both"/>
        <w:rPr>
          <w:rFonts w:ascii="Arial" w:hAnsi="Arial" w:cs="Arial"/>
        </w:rPr>
      </w:pPr>
    </w:p>
    <w:p w14:paraId="2E38F189" w14:textId="77777777" w:rsidR="009124FC" w:rsidRPr="00C16AA0" w:rsidRDefault="009124FC" w:rsidP="009124FC">
      <w:pPr>
        <w:jc w:val="both"/>
        <w:rPr>
          <w:rFonts w:ascii="Arial" w:hAnsi="Arial" w:cs="Arial"/>
        </w:rPr>
      </w:pPr>
      <w:r w:rsidRPr="00C16AA0">
        <w:rPr>
          <w:rFonts w:ascii="Arial" w:hAnsi="Arial" w:cs="Arial"/>
        </w:rPr>
        <w:t>Działając na podstawie ustawy z dnia 11 września 2019 r. Prawo zamówień publicznych (Dz.U.2024.1320 t.j.) (dalej: „ustawa Pzp”) po wyczerpaniu procedury przewidzianej dla trybu przetargu nieograniczonego zawarto umowę następującej treści:</w:t>
      </w:r>
    </w:p>
    <w:p w14:paraId="5996DBBA" w14:textId="77777777" w:rsidR="009124FC" w:rsidRPr="00C16AA0" w:rsidRDefault="009124FC" w:rsidP="009124FC">
      <w:pPr>
        <w:rPr>
          <w:rFonts w:ascii="Arial" w:hAnsi="Arial" w:cs="Arial"/>
        </w:rPr>
      </w:pPr>
    </w:p>
    <w:p w14:paraId="0B7848F0" w14:textId="77777777" w:rsidR="009124FC" w:rsidRPr="00C16AA0" w:rsidRDefault="009124FC" w:rsidP="009124FC">
      <w:pPr>
        <w:jc w:val="center"/>
        <w:rPr>
          <w:rFonts w:ascii="Arial" w:hAnsi="Arial" w:cs="Arial"/>
          <w:lang w:eastAsia="zh-CN"/>
        </w:rPr>
      </w:pPr>
      <w:r w:rsidRPr="00C16AA0">
        <w:rPr>
          <w:rFonts w:ascii="Arial" w:hAnsi="Arial" w:cs="Arial"/>
          <w:lang w:eastAsia="zh-CN"/>
        </w:rPr>
        <w:t>§ 1</w:t>
      </w:r>
    </w:p>
    <w:p w14:paraId="2092D4EA" w14:textId="77777777" w:rsidR="009124FC" w:rsidRPr="00C16AA0" w:rsidRDefault="009124FC" w:rsidP="009124FC">
      <w:pPr>
        <w:numPr>
          <w:ilvl w:val="0"/>
          <w:numId w:val="79"/>
        </w:numPr>
        <w:suppressAutoHyphens/>
        <w:jc w:val="both"/>
        <w:rPr>
          <w:rFonts w:ascii="Arial" w:eastAsia="Calibri" w:hAnsi="Arial" w:cs="Arial"/>
          <w:lang w:eastAsia="zh-CN"/>
        </w:rPr>
      </w:pPr>
      <w:r w:rsidRPr="00C16AA0">
        <w:rPr>
          <w:rFonts w:ascii="Arial" w:eastAsia="Calibri" w:hAnsi="Arial" w:cs="Arial"/>
          <w:lang w:eastAsia="zh-CN"/>
        </w:rPr>
        <w:t xml:space="preserve">Wykonawca zobowiązuje się do sprzedaży i dostarczenia Zamawiającemu </w:t>
      </w:r>
      <w:r w:rsidRPr="00C16AA0">
        <w:rPr>
          <w:rFonts w:ascii="Arial" w:eastAsia="Calibri" w:hAnsi="Arial" w:cs="Arial"/>
          <w:bCs/>
          <w:lang w:eastAsia="zh-CN"/>
        </w:rPr>
        <w:t>………………</w:t>
      </w:r>
      <w:r w:rsidRPr="00C16AA0">
        <w:rPr>
          <w:rFonts w:ascii="Arial" w:eastAsia="Calibri" w:hAnsi="Arial" w:cs="Arial"/>
          <w:lang w:eastAsia="zh-CN"/>
        </w:rPr>
        <w:t xml:space="preserve"> (w dalszej części </w:t>
      </w:r>
      <w:r>
        <w:rPr>
          <w:rFonts w:ascii="Arial" w:eastAsia="Calibri" w:hAnsi="Arial" w:cs="Arial"/>
          <w:lang w:eastAsia="zh-CN"/>
        </w:rPr>
        <w:t>u</w:t>
      </w:r>
      <w:r w:rsidRPr="00C16AA0">
        <w:rPr>
          <w:rFonts w:ascii="Arial" w:eastAsia="Calibri" w:hAnsi="Arial" w:cs="Arial"/>
          <w:lang w:eastAsia="zh-CN"/>
        </w:rPr>
        <w:t>mowy zwanych sprzętem) za cenę i w ilości jak w formularzu oferty,</w:t>
      </w:r>
      <w:r>
        <w:rPr>
          <w:rFonts w:ascii="Arial" w:eastAsia="Calibri" w:hAnsi="Arial" w:cs="Arial"/>
          <w:lang w:eastAsia="zh-CN"/>
        </w:rPr>
        <w:t xml:space="preserve"> stanowiącym załącznik nr 1 do u</w:t>
      </w:r>
      <w:r w:rsidRPr="00C16AA0">
        <w:rPr>
          <w:rFonts w:ascii="Arial" w:eastAsia="Calibri" w:hAnsi="Arial" w:cs="Arial"/>
          <w:lang w:eastAsia="zh-CN"/>
        </w:rPr>
        <w:t xml:space="preserve">mowy i będącej integralną częścią </w:t>
      </w:r>
      <w:r>
        <w:rPr>
          <w:rFonts w:ascii="Arial" w:eastAsia="Calibri" w:hAnsi="Arial" w:cs="Arial"/>
          <w:lang w:eastAsia="zh-CN"/>
        </w:rPr>
        <w:t>u</w:t>
      </w:r>
      <w:r w:rsidRPr="00C16AA0">
        <w:rPr>
          <w:rFonts w:ascii="Arial" w:eastAsia="Calibri" w:hAnsi="Arial" w:cs="Arial"/>
          <w:lang w:eastAsia="zh-CN"/>
        </w:rPr>
        <w:t>mowy.</w:t>
      </w:r>
    </w:p>
    <w:p w14:paraId="3BFED18D" w14:textId="77777777" w:rsidR="009124FC" w:rsidRPr="00C16AA0" w:rsidRDefault="009124FC" w:rsidP="009124FC">
      <w:pPr>
        <w:numPr>
          <w:ilvl w:val="0"/>
          <w:numId w:val="79"/>
        </w:numPr>
        <w:suppressAutoHyphens/>
        <w:jc w:val="both"/>
        <w:rPr>
          <w:rFonts w:ascii="Arial" w:eastAsia="Calibri" w:hAnsi="Arial" w:cs="Arial"/>
          <w:lang w:eastAsia="zh-CN"/>
        </w:rPr>
      </w:pPr>
      <w:r w:rsidRPr="00C16AA0">
        <w:rPr>
          <w:rFonts w:ascii="Arial" w:eastAsia="Calibri" w:hAnsi="Arial" w:cs="Arial"/>
          <w:lang w:eastAsia="zh-CN"/>
        </w:rPr>
        <w:t xml:space="preserve">Wartość </w:t>
      </w:r>
      <w:r>
        <w:rPr>
          <w:rFonts w:ascii="Arial" w:eastAsia="Calibri" w:hAnsi="Arial" w:cs="Arial"/>
          <w:lang w:eastAsia="zh-CN"/>
        </w:rPr>
        <w:t>u</w:t>
      </w:r>
      <w:r w:rsidRPr="00C16AA0">
        <w:rPr>
          <w:rFonts w:ascii="Arial" w:eastAsia="Calibri" w:hAnsi="Arial" w:cs="Arial"/>
          <w:lang w:eastAsia="zh-CN"/>
        </w:rPr>
        <w:t>mowy netto: ……….. zł, brutto: ……….. zł.</w:t>
      </w:r>
    </w:p>
    <w:p w14:paraId="39B9DF12" w14:textId="77777777" w:rsidR="009124FC" w:rsidRPr="00C16AA0" w:rsidRDefault="009124FC" w:rsidP="009124FC">
      <w:pPr>
        <w:numPr>
          <w:ilvl w:val="0"/>
          <w:numId w:val="79"/>
        </w:numPr>
        <w:suppressAutoHyphens/>
        <w:jc w:val="both"/>
        <w:rPr>
          <w:rFonts w:ascii="Arial" w:eastAsia="Calibri" w:hAnsi="Arial" w:cs="Arial"/>
          <w:lang w:eastAsia="zh-CN"/>
        </w:rPr>
      </w:pPr>
      <w:r w:rsidRPr="00C16AA0">
        <w:rPr>
          <w:rFonts w:ascii="Arial" w:eastAsia="Calibri" w:hAnsi="Arial" w:cs="Arial"/>
          <w:lang w:eastAsia="zh-CN"/>
        </w:rPr>
        <w:t>Wykonawca poniesie koszt:</w:t>
      </w:r>
    </w:p>
    <w:p w14:paraId="2AAF8F01" w14:textId="77777777" w:rsidR="009124FC" w:rsidRPr="00C16AA0" w:rsidRDefault="009124FC" w:rsidP="009124FC">
      <w:pPr>
        <w:numPr>
          <w:ilvl w:val="1"/>
          <w:numId w:val="80"/>
        </w:numPr>
        <w:suppressAutoHyphens/>
        <w:jc w:val="both"/>
        <w:rPr>
          <w:rFonts w:ascii="Arial" w:eastAsia="Calibri" w:hAnsi="Arial" w:cs="Arial"/>
          <w:lang w:eastAsia="zh-CN"/>
        </w:rPr>
      </w:pPr>
      <w:r w:rsidRPr="00C16AA0">
        <w:rPr>
          <w:rFonts w:ascii="Arial" w:eastAsia="Calibri" w:hAnsi="Arial" w:cs="Arial"/>
          <w:lang w:eastAsia="zh-CN"/>
        </w:rPr>
        <w:t>Dostarczenia sprzętu do Zamawiający;</w:t>
      </w:r>
    </w:p>
    <w:p w14:paraId="2C0DEE8F" w14:textId="77777777" w:rsidR="009124FC" w:rsidRPr="00C16AA0" w:rsidRDefault="009124FC" w:rsidP="009124FC">
      <w:pPr>
        <w:numPr>
          <w:ilvl w:val="1"/>
          <w:numId w:val="80"/>
        </w:numPr>
        <w:suppressAutoHyphens/>
        <w:jc w:val="both"/>
        <w:rPr>
          <w:rFonts w:ascii="Arial" w:eastAsia="Calibri" w:hAnsi="Arial" w:cs="Arial"/>
          <w:lang w:eastAsia="zh-CN"/>
        </w:rPr>
      </w:pPr>
      <w:r w:rsidRPr="00C16AA0">
        <w:rPr>
          <w:rFonts w:ascii="Arial" w:eastAsia="Calibri" w:hAnsi="Arial" w:cs="Arial"/>
          <w:lang w:eastAsia="zh-CN"/>
        </w:rPr>
        <w:t xml:space="preserve">Montażu i uruchomienia sprzętu; </w:t>
      </w:r>
    </w:p>
    <w:p w14:paraId="2D85AB95" w14:textId="77777777" w:rsidR="009124FC" w:rsidRPr="00C16AA0" w:rsidRDefault="009124FC" w:rsidP="009124FC">
      <w:pPr>
        <w:numPr>
          <w:ilvl w:val="1"/>
          <w:numId w:val="80"/>
        </w:numPr>
        <w:suppressAutoHyphens/>
        <w:jc w:val="both"/>
        <w:rPr>
          <w:rFonts w:ascii="Arial" w:eastAsia="Calibri" w:hAnsi="Arial" w:cs="Arial"/>
          <w:lang w:eastAsia="zh-CN"/>
        </w:rPr>
      </w:pPr>
      <w:r w:rsidRPr="00C16AA0">
        <w:rPr>
          <w:rFonts w:ascii="Arial" w:eastAsia="Calibri" w:hAnsi="Arial" w:cs="Arial"/>
          <w:lang w:eastAsia="zh-CN"/>
        </w:rPr>
        <w:t>Przeszkolenia personelu w zakresie obsługi przez min.3 dni</w:t>
      </w:r>
    </w:p>
    <w:p w14:paraId="7C143F7A" w14:textId="77777777" w:rsidR="009124FC" w:rsidRPr="00C16AA0" w:rsidRDefault="009124FC" w:rsidP="009124FC">
      <w:pPr>
        <w:numPr>
          <w:ilvl w:val="1"/>
          <w:numId w:val="80"/>
        </w:numPr>
        <w:suppressAutoHyphens/>
        <w:jc w:val="both"/>
        <w:rPr>
          <w:rFonts w:ascii="Arial" w:eastAsia="Calibri" w:hAnsi="Arial" w:cs="Arial"/>
          <w:lang w:eastAsia="zh-CN"/>
        </w:rPr>
      </w:pPr>
      <w:r w:rsidRPr="00C16AA0">
        <w:rPr>
          <w:rFonts w:ascii="Arial" w:eastAsia="Calibri" w:hAnsi="Arial" w:cs="Arial"/>
          <w:lang w:eastAsia="zh-CN"/>
        </w:rPr>
        <w:t>Ubezpieczenia sprzętu na czas dostawy;</w:t>
      </w:r>
    </w:p>
    <w:p w14:paraId="2FD42F0C" w14:textId="77777777" w:rsidR="009124FC" w:rsidRPr="00C16AA0" w:rsidRDefault="009124FC" w:rsidP="009124FC">
      <w:pPr>
        <w:numPr>
          <w:ilvl w:val="0"/>
          <w:numId w:val="81"/>
        </w:numPr>
        <w:suppressAutoHyphens/>
        <w:jc w:val="both"/>
        <w:rPr>
          <w:rFonts w:ascii="Arial" w:eastAsia="Calibri" w:hAnsi="Arial" w:cs="Arial"/>
          <w:lang w:eastAsia="zh-CN"/>
        </w:rPr>
      </w:pPr>
      <w:r w:rsidRPr="00C16AA0">
        <w:rPr>
          <w:rFonts w:ascii="Arial" w:eastAsia="Calibri" w:hAnsi="Arial" w:cs="Arial"/>
          <w:lang w:eastAsia="zh-CN"/>
        </w:rPr>
        <w:t>Dostawa sprzętu nastąpi w terminie do ……….. - po wcześniejszym ustaleniu miejsca dostawy z: ………….. , tel. …………………………...</w:t>
      </w:r>
    </w:p>
    <w:p w14:paraId="7A1D9F6B" w14:textId="77777777" w:rsidR="009124FC" w:rsidRPr="00C16AA0" w:rsidRDefault="009124FC" w:rsidP="009124FC">
      <w:pPr>
        <w:numPr>
          <w:ilvl w:val="0"/>
          <w:numId w:val="81"/>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Wykonawca oświadcza, że jest profesjonalnym podmiotem, który w ramach prowadzonej działalności spełnia warunki niezbędne do wykonania przedmiotu </w:t>
      </w:r>
      <w:r>
        <w:rPr>
          <w:rFonts w:ascii="Arial" w:eastAsia="Calibri" w:hAnsi="Arial" w:cs="Arial"/>
          <w:lang w:eastAsia="en-US"/>
        </w:rPr>
        <w:t>u</w:t>
      </w:r>
      <w:r w:rsidRPr="00C16AA0">
        <w:rPr>
          <w:rFonts w:ascii="Arial" w:eastAsia="Calibri" w:hAnsi="Arial" w:cs="Arial"/>
          <w:lang w:eastAsia="en-US"/>
        </w:rPr>
        <w:t>mowy oraz posiada wystarczające wiedzę, doświadczenie i kompetencje, a także dysponuje potencjałem technicznym i</w:t>
      </w:r>
      <w:r>
        <w:rPr>
          <w:rFonts w:ascii="Arial" w:eastAsia="Calibri" w:hAnsi="Arial" w:cs="Arial"/>
          <w:lang w:eastAsia="en-US"/>
        </w:rPr>
        <w:t xml:space="preserve"> osobami zdolnymi do wykonania u</w:t>
      </w:r>
      <w:r w:rsidRPr="00C16AA0">
        <w:rPr>
          <w:rFonts w:ascii="Arial" w:eastAsia="Calibri" w:hAnsi="Arial" w:cs="Arial"/>
          <w:lang w:eastAsia="en-US"/>
        </w:rPr>
        <w:t>mowy.</w:t>
      </w:r>
    </w:p>
    <w:p w14:paraId="5D79D7B0" w14:textId="77777777" w:rsidR="009124FC" w:rsidRPr="00C16AA0" w:rsidRDefault="009124FC" w:rsidP="009124FC">
      <w:pPr>
        <w:numPr>
          <w:ilvl w:val="0"/>
          <w:numId w:val="81"/>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Strony zobowiązują się współdziałać przy wykonaniu </w:t>
      </w:r>
      <w:r>
        <w:rPr>
          <w:rFonts w:ascii="Arial" w:eastAsia="Calibri" w:hAnsi="Arial" w:cs="Arial"/>
          <w:lang w:eastAsia="en-US"/>
        </w:rPr>
        <w:t>u</w:t>
      </w:r>
      <w:r w:rsidRPr="00C16AA0">
        <w:rPr>
          <w:rFonts w:ascii="Arial" w:eastAsia="Calibri" w:hAnsi="Arial" w:cs="Arial"/>
          <w:lang w:eastAsia="en-US"/>
        </w:rPr>
        <w:t>mowy w celu należytej realizacji zamówienia.</w:t>
      </w:r>
    </w:p>
    <w:p w14:paraId="265452AE" w14:textId="77777777" w:rsidR="009124FC" w:rsidRPr="00C16AA0" w:rsidRDefault="009124FC" w:rsidP="009124FC">
      <w:pPr>
        <w:rPr>
          <w:rFonts w:ascii="Arial" w:eastAsia="Calibri" w:hAnsi="Arial" w:cs="Arial"/>
          <w:lang w:eastAsia="zh-CN"/>
        </w:rPr>
      </w:pPr>
    </w:p>
    <w:p w14:paraId="0BF4AB97" w14:textId="77777777" w:rsidR="009124FC" w:rsidRPr="00C16AA0" w:rsidRDefault="009124FC" w:rsidP="009124FC">
      <w:pPr>
        <w:jc w:val="center"/>
        <w:rPr>
          <w:rFonts w:ascii="Arial" w:eastAsia="Calibri" w:hAnsi="Arial" w:cs="Arial"/>
          <w:lang w:eastAsia="zh-CN"/>
        </w:rPr>
      </w:pPr>
      <w:r w:rsidRPr="00C16AA0">
        <w:rPr>
          <w:rFonts w:ascii="Arial" w:eastAsia="Calibri" w:hAnsi="Arial" w:cs="Arial"/>
          <w:lang w:eastAsia="zh-CN"/>
        </w:rPr>
        <w:t>§ 2</w:t>
      </w:r>
    </w:p>
    <w:p w14:paraId="4467732E"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Na zakupiony sprzęt Wykonawca udziela … miesięcznej gwarancji podstawowej oraz zobowiązuje się do wykonania serwisu gwarancyjnego.</w:t>
      </w:r>
    </w:p>
    <w:p w14:paraId="4FBA95CF"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 xml:space="preserve">Po upływie okresu gwarancji istnieje możliwości podpisania umowy serwisowej określającej szczegółowo warunki przeglądów i napraw pogwarancyjnych. </w:t>
      </w:r>
    </w:p>
    <w:p w14:paraId="441207D5"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Maksymalna liczba napraw gwarancyjnych uprawniająca do wymiany elementu na nowy: 3 tego samego elementu.</w:t>
      </w:r>
    </w:p>
    <w:p w14:paraId="02C343DC"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Dostępności części zamiennych przez okres minimum 10 lat.</w:t>
      </w:r>
    </w:p>
    <w:p w14:paraId="180EFB5B"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Okresowe przeglądy techniczne z niezbędnymi testami w cenie dostawy – minimum raz w roku przez okres trwania gwarancji lub częściej, jeśli wymaga tego zlecenie dostawcy/producenta, przy czym ostatni przegląd należy przeprowadzić w miesiącu kończącym okres gwarancji.</w:t>
      </w:r>
    </w:p>
    <w:p w14:paraId="11CDA0E3"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en-US"/>
        </w:rPr>
        <w:t>Okresowe przeglądy techniczne należy zakończyć stosownym certyfikatem lub protokołem serwisowym.</w:t>
      </w:r>
    </w:p>
    <w:p w14:paraId="18A1F23E"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en-US"/>
        </w:rPr>
        <w:t>Okresowe przeglądy techniczne odbywać się będą w miejscu użytkownika.</w:t>
      </w:r>
    </w:p>
    <w:p w14:paraId="17D6FCD5"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en-US"/>
        </w:rPr>
        <w:t>Za terminowość wykonywanych przeglądów w okresie gwarancji odpowiedzialny jest Wykonawca.</w:t>
      </w:r>
    </w:p>
    <w:p w14:paraId="2DAE35B8"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en-US"/>
        </w:rPr>
        <w:t xml:space="preserve">Koszty transportu sprzętu w przypadku konieczności jego wysyłki w trakcie okresie gwarancji ponosi Wykonawca. </w:t>
      </w:r>
    </w:p>
    <w:p w14:paraId="0F4FB27B" w14:textId="77777777" w:rsidR="009124FC" w:rsidRPr="00C16AA0"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Czas przystąpienia do naprawy – do 48 godzin od zgłoszenia.</w:t>
      </w:r>
    </w:p>
    <w:p w14:paraId="7F7EDBF7" w14:textId="77777777" w:rsidR="009124FC" w:rsidRDefault="009124FC" w:rsidP="009124FC">
      <w:pPr>
        <w:numPr>
          <w:ilvl w:val="1"/>
          <w:numId w:val="82"/>
        </w:numPr>
        <w:suppressAutoHyphens/>
        <w:jc w:val="both"/>
        <w:rPr>
          <w:rFonts w:ascii="Arial" w:eastAsia="Calibri" w:hAnsi="Arial" w:cs="Arial"/>
          <w:lang w:eastAsia="zh-CN"/>
        </w:rPr>
      </w:pPr>
      <w:r w:rsidRPr="00C16AA0">
        <w:rPr>
          <w:rFonts w:ascii="Arial" w:eastAsia="Calibri" w:hAnsi="Arial" w:cs="Arial"/>
          <w:lang w:eastAsia="zh-CN"/>
        </w:rPr>
        <w:t xml:space="preserve">Maksymalny czas wykonania naprawy – do 72 godzin </w:t>
      </w:r>
    </w:p>
    <w:p w14:paraId="4BE81909" w14:textId="7574EA55" w:rsidR="009124FC" w:rsidRPr="00C16AA0" w:rsidRDefault="009124FC" w:rsidP="009124FC">
      <w:pPr>
        <w:numPr>
          <w:ilvl w:val="1"/>
          <w:numId w:val="82"/>
        </w:numPr>
        <w:suppressAutoHyphens/>
        <w:jc w:val="both"/>
        <w:rPr>
          <w:rFonts w:ascii="Arial" w:eastAsia="Calibri" w:hAnsi="Arial" w:cs="Arial"/>
          <w:lang w:eastAsia="zh-CN"/>
        </w:rPr>
      </w:pPr>
      <w:r w:rsidRPr="009124FC">
        <w:rPr>
          <w:rFonts w:ascii="Arial" w:eastAsia="Calibri" w:hAnsi="Arial" w:cs="Arial"/>
          <w:lang w:eastAsia="zh-CN"/>
        </w:rPr>
        <w:t>Sprzęt zastępczy na czas naprawy przekraczający 7 dni kalendarzowych</w:t>
      </w:r>
    </w:p>
    <w:p w14:paraId="10BD6513" w14:textId="77777777" w:rsidR="009124FC" w:rsidRPr="00C16AA0" w:rsidRDefault="009124FC" w:rsidP="009124FC">
      <w:pPr>
        <w:widowControl w:val="0"/>
        <w:jc w:val="center"/>
        <w:rPr>
          <w:rFonts w:ascii="Arial" w:eastAsia="Calibri" w:hAnsi="Arial" w:cs="Arial"/>
          <w:color w:val="000000"/>
          <w:lang w:eastAsia="zh-CN"/>
        </w:rPr>
      </w:pPr>
    </w:p>
    <w:p w14:paraId="4CDB3B0E" w14:textId="77777777" w:rsidR="009124FC" w:rsidRPr="00C16AA0" w:rsidRDefault="009124FC" w:rsidP="009124FC">
      <w:pPr>
        <w:widowControl w:val="0"/>
        <w:jc w:val="center"/>
        <w:rPr>
          <w:rFonts w:ascii="Arial" w:eastAsia="Calibri" w:hAnsi="Arial" w:cs="Arial"/>
          <w:color w:val="000000"/>
          <w:lang w:eastAsia="zh-CN"/>
        </w:rPr>
      </w:pPr>
      <w:r w:rsidRPr="00C16AA0">
        <w:rPr>
          <w:rFonts w:ascii="Arial" w:eastAsia="Calibri" w:hAnsi="Arial" w:cs="Arial"/>
          <w:color w:val="000000"/>
          <w:lang w:eastAsia="zh-CN"/>
        </w:rPr>
        <w:t>§ 3</w:t>
      </w:r>
    </w:p>
    <w:p w14:paraId="117567EC" w14:textId="77777777" w:rsidR="009124FC" w:rsidRPr="00C16AA0" w:rsidRDefault="009124FC" w:rsidP="009124FC">
      <w:pPr>
        <w:numPr>
          <w:ilvl w:val="0"/>
          <w:numId w:val="78"/>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Płatność nastąpi w terminie do 60 dni od dnia dostarczenia faktury Zamawiającemu w formie pisemnej na adres siedziby Zamawiającego lub w formie elektronicznej na adres poczty elektronicznej: </w:t>
      </w:r>
      <w:hyperlink r:id="rId21">
        <w:r w:rsidRPr="00C16AA0">
          <w:rPr>
            <w:rFonts w:ascii="Arial" w:eastAsia="Calibri" w:hAnsi="Arial" w:cs="Arial"/>
            <w:color w:val="0000FF" w:themeColor="hyperlink"/>
            <w:u w:val="single"/>
            <w:lang w:eastAsia="en-US"/>
          </w:rPr>
          <w:t>faktury@swk.med.pl</w:t>
        </w:r>
      </w:hyperlink>
      <w:r w:rsidRPr="00C16AA0">
        <w:rPr>
          <w:rFonts w:ascii="Arial" w:eastAsia="Calibri" w:hAnsi="Arial" w:cs="Arial"/>
          <w:lang w:eastAsia="en-US"/>
        </w:rPr>
        <w:t xml:space="preserve"> .</w:t>
      </w:r>
    </w:p>
    <w:p w14:paraId="6020886C" w14:textId="77777777" w:rsidR="009124FC" w:rsidRDefault="009124FC" w:rsidP="009124FC">
      <w:pPr>
        <w:numPr>
          <w:ilvl w:val="0"/>
          <w:numId w:val="78"/>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Wykonawca ma również możliwość przesłania drogą elektroniczną ustrukturyzowanej faktury elektronicznej w rozumieniu ustawy z dnia 9 listopada 2018 r. o elektronicznym fakturowaniu w zamówieniach publicznych, </w:t>
      </w:r>
      <w:r w:rsidRPr="00C16AA0">
        <w:rPr>
          <w:rFonts w:ascii="Arial" w:eastAsia="Calibri" w:hAnsi="Arial" w:cs="Arial"/>
          <w:lang w:eastAsia="en-US"/>
        </w:rPr>
        <w:lastRenderedPageBreak/>
        <w:t xml:space="preserve">koncesjach na roboty budowlane lub usługi oraz partnerstwie publiczno-prywatnym. W przypadku wyboru możliwości przesłania ustrukturyzowanej faktury elektronicznej Wykonawca będzie korzystał z Platformy Elektronicznego Fakturowania dostępnej na stronie internetowej </w:t>
      </w:r>
      <w:hyperlink r:id="rId22">
        <w:r w:rsidRPr="00C16AA0">
          <w:rPr>
            <w:rFonts w:ascii="Arial" w:eastAsia="Calibri" w:hAnsi="Arial" w:cs="Arial"/>
            <w:color w:val="0000FF" w:themeColor="hyperlink"/>
            <w:u w:val="single"/>
            <w:lang w:eastAsia="en-US"/>
          </w:rPr>
          <w:t>https://efaktura.gov.pl</w:t>
        </w:r>
      </w:hyperlink>
      <w:r w:rsidRPr="00C16AA0">
        <w:rPr>
          <w:rFonts w:ascii="Arial" w:eastAsia="Calibri" w:hAnsi="Arial" w:cs="Arial"/>
          <w:lang w:eastAsia="en-US"/>
        </w:rPr>
        <w:t xml:space="preserve">. </w:t>
      </w:r>
    </w:p>
    <w:p w14:paraId="0213E50B" w14:textId="77AD76A8" w:rsidR="00BB0648" w:rsidRPr="00BB0648" w:rsidRDefault="00BB0648" w:rsidP="00BB0648">
      <w:pPr>
        <w:pStyle w:val="Akapitzlist"/>
        <w:numPr>
          <w:ilvl w:val="0"/>
          <w:numId w:val="78"/>
        </w:numPr>
        <w:suppressAutoHyphens w:val="0"/>
        <w:jc w:val="both"/>
        <w:rPr>
          <w:rFonts w:ascii="Arial" w:hAnsi="Arial" w:cs="Arial"/>
        </w:rPr>
      </w:pPr>
      <w:r w:rsidRPr="00BB0648">
        <w:rPr>
          <w:rFonts w:ascii="Arial" w:hAnsi="Arial" w:cs="Arial"/>
        </w:rPr>
        <w:t>Z dniem wejścia w życie obowiązku korzystania z Krajowego Systemu e-Faktur (KSeF), Strony zobowiązują się do wystawiania, przekazywania oraz odbierania faktur ustrukturyzowanych za pośrednictwem KSeF, zgodnie z obowiązującymi przepisami prawa. Strony uznają doręczenie faktury w KSeF za skuteczne i równoznaczne z jej otrzymaniem przez Zamawiającego. W przypadku zmian w przepisach prawa dotyczących fakturowania elektronicznego, Strony zobowiązują się do odpowiedniego dostosowania zasad współpracy w tym zakresie.</w:t>
      </w:r>
    </w:p>
    <w:p w14:paraId="5B1E8035" w14:textId="77777777" w:rsidR="009124FC" w:rsidRPr="00C16AA0" w:rsidRDefault="009124FC" w:rsidP="009124FC">
      <w:pPr>
        <w:numPr>
          <w:ilvl w:val="0"/>
          <w:numId w:val="78"/>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Płatność nastąpi przelewem bankowym na konto bankowe Wykonawcy wskazane na fakturze. </w:t>
      </w:r>
    </w:p>
    <w:p w14:paraId="3C295D73" w14:textId="77777777" w:rsidR="009124FC" w:rsidRPr="00C16AA0" w:rsidRDefault="009124FC" w:rsidP="009124FC">
      <w:pPr>
        <w:numPr>
          <w:ilvl w:val="0"/>
          <w:numId w:val="78"/>
        </w:numPr>
        <w:suppressAutoHyphens/>
        <w:contextualSpacing/>
        <w:jc w:val="both"/>
        <w:rPr>
          <w:rFonts w:ascii="Arial" w:eastAsia="Calibri" w:hAnsi="Arial" w:cs="Arial"/>
          <w:lang w:eastAsia="zh-CN"/>
        </w:rPr>
      </w:pPr>
      <w:r w:rsidRPr="00C16AA0">
        <w:rPr>
          <w:rFonts w:ascii="Arial" w:eastAsia="Calibri" w:hAnsi="Arial" w:cs="Arial"/>
          <w:lang w:eastAsia="zh-CN"/>
        </w:rPr>
        <w:t>Zamawiający wymaga, aby faktura za dostarczony sprzęt był</w:t>
      </w:r>
      <w:r>
        <w:rPr>
          <w:rFonts w:ascii="Arial" w:eastAsia="Calibri" w:hAnsi="Arial" w:cs="Arial"/>
          <w:lang w:eastAsia="zh-CN"/>
        </w:rPr>
        <w:t>a opisana numerem realizowanej u</w:t>
      </w:r>
      <w:r w:rsidRPr="00C16AA0">
        <w:rPr>
          <w:rFonts w:ascii="Arial" w:eastAsia="Calibri" w:hAnsi="Arial" w:cs="Arial"/>
          <w:lang w:eastAsia="zh-CN"/>
        </w:rPr>
        <w:t>mowy.</w:t>
      </w:r>
    </w:p>
    <w:p w14:paraId="19F2E9B5" w14:textId="77777777" w:rsidR="009124FC" w:rsidRPr="00C16AA0" w:rsidRDefault="009124FC" w:rsidP="009124FC">
      <w:pPr>
        <w:tabs>
          <w:tab w:val="left" w:pos="849"/>
        </w:tabs>
        <w:jc w:val="both"/>
        <w:rPr>
          <w:rFonts w:ascii="Arial" w:eastAsia="Calibri" w:hAnsi="Arial" w:cs="Arial"/>
          <w:lang w:eastAsia="en-US"/>
        </w:rPr>
      </w:pPr>
    </w:p>
    <w:p w14:paraId="16FC91EF" w14:textId="77777777" w:rsidR="009124FC" w:rsidRPr="00C16AA0" w:rsidRDefault="009124FC" w:rsidP="009124FC">
      <w:pPr>
        <w:widowControl w:val="0"/>
        <w:jc w:val="center"/>
        <w:rPr>
          <w:rFonts w:ascii="Arial" w:eastAsia="Calibri" w:hAnsi="Arial" w:cs="Arial"/>
          <w:color w:val="000000"/>
          <w:lang w:eastAsia="zh-CN"/>
        </w:rPr>
      </w:pPr>
      <w:r w:rsidRPr="00C16AA0">
        <w:rPr>
          <w:rFonts w:ascii="Arial" w:eastAsia="Calibri" w:hAnsi="Arial" w:cs="Arial"/>
          <w:color w:val="000000"/>
          <w:lang w:eastAsia="zh-CN"/>
        </w:rPr>
        <w:t>§ 4</w:t>
      </w:r>
    </w:p>
    <w:p w14:paraId="727734BE" w14:textId="77777777" w:rsidR="009124FC" w:rsidRPr="00C16AA0" w:rsidRDefault="009124FC" w:rsidP="009124FC">
      <w:pPr>
        <w:numPr>
          <w:ilvl w:val="0"/>
          <w:numId w:val="83"/>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Zamawiający jest uprawniony do żądania od Wykonawcy kar umownych w następujących przypadkach i wysokości: </w:t>
      </w:r>
    </w:p>
    <w:p w14:paraId="622F62B2" w14:textId="77777777" w:rsidR="009124FC" w:rsidRPr="00C16AA0" w:rsidRDefault="009124FC" w:rsidP="009124FC">
      <w:pPr>
        <w:numPr>
          <w:ilvl w:val="0"/>
          <w:numId w:val="88"/>
        </w:numPr>
        <w:suppressAutoHyphens/>
        <w:ind w:left="426" w:hanging="284"/>
        <w:contextualSpacing/>
        <w:jc w:val="both"/>
        <w:rPr>
          <w:rFonts w:ascii="Arial" w:eastAsia="Calibri" w:hAnsi="Arial" w:cs="Arial"/>
          <w:lang w:eastAsia="en-US"/>
        </w:rPr>
      </w:pPr>
      <w:r w:rsidRPr="00C16AA0">
        <w:rPr>
          <w:rFonts w:ascii="Arial" w:eastAsia="Calibri" w:hAnsi="Arial" w:cs="Arial"/>
          <w:lang w:eastAsia="en-US"/>
        </w:rPr>
        <w:t xml:space="preserve">za przekroczenie terminu dostawy w wysokości 1% wartości </w:t>
      </w:r>
      <w:r>
        <w:rPr>
          <w:rFonts w:ascii="Arial" w:eastAsia="Calibri" w:hAnsi="Arial" w:cs="Arial"/>
          <w:lang w:eastAsia="en-US"/>
        </w:rPr>
        <w:t>u</w:t>
      </w:r>
      <w:r w:rsidRPr="00C16AA0">
        <w:rPr>
          <w:rFonts w:ascii="Arial" w:eastAsia="Calibri" w:hAnsi="Arial" w:cs="Arial"/>
          <w:color w:val="000000"/>
          <w:lang w:eastAsia="zh-CN"/>
        </w:rPr>
        <w:t xml:space="preserve">mowy </w:t>
      </w:r>
      <w:r w:rsidRPr="00C16AA0">
        <w:rPr>
          <w:rFonts w:ascii="Arial" w:eastAsia="Calibri" w:hAnsi="Arial" w:cs="Arial"/>
          <w:lang w:eastAsia="en-US"/>
        </w:rPr>
        <w:t xml:space="preserve">netto określonej w </w:t>
      </w:r>
      <w:r w:rsidRPr="00C16AA0">
        <w:rPr>
          <w:rFonts w:ascii="Arial" w:eastAsia="Calibri" w:hAnsi="Arial" w:cs="Arial"/>
          <w:color w:val="000000"/>
          <w:lang w:eastAsia="zh-CN"/>
        </w:rPr>
        <w:t xml:space="preserve">§ 1 ust. 2 </w:t>
      </w:r>
      <w:r w:rsidRPr="00C16AA0">
        <w:rPr>
          <w:rFonts w:ascii="Arial" w:eastAsia="Calibri" w:hAnsi="Arial" w:cs="Arial"/>
          <w:lang w:eastAsia="en-US"/>
        </w:rPr>
        <w:t>za każdy dzień zwłoki,</w:t>
      </w:r>
    </w:p>
    <w:p w14:paraId="4EEA224D" w14:textId="77777777" w:rsidR="009124FC" w:rsidRPr="00C16AA0" w:rsidRDefault="009124FC" w:rsidP="009124FC">
      <w:pPr>
        <w:numPr>
          <w:ilvl w:val="0"/>
          <w:numId w:val="88"/>
        </w:numPr>
        <w:suppressAutoHyphens/>
        <w:ind w:left="426" w:hanging="284"/>
        <w:contextualSpacing/>
        <w:jc w:val="both"/>
        <w:rPr>
          <w:rFonts w:ascii="Arial" w:eastAsia="Calibri" w:hAnsi="Arial" w:cs="Arial"/>
          <w:lang w:eastAsia="en-US"/>
        </w:rPr>
      </w:pPr>
      <w:r w:rsidRPr="00C16AA0">
        <w:rPr>
          <w:rFonts w:ascii="Arial" w:eastAsia="Calibri" w:hAnsi="Arial" w:cs="Arial"/>
          <w:lang w:eastAsia="en-US"/>
        </w:rPr>
        <w:t xml:space="preserve">za odstąpienie od </w:t>
      </w:r>
      <w:r>
        <w:rPr>
          <w:rFonts w:ascii="Arial" w:eastAsia="Calibri" w:hAnsi="Arial" w:cs="Arial"/>
          <w:lang w:eastAsia="en-US"/>
        </w:rPr>
        <w:t>u</w:t>
      </w:r>
      <w:r w:rsidRPr="00C16AA0">
        <w:rPr>
          <w:rFonts w:ascii="Arial" w:eastAsia="Calibri" w:hAnsi="Arial" w:cs="Arial"/>
          <w:lang w:eastAsia="en-US"/>
        </w:rPr>
        <w:t xml:space="preserve">mowy którejkolwiek ze Stron z winy Wykonawcy w wysokości 10% wartości </w:t>
      </w:r>
      <w:r>
        <w:rPr>
          <w:rFonts w:ascii="Arial" w:eastAsia="Calibri" w:hAnsi="Arial" w:cs="Arial"/>
          <w:lang w:eastAsia="en-US"/>
        </w:rPr>
        <w:t>u</w:t>
      </w:r>
      <w:r w:rsidRPr="00C16AA0">
        <w:rPr>
          <w:rFonts w:ascii="Arial" w:eastAsia="Calibri" w:hAnsi="Arial" w:cs="Arial"/>
          <w:lang w:eastAsia="en-US"/>
        </w:rPr>
        <w:t xml:space="preserve">mowy netto, określonej w </w:t>
      </w:r>
      <w:r w:rsidRPr="00C16AA0">
        <w:rPr>
          <w:rFonts w:ascii="Arial" w:eastAsia="Calibri" w:hAnsi="Arial" w:cs="Arial"/>
          <w:color w:val="000000"/>
          <w:lang w:eastAsia="zh-CN"/>
        </w:rPr>
        <w:t>§ 1 ust. 2</w:t>
      </w:r>
      <w:r w:rsidRPr="00C16AA0">
        <w:rPr>
          <w:rFonts w:ascii="Arial" w:eastAsia="Calibri" w:hAnsi="Arial" w:cs="Arial"/>
          <w:lang w:eastAsia="en-US"/>
        </w:rPr>
        <w:t xml:space="preserve">. </w:t>
      </w:r>
    </w:p>
    <w:p w14:paraId="0732C36F" w14:textId="77777777" w:rsidR="009124FC" w:rsidRPr="00C16AA0" w:rsidRDefault="009124FC" w:rsidP="009124FC">
      <w:pPr>
        <w:numPr>
          <w:ilvl w:val="0"/>
          <w:numId w:val="83"/>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Łączna wysokość kar umownych naliczonych zgodnie z ust. 1, ograniczona jest do 20% wartości </w:t>
      </w:r>
      <w:r>
        <w:rPr>
          <w:rFonts w:ascii="Arial" w:eastAsia="Calibri" w:hAnsi="Arial" w:cs="Arial"/>
          <w:lang w:eastAsia="en-US"/>
        </w:rPr>
        <w:t>u</w:t>
      </w:r>
      <w:r w:rsidRPr="00C16AA0">
        <w:rPr>
          <w:rFonts w:ascii="Arial" w:eastAsia="Calibri" w:hAnsi="Arial" w:cs="Arial"/>
          <w:lang w:eastAsia="en-US"/>
        </w:rPr>
        <w:t xml:space="preserve">mowy netto, określonej w </w:t>
      </w:r>
      <w:r w:rsidRPr="00C16AA0">
        <w:rPr>
          <w:rFonts w:ascii="Arial" w:eastAsia="Calibri" w:hAnsi="Arial" w:cs="Arial"/>
          <w:color w:val="000000"/>
          <w:lang w:eastAsia="zh-CN"/>
        </w:rPr>
        <w:t>§ 1 ust. 2</w:t>
      </w:r>
      <w:r w:rsidRPr="00C16AA0">
        <w:rPr>
          <w:rFonts w:ascii="Arial" w:eastAsia="Calibri" w:hAnsi="Arial" w:cs="Arial"/>
          <w:lang w:eastAsia="en-US"/>
        </w:rPr>
        <w:t>.</w:t>
      </w:r>
    </w:p>
    <w:p w14:paraId="41803C89" w14:textId="554D90EB" w:rsidR="009124FC" w:rsidRPr="00C16AA0" w:rsidRDefault="009124FC" w:rsidP="009124FC">
      <w:pPr>
        <w:numPr>
          <w:ilvl w:val="0"/>
          <w:numId w:val="83"/>
        </w:numPr>
        <w:suppressAutoHyphens/>
        <w:contextualSpacing/>
        <w:jc w:val="both"/>
        <w:rPr>
          <w:rFonts w:ascii="Arial" w:eastAsia="Calibri" w:hAnsi="Arial" w:cs="Arial"/>
          <w:lang w:eastAsia="en-US"/>
        </w:rPr>
      </w:pPr>
      <w:r w:rsidRPr="00C16AA0">
        <w:rPr>
          <w:rFonts w:ascii="Arial" w:eastAsia="Calibri" w:hAnsi="Arial" w:cs="Arial"/>
          <w:lang w:eastAsia="en-US"/>
        </w:rPr>
        <w:t>Zamawiający zastrzega sobie możliwość zgłoszenia Wykonawcy żądania odszkodowania przewyższającego wysokość zastrzeżonej kary umownej</w:t>
      </w:r>
      <w:r w:rsidR="00287310">
        <w:rPr>
          <w:rFonts w:ascii="Arial" w:eastAsia="Calibri" w:hAnsi="Arial" w:cs="Arial"/>
          <w:lang w:eastAsia="en-US"/>
        </w:rPr>
        <w:t xml:space="preserve">, </w:t>
      </w:r>
      <w:r w:rsidR="00287310" w:rsidRPr="00287310">
        <w:rPr>
          <w:rFonts w:ascii="Arial" w:eastAsia="Calibri" w:hAnsi="Arial" w:cs="Arial"/>
          <w:lang w:eastAsia="en-US"/>
        </w:rPr>
        <w:t>na zasadach ogólnych</w:t>
      </w:r>
      <w:r w:rsidR="00287310">
        <w:rPr>
          <w:rFonts w:ascii="Arial" w:eastAsia="Calibri" w:hAnsi="Arial" w:cs="Arial"/>
          <w:lang w:eastAsia="en-US"/>
        </w:rPr>
        <w:t>.</w:t>
      </w:r>
    </w:p>
    <w:p w14:paraId="6F9F2AFC" w14:textId="77777777" w:rsidR="009124FC" w:rsidRPr="00C16AA0" w:rsidRDefault="009124FC" w:rsidP="009124FC">
      <w:pPr>
        <w:numPr>
          <w:ilvl w:val="0"/>
          <w:numId w:val="83"/>
        </w:numPr>
        <w:suppressAutoHyphens/>
        <w:contextualSpacing/>
        <w:jc w:val="both"/>
        <w:rPr>
          <w:rFonts w:ascii="Arial" w:eastAsia="Calibri" w:hAnsi="Arial" w:cs="Arial"/>
          <w:lang w:eastAsia="en-US"/>
        </w:rPr>
      </w:pPr>
      <w:r w:rsidRPr="00C16AA0">
        <w:rPr>
          <w:rFonts w:ascii="Arial" w:eastAsia="Calibri" w:hAnsi="Arial" w:cs="Arial"/>
          <w:lang w:eastAsia="en-US"/>
        </w:rPr>
        <w:t>Zapłata kar umownych następuje na pisemne wezwanie Zamawiającego w terminie 10 dni od dnia otrzymania wezwania.</w:t>
      </w:r>
    </w:p>
    <w:p w14:paraId="4840EFDF" w14:textId="77777777" w:rsidR="009124FC" w:rsidRPr="00C16AA0" w:rsidRDefault="009124FC" w:rsidP="009124FC">
      <w:pPr>
        <w:numPr>
          <w:ilvl w:val="0"/>
          <w:numId w:val="83"/>
        </w:numPr>
        <w:suppressAutoHyphens/>
        <w:contextualSpacing/>
        <w:jc w:val="both"/>
        <w:rPr>
          <w:rFonts w:ascii="Arial" w:eastAsia="Calibri" w:hAnsi="Arial" w:cs="Arial"/>
          <w:lang w:eastAsia="en-US"/>
        </w:rPr>
      </w:pPr>
      <w:r w:rsidRPr="00C16AA0">
        <w:rPr>
          <w:rFonts w:ascii="Arial" w:eastAsia="Calibri" w:hAnsi="Arial" w:cs="Arial"/>
          <w:lang w:eastAsia="en-US"/>
        </w:rPr>
        <w:t>Zamawiający zastrzega sobie prawo potrącenia kar umownych z wynagrodzeń należnych Wykonawcy.</w:t>
      </w:r>
    </w:p>
    <w:p w14:paraId="7E3F0E42" w14:textId="77777777" w:rsidR="009124FC" w:rsidRPr="00C16AA0" w:rsidRDefault="009124FC" w:rsidP="009124FC">
      <w:pPr>
        <w:jc w:val="both"/>
        <w:rPr>
          <w:rFonts w:ascii="Arial" w:eastAsia="Calibri" w:hAnsi="Arial" w:cs="Arial"/>
          <w:lang w:eastAsia="zh-CN"/>
        </w:rPr>
      </w:pPr>
    </w:p>
    <w:p w14:paraId="5412E86C" w14:textId="77777777" w:rsidR="009124FC" w:rsidRPr="00C16AA0" w:rsidRDefault="009124FC" w:rsidP="009124FC">
      <w:pPr>
        <w:jc w:val="center"/>
        <w:rPr>
          <w:rFonts w:ascii="Arial" w:eastAsia="Calibri" w:hAnsi="Arial" w:cs="Arial"/>
          <w:lang w:eastAsia="zh-CN"/>
        </w:rPr>
      </w:pPr>
      <w:r w:rsidRPr="00C16AA0">
        <w:rPr>
          <w:rFonts w:ascii="Arial" w:eastAsia="Calibri" w:hAnsi="Arial" w:cs="Arial"/>
          <w:lang w:eastAsia="zh-CN"/>
        </w:rPr>
        <w:t>§ 5</w:t>
      </w:r>
    </w:p>
    <w:p w14:paraId="746B472E" w14:textId="77777777" w:rsidR="009124FC" w:rsidRPr="00C16AA0" w:rsidRDefault="009124FC" w:rsidP="009124FC">
      <w:pPr>
        <w:jc w:val="both"/>
        <w:rPr>
          <w:rFonts w:ascii="Arial" w:eastAsia="Calibri" w:hAnsi="Arial" w:cs="Arial"/>
          <w:lang w:eastAsia="zh-CN"/>
        </w:rPr>
      </w:pPr>
      <w:r w:rsidRPr="00C16AA0">
        <w:rPr>
          <w:rFonts w:ascii="Arial" w:eastAsia="Calibri" w:hAnsi="Arial" w:cs="Arial"/>
          <w:lang w:eastAsia="zh-CN"/>
        </w:rPr>
        <w:t xml:space="preserve">Zmiana wierzyciela dokonana bez </w:t>
      </w:r>
      <w:r w:rsidRPr="00C16AA0">
        <w:rPr>
          <w:rFonts w:ascii="Arial" w:hAnsi="Arial" w:cs="Arial"/>
          <w:bCs/>
        </w:rPr>
        <w:t xml:space="preserve">pisemnej </w:t>
      </w:r>
      <w:r w:rsidRPr="00C16AA0">
        <w:rPr>
          <w:rFonts w:ascii="Arial" w:eastAsia="Calibri" w:hAnsi="Arial" w:cs="Arial"/>
          <w:lang w:eastAsia="zh-CN"/>
        </w:rPr>
        <w:t xml:space="preserve">zgody podmiotu tworzącego </w:t>
      </w:r>
      <w:r w:rsidRPr="00C16AA0">
        <w:rPr>
          <w:rFonts w:ascii="Arial" w:eastAsia="Calibri" w:hAnsi="Arial" w:cs="Arial"/>
          <w:lang w:eastAsia="en-US"/>
        </w:rPr>
        <w:t xml:space="preserve">Zamawiającego </w:t>
      </w:r>
      <w:r w:rsidRPr="00C16AA0">
        <w:rPr>
          <w:rFonts w:ascii="Arial" w:eastAsia="Calibri" w:hAnsi="Arial" w:cs="Arial"/>
          <w:lang w:eastAsia="zh-CN"/>
        </w:rPr>
        <w:t>jest nieważna.</w:t>
      </w:r>
    </w:p>
    <w:p w14:paraId="5296A8A5" w14:textId="77777777" w:rsidR="009124FC" w:rsidRPr="00C16AA0" w:rsidRDefault="009124FC" w:rsidP="009124FC">
      <w:pPr>
        <w:jc w:val="both"/>
        <w:rPr>
          <w:rFonts w:ascii="Arial" w:eastAsia="Calibri" w:hAnsi="Arial" w:cs="Arial"/>
          <w:lang w:eastAsia="zh-CN"/>
        </w:rPr>
      </w:pPr>
    </w:p>
    <w:p w14:paraId="78D0A25F" w14:textId="77777777" w:rsidR="009124FC" w:rsidRPr="00C16AA0" w:rsidRDefault="009124FC" w:rsidP="009124FC">
      <w:pPr>
        <w:jc w:val="center"/>
        <w:rPr>
          <w:rFonts w:ascii="Arial" w:eastAsia="Calibri" w:hAnsi="Arial" w:cs="Arial"/>
          <w:lang w:eastAsia="zh-CN"/>
        </w:rPr>
      </w:pPr>
      <w:r w:rsidRPr="00C16AA0">
        <w:rPr>
          <w:rFonts w:ascii="Arial" w:eastAsia="Calibri" w:hAnsi="Arial" w:cs="Arial"/>
          <w:color w:val="000000"/>
          <w:lang w:eastAsia="zh-CN"/>
        </w:rPr>
        <w:t>§</w:t>
      </w:r>
      <w:r w:rsidRPr="00C16AA0">
        <w:rPr>
          <w:rFonts w:ascii="Arial" w:eastAsia="Calibri" w:hAnsi="Arial" w:cs="Arial"/>
          <w:lang w:eastAsia="zh-CN"/>
        </w:rPr>
        <w:t xml:space="preserve"> 6</w:t>
      </w:r>
    </w:p>
    <w:p w14:paraId="76F20DF2" w14:textId="77777777" w:rsidR="009124FC" w:rsidRPr="00C16AA0" w:rsidRDefault="009124FC" w:rsidP="009124FC">
      <w:pPr>
        <w:numPr>
          <w:ilvl w:val="0"/>
          <w:numId w:val="84"/>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Zamawiający może odstąpić od </w:t>
      </w:r>
      <w:r>
        <w:rPr>
          <w:rFonts w:ascii="Arial" w:eastAsia="Calibri" w:hAnsi="Arial" w:cs="Arial"/>
          <w:lang w:eastAsia="en-US"/>
        </w:rPr>
        <w:t>u</w:t>
      </w:r>
      <w:r w:rsidRPr="00C16AA0">
        <w:rPr>
          <w:rFonts w:ascii="Arial" w:eastAsia="Calibri" w:hAnsi="Arial" w:cs="Arial"/>
          <w:lang w:eastAsia="en-US"/>
        </w:rPr>
        <w:t>mowy:</w:t>
      </w:r>
    </w:p>
    <w:p w14:paraId="3F0DEB6F" w14:textId="77777777" w:rsidR="009124FC" w:rsidRPr="00C16AA0" w:rsidRDefault="009124FC" w:rsidP="009124FC">
      <w:pPr>
        <w:numPr>
          <w:ilvl w:val="0"/>
          <w:numId w:val="97"/>
        </w:numPr>
        <w:ind w:left="426" w:hanging="284"/>
        <w:contextualSpacing/>
        <w:jc w:val="both"/>
        <w:rPr>
          <w:rFonts w:ascii="Arial" w:hAnsi="Arial" w:cs="Arial"/>
        </w:rPr>
      </w:pPr>
      <w:r w:rsidRPr="00C16AA0">
        <w:rPr>
          <w:rFonts w:ascii="Arial" w:hAnsi="Arial" w:cs="Arial"/>
        </w:rPr>
        <w:t xml:space="preserve">w terminie 30 dni od dnia powzięcia wiadomości o zaistnieniu istotnej zmiany okoliczności powodującej, że wykonanie </w:t>
      </w:r>
      <w:r>
        <w:rPr>
          <w:rFonts w:ascii="Arial" w:hAnsi="Arial" w:cs="Arial"/>
        </w:rPr>
        <w:t>u</w:t>
      </w:r>
      <w:r w:rsidRPr="00C16AA0">
        <w:rPr>
          <w:rFonts w:ascii="Arial" w:hAnsi="Arial" w:cs="Arial"/>
        </w:rPr>
        <w:t xml:space="preserve">mowy nie leży w interesie publicznym, czego nie można było przewidzieć w chwili zawarcia </w:t>
      </w:r>
      <w:r>
        <w:rPr>
          <w:rFonts w:ascii="Arial" w:hAnsi="Arial" w:cs="Arial"/>
        </w:rPr>
        <w:t>u</w:t>
      </w:r>
      <w:r w:rsidRPr="00C16AA0">
        <w:rPr>
          <w:rFonts w:ascii="Arial" w:hAnsi="Arial" w:cs="Arial"/>
        </w:rPr>
        <w:t xml:space="preserve">mowy, lub dalsze wykonywanie </w:t>
      </w:r>
      <w:r>
        <w:rPr>
          <w:rFonts w:ascii="Arial" w:hAnsi="Arial" w:cs="Arial"/>
        </w:rPr>
        <w:t>u</w:t>
      </w:r>
      <w:r w:rsidRPr="00C16AA0">
        <w:rPr>
          <w:rFonts w:ascii="Arial" w:hAnsi="Arial" w:cs="Arial"/>
        </w:rPr>
        <w:t>mowy może zagrozić podstawowemu interesowi bezpieczeństwa państwa lub bezpieczeństwu publicznemu;</w:t>
      </w:r>
    </w:p>
    <w:p w14:paraId="140DD82B" w14:textId="77777777" w:rsidR="009124FC" w:rsidRPr="00C16AA0" w:rsidRDefault="009124FC" w:rsidP="009124FC">
      <w:pPr>
        <w:numPr>
          <w:ilvl w:val="0"/>
          <w:numId w:val="97"/>
        </w:numPr>
        <w:ind w:left="426" w:hanging="284"/>
        <w:contextualSpacing/>
        <w:jc w:val="both"/>
        <w:rPr>
          <w:rFonts w:ascii="Arial" w:hAnsi="Arial" w:cs="Arial"/>
        </w:rPr>
      </w:pPr>
      <w:r w:rsidRPr="00C16AA0">
        <w:rPr>
          <w:rFonts w:ascii="Arial" w:hAnsi="Arial" w:cs="Arial"/>
        </w:rPr>
        <w:t>w przypadku niewykonania umowy w terminie przez Wykonawcę;</w:t>
      </w:r>
    </w:p>
    <w:p w14:paraId="722AB11A" w14:textId="77777777" w:rsidR="009124FC" w:rsidRPr="00C16AA0" w:rsidRDefault="009124FC" w:rsidP="009124FC">
      <w:pPr>
        <w:numPr>
          <w:ilvl w:val="0"/>
          <w:numId w:val="97"/>
        </w:numPr>
        <w:ind w:left="426" w:hanging="284"/>
        <w:contextualSpacing/>
        <w:jc w:val="both"/>
        <w:rPr>
          <w:rFonts w:ascii="Arial" w:hAnsi="Arial" w:cs="Arial"/>
        </w:rPr>
      </w:pPr>
      <w:r w:rsidRPr="00C16AA0">
        <w:rPr>
          <w:rFonts w:ascii="Arial" w:hAnsi="Arial" w:cs="Arial"/>
        </w:rPr>
        <w:t xml:space="preserve">jeżeli zachodzi co najmniej jedna z następujących okoliczności: </w:t>
      </w:r>
    </w:p>
    <w:p w14:paraId="6AD91739" w14:textId="77777777" w:rsidR="009124FC" w:rsidRPr="00C16AA0" w:rsidRDefault="009124FC" w:rsidP="009124FC">
      <w:pPr>
        <w:numPr>
          <w:ilvl w:val="0"/>
          <w:numId w:val="45"/>
        </w:numPr>
        <w:ind w:left="720"/>
        <w:contextualSpacing/>
        <w:jc w:val="both"/>
        <w:rPr>
          <w:rFonts w:ascii="Arial" w:hAnsi="Arial" w:cs="Arial"/>
        </w:rPr>
      </w:pPr>
      <w:r w:rsidRPr="00C16AA0">
        <w:rPr>
          <w:rFonts w:ascii="Arial" w:hAnsi="Arial" w:cs="Arial"/>
        </w:rPr>
        <w:t xml:space="preserve">dokonano zmiany umowy z naruszeniem art. 454 i art. 455 ustawy Pzp, </w:t>
      </w:r>
    </w:p>
    <w:p w14:paraId="255CCB63" w14:textId="77777777" w:rsidR="009124FC" w:rsidRPr="00C16AA0" w:rsidRDefault="009124FC" w:rsidP="009124FC">
      <w:pPr>
        <w:numPr>
          <w:ilvl w:val="0"/>
          <w:numId w:val="45"/>
        </w:numPr>
        <w:ind w:left="720"/>
        <w:contextualSpacing/>
        <w:jc w:val="both"/>
        <w:rPr>
          <w:rFonts w:ascii="Arial" w:hAnsi="Arial" w:cs="Arial"/>
        </w:rPr>
      </w:pPr>
      <w:r>
        <w:rPr>
          <w:rFonts w:ascii="Arial" w:hAnsi="Arial" w:cs="Arial"/>
        </w:rPr>
        <w:t>Wykonawca w chwili zawarcia u</w:t>
      </w:r>
      <w:r w:rsidRPr="00C16AA0">
        <w:rPr>
          <w:rFonts w:ascii="Arial" w:hAnsi="Arial" w:cs="Arial"/>
        </w:rPr>
        <w:t xml:space="preserve">mowy podlegał wykluczeniu na podstawie art. 108 ustawy Pzp, </w:t>
      </w:r>
    </w:p>
    <w:p w14:paraId="73F35B2B" w14:textId="77777777" w:rsidR="009124FC" w:rsidRPr="00C16AA0" w:rsidRDefault="009124FC" w:rsidP="009124FC">
      <w:pPr>
        <w:numPr>
          <w:ilvl w:val="0"/>
          <w:numId w:val="45"/>
        </w:numPr>
        <w:ind w:left="720"/>
        <w:contextualSpacing/>
        <w:jc w:val="both"/>
        <w:rPr>
          <w:rFonts w:ascii="Arial" w:hAnsi="Arial" w:cs="Arial"/>
        </w:rPr>
      </w:pPr>
      <w:r w:rsidRPr="00C16AA0">
        <w:rPr>
          <w:rFonts w:ascii="Arial" w:hAnsi="Arial" w:cs="Arial"/>
        </w:rPr>
        <w:t xml:space="preserve">Trybunał Sprawiedliwości Unii Europejskiej stwierdził, w ramach procedury przewidzianej w art. 258 Traktatu o funkcjonowaniu Unii Europejskiej, że Rzeczpospolita Polska uchybiła zobowiązaniom, które ciążą na niej na mocy Traktatów, dyrektywy 2014/24/UE, dyrektywy 2014/25/UE i dyrektywy 2009/81/WE, z uwagi na to, że zamawiający udzielił zamówienia z naruszeniem prawa Unii Europejskiej. </w:t>
      </w:r>
    </w:p>
    <w:p w14:paraId="59FD8864" w14:textId="77777777" w:rsidR="009124FC" w:rsidRPr="00C16AA0" w:rsidRDefault="009124FC" w:rsidP="009124FC">
      <w:pPr>
        <w:numPr>
          <w:ilvl w:val="0"/>
          <w:numId w:val="84"/>
        </w:numPr>
        <w:suppressAutoHyphens/>
        <w:contextualSpacing/>
        <w:jc w:val="both"/>
        <w:rPr>
          <w:rFonts w:ascii="Arial" w:eastAsia="Calibri" w:hAnsi="Arial" w:cs="Arial"/>
          <w:lang w:eastAsia="en-US"/>
        </w:rPr>
      </w:pPr>
      <w:r w:rsidRPr="00C16AA0">
        <w:rPr>
          <w:rFonts w:ascii="Arial" w:eastAsia="Calibri" w:hAnsi="Arial" w:cs="Arial"/>
          <w:lang w:eastAsia="en-US"/>
        </w:rPr>
        <w:t>Każda ze Stron może odstąpić o</w:t>
      </w:r>
      <w:r>
        <w:rPr>
          <w:rFonts w:ascii="Arial" w:eastAsia="Calibri" w:hAnsi="Arial" w:cs="Arial"/>
          <w:lang w:eastAsia="en-US"/>
        </w:rPr>
        <w:t>d u</w:t>
      </w:r>
      <w:r w:rsidRPr="00C16AA0">
        <w:rPr>
          <w:rFonts w:ascii="Arial" w:eastAsia="Calibri" w:hAnsi="Arial" w:cs="Arial"/>
          <w:lang w:eastAsia="en-US"/>
        </w:rPr>
        <w:t>mowy w przypadkach ustawowego prawa odstąpienia wynikających z przepisów Kodeksu cywilnego.</w:t>
      </w:r>
    </w:p>
    <w:p w14:paraId="6E664342" w14:textId="77777777" w:rsidR="009124FC" w:rsidRPr="00C16AA0" w:rsidRDefault="009124FC" w:rsidP="009124FC">
      <w:pPr>
        <w:numPr>
          <w:ilvl w:val="0"/>
          <w:numId w:val="84"/>
        </w:numPr>
        <w:suppressAutoHyphens/>
        <w:contextualSpacing/>
        <w:jc w:val="both"/>
        <w:rPr>
          <w:rFonts w:ascii="Arial" w:eastAsia="Calibri" w:hAnsi="Arial" w:cs="Arial"/>
          <w:lang w:eastAsia="en-US"/>
        </w:rPr>
      </w:pPr>
      <w:r w:rsidRPr="00C16AA0">
        <w:rPr>
          <w:rFonts w:ascii="Arial" w:eastAsia="Calibri" w:hAnsi="Arial" w:cs="Arial"/>
          <w:lang w:eastAsia="en-US"/>
        </w:rPr>
        <w:t xml:space="preserve">Zamawiającemu przysługuje prawo odstąpienia od </w:t>
      </w:r>
      <w:r>
        <w:rPr>
          <w:rFonts w:ascii="Arial" w:eastAsia="Calibri" w:hAnsi="Arial" w:cs="Arial"/>
          <w:lang w:eastAsia="en-US"/>
        </w:rPr>
        <w:t>u</w:t>
      </w:r>
      <w:r w:rsidRPr="00C16AA0">
        <w:rPr>
          <w:rFonts w:ascii="Arial" w:eastAsia="Calibri" w:hAnsi="Arial" w:cs="Arial"/>
          <w:lang w:eastAsia="en-US"/>
        </w:rPr>
        <w:t xml:space="preserve">mowy w przypadku istotnie nienależytego jej wykonywania przez Wykonawcę, po uprzednim pisemnym wezwaniu do zaprzestania naruszeń lub wykonania określonych działań pod rygorem odstąpienia od </w:t>
      </w:r>
      <w:r>
        <w:rPr>
          <w:rFonts w:ascii="Arial" w:eastAsia="Calibri" w:hAnsi="Arial" w:cs="Arial"/>
          <w:lang w:eastAsia="en-US"/>
        </w:rPr>
        <w:t>u</w:t>
      </w:r>
      <w:r w:rsidRPr="00C16AA0">
        <w:rPr>
          <w:rFonts w:ascii="Arial" w:eastAsia="Calibri" w:hAnsi="Arial" w:cs="Arial"/>
          <w:lang w:eastAsia="en-US"/>
        </w:rPr>
        <w:t xml:space="preserve">mowy i wyznaczeniu dodatkowego, odpowiedniego terminu na usunięcie naruszeń lub podjęcie określonych działań. </w:t>
      </w:r>
    </w:p>
    <w:p w14:paraId="642F407F" w14:textId="77777777" w:rsidR="009124FC" w:rsidRPr="00C16AA0" w:rsidRDefault="009124FC" w:rsidP="009124FC">
      <w:pPr>
        <w:widowControl w:val="0"/>
        <w:numPr>
          <w:ilvl w:val="0"/>
          <w:numId w:val="84"/>
        </w:numPr>
        <w:suppressAutoHyphens/>
        <w:contextualSpacing/>
        <w:jc w:val="both"/>
        <w:rPr>
          <w:rFonts w:ascii="Arial" w:eastAsia="Calibri" w:hAnsi="Arial" w:cs="Arial"/>
          <w:bCs/>
          <w:lang w:eastAsia="en-US"/>
        </w:rPr>
      </w:pPr>
      <w:r w:rsidRPr="00C16AA0">
        <w:rPr>
          <w:rFonts w:ascii="Arial" w:eastAsia="Calibri" w:hAnsi="Arial" w:cs="Arial"/>
          <w:lang w:eastAsia="en-US"/>
        </w:rPr>
        <w:t xml:space="preserve">Oświadczenie o odstąpieniu od </w:t>
      </w:r>
      <w:r>
        <w:rPr>
          <w:rFonts w:ascii="Arial" w:eastAsia="Calibri" w:hAnsi="Arial" w:cs="Arial"/>
          <w:lang w:eastAsia="en-US"/>
        </w:rPr>
        <w:t>u</w:t>
      </w:r>
      <w:r w:rsidRPr="00C16AA0">
        <w:rPr>
          <w:rFonts w:ascii="Arial" w:eastAsia="Calibri" w:hAnsi="Arial" w:cs="Arial"/>
          <w:lang w:eastAsia="en-US"/>
        </w:rPr>
        <w:t xml:space="preserve">mowy powinno być złożone drugiej Stronie na piśmie, pod rygorem nieważności, z podaniem uzasadnienia, w terminie do 3 miesięcy od zaistnienia podstawy do odstąpienia od </w:t>
      </w:r>
      <w:r>
        <w:rPr>
          <w:rFonts w:ascii="Arial" w:eastAsia="Calibri" w:hAnsi="Arial" w:cs="Arial"/>
          <w:lang w:eastAsia="en-US"/>
        </w:rPr>
        <w:t>u</w:t>
      </w:r>
      <w:r w:rsidRPr="00C16AA0">
        <w:rPr>
          <w:rFonts w:ascii="Arial" w:eastAsia="Calibri" w:hAnsi="Arial" w:cs="Arial"/>
          <w:lang w:eastAsia="en-US"/>
        </w:rPr>
        <w:t xml:space="preserve">mowy. </w:t>
      </w:r>
    </w:p>
    <w:p w14:paraId="03CA3C5B" w14:textId="77777777" w:rsidR="009124FC" w:rsidRPr="00C16AA0" w:rsidRDefault="009124FC" w:rsidP="009124FC">
      <w:pPr>
        <w:tabs>
          <w:tab w:val="left" w:pos="849"/>
        </w:tabs>
        <w:jc w:val="center"/>
        <w:rPr>
          <w:rFonts w:ascii="Arial" w:hAnsi="Arial" w:cs="Arial"/>
        </w:rPr>
      </w:pPr>
      <w:r w:rsidRPr="00C16AA0">
        <w:rPr>
          <w:rFonts w:ascii="Arial" w:hAnsi="Arial" w:cs="Arial"/>
        </w:rPr>
        <w:t>§ 7</w:t>
      </w:r>
    </w:p>
    <w:p w14:paraId="007A17F9" w14:textId="77777777" w:rsidR="009124FC" w:rsidRPr="00C16AA0" w:rsidRDefault="009124FC" w:rsidP="009124FC">
      <w:pPr>
        <w:numPr>
          <w:ilvl w:val="0"/>
          <w:numId w:val="92"/>
        </w:numPr>
        <w:suppressAutoHyphens/>
        <w:contextualSpacing/>
        <w:jc w:val="both"/>
        <w:rPr>
          <w:rFonts w:ascii="Arial" w:hAnsi="Arial" w:cs="Arial"/>
          <w:lang w:eastAsia="ar-SA"/>
        </w:rPr>
      </w:pPr>
      <w:r w:rsidRPr="00C16AA0">
        <w:rPr>
          <w:rFonts w:ascii="Arial" w:hAnsi="Arial" w:cs="Arial"/>
          <w:lang w:eastAsia="ar-SA"/>
        </w:rPr>
        <w:t>Zamawiający dopuszcza możliwość wprowadzenia zmian w umowie, w przypadku zaistnienia okoliczności, niemożliwych do przewidzenia w chwili zawarcia umowy:</w:t>
      </w:r>
    </w:p>
    <w:p w14:paraId="66F665AD" w14:textId="77777777" w:rsidR="009124FC" w:rsidRPr="00C16AA0" w:rsidRDefault="009124FC" w:rsidP="009124FC">
      <w:pPr>
        <w:numPr>
          <w:ilvl w:val="0"/>
          <w:numId w:val="93"/>
        </w:numPr>
        <w:suppressAutoHyphens/>
        <w:ind w:left="426" w:hanging="284"/>
        <w:contextualSpacing/>
        <w:jc w:val="both"/>
        <w:rPr>
          <w:rFonts w:ascii="Arial" w:hAnsi="Arial" w:cs="Arial"/>
          <w:lang w:eastAsia="ar-SA"/>
        </w:rPr>
      </w:pPr>
      <w:r w:rsidRPr="00C16AA0">
        <w:rPr>
          <w:rFonts w:ascii="Arial" w:hAnsi="Arial" w:cs="Arial"/>
          <w:lang w:eastAsia="ar-SA"/>
        </w:rPr>
        <w:t>Dopuszczalna jest zmiana terminu w przypadku, gdy:</w:t>
      </w:r>
    </w:p>
    <w:p w14:paraId="15A77CDC" w14:textId="77777777" w:rsidR="009124FC" w:rsidRPr="00C16AA0" w:rsidRDefault="009124FC" w:rsidP="009124FC">
      <w:pPr>
        <w:numPr>
          <w:ilvl w:val="0"/>
          <w:numId w:val="95"/>
        </w:numPr>
        <w:suppressAutoHyphens/>
        <w:autoSpaceDE w:val="0"/>
        <w:autoSpaceDN w:val="0"/>
        <w:adjustRightInd w:val="0"/>
        <w:ind w:left="709" w:hanging="283"/>
        <w:contextualSpacing/>
        <w:jc w:val="both"/>
        <w:rPr>
          <w:rFonts w:ascii="Arial" w:hAnsi="Arial" w:cs="Arial"/>
          <w:lang w:eastAsia="ar-SA"/>
        </w:rPr>
      </w:pPr>
      <w:r w:rsidRPr="00C16AA0">
        <w:rPr>
          <w:rFonts w:ascii="Arial" w:hAnsi="Arial" w:cs="Arial"/>
          <w:lang w:eastAsia="ar-SA"/>
        </w:rPr>
        <w:t>ze względu na prowadzone równolegle projekty</w:t>
      </w:r>
      <w:r>
        <w:rPr>
          <w:rFonts w:ascii="Arial" w:hAnsi="Arial" w:cs="Arial"/>
          <w:lang w:eastAsia="ar-SA"/>
        </w:rPr>
        <w:t xml:space="preserve"> przez Zamawiającego wykonanie u</w:t>
      </w:r>
      <w:r w:rsidRPr="00C16AA0">
        <w:rPr>
          <w:rFonts w:ascii="Arial" w:hAnsi="Arial" w:cs="Arial"/>
          <w:lang w:eastAsia="ar-SA"/>
        </w:rPr>
        <w:t>mowy w dotychczas ustalonym terminie nie jest możliwe lub nie leży w interesie Zamawiającego;</w:t>
      </w:r>
    </w:p>
    <w:p w14:paraId="556DCF26" w14:textId="77777777" w:rsidR="009124FC" w:rsidRPr="00C16AA0" w:rsidRDefault="009124FC" w:rsidP="009124FC">
      <w:pPr>
        <w:numPr>
          <w:ilvl w:val="0"/>
          <w:numId w:val="95"/>
        </w:numPr>
        <w:suppressAutoHyphens/>
        <w:autoSpaceDE w:val="0"/>
        <w:autoSpaceDN w:val="0"/>
        <w:adjustRightInd w:val="0"/>
        <w:ind w:left="709" w:hanging="283"/>
        <w:contextualSpacing/>
        <w:jc w:val="both"/>
        <w:rPr>
          <w:rFonts w:ascii="Arial" w:hAnsi="Arial" w:cs="Arial"/>
          <w:lang w:eastAsia="ar-SA"/>
        </w:rPr>
      </w:pPr>
      <w:r w:rsidRPr="00C16AA0">
        <w:rPr>
          <w:rFonts w:ascii="Arial" w:hAnsi="Arial" w:cs="Arial"/>
          <w:lang w:eastAsia="ar-SA"/>
        </w:rPr>
        <w:t xml:space="preserve">nastąpi zmiana obowiązujących przepisów prawa mających wpływ na termin realizacji </w:t>
      </w:r>
      <w:r>
        <w:rPr>
          <w:rFonts w:ascii="Arial" w:hAnsi="Arial" w:cs="Arial"/>
          <w:lang w:eastAsia="ar-SA"/>
        </w:rPr>
        <w:t>u</w:t>
      </w:r>
      <w:r w:rsidRPr="00C16AA0">
        <w:rPr>
          <w:rFonts w:ascii="Arial" w:hAnsi="Arial" w:cs="Arial"/>
          <w:lang w:eastAsia="ar-SA"/>
        </w:rPr>
        <w:t>mowy;</w:t>
      </w:r>
    </w:p>
    <w:p w14:paraId="70B0CCBA" w14:textId="77777777" w:rsidR="009124FC" w:rsidRPr="00C16AA0" w:rsidRDefault="009124FC" w:rsidP="009124FC">
      <w:pPr>
        <w:numPr>
          <w:ilvl w:val="0"/>
          <w:numId w:val="95"/>
        </w:numPr>
        <w:suppressAutoHyphens/>
        <w:autoSpaceDE w:val="0"/>
        <w:autoSpaceDN w:val="0"/>
        <w:adjustRightInd w:val="0"/>
        <w:ind w:left="709" w:hanging="283"/>
        <w:contextualSpacing/>
        <w:jc w:val="both"/>
        <w:rPr>
          <w:rFonts w:ascii="Arial" w:hAnsi="Arial" w:cs="Arial"/>
          <w:lang w:eastAsia="ar-SA"/>
        </w:rPr>
      </w:pPr>
      <w:r w:rsidRPr="00C16AA0">
        <w:rPr>
          <w:rFonts w:ascii="Arial" w:hAnsi="Arial" w:cs="Arial"/>
          <w:lang w:eastAsia="ar-SA"/>
        </w:rPr>
        <w:t xml:space="preserve">wystąpią warunki siły wyższej, które uniemożliwiły wykonanie </w:t>
      </w:r>
      <w:r>
        <w:rPr>
          <w:rFonts w:ascii="Arial" w:hAnsi="Arial" w:cs="Arial"/>
          <w:lang w:eastAsia="ar-SA"/>
        </w:rPr>
        <w:t>u</w:t>
      </w:r>
      <w:r w:rsidRPr="00C16AA0">
        <w:rPr>
          <w:rFonts w:ascii="Arial" w:hAnsi="Arial" w:cs="Arial"/>
          <w:lang w:eastAsia="ar-SA"/>
        </w:rPr>
        <w:t>mowy w dotychczas ustalonym terminie;</w:t>
      </w:r>
    </w:p>
    <w:p w14:paraId="49AAF94D" w14:textId="77777777" w:rsidR="009124FC" w:rsidRPr="00C16AA0" w:rsidRDefault="009124FC" w:rsidP="009124FC">
      <w:pPr>
        <w:autoSpaceDE w:val="0"/>
        <w:autoSpaceDN w:val="0"/>
        <w:adjustRightInd w:val="0"/>
        <w:ind w:left="709"/>
        <w:jc w:val="both"/>
        <w:rPr>
          <w:rFonts w:ascii="Arial" w:hAnsi="Arial" w:cs="Arial"/>
        </w:rPr>
      </w:pPr>
      <w:r w:rsidRPr="00C16AA0">
        <w:rPr>
          <w:rFonts w:ascii="Arial" w:hAnsi="Arial" w:cs="Arial"/>
        </w:rPr>
        <w:t xml:space="preserve">– termin wykonania </w:t>
      </w:r>
      <w:r>
        <w:rPr>
          <w:rFonts w:ascii="Arial" w:hAnsi="Arial" w:cs="Arial"/>
        </w:rPr>
        <w:t>u</w:t>
      </w:r>
      <w:r w:rsidRPr="00C16AA0">
        <w:rPr>
          <w:rFonts w:ascii="Arial" w:hAnsi="Arial" w:cs="Arial"/>
        </w:rPr>
        <w:t>mowy może ulec zmianie o czas, o jaki wyżej wskazane okolicznośc</w:t>
      </w:r>
      <w:r>
        <w:rPr>
          <w:rFonts w:ascii="Arial" w:hAnsi="Arial" w:cs="Arial"/>
        </w:rPr>
        <w:t>i wpłynęły na termin wykonania u</w:t>
      </w:r>
      <w:r w:rsidRPr="00C16AA0">
        <w:rPr>
          <w:rFonts w:ascii="Arial" w:hAnsi="Arial" w:cs="Arial"/>
        </w:rPr>
        <w:t xml:space="preserve">mowy przez Wykonawcę, to jest uniemożliwiły Wykonawcy terminową realizację przedmiotu </w:t>
      </w:r>
      <w:r>
        <w:rPr>
          <w:rFonts w:ascii="Arial" w:hAnsi="Arial" w:cs="Arial"/>
        </w:rPr>
        <w:t>u</w:t>
      </w:r>
      <w:r w:rsidRPr="00C16AA0">
        <w:rPr>
          <w:rFonts w:ascii="Arial" w:hAnsi="Arial" w:cs="Arial"/>
        </w:rPr>
        <w:t>mowy;</w:t>
      </w:r>
    </w:p>
    <w:p w14:paraId="3F2AD105" w14:textId="77777777" w:rsidR="009124FC" w:rsidRPr="00C16AA0" w:rsidRDefault="009124FC" w:rsidP="009124FC">
      <w:pPr>
        <w:numPr>
          <w:ilvl w:val="0"/>
          <w:numId w:val="93"/>
        </w:numPr>
        <w:suppressAutoHyphens/>
        <w:ind w:left="426" w:hanging="284"/>
        <w:contextualSpacing/>
        <w:jc w:val="both"/>
        <w:rPr>
          <w:rFonts w:ascii="Arial" w:hAnsi="Arial" w:cs="Arial"/>
          <w:lang w:eastAsia="ar-SA"/>
        </w:rPr>
      </w:pPr>
      <w:r w:rsidRPr="00C16AA0">
        <w:rPr>
          <w:rFonts w:ascii="Arial" w:hAnsi="Arial" w:cs="Arial"/>
          <w:lang w:eastAsia="ar-SA"/>
        </w:rPr>
        <w:lastRenderedPageBreak/>
        <w:t xml:space="preserve">Dopuszczalna jest zmiana przedmiotu umowy </w:t>
      </w:r>
      <w:r w:rsidRPr="00C16AA0">
        <w:rPr>
          <w:rFonts w:ascii="Arial" w:eastAsia="Calibri-Bold" w:hAnsi="Arial" w:cs="Arial"/>
          <w:lang w:eastAsia="ar-SA"/>
        </w:rPr>
        <w:t xml:space="preserve">polegająca na zastąpieniu sprzętu wymienionego w </w:t>
      </w:r>
      <w:r w:rsidRPr="00C16AA0">
        <w:rPr>
          <w:rFonts w:ascii="Arial" w:hAnsi="Arial" w:cs="Arial"/>
          <w:lang w:eastAsia="ar-SA"/>
        </w:rPr>
        <w:t>§ 1</w:t>
      </w:r>
      <w:r>
        <w:rPr>
          <w:rFonts w:ascii="Arial" w:eastAsia="Calibri-Bold" w:hAnsi="Arial" w:cs="Arial"/>
          <w:lang w:eastAsia="ar-SA"/>
        </w:rPr>
        <w:t xml:space="preserve"> ust. 1 u</w:t>
      </w:r>
      <w:r w:rsidRPr="00C16AA0">
        <w:rPr>
          <w:rFonts w:ascii="Arial" w:eastAsia="Calibri-Bold" w:hAnsi="Arial" w:cs="Arial"/>
          <w:lang w:eastAsia="ar-SA"/>
        </w:rPr>
        <w:t>mowy innym sprzętem, pod warunkiem zachowania minimalnych parametrów i pierwotnego przeznaczenia zastępowanego sprzętu, w przypadku:</w:t>
      </w:r>
    </w:p>
    <w:p w14:paraId="68A182AF" w14:textId="77777777" w:rsidR="009124FC" w:rsidRPr="00C16AA0" w:rsidRDefault="009124FC" w:rsidP="009124FC">
      <w:pPr>
        <w:numPr>
          <w:ilvl w:val="0"/>
          <w:numId w:val="96"/>
        </w:numPr>
        <w:suppressAutoHyphens/>
        <w:autoSpaceDE w:val="0"/>
        <w:autoSpaceDN w:val="0"/>
        <w:adjustRightInd w:val="0"/>
        <w:ind w:left="709" w:hanging="283"/>
        <w:contextualSpacing/>
        <w:jc w:val="both"/>
        <w:rPr>
          <w:rFonts w:ascii="Arial" w:eastAsia="Calibri-Bold" w:hAnsi="Arial" w:cs="Arial"/>
          <w:lang w:eastAsia="ar-SA"/>
        </w:rPr>
      </w:pPr>
      <w:r w:rsidRPr="00C16AA0">
        <w:rPr>
          <w:rFonts w:ascii="Arial" w:eastAsia="Calibri-Bold" w:hAnsi="Arial" w:cs="Arial"/>
          <w:lang w:eastAsia="ar-SA"/>
        </w:rPr>
        <w:t>gdy w wyniku rozwoju technicznego lub technologicznego możliwe będzie dostarczenie przedmiotu zamówienia uwzględniającego najbardziej aktualne i adekwatne rozwiązania techniczne lub technologiczne;</w:t>
      </w:r>
    </w:p>
    <w:p w14:paraId="171F538F" w14:textId="77777777" w:rsidR="009124FC" w:rsidRPr="00C16AA0" w:rsidRDefault="009124FC" w:rsidP="009124FC">
      <w:pPr>
        <w:numPr>
          <w:ilvl w:val="0"/>
          <w:numId w:val="96"/>
        </w:numPr>
        <w:suppressAutoHyphens/>
        <w:autoSpaceDE w:val="0"/>
        <w:autoSpaceDN w:val="0"/>
        <w:adjustRightInd w:val="0"/>
        <w:ind w:left="709" w:hanging="283"/>
        <w:contextualSpacing/>
        <w:jc w:val="both"/>
        <w:rPr>
          <w:rFonts w:ascii="Arial" w:eastAsia="Calibri-Bold" w:hAnsi="Arial" w:cs="Arial"/>
          <w:lang w:eastAsia="ar-SA"/>
        </w:rPr>
      </w:pPr>
      <w:r w:rsidRPr="00C16AA0">
        <w:rPr>
          <w:rFonts w:ascii="Arial" w:eastAsia="Calibri-Bold" w:hAnsi="Arial" w:cs="Arial"/>
          <w:lang w:eastAsia="ar-SA"/>
        </w:rPr>
        <w:t xml:space="preserve">gdy z powodu zmiany obowiązujących przepisów prawa konieczne okaże się zastąpienie sprzętu wymienionego </w:t>
      </w:r>
      <w:r w:rsidRPr="00C16AA0">
        <w:rPr>
          <w:rFonts w:ascii="Arial" w:hAnsi="Arial" w:cs="Arial"/>
          <w:lang w:eastAsia="ar-SA"/>
        </w:rPr>
        <w:t>§ 1</w:t>
      </w:r>
      <w:r w:rsidRPr="00C16AA0">
        <w:rPr>
          <w:rFonts w:ascii="Arial" w:eastAsia="Calibri-Bold" w:hAnsi="Arial" w:cs="Arial"/>
          <w:lang w:eastAsia="ar-SA"/>
        </w:rPr>
        <w:t xml:space="preserve"> ust. 1 innym sprzętem,</w:t>
      </w:r>
    </w:p>
    <w:p w14:paraId="27D56294" w14:textId="77777777" w:rsidR="009124FC" w:rsidRPr="00C16AA0" w:rsidRDefault="009124FC" w:rsidP="009124FC">
      <w:pPr>
        <w:numPr>
          <w:ilvl w:val="0"/>
          <w:numId w:val="96"/>
        </w:numPr>
        <w:suppressAutoHyphens/>
        <w:autoSpaceDE w:val="0"/>
        <w:autoSpaceDN w:val="0"/>
        <w:adjustRightInd w:val="0"/>
        <w:ind w:left="709" w:hanging="283"/>
        <w:contextualSpacing/>
        <w:jc w:val="both"/>
        <w:rPr>
          <w:rFonts w:ascii="Arial" w:eastAsia="Calibri-Bold" w:hAnsi="Arial" w:cs="Arial"/>
          <w:lang w:eastAsia="ar-SA"/>
        </w:rPr>
      </w:pPr>
      <w:r w:rsidRPr="00C16AA0">
        <w:rPr>
          <w:rFonts w:ascii="Arial" w:eastAsia="Calibri-Bold" w:hAnsi="Arial" w:cs="Arial"/>
          <w:lang w:eastAsia="ar-SA"/>
        </w:rPr>
        <w:t xml:space="preserve">zaprzestania produkcji sprzętu wymienionego w </w:t>
      </w:r>
      <w:r w:rsidRPr="00C16AA0">
        <w:rPr>
          <w:rFonts w:ascii="Arial" w:hAnsi="Arial" w:cs="Arial"/>
          <w:lang w:eastAsia="ar-SA"/>
        </w:rPr>
        <w:t>§ 1</w:t>
      </w:r>
      <w:r w:rsidRPr="00C16AA0">
        <w:rPr>
          <w:rFonts w:ascii="Arial" w:eastAsia="Calibri-Bold" w:hAnsi="Arial" w:cs="Arial"/>
          <w:lang w:eastAsia="ar-SA"/>
        </w:rPr>
        <w:t xml:space="preserve"> ust. 1 przez jego producenta,</w:t>
      </w:r>
    </w:p>
    <w:p w14:paraId="40338223" w14:textId="77777777" w:rsidR="009124FC" w:rsidRPr="00C16AA0" w:rsidRDefault="009124FC" w:rsidP="009124FC">
      <w:pPr>
        <w:numPr>
          <w:ilvl w:val="0"/>
          <w:numId w:val="92"/>
        </w:numPr>
        <w:suppressAutoHyphens/>
        <w:contextualSpacing/>
        <w:jc w:val="both"/>
        <w:rPr>
          <w:rFonts w:ascii="Arial" w:hAnsi="Arial" w:cs="Arial"/>
          <w:lang w:eastAsia="ar-SA"/>
        </w:rPr>
      </w:pPr>
      <w:r w:rsidRPr="00C16AA0">
        <w:rPr>
          <w:rFonts w:ascii="Arial" w:hAnsi="Arial" w:cs="Arial"/>
          <w:lang w:eastAsia="ar-SA"/>
        </w:rPr>
        <w:t>Zmiana wynagrodzenia może nastąpić, w przypadku:</w:t>
      </w:r>
    </w:p>
    <w:p w14:paraId="13143F4D" w14:textId="77777777" w:rsidR="009124FC" w:rsidRPr="00C16AA0" w:rsidRDefault="009124FC" w:rsidP="009124FC">
      <w:pPr>
        <w:numPr>
          <w:ilvl w:val="0"/>
          <w:numId w:val="94"/>
        </w:numPr>
        <w:suppressAutoHyphens/>
        <w:ind w:left="426" w:hanging="284"/>
        <w:contextualSpacing/>
        <w:jc w:val="both"/>
        <w:rPr>
          <w:rFonts w:ascii="Arial" w:hAnsi="Arial" w:cs="Arial"/>
          <w:lang w:eastAsia="ar-SA"/>
        </w:rPr>
      </w:pPr>
      <w:r w:rsidRPr="00C16AA0">
        <w:rPr>
          <w:rFonts w:ascii="Arial" w:hAnsi="Arial" w:cs="Arial"/>
          <w:lang w:eastAsia="ar-SA"/>
        </w:rPr>
        <w:t>urzędowej zmiany stawki podatku VAT na dostarczony sprzęt,</w:t>
      </w:r>
    </w:p>
    <w:p w14:paraId="0ACD2480" w14:textId="77777777" w:rsidR="009124FC" w:rsidRPr="00C16AA0" w:rsidRDefault="009124FC" w:rsidP="009124FC">
      <w:pPr>
        <w:numPr>
          <w:ilvl w:val="0"/>
          <w:numId w:val="94"/>
        </w:numPr>
        <w:suppressAutoHyphens/>
        <w:ind w:left="426" w:hanging="284"/>
        <w:contextualSpacing/>
        <w:jc w:val="both"/>
        <w:rPr>
          <w:rFonts w:ascii="Arial" w:hAnsi="Arial" w:cs="Arial"/>
          <w:lang w:eastAsia="ar-SA"/>
        </w:rPr>
      </w:pPr>
      <w:r w:rsidRPr="00C16AA0">
        <w:rPr>
          <w:rFonts w:ascii="Arial" w:hAnsi="Arial" w:cs="Arial"/>
          <w:lang w:eastAsia="ar-SA"/>
        </w:rPr>
        <w:t>spełnienia się innych okolicz</w:t>
      </w:r>
      <w:r>
        <w:rPr>
          <w:rFonts w:ascii="Arial" w:hAnsi="Arial" w:cs="Arial"/>
          <w:lang w:eastAsia="ar-SA"/>
        </w:rPr>
        <w:t>ności uprawniających do zmiany u</w:t>
      </w:r>
      <w:r w:rsidRPr="00C16AA0">
        <w:rPr>
          <w:rFonts w:ascii="Arial" w:hAnsi="Arial" w:cs="Arial"/>
          <w:lang w:eastAsia="ar-SA"/>
        </w:rPr>
        <w:t>mowy, o których mowa w ust. 1 i jeżeli mają one wpływ na wysokość wynagrodzenia. W takim wypadku zmiana wynagrodzenia jest dopuszczalna w zakresie, w jakim zmiany te mają wpływ na wysokość wynagrodzenia Wykonawcy.</w:t>
      </w:r>
    </w:p>
    <w:p w14:paraId="7AFDE676" w14:textId="77777777" w:rsidR="009124FC" w:rsidRPr="00C16AA0" w:rsidRDefault="009124FC" w:rsidP="009124FC">
      <w:pPr>
        <w:widowControl w:val="0"/>
        <w:jc w:val="center"/>
        <w:rPr>
          <w:rFonts w:ascii="Arial" w:eastAsia="Calibri" w:hAnsi="Arial" w:cs="Arial"/>
          <w:color w:val="000000"/>
          <w:lang w:eastAsia="zh-CN"/>
        </w:rPr>
      </w:pPr>
    </w:p>
    <w:p w14:paraId="797F4442" w14:textId="77777777" w:rsidR="009124FC" w:rsidRPr="00C16AA0" w:rsidRDefault="009124FC" w:rsidP="009124FC">
      <w:pPr>
        <w:widowControl w:val="0"/>
        <w:jc w:val="center"/>
        <w:rPr>
          <w:rFonts w:ascii="Arial" w:eastAsia="Calibri" w:hAnsi="Arial" w:cs="Arial"/>
          <w:color w:val="000000"/>
          <w:lang w:eastAsia="zh-CN"/>
        </w:rPr>
      </w:pPr>
      <w:r w:rsidRPr="00C16AA0">
        <w:rPr>
          <w:rFonts w:ascii="Arial" w:eastAsia="Calibri" w:hAnsi="Arial" w:cs="Arial"/>
          <w:color w:val="000000"/>
          <w:lang w:eastAsia="zh-CN"/>
        </w:rPr>
        <w:t>§ 8</w:t>
      </w:r>
    </w:p>
    <w:p w14:paraId="226AA0DF" w14:textId="77777777" w:rsidR="009124FC" w:rsidRPr="00C16AA0" w:rsidRDefault="009124FC" w:rsidP="009124FC">
      <w:pPr>
        <w:numPr>
          <w:ilvl w:val="0"/>
          <w:numId w:val="85"/>
        </w:numPr>
        <w:suppressAutoHyphens/>
        <w:jc w:val="both"/>
        <w:rPr>
          <w:rFonts w:ascii="Arial" w:eastAsia="Calibri" w:hAnsi="Arial" w:cs="Arial"/>
          <w:lang w:eastAsia="zh-CN"/>
        </w:rPr>
      </w:pPr>
      <w:r w:rsidRPr="00C16AA0">
        <w:rPr>
          <w:rFonts w:ascii="Arial" w:eastAsia="Calibri" w:hAnsi="Arial" w:cs="Arial"/>
          <w:lang w:eastAsia="zh-CN"/>
        </w:rPr>
        <w:t>Wykonawca wraz ze sprzętem dostarczy:</w:t>
      </w:r>
    </w:p>
    <w:p w14:paraId="6FAA5F74" w14:textId="77777777" w:rsidR="009124FC" w:rsidRPr="00C16AA0" w:rsidRDefault="009124FC" w:rsidP="009124FC">
      <w:pPr>
        <w:numPr>
          <w:ilvl w:val="0"/>
          <w:numId w:val="89"/>
        </w:numPr>
        <w:suppressAutoHyphens/>
        <w:jc w:val="both"/>
        <w:rPr>
          <w:rFonts w:ascii="Arial" w:hAnsi="Arial" w:cs="Arial"/>
          <w:lang w:eastAsia="zh-CN"/>
        </w:rPr>
      </w:pPr>
      <w:r w:rsidRPr="00C16AA0">
        <w:rPr>
          <w:rFonts w:ascii="Arial" w:hAnsi="Arial" w:cs="Arial"/>
          <w:lang w:eastAsia="zh-CN"/>
        </w:rPr>
        <w:t>Wymagane prawem dokumenty właściwe dla przedmiotu zamówienia w celu jego uruchomienia i eksploatacji.</w:t>
      </w:r>
    </w:p>
    <w:p w14:paraId="761CDA2D" w14:textId="77777777" w:rsidR="009124FC" w:rsidRPr="00C16AA0" w:rsidRDefault="009124FC" w:rsidP="009124FC">
      <w:pPr>
        <w:numPr>
          <w:ilvl w:val="0"/>
          <w:numId w:val="86"/>
        </w:numPr>
        <w:suppressAutoHyphens/>
        <w:jc w:val="both"/>
        <w:rPr>
          <w:rFonts w:ascii="Arial" w:hAnsi="Arial" w:cs="Arial"/>
          <w:lang w:eastAsia="zh-CN"/>
        </w:rPr>
      </w:pPr>
      <w:r w:rsidRPr="00C16AA0">
        <w:rPr>
          <w:rFonts w:ascii="Arial" w:hAnsi="Arial" w:cs="Arial"/>
          <w:lang w:eastAsia="zh-CN"/>
        </w:rPr>
        <w:t>Wypełniony paszport techniczny danego sprzętu.</w:t>
      </w:r>
    </w:p>
    <w:p w14:paraId="4BEAE60F" w14:textId="77777777" w:rsidR="009124FC" w:rsidRPr="00C16AA0" w:rsidRDefault="009124FC" w:rsidP="009124FC">
      <w:pPr>
        <w:numPr>
          <w:ilvl w:val="0"/>
          <w:numId w:val="86"/>
        </w:numPr>
        <w:suppressAutoHyphens/>
        <w:jc w:val="both"/>
        <w:rPr>
          <w:rFonts w:ascii="Arial" w:hAnsi="Arial" w:cs="Arial"/>
          <w:lang w:eastAsia="zh-CN"/>
        </w:rPr>
      </w:pPr>
      <w:r w:rsidRPr="00C16AA0">
        <w:rPr>
          <w:rFonts w:ascii="Arial" w:hAnsi="Arial" w:cs="Arial"/>
          <w:lang w:eastAsia="zh-CN"/>
        </w:rPr>
        <w:t>Instrukcję bhp sprzętu w języku polskim.</w:t>
      </w:r>
    </w:p>
    <w:p w14:paraId="0D88B514" w14:textId="77777777" w:rsidR="009124FC" w:rsidRPr="00C16AA0" w:rsidRDefault="009124FC" w:rsidP="009124FC">
      <w:pPr>
        <w:numPr>
          <w:ilvl w:val="0"/>
          <w:numId w:val="86"/>
        </w:numPr>
        <w:suppressAutoHyphens/>
        <w:jc w:val="both"/>
        <w:rPr>
          <w:rFonts w:ascii="Arial" w:hAnsi="Arial" w:cs="Arial"/>
          <w:lang w:eastAsia="zh-CN"/>
        </w:rPr>
      </w:pPr>
      <w:r w:rsidRPr="00C16AA0">
        <w:rPr>
          <w:rFonts w:ascii="Arial" w:hAnsi="Arial" w:cs="Arial"/>
          <w:lang w:eastAsia="zh-CN"/>
        </w:rPr>
        <w:t>Instrukcję obsługi sprzętu w języku polskim.</w:t>
      </w:r>
    </w:p>
    <w:p w14:paraId="50977BC2" w14:textId="77777777" w:rsidR="009124FC" w:rsidRPr="00C16AA0" w:rsidRDefault="009124FC" w:rsidP="009124FC">
      <w:pPr>
        <w:numPr>
          <w:ilvl w:val="0"/>
          <w:numId w:val="86"/>
        </w:numPr>
        <w:suppressAutoHyphens/>
        <w:jc w:val="both"/>
        <w:rPr>
          <w:rFonts w:ascii="Arial" w:hAnsi="Arial" w:cs="Arial"/>
          <w:lang w:eastAsia="zh-CN"/>
        </w:rPr>
      </w:pPr>
      <w:r w:rsidRPr="00C16AA0">
        <w:rPr>
          <w:rFonts w:ascii="Arial" w:hAnsi="Arial" w:cs="Arial"/>
          <w:lang w:eastAsia="zh-CN"/>
        </w:rPr>
        <w:t>Zbiorcze zestawienie dostarczonego sprzętu zawierające: nazwę, typ, producent, rok produkcji, numer fabryczny.</w:t>
      </w:r>
    </w:p>
    <w:p w14:paraId="5E73A3DB" w14:textId="77777777" w:rsidR="009124FC" w:rsidRPr="00C16AA0" w:rsidRDefault="009124FC" w:rsidP="009124FC">
      <w:pPr>
        <w:numPr>
          <w:ilvl w:val="0"/>
          <w:numId w:val="85"/>
        </w:numPr>
        <w:suppressAutoHyphens/>
        <w:jc w:val="both"/>
        <w:rPr>
          <w:rFonts w:ascii="Arial" w:eastAsia="Calibri" w:hAnsi="Arial" w:cs="Arial"/>
          <w:lang w:eastAsia="zh-CN"/>
        </w:rPr>
      </w:pPr>
      <w:r w:rsidRPr="00C16AA0">
        <w:rPr>
          <w:rFonts w:ascii="Arial" w:eastAsia="Calibri" w:hAnsi="Arial" w:cs="Arial"/>
          <w:lang w:eastAsia="zh-CN"/>
        </w:rPr>
        <w:t xml:space="preserve">Uruchomienie sprzętu oraz przeszkolenie personelu nastąpią protokolarnie w terminie uzgodnionym z </w:t>
      </w:r>
      <w:r w:rsidRPr="00C16AA0">
        <w:rPr>
          <w:rFonts w:ascii="Arial" w:hAnsi="Arial" w:cs="Arial"/>
          <w:lang w:eastAsia="zh-CN"/>
        </w:rPr>
        <w:t>Zamawiającym</w:t>
      </w:r>
      <w:r w:rsidRPr="00C16AA0">
        <w:rPr>
          <w:rFonts w:ascii="Arial" w:eastAsia="Calibri" w:hAnsi="Arial" w:cs="Arial"/>
          <w:lang w:eastAsia="zh-CN"/>
        </w:rPr>
        <w:t xml:space="preserve">, przy czym okres gwarancji liczony będzie od dnia uruchomienia sprzętu i przeszkolenia personelu, zgodnie z protokołem </w:t>
      </w:r>
      <w:r w:rsidRPr="00C16AA0">
        <w:rPr>
          <w:rFonts w:ascii="Arial" w:hAnsi="Arial" w:cs="Arial"/>
          <w:lang w:eastAsia="zh-CN"/>
        </w:rPr>
        <w:t>zdawczo-</w:t>
      </w:r>
      <w:r w:rsidRPr="00C16AA0">
        <w:rPr>
          <w:rFonts w:ascii="Arial" w:hAnsi="Arial" w:cs="Arial"/>
        </w:rPr>
        <w:t xml:space="preserve">odbiorczym </w:t>
      </w:r>
      <w:r w:rsidRPr="00C16AA0">
        <w:rPr>
          <w:rFonts w:ascii="Arial" w:eastAsia="Calibri" w:hAnsi="Arial" w:cs="Arial"/>
          <w:lang w:eastAsia="zh-CN"/>
        </w:rPr>
        <w:t>zawierającym:</w:t>
      </w:r>
    </w:p>
    <w:p w14:paraId="1561F55B" w14:textId="77777777" w:rsidR="009124FC" w:rsidRPr="00C16AA0" w:rsidRDefault="009124FC" w:rsidP="009124FC">
      <w:pPr>
        <w:numPr>
          <w:ilvl w:val="0"/>
          <w:numId w:val="90"/>
        </w:numPr>
        <w:suppressAutoHyphens/>
        <w:jc w:val="both"/>
        <w:rPr>
          <w:rFonts w:ascii="Arial" w:hAnsi="Arial" w:cs="Arial"/>
          <w:lang w:eastAsia="zh-CN"/>
        </w:rPr>
      </w:pPr>
      <w:r w:rsidRPr="00C16AA0">
        <w:rPr>
          <w:rFonts w:ascii="Arial" w:hAnsi="Arial" w:cs="Arial"/>
          <w:lang w:eastAsia="zh-CN"/>
        </w:rPr>
        <w:t>Nazwę i typ sprzętu;</w:t>
      </w:r>
    </w:p>
    <w:p w14:paraId="6A0E7401"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Numer seryjny sprzętu;</w:t>
      </w:r>
    </w:p>
    <w:p w14:paraId="4785434C"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Rok produkcji sprzętu;</w:t>
      </w:r>
    </w:p>
    <w:p w14:paraId="5E739AE4"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Producent;</w:t>
      </w:r>
    </w:p>
    <w:p w14:paraId="140A0655"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Data uruchomienia;</w:t>
      </w:r>
    </w:p>
    <w:p w14:paraId="5FA194C3"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Listę przeszkolonych pracowników;</w:t>
      </w:r>
    </w:p>
    <w:p w14:paraId="54D4EB48"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Odnotowanie przekazania instrukcji obsługi dla personelu obsługującego.</w:t>
      </w:r>
    </w:p>
    <w:p w14:paraId="07531F52"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 xml:space="preserve">Wykaz podmiotów upoważnionych przez wytwórcę lub autoryzowanego przedstawiciela do wykonywania okresowej konserwacji, okresowej lub doraźnej obsługi serwisowej, aktualizacji oprogramowania, okresowych lub doraźnych przeglądów, regulacji, kalibracji, wzorcowań, sprawdzeń lub kontroli bezpieczeństwa, które zgodnie z instrukcją używania wyrobu nie mogą być wykonywane przez użytkownika (zgodnie z ustawą o wyrobach medycznych </w:t>
      </w:r>
      <w:r w:rsidRPr="00C16AA0">
        <w:rPr>
          <w:rFonts w:ascii="Arial" w:hAnsi="Arial" w:cs="Arial"/>
        </w:rPr>
        <w:t>Dz.U.2022.974 t.j.)</w:t>
      </w:r>
    </w:p>
    <w:p w14:paraId="1AE5516D" w14:textId="77777777" w:rsidR="009124FC" w:rsidRPr="00C16AA0" w:rsidRDefault="009124FC" w:rsidP="009124FC">
      <w:pPr>
        <w:numPr>
          <w:ilvl w:val="0"/>
          <w:numId w:val="87"/>
        </w:numPr>
        <w:suppressAutoHyphens/>
        <w:jc w:val="both"/>
        <w:rPr>
          <w:rFonts w:ascii="Arial" w:hAnsi="Arial" w:cs="Arial"/>
          <w:lang w:eastAsia="zh-CN"/>
        </w:rPr>
      </w:pPr>
      <w:r w:rsidRPr="00C16AA0">
        <w:rPr>
          <w:rFonts w:ascii="Arial" w:hAnsi="Arial" w:cs="Arial"/>
          <w:lang w:eastAsia="zh-CN"/>
        </w:rPr>
        <w:t xml:space="preserve">Wykaz dostawców specjalnych części zamiennych i materiałów, części zużywalnych lub materiałów eksploatacyjnych określonych przez wytwórcę wyrobu (zgodnie z ustawą o wyrobach medycznych </w:t>
      </w:r>
      <w:r w:rsidRPr="00C16AA0">
        <w:rPr>
          <w:rFonts w:ascii="Arial" w:hAnsi="Arial" w:cs="Arial"/>
        </w:rPr>
        <w:t>Dz.U.2022.974 t.j.).</w:t>
      </w:r>
    </w:p>
    <w:p w14:paraId="6A7184C2" w14:textId="77777777" w:rsidR="009124FC" w:rsidRPr="00C16AA0" w:rsidRDefault="009124FC" w:rsidP="009124FC">
      <w:pPr>
        <w:widowControl w:val="0"/>
        <w:jc w:val="center"/>
        <w:rPr>
          <w:rFonts w:ascii="Arial" w:eastAsia="Calibri" w:hAnsi="Arial" w:cs="Arial"/>
          <w:color w:val="000000"/>
          <w:lang w:eastAsia="zh-CN"/>
        </w:rPr>
      </w:pPr>
      <w:r w:rsidRPr="00C16AA0">
        <w:rPr>
          <w:rFonts w:ascii="Arial" w:eastAsia="Calibri" w:hAnsi="Arial" w:cs="Arial"/>
          <w:color w:val="000000"/>
          <w:lang w:eastAsia="zh-CN"/>
        </w:rPr>
        <w:t>§ 9</w:t>
      </w:r>
    </w:p>
    <w:p w14:paraId="1FFEEF3B" w14:textId="77777777" w:rsidR="009124FC" w:rsidRPr="00C16AA0" w:rsidRDefault="009124FC" w:rsidP="009124FC">
      <w:pPr>
        <w:jc w:val="both"/>
        <w:rPr>
          <w:rFonts w:ascii="Arial" w:eastAsia="Calibri" w:hAnsi="Arial" w:cs="Arial"/>
          <w:color w:val="000000"/>
          <w:lang w:eastAsia="zh-CN"/>
        </w:rPr>
      </w:pPr>
      <w:r w:rsidRPr="00C16AA0">
        <w:rPr>
          <w:rFonts w:ascii="Arial" w:eastAsia="Calibri" w:hAnsi="Arial" w:cs="Arial"/>
          <w:lang w:eastAsia="zh-CN"/>
        </w:rPr>
        <w:t xml:space="preserve">Wszelkie zmiany do niniejszej </w:t>
      </w:r>
      <w:r>
        <w:rPr>
          <w:rFonts w:ascii="Arial" w:eastAsia="Calibri" w:hAnsi="Arial" w:cs="Arial"/>
          <w:lang w:eastAsia="zh-CN"/>
        </w:rPr>
        <w:t>u</w:t>
      </w:r>
      <w:r w:rsidRPr="00C16AA0">
        <w:rPr>
          <w:rFonts w:ascii="Arial" w:eastAsia="Calibri" w:hAnsi="Arial" w:cs="Arial"/>
          <w:lang w:eastAsia="zh-CN"/>
        </w:rPr>
        <w:t xml:space="preserve">mowy wymagają formy pisemnej w postaci aneksu do </w:t>
      </w:r>
      <w:r>
        <w:rPr>
          <w:rFonts w:ascii="Arial" w:eastAsia="Calibri" w:hAnsi="Arial" w:cs="Arial"/>
          <w:lang w:eastAsia="zh-CN"/>
        </w:rPr>
        <w:t>u</w:t>
      </w:r>
      <w:r w:rsidRPr="00C16AA0">
        <w:rPr>
          <w:rFonts w:ascii="Arial" w:eastAsia="Calibri" w:hAnsi="Arial" w:cs="Arial"/>
          <w:lang w:eastAsia="zh-CN"/>
        </w:rPr>
        <w:t>mowy</w:t>
      </w:r>
      <w:r w:rsidRPr="00C16AA0">
        <w:rPr>
          <w:rFonts w:ascii="Arial" w:eastAsia="Calibri" w:hAnsi="Arial" w:cs="Arial"/>
          <w:color w:val="000000"/>
          <w:lang w:eastAsia="zh-CN"/>
        </w:rPr>
        <w:t xml:space="preserve"> pod rygorem nieważności.</w:t>
      </w:r>
    </w:p>
    <w:p w14:paraId="122C5B5D" w14:textId="77777777" w:rsidR="009124FC" w:rsidRPr="00C16AA0" w:rsidRDefault="009124FC" w:rsidP="009124FC">
      <w:pPr>
        <w:widowControl w:val="0"/>
        <w:jc w:val="center"/>
        <w:rPr>
          <w:rFonts w:ascii="Arial" w:eastAsia="Calibri" w:hAnsi="Arial" w:cs="Arial"/>
          <w:color w:val="000000"/>
          <w:lang w:eastAsia="zh-CN"/>
        </w:rPr>
      </w:pPr>
      <w:r w:rsidRPr="00C16AA0">
        <w:rPr>
          <w:rFonts w:ascii="Arial" w:eastAsia="Calibri" w:hAnsi="Arial" w:cs="Arial"/>
          <w:color w:val="000000"/>
          <w:lang w:eastAsia="zh-CN"/>
        </w:rPr>
        <w:t>§ 10</w:t>
      </w:r>
    </w:p>
    <w:p w14:paraId="4AB9C9B7" w14:textId="77777777" w:rsidR="009124FC" w:rsidRPr="00C16AA0" w:rsidRDefault="009124FC" w:rsidP="009124FC">
      <w:pPr>
        <w:jc w:val="both"/>
        <w:rPr>
          <w:rFonts w:ascii="Arial" w:eastAsia="Calibri" w:hAnsi="Arial" w:cs="Arial"/>
          <w:lang w:eastAsia="en-US"/>
        </w:rPr>
      </w:pPr>
      <w:r w:rsidRPr="00C16AA0">
        <w:rPr>
          <w:rFonts w:ascii="Arial" w:eastAsia="Calibri" w:hAnsi="Arial" w:cs="Arial"/>
          <w:lang w:eastAsia="zh-CN"/>
        </w:rPr>
        <w:t xml:space="preserve">W sprawach nieuregulowanych niniejszą </w:t>
      </w:r>
      <w:r>
        <w:rPr>
          <w:rFonts w:ascii="Arial" w:eastAsia="Calibri" w:hAnsi="Arial" w:cs="Arial"/>
          <w:lang w:eastAsia="zh-CN"/>
        </w:rPr>
        <w:t>u</w:t>
      </w:r>
      <w:r w:rsidRPr="00C16AA0">
        <w:rPr>
          <w:rFonts w:ascii="Arial" w:eastAsia="Calibri" w:hAnsi="Arial" w:cs="Arial"/>
          <w:lang w:eastAsia="zh-CN"/>
        </w:rPr>
        <w:t xml:space="preserve">mową będą miały zastosowanie przepisy Kodeksu Cywilnego </w:t>
      </w:r>
      <w:r w:rsidRPr="00C16AA0">
        <w:rPr>
          <w:rFonts w:ascii="Arial" w:eastAsia="Calibri" w:hAnsi="Arial" w:cs="Arial"/>
          <w:lang w:eastAsia="en-US"/>
        </w:rPr>
        <w:t>oraz ustawy Prawo zamówień publicznych.</w:t>
      </w:r>
    </w:p>
    <w:p w14:paraId="547C3D88" w14:textId="77777777" w:rsidR="009124FC" w:rsidRPr="00C16AA0" w:rsidRDefault="009124FC" w:rsidP="009124FC">
      <w:pPr>
        <w:jc w:val="center"/>
        <w:rPr>
          <w:rFonts w:ascii="Arial" w:eastAsia="Calibri" w:hAnsi="Arial" w:cs="Arial"/>
          <w:bCs/>
          <w:lang w:eastAsia="zh-CN"/>
        </w:rPr>
      </w:pPr>
      <w:r w:rsidRPr="00C16AA0">
        <w:rPr>
          <w:rFonts w:ascii="Arial" w:eastAsia="Calibri" w:hAnsi="Arial" w:cs="Arial"/>
          <w:bCs/>
          <w:lang w:eastAsia="zh-CN"/>
        </w:rPr>
        <w:t>§ 11</w:t>
      </w:r>
    </w:p>
    <w:p w14:paraId="3D517242" w14:textId="77777777" w:rsidR="009124FC" w:rsidRPr="00C16AA0" w:rsidRDefault="009124FC" w:rsidP="009124FC">
      <w:pPr>
        <w:jc w:val="both"/>
        <w:rPr>
          <w:rFonts w:ascii="Arial" w:eastAsia="Calibri" w:hAnsi="Arial" w:cs="Arial"/>
          <w:lang w:eastAsia="zh-CN"/>
        </w:rPr>
      </w:pPr>
      <w:r w:rsidRPr="00C16AA0">
        <w:rPr>
          <w:rFonts w:ascii="Arial" w:eastAsia="Calibri" w:hAnsi="Arial" w:cs="Arial"/>
          <w:lang w:eastAsia="zh-CN"/>
        </w:rPr>
        <w:t xml:space="preserve">Spory wynikłe na tle wykonania niniejszej </w:t>
      </w:r>
      <w:r>
        <w:rPr>
          <w:rFonts w:ascii="Arial" w:eastAsia="Calibri" w:hAnsi="Arial" w:cs="Arial"/>
          <w:lang w:eastAsia="zh-CN"/>
        </w:rPr>
        <w:t>u</w:t>
      </w:r>
      <w:r w:rsidRPr="00C16AA0">
        <w:rPr>
          <w:rFonts w:ascii="Arial" w:eastAsia="Calibri" w:hAnsi="Arial" w:cs="Arial"/>
          <w:lang w:eastAsia="zh-CN"/>
        </w:rPr>
        <w:t>mowy, Strony poddadzą rozstrzygnięciu właściwemu rzeczowo Sądowi w Koszalinie.</w:t>
      </w:r>
    </w:p>
    <w:p w14:paraId="78991E5F" w14:textId="77777777" w:rsidR="009124FC" w:rsidRPr="00C16AA0" w:rsidRDefault="009124FC" w:rsidP="009124FC">
      <w:pPr>
        <w:widowControl w:val="0"/>
        <w:jc w:val="center"/>
        <w:rPr>
          <w:rFonts w:ascii="Arial" w:eastAsia="Calibri" w:hAnsi="Arial" w:cs="Arial"/>
          <w:color w:val="000000"/>
          <w:lang w:eastAsia="zh-CN"/>
        </w:rPr>
      </w:pPr>
      <w:r w:rsidRPr="00C16AA0">
        <w:rPr>
          <w:rFonts w:ascii="Arial" w:eastAsia="Calibri" w:hAnsi="Arial" w:cs="Arial"/>
          <w:color w:val="000000"/>
          <w:lang w:eastAsia="zh-CN"/>
        </w:rPr>
        <w:t>§ 12</w:t>
      </w:r>
    </w:p>
    <w:p w14:paraId="252F1EE5" w14:textId="77777777" w:rsidR="009124FC" w:rsidRPr="00C16AA0" w:rsidRDefault="009124FC" w:rsidP="009124FC">
      <w:pPr>
        <w:jc w:val="both"/>
        <w:rPr>
          <w:rFonts w:ascii="Arial" w:eastAsia="Calibri" w:hAnsi="Arial" w:cs="Arial"/>
          <w:color w:val="000000"/>
          <w:lang w:eastAsia="zh-CN"/>
        </w:rPr>
      </w:pPr>
      <w:r w:rsidRPr="00C16AA0">
        <w:rPr>
          <w:rFonts w:ascii="Arial" w:eastAsia="Calibri" w:hAnsi="Arial" w:cs="Arial"/>
          <w:color w:val="000000"/>
          <w:lang w:eastAsia="zh-CN"/>
        </w:rPr>
        <w:t>Umowę sporządzono w dwóch jednobrzmiących egzemplarzach, po jednym egzemplarzu dla każdej ze Stron.</w:t>
      </w:r>
    </w:p>
    <w:p w14:paraId="1BC0FEC0" w14:textId="77777777" w:rsidR="009124FC" w:rsidRPr="00C16AA0" w:rsidRDefault="009124FC" w:rsidP="009124FC">
      <w:pPr>
        <w:jc w:val="both"/>
        <w:rPr>
          <w:rFonts w:ascii="Arial" w:eastAsia="Calibri" w:hAnsi="Arial" w:cs="Arial"/>
          <w:color w:val="000000"/>
          <w:lang w:eastAsia="zh-CN"/>
        </w:rPr>
      </w:pPr>
    </w:p>
    <w:p w14:paraId="55F9D122" w14:textId="77777777" w:rsidR="009124FC" w:rsidRPr="00C16AA0" w:rsidRDefault="009124FC" w:rsidP="009124FC">
      <w:pPr>
        <w:jc w:val="both"/>
        <w:rPr>
          <w:rFonts w:ascii="Arial" w:eastAsia="Calibri" w:hAnsi="Arial" w:cs="Arial"/>
          <w:u w:val="single"/>
          <w:lang w:eastAsia="en-US"/>
        </w:rPr>
      </w:pPr>
      <w:r w:rsidRPr="00C16AA0">
        <w:rPr>
          <w:rFonts w:ascii="Arial" w:eastAsia="Calibri" w:hAnsi="Arial" w:cs="Arial"/>
          <w:u w:val="single"/>
          <w:lang w:eastAsia="en-US"/>
        </w:rPr>
        <w:t xml:space="preserve">Załączniki do </w:t>
      </w:r>
      <w:r>
        <w:rPr>
          <w:rFonts w:ascii="Arial" w:eastAsia="Calibri" w:hAnsi="Arial" w:cs="Arial"/>
          <w:u w:val="single"/>
          <w:lang w:eastAsia="en-US"/>
        </w:rPr>
        <w:t>u</w:t>
      </w:r>
      <w:r w:rsidRPr="00C16AA0">
        <w:rPr>
          <w:rFonts w:ascii="Arial" w:eastAsia="Calibri" w:hAnsi="Arial" w:cs="Arial"/>
          <w:u w:val="single"/>
          <w:lang w:eastAsia="en-US"/>
        </w:rPr>
        <w:t>mowy:</w:t>
      </w:r>
    </w:p>
    <w:p w14:paraId="6BD8E6D5" w14:textId="77777777" w:rsidR="009124FC" w:rsidRPr="00C16AA0" w:rsidRDefault="009124FC" w:rsidP="009124FC">
      <w:pPr>
        <w:numPr>
          <w:ilvl w:val="0"/>
          <w:numId w:val="91"/>
        </w:numPr>
        <w:suppressAutoHyphens/>
        <w:ind w:left="284" w:hanging="284"/>
        <w:jc w:val="both"/>
        <w:rPr>
          <w:rFonts w:ascii="Arial" w:hAnsi="Arial" w:cs="Arial"/>
        </w:rPr>
      </w:pPr>
      <w:r w:rsidRPr="00C16AA0">
        <w:rPr>
          <w:rFonts w:ascii="Arial" w:hAnsi="Arial" w:cs="Arial"/>
        </w:rPr>
        <w:t>Formularz oferty.</w:t>
      </w:r>
    </w:p>
    <w:p w14:paraId="7B1C5F47" w14:textId="77777777" w:rsidR="009124FC" w:rsidRPr="00C16AA0" w:rsidRDefault="009124FC" w:rsidP="009124FC">
      <w:pPr>
        <w:numPr>
          <w:ilvl w:val="0"/>
          <w:numId w:val="77"/>
        </w:numPr>
        <w:suppressAutoHyphens/>
        <w:ind w:left="284" w:hanging="284"/>
        <w:jc w:val="both"/>
        <w:rPr>
          <w:rFonts w:ascii="Arial" w:hAnsi="Arial" w:cs="Arial"/>
        </w:rPr>
      </w:pPr>
      <w:r w:rsidRPr="00C16AA0">
        <w:rPr>
          <w:rFonts w:ascii="Arial" w:hAnsi="Arial" w:cs="Arial"/>
        </w:rPr>
        <w:t>Opis przedmiotu zamówienia.</w:t>
      </w:r>
    </w:p>
    <w:p w14:paraId="0A802833" w14:textId="77777777" w:rsidR="009124FC" w:rsidRPr="00C16AA0" w:rsidRDefault="009124FC" w:rsidP="009124FC">
      <w:pPr>
        <w:numPr>
          <w:ilvl w:val="0"/>
          <w:numId w:val="77"/>
        </w:numPr>
        <w:suppressAutoHyphens/>
        <w:ind w:left="284" w:hanging="284"/>
        <w:jc w:val="both"/>
        <w:rPr>
          <w:rFonts w:ascii="Arial" w:hAnsi="Arial" w:cs="Arial"/>
        </w:rPr>
      </w:pPr>
      <w:r w:rsidRPr="00C16AA0">
        <w:rPr>
          <w:rFonts w:ascii="Arial" w:hAnsi="Arial" w:cs="Arial"/>
        </w:rPr>
        <w:t>Wykaz dostawców specjalnych części zamiennych.</w:t>
      </w:r>
    </w:p>
    <w:p w14:paraId="7192D450" w14:textId="77777777" w:rsidR="009124FC" w:rsidRPr="00C16AA0" w:rsidRDefault="009124FC" w:rsidP="009124FC">
      <w:pPr>
        <w:numPr>
          <w:ilvl w:val="0"/>
          <w:numId w:val="77"/>
        </w:numPr>
        <w:suppressAutoHyphens/>
        <w:ind w:left="284" w:hanging="284"/>
        <w:jc w:val="both"/>
        <w:rPr>
          <w:rFonts w:ascii="Arial" w:hAnsi="Arial" w:cs="Arial"/>
        </w:rPr>
      </w:pPr>
      <w:r w:rsidRPr="00C16AA0">
        <w:rPr>
          <w:rFonts w:ascii="Arial" w:hAnsi="Arial" w:cs="Arial"/>
        </w:rPr>
        <w:t>Wykaz podmiotów upoważnionych do wykonywania czynności serwisowych.</w:t>
      </w:r>
    </w:p>
    <w:p w14:paraId="28E7EC36" w14:textId="77777777" w:rsidR="009124FC" w:rsidRPr="00C16AA0" w:rsidRDefault="009124FC" w:rsidP="009124FC">
      <w:pPr>
        <w:rPr>
          <w:rFonts w:ascii="Arial" w:hAnsi="Arial" w:cs="Arial"/>
        </w:rPr>
      </w:pPr>
    </w:p>
    <w:tbl>
      <w:tblPr>
        <w:tblW w:w="0" w:type="auto"/>
        <w:jc w:val="center"/>
        <w:tblLook w:val="01E0" w:firstRow="1" w:lastRow="1" w:firstColumn="1" w:lastColumn="1" w:noHBand="0" w:noVBand="0"/>
      </w:tblPr>
      <w:tblGrid>
        <w:gridCol w:w="4816"/>
        <w:gridCol w:w="4930"/>
      </w:tblGrid>
      <w:tr w:rsidR="009124FC" w:rsidRPr="00C16AA0" w14:paraId="5C872CBB" w14:textId="77777777" w:rsidTr="00B527AD">
        <w:trPr>
          <w:jc w:val="center"/>
        </w:trPr>
        <w:tc>
          <w:tcPr>
            <w:tcW w:w="4816" w:type="dxa"/>
            <w:vAlign w:val="center"/>
          </w:tcPr>
          <w:p w14:paraId="645DA3DD" w14:textId="77777777" w:rsidR="009124FC" w:rsidRPr="00C16AA0" w:rsidRDefault="009124FC" w:rsidP="00B527AD">
            <w:pPr>
              <w:jc w:val="center"/>
              <w:rPr>
                <w:rFonts w:ascii="Arial" w:hAnsi="Arial" w:cs="Arial"/>
              </w:rPr>
            </w:pPr>
            <w:r w:rsidRPr="00C16AA0">
              <w:rPr>
                <w:rFonts w:ascii="Arial" w:hAnsi="Arial" w:cs="Arial"/>
              </w:rPr>
              <w:t>WYKONAWCA:</w:t>
            </w:r>
          </w:p>
        </w:tc>
        <w:tc>
          <w:tcPr>
            <w:tcW w:w="4930" w:type="dxa"/>
            <w:vAlign w:val="center"/>
          </w:tcPr>
          <w:p w14:paraId="776443BA" w14:textId="77777777" w:rsidR="009124FC" w:rsidRPr="00C16AA0" w:rsidRDefault="009124FC" w:rsidP="00B527AD">
            <w:pPr>
              <w:jc w:val="center"/>
              <w:rPr>
                <w:rFonts w:ascii="Arial" w:hAnsi="Arial" w:cs="Arial"/>
              </w:rPr>
            </w:pPr>
            <w:r w:rsidRPr="00C16AA0">
              <w:rPr>
                <w:rFonts w:ascii="Arial" w:hAnsi="Arial" w:cs="Arial"/>
              </w:rPr>
              <w:t>ZAMAWIAJĄCY:</w:t>
            </w:r>
          </w:p>
        </w:tc>
      </w:tr>
    </w:tbl>
    <w:p w14:paraId="4C6E8663" w14:textId="48CBED02" w:rsidR="009124FC" w:rsidRDefault="009124FC">
      <w:r>
        <w:br w:type="page"/>
      </w:r>
    </w:p>
    <w:p w14:paraId="71FE007E" w14:textId="77777777" w:rsidR="00B72DBC" w:rsidRDefault="00B72DBC"/>
    <w:p w14:paraId="12B8E6B3" w14:textId="77777777" w:rsidR="00B72DBC" w:rsidRPr="00245C2B" w:rsidRDefault="00B72DBC" w:rsidP="00B72DBC">
      <w:pPr>
        <w:pStyle w:val="TableText"/>
        <w:widowControl/>
        <w:tabs>
          <w:tab w:val="clear" w:pos="0"/>
        </w:tabs>
        <w:autoSpaceDE/>
        <w:autoSpaceDN/>
        <w:adjustRightInd/>
        <w:jc w:val="right"/>
        <w:rPr>
          <w:rFonts w:ascii="Arial" w:hAnsi="Arial" w:cs="Arial"/>
          <w:color w:val="0000FF"/>
          <w:sz w:val="20"/>
        </w:rPr>
      </w:pPr>
      <w:r w:rsidRPr="00245C2B">
        <w:rPr>
          <w:rFonts w:ascii="Arial" w:hAnsi="Arial" w:cs="Arial"/>
          <w:color w:val="0000FF"/>
          <w:sz w:val="20"/>
        </w:rPr>
        <w:t>ZAŁĄCZNIK NR 4 DO SWZ</w:t>
      </w:r>
    </w:p>
    <w:p w14:paraId="5A7723B6" w14:textId="77777777" w:rsidR="00B72DBC" w:rsidRPr="00245C2B" w:rsidRDefault="00B72DBC" w:rsidP="00B72DBC">
      <w:pPr>
        <w:rPr>
          <w:rFonts w:ascii="Arial" w:hAnsi="Arial" w:cs="Arial"/>
        </w:rPr>
      </w:pPr>
    </w:p>
    <w:p w14:paraId="27A1F049" w14:textId="77777777" w:rsidR="00B72DBC" w:rsidRPr="00245C2B" w:rsidRDefault="00B72DBC" w:rsidP="00B72DBC">
      <w:pPr>
        <w:ind w:left="5246" w:firstLine="708"/>
        <w:rPr>
          <w:rFonts w:ascii="Arial" w:hAnsi="Arial" w:cs="Arial"/>
          <w:b/>
        </w:rPr>
      </w:pPr>
      <w:r w:rsidRPr="00245C2B">
        <w:rPr>
          <w:rFonts w:ascii="Arial" w:hAnsi="Arial" w:cs="Arial"/>
          <w:b/>
        </w:rPr>
        <w:t>Zamawiający:</w:t>
      </w:r>
    </w:p>
    <w:p w14:paraId="0A8BDAF8" w14:textId="77777777" w:rsidR="00B72DBC" w:rsidRDefault="00B72DBC" w:rsidP="00B72DBC">
      <w:pPr>
        <w:ind w:left="5954"/>
        <w:jc w:val="both"/>
        <w:rPr>
          <w:rFonts w:ascii="Arial" w:hAnsi="Arial" w:cs="Arial"/>
        </w:rPr>
      </w:pPr>
      <w:r w:rsidRPr="00245C2B">
        <w:rPr>
          <w:rFonts w:ascii="Arial" w:hAnsi="Arial" w:cs="Arial"/>
        </w:rPr>
        <w:t xml:space="preserve">Szpital Wojewódzki </w:t>
      </w:r>
    </w:p>
    <w:p w14:paraId="325C0348" w14:textId="77777777" w:rsidR="00B72DBC" w:rsidRPr="00245C2B" w:rsidRDefault="00B72DBC" w:rsidP="00B72DBC">
      <w:pPr>
        <w:ind w:left="5954"/>
        <w:jc w:val="both"/>
        <w:rPr>
          <w:rFonts w:ascii="Arial" w:hAnsi="Arial" w:cs="Arial"/>
        </w:rPr>
      </w:pPr>
      <w:r w:rsidRPr="00245C2B">
        <w:rPr>
          <w:rFonts w:ascii="Arial" w:hAnsi="Arial" w:cs="Arial"/>
        </w:rPr>
        <w:t>im. M</w:t>
      </w:r>
      <w:r>
        <w:rPr>
          <w:rFonts w:ascii="Arial" w:hAnsi="Arial" w:cs="Arial"/>
        </w:rPr>
        <w:t>ikołaja</w:t>
      </w:r>
      <w:r w:rsidRPr="00245C2B">
        <w:rPr>
          <w:rFonts w:ascii="Arial" w:hAnsi="Arial" w:cs="Arial"/>
        </w:rPr>
        <w:t xml:space="preserve"> Kopernika</w:t>
      </w:r>
      <w:r>
        <w:rPr>
          <w:rFonts w:ascii="Arial" w:hAnsi="Arial" w:cs="Arial"/>
        </w:rPr>
        <w:t xml:space="preserve"> w Koszalinie</w:t>
      </w:r>
    </w:p>
    <w:p w14:paraId="0EF6BAEC" w14:textId="77777777" w:rsidR="00B72DBC" w:rsidRPr="00245C2B" w:rsidRDefault="00B72DBC" w:rsidP="00B72DBC">
      <w:pPr>
        <w:ind w:left="5954"/>
        <w:jc w:val="both"/>
        <w:rPr>
          <w:rFonts w:ascii="Arial" w:hAnsi="Arial" w:cs="Arial"/>
        </w:rPr>
      </w:pPr>
      <w:r w:rsidRPr="00245C2B">
        <w:rPr>
          <w:rFonts w:ascii="Arial" w:hAnsi="Arial" w:cs="Arial"/>
        </w:rPr>
        <w:t>ul. T</w:t>
      </w:r>
      <w:r>
        <w:rPr>
          <w:rFonts w:ascii="Arial" w:hAnsi="Arial" w:cs="Arial"/>
        </w:rPr>
        <w:t>ytusa</w:t>
      </w:r>
      <w:r w:rsidRPr="00245C2B">
        <w:rPr>
          <w:rFonts w:ascii="Arial" w:hAnsi="Arial" w:cs="Arial"/>
        </w:rPr>
        <w:t xml:space="preserve"> Chałubińskiego 7</w:t>
      </w:r>
    </w:p>
    <w:p w14:paraId="2A6DBA71" w14:textId="77777777" w:rsidR="00B72DBC" w:rsidRPr="00245C2B" w:rsidRDefault="00B72DBC" w:rsidP="00B72DBC">
      <w:pPr>
        <w:ind w:left="5954"/>
        <w:jc w:val="both"/>
        <w:rPr>
          <w:rFonts w:ascii="Arial" w:hAnsi="Arial" w:cs="Arial"/>
          <w:i/>
        </w:rPr>
      </w:pPr>
      <w:r w:rsidRPr="00245C2B">
        <w:rPr>
          <w:rFonts w:ascii="Arial" w:hAnsi="Arial" w:cs="Arial"/>
        </w:rPr>
        <w:t>75-581 Koszalin</w:t>
      </w:r>
    </w:p>
    <w:p w14:paraId="06E957E4" w14:textId="77777777" w:rsidR="00B72DBC" w:rsidRDefault="00B72DBC" w:rsidP="00B72DBC"/>
    <w:p w14:paraId="507038D2" w14:textId="47265184" w:rsidR="00B72DBC" w:rsidRDefault="00B72DBC">
      <w:pPr>
        <w:rPr>
          <w:rFonts w:ascii="Arial" w:hAnsi="Arial" w:cs="Arial"/>
          <w:b/>
        </w:rPr>
      </w:pPr>
    </w:p>
    <w:p w14:paraId="58F95814" w14:textId="77777777" w:rsidR="00B72DBC" w:rsidRDefault="00B72DBC">
      <w:pPr>
        <w:rPr>
          <w:rFonts w:ascii="Arial" w:hAnsi="Arial" w:cs="Arial"/>
          <w:b/>
        </w:rPr>
      </w:pPr>
    </w:p>
    <w:p w14:paraId="6CC8D136" w14:textId="21C2FCFD" w:rsidR="0043262A" w:rsidRPr="00245C2B" w:rsidRDefault="0043262A" w:rsidP="00837502">
      <w:pPr>
        <w:rPr>
          <w:rFonts w:ascii="Arial" w:hAnsi="Arial" w:cs="Arial"/>
          <w:b/>
        </w:rPr>
      </w:pPr>
      <w:r w:rsidRPr="00245C2B">
        <w:rPr>
          <w:rFonts w:ascii="Arial" w:hAnsi="Arial" w:cs="Arial"/>
          <w:b/>
        </w:rPr>
        <w:t>Wykonawca:</w:t>
      </w:r>
    </w:p>
    <w:p w14:paraId="6F0F087D" w14:textId="77777777" w:rsidR="0043262A" w:rsidRPr="00245C2B" w:rsidRDefault="0043262A" w:rsidP="00837502">
      <w:pPr>
        <w:ind w:right="5954"/>
        <w:rPr>
          <w:rFonts w:ascii="Arial" w:hAnsi="Arial" w:cs="Arial"/>
        </w:rPr>
      </w:pPr>
      <w:r w:rsidRPr="00245C2B">
        <w:rPr>
          <w:rFonts w:ascii="Arial" w:hAnsi="Arial" w:cs="Arial"/>
        </w:rPr>
        <w:t>………………………………………………</w:t>
      </w:r>
    </w:p>
    <w:p w14:paraId="2EC597A0" w14:textId="77777777" w:rsidR="0043262A" w:rsidRPr="00245C2B" w:rsidRDefault="0043262A" w:rsidP="00837502">
      <w:pPr>
        <w:rPr>
          <w:rFonts w:ascii="Arial" w:hAnsi="Arial" w:cs="Arial"/>
        </w:rPr>
      </w:pPr>
      <w:r w:rsidRPr="00245C2B">
        <w:rPr>
          <w:rFonts w:ascii="Arial" w:hAnsi="Arial" w:cs="Arial"/>
        </w:rPr>
        <w:t>……………………………</w:t>
      </w:r>
    </w:p>
    <w:p w14:paraId="0375937A" w14:textId="77777777" w:rsidR="0043262A" w:rsidRPr="00245C2B" w:rsidRDefault="0043262A" w:rsidP="00837502">
      <w:pPr>
        <w:jc w:val="center"/>
        <w:rPr>
          <w:rFonts w:ascii="Arial" w:hAnsi="Arial" w:cs="Arial"/>
          <w:b/>
          <w:u w:val="single"/>
        </w:rPr>
      </w:pPr>
      <w:r w:rsidRPr="00245C2B">
        <w:rPr>
          <w:rFonts w:ascii="Arial" w:hAnsi="Arial" w:cs="Arial"/>
          <w:b/>
          <w:u w:val="single"/>
        </w:rPr>
        <w:t xml:space="preserve">Oświadczenie wykonawcy </w:t>
      </w:r>
    </w:p>
    <w:p w14:paraId="50A75D2D" w14:textId="7D1AE431" w:rsidR="0043262A" w:rsidRPr="00245C2B" w:rsidRDefault="0043262A" w:rsidP="00837502">
      <w:pPr>
        <w:jc w:val="center"/>
        <w:rPr>
          <w:rFonts w:ascii="Arial" w:hAnsi="Arial" w:cs="Arial"/>
          <w:b/>
        </w:rPr>
      </w:pPr>
      <w:r w:rsidRPr="00245C2B">
        <w:rPr>
          <w:rFonts w:ascii="Arial" w:hAnsi="Arial" w:cs="Arial"/>
          <w:b/>
        </w:rPr>
        <w:t>składane na podstawie art. 12</w:t>
      </w:r>
      <w:r w:rsidR="00712830" w:rsidRPr="00245C2B">
        <w:rPr>
          <w:rFonts w:ascii="Arial" w:hAnsi="Arial" w:cs="Arial"/>
          <w:b/>
        </w:rPr>
        <w:t>5</w:t>
      </w:r>
      <w:r w:rsidRPr="00245C2B">
        <w:rPr>
          <w:rFonts w:ascii="Arial" w:hAnsi="Arial" w:cs="Arial"/>
          <w:b/>
        </w:rPr>
        <w:t xml:space="preserve"> ustawy z dnia 11 września 2019 r. </w:t>
      </w:r>
    </w:p>
    <w:p w14:paraId="3FAE677B" w14:textId="77777777" w:rsidR="0043262A" w:rsidRPr="00245C2B" w:rsidRDefault="0043262A" w:rsidP="00837502">
      <w:pPr>
        <w:jc w:val="center"/>
        <w:rPr>
          <w:rFonts w:ascii="Arial" w:hAnsi="Arial" w:cs="Arial"/>
          <w:b/>
        </w:rPr>
      </w:pPr>
      <w:r w:rsidRPr="00245C2B">
        <w:rPr>
          <w:rFonts w:ascii="Arial" w:hAnsi="Arial" w:cs="Arial"/>
          <w:b/>
        </w:rPr>
        <w:t xml:space="preserve">Prawo zamówień publicznych (dalej jako: ustawa Pzp), </w:t>
      </w:r>
    </w:p>
    <w:p w14:paraId="20C4B540" w14:textId="77777777" w:rsidR="0043262A" w:rsidRPr="00245C2B" w:rsidRDefault="0043262A" w:rsidP="00837502">
      <w:pPr>
        <w:jc w:val="center"/>
        <w:rPr>
          <w:rFonts w:ascii="Arial" w:hAnsi="Arial" w:cs="Arial"/>
          <w:b/>
          <w:u w:val="single"/>
        </w:rPr>
      </w:pPr>
      <w:r w:rsidRPr="00245C2B">
        <w:rPr>
          <w:rFonts w:ascii="Arial" w:hAnsi="Arial" w:cs="Arial"/>
          <w:b/>
          <w:u w:val="single"/>
        </w:rPr>
        <w:t>DOTYCZĄCE PRZESŁANEK WYKLUCZENIA Z POSTĘPOWANIA</w:t>
      </w:r>
    </w:p>
    <w:p w14:paraId="356A0A61" w14:textId="77777777" w:rsidR="0043262A" w:rsidRPr="00245C2B" w:rsidRDefault="0043262A" w:rsidP="00837502">
      <w:pPr>
        <w:jc w:val="both"/>
        <w:rPr>
          <w:rFonts w:ascii="Arial" w:hAnsi="Arial" w:cs="Arial"/>
        </w:rPr>
      </w:pPr>
    </w:p>
    <w:p w14:paraId="401CF292" w14:textId="549807B6" w:rsidR="0043262A" w:rsidRPr="00B72DBC" w:rsidRDefault="0043262A" w:rsidP="00837502">
      <w:pPr>
        <w:jc w:val="both"/>
        <w:rPr>
          <w:rFonts w:ascii="Arial" w:hAnsi="Arial" w:cs="Arial"/>
        </w:rPr>
      </w:pPr>
      <w:r w:rsidRPr="00B72DBC">
        <w:rPr>
          <w:rFonts w:ascii="Arial" w:hAnsi="Arial" w:cs="Arial"/>
        </w:rPr>
        <w:t xml:space="preserve">Na potrzeby postępowania o udzielenie zamówienia publicznego pn. </w:t>
      </w:r>
      <w:r w:rsidR="009124FC" w:rsidRPr="009124FC">
        <w:rPr>
          <w:rFonts w:ascii="Arial" w:hAnsi="Arial" w:cs="Arial"/>
        </w:rPr>
        <w:t>Sprzęt do zabiegów wewnątrznaczyniowych</w:t>
      </w:r>
      <w:r w:rsidRPr="00B72DBC">
        <w:rPr>
          <w:rFonts w:ascii="Arial" w:hAnsi="Arial" w:cs="Arial"/>
          <w:i/>
        </w:rPr>
        <w:t xml:space="preserve"> </w:t>
      </w:r>
      <w:r w:rsidRPr="00B72DBC">
        <w:rPr>
          <w:rFonts w:ascii="Arial" w:hAnsi="Arial" w:cs="Arial"/>
        </w:rPr>
        <w:t>oświadczam, co następuje:</w:t>
      </w:r>
    </w:p>
    <w:p w14:paraId="3192A1E2" w14:textId="77777777" w:rsidR="0043262A" w:rsidRPr="00B72DBC" w:rsidRDefault="0043262A" w:rsidP="00837502">
      <w:pPr>
        <w:jc w:val="both"/>
        <w:rPr>
          <w:rFonts w:ascii="Arial" w:hAnsi="Arial" w:cs="Arial"/>
        </w:rPr>
      </w:pPr>
    </w:p>
    <w:p w14:paraId="61592295" w14:textId="77777777" w:rsidR="0043262A" w:rsidRPr="00B72DBC" w:rsidRDefault="0043262A" w:rsidP="00837502">
      <w:pPr>
        <w:rPr>
          <w:rFonts w:ascii="Arial" w:hAnsi="Arial" w:cs="Arial"/>
          <w:b/>
        </w:rPr>
      </w:pPr>
      <w:r w:rsidRPr="00B72DBC">
        <w:rPr>
          <w:rFonts w:ascii="Arial" w:hAnsi="Arial" w:cs="Arial"/>
          <w:b/>
        </w:rPr>
        <w:t>OŚWIADCZENIA DOTYCZĄCE WYKONAWCY:</w:t>
      </w:r>
    </w:p>
    <w:p w14:paraId="44DDBF97" w14:textId="77777777" w:rsidR="003500F9" w:rsidRPr="00245C2B" w:rsidRDefault="0043262A" w:rsidP="00837502">
      <w:pPr>
        <w:jc w:val="both"/>
        <w:rPr>
          <w:rFonts w:ascii="Arial" w:hAnsi="Arial" w:cs="Arial"/>
        </w:rPr>
      </w:pPr>
      <w:r w:rsidRPr="00B72DBC">
        <w:rPr>
          <w:rFonts w:ascii="Arial" w:hAnsi="Arial" w:cs="Arial"/>
        </w:rPr>
        <w:t xml:space="preserve">Oświadczam, że nie podlegam wykluczeniu z postępowania na podstawie </w:t>
      </w:r>
      <w:r w:rsidR="003500F9" w:rsidRPr="00B72DBC">
        <w:rPr>
          <w:rFonts w:ascii="Arial" w:hAnsi="Arial" w:cs="Arial"/>
        </w:rPr>
        <w:t>art. 7 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w:t>
      </w:r>
    </w:p>
    <w:p w14:paraId="4C60B3E2" w14:textId="77777777" w:rsidR="0043262A" w:rsidRPr="00245C2B" w:rsidRDefault="0043262A" w:rsidP="00837502">
      <w:pPr>
        <w:jc w:val="both"/>
        <w:rPr>
          <w:rFonts w:ascii="Arial" w:hAnsi="Arial" w:cs="Arial"/>
        </w:rPr>
      </w:pPr>
    </w:p>
    <w:p w14:paraId="34E1CAA1" w14:textId="77777777" w:rsidR="0043262A" w:rsidRPr="00245C2B" w:rsidRDefault="0043262A" w:rsidP="00837502">
      <w:pPr>
        <w:rPr>
          <w:rFonts w:ascii="Arial" w:hAnsi="Arial" w:cs="Arial"/>
          <w:b/>
        </w:rPr>
      </w:pPr>
      <w:r w:rsidRPr="00245C2B">
        <w:rPr>
          <w:rFonts w:ascii="Arial" w:hAnsi="Arial" w:cs="Arial"/>
          <w:b/>
        </w:rPr>
        <w:t>OŚWIADCZENIE DOTYCZĄCE PODMIOTU, NA KTÓREGO ZASOBY POWOŁUJE SIĘ WYKONAWCA:</w:t>
      </w:r>
    </w:p>
    <w:p w14:paraId="5527610C" w14:textId="77777777" w:rsidR="0043262A" w:rsidRPr="00245C2B" w:rsidRDefault="0043262A" w:rsidP="00837502">
      <w:pPr>
        <w:jc w:val="both"/>
        <w:rPr>
          <w:rFonts w:ascii="Arial" w:hAnsi="Arial" w:cs="Arial"/>
          <w:i/>
        </w:rPr>
      </w:pPr>
      <w:r w:rsidRPr="00245C2B">
        <w:rPr>
          <w:rFonts w:ascii="Arial" w:hAnsi="Arial" w:cs="Arial"/>
        </w:rPr>
        <w:t xml:space="preserve">Oświadczam, że następujący/e podmiot/y, na którego/ych zasoby powołuję się w niniejszym postępowaniu, tj.: …………………………………………………………………….……………………… </w:t>
      </w:r>
      <w:r w:rsidRPr="00245C2B">
        <w:rPr>
          <w:rFonts w:ascii="Arial" w:hAnsi="Arial" w:cs="Arial"/>
          <w:i/>
        </w:rPr>
        <w:t xml:space="preserve">(podać pełną nazwę/firmę, adres, a także w zależności od podmiotu: NIP/PESEL, KRS/CEiDG) </w:t>
      </w:r>
      <w:r w:rsidRPr="00245C2B">
        <w:rPr>
          <w:rFonts w:ascii="Arial" w:hAnsi="Arial" w:cs="Arial"/>
        </w:rPr>
        <w:t>nie podlega/ją wykluczeniu z postępowania o udzielenie zamówienia.</w:t>
      </w:r>
    </w:p>
    <w:p w14:paraId="62C2EC0A" w14:textId="77777777" w:rsidR="0043262A" w:rsidRPr="00245C2B" w:rsidRDefault="0043262A" w:rsidP="00837502">
      <w:pPr>
        <w:jc w:val="both"/>
        <w:rPr>
          <w:rFonts w:ascii="Arial" w:hAnsi="Arial" w:cs="Arial"/>
        </w:rPr>
      </w:pPr>
    </w:p>
    <w:p w14:paraId="6AE61DF0" w14:textId="77777777" w:rsidR="0043262A" w:rsidRPr="00245C2B" w:rsidRDefault="0043262A" w:rsidP="00837502">
      <w:pPr>
        <w:rPr>
          <w:rFonts w:ascii="Arial" w:hAnsi="Arial" w:cs="Arial"/>
          <w:b/>
        </w:rPr>
      </w:pPr>
      <w:r w:rsidRPr="00245C2B">
        <w:rPr>
          <w:rFonts w:ascii="Arial" w:hAnsi="Arial" w:cs="Arial"/>
          <w:b/>
        </w:rPr>
        <w:t>OŚWIADCZENIE DOTYCZĄCE PODWYKONAWCY NIEBĘDĄCEGO PODMIOTEM, NA KTÓREGO ZASOBY POWOŁUJE SIĘ WYKONAWCA:</w:t>
      </w:r>
    </w:p>
    <w:p w14:paraId="19176605" w14:textId="77777777" w:rsidR="0043262A" w:rsidRPr="00245C2B" w:rsidRDefault="0043262A" w:rsidP="00837502">
      <w:pPr>
        <w:jc w:val="both"/>
        <w:rPr>
          <w:rFonts w:ascii="Arial" w:hAnsi="Arial" w:cs="Arial"/>
        </w:rPr>
      </w:pPr>
      <w:r w:rsidRPr="00245C2B">
        <w:rPr>
          <w:rFonts w:ascii="Arial" w:hAnsi="Arial" w:cs="Arial"/>
        </w:rPr>
        <w:t xml:space="preserve">Oświadczam, że następujący/e podmiot/y, będący/e podwykonawcą/ami: …………………………………..….…… </w:t>
      </w:r>
      <w:r w:rsidRPr="00245C2B">
        <w:rPr>
          <w:rFonts w:ascii="Arial" w:hAnsi="Arial" w:cs="Arial"/>
          <w:i/>
        </w:rPr>
        <w:t>(podać pełną nazwę/firmę, adres, a także w zależności od podmiotu: NIP/PESEL, KRS/CEiDG)</w:t>
      </w:r>
      <w:r w:rsidRPr="00245C2B">
        <w:rPr>
          <w:rFonts w:ascii="Arial" w:hAnsi="Arial" w:cs="Arial"/>
        </w:rPr>
        <w:t>, nie podlega/ją wykluczeniu z postępowania o udzielenie zamówienia.</w:t>
      </w:r>
    </w:p>
    <w:p w14:paraId="31B17B99" w14:textId="77777777" w:rsidR="0043262A" w:rsidRPr="00245C2B" w:rsidRDefault="0043262A" w:rsidP="00837502">
      <w:pPr>
        <w:jc w:val="both"/>
        <w:rPr>
          <w:rFonts w:ascii="Arial" w:hAnsi="Arial" w:cs="Arial"/>
        </w:rPr>
      </w:pPr>
    </w:p>
    <w:p w14:paraId="00DF75C0" w14:textId="77777777" w:rsidR="0043262A" w:rsidRPr="00245C2B" w:rsidRDefault="0043262A" w:rsidP="00837502">
      <w:pPr>
        <w:rPr>
          <w:rFonts w:ascii="Arial" w:hAnsi="Arial" w:cs="Arial"/>
          <w:b/>
        </w:rPr>
      </w:pPr>
      <w:r w:rsidRPr="00245C2B">
        <w:rPr>
          <w:rFonts w:ascii="Arial" w:hAnsi="Arial" w:cs="Arial"/>
          <w:b/>
        </w:rPr>
        <w:t>OŚWIADCZENIE DOTYCZĄCE PODANYCH INFORMACJI:</w:t>
      </w:r>
    </w:p>
    <w:p w14:paraId="17B50013" w14:textId="77777777" w:rsidR="0043262A" w:rsidRPr="00245C2B" w:rsidRDefault="0043262A" w:rsidP="00837502">
      <w:pPr>
        <w:jc w:val="both"/>
        <w:rPr>
          <w:rFonts w:ascii="Arial" w:hAnsi="Arial" w:cs="Arial"/>
        </w:rPr>
      </w:pPr>
      <w:r w:rsidRPr="00245C2B">
        <w:rPr>
          <w:rFonts w:ascii="Arial" w:hAnsi="Arial" w:cs="Arial"/>
        </w:rPr>
        <w:t>Oświadczam, że wszystkie informacje podane w powyższych oświadczeniach są aktualne i zgodne z prawdą oraz zostały przedstawione z pełną świadomością konsekwencji wprowadzenia zamawiającego w błąd przy przedstawianiu informacji.</w:t>
      </w:r>
    </w:p>
    <w:p w14:paraId="644CEF95" w14:textId="32FE6DEB" w:rsidR="003406C2" w:rsidRDefault="003406C2" w:rsidP="00837502">
      <w:pPr>
        <w:rPr>
          <w:rFonts w:ascii="Arial" w:hAnsi="Arial" w:cs="Arial"/>
        </w:rPr>
      </w:pPr>
    </w:p>
    <w:sectPr w:rsidR="003406C2" w:rsidSect="005F4313">
      <w:headerReference w:type="default" r:id="rId23"/>
      <w:footerReference w:type="default" r:id="rId24"/>
      <w:pgSz w:w="11907" w:h="16840" w:code="9"/>
      <w:pgMar w:top="992" w:right="851" w:bottom="992" w:left="1134" w:header="567"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57E365" w14:textId="77777777" w:rsidR="004D3D2B" w:rsidRDefault="004D3D2B">
      <w:r>
        <w:separator/>
      </w:r>
    </w:p>
  </w:endnote>
  <w:endnote w:type="continuationSeparator" w:id="0">
    <w:p w14:paraId="260BE386" w14:textId="77777777" w:rsidR="004D3D2B" w:rsidRDefault="004D3D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Optima">
    <w:charset w:val="EE"/>
    <w:family w:val="swiss"/>
    <w:pitch w:val="variable"/>
  </w:font>
  <w:font w:name="Verdana">
    <w:panose1 w:val="020B0604030504040204"/>
    <w:charset w:val="EE"/>
    <w:family w:val="swiss"/>
    <w:pitch w:val="variable"/>
    <w:sig w:usb0="A00006FF" w:usb1="4000205B" w:usb2="00000010" w:usb3="00000000" w:csb0="0000019F" w:csb1="00000000"/>
  </w:font>
  <w:font w:name="Liberation Serif">
    <w:altName w:val="Times New Roman"/>
    <w:panose1 w:val="02020603050405020304"/>
    <w:charset w:val="EE"/>
    <w:family w:val="roman"/>
    <w:pitch w:val="variable"/>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200247B" w:usb2="00000009" w:usb3="00000000" w:csb0="000001FF" w:csb1="00000000"/>
  </w:font>
  <w:font w:name="Calibri-Bold">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3"/>
      <w:gridCol w:w="5111"/>
    </w:tblGrid>
    <w:tr w:rsidR="00294577" w:rsidRPr="00AE3B40" w14:paraId="21D37289" w14:textId="77777777" w:rsidTr="00AB02E5">
      <w:tc>
        <w:tcPr>
          <w:tcW w:w="4748" w:type="dxa"/>
          <w:tcBorders>
            <w:top w:val="single" w:sz="4" w:space="0" w:color="auto"/>
            <w:left w:val="nil"/>
            <w:bottom w:val="nil"/>
            <w:right w:val="nil"/>
          </w:tcBorders>
        </w:tcPr>
        <w:p w14:paraId="65EB92C4" w14:textId="6E6FAC4A" w:rsidR="00294577" w:rsidRPr="00AE3B40" w:rsidRDefault="00294577">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sidR="00ED3D1D">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196A65E3" w14:textId="77777777" w:rsidR="00294577" w:rsidRPr="00AE3B40" w:rsidRDefault="00294577">
          <w:pPr>
            <w:pStyle w:val="Stopka"/>
            <w:rPr>
              <w:rFonts w:ascii="Arial" w:hAnsi="Arial" w:cs="Arial"/>
              <w:color w:val="5F5F5F"/>
              <w:sz w:val="16"/>
              <w:szCs w:val="16"/>
            </w:rPr>
          </w:pPr>
        </w:p>
      </w:tc>
    </w:tr>
    <w:tr w:rsidR="00294577" w:rsidRPr="000F6A14" w14:paraId="1A15AA44" w14:textId="77777777" w:rsidTr="00AB02E5">
      <w:tc>
        <w:tcPr>
          <w:tcW w:w="4748" w:type="dxa"/>
          <w:tcBorders>
            <w:top w:val="nil"/>
            <w:left w:val="nil"/>
            <w:bottom w:val="nil"/>
            <w:right w:val="nil"/>
          </w:tcBorders>
        </w:tcPr>
        <w:p w14:paraId="47DDA6AB" w14:textId="662620CD" w:rsidR="00294577" w:rsidRPr="000F6A14" w:rsidRDefault="00294577">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sidR="00865C6B">
            <w:rPr>
              <w:rFonts w:ascii="Arial" w:hAnsi="Arial" w:cs="Arial"/>
              <w:color w:val="5F5F5F"/>
              <w:sz w:val="16"/>
              <w:szCs w:val="16"/>
            </w:rPr>
            <w:t>T</w:t>
          </w:r>
          <w:r w:rsidR="001B005D">
            <w:rPr>
              <w:rFonts w:ascii="Arial" w:hAnsi="Arial" w:cs="Arial"/>
              <w:color w:val="5F5F5F"/>
              <w:sz w:val="16"/>
              <w:szCs w:val="16"/>
            </w:rPr>
            <w:t>ytusa</w:t>
          </w:r>
          <w:r w:rsidR="00865C6B">
            <w:rPr>
              <w:rFonts w:ascii="Arial" w:hAnsi="Arial" w:cs="Arial"/>
              <w:color w:val="5F5F5F"/>
              <w:sz w:val="16"/>
              <w:szCs w:val="16"/>
            </w:rPr>
            <w:t xml:space="preserve">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1D4FD11B" w14:textId="77777777" w:rsidR="00294577" w:rsidRPr="000F6A14" w:rsidRDefault="00294577">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9D488E">
            <w:rPr>
              <w:rStyle w:val="Numerstrony"/>
              <w:rFonts w:ascii="Arial" w:hAnsi="Arial" w:cs="Arial"/>
              <w:noProof/>
              <w:color w:val="5F5F5F"/>
              <w:sz w:val="16"/>
              <w:szCs w:val="16"/>
            </w:rPr>
            <w:t>14</w:t>
          </w:r>
          <w:r w:rsidRPr="000F6A14">
            <w:rPr>
              <w:rStyle w:val="Numerstrony"/>
              <w:rFonts w:ascii="Arial" w:hAnsi="Arial" w:cs="Arial"/>
              <w:color w:val="5F5F5F"/>
              <w:sz w:val="16"/>
              <w:szCs w:val="16"/>
            </w:rPr>
            <w:fldChar w:fldCharType="end"/>
          </w:r>
        </w:p>
      </w:tc>
    </w:tr>
  </w:tbl>
  <w:p w14:paraId="4C31A1AF" w14:textId="77777777" w:rsidR="00294577" w:rsidRPr="00AE3B40" w:rsidRDefault="00294577">
    <w:pPr>
      <w:pStyle w:val="Stopka"/>
      <w:rPr>
        <w:rFonts w:ascii="Arial" w:hAnsi="Arial" w:cs="Arial"/>
        <w:b/>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3"/>
      <w:gridCol w:w="5111"/>
    </w:tblGrid>
    <w:tr w:rsidR="00294577" w:rsidRPr="00AE3B40" w14:paraId="21A802AB" w14:textId="77777777" w:rsidTr="00A9067C">
      <w:tc>
        <w:tcPr>
          <w:tcW w:w="4748" w:type="dxa"/>
          <w:tcBorders>
            <w:top w:val="single" w:sz="4" w:space="0" w:color="auto"/>
            <w:left w:val="nil"/>
            <w:bottom w:val="nil"/>
            <w:right w:val="nil"/>
          </w:tcBorders>
        </w:tcPr>
        <w:p w14:paraId="6A0C5B9C" w14:textId="655FC740" w:rsidR="00294577" w:rsidRPr="00AE3B40" w:rsidRDefault="00294577" w:rsidP="00372BF0">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sidR="00ED3D1D">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77235605" w14:textId="77777777" w:rsidR="00294577" w:rsidRPr="00AE3B40" w:rsidRDefault="00294577" w:rsidP="00372BF0">
          <w:pPr>
            <w:pStyle w:val="Stopka"/>
            <w:rPr>
              <w:rFonts w:ascii="Arial" w:hAnsi="Arial" w:cs="Arial"/>
              <w:color w:val="5F5F5F"/>
              <w:sz w:val="16"/>
              <w:szCs w:val="16"/>
            </w:rPr>
          </w:pPr>
        </w:p>
      </w:tc>
    </w:tr>
    <w:tr w:rsidR="00294577" w:rsidRPr="00AE3B40" w14:paraId="11C9F02A" w14:textId="77777777" w:rsidTr="00A9067C">
      <w:tc>
        <w:tcPr>
          <w:tcW w:w="4748" w:type="dxa"/>
          <w:tcBorders>
            <w:top w:val="nil"/>
            <w:left w:val="nil"/>
            <w:bottom w:val="nil"/>
            <w:right w:val="nil"/>
          </w:tcBorders>
        </w:tcPr>
        <w:p w14:paraId="457B0F8C" w14:textId="1DFFE4F8" w:rsidR="00294577" w:rsidRPr="00AE3B40" w:rsidRDefault="00294577" w:rsidP="00372BF0">
          <w:pPr>
            <w:pStyle w:val="Stopka"/>
            <w:jc w:val="center"/>
            <w:rPr>
              <w:rFonts w:ascii="Arial" w:hAnsi="Arial" w:cs="Arial"/>
              <w:b/>
              <w:color w:val="5F5F5F"/>
              <w:sz w:val="16"/>
              <w:szCs w:val="16"/>
            </w:rPr>
          </w:pPr>
          <w:r w:rsidRPr="00AE3B40">
            <w:rPr>
              <w:rFonts w:ascii="Arial" w:hAnsi="Arial" w:cs="Arial"/>
              <w:color w:val="5F5F5F"/>
              <w:sz w:val="16"/>
              <w:szCs w:val="16"/>
            </w:rPr>
            <w:t xml:space="preserve">ul. </w:t>
          </w:r>
          <w:r w:rsidR="00CA45A8">
            <w:rPr>
              <w:rFonts w:ascii="Arial" w:hAnsi="Arial" w:cs="Arial"/>
              <w:color w:val="5F5F5F"/>
              <w:sz w:val="16"/>
              <w:szCs w:val="16"/>
            </w:rPr>
            <w:t>T</w:t>
          </w:r>
          <w:r w:rsidR="001B005D">
            <w:rPr>
              <w:rFonts w:ascii="Arial" w:hAnsi="Arial" w:cs="Arial"/>
              <w:color w:val="5F5F5F"/>
              <w:sz w:val="16"/>
              <w:szCs w:val="16"/>
            </w:rPr>
            <w:t>ytusa</w:t>
          </w:r>
          <w:r w:rsidR="00CA45A8">
            <w:rPr>
              <w:rFonts w:ascii="Arial" w:hAnsi="Arial" w:cs="Arial"/>
              <w:color w:val="5F5F5F"/>
              <w:sz w:val="16"/>
              <w:szCs w:val="16"/>
            </w:rPr>
            <w:t xml:space="preserve"> </w:t>
          </w:r>
          <w:r w:rsidRPr="00AE3B40">
            <w:rPr>
              <w:rFonts w:ascii="Arial" w:hAnsi="Arial" w:cs="Arial"/>
              <w:color w:val="5F5F5F"/>
              <w:sz w:val="16"/>
              <w:szCs w:val="16"/>
            </w:rPr>
            <w:t>Chałubińskiego 7, 75-581 Koszalin</w:t>
          </w:r>
        </w:p>
      </w:tc>
      <w:tc>
        <w:tcPr>
          <w:tcW w:w="5175" w:type="dxa"/>
          <w:tcBorders>
            <w:top w:val="nil"/>
            <w:left w:val="nil"/>
            <w:bottom w:val="nil"/>
            <w:right w:val="nil"/>
          </w:tcBorders>
        </w:tcPr>
        <w:p w14:paraId="1D1034E5" w14:textId="77777777" w:rsidR="00294577" w:rsidRPr="00AB02E5" w:rsidRDefault="00294577" w:rsidP="00372BF0">
          <w:pPr>
            <w:pStyle w:val="Stopka"/>
            <w:jc w:val="right"/>
            <w:rPr>
              <w:rFonts w:ascii="Arial" w:hAnsi="Arial" w:cs="Arial"/>
              <w:color w:val="5F5F5F"/>
              <w:sz w:val="16"/>
              <w:szCs w:val="16"/>
            </w:rPr>
          </w:pPr>
          <w:r w:rsidRPr="00AB02E5">
            <w:rPr>
              <w:rStyle w:val="Numerstrony"/>
              <w:rFonts w:ascii="Arial" w:hAnsi="Arial" w:cs="Arial"/>
              <w:color w:val="5F5F5F"/>
              <w:sz w:val="16"/>
              <w:szCs w:val="16"/>
            </w:rPr>
            <w:fldChar w:fldCharType="begin"/>
          </w:r>
          <w:r w:rsidRPr="00AB02E5">
            <w:rPr>
              <w:rStyle w:val="Numerstrony"/>
              <w:rFonts w:ascii="Arial" w:hAnsi="Arial" w:cs="Arial"/>
              <w:color w:val="5F5F5F"/>
              <w:sz w:val="16"/>
              <w:szCs w:val="16"/>
            </w:rPr>
            <w:instrText xml:space="preserve"> PAGE </w:instrText>
          </w:r>
          <w:r w:rsidRPr="00AB02E5">
            <w:rPr>
              <w:rStyle w:val="Numerstrony"/>
              <w:rFonts w:ascii="Arial" w:hAnsi="Arial" w:cs="Arial"/>
              <w:color w:val="5F5F5F"/>
              <w:sz w:val="16"/>
              <w:szCs w:val="16"/>
            </w:rPr>
            <w:fldChar w:fldCharType="separate"/>
          </w:r>
          <w:r w:rsidR="009D488E">
            <w:rPr>
              <w:rStyle w:val="Numerstrony"/>
              <w:rFonts w:ascii="Arial" w:hAnsi="Arial" w:cs="Arial"/>
              <w:noProof/>
              <w:color w:val="5F5F5F"/>
              <w:sz w:val="16"/>
              <w:szCs w:val="16"/>
            </w:rPr>
            <w:t>1</w:t>
          </w:r>
          <w:r w:rsidRPr="00AB02E5">
            <w:rPr>
              <w:rStyle w:val="Numerstrony"/>
              <w:rFonts w:ascii="Arial" w:hAnsi="Arial" w:cs="Arial"/>
              <w:color w:val="5F5F5F"/>
              <w:sz w:val="16"/>
              <w:szCs w:val="16"/>
            </w:rPr>
            <w:fldChar w:fldCharType="end"/>
          </w:r>
        </w:p>
      </w:tc>
    </w:tr>
  </w:tbl>
  <w:p w14:paraId="0B0F2CDD" w14:textId="77777777" w:rsidR="00294577" w:rsidRDefault="00294577">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3"/>
      <w:gridCol w:w="5111"/>
    </w:tblGrid>
    <w:tr w:rsidR="00294577" w:rsidRPr="00AE3B40" w14:paraId="693EB262" w14:textId="77777777" w:rsidTr="00AB02E5">
      <w:tc>
        <w:tcPr>
          <w:tcW w:w="4748" w:type="dxa"/>
          <w:tcBorders>
            <w:top w:val="single" w:sz="4" w:space="0" w:color="auto"/>
            <w:left w:val="nil"/>
            <w:bottom w:val="nil"/>
            <w:right w:val="nil"/>
          </w:tcBorders>
        </w:tcPr>
        <w:p w14:paraId="68F21338" w14:textId="0551BFCA" w:rsidR="00294577" w:rsidRPr="00AE3B40" w:rsidRDefault="00294577">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sidR="00ED3D1D">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29D84794" w14:textId="77777777" w:rsidR="00294577" w:rsidRPr="00AE3B40" w:rsidRDefault="00294577">
          <w:pPr>
            <w:pStyle w:val="Stopka"/>
            <w:rPr>
              <w:rFonts w:ascii="Arial" w:hAnsi="Arial" w:cs="Arial"/>
              <w:color w:val="5F5F5F"/>
              <w:sz w:val="16"/>
              <w:szCs w:val="16"/>
            </w:rPr>
          </w:pPr>
        </w:p>
      </w:tc>
    </w:tr>
    <w:tr w:rsidR="00294577" w:rsidRPr="000F6A14" w14:paraId="4882B970" w14:textId="77777777" w:rsidTr="00AB02E5">
      <w:tc>
        <w:tcPr>
          <w:tcW w:w="4748" w:type="dxa"/>
          <w:tcBorders>
            <w:top w:val="nil"/>
            <w:left w:val="nil"/>
            <w:bottom w:val="nil"/>
            <w:right w:val="nil"/>
          </w:tcBorders>
        </w:tcPr>
        <w:p w14:paraId="254E4D98" w14:textId="348A83FB" w:rsidR="00294577" w:rsidRPr="000F6A14" w:rsidRDefault="00294577">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sidR="00865C6B">
            <w:rPr>
              <w:rFonts w:ascii="Arial" w:hAnsi="Arial" w:cs="Arial"/>
              <w:color w:val="5F5F5F"/>
              <w:sz w:val="16"/>
              <w:szCs w:val="16"/>
            </w:rPr>
            <w:t>T</w:t>
          </w:r>
          <w:r w:rsidR="001B005D">
            <w:rPr>
              <w:rFonts w:ascii="Arial" w:hAnsi="Arial" w:cs="Arial"/>
              <w:color w:val="5F5F5F"/>
              <w:sz w:val="16"/>
              <w:szCs w:val="16"/>
            </w:rPr>
            <w:t>ytusa</w:t>
          </w:r>
          <w:r w:rsidR="00865C6B">
            <w:rPr>
              <w:rFonts w:ascii="Arial" w:hAnsi="Arial" w:cs="Arial"/>
              <w:color w:val="5F5F5F"/>
              <w:sz w:val="16"/>
              <w:szCs w:val="16"/>
            </w:rPr>
            <w:t xml:space="preserve">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48037A96" w14:textId="77777777" w:rsidR="00294577" w:rsidRPr="000F6A14" w:rsidRDefault="00294577">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9D488E">
            <w:rPr>
              <w:rStyle w:val="Numerstrony"/>
              <w:rFonts w:ascii="Arial" w:hAnsi="Arial" w:cs="Arial"/>
              <w:noProof/>
              <w:color w:val="5F5F5F"/>
              <w:sz w:val="16"/>
              <w:szCs w:val="16"/>
            </w:rPr>
            <w:t>15</w:t>
          </w:r>
          <w:r w:rsidRPr="000F6A14">
            <w:rPr>
              <w:rStyle w:val="Numerstrony"/>
              <w:rFonts w:ascii="Arial" w:hAnsi="Arial" w:cs="Arial"/>
              <w:color w:val="5F5F5F"/>
              <w:sz w:val="16"/>
              <w:szCs w:val="16"/>
            </w:rPr>
            <w:fldChar w:fldCharType="end"/>
          </w:r>
        </w:p>
      </w:tc>
    </w:tr>
  </w:tbl>
  <w:p w14:paraId="5A10DB92" w14:textId="77777777" w:rsidR="00294577" w:rsidRPr="00AE3B40" w:rsidRDefault="00294577">
    <w:pPr>
      <w:pStyle w:val="Stopka"/>
      <w:rPr>
        <w:rFonts w:ascii="Arial" w:hAnsi="Arial" w:cs="Arial"/>
        <w:b/>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179799" w14:textId="77777777" w:rsidR="004D3D2B" w:rsidRDefault="004D3D2B">
      <w:r>
        <w:separator/>
      </w:r>
    </w:p>
  </w:footnote>
  <w:footnote w:type="continuationSeparator" w:id="0">
    <w:p w14:paraId="76F3F4E2" w14:textId="77777777" w:rsidR="004D3D2B" w:rsidRDefault="004D3D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Look w:val="01E0" w:firstRow="1" w:lastRow="1" w:firstColumn="1" w:lastColumn="1" w:noHBand="0" w:noVBand="0"/>
    </w:tblPr>
    <w:tblGrid>
      <w:gridCol w:w="4679"/>
      <w:gridCol w:w="5135"/>
    </w:tblGrid>
    <w:tr w:rsidR="00294577" w:rsidRPr="00AE3B40" w14:paraId="3E802E08" w14:textId="77777777" w:rsidTr="00AB02E5">
      <w:tc>
        <w:tcPr>
          <w:tcW w:w="4736" w:type="dxa"/>
        </w:tcPr>
        <w:p w14:paraId="3A155CAD" w14:textId="77777777" w:rsidR="00294577" w:rsidRPr="00AE3B40" w:rsidRDefault="00294577">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60913A8D" w14:textId="13421E6C" w:rsidR="00294577" w:rsidRPr="00837502" w:rsidRDefault="00294577" w:rsidP="00C90E9F">
          <w:pPr>
            <w:pStyle w:val="Nagwek"/>
            <w:jc w:val="right"/>
            <w:rPr>
              <w:rFonts w:ascii="Arial" w:hAnsi="Arial" w:cs="Arial"/>
              <w:color w:val="5F5F5F"/>
              <w:sz w:val="16"/>
              <w:szCs w:val="16"/>
              <w:highlight w:val="cyan"/>
            </w:rPr>
          </w:pPr>
          <w:r w:rsidRPr="00256BDE">
            <w:rPr>
              <w:rFonts w:ascii="Arial" w:hAnsi="Arial" w:cs="Arial"/>
              <w:color w:val="5F5F5F"/>
              <w:sz w:val="16"/>
              <w:szCs w:val="16"/>
            </w:rPr>
            <w:t>TP.382</w:t>
          </w:r>
          <w:r w:rsidR="00256BDE" w:rsidRPr="00256BDE">
            <w:rPr>
              <w:rFonts w:ascii="Arial" w:hAnsi="Arial" w:cs="Arial"/>
              <w:color w:val="5F5F5F"/>
              <w:sz w:val="16"/>
              <w:szCs w:val="16"/>
            </w:rPr>
            <w:t>.075.2025</w:t>
          </w:r>
          <w:r w:rsidRPr="00256BDE">
            <w:rPr>
              <w:rFonts w:ascii="Arial" w:hAnsi="Arial" w:cs="Arial"/>
              <w:color w:val="5F5F5F"/>
              <w:sz w:val="16"/>
              <w:szCs w:val="16"/>
            </w:rPr>
            <w:t xml:space="preserve"> </w:t>
          </w:r>
          <w:r w:rsidR="00256BDE" w:rsidRPr="00256BDE">
            <w:rPr>
              <w:rFonts w:ascii="Arial" w:hAnsi="Arial" w:cs="Arial"/>
              <w:color w:val="5F5F5F"/>
              <w:sz w:val="16"/>
              <w:szCs w:val="16"/>
            </w:rPr>
            <w:t>OB</w:t>
          </w:r>
        </w:p>
      </w:tc>
    </w:tr>
    <w:tr w:rsidR="00294577" w:rsidRPr="00AE3B40" w14:paraId="483BD621" w14:textId="77777777" w:rsidTr="00AB02E5">
      <w:tc>
        <w:tcPr>
          <w:tcW w:w="4736" w:type="dxa"/>
          <w:tcBorders>
            <w:bottom w:val="single" w:sz="4" w:space="0" w:color="auto"/>
          </w:tcBorders>
        </w:tcPr>
        <w:p w14:paraId="5672B794" w14:textId="77777777" w:rsidR="00294577" w:rsidRPr="00AE3B40" w:rsidRDefault="00294577">
          <w:pPr>
            <w:pStyle w:val="Nagwek"/>
            <w:rPr>
              <w:rFonts w:ascii="Arial" w:hAnsi="Arial" w:cs="Arial"/>
              <w:b/>
              <w:color w:val="5F5F5F"/>
              <w:sz w:val="10"/>
              <w:szCs w:val="10"/>
            </w:rPr>
          </w:pPr>
        </w:p>
      </w:tc>
      <w:tc>
        <w:tcPr>
          <w:tcW w:w="5187" w:type="dxa"/>
          <w:tcBorders>
            <w:bottom w:val="single" w:sz="4" w:space="0" w:color="auto"/>
          </w:tcBorders>
        </w:tcPr>
        <w:p w14:paraId="09F99E55" w14:textId="77777777" w:rsidR="00294577" w:rsidRPr="00AE3B40" w:rsidRDefault="00294577">
          <w:pPr>
            <w:pStyle w:val="Nagwek"/>
            <w:jc w:val="right"/>
            <w:rPr>
              <w:rFonts w:ascii="Arial" w:hAnsi="Arial" w:cs="Arial"/>
              <w:b/>
              <w:color w:val="5F5F5F"/>
              <w:sz w:val="10"/>
              <w:szCs w:val="10"/>
            </w:rPr>
          </w:pPr>
        </w:p>
      </w:tc>
    </w:tr>
  </w:tbl>
  <w:p w14:paraId="3A92931E" w14:textId="77777777" w:rsidR="00294577" w:rsidRDefault="00294577">
    <w:pPr>
      <w:pStyle w:val="Nagwek"/>
      <w:rPr>
        <w:rFonts w:ascii="Tahoma" w:hAnsi="Tahoma" w:cs="Tahoma"/>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Look w:val="01E0" w:firstRow="1" w:lastRow="1" w:firstColumn="1" w:lastColumn="1" w:noHBand="0" w:noVBand="0"/>
    </w:tblPr>
    <w:tblGrid>
      <w:gridCol w:w="4679"/>
      <w:gridCol w:w="5135"/>
    </w:tblGrid>
    <w:tr w:rsidR="00294577" w:rsidRPr="00AE3B40" w14:paraId="6DC7021C" w14:textId="77777777" w:rsidTr="00A9067C">
      <w:tc>
        <w:tcPr>
          <w:tcW w:w="4736" w:type="dxa"/>
        </w:tcPr>
        <w:p w14:paraId="5A512B8D" w14:textId="77777777" w:rsidR="00294577" w:rsidRPr="00AE3B40" w:rsidRDefault="00294577" w:rsidP="00372BF0">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77009E54" w14:textId="45BADD01" w:rsidR="00294577" w:rsidRPr="00AE3B40" w:rsidRDefault="00295C04" w:rsidP="00C90E9F">
          <w:pPr>
            <w:pStyle w:val="Nagwek"/>
            <w:jc w:val="right"/>
            <w:rPr>
              <w:rFonts w:ascii="Arial" w:hAnsi="Arial" w:cs="Arial"/>
              <w:color w:val="5F5F5F"/>
              <w:sz w:val="16"/>
              <w:szCs w:val="16"/>
            </w:rPr>
          </w:pPr>
          <w:r>
            <w:rPr>
              <w:rFonts w:ascii="Arial" w:hAnsi="Arial" w:cs="Arial"/>
              <w:color w:val="5F5F5F"/>
              <w:sz w:val="16"/>
              <w:szCs w:val="16"/>
            </w:rPr>
            <w:t>TP.382</w:t>
          </w:r>
          <w:r w:rsidR="00256BDE">
            <w:rPr>
              <w:rFonts w:ascii="Arial" w:hAnsi="Arial" w:cs="Arial"/>
              <w:color w:val="5F5F5F"/>
              <w:sz w:val="16"/>
              <w:szCs w:val="16"/>
            </w:rPr>
            <w:t>.075.2025 OB</w:t>
          </w:r>
        </w:p>
      </w:tc>
    </w:tr>
    <w:tr w:rsidR="00294577" w:rsidRPr="00AE3B40" w14:paraId="37E7C38E" w14:textId="77777777" w:rsidTr="00A9067C">
      <w:tc>
        <w:tcPr>
          <w:tcW w:w="4736" w:type="dxa"/>
          <w:tcBorders>
            <w:bottom w:val="single" w:sz="4" w:space="0" w:color="auto"/>
          </w:tcBorders>
        </w:tcPr>
        <w:p w14:paraId="06A8E748" w14:textId="77777777" w:rsidR="00294577" w:rsidRPr="00AE3B40" w:rsidRDefault="00294577" w:rsidP="00372BF0">
          <w:pPr>
            <w:pStyle w:val="Nagwek"/>
            <w:rPr>
              <w:rFonts w:ascii="Arial" w:hAnsi="Arial" w:cs="Arial"/>
              <w:b/>
              <w:color w:val="5F5F5F"/>
              <w:sz w:val="10"/>
              <w:szCs w:val="10"/>
            </w:rPr>
          </w:pPr>
        </w:p>
      </w:tc>
      <w:tc>
        <w:tcPr>
          <w:tcW w:w="5187" w:type="dxa"/>
          <w:tcBorders>
            <w:bottom w:val="single" w:sz="4" w:space="0" w:color="auto"/>
          </w:tcBorders>
        </w:tcPr>
        <w:p w14:paraId="18BD796B" w14:textId="77777777" w:rsidR="00294577" w:rsidRPr="00AE3B40" w:rsidRDefault="00294577" w:rsidP="00372BF0">
          <w:pPr>
            <w:pStyle w:val="Nagwek"/>
            <w:jc w:val="right"/>
            <w:rPr>
              <w:rFonts w:ascii="Arial" w:hAnsi="Arial" w:cs="Arial"/>
              <w:b/>
              <w:color w:val="5F5F5F"/>
              <w:sz w:val="10"/>
              <w:szCs w:val="10"/>
            </w:rPr>
          </w:pPr>
        </w:p>
      </w:tc>
    </w:tr>
  </w:tbl>
  <w:p w14:paraId="5145F594" w14:textId="77777777" w:rsidR="00294577" w:rsidRDefault="0029457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Look w:val="01E0" w:firstRow="1" w:lastRow="1" w:firstColumn="1" w:lastColumn="1" w:noHBand="0" w:noVBand="0"/>
    </w:tblPr>
    <w:tblGrid>
      <w:gridCol w:w="4679"/>
      <w:gridCol w:w="5135"/>
    </w:tblGrid>
    <w:tr w:rsidR="00294577" w:rsidRPr="00AE3B40" w14:paraId="73521208" w14:textId="77777777" w:rsidTr="00AB02E5">
      <w:tc>
        <w:tcPr>
          <w:tcW w:w="4736" w:type="dxa"/>
        </w:tcPr>
        <w:p w14:paraId="7FA4B337" w14:textId="77777777" w:rsidR="00294577" w:rsidRPr="00AE3B40" w:rsidRDefault="00294577">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6C7C3033" w14:textId="0F96F8B9" w:rsidR="00294577" w:rsidRPr="00AE3B40" w:rsidRDefault="00195BB2" w:rsidP="007F5C13">
          <w:pPr>
            <w:pStyle w:val="Nagwek"/>
            <w:jc w:val="right"/>
            <w:rPr>
              <w:rFonts w:ascii="Arial" w:hAnsi="Arial" w:cs="Arial"/>
              <w:color w:val="5F5F5F"/>
              <w:sz w:val="16"/>
              <w:szCs w:val="16"/>
            </w:rPr>
          </w:pPr>
          <w:r>
            <w:rPr>
              <w:rFonts w:ascii="Arial" w:hAnsi="Arial" w:cs="Arial"/>
              <w:color w:val="5F5F5F"/>
              <w:sz w:val="16"/>
              <w:szCs w:val="16"/>
            </w:rPr>
            <w:t>TP.382</w:t>
          </w:r>
          <w:r w:rsidR="00201231">
            <w:rPr>
              <w:rFonts w:ascii="Arial" w:hAnsi="Arial" w:cs="Arial"/>
              <w:color w:val="5F5F5F"/>
              <w:sz w:val="16"/>
              <w:szCs w:val="16"/>
            </w:rPr>
            <w:t>.</w:t>
          </w:r>
          <w:r w:rsidR="0064533E">
            <w:rPr>
              <w:rFonts w:ascii="Arial" w:hAnsi="Arial" w:cs="Arial"/>
              <w:color w:val="5F5F5F"/>
              <w:sz w:val="16"/>
              <w:szCs w:val="16"/>
            </w:rPr>
            <w:t>075</w:t>
          </w:r>
          <w:r w:rsidR="00201231">
            <w:rPr>
              <w:rFonts w:ascii="Arial" w:hAnsi="Arial" w:cs="Arial"/>
              <w:color w:val="5F5F5F"/>
              <w:sz w:val="16"/>
              <w:szCs w:val="16"/>
            </w:rPr>
            <w:t>.2025 OB</w:t>
          </w:r>
        </w:p>
      </w:tc>
    </w:tr>
    <w:tr w:rsidR="00294577" w:rsidRPr="00AE3B40" w14:paraId="08A8BDB8" w14:textId="77777777" w:rsidTr="00AB02E5">
      <w:tc>
        <w:tcPr>
          <w:tcW w:w="4736" w:type="dxa"/>
          <w:tcBorders>
            <w:bottom w:val="single" w:sz="4" w:space="0" w:color="auto"/>
          </w:tcBorders>
        </w:tcPr>
        <w:p w14:paraId="2E8AA056" w14:textId="77777777" w:rsidR="00294577" w:rsidRPr="00AE3B40" w:rsidRDefault="00294577">
          <w:pPr>
            <w:pStyle w:val="Nagwek"/>
            <w:rPr>
              <w:rFonts w:ascii="Arial" w:hAnsi="Arial" w:cs="Arial"/>
              <w:b/>
              <w:color w:val="5F5F5F"/>
              <w:sz w:val="10"/>
              <w:szCs w:val="10"/>
            </w:rPr>
          </w:pPr>
        </w:p>
      </w:tc>
      <w:tc>
        <w:tcPr>
          <w:tcW w:w="5187" w:type="dxa"/>
          <w:tcBorders>
            <w:bottom w:val="single" w:sz="4" w:space="0" w:color="auto"/>
          </w:tcBorders>
        </w:tcPr>
        <w:p w14:paraId="1735DE95" w14:textId="77777777" w:rsidR="00294577" w:rsidRPr="00AE3B40" w:rsidRDefault="00294577">
          <w:pPr>
            <w:pStyle w:val="Nagwek"/>
            <w:jc w:val="right"/>
            <w:rPr>
              <w:rFonts w:ascii="Arial" w:hAnsi="Arial" w:cs="Arial"/>
              <w:b/>
              <w:color w:val="5F5F5F"/>
              <w:sz w:val="10"/>
              <w:szCs w:val="10"/>
            </w:rPr>
          </w:pPr>
        </w:p>
      </w:tc>
    </w:tr>
  </w:tbl>
  <w:p w14:paraId="4C82E92D" w14:textId="77777777" w:rsidR="00294577" w:rsidRDefault="00294577">
    <w:pPr>
      <w:pStyle w:val="Nagwek"/>
      <w:rPr>
        <w:rFonts w:ascii="Tahoma" w:hAnsi="Tahoma" w:cs="Tahoma"/>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D17DF"/>
    <w:multiLevelType w:val="hybridMultilevel"/>
    <w:tmpl w:val="1284C43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2CE554D"/>
    <w:multiLevelType w:val="multilevel"/>
    <w:tmpl w:val="5BBA4D72"/>
    <w:lvl w:ilvl="0">
      <w:start w:val="1"/>
      <w:numFmt w:val="decimal"/>
      <w:lvlText w:val="%1."/>
      <w:lvlJc w:val="left"/>
      <w:pPr>
        <w:tabs>
          <w:tab w:val="num" w:pos="360"/>
        </w:tabs>
        <w:ind w:left="357" w:hanging="35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8043DAD"/>
    <w:multiLevelType w:val="hybridMultilevel"/>
    <w:tmpl w:val="D32491A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959394D"/>
    <w:multiLevelType w:val="hybridMultilevel"/>
    <w:tmpl w:val="7D1627BC"/>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4" w15:restartNumberingAfterBreak="0">
    <w:nsid w:val="09704A4B"/>
    <w:multiLevelType w:val="hybridMultilevel"/>
    <w:tmpl w:val="DD1C024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0C3A2E5F"/>
    <w:multiLevelType w:val="hybridMultilevel"/>
    <w:tmpl w:val="0332DA8E"/>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10118A0"/>
    <w:multiLevelType w:val="hybridMultilevel"/>
    <w:tmpl w:val="B4AC9D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2475F17"/>
    <w:multiLevelType w:val="hybridMultilevel"/>
    <w:tmpl w:val="6FB870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26E4570"/>
    <w:multiLevelType w:val="multilevel"/>
    <w:tmpl w:val="5FC801F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138A4084"/>
    <w:multiLevelType w:val="hybridMultilevel"/>
    <w:tmpl w:val="73E48D2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5895971"/>
    <w:multiLevelType w:val="multilevel"/>
    <w:tmpl w:val="037A98E8"/>
    <w:lvl w:ilvl="0">
      <w:start w:val="1"/>
      <w:numFmt w:val="decimal"/>
      <w:lvlText w:val="%1."/>
      <w:lvlJc w:val="left"/>
      <w:pPr>
        <w:tabs>
          <w:tab w:val="num" w:pos="357"/>
        </w:tabs>
        <w:ind w:left="357" w:hanging="357"/>
      </w:pPr>
      <w:rPr>
        <w:color w:val="000000"/>
        <w:sz w:val="20"/>
        <w:szCs w:val="2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59A6CA7"/>
    <w:multiLevelType w:val="multilevel"/>
    <w:tmpl w:val="20FE2D7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2" w15:restartNumberingAfterBreak="0">
    <w:nsid w:val="165F6376"/>
    <w:multiLevelType w:val="hybridMultilevel"/>
    <w:tmpl w:val="39525EAC"/>
    <w:lvl w:ilvl="0" w:tplc="92E03CC6">
      <w:start w:val="1"/>
      <w:numFmt w:val="decimal"/>
      <w:lvlText w:val="%1."/>
      <w:lvlJc w:val="left"/>
      <w:pPr>
        <w:tabs>
          <w:tab w:val="num" w:pos="360"/>
        </w:tabs>
        <w:ind w:left="357" w:hanging="357"/>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7FB3B3B"/>
    <w:multiLevelType w:val="hybridMultilevel"/>
    <w:tmpl w:val="0DA8507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 w15:restartNumberingAfterBreak="0">
    <w:nsid w:val="191866C2"/>
    <w:multiLevelType w:val="hybridMultilevel"/>
    <w:tmpl w:val="C4F8D8C6"/>
    <w:lvl w:ilvl="0" w:tplc="04150011">
      <w:start w:val="1"/>
      <w:numFmt w:val="decimal"/>
      <w:lvlText w:val="%1)"/>
      <w:lvlJc w:val="left"/>
      <w:pPr>
        <w:tabs>
          <w:tab w:val="num" w:pos="737"/>
        </w:tabs>
        <w:ind w:left="737" w:hanging="397"/>
      </w:pPr>
      <w:rPr>
        <w:rFonts w:hint="default"/>
      </w:rPr>
    </w:lvl>
    <w:lvl w:ilvl="1" w:tplc="725A8192">
      <w:start w:val="3"/>
      <w:numFmt w:val="decimal"/>
      <w:lvlText w:val="%2."/>
      <w:lvlJc w:val="left"/>
      <w:pPr>
        <w:tabs>
          <w:tab w:val="num" w:pos="360"/>
        </w:tabs>
        <w:ind w:left="357" w:hanging="35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9AC0F01"/>
    <w:multiLevelType w:val="hybridMultilevel"/>
    <w:tmpl w:val="8272D44A"/>
    <w:lvl w:ilvl="0" w:tplc="04150017">
      <w:start w:val="1"/>
      <w:numFmt w:val="lowerLetter"/>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6" w15:restartNumberingAfterBreak="0">
    <w:nsid w:val="1CFB00E8"/>
    <w:multiLevelType w:val="multilevel"/>
    <w:tmpl w:val="542A29F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1DD23102"/>
    <w:multiLevelType w:val="hybridMultilevel"/>
    <w:tmpl w:val="C7C8C69E"/>
    <w:lvl w:ilvl="0" w:tplc="0415000F">
      <w:start w:val="1"/>
      <w:numFmt w:val="decimal"/>
      <w:lvlText w:val="%1."/>
      <w:lvlJc w:val="left"/>
      <w:pPr>
        <w:ind w:left="717" w:hanging="360"/>
      </w:pPr>
    </w:lvl>
    <w:lvl w:ilvl="1" w:tplc="DB527686">
      <w:start w:val="1"/>
      <w:numFmt w:val="lowerLetter"/>
      <w:lvlText w:val="%2."/>
      <w:lvlJc w:val="left"/>
      <w:pPr>
        <w:ind w:left="1437" w:hanging="360"/>
      </w:pPr>
    </w:lvl>
    <w:lvl w:ilvl="2" w:tplc="6D724D4C" w:tentative="1">
      <w:start w:val="1"/>
      <w:numFmt w:val="lowerRoman"/>
      <w:lvlText w:val="%3."/>
      <w:lvlJc w:val="right"/>
      <w:pPr>
        <w:ind w:left="2157" w:hanging="180"/>
      </w:pPr>
    </w:lvl>
    <w:lvl w:ilvl="3" w:tplc="DE1C5A6A" w:tentative="1">
      <w:start w:val="1"/>
      <w:numFmt w:val="decimal"/>
      <w:lvlText w:val="%4."/>
      <w:lvlJc w:val="left"/>
      <w:pPr>
        <w:ind w:left="2877" w:hanging="360"/>
      </w:pPr>
    </w:lvl>
    <w:lvl w:ilvl="4" w:tplc="F6445AD0" w:tentative="1">
      <w:start w:val="1"/>
      <w:numFmt w:val="lowerLetter"/>
      <w:lvlText w:val="%5."/>
      <w:lvlJc w:val="left"/>
      <w:pPr>
        <w:ind w:left="3597" w:hanging="360"/>
      </w:pPr>
    </w:lvl>
    <w:lvl w:ilvl="5" w:tplc="308CDAB0" w:tentative="1">
      <w:start w:val="1"/>
      <w:numFmt w:val="lowerRoman"/>
      <w:lvlText w:val="%6."/>
      <w:lvlJc w:val="right"/>
      <w:pPr>
        <w:ind w:left="4317" w:hanging="180"/>
      </w:pPr>
    </w:lvl>
    <w:lvl w:ilvl="6" w:tplc="52DA0A1A" w:tentative="1">
      <w:start w:val="1"/>
      <w:numFmt w:val="decimal"/>
      <w:lvlText w:val="%7."/>
      <w:lvlJc w:val="left"/>
      <w:pPr>
        <w:ind w:left="5037" w:hanging="360"/>
      </w:pPr>
    </w:lvl>
    <w:lvl w:ilvl="7" w:tplc="D0640E0E" w:tentative="1">
      <w:start w:val="1"/>
      <w:numFmt w:val="lowerLetter"/>
      <w:lvlText w:val="%8."/>
      <w:lvlJc w:val="left"/>
      <w:pPr>
        <w:ind w:left="5757" w:hanging="360"/>
      </w:pPr>
    </w:lvl>
    <w:lvl w:ilvl="8" w:tplc="73726B4E" w:tentative="1">
      <w:start w:val="1"/>
      <w:numFmt w:val="lowerRoman"/>
      <w:lvlText w:val="%9."/>
      <w:lvlJc w:val="right"/>
      <w:pPr>
        <w:ind w:left="6477" w:hanging="180"/>
      </w:pPr>
    </w:lvl>
  </w:abstractNum>
  <w:abstractNum w:abstractNumId="18" w15:restartNumberingAfterBreak="0">
    <w:nsid w:val="1E5017B6"/>
    <w:multiLevelType w:val="hybridMultilevel"/>
    <w:tmpl w:val="CC94C48E"/>
    <w:lvl w:ilvl="0" w:tplc="DB283A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EE72F39"/>
    <w:multiLevelType w:val="hybridMultilevel"/>
    <w:tmpl w:val="9E36FFBA"/>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 w15:restartNumberingAfterBreak="0">
    <w:nsid w:val="20882A2B"/>
    <w:multiLevelType w:val="hybridMultilevel"/>
    <w:tmpl w:val="C49E9CA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22583A28"/>
    <w:multiLevelType w:val="multilevel"/>
    <w:tmpl w:val="8AD0C420"/>
    <w:lvl w:ilvl="0">
      <w:start w:val="1"/>
      <w:numFmt w:val="decimal"/>
      <w:lvlText w:val="%1."/>
      <w:lvlJc w:val="left"/>
      <w:pPr>
        <w:tabs>
          <w:tab w:val="num" w:pos="360"/>
        </w:tabs>
        <w:ind w:left="357" w:hanging="357"/>
      </w:pPr>
      <w:rPr>
        <w:b w:val="0"/>
        <w:color w:val="auto"/>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242A1093"/>
    <w:multiLevelType w:val="hybridMultilevel"/>
    <w:tmpl w:val="0D8029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4841D05"/>
    <w:multiLevelType w:val="hybridMultilevel"/>
    <w:tmpl w:val="DA1E554E"/>
    <w:lvl w:ilvl="0" w:tplc="04150017">
      <w:start w:val="1"/>
      <w:numFmt w:val="lowerLetter"/>
      <w:lvlText w:val="%1)"/>
      <w:lvlJc w:val="left"/>
      <w:pPr>
        <w:ind w:left="720" w:hanging="360"/>
      </w:pPr>
      <w:rPr>
        <w:rFonts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24A4722C"/>
    <w:multiLevelType w:val="hybridMultilevel"/>
    <w:tmpl w:val="842ADD76"/>
    <w:lvl w:ilvl="0" w:tplc="CAD86E8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4F50564"/>
    <w:multiLevelType w:val="multilevel"/>
    <w:tmpl w:val="1E3EAE60"/>
    <w:lvl w:ilvl="0">
      <w:start w:val="1"/>
      <w:numFmt w:val="decimal"/>
      <w:lvlText w:val="%1."/>
      <w:lvlJc w:val="left"/>
      <w:pPr>
        <w:tabs>
          <w:tab w:val="num" w:pos="357"/>
        </w:tabs>
        <w:ind w:left="357" w:hanging="357"/>
      </w:pPr>
    </w:lvl>
    <w:lvl w:ilvl="1">
      <w:start w:val="1"/>
      <w:numFmt w:val="decimal"/>
      <w:lvlText w:val="%2."/>
      <w:lvlJc w:val="left"/>
      <w:pPr>
        <w:tabs>
          <w:tab w:val="num" w:pos="357"/>
        </w:tabs>
        <w:ind w:left="357" w:hanging="357"/>
      </w:pPr>
      <w:rPr>
        <w:b w:val="0"/>
        <w:i w:val="0"/>
        <w:sz w:val="20"/>
        <w:szCs w:val="20"/>
      </w:rPr>
    </w:lvl>
    <w:lvl w:ilvl="2">
      <w:start w:val="3"/>
      <w:numFmt w:val="decimal"/>
      <w:lvlText w:val="%3."/>
      <w:lvlJc w:val="left"/>
      <w:pPr>
        <w:tabs>
          <w:tab w:val="num" w:pos="357"/>
        </w:tabs>
        <w:ind w:left="357" w:hanging="357"/>
      </w:pPr>
      <w:rPr>
        <w:i w:val="0"/>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25804D6E"/>
    <w:multiLevelType w:val="hybridMultilevel"/>
    <w:tmpl w:val="7004B286"/>
    <w:lvl w:ilvl="0" w:tplc="65F6E4F0">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258921CA"/>
    <w:multiLevelType w:val="hybridMultilevel"/>
    <w:tmpl w:val="8EFAB946"/>
    <w:lvl w:ilvl="0" w:tplc="47BEC024">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25FD1B0B"/>
    <w:multiLevelType w:val="multilevel"/>
    <w:tmpl w:val="5ED0D9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8CC601E"/>
    <w:multiLevelType w:val="multilevel"/>
    <w:tmpl w:val="4F9A1C1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0" w15:restartNumberingAfterBreak="0">
    <w:nsid w:val="2A094980"/>
    <w:multiLevelType w:val="multilevel"/>
    <w:tmpl w:val="0C9E6CEE"/>
    <w:lvl w:ilvl="0">
      <w:start w:val="1"/>
      <w:numFmt w:val="decimal"/>
      <w:lvlText w:val="%1."/>
      <w:lvlJc w:val="left"/>
      <w:pPr>
        <w:tabs>
          <w:tab w:val="num" w:pos="397"/>
        </w:tabs>
        <w:ind w:left="397" w:hanging="397"/>
      </w:pPr>
    </w:lvl>
    <w:lvl w:ilvl="1">
      <w:start w:val="3"/>
      <w:numFmt w:val="decimal"/>
      <w:lvlText w:val="%2."/>
      <w:lvlJc w:val="left"/>
      <w:pPr>
        <w:tabs>
          <w:tab w:val="num" w:pos="20"/>
        </w:tabs>
        <w:ind w:left="17" w:hanging="357"/>
      </w:pPr>
    </w:lvl>
    <w:lvl w:ilvl="2">
      <w:start w:val="1"/>
      <w:numFmt w:val="bullet"/>
      <w:lvlText w:val=""/>
      <w:lvlJc w:val="left"/>
      <w:pPr>
        <w:tabs>
          <w:tab w:val="num" w:pos="1820"/>
        </w:tabs>
        <w:ind w:left="1820" w:hanging="360"/>
      </w:pPr>
      <w:rPr>
        <w:rFonts w:ascii="Wingdings" w:hAnsi="Wingdings" w:cs="Wingdings" w:hint="default"/>
      </w:rPr>
    </w:lvl>
    <w:lvl w:ilvl="3">
      <w:start w:val="1"/>
      <w:numFmt w:val="bullet"/>
      <w:lvlText w:val=""/>
      <w:lvlJc w:val="left"/>
      <w:pPr>
        <w:tabs>
          <w:tab w:val="num" w:pos="2540"/>
        </w:tabs>
        <w:ind w:left="2540" w:hanging="360"/>
      </w:pPr>
      <w:rPr>
        <w:rFonts w:ascii="Symbol" w:hAnsi="Symbol" w:cs="Symbol" w:hint="default"/>
      </w:rPr>
    </w:lvl>
    <w:lvl w:ilvl="4">
      <w:start w:val="1"/>
      <w:numFmt w:val="bullet"/>
      <w:lvlText w:val="o"/>
      <w:lvlJc w:val="left"/>
      <w:pPr>
        <w:tabs>
          <w:tab w:val="num" w:pos="3260"/>
        </w:tabs>
        <w:ind w:left="3260" w:hanging="360"/>
      </w:pPr>
      <w:rPr>
        <w:rFonts w:ascii="Courier New" w:hAnsi="Courier New" w:cs="Courier New" w:hint="default"/>
      </w:rPr>
    </w:lvl>
    <w:lvl w:ilvl="5">
      <w:start w:val="1"/>
      <w:numFmt w:val="bullet"/>
      <w:lvlText w:val=""/>
      <w:lvlJc w:val="left"/>
      <w:pPr>
        <w:tabs>
          <w:tab w:val="num" w:pos="3980"/>
        </w:tabs>
        <w:ind w:left="3980" w:hanging="360"/>
      </w:pPr>
      <w:rPr>
        <w:rFonts w:ascii="Wingdings" w:hAnsi="Wingdings" w:cs="Wingdings" w:hint="default"/>
      </w:rPr>
    </w:lvl>
    <w:lvl w:ilvl="6">
      <w:start w:val="1"/>
      <w:numFmt w:val="bullet"/>
      <w:lvlText w:val=""/>
      <w:lvlJc w:val="left"/>
      <w:pPr>
        <w:tabs>
          <w:tab w:val="num" w:pos="4700"/>
        </w:tabs>
        <w:ind w:left="4700" w:hanging="360"/>
      </w:pPr>
      <w:rPr>
        <w:rFonts w:ascii="Symbol" w:hAnsi="Symbol" w:cs="Symbol" w:hint="default"/>
      </w:rPr>
    </w:lvl>
    <w:lvl w:ilvl="7">
      <w:start w:val="1"/>
      <w:numFmt w:val="bullet"/>
      <w:lvlText w:val="o"/>
      <w:lvlJc w:val="left"/>
      <w:pPr>
        <w:tabs>
          <w:tab w:val="num" w:pos="5420"/>
        </w:tabs>
        <w:ind w:left="5420" w:hanging="360"/>
      </w:pPr>
      <w:rPr>
        <w:rFonts w:ascii="Courier New" w:hAnsi="Courier New" w:cs="Courier New" w:hint="default"/>
      </w:rPr>
    </w:lvl>
    <w:lvl w:ilvl="8">
      <w:start w:val="1"/>
      <w:numFmt w:val="bullet"/>
      <w:lvlText w:val=""/>
      <w:lvlJc w:val="left"/>
      <w:pPr>
        <w:tabs>
          <w:tab w:val="num" w:pos="6140"/>
        </w:tabs>
        <w:ind w:left="6140" w:hanging="360"/>
      </w:pPr>
      <w:rPr>
        <w:rFonts w:ascii="Wingdings" w:hAnsi="Wingdings" w:cs="Wingdings" w:hint="default"/>
      </w:rPr>
    </w:lvl>
  </w:abstractNum>
  <w:abstractNum w:abstractNumId="31" w15:restartNumberingAfterBreak="0">
    <w:nsid w:val="2B0D4164"/>
    <w:multiLevelType w:val="multilevel"/>
    <w:tmpl w:val="B6B26E9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2CB97E3B"/>
    <w:multiLevelType w:val="hybridMultilevel"/>
    <w:tmpl w:val="C47089CA"/>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2CE80C0B"/>
    <w:multiLevelType w:val="hybridMultilevel"/>
    <w:tmpl w:val="71A892C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2DDB6704"/>
    <w:multiLevelType w:val="hybridMultilevel"/>
    <w:tmpl w:val="905A41C8"/>
    <w:lvl w:ilvl="0" w:tplc="CE5EAB3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15:restartNumberingAfterBreak="0">
    <w:nsid w:val="2FB43FD3"/>
    <w:multiLevelType w:val="multilevel"/>
    <w:tmpl w:val="92F0A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FF21F23"/>
    <w:multiLevelType w:val="multilevel"/>
    <w:tmpl w:val="5B0AE730"/>
    <w:lvl w:ilvl="0">
      <w:start w:val="1"/>
      <w:numFmt w:val="decimal"/>
      <w:lvlText w:val="%1."/>
      <w:lvlJc w:val="left"/>
      <w:pPr>
        <w:tabs>
          <w:tab w:val="num" w:pos="357"/>
        </w:tabs>
        <w:ind w:left="0" w:firstLine="0"/>
      </w:pPr>
      <w:rPr>
        <w:b w:val="0"/>
        <w:i w:val="0"/>
        <w:color w:val="000000"/>
        <w:sz w:val="20"/>
        <w:szCs w:val="20"/>
      </w:rPr>
    </w:lvl>
    <w:lvl w:ilvl="1">
      <w:start w:val="1"/>
      <w:numFmt w:val="decimal"/>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18203E1"/>
    <w:multiLevelType w:val="multilevel"/>
    <w:tmpl w:val="E03C141A"/>
    <w:lvl w:ilvl="0">
      <w:start w:val="1"/>
      <w:numFmt w:val="decimal"/>
      <w:lvlText w:val="%1."/>
      <w:lvlJc w:val="left"/>
      <w:pPr>
        <w:tabs>
          <w:tab w:val="num" w:pos="0"/>
        </w:tabs>
        <w:ind w:left="360" w:hanging="360"/>
      </w:pPr>
      <w:rPr>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327D1807"/>
    <w:multiLevelType w:val="hybridMultilevel"/>
    <w:tmpl w:val="F20AE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54D7A18"/>
    <w:multiLevelType w:val="hybridMultilevel"/>
    <w:tmpl w:val="8AB4C1B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35D2671E"/>
    <w:multiLevelType w:val="hybridMultilevel"/>
    <w:tmpl w:val="5D8C1792"/>
    <w:lvl w:ilvl="0" w:tplc="AFBE7832">
      <w:start w:val="1"/>
      <w:numFmt w:val="decimal"/>
      <w:lvlText w:val="%1."/>
      <w:lvlJc w:val="left"/>
      <w:pPr>
        <w:ind w:left="360" w:hanging="360"/>
      </w:pPr>
      <w:rPr>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15:restartNumberingAfterBreak="0">
    <w:nsid w:val="35D905B8"/>
    <w:multiLevelType w:val="hybridMultilevel"/>
    <w:tmpl w:val="BA90DE3C"/>
    <w:lvl w:ilvl="0" w:tplc="2A2AE694">
      <w:start w:val="1"/>
      <w:numFmt w:val="decimal"/>
      <w:lvlText w:val="%1."/>
      <w:lvlJc w:val="left"/>
      <w:pPr>
        <w:tabs>
          <w:tab w:val="num" w:pos="357"/>
        </w:tabs>
        <w:ind w:left="357" w:hanging="357"/>
      </w:pPr>
      <w:rPr>
        <w:rFonts w:ascii="Times New Roman" w:hAnsi="Times New Roman" w:hint="default"/>
        <w:b w:val="0"/>
        <w:i w:val="0"/>
        <w:sz w:val="20"/>
        <w:szCs w:val="20"/>
      </w:rPr>
    </w:lvl>
    <w:lvl w:ilvl="1" w:tplc="04150019" w:tentative="1">
      <w:start w:val="1"/>
      <w:numFmt w:val="lowerLetter"/>
      <w:lvlText w:val="%2."/>
      <w:lvlJc w:val="left"/>
      <w:pPr>
        <w:tabs>
          <w:tab w:val="num" w:pos="1440"/>
        </w:tabs>
        <w:ind w:left="1440" w:hanging="360"/>
      </w:pPr>
    </w:lvl>
    <w:lvl w:ilvl="2" w:tplc="54D03AB6">
      <w:start w:val="1"/>
      <w:numFmt w:val="decimal"/>
      <w:lvlText w:val="%3."/>
      <w:lvlJc w:val="left"/>
      <w:pPr>
        <w:tabs>
          <w:tab w:val="num" w:pos="357"/>
        </w:tabs>
        <w:ind w:left="357" w:hanging="357"/>
      </w:pPr>
      <w:rPr>
        <w:rFonts w:ascii="Arial" w:hAnsi="Arial" w:cs="Arial" w:hint="default"/>
        <w:b w:val="0"/>
        <w:i w:val="0"/>
        <w:sz w:val="20"/>
        <w:szCs w:val="20"/>
      </w:rPr>
    </w:lvl>
    <w:lvl w:ilvl="3" w:tplc="B8148932">
      <w:start w:val="1"/>
      <w:numFmt w:val="decimal"/>
      <w:lvlText w:val="%4)"/>
      <w:lvlJc w:val="left"/>
      <w:pPr>
        <w:tabs>
          <w:tab w:val="num" w:pos="567"/>
        </w:tabs>
        <w:ind w:left="567" w:hanging="397"/>
      </w:pPr>
      <w:rPr>
        <w:rFonts w:ascii="Arial" w:hAnsi="Arial" w:cs="Arial" w:hint="default"/>
        <w:b w:val="0"/>
        <w:i w:val="0"/>
        <w:sz w:val="20"/>
        <w:szCs w:val="2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15:restartNumberingAfterBreak="0">
    <w:nsid w:val="375F7455"/>
    <w:multiLevelType w:val="hybridMultilevel"/>
    <w:tmpl w:val="6CDC954A"/>
    <w:lvl w:ilvl="0" w:tplc="04150011">
      <w:start w:val="1"/>
      <w:numFmt w:val="decimal"/>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43" w15:restartNumberingAfterBreak="0">
    <w:nsid w:val="37C37AC6"/>
    <w:multiLevelType w:val="multilevel"/>
    <w:tmpl w:val="ACE42E50"/>
    <w:lvl w:ilvl="0">
      <w:start w:val="1"/>
      <w:numFmt w:val="decimal"/>
      <w:lvlText w:val="%1."/>
      <w:lvlJc w:val="left"/>
      <w:pPr>
        <w:tabs>
          <w:tab w:val="num" w:pos="360"/>
        </w:tabs>
        <w:ind w:left="357" w:hanging="357"/>
      </w:pPr>
      <w:rPr>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37F275A7"/>
    <w:multiLevelType w:val="hybridMultilevel"/>
    <w:tmpl w:val="BA886B00"/>
    <w:lvl w:ilvl="0" w:tplc="6E621BD0">
      <w:start w:val="1"/>
      <w:numFmt w:val="lowerLetter"/>
      <w:lvlText w:val="%1)"/>
      <w:lvlJc w:val="left"/>
      <w:pPr>
        <w:tabs>
          <w:tab w:val="num" w:pos="567"/>
        </w:tabs>
        <w:ind w:left="567" w:hanging="397"/>
      </w:pPr>
      <w:rPr>
        <w:rFonts w:hint="default"/>
        <w:b w:val="0"/>
        <w:i w:val="0"/>
        <w:sz w:val="20"/>
        <w:szCs w:val="20"/>
      </w:rPr>
    </w:lvl>
    <w:lvl w:ilvl="1" w:tplc="FFFFFFFF">
      <w:start w:val="2"/>
      <w:numFmt w:val="decimal"/>
      <w:lvlText w:val="%2."/>
      <w:lvlJc w:val="left"/>
      <w:pPr>
        <w:tabs>
          <w:tab w:val="num" w:pos="360"/>
        </w:tabs>
        <w:ind w:left="357" w:hanging="357"/>
      </w:pPr>
      <w:rPr>
        <w:rFonts w:hint="default"/>
      </w:rPr>
    </w:lvl>
    <w:lvl w:ilvl="2" w:tplc="FFFFFFFF">
      <w:start w:val="1"/>
      <w:numFmt w:val="decimal"/>
      <w:lvlText w:val="%3)"/>
      <w:lvlJc w:val="left"/>
      <w:pPr>
        <w:tabs>
          <w:tab w:val="num" w:pos="567"/>
        </w:tabs>
        <w:ind w:left="567" w:hanging="397"/>
      </w:pPr>
      <w:rPr>
        <w:rFonts w:ascii="Arial" w:hAnsi="Arial" w:cs="Arial" w:hint="default"/>
        <w:b w:val="0"/>
        <w:i w:val="0"/>
        <w:sz w:val="20"/>
        <w:szCs w:val="20"/>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39081DC1"/>
    <w:multiLevelType w:val="hybridMultilevel"/>
    <w:tmpl w:val="647685D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99C511B"/>
    <w:multiLevelType w:val="hybridMultilevel"/>
    <w:tmpl w:val="72D24FC4"/>
    <w:lvl w:ilvl="0" w:tplc="8CA8695C">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3A6861E4"/>
    <w:multiLevelType w:val="hybridMultilevel"/>
    <w:tmpl w:val="46A828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E660FD6"/>
    <w:multiLevelType w:val="hybridMultilevel"/>
    <w:tmpl w:val="0066AF2E"/>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9" w15:restartNumberingAfterBreak="0">
    <w:nsid w:val="3EBD0A0A"/>
    <w:multiLevelType w:val="hybridMultilevel"/>
    <w:tmpl w:val="C2920258"/>
    <w:lvl w:ilvl="0" w:tplc="FFFFFFFF">
      <w:start w:val="2"/>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 w15:restartNumberingAfterBreak="0">
    <w:nsid w:val="423F37D0"/>
    <w:multiLevelType w:val="hybridMultilevel"/>
    <w:tmpl w:val="B360F7EC"/>
    <w:lvl w:ilvl="0" w:tplc="9A30C7E6">
      <w:start w:val="1"/>
      <w:numFmt w:val="decimal"/>
      <w:lvlText w:val="%1."/>
      <w:lvlJc w:val="left"/>
      <w:pPr>
        <w:tabs>
          <w:tab w:val="num" w:pos="360"/>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42823DA9"/>
    <w:multiLevelType w:val="multilevel"/>
    <w:tmpl w:val="7B3065C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2" w15:restartNumberingAfterBreak="0">
    <w:nsid w:val="431F39ED"/>
    <w:multiLevelType w:val="multilevel"/>
    <w:tmpl w:val="679C3B7C"/>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477762E3"/>
    <w:multiLevelType w:val="hybridMultilevel"/>
    <w:tmpl w:val="E34C94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47815637"/>
    <w:multiLevelType w:val="multilevel"/>
    <w:tmpl w:val="64B61F06"/>
    <w:lvl w:ilvl="0">
      <w:start w:val="1"/>
      <w:numFmt w:val="decimal"/>
      <w:lvlText w:val="%1)"/>
      <w:lvlJc w:val="left"/>
      <w:pPr>
        <w:tabs>
          <w:tab w:val="num" w:pos="360"/>
        </w:tabs>
        <w:ind w:left="720" w:hanging="360"/>
      </w:pPr>
    </w:lvl>
    <w:lvl w:ilvl="1">
      <w:start w:val="1"/>
      <w:numFmt w:val="lowerLetter"/>
      <w:lvlText w:val="%2."/>
      <w:lvlJc w:val="left"/>
      <w:pPr>
        <w:tabs>
          <w:tab w:val="num" w:pos="360"/>
        </w:tabs>
        <w:ind w:left="1440" w:hanging="360"/>
      </w:pPr>
    </w:lvl>
    <w:lvl w:ilvl="2">
      <w:start w:val="1"/>
      <w:numFmt w:val="lowerRoman"/>
      <w:lvlText w:val="%3."/>
      <w:lvlJc w:val="right"/>
      <w:pPr>
        <w:tabs>
          <w:tab w:val="num" w:pos="360"/>
        </w:tabs>
        <w:ind w:left="2160" w:hanging="180"/>
      </w:pPr>
    </w:lvl>
    <w:lvl w:ilvl="3">
      <w:start w:val="1"/>
      <w:numFmt w:val="decimal"/>
      <w:lvlText w:val="%4."/>
      <w:lvlJc w:val="left"/>
      <w:pPr>
        <w:tabs>
          <w:tab w:val="num" w:pos="360"/>
        </w:tabs>
        <w:ind w:left="2880" w:hanging="360"/>
      </w:pPr>
    </w:lvl>
    <w:lvl w:ilvl="4">
      <w:start w:val="1"/>
      <w:numFmt w:val="lowerLetter"/>
      <w:lvlText w:val="%5."/>
      <w:lvlJc w:val="left"/>
      <w:pPr>
        <w:tabs>
          <w:tab w:val="num" w:pos="360"/>
        </w:tabs>
        <w:ind w:left="3600" w:hanging="360"/>
      </w:pPr>
    </w:lvl>
    <w:lvl w:ilvl="5">
      <w:start w:val="1"/>
      <w:numFmt w:val="lowerRoman"/>
      <w:lvlText w:val="%6."/>
      <w:lvlJc w:val="right"/>
      <w:pPr>
        <w:tabs>
          <w:tab w:val="num" w:pos="360"/>
        </w:tabs>
        <w:ind w:left="4320" w:hanging="180"/>
      </w:pPr>
    </w:lvl>
    <w:lvl w:ilvl="6">
      <w:start w:val="1"/>
      <w:numFmt w:val="decimal"/>
      <w:lvlText w:val="%7."/>
      <w:lvlJc w:val="left"/>
      <w:pPr>
        <w:tabs>
          <w:tab w:val="num" w:pos="360"/>
        </w:tabs>
        <w:ind w:left="5040" w:hanging="360"/>
      </w:pPr>
    </w:lvl>
    <w:lvl w:ilvl="7">
      <w:start w:val="1"/>
      <w:numFmt w:val="lowerLetter"/>
      <w:lvlText w:val="%8."/>
      <w:lvlJc w:val="left"/>
      <w:pPr>
        <w:tabs>
          <w:tab w:val="num" w:pos="360"/>
        </w:tabs>
        <w:ind w:left="5760" w:hanging="360"/>
      </w:pPr>
    </w:lvl>
    <w:lvl w:ilvl="8">
      <w:start w:val="1"/>
      <w:numFmt w:val="lowerRoman"/>
      <w:lvlText w:val="%9."/>
      <w:lvlJc w:val="right"/>
      <w:pPr>
        <w:tabs>
          <w:tab w:val="num" w:pos="360"/>
        </w:tabs>
        <w:ind w:left="6480" w:hanging="180"/>
      </w:pPr>
    </w:lvl>
  </w:abstractNum>
  <w:abstractNum w:abstractNumId="55" w15:restartNumberingAfterBreak="0">
    <w:nsid w:val="47BF278E"/>
    <w:multiLevelType w:val="hybridMultilevel"/>
    <w:tmpl w:val="403CC576"/>
    <w:lvl w:ilvl="0" w:tplc="48CAC538">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A0E4262"/>
    <w:multiLevelType w:val="hybridMultilevel"/>
    <w:tmpl w:val="C2920258"/>
    <w:lvl w:ilvl="0" w:tplc="1CE00EFE">
      <w:start w:val="2"/>
      <w:numFmt w:val="decimal"/>
      <w:lvlText w:val="%1)"/>
      <w:lvlJc w:val="left"/>
      <w:pPr>
        <w:ind w:left="502" w:hanging="360"/>
      </w:pPr>
      <w:rPr>
        <w:rFonts w:hint="default"/>
      </w:rPr>
    </w:lvl>
    <w:lvl w:ilvl="1" w:tplc="04150019">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7" w15:restartNumberingAfterBreak="0">
    <w:nsid w:val="4B7F13AF"/>
    <w:multiLevelType w:val="hybridMultilevel"/>
    <w:tmpl w:val="ADAE5C2E"/>
    <w:lvl w:ilvl="0" w:tplc="B0A4FAD8">
      <w:start w:val="1"/>
      <w:numFmt w:val="decimal"/>
      <w:lvlText w:val="%1)"/>
      <w:lvlJc w:val="left"/>
      <w:pPr>
        <w:tabs>
          <w:tab w:val="num" w:pos="567"/>
        </w:tabs>
        <w:ind w:left="567" w:hanging="397"/>
      </w:pPr>
      <w:rPr>
        <w:rFonts w:ascii="Arial" w:hAnsi="Arial" w:cs="Arial" w:hint="default"/>
        <w:b w:val="0"/>
        <w:i w:val="0"/>
        <w:sz w:val="20"/>
        <w:szCs w:val="20"/>
      </w:rPr>
    </w:lvl>
    <w:lvl w:ilvl="1" w:tplc="8FCE3F76">
      <w:start w:val="2"/>
      <w:numFmt w:val="decimal"/>
      <w:lvlText w:val="%2."/>
      <w:lvlJc w:val="left"/>
      <w:pPr>
        <w:tabs>
          <w:tab w:val="num" w:pos="360"/>
        </w:tabs>
        <w:ind w:left="357" w:hanging="357"/>
      </w:pPr>
      <w:rPr>
        <w:rFonts w:hint="default"/>
      </w:rPr>
    </w:lvl>
    <w:lvl w:ilvl="2" w:tplc="559E0D48">
      <w:start w:val="1"/>
      <w:numFmt w:val="decimal"/>
      <w:lvlText w:val="%3)"/>
      <w:lvlJc w:val="left"/>
      <w:pPr>
        <w:tabs>
          <w:tab w:val="num" w:pos="567"/>
        </w:tabs>
        <w:ind w:left="567" w:hanging="397"/>
      </w:pPr>
      <w:rPr>
        <w:rFonts w:ascii="Arial" w:hAnsi="Arial" w:cs="Arial" w:hint="default"/>
        <w:b w:val="0"/>
        <w:i w:val="0"/>
        <w:sz w:val="20"/>
        <w:szCs w:val="20"/>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BA002D4"/>
    <w:multiLevelType w:val="multilevel"/>
    <w:tmpl w:val="66F670AA"/>
    <w:lvl w:ilvl="0">
      <w:start w:val="1"/>
      <w:numFmt w:val="decimal"/>
      <w:lvlText w:val="%1)"/>
      <w:lvlJc w:val="left"/>
      <w:pPr>
        <w:tabs>
          <w:tab w:val="num" w:pos="720"/>
        </w:tabs>
        <w:ind w:left="720" w:hanging="363"/>
      </w:pPr>
      <w:rPr>
        <w:b w:val="0"/>
        <w:i w:val="0"/>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9" w15:restartNumberingAfterBreak="0">
    <w:nsid w:val="4C4C4F17"/>
    <w:multiLevelType w:val="multilevel"/>
    <w:tmpl w:val="FC54AC46"/>
    <w:lvl w:ilvl="0">
      <w:start w:val="1"/>
      <w:numFmt w:val="decimal"/>
      <w:lvlText w:val="%1)"/>
      <w:lvlJc w:val="left"/>
      <w:pPr>
        <w:tabs>
          <w:tab w:val="num" w:pos="887"/>
        </w:tabs>
        <w:ind w:left="884" w:hanging="357"/>
      </w:pPr>
      <w:rPr>
        <w:sz w:val="20"/>
        <w:szCs w:val="20"/>
      </w:rPr>
    </w:lvl>
    <w:lvl w:ilvl="1">
      <w:start w:val="1"/>
      <w:numFmt w:val="lowerLetter"/>
      <w:lvlText w:val="%2."/>
      <w:lvlJc w:val="left"/>
      <w:pPr>
        <w:tabs>
          <w:tab w:val="num" w:pos="1967"/>
        </w:tabs>
        <w:ind w:left="1967" w:hanging="360"/>
      </w:pPr>
    </w:lvl>
    <w:lvl w:ilvl="2">
      <w:start w:val="1"/>
      <w:numFmt w:val="lowerRoman"/>
      <w:lvlText w:val="%3."/>
      <w:lvlJc w:val="right"/>
      <w:pPr>
        <w:tabs>
          <w:tab w:val="num" w:pos="2687"/>
        </w:tabs>
        <w:ind w:left="2687" w:hanging="180"/>
      </w:pPr>
    </w:lvl>
    <w:lvl w:ilvl="3">
      <w:start w:val="1"/>
      <w:numFmt w:val="decimal"/>
      <w:lvlText w:val="%4."/>
      <w:lvlJc w:val="left"/>
      <w:pPr>
        <w:tabs>
          <w:tab w:val="num" w:pos="3407"/>
        </w:tabs>
        <w:ind w:left="3407" w:hanging="360"/>
      </w:pPr>
    </w:lvl>
    <w:lvl w:ilvl="4">
      <w:start w:val="1"/>
      <w:numFmt w:val="lowerLetter"/>
      <w:lvlText w:val="%5."/>
      <w:lvlJc w:val="left"/>
      <w:pPr>
        <w:tabs>
          <w:tab w:val="num" w:pos="4127"/>
        </w:tabs>
        <w:ind w:left="4127" w:hanging="360"/>
      </w:pPr>
    </w:lvl>
    <w:lvl w:ilvl="5">
      <w:start w:val="1"/>
      <w:numFmt w:val="lowerRoman"/>
      <w:lvlText w:val="%6."/>
      <w:lvlJc w:val="right"/>
      <w:pPr>
        <w:tabs>
          <w:tab w:val="num" w:pos="4847"/>
        </w:tabs>
        <w:ind w:left="4847" w:hanging="180"/>
      </w:pPr>
    </w:lvl>
    <w:lvl w:ilvl="6">
      <w:start w:val="1"/>
      <w:numFmt w:val="decimal"/>
      <w:lvlText w:val="%7."/>
      <w:lvlJc w:val="left"/>
      <w:pPr>
        <w:tabs>
          <w:tab w:val="num" w:pos="5567"/>
        </w:tabs>
        <w:ind w:left="5567" w:hanging="360"/>
      </w:pPr>
    </w:lvl>
    <w:lvl w:ilvl="7">
      <w:start w:val="1"/>
      <w:numFmt w:val="lowerLetter"/>
      <w:lvlText w:val="%8."/>
      <w:lvlJc w:val="left"/>
      <w:pPr>
        <w:tabs>
          <w:tab w:val="num" w:pos="6287"/>
        </w:tabs>
        <w:ind w:left="6287" w:hanging="360"/>
      </w:pPr>
    </w:lvl>
    <w:lvl w:ilvl="8">
      <w:start w:val="1"/>
      <w:numFmt w:val="lowerRoman"/>
      <w:lvlText w:val="%9."/>
      <w:lvlJc w:val="right"/>
      <w:pPr>
        <w:tabs>
          <w:tab w:val="num" w:pos="7007"/>
        </w:tabs>
        <w:ind w:left="7007" w:hanging="180"/>
      </w:pPr>
    </w:lvl>
  </w:abstractNum>
  <w:abstractNum w:abstractNumId="60" w15:restartNumberingAfterBreak="0">
    <w:nsid w:val="4C8721C1"/>
    <w:multiLevelType w:val="hybridMultilevel"/>
    <w:tmpl w:val="9E76A5A8"/>
    <w:lvl w:ilvl="0" w:tplc="8C10BB1C">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D92307D"/>
    <w:multiLevelType w:val="hybridMultilevel"/>
    <w:tmpl w:val="F6AE0720"/>
    <w:lvl w:ilvl="0" w:tplc="DFA2DF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E2C4043"/>
    <w:multiLevelType w:val="multilevel"/>
    <w:tmpl w:val="2200AF18"/>
    <w:lvl w:ilvl="0">
      <w:start w:val="1"/>
      <w:numFmt w:val="lowerLetter"/>
      <w:lvlText w:val="%1)"/>
      <w:lvlJc w:val="left"/>
      <w:pPr>
        <w:tabs>
          <w:tab w:val="num" w:pos="349"/>
        </w:tabs>
        <w:ind w:left="1069" w:hanging="360"/>
      </w:pPr>
    </w:lvl>
    <w:lvl w:ilvl="1">
      <w:start w:val="1"/>
      <w:numFmt w:val="lowerLetter"/>
      <w:lvlText w:val="%2."/>
      <w:lvlJc w:val="left"/>
      <w:pPr>
        <w:tabs>
          <w:tab w:val="num" w:pos="349"/>
        </w:tabs>
        <w:ind w:left="1789" w:hanging="360"/>
      </w:pPr>
    </w:lvl>
    <w:lvl w:ilvl="2">
      <w:start w:val="1"/>
      <w:numFmt w:val="lowerRoman"/>
      <w:lvlText w:val="%3."/>
      <w:lvlJc w:val="right"/>
      <w:pPr>
        <w:tabs>
          <w:tab w:val="num" w:pos="349"/>
        </w:tabs>
        <w:ind w:left="2509" w:hanging="180"/>
      </w:pPr>
    </w:lvl>
    <w:lvl w:ilvl="3">
      <w:start w:val="1"/>
      <w:numFmt w:val="decimal"/>
      <w:lvlText w:val="%4."/>
      <w:lvlJc w:val="left"/>
      <w:pPr>
        <w:tabs>
          <w:tab w:val="num" w:pos="349"/>
        </w:tabs>
        <w:ind w:left="3229" w:hanging="360"/>
      </w:pPr>
    </w:lvl>
    <w:lvl w:ilvl="4">
      <w:start w:val="1"/>
      <w:numFmt w:val="lowerLetter"/>
      <w:lvlText w:val="%5."/>
      <w:lvlJc w:val="left"/>
      <w:pPr>
        <w:tabs>
          <w:tab w:val="num" w:pos="349"/>
        </w:tabs>
        <w:ind w:left="3949" w:hanging="360"/>
      </w:pPr>
    </w:lvl>
    <w:lvl w:ilvl="5">
      <w:start w:val="1"/>
      <w:numFmt w:val="lowerRoman"/>
      <w:lvlText w:val="%6."/>
      <w:lvlJc w:val="right"/>
      <w:pPr>
        <w:tabs>
          <w:tab w:val="num" w:pos="349"/>
        </w:tabs>
        <w:ind w:left="4669" w:hanging="180"/>
      </w:pPr>
    </w:lvl>
    <w:lvl w:ilvl="6">
      <w:start w:val="1"/>
      <w:numFmt w:val="decimal"/>
      <w:lvlText w:val="%7."/>
      <w:lvlJc w:val="left"/>
      <w:pPr>
        <w:tabs>
          <w:tab w:val="num" w:pos="349"/>
        </w:tabs>
        <w:ind w:left="5389" w:hanging="360"/>
      </w:pPr>
    </w:lvl>
    <w:lvl w:ilvl="7">
      <w:start w:val="1"/>
      <w:numFmt w:val="lowerLetter"/>
      <w:lvlText w:val="%8."/>
      <w:lvlJc w:val="left"/>
      <w:pPr>
        <w:tabs>
          <w:tab w:val="num" w:pos="349"/>
        </w:tabs>
        <w:ind w:left="6109" w:hanging="360"/>
      </w:pPr>
    </w:lvl>
    <w:lvl w:ilvl="8">
      <w:start w:val="1"/>
      <w:numFmt w:val="lowerRoman"/>
      <w:lvlText w:val="%9."/>
      <w:lvlJc w:val="right"/>
      <w:pPr>
        <w:tabs>
          <w:tab w:val="num" w:pos="349"/>
        </w:tabs>
        <w:ind w:left="6829" w:hanging="180"/>
      </w:pPr>
    </w:lvl>
  </w:abstractNum>
  <w:abstractNum w:abstractNumId="63" w15:restartNumberingAfterBreak="0">
    <w:nsid w:val="513A601B"/>
    <w:multiLevelType w:val="hybridMultilevel"/>
    <w:tmpl w:val="4BD6A61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4" w15:restartNumberingAfterBreak="0">
    <w:nsid w:val="5211129D"/>
    <w:multiLevelType w:val="hybridMultilevel"/>
    <w:tmpl w:val="B1A48832"/>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529B57CA"/>
    <w:multiLevelType w:val="hybridMultilevel"/>
    <w:tmpl w:val="77C408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2AA7A71"/>
    <w:multiLevelType w:val="hybridMultilevel"/>
    <w:tmpl w:val="36A00DC0"/>
    <w:lvl w:ilvl="0" w:tplc="461E408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53BA421A"/>
    <w:multiLevelType w:val="multilevel"/>
    <w:tmpl w:val="4D32C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53C97BCA"/>
    <w:multiLevelType w:val="hybridMultilevel"/>
    <w:tmpl w:val="878A2E8A"/>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9" w15:restartNumberingAfterBreak="0">
    <w:nsid w:val="53FA6F3F"/>
    <w:multiLevelType w:val="hybridMultilevel"/>
    <w:tmpl w:val="39BA1C66"/>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8DC39BD"/>
    <w:multiLevelType w:val="hybridMultilevel"/>
    <w:tmpl w:val="8916822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15:restartNumberingAfterBreak="0">
    <w:nsid w:val="5BE82830"/>
    <w:multiLevelType w:val="hybridMultilevel"/>
    <w:tmpl w:val="F0CEA7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DF269CB"/>
    <w:multiLevelType w:val="hybridMultilevel"/>
    <w:tmpl w:val="6A6ACC86"/>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73" w15:restartNumberingAfterBreak="0">
    <w:nsid w:val="5F370E9F"/>
    <w:multiLevelType w:val="hybridMultilevel"/>
    <w:tmpl w:val="3ED85D1A"/>
    <w:lvl w:ilvl="0" w:tplc="2BD8718A">
      <w:start w:val="1"/>
      <w:numFmt w:val="decimal"/>
      <w:lvlText w:val="%1."/>
      <w:lvlJc w:val="left"/>
      <w:pPr>
        <w:tabs>
          <w:tab w:val="num" w:pos="357"/>
        </w:tabs>
        <w:ind w:left="357" w:hanging="357"/>
      </w:pPr>
      <w:rPr>
        <w:rFonts w:ascii="Arial" w:hAnsi="Arial" w:cs="Arial" w:hint="default"/>
        <w:b w:val="0"/>
        <w:i w:val="0"/>
        <w:sz w:val="20"/>
        <w:szCs w:val="20"/>
      </w:rPr>
    </w:lvl>
    <w:lvl w:ilvl="1" w:tplc="34D8B35C">
      <w:start w:val="1"/>
      <w:numFmt w:val="bullet"/>
      <w:lvlText w:val=""/>
      <w:lvlJc w:val="left"/>
      <w:pPr>
        <w:tabs>
          <w:tab w:val="num" w:pos="1443"/>
        </w:tabs>
        <w:ind w:left="1443" w:hanging="363"/>
      </w:pPr>
      <w:rPr>
        <w:rFonts w:ascii="Symbol" w:hAnsi="Symbol" w:hint="default"/>
        <w:b w:val="0"/>
        <w:i w:val="0"/>
        <w:sz w:val="20"/>
        <w:szCs w:val="20"/>
      </w:rPr>
    </w:lvl>
    <w:lvl w:ilvl="2" w:tplc="845C660E">
      <w:start w:val="1"/>
      <w:numFmt w:val="decimal"/>
      <w:lvlText w:val="%3)"/>
      <w:lvlJc w:val="left"/>
      <w:pPr>
        <w:ind w:left="2685" w:hanging="705"/>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4" w15:restartNumberingAfterBreak="0">
    <w:nsid w:val="5F3F45C4"/>
    <w:multiLevelType w:val="hybridMultilevel"/>
    <w:tmpl w:val="5A4EC9B8"/>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75" w15:restartNumberingAfterBreak="0">
    <w:nsid w:val="62DA1289"/>
    <w:multiLevelType w:val="hybridMultilevel"/>
    <w:tmpl w:val="7B62CF64"/>
    <w:lvl w:ilvl="0" w:tplc="85A6A84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631C6AFC"/>
    <w:multiLevelType w:val="hybridMultilevel"/>
    <w:tmpl w:val="AA1C6FB4"/>
    <w:lvl w:ilvl="0" w:tplc="D5C8081C">
      <w:start w:val="1"/>
      <w:numFmt w:val="decimal"/>
      <w:lvlText w:val="%1."/>
      <w:lvlJc w:val="left"/>
      <w:pPr>
        <w:tabs>
          <w:tab w:val="num" w:pos="357"/>
        </w:tabs>
        <w:ind w:left="357" w:hanging="357"/>
      </w:pPr>
      <w:rPr>
        <w:rFonts w:ascii="Arial" w:hAnsi="Arial" w:cs="Arial"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644628EB"/>
    <w:multiLevelType w:val="hybridMultilevel"/>
    <w:tmpl w:val="22BABC44"/>
    <w:lvl w:ilvl="0" w:tplc="04150011">
      <w:start w:val="1"/>
      <w:numFmt w:val="decimal"/>
      <w:lvlText w:val="%1)"/>
      <w:lvlJc w:val="left"/>
      <w:pPr>
        <w:tabs>
          <w:tab w:val="num" w:pos="757"/>
        </w:tabs>
        <w:ind w:left="757" w:hanging="397"/>
      </w:pPr>
      <w:rPr>
        <w:rFonts w:hint="default"/>
        <w:b w:val="0"/>
        <w:bCs w:val="0"/>
        <w:i w:val="0"/>
        <w:iCs w:val="0"/>
        <w:sz w:val="20"/>
        <w:szCs w:val="20"/>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78" w15:restartNumberingAfterBreak="0">
    <w:nsid w:val="64793449"/>
    <w:multiLevelType w:val="multilevel"/>
    <w:tmpl w:val="2CE2255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9" w15:restartNumberingAfterBreak="0">
    <w:nsid w:val="64BD72B0"/>
    <w:multiLevelType w:val="multilevel"/>
    <w:tmpl w:val="8F02D5C8"/>
    <w:lvl w:ilvl="0">
      <w:start w:val="1"/>
      <w:numFmt w:val="decimal"/>
      <w:lvlText w:val="%1."/>
      <w:lvlJc w:val="left"/>
      <w:pPr>
        <w:ind w:left="360" w:hanging="360"/>
      </w:pPr>
      <w:rPr>
        <w:rFonts w:hint="default"/>
      </w:rPr>
    </w:lvl>
    <w:lvl w:ilvl="1">
      <w:start w:val="1"/>
      <w:numFmt w:val="decimal"/>
      <w:isLgl/>
      <w:lvlText w:val="%1.%2."/>
      <w:lvlJc w:val="left"/>
      <w:pPr>
        <w:ind w:left="435" w:hanging="43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0" w15:restartNumberingAfterBreak="0">
    <w:nsid w:val="64F136FE"/>
    <w:multiLevelType w:val="hybridMultilevel"/>
    <w:tmpl w:val="BAA6188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659E2427"/>
    <w:multiLevelType w:val="multilevel"/>
    <w:tmpl w:val="356488F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2" w15:restartNumberingAfterBreak="0">
    <w:nsid w:val="68AA1B64"/>
    <w:multiLevelType w:val="hybridMultilevel"/>
    <w:tmpl w:val="EDCE83AA"/>
    <w:lvl w:ilvl="0" w:tplc="0415000F">
      <w:start w:val="1"/>
      <w:numFmt w:val="decimal"/>
      <w:lvlText w:val="%1."/>
      <w:lvlJc w:val="left"/>
      <w:pPr>
        <w:ind w:left="360" w:hanging="360"/>
      </w:pPr>
    </w:lvl>
    <w:lvl w:ilvl="1" w:tplc="A2E809C4">
      <w:start w:val="1"/>
      <w:numFmt w:val="decimal"/>
      <w:lvlText w:val="%2)"/>
      <w:lvlJc w:val="left"/>
      <w:pPr>
        <w:ind w:left="1080" w:hanging="360"/>
      </w:pPr>
      <w:rPr>
        <w:rFonts w:ascii="Arial" w:hAnsi="Arial" w:cs="Arial" w:hint="default"/>
        <w:sz w:val="20"/>
        <w:szCs w:val="20"/>
      </w:rPr>
    </w:lvl>
    <w:lvl w:ilvl="2" w:tplc="04150017">
      <w:start w:val="1"/>
      <w:numFmt w:val="lowerLetter"/>
      <w:lvlText w:val="%3)"/>
      <w:lvlJc w:val="lef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69482A90"/>
    <w:multiLevelType w:val="multilevel"/>
    <w:tmpl w:val="145A2316"/>
    <w:lvl w:ilvl="0">
      <w:start w:val="4"/>
      <w:numFmt w:val="decimal"/>
      <w:lvlText w:val="%1."/>
      <w:lvlJc w:val="left"/>
      <w:pPr>
        <w:tabs>
          <w:tab w:val="num" w:pos="0"/>
        </w:tabs>
        <w:ind w:left="360" w:hanging="360"/>
      </w:pPr>
      <w:rPr>
        <w:sz w:val="20"/>
        <w:szCs w:val="2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4" w15:restartNumberingAfterBreak="0">
    <w:nsid w:val="6BE51065"/>
    <w:multiLevelType w:val="hybridMultilevel"/>
    <w:tmpl w:val="5A0A90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15E7192"/>
    <w:multiLevelType w:val="multilevel"/>
    <w:tmpl w:val="9BF484EE"/>
    <w:lvl w:ilvl="0">
      <w:start w:val="1"/>
      <w:numFmt w:val="decimal"/>
      <w:lvlText w:val="%1."/>
      <w:lvlJc w:val="left"/>
      <w:pPr>
        <w:tabs>
          <w:tab w:val="num" w:pos="360"/>
        </w:tabs>
        <w:ind w:left="357" w:hanging="357"/>
      </w:pPr>
      <w:rPr>
        <w:rFonts w:ascii="Arial" w:hAnsi="Arial" w:cs="Arial"/>
        <w:b w:val="0"/>
        <w:i w:val="0"/>
        <w:sz w:val="20"/>
        <w:szCs w:val="20"/>
        <w:u w:val="non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6" w15:restartNumberingAfterBreak="0">
    <w:nsid w:val="750E5FB1"/>
    <w:multiLevelType w:val="multilevel"/>
    <w:tmpl w:val="8C2AC51E"/>
    <w:lvl w:ilvl="0">
      <w:start w:val="1"/>
      <w:numFmt w:val="decimal"/>
      <w:lvlText w:val="%1."/>
      <w:lvlJc w:val="left"/>
      <w:pPr>
        <w:tabs>
          <w:tab w:val="num" w:pos="357"/>
        </w:tabs>
        <w:ind w:left="357" w:hanging="357"/>
      </w:pPr>
      <w:rPr>
        <w:rFonts w:cs="Times New Roman"/>
      </w:rPr>
    </w:lvl>
    <w:lvl w:ilvl="1">
      <w:start w:val="1"/>
      <w:numFmt w:val="bullet"/>
      <w:lvlText w:val=""/>
      <w:lvlJc w:val="left"/>
      <w:pPr>
        <w:tabs>
          <w:tab w:val="num" w:pos="1437"/>
        </w:tabs>
        <w:ind w:left="1437" w:hanging="357"/>
      </w:pPr>
      <w:rPr>
        <w:rFonts w:ascii="Symbol" w:hAnsi="Symbol" w:cs="Symbol" w:hint="default"/>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7" w15:restartNumberingAfterBreak="0">
    <w:nsid w:val="75C1408A"/>
    <w:multiLevelType w:val="multilevel"/>
    <w:tmpl w:val="5BF09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77455620"/>
    <w:multiLevelType w:val="hybridMultilevel"/>
    <w:tmpl w:val="83F82E7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15:restartNumberingAfterBreak="0">
    <w:nsid w:val="78262AB9"/>
    <w:multiLevelType w:val="hybridMultilevel"/>
    <w:tmpl w:val="715C48E4"/>
    <w:lvl w:ilvl="0" w:tplc="CC7EB49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0" w15:restartNumberingAfterBreak="0">
    <w:nsid w:val="787741EB"/>
    <w:multiLevelType w:val="multilevel"/>
    <w:tmpl w:val="1DFA700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91" w15:restartNumberingAfterBreak="0">
    <w:nsid w:val="7AA55B30"/>
    <w:multiLevelType w:val="hybridMultilevel"/>
    <w:tmpl w:val="825C947E"/>
    <w:lvl w:ilvl="0" w:tplc="51FA474E">
      <w:start w:val="1"/>
      <w:numFmt w:val="decimal"/>
      <w:lvlText w:val="%1."/>
      <w:lvlJc w:val="left"/>
      <w:pPr>
        <w:tabs>
          <w:tab w:val="num" w:pos="357"/>
        </w:tabs>
        <w:ind w:left="357" w:hanging="357"/>
      </w:pPr>
      <w:rPr>
        <w:sz w:val="20"/>
        <w:szCs w:val="20"/>
      </w:rPr>
    </w:lvl>
    <w:lvl w:ilvl="1" w:tplc="3B94EBF2">
      <w:start w:val="1"/>
      <w:numFmt w:val="bullet"/>
      <w:lvlText w:val=""/>
      <w:lvlJc w:val="left"/>
      <w:pPr>
        <w:tabs>
          <w:tab w:val="num" w:pos="1437"/>
        </w:tabs>
        <w:ind w:left="1437" w:hanging="357"/>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92" w15:restartNumberingAfterBreak="0">
    <w:nsid w:val="7AF26597"/>
    <w:multiLevelType w:val="hybridMultilevel"/>
    <w:tmpl w:val="2F5892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7B292B82"/>
    <w:multiLevelType w:val="multilevel"/>
    <w:tmpl w:val="8CD8DFA0"/>
    <w:lvl w:ilvl="0">
      <w:start w:val="1"/>
      <w:numFmt w:val="decimal"/>
      <w:lvlText w:val="%1."/>
      <w:lvlJc w:val="left"/>
      <w:pPr>
        <w:tabs>
          <w:tab w:val="num" w:pos="357"/>
        </w:tabs>
        <w:ind w:left="357" w:hanging="357"/>
      </w:pPr>
      <w:rPr>
        <w:color w:val="000000"/>
        <w:sz w:val="20"/>
        <w:szCs w:val="2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4" w15:restartNumberingAfterBreak="0">
    <w:nsid w:val="7B7747BF"/>
    <w:multiLevelType w:val="multilevel"/>
    <w:tmpl w:val="597C50C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95" w15:restartNumberingAfterBreak="0">
    <w:nsid w:val="7CD7299E"/>
    <w:multiLevelType w:val="singleLevel"/>
    <w:tmpl w:val="C2C21D96"/>
    <w:lvl w:ilvl="0">
      <w:start w:val="1"/>
      <w:numFmt w:val="decimal"/>
      <w:lvlText w:val="%1."/>
      <w:lvlJc w:val="left"/>
      <w:pPr>
        <w:tabs>
          <w:tab w:val="num" w:pos="360"/>
        </w:tabs>
        <w:ind w:left="357" w:hanging="357"/>
      </w:pPr>
      <w:rPr>
        <w:rFonts w:ascii="Arial" w:hAnsi="Arial" w:cs="Arial" w:hint="default"/>
        <w:b w:val="0"/>
        <w:i w:val="0"/>
        <w:sz w:val="20"/>
        <w:szCs w:val="20"/>
        <w:u w:val="none"/>
      </w:rPr>
    </w:lvl>
  </w:abstractNum>
  <w:abstractNum w:abstractNumId="96" w15:restartNumberingAfterBreak="0">
    <w:nsid w:val="7DC13009"/>
    <w:multiLevelType w:val="multilevel"/>
    <w:tmpl w:val="28386C5E"/>
    <w:lvl w:ilvl="0">
      <w:start w:val="1"/>
      <w:numFmt w:val="decimal"/>
      <w:lvlText w:val="%1)"/>
      <w:lvlJc w:val="left"/>
      <w:pPr>
        <w:tabs>
          <w:tab w:val="num" w:pos="720"/>
        </w:tabs>
        <w:ind w:left="720" w:hanging="363"/>
      </w:pPr>
      <w:rPr>
        <w:b w:val="0"/>
        <w:i w:val="0"/>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7" w15:restartNumberingAfterBreak="0">
    <w:nsid w:val="7ED45693"/>
    <w:multiLevelType w:val="hybridMultilevel"/>
    <w:tmpl w:val="82EC2F36"/>
    <w:lvl w:ilvl="0" w:tplc="79368652">
      <w:start w:val="1"/>
      <w:numFmt w:val="decimal"/>
      <w:lvlText w:val="%1."/>
      <w:lvlJc w:val="left"/>
      <w:pPr>
        <w:tabs>
          <w:tab w:val="num" w:pos="360"/>
        </w:tabs>
        <w:ind w:left="357" w:hanging="357"/>
      </w:pPr>
      <w:rPr>
        <w:rFonts w:ascii="Arial" w:hAnsi="Arial" w:cs="Arial" w:hint="default"/>
        <w:b w:val="0"/>
        <w:bCs w:val="0"/>
        <w:i w:val="0"/>
        <w:iCs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num w:numId="1" w16cid:durableId="544563116">
    <w:abstractNumId w:val="50"/>
  </w:num>
  <w:num w:numId="2" w16cid:durableId="1665626435">
    <w:abstractNumId w:val="12"/>
  </w:num>
  <w:num w:numId="3" w16cid:durableId="1210218748">
    <w:abstractNumId w:val="26"/>
  </w:num>
  <w:num w:numId="4" w16cid:durableId="1765689813">
    <w:abstractNumId w:val="57"/>
  </w:num>
  <w:num w:numId="5" w16cid:durableId="1601989099">
    <w:abstractNumId w:val="27"/>
  </w:num>
  <w:num w:numId="6" w16cid:durableId="1450856097">
    <w:abstractNumId w:val="73"/>
  </w:num>
  <w:num w:numId="7" w16cid:durableId="79182676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71760810">
    <w:abstractNumId w:val="95"/>
    <w:lvlOverride w:ilvl="0">
      <w:startOverride w:val="1"/>
    </w:lvlOverride>
  </w:num>
  <w:num w:numId="9" w16cid:durableId="470487112">
    <w:abstractNumId w:val="82"/>
  </w:num>
  <w:num w:numId="10" w16cid:durableId="177236679">
    <w:abstractNumId w:val="14"/>
  </w:num>
  <w:num w:numId="11" w16cid:durableId="1329165709">
    <w:abstractNumId w:val="9"/>
  </w:num>
  <w:num w:numId="12" w16cid:durableId="1993681802">
    <w:abstractNumId w:val="65"/>
  </w:num>
  <w:num w:numId="13" w16cid:durableId="322852734">
    <w:abstractNumId w:val="2"/>
  </w:num>
  <w:num w:numId="14" w16cid:durableId="100758668">
    <w:abstractNumId w:val="24"/>
  </w:num>
  <w:num w:numId="15" w16cid:durableId="1276793083">
    <w:abstractNumId w:val="28"/>
  </w:num>
  <w:num w:numId="16" w16cid:durableId="655955996">
    <w:abstractNumId w:val="17"/>
  </w:num>
  <w:num w:numId="17" w16cid:durableId="860244460">
    <w:abstractNumId w:val="60"/>
  </w:num>
  <w:num w:numId="18" w16cid:durableId="1075204601">
    <w:abstractNumId w:val="47"/>
  </w:num>
  <w:num w:numId="19" w16cid:durableId="1197428969">
    <w:abstractNumId w:val="71"/>
  </w:num>
  <w:num w:numId="20" w16cid:durableId="308636282">
    <w:abstractNumId w:val="61"/>
  </w:num>
  <w:num w:numId="21" w16cid:durableId="2122648046">
    <w:abstractNumId w:val="75"/>
  </w:num>
  <w:num w:numId="22" w16cid:durableId="768164124">
    <w:abstractNumId w:val="52"/>
  </w:num>
  <w:num w:numId="23" w16cid:durableId="982582198">
    <w:abstractNumId w:val="6"/>
  </w:num>
  <w:num w:numId="24" w16cid:durableId="966350815">
    <w:abstractNumId w:val="19"/>
  </w:num>
  <w:num w:numId="25" w16cid:durableId="2109496776">
    <w:abstractNumId w:val="20"/>
  </w:num>
  <w:num w:numId="26" w16cid:durableId="1665012790">
    <w:abstractNumId w:val="7"/>
  </w:num>
  <w:num w:numId="27" w16cid:durableId="1242521482">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1629585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041276429">
    <w:abstractNumId w:val="56"/>
  </w:num>
  <w:num w:numId="30" w16cid:durableId="1917518004">
    <w:abstractNumId w:val="0"/>
  </w:num>
  <w:num w:numId="31" w16cid:durableId="90977914">
    <w:abstractNumId w:val="34"/>
  </w:num>
  <w:num w:numId="32" w16cid:durableId="1328940245">
    <w:abstractNumId w:val="63"/>
  </w:num>
  <w:num w:numId="33" w16cid:durableId="1401444478">
    <w:abstractNumId w:val="64"/>
  </w:num>
  <w:num w:numId="34" w16cid:durableId="2125494243">
    <w:abstractNumId w:val="72"/>
  </w:num>
  <w:num w:numId="35" w16cid:durableId="74743373">
    <w:abstractNumId w:val="44"/>
  </w:num>
  <w:num w:numId="36" w16cid:durableId="866674971">
    <w:abstractNumId w:val="89"/>
  </w:num>
  <w:num w:numId="37" w16cid:durableId="2047018428">
    <w:abstractNumId w:val="3"/>
  </w:num>
  <w:num w:numId="38" w16cid:durableId="1121649716">
    <w:abstractNumId w:val="48"/>
  </w:num>
  <w:num w:numId="39" w16cid:durableId="638610544">
    <w:abstractNumId w:val="9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712002060">
    <w:abstractNumId w:val="70"/>
  </w:num>
  <w:num w:numId="41" w16cid:durableId="1352955149">
    <w:abstractNumId w:val="40"/>
  </w:num>
  <w:num w:numId="42" w16cid:durableId="2132363566">
    <w:abstractNumId w:val="46"/>
  </w:num>
  <w:num w:numId="43" w16cid:durableId="743648781">
    <w:abstractNumId w:val="88"/>
  </w:num>
  <w:num w:numId="44" w16cid:durableId="321813995">
    <w:abstractNumId w:val="80"/>
  </w:num>
  <w:num w:numId="45" w16cid:durableId="1424766058">
    <w:abstractNumId w:val="74"/>
  </w:num>
  <w:num w:numId="46" w16cid:durableId="371074817">
    <w:abstractNumId w:val="4"/>
  </w:num>
  <w:num w:numId="47" w16cid:durableId="568929624">
    <w:abstractNumId w:val="55"/>
  </w:num>
  <w:num w:numId="48" w16cid:durableId="2136167665">
    <w:abstractNumId w:val="5"/>
  </w:num>
  <w:num w:numId="49" w16cid:durableId="759260434">
    <w:abstractNumId w:val="68"/>
  </w:num>
  <w:num w:numId="50" w16cid:durableId="271940204">
    <w:abstractNumId w:val="39"/>
  </w:num>
  <w:num w:numId="51" w16cid:durableId="2145001919">
    <w:abstractNumId w:val="84"/>
  </w:num>
  <w:num w:numId="52" w16cid:durableId="682364306">
    <w:abstractNumId w:val="97"/>
  </w:num>
  <w:num w:numId="53" w16cid:durableId="1764032990">
    <w:abstractNumId w:val="53"/>
  </w:num>
  <w:num w:numId="54" w16cid:durableId="1195578635">
    <w:abstractNumId w:val="92"/>
  </w:num>
  <w:num w:numId="55" w16cid:durableId="368454386">
    <w:abstractNumId w:val="77"/>
  </w:num>
  <w:num w:numId="56" w16cid:durableId="312829940">
    <w:abstractNumId w:val="69"/>
  </w:num>
  <w:num w:numId="57" w16cid:durableId="268514723">
    <w:abstractNumId w:val="13"/>
  </w:num>
  <w:num w:numId="58" w16cid:durableId="1083795432">
    <w:abstractNumId w:val="32"/>
  </w:num>
  <w:num w:numId="59" w16cid:durableId="1079791890">
    <w:abstractNumId w:val="59"/>
  </w:num>
  <w:num w:numId="60" w16cid:durableId="177677884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371497002">
    <w:abstractNumId w:val="1"/>
  </w:num>
  <w:num w:numId="62" w16cid:durableId="1731032015">
    <w:abstractNumId w:val="21"/>
  </w:num>
  <w:num w:numId="63" w16cid:durableId="281499093">
    <w:abstractNumId w:val="85"/>
  </w:num>
  <w:num w:numId="64" w16cid:durableId="720442420">
    <w:abstractNumId w:val="43"/>
  </w:num>
  <w:num w:numId="65" w16cid:durableId="1277180754">
    <w:abstractNumId w:val="94"/>
  </w:num>
  <w:num w:numId="66" w16cid:durableId="1309826750">
    <w:abstractNumId w:val="29"/>
  </w:num>
  <w:num w:numId="67" w16cid:durableId="1952125657">
    <w:abstractNumId w:val="8"/>
  </w:num>
  <w:num w:numId="68" w16cid:durableId="1626086040">
    <w:abstractNumId w:val="90"/>
  </w:num>
  <w:num w:numId="69" w16cid:durableId="1937395687">
    <w:abstractNumId w:val="54"/>
  </w:num>
  <w:num w:numId="70" w16cid:durableId="1941330278">
    <w:abstractNumId w:val="62"/>
  </w:num>
  <w:num w:numId="71" w16cid:durableId="205532623">
    <w:abstractNumId w:val="30"/>
  </w:num>
  <w:num w:numId="72" w16cid:durableId="1741253257">
    <w:abstractNumId w:val="31"/>
  </w:num>
  <w:num w:numId="73" w16cid:durableId="376468949">
    <w:abstractNumId w:val="21"/>
    <w:lvlOverride w:ilvl="0">
      <w:startOverride w:val="1"/>
    </w:lvlOverride>
  </w:num>
  <w:num w:numId="74" w16cid:durableId="462306729">
    <w:abstractNumId w:val="42"/>
  </w:num>
  <w:num w:numId="75" w16cid:durableId="1639725296">
    <w:abstractNumId w:val="16"/>
  </w:num>
  <w:num w:numId="76" w16cid:durableId="540900531">
    <w:abstractNumId w:val="22"/>
  </w:num>
  <w:num w:numId="77" w16cid:durableId="783619536">
    <w:abstractNumId w:val="78"/>
  </w:num>
  <w:num w:numId="78" w16cid:durableId="1652367377">
    <w:abstractNumId w:val="10"/>
  </w:num>
  <w:num w:numId="79" w16cid:durableId="793056938">
    <w:abstractNumId w:val="37"/>
  </w:num>
  <w:num w:numId="80" w16cid:durableId="969015641">
    <w:abstractNumId w:val="36"/>
  </w:num>
  <w:num w:numId="81" w16cid:durableId="217668947">
    <w:abstractNumId w:val="83"/>
  </w:num>
  <w:num w:numId="82" w16cid:durableId="422802941">
    <w:abstractNumId w:val="25"/>
  </w:num>
  <w:num w:numId="83" w16cid:durableId="108476465">
    <w:abstractNumId w:val="11"/>
  </w:num>
  <w:num w:numId="84" w16cid:durableId="1306858809">
    <w:abstractNumId w:val="51"/>
  </w:num>
  <w:num w:numId="85" w16cid:durableId="1678802215">
    <w:abstractNumId w:val="86"/>
  </w:num>
  <w:num w:numId="86" w16cid:durableId="1209729100">
    <w:abstractNumId w:val="58"/>
  </w:num>
  <w:num w:numId="87" w16cid:durableId="574555084">
    <w:abstractNumId w:val="96"/>
  </w:num>
  <w:num w:numId="88" w16cid:durableId="391125538">
    <w:abstractNumId w:val="81"/>
  </w:num>
  <w:num w:numId="89" w16cid:durableId="1075662020">
    <w:abstractNumId w:val="58"/>
    <w:lvlOverride w:ilvl="0">
      <w:startOverride w:val="1"/>
    </w:lvlOverride>
  </w:num>
  <w:num w:numId="90" w16cid:durableId="1726759679">
    <w:abstractNumId w:val="96"/>
    <w:lvlOverride w:ilvl="0">
      <w:startOverride w:val="1"/>
    </w:lvlOverride>
  </w:num>
  <w:num w:numId="91" w16cid:durableId="111218891">
    <w:abstractNumId w:val="78"/>
    <w:lvlOverride w:ilvl="0">
      <w:startOverride w:val="1"/>
    </w:lvlOverride>
  </w:num>
  <w:num w:numId="92" w16cid:durableId="1824539073">
    <w:abstractNumId w:val="79"/>
  </w:num>
  <w:num w:numId="93" w16cid:durableId="1775050366">
    <w:abstractNumId w:val="66"/>
  </w:num>
  <w:num w:numId="94" w16cid:durableId="2108887334">
    <w:abstractNumId w:val="45"/>
  </w:num>
  <w:num w:numId="95" w16cid:durableId="1419134336">
    <w:abstractNumId w:val="23"/>
  </w:num>
  <w:num w:numId="96" w16cid:durableId="874973045">
    <w:abstractNumId w:val="15"/>
  </w:num>
  <w:num w:numId="97" w16cid:durableId="494686167">
    <w:abstractNumId w:val="18"/>
  </w:num>
  <w:num w:numId="98" w16cid:durableId="1580944169">
    <w:abstractNumId w:val="93"/>
  </w:num>
  <w:num w:numId="99" w16cid:durableId="1378624290">
    <w:abstractNumId w:val="35"/>
  </w:num>
  <w:num w:numId="100" w16cid:durableId="500582693">
    <w:abstractNumId w:val="87"/>
  </w:num>
  <w:num w:numId="101" w16cid:durableId="345639294">
    <w:abstractNumId w:val="67"/>
  </w:num>
  <w:num w:numId="102" w16cid:durableId="88741587">
    <w:abstractNumId w:val="38"/>
  </w:num>
  <w:num w:numId="103" w16cid:durableId="1409309063">
    <w:abstractNumId w:val="49"/>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A58"/>
    <w:rsid w:val="000042AD"/>
    <w:rsid w:val="000058AC"/>
    <w:rsid w:val="00006314"/>
    <w:rsid w:val="000073D6"/>
    <w:rsid w:val="00010E7C"/>
    <w:rsid w:val="00012323"/>
    <w:rsid w:val="00012330"/>
    <w:rsid w:val="00012D7A"/>
    <w:rsid w:val="00013209"/>
    <w:rsid w:val="00014296"/>
    <w:rsid w:val="00014328"/>
    <w:rsid w:val="0002107E"/>
    <w:rsid w:val="00023607"/>
    <w:rsid w:val="00024454"/>
    <w:rsid w:val="00024496"/>
    <w:rsid w:val="00024736"/>
    <w:rsid w:val="00025743"/>
    <w:rsid w:val="0002642F"/>
    <w:rsid w:val="000275F1"/>
    <w:rsid w:val="00032B45"/>
    <w:rsid w:val="00033B79"/>
    <w:rsid w:val="0003526C"/>
    <w:rsid w:val="00036367"/>
    <w:rsid w:val="00036894"/>
    <w:rsid w:val="00036EE2"/>
    <w:rsid w:val="00043CE0"/>
    <w:rsid w:val="0004470F"/>
    <w:rsid w:val="00045517"/>
    <w:rsid w:val="00046903"/>
    <w:rsid w:val="0005084E"/>
    <w:rsid w:val="00051EAD"/>
    <w:rsid w:val="00053BFE"/>
    <w:rsid w:val="00053C92"/>
    <w:rsid w:val="00054EA0"/>
    <w:rsid w:val="0005719A"/>
    <w:rsid w:val="00057620"/>
    <w:rsid w:val="00062A60"/>
    <w:rsid w:val="00064212"/>
    <w:rsid w:val="0006530F"/>
    <w:rsid w:val="00065A1B"/>
    <w:rsid w:val="00067409"/>
    <w:rsid w:val="00072D6F"/>
    <w:rsid w:val="00073E2F"/>
    <w:rsid w:val="00075637"/>
    <w:rsid w:val="00075A9D"/>
    <w:rsid w:val="00076D6B"/>
    <w:rsid w:val="00076F0E"/>
    <w:rsid w:val="00077101"/>
    <w:rsid w:val="0007735E"/>
    <w:rsid w:val="0008185D"/>
    <w:rsid w:val="00081F50"/>
    <w:rsid w:val="00083915"/>
    <w:rsid w:val="00083B7B"/>
    <w:rsid w:val="000845C9"/>
    <w:rsid w:val="00085B8C"/>
    <w:rsid w:val="00094056"/>
    <w:rsid w:val="000A1451"/>
    <w:rsid w:val="000A238F"/>
    <w:rsid w:val="000A2EEA"/>
    <w:rsid w:val="000A6F6A"/>
    <w:rsid w:val="000A7009"/>
    <w:rsid w:val="000B25B0"/>
    <w:rsid w:val="000B3848"/>
    <w:rsid w:val="000B7DF2"/>
    <w:rsid w:val="000C0761"/>
    <w:rsid w:val="000C34B8"/>
    <w:rsid w:val="000C522D"/>
    <w:rsid w:val="000C6B68"/>
    <w:rsid w:val="000C733A"/>
    <w:rsid w:val="000D0538"/>
    <w:rsid w:val="000D0E51"/>
    <w:rsid w:val="000D1007"/>
    <w:rsid w:val="000D196D"/>
    <w:rsid w:val="000D4ED6"/>
    <w:rsid w:val="000D5C26"/>
    <w:rsid w:val="000E0611"/>
    <w:rsid w:val="000E13CA"/>
    <w:rsid w:val="000E1A0B"/>
    <w:rsid w:val="000E3570"/>
    <w:rsid w:val="000E4737"/>
    <w:rsid w:val="000E4B5A"/>
    <w:rsid w:val="000E4E89"/>
    <w:rsid w:val="000E6464"/>
    <w:rsid w:val="000E7274"/>
    <w:rsid w:val="000E72A4"/>
    <w:rsid w:val="000F06C8"/>
    <w:rsid w:val="000F1C0A"/>
    <w:rsid w:val="000F30DD"/>
    <w:rsid w:val="000F6A14"/>
    <w:rsid w:val="00101921"/>
    <w:rsid w:val="00101FCE"/>
    <w:rsid w:val="001038EB"/>
    <w:rsid w:val="001054F3"/>
    <w:rsid w:val="00106A42"/>
    <w:rsid w:val="001101C7"/>
    <w:rsid w:val="00110B8F"/>
    <w:rsid w:val="001122AC"/>
    <w:rsid w:val="0011265E"/>
    <w:rsid w:val="0011371F"/>
    <w:rsid w:val="00115BBD"/>
    <w:rsid w:val="00121C86"/>
    <w:rsid w:val="00121EA8"/>
    <w:rsid w:val="00123591"/>
    <w:rsid w:val="001243C1"/>
    <w:rsid w:val="00126088"/>
    <w:rsid w:val="001269D5"/>
    <w:rsid w:val="00126ECE"/>
    <w:rsid w:val="00127D03"/>
    <w:rsid w:val="00130A93"/>
    <w:rsid w:val="00131444"/>
    <w:rsid w:val="00131F40"/>
    <w:rsid w:val="00132C50"/>
    <w:rsid w:val="0014464A"/>
    <w:rsid w:val="00147A98"/>
    <w:rsid w:val="00156476"/>
    <w:rsid w:val="00156515"/>
    <w:rsid w:val="001608A6"/>
    <w:rsid w:val="00161A7B"/>
    <w:rsid w:val="001624BB"/>
    <w:rsid w:val="00162824"/>
    <w:rsid w:val="001642D0"/>
    <w:rsid w:val="0016467D"/>
    <w:rsid w:val="00165021"/>
    <w:rsid w:val="001652CA"/>
    <w:rsid w:val="00165843"/>
    <w:rsid w:val="0016795C"/>
    <w:rsid w:val="001704E8"/>
    <w:rsid w:val="00174D80"/>
    <w:rsid w:val="0017559F"/>
    <w:rsid w:val="0017588B"/>
    <w:rsid w:val="001759A0"/>
    <w:rsid w:val="00175BDA"/>
    <w:rsid w:val="0017635A"/>
    <w:rsid w:val="00176A5A"/>
    <w:rsid w:val="00177118"/>
    <w:rsid w:val="001803C7"/>
    <w:rsid w:val="00181AD4"/>
    <w:rsid w:val="00181B03"/>
    <w:rsid w:val="00181B2C"/>
    <w:rsid w:val="001826BD"/>
    <w:rsid w:val="00182EC1"/>
    <w:rsid w:val="00184068"/>
    <w:rsid w:val="00185A01"/>
    <w:rsid w:val="00186AF6"/>
    <w:rsid w:val="00187AF3"/>
    <w:rsid w:val="00187D45"/>
    <w:rsid w:val="00192F04"/>
    <w:rsid w:val="00195BB2"/>
    <w:rsid w:val="0019603E"/>
    <w:rsid w:val="0019721F"/>
    <w:rsid w:val="001A3FC5"/>
    <w:rsid w:val="001A5E9B"/>
    <w:rsid w:val="001A7081"/>
    <w:rsid w:val="001B005D"/>
    <w:rsid w:val="001B1010"/>
    <w:rsid w:val="001B23D6"/>
    <w:rsid w:val="001B317B"/>
    <w:rsid w:val="001B396E"/>
    <w:rsid w:val="001B4BF4"/>
    <w:rsid w:val="001B5551"/>
    <w:rsid w:val="001B78CD"/>
    <w:rsid w:val="001C0F36"/>
    <w:rsid w:val="001C13BE"/>
    <w:rsid w:val="001C3518"/>
    <w:rsid w:val="001C3857"/>
    <w:rsid w:val="001C3BEA"/>
    <w:rsid w:val="001C5ABA"/>
    <w:rsid w:val="001C6E3D"/>
    <w:rsid w:val="001D0BF1"/>
    <w:rsid w:val="001D2E16"/>
    <w:rsid w:val="001D4947"/>
    <w:rsid w:val="001D5EAA"/>
    <w:rsid w:val="001D6414"/>
    <w:rsid w:val="001D6735"/>
    <w:rsid w:val="001E2177"/>
    <w:rsid w:val="001E3181"/>
    <w:rsid w:val="001E4868"/>
    <w:rsid w:val="001E77ED"/>
    <w:rsid w:val="001E7E0A"/>
    <w:rsid w:val="001F002B"/>
    <w:rsid w:val="001F417B"/>
    <w:rsid w:val="001F491B"/>
    <w:rsid w:val="00201093"/>
    <w:rsid w:val="00201231"/>
    <w:rsid w:val="002018FE"/>
    <w:rsid w:val="00201CAE"/>
    <w:rsid w:val="0020617A"/>
    <w:rsid w:val="00207BEE"/>
    <w:rsid w:val="00207E5C"/>
    <w:rsid w:val="00207ED8"/>
    <w:rsid w:val="002121F8"/>
    <w:rsid w:val="00216AA7"/>
    <w:rsid w:val="00217F49"/>
    <w:rsid w:val="002215D9"/>
    <w:rsid w:val="00222967"/>
    <w:rsid w:val="00224901"/>
    <w:rsid w:val="002256AE"/>
    <w:rsid w:val="002263BA"/>
    <w:rsid w:val="0022641B"/>
    <w:rsid w:val="00230964"/>
    <w:rsid w:val="0023119F"/>
    <w:rsid w:val="00231A47"/>
    <w:rsid w:val="002320D2"/>
    <w:rsid w:val="00232B4A"/>
    <w:rsid w:val="00233377"/>
    <w:rsid w:val="002344A3"/>
    <w:rsid w:val="00234AEA"/>
    <w:rsid w:val="00237DDD"/>
    <w:rsid w:val="00240CFA"/>
    <w:rsid w:val="00242AF8"/>
    <w:rsid w:val="00243F69"/>
    <w:rsid w:val="00245543"/>
    <w:rsid w:val="00245C2B"/>
    <w:rsid w:val="002465A4"/>
    <w:rsid w:val="002469FE"/>
    <w:rsid w:val="00246AA7"/>
    <w:rsid w:val="00246B11"/>
    <w:rsid w:val="002473EA"/>
    <w:rsid w:val="002476F5"/>
    <w:rsid w:val="00250344"/>
    <w:rsid w:val="0025090F"/>
    <w:rsid w:val="00251509"/>
    <w:rsid w:val="00251733"/>
    <w:rsid w:val="00251A40"/>
    <w:rsid w:val="0025364B"/>
    <w:rsid w:val="00255401"/>
    <w:rsid w:val="00255F4F"/>
    <w:rsid w:val="00256023"/>
    <w:rsid w:val="00256BDE"/>
    <w:rsid w:val="00257B98"/>
    <w:rsid w:val="00261FC8"/>
    <w:rsid w:val="00262193"/>
    <w:rsid w:val="002636E9"/>
    <w:rsid w:val="00264DEE"/>
    <w:rsid w:val="0026564A"/>
    <w:rsid w:val="00265EF9"/>
    <w:rsid w:val="0026681A"/>
    <w:rsid w:val="002706E9"/>
    <w:rsid w:val="002711AB"/>
    <w:rsid w:val="00273B75"/>
    <w:rsid w:val="00273D54"/>
    <w:rsid w:val="002761D2"/>
    <w:rsid w:val="00276692"/>
    <w:rsid w:val="00277A09"/>
    <w:rsid w:val="00280114"/>
    <w:rsid w:val="00280688"/>
    <w:rsid w:val="0028177D"/>
    <w:rsid w:val="00281AFC"/>
    <w:rsid w:val="00284DC9"/>
    <w:rsid w:val="0028591F"/>
    <w:rsid w:val="00285ED2"/>
    <w:rsid w:val="0028605E"/>
    <w:rsid w:val="00286800"/>
    <w:rsid w:val="00287061"/>
    <w:rsid w:val="00287310"/>
    <w:rsid w:val="00287D9E"/>
    <w:rsid w:val="00292CBD"/>
    <w:rsid w:val="00292E2A"/>
    <w:rsid w:val="00293B6A"/>
    <w:rsid w:val="00294577"/>
    <w:rsid w:val="00295451"/>
    <w:rsid w:val="00295C04"/>
    <w:rsid w:val="002A08E3"/>
    <w:rsid w:val="002A0AEF"/>
    <w:rsid w:val="002A28AA"/>
    <w:rsid w:val="002A2C19"/>
    <w:rsid w:val="002A79A3"/>
    <w:rsid w:val="002B08AC"/>
    <w:rsid w:val="002B4FA1"/>
    <w:rsid w:val="002B5015"/>
    <w:rsid w:val="002B544D"/>
    <w:rsid w:val="002C06A3"/>
    <w:rsid w:val="002C0E20"/>
    <w:rsid w:val="002C3A75"/>
    <w:rsid w:val="002D23D3"/>
    <w:rsid w:val="002D28AF"/>
    <w:rsid w:val="002D4EAF"/>
    <w:rsid w:val="002D684B"/>
    <w:rsid w:val="002D78F7"/>
    <w:rsid w:val="002D7BF9"/>
    <w:rsid w:val="002E0596"/>
    <w:rsid w:val="002E0C9C"/>
    <w:rsid w:val="002E1252"/>
    <w:rsid w:val="002E1D53"/>
    <w:rsid w:val="002E303A"/>
    <w:rsid w:val="002E381F"/>
    <w:rsid w:val="002E4204"/>
    <w:rsid w:val="002E772E"/>
    <w:rsid w:val="002F0613"/>
    <w:rsid w:val="002F1DE9"/>
    <w:rsid w:val="002F2559"/>
    <w:rsid w:val="002F3A60"/>
    <w:rsid w:val="002F42B4"/>
    <w:rsid w:val="002F557A"/>
    <w:rsid w:val="002F7BF0"/>
    <w:rsid w:val="003000FA"/>
    <w:rsid w:val="0030065D"/>
    <w:rsid w:val="00300E3C"/>
    <w:rsid w:val="003013FA"/>
    <w:rsid w:val="00301632"/>
    <w:rsid w:val="00301C57"/>
    <w:rsid w:val="00302A94"/>
    <w:rsid w:val="00302C35"/>
    <w:rsid w:val="0030349B"/>
    <w:rsid w:val="003034E4"/>
    <w:rsid w:val="003050E0"/>
    <w:rsid w:val="003052A9"/>
    <w:rsid w:val="0030599C"/>
    <w:rsid w:val="00311796"/>
    <w:rsid w:val="00314A32"/>
    <w:rsid w:val="00315C66"/>
    <w:rsid w:val="0031767A"/>
    <w:rsid w:val="00320D58"/>
    <w:rsid w:val="0032167F"/>
    <w:rsid w:val="00321A1A"/>
    <w:rsid w:val="00321A45"/>
    <w:rsid w:val="00322524"/>
    <w:rsid w:val="0032253A"/>
    <w:rsid w:val="003240F3"/>
    <w:rsid w:val="00324E07"/>
    <w:rsid w:val="003264D5"/>
    <w:rsid w:val="0032795D"/>
    <w:rsid w:val="0033031E"/>
    <w:rsid w:val="003305C2"/>
    <w:rsid w:val="003336B2"/>
    <w:rsid w:val="00333ECA"/>
    <w:rsid w:val="003372E7"/>
    <w:rsid w:val="00337C69"/>
    <w:rsid w:val="003406C2"/>
    <w:rsid w:val="00342FA9"/>
    <w:rsid w:val="00346FE3"/>
    <w:rsid w:val="003500F9"/>
    <w:rsid w:val="00352166"/>
    <w:rsid w:val="0035227D"/>
    <w:rsid w:val="003523A8"/>
    <w:rsid w:val="00354D36"/>
    <w:rsid w:val="003555CA"/>
    <w:rsid w:val="003555CD"/>
    <w:rsid w:val="00356492"/>
    <w:rsid w:val="003600F1"/>
    <w:rsid w:val="003619AD"/>
    <w:rsid w:val="00364B92"/>
    <w:rsid w:val="0036662B"/>
    <w:rsid w:val="0037135B"/>
    <w:rsid w:val="003716A5"/>
    <w:rsid w:val="00371AD3"/>
    <w:rsid w:val="00372BF0"/>
    <w:rsid w:val="003751AC"/>
    <w:rsid w:val="0037682A"/>
    <w:rsid w:val="0038065B"/>
    <w:rsid w:val="00387C31"/>
    <w:rsid w:val="0039035A"/>
    <w:rsid w:val="003903B0"/>
    <w:rsid w:val="00390499"/>
    <w:rsid w:val="0039144E"/>
    <w:rsid w:val="00391550"/>
    <w:rsid w:val="00391DFE"/>
    <w:rsid w:val="00395737"/>
    <w:rsid w:val="00397AFE"/>
    <w:rsid w:val="00397E91"/>
    <w:rsid w:val="003A0749"/>
    <w:rsid w:val="003A1700"/>
    <w:rsid w:val="003A1B51"/>
    <w:rsid w:val="003A2FC1"/>
    <w:rsid w:val="003A52BF"/>
    <w:rsid w:val="003A5CA6"/>
    <w:rsid w:val="003A6731"/>
    <w:rsid w:val="003A721D"/>
    <w:rsid w:val="003B0760"/>
    <w:rsid w:val="003B085A"/>
    <w:rsid w:val="003B14BC"/>
    <w:rsid w:val="003B197A"/>
    <w:rsid w:val="003B58B7"/>
    <w:rsid w:val="003B6A43"/>
    <w:rsid w:val="003B774A"/>
    <w:rsid w:val="003C0558"/>
    <w:rsid w:val="003C3376"/>
    <w:rsid w:val="003C628E"/>
    <w:rsid w:val="003D0087"/>
    <w:rsid w:val="003D0585"/>
    <w:rsid w:val="003D214E"/>
    <w:rsid w:val="003D6008"/>
    <w:rsid w:val="003D6B32"/>
    <w:rsid w:val="003E0EC8"/>
    <w:rsid w:val="003E413C"/>
    <w:rsid w:val="003E4CFB"/>
    <w:rsid w:val="003F2D8D"/>
    <w:rsid w:val="003F32A2"/>
    <w:rsid w:val="003F3A70"/>
    <w:rsid w:val="003F3E46"/>
    <w:rsid w:val="003F4D85"/>
    <w:rsid w:val="003F585E"/>
    <w:rsid w:val="003F72F0"/>
    <w:rsid w:val="003F76A4"/>
    <w:rsid w:val="00400E1F"/>
    <w:rsid w:val="00401792"/>
    <w:rsid w:val="00403E36"/>
    <w:rsid w:val="004041A6"/>
    <w:rsid w:val="004069D2"/>
    <w:rsid w:val="00406A93"/>
    <w:rsid w:val="00407844"/>
    <w:rsid w:val="00407AA1"/>
    <w:rsid w:val="004100F0"/>
    <w:rsid w:val="00410921"/>
    <w:rsid w:val="00413ECC"/>
    <w:rsid w:val="00416925"/>
    <w:rsid w:val="004176F9"/>
    <w:rsid w:val="00424263"/>
    <w:rsid w:val="0042558E"/>
    <w:rsid w:val="004266C2"/>
    <w:rsid w:val="00426FEC"/>
    <w:rsid w:val="00430FDB"/>
    <w:rsid w:val="00431072"/>
    <w:rsid w:val="00431AB6"/>
    <w:rsid w:val="0043262A"/>
    <w:rsid w:val="0043286A"/>
    <w:rsid w:val="0043338C"/>
    <w:rsid w:val="00433FD5"/>
    <w:rsid w:val="0043492E"/>
    <w:rsid w:val="00436BBA"/>
    <w:rsid w:val="00440386"/>
    <w:rsid w:val="00440FFF"/>
    <w:rsid w:val="00442516"/>
    <w:rsid w:val="0044297A"/>
    <w:rsid w:val="00442A1C"/>
    <w:rsid w:val="00442EBD"/>
    <w:rsid w:val="00443220"/>
    <w:rsid w:val="00443F18"/>
    <w:rsid w:val="004441A7"/>
    <w:rsid w:val="00445578"/>
    <w:rsid w:val="00445A41"/>
    <w:rsid w:val="004518A9"/>
    <w:rsid w:val="004518B1"/>
    <w:rsid w:val="00453F14"/>
    <w:rsid w:val="0045715B"/>
    <w:rsid w:val="00460E30"/>
    <w:rsid w:val="0046113A"/>
    <w:rsid w:val="004621DB"/>
    <w:rsid w:val="004657F9"/>
    <w:rsid w:val="004733B9"/>
    <w:rsid w:val="004740D7"/>
    <w:rsid w:val="00474A36"/>
    <w:rsid w:val="00475509"/>
    <w:rsid w:val="0047608F"/>
    <w:rsid w:val="004764B1"/>
    <w:rsid w:val="004772D3"/>
    <w:rsid w:val="00482C01"/>
    <w:rsid w:val="004849A6"/>
    <w:rsid w:val="004852C3"/>
    <w:rsid w:val="004852F5"/>
    <w:rsid w:val="0048598E"/>
    <w:rsid w:val="00487163"/>
    <w:rsid w:val="004879F1"/>
    <w:rsid w:val="0049141D"/>
    <w:rsid w:val="00491F3B"/>
    <w:rsid w:val="00492E4B"/>
    <w:rsid w:val="00495DB1"/>
    <w:rsid w:val="00496212"/>
    <w:rsid w:val="00496BE9"/>
    <w:rsid w:val="004A0525"/>
    <w:rsid w:val="004A0BF5"/>
    <w:rsid w:val="004A12A1"/>
    <w:rsid w:val="004A1E72"/>
    <w:rsid w:val="004A3227"/>
    <w:rsid w:val="004A4828"/>
    <w:rsid w:val="004A5485"/>
    <w:rsid w:val="004A564D"/>
    <w:rsid w:val="004A59CF"/>
    <w:rsid w:val="004A73BB"/>
    <w:rsid w:val="004B0400"/>
    <w:rsid w:val="004B1775"/>
    <w:rsid w:val="004B3B97"/>
    <w:rsid w:val="004B3DE5"/>
    <w:rsid w:val="004B55AD"/>
    <w:rsid w:val="004B6977"/>
    <w:rsid w:val="004B6D80"/>
    <w:rsid w:val="004B784A"/>
    <w:rsid w:val="004C119B"/>
    <w:rsid w:val="004C5614"/>
    <w:rsid w:val="004C6C18"/>
    <w:rsid w:val="004C7B1A"/>
    <w:rsid w:val="004D16BD"/>
    <w:rsid w:val="004D2622"/>
    <w:rsid w:val="004D3D2B"/>
    <w:rsid w:val="004D6FD6"/>
    <w:rsid w:val="004E345E"/>
    <w:rsid w:val="004E3873"/>
    <w:rsid w:val="004E418C"/>
    <w:rsid w:val="004F1D1F"/>
    <w:rsid w:val="0050019D"/>
    <w:rsid w:val="005022CB"/>
    <w:rsid w:val="00512399"/>
    <w:rsid w:val="005134C1"/>
    <w:rsid w:val="005141DF"/>
    <w:rsid w:val="00516747"/>
    <w:rsid w:val="005179EA"/>
    <w:rsid w:val="005224ED"/>
    <w:rsid w:val="00522B49"/>
    <w:rsid w:val="00522D4B"/>
    <w:rsid w:val="00524A7A"/>
    <w:rsid w:val="00530D33"/>
    <w:rsid w:val="00532006"/>
    <w:rsid w:val="005356BB"/>
    <w:rsid w:val="00537063"/>
    <w:rsid w:val="00537907"/>
    <w:rsid w:val="005401C0"/>
    <w:rsid w:val="00540C79"/>
    <w:rsid w:val="00541C7A"/>
    <w:rsid w:val="00542538"/>
    <w:rsid w:val="00543B91"/>
    <w:rsid w:val="005525B4"/>
    <w:rsid w:val="00552651"/>
    <w:rsid w:val="005531C7"/>
    <w:rsid w:val="00554462"/>
    <w:rsid w:val="005545B9"/>
    <w:rsid w:val="005552CD"/>
    <w:rsid w:val="0055645A"/>
    <w:rsid w:val="00556E4B"/>
    <w:rsid w:val="005575C8"/>
    <w:rsid w:val="00557C7E"/>
    <w:rsid w:val="005610AB"/>
    <w:rsid w:val="00562F6E"/>
    <w:rsid w:val="00564F49"/>
    <w:rsid w:val="00570627"/>
    <w:rsid w:val="00571A85"/>
    <w:rsid w:val="0057450D"/>
    <w:rsid w:val="0057454A"/>
    <w:rsid w:val="005764E0"/>
    <w:rsid w:val="005770A4"/>
    <w:rsid w:val="00577B28"/>
    <w:rsid w:val="00582849"/>
    <w:rsid w:val="00584123"/>
    <w:rsid w:val="0058708F"/>
    <w:rsid w:val="005878EE"/>
    <w:rsid w:val="00590F4A"/>
    <w:rsid w:val="005918C2"/>
    <w:rsid w:val="00591CFC"/>
    <w:rsid w:val="005933FA"/>
    <w:rsid w:val="00595EA2"/>
    <w:rsid w:val="00596EBB"/>
    <w:rsid w:val="00596EE1"/>
    <w:rsid w:val="00597406"/>
    <w:rsid w:val="00597CEB"/>
    <w:rsid w:val="005A062C"/>
    <w:rsid w:val="005A13CB"/>
    <w:rsid w:val="005A3103"/>
    <w:rsid w:val="005A4248"/>
    <w:rsid w:val="005A434A"/>
    <w:rsid w:val="005A56AB"/>
    <w:rsid w:val="005B0021"/>
    <w:rsid w:val="005B08AC"/>
    <w:rsid w:val="005B1458"/>
    <w:rsid w:val="005B2BBC"/>
    <w:rsid w:val="005B3BCF"/>
    <w:rsid w:val="005B4239"/>
    <w:rsid w:val="005B4D86"/>
    <w:rsid w:val="005B6364"/>
    <w:rsid w:val="005B71FB"/>
    <w:rsid w:val="005B7DF8"/>
    <w:rsid w:val="005C3E10"/>
    <w:rsid w:val="005D1457"/>
    <w:rsid w:val="005D7188"/>
    <w:rsid w:val="005D7D33"/>
    <w:rsid w:val="005E33A6"/>
    <w:rsid w:val="005E565C"/>
    <w:rsid w:val="005E56C4"/>
    <w:rsid w:val="005E742B"/>
    <w:rsid w:val="005E7EB5"/>
    <w:rsid w:val="005F0AFA"/>
    <w:rsid w:val="005F1A2C"/>
    <w:rsid w:val="005F1EF6"/>
    <w:rsid w:val="005F2E88"/>
    <w:rsid w:val="005F3559"/>
    <w:rsid w:val="005F4313"/>
    <w:rsid w:val="005F533A"/>
    <w:rsid w:val="005F54A3"/>
    <w:rsid w:val="005F5B7C"/>
    <w:rsid w:val="005F7C55"/>
    <w:rsid w:val="0060427F"/>
    <w:rsid w:val="006054D1"/>
    <w:rsid w:val="006059B8"/>
    <w:rsid w:val="00605F38"/>
    <w:rsid w:val="00605F61"/>
    <w:rsid w:val="00607143"/>
    <w:rsid w:val="00607B15"/>
    <w:rsid w:val="00610520"/>
    <w:rsid w:val="006115A3"/>
    <w:rsid w:val="00612425"/>
    <w:rsid w:val="006143E7"/>
    <w:rsid w:val="00615679"/>
    <w:rsid w:val="00615683"/>
    <w:rsid w:val="00615D6B"/>
    <w:rsid w:val="00615E95"/>
    <w:rsid w:val="006216A4"/>
    <w:rsid w:val="006221DC"/>
    <w:rsid w:val="0062335C"/>
    <w:rsid w:val="00625B70"/>
    <w:rsid w:val="00625E41"/>
    <w:rsid w:val="00627CE6"/>
    <w:rsid w:val="0063020F"/>
    <w:rsid w:val="00631F67"/>
    <w:rsid w:val="006333FC"/>
    <w:rsid w:val="00633E90"/>
    <w:rsid w:val="00636A64"/>
    <w:rsid w:val="006402BF"/>
    <w:rsid w:val="0064184B"/>
    <w:rsid w:val="00643F0B"/>
    <w:rsid w:val="0064533E"/>
    <w:rsid w:val="006461D6"/>
    <w:rsid w:val="006466BA"/>
    <w:rsid w:val="00647935"/>
    <w:rsid w:val="006506DE"/>
    <w:rsid w:val="00650D27"/>
    <w:rsid w:val="00651008"/>
    <w:rsid w:val="00654222"/>
    <w:rsid w:val="00655426"/>
    <w:rsid w:val="00656D94"/>
    <w:rsid w:val="00657BF0"/>
    <w:rsid w:val="006608A3"/>
    <w:rsid w:val="0066231C"/>
    <w:rsid w:val="006632A6"/>
    <w:rsid w:val="00666927"/>
    <w:rsid w:val="00666BDE"/>
    <w:rsid w:val="00670650"/>
    <w:rsid w:val="0067192D"/>
    <w:rsid w:val="0067193B"/>
    <w:rsid w:val="00672E6F"/>
    <w:rsid w:val="00674A55"/>
    <w:rsid w:val="006751DD"/>
    <w:rsid w:val="006755E8"/>
    <w:rsid w:val="0067621E"/>
    <w:rsid w:val="00677745"/>
    <w:rsid w:val="00677F52"/>
    <w:rsid w:val="00681B3B"/>
    <w:rsid w:val="00682501"/>
    <w:rsid w:val="00683C6F"/>
    <w:rsid w:val="00683E01"/>
    <w:rsid w:val="00684087"/>
    <w:rsid w:val="00685654"/>
    <w:rsid w:val="00687499"/>
    <w:rsid w:val="00687E26"/>
    <w:rsid w:val="0069015D"/>
    <w:rsid w:val="00690D67"/>
    <w:rsid w:val="0069249C"/>
    <w:rsid w:val="00692D22"/>
    <w:rsid w:val="00693C97"/>
    <w:rsid w:val="00695ADB"/>
    <w:rsid w:val="0069619A"/>
    <w:rsid w:val="006A32C6"/>
    <w:rsid w:val="006A332C"/>
    <w:rsid w:val="006A34F4"/>
    <w:rsid w:val="006A758F"/>
    <w:rsid w:val="006A7F4A"/>
    <w:rsid w:val="006B17AD"/>
    <w:rsid w:val="006B5285"/>
    <w:rsid w:val="006C0B25"/>
    <w:rsid w:val="006C4364"/>
    <w:rsid w:val="006C5235"/>
    <w:rsid w:val="006C7654"/>
    <w:rsid w:val="006D0659"/>
    <w:rsid w:val="006D20D0"/>
    <w:rsid w:val="006D24D6"/>
    <w:rsid w:val="006D515E"/>
    <w:rsid w:val="006D69F8"/>
    <w:rsid w:val="006E0782"/>
    <w:rsid w:val="006E11C0"/>
    <w:rsid w:val="006E1882"/>
    <w:rsid w:val="006E1F79"/>
    <w:rsid w:val="006E2E22"/>
    <w:rsid w:val="006E5AA4"/>
    <w:rsid w:val="006E70A3"/>
    <w:rsid w:val="006F03B5"/>
    <w:rsid w:val="006F070E"/>
    <w:rsid w:val="006F18B5"/>
    <w:rsid w:val="006F1E97"/>
    <w:rsid w:val="006F2EA4"/>
    <w:rsid w:val="006F3084"/>
    <w:rsid w:val="006F607B"/>
    <w:rsid w:val="006F6214"/>
    <w:rsid w:val="00700274"/>
    <w:rsid w:val="00701408"/>
    <w:rsid w:val="007014FB"/>
    <w:rsid w:val="00702AB7"/>
    <w:rsid w:val="00704E54"/>
    <w:rsid w:val="007069D0"/>
    <w:rsid w:val="00712830"/>
    <w:rsid w:val="007137DF"/>
    <w:rsid w:val="00716795"/>
    <w:rsid w:val="00716E5C"/>
    <w:rsid w:val="007175CD"/>
    <w:rsid w:val="00720BA8"/>
    <w:rsid w:val="0072248C"/>
    <w:rsid w:val="00723593"/>
    <w:rsid w:val="00725E69"/>
    <w:rsid w:val="00731B9D"/>
    <w:rsid w:val="00732F57"/>
    <w:rsid w:val="0073495B"/>
    <w:rsid w:val="007412B5"/>
    <w:rsid w:val="007417DE"/>
    <w:rsid w:val="007428D0"/>
    <w:rsid w:val="00743A05"/>
    <w:rsid w:val="007460E3"/>
    <w:rsid w:val="00747527"/>
    <w:rsid w:val="00752DEC"/>
    <w:rsid w:val="007533FA"/>
    <w:rsid w:val="007535D8"/>
    <w:rsid w:val="00757B11"/>
    <w:rsid w:val="00760BDC"/>
    <w:rsid w:val="00762BBB"/>
    <w:rsid w:val="00762C4B"/>
    <w:rsid w:val="00763F22"/>
    <w:rsid w:val="007641B3"/>
    <w:rsid w:val="00764434"/>
    <w:rsid w:val="007648DA"/>
    <w:rsid w:val="0076566F"/>
    <w:rsid w:val="00767598"/>
    <w:rsid w:val="0077044E"/>
    <w:rsid w:val="00770FB5"/>
    <w:rsid w:val="00771A9B"/>
    <w:rsid w:val="00772806"/>
    <w:rsid w:val="00774279"/>
    <w:rsid w:val="00776C9D"/>
    <w:rsid w:val="00776D13"/>
    <w:rsid w:val="00777A82"/>
    <w:rsid w:val="007839CB"/>
    <w:rsid w:val="00783ECC"/>
    <w:rsid w:val="00784B14"/>
    <w:rsid w:val="00784D8C"/>
    <w:rsid w:val="007874FC"/>
    <w:rsid w:val="00787D5E"/>
    <w:rsid w:val="00790D94"/>
    <w:rsid w:val="007914E1"/>
    <w:rsid w:val="007916B0"/>
    <w:rsid w:val="0079358A"/>
    <w:rsid w:val="00795431"/>
    <w:rsid w:val="00795BF6"/>
    <w:rsid w:val="007A0BCD"/>
    <w:rsid w:val="007A2464"/>
    <w:rsid w:val="007A314B"/>
    <w:rsid w:val="007A4D2B"/>
    <w:rsid w:val="007A66B4"/>
    <w:rsid w:val="007A70F0"/>
    <w:rsid w:val="007B1DE9"/>
    <w:rsid w:val="007B33F6"/>
    <w:rsid w:val="007B4FB4"/>
    <w:rsid w:val="007B5401"/>
    <w:rsid w:val="007C1332"/>
    <w:rsid w:val="007C4869"/>
    <w:rsid w:val="007C65EA"/>
    <w:rsid w:val="007D1655"/>
    <w:rsid w:val="007D238B"/>
    <w:rsid w:val="007D25A6"/>
    <w:rsid w:val="007D4E5D"/>
    <w:rsid w:val="007D4EF8"/>
    <w:rsid w:val="007D6C6E"/>
    <w:rsid w:val="007E0E3C"/>
    <w:rsid w:val="007E2C63"/>
    <w:rsid w:val="007E2CB4"/>
    <w:rsid w:val="007E300B"/>
    <w:rsid w:val="007E54B7"/>
    <w:rsid w:val="007E6546"/>
    <w:rsid w:val="007E6A0B"/>
    <w:rsid w:val="007E7064"/>
    <w:rsid w:val="007E75EB"/>
    <w:rsid w:val="007F0A06"/>
    <w:rsid w:val="007F0EE0"/>
    <w:rsid w:val="007F4557"/>
    <w:rsid w:val="007F5C13"/>
    <w:rsid w:val="007F6816"/>
    <w:rsid w:val="007F7484"/>
    <w:rsid w:val="00800E4B"/>
    <w:rsid w:val="00801553"/>
    <w:rsid w:val="00802D26"/>
    <w:rsid w:val="00803E2D"/>
    <w:rsid w:val="00805188"/>
    <w:rsid w:val="00812B05"/>
    <w:rsid w:val="00814996"/>
    <w:rsid w:val="0081531B"/>
    <w:rsid w:val="00815A70"/>
    <w:rsid w:val="00823300"/>
    <w:rsid w:val="00824AF0"/>
    <w:rsid w:val="00826026"/>
    <w:rsid w:val="0082646E"/>
    <w:rsid w:val="008318B0"/>
    <w:rsid w:val="00831D8F"/>
    <w:rsid w:val="008347C6"/>
    <w:rsid w:val="00837502"/>
    <w:rsid w:val="008437E7"/>
    <w:rsid w:val="008444CA"/>
    <w:rsid w:val="008449C4"/>
    <w:rsid w:val="0084754F"/>
    <w:rsid w:val="00854574"/>
    <w:rsid w:val="00855888"/>
    <w:rsid w:val="00856E6D"/>
    <w:rsid w:val="00860880"/>
    <w:rsid w:val="0086151B"/>
    <w:rsid w:val="00863B95"/>
    <w:rsid w:val="00864325"/>
    <w:rsid w:val="0086498D"/>
    <w:rsid w:val="008658CF"/>
    <w:rsid w:val="00865B9A"/>
    <w:rsid w:val="00865C6B"/>
    <w:rsid w:val="008673A7"/>
    <w:rsid w:val="008718A9"/>
    <w:rsid w:val="00871A9C"/>
    <w:rsid w:val="008730AA"/>
    <w:rsid w:val="00875208"/>
    <w:rsid w:val="00876AE2"/>
    <w:rsid w:val="00880587"/>
    <w:rsid w:val="00880A0B"/>
    <w:rsid w:val="0088189A"/>
    <w:rsid w:val="00882124"/>
    <w:rsid w:val="008830D9"/>
    <w:rsid w:val="0088695F"/>
    <w:rsid w:val="00886CAD"/>
    <w:rsid w:val="00892497"/>
    <w:rsid w:val="0089369B"/>
    <w:rsid w:val="00893D1E"/>
    <w:rsid w:val="00893DEA"/>
    <w:rsid w:val="008943E2"/>
    <w:rsid w:val="00894767"/>
    <w:rsid w:val="008950B2"/>
    <w:rsid w:val="00895DAD"/>
    <w:rsid w:val="00895FA5"/>
    <w:rsid w:val="00897EBC"/>
    <w:rsid w:val="008A1508"/>
    <w:rsid w:val="008A377C"/>
    <w:rsid w:val="008A4987"/>
    <w:rsid w:val="008A62AC"/>
    <w:rsid w:val="008A68FB"/>
    <w:rsid w:val="008A741E"/>
    <w:rsid w:val="008A79E9"/>
    <w:rsid w:val="008B00B4"/>
    <w:rsid w:val="008B1454"/>
    <w:rsid w:val="008B7528"/>
    <w:rsid w:val="008C1530"/>
    <w:rsid w:val="008C3204"/>
    <w:rsid w:val="008C51FD"/>
    <w:rsid w:val="008C6423"/>
    <w:rsid w:val="008C7C78"/>
    <w:rsid w:val="008C7F56"/>
    <w:rsid w:val="008D2E77"/>
    <w:rsid w:val="008D3FC4"/>
    <w:rsid w:val="008D40FA"/>
    <w:rsid w:val="008D4286"/>
    <w:rsid w:val="008E02B6"/>
    <w:rsid w:val="008E1BC3"/>
    <w:rsid w:val="008E29B9"/>
    <w:rsid w:val="008E44F0"/>
    <w:rsid w:val="008E4688"/>
    <w:rsid w:val="008E6F97"/>
    <w:rsid w:val="008E78CD"/>
    <w:rsid w:val="008F02A1"/>
    <w:rsid w:val="008F093A"/>
    <w:rsid w:val="008F2208"/>
    <w:rsid w:val="008F2274"/>
    <w:rsid w:val="008F5DD1"/>
    <w:rsid w:val="008F69AB"/>
    <w:rsid w:val="008F6E3A"/>
    <w:rsid w:val="00904944"/>
    <w:rsid w:val="00904C53"/>
    <w:rsid w:val="00911D5F"/>
    <w:rsid w:val="009124FC"/>
    <w:rsid w:val="00912596"/>
    <w:rsid w:val="00913C4E"/>
    <w:rsid w:val="00915381"/>
    <w:rsid w:val="00917688"/>
    <w:rsid w:val="009205A2"/>
    <w:rsid w:val="009215A4"/>
    <w:rsid w:val="00922612"/>
    <w:rsid w:val="0092376F"/>
    <w:rsid w:val="00924046"/>
    <w:rsid w:val="00924EF4"/>
    <w:rsid w:val="009316CC"/>
    <w:rsid w:val="00932A6E"/>
    <w:rsid w:val="00935171"/>
    <w:rsid w:val="00935766"/>
    <w:rsid w:val="009363B9"/>
    <w:rsid w:val="00945CA3"/>
    <w:rsid w:val="0095074D"/>
    <w:rsid w:val="0095178A"/>
    <w:rsid w:val="00952410"/>
    <w:rsid w:val="00952431"/>
    <w:rsid w:val="00953C4F"/>
    <w:rsid w:val="00954C01"/>
    <w:rsid w:val="00955D5E"/>
    <w:rsid w:val="009564C3"/>
    <w:rsid w:val="00957579"/>
    <w:rsid w:val="00957A5A"/>
    <w:rsid w:val="00960AFE"/>
    <w:rsid w:val="009613D6"/>
    <w:rsid w:val="00961874"/>
    <w:rsid w:val="009639E6"/>
    <w:rsid w:val="00964C03"/>
    <w:rsid w:val="009664B9"/>
    <w:rsid w:val="00966724"/>
    <w:rsid w:val="00967D08"/>
    <w:rsid w:val="009709E5"/>
    <w:rsid w:val="00971D19"/>
    <w:rsid w:val="00972DF3"/>
    <w:rsid w:val="00973B4F"/>
    <w:rsid w:val="00973D7C"/>
    <w:rsid w:val="009746AB"/>
    <w:rsid w:val="00974CC0"/>
    <w:rsid w:val="00974DF8"/>
    <w:rsid w:val="00975F8D"/>
    <w:rsid w:val="00976934"/>
    <w:rsid w:val="009807DD"/>
    <w:rsid w:val="00980E62"/>
    <w:rsid w:val="00982CEB"/>
    <w:rsid w:val="00983BA1"/>
    <w:rsid w:val="00984B58"/>
    <w:rsid w:val="00984F8F"/>
    <w:rsid w:val="00985291"/>
    <w:rsid w:val="00986993"/>
    <w:rsid w:val="00986C34"/>
    <w:rsid w:val="0099162B"/>
    <w:rsid w:val="009917C8"/>
    <w:rsid w:val="00991A89"/>
    <w:rsid w:val="0099235E"/>
    <w:rsid w:val="00994914"/>
    <w:rsid w:val="009A16BA"/>
    <w:rsid w:val="009A2364"/>
    <w:rsid w:val="009A4883"/>
    <w:rsid w:val="009A4C0C"/>
    <w:rsid w:val="009A4C50"/>
    <w:rsid w:val="009A59F4"/>
    <w:rsid w:val="009A5CCB"/>
    <w:rsid w:val="009A6423"/>
    <w:rsid w:val="009B0A01"/>
    <w:rsid w:val="009B1AD9"/>
    <w:rsid w:val="009B32B3"/>
    <w:rsid w:val="009B5550"/>
    <w:rsid w:val="009B690B"/>
    <w:rsid w:val="009B7597"/>
    <w:rsid w:val="009C125F"/>
    <w:rsid w:val="009C1E50"/>
    <w:rsid w:val="009C20E9"/>
    <w:rsid w:val="009C2F8E"/>
    <w:rsid w:val="009C54F2"/>
    <w:rsid w:val="009C7FCB"/>
    <w:rsid w:val="009D227F"/>
    <w:rsid w:val="009D2762"/>
    <w:rsid w:val="009D488E"/>
    <w:rsid w:val="009D7824"/>
    <w:rsid w:val="009E290D"/>
    <w:rsid w:val="009E4A7F"/>
    <w:rsid w:val="009F0DC8"/>
    <w:rsid w:val="009F1DB9"/>
    <w:rsid w:val="009F4697"/>
    <w:rsid w:val="009F57D8"/>
    <w:rsid w:val="009F6311"/>
    <w:rsid w:val="009F6F6F"/>
    <w:rsid w:val="00A020F9"/>
    <w:rsid w:val="00A0231C"/>
    <w:rsid w:val="00A07763"/>
    <w:rsid w:val="00A10362"/>
    <w:rsid w:val="00A10DD9"/>
    <w:rsid w:val="00A138E1"/>
    <w:rsid w:val="00A16687"/>
    <w:rsid w:val="00A16EE7"/>
    <w:rsid w:val="00A208BE"/>
    <w:rsid w:val="00A20EFF"/>
    <w:rsid w:val="00A221A5"/>
    <w:rsid w:val="00A2634A"/>
    <w:rsid w:val="00A27220"/>
    <w:rsid w:val="00A330ED"/>
    <w:rsid w:val="00A340F7"/>
    <w:rsid w:val="00A34160"/>
    <w:rsid w:val="00A41613"/>
    <w:rsid w:val="00A418F2"/>
    <w:rsid w:val="00A427A6"/>
    <w:rsid w:val="00A43739"/>
    <w:rsid w:val="00A46E4C"/>
    <w:rsid w:val="00A47BDA"/>
    <w:rsid w:val="00A51785"/>
    <w:rsid w:val="00A52CBC"/>
    <w:rsid w:val="00A53E1F"/>
    <w:rsid w:val="00A5519D"/>
    <w:rsid w:val="00A572A1"/>
    <w:rsid w:val="00A607F0"/>
    <w:rsid w:val="00A60CC4"/>
    <w:rsid w:val="00A60EF6"/>
    <w:rsid w:val="00A63960"/>
    <w:rsid w:val="00A63EFD"/>
    <w:rsid w:val="00A657C5"/>
    <w:rsid w:val="00A65936"/>
    <w:rsid w:val="00A65E25"/>
    <w:rsid w:val="00A6715E"/>
    <w:rsid w:val="00A67176"/>
    <w:rsid w:val="00A70544"/>
    <w:rsid w:val="00A735E5"/>
    <w:rsid w:val="00A73872"/>
    <w:rsid w:val="00A740D7"/>
    <w:rsid w:val="00A74717"/>
    <w:rsid w:val="00A74E51"/>
    <w:rsid w:val="00A75557"/>
    <w:rsid w:val="00A7640D"/>
    <w:rsid w:val="00A765E5"/>
    <w:rsid w:val="00A76CEC"/>
    <w:rsid w:val="00A80440"/>
    <w:rsid w:val="00A80CCC"/>
    <w:rsid w:val="00A81BCC"/>
    <w:rsid w:val="00A83507"/>
    <w:rsid w:val="00A840DD"/>
    <w:rsid w:val="00A8430C"/>
    <w:rsid w:val="00A863D1"/>
    <w:rsid w:val="00A901D7"/>
    <w:rsid w:val="00A9067C"/>
    <w:rsid w:val="00A944D4"/>
    <w:rsid w:val="00A94AD2"/>
    <w:rsid w:val="00A9532C"/>
    <w:rsid w:val="00A96DAC"/>
    <w:rsid w:val="00AA132D"/>
    <w:rsid w:val="00AA202F"/>
    <w:rsid w:val="00AA2766"/>
    <w:rsid w:val="00AA45CC"/>
    <w:rsid w:val="00AA6BA1"/>
    <w:rsid w:val="00AB02E5"/>
    <w:rsid w:val="00AB11CD"/>
    <w:rsid w:val="00AB1B0D"/>
    <w:rsid w:val="00AB28B0"/>
    <w:rsid w:val="00AB38A2"/>
    <w:rsid w:val="00AB44F1"/>
    <w:rsid w:val="00AB5B28"/>
    <w:rsid w:val="00AC1067"/>
    <w:rsid w:val="00AC2B3E"/>
    <w:rsid w:val="00AC5BF3"/>
    <w:rsid w:val="00AC7594"/>
    <w:rsid w:val="00AD0F95"/>
    <w:rsid w:val="00AD1DA9"/>
    <w:rsid w:val="00AD3836"/>
    <w:rsid w:val="00AD57A6"/>
    <w:rsid w:val="00AE0677"/>
    <w:rsid w:val="00AE0F8F"/>
    <w:rsid w:val="00AE1ACD"/>
    <w:rsid w:val="00AE3227"/>
    <w:rsid w:val="00AE3B40"/>
    <w:rsid w:val="00AE462E"/>
    <w:rsid w:val="00AE4824"/>
    <w:rsid w:val="00AE4CF5"/>
    <w:rsid w:val="00AE5A58"/>
    <w:rsid w:val="00AE6797"/>
    <w:rsid w:val="00AE6924"/>
    <w:rsid w:val="00AE77C0"/>
    <w:rsid w:val="00AE796F"/>
    <w:rsid w:val="00AF18AF"/>
    <w:rsid w:val="00AF3C34"/>
    <w:rsid w:val="00AF7251"/>
    <w:rsid w:val="00AF7A61"/>
    <w:rsid w:val="00B014E0"/>
    <w:rsid w:val="00B01530"/>
    <w:rsid w:val="00B02D6D"/>
    <w:rsid w:val="00B02E58"/>
    <w:rsid w:val="00B0624F"/>
    <w:rsid w:val="00B06ABE"/>
    <w:rsid w:val="00B13320"/>
    <w:rsid w:val="00B147B5"/>
    <w:rsid w:val="00B223B9"/>
    <w:rsid w:val="00B232BC"/>
    <w:rsid w:val="00B23961"/>
    <w:rsid w:val="00B24144"/>
    <w:rsid w:val="00B24D70"/>
    <w:rsid w:val="00B25D87"/>
    <w:rsid w:val="00B26110"/>
    <w:rsid w:val="00B27133"/>
    <w:rsid w:val="00B3247C"/>
    <w:rsid w:val="00B33087"/>
    <w:rsid w:val="00B33A20"/>
    <w:rsid w:val="00B33E0F"/>
    <w:rsid w:val="00B35DFA"/>
    <w:rsid w:val="00B37367"/>
    <w:rsid w:val="00B40FD5"/>
    <w:rsid w:val="00B425FB"/>
    <w:rsid w:val="00B426CB"/>
    <w:rsid w:val="00B42867"/>
    <w:rsid w:val="00B42B17"/>
    <w:rsid w:val="00B444DD"/>
    <w:rsid w:val="00B45564"/>
    <w:rsid w:val="00B46533"/>
    <w:rsid w:val="00B503CA"/>
    <w:rsid w:val="00B50725"/>
    <w:rsid w:val="00B52E05"/>
    <w:rsid w:val="00B53E36"/>
    <w:rsid w:val="00B54465"/>
    <w:rsid w:val="00B5516C"/>
    <w:rsid w:val="00B55543"/>
    <w:rsid w:val="00B55F25"/>
    <w:rsid w:val="00B5663A"/>
    <w:rsid w:val="00B569C0"/>
    <w:rsid w:val="00B609AF"/>
    <w:rsid w:val="00B63231"/>
    <w:rsid w:val="00B666FF"/>
    <w:rsid w:val="00B66B34"/>
    <w:rsid w:val="00B704FF"/>
    <w:rsid w:val="00B70679"/>
    <w:rsid w:val="00B7113B"/>
    <w:rsid w:val="00B72D3F"/>
    <w:rsid w:val="00B72DBC"/>
    <w:rsid w:val="00B7357B"/>
    <w:rsid w:val="00B73C60"/>
    <w:rsid w:val="00B76673"/>
    <w:rsid w:val="00B77A76"/>
    <w:rsid w:val="00B824F4"/>
    <w:rsid w:val="00B82522"/>
    <w:rsid w:val="00B839C1"/>
    <w:rsid w:val="00B83C5B"/>
    <w:rsid w:val="00B852E4"/>
    <w:rsid w:val="00B8553D"/>
    <w:rsid w:val="00B8570C"/>
    <w:rsid w:val="00B861B5"/>
    <w:rsid w:val="00B87632"/>
    <w:rsid w:val="00B90E70"/>
    <w:rsid w:val="00B92ED6"/>
    <w:rsid w:val="00B9303A"/>
    <w:rsid w:val="00B93ACE"/>
    <w:rsid w:val="00B95359"/>
    <w:rsid w:val="00B95C28"/>
    <w:rsid w:val="00B96023"/>
    <w:rsid w:val="00B96174"/>
    <w:rsid w:val="00B9651F"/>
    <w:rsid w:val="00BA2B65"/>
    <w:rsid w:val="00BA31B6"/>
    <w:rsid w:val="00BA3D58"/>
    <w:rsid w:val="00BA424D"/>
    <w:rsid w:val="00BA5063"/>
    <w:rsid w:val="00BA6338"/>
    <w:rsid w:val="00BA6A98"/>
    <w:rsid w:val="00BB0648"/>
    <w:rsid w:val="00BB0AD4"/>
    <w:rsid w:val="00BB1754"/>
    <w:rsid w:val="00BB18B7"/>
    <w:rsid w:val="00BB42E6"/>
    <w:rsid w:val="00BB625A"/>
    <w:rsid w:val="00BB634D"/>
    <w:rsid w:val="00BB6D61"/>
    <w:rsid w:val="00BB6E85"/>
    <w:rsid w:val="00BC1B4D"/>
    <w:rsid w:val="00BC2E13"/>
    <w:rsid w:val="00BC362C"/>
    <w:rsid w:val="00BC3887"/>
    <w:rsid w:val="00BC4E9A"/>
    <w:rsid w:val="00BC714C"/>
    <w:rsid w:val="00BD6214"/>
    <w:rsid w:val="00BD754B"/>
    <w:rsid w:val="00BE404C"/>
    <w:rsid w:val="00BE62B2"/>
    <w:rsid w:val="00BF17F3"/>
    <w:rsid w:val="00BF18A8"/>
    <w:rsid w:val="00BF19E6"/>
    <w:rsid w:val="00BF48F8"/>
    <w:rsid w:val="00BF5717"/>
    <w:rsid w:val="00BF78A6"/>
    <w:rsid w:val="00C0091B"/>
    <w:rsid w:val="00C0192D"/>
    <w:rsid w:val="00C021C3"/>
    <w:rsid w:val="00C03139"/>
    <w:rsid w:val="00C03C7D"/>
    <w:rsid w:val="00C04138"/>
    <w:rsid w:val="00C04BF8"/>
    <w:rsid w:val="00C06463"/>
    <w:rsid w:val="00C06C91"/>
    <w:rsid w:val="00C13352"/>
    <w:rsid w:val="00C153C0"/>
    <w:rsid w:val="00C163FA"/>
    <w:rsid w:val="00C23D1C"/>
    <w:rsid w:val="00C24E88"/>
    <w:rsid w:val="00C2529C"/>
    <w:rsid w:val="00C26498"/>
    <w:rsid w:val="00C2733A"/>
    <w:rsid w:val="00C33336"/>
    <w:rsid w:val="00C349F6"/>
    <w:rsid w:val="00C37469"/>
    <w:rsid w:val="00C377C2"/>
    <w:rsid w:val="00C40844"/>
    <w:rsid w:val="00C40A6B"/>
    <w:rsid w:val="00C40BFA"/>
    <w:rsid w:val="00C41988"/>
    <w:rsid w:val="00C44996"/>
    <w:rsid w:val="00C44ABE"/>
    <w:rsid w:val="00C4715C"/>
    <w:rsid w:val="00C51E04"/>
    <w:rsid w:val="00C529CF"/>
    <w:rsid w:val="00C53930"/>
    <w:rsid w:val="00C55573"/>
    <w:rsid w:val="00C576E9"/>
    <w:rsid w:val="00C60FEE"/>
    <w:rsid w:val="00C6226B"/>
    <w:rsid w:val="00C623A9"/>
    <w:rsid w:val="00C64EEE"/>
    <w:rsid w:val="00C65BE4"/>
    <w:rsid w:val="00C660E4"/>
    <w:rsid w:val="00C66384"/>
    <w:rsid w:val="00C67154"/>
    <w:rsid w:val="00C67479"/>
    <w:rsid w:val="00C67C48"/>
    <w:rsid w:val="00C7019D"/>
    <w:rsid w:val="00C7194C"/>
    <w:rsid w:val="00C723B6"/>
    <w:rsid w:val="00C73169"/>
    <w:rsid w:val="00C73720"/>
    <w:rsid w:val="00C7766B"/>
    <w:rsid w:val="00C80AA8"/>
    <w:rsid w:val="00C84136"/>
    <w:rsid w:val="00C86F66"/>
    <w:rsid w:val="00C900B0"/>
    <w:rsid w:val="00C90E9F"/>
    <w:rsid w:val="00C938FE"/>
    <w:rsid w:val="00C95CF8"/>
    <w:rsid w:val="00C95F0A"/>
    <w:rsid w:val="00CA45A8"/>
    <w:rsid w:val="00CA7F81"/>
    <w:rsid w:val="00CB003C"/>
    <w:rsid w:val="00CB1657"/>
    <w:rsid w:val="00CB16F5"/>
    <w:rsid w:val="00CB4B9B"/>
    <w:rsid w:val="00CB4BBC"/>
    <w:rsid w:val="00CB5CE1"/>
    <w:rsid w:val="00CB685A"/>
    <w:rsid w:val="00CB77E3"/>
    <w:rsid w:val="00CB7866"/>
    <w:rsid w:val="00CC0743"/>
    <w:rsid w:val="00CC0F1C"/>
    <w:rsid w:val="00CC4AE7"/>
    <w:rsid w:val="00CC621E"/>
    <w:rsid w:val="00CC755B"/>
    <w:rsid w:val="00CD0B25"/>
    <w:rsid w:val="00CD23E6"/>
    <w:rsid w:val="00CD425C"/>
    <w:rsid w:val="00CD4ACF"/>
    <w:rsid w:val="00CD4BAA"/>
    <w:rsid w:val="00CD628F"/>
    <w:rsid w:val="00CD6CFB"/>
    <w:rsid w:val="00CD75E5"/>
    <w:rsid w:val="00CE12FF"/>
    <w:rsid w:val="00CE5068"/>
    <w:rsid w:val="00CE6052"/>
    <w:rsid w:val="00CE65FE"/>
    <w:rsid w:val="00CE6DDE"/>
    <w:rsid w:val="00CF1839"/>
    <w:rsid w:val="00CF1906"/>
    <w:rsid w:val="00CF1C35"/>
    <w:rsid w:val="00CF796E"/>
    <w:rsid w:val="00D00851"/>
    <w:rsid w:val="00D01734"/>
    <w:rsid w:val="00D01E00"/>
    <w:rsid w:val="00D047BF"/>
    <w:rsid w:val="00D04D09"/>
    <w:rsid w:val="00D05B35"/>
    <w:rsid w:val="00D05F10"/>
    <w:rsid w:val="00D11F31"/>
    <w:rsid w:val="00D1206C"/>
    <w:rsid w:val="00D13ADB"/>
    <w:rsid w:val="00D13B53"/>
    <w:rsid w:val="00D157E4"/>
    <w:rsid w:val="00D163FB"/>
    <w:rsid w:val="00D16CFF"/>
    <w:rsid w:val="00D17371"/>
    <w:rsid w:val="00D2019B"/>
    <w:rsid w:val="00D229F6"/>
    <w:rsid w:val="00D2307A"/>
    <w:rsid w:val="00D24E99"/>
    <w:rsid w:val="00D261B1"/>
    <w:rsid w:val="00D27EC7"/>
    <w:rsid w:val="00D30B3B"/>
    <w:rsid w:val="00D322B6"/>
    <w:rsid w:val="00D32EE9"/>
    <w:rsid w:val="00D33DF3"/>
    <w:rsid w:val="00D37E5E"/>
    <w:rsid w:val="00D414A8"/>
    <w:rsid w:val="00D42389"/>
    <w:rsid w:val="00D42A0E"/>
    <w:rsid w:val="00D45C85"/>
    <w:rsid w:val="00D4782C"/>
    <w:rsid w:val="00D508DB"/>
    <w:rsid w:val="00D50C18"/>
    <w:rsid w:val="00D53468"/>
    <w:rsid w:val="00D54DD5"/>
    <w:rsid w:val="00D56935"/>
    <w:rsid w:val="00D576E4"/>
    <w:rsid w:val="00D5795C"/>
    <w:rsid w:val="00D57F64"/>
    <w:rsid w:val="00D60B52"/>
    <w:rsid w:val="00D60E2A"/>
    <w:rsid w:val="00D62F7B"/>
    <w:rsid w:val="00D70E0D"/>
    <w:rsid w:val="00D7419B"/>
    <w:rsid w:val="00D74493"/>
    <w:rsid w:val="00D76573"/>
    <w:rsid w:val="00D771A5"/>
    <w:rsid w:val="00D819D5"/>
    <w:rsid w:val="00D82D76"/>
    <w:rsid w:val="00D84B7F"/>
    <w:rsid w:val="00D850A5"/>
    <w:rsid w:val="00D85340"/>
    <w:rsid w:val="00D85F49"/>
    <w:rsid w:val="00D8627B"/>
    <w:rsid w:val="00D872B1"/>
    <w:rsid w:val="00D87881"/>
    <w:rsid w:val="00D90BC6"/>
    <w:rsid w:val="00D92CCD"/>
    <w:rsid w:val="00D9481F"/>
    <w:rsid w:val="00D96224"/>
    <w:rsid w:val="00D97948"/>
    <w:rsid w:val="00D979D4"/>
    <w:rsid w:val="00DA0782"/>
    <w:rsid w:val="00DA0C43"/>
    <w:rsid w:val="00DA2F6B"/>
    <w:rsid w:val="00DA2FE7"/>
    <w:rsid w:val="00DA3C06"/>
    <w:rsid w:val="00DA66E3"/>
    <w:rsid w:val="00DA75D9"/>
    <w:rsid w:val="00DA7B7E"/>
    <w:rsid w:val="00DB24B5"/>
    <w:rsid w:val="00DB3D1F"/>
    <w:rsid w:val="00DB4A0D"/>
    <w:rsid w:val="00DB60A4"/>
    <w:rsid w:val="00DB6743"/>
    <w:rsid w:val="00DC0016"/>
    <w:rsid w:val="00DC01FB"/>
    <w:rsid w:val="00DC2207"/>
    <w:rsid w:val="00DC2936"/>
    <w:rsid w:val="00DC2E57"/>
    <w:rsid w:val="00DC36E7"/>
    <w:rsid w:val="00DC6B73"/>
    <w:rsid w:val="00DC7367"/>
    <w:rsid w:val="00DD18EE"/>
    <w:rsid w:val="00DD1FD1"/>
    <w:rsid w:val="00DD395E"/>
    <w:rsid w:val="00DD4494"/>
    <w:rsid w:val="00DD4FA0"/>
    <w:rsid w:val="00DD54E5"/>
    <w:rsid w:val="00DD5944"/>
    <w:rsid w:val="00DD5B55"/>
    <w:rsid w:val="00DD68B2"/>
    <w:rsid w:val="00DD7315"/>
    <w:rsid w:val="00DE0830"/>
    <w:rsid w:val="00DE2ACF"/>
    <w:rsid w:val="00DE39D3"/>
    <w:rsid w:val="00DE4031"/>
    <w:rsid w:val="00DE4C29"/>
    <w:rsid w:val="00DE6E65"/>
    <w:rsid w:val="00DF04F6"/>
    <w:rsid w:val="00DF1BDD"/>
    <w:rsid w:val="00DF3B2A"/>
    <w:rsid w:val="00DF74BD"/>
    <w:rsid w:val="00E04EA5"/>
    <w:rsid w:val="00E060EF"/>
    <w:rsid w:val="00E06871"/>
    <w:rsid w:val="00E071E4"/>
    <w:rsid w:val="00E11AA8"/>
    <w:rsid w:val="00E1213F"/>
    <w:rsid w:val="00E1420D"/>
    <w:rsid w:val="00E14B34"/>
    <w:rsid w:val="00E1509E"/>
    <w:rsid w:val="00E172E7"/>
    <w:rsid w:val="00E174EB"/>
    <w:rsid w:val="00E21D3C"/>
    <w:rsid w:val="00E21FFE"/>
    <w:rsid w:val="00E230ED"/>
    <w:rsid w:val="00E24794"/>
    <w:rsid w:val="00E24C99"/>
    <w:rsid w:val="00E24F79"/>
    <w:rsid w:val="00E27F8B"/>
    <w:rsid w:val="00E31051"/>
    <w:rsid w:val="00E312E7"/>
    <w:rsid w:val="00E31D92"/>
    <w:rsid w:val="00E333A0"/>
    <w:rsid w:val="00E3626D"/>
    <w:rsid w:val="00E41056"/>
    <w:rsid w:val="00E41904"/>
    <w:rsid w:val="00E4477F"/>
    <w:rsid w:val="00E544E6"/>
    <w:rsid w:val="00E54687"/>
    <w:rsid w:val="00E54AB3"/>
    <w:rsid w:val="00E55C92"/>
    <w:rsid w:val="00E55FEF"/>
    <w:rsid w:val="00E56923"/>
    <w:rsid w:val="00E60674"/>
    <w:rsid w:val="00E61194"/>
    <w:rsid w:val="00E62163"/>
    <w:rsid w:val="00E64F9E"/>
    <w:rsid w:val="00E7204A"/>
    <w:rsid w:val="00E74EFF"/>
    <w:rsid w:val="00E80E86"/>
    <w:rsid w:val="00E812D6"/>
    <w:rsid w:val="00E839C7"/>
    <w:rsid w:val="00E83EF6"/>
    <w:rsid w:val="00E83FFC"/>
    <w:rsid w:val="00E84437"/>
    <w:rsid w:val="00E871B9"/>
    <w:rsid w:val="00E874BC"/>
    <w:rsid w:val="00E908A9"/>
    <w:rsid w:val="00E91B47"/>
    <w:rsid w:val="00E93423"/>
    <w:rsid w:val="00E96677"/>
    <w:rsid w:val="00E96CAC"/>
    <w:rsid w:val="00EA1C8A"/>
    <w:rsid w:val="00EA256D"/>
    <w:rsid w:val="00EA3C76"/>
    <w:rsid w:val="00EA3FB4"/>
    <w:rsid w:val="00EA6D30"/>
    <w:rsid w:val="00EA6E16"/>
    <w:rsid w:val="00EA7952"/>
    <w:rsid w:val="00EB06AE"/>
    <w:rsid w:val="00EB59D1"/>
    <w:rsid w:val="00EB77E5"/>
    <w:rsid w:val="00EC1DE1"/>
    <w:rsid w:val="00EC3A7B"/>
    <w:rsid w:val="00EC4F75"/>
    <w:rsid w:val="00EC61E7"/>
    <w:rsid w:val="00EC7D80"/>
    <w:rsid w:val="00ED092D"/>
    <w:rsid w:val="00ED1672"/>
    <w:rsid w:val="00ED3D1D"/>
    <w:rsid w:val="00ED5EA1"/>
    <w:rsid w:val="00ED66F5"/>
    <w:rsid w:val="00ED7120"/>
    <w:rsid w:val="00ED79F2"/>
    <w:rsid w:val="00EE2709"/>
    <w:rsid w:val="00EE497E"/>
    <w:rsid w:val="00EE4BFC"/>
    <w:rsid w:val="00EE741C"/>
    <w:rsid w:val="00EE7F4E"/>
    <w:rsid w:val="00EF49DE"/>
    <w:rsid w:val="00EF6346"/>
    <w:rsid w:val="00F01D4C"/>
    <w:rsid w:val="00F03953"/>
    <w:rsid w:val="00F04680"/>
    <w:rsid w:val="00F059E9"/>
    <w:rsid w:val="00F071CD"/>
    <w:rsid w:val="00F07BA7"/>
    <w:rsid w:val="00F110EF"/>
    <w:rsid w:val="00F11481"/>
    <w:rsid w:val="00F117F3"/>
    <w:rsid w:val="00F11D80"/>
    <w:rsid w:val="00F13DE5"/>
    <w:rsid w:val="00F14971"/>
    <w:rsid w:val="00F204C0"/>
    <w:rsid w:val="00F20575"/>
    <w:rsid w:val="00F20A59"/>
    <w:rsid w:val="00F20A89"/>
    <w:rsid w:val="00F20B4D"/>
    <w:rsid w:val="00F23303"/>
    <w:rsid w:val="00F23935"/>
    <w:rsid w:val="00F23ED3"/>
    <w:rsid w:val="00F277FB"/>
    <w:rsid w:val="00F27811"/>
    <w:rsid w:val="00F27D93"/>
    <w:rsid w:val="00F31E8D"/>
    <w:rsid w:val="00F32175"/>
    <w:rsid w:val="00F32ABC"/>
    <w:rsid w:val="00F36396"/>
    <w:rsid w:val="00F37E6D"/>
    <w:rsid w:val="00F42F0F"/>
    <w:rsid w:val="00F442A6"/>
    <w:rsid w:val="00F4620E"/>
    <w:rsid w:val="00F50459"/>
    <w:rsid w:val="00F5153D"/>
    <w:rsid w:val="00F53454"/>
    <w:rsid w:val="00F53CBD"/>
    <w:rsid w:val="00F5621E"/>
    <w:rsid w:val="00F56598"/>
    <w:rsid w:val="00F57BED"/>
    <w:rsid w:val="00F57C78"/>
    <w:rsid w:val="00F600D2"/>
    <w:rsid w:val="00F60368"/>
    <w:rsid w:val="00F6054A"/>
    <w:rsid w:val="00F60BE9"/>
    <w:rsid w:val="00F63784"/>
    <w:rsid w:val="00F63FEB"/>
    <w:rsid w:val="00F64661"/>
    <w:rsid w:val="00F716F9"/>
    <w:rsid w:val="00F718BF"/>
    <w:rsid w:val="00F723FC"/>
    <w:rsid w:val="00F7320E"/>
    <w:rsid w:val="00F73A6C"/>
    <w:rsid w:val="00F7564B"/>
    <w:rsid w:val="00F7653C"/>
    <w:rsid w:val="00F800A0"/>
    <w:rsid w:val="00F80596"/>
    <w:rsid w:val="00F82362"/>
    <w:rsid w:val="00F84566"/>
    <w:rsid w:val="00F865DD"/>
    <w:rsid w:val="00F87A2B"/>
    <w:rsid w:val="00F951A0"/>
    <w:rsid w:val="00F96BBB"/>
    <w:rsid w:val="00F976C5"/>
    <w:rsid w:val="00FA0594"/>
    <w:rsid w:val="00FA09BB"/>
    <w:rsid w:val="00FA6B9A"/>
    <w:rsid w:val="00FB25E0"/>
    <w:rsid w:val="00FB2F2F"/>
    <w:rsid w:val="00FB3638"/>
    <w:rsid w:val="00FB72AA"/>
    <w:rsid w:val="00FC24C1"/>
    <w:rsid w:val="00FC2509"/>
    <w:rsid w:val="00FC2C4E"/>
    <w:rsid w:val="00FC3FF1"/>
    <w:rsid w:val="00FC5A49"/>
    <w:rsid w:val="00FC75E0"/>
    <w:rsid w:val="00FD2683"/>
    <w:rsid w:val="00FD6DBB"/>
    <w:rsid w:val="00FE11C0"/>
    <w:rsid w:val="00FE312F"/>
    <w:rsid w:val="00FE369C"/>
    <w:rsid w:val="00FE4FA1"/>
    <w:rsid w:val="00FE50E9"/>
    <w:rsid w:val="00FE53AD"/>
    <w:rsid w:val="00FE7CB9"/>
    <w:rsid w:val="00FF1247"/>
    <w:rsid w:val="00FF4407"/>
    <w:rsid w:val="00FF540D"/>
    <w:rsid w:val="00FF6EDE"/>
    <w:rsid w:val="00FF7A69"/>
    <w:rsid w:val="00FF7D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11902D7"/>
  <w15:docId w15:val="{B956B548-2A93-4E32-ABE4-151FDB1234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31AB6"/>
  </w:style>
  <w:style w:type="paragraph" w:styleId="Nagwek1">
    <w:name w:val="heading 1"/>
    <w:basedOn w:val="Normalny"/>
    <w:next w:val="Normalny"/>
    <w:qFormat/>
    <w:pPr>
      <w:keepNext/>
      <w:spacing w:before="240" w:after="60"/>
      <w:outlineLvl w:val="0"/>
    </w:pPr>
    <w:rPr>
      <w:rFonts w:ascii="Arial" w:hAnsi="Arial"/>
      <w:b/>
      <w:kern w:val="28"/>
      <w:sz w:val="28"/>
    </w:rPr>
  </w:style>
  <w:style w:type="paragraph" w:styleId="Nagwek2">
    <w:name w:val="heading 2"/>
    <w:basedOn w:val="Normalny"/>
    <w:next w:val="Normalny"/>
    <w:qFormat/>
    <w:pPr>
      <w:keepNext/>
      <w:outlineLvl w:val="1"/>
    </w:pPr>
    <w:rPr>
      <w:rFonts w:ascii="Arial" w:hAnsi="Arial"/>
      <w:caps/>
      <w:sz w:val="28"/>
    </w:rPr>
  </w:style>
  <w:style w:type="paragraph" w:styleId="Nagwek3">
    <w:name w:val="heading 3"/>
    <w:basedOn w:val="Normalny"/>
    <w:next w:val="Normalny"/>
    <w:qFormat/>
    <w:pPr>
      <w:keepNext/>
      <w:spacing w:before="240" w:after="60"/>
      <w:outlineLvl w:val="2"/>
    </w:pPr>
    <w:rPr>
      <w:rFonts w:ascii="Arial" w:hAnsi="Arial"/>
      <w:sz w:val="24"/>
    </w:rPr>
  </w:style>
  <w:style w:type="paragraph" w:styleId="Nagwek4">
    <w:name w:val="heading 4"/>
    <w:basedOn w:val="Normalny"/>
    <w:next w:val="Normalny"/>
    <w:link w:val="Nagwek4Znak"/>
    <w:qFormat/>
    <w:pPr>
      <w:keepNext/>
      <w:pBdr>
        <w:top w:val="double" w:sz="6" w:space="1" w:color="auto"/>
        <w:left w:val="double" w:sz="6" w:space="1" w:color="auto"/>
        <w:bottom w:val="double" w:sz="6" w:space="1" w:color="auto"/>
        <w:right w:val="double" w:sz="6" w:space="1" w:color="auto"/>
      </w:pBdr>
      <w:outlineLvl w:val="3"/>
    </w:pPr>
    <w:rPr>
      <w:rFonts w:ascii="Arial" w:hAnsi="Arial"/>
      <w:b/>
      <w:sz w:val="32"/>
    </w:rPr>
  </w:style>
  <w:style w:type="paragraph" w:styleId="Nagwek5">
    <w:name w:val="heading 5"/>
    <w:basedOn w:val="Normalny"/>
    <w:next w:val="Normalny"/>
    <w:qFormat/>
    <w:pPr>
      <w:keepNext/>
      <w:pBdr>
        <w:top w:val="double" w:sz="6" w:space="1" w:color="auto"/>
        <w:left w:val="double" w:sz="6" w:space="1" w:color="auto"/>
        <w:bottom w:val="double" w:sz="6" w:space="1" w:color="auto"/>
        <w:right w:val="double" w:sz="6" w:space="1" w:color="auto"/>
      </w:pBdr>
      <w:ind w:left="150"/>
      <w:outlineLvl w:val="4"/>
    </w:pPr>
    <w:rPr>
      <w:rFonts w:ascii="Arial" w:hAnsi="Arial"/>
      <w:b/>
      <w:sz w:val="32"/>
    </w:rPr>
  </w:style>
  <w:style w:type="paragraph" w:styleId="Nagwek6">
    <w:name w:val="heading 6"/>
    <w:basedOn w:val="Normalny"/>
    <w:next w:val="Normalny"/>
    <w:qFormat/>
    <w:pPr>
      <w:keepNext/>
      <w:pBdr>
        <w:bottom w:val="single" w:sz="6" w:space="1" w:color="auto"/>
      </w:pBdr>
      <w:outlineLvl w:val="5"/>
    </w:pPr>
    <w:rPr>
      <w:rFonts w:ascii="Arial" w:hAnsi="Arial"/>
      <w:color w:val="0000FF"/>
      <w:sz w:val="24"/>
    </w:rPr>
  </w:style>
  <w:style w:type="paragraph" w:styleId="Nagwek7">
    <w:name w:val="heading 7"/>
    <w:basedOn w:val="Normalny"/>
    <w:next w:val="Normalny"/>
    <w:qFormat/>
    <w:pPr>
      <w:keepNext/>
      <w:pBdr>
        <w:top w:val="double" w:sz="6" w:space="1" w:color="auto"/>
        <w:left w:val="double" w:sz="6" w:space="1" w:color="auto"/>
        <w:bottom w:val="double" w:sz="6" w:space="1" w:color="auto"/>
        <w:right w:val="double" w:sz="6" w:space="1" w:color="auto"/>
      </w:pBdr>
      <w:outlineLvl w:val="6"/>
    </w:pPr>
    <w:rPr>
      <w:rFonts w:ascii="Arial" w:hAnsi="Arial"/>
      <w:b/>
      <w:sz w:val="28"/>
    </w:rPr>
  </w:style>
  <w:style w:type="paragraph" w:styleId="Nagwek8">
    <w:name w:val="heading 8"/>
    <w:basedOn w:val="Normalny"/>
    <w:next w:val="Normalny"/>
    <w:qFormat/>
    <w:pPr>
      <w:keepNext/>
      <w:jc w:val="center"/>
      <w:outlineLvl w:val="7"/>
    </w:pPr>
    <w:rPr>
      <w:rFonts w:ascii="Arial" w:hAnsi="Arial"/>
      <w:b/>
      <w:sz w:val="28"/>
    </w:rPr>
  </w:style>
  <w:style w:type="paragraph" w:styleId="Nagwek9">
    <w:name w:val="heading 9"/>
    <w:basedOn w:val="Normalny"/>
    <w:next w:val="Normalny"/>
    <w:qFormat/>
    <w:pPr>
      <w:keepNext/>
      <w:tabs>
        <w:tab w:val="left" w:pos="10036"/>
      </w:tabs>
      <w:ind w:right="113"/>
      <w:outlineLvl w:val="8"/>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uiPriority w:val="99"/>
    <w:semiHidden/>
    <w:rPr>
      <w:vertAlign w:val="superscript"/>
    </w:rPr>
  </w:style>
  <w:style w:type="paragraph" w:styleId="Tekstpodstawowy">
    <w:name w:val="Body Text"/>
    <w:basedOn w:val="Normalny"/>
    <w:link w:val="TekstpodstawowyZnak"/>
    <w:rPr>
      <w:rFonts w:ascii="Arial" w:hAnsi="Arial"/>
      <w:sz w:val="28"/>
    </w:rPr>
  </w:style>
  <w:style w:type="paragraph" w:customStyle="1" w:styleId="Blockquote">
    <w:name w:val="Blockquote"/>
    <w:basedOn w:val="Normalny"/>
    <w:pPr>
      <w:spacing w:before="100" w:after="100"/>
      <w:ind w:left="360" w:right="360"/>
    </w:pPr>
    <w:rPr>
      <w:snapToGrid w:val="0"/>
      <w:sz w:val="24"/>
    </w:rPr>
  </w:style>
  <w:style w:type="paragraph" w:styleId="Tekstpodstawowy2">
    <w:name w:val="Body Text 2"/>
    <w:basedOn w:val="Normalny"/>
    <w:rPr>
      <w:rFonts w:ascii="Arial" w:hAnsi="Arial"/>
      <w:sz w:val="24"/>
    </w:rPr>
  </w:style>
  <w:style w:type="paragraph" w:customStyle="1" w:styleId="TableText">
    <w:name w:val="Table Text"/>
    <w:basedOn w:val="Normalny"/>
    <w:pPr>
      <w:widowControl w:val="0"/>
      <w:tabs>
        <w:tab w:val="decimal" w:pos="0"/>
      </w:tabs>
      <w:autoSpaceDE w:val="0"/>
      <w:autoSpaceDN w:val="0"/>
      <w:adjustRightInd w:val="0"/>
    </w:pPr>
    <w:rPr>
      <w:sz w:val="24"/>
    </w:rPr>
  </w:style>
  <w:style w:type="paragraph" w:styleId="Tytu">
    <w:name w:val="Title"/>
    <w:basedOn w:val="Normalny"/>
    <w:qFormat/>
    <w:pPr>
      <w:pBdr>
        <w:top w:val="double" w:sz="6" w:space="1" w:color="auto"/>
        <w:left w:val="double" w:sz="6" w:space="1" w:color="auto"/>
        <w:bottom w:val="double" w:sz="6" w:space="1" w:color="auto"/>
        <w:right w:val="double" w:sz="6" w:space="1" w:color="auto"/>
      </w:pBdr>
      <w:jc w:val="center"/>
    </w:pPr>
    <w:rPr>
      <w:rFonts w:ascii="Tahoma" w:hAnsi="Tahoma"/>
      <w:b/>
      <w:sz w:val="36"/>
    </w:rPr>
  </w:style>
  <w:style w:type="paragraph" w:styleId="Tekstpodstawowywcity">
    <w:name w:val="Body Text Indent"/>
    <w:basedOn w:val="Normalny"/>
    <w:pPr>
      <w:widowControl w:val="0"/>
      <w:autoSpaceDE w:val="0"/>
      <w:autoSpaceDN w:val="0"/>
      <w:adjustRightInd w:val="0"/>
      <w:ind w:left="142"/>
      <w:jc w:val="both"/>
    </w:pPr>
    <w:rPr>
      <w:rFonts w:ascii="Tahoma" w:hAnsi="Tahoma" w:cs="Tahoma"/>
      <w:b/>
      <w:bCs/>
      <w:sz w:val="24"/>
      <w:szCs w:val="24"/>
    </w:rPr>
  </w:style>
  <w:style w:type="paragraph" w:styleId="Nagwek">
    <w:name w:val="header"/>
    <w:basedOn w:val="Normalny"/>
    <w:pPr>
      <w:tabs>
        <w:tab w:val="center" w:pos="4536"/>
        <w:tab w:val="right" w:pos="9072"/>
      </w:tabs>
    </w:pPr>
  </w:style>
  <w:style w:type="paragraph" w:styleId="Stopka">
    <w:name w:val="footer"/>
    <w:basedOn w:val="Normalny"/>
    <w:pPr>
      <w:tabs>
        <w:tab w:val="center" w:pos="4536"/>
        <w:tab w:val="right" w:pos="9072"/>
      </w:tabs>
    </w:pPr>
  </w:style>
  <w:style w:type="character" w:styleId="Numerstrony">
    <w:name w:val="page number"/>
    <w:basedOn w:val="Domylnaczcionkaakapitu"/>
  </w:style>
  <w:style w:type="paragraph" w:customStyle="1" w:styleId="FR1">
    <w:name w:val="FR1"/>
    <w:pPr>
      <w:widowControl w:val="0"/>
      <w:jc w:val="both"/>
    </w:pPr>
    <w:rPr>
      <w:sz w:val="24"/>
    </w:rPr>
  </w:style>
  <w:style w:type="paragraph" w:styleId="Tekstpodstawowywcity2">
    <w:name w:val="Body Text Indent 2"/>
    <w:basedOn w:val="Normalny"/>
    <w:pPr>
      <w:spacing w:after="120" w:line="480" w:lineRule="auto"/>
      <w:ind w:left="283"/>
    </w:pPr>
  </w:style>
  <w:style w:type="paragraph" w:styleId="Tekstpodstawowywcity3">
    <w:name w:val="Body Text Indent 3"/>
    <w:basedOn w:val="Normalny"/>
    <w:pPr>
      <w:spacing w:after="120"/>
      <w:ind w:left="283"/>
    </w:pPr>
    <w:rPr>
      <w:sz w:val="16"/>
      <w:szCs w:val="16"/>
    </w:rPr>
  </w:style>
  <w:style w:type="paragraph" w:styleId="Tekstdymka">
    <w:name w:val="Balloon Text"/>
    <w:basedOn w:val="Normalny"/>
    <w:semiHidden/>
    <w:rPr>
      <w:rFonts w:ascii="Tahoma" w:hAnsi="Tahoma" w:cs="Tahoma"/>
      <w:sz w:val="16"/>
      <w:szCs w:val="16"/>
    </w:rPr>
  </w:style>
  <w:style w:type="character" w:styleId="Hipercze">
    <w:name w:val="Hyperlink"/>
    <w:rPr>
      <w:color w:val="0000FF"/>
      <w:u w:val="single"/>
    </w:rPr>
  </w:style>
  <w:style w:type="paragraph" w:styleId="NormalnyWeb">
    <w:name w:val="Normal (Web)"/>
    <w:basedOn w:val="Normalny"/>
    <w:pPr>
      <w:spacing w:before="100" w:beforeAutospacing="1" w:after="100" w:afterAutospacing="1"/>
    </w:pPr>
    <w:rPr>
      <w:sz w:val="24"/>
      <w:szCs w:val="24"/>
    </w:rPr>
  </w:style>
  <w:style w:type="paragraph" w:styleId="Tekstpodstawowy3">
    <w:name w:val="Body Text 3"/>
    <w:basedOn w:val="Normalny"/>
    <w:pPr>
      <w:ind w:right="-1"/>
      <w:jc w:val="both"/>
    </w:pPr>
    <w:rPr>
      <w:rFonts w:ascii="Tahoma" w:hAnsi="Tahoma" w:cs="Tahoma"/>
      <w:sz w:val="24"/>
      <w:szCs w:val="24"/>
    </w:rPr>
  </w:style>
  <w:style w:type="character" w:styleId="UyteHipercze">
    <w:name w:val="FollowedHyperlink"/>
    <w:rPr>
      <w:color w:val="800080"/>
      <w:u w:val="single"/>
    </w:rPr>
  </w:style>
  <w:style w:type="paragraph" w:styleId="Podtytu">
    <w:name w:val="Subtitle"/>
    <w:basedOn w:val="Normalny"/>
    <w:qFormat/>
    <w:pPr>
      <w:jc w:val="center"/>
    </w:pPr>
    <w:rPr>
      <w:rFonts w:ascii="Tahoma" w:hAnsi="Tahoma" w:cs="Tahoma"/>
      <w:b/>
      <w:sz w:val="34"/>
      <w:szCs w:val="34"/>
    </w:rPr>
  </w:style>
  <w:style w:type="table" w:styleId="Tabela-Siatka">
    <w:name w:val="Table Grid"/>
    <w:basedOn w:val="Standardowy"/>
    <w:rsid w:val="00952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dymka1">
    <w:name w:val="Tekst dymka1"/>
    <w:basedOn w:val="Normalny"/>
    <w:rsid w:val="007F7484"/>
    <w:rPr>
      <w:rFonts w:ascii="Tahoma" w:hAnsi="Tahoma"/>
      <w:sz w:val="16"/>
    </w:rPr>
  </w:style>
  <w:style w:type="paragraph" w:customStyle="1" w:styleId="ak1">
    <w:name w:val="ak1"/>
    <w:basedOn w:val="Normalny"/>
    <w:rsid w:val="00EB77E5"/>
    <w:pPr>
      <w:spacing w:after="120"/>
      <w:ind w:left="284" w:hanging="284"/>
    </w:pPr>
    <w:rPr>
      <w:rFonts w:ascii="Arial" w:hAnsi="Arial"/>
      <w:sz w:val="26"/>
    </w:rPr>
  </w:style>
  <w:style w:type="paragraph" w:customStyle="1" w:styleId="p1">
    <w:name w:val="p1"/>
    <w:basedOn w:val="Normalny"/>
    <w:rsid w:val="00EB77E5"/>
    <w:pPr>
      <w:jc w:val="center"/>
    </w:pPr>
    <w:rPr>
      <w:rFonts w:ascii="Arial" w:hAnsi="Arial"/>
      <w:b/>
      <w:sz w:val="26"/>
    </w:rPr>
  </w:style>
  <w:style w:type="paragraph" w:customStyle="1" w:styleId="ZnakZnakZnakZnakZnakZnakZnakZnakZnakZnakZnakZnakZnakZnakZnakZnak1">
    <w:name w:val="Znak Znak Znak Znak Znak Znak Znak Znak Znak Znak Znak Znak Znak Znak Znak Znak1"/>
    <w:basedOn w:val="Normalny"/>
    <w:rsid w:val="00C576E9"/>
    <w:rPr>
      <w:sz w:val="24"/>
      <w:szCs w:val="24"/>
    </w:rPr>
  </w:style>
  <w:style w:type="paragraph" w:customStyle="1" w:styleId="ZnakZnakZnakZnak">
    <w:name w:val="Znak Znak Znak Znak"/>
    <w:basedOn w:val="Normalny"/>
    <w:rsid w:val="001F002B"/>
    <w:rPr>
      <w:sz w:val="24"/>
      <w:szCs w:val="24"/>
    </w:rPr>
  </w:style>
  <w:style w:type="paragraph" w:customStyle="1" w:styleId="ZnakZnakZnakZnakZnakZnakZnakZnakZnakZnakZnakZnakZnakZnakZnakZnak">
    <w:name w:val="Znak Znak Znak Znak Znak Znak Znak Znak Znak Znak Znak Znak Znak Znak Znak Znak"/>
    <w:basedOn w:val="Normalny"/>
    <w:rsid w:val="0088189A"/>
    <w:rPr>
      <w:sz w:val="24"/>
      <w:szCs w:val="24"/>
    </w:rPr>
  </w:style>
  <w:style w:type="paragraph" w:customStyle="1" w:styleId="ZnakZnakZnakZnakZnakZnakZnakZnakZnakZnakZnakZnakZnakZnakZnakZnakZnakZnakZnak">
    <w:name w:val="Znak Znak Znak Znak Znak Znak Znak Znak Znak Znak Znak Znak Znak Znak Znak Znak Znak Znak Znak"/>
    <w:basedOn w:val="Normalny"/>
    <w:rsid w:val="00B704FF"/>
    <w:rPr>
      <w:sz w:val="24"/>
      <w:szCs w:val="24"/>
    </w:rPr>
  </w:style>
  <w:style w:type="paragraph" w:customStyle="1" w:styleId="ZnakZnakZnakZnakZnakZnakZnakZnakZnakZnakZnakZnakZnakZnakZnakZnak1ZnakZnakZnak">
    <w:name w:val="Znak Znak Znak Znak Znak Znak Znak Znak Znak Znak Znak Znak Znak Znak Znak Znak1 Znak Znak Znak"/>
    <w:basedOn w:val="Normalny"/>
    <w:rsid w:val="00B609AF"/>
    <w:rPr>
      <w:sz w:val="24"/>
      <w:szCs w:val="24"/>
    </w:rPr>
  </w:style>
  <w:style w:type="paragraph" w:customStyle="1" w:styleId="ZnakZnakZnakZnakZnakZnakZnakZnakZnakZnakZnakZnakZnakZnakZnakZnak1ZnakZnakZnak1">
    <w:name w:val="Znak Znak Znak Znak Znak Znak Znak Znak Znak Znak Znak Znak Znak Znak Znak Znak1 Znak Znak Znak1"/>
    <w:basedOn w:val="Normalny"/>
    <w:rsid w:val="003716A5"/>
    <w:rPr>
      <w:sz w:val="24"/>
      <w:szCs w:val="24"/>
    </w:rPr>
  </w:style>
  <w:style w:type="paragraph" w:customStyle="1" w:styleId="normaltableau">
    <w:name w:val="normal_tableau"/>
    <w:basedOn w:val="Normalny"/>
    <w:rsid w:val="00E91B47"/>
    <w:pPr>
      <w:spacing w:before="120" w:after="120"/>
      <w:jc w:val="both"/>
    </w:pPr>
    <w:rPr>
      <w:rFonts w:ascii="Optima" w:hAnsi="Optima"/>
      <w:sz w:val="22"/>
      <w:szCs w:val="22"/>
      <w:lang w:val="en-GB"/>
    </w:rPr>
  </w:style>
  <w:style w:type="paragraph" w:styleId="Akapitzlist">
    <w:name w:val="List Paragraph"/>
    <w:aliases w:val="CW_Lista"/>
    <w:basedOn w:val="Normalny"/>
    <w:link w:val="AkapitzlistZnak"/>
    <w:uiPriority w:val="34"/>
    <w:qFormat/>
    <w:rsid w:val="0067192D"/>
    <w:pPr>
      <w:suppressAutoHyphens/>
      <w:ind w:left="720" w:hanging="357"/>
      <w:contextualSpacing/>
    </w:pPr>
    <w:rPr>
      <w:lang w:eastAsia="ar-SA"/>
    </w:rPr>
  </w:style>
  <w:style w:type="character" w:customStyle="1" w:styleId="text1">
    <w:name w:val="text1"/>
    <w:rsid w:val="00EA6D30"/>
    <w:rPr>
      <w:rFonts w:ascii="Verdana" w:hAnsi="Verdana" w:hint="default"/>
      <w:color w:val="000000"/>
      <w:sz w:val="20"/>
      <w:szCs w:val="20"/>
    </w:rPr>
  </w:style>
  <w:style w:type="character" w:customStyle="1" w:styleId="Nagwek4Znak">
    <w:name w:val="Nagłówek 4 Znak"/>
    <w:link w:val="Nagwek4"/>
    <w:rsid w:val="001826BD"/>
    <w:rPr>
      <w:rFonts w:ascii="Arial" w:hAnsi="Arial"/>
      <w:b/>
      <w:sz w:val="32"/>
    </w:rPr>
  </w:style>
  <w:style w:type="paragraph" w:customStyle="1" w:styleId="ZnakZnakZnakZnakZnakZnakZnakZnakZnakZnakZnakZnakZnakZnakZnakZnak1ZnakZnakZnak1ZnakZnakZnak">
    <w:name w:val="Znak Znak Znak Znak Znak Znak Znak Znak Znak Znak Znak Znak Znak Znak Znak Znak1 Znak Znak Znak1 Znak Znak Znak"/>
    <w:basedOn w:val="Normalny"/>
    <w:rsid w:val="00BD754B"/>
    <w:rPr>
      <w:sz w:val="24"/>
      <w:szCs w:val="24"/>
    </w:rPr>
  </w:style>
  <w:style w:type="character" w:customStyle="1" w:styleId="txt-new">
    <w:name w:val="txt-new"/>
    <w:rsid w:val="008F2274"/>
  </w:style>
  <w:style w:type="paragraph" w:customStyle="1" w:styleId="ZnakZnakZnakZnakZnakZnakZnakZnakZnakZnakZnakZnakZnakZnakZnakZnak1ZnakZnakZnak1Znak">
    <w:name w:val="Znak Znak Znak Znak Znak Znak Znak Znak Znak Znak Znak Znak Znak Znak Znak Znak1 Znak Znak Znak1 Znak"/>
    <w:basedOn w:val="Normalny"/>
    <w:rsid w:val="00442516"/>
    <w:rPr>
      <w:sz w:val="24"/>
      <w:szCs w:val="24"/>
    </w:rPr>
  </w:style>
  <w:style w:type="character" w:customStyle="1" w:styleId="TekstprzypisudolnegoZnak">
    <w:name w:val="Tekst przypisu dolnego Znak"/>
    <w:basedOn w:val="Domylnaczcionkaakapitu"/>
    <w:link w:val="Tekstprzypisudolnego"/>
    <w:rsid w:val="001B317B"/>
  </w:style>
  <w:style w:type="character" w:customStyle="1" w:styleId="AkapitzlistZnak">
    <w:name w:val="Akapit z listą Znak"/>
    <w:aliases w:val="CW_Lista Znak"/>
    <w:link w:val="Akapitzlist"/>
    <w:uiPriority w:val="34"/>
    <w:qFormat/>
    <w:rsid w:val="006E0782"/>
    <w:rPr>
      <w:lang w:eastAsia="ar-SA"/>
    </w:rPr>
  </w:style>
  <w:style w:type="paragraph" w:styleId="Zwykytekst">
    <w:name w:val="Plain Text"/>
    <w:basedOn w:val="Normalny"/>
    <w:link w:val="ZwykytekstZnak"/>
    <w:rsid w:val="006E0782"/>
    <w:pPr>
      <w:autoSpaceDE w:val="0"/>
      <w:autoSpaceDN w:val="0"/>
      <w:spacing w:before="90" w:line="380" w:lineRule="atLeast"/>
      <w:jc w:val="both"/>
    </w:pPr>
    <w:rPr>
      <w:rFonts w:ascii="Courier New" w:hAnsi="Courier New"/>
      <w:w w:val="89"/>
      <w:sz w:val="25"/>
      <w:lang w:val="x-none" w:eastAsia="x-none"/>
    </w:rPr>
  </w:style>
  <w:style w:type="character" w:customStyle="1" w:styleId="ZwykytekstZnak">
    <w:name w:val="Zwykły tekst Znak"/>
    <w:basedOn w:val="Domylnaczcionkaakapitu"/>
    <w:link w:val="Zwykytekst"/>
    <w:rsid w:val="006E0782"/>
    <w:rPr>
      <w:rFonts w:ascii="Courier New" w:hAnsi="Courier New"/>
      <w:w w:val="89"/>
      <w:sz w:val="25"/>
      <w:lang w:val="x-none" w:eastAsia="x-none"/>
    </w:rPr>
  </w:style>
  <w:style w:type="paragraph" w:styleId="Lista">
    <w:name w:val="List"/>
    <w:basedOn w:val="Normalny"/>
    <w:rsid w:val="006E0782"/>
    <w:pPr>
      <w:autoSpaceDE w:val="0"/>
      <w:autoSpaceDN w:val="0"/>
      <w:spacing w:before="90" w:line="380" w:lineRule="atLeast"/>
      <w:jc w:val="both"/>
    </w:pPr>
    <w:rPr>
      <w:w w:val="89"/>
      <w:sz w:val="25"/>
    </w:rPr>
  </w:style>
  <w:style w:type="character" w:customStyle="1" w:styleId="alb">
    <w:name w:val="a_lb"/>
    <w:basedOn w:val="Domylnaczcionkaakapitu"/>
    <w:rsid w:val="00DE0830"/>
  </w:style>
  <w:style w:type="paragraph" w:customStyle="1" w:styleId="oj-normal">
    <w:name w:val="oj-normal"/>
    <w:basedOn w:val="Normalny"/>
    <w:rsid w:val="00D27EC7"/>
    <w:pPr>
      <w:spacing w:before="100" w:beforeAutospacing="1" w:after="100" w:afterAutospacing="1"/>
    </w:pPr>
    <w:rPr>
      <w:sz w:val="24"/>
      <w:szCs w:val="24"/>
    </w:rPr>
  </w:style>
  <w:style w:type="character" w:customStyle="1" w:styleId="TekstpodstawowyZnak">
    <w:name w:val="Tekst podstawowy Znak"/>
    <w:basedOn w:val="Domylnaczcionkaakapitu"/>
    <w:link w:val="Tekstpodstawowy"/>
    <w:rsid w:val="00E41056"/>
    <w:rPr>
      <w:rFonts w:ascii="Arial" w:hAnsi="Arial"/>
      <w:sz w:val="28"/>
    </w:rPr>
  </w:style>
  <w:style w:type="character" w:customStyle="1" w:styleId="Teksttreci">
    <w:name w:val="Tekst treści_"/>
    <w:basedOn w:val="Domylnaczcionkaakapitu"/>
    <w:link w:val="Teksttreci0"/>
    <w:rsid w:val="00C04138"/>
    <w:rPr>
      <w:sz w:val="22"/>
      <w:szCs w:val="22"/>
    </w:rPr>
  </w:style>
  <w:style w:type="paragraph" w:customStyle="1" w:styleId="Teksttreci0">
    <w:name w:val="Tekst treści"/>
    <w:basedOn w:val="Normalny"/>
    <w:link w:val="Teksttreci"/>
    <w:rsid w:val="00C04138"/>
    <w:pPr>
      <w:widowControl w:val="0"/>
      <w:spacing w:line="360" w:lineRule="auto"/>
    </w:pPr>
    <w:rPr>
      <w:sz w:val="22"/>
      <w:szCs w:val="22"/>
    </w:rPr>
  </w:style>
  <w:style w:type="paragraph" w:customStyle="1" w:styleId="Standard">
    <w:name w:val="Standard"/>
    <w:rsid w:val="00195BB2"/>
    <w:pPr>
      <w:suppressAutoHyphens/>
      <w:autoSpaceDN w:val="0"/>
      <w:textAlignment w:val="baseline"/>
    </w:pPr>
    <w:rPr>
      <w:kern w:val="3"/>
    </w:rPr>
  </w:style>
  <w:style w:type="paragraph" w:customStyle="1" w:styleId="TableContents">
    <w:name w:val="Table Contents"/>
    <w:basedOn w:val="Normalny"/>
    <w:rsid w:val="00195BB2"/>
    <w:pPr>
      <w:suppressLineNumbers/>
      <w:suppressAutoHyphens/>
      <w:autoSpaceDN w:val="0"/>
      <w:textAlignment w:val="baseline"/>
    </w:pPr>
    <w:rPr>
      <w:rFonts w:ascii="Liberation Serif" w:eastAsia="Lucida Sans Unicode" w:hAnsi="Liberation Serif" w:cs="Mangal"/>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528808">
      <w:bodyDiv w:val="1"/>
      <w:marLeft w:val="0"/>
      <w:marRight w:val="0"/>
      <w:marTop w:val="0"/>
      <w:marBottom w:val="0"/>
      <w:divBdr>
        <w:top w:val="none" w:sz="0" w:space="0" w:color="auto"/>
        <w:left w:val="none" w:sz="0" w:space="0" w:color="auto"/>
        <w:bottom w:val="none" w:sz="0" w:space="0" w:color="auto"/>
        <w:right w:val="none" w:sz="0" w:space="0" w:color="auto"/>
      </w:divBdr>
      <w:divsChild>
        <w:div w:id="282618540">
          <w:marLeft w:val="0"/>
          <w:marRight w:val="0"/>
          <w:marTop w:val="72"/>
          <w:marBottom w:val="0"/>
          <w:divBdr>
            <w:top w:val="none" w:sz="0" w:space="0" w:color="auto"/>
            <w:left w:val="none" w:sz="0" w:space="0" w:color="auto"/>
            <w:bottom w:val="none" w:sz="0" w:space="0" w:color="auto"/>
            <w:right w:val="none" w:sz="0" w:space="0" w:color="auto"/>
          </w:divBdr>
          <w:divsChild>
            <w:div w:id="1693611515">
              <w:marLeft w:val="360"/>
              <w:marRight w:val="0"/>
              <w:marTop w:val="72"/>
              <w:marBottom w:val="72"/>
              <w:divBdr>
                <w:top w:val="none" w:sz="0" w:space="0" w:color="auto"/>
                <w:left w:val="none" w:sz="0" w:space="0" w:color="auto"/>
                <w:bottom w:val="none" w:sz="0" w:space="0" w:color="auto"/>
                <w:right w:val="none" w:sz="0" w:space="0" w:color="auto"/>
              </w:divBdr>
            </w:div>
            <w:div w:id="1417559463">
              <w:marLeft w:val="360"/>
              <w:marRight w:val="0"/>
              <w:marTop w:val="0"/>
              <w:marBottom w:val="72"/>
              <w:divBdr>
                <w:top w:val="none" w:sz="0" w:space="0" w:color="auto"/>
                <w:left w:val="none" w:sz="0" w:space="0" w:color="auto"/>
                <w:bottom w:val="none" w:sz="0" w:space="0" w:color="auto"/>
                <w:right w:val="none" w:sz="0" w:space="0" w:color="auto"/>
              </w:divBdr>
            </w:div>
            <w:div w:id="1294795580">
              <w:marLeft w:val="360"/>
              <w:marRight w:val="0"/>
              <w:marTop w:val="0"/>
              <w:marBottom w:val="72"/>
              <w:divBdr>
                <w:top w:val="none" w:sz="0" w:space="0" w:color="auto"/>
                <w:left w:val="none" w:sz="0" w:space="0" w:color="auto"/>
                <w:bottom w:val="none" w:sz="0" w:space="0" w:color="auto"/>
                <w:right w:val="none" w:sz="0" w:space="0" w:color="auto"/>
              </w:divBdr>
              <w:divsChild>
                <w:div w:id="1498837068">
                  <w:marLeft w:val="360"/>
                  <w:marRight w:val="0"/>
                  <w:marTop w:val="0"/>
                  <w:marBottom w:val="0"/>
                  <w:divBdr>
                    <w:top w:val="none" w:sz="0" w:space="0" w:color="auto"/>
                    <w:left w:val="none" w:sz="0" w:space="0" w:color="auto"/>
                    <w:bottom w:val="none" w:sz="0" w:space="0" w:color="auto"/>
                    <w:right w:val="none" w:sz="0" w:space="0" w:color="auto"/>
                  </w:divBdr>
                </w:div>
                <w:div w:id="9490948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12139815">
          <w:marLeft w:val="0"/>
          <w:marRight w:val="0"/>
          <w:marTop w:val="72"/>
          <w:marBottom w:val="0"/>
          <w:divBdr>
            <w:top w:val="none" w:sz="0" w:space="0" w:color="auto"/>
            <w:left w:val="none" w:sz="0" w:space="0" w:color="auto"/>
            <w:bottom w:val="none" w:sz="0" w:space="0" w:color="auto"/>
            <w:right w:val="none" w:sz="0" w:space="0" w:color="auto"/>
          </w:divBdr>
        </w:div>
        <w:div w:id="1295410030">
          <w:marLeft w:val="0"/>
          <w:marRight w:val="0"/>
          <w:marTop w:val="72"/>
          <w:marBottom w:val="0"/>
          <w:divBdr>
            <w:top w:val="none" w:sz="0" w:space="0" w:color="auto"/>
            <w:left w:val="none" w:sz="0" w:space="0" w:color="auto"/>
            <w:bottom w:val="none" w:sz="0" w:space="0" w:color="auto"/>
            <w:right w:val="none" w:sz="0" w:space="0" w:color="auto"/>
          </w:divBdr>
        </w:div>
      </w:divsChild>
    </w:div>
    <w:div w:id="206457522">
      <w:bodyDiv w:val="1"/>
      <w:marLeft w:val="0"/>
      <w:marRight w:val="0"/>
      <w:marTop w:val="0"/>
      <w:marBottom w:val="0"/>
      <w:divBdr>
        <w:top w:val="none" w:sz="0" w:space="0" w:color="auto"/>
        <w:left w:val="none" w:sz="0" w:space="0" w:color="auto"/>
        <w:bottom w:val="none" w:sz="0" w:space="0" w:color="auto"/>
        <w:right w:val="none" w:sz="0" w:space="0" w:color="auto"/>
      </w:divBdr>
    </w:div>
    <w:div w:id="234901951">
      <w:bodyDiv w:val="1"/>
      <w:marLeft w:val="0"/>
      <w:marRight w:val="0"/>
      <w:marTop w:val="0"/>
      <w:marBottom w:val="0"/>
      <w:divBdr>
        <w:top w:val="none" w:sz="0" w:space="0" w:color="auto"/>
        <w:left w:val="none" w:sz="0" w:space="0" w:color="auto"/>
        <w:bottom w:val="none" w:sz="0" w:space="0" w:color="auto"/>
        <w:right w:val="none" w:sz="0" w:space="0" w:color="auto"/>
      </w:divBdr>
    </w:div>
    <w:div w:id="554586910">
      <w:bodyDiv w:val="1"/>
      <w:marLeft w:val="0"/>
      <w:marRight w:val="0"/>
      <w:marTop w:val="0"/>
      <w:marBottom w:val="0"/>
      <w:divBdr>
        <w:top w:val="none" w:sz="0" w:space="0" w:color="auto"/>
        <w:left w:val="none" w:sz="0" w:space="0" w:color="auto"/>
        <w:bottom w:val="none" w:sz="0" w:space="0" w:color="auto"/>
        <w:right w:val="none" w:sz="0" w:space="0" w:color="auto"/>
      </w:divBdr>
    </w:div>
    <w:div w:id="655838873">
      <w:bodyDiv w:val="1"/>
      <w:marLeft w:val="0"/>
      <w:marRight w:val="0"/>
      <w:marTop w:val="0"/>
      <w:marBottom w:val="0"/>
      <w:divBdr>
        <w:top w:val="none" w:sz="0" w:space="0" w:color="auto"/>
        <w:left w:val="none" w:sz="0" w:space="0" w:color="auto"/>
        <w:bottom w:val="none" w:sz="0" w:space="0" w:color="auto"/>
        <w:right w:val="none" w:sz="0" w:space="0" w:color="auto"/>
      </w:divBdr>
      <w:divsChild>
        <w:div w:id="670523819">
          <w:marLeft w:val="360"/>
          <w:marRight w:val="0"/>
          <w:marTop w:val="72"/>
          <w:marBottom w:val="72"/>
          <w:divBdr>
            <w:top w:val="none" w:sz="0" w:space="0" w:color="auto"/>
            <w:left w:val="none" w:sz="0" w:space="0" w:color="auto"/>
            <w:bottom w:val="none" w:sz="0" w:space="0" w:color="auto"/>
            <w:right w:val="none" w:sz="0" w:space="0" w:color="auto"/>
          </w:divBdr>
        </w:div>
        <w:div w:id="1962108069">
          <w:marLeft w:val="360"/>
          <w:marRight w:val="0"/>
          <w:marTop w:val="0"/>
          <w:marBottom w:val="72"/>
          <w:divBdr>
            <w:top w:val="none" w:sz="0" w:space="0" w:color="auto"/>
            <w:left w:val="none" w:sz="0" w:space="0" w:color="auto"/>
            <w:bottom w:val="none" w:sz="0" w:space="0" w:color="auto"/>
            <w:right w:val="none" w:sz="0" w:space="0" w:color="auto"/>
          </w:divBdr>
        </w:div>
        <w:div w:id="1180197232">
          <w:marLeft w:val="360"/>
          <w:marRight w:val="0"/>
          <w:marTop w:val="0"/>
          <w:marBottom w:val="72"/>
          <w:divBdr>
            <w:top w:val="none" w:sz="0" w:space="0" w:color="auto"/>
            <w:left w:val="none" w:sz="0" w:space="0" w:color="auto"/>
            <w:bottom w:val="none" w:sz="0" w:space="0" w:color="auto"/>
            <w:right w:val="none" w:sz="0" w:space="0" w:color="auto"/>
          </w:divBdr>
        </w:div>
      </w:divsChild>
    </w:div>
    <w:div w:id="813645506">
      <w:bodyDiv w:val="1"/>
      <w:marLeft w:val="0"/>
      <w:marRight w:val="0"/>
      <w:marTop w:val="0"/>
      <w:marBottom w:val="0"/>
      <w:divBdr>
        <w:top w:val="none" w:sz="0" w:space="0" w:color="auto"/>
        <w:left w:val="none" w:sz="0" w:space="0" w:color="auto"/>
        <w:bottom w:val="none" w:sz="0" w:space="0" w:color="auto"/>
        <w:right w:val="none" w:sz="0" w:space="0" w:color="auto"/>
      </w:divBdr>
    </w:div>
    <w:div w:id="920141119">
      <w:bodyDiv w:val="1"/>
      <w:marLeft w:val="0"/>
      <w:marRight w:val="0"/>
      <w:marTop w:val="0"/>
      <w:marBottom w:val="0"/>
      <w:divBdr>
        <w:top w:val="none" w:sz="0" w:space="0" w:color="auto"/>
        <w:left w:val="none" w:sz="0" w:space="0" w:color="auto"/>
        <w:bottom w:val="none" w:sz="0" w:space="0" w:color="auto"/>
        <w:right w:val="none" w:sz="0" w:space="0" w:color="auto"/>
      </w:divBdr>
    </w:div>
    <w:div w:id="1049305249">
      <w:bodyDiv w:val="1"/>
      <w:marLeft w:val="0"/>
      <w:marRight w:val="0"/>
      <w:marTop w:val="0"/>
      <w:marBottom w:val="0"/>
      <w:divBdr>
        <w:top w:val="none" w:sz="0" w:space="0" w:color="auto"/>
        <w:left w:val="none" w:sz="0" w:space="0" w:color="auto"/>
        <w:bottom w:val="none" w:sz="0" w:space="0" w:color="auto"/>
        <w:right w:val="none" w:sz="0" w:space="0" w:color="auto"/>
      </w:divBdr>
    </w:div>
    <w:div w:id="1109086103">
      <w:bodyDiv w:val="1"/>
      <w:marLeft w:val="0"/>
      <w:marRight w:val="0"/>
      <w:marTop w:val="0"/>
      <w:marBottom w:val="0"/>
      <w:divBdr>
        <w:top w:val="none" w:sz="0" w:space="0" w:color="auto"/>
        <w:left w:val="none" w:sz="0" w:space="0" w:color="auto"/>
        <w:bottom w:val="none" w:sz="0" w:space="0" w:color="auto"/>
        <w:right w:val="none" w:sz="0" w:space="0" w:color="auto"/>
      </w:divBdr>
    </w:div>
    <w:div w:id="1859615912">
      <w:bodyDiv w:val="1"/>
      <w:marLeft w:val="0"/>
      <w:marRight w:val="0"/>
      <w:marTop w:val="0"/>
      <w:marBottom w:val="0"/>
      <w:divBdr>
        <w:top w:val="none" w:sz="0" w:space="0" w:color="auto"/>
        <w:left w:val="none" w:sz="0" w:space="0" w:color="auto"/>
        <w:bottom w:val="none" w:sz="0" w:space="0" w:color="auto"/>
        <w:right w:val="none" w:sz="0" w:space="0" w:color="auto"/>
      </w:divBdr>
    </w:div>
    <w:div w:id="1863013839">
      <w:bodyDiv w:val="1"/>
      <w:marLeft w:val="0"/>
      <w:marRight w:val="0"/>
      <w:marTop w:val="0"/>
      <w:marBottom w:val="0"/>
      <w:divBdr>
        <w:top w:val="none" w:sz="0" w:space="0" w:color="auto"/>
        <w:left w:val="none" w:sz="0" w:space="0" w:color="auto"/>
        <w:bottom w:val="none" w:sz="0" w:space="0" w:color="auto"/>
        <w:right w:val="none" w:sz="0" w:space="0" w:color="auto"/>
      </w:divBdr>
    </w:div>
    <w:div w:id="2082873263">
      <w:bodyDiv w:val="1"/>
      <w:marLeft w:val="0"/>
      <w:marRight w:val="0"/>
      <w:marTop w:val="0"/>
      <w:marBottom w:val="0"/>
      <w:divBdr>
        <w:top w:val="none" w:sz="0" w:space="0" w:color="auto"/>
        <w:left w:val="none" w:sz="0" w:space="0" w:color="auto"/>
        <w:bottom w:val="none" w:sz="0" w:space="0" w:color="auto"/>
        <w:right w:val="none" w:sz="0" w:space="0" w:color="auto"/>
      </w:divBdr>
    </w:div>
    <w:div w:id="2110081802">
      <w:bodyDiv w:val="1"/>
      <w:marLeft w:val="0"/>
      <w:marRight w:val="0"/>
      <w:marTop w:val="0"/>
      <w:marBottom w:val="0"/>
      <w:divBdr>
        <w:top w:val="none" w:sz="0" w:space="0" w:color="auto"/>
        <w:left w:val="none" w:sz="0" w:space="0" w:color="auto"/>
        <w:bottom w:val="none" w:sz="0" w:space="0" w:color="auto"/>
        <w:right w:val="none" w:sz="0" w:space="0" w:color="auto"/>
      </w:divBdr>
    </w:div>
    <w:div w:id="2117367591">
      <w:bodyDiv w:val="1"/>
      <w:marLeft w:val="0"/>
      <w:marRight w:val="0"/>
      <w:marTop w:val="0"/>
      <w:marBottom w:val="0"/>
      <w:divBdr>
        <w:top w:val="none" w:sz="0" w:space="0" w:color="auto"/>
        <w:left w:val="none" w:sz="0" w:space="0" w:color="auto"/>
        <w:bottom w:val="none" w:sz="0" w:space="0" w:color="auto"/>
        <w:right w:val="none" w:sz="0" w:space="0" w:color="auto"/>
      </w:divBdr>
      <w:divsChild>
        <w:div w:id="1245922113">
          <w:marLeft w:val="0"/>
          <w:marRight w:val="0"/>
          <w:marTop w:val="72"/>
          <w:marBottom w:val="0"/>
          <w:divBdr>
            <w:top w:val="none" w:sz="0" w:space="0" w:color="auto"/>
            <w:left w:val="none" w:sz="0" w:space="0" w:color="auto"/>
            <w:bottom w:val="none" w:sz="0" w:space="0" w:color="auto"/>
            <w:right w:val="none" w:sz="0" w:space="0" w:color="auto"/>
          </w:divBdr>
        </w:div>
        <w:div w:id="1023286801">
          <w:marLeft w:val="0"/>
          <w:marRight w:val="0"/>
          <w:marTop w:val="72"/>
          <w:marBottom w:val="0"/>
          <w:divBdr>
            <w:top w:val="none" w:sz="0" w:space="0" w:color="auto"/>
            <w:left w:val="none" w:sz="0" w:space="0" w:color="auto"/>
            <w:bottom w:val="none" w:sz="0" w:space="0" w:color="auto"/>
            <w:right w:val="none" w:sz="0" w:space="0" w:color="auto"/>
          </w:divBdr>
        </w:div>
        <w:div w:id="76363828">
          <w:marLeft w:val="0"/>
          <w:marRight w:val="0"/>
          <w:marTop w:val="72"/>
          <w:marBottom w:val="0"/>
          <w:divBdr>
            <w:top w:val="none" w:sz="0" w:space="0" w:color="auto"/>
            <w:left w:val="none" w:sz="0" w:space="0" w:color="auto"/>
            <w:bottom w:val="none" w:sz="0" w:space="0" w:color="auto"/>
            <w:right w:val="none" w:sz="0" w:space="0" w:color="auto"/>
          </w:divBdr>
        </w:div>
        <w:div w:id="1442721097">
          <w:marLeft w:val="0"/>
          <w:marRight w:val="0"/>
          <w:marTop w:val="72"/>
          <w:marBottom w:val="0"/>
          <w:divBdr>
            <w:top w:val="none" w:sz="0" w:space="0" w:color="auto"/>
            <w:left w:val="none" w:sz="0" w:space="0" w:color="auto"/>
            <w:bottom w:val="none" w:sz="0" w:space="0" w:color="auto"/>
            <w:right w:val="none" w:sz="0" w:space="0" w:color="auto"/>
          </w:divBdr>
          <w:divsChild>
            <w:div w:id="679896327">
              <w:marLeft w:val="360"/>
              <w:marRight w:val="0"/>
              <w:marTop w:val="72"/>
              <w:marBottom w:val="72"/>
              <w:divBdr>
                <w:top w:val="none" w:sz="0" w:space="0" w:color="auto"/>
                <w:left w:val="none" w:sz="0" w:space="0" w:color="auto"/>
                <w:bottom w:val="none" w:sz="0" w:space="0" w:color="auto"/>
                <w:right w:val="none" w:sz="0" w:space="0" w:color="auto"/>
              </w:divBdr>
            </w:div>
            <w:div w:id="1941378685">
              <w:marLeft w:val="360"/>
              <w:marRight w:val="0"/>
              <w:marTop w:val="0"/>
              <w:marBottom w:val="72"/>
              <w:divBdr>
                <w:top w:val="none" w:sz="0" w:space="0" w:color="auto"/>
                <w:left w:val="none" w:sz="0" w:space="0" w:color="auto"/>
                <w:bottom w:val="none" w:sz="0" w:space="0" w:color="auto"/>
                <w:right w:val="none" w:sz="0" w:space="0" w:color="auto"/>
              </w:divBdr>
            </w:div>
          </w:divsChild>
        </w:div>
        <w:div w:id="1391075233">
          <w:marLeft w:val="0"/>
          <w:marRight w:val="0"/>
          <w:marTop w:val="72"/>
          <w:marBottom w:val="0"/>
          <w:divBdr>
            <w:top w:val="none" w:sz="0" w:space="0" w:color="auto"/>
            <w:left w:val="none" w:sz="0" w:space="0" w:color="auto"/>
            <w:bottom w:val="none" w:sz="0" w:space="0" w:color="auto"/>
            <w:right w:val="none" w:sz="0" w:space="0" w:color="auto"/>
          </w:divBdr>
        </w:div>
      </w:divsChild>
    </w:div>
    <w:div w:id="2127037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yperlink" Target="https://efaktura.gov.pl"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faktury@swk.med.pl"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mailto:faktury@swk.med.pl"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efaktura.gov.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3.xml"/><Relationship Id="rId10" Type="http://schemas.openxmlformats.org/officeDocument/2006/relationships/hyperlink" Target="mailto:sekretariat@swk.med.pl" TargetMode="External"/><Relationship Id="rId19" Type="http://schemas.openxmlformats.org/officeDocument/2006/relationships/hyperlink" Target="mailto:faktury@swk.med.pl" TargetMode="Externa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footer" Target="footer2.xml"/><Relationship Id="rId22" Type="http://schemas.openxmlformats.org/officeDocument/2006/relationships/hyperlink" Target="https://efaktura.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321A55-5198-47BF-9F72-9B2E057EC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TotalTime>
  <Pages>42</Pages>
  <Words>20270</Words>
  <Characters>127077</Characters>
  <Application>Microsoft Office Word</Application>
  <DocSecurity>0</DocSecurity>
  <Lines>1058</Lines>
  <Paragraphs>294</Paragraphs>
  <ScaleCrop>false</ScaleCrop>
  <HeadingPairs>
    <vt:vector size="2" baseType="variant">
      <vt:variant>
        <vt:lpstr>Tytuł</vt:lpstr>
      </vt:variant>
      <vt:variant>
        <vt:i4>1</vt:i4>
      </vt:variant>
    </vt:vector>
  </HeadingPairs>
  <TitlesOfParts>
    <vt:vector size="1" baseType="lpstr">
      <vt:lpstr>SIWZ</vt:lpstr>
    </vt:vector>
  </TitlesOfParts>
  <Company>Szpital Wojewódzki</Company>
  <LinksUpToDate>false</LinksUpToDate>
  <CharactersWithSpaces>147053</CharactersWithSpaces>
  <SharedDoc>false</SharedDoc>
  <HLinks>
    <vt:vector size="12" baseType="variant">
      <vt:variant>
        <vt:i4>1900610</vt:i4>
      </vt:variant>
      <vt:variant>
        <vt:i4>3</vt:i4>
      </vt:variant>
      <vt:variant>
        <vt:i4>0</vt:i4>
      </vt:variant>
      <vt:variant>
        <vt:i4>5</vt:i4>
      </vt:variant>
      <vt:variant>
        <vt:lpwstr>http://uzp.gov.pl/cmsws/page/GetFile1.aspx?attid=6914</vt:lpwstr>
      </vt:variant>
      <vt:variant>
        <vt:lpwstr/>
      </vt:variant>
      <vt:variant>
        <vt:i4>1900610</vt:i4>
      </vt:variant>
      <vt:variant>
        <vt:i4>0</vt:i4>
      </vt:variant>
      <vt:variant>
        <vt:i4>0</vt:i4>
      </vt:variant>
      <vt:variant>
        <vt:i4>5</vt:i4>
      </vt:variant>
      <vt:variant>
        <vt:lpwstr>http://uzp.gov.pl/cmsws/page/GetFile1.aspx?attid=6914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creator>SWK</dc:creator>
  <cp:lastModifiedBy>Oliwia Błońska</cp:lastModifiedBy>
  <cp:revision>14</cp:revision>
  <cp:lastPrinted>2016-08-04T06:22:00Z</cp:lastPrinted>
  <dcterms:created xsi:type="dcterms:W3CDTF">2025-09-29T05:47:00Z</dcterms:created>
  <dcterms:modified xsi:type="dcterms:W3CDTF">2025-11-13T08:11:00Z</dcterms:modified>
  <cp:category>Specyfikacje</cp:category>
</cp:coreProperties>
</file>