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pPr>
        <w:pStyle w:val="Tytu"/>
        <w:jc w:val="both"/>
        <w:rPr>
          <w:rFonts w:ascii="Times New Roman" w:hAnsi="Times New Roman" w:cs="Times New Roman"/>
          <w:b w:val="0"/>
          <w:color w:val="auto"/>
        </w:rPr>
      </w:pPr>
    </w:p>
    <w:p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245D59">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Default="00C95201">
      <w:pPr>
        <w:jc w:val="both"/>
        <w:rPr>
          <w:color w:val="auto"/>
        </w:rPr>
      </w:pPr>
    </w:p>
    <w:p w:rsidR="00DD4021" w:rsidRDefault="00DD4021">
      <w:pPr>
        <w:jc w:val="both"/>
        <w:rPr>
          <w:color w:val="auto"/>
        </w:rPr>
      </w:pPr>
    </w:p>
    <w:p w:rsidR="00DD4021" w:rsidRDefault="00DD4021">
      <w:pPr>
        <w:jc w:val="both"/>
        <w:rPr>
          <w:color w:val="auto"/>
        </w:rPr>
      </w:pPr>
    </w:p>
    <w:p w:rsidR="00DD4021" w:rsidRDefault="00DD4021">
      <w:pPr>
        <w:jc w:val="both"/>
        <w:rPr>
          <w:color w:val="auto"/>
        </w:rPr>
      </w:pPr>
    </w:p>
    <w:p w:rsidR="00DD4021" w:rsidRDefault="00DD4021">
      <w:pPr>
        <w:jc w:val="both"/>
        <w:rPr>
          <w:color w:val="auto"/>
        </w:rPr>
      </w:pPr>
    </w:p>
    <w:p w:rsidR="00DD4021" w:rsidRPr="00671F4C" w:rsidRDefault="00DD402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DD4021" w:rsidRPr="00DD4021" w:rsidRDefault="00DD4021" w:rsidP="00DD4021">
      <w:pPr>
        <w:jc w:val="center"/>
        <w:rPr>
          <w:b/>
          <w:i/>
          <w:caps/>
          <w:color w:val="auto"/>
          <w:kern w:val="36"/>
          <w:sz w:val="36"/>
          <w:szCs w:val="40"/>
        </w:rPr>
      </w:pPr>
      <w:r w:rsidRPr="00DD4021">
        <w:rPr>
          <w:b/>
          <w:i/>
          <w:caps/>
          <w:color w:val="auto"/>
          <w:kern w:val="36"/>
          <w:sz w:val="36"/>
          <w:szCs w:val="40"/>
        </w:rPr>
        <w:t>ŚWIADCZENIE USŁUG TRANSPORTU SANITARNEGO NA RZECZ SZPITALA SPECJALISTYCZNEGO</w:t>
      </w:r>
    </w:p>
    <w:p w:rsidR="00DA3845" w:rsidRPr="00671F4C" w:rsidRDefault="00DD4021" w:rsidP="00DD4021">
      <w:pPr>
        <w:jc w:val="center"/>
        <w:rPr>
          <w:b/>
          <w:color w:val="auto"/>
          <w:sz w:val="28"/>
        </w:rPr>
      </w:pPr>
      <w:r w:rsidRPr="00DD4021">
        <w:rPr>
          <w:b/>
          <w:i/>
          <w:caps/>
          <w:color w:val="auto"/>
          <w:kern w:val="36"/>
          <w:sz w:val="36"/>
          <w:szCs w:val="40"/>
        </w:rPr>
        <w:t>IM. EDMUNDA BIERNACKIEGO W MIELCU</w:t>
      </w:r>
    </w:p>
    <w:p w:rsidR="00DA3845" w:rsidRPr="00671F4C" w:rsidRDefault="00DA3845">
      <w:pPr>
        <w:jc w:val="both"/>
        <w:rPr>
          <w:b/>
          <w:color w:val="auto"/>
          <w:sz w:val="28"/>
        </w:rPr>
      </w:pPr>
    </w:p>
    <w:p w:rsidR="00DA3845" w:rsidRPr="00671F4C" w:rsidRDefault="00DA3845">
      <w:pPr>
        <w:jc w:val="both"/>
        <w:rPr>
          <w:b/>
          <w:color w:val="auto"/>
          <w:sz w:val="28"/>
        </w:rPr>
      </w:pPr>
    </w:p>
    <w:p w:rsidR="0015482C" w:rsidRPr="00671F4C" w:rsidRDefault="0015482C">
      <w:pPr>
        <w:jc w:val="both"/>
        <w:rPr>
          <w:color w:val="auto"/>
        </w:rPr>
      </w:pPr>
    </w:p>
    <w:p w:rsidR="00996220" w:rsidRPr="00671F4C" w:rsidRDefault="00996220">
      <w:pPr>
        <w:jc w:val="both"/>
        <w:rPr>
          <w:color w:val="auto"/>
        </w:rPr>
      </w:pPr>
    </w:p>
    <w:p w:rsidR="00155978" w:rsidRPr="00671F4C" w:rsidRDefault="00155978">
      <w:pPr>
        <w:jc w:val="both"/>
        <w:rPr>
          <w:color w:val="auto"/>
        </w:rPr>
      </w:pPr>
    </w:p>
    <w:p w:rsidR="00D863C0" w:rsidRPr="00671F4C" w:rsidRDefault="00D863C0">
      <w:pPr>
        <w:jc w:val="both"/>
        <w:rPr>
          <w:color w:val="auto"/>
        </w:rPr>
      </w:pPr>
    </w:p>
    <w:p w:rsidR="00DD4021" w:rsidRDefault="00DD4021">
      <w:pPr>
        <w:jc w:val="both"/>
        <w:rPr>
          <w:color w:val="auto"/>
        </w:rPr>
      </w:pPr>
    </w:p>
    <w:p w:rsidR="00DD4021" w:rsidRDefault="00DD4021">
      <w:pPr>
        <w:jc w:val="both"/>
        <w:rPr>
          <w:color w:val="auto"/>
        </w:rPr>
      </w:pPr>
    </w:p>
    <w:p w:rsidR="00C67C9A" w:rsidRDefault="00C67C9A">
      <w:pPr>
        <w:jc w:val="both"/>
        <w:rPr>
          <w:color w:val="auto"/>
        </w:rPr>
      </w:pPr>
    </w:p>
    <w:p w:rsidR="00C67C9A" w:rsidRPr="00671F4C" w:rsidRDefault="00C67C9A">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D75713" w:rsidRPr="00D75713" w:rsidRDefault="00CA21E0" w:rsidP="00D75713">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w:t>
      </w:r>
      <w:r w:rsidR="00DD4021">
        <w:rPr>
          <w:color w:val="auto"/>
          <w:sz w:val="26"/>
          <w:szCs w:val="26"/>
        </w:rPr>
        <w:t>Dz.U. z 2024</w:t>
      </w:r>
      <w:r w:rsidR="00230449" w:rsidRPr="00230449">
        <w:rPr>
          <w:color w:val="auto"/>
          <w:sz w:val="26"/>
          <w:szCs w:val="26"/>
        </w:rPr>
        <w:t xml:space="preserve">r. poz. </w:t>
      </w:r>
      <w:r w:rsidR="00DD4021">
        <w:rPr>
          <w:color w:val="auto"/>
          <w:sz w:val="26"/>
          <w:szCs w:val="26"/>
        </w:rPr>
        <w:t>1320</w:t>
      </w:r>
      <w:r w:rsidR="00230449" w:rsidRPr="00230449">
        <w:rPr>
          <w:color w:val="auto"/>
          <w:sz w:val="26"/>
          <w:szCs w:val="26"/>
        </w:rPr>
        <w:t xml:space="preserve"> t.j.</w:t>
      </w:r>
      <w:r w:rsidR="00D75713" w:rsidRPr="00D75713">
        <w:rPr>
          <w:color w:val="auto"/>
          <w:sz w:val="26"/>
          <w:szCs w:val="26"/>
        </w:rPr>
        <w:t>)</w:t>
      </w:r>
    </w:p>
    <w:p w:rsidR="00302056" w:rsidRPr="002B4B64" w:rsidRDefault="00302056" w:rsidP="00302056">
      <w:pPr>
        <w:jc w:val="both"/>
        <w:rPr>
          <w:color w:val="auto"/>
          <w:sz w:val="26"/>
          <w:szCs w:val="26"/>
        </w:rPr>
      </w:pPr>
    </w:p>
    <w:p w:rsidR="00B00CB9" w:rsidRPr="002B4B64" w:rsidRDefault="00B00CB9">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236E6F" w:rsidRPr="00D67E09" w:rsidRDefault="00DF6EFF" w:rsidP="00727FDA">
      <w:pPr>
        <w:pStyle w:val="Nagwek"/>
        <w:rPr>
          <w:color w:val="000000" w:themeColor="text1"/>
          <w:sz w:val="26"/>
          <w:szCs w:val="26"/>
        </w:rPr>
      </w:pPr>
      <w:r>
        <w:rPr>
          <w:color w:val="000000" w:themeColor="text1"/>
          <w:sz w:val="26"/>
          <w:szCs w:val="26"/>
        </w:rPr>
        <w:t>SzS.ZP.261.70.2025</w:t>
      </w:r>
    </w:p>
    <w:p w:rsidR="00727FDA" w:rsidRPr="002B4B64" w:rsidRDefault="00727FDA" w:rsidP="00727FDA">
      <w:pPr>
        <w:pStyle w:val="Nagwek"/>
        <w:rPr>
          <w:color w:val="auto"/>
          <w:sz w:val="22"/>
          <w:szCs w:val="22"/>
        </w:rPr>
      </w:pPr>
      <w:r w:rsidRPr="002B4B64">
        <w:rPr>
          <w:b/>
          <w:color w:val="auto"/>
          <w:sz w:val="22"/>
          <w:szCs w:val="22"/>
          <w:u w:val="single"/>
        </w:rPr>
        <w:lastRenderedPageBreak/>
        <w:t>I. Nazwa oraz adres Zamawiającego</w:t>
      </w:r>
      <w:r w:rsidRPr="002B4B64">
        <w:rPr>
          <w:color w:val="auto"/>
          <w:sz w:val="22"/>
          <w:szCs w:val="22"/>
          <w:u w:val="single"/>
        </w:rPr>
        <w:t>:</w:t>
      </w:r>
    </w:p>
    <w:p w:rsidR="00727FDA" w:rsidRPr="002B4B64" w:rsidRDefault="00727FDA" w:rsidP="00727FDA">
      <w:pPr>
        <w:tabs>
          <w:tab w:val="left" w:pos="360"/>
        </w:tabs>
        <w:jc w:val="both"/>
        <w:rPr>
          <w:color w:val="auto"/>
          <w:sz w:val="10"/>
          <w:szCs w:val="10"/>
        </w:rPr>
      </w:pPr>
    </w:p>
    <w:p w:rsidR="00CF1321" w:rsidRDefault="00CF1321" w:rsidP="00E57224">
      <w:pPr>
        <w:pStyle w:val="Nagwek"/>
        <w:numPr>
          <w:ilvl w:val="0"/>
          <w:numId w:val="31"/>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Pr="00BC0EA3" w:rsidRDefault="00727FDA" w:rsidP="00E57224">
      <w:pPr>
        <w:pStyle w:val="Nagwek"/>
        <w:numPr>
          <w:ilvl w:val="0"/>
          <w:numId w:val="31"/>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BC0EA3">
        <w:rPr>
          <w:color w:val="auto"/>
          <w:sz w:val="20"/>
          <w:szCs w:val="20"/>
        </w:rPr>
        <w:t xml:space="preserve">postępowaniem o udzielenie zamówienia: </w:t>
      </w:r>
    </w:p>
    <w:p w:rsidR="002B4B64" w:rsidRDefault="002B4B64" w:rsidP="002B4B64">
      <w:pPr>
        <w:pStyle w:val="Nagwek"/>
        <w:jc w:val="both"/>
        <w:rPr>
          <w:color w:val="auto"/>
          <w:sz w:val="10"/>
          <w:szCs w:val="10"/>
          <w:u w:val="single"/>
        </w:rPr>
      </w:pPr>
    </w:p>
    <w:p w:rsidR="00AE77D1" w:rsidRPr="00BC0EA3" w:rsidRDefault="00AE77D1" w:rsidP="002B4B64">
      <w:pPr>
        <w:pStyle w:val="Nagwek"/>
        <w:jc w:val="both"/>
        <w:rPr>
          <w:color w:val="auto"/>
          <w:sz w:val="10"/>
          <w:szCs w:val="10"/>
          <w:u w:val="single"/>
        </w:rPr>
      </w:pPr>
    </w:p>
    <w:p w:rsidR="00341390" w:rsidRDefault="00D36D8D" w:rsidP="00FF1796">
      <w:pPr>
        <w:pStyle w:val="Nagwek"/>
        <w:rPr>
          <w:color w:val="FF0000"/>
          <w:sz w:val="20"/>
          <w:szCs w:val="20"/>
          <w:u w:val="single"/>
        </w:rPr>
      </w:pPr>
      <w:r w:rsidRPr="00BC0EA3">
        <w:rPr>
          <w:color w:val="auto"/>
          <w:sz w:val="20"/>
          <w:szCs w:val="20"/>
        </w:rPr>
        <w:tab/>
      </w:r>
      <w:hyperlink r:id="rId9" w:history="1">
        <w:r w:rsidR="00E96644" w:rsidRPr="00241C72">
          <w:rPr>
            <w:rStyle w:val="Hipercze"/>
            <w:sz w:val="20"/>
            <w:szCs w:val="20"/>
          </w:rPr>
          <w:t>https://ezamowienia.gov.pl/mp-client/search/list/ocds-148610-a395b43b-03c6-4062-9e58-8f0589651cb1</w:t>
        </w:r>
      </w:hyperlink>
    </w:p>
    <w:p w:rsidR="00E96644" w:rsidRPr="00DF6EFF" w:rsidRDefault="00E96644" w:rsidP="00FF1796">
      <w:pPr>
        <w:pStyle w:val="Nagwek"/>
        <w:rPr>
          <w:b/>
          <w:color w:val="FF0000"/>
          <w:sz w:val="20"/>
          <w:szCs w:val="20"/>
          <w:u w:val="single"/>
        </w:rPr>
      </w:pPr>
    </w:p>
    <w:p w:rsidR="00B2207A" w:rsidRDefault="00B2207A"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DD4021" w:rsidRPr="00AE77D1" w:rsidRDefault="00DD4021" w:rsidP="00AE77D1">
      <w:pPr>
        <w:pStyle w:val="Akapitzlist"/>
        <w:numPr>
          <w:ilvl w:val="0"/>
          <w:numId w:val="57"/>
        </w:numPr>
        <w:ind w:left="284"/>
        <w:jc w:val="both"/>
        <w:rPr>
          <w:color w:val="000000" w:themeColor="text1"/>
          <w:sz w:val="20"/>
          <w:szCs w:val="18"/>
        </w:rPr>
      </w:pPr>
      <w:r w:rsidRPr="00AE77D1">
        <w:rPr>
          <w:color w:val="000000" w:themeColor="text1"/>
          <w:sz w:val="20"/>
          <w:szCs w:val="18"/>
        </w:rPr>
        <w:t>Przedmiot zamówienia obejmuje świadczenie usług transportu sanitarnego realizowanego specjalistycznym środkiem transportu w zależności od rodzaju transportu na rzecz Szpitala Specjalistycznego im. Edmunda Biernackiego w Mielcu, w tym:</w:t>
      </w:r>
    </w:p>
    <w:p w:rsidR="0050048C" w:rsidRPr="0050048C" w:rsidRDefault="0050048C" w:rsidP="0050048C">
      <w:pPr>
        <w:widowControl/>
        <w:tabs>
          <w:tab w:val="left" w:pos="7614"/>
          <w:tab w:val="left" w:pos="8435"/>
        </w:tabs>
        <w:suppressAutoHyphens w:val="0"/>
        <w:overflowPunct/>
        <w:jc w:val="both"/>
        <w:textAlignment w:val="auto"/>
        <w:rPr>
          <w:b/>
          <w:bCs/>
          <w:color w:val="000000" w:themeColor="text1"/>
          <w:sz w:val="20"/>
          <w:szCs w:val="18"/>
        </w:rPr>
      </w:pPr>
    </w:p>
    <w:p w:rsidR="00DD4021" w:rsidRPr="007279BE" w:rsidRDefault="00DD4021" w:rsidP="00DD4021">
      <w:pPr>
        <w:jc w:val="both"/>
        <w:rPr>
          <w:rFonts w:cs="Times New Roman"/>
          <w:b/>
          <w:sz w:val="20"/>
          <w:szCs w:val="20"/>
        </w:rPr>
      </w:pPr>
      <w:r w:rsidRPr="007279BE">
        <w:rPr>
          <w:rFonts w:cs="Times New Roman"/>
          <w:b/>
          <w:sz w:val="20"/>
          <w:szCs w:val="20"/>
        </w:rPr>
        <w:t>G</w:t>
      </w:r>
      <w:r w:rsidR="00C958C5">
        <w:rPr>
          <w:rFonts w:cs="Times New Roman"/>
          <w:b/>
          <w:sz w:val="20"/>
          <w:szCs w:val="20"/>
        </w:rPr>
        <w:t>RUPA</w:t>
      </w:r>
      <w:r w:rsidRPr="007279BE">
        <w:rPr>
          <w:rFonts w:cs="Times New Roman"/>
          <w:b/>
          <w:sz w:val="20"/>
          <w:szCs w:val="20"/>
        </w:rPr>
        <w:t xml:space="preserve"> 1 – Transport sanitarny realizowany przez zespoły ratownictwa medycznego, w tym:</w:t>
      </w:r>
    </w:p>
    <w:p w:rsidR="00DD4021" w:rsidRPr="007279BE" w:rsidRDefault="00DD4021" w:rsidP="00DD4021">
      <w:pPr>
        <w:ind w:left="339"/>
        <w:jc w:val="both"/>
        <w:rPr>
          <w:rFonts w:cs="Times New Roman"/>
          <w:b/>
          <w:sz w:val="20"/>
          <w:szCs w:val="20"/>
        </w:rPr>
      </w:pPr>
    </w:p>
    <w:p w:rsidR="00DD4021" w:rsidRDefault="00DD4021" w:rsidP="0014168E">
      <w:pPr>
        <w:numPr>
          <w:ilvl w:val="0"/>
          <w:numId w:val="51"/>
        </w:numPr>
        <w:ind w:left="426"/>
        <w:jc w:val="both"/>
        <w:rPr>
          <w:rFonts w:cs="Times New Roman"/>
          <w:b/>
          <w:sz w:val="20"/>
          <w:szCs w:val="20"/>
        </w:rPr>
      </w:pPr>
      <w:r w:rsidRPr="007279BE">
        <w:rPr>
          <w:rFonts w:cs="Times New Roman"/>
          <w:b/>
          <w:sz w:val="20"/>
          <w:szCs w:val="20"/>
        </w:rPr>
        <w:t>Grupa 1A transport sanitarny specjalistyczny.</w:t>
      </w:r>
    </w:p>
    <w:p w:rsidR="00DD4021" w:rsidRPr="00DD4021" w:rsidRDefault="00DD4021" w:rsidP="00DD4021">
      <w:pPr>
        <w:jc w:val="both"/>
        <w:rPr>
          <w:rFonts w:cs="Times New Roman"/>
          <w:b/>
          <w:sz w:val="20"/>
          <w:szCs w:val="20"/>
        </w:rPr>
      </w:pPr>
      <w:r w:rsidRPr="00DD4021">
        <w:rPr>
          <w:rFonts w:cs="Times New Roman"/>
          <w:color w:val="auto"/>
          <w:kern w:val="0"/>
          <w:sz w:val="20"/>
          <w:szCs w:val="20"/>
          <w:lang w:eastAsia="pl-PL"/>
        </w:rPr>
        <w:t xml:space="preserve">Wykonawca dysponuje min. 2 pojazdami uprzywilejowanymi w ruchu drogowym, na które minister właściwy do spraw wewnętrznych na podstawie art. 53 ust.1 pkt 12 ustawy Prawo o ruchu drogowym wydał zezwolenie oraz które spełniają warunki techniczne i jakościowe określone w normach europejskich PN-EN 1789:2021-02 Pojazdy medyczne i ich wyposażenie – Ambulanse drogowe – </w:t>
      </w:r>
      <w:r w:rsidRPr="00DD4021">
        <w:rPr>
          <w:rFonts w:cs="Times New Roman"/>
          <w:b/>
          <w:bCs/>
          <w:color w:val="auto"/>
          <w:kern w:val="0"/>
          <w:sz w:val="20"/>
          <w:szCs w:val="20"/>
          <w:lang w:eastAsia="pl-PL"/>
        </w:rPr>
        <w:t>ambulans typu C.</w:t>
      </w:r>
      <w:r w:rsidRPr="00DD4021">
        <w:rPr>
          <w:rFonts w:cs="Times New Roman"/>
          <w:color w:val="auto"/>
          <w:kern w:val="0"/>
          <w:sz w:val="20"/>
          <w:szCs w:val="20"/>
          <w:lang w:eastAsia="pl-PL"/>
        </w:rPr>
        <w:t xml:space="preserve"> W skład zespołu ratownictwa medycznego wchodzą co najmniej trzy osoby uprawnione do wykonywania medycznych czynności ratunkowych, w tym lekarz systemu oraz pielęgniarka systemu lub ratownik medyczny. Zamawiający dopuszcza, aby w skład zespołu specjalistycznego wchodził lekarz Zamawiającego. W skład zespołu wchodzi także kierowca, w przypadku gdy żaden z członków zespołu ratownictwa medycznego nie spełnia warunków, o których mowa w art. 106 ust. 1 ustawy z dnia 5.01.2011 r. o kierujących pojazdami.</w:t>
      </w:r>
    </w:p>
    <w:p w:rsid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ilość kilometrów dla 12 miesięcy – 300 km</w:t>
      </w:r>
      <w:r w:rsidRPr="00DD4021">
        <w:rPr>
          <w:rFonts w:cs="Times New Roman"/>
          <w:color w:val="auto"/>
          <w:kern w:val="0"/>
          <w:sz w:val="20"/>
          <w:szCs w:val="20"/>
          <w:lang w:eastAsia="pl-PL"/>
        </w:rPr>
        <w:t xml:space="preserve"> (opłata za 1 kilometr od szpitala do miejsca przeznaczenia i z powrotem).</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ilość świadczeń dla 12 miesięcy – 2 kursy</w:t>
      </w:r>
      <w:r w:rsidRPr="00DD4021">
        <w:rPr>
          <w:rFonts w:cs="Times New Roman"/>
          <w:color w:val="auto"/>
          <w:kern w:val="0"/>
          <w:sz w:val="20"/>
          <w:szCs w:val="20"/>
          <w:lang w:eastAsia="pl-PL"/>
        </w:rPr>
        <w:t xml:space="preserve"> (opłata za 1 kurs nagły transport między budynkami szpitala</w:t>
      </w:r>
      <w:r w:rsidR="00DF6EFF" w:rsidRPr="00DF6EFF">
        <w:t xml:space="preserve"> </w:t>
      </w:r>
      <w:r w:rsidR="00DF6EFF" w:rsidRPr="00DF6EFF">
        <w:rPr>
          <w:rFonts w:cs="Times New Roman"/>
          <w:color w:val="auto"/>
          <w:kern w:val="0"/>
          <w:sz w:val="20"/>
          <w:szCs w:val="20"/>
          <w:lang w:eastAsia="pl-PL"/>
        </w:rPr>
        <w:t>do miejsca przeznaczenia i z powrotem</w:t>
      </w:r>
      <w:r w:rsidRPr="00DD4021">
        <w:rPr>
          <w:rFonts w:cs="Times New Roman"/>
          <w:color w:val="auto"/>
          <w:kern w:val="0"/>
          <w:sz w:val="20"/>
          <w:szCs w:val="20"/>
          <w:lang w:eastAsia="pl-PL"/>
        </w:rPr>
        <w:t>).</w:t>
      </w:r>
    </w:p>
    <w:p w:rsidR="00DD4021" w:rsidRPr="00DD4021" w:rsidRDefault="00DD4021" w:rsidP="0014168E">
      <w:pPr>
        <w:pStyle w:val="Akapitzlist"/>
        <w:widowControl/>
        <w:numPr>
          <w:ilvl w:val="0"/>
          <w:numId w:val="51"/>
        </w:numPr>
        <w:suppressAutoHyphens w:val="0"/>
        <w:overflowPunct/>
        <w:spacing w:before="100" w:beforeAutospacing="1"/>
        <w:ind w:left="284"/>
        <w:jc w:val="both"/>
        <w:textAlignment w:val="auto"/>
        <w:rPr>
          <w:rFonts w:cs="Times New Roman"/>
          <w:color w:val="auto"/>
          <w:kern w:val="0"/>
          <w:lang w:eastAsia="pl-PL"/>
        </w:rPr>
      </w:pPr>
      <w:r w:rsidRPr="00DD4021">
        <w:rPr>
          <w:rFonts w:cs="Times New Roman"/>
          <w:b/>
          <w:bCs/>
          <w:color w:val="auto"/>
          <w:kern w:val="0"/>
          <w:sz w:val="20"/>
          <w:szCs w:val="20"/>
          <w:lang w:eastAsia="pl-PL"/>
        </w:rPr>
        <w:t>Grupa 1B transport sanitarny podstawowy.</w:t>
      </w:r>
    </w:p>
    <w:p w:rsidR="00DD4021" w:rsidRPr="00DD4021" w:rsidRDefault="00DD4021" w:rsidP="00DD4021">
      <w:pPr>
        <w:widowControl/>
        <w:suppressAutoHyphens w:val="0"/>
        <w:overflowPunct/>
        <w:spacing w:before="100" w:beforeAutospacing="1"/>
        <w:ind w:left="-76"/>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dysponuje min. 2 pojazdami uprzywilejowanymi w ruchu drogowym, na które minister właściwy do spraw wewnętrznych na podstawie art. 53 ust.1 pkt 12 ustawy Prawo o ruchu drogowym wydał zezwolenie oraz które spełniają warunki techniczne i jakościowe określone w normach europejskich PN-EN 1789:2021-02 Pojazdy medyczne i ich wyposażenie – Ambulanse drogowe – </w:t>
      </w:r>
      <w:r w:rsidRPr="00DD4021">
        <w:rPr>
          <w:rFonts w:cs="Times New Roman"/>
          <w:b/>
          <w:bCs/>
          <w:color w:val="auto"/>
          <w:kern w:val="0"/>
          <w:sz w:val="20"/>
          <w:szCs w:val="20"/>
          <w:lang w:eastAsia="pl-PL"/>
        </w:rPr>
        <w:t>ambulans typu B</w:t>
      </w:r>
      <w:r w:rsidRPr="00DD4021">
        <w:rPr>
          <w:rFonts w:cs="Times New Roman"/>
          <w:color w:val="auto"/>
          <w:kern w:val="0"/>
          <w:sz w:val="20"/>
          <w:szCs w:val="20"/>
          <w:lang w:eastAsia="pl-PL"/>
        </w:rPr>
        <w:t>. W skład zespołu ratownictwa medycznego wchodzą co najmniej dwie osoby uprawnione do wykonywania medycznych czynności ratunkowych, w tym pielęgniarka systemu lub ratownik medyczny. W skład zespołu wchodzi także kierowca, w przypadku gdy żaden z członków zespołu ratownictwa medycznego nie spełnia warunków, o których mowa w art. 106 ust. 1 ustawy z dnia 5.01.2011r. o kierujących pojazdami.</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ilość kilometrów dla 12 miesięcy – 5 000 km</w:t>
      </w:r>
      <w:r w:rsidRPr="00DD4021">
        <w:rPr>
          <w:rFonts w:cs="Times New Roman"/>
          <w:color w:val="auto"/>
          <w:kern w:val="0"/>
          <w:sz w:val="20"/>
          <w:szCs w:val="20"/>
          <w:lang w:eastAsia="pl-PL"/>
        </w:rPr>
        <w:t xml:space="preserve"> (opłata za 1 kilometr od szpitala do miejsca przeznaczenia i z powrotem).</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ilość świadczeń dla 12 miesięcy – 3 kursy</w:t>
      </w:r>
      <w:r w:rsidRPr="00DD4021">
        <w:rPr>
          <w:rFonts w:cs="Times New Roman"/>
          <w:color w:val="auto"/>
          <w:kern w:val="0"/>
          <w:sz w:val="20"/>
          <w:szCs w:val="20"/>
          <w:lang w:eastAsia="pl-PL"/>
        </w:rPr>
        <w:t xml:space="preserve"> (opłata za 1 kurs nagły transport między budynkami szpitala</w:t>
      </w:r>
      <w:r w:rsidR="00DF6EFF" w:rsidRPr="00DF6EFF">
        <w:rPr>
          <w:rFonts w:cs="Times New Roman"/>
          <w:color w:val="auto"/>
          <w:kern w:val="0"/>
          <w:sz w:val="20"/>
          <w:szCs w:val="20"/>
          <w:lang w:eastAsia="pl-PL"/>
        </w:rPr>
        <w:t xml:space="preserve"> </w:t>
      </w:r>
      <w:r w:rsidR="00DF6EFF" w:rsidRPr="00DD4021">
        <w:rPr>
          <w:rFonts w:cs="Times New Roman"/>
          <w:color w:val="auto"/>
          <w:kern w:val="0"/>
          <w:sz w:val="20"/>
          <w:szCs w:val="20"/>
          <w:lang w:eastAsia="pl-PL"/>
        </w:rPr>
        <w:t>do miejsca przeznaczenia i z powrotem</w:t>
      </w:r>
      <w:r w:rsidRPr="00DD4021">
        <w:rPr>
          <w:rFonts w:cs="Times New Roman"/>
          <w:color w:val="auto"/>
          <w:kern w:val="0"/>
          <w:sz w:val="20"/>
          <w:szCs w:val="20"/>
          <w:lang w:eastAsia="pl-PL"/>
        </w:rPr>
        <w:t>).</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G</w:t>
      </w:r>
      <w:r w:rsidR="00C958C5">
        <w:rPr>
          <w:rFonts w:cs="Times New Roman"/>
          <w:b/>
          <w:bCs/>
          <w:color w:val="auto"/>
          <w:kern w:val="0"/>
          <w:sz w:val="20"/>
          <w:szCs w:val="20"/>
          <w:lang w:eastAsia="pl-PL"/>
        </w:rPr>
        <w:t>RUPA</w:t>
      </w:r>
      <w:r w:rsidRPr="00DD4021">
        <w:rPr>
          <w:rFonts w:cs="Times New Roman"/>
          <w:b/>
          <w:bCs/>
          <w:color w:val="auto"/>
          <w:kern w:val="0"/>
          <w:sz w:val="20"/>
          <w:szCs w:val="20"/>
          <w:lang w:eastAsia="pl-PL"/>
        </w:rPr>
        <w:t xml:space="preserve"> 2 – Transport sanitarny w obszarze administracyjnym miasta Mielca</w:t>
      </w:r>
      <w:r w:rsidRPr="00DD4021">
        <w:rPr>
          <w:rFonts w:cs="Times New Roman"/>
          <w:color w:val="auto"/>
          <w:kern w:val="0"/>
          <w:sz w:val="20"/>
          <w:szCs w:val="20"/>
          <w:lang w:eastAsia="pl-PL"/>
        </w:rPr>
        <w:t xml:space="preserve"> pacjentów niezdolnych do korzystania z publicznych środków transportu do miejsca zamieszkania po zakończonym leczeniu u Zamawiającego (doprowadzenie lub wniesienie pacjenta do mieszkania). </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zapewnia min. 2 ambulanse, spełniające warunki techniczne i jakościowe określone w normach europejskich PN-EN 1789:2021-02 Pojazdy medyczne i ich wyposażenie – Ambulanse drogowe – </w:t>
      </w:r>
      <w:r w:rsidRPr="00DD4021">
        <w:rPr>
          <w:rFonts w:cs="Times New Roman"/>
          <w:b/>
          <w:bCs/>
          <w:color w:val="auto"/>
          <w:kern w:val="0"/>
          <w:sz w:val="20"/>
          <w:szCs w:val="20"/>
          <w:lang w:eastAsia="pl-PL"/>
        </w:rPr>
        <w:t>ambulans typu A1 lub A2</w:t>
      </w:r>
      <w:r w:rsidRPr="00DD4021">
        <w:rPr>
          <w:rFonts w:cs="Times New Roman"/>
          <w:color w:val="auto"/>
          <w:kern w:val="0"/>
          <w:sz w:val="20"/>
          <w:szCs w:val="20"/>
          <w:lang w:eastAsia="pl-PL"/>
        </w:rPr>
        <w:t xml:space="preserve">. W skład zespołu wchodzi co najmniej jedna osoba uprawniona do medycznych czynności ratunkowych oraz kierowca jeżeli nie posiada uprawnień do wykonywania medycznych czynności ratunkowych. Ilość członków zespołu powinna być adekwatna do stanu zdrowia przewożonego pacjenta. </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liczba świadczeń dla 12 miesięcy – 600 kursów</w:t>
      </w:r>
      <w:r w:rsidRPr="00DD4021">
        <w:rPr>
          <w:rFonts w:cs="Times New Roman"/>
          <w:color w:val="auto"/>
          <w:kern w:val="0"/>
          <w:sz w:val="20"/>
          <w:szCs w:val="20"/>
          <w:lang w:eastAsia="pl-PL"/>
        </w:rPr>
        <w:t xml:space="preserve"> (opłata za jeden kurs</w:t>
      </w:r>
      <w:r w:rsidR="00DF6EFF">
        <w:rPr>
          <w:rFonts w:cs="Times New Roman"/>
          <w:color w:val="auto"/>
          <w:kern w:val="0"/>
          <w:sz w:val="20"/>
          <w:szCs w:val="20"/>
          <w:lang w:eastAsia="pl-PL"/>
        </w:rPr>
        <w:t xml:space="preserve"> do miejsca przeznaczenia i z powrotem</w:t>
      </w:r>
      <w:r w:rsidRPr="00DD4021">
        <w:rPr>
          <w:rFonts w:cs="Times New Roman"/>
          <w:color w:val="auto"/>
          <w:kern w:val="0"/>
          <w:sz w:val="20"/>
          <w:szCs w:val="20"/>
          <w:lang w:eastAsia="pl-PL"/>
        </w:rPr>
        <w:t>).</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G</w:t>
      </w:r>
      <w:r w:rsidR="00C958C5">
        <w:rPr>
          <w:rFonts w:cs="Times New Roman"/>
          <w:b/>
          <w:bCs/>
          <w:color w:val="auto"/>
          <w:kern w:val="0"/>
          <w:sz w:val="20"/>
          <w:szCs w:val="20"/>
          <w:lang w:eastAsia="pl-PL"/>
        </w:rPr>
        <w:t>RUPA</w:t>
      </w:r>
      <w:r w:rsidRPr="00DD4021">
        <w:rPr>
          <w:rFonts w:cs="Times New Roman"/>
          <w:b/>
          <w:bCs/>
          <w:color w:val="auto"/>
          <w:kern w:val="0"/>
          <w:sz w:val="20"/>
          <w:szCs w:val="20"/>
          <w:lang w:eastAsia="pl-PL"/>
        </w:rPr>
        <w:t xml:space="preserve"> 3 - Transport sanitarny poza obszar administracyjny miasta Mielca, w tym: </w:t>
      </w:r>
    </w:p>
    <w:p w:rsidR="00DD4021" w:rsidRPr="00DD4021" w:rsidRDefault="00DD4021" w:rsidP="0014168E">
      <w:pPr>
        <w:pStyle w:val="Akapitzlist"/>
        <w:widowControl/>
        <w:numPr>
          <w:ilvl w:val="0"/>
          <w:numId w:val="52"/>
        </w:numPr>
        <w:suppressAutoHyphens w:val="0"/>
        <w:overflowPunct/>
        <w:spacing w:before="100" w:beforeAutospacing="1"/>
        <w:ind w:left="426"/>
        <w:jc w:val="both"/>
        <w:textAlignment w:val="auto"/>
        <w:rPr>
          <w:rFonts w:cs="Times New Roman"/>
          <w:color w:val="auto"/>
          <w:kern w:val="0"/>
          <w:lang w:eastAsia="pl-PL"/>
        </w:rPr>
      </w:pPr>
      <w:bookmarkStart w:id="0" w:name="_Hlk86322777"/>
      <w:bookmarkEnd w:id="0"/>
      <w:r w:rsidRPr="00DD4021">
        <w:rPr>
          <w:rFonts w:cs="Times New Roman"/>
          <w:b/>
          <w:bCs/>
          <w:color w:val="auto"/>
          <w:kern w:val="0"/>
          <w:sz w:val="20"/>
          <w:szCs w:val="20"/>
          <w:lang w:eastAsia="pl-PL"/>
        </w:rPr>
        <w:t>Grupa 3A - Transport sanitarny poza obszar administracyjny miasta Mielca</w:t>
      </w:r>
      <w:r w:rsidRPr="00DD4021">
        <w:rPr>
          <w:rFonts w:cs="Times New Roman"/>
          <w:color w:val="auto"/>
          <w:kern w:val="0"/>
          <w:sz w:val="20"/>
          <w:szCs w:val="20"/>
          <w:lang w:eastAsia="pl-PL"/>
        </w:rPr>
        <w:t xml:space="preserve"> </w:t>
      </w:r>
      <w:r w:rsidRPr="00DD4021">
        <w:rPr>
          <w:rFonts w:cs="Times New Roman"/>
          <w:b/>
          <w:bCs/>
          <w:color w:val="auto"/>
          <w:kern w:val="0"/>
          <w:sz w:val="20"/>
          <w:szCs w:val="20"/>
          <w:lang w:eastAsia="pl-PL"/>
        </w:rPr>
        <w:t>pacjentów niezdolnych do korzystania z publicznych środków transportu</w:t>
      </w:r>
      <w:r w:rsidRPr="00DD4021">
        <w:rPr>
          <w:rFonts w:cs="Times New Roman"/>
          <w:color w:val="auto"/>
          <w:kern w:val="0"/>
          <w:sz w:val="20"/>
          <w:szCs w:val="20"/>
          <w:lang w:eastAsia="pl-PL"/>
        </w:rPr>
        <w:t xml:space="preserve"> do miejsca zamieszkania po zakończonym leczeniu u Zamawiającego (doprowadzenie lub wniesienie pacjenta do mieszkania).</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zapewnia min. 2 ambulanse spełniające warunki techniczne i jakościowe określone w normach europejskich PN-EN 1789:2021-02 Pojazdy medyczne i ich wyposażenie – Ambulanse drogowe – </w:t>
      </w:r>
      <w:r w:rsidRPr="00DD4021">
        <w:rPr>
          <w:rFonts w:cs="Times New Roman"/>
          <w:b/>
          <w:bCs/>
          <w:color w:val="auto"/>
          <w:kern w:val="0"/>
          <w:sz w:val="20"/>
          <w:szCs w:val="20"/>
          <w:lang w:eastAsia="pl-PL"/>
        </w:rPr>
        <w:t>ambulans typu A1 lub A2</w:t>
      </w:r>
      <w:r w:rsidRPr="00DD4021">
        <w:rPr>
          <w:rFonts w:cs="Times New Roman"/>
          <w:color w:val="auto"/>
          <w:kern w:val="0"/>
          <w:sz w:val="20"/>
          <w:szCs w:val="20"/>
          <w:lang w:eastAsia="pl-PL"/>
        </w:rPr>
        <w:t xml:space="preserve">. W skład zespołu wchodzi co najmniej jedna osoba uprawniona do medycznych czynności ratunkowych oraz kierowca jeżeli nie posiada uprawnień do wykonywania medycznych czynności ratunkowych. Ilość członków zespołu powinna być adekwatna do stanu zdrowia przewożonego pacjenta. </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Szacunkowa liczba kilometrów dla 12 miesięcy – 15 000 km</w:t>
      </w:r>
      <w:r w:rsidRPr="00DD4021">
        <w:rPr>
          <w:rFonts w:cs="Times New Roman"/>
          <w:color w:val="auto"/>
          <w:kern w:val="0"/>
          <w:sz w:val="20"/>
          <w:szCs w:val="20"/>
          <w:lang w:eastAsia="pl-PL"/>
        </w:rPr>
        <w:t xml:space="preserve"> (opłata za 1 kilometr od szpitala do miejsca przeznaczenia i z powrotem).</w:t>
      </w:r>
    </w:p>
    <w:p w:rsidR="00DF6EFF" w:rsidRPr="00DF6EFF" w:rsidRDefault="00DD4021" w:rsidP="00DF6EFF">
      <w:pPr>
        <w:pStyle w:val="Akapitzlist"/>
        <w:widowControl/>
        <w:numPr>
          <w:ilvl w:val="0"/>
          <w:numId w:val="52"/>
        </w:numPr>
        <w:suppressAutoHyphens w:val="0"/>
        <w:overflowPunct/>
        <w:spacing w:before="100" w:beforeAutospacing="1" w:after="120"/>
        <w:ind w:left="425" w:hanging="357"/>
        <w:jc w:val="both"/>
        <w:textAlignment w:val="auto"/>
        <w:rPr>
          <w:rFonts w:cs="Times New Roman"/>
          <w:color w:val="auto"/>
          <w:kern w:val="0"/>
          <w:lang w:eastAsia="pl-PL"/>
        </w:rPr>
      </w:pPr>
      <w:r w:rsidRPr="00DD4021">
        <w:rPr>
          <w:rFonts w:cs="Times New Roman"/>
          <w:b/>
          <w:bCs/>
          <w:color w:val="auto"/>
          <w:kern w:val="0"/>
          <w:sz w:val="20"/>
          <w:szCs w:val="20"/>
          <w:lang w:eastAsia="pl-PL"/>
        </w:rPr>
        <w:t>Grupa 3B - Transport sanitarny poza obszar administracyjny miasta Mielca</w:t>
      </w:r>
      <w:r w:rsidRPr="00DD4021">
        <w:rPr>
          <w:rFonts w:cs="Times New Roman"/>
          <w:color w:val="auto"/>
          <w:kern w:val="0"/>
          <w:sz w:val="20"/>
          <w:szCs w:val="20"/>
          <w:lang w:eastAsia="pl-PL"/>
        </w:rPr>
        <w:t xml:space="preserve"> </w:t>
      </w:r>
      <w:r w:rsidRPr="00DD4021">
        <w:rPr>
          <w:rFonts w:cs="Times New Roman"/>
          <w:b/>
          <w:bCs/>
          <w:color w:val="auto"/>
          <w:kern w:val="0"/>
          <w:sz w:val="20"/>
          <w:szCs w:val="20"/>
          <w:lang w:eastAsia="pl-PL"/>
        </w:rPr>
        <w:t>pacjentów wymagających konsultacji lekarza specjalisty, wykonania badania diagnostycznego lub kontynuacji leczenia</w:t>
      </w:r>
      <w:r w:rsidRPr="00DD4021">
        <w:rPr>
          <w:rFonts w:cs="Times New Roman"/>
          <w:color w:val="auto"/>
          <w:kern w:val="0"/>
          <w:sz w:val="20"/>
          <w:szCs w:val="20"/>
          <w:lang w:eastAsia="pl-PL"/>
        </w:rPr>
        <w:t xml:space="preserve"> w innym podmiocie leczniczym (przewóz, doprowadzenie /wniesienie pacjenta do miejsca konsultacji lub badań i z powrotem, przekazanie dokumentacji medycznej, przekazanie pacjenta lub oczekiwanie na pacjenta).</w:t>
      </w:r>
    </w:p>
    <w:p w:rsidR="006F295F" w:rsidRDefault="00DD4021" w:rsidP="006F295F">
      <w:pPr>
        <w:widowControl/>
        <w:suppressAutoHyphens w:val="0"/>
        <w:overflowPunct/>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zapewnia min. 2 ambulanse spełniające warunki techniczne i jakościowe określone w normach europejskich PN-EN 1789:2021-02 Pojazdy medyczne i ich wyposażenie – Ambulanse drogowe – </w:t>
      </w:r>
      <w:r w:rsidRPr="00DD4021">
        <w:rPr>
          <w:rFonts w:cs="Times New Roman"/>
          <w:b/>
          <w:bCs/>
          <w:color w:val="auto"/>
          <w:kern w:val="0"/>
          <w:sz w:val="20"/>
          <w:szCs w:val="20"/>
          <w:lang w:eastAsia="pl-PL"/>
        </w:rPr>
        <w:t>ambulans typu A1 lub A2</w:t>
      </w:r>
      <w:r w:rsidRPr="00DD4021">
        <w:rPr>
          <w:rFonts w:cs="Times New Roman"/>
          <w:color w:val="auto"/>
          <w:kern w:val="0"/>
          <w:sz w:val="20"/>
          <w:szCs w:val="20"/>
          <w:lang w:eastAsia="pl-PL"/>
        </w:rPr>
        <w:t>. W skład zespołu wchodzi co najmniej jedna osoba uprawniona do medycznych czynności ratunkowych oraz kierowca jeżeli nie posiada uprawnień do wykonywania medycznych czynności ratunkowych. Ilość członków zespołu powinna być adekwatna do stanu zdrowia przewożonego pacjenta.</w:t>
      </w:r>
    </w:p>
    <w:p w:rsidR="00DD4021" w:rsidRPr="00DD4021" w:rsidRDefault="00DD4021" w:rsidP="00C958C5">
      <w:pPr>
        <w:widowControl/>
        <w:suppressAutoHyphens w:val="0"/>
        <w:overflowPunct/>
        <w:spacing w:after="120"/>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będzie uprawniony do naliczenia dodatkowych kosztów w przypadku przekroczenia czasu oczekiwania powyżej 1 godziny. </w:t>
      </w:r>
    </w:p>
    <w:p w:rsidR="00DD4021" w:rsidRPr="00DD4021" w:rsidRDefault="00DD4021" w:rsidP="00C958C5">
      <w:pPr>
        <w:widowControl/>
        <w:suppressAutoHyphens w:val="0"/>
        <w:overflowPunct/>
        <w:spacing w:after="120"/>
        <w:jc w:val="both"/>
        <w:textAlignment w:val="auto"/>
        <w:rPr>
          <w:rFonts w:cs="Times New Roman"/>
          <w:color w:val="auto"/>
          <w:kern w:val="0"/>
          <w:lang w:eastAsia="pl-PL"/>
        </w:rPr>
      </w:pPr>
      <w:r w:rsidRPr="00DD4021">
        <w:rPr>
          <w:rFonts w:cs="Times New Roman"/>
          <w:b/>
          <w:bCs/>
          <w:color w:val="auto"/>
          <w:kern w:val="0"/>
          <w:sz w:val="20"/>
          <w:szCs w:val="20"/>
          <w:lang w:eastAsia="pl-PL"/>
        </w:rPr>
        <w:t>Szacunkowa liczba kilometrów dla 12 miesięcy – 56 000 km</w:t>
      </w:r>
      <w:r w:rsidRPr="00DD4021">
        <w:rPr>
          <w:rFonts w:cs="Times New Roman"/>
          <w:color w:val="auto"/>
          <w:kern w:val="0"/>
          <w:sz w:val="20"/>
          <w:szCs w:val="20"/>
          <w:lang w:eastAsia="pl-PL"/>
        </w:rPr>
        <w:t xml:space="preserve"> (opłata za 1 kilometr od szpitala do miejsca przeznaczenia i z powrotem).</w:t>
      </w:r>
    </w:p>
    <w:p w:rsidR="00DD4021" w:rsidRPr="00DD4021" w:rsidRDefault="00DD4021" w:rsidP="00C958C5">
      <w:pPr>
        <w:widowControl/>
        <w:suppressAutoHyphens w:val="0"/>
        <w:overflowPunct/>
        <w:jc w:val="both"/>
        <w:textAlignment w:val="auto"/>
        <w:rPr>
          <w:rFonts w:cs="Times New Roman"/>
          <w:color w:val="auto"/>
          <w:kern w:val="0"/>
          <w:lang w:eastAsia="pl-PL"/>
        </w:rPr>
      </w:pPr>
      <w:r w:rsidRPr="00DD4021">
        <w:rPr>
          <w:rFonts w:cs="Times New Roman"/>
          <w:b/>
          <w:bCs/>
          <w:color w:val="auto"/>
          <w:kern w:val="0"/>
          <w:sz w:val="20"/>
          <w:szCs w:val="20"/>
          <w:lang w:eastAsia="pl-PL"/>
        </w:rPr>
        <w:t xml:space="preserve">Szacunkowa liczba świadczeń dla 12 miesięcy- 60 godzin </w:t>
      </w:r>
      <w:r w:rsidRPr="00DD4021">
        <w:rPr>
          <w:rFonts w:cs="Times New Roman"/>
          <w:color w:val="auto"/>
          <w:kern w:val="0"/>
          <w:sz w:val="20"/>
          <w:szCs w:val="20"/>
          <w:lang w:eastAsia="pl-PL"/>
        </w:rPr>
        <w:t>(opłata za 1 godzinę)</w:t>
      </w:r>
    </w:p>
    <w:p w:rsidR="00C958C5" w:rsidRPr="00C958C5" w:rsidRDefault="00C958C5" w:rsidP="00C958C5">
      <w:pPr>
        <w:widowControl/>
        <w:suppressAutoHyphens w:val="0"/>
        <w:overflowPunct/>
        <w:spacing w:before="100" w:beforeAutospacing="1" w:after="120"/>
        <w:jc w:val="both"/>
        <w:textAlignment w:val="auto"/>
        <w:rPr>
          <w:rFonts w:cs="Times New Roman"/>
          <w:b/>
          <w:bCs/>
          <w:color w:val="auto"/>
          <w:kern w:val="0"/>
          <w:sz w:val="20"/>
          <w:szCs w:val="20"/>
          <w:lang w:eastAsia="pl-PL"/>
        </w:rPr>
      </w:pPr>
      <w:bookmarkStart w:id="1" w:name="_Hlk86323119"/>
      <w:bookmarkEnd w:id="1"/>
      <w:r>
        <w:rPr>
          <w:rFonts w:cs="Times New Roman"/>
          <w:b/>
          <w:bCs/>
          <w:color w:val="auto"/>
          <w:kern w:val="0"/>
          <w:sz w:val="20"/>
          <w:szCs w:val="20"/>
          <w:lang w:eastAsia="pl-PL"/>
        </w:rPr>
        <w:t>GRUPA</w:t>
      </w:r>
      <w:r w:rsidR="00DD4021" w:rsidRPr="00DD4021">
        <w:rPr>
          <w:rFonts w:cs="Times New Roman"/>
          <w:b/>
          <w:bCs/>
          <w:color w:val="auto"/>
          <w:kern w:val="0"/>
          <w:sz w:val="20"/>
          <w:szCs w:val="20"/>
          <w:lang w:eastAsia="pl-PL"/>
        </w:rPr>
        <w:t xml:space="preserve"> 4 – Transport sanitarny pacjentów pomiędzy budynkami Szpitala Specjalistycznego </w:t>
      </w:r>
      <w:r w:rsidR="00DD4021" w:rsidRPr="00DD4021">
        <w:rPr>
          <w:rFonts w:cs="Times New Roman"/>
          <w:b/>
          <w:bCs/>
          <w:color w:val="auto"/>
          <w:kern w:val="0"/>
          <w:sz w:val="20"/>
          <w:szCs w:val="20"/>
          <w:lang w:eastAsia="pl-PL"/>
        </w:rPr>
        <w:br/>
        <w:t>w Mielcu.</w:t>
      </w:r>
    </w:p>
    <w:p w:rsidR="00DD4021" w:rsidRDefault="00DD4021" w:rsidP="006F295F">
      <w:pPr>
        <w:widowControl/>
        <w:suppressAutoHyphens w:val="0"/>
        <w:overflowPunct/>
        <w:jc w:val="both"/>
        <w:textAlignment w:val="auto"/>
        <w:rPr>
          <w:rFonts w:cs="Times New Roman"/>
          <w:color w:val="auto"/>
          <w:kern w:val="0"/>
          <w:lang w:eastAsia="pl-PL"/>
        </w:rPr>
      </w:pPr>
      <w:r w:rsidRPr="00DD4021">
        <w:rPr>
          <w:rFonts w:cs="Times New Roman"/>
          <w:color w:val="auto"/>
          <w:kern w:val="0"/>
          <w:sz w:val="20"/>
          <w:szCs w:val="20"/>
          <w:lang w:eastAsia="pl-PL"/>
        </w:rPr>
        <w:t>Wykonawca powinien dysponować min. 1 ambulansem, który spełnia warunki techniczne</w:t>
      </w:r>
      <w:r w:rsidRPr="00DD4021">
        <w:rPr>
          <w:rFonts w:cs="Times New Roman"/>
          <w:color w:val="auto"/>
          <w:kern w:val="0"/>
          <w:sz w:val="20"/>
          <w:szCs w:val="20"/>
          <w:lang w:eastAsia="pl-PL"/>
        </w:rPr>
        <w:br/>
        <w:t xml:space="preserve">i jakościowe określone w normach europejskich PN-EN1789:2021-02 Pojazdy medyczne i ich wyposażenie – Ambulanse drogowe – </w:t>
      </w:r>
      <w:r w:rsidRPr="00DD4021">
        <w:rPr>
          <w:rFonts w:cs="Times New Roman"/>
          <w:b/>
          <w:bCs/>
          <w:color w:val="auto"/>
          <w:kern w:val="0"/>
          <w:sz w:val="20"/>
          <w:szCs w:val="20"/>
          <w:lang w:eastAsia="pl-PL"/>
        </w:rPr>
        <w:t>ambulans typu A1 lub A2</w:t>
      </w:r>
      <w:r w:rsidRPr="00DD4021">
        <w:rPr>
          <w:rFonts w:cs="Times New Roman"/>
          <w:color w:val="auto"/>
          <w:kern w:val="0"/>
          <w:sz w:val="20"/>
          <w:szCs w:val="20"/>
          <w:lang w:eastAsia="pl-PL"/>
        </w:rPr>
        <w:t>. W skład zespołu wchodzi co najmniej jedna osoba uprawniona do medycznych czynności ratunkowych oraz kierowca jeżeli nie posiada uprawnień do wykonywania medycznych czynności ratunkowych. Ilość członków zespołu powinna być adekwatna do stanu zdrowia przewożonego pacjenta.</w:t>
      </w:r>
    </w:p>
    <w:p w:rsidR="00DD4021" w:rsidRPr="00DD4021" w:rsidRDefault="00DD4021" w:rsidP="00C958C5">
      <w:pPr>
        <w:widowControl/>
        <w:suppressAutoHyphens w:val="0"/>
        <w:overflowPunct/>
        <w:spacing w:after="120"/>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będzie uprawniony do naliczenia dodatkowych kosztów w przypadku przekroczenia czasu oczekiwania powyżej 1 godziny. </w:t>
      </w:r>
    </w:p>
    <w:p w:rsidR="00DD4021" w:rsidRPr="00DD4021" w:rsidRDefault="00DD4021" w:rsidP="00C958C5">
      <w:pPr>
        <w:widowControl/>
        <w:suppressAutoHyphens w:val="0"/>
        <w:overflowPunct/>
        <w:jc w:val="both"/>
        <w:textAlignment w:val="auto"/>
        <w:rPr>
          <w:rFonts w:cs="Times New Roman"/>
          <w:color w:val="auto"/>
          <w:kern w:val="0"/>
          <w:lang w:eastAsia="pl-PL"/>
        </w:rPr>
      </w:pPr>
      <w:r w:rsidRPr="00DD4021">
        <w:rPr>
          <w:rFonts w:cs="Times New Roman"/>
          <w:b/>
          <w:bCs/>
          <w:color w:val="auto"/>
          <w:kern w:val="0"/>
          <w:sz w:val="20"/>
          <w:szCs w:val="20"/>
          <w:lang w:eastAsia="pl-PL"/>
        </w:rPr>
        <w:lastRenderedPageBreak/>
        <w:t>Szacunkowa liczba świadczeń dla 12 miesięcy – 620 kursów</w:t>
      </w:r>
      <w:r w:rsidRPr="00DD4021">
        <w:rPr>
          <w:rFonts w:cs="Times New Roman"/>
          <w:color w:val="auto"/>
          <w:kern w:val="0"/>
          <w:sz w:val="20"/>
          <w:szCs w:val="20"/>
          <w:lang w:eastAsia="pl-PL"/>
        </w:rPr>
        <w:t xml:space="preserve"> (opłata za jeden kurs</w:t>
      </w:r>
      <w:r w:rsidR="00C958C5">
        <w:rPr>
          <w:rFonts w:cs="Times New Roman"/>
          <w:color w:val="auto"/>
          <w:kern w:val="0"/>
          <w:sz w:val="20"/>
          <w:szCs w:val="20"/>
          <w:lang w:eastAsia="pl-PL"/>
        </w:rPr>
        <w:t xml:space="preserve"> do miejsca przeznaczenia i z powrotem</w:t>
      </w:r>
      <w:r w:rsidRPr="00DD4021">
        <w:rPr>
          <w:rFonts w:cs="Times New Roman"/>
          <w:color w:val="auto"/>
          <w:kern w:val="0"/>
          <w:sz w:val="20"/>
          <w:szCs w:val="20"/>
          <w:lang w:eastAsia="pl-PL"/>
        </w:rPr>
        <w:t>).</w:t>
      </w:r>
    </w:p>
    <w:p w:rsidR="00DD4021" w:rsidRPr="00DD4021" w:rsidRDefault="00DD4021" w:rsidP="00C958C5">
      <w:pPr>
        <w:widowControl/>
        <w:suppressAutoHyphens w:val="0"/>
        <w:overflowPunct/>
        <w:jc w:val="both"/>
        <w:textAlignment w:val="auto"/>
        <w:rPr>
          <w:rFonts w:cs="Times New Roman"/>
          <w:color w:val="auto"/>
          <w:kern w:val="0"/>
          <w:lang w:eastAsia="pl-PL"/>
        </w:rPr>
      </w:pPr>
      <w:r w:rsidRPr="00DD4021">
        <w:rPr>
          <w:rFonts w:cs="Times New Roman"/>
          <w:b/>
          <w:bCs/>
          <w:color w:val="auto"/>
          <w:kern w:val="0"/>
          <w:sz w:val="20"/>
          <w:szCs w:val="20"/>
          <w:lang w:eastAsia="pl-PL"/>
        </w:rPr>
        <w:t xml:space="preserve">Szacunkowa liczba świadczeń dla 12 miesięcy- 60 godzin </w:t>
      </w:r>
      <w:r w:rsidRPr="00DD4021">
        <w:rPr>
          <w:rFonts w:cs="Times New Roman"/>
          <w:color w:val="auto"/>
          <w:kern w:val="0"/>
          <w:sz w:val="20"/>
          <w:szCs w:val="20"/>
          <w:lang w:eastAsia="pl-PL"/>
        </w:rPr>
        <w:t>(opłata za 1 godzinę)</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b/>
          <w:bCs/>
          <w:color w:val="auto"/>
          <w:kern w:val="0"/>
          <w:sz w:val="20"/>
          <w:szCs w:val="20"/>
          <w:lang w:eastAsia="pl-PL"/>
        </w:rPr>
        <w:t>G</w:t>
      </w:r>
      <w:r w:rsidR="00C958C5">
        <w:rPr>
          <w:rFonts w:cs="Times New Roman"/>
          <w:b/>
          <w:bCs/>
          <w:color w:val="auto"/>
          <w:kern w:val="0"/>
          <w:sz w:val="20"/>
          <w:szCs w:val="20"/>
          <w:lang w:eastAsia="pl-PL"/>
        </w:rPr>
        <w:t>RUPA</w:t>
      </w:r>
      <w:r w:rsidRPr="00DD4021">
        <w:rPr>
          <w:rFonts w:cs="Times New Roman"/>
          <w:b/>
          <w:bCs/>
          <w:color w:val="auto"/>
          <w:kern w:val="0"/>
          <w:sz w:val="20"/>
          <w:szCs w:val="20"/>
          <w:lang w:eastAsia="pl-PL"/>
        </w:rPr>
        <w:t xml:space="preserve"> 5 – transport krwi, preparatów krwiopochodnych i materiałów biologicznych</w:t>
      </w:r>
      <w:r w:rsidRPr="00DD4021">
        <w:rPr>
          <w:rFonts w:cs="Times New Roman"/>
          <w:color w:val="auto"/>
          <w:kern w:val="0"/>
          <w:sz w:val="20"/>
          <w:szCs w:val="20"/>
          <w:lang w:eastAsia="pl-PL"/>
        </w:rPr>
        <w:t>.</w:t>
      </w:r>
    </w:p>
    <w:p w:rsidR="00DD4021" w:rsidRPr="00DD4021" w:rsidRDefault="00DD4021" w:rsidP="00DD4021">
      <w:pPr>
        <w:widowControl/>
        <w:suppressAutoHyphens w:val="0"/>
        <w:overflowPunct/>
        <w:spacing w:before="100" w:beforeAutospacing="1"/>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powinien dysponować min. 1 środkiem transportu, który powinien umożliwić utrzymanie właściwych warunków do transportu krwi, preparatów krwiopochodnych i materiałów biologicznych. W skład zespołu wchodzi kierowca (pojemnik odpowiedni do transportu krwi dostarcza Zamawiający, który należy odebrać z Laboratorium Immunologii Transfuzjologicznej z Bankiem Krwi Szpitala Specjalistycznego w Mielcu, po zakończonym kursie pojemnik z zawartością zostaje zwrócony do Laboratorium Immunologii Transfuzjologicznej z Bankiem Krwi Szpitala Specjalistycznego w Mielcu). </w:t>
      </w:r>
    </w:p>
    <w:p w:rsidR="00DD4021" w:rsidRDefault="00DD4021" w:rsidP="00DD4021">
      <w:pPr>
        <w:widowControl/>
        <w:suppressAutoHyphens w:val="0"/>
        <w:overflowPunct/>
        <w:spacing w:before="100" w:beforeAutospacing="1"/>
        <w:jc w:val="both"/>
        <w:textAlignment w:val="auto"/>
        <w:rPr>
          <w:rFonts w:cs="Times New Roman"/>
          <w:color w:val="auto"/>
          <w:kern w:val="0"/>
          <w:sz w:val="20"/>
          <w:szCs w:val="20"/>
          <w:lang w:eastAsia="pl-PL"/>
        </w:rPr>
      </w:pPr>
      <w:r w:rsidRPr="00DD4021">
        <w:rPr>
          <w:rFonts w:cs="Times New Roman"/>
          <w:b/>
          <w:bCs/>
          <w:color w:val="auto"/>
          <w:kern w:val="0"/>
          <w:sz w:val="20"/>
          <w:szCs w:val="20"/>
          <w:lang w:eastAsia="pl-PL"/>
        </w:rPr>
        <w:t>Szacunkowa ilość kilometrów dla 12 miesięcy – 15 000 km</w:t>
      </w:r>
      <w:r w:rsidRPr="00DD4021">
        <w:rPr>
          <w:rFonts w:cs="Times New Roman"/>
          <w:color w:val="auto"/>
          <w:kern w:val="0"/>
          <w:sz w:val="20"/>
          <w:szCs w:val="20"/>
          <w:lang w:eastAsia="pl-PL"/>
        </w:rPr>
        <w:t xml:space="preserve"> (opłata za jeden kilometr od szpitala do miejsca przeznaczenia i z powrotem).</w:t>
      </w:r>
    </w:p>
    <w:p w:rsidR="00C958C5" w:rsidRPr="00DD4021" w:rsidRDefault="00C958C5" w:rsidP="00C958C5">
      <w:pPr>
        <w:widowControl/>
        <w:suppressAutoHyphens w:val="0"/>
        <w:overflowPunct/>
        <w:jc w:val="both"/>
        <w:textAlignment w:val="auto"/>
        <w:rPr>
          <w:rFonts w:cs="Times New Roman"/>
          <w:color w:val="auto"/>
          <w:kern w:val="0"/>
          <w:lang w:eastAsia="pl-PL"/>
        </w:rPr>
      </w:pPr>
    </w:p>
    <w:p w:rsidR="00DD4021" w:rsidRPr="00DD4021" w:rsidRDefault="00DD4021" w:rsidP="00C958C5">
      <w:pPr>
        <w:widowControl/>
        <w:numPr>
          <w:ilvl w:val="0"/>
          <w:numId w:val="49"/>
        </w:numPr>
        <w:tabs>
          <w:tab w:val="clear" w:pos="720"/>
        </w:tabs>
        <w:suppressAutoHyphens w:val="0"/>
        <w:overflowPunct/>
        <w:ind w:left="283" w:hanging="357"/>
        <w:textAlignment w:val="auto"/>
        <w:rPr>
          <w:rFonts w:cs="Times New Roman"/>
          <w:color w:val="auto"/>
          <w:kern w:val="0"/>
          <w:lang w:eastAsia="pl-PL"/>
        </w:rPr>
      </w:pPr>
      <w:r w:rsidRPr="00DD4021">
        <w:rPr>
          <w:rFonts w:cs="Times New Roman"/>
          <w:color w:val="auto"/>
          <w:kern w:val="0"/>
          <w:sz w:val="20"/>
          <w:szCs w:val="20"/>
          <w:lang w:eastAsia="pl-PL"/>
        </w:rPr>
        <w:t>Wymagania Zamawiającego dotyczące przedmiotu zamówienia:</w:t>
      </w:r>
    </w:p>
    <w:p w:rsidR="00DD4021" w:rsidRPr="00DD4021" w:rsidRDefault="00DD4021" w:rsidP="00C958C5">
      <w:pPr>
        <w:widowControl/>
        <w:numPr>
          <w:ilvl w:val="0"/>
          <w:numId w:val="50"/>
        </w:numPr>
        <w:tabs>
          <w:tab w:val="clear" w:pos="720"/>
        </w:tabs>
        <w:suppressAutoHyphens w:val="0"/>
        <w:overflowPunct/>
        <w:ind w:left="283" w:hanging="357"/>
        <w:jc w:val="both"/>
        <w:textAlignment w:val="auto"/>
        <w:rPr>
          <w:rFonts w:cs="Times New Roman"/>
          <w:color w:val="auto"/>
          <w:kern w:val="0"/>
          <w:lang w:eastAsia="pl-PL"/>
        </w:rPr>
      </w:pPr>
      <w:r w:rsidRPr="00DD4021">
        <w:rPr>
          <w:rFonts w:cs="Times New Roman"/>
          <w:color w:val="auto"/>
          <w:kern w:val="0"/>
          <w:sz w:val="20"/>
          <w:szCs w:val="20"/>
          <w:lang w:eastAsia="pl-PL"/>
        </w:rPr>
        <w:t>Nagły transport między budynkami szpitala oznacza transport w przypadku stanu zagrożenia życia pacjenta.</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Usługi transportu sanitarnego w stanach zagrożenia życia lub zdrowia oraz transportu krwi „krew na cito”, „krew na ratunek” realizowane będą niezwłocznie, w czasie nie dłuższym n</w:t>
      </w:r>
      <w:r w:rsidR="00C958C5">
        <w:rPr>
          <w:rFonts w:cs="Times New Roman"/>
          <w:color w:val="auto"/>
          <w:kern w:val="0"/>
          <w:sz w:val="20"/>
          <w:szCs w:val="20"/>
          <w:lang w:eastAsia="pl-PL"/>
        </w:rPr>
        <w:t>iż 30 minut od momentu wezwania.</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Usługi będące przedmiotem zamówienia świadczone będą środkami transportu stanowiącymi własność Wykonawcy oraz przez kierowców Wykonawcy. Zlecenie usługi osobom trzecim może nastąpić za zgodą Zamawiającego.</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Rodzaj środka transportu oraz skład zespołu uzależniony jest od wskazań medycznych i ciągłości udzielania świadczeń, gwarantujący najkrótszy czas transportu pacjenta, odpowiedni do jego stanu zdrowia, o którym decyduje lekarz zlecający.</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Pracownicy Wykonawcy muszą posiadać stosowne kwalifikacje do obsługi karetki. Oprócz świadczenia usług transportu sanitarnego są zobowiązani do wykonywania czynności sanitariusza. Ponadto podczas realizacji umowy pracownicy Wykonawcy zobowiązani są do wykonywania poleceń pracowników Zamawiającego, w szczególności lekarzy, pielęgniarek.</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Przystąpienie do wykonania zleconych usług powinno nastąpić nie później niż w ciągu 120 minut od otrzymania zlecenia (telefonicznie lub faxem). Wskazany czas nie dotyczy sytuacji zlecenia usługi z wyprzedzeniem 24 h, które zostanie zrealizowane zgodnie z ustaleniami tj. na umówioną godzinę. Czas przystąpienia do realizacji zleconej usługi obejmuje czas jaki upłynie od momentu zgłoszenia zapotrzebowania na usługę przez Zamawiającego do momentu podstawienia we wskazanym miejscu środka transportu do jego dyspozycji.</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Świadczone usługi muszą być na wysokim poziomie jakościowym, zgodne z obowiązującymi normami technicznymi i przepisami prawa oraz postanowieniami umowy, przy zachowaniu należytej staranności oraz całodobowej, 7 dni w tygodni gotowości do świadczenia usług na rzecz Zamawiającego.</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Pojazdy używane do realizacji zamówienia muszą być sprawne technicznie, posiadać aktualne badania techniczne i ubezpieczenie OC, NNW.</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 xml:space="preserve">Usługi określone w grupie 1 powinny być świadczona zgodnie z zasadami określonymi </w:t>
      </w:r>
      <w:r w:rsidRPr="00DD4021">
        <w:rPr>
          <w:rFonts w:cs="Times New Roman"/>
          <w:color w:val="auto"/>
          <w:kern w:val="0"/>
          <w:sz w:val="20"/>
          <w:szCs w:val="20"/>
          <w:lang w:eastAsia="pl-PL"/>
        </w:rPr>
        <w:br/>
        <w:t>w ustawie z dnia 8 września 2006 r. o Państwowym Ratownictwie Medycznym,</w:t>
      </w:r>
    </w:p>
    <w:p w:rsidR="00DD4021" w:rsidRPr="00E03563"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 xml:space="preserve">Wykonawca, z którym zostanie podpisana umowa podlega obowiązkowi poddania się kontroli Narodowemu Funduszowi Zdrowia oraz kontroli Zamawiającego w zakresie wynikającym </w:t>
      </w:r>
      <w:r w:rsidRPr="00DD4021">
        <w:rPr>
          <w:rFonts w:cs="Times New Roman"/>
          <w:color w:val="auto"/>
          <w:kern w:val="0"/>
          <w:sz w:val="20"/>
          <w:szCs w:val="20"/>
          <w:lang w:eastAsia="pl-PL"/>
        </w:rPr>
        <w:br/>
        <w:t>z zawartej umowy.</w:t>
      </w:r>
    </w:p>
    <w:p w:rsidR="00DD4021" w:rsidRPr="00E03563"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E03563">
        <w:rPr>
          <w:rFonts w:cs="Times New Roman"/>
          <w:color w:val="auto"/>
          <w:kern w:val="0"/>
          <w:sz w:val="20"/>
          <w:szCs w:val="20"/>
          <w:lang w:eastAsia="pl-PL"/>
        </w:rPr>
        <w:t xml:space="preserve">Wykonawca zobowiązany jest zarejestrować fakt zawarcia niniejszej umowy w </w:t>
      </w:r>
      <w:r w:rsidR="007F7567" w:rsidRPr="00E03563">
        <w:rPr>
          <w:rFonts w:cs="Times New Roman"/>
          <w:color w:val="auto"/>
          <w:kern w:val="0"/>
          <w:sz w:val="20"/>
          <w:szCs w:val="20"/>
          <w:lang w:eastAsia="pl-PL"/>
        </w:rPr>
        <w:t xml:space="preserve">Portalu Świadczeniodawcy </w:t>
      </w:r>
      <w:r w:rsidRPr="00E03563">
        <w:rPr>
          <w:rFonts w:cs="Times New Roman"/>
          <w:color w:val="auto"/>
          <w:kern w:val="0"/>
          <w:sz w:val="20"/>
          <w:szCs w:val="20"/>
          <w:lang w:eastAsia="pl-PL"/>
        </w:rPr>
        <w:t xml:space="preserve">prowadzonym przez </w:t>
      </w:r>
      <w:r w:rsidR="007F7567" w:rsidRPr="00E03563">
        <w:rPr>
          <w:rFonts w:cs="Times New Roman"/>
          <w:color w:val="auto"/>
          <w:kern w:val="0"/>
          <w:sz w:val="20"/>
          <w:szCs w:val="20"/>
          <w:lang w:eastAsia="pl-PL"/>
        </w:rPr>
        <w:t xml:space="preserve">POW </w:t>
      </w:r>
      <w:r w:rsidRPr="00E03563">
        <w:rPr>
          <w:rFonts w:cs="Times New Roman"/>
          <w:color w:val="auto"/>
          <w:kern w:val="0"/>
          <w:sz w:val="20"/>
          <w:szCs w:val="20"/>
          <w:lang w:eastAsia="pl-PL"/>
        </w:rPr>
        <w:t>NFZ w</w:t>
      </w:r>
      <w:r w:rsidR="007F7567" w:rsidRPr="00E03563">
        <w:rPr>
          <w:rFonts w:cs="Times New Roman"/>
          <w:color w:val="auto"/>
          <w:kern w:val="0"/>
          <w:sz w:val="20"/>
          <w:szCs w:val="20"/>
          <w:lang w:eastAsia="pl-PL"/>
        </w:rPr>
        <w:t xml:space="preserve"> Rzeszowie w</w:t>
      </w:r>
      <w:r w:rsidRPr="00E03563">
        <w:rPr>
          <w:rFonts w:cs="Times New Roman"/>
          <w:color w:val="auto"/>
          <w:kern w:val="0"/>
          <w:sz w:val="20"/>
          <w:szCs w:val="20"/>
          <w:lang w:eastAsia="pl-PL"/>
        </w:rPr>
        <w:t xml:space="preserve"> terminie </w:t>
      </w:r>
      <w:r w:rsidR="007F7567" w:rsidRPr="00E03563">
        <w:rPr>
          <w:rFonts w:cs="Times New Roman"/>
          <w:color w:val="auto"/>
          <w:kern w:val="0"/>
          <w:sz w:val="20"/>
          <w:szCs w:val="20"/>
          <w:lang w:eastAsia="pl-PL"/>
        </w:rPr>
        <w:t xml:space="preserve">do </w:t>
      </w:r>
      <w:r w:rsidRPr="00E03563">
        <w:rPr>
          <w:rFonts w:cs="Times New Roman"/>
          <w:color w:val="auto"/>
          <w:kern w:val="0"/>
          <w:sz w:val="20"/>
          <w:szCs w:val="20"/>
          <w:lang w:eastAsia="pl-PL"/>
        </w:rPr>
        <w:t>7 dni od daty zawarcia umowy.</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Zamawiający zastrzega sobie możliwość, aby w uzasadnionych przypadkach transportowanemu pacjentowi towarzyszył pracownik Zamawiającego (bez dodatkowych opłat).</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Realizacja usług winna odbywać się najkrótszą drogą, a w przypadku jej wydłużenia Wykonawca zobowiązany będzie do wyjaśnienia przyczyn wydłużenia drogi przejazdu na „Zleceniu Wyjazdu”.</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Wykonawca zobowiązany jest utrzymywać środki transportu sanitarnego w stanie gotowości do pracy i dbać o ich właściwy stan sanitarny.</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Wszelkie koszty związane z utrzymaniem środków transportu sanitarnego w stanie gotowości do pracy, oraz z eksploatacją niniejszych środków transportu, w tym koszty paliwa, a także koszty kierowcy oraz asysty sanitariusza ponosi Wykonawca w ramach wynagrodzenia ustalonego na podstawie złożonej oferty.</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Wykonawca ponosi koszty dojazdu do siedziby Zamawiającego oraz powrotu do swojej siedziby z siedziby Zamawiającego</w:t>
      </w:r>
      <w:r w:rsidR="007F7567">
        <w:rPr>
          <w:rFonts w:cs="Times New Roman"/>
          <w:color w:val="auto"/>
          <w:kern w:val="0"/>
          <w:sz w:val="20"/>
          <w:szCs w:val="20"/>
          <w:lang w:eastAsia="pl-PL"/>
        </w:rPr>
        <w:t>, niezależnie od miejsca powrotu.</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lastRenderedPageBreak/>
        <w:t>Wykonawca zobowiązany będzie do zapewnienia stałej łączności telefonicznej Zamawiającego z osobami wykonującymi zlecenia transportowe.</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 xml:space="preserve">Zespół wykonujący zlecenie (obsługa środka transportu sanitarnego ze strony Wykonawcy) zobowiązany jest do </w:t>
      </w:r>
      <w:r w:rsidR="001B44BE">
        <w:rPr>
          <w:rFonts w:cs="Times New Roman"/>
          <w:color w:val="auto"/>
          <w:kern w:val="0"/>
          <w:sz w:val="20"/>
          <w:szCs w:val="20"/>
          <w:lang w:eastAsia="pl-PL"/>
        </w:rPr>
        <w:t xml:space="preserve">odebrania pacjenta z miejsca wskazanego w zleceniu, przetransportowania go oraz doprowadzenia do miejsca docelowego określonego w zleceniu, a także do </w:t>
      </w:r>
      <w:r w:rsidRPr="00DD4021">
        <w:rPr>
          <w:rFonts w:cs="Times New Roman"/>
          <w:color w:val="auto"/>
          <w:kern w:val="0"/>
          <w:sz w:val="20"/>
          <w:szCs w:val="20"/>
          <w:lang w:eastAsia="pl-PL"/>
        </w:rPr>
        <w:t>udzielania pacjentom pomocy przy wsiadaniu i opuszczaniu pojazdu oraz przekazania pacjenta w miejsce udzielania świadczeń zdrowotnych. Od chwili przejęcia pacjenta do momentu zakończenia zleconej usługi (miejsce docelowe przewiezienia pacjenta) zespół przyjmujący zamówienia odpowiada za jego bezpieczeństwo.</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Zlecenie na transport w formie pisemnej musi być przekazane w momencie zgłoszenia się zespołu w miejscu rozpoczęcia transportu. Wykonawca ma obowiązek zapoznać się ze wzorami zlecenia obowiązującym u Zamawiającego.</w:t>
      </w:r>
    </w:p>
    <w:p w:rsidR="00DD4021" w:rsidRPr="00DD402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Zamawiający usługę zastrzega sobie prawo żądania transportu łączonego (przewozu dwóch osób lub materiałów do badań krwi) w przypadku dowozu do jednego miejsca przeznaczenia, bez dodatkowej opłaty.</w:t>
      </w:r>
    </w:p>
    <w:p w:rsidR="00DD4021" w:rsidRPr="002403B1" w:rsidRDefault="00DD402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sidRPr="00DD4021">
        <w:rPr>
          <w:rFonts w:cs="Times New Roman"/>
          <w:color w:val="auto"/>
          <w:kern w:val="0"/>
          <w:sz w:val="20"/>
          <w:szCs w:val="20"/>
          <w:lang w:eastAsia="pl-PL"/>
        </w:rPr>
        <w:t xml:space="preserve">Przez obszar administracyjny miasta Mielca należy rozumieć obszar w skład którego wchodzą osiedla: Borek, Cyranka, Dziubków, Kazimierza Wielkiego, Kilińskiego, Kopernika, Kościuszki, Kusocińskiego, Lotników, Mościcka, Niepodległości, Rzochów, Smoczka, Smoczka I, Szafera, Wojsław, Wolności, Żeromskiego. Szczegółowy wykaz ulic wchodzących w skład poszczególnych osiedli znajduje się na stronie Urzędu Miasta Mielca: </w:t>
      </w:r>
      <w:hyperlink r:id="rId10" w:history="1">
        <w:r w:rsidRPr="00DD4021">
          <w:rPr>
            <w:rFonts w:cs="Times New Roman"/>
            <w:color w:val="0000FF"/>
            <w:kern w:val="0"/>
            <w:sz w:val="20"/>
            <w:szCs w:val="20"/>
            <w:u w:val="single"/>
            <w:lang w:eastAsia="pl-PL"/>
          </w:rPr>
          <w:t>http://www.mielec.pl/podzial-miasta-mielca-na-osiedla/</w:t>
        </w:r>
      </w:hyperlink>
      <w:r w:rsidRPr="00DD4021">
        <w:rPr>
          <w:rFonts w:cs="Times New Roman"/>
          <w:color w:val="auto"/>
          <w:kern w:val="0"/>
          <w:sz w:val="20"/>
          <w:szCs w:val="20"/>
          <w:lang w:eastAsia="pl-PL"/>
        </w:rPr>
        <w:t xml:space="preserve"> .</w:t>
      </w:r>
    </w:p>
    <w:p w:rsidR="002403B1" w:rsidRPr="00DD4021" w:rsidRDefault="002403B1" w:rsidP="005563D7">
      <w:pPr>
        <w:widowControl/>
        <w:numPr>
          <w:ilvl w:val="0"/>
          <w:numId w:val="50"/>
        </w:numPr>
        <w:tabs>
          <w:tab w:val="clear" w:pos="720"/>
        </w:tabs>
        <w:suppressAutoHyphens w:val="0"/>
        <w:overflowPunct/>
        <w:spacing w:before="100" w:beforeAutospacing="1"/>
        <w:ind w:left="284"/>
        <w:jc w:val="both"/>
        <w:textAlignment w:val="auto"/>
        <w:rPr>
          <w:rFonts w:cs="Times New Roman"/>
          <w:color w:val="auto"/>
          <w:kern w:val="0"/>
          <w:lang w:eastAsia="pl-PL"/>
        </w:rPr>
      </w:pPr>
      <w:r>
        <w:rPr>
          <w:rFonts w:cs="Times New Roman"/>
          <w:color w:val="auto"/>
          <w:kern w:val="0"/>
          <w:sz w:val="20"/>
          <w:szCs w:val="20"/>
          <w:lang w:eastAsia="pl-PL"/>
        </w:rPr>
        <w:t>Realizując transporty w ramach grupy 3 i 4 w przypadku przekroczenia czasu oczekiwania łącznie powyżej 1 godziny wykonawcy należne jest wynagrodzenie za dodatkowy czas oczekiwania w wysokości ½ stawki za godzinę oczekiwania za każde rozpoczęte 30 minut oczekiwania powyżej 1 godziny.</w:t>
      </w:r>
    </w:p>
    <w:p w:rsidR="00107261" w:rsidRDefault="00107261" w:rsidP="00DD4021">
      <w:pPr>
        <w:widowControl/>
        <w:tabs>
          <w:tab w:val="left" w:pos="7614"/>
          <w:tab w:val="left" w:pos="8435"/>
        </w:tabs>
        <w:suppressAutoHyphens w:val="0"/>
        <w:overflowPunct/>
        <w:ind w:left="284"/>
        <w:jc w:val="both"/>
        <w:textAlignment w:val="auto"/>
        <w:rPr>
          <w:color w:val="auto"/>
          <w:sz w:val="10"/>
        </w:rPr>
      </w:pPr>
    </w:p>
    <w:p w:rsidR="00181BD1" w:rsidRDefault="00181BD1" w:rsidP="00107261">
      <w:pPr>
        <w:widowControl/>
        <w:tabs>
          <w:tab w:val="left" w:pos="7614"/>
          <w:tab w:val="left" w:pos="8435"/>
        </w:tabs>
        <w:suppressAutoHyphens w:val="0"/>
        <w:overflowPunct/>
        <w:ind w:left="360"/>
        <w:jc w:val="both"/>
        <w:textAlignment w:val="auto"/>
        <w:rPr>
          <w:color w:val="auto"/>
          <w:sz w:val="10"/>
        </w:rPr>
      </w:pPr>
    </w:p>
    <w:p w:rsidR="00DD4021" w:rsidRDefault="00DD4021" w:rsidP="00B55250">
      <w:pPr>
        <w:numPr>
          <w:ilvl w:val="0"/>
          <w:numId w:val="3"/>
        </w:numPr>
        <w:spacing w:after="120"/>
        <w:contextualSpacing/>
        <w:jc w:val="both"/>
        <w:rPr>
          <w:sz w:val="20"/>
          <w:szCs w:val="20"/>
        </w:rPr>
      </w:pPr>
      <w:r w:rsidRPr="007279BE">
        <w:rPr>
          <w:sz w:val="20"/>
          <w:szCs w:val="20"/>
        </w:rPr>
        <w:t>Tam, gdzie Zamawiający opisał przedmiot zamówienia przez odniesienie do norm, ocen technicznych, specyfikacji technicznych i systemów referencji technicznych, o których mowa w art. 101 ust. 1 pkt 2 oraz ust. 3 ustawy Pzp, Zamawiający wskazuje, że dopuszcza rozwiązania równoważne opisywanym, a odniesieniu takiemu towarzyszą wyrazy „lub równoważny”. Wykonawca, który powołuje się na rozwiązania równoważne opisywanym przez Zamawiającego, jest obowiązany wykazać, że oferowane przez niego dostawy, usługi lub roboty budowlane spełniają wymagania określone przez Zamawiającego.</w:t>
      </w:r>
    </w:p>
    <w:p w:rsidR="00DD4021" w:rsidRDefault="00DD4021" w:rsidP="00DD4021">
      <w:pPr>
        <w:spacing w:after="120"/>
        <w:ind w:left="284"/>
        <w:contextualSpacing/>
        <w:jc w:val="both"/>
        <w:rPr>
          <w:sz w:val="20"/>
          <w:szCs w:val="20"/>
        </w:rPr>
      </w:pPr>
    </w:p>
    <w:p w:rsidR="00DD4021" w:rsidRPr="00E67210" w:rsidRDefault="00DD4021" w:rsidP="00DD4021">
      <w:pPr>
        <w:numPr>
          <w:ilvl w:val="0"/>
          <w:numId w:val="3"/>
        </w:numPr>
        <w:tabs>
          <w:tab w:val="clear" w:pos="0"/>
        </w:tabs>
        <w:spacing w:after="120"/>
        <w:ind w:left="284" w:hanging="284"/>
        <w:contextualSpacing/>
        <w:jc w:val="both"/>
        <w:rPr>
          <w:sz w:val="20"/>
          <w:szCs w:val="20"/>
        </w:rPr>
      </w:pPr>
      <w:r w:rsidRPr="003B0A72">
        <w:rPr>
          <w:sz w:val="20"/>
          <w:szCs w:val="20"/>
        </w:rPr>
        <w:t>Opis przedmiotu zamówienia według Wspólnego Słownika Zamówień –Kody CPV:</w:t>
      </w:r>
    </w:p>
    <w:p w:rsidR="00DD4021" w:rsidRPr="00E67210" w:rsidRDefault="00DD4021" w:rsidP="00DD4021">
      <w:pPr>
        <w:spacing w:after="240"/>
        <w:ind w:left="284"/>
        <w:contextualSpacing/>
        <w:jc w:val="both"/>
        <w:rPr>
          <w:b/>
          <w:sz w:val="20"/>
          <w:szCs w:val="20"/>
        </w:rPr>
      </w:pPr>
      <w:r w:rsidRPr="00E67210">
        <w:rPr>
          <w:b/>
          <w:sz w:val="20"/>
          <w:szCs w:val="20"/>
        </w:rPr>
        <w:t>Grupa 1</w:t>
      </w:r>
      <w:r>
        <w:rPr>
          <w:b/>
          <w:sz w:val="20"/>
          <w:szCs w:val="20"/>
        </w:rPr>
        <w:t xml:space="preserve">: </w:t>
      </w:r>
      <w:r>
        <w:rPr>
          <w:sz w:val="20"/>
          <w:szCs w:val="20"/>
        </w:rPr>
        <w:t>Główny kod CPV: 60130000-8 (U</w:t>
      </w:r>
      <w:r w:rsidRPr="003B0A72">
        <w:rPr>
          <w:sz w:val="20"/>
          <w:szCs w:val="20"/>
        </w:rPr>
        <w:t>sługi w zakresie specjalistycz</w:t>
      </w:r>
      <w:r>
        <w:rPr>
          <w:sz w:val="20"/>
          <w:szCs w:val="20"/>
        </w:rPr>
        <w:t>nego transportu drogowego osób)</w:t>
      </w:r>
    </w:p>
    <w:p w:rsidR="00DD4021" w:rsidRDefault="00DD4021" w:rsidP="00DD4021">
      <w:pPr>
        <w:spacing w:after="240"/>
        <w:ind w:left="284"/>
        <w:contextualSpacing/>
        <w:jc w:val="both"/>
        <w:rPr>
          <w:b/>
          <w:sz w:val="20"/>
          <w:szCs w:val="20"/>
        </w:rPr>
      </w:pPr>
      <w:r w:rsidRPr="00E67210">
        <w:rPr>
          <w:b/>
          <w:sz w:val="20"/>
          <w:szCs w:val="20"/>
        </w:rPr>
        <w:t>Grupa 2</w:t>
      </w:r>
      <w:r>
        <w:rPr>
          <w:b/>
          <w:sz w:val="20"/>
          <w:szCs w:val="20"/>
        </w:rPr>
        <w:t xml:space="preserve">: </w:t>
      </w:r>
      <w:r>
        <w:rPr>
          <w:sz w:val="20"/>
          <w:szCs w:val="20"/>
        </w:rPr>
        <w:t>Główny kod CPV: 60130000-8 (U</w:t>
      </w:r>
      <w:r w:rsidRPr="00E67210">
        <w:rPr>
          <w:sz w:val="20"/>
          <w:szCs w:val="20"/>
        </w:rPr>
        <w:t>sługi w zakresie specjalistycz</w:t>
      </w:r>
      <w:r>
        <w:rPr>
          <w:sz w:val="20"/>
          <w:szCs w:val="20"/>
        </w:rPr>
        <w:t>nego transportu drogowego osób)</w:t>
      </w:r>
    </w:p>
    <w:p w:rsidR="00DD4021" w:rsidRPr="00E67210" w:rsidRDefault="00DD4021" w:rsidP="00DD4021">
      <w:pPr>
        <w:spacing w:after="240"/>
        <w:ind w:left="284"/>
        <w:contextualSpacing/>
        <w:jc w:val="both"/>
        <w:rPr>
          <w:b/>
          <w:sz w:val="20"/>
          <w:szCs w:val="20"/>
        </w:rPr>
      </w:pPr>
      <w:r w:rsidRPr="00E67210">
        <w:rPr>
          <w:b/>
          <w:sz w:val="20"/>
          <w:szCs w:val="20"/>
        </w:rPr>
        <w:t>Grupa 3</w:t>
      </w:r>
      <w:r>
        <w:rPr>
          <w:b/>
          <w:sz w:val="20"/>
          <w:szCs w:val="20"/>
        </w:rPr>
        <w:t>:</w:t>
      </w:r>
      <w:r>
        <w:rPr>
          <w:sz w:val="20"/>
          <w:szCs w:val="20"/>
        </w:rPr>
        <w:t xml:space="preserve"> Główny kod CPV: 60130000-8 (U</w:t>
      </w:r>
      <w:r w:rsidRPr="00E67210">
        <w:rPr>
          <w:sz w:val="20"/>
          <w:szCs w:val="20"/>
        </w:rPr>
        <w:t>sługi w zakresie specjalistycz</w:t>
      </w:r>
      <w:r>
        <w:rPr>
          <w:sz w:val="20"/>
          <w:szCs w:val="20"/>
        </w:rPr>
        <w:t>nego transportu drogowego osób)</w:t>
      </w:r>
    </w:p>
    <w:p w:rsidR="00DD4021" w:rsidRPr="00E67210" w:rsidRDefault="00DD4021" w:rsidP="00DD4021">
      <w:pPr>
        <w:spacing w:after="240"/>
        <w:ind w:left="284"/>
        <w:contextualSpacing/>
        <w:jc w:val="both"/>
        <w:rPr>
          <w:b/>
          <w:sz w:val="20"/>
          <w:szCs w:val="20"/>
        </w:rPr>
      </w:pPr>
      <w:r w:rsidRPr="00E67210">
        <w:rPr>
          <w:b/>
          <w:sz w:val="20"/>
          <w:szCs w:val="20"/>
        </w:rPr>
        <w:t>Grupa 4</w:t>
      </w:r>
      <w:r>
        <w:rPr>
          <w:b/>
          <w:sz w:val="20"/>
          <w:szCs w:val="20"/>
        </w:rPr>
        <w:t xml:space="preserve">: </w:t>
      </w:r>
      <w:r>
        <w:rPr>
          <w:sz w:val="20"/>
          <w:szCs w:val="20"/>
        </w:rPr>
        <w:t>Główny kod CPV: 60130000-8 (U</w:t>
      </w:r>
      <w:r w:rsidRPr="00E67210">
        <w:rPr>
          <w:sz w:val="20"/>
          <w:szCs w:val="20"/>
        </w:rPr>
        <w:t>sługi w zakresie specjalistycznego transportu drogowego osób).</w:t>
      </w:r>
    </w:p>
    <w:p w:rsidR="00DD4021" w:rsidRPr="00E67210" w:rsidRDefault="00DD4021" w:rsidP="00DD4021">
      <w:pPr>
        <w:spacing w:after="240"/>
        <w:ind w:left="284"/>
        <w:contextualSpacing/>
        <w:jc w:val="both"/>
        <w:rPr>
          <w:b/>
          <w:sz w:val="20"/>
          <w:szCs w:val="20"/>
        </w:rPr>
      </w:pPr>
      <w:r w:rsidRPr="00E67210">
        <w:rPr>
          <w:b/>
          <w:sz w:val="20"/>
          <w:szCs w:val="20"/>
        </w:rPr>
        <w:t>Grupa 5</w:t>
      </w:r>
      <w:r>
        <w:rPr>
          <w:b/>
          <w:sz w:val="20"/>
          <w:szCs w:val="20"/>
        </w:rPr>
        <w:t xml:space="preserve">: </w:t>
      </w:r>
      <w:r w:rsidRPr="00E67210">
        <w:rPr>
          <w:sz w:val="20"/>
          <w:szCs w:val="20"/>
        </w:rPr>
        <w:t xml:space="preserve">Główny kod CPV: </w:t>
      </w:r>
      <w:r>
        <w:rPr>
          <w:sz w:val="20"/>
          <w:szCs w:val="20"/>
        </w:rPr>
        <w:t>60130000-8 (U</w:t>
      </w:r>
      <w:r w:rsidRPr="00E67210">
        <w:rPr>
          <w:sz w:val="20"/>
          <w:szCs w:val="20"/>
        </w:rPr>
        <w:t>sługi w zakresie specjalistycznego transportu drogowego osób).</w:t>
      </w:r>
    </w:p>
    <w:p w:rsidR="00DD4021" w:rsidRPr="003B0A72" w:rsidRDefault="00DD4021" w:rsidP="00DD4021">
      <w:pPr>
        <w:spacing w:after="120"/>
        <w:ind w:left="284"/>
        <w:contextualSpacing/>
        <w:jc w:val="both"/>
        <w:rPr>
          <w:sz w:val="20"/>
          <w:szCs w:val="20"/>
        </w:rPr>
      </w:pPr>
      <w:r>
        <w:rPr>
          <w:sz w:val="20"/>
          <w:szCs w:val="20"/>
        </w:rPr>
        <w:t xml:space="preserve">                 Dodatkowe kody CPV: 60100000-9 (Usługi w zakresie transportu drogowego)</w:t>
      </w:r>
    </w:p>
    <w:p w:rsidR="00181BD1" w:rsidRPr="00974B00" w:rsidRDefault="00181BD1" w:rsidP="00181BD1">
      <w:pPr>
        <w:jc w:val="both"/>
        <w:rPr>
          <w:color w:val="000000" w:themeColor="text1"/>
          <w:sz w:val="12"/>
          <w:szCs w:val="12"/>
        </w:rPr>
      </w:pPr>
    </w:p>
    <w:p w:rsidR="00181BD1" w:rsidRPr="001B6F7E" w:rsidRDefault="00181BD1" w:rsidP="0014168E">
      <w:pPr>
        <w:pStyle w:val="Akapitzlist"/>
        <w:numPr>
          <w:ilvl w:val="0"/>
          <w:numId w:val="47"/>
        </w:numPr>
        <w:jc w:val="both"/>
        <w:rPr>
          <w:rFonts w:cs="Times New Roman"/>
          <w:color w:val="FF0000"/>
          <w:kern w:val="0"/>
          <w:sz w:val="20"/>
          <w:szCs w:val="20"/>
          <w:lang w:eastAsia="pl-PL"/>
        </w:rPr>
      </w:pPr>
      <w:r w:rsidRPr="00974B00">
        <w:rPr>
          <w:rFonts w:cs="Times New Roman"/>
          <w:color w:val="000000" w:themeColor="text1"/>
          <w:kern w:val="0"/>
          <w:sz w:val="20"/>
          <w:szCs w:val="20"/>
          <w:lang w:eastAsia="pl-PL"/>
        </w:rPr>
        <w:t xml:space="preserve">Wymagania związane z realizacją zamówienia w zakresie zatrudnienia przez Wykonawcę lub Podwykonawcę na podstawie stosunku pracy osób wykonujących wskazane przez Zamawiającego czynności w zakresie realizacji zamówienia zostały określone w </w:t>
      </w:r>
      <w:r>
        <w:rPr>
          <w:rFonts w:cs="Times New Roman"/>
          <w:color w:val="000000" w:themeColor="text1"/>
          <w:kern w:val="0"/>
          <w:sz w:val="20"/>
          <w:szCs w:val="20"/>
          <w:lang w:eastAsia="pl-PL"/>
        </w:rPr>
        <w:t>załączniku nr 1 do SWZ.</w:t>
      </w:r>
    </w:p>
    <w:p w:rsidR="00181BD1" w:rsidRPr="00974B00" w:rsidRDefault="00181BD1" w:rsidP="00181BD1">
      <w:pPr>
        <w:pStyle w:val="Akapitzlist"/>
        <w:ind w:left="360"/>
        <w:jc w:val="both"/>
        <w:rPr>
          <w:rFonts w:cs="Times New Roman"/>
          <w:color w:val="000000" w:themeColor="text1"/>
          <w:kern w:val="0"/>
          <w:sz w:val="20"/>
          <w:szCs w:val="20"/>
          <w:lang w:eastAsia="pl-PL"/>
        </w:rPr>
      </w:pPr>
      <w:r w:rsidRPr="00974B00">
        <w:rPr>
          <w:rFonts w:cs="Times New Roman"/>
          <w:color w:val="000000" w:themeColor="text1"/>
          <w:kern w:val="0"/>
          <w:sz w:val="20"/>
          <w:szCs w:val="20"/>
          <w:lang w:eastAsia="pl-PL"/>
        </w:rPr>
        <w:t xml:space="preserve">Powyższe wymagania określają w szczególności: </w:t>
      </w:r>
    </w:p>
    <w:p w:rsidR="00181BD1" w:rsidRPr="00974B00" w:rsidRDefault="00181BD1" w:rsidP="0014168E">
      <w:pPr>
        <w:pStyle w:val="Akapitzlist"/>
        <w:numPr>
          <w:ilvl w:val="0"/>
          <w:numId w:val="46"/>
        </w:numPr>
        <w:jc w:val="both"/>
        <w:rPr>
          <w:rFonts w:cs="Times New Roman"/>
          <w:color w:val="000000" w:themeColor="text1"/>
          <w:kern w:val="0"/>
          <w:sz w:val="20"/>
          <w:szCs w:val="20"/>
          <w:lang w:eastAsia="pl-PL"/>
        </w:rPr>
      </w:pPr>
      <w:r w:rsidRPr="00974B00">
        <w:rPr>
          <w:rFonts w:cs="Times New Roman"/>
          <w:color w:val="000000" w:themeColor="text1"/>
          <w:kern w:val="0"/>
          <w:sz w:val="20"/>
          <w:szCs w:val="20"/>
          <w:lang w:eastAsia="pl-PL"/>
        </w:rPr>
        <w:t xml:space="preserve">rodzaj czynności związanych z realizacją zamówienia, których dotyczą wymagania zatrudnienia na podstawie stosunku pracy przez Wykonawcę lub Podwykonawcę osób wykonujących czynności w trakcie realizacji zamówienia; </w:t>
      </w:r>
    </w:p>
    <w:p w:rsidR="00181BD1" w:rsidRPr="00974B00" w:rsidRDefault="00181BD1" w:rsidP="0014168E">
      <w:pPr>
        <w:pStyle w:val="Akapitzlist"/>
        <w:numPr>
          <w:ilvl w:val="0"/>
          <w:numId w:val="46"/>
        </w:numPr>
        <w:jc w:val="both"/>
        <w:rPr>
          <w:rFonts w:cs="Times New Roman"/>
          <w:color w:val="000000" w:themeColor="text1"/>
          <w:kern w:val="0"/>
          <w:sz w:val="20"/>
          <w:szCs w:val="20"/>
          <w:lang w:eastAsia="pl-PL"/>
        </w:rPr>
      </w:pPr>
      <w:r w:rsidRPr="00974B00">
        <w:rPr>
          <w:rFonts w:cs="Times New Roman"/>
          <w:color w:val="000000" w:themeColor="text1"/>
          <w:kern w:val="0"/>
          <w:sz w:val="20"/>
          <w:szCs w:val="20"/>
          <w:lang w:eastAsia="pl-PL"/>
        </w:rPr>
        <w:t xml:space="preserve">sposób weryfikacji zatrudnienia tych osób; </w:t>
      </w:r>
    </w:p>
    <w:p w:rsidR="00181BD1" w:rsidRDefault="00181BD1" w:rsidP="0014168E">
      <w:pPr>
        <w:pStyle w:val="Akapitzlist"/>
        <w:numPr>
          <w:ilvl w:val="0"/>
          <w:numId w:val="46"/>
        </w:numPr>
        <w:jc w:val="both"/>
        <w:rPr>
          <w:rFonts w:cs="Times New Roman"/>
          <w:color w:val="000000" w:themeColor="text1"/>
          <w:kern w:val="0"/>
          <w:sz w:val="20"/>
          <w:szCs w:val="20"/>
          <w:lang w:eastAsia="pl-PL"/>
        </w:rPr>
      </w:pPr>
      <w:r w:rsidRPr="00974B00">
        <w:rPr>
          <w:rFonts w:cs="Times New Roman"/>
          <w:color w:val="000000" w:themeColor="text1"/>
          <w:kern w:val="0"/>
          <w:sz w:val="20"/>
          <w:szCs w:val="20"/>
          <w:lang w:eastAsia="pl-PL"/>
        </w:rPr>
        <w:t>uprawnienia Zamawiającego w zakresie kontroli spełniania przez Wykonawcę wymagań związanych z zatrudnianiem tych osób oraz sankcji z tytułu niespełnienia tych wymagań.</w:t>
      </w:r>
    </w:p>
    <w:p w:rsidR="009C47B9" w:rsidRPr="009C47B9" w:rsidRDefault="009C47B9" w:rsidP="009C47B9">
      <w:pPr>
        <w:pStyle w:val="Akapitzlist"/>
        <w:ind w:left="862"/>
        <w:jc w:val="both"/>
        <w:rPr>
          <w:rFonts w:cs="Times New Roman"/>
          <w:color w:val="000000" w:themeColor="text1"/>
          <w:kern w:val="0"/>
          <w:sz w:val="10"/>
          <w:szCs w:val="10"/>
          <w:lang w:eastAsia="pl-PL"/>
        </w:rPr>
      </w:pPr>
    </w:p>
    <w:p w:rsidR="009C47B9" w:rsidRPr="009C47B9" w:rsidRDefault="009C47B9" w:rsidP="009C47B9">
      <w:pPr>
        <w:pStyle w:val="Akapitzlist"/>
        <w:widowControl/>
        <w:tabs>
          <w:tab w:val="left" w:pos="7614"/>
          <w:tab w:val="left" w:pos="8435"/>
        </w:tabs>
        <w:suppressAutoHyphens w:val="0"/>
        <w:overflowPunct/>
        <w:ind w:left="360"/>
        <w:jc w:val="both"/>
        <w:textAlignment w:val="auto"/>
        <w:rPr>
          <w:color w:val="auto"/>
          <w:sz w:val="10"/>
          <w:szCs w:val="10"/>
        </w:rPr>
      </w:pPr>
    </w:p>
    <w:p w:rsidR="00441FE7" w:rsidRPr="00181BD1" w:rsidRDefault="00441FE7" w:rsidP="0014168E">
      <w:pPr>
        <w:pStyle w:val="Akapitzlist"/>
        <w:widowControl/>
        <w:numPr>
          <w:ilvl w:val="0"/>
          <w:numId w:val="47"/>
        </w:numPr>
        <w:tabs>
          <w:tab w:val="left" w:pos="7614"/>
          <w:tab w:val="left" w:pos="8435"/>
        </w:tabs>
        <w:suppressAutoHyphens w:val="0"/>
        <w:overflowPunct/>
        <w:jc w:val="both"/>
        <w:textAlignment w:val="auto"/>
        <w:rPr>
          <w:color w:val="auto"/>
          <w:sz w:val="20"/>
        </w:rPr>
      </w:pPr>
      <w:r w:rsidRPr="00181BD1">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054BBD" w:rsidRPr="00945CA3" w:rsidRDefault="00054BBD" w:rsidP="00054BBD">
      <w:pPr>
        <w:jc w:val="both"/>
        <w:rPr>
          <w:color w:val="auto"/>
          <w:sz w:val="10"/>
          <w:szCs w:val="10"/>
        </w:rPr>
      </w:pPr>
    </w:p>
    <w:p w:rsidR="00054BBD" w:rsidRPr="00181BD1" w:rsidRDefault="00054BBD" w:rsidP="0014168E">
      <w:pPr>
        <w:pStyle w:val="Akapitzlist"/>
        <w:numPr>
          <w:ilvl w:val="0"/>
          <w:numId w:val="47"/>
        </w:numPr>
        <w:jc w:val="both"/>
        <w:rPr>
          <w:color w:val="auto"/>
          <w:sz w:val="20"/>
          <w:szCs w:val="20"/>
        </w:rPr>
      </w:pPr>
      <w:r w:rsidRPr="00181BD1">
        <w:rPr>
          <w:color w:val="auto"/>
          <w:sz w:val="20"/>
          <w:szCs w:val="20"/>
        </w:rPr>
        <w:t>Przedstawiona oferta nie może stanowić zbiorczych cenników, lecz winna zostać sporządzona wyłącznie z ukierunkowaniem na prowadzone postępowanie i odpowiadać wymogom Zamawiającego określonym w niniejszej Specyfikacji Warunków Zamówienia.</w:t>
      </w:r>
    </w:p>
    <w:p w:rsidR="00E42390" w:rsidRDefault="00E42390" w:rsidP="006B006C">
      <w:pPr>
        <w:jc w:val="both"/>
        <w:rPr>
          <w:color w:val="auto"/>
          <w:sz w:val="20"/>
          <w:szCs w:val="20"/>
        </w:rPr>
      </w:pPr>
    </w:p>
    <w:p w:rsidR="006B006C" w:rsidRPr="00945CA3" w:rsidRDefault="006B006C"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t>III. Warunki ogólne postępowania:</w:t>
      </w:r>
    </w:p>
    <w:p w:rsidR="00FD49DB" w:rsidRPr="002B4B64" w:rsidRDefault="00FD49DB" w:rsidP="00FD49DB">
      <w:pPr>
        <w:jc w:val="both"/>
        <w:rPr>
          <w:color w:val="auto"/>
          <w:sz w:val="10"/>
        </w:rPr>
      </w:pPr>
    </w:p>
    <w:p w:rsidR="007E400C" w:rsidRPr="002B4B64" w:rsidRDefault="007E400C" w:rsidP="00B86245">
      <w:pPr>
        <w:numPr>
          <w:ilvl w:val="0"/>
          <w:numId w:val="4"/>
        </w:numPr>
        <w:tabs>
          <w:tab w:val="clear" w:pos="0"/>
          <w:tab w:val="num" w:pos="-42"/>
        </w:tabs>
        <w:ind w:left="318"/>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054BBD" w:rsidRPr="00593473" w:rsidRDefault="0014168E" w:rsidP="00054BBD">
      <w:pPr>
        <w:ind w:left="666"/>
        <w:jc w:val="both"/>
        <w:rPr>
          <w:color w:val="auto"/>
          <w:sz w:val="20"/>
          <w:szCs w:val="20"/>
        </w:rPr>
      </w:pPr>
      <w:r>
        <w:rPr>
          <w:color w:val="auto"/>
          <w:sz w:val="20"/>
          <w:szCs w:val="20"/>
        </w:rPr>
        <w:t>Paweł Jaśkiewicz</w:t>
      </w:r>
      <w:r w:rsidR="00054BBD" w:rsidRPr="00593473">
        <w:rPr>
          <w:color w:val="auto"/>
          <w:sz w:val="20"/>
          <w:szCs w:val="20"/>
        </w:rPr>
        <w:t xml:space="preserve"> – w sprawach merytorycznych</w:t>
      </w:r>
    </w:p>
    <w:p w:rsidR="007E400C" w:rsidRPr="002B4B64" w:rsidRDefault="0014168E" w:rsidP="007E400C">
      <w:pPr>
        <w:ind w:left="666"/>
        <w:jc w:val="both"/>
        <w:rPr>
          <w:color w:val="auto"/>
          <w:sz w:val="20"/>
          <w:szCs w:val="20"/>
        </w:rPr>
      </w:pPr>
      <w:r>
        <w:rPr>
          <w:color w:val="auto"/>
          <w:sz w:val="20"/>
          <w:szCs w:val="20"/>
        </w:rPr>
        <w:t>Agnieszka Mydlarz</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6D756C">
      <w:pPr>
        <w:ind w:left="410"/>
        <w:jc w:val="both"/>
        <w:rPr>
          <w:color w:val="auto"/>
          <w:sz w:val="20"/>
          <w:szCs w:val="20"/>
          <w:lang w:val="en-US"/>
        </w:rPr>
      </w:pPr>
      <w:r w:rsidRPr="002B4B64">
        <w:rPr>
          <w:color w:val="auto"/>
          <w:sz w:val="20"/>
          <w:szCs w:val="20"/>
          <w:lang w:val="en-US"/>
        </w:rPr>
        <w:t xml:space="preserve">email: </w:t>
      </w:r>
      <w:hyperlink r:id="rId11"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Pr="003D54CF" w:rsidRDefault="006D756C" w:rsidP="006D756C">
      <w:pPr>
        <w:ind w:left="410"/>
        <w:jc w:val="both"/>
        <w:rPr>
          <w:color w:val="auto"/>
          <w:sz w:val="10"/>
          <w:szCs w:val="10"/>
          <w:lang w:val="en-US"/>
        </w:rPr>
      </w:pPr>
    </w:p>
    <w:p w:rsidR="006D756C" w:rsidRPr="006D756C" w:rsidRDefault="00D00A4B" w:rsidP="00D00A4B">
      <w:pPr>
        <w:pStyle w:val="Akapitzlist"/>
        <w:numPr>
          <w:ilvl w:val="0"/>
          <w:numId w:val="4"/>
        </w:numPr>
        <w:jc w:val="both"/>
        <w:rPr>
          <w:color w:val="auto"/>
          <w:sz w:val="20"/>
          <w:szCs w:val="20"/>
          <w:lang w:val="en-US"/>
        </w:rPr>
      </w:pPr>
      <w:r w:rsidRPr="00D00A4B">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7E400C">
      <w:pPr>
        <w:jc w:val="both"/>
        <w:rPr>
          <w:bCs/>
          <w:color w:val="auto"/>
          <w:sz w:val="10"/>
          <w:szCs w:val="10"/>
        </w:rPr>
      </w:pPr>
    </w:p>
    <w:p w:rsidR="007E400C" w:rsidRPr="00945CA3" w:rsidRDefault="007E400C" w:rsidP="00B86245">
      <w:pPr>
        <w:numPr>
          <w:ilvl w:val="0"/>
          <w:numId w:val="4"/>
        </w:numPr>
        <w:tabs>
          <w:tab w:val="clear" w:pos="0"/>
          <w:tab w:val="num" w:pos="-42"/>
        </w:tabs>
        <w:ind w:left="318"/>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7E400C">
      <w:pPr>
        <w:jc w:val="both"/>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przewiduje aukcji elektronicznej.</w:t>
      </w:r>
    </w:p>
    <w:p w:rsidR="00951A31" w:rsidRDefault="00951A31" w:rsidP="00951A31">
      <w:pPr>
        <w:rPr>
          <w:color w:val="auto"/>
          <w:sz w:val="10"/>
          <w:szCs w:val="10"/>
        </w:rPr>
      </w:pPr>
    </w:p>
    <w:p w:rsidR="00951A31" w:rsidRPr="00945CA3" w:rsidRDefault="00951A31" w:rsidP="00B86245">
      <w:pPr>
        <w:pStyle w:val="Akapitzlist"/>
        <w:numPr>
          <w:ilvl w:val="0"/>
          <w:numId w:val="4"/>
        </w:numPr>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951A31">
      <w:pPr>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prowadzi postępowania w celu zawarcia umowy ramowej.</w:t>
      </w:r>
    </w:p>
    <w:p w:rsidR="00951A31" w:rsidRDefault="00951A31" w:rsidP="00951A31">
      <w:pPr>
        <w:rPr>
          <w:color w:val="auto"/>
          <w:sz w:val="10"/>
          <w:szCs w:val="10"/>
        </w:rPr>
      </w:pPr>
    </w:p>
    <w:p w:rsidR="00450D0E" w:rsidRPr="002433DE" w:rsidRDefault="00450D0E" w:rsidP="00B86245">
      <w:pPr>
        <w:pStyle w:val="Akapitzlist"/>
        <w:numPr>
          <w:ilvl w:val="0"/>
          <w:numId w:val="4"/>
        </w:numPr>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p.z.p. </w:t>
      </w:r>
    </w:p>
    <w:p w:rsidR="00004DCF" w:rsidRPr="002433DE" w:rsidRDefault="00004DCF" w:rsidP="005D7295">
      <w:pPr>
        <w:jc w:val="both"/>
        <w:rPr>
          <w:color w:val="auto"/>
          <w:sz w:val="10"/>
          <w:szCs w:val="10"/>
        </w:rPr>
      </w:pPr>
    </w:p>
    <w:p w:rsidR="005D7295" w:rsidRPr="002433DE" w:rsidRDefault="005D7295" w:rsidP="00B86245">
      <w:pPr>
        <w:pStyle w:val="Akapitzlist"/>
        <w:numPr>
          <w:ilvl w:val="0"/>
          <w:numId w:val="4"/>
        </w:numPr>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951A31">
      <w:pPr>
        <w:pStyle w:val="Akapitzlist"/>
        <w:jc w:val="both"/>
        <w:rPr>
          <w:color w:val="auto"/>
          <w:sz w:val="10"/>
          <w:szCs w:val="10"/>
        </w:rPr>
      </w:pPr>
    </w:p>
    <w:p w:rsidR="00BC7F2A" w:rsidRPr="00A128FF" w:rsidRDefault="00BC7F2A" w:rsidP="00B86245">
      <w:pPr>
        <w:numPr>
          <w:ilvl w:val="0"/>
          <w:numId w:val="4"/>
        </w:numPr>
        <w:tabs>
          <w:tab w:val="clear" w:pos="0"/>
          <w:tab w:val="num" w:pos="-42"/>
        </w:tabs>
        <w:ind w:left="318"/>
        <w:jc w:val="both"/>
        <w:rPr>
          <w:color w:val="auto"/>
          <w:sz w:val="20"/>
          <w:szCs w:val="20"/>
        </w:rPr>
      </w:pPr>
      <w:r w:rsidRPr="00A128FF">
        <w:rPr>
          <w:color w:val="auto"/>
          <w:sz w:val="20"/>
          <w:szCs w:val="20"/>
        </w:rPr>
        <w:t>Zebrania Wykonawców nie przewiduje się.</w:t>
      </w:r>
    </w:p>
    <w:p w:rsidR="003977B4" w:rsidRPr="00A128FF" w:rsidRDefault="003977B4" w:rsidP="003977B4">
      <w:pPr>
        <w:jc w:val="both"/>
        <w:rPr>
          <w:bCs/>
          <w:color w:val="auto"/>
          <w:sz w:val="10"/>
          <w:szCs w:val="10"/>
        </w:rPr>
      </w:pPr>
    </w:p>
    <w:p w:rsidR="008D6BD8" w:rsidRPr="00161910" w:rsidRDefault="008D6BD8" w:rsidP="008D6BD8">
      <w:pPr>
        <w:pStyle w:val="Akapitzlist"/>
        <w:numPr>
          <w:ilvl w:val="0"/>
          <w:numId w:val="4"/>
        </w:numPr>
        <w:tabs>
          <w:tab w:val="clear" w:pos="0"/>
          <w:tab w:val="num" w:pos="-42"/>
        </w:tabs>
        <w:ind w:left="318"/>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161910" w:rsidRDefault="00161910" w:rsidP="00161910">
      <w:pPr>
        <w:tabs>
          <w:tab w:val="num" w:pos="-42"/>
        </w:tabs>
        <w:jc w:val="both"/>
        <w:rPr>
          <w:bCs/>
          <w:strike/>
          <w:color w:val="000000" w:themeColor="text1"/>
          <w:sz w:val="20"/>
          <w:szCs w:val="20"/>
        </w:rPr>
      </w:pPr>
    </w:p>
    <w:p w:rsidR="00161910" w:rsidRPr="00161910" w:rsidRDefault="00161910" w:rsidP="00161910">
      <w:pPr>
        <w:tabs>
          <w:tab w:val="num" w:pos="-42"/>
        </w:tabs>
        <w:jc w:val="both"/>
        <w:rPr>
          <w:bCs/>
          <w:strike/>
          <w:color w:val="000000" w:themeColor="text1"/>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Default="00CA0909" w:rsidP="00CA0909">
      <w:pPr>
        <w:jc w:val="both"/>
        <w:rPr>
          <w:rFonts w:cs="Times New Roman"/>
          <w:i/>
          <w:color w:val="000000" w:themeColor="text1"/>
          <w:sz w:val="10"/>
          <w:szCs w:val="10"/>
        </w:rPr>
      </w:pPr>
    </w:p>
    <w:p w:rsidR="00CA0909" w:rsidRPr="00CA0909" w:rsidRDefault="00CA0909" w:rsidP="00CA0909">
      <w:pPr>
        <w:jc w:val="both"/>
        <w:rPr>
          <w:rFonts w:cs="Times New Roman"/>
          <w:i/>
          <w:color w:val="auto"/>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A0909" w:rsidRPr="001162A1"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t xml:space="preserve">Ofertę oraz oświadczenia i dokumenty, o których mowa w pkt. </w:t>
      </w:r>
      <w:r w:rsidR="002403B1">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161910" w:rsidRPr="00CA0909" w:rsidRDefault="00161910"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2"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3" w:history="1">
        <w:r w:rsidRPr="008500FB">
          <w:rPr>
            <w:rStyle w:val="Hipercze"/>
            <w:bCs/>
            <w:color w:val="000000" w:themeColor="text1"/>
            <w:sz w:val="20"/>
            <w:szCs w:val="20"/>
          </w:rPr>
          <w:t>https://ezamowienia.gov.pl</w:t>
        </w:r>
      </w:hyperlink>
      <w:r w:rsidR="005B3B3A">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B3B3A">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9A4E0A" w:rsidRPr="008500FB"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Komunikacja w postępowaniu, z wyłączeniem składania ofert odbywa się dro</w:t>
      </w:r>
      <w:r w:rsidR="005B3B3A">
        <w:rPr>
          <w:bCs/>
          <w:color w:val="000000" w:themeColor="text1"/>
          <w:sz w:val="20"/>
          <w:szCs w:val="20"/>
        </w:rPr>
        <w:t>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 xml:space="preserve">ce „Formularze” („Formularze </w:t>
      </w:r>
      <w:r w:rsidR="00AF2F35">
        <w:rPr>
          <w:bCs/>
          <w:color w:val="000000" w:themeColor="text1"/>
          <w:sz w:val="20"/>
          <w:szCs w:val="20"/>
        </w:rPr>
        <w:lastRenderedPageBreak/>
        <w:t>do </w:t>
      </w:r>
      <w:r w:rsidRPr="008500FB">
        <w:rPr>
          <w:bCs/>
          <w:color w:val="000000" w:themeColor="text1"/>
          <w:sz w:val="20"/>
          <w:szCs w:val="20"/>
        </w:rPr>
        <w:t>komunikacji”). Za pośrednictwem „Formularzy do komunikacji” odbywa się w szczególności przekazywanie wezwań i zawiadomień, zadawanie pytań i udzie</w:t>
      </w:r>
      <w:r w:rsidR="005B3B3A">
        <w:rPr>
          <w:bCs/>
          <w:color w:val="000000" w:themeColor="text1"/>
          <w:sz w:val="20"/>
          <w:szCs w:val="20"/>
        </w:rPr>
        <w:t>lanie odpowiedzi. Formularze do </w:t>
      </w:r>
      <w:r w:rsidRPr="008500FB">
        <w:rPr>
          <w:bCs/>
          <w:color w:val="000000" w:themeColor="text1"/>
          <w:sz w:val="20"/>
          <w:szCs w:val="20"/>
        </w:rPr>
        <w:t xml:space="preserve">komunikacji umożliwiają również dołączenie załącznika do przesłanej wiadomości (przycisk „dodaj 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w:t>
      </w:r>
      <w:r w:rsidR="00015982">
        <w:rPr>
          <w:bCs/>
          <w:color w:val="000000" w:themeColor="text1"/>
          <w:sz w:val="20"/>
          <w:szCs w:val="20"/>
        </w:rPr>
        <w:t>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Wszystkie wysyłane i odebrane w postępowaniu przez Wyko</w:t>
      </w:r>
      <w:r w:rsidR="005B3B3A">
        <w:rPr>
          <w:bCs/>
          <w:color w:val="000000" w:themeColor="text1"/>
          <w:sz w:val="20"/>
          <w:szCs w:val="20"/>
        </w:rPr>
        <w:t>nawcę wiadomości widoczne są po </w:t>
      </w:r>
      <w:r w:rsidRPr="008500FB">
        <w:rPr>
          <w:bCs/>
          <w:color w:val="000000" w:themeColor="text1"/>
          <w:sz w:val="20"/>
          <w:szCs w:val="20"/>
        </w:rPr>
        <w:t>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D67E09"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w:t>
      </w:r>
      <w:r w:rsidRPr="006F39C2">
        <w:rPr>
          <w:color w:val="000000" w:themeColor="text1"/>
          <w:sz w:val="20"/>
          <w:szCs w:val="20"/>
        </w:rPr>
        <w:t>postępowania</w:t>
      </w:r>
      <w:r w:rsidRPr="00D67E09">
        <w:rPr>
          <w:color w:val="000000" w:themeColor="text1"/>
          <w:sz w:val="20"/>
          <w:szCs w:val="20"/>
        </w:rPr>
        <w:t xml:space="preserve">: </w:t>
      </w:r>
      <w:r w:rsidR="002403B1">
        <w:rPr>
          <w:color w:val="000000" w:themeColor="text1"/>
          <w:sz w:val="20"/>
          <w:szCs w:val="20"/>
        </w:rPr>
        <w:t>SzS.ZP.261.70.2025</w:t>
      </w:r>
    </w:p>
    <w:p w:rsidR="00054BBD" w:rsidRPr="008500FB" w:rsidRDefault="00054BBD"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005B3B3A">
        <w:rPr>
          <w:rFonts w:cs="Times New Roman"/>
          <w:i/>
          <w:color w:val="000000" w:themeColor="text1"/>
          <w:sz w:val="20"/>
          <w:szCs w:val="20"/>
        </w:rPr>
        <w:t xml:space="preserve"> lub </w:t>
      </w:r>
      <w:r w:rsidRPr="008500FB">
        <w:rPr>
          <w:rFonts w:cs="Times New Roman"/>
          <w:i/>
          <w:color w:val="000000" w:themeColor="text1"/>
          <w:sz w:val="20"/>
          <w:szCs w:val="20"/>
        </w:rPr>
        <w:t>oświadczeń, jakich może żądać Zamawiający od Wykonawcy</w:t>
      </w:r>
      <w:r w:rsidRPr="008500FB">
        <w:rPr>
          <w:rFonts w:cs="Times New Roman"/>
          <w:color w:val="000000" w:themeColor="text1"/>
          <w:sz w:val="20"/>
          <w:szCs w:val="20"/>
        </w:rPr>
        <w:t xml:space="preserve"> oraz </w:t>
      </w:r>
      <w:r w:rsidR="005B3B3A">
        <w:rPr>
          <w:rFonts w:cs="Times New Roman"/>
          <w:color w:val="000000" w:themeColor="text1"/>
          <w:sz w:val="20"/>
          <w:szCs w:val="20"/>
        </w:rPr>
        <w:t>Rozporządzeniu Rady Ministrów z </w:t>
      </w:r>
      <w:r w:rsidRPr="008500FB">
        <w:rPr>
          <w:rFonts w:cs="Times New Roman"/>
          <w:color w:val="000000" w:themeColor="text1"/>
          <w:sz w:val="20"/>
          <w:szCs w:val="20"/>
        </w:rPr>
        <w:t>dnia 12 kwietnia 2012r. w sprawie Krajowych Ram Interoperacy</w:t>
      </w:r>
      <w:r w:rsidR="005B3B3A">
        <w:rPr>
          <w:rFonts w:cs="Times New Roman"/>
          <w:color w:val="000000" w:themeColor="text1"/>
          <w:sz w:val="20"/>
          <w:szCs w:val="20"/>
        </w:rPr>
        <w:t>jności, minimalnych wymagań dla </w:t>
      </w:r>
      <w:r w:rsidRPr="008500FB">
        <w:rPr>
          <w:rFonts w:cs="Times New Roman"/>
          <w:color w:val="000000" w:themeColor="text1"/>
          <w:sz w:val="20"/>
          <w:szCs w:val="20"/>
        </w:rPr>
        <w:t>rejestrów publicznych i wymiany informacji w postaci elektroniczn</w:t>
      </w:r>
      <w:r w:rsidR="005B3B3A">
        <w:rPr>
          <w:rFonts w:cs="Times New Roman"/>
          <w:color w:val="000000" w:themeColor="text1"/>
          <w:sz w:val="20"/>
          <w:szCs w:val="20"/>
        </w:rPr>
        <w:t>ej oraz minimalnych wymagań dla </w:t>
      </w:r>
      <w:r w:rsidRPr="008500FB">
        <w:rPr>
          <w:rFonts w:cs="Times New Roman"/>
          <w:color w:val="000000" w:themeColor="text1"/>
          <w:sz w:val="20"/>
          <w:szCs w:val="20"/>
        </w:rPr>
        <w:t>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114236" w:rsidRPr="002433DE" w:rsidRDefault="00114236"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9A4E0A" w:rsidRPr="003634C6" w:rsidRDefault="009A4E0A"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w:t>
      </w:r>
      <w:r w:rsidRPr="00683397">
        <w:rPr>
          <w:color w:val="auto"/>
          <w:sz w:val="20"/>
          <w:szCs w:val="20"/>
        </w:rPr>
        <w:lastRenderedPageBreak/>
        <w:t xml:space="preserve">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t>V</w:t>
      </w:r>
      <w:r w:rsidR="00BB111F" w:rsidRPr="002B4B64">
        <w:rPr>
          <w:b/>
          <w:color w:val="auto"/>
          <w:sz w:val="22"/>
          <w:szCs w:val="22"/>
          <w:u w:val="single"/>
        </w:rPr>
        <w:t>I</w:t>
      </w:r>
      <w:r w:rsidRPr="002B4B64">
        <w:rPr>
          <w:b/>
          <w:color w:val="auto"/>
          <w:sz w:val="22"/>
          <w:szCs w:val="22"/>
          <w:u w:val="single"/>
        </w:rPr>
        <w:t>. Termin wykonania zamówienia:</w:t>
      </w:r>
    </w:p>
    <w:p w:rsidR="00FD49DB" w:rsidRPr="001B012D" w:rsidRDefault="00FD49DB" w:rsidP="00FD49DB">
      <w:pPr>
        <w:jc w:val="both"/>
        <w:rPr>
          <w:color w:val="auto"/>
          <w:sz w:val="10"/>
          <w:szCs w:val="10"/>
        </w:rPr>
      </w:pPr>
    </w:p>
    <w:p w:rsidR="00057257" w:rsidRDefault="00057257" w:rsidP="00057257">
      <w:pPr>
        <w:jc w:val="both"/>
        <w:rPr>
          <w:b/>
          <w:color w:val="auto"/>
          <w:sz w:val="20"/>
          <w:szCs w:val="20"/>
        </w:rPr>
      </w:pPr>
      <w:r w:rsidRPr="00A71D1A">
        <w:rPr>
          <w:color w:val="auto"/>
          <w:sz w:val="20"/>
          <w:szCs w:val="20"/>
        </w:rPr>
        <w:t>Termin wykonania zamówienia obejmuje okres</w:t>
      </w:r>
      <w:r>
        <w:rPr>
          <w:color w:val="auto"/>
          <w:sz w:val="20"/>
          <w:szCs w:val="20"/>
        </w:rPr>
        <w:t xml:space="preserve">: </w:t>
      </w:r>
      <w:r w:rsidR="00181BD1">
        <w:rPr>
          <w:b/>
          <w:color w:val="auto"/>
          <w:sz w:val="20"/>
          <w:szCs w:val="20"/>
        </w:rPr>
        <w:t>12 miesięcy</w:t>
      </w:r>
    </w:p>
    <w:p w:rsidR="0014168E" w:rsidRPr="001B012D" w:rsidRDefault="0014168E" w:rsidP="00057257">
      <w:pPr>
        <w:jc w:val="both"/>
        <w:rPr>
          <w:b/>
          <w:bCs/>
          <w:color w:val="auto"/>
          <w:sz w:val="20"/>
          <w:szCs w:val="20"/>
        </w:rPr>
      </w:pPr>
    </w:p>
    <w:p w:rsidR="00B32E5E" w:rsidRDefault="00B32E5E"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B86245">
      <w:pPr>
        <w:numPr>
          <w:ilvl w:val="0"/>
          <w:numId w:val="5"/>
        </w:numPr>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6729E5">
      <w:pPr>
        <w:pStyle w:val="Akapitzlist"/>
        <w:numPr>
          <w:ilvl w:val="0"/>
          <w:numId w:val="28"/>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DE31CE" w:rsidRPr="00441FE7" w:rsidRDefault="00DE31CE"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B3B3A">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AB6864" w:rsidRDefault="002403B1" w:rsidP="00450C22">
      <w:pPr>
        <w:pStyle w:val="Tekstpodstawowy220"/>
        <w:ind w:left="720"/>
        <w:rPr>
          <w:rFonts w:ascii="Times New Roman" w:hAnsi="Times New Roman" w:cs="Times New Roman"/>
          <w:color w:val="000000" w:themeColor="text1"/>
          <w:sz w:val="20"/>
          <w:szCs w:val="20"/>
        </w:rPr>
      </w:pPr>
      <w:r w:rsidRPr="002403B1">
        <w:rPr>
          <w:rFonts w:ascii="Times New Roman" w:hAnsi="Times New Roman" w:cs="Times New Roman"/>
          <w:color w:val="000000" w:themeColor="text1"/>
          <w:sz w:val="20"/>
          <w:szCs w:val="20"/>
        </w:rPr>
        <w:t>Zamawiający nie precyzuje w tym zakresie żadnych wymagań, których spełnienie Wykonawca zobowiązany jest wykazać w sposób szczególny.</w:t>
      </w:r>
    </w:p>
    <w:p w:rsidR="002403B1" w:rsidRPr="001F6F50" w:rsidRDefault="002403B1"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71D1A" w:rsidRPr="001F6F50" w:rsidRDefault="00A71D1A"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174C64" w:rsidRPr="00642F82" w:rsidRDefault="00174C64" w:rsidP="00174C64">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w art. 108 ust. 1 PZP tj. </w:t>
      </w:r>
    </w:p>
    <w:p w:rsidR="00174C64" w:rsidRPr="00642F82" w:rsidRDefault="00174C64" w:rsidP="00174C64">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174C64"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 lub w ar</w:t>
      </w:r>
      <w:r>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w:t>
      </w:r>
      <w:r>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174C64" w:rsidRPr="000267CB" w:rsidRDefault="00174C64" w:rsidP="00174C64">
      <w:pPr>
        <w:pStyle w:val="Tekstpodstawowy220"/>
        <w:numPr>
          <w:ilvl w:val="1"/>
          <w:numId w:val="41"/>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174C64" w:rsidRDefault="00174C64" w:rsidP="00174C64">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174C64" w:rsidRPr="00245D59" w:rsidRDefault="00174C64" w:rsidP="00174C64">
      <w:pPr>
        <w:pStyle w:val="Tekstpodstawowy220"/>
        <w:numPr>
          <w:ilvl w:val="0"/>
          <w:numId w:val="42"/>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lastRenderedPageBreak/>
        <w:t xml:space="preserve">jeżeli urzędującego członka jego organu zarządzającego lub </w:t>
      </w:r>
      <w:r>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 pkt </w:t>
      </w:r>
      <w:r>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bookmarkStart w:id="2" w:name="_GoBack"/>
      <w:bookmarkEnd w:id="2"/>
    </w:p>
    <w:p w:rsidR="00174C64" w:rsidRDefault="00174C64" w:rsidP="00174C64">
      <w:pPr>
        <w:pStyle w:val="Tekstpodstawowy220"/>
        <w:numPr>
          <w:ilvl w:val="0"/>
          <w:numId w:val="42"/>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wydano prawomocny wyrok sądu lub ostat</w:t>
      </w:r>
      <w:r>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174C64" w:rsidRDefault="00174C64" w:rsidP="00174C64">
      <w:pPr>
        <w:pStyle w:val="Tekstpodstawowy220"/>
        <w:numPr>
          <w:ilvl w:val="0"/>
          <w:numId w:val="42"/>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174C64" w:rsidRDefault="00174C64" w:rsidP="00174C64">
      <w:pPr>
        <w:pStyle w:val="Tekstpodstawowy220"/>
        <w:numPr>
          <w:ilvl w:val="0"/>
          <w:numId w:val="42"/>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174C64" w:rsidRDefault="00174C64" w:rsidP="00174C64">
      <w:pPr>
        <w:pStyle w:val="Tekstpodstawowy220"/>
        <w:numPr>
          <w:ilvl w:val="0"/>
          <w:numId w:val="42"/>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w:t>
      </w:r>
      <w:r>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174C64" w:rsidRDefault="00174C64" w:rsidP="00174C64">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174C64" w:rsidRPr="00457CF4" w:rsidRDefault="00174C64" w:rsidP="00174C64">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74C64" w:rsidRDefault="00174C64" w:rsidP="00174C64">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174C64" w:rsidRPr="00D00A4B" w:rsidRDefault="00174C64" w:rsidP="00174C64">
      <w:pPr>
        <w:pStyle w:val="Tekstpodstawowy220"/>
        <w:numPr>
          <w:ilvl w:val="1"/>
          <w:numId w:val="5"/>
        </w:numPr>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ochronie bezpieczeństwa narodowego, tj.:</w:t>
      </w:r>
    </w:p>
    <w:p w:rsidR="00174C64" w:rsidRPr="000267CB" w:rsidRDefault="00174C64" w:rsidP="00174C64">
      <w:pPr>
        <w:pStyle w:val="Tekstpodstawowy220"/>
        <w:numPr>
          <w:ilvl w:val="1"/>
          <w:numId w:val="43"/>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174C64" w:rsidRDefault="00174C64" w:rsidP="00174C64">
      <w:pPr>
        <w:pStyle w:val="Tekstpodstawowy220"/>
        <w:numPr>
          <w:ilvl w:val="1"/>
          <w:numId w:val="43"/>
        </w:numPr>
        <w:textAlignment w:val="auto"/>
        <w:rPr>
          <w:rFonts w:ascii="Times New Roman" w:hAnsi="Times New Roman" w:cs="Times New Roman"/>
          <w:sz w:val="20"/>
          <w:szCs w:val="20"/>
        </w:rPr>
      </w:pPr>
      <w:r w:rsidRPr="000267CB">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w:t>
      </w:r>
      <w:r>
        <w:rPr>
          <w:rFonts w:ascii="Times New Roman" w:hAnsi="Times New Roman" w:cs="Times New Roman"/>
          <w:sz w:val="20"/>
          <w:szCs w:val="20"/>
        </w:rPr>
        <w:t>(</w:t>
      </w:r>
      <w:r w:rsidRPr="00C22F88">
        <w:rPr>
          <w:rFonts w:ascii="Times New Roman" w:hAnsi="Times New Roman" w:cs="Times New Roman"/>
          <w:sz w:val="20"/>
          <w:szCs w:val="20"/>
        </w:rPr>
        <w:t>Dz. U. z 2023 r. poz. 1124, z późn. zm.</w:t>
      </w:r>
      <w:r w:rsidRPr="000267CB">
        <w:rPr>
          <w:rFonts w:ascii="Times New Roman" w:hAnsi="Times New Roman" w:cs="Times New Roman"/>
          <w:sz w:val="20"/>
          <w:szCs w:val="20"/>
        </w:rPr>
        <w:t xml:space="preserve">) jest osoba wymieniona w wykazach określonych w rozporządzeniu 765/2006 i rozporządzeniu 269/2014 albo wpisana na listę lub będąca takim beneficjentem rzeczywistym od dnia 24 lutego 2022r., o ile została wpisana </w:t>
      </w:r>
      <w:r>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174C64" w:rsidRPr="000267CB" w:rsidRDefault="00174C64" w:rsidP="00174C64">
      <w:pPr>
        <w:pStyle w:val="Tekstpodstawowy220"/>
        <w:numPr>
          <w:ilvl w:val="1"/>
          <w:numId w:val="43"/>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 w rozumieniu art. 3 ust. 1 pkt 37 ustawy z dnia 29 września 1994 r. o rachunkowości (</w:t>
      </w:r>
      <w:r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rsidR="00174C64" w:rsidRDefault="00174C64" w:rsidP="00174C64">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174C64" w:rsidRPr="006D737B" w:rsidRDefault="00174C64" w:rsidP="00174C64">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w:t>
      </w:r>
      <w:r>
        <w:rPr>
          <w:rFonts w:cs="Times New Roman"/>
          <w:bCs/>
          <w:noProof/>
          <w:sz w:val="20"/>
          <w:szCs w:val="20"/>
        </w:rPr>
        <w:t>ktywy 2009/81/WE na rzecz lub z </w:t>
      </w:r>
      <w:r w:rsidRPr="005B188D">
        <w:rPr>
          <w:rFonts w:cs="Times New Roman"/>
          <w:bCs/>
          <w:noProof/>
          <w:sz w:val="20"/>
          <w:szCs w:val="20"/>
        </w:rPr>
        <w:t>udziałem:</w:t>
      </w:r>
    </w:p>
    <w:p w:rsidR="00174C64" w:rsidRPr="00D60B34" w:rsidRDefault="00174C64" w:rsidP="00174C64">
      <w:pPr>
        <w:pStyle w:val="Akapitzlist"/>
        <w:widowControl/>
        <w:numPr>
          <w:ilvl w:val="0"/>
          <w:numId w:val="45"/>
        </w:numPr>
        <w:overflowPunct/>
        <w:ind w:left="1142"/>
        <w:contextualSpacing/>
        <w:jc w:val="both"/>
        <w:textAlignment w:val="auto"/>
        <w:rPr>
          <w:rFonts w:cs="Times New Roman"/>
          <w:bCs/>
          <w:noProof/>
          <w:sz w:val="20"/>
          <w:szCs w:val="20"/>
        </w:rPr>
      </w:pPr>
      <w:r w:rsidRPr="004E0484">
        <w:rPr>
          <w:rFonts w:cs="Times New Roman"/>
          <w:bCs/>
          <w:noProof/>
          <w:sz w:val="20"/>
          <w:szCs w:val="20"/>
        </w:rPr>
        <w:lastRenderedPageBreak/>
        <w:t>obywateli rosyjskich, osób fizycznych zamieszkałych w Rosji lub osób prawnych, podmiotów lub organów z siedzibą w Rosji</w:t>
      </w:r>
      <w:r>
        <w:rPr>
          <w:rFonts w:cs="Times New Roman"/>
          <w:bCs/>
          <w:noProof/>
          <w:sz w:val="20"/>
          <w:szCs w:val="20"/>
        </w:rPr>
        <w:t xml:space="preserve"> </w:t>
      </w:r>
    </w:p>
    <w:p w:rsidR="00174C64" w:rsidRPr="004E0484" w:rsidRDefault="00174C64" w:rsidP="00174C64">
      <w:pPr>
        <w:pStyle w:val="Akapitzlist"/>
        <w:widowControl/>
        <w:numPr>
          <w:ilvl w:val="0"/>
          <w:numId w:val="45"/>
        </w:numPr>
        <w:overflowPunct/>
        <w:ind w:left="1142"/>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Pr>
          <w:rFonts w:cs="Times New Roman"/>
          <w:bCs/>
          <w:noProof/>
          <w:sz w:val="20"/>
          <w:szCs w:val="20"/>
        </w:rPr>
        <w:t>b organu, o których mowa w lit. </w:t>
      </w:r>
      <w:r w:rsidRPr="004E0484">
        <w:rPr>
          <w:rFonts w:cs="Times New Roman"/>
          <w:bCs/>
          <w:noProof/>
          <w:sz w:val="20"/>
          <w:szCs w:val="20"/>
        </w:rPr>
        <w:t>a) niniejszego ustępu; lub</w:t>
      </w:r>
    </w:p>
    <w:p w:rsidR="00174C64" w:rsidRPr="00D60B34" w:rsidRDefault="00174C64" w:rsidP="00174C64">
      <w:pPr>
        <w:pStyle w:val="Akapitzlist"/>
        <w:widowControl/>
        <w:numPr>
          <w:ilvl w:val="0"/>
          <w:numId w:val="45"/>
        </w:numPr>
        <w:overflowPunct/>
        <w:ind w:left="1142"/>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rsidR="00174C64" w:rsidRPr="00D60B34" w:rsidRDefault="00174C64" w:rsidP="00174C6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174C64" w:rsidRDefault="00174C64" w:rsidP="00174C64">
      <w:pPr>
        <w:pStyle w:val="Tekstpodstawowy220"/>
        <w:ind w:left="360"/>
        <w:rPr>
          <w:rFonts w:ascii="Times New Roman" w:hAnsi="Times New Roman" w:cs="Times New Roman"/>
          <w:sz w:val="10"/>
          <w:szCs w:val="10"/>
        </w:rPr>
      </w:pPr>
    </w:p>
    <w:p w:rsidR="00174C64" w:rsidRDefault="00174C64" w:rsidP="00174C64">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174C64" w:rsidRDefault="00174C64" w:rsidP="00174C64">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174C64" w:rsidRDefault="00174C64" w:rsidP="00174C64">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74C64" w:rsidRDefault="00174C64" w:rsidP="00174C64">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174C64" w:rsidRDefault="00174C64" w:rsidP="00174C64">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174C64" w:rsidRDefault="00174C64" w:rsidP="00174C64">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zreorganizował personel,</w:t>
      </w:r>
    </w:p>
    <w:p w:rsidR="00174C64" w:rsidRDefault="00174C64" w:rsidP="00174C64">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174C64" w:rsidRDefault="00174C64" w:rsidP="00174C64">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174C64" w:rsidRDefault="00174C64" w:rsidP="00174C64">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1B012D" w:rsidRDefault="001B012D" w:rsidP="00D23420">
      <w:pPr>
        <w:pStyle w:val="Tekstpodstawowy220"/>
        <w:ind w:left="339"/>
        <w:rPr>
          <w:rFonts w:ascii="Times New Roman" w:hAnsi="Times New Roman" w:cs="Times New Roman"/>
          <w:sz w:val="10"/>
          <w:szCs w:val="10"/>
        </w:rPr>
      </w:pPr>
    </w:p>
    <w:p w:rsidR="002D7559" w:rsidRPr="002D7559" w:rsidRDefault="002D7559" w:rsidP="002D7559">
      <w:pPr>
        <w:numPr>
          <w:ilvl w:val="0"/>
          <w:numId w:val="5"/>
        </w:numPr>
        <w:tabs>
          <w:tab w:val="left" w:pos="720"/>
          <w:tab w:val="left" w:pos="1440"/>
          <w:tab w:val="left" w:pos="1494"/>
        </w:tabs>
        <w:jc w:val="both"/>
        <w:rPr>
          <w:color w:val="auto"/>
          <w:sz w:val="20"/>
          <w:szCs w:val="20"/>
        </w:rPr>
      </w:pPr>
      <w:r w:rsidRPr="002D7559">
        <w:rPr>
          <w:color w:val="auto"/>
          <w:sz w:val="20"/>
          <w:szCs w:val="20"/>
        </w:rPr>
        <w:t>Do oferty Wykonawca zobowiązany jest dołączyć aktualne na dzień składania ofert oświadczenia o 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Załączniku nr 3a do SWZ tj. 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Pzp.</w:t>
      </w:r>
    </w:p>
    <w:p w:rsidR="002D7559" w:rsidRPr="002D7559" w:rsidRDefault="002D7559" w:rsidP="002D7559">
      <w:pPr>
        <w:tabs>
          <w:tab w:val="left" w:pos="720"/>
          <w:tab w:val="left" w:pos="1440"/>
          <w:tab w:val="left" w:pos="1494"/>
        </w:tabs>
        <w:ind w:left="360"/>
        <w:jc w:val="both"/>
        <w:rPr>
          <w:color w:val="auto"/>
          <w:sz w:val="20"/>
          <w:szCs w:val="20"/>
        </w:rPr>
      </w:pPr>
      <w:r w:rsidRPr="002D7559">
        <w:rPr>
          <w:color w:val="auto"/>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p>
    <w:p w:rsidR="002D7559" w:rsidRPr="002D7559" w:rsidRDefault="002D7559" w:rsidP="002D7559">
      <w:pPr>
        <w:tabs>
          <w:tab w:val="left" w:pos="720"/>
          <w:tab w:val="left" w:pos="1440"/>
          <w:tab w:val="left" w:pos="1494"/>
        </w:tabs>
        <w:ind w:left="360"/>
        <w:jc w:val="both"/>
        <w:rPr>
          <w:color w:val="auto"/>
          <w:sz w:val="20"/>
          <w:szCs w:val="2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AB6864" w:rsidRPr="00A863C8" w:rsidRDefault="00AB6864"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E57224">
      <w:pPr>
        <w:pStyle w:val="Akapitzlist"/>
        <w:numPr>
          <w:ilvl w:val="0"/>
          <w:numId w:val="39"/>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E57224">
      <w:pPr>
        <w:pStyle w:val="Akapitzlist"/>
        <w:numPr>
          <w:ilvl w:val="0"/>
          <w:numId w:val="39"/>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404BCE">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konsumentów (</w:t>
      </w:r>
      <w:r w:rsidR="00404BCE" w:rsidRPr="00404BCE">
        <w:rPr>
          <w:color w:val="auto"/>
          <w:sz w:val="20"/>
          <w:szCs w:val="20"/>
        </w:rPr>
        <w:t>t.j. Dz.U. z 2024r. poz. 594 ze zm.</w:t>
      </w:r>
      <w:r w:rsidRPr="00683397">
        <w:rPr>
          <w:color w:val="auto"/>
          <w:sz w:val="20"/>
          <w:szCs w:val="20"/>
        </w:rPr>
        <w:t>)</w:t>
      </w:r>
      <w:r w:rsidR="00194403">
        <w:rPr>
          <w:color w:val="auto"/>
          <w:sz w:val="20"/>
          <w:szCs w:val="20"/>
        </w:rPr>
        <w:t>,</w:t>
      </w:r>
      <w:r w:rsidRPr="00683397">
        <w:rPr>
          <w:color w:val="auto"/>
          <w:sz w:val="20"/>
          <w:szCs w:val="20"/>
        </w:rPr>
        <w:t xml:space="preserve"> 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683397" w:rsidRDefault="00102A2F" w:rsidP="00B86245">
      <w:pPr>
        <w:numPr>
          <w:ilvl w:val="1"/>
          <w:numId w:val="5"/>
        </w:numPr>
        <w:tabs>
          <w:tab w:val="left" w:pos="720"/>
          <w:tab w:val="left" w:pos="1440"/>
          <w:tab w:val="left" w:pos="1494"/>
        </w:tabs>
        <w:jc w:val="both"/>
        <w:rPr>
          <w:color w:val="auto"/>
          <w:sz w:val="20"/>
          <w:szCs w:val="20"/>
        </w:rPr>
      </w:pPr>
      <w:r w:rsidRPr="00683397">
        <w:rPr>
          <w:color w:val="auto"/>
          <w:sz w:val="20"/>
          <w:szCs w:val="20"/>
        </w:rPr>
        <w:lastRenderedPageBreak/>
        <w:t xml:space="preserve">odpis lub informacja z Krajowego Rejestru Sądowego lub z Centralnej Ewidencji i </w:t>
      </w:r>
      <w:r w:rsidR="0017302C" w:rsidRPr="00683397">
        <w:rPr>
          <w:color w:val="auto"/>
          <w:sz w:val="20"/>
          <w:szCs w:val="20"/>
        </w:rPr>
        <w:t>Informacji o </w:t>
      </w:r>
      <w:r w:rsidRPr="00683397">
        <w:rPr>
          <w:color w:val="auto"/>
          <w:sz w:val="20"/>
          <w:szCs w:val="20"/>
        </w:rPr>
        <w:t xml:space="preserve">Działalności Gospodarczej, w zakresie art. 109 ust. 1 pkt </w:t>
      </w:r>
      <w:r w:rsidR="00E42390">
        <w:rPr>
          <w:color w:val="auto"/>
          <w:sz w:val="20"/>
          <w:szCs w:val="20"/>
        </w:rPr>
        <w:t>4 ustawy PZP, sporządzonych nie </w:t>
      </w:r>
      <w:r w:rsidRPr="00683397">
        <w:rPr>
          <w:color w:val="auto"/>
          <w:sz w:val="20"/>
          <w:szCs w:val="20"/>
        </w:rPr>
        <w:t xml:space="preserve">wcześniej niż 3 miesiące przed jej złożeniem, jeżeli odrębne przepisy wymagają </w:t>
      </w:r>
      <w:r w:rsidR="005B3B3A">
        <w:rPr>
          <w:color w:val="auto"/>
          <w:sz w:val="20"/>
          <w:szCs w:val="20"/>
        </w:rPr>
        <w:t>wpisu do </w:t>
      </w:r>
      <w:r w:rsidR="00683397" w:rsidRPr="00683397">
        <w:rPr>
          <w:color w:val="auto"/>
          <w:sz w:val="20"/>
          <w:szCs w:val="20"/>
        </w:rPr>
        <w:t>rejestru lub ewidencji</w:t>
      </w:r>
      <w:r w:rsidR="00194403">
        <w:rPr>
          <w:color w:val="auto"/>
          <w:sz w:val="20"/>
          <w:szCs w:val="20"/>
        </w:rPr>
        <w:t>;</w:t>
      </w: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E57224">
      <w:pPr>
        <w:pStyle w:val="Akapitzlist"/>
        <w:numPr>
          <w:ilvl w:val="0"/>
          <w:numId w:val="40"/>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E57224">
      <w:pPr>
        <w:pStyle w:val="Akapitzlist"/>
        <w:numPr>
          <w:ilvl w:val="0"/>
          <w:numId w:val="40"/>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E57224">
      <w:pPr>
        <w:pStyle w:val="Akapitzlist"/>
        <w:numPr>
          <w:ilvl w:val="0"/>
          <w:numId w:val="40"/>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E57224">
      <w:pPr>
        <w:pStyle w:val="Akapitzlist"/>
        <w:numPr>
          <w:ilvl w:val="0"/>
          <w:numId w:val="40"/>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2D7559" w:rsidRPr="002D7559" w:rsidRDefault="002D7559" w:rsidP="002D7559">
      <w:pPr>
        <w:tabs>
          <w:tab w:val="left" w:pos="720"/>
          <w:tab w:val="left" w:pos="1440"/>
          <w:tab w:val="left" w:pos="1494"/>
        </w:tabs>
        <w:ind w:left="1080"/>
        <w:jc w:val="both"/>
        <w:rPr>
          <w:color w:val="auto"/>
          <w:sz w:val="20"/>
          <w:szCs w:val="20"/>
        </w:rPr>
      </w:pPr>
      <w:r w:rsidRPr="002D7559">
        <w:rPr>
          <w:color w:val="auto"/>
          <w:sz w:val="20"/>
          <w:szCs w:val="20"/>
        </w:rPr>
        <w:t xml:space="preserve">Załącznik nr </w:t>
      </w:r>
      <w:r w:rsidR="00DB4F6A">
        <w:rPr>
          <w:color w:val="auto"/>
          <w:sz w:val="20"/>
          <w:szCs w:val="20"/>
        </w:rPr>
        <w:t>5</w:t>
      </w:r>
      <w:r w:rsidRPr="002D7559">
        <w:rPr>
          <w:color w:val="auto"/>
          <w:sz w:val="20"/>
          <w:szCs w:val="20"/>
        </w:rPr>
        <w:t xml:space="preserve"> do SWZ.</w:t>
      </w:r>
    </w:p>
    <w:p w:rsidR="00351544" w:rsidRPr="00A871D7" w:rsidRDefault="00351544" w:rsidP="00FD49DB">
      <w:pPr>
        <w:pStyle w:val="Tekstpodstawowy220"/>
        <w:rPr>
          <w:rFonts w:ascii="Times New Roman" w:hAnsi="Times New Roman" w:cs="Times New Roman"/>
          <w:sz w:val="10"/>
          <w:szCs w:val="10"/>
        </w:rPr>
      </w:pPr>
    </w:p>
    <w:p w:rsidR="007513EA" w:rsidRDefault="00901223"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7513EA">
        <w:rPr>
          <w:rFonts w:cs="Times New Roman"/>
          <w:color w:val="auto"/>
          <w:sz w:val="20"/>
          <w:szCs w:val="20"/>
        </w:rPr>
        <w:t xml:space="preserve">Jeżeli Wykonawca </w:t>
      </w:r>
      <w:r w:rsidRPr="007513EA">
        <w:rPr>
          <w:color w:val="auto"/>
          <w:sz w:val="20"/>
          <w:szCs w:val="20"/>
        </w:rPr>
        <w:t xml:space="preserve">ma siedzibę lub miejsce zamieszkania poza </w:t>
      </w:r>
      <w:r w:rsidR="00980E59" w:rsidRPr="007513EA">
        <w:rPr>
          <w:color w:val="auto"/>
          <w:sz w:val="20"/>
          <w:szCs w:val="20"/>
        </w:rPr>
        <w:t>granicami</w:t>
      </w:r>
      <w:r w:rsidRPr="007513EA">
        <w:rPr>
          <w:color w:val="auto"/>
          <w:sz w:val="20"/>
          <w:szCs w:val="20"/>
        </w:rPr>
        <w:t xml:space="preserve"> Rzeczypospolitej Polskiej, zamiast</w:t>
      </w:r>
      <w:r w:rsidR="00B61A7E">
        <w:rPr>
          <w:color w:val="auto"/>
          <w:sz w:val="20"/>
          <w:szCs w:val="20"/>
        </w:rPr>
        <w:t xml:space="preserve"> informacji z </w:t>
      </w:r>
      <w:r w:rsidR="007513EA" w:rsidRPr="007513EA">
        <w:rPr>
          <w:color w:val="auto"/>
          <w:sz w:val="20"/>
          <w:szCs w:val="20"/>
        </w:rPr>
        <w:t>Krajowego Rejestru Karnego</w:t>
      </w:r>
      <w:r w:rsidRPr="007513EA">
        <w:rPr>
          <w:color w:val="auto"/>
          <w:sz w:val="20"/>
          <w:szCs w:val="20"/>
        </w:rPr>
        <w:t xml:space="preserve">, o których mowa w pkt </w:t>
      </w:r>
      <w:r w:rsidR="004E3B9F">
        <w:rPr>
          <w:color w:val="auto"/>
          <w:sz w:val="20"/>
          <w:szCs w:val="20"/>
        </w:rPr>
        <w:t>7</w:t>
      </w:r>
      <w:r w:rsidRPr="007513EA">
        <w:rPr>
          <w:color w:val="auto"/>
          <w:sz w:val="20"/>
          <w:szCs w:val="20"/>
        </w:rPr>
        <w:t xml:space="preserve"> </w:t>
      </w:r>
      <w:r w:rsidR="007513EA" w:rsidRPr="007513EA">
        <w:rPr>
          <w:color w:val="auto"/>
          <w:sz w:val="20"/>
          <w:szCs w:val="20"/>
        </w:rPr>
        <w:t>a</w:t>
      </w:r>
      <w:r w:rsidRPr="007513EA">
        <w:rPr>
          <w:color w:val="auto"/>
          <w:sz w:val="20"/>
          <w:szCs w:val="20"/>
        </w:rPr>
        <w:t xml:space="preserve">) </w:t>
      </w:r>
      <w:r w:rsidR="007513EA" w:rsidRPr="007513EA">
        <w:rPr>
          <w:color w:val="auto"/>
          <w:sz w:val="20"/>
          <w:szCs w:val="20"/>
        </w:rPr>
        <w:t>składa informację z odpowiedniego rejestru, takiego jak rejestr sądowy, albo, w przypadku braku takiego rejestru, inny równoważny dokument wydany przez właściwy organ sądowy lub administracyjny kraju, w k</w:t>
      </w:r>
      <w:r w:rsidR="00E42390">
        <w:rPr>
          <w:color w:val="auto"/>
          <w:sz w:val="20"/>
          <w:szCs w:val="20"/>
        </w:rPr>
        <w:t>tórym Wykonawca ma siedzibę lub </w:t>
      </w:r>
      <w:r w:rsidR="007513EA" w:rsidRPr="007513EA">
        <w:rPr>
          <w:color w:val="auto"/>
          <w:sz w:val="20"/>
          <w:szCs w:val="20"/>
        </w:rPr>
        <w:t>miejsce zamieszkania</w:t>
      </w:r>
      <w:r w:rsidR="002B4BF0">
        <w:rPr>
          <w:color w:val="auto"/>
          <w:sz w:val="20"/>
          <w:szCs w:val="20"/>
        </w:rPr>
        <w:t xml:space="preserve"> lub miejsce zamieszkania ma osoba, której dotyczy informacja albo dokument</w:t>
      </w:r>
      <w:r w:rsidR="005B3B3A">
        <w:rPr>
          <w:color w:val="auto"/>
          <w:sz w:val="20"/>
          <w:szCs w:val="20"/>
        </w:rPr>
        <w:t>, w </w:t>
      </w:r>
      <w:r w:rsidR="007513EA" w:rsidRPr="007513EA">
        <w:rPr>
          <w:color w:val="auto"/>
          <w:sz w:val="20"/>
          <w:szCs w:val="20"/>
        </w:rPr>
        <w:t xml:space="preserve">zakresie, o którym mowa w </w:t>
      </w:r>
      <w:r w:rsidR="007513EA">
        <w:rPr>
          <w:color w:val="auto"/>
          <w:sz w:val="20"/>
          <w:szCs w:val="20"/>
        </w:rPr>
        <w:t xml:space="preserve">pkt </w:t>
      </w:r>
      <w:r w:rsidR="004E3B9F">
        <w:rPr>
          <w:color w:val="auto"/>
          <w:sz w:val="20"/>
          <w:szCs w:val="20"/>
        </w:rPr>
        <w:t>7</w:t>
      </w:r>
      <w:r w:rsidR="007513EA" w:rsidRPr="007513EA">
        <w:rPr>
          <w:color w:val="auto"/>
          <w:sz w:val="20"/>
          <w:szCs w:val="20"/>
        </w:rPr>
        <w:t xml:space="preserve"> a)</w:t>
      </w:r>
      <w:r w:rsidR="00A53914">
        <w:rPr>
          <w:color w:val="auto"/>
          <w:sz w:val="20"/>
          <w:szCs w:val="20"/>
        </w:rPr>
        <w:t xml:space="preserve"> wystawiony nie wcześniej niż 6 miesięcy przed jego złożeniem.</w:t>
      </w:r>
    </w:p>
    <w:p w:rsidR="002B4BF0" w:rsidRPr="001B012D" w:rsidRDefault="002B4BF0" w:rsidP="002B4BF0">
      <w:pPr>
        <w:tabs>
          <w:tab w:val="left" w:pos="720"/>
          <w:tab w:val="left" w:pos="1440"/>
          <w:tab w:val="left" w:pos="1494"/>
        </w:tabs>
        <w:overflowPunct/>
        <w:jc w:val="both"/>
        <w:textAlignment w:val="auto"/>
        <w:rPr>
          <w:color w:val="auto"/>
          <w:sz w:val="10"/>
          <w:szCs w:val="10"/>
        </w:rPr>
      </w:pPr>
    </w:p>
    <w:p w:rsidR="00901223" w:rsidRDefault="00A53914"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A53914">
        <w:rPr>
          <w:rFonts w:cs="Times New Roman"/>
          <w:color w:val="auto"/>
          <w:sz w:val="20"/>
          <w:szCs w:val="20"/>
        </w:rPr>
        <w:t xml:space="preserve">Jeżeli Wykonawca </w:t>
      </w:r>
      <w:r w:rsidRPr="00A53914">
        <w:rPr>
          <w:color w:val="auto"/>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Pr>
          <w:color w:val="auto"/>
          <w:sz w:val="20"/>
          <w:szCs w:val="20"/>
        </w:rPr>
        <w:t>7</w:t>
      </w:r>
      <w:r w:rsidRPr="00A53914">
        <w:rPr>
          <w:color w:val="auto"/>
          <w:sz w:val="20"/>
          <w:szCs w:val="20"/>
        </w:rPr>
        <w:t xml:space="preserve"> c) </w:t>
      </w:r>
      <w:r w:rsidR="00E7598A" w:rsidRPr="00A53914">
        <w:rPr>
          <w:color w:val="auto"/>
          <w:sz w:val="20"/>
          <w:szCs w:val="20"/>
        </w:rPr>
        <w:t>składa doku</w:t>
      </w:r>
      <w:r w:rsidR="004E2806">
        <w:rPr>
          <w:color w:val="auto"/>
          <w:sz w:val="20"/>
          <w:szCs w:val="20"/>
        </w:rPr>
        <w:t>ment lub dokumenty wystawione w </w:t>
      </w:r>
      <w:r w:rsidR="00E7598A" w:rsidRPr="00A53914">
        <w:rPr>
          <w:color w:val="auto"/>
          <w:sz w:val="20"/>
          <w:szCs w:val="20"/>
        </w:rPr>
        <w:t>kraju, w którym Wykonawca ma siedzibę lub miej</w:t>
      </w:r>
      <w:r>
        <w:rPr>
          <w:color w:val="auto"/>
          <w:sz w:val="20"/>
          <w:szCs w:val="20"/>
        </w:rPr>
        <w:t>sce zamieszkania, potwierdzające</w:t>
      </w:r>
      <w:r w:rsidR="00E7598A" w:rsidRPr="00A53914">
        <w:rPr>
          <w:color w:val="auto"/>
          <w:sz w:val="20"/>
          <w:szCs w:val="20"/>
        </w:rPr>
        <w:t>, że nie otwarto jego likwidacji ani nie ogłoszono upadłości</w:t>
      </w:r>
      <w:r w:rsidR="00980E59" w:rsidRPr="00A53914">
        <w:rPr>
          <w:color w:val="auto"/>
          <w:sz w:val="20"/>
          <w:szCs w:val="20"/>
        </w:rPr>
        <w:t>, jego aktywami nie zarządza likwidat</w:t>
      </w:r>
      <w:r w:rsidR="004D756B" w:rsidRPr="00A53914">
        <w:rPr>
          <w:color w:val="auto"/>
          <w:sz w:val="20"/>
          <w:szCs w:val="20"/>
        </w:rPr>
        <w:t>or lub sąd, nie zawarł układu z </w:t>
      </w:r>
      <w:r w:rsidR="00980E59" w:rsidRPr="00A53914">
        <w:rPr>
          <w:color w:val="auto"/>
          <w:sz w:val="20"/>
          <w:szCs w:val="20"/>
        </w:rPr>
        <w:t xml:space="preserve">wierzycielami, jego działalność </w:t>
      </w:r>
      <w:r>
        <w:rPr>
          <w:color w:val="auto"/>
          <w:sz w:val="20"/>
          <w:szCs w:val="20"/>
        </w:rPr>
        <w:t xml:space="preserve">gospodarcza </w:t>
      </w:r>
      <w:r w:rsidR="00980E59" w:rsidRPr="00A53914">
        <w:rPr>
          <w:color w:val="auto"/>
          <w:sz w:val="20"/>
          <w:szCs w:val="20"/>
        </w:rPr>
        <w:t>nie jest zawieszona ani nie znajduje się on w innej tego rodzaju sytuacji wynikającej z podobnej procedury przewidzianej w przepisach miejsca wszczęcia tej procedury</w:t>
      </w:r>
      <w:r w:rsidR="00E7598A" w:rsidRPr="00A53914">
        <w:rPr>
          <w:color w:val="auto"/>
          <w:sz w:val="20"/>
          <w:szCs w:val="20"/>
        </w:rPr>
        <w:t xml:space="preserve"> wystawiony nie wcześniej niż </w:t>
      </w:r>
      <w:r>
        <w:rPr>
          <w:color w:val="auto"/>
          <w:sz w:val="20"/>
          <w:szCs w:val="20"/>
        </w:rPr>
        <w:t>3</w:t>
      </w:r>
      <w:r w:rsidR="00E7598A" w:rsidRPr="00A53914">
        <w:rPr>
          <w:color w:val="auto"/>
          <w:sz w:val="20"/>
          <w:szCs w:val="20"/>
        </w:rPr>
        <w:t xml:space="preserve"> miesi</w:t>
      </w:r>
      <w:r>
        <w:rPr>
          <w:color w:val="auto"/>
          <w:sz w:val="20"/>
          <w:szCs w:val="20"/>
        </w:rPr>
        <w:t>ą</w:t>
      </w:r>
      <w:r w:rsidR="00E7598A" w:rsidRPr="00A53914">
        <w:rPr>
          <w:color w:val="auto"/>
          <w:sz w:val="20"/>
          <w:szCs w:val="20"/>
        </w:rPr>
        <w:t>c</w:t>
      </w:r>
      <w:r>
        <w:rPr>
          <w:color w:val="auto"/>
          <w:sz w:val="20"/>
          <w:szCs w:val="20"/>
        </w:rPr>
        <w:t>e</w:t>
      </w:r>
      <w:r w:rsidR="00E7598A" w:rsidRPr="00A53914">
        <w:rPr>
          <w:color w:val="auto"/>
          <w:sz w:val="20"/>
          <w:szCs w:val="20"/>
        </w:rPr>
        <w:t xml:space="preserve"> przed </w:t>
      </w:r>
      <w:r>
        <w:rPr>
          <w:color w:val="auto"/>
          <w:sz w:val="20"/>
          <w:szCs w:val="20"/>
        </w:rPr>
        <w:t>jego złożeniem</w:t>
      </w:r>
      <w:r w:rsidR="00E7598A" w:rsidRPr="00A53914">
        <w:rPr>
          <w:color w:val="auto"/>
          <w:sz w:val="20"/>
          <w:szCs w:val="20"/>
        </w:rPr>
        <w:t>.</w:t>
      </w:r>
    </w:p>
    <w:p w:rsidR="00351544" w:rsidRDefault="00351544" w:rsidP="00A53914">
      <w:pPr>
        <w:tabs>
          <w:tab w:val="left" w:pos="720"/>
          <w:tab w:val="left" w:pos="1440"/>
          <w:tab w:val="left" w:pos="1494"/>
        </w:tabs>
        <w:overflowPunct/>
        <w:jc w:val="both"/>
        <w:textAlignment w:val="auto"/>
        <w:rPr>
          <w:color w:val="auto"/>
          <w:sz w:val="10"/>
          <w:szCs w:val="10"/>
        </w:rPr>
      </w:pPr>
    </w:p>
    <w:p w:rsidR="00E7598A" w:rsidRPr="00A53914" w:rsidRDefault="00901223" w:rsidP="002B4BF0">
      <w:pPr>
        <w:pStyle w:val="Akapitzlist"/>
        <w:numPr>
          <w:ilvl w:val="0"/>
          <w:numId w:val="5"/>
        </w:numPr>
        <w:jc w:val="both"/>
        <w:rPr>
          <w:color w:val="auto"/>
          <w:sz w:val="20"/>
          <w:szCs w:val="20"/>
        </w:rPr>
      </w:pPr>
      <w:r w:rsidRPr="00A53914">
        <w:rPr>
          <w:color w:val="auto"/>
          <w:sz w:val="20"/>
          <w:szCs w:val="20"/>
        </w:rPr>
        <w:t>Jeżeli w kraju, w którym Wykonawca ma siedzibę lub miejsce zamieszkania</w:t>
      </w:r>
      <w:r w:rsidR="002B4BF0" w:rsidRPr="002B4BF0">
        <w:t xml:space="preserve"> </w:t>
      </w:r>
      <w:r w:rsidR="002B4BF0" w:rsidRPr="002B4BF0">
        <w:rPr>
          <w:color w:val="auto"/>
          <w:sz w:val="20"/>
          <w:szCs w:val="20"/>
        </w:rPr>
        <w:t xml:space="preserve">lub miejsce zamieszkania ma osoba, której </w:t>
      </w:r>
      <w:r w:rsidR="002B4BF0">
        <w:rPr>
          <w:color w:val="auto"/>
          <w:sz w:val="20"/>
          <w:szCs w:val="20"/>
        </w:rPr>
        <w:t xml:space="preserve">dokument </w:t>
      </w:r>
      <w:r w:rsidR="002B4BF0" w:rsidRPr="002B4BF0">
        <w:rPr>
          <w:color w:val="auto"/>
          <w:sz w:val="20"/>
          <w:szCs w:val="20"/>
        </w:rPr>
        <w:t>dotyczy</w:t>
      </w:r>
      <w:r w:rsidR="002B4BF0">
        <w:rPr>
          <w:color w:val="auto"/>
          <w:sz w:val="20"/>
          <w:szCs w:val="20"/>
        </w:rPr>
        <w:t>,</w:t>
      </w:r>
      <w:r w:rsidR="002B4BF0" w:rsidRPr="002B4BF0">
        <w:rPr>
          <w:color w:val="auto"/>
          <w:sz w:val="20"/>
          <w:szCs w:val="20"/>
        </w:rPr>
        <w:t xml:space="preserve"> </w:t>
      </w:r>
      <w:r w:rsidRPr="00A53914">
        <w:rPr>
          <w:color w:val="auto"/>
          <w:sz w:val="20"/>
          <w:szCs w:val="20"/>
        </w:rPr>
        <w:t>nie wydaje się do</w:t>
      </w:r>
      <w:r w:rsidR="0017302C" w:rsidRPr="00A53914">
        <w:rPr>
          <w:color w:val="auto"/>
          <w:sz w:val="20"/>
          <w:szCs w:val="20"/>
        </w:rPr>
        <w:t>kumentów, o </w:t>
      </w:r>
      <w:r w:rsidRPr="00A53914">
        <w:rPr>
          <w:color w:val="auto"/>
          <w:sz w:val="20"/>
          <w:szCs w:val="20"/>
        </w:rPr>
        <w:t xml:space="preserve">których mowa powyżej, </w:t>
      </w:r>
      <w:r w:rsidR="00787319">
        <w:rPr>
          <w:color w:val="auto"/>
          <w:sz w:val="20"/>
          <w:szCs w:val="20"/>
        </w:rPr>
        <w:t xml:space="preserve">lub gdy dokumenty te nie odnoszą się do wszystkich przypadków, o których mowa w art. 108 ust. 1 pkt 1, 2 i 4 ustawy PZP, </w:t>
      </w:r>
      <w:r w:rsidRPr="00A53914">
        <w:rPr>
          <w:color w:val="auto"/>
          <w:sz w:val="20"/>
          <w:szCs w:val="20"/>
        </w:rPr>
        <w:t xml:space="preserve">zastępuje się je </w:t>
      </w:r>
      <w:r w:rsidR="00A871D7" w:rsidRPr="00A53914">
        <w:rPr>
          <w:color w:val="auto"/>
          <w:sz w:val="20"/>
          <w:szCs w:val="20"/>
        </w:rPr>
        <w:t xml:space="preserve">odpowiednio </w:t>
      </w:r>
      <w:r w:rsidR="00E7598A" w:rsidRPr="00A53914">
        <w:rPr>
          <w:color w:val="auto"/>
          <w:sz w:val="20"/>
          <w:szCs w:val="20"/>
        </w:rPr>
        <w:t xml:space="preserve">w całości lub </w:t>
      </w:r>
      <w:r w:rsidR="00A871D7" w:rsidRPr="00A53914">
        <w:rPr>
          <w:color w:val="auto"/>
          <w:sz w:val="20"/>
          <w:szCs w:val="20"/>
        </w:rPr>
        <w:t xml:space="preserve">w </w:t>
      </w:r>
      <w:r w:rsidR="00E7598A" w:rsidRPr="00A53914">
        <w:rPr>
          <w:color w:val="auto"/>
          <w:sz w:val="20"/>
          <w:szCs w:val="20"/>
        </w:rPr>
        <w:t xml:space="preserve">części </w:t>
      </w:r>
      <w:r w:rsidRPr="00A53914">
        <w:rPr>
          <w:color w:val="auto"/>
          <w:sz w:val="20"/>
          <w:szCs w:val="20"/>
        </w:rPr>
        <w:t xml:space="preserve">dokumentem zawierającym odpowiednio oświadczenie Wykonawcy, ze wskazaniem osoby albo osób uprawnionych do jego reprezentacji, </w:t>
      </w:r>
      <w:r w:rsidR="00A871D7" w:rsidRPr="00A53914">
        <w:rPr>
          <w:color w:val="auto"/>
          <w:sz w:val="20"/>
          <w:szCs w:val="20"/>
        </w:rPr>
        <w:t xml:space="preserve">lub oświadczenie osoby, której dokument miał dotyczyć, </w:t>
      </w:r>
      <w:r w:rsidRPr="00A53914">
        <w:rPr>
          <w:color w:val="auto"/>
          <w:sz w:val="20"/>
          <w:szCs w:val="20"/>
        </w:rPr>
        <w:t xml:space="preserve">złożone </w:t>
      </w:r>
      <w:r w:rsidR="00A871D7" w:rsidRPr="00A53914">
        <w:rPr>
          <w:color w:val="auto"/>
          <w:sz w:val="20"/>
          <w:szCs w:val="20"/>
        </w:rPr>
        <w:t>pod przysięgą, lub</w:t>
      </w:r>
      <w:r w:rsidR="00787319">
        <w:rPr>
          <w:color w:val="auto"/>
          <w:sz w:val="20"/>
          <w:szCs w:val="20"/>
        </w:rPr>
        <w:t>,</w:t>
      </w:r>
      <w:r w:rsidR="00A871D7" w:rsidRPr="00A53914">
        <w:rPr>
          <w:color w:val="auto"/>
          <w:sz w:val="20"/>
          <w:szCs w:val="20"/>
        </w:rPr>
        <w:t xml:space="preserve"> jeżeli w kraju, w którym Wykonawca ma siedzibę lub miejsce zamieszkania</w:t>
      </w:r>
      <w:r w:rsidR="002B4BF0">
        <w:rPr>
          <w:color w:val="auto"/>
          <w:sz w:val="20"/>
          <w:szCs w:val="20"/>
        </w:rPr>
        <w:t xml:space="preserve"> lub miejsce zamieszkania ma osoba, której dokument miał dotyczyć,</w:t>
      </w:r>
      <w:r w:rsidR="00A871D7" w:rsidRPr="00A53914">
        <w:rPr>
          <w:color w:val="auto"/>
          <w:sz w:val="20"/>
          <w:szCs w:val="20"/>
        </w:rPr>
        <w:t xml:space="preserve"> nie ma przepisów o oświadczeniu pod przysięgą, złożone </w:t>
      </w:r>
      <w:r w:rsidRPr="00A53914">
        <w:rPr>
          <w:color w:val="auto"/>
          <w:sz w:val="20"/>
          <w:szCs w:val="20"/>
        </w:rPr>
        <w:t>przed organem sądowym</w:t>
      </w:r>
      <w:r w:rsidR="00A871D7" w:rsidRPr="00A53914">
        <w:rPr>
          <w:color w:val="auto"/>
          <w:sz w:val="20"/>
          <w:szCs w:val="20"/>
        </w:rPr>
        <w:t xml:space="preserve"> lub</w:t>
      </w:r>
      <w:r w:rsidRPr="00A53914">
        <w:rPr>
          <w:color w:val="auto"/>
          <w:sz w:val="20"/>
          <w:szCs w:val="20"/>
        </w:rPr>
        <w:t xml:space="preserve"> administracyjnym</w:t>
      </w:r>
      <w:r w:rsidR="00A871D7" w:rsidRPr="00A53914">
        <w:rPr>
          <w:color w:val="auto"/>
          <w:sz w:val="20"/>
          <w:szCs w:val="20"/>
        </w:rPr>
        <w:t>, notariuszem,</w:t>
      </w:r>
      <w:r w:rsidRPr="00A53914">
        <w:rPr>
          <w:color w:val="auto"/>
          <w:sz w:val="20"/>
          <w:szCs w:val="20"/>
        </w:rPr>
        <w:t xml:space="preserve"> organem samorządu zawodowego lub gospodarczego</w:t>
      </w:r>
      <w:r w:rsidR="00A871D7" w:rsidRPr="00A53914">
        <w:rPr>
          <w:color w:val="auto"/>
          <w:sz w:val="20"/>
          <w:szCs w:val="20"/>
        </w:rPr>
        <w:t>,</w:t>
      </w:r>
      <w:r w:rsidRPr="00A53914">
        <w:rPr>
          <w:color w:val="auto"/>
          <w:sz w:val="20"/>
          <w:szCs w:val="20"/>
        </w:rPr>
        <w:t xml:space="preserve"> właśc</w:t>
      </w:r>
      <w:r w:rsidR="00E42390">
        <w:rPr>
          <w:color w:val="auto"/>
          <w:sz w:val="20"/>
          <w:szCs w:val="20"/>
        </w:rPr>
        <w:t>iwym ze względu na siedzibę lub </w:t>
      </w:r>
      <w:r w:rsidRPr="00A53914">
        <w:rPr>
          <w:color w:val="auto"/>
          <w:sz w:val="20"/>
          <w:szCs w:val="20"/>
        </w:rPr>
        <w:t>miejsce zamieszkania Wykonawcy</w:t>
      </w:r>
      <w:r w:rsidR="002B4BF0" w:rsidRPr="002B4BF0">
        <w:t xml:space="preserve"> </w:t>
      </w:r>
      <w:r w:rsidR="002B4BF0" w:rsidRPr="002B4BF0">
        <w:rPr>
          <w:color w:val="auto"/>
          <w:sz w:val="20"/>
          <w:szCs w:val="20"/>
        </w:rPr>
        <w:t xml:space="preserve">lub miejsce zamieszkania </w:t>
      </w:r>
      <w:r w:rsidR="002B4BF0">
        <w:rPr>
          <w:color w:val="auto"/>
          <w:sz w:val="20"/>
          <w:szCs w:val="20"/>
        </w:rPr>
        <w:t>osoby</w:t>
      </w:r>
      <w:r w:rsidR="002B4BF0" w:rsidRPr="002B4BF0">
        <w:rPr>
          <w:color w:val="auto"/>
          <w:sz w:val="20"/>
          <w:szCs w:val="20"/>
        </w:rPr>
        <w:t xml:space="preserve">, której </w:t>
      </w:r>
      <w:r w:rsidR="002B4BF0">
        <w:rPr>
          <w:color w:val="auto"/>
          <w:sz w:val="20"/>
          <w:szCs w:val="20"/>
        </w:rPr>
        <w:t>dokument miał dotyczyć</w:t>
      </w:r>
      <w:r w:rsidR="00E7598A" w:rsidRPr="00A53914">
        <w:rPr>
          <w:color w:val="auto"/>
          <w:sz w:val="20"/>
          <w:szCs w:val="20"/>
        </w:rPr>
        <w:t>.</w:t>
      </w:r>
    </w:p>
    <w:p w:rsidR="006816B2" w:rsidRPr="00A871D7" w:rsidRDefault="006816B2" w:rsidP="00E7598A">
      <w:pPr>
        <w:pStyle w:val="Tekstpodstawowy220"/>
        <w:rPr>
          <w:rFonts w:ascii="Times New Roman" w:hAnsi="Times New Roman" w:cs="Times New Roman"/>
          <w:sz w:val="10"/>
          <w:szCs w:val="10"/>
        </w:rPr>
      </w:pPr>
    </w:p>
    <w:p w:rsidR="00A863C8" w:rsidRDefault="00FA2E25" w:rsidP="00B86245">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351544" w:rsidRPr="00A863C8" w:rsidRDefault="00351544"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t>Zamawiający nie wzywa do złożenia podmiotowych środków dowodowych, jeżeli</w:t>
      </w:r>
    </w:p>
    <w:p w:rsidR="00E7598A" w:rsidRPr="00351544" w:rsidRDefault="00E7598A" w:rsidP="00E57224">
      <w:pPr>
        <w:pStyle w:val="Tekstpodstawowy220"/>
        <w:numPr>
          <w:ilvl w:val="0"/>
          <w:numId w:val="44"/>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E57224">
      <w:pPr>
        <w:pStyle w:val="Tekstpodstawowy220"/>
        <w:numPr>
          <w:ilvl w:val="0"/>
          <w:numId w:val="44"/>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17302C" w:rsidRDefault="0017302C" w:rsidP="0017302C">
      <w:pPr>
        <w:tabs>
          <w:tab w:val="left" w:pos="1800"/>
          <w:tab w:val="left" w:pos="1854"/>
        </w:tabs>
        <w:jc w:val="both"/>
        <w:rPr>
          <w:color w:val="auto"/>
          <w:sz w:val="20"/>
          <w:szCs w:val="20"/>
        </w:rPr>
      </w:pPr>
    </w:p>
    <w:p w:rsidR="008C2B87" w:rsidRDefault="008C2B87"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0444A7" w:rsidRPr="000444A7" w:rsidRDefault="000444A7" w:rsidP="000444A7">
      <w:pPr>
        <w:jc w:val="both"/>
        <w:rPr>
          <w:rFonts w:cs="Times New Roman"/>
          <w:color w:val="auto"/>
          <w:kern w:val="0"/>
          <w:sz w:val="20"/>
          <w:szCs w:val="20"/>
          <w:lang w:eastAsia="pl-PL"/>
        </w:rPr>
      </w:pPr>
      <w:r w:rsidRPr="000444A7">
        <w:rPr>
          <w:rFonts w:cs="Times New Roman"/>
          <w:color w:val="auto"/>
          <w:kern w:val="0"/>
          <w:sz w:val="20"/>
          <w:szCs w:val="20"/>
          <w:lang w:eastAsia="pl-PL"/>
        </w:rPr>
        <w:t>Zamawiający nie będzie żądał przedmiotowych środków dowodowych.</w:t>
      </w:r>
    </w:p>
    <w:p w:rsidR="003341B8" w:rsidRDefault="003341B8" w:rsidP="001E6CB5">
      <w:pPr>
        <w:jc w:val="both"/>
        <w:rPr>
          <w:color w:val="auto"/>
          <w:sz w:val="20"/>
          <w:szCs w:val="20"/>
        </w:rPr>
      </w:pPr>
    </w:p>
    <w:p w:rsidR="00D15668" w:rsidRDefault="00D15668" w:rsidP="00D15668">
      <w:pPr>
        <w:jc w:val="both"/>
        <w:rPr>
          <w:color w:val="auto"/>
          <w:sz w:val="20"/>
          <w:szCs w:val="20"/>
        </w:rPr>
      </w:pPr>
    </w:p>
    <w:p w:rsidR="00D15668" w:rsidRPr="00F51F05" w:rsidRDefault="009C47B9" w:rsidP="00D15668">
      <w:pPr>
        <w:jc w:val="both"/>
        <w:rPr>
          <w:color w:val="000000" w:themeColor="text1"/>
          <w:sz w:val="22"/>
          <w:szCs w:val="22"/>
        </w:rPr>
      </w:pPr>
      <w:r>
        <w:rPr>
          <w:b/>
          <w:color w:val="000000" w:themeColor="text1"/>
          <w:sz w:val="22"/>
          <w:szCs w:val="22"/>
          <w:u w:val="single"/>
        </w:rPr>
        <w:t>I</w:t>
      </w:r>
      <w:r w:rsidR="00D15668" w:rsidRPr="00F51F05">
        <w:rPr>
          <w:b/>
          <w:color w:val="000000" w:themeColor="text1"/>
          <w:sz w:val="22"/>
          <w:szCs w:val="22"/>
          <w:u w:val="single"/>
        </w:rPr>
        <w:t>X. Informacja dla Wykonawców wspólnie ubiegających się o udzielenie zamówienia:</w:t>
      </w:r>
    </w:p>
    <w:p w:rsidR="00D15668" w:rsidRPr="00B33F2B" w:rsidRDefault="00D15668" w:rsidP="00D15668">
      <w:pPr>
        <w:jc w:val="both"/>
        <w:rPr>
          <w:color w:val="auto"/>
          <w:sz w:val="10"/>
          <w:szCs w:val="10"/>
        </w:rPr>
      </w:pPr>
    </w:p>
    <w:p w:rsidR="0014168E" w:rsidRPr="00671F4C" w:rsidRDefault="0014168E" w:rsidP="0014168E">
      <w:pPr>
        <w:numPr>
          <w:ilvl w:val="0"/>
          <w:numId w:val="29"/>
        </w:numPr>
        <w:jc w:val="both"/>
        <w:rPr>
          <w:rFonts w:cs="Times New Roman"/>
          <w:color w:val="auto"/>
          <w:sz w:val="10"/>
          <w:szCs w:val="10"/>
        </w:rPr>
      </w:pPr>
      <w:r w:rsidRPr="00671F4C">
        <w:rPr>
          <w:rFonts w:eastAsia="Calibri" w:cs="Times New Roman"/>
          <w:color w:val="auto"/>
          <w:sz w:val="20"/>
          <w:szCs w:val="20"/>
        </w:rPr>
        <w:t xml:space="preserve">Wykonawcy mogą wspólnie ubiegać się o udzielenie zamówienia. Wykonawcy wspólnie </w:t>
      </w:r>
      <w:r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14168E" w:rsidRDefault="0014168E" w:rsidP="0014168E">
      <w:pPr>
        <w:jc w:val="both"/>
        <w:rPr>
          <w:rFonts w:cs="Times New Roman"/>
          <w:color w:val="auto"/>
          <w:sz w:val="10"/>
          <w:szCs w:val="10"/>
        </w:rPr>
      </w:pPr>
    </w:p>
    <w:p w:rsidR="0014168E" w:rsidRDefault="0014168E" w:rsidP="0014168E">
      <w:pPr>
        <w:jc w:val="both"/>
        <w:rPr>
          <w:rFonts w:cs="Times New Roman"/>
          <w:color w:val="auto"/>
          <w:sz w:val="10"/>
          <w:szCs w:val="10"/>
        </w:rPr>
      </w:pPr>
    </w:p>
    <w:p w:rsidR="0014168E" w:rsidRPr="004F5965" w:rsidRDefault="0014168E" w:rsidP="0014168E">
      <w:pPr>
        <w:numPr>
          <w:ilvl w:val="0"/>
          <w:numId w:val="29"/>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 jednolity europejski dokument zamówienia składa każdy z Wykonawców. Oświadczenie to potwierdza brak podstaw wykluczenia oraz spełnianie warunków udziału w postępowaniu w zakresie, w jakim każdy z Wykonawców wykazuje spełnianie warunków udziału w postępowaniu.</w:t>
      </w:r>
    </w:p>
    <w:p w:rsidR="0014168E" w:rsidRPr="00796140" w:rsidRDefault="0014168E" w:rsidP="0014168E">
      <w:pPr>
        <w:jc w:val="both"/>
        <w:rPr>
          <w:rFonts w:cs="Times New Roman"/>
          <w:color w:val="auto"/>
          <w:sz w:val="10"/>
          <w:szCs w:val="10"/>
        </w:rPr>
      </w:pPr>
    </w:p>
    <w:p w:rsidR="0014168E" w:rsidRPr="00796140" w:rsidRDefault="0014168E" w:rsidP="0014168E">
      <w:pPr>
        <w:numPr>
          <w:ilvl w:val="0"/>
          <w:numId w:val="29"/>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Pr="00047E41">
        <w:rPr>
          <w:rFonts w:eastAsia="Calibri" w:cs="Times New Roman"/>
          <w:color w:val="auto"/>
          <w:sz w:val="20"/>
          <w:szCs w:val="20"/>
        </w:rPr>
        <w:t xml:space="preserve">wykonawcy/wykonawcy wspólnie ubiegającego się o udzielenie zamówienia </w:t>
      </w:r>
      <w:r>
        <w:rPr>
          <w:rFonts w:eastAsia="Calibri" w:cs="Times New Roman"/>
          <w:color w:val="auto"/>
          <w:sz w:val="20"/>
          <w:szCs w:val="20"/>
        </w:rPr>
        <w:t>dotyczące</w:t>
      </w:r>
      <w:r w:rsidRPr="00047E41">
        <w:rPr>
          <w:rFonts w:eastAsia="Calibri" w:cs="Times New Roman"/>
          <w:color w:val="auto"/>
          <w:sz w:val="20"/>
          <w:szCs w:val="20"/>
        </w:rPr>
        <w:t xml:space="preserve"> </w:t>
      </w:r>
      <w:r>
        <w:rPr>
          <w:rFonts w:eastAsia="Calibri" w:cs="Times New Roman"/>
          <w:color w:val="auto"/>
          <w:sz w:val="20"/>
          <w:szCs w:val="20"/>
        </w:rPr>
        <w:t>przesłanek</w:t>
      </w:r>
      <w:r w:rsidRPr="00047E41">
        <w:rPr>
          <w:rFonts w:eastAsia="Calibri" w:cs="Times New Roman"/>
          <w:color w:val="auto"/>
          <w:sz w:val="20"/>
          <w:szCs w:val="20"/>
        </w:rPr>
        <w:t xml:space="preserve"> </w:t>
      </w:r>
      <w:r>
        <w:rPr>
          <w:rFonts w:eastAsia="Calibri" w:cs="Times New Roman"/>
          <w:color w:val="auto"/>
          <w:sz w:val="20"/>
          <w:szCs w:val="20"/>
        </w:rPr>
        <w:t>wykluczenia z art</w:t>
      </w:r>
      <w:r w:rsidRPr="00047E41">
        <w:rPr>
          <w:rFonts w:eastAsia="Calibri" w:cs="Times New Roman"/>
          <w:color w:val="auto"/>
          <w:sz w:val="20"/>
          <w:szCs w:val="20"/>
        </w:rPr>
        <w:t xml:space="preserve">. 5K </w:t>
      </w:r>
      <w:r>
        <w:rPr>
          <w:rFonts w:eastAsia="Calibri" w:cs="Times New Roman"/>
          <w:color w:val="auto"/>
          <w:sz w:val="20"/>
          <w:szCs w:val="20"/>
        </w:rPr>
        <w:t>rozporządzenia</w:t>
      </w:r>
      <w:r w:rsidRPr="00047E41">
        <w:rPr>
          <w:rFonts w:eastAsia="Calibri" w:cs="Times New Roman"/>
          <w:color w:val="auto"/>
          <w:sz w:val="20"/>
          <w:szCs w:val="20"/>
        </w:rPr>
        <w:t xml:space="preserve"> 833/2014 </w:t>
      </w:r>
      <w:r>
        <w:rPr>
          <w:rFonts w:eastAsia="Calibri" w:cs="Times New Roman"/>
          <w:color w:val="auto"/>
          <w:sz w:val="20"/>
          <w:szCs w:val="20"/>
        </w:rPr>
        <w:t>oraz</w:t>
      </w:r>
      <w:r w:rsidRPr="00047E41">
        <w:rPr>
          <w:rFonts w:eastAsia="Calibri" w:cs="Times New Roman"/>
          <w:color w:val="auto"/>
          <w:sz w:val="20"/>
          <w:szCs w:val="20"/>
        </w:rPr>
        <w:t xml:space="preserve"> </w:t>
      </w:r>
      <w:r>
        <w:rPr>
          <w:rFonts w:eastAsia="Calibri" w:cs="Times New Roman"/>
          <w:color w:val="auto"/>
          <w:sz w:val="20"/>
          <w:szCs w:val="20"/>
        </w:rPr>
        <w:t>art</w:t>
      </w:r>
      <w:r w:rsidRPr="00047E41">
        <w:rPr>
          <w:rFonts w:eastAsia="Calibri" w:cs="Times New Roman"/>
          <w:color w:val="auto"/>
          <w:sz w:val="20"/>
          <w:szCs w:val="20"/>
        </w:rPr>
        <w:t xml:space="preserve">. 7 </w:t>
      </w:r>
      <w:r>
        <w:rPr>
          <w:rFonts w:eastAsia="Calibri" w:cs="Times New Roman"/>
          <w:color w:val="auto"/>
          <w:sz w:val="20"/>
          <w:szCs w:val="20"/>
        </w:rPr>
        <w:t>ust</w:t>
      </w:r>
      <w:r w:rsidRPr="00047E41">
        <w:rPr>
          <w:rFonts w:eastAsia="Calibri" w:cs="Times New Roman"/>
          <w:color w:val="auto"/>
          <w:sz w:val="20"/>
          <w:szCs w:val="20"/>
        </w:rPr>
        <w:t xml:space="preserve">. 1 </w:t>
      </w:r>
      <w:r>
        <w:rPr>
          <w:rFonts w:eastAsia="Calibri" w:cs="Times New Roman"/>
          <w:color w:val="auto"/>
          <w:sz w:val="20"/>
          <w:szCs w:val="20"/>
        </w:rPr>
        <w:t>ustawy</w:t>
      </w:r>
      <w:r w:rsidRPr="00047E41">
        <w:rPr>
          <w:rFonts w:eastAsia="Calibri" w:cs="Times New Roman"/>
          <w:color w:val="auto"/>
          <w:sz w:val="20"/>
          <w:szCs w:val="20"/>
        </w:rPr>
        <w:t xml:space="preserve"> </w:t>
      </w:r>
      <w:r>
        <w:rPr>
          <w:rFonts w:eastAsia="Calibri" w:cs="Times New Roman"/>
          <w:color w:val="auto"/>
          <w:sz w:val="20"/>
          <w:szCs w:val="20"/>
        </w:rPr>
        <w:t>o</w:t>
      </w:r>
      <w:r w:rsidRPr="00047E41">
        <w:rPr>
          <w:rFonts w:eastAsia="Calibri" w:cs="Times New Roman"/>
          <w:color w:val="auto"/>
          <w:sz w:val="20"/>
          <w:szCs w:val="20"/>
        </w:rPr>
        <w:t xml:space="preserve"> </w:t>
      </w:r>
      <w:r>
        <w:rPr>
          <w:rFonts w:eastAsia="Calibri" w:cs="Times New Roman"/>
          <w:color w:val="auto"/>
          <w:sz w:val="20"/>
          <w:szCs w:val="20"/>
        </w:rPr>
        <w:t>szczególnych</w:t>
      </w:r>
      <w:r w:rsidRPr="00047E41">
        <w:rPr>
          <w:rFonts w:eastAsia="Calibri" w:cs="Times New Roman"/>
          <w:color w:val="auto"/>
          <w:sz w:val="20"/>
          <w:szCs w:val="20"/>
        </w:rPr>
        <w:t xml:space="preserve"> </w:t>
      </w:r>
      <w:r>
        <w:rPr>
          <w:rFonts w:eastAsia="Calibri" w:cs="Times New Roman"/>
          <w:color w:val="auto"/>
          <w:sz w:val="20"/>
          <w:szCs w:val="20"/>
        </w:rPr>
        <w:t>rozwiązaniach</w:t>
      </w:r>
      <w:r w:rsidRPr="00047E41">
        <w:rPr>
          <w:rFonts w:eastAsia="Calibri" w:cs="Times New Roman"/>
          <w:color w:val="auto"/>
          <w:sz w:val="20"/>
          <w:szCs w:val="20"/>
        </w:rPr>
        <w:t xml:space="preserve"> </w:t>
      </w:r>
      <w:r>
        <w:rPr>
          <w:rFonts w:eastAsia="Calibri" w:cs="Times New Roman"/>
          <w:color w:val="auto"/>
          <w:sz w:val="20"/>
          <w:szCs w:val="20"/>
        </w:rPr>
        <w:t>w zakresie</w:t>
      </w:r>
      <w:r w:rsidRPr="00047E41">
        <w:rPr>
          <w:rFonts w:eastAsia="Calibri" w:cs="Times New Roman"/>
          <w:color w:val="auto"/>
          <w:sz w:val="20"/>
          <w:szCs w:val="20"/>
        </w:rPr>
        <w:t xml:space="preserve"> </w:t>
      </w:r>
      <w:r>
        <w:rPr>
          <w:rFonts w:eastAsia="Calibri" w:cs="Times New Roman"/>
          <w:color w:val="auto"/>
          <w:sz w:val="20"/>
          <w:szCs w:val="20"/>
        </w:rPr>
        <w:t>przeciwdziałania</w:t>
      </w:r>
      <w:r w:rsidRPr="00047E41">
        <w:rPr>
          <w:rFonts w:eastAsia="Calibri" w:cs="Times New Roman"/>
          <w:color w:val="auto"/>
          <w:sz w:val="20"/>
          <w:szCs w:val="20"/>
        </w:rPr>
        <w:t xml:space="preserve"> </w:t>
      </w:r>
      <w:r>
        <w:rPr>
          <w:rFonts w:eastAsia="Calibri" w:cs="Times New Roman"/>
          <w:color w:val="auto"/>
          <w:sz w:val="20"/>
          <w:szCs w:val="20"/>
        </w:rPr>
        <w:t>wspieraniu</w:t>
      </w:r>
      <w:r w:rsidRPr="00047E41">
        <w:rPr>
          <w:rFonts w:eastAsia="Calibri" w:cs="Times New Roman"/>
          <w:color w:val="auto"/>
          <w:sz w:val="20"/>
          <w:szCs w:val="20"/>
        </w:rPr>
        <w:t xml:space="preserve"> </w:t>
      </w:r>
      <w:r>
        <w:rPr>
          <w:rFonts w:eastAsia="Calibri" w:cs="Times New Roman"/>
          <w:color w:val="auto"/>
          <w:sz w:val="20"/>
          <w:szCs w:val="20"/>
        </w:rPr>
        <w:t>agresji</w:t>
      </w:r>
      <w:r w:rsidRPr="00047E41">
        <w:rPr>
          <w:rFonts w:eastAsia="Calibri" w:cs="Times New Roman"/>
          <w:color w:val="auto"/>
          <w:sz w:val="20"/>
          <w:szCs w:val="20"/>
        </w:rPr>
        <w:t xml:space="preserve"> </w:t>
      </w:r>
      <w:r>
        <w:rPr>
          <w:rFonts w:eastAsia="Calibri" w:cs="Times New Roman"/>
          <w:color w:val="auto"/>
          <w:sz w:val="20"/>
          <w:szCs w:val="20"/>
        </w:rPr>
        <w:t>na</w:t>
      </w:r>
      <w:r w:rsidRPr="00047E41">
        <w:rPr>
          <w:rFonts w:eastAsia="Calibri" w:cs="Times New Roman"/>
          <w:color w:val="auto"/>
          <w:sz w:val="20"/>
          <w:szCs w:val="20"/>
        </w:rPr>
        <w:t xml:space="preserve"> </w:t>
      </w:r>
      <w:r>
        <w:rPr>
          <w:rFonts w:eastAsia="Calibri" w:cs="Times New Roman"/>
          <w:color w:val="auto"/>
          <w:sz w:val="20"/>
          <w:szCs w:val="20"/>
        </w:rPr>
        <w:t>Ukrainę</w:t>
      </w:r>
      <w:r w:rsidRPr="00047E41">
        <w:rPr>
          <w:rFonts w:eastAsia="Calibri" w:cs="Times New Roman"/>
          <w:color w:val="auto"/>
          <w:sz w:val="20"/>
          <w:szCs w:val="20"/>
        </w:rPr>
        <w:t xml:space="preserve"> </w:t>
      </w:r>
      <w:r>
        <w:rPr>
          <w:rFonts w:eastAsia="Calibri" w:cs="Times New Roman"/>
          <w:color w:val="auto"/>
          <w:sz w:val="20"/>
          <w:szCs w:val="20"/>
        </w:rPr>
        <w:t>oraz</w:t>
      </w:r>
      <w:r w:rsidRPr="00047E41">
        <w:rPr>
          <w:rFonts w:eastAsia="Calibri" w:cs="Times New Roman"/>
          <w:color w:val="auto"/>
          <w:sz w:val="20"/>
          <w:szCs w:val="20"/>
        </w:rPr>
        <w:t xml:space="preserve"> </w:t>
      </w:r>
      <w:r>
        <w:rPr>
          <w:rFonts w:eastAsia="Calibri" w:cs="Times New Roman"/>
          <w:color w:val="auto"/>
          <w:sz w:val="20"/>
          <w:szCs w:val="20"/>
        </w:rPr>
        <w:t>służących</w:t>
      </w:r>
      <w:r w:rsidRPr="00047E41">
        <w:rPr>
          <w:rFonts w:eastAsia="Calibri" w:cs="Times New Roman"/>
          <w:color w:val="auto"/>
          <w:sz w:val="20"/>
          <w:szCs w:val="20"/>
        </w:rPr>
        <w:t xml:space="preserve"> </w:t>
      </w:r>
      <w:r>
        <w:rPr>
          <w:rFonts w:eastAsia="Calibri" w:cs="Times New Roman"/>
          <w:color w:val="auto"/>
          <w:sz w:val="20"/>
          <w:szCs w:val="20"/>
        </w:rPr>
        <w:t>ochronie</w:t>
      </w:r>
      <w:r w:rsidRPr="00047E41">
        <w:rPr>
          <w:rFonts w:eastAsia="Calibri" w:cs="Times New Roman"/>
          <w:color w:val="auto"/>
          <w:sz w:val="20"/>
          <w:szCs w:val="20"/>
        </w:rPr>
        <w:t xml:space="preserve"> </w:t>
      </w:r>
      <w:r>
        <w:rPr>
          <w:rFonts w:eastAsia="Calibri" w:cs="Times New Roman"/>
          <w:color w:val="auto"/>
          <w:sz w:val="20"/>
          <w:szCs w:val="20"/>
        </w:rPr>
        <w:t>bezpieczeństwa narodowego</w:t>
      </w:r>
      <w:r w:rsidRPr="00047E41">
        <w:rPr>
          <w:rFonts w:eastAsia="Calibri" w:cs="Times New Roman"/>
          <w:color w:val="auto"/>
          <w:sz w:val="20"/>
          <w:szCs w:val="20"/>
        </w:rPr>
        <w:t xml:space="preserve"> </w:t>
      </w:r>
      <w:r w:rsidRPr="00796140">
        <w:rPr>
          <w:rFonts w:eastAsia="Calibri" w:cs="Times New Roman"/>
          <w:color w:val="auto"/>
          <w:sz w:val="20"/>
          <w:szCs w:val="20"/>
        </w:rPr>
        <w:t>składa każdy z Wykonawców</w:t>
      </w:r>
      <w:r>
        <w:rPr>
          <w:rFonts w:eastAsia="Calibri" w:cs="Times New Roman"/>
          <w:color w:val="auto"/>
          <w:sz w:val="20"/>
          <w:szCs w:val="20"/>
        </w:rPr>
        <w:t>.</w:t>
      </w:r>
    </w:p>
    <w:p w:rsidR="009C47B9" w:rsidRDefault="009C47B9" w:rsidP="009C47B9">
      <w:pPr>
        <w:pStyle w:val="Akapitzlist"/>
        <w:rPr>
          <w:rFonts w:eastAsia="Calibri" w:cs="Times New Roman"/>
          <w:color w:val="000000" w:themeColor="text1"/>
          <w:sz w:val="20"/>
          <w:szCs w:val="20"/>
        </w:rPr>
      </w:pPr>
    </w:p>
    <w:p w:rsidR="00D15668" w:rsidRPr="00B60B60" w:rsidRDefault="00D15668" w:rsidP="00D15668">
      <w:pPr>
        <w:jc w:val="both"/>
        <w:rPr>
          <w:color w:val="FF0000"/>
          <w:sz w:val="20"/>
          <w:szCs w:val="20"/>
        </w:rPr>
      </w:pPr>
    </w:p>
    <w:p w:rsidR="00047E41" w:rsidRPr="00047E41" w:rsidRDefault="00047E41" w:rsidP="00D80F92">
      <w:pPr>
        <w:rPr>
          <w:color w:val="auto"/>
          <w:sz w:val="20"/>
          <w:szCs w:val="20"/>
        </w:rPr>
      </w:pPr>
    </w:p>
    <w:p w:rsidR="00D80F92" w:rsidRPr="00CC772B" w:rsidRDefault="00BB111F" w:rsidP="00D80F92">
      <w:pPr>
        <w:rPr>
          <w:color w:val="auto"/>
          <w:sz w:val="22"/>
          <w:szCs w:val="22"/>
        </w:rPr>
      </w:pPr>
      <w:r w:rsidRPr="00CC772B">
        <w:rPr>
          <w:b/>
          <w:color w:val="auto"/>
          <w:sz w:val="22"/>
          <w:szCs w:val="22"/>
          <w:u w:val="single"/>
        </w:rPr>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6729E5">
      <w:pPr>
        <w:numPr>
          <w:ilvl w:val="0"/>
          <w:numId w:val="30"/>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9E1846" w:rsidRPr="001412EB" w:rsidRDefault="00A9397E" w:rsidP="006729E5">
      <w:pPr>
        <w:numPr>
          <w:ilvl w:val="0"/>
          <w:numId w:val="30"/>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17302C" w:rsidRDefault="0017302C" w:rsidP="00FD49DB">
      <w:pPr>
        <w:jc w:val="both"/>
        <w:rPr>
          <w:color w:val="auto"/>
          <w:sz w:val="20"/>
          <w:szCs w:val="20"/>
        </w:rPr>
      </w:pPr>
    </w:p>
    <w:p w:rsidR="00193DC4" w:rsidRDefault="00193DC4" w:rsidP="00FD49DB">
      <w:pPr>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230D6A" w:rsidRPr="00AC0074" w:rsidRDefault="00230D6A" w:rsidP="00FD49DB">
      <w:pPr>
        <w:jc w:val="both"/>
        <w:rPr>
          <w:color w:val="auto"/>
          <w:sz w:val="20"/>
          <w:szCs w:val="20"/>
        </w:rPr>
      </w:pPr>
    </w:p>
    <w:p w:rsidR="00230D6A" w:rsidRPr="00AC0074" w:rsidRDefault="00230D6A" w:rsidP="00FD49DB">
      <w:pPr>
        <w:jc w:val="both"/>
        <w:rPr>
          <w:color w:val="auto"/>
          <w:sz w:val="20"/>
          <w:szCs w:val="20"/>
        </w:rPr>
      </w:pPr>
    </w:p>
    <w:p w:rsidR="00FD49DB" w:rsidRPr="00AC0074" w:rsidRDefault="00BB111F" w:rsidP="00FD49DB">
      <w:pPr>
        <w:rPr>
          <w:color w:val="auto"/>
          <w:sz w:val="10"/>
          <w:szCs w:val="10"/>
        </w:rPr>
      </w:pPr>
      <w:r w:rsidRPr="00AC0074">
        <w:rPr>
          <w:b/>
          <w:color w:val="auto"/>
          <w:sz w:val="22"/>
          <w:szCs w:val="22"/>
          <w:u w:val="single"/>
        </w:rPr>
        <w:t>X</w:t>
      </w:r>
      <w:r w:rsidR="00FD49DB" w:rsidRPr="00AC0074">
        <w:rPr>
          <w:b/>
          <w:color w:val="auto"/>
          <w:sz w:val="22"/>
          <w:szCs w:val="22"/>
          <w:u w:val="single"/>
        </w:rPr>
        <w:t>II. Termin związania ofertą:</w:t>
      </w:r>
    </w:p>
    <w:p w:rsidR="00FD49DB" w:rsidRPr="0013449C" w:rsidRDefault="00FD49DB" w:rsidP="00FD49DB">
      <w:pPr>
        <w:jc w:val="both"/>
        <w:rPr>
          <w:color w:val="auto"/>
          <w:sz w:val="10"/>
          <w:szCs w:val="10"/>
        </w:rPr>
      </w:pPr>
    </w:p>
    <w:p w:rsidR="002873A2" w:rsidRPr="00AC0074" w:rsidRDefault="00FD49DB" w:rsidP="00B86245">
      <w:pPr>
        <w:numPr>
          <w:ilvl w:val="0"/>
          <w:numId w:val="11"/>
        </w:numPr>
        <w:jc w:val="both"/>
        <w:rPr>
          <w:color w:val="auto"/>
          <w:sz w:val="20"/>
          <w:szCs w:val="20"/>
        </w:rPr>
      </w:pPr>
      <w:r w:rsidRPr="0013449C">
        <w:rPr>
          <w:color w:val="auto"/>
          <w:sz w:val="20"/>
          <w:szCs w:val="20"/>
        </w:rPr>
        <w:t xml:space="preserve">Wykonawca składający ofertę pozostaje nią związany przez okres </w:t>
      </w:r>
      <w:r w:rsidR="002873A2" w:rsidRPr="001929CF">
        <w:rPr>
          <w:b/>
          <w:color w:val="000000" w:themeColor="text1"/>
          <w:sz w:val="20"/>
          <w:szCs w:val="20"/>
        </w:rPr>
        <w:t xml:space="preserve">do </w:t>
      </w:r>
      <w:r w:rsidR="002873A2" w:rsidRPr="002F6F93">
        <w:rPr>
          <w:b/>
          <w:color w:val="auto"/>
          <w:sz w:val="20"/>
          <w:szCs w:val="20"/>
        </w:rPr>
        <w:t>dnia</w:t>
      </w:r>
      <w:r w:rsidR="0017302C" w:rsidRPr="002F6F93">
        <w:rPr>
          <w:b/>
          <w:color w:val="auto"/>
          <w:sz w:val="20"/>
          <w:szCs w:val="20"/>
        </w:rPr>
        <w:t xml:space="preserve"> </w:t>
      </w:r>
      <w:r w:rsidR="00212D0B">
        <w:rPr>
          <w:b/>
          <w:color w:val="auto"/>
          <w:sz w:val="20"/>
          <w:szCs w:val="20"/>
        </w:rPr>
        <w:t>17</w:t>
      </w:r>
      <w:r w:rsidR="00E65DA4" w:rsidRPr="002F6F93">
        <w:rPr>
          <w:b/>
          <w:color w:val="auto"/>
          <w:sz w:val="20"/>
          <w:szCs w:val="20"/>
        </w:rPr>
        <w:t>.03</w:t>
      </w:r>
      <w:r w:rsidR="007A2306">
        <w:rPr>
          <w:b/>
          <w:color w:val="auto"/>
          <w:sz w:val="20"/>
          <w:szCs w:val="20"/>
        </w:rPr>
        <w:t>.2026</w:t>
      </w:r>
      <w:r w:rsidR="00D535CB" w:rsidRPr="002F6F93">
        <w:rPr>
          <w:b/>
          <w:color w:val="auto"/>
          <w:sz w:val="20"/>
          <w:szCs w:val="20"/>
        </w:rPr>
        <w:t>r</w:t>
      </w:r>
      <w:r w:rsidRPr="002F6F93">
        <w:rPr>
          <w:color w:val="auto"/>
          <w:sz w:val="20"/>
          <w:szCs w:val="20"/>
        </w:rPr>
        <w:t xml:space="preserve">. Bieg terminu </w:t>
      </w:r>
      <w:r w:rsidR="001F5022" w:rsidRPr="002F6F93">
        <w:rPr>
          <w:color w:val="auto"/>
          <w:sz w:val="20"/>
          <w:szCs w:val="20"/>
        </w:rPr>
        <w:t xml:space="preserve">związania ofertą </w:t>
      </w:r>
      <w:r w:rsidRPr="002F6F93">
        <w:rPr>
          <w:color w:val="auto"/>
          <w:sz w:val="20"/>
          <w:szCs w:val="20"/>
        </w:rPr>
        <w:t xml:space="preserve">rozpoczyna się wraz z </w:t>
      </w:r>
      <w:r w:rsidR="002873A2" w:rsidRPr="002F6F93">
        <w:rPr>
          <w:color w:val="auto"/>
          <w:sz w:val="20"/>
          <w:szCs w:val="20"/>
        </w:rPr>
        <w:t xml:space="preserve">upływem terminu składania ofert, przy czym pierwszym dniem </w:t>
      </w:r>
      <w:r w:rsidR="002873A2" w:rsidRPr="00AC0074">
        <w:rPr>
          <w:color w:val="auto"/>
          <w:sz w:val="20"/>
          <w:szCs w:val="20"/>
        </w:rPr>
        <w:t>związania ofertą jest dzień, w którym upływa termin składania ofert.</w:t>
      </w:r>
    </w:p>
    <w:p w:rsidR="001E69A3" w:rsidRPr="00AC0074" w:rsidRDefault="001E69A3" w:rsidP="002873A2">
      <w:pPr>
        <w:ind w:left="360"/>
        <w:jc w:val="both"/>
        <w:rPr>
          <w:color w:val="auto"/>
          <w:sz w:val="10"/>
          <w:szCs w:val="10"/>
        </w:rPr>
      </w:pPr>
    </w:p>
    <w:p w:rsidR="002873A2" w:rsidRPr="00AC0074" w:rsidRDefault="002873A2" w:rsidP="00B86245">
      <w:pPr>
        <w:numPr>
          <w:ilvl w:val="0"/>
          <w:numId w:val="11"/>
        </w:numPr>
        <w:jc w:val="both"/>
        <w:rPr>
          <w:color w:val="auto"/>
          <w:sz w:val="20"/>
          <w:szCs w:val="20"/>
        </w:rPr>
      </w:pPr>
      <w:r w:rsidRPr="00AC0074">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AC0074">
        <w:rPr>
          <w:color w:val="auto"/>
          <w:sz w:val="20"/>
          <w:szCs w:val="20"/>
        </w:rPr>
        <w:t>zwróci</w:t>
      </w:r>
      <w:r w:rsidR="003341B8" w:rsidRPr="00AC0074">
        <w:rPr>
          <w:color w:val="auto"/>
          <w:sz w:val="20"/>
          <w:szCs w:val="20"/>
        </w:rPr>
        <w:t xml:space="preserve"> się jednokrotnie do </w:t>
      </w:r>
      <w:r w:rsidR="001F5022" w:rsidRPr="00AC0074">
        <w:rPr>
          <w:color w:val="auto"/>
          <w:sz w:val="20"/>
          <w:szCs w:val="20"/>
        </w:rPr>
        <w:t>W</w:t>
      </w:r>
      <w:r w:rsidRPr="00AC0074">
        <w:rPr>
          <w:color w:val="auto"/>
          <w:sz w:val="20"/>
          <w:szCs w:val="20"/>
        </w:rPr>
        <w:t xml:space="preserve">ykonawców o wyrażenie zgody na przedłużenie tego terminu o wskazywany przez </w:t>
      </w:r>
      <w:r w:rsidR="001F5022" w:rsidRPr="00AC0074">
        <w:rPr>
          <w:color w:val="auto"/>
          <w:sz w:val="20"/>
          <w:szCs w:val="20"/>
        </w:rPr>
        <w:t>Zamawiającego</w:t>
      </w:r>
      <w:r w:rsidRPr="00AC0074">
        <w:rPr>
          <w:color w:val="auto"/>
          <w:sz w:val="20"/>
          <w:szCs w:val="20"/>
        </w:rPr>
        <w:t xml:space="preserve"> okres, nie dłuższy niż </w:t>
      </w:r>
      <w:r w:rsidR="00FD558E" w:rsidRPr="00AC0074">
        <w:rPr>
          <w:color w:val="auto"/>
          <w:sz w:val="20"/>
          <w:szCs w:val="20"/>
        </w:rPr>
        <w:t>60</w:t>
      </w:r>
      <w:r w:rsidRPr="00AC0074">
        <w:rPr>
          <w:color w:val="auto"/>
          <w:sz w:val="20"/>
          <w:szCs w:val="20"/>
        </w:rPr>
        <w:t xml:space="preserve"> dni. Przedłużenie terminu związania ofertą wymaga złożenia przez </w:t>
      </w:r>
      <w:r w:rsidR="001F5022" w:rsidRPr="00AC0074">
        <w:rPr>
          <w:color w:val="auto"/>
          <w:sz w:val="20"/>
          <w:szCs w:val="20"/>
        </w:rPr>
        <w:t>W</w:t>
      </w:r>
      <w:r w:rsidRPr="00AC0074">
        <w:rPr>
          <w:color w:val="auto"/>
          <w:sz w:val="20"/>
          <w:szCs w:val="20"/>
        </w:rPr>
        <w:t>ykonawcę pisemnego oświadczenia o wyrażeniu zgody na przedłużenie terminu związania ofertą.</w:t>
      </w:r>
    </w:p>
    <w:p w:rsidR="002E1071" w:rsidRPr="00AC0074" w:rsidRDefault="002E1071" w:rsidP="002E1071">
      <w:pPr>
        <w:jc w:val="both"/>
        <w:rPr>
          <w:color w:val="auto"/>
          <w:sz w:val="20"/>
          <w:szCs w:val="20"/>
        </w:rPr>
      </w:pPr>
    </w:p>
    <w:p w:rsidR="002E1071" w:rsidRPr="00AC0074" w:rsidRDefault="002E1071"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9C47B9">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B46DEF" w:rsidRPr="00A871D7" w:rsidRDefault="00B46DEF"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udostępnionego przez Zamawiającego na Platformie e-Zamówienia i zamieszczon</w:t>
      </w:r>
      <w:r w:rsidR="002F7E8E">
        <w:rPr>
          <w:color w:val="000000" w:themeColor="text1"/>
          <w:sz w:val="20"/>
          <w:szCs w:val="20"/>
        </w:rPr>
        <w:t>ego w podglądzie postępowania w </w:t>
      </w:r>
      <w:r w:rsidRPr="00D87253">
        <w:rPr>
          <w:color w:val="000000" w:themeColor="text1"/>
          <w:sz w:val="20"/>
          <w:szCs w:val="20"/>
        </w:rPr>
        <w:t>zakładce „Informacje podstawowe” oraz zgodnie ze wzorem stanowiącym Załącznik nr 2 do SWZ (formularz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 xml:space="preserve">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w:t>
      </w:r>
      <w:r w:rsidRPr="00D87253">
        <w:rPr>
          <w:color w:val="000000" w:themeColor="text1"/>
          <w:sz w:val="20"/>
          <w:szCs w:val="20"/>
        </w:rPr>
        <w:lastRenderedPageBreak/>
        <w:t>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Uwaga! Nie należy zmieniać nazwy pliku nadanej przez Platformę e-Zamówienia. Zapisany „Formularz ofertowy” należy zawsze otwierać w programie Adobe Acrobat Reader DC.</w:t>
      </w:r>
    </w:p>
    <w:p w:rsidR="006D2ED3" w:rsidRDefault="006D2ED3" w:rsidP="004F54B6">
      <w:pPr>
        <w:jc w:val="both"/>
        <w:rPr>
          <w:color w:val="auto"/>
          <w:sz w:val="10"/>
          <w:szCs w:val="10"/>
        </w:rPr>
      </w:pPr>
    </w:p>
    <w:p w:rsidR="00AC0074" w:rsidRPr="00A871D7" w:rsidRDefault="00AC0074" w:rsidP="004F54B6">
      <w:pPr>
        <w:jc w:val="both"/>
        <w:rPr>
          <w:color w:val="auto"/>
          <w:sz w:val="10"/>
          <w:szCs w:val="10"/>
        </w:rPr>
      </w:pPr>
    </w:p>
    <w:p w:rsidR="00B0317C" w:rsidRPr="009C47B9" w:rsidRDefault="00B0317C" w:rsidP="00B0317C">
      <w:pPr>
        <w:numPr>
          <w:ilvl w:val="0"/>
          <w:numId w:val="6"/>
        </w:numPr>
        <w:tabs>
          <w:tab w:val="clear" w:pos="0"/>
          <w:tab w:val="num" w:pos="-42"/>
        </w:tabs>
        <w:ind w:left="318"/>
        <w:jc w:val="both"/>
        <w:rPr>
          <w:strike/>
          <w:color w:val="000000" w:themeColor="text1"/>
          <w:sz w:val="20"/>
          <w:szCs w:val="20"/>
        </w:rPr>
      </w:pPr>
      <w:r w:rsidRPr="009C47B9">
        <w:rPr>
          <w:color w:val="000000" w:themeColor="text1"/>
          <w:sz w:val="20"/>
          <w:szCs w:val="20"/>
        </w:rPr>
        <w:t xml:space="preserve">Dokumenty, oświadczenia, </w:t>
      </w:r>
      <w:r w:rsidR="00810A12" w:rsidRPr="009C47B9">
        <w:rPr>
          <w:color w:val="000000" w:themeColor="text1"/>
          <w:sz w:val="20"/>
          <w:szCs w:val="20"/>
        </w:rPr>
        <w:t xml:space="preserve">lub </w:t>
      </w:r>
      <w:r w:rsidRPr="009C47B9">
        <w:rPr>
          <w:color w:val="000000" w:themeColor="text1"/>
          <w:sz w:val="20"/>
          <w:szCs w:val="20"/>
        </w:rPr>
        <w:t>podmiotowe środki dowodowe</w:t>
      </w:r>
      <w:r w:rsidR="00810A12" w:rsidRPr="009C47B9">
        <w:rPr>
          <w:color w:val="000000" w:themeColor="text1"/>
          <w:sz w:val="20"/>
          <w:szCs w:val="20"/>
        </w:rPr>
        <w:t>, przedmiotowe środki dowodowe</w:t>
      </w:r>
      <w:r w:rsidRPr="009C47B9">
        <w:rPr>
          <w:color w:val="000000" w:themeColor="text1"/>
          <w:sz w:val="20"/>
          <w:szCs w:val="20"/>
        </w:rPr>
        <w:t xml:space="preserve"> składane wraz z ofertą:</w:t>
      </w:r>
    </w:p>
    <w:p w:rsidR="00D33E07" w:rsidRPr="009C47B9" w:rsidRDefault="004E3B9F" w:rsidP="006729E5">
      <w:pPr>
        <w:numPr>
          <w:ilvl w:val="0"/>
          <w:numId w:val="26"/>
        </w:numPr>
        <w:jc w:val="both"/>
        <w:rPr>
          <w:color w:val="000000" w:themeColor="text1"/>
          <w:sz w:val="20"/>
          <w:szCs w:val="20"/>
        </w:rPr>
      </w:pPr>
      <w:r w:rsidRPr="009C47B9">
        <w:rPr>
          <w:rFonts w:cs="Times New Roman"/>
          <w:color w:val="000000" w:themeColor="text1"/>
          <w:sz w:val="20"/>
          <w:szCs w:val="20"/>
        </w:rPr>
        <w:t>oświadczenia o niepodleganiu wykluczeniu, spełnianiu wa</w:t>
      </w:r>
      <w:r w:rsidR="00D45FFB" w:rsidRPr="009C47B9">
        <w:rPr>
          <w:rFonts w:cs="Times New Roman"/>
          <w:color w:val="000000" w:themeColor="text1"/>
          <w:sz w:val="20"/>
          <w:szCs w:val="20"/>
        </w:rPr>
        <w:t>runków udziału w postępowaniu w </w:t>
      </w:r>
      <w:r w:rsidRPr="009C47B9">
        <w:rPr>
          <w:rFonts w:cs="Times New Roman"/>
          <w:color w:val="000000" w:themeColor="text1"/>
          <w:sz w:val="20"/>
          <w:szCs w:val="20"/>
        </w:rPr>
        <w:t xml:space="preserve">zakresie wskazanym przez Zamawiającego na formularzu jednolitego europejskiego dokumentu zamówienia oraz na załączniku nr 3a do SWZ tj. Oświadczenie wykonawcy/wykonawcy wspólnie ubiegającego się o udzielenie zamówienia </w:t>
      </w:r>
      <w:r w:rsidR="00D45FFB" w:rsidRPr="009C47B9">
        <w:rPr>
          <w:rFonts w:cs="Times New Roman"/>
          <w:color w:val="000000" w:themeColor="text1"/>
          <w:sz w:val="20"/>
          <w:szCs w:val="20"/>
        </w:rPr>
        <w:t>dotyczące przesłanek</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wykluczenia z art</w:t>
      </w:r>
      <w:r w:rsidRPr="009C47B9">
        <w:rPr>
          <w:rFonts w:cs="Times New Roman"/>
          <w:color w:val="000000" w:themeColor="text1"/>
          <w:sz w:val="20"/>
          <w:szCs w:val="20"/>
        </w:rPr>
        <w:t xml:space="preserve">. 5K </w:t>
      </w:r>
      <w:r w:rsidR="00D45FFB" w:rsidRPr="009C47B9">
        <w:rPr>
          <w:rFonts w:cs="Times New Roman"/>
          <w:color w:val="000000" w:themeColor="text1"/>
          <w:sz w:val="20"/>
          <w:szCs w:val="20"/>
        </w:rPr>
        <w:t>Rozporządzenia</w:t>
      </w:r>
      <w:r w:rsidRPr="009C47B9">
        <w:rPr>
          <w:rFonts w:cs="Times New Roman"/>
          <w:color w:val="000000" w:themeColor="text1"/>
          <w:sz w:val="20"/>
          <w:szCs w:val="20"/>
        </w:rPr>
        <w:t xml:space="preserve"> 833/2014 </w:t>
      </w:r>
      <w:r w:rsidR="00D45FFB" w:rsidRPr="009C47B9">
        <w:rPr>
          <w:rFonts w:cs="Times New Roman"/>
          <w:color w:val="000000" w:themeColor="text1"/>
          <w:sz w:val="20"/>
          <w:szCs w:val="20"/>
        </w:rPr>
        <w:t>oraz</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art</w:t>
      </w:r>
      <w:r w:rsidRPr="009C47B9">
        <w:rPr>
          <w:rFonts w:cs="Times New Roman"/>
          <w:color w:val="000000" w:themeColor="text1"/>
          <w:sz w:val="20"/>
          <w:szCs w:val="20"/>
        </w:rPr>
        <w:t xml:space="preserve">. 7 </w:t>
      </w:r>
      <w:r w:rsidR="00D45FFB" w:rsidRPr="009C47B9">
        <w:rPr>
          <w:rFonts w:cs="Times New Roman"/>
          <w:color w:val="000000" w:themeColor="text1"/>
          <w:sz w:val="20"/>
          <w:szCs w:val="20"/>
        </w:rPr>
        <w:t>ust</w:t>
      </w:r>
      <w:r w:rsidRPr="009C47B9">
        <w:rPr>
          <w:rFonts w:cs="Times New Roman"/>
          <w:color w:val="000000" w:themeColor="text1"/>
          <w:sz w:val="20"/>
          <w:szCs w:val="20"/>
        </w:rPr>
        <w:t xml:space="preserve">. 1 </w:t>
      </w:r>
      <w:r w:rsidR="00D45FFB" w:rsidRPr="009C47B9">
        <w:rPr>
          <w:rFonts w:cs="Times New Roman"/>
          <w:color w:val="000000" w:themeColor="text1"/>
          <w:sz w:val="20"/>
          <w:szCs w:val="20"/>
        </w:rPr>
        <w:t>Ustawy</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o</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szczególnych rozwiązaniach</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w</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zakresie</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przeciwdziałania</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wspieraniu</w:t>
      </w:r>
      <w:r w:rsidRPr="009C47B9">
        <w:rPr>
          <w:rFonts w:cs="Times New Roman"/>
          <w:color w:val="000000" w:themeColor="text1"/>
          <w:sz w:val="20"/>
          <w:szCs w:val="20"/>
        </w:rPr>
        <w:t xml:space="preserve"> </w:t>
      </w:r>
      <w:r w:rsidR="00D45FFB" w:rsidRPr="009C47B9">
        <w:rPr>
          <w:rFonts w:cs="Times New Roman"/>
          <w:color w:val="000000" w:themeColor="text1"/>
          <w:sz w:val="20"/>
          <w:szCs w:val="20"/>
        </w:rPr>
        <w:t>agresji na Ukrainę oraz służących ochronie bezpieczeństwa narodowego</w:t>
      </w:r>
    </w:p>
    <w:p w:rsidR="00B0317C" w:rsidRPr="009C47B9" w:rsidRDefault="00B07562" w:rsidP="006729E5">
      <w:pPr>
        <w:pStyle w:val="Akapitzlist"/>
        <w:numPr>
          <w:ilvl w:val="0"/>
          <w:numId w:val="26"/>
        </w:numPr>
        <w:jc w:val="both"/>
        <w:rPr>
          <w:color w:val="000000" w:themeColor="text1"/>
          <w:sz w:val="20"/>
          <w:szCs w:val="20"/>
        </w:rPr>
      </w:pPr>
      <w:r w:rsidRPr="009C47B9">
        <w:rPr>
          <w:color w:val="000000" w:themeColor="text1"/>
          <w:sz w:val="20"/>
          <w:szCs w:val="20"/>
        </w:rPr>
        <w:t>w</w:t>
      </w:r>
      <w:r w:rsidR="00B0317C" w:rsidRPr="009C47B9">
        <w:rPr>
          <w:color w:val="000000" w:themeColor="text1"/>
          <w:sz w:val="20"/>
          <w:szCs w:val="20"/>
        </w:rPr>
        <w:t xml:space="preserve"> przypadku wykonawców wspólnie ubiegających się o udziele</w:t>
      </w:r>
      <w:r w:rsidR="001274E7" w:rsidRPr="009C47B9">
        <w:rPr>
          <w:color w:val="000000" w:themeColor="text1"/>
          <w:sz w:val="20"/>
          <w:szCs w:val="20"/>
        </w:rPr>
        <w:t>nie zamówienia, oświadczenie, o </w:t>
      </w:r>
      <w:r w:rsidR="00B0317C" w:rsidRPr="009C47B9">
        <w:rPr>
          <w:color w:val="000000" w:themeColor="text1"/>
          <w:sz w:val="20"/>
          <w:szCs w:val="20"/>
        </w:rPr>
        <w:t>którym mowa w pkt. a) każdy z wykonawców wspólnie ubiegających się o udzielenie zamówienia składa oddzielnie jako oświadczenie własne</w:t>
      </w:r>
      <w:r w:rsidR="00CA06A6" w:rsidRPr="009C47B9">
        <w:rPr>
          <w:color w:val="000000" w:themeColor="text1"/>
          <w:sz w:val="20"/>
          <w:szCs w:val="20"/>
        </w:rPr>
        <w:t>;</w:t>
      </w:r>
    </w:p>
    <w:p w:rsidR="00B0317C" w:rsidRPr="009C47B9" w:rsidRDefault="00B0317C" w:rsidP="006729E5">
      <w:pPr>
        <w:pStyle w:val="Akapitzlist"/>
        <w:numPr>
          <w:ilvl w:val="0"/>
          <w:numId w:val="26"/>
        </w:numPr>
        <w:jc w:val="both"/>
        <w:rPr>
          <w:color w:val="000000" w:themeColor="text1"/>
          <w:sz w:val="20"/>
          <w:szCs w:val="20"/>
        </w:rPr>
      </w:pPr>
      <w:r w:rsidRPr="009C47B9">
        <w:rPr>
          <w:color w:val="000000" w:themeColor="text1"/>
          <w:sz w:val="20"/>
          <w:szCs w:val="20"/>
        </w:rPr>
        <w:t xml:space="preserve">pełnomocnictwo lub inny dokument potwierdzający umocowanie do reprezentowania </w:t>
      </w:r>
      <w:r w:rsidR="000E73FC" w:rsidRPr="009C47B9">
        <w:rPr>
          <w:color w:val="000000" w:themeColor="text1"/>
          <w:sz w:val="20"/>
          <w:szCs w:val="20"/>
        </w:rPr>
        <w:t>W</w:t>
      </w:r>
      <w:r w:rsidRPr="009C47B9">
        <w:rPr>
          <w:color w:val="000000" w:themeColor="text1"/>
          <w:sz w:val="20"/>
          <w:szCs w:val="20"/>
        </w:rPr>
        <w:t xml:space="preserve">ykonawcy, </w:t>
      </w:r>
      <w:r w:rsidR="000E73FC" w:rsidRPr="009C47B9">
        <w:rPr>
          <w:color w:val="000000" w:themeColor="text1"/>
          <w:sz w:val="20"/>
          <w:szCs w:val="20"/>
        </w:rPr>
        <w:t>W</w:t>
      </w:r>
      <w:r w:rsidRPr="009C47B9">
        <w:rPr>
          <w:color w:val="000000" w:themeColor="text1"/>
          <w:sz w:val="20"/>
          <w:szCs w:val="20"/>
        </w:rPr>
        <w:t>ykonawców wspólnie ubiegających się o udzielenie zamówienia (o ile dotyczy)</w:t>
      </w:r>
    </w:p>
    <w:p w:rsidR="003C774D" w:rsidRPr="009C47B9" w:rsidRDefault="00B0317C" w:rsidP="006729E5">
      <w:pPr>
        <w:pStyle w:val="Akapitzlist"/>
        <w:numPr>
          <w:ilvl w:val="0"/>
          <w:numId w:val="26"/>
        </w:numPr>
        <w:jc w:val="both"/>
        <w:rPr>
          <w:color w:val="000000" w:themeColor="text1"/>
          <w:sz w:val="20"/>
          <w:szCs w:val="20"/>
        </w:rPr>
      </w:pPr>
      <w:r w:rsidRPr="009C47B9">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sidRPr="009C47B9">
        <w:rPr>
          <w:color w:val="000000" w:themeColor="text1"/>
          <w:sz w:val="20"/>
          <w:szCs w:val="20"/>
        </w:rPr>
        <w:t xml:space="preserve"> postępowaniu albo </w:t>
      </w:r>
      <w:r w:rsidR="00AF2F35" w:rsidRPr="009C47B9">
        <w:rPr>
          <w:color w:val="000000" w:themeColor="text1"/>
          <w:sz w:val="20"/>
          <w:szCs w:val="20"/>
        </w:rPr>
        <w:t>do </w:t>
      </w:r>
      <w:r w:rsidRPr="009C47B9">
        <w:rPr>
          <w:color w:val="000000" w:themeColor="text1"/>
          <w:sz w:val="20"/>
          <w:szCs w:val="20"/>
        </w:rPr>
        <w:t>reprezentowania w postępowaniu i zawarcia umowy (o ile dotyczy).</w:t>
      </w:r>
    </w:p>
    <w:p w:rsidR="00E837E7" w:rsidRPr="001274E7" w:rsidRDefault="00E837E7" w:rsidP="00B0317C">
      <w:pPr>
        <w:jc w:val="both"/>
        <w:rPr>
          <w:color w:val="auto"/>
          <w:sz w:val="10"/>
          <w:szCs w:val="10"/>
        </w:rPr>
      </w:pPr>
    </w:p>
    <w:p w:rsidR="007F13BF" w:rsidRPr="00A871D7" w:rsidRDefault="007F13BF" w:rsidP="00B4695C">
      <w:pPr>
        <w:numPr>
          <w:ilvl w:val="0"/>
          <w:numId w:val="6"/>
        </w:numPr>
        <w:ind w:left="318"/>
        <w:jc w:val="both"/>
        <w:rPr>
          <w:color w:val="auto"/>
          <w:sz w:val="20"/>
          <w:szCs w:val="20"/>
        </w:rPr>
      </w:pPr>
      <w:r w:rsidRPr="00A871D7">
        <w:rPr>
          <w:color w:val="auto"/>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B4695C">
      <w:pPr>
        <w:ind w:left="318"/>
        <w:jc w:val="both"/>
        <w:rPr>
          <w:color w:val="auto"/>
          <w:sz w:val="10"/>
          <w:szCs w:val="10"/>
        </w:rPr>
      </w:pPr>
    </w:p>
    <w:p w:rsidR="00240A80" w:rsidRPr="00A871D7" w:rsidRDefault="00240A80" w:rsidP="00B4695C">
      <w:pPr>
        <w:numPr>
          <w:ilvl w:val="0"/>
          <w:numId w:val="6"/>
        </w:numPr>
        <w:tabs>
          <w:tab w:val="clear" w:pos="0"/>
        </w:tabs>
        <w:ind w:left="318"/>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B4695C">
      <w:pPr>
        <w:ind w:left="318"/>
        <w:jc w:val="both"/>
        <w:rPr>
          <w:color w:val="auto"/>
          <w:sz w:val="10"/>
          <w:szCs w:val="10"/>
        </w:rPr>
      </w:pPr>
    </w:p>
    <w:p w:rsidR="00240A80" w:rsidRPr="00A871D7" w:rsidRDefault="00240A80" w:rsidP="00B4695C">
      <w:pPr>
        <w:numPr>
          <w:ilvl w:val="0"/>
          <w:numId w:val="6"/>
        </w:numPr>
        <w:ind w:left="318"/>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4E6F9F" w:rsidRPr="00190122" w:rsidRDefault="004E6F9F" w:rsidP="00B4695C">
      <w:pPr>
        <w:ind w:left="318"/>
        <w:rPr>
          <w:color w:val="auto"/>
          <w:sz w:val="10"/>
          <w:szCs w:val="10"/>
        </w:rPr>
      </w:pPr>
    </w:p>
    <w:p w:rsidR="000678BC" w:rsidRPr="00AF2F35" w:rsidRDefault="000678BC" w:rsidP="00B4695C">
      <w:pPr>
        <w:pStyle w:val="Akapitzlist"/>
        <w:numPr>
          <w:ilvl w:val="0"/>
          <w:numId w:val="6"/>
        </w:numPr>
        <w:ind w:left="318"/>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B4695C">
      <w:pPr>
        <w:ind w:left="318"/>
        <w:jc w:val="both"/>
        <w:rPr>
          <w:rFonts w:cs="Times New Roman"/>
          <w:color w:val="auto"/>
          <w:sz w:val="10"/>
          <w:szCs w:val="10"/>
        </w:rPr>
      </w:pPr>
    </w:p>
    <w:p w:rsidR="0017302C" w:rsidRPr="00AF2F35" w:rsidRDefault="0017302C" w:rsidP="00B4695C">
      <w:pPr>
        <w:pStyle w:val="Akapitzlist"/>
        <w:numPr>
          <w:ilvl w:val="0"/>
          <w:numId w:val="6"/>
        </w:numPr>
        <w:ind w:left="318"/>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Default="000678BC" w:rsidP="00B4695C">
      <w:pPr>
        <w:ind w:left="318"/>
        <w:jc w:val="both"/>
        <w:rPr>
          <w:color w:val="auto"/>
          <w:sz w:val="20"/>
          <w:szCs w:val="20"/>
        </w:rPr>
      </w:pPr>
    </w:p>
    <w:p w:rsidR="000922B1" w:rsidRDefault="000922B1" w:rsidP="000678BC">
      <w:pPr>
        <w:ind w:left="-42"/>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0D0AC2" w:rsidRPr="000D0AC2" w:rsidRDefault="000D0AC2" w:rsidP="000D0AC2">
      <w:pPr>
        <w:numPr>
          <w:ilvl w:val="0"/>
          <w:numId w:val="8"/>
        </w:numPr>
        <w:jc w:val="both"/>
        <w:rPr>
          <w:b/>
          <w:color w:val="000000" w:themeColor="text1"/>
          <w:sz w:val="20"/>
          <w:szCs w:val="20"/>
        </w:rPr>
      </w:pPr>
      <w:r w:rsidRPr="000D0AC2">
        <w:rPr>
          <w:color w:val="000000" w:themeColor="text1"/>
          <w:sz w:val="20"/>
          <w:szCs w:val="20"/>
        </w:rPr>
        <w:t>Cena ofertowa brutto powinna być skalkulowana w sposób jednoznaczny i powinna uwzględniać wszystkie koszty związane z realizacją zamówienia, m.in.:</w:t>
      </w:r>
    </w:p>
    <w:p w:rsidR="0014168E" w:rsidRPr="00E77790" w:rsidRDefault="0014168E" w:rsidP="0014168E">
      <w:pPr>
        <w:numPr>
          <w:ilvl w:val="1"/>
          <w:numId w:val="8"/>
        </w:numPr>
        <w:jc w:val="both"/>
        <w:rPr>
          <w:color w:val="auto"/>
          <w:sz w:val="20"/>
          <w:szCs w:val="20"/>
        </w:rPr>
      </w:pPr>
      <w:r>
        <w:rPr>
          <w:color w:val="auto"/>
          <w:sz w:val="20"/>
          <w:szCs w:val="20"/>
        </w:rPr>
        <w:t>transport sanitarny realizowany zgodnie z wymaganiami Zamawiającego,</w:t>
      </w:r>
    </w:p>
    <w:p w:rsidR="0014168E" w:rsidRPr="00DD5BFF" w:rsidRDefault="0014168E" w:rsidP="0014168E">
      <w:pPr>
        <w:numPr>
          <w:ilvl w:val="1"/>
          <w:numId w:val="8"/>
        </w:numPr>
        <w:jc w:val="both"/>
        <w:rPr>
          <w:color w:val="auto"/>
          <w:sz w:val="20"/>
          <w:szCs w:val="20"/>
        </w:rPr>
      </w:pPr>
      <w:r>
        <w:rPr>
          <w:rFonts w:cs="Times New Roman"/>
          <w:sz w:val="20"/>
          <w:szCs w:val="20"/>
        </w:rPr>
        <w:t>utrzymanie środków transportu w stanie gotowości do pracy i dbanie o ich właściwy stan sanitarny,</w:t>
      </w:r>
    </w:p>
    <w:p w:rsidR="0014168E" w:rsidRPr="008F1446" w:rsidRDefault="0014168E" w:rsidP="0014168E">
      <w:pPr>
        <w:numPr>
          <w:ilvl w:val="1"/>
          <w:numId w:val="8"/>
        </w:numPr>
        <w:jc w:val="both"/>
        <w:rPr>
          <w:color w:val="auto"/>
          <w:sz w:val="20"/>
          <w:szCs w:val="20"/>
        </w:rPr>
      </w:pPr>
      <w:r>
        <w:rPr>
          <w:rFonts w:cs="Times New Roman"/>
          <w:sz w:val="20"/>
          <w:szCs w:val="20"/>
        </w:rPr>
        <w:t>koszty związane z eksploatacją niniejszych środków transportu, ubezpieczenia, koszty paliwa, koszty pracownicze</w:t>
      </w:r>
    </w:p>
    <w:p w:rsidR="0014168E" w:rsidRPr="008F1446" w:rsidRDefault="0014168E" w:rsidP="0014168E">
      <w:pPr>
        <w:numPr>
          <w:ilvl w:val="1"/>
          <w:numId w:val="8"/>
        </w:numPr>
        <w:jc w:val="both"/>
        <w:rPr>
          <w:color w:val="auto"/>
          <w:sz w:val="20"/>
          <w:szCs w:val="20"/>
        </w:rPr>
      </w:pPr>
      <w:r>
        <w:rPr>
          <w:rFonts w:cs="Times New Roman"/>
          <w:sz w:val="20"/>
          <w:szCs w:val="20"/>
        </w:rPr>
        <w:lastRenderedPageBreak/>
        <w:t>dojazd do siedziby Zamawiającego oraz powrót do swojej siedziby</w:t>
      </w:r>
    </w:p>
    <w:p w:rsidR="0014168E" w:rsidRPr="00504418" w:rsidRDefault="0014168E" w:rsidP="0014168E">
      <w:pPr>
        <w:numPr>
          <w:ilvl w:val="1"/>
          <w:numId w:val="8"/>
        </w:numPr>
        <w:jc w:val="both"/>
        <w:rPr>
          <w:color w:val="auto"/>
          <w:sz w:val="20"/>
          <w:szCs w:val="20"/>
        </w:rPr>
      </w:pPr>
      <w:r>
        <w:rPr>
          <w:rFonts w:cs="Times New Roman"/>
          <w:sz w:val="20"/>
          <w:szCs w:val="20"/>
        </w:rPr>
        <w:t xml:space="preserve">zapewnienie stałej łączności telefonicznej oraz </w:t>
      </w:r>
      <w:r w:rsidRPr="00504418">
        <w:rPr>
          <w:rFonts w:cs="Times New Roman"/>
          <w:sz w:val="20"/>
          <w:szCs w:val="20"/>
        </w:rPr>
        <w:t>udostępnienie Zamawiającemu całodobowego numeru telefonu pod którym będzie można zgłaszać zlecenia wyjazdów</w:t>
      </w:r>
    </w:p>
    <w:p w:rsidR="0014168E" w:rsidRPr="00E77790" w:rsidRDefault="0014168E" w:rsidP="0014168E">
      <w:pPr>
        <w:numPr>
          <w:ilvl w:val="1"/>
          <w:numId w:val="8"/>
        </w:numPr>
        <w:jc w:val="both"/>
        <w:rPr>
          <w:color w:val="auto"/>
          <w:sz w:val="20"/>
          <w:szCs w:val="20"/>
        </w:rPr>
      </w:pPr>
      <w:r>
        <w:rPr>
          <w:rFonts w:cs="Times New Roman"/>
          <w:sz w:val="20"/>
          <w:szCs w:val="20"/>
        </w:rPr>
        <w:t xml:space="preserve">udzielanie pacjentom pomocy przy wsiadaniu i opuszczaniu pojazdu oraz </w:t>
      </w:r>
      <w:r w:rsidR="002D7559">
        <w:rPr>
          <w:rFonts w:cs="Times New Roman"/>
          <w:sz w:val="20"/>
          <w:szCs w:val="20"/>
        </w:rPr>
        <w:t xml:space="preserve">odebranie pacjenta i </w:t>
      </w:r>
      <w:r>
        <w:rPr>
          <w:rFonts w:cs="Times New Roman"/>
          <w:sz w:val="20"/>
          <w:szCs w:val="20"/>
        </w:rPr>
        <w:t xml:space="preserve">przekazanie </w:t>
      </w:r>
      <w:r w:rsidR="002D7559">
        <w:rPr>
          <w:rFonts w:cs="Times New Roman"/>
          <w:sz w:val="20"/>
          <w:szCs w:val="20"/>
        </w:rPr>
        <w:t>go</w:t>
      </w:r>
      <w:r>
        <w:rPr>
          <w:rFonts w:cs="Times New Roman"/>
          <w:sz w:val="20"/>
          <w:szCs w:val="20"/>
        </w:rPr>
        <w:t xml:space="preserve"> w miejsce udzielania świadczeń zdrowotnych</w:t>
      </w:r>
    </w:p>
    <w:p w:rsidR="0014168E" w:rsidRDefault="0014168E" w:rsidP="0014168E">
      <w:pPr>
        <w:numPr>
          <w:ilvl w:val="1"/>
          <w:numId w:val="8"/>
        </w:numPr>
        <w:jc w:val="both"/>
        <w:rPr>
          <w:color w:val="auto"/>
          <w:sz w:val="20"/>
          <w:szCs w:val="20"/>
        </w:rPr>
      </w:pPr>
      <w:r>
        <w:rPr>
          <w:rFonts w:cs="Times New Roman"/>
          <w:sz w:val="20"/>
          <w:szCs w:val="20"/>
        </w:rPr>
        <w:t>marże, rabaty – jeżeli Wykonawca stosuje upusty cenowe</w:t>
      </w:r>
    </w:p>
    <w:p w:rsidR="0014168E" w:rsidRDefault="0014168E" w:rsidP="0014168E">
      <w:pPr>
        <w:numPr>
          <w:ilvl w:val="1"/>
          <w:numId w:val="8"/>
        </w:numPr>
        <w:jc w:val="both"/>
        <w:rPr>
          <w:color w:val="auto"/>
          <w:sz w:val="20"/>
          <w:szCs w:val="20"/>
        </w:rPr>
      </w:pPr>
      <w:r>
        <w:rPr>
          <w:color w:val="auto"/>
          <w:sz w:val="20"/>
          <w:szCs w:val="20"/>
        </w:rPr>
        <w:t>ubezpieczenie</w:t>
      </w:r>
    </w:p>
    <w:p w:rsidR="0014168E" w:rsidRDefault="0014168E" w:rsidP="0014168E">
      <w:pPr>
        <w:numPr>
          <w:ilvl w:val="1"/>
          <w:numId w:val="8"/>
        </w:numPr>
        <w:jc w:val="both"/>
        <w:rPr>
          <w:color w:val="auto"/>
          <w:sz w:val="20"/>
          <w:szCs w:val="20"/>
        </w:rPr>
      </w:pPr>
      <w:r>
        <w:rPr>
          <w:color w:val="auto"/>
          <w:sz w:val="20"/>
          <w:szCs w:val="20"/>
        </w:rPr>
        <w:t>podatek VAT (jeśli dotyczy)</w:t>
      </w:r>
    </w:p>
    <w:p w:rsidR="00FF397F" w:rsidRPr="000D0AC2" w:rsidRDefault="00FF397F" w:rsidP="00247A47">
      <w:pPr>
        <w:ind w:left="360"/>
        <w:jc w:val="both"/>
        <w:rPr>
          <w:color w:val="000000" w:themeColor="text1"/>
          <w:sz w:val="20"/>
          <w:szCs w:val="20"/>
        </w:rPr>
      </w:pPr>
      <w:r w:rsidRPr="000D0AC2">
        <w:rPr>
          <w:color w:val="000000" w:themeColor="text1"/>
          <w:sz w:val="20"/>
          <w:szCs w:val="20"/>
        </w:rPr>
        <w:t>oraz wszystkie inne koszty nie wymienione wyżej, niezbędne do realizacji przedmiotu zamówienia.</w:t>
      </w:r>
    </w:p>
    <w:p w:rsidR="004F54B6" w:rsidRDefault="004F54B6" w:rsidP="00EC1E4E">
      <w:pPr>
        <w:jc w:val="both"/>
        <w:rPr>
          <w:color w:val="auto"/>
          <w:sz w:val="10"/>
          <w:szCs w:val="10"/>
        </w:rPr>
      </w:pPr>
    </w:p>
    <w:p w:rsidR="0014168E" w:rsidRDefault="0014168E" w:rsidP="0014168E">
      <w:pPr>
        <w:numPr>
          <w:ilvl w:val="0"/>
          <w:numId w:val="8"/>
        </w:numPr>
        <w:jc w:val="both"/>
        <w:rPr>
          <w:color w:val="auto"/>
          <w:sz w:val="20"/>
          <w:szCs w:val="20"/>
        </w:rPr>
      </w:pPr>
      <w:r w:rsidRPr="0014168E">
        <w:rPr>
          <w:b/>
          <w:color w:val="auto"/>
          <w:sz w:val="20"/>
          <w:szCs w:val="20"/>
        </w:rPr>
        <w:t>Cena oferty to iloczyn ceny jednostkowej usługi i ilości km/kursów/godzin</w:t>
      </w:r>
      <w:r w:rsidRPr="0014168E">
        <w:rPr>
          <w:color w:val="auto"/>
          <w:sz w:val="20"/>
          <w:szCs w:val="20"/>
        </w:rPr>
        <w:t xml:space="preserve"> wskazany w Specyfikacji Warunków Zamówienia powiększony o wartość VAT.</w:t>
      </w:r>
    </w:p>
    <w:p w:rsidR="004E084B" w:rsidRPr="0014168E" w:rsidRDefault="004E084B" w:rsidP="004E084B">
      <w:pPr>
        <w:ind w:left="360"/>
        <w:jc w:val="both"/>
        <w:rPr>
          <w:color w:val="auto"/>
          <w:sz w:val="20"/>
          <w:szCs w:val="20"/>
        </w:rPr>
      </w:pPr>
    </w:p>
    <w:p w:rsidR="0014168E" w:rsidRDefault="0014168E" w:rsidP="0014168E">
      <w:pPr>
        <w:numPr>
          <w:ilvl w:val="0"/>
          <w:numId w:val="8"/>
        </w:numPr>
        <w:jc w:val="both"/>
        <w:rPr>
          <w:color w:val="auto"/>
          <w:sz w:val="20"/>
          <w:szCs w:val="20"/>
        </w:rPr>
      </w:pPr>
      <w:r w:rsidRPr="0014168E">
        <w:rPr>
          <w:b/>
          <w:color w:val="auto"/>
          <w:sz w:val="20"/>
          <w:szCs w:val="20"/>
        </w:rPr>
        <w:t>Cena jednostkowa usługi</w:t>
      </w:r>
      <w:r w:rsidRPr="0014168E">
        <w:rPr>
          <w:color w:val="auto"/>
          <w:sz w:val="20"/>
          <w:szCs w:val="20"/>
        </w:rPr>
        <w:t xml:space="preserve"> – jest to cena ustalona za jednostkę określonej usługi, której ilość jest określona w jednostkach miar. </w:t>
      </w:r>
    </w:p>
    <w:p w:rsidR="004E084B" w:rsidRPr="0014168E" w:rsidRDefault="004E084B" w:rsidP="004E084B">
      <w:pPr>
        <w:jc w:val="both"/>
        <w:rPr>
          <w:color w:val="auto"/>
          <w:sz w:val="20"/>
          <w:szCs w:val="2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247A47" w:rsidRDefault="00247A47" w:rsidP="000678BC">
      <w:pPr>
        <w:ind w:left="-42"/>
        <w:jc w:val="both"/>
        <w:rPr>
          <w:color w:val="auto"/>
          <w:sz w:val="20"/>
          <w:szCs w:val="20"/>
        </w:rPr>
      </w:pPr>
    </w:p>
    <w:p w:rsidR="00247A47" w:rsidRDefault="00247A4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D67694" w:rsidRPr="006F272B" w:rsidRDefault="00D67694" w:rsidP="008C5942">
      <w:pPr>
        <w:ind w:left="360"/>
        <w:jc w:val="both"/>
        <w:rPr>
          <w:color w:val="000000" w:themeColor="text1"/>
          <w:sz w:val="10"/>
          <w:szCs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E014EF" w:rsidRDefault="00FA1030" w:rsidP="006729E5">
      <w:pPr>
        <w:numPr>
          <w:ilvl w:val="0"/>
          <w:numId w:val="27"/>
        </w:numPr>
        <w:jc w:val="both"/>
        <w:rPr>
          <w:color w:val="auto"/>
          <w:sz w:val="20"/>
          <w:szCs w:val="20"/>
        </w:rPr>
      </w:pPr>
      <w:r w:rsidRPr="00B46DEF">
        <w:rPr>
          <w:color w:val="auto"/>
          <w:sz w:val="20"/>
          <w:szCs w:val="20"/>
        </w:rPr>
        <w:t xml:space="preserve">Oferta może być złożona tylko do upływu terminu składania </w:t>
      </w:r>
      <w:r w:rsidRPr="00927F3B">
        <w:rPr>
          <w:color w:val="auto"/>
          <w:sz w:val="20"/>
          <w:szCs w:val="20"/>
        </w:rPr>
        <w:t xml:space="preserve">ofert tj. </w:t>
      </w:r>
      <w:r w:rsidRPr="00E014EF">
        <w:rPr>
          <w:color w:val="auto"/>
          <w:sz w:val="20"/>
          <w:szCs w:val="20"/>
        </w:rPr>
        <w:t>do dnia</w:t>
      </w:r>
      <w:r w:rsidR="0041369A" w:rsidRPr="00E014EF">
        <w:rPr>
          <w:color w:val="auto"/>
          <w:sz w:val="20"/>
          <w:szCs w:val="20"/>
        </w:rPr>
        <w:t xml:space="preserve"> </w:t>
      </w:r>
      <w:r w:rsidR="00212D0B">
        <w:rPr>
          <w:b/>
          <w:bCs/>
          <w:color w:val="auto"/>
          <w:sz w:val="20"/>
          <w:szCs w:val="20"/>
        </w:rPr>
        <w:t>18</w:t>
      </w:r>
      <w:r w:rsidR="00E014EF" w:rsidRPr="00E014EF">
        <w:rPr>
          <w:b/>
          <w:bCs/>
          <w:color w:val="auto"/>
          <w:sz w:val="20"/>
          <w:szCs w:val="20"/>
        </w:rPr>
        <w:t>.12.2025r</w:t>
      </w:r>
      <w:r w:rsidR="005D6D11" w:rsidRPr="00E014EF">
        <w:rPr>
          <w:b/>
          <w:bCs/>
          <w:color w:val="auto"/>
          <w:sz w:val="20"/>
          <w:szCs w:val="20"/>
        </w:rPr>
        <w:t xml:space="preserve">. </w:t>
      </w:r>
      <w:r w:rsidR="005D6D11" w:rsidRPr="00E014EF">
        <w:rPr>
          <w:bCs/>
          <w:color w:val="auto"/>
          <w:sz w:val="20"/>
          <w:szCs w:val="20"/>
        </w:rPr>
        <w:t>godz.</w:t>
      </w:r>
      <w:r w:rsidR="005D6D11" w:rsidRPr="00E014EF">
        <w:rPr>
          <w:b/>
          <w:bCs/>
          <w:color w:val="auto"/>
          <w:sz w:val="20"/>
          <w:szCs w:val="20"/>
        </w:rPr>
        <w:t xml:space="preserve"> 9</w:t>
      </w:r>
      <w:r w:rsidR="005D6D11" w:rsidRPr="00E014EF">
        <w:rPr>
          <w:b/>
          <w:bCs/>
          <w:color w:val="auto"/>
          <w:sz w:val="20"/>
          <w:szCs w:val="20"/>
          <w:vertAlign w:val="superscript"/>
        </w:rPr>
        <w:t>00</w:t>
      </w:r>
      <w:r w:rsidR="005D6D11" w:rsidRPr="00E014EF">
        <w:rPr>
          <w:bCs/>
          <w:color w:val="auto"/>
          <w:sz w:val="20"/>
          <w:szCs w:val="20"/>
        </w:rPr>
        <w:t>.</w:t>
      </w:r>
    </w:p>
    <w:p w:rsidR="0041369A" w:rsidRPr="00E014EF" w:rsidRDefault="0041369A" w:rsidP="0041369A">
      <w:pPr>
        <w:pStyle w:val="Tekstpodstawowy21"/>
        <w:jc w:val="both"/>
        <w:rPr>
          <w:color w:val="auto"/>
          <w:sz w:val="10"/>
          <w:szCs w:val="10"/>
        </w:rPr>
      </w:pPr>
    </w:p>
    <w:p w:rsidR="0041369A" w:rsidRPr="00E014EF" w:rsidRDefault="0041369A" w:rsidP="006729E5">
      <w:pPr>
        <w:pStyle w:val="Tekstpodstawowy21"/>
        <w:numPr>
          <w:ilvl w:val="0"/>
          <w:numId w:val="27"/>
        </w:numPr>
        <w:jc w:val="both"/>
        <w:rPr>
          <w:color w:val="auto"/>
          <w:sz w:val="20"/>
          <w:szCs w:val="20"/>
        </w:rPr>
      </w:pPr>
      <w:r w:rsidRPr="00E014EF">
        <w:rPr>
          <w:color w:val="auto"/>
          <w:sz w:val="20"/>
          <w:szCs w:val="20"/>
        </w:rPr>
        <w:t xml:space="preserve">Wykonawca po upływie terminu do składania ofert nie może skutecznie dokonać zmiany ani wycofać </w:t>
      </w:r>
      <w:r w:rsidR="002F0220" w:rsidRPr="00E014EF">
        <w:rPr>
          <w:color w:val="auto"/>
          <w:sz w:val="20"/>
          <w:szCs w:val="20"/>
        </w:rPr>
        <w:t>złożonej oferty</w:t>
      </w:r>
      <w:r w:rsidRPr="00E014EF">
        <w:rPr>
          <w:color w:val="auto"/>
          <w:sz w:val="20"/>
          <w:szCs w:val="20"/>
        </w:rPr>
        <w:t>.</w:t>
      </w:r>
    </w:p>
    <w:p w:rsidR="0041369A" w:rsidRPr="00E014EF" w:rsidRDefault="0041369A" w:rsidP="0041369A">
      <w:pPr>
        <w:pStyle w:val="Tekstpodstawowy21"/>
        <w:jc w:val="both"/>
        <w:rPr>
          <w:color w:val="auto"/>
          <w:sz w:val="10"/>
          <w:szCs w:val="10"/>
        </w:rPr>
      </w:pPr>
    </w:p>
    <w:p w:rsidR="00A63734" w:rsidRPr="00E014EF" w:rsidRDefault="0041369A" w:rsidP="006729E5">
      <w:pPr>
        <w:pStyle w:val="Akapitzlist"/>
        <w:numPr>
          <w:ilvl w:val="0"/>
          <w:numId w:val="27"/>
        </w:numPr>
        <w:jc w:val="both"/>
        <w:rPr>
          <w:color w:val="auto"/>
          <w:sz w:val="20"/>
          <w:szCs w:val="20"/>
        </w:rPr>
      </w:pPr>
      <w:r w:rsidRPr="00E014EF">
        <w:rPr>
          <w:color w:val="auto"/>
          <w:sz w:val="20"/>
          <w:szCs w:val="20"/>
        </w:rPr>
        <w:t>Jeżeli oferta złożona zostanie po terminie składania ofert, Zamawiający odrzuci ofertę.</w:t>
      </w:r>
    </w:p>
    <w:p w:rsidR="00F61C22" w:rsidRPr="00E014EF" w:rsidRDefault="00F61C22" w:rsidP="00F61C22">
      <w:pPr>
        <w:pStyle w:val="Akapitzlist"/>
        <w:rPr>
          <w:color w:val="auto"/>
          <w:sz w:val="10"/>
          <w:szCs w:val="10"/>
        </w:rPr>
      </w:pPr>
    </w:p>
    <w:p w:rsidR="00F61C22" w:rsidRPr="00E014EF" w:rsidRDefault="00F61C22" w:rsidP="006729E5">
      <w:pPr>
        <w:pStyle w:val="Tekstpodstawowy220"/>
        <w:numPr>
          <w:ilvl w:val="0"/>
          <w:numId w:val="27"/>
        </w:numPr>
        <w:overflowPunct w:val="0"/>
        <w:rPr>
          <w:sz w:val="20"/>
          <w:szCs w:val="20"/>
        </w:rPr>
      </w:pPr>
      <w:r w:rsidRPr="00E014EF">
        <w:rPr>
          <w:rFonts w:ascii="Times New Roman" w:hAnsi="Times New Roman" w:cs="Times New Roman"/>
          <w:sz w:val="20"/>
          <w:szCs w:val="20"/>
        </w:rPr>
        <w:t>Najpóźniej przed otwarciem ofert Zamawiający udostępni na stronie internetowej prowadzonego postępowania informację o kwocie, jaką zamierza przeznaczyć na sfinansowanie zamówienia.</w:t>
      </w:r>
    </w:p>
    <w:p w:rsidR="00A63734" w:rsidRPr="00E014EF" w:rsidRDefault="00A63734" w:rsidP="00A63734">
      <w:pPr>
        <w:pStyle w:val="Akapitzlist"/>
        <w:rPr>
          <w:color w:val="auto"/>
          <w:sz w:val="10"/>
          <w:szCs w:val="10"/>
        </w:rPr>
      </w:pPr>
    </w:p>
    <w:p w:rsidR="003C7857" w:rsidRPr="00E014EF" w:rsidRDefault="003C7857" w:rsidP="006729E5">
      <w:pPr>
        <w:pStyle w:val="Akapitzlist"/>
        <w:numPr>
          <w:ilvl w:val="0"/>
          <w:numId w:val="27"/>
        </w:numPr>
        <w:jc w:val="both"/>
        <w:rPr>
          <w:color w:val="auto"/>
          <w:sz w:val="20"/>
          <w:szCs w:val="20"/>
        </w:rPr>
      </w:pPr>
      <w:r w:rsidRPr="00E014EF">
        <w:rPr>
          <w:color w:val="auto"/>
          <w:sz w:val="20"/>
          <w:szCs w:val="20"/>
        </w:rPr>
        <w:t xml:space="preserve">Otwarcie ofert nastąpi w dniu </w:t>
      </w:r>
      <w:r w:rsidR="00E014EF" w:rsidRPr="00E014EF">
        <w:rPr>
          <w:b/>
          <w:bCs/>
          <w:color w:val="auto"/>
          <w:sz w:val="20"/>
          <w:szCs w:val="20"/>
        </w:rPr>
        <w:t>1</w:t>
      </w:r>
      <w:r w:rsidR="00212D0B">
        <w:rPr>
          <w:b/>
          <w:bCs/>
          <w:color w:val="auto"/>
          <w:sz w:val="20"/>
          <w:szCs w:val="20"/>
        </w:rPr>
        <w:t>8</w:t>
      </w:r>
      <w:r w:rsidR="00E014EF" w:rsidRPr="00E014EF">
        <w:rPr>
          <w:b/>
          <w:bCs/>
          <w:color w:val="auto"/>
          <w:sz w:val="20"/>
          <w:szCs w:val="20"/>
        </w:rPr>
        <w:t>.12.2025r</w:t>
      </w:r>
      <w:r w:rsidRPr="00E014EF">
        <w:rPr>
          <w:b/>
          <w:bCs/>
          <w:color w:val="auto"/>
          <w:sz w:val="20"/>
          <w:szCs w:val="20"/>
        </w:rPr>
        <w:t>.</w:t>
      </w:r>
      <w:r w:rsidRPr="00E014EF">
        <w:rPr>
          <w:color w:val="auto"/>
          <w:sz w:val="20"/>
          <w:szCs w:val="20"/>
        </w:rPr>
        <w:t xml:space="preserve"> o godz. </w:t>
      </w:r>
      <w:r w:rsidRPr="00E014EF">
        <w:rPr>
          <w:b/>
          <w:color w:val="auto"/>
          <w:sz w:val="20"/>
          <w:szCs w:val="20"/>
        </w:rPr>
        <w:t>10</w:t>
      </w:r>
      <w:r w:rsidRPr="00E014EF">
        <w:rPr>
          <w:b/>
          <w:color w:val="auto"/>
          <w:sz w:val="20"/>
          <w:szCs w:val="20"/>
          <w:vertAlign w:val="superscript"/>
        </w:rPr>
        <w:t>00</w:t>
      </w:r>
      <w:r w:rsidRPr="00E014EF">
        <w:rPr>
          <w:color w:val="auto"/>
          <w:sz w:val="20"/>
          <w:szCs w:val="20"/>
        </w:rPr>
        <w:t xml:space="preserve">. </w:t>
      </w:r>
    </w:p>
    <w:p w:rsidR="00FA1030" w:rsidRPr="00B6490E" w:rsidRDefault="00FA1030" w:rsidP="00FA1030">
      <w:pPr>
        <w:jc w:val="both"/>
        <w:rPr>
          <w:color w:val="auto"/>
          <w:sz w:val="10"/>
          <w:szCs w:val="10"/>
        </w:rPr>
      </w:pPr>
    </w:p>
    <w:p w:rsidR="00FA1030" w:rsidRPr="00B6490E" w:rsidRDefault="00FA1030" w:rsidP="006729E5">
      <w:pPr>
        <w:pStyle w:val="Akapitzlist"/>
        <w:numPr>
          <w:ilvl w:val="0"/>
          <w:numId w:val="27"/>
        </w:numPr>
        <w:jc w:val="both"/>
        <w:rPr>
          <w:strike/>
          <w:color w:val="auto"/>
          <w:sz w:val="20"/>
          <w:szCs w:val="20"/>
        </w:rPr>
      </w:pPr>
      <w:r w:rsidRPr="00B6490E">
        <w:rPr>
          <w:color w:val="auto"/>
          <w:sz w:val="20"/>
          <w:szCs w:val="20"/>
        </w:rPr>
        <w:t xml:space="preserve">Otwarcie ofert następuje na platformie e-Zamówienia. </w:t>
      </w:r>
    </w:p>
    <w:p w:rsidR="00EB13A7" w:rsidRPr="00B6490E" w:rsidRDefault="00EB13A7" w:rsidP="0041369A">
      <w:pPr>
        <w:ind w:left="-42"/>
        <w:jc w:val="both"/>
        <w:rPr>
          <w:color w:val="auto"/>
          <w:sz w:val="10"/>
          <w:szCs w:val="10"/>
        </w:rPr>
      </w:pPr>
    </w:p>
    <w:p w:rsidR="0041369A" w:rsidRPr="00FD558E" w:rsidRDefault="0041369A" w:rsidP="006729E5">
      <w:pPr>
        <w:pStyle w:val="Akapitzlist"/>
        <w:numPr>
          <w:ilvl w:val="0"/>
          <w:numId w:val="27"/>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B46DEF" w:rsidRPr="00FD558E" w:rsidRDefault="00B46DEF"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E57224">
      <w:pPr>
        <w:pStyle w:val="Akapitzlist"/>
        <w:widowControl/>
        <w:numPr>
          <w:ilvl w:val="0"/>
          <w:numId w:val="32"/>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E57224">
      <w:pPr>
        <w:pStyle w:val="Akapitzlist"/>
        <w:widowControl/>
        <w:numPr>
          <w:ilvl w:val="0"/>
          <w:numId w:val="32"/>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D876B5" w:rsidRDefault="00D876B5"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E57224">
      <w:pPr>
        <w:pStyle w:val="Akapitzlist"/>
        <w:numPr>
          <w:ilvl w:val="0"/>
          <w:numId w:val="33"/>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 xml:space="preserve">mentów </w:t>
      </w:r>
      <w:r w:rsidR="00AF2F35">
        <w:rPr>
          <w:color w:val="auto"/>
          <w:sz w:val="20"/>
          <w:szCs w:val="20"/>
        </w:rPr>
        <w:lastRenderedPageBreak/>
        <w:t>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0922B1" w:rsidRDefault="000922B1" w:rsidP="0041369A">
      <w:pPr>
        <w:jc w:val="both"/>
        <w:rPr>
          <w:color w:val="auto"/>
          <w:sz w:val="10"/>
          <w:szCs w:val="10"/>
        </w:rPr>
      </w:pPr>
    </w:p>
    <w:p w:rsidR="0041369A" w:rsidRPr="00FD558E" w:rsidRDefault="0041369A" w:rsidP="00E57224">
      <w:pPr>
        <w:pStyle w:val="Akapitzlist"/>
        <w:numPr>
          <w:ilvl w:val="0"/>
          <w:numId w:val="33"/>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247A47">
      <w:pPr>
        <w:ind w:left="339"/>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247A47">
      <w:pPr>
        <w:ind w:left="339"/>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9D6F2E" w:rsidRPr="008761D0" w:rsidRDefault="009D6F2E" w:rsidP="0041369A">
      <w:pPr>
        <w:jc w:val="both"/>
        <w:rPr>
          <w:color w:val="auto"/>
          <w:sz w:val="10"/>
          <w:szCs w:val="10"/>
        </w:rPr>
      </w:pPr>
    </w:p>
    <w:p w:rsidR="00EC1E4E" w:rsidRPr="008761D0" w:rsidRDefault="00EC1E4E" w:rsidP="00E57224">
      <w:pPr>
        <w:pStyle w:val="Akapitzlist"/>
        <w:numPr>
          <w:ilvl w:val="0"/>
          <w:numId w:val="33"/>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(Dz. U. z 202</w:t>
      </w:r>
      <w:r w:rsidR="002E7769">
        <w:rPr>
          <w:color w:val="auto"/>
          <w:sz w:val="20"/>
          <w:szCs w:val="20"/>
        </w:rPr>
        <w:t>2</w:t>
      </w:r>
      <w:r w:rsidR="004F54B6" w:rsidRPr="008761D0">
        <w:rPr>
          <w:color w:val="auto"/>
          <w:sz w:val="20"/>
          <w:szCs w:val="20"/>
        </w:rPr>
        <w:t>r. poz. </w:t>
      </w:r>
      <w:r w:rsidR="002E7769">
        <w:rPr>
          <w:color w:val="auto"/>
          <w:sz w:val="20"/>
          <w:szCs w:val="20"/>
        </w:rPr>
        <w:t>931</w:t>
      </w:r>
      <w:r w:rsidRPr="008761D0">
        <w:rPr>
          <w:color w:val="auto"/>
          <w:sz w:val="20"/>
          <w:szCs w:val="20"/>
        </w:rPr>
        <w:t>), Zamawiający w celu oceny takiej oferty doliczy do przedstawionej w ofercie ceny kwotę podatku od towarów i usług, który miałby obowiązek rozliczyć zgodnie z tymi przepisami.</w:t>
      </w:r>
    </w:p>
    <w:p w:rsidR="00247A47" w:rsidRPr="003F11C7" w:rsidRDefault="00247A47" w:rsidP="00EC1E4E">
      <w:pPr>
        <w:jc w:val="both"/>
        <w:rPr>
          <w:color w:val="auto"/>
          <w:sz w:val="10"/>
          <w:szCs w:val="10"/>
        </w:rPr>
      </w:pPr>
    </w:p>
    <w:p w:rsidR="00EC1E4E" w:rsidRPr="008761D0" w:rsidRDefault="00EC1E4E" w:rsidP="00E57224">
      <w:pPr>
        <w:pStyle w:val="Akapitzlist"/>
        <w:numPr>
          <w:ilvl w:val="0"/>
          <w:numId w:val="33"/>
        </w:numPr>
        <w:jc w:val="both"/>
        <w:rPr>
          <w:color w:val="auto"/>
          <w:sz w:val="20"/>
          <w:szCs w:val="20"/>
        </w:rPr>
      </w:pPr>
      <w:r w:rsidRPr="003F11C7">
        <w:rPr>
          <w:color w:val="auto"/>
          <w:sz w:val="20"/>
          <w:szCs w:val="20"/>
        </w:rPr>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E57224">
      <w:pPr>
        <w:pStyle w:val="Akapitzlist"/>
        <w:numPr>
          <w:ilvl w:val="0"/>
          <w:numId w:val="33"/>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E57224">
      <w:pPr>
        <w:pStyle w:val="Akapitzlist"/>
        <w:numPr>
          <w:ilvl w:val="0"/>
          <w:numId w:val="33"/>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247763" w:rsidRPr="008761D0" w:rsidRDefault="00247763" w:rsidP="0041369A">
      <w:pPr>
        <w:jc w:val="both"/>
        <w:rPr>
          <w:color w:val="auto"/>
          <w:sz w:val="10"/>
          <w:szCs w:val="10"/>
        </w:rPr>
      </w:pPr>
    </w:p>
    <w:p w:rsidR="0041369A" w:rsidRPr="008761D0" w:rsidRDefault="0041369A" w:rsidP="00E57224">
      <w:pPr>
        <w:pStyle w:val="Akapitzlist"/>
        <w:numPr>
          <w:ilvl w:val="0"/>
          <w:numId w:val="33"/>
        </w:numPr>
        <w:jc w:val="both"/>
        <w:rPr>
          <w:color w:val="auto"/>
          <w:sz w:val="20"/>
          <w:szCs w:val="20"/>
        </w:rPr>
      </w:pPr>
      <w:r w:rsidRPr="008761D0">
        <w:rPr>
          <w:color w:val="auto"/>
          <w:sz w:val="20"/>
          <w:szCs w:val="20"/>
        </w:rPr>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B46DEF" w:rsidRDefault="00B46DEF" w:rsidP="00D641E0">
      <w:pPr>
        <w:jc w:val="both"/>
        <w:rPr>
          <w:color w:val="auto"/>
          <w:sz w:val="20"/>
          <w:szCs w:val="20"/>
        </w:rPr>
      </w:pPr>
    </w:p>
    <w:p w:rsidR="00B46DEF" w:rsidRPr="0040292C" w:rsidRDefault="00B46DEF" w:rsidP="00D641E0">
      <w:pPr>
        <w:jc w:val="both"/>
        <w:rPr>
          <w:color w:val="auto"/>
          <w:sz w:val="10"/>
          <w:szCs w:val="10"/>
        </w:rPr>
      </w:pPr>
    </w:p>
    <w:p w:rsidR="00FD49DB" w:rsidRPr="002B4B64" w:rsidRDefault="00BB111F" w:rsidP="00527982">
      <w:pPr>
        <w:jc w:val="both"/>
        <w:rPr>
          <w:color w:val="auto"/>
          <w:sz w:val="10"/>
        </w:rPr>
      </w:pPr>
      <w:r w:rsidRPr="002B4B64">
        <w:rPr>
          <w:b/>
          <w:color w:val="auto"/>
          <w:sz w:val="22"/>
          <w:szCs w:val="22"/>
          <w:u w:val="single"/>
        </w:rPr>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9B616F" w:rsidRPr="009B616F" w:rsidRDefault="009B616F" w:rsidP="009B616F">
      <w:pPr>
        <w:jc w:val="both"/>
        <w:rPr>
          <w:color w:val="auto"/>
          <w:sz w:val="10"/>
          <w:szCs w:val="10"/>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najniższa cena -   100 %</w:t>
      </w:r>
    </w:p>
    <w:p w:rsidR="006373D3" w:rsidRPr="009B616F" w:rsidRDefault="006373D3" w:rsidP="006373D3">
      <w:pPr>
        <w:jc w:val="both"/>
        <w:rPr>
          <w:color w:val="auto"/>
          <w:sz w:val="10"/>
          <w:szCs w:val="10"/>
        </w:rPr>
      </w:pPr>
    </w:p>
    <w:p w:rsidR="006373D3" w:rsidRPr="008761D0" w:rsidRDefault="006373D3" w:rsidP="006373D3">
      <w:pPr>
        <w:ind w:left="360"/>
        <w:jc w:val="both"/>
        <w:rPr>
          <w:color w:val="auto"/>
          <w:sz w:val="20"/>
          <w:szCs w:val="20"/>
        </w:rPr>
      </w:pPr>
      <w:r w:rsidRPr="008761D0">
        <w:rPr>
          <w:color w:val="auto"/>
          <w:sz w:val="20"/>
          <w:szCs w:val="20"/>
        </w:rPr>
        <w:t>Sposób oceny ofert:</w:t>
      </w:r>
    </w:p>
    <w:p w:rsidR="006373D3" w:rsidRPr="00E42390" w:rsidRDefault="006373D3" w:rsidP="006373D3">
      <w:pPr>
        <w:jc w:val="both"/>
        <w:rPr>
          <w:color w:val="auto"/>
          <w:sz w:val="4"/>
          <w:szCs w:val="4"/>
        </w:rPr>
      </w:pPr>
    </w:p>
    <w:p w:rsidR="006373D3" w:rsidRPr="006373D3" w:rsidRDefault="006373D3" w:rsidP="006373D3">
      <w:pPr>
        <w:ind w:left="678"/>
        <w:jc w:val="both"/>
        <w:rPr>
          <w:color w:val="auto"/>
          <w:sz w:val="20"/>
          <w:szCs w:val="20"/>
        </w:rPr>
      </w:pPr>
      <w:r w:rsidRPr="006373D3">
        <w:rPr>
          <w:b/>
          <w:color w:val="auto"/>
          <w:sz w:val="20"/>
          <w:szCs w:val="20"/>
        </w:rPr>
        <w:t xml:space="preserve">kryterium „najniższa cena” (Wpc) </w:t>
      </w:r>
      <w:r w:rsidRPr="006373D3">
        <w:rPr>
          <w:color w:val="auto"/>
          <w:sz w:val="20"/>
          <w:szCs w:val="20"/>
        </w:rPr>
        <w:t xml:space="preserve">jako kryterium wymierne obliczane zostanie wg wzoru: </w:t>
      </w: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Wpc</w:t>
      </w:r>
      <w:r w:rsidRPr="008761D0">
        <w:rPr>
          <w:bCs/>
          <w:i/>
          <w:color w:val="auto"/>
          <w:sz w:val="20"/>
          <w:szCs w:val="20"/>
        </w:rPr>
        <w:t xml:space="preserve"> – Wartość punktowa badanej oferty w kryterium „najniższa cena”</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Cn</w:t>
      </w:r>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Cof</w:t>
      </w:r>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r w:rsidRPr="008761D0">
        <w:rPr>
          <w:b/>
          <w:i/>
          <w:color w:val="auto"/>
          <w:sz w:val="20"/>
          <w:szCs w:val="20"/>
        </w:rPr>
        <w:lastRenderedPageBreak/>
        <w:t xml:space="preserve">Rc – </w:t>
      </w:r>
      <w:r w:rsidRPr="008761D0">
        <w:rPr>
          <w:i/>
          <w:color w:val="auto"/>
          <w:sz w:val="20"/>
          <w:szCs w:val="20"/>
        </w:rPr>
        <w:t>ranga kryterium „najniższa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4F4B93" w:rsidRDefault="004F4B93" w:rsidP="004F4B93">
      <w:pPr>
        <w:jc w:val="both"/>
        <w:rPr>
          <w:color w:val="auto"/>
          <w:sz w:val="6"/>
          <w:szCs w:val="6"/>
        </w:rPr>
      </w:pPr>
    </w:p>
    <w:p w:rsidR="00232D58" w:rsidRPr="004F4B93"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247A47" w:rsidRDefault="00247A47" w:rsidP="00FD49DB">
      <w:pPr>
        <w:jc w:val="both"/>
        <w:rPr>
          <w:color w:val="auto"/>
          <w:sz w:val="10"/>
          <w:szCs w:val="10"/>
        </w:rPr>
      </w:pPr>
    </w:p>
    <w:p w:rsidR="000D0AC2" w:rsidRPr="0040292C" w:rsidRDefault="000D0AC2" w:rsidP="00FD49DB">
      <w:pPr>
        <w:jc w:val="both"/>
        <w:rPr>
          <w:color w:val="auto"/>
          <w:sz w:val="10"/>
          <w:szCs w:val="1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E57224">
      <w:pPr>
        <w:pStyle w:val="Akapitzlist"/>
        <w:numPr>
          <w:ilvl w:val="0"/>
          <w:numId w:val="37"/>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E57224">
      <w:pPr>
        <w:pStyle w:val="Akapitzlist"/>
        <w:numPr>
          <w:ilvl w:val="0"/>
          <w:numId w:val="37"/>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E57224">
      <w:pPr>
        <w:pStyle w:val="Akapitzlist"/>
        <w:numPr>
          <w:ilvl w:val="0"/>
          <w:numId w:val="37"/>
        </w:numPr>
        <w:jc w:val="both"/>
        <w:rPr>
          <w:color w:val="auto"/>
          <w:sz w:val="20"/>
          <w:szCs w:val="20"/>
        </w:rPr>
      </w:pPr>
      <w:r>
        <w:rPr>
          <w:color w:val="auto"/>
          <w:sz w:val="20"/>
          <w:szCs w:val="20"/>
        </w:rPr>
        <w:t>W przypadku braku zgody o której mowa w pkt. 2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247A47" w:rsidRDefault="00247A47" w:rsidP="006800A4">
      <w:pPr>
        <w:jc w:val="both"/>
        <w:rPr>
          <w:color w:val="auto"/>
          <w:sz w:val="10"/>
          <w:szCs w:val="10"/>
        </w:rPr>
      </w:pPr>
    </w:p>
    <w:p w:rsidR="006800A4" w:rsidRPr="006800A4" w:rsidRDefault="006800A4" w:rsidP="00E57224">
      <w:pPr>
        <w:pStyle w:val="Akapitzlist"/>
        <w:numPr>
          <w:ilvl w:val="0"/>
          <w:numId w:val="37"/>
        </w:numPr>
        <w:jc w:val="both"/>
        <w:rPr>
          <w:color w:val="auto"/>
          <w:sz w:val="20"/>
          <w:szCs w:val="20"/>
        </w:rPr>
      </w:pPr>
      <w:r w:rsidRPr="006800A4">
        <w:rPr>
          <w:color w:val="auto"/>
          <w:sz w:val="20"/>
          <w:szCs w:val="20"/>
        </w:rPr>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E57224">
      <w:pPr>
        <w:pStyle w:val="Akapitzlist"/>
        <w:numPr>
          <w:ilvl w:val="0"/>
          <w:numId w:val="37"/>
        </w:numPr>
        <w:jc w:val="both"/>
        <w:rPr>
          <w:color w:val="auto"/>
          <w:sz w:val="20"/>
          <w:szCs w:val="20"/>
        </w:rPr>
      </w:pPr>
      <w:r w:rsidRPr="005C5880">
        <w:rPr>
          <w:color w:val="auto"/>
          <w:sz w:val="20"/>
          <w:szCs w:val="20"/>
        </w:rPr>
        <w:t xml:space="preserve">Zamawiający udostępni niezwłocznie informacje, o których mowa w </w:t>
      </w:r>
      <w:r w:rsidR="003C754E">
        <w:rPr>
          <w:color w:val="auto"/>
          <w:sz w:val="20"/>
          <w:szCs w:val="20"/>
        </w:rPr>
        <w:t>pkt</w:t>
      </w:r>
      <w:r w:rsidRPr="005C5880">
        <w:rPr>
          <w:color w:val="auto"/>
          <w:sz w:val="20"/>
          <w:szCs w:val="20"/>
        </w:rPr>
        <w:t xml:space="preserve">. </w:t>
      </w:r>
      <w:r w:rsidR="003C754E">
        <w:rPr>
          <w:color w:val="auto"/>
          <w:sz w:val="20"/>
          <w:szCs w:val="20"/>
        </w:rPr>
        <w:t>4</w:t>
      </w:r>
      <w:r w:rsidRPr="005C5880">
        <w:rPr>
          <w:color w:val="auto"/>
          <w:sz w:val="20"/>
          <w:szCs w:val="20"/>
        </w:rPr>
        <w:t xml:space="preserve"> lit a) na stronie internetowej prowadzonego postępowania.</w:t>
      </w:r>
    </w:p>
    <w:p w:rsidR="00B24AF9" w:rsidRDefault="00B24AF9" w:rsidP="006373D3">
      <w:pPr>
        <w:jc w:val="both"/>
        <w:rPr>
          <w:color w:val="auto"/>
          <w:sz w:val="20"/>
          <w:szCs w:val="20"/>
        </w:rPr>
      </w:pPr>
    </w:p>
    <w:p w:rsidR="00D876B5" w:rsidRDefault="00D876B5"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E57224">
      <w:pPr>
        <w:pStyle w:val="Akapitzlist"/>
        <w:numPr>
          <w:ilvl w:val="0"/>
          <w:numId w:val="38"/>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E57224">
      <w:pPr>
        <w:pStyle w:val="Akapitzlist"/>
        <w:numPr>
          <w:ilvl w:val="0"/>
          <w:numId w:val="38"/>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E57224">
      <w:pPr>
        <w:pStyle w:val="Akapitzlist"/>
        <w:numPr>
          <w:ilvl w:val="0"/>
          <w:numId w:val="38"/>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E57224">
      <w:pPr>
        <w:pStyle w:val="Akapitzlist"/>
        <w:numPr>
          <w:ilvl w:val="0"/>
          <w:numId w:val="38"/>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E57224">
      <w:pPr>
        <w:pStyle w:val="Akapitzlist"/>
        <w:numPr>
          <w:ilvl w:val="0"/>
          <w:numId w:val="38"/>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B46DEF" w:rsidRDefault="00B46DEF" w:rsidP="00FD49DB">
      <w:pPr>
        <w:jc w:val="both"/>
        <w:rPr>
          <w:color w:val="auto"/>
          <w:sz w:val="20"/>
          <w:szCs w:val="20"/>
        </w:rPr>
      </w:pPr>
    </w:p>
    <w:p w:rsidR="00FD3D1B" w:rsidRDefault="00FD3D1B"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t>Jeżeli w postępowaniu zostanie złożona tylko jedna oferta umowę można zawrzeć przed upływem w.w.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wybrać najkorzystniejszą ofertę albo 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lastRenderedPageBreak/>
        <w:t>Zamawiający nie będzie żądał od Wykonawcy wniesienia zabezpieczenia należytego wykonania umowy.</w:t>
      </w:r>
    </w:p>
    <w:p w:rsidR="00B46DEF" w:rsidRDefault="00B46DEF" w:rsidP="002F082C">
      <w:pPr>
        <w:jc w:val="both"/>
        <w:rPr>
          <w:color w:val="auto"/>
          <w:sz w:val="20"/>
          <w:szCs w:val="20"/>
        </w:rPr>
      </w:pPr>
    </w:p>
    <w:p w:rsidR="00B24AF9" w:rsidRDefault="00B24AF9"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D44646" w:rsidRPr="002B4B64" w:rsidRDefault="00D44646" w:rsidP="00D44646">
      <w:pPr>
        <w:jc w:val="both"/>
        <w:rPr>
          <w:color w:val="auto"/>
          <w:sz w:val="10"/>
        </w:rPr>
      </w:pPr>
    </w:p>
    <w:p w:rsidR="00B24AF9" w:rsidRPr="00D535CB" w:rsidRDefault="00B24AF9" w:rsidP="00B24AF9">
      <w:pPr>
        <w:pStyle w:val="Akapitzlist10"/>
        <w:numPr>
          <w:ilvl w:val="0"/>
          <w:numId w:val="10"/>
        </w:numPr>
        <w:contextualSpacing w:val="0"/>
        <w:jc w:val="both"/>
        <w:textAlignment w:val="baseline"/>
        <w:rPr>
          <w:sz w:val="10"/>
          <w:szCs w:val="10"/>
        </w:rPr>
      </w:pPr>
      <w:r w:rsidRPr="00D535CB">
        <w:rPr>
          <w:sz w:val="20"/>
          <w:szCs w:val="20"/>
        </w:rPr>
        <w:t xml:space="preserve">Wybrany Wykonawca zobowiązany jest do zawarcia umowy w sprawie zamówienia publicznego na warunkach określonych we Wzorze Umowy, który stanowi Załącznik nr 1 do SWZ. </w:t>
      </w:r>
    </w:p>
    <w:p w:rsidR="005B3B3A" w:rsidRPr="00D535CB" w:rsidRDefault="005B3B3A" w:rsidP="005B3B3A">
      <w:pPr>
        <w:pStyle w:val="Akapitzlist10"/>
        <w:contextualSpacing w:val="0"/>
        <w:jc w:val="both"/>
        <w:textAlignment w:val="baseline"/>
        <w:rPr>
          <w:sz w:val="10"/>
          <w:szCs w:val="10"/>
        </w:rPr>
      </w:pPr>
    </w:p>
    <w:p w:rsidR="00763729" w:rsidRDefault="00B24AF9" w:rsidP="00282E40">
      <w:pPr>
        <w:numPr>
          <w:ilvl w:val="0"/>
          <w:numId w:val="10"/>
        </w:numPr>
        <w:jc w:val="both"/>
        <w:rPr>
          <w:color w:val="auto"/>
          <w:sz w:val="20"/>
          <w:szCs w:val="20"/>
        </w:rPr>
      </w:pPr>
      <w:r w:rsidRPr="00D535CB">
        <w:rPr>
          <w:color w:val="auto"/>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282E40" w:rsidRDefault="00282E40" w:rsidP="00282E40">
      <w:pPr>
        <w:pStyle w:val="Akapitzlist"/>
        <w:rPr>
          <w:color w:val="auto"/>
          <w:sz w:val="20"/>
          <w:szCs w:val="20"/>
        </w:rPr>
      </w:pPr>
    </w:p>
    <w:p w:rsidR="00344003" w:rsidRPr="00344003" w:rsidRDefault="00344003" w:rsidP="00344003">
      <w:pPr>
        <w:widowControl/>
        <w:numPr>
          <w:ilvl w:val="0"/>
          <w:numId w:val="58"/>
        </w:numPr>
        <w:suppressAutoHyphens w:val="0"/>
        <w:overflowPunct/>
        <w:ind w:left="426"/>
        <w:jc w:val="both"/>
        <w:textAlignment w:val="auto"/>
        <w:rPr>
          <w:rFonts w:eastAsia="Calibri" w:cs="Times New Roman"/>
          <w:color w:val="auto"/>
          <w:kern w:val="0"/>
          <w:sz w:val="20"/>
          <w:szCs w:val="20"/>
          <w:lang w:eastAsia="pl-PL"/>
        </w:rPr>
      </w:pPr>
      <w:bookmarkStart w:id="3" w:name="_Ref489533346"/>
      <w:r w:rsidRPr="00344003">
        <w:rPr>
          <w:rFonts w:eastAsia="Calibri" w:cs="Times New Roman"/>
          <w:color w:val="auto"/>
          <w:kern w:val="0"/>
          <w:sz w:val="20"/>
          <w:szCs w:val="20"/>
          <w:lang w:eastAsia="pl-PL"/>
        </w:rPr>
        <w:t xml:space="preserve">Zamawiający zastrzega sobie możliwość zmiany ilości poszczególnych usług lub do rezygnacji </w:t>
      </w:r>
      <w:r w:rsidRPr="00344003">
        <w:rPr>
          <w:rFonts w:eastAsia="Calibri" w:cs="Times New Roman"/>
          <w:color w:val="auto"/>
          <w:kern w:val="0"/>
          <w:sz w:val="20"/>
          <w:szCs w:val="20"/>
          <w:lang w:eastAsia="pl-PL"/>
        </w:rPr>
        <w:br/>
        <w:t xml:space="preserve">z niektórych pozycji usługowych będących przedmiotem umowy i wyszczególnionego w wykazie stanowiącym </w:t>
      </w:r>
      <w:r w:rsidRPr="00344003">
        <w:rPr>
          <w:rFonts w:eastAsia="Calibri" w:cs="Times New Roman"/>
          <w:b/>
          <w:color w:val="auto"/>
          <w:kern w:val="0"/>
          <w:sz w:val="20"/>
          <w:szCs w:val="20"/>
          <w:lang w:eastAsia="pl-PL"/>
        </w:rPr>
        <w:t>załącznik nr 1</w:t>
      </w:r>
      <w:r w:rsidRPr="00344003">
        <w:rPr>
          <w:rFonts w:eastAsia="Calibri" w:cs="Times New Roman"/>
          <w:color w:val="auto"/>
          <w:kern w:val="0"/>
          <w:sz w:val="20"/>
          <w:szCs w:val="20"/>
          <w:lang w:eastAsia="pl-PL"/>
        </w:rPr>
        <w:t xml:space="preserve"> do niniejszej Umowy. </w:t>
      </w:r>
    </w:p>
    <w:p w:rsidR="00344003" w:rsidRPr="00344003" w:rsidRDefault="00344003" w:rsidP="00344003">
      <w:pPr>
        <w:widowControl/>
        <w:numPr>
          <w:ilvl w:val="0"/>
          <w:numId w:val="58"/>
        </w:numPr>
        <w:suppressAutoHyphens w:val="0"/>
        <w:overflowPunct/>
        <w:ind w:left="426"/>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przypadkach wskazanych w ust.1: </w:t>
      </w:r>
    </w:p>
    <w:p w:rsidR="00344003" w:rsidRPr="00344003" w:rsidRDefault="00344003" w:rsidP="00344003">
      <w:pPr>
        <w:widowControl/>
        <w:numPr>
          <w:ilvl w:val="0"/>
          <w:numId w:val="59"/>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Wykonawca może żądać wyłącznie wynagrodzenia należnego z tytułu wykonania części umowy, bez naliczania jakichkolwiek kar, </w:t>
      </w:r>
    </w:p>
    <w:p w:rsidR="00344003" w:rsidRPr="00344003" w:rsidRDefault="00344003" w:rsidP="00344003">
      <w:pPr>
        <w:widowControl/>
        <w:numPr>
          <w:ilvl w:val="0"/>
          <w:numId w:val="59"/>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Ostateczna wysokość wynagrodzenia przysługującego Wykonawcy może ulec zmniejszeniu.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Zamawiający zastrzega sobie również uprawnienie do zamawiania większej ilości usług z jednej pozycji usługowej i mniejszej z innej, niż wynika to z wykazu stanowiącego </w:t>
      </w:r>
      <w:r w:rsidRPr="00344003">
        <w:rPr>
          <w:rFonts w:eastAsia="Calibri" w:cs="Times New Roman"/>
          <w:b/>
          <w:color w:val="auto"/>
          <w:kern w:val="0"/>
          <w:sz w:val="20"/>
          <w:szCs w:val="20"/>
          <w:lang w:eastAsia="pl-PL"/>
        </w:rPr>
        <w:t>załącznik nr 1</w:t>
      </w:r>
      <w:r w:rsidRPr="00344003">
        <w:rPr>
          <w:rFonts w:eastAsia="Calibri" w:cs="Times New Roman"/>
          <w:color w:val="auto"/>
          <w:kern w:val="0"/>
          <w:sz w:val="20"/>
          <w:szCs w:val="20"/>
          <w:lang w:eastAsia="pl-PL"/>
        </w:rPr>
        <w:t xml:space="preserve"> do niniejszej Umowy, przy zachowaniu cen jednostkowych zaoferowanych przez Wykonawcę, </w:t>
      </w:r>
      <w:r w:rsidRPr="00344003">
        <w:rPr>
          <w:rFonts w:eastAsia="Calibri" w:cs="Times New Roman"/>
          <w:color w:val="auto"/>
          <w:kern w:val="0"/>
          <w:sz w:val="20"/>
          <w:szCs w:val="20"/>
          <w:lang w:eastAsia="pl-PL"/>
        </w:rPr>
        <w:br/>
        <w:t xml:space="preserve">z zastrzeżeniem nie przekroczenia łącznej wartości Umowy.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Zmiany określone w ust.1 lub ust.3 nie wymagają zmiany umowy w formie aneksu ani zgody Wykonawcy.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Z tytułu zmniejszenia zakresu ilościowego lub rezygnacji z niektórych pozycji usługowych</w:t>
      </w:r>
      <w:r w:rsidRPr="00344003">
        <w:rPr>
          <w:rFonts w:eastAsia="Calibri" w:cs="Times New Roman"/>
          <w:color w:val="auto"/>
          <w:kern w:val="0"/>
          <w:sz w:val="20"/>
          <w:szCs w:val="20"/>
          <w:lang w:eastAsia="pl-PL"/>
        </w:rPr>
        <w:br/>
        <w:t xml:space="preserve">w okresie obowiązywania Umowy nie będzie przysługiwać Wykonawcy żadne roszczenie wobec Zamawiającego.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Zamawiający dopuszcza zmianę treści niniejszej Umowy w stosunku do treści oferty, na podstawie której dokonano wyboru Wykonawcy, w następujących przypadkach:</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Zmiany określające sposób wykonania usługi – w przypadku, w którym służyć to będzie podniesieniu standardu wykonania przedmiotu zamówienia, dostosowania do potrzeb Zamawiającego lub wynikające z czynników zewnętrznych i nie będzie to wykraczało poza określenie przedmiotu zamówienia zawarte w SWZ ani nie zwiększy wynagrodzenia Wykonawcy,</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Zmiany technologii wykonania usługi lub rozwiązań technicznych nie przewidzianych </w:t>
      </w:r>
      <w:r w:rsidRPr="00344003">
        <w:rPr>
          <w:rFonts w:eastAsia="Calibri" w:cs="Times New Roman"/>
          <w:color w:val="auto"/>
          <w:kern w:val="0"/>
          <w:sz w:val="20"/>
          <w:szCs w:val="20"/>
          <w:lang w:eastAsia="pl-PL"/>
        </w:rPr>
        <w:br/>
        <w:t xml:space="preserve">w Umowie, jeżeli zmiany te będą korzystne dla Zamawiającego, równorzędne lub lepsze funkcjonalnie od rozwiązań przyjętych w umowie lub wynikające z czynników zewnętrznych oraz nie zwiększą wynagrodzenia Wykonawcy,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Zmiana dotycząca Przedmiotu zamówienia, jego zakresu, wynagrodzenia Wykonawcy, jego rozliczenia oraz obowiązków Wykonawcy – w przypadku wystąpienia okoliczności nie przewidzianych w chwili zawarcia umowy, a skutkujących koniecznością ograniczenia przez Zamawiającego zakresu zleconego przedmiotu zamówienia,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Zmiany są konieczne na skutek zmiany przepisów prawa lub nakazów instytucji kontrolnych,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Zmiany dotyczące zakresu przedmiotu zamówienia oraz wynagrodzenia – w przypadku, gdy wystąpi możliwość wykonania przedmiotu zamówienia w sposób inny od przewidzianego </w:t>
      </w:r>
      <w:r w:rsidRPr="00344003">
        <w:rPr>
          <w:rFonts w:eastAsia="Calibri" w:cs="Times New Roman"/>
          <w:color w:val="auto"/>
          <w:kern w:val="0"/>
          <w:sz w:val="20"/>
          <w:szCs w:val="20"/>
          <w:lang w:eastAsia="pl-PL"/>
        </w:rPr>
        <w:br/>
        <w:t xml:space="preserve">w SWZ, a zarazem korzystny dla Zamawiającego; nie będzie to wykraczało poza określenie przedmiotu zamówienia zawarte w SWZ ani nie zwiększy wynagrodzenia Wykonawcy,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Zmiany Umowy są konieczne na skutek działania organów administracji lub instytucji upoważnionych do wydania decyzji albo innych aktów władczych lub nadzorczych, związanych z realizacją Przedmiotu umowy,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Wystąpią okoliczności których nie można było przewidzieć w chwili zawarcia Umowy, </w:t>
      </w:r>
      <w:r w:rsidRPr="00344003">
        <w:rPr>
          <w:rFonts w:eastAsia="Calibri" w:cs="Times New Roman"/>
          <w:color w:val="auto"/>
          <w:kern w:val="0"/>
          <w:sz w:val="20"/>
          <w:szCs w:val="20"/>
          <w:lang w:eastAsia="pl-PL"/>
        </w:rPr>
        <w:br/>
        <w:t xml:space="preserve">a w związku z nimi wystąpi konieczność wprowadzenia zmian do Umowy, a zmiany te są korzystne dla Zamawiającego i zostaną zaakceptowane przez Wykonawcę. </w:t>
      </w:r>
    </w:p>
    <w:p w:rsidR="00344003" w:rsidRPr="00344003" w:rsidRDefault="00344003" w:rsidP="00344003">
      <w:pPr>
        <w:widowControl/>
        <w:numPr>
          <w:ilvl w:val="0"/>
          <w:numId w:val="60"/>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przypadku zmiany stawki podatku od towarów i usług (VAT), wprowadzonej powszechnie obowiązującymi przepisami prawa, jeżeli zmiana ta będzie miała wpływ na koszt wykonania zamówienia przez Wykonawcę z tym, że cena netto nie może ulec podwyższeniu – na pisemny i umotywowany wniosek każda ze stron w terminie 30 dni od wejścia w życie przepisów dokonujących tych zmian, może zwrócić się do drugiej strony o przeprowadzenie negocjacji w sprawie odpowiedniej zmiany wynagrodzenia.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lastRenderedPageBreak/>
        <w:t>Waloryzacja wynagrodzenia umownego w przypadku zmiany kosztów związanych z realizacją zamówienia, zgodnie z art. 439 ust. 1-4 ustawy Pzp, jest możliwa według następujących zasad:</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Sposób ustalenia zmiany wynagrodzenia: wynagrodzenie może ulec zmianie w razie zmiany wskaźnika cen towarów i usług ogłoszonego w komunikacie Prezesa Głównego Urzędu Statystycznego w porównaniu z tym wskaźnikiem z analogicznego miesiąca roku poprzedniego o wartość nie mniejszą niż określona w pkt. B</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Poziom zmiany cen towarów uprawniający do żądania zmiany wynagrodzenia: zmiana wskaźnika, o którym mowa w pkt. A  jest większa niż 15 %.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Wniosek o zmianę może dotyczyć wyłącznie wynagrodzenia za zakres Przedmiotu Umowy niezrealizowanego przez Zamawiającego.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Wartość zmiany (WZ) określa się na podstawie wzoru: WZ = W x F[%], przy czym: W – wynagrodzenie netto za zakres Przedmiotu Umowy, o którym mowa w pkt. C. , F – różnica między aktualnym wskaźnikiem cen towarów i usług a wartością tego wskaźnika na dzień otwarcia ofert.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Obliczoną w sposób określony w pkt. D. wartość należy w 50% dodać proporcjonalnie do pozostałej wartości umowy, o której mowa w pkt C., co oznacza, że podział ryzyka jest po 50% dla każdej ze stron umowy. Wartość zmiany należy powiększyć o należny podatek VAT. Wykonawca przedstawia do akceptacji Zamawiającego propozycję aneksu wraz z wyliczeniem i uzasadnieniem zmiany. Aneks obowiązywać będzie od dnia akceptacji przez Zamawiającego.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Początkowy termin ustalenia zmiany wynagrodzenia: pierwsza waloryzacja może być procedowana na wniosek Wykonawcy złożony po 6 miesiącach od dnia zawarcia umowy </w:t>
      </w:r>
      <w:r w:rsidRPr="00344003">
        <w:rPr>
          <w:rFonts w:eastAsia="Calibri" w:cs="Times New Roman"/>
          <w:color w:val="auto"/>
          <w:kern w:val="0"/>
          <w:sz w:val="20"/>
          <w:szCs w:val="20"/>
          <w:lang w:eastAsia="pl-PL"/>
        </w:rPr>
        <w:br/>
        <w:t xml:space="preserve">w odniesieniu do wskaźników obowiązujących w miesiącu zawarcia umowy.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Zamawiający nie przewiduje waloryzacji wynagrodzenia za usługi wykonane w okresie pierwszych 6 miesięcy od dnia zawarcia umowy. Waloryzacji podlegać będzie wynagrodzenie należne Wykonawcy po upływie ww, okresu. Wykonawca uprawniony jest do złożenia wniosku o waloryzację od 7 miesiąca, licząc od dnia zawarcia umowy.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Sposób określenia wpływu zmiany cen towarów na koszt wykonania zamówienia: Wykonawca zobowiązany jest uzasadnić wniosek o waloryzację wskazując w jaki sposób zmiana cen towarów, wpłynie na koszt wykonania Przedmiotu umowy, przedkładając wycenę wartości realizacji pozostałej części niezrealizowanej na dzień złożenia wniosku.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Termin na rozpatrzenie wniosku przez Zamawiającego wynosi 30 dni od dnia wpływu kompletnego wniosku. Na żądanie Zamawiającego Wykonawca jest zobowiązany przedstawić stosowne dokumenty, o których mowa powyżej, w terminie wyznaczonym przez Zamawiającego na piśmie pod rygorem nieważności.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Waloryzacji podlegać będzie wyłącznie wynagrodzenie za niezrealizowaną część umowy </w:t>
      </w:r>
      <w:r w:rsidRPr="00344003">
        <w:rPr>
          <w:rFonts w:eastAsia="Calibri" w:cs="Times New Roman"/>
          <w:color w:val="auto"/>
          <w:kern w:val="0"/>
          <w:sz w:val="20"/>
          <w:szCs w:val="20"/>
          <w:lang w:eastAsia="pl-PL"/>
        </w:rPr>
        <w:br/>
        <w:t>w dniu złożenia wniosku o waloryzację.</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Łączna maksymalna wartość brutto zmiany wynagrodzenia z tytułu wszystkich waloryzacji, </w:t>
      </w:r>
      <w:r w:rsidRPr="00344003">
        <w:rPr>
          <w:rFonts w:eastAsia="Calibri" w:cs="Times New Roman"/>
          <w:color w:val="auto"/>
          <w:kern w:val="0"/>
          <w:sz w:val="20"/>
          <w:szCs w:val="20"/>
          <w:lang w:eastAsia="pl-PL"/>
        </w:rPr>
        <w:br/>
        <w:t xml:space="preserve">o których mowa w niniejszym paragrafie nie będzie przekraczać: 10 % ceny brutto wynikającej z oferty Wykonawcy będącej podstawą zawarcia niniejszej Umowy. </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Przez zmianę cen materiałów, towarów rozumie się ich wzrost, jak i obniżenie, względem ceny lub kosztu przyjętych w celu ustalenia wynagrodzenia wykonawcy zawartego w ofercie.</w:t>
      </w:r>
    </w:p>
    <w:p w:rsidR="00344003" w:rsidRPr="00344003" w:rsidRDefault="00344003" w:rsidP="00344003">
      <w:pPr>
        <w:widowControl/>
        <w:numPr>
          <w:ilvl w:val="0"/>
          <w:numId w:val="61"/>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Zamawiający zastrzega prawo do zwaloryzowania wynagrodzenia umownego </w:t>
      </w:r>
      <w:r w:rsidRPr="00344003">
        <w:rPr>
          <w:rFonts w:eastAsia="Calibri" w:cs="Times New Roman"/>
          <w:color w:val="auto"/>
          <w:kern w:val="0"/>
          <w:sz w:val="20"/>
          <w:szCs w:val="20"/>
          <w:lang w:eastAsia="pl-PL"/>
        </w:rPr>
        <w:br/>
        <w:t xml:space="preserve">w przypadku obniżenia wskaźnika cen materiałów, towarów i usług  o poziom wskazany w pkt A, na zasadach wskazanych powyżej.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przypadku dokonania zmiany wynagrodzenia Wykonawcy określonego w § 10 ust.1 zgodnie z postanowieniami niniejszego paragrafu, na podstawie art. 439 ust. 5 ustawy pzp, Wykonawca zobowiązany jest do zmiany wynagrodzenia przysługującego Podwykonawcy, z którym zawarł umowę, w zakresie odpowiadającym zmianom cen materiałów, towarów lub usług dotyczących zobowiązania Podwykonawcy.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przypadku dokonania zmiany wynagrodzenia Wykonawcy określonego w § 10 ust.1 zgodnie </w:t>
      </w:r>
      <w:r w:rsidRPr="00344003">
        <w:rPr>
          <w:rFonts w:eastAsia="Calibri" w:cs="Times New Roman"/>
          <w:color w:val="auto"/>
          <w:kern w:val="0"/>
          <w:sz w:val="20"/>
          <w:szCs w:val="20"/>
          <w:lang w:eastAsia="pl-PL"/>
        </w:rPr>
        <w:br/>
        <w:t xml:space="preserve">z postanowieniami niniejszego paragrafu, Wykonawca: </w:t>
      </w:r>
    </w:p>
    <w:p w:rsidR="00344003" w:rsidRPr="00344003" w:rsidRDefault="00344003" w:rsidP="00344003">
      <w:pPr>
        <w:widowControl/>
        <w:numPr>
          <w:ilvl w:val="0"/>
          <w:numId w:val="62"/>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terminie 14 dni od dnia zawarcia Aneksu wprowadzającego ww. zmianę wynagrodzenia  przedłoży Zamawiającemu oświadczenie zawierające wykaz podwykonawców, wraz </w:t>
      </w:r>
      <w:r w:rsidRPr="00344003">
        <w:rPr>
          <w:rFonts w:eastAsia="Calibri" w:cs="Times New Roman"/>
          <w:color w:val="auto"/>
          <w:kern w:val="0"/>
          <w:sz w:val="20"/>
          <w:szCs w:val="20"/>
          <w:lang w:eastAsia="pl-PL"/>
        </w:rPr>
        <w:br/>
        <w:t xml:space="preserve">z wartościami zmiany wynagrodzeń Podwykonawców oraz wskazaniem terminów zapłaty kwot zmiany wynagrodzenia Podwykonawców, </w:t>
      </w:r>
    </w:p>
    <w:p w:rsidR="00344003" w:rsidRPr="00344003" w:rsidRDefault="00344003" w:rsidP="00344003">
      <w:pPr>
        <w:widowControl/>
        <w:numPr>
          <w:ilvl w:val="0"/>
          <w:numId w:val="62"/>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 terminie wskazanym przez Zamawiającego przekaże Zamawiającemu oświadczenie </w:t>
      </w:r>
      <w:r w:rsidRPr="00344003">
        <w:rPr>
          <w:rFonts w:eastAsia="Calibri" w:cs="Times New Roman"/>
          <w:color w:val="auto"/>
          <w:kern w:val="0"/>
          <w:sz w:val="20"/>
          <w:szCs w:val="20"/>
          <w:lang w:eastAsia="pl-PL"/>
        </w:rPr>
        <w:br/>
        <w:t>o uregulowaniu wynagrodzenia Podwykonawcy z tytułu zmiany wynagrodzenia, o której mowa w niniejszym paragrafie.</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Zamawiający przewiduje możliwość zastosowania prawa opcji w przypadku niewyczerpania wartości umowy, o której mowa w § 10 ust.1, w „okresie podstawowym” określonym w § 16 ust.1 umowy.</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lastRenderedPageBreak/>
        <w:t xml:space="preserve">Decyzję co do możliwości skorzystania z prawa opcji Zamawiający uzależnia od swoich bieżących potrzeb oraz wykorzystania wartości umowy określonej w § 10 ust.1 umowy.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Zastosowanie przez Zamawiającego prawa opcji będzie polegać na powtórzeniu tych samych usług jak te, które są świadczone przez Wykonawcę, z którym została zawarta niniejsza umowa </w:t>
      </w:r>
      <w:r w:rsidRPr="00344003">
        <w:rPr>
          <w:rFonts w:eastAsia="Calibri" w:cs="Times New Roman"/>
          <w:color w:val="auto"/>
          <w:kern w:val="0"/>
          <w:sz w:val="20"/>
          <w:szCs w:val="20"/>
          <w:lang w:eastAsia="pl-PL"/>
        </w:rPr>
        <w:br/>
        <w:t xml:space="preserve">w sprawie zamówienia publicznego.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Wszystkie wymagania zawarte w umowie i SWZ dotyczą także realizacji zamówienia </w:t>
      </w:r>
      <w:r w:rsidRPr="00344003">
        <w:rPr>
          <w:rFonts w:eastAsia="Calibri" w:cs="Times New Roman"/>
          <w:color w:val="auto"/>
          <w:kern w:val="0"/>
          <w:sz w:val="20"/>
          <w:szCs w:val="20"/>
          <w:lang w:eastAsia="pl-PL"/>
        </w:rPr>
        <w:br/>
        <w:t xml:space="preserve">w ramach prawa opcji. W przypadku zastosowania prawa opcji żadna cena wskazana </w:t>
      </w:r>
      <w:r w:rsidRPr="00344003">
        <w:rPr>
          <w:rFonts w:eastAsia="Calibri" w:cs="Times New Roman"/>
          <w:color w:val="auto"/>
          <w:kern w:val="0"/>
          <w:sz w:val="20"/>
          <w:szCs w:val="20"/>
          <w:lang w:eastAsia="pl-PL"/>
        </w:rPr>
        <w:br/>
        <w:t>w Formularzu Cenowym Wykonawcy, nie ulegnie zmianie za wyjątkiem przypadków i na zasadach opisanych w umowie.</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Przy zastosowaniu prawa opcji Wykonawca będzie świadczył usługi w okresie nie dłuższym niż 6 miesięcy, następujących po dniu, wskazanym w umowie jako dzień zakończenia świadczenia usług w „okresie podstawowym”.</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 xml:space="preserve">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w:t>
      </w:r>
      <w:r w:rsidRPr="00344003">
        <w:rPr>
          <w:rFonts w:eastAsia="Calibri" w:cs="Times New Roman"/>
          <w:color w:val="auto"/>
          <w:kern w:val="0"/>
          <w:sz w:val="20"/>
          <w:szCs w:val="20"/>
          <w:lang w:eastAsia="pl-PL"/>
        </w:rPr>
        <w:br/>
        <w:t xml:space="preserve">z zastosowania prawa opcji. </w:t>
      </w:r>
    </w:p>
    <w:p w:rsidR="00344003" w:rsidRPr="00344003" w:rsidRDefault="00344003" w:rsidP="00344003">
      <w:pPr>
        <w:widowControl/>
        <w:numPr>
          <w:ilvl w:val="0"/>
          <w:numId w:val="58"/>
        </w:numPr>
        <w:suppressAutoHyphens w:val="0"/>
        <w:overflowPunct/>
        <w:jc w:val="both"/>
        <w:textAlignment w:val="auto"/>
        <w:rPr>
          <w:rFonts w:eastAsia="Calibri" w:cs="Times New Roman"/>
          <w:color w:val="auto"/>
          <w:kern w:val="0"/>
          <w:sz w:val="20"/>
          <w:szCs w:val="20"/>
          <w:lang w:eastAsia="pl-PL"/>
        </w:rPr>
      </w:pPr>
      <w:r w:rsidRPr="00344003">
        <w:rPr>
          <w:rFonts w:eastAsia="Calibri" w:cs="Times New Roman"/>
          <w:color w:val="auto"/>
          <w:kern w:val="0"/>
          <w:sz w:val="20"/>
          <w:szCs w:val="20"/>
          <w:lang w:eastAsia="pl-PL"/>
        </w:rPr>
        <w:t>W przypadku zastosowania przez Zamawiającego prawa opcji oświadczenie skorzystaniu z prawa opcji będzie stanowiło integralną część Umowy.</w:t>
      </w:r>
    </w:p>
    <w:bookmarkEnd w:id="3"/>
    <w:p w:rsidR="00344003" w:rsidRPr="00344003" w:rsidRDefault="00344003" w:rsidP="00344003">
      <w:pPr>
        <w:widowControl/>
        <w:suppressAutoHyphens w:val="0"/>
        <w:overflowPunct/>
        <w:ind w:left="426"/>
        <w:jc w:val="both"/>
        <w:textAlignment w:val="auto"/>
        <w:rPr>
          <w:rFonts w:eastAsia="Calibri" w:cs="Times New Roman"/>
          <w:color w:val="auto"/>
          <w:kern w:val="0"/>
          <w:sz w:val="20"/>
          <w:szCs w:val="20"/>
          <w:lang w:eastAsia="pl-PL"/>
        </w:rPr>
      </w:pPr>
    </w:p>
    <w:p w:rsidR="00282E40" w:rsidRPr="00344003" w:rsidRDefault="00282E40" w:rsidP="00344003">
      <w:pPr>
        <w:widowControl/>
        <w:suppressAutoHyphens w:val="0"/>
        <w:overflowPunct/>
        <w:ind w:left="426"/>
        <w:jc w:val="both"/>
        <w:textAlignment w:val="auto"/>
        <w:rPr>
          <w:rFonts w:cs="Times New Roman"/>
          <w:color w:val="auto"/>
          <w:kern w:val="0"/>
          <w:sz w:val="20"/>
          <w:szCs w:val="20"/>
          <w:lang w:eastAsia="pl-PL"/>
        </w:rPr>
      </w:pPr>
    </w:p>
    <w:p w:rsidR="00282E40" w:rsidRPr="00282E40" w:rsidRDefault="00282E40" w:rsidP="00282E40">
      <w:pPr>
        <w:ind w:left="360"/>
        <w:jc w:val="both"/>
        <w:rPr>
          <w:color w:val="auto"/>
          <w:sz w:val="20"/>
          <w:szCs w:val="20"/>
        </w:rPr>
      </w:pPr>
    </w:p>
    <w:p w:rsidR="005B3B3A" w:rsidRPr="0040292C" w:rsidRDefault="005B3B3A" w:rsidP="00E87D1A">
      <w:pPr>
        <w:pStyle w:val="Akapitzlist2"/>
        <w:ind w:left="0"/>
        <w:textAlignment w:val="auto"/>
        <w:rPr>
          <w:color w:val="auto"/>
          <w:sz w:val="20"/>
          <w:szCs w:val="20"/>
        </w:rPr>
      </w:pPr>
    </w:p>
    <w:p w:rsidR="00FD49DB" w:rsidRPr="002B4B64" w:rsidRDefault="00BB111F" w:rsidP="00FD49DB">
      <w:pPr>
        <w:jc w:val="both"/>
        <w:rPr>
          <w:color w:val="auto"/>
          <w:sz w:val="10"/>
          <w:szCs w:val="10"/>
        </w:rPr>
      </w:pPr>
      <w:r w:rsidRPr="002B4B64">
        <w:rPr>
          <w:b/>
          <w:color w:val="auto"/>
          <w:sz w:val="22"/>
          <w:szCs w:val="22"/>
          <w:u w:val="single"/>
        </w:rPr>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B46DEF" w:rsidRPr="00EB501D" w:rsidRDefault="00B46DEF"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listę, o której mowa w art. 469 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B46DEF" w:rsidRPr="00EB501D" w:rsidRDefault="00B46DEF"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E57224">
      <w:pPr>
        <w:pStyle w:val="Akapitzlist"/>
        <w:numPr>
          <w:ilvl w:val="0"/>
          <w:numId w:val="34"/>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E57224">
      <w:pPr>
        <w:pStyle w:val="Akapitzlist"/>
        <w:numPr>
          <w:ilvl w:val="0"/>
          <w:numId w:val="34"/>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B46DEF" w:rsidRPr="00EB501D" w:rsidRDefault="00B46DEF"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B46DEF" w:rsidRPr="00984C9A" w:rsidRDefault="00B46DEF"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E57224">
      <w:pPr>
        <w:pStyle w:val="Akapitzlist"/>
        <w:widowControl/>
        <w:numPr>
          <w:ilvl w:val="0"/>
          <w:numId w:val="36"/>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E57224">
      <w:pPr>
        <w:pStyle w:val="Akapitzlist"/>
        <w:widowControl/>
        <w:numPr>
          <w:ilvl w:val="0"/>
          <w:numId w:val="35"/>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B46DEF" w:rsidRPr="00EB501D" w:rsidRDefault="00B46DEF"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lastRenderedPageBreak/>
        <w:t>Skargę wnosi się do Sądu Okręgowego w Warszawie - sądu zamówień publicznych.</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B46DEF" w:rsidRPr="00984C9A" w:rsidRDefault="00B46DEF"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B46DEF" w:rsidRDefault="00B46DEF"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B46DEF" w:rsidRPr="00A128FF" w:rsidRDefault="00B46DEF"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5B3B3A" w:rsidRDefault="005B3B3A" w:rsidP="00FD49DB">
      <w:pPr>
        <w:jc w:val="both"/>
        <w:rPr>
          <w:color w:val="auto"/>
          <w:sz w:val="20"/>
          <w:szCs w:val="20"/>
        </w:rPr>
      </w:pPr>
    </w:p>
    <w:p w:rsidR="00124754" w:rsidRDefault="00124754"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40292C" w:rsidRPr="0040292C" w:rsidRDefault="0040292C" w:rsidP="00CB2CD2">
      <w:pPr>
        <w:jc w:val="both"/>
        <w:rPr>
          <w:rFonts w:cs="Times New Roman"/>
          <w:color w:val="auto"/>
          <w:sz w:val="10"/>
          <w:szCs w:val="10"/>
        </w:rPr>
      </w:pP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Administratorem Pani/Pana danych osobowych jest Szpital Specjalistyczny im. Edmunda Biernackiego </w:t>
      </w:r>
      <w:r w:rsidRPr="00A128FF">
        <w:rPr>
          <w:rFonts w:cs="Times New Roman"/>
          <w:color w:val="auto"/>
          <w:sz w:val="20"/>
          <w:szCs w:val="20"/>
        </w:rPr>
        <w:br/>
        <w:t>z 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4" w:history="1">
        <w:r w:rsidRPr="00A128FF">
          <w:rPr>
            <w:rStyle w:val="Hipercze"/>
            <w:rFonts w:cs="Times New Roman"/>
            <w:color w:val="auto"/>
            <w:sz w:val="20"/>
            <w:szCs w:val="20"/>
          </w:rPr>
          <w:t>sekretariat@szpital.mielec.pl</w:t>
        </w:r>
      </w:hyperlink>
    </w:p>
    <w:p w:rsidR="00CB2CD2"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247763" w:rsidRPr="00B24AF9" w:rsidRDefault="00247763" w:rsidP="00B24AF9">
      <w:pPr>
        <w:jc w:val="both"/>
        <w:textAlignment w:val="auto"/>
        <w:rPr>
          <w:rFonts w:cs="Times New Roman"/>
          <w:color w:val="auto"/>
          <w:sz w:val="10"/>
          <w:szCs w:val="10"/>
        </w:rPr>
      </w:pPr>
    </w:p>
    <w:p w:rsidR="008A4F8A"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w:t>
      </w:r>
      <w:hyperlink r:id="rId15" w:history="1">
        <w:r w:rsidR="009D6F2E" w:rsidRPr="00965773">
          <w:rPr>
            <w:rStyle w:val="Hipercze"/>
            <w:rFonts w:cs="Times New Roman"/>
            <w:sz w:val="20"/>
            <w:szCs w:val="20"/>
          </w:rPr>
          <w:t>iod@szpital.mielec.pl</w:t>
        </w:r>
      </w:hyperlink>
      <w:r w:rsidRPr="00A128FF">
        <w:rPr>
          <w:rFonts w:cs="Times New Roman"/>
          <w:color w:val="auto"/>
          <w:sz w:val="20"/>
          <w:szCs w:val="20"/>
        </w:rPr>
        <w:t xml:space="preserve"> </w:t>
      </w:r>
    </w:p>
    <w:p w:rsidR="00B24AF9" w:rsidRPr="00B24AF9" w:rsidRDefault="00B24AF9" w:rsidP="00B24AF9">
      <w:pPr>
        <w:jc w:val="both"/>
        <w:textAlignment w:val="auto"/>
        <w:rPr>
          <w:rFonts w:cs="Times New Roman"/>
          <w:color w:val="auto"/>
          <w:sz w:val="10"/>
          <w:szCs w:val="10"/>
        </w:rPr>
      </w:pPr>
    </w:p>
    <w:p w:rsidR="00CB2CD2" w:rsidRPr="00763729" w:rsidRDefault="00763729" w:rsidP="00763729">
      <w:pPr>
        <w:pStyle w:val="Akapitzlist"/>
        <w:numPr>
          <w:ilvl w:val="0"/>
          <w:numId w:val="20"/>
        </w:numPr>
        <w:jc w:val="both"/>
        <w:rPr>
          <w:rFonts w:cs="Times New Roman"/>
          <w:color w:val="000000" w:themeColor="text1"/>
          <w:sz w:val="20"/>
          <w:szCs w:val="20"/>
        </w:rPr>
      </w:pPr>
      <w:r w:rsidRPr="00763729">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D0522D">
        <w:rPr>
          <w:rFonts w:cs="Times New Roman"/>
          <w:color w:val="000000" w:themeColor="text1"/>
          <w:sz w:val="20"/>
          <w:szCs w:val="20"/>
        </w:rPr>
        <w:t>na</w:t>
      </w:r>
      <w:r w:rsidRPr="00763729">
        <w:rPr>
          <w:rFonts w:cs="Times New Roman"/>
          <w:color w:val="000000" w:themeColor="text1"/>
          <w:sz w:val="20"/>
          <w:szCs w:val="20"/>
        </w:rPr>
        <w:t xml:space="preserve"> świadczenie usług transportu sanitarnego na rzecz Szpitala Specjalistycznego im. Edmunda Biernackiego w Mielcu, znak </w:t>
      </w:r>
      <w:r w:rsidR="00D0522D">
        <w:rPr>
          <w:rFonts w:cs="Times New Roman"/>
          <w:color w:val="000000" w:themeColor="text1"/>
          <w:sz w:val="20"/>
          <w:szCs w:val="20"/>
        </w:rPr>
        <w:t>SzS.ZP.261.70.2025</w:t>
      </w:r>
      <w:r w:rsidRPr="00763729">
        <w:rPr>
          <w:rFonts w:cs="Times New Roman"/>
          <w:color w:val="000000" w:themeColor="text1"/>
          <w:sz w:val="20"/>
          <w:szCs w:val="20"/>
        </w:rPr>
        <w:t xml:space="preserve"> prowadzonym w</w:t>
      </w:r>
      <w:r>
        <w:rPr>
          <w:rFonts w:cs="Times New Roman"/>
          <w:color w:val="000000" w:themeColor="text1"/>
          <w:sz w:val="20"/>
          <w:szCs w:val="20"/>
        </w:rPr>
        <w:t xml:space="preserve"> trybie przetarg</w:t>
      </w:r>
      <w:r w:rsidR="00D0522D">
        <w:rPr>
          <w:rFonts w:cs="Times New Roman"/>
          <w:color w:val="000000" w:themeColor="text1"/>
          <w:sz w:val="20"/>
          <w:szCs w:val="20"/>
        </w:rPr>
        <w:t>u nieograniczonego</w:t>
      </w:r>
      <w:r w:rsidR="00CB2CD2" w:rsidRPr="00763729">
        <w:rPr>
          <w:rFonts w:cs="Times New Roman"/>
          <w:color w:val="000000" w:themeColor="text1"/>
          <w:sz w:val="20"/>
          <w:szCs w:val="20"/>
        </w:rPr>
        <w:t>;</w:t>
      </w:r>
    </w:p>
    <w:p w:rsidR="00B24AF9" w:rsidRPr="00B24AF9" w:rsidRDefault="00B24AF9" w:rsidP="00B24AF9">
      <w:pPr>
        <w:jc w:val="both"/>
        <w:textAlignment w:val="auto"/>
        <w:rPr>
          <w:rFonts w:cs="Times New Roman"/>
          <w:color w:val="000000" w:themeColor="text1"/>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obowiązek podania przez Panią/Pana danych osobowych bezpośrednio Pani/Pana dotyczących jest 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40292C" w:rsidRPr="000B4724" w:rsidRDefault="0040292C" w:rsidP="0040292C">
      <w:pPr>
        <w:jc w:val="both"/>
        <w:rPr>
          <w:rFonts w:cs="Times New Roman"/>
          <w:color w:val="auto"/>
          <w:sz w:val="10"/>
          <w:szCs w:val="10"/>
        </w:rPr>
      </w:pP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 xml:space="preserve">by fizycznej lub prawnej, </w:t>
      </w:r>
      <w:r w:rsidR="00C81E92">
        <w:rPr>
          <w:rFonts w:cs="Times New Roman"/>
          <w:i/>
          <w:color w:val="auto"/>
          <w:sz w:val="20"/>
          <w:szCs w:val="20"/>
        </w:rPr>
        <w:lastRenderedPageBreak/>
        <w:t>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prawo do wniesienia skargi do Prezesa Urzędu Ochrony Danych Osobowych, gdy uzna Pani/Pan, że przetwarzanie danych osobowych Pani/Pana dotyczących narusza przepisy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B24AF9" w:rsidRPr="00B24AF9" w:rsidRDefault="00B24AF9" w:rsidP="00B24AF9">
      <w:pPr>
        <w:jc w:val="both"/>
        <w:rPr>
          <w:rFonts w:cs="Times New Roman"/>
          <w:color w:val="auto"/>
          <w:sz w:val="10"/>
          <w:szCs w:val="1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9D6F2E" w:rsidRDefault="009D6F2E"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9D6F2E" w:rsidRDefault="009D6F2E" w:rsidP="00706443">
      <w:pPr>
        <w:jc w:val="both"/>
        <w:rPr>
          <w:color w:val="auto"/>
          <w:sz w:val="20"/>
          <w:szCs w:val="20"/>
        </w:rPr>
      </w:pPr>
    </w:p>
    <w:p w:rsidR="00B46DEF" w:rsidRDefault="00B46DEF" w:rsidP="00706443">
      <w:pPr>
        <w:jc w:val="both"/>
        <w:rPr>
          <w:color w:val="auto"/>
          <w:sz w:val="20"/>
          <w:szCs w:val="20"/>
        </w:rPr>
      </w:pPr>
    </w:p>
    <w:p w:rsidR="000B4724" w:rsidRDefault="000B4724" w:rsidP="00706443">
      <w:pPr>
        <w:jc w:val="both"/>
        <w:rPr>
          <w:color w:val="auto"/>
          <w:sz w:val="20"/>
          <w:szCs w:val="20"/>
        </w:rPr>
      </w:pPr>
    </w:p>
    <w:p w:rsidR="00DA3845" w:rsidRPr="00A128FF" w:rsidRDefault="00DA3845" w:rsidP="00706443">
      <w:pPr>
        <w:spacing w:line="276" w:lineRule="auto"/>
        <w:jc w:val="both"/>
        <w:rPr>
          <w:b/>
          <w:color w:val="auto"/>
        </w:rPr>
      </w:pPr>
      <w:r w:rsidRPr="00A128FF">
        <w:rPr>
          <w:b/>
          <w:color w:val="auto"/>
        </w:rPr>
        <w:t>Załączniki do SWZ:</w:t>
      </w:r>
    </w:p>
    <w:p w:rsidR="003B558B" w:rsidRPr="003B558B" w:rsidRDefault="003B558B" w:rsidP="00706443">
      <w:pPr>
        <w:spacing w:line="276" w:lineRule="auto"/>
        <w:ind w:left="348"/>
        <w:jc w:val="both"/>
        <w:rPr>
          <w:color w:val="auto"/>
          <w:sz w:val="10"/>
          <w:szCs w:val="10"/>
        </w:rPr>
      </w:pPr>
    </w:p>
    <w:p w:rsidR="00B24AF9" w:rsidRPr="00F77384" w:rsidRDefault="00B24AF9" w:rsidP="008E430F">
      <w:pPr>
        <w:jc w:val="both"/>
        <w:rPr>
          <w:color w:val="000000" w:themeColor="text1"/>
          <w:sz w:val="22"/>
          <w:szCs w:val="22"/>
        </w:rPr>
      </w:pPr>
      <w:r w:rsidRPr="00F77384">
        <w:rPr>
          <w:color w:val="000000" w:themeColor="text1"/>
          <w:sz w:val="22"/>
          <w:szCs w:val="22"/>
        </w:rPr>
        <w:t xml:space="preserve">Załącznik 1 - </w:t>
      </w:r>
      <w:r w:rsidRPr="00F77384">
        <w:rPr>
          <w:color w:val="000000" w:themeColor="text1"/>
          <w:sz w:val="22"/>
          <w:szCs w:val="22"/>
        </w:rPr>
        <w:tab/>
        <w:t xml:space="preserve">Wzór umowy </w:t>
      </w:r>
    </w:p>
    <w:p w:rsidR="000C301E" w:rsidRPr="003B558B" w:rsidRDefault="000C301E" w:rsidP="008E430F">
      <w:pPr>
        <w:jc w:val="both"/>
        <w:rPr>
          <w:color w:val="auto"/>
          <w:sz w:val="10"/>
          <w:szCs w:val="10"/>
        </w:rPr>
      </w:pPr>
    </w:p>
    <w:p w:rsidR="00DA3845" w:rsidRPr="00A128FF" w:rsidRDefault="00A3339C" w:rsidP="008E430F">
      <w:pPr>
        <w:jc w:val="both"/>
        <w:rPr>
          <w:color w:val="auto"/>
          <w:sz w:val="22"/>
          <w:szCs w:val="22"/>
        </w:rPr>
      </w:pPr>
      <w:r w:rsidRPr="00A128FF">
        <w:rPr>
          <w:color w:val="auto"/>
          <w:sz w:val="22"/>
          <w:szCs w:val="22"/>
        </w:rPr>
        <w:t>Załącznik 2</w:t>
      </w:r>
      <w:r w:rsidR="001D6862" w:rsidRPr="00A128FF">
        <w:rPr>
          <w:color w:val="auto"/>
          <w:sz w:val="22"/>
          <w:szCs w:val="22"/>
        </w:rPr>
        <w:tab/>
      </w:r>
      <w:r w:rsidR="00107AB8">
        <w:rPr>
          <w:color w:val="auto"/>
          <w:sz w:val="22"/>
          <w:szCs w:val="22"/>
        </w:rPr>
        <w:t xml:space="preserve">- </w:t>
      </w:r>
      <w:r w:rsidR="00F10C95" w:rsidRPr="00A128FF">
        <w:rPr>
          <w:color w:val="auto"/>
          <w:sz w:val="22"/>
          <w:szCs w:val="22"/>
        </w:rPr>
        <w:t xml:space="preserve">Formularz </w:t>
      </w:r>
      <w:r w:rsidR="00D43AFC">
        <w:rPr>
          <w:color w:val="auto"/>
          <w:sz w:val="22"/>
          <w:szCs w:val="22"/>
        </w:rPr>
        <w:t>asortymentowo-cenowy</w:t>
      </w:r>
      <w:r w:rsidR="00CB1A58">
        <w:rPr>
          <w:color w:val="auto"/>
          <w:sz w:val="22"/>
          <w:szCs w:val="22"/>
        </w:rPr>
        <w:t xml:space="preserve"> </w:t>
      </w:r>
    </w:p>
    <w:p w:rsidR="005B3B3A" w:rsidRPr="003B558B" w:rsidRDefault="005B3B3A" w:rsidP="008E430F">
      <w:pPr>
        <w:jc w:val="both"/>
        <w:rPr>
          <w:color w:val="auto"/>
          <w:sz w:val="10"/>
          <w:szCs w:val="10"/>
        </w:rPr>
      </w:pPr>
    </w:p>
    <w:p w:rsidR="008E74FA" w:rsidRDefault="00BA6D94" w:rsidP="008E430F">
      <w:pPr>
        <w:jc w:val="both"/>
        <w:rPr>
          <w:color w:val="auto"/>
          <w:sz w:val="22"/>
          <w:szCs w:val="22"/>
        </w:rPr>
      </w:pPr>
      <w:r w:rsidRPr="00A128FF">
        <w:rPr>
          <w:color w:val="auto"/>
          <w:sz w:val="22"/>
          <w:szCs w:val="22"/>
        </w:rPr>
        <w:t xml:space="preserve">Załącznik </w:t>
      </w:r>
      <w:r w:rsidR="00A3339C" w:rsidRPr="00A128FF">
        <w:rPr>
          <w:color w:val="auto"/>
          <w:sz w:val="22"/>
          <w:szCs w:val="22"/>
        </w:rPr>
        <w:t>3</w:t>
      </w:r>
      <w:r w:rsidRPr="00A128FF">
        <w:rPr>
          <w:color w:val="auto"/>
          <w:sz w:val="22"/>
          <w:szCs w:val="22"/>
        </w:rPr>
        <w:t xml:space="preserve"> - </w:t>
      </w:r>
      <w:r w:rsidRPr="00A128FF">
        <w:rPr>
          <w:color w:val="auto"/>
          <w:sz w:val="22"/>
          <w:szCs w:val="22"/>
        </w:rPr>
        <w:tab/>
      </w:r>
      <w:r w:rsidR="00A128FF" w:rsidRPr="00A128FF">
        <w:rPr>
          <w:color w:val="auto"/>
          <w:sz w:val="22"/>
          <w:szCs w:val="22"/>
        </w:rPr>
        <w:t>Jednolity Europejski Dokument Zamówienia</w:t>
      </w:r>
    </w:p>
    <w:p w:rsidR="004E3B9F" w:rsidRPr="004E3B9F" w:rsidRDefault="004E3B9F" w:rsidP="008E430F">
      <w:pPr>
        <w:jc w:val="both"/>
        <w:rPr>
          <w:color w:val="auto"/>
          <w:sz w:val="10"/>
          <w:szCs w:val="10"/>
        </w:rPr>
      </w:pPr>
    </w:p>
    <w:p w:rsidR="008A4F8A" w:rsidRDefault="004E3B9F" w:rsidP="008E430F">
      <w:pPr>
        <w:jc w:val="both"/>
        <w:rPr>
          <w:rFonts w:cs="Times New Roman"/>
          <w:kern w:val="20"/>
          <w:sz w:val="22"/>
          <w:szCs w:val="22"/>
        </w:rPr>
      </w:pPr>
      <w:r w:rsidRPr="004E3B9F">
        <w:rPr>
          <w:rFonts w:eastAsia="Calibri" w:cs="Times New Roman"/>
          <w:sz w:val="22"/>
          <w:szCs w:val="22"/>
          <w:lang w:eastAsia="en-US"/>
        </w:rPr>
        <w:t xml:space="preserve">Załącznik 3a – </w:t>
      </w:r>
      <w:r w:rsidRPr="004E3B9F">
        <w:rPr>
          <w:rFonts w:cs="Times New Roman"/>
          <w:sz w:val="22"/>
          <w:szCs w:val="22"/>
        </w:rPr>
        <w:t xml:space="preserve">Oświadczenie wykonawcy/wykonawcy wspólnie ubiegającego się o udzielenie zamówienia </w:t>
      </w:r>
      <w:r w:rsidR="00303D84">
        <w:rPr>
          <w:rFonts w:cs="Times New Roman"/>
          <w:kern w:val="20"/>
          <w:sz w:val="22"/>
          <w:szCs w:val="22"/>
        </w:rPr>
        <w:t>dotyczące przesłanek wykluczenia z art.</w:t>
      </w:r>
      <w:r w:rsidRPr="004E3B9F">
        <w:rPr>
          <w:rFonts w:cs="Times New Roman"/>
          <w:kern w:val="20"/>
          <w:sz w:val="22"/>
          <w:szCs w:val="22"/>
        </w:rPr>
        <w:t xml:space="preserve"> 5K </w:t>
      </w:r>
      <w:r w:rsidR="00303D84">
        <w:rPr>
          <w:rFonts w:cs="Times New Roman"/>
          <w:kern w:val="20"/>
          <w:sz w:val="22"/>
          <w:szCs w:val="22"/>
        </w:rPr>
        <w:t>Rozporządzenia</w:t>
      </w:r>
      <w:r w:rsidRPr="004E3B9F">
        <w:rPr>
          <w:rFonts w:cs="Times New Roman"/>
          <w:kern w:val="20"/>
          <w:sz w:val="22"/>
          <w:szCs w:val="22"/>
        </w:rPr>
        <w:t xml:space="preserve"> 833/2014 </w:t>
      </w:r>
      <w:r w:rsidR="00303D84">
        <w:rPr>
          <w:rFonts w:cs="Times New Roman"/>
          <w:kern w:val="20"/>
          <w:sz w:val="22"/>
          <w:szCs w:val="22"/>
        </w:rPr>
        <w:t>oraz</w:t>
      </w:r>
      <w:r w:rsidRPr="004E3B9F">
        <w:rPr>
          <w:rFonts w:cs="Times New Roman"/>
          <w:kern w:val="20"/>
          <w:sz w:val="22"/>
          <w:szCs w:val="22"/>
        </w:rPr>
        <w:t xml:space="preserve"> </w:t>
      </w:r>
      <w:r w:rsidR="00303D84">
        <w:rPr>
          <w:rFonts w:cs="Times New Roman"/>
          <w:kern w:val="20"/>
          <w:sz w:val="22"/>
          <w:szCs w:val="22"/>
        </w:rPr>
        <w:t>art</w:t>
      </w:r>
      <w:r w:rsidRPr="004E3B9F">
        <w:rPr>
          <w:rFonts w:cs="Times New Roman"/>
          <w:kern w:val="20"/>
          <w:sz w:val="22"/>
          <w:szCs w:val="22"/>
        </w:rPr>
        <w:t xml:space="preserve">. 7 </w:t>
      </w:r>
      <w:r w:rsidR="00303D84">
        <w:rPr>
          <w:rFonts w:cs="Times New Roman"/>
          <w:kern w:val="20"/>
          <w:sz w:val="22"/>
          <w:szCs w:val="22"/>
        </w:rPr>
        <w:t>ust. </w:t>
      </w:r>
      <w:r w:rsidRPr="004E3B9F">
        <w:rPr>
          <w:rFonts w:cs="Times New Roman"/>
          <w:kern w:val="20"/>
          <w:sz w:val="22"/>
          <w:szCs w:val="22"/>
        </w:rPr>
        <w:t xml:space="preserve">1 </w:t>
      </w:r>
      <w:r w:rsidR="00303D84">
        <w:rPr>
          <w:rFonts w:cs="Times New Roman"/>
          <w:kern w:val="20"/>
          <w:sz w:val="22"/>
          <w:szCs w:val="22"/>
        </w:rPr>
        <w:t>Ustawy o szczególnych rozwiązaniach</w:t>
      </w:r>
      <w:r w:rsidR="006E57D0">
        <w:rPr>
          <w:rFonts w:cs="Times New Roman"/>
          <w:kern w:val="20"/>
          <w:sz w:val="22"/>
          <w:szCs w:val="22"/>
        </w:rPr>
        <w:t xml:space="preserve"> w zakresie przeciwdziałania wspieraniu agresji na Ukrainę oraz służących ochronie bezpieczeństwa narodowego</w:t>
      </w:r>
    </w:p>
    <w:p w:rsidR="006E57D0" w:rsidRDefault="006E57D0" w:rsidP="008E430F">
      <w:pPr>
        <w:spacing w:line="276" w:lineRule="auto"/>
        <w:jc w:val="both"/>
        <w:rPr>
          <w:color w:val="auto"/>
          <w:sz w:val="10"/>
          <w:szCs w:val="10"/>
        </w:rPr>
      </w:pPr>
    </w:p>
    <w:p w:rsidR="00D0522D" w:rsidRDefault="00F10C95" w:rsidP="00D0522D">
      <w:pPr>
        <w:spacing w:after="120" w:line="276" w:lineRule="auto"/>
        <w:jc w:val="both"/>
        <w:rPr>
          <w:color w:val="000000" w:themeColor="text1"/>
          <w:sz w:val="22"/>
          <w:szCs w:val="22"/>
        </w:rPr>
      </w:pPr>
      <w:r w:rsidRPr="008E74FA">
        <w:rPr>
          <w:color w:val="auto"/>
          <w:sz w:val="22"/>
          <w:szCs w:val="22"/>
        </w:rPr>
        <w:t xml:space="preserve">Załącznik </w:t>
      </w:r>
      <w:r>
        <w:rPr>
          <w:color w:val="auto"/>
          <w:sz w:val="22"/>
          <w:szCs w:val="22"/>
        </w:rPr>
        <w:t>4</w:t>
      </w:r>
      <w:r w:rsidRPr="008E74FA">
        <w:rPr>
          <w:color w:val="auto"/>
          <w:sz w:val="22"/>
          <w:szCs w:val="22"/>
        </w:rPr>
        <w:t xml:space="preserve"> </w:t>
      </w:r>
      <w:r>
        <w:rPr>
          <w:color w:val="000000" w:themeColor="text1"/>
          <w:sz w:val="22"/>
          <w:szCs w:val="22"/>
        </w:rPr>
        <w:t xml:space="preserve">- </w:t>
      </w:r>
      <w:r>
        <w:rPr>
          <w:color w:val="000000" w:themeColor="text1"/>
          <w:sz w:val="22"/>
          <w:szCs w:val="22"/>
        </w:rPr>
        <w:tab/>
        <w:t>Oświadczenie o przynależności Wykonawcy do grupy kapitałowej</w:t>
      </w:r>
    </w:p>
    <w:p w:rsidR="00D0522D" w:rsidRPr="00D0522D" w:rsidRDefault="00D0522D" w:rsidP="00D0522D">
      <w:pPr>
        <w:spacing w:line="276" w:lineRule="auto"/>
        <w:jc w:val="both"/>
        <w:rPr>
          <w:color w:val="000000" w:themeColor="text1"/>
          <w:sz w:val="22"/>
          <w:szCs w:val="22"/>
        </w:rPr>
      </w:pPr>
      <w:r>
        <w:rPr>
          <w:color w:val="auto"/>
          <w:sz w:val="22"/>
          <w:szCs w:val="22"/>
        </w:rPr>
        <w:t>Załącznik 5</w:t>
      </w:r>
      <w:r w:rsidRPr="00E04402">
        <w:rPr>
          <w:color w:val="auto"/>
          <w:sz w:val="22"/>
          <w:szCs w:val="22"/>
        </w:rPr>
        <w:t xml:space="preserve"> - </w:t>
      </w:r>
      <w:r w:rsidRPr="00E04402">
        <w:rPr>
          <w:color w:val="auto"/>
          <w:sz w:val="22"/>
          <w:szCs w:val="22"/>
        </w:rPr>
        <w:tab/>
        <w:t>Oświadczenie Wykonawcy o aktualności informacji zawartych w oświadczeniu, o którym mowa w art. 125 ust.1 ustawy PZP</w:t>
      </w:r>
    </w:p>
    <w:p w:rsidR="00D0522D" w:rsidRDefault="00D0522D" w:rsidP="008E430F">
      <w:pPr>
        <w:spacing w:line="276" w:lineRule="auto"/>
        <w:jc w:val="both"/>
        <w:rPr>
          <w:color w:val="000000" w:themeColor="text1"/>
          <w:sz w:val="22"/>
          <w:szCs w:val="22"/>
        </w:rPr>
      </w:pPr>
    </w:p>
    <w:p w:rsidR="000B1767" w:rsidRPr="00001C36" w:rsidRDefault="000B1767" w:rsidP="000B1767">
      <w:pPr>
        <w:spacing w:line="276" w:lineRule="auto"/>
        <w:ind w:left="348"/>
        <w:jc w:val="both"/>
        <w:rPr>
          <w:color w:val="000000" w:themeColor="text1"/>
          <w:sz w:val="10"/>
          <w:szCs w:val="22"/>
        </w:rPr>
      </w:pPr>
    </w:p>
    <w:p w:rsidR="005B3B3A" w:rsidRDefault="005B3B3A" w:rsidP="00706443">
      <w:pPr>
        <w:spacing w:line="276" w:lineRule="auto"/>
        <w:ind w:left="348"/>
        <w:jc w:val="both"/>
        <w:rPr>
          <w:color w:val="auto"/>
          <w:sz w:val="22"/>
          <w:szCs w:val="22"/>
        </w:rPr>
      </w:pPr>
    </w:p>
    <w:sectPr w:rsidR="005B3B3A">
      <w:headerReference w:type="default" r:id="rId16"/>
      <w:footerReference w:type="default" r:id="rId17"/>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EFF" w:rsidRDefault="00DF6EFF">
      <w:r>
        <w:separator/>
      </w:r>
    </w:p>
  </w:endnote>
  <w:endnote w:type="continuationSeparator" w:id="0">
    <w:p w:rsidR="00DF6EFF" w:rsidRDefault="00DF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EFF" w:rsidRDefault="00DF6EFF" w:rsidP="00C32E25">
    <w:pPr>
      <w:jc w:val="center"/>
    </w:pPr>
    <w:r>
      <w:fldChar w:fldCharType="begin"/>
    </w:r>
    <w:r>
      <w:instrText xml:space="preserve"> PAGE </w:instrText>
    </w:r>
    <w:r>
      <w:fldChar w:fldCharType="separate"/>
    </w:r>
    <w:r w:rsidR="00245D59">
      <w:rPr>
        <w:noProof/>
      </w:rPr>
      <w:t>10</w:t>
    </w:r>
    <w:r>
      <w:fldChar w:fldCharType="end"/>
    </w:r>
  </w:p>
  <w:p w:rsidR="00DF6EFF" w:rsidRDefault="00DF6EFF">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EFF" w:rsidRDefault="00DF6EFF">
      <w:r>
        <w:separator/>
      </w:r>
    </w:p>
  </w:footnote>
  <w:footnote w:type="continuationSeparator" w:id="0">
    <w:p w:rsidR="00DF6EFF" w:rsidRDefault="00DF6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EFF" w:rsidRDefault="00DF6EFF">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E92E1DD2"/>
    <w:lvl w:ilvl="0">
      <w:start w:val="3"/>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15:restartNumberingAfterBreak="0">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BC9A0B70"/>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decimal"/>
      <w:lvlText w:val="%2)"/>
      <w:lvlJc w:val="left"/>
      <w:pPr>
        <w:tabs>
          <w:tab w:val="num" w:pos="0"/>
        </w:tabs>
        <w:ind w:left="1080" w:hanging="360"/>
      </w:pPr>
      <w:rPr>
        <w:rFonts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CAC4705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2"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5" w15:restartNumberingAfterBreak="0">
    <w:nsid w:val="1AC23C2E"/>
    <w:multiLevelType w:val="hybridMultilevel"/>
    <w:tmpl w:val="1AFEC502"/>
    <w:lvl w:ilvl="0" w:tplc="72C2EA40">
      <w:start w:val="1"/>
      <w:numFmt w:val="lowerLetter"/>
      <w:lvlText w:val="%1)"/>
      <w:lvlJc w:val="left"/>
      <w:pPr>
        <w:ind w:left="699"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8" w15:restartNumberingAfterBreak="0">
    <w:nsid w:val="25486AB9"/>
    <w:multiLevelType w:val="multilevel"/>
    <w:tmpl w:val="18E2DF3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1"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F4472AC"/>
    <w:multiLevelType w:val="hybridMultilevel"/>
    <w:tmpl w:val="252EB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3ADB279C"/>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DC02537"/>
    <w:multiLevelType w:val="hybridMultilevel"/>
    <w:tmpl w:val="D730D470"/>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42207D60"/>
    <w:multiLevelType w:val="hybridMultilevel"/>
    <w:tmpl w:val="52005698"/>
    <w:lvl w:ilvl="0" w:tplc="04150017">
      <w:start w:val="1"/>
      <w:numFmt w:val="lowerLetter"/>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36F3DED"/>
    <w:multiLevelType w:val="hybridMultilevel"/>
    <w:tmpl w:val="431E29E0"/>
    <w:lvl w:ilvl="0" w:tplc="E8A0EF68">
      <w:start w:val="1"/>
      <w:numFmt w:val="lowerLetter"/>
      <w:lvlText w:val="%1)"/>
      <w:lvlJc w:val="left"/>
      <w:pPr>
        <w:ind w:left="862" w:hanging="360"/>
      </w:pPr>
      <w:rPr>
        <w:sz w:val="20"/>
        <w:szCs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1" w15:restartNumberingAfterBreak="0">
    <w:nsid w:val="45673D78"/>
    <w:multiLevelType w:val="multilevel"/>
    <w:tmpl w:val="8F787B2C"/>
    <w:lvl w:ilvl="0">
      <w:start w:val="1"/>
      <w:numFmt w:val="lowerLetter"/>
      <w:lvlText w:val="%1)"/>
      <w:lvlJc w:val="left"/>
      <w:pPr>
        <w:tabs>
          <w:tab w:val="num" w:pos="720"/>
        </w:tabs>
        <w:ind w:left="720" w:hanging="360"/>
      </w:pPr>
      <w:rPr>
        <w:sz w:val="2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3"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5" w15:restartNumberingAfterBreak="0">
    <w:nsid w:val="4ADE6BF0"/>
    <w:multiLevelType w:val="hybridMultilevel"/>
    <w:tmpl w:val="ED187896"/>
    <w:lvl w:ilvl="0" w:tplc="0C522B64">
      <w:start w:val="1"/>
      <w:numFmt w:val="lowerLetter"/>
      <w:lvlText w:val="%1)"/>
      <w:lvlJc w:val="left"/>
      <w:pPr>
        <w:ind w:left="699" w:hanging="360"/>
      </w:pPr>
      <w:rPr>
        <w:b/>
        <w:sz w:val="20"/>
        <w:szCs w:val="20"/>
      </w:rPr>
    </w:lvl>
    <w:lvl w:ilvl="1" w:tplc="04150019">
      <w:start w:val="1"/>
      <w:numFmt w:val="lowerLetter"/>
      <w:lvlText w:val="%2."/>
      <w:lvlJc w:val="left"/>
      <w:pPr>
        <w:ind w:left="1419" w:hanging="360"/>
      </w:pPr>
    </w:lvl>
    <w:lvl w:ilvl="2" w:tplc="0415001B">
      <w:start w:val="1"/>
      <w:numFmt w:val="lowerRoman"/>
      <w:lvlText w:val="%3."/>
      <w:lvlJc w:val="right"/>
      <w:pPr>
        <w:ind w:left="2139" w:hanging="180"/>
      </w:pPr>
    </w:lvl>
    <w:lvl w:ilvl="3" w:tplc="0415000F">
      <w:start w:val="1"/>
      <w:numFmt w:val="decimal"/>
      <w:lvlText w:val="%4."/>
      <w:lvlJc w:val="left"/>
      <w:pPr>
        <w:ind w:left="2859" w:hanging="360"/>
      </w:pPr>
    </w:lvl>
    <w:lvl w:ilvl="4" w:tplc="04150019">
      <w:start w:val="1"/>
      <w:numFmt w:val="lowerLetter"/>
      <w:lvlText w:val="%5."/>
      <w:lvlJc w:val="left"/>
      <w:pPr>
        <w:ind w:left="3579" w:hanging="360"/>
      </w:pPr>
    </w:lvl>
    <w:lvl w:ilvl="5" w:tplc="0415001B">
      <w:start w:val="1"/>
      <w:numFmt w:val="lowerRoman"/>
      <w:lvlText w:val="%6."/>
      <w:lvlJc w:val="right"/>
      <w:pPr>
        <w:ind w:left="4299" w:hanging="180"/>
      </w:pPr>
    </w:lvl>
    <w:lvl w:ilvl="6" w:tplc="0415000F">
      <w:start w:val="1"/>
      <w:numFmt w:val="decimal"/>
      <w:lvlText w:val="%7."/>
      <w:lvlJc w:val="left"/>
      <w:pPr>
        <w:ind w:left="5019" w:hanging="360"/>
      </w:pPr>
    </w:lvl>
    <w:lvl w:ilvl="7" w:tplc="04150019">
      <w:start w:val="1"/>
      <w:numFmt w:val="lowerLetter"/>
      <w:lvlText w:val="%8."/>
      <w:lvlJc w:val="left"/>
      <w:pPr>
        <w:ind w:left="5739" w:hanging="360"/>
      </w:pPr>
    </w:lvl>
    <w:lvl w:ilvl="8" w:tplc="0415001B">
      <w:start w:val="1"/>
      <w:numFmt w:val="lowerRoman"/>
      <w:lvlText w:val="%9."/>
      <w:lvlJc w:val="right"/>
      <w:pPr>
        <w:ind w:left="6459" w:hanging="180"/>
      </w:pPr>
    </w:lvl>
  </w:abstractNum>
  <w:abstractNum w:abstractNumId="86" w15:restartNumberingAfterBreak="0">
    <w:nsid w:val="4BF52F21"/>
    <w:multiLevelType w:val="multilevel"/>
    <w:tmpl w:val="BE7887FE"/>
    <w:lvl w:ilvl="0">
      <w:start w:val="5"/>
      <w:numFmt w:val="decimal"/>
      <w:lvlText w:val="%1."/>
      <w:lvlJc w:val="left"/>
      <w:pPr>
        <w:ind w:left="360" w:hanging="360"/>
      </w:pPr>
      <w:rPr>
        <w:rFonts w:hint="default"/>
        <w:b w:val="0"/>
        <w:bCs/>
        <w:i w:val="0"/>
        <w:iCs w:val="0"/>
        <w:color w:val="000000" w:themeColor="text1"/>
        <w:sz w:val="20"/>
        <w:szCs w:val="20"/>
      </w:rPr>
    </w:lvl>
    <w:lvl w:ilvl="1">
      <w:start w:val="1"/>
      <w:numFmt w:val="bullet"/>
      <w:lvlText w:val=""/>
      <w:lvlJc w:val="left"/>
      <w:pPr>
        <w:ind w:left="1080" w:hanging="360"/>
      </w:pPr>
      <w:rPr>
        <w:rFonts w:ascii="Symbol" w:hAnsi="Symbol" w:cs="Symbol" w:hint="default"/>
        <w:sz w:val="22"/>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7" w15:restartNumberingAfterBreak="0">
    <w:nsid w:val="4E5E43F1"/>
    <w:multiLevelType w:val="hybridMultilevel"/>
    <w:tmpl w:val="7382A77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0"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91"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2"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5" w15:restartNumberingAfterBreak="0">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9"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0" w15:restartNumberingAfterBreak="0">
    <w:nsid w:val="6D022964"/>
    <w:multiLevelType w:val="hybridMultilevel"/>
    <w:tmpl w:val="78D04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D372F27"/>
    <w:multiLevelType w:val="hybridMultilevel"/>
    <w:tmpl w:val="48C06F3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103" w15:restartNumberingAfterBreak="0">
    <w:nsid w:val="6F7951ED"/>
    <w:multiLevelType w:val="multilevel"/>
    <w:tmpl w:val="3370D2A0"/>
    <w:lvl w:ilvl="0">
      <w:start w:val="2"/>
      <w:numFmt w:val="decimal"/>
      <w:lvlText w:val="%1."/>
      <w:lvlJc w:val="left"/>
      <w:pPr>
        <w:tabs>
          <w:tab w:val="num" w:pos="720"/>
        </w:tabs>
        <w:ind w:left="720" w:hanging="360"/>
      </w:pPr>
      <w:rPr>
        <w:sz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5"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7" w15:restartNumberingAfterBreak="0">
    <w:nsid w:val="759E02CA"/>
    <w:multiLevelType w:val="hybridMultilevel"/>
    <w:tmpl w:val="87C86DD8"/>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5BC08CE"/>
    <w:multiLevelType w:val="hybridMultilevel"/>
    <w:tmpl w:val="DC6EF70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93D7BE9"/>
    <w:multiLevelType w:val="hybridMultilevel"/>
    <w:tmpl w:val="C9683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3" w15:restartNumberingAfterBreak="0">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14" w15:restartNumberingAfterBreak="0">
    <w:nsid w:val="7FA94867"/>
    <w:multiLevelType w:val="hybridMultilevel"/>
    <w:tmpl w:val="D7A462E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27"/>
  </w:num>
  <w:num w:numId="11">
    <w:abstractNumId w:val="63"/>
  </w:num>
  <w:num w:numId="12">
    <w:abstractNumId w:val="107"/>
  </w:num>
  <w:num w:numId="13">
    <w:abstractNumId w:val="99"/>
  </w:num>
  <w:num w:numId="14">
    <w:abstractNumId w:val="2"/>
  </w:num>
  <w:num w:numId="15">
    <w:abstractNumId w:val="94"/>
  </w:num>
  <w:num w:numId="16">
    <w:abstractNumId w:val="93"/>
  </w:num>
  <w:num w:numId="17">
    <w:abstractNumId w:val="73"/>
  </w:num>
  <w:num w:numId="18">
    <w:abstractNumId w:val="78"/>
  </w:num>
  <w:num w:numId="19">
    <w:abstractNumId w:val="61"/>
  </w:num>
  <w:num w:numId="20">
    <w:abstractNumId w:val="73"/>
  </w:num>
  <w:num w:numId="21">
    <w:abstractNumId w:val="112"/>
  </w:num>
  <w:num w:numId="22">
    <w:abstractNumId w:val="109"/>
  </w:num>
  <w:num w:numId="23">
    <w:abstractNumId w:val="91"/>
  </w:num>
  <w:num w:numId="24">
    <w:abstractNumId w:val="64"/>
  </w:num>
  <w:num w:numId="25">
    <w:abstractNumId w:val="69"/>
  </w:num>
  <w:num w:numId="26">
    <w:abstractNumId w:val="113"/>
  </w:num>
  <w:num w:numId="27">
    <w:abstractNumId w:val="67"/>
  </w:num>
  <w:num w:numId="28">
    <w:abstractNumId w:val="110"/>
  </w:num>
  <w:num w:numId="29">
    <w:abstractNumId w:val="60"/>
  </w:num>
  <w:num w:numId="30">
    <w:abstractNumId w:val="104"/>
  </w:num>
  <w:num w:numId="31">
    <w:abstractNumId w:val="88"/>
  </w:num>
  <w:num w:numId="32">
    <w:abstractNumId w:val="71"/>
  </w:num>
  <w:num w:numId="33">
    <w:abstractNumId w:val="89"/>
  </w:num>
  <w:num w:numId="34">
    <w:abstractNumId w:val="92"/>
  </w:num>
  <w:num w:numId="35">
    <w:abstractNumId w:val="70"/>
  </w:num>
  <w:num w:numId="36">
    <w:abstractNumId w:val="83"/>
  </w:num>
  <w:num w:numId="37">
    <w:abstractNumId w:val="97"/>
  </w:num>
  <w:num w:numId="38">
    <w:abstractNumId w:val="76"/>
  </w:num>
  <w:num w:numId="39">
    <w:abstractNumId w:val="106"/>
  </w:num>
  <w:num w:numId="40">
    <w:abstractNumId w:val="75"/>
  </w:num>
  <w:num w:numId="41">
    <w:abstractNumId w:val="98"/>
  </w:num>
  <w:num w:numId="42">
    <w:abstractNumId w:val="95"/>
  </w:num>
  <w:num w:numId="43">
    <w:abstractNumId w:val="84"/>
  </w:num>
  <w:num w:numId="44">
    <w:abstractNumId w:val="102"/>
  </w:num>
  <w:num w:numId="45">
    <w:abstractNumId w:val="72"/>
  </w:num>
  <w:num w:numId="46">
    <w:abstractNumId w:val="80"/>
  </w:num>
  <w:num w:numId="47">
    <w:abstractNumId w:val="86"/>
  </w:num>
  <w:num w:numId="48">
    <w:abstractNumId w:val="79"/>
  </w:num>
  <w:num w:numId="49">
    <w:abstractNumId w:val="103"/>
  </w:num>
  <w:num w:numId="50">
    <w:abstractNumId w:val="81"/>
  </w:num>
  <w:num w:numId="51">
    <w:abstractNumId w:val="85"/>
  </w:num>
  <w:num w:numId="52">
    <w:abstractNumId w:val="65"/>
  </w:num>
  <w:num w:numId="53">
    <w:abstractNumId w:val="77"/>
  </w:num>
  <w:num w:numId="54">
    <w:abstractNumId w:val="68"/>
  </w:num>
  <w:num w:numId="55">
    <w:abstractNumId w:val="66"/>
  </w:num>
  <w:num w:numId="56">
    <w:abstractNumId w:val="59"/>
  </w:num>
  <w:num w:numId="57">
    <w:abstractNumId w:val="100"/>
  </w:num>
  <w:num w:numId="58">
    <w:abstractNumId w:val="111"/>
  </w:num>
  <w:num w:numId="59">
    <w:abstractNumId w:val="108"/>
  </w:num>
  <w:num w:numId="60">
    <w:abstractNumId w:val="101"/>
  </w:num>
  <w:num w:numId="61">
    <w:abstractNumId w:val="114"/>
  </w:num>
  <w:num w:numId="62">
    <w:abstractNumId w:val="8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153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1C36"/>
    <w:rsid w:val="00004DCF"/>
    <w:rsid w:val="00006227"/>
    <w:rsid w:val="0001025C"/>
    <w:rsid w:val="00011AAB"/>
    <w:rsid w:val="000140D8"/>
    <w:rsid w:val="00014699"/>
    <w:rsid w:val="00014EDE"/>
    <w:rsid w:val="00015982"/>
    <w:rsid w:val="000161D5"/>
    <w:rsid w:val="00016C51"/>
    <w:rsid w:val="000259A0"/>
    <w:rsid w:val="00027965"/>
    <w:rsid w:val="0003088E"/>
    <w:rsid w:val="0003491D"/>
    <w:rsid w:val="00044036"/>
    <w:rsid w:val="000444A7"/>
    <w:rsid w:val="00047E41"/>
    <w:rsid w:val="00053F32"/>
    <w:rsid w:val="00054BBD"/>
    <w:rsid w:val="00055679"/>
    <w:rsid w:val="00057257"/>
    <w:rsid w:val="00061357"/>
    <w:rsid w:val="00061FDD"/>
    <w:rsid w:val="00063BB9"/>
    <w:rsid w:val="00063E00"/>
    <w:rsid w:val="00066E6E"/>
    <w:rsid w:val="000678BC"/>
    <w:rsid w:val="00070314"/>
    <w:rsid w:val="0007239F"/>
    <w:rsid w:val="00073195"/>
    <w:rsid w:val="00073302"/>
    <w:rsid w:val="00074BE2"/>
    <w:rsid w:val="00075571"/>
    <w:rsid w:val="00076212"/>
    <w:rsid w:val="00080C07"/>
    <w:rsid w:val="000847F9"/>
    <w:rsid w:val="000922B1"/>
    <w:rsid w:val="00092EB9"/>
    <w:rsid w:val="0009724A"/>
    <w:rsid w:val="000A031E"/>
    <w:rsid w:val="000A6D98"/>
    <w:rsid w:val="000A7067"/>
    <w:rsid w:val="000A71A5"/>
    <w:rsid w:val="000A72E4"/>
    <w:rsid w:val="000A763C"/>
    <w:rsid w:val="000B0D07"/>
    <w:rsid w:val="000B1767"/>
    <w:rsid w:val="000B3385"/>
    <w:rsid w:val="000B4724"/>
    <w:rsid w:val="000B478A"/>
    <w:rsid w:val="000B62AB"/>
    <w:rsid w:val="000B6633"/>
    <w:rsid w:val="000C0238"/>
    <w:rsid w:val="000C0586"/>
    <w:rsid w:val="000C0D32"/>
    <w:rsid w:val="000C301E"/>
    <w:rsid w:val="000D0022"/>
    <w:rsid w:val="000D0248"/>
    <w:rsid w:val="000D03CF"/>
    <w:rsid w:val="000D0AC2"/>
    <w:rsid w:val="000D1651"/>
    <w:rsid w:val="000D3CAD"/>
    <w:rsid w:val="000D7BEA"/>
    <w:rsid w:val="000E1795"/>
    <w:rsid w:val="000E1A56"/>
    <w:rsid w:val="000E30AB"/>
    <w:rsid w:val="000E73FC"/>
    <w:rsid w:val="000E7B74"/>
    <w:rsid w:val="000F5456"/>
    <w:rsid w:val="000F7C0B"/>
    <w:rsid w:val="000F7E1B"/>
    <w:rsid w:val="00100EC0"/>
    <w:rsid w:val="001020C8"/>
    <w:rsid w:val="00102A2F"/>
    <w:rsid w:val="00104ED3"/>
    <w:rsid w:val="00107261"/>
    <w:rsid w:val="00107AB8"/>
    <w:rsid w:val="00107EBA"/>
    <w:rsid w:val="00114236"/>
    <w:rsid w:val="00115D00"/>
    <w:rsid w:val="0011709F"/>
    <w:rsid w:val="00117AC1"/>
    <w:rsid w:val="00122994"/>
    <w:rsid w:val="00122ADA"/>
    <w:rsid w:val="00124754"/>
    <w:rsid w:val="00124CA7"/>
    <w:rsid w:val="001274E7"/>
    <w:rsid w:val="0012797E"/>
    <w:rsid w:val="00130F19"/>
    <w:rsid w:val="00131CFA"/>
    <w:rsid w:val="00133302"/>
    <w:rsid w:val="0013449C"/>
    <w:rsid w:val="0013593C"/>
    <w:rsid w:val="00136154"/>
    <w:rsid w:val="001375AD"/>
    <w:rsid w:val="001409D4"/>
    <w:rsid w:val="001412EB"/>
    <w:rsid w:val="0014168E"/>
    <w:rsid w:val="001449AB"/>
    <w:rsid w:val="00145F49"/>
    <w:rsid w:val="001477E9"/>
    <w:rsid w:val="00147BE9"/>
    <w:rsid w:val="00151EF4"/>
    <w:rsid w:val="00153E9D"/>
    <w:rsid w:val="0015482C"/>
    <w:rsid w:val="00155978"/>
    <w:rsid w:val="00155F6F"/>
    <w:rsid w:val="00157D25"/>
    <w:rsid w:val="00160B03"/>
    <w:rsid w:val="00161910"/>
    <w:rsid w:val="00163F10"/>
    <w:rsid w:val="00170120"/>
    <w:rsid w:val="00172728"/>
    <w:rsid w:val="00172AF2"/>
    <w:rsid w:val="0017302C"/>
    <w:rsid w:val="001735BB"/>
    <w:rsid w:val="00174C64"/>
    <w:rsid w:val="00175124"/>
    <w:rsid w:val="001764D0"/>
    <w:rsid w:val="00180332"/>
    <w:rsid w:val="00180824"/>
    <w:rsid w:val="00181BD1"/>
    <w:rsid w:val="0018408B"/>
    <w:rsid w:val="00187F23"/>
    <w:rsid w:val="00190122"/>
    <w:rsid w:val="001929CF"/>
    <w:rsid w:val="0019351C"/>
    <w:rsid w:val="00193DC4"/>
    <w:rsid w:val="001943B1"/>
    <w:rsid w:val="00194403"/>
    <w:rsid w:val="00195223"/>
    <w:rsid w:val="00195B5B"/>
    <w:rsid w:val="001A226C"/>
    <w:rsid w:val="001A2703"/>
    <w:rsid w:val="001A4B2B"/>
    <w:rsid w:val="001A57E4"/>
    <w:rsid w:val="001A6BA2"/>
    <w:rsid w:val="001A7446"/>
    <w:rsid w:val="001A7C26"/>
    <w:rsid w:val="001B0006"/>
    <w:rsid w:val="001B012D"/>
    <w:rsid w:val="001B1299"/>
    <w:rsid w:val="001B2169"/>
    <w:rsid w:val="001B2C62"/>
    <w:rsid w:val="001B382B"/>
    <w:rsid w:val="001B44BE"/>
    <w:rsid w:val="001B5A92"/>
    <w:rsid w:val="001B5EB4"/>
    <w:rsid w:val="001B6BAC"/>
    <w:rsid w:val="001C10CD"/>
    <w:rsid w:val="001C5AD5"/>
    <w:rsid w:val="001C7767"/>
    <w:rsid w:val="001C79D7"/>
    <w:rsid w:val="001D6862"/>
    <w:rsid w:val="001E200E"/>
    <w:rsid w:val="001E4D33"/>
    <w:rsid w:val="001E6532"/>
    <w:rsid w:val="001E69A3"/>
    <w:rsid w:val="001E6CB5"/>
    <w:rsid w:val="001E7F7E"/>
    <w:rsid w:val="001F185F"/>
    <w:rsid w:val="001F2526"/>
    <w:rsid w:val="001F2D41"/>
    <w:rsid w:val="001F3B5D"/>
    <w:rsid w:val="001F5022"/>
    <w:rsid w:val="001F6F50"/>
    <w:rsid w:val="001F7C72"/>
    <w:rsid w:val="00201422"/>
    <w:rsid w:val="0020201B"/>
    <w:rsid w:val="00203D23"/>
    <w:rsid w:val="00205481"/>
    <w:rsid w:val="0020599B"/>
    <w:rsid w:val="00207C7D"/>
    <w:rsid w:val="002118E3"/>
    <w:rsid w:val="00212D0B"/>
    <w:rsid w:val="00213C50"/>
    <w:rsid w:val="00215520"/>
    <w:rsid w:val="002235EE"/>
    <w:rsid w:val="00224A79"/>
    <w:rsid w:val="00224C2B"/>
    <w:rsid w:val="00230449"/>
    <w:rsid w:val="00230D6A"/>
    <w:rsid w:val="00232D58"/>
    <w:rsid w:val="00233342"/>
    <w:rsid w:val="002360A8"/>
    <w:rsid w:val="00236E6F"/>
    <w:rsid w:val="00237572"/>
    <w:rsid w:val="002403B1"/>
    <w:rsid w:val="0024053B"/>
    <w:rsid w:val="00240A80"/>
    <w:rsid w:val="002432ED"/>
    <w:rsid w:val="002433DE"/>
    <w:rsid w:val="00243F3A"/>
    <w:rsid w:val="002442C2"/>
    <w:rsid w:val="002448E8"/>
    <w:rsid w:val="00244FF5"/>
    <w:rsid w:val="00245AAF"/>
    <w:rsid w:val="00245D59"/>
    <w:rsid w:val="002466CD"/>
    <w:rsid w:val="00247763"/>
    <w:rsid w:val="00247A47"/>
    <w:rsid w:val="0025722D"/>
    <w:rsid w:val="00257898"/>
    <w:rsid w:val="00261164"/>
    <w:rsid w:val="002644B9"/>
    <w:rsid w:val="00266411"/>
    <w:rsid w:val="00266A45"/>
    <w:rsid w:val="00270413"/>
    <w:rsid w:val="00277FF2"/>
    <w:rsid w:val="00282E40"/>
    <w:rsid w:val="0028517C"/>
    <w:rsid w:val="00286AE0"/>
    <w:rsid w:val="002873A2"/>
    <w:rsid w:val="0029405B"/>
    <w:rsid w:val="00294910"/>
    <w:rsid w:val="0029559A"/>
    <w:rsid w:val="002972B5"/>
    <w:rsid w:val="002A0739"/>
    <w:rsid w:val="002A1938"/>
    <w:rsid w:val="002A5B2D"/>
    <w:rsid w:val="002B4B64"/>
    <w:rsid w:val="002B4BF0"/>
    <w:rsid w:val="002B5C85"/>
    <w:rsid w:val="002B632A"/>
    <w:rsid w:val="002B68AF"/>
    <w:rsid w:val="002B7F3E"/>
    <w:rsid w:val="002C2AEF"/>
    <w:rsid w:val="002C2C07"/>
    <w:rsid w:val="002C3F68"/>
    <w:rsid w:val="002C4658"/>
    <w:rsid w:val="002C4E72"/>
    <w:rsid w:val="002C6453"/>
    <w:rsid w:val="002C7593"/>
    <w:rsid w:val="002D45C0"/>
    <w:rsid w:val="002D7559"/>
    <w:rsid w:val="002E0E2A"/>
    <w:rsid w:val="002E1071"/>
    <w:rsid w:val="002E35D8"/>
    <w:rsid w:val="002E3A8E"/>
    <w:rsid w:val="002E3B64"/>
    <w:rsid w:val="002E441C"/>
    <w:rsid w:val="002E545C"/>
    <w:rsid w:val="002E6153"/>
    <w:rsid w:val="002E616A"/>
    <w:rsid w:val="002E668A"/>
    <w:rsid w:val="002E7769"/>
    <w:rsid w:val="002E7E96"/>
    <w:rsid w:val="002F0220"/>
    <w:rsid w:val="002F082C"/>
    <w:rsid w:val="002F0ED8"/>
    <w:rsid w:val="002F2D49"/>
    <w:rsid w:val="002F609F"/>
    <w:rsid w:val="002F6F93"/>
    <w:rsid w:val="002F70F9"/>
    <w:rsid w:val="002F7E8E"/>
    <w:rsid w:val="00300D07"/>
    <w:rsid w:val="003010D6"/>
    <w:rsid w:val="00301D08"/>
    <w:rsid w:val="00302056"/>
    <w:rsid w:val="0030318B"/>
    <w:rsid w:val="00303D84"/>
    <w:rsid w:val="003102AD"/>
    <w:rsid w:val="003161F7"/>
    <w:rsid w:val="00320211"/>
    <w:rsid w:val="003222D9"/>
    <w:rsid w:val="00323BCF"/>
    <w:rsid w:val="00326D85"/>
    <w:rsid w:val="0032705D"/>
    <w:rsid w:val="00327AA8"/>
    <w:rsid w:val="00332877"/>
    <w:rsid w:val="003341B8"/>
    <w:rsid w:val="00340F04"/>
    <w:rsid w:val="00341390"/>
    <w:rsid w:val="003427B0"/>
    <w:rsid w:val="00344003"/>
    <w:rsid w:val="003442F1"/>
    <w:rsid w:val="00345265"/>
    <w:rsid w:val="003503EC"/>
    <w:rsid w:val="00351544"/>
    <w:rsid w:val="00353F77"/>
    <w:rsid w:val="003540DF"/>
    <w:rsid w:val="00355E13"/>
    <w:rsid w:val="0035676E"/>
    <w:rsid w:val="00361E58"/>
    <w:rsid w:val="0036348A"/>
    <w:rsid w:val="003634C6"/>
    <w:rsid w:val="003638F6"/>
    <w:rsid w:val="00365FA3"/>
    <w:rsid w:val="00367D22"/>
    <w:rsid w:val="00370E0E"/>
    <w:rsid w:val="0037374E"/>
    <w:rsid w:val="00373CB7"/>
    <w:rsid w:val="00381128"/>
    <w:rsid w:val="003830CC"/>
    <w:rsid w:val="00383F85"/>
    <w:rsid w:val="00384627"/>
    <w:rsid w:val="00384B70"/>
    <w:rsid w:val="0038638A"/>
    <w:rsid w:val="00386A14"/>
    <w:rsid w:val="00386F11"/>
    <w:rsid w:val="003914F1"/>
    <w:rsid w:val="003966CD"/>
    <w:rsid w:val="00396B25"/>
    <w:rsid w:val="003971B1"/>
    <w:rsid w:val="003977B4"/>
    <w:rsid w:val="003A041B"/>
    <w:rsid w:val="003A177C"/>
    <w:rsid w:val="003A1B54"/>
    <w:rsid w:val="003A4937"/>
    <w:rsid w:val="003A568F"/>
    <w:rsid w:val="003B03DA"/>
    <w:rsid w:val="003B1BF2"/>
    <w:rsid w:val="003B5235"/>
    <w:rsid w:val="003B5471"/>
    <w:rsid w:val="003B558B"/>
    <w:rsid w:val="003B5E67"/>
    <w:rsid w:val="003C1D58"/>
    <w:rsid w:val="003C3F0E"/>
    <w:rsid w:val="003C754E"/>
    <w:rsid w:val="003C774D"/>
    <w:rsid w:val="003C775A"/>
    <w:rsid w:val="003C7857"/>
    <w:rsid w:val="003D06C6"/>
    <w:rsid w:val="003D38B3"/>
    <w:rsid w:val="003D3E53"/>
    <w:rsid w:val="003D54CF"/>
    <w:rsid w:val="003D72EA"/>
    <w:rsid w:val="003D7E76"/>
    <w:rsid w:val="003E4DDA"/>
    <w:rsid w:val="003F11C7"/>
    <w:rsid w:val="003F1A9D"/>
    <w:rsid w:val="003F4C95"/>
    <w:rsid w:val="003F66CB"/>
    <w:rsid w:val="003F6D54"/>
    <w:rsid w:val="003F760C"/>
    <w:rsid w:val="0040152C"/>
    <w:rsid w:val="0040292C"/>
    <w:rsid w:val="004040D3"/>
    <w:rsid w:val="00404134"/>
    <w:rsid w:val="00404BCE"/>
    <w:rsid w:val="00404C2D"/>
    <w:rsid w:val="00406EB0"/>
    <w:rsid w:val="00411325"/>
    <w:rsid w:val="0041369A"/>
    <w:rsid w:val="0041413A"/>
    <w:rsid w:val="00416934"/>
    <w:rsid w:val="00417362"/>
    <w:rsid w:val="004218D8"/>
    <w:rsid w:val="0042360C"/>
    <w:rsid w:val="00424D88"/>
    <w:rsid w:val="00431349"/>
    <w:rsid w:val="004369CA"/>
    <w:rsid w:val="00441443"/>
    <w:rsid w:val="00441FE7"/>
    <w:rsid w:val="00446655"/>
    <w:rsid w:val="004470EB"/>
    <w:rsid w:val="00450936"/>
    <w:rsid w:val="00450C22"/>
    <w:rsid w:val="00450D0E"/>
    <w:rsid w:val="004520C6"/>
    <w:rsid w:val="004542FC"/>
    <w:rsid w:val="00456049"/>
    <w:rsid w:val="00456C6F"/>
    <w:rsid w:val="004575EE"/>
    <w:rsid w:val="00457C6E"/>
    <w:rsid w:val="00457CF4"/>
    <w:rsid w:val="0046181A"/>
    <w:rsid w:val="00463610"/>
    <w:rsid w:val="004732EF"/>
    <w:rsid w:val="00476C35"/>
    <w:rsid w:val="00476D37"/>
    <w:rsid w:val="004777DD"/>
    <w:rsid w:val="004807C6"/>
    <w:rsid w:val="00480D21"/>
    <w:rsid w:val="00481B29"/>
    <w:rsid w:val="00487CE9"/>
    <w:rsid w:val="0049097D"/>
    <w:rsid w:val="00491293"/>
    <w:rsid w:val="00492F02"/>
    <w:rsid w:val="004A0642"/>
    <w:rsid w:val="004A0AA7"/>
    <w:rsid w:val="004A297E"/>
    <w:rsid w:val="004A29E3"/>
    <w:rsid w:val="004A59D4"/>
    <w:rsid w:val="004B2DE3"/>
    <w:rsid w:val="004B404F"/>
    <w:rsid w:val="004B6697"/>
    <w:rsid w:val="004B6AB7"/>
    <w:rsid w:val="004C1B6A"/>
    <w:rsid w:val="004C5B36"/>
    <w:rsid w:val="004C733B"/>
    <w:rsid w:val="004D1649"/>
    <w:rsid w:val="004D1E76"/>
    <w:rsid w:val="004D4E42"/>
    <w:rsid w:val="004D756B"/>
    <w:rsid w:val="004E06F7"/>
    <w:rsid w:val="004E084B"/>
    <w:rsid w:val="004E2806"/>
    <w:rsid w:val="004E3B9F"/>
    <w:rsid w:val="004E3EBF"/>
    <w:rsid w:val="004E6F9F"/>
    <w:rsid w:val="004F00EF"/>
    <w:rsid w:val="004F07A4"/>
    <w:rsid w:val="004F2208"/>
    <w:rsid w:val="004F4571"/>
    <w:rsid w:val="004F4579"/>
    <w:rsid w:val="004F482A"/>
    <w:rsid w:val="004F4B93"/>
    <w:rsid w:val="004F54B6"/>
    <w:rsid w:val="004F5965"/>
    <w:rsid w:val="004F62E5"/>
    <w:rsid w:val="00500235"/>
    <w:rsid w:val="0050048C"/>
    <w:rsid w:val="00500F93"/>
    <w:rsid w:val="00502DF7"/>
    <w:rsid w:val="00502F52"/>
    <w:rsid w:val="00503325"/>
    <w:rsid w:val="00505589"/>
    <w:rsid w:val="00510439"/>
    <w:rsid w:val="0051127D"/>
    <w:rsid w:val="00514122"/>
    <w:rsid w:val="00515FC7"/>
    <w:rsid w:val="00520CC8"/>
    <w:rsid w:val="00520E28"/>
    <w:rsid w:val="00523EC4"/>
    <w:rsid w:val="00527702"/>
    <w:rsid w:val="00527982"/>
    <w:rsid w:val="00531A04"/>
    <w:rsid w:val="0053421E"/>
    <w:rsid w:val="00535671"/>
    <w:rsid w:val="00535A6B"/>
    <w:rsid w:val="00541B00"/>
    <w:rsid w:val="00542917"/>
    <w:rsid w:val="0054481C"/>
    <w:rsid w:val="00552520"/>
    <w:rsid w:val="00553A44"/>
    <w:rsid w:val="0055598A"/>
    <w:rsid w:val="005563D7"/>
    <w:rsid w:val="00557496"/>
    <w:rsid w:val="00557F4F"/>
    <w:rsid w:val="00560BF9"/>
    <w:rsid w:val="005629F5"/>
    <w:rsid w:val="00566D8E"/>
    <w:rsid w:val="00573F21"/>
    <w:rsid w:val="00580AD1"/>
    <w:rsid w:val="005821E9"/>
    <w:rsid w:val="0058465C"/>
    <w:rsid w:val="00587CA7"/>
    <w:rsid w:val="0059086D"/>
    <w:rsid w:val="00591AE1"/>
    <w:rsid w:val="005925F3"/>
    <w:rsid w:val="00593473"/>
    <w:rsid w:val="005935F0"/>
    <w:rsid w:val="00594796"/>
    <w:rsid w:val="00597E98"/>
    <w:rsid w:val="00597EBC"/>
    <w:rsid w:val="005A09F7"/>
    <w:rsid w:val="005A0B2F"/>
    <w:rsid w:val="005A19FB"/>
    <w:rsid w:val="005A1D6A"/>
    <w:rsid w:val="005A74D1"/>
    <w:rsid w:val="005A7AD3"/>
    <w:rsid w:val="005B06F3"/>
    <w:rsid w:val="005B2D0C"/>
    <w:rsid w:val="005B3B3A"/>
    <w:rsid w:val="005B4D85"/>
    <w:rsid w:val="005C00C7"/>
    <w:rsid w:val="005C0505"/>
    <w:rsid w:val="005C269C"/>
    <w:rsid w:val="005C4DF0"/>
    <w:rsid w:val="005C5275"/>
    <w:rsid w:val="005C5880"/>
    <w:rsid w:val="005C6245"/>
    <w:rsid w:val="005D0438"/>
    <w:rsid w:val="005D1DFF"/>
    <w:rsid w:val="005D6D11"/>
    <w:rsid w:val="005D7295"/>
    <w:rsid w:val="005E0597"/>
    <w:rsid w:val="005E0911"/>
    <w:rsid w:val="005E17B7"/>
    <w:rsid w:val="005E2587"/>
    <w:rsid w:val="005E2EEC"/>
    <w:rsid w:val="005E300B"/>
    <w:rsid w:val="005E3342"/>
    <w:rsid w:val="005E602D"/>
    <w:rsid w:val="005E63CA"/>
    <w:rsid w:val="005F5B67"/>
    <w:rsid w:val="00610F2C"/>
    <w:rsid w:val="00611353"/>
    <w:rsid w:val="006142B0"/>
    <w:rsid w:val="00615957"/>
    <w:rsid w:val="006166F0"/>
    <w:rsid w:val="006176F7"/>
    <w:rsid w:val="00622B91"/>
    <w:rsid w:val="00625196"/>
    <w:rsid w:val="00625A01"/>
    <w:rsid w:val="00625D02"/>
    <w:rsid w:val="00626154"/>
    <w:rsid w:val="00627306"/>
    <w:rsid w:val="006373D3"/>
    <w:rsid w:val="00637D11"/>
    <w:rsid w:val="00640122"/>
    <w:rsid w:val="00640F4E"/>
    <w:rsid w:val="00641CBC"/>
    <w:rsid w:val="00641F3B"/>
    <w:rsid w:val="00642F82"/>
    <w:rsid w:val="00646442"/>
    <w:rsid w:val="00646D5C"/>
    <w:rsid w:val="00647486"/>
    <w:rsid w:val="006526D0"/>
    <w:rsid w:val="00652969"/>
    <w:rsid w:val="00656741"/>
    <w:rsid w:val="00657CF8"/>
    <w:rsid w:val="00660D11"/>
    <w:rsid w:val="00662EE0"/>
    <w:rsid w:val="00664DAF"/>
    <w:rsid w:val="00665C02"/>
    <w:rsid w:val="0066676C"/>
    <w:rsid w:val="00666A01"/>
    <w:rsid w:val="006715AC"/>
    <w:rsid w:val="00671F4C"/>
    <w:rsid w:val="006729E5"/>
    <w:rsid w:val="00675D32"/>
    <w:rsid w:val="00675F8C"/>
    <w:rsid w:val="006800A4"/>
    <w:rsid w:val="006815D8"/>
    <w:rsid w:val="006816B2"/>
    <w:rsid w:val="00683397"/>
    <w:rsid w:val="00683CE7"/>
    <w:rsid w:val="00684999"/>
    <w:rsid w:val="00690E94"/>
    <w:rsid w:val="00691575"/>
    <w:rsid w:val="006930E3"/>
    <w:rsid w:val="006A0090"/>
    <w:rsid w:val="006A0400"/>
    <w:rsid w:val="006A17B3"/>
    <w:rsid w:val="006A254C"/>
    <w:rsid w:val="006A6BF1"/>
    <w:rsid w:val="006B006C"/>
    <w:rsid w:val="006B2B7A"/>
    <w:rsid w:val="006B2F31"/>
    <w:rsid w:val="006B3BE2"/>
    <w:rsid w:val="006B47E8"/>
    <w:rsid w:val="006B6142"/>
    <w:rsid w:val="006B756F"/>
    <w:rsid w:val="006C2236"/>
    <w:rsid w:val="006C22E8"/>
    <w:rsid w:val="006C25EB"/>
    <w:rsid w:val="006C26C7"/>
    <w:rsid w:val="006D009C"/>
    <w:rsid w:val="006D036A"/>
    <w:rsid w:val="006D0891"/>
    <w:rsid w:val="006D1BC0"/>
    <w:rsid w:val="006D2ED3"/>
    <w:rsid w:val="006D7316"/>
    <w:rsid w:val="006D737B"/>
    <w:rsid w:val="006D756C"/>
    <w:rsid w:val="006D79B5"/>
    <w:rsid w:val="006E3896"/>
    <w:rsid w:val="006E4143"/>
    <w:rsid w:val="006E4E0A"/>
    <w:rsid w:val="006E551E"/>
    <w:rsid w:val="006E57D0"/>
    <w:rsid w:val="006E5E7F"/>
    <w:rsid w:val="006F18A9"/>
    <w:rsid w:val="006F295F"/>
    <w:rsid w:val="006F39C2"/>
    <w:rsid w:val="006F43C9"/>
    <w:rsid w:val="00704C00"/>
    <w:rsid w:val="00705AA2"/>
    <w:rsid w:val="00706443"/>
    <w:rsid w:val="00710A10"/>
    <w:rsid w:val="00711D5A"/>
    <w:rsid w:val="00713021"/>
    <w:rsid w:val="007161D6"/>
    <w:rsid w:val="00721570"/>
    <w:rsid w:val="007229EE"/>
    <w:rsid w:val="0072415E"/>
    <w:rsid w:val="00724E81"/>
    <w:rsid w:val="00727FDA"/>
    <w:rsid w:val="00732C7B"/>
    <w:rsid w:val="00732F74"/>
    <w:rsid w:val="007367FB"/>
    <w:rsid w:val="0074609E"/>
    <w:rsid w:val="007478AF"/>
    <w:rsid w:val="007513EA"/>
    <w:rsid w:val="00752A92"/>
    <w:rsid w:val="00754FCE"/>
    <w:rsid w:val="007606F9"/>
    <w:rsid w:val="00763729"/>
    <w:rsid w:val="00764C8B"/>
    <w:rsid w:val="0076537D"/>
    <w:rsid w:val="00766ADF"/>
    <w:rsid w:val="00771C71"/>
    <w:rsid w:val="00771F74"/>
    <w:rsid w:val="007759BD"/>
    <w:rsid w:val="007817BC"/>
    <w:rsid w:val="00783795"/>
    <w:rsid w:val="007837C2"/>
    <w:rsid w:val="00787319"/>
    <w:rsid w:val="00791452"/>
    <w:rsid w:val="00792FBE"/>
    <w:rsid w:val="00795146"/>
    <w:rsid w:val="00796140"/>
    <w:rsid w:val="0079661D"/>
    <w:rsid w:val="00796628"/>
    <w:rsid w:val="00796C36"/>
    <w:rsid w:val="007A1C41"/>
    <w:rsid w:val="007A2306"/>
    <w:rsid w:val="007A2AE8"/>
    <w:rsid w:val="007A5B9E"/>
    <w:rsid w:val="007B0796"/>
    <w:rsid w:val="007B093D"/>
    <w:rsid w:val="007B230D"/>
    <w:rsid w:val="007B7D6B"/>
    <w:rsid w:val="007C126E"/>
    <w:rsid w:val="007C1380"/>
    <w:rsid w:val="007C6803"/>
    <w:rsid w:val="007C70B0"/>
    <w:rsid w:val="007D1D77"/>
    <w:rsid w:val="007D25D6"/>
    <w:rsid w:val="007D3A12"/>
    <w:rsid w:val="007D4587"/>
    <w:rsid w:val="007D49EF"/>
    <w:rsid w:val="007D578B"/>
    <w:rsid w:val="007D6598"/>
    <w:rsid w:val="007E25A5"/>
    <w:rsid w:val="007E37FC"/>
    <w:rsid w:val="007E3ACA"/>
    <w:rsid w:val="007E400C"/>
    <w:rsid w:val="007F13BF"/>
    <w:rsid w:val="007F30D6"/>
    <w:rsid w:val="007F7567"/>
    <w:rsid w:val="007F7B1C"/>
    <w:rsid w:val="00803BF7"/>
    <w:rsid w:val="0080400D"/>
    <w:rsid w:val="008051FC"/>
    <w:rsid w:val="008062FC"/>
    <w:rsid w:val="00806E91"/>
    <w:rsid w:val="00810222"/>
    <w:rsid w:val="00810A12"/>
    <w:rsid w:val="00810E32"/>
    <w:rsid w:val="00813B26"/>
    <w:rsid w:val="00814056"/>
    <w:rsid w:val="00814162"/>
    <w:rsid w:val="00814E9B"/>
    <w:rsid w:val="00817222"/>
    <w:rsid w:val="0082097D"/>
    <w:rsid w:val="008236E1"/>
    <w:rsid w:val="00823F41"/>
    <w:rsid w:val="00824ADD"/>
    <w:rsid w:val="00824FE2"/>
    <w:rsid w:val="008276B1"/>
    <w:rsid w:val="00830DF7"/>
    <w:rsid w:val="008329E1"/>
    <w:rsid w:val="00834B83"/>
    <w:rsid w:val="00835371"/>
    <w:rsid w:val="0083703D"/>
    <w:rsid w:val="0083793C"/>
    <w:rsid w:val="00837975"/>
    <w:rsid w:val="008405DD"/>
    <w:rsid w:val="00841CA7"/>
    <w:rsid w:val="0084692C"/>
    <w:rsid w:val="00847F93"/>
    <w:rsid w:val="00850AEF"/>
    <w:rsid w:val="00850F74"/>
    <w:rsid w:val="00854FE6"/>
    <w:rsid w:val="00856E8E"/>
    <w:rsid w:val="00857480"/>
    <w:rsid w:val="00860EFE"/>
    <w:rsid w:val="00862DAA"/>
    <w:rsid w:val="00864488"/>
    <w:rsid w:val="00865461"/>
    <w:rsid w:val="0086670A"/>
    <w:rsid w:val="008677F1"/>
    <w:rsid w:val="00867B52"/>
    <w:rsid w:val="00870192"/>
    <w:rsid w:val="00871AC0"/>
    <w:rsid w:val="00872614"/>
    <w:rsid w:val="008746FE"/>
    <w:rsid w:val="00875023"/>
    <w:rsid w:val="008761D0"/>
    <w:rsid w:val="00880DD0"/>
    <w:rsid w:val="00883060"/>
    <w:rsid w:val="008915ED"/>
    <w:rsid w:val="008938FB"/>
    <w:rsid w:val="00894694"/>
    <w:rsid w:val="00894A8A"/>
    <w:rsid w:val="00896683"/>
    <w:rsid w:val="00896D13"/>
    <w:rsid w:val="00897A5C"/>
    <w:rsid w:val="008A23FF"/>
    <w:rsid w:val="008A4F8A"/>
    <w:rsid w:val="008A6A50"/>
    <w:rsid w:val="008A6A59"/>
    <w:rsid w:val="008A785F"/>
    <w:rsid w:val="008B1814"/>
    <w:rsid w:val="008B4538"/>
    <w:rsid w:val="008B4BC8"/>
    <w:rsid w:val="008C147D"/>
    <w:rsid w:val="008C21E6"/>
    <w:rsid w:val="008C2665"/>
    <w:rsid w:val="008C2B87"/>
    <w:rsid w:val="008C2BD0"/>
    <w:rsid w:val="008C32C6"/>
    <w:rsid w:val="008C4853"/>
    <w:rsid w:val="008C5942"/>
    <w:rsid w:val="008C7533"/>
    <w:rsid w:val="008D2A25"/>
    <w:rsid w:val="008D2CA2"/>
    <w:rsid w:val="008D4500"/>
    <w:rsid w:val="008D6BD8"/>
    <w:rsid w:val="008D6ED7"/>
    <w:rsid w:val="008D7DA9"/>
    <w:rsid w:val="008E1ADF"/>
    <w:rsid w:val="008E379E"/>
    <w:rsid w:val="008E430F"/>
    <w:rsid w:val="008E74FA"/>
    <w:rsid w:val="008F40EF"/>
    <w:rsid w:val="008F64C3"/>
    <w:rsid w:val="009003A5"/>
    <w:rsid w:val="00900861"/>
    <w:rsid w:val="00901223"/>
    <w:rsid w:val="0090161A"/>
    <w:rsid w:val="00903B98"/>
    <w:rsid w:val="00913DC4"/>
    <w:rsid w:val="009240C1"/>
    <w:rsid w:val="0092436F"/>
    <w:rsid w:val="0092561B"/>
    <w:rsid w:val="0092759E"/>
    <w:rsid w:val="00927F3B"/>
    <w:rsid w:val="0093315D"/>
    <w:rsid w:val="009358B2"/>
    <w:rsid w:val="0094434D"/>
    <w:rsid w:val="009455C0"/>
    <w:rsid w:val="00945CA3"/>
    <w:rsid w:val="0094669D"/>
    <w:rsid w:val="00946D0F"/>
    <w:rsid w:val="00951A31"/>
    <w:rsid w:val="00955739"/>
    <w:rsid w:val="00962882"/>
    <w:rsid w:val="0096557F"/>
    <w:rsid w:val="00966477"/>
    <w:rsid w:val="009713D1"/>
    <w:rsid w:val="00973872"/>
    <w:rsid w:val="00975934"/>
    <w:rsid w:val="00975A1C"/>
    <w:rsid w:val="00975D99"/>
    <w:rsid w:val="00980E59"/>
    <w:rsid w:val="009837B6"/>
    <w:rsid w:val="009840CB"/>
    <w:rsid w:val="00984AE9"/>
    <w:rsid w:val="00984C9A"/>
    <w:rsid w:val="009939ED"/>
    <w:rsid w:val="009951E1"/>
    <w:rsid w:val="00996220"/>
    <w:rsid w:val="00996B29"/>
    <w:rsid w:val="00997006"/>
    <w:rsid w:val="009976AC"/>
    <w:rsid w:val="009A2ED8"/>
    <w:rsid w:val="009A385E"/>
    <w:rsid w:val="009A3ECA"/>
    <w:rsid w:val="009A4E0A"/>
    <w:rsid w:val="009A5CB5"/>
    <w:rsid w:val="009A6294"/>
    <w:rsid w:val="009A76B3"/>
    <w:rsid w:val="009B28CD"/>
    <w:rsid w:val="009B616F"/>
    <w:rsid w:val="009B6620"/>
    <w:rsid w:val="009B6B26"/>
    <w:rsid w:val="009B6C97"/>
    <w:rsid w:val="009B7212"/>
    <w:rsid w:val="009C45AA"/>
    <w:rsid w:val="009C4663"/>
    <w:rsid w:val="009C47B9"/>
    <w:rsid w:val="009C5440"/>
    <w:rsid w:val="009C62DA"/>
    <w:rsid w:val="009D6F2E"/>
    <w:rsid w:val="009D79A6"/>
    <w:rsid w:val="009E1846"/>
    <w:rsid w:val="009E322E"/>
    <w:rsid w:val="009E3F65"/>
    <w:rsid w:val="009E41E8"/>
    <w:rsid w:val="009E43AE"/>
    <w:rsid w:val="009E494B"/>
    <w:rsid w:val="009E5159"/>
    <w:rsid w:val="009E71C2"/>
    <w:rsid w:val="009E7817"/>
    <w:rsid w:val="00A00A54"/>
    <w:rsid w:val="00A01DD6"/>
    <w:rsid w:val="00A06474"/>
    <w:rsid w:val="00A06859"/>
    <w:rsid w:val="00A06D1F"/>
    <w:rsid w:val="00A10D49"/>
    <w:rsid w:val="00A128FF"/>
    <w:rsid w:val="00A141F9"/>
    <w:rsid w:val="00A14548"/>
    <w:rsid w:val="00A20345"/>
    <w:rsid w:val="00A20918"/>
    <w:rsid w:val="00A232FE"/>
    <w:rsid w:val="00A234AA"/>
    <w:rsid w:val="00A235D2"/>
    <w:rsid w:val="00A269A5"/>
    <w:rsid w:val="00A26D69"/>
    <w:rsid w:val="00A3339C"/>
    <w:rsid w:val="00A33587"/>
    <w:rsid w:val="00A33D45"/>
    <w:rsid w:val="00A3411A"/>
    <w:rsid w:val="00A34CF7"/>
    <w:rsid w:val="00A37DE4"/>
    <w:rsid w:val="00A41743"/>
    <w:rsid w:val="00A41F0F"/>
    <w:rsid w:val="00A43989"/>
    <w:rsid w:val="00A44695"/>
    <w:rsid w:val="00A45C4D"/>
    <w:rsid w:val="00A463B8"/>
    <w:rsid w:val="00A46AB0"/>
    <w:rsid w:val="00A46B84"/>
    <w:rsid w:val="00A500F0"/>
    <w:rsid w:val="00A506F4"/>
    <w:rsid w:val="00A53003"/>
    <w:rsid w:val="00A53043"/>
    <w:rsid w:val="00A53914"/>
    <w:rsid w:val="00A54CC0"/>
    <w:rsid w:val="00A56E10"/>
    <w:rsid w:val="00A56FA3"/>
    <w:rsid w:val="00A60D82"/>
    <w:rsid w:val="00A63734"/>
    <w:rsid w:val="00A6528E"/>
    <w:rsid w:val="00A67543"/>
    <w:rsid w:val="00A71D1A"/>
    <w:rsid w:val="00A73624"/>
    <w:rsid w:val="00A7611A"/>
    <w:rsid w:val="00A76188"/>
    <w:rsid w:val="00A7678B"/>
    <w:rsid w:val="00A82AAD"/>
    <w:rsid w:val="00A863C8"/>
    <w:rsid w:val="00A871D7"/>
    <w:rsid w:val="00A871D8"/>
    <w:rsid w:val="00A9042A"/>
    <w:rsid w:val="00A912CC"/>
    <w:rsid w:val="00A91E2F"/>
    <w:rsid w:val="00A932A2"/>
    <w:rsid w:val="00A93325"/>
    <w:rsid w:val="00A9397E"/>
    <w:rsid w:val="00A94D54"/>
    <w:rsid w:val="00A96E7F"/>
    <w:rsid w:val="00A9765C"/>
    <w:rsid w:val="00AA6EB6"/>
    <w:rsid w:val="00AA760F"/>
    <w:rsid w:val="00AB00BA"/>
    <w:rsid w:val="00AB24CB"/>
    <w:rsid w:val="00AB56A7"/>
    <w:rsid w:val="00AB6464"/>
    <w:rsid w:val="00AB6864"/>
    <w:rsid w:val="00AC0074"/>
    <w:rsid w:val="00AC0517"/>
    <w:rsid w:val="00AC2E10"/>
    <w:rsid w:val="00AC3213"/>
    <w:rsid w:val="00AC3738"/>
    <w:rsid w:val="00AC3794"/>
    <w:rsid w:val="00AC74B0"/>
    <w:rsid w:val="00AC769A"/>
    <w:rsid w:val="00AD120B"/>
    <w:rsid w:val="00AD1B0E"/>
    <w:rsid w:val="00AD2C85"/>
    <w:rsid w:val="00AD44F4"/>
    <w:rsid w:val="00AD4911"/>
    <w:rsid w:val="00AD541D"/>
    <w:rsid w:val="00AE0BEC"/>
    <w:rsid w:val="00AE15AE"/>
    <w:rsid w:val="00AE5819"/>
    <w:rsid w:val="00AE77D1"/>
    <w:rsid w:val="00AF089F"/>
    <w:rsid w:val="00AF2F35"/>
    <w:rsid w:val="00AF31CD"/>
    <w:rsid w:val="00AF61F9"/>
    <w:rsid w:val="00AF6465"/>
    <w:rsid w:val="00AF685E"/>
    <w:rsid w:val="00AF6C6C"/>
    <w:rsid w:val="00B00CB9"/>
    <w:rsid w:val="00B0317C"/>
    <w:rsid w:val="00B03C97"/>
    <w:rsid w:val="00B03F92"/>
    <w:rsid w:val="00B04202"/>
    <w:rsid w:val="00B07562"/>
    <w:rsid w:val="00B075C8"/>
    <w:rsid w:val="00B1013F"/>
    <w:rsid w:val="00B12275"/>
    <w:rsid w:val="00B1350F"/>
    <w:rsid w:val="00B16999"/>
    <w:rsid w:val="00B2207A"/>
    <w:rsid w:val="00B220D8"/>
    <w:rsid w:val="00B24AF9"/>
    <w:rsid w:val="00B265E3"/>
    <w:rsid w:val="00B30C27"/>
    <w:rsid w:val="00B32E5E"/>
    <w:rsid w:val="00B339DB"/>
    <w:rsid w:val="00B33F2B"/>
    <w:rsid w:val="00B366DA"/>
    <w:rsid w:val="00B43FEE"/>
    <w:rsid w:val="00B44833"/>
    <w:rsid w:val="00B4665F"/>
    <w:rsid w:val="00B4695C"/>
    <w:rsid w:val="00B46DEF"/>
    <w:rsid w:val="00B52183"/>
    <w:rsid w:val="00B53590"/>
    <w:rsid w:val="00B539E6"/>
    <w:rsid w:val="00B55250"/>
    <w:rsid w:val="00B577EC"/>
    <w:rsid w:val="00B61A7E"/>
    <w:rsid w:val="00B6490E"/>
    <w:rsid w:val="00B701DA"/>
    <w:rsid w:val="00B70F6B"/>
    <w:rsid w:val="00B718AD"/>
    <w:rsid w:val="00B71CDE"/>
    <w:rsid w:val="00B732FF"/>
    <w:rsid w:val="00B76A6D"/>
    <w:rsid w:val="00B77B5F"/>
    <w:rsid w:val="00B83B0E"/>
    <w:rsid w:val="00B86245"/>
    <w:rsid w:val="00B86776"/>
    <w:rsid w:val="00B931D1"/>
    <w:rsid w:val="00B93967"/>
    <w:rsid w:val="00B93C59"/>
    <w:rsid w:val="00B9485E"/>
    <w:rsid w:val="00B96238"/>
    <w:rsid w:val="00B9773F"/>
    <w:rsid w:val="00BA51DD"/>
    <w:rsid w:val="00BA6C1D"/>
    <w:rsid w:val="00BA6D94"/>
    <w:rsid w:val="00BA7988"/>
    <w:rsid w:val="00BB111F"/>
    <w:rsid w:val="00BC0EA3"/>
    <w:rsid w:val="00BC1465"/>
    <w:rsid w:val="00BC2B9B"/>
    <w:rsid w:val="00BC41BF"/>
    <w:rsid w:val="00BC7272"/>
    <w:rsid w:val="00BC7F2A"/>
    <w:rsid w:val="00BD0CE0"/>
    <w:rsid w:val="00BD1AA2"/>
    <w:rsid w:val="00BD4B5E"/>
    <w:rsid w:val="00BD50EA"/>
    <w:rsid w:val="00BE09B6"/>
    <w:rsid w:val="00BE49C7"/>
    <w:rsid w:val="00BE4C41"/>
    <w:rsid w:val="00BF04B1"/>
    <w:rsid w:val="00BF1EC0"/>
    <w:rsid w:val="00BF23C3"/>
    <w:rsid w:val="00BF39AB"/>
    <w:rsid w:val="00BF5907"/>
    <w:rsid w:val="00BF6B8C"/>
    <w:rsid w:val="00BF7862"/>
    <w:rsid w:val="00BF7EF3"/>
    <w:rsid w:val="00C00CD0"/>
    <w:rsid w:val="00C011D8"/>
    <w:rsid w:val="00C02B18"/>
    <w:rsid w:val="00C04E75"/>
    <w:rsid w:val="00C05689"/>
    <w:rsid w:val="00C066B8"/>
    <w:rsid w:val="00C11601"/>
    <w:rsid w:val="00C15259"/>
    <w:rsid w:val="00C201BA"/>
    <w:rsid w:val="00C2152B"/>
    <w:rsid w:val="00C21F59"/>
    <w:rsid w:val="00C250C0"/>
    <w:rsid w:val="00C25ECE"/>
    <w:rsid w:val="00C307F9"/>
    <w:rsid w:val="00C32E25"/>
    <w:rsid w:val="00C3356C"/>
    <w:rsid w:val="00C3390C"/>
    <w:rsid w:val="00C35581"/>
    <w:rsid w:val="00C36FD9"/>
    <w:rsid w:val="00C4099B"/>
    <w:rsid w:val="00C47853"/>
    <w:rsid w:val="00C53265"/>
    <w:rsid w:val="00C53A9E"/>
    <w:rsid w:val="00C57FF9"/>
    <w:rsid w:val="00C6004E"/>
    <w:rsid w:val="00C61BCC"/>
    <w:rsid w:val="00C620B5"/>
    <w:rsid w:val="00C62BF0"/>
    <w:rsid w:val="00C62E66"/>
    <w:rsid w:val="00C62EB9"/>
    <w:rsid w:val="00C64605"/>
    <w:rsid w:val="00C64BEE"/>
    <w:rsid w:val="00C64D52"/>
    <w:rsid w:val="00C65299"/>
    <w:rsid w:val="00C67987"/>
    <w:rsid w:val="00C67C9A"/>
    <w:rsid w:val="00C703E1"/>
    <w:rsid w:val="00C725AB"/>
    <w:rsid w:val="00C72810"/>
    <w:rsid w:val="00C75FF6"/>
    <w:rsid w:val="00C769F9"/>
    <w:rsid w:val="00C81E92"/>
    <w:rsid w:val="00C83706"/>
    <w:rsid w:val="00C84CFC"/>
    <w:rsid w:val="00C851DF"/>
    <w:rsid w:val="00C856AD"/>
    <w:rsid w:val="00C856B1"/>
    <w:rsid w:val="00C87648"/>
    <w:rsid w:val="00C87759"/>
    <w:rsid w:val="00C91A29"/>
    <w:rsid w:val="00C92947"/>
    <w:rsid w:val="00C92D33"/>
    <w:rsid w:val="00C95201"/>
    <w:rsid w:val="00C958C5"/>
    <w:rsid w:val="00C96E8F"/>
    <w:rsid w:val="00C97842"/>
    <w:rsid w:val="00C97EFA"/>
    <w:rsid w:val="00CA06A6"/>
    <w:rsid w:val="00CA0909"/>
    <w:rsid w:val="00CA21E0"/>
    <w:rsid w:val="00CA78DA"/>
    <w:rsid w:val="00CB1A58"/>
    <w:rsid w:val="00CB2CD2"/>
    <w:rsid w:val="00CB3A5E"/>
    <w:rsid w:val="00CB3FF3"/>
    <w:rsid w:val="00CB4B4C"/>
    <w:rsid w:val="00CB566D"/>
    <w:rsid w:val="00CB5F87"/>
    <w:rsid w:val="00CC1075"/>
    <w:rsid w:val="00CC12AF"/>
    <w:rsid w:val="00CC58FF"/>
    <w:rsid w:val="00CC772B"/>
    <w:rsid w:val="00CD3987"/>
    <w:rsid w:val="00CD4B3C"/>
    <w:rsid w:val="00CD5FF9"/>
    <w:rsid w:val="00CD64BD"/>
    <w:rsid w:val="00CD6EB4"/>
    <w:rsid w:val="00CE0BF7"/>
    <w:rsid w:val="00CE245A"/>
    <w:rsid w:val="00CE6A19"/>
    <w:rsid w:val="00CE76FD"/>
    <w:rsid w:val="00CE7B1D"/>
    <w:rsid w:val="00CF1321"/>
    <w:rsid w:val="00CF4565"/>
    <w:rsid w:val="00CF51D8"/>
    <w:rsid w:val="00CF63EC"/>
    <w:rsid w:val="00D000AF"/>
    <w:rsid w:val="00D00A4B"/>
    <w:rsid w:val="00D0356E"/>
    <w:rsid w:val="00D0522D"/>
    <w:rsid w:val="00D060E4"/>
    <w:rsid w:val="00D10330"/>
    <w:rsid w:val="00D109ED"/>
    <w:rsid w:val="00D1354C"/>
    <w:rsid w:val="00D15668"/>
    <w:rsid w:val="00D16128"/>
    <w:rsid w:val="00D16801"/>
    <w:rsid w:val="00D1790C"/>
    <w:rsid w:val="00D20598"/>
    <w:rsid w:val="00D23420"/>
    <w:rsid w:val="00D235AF"/>
    <w:rsid w:val="00D24DB0"/>
    <w:rsid w:val="00D30582"/>
    <w:rsid w:val="00D31DB9"/>
    <w:rsid w:val="00D33E07"/>
    <w:rsid w:val="00D33E5B"/>
    <w:rsid w:val="00D36D8D"/>
    <w:rsid w:val="00D42C2F"/>
    <w:rsid w:val="00D43AFC"/>
    <w:rsid w:val="00D44257"/>
    <w:rsid w:val="00D44646"/>
    <w:rsid w:val="00D45FFB"/>
    <w:rsid w:val="00D47800"/>
    <w:rsid w:val="00D518DF"/>
    <w:rsid w:val="00D535CB"/>
    <w:rsid w:val="00D577C3"/>
    <w:rsid w:val="00D60563"/>
    <w:rsid w:val="00D60B10"/>
    <w:rsid w:val="00D60B34"/>
    <w:rsid w:val="00D641E0"/>
    <w:rsid w:val="00D64FB8"/>
    <w:rsid w:val="00D67694"/>
    <w:rsid w:val="00D67E09"/>
    <w:rsid w:val="00D70383"/>
    <w:rsid w:val="00D707BA"/>
    <w:rsid w:val="00D75713"/>
    <w:rsid w:val="00D77177"/>
    <w:rsid w:val="00D771FC"/>
    <w:rsid w:val="00D80F92"/>
    <w:rsid w:val="00D813B6"/>
    <w:rsid w:val="00D83337"/>
    <w:rsid w:val="00D839BE"/>
    <w:rsid w:val="00D863C0"/>
    <w:rsid w:val="00D87318"/>
    <w:rsid w:val="00D876B5"/>
    <w:rsid w:val="00D90B55"/>
    <w:rsid w:val="00D95B8A"/>
    <w:rsid w:val="00D97106"/>
    <w:rsid w:val="00DA3845"/>
    <w:rsid w:val="00DA6B7A"/>
    <w:rsid w:val="00DA79D6"/>
    <w:rsid w:val="00DB2F46"/>
    <w:rsid w:val="00DB4F6A"/>
    <w:rsid w:val="00DB7723"/>
    <w:rsid w:val="00DC2683"/>
    <w:rsid w:val="00DD01AB"/>
    <w:rsid w:val="00DD0ED0"/>
    <w:rsid w:val="00DD1690"/>
    <w:rsid w:val="00DD21E1"/>
    <w:rsid w:val="00DD3035"/>
    <w:rsid w:val="00DD326D"/>
    <w:rsid w:val="00DD36DA"/>
    <w:rsid w:val="00DD4021"/>
    <w:rsid w:val="00DD4FB0"/>
    <w:rsid w:val="00DD656A"/>
    <w:rsid w:val="00DD6946"/>
    <w:rsid w:val="00DE31CE"/>
    <w:rsid w:val="00DE343C"/>
    <w:rsid w:val="00DE3744"/>
    <w:rsid w:val="00DE396B"/>
    <w:rsid w:val="00DF20FC"/>
    <w:rsid w:val="00DF6EFF"/>
    <w:rsid w:val="00E014EF"/>
    <w:rsid w:val="00E03563"/>
    <w:rsid w:val="00E03CC9"/>
    <w:rsid w:val="00E042CF"/>
    <w:rsid w:val="00E10D28"/>
    <w:rsid w:val="00E12B05"/>
    <w:rsid w:val="00E1431F"/>
    <w:rsid w:val="00E24E68"/>
    <w:rsid w:val="00E31FED"/>
    <w:rsid w:val="00E35979"/>
    <w:rsid w:val="00E36D32"/>
    <w:rsid w:val="00E40455"/>
    <w:rsid w:val="00E40AF8"/>
    <w:rsid w:val="00E42390"/>
    <w:rsid w:val="00E42962"/>
    <w:rsid w:val="00E43ACC"/>
    <w:rsid w:val="00E46B34"/>
    <w:rsid w:val="00E51C15"/>
    <w:rsid w:val="00E52C94"/>
    <w:rsid w:val="00E555B9"/>
    <w:rsid w:val="00E562BB"/>
    <w:rsid w:val="00E57224"/>
    <w:rsid w:val="00E62ADD"/>
    <w:rsid w:val="00E65063"/>
    <w:rsid w:val="00E65DA4"/>
    <w:rsid w:val="00E71774"/>
    <w:rsid w:val="00E726C5"/>
    <w:rsid w:val="00E73BE9"/>
    <w:rsid w:val="00E73C95"/>
    <w:rsid w:val="00E7598A"/>
    <w:rsid w:val="00E75E75"/>
    <w:rsid w:val="00E769DF"/>
    <w:rsid w:val="00E80A34"/>
    <w:rsid w:val="00E8161C"/>
    <w:rsid w:val="00E819A3"/>
    <w:rsid w:val="00E81D42"/>
    <w:rsid w:val="00E8242C"/>
    <w:rsid w:val="00E837E7"/>
    <w:rsid w:val="00E84433"/>
    <w:rsid w:val="00E87D1A"/>
    <w:rsid w:val="00E938A5"/>
    <w:rsid w:val="00E96644"/>
    <w:rsid w:val="00EA0272"/>
    <w:rsid w:val="00EA0778"/>
    <w:rsid w:val="00EA2270"/>
    <w:rsid w:val="00EA5FB3"/>
    <w:rsid w:val="00EA7124"/>
    <w:rsid w:val="00EA75F3"/>
    <w:rsid w:val="00EA79AC"/>
    <w:rsid w:val="00EB13A7"/>
    <w:rsid w:val="00EB2AF7"/>
    <w:rsid w:val="00EB2B59"/>
    <w:rsid w:val="00EB501D"/>
    <w:rsid w:val="00EB63AF"/>
    <w:rsid w:val="00EB6692"/>
    <w:rsid w:val="00EB71F7"/>
    <w:rsid w:val="00EB7536"/>
    <w:rsid w:val="00EC011C"/>
    <w:rsid w:val="00EC157D"/>
    <w:rsid w:val="00EC176F"/>
    <w:rsid w:val="00EC1E4E"/>
    <w:rsid w:val="00EC4C11"/>
    <w:rsid w:val="00EC5A89"/>
    <w:rsid w:val="00ED03A2"/>
    <w:rsid w:val="00ED06D4"/>
    <w:rsid w:val="00ED1254"/>
    <w:rsid w:val="00ED32FD"/>
    <w:rsid w:val="00ED4504"/>
    <w:rsid w:val="00ED5295"/>
    <w:rsid w:val="00ED6D75"/>
    <w:rsid w:val="00EE0DF6"/>
    <w:rsid w:val="00EE1918"/>
    <w:rsid w:val="00EE302F"/>
    <w:rsid w:val="00EE3A46"/>
    <w:rsid w:val="00EE7216"/>
    <w:rsid w:val="00EF0C50"/>
    <w:rsid w:val="00EF627A"/>
    <w:rsid w:val="00F020C6"/>
    <w:rsid w:val="00F03C06"/>
    <w:rsid w:val="00F05557"/>
    <w:rsid w:val="00F10C95"/>
    <w:rsid w:val="00F2013B"/>
    <w:rsid w:val="00F20E2E"/>
    <w:rsid w:val="00F20F29"/>
    <w:rsid w:val="00F21A2B"/>
    <w:rsid w:val="00F22548"/>
    <w:rsid w:val="00F23CF0"/>
    <w:rsid w:val="00F24EB8"/>
    <w:rsid w:val="00F317F1"/>
    <w:rsid w:val="00F338B8"/>
    <w:rsid w:val="00F34DE9"/>
    <w:rsid w:val="00F40200"/>
    <w:rsid w:val="00F402F5"/>
    <w:rsid w:val="00F47DE6"/>
    <w:rsid w:val="00F50CDF"/>
    <w:rsid w:val="00F51F11"/>
    <w:rsid w:val="00F52360"/>
    <w:rsid w:val="00F55D78"/>
    <w:rsid w:val="00F56C28"/>
    <w:rsid w:val="00F56F1C"/>
    <w:rsid w:val="00F60782"/>
    <w:rsid w:val="00F612FC"/>
    <w:rsid w:val="00F61C22"/>
    <w:rsid w:val="00F67FD7"/>
    <w:rsid w:val="00F72C75"/>
    <w:rsid w:val="00F74A25"/>
    <w:rsid w:val="00F75960"/>
    <w:rsid w:val="00F76167"/>
    <w:rsid w:val="00F76869"/>
    <w:rsid w:val="00F8167F"/>
    <w:rsid w:val="00F835BF"/>
    <w:rsid w:val="00F83AA3"/>
    <w:rsid w:val="00F9366A"/>
    <w:rsid w:val="00F93CE0"/>
    <w:rsid w:val="00F94302"/>
    <w:rsid w:val="00F95763"/>
    <w:rsid w:val="00FA0B75"/>
    <w:rsid w:val="00FA1030"/>
    <w:rsid w:val="00FA11EA"/>
    <w:rsid w:val="00FA28DA"/>
    <w:rsid w:val="00FA2E25"/>
    <w:rsid w:val="00FA3478"/>
    <w:rsid w:val="00FB05BC"/>
    <w:rsid w:val="00FB3A88"/>
    <w:rsid w:val="00FB4F16"/>
    <w:rsid w:val="00FB53A3"/>
    <w:rsid w:val="00FC0540"/>
    <w:rsid w:val="00FC1247"/>
    <w:rsid w:val="00FC73B6"/>
    <w:rsid w:val="00FD2A29"/>
    <w:rsid w:val="00FD3D1B"/>
    <w:rsid w:val="00FD460C"/>
    <w:rsid w:val="00FD49DB"/>
    <w:rsid w:val="00FD4E6A"/>
    <w:rsid w:val="00FD51A8"/>
    <w:rsid w:val="00FD558E"/>
    <w:rsid w:val="00FD5AF7"/>
    <w:rsid w:val="00FD5F02"/>
    <w:rsid w:val="00FD6963"/>
    <w:rsid w:val="00FE0061"/>
    <w:rsid w:val="00FE4B5A"/>
    <w:rsid w:val="00FE5123"/>
    <w:rsid w:val="00FE60AA"/>
    <w:rsid w:val="00FE6896"/>
    <w:rsid w:val="00FE75FE"/>
    <w:rsid w:val="00FF16AD"/>
    <w:rsid w:val="00FF1796"/>
    <w:rsid w:val="00FF2A43"/>
    <w:rsid w:val="00FF397F"/>
    <w:rsid w:val="00FF3C13"/>
    <w:rsid w:val="00FF47B5"/>
    <w:rsid w:val="00FF4850"/>
    <w:rsid w:val="00FF6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5393"/>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41919862">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18939559">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12301874">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652324497">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szpital.mielec.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ielec.pl" TargetMode="External"/><Relationship Id="rId5" Type="http://schemas.openxmlformats.org/officeDocument/2006/relationships/webSettings" Target="webSettings.xml"/><Relationship Id="rId15" Type="http://schemas.openxmlformats.org/officeDocument/2006/relationships/hyperlink" Target="mailto:iod@szpital.mielec.pl" TargetMode="External"/><Relationship Id="rId10" Type="http://schemas.openxmlformats.org/officeDocument/2006/relationships/hyperlink" Target="http://www.mielec.pl/podzial-miasta-mielca-na-osiedl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a395b43b-03c6-4062-9e58-8f0589651cb1" TargetMode="External"/><Relationship Id="rId14" Type="http://schemas.openxmlformats.org/officeDocument/2006/relationships/hyperlink" Target="mailto:sekretariat@szpital.mie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8C632-0C56-4E3D-B1F4-53F9F28E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7410</TotalTime>
  <Pages>21</Pages>
  <Words>11338</Words>
  <Characters>68033</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79213</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Agnieszka Mydlarz</cp:lastModifiedBy>
  <cp:revision>334</cp:revision>
  <cp:lastPrinted>2025-11-05T10:47:00Z</cp:lastPrinted>
  <dcterms:created xsi:type="dcterms:W3CDTF">2021-01-31T13:15:00Z</dcterms:created>
  <dcterms:modified xsi:type="dcterms:W3CDTF">2025-11-13T07:03:00Z</dcterms:modified>
</cp:coreProperties>
</file>