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286B9" w14:textId="706D8153" w:rsidR="004D03C3" w:rsidRDefault="002114B0">
      <w:pPr>
        <w:rPr>
          <w:sz w:val="24"/>
          <w:szCs w:val="24"/>
        </w:rPr>
      </w:pPr>
      <w:r>
        <w:rPr>
          <w:sz w:val="24"/>
          <w:szCs w:val="24"/>
        </w:rPr>
        <w:t>Znak sprawy: DZP.260</w:t>
      </w:r>
      <w:r w:rsidR="00051A47">
        <w:rPr>
          <w:sz w:val="24"/>
          <w:szCs w:val="24"/>
        </w:rPr>
        <w:t>.42</w:t>
      </w:r>
      <w:r w:rsidR="00623391">
        <w:rPr>
          <w:sz w:val="24"/>
          <w:szCs w:val="24"/>
        </w:rPr>
        <w:t>.</w:t>
      </w:r>
      <w:r w:rsidR="00F87392">
        <w:rPr>
          <w:sz w:val="24"/>
          <w:szCs w:val="24"/>
        </w:rPr>
        <w:t>2025</w:t>
      </w:r>
      <w:r w:rsidR="0035790B">
        <w:rPr>
          <w:sz w:val="24"/>
          <w:szCs w:val="24"/>
        </w:rPr>
        <w:tab/>
      </w:r>
      <w:r w:rsidR="0035790B">
        <w:rPr>
          <w:sz w:val="24"/>
          <w:szCs w:val="24"/>
        </w:rPr>
        <w:tab/>
      </w:r>
      <w:r w:rsidR="0035790B">
        <w:rPr>
          <w:sz w:val="24"/>
          <w:szCs w:val="24"/>
        </w:rPr>
        <w:tab/>
      </w:r>
      <w:r w:rsidR="00ED1178">
        <w:rPr>
          <w:sz w:val="24"/>
          <w:szCs w:val="24"/>
        </w:rPr>
        <w:t xml:space="preserve">                  </w:t>
      </w:r>
      <w:r w:rsidR="007E2EE9" w:rsidRPr="00623391">
        <w:rPr>
          <w:sz w:val="24"/>
          <w:szCs w:val="24"/>
        </w:rPr>
        <w:t xml:space="preserve">Kraków, </w:t>
      </w:r>
      <w:r w:rsidR="00594E3A">
        <w:rPr>
          <w:sz w:val="24"/>
          <w:szCs w:val="24"/>
        </w:rPr>
        <w:t>6</w:t>
      </w:r>
      <w:r w:rsidR="00ED1178">
        <w:rPr>
          <w:sz w:val="24"/>
          <w:szCs w:val="24"/>
        </w:rPr>
        <w:t xml:space="preserve"> </w:t>
      </w:r>
      <w:r w:rsidR="00051A47">
        <w:rPr>
          <w:sz w:val="24"/>
          <w:szCs w:val="24"/>
        </w:rPr>
        <w:t>listopad</w:t>
      </w:r>
      <w:r w:rsidR="00F87392" w:rsidRPr="00623391">
        <w:rPr>
          <w:sz w:val="24"/>
          <w:szCs w:val="24"/>
        </w:rPr>
        <w:t xml:space="preserve"> 2025</w:t>
      </w:r>
      <w:r w:rsidRPr="00623391">
        <w:rPr>
          <w:sz w:val="24"/>
          <w:szCs w:val="24"/>
        </w:rPr>
        <w:t xml:space="preserve"> r.</w:t>
      </w:r>
      <w:r w:rsidR="00937A55" w:rsidRPr="00623391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</w:p>
    <w:p w14:paraId="011DD624" w14:textId="77777777" w:rsidR="004D03C3" w:rsidRDefault="004D03C3">
      <w:pPr>
        <w:rPr>
          <w:sz w:val="24"/>
          <w:szCs w:val="24"/>
        </w:rPr>
      </w:pPr>
    </w:p>
    <w:p w14:paraId="03A3E0E5" w14:textId="080D4BB3" w:rsidR="00A56784" w:rsidRDefault="00C13AD9">
      <w:pPr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</w:p>
    <w:p w14:paraId="40F7523C" w14:textId="77777777" w:rsidR="00A56784" w:rsidRPr="00C02E88" w:rsidRDefault="00A56784" w:rsidP="00A56784">
      <w:pPr>
        <w:spacing w:after="0" w:line="360" w:lineRule="auto"/>
        <w:jc w:val="center"/>
        <w:rPr>
          <w:b/>
          <w:sz w:val="32"/>
          <w:szCs w:val="32"/>
        </w:rPr>
      </w:pPr>
      <w:r w:rsidRPr="00C02E88">
        <w:rPr>
          <w:b/>
          <w:sz w:val="32"/>
          <w:szCs w:val="32"/>
        </w:rPr>
        <w:t>Specyfikacja warunków zamówienia (dalej: SWZ)</w:t>
      </w:r>
    </w:p>
    <w:p w14:paraId="6B1AA59B" w14:textId="77777777" w:rsidR="00A56784" w:rsidRPr="00C02E88" w:rsidRDefault="00A56784" w:rsidP="00A56784">
      <w:pPr>
        <w:spacing w:after="0" w:line="360" w:lineRule="auto"/>
        <w:jc w:val="center"/>
        <w:rPr>
          <w:b/>
          <w:sz w:val="32"/>
          <w:szCs w:val="32"/>
        </w:rPr>
      </w:pPr>
      <w:r w:rsidRPr="00C02E88">
        <w:rPr>
          <w:b/>
          <w:sz w:val="32"/>
          <w:szCs w:val="32"/>
        </w:rPr>
        <w:t>na</w:t>
      </w:r>
    </w:p>
    <w:p w14:paraId="2D11509D" w14:textId="7643DF1A" w:rsidR="0035790B" w:rsidRDefault="00623391" w:rsidP="00937A55">
      <w:pPr>
        <w:tabs>
          <w:tab w:val="left" w:pos="5447"/>
        </w:tabs>
        <w:spacing w:after="0" w:line="360" w:lineRule="auto"/>
        <w:jc w:val="center"/>
        <w:rPr>
          <w:sz w:val="24"/>
          <w:szCs w:val="24"/>
        </w:rPr>
      </w:pPr>
      <w:r>
        <w:rPr>
          <w:b/>
          <w:sz w:val="32"/>
          <w:szCs w:val="32"/>
        </w:rPr>
        <w:t xml:space="preserve">Dostawę mikroskopu </w:t>
      </w:r>
      <w:r w:rsidR="00051A47">
        <w:rPr>
          <w:b/>
          <w:sz w:val="32"/>
          <w:szCs w:val="32"/>
        </w:rPr>
        <w:t>sił atomowych</w:t>
      </w:r>
      <w:r w:rsidR="00D52FBC">
        <w:rPr>
          <w:rFonts w:ascii="Calibri" w:hAnsi="Calibri" w:cs="Calibri"/>
          <w:b/>
          <w:sz w:val="32"/>
          <w:szCs w:val="32"/>
        </w:rPr>
        <w:t xml:space="preserve"> dla IFJ PAN w </w:t>
      </w:r>
      <w:r w:rsidR="00D52FBC" w:rsidRPr="00D52FBC">
        <w:rPr>
          <w:rFonts w:ascii="Calibri" w:hAnsi="Calibri" w:cs="Calibri"/>
          <w:b/>
          <w:sz w:val="32"/>
          <w:szCs w:val="32"/>
        </w:rPr>
        <w:t>Krakowie</w:t>
      </w:r>
      <w:r w:rsidR="00937A55">
        <w:rPr>
          <w:b/>
          <w:sz w:val="32"/>
          <w:szCs w:val="32"/>
        </w:rPr>
        <w:br/>
      </w:r>
      <w:r w:rsidR="00937A55">
        <w:rPr>
          <w:b/>
          <w:sz w:val="32"/>
          <w:szCs w:val="32"/>
        </w:rPr>
        <w:br/>
      </w:r>
      <w:r w:rsidR="00937A55">
        <w:rPr>
          <w:b/>
          <w:sz w:val="32"/>
          <w:szCs w:val="32"/>
        </w:rPr>
        <w:br/>
      </w:r>
      <w:r w:rsidR="00A56784" w:rsidRPr="00C02E88">
        <w:rPr>
          <w:sz w:val="24"/>
          <w:szCs w:val="24"/>
        </w:rPr>
        <w:t>Zamówienie publiczne</w:t>
      </w:r>
      <w:r w:rsidR="005E58ED">
        <w:rPr>
          <w:sz w:val="24"/>
          <w:szCs w:val="24"/>
        </w:rPr>
        <w:t xml:space="preserve"> o wartości równej lub przekraczającej progi unijne</w:t>
      </w:r>
    </w:p>
    <w:p w14:paraId="3C269B93" w14:textId="77777777" w:rsidR="0035790B" w:rsidRDefault="0035790B" w:rsidP="00937A55">
      <w:pPr>
        <w:tabs>
          <w:tab w:val="left" w:pos="5447"/>
        </w:tabs>
        <w:spacing w:after="0" w:line="360" w:lineRule="auto"/>
        <w:jc w:val="center"/>
        <w:rPr>
          <w:sz w:val="24"/>
          <w:szCs w:val="24"/>
        </w:rPr>
      </w:pPr>
    </w:p>
    <w:p w14:paraId="2C583692" w14:textId="77777777" w:rsidR="00051A47" w:rsidRPr="007041D1" w:rsidRDefault="00051A47" w:rsidP="00051A47">
      <w:pPr>
        <w:tabs>
          <w:tab w:val="left" w:pos="5447"/>
        </w:tabs>
        <w:spacing w:before="120" w:after="120" w:line="240" w:lineRule="auto"/>
        <w:jc w:val="both"/>
        <w:rPr>
          <w:sz w:val="24"/>
          <w:szCs w:val="24"/>
        </w:rPr>
      </w:pPr>
      <w:r w:rsidRPr="007041D1">
        <w:rPr>
          <w:b/>
          <w:sz w:val="24"/>
          <w:szCs w:val="24"/>
          <w:u w:val="single"/>
        </w:rPr>
        <w:t>Tytuł projektu</w:t>
      </w:r>
      <w:r w:rsidRPr="007041D1">
        <w:rPr>
          <w:sz w:val="24"/>
          <w:szCs w:val="24"/>
        </w:rPr>
        <w:t xml:space="preserve">: Laboratoria bioinżynierii </w:t>
      </w:r>
      <w:proofErr w:type="spellStart"/>
      <w:r w:rsidRPr="007041D1">
        <w:rPr>
          <w:sz w:val="24"/>
          <w:szCs w:val="24"/>
        </w:rPr>
        <w:t>multifunkcjonalnych</w:t>
      </w:r>
      <w:proofErr w:type="spellEnd"/>
      <w:r w:rsidRPr="007041D1">
        <w:rPr>
          <w:sz w:val="24"/>
          <w:szCs w:val="24"/>
        </w:rPr>
        <w:t xml:space="preserve"> personalizowanych nanomateriałów dla medycyny</w:t>
      </w:r>
    </w:p>
    <w:p w14:paraId="4F3237D6" w14:textId="77777777" w:rsidR="00051A47" w:rsidRPr="007041D1" w:rsidRDefault="00051A47" w:rsidP="00051A47">
      <w:pPr>
        <w:tabs>
          <w:tab w:val="left" w:pos="5447"/>
        </w:tabs>
        <w:spacing w:before="120" w:after="120" w:line="240" w:lineRule="auto"/>
        <w:jc w:val="both"/>
        <w:rPr>
          <w:sz w:val="24"/>
          <w:szCs w:val="24"/>
        </w:rPr>
      </w:pPr>
      <w:r w:rsidRPr="007041D1">
        <w:rPr>
          <w:b/>
          <w:sz w:val="24"/>
          <w:szCs w:val="24"/>
          <w:u w:val="single"/>
        </w:rPr>
        <w:t>Numer projektu</w:t>
      </w:r>
      <w:r w:rsidRPr="007041D1">
        <w:rPr>
          <w:sz w:val="24"/>
          <w:szCs w:val="24"/>
        </w:rPr>
        <w:t>: FEMP.01.04-IZ.00-0260/24</w:t>
      </w:r>
    </w:p>
    <w:p w14:paraId="4C0470E2" w14:textId="5494DA71" w:rsidR="0035790B" w:rsidRPr="00063BCD" w:rsidRDefault="00051A47" w:rsidP="00051A47">
      <w:pPr>
        <w:tabs>
          <w:tab w:val="left" w:pos="5447"/>
        </w:tabs>
        <w:spacing w:after="0" w:line="360" w:lineRule="auto"/>
        <w:rPr>
          <w:color w:val="FF0000"/>
          <w:sz w:val="24"/>
          <w:szCs w:val="24"/>
        </w:rPr>
      </w:pPr>
      <w:r w:rsidRPr="007041D1">
        <w:rPr>
          <w:b/>
          <w:sz w:val="24"/>
          <w:szCs w:val="24"/>
          <w:u w:val="single"/>
        </w:rPr>
        <w:t>Numer umowy o dofinansowanie</w:t>
      </w:r>
      <w:r w:rsidRPr="007041D1">
        <w:rPr>
          <w:sz w:val="24"/>
          <w:szCs w:val="24"/>
        </w:rPr>
        <w:t xml:space="preserve">: </w:t>
      </w:r>
      <w:r w:rsidRPr="007041D1">
        <w:rPr>
          <w:rFonts w:cstheme="minorHAnsi"/>
          <w:sz w:val="24"/>
          <w:szCs w:val="24"/>
        </w:rPr>
        <w:t>FEMP.01.04-IZ.00-0260/24-00-XXI/109/SE/25</w:t>
      </w:r>
    </w:p>
    <w:p w14:paraId="1073D297" w14:textId="77777777" w:rsidR="0035790B" w:rsidRDefault="0035790B" w:rsidP="0035790B">
      <w:pPr>
        <w:tabs>
          <w:tab w:val="left" w:pos="5447"/>
        </w:tabs>
        <w:spacing w:after="0" w:line="360" w:lineRule="auto"/>
        <w:rPr>
          <w:sz w:val="24"/>
          <w:szCs w:val="24"/>
        </w:rPr>
      </w:pPr>
    </w:p>
    <w:p w14:paraId="78501508" w14:textId="219D29F8" w:rsidR="004C530E" w:rsidRPr="00A56784" w:rsidRDefault="0035790B" w:rsidP="0035790B">
      <w:pPr>
        <w:tabs>
          <w:tab w:val="left" w:pos="5447"/>
        </w:tabs>
        <w:spacing w:after="0" w:line="360" w:lineRule="auto"/>
        <w:rPr>
          <w:rFonts w:cstheme="minorHAnsi"/>
          <w:sz w:val="24"/>
          <w:szCs w:val="24"/>
        </w:rPr>
      </w:pPr>
      <w:r>
        <w:rPr>
          <w:rFonts w:eastAsia="Times New Roman" w:cstheme="minorHAnsi"/>
          <w:b/>
          <w:bCs/>
          <w:noProof/>
          <w:color w:val="000000"/>
          <w:sz w:val="27"/>
          <w:szCs w:val="27"/>
          <w:lang w:eastAsia="pl-PL"/>
        </w:rPr>
        <w:drawing>
          <wp:inline distT="0" distB="0" distL="0" distR="0" wp14:anchorId="255FCE56" wp14:editId="06AEFAD4">
            <wp:extent cx="5760720" cy="494030"/>
            <wp:effectExtent l="0" t="0" r="0" b="127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4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0496C">
        <w:rPr>
          <w:rFonts w:cstheme="minorHAnsi"/>
          <w:color w:val="0070C0"/>
        </w:rPr>
        <w:br w:type="page"/>
      </w:r>
    </w:p>
    <w:p w14:paraId="258FA8FA" w14:textId="6DB1A250" w:rsidR="0061139C" w:rsidRDefault="00FF1DB8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r>
        <w:lastRenderedPageBreak/>
        <w:fldChar w:fldCharType="begin"/>
      </w:r>
      <w:r>
        <w:instrText xml:space="preserve"> TOC \h \z \u \t "Oli1;1" </w:instrText>
      </w:r>
      <w:r>
        <w:fldChar w:fldCharType="separate"/>
      </w:r>
      <w:hyperlink w:anchor="_Toc88126672" w:history="1">
        <w:r w:rsidR="0061139C" w:rsidRPr="00DB5A66">
          <w:rPr>
            <w:rStyle w:val="Hipercze"/>
            <w:rFonts w:ascii="Calibri" w:hAnsi="Calibri"/>
            <w:noProof/>
          </w:rPr>
          <w:t>1.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Nazwa, adres Zamawiającego oraz dane kontaktowe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_Toc88126672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5D31C0">
          <w:rPr>
            <w:noProof/>
            <w:webHidden/>
          </w:rPr>
          <w:t>3</w:t>
        </w:r>
        <w:r w:rsidR="0061139C">
          <w:rPr>
            <w:noProof/>
            <w:webHidden/>
          </w:rPr>
          <w:fldChar w:fldCharType="end"/>
        </w:r>
      </w:hyperlink>
    </w:p>
    <w:p w14:paraId="13523DB0" w14:textId="2CD75C4D" w:rsidR="0061139C" w:rsidRDefault="00BB59DD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73" w:history="1">
        <w:r w:rsidR="0061139C" w:rsidRPr="00DB5A66">
          <w:rPr>
            <w:rStyle w:val="Hipercze"/>
            <w:rFonts w:ascii="Calibri" w:hAnsi="Calibri"/>
            <w:noProof/>
          </w:rPr>
          <w:t>2.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Tryb udzielenia zamówienia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_Toc88126673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5D31C0">
          <w:rPr>
            <w:noProof/>
            <w:webHidden/>
          </w:rPr>
          <w:t>3</w:t>
        </w:r>
        <w:r w:rsidR="0061139C">
          <w:rPr>
            <w:noProof/>
            <w:webHidden/>
          </w:rPr>
          <w:fldChar w:fldCharType="end"/>
        </w:r>
      </w:hyperlink>
    </w:p>
    <w:p w14:paraId="55154B9F" w14:textId="6CFAA6A5" w:rsidR="0061139C" w:rsidRDefault="00BB59DD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74" w:history="1">
        <w:r w:rsidR="0061139C" w:rsidRPr="00DB5A66">
          <w:rPr>
            <w:rStyle w:val="Hipercze"/>
            <w:rFonts w:ascii="Calibri" w:hAnsi="Calibri"/>
            <w:noProof/>
          </w:rPr>
          <w:t>3.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Przedmiot zamówienia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_Toc88126674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5D31C0">
          <w:rPr>
            <w:noProof/>
            <w:webHidden/>
          </w:rPr>
          <w:t>3</w:t>
        </w:r>
        <w:r w:rsidR="0061139C">
          <w:rPr>
            <w:noProof/>
            <w:webHidden/>
          </w:rPr>
          <w:fldChar w:fldCharType="end"/>
        </w:r>
      </w:hyperlink>
    </w:p>
    <w:p w14:paraId="2D0305EE" w14:textId="545052F6" w:rsidR="0061139C" w:rsidRDefault="00BB59DD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75" w:history="1">
        <w:r w:rsidR="0061139C" w:rsidRPr="00DB5A66">
          <w:rPr>
            <w:rStyle w:val="Hipercze"/>
            <w:rFonts w:ascii="Calibri" w:hAnsi="Calibri"/>
            <w:noProof/>
          </w:rPr>
          <w:t>4.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Przedmiotowe środki dowodowe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_Toc88126675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5D31C0">
          <w:rPr>
            <w:noProof/>
            <w:webHidden/>
          </w:rPr>
          <w:t>4</w:t>
        </w:r>
        <w:r w:rsidR="0061139C">
          <w:rPr>
            <w:noProof/>
            <w:webHidden/>
          </w:rPr>
          <w:fldChar w:fldCharType="end"/>
        </w:r>
      </w:hyperlink>
    </w:p>
    <w:p w14:paraId="680735E7" w14:textId="445ADCF6" w:rsidR="0061139C" w:rsidRDefault="00BB59DD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76" w:history="1">
        <w:r w:rsidR="0061139C" w:rsidRPr="00DB5A66">
          <w:rPr>
            <w:rStyle w:val="Hipercze"/>
            <w:rFonts w:ascii="Calibri" w:hAnsi="Calibri"/>
            <w:noProof/>
          </w:rPr>
          <w:t>5.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Termin wykonania zamówienia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_Toc88126676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5D31C0">
          <w:rPr>
            <w:noProof/>
            <w:webHidden/>
          </w:rPr>
          <w:t>4</w:t>
        </w:r>
        <w:r w:rsidR="0061139C">
          <w:rPr>
            <w:noProof/>
            <w:webHidden/>
          </w:rPr>
          <w:fldChar w:fldCharType="end"/>
        </w:r>
      </w:hyperlink>
    </w:p>
    <w:p w14:paraId="77ABD2D4" w14:textId="49249BDC" w:rsidR="0061139C" w:rsidRDefault="00BB59DD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77" w:history="1">
        <w:r w:rsidR="0061139C" w:rsidRPr="00DB5A66">
          <w:rPr>
            <w:rStyle w:val="Hipercze"/>
            <w:rFonts w:ascii="Calibri" w:hAnsi="Calibri"/>
            <w:noProof/>
          </w:rPr>
          <w:t>6.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Warunki udziału w postępowaniu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_Toc88126677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5D31C0">
          <w:rPr>
            <w:noProof/>
            <w:webHidden/>
          </w:rPr>
          <w:t>4</w:t>
        </w:r>
        <w:r w:rsidR="0061139C">
          <w:rPr>
            <w:noProof/>
            <w:webHidden/>
          </w:rPr>
          <w:fldChar w:fldCharType="end"/>
        </w:r>
      </w:hyperlink>
    </w:p>
    <w:p w14:paraId="15C40F25" w14:textId="000C8641" w:rsidR="0061139C" w:rsidRDefault="00BB59DD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78" w:history="1">
        <w:r w:rsidR="0061139C" w:rsidRPr="00DB5A66">
          <w:rPr>
            <w:rStyle w:val="Hipercze"/>
            <w:rFonts w:ascii="Calibri" w:hAnsi="Calibri"/>
            <w:noProof/>
          </w:rPr>
          <w:t>7.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Podstawy wykluczenia wykonawców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_Toc88126678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5D31C0">
          <w:rPr>
            <w:noProof/>
            <w:webHidden/>
          </w:rPr>
          <w:t>4</w:t>
        </w:r>
        <w:r w:rsidR="0061139C">
          <w:rPr>
            <w:noProof/>
            <w:webHidden/>
          </w:rPr>
          <w:fldChar w:fldCharType="end"/>
        </w:r>
      </w:hyperlink>
    </w:p>
    <w:p w14:paraId="1D85C94C" w14:textId="70FD8800" w:rsidR="0061139C" w:rsidRDefault="00BB59DD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79" w:history="1">
        <w:r w:rsidR="0061139C" w:rsidRPr="00DB5A66">
          <w:rPr>
            <w:rStyle w:val="Hipercze"/>
            <w:rFonts w:ascii="Calibri" w:hAnsi="Calibri"/>
            <w:noProof/>
          </w:rPr>
          <w:t>8.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Podmiotowe środki dowodowe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_Toc88126679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5D31C0">
          <w:rPr>
            <w:noProof/>
            <w:webHidden/>
          </w:rPr>
          <w:t>9</w:t>
        </w:r>
        <w:r w:rsidR="0061139C">
          <w:rPr>
            <w:noProof/>
            <w:webHidden/>
          </w:rPr>
          <w:fldChar w:fldCharType="end"/>
        </w:r>
      </w:hyperlink>
    </w:p>
    <w:p w14:paraId="30882DB2" w14:textId="02EFA32F" w:rsidR="0061139C" w:rsidRDefault="00BB59DD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80" w:history="1">
        <w:r w:rsidR="0061139C" w:rsidRPr="00DB5A66">
          <w:rPr>
            <w:rStyle w:val="Hipercze"/>
            <w:rFonts w:ascii="Calibri" w:hAnsi="Calibri"/>
            <w:noProof/>
          </w:rPr>
          <w:t>9.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Wspólne ubieganie się o zamówienie/podwykonawstwo/udostępnienie zasobów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_Toc88126680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5D31C0">
          <w:rPr>
            <w:noProof/>
            <w:webHidden/>
          </w:rPr>
          <w:t>11</w:t>
        </w:r>
        <w:r w:rsidR="0061139C">
          <w:rPr>
            <w:noProof/>
            <w:webHidden/>
          </w:rPr>
          <w:fldChar w:fldCharType="end"/>
        </w:r>
      </w:hyperlink>
    </w:p>
    <w:p w14:paraId="734DCB45" w14:textId="0FFB943E" w:rsidR="0061139C" w:rsidRDefault="00BB59DD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81" w:history="1">
        <w:r w:rsidR="0061139C" w:rsidRPr="00DB5A66">
          <w:rPr>
            <w:rStyle w:val="Hipercze"/>
            <w:rFonts w:ascii="Calibri" w:hAnsi="Calibri"/>
            <w:noProof/>
          </w:rPr>
          <w:t>10.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Wadium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_Toc88126681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5D31C0">
          <w:rPr>
            <w:noProof/>
            <w:webHidden/>
          </w:rPr>
          <w:t>12</w:t>
        </w:r>
        <w:r w:rsidR="0061139C">
          <w:rPr>
            <w:noProof/>
            <w:webHidden/>
          </w:rPr>
          <w:fldChar w:fldCharType="end"/>
        </w:r>
      </w:hyperlink>
    </w:p>
    <w:p w14:paraId="0A7C0C75" w14:textId="14CDB757" w:rsidR="0061139C" w:rsidRDefault="00BB59DD" w:rsidP="00913B46">
      <w:pPr>
        <w:pStyle w:val="Spistreci1"/>
        <w:spacing w:before="120" w:after="120" w:line="240" w:lineRule="auto"/>
        <w:ind w:left="435" w:hanging="435"/>
        <w:jc w:val="both"/>
        <w:rPr>
          <w:rFonts w:eastAsiaTheme="minorEastAsia"/>
          <w:noProof/>
          <w:sz w:val="22"/>
          <w:lang w:eastAsia="pl-PL"/>
        </w:rPr>
      </w:pPr>
      <w:hyperlink w:anchor="_Toc88126682" w:history="1">
        <w:r w:rsidR="0061139C" w:rsidRPr="00DB5A66">
          <w:rPr>
            <w:rStyle w:val="Hipercze"/>
            <w:rFonts w:ascii="Calibri" w:hAnsi="Calibri"/>
            <w:noProof/>
          </w:rPr>
          <w:t>11.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 xml:space="preserve">Sposób porozumiewania się Zamawiającego z </w:t>
        </w:r>
        <w:r w:rsidR="00913B46">
          <w:rPr>
            <w:rStyle w:val="Hipercze"/>
            <w:noProof/>
          </w:rPr>
          <w:t>Wykonawcami/osoba uprawniona do </w:t>
        </w:r>
        <w:r w:rsidR="0061139C" w:rsidRPr="00DB5A66">
          <w:rPr>
            <w:rStyle w:val="Hipercze"/>
            <w:noProof/>
          </w:rPr>
          <w:t>komunikowania się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_Toc88126682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5D31C0">
          <w:rPr>
            <w:noProof/>
            <w:webHidden/>
          </w:rPr>
          <w:t>12</w:t>
        </w:r>
        <w:r w:rsidR="0061139C">
          <w:rPr>
            <w:noProof/>
            <w:webHidden/>
          </w:rPr>
          <w:fldChar w:fldCharType="end"/>
        </w:r>
      </w:hyperlink>
    </w:p>
    <w:p w14:paraId="53F697AE" w14:textId="5987C3AB" w:rsidR="0061139C" w:rsidRDefault="00BB59DD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83" w:history="1">
        <w:r w:rsidR="0061139C" w:rsidRPr="00DB5A66">
          <w:rPr>
            <w:rStyle w:val="Hipercze"/>
            <w:rFonts w:ascii="Calibri" w:hAnsi="Calibri"/>
            <w:noProof/>
          </w:rPr>
          <w:t>12.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Sposób przygotowania i składania oferty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_Toc88126683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5D31C0">
          <w:rPr>
            <w:noProof/>
            <w:webHidden/>
          </w:rPr>
          <w:t>12</w:t>
        </w:r>
        <w:r w:rsidR="0061139C">
          <w:rPr>
            <w:noProof/>
            <w:webHidden/>
          </w:rPr>
          <w:fldChar w:fldCharType="end"/>
        </w:r>
      </w:hyperlink>
    </w:p>
    <w:p w14:paraId="3625CA60" w14:textId="0388717A" w:rsidR="0061139C" w:rsidRDefault="00BB59DD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84" w:history="1">
        <w:r w:rsidR="0061139C" w:rsidRPr="00DB5A66">
          <w:rPr>
            <w:rStyle w:val="Hipercze"/>
            <w:rFonts w:ascii="Calibri" w:hAnsi="Calibri"/>
            <w:noProof/>
          </w:rPr>
          <w:t>13.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Sposób obliczenia ceny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_Toc88126684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5D31C0">
          <w:rPr>
            <w:noProof/>
            <w:webHidden/>
          </w:rPr>
          <w:t>17</w:t>
        </w:r>
        <w:r w:rsidR="0061139C">
          <w:rPr>
            <w:noProof/>
            <w:webHidden/>
          </w:rPr>
          <w:fldChar w:fldCharType="end"/>
        </w:r>
      </w:hyperlink>
    </w:p>
    <w:p w14:paraId="62D18862" w14:textId="56AC272E" w:rsidR="0061139C" w:rsidRDefault="00BB59DD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85" w:history="1">
        <w:r w:rsidR="0061139C" w:rsidRPr="00DB5A66">
          <w:rPr>
            <w:rStyle w:val="Hipercze"/>
            <w:rFonts w:ascii="Calibri" w:hAnsi="Calibri"/>
            <w:noProof/>
          </w:rPr>
          <w:t>14.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Kryteria oceny ofert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_Toc88126685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5D31C0">
          <w:rPr>
            <w:noProof/>
            <w:webHidden/>
          </w:rPr>
          <w:t>18</w:t>
        </w:r>
        <w:r w:rsidR="0061139C">
          <w:rPr>
            <w:noProof/>
            <w:webHidden/>
          </w:rPr>
          <w:fldChar w:fldCharType="end"/>
        </w:r>
      </w:hyperlink>
    </w:p>
    <w:p w14:paraId="1B6A0AB2" w14:textId="2F68E740" w:rsidR="0061139C" w:rsidRDefault="00BB59DD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86" w:history="1">
        <w:r w:rsidR="0061139C" w:rsidRPr="00DB5A66">
          <w:rPr>
            <w:rStyle w:val="Hipercze"/>
            <w:rFonts w:ascii="Calibri" w:hAnsi="Calibri"/>
            <w:noProof/>
          </w:rPr>
          <w:t>15.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Termin składania i otwarcia ofert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_Toc88126686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5D31C0">
          <w:rPr>
            <w:noProof/>
            <w:webHidden/>
          </w:rPr>
          <w:t>19</w:t>
        </w:r>
        <w:r w:rsidR="0061139C">
          <w:rPr>
            <w:noProof/>
            <w:webHidden/>
          </w:rPr>
          <w:fldChar w:fldCharType="end"/>
        </w:r>
      </w:hyperlink>
    </w:p>
    <w:p w14:paraId="4E290224" w14:textId="2656C92A" w:rsidR="0061139C" w:rsidRDefault="00BB59DD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87" w:history="1">
        <w:r w:rsidR="0061139C" w:rsidRPr="00DB5A66">
          <w:rPr>
            <w:rStyle w:val="Hipercze"/>
            <w:rFonts w:ascii="Calibri" w:hAnsi="Calibri"/>
            <w:noProof/>
          </w:rPr>
          <w:t>16.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Termin związania ofertą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_Toc88126687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5D31C0">
          <w:rPr>
            <w:noProof/>
            <w:webHidden/>
          </w:rPr>
          <w:t>20</w:t>
        </w:r>
        <w:r w:rsidR="0061139C">
          <w:rPr>
            <w:noProof/>
            <w:webHidden/>
          </w:rPr>
          <w:fldChar w:fldCharType="end"/>
        </w:r>
      </w:hyperlink>
    </w:p>
    <w:p w14:paraId="1643F0C1" w14:textId="486A7A9E" w:rsidR="0061139C" w:rsidRDefault="00BB59DD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88" w:history="1">
        <w:r w:rsidR="0061139C" w:rsidRPr="00DB5A66">
          <w:rPr>
            <w:rStyle w:val="Hipercze"/>
            <w:rFonts w:ascii="Calibri" w:hAnsi="Calibri"/>
            <w:noProof/>
          </w:rPr>
          <w:t>17.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Projektowane postanowienia umowy w sprawie zamówienia publicznego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_Toc88126688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5D31C0">
          <w:rPr>
            <w:noProof/>
            <w:webHidden/>
          </w:rPr>
          <w:t>20</w:t>
        </w:r>
        <w:r w:rsidR="0061139C">
          <w:rPr>
            <w:noProof/>
            <w:webHidden/>
          </w:rPr>
          <w:fldChar w:fldCharType="end"/>
        </w:r>
      </w:hyperlink>
    </w:p>
    <w:p w14:paraId="4777CF24" w14:textId="190A795B" w:rsidR="0061139C" w:rsidRDefault="00BB59DD" w:rsidP="00913B46">
      <w:pPr>
        <w:pStyle w:val="Spistreci1"/>
        <w:spacing w:before="120" w:after="120" w:line="240" w:lineRule="auto"/>
        <w:ind w:left="435" w:hanging="435"/>
        <w:jc w:val="both"/>
        <w:rPr>
          <w:rFonts w:eastAsiaTheme="minorEastAsia"/>
          <w:noProof/>
          <w:sz w:val="22"/>
          <w:lang w:eastAsia="pl-PL"/>
        </w:rPr>
      </w:pPr>
      <w:hyperlink w:anchor="_Toc88126689" w:history="1">
        <w:r w:rsidR="0061139C" w:rsidRPr="00DB5A66">
          <w:rPr>
            <w:rStyle w:val="Hipercze"/>
            <w:rFonts w:ascii="Calibri" w:hAnsi="Calibri"/>
            <w:noProof/>
          </w:rPr>
          <w:t>18.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Formalności, jakie muszą zostać dopełnione po wyborze</w:t>
        </w:r>
        <w:r w:rsidR="00913B46">
          <w:rPr>
            <w:rStyle w:val="Hipercze"/>
            <w:noProof/>
          </w:rPr>
          <w:t xml:space="preserve"> oferty w celu zawarcia umowy w </w:t>
        </w:r>
        <w:r w:rsidR="0061139C" w:rsidRPr="00DB5A66">
          <w:rPr>
            <w:rStyle w:val="Hipercze"/>
            <w:noProof/>
          </w:rPr>
          <w:t>sprawie zamówienia publicznego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_Toc88126689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5D31C0">
          <w:rPr>
            <w:noProof/>
            <w:webHidden/>
          </w:rPr>
          <w:t>20</w:t>
        </w:r>
        <w:r w:rsidR="0061139C">
          <w:rPr>
            <w:noProof/>
            <w:webHidden/>
          </w:rPr>
          <w:fldChar w:fldCharType="end"/>
        </w:r>
      </w:hyperlink>
    </w:p>
    <w:p w14:paraId="5A52664D" w14:textId="11CCB84A" w:rsidR="0061139C" w:rsidRDefault="00BB59DD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90" w:history="1">
        <w:r w:rsidR="0061139C" w:rsidRPr="00DB5A66">
          <w:rPr>
            <w:rStyle w:val="Hipercze"/>
            <w:rFonts w:ascii="Calibri" w:hAnsi="Calibri"/>
            <w:noProof/>
          </w:rPr>
          <w:t>19.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Środki ochrony prawnej przysługujące wykonawcy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_Toc88126690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5D31C0">
          <w:rPr>
            <w:noProof/>
            <w:webHidden/>
          </w:rPr>
          <w:t>20</w:t>
        </w:r>
        <w:r w:rsidR="0061139C">
          <w:rPr>
            <w:noProof/>
            <w:webHidden/>
          </w:rPr>
          <w:fldChar w:fldCharType="end"/>
        </w:r>
      </w:hyperlink>
    </w:p>
    <w:p w14:paraId="262B8A17" w14:textId="76EC6D5A" w:rsidR="0061139C" w:rsidRDefault="00BB59DD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91" w:history="1">
        <w:r w:rsidR="0061139C" w:rsidRPr="00DB5A66">
          <w:rPr>
            <w:rStyle w:val="Hipercze"/>
            <w:rFonts w:ascii="Calibri" w:hAnsi="Calibri"/>
            <w:noProof/>
          </w:rPr>
          <w:t>20.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Pozostałe informacje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_Toc88126691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5D31C0">
          <w:rPr>
            <w:noProof/>
            <w:webHidden/>
          </w:rPr>
          <w:t>21</w:t>
        </w:r>
        <w:r w:rsidR="0061139C">
          <w:rPr>
            <w:noProof/>
            <w:webHidden/>
          </w:rPr>
          <w:fldChar w:fldCharType="end"/>
        </w:r>
      </w:hyperlink>
    </w:p>
    <w:p w14:paraId="6F5D6055" w14:textId="654B4A1A" w:rsidR="0061139C" w:rsidRDefault="00BB59DD" w:rsidP="00913B46">
      <w:pPr>
        <w:pStyle w:val="Spistreci1"/>
        <w:spacing w:before="120" w:after="120" w:line="240" w:lineRule="auto"/>
        <w:ind w:left="414" w:hanging="414"/>
        <w:jc w:val="both"/>
        <w:rPr>
          <w:rFonts w:eastAsiaTheme="minorEastAsia"/>
          <w:noProof/>
          <w:sz w:val="22"/>
          <w:lang w:eastAsia="pl-PL"/>
        </w:rPr>
      </w:pPr>
      <w:hyperlink w:anchor="_Toc88126692" w:history="1">
        <w:r w:rsidR="0061139C" w:rsidRPr="00DB5A66">
          <w:rPr>
            <w:rStyle w:val="Hipercze"/>
            <w:rFonts w:ascii="Calibri" w:hAnsi="Calibri"/>
            <w:noProof/>
          </w:rPr>
          <w:t>21.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Informacja o przetwarzaniu danych osobowych - dotyczy Wykonawcy będącego osobą fizyczną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_Toc88126692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5D31C0">
          <w:rPr>
            <w:noProof/>
            <w:webHidden/>
          </w:rPr>
          <w:t>21</w:t>
        </w:r>
        <w:r w:rsidR="0061139C">
          <w:rPr>
            <w:noProof/>
            <w:webHidden/>
          </w:rPr>
          <w:fldChar w:fldCharType="end"/>
        </w:r>
      </w:hyperlink>
    </w:p>
    <w:p w14:paraId="1E631E3A" w14:textId="68A5392F" w:rsidR="00FF1DB8" w:rsidRDefault="00FF1DB8" w:rsidP="00FF1DB8">
      <w:pPr>
        <w:pStyle w:val="Oli2"/>
      </w:pPr>
      <w:r>
        <w:fldChar w:fldCharType="end"/>
      </w:r>
      <w:r>
        <w:br w:type="page"/>
      </w:r>
    </w:p>
    <w:p w14:paraId="5B8B4992" w14:textId="77777777" w:rsidR="0066088F" w:rsidRPr="006050ED" w:rsidRDefault="0066088F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0" w:name="_Toc64547743"/>
      <w:bookmarkStart w:id="1" w:name="_Toc88126672"/>
      <w:r w:rsidRPr="006050ED">
        <w:lastRenderedPageBreak/>
        <w:t>N</w:t>
      </w:r>
      <w:r w:rsidR="00C13AD9" w:rsidRPr="006050ED">
        <w:t xml:space="preserve">azwa, adres </w:t>
      </w:r>
      <w:r w:rsidR="00C13AD9" w:rsidRPr="0039245C">
        <w:t>Z</w:t>
      </w:r>
      <w:r w:rsidRPr="0039245C">
        <w:t>amawiającego</w:t>
      </w:r>
      <w:r w:rsidRPr="006050ED">
        <w:t xml:space="preserve"> oraz dane kontaktowe</w:t>
      </w:r>
      <w:bookmarkEnd w:id="0"/>
      <w:bookmarkEnd w:id="1"/>
    </w:p>
    <w:p w14:paraId="09925037" w14:textId="77777777" w:rsidR="0066088F" w:rsidRPr="00BF6290" w:rsidRDefault="0066088F" w:rsidP="00913B46">
      <w:pPr>
        <w:pStyle w:val="Oli2"/>
        <w:spacing w:before="120" w:after="120" w:line="240" w:lineRule="auto"/>
        <w:ind w:left="414"/>
        <w:jc w:val="both"/>
      </w:pPr>
      <w:bookmarkStart w:id="2" w:name="_Toc404593736"/>
      <w:bookmarkStart w:id="3" w:name="_Toc409696163"/>
      <w:bookmarkStart w:id="4" w:name="_Toc412462923"/>
      <w:bookmarkStart w:id="5" w:name="_Toc461176572"/>
      <w:bookmarkStart w:id="6" w:name="_Toc462133750"/>
      <w:bookmarkStart w:id="7" w:name="_Toc462142092"/>
      <w:bookmarkStart w:id="8" w:name="_Toc462728014"/>
      <w:bookmarkStart w:id="9" w:name="_Toc464471638"/>
      <w:r w:rsidRPr="00BF6290">
        <w:t>Nazwa: Instytut Fizyki Jądrowej im. Henryka Niewodniczańskiego Polskiej Akademii Nauk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D1C1037" w14:textId="77777777" w:rsidR="0066088F" w:rsidRPr="00BF6290" w:rsidRDefault="0066088F" w:rsidP="00913B46">
      <w:pPr>
        <w:pStyle w:val="Oli2"/>
        <w:spacing w:before="120" w:after="120" w:line="240" w:lineRule="auto"/>
        <w:ind w:left="414"/>
        <w:jc w:val="both"/>
      </w:pPr>
      <w:bookmarkStart w:id="10" w:name="_Toc404593737"/>
      <w:bookmarkStart w:id="11" w:name="_Toc409696164"/>
      <w:bookmarkStart w:id="12" w:name="_Toc412462924"/>
      <w:bookmarkStart w:id="13" w:name="_Toc461176573"/>
      <w:bookmarkStart w:id="14" w:name="_Toc462133751"/>
      <w:bookmarkStart w:id="15" w:name="_Toc462142093"/>
      <w:bookmarkStart w:id="16" w:name="_Toc462728015"/>
      <w:bookmarkStart w:id="17" w:name="_Toc464471639"/>
      <w:r w:rsidRPr="00BF6290">
        <w:t>Adres: 31-342 Kraków, ul. Radzikowskiego 152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48A6FDB3" w14:textId="77777777" w:rsidR="0066088F" w:rsidRPr="00BF6290" w:rsidRDefault="0066088F" w:rsidP="00913B46">
      <w:pPr>
        <w:pStyle w:val="Oli2"/>
        <w:spacing w:before="120" w:after="120" w:line="240" w:lineRule="auto"/>
        <w:ind w:left="414"/>
        <w:jc w:val="both"/>
      </w:pPr>
      <w:bookmarkStart w:id="18" w:name="_Toc404593738"/>
      <w:bookmarkStart w:id="19" w:name="_Toc409696165"/>
      <w:bookmarkStart w:id="20" w:name="_Toc412462925"/>
      <w:bookmarkStart w:id="21" w:name="_Toc461176574"/>
      <w:bookmarkStart w:id="22" w:name="_Toc462133752"/>
      <w:bookmarkStart w:id="23" w:name="_Toc462142094"/>
      <w:bookmarkStart w:id="24" w:name="_Toc462728016"/>
      <w:bookmarkStart w:id="25" w:name="_Toc464471640"/>
      <w:r w:rsidRPr="00BF6290">
        <w:t>Telefon: (+ 48 12) 662 80 00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317A8DBA" w14:textId="77777777" w:rsidR="009E6E0A" w:rsidRPr="00EC0E3E" w:rsidRDefault="009E6E0A" w:rsidP="00913B46">
      <w:pPr>
        <w:pStyle w:val="Oli2"/>
        <w:spacing w:before="120" w:after="120" w:line="240" w:lineRule="auto"/>
        <w:ind w:left="414"/>
        <w:jc w:val="both"/>
      </w:pPr>
      <w:bookmarkStart w:id="26" w:name="_Toc404593739"/>
      <w:bookmarkStart w:id="27" w:name="_Toc409696166"/>
      <w:bookmarkStart w:id="28" w:name="_Toc412462927"/>
      <w:bookmarkStart w:id="29" w:name="_Toc461176576"/>
      <w:bookmarkStart w:id="30" w:name="_Toc462133754"/>
      <w:bookmarkStart w:id="31" w:name="_Toc462142096"/>
      <w:bookmarkStart w:id="32" w:name="_Toc462728018"/>
      <w:bookmarkStart w:id="33" w:name="_Toc464471642"/>
      <w:bookmarkStart w:id="34" w:name="_Toc412462928"/>
      <w:bookmarkStart w:id="35" w:name="_Toc461176577"/>
      <w:bookmarkStart w:id="36" w:name="_Toc462133755"/>
      <w:bookmarkStart w:id="37" w:name="_Toc462142097"/>
      <w:bookmarkStart w:id="38" w:name="_Toc462728019"/>
      <w:bookmarkStart w:id="39" w:name="_Toc464471643"/>
      <w:r w:rsidRPr="00EC0E3E">
        <w:t xml:space="preserve">Dokumenty zamówienia będą udostępniane na stronie: </w:t>
      </w:r>
      <w:hyperlink r:id="rId9" w:history="1">
        <w:r w:rsidRPr="00EC0E3E">
          <w:rPr>
            <w:rStyle w:val="Hipercze"/>
            <w:color w:val="auto"/>
          </w:rPr>
          <w:t>https://ezamowienia.gov.pl</w:t>
        </w:r>
      </w:hyperlink>
      <w:r w:rsidRPr="00EC0E3E">
        <w:t xml:space="preserve"> </w:t>
      </w:r>
    </w:p>
    <w:p w14:paraId="459BD45D" w14:textId="24EDDDB6" w:rsidR="009E6E0A" w:rsidRPr="00623391" w:rsidRDefault="009E6E0A" w:rsidP="00913B46">
      <w:pPr>
        <w:pStyle w:val="Oli2"/>
        <w:spacing w:before="120" w:after="120" w:line="240" w:lineRule="auto"/>
        <w:ind w:left="414"/>
        <w:jc w:val="both"/>
      </w:pPr>
      <w:r w:rsidRPr="00EC0E3E">
        <w:t>Adres strony internetowej prowadzonego postępowania (link prowadzący bezpośrednio do widoku postępowania na Platformie e-Zamówienia):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r w:rsidRPr="00FE47F0">
        <w:rPr>
          <w:color w:val="ED7D31" w:themeColor="accent2"/>
        </w:rPr>
        <w:t xml:space="preserve"> </w:t>
      </w:r>
      <w:r w:rsidRPr="001C04C9">
        <w:t>https://ezamowienia.gov.pl/mp-client/search/list</w:t>
      </w:r>
      <w:r w:rsidRPr="00623391">
        <w:t>/</w:t>
      </w:r>
      <w:r w:rsidR="00051A47" w:rsidRPr="00051A47">
        <w:t>ocds-148610-244b0686-a59c-4a38-959b-ab8519cde1d2</w:t>
      </w:r>
    </w:p>
    <w:p w14:paraId="062ECBAE" w14:textId="77777777" w:rsidR="009E6E0A" w:rsidRPr="00EC0E3E" w:rsidRDefault="009E6E0A" w:rsidP="00913B46">
      <w:pPr>
        <w:pStyle w:val="Oli2"/>
        <w:spacing w:before="120" w:after="120" w:line="240" w:lineRule="auto"/>
        <w:ind w:left="414"/>
        <w:jc w:val="both"/>
      </w:pPr>
      <w:r w:rsidRPr="00EC0E3E">
        <w:t>Postępowanie można wyszukać również ze strony głównej Platformy e-Zamówienia (przycisk „Przeglądaj postępowania/konkursy”).</w:t>
      </w:r>
    </w:p>
    <w:p w14:paraId="607CDFB9" w14:textId="0B49A0FC" w:rsidR="009E6E0A" w:rsidRPr="00623391" w:rsidRDefault="009E6E0A" w:rsidP="00913B46">
      <w:pPr>
        <w:pStyle w:val="Oli2"/>
        <w:spacing w:before="120" w:after="120" w:line="240" w:lineRule="auto"/>
        <w:ind w:left="414"/>
        <w:jc w:val="both"/>
        <w:rPr>
          <w:b/>
        </w:rPr>
      </w:pPr>
      <w:r w:rsidRPr="00804B3B">
        <w:t xml:space="preserve">Identyfikator (ID) postępowania na Platformie e-Zamówienia: </w:t>
      </w:r>
      <w:r w:rsidR="00051A47" w:rsidRPr="00051A47">
        <w:rPr>
          <w:b/>
        </w:rPr>
        <w:t>ocds-148610-244b0686-a59c-4a38-959b-ab8519cde1d2</w:t>
      </w:r>
    </w:p>
    <w:p w14:paraId="53AD4DE9" w14:textId="1D444E4F" w:rsidR="004C530E" w:rsidRPr="00BF6290" w:rsidRDefault="0066088F" w:rsidP="00913B46">
      <w:pPr>
        <w:pStyle w:val="Oli2"/>
        <w:spacing w:before="120" w:after="120" w:line="240" w:lineRule="auto"/>
        <w:ind w:left="414"/>
        <w:jc w:val="both"/>
      </w:pPr>
      <w:r w:rsidRPr="00BF6290">
        <w:t xml:space="preserve">Adres poczty elektronicznej: </w:t>
      </w:r>
      <w:bookmarkEnd w:id="34"/>
      <w:bookmarkEnd w:id="35"/>
      <w:bookmarkEnd w:id="36"/>
      <w:bookmarkEnd w:id="37"/>
      <w:bookmarkEnd w:id="38"/>
      <w:bookmarkEnd w:id="39"/>
      <w:r w:rsidRPr="00BF6290">
        <w:t>dzp@ifj.edu.pl</w:t>
      </w:r>
    </w:p>
    <w:p w14:paraId="3A92B6E4" w14:textId="77777777" w:rsidR="00074488" w:rsidRDefault="006F25CF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0" w:name="_Toc64547744"/>
      <w:bookmarkStart w:id="41" w:name="_Toc88126673"/>
      <w:r w:rsidRPr="00B3071A">
        <w:t>Tryb udzielenia zamówienia</w:t>
      </w:r>
      <w:bookmarkEnd w:id="40"/>
      <w:bookmarkEnd w:id="41"/>
    </w:p>
    <w:p w14:paraId="297F1B1A" w14:textId="774C04D8" w:rsidR="00074488" w:rsidRDefault="0002739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C078AF">
        <w:t>Postępowani</w:t>
      </w:r>
      <w:r w:rsidR="005E58ED">
        <w:t xml:space="preserve">e prowadzone jest w trybie </w:t>
      </w:r>
      <w:r w:rsidR="005E58ED" w:rsidRPr="00AC6AB3">
        <w:rPr>
          <w:b/>
        </w:rPr>
        <w:t>przetargu nieograniczonego</w:t>
      </w:r>
      <w:r w:rsidR="00567784">
        <w:t xml:space="preserve"> na </w:t>
      </w:r>
      <w:r w:rsidR="00BA7286">
        <w:t>podstawie art. 132</w:t>
      </w:r>
      <w:r w:rsidR="00E31D9E">
        <w:t xml:space="preserve"> </w:t>
      </w:r>
      <w:r w:rsidRPr="00C078AF">
        <w:t>ustawy  z dnia  11 września 2019 r. Prawo zamówień publicznych (</w:t>
      </w:r>
      <w:r w:rsidR="00833F0D" w:rsidRPr="009F17D2">
        <w:rPr>
          <w:rFonts w:cstheme="minorHAnsi"/>
        </w:rPr>
        <w:t>Dz.U. 2024 poz. 1320</w:t>
      </w:r>
      <w:r w:rsidR="00FB6852">
        <w:rPr>
          <w:rFonts w:cstheme="minorHAnsi"/>
        </w:rPr>
        <w:t xml:space="preserve"> ze zm.</w:t>
      </w:r>
      <w:r w:rsidR="00A459DD" w:rsidRPr="00C078AF">
        <w:t xml:space="preserve">), zwaną </w:t>
      </w:r>
      <w:r w:rsidR="009A1891">
        <w:t xml:space="preserve">dalej ustawą </w:t>
      </w:r>
      <w:proofErr w:type="spellStart"/>
      <w:r w:rsidR="009A1891">
        <w:t>Pzp</w:t>
      </w:r>
      <w:proofErr w:type="spellEnd"/>
      <w:r w:rsidR="009A1891">
        <w:t xml:space="preserve"> oraz zgodnie z </w:t>
      </w:r>
      <w:r w:rsidR="00A459DD" w:rsidRPr="00C078AF">
        <w:t>wymogami SWZ.</w:t>
      </w:r>
    </w:p>
    <w:p w14:paraId="0C3F78DC" w14:textId="1F323F7F" w:rsidR="00A459DD" w:rsidRPr="00C078AF" w:rsidRDefault="00A459DD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C078AF">
        <w:t>Do czynności podejmowanych prz</w:t>
      </w:r>
      <w:r w:rsidR="00F469DE">
        <w:t>ez Zamawiającego i Wykonawców w </w:t>
      </w:r>
      <w:r w:rsidRPr="00C078AF">
        <w:t xml:space="preserve">postępowaniu </w:t>
      </w:r>
      <w:r w:rsidR="00EC0B8E">
        <w:t>o </w:t>
      </w:r>
      <w:r w:rsidRPr="00C078AF">
        <w:t xml:space="preserve">udzielenie zamówienia stosuje się przepisy ustawy </w:t>
      </w:r>
      <w:proofErr w:type="spellStart"/>
      <w:r w:rsidRPr="00C078AF">
        <w:t>Pzp</w:t>
      </w:r>
      <w:proofErr w:type="spellEnd"/>
      <w:r w:rsidRPr="00C078AF">
        <w:t xml:space="preserve"> oraz aktów wykonawczych wydanych na jej podstawie, a w sprawach nieuregulowanych przepisy ustawy z dnia 23 kwietnia 1964 </w:t>
      </w:r>
      <w:r w:rsidR="00EC0B8E">
        <w:t>r. - Kodeks cywilny (</w:t>
      </w:r>
      <w:r w:rsidR="009A1891">
        <w:t>Dz. U. 2023 poz. 1610</w:t>
      </w:r>
      <w:r w:rsidR="009A1891" w:rsidRPr="001B51BD">
        <w:t xml:space="preserve"> ze zm.</w:t>
      </w:r>
      <w:r w:rsidRPr="00C078AF">
        <w:t>).</w:t>
      </w:r>
    </w:p>
    <w:p w14:paraId="7A0C3D2D" w14:textId="77777777" w:rsidR="00C63094" w:rsidRPr="00C63094" w:rsidRDefault="006F25CF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2" w:name="_Toc64547745"/>
      <w:bookmarkStart w:id="43" w:name="_Toc88126674"/>
      <w:r w:rsidRPr="001D6F06">
        <w:t>Przedmiot zamówienia</w:t>
      </w:r>
      <w:bookmarkEnd w:id="42"/>
      <w:bookmarkEnd w:id="43"/>
      <w:r w:rsidR="00705111">
        <w:t xml:space="preserve"> </w:t>
      </w:r>
    </w:p>
    <w:p w14:paraId="21612EB3" w14:textId="082C6F5E" w:rsidR="007A4EDE" w:rsidRPr="0034020B" w:rsidRDefault="00D52FBC" w:rsidP="00E1417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ascii="Calibri" w:hAnsi="Calibri" w:cs="Calibri"/>
          <w:color w:val="2E74B5" w:themeColor="accent1" w:themeShade="BF"/>
          <w:sz w:val="28"/>
          <w:szCs w:val="28"/>
        </w:rPr>
      </w:pPr>
      <w:r w:rsidRPr="00861745">
        <w:rPr>
          <w:rFonts w:ascii="Calibri" w:hAnsi="Calibri" w:cs="Calibri"/>
          <w:szCs w:val="24"/>
        </w:rPr>
        <w:t xml:space="preserve">Przedmiotem </w:t>
      </w:r>
      <w:r w:rsidRPr="00CE5EB6">
        <w:rPr>
          <w:rFonts w:ascii="Calibri" w:hAnsi="Calibri" w:cs="Calibri"/>
          <w:szCs w:val="24"/>
        </w:rPr>
        <w:t xml:space="preserve">zamówienia </w:t>
      </w:r>
      <w:r w:rsidR="00861745" w:rsidRPr="00CE5EB6">
        <w:rPr>
          <w:rFonts w:ascii="Calibri" w:hAnsi="Calibri" w:cs="Calibri"/>
        </w:rPr>
        <w:t>jest</w:t>
      </w:r>
      <w:r w:rsidR="0022790F" w:rsidRPr="00CE5EB6">
        <w:rPr>
          <w:rFonts w:ascii="Calibri" w:hAnsi="Calibri" w:cs="Calibri"/>
        </w:rPr>
        <w:t xml:space="preserve"> </w:t>
      </w:r>
      <w:r w:rsidR="00CE5EB6" w:rsidRPr="00CE5EB6">
        <w:rPr>
          <w:b/>
          <w:szCs w:val="24"/>
        </w:rPr>
        <w:t xml:space="preserve">dostawa </w:t>
      </w:r>
      <w:r w:rsidR="00E1417B" w:rsidRPr="00E1417B">
        <w:rPr>
          <w:b/>
          <w:szCs w:val="24"/>
        </w:rPr>
        <w:t>mikroskopu sił atomowych dla IFJ PAN w</w:t>
      </w:r>
      <w:r w:rsidR="00E1417B">
        <w:rPr>
          <w:b/>
          <w:szCs w:val="24"/>
        </w:rPr>
        <w:t xml:space="preserve">raz z instalacją, uruchomieniem i szkoleniem </w:t>
      </w:r>
      <w:r w:rsidR="00FD3106" w:rsidRPr="0034020B">
        <w:rPr>
          <w:rFonts w:ascii="Calibri" w:hAnsi="Calibri" w:cs="Calibri"/>
          <w:szCs w:val="24"/>
        </w:rPr>
        <w:t xml:space="preserve">(kod CPV: </w:t>
      </w:r>
      <w:r w:rsidR="00623391">
        <w:rPr>
          <w:rFonts w:eastAsia="Times New Roman" w:cs="Arial"/>
          <w:szCs w:val="24"/>
          <w:lang w:eastAsia="pl-PL"/>
        </w:rPr>
        <w:t>38510000-3</w:t>
      </w:r>
      <w:r w:rsidR="00FD3106" w:rsidRPr="0034020B">
        <w:rPr>
          <w:rFonts w:ascii="Calibri" w:hAnsi="Calibri" w:cs="Calibri"/>
          <w:szCs w:val="24"/>
        </w:rPr>
        <w:t>)</w:t>
      </w:r>
      <w:r w:rsidR="00FD7718" w:rsidRPr="0034020B">
        <w:rPr>
          <w:rFonts w:ascii="Calibri" w:hAnsi="Calibri" w:cs="Calibri"/>
          <w:szCs w:val="24"/>
        </w:rPr>
        <w:t>.</w:t>
      </w:r>
    </w:p>
    <w:p w14:paraId="3D7D711C" w14:textId="4699B9E4" w:rsidR="00705111" w:rsidRPr="00C63094" w:rsidRDefault="00A86A23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5A3ABC">
        <w:rPr>
          <w:rFonts w:cstheme="minorHAnsi"/>
          <w:szCs w:val="24"/>
        </w:rPr>
        <w:t>Szczegółowy opis przedmiotu zamówienia określa załącznik nr</w:t>
      </w:r>
      <w:r w:rsidR="000D24DB">
        <w:rPr>
          <w:rFonts w:cstheme="minorHAnsi"/>
          <w:szCs w:val="24"/>
        </w:rPr>
        <w:t>:</w:t>
      </w:r>
      <w:r w:rsidRPr="005A3ABC">
        <w:rPr>
          <w:rFonts w:cstheme="minorHAnsi"/>
          <w:szCs w:val="24"/>
        </w:rPr>
        <w:t xml:space="preserve"> </w:t>
      </w:r>
      <w:r w:rsidR="0034020B">
        <w:rPr>
          <w:rFonts w:cstheme="minorHAnsi"/>
          <w:szCs w:val="24"/>
        </w:rPr>
        <w:t>1</w:t>
      </w:r>
      <w:r w:rsidR="00FD7718" w:rsidRPr="00FD7718">
        <w:rPr>
          <w:rFonts w:cstheme="minorHAnsi"/>
          <w:szCs w:val="24"/>
        </w:rPr>
        <w:t xml:space="preserve"> </w:t>
      </w:r>
      <w:r w:rsidRPr="00FD7718">
        <w:rPr>
          <w:rFonts w:cstheme="minorHAnsi"/>
          <w:szCs w:val="24"/>
        </w:rPr>
        <w:t>do</w:t>
      </w:r>
      <w:r w:rsidR="000D24DB" w:rsidRPr="00FD7718">
        <w:t> </w:t>
      </w:r>
      <w:r w:rsidR="00027398" w:rsidRPr="00FD7718">
        <w:t>SWZ</w:t>
      </w:r>
      <w:r w:rsidR="00027398" w:rsidRPr="00D65BF2">
        <w:t>.</w:t>
      </w:r>
    </w:p>
    <w:p w14:paraId="10691BA3" w14:textId="77777777" w:rsidR="00C63094" w:rsidRDefault="000B618D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color w:val="2E74B5" w:themeColor="accent1" w:themeShade="BF"/>
          <w:sz w:val="28"/>
        </w:rPr>
      </w:pPr>
      <w:r w:rsidRPr="00C078AF">
        <w:t xml:space="preserve">Zamawiający nie zastrzega </w:t>
      </w:r>
      <w:r w:rsidR="00BB17AB" w:rsidRPr="00C078AF">
        <w:t>obowią</w:t>
      </w:r>
      <w:r w:rsidR="00F469DE">
        <w:t>zku osobistego wykonania przez W</w:t>
      </w:r>
      <w:r w:rsidR="00BB17AB" w:rsidRPr="00C078AF">
        <w:t>ykonawc</w:t>
      </w:r>
      <w:r w:rsidRPr="00C078AF">
        <w:t>ę kluczowych zadań.</w:t>
      </w:r>
    </w:p>
    <w:p w14:paraId="2C805C74" w14:textId="67DFA855" w:rsidR="002C7B59" w:rsidRPr="002C7B59" w:rsidRDefault="0022790F" w:rsidP="002C7B59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sz w:val="28"/>
        </w:rPr>
      </w:pPr>
      <w:r w:rsidRPr="0022790F">
        <w:rPr>
          <w:rFonts w:cstheme="minorHAnsi"/>
          <w:szCs w:val="24"/>
        </w:rPr>
        <w:t xml:space="preserve">Zamawiający nie dopuszcza składania ofert częściowych. </w:t>
      </w:r>
      <w:r w:rsidRPr="00623391">
        <w:rPr>
          <w:rFonts w:cstheme="minorHAnsi"/>
          <w:szCs w:val="24"/>
        </w:rPr>
        <w:t xml:space="preserve">Zamawiający nie dokonał podziału zamówienia na części ze względu na </w:t>
      </w:r>
      <w:r w:rsidR="002C7B59">
        <w:rPr>
          <w:rFonts w:cstheme="minorHAnsi"/>
          <w:szCs w:val="24"/>
        </w:rPr>
        <w:t>to, że p</w:t>
      </w:r>
      <w:r w:rsidR="002C7B59" w:rsidRPr="002C7B59">
        <w:rPr>
          <w:rFonts w:cstheme="minorHAnsi"/>
          <w:szCs w:val="24"/>
        </w:rPr>
        <w:t xml:space="preserve">rzedmiot zamówienia </w:t>
      </w:r>
      <w:r w:rsidR="002C7B59">
        <w:rPr>
          <w:rFonts w:cstheme="minorHAnsi"/>
          <w:szCs w:val="24"/>
        </w:rPr>
        <w:t xml:space="preserve">stanowi funkcjonalną całość. </w:t>
      </w:r>
      <w:r w:rsidR="002C7B59" w:rsidRPr="002C7B59">
        <w:rPr>
          <w:rFonts w:cstheme="minorHAnsi"/>
          <w:szCs w:val="24"/>
        </w:rPr>
        <w:t xml:space="preserve">Podział zamówienia na części wiązałby się z nadmiernymi trudnościami technicznymi oraz generowałby dodatkowe koszty wykonania zamówienia związane z obiektywnymi trudnościami z zarządzaniem zamówieniem. </w:t>
      </w:r>
    </w:p>
    <w:p w14:paraId="1E7B033F" w14:textId="791E8C5F" w:rsidR="00F559C8" w:rsidRPr="00623391" w:rsidRDefault="00F559C8" w:rsidP="0022790F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sz w:val="28"/>
        </w:rPr>
      </w:pPr>
      <w:r w:rsidRPr="00623391">
        <w:t xml:space="preserve">Zamawiający dopuszcza rozwiązania równoważne. Wykonawca, który powołuje się na rozwiązania równoważne opisywanym przez Zamawiającego, jest obowiązany wykazać, w szczególności za pomocą podmiotowych środków dowodowych, że oferowane przez niego materiały spełniają wymagania określone </w:t>
      </w:r>
      <w:r w:rsidRPr="00623391">
        <w:lastRenderedPageBreak/>
        <w:t>przez Zamawiającego na poziomie nie niższym niż wskazany w opisie przedmiotu zamówienia.</w:t>
      </w:r>
    </w:p>
    <w:p w14:paraId="78AD07C1" w14:textId="77777777" w:rsidR="006F25CF" w:rsidRPr="001D6F06" w:rsidRDefault="00B254BF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4" w:name="_Toc88126675"/>
      <w:r w:rsidRPr="001D6F06">
        <w:t>Przedmiotowe środki dowodowe</w:t>
      </w:r>
      <w:bookmarkEnd w:id="44"/>
    </w:p>
    <w:p w14:paraId="210F6110" w14:textId="27952A49" w:rsidR="00051A25" w:rsidRPr="009E193D" w:rsidRDefault="009E193D" w:rsidP="009E193D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  <w:szCs w:val="24"/>
        </w:rPr>
      </w:pPr>
      <w:r w:rsidRPr="009E193D">
        <w:rPr>
          <w:rFonts w:cstheme="minorHAnsi"/>
          <w:szCs w:val="24"/>
        </w:rPr>
        <w:t>Do oferty każdy Wykonawca dołącza: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5867"/>
        <w:gridCol w:w="1550"/>
      </w:tblGrid>
      <w:tr w:rsidR="009E193D" w:rsidRPr="00582F58" w14:paraId="3DEA13EA" w14:textId="77777777" w:rsidTr="009E19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0BBB758" w14:textId="77777777" w:rsidR="009E193D" w:rsidRPr="00440535" w:rsidRDefault="009E193D" w:rsidP="00630C04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440535">
              <w:rPr>
                <w:sz w:val="24"/>
                <w:szCs w:val="24"/>
              </w:rPr>
              <w:t>Lp.</w:t>
            </w:r>
          </w:p>
        </w:tc>
        <w:tc>
          <w:tcPr>
            <w:tcW w:w="5867" w:type="dxa"/>
          </w:tcPr>
          <w:p w14:paraId="5C755D65" w14:textId="77777777" w:rsidR="009E193D" w:rsidRPr="00440535" w:rsidRDefault="009E193D" w:rsidP="00630C04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40535">
              <w:rPr>
                <w:sz w:val="24"/>
                <w:szCs w:val="24"/>
              </w:rPr>
              <w:t>Przedmiotowy środek dowodowy</w:t>
            </w:r>
          </w:p>
        </w:tc>
        <w:tc>
          <w:tcPr>
            <w:tcW w:w="1550" w:type="dxa"/>
          </w:tcPr>
          <w:p w14:paraId="1D8CCEE6" w14:textId="77777777" w:rsidR="009E193D" w:rsidRPr="00440535" w:rsidRDefault="009E193D" w:rsidP="00630C04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40535">
              <w:rPr>
                <w:sz w:val="24"/>
                <w:szCs w:val="24"/>
              </w:rPr>
              <w:t>Nr załącznika</w:t>
            </w:r>
          </w:p>
        </w:tc>
      </w:tr>
      <w:tr w:rsidR="009E193D" w:rsidRPr="00582F58" w14:paraId="3E1D5F37" w14:textId="77777777" w:rsidTr="009E19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80AC0FD" w14:textId="77777777" w:rsidR="009E193D" w:rsidRPr="00440535" w:rsidRDefault="009E193D" w:rsidP="00630C04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440535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867" w:type="dxa"/>
          </w:tcPr>
          <w:p w14:paraId="2F9A809B" w14:textId="77777777" w:rsidR="009E193D" w:rsidRPr="00440535" w:rsidRDefault="009E193D" w:rsidP="00630C04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Pr="00440535">
              <w:rPr>
                <w:sz w:val="24"/>
                <w:szCs w:val="24"/>
              </w:rPr>
              <w:t>pis przedmiotu zamówienia lub inny dokument potwierdzający, że oferowane dos</w:t>
            </w:r>
            <w:r>
              <w:rPr>
                <w:sz w:val="24"/>
                <w:szCs w:val="24"/>
              </w:rPr>
              <w:t>tawy spełniają określone przez Z</w:t>
            </w:r>
            <w:r w:rsidRPr="00440535">
              <w:rPr>
                <w:sz w:val="24"/>
                <w:szCs w:val="24"/>
              </w:rPr>
              <w:t>amawiająceg</w:t>
            </w:r>
            <w:r>
              <w:rPr>
                <w:sz w:val="24"/>
                <w:szCs w:val="24"/>
              </w:rPr>
              <w:t xml:space="preserve">o wymagania, cechy lub kryteria </w:t>
            </w:r>
            <w:r w:rsidRPr="00D5748E">
              <w:rPr>
                <w:b/>
                <w:sz w:val="24"/>
                <w:szCs w:val="24"/>
              </w:rPr>
              <w:t>(w języku polskim lub angielskim)</w:t>
            </w:r>
          </w:p>
        </w:tc>
        <w:tc>
          <w:tcPr>
            <w:tcW w:w="1550" w:type="dxa"/>
          </w:tcPr>
          <w:p w14:paraId="554473DA" w14:textId="77777777" w:rsidR="009E193D" w:rsidRPr="00440535" w:rsidRDefault="009E193D" w:rsidP="00630C04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40535">
              <w:rPr>
                <w:sz w:val="24"/>
                <w:szCs w:val="24"/>
              </w:rPr>
              <w:t>-</w:t>
            </w:r>
          </w:p>
        </w:tc>
      </w:tr>
    </w:tbl>
    <w:p w14:paraId="20DFF611" w14:textId="0C872F38" w:rsidR="009E193D" w:rsidRPr="009E193D" w:rsidRDefault="009E193D" w:rsidP="009E193D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  <w:szCs w:val="24"/>
        </w:rPr>
      </w:pPr>
      <w:r w:rsidRPr="009E193D">
        <w:rPr>
          <w:rFonts w:cstheme="minorHAnsi"/>
          <w:szCs w:val="24"/>
        </w:rPr>
        <w:t>Wykonawca zobowiązany jest do jednoznacznego określenia zaoferowanych produktów, charakteryzując je poprzez wskazanie na konkretny wyrób (producent, typ, model).</w:t>
      </w:r>
    </w:p>
    <w:p w14:paraId="297D6592" w14:textId="29D8AADA" w:rsidR="009E193D" w:rsidRPr="00623391" w:rsidRDefault="009E193D" w:rsidP="009E193D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  <w:szCs w:val="24"/>
        </w:rPr>
      </w:pPr>
      <w:r w:rsidRPr="00623391">
        <w:rPr>
          <w:rFonts w:cstheme="minorHAnsi"/>
          <w:szCs w:val="24"/>
        </w:rPr>
        <w:t>Jeżeli Wykonawca nie złoży przedmiotowych środków dowodowych lub złożone przedmiotowe środki dowodowe są niekompletne, Zamawiający wezwie do ich złożenia lub uzupełnienia w wyznaczonym terminie.</w:t>
      </w:r>
    </w:p>
    <w:p w14:paraId="42C81FD7" w14:textId="1403519B" w:rsidR="006F25CF" w:rsidRPr="001D6F06" w:rsidRDefault="00B254BF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5" w:name="_Toc88126676"/>
      <w:r w:rsidRPr="001D6F06">
        <w:t>T</w:t>
      </w:r>
      <w:r w:rsidR="004C530E" w:rsidRPr="001D6F06">
        <w:t xml:space="preserve">ermin </w:t>
      </w:r>
      <w:r w:rsidRPr="001D6F06">
        <w:t>wykonania zamówienia</w:t>
      </w:r>
      <w:bookmarkEnd w:id="45"/>
    </w:p>
    <w:p w14:paraId="127A631C" w14:textId="76C3C9CB" w:rsidR="00011268" w:rsidRPr="00630C04" w:rsidRDefault="00011268" w:rsidP="00913B46">
      <w:pPr>
        <w:pStyle w:val="Oli2"/>
        <w:spacing w:before="120" w:after="120" w:line="240" w:lineRule="auto"/>
        <w:ind w:left="414"/>
        <w:jc w:val="both"/>
        <w:rPr>
          <w:rFonts w:cstheme="minorHAnsi"/>
          <w:szCs w:val="24"/>
        </w:rPr>
      </w:pPr>
      <w:r w:rsidRPr="00011268">
        <w:t xml:space="preserve">Zamówienie musi zostać </w:t>
      </w:r>
      <w:r w:rsidR="00303C35">
        <w:t>zrealizowane w terminie</w:t>
      </w:r>
      <w:r w:rsidR="00303C35" w:rsidRPr="00075849">
        <w:rPr>
          <w:rFonts w:cstheme="minorHAnsi"/>
          <w:szCs w:val="24"/>
        </w:rPr>
        <w:t xml:space="preserve">: </w:t>
      </w:r>
      <w:r w:rsidR="00906E62">
        <w:rPr>
          <w:rFonts w:cstheme="minorHAnsi"/>
          <w:b/>
          <w:szCs w:val="24"/>
        </w:rPr>
        <w:t>9</w:t>
      </w:r>
      <w:r w:rsidR="00623391">
        <w:rPr>
          <w:rFonts w:cstheme="minorHAnsi"/>
          <w:b/>
          <w:szCs w:val="24"/>
        </w:rPr>
        <w:t xml:space="preserve"> miesięcy od daty zawarcia umowy </w:t>
      </w:r>
      <w:r w:rsidR="00630C04" w:rsidRPr="00630C04">
        <w:rPr>
          <w:rFonts w:cstheme="minorHAnsi"/>
          <w:szCs w:val="24"/>
        </w:rPr>
        <w:t>w siedzibie Zamawiającego.</w:t>
      </w:r>
    </w:p>
    <w:p w14:paraId="7C38E124" w14:textId="77777777" w:rsidR="00131336" w:rsidRPr="001D6F06" w:rsidRDefault="00131336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6" w:name="_Toc88126677"/>
      <w:r w:rsidRPr="001D6F06">
        <w:t>Warunki udziału w postępowaniu</w:t>
      </w:r>
      <w:bookmarkEnd w:id="46"/>
    </w:p>
    <w:p w14:paraId="2D221638" w14:textId="14CE4398" w:rsidR="00B51345" w:rsidRDefault="00131336" w:rsidP="00913B46">
      <w:pPr>
        <w:pStyle w:val="Nagwek3"/>
        <w:numPr>
          <w:ilvl w:val="1"/>
          <w:numId w:val="2"/>
        </w:numPr>
        <w:spacing w:before="120" w:after="120" w:line="240" w:lineRule="auto"/>
        <w:jc w:val="both"/>
        <w:rPr>
          <w:rFonts w:asciiTheme="minorHAnsi" w:hAnsiTheme="minorHAnsi"/>
          <w:iCs/>
          <w:color w:val="auto"/>
        </w:rPr>
      </w:pPr>
      <w:bookmarkStart w:id="47" w:name="_Toc63337699"/>
      <w:r w:rsidRPr="007E1BF3">
        <w:rPr>
          <w:rFonts w:asciiTheme="minorHAnsi" w:hAnsiTheme="minorHAnsi"/>
          <w:iCs/>
          <w:color w:val="auto"/>
        </w:rPr>
        <w:t xml:space="preserve">Na podstawie art. 112 ustawy </w:t>
      </w:r>
      <w:proofErr w:type="spellStart"/>
      <w:r w:rsidRPr="007E1BF3">
        <w:rPr>
          <w:rFonts w:asciiTheme="minorHAnsi" w:hAnsiTheme="minorHAnsi"/>
          <w:iCs/>
          <w:color w:val="auto"/>
        </w:rPr>
        <w:t>Pzp</w:t>
      </w:r>
      <w:proofErr w:type="spellEnd"/>
      <w:r w:rsidRPr="007E1BF3">
        <w:rPr>
          <w:rFonts w:asciiTheme="minorHAnsi" w:hAnsiTheme="minorHAnsi"/>
          <w:iCs/>
          <w:color w:val="auto"/>
        </w:rPr>
        <w:t xml:space="preserve"> Zamawiający określa waru</w:t>
      </w:r>
      <w:r w:rsidR="008C456E">
        <w:rPr>
          <w:rFonts w:asciiTheme="minorHAnsi" w:hAnsiTheme="minorHAnsi"/>
          <w:iCs/>
          <w:color w:val="auto"/>
        </w:rPr>
        <w:t xml:space="preserve">nki udziału </w:t>
      </w:r>
      <w:r w:rsidRPr="007E1BF3">
        <w:rPr>
          <w:rFonts w:asciiTheme="minorHAnsi" w:hAnsiTheme="minorHAnsi"/>
          <w:iCs/>
          <w:color w:val="auto"/>
        </w:rPr>
        <w:t>w postępowaniu dotyczące:</w:t>
      </w:r>
      <w:bookmarkEnd w:id="47"/>
    </w:p>
    <w:tbl>
      <w:tblPr>
        <w:tblStyle w:val="Tabelasiatki1jasna"/>
        <w:tblW w:w="0" w:type="auto"/>
        <w:tblInd w:w="1134" w:type="dxa"/>
        <w:tblLook w:val="04A0" w:firstRow="1" w:lastRow="0" w:firstColumn="1" w:lastColumn="0" w:noHBand="0" w:noVBand="1"/>
        <w:tblCaption w:val="Warunki udziału w postępowaniu"/>
      </w:tblPr>
      <w:tblGrid>
        <w:gridCol w:w="511"/>
        <w:gridCol w:w="4729"/>
        <w:gridCol w:w="2688"/>
      </w:tblGrid>
      <w:tr w:rsidR="00B644C1" w:rsidRPr="00535EA5" w14:paraId="3D6E717A" w14:textId="77777777" w:rsidTr="00913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FBB2ACD" w14:textId="297DC98B" w:rsidR="00B644C1" w:rsidRPr="00535EA5" w:rsidRDefault="00B51345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iCs/>
              </w:rPr>
              <w:br w:type="page"/>
            </w:r>
            <w:r w:rsidR="00B644C1" w:rsidRPr="00535EA5">
              <w:rPr>
                <w:sz w:val="24"/>
                <w:szCs w:val="24"/>
              </w:rPr>
              <w:t>Lp.</w:t>
            </w:r>
          </w:p>
        </w:tc>
        <w:tc>
          <w:tcPr>
            <w:tcW w:w="4729" w:type="dxa"/>
          </w:tcPr>
          <w:p w14:paraId="1A65C6C1" w14:textId="77777777" w:rsidR="00B644C1" w:rsidRPr="00535EA5" w:rsidRDefault="008C456E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Warunek udziału dotyczący</w:t>
            </w:r>
          </w:p>
        </w:tc>
        <w:tc>
          <w:tcPr>
            <w:tcW w:w="2688" w:type="dxa"/>
          </w:tcPr>
          <w:p w14:paraId="4D868A24" w14:textId="77777777" w:rsidR="00B644C1" w:rsidRPr="00535EA5" w:rsidRDefault="00B644C1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Opis warunku</w:t>
            </w:r>
          </w:p>
        </w:tc>
      </w:tr>
      <w:tr w:rsidR="00B644C1" w:rsidRPr="00535EA5" w14:paraId="0429E81B" w14:textId="77777777" w:rsidTr="00913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1042C76" w14:textId="77777777" w:rsidR="00B644C1" w:rsidRPr="00535EA5" w:rsidRDefault="00B644C1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535EA5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4729" w:type="dxa"/>
          </w:tcPr>
          <w:p w14:paraId="282A8E39" w14:textId="77777777" w:rsidR="00B644C1" w:rsidRPr="00535EA5" w:rsidRDefault="00B644C1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rFonts w:cstheme="minorHAnsi"/>
                <w:sz w:val="24"/>
                <w:szCs w:val="24"/>
              </w:rPr>
              <w:t>zdolności do występowania w obrocie gospodarczym</w:t>
            </w:r>
          </w:p>
        </w:tc>
        <w:tc>
          <w:tcPr>
            <w:tcW w:w="2688" w:type="dxa"/>
          </w:tcPr>
          <w:p w14:paraId="039EF501" w14:textId="77777777" w:rsidR="00B644C1" w:rsidRPr="00535EA5" w:rsidRDefault="00B644C1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nie dotyczy</w:t>
            </w:r>
          </w:p>
        </w:tc>
      </w:tr>
      <w:tr w:rsidR="00B644C1" w:rsidRPr="00535EA5" w14:paraId="61216189" w14:textId="77777777" w:rsidTr="00913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6BA04E3" w14:textId="77777777" w:rsidR="00B644C1" w:rsidRPr="00535EA5" w:rsidRDefault="00B644C1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535EA5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4729" w:type="dxa"/>
          </w:tcPr>
          <w:p w14:paraId="395A5155" w14:textId="77777777" w:rsidR="00B644C1" w:rsidRPr="00535EA5" w:rsidRDefault="00535EA5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535EA5">
              <w:rPr>
                <w:rFonts w:cstheme="minorHAnsi"/>
                <w:sz w:val="24"/>
                <w:szCs w:val="24"/>
              </w:rPr>
              <w:t>uprawnień do prowadzenia określonej działalności gospodarczej lub zawodowej, o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535EA5">
              <w:rPr>
                <w:rFonts w:cstheme="minorHAnsi"/>
                <w:sz w:val="24"/>
                <w:szCs w:val="24"/>
              </w:rPr>
              <w:t>ile wynika to z odrębnych przepisów</w:t>
            </w:r>
          </w:p>
        </w:tc>
        <w:tc>
          <w:tcPr>
            <w:tcW w:w="2688" w:type="dxa"/>
          </w:tcPr>
          <w:p w14:paraId="58EEEDB0" w14:textId="77777777" w:rsidR="00B644C1" w:rsidRPr="00535EA5" w:rsidRDefault="00A22B33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nie dotyczy</w:t>
            </w:r>
          </w:p>
        </w:tc>
      </w:tr>
      <w:tr w:rsidR="00B644C1" w:rsidRPr="00535EA5" w14:paraId="52FCAFDB" w14:textId="77777777" w:rsidTr="00913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8A7B47D" w14:textId="77777777" w:rsidR="00B644C1" w:rsidRPr="00535EA5" w:rsidRDefault="00B644C1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535EA5"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4729" w:type="dxa"/>
          </w:tcPr>
          <w:p w14:paraId="34C3F295" w14:textId="77777777" w:rsidR="00B644C1" w:rsidRPr="00535EA5" w:rsidRDefault="00535EA5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535EA5">
              <w:rPr>
                <w:rFonts w:cstheme="minorHAnsi"/>
                <w:sz w:val="24"/>
                <w:szCs w:val="24"/>
              </w:rPr>
              <w:t>sytuacji ekonomicznej lub finansowej</w:t>
            </w:r>
          </w:p>
        </w:tc>
        <w:tc>
          <w:tcPr>
            <w:tcW w:w="2688" w:type="dxa"/>
          </w:tcPr>
          <w:p w14:paraId="5C3E096E" w14:textId="77777777" w:rsidR="00B644C1" w:rsidRPr="00535EA5" w:rsidRDefault="00A22B33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nie dotyczy</w:t>
            </w:r>
          </w:p>
        </w:tc>
      </w:tr>
      <w:tr w:rsidR="00B644C1" w:rsidRPr="00535EA5" w14:paraId="418391C0" w14:textId="77777777" w:rsidTr="00913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2F337CE" w14:textId="77777777" w:rsidR="00B644C1" w:rsidRPr="00535EA5" w:rsidRDefault="00B644C1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535EA5">
              <w:rPr>
                <w:b w:val="0"/>
                <w:sz w:val="24"/>
                <w:szCs w:val="24"/>
              </w:rPr>
              <w:t>4.</w:t>
            </w:r>
          </w:p>
        </w:tc>
        <w:tc>
          <w:tcPr>
            <w:tcW w:w="4729" w:type="dxa"/>
          </w:tcPr>
          <w:p w14:paraId="07B0AC1C" w14:textId="77777777" w:rsidR="00B644C1" w:rsidRPr="00535EA5" w:rsidRDefault="00535EA5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535EA5">
              <w:rPr>
                <w:rFonts w:cstheme="minorHAnsi"/>
                <w:sz w:val="24"/>
                <w:szCs w:val="24"/>
              </w:rPr>
              <w:t>zdolności technicznej lub zawodowej</w:t>
            </w:r>
          </w:p>
        </w:tc>
        <w:tc>
          <w:tcPr>
            <w:tcW w:w="2688" w:type="dxa"/>
          </w:tcPr>
          <w:p w14:paraId="1FC77295" w14:textId="77777777" w:rsidR="00B644C1" w:rsidRPr="00535EA5" w:rsidRDefault="00A22B33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nie dotyczy</w:t>
            </w:r>
          </w:p>
        </w:tc>
      </w:tr>
    </w:tbl>
    <w:p w14:paraId="6F7B417F" w14:textId="5F93361E" w:rsidR="009534F3" w:rsidRPr="001D6F06" w:rsidRDefault="00131336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8" w:name="_Toc88126678"/>
      <w:bookmarkStart w:id="49" w:name="_GoBack"/>
      <w:bookmarkEnd w:id="49"/>
      <w:r w:rsidRPr="001D6F06">
        <w:t>Podstawy wykluczenia wykonawców</w:t>
      </w:r>
      <w:bookmarkEnd w:id="48"/>
    </w:p>
    <w:p w14:paraId="196F05D4" w14:textId="5A179A6D" w:rsidR="00947EE0" w:rsidRDefault="001571C6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34E8F">
        <w:t>Zamawiający wykluczy z postępowania Wykonawcę w przypadku zaistnienia okoliczności przewidzianych w</w:t>
      </w:r>
      <w:r w:rsidR="00947EE0">
        <w:t>:</w:t>
      </w:r>
    </w:p>
    <w:p w14:paraId="568C2E8C" w14:textId="60662B65" w:rsidR="00CE5EB6" w:rsidRDefault="00CE5EB6" w:rsidP="00CE5EB6">
      <w:pPr>
        <w:pStyle w:val="Oli2"/>
        <w:spacing w:before="120" w:after="120" w:line="240" w:lineRule="auto"/>
        <w:jc w:val="both"/>
      </w:pPr>
    </w:p>
    <w:p w14:paraId="4A9BBE4C" w14:textId="77777777" w:rsidR="00CE5EB6" w:rsidRDefault="00CE5EB6" w:rsidP="00CE5EB6">
      <w:pPr>
        <w:pStyle w:val="Oli2"/>
        <w:spacing w:before="120" w:after="120" w:line="240" w:lineRule="auto"/>
        <w:jc w:val="both"/>
      </w:pPr>
    </w:p>
    <w:tbl>
      <w:tblPr>
        <w:tblStyle w:val="Tabelasiatki1jasna"/>
        <w:tblW w:w="0" w:type="auto"/>
        <w:tblInd w:w="1134" w:type="dxa"/>
        <w:tblLook w:val="04A0" w:firstRow="1" w:lastRow="0" w:firstColumn="1" w:lastColumn="0" w:noHBand="0" w:noVBand="1"/>
        <w:tblCaption w:val="Podstawy wykluczenia wykonawców"/>
      </w:tblPr>
      <w:tblGrid>
        <w:gridCol w:w="511"/>
        <w:gridCol w:w="2503"/>
        <w:gridCol w:w="4914"/>
      </w:tblGrid>
      <w:tr w:rsidR="00630C04" w:rsidRPr="00630C04" w14:paraId="3566AFA6" w14:textId="77777777" w:rsidTr="00947E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4661845" w14:textId="77777777" w:rsidR="00947EE0" w:rsidRPr="00630C04" w:rsidRDefault="00947EE0" w:rsidP="00947EE0">
            <w:pPr>
              <w:spacing w:before="120" w:after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lastRenderedPageBreak/>
              <w:t>Lp.</w:t>
            </w:r>
          </w:p>
        </w:tc>
        <w:tc>
          <w:tcPr>
            <w:tcW w:w="2503" w:type="dxa"/>
          </w:tcPr>
          <w:p w14:paraId="7BBDDEF0" w14:textId="77777777" w:rsidR="00947EE0" w:rsidRPr="00630C04" w:rsidRDefault="00947EE0" w:rsidP="00947EE0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>Podstawa wykluczenia</w:t>
            </w:r>
          </w:p>
        </w:tc>
        <w:tc>
          <w:tcPr>
            <w:tcW w:w="4914" w:type="dxa"/>
          </w:tcPr>
          <w:p w14:paraId="3E1E8F27" w14:textId="77777777" w:rsidR="00947EE0" w:rsidRPr="00630C04" w:rsidRDefault="00947EE0" w:rsidP="00947EE0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>Zamawiający wykluczy Wykonawcę</w:t>
            </w:r>
          </w:p>
        </w:tc>
      </w:tr>
      <w:tr w:rsidR="00630C04" w:rsidRPr="00630C04" w14:paraId="03FC49BB" w14:textId="77777777" w:rsidTr="00947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F6D3D09" w14:textId="77777777" w:rsidR="00947EE0" w:rsidRPr="00630C04" w:rsidRDefault="00947EE0" w:rsidP="00947EE0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630C04">
              <w:rPr>
                <w:rFonts w:ascii="Calibri" w:hAnsi="Calibri" w:cs="Calibri"/>
                <w:b w:val="0"/>
                <w:sz w:val="24"/>
                <w:szCs w:val="24"/>
              </w:rPr>
              <w:t>1.</w:t>
            </w:r>
          </w:p>
        </w:tc>
        <w:tc>
          <w:tcPr>
            <w:tcW w:w="2503" w:type="dxa"/>
          </w:tcPr>
          <w:p w14:paraId="5CCB51EB" w14:textId="5F2B3898" w:rsidR="00947EE0" w:rsidRPr="00630C04" w:rsidRDefault="00947EE0" w:rsidP="002072A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>art. 10</w:t>
            </w:r>
            <w:r w:rsidR="002072A0" w:rsidRPr="00630C04">
              <w:rPr>
                <w:rFonts w:ascii="Calibri" w:hAnsi="Calibri" w:cs="Calibri"/>
                <w:sz w:val="24"/>
                <w:szCs w:val="24"/>
              </w:rPr>
              <w:t>8</w:t>
            </w:r>
            <w:r w:rsidRPr="00630C04">
              <w:rPr>
                <w:rFonts w:ascii="Calibri" w:hAnsi="Calibri" w:cs="Calibri"/>
                <w:sz w:val="24"/>
                <w:szCs w:val="24"/>
              </w:rPr>
              <w:t xml:space="preserve"> ust. 1 pkt </w:t>
            </w:r>
            <w:r w:rsidR="002072A0" w:rsidRPr="00630C04">
              <w:rPr>
                <w:rFonts w:ascii="Calibri" w:hAnsi="Calibri" w:cs="Calibri"/>
                <w:sz w:val="24"/>
                <w:szCs w:val="24"/>
              </w:rPr>
              <w:t>1</w:t>
            </w:r>
            <w:r w:rsidRPr="00630C04">
              <w:rPr>
                <w:rFonts w:ascii="Calibri" w:hAnsi="Calibri" w:cs="Calibri"/>
                <w:sz w:val="24"/>
                <w:szCs w:val="24"/>
              </w:rPr>
              <w:t>)</w:t>
            </w:r>
            <w:r w:rsidR="002072A0" w:rsidRPr="00630C04">
              <w:rPr>
                <w:rFonts w:ascii="Calibri" w:hAnsi="Calibri" w:cs="Calibri"/>
                <w:sz w:val="24"/>
                <w:szCs w:val="24"/>
              </w:rPr>
              <w:t xml:space="preserve"> i pkt 2) </w:t>
            </w:r>
            <w:r w:rsidRPr="00630C04">
              <w:rPr>
                <w:rFonts w:ascii="Calibri" w:hAnsi="Calibri" w:cs="Calibri"/>
                <w:sz w:val="24"/>
                <w:szCs w:val="24"/>
              </w:rPr>
              <w:t xml:space="preserve">ustawy </w:t>
            </w:r>
            <w:proofErr w:type="spellStart"/>
            <w:r w:rsidRPr="00630C04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6AB59D43" w14:textId="7696E660" w:rsidR="002072A0" w:rsidRPr="00630C04" w:rsidRDefault="00975369" w:rsidP="002072A0">
            <w:pPr>
              <w:pStyle w:val="Akapitzlist"/>
              <w:numPr>
                <w:ilvl w:val="0"/>
                <w:numId w:val="18"/>
              </w:numPr>
              <w:spacing w:before="120" w:after="120"/>
              <w:ind w:left="27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b</w:t>
            </w:r>
            <w:r w:rsidR="002072A0" w:rsidRPr="00630C04">
              <w:rPr>
                <w:rFonts w:cstheme="minorHAnsi"/>
                <w:sz w:val="24"/>
                <w:szCs w:val="24"/>
              </w:rPr>
              <w:t>ędącego osobą fizyczną, którego prawomocnie skazano za przestępstwo:</w:t>
            </w:r>
          </w:p>
          <w:p w14:paraId="5F08F4FD" w14:textId="77777777" w:rsidR="002072A0" w:rsidRPr="00630C04" w:rsidRDefault="002072A0" w:rsidP="002072A0">
            <w:pPr>
              <w:pStyle w:val="Akapitzlist"/>
              <w:numPr>
                <w:ilvl w:val="0"/>
                <w:numId w:val="17"/>
              </w:numPr>
              <w:spacing w:before="120" w:after="120"/>
              <w:ind w:left="41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udziału w zorganizowanej grupie przestępczej albo związku mającym na celu popełnienie przestępstwa lub przestępstwa skarbowego, o którym mowa w art. 258 Kodeksu karnego,</w:t>
            </w:r>
          </w:p>
          <w:p w14:paraId="461AE78F" w14:textId="77777777" w:rsidR="002072A0" w:rsidRPr="00630C04" w:rsidRDefault="002072A0" w:rsidP="002072A0">
            <w:pPr>
              <w:pStyle w:val="Akapitzlist"/>
              <w:numPr>
                <w:ilvl w:val="0"/>
                <w:numId w:val="17"/>
              </w:numPr>
              <w:spacing w:before="120" w:after="120"/>
              <w:ind w:left="41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handlu ludźmi, o którym mowa w art. 189a Kodeksu karnego,</w:t>
            </w:r>
          </w:p>
          <w:p w14:paraId="2D7285C4" w14:textId="77777777" w:rsidR="002072A0" w:rsidRPr="00630C04" w:rsidRDefault="002072A0" w:rsidP="002072A0">
            <w:pPr>
              <w:pStyle w:val="Akapitzlist"/>
              <w:numPr>
                <w:ilvl w:val="0"/>
                <w:numId w:val="17"/>
              </w:numPr>
              <w:spacing w:before="120" w:after="120"/>
              <w:ind w:left="41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o którym mowa w art. 228-230a, art. 250a Kodeksu karnego, w art. 46-48 ustawy z dnia 25 czerwca 2010 r. o sporcie (Dz. U. z 2023 r. poz. 2048 oraz z 2024 r. poz. 1166) lub w art. 54 ust. 1-4 ustawy z dnia 12 maja 2011 r. o refundacji leków, środków spożywczych specjalnego przeznaczenia żywieniowego oraz wyrobów medycznych (Dz. U. z 2024 r. poz. 930),</w:t>
            </w:r>
          </w:p>
          <w:p w14:paraId="3BDF1F2D" w14:textId="77777777" w:rsidR="002072A0" w:rsidRPr="00630C04" w:rsidRDefault="002072A0" w:rsidP="002072A0">
            <w:pPr>
              <w:pStyle w:val="Akapitzlist"/>
              <w:numPr>
                <w:ilvl w:val="0"/>
                <w:numId w:val="17"/>
              </w:numPr>
              <w:spacing w:before="120" w:after="120"/>
              <w:ind w:left="41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3C9E64EA" w14:textId="77777777" w:rsidR="002072A0" w:rsidRPr="00630C04" w:rsidRDefault="002072A0" w:rsidP="002072A0">
            <w:pPr>
              <w:pStyle w:val="Akapitzlist"/>
              <w:numPr>
                <w:ilvl w:val="0"/>
                <w:numId w:val="17"/>
              </w:numPr>
              <w:spacing w:before="120" w:after="120"/>
              <w:ind w:left="41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o charakterze terrorystycznym, o którym mowa w art. 115 § 20 Kodeksu karnego, lub mające na celu popełnienie tego przestępstwa,</w:t>
            </w:r>
          </w:p>
          <w:p w14:paraId="1D080AAC" w14:textId="77777777" w:rsidR="002072A0" w:rsidRPr="00630C04" w:rsidRDefault="002072A0" w:rsidP="002072A0">
            <w:pPr>
              <w:pStyle w:val="Akapitzlist"/>
              <w:numPr>
                <w:ilvl w:val="0"/>
                <w:numId w:val="17"/>
              </w:numPr>
              <w:spacing w:before="120" w:after="120"/>
              <w:ind w:left="41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      </w:r>
          </w:p>
          <w:p w14:paraId="129F7072" w14:textId="77777777" w:rsidR="002072A0" w:rsidRPr="00630C04" w:rsidRDefault="002072A0" w:rsidP="002072A0">
            <w:pPr>
              <w:pStyle w:val="Akapitzlist"/>
              <w:numPr>
                <w:ilvl w:val="0"/>
                <w:numId w:val="17"/>
              </w:numPr>
              <w:spacing w:before="120" w:after="120"/>
              <w:ind w:left="41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6869511D" w14:textId="1563040F" w:rsidR="002072A0" w:rsidRPr="00630C04" w:rsidRDefault="002072A0" w:rsidP="002072A0">
            <w:pPr>
              <w:pStyle w:val="Akapitzlist"/>
              <w:numPr>
                <w:ilvl w:val="0"/>
                <w:numId w:val="17"/>
              </w:numPr>
              <w:spacing w:before="120" w:after="120"/>
              <w:ind w:left="41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lastRenderedPageBreak/>
              <w:t>o którym mowa w art. 9 ust. 1 i 3 lub art. 10 ustawy z dnia 15 czerwca 2012 r. o skutkach powierzania wykonywania pracy cudzoziemcom przebywającym wbrew przepisom na terytorium Rzeczypospolitej Polskiej</w:t>
            </w:r>
          </w:p>
          <w:p w14:paraId="1CE7DA37" w14:textId="77777777" w:rsidR="00947EE0" w:rsidRPr="00630C04" w:rsidRDefault="002072A0" w:rsidP="002072A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- lub za odpowiedni czyn zabroniony określony w przepisach prawa obcego;</w:t>
            </w:r>
          </w:p>
          <w:p w14:paraId="7F12816E" w14:textId="06779951" w:rsidR="002072A0" w:rsidRPr="00630C04" w:rsidRDefault="002072A0" w:rsidP="002072A0">
            <w:pPr>
              <w:pStyle w:val="Akapitzlist"/>
              <w:numPr>
                <w:ilvl w:val="0"/>
                <w:numId w:val="18"/>
              </w:numPr>
              <w:spacing w:before="120" w:after="120"/>
              <w:ind w:left="27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1)</w:t>
            </w:r>
          </w:p>
        </w:tc>
      </w:tr>
      <w:tr w:rsidR="00630C04" w:rsidRPr="00630C04" w14:paraId="41580DA4" w14:textId="77777777" w:rsidTr="00947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0A54CA6" w14:textId="77777777" w:rsidR="00947EE0" w:rsidRPr="00630C04" w:rsidRDefault="00947EE0" w:rsidP="00947EE0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630C04">
              <w:rPr>
                <w:rFonts w:ascii="Calibri" w:hAnsi="Calibri" w:cs="Calibri"/>
                <w:b w:val="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503" w:type="dxa"/>
          </w:tcPr>
          <w:p w14:paraId="607A3B3E" w14:textId="45690070" w:rsidR="00947EE0" w:rsidRPr="00630C04" w:rsidRDefault="002072A0" w:rsidP="00947EE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 xml:space="preserve">art. 108 ust. 1 pkt </w:t>
            </w:r>
            <w:r w:rsidR="00975369" w:rsidRPr="00630C04">
              <w:rPr>
                <w:rFonts w:ascii="Calibri" w:hAnsi="Calibri" w:cs="Calibri"/>
                <w:sz w:val="24"/>
                <w:szCs w:val="24"/>
              </w:rPr>
              <w:t>3</w:t>
            </w:r>
            <w:r w:rsidRPr="00630C04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Pr="00630C04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4C3FA98B" w14:textId="4C85CBAA" w:rsidR="00947EE0" w:rsidRPr="00630C04" w:rsidRDefault="00975369" w:rsidP="00947EE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sz w:val="24"/>
                <w:szCs w:val="24"/>
              </w:rPr>
              <w:t>w</w:t>
            </w:r>
            <w:r w:rsidR="002072A0" w:rsidRPr="00630C04">
              <w:rPr>
                <w:sz w:val="24"/>
                <w:szCs w:val="24"/>
              </w:rPr>
              <w:t>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</w:t>
            </w:r>
          </w:p>
        </w:tc>
      </w:tr>
      <w:tr w:rsidR="00630C04" w:rsidRPr="00630C04" w14:paraId="1703C1DE" w14:textId="77777777" w:rsidTr="00947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A1025BE" w14:textId="77777777" w:rsidR="00947EE0" w:rsidRPr="00630C04" w:rsidRDefault="00947EE0" w:rsidP="00947EE0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630C04">
              <w:rPr>
                <w:rFonts w:ascii="Calibri" w:hAnsi="Calibri" w:cs="Calibri"/>
                <w:b w:val="0"/>
                <w:sz w:val="24"/>
                <w:szCs w:val="24"/>
              </w:rPr>
              <w:t>3.</w:t>
            </w:r>
          </w:p>
        </w:tc>
        <w:tc>
          <w:tcPr>
            <w:tcW w:w="2503" w:type="dxa"/>
          </w:tcPr>
          <w:p w14:paraId="0884C9B6" w14:textId="01174509" w:rsidR="00947EE0" w:rsidRPr="00630C04" w:rsidRDefault="00975369" w:rsidP="00947EE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 xml:space="preserve">art. 108 ust. 1 pkt 4) ustawy </w:t>
            </w:r>
            <w:proofErr w:type="spellStart"/>
            <w:r w:rsidRPr="00630C04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693AFCDE" w14:textId="758B0CA8" w:rsidR="00947EE0" w:rsidRPr="00630C04" w:rsidRDefault="00975369" w:rsidP="00947EE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wobec którego prawomocnie orzeczono zakaz ubiegania się o zamówienia publiczne</w:t>
            </w:r>
          </w:p>
        </w:tc>
      </w:tr>
      <w:tr w:rsidR="00630C04" w:rsidRPr="00630C04" w14:paraId="3E1144E0" w14:textId="77777777" w:rsidTr="00947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63126BC" w14:textId="77777777" w:rsidR="00947EE0" w:rsidRPr="00630C04" w:rsidRDefault="00947EE0" w:rsidP="00947EE0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630C04">
              <w:rPr>
                <w:rFonts w:ascii="Calibri" w:hAnsi="Calibri" w:cs="Calibri"/>
                <w:b w:val="0"/>
                <w:sz w:val="24"/>
                <w:szCs w:val="24"/>
              </w:rPr>
              <w:t>4.</w:t>
            </w:r>
          </w:p>
        </w:tc>
        <w:tc>
          <w:tcPr>
            <w:tcW w:w="2503" w:type="dxa"/>
          </w:tcPr>
          <w:p w14:paraId="26A7BFE8" w14:textId="10825CF6" w:rsidR="00947EE0" w:rsidRPr="00630C04" w:rsidRDefault="00975369" w:rsidP="00947EE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 xml:space="preserve">art. 108 ust. 1 pkt 5) ustawy </w:t>
            </w:r>
            <w:proofErr w:type="spellStart"/>
            <w:r w:rsidRPr="00630C04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0C79F74F" w14:textId="58451027" w:rsidR="00947EE0" w:rsidRPr="00630C04" w:rsidRDefault="00975369" w:rsidP="00947EE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</w:t>
            </w:r>
          </w:p>
        </w:tc>
      </w:tr>
      <w:tr w:rsidR="00630C04" w:rsidRPr="00630C04" w14:paraId="0D004A20" w14:textId="77777777" w:rsidTr="00947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A8B1DF1" w14:textId="6BF43D9C" w:rsidR="00975369" w:rsidRPr="00630C04" w:rsidRDefault="00975369" w:rsidP="00947EE0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630C04">
              <w:rPr>
                <w:rFonts w:ascii="Calibri" w:hAnsi="Calibri" w:cs="Calibri"/>
                <w:b w:val="0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03" w:type="dxa"/>
          </w:tcPr>
          <w:p w14:paraId="7608A0D5" w14:textId="4958B53D" w:rsidR="00975369" w:rsidRPr="00630C04" w:rsidRDefault="00975369" w:rsidP="00947EE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 xml:space="preserve">art. 108 ust. 1 pkt 6) ustawy </w:t>
            </w:r>
            <w:proofErr w:type="spellStart"/>
            <w:r w:rsidRPr="00630C04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440EF600" w14:textId="7D170FCD" w:rsidR="00975369" w:rsidRPr="00630C04" w:rsidRDefault="00975369" w:rsidP="00947EE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 xml:space="preserve">jeżeli, w przypadkach, o których mowa w art. 85 ust. 1 ustawy </w:t>
            </w:r>
            <w:proofErr w:type="spellStart"/>
            <w:r w:rsidRPr="00630C04">
              <w:rPr>
                <w:rFonts w:cstheme="minorHAnsi"/>
                <w:sz w:val="24"/>
                <w:szCs w:val="24"/>
              </w:rPr>
              <w:t>Pzp</w:t>
            </w:r>
            <w:proofErr w:type="spellEnd"/>
            <w:r w:rsidRPr="00630C04">
              <w:rPr>
                <w:rFonts w:cstheme="minorHAnsi"/>
                <w:sz w:val="24"/>
                <w:szCs w:val="24"/>
              </w:rPr>
              <w:t>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</w:t>
            </w:r>
          </w:p>
        </w:tc>
      </w:tr>
      <w:tr w:rsidR="00630C04" w:rsidRPr="00630C04" w14:paraId="18DF85F6" w14:textId="77777777" w:rsidTr="00947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78C218A" w14:textId="2E93A01D" w:rsidR="00947EE0" w:rsidRPr="00630C04" w:rsidRDefault="00975369" w:rsidP="00947EE0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630C04">
              <w:rPr>
                <w:rFonts w:ascii="Calibri" w:hAnsi="Calibri" w:cs="Calibri"/>
                <w:b w:val="0"/>
                <w:sz w:val="24"/>
                <w:szCs w:val="24"/>
              </w:rPr>
              <w:t>6</w:t>
            </w:r>
            <w:r w:rsidR="00947EE0" w:rsidRPr="00630C04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503" w:type="dxa"/>
          </w:tcPr>
          <w:p w14:paraId="15EF6EA5" w14:textId="76F6F36D" w:rsidR="00947EE0" w:rsidRPr="00630C04" w:rsidRDefault="001829EF" w:rsidP="00947EE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>art. 5k rozporządzenia Rady (UE) 833/2014 z dnia 31 lipca 2014 r. dotyczące środków ograniczających w związku z działaniami Rosji destabilizującymi sytuację na Ukrainie w brzmieniu nadanym rozporządzeniem 576/2022 (rozporządzenie 833/2014)</w:t>
            </w:r>
          </w:p>
        </w:tc>
        <w:tc>
          <w:tcPr>
            <w:tcW w:w="4914" w:type="dxa"/>
          </w:tcPr>
          <w:p w14:paraId="4735D482" w14:textId="77777777" w:rsidR="001829EF" w:rsidRPr="00630C04" w:rsidRDefault="001829EF" w:rsidP="001829EF">
            <w:pPr>
              <w:pStyle w:val="Akapitzlist"/>
              <w:numPr>
                <w:ilvl w:val="0"/>
                <w:numId w:val="16"/>
              </w:numPr>
              <w:spacing w:before="120" w:after="120"/>
              <w:ind w:left="4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obywateli rosyjskich, osób fizycznych zamieszkałych w Rosji lub osób prawnych, podmiotów lub organów z siedzibą w Rosji;</w:t>
            </w:r>
          </w:p>
          <w:p w14:paraId="2C3042D9" w14:textId="77777777" w:rsidR="001829EF" w:rsidRPr="00630C04" w:rsidRDefault="001829EF" w:rsidP="001829EF">
            <w:pPr>
              <w:pStyle w:val="Akapitzlist"/>
              <w:numPr>
                <w:ilvl w:val="0"/>
                <w:numId w:val="16"/>
              </w:numPr>
              <w:spacing w:before="120" w:after="120"/>
              <w:ind w:left="4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osób prawnych, podmiotów lub organów, do których prawa własności bezpośrednio lub pośrednio w ponad 50 % należą do podmiotu, o którym mowa w lit. 1) lub</w:t>
            </w:r>
          </w:p>
          <w:p w14:paraId="3D0B63B0" w14:textId="1B11ACFF" w:rsidR="001829EF" w:rsidRPr="00630C04" w:rsidRDefault="001829EF" w:rsidP="001829EF">
            <w:pPr>
              <w:pStyle w:val="Akapitzlist"/>
              <w:numPr>
                <w:ilvl w:val="0"/>
                <w:numId w:val="16"/>
              </w:numPr>
              <w:spacing w:before="120" w:after="120"/>
              <w:ind w:left="4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osób fizycznych lub prawnych, podmiotów lub organów działających w imieniu lub pod kierunkiem osoby fizycznej lub prawnej, podmiotu lub organu, o których mowa w lit. 1) lub 2) niniejszego ustępu,</w:t>
            </w:r>
          </w:p>
          <w:p w14:paraId="1D747CAC" w14:textId="78FC363E" w:rsidR="00947EE0" w:rsidRPr="00630C04" w:rsidRDefault="001829EF" w:rsidP="001829E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w tym podwykonawców, dostawców lub podmiotów, na których zdolności polega się w rozumieniu dyrektyw w sprawie zamówień publicznych, w przypadku gdy przypada na nich ponad 10 % wartości zamówienia.</w:t>
            </w:r>
          </w:p>
        </w:tc>
      </w:tr>
      <w:tr w:rsidR="00630C04" w:rsidRPr="00630C04" w14:paraId="2776A689" w14:textId="77777777" w:rsidTr="00947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223000A" w14:textId="57760ACB" w:rsidR="00947EE0" w:rsidRPr="00630C04" w:rsidRDefault="00975369" w:rsidP="00947EE0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630C04">
              <w:rPr>
                <w:rFonts w:ascii="Calibri" w:hAnsi="Calibri" w:cs="Calibri"/>
                <w:b w:val="0"/>
                <w:sz w:val="24"/>
                <w:szCs w:val="24"/>
              </w:rPr>
              <w:t>7</w:t>
            </w:r>
            <w:r w:rsidR="00947EE0" w:rsidRPr="00630C04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503" w:type="dxa"/>
          </w:tcPr>
          <w:p w14:paraId="23C55906" w14:textId="4DDC3870" w:rsidR="00947EE0" w:rsidRPr="00630C04" w:rsidRDefault="003C6014" w:rsidP="003C6014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 xml:space="preserve">art. 7 ust. 1 ustawy z dnia 13 kwietnia 2022 o szczególnych rozwiązaniach w zakresie przeciwdziałania wspieraniu agresji na Ukrainę (…) (Dz.U. 2025 poz. 514 </w:t>
            </w:r>
            <w:proofErr w:type="spellStart"/>
            <w:r w:rsidRPr="00630C04">
              <w:rPr>
                <w:rFonts w:ascii="Calibri" w:hAnsi="Calibri" w:cs="Calibri"/>
                <w:sz w:val="24"/>
                <w:szCs w:val="24"/>
              </w:rPr>
              <w:t>t.j</w:t>
            </w:r>
            <w:proofErr w:type="spellEnd"/>
            <w:r w:rsidRPr="00630C04">
              <w:rPr>
                <w:rFonts w:ascii="Calibri" w:hAnsi="Calibri" w:cs="Calibri"/>
                <w:sz w:val="24"/>
                <w:szCs w:val="24"/>
              </w:rPr>
              <w:t xml:space="preserve">.), zwanej dalej ustawą </w:t>
            </w:r>
            <w:proofErr w:type="spellStart"/>
            <w:r w:rsidRPr="00630C04">
              <w:rPr>
                <w:rFonts w:ascii="Calibri" w:hAnsi="Calibri" w:cs="Calibri"/>
                <w:sz w:val="24"/>
                <w:szCs w:val="24"/>
              </w:rPr>
              <w:t>o.s.r</w:t>
            </w:r>
            <w:proofErr w:type="spellEnd"/>
          </w:p>
        </w:tc>
        <w:tc>
          <w:tcPr>
            <w:tcW w:w="4914" w:type="dxa"/>
          </w:tcPr>
          <w:p w14:paraId="73F6B2B8" w14:textId="77777777" w:rsidR="001829EF" w:rsidRPr="00630C04" w:rsidRDefault="001829EF" w:rsidP="001829EF">
            <w:pPr>
              <w:pStyle w:val="Akapitzlist"/>
              <w:numPr>
                <w:ilvl w:val="0"/>
                <w:numId w:val="15"/>
              </w:numPr>
              <w:spacing w:before="120" w:after="120"/>
              <w:ind w:left="4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wymienionego w wykazach określonych w rozporządzeniu 765/2006 i rozporządzeniu 269/2014 albo wpisanego na listę na podstawie decyzji w sprawie wpisu na listę rozstrzygającej o zastosowaniu środka, o którym mowa w art. 1 pkt 3;</w:t>
            </w:r>
          </w:p>
          <w:p w14:paraId="2B9A0638" w14:textId="77777777" w:rsidR="001829EF" w:rsidRPr="00630C04" w:rsidRDefault="001829EF" w:rsidP="001829EF">
            <w:pPr>
              <w:pStyle w:val="Akapitzlist"/>
              <w:numPr>
                <w:ilvl w:val="0"/>
                <w:numId w:val="15"/>
              </w:numPr>
              <w:spacing w:before="120" w:after="120"/>
              <w:ind w:left="4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 xml:space="preserve">którego beneficjentem rzeczywistym w rozumieniu ustawy z dnia 1 marca 2018 r. o przeciwdziałaniu praniu pieniędzy oraz finansowaniu terroryzmu (Dz. U. z 2023 r. poz. 1124, z </w:t>
            </w:r>
            <w:proofErr w:type="spellStart"/>
            <w:r w:rsidRPr="00630C04">
              <w:rPr>
                <w:rFonts w:cstheme="minorHAnsi"/>
                <w:sz w:val="24"/>
                <w:szCs w:val="24"/>
              </w:rPr>
              <w:t>późn</w:t>
            </w:r>
            <w:proofErr w:type="spellEnd"/>
            <w:r w:rsidRPr="00630C04">
              <w:rPr>
                <w:rFonts w:cstheme="minorHAnsi"/>
                <w:sz w:val="24"/>
                <w:szCs w:val="24"/>
              </w:rPr>
              <w:t xml:space="preserve">. zm.) jest osoba wymieniona w wykazach określonych w rozporządzeniu 765/2006 i rozporządzeniu 269/2014 albo wpisana na listę lub będąca takim beneficjentem rzeczywistym od dnia 24 lutego 2022 r., o ile została wpisana na </w:t>
            </w:r>
            <w:r w:rsidRPr="00630C04">
              <w:rPr>
                <w:rFonts w:cstheme="minorHAnsi"/>
                <w:sz w:val="24"/>
                <w:szCs w:val="24"/>
              </w:rPr>
              <w:lastRenderedPageBreak/>
              <w:t>listę na podstawie decyzji w sprawie wpisu na listę rozstrzygającej o zastosowaniu środka, o którym mowa w art. 1 pkt 3;</w:t>
            </w:r>
          </w:p>
          <w:p w14:paraId="64F50967" w14:textId="29228020" w:rsidR="00947EE0" w:rsidRPr="00630C04" w:rsidRDefault="001829EF" w:rsidP="001829EF">
            <w:pPr>
              <w:pStyle w:val="Akapitzlist"/>
              <w:numPr>
                <w:ilvl w:val="0"/>
                <w:numId w:val="15"/>
              </w:numPr>
              <w:spacing w:before="120" w:after="120"/>
              <w:ind w:left="4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      </w:r>
          </w:p>
        </w:tc>
      </w:tr>
    </w:tbl>
    <w:p w14:paraId="3C22F2C4" w14:textId="77777777" w:rsidR="00131336" w:rsidRDefault="00131336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33C8A">
        <w:lastRenderedPageBreak/>
        <w:t>Stosownie do t</w:t>
      </w:r>
      <w:r>
        <w:t xml:space="preserve">reści art. 109 ust. 2 ustawy </w:t>
      </w:r>
      <w:proofErr w:type="spellStart"/>
      <w:r>
        <w:t>Pzp</w:t>
      </w:r>
      <w:proofErr w:type="spellEnd"/>
      <w:r w:rsidRPr="00D33C8A">
        <w:t>, Zamawiający</w:t>
      </w:r>
      <w:r>
        <w:t xml:space="preserve">, z zastrzeżeniem art. 109 ust. 3 ustawy </w:t>
      </w:r>
      <w:proofErr w:type="spellStart"/>
      <w:r>
        <w:t>Pzp</w:t>
      </w:r>
      <w:proofErr w:type="spellEnd"/>
      <w:r>
        <w:t>,</w:t>
      </w:r>
      <w:r w:rsidRPr="00D33C8A">
        <w:t xml:space="preserve"> wykluczy z postępowania Wykonawcę:</w:t>
      </w:r>
    </w:p>
    <w:tbl>
      <w:tblPr>
        <w:tblStyle w:val="Tabelasiatki1jasna"/>
        <w:tblW w:w="0" w:type="auto"/>
        <w:tblInd w:w="1134" w:type="dxa"/>
        <w:tblLook w:val="04A0" w:firstRow="1" w:lastRow="0" w:firstColumn="1" w:lastColumn="0" w:noHBand="0" w:noVBand="1"/>
        <w:tblCaption w:val="Podstawy wykluczenia wykonawców"/>
      </w:tblPr>
      <w:tblGrid>
        <w:gridCol w:w="511"/>
        <w:gridCol w:w="2503"/>
        <w:gridCol w:w="4914"/>
      </w:tblGrid>
      <w:tr w:rsidR="00630C04" w:rsidRPr="00630C04" w14:paraId="40CDCADF" w14:textId="77777777" w:rsidTr="00C208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3C81449" w14:textId="77777777" w:rsidR="00AA406B" w:rsidRPr="00630C04" w:rsidRDefault="00AA406B" w:rsidP="00913B46">
            <w:pPr>
              <w:spacing w:before="120" w:after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2503" w:type="dxa"/>
          </w:tcPr>
          <w:p w14:paraId="4DBEE825" w14:textId="77777777" w:rsidR="00AA406B" w:rsidRPr="00630C04" w:rsidRDefault="00EC06F6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>Podstawa wykluczenia</w:t>
            </w:r>
          </w:p>
        </w:tc>
        <w:tc>
          <w:tcPr>
            <w:tcW w:w="4914" w:type="dxa"/>
          </w:tcPr>
          <w:p w14:paraId="2FDCB30D" w14:textId="77777777" w:rsidR="00AA406B" w:rsidRPr="00630C04" w:rsidRDefault="00D75ED7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>Zamawiający wykluczy Wykonawcę</w:t>
            </w:r>
          </w:p>
        </w:tc>
      </w:tr>
      <w:tr w:rsidR="00630C04" w:rsidRPr="00630C04" w14:paraId="119B6076" w14:textId="77777777" w:rsidTr="00C208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1EC9BFD" w14:textId="77777777" w:rsidR="00AA406B" w:rsidRPr="00630C04" w:rsidRDefault="00C208C7" w:rsidP="00913B46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630C04">
              <w:rPr>
                <w:rFonts w:ascii="Calibri" w:hAnsi="Calibri" w:cs="Calibri"/>
                <w:b w:val="0"/>
                <w:sz w:val="24"/>
                <w:szCs w:val="24"/>
              </w:rPr>
              <w:t>1</w:t>
            </w:r>
            <w:r w:rsidR="00AA406B" w:rsidRPr="00630C04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503" w:type="dxa"/>
          </w:tcPr>
          <w:p w14:paraId="5D28FD9E" w14:textId="77777777" w:rsidR="00AA406B" w:rsidRPr="00630C04" w:rsidRDefault="00691F30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>art. 109 ust. 1 pkt 5</w:t>
            </w:r>
            <w:r w:rsidR="00786356" w:rsidRPr="00630C04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 w:rsidRPr="00630C04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089685E5" w14:textId="67BAD47E" w:rsidR="00AA406B" w:rsidRPr="00630C04" w:rsidRDefault="00391BD0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</w:t>
            </w:r>
          </w:p>
        </w:tc>
      </w:tr>
      <w:tr w:rsidR="00630C04" w:rsidRPr="00630C04" w14:paraId="4CF63170" w14:textId="77777777" w:rsidTr="00C208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0D0402C" w14:textId="77777777" w:rsidR="00AA406B" w:rsidRPr="00630C04" w:rsidRDefault="00C208C7" w:rsidP="00913B46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630C04">
              <w:rPr>
                <w:rFonts w:ascii="Calibri" w:hAnsi="Calibri" w:cs="Calibri"/>
                <w:b w:val="0"/>
                <w:sz w:val="24"/>
                <w:szCs w:val="24"/>
              </w:rPr>
              <w:t>2</w:t>
            </w:r>
            <w:r w:rsidR="00AA406B" w:rsidRPr="00630C04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503" w:type="dxa"/>
          </w:tcPr>
          <w:p w14:paraId="203A9F65" w14:textId="77777777" w:rsidR="00AA406B" w:rsidRPr="00630C04" w:rsidRDefault="00F414B7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>art. 10</w:t>
            </w:r>
            <w:r w:rsidR="00786356" w:rsidRPr="00630C04">
              <w:rPr>
                <w:rFonts w:ascii="Calibri" w:hAnsi="Calibri" w:cs="Calibri"/>
                <w:sz w:val="24"/>
                <w:szCs w:val="24"/>
              </w:rPr>
              <w:t xml:space="preserve">9 ust. 1 pkt 6) ustawy </w:t>
            </w:r>
            <w:proofErr w:type="spellStart"/>
            <w:r w:rsidR="00786356" w:rsidRPr="00630C04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04019D24" w14:textId="0C4F79C1" w:rsidR="00AA406B" w:rsidRPr="00630C04" w:rsidRDefault="00391BD0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sz w:val="24"/>
                <w:szCs w:val="24"/>
              </w:rPr>
              <w:t>jeżeli występuje konflikt interesów w rozumieniu art. 56 ust. 2, którego nie można skutecznie wyeliminować w inny sposób niż przez wykluczenie wykonawcy</w:t>
            </w:r>
          </w:p>
        </w:tc>
      </w:tr>
      <w:tr w:rsidR="00630C04" w:rsidRPr="00630C04" w14:paraId="42B82FDB" w14:textId="77777777" w:rsidTr="00C208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BD37AD8" w14:textId="77777777" w:rsidR="00F414B7" w:rsidRPr="00630C04" w:rsidRDefault="00C208C7" w:rsidP="00913B46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630C04">
              <w:rPr>
                <w:rFonts w:ascii="Calibri" w:hAnsi="Calibri" w:cs="Calibri"/>
                <w:b w:val="0"/>
                <w:sz w:val="24"/>
                <w:szCs w:val="24"/>
              </w:rPr>
              <w:t>3</w:t>
            </w:r>
            <w:r w:rsidR="00F414B7" w:rsidRPr="00630C04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503" w:type="dxa"/>
          </w:tcPr>
          <w:p w14:paraId="1B1C6C30" w14:textId="77777777" w:rsidR="00F414B7" w:rsidRPr="00630C04" w:rsidRDefault="00F414B7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>art. 10</w:t>
            </w:r>
            <w:r w:rsidR="00786356" w:rsidRPr="00630C04">
              <w:rPr>
                <w:rFonts w:ascii="Calibri" w:hAnsi="Calibri" w:cs="Calibri"/>
                <w:sz w:val="24"/>
                <w:szCs w:val="24"/>
              </w:rPr>
              <w:t xml:space="preserve">9 ust. 1 pkt 7) ustawy </w:t>
            </w:r>
            <w:proofErr w:type="spellStart"/>
            <w:r w:rsidR="00786356" w:rsidRPr="00630C04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2C6F3E5D" w14:textId="34257AE8" w:rsidR="00F414B7" w:rsidRPr="00630C04" w:rsidRDefault="00391BD0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</w:t>
            </w:r>
          </w:p>
        </w:tc>
      </w:tr>
      <w:tr w:rsidR="00630C04" w:rsidRPr="00630C04" w14:paraId="0A71FBDF" w14:textId="77777777" w:rsidTr="00C208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F10B5A2" w14:textId="77777777" w:rsidR="00F414B7" w:rsidRPr="00630C04" w:rsidRDefault="00C208C7" w:rsidP="00913B46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630C04">
              <w:rPr>
                <w:rFonts w:ascii="Calibri" w:hAnsi="Calibri" w:cs="Calibri"/>
                <w:b w:val="0"/>
                <w:sz w:val="24"/>
                <w:szCs w:val="24"/>
              </w:rPr>
              <w:lastRenderedPageBreak/>
              <w:t>4</w:t>
            </w:r>
            <w:r w:rsidR="00F414B7" w:rsidRPr="00630C04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503" w:type="dxa"/>
          </w:tcPr>
          <w:p w14:paraId="2F14CFDC" w14:textId="77777777" w:rsidR="00F414B7" w:rsidRPr="00630C04" w:rsidRDefault="00F414B7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>art. 109 ust. 1 pkt 8</w:t>
            </w:r>
            <w:r w:rsidR="00786356" w:rsidRPr="00630C04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 w:rsidRPr="00630C04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4C76F3C0" w14:textId="51D58860" w:rsidR="00F414B7" w:rsidRPr="00630C04" w:rsidRDefault="00391BD0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</w:t>
            </w:r>
          </w:p>
        </w:tc>
      </w:tr>
      <w:tr w:rsidR="00630C04" w:rsidRPr="00630C04" w14:paraId="1BE73DC6" w14:textId="77777777" w:rsidTr="00C208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1D85BCC" w14:textId="77777777" w:rsidR="00F414B7" w:rsidRPr="00630C04" w:rsidRDefault="00C208C7" w:rsidP="00913B46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630C04">
              <w:rPr>
                <w:rFonts w:ascii="Calibri" w:hAnsi="Calibri" w:cs="Calibri"/>
                <w:b w:val="0"/>
                <w:sz w:val="24"/>
                <w:szCs w:val="24"/>
              </w:rPr>
              <w:t>5</w:t>
            </w:r>
            <w:r w:rsidR="00F414B7" w:rsidRPr="00630C04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503" w:type="dxa"/>
          </w:tcPr>
          <w:p w14:paraId="74468D61" w14:textId="77777777" w:rsidR="00F414B7" w:rsidRPr="00630C04" w:rsidRDefault="00786356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 xml:space="preserve">art. 109 ust. 1 pkt 9) ustawy </w:t>
            </w:r>
            <w:proofErr w:type="spellStart"/>
            <w:r w:rsidRPr="00630C04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51AAAE22" w14:textId="03D35597" w:rsidR="00F414B7" w:rsidRPr="00630C04" w:rsidRDefault="00391BD0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który bezprawnie wpływał lub próbował wpływać na czynności zamawiającego lub próbował pozyskać lub pozyskał informacje poufne, mogące dać mu przewagę w postępowaniu o udzielenie zamówienia</w:t>
            </w:r>
          </w:p>
        </w:tc>
      </w:tr>
      <w:tr w:rsidR="00630C04" w:rsidRPr="00630C04" w14:paraId="14CA1FFA" w14:textId="77777777" w:rsidTr="00C208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1398C3B" w14:textId="77777777" w:rsidR="00786356" w:rsidRPr="00630C04" w:rsidRDefault="00C208C7" w:rsidP="00913B46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630C04">
              <w:rPr>
                <w:rFonts w:ascii="Calibri" w:hAnsi="Calibri" w:cs="Calibri"/>
                <w:b w:val="0"/>
                <w:sz w:val="24"/>
                <w:szCs w:val="24"/>
              </w:rPr>
              <w:t>6</w:t>
            </w:r>
            <w:r w:rsidR="00786356" w:rsidRPr="00630C04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503" w:type="dxa"/>
          </w:tcPr>
          <w:p w14:paraId="67C568DB" w14:textId="77777777" w:rsidR="00786356" w:rsidRPr="00630C04" w:rsidRDefault="00786356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 xml:space="preserve">art. 109 ust. 1 pkt 10) ustawy </w:t>
            </w:r>
            <w:proofErr w:type="spellStart"/>
            <w:r w:rsidRPr="00630C04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1B5486F5" w14:textId="747F01F6" w:rsidR="00786356" w:rsidRPr="00630C04" w:rsidRDefault="00391BD0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który w wyniku lekkomyślności lub niedbalstwa przedstawił informacje wprowadzające w błąd, co mogło mieć istotny wpływ na decyzje podejmowane przez zamawiającego w postępowaniu o udzielenie zamówienia</w:t>
            </w:r>
          </w:p>
        </w:tc>
      </w:tr>
    </w:tbl>
    <w:p w14:paraId="29396B6D" w14:textId="77777777" w:rsidR="009534F3" w:rsidRPr="001D6F06" w:rsidRDefault="00B71073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50" w:name="_Toc88126679"/>
      <w:r w:rsidRPr="001D6F06">
        <w:t>Podmiotowe środki dowodowe</w:t>
      </w:r>
      <w:bookmarkEnd w:id="50"/>
    </w:p>
    <w:p w14:paraId="1ADAF184" w14:textId="77777777" w:rsidR="000B1113" w:rsidRDefault="000B1113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</w:rPr>
      </w:pPr>
      <w:r w:rsidRPr="000B1113">
        <w:rPr>
          <w:rFonts w:asciiTheme="minorHAnsi" w:hAnsiTheme="minorHAnsi" w:cstheme="minorHAnsi"/>
        </w:rPr>
        <w:t>Do oferty każdy Wykonawca dołącza:</w:t>
      </w:r>
    </w:p>
    <w:tbl>
      <w:tblPr>
        <w:tblStyle w:val="Tabelasiatki1jasna"/>
        <w:tblW w:w="0" w:type="auto"/>
        <w:tblInd w:w="1134" w:type="dxa"/>
        <w:tblLook w:val="04A0" w:firstRow="1" w:lastRow="0" w:firstColumn="1" w:lastColumn="0" w:noHBand="0" w:noVBand="1"/>
        <w:tblCaption w:val="Podmiotowe środki dowodowe"/>
      </w:tblPr>
      <w:tblGrid>
        <w:gridCol w:w="511"/>
        <w:gridCol w:w="5872"/>
        <w:gridCol w:w="1545"/>
      </w:tblGrid>
      <w:tr w:rsidR="00DB4838" w:rsidRPr="00582F58" w14:paraId="37756BB4" w14:textId="77777777" w:rsidTr="002C45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C702247" w14:textId="77777777" w:rsidR="00DB4838" w:rsidRPr="00DB4838" w:rsidRDefault="00DB4838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5872" w:type="dxa"/>
          </w:tcPr>
          <w:p w14:paraId="54DFE904" w14:textId="77777777" w:rsidR="00DB4838" w:rsidRPr="00DB4838" w:rsidRDefault="00DB4838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Podmiotowy środek dowodowy</w:t>
            </w:r>
          </w:p>
        </w:tc>
        <w:tc>
          <w:tcPr>
            <w:tcW w:w="1545" w:type="dxa"/>
          </w:tcPr>
          <w:p w14:paraId="2CFB1585" w14:textId="77777777" w:rsidR="00DB4838" w:rsidRPr="00DB4838" w:rsidRDefault="00DB4838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Nr załącznika</w:t>
            </w:r>
          </w:p>
        </w:tc>
      </w:tr>
      <w:tr w:rsidR="00DB4838" w:rsidRPr="00582F58" w14:paraId="7EDADB0C" w14:textId="77777777" w:rsidTr="002C45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EB1B0CF" w14:textId="77777777" w:rsidR="00DB4838" w:rsidRPr="00DB4838" w:rsidRDefault="00DB4838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DB483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872" w:type="dxa"/>
          </w:tcPr>
          <w:p w14:paraId="2B5F686A" w14:textId="3B301392" w:rsidR="000D2FF8" w:rsidRDefault="00675F17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048F1">
              <w:rPr>
                <w:b/>
                <w:sz w:val="24"/>
                <w:szCs w:val="24"/>
              </w:rPr>
              <w:t>oświadcze</w:t>
            </w:r>
            <w:r w:rsidR="00294DDC" w:rsidRPr="001048F1">
              <w:rPr>
                <w:b/>
                <w:sz w:val="24"/>
                <w:szCs w:val="24"/>
              </w:rPr>
              <w:t>nie o niepodleganiu wykluczeniu,</w:t>
            </w:r>
            <w:r w:rsidRPr="001048F1">
              <w:rPr>
                <w:b/>
                <w:sz w:val="24"/>
                <w:szCs w:val="24"/>
              </w:rPr>
              <w:t xml:space="preserve"> spełnianiu warunków udziału w pos</w:t>
            </w:r>
            <w:r w:rsidR="005A3EC9" w:rsidRPr="001048F1">
              <w:rPr>
                <w:b/>
                <w:sz w:val="24"/>
                <w:szCs w:val="24"/>
              </w:rPr>
              <w:t>tępowaniu</w:t>
            </w:r>
            <w:r w:rsidR="005A3EC9" w:rsidRPr="005A3EC9">
              <w:rPr>
                <w:sz w:val="24"/>
                <w:szCs w:val="24"/>
              </w:rPr>
              <w:t xml:space="preserve">, w zakresie wskazanym przez </w:t>
            </w:r>
            <w:r w:rsidR="005A3EC9" w:rsidRPr="00630C04">
              <w:rPr>
                <w:sz w:val="24"/>
                <w:szCs w:val="24"/>
              </w:rPr>
              <w:t>Z</w:t>
            </w:r>
            <w:r w:rsidRPr="00630C04">
              <w:rPr>
                <w:sz w:val="24"/>
                <w:szCs w:val="24"/>
              </w:rPr>
              <w:t xml:space="preserve">amawiającego </w:t>
            </w:r>
            <w:r w:rsidRPr="00630C04">
              <w:rPr>
                <w:rFonts w:cstheme="minorHAnsi"/>
                <w:sz w:val="24"/>
                <w:szCs w:val="24"/>
              </w:rPr>
              <w:t xml:space="preserve">(tj. </w:t>
            </w:r>
            <w:r w:rsidRPr="00630C04">
              <w:rPr>
                <w:rFonts w:cstheme="minorHAnsi"/>
                <w:bCs/>
                <w:sz w:val="24"/>
                <w:szCs w:val="24"/>
              </w:rPr>
              <w:t xml:space="preserve">art. 108 oraz </w:t>
            </w:r>
            <w:r w:rsidR="00C208C7" w:rsidRPr="00630C04">
              <w:rPr>
                <w:rFonts w:ascii="Calibri" w:hAnsi="Calibri" w:cs="Calibri"/>
                <w:sz w:val="24"/>
                <w:szCs w:val="24"/>
              </w:rPr>
              <w:t xml:space="preserve">art. 109 ust. 1 pkt. </w:t>
            </w:r>
            <w:r w:rsidR="00C208C7" w:rsidRPr="00630C04">
              <w:rPr>
                <w:rFonts w:cstheme="minorHAnsi"/>
                <w:bCs/>
                <w:sz w:val="24"/>
                <w:szCs w:val="24"/>
              </w:rPr>
              <w:t>5-10</w:t>
            </w:r>
            <w:r w:rsidRPr="00630C04">
              <w:rPr>
                <w:rFonts w:cstheme="minorHAnsi"/>
                <w:bCs/>
                <w:sz w:val="24"/>
                <w:szCs w:val="24"/>
              </w:rPr>
              <w:t xml:space="preserve"> ustawy </w:t>
            </w:r>
            <w:proofErr w:type="spellStart"/>
            <w:r w:rsidRPr="00630C04">
              <w:rPr>
                <w:rFonts w:cstheme="minorHAnsi"/>
                <w:bCs/>
                <w:sz w:val="24"/>
                <w:szCs w:val="24"/>
              </w:rPr>
              <w:t>Pzp</w:t>
            </w:r>
            <w:proofErr w:type="spellEnd"/>
            <w:r w:rsidRPr="00630C04">
              <w:rPr>
                <w:rFonts w:cstheme="minorHAnsi"/>
                <w:sz w:val="24"/>
                <w:szCs w:val="24"/>
              </w:rPr>
              <w:t xml:space="preserve">) </w:t>
            </w:r>
            <w:r w:rsidR="000D2FF8">
              <w:rPr>
                <w:rFonts w:cstheme="minorHAnsi"/>
                <w:sz w:val="24"/>
                <w:szCs w:val="24"/>
              </w:rPr>
              <w:t xml:space="preserve">złożone </w:t>
            </w:r>
            <w:r w:rsidR="000D2FF8">
              <w:rPr>
                <w:sz w:val="24"/>
                <w:szCs w:val="24"/>
              </w:rPr>
              <w:t>na f</w:t>
            </w:r>
            <w:r w:rsidR="000D2FF8" w:rsidRPr="005A3EC9">
              <w:rPr>
                <w:sz w:val="24"/>
                <w:szCs w:val="24"/>
              </w:rPr>
              <w:t>ormular</w:t>
            </w:r>
            <w:r w:rsidR="000D2FF8">
              <w:rPr>
                <w:sz w:val="24"/>
                <w:szCs w:val="24"/>
              </w:rPr>
              <w:t>zu Jednolitego Europejskiego D</w:t>
            </w:r>
            <w:r w:rsidR="000D2FF8" w:rsidRPr="005A3EC9">
              <w:rPr>
                <w:sz w:val="24"/>
                <w:szCs w:val="24"/>
              </w:rPr>
              <w:t xml:space="preserve">okumentu </w:t>
            </w:r>
            <w:r w:rsidR="000D2FF8">
              <w:rPr>
                <w:sz w:val="24"/>
                <w:szCs w:val="24"/>
              </w:rPr>
              <w:t>Z</w:t>
            </w:r>
            <w:r w:rsidR="000D2FF8" w:rsidRPr="005A3EC9">
              <w:rPr>
                <w:sz w:val="24"/>
                <w:szCs w:val="24"/>
              </w:rPr>
              <w:t>amówienia</w:t>
            </w:r>
            <w:r w:rsidR="000D2FF8">
              <w:rPr>
                <w:sz w:val="24"/>
                <w:szCs w:val="24"/>
              </w:rPr>
              <w:t xml:space="preserve"> </w:t>
            </w:r>
            <w:r w:rsidR="000D2FF8" w:rsidRPr="005A3EC9">
              <w:rPr>
                <w:sz w:val="24"/>
                <w:szCs w:val="24"/>
              </w:rPr>
              <w:t>(JEDZ), sporządzonym zgodnie ze wzorem standardowego formularza okreś</w:t>
            </w:r>
            <w:r w:rsidR="000D2FF8">
              <w:rPr>
                <w:sz w:val="24"/>
                <w:szCs w:val="24"/>
              </w:rPr>
              <w:t>lonego w </w:t>
            </w:r>
            <w:r w:rsidR="000D2FF8" w:rsidRPr="005A3EC9">
              <w:rPr>
                <w:sz w:val="24"/>
                <w:szCs w:val="24"/>
              </w:rPr>
              <w:t>rozporządzeniu wy</w:t>
            </w:r>
            <w:r w:rsidR="000D2FF8">
              <w:rPr>
                <w:sz w:val="24"/>
                <w:szCs w:val="24"/>
              </w:rPr>
              <w:t>konawczym Komisji (UE) 2016/7 z dnia 5 stycznia 2016 </w:t>
            </w:r>
            <w:r w:rsidR="000D2FF8" w:rsidRPr="005A3EC9">
              <w:rPr>
                <w:sz w:val="24"/>
                <w:szCs w:val="24"/>
              </w:rPr>
              <w:t>r. ustanawiającym standardowy formularz jednolitego europejskiego dokument</w:t>
            </w:r>
            <w:r w:rsidR="006F4A0A">
              <w:rPr>
                <w:sz w:val="24"/>
                <w:szCs w:val="24"/>
              </w:rPr>
              <w:t>u zamówienia (Dz. Urz. UE L 3 z </w:t>
            </w:r>
            <w:r w:rsidR="000D2FF8" w:rsidRPr="005A3EC9">
              <w:rPr>
                <w:sz w:val="24"/>
                <w:szCs w:val="24"/>
              </w:rPr>
              <w:t>06.01.2016, str. 16)</w:t>
            </w:r>
          </w:p>
          <w:p w14:paraId="5F4D8FDB" w14:textId="553537D7" w:rsidR="00876399" w:rsidRDefault="00912410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Wykonawca przygotowuje JEDZ przy pomocy interaktywnego „Jednolitego europejskiego dokumentu zamówienia” udostępnionego przez Zamawiającego na Platformie e-Zamówienia i zamieszczonego w podglądzie postępowania w zakładce „Informacje podstawowe”.</w:t>
            </w:r>
          </w:p>
          <w:p w14:paraId="71D8B58F" w14:textId="6AFFB62D" w:rsidR="004C0B07" w:rsidRPr="006F4A0A" w:rsidRDefault="004C0B07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Instrukcja („</w:t>
            </w:r>
            <w:r w:rsidRPr="004C0B07">
              <w:rPr>
                <w:i/>
                <w:sz w:val="24"/>
                <w:szCs w:val="24"/>
              </w:rPr>
              <w:t>Oferty, wnioski i prace konkursowe</w:t>
            </w:r>
            <w:r>
              <w:rPr>
                <w:sz w:val="24"/>
                <w:szCs w:val="24"/>
              </w:rPr>
              <w:t xml:space="preserve">”) jak złożyć </w:t>
            </w:r>
            <w:r w:rsidR="006F4A0A">
              <w:rPr>
                <w:sz w:val="24"/>
                <w:szCs w:val="24"/>
              </w:rPr>
              <w:t xml:space="preserve">m.in. </w:t>
            </w:r>
            <w:r>
              <w:rPr>
                <w:sz w:val="24"/>
                <w:szCs w:val="24"/>
              </w:rPr>
              <w:t xml:space="preserve">JEDZ na platformie e-Zamówienia znajduje się pod adresem: </w:t>
            </w:r>
            <w:hyperlink r:id="rId10" w:history="1">
              <w:r w:rsidR="006F4A0A" w:rsidRPr="006B0DED">
                <w:rPr>
                  <w:rStyle w:val="Hipercze"/>
                  <w:sz w:val="24"/>
                  <w:szCs w:val="24"/>
                </w:rPr>
                <w:t>https://media.ezamowienia.gov.pl/pod/2021/10/Oferty-5.2.pdf</w:t>
              </w:r>
            </w:hyperlink>
          </w:p>
        </w:tc>
        <w:tc>
          <w:tcPr>
            <w:tcW w:w="1545" w:type="dxa"/>
          </w:tcPr>
          <w:p w14:paraId="21BA3047" w14:textId="3D3B7E18" w:rsidR="00DB4838" w:rsidRPr="00DB4838" w:rsidRDefault="006F4A0A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</w:tr>
      <w:tr w:rsidR="00D26356" w:rsidRPr="00582F58" w14:paraId="3C900BF5" w14:textId="77777777" w:rsidTr="002C45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CD4D1E7" w14:textId="2A5BFB91" w:rsidR="00D26356" w:rsidRPr="00DB4838" w:rsidRDefault="007F0B7A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5872" w:type="dxa"/>
          </w:tcPr>
          <w:p w14:paraId="1B855AA5" w14:textId="54F6A6E3" w:rsidR="00D26356" w:rsidRPr="001048F1" w:rsidRDefault="007F0B7A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51184B">
              <w:rPr>
                <w:b/>
                <w:sz w:val="24"/>
                <w:szCs w:val="24"/>
              </w:rPr>
              <w:t xml:space="preserve">oświadczenie wykonawcy/wykonawcy wspólnie ubiegającego się o udzielenie zamówienia </w:t>
            </w:r>
            <w:r w:rsidRPr="0051184B">
              <w:rPr>
                <w:sz w:val="24"/>
                <w:szCs w:val="24"/>
              </w:rPr>
              <w:t xml:space="preserve">dotyczące przesłanek wykluczenia z art. 5k rozporządzenia 833/2014 oraz </w:t>
            </w:r>
            <w:r w:rsidRPr="00630C04">
              <w:rPr>
                <w:sz w:val="24"/>
                <w:szCs w:val="24"/>
              </w:rPr>
              <w:t>art. 7 ust. 1 ustawy</w:t>
            </w:r>
            <w:r w:rsidR="0051184B" w:rsidRPr="00630C04">
              <w:rPr>
                <w:sz w:val="24"/>
                <w:szCs w:val="24"/>
              </w:rPr>
              <w:t xml:space="preserve"> o szczególnych rozwiązaniach w </w:t>
            </w:r>
            <w:r w:rsidRPr="00630C04">
              <w:rPr>
                <w:sz w:val="24"/>
                <w:szCs w:val="24"/>
              </w:rPr>
              <w:t>zakresie przeciwdziałania wspieraniu agresji na Ukrainę oraz służących ochronie bezpieczeństwa narodowego</w:t>
            </w:r>
          </w:p>
        </w:tc>
        <w:tc>
          <w:tcPr>
            <w:tcW w:w="1545" w:type="dxa"/>
          </w:tcPr>
          <w:p w14:paraId="65F3299B" w14:textId="2984062A" w:rsidR="00D26356" w:rsidRDefault="009356D7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14:paraId="2D125199" w14:textId="77777777" w:rsidR="000B1113" w:rsidRDefault="004459F8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</w:t>
      </w:r>
      <w:r w:rsidR="00691553">
        <w:rPr>
          <w:rFonts w:asciiTheme="minorHAnsi" w:hAnsiTheme="minorHAnsi" w:cstheme="minorHAnsi"/>
        </w:rPr>
        <w:t xml:space="preserve">przed wyborem najkorzystniejszej oferty </w:t>
      </w:r>
      <w:r>
        <w:rPr>
          <w:rFonts w:asciiTheme="minorHAnsi" w:hAnsiTheme="minorHAnsi" w:cstheme="minorHAnsi"/>
        </w:rPr>
        <w:t>wezwie W</w:t>
      </w:r>
      <w:r w:rsidR="000B1113" w:rsidRPr="000B1113">
        <w:rPr>
          <w:rFonts w:asciiTheme="minorHAnsi" w:hAnsiTheme="minorHAnsi" w:cstheme="minorHAnsi"/>
        </w:rPr>
        <w:t>ykonawcę, którego ofert</w:t>
      </w:r>
      <w:r>
        <w:rPr>
          <w:rFonts w:asciiTheme="minorHAnsi" w:hAnsiTheme="minorHAnsi" w:cstheme="minorHAnsi"/>
        </w:rPr>
        <w:t>a została najwyżej oceniona, do </w:t>
      </w:r>
      <w:r w:rsidR="000B1113" w:rsidRPr="000B1113">
        <w:rPr>
          <w:rFonts w:asciiTheme="minorHAnsi" w:hAnsiTheme="minorHAnsi" w:cstheme="minorHAnsi"/>
        </w:rPr>
        <w:t>złożenia w wyznaczo</w:t>
      </w:r>
      <w:r w:rsidR="007418AE">
        <w:rPr>
          <w:rFonts w:asciiTheme="minorHAnsi" w:hAnsiTheme="minorHAnsi" w:cstheme="minorHAnsi"/>
        </w:rPr>
        <w:t>nym terminie, nie krótszym niż 10</w:t>
      </w:r>
      <w:r w:rsidR="000B1113" w:rsidRPr="000B1113">
        <w:rPr>
          <w:rFonts w:asciiTheme="minorHAnsi" w:hAnsiTheme="minorHAnsi" w:cstheme="minorHAnsi"/>
        </w:rPr>
        <w:t xml:space="preserve"> dni od dnia wezwania,  następujących podmiotowych środków dowodowych, aktualnych na dzień ich złożenia:</w:t>
      </w:r>
    </w:p>
    <w:tbl>
      <w:tblPr>
        <w:tblStyle w:val="Tabelasiatki1jasna"/>
        <w:tblW w:w="0" w:type="auto"/>
        <w:tblInd w:w="1134" w:type="dxa"/>
        <w:tblLook w:val="04A0" w:firstRow="1" w:lastRow="0" w:firstColumn="1" w:lastColumn="0" w:noHBand="0" w:noVBand="1"/>
        <w:tblCaption w:val="Podmiotowe środki dowodowe"/>
      </w:tblPr>
      <w:tblGrid>
        <w:gridCol w:w="511"/>
        <w:gridCol w:w="5869"/>
        <w:gridCol w:w="1548"/>
      </w:tblGrid>
      <w:tr w:rsidR="00A93DEA" w:rsidRPr="00582F58" w14:paraId="1E30BB98" w14:textId="77777777" w:rsidTr="00A93D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2D12656" w14:textId="77777777" w:rsidR="00A93DEA" w:rsidRPr="00DB4838" w:rsidRDefault="00A93DEA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5869" w:type="dxa"/>
          </w:tcPr>
          <w:p w14:paraId="1CB87D39" w14:textId="77777777" w:rsidR="00A93DEA" w:rsidRPr="00DB4838" w:rsidRDefault="00A93DEA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Podmiotowy środek dowodowy</w:t>
            </w:r>
          </w:p>
        </w:tc>
        <w:tc>
          <w:tcPr>
            <w:tcW w:w="1548" w:type="dxa"/>
          </w:tcPr>
          <w:p w14:paraId="6CA8AE39" w14:textId="77777777" w:rsidR="00A93DEA" w:rsidRPr="00DB4838" w:rsidRDefault="00A93DEA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Nr załącznika</w:t>
            </w:r>
          </w:p>
        </w:tc>
      </w:tr>
      <w:tr w:rsidR="00A93DEA" w:rsidRPr="00582F58" w14:paraId="76C3D0CB" w14:textId="77777777" w:rsidTr="00A93D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E99657F" w14:textId="77777777" w:rsidR="00A93DEA" w:rsidRPr="004459F8" w:rsidRDefault="00A93DEA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4459F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869" w:type="dxa"/>
          </w:tcPr>
          <w:p w14:paraId="6DD7AA93" w14:textId="77777777" w:rsidR="00A93DEA" w:rsidRPr="00E62084" w:rsidRDefault="00A93DEA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047DB">
              <w:rPr>
                <w:rFonts w:cstheme="minorHAnsi"/>
                <w:b/>
                <w:bCs/>
                <w:sz w:val="24"/>
                <w:szCs w:val="24"/>
              </w:rPr>
              <w:t>informacja z Krajowego Rejestru Karnego</w:t>
            </w:r>
            <w:r w:rsidRPr="00E62084">
              <w:rPr>
                <w:rFonts w:cstheme="minorHAnsi"/>
                <w:bCs/>
                <w:sz w:val="24"/>
                <w:szCs w:val="24"/>
              </w:rPr>
              <w:t xml:space="preserve"> w zakresie o</w:t>
            </w:r>
            <w:r w:rsidR="001047DB">
              <w:rPr>
                <w:rFonts w:cstheme="minorHAnsi"/>
                <w:bCs/>
                <w:sz w:val="24"/>
                <w:szCs w:val="24"/>
              </w:rPr>
              <w:t>kreślonym w art. 108 ust. 1 pkt</w:t>
            </w:r>
            <w:r w:rsidR="0046718E" w:rsidRPr="00E62084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1047DB">
              <w:rPr>
                <w:rFonts w:cstheme="minorHAnsi"/>
                <w:bCs/>
                <w:sz w:val="24"/>
                <w:szCs w:val="24"/>
              </w:rPr>
              <w:t>1 i 2</w:t>
            </w:r>
            <w:r w:rsidRPr="00E62084">
              <w:rPr>
                <w:rFonts w:cstheme="minorHAnsi"/>
                <w:bCs/>
                <w:sz w:val="24"/>
                <w:szCs w:val="24"/>
              </w:rPr>
              <w:t xml:space="preserve"> ustawy </w:t>
            </w:r>
            <w:proofErr w:type="spellStart"/>
            <w:r w:rsidRPr="00E62084">
              <w:rPr>
                <w:rFonts w:cstheme="minorHAnsi"/>
                <w:bCs/>
                <w:sz w:val="24"/>
                <w:szCs w:val="24"/>
              </w:rPr>
              <w:t>Pzp</w:t>
            </w:r>
            <w:proofErr w:type="spellEnd"/>
            <w:r w:rsidR="001047DB">
              <w:rPr>
                <w:rFonts w:cstheme="minorHAnsi"/>
                <w:bCs/>
                <w:sz w:val="24"/>
                <w:szCs w:val="24"/>
              </w:rPr>
              <w:t xml:space="preserve"> oraz w art. 108 ust. 1 pkt 4 ustawy </w:t>
            </w:r>
            <w:proofErr w:type="spellStart"/>
            <w:r w:rsidR="001047DB">
              <w:rPr>
                <w:rFonts w:cstheme="minorHAnsi"/>
                <w:bCs/>
                <w:sz w:val="24"/>
                <w:szCs w:val="24"/>
              </w:rPr>
              <w:t>Pzp</w:t>
            </w:r>
            <w:proofErr w:type="spellEnd"/>
            <w:r w:rsidRPr="00E62084">
              <w:rPr>
                <w:rFonts w:cstheme="minorHAnsi"/>
                <w:bCs/>
                <w:sz w:val="24"/>
                <w:szCs w:val="24"/>
              </w:rPr>
              <w:t xml:space="preserve">, dotyczącej orzeczenia zakazu ubiegania się o zamówienie publiczne tytułem </w:t>
            </w:r>
            <w:r w:rsidR="00F24C07">
              <w:rPr>
                <w:rFonts w:cstheme="minorHAnsi"/>
                <w:bCs/>
                <w:sz w:val="24"/>
                <w:szCs w:val="24"/>
              </w:rPr>
              <w:t>środka karnego -</w:t>
            </w:r>
            <w:r w:rsidRPr="00E62084">
              <w:rPr>
                <w:rFonts w:cstheme="minorHAnsi"/>
                <w:bCs/>
                <w:sz w:val="24"/>
                <w:szCs w:val="24"/>
              </w:rPr>
              <w:t xml:space="preserve"> s</w:t>
            </w:r>
            <w:r w:rsidR="007F57AB">
              <w:rPr>
                <w:rFonts w:cstheme="minorHAnsi"/>
                <w:bCs/>
                <w:sz w:val="24"/>
                <w:szCs w:val="24"/>
              </w:rPr>
              <w:t>porządzonej nie wcześniej niż 6 </w:t>
            </w:r>
            <w:r w:rsidRPr="00E62084">
              <w:rPr>
                <w:rFonts w:cstheme="minorHAnsi"/>
                <w:bCs/>
                <w:sz w:val="24"/>
                <w:szCs w:val="24"/>
              </w:rPr>
              <w:t>miesięcy przed jej złożeniem</w:t>
            </w:r>
          </w:p>
        </w:tc>
        <w:tc>
          <w:tcPr>
            <w:tcW w:w="1548" w:type="dxa"/>
          </w:tcPr>
          <w:p w14:paraId="05B7C9C2" w14:textId="77777777" w:rsidR="00A93DEA" w:rsidRPr="004459F8" w:rsidRDefault="00A93DEA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459F8">
              <w:rPr>
                <w:sz w:val="24"/>
                <w:szCs w:val="24"/>
              </w:rPr>
              <w:t>-</w:t>
            </w:r>
          </w:p>
        </w:tc>
      </w:tr>
      <w:tr w:rsidR="00A93DEA" w:rsidRPr="00582F58" w14:paraId="1A56CAD6" w14:textId="77777777" w:rsidTr="00A93D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12DFA39" w14:textId="77777777" w:rsidR="00A93DEA" w:rsidRPr="00212B03" w:rsidRDefault="00A93DEA" w:rsidP="00913B46">
            <w:pPr>
              <w:spacing w:before="120" w:after="120"/>
              <w:jc w:val="both"/>
              <w:rPr>
                <w:b w:val="0"/>
                <w:sz w:val="24"/>
                <w:szCs w:val="24"/>
                <w:highlight w:val="yellow"/>
              </w:rPr>
            </w:pPr>
            <w:r w:rsidRPr="00F04E26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5869" w:type="dxa"/>
          </w:tcPr>
          <w:p w14:paraId="6BE54DEC" w14:textId="0ABC4B9A" w:rsidR="00A93DEA" w:rsidRPr="00E62084" w:rsidRDefault="00F04E26" w:rsidP="00913B46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oświadczeni</w:t>
            </w:r>
            <w:r w:rsidR="00744026">
              <w:rPr>
                <w:rFonts w:asciiTheme="minorHAnsi" w:hAnsiTheme="minorHAnsi" w:cstheme="minorHAnsi"/>
                <w:b/>
                <w:bCs/>
              </w:rPr>
              <w:t>e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W</w:t>
            </w:r>
            <w:r w:rsidR="00A93DEA" w:rsidRPr="00F04E26">
              <w:rPr>
                <w:rFonts w:asciiTheme="minorHAnsi" w:hAnsiTheme="minorHAnsi" w:cstheme="minorHAnsi"/>
                <w:b/>
                <w:bCs/>
              </w:rPr>
              <w:t>ykonawcy</w:t>
            </w:r>
            <w:r w:rsidR="00A93DEA" w:rsidRPr="00E62084">
              <w:rPr>
                <w:rFonts w:asciiTheme="minorHAnsi" w:hAnsiTheme="minorHAnsi" w:cstheme="minorHAnsi"/>
                <w:bCs/>
              </w:rPr>
              <w:t>, w zakresie art. 108 ust. 1 pkt 5 ustawy</w:t>
            </w:r>
            <w:r w:rsidR="007F57AB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="007F57AB">
              <w:rPr>
                <w:rFonts w:asciiTheme="minorHAnsi" w:hAnsiTheme="minorHAnsi" w:cstheme="minorHAnsi"/>
                <w:bCs/>
              </w:rPr>
              <w:t>Pzp</w:t>
            </w:r>
            <w:proofErr w:type="spellEnd"/>
            <w:r w:rsidR="00A93DEA" w:rsidRPr="00E62084">
              <w:rPr>
                <w:rFonts w:asciiTheme="minorHAnsi" w:hAnsiTheme="minorHAnsi" w:cstheme="minorHAnsi"/>
                <w:bCs/>
              </w:rPr>
              <w:t>, o braku przynależności do tej samej grupy kapitałowej w rozumieniu ustawy z dnia 16 lutego 2007 r. o ochronie konkurencji i konsumentów (Dz. U. z 2020</w:t>
            </w:r>
            <w:r w:rsidR="007F57AB">
              <w:rPr>
                <w:rFonts w:asciiTheme="minorHAnsi" w:hAnsiTheme="minorHAnsi" w:cstheme="minorHAnsi"/>
                <w:bCs/>
              </w:rPr>
              <w:t xml:space="preserve"> r. poz. 1076 i 1086), z innym W</w:t>
            </w:r>
            <w:r w:rsidR="00A93DEA" w:rsidRPr="00E62084">
              <w:rPr>
                <w:rFonts w:asciiTheme="minorHAnsi" w:hAnsiTheme="minorHAnsi" w:cstheme="minorHAnsi"/>
                <w:bCs/>
              </w:rPr>
              <w:t>ykonawcą, który złożył odrębną ofertę, ofertę</w:t>
            </w:r>
            <w:r w:rsidR="00AA3C6F">
              <w:rPr>
                <w:rFonts w:asciiTheme="minorHAnsi" w:hAnsiTheme="minorHAnsi" w:cstheme="minorHAnsi"/>
                <w:bCs/>
              </w:rPr>
              <w:t xml:space="preserve"> częściową, albo oświadczeni</w:t>
            </w:r>
            <w:r w:rsidR="009A7B6D">
              <w:rPr>
                <w:rFonts w:asciiTheme="minorHAnsi" w:hAnsiTheme="minorHAnsi" w:cstheme="minorHAnsi"/>
                <w:bCs/>
              </w:rPr>
              <w:t>e</w:t>
            </w:r>
            <w:r w:rsidR="00AA3C6F">
              <w:rPr>
                <w:rFonts w:asciiTheme="minorHAnsi" w:hAnsiTheme="minorHAnsi" w:cstheme="minorHAnsi"/>
                <w:bCs/>
              </w:rPr>
              <w:t xml:space="preserve"> o </w:t>
            </w:r>
            <w:r w:rsidR="00A93DEA" w:rsidRPr="00E62084">
              <w:rPr>
                <w:rFonts w:asciiTheme="minorHAnsi" w:hAnsiTheme="minorHAnsi" w:cstheme="minorHAnsi"/>
                <w:bCs/>
              </w:rPr>
              <w:t>przynależności do tej</w:t>
            </w:r>
            <w:r w:rsidR="00DE5B78">
              <w:rPr>
                <w:rFonts w:asciiTheme="minorHAnsi" w:hAnsiTheme="minorHAnsi" w:cstheme="minorHAnsi"/>
                <w:bCs/>
              </w:rPr>
              <w:t xml:space="preserve"> samej grupy kapitałowej wraz z </w:t>
            </w:r>
            <w:r w:rsidR="00A93DEA" w:rsidRPr="00E62084">
              <w:rPr>
                <w:rFonts w:asciiTheme="minorHAnsi" w:hAnsiTheme="minorHAnsi" w:cstheme="minorHAnsi"/>
                <w:bCs/>
              </w:rPr>
              <w:t>dokumentami lub informacjami potwierdzającymi przygotowanie oferty, oferty cz</w:t>
            </w:r>
            <w:r w:rsidR="00DE5B78">
              <w:rPr>
                <w:rFonts w:asciiTheme="minorHAnsi" w:hAnsiTheme="minorHAnsi" w:cstheme="minorHAnsi"/>
                <w:bCs/>
              </w:rPr>
              <w:t>ęściowej niezależnie od </w:t>
            </w:r>
            <w:r w:rsidR="00AA3C6F">
              <w:rPr>
                <w:rFonts w:asciiTheme="minorHAnsi" w:hAnsiTheme="minorHAnsi" w:cstheme="minorHAnsi"/>
                <w:bCs/>
              </w:rPr>
              <w:t>innego W</w:t>
            </w:r>
            <w:r w:rsidR="00A93DEA" w:rsidRPr="00E62084">
              <w:rPr>
                <w:rFonts w:asciiTheme="minorHAnsi" w:hAnsiTheme="minorHAnsi" w:cstheme="minorHAnsi"/>
                <w:bCs/>
              </w:rPr>
              <w:t>ykonawcy należącego do tej samej grupy kapitałowej</w:t>
            </w:r>
          </w:p>
        </w:tc>
        <w:tc>
          <w:tcPr>
            <w:tcW w:w="1548" w:type="dxa"/>
          </w:tcPr>
          <w:p w14:paraId="56EB422E" w14:textId="2C526C7E" w:rsidR="00A93DEA" w:rsidRPr="004459F8" w:rsidRDefault="00C827EC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93DEA" w:rsidRPr="00582F58" w14:paraId="78F8E4E4" w14:textId="77777777" w:rsidTr="00A93D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EB02B58" w14:textId="77777777" w:rsidR="00A93DEA" w:rsidRDefault="00D821B7" w:rsidP="00913B46">
            <w:pPr>
              <w:spacing w:before="120" w:after="120"/>
              <w:jc w:val="both"/>
              <w:rPr>
                <w:b w:val="0"/>
                <w:sz w:val="24"/>
                <w:szCs w:val="24"/>
                <w:highlight w:val="yellow"/>
              </w:rPr>
            </w:pPr>
            <w:r w:rsidRPr="00D821B7"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5869" w:type="dxa"/>
          </w:tcPr>
          <w:p w14:paraId="177B79E8" w14:textId="77D67A5C" w:rsidR="00A93DEA" w:rsidRPr="00E62084" w:rsidRDefault="00DE5B78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oświadczeni</w:t>
            </w:r>
            <w:r w:rsidR="00744026">
              <w:rPr>
                <w:rFonts w:cstheme="minorHAnsi"/>
                <w:b/>
                <w:sz w:val="24"/>
                <w:szCs w:val="24"/>
              </w:rPr>
              <w:t>e</w:t>
            </w:r>
            <w:r>
              <w:rPr>
                <w:rFonts w:cstheme="minorHAnsi"/>
                <w:b/>
                <w:sz w:val="24"/>
                <w:szCs w:val="24"/>
              </w:rPr>
              <w:t xml:space="preserve"> W</w:t>
            </w:r>
            <w:r w:rsidR="00A93DEA" w:rsidRPr="00DE5B78">
              <w:rPr>
                <w:rFonts w:cstheme="minorHAnsi"/>
                <w:b/>
                <w:sz w:val="24"/>
                <w:szCs w:val="24"/>
              </w:rPr>
              <w:t>ykonawcy</w:t>
            </w:r>
            <w:r w:rsidR="00A93DEA" w:rsidRPr="00E62084">
              <w:rPr>
                <w:rFonts w:cstheme="minorHAnsi"/>
                <w:sz w:val="24"/>
                <w:szCs w:val="24"/>
              </w:rPr>
              <w:t xml:space="preserve"> o aktualności informacji zawartych w oświadcz</w:t>
            </w:r>
            <w:r w:rsidR="004A27B0">
              <w:rPr>
                <w:rFonts w:cstheme="minorHAnsi"/>
                <w:sz w:val="24"/>
                <w:szCs w:val="24"/>
              </w:rPr>
              <w:t>eniu JEDZ złożonym do oferty, w </w:t>
            </w:r>
            <w:r w:rsidR="00A93DEA" w:rsidRPr="00E62084">
              <w:rPr>
                <w:rFonts w:cstheme="minorHAnsi"/>
                <w:sz w:val="24"/>
                <w:szCs w:val="24"/>
              </w:rPr>
              <w:t>zakresie podstaw wykluczenia z</w:t>
            </w:r>
            <w:r w:rsidR="00B8741B">
              <w:rPr>
                <w:rFonts w:cstheme="minorHAnsi"/>
                <w:sz w:val="24"/>
                <w:szCs w:val="24"/>
              </w:rPr>
              <w:t xml:space="preserve"> postępowania wskazanych przez Z</w:t>
            </w:r>
            <w:r w:rsidR="00A93DEA" w:rsidRPr="00E62084">
              <w:rPr>
                <w:rFonts w:cstheme="minorHAnsi"/>
                <w:sz w:val="24"/>
                <w:szCs w:val="24"/>
              </w:rPr>
              <w:t xml:space="preserve">amawiającego, o których mowa w: </w:t>
            </w:r>
          </w:p>
          <w:p w14:paraId="77006FD3" w14:textId="77777777" w:rsidR="00144677" w:rsidRDefault="00B8741B" w:rsidP="00913B4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art. 108 ust. 1 pkt 3 ustawy </w:t>
            </w:r>
            <w:proofErr w:type="spellStart"/>
            <w:r>
              <w:rPr>
                <w:rFonts w:cstheme="minorHAnsi"/>
                <w:sz w:val="24"/>
                <w:szCs w:val="24"/>
              </w:rPr>
              <w:t>Pzp</w:t>
            </w:r>
            <w:proofErr w:type="spellEnd"/>
            <w:r w:rsidR="00A93DEA" w:rsidRPr="00144677">
              <w:rPr>
                <w:rFonts w:cstheme="minorHAnsi"/>
                <w:sz w:val="24"/>
                <w:szCs w:val="24"/>
              </w:rPr>
              <w:t>,</w:t>
            </w:r>
          </w:p>
          <w:p w14:paraId="66CEFAD8" w14:textId="77777777" w:rsidR="00144677" w:rsidRDefault="00144677" w:rsidP="00913B4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art. 108 ust. 1 pkt 4 ustawy </w:t>
            </w:r>
            <w:proofErr w:type="spellStart"/>
            <w:r>
              <w:rPr>
                <w:rFonts w:cstheme="minorHAnsi"/>
                <w:sz w:val="24"/>
                <w:szCs w:val="24"/>
              </w:rPr>
              <w:t>Pzp</w:t>
            </w:r>
            <w:proofErr w:type="spellEnd"/>
            <w:r w:rsidR="00A93DEA" w:rsidRPr="00144677">
              <w:rPr>
                <w:rFonts w:cstheme="minorHAnsi"/>
                <w:sz w:val="24"/>
                <w:szCs w:val="24"/>
              </w:rPr>
              <w:t xml:space="preserve">, dotyczących orzeczenia zakazu ubiegania się o zamówienie publiczne tytułem środka zapobiegawczego, </w:t>
            </w:r>
          </w:p>
          <w:p w14:paraId="2D7A20CA" w14:textId="77777777" w:rsidR="00144677" w:rsidRDefault="00144677" w:rsidP="00913B4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art. 108 ust. 1 pkt 5 ustawy </w:t>
            </w:r>
            <w:proofErr w:type="spellStart"/>
            <w:r>
              <w:rPr>
                <w:rFonts w:cstheme="minorHAnsi"/>
                <w:sz w:val="24"/>
                <w:szCs w:val="24"/>
              </w:rPr>
              <w:t>Pzp</w:t>
            </w:r>
            <w:proofErr w:type="spellEnd"/>
            <w:r w:rsidR="00A93DEA" w:rsidRPr="00144677">
              <w:rPr>
                <w:rFonts w:cstheme="minorHAnsi"/>
                <w:sz w:val="24"/>
                <w:szCs w:val="24"/>
              </w:rPr>
              <w:t>,</w:t>
            </w:r>
            <w:r w:rsidR="00035DC8">
              <w:rPr>
                <w:rFonts w:cstheme="minorHAnsi"/>
                <w:sz w:val="24"/>
                <w:szCs w:val="24"/>
              </w:rPr>
              <w:t xml:space="preserve"> dotyczących zawarcia z innymi W</w:t>
            </w:r>
            <w:r w:rsidR="00A93DEA" w:rsidRPr="00144677">
              <w:rPr>
                <w:rFonts w:cstheme="minorHAnsi"/>
                <w:sz w:val="24"/>
                <w:szCs w:val="24"/>
              </w:rPr>
              <w:t xml:space="preserve">ykonawcami porozumienia mającego na celu zakłócenie konkurencji, </w:t>
            </w:r>
          </w:p>
          <w:p w14:paraId="4148A393" w14:textId="77777777" w:rsidR="00144677" w:rsidRDefault="00144677" w:rsidP="00913B4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art. 108 ust. 1 pkt 6 ustawy </w:t>
            </w:r>
            <w:proofErr w:type="spellStart"/>
            <w:r>
              <w:rPr>
                <w:rFonts w:cstheme="minorHAnsi"/>
                <w:sz w:val="24"/>
                <w:szCs w:val="24"/>
              </w:rPr>
              <w:t>Pzp</w:t>
            </w:r>
            <w:proofErr w:type="spellEnd"/>
            <w:r w:rsidR="00A93DEA" w:rsidRPr="00144677">
              <w:rPr>
                <w:rFonts w:cstheme="minorHAnsi"/>
                <w:sz w:val="24"/>
                <w:szCs w:val="24"/>
              </w:rPr>
              <w:t xml:space="preserve">, </w:t>
            </w:r>
          </w:p>
          <w:p w14:paraId="7C23ECF5" w14:textId="77777777" w:rsidR="00A93DEA" w:rsidRDefault="00A93DEA" w:rsidP="00913B4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44677">
              <w:rPr>
                <w:rFonts w:cstheme="minorHAnsi"/>
                <w:sz w:val="24"/>
                <w:szCs w:val="24"/>
              </w:rPr>
              <w:t>art. 109 ust.</w:t>
            </w:r>
            <w:r w:rsidR="00035DC8">
              <w:rPr>
                <w:rFonts w:cstheme="minorHAnsi"/>
                <w:sz w:val="24"/>
                <w:szCs w:val="24"/>
              </w:rPr>
              <w:t xml:space="preserve"> 1 pkt 5-</w:t>
            </w:r>
            <w:r w:rsidR="00144677">
              <w:rPr>
                <w:rFonts w:cstheme="minorHAnsi"/>
                <w:sz w:val="24"/>
                <w:szCs w:val="24"/>
              </w:rPr>
              <w:t xml:space="preserve">10 ustawy </w:t>
            </w:r>
            <w:proofErr w:type="spellStart"/>
            <w:r w:rsidR="00144677">
              <w:rPr>
                <w:rFonts w:cstheme="minorHAnsi"/>
                <w:sz w:val="24"/>
                <w:szCs w:val="24"/>
              </w:rPr>
              <w:t>Pzp</w:t>
            </w:r>
            <w:proofErr w:type="spellEnd"/>
            <w:r w:rsidR="00013984">
              <w:rPr>
                <w:rFonts w:cstheme="minorHAnsi"/>
                <w:sz w:val="24"/>
                <w:szCs w:val="24"/>
              </w:rPr>
              <w:t>,</w:t>
            </w:r>
          </w:p>
          <w:p w14:paraId="391F3E31" w14:textId="77777777" w:rsidR="00013984" w:rsidRPr="006A36A1" w:rsidRDefault="00013984" w:rsidP="00913B4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A36A1">
              <w:rPr>
                <w:rFonts w:cstheme="minorHAnsi"/>
                <w:sz w:val="24"/>
                <w:szCs w:val="24"/>
              </w:rPr>
              <w:t xml:space="preserve">art. 7 ust. 1 ustawy </w:t>
            </w:r>
            <w:proofErr w:type="spellStart"/>
            <w:r w:rsidRPr="006A36A1">
              <w:rPr>
                <w:rFonts w:cstheme="minorHAnsi"/>
                <w:sz w:val="24"/>
                <w:szCs w:val="24"/>
              </w:rPr>
              <w:t>o.s.r</w:t>
            </w:r>
            <w:proofErr w:type="spellEnd"/>
            <w:r w:rsidRPr="006A36A1">
              <w:rPr>
                <w:rFonts w:cstheme="minorHAnsi"/>
                <w:sz w:val="24"/>
                <w:szCs w:val="24"/>
              </w:rPr>
              <w:t>.,</w:t>
            </w:r>
          </w:p>
          <w:p w14:paraId="1AB80F1A" w14:textId="4408FCAA" w:rsidR="00013984" w:rsidRPr="00144677" w:rsidRDefault="008B53EE" w:rsidP="00913B4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art. 5k rozporządzenia 833/2014</w:t>
            </w:r>
          </w:p>
        </w:tc>
        <w:tc>
          <w:tcPr>
            <w:tcW w:w="1548" w:type="dxa"/>
          </w:tcPr>
          <w:p w14:paraId="222823FA" w14:textId="5CA777F3" w:rsidR="00A93DEA" w:rsidRPr="004459F8" w:rsidRDefault="00C827EC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</w:tr>
    </w:tbl>
    <w:p w14:paraId="7F71EC12" w14:textId="221CD70A" w:rsidR="00BD5EC0" w:rsidRDefault="00A93DEA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</w:rPr>
      </w:pPr>
      <w:r w:rsidRPr="00D66C60">
        <w:rPr>
          <w:rFonts w:asciiTheme="minorHAnsi" w:hAnsiTheme="minorHAnsi" w:cstheme="minorHAnsi"/>
        </w:rPr>
        <w:t>Jeżeli Wykonawca ma siedzibę lu</w:t>
      </w:r>
      <w:r w:rsidR="00035DC8" w:rsidRPr="00D66C60">
        <w:rPr>
          <w:rFonts w:asciiTheme="minorHAnsi" w:hAnsiTheme="minorHAnsi" w:cstheme="minorHAnsi"/>
        </w:rPr>
        <w:t>b miejsce zamieszkania poza granicami</w:t>
      </w:r>
      <w:r w:rsidRPr="00D66C60">
        <w:rPr>
          <w:rFonts w:asciiTheme="minorHAnsi" w:hAnsiTheme="minorHAnsi" w:cstheme="minorHAnsi"/>
        </w:rPr>
        <w:t xml:space="preserve"> Rzeczpospolitej Polskiej, zamiast</w:t>
      </w:r>
      <w:r w:rsidR="00215F3D" w:rsidRPr="00D66C60">
        <w:rPr>
          <w:rFonts w:asciiTheme="minorHAnsi" w:hAnsiTheme="minorHAnsi" w:cstheme="minorHAnsi"/>
        </w:rPr>
        <w:t xml:space="preserve"> wskazanych poniżej dokumentów, o których mowa w tabeli pkt </w:t>
      </w:r>
      <w:r w:rsidR="00215F3D" w:rsidRPr="00D66C60">
        <w:rPr>
          <w:rFonts w:asciiTheme="minorHAnsi" w:hAnsiTheme="minorHAnsi" w:cstheme="minorHAnsi"/>
          <w:color w:val="auto"/>
        </w:rPr>
        <w:t>8.2</w:t>
      </w:r>
      <w:r w:rsidR="00035DC8" w:rsidRPr="00D66C60">
        <w:rPr>
          <w:rFonts w:asciiTheme="minorHAnsi" w:hAnsiTheme="minorHAnsi" w:cstheme="minorHAnsi"/>
          <w:color w:val="auto"/>
        </w:rPr>
        <w:t>.1</w:t>
      </w:r>
      <w:r w:rsidR="00215F3D" w:rsidRPr="00D66C60">
        <w:rPr>
          <w:rFonts w:asciiTheme="minorHAnsi" w:hAnsiTheme="minorHAnsi" w:cstheme="minorHAnsi"/>
          <w:color w:val="auto"/>
        </w:rPr>
        <w:t xml:space="preserve"> SWZ </w:t>
      </w:r>
      <w:r w:rsidR="00215F3D" w:rsidRPr="00D66C60">
        <w:rPr>
          <w:rFonts w:asciiTheme="minorHAnsi" w:hAnsiTheme="minorHAnsi" w:cstheme="minorHAnsi"/>
        </w:rPr>
        <w:t>- składa:</w:t>
      </w:r>
    </w:p>
    <w:tbl>
      <w:tblPr>
        <w:tblStyle w:val="Tabelasiatki1jasna"/>
        <w:tblW w:w="0" w:type="auto"/>
        <w:tblInd w:w="1134" w:type="dxa"/>
        <w:tblLook w:val="04A0" w:firstRow="1" w:lastRow="0" w:firstColumn="1" w:lastColumn="0" w:noHBand="0" w:noVBand="1"/>
        <w:tblCaption w:val="Podmiotowe środki dowodowe"/>
      </w:tblPr>
      <w:tblGrid>
        <w:gridCol w:w="511"/>
        <w:gridCol w:w="3595"/>
        <w:gridCol w:w="3822"/>
      </w:tblGrid>
      <w:tr w:rsidR="002A5195" w:rsidRPr="00582F58" w14:paraId="16EBEE2D" w14:textId="77777777" w:rsidTr="003F5B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07A6872" w14:textId="77777777" w:rsidR="002A5195" w:rsidRPr="00DB4838" w:rsidRDefault="002A5195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3595" w:type="dxa"/>
          </w:tcPr>
          <w:p w14:paraId="0305CBA3" w14:textId="77777777" w:rsidR="002A5195" w:rsidRPr="00DB4838" w:rsidRDefault="002A5195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dokumentu</w:t>
            </w:r>
          </w:p>
        </w:tc>
        <w:tc>
          <w:tcPr>
            <w:tcW w:w="3822" w:type="dxa"/>
          </w:tcPr>
          <w:p w14:paraId="1061E71D" w14:textId="77777777" w:rsidR="002A5195" w:rsidRPr="00DB4838" w:rsidRDefault="002A5195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Wymagany dokument</w:t>
            </w:r>
          </w:p>
        </w:tc>
      </w:tr>
      <w:tr w:rsidR="002A5195" w:rsidRPr="00582F58" w14:paraId="768C19E2" w14:textId="77777777" w:rsidTr="003F5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41CE606" w14:textId="77777777" w:rsidR="002A5195" w:rsidRPr="00035DC8" w:rsidRDefault="002A5195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035DC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3595" w:type="dxa"/>
          </w:tcPr>
          <w:p w14:paraId="13B15E6E" w14:textId="77777777" w:rsidR="002A5195" w:rsidRPr="00035DC8" w:rsidRDefault="002A5195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035DC8">
              <w:rPr>
                <w:sz w:val="24"/>
                <w:szCs w:val="24"/>
              </w:rPr>
              <w:t>informacja z Krajowego Rejestru Karnego, o które</w:t>
            </w:r>
            <w:r w:rsidR="001535ED">
              <w:rPr>
                <w:sz w:val="24"/>
                <w:szCs w:val="24"/>
              </w:rPr>
              <w:t>j mowa w tabeli pkt 8.2.1</w:t>
            </w:r>
          </w:p>
        </w:tc>
        <w:tc>
          <w:tcPr>
            <w:tcW w:w="3822" w:type="dxa"/>
          </w:tcPr>
          <w:p w14:paraId="16806B52" w14:textId="77777777" w:rsidR="005D31B6" w:rsidRDefault="00035DC8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informacja</w:t>
            </w:r>
            <w:r w:rsidR="002A5195" w:rsidRPr="00035DC8">
              <w:rPr>
                <w:sz w:val="24"/>
                <w:szCs w:val="24"/>
              </w:rPr>
              <w:t xml:space="preserve"> z odpowiedniego rejestru, taki</w:t>
            </w:r>
            <w:r w:rsidR="0075781A">
              <w:rPr>
                <w:sz w:val="24"/>
                <w:szCs w:val="24"/>
              </w:rPr>
              <w:t>ego jak rejestr sądowy, albo, w </w:t>
            </w:r>
            <w:r w:rsidR="002A5195" w:rsidRPr="00035DC8">
              <w:rPr>
                <w:sz w:val="24"/>
                <w:szCs w:val="24"/>
              </w:rPr>
              <w:t>przypadku braku takiego rejestru, inny równoważny dokument wydany przez właściwy organ sądowy lub a</w:t>
            </w:r>
            <w:r>
              <w:rPr>
                <w:sz w:val="24"/>
                <w:szCs w:val="24"/>
              </w:rPr>
              <w:t>dministracyjny kraju, w którym W</w:t>
            </w:r>
            <w:r w:rsidR="000231B6">
              <w:rPr>
                <w:sz w:val="24"/>
                <w:szCs w:val="24"/>
              </w:rPr>
              <w:t>ykonawca ma </w:t>
            </w:r>
            <w:r w:rsidR="002A5195" w:rsidRPr="00035DC8">
              <w:rPr>
                <w:sz w:val="24"/>
                <w:szCs w:val="24"/>
              </w:rPr>
              <w:t>si</w:t>
            </w:r>
            <w:r w:rsidR="005D31B6">
              <w:rPr>
                <w:sz w:val="24"/>
                <w:szCs w:val="24"/>
              </w:rPr>
              <w:t>edz</w:t>
            </w:r>
            <w:r w:rsidR="000231B6">
              <w:rPr>
                <w:sz w:val="24"/>
                <w:szCs w:val="24"/>
              </w:rPr>
              <w:t>ibę lub miejsce zamieszkania, w </w:t>
            </w:r>
            <w:r w:rsidR="005D31B6">
              <w:rPr>
                <w:sz w:val="24"/>
                <w:szCs w:val="24"/>
              </w:rPr>
              <w:t xml:space="preserve">zakresie, o którym mowa w </w:t>
            </w:r>
            <w:r w:rsidR="001535ED">
              <w:rPr>
                <w:sz w:val="24"/>
                <w:szCs w:val="24"/>
              </w:rPr>
              <w:t>tabeli pkt 8.2.1.</w:t>
            </w:r>
          </w:p>
          <w:p w14:paraId="57A1D598" w14:textId="77777777" w:rsidR="002A5195" w:rsidRPr="00035DC8" w:rsidRDefault="002A5195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35DC8">
              <w:rPr>
                <w:sz w:val="24"/>
                <w:szCs w:val="24"/>
              </w:rPr>
              <w:t>Dokum</w:t>
            </w:r>
            <w:r w:rsidR="005D31B6">
              <w:rPr>
                <w:sz w:val="24"/>
                <w:szCs w:val="24"/>
              </w:rPr>
              <w:t>ent</w:t>
            </w:r>
            <w:r w:rsidRPr="00035DC8">
              <w:rPr>
                <w:sz w:val="24"/>
                <w:szCs w:val="24"/>
              </w:rPr>
              <w:t>, powinien być</w:t>
            </w:r>
            <w:r w:rsidR="000231B6">
              <w:rPr>
                <w:sz w:val="24"/>
                <w:szCs w:val="24"/>
              </w:rPr>
              <w:t xml:space="preserve"> wystawiony nie wcześniej niż 6 </w:t>
            </w:r>
            <w:r w:rsidRPr="00035DC8">
              <w:rPr>
                <w:sz w:val="24"/>
                <w:szCs w:val="24"/>
              </w:rPr>
              <w:t>miesięcy przed jego złożeniem</w:t>
            </w:r>
            <w:r w:rsidR="005D31B6">
              <w:rPr>
                <w:sz w:val="24"/>
                <w:szCs w:val="24"/>
              </w:rPr>
              <w:t>.</w:t>
            </w:r>
          </w:p>
        </w:tc>
      </w:tr>
    </w:tbl>
    <w:p w14:paraId="77C9E1FE" w14:textId="4378E5F4" w:rsidR="002A5195" w:rsidRPr="00F66DA8" w:rsidRDefault="002A5195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="Calibri" w:hAnsi="Calibri" w:cs="Calibri"/>
          <w:color w:val="auto"/>
        </w:rPr>
      </w:pPr>
      <w:r w:rsidRPr="00F66DA8">
        <w:rPr>
          <w:rFonts w:ascii="Calibri" w:hAnsi="Calibri" w:cs="Calibri"/>
          <w:color w:val="auto"/>
        </w:rPr>
        <w:t xml:space="preserve">Jeżeli </w:t>
      </w:r>
      <w:r w:rsidR="00D12F09" w:rsidRPr="00F66DA8">
        <w:rPr>
          <w:rFonts w:ascii="Calibri" w:hAnsi="Calibri" w:cs="Calibri"/>
          <w:color w:val="auto"/>
        </w:rPr>
        <w:t>w kraju, w którym W</w:t>
      </w:r>
      <w:r w:rsidRPr="00F66DA8">
        <w:rPr>
          <w:rFonts w:ascii="Calibri" w:hAnsi="Calibri" w:cs="Calibri"/>
          <w:color w:val="auto"/>
        </w:rPr>
        <w:t>ykonawca ma siedzib</w:t>
      </w:r>
      <w:r w:rsidR="00AE68AD" w:rsidRPr="00F66DA8">
        <w:rPr>
          <w:rFonts w:ascii="Calibri" w:hAnsi="Calibri" w:cs="Calibri"/>
          <w:color w:val="auto"/>
        </w:rPr>
        <w:t>ę lub miejsce zamieszkania</w:t>
      </w:r>
      <w:r w:rsidR="00BB64B2">
        <w:rPr>
          <w:rFonts w:ascii="Calibri" w:hAnsi="Calibri" w:cs="Calibri"/>
          <w:color w:val="auto"/>
        </w:rPr>
        <w:t xml:space="preserve"> lub miejsce zamieszkania ma osoba, której dokument dotyczy</w:t>
      </w:r>
      <w:r w:rsidR="00AE68AD" w:rsidRPr="00F66DA8">
        <w:rPr>
          <w:rFonts w:ascii="Calibri" w:hAnsi="Calibri" w:cs="Calibri"/>
          <w:color w:val="auto"/>
        </w:rPr>
        <w:t>, nie </w:t>
      </w:r>
      <w:r w:rsidRPr="00F66DA8">
        <w:rPr>
          <w:rFonts w:ascii="Calibri" w:hAnsi="Calibri" w:cs="Calibri"/>
          <w:color w:val="auto"/>
        </w:rPr>
        <w:t>wydaje się dokument</w:t>
      </w:r>
      <w:r w:rsidR="00D12F09" w:rsidRPr="00F66DA8">
        <w:rPr>
          <w:rFonts w:ascii="Calibri" w:hAnsi="Calibri" w:cs="Calibri"/>
          <w:color w:val="auto"/>
        </w:rPr>
        <w:t>ów, o których mowa w punkcie 8.3</w:t>
      </w:r>
      <w:r w:rsidRPr="00F66DA8">
        <w:rPr>
          <w:rFonts w:ascii="Calibri" w:hAnsi="Calibri" w:cs="Calibri"/>
          <w:color w:val="auto"/>
        </w:rPr>
        <w:t xml:space="preserve">, lub gdy dokumenty te nie odnoszą się do wszystkich przypadków, o których mowa w art. 108 ust. 1 pkt 1, 2 i </w:t>
      </w:r>
      <w:r w:rsidR="00D12F09" w:rsidRPr="00F66DA8">
        <w:rPr>
          <w:rFonts w:ascii="Calibri" w:hAnsi="Calibri" w:cs="Calibri"/>
          <w:color w:val="auto"/>
        </w:rPr>
        <w:t xml:space="preserve">4 </w:t>
      </w:r>
      <w:r w:rsidRPr="00F66DA8">
        <w:rPr>
          <w:rFonts w:ascii="Calibri" w:hAnsi="Calibri" w:cs="Calibri"/>
          <w:color w:val="auto"/>
        </w:rPr>
        <w:t>ustawy</w:t>
      </w:r>
      <w:r w:rsidR="00D12F09" w:rsidRPr="00F66DA8">
        <w:rPr>
          <w:rFonts w:ascii="Calibri" w:hAnsi="Calibri" w:cs="Calibri"/>
          <w:color w:val="auto"/>
        </w:rPr>
        <w:t xml:space="preserve"> </w:t>
      </w:r>
      <w:proofErr w:type="spellStart"/>
      <w:r w:rsidR="00D12F09" w:rsidRPr="00F66DA8">
        <w:rPr>
          <w:rFonts w:ascii="Calibri" w:hAnsi="Calibri" w:cs="Calibri"/>
          <w:color w:val="auto"/>
        </w:rPr>
        <w:t>Pzp</w:t>
      </w:r>
      <w:proofErr w:type="spellEnd"/>
      <w:r w:rsidRPr="00F66DA8">
        <w:rPr>
          <w:rFonts w:ascii="Calibri" w:hAnsi="Calibri" w:cs="Calibri"/>
          <w:color w:val="auto"/>
        </w:rPr>
        <w:t>, zastępuje się je odpowiednio w całości lub w części dokumentem zawiera</w:t>
      </w:r>
      <w:r w:rsidR="00D12F09" w:rsidRPr="00F66DA8">
        <w:rPr>
          <w:rFonts w:ascii="Calibri" w:hAnsi="Calibri" w:cs="Calibri"/>
          <w:color w:val="auto"/>
        </w:rPr>
        <w:t>jącym odpowiednio oświadczenie W</w:t>
      </w:r>
      <w:r w:rsidR="0075781A" w:rsidRPr="00F66DA8">
        <w:rPr>
          <w:rFonts w:ascii="Calibri" w:hAnsi="Calibri" w:cs="Calibri"/>
          <w:color w:val="auto"/>
        </w:rPr>
        <w:t>ykonawcy, ze </w:t>
      </w:r>
      <w:r w:rsidRPr="00F66DA8">
        <w:rPr>
          <w:rFonts w:ascii="Calibri" w:hAnsi="Calibri" w:cs="Calibri"/>
          <w:color w:val="auto"/>
        </w:rPr>
        <w:t xml:space="preserve">wskazaniem osoby albo osób uprawnionych do jego reprezentacji, lub oświadczenie osoby, której dokument miał dotyczyć, złożone pod przysięgą, lub, </w:t>
      </w:r>
      <w:r w:rsidR="00D12F09" w:rsidRPr="00F66DA8">
        <w:rPr>
          <w:rFonts w:ascii="Calibri" w:hAnsi="Calibri" w:cs="Calibri"/>
          <w:color w:val="auto"/>
        </w:rPr>
        <w:t>jeżeli w kraju, w którym W</w:t>
      </w:r>
      <w:r w:rsidRPr="00F66DA8">
        <w:rPr>
          <w:rFonts w:ascii="Calibri" w:hAnsi="Calibri" w:cs="Calibri"/>
          <w:color w:val="auto"/>
        </w:rPr>
        <w:t>ykonawca ma siedzibę lub miejsce zamieszkania</w:t>
      </w:r>
      <w:r w:rsidR="00BB64B2">
        <w:rPr>
          <w:rFonts w:ascii="Calibri" w:hAnsi="Calibri" w:cs="Calibri"/>
          <w:color w:val="auto"/>
        </w:rPr>
        <w:t xml:space="preserve"> lub miejsce zamieszkania ma osoba, której dokument miał dotyczyć,</w:t>
      </w:r>
      <w:r w:rsidRPr="00F66DA8">
        <w:rPr>
          <w:rFonts w:ascii="Calibri" w:hAnsi="Calibri" w:cs="Calibri"/>
          <w:color w:val="auto"/>
        </w:rPr>
        <w:t xml:space="preserve"> nie ma przepisów o oświadczeniu pod przysięgą, złożone przed organem sądowym lub administracyjnym, notariuszem, organem samorządu zawodowego lub gospodarczego, właściwym ze względu na sie</w:t>
      </w:r>
      <w:r w:rsidR="00D12F09" w:rsidRPr="00F66DA8">
        <w:rPr>
          <w:rFonts w:ascii="Calibri" w:hAnsi="Calibri" w:cs="Calibri"/>
          <w:color w:val="auto"/>
        </w:rPr>
        <w:t>dzibę lub miejsce zamieszkania W</w:t>
      </w:r>
      <w:r w:rsidRPr="00F66DA8">
        <w:rPr>
          <w:rFonts w:ascii="Calibri" w:hAnsi="Calibri" w:cs="Calibri"/>
          <w:color w:val="auto"/>
        </w:rPr>
        <w:t>ykonawcy</w:t>
      </w:r>
      <w:r w:rsidR="00096E11">
        <w:rPr>
          <w:rFonts w:ascii="Calibri" w:hAnsi="Calibri" w:cs="Calibri"/>
          <w:color w:val="auto"/>
        </w:rPr>
        <w:t xml:space="preserve"> lub miejsce zamieszkania osoby, której dokument miał dotyczyć</w:t>
      </w:r>
      <w:r w:rsidRPr="00F66DA8">
        <w:rPr>
          <w:rFonts w:ascii="Calibri" w:hAnsi="Calibri" w:cs="Calibri"/>
          <w:color w:val="auto"/>
        </w:rPr>
        <w:t xml:space="preserve">. Zapisy dotyczące ważności dokumentów wskazane w punkcie </w:t>
      </w:r>
      <w:r w:rsidR="00064F9D" w:rsidRPr="00F66DA8">
        <w:rPr>
          <w:rFonts w:ascii="Calibri" w:hAnsi="Calibri" w:cs="Calibri"/>
          <w:color w:val="auto"/>
        </w:rPr>
        <w:t>8.3 stosuje się</w:t>
      </w:r>
      <w:r w:rsidRPr="00F66DA8">
        <w:rPr>
          <w:rFonts w:ascii="Calibri" w:hAnsi="Calibri" w:cs="Calibri"/>
          <w:color w:val="auto"/>
        </w:rPr>
        <w:t>.</w:t>
      </w:r>
    </w:p>
    <w:p w14:paraId="16EFC6E3" w14:textId="77777777" w:rsidR="002A5195" w:rsidRPr="00F66DA8" w:rsidRDefault="002A5195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="Calibri" w:hAnsi="Calibri" w:cs="Calibri"/>
          <w:color w:val="auto"/>
        </w:rPr>
      </w:pPr>
      <w:r w:rsidRPr="00F66DA8">
        <w:rPr>
          <w:rFonts w:ascii="Calibri" w:hAnsi="Calibri" w:cs="Calibri"/>
          <w:bCs/>
          <w:color w:val="auto"/>
        </w:rPr>
        <w:t>Podmiotowe środki dowodowe sporządzone w</w:t>
      </w:r>
      <w:r w:rsidR="00064F9D" w:rsidRPr="00F66DA8">
        <w:rPr>
          <w:rFonts w:ascii="Calibri" w:hAnsi="Calibri" w:cs="Calibri"/>
          <w:bCs/>
          <w:color w:val="auto"/>
        </w:rPr>
        <w:t xml:space="preserve"> języku obcym składa się wraz z </w:t>
      </w:r>
      <w:r w:rsidRPr="00F66DA8">
        <w:rPr>
          <w:rFonts w:ascii="Calibri" w:hAnsi="Calibri" w:cs="Calibri"/>
          <w:bCs/>
          <w:color w:val="auto"/>
        </w:rPr>
        <w:t>tłumaczeniem na język polski.</w:t>
      </w:r>
    </w:p>
    <w:p w14:paraId="07AD9E74" w14:textId="77777777" w:rsidR="006F25CF" w:rsidRDefault="006F25CF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51" w:name="_Toc88126680"/>
      <w:r w:rsidRPr="001D6F06">
        <w:t>Wspólne ubieganie się o zamówienie</w:t>
      </w:r>
      <w:r w:rsidR="00BB17AB" w:rsidRPr="001D6F06">
        <w:t>/podwykonawstwo</w:t>
      </w:r>
      <w:r w:rsidR="004F3A3E">
        <w:t>/udostępnienie zasobów</w:t>
      </w:r>
      <w:bookmarkEnd w:id="51"/>
      <w:r w:rsidR="00BB17AB" w:rsidRPr="001D6F06">
        <w:t xml:space="preserve"> </w:t>
      </w:r>
    </w:p>
    <w:p w14:paraId="2AA46D28" w14:textId="77777777" w:rsidR="00E72F7F" w:rsidRPr="00506E03" w:rsidRDefault="00E72F7F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506E03">
        <w:rPr>
          <w:rFonts w:asciiTheme="minorHAnsi" w:hAnsiTheme="minorHAnsi" w:cstheme="minorHAnsi"/>
          <w:color w:val="auto"/>
        </w:rPr>
        <w:lastRenderedPageBreak/>
        <w:t>Wykona</w:t>
      </w:r>
      <w:r w:rsidR="00B555CD" w:rsidRPr="00506E03">
        <w:rPr>
          <w:rFonts w:asciiTheme="minorHAnsi" w:hAnsiTheme="minorHAnsi" w:cstheme="minorHAnsi"/>
          <w:color w:val="auto"/>
        </w:rPr>
        <w:t>wcy mogą wspólnie ubiegać się o </w:t>
      </w:r>
      <w:r w:rsidRPr="00506E03">
        <w:rPr>
          <w:rFonts w:asciiTheme="minorHAnsi" w:hAnsiTheme="minorHAnsi" w:cstheme="minorHAnsi"/>
          <w:color w:val="auto"/>
        </w:rPr>
        <w:t>udzielen</w:t>
      </w:r>
      <w:r w:rsidR="004723E1" w:rsidRPr="00506E03">
        <w:rPr>
          <w:rFonts w:asciiTheme="minorHAnsi" w:hAnsiTheme="minorHAnsi" w:cstheme="minorHAnsi"/>
          <w:color w:val="auto"/>
        </w:rPr>
        <w:t>ie zamówienia zgodnie z art. 58 </w:t>
      </w:r>
      <w:r w:rsidRPr="00506E03">
        <w:rPr>
          <w:rFonts w:asciiTheme="minorHAnsi" w:hAnsiTheme="minorHAnsi" w:cstheme="minorHAnsi"/>
          <w:color w:val="auto"/>
        </w:rPr>
        <w:t xml:space="preserve">ustawy </w:t>
      </w:r>
      <w:proofErr w:type="spellStart"/>
      <w:r w:rsidRPr="00506E03">
        <w:rPr>
          <w:rFonts w:asciiTheme="minorHAnsi" w:hAnsiTheme="minorHAnsi" w:cstheme="minorHAnsi"/>
          <w:color w:val="auto"/>
        </w:rPr>
        <w:t>Pzp</w:t>
      </w:r>
      <w:proofErr w:type="spellEnd"/>
      <w:r w:rsidRPr="00506E03">
        <w:rPr>
          <w:rFonts w:asciiTheme="minorHAnsi" w:hAnsiTheme="minorHAnsi" w:cstheme="minorHAnsi"/>
          <w:color w:val="auto"/>
        </w:rPr>
        <w:t>. Przepisy dotyczące Wykon</w:t>
      </w:r>
      <w:r w:rsidR="004723E1" w:rsidRPr="00506E03">
        <w:rPr>
          <w:rFonts w:asciiTheme="minorHAnsi" w:hAnsiTheme="minorHAnsi" w:cstheme="minorHAnsi"/>
          <w:color w:val="auto"/>
        </w:rPr>
        <w:t>awcy stosuje się odpowiednio do W</w:t>
      </w:r>
      <w:r w:rsidRPr="00506E03">
        <w:rPr>
          <w:rFonts w:asciiTheme="minorHAnsi" w:hAnsiTheme="minorHAnsi" w:cstheme="minorHAnsi"/>
          <w:color w:val="auto"/>
        </w:rPr>
        <w:t>ykonawców wspólnie ubiegających się o udzielenie zamówienia publicznego.</w:t>
      </w:r>
    </w:p>
    <w:p w14:paraId="00FC6709" w14:textId="4994D558" w:rsidR="00925ECE" w:rsidRPr="009A7094" w:rsidRDefault="00925ECE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="Calibri" w:hAnsi="Calibri" w:cs="Calibri"/>
          <w:color w:val="auto"/>
        </w:rPr>
      </w:pPr>
      <w:r w:rsidRPr="009A7094">
        <w:rPr>
          <w:rFonts w:ascii="Calibri" w:hAnsi="Calibri" w:cs="Calibri"/>
          <w:color w:val="auto"/>
        </w:rPr>
        <w:t xml:space="preserve">W przypadku wspólnego ubiegania się o zamówienie przez Wykonawców, </w:t>
      </w:r>
      <w:r w:rsidR="00887C06" w:rsidRPr="009A7094">
        <w:rPr>
          <w:rFonts w:ascii="Calibri" w:hAnsi="Calibri" w:cs="Calibri"/>
        </w:rPr>
        <w:t>oświa</w:t>
      </w:r>
      <w:r w:rsidR="005B13CD">
        <w:rPr>
          <w:rFonts w:ascii="Calibri" w:hAnsi="Calibri" w:cs="Calibri"/>
        </w:rPr>
        <w:t>dczenia, o których mowa w pkt. 8.1</w:t>
      </w:r>
      <w:r w:rsidR="0075781A" w:rsidRPr="009A7094">
        <w:rPr>
          <w:rFonts w:ascii="Calibri" w:hAnsi="Calibri" w:cs="Calibri"/>
        </w:rPr>
        <w:t>,</w:t>
      </w:r>
      <w:r w:rsidRPr="009A7094">
        <w:rPr>
          <w:rFonts w:ascii="Calibri" w:hAnsi="Calibri" w:cs="Calibri"/>
          <w:color w:val="auto"/>
        </w:rPr>
        <w:t xml:space="preserve"> składa każdy z Wykonawców.</w:t>
      </w:r>
      <w:r w:rsidR="0075781A" w:rsidRPr="009A7094">
        <w:rPr>
          <w:rFonts w:ascii="Calibri" w:hAnsi="Calibri" w:cs="Calibri"/>
          <w:color w:val="auto"/>
        </w:rPr>
        <w:t xml:space="preserve"> </w:t>
      </w:r>
      <w:r w:rsidR="005B13CD">
        <w:rPr>
          <w:rFonts w:ascii="Calibri" w:hAnsi="Calibri" w:cs="Calibri"/>
        </w:rPr>
        <w:t>Oświadczenia</w:t>
      </w:r>
      <w:r w:rsidR="00BB6F37">
        <w:rPr>
          <w:rFonts w:ascii="Calibri" w:hAnsi="Calibri" w:cs="Calibri"/>
        </w:rPr>
        <w:t xml:space="preserve"> te</w:t>
      </w:r>
      <w:r w:rsidR="0075781A" w:rsidRPr="009A7094">
        <w:rPr>
          <w:rFonts w:ascii="Calibri" w:hAnsi="Calibri" w:cs="Calibri"/>
        </w:rPr>
        <w:t xml:space="preserve"> ma</w:t>
      </w:r>
      <w:r w:rsidR="005B13CD">
        <w:rPr>
          <w:rFonts w:ascii="Calibri" w:hAnsi="Calibri" w:cs="Calibri"/>
        </w:rPr>
        <w:t>ją</w:t>
      </w:r>
      <w:r w:rsidR="0075781A" w:rsidRPr="009A7094">
        <w:rPr>
          <w:rFonts w:ascii="Calibri" w:hAnsi="Calibri" w:cs="Calibri"/>
        </w:rPr>
        <w:t xml:space="preserve"> potwierdzać brak podstaw wykluczenia w zakresie określonym </w:t>
      </w:r>
      <w:r w:rsidR="00BB6F37">
        <w:rPr>
          <w:rFonts w:ascii="Calibri" w:hAnsi="Calibri" w:cs="Calibri"/>
        </w:rPr>
        <w:t>przez Zamawiającego</w:t>
      </w:r>
      <w:r w:rsidR="003742F6" w:rsidRPr="006A36A1">
        <w:rPr>
          <w:rFonts w:ascii="Calibri" w:hAnsi="Calibri" w:cs="Calibri"/>
          <w:color w:val="auto"/>
        </w:rPr>
        <w:t xml:space="preserve"> </w:t>
      </w:r>
      <w:r w:rsidR="003742F6">
        <w:rPr>
          <w:rFonts w:ascii="Calibri" w:hAnsi="Calibri" w:cs="Calibri"/>
        </w:rPr>
        <w:t>oraz</w:t>
      </w:r>
      <w:r w:rsidR="009A7094">
        <w:rPr>
          <w:rFonts w:ascii="Calibri" w:hAnsi="Calibri" w:cs="Calibri"/>
        </w:rPr>
        <w:t xml:space="preserve"> spełnianie warunków udziału w</w:t>
      </w:r>
      <w:r w:rsidR="00BB6F37">
        <w:rPr>
          <w:rFonts w:ascii="Calibri" w:hAnsi="Calibri" w:cs="Calibri"/>
        </w:rPr>
        <w:t> </w:t>
      </w:r>
      <w:r w:rsidR="009A7094">
        <w:rPr>
          <w:rFonts w:ascii="Calibri" w:hAnsi="Calibri" w:cs="Calibri"/>
        </w:rPr>
        <w:t>postępowa</w:t>
      </w:r>
      <w:r w:rsidR="00506E03">
        <w:rPr>
          <w:rFonts w:ascii="Calibri" w:hAnsi="Calibri" w:cs="Calibri"/>
        </w:rPr>
        <w:t>niu w zakresie, w jakim każdy z </w:t>
      </w:r>
      <w:r w:rsidR="009A7094">
        <w:rPr>
          <w:rFonts w:ascii="Calibri" w:hAnsi="Calibri" w:cs="Calibri"/>
        </w:rPr>
        <w:t>W</w:t>
      </w:r>
      <w:r w:rsidR="0075781A" w:rsidRPr="009A7094">
        <w:rPr>
          <w:rFonts w:ascii="Calibri" w:hAnsi="Calibri" w:cs="Calibri"/>
        </w:rPr>
        <w:t>ykonawców wykazuje spełnianie warunków udziału w pos</w:t>
      </w:r>
      <w:r w:rsidR="009A7094">
        <w:rPr>
          <w:rFonts w:ascii="Calibri" w:hAnsi="Calibri" w:cs="Calibri"/>
        </w:rPr>
        <w:t>tępowaniu.</w:t>
      </w:r>
    </w:p>
    <w:p w14:paraId="6E096D07" w14:textId="77777777" w:rsidR="003D513C" w:rsidRDefault="003D513C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3D513C">
        <w:rPr>
          <w:rFonts w:asciiTheme="minorHAnsi" w:hAnsiTheme="minorHAnsi" w:cstheme="minorHAnsi"/>
          <w:color w:val="auto"/>
        </w:rPr>
        <w:t>Za</w:t>
      </w:r>
      <w:r w:rsidR="004723E1">
        <w:rPr>
          <w:rFonts w:asciiTheme="minorHAnsi" w:hAnsiTheme="minorHAnsi" w:cstheme="minorHAnsi"/>
          <w:color w:val="auto"/>
        </w:rPr>
        <w:t>mawiający żąda wskazania przez W</w:t>
      </w:r>
      <w:r w:rsidRPr="003D513C">
        <w:rPr>
          <w:rFonts w:asciiTheme="minorHAnsi" w:hAnsiTheme="minorHAnsi" w:cstheme="minorHAnsi"/>
          <w:color w:val="auto"/>
        </w:rPr>
        <w:t>ykonawcę, w ofercie, części zamówienia, któryc</w:t>
      </w:r>
      <w:r w:rsidR="00B555CD">
        <w:rPr>
          <w:rFonts w:asciiTheme="minorHAnsi" w:hAnsiTheme="minorHAnsi" w:cstheme="minorHAnsi"/>
          <w:color w:val="auto"/>
        </w:rPr>
        <w:t>h wykonanie zamierza powierzyć P</w:t>
      </w:r>
      <w:r w:rsidRPr="003D513C">
        <w:rPr>
          <w:rFonts w:asciiTheme="minorHAnsi" w:hAnsiTheme="minorHAnsi" w:cstheme="minorHAnsi"/>
          <w:color w:val="auto"/>
        </w:rPr>
        <w:t>odwykonawcom, oraz podania nazw ewentualnych podwykonawców, jeżeli są już znani</w:t>
      </w:r>
      <w:r>
        <w:rPr>
          <w:rFonts w:asciiTheme="minorHAnsi" w:hAnsiTheme="minorHAnsi" w:cstheme="minorHAnsi"/>
          <w:color w:val="auto"/>
        </w:rPr>
        <w:t>.</w:t>
      </w:r>
    </w:p>
    <w:p w14:paraId="7AA89E8D" w14:textId="68045DCD" w:rsidR="00E971B6" w:rsidRPr="00A8019F" w:rsidRDefault="00E971B6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bookmarkStart w:id="52" w:name="_Toc462133832"/>
      <w:bookmarkStart w:id="53" w:name="_Toc462142175"/>
      <w:r w:rsidRPr="00A8019F">
        <w:rPr>
          <w:rFonts w:asciiTheme="minorHAnsi" w:hAnsiTheme="minorHAnsi" w:cstheme="minorHAnsi"/>
          <w:color w:val="auto"/>
        </w:rPr>
        <w:t>Wykonawca, który zamierza powierzyć wykonanie części zamówienia podwykonawcom, w celu wykazania braku istnienia wobec nich podstaw wykluczenia</w:t>
      </w:r>
      <w:r w:rsidR="00A8019F" w:rsidRPr="00A8019F">
        <w:rPr>
          <w:rFonts w:asciiTheme="minorHAnsi" w:hAnsiTheme="minorHAnsi" w:cstheme="minorHAnsi"/>
          <w:color w:val="auto"/>
        </w:rPr>
        <w:t xml:space="preserve"> z udziału w postępowaniu przedstaw</w:t>
      </w:r>
      <w:r w:rsidR="005B13CD">
        <w:rPr>
          <w:rFonts w:asciiTheme="minorHAnsi" w:hAnsiTheme="minorHAnsi" w:cstheme="minorHAnsi"/>
          <w:color w:val="auto"/>
        </w:rPr>
        <w:t>ia oświadczenia, o których mowa w pkt. 8.1</w:t>
      </w:r>
      <w:r w:rsidR="00A8019F" w:rsidRPr="00A8019F">
        <w:rPr>
          <w:rFonts w:asciiTheme="minorHAnsi" w:hAnsiTheme="minorHAnsi" w:cstheme="minorHAnsi"/>
          <w:color w:val="auto"/>
        </w:rPr>
        <w:t xml:space="preserve">, </w:t>
      </w:r>
      <w:r w:rsidRPr="00A8019F">
        <w:rPr>
          <w:rFonts w:asciiTheme="minorHAnsi" w:hAnsiTheme="minorHAnsi" w:cstheme="minorHAnsi"/>
          <w:color w:val="auto"/>
        </w:rPr>
        <w:t xml:space="preserve">dotyczące </w:t>
      </w:r>
      <w:r w:rsidR="00A8019F" w:rsidRPr="00A8019F">
        <w:rPr>
          <w:rFonts w:asciiTheme="minorHAnsi" w:hAnsiTheme="minorHAnsi" w:cstheme="minorHAnsi"/>
          <w:color w:val="auto"/>
        </w:rPr>
        <w:t>P</w:t>
      </w:r>
      <w:r w:rsidRPr="00A8019F">
        <w:rPr>
          <w:rFonts w:asciiTheme="minorHAnsi" w:hAnsiTheme="minorHAnsi" w:cstheme="minorHAnsi"/>
          <w:color w:val="auto"/>
        </w:rPr>
        <w:t>odwykonawców.</w:t>
      </w:r>
      <w:bookmarkEnd w:id="52"/>
      <w:bookmarkEnd w:id="53"/>
    </w:p>
    <w:p w14:paraId="31D77A17" w14:textId="77777777" w:rsidR="00C17272" w:rsidRPr="00212B03" w:rsidRDefault="00C17272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2B03">
        <w:rPr>
          <w:rFonts w:asciiTheme="minorHAnsi" w:hAnsiTheme="minorHAnsi" w:cstheme="minorHAnsi"/>
          <w:color w:val="auto"/>
        </w:rPr>
        <w:t xml:space="preserve">Wykonawca może w celu potwierdzenia spełniania </w:t>
      </w:r>
      <w:r w:rsidR="00850E31">
        <w:rPr>
          <w:rFonts w:asciiTheme="minorHAnsi" w:hAnsiTheme="minorHAnsi" w:cstheme="minorHAnsi"/>
          <w:color w:val="auto"/>
        </w:rPr>
        <w:t>warunków udziału w </w:t>
      </w:r>
      <w:r w:rsidR="00212B03">
        <w:rPr>
          <w:rFonts w:asciiTheme="minorHAnsi" w:hAnsiTheme="minorHAnsi" w:cstheme="minorHAnsi"/>
          <w:color w:val="auto"/>
        </w:rPr>
        <w:t>postępowaniu</w:t>
      </w:r>
      <w:r w:rsidRPr="00212B03">
        <w:rPr>
          <w:rFonts w:asciiTheme="minorHAnsi" w:hAnsiTheme="minorHAnsi" w:cstheme="minorHAnsi"/>
          <w:color w:val="auto"/>
        </w:rPr>
        <w:t>, w stosownych sytuacjach oraz w odniesieniu do konkretnego zamówienia, lub jego części, polegać na zdolnościach technicznych lub zawodowych lub sytuacji finansowej lub ekonomicznej podmiotów udostępniających zasoby, niezależnie od cha</w:t>
      </w:r>
      <w:r w:rsidR="00A8019F">
        <w:rPr>
          <w:rFonts w:asciiTheme="minorHAnsi" w:hAnsiTheme="minorHAnsi" w:cstheme="minorHAnsi"/>
          <w:color w:val="auto"/>
        </w:rPr>
        <w:t>rakteru prawnego łączących go z </w:t>
      </w:r>
      <w:r w:rsidRPr="00212B03">
        <w:rPr>
          <w:rFonts w:asciiTheme="minorHAnsi" w:hAnsiTheme="minorHAnsi" w:cstheme="minorHAnsi"/>
          <w:color w:val="auto"/>
        </w:rPr>
        <w:t>nimi stosunków prawnych.</w:t>
      </w:r>
    </w:p>
    <w:p w14:paraId="3273895E" w14:textId="77777777" w:rsidR="00070492" w:rsidRPr="00212B03" w:rsidRDefault="00C17272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2B03">
        <w:rPr>
          <w:rFonts w:asciiTheme="minorHAnsi" w:hAnsiTheme="minorHAnsi" w:cstheme="minorHAnsi"/>
          <w:color w:val="auto"/>
        </w:rPr>
        <w:t>Wykonawca, który polega na zdolnościach lub sytuacji podmiotów udostępniających zasoby, składa, wraz z ofertą, zobowiązanie podmiotu udostępniającego zasoby do oddania mu do dy</w:t>
      </w:r>
      <w:r w:rsidR="00A45791">
        <w:rPr>
          <w:rFonts w:asciiTheme="minorHAnsi" w:hAnsiTheme="minorHAnsi" w:cstheme="minorHAnsi"/>
          <w:color w:val="auto"/>
        </w:rPr>
        <w:t>spozycji niezbędnych zasobów na </w:t>
      </w:r>
      <w:r w:rsidRPr="00212B03">
        <w:rPr>
          <w:rFonts w:asciiTheme="minorHAnsi" w:hAnsiTheme="minorHAnsi" w:cstheme="minorHAnsi"/>
          <w:color w:val="auto"/>
        </w:rPr>
        <w:t>potrzeb</w:t>
      </w:r>
      <w:r w:rsidR="00355D3B">
        <w:rPr>
          <w:rFonts w:asciiTheme="minorHAnsi" w:hAnsiTheme="minorHAnsi" w:cstheme="minorHAnsi"/>
          <w:color w:val="auto"/>
        </w:rPr>
        <w:t xml:space="preserve">y realizacji danego zamówienia </w:t>
      </w:r>
      <w:r w:rsidRPr="00212B03">
        <w:rPr>
          <w:rFonts w:asciiTheme="minorHAnsi" w:hAnsiTheme="minorHAnsi" w:cstheme="minorHAnsi"/>
          <w:color w:val="auto"/>
        </w:rPr>
        <w:t>lub inny podmiotowy śro</w:t>
      </w:r>
      <w:r w:rsidR="00846B57">
        <w:rPr>
          <w:rFonts w:asciiTheme="minorHAnsi" w:hAnsiTheme="minorHAnsi" w:cstheme="minorHAnsi"/>
          <w:color w:val="auto"/>
        </w:rPr>
        <w:t>dek dowodowy potwierdzający, że W</w:t>
      </w:r>
      <w:r w:rsidRPr="00212B03">
        <w:rPr>
          <w:rFonts w:asciiTheme="minorHAnsi" w:hAnsiTheme="minorHAnsi" w:cstheme="minorHAnsi"/>
          <w:color w:val="auto"/>
        </w:rPr>
        <w:t>ykonawca realizując zamówienie, będzie dysponował niezbędnymi zasobami tych podmiotów.</w:t>
      </w:r>
    </w:p>
    <w:p w14:paraId="156999CB" w14:textId="1B3D27AA" w:rsidR="004F3A3E" w:rsidRPr="003742F6" w:rsidRDefault="003742F6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3742F6">
        <w:rPr>
          <w:rFonts w:asciiTheme="minorHAnsi" w:hAnsiTheme="minorHAnsi" w:cstheme="minorHAnsi"/>
        </w:rPr>
        <w:t>Wykonawca, w przypadku polegania na zdolnościach lub sytuacji podmiotów udostępniających zasoby, przedstawia, wraz z oś</w:t>
      </w:r>
      <w:r w:rsidR="005B13CD">
        <w:rPr>
          <w:rFonts w:asciiTheme="minorHAnsi" w:hAnsiTheme="minorHAnsi" w:cstheme="minorHAnsi"/>
        </w:rPr>
        <w:t>wiadczeniami, o których</w:t>
      </w:r>
      <w:r>
        <w:rPr>
          <w:rFonts w:asciiTheme="minorHAnsi" w:hAnsiTheme="minorHAnsi" w:cstheme="minorHAnsi"/>
        </w:rPr>
        <w:t xml:space="preserve"> mowa w pkt</w:t>
      </w:r>
      <w:r w:rsidRPr="003742F6">
        <w:rPr>
          <w:rFonts w:asciiTheme="minorHAnsi" w:hAnsiTheme="minorHAnsi" w:cstheme="minorHAnsi"/>
        </w:rPr>
        <w:t xml:space="preserve">. </w:t>
      </w:r>
      <w:r w:rsidR="005B13CD">
        <w:rPr>
          <w:rFonts w:asciiTheme="minorHAnsi" w:hAnsiTheme="minorHAnsi" w:cstheme="minorHAnsi"/>
        </w:rPr>
        <w:t>8.1, także oświadczenia</w:t>
      </w:r>
      <w:r w:rsidRPr="003742F6">
        <w:rPr>
          <w:rFonts w:asciiTheme="minorHAnsi" w:hAnsiTheme="minorHAnsi" w:cstheme="minorHAnsi"/>
        </w:rPr>
        <w:t xml:space="preserve"> podmiotu udostępniającego zasoby, potwierdzające brak podstaw wykluczenia tego podmiotu oraz odpowiednio spełnianie warunków udziału w pos</w:t>
      </w:r>
      <w:r>
        <w:rPr>
          <w:rFonts w:asciiTheme="minorHAnsi" w:hAnsiTheme="minorHAnsi" w:cstheme="minorHAnsi"/>
        </w:rPr>
        <w:t>tępowaniu, w zakresie, w jakim W</w:t>
      </w:r>
      <w:r w:rsidRPr="003742F6">
        <w:rPr>
          <w:rFonts w:asciiTheme="minorHAnsi" w:hAnsiTheme="minorHAnsi" w:cstheme="minorHAnsi"/>
        </w:rPr>
        <w:t>ykonawca powołuje się na jego zasoby.</w:t>
      </w:r>
    </w:p>
    <w:p w14:paraId="0F3DAE88" w14:textId="3BC92925" w:rsidR="006F25CF" w:rsidRPr="001D6F06" w:rsidRDefault="006F25CF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54" w:name="_Toc88126681"/>
      <w:r w:rsidRPr="001D6F06">
        <w:t>W</w:t>
      </w:r>
      <w:r w:rsidR="00BB17AB" w:rsidRPr="001D6F06">
        <w:t>adium</w:t>
      </w:r>
      <w:bookmarkEnd w:id="54"/>
      <w:r w:rsidR="005E11C5">
        <w:t xml:space="preserve"> </w:t>
      </w:r>
    </w:p>
    <w:p w14:paraId="1B959987" w14:textId="5709D943" w:rsidR="00C138DD" w:rsidRPr="00C138DD" w:rsidRDefault="00C138DD" w:rsidP="00C560A7">
      <w:pPr>
        <w:pStyle w:val="Default"/>
        <w:spacing w:before="120" w:after="120"/>
        <w:jc w:val="both"/>
        <w:rPr>
          <w:rFonts w:asciiTheme="minorHAnsi" w:hAnsiTheme="minorHAnsi" w:cstheme="minorHAnsi"/>
        </w:rPr>
      </w:pPr>
      <w:bookmarkStart w:id="55" w:name="_Toc404593802"/>
      <w:bookmarkStart w:id="56" w:name="_Toc409696247"/>
      <w:bookmarkStart w:id="57" w:name="_Toc412463074"/>
      <w:bookmarkStart w:id="58" w:name="_Toc461176663"/>
      <w:bookmarkStart w:id="59" w:name="_Toc462133847"/>
      <w:bookmarkStart w:id="60" w:name="_Toc462142190"/>
      <w:bookmarkStart w:id="61" w:name="_Toc462728116"/>
      <w:bookmarkStart w:id="62" w:name="_Toc468279018"/>
      <w:bookmarkStart w:id="63" w:name="_Toc63337704"/>
      <w:r w:rsidRPr="003510A6">
        <w:rPr>
          <w:rFonts w:asciiTheme="minorHAnsi" w:hAnsiTheme="minorHAnsi"/>
        </w:rPr>
        <w:t xml:space="preserve">Zamawiający </w:t>
      </w:r>
      <w:r w:rsidR="005E11C5">
        <w:rPr>
          <w:rFonts w:asciiTheme="minorHAnsi" w:hAnsiTheme="minorHAnsi"/>
        </w:rPr>
        <w:t>nie wymaga</w:t>
      </w:r>
      <w:r w:rsidRPr="003510A6">
        <w:rPr>
          <w:rFonts w:asciiTheme="minorHAnsi" w:hAnsiTheme="minorHAnsi"/>
        </w:rPr>
        <w:t xml:space="preserve"> wniesienia wadium</w:t>
      </w:r>
      <w:r w:rsidR="00DA4340">
        <w:rPr>
          <w:rFonts w:asciiTheme="minorHAnsi" w:hAnsiTheme="minorHAnsi"/>
        </w:rPr>
        <w:t>.</w:t>
      </w:r>
    </w:p>
    <w:p w14:paraId="69177030" w14:textId="77777777" w:rsidR="00A40B27" w:rsidRPr="001D6F06" w:rsidRDefault="00B71073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64" w:name="_Toc88126682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Pr="001D6F06">
        <w:t xml:space="preserve">Sposób porozumiewania </w:t>
      </w:r>
      <w:r w:rsidR="00131336" w:rsidRPr="001D6F06">
        <w:t>się Zamawiającego z Wykonawcami</w:t>
      </w:r>
      <w:r w:rsidR="007246C4" w:rsidRPr="001D6F06">
        <w:t>/osoba uprawniona do komunikowania się</w:t>
      </w:r>
      <w:bookmarkEnd w:id="64"/>
    </w:p>
    <w:p w14:paraId="35E38628" w14:textId="3674968D" w:rsidR="009C7636" w:rsidRPr="00913B46" w:rsidRDefault="00586AF2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bookmarkStart w:id="65" w:name="_Toc88126683"/>
      <w:r w:rsidRPr="00913B46">
        <w:rPr>
          <w:rFonts w:asciiTheme="minorHAnsi" w:hAnsiTheme="minorHAnsi" w:cstheme="minorHAnsi"/>
          <w:color w:val="auto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1" w:history="1">
        <w:r w:rsidRPr="00913B46">
          <w:rPr>
            <w:rStyle w:val="Hipercze"/>
            <w:rFonts w:asciiTheme="minorHAnsi" w:hAnsiTheme="minorHAnsi" w:cstheme="minorHAnsi"/>
            <w:color w:val="auto"/>
          </w:rPr>
          <w:t>https://ezamowienia.gov.pl</w:t>
        </w:r>
      </w:hyperlink>
      <w:r w:rsidRPr="00913B46">
        <w:rPr>
          <w:rFonts w:asciiTheme="minorHAnsi" w:hAnsiTheme="minorHAnsi" w:cstheme="minorHAnsi"/>
          <w:color w:val="auto"/>
        </w:rPr>
        <w:t xml:space="preserve"> lub poczty elektronicznej (w szczególnie uzasadnionych przypadkach).</w:t>
      </w:r>
    </w:p>
    <w:p w14:paraId="31C08128" w14:textId="7870E2D7" w:rsidR="00586AF2" w:rsidRPr="00913B46" w:rsidRDefault="00586AF2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913B46">
        <w:rPr>
          <w:rFonts w:asciiTheme="minorHAnsi" w:hAnsiTheme="minorHAnsi" w:cstheme="minorHAnsi"/>
          <w:color w:val="auto"/>
        </w:rPr>
        <w:lastRenderedPageBreak/>
        <w:t>Sposób porozumiewania się Zamawiającego z Wykonawcami: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7417"/>
      </w:tblGrid>
      <w:tr w:rsidR="00586AF2" w:rsidRPr="00913B46" w14:paraId="64E67941" w14:textId="77777777" w:rsidTr="006A36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E3CF083" w14:textId="77777777" w:rsidR="00586AF2" w:rsidRPr="00913B46" w:rsidRDefault="00586AF2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913B46">
              <w:rPr>
                <w:sz w:val="24"/>
                <w:szCs w:val="24"/>
              </w:rPr>
              <w:t>Lp.</w:t>
            </w:r>
          </w:p>
        </w:tc>
        <w:tc>
          <w:tcPr>
            <w:tcW w:w="7417" w:type="dxa"/>
          </w:tcPr>
          <w:p w14:paraId="32E3B6BF" w14:textId="77777777" w:rsidR="00586AF2" w:rsidRPr="00913B46" w:rsidRDefault="00586AF2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13B46">
              <w:rPr>
                <w:rFonts w:cstheme="minorHAnsi"/>
                <w:sz w:val="24"/>
                <w:szCs w:val="24"/>
              </w:rPr>
              <w:t>Sposób porozumiewania się Zamawiającego z Wykonawcami</w:t>
            </w:r>
          </w:p>
        </w:tc>
      </w:tr>
      <w:tr w:rsidR="00586AF2" w:rsidRPr="00913B46" w14:paraId="2A642EB4" w14:textId="77777777" w:rsidTr="006A36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8C69178" w14:textId="77777777" w:rsidR="00586AF2" w:rsidRPr="00913B46" w:rsidRDefault="00586AF2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913B46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17" w:type="dxa"/>
          </w:tcPr>
          <w:p w14:paraId="74C7A725" w14:textId="77777777" w:rsidR="00586AF2" w:rsidRPr="00913B46" w:rsidRDefault="00586AF2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13B46">
              <w:rPr>
                <w:rFonts w:cstheme="minorHAnsi"/>
                <w:sz w:val="24"/>
                <w:szCs w:val="24"/>
              </w:rPr>
              <w:t xml:space="preserve">Platforma e-Zamówienia: </w:t>
            </w:r>
            <w:hyperlink r:id="rId12" w:history="1">
              <w:r w:rsidRPr="00913B46">
                <w:rPr>
                  <w:rStyle w:val="Hipercze"/>
                  <w:rFonts w:cstheme="minorHAnsi"/>
                  <w:color w:val="auto"/>
                  <w:sz w:val="24"/>
                  <w:szCs w:val="24"/>
                </w:rPr>
                <w:t>https://ezamowienia.gov.pl</w:t>
              </w:r>
            </w:hyperlink>
          </w:p>
        </w:tc>
      </w:tr>
      <w:tr w:rsidR="00586AF2" w:rsidRPr="00913B46" w14:paraId="4B7F6938" w14:textId="77777777" w:rsidTr="006A36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0607765" w14:textId="77777777" w:rsidR="00586AF2" w:rsidRPr="00913B46" w:rsidRDefault="00586AF2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913B46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7417" w:type="dxa"/>
          </w:tcPr>
          <w:p w14:paraId="6FD14CE2" w14:textId="77777777" w:rsidR="00586AF2" w:rsidRPr="00913B46" w:rsidRDefault="00586AF2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913B46">
              <w:rPr>
                <w:rFonts w:cstheme="minorHAnsi"/>
                <w:sz w:val="24"/>
                <w:szCs w:val="24"/>
              </w:rPr>
              <w:t xml:space="preserve">poczta elektroniczna: </w:t>
            </w:r>
            <w:hyperlink r:id="rId13" w:history="1">
              <w:r w:rsidRPr="00913B46">
                <w:rPr>
                  <w:rStyle w:val="Hipercze"/>
                  <w:rFonts w:cstheme="minorHAnsi"/>
                  <w:color w:val="auto"/>
                  <w:sz w:val="24"/>
                  <w:szCs w:val="24"/>
                </w:rPr>
                <w:t>dzp@ifj.edu.pl</w:t>
              </w:r>
            </w:hyperlink>
            <w:r w:rsidRPr="00913B46">
              <w:rPr>
                <w:rFonts w:cstheme="minorHAnsi"/>
                <w:sz w:val="24"/>
                <w:szCs w:val="24"/>
              </w:rPr>
              <w:t xml:space="preserve"> w szczególnie uzasadnionych przypadkach uniemożliwiających komunikację Wykonawcy i Zamawiającego za pośrednictwem Platformy e-Zamówienia (nie dotyczy składania ofert)</w:t>
            </w:r>
          </w:p>
        </w:tc>
      </w:tr>
    </w:tbl>
    <w:p w14:paraId="65E83B93" w14:textId="338962BE" w:rsidR="00586AF2" w:rsidRDefault="00586AF2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C02E88">
        <w:rPr>
          <w:rFonts w:asciiTheme="minorHAnsi" w:hAnsiTheme="minorHAnsi"/>
        </w:rPr>
        <w:t>Osobą uprawnioną do komunikowania się z Wykonawcami jest: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7417"/>
      </w:tblGrid>
      <w:tr w:rsidR="00586AF2" w:rsidRPr="00535EA5" w14:paraId="42772FF9" w14:textId="77777777" w:rsidTr="007F05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B269E8D" w14:textId="77777777" w:rsidR="00586AF2" w:rsidRPr="006839F8" w:rsidRDefault="00586AF2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839F8">
              <w:rPr>
                <w:sz w:val="24"/>
                <w:szCs w:val="24"/>
              </w:rPr>
              <w:t>Lp.</w:t>
            </w:r>
          </w:p>
        </w:tc>
        <w:tc>
          <w:tcPr>
            <w:tcW w:w="7417" w:type="dxa"/>
          </w:tcPr>
          <w:p w14:paraId="039D3E99" w14:textId="77777777" w:rsidR="00586AF2" w:rsidRPr="006839F8" w:rsidRDefault="00586AF2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Osoba uprawniona do kontaktów</w:t>
            </w:r>
          </w:p>
        </w:tc>
      </w:tr>
      <w:tr w:rsidR="00586AF2" w:rsidRPr="00157DB0" w14:paraId="3A7657DB" w14:textId="77777777" w:rsidTr="007F05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1784CBB" w14:textId="77777777" w:rsidR="00586AF2" w:rsidRPr="006839F8" w:rsidRDefault="00586AF2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6839F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17" w:type="dxa"/>
          </w:tcPr>
          <w:p w14:paraId="2F2483A4" w14:textId="3B2D7A1E" w:rsidR="00586AF2" w:rsidRPr="00623391" w:rsidRDefault="00586AF2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23391">
              <w:rPr>
                <w:rFonts w:cstheme="minorHAnsi"/>
                <w:sz w:val="24"/>
                <w:szCs w:val="24"/>
              </w:rPr>
              <w:t xml:space="preserve">mgr </w:t>
            </w:r>
            <w:r w:rsidR="00C560A7" w:rsidRPr="00623391">
              <w:rPr>
                <w:rFonts w:cstheme="minorHAnsi"/>
                <w:sz w:val="24"/>
                <w:szCs w:val="24"/>
              </w:rPr>
              <w:t>Anica Knera</w:t>
            </w:r>
          </w:p>
          <w:p w14:paraId="26DAFF06" w14:textId="77777777" w:rsidR="00586AF2" w:rsidRPr="00157DB0" w:rsidRDefault="00586AF2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57DB0">
              <w:rPr>
                <w:rFonts w:cstheme="minorHAnsi"/>
                <w:sz w:val="24"/>
                <w:szCs w:val="24"/>
              </w:rPr>
              <w:t>e-mail: dzp@ifj.edu.pl</w:t>
            </w:r>
          </w:p>
        </w:tc>
      </w:tr>
    </w:tbl>
    <w:p w14:paraId="34D6D1EA" w14:textId="024B3D50" w:rsidR="00586AF2" w:rsidRDefault="007F05DF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Korzystanie z Platformy e-Zamówienia jest bezpłatne.</w:t>
      </w:r>
    </w:p>
    <w:p w14:paraId="0486F2E4" w14:textId="19AC8374" w:rsidR="00586AF2" w:rsidRDefault="007F05DF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7E1DFC">
        <w:rPr>
          <w:rFonts w:asciiTheme="minorHAnsi" w:hAnsiTheme="minorHAnsi" w:cstheme="minorHAnsi"/>
          <w:i/>
          <w:color w:val="auto"/>
        </w:rPr>
        <w:t>Regulamin Platformy e-Zamówienia</w:t>
      </w:r>
      <w:r w:rsidRPr="007E1DFC">
        <w:rPr>
          <w:rFonts w:asciiTheme="minorHAnsi" w:hAnsiTheme="minorHAnsi" w:cstheme="minorHAnsi"/>
          <w:color w:val="auto"/>
        </w:rPr>
        <w:t>, dostępny na stronie internetowej https://ezamowienia.gov.pl oraz informacje zamieszczone w zakładce „Centrum Pomocy”.</w:t>
      </w:r>
    </w:p>
    <w:p w14:paraId="750B7503" w14:textId="11425FCB" w:rsidR="00586AF2" w:rsidRDefault="006A36A1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Przeglądanie i </w:t>
      </w:r>
      <w:r w:rsidR="007F05DF" w:rsidRPr="007E1DFC">
        <w:rPr>
          <w:rFonts w:asciiTheme="minorHAnsi" w:hAnsiTheme="minorHAnsi" w:cstheme="minorHAnsi"/>
          <w:color w:val="auto"/>
        </w:rPr>
        <w:t>pobieranie publicznej treści dokumentacji postępowania nie wymaga posiadania konta na Platformie e-Zamówienia ani logowania.</w:t>
      </w:r>
    </w:p>
    <w:p w14:paraId="2F445197" w14:textId="080209BE" w:rsidR="00586AF2" w:rsidRDefault="007F05DF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w konkursie (Dz. U. poz. 2452) (dalej: rozporządzenie Prezesa Rady Ministrów w sprawie wymagań dla dokumentów elektronicznych).</w:t>
      </w:r>
    </w:p>
    <w:p w14:paraId="2CE2571B" w14:textId="2E4F498F" w:rsidR="00586AF2" w:rsidRDefault="007F05DF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Dokumenty elektroniczne, o których mowa w § 2 ust. 1 rozporządzenia Prezesa Rady Ministrów w sprawie wymagań dla dokumentów elektronicznych, sporządza się w postaci elektronicznej, w formatach danych określonych w przepisach rozporządzenia Rady Ministrów z dnia 12 kwietnia 2012 r. w sprawie Krajowych Ram Interoperacyjności, minimalnych wymagań dla</w:t>
      </w:r>
      <w:r>
        <w:rPr>
          <w:rFonts w:asciiTheme="minorHAnsi" w:hAnsiTheme="minorHAnsi" w:cstheme="minorHAnsi"/>
          <w:color w:val="auto"/>
        </w:rPr>
        <w:t xml:space="preserve"> rejestrów publicznych i </w:t>
      </w:r>
      <w:r w:rsidRPr="007E1DFC">
        <w:rPr>
          <w:rFonts w:asciiTheme="minorHAnsi" w:hAnsiTheme="minorHAnsi" w:cstheme="minorHAnsi"/>
          <w:color w:val="auto"/>
        </w:rPr>
        <w:t xml:space="preserve">wymiany informacji w postaci elektronicznej oraz minimalnych wymagań dla systemów teleinformatycznych (Dz. U. z 2017 r. poz. 2247) (dalej: rozporządzenie Rady Ministrów w sprawie Krajowych Ram Interoperacyjności), z uwzględnieniem rodzaju przekazywanych danych i przekazuje się jako załączniki. W przypadku </w:t>
      </w:r>
      <w:r w:rsidRPr="007E1DFC">
        <w:rPr>
          <w:rFonts w:asciiTheme="minorHAnsi" w:hAnsiTheme="minorHAnsi" w:cstheme="minorHAnsi"/>
          <w:color w:val="auto"/>
        </w:rPr>
        <w:lastRenderedPageBreak/>
        <w:t xml:space="preserve">formatów, o których mowa w art. 66 ust. 1 ustawy </w:t>
      </w:r>
      <w:proofErr w:type="spellStart"/>
      <w:r w:rsidRPr="007E1DFC">
        <w:rPr>
          <w:rFonts w:asciiTheme="minorHAnsi" w:hAnsiTheme="minorHAnsi" w:cstheme="minorHAnsi"/>
          <w:color w:val="auto"/>
        </w:rPr>
        <w:t>Pzp</w:t>
      </w:r>
      <w:proofErr w:type="spellEnd"/>
      <w:r w:rsidRPr="007E1DFC">
        <w:rPr>
          <w:rFonts w:asciiTheme="minorHAnsi" w:hAnsiTheme="minorHAnsi" w:cstheme="minorHAnsi"/>
          <w:color w:val="auto"/>
        </w:rPr>
        <w:t>, ww. regulacje nie będą miały bezpośredniego zastosowania.</w:t>
      </w:r>
    </w:p>
    <w:p w14:paraId="0698D685" w14:textId="77777777" w:rsidR="007F05DF" w:rsidRPr="007E1DFC" w:rsidRDefault="007F05DF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306A6BA2" w14:textId="77777777" w:rsidR="007F05DF" w:rsidRPr="007E1DFC" w:rsidRDefault="007F05DF" w:rsidP="00913B46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w formatach danych określonych w przepisach rozporządzenia Rady Ministrów w sprawie Krajowych Ram Interoperacyjności (i przekazuje się jako załącznik), lub</w:t>
      </w:r>
    </w:p>
    <w:p w14:paraId="7DAFEBFB" w14:textId="77777777" w:rsidR="007F05DF" w:rsidRPr="007E1DFC" w:rsidRDefault="007F05DF" w:rsidP="00913B46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jako tekst wpisany bezpośrednio do wiadomości przekazywanej przy użyciu środków komunikacji elektronicznej (np. w treści wiadomości e-mail lub w treści „Formularza do komunikacji”).</w:t>
      </w:r>
    </w:p>
    <w:p w14:paraId="48936C88" w14:textId="65516C5A" w:rsidR="00586AF2" w:rsidRDefault="007F05DF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Jeżeli dokumenty elektroniczne, przekazywane przy użyciu środków komunikacji elektronicznej, zawierają informacje stanowiące tajemnicę przedsiębiorstwa w rozumieniu przepisów ustawy z dnia 16 kwietnia 1993 r. o zwalczaniu nieuczciwej konkurencji (Dz. U. z 2020 r. poz. 1913 oraz z 2021 r. poz. 1655) Wykonawca, w celu utrzymania w poufności tych informacji, przekazuje je</w:t>
      </w:r>
      <w:r w:rsidR="006A36A1">
        <w:rPr>
          <w:rFonts w:asciiTheme="minorHAnsi" w:hAnsiTheme="minorHAnsi" w:cstheme="minorHAnsi"/>
          <w:color w:val="auto"/>
        </w:rPr>
        <w:t> </w:t>
      </w:r>
      <w:r w:rsidRPr="007E1DFC">
        <w:rPr>
          <w:rFonts w:asciiTheme="minorHAnsi" w:hAnsiTheme="minorHAnsi" w:cstheme="minorHAnsi"/>
          <w:color w:val="auto"/>
        </w:rPr>
        <w:t>w wydzielonym i odpowiednio oznaczonym pliku, wraz z jednoczesnym zaznaczeniem w nazwie pliku „Dokument stanowiący tajemnicę przedsiębiorstwa”.</w:t>
      </w:r>
    </w:p>
    <w:p w14:paraId="38C14283" w14:textId="41685326" w:rsidR="007F05DF" w:rsidRDefault="007F05DF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 xml:space="preserve">Komunikacja w postępowaniu, </w:t>
      </w:r>
      <w:r w:rsidRPr="00BB6F37">
        <w:rPr>
          <w:rFonts w:asciiTheme="minorHAnsi" w:hAnsiTheme="minorHAnsi" w:cstheme="minorHAnsi"/>
          <w:color w:val="auto"/>
          <w:u w:val="single"/>
        </w:rPr>
        <w:t>z wyłączeniem składania ofert</w:t>
      </w:r>
      <w:r w:rsidRPr="007E1DFC">
        <w:rPr>
          <w:rFonts w:asciiTheme="minorHAnsi" w:hAnsiTheme="minorHAnsi" w:cstheme="minorHAnsi"/>
          <w:color w:val="auto"/>
        </w:rPr>
        <w:t>, odbywa się drogą elektroniczną za pośrednictwem formularzy do komunikacji dostępnych w zakładce „Formularze” („Formularze do komunikacji”). Za pośrednictwem „Formularzy do komunikacji” odbywa się w szczególności przekazywanie wezwań i zawiadomień, zadawanie pytań i udzielanie odpowiedzi. Formularze do komunikacji umożliwiają również dołączenie załącznika do przesyłanej wiadomości (przycisk „dodaj załącznik”).</w:t>
      </w:r>
    </w:p>
    <w:p w14:paraId="5A4AA5E8" w14:textId="5022822B" w:rsidR="007F05DF" w:rsidRDefault="007F05DF" w:rsidP="00913B46">
      <w:pPr>
        <w:pStyle w:val="Default"/>
        <w:spacing w:before="120" w:after="120"/>
        <w:ind w:left="1134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 xml:space="preserve">W przypadku załączników, które są zgodnie z ustawą </w:t>
      </w:r>
      <w:proofErr w:type="spellStart"/>
      <w:r w:rsidRPr="007E1DFC">
        <w:rPr>
          <w:rFonts w:asciiTheme="minorHAnsi" w:hAnsiTheme="minorHAnsi" w:cstheme="minorHAnsi"/>
          <w:color w:val="auto"/>
        </w:rPr>
        <w:t>Pzp</w:t>
      </w:r>
      <w:proofErr w:type="spellEnd"/>
      <w:r w:rsidRPr="007E1DFC">
        <w:rPr>
          <w:rFonts w:asciiTheme="minorHAnsi" w:hAnsiTheme="minorHAnsi" w:cstheme="minorHAnsi"/>
          <w:color w:val="auto"/>
        </w:rPr>
        <w:t xml:space="preserve"> lub rozporządzeniem Prezesa Rady Ministrów w sprawie wymagań dla dokumentów elektronicznych opatrzone kwalifikowanym p</w:t>
      </w:r>
      <w:r w:rsidR="006A36A1">
        <w:rPr>
          <w:rFonts w:asciiTheme="minorHAnsi" w:hAnsiTheme="minorHAnsi" w:cstheme="minorHAnsi"/>
          <w:color w:val="auto"/>
        </w:rPr>
        <w:t>odpisem elektronicznym</w:t>
      </w:r>
      <w:r w:rsidRPr="007E1DFC">
        <w:rPr>
          <w:rFonts w:asciiTheme="minorHAnsi" w:hAnsiTheme="minorHAnsi" w:cstheme="minorHAnsi"/>
          <w:color w:val="auto"/>
        </w:rPr>
        <w:t>, mogą być opatrzone, zgodnie z wyborem Wykonawcy/Wykona</w:t>
      </w:r>
      <w:r w:rsidR="006A36A1">
        <w:rPr>
          <w:rFonts w:asciiTheme="minorHAnsi" w:hAnsiTheme="minorHAnsi" w:cstheme="minorHAnsi"/>
          <w:color w:val="auto"/>
        </w:rPr>
        <w:t>wcy wspólnie ubiegającego się o </w:t>
      </w:r>
      <w:r w:rsidRPr="007E1DFC">
        <w:rPr>
          <w:rFonts w:asciiTheme="minorHAnsi" w:hAnsiTheme="minorHAnsi" w:cstheme="minorHAnsi"/>
          <w:color w:val="auto"/>
        </w:rPr>
        <w:t>udzielenie zamówienia/podmiotu udostępniającego zasoby, podpisem zewnętrznym lub wewnętrznym. W zależności od rodzaju podpisu i jego typu (zewnętrzny, wewnętrzny) dodaje się do przesyłanej wiadomości uprzednio podpisane dokumenty wraz z wygenerowanym plikiem podpisu (typ zewnętrzny) lub dokument z wszytym podpisem (typ wewnętrzny).</w:t>
      </w:r>
    </w:p>
    <w:p w14:paraId="04E0A923" w14:textId="47EAAA40" w:rsidR="007F05DF" w:rsidRDefault="00656D75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 Platformie e-Zamówienia.</w:t>
      </w:r>
    </w:p>
    <w:p w14:paraId="18BB1F08" w14:textId="417D4A39" w:rsidR="007F05DF" w:rsidRDefault="00997136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lastRenderedPageBreak/>
        <w:t>Wszystkie wysłane i odebrane w postępowaniu przez Wykonawcę wiadomości widoczne są po zalogowa</w:t>
      </w:r>
      <w:r w:rsidR="006A36A1">
        <w:rPr>
          <w:rFonts w:asciiTheme="minorHAnsi" w:hAnsiTheme="minorHAnsi" w:cstheme="minorHAnsi"/>
          <w:color w:val="auto"/>
        </w:rPr>
        <w:t>niu w podglądzie postępowania w </w:t>
      </w:r>
      <w:r w:rsidRPr="001418EF">
        <w:rPr>
          <w:rFonts w:asciiTheme="minorHAnsi" w:hAnsiTheme="minorHAnsi" w:cstheme="minorHAnsi"/>
          <w:color w:val="auto"/>
        </w:rPr>
        <w:t>zakładce „Komunikacja”.</w:t>
      </w:r>
    </w:p>
    <w:p w14:paraId="5549FF7E" w14:textId="7E80806A" w:rsidR="00656D75" w:rsidRDefault="00997136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 xml:space="preserve">Maksymalny rozmiar plików przesyłanych </w:t>
      </w:r>
      <w:r>
        <w:rPr>
          <w:rFonts w:asciiTheme="minorHAnsi" w:hAnsiTheme="minorHAnsi" w:cstheme="minorHAnsi"/>
          <w:color w:val="auto"/>
        </w:rPr>
        <w:t>za pośrednictwem „Formularzy do </w:t>
      </w:r>
      <w:r w:rsidRPr="001418EF">
        <w:rPr>
          <w:rFonts w:asciiTheme="minorHAnsi" w:hAnsiTheme="minorHAnsi" w:cstheme="minorHAnsi"/>
          <w:color w:val="auto"/>
        </w:rPr>
        <w:t>komunikacji” wynosi 150 MB (wielkość ta dotyczy plików przesyłanych jako załączniki do jednego formularza).</w:t>
      </w:r>
    </w:p>
    <w:p w14:paraId="191A2209" w14:textId="0F49F1C5" w:rsidR="00997136" w:rsidRDefault="00997136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 xml:space="preserve">Minimalne wymagania techniczne dotyczące sprzętu używanego w celu korzystania z usług Platformy e-Zamówienia oraz informacje dotyczące specyfikacji połączenia określa </w:t>
      </w:r>
      <w:r w:rsidRPr="001418EF">
        <w:rPr>
          <w:rFonts w:asciiTheme="minorHAnsi" w:hAnsiTheme="minorHAnsi" w:cstheme="minorHAnsi"/>
          <w:i/>
          <w:color w:val="auto"/>
        </w:rPr>
        <w:t>Regulamin Platformy e-Zamówienia</w:t>
      </w:r>
      <w:r w:rsidRPr="001418EF">
        <w:rPr>
          <w:rFonts w:asciiTheme="minorHAnsi" w:hAnsiTheme="minorHAnsi" w:cstheme="minorHAnsi"/>
          <w:color w:val="auto"/>
        </w:rPr>
        <w:t>.</w:t>
      </w:r>
    </w:p>
    <w:p w14:paraId="0AB8CF26" w14:textId="5E23062E" w:rsidR="00997136" w:rsidRDefault="00997136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>W przypadku problemów technicznych i awarii związanych z funkcjonowaniem Platformy e-Zamówienia użytkownicy mogą skorzystać ze w</w:t>
      </w:r>
      <w:r w:rsidR="00FE66A7">
        <w:rPr>
          <w:rFonts w:asciiTheme="minorHAnsi" w:hAnsiTheme="minorHAnsi" w:cstheme="minorHAnsi"/>
          <w:color w:val="auto"/>
        </w:rPr>
        <w:t xml:space="preserve">sparcia technicznego dostępnego </w:t>
      </w:r>
      <w:r w:rsidRPr="001418EF">
        <w:rPr>
          <w:rFonts w:asciiTheme="minorHAnsi" w:hAnsiTheme="minorHAnsi" w:cstheme="minorHAnsi"/>
          <w:color w:val="auto"/>
        </w:rPr>
        <w:t>poprzez formularz udostępniony na stronie internetowej https://ezamowienia.gov.pl w zakładce „Zgłoś problem”.</w:t>
      </w:r>
    </w:p>
    <w:p w14:paraId="36D8EBE7" w14:textId="3A7936D9" w:rsidR="00997136" w:rsidRDefault="00997136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>W szczególnie uzasadnionych przypadkach uniemożliwiających komunikację Wykonawcy i Zamawiającego za pośrednictwem Platformy e-Zamówienia, Zamawiający dopuszcza komunikację za pomocą poczty elektronicznej.</w:t>
      </w:r>
    </w:p>
    <w:p w14:paraId="27C3984F" w14:textId="3BE94B4F" w:rsidR="00997136" w:rsidRPr="00913B46" w:rsidRDefault="00997136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913B46">
        <w:rPr>
          <w:rFonts w:asciiTheme="minorHAnsi" w:hAnsiTheme="minorHAnsi" w:cstheme="minorHAnsi"/>
          <w:color w:val="auto"/>
        </w:rPr>
        <w:t>Postępowanie o udzielenie zamówienia prowadzi się w języku polskim.</w:t>
      </w:r>
    </w:p>
    <w:p w14:paraId="1D00D0E8" w14:textId="126E8B52" w:rsidR="00A40B27" w:rsidRPr="00913B46" w:rsidRDefault="00B71073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r w:rsidRPr="00913B46">
        <w:t>S</w:t>
      </w:r>
      <w:r w:rsidR="00FF3DBF" w:rsidRPr="00913B46">
        <w:t>pos</w:t>
      </w:r>
      <w:r w:rsidRPr="00913B46">
        <w:t>ób</w:t>
      </w:r>
      <w:r w:rsidR="00FF3DBF" w:rsidRPr="00913B46">
        <w:t xml:space="preserve"> przygotowania </w:t>
      </w:r>
      <w:r w:rsidR="00E43201" w:rsidRPr="00913B46">
        <w:t xml:space="preserve">i składania </w:t>
      </w:r>
      <w:r w:rsidR="00FF3DBF" w:rsidRPr="00913B46">
        <w:t>oferty</w:t>
      </w:r>
      <w:bookmarkEnd w:id="65"/>
    </w:p>
    <w:p w14:paraId="51D934A0" w14:textId="33B9FBBF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E43201">
        <w:t>Wykonawca może złożyć tylko jedną ofertę na realizację całości</w:t>
      </w:r>
      <w:r>
        <w:t xml:space="preserve"> lub części</w:t>
      </w:r>
      <w:r w:rsidRPr="00E43201">
        <w:t xml:space="preserve"> przedmiotu zamówieni</w:t>
      </w:r>
      <w:r>
        <w:t>a (jeżeli Zamawiający dopuszcza składanie ofert częściowych).</w:t>
      </w:r>
    </w:p>
    <w:p w14:paraId="4297D839" w14:textId="3022C73D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73CEB">
        <w:rPr>
          <w:szCs w:val="24"/>
        </w:rPr>
        <w:t>Wykonawca zobowiązany jest do wskazania w treści oferty dostępu do właściwych dokumentów rejestrowych, z któr</w:t>
      </w:r>
      <w:r>
        <w:rPr>
          <w:szCs w:val="24"/>
        </w:rPr>
        <w:t>ych Zamawiający może uzyskać za </w:t>
      </w:r>
      <w:r w:rsidRPr="00D73CEB">
        <w:rPr>
          <w:szCs w:val="24"/>
        </w:rPr>
        <w:t>pomocą bezpłatnych i ogólnodostępnych baz danych właściwego rejestru infor</w:t>
      </w:r>
      <w:r>
        <w:rPr>
          <w:szCs w:val="24"/>
        </w:rPr>
        <w:t>macje o </w:t>
      </w:r>
      <w:r w:rsidRPr="00D73CEB">
        <w:rPr>
          <w:szCs w:val="24"/>
        </w:rPr>
        <w:t>zasadach reprezentacji Wykonawcy.</w:t>
      </w:r>
    </w:p>
    <w:p w14:paraId="6559D16E" w14:textId="597E900C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73CEB">
        <w:rPr>
          <w:szCs w:val="24"/>
        </w:rPr>
        <w:t>W przypadku, gdy upoważnienie do reprezentowania Wykona</w:t>
      </w:r>
      <w:r>
        <w:rPr>
          <w:szCs w:val="24"/>
        </w:rPr>
        <w:t>wcy nie wynika z dokumentów, o których mowa w pkt</w:t>
      </w:r>
      <w:r w:rsidRPr="00D73CEB">
        <w:rPr>
          <w:szCs w:val="24"/>
        </w:rPr>
        <w:t xml:space="preserve">. </w:t>
      </w:r>
      <w:r>
        <w:rPr>
          <w:szCs w:val="24"/>
        </w:rPr>
        <w:t>12.</w:t>
      </w:r>
      <w:r w:rsidRPr="00D73CEB">
        <w:rPr>
          <w:szCs w:val="24"/>
        </w:rPr>
        <w:t>2, upoważnienie musi bezpośrednio wynikać z dokumentów dołączonych do oferty, np. z pełnomocnictwa, umowy konsorcjum lub umowy spółki cywilnej.</w:t>
      </w:r>
    </w:p>
    <w:p w14:paraId="35B99310" w14:textId="5B56A730" w:rsidR="007157F8" w:rsidRDefault="007157F8" w:rsidP="006F3ED7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B255D5">
        <w:t>Pełnomocnictwo do złożenia oferty musi być złożone w oryginale w takiej samej formie, jak składana oferta. Dopuszcza się także złożenie elektronicznej kopii (skanu) pełnomocnictwa sporządzonego uprzednio w formie pisemnej, w formie elektronicznego poświadczenia sporządzonego st</w:t>
      </w:r>
      <w:r>
        <w:t>osownie do art. 97 § 2 ustawy z </w:t>
      </w:r>
      <w:r w:rsidRPr="00B255D5">
        <w:t>dnia 14 lutego 1991 r.  - Prawo  o notariacie (</w:t>
      </w:r>
      <w:r w:rsidR="006F3ED7" w:rsidRPr="006F3ED7">
        <w:t>Dz.U. 2022 poz. 1799</w:t>
      </w:r>
      <w:r w:rsidRPr="00B255D5">
        <w:t xml:space="preserve"> z </w:t>
      </w:r>
      <w:proofErr w:type="spellStart"/>
      <w:r w:rsidRPr="00B255D5">
        <w:t>późn</w:t>
      </w:r>
      <w:proofErr w:type="spellEnd"/>
      <w:r w:rsidRPr="00B255D5">
        <w:t>. zm.), które to poświadczenie notariusz opatruje kwalifikowanym podpisem elektronicznym, bądź też poprzez opatrzenie skanu pełnomocnictwa sporządzonego uprzednio w formie pisemnej kw</w:t>
      </w:r>
      <w:r w:rsidR="000371EB">
        <w:t xml:space="preserve">alifikowanym podpisem </w:t>
      </w:r>
      <w:r w:rsidRPr="00B255D5">
        <w:t>mocodawcy. Elektroniczna kopia pełnomocnictwa nie może być uwierzytelniona przez upełnomocnionego.</w:t>
      </w:r>
      <w:r>
        <w:t xml:space="preserve"> </w:t>
      </w:r>
      <w:r w:rsidRPr="00B255D5">
        <w:t>W</w:t>
      </w:r>
      <w:r>
        <w:t>raz z </w:t>
      </w:r>
      <w:r w:rsidRPr="00B255D5">
        <w:t xml:space="preserve">pełnomocnictwem powinien być złożony dokument potwierdzający możliwość udzielania pełnomocnictwa, </w:t>
      </w:r>
      <w:r w:rsidRPr="00EA32E1">
        <w:t xml:space="preserve">z zastrzeżeniem pkt. 12.2. </w:t>
      </w:r>
      <w:r w:rsidRPr="00683D9C">
        <w:t xml:space="preserve">Pełnomocnictwa sporządzone w języku obcym Wykonawca składa wraz </w:t>
      </w:r>
      <w:r>
        <w:t>z tłumaczeniem na język polski.</w:t>
      </w:r>
    </w:p>
    <w:p w14:paraId="30A99D6B" w14:textId="18A3F139" w:rsidR="007157F8" w:rsidRDefault="005F6754" w:rsidP="005F6754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lastRenderedPageBreak/>
        <w:t>Wykonawca przygotowuje o</w:t>
      </w:r>
      <w:r>
        <w:t>fertę przy pomocy</w:t>
      </w:r>
      <w:r w:rsidRPr="001418EF">
        <w:t xml:space="preserve"> „</w:t>
      </w:r>
      <w:r w:rsidRPr="001418EF">
        <w:rPr>
          <w:b/>
        </w:rPr>
        <w:t>Formularza ofertowego</w:t>
      </w:r>
      <w:r w:rsidRPr="001418EF">
        <w:t>”</w:t>
      </w:r>
      <w:r>
        <w:t xml:space="preserve"> (załącznik nr 2</w:t>
      </w:r>
      <w:r w:rsidRPr="000D0404">
        <w:t xml:space="preserve"> do SWZ)</w:t>
      </w:r>
      <w:r w:rsidRPr="001418EF">
        <w:t xml:space="preserve"> udostępnionego przez Zamawiające</w:t>
      </w:r>
      <w:r>
        <w:t>go na Platformie e-Zamówienia i </w:t>
      </w:r>
      <w:r w:rsidRPr="001418EF">
        <w:t>zamieszczonego w podglądzie postępowania w zakładce „Informacje podstawowe”.</w:t>
      </w:r>
    </w:p>
    <w:p w14:paraId="2B438AED" w14:textId="15870DD1" w:rsidR="007157F8" w:rsidRDefault="005F6754" w:rsidP="005F6754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Wykonawca powinien pobrać „For</w:t>
      </w:r>
      <w:r>
        <w:t>mularz ofertowy”, zapisać go na </w:t>
      </w:r>
      <w:r w:rsidRPr="001418EF">
        <w:t>dysku komputera uż</w:t>
      </w:r>
      <w:r>
        <w:t>ytkownika, uzupełnić</w:t>
      </w:r>
      <w:r w:rsidRPr="001418EF">
        <w:t xml:space="preserve"> danymi w</w:t>
      </w:r>
      <w:r>
        <w:t>ymaganymi przez Zamawiającego i </w:t>
      </w:r>
      <w:r w:rsidRPr="001418EF">
        <w:t>ponownie zapisać na dysku komputera użytkownika oraz podpisać odpowiednim rodzajem podpisu elekt</w:t>
      </w:r>
      <w:r>
        <w:t>ronicznego, zgodnie z pkt. 12.10</w:t>
      </w:r>
      <w:r w:rsidRPr="001418EF">
        <w:t>.</w:t>
      </w:r>
    </w:p>
    <w:p w14:paraId="67FE9399" w14:textId="6DA24C8D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Wykonawca składa ofertę za pośrednictwem zakładki „Oferty/wnioski”, widocznej w podglądzie postępowania po zalogow</w:t>
      </w:r>
      <w:r>
        <w:t>aniu się na konto Wykonawcy. Po </w:t>
      </w:r>
      <w:r w:rsidRPr="001418EF">
        <w:t xml:space="preserve">wybraniu przycisku „Złóż ofertę” system prezentuje okno składania oferty umożliwiające przekazanie dokumentów elektronicznych, w którym znajdują się dwa pola </w:t>
      </w:r>
      <w:proofErr w:type="spellStart"/>
      <w:r w:rsidRPr="001418EF">
        <w:t>drag&amp;drop</w:t>
      </w:r>
      <w:proofErr w:type="spellEnd"/>
      <w:r w:rsidRPr="001418EF">
        <w:t xml:space="preserve"> („przeciągnij” i „upuść”) służące do dodawania plików.</w:t>
      </w:r>
    </w:p>
    <w:p w14:paraId="58A17C02" w14:textId="1CF0E12F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Wykonawca dodaje wybrany z dysku i uprzednio podpisany „Formularz ofert</w:t>
      </w:r>
      <w:r w:rsidR="005F6754">
        <w:t>ow</w:t>
      </w:r>
      <w:r w:rsidRPr="001418EF">
        <w:t>y” w 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702D88E5" w14:textId="2DDF83F4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Jeżeli wraz z ofertą składane są dokumenty zawierające tajemnicę przedsiębiorstwa Wykonawca, w celu utrzymania w poufności tych informacji, przekazuje je w wydzielonym i odpowiednio oznaczonym pliku, wraz z 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51747982" w14:textId="38102C28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rPr>
          <w:b/>
        </w:rPr>
        <w:t>Formularz ofertowy</w:t>
      </w:r>
      <w:r w:rsidRPr="001418EF">
        <w:t xml:space="preserve"> podpisuje się kwalifikowanym po</w:t>
      </w:r>
      <w:r w:rsidR="000371EB">
        <w:t xml:space="preserve">dpisem elektronicznym </w:t>
      </w:r>
      <w:r w:rsidRPr="001418EF">
        <w:t xml:space="preserve">osoby uprawnionej do reprezentowania Wykonawcy. </w:t>
      </w:r>
      <w:r w:rsidRPr="001418EF">
        <w:rPr>
          <w:u w:val="single"/>
        </w:rPr>
        <w:t>Rekomendowanym wariantem podpisu jest typ wewnętrzny</w:t>
      </w:r>
      <w:r w:rsidRPr="001418EF">
        <w:t xml:space="preserve">. Podpis formularza ofertowego </w:t>
      </w:r>
      <w:r w:rsidRPr="001418EF">
        <w:rPr>
          <w:u w:val="single"/>
        </w:rPr>
        <w:t>wariantem podpisu w typie zewnętrznym również jest możliwy,</w:t>
      </w:r>
      <w:r w:rsidRPr="001418EF">
        <w:t xml:space="preserve"> tylko w tym przypadku, powstały oddzielny plik podpisu dla te</w:t>
      </w:r>
      <w:r w:rsidR="000371EB">
        <w:t>go formularza należy załączyć w </w:t>
      </w:r>
      <w:r w:rsidRPr="001418EF">
        <w:t>polu „Załączniki i inne dokumenty przedstawione w ofercie przez Wykonawcę”.</w:t>
      </w:r>
    </w:p>
    <w:p w14:paraId="7588617B" w14:textId="026E8E6D" w:rsidR="007157F8" w:rsidRDefault="007157F8" w:rsidP="00913B46">
      <w:pPr>
        <w:pStyle w:val="Oli2"/>
        <w:spacing w:before="120" w:after="120" w:line="240" w:lineRule="auto"/>
        <w:ind w:left="1134"/>
        <w:jc w:val="both"/>
      </w:pPr>
      <w:r w:rsidRPr="00596DA8">
        <w:rPr>
          <w:b/>
        </w:rPr>
        <w:t>Pozostałe dokumenty</w:t>
      </w:r>
      <w:r w:rsidRPr="00596DA8">
        <w:t xml:space="preserve"> wchodzące w skład oferty lub składane wraz z ofertą, które są zgodne z ustawą </w:t>
      </w:r>
      <w:proofErr w:type="spellStart"/>
      <w:r w:rsidRPr="00596DA8">
        <w:t>Pzp</w:t>
      </w:r>
      <w:proofErr w:type="spellEnd"/>
      <w:r w:rsidRPr="00596DA8">
        <w:t xml:space="preserve"> lub rozporządzeniem Prezesa Rady Ministrów w sprawie wymagań dla dokumentów elektronicznych opatrzone kwalifikowanym podpisem elektroni</w:t>
      </w:r>
      <w:r w:rsidR="000371EB">
        <w:t>cznym</w:t>
      </w:r>
      <w:r w:rsidRPr="00596DA8">
        <w:t xml:space="preserve">, mogą być zgodnie z wyborem Wykonawcy/Wykonawcy wspólnie ubiegającego się o udzielenie zamówienia/podmiotu udostępniającego zasoby opatrzone </w:t>
      </w:r>
      <w:r w:rsidRPr="00596DA8">
        <w:rPr>
          <w:u w:val="single"/>
        </w:rPr>
        <w:t>podpisem typu zewnętrznego</w:t>
      </w:r>
      <w:r w:rsidRPr="00596DA8">
        <w:t xml:space="preserve"> lub </w:t>
      </w:r>
      <w:r w:rsidRPr="00596DA8">
        <w:rPr>
          <w:u w:val="single"/>
        </w:rPr>
        <w:t>wewnętrznego</w:t>
      </w:r>
      <w:r w:rsidRPr="00596DA8">
        <w:t>. W zależności od rodzaju podpisu i jego typu (zewnętrzny, wewnętrzny) w polu „Załączniki i </w:t>
      </w:r>
      <w:r>
        <w:t>inne dokumenty przedstawione w </w:t>
      </w:r>
      <w:r w:rsidRPr="00596DA8">
        <w:t>ofercie przez Wykonawcę” dodaje się uprzednio podpisane dokumenty w</w:t>
      </w:r>
      <w:r>
        <w:t>raz z </w:t>
      </w:r>
      <w:r w:rsidRPr="00596DA8">
        <w:t>wygenerowanym plikiem podpisu (typ zewnętrzny) lub dokument z wszytym podpisem (typ wewnętrzny).</w:t>
      </w:r>
    </w:p>
    <w:p w14:paraId="6A476F1F" w14:textId="6A95613E" w:rsidR="007157F8" w:rsidRDefault="007157F8" w:rsidP="00913B46">
      <w:pPr>
        <w:pStyle w:val="Oli2"/>
        <w:spacing w:before="120" w:after="120" w:line="240" w:lineRule="auto"/>
        <w:ind w:left="1134"/>
        <w:jc w:val="both"/>
      </w:pPr>
      <w:r w:rsidRPr="00596DA8">
        <w:t xml:space="preserve">W przypadku przekazywania dokumentu elektronicznego w formacie poddającym dane kompresji, opatrzenie pliku zawierającego skompresowane dokumenty kwalifikowanym podpisem elektronicznym, jest równoznaczne z opatrzeniem </w:t>
      </w:r>
      <w:r w:rsidRPr="00596DA8">
        <w:lastRenderedPageBreak/>
        <w:t>wszystkich dokumentów za</w:t>
      </w:r>
      <w:r w:rsidR="000371EB">
        <w:t xml:space="preserve">wartych w tym pliku </w:t>
      </w:r>
      <w:r w:rsidRPr="00596DA8">
        <w:t>kwalifikowanym p</w:t>
      </w:r>
      <w:r w:rsidR="000371EB">
        <w:t>odpisem elektronicznym</w:t>
      </w:r>
      <w:r w:rsidRPr="00596DA8">
        <w:t>.</w:t>
      </w:r>
    </w:p>
    <w:p w14:paraId="003A23B4" w14:textId="10B0991B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5D3A1A">
        <w:t>System sprawdza, czy złożone pliki są podpisane i automatycznie je szyfruje, jednocześnie informując o tym Wykonawcę. Potwierdzenie czasu przekazania i odbioru oferty znajduje się w Elektronicznym Potwierdzeniu Przesłania (EPP) i Elektronicznym Potwierdzeniu Odebrania (EPO). EPP i EPO dostępne są dla zalogowanego Wykonawcy w zakładce „Oferty/Wnioski”.</w:t>
      </w:r>
    </w:p>
    <w:p w14:paraId="6324C994" w14:textId="13DA2984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5D3A1A">
        <w:t>Oferta może być złożona tylko do upływu terminu składania ofert.</w:t>
      </w:r>
    </w:p>
    <w:p w14:paraId="6C6EAB7D" w14:textId="7337DC46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5D3A1A">
        <w:t>Wykonawca może przed upływem terminu składania ofert wycofać ofertę. Wykonawca wycofuje ofertę w zakładce „Oferty/wnioski” używając przycisku „Wycofaj ofertę”.</w:t>
      </w:r>
    </w:p>
    <w:p w14:paraId="44D56373" w14:textId="0065B20D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4EC2">
        <w:t>Maksymalny łączny rozmiar plików stanowiących ofertę lub składanych wraz z ofertą to 250 MB.</w:t>
      </w:r>
    </w:p>
    <w:p w14:paraId="4C9C024E" w14:textId="500AAD02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4EC2">
        <w:t>Ofertę należy sporządzić w języku polskim.</w:t>
      </w:r>
    </w:p>
    <w:p w14:paraId="4AD839E7" w14:textId="013F5367" w:rsidR="00925ECE" w:rsidRPr="00B01437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4EC2">
        <w:rPr>
          <w:rFonts w:cstheme="minorHAnsi"/>
        </w:rPr>
        <w:t>Oferta musi zawierać następujące dokumenty i oświadczenia:</w:t>
      </w:r>
    </w:p>
    <w:tbl>
      <w:tblPr>
        <w:tblStyle w:val="Tabelasiatki1jasna"/>
        <w:tblW w:w="0" w:type="auto"/>
        <w:tblInd w:w="1077" w:type="dxa"/>
        <w:tblLook w:val="04A0" w:firstRow="1" w:lastRow="0" w:firstColumn="1" w:lastColumn="0" w:noHBand="0" w:noVBand="1"/>
      </w:tblPr>
      <w:tblGrid>
        <w:gridCol w:w="511"/>
        <w:gridCol w:w="5920"/>
        <w:gridCol w:w="1554"/>
      </w:tblGrid>
      <w:tr w:rsidR="00144B49" w:rsidRPr="00582F58" w14:paraId="265166A8" w14:textId="77777777" w:rsidTr="00EA32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432250A" w14:textId="77777777" w:rsidR="00144B49" w:rsidRPr="00DB4838" w:rsidRDefault="00144B49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5920" w:type="dxa"/>
          </w:tcPr>
          <w:p w14:paraId="72C3CD77" w14:textId="77777777" w:rsidR="00144B49" w:rsidRPr="00DB4838" w:rsidRDefault="003D4003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dokumentu</w:t>
            </w:r>
          </w:p>
        </w:tc>
        <w:tc>
          <w:tcPr>
            <w:tcW w:w="1554" w:type="dxa"/>
          </w:tcPr>
          <w:p w14:paraId="5CAE5074" w14:textId="77777777" w:rsidR="00144B49" w:rsidRPr="00DB4838" w:rsidRDefault="00144B49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Nr załącznika</w:t>
            </w:r>
          </w:p>
        </w:tc>
      </w:tr>
      <w:tr w:rsidR="00144B49" w:rsidRPr="00582F58" w14:paraId="5AD0D2FA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BDBFFD1" w14:textId="77777777" w:rsidR="00144B49" w:rsidRPr="007157F8" w:rsidRDefault="00144B49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7157F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920" w:type="dxa"/>
          </w:tcPr>
          <w:p w14:paraId="61F1C506" w14:textId="29BB4FE8" w:rsidR="00144B49" w:rsidRPr="003D4003" w:rsidRDefault="007157F8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64EC2">
              <w:rPr>
                <w:rFonts w:cstheme="minorHAnsi"/>
                <w:sz w:val="24"/>
                <w:szCs w:val="24"/>
              </w:rPr>
              <w:t>formularz ofertowy, zgodnie z pkt. 12.5</w:t>
            </w:r>
          </w:p>
        </w:tc>
        <w:tc>
          <w:tcPr>
            <w:tcW w:w="1554" w:type="dxa"/>
          </w:tcPr>
          <w:p w14:paraId="132057B1" w14:textId="2AAE4CFF" w:rsidR="00144B49" w:rsidRPr="003D4003" w:rsidRDefault="005F6754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157F8" w:rsidRPr="00582F58" w14:paraId="310F12F7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83F9C1E" w14:textId="78761E99" w:rsidR="007157F8" w:rsidRPr="007157F8" w:rsidRDefault="007157F8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7157F8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5920" w:type="dxa"/>
          </w:tcPr>
          <w:p w14:paraId="2B54F7ED" w14:textId="4BC207CD" w:rsidR="007157F8" w:rsidRPr="007B7D4D" w:rsidRDefault="007B7D4D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B7D4D">
              <w:rPr>
                <w:rFonts w:cstheme="minorHAnsi"/>
                <w:sz w:val="24"/>
                <w:szCs w:val="24"/>
              </w:rPr>
              <w:t>formularz cenowy, wypełniony i sporządzony według wzoru stanowiącego załącznik do SWZ</w:t>
            </w:r>
          </w:p>
        </w:tc>
        <w:tc>
          <w:tcPr>
            <w:tcW w:w="1554" w:type="dxa"/>
          </w:tcPr>
          <w:p w14:paraId="75B80E72" w14:textId="2362763C" w:rsidR="007157F8" w:rsidRDefault="005F6754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44B49" w:rsidRPr="00582F58" w14:paraId="4FB9E54E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83AAB12" w14:textId="00D3FBFC" w:rsidR="00144B49" w:rsidRPr="007157F8" w:rsidRDefault="007157F8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="00144B49" w:rsidRPr="007157F8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14:paraId="1DC19ABF" w14:textId="30D6BCA9" w:rsidR="00144B49" w:rsidRPr="00C34F67" w:rsidRDefault="00C34F67" w:rsidP="00913B46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i/>
              </w:rPr>
            </w:pPr>
            <w:r w:rsidRPr="00C34F67">
              <w:rPr>
                <w:rFonts w:ascii="Calibri" w:hAnsi="Calibri" w:cs="Calibri"/>
              </w:rPr>
              <w:t>oświadczenie o niepodleganiu wykluczeniu, spełnianiu warunków udziału w postępowaniu</w:t>
            </w:r>
            <w:r>
              <w:rPr>
                <w:rFonts w:ascii="Calibri" w:hAnsi="Calibri" w:cs="Calibri"/>
              </w:rPr>
              <w:t xml:space="preserve"> </w:t>
            </w:r>
            <w:r w:rsidRPr="00C34F67">
              <w:rPr>
                <w:rFonts w:ascii="Calibri" w:hAnsi="Calibri" w:cs="Calibri"/>
              </w:rPr>
              <w:t>(JEDZ), w zakresie wskazanym przez Z</w:t>
            </w:r>
            <w:r>
              <w:rPr>
                <w:rFonts w:ascii="Calibri" w:hAnsi="Calibri" w:cs="Calibri"/>
              </w:rPr>
              <w:t>amawiającego</w:t>
            </w:r>
            <w:r w:rsidRPr="00C34F67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554" w:type="dxa"/>
          </w:tcPr>
          <w:p w14:paraId="275A569F" w14:textId="54F5729B" w:rsidR="00144B49" w:rsidRPr="003D4003" w:rsidRDefault="006F4A0A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0B7A" w:rsidRPr="00582F58" w14:paraId="61B9BC1B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A2F7297" w14:textId="525C810B" w:rsidR="007F0B7A" w:rsidRPr="003D4003" w:rsidRDefault="00D22CC3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="007F0B7A">
              <w:rPr>
                <w:b w:val="0"/>
                <w:sz w:val="24"/>
                <w:szCs w:val="24"/>
              </w:rPr>
              <w:t xml:space="preserve">. </w:t>
            </w:r>
          </w:p>
        </w:tc>
        <w:tc>
          <w:tcPr>
            <w:tcW w:w="5920" w:type="dxa"/>
          </w:tcPr>
          <w:p w14:paraId="694BF421" w14:textId="3D67F6C7" w:rsidR="007F0B7A" w:rsidRPr="00C34F67" w:rsidRDefault="00D22CC3" w:rsidP="00913B46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</w:t>
            </w:r>
            <w:r w:rsidR="007F0B7A">
              <w:rPr>
                <w:rFonts w:ascii="Calibri" w:hAnsi="Calibri" w:cs="Calibri"/>
              </w:rPr>
              <w:t xml:space="preserve">świadczenie </w:t>
            </w:r>
            <w:r w:rsidR="007F0B7A" w:rsidRPr="00C34F67">
              <w:rPr>
                <w:rFonts w:ascii="Calibri" w:hAnsi="Calibri" w:cs="Calibri"/>
              </w:rPr>
              <w:t>w zakresie wskazanym przez Z</w:t>
            </w:r>
            <w:r w:rsidR="007F0B7A">
              <w:rPr>
                <w:rFonts w:ascii="Calibri" w:hAnsi="Calibri" w:cs="Calibri"/>
              </w:rPr>
              <w:t>amawiającego</w:t>
            </w:r>
            <w:r w:rsidR="005F6754">
              <w:rPr>
                <w:rFonts w:ascii="Calibri" w:hAnsi="Calibri" w:cs="Calibri"/>
              </w:rPr>
              <w:t xml:space="preserve"> w załączniku nr 4</w:t>
            </w:r>
            <w:r w:rsidR="007F0B7A" w:rsidRPr="00C34F67">
              <w:rPr>
                <w:rFonts w:ascii="Calibri" w:hAnsi="Calibri" w:cs="Calibri"/>
                <w:b/>
              </w:rPr>
              <w:t xml:space="preserve"> </w:t>
            </w:r>
            <w:r w:rsidR="007F0B7A" w:rsidRPr="00C34F67">
              <w:rPr>
                <w:rFonts w:ascii="Calibri" w:hAnsi="Calibri" w:cs="Calibri"/>
              </w:rPr>
              <w:t>do SWZ</w:t>
            </w:r>
          </w:p>
        </w:tc>
        <w:tc>
          <w:tcPr>
            <w:tcW w:w="1554" w:type="dxa"/>
          </w:tcPr>
          <w:p w14:paraId="21E177B2" w14:textId="35CB6F66" w:rsidR="007F0B7A" w:rsidRPr="003D4003" w:rsidRDefault="005F6754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D4003" w:rsidRPr="00582F58" w14:paraId="041CC977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09E3683" w14:textId="6B7B1504" w:rsidR="003D4003" w:rsidRPr="003D4003" w:rsidRDefault="00C560A7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  <w:r w:rsidR="003D4003" w:rsidRPr="003D400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14:paraId="409DFD2E" w14:textId="77777777" w:rsidR="003D4003" w:rsidRPr="003D4003" w:rsidRDefault="003D4003" w:rsidP="00913B46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3D4003">
              <w:rPr>
                <w:rFonts w:asciiTheme="minorHAnsi" w:hAnsiTheme="minorHAnsi" w:cstheme="minorHAnsi"/>
                <w:color w:val="auto"/>
              </w:rPr>
              <w:t>pełnomocnictwo (o ile oferta będzie podpisana przez pełnomocnika)</w:t>
            </w:r>
          </w:p>
        </w:tc>
        <w:tc>
          <w:tcPr>
            <w:tcW w:w="1554" w:type="dxa"/>
          </w:tcPr>
          <w:p w14:paraId="0806B364" w14:textId="3C3070DB" w:rsidR="003D4003" w:rsidRPr="003D4003" w:rsidRDefault="005F0A72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065B1" w:rsidRPr="00582F58" w14:paraId="5DCC6F55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B242D88" w14:textId="5C120565" w:rsidR="007065B1" w:rsidRDefault="007065B1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6. </w:t>
            </w:r>
          </w:p>
        </w:tc>
        <w:tc>
          <w:tcPr>
            <w:tcW w:w="5920" w:type="dxa"/>
          </w:tcPr>
          <w:p w14:paraId="55F36B42" w14:textId="0BDA2DBB" w:rsidR="007065B1" w:rsidRPr="003D4003" w:rsidRDefault="007065B1" w:rsidP="00913B46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przedmiotowe środki dowodowe (opis zaoferowanego przedmiotu zamówienia) </w:t>
            </w:r>
          </w:p>
        </w:tc>
        <w:tc>
          <w:tcPr>
            <w:tcW w:w="1554" w:type="dxa"/>
          </w:tcPr>
          <w:p w14:paraId="7666B8CC" w14:textId="164F0D8C" w:rsidR="007065B1" w:rsidRDefault="007065B1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3BAE6D4A" w14:textId="0CB3AF59" w:rsidR="00FF3DBF" w:rsidRPr="009B2D85" w:rsidRDefault="00B71073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66" w:name="_Toc88126684"/>
      <w:r w:rsidRPr="009B2D85">
        <w:t>Sposób obliczenia</w:t>
      </w:r>
      <w:r w:rsidR="00FF3DBF" w:rsidRPr="009B2D85">
        <w:t xml:space="preserve"> ceny</w:t>
      </w:r>
      <w:bookmarkEnd w:id="66"/>
    </w:p>
    <w:p w14:paraId="2DA392B7" w14:textId="7C0EED78" w:rsidR="009B2D85" w:rsidRDefault="007B7D4D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0D0404">
        <w:t xml:space="preserve">Cenę oferty stanowić będzie wartość brutto w </w:t>
      </w:r>
      <w:r w:rsidRPr="000D0404">
        <w:rPr>
          <w:b/>
        </w:rPr>
        <w:t xml:space="preserve">PLN </w:t>
      </w:r>
      <w:r w:rsidRPr="000D0404">
        <w:t>wpisana na Formularzu ofertowym za całość przedmiotu zamówienia lub za całość każdego zadania częściowego oddzielnie (jeżeli Zamawiający dopuszcza składanie ofert częściowych) wyliczona na podstawie wypełnionej przez Wykonawcę szczegółowej specyfikacji techniczno-cenowej, zawartej w fo</w:t>
      </w:r>
      <w:r w:rsidR="00565845">
        <w:t>rmularzu cenowym (załącznik nr 3</w:t>
      </w:r>
      <w:r w:rsidRPr="000D0404">
        <w:t xml:space="preserve"> do SWZ), zgodnie z podaną instrukcją obliczania. Formularz cenowy stanowi element Formularza ofertowego, a jego niezłożenie wraz z ofertą będzie skutkowa</w:t>
      </w:r>
      <w:r>
        <w:t>ło odrzuceniem oferty Wykonawcy</w:t>
      </w:r>
      <w:r w:rsidR="00F822AC" w:rsidRPr="009B2D85">
        <w:t>.</w:t>
      </w:r>
    </w:p>
    <w:p w14:paraId="7740405B" w14:textId="77777777" w:rsidR="009B2D85" w:rsidRDefault="00F822AC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9B2D85">
        <w:lastRenderedPageBreak/>
        <w:t>Podana w ofercie cena musi uwzględniać wszystkie wymagania Zamawiającego określone w niniejszej SWZ oraz obejmować wszelkie koszty, jakie poniesie Wykonawca z tytułu należytej oraz zgodnej z obowiązującymi przepisami realizacji przedmiotu zamówienia.</w:t>
      </w:r>
    </w:p>
    <w:p w14:paraId="76F1E701" w14:textId="77777777" w:rsidR="00861232" w:rsidRDefault="00F822AC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9B2D85">
        <w:t>Cenę oferty należy określać z dokładnością do dwóch miejsc po przecinku. Cenę oferty zaokrągla się do pełnych groszy, przy czym końcówki poniżej 0,5 gr pomija się, a końcówki 0,5 grosza i wyższe zaokrągla się do 1 grosza.</w:t>
      </w:r>
    </w:p>
    <w:p w14:paraId="39380C9F" w14:textId="6B70D8B5" w:rsidR="00861232" w:rsidRPr="00861232" w:rsidRDefault="00F95C4D" w:rsidP="00450AD3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3E5C55">
        <w:rPr>
          <w:rFonts w:cstheme="minorHAnsi"/>
        </w:rPr>
        <w:t>Kwotę podatku VAT należy obliczyć zgodnie</w:t>
      </w:r>
      <w:r w:rsidR="004F4983">
        <w:rPr>
          <w:rFonts w:cstheme="minorHAnsi"/>
        </w:rPr>
        <w:t xml:space="preserve"> z zasadami Ustawy o podatku od </w:t>
      </w:r>
      <w:r w:rsidRPr="003E5C55">
        <w:rPr>
          <w:rFonts w:cstheme="minorHAnsi"/>
        </w:rPr>
        <w:t>towarów i u</w:t>
      </w:r>
      <w:r>
        <w:rPr>
          <w:rFonts w:cstheme="minorHAnsi"/>
        </w:rPr>
        <w:t>sług z 11.03.2004r. (</w:t>
      </w:r>
      <w:r w:rsidR="00450AD3" w:rsidRPr="00450AD3">
        <w:rPr>
          <w:rFonts w:cstheme="minorHAnsi"/>
        </w:rPr>
        <w:t xml:space="preserve">Dz.U.2025.775 </w:t>
      </w:r>
      <w:proofErr w:type="spellStart"/>
      <w:r w:rsidR="00450AD3" w:rsidRPr="00450AD3">
        <w:rPr>
          <w:rFonts w:cstheme="minorHAnsi"/>
        </w:rPr>
        <w:t>t.j</w:t>
      </w:r>
      <w:proofErr w:type="spellEnd"/>
      <w:r w:rsidR="00450AD3" w:rsidRPr="00450AD3">
        <w:rPr>
          <w:rFonts w:cstheme="minorHAnsi"/>
        </w:rPr>
        <w:t>.</w:t>
      </w:r>
      <w:r w:rsidRPr="003E5C55">
        <w:rPr>
          <w:rFonts w:cstheme="minorHAnsi"/>
        </w:rPr>
        <w:t>).</w:t>
      </w:r>
    </w:p>
    <w:p w14:paraId="364901F5" w14:textId="77777777" w:rsidR="00861232" w:rsidRDefault="007809F9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1232"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ich wartość bez kwoty podatku</w:t>
      </w:r>
      <w:r>
        <w:t xml:space="preserve"> oraz</w:t>
      </w:r>
      <w:r w:rsidRPr="00A07B75">
        <w:t xml:space="preserve"> </w:t>
      </w:r>
      <w:r>
        <w:t>stawkę</w:t>
      </w:r>
      <w:r w:rsidRPr="00A07B75">
        <w:t xml:space="preserve"> podatku od towarów i</w:t>
      </w:r>
      <w:r>
        <w:t xml:space="preserve"> usług, która zgodnie z wiedzą W</w:t>
      </w:r>
      <w:r w:rsidRPr="00A07B75">
        <w:t>ykonawcy, będzie miała zastosowanie</w:t>
      </w:r>
      <w:r w:rsidRPr="00861232">
        <w:t>.</w:t>
      </w:r>
    </w:p>
    <w:p w14:paraId="29DCF7CF" w14:textId="77777777" w:rsidR="00861232" w:rsidRDefault="007809F9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1232">
        <w:t>Jeżeli złożono ofertę, której w</w:t>
      </w:r>
      <w:r>
        <w:t>ybór prowadziłby do powstania u </w:t>
      </w:r>
      <w:r w:rsidRPr="00861232">
        <w:t>Zamawiającego obowiązku podatkowego zgodnie z przepisami o podatku od towarów i usług, Zamawiający w celu oceny takiej oferty dolicza do przedstawionej w niej c</w:t>
      </w:r>
      <w:r>
        <w:t>eny podatek od towarów i usług.</w:t>
      </w:r>
    </w:p>
    <w:p w14:paraId="1D1B97F1" w14:textId="77777777" w:rsidR="00FF3DBF" w:rsidRPr="00623391" w:rsidRDefault="007809F9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623391">
        <w:t>Zamawiający nie przewiduje udzielania zaliczek na poczet wykonania zamówienia.</w:t>
      </w:r>
    </w:p>
    <w:p w14:paraId="46A0C6ED" w14:textId="77777777" w:rsidR="00112D56" w:rsidRPr="005C1A84" w:rsidRDefault="007809F9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szCs w:val="24"/>
        </w:rPr>
      </w:pPr>
      <w:r w:rsidRPr="001F1502">
        <w:rPr>
          <w:szCs w:val="24"/>
        </w:rPr>
        <w:t>Rozliczenia pomiędzy Wykonawcą a Zamawiającym będą dokonywane w złotych polskich (PLN).</w:t>
      </w:r>
    </w:p>
    <w:p w14:paraId="20FC4BCA" w14:textId="4DAC4AD3" w:rsidR="009637C4" w:rsidRPr="00A07B75" w:rsidRDefault="00A40B27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67" w:name="_Toc88126685"/>
      <w:r w:rsidRPr="00A07B75">
        <w:t>Kryteria oceny ofert</w:t>
      </w:r>
      <w:bookmarkEnd w:id="67"/>
    </w:p>
    <w:p w14:paraId="46E2A439" w14:textId="46225EFA" w:rsidR="00BD5EC0" w:rsidRDefault="00A07B75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A07B75">
        <w:t>Przy wyborze oferty Zamawiający będzie kierował się sumą punktów uzyskanych przez ofertę w następujących kryteriach:</w:t>
      </w:r>
    </w:p>
    <w:tbl>
      <w:tblPr>
        <w:tblStyle w:val="Tabelasiatki1jasna"/>
        <w:tblW w:w="0" w:type="auto"/>
        <w:tblInd w:w="1077" w:type="dxa"/>
        <w:tblLook w:val="04A0" w:firstRow="1" w:lastRow="0" w:firstColumn="1" w:lastColumn="0" w:noHBand="0" w:noVBand="1"/>
      </w:tblPr>
      <w:tblGrid>
        <w:gridCol w:w="511"/>
        <w:gridCol w:w="4786"/>
        <w:gridCol w:w="2552"/>
      </w:tblGrid>
      <w:tr w:rsidR="00623391" w:rsidRPr="00623391" w14:paraId="2B0BBC1F" w14:textId="77777777" w:rsidTr="00561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B7F8887" w14:textId="77777777" w:rsidR="0052792A" w:rsidRPr="00623391" w:rsidRDefault="0052792A" w:rsidP="00561190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23391">
              <w:rPr>
                <w:sz w:val="24"/>
                <w:szCs w:val="24"/>
              </w:rPr>
              <w:t>Lp.</w:t>
            </w:r>
          </w:p>
        </w:tc>
        <w:tc>
          <w:tcPr>
            <w:tcW w:w="4786" w:type="dxa"/>
          </w:tcPr>
          <w:p w14:paraId="66A596E1" w14:textId="77777777" w:rsidR="0052792A" w:rsidRPr="00623391" w:rsidRDefault="0052792A" w:rsidP="00561190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23391">
              <w:rPr>
                <w:sz w:val="24"/>
                <w:szCs w:val="24"/>
              </w:rPr>
              <w:t>Nazwa kryterium</w:t>
            </w:r>
          </w:p>
        </w:tc>
        <w:tc>
          <w:tcPr>
            <w:tcW w:w="2552" w:type="dxa"/>
          </w:tcPr>
          <w:p w14:paraId="787C11B9" w14:textId="77777777" w:rsidR="00561190" w:rsidRPr="00623391" w:rsidRDefault="00561190" w:rsidP="00561190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23391">
              <w:rPr>
                <w:sz w:val="24"/>
                <w:szCs w:val="24"/>
              </w:rPr>
              <w:t>Waga</w:t>
            </w:r>
          </w:p>
          <w:p w14:paraId="799A2F0B" w14:textId="77CE7318" w:rsidR="0052792A" w:rsidRPr="00623391" w:rsidRDefault="00561190" w:rsidP="00561190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23391">
              <w:rPr>
                <w:b w:val="0"/>
                <w:sz w:val="16"/>
                <w:szCs w:val="16"/>
              </w:rPr>
              <w:t>(maksymalna l</w:t>
            </w:r>
            <w:r w:rsidR="00450AD3" w:rsidRPr="00623391">
              <w:rPr>
                <w:b w:val="0"/>
                <w:sz w:val="16"/>
                <w:szCs w:val="16"/>
              </w:rPr>
              <w:t>iczba pkt</w:t>
            </w:r>
            <w:r w:rsidR="00450AD3" w:rsidRPr="00623391">
              <w:rPr>
                <w:b w:val="0"/>
                <w:sz w:val="24"/>
                <w:szCs w:val="24"/>
              </w:rPr>
              <w:t>.</w:t>
            </w:r>
            <w:r w:rsidRPr="00623391">
              <w:rPr>
                <w:b w:val="0"/>
                <w:sz w:val="24"/>
                <w:szCs w:val="24"/>
              </w:rPr>
              <w:t>)</w:t>
            </w:r>
          </w:p>
        </w:tc>
      </w:tr>
      <w:tr w:rsidR="00623391" w:rsidRPr="00623391" w14:paraId="0D6935E0" w14:textId="77777777" w:rsidTr="005611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C3CC64D" w14:textId="77777777" w:rsidR="0052792A" w:rsidRPr="00623391" w:rsidRDefault="0052792A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623391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4786" w:type="dxa"/>
          </w:tcPr>
          <w:p w14:paraId="42907E65" w14:textId="77777777" w:rsidR="0052792A" w:rsidRPr="00623391" w:rsidRDefault="00491674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623391">
              <w:rPr>
                <w:b/>
                <w:sz w:val="24"/>
                <w:szCs w:val="24"/>
              </w:rPr>
              <w:t>Cena</w:t>
            </w:r>
          </w:p>
        </w:tc>
        <w:tc>
          <w:tcPr>
            <w:tcW w:w="2552" w:type="dxa"/>
          </w:tcPr>
          <w:p w14:paraId="3C4DBD70" w14:textId="6FBA6CA5" w:rsidR="0052792A" w:rsidRPr="00623391" w:rsidRDefault="00450AD3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23391">
              <w:rPr>
                <w:sz w:val="24"/>
                <w:szCs w:val="24"/>
              </w:rPr>
              <w:t>60</w:t>
            </w:r>
            <w:r w:rsidR="00561190" w:rsidRPr="00623391">
              <w:rPr>
                <w:sz w:val="24"/>
                <w:szCs w:val="24"/>
              </w:rPr>
              <w:t>,00</w:t>
            </w:r>
          </w:p>
        </w:tc>
      </w:tr>
      <w:tr w:rsidR="00623391" w:rsidRPr="00623391" w14:paraId="517B2746" w14:textId="77777777" w:rsidTr="005611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8449118" w14:textId="77777777" w:rsidR="0052792A" w:rsidRPr="00623391" w:rsidRDefault="0052792A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623391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4786" w:type="dxa"/>
          </w:tcPr>
          <w:p w14:paraId="197EFA79" w14:textId="54359A0D" w:rsidR="0052792A" w:rsidRPr="00623391" w:rsidRDefault="00623391" w:rsidP="00C560A7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  <w:r w:rsidRPr="00623391">
              <w:rPr>
                <w:rFonts w:asciiTheme="minorHAnsi" w:hAnsiTheme="minorHAnsi" w:cstheme="minorHAnsi"/>
                <w:b/>
                <w:color w:val="auto"/>
              </w:rPr>
              <w:t>Parametry techniczne</w:t>
            </w:r>
          </w:p>
        </w:tc>
        <w:tc>
          <w:tcPr>
            <w:tcW w:w="2552" w:type="dxa"/>
          </w:tcPr>
          <w:p w14:paraId="375BA2A3" w14:textId="1EE53C5B" w:rsidR="0052792A" w:rsidRPr="00623391" w:rsidRDefault="00623391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23391">
              <w:rPr>
                <w:sz w:val="24"/>
                <w:szCs w:val="24"/>
              </w:rPr>
              <w:t>4</w:t>
            </w:r>
            <w:r w:rsidR="00450AD3" w:rsidRPr="00623391">
              <w:rPr>
                <w:sz w:val="24"/>
                <w:szCs w:val="24"/>
              </w:rPr>
              <w:t>0</w:t>
            </w:r>
            <w:r w:rsidR="00561190" w:rsidRPr="00623391">
              <w:rPr>
                <w:sz w:val="24"/>
                <w:szCs w:val="24"/>
              </w:rPr>
              <w:t>,00</w:t>
            </w:r>
          </w:p>
        </w:tc>
      </w:tr>
    </w:tbl>
    <w:p w14:paraId="2888BBCD" w14:textId="09C0DA56" w:rsidR="006141CC" w:rsidRDefault="00A07B75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A07B75">
        <w:t xml:space="preserve">Punkty przyznawane za podane w pkt </w:t>
      </w:r>
      <w:r w:rsidR="00F57374" w:rsidRPr="00F57374">
        <w:t>14.</w:t>
      </w:r>
      <w:r w:rsidR="00F57374">
        <w:t>1</w:t>
      </w:r>
      <w:r w:rsidRPr="00A07B75">
        <w:t xml:space="preserve"> kryteria będą liczone według następujących wzorów:</w:t>
      </w:r>
      <w:r>
        <w:t xml:space="preserve"> </w:t>
      </w:r>
    </w:p>
    <w:tbl>
      <w:tblPr>
        <w:tblStyle w:val="Tabelasiatki1jasna"/>
        <w:tblW w:w="0" w:type="auto"/>
        <w:tblInd w:w="1077" w:type="dxa"/>
        <w:tblLook w:val="04A0" w:firstRow="1" w:lastRow="0" w:firstColumn="1" w:lastColumn="0" w:noHBand="0" w:noVBand="1"/>
      </w:tblPr>
      <w:tblGrid>
        <w:gridCol w:w="511"/>
        <w:gridCol w:w="7474"/>
      </w:tblGrid>
      <w:tr w:rsidR="00E42015" w:rsidRPr="00561190" w14:paraId="265ADF73" w14:textId="77777777" w:rsidTr="00CE5E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" w:type="dxa"/>
          </w:tcPr>
          <w:p w14:paraId="67B4EF6E" w14:textId="77777777" w:rsidR="00E42015" w:rsidRPr="003B61B6" w:rsidRDefault="00E42015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3B61B6">
              <w:rPr>
                <w:sz w:val="24"/>
                <w:szCs w:val="24"/>
              </w:rPr>
              <w:t>Lp.</w:t>
            </w:r>
          </w:p>
        </w:tc>
        <w:tc>
          <w:tcPr>
            <w:tcW w:w="7749" w:type="dxa"/>
          </w:tcPr>
          <w:p w14:paraId="2352462D" w14:textId="77777777" w:rsidR="00E42015" w:rsidRPr="003B61B6" w:rsidRDefault="00E42015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B61B6">
              <w:rPr>
                <w:sz w:val="24"/>
                <w:szCs w:val="24"/>
              </w:rPr>
              <w:t>Wzór</w:t>
            </w:r>
          </w:p>
        </w:tc>
      </w:tr>
      <w:tr w:rsidR="00491674" w:rsidRPr="00561190" w14:paraId="2FBD8F5F" w14:textId="77777777" w:rsidTr="00CE5E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" w:type="dxa"/>
          </w:tcPr>
          <w:p w14:paraId="073B13F9" w14:textId="77777777" w:rsidR="00491674" w:rsidRPr="003B61B6" w:rsidRDefault="00491674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3B61B6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749" w:type="dxa"/>
          </w:tcPr>
          <w:p w14:paraId="0079FF18" w14:textId="5C2CF59D" w:rsidR="00491674" w:rsidRPr="003B61B6" w:rsidRDefault="00491674" w:rsidP="00913B46">
            <w:pPr>
              <w:pStyle w:val="Specyfikacja"/>
              <w:numPr>
                <w:ilvl w:val="0"/>
                <w:numId w:val="0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bookmarkStart w:id="68" w:name="_Toc404593881"/>
            <w:bookmarkStart w:id="69" w:name="_Toc409696327"/>
            <w:bookmarkStart w:id="70" w:name="_Toc412463191"/>
            <w:bookmarkStart w:id="71" w:name="_Toc461176742"/>
            <w:bookmarkStart w:id="72" w:name="_Toc462133924"/>
            <w:bookmarkStart w:id="73" w:name="_Toc462142271"/>
            <w:bookmarkStart w:id="74" w:name="_Toc462728196"/>
            <w:bookmarkStart w:id="75" w:name="_Toc464471806"/>
            <w:r w:rsidRPr="003B61B6">
              <w:rPr>
                <w:rFonts w:cs="Arial"/>
                <w:sz w:val="24"/>
                <w:szCs w:val="24"/>
              </w:rPr>
              <w:t>Cena</w:t>
            </w:r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r w:rsidR="00F400D0" w:rsidRPr="003B61B6">
              <w:rPr>
                <w:rFonts w:cs="Arial"/>
                <w:sz w:val="24"/>
                <w:szCs w:val="24"/>
              </w:rPr>
              <w:t xml:space="preserve"> – maks. 60 pkt.</w:t>
            </w:r>
          </w:p>
          <w:p w14:paraId="633BE1B5" w14:textId="77777777" w:rsidR="00491674" w:rsidRPr="003B61B6" w:rsidRDefault="00491674" w:rsidP="00913B46">
            <w:pPr>
              <w:pStyle w:val="Tekstpodstawowy2"/>
              <w:tabs>
                <w:tab w:val="left" w:pos="3960"/>
                <w:tab w:val="left" w:pos="4140"/>
              </w:tabs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pacing w:val="4"/>
              </w:rPr>
            </w:pPr>
            <w:r w:rsidRPr="003B61B6">
              <w:rPr>
                <w:rFonts w:ascii="Calibri" w:hAnsi="Calibri" w:cs="Arial"/>
                <w:spacing w:val="4"/>
              </w:rPr>
              <w:t>liczba punktów  = (</w:t>
            </w:r>
            <w:proofErr w:type="spellStart"/>
            <w:r w:rsidRPr="003B61B6">
              <w:rPr>
                <w:rFonts w:ascii="Calibri" w:hAnsi="Calibri" w:cs="Arial"/>
                <w:spacing w:val="4"/>
              </w:rPr>
              <w:t>C</w:t>
            </w:r>
            <w:r w:rsidRPr="003B61B6">
              <w:rPr>
                <w:rFonts w:ascii="Calibri" w:hAnsi="Calibri" w:cs="Arial"/>
                <w:spacing w:val="4"/>
                <w:vertAlign w:val="subscript"/>
              </w:rPr>
              <w:t>min</w:t>
            </w:r>
            <w:proofErr w:type="spellEnd"/>
            <w:r w:rsidRPr="003B61B6">
              <w:rPr>
                <w:rFonts w:ascii="Calibri" w:hAnsi="Calibri" w:cs="Arial"/>
                <w:spacing w:val="4"/>
              </w:rPr>
              <w:t>/</w:t>
            </w:r>
            <w:proofErr w:type="spellStart"/>
            <w:r w:rsidRPr="003B61B6">
              <w:rPr>
                <w:rFonts w:ascii="Calibri" w:hAnsi="Calibri" w:cs="Arial"/>
                <w:spacing w:val="4"/>
              </w:rPr>
              <w:t>C</w:t>
            </w:r>
            <w:r w:rsidRPr="003B61B6">
              <w:rPr>
                <w:rFonts w:ascii="Calibri" w:hAnsi="Calibri" w:cs="Arial"/>
                <w:spacing w:val="4"/>
                <w:vertAlign w:val="subscript"/>
              </w:rPr>
              <w:t>bad</w:t>
            </w:r>
            <w:proofErr w:type="spellEnd"/>
            <w:r w:rsidRPr="003B61B6">
              <w:rPr>
                <w:rFonts w:ascii="Calibri" w:hAnsi="Calibri" w:cs="Arial"/>
                <w:spacing w:val="4"/>
              </w:rPr>
              <w:t>)</w:t>
            </w:r>
            <w:r w:rsidRPr="003B61B6">
              <w:rPr>
                <w:rFonts w:ascii="Calibri" w:hAnsi="Calibri" w:cs="Arial"/>
                <w:spacing w:val="4"/>
              </w:rPr>
              <w:sym w:font="Symbol" w:char="F0B4"/>
            </w:r>
            <w:r w:rsidRPr="003B61B6">
              <w:rPr>
                <w:rFonts w:ascii="Calibri" w:hAnsi="Calibri" w:cs="Arial"/>
                <w:spacing w:val="4"/>
              </w:rPr>
              <w:t>60</w:t>
            </w:r>
          </w:p>
          <w:p w14:paraId="0B4EBA1F" w14:textId="77777777" w:rsidR="00491674" w:rsidRPr="003B61B6" w:rsidRDefault="00491674" w:rsidP="00913B46">
            <w:pPr>
              <w:pStyle w:val="Tekstpodstawowy2"/>
              <w:tabs>
                <w:tab w:val="left" w:pos="3960"/>
                <w:tab w:val="left" w:pos="4140"/>
              </w:tabs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pacing w:val="4"/>
              </w:rPr>
            </w:pPr>
            <w:r w:rsidRPr="003B61B6">
              <w:rPr>
                <w:rFonts w:ascii="Calibri" w:hAnsi="Calibri" w:cs="Arial"/>
                <w:spacing w:val="4"/>
              </w:rPr>
              <w:t xml:space="preserve">gdzie: </w:t>
            </w:r>
          </w:p>
          <w:p w14:paraId="6646DC46" w14:textId="77777777" w:rsidR="00491674" w:rsidRPr="003B61B6" w:rsidRDefault="00491674" w:rsidP="00913B46">
            <w:pPr>
              <w:pStyle w:val="Tekstpodstawowy2"/>
              <w:tabs>
                <w:tab w:val="left" w:pos="3960"/>
                <w:tab w:val="left" w:pos="4140"/>
              </w:tabs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pacing w:val="4"/>
              </w:rPr>
            </w:pPr>
            <w:proofErr w:type="spellStart"/>
            <w:r w:rsidRPr="003B61B6">
              <w:rPr>
                <w:rFonts w:ascii="Calibri" w:hAnsi="Calibri" w:cs="Arial"/>
                <w:spacing w:val="4"/>
              </w:rPr>
              <w:t>C</w:t>
            </w:r>
            <w:r w:rsidRPr="003B61B6">
              <w:rPr>
                <w:rFonts w:ascii="Calibri" w:hAnsi="Calibri" w:cs="Arial"/>
                <w:spacing w:val="4"/>
                <w:vertAlign w:val="subscript"/>
              </w:rPr>
              <w:t>bad</w:t>
            </w:r>
            <w:proofErr w:type="spellEnd"/>
            <w:r w:rsidRPr="003B61B6">
              <w:rPr>
                <w:rFonts w:ascii="Calibri" w:hAnsi="Calibri" w:cs="Arial"/>
                <w:spacing w:val="4"/>
              </w:rPr>
              <w:t xml:space="preserve"> – cena brutto podana w ofercie badanej</w:t>
            </w:r>
          </w:p>
          <w:p w14:paraId="477D5F4B" w14:textId="77777777" w:rsidR="00491674" w:rsidRPr="003B61B6" w:rsidRDefault="00491674" w:rsidP="00913B46">
            <w:pPr>
              <w:pStyle w:val="Specyfikacja"/>
              <w:numPr>
                <w:ilvl w:val="0"/>
                <w:numId w:val="0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bookmarkStart w:id="76" w:name="_Toc404593882"/>
            <w:bookmarkStart w:id="77" w:name="_Toc409696328"/>
            <w:bookmarkStart w:id="78" w:name="_Toc412463192"/>
            <w:bookmarkStart w:id="79" w:name="_Toc461176743"/>
            <w:bookmarkStart w:id="80" w:name="_Toc462133925"/>
            <w:bookmarkStart w:id="81" w:name="_Toc462142272"/>
            <w:bookmarkStart w:id="82" w:name="_Toc462728197"/>
            <w:bookmarkStart w:id="83" w:name="_Toc464471807"/>
            <w:proofErr w:type="spellStart"/>
            <w:r w:rsidRPr="003B61B6">
              <w:rPr>
                <w:rFonts w:cs="Arial"/>
                <w:b w:val="0"/>
                <w:spacing w:val="4"/>
                <w:sz w:val="24"/>
                <w:szCs w:val="24"/>
              </w:rPr>
              <w:lastRenderedPageBreak/>
              <w:t>C</w:t>
            </w:r>
            <w:r w:rsidRPr="003B61B6">
              <w:rPr>
                <w:rFonts w:cs="Arial"/>
                <w:b w:val="0"/>
                <w:spacing w:val="4"/>
                <w:sz w:val="24"/>
                <w:szCs w:val="24"/>
                <w:vertAlign w:val="subscript"/>
              </w:rPr>
              <w:t>min</w:t>
            </w:r>
            <w:proofErr w:type="spellEnd"/>
            <w:r w:rsidRPr="003B61B6">
              <w:rPr>
                <w:rFonts w:cs="Arial"/>
                <w:b w:val="0"/>
                <w:spacing w:val="4"/>
                <w:sz w:val="24"/>
                <w:szCs w:val="24"/>
              </w:rPr>
              <w:t xml:space="preserve"> – cena brutto najniższa spośród wszystkich ofert</w:t>
            </w:r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</w:p>
        </w:tc>
      </w:tr>
      <w:tr w:rsidR="00CE5EB6" w:rsidRPr="00CE5EB6" w14:paraId="68056195" w14:textId="77777777" w:rsidTr="00CE5EB6">
        <w:trPr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" w:type="dxa"/>
          </w:tcPr>
          <w:p w14:paraId="1845245E" w14:textId="7816D260" w:rsidR="007B7D4D" w:rsidRPr="00CE5EB6" w:rsidRDefault="007B7D4D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CE5EB6">
              <w:rPr>
                <w:b w:val="0"/>
                <w:sz w:val="24"/>
                <w:szCs w:val="24"/>
              </w:rPr>
              <w:lastRenderedPageBreak/>
              <w:t>2.</w:t>
            </w:r>
          </w:p>
        </w:tc>
        <w:tc>
          <w:tcPr>
            <w:tcW w:w="7749" w:type="dxa"/>
          </w:tcPr>
          <w:p w14:paraId="2374CDC7" w14:textId="2336C405" w:rsidR="000371EB" w:rsidRPr="00CE5EB6" w:rsidRDefault="00623391" w:rsidP="00CE5EB6">
            <w:pPr>
              <w:pStyle w:val="Specyfikacja"/>
              <w:numPr>
                <w:ilvl w:val="0"/>
                <w:numId w:val="0"/>
              </w:numPr>
              <w:spacing w:before="120" w:after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4"/>
                <w:szCs w:val="24"/>
              </w:rPr>
            </w:pPr>
            <w:r w:rsidRPr="00CE5EB6">
              <w:rPr>
                <w:rFonts w:cs="Calibri"/>
                <w:sz w:val="24"/>
                <w:szCs w:val="24"/>
              </w:rPr>
              <w:t>Parametry techniczne – maks. 4</w:t>
            </w:r>
            <w:r w:rsidR="000371EB" w:rsidRPr="00CE5EB6">
              <w:rPr>
                <w:rFonts w:cs="Calibri"/>
                <w:sz w:val="24"/>
                <w:szCs w:val="24"/>
              </w:rPr>
              <w:t>0 pkt.</w:t>
            </w:r>
          </w:p>
          <w:p w14:paraId="6B670044" w14:textId="77777777" w:rsidR="00992765" w:rsidRPr="00992765" w:rsidRDefault="00992765" w:rsidP="00992765">
            <w:pPr>
              <w:pStyle w:val="Specyfikacja"/>
              <w:numPr>
                <w:ilvl w:val="0"/>
                <w:numId w:val="22"/>
              </w:numPr>
              <w:spacing w:before="120" w:after="120"/>
              <w:ind w:left="291" w:hanging="3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992765">
              <w:rPr>
                <w:b w:val="0"/>
                <w:sz w:val="24"/>
                <w:szCs w:val="24"/>
              </w:rPr>
              <w:t xml:space="preserve">Stolik próbek z możliwością dostępu do każdego punktu na powierzchni próbki o średnicy 200mm lub większej - </w:t>
            </w:r>
            <w:r w:rsidRPr="00992765">
              <w:rPr>
                <w:sz w:val="24"/>
                <w:szCs w:val="24"/>
              </w:rPr>
              <w:t>10 pkt</w:t>
            </w:r>
          </w:p>
          <w:p w14:paraId="69822C42" w14:textId="77777777" w:rsidR="00992765" w:rsidRPr="00992765" w:rsidRDefault="00992765" w:rsidP="00992765">
            <w:pPr>
              <w:pStyle w:val="Specyfikacja"/>
              <w:numPr>
                <w:ilvl w:val="0"/>
                <w:numId w:val="22"/>
              </w:numPr>
              <w:spacing w:before="120" w:after="120"/>
              <w:ind w:left="2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992765">
              <w:rPr>
                <w:b w:val="0"/>
                <w:sz w:val="24"/>
                <w:szCs w:val="24"/>
              </w:rPr>
              <w:t xml:space="preserve">System umożliwiający w przyszłości jego rozbudowę o tryby: </w:t>
            </w:r>
          </w:p>
          <w:p w14:paraId="41E8CE0C" w14:textId="77777777" w:rsidR="00992765" w:rsidRPr="00992765" w:rsidRDefault="00992765" w:rsidP="00992765">
            <w:pPr>
              <w:pStyle w:val="Specyfikacja"/>
              <w:numPr>
                <w:ilvl w:val="0"/>
                <w:numId w:val="12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92765">
              <w:rPr>
                <w:b w:val="0"/>
                <w:sz w:val="24"/>
                <w:szCs w:val="24"/>
              </w:rPr>
              <w:t xml:space="preserve">obrazowania mikroskopii pojemnościowej w trybie </w:t>
            </w:r>
            <w:proofErr w:type="spellStart"/>
            <w:r w:rsidRPr="00992765">
              <w:rPr>
                <w:b w:val="0"/>
                <w:sz w:val="24"/>
                <w:szCs w:val="24"/>
              </w:rPr>
              <w:t>dC</w:t>
            </w:r>
            <w:proofErr w:type="spellEnd"/>
            <w:r w:rsidRPr="00992765">
              <w:rPr>
                <w:b w:val="0"/>
                <w:sz w:val="24"/>
                <w:szCs w:val="24"/>
              </w:rPr>
              <w:t>/</w:t>
            </w:r>
            <w:proofErr w:type="spellStart"/>
            <w:r w:rsidRPr="00992765">
              <w:rPr>
                <w:b w:val="0"/>
                <w:sz w:val="24"/>
                <w:szCs w:val="24"/>
              </w:rPr>
              <w:t>dZ</w:t>
            </w:r>
            <w:proofErr w:type="spellEnd"/>
            <w:r w:rsidRPr="00992765">
              <w:rPr>
                <w:b w:val="0"/>
                <w:sz w:val="24"/>
                <w:szCs w:val="24"/>
              </w:rPr>
              <w:t xml:space="preserve"> lub </w:t>
            </w:r>
            <w:proofErr w:type="spellStart"/>
            <w:r w:rsidRPr="00992765">
              <w:rPr>
                <w:b w:val="0"/>
                <w:sz w:val="24"/>
                <w:szCs w:val="24"/>
              </w:rPr>
              <w:t>dC</w:t>
            </w:r>
            <w:proofErr w:type="spellEnd"/>
            <w:r w:rsidRPr="00992765">
              <w:rPr>
                <w:b w:val="0"/>
                <w:sz w:val="24"/>
                <w:szCs w:val="24"/>
              </w:rPr>
              <w:t>/</w:t>
            </w:r>
            <w:proofErr w:type="spellStart"/>
            <w:r w:rsidRPr="00992765">
              <w:rPr>
                <w:b w:val="0"/>
                <w:sz w:val="24"/>
                <w:szCs w:val="24"/>
              </w:rPr>
              <w:t>dV</w:t>
            </w:r>
            <w:proofErr w:type="spellEnd"/>
            <w:r w:rsidRPr="00992765">
              <w:rPr>
                <w:b w:val="0"/>
                <w:sz w:val="24"/>
                <w:szCs w:val="24"/>
              </w:rPr>
              <w:t xml:space="preserve"> z możliwością pomiarów przy stałym </w:t>
            </w:r>
            <w:proofErr w:type="spellStart"/>
            <w:r w:rsidRPr="00992765">
              <w:rPr>
                <w:b w:val="0"/>
                <w:sz w:val="24"/>
                <w:szCs w:val="24"/>
              </w:rPr>
              <w:t>dC</w:t>
            </w:r>
            <w:proofErr w:type="spellEnd"/>
            <w:r w:rsidRPr="00992765">
              <w:rPr>
                <w:b w:val="0"/>
                <w:sz w:val="24"/>
                <w:szCs w:val="24"/>
              </w:rPr>
              <w:t>/</w:t>
            </w:r>
            <w:proofErr w:type="spellStart"/>
            <w:r w:rsidRPr="00992765">
              <w:rPr>
                <w:b w:val="0"/>
                <w:sz w:val="24"/>
                <w:szCs w:val="24"/>
              </w:rPr>
              <w:t>Dv</w:t>
            </w:r>
            <w:proofErr w:type="spellEnd"/>
            <w:r w:rsidRPr="00992765">
              <w:rPr>
                <w:b w:val="0"/>
                <w:sz w:val="24"/>
                <w:szCs w:val="24"/>
              </w:rPr>
              <w:t xml:space="preserve"> oraz tryb </w:t>
            </w:r>
            <w:proofErr w:type="spellStart"/>
            <w:r w:rsidRPr="00992765">
              <w:rPr>
                <w:b w:val="0"/>
                <w:sz w:val="24"/>
                <w:szCs w:val="24"/>
              </w:rPr>
              <w:t>photoconductive</w:t>
            </w:r>
            <w:proofErr w:type="spellEnd"/>
            <w:r w:rsidRPr="00992765">
              <w:rPr>
                <w:b w:val="0"/>
                <w:sz w:val="24"/>
                <w:szCs w:val="24"/>
              </w:rPr>
              <w:t xml:space="preserve"> AFM (</w:t>
            </w:r>
            <w:proofErr w:type="spellStart"/>
            <w:r w:rsidRPr="00992765">
              <w:rPr>
                <w:b w:val="0"/>
                <w:sz w:val="24"/>
                <w:szCs w:val="24"/>
              </w:rPr>
              <w:t>pc</w:t>
            </w:r>
            <w:proofErr w:type="spellEnd"/>
            <w:r w:rsidRPr="00992765">
              <w:rPr>
                <w:b w:val="0"/>
                <w:sz w:val="24"/>
                <w:szCs w:val="24"/>
              </w:rPr>
              <w:t xml:space="preserve">-AFM)  - </w:t>
            </w:r>
            <w:r w:rsidRPr="00992765">
              <w:rPr>
                <w:sz w:val="24"/>
                <w:szCs w:val="24"/>
              </w:rPr>
              <w:t>10 pkt</w:t>
            </w:r>
          </w:p>
          <w:p w14:paraId="1B3575AF" w14:textId="77777777" w:rsidR="00992765" w:rsidRPr="00992765" w:rsidRDefault="00992765" w:rsidP="00992765">
            <w:pPr>
              <w:pStyle w:val="Specyfikacja"/>
              <w:numPr>
                <w:ilvl w:val="0"/>
                <w:numId w:val="12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92765">
              <w:rPr>
                <w:b w:val="0"/>
                <w:sz w:val="24"/>
                <w:szCs w:val="24"/>
              </w:rPr>
              <w:t>obrazowania w trybie skaningowej mikroskopii impedancji mikrofalowej (</w:t>
            </w:r>
            <w:proofErr w:type="spellStart"/>
            <w:r w:rsidRPr="00992765">
              <w:rPr>
                <w:b w:val="0"/>
                <w:sz w:val="24"/>
                <w:szCs w:val="24"/>
              </w:rPr>
              <w:t>sMIM</w:t>
            </w:r>
            <w:proofErr w:type="spellEnd"/>
            <w:r w:rsidRPr="00992765">
              <w:rPr>
                <w:b w:val="0"/>
                <w:sz w:val="24"/>
                <w:szCs w:val="24"/>
              </w:rPr>
              <w:t xml:space="preserve">) oraz w trybie skaningowej mikroskopii elektrochemicznej (SECM) - </w:t>
            </w:r>
            <w:r w:rsidRPr="00992765">
              <w:rPr>
                <w:sz w:val="24"/>
                <w:szCs w:val="24"/>
              </w:rPr>
              <w:t>10 pkt</w:t>
            </w:r>
          </w:p>
          <w:p w14:paraId="6CF06D73" w14:textId="77777777" w:rsidR="00992765" w:rsidRPr="00992765" w:rsidRDefault="00992765" w:rsidP="00992765">
            <w:pPr>
              <w:pStyle w:val="Specyfikacja"/>
              <w:numPr>
                <w:ilvl w:val="0"/>
                <w:numId w:val="12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992765">
              <w:rPr>
                <w:b w:val="0"/>
                <w:sz w:val="24"/>
                <w:szCs w:val="24"/>
              </w:rPr>
              <w:t>umożliwiające analizę właściwości termicznych takie jak np. Skaningowa Mikroskopia Termiczna (</w:t>
            </w:r>
            <w:proofErr w:type="spellStart"/>
            <w:r w:rsidRPr="00992765">
              <w:rPr>
                <w:b w:val="0"/>
                <w:sz w:val="24"/>
                <w:szCs w:val="24"/>
              </w:rPr>
              <w:t>SThM</w:t>
            </w:r>
            <w:proofErr w:type="spellEnd"/>
            <w:r w:rsidRPr="00992765">
              <w:rPr>
                <w:b w:val="0"/>
                <w:sz w:val="24"/>
                <w:szCs w:val="24"/>
              </w:rPr>
              <w:t xml:space="preserve">) - </w:t>
            </w:r>
            <w:r w:rsidRPr="00992765">
              <w:rPr>
                <w:sz w:val="24"/>
                <w:szCs w:val="24"/>
              </w:rPr>
              <w:t>5 pkt</w:t>
            </w:r>
          </w:p>
          <w:p w14:paraId="2F90FB4C" w14:textId="5EA3BB6D" w:rsidR="00CE5EB6" w:rsidRPr="00CE5EB6" w:rsidRDefault="00992765" w:rsidP="00992765">
            <w:pPr>
              <w:pStyle w:val="Specyfikacja"/>
              <w:numPr>
                <w:ilvl w:val="0"/>
                <w:numId w:val="27"/>
              </w:numPr>
              <w:spacing w:before="120" w:after="120"/>
              <w:ind w:left="2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992765">
              <w:rPr>
                <w:b w:val="0"/>
                <w:sz w:val="24"/>
                <w:szCs w:val="24"/>
              </w:rPr>
              <w:t xml:space="preserve">System otwarty, umożliwiający w przyszłości jego sprzężenie ze spektrometrem </w:t>
            </w:r>
            <w:proofErr w:type="spellStart"/>
            <w:r w:rsidRPr="00992765">
              <w:rPr>
                <w:b w:val="0"/>
                <w:sz w:val="24"/>
                <w:szCs w:val="24"/>
              </w:rPr>
              <w:t>ramanowskim</w:t>
            </w:r>
            <w:proofErr w:type="spellEnd"/>
            <w:r w:rsidRPr="00992765">
              <w:rPr>
                <w:b w:val="0"/>
                <w:sz w:val="24"/>
                <w:szCs w:val="24"/>
              </w:rPr>
              <w:t xml:space="preserve"> – </w:t>
            </w:r>
            <w:r w:rsidRPr="00992765">
              <w:rPr>
                <w:sz w:val="24"/>
                <w:szCs w:val="24"/>
              </w:rPr>
              <w:t>5 pkt</w:t>
            </w:r>
          </w:p>
        </w:tc>
      </w:tr>
    </w:tbl>
    <w:p w14:paraId="47F63F84" w14:textId="21F265B1" w:rsidR="0036235D" w:rsidRDefault="0036235D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36235D">
        <w:t xml:space="preserve">Oferta, która uzyska najwyższą </w:t>
      </w:r>
      <w:r>
        <w:t xml:space="preserve">sumaryczną </w:t>
      </w:r>
      <w:r w:rsidRPr="0036235D">
        <w:t>lic</w:t>
      </w:r>
      <w:r w:rsidR="00710616">
        <w:t>zbę punktów, uznana zostanie za </w:t>
      </w:r>
      <w:r w:rsidRPr="0036235D">
        <w:t>najkorzystniejszą</w:t>
      </w:r>
      <w:r>
        <w:t>.</w:t>
      </w:r>
    </w:p>
    <w:p w14:paraId="4CEF8551" w14:textId="77777777" w:rsidR="00A07B75" w:rsidRDefault="00A07B75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A07B75">
        <w:t xml:space="preserve">Wszystkie obliczenia będą dokonywane z </w:t>
      </w:r>
      <w:r w:rsidR="00710616">
        <w:t>dokładnością do dwóch miejsc po </w:t>
      </w:r>
      <w:r w:rsidRPr="00A07B75">
        <w:t>przecinku.</w:t>
      </w:r>
    </w:p>
    <w:p w14:paraId="1BDA5084" w14:textId="04DBAB38" w:rsidR="00B47262" w:rsidRPr="003B61B6" w:rsidRDefault="00B47262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  <w:rPr>
          <w:color w:val="auto"/>
        </w:rPr>
      </w:pPr>
      <w:bookmarkStart w:id="84" w:name="_Toc88126686"/>
      <w:r w:rsidRPr="009D64B6">
        <w:t xml:space="preserve">Termin składania i </w:t>
      </w:r>
      <w:r w:rsidR="00FF3DBF" w:rsidRPr="009D64B6">
        <w:t>otwarcia ofert</w:t>
      </w:r>
      <w:bookmarkEnd w:id="84"/>
    </w:p>
    <w:p w14:paraId="214F947F" w14:textId="2063DCD4" w:rsidR="00B47262" w:rsidRPr="003B61B6" w:rsidRDefault="00B47262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3B61B6">
        <w:rPr>
          <w:rFonts w:asciiTheme="minorHAnsi" w:hAnsiTheme="minorHAnsi" w:cstheme="minorHAnsi"/>
          <w:color w:val="auto"/>
        </w:rPr>
        <w:t xml:space="preserve">Oferty należy złożyć w terminie </w:t>
      </w:r>
      <w:r w:rsidR="0045246D" w:rsidRPr="003B61B6">
        <w:rPr>
          <w:rFonts w:asciiTheme="minorHAnsi" w:hAnsiTheme="minorHAnsi" w:cstheme="minorHAnsi"/>
          <w:color w:val="auto"/>
        </w:rPr>
        <w:t xml:space="preserve">do dnia </w:t>
      </w:r>
      <w:r w:rsidR="00B57811">
        <w:rPr>
          <w:rFonts w:asciiTheme="minorHAnsi" w:hAnsiTheme="minorHAnsi" w:cstheme="minorHAnsi"/>
          <w:b/>
          <w:color w:val="auto"/>
        </w:rPr>
        <w:t>11</w:t>
      </w:r>
      <w:r w:rsidR="002B7688">
        <w:rPr>
          <w:rFonts w:asciiTheme="minorHAnsi" w:hAnsiTheme="minorHAnsi" w:cstheme="minorHAnsi"/>
          <w:b/>
          <w:color w:val="auto"/>
        </w:rPr>
        <w:t xml:space="preserve"> </w:t>
      </w:r>
      <w:r w:rsidR="00B57811">
        <w:rPr>
          <w:rFonts w:asciiTheme="minorHAnsi" w:hAnsiTheme="minorHAnsi" w:cstheme="minorHAnsi"/>
          <w:b/>
          <w:color w:val="auto"/>
        </w:rPr>
        <w:t>grudnia</w:t>
      </w:r>
      <w:r w:rsidR="007A66E1" w:rsidRPr="003B61B6">
        <w:rPr>
          <w:rFonts w:asciiTheme="minorHAnsi" w:hAnsiTheme="minorHAnsi" w:cstheme="minorHAnsi"/>
          <w:b/>
          <w:color w:val="auto"/>
        </w:rPr>
        <w:t xml:space="preserve"> </w:t>
      </w:r>
      <w:r w:rsidR="002A2B81" w:rsidRPr="003B61B6">
        <w:rPr>
          <w:rFonts w:asciiTheme="minorHAnsi" w:hAnsiTheme="minorHAnsi" w:cstheme="minorHAnsi"/>
          <w:b/>
          <w:color w:val="auto"/>
        </w:rPr>
        <w:t>2025</w:t>
      </w:r>
      <w:r w:rsidR="001B63E6" w:rsidRPr="003B61B6">
        <w:rPr>
          <w:rFonts w:asciiTheme="minorHAnsi" w:hAnsiTheme="minorHAnsi" w:cstheme="minorHAnsi"/>
          <w:b/>
          <w:color w:val="auto"/>
        </w:rPr>
        <w:t> </w:t>
      </w:r>
      <w:r w:rsidR="007B7D4D" w:rsidRPr="003B61B6">
        <w:rPr>
          <w:rFonts w:asciiTheme="minorHAnsi" w:hAnsiTheme="minorHAnsi" w:cstheme="minorHAnsi"/>
          <w:b/>
          <w:color w:val="auto"/>
        </w:rPr>
        <w:t xml:space="preserve">r. godz. 9:00 </w:t>
      </w:r>
      <w:r w:rsidR="007B7D4D" w:rsidRPr="003B61B6">
        <w:rPr>
          <w:rFonts w:asciiTheme="minorHAnsi" w:hAnsiTheme="minorHAnsi" w:cstheme="minorHAnsi"/>
          <w:color w:val="auto"/>
        </w:rPr>
        <w:t>za pośrednictwem Platformy e-Zamówienia dostępnej na stronie: https://ezamowienia.gov.pl</w:t>
      </w:r>
    </w:p>
    <w:p w14:paraId="05009CFD" w14:textId="1B9339CD" w:rsidR="004C0969" w:rsidRPr="005D0F3F" w:rsidRDefault="007A66E1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3B61B6">
        <w:rPr>
          <w:rFonts w:asciiTheme="minorHAnsi" w:hAnsiTheme="minorHAnsi" w:cstheme="minorHAnsi"/>
          <w:color w:val="auto"/>
        </w:rPr>
        <w:t xml:space="preserve">Otwarcie ofert nastąpi w dniu </w:t>
      </w:r>
      <w:r w:rsidR="00B57811">
        <w:rPr>
          <w:rFonts w:asciiTheme="minorHAnsi" w:hAnsiTheme="minorHAnsi" w:cstheme="minorHAnsi"/>
          <w:b/>
          <w:color w:val="auto"/>
        </w:rPr>
        <w:t>11 grudnia</w:t>
      </w:r>
      <w:r w:rsidR="002B7688">
        <w:rPr>
          <w:rFonts w:asciiTheme="minorHAnsi" w:hAnsiTheme="minorHAnsi" w:cstheme="minorHAnsi"/>
          <w:b/>
          <w:color w:val="auto"/>
        </w:rPr>
        <w:t xml:space="preserve"> 2025 </w:t>
      </w:r>
      <w:r w:rsidR="00C04F82" w:rsidRPr="003B61B6">
        <w:rPr>
          <w:rFonts w:asciiTheme="minorHAnsi" w:hAnsiTheme="minorHAnsi" w:cstheme="minorHAnsi"/>
          <w:b/>
          <w:color w:val="auto"/>
        </w:rPr>
        <w:t>r.</w:t>
      </w:r>
      <w:r w:rsidR="007B7D4D" w:rsidRPr="003B61B6">
        <w:rPr>
          <w:rFonts w:asciiTheme="minorHAnsi" w:hAnsiTheme="minorHAnsi" w:cstheme="minorHAnsi"/>
          <w:b/>
          <w:color w:val="auto"/>
        </w:rPr>
        <w:t xml:space="preserve">, o godz. </w:t>
      </w:r>
      <w:r w:rsidR="00913B46" w:rsidRPr="003B61B6">
        <w:rPr>
          <w:rFonts w:asciiTheme="minorHAnsi" w:hAnsiTheme="minorHAnsi" w:cstheme="minorHAnsi"/>
          <w:b/>
          <w:color w:val="auto"/>
        </w:rPr>
        <w:t>10</w:t>
      </w:r>
      <w:r w:rsidR="007B7D4D" w:rsidRPr="003B61B6">
        <w:rPr>
          <w:rFonts w:asciiTheme="minorHAnsi" w:hAnsiTheme="minorHAnsi" w:cstheme="minorHAnsi"/>
          <w:b/>
          <w:color w:val="auto"/>
        </w:rPr>
        <w:t xml:space="preserve">:00 </w:t>
      </w:r>
      <w:r w:rsidR="007B7D4D" w:rsidRPr="003B61B6">
        <w:rPr>
          <w:rFonts w:asciiTheme="minorHAnsi" w:hAnsiTheme="minorHAnsi" w:cstheme="minorHAnsi"/>
          <w:color w:val="auto"/>
        </w:rPr>
        <w:t xml:space="preserve">poprzez </w:t>
      </w:r>
      <w:r w:rsidR="007B7D4D" w:rsidRPr="00B62EC1">
        <w:rPr>
          <w:rFonts w:asciiTheme="minorHAnsi" w:hAnsiTheme="minorHAnsi" w:cstheme="minorHAnsi"/>
          <w:color w:val="auto"/>
        </w:rPr>
        <w:t>Platformę e-Zamówienia.</w:t>
      </w:r>
    </w:p>
    <w:p w14:paraId="03934904" w14:textId="54E6ACA9" w:rsidR="00B47262" w:rsidRDefault="007B7D4D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62EC1">
        <w:rPr>
          <w:rFonts w:asciiTheme="minorHAnsi" w:hAnsiTheme="minorHAnsi" w:cstheme="minorHAnsi"/>
          <w:color w:val="auto"/>
        </w:rPr>
        <w:t>W przypadku awarii systemu teleinformatycznego, która powoduje brak możliwości otwarcia ofert w terminie określonym przez Zamawiającego, otwarcie ofert następuje niezwłocznie po usunięciu awarii.</w:t>
      </w:r>
    </w:p>
    <w:p w14:paraId="4464CD49" w14:textId="3BCE56BC" w:rsidR="00326659" w:rsidRDefault="007B7D4D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62EC1">
        <w:rPr>
          <w:rFonts w:asciiTheme="minorHAnsi" w:hAnsiTheme="minorHAnsi" w:cstheme="minorHAnsi"/>
          <w:color w:val="auto"/>
        </w:rPr>
        <w:t>Zamawiający nie przewiduje przeprowadzania jawnej sesji otwarcia ofert z udziałem Wykonawców, jak też transmitowania sesji otwarcia.</w:t>
      </w:r>
    </w:p>
    <w:p w14:paraId="6A243126" w14:textId="622B42C9" w:rsidR="00EF40BC" w:rsidRDefault="007B7D4D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62EC1">
        <w:rPr>
          <w:rFonts w:asciiTheme="minorHAnsi" w:hAnsiTheme="minorHAnsi" w:cstheme="minorHAnsi"/>
          <w:color w:val="auto"/>
        </w:rPr>
        <w:t>Zamawiający, najpóźniej przed otwarciem ofert, udostępni na stronie internetowej prowadzonego postępowania informację o kwocie, jaką zamierza przeznaczyć na sfinansowanie zamówienia.</w:t>
      </w:r>
    </w:p>
    <w:p w14:paraId="097E7186" w14:textId="35010B90" w:rsidR="00EF40BC" w:rsidRDefault="007B7D4D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F40BC">
        <w:rPr>
          <w:rFonts w:asciiTheme="minorHAnsi" w:hAnsiTheme="minorHAnsi" w:cstheme="minorHAnsi"/>
          <w:color w:val="auto"/>
        </w:rPr>
        <w:t>Zamawiający, niezwłocznie po otwarciu ofert, udostępnia na stronie internetowej prowadzonego postępowania informacj</w:t>
      </w:r>
      <w:r>
        <w:rPr>
          <w:rFonts w:asciiTheme="minorHAnsi" w:hAnsiTheme="minorHAnsi" w:cstheme="minorHAnsi"/>
          <w:color w:val="auto"/>
        </w:rPr>
        <w:t>e</w:t>
      </w:r>
      <w:r w:rsidRPr="00EF40BC">
        <w:rPr>
          <w:rFonts w:asciiTheme="minorHAnsi" w:hAnsiTheme="minorHAnsi" w:cstheme="minorHAnsi"/>
          <w:color w:val="auto"/>
        </w:rPr>
        <w:t>:</w:t>
      </w:r>
    </w:p>
    <w:tbl>
      <w:tblPr>
        <w:tblStyle w:val="Tabelasiatki1jasna"/>
        <w:tblW w:w="0" w:type="auto"/>
        <w:tblInd w:w="1134" w:type="dxa"/>
        <w:tblLook w:val="04A0" w:firstRow="1" w:lastRow="0" w:firstColumn="1" w:lastColumn="0" w:noHBand="0" w:noVBand="1"/>
        <w:tblCaption w:val="Informacje udostępniane na stronie"/>
      </w:tblPr>
      <w:tblGrid>
        <w:gridCol w:w="511"/>
        <w:gridCol w:w="7417"/>
      </w:tblGrid>
      <w:tr w:rsidR="00A311DF" w:rsidRPr="00582F58" w14:paraId="4DDCE224" w14:textId="77777777" w:rsidTr="009C76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2D5D8AD" w14:textId="77777777" w:rsidR="00A311DF" w:rsidRPr="00A311DF" w:rsidRDefault="00A311DF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A311DF">
              <w:rPr>
                <w:sz w:val="24"/>
                <w:szCs w:val="24"/>
              </w:rPr>
              <w:t>Lp.</w:t>
            </w:r>
          </w:p>
        </w:tc>
        <w:tc>
          <w:tcPr>
            <w:tcW w:w="7417" w:type="dxa"/>
          </w:tcPr>
          <w:p w14:paraId="70E64B1F" w14:textId="77777777" w:rsidR="00A311DF" w:rsidRPr="00A311DF" w:rsidRDefault="00A311DF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311DF">
              <w:rPr>
                <w:sz w:val="24"/>
                <w:szCs w:val="24"/>
              </w:rPr>
              <w:t>Rodzaj informacji</w:t>
            </w:r>
            <w:r w:rsidR="00CA3253">
              <w:rPr>
                <w:sz w:val="24"/>
                <w:szCs w:val="24"/>
              </w:rPr>
              <w:t xml:space="preserve"> udostępnianej na stronie internetowej</w:t>
            </w:r>
          </w:p>
        </w:tc>
      </w:tr>
      <w:tr w:rsidR="00A311DF" w:rsidRPr="00582F58" w14:paraId="69D1F3A3" w14:textId="77777777" w:rsidTr="009C76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DDC5EEA" w14:textId="77777777" w:rsidR="00A311DF" w:rsidRPr="00A311DF" w:rsidRDefault="00A311DF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A311DF">
              <w:rPr>
                <w:b w:val="0"/>
                <w:sz w:val="24"/>
                <w:szCs w:val="24"/>
              </w:rPr>
              <w:lastRenderedPageBreak/>
              <w:t>1.</w:t>
            </w:r>
          </w:p>
        </w:tc>
        <w:tc>
          <w:tcPr>
            <w:tcW w:w="7417" w:type="dxa"/>
          </w:tcPr>
          <w:p w14:paraId="7A31F6B2" w14:textId="77777777" w:rsidR="00A311DF" w:rsidRPr="00A311DF" w:rsidRDefault="00A311DF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nazwy albo imiona i nazwiska oraz siedziby</w:t>
            </w:r>
            <w:r w:rsidRPr="00A311DF">
              <w:rPr>
                <w:rFonts w:cstheme="minorHAnsi"/>
                <w:sz w:val="24"/>
                <w:szCs w:val="24"/>
              </w:rPr>
              <w:t xml:space="preserve"> lub miejsc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Pr="00A311DF">
              <w:rPr>
                <w:rFonts w:cstheme="minorHAnsi"/>
                <w:sz w:val="24"/>
                <w:szCs w:val="24"/>
              </w:rPr>
              <w:t xml:space="preserve"> prowadzonej działalności go</w:t>
            </w:r>
            <w:r>
              <w:rPr>
                <w:rFonts w:cstheme="minorHAnsi"/>
                <w:sz w:val="24"/>
                <w:szCs w:val="24"/>
              </w:rPr>
              <w:t>spodarczej albo miejsca zamieszkania W</w:t>
            </w:r>
            <w:r w:rsidRPr="00A311DF">
              <w:rPr>
                <w:rFonts w:cstheme="minorHAnsi"/>
                <w:sz w:val="24"/>
                <w:szCs w:val="24"/>
              </w:rPr>
              <w:t>ykonawców, których oferty zostały otwarte</w:t>
            </w:r>
          </w:p>
        </w:tc>
      </w:tr>
      <w:tr w:rsidR="00A311DF" w:rsidRPr="00582F58" w14:paraId="4C9C2CF8" w14:textId="77777777" w:rsidTr="009C76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67CA07D" w14:textId="77777777" w:rsidR="00A311DF" w:rsidRPr="00A311DF" w:rsidRDefault="00A311DF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A311DF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7417" w:type="dxa"/>
          </w:tcPr>
          <w:p w14:paraId="6625A0F1" w14:textId="77777777" w:rsidR="00A311DF" w:rsidRPr="00A311DF" w:rsidRDefault="00A311DF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ceny lub koszty zawarte</w:t>
            </w:r>
            <w:r w:rsidRPr="00A311DF">
              <w:rPr>
                <w:rFonts w:cstheme="minorHAnsi"/>
                <w:sz w:val="24"/>
                <w:szCs w:val="24"/>
              </w:rPr>
              <w:t xml:space="preserve"> w ofertach</w:t>
            </w:r>
          </w:p>
        </w:tc>
      </w:tr>
    </w:tbl>
    <w:p w14:paraId="1E7603C2" w14:textId="2B50B1CE" w:rsidR="00B47262" w:rsidRPr="00326659" w:rsidRDefault="00B47262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85" w:name="_Toc88126687"/>
      <w:r w:rsidRPr="00326659">
        <w:t>Termin związania ofertą</w:t>
      </w:r>
      <w:bookmarkEnd w:id="85"/>
    </w:p>
    <w:p w14:paraId="307ADEE7" w14:textId="2A51A168" w:rsidR="00FF3DBF" w:rsidRPr="00C04F82" w:rsidRDefault="001252EC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B47262">
        <w:t xml:space="preserve">Wykonawca jest </w:t>
      </w:r>
      <w:r w:rsidR="00F96FAB">
        <w:t xml:space="preserve">związany złożoną ofertą do dnia </w:t>
      </w:r>
      <w:r w:rsidR="002B7688">
        <w:rPr>
          <w:b/>
        </w:rPr>
        <w:t xml:space="preserve">10 </w:t>
      </w:r>
      <w:r w:rsidR="00B57811">
        <w:rPr>
          <w:b/>
        </w:rPr>
        <w:t>marca</w:t>
      </w:r>
      <w:r w:rsidR="002B7688">
        <w:rPr>
          <w:b/>
        </w:rPr>
        <w:t xml:space="preserve"> 2026</w:t>
      </w:r>
      <w:r w:rsidR="00F45D90" w:rsidRPr="003B61B6">
        <w:rPr>
          <w:b/>
        </w:rPr>
        <w:t xml:space="preserve"> r</w:t>
      </w:r>
      <w:r w:rsidR="00F45D90" w:rsidRPr="003B61B6">
        <w:t>.</w:t>
      </w:r>
    </w:p>
    <w:p w14:paraId="74C60AF2" w14:textId="4CF08262" w:rsidR="009637C4" w:rsidRPr="009D64B6" w:rsidRDefault="00B47262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86" w:name="_Toc88126688"/>
      <w:r w:rsidRPr="009D64B6">
        <w:t>P</w:t>
      </w:r>
      <w:r w:rsidR="009637C4" w:rsidRPr="009D64B6">
        <w:t>rojektowane postanowienia umowy w</w:t>
      </w:r>
      <w:r w:rsidR="009D64B6" w:rsidRPr="009D64B6">
        <w:t xml:space="preserve"> sprawie zamówienia publicznego</w:t>
      </w:r>
      <w:bookmarkEnd w:id="86"/>
      <w:r w:rsidR="009637C4" w:rsidRPr="009D64B6">
        <w:t xml:space="preserve"> </w:t>
      </w:r>
    </w:p>
    <w:p w14:paraId="6C9EED9B" w14:textId="27D04054" w:rsidR="009D64B6" w:rsidRPr="009D64B6" w:rsidRDefault="009D64B6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9D64B6">
        <w:t>Projektowane postanowienia umowy w sprawie zamówienia publiczn</w:t>
      </w:r>
      <w:r w:rsidR="00217C49">
        <w:t xml:space="preserve">ego, w tym warunki jej zmiany, </w:t>
      </w:r>
      <w:r w:rsidRPr="009D64B6">
        <w:t>które zostaną wprowadzone do treści zawieranej umowy określa załącznik nr</w:t>
      </w:r>
      <w:r w:rsidR="002A2B81">
        <w:rPr>
          <w:b/>
        </w:rPr>
        <w:t xml:space="preserve"> 5</w:t>
      </w:r>
      <w:r w:rsidRPr="009D64B6">
        <w:t xml:space="preserve"> do SWZ</w:t>
      </w:r>
      <w:r>
        <w:t>.</w:t>
      </w:r>
    </w:p>
    <w:p w14:paraId="280E51B7" w14:textId="4DCEDCEB" w:rsidR="00B47262" w:rsidRPr="005C7823" w:rsidRDefault="005C7823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87" w:name="_Toc88126689"/>
      <w:r w:rsidRPr="005C7823">
        <w:t>Formalności</w:t>
      </w:r>
      <w:r w:rsidR="004C530E" w:rsidRPr="005C7823">
        <w:t>, j</w:t>
      </w:r>
      <w:r w:rsidR="00217C49">
        <w:t>akie muszą zostać dopełnione po wyborze oferty w </w:t>
      </w:r>
      <w:r w:rsidR="004C530E" w:rsidRPr="005C7823">
        <w:t xml:space="preserve">celu zawarcia umowy w </w:t>
      </w:r>
      <w:r w:rsidRPr="005C7823">
        <w:t>sprawie zamówienia publicznego</w:t>
      </w:r>
      <w:bookmarkEnd w:id="87"/>
    </w:p>
    <w:p w14:paraId="48619D71" w14:textId="2995D110" w:rsidR="005C7823" w:rsidRDefault="00217C49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>Przed podpisaniem umowy W</w:t>
      </w:r>
      <w:r w:rsidR="005C7823" w:rsidRPr="005C7823">
        <w:t>ykonawca powinien złożyć:</w:t>
      </w:r>
    </w:p>
    <w:tbl>
      <w:tblPr>
        <w:tblStyle w:val="Tabelasiatki1jasna"/>
        <w:tblW w:w="0" w:type="auto"/>
        <w:tblInd w:w="1134" w:type="dxa"/>
        <w:tblLook w:val="04A0" w:firstRow="1" w:lastRow="0" w:firstColumn="1" w:lastColumn="0" w:noHBand="0" w:noVBand="1"/>
        <w:tblCaption w:val="Dokumenty wymagane przed podpisaniem umowy"/>
      </w:tblPr>
      <w:tblGrid>
        <w:gridCol w:w="511"/>
        <w:gridCol w:w="7417"/>
      </w:tblGrid>
      <w:tr w:rsidR="00817E6F" w:rsidRPr="00582F58" w14:paraId="75B850FE" w14:textId="77777777" w:rsidTr="00881A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3E1C839" w14:textId="77777777" w:rsidR="00817E6F" w:rsidRPr="00817E6F" w:rsidRDefault="00817E6F" w:rsidP="00913B46">
            <w:pPr>
              <w:spacing w:before="120" w:after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7417" w:type="dxa"/>
          </w:tcPr>
          <w:p w14:paraId="67CB1A2E" w14:textId="77777777" w:rsidR="00817E6F" w:rsidRPr="00817E6F" w:rsidRDefault="00817E6F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Nazwa dokumentu</w:t>
            </w:r>
          </w:p>
        </w:tc>
      </w:tr>
      <w:tr w:rsidR="00817E6F" w:rsidRPr="00582F58" w14:paraId="3D01DE06" w14:textId="77777777" w:rsidTr="00881A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B080AE6" w14:textId="77777777" w:rsidR="00817E6F" w:rsidRPr="00817E6F" w:rsidRDefault="00817E6F" w:rsidP="00913B46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817E6F">
              <w:rPr>
                <w:rFonts w:ascii="Calibri" w:hAnsi="Calibri" w:cs="Calibri"/>
                <w:b w:val="0"/>
                <w:sz w:val="24"/>
                <w:szCs w:val="24"/>
              </w:rPr>
              <w:t>1.</w:t>
            </w:r>
          </w:p>
        </w:tc>
        <w:tc>
          <w:tcPr>
            <w:tcW w:w="7417" w:type="dxa"/>
          </w:tcPr>
          <w:p w14:paraId="3E96DF50" w14:textId="77777777" w:rsidR="00817E6F" w:rsidRPr="00817E6F" w:rsidRDefault="00817E6F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kopia umowy(-ów) określającej podstawy i zasady wspólnego ubiegania się o udzielenie zamówienia p</w:t>
            </w:r>
            <w:r>
              <w:rPr>
                <w:rFonts w:ascii="Calibri" w:hAnsi="Calibri" w:cs="Calibri"/>
                <w:sz w:val="24"/>
                <w:szCs w:val="24"/>
              </w:rPr>
              <w:t>ublicznego -</w:t>
            </w:r>
            <w:r w:rsidRPr="00817E6F">
              <w:rPr>
                <w:rFonts w:ascii="Calibri" w:hAnsi="Calibri" w:cs="Calibri"/>
                <w:sz w:val="24"/>
                <w:szCs w:val="24"/>
              </w:rPr>
              <w:t xml:space="preserve"> w przypadku złożenia oferty przez podmioty występujące wspólnie</w:t>
            </w:r>
          </w:p>
        </w:tc>
      </w:tr>
      <w:tr w:rsidR="00817E6F" w:rsidRPr="00582F58" w14:paraId="1C3D3044" w14:textId="77777777" w:rsidTr="00881A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BAF5D7B" w14:textId="77777777" w:rsidR="00817E6F" w:rsidRPr="00817E6F" w:rsidRDefault="00817E6F" w:rsidP="00913B46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817E6F">
              <w:rPr>
                <w:rFonts w:ascii="Calibri" w:hAnsi="Calibri" w:cs="Calibri"/>
                <w:b w:val="0"/>
                <w:sz w:val="24"/>
                <w:szCs w:val="24"/>
              </w:rPr>
              <w:t>2.</w:t>
            </w:r>
          </w:p>
        </w:tc>
        <w:tc>
          <w:tcPr>
            <w:tcW w:w="7417" w:type="dxa"/>
          </w:tcPr>
          <w:p w14:paraId="61A1EE3B" w14:textId="77777777" w:rsidR="00817E6F" w:rsidRPr="00817E6F" w:rsidRDefault="00817E6F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wykaz podwykonawców z zakresem powierzanych im zadań, o ile przewiduje się ich udział w realizacji zamówienia</w:t>
            </w:r>
          </w:p>
        </w:tc>
      </w:tr>
    </w:tbl>
    <w:p w14:paraId="72716A94" w14:textId="77777777" w:rsidR="005C7823" w:rsidRPr="00215D1A" w:rsidRDefault="005C7823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5C7823">
        <w:t>Wybrany Wykonawca jest zobowiązany do zawarcia umowy w terminie i miejscu wyznaczonym przez Zamawiającego.</w:t>
      </w:r>
    </w:p>
    <w:p w14:paraId="0412B3B8" w14:textId="1951980E" w:rsidR="00B47262" w:rsidRPr="00D2611D" w:rsidRDefault="00D2611D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88" w:name="_Toc88126690"/>
      <w:r w:rsidRPr="00D2611D">
        <w:t>Środki</w:t>
      </w:r>
      <w:r w:rsidR="004C530E" w:rsidRPr="00D2611D">
        <w:t xml:space="preserve"> ochrony pr</w:t>
      </w:r>
      <w:r w:rsidRPr="00D2611D">
        <w:t>awnej przysługujące</w:t>
      </w:r>
      <w:r w:rsidR="00215D1A" w:rsidRPr="00D2611D">
        <w:t xml:space="preserve"> wykonawcy</w:t>
      </w:r>
      <w:bookmarkEnd w:id="88"/>
    </w:p>
    <w:p w14:paraId="5C85485F" w14:textId="77777777" w:rsidR="00D2611D" w:rsidRPr="00D2611D" w:rsidRDefault="00D2611D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Środki  ochrony  prawnej  przysługują Wykonawcy,  jeże</w:t>
      </w:r>
      <w:r w:rsidR="000A1C1E">
        <w:t>li̇  ma  lub  miał  interes  w </w:t>
      </w:r>
      <w:r w:rsidRPr="00D2611D">
        <w:t>uzyskaniu za</w:t>
      </w:r>
      <w:r w:rsidR="000C3AF5">
        <w:t xml:space="preserve">mówienia oraz poniósł </w:t>
      </w:r>
      <w:r w:rsidR="000A1C1E">
        <w:t>lub może ponieść</w:t>
      </w:r>
      <w:r w:rsidRPr="00D2611D">
        <w:t xml:space="preserve"> szkodę w wyniku naruszenia przez Zam</w:t>
      </w:r>
      <w:r>
        <w:t xml:space="preserve">awiającegǫ przepisów ustawy </w:t>
      </w:r>
      <w:proofErr w:type="spellStart"/>
      <w:r>
        <w:t>Pzp</w:t>
      </w:r>
      <w:proofErr w:type="spellEnd"/>
      <w:r w:rsidRPr="00D2611D">
        <w:t>.</w:t>
      </w:r>
    </w:p>
    <w:p w14:paraId="00365D00" w14:textId="77777777" w:rsidR="00D2611D" w:rsidRPr="00D2611D" w:rsidRDefault="00D2611D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Odwołanie przysługuje na:</w:t>
      </w:r>
    </w:p>
    <w:p w14:paraId="409A7F79" w14:textId="77777777" w:rsidR="00D2611D" w:rsidRDefault="00D2611D" w:rsidP="00913B46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>niezgodną z przepisami ustawy</w:t>
      </w:r>
      <w:r w:rsidR="005A0381">
        <w:t xml:space="preserve"> </w:t>
      </w:r>
      <w:proofErr w:type="spellStart"/>
      <w:r w:rsidR="005A0381">
        <w:t>Pzp</w:t>
      </w:r>
      <w:proofErr w:type="spellEnd"/>
      <w:r>
        <w:t xml:space="preserve"> cz</w:t>
      </w:r>
      <w:r w:rsidR="000A1C1E">
        <w:t>ynność Zamawiającego, podjętą w </w:t>
      </w:r>
      <w:r>
        <w:t>postę</w:t>
      </w:r>
      <w:r w:rsidRPr="00D2611D">
        <w:t>powanių o udzielenie</w:t>
      </w:r>
      <w:r>
        <w:t xml:space="preserve"> zamówienia,</w:t>
      </w:r>
      <w:r w:rsidR="00062388">
        <w:t xml:space="preserve"> w </w:t>
      </w:r>
      <w:r w:rsidRPr="00D2611D">
        <w:t>tym na projektowane postanowienie umowy;</w:t>
      </w:r>
    </w:p>
    <w:p w14:paraId="021920D3" w14:textId="77777777" w:rsidR="00D2611D" w:rsidRPr="00D2611D" w:rsidRDefault="00D2611D" w:rsidP="00913B46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 w:rsidRPr="00D2611D">
        <w:t>zaniec</w:t>
      </w:r>
      <w:r w:rsidR="00062388">
        <w:t>hanie czynności w </w:t>
      </w:r>
      <w:r>
        <w:t>postępowaniu</w:t>
      </w:r>
      <w:r w:rsidR="00062388">
        <w:t xml:space="preserve"> o </w:t>
      </w:r>
      <w:r w:rsidRPr="00D2611D">
        <w:t>udzielenie zamówienia</w:t>
      </w:r>
      <w:r>
        <w:t xml:space="preserve">, do której Zamawiający był obowiązany na podstawie ustawy </w:t>
      </w:r>
      <w:proofErr w:type="spellStart"/>
      <w:r>
        <w:t>Pzp</w:t>
      </w:r>
      <w:proofErr w:type="spellEnd"/>
      <w:r w:rsidRPr="00D2611D">
        <w:t>.</w:t>
      </w:r>
    </w:p>
    <w:p w14:paraId="190CF4AE" w14:textId="77777777" w:rsidR="00D2611D" w:rsidRPr="00D2611D" w:rsidRDefault="002A0AAD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 xml:space="preserve">Odwołanie wnosi się </w:t>
      </w:r>
      <w:r w:rsidR="00D2611D" w:rsidRPr="00D2611D">
        <w:t xml:space="preserve"> do Prezesa Krajowej Izby Odwoławczej w formie pisemnej albo w formie elektronicznej albo w postaci elektronicznej opatrzone podpisem zaufanym.</w:t>
      </w:r>
    </w:p>
    <w:p w14:paraId="21136945" w14:textId="77777777" w:rsidR="00D2611D" w:rsidRPr="00D2611D" w:rsidRDefault="00D2611D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Na orzeczenie Krajowej Izby Odwoławczej oraz postanowienie Prezesa Kraj</w:t>
      </w:r>
      <w:r w:rsidR="002A0AAD">
        <w:t xml:space="preserve">owej Izby Odwoławczej, o którym </w:t>
      </w:r>
      <w:r w:rsidRPr="00D2611D">
        <w:t>m</w:t>
      </w:r>
      <w:r w:rsidR="002A0AAD">
        <w:t xml:space="preserve">owa w art. 519 ust. 1 ustawy </w:t>
      </w:r>
      <w:proofErr w:type="spellStart"/>
      <w:r w:rsidR="002A0AAD">
        <w:t>Pzp</w:t>
      </w:r>
      <w:proofErr w:type="spellEnd"/>
      <w:r w:rsidR="003B2F74">
        <w:t xml:space="preserve">, stronom oraz </w:t>
      </w:r>
      <w:r w:rsidR="003B2F74">
        <w:lastRenderedPageBreak/>
        <w:t>uczestnikom postę</w:t>
      </w:r>
      <w:r w:rsidRPr="00D2611D">
        <w:t>powania odwoławcz</w:t>
      </w:r>
      <w:r w:rsidR="002A0AAD">
        <w:t xml:space="preserve">ego przysługuje skarga do sądu. Skargę wnosi się </w:t>
      </w:r>
      <w:r w:rsidRPr="00D2611D">
        <w:t xml:space="preserve"> </w:t>
      </w:r>
      <w:r w:rsidR="003B2F74">
        <w:t xml:space="preserve">do Sądu Okręgowego w Warszawie - </w:t>
      </w:r>
      <w:r w:rsidRPr="00D2611D">
        <w:t>sądu zam</w:t>
      </w:r>
      <w:r w:rsidR="00710616">
        <w:t>ówień publicznych, za </w:t>
      </w:r>
      <w:r w:rsidRPr="00D2611D">
        <w:t>pośrednictweḿ Prezesa Krajowej Izby Odwoławczej.</w:t>
      </w:r>
    </w:p>
    <w:p w14:paraId="00BA2D13" w14:textId="6C92F7D7" w:rsidR="00D2611D" w:rsidRDefault="00D2611D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Szczegółowe informacje dotyczące środków ochrony pr</w:t>
      </w:r>
      <w:r w:rsidR="0045246D">
        <w:t>awnej określone są </w:t>
      </w:r>
      <w:r w:rsidR="000A1C1E">
        <w:t>w </w:t>
      </w:r>
      <w:r w:rsidR="002A0AAD">
        <w:t xml:space="preserve">Dziale IX ustawy </w:t>
      </w:r>
      <w:proofErr w:type="spellStart"/>
      <w:r w:rsidR="002A0AAD">
        <w:t>Pzp</w:t>
      </w:r>
      <w:proofErr w:type="spellEnd"/>
      <w:r w:rsidRPr="00D2611D">
        <w:t>.</w:t>
      </w:r>
    </w:p>
    <w:p w14:paraId="015FDD71" w14:textId="118C26B1" w:rsidR="00215D1A" w:rsidRPr="00635FF3" w:rsidRDefault="00CF4F33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89" w:name="_Toc88126691"/>
      <w:r w:rsidRPr="00635FF3">
        <w:t>P</w:t>
      </w:r>
      <w:r w:rsidR="00215D1A" w:rsidRPr="00635FF3">
        <w:t>ozostałe informacje</w:t>
      </w:r>
      <w:bookmarkEnd w:id="89"/>
    </w:p>
    <w:p w14:paraId="55BED99E" w14:textId="77777777" w:rsidR="0080397D" w:rsidRPr="0080397D" w:rsidRDefault="0080397D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0397D">
        <w:t>Zamawiający nie dopuszcza</w:t>
      </w:r>
      <w:r w:rsidR="008F2897">
        <w:t>:</w:t>
      </w:r>
      <w:r w:rsidRPr="0080397D">
        <w:t xml:space="preserve"> składania ofert wariantowych oraz w po</w:t>
      </w:r>
      <w:r w:rsidR="008F2897">
        <w:t>staci katalogów elektronicznych.</w:t>
      </w:r>
    </w:p>
    <w:p w14:paraId="15AF7620" w14:textId="77777777" w:rsidR="003B2F74" w:rsidRDefault="00342DE1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>Zamawiający nie przewiduje</w:t>
      </w:r>
      <w:r w:rsidR="003B2F74">
        <w:t>:</w:t>
      </w:r>
    </w:p>
    <w:p w14:paraId="07536E30" w14:textId="77777777" w:rsidR="003B2F74" w:rsidRDefault="008F2897" w:rsidP="00913B46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 w:rsidRPr="008F2897">
        <w:t xml:space="preserve">udzielenia zamówień, o których mowa w art. 214 ust. 1 pkt 8 ustawy </w:t>
      </w:r>
      <w:proofErr w:type="spellStart"/>
      <w:r w:rsidRPr="008F2897">
        <w:t>Pzp</w:t>
      </w:r>
      <w:proofErr w:type="spellEnd"/>
      <w:r>
        <w:t>;</w:t>
      </w:r>
    </w:p>
    <w:p w14:paraId="26B6E2A2" w14:textId="77777777" w:rsidR="003B2F74" w:rsidRDefault="008F2897" w:rsidP="00913B46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 xml:space="preserve">przeprowadzenia aukcji elektronicznej; </w:t>
      </w:r>
    </w:p>
    <w:p w14:paraId="5121275C" w14:textId="77777777" w:rsidR="003B2F74" w:rsidRDefault="00342DE1" w:rsidP="00913B46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>zwrotu kosztów związanych</w:t>
      </w:r>
      <w:r w:rsidRPr="00E72F7F">
        <w:t xml:space="preserve"> z pr</w:t>
      </w:r>
      <w:r w:rsidR="008F2897">
        <w:t>z</w:t>
      </w:r>
      <w:r w:rsidR="003B2F74">
        <w:t>ygotowaniem i złożeniem oferty;</w:t>
      </w:r>
    </w:p>
    <w:p w14:paraId="7FEFCB56" w14:textId="77777777" w:rsidR="003B2F74" w:rsidRDefault="008F2897" w:rsidP="00913B46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 w:rsidRPr="00FA02C9">
        <w:t>konieczności wniesienia zabezpieczenia należytego wykonania umowy</w:t>
      </w:r>
      <w:r>
        <w:t>;</w:t>
      </w:r>
    </w:p>
    <w:p w14:paraId="2D58970F" w14:textId="77777777" w:rsidR="00342DE1" w:rsidRDefault="008F2897" w:rsidP="00913B46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>zawarcia umowy ramowej.</w:t>
      </w:r>
    </w:p>
    <w:p w14:paraId="3AA7D4D2" w14:textId="69F78987" w:rsidR="00215D1A" w:rsidRPr="007A05B9" w:rsidRDefault="00215D1A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90" w:name="_Toc88126692"/>
      <w:r w:rsidRPr="007A05B9">
        <w:t xml:space="preserve">Informacja o </w:t>
      </w:r>
      <w:r w:rsidR="006A37D3">
        <w:t>przetwarzaniu danych osobowych - dotyczy W</w:t>
      </w:r>
      <w:r w:rsidRPr="007A05B9">
        <w:t>ykonawcy będącego osobą fizyczną</w:t>
      </w:r>
      <w:bookmarkEnd w:id="90"/>
    </w:p>
    <w:p w14:paraId="539C42DF" w14:textId="53CBD72A" w:rsidR="00E26278" w:rsidRDefault="00B36DDB" w:rsidP="00913B46">
      <w:pPr>
        <w:pStyle w:val="Default"/>
        <w:spacing w:before="120" w:after="120"/>
        <w:ind w:left="357"/>
        <w:jc w:val="both"/>
        <w:rPr>
          <w:rFonts w:asciiTheme="minorHAnsi" w:hAnsiTheme="minorHAnsi" w:cstheme="minorHAnsi"/>
          <w:color w:val="auto"/>
        </w:rPr>
      </w:pPr>
      <w:r w:rsidRPr="00B36DDB">
        <w:rPr>
          <w:rFonts w:asciiTheme="minorHAnsi" w:hAnsiTheme="minorHAnsi" w:cstheme="minorHAnsi"/>
          <w:color w:val="auto"/>
        </w:rPr>
        <w:t>Zgodnie z art. 13 ust. 1 i 2 Rozporządzenia Parlamentu Europejskiego i Rady (UE) 2016/679 z dnia 27 kwietnia 2016 r. w sprawie ochr</w:t>
      </w:r>
      <w:r w:rsidR="001238EC">
        <w:rPr>
          <w:rFonts w:asciiTheme="minorHAnsi" w:hAnsiTheme="minorHAnsi" w:cstheme="minorHAnsi"/>
          <w:color w:val="auto"/>
        </w:rPr>
        <w:t>ony osób fizycznych w związku z </w:t>
      </w:r>
      <w:r w:rsidRPr="00B36DDB">
        <w:rPr>
          <w:rFonts w:asciiTheme="minorHAnsi" w:hAnsiTheme="minorHAnsi" w:cstheme="minorHAnsi"/>
          <w:color w:val="auto"/>
        </w:rPr>
        <w:t>przetwarzaniem danych osobowych i w sprawie swobodnego przepływu takich danych oraz uchylenia dyrektywy 95/46/WE (ogólne rozporządzenie o ochronie danych, dalej „RODO”) w</w:t>
      </w:r>
      <w:r w:rsidR="0045246D">
        <w:rPr>
          <w:rFonts w:asciiTheme="minorHAnsi" w:hAnsiTheme="minorHAnsi" w:cstheme="minorHAnsi"/>
          <w:color w:val="auto"/>
        </w:rPr>
        <w:t xml:space="preserve"> zw. z </w:t>
      </w:r>
      <w:r w:rsidR="007A05B9">
        <w:rPr>
          <w:rFonts w:asciiTheme="minorHAnsi" w:hAnsiTheme="minorHAnsi" w:cstheme="minorHAnsi"/>
          <w:color w:val="auto"/>
        </w:rPr>
        <w:t xml:space="preserve">art. 19 ust. 1 ustawy </w:t>
      </w:r>
      <w:proofErr w:type="spellStart"/>
      <w:r w:rsidR="007A05B9">
        <w:rPr>
          <w:rFonts w:asciiTheme="minorHAnsi" w:hAnsiTheme="minorHAnsi" w:cstheme="minorHAnsi"/>
          <w:color w:val="auto"/>
        </w:rPr>
        <w:t>Pzp</w:t>
      </w:r>
      <w:proofErr w:type="spellEnd"/>
      <w:r w:rsidRPr="00B36DDB">
        <w:rPr>
          <w:rFonts w:asciiTheme="minorHAnsi" w:hAnsiTheme="minorHAnsi" w:cstheme="minorHAnsi"/>
          <w:color w:val="auto"/>
        </w:rPr>
        <w:t xml:space="preserve">, </w:t>
      </w:r>
      <w:r>
        <w:rPr>
          <w:rFonts w:asciiTheme="minorHAnsi" w:hAnsiTheme="minorHAnsi" w:cstheme="minorHAnsi"/>
          <w:color w:val="auto"/>
        </w:rPr>
        <w:t>informuję</w:t>
      </w:r>
      <w:r w:rsidRPr="00B36DDB">
        <w:rPr>
          <w:rFonts w:asciiTheme="minorHAnsi" w:hAnsiTheme="minorHAnsi" w:cstheme="minorHAnsi"/>
          <w:color w:val="auto"/>
        </w:rPr>
        <w:t>, że:</w:t>
      </w:r>
    </w:p>
    <w:p w14:paraId="2CBE42E6" w14:textId="77777777" w:rsidR="00E26278" w:rsidRDefault="006E3F23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administratorem Pani/Pana danych osobowych jest Instytut Fizyki Jądrowej im. Henryka Niewodniczańskiego Polskiej Akademii Nauk (IFJ </w:t>
      </w:r>
      <w:r w:rsidR="000A1C1E" w:rsidRPr="00E26278">
        <w:rPr>
          <w:rFonts w:asciiTheme="minorHAnsi" w:hAnsiTheme="minorHAnsi" w:cstheme="minorHAnsi"/>
          <w:color w:val="auto"/>
        </w:rPr>
        <w:t>PAN), adres: 31-342 Kraków, ul. </w:t>
      </w:r>
      <w:r w:rsidRPr="00E26278">
        <w:rPr>
          <w:rFonts w:asciiTheme="minorHAnsi" w:hAnsiTheme="minorHAnsi" w:cstheme="minorHAnsi"/>
          <w:color w:val="auto"/>
        </w:rPr>
        <w:t xml:space="preserve">Radzikowskiego 152, telefon: (+ 48 12) 662 80 00; faks: (+ 48 12) 662 84 58, adres strony internetowej: </w:t>
      </w:r>
      <w:hyperlink r:id="rId14" w:history="1">
        <w:r w:rsidR="00E26278" w:rsidRPr="00C73230">
          <w:rPr>
            <w:rStyle w:val="Hipercze"/>
            <w:rFonts w:asciiTheme="minorHAnsi" w:hAnsiTheme="minorHAnsi" w:cstheme="minorHAnsi"/>
          </w:rPr>
          <w:t>www.ifj.edu.pl</w:t>
        </w:r>
      </w:hyperlink>
      <w:r w:rsidRPr="00E26278">
        <w:rPr>
          <w:rFonts w:asciiTheme="minorHAnsi" w:hAnsiTheme="minorHAnsi" w:cstheme="minorHAnsi"/>
          <w:color w:val="auto"/>
        </w:rPr>
        <w:t>;</w:t>
      </w:r>
    </w:p>
    <w:p w14:paraId="1A193BE3" w14:textId="77777777" w:rsidR="00E26278" w:rsidRDefault="007A05B9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kontakt z inspektorem ochrony danych oso</w:t>
      </w:r>
      <w:r w:rsidR="001238EC">
        <w:rPr>
          <w:rFonts w:asciiTheme="minorHAnsi" w:hAnsiTheme="minorHAnsi" w:cstheme="minorHAnsi"/>
          <w:color w:val="auto"/>
        </w:rPr>
        <w:t>bowych w IFJ PAN możliwy jest w </w:t>
      </w:r>
      <w:r w:rsidRPr="00E26278">
        <w:rPr>
          <w:rFonts w:asciiTheme="minorHAnsi" w:hAnsiTheme="minorHAnsi" w:cstheme="minorHAnsi"/>
          <w:color w:val="auto"/>
        </w:rPr>
        <w:t>następujący sposób: e-mail: dpo@ifj.edu.pl, telefon: (+ 48 12) 662 80 80.</w:t>
      </w:r>
    </w:p>
    <w:p w14:paraId="551B2E22" w14:textId="77777777" w:rsidR="00E26278" w:rsidRDefault="00B36DDB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Pani/Pana dane osobowe przetwarzane będą na podstawie art. 6 ust. 1 </w:t>
      </w:r>
      <w:r w:rsidR="004A2171">
        <w:rPr>
          <w:rFonts w:asciiTheme="minorHAnsi" w:hAnsiTheme="minorHAnsi" w:cstheme="minorHAnsi"/>
          <w:color w:val="auto"/>
        </w:rPr>
        <w:t>lit. c) RODO w celu związanym z </w:t>
      </w:r>
      <w:r w:rsidR="007A05B9" w:rsidRPr="00E26278">
        <w:rPr>
          <w:rFonts w:asciiTheme="minorHAnsi" w:hAnsiTheme="minorHAnsi" w:cstheme="minorHAnsi"/>
          <w:color w:val="auto"/>
        </w:rPr>
        <w:t xml:space="preserve">niniejszym </w:t>
      </w:r>
      <w:r w:rsidR="004A2171">
        <w:rPr>
          <w:rFonts w:asciiTheme="minorHAnsi" w:hAnsiTheme="minorHAnsi" w:cstheme="minorHAnsi"/>
          <w:color w:val="auto"/>
        </w:rPr>
        <w:t>postępowaniem o </w:t>
      </w:r>
      <w:r w:rsidRPr="00E26278">
        <w:rPr>
          <w:rFonts w:asciiTheme="minorHAnsi" w:hAnsiTheme="minorHAnsi" w:cstheme="minorHAnsi"/>
          <w:color w:val="auto"/>
        </w:rPr>
        <w:t>udzielenie zamówienia pub</w:t>
      </w:r>
      <w:r w:rsidR="007A05B9" w:rsidRPr="00E26278">
        <w:rPr>
          <w:rFonts w:asciiTheme="minorHAnsi" w:hAnsiTheme="minorHAnsi" w:cstheme="minorHAnsi"/>
          <w:color w:val="auto"/>
        </w:rPr>
        <w:t>licznego</w:t>
      </w:r>
      <w:r w:rsidRPr="00E26278">
        <w:rPr>
          <w:rFonts w:asciiTheme="minorHAnsi" w:hAnsiTheme="minorHAnsi" w:cstheme="minorHAnsi"/>
          <w:color w:val="auto"/>
        </w:rPr>
        <w:t>.</w:t>
      </w:r>
    </w:p>
    <w:p w14:paraId="0EC5B0D0" w14:textId="77777777" w:rsidR="00E26278" w:rsidRDefault="00B36DDB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Podanie przez Panią/Pana danych osobowych jest wymogiem ustawowym określonym </w:t>
      </w:r>
      <w:r w:rsidR="007A05B9" w:rsidRPr="00E26278">
        <w:rPr>
          <w:rFonts w:asciiTheme="minorHAnsi" w:hAnsiTheme="minorHAnsi" w:cstheme="minorHAnsi"/>
          <w:color w:val="auto"/>
        </w:rPr>
        <w:t xml:space="preserve">w przepisach ustawy </w:t>
      </w:r>
      <w:proofErr w:type="spellStart"/>
      <w:r w:rsidR="007A05B9" w:rsidRPr="00E26278">
        <w:rPr>
          <w:rFonts w:asciiTheme="minorHAnsi" w:hAnsiTheme="minorHAnsi" w:cstheme="minorHAnsi"/>
          <w:color w:val="auto"/>
        </w:rPr>
        <w:t>Pzp</w:t>
      </w:r>
      <w:proofErr w:type="spellEnd"/>
      <w:r w:rsidRPr="00E26278">
        <w:rPr>
          <w:rFonts w:asciiTheme="minorHAnsi" w:hAnsiTheme="minorHAnsi" w:cstheme="minorHAnsi"/>
          <w:color w:val="auto"/>
        </w:rPr>
        <w:t xml:space="preserve"> związa</w:t>
      </w:r>
      <w:r w:rsidR="004A2171">
        <w:rPr>
          <w:rFonts w:asciiTheme="minorHAnsi" w:hAnsiTheme="minorHAnsi" w:cstheme="minorHAnsi"/>
          <w:color w:val="auto"/>
        </w:rPr>
        <w:t>nym z udziałem w postępowaniu o </w:t>
      </w:r>
      <w:r w:rsidRPr="00E26278">
        <w:rPr>
          <w:rFonts w:asciiTheme="minorHAnsi" w:hAnsiTheme="minorHAnsi" w:cstheme="minorHAnsi"/>
          <w:color w:val="auto"/>
        </w:rPr>
        <w:t>udz</w:t>
      </w:r>
      <w:r w:rsidR="004A2171">
        <w:rPr>
          <w:rFonts w:asciiTheme="minorHAnsi" w:hAnsiTheme="minorHAnsi" w:cstheme="minorHAnsi"/>
          <w:color w:val="auto"/>
        </w:rPr>
        <w:t xml:space="preserve">ielenie zamówienia publicznego. </w:t>
      </w:r>
      <w:r w:rsidRPr="00E26278">
        <w:rPr>
          <w:rFonts w:asciiTheme="minorHAnsi" w:hAnsiTheme="minorHAnsi" w:cstheme="minorHAnsi"/>
          <w:color w:val="auto"/>
        </w:rPr>
        <w:t>Konsekwencje niepodania danych osobowyc</w:t>
      </w:r>
      <w:r w:rsidR="000A1C1E" w:rsidRPr="00E26278">
        <w:rPr>
          <w:rFonts w:asciiTheme="minorHAnsi" w:hAnsiTheme="minorHAnsi" w:cstheme="minorHAnsi"/>
          <w:color w:val="auto"/>
        </w:rPr>
        <w:t>h wynikają z </w:t>
      </w:r>
      <w:r w:rsidR="007A05B9" w:rsidRPr="00E26278">
        <w:rPr>
          <w:rFonts w:asciiTheme="minorHAnsi" w:hAnsiTheme="minorHAnsi" w:cstheme="minorHAnsi"/>
          <w:color w:val="auto"/>
        </w:rPr>
        <w:t xml:space="preserve">ustawy </w:t>
      </w:r>
      <w:proofErr w:type="spellStart"/>
      <w:r w:rsidR="007A05B9" w:rsidRPr="00E26278">
        <w:rPr>
          <w:rFonts w:asciiTheme="minorHAnsi" w:hAnsiTheme="minorHAnsi" w:cstheme="minorHAnsi"/>
          <w:color w:val="auto"/>
        </w:rPr>
        <w:t>Pzp</w:t>
      </w:r>
      <w:proofErr w:type="spellEnd"/>
      <w:r w:rsidRPr="00E26278">
        <w:rPr>
          <w:rFonts w:asciiTheme="minorHAnsi" w:hAnsiTheme="minorHAnsi" w:cstheme="minorHAnsi"/>
          <w:color w:val="auto"/>
        </w:rPr>
        <w:t>.</w:t>
      </w:r>
    </w:p>
    <w:p w14:paraId="511CC299" w14:textId="5304B6A8" w:rsidR="00E26278" w:rsidRDefault="00B36DDB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Odbiorcami Pani/Pana danych osobowych będą osoby lub podmioty, którym udostępniona zostanie dokumentacja postępowania w oparciu o art. 18 oraz </w:t>
      </w:r>
      <w:r w:rsidR="0045246D">
        <w:rPr>
          <w:rFonts w:asciiTheme="minorHAnsi" w:hAnsiTheme="minorHAnsi" w:cstheme="minorHAnsi"/>
          <w:color w:val="auto"/>
        </w:rPr>
        <w:t>art. </w:t>
      </w:r>
      <w:r w:rsidR="007A05B9" w:rsidRPr="00E26278">
        <w:rPr>
          <w:rFonts w:asciiTheme="minorHAnsi" w:hAnsiTheme="minorHAnsi" w:cstheme="minorHAnsi"/>
          <w:color w:val="auto"/>
        </w:rPr>
        <w:t xml:space="preserve">74 ust. 3 oraz 4 ustawy </w:t>
      </w:r>
      <w:proofErr w:type="spellStart"/>
      <w:r w:rsidR="007A05B9" w:rsidRPr="00E26278">
        <w:rPr>
          <w:rFonts w:asciiTheme="minorHAnsi" w:hAnsiTheme="minorHAnsi" w:cstheme="minorHAnsi"/>
          <w:color w:val="auto"/>
        </w:rPr>
        <w:t>Pzp</w:t>
      </w:r>
      <w:proofErr w:type="spellEnd"/>
      <w:r w:rsidRPr="00E26278">
        <w:rPr>
          <w:rFonts w:asciiTheme="minorHAnsi" w:hAnsiTheme="minorHAnsi" w:cstheme="minorHAnsi"/>
          <w:color w:val="auto"/>
        </w:rPr>
        <w:t>, przy czym udostepnieniu nie podlegają dane osobowe, o których mowa w art. 9 ust. 1 RODO</w:t>
      </w:r>
      <w:r w:rsidR="0070515A">
        <w:rPr>
          <w:rFonts w:asciiTheme="minorHAnsi" w:hAnsiTheme="minorHAnsi" w:cstheme="minorHAnsi"/>
          <w:color w:val="auto"/>
        </w:rPr>
        <w:t>, zebrane w toku postępowania o </w:t>
      </w:r>
      <w:r w:rsidRPr="00E26278">
        <w:rPr>
          <w:rFonts w:asciiTheme="minorHAnsi" w:hAnsiTheme="minorHAnsi" w:cstheme="minorHAnsi"/>
          <w:color w:val="auto"/>
        </w:rPr>
        <w:t>udzielenie zamówienia.</w:t>
      </w:r>
    </w:p>
    <w:p w14:paraId="576259C6" w14:textId="77777777" w:rsidR="00E26278" w:rsidRDefault="00B36DDB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lastRenderedPageBreak/>
        <w:t>Pani/Pana dane osobowe będą przechowywane zgo</w:t>
      </w:r>
      <w:r w:rsidR="007A05B9" w:rsidRPr="00E26278">
        <w:rPr>
          <w:rFonts w:asciiTheme="minorHAnsi" w:hAnsiTheme="minorHAnsi" w:cstheme="minorHAnsi"/>
          <w:color w:val="auto"/>
        </w:rPr>
        <w:t xml:space="preserve">dnie z art. 78 ust. 1 ustawy </w:t>
      </w:r>
      <w:proofErr w:type="spellStart"/>
      <w:r w:rsidR="007A05B9" w:rsidRPr="00E26278">
        <w:rPr>
          <w:rFonts w:asciiTheme="minorHAnsi" w:hAnsiTheme="minorHAnsi" w:cstheme="minorHAnsi"/>
          <w:color w:val="auto"/>
        </w:rPr>
        <w:t>Pzp</w:t>
      </w:r>
      <w:proofErr w:type="spellEnd"/>
      <w:r w:rsidRPr="00E26278">
        <w:rPr>
          <w:rFonts w:asciiTheme="minorHAnsi" w:hAnsiTheme="minorHAnsi" w:cstheme="minorHAnsi"/>
          <w:color w:val="auto"/>
        </w:rPr>
        <w:t xml:space="preserve"> przez okres co najmniej 4 lat liczonych od </w:t>
      </w:r>
      <w:r w:rsidR="0070515A">
        <w:rPr>
          <w:rFonts w:asciiTheme="minorHAnsi" w:hAnsiTheme="minorHAnsi" w:cstheme="minorHAnsi"/>
          <w:color w:val="auto"/>
        </w:rPr>
        <w:t>dnia zakończenia postępowania o </w:t>
      </w:r>
      <w:r w:rsidRPr="00E26278">
        <w:rPr>
          <w:rFonts w:asciiTheme="minorHAnsi" w:hAnsiTheme="minorHAnsi" w:cstheme="minorHAnsi"/>
          <w:color w:val="auto"/>
        </w:rPr>
        <w:t>udzielenie zamówienia publicznego albo do upływu terminu możliwości kontroli projektu współfinansowanego lub finansowanego ze środków Unii Europejskiej albo jego trwałości takie projektu bądź innych umów czy zobowiązań wynikających z realizowanych projektów.</w:t>
      </w:r>
    </w:p>
    <w:p w14:paraId="731AD3DF" w14:textId="77777777" w:rsidR="00E26278" w:rsidRDefault="00B36DDB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Posiada Pani/Pan prawo do: </w:t>
      </w:r>
    </w:p>
    <w:p w14:paraId="673F1522" w14:textId="77777777" w:rsidR="00E26278" w:rsidRDefault="00B36DDB" w:rsidP="00913B46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na podstawie art. 15 RODO prawo dostępu do danych osobowych Pani/Pana dotyczących;</w:t>
      </w:r>
    </w:p>
    <w:p w14:paraId="7A1AB4C1" w14:textId="77777777" w:rsidR="00E26278" w:rsidRDefault="00B36DDB" w:rsidP="00913B46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na podstawie art. 16 RODO prawo do sprostowania Pani/Pana danych osobowych;</w:t>
      </w:r>
    </w:p>
    <w:p w14:paraId="6D955688" w14:textId="77777777" w:rsidR="00E26278" w:rsidRDefault="00B36DDB" w:rsidP="00913B46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na podstawie art. 18 RODO prawo żądania od administratora ograniczenia przetwarzania danych osobowych,</w:t>
      </w:r>
    </w:p>
    <w:p w14:paraId="15259A84" w14:textId="77777777" w:rsidR="00E26278" w:rsidRDefault="00B36DDB" w:rsidP="00913B46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wniesienia skargi do Prezesa Urzędu Ochrony Danych Osobowych, gdy uzna Pani/Pan, że przetwarzanie danych osobowych Pani/Pana dotyczących narusza przepisy RODO.</w:t>
      </w:r>
    </w:p>
    <w:p w14:paraId="5EA57E36" w14:textId="77777777" w:rsidR="00030A96" w:rsidRDefault="00B36DDB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Nie przysługuje Pani/Panu prawo do:</w:t>
      </w:r>
    </w:p>
    <w:p w14:paraId="0DE7C9AB" w14:textId="77777777" w:rsidR="00030A96" w:rsidRDefault="00B36DDB" w:rsidP="00913B46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030A96">
        <w:rPr>
          <w:rFonts w:asciiTheme="minorHAnsi" w:hAnsiTheme="minorHAnsi" w:cstheme="minorHAnsi"/>
          <w:color w:val="auto"/>
        </w:rPr>
        <w:t>usunięcia danych osobowych w zw. z art. 17 ust. 3 lit. b), d) lub e) RODO,</w:t>
      </w:r>
    </w:p>
    <w:p w14:paraId="103055C1" w14:textId="77777777" w:rsidR="00030A96" w:rsidRDefault="00B36DDB" w:rsidP="00913B46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030A96">
        <w:rPr>
          <w:rFonts w:asciiTheme="minorHAnsi" w:hAnsiTheme="minorHAnsi" w:cstheme="minorHAnsi"/>
          <w:color w:val="auto"/>
        </w:rPr>
        <w:t>przenoszenia danych osobowych, o którym mowa w art. 20 RODO,</w:t>
      </w:r>
    </w:p>
    <w:p w14:paraId="29567C2C" w14:textId="77777777" w:rsidR="002164F0" w:rsidRDefault="00B36DDB" w:rsidP="00913B46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030A96">
        <w:rPr>
          <w:rFonts w:asciiTheme="minorHAnsi" w:hAnsiTheme="minorHAnsi" w:cstheme="minorHAnsi"/>
          <w:color w:val="auto"/>
        </w:rPr>
        <w:t>sprzeciwu, wobec przetwarzania danych osobowych, gdyż podstawą prawną przetwarzania Pani/Pana danych osobowych jes</w:t>
      </w:r>
      <w:r w:rsidR="0070515A">
        <w:rPr>
          <w:rFonts w:asciiTheme="minorHAnsi" w:hAnsiTheme="minorHAnsi" w:cstheme="minorHAnsi"/>
          <w:color w:val="auto"/>
        </w:rPr>
        <w:t>t art. 6 ust. 1 lit. c) w zw. z </w:t>
      </w:r>
      <w:r w:rsidRPr="00030A96">
        <w:rPr>
          <w:rFonts w:asciiTheme="minorHAnsi" w:hAnsiTheme="minorHAnsi" w:cstheme="minorHAnsi"/>
          <w:color w:val="auto"/>
        </w:rPr>
        <w:t>art. 21 RODO.</w:t>
      </w:r>
    </w:p>
    <w:p w14:paraId="75E65A28" w14:textId="77777777" w:rsidR="002164F0" w:rsidRDefault="00B36DDB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Pana/Pani dane osobowe, o których mowa w art. 10 RODO, mogą zostać udostępnione, w celu umożliwienia korzystani</w:t>
      </w:r>
      <w:r w:rsidR="002164F0">
        <w:rPr>
          <w:rFonts w:asciiTheme="minorHAnsi" w:hAnsiTheme="minorHAnsi" w:cstheme="minorHAnsi"/>
          <w:color w:val="auto"/>
        </w:rPr>
        <w:t>a ze środków ochrony prawnej, o </w:t>
      </w:r>
      <w:r w:rsidRPr="002164F0">
        <w:rPr>
          <w:rFonts w:asciiTheme="minorHAnsi" w:hAnsiTheme="minorHAnsi" w:cstheme="minorHAnsi"/>
          <w:color w:val="auto"/>
        </w:rPr>
        <w:t>kt</w:t>
      </w:r>
      <w:r w:rsidR="00782116" w:rsidRPr="002164F0">
        <w:rPr>
          <w:rFonts w:asciiTheme="minorHAnsi" w:hAnsiTheme="minorHAnsi" w:cstheme="minorHAnsi"/>
          <w:color w:val="auto"/>
        </w:rPr>
        <w:t xml:space="preserve">órych mowa w Dziale IX ustawy </w:t>
      </w:r>
      <w:proofErr w:type="spellStart"/>
      <w:r w:rsidR="00782116" w:rsidRPr="002164F0">
        <w:rPr>
          <w:rFonts w:asciiTheme="minorHAnsi" w:hAnsiTheme="minorHAnsi" w:cstheme="minorHAnsi"/>
          <w:color w:val="auto"/>
        </w:rPr>
        <w:t>Pzp</w:t>
      </w:r>
      <w:proofErr w:type="spellEnd"/>
      <w:r w:rsidRPr="002164F0">
        <w:rPr>
          <w:rFonts w:asciiTheme="minorHAnsi" w:hAnsiTheme="minorHAnsi" w:cstheme="minorHAnsi"/>
          <w:color w:val="auto"/>
        </w:rPr>
        <w:t>, do upływu terminu na ich wniesienie.</w:t>
      </w:r>
    </w:p>
    <w:p w14:paraId="211D96E3" w14:textId="77777777" w:rsidR="002164F0" w:rsidRDefault="00B36DDB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Zamawiający informuje, że w odniesieniu do Pani/Pana danych osobowych decyzje nie będą podejmowane w sposób zautomatyzowany, stosownie do art. 22 RODO.</w:t>
      </w:r>
    </w:p>
    <w:p w14:paraId="07323ABD" w14:textId="77777777" w:rsidR="002164F0" w:rsidRDefault="00B36DDB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 xml:space="preserve">W przypadku gdy wykonanie obowiązków, o których mowa w art. 15 ust. 1 - 3 RODO, celem realizacji Pani/Pana uprawnienia wskazanego pkt </w:t>
      </w:r>
      <w:r w:rsidR="002164F0">
        <w:rPr>
          <w:rFonts w:asciiTheme="minorHAnsi" w:hAnsiTheme="minorHAnsi" w:cstheme="minorHAnsi"/>
          <w:color w:val="auto"/>
        </w:rPr>
        <w:t>21.7</w:t>
      </w:r>
      <w:r w:rsidRPr="002164F0">
        <w:rPr>
          <w:rFonts w:asciiTheme="minorHAnsi" w:hAnsiTheme="minorHAnsi" w:cstheme="minorHAnsi"/>
          <w:color w:val="auto"/>
        </w:rPr>
        <w:t xml:space="preserve"> lit. a) powyżej, wymagałoby niewspółmiernie dużego wysiłku, Zamawiający może żądać od Pana/Pani, wskazania dodatkowych informacji mających na celu sprecyzowanie żądania, w szczególności podania nazwy lub daty wszczętego albo zakończonego postępowania o udzielenie zamówienia publicznego.</w:t>
      </w:r>
    </w:p>
    <w:p w14:paraId="2D0427F2" w14:textId="1E09D73D" w:rsidR="002164F0" w:rsidRDefault="00B36DDB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Skorzystanie przez Panią/Pana, z uprawnieni</w:t>
      </w:r>
      <w:r w:rsidR="002164F0" w:rsidRPr="002164F0">
        <w:rPr>
          <w:rFonts w:asciiTheme="minorHAnsi" w:hAnsiTheme="minorHAnsi" w:cstheme="minorHAnsi"/>
          <w:color w:val="auto"/>
        </w:rPr>
        <w:t>a wskazanego pkt 21.7</w:t>
      </w:r>
      <w:r w:rsidRPr="002164F0">
        <w:rPr>
          <w:rFonts w:asciiTheme="minorHAnsi" w:hAnsiTheme="minorHAnsi" w:cstheme="minorHAnsi"/>
          <w:color w:val="auto"/>
        </w:rPr>
        <w:t xml:space="preserve"> lit. b) powyżej, do sprostowania lub uzupełnienia danych oso</w:t>
      </w:r>
      <w:r w:rsidR="006F4A0A">
        <w:rPr>
          <w:rFonts w:asciiTheme="minorHAnsi" w:hAnsiTheme="minorHAnsi" w:cstheme="minorHAnsi"/>
          <w:color w:val="auto"/>
        </w:rPr>
        <w:t>bowych, o którym mowa w art. 16 </w:t>
      </w:r>
      <w:r w:rsidRPr="002164F0">
        <w:rPr>
          <w:rFonts w:asciiTheme="minorHAnsi" w:hAnsiTheme="minorHAnsi" w:cstheme="minorHAnsi"/>
          <w:color w:val="auto"/>
        </w:rPr>
        <w:t xml:space="preserve">RODO, nie może skutkować zmianą wyniku postępowania o udzielenie zamówienia publicznego, ani zmianą postanowień umowy w </w:t>
      </w:r>
      <w:r w:rsidR="00782116" w:rsidRPr="002164F0">
        <w:rPr>
          <w:rFonts w:asciiTheme="minorHAnsi" w:hAnsiTheme="minorHAnsi" w:cstheme="minorHAnsi"/>
          <w:color w:val="auto"/>
        </w:rPr>
        <w:t xml:space="preserve">zakresie niezgodnym z ustawą </w:t>
      </w:r>
      <w:proofErr w:type="spellStart"/>
      <w:r w:rsidR="00782116" w:rsidRPr="002164F0">
        <w:rPr>
          <w:rFonts w:asciiTheme="minorHAnsi" w:hAnsiTheme="minorHAnsi" w:cstheme="minorHAnsi"/>
          <w:color w:val="auto"/>
        </w:rPr>
        <w:t>Pzp</w:t>
      </w:r>
      <w:proofErr w:type="spellEnd"/>
      <w:r w:rsidRPr="002164F0">
        <w:rPr>
          <w:rFonts w:asciiTheme="minorHAnsi" w:hAnsiTheme="minorHAnsi" w:cstheme="minorHAnsi"/>
          <w:color w:val="auto"/>
        </w:rPr>
        <w:t>, ani nie może naruszać integra</w:t>
      </w:r>
      <w:r w:rsidR="006F4A0A">
        <w:rPr>
          <w:rFonts w:asciiTheme="minorHAnsi" w:hAnsiTheme="minorHAnsi" w:cstheme="minorHAnsi"/>
          <w:color w:val="auto"/>
        </w:rPr>
        <w:t>lności protokołu postępowania o </w:t>
      </w:r>
      <w:r w:rsidRPr="002164F0">
        <w:rPr>
          <w:rFonts w:asciiTheme="minorHAnsi" w:hAnsiTheme="minorHAnsi" w:cstheme="minorHAnsi"/>
          <w:color w:val="auto"/>
        </w:rPr>
        <w:t>udzielenie zamówienia publicznego oraz jego załączników.</w:t>
      </w:r>
    </w:p>
    <w:p w14:paraId="137D4D1A" w14:textId="5582D59C" w:rsidR="00B36DDB" w:rsidRPr="002164F0" w:rsidRDefault="00B36DDB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lastRenderedPageBreak/>
        <w:t>Skorzystanie przez Panią/Pana</w:t>
      </w:r>
      <w:r w:rsidR="00707487">
        <w:rPr>
          <w:rFonts w:asciiTheme="minorHAnsi" w:hAnsiTheme="minorHAnsi" w:cstheme="minorHAnsi"/>
          <w:color w:val="auto"/>
        </w:rPr>
        <w:t xml:space="preserve">, z uprawnienia wskazanego pkt </w:t>
      </w:r>
      <w:r w:rsidR="00707487" w:rsidRPr="002164F0">
        <w:rPr>
          <w:rFonts w:asciiTheme="minorHAnsi" w:hAnsiTheme="minorHAnsi" w:cstheme="minorHAnsi"/>
          <w:color w:val="auto"/>
        </w:rPr>
        <w:t>21.7</w:t>
      </w:r>
      <w:r w:rsidRPr="002164F0">
        <w:rPr>
          <w:rFonts w:asciiTheme="minorHAnsi" w:hAnsiTheme="minorHAnsi" w:cstheme="minorHAnsi"/>
          <w:color w:val="auto"/>
        </w:rPr>
        <w:t xml:space="preserve"> lit. c) powyżej, polegającym na żądaniu ograniczenia przetwarzania danyc</w:t>
      </w:r>
      <w:r w:rsidR="006F4A0A">
        <w:rPr>
          <w:rFonts w:asciiTheme="minorHAnsi" w:hAnsiTheme="minorHAnsi" w:cstheme="minorHAnsi"/>
          <w:color w:val="auto"/>
        </w:rPr>
        <w:t>h, o którym mowa w </w:t>
      </w:r>
      <w:r w:rsidRPr="002164F0">
        <w:rPr>
          <w:rFonts w:asciiTheme="minorHAnsi" w:hAnsiTheme="minorHAnsi" w:cstheme="minorHAnsi"/>
          <w:color w:val="auto"/>
        </w:rPr>
        <w:t>art. 18 ust. 1 RODO, nie ogranicza przetwarzania danych osobowych do czasu zakończenia postępowania o udzielenie zamówie</w:t>
      </w:r>
      <w:r w:rsidR="006F4A0A">
        <w:rPr>
          <w:rFonts w:asciiTheme="minorHAnsi" w:hAnsiTheme="minorHAnsi" w:cstheme="minorHAnsi"/>
          <w:color w:val="auto"/>
        </w:rPr>
        <w:t>nia publicznego oraz również po </w:t>
      </w:r>
      <w:r w:rsidRPr="002164F0">
        <w:rPr>
          <w:rFonts w:asciiTheme="minorHAnsi" w:hAnsiTheme="minorHAnsi" w:cstheme="minorHAnsi"/>
          <w:color w:val="auto"/>
        </w:rPr>
        <w:t>postępowania w przypadku wystąpienia okolicz</w:t>
      </w:r>
      <w:r w:rsidR="006F4A0A">
        <w:rPr>
          <w:rFonts w:asciiTheme="minorHAnsi" w:hAnsiTheme="minorHAnsi" w:cstheme="minorHAnsi"/>
          <w:color w:val="auto"/>
        </w:rPr>
        <w:t>ności, o których mowa w art. 18 </w:t>
      </w:r>
      <w:r w:rsidRPr="002164F0">
        <w:rPr>
          <w:rFonts w:asciiTheme="minorHAnsi" w:hAnsiTheme="minorHAnsi" w:cstheme="minorHAnsi"/>
          <w:color w:val="auto"/>
        </w:rPr>
        <w:t>ust. 2 RODO (prawo do ograniczenia przetwarzania nie ma zastosowania w odniesieniu do przechowywania, w celu zapewnienia korzystania ze środków ochrony prawnej lub w celu ochrony praw innej oso</w:t>
      </w:r>
      <w:r w:rsidR="006F4A0A">
        <w:rPr>
          <w:rFonts w:asciiTheme="minorHAnsi" w:hAnsiTheme="minorHAnsi" w:cstheme="minorHAnsi"/>
          <w:color w:val="auto"/>
        </w:rPr>
        <w:t>by fizycznej lub prawnej, lub z </w:t>
      </w:r>
      <w:r w:rsidRPr="002164F0">
        <w:rPr>
          <w:rFonts w:asciiTheme="minorHAnsi" w:hAnsiTheme="minorHAnsi" w:cstheme="minorHAnsi"/>
          <w:color w:val="auto"/>
        </w:rPr>
        <w:t>uwagi na ważne względy interesu publicznego Unii Europejskiej lub państwa członkowskiego).</w:t>
      </w:r>
    </w:p>
    <w:p w14:paraId="49039E49" w14:textId="77777777" w:rsidR="009713E8" w:rsidRDefault="00277319" w:rsidP="00913B46">
      <w:pPr>
        <w:spacing w:before="120" w:after="120" w:line="240" w:lineRule="auto"/>
        <w:jc w:val="both"/>
        <w:rPr>
          <w:sz w:val="24"/>
          <w:szCs w:val="24"/>
        </w:rPr>
      </w:pPr>
      <w:bookmarkStart w:id="91" w:name="_Toc404593933"/>
      <w:bookmarkStart w:id="92" w:name="_Toc409696374"/>
      <w:bookmarkStart w:id="93" w:name="_Toc412463235"/>
      <w:bookmarkStart w:id="94" w:name="_Toc461176794"/>
      <w:bookmarkStart w:id="95" w:name="_Toc462133968"/>
      <w:bookmarkStart w:id="96" w:name="_Toc462142320"/>
      <w:bookmarkStart w:id="97" w:name="_Toc462728247"/>
      <w:bookmarkStart w:id="98" w:name="_Toc468279162"/>
      <w:r w:rsidRPr="00DC2DB6">
        <w:rPr>
          <w:sz w:val="24"/>
          <w:szCs w:val="24"/>
        </w:rPr>
        <w:t>Sporządził:</w:t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  <w:t>Sprawdził:</w:t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  <w:t>Zatwierdził: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2ADC2712" w14:textId="3EF0BEB5" w:rsidR="00277319" w:rsidRDefault="00277319" w:rsidP="00913B46">
      <w:pPr>
        <w:spacing w:before="120" w:after="120" w:line="240" w:lineRule="auto"/>
        <w:jc w:val="both"/>
        <w:rPr>
          <w:sz w:val="24"/>
          <w:szCs w:val="24"/>
        </w:rPr>
      </w:pPr>
    </w:p>
    <w:p w14:paraId="7CA5818A" w14:textId="77777777" w:rsidR="009356D7" w:rsidRDefault="009356D7" w:rsidP="00913B46">
      <w:pPr>
        <w:spacing w:before="120" w:after="120" w:line="240" w:lineRule="auto"/>
        <w:jc w:val="both"/>
        <w:rPr>
          <w:sz w:val="24"/>
          <w:szCs w:val="24"/>
        </w:rPr>
      </w:pPr>
    </w:p>
    <w:p w14:paraId="42A1C71A" w14:textId="77777777" w:rsidR="009356D7" w:rsidRDefault="009356D7" w:rsidP="00913B46">
      <w:pPr>
        <w:spacing w:before="120" w:after="120" w:line="240" w:lineRule="auto"/>
        <w:jc w:val="both"/>
        <w:rPr>
          <w:sz w:val="24"/>
          <w:szCs w:val="24"/>
        </w:rPr>
      </w:pPr>
    </w:p>
    <w:p w14:paraId="5D131069" w14:textId="44A9355C" w:rsidR="009356D7" w:rsidRDefault="009356D7" w:rsidP="00913B46">
      <w:pPr>
        <w:spacing w:before="120" w:after="120" w:line="240" w:lineRule="auto"/>
        <w:jc w:val="both"/>
        <w:rPr>
          <w:sz w:val="24"/>
          <w:szCs w:val="24"/>
        </w:rPr>
      </w:pPr>
    </w:p>
    <w:p w14:paraId="2A70D8B9" w14:textId="73556D85" w:rsidR="00CE5EB6" w:rsidRDefault="00CE5EB6" w:rsidP="00913B46">
      <w:pPr>
        <w:spacing w:before="120" w:after="120" w:line="240" w:lineRule="auto"/>
        <w:jc w:val="both"/>
        <w:rPr>
          <w:sz w:val="24"/>
          <w:szCs w:val="24"/>
        </w:rPr>
      </w:pPr>
    </w:p>
    <w:p w14:paraId="2F5781C0" w14:textId="77777777" w:rsidR="00CE5EB6" w:rsidRDefault="00CE5EB6" w:rsidP="00913B46">
      <w:pPr>
        <w:spacing w:before="120" w:after="120" w:line="240" w:lineRule="auto"/>
        <w:jc w:val="both"/>
        <w:rPr>
          <w:sz w:val="24"/>
          <w:szCs w:val="24"/>
        </w:rPr>
      </w:pPr>
    </w:p>
    <w:p w14:paraId="6876ECAA" w14:textId="77777777" w:rsidR="009356D7" w:rsidRDefault="009356D7" w:rsidP="00913B46">
      <w:pPr>
        <w:spacing w:before="120" w:after="120" w:line="240" w:lineRule="auto"/>
        <w:jc w:val="both"/>
        <w:rPr>
          <w:sz w:val="24"/>
          <w:szCs w:val="24"/>
        </w:rPr>
      </w:pPr>
    </w:p>
    <w:p w14:paraId="62A178F5" w14:textId="48E604F8" w:rsidR="009356D7" w:rsidRDefault="009356D7" w:rsidP="00913B46">
      <w:pPr>
        <w:spacing w:before="120" w:after="120" w:line="240" w:lineRule="auto"/>
        <w:jc w:val="both"/>
        <w:rPr>
          <w:sz w:val="24"/>
          <w:szCs w:val="24"/>
        </w:rPr>
      </w:pPr>
    </w:p>
    <w:p w14:paraId="3B5971FA" w14:textId="77777777" w:rsidR="00C560A7" w:rsidRDefault="00C560A7" w:rsidP="00913B46">
      <w:pPr>
        <w:spacing w:before="120" w:after="120" w:line="240" w:lineRule="auto"/>
        <w:jc w:val="both"/>
        <w:rPr>
          <w:sz w:val="24"/>
          <w:szCs w:val="24"/>
        </w:rPr>
      </w:pPr>
    </w:p>
    <w:p w14:paraId="59247C0E" w14:textId="502EC9F2" w:rsidR="00552B1D" w:rsidRDefault="00552B1D" w:rsidP="00913B46">
      <w:pPr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Załączniki:</w:t>
      </w:r>
    </w:p>
    <w:tbl>
      <w:tblPr>
        <w:tblStyle w:val="Tabelasiatki1jasna"/>
        <w:tblW w:w="0" w:type="auto"/>
        <w:tblLook w:val="04A0" w:firstRow="1" w:lastRow="0" w:firstColumn="1" w:lastColumn="0" w:noHBand="0" w:noVBand="1"/>
        <w:tblCaption w:val="Załączniki do SWZ"/>
      </w:tblPr>
      <w:tblGrid>
        <w:gridCol w:w="704"/>
        <w:gridCol w:w="8358"/>
      </w:tblGrid>
      <w:tr w:rsidR="00E340EA" w14:paraId="1DC5C2ED" w14:textId="77777777" w:rsidTr="003B6D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7B7F8C7" w14:textId="77777777" w:rsidR="00E340EA" w:rsidRPr="00552B1D" w:rsidRDefault="00E340EA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Nr</w:t>
            </w:r>
          </w:p>
        </w:tc>
        <w:tc>
          <w:tcPr>
            <w:tcW w:w="8358" w:type="dxa"/>
          </w:tcPr>
          <w:p w14:paraId="17CFE661" w14:textId="77777777" w:rsidR="00E340EA" w:rsidRPr="00552B1D" w:rsidRDefault="00E340EA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Nazwa załącznika</w:t>
            </w:r>
          </w:p>
        </w:tc>
      </w:tr>
      <w:tr w:rsidR="00E340EA" w14:paraId="433D9416" w14:textId="77777777" w:rsidTr="003B6D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6D3AD9A" w14:textId="387E75A0" w:rsidR="00E340EA" w:rsidRPr="002A2B81" w:rsidRDefault="00C560A7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8358" w:type="dxa"/>
            <w:vAlign w:val="center"/>
          </w:tcPr>
          <w:p w14:paraId="41B7CCEE" w14:textId="77777777" w:rsidR="00E340EA" w:rsidRPr="00552B1D" w:rsidRDefault="00E340EA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bookmarkStart w:id="99" w:name="_Toc404593935"/>
            <w:bookmarkStart w:id="100" w:name="_Toc409696376"/>
            <w:bookmarkStart w:id="101" w:name="_Toc412537419"/>
            <w:bookmarkStart w:id="102" w:name="_Toc461176799"/>
            <w:bookmarkStart w:id="103" w:name="_Toc462133973"/>
            <w:bookmarkStart w:id="104" w:name="_Toc462142325"/>
            <w:bookmarkStart w:id="105" w:name="_Toc462728252"/>
            <w:bookmarkStart w:id="106" w:name="_Toc468279167"/>
            <w:r w:rsidRPr="00552B1D">
              <w:rPr>
                <w:sz w:val="24"/>
                <w:szCs w:val="24"/>
              </w:rPr>
              <w:t>Szczegółowy opis przedmiotu zamówienia</w:t>
            </w:r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  <w:bookmarkEnd w:id="106"/>
          </w:p>
        </w:tc>
      </w:tr>
      <w:tr w:rsidR="00E340EA" w14:paraId="6D7D740D" w14:textId="77777777" w:rsidTr="003B6D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C66F0BA" w14:textId="77777777" w:rsidR="00E340EA" w:rsidRPr="00552B1D" w:rsidRDefault="00E340EA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2.</w:t>
            </w:r>
          </w:p>
        </w:tc>
        <w:tc>
          <w:tcPr>
            <w:tcW w:w="8358" w:type="dxa"/>
            <w:vAlign w:val="center"/>
          </w:tcPr>
          <w:p w14:paraId="042DD628" w14:textId="03F9948E" w:rsidR="00E340EA" w:rsidRPr="00552B1D" w:rsidRDefault="005F6754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Formularz ofertowy</w:t>
            </w:r>
          </w:p>
        </w:tc>
      </w:tr>
      <w:tr w:rsidR="005F6754" w14:paraId="27B5CD4D" w14:textId="77777777" w:rsidTr="003B6D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309E009" w14:textId="0855BF74" w:rsidR="005F6754" w:rsidRPr="00552B1D" w:rsidRDefault="005F6754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358" w:type="dxa"/>
            <w:vAlign w:val="center"/>
          </w:tcPr>
          <w:p w14:paraId="3CE491AF" w14:textId="1151711E" w:rsidR="005F6754" w:rsidRDefault="005F6754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Formularz cenowy</w:t>
            </w:r>
          </w:p>
        </w:tc>
      </w:tr>
      <w:tr w:rsidR="006F4A0A" w14:paraId="14E0E698" w14:textId="77777777" w:rsidTr="003B6D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0DA076B" w14:textId="1C248D7C" w:rsidR="006F4A0A" w:rsidRPr="00552B1D" w:rsidRDefault="005F6754" w:rsidP="006F4A0A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F4A0A" w:rsidRPr="00552B1D">
              <w:rPr>
                <w:sz w:val="24"/>
                <w:szCs w:val="24"/>
              </w:rPr>
              <w:t>.</w:t>
            </w:r>
          </w:p>
        </w:tc>
        <w:tc>
          <w:tcPr>
            <w:tcW w:w="8358" w:type="dxa"/>
            <w:vAlign w:val="center"/>
          </w:tcPr>
          <w:p w14:paraId="475B4E8A" w14:textId="3489A0AF" w:rsidR="006F4A0A" w:rsidRPr="00552B1D" w:rsidRDefault="006F4A0A" w:rsidP="006F4A0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Wzór oświadczenia</w:t>
            </w:r>
            <w:r>
              <w:rPr>
                <w:sz w:val="24"/>
                <w:szCs w:val="24"/>
              </w:rPr>
              <w:t xml:space="preserve"> </w:t>
            </w:r>
            <w:r w:rsidRPr="00552B1D">
              <w:rPr>
                <w:sz w:val="24"/>
                <w:szCs w:val="24"/>
              </w:rPr>
              <w:t>w zakresie wskazanym przez Zamawiającego</w:t>
            </w:r>
          </w:p>
        </w:tc>
      </w:tr>
      <w:tr w:rsidR="00E340EA" w14:paraId="6F946A0D" w14:textId="77777777" w:rsidTr="003B6D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2FB07B9" w14:textId="37F5DD0B" w:rsidR="00E340EA" w:rsidRPr="00552B1D" w:rsidRDefault="005F6754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340EA" w:rsidRPr="00552B1D">
              <w:rPr>
                <w:sz w:val="24"/>
                <w:szCs w:val="24"/>
              </w:rPr>
              <w:t>.</w:t>
            </w:r>
          </w:p>
        </w:tc>
        <w:tc>
          <w:tcPr>
            <w:tcW w:w="8358" w:type="dxa"/>
            <w:vAlign w:val="center"/>
          </w:tcPr>
          <w:p w14:paraId="43640804" w14:textId="77777777" w:rsidR="00E340EA" w:rsidRPr="00552B1D" w:rsidRDefault="00E340EA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bookmarkStart w:id="107" w:name="_Toc404593939"/>
            <w:bookmarkStart w:id="108" w:name="_Toc409696380"/>
            <w:bookmarkStart w:id="109" w:name="_Toc411234141"/>
            <w:bookmarkStart w:id="110" w:name="_Toc461176805"/>
            <w:bookmarkStart w:id="111" w:name="_Toc462133979"/>
            <w:bookmarkStart w:id="112" w:name="_Toc462142331"/>
            <w:bookmarkStart w:id="113" w:name="_Toc462728258"/>
            <w:bookmarkStart w:id="114" w:name="_Toc468279173"/>
            <w:r w:rsidRPr="00552B1D">
              <w:rPr>
                <w:sz w:val="24"/>
                <w:szCs w:val="24"/>
              </w:rPr>
              <w:t>Istotne postanowienia umowy</w:t>
            </w:r>
            <w:bookmarkEnd w:id="107"/>
            <w:bookmarkEnd w:id="108"/>
            <w:bookmarkEnd w:id="109"/>
            <w:bookmarkEnd w:id="110"/>
            <w:bookmarkEnd w:id="111"/>
            <w:bookmarkEnd w:id="112"/>
            <w:bookmarkEnd w:id="113"/>
            <w:bookmarkEnd w:id="114"/>
          </w:p>
        </w:tc>
      </w:tr>
    </w:tbl>
    <w:p w14:paraId="2BB56471" w14:textId="77777777" w:rsidR="00277319" w:rsidRPr="000B618D" w:rsidRDefault="00277319" w:rsidP="006B0CB3">
      <w:pPr>
        <w:spacing w:after="0" w:line="360" w:lineRule="auto"/>
        <w:rPr>
          <w:rFonts w:cstheme="minorHAnsi"/>
          <w:color w:val="0070C0"/>
          <w:sz w:val="24"/>
          <w:szCs w:val="24"/>
        </w:rPr>
      </w:pPr>
    </w:p>
    <w:sectPr w:rsidR="00277319" w:rsidRPr="000B618D" w:rsidSect="0070496C">
      <w:headerReference w:type="default" r:id="rId15"/>
      <w:foot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6D201F" w16cid:durableId="2433AC1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FF1CE3" w14:textId="77777777" w:rsidR="00BB59DD" w:rsidRDefault="00BB59DD" w:rsidP="0070496C">
      <w:pPr>
        <w:spacing w:after="0" w:line="240" w:lineRule="auto"/>
      </w:pPr>
      <w:r>
        <w:separator/>
      </w:r>
    </w:p>
  </w:endnote>
  <w:endnote w:type="continuationSeparator" w:id="0">
    <w:p w14:paraId="23FB3BCE" w14:textId="77777777" w:rsidR="00BB59DD" w:rsidRDefault="00BB59DD" w:rsidP="00704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618FE" w14:textId="2524098E" w:rsidR="00051A47" w:rsidRDefault="00051A47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Strona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5D31C0">
      <w:rPr>
        <w:noProof/>
        <w:color w:val="323E4F" w:themeColor="text2" w:themeShade="BF"/>
        <w:sz w:val="24"/>
        <w:szCs w:val="24"/>
      </w:rPr>
      <w:t>23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5D31C0">
      <w:rPr>
        <w:noProof/>
        <w:color w:val="323E4F" w:themeColor="text2" w:themeShade="BF"/>
        <w:sz w:val="24"/>
        <w:szCs w:val="24"/>
      </w:rPr>
      <w:t>23</w:t>
    </w:r>
    <w:r>
      <w:rPr>
        <w:color w:val="323E4F" w:themeColor="text2" w:themeShade="BF"/>
        <w:sz w:val="24"/>
        <w:szCs w:val="24"/>
      </w:rPr>
      <w:fldChar w:fldCharType="end"/>
    </w:r>
  </w:p>
  <w:p w14:paraId="2E99C63B" w14:textId="77777777" w:rsidR="00051A47" w:rsidRDefault="00051A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E2587" w14:textId="77777777" w:rsidR="00BB59DD" w:rsidRDefault="00BB59DD" w:rsidP="0070496C">
      <w:pPr>
        <w:spacing w:after="0" w:line="240" w:lineRule="auto"/>
      </w:pPr>
      <w:r>
        <w:separator/>
      </w:r>
    </w:p>
  </w:footnote>
  <w:footnote w:type="continuationSeparator" w:id="0">
    <w:p w14:paraId="3720B41A" w14:textId="77777777" w:rsidR="00BB59DD" w:rsidRDefault="00BB59DD" w:rsidP="00704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9E163" w14:textId="30357C85" w:rsidR="00051A47" w:rsidRDefault="00051A47" w:rsidP="003B6EA0">
    <w:pPr>
      <w:pStyle w:val="Nagwek"/>
      <w:pBdr>
        <w:bottom w:val="single" w:sz="6" w:space="6" w:color="auto"/>
      </w:pBdr>
      <w:jc w:val="center"/>
      <w:rPr>
        <w:sz w:val="24"/>
      </w:rPr>
    </w:pPr>
    <w:r>
      <w:rPr>
        <w:sz w:val="24"/>
      </w:rPr>
      <w:t xml:space="preserve">Specyfikacja warunków zamówienia – </w:t>
    </w:r>
    <w:r>
      <w:rPr>
        <w:rFonts w:cs="Arial"/>
        <w:sz w:val="24"/>
        <w:szCs w:val="24"/>
      </w:rPr>
      <w:t>dostawa mikroskopu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D7DCF" w14:textId="77777777" w:rsidR="00051A47" w:rsidRDefault="00051A47" w:rsidP="0070496C">
    <w:pPr>
      <w:pStyle w:val="Nagwek"/>
      <w:tabs>
        <w:tab w:val="clear" w:pos="4536"/>
        <w:tab w:val="center" w:pos="5040"/>
      </w:tabs>
      <w:rPr>
        <w:rFonts w:ascii="Book Antiqua" w:hAnsi="Book Antiqua" w:cs="Tahoma"/>
        <w:b/>
        <w:spacing w:val="60"/>
        <w:sz w:val="28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DFCDAB1" wp14:editId="385E7179">
          <wp:simplePos x="0" y="0"/>
          <wp:positionH relativeFrom="column">
            <wp:posOffset>76200</wp:posOffset>
          </wp:positionH>
          <wp:positionV relativeFrom="paragraph">
            <wp:posOffset>-7620</wp:posOffset>
          </wp:positionV>
          <wp:extent cx="685800" cy="620395"/>
          <wp:effectExtent l="0" t="0" r="0" b="8255"/>
          <wp:wrapSquare wrapText="bothSides"/>
          <wp:docPr id="3" name="Obraz 3" descr="logo_ifj_czarne90procent_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ifj_czarne90procent_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rFonts w:ascii="Book Antiqua" w:hAnsi="Book Antiqua" w:cs="Tahoma"/>
        <w:b/>
        <w:spacing w:val="60"/>
        <w:sz w:val="28"/>
        <w:szCs w:val="28"/>
      </w:rPr>
      <w:t>INSTYTUT FIZYKI JĄDROWEJ</w:t>
    </w:r>
  </w:p>
  <w:p w14:paraId="63B079CA" w14:textId="77777777" w:rsidR="00051A47" w:rsidRDefault="00051A47" w:rsidP="0070496C">
    <w:pPr>
      <w:pStyle w:val="Nagwek"/>
      <w:tabs>
        <w:tab w:val="clear" w:pos="4536"/>
        <w:tab w:val="center" w:pos="5040"/>
      </w:tabs>
      <w:rPr>
        <w:rFonts w:ascii="Book Antiqua" w:hAnsi="Book Antiqua" w:cs="Tahoma"/>
        <w:b/>
        <w:spacing w:val="60"/>
        <w:sz w:val="28"/>
        <w:szCs w:val="28"/>
      </w:rPr>
    </w:pPr>
    <w:r>
      <w:rPr>
        <w:rFonts w:ascii="Book Antiqua" w:hAnsi="Book Antiqua" w:cs="Tahoma"/>
        <w:spacing w:val="60"/>
        <w:sz w:val="28"/>
        <w:szCs w:val="28"/>
      </w:rPr>
      <w:tab/>
    </w:r>
    <w:r>
      <w:rPr>
        <w:rFonts w:ascii="Book Antiqua" w:hAnsi="Book Antiqua" w:cs="Tahoma"/>
        <w:b/>
        <w:spacing w:val="60"/>
        <w:sz w:val="28"/>
        <w:szCs w:val="28"/>
      </w:rPr>
      <w:t>im. Henryka Niewodniczańskiego</w:t>
    </w:r>
  </w:p>
  <w:p w14:paraId="043D2383" w14:textId="77777777" w:rsidR="00051A47" w:rsidRDefault="00051A47" w:rsidP="0070496C">
    <w:pPr>
      <w:pStyle w:val="Nagwek"/>
      <w:pBdr>
        <w:bottom w:val="single" w:sz="6" w:space="1" w:color="auto"/>
      </w:pBdr>
      <w:tabs>
        <w:tab w:val="clear" w:pos="4536"/>
        <w:tab w:val="center" w:pos="5040"/>
      </w:tabs>
      <w:rPr>
        <w:rFonts w:ascii="Book Antiqua" w:hAnsi="Book Antiqua" w:cs="Tahoma"/>
        <w:b/>
        <w:spacing w:val="60"/>
        <w:sz w:val="28"/>
        <w:szCs w:val="28"/>
      </w:rPr>
    </w:pPr>
    <w:r>
      <w:rPr>
        <w:rFonts w:ascii="Book Antiqua" w:hAnsi="Book Antiqua" w:cs="Tahoma"/>
        <w:spacing w:val="60"/>
        <w:sz w:val="28"/>
        <w:szCs w:val="28"/>
      </w:rPr>
      <w:tab/>
    </w:r>
    <w:r>
      <w:rPr>
        <w:rFonts w:ascii="Book Antiqua" w:hAnsi="Book Antiqua" w:cs="Tahoma"/>
        <w:b/>
        <w:spacing w:val="60"/>
        <w:sz w:val="28"/>
        <w:szCs w:val="28"/>
      </w:rPr>
      <w:t>POLSKIEJ AKADEMII NAUK</w:t>
    </w:r>
  </w:p>
  <w:p w14:paraId="388805FF" w14:textId="77777777" w:rsidR="00051A47" w:rsidRDefault="00051A47" w:rsidP="0070496C">
    <w:pPr>
      <w:pStyle w:val="Nagwek"/>
      <w:pBdr>
        <w:bottom w:val="single" w:sz="6" w:space="1" w:color="auto"/>
      </w:pBdr>
      <w:tabs>
        <w:tab w:val="clear" w:pos="4536"/>
        <w:tab w:val="center" w:pos="4800"/>
      </w:tabs>
      <w:rPr>
        <w:rFonts w:ascii="Tahoma" w:hAnsi="Tahoma" w:cs="Tahoma"/>
        <w:spacing w:val="60"/>
        <w:sz w:val="12"/>
        <w:szCs w:val="12"/>
      </w:rPr>
    </w:pPr>
  </w:p>
  <w:p w14:paraId="555AE452" w14:textId="77777777" w:rsidR="00051A47" w:rsidRDefault="00051A47" w:rsidP="007049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3F94"/>
    <w:multiLevelType w:val="multilevel"/>
    <w:tmpl w:val="67800F96"/>
    <w:lvl w:ilvl="0">
      <w:start w:val="1"/>
      <w:numFmt w:val="decimal"/>
      <w:lvlText w:val="%1."/>
      <w:lvlJc w:val="left"/>
      <w:pPr>
        <w:ind w:left="357" w:hanging="357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418" w:hanging="341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8C166C3"/>
    <w:multiLevelType w:val="hybridMultilevel"/>
    <w:tmpl w:val="A86E032E"/>
    <w:lvl w:ilvl="0" w:tplc="505ADFF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F1D1A"/>
    <w:multiLevelType w:val="multilevel"/>
    <w:tmpl w:val="0B680634"/>
    <w:lvl w:ilvl="0">
      <w:start w:val="1"/>
      <w:numFmt w:val="decimal"/>
      <w:pStyle w:val="Nagwek1"/>
      <w:lvlText w:val="%1."/>
      <w:lvlJc w:val="left"/>
      <w:pPr>
        <w:ind w:left="357" w:hanging="357"/>
      </w:pPr>
      <w:rPr>
        <w:rFonts w:ascii="Calibri" w:hAnsi="Calibri" w:hint="default"/>
        <w:b w:val="0"/>
        <w:i w:val="0"/>
        <w:sz w:val="28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left"/>
      <w:pPr>
        <w:ind w:left="1418" w:hanging="341"/>
      </w:pPr>
      <w:rPr>
        <w:rFonts w:ascii="Calibri" w:hAnsi="Calibri" w:hint="default"/>
        <w:b w:val="0"/>
        <w:i w:val="0"/>
        <w:color w:val="auto"/>
        <w:sz w:val="24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" w15:restartNumberingAfterBreak="0">
    <w:nsid w:val="26F256E3"/>
    <w:multiLevelType w:val="hybridMultilevel"/>
    <w:tmpl w:val="313C2C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D66BE5"/>
    <w:multiLevelType w:val="hybridMultilevel"/>
    <w:tmpl w:val="ED4AF07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320223BE"/>
    <w:multiLevelType w:val="hybridMultilevel"/>
    <w:tmpl w:val="F290223A"/>
    <w:lvl w:ilvl="0" w:tplc="8B8CF6CA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E90065"/>
    <w:multiLevelType w:val="hybridMultilevel"/>
    <w:tmpl w:val="3C4CBE42"/>
    <w:lvl w:ilvl="0" w:tplc="49D0000C">
      <w:start w:val="1"/>
      <w:numFmt w:val="bullet"/>
      <w:lvlText w:val=""/>
      <w:lvlJc w:val="left"/>
      <w:pPr>
        <w:tabs>
          <w:tab w:val="num" w:pos="357"/>
        </w:tabs>
        <w:ind w:left="357" w:hanging="30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8E0685"/>
    <w:multiLevelType w:val="hybridMultilevel"/>
    <w:tmpl w:val="B4AE1B06"/>
    <w:lvl w:ilvl="0" w:tplc="FA124E50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4099736D"/>
    <w:multiLevelType w:val="hybridMultilevel"/>
    <w:tmpl w:val="73E0BAC4"/>
    <w:lvl w:ilvl="0" w:tplc="EEDAB33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1047B88"/>
    <w:multiLevelType w:val="hybridMultilevel"/>
    <w:tmpl w:val="D4007D3A"/>
    <w:lvl w:ilvl="0" w:tplc="531A95D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E4075F"/>
    <w:multiLevelType w:val="hybridMultilevel"/>
    <w:tmpl w:val="F9C22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CD407F"/>
    <w:multiLevelType w:val="hybridMultilevel"/>
    <w:tmpl w:val="12C808F4"/>
    <w:lvl w:ilvl="0" w:tplc="12767740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2" w15:restartNumberingAfterBreak="0">
    <w:nsid w:val="47A07C74"/>
    <w:multiLevelType w:val="hybridMultilevel"/>
    <w:tmpl w:val="BA389D08"/>
    <w:lvl w:ilvl="0" w:tplc="544417C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EE3F96"/>
    <w:multiLevelType w:val="hybridMultilevel"/>
    <w:tmpl w:val="4F48D14E"/>
    <w:lvl w:ilvl="0" w:tplc="12767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5D636B"/>
    <w:multiLevelType w:val="multilevel"/>
    <w:tmpl w:val="7DEC63D4"/>
    <w:lvl w:ilvl="0">
      <w:start w:val="1"/>
      <w:numFmt w:val="decimal"/>
      <w:lvlText w:val="%1."/>
      <w:lvlJc w:val="left"/>
      <w:pPr>
        <w:ind w:left="414" w:hanging="414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134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531" w:hanging="227"/>
      </w:pPr>
      <w:rPr>
        <w:rFonts w:ascii="Calibri" w:hAnsi="Calibri" w:hint="default"/>
        <w:b w:val="0"/>
        <w:i w:val="0"/>
        <w:color w:val="auto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F152445"/>
    <w:multiLevelType w:val="multilevel"/>
    <w:tmpl w:val="49E8CB5E"/>
    <w:lvl w:ilvl="0">
      <w:start w:val="1"/>
      <w:numFmt w:val="decimal"/>
      <w:pStyle w:val="Specyfikacja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auto"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20"/>
      </w:pPr>
      <w:rPr>
        <w:rFonts w:ascii="Calibri" w:hAnsi="Calibri" w:hint="default"/>
        <w:b w:val="0"/>
        <w:i w:val="0"/>
        <w:strike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1418" w:hanging="341"/>
      </w:pPr>
      <w:rPr>
        <w:rFonts w:ascii="Calibri" w:hAnsi="Calibri" w:hint="default"/>
        <w:b w:val="0"/>
        <w:i w:val="0"/>
        <w:caps w:val="0"/>
        <w:color w:val="auto"/>
        <w:sz w:val="22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1F5672D"/>
    <w:multiLevelType w:val="hybridMultilevel"/>
    <w:tmpl w:val="EE68B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675A78"/>
    <w:multiLevelType w:val="multilevel"/>
    <w:tmpl w:val="67800F96"/>
    <w:lvl w:ilvl="0">
      <w:start w:val="1"/>
      <w:numFmt w:val="decimal"/>
      <w:lvlText w:val="%1."/>
      <w:lvlJc w:val="left"/>
      <w:pPr>
        <w:ind w:left="641" w:hanging="357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361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702" w:hanging="341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8" w15:restartNumberingAfterBreak="0">
    <w:nsid w:val="65006B3C"/>
    <w:multiLevelType w:val="hybridMultilevel"/>
    <w:tmpl w:val="6A827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6348A8"/>
    <w:multiLevelType w:val="hybridMultilevel"/>
    <w:tmpl w:val="7D022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8D4932"/>
    <w:multiLevelType w:val="hybridMultilevel"/>
    <w:tmpl w:val="8E7464AA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1" w15:restartNumberingAfterBreak="0">
    <w:nsid w:val="718A1C63"/>
    <w:multiLevelType w:val="multilevel"/>
    <w:tmpl w:val="67800F96"/>
    <w:lvl w:ilvl="0">
      <w:start w:val="1"/>
      <w:numFmt w:val="decimal"/>
      <w:lvlText w:val="%1."/>
      <w:lvlJc w:val="left"/>
      <w:pPr>
        <w:ind w:left="357" w:hanging="357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418" w:hanging="341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82F6607"/>
    <w:multiLevelType w:val="hybridMultilevel"/>
    <w:tmpl w:val="F39067FA"/>
    <w:lvl w:ilvl="0" w:tplc="8B8CF6CA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EE0F2A"/>
    <w:multiLevelType w:val="hybridMultilevel"/>
    <w:tmpl w:val="06EC0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lvl w:ilvl="0">
        <w:start w:val="1"/>
        <w:numFmt w:val="decimal"/>
        <w:pStyle w:val="Nagwek1"/>
        <w:lvlText w:val="%1."/>
        <w:lvlJc w:val="left"/>
        <w:pPr>
          <w:ind w:left="357" w:hanging="357"/>
        </w:pPr>
        <w:rPr>
          <w:rFonts w:ascii="Calibri" w:hAnsi="Calibri" w:hint="default"/>
          <w:b w:val="0"/>
          <w:i w:val="0"/>
          <w:color w:val="2E74B5" w:themeColor="accent1" w:themeShade="BF"/>
          <w:sz w:val="28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77" w:hanging="720"/>
        </w:pPr>
        <w:rPr>
          <w:rFonts w:ascii="Calibri" w:hAnsi="Calibri" w:hint="default"/>
          <w:b w:val="0"/>
          <w:i w:val="0"/>
          <w:color w:val="auto"/>
          <w:sz w:val="24"/>
          <w:u w:val="none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1418" w:hanging="341"/>
        </w:pPr>
        <w:rPr>
          <w:rFonts w:ascii="Calibri" w:hAnsi="Calibri" w:hint="default"/>
          <w:b w:val="0"/>
          <w:i w:val="0"/>
          <w:sz w:val="24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">
    <w:abstractNumId w:val="14"/>
  </w:num>
  <w:num w:numId="3">
    <w:abstractNumId w:val="15"/>
  </w:num>
  <w:num w:numId="4">
    <w:abstractNumId w:val="21"/>
  </w:num>
  <w:num w:numId="5">
    <w:abstractNumId w:val="17"/>
  </w:num>
  <w:num w:numId="6">
    <w:abstractNumId w:val="0"/>
  </w:num>
  <w:num w:numId="7">
    <w:abstractNumId w:val="9"/>
  </w:num>
  <w:num w:numId="8">
    <w:abstractNumId w:val="7"/>
  </w:num>
  <w:num w:numId="9">
    <w:abstractNumId w:val="8"/>
  </w:num>
  <w:num w:numId="10">
    <w:abstractNumId w:val="1"/>
  </w:num>
  <w:num w:numId="11">
    <w:abstractNumId w:val="12"/>
  </w:num>
  <w:num w:numId="12">
    <w:abstractNumId w:val="6"/>
  </w:num>
  <w:num w:numId="13">
    <w:abstractNumId w:val="22"/>
  </w:num>
  <w:num w:numId="14">
    <w:abstractNumId w:val="5"/>
  </w:num>
  <w:num w:numId="15">
    <w:abstractNumId w:val="3"/>
  </w:num>
  <w:num w:numId="16">
    <w:abstractNumId w:val="10"/>
  </w:num>
  <w:num w:numId="17">
    <w:abstractNumId w:val="23"/>
  </w:num>
  <w:num w:numId="18">
    <w:abstractNumId w:val="19"/>
  </w:num>
  <w:num w:numId="19">
    <w:abstractNumId w:val="11"/>
  </w:num>
  <w:num w:numId="20">
    <w:abstractNumId w:val="13"/>
  </w:num>
  <w:num w:numId="21">
    <w:abstractNumId w:val="15"/>
  </w:num>
  <w:num w:numId="22">
    <w:abstractNumId w:val="16"/>
  </w:num>
  <w:num w:numId="23">
    <w:abstractNumId w:val="4"/>
  </w:num>
  <w:num w:numId="24">
    <w:abstractNumId w:val="20"/>
  </w:num>
  <w:num w:numId="25">
    <w:abstractNumId w:val="15"/>
  </w:num>
  <w:num w:numId="26">
    <w:abstractNumId w:val="15"/>
  </w:num>
  <w:num w:numId="27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24F"/>
    <w:rsid w:val="00004D61"/>
    <w:rsid w:val="00011268"/>
    <w:rsid w:val="0001349F"/>
    <w:rsid w:val="00013621"/>
    <w:rsid w:val="00013984"/>
    <w:rsid w:val="0001524C"/>
    <w:rsid w:val="00022E01"/>
    <w:rsid w:val="000231B6"/>
    <w:rsid w:val="00027398"/>
    <w:rsid w:val="00030A96"/>
    <w:rsid w:val="00032F27"/>
    <w:rsid w:val="00035DC8"/>
    <w:rsid w:val="000371EB"/>
    <w:rsid w:val="00046D4C"/>
    <w:rsid w:val="000518D5"/>
    <w:rsid w:val="00051A25"/>
    <w:rsid w:val="00051A47"/>
    <w:rsid w:val="00051FD4"/>
    <w:rsid w:val="000609A1"/>
    <w:rsid w:val="00061781"/>
    <w:rsid w:val="00062388"/>
    <w:rsid w:val="0006358B"/>
    <w:rsid w:val="00063BCD"/>
    <w:rsid w:val="00064F9D"/>
    <w:rsid w:val="00067218"/>
    <w:rsid w:val="00070492"/>
    <w:rsid w:val="00074488"/>
    <w:rsid w:val="000803D1"/>
    <w:rsid w:val="00081279"/>
    <w:rsid w:val="00085172"/>
    <w:rsid w:val="00085ADC"/>
    <w:rsid w:val="00093BCB"/>
    <w:rsid w:val="00094EE5"/>
    <w:rsid w:val="00096E11"/>
    <w:rsid w:val="000A1C1E"/>
    <w:rsid w:val="000A479E"/>
    <w:rsid w:val="000B1113"/>
    <w:rsid w:val="000B26F2"/>
    <w:rsid w:val="000B3203"/>
    <w:rsid w:val="000B3B8D"/>
    <w:rsid w:val="000B618D"/>
    <w:rsid w:val="000C3AF5"/>
    <w:rsid w:val="000C58A2"/>
    <w:rsid w:val="000D24DB"/>
    <w:rsid w:val="000D2FF8"/>
    <w:rsid w:val="000D5AEB"/>
    <w:rsid w:val="000E1301"/>
    <w:rsid w:val="000E36CC"/>
    <w:rsid w:val="000F163C"/>
    <w:rsid w:val="000F31AA"/>
    <w:rsid w:val="000F3C58"/>
    <w:rsid w:val="000F52CA"/>
    <w:rsid w:val="000F571A"/>
    <w:rsid w:val="000F6B9B"/>
    <w:rsid w:val="00103AD7"/>
    <w:rsid w:val="001047DB"/>
    <w:rsid w:val="001048F1"/>
    <w:rsid w:val="00112D56"/>
    <w:rsid w:val="00115494"/>
    <w:rsid w:val="001238EC"/>
    <w:rsid w:val="001246A6"/>
    <w:rsid w:val="001252EC"/>
    <w:rsid w:val="001257DD"/>
    <w:rsid w:val="00131336"/>
    <w:rsid w:val="00134A0E"/>
    <w:rsid w:val="00136E70"/>
    <w:rsid w:val="0014432B"/>
    <w:rsid w:val="00144677"/>
    <w:rsid w:val="00144B49"/>
    <w:rsid w:val="00147304"/>
    <w:rsid w:val="00147759"/>
    <w:rsid w:val="001529BA"/>
    <w:rsid w:val="001535ED"/>
    <w:rsid w:val="001571C6"/>
    <w:rsid w:val="00163129"/>
    <w:rsid w:val="0017049E"/>
    <w:rsid w:val="00175746"/>
    <w:rsid w:val="00181D0B"/>
    <w:rsid w:val="001829EF"/>
    <w:rsid w:val="001A54B1"/>
    <w:rsid w:val="001B222D"/>
    <w:rsid w:val="001B3E8B"/>
    <w:rsid w:val="001B63E6"/>
    <w:rsid w:val="001C59E5"/>
    <w:rsid w:val="001C7E9E"/>
    <w:rsid w:val="001D69D9"/>
    <w:rsid w:val="001D6F06"/>
    <w:rsid w:val="001E4CFF"/>
    <w:rsid w:val="001E69F0"/>
    <w:rsid w:val="001E6A40"/>
    <w:rsid w:val="001F314C"/>
    <w:rsid w:val="001F616F"/>
    <w:rsid w:val="001F7046"/>
    <w:rsid w:val="00204598"/>
    <w:rsid w:val="00206FF8"/>
    <w:rsid w:val="002072A0"/>
    <w:rsid w:val="00210FDD"/>
    <w:rsid w:val="002114B0"/>
    <w:rsid w:val="00212B03"/>
    <w:rsid w:val="00213F12"/>
    <w:rsid w:val="00215845"/>
    <w:rsid w:val="00215D1A"/>
    <w:rsid w:val="00215F3D"/>
    <w:rsid w:val="002164F0"/>
    <w:rsid w:val="00217BF4"/>
    <w:rsid w:val="00217C49"/>
    <w:rsid w:val="00221CC1"/>
    <w:rsid w:val="002252E8"/>
    <w:rsid w:val="00225894"/>
    <w:rsid w:val="0022790F"/>
    <w:rsid w:val="002308B9"/>
    <w:rsid w:val="00230E82"/>
    <w:rsid w:val="0023163F"/>
    <w:rsid w:val="00233D20"/>
    <w:rsid w:val="00234B8E"/>
    <w:rsid w:val="00236814"/>
    <w:rsid w:val="00246839"/>
    <w:rsid w:val="00247101"/>
    <w:rsid w:val="00257059"/>
    <w:rsid w:val="002671EC"/>
    <w:rsid w:val="00273E6D"/>
    <w:rsid w:val="00277319"/>
    <w:rsid w:val="00280539"/>
    <w:rsid w:val="0028175D"/>
    <w:rsid w:val="002838B6"/>
    <w:rsid w:val="00290052"/>
    <w:rsid w:val="00292B7B"/>
    <w:rsid w:val="00294DDC"/>
    <w:rsid w:val="002A0AAD"/>
    <w:rsid w:val="002A2B81"/>
    <w:rsid w:val="002A4C55"/>
    <w:rsid w:val="002A5195"/>
    <w:rsid w:val="002A52B5"/>
    <w:rsid w:val="002A5A44"/>
    <w:rsid w:val="002A5F0E"/>
    <w:rsid w:val="002B1437"/>
    <w:rsid w:val="002B2447"/>
    <w:rsid w:val="002B6A1A"/>
    <w:rsid w:val="002B7688"/>
    <w:rsid w:val="002C184F"/>
    <w:rsid w:val="002C45BB"/>
    <w:rsid w:val="002C55C8"/>
    <w:rsid w:val="002C764B"/>
    <w:rsid w:val="002C7B59"/>
    <w:rsid w:val="002D09EB"/>
    <w:rsid w:val="002D1A9C"/>
    <w:rsid w:val="002D3D25"/>
    <w:rsid w:val="002E2D8F"/>
    <w:rsid w:val="002F416D"/>
    <w:rsid w:val="00300CFD"/>
    <w:rsid w:val="00303C35"/>
    <w:rsid w:val="003044C8"/>
    <w:rsid w:val="00304ED9"/>
    <w:rsid w:val="00313A71"/>
    <w:rsid w:val="00323E8E"/>
    <w:rsid w:val="00325E5A"/>
    <w:rsid w:val="00326659"/>
    <w:rsid w:val="00330E61"/>
    <w:rsid w:val="00337C5F"/>
    <w:rsid w:val="0034020B"/>
    <w:rsid w:val="00342245"/>
    <w:rsid w:val="00342DE1"/>
    <w:rsid w:val="00342F88"/>
    <w:rsid w:val="00344900"/>
    <w:rsid w:val="00346F63"/>
    <w:rsid w:val="003510A6"/>
    <w:rsid w:val="003513CB"/>
    <w:rsid w:val="00355D3B"/>
    <w:rsid w:val="00356B63"/>
    <w:rsid w:val="003572A3"/>
    <w:rsid w:val="0035790B"/>
    <w:rsid w:val="003616AD"/>
    <w:rsid w:val="0036235D"/>
    <w:rsid w:val="003665FF"/>
    <w:rsid w:val="0036739D"/>
    <w:rsid w:val="00373A9F"/>
    <w:rsid w:val="003742F6"/>
    <w:rsid w:val="00374CF5"/>
    <w:rsid w:val="0037608C"/>
    <w:rsid w:val="00376D5C"/>
    <w:rsid w:val="003809C6"/>
    <w:rsid w:val="00387058"/>
    <w:rsid w:val="00387C77"/>
    <w:rsid w:val="00387F77"/>
    <w:rsid w:val="00390B7F"/>
    <w:rsid w:val="00391BD0"/>
    <w:rsid w:val="0039245C"/>
    <w:rsid w:val="003B03EE"/>
    <w:rsid w:val="003B2F74"/>
    <w:rsid w:val="003B61B6"/>
    <w:rsid w:val="003B6D04"/>
    <w:rsid w:val="003B6EA0"/>
    <w:rsid w:val="003B782C"/>
    <w:rsid w:val="003C0C09"/>
    <w:rsid w:val="003C105E"/>
    <w:rsid w:val="003C58F3"/>
    <w:rsid w:val="003C6014"/>
    <w:rsid w:val="003D3B03"/>
    <w:rsid w:val="003D4003"/>
    <w:rsid w:val="003D433E"/>
    <w:rsid w:val="003D513C"/>
    <w:rsid w:val="003E6E17"/>
    <w:rsid w:val="003F4F7B"/>
    <w:rsid w:val="003F5B34"/>
    <w:rsid w:val="004004FF"/>
    <w:rsid w:val="004012C5"/>
    <w:rsid w:val="0040342F"/>
    <w:rsid w:val="0040346A"/>
    <w:rsid w:val="00403E2D"/>
    <w:rsid w:val="00404869"/>
    <w:rsid w:val="0041183D"/>
    <w:rsid w:val="00413624"/>
    <w:rsid w:val="00413BF1"/>
    <w:rsid w:val="00416518"/>
    <w:rsid w:val="00423B96"/>
    <w:rsid w:val="00430ADA"/>
    <w:rsid w:val="00436E8D"/>
    <w:rsid w:val="00440535"/>
    <w:rsid w:val="00443570"/>
    <w:rsid w:val="00443DBE"/>
    <w:rsid w:val="004459F8"/>
    <w:rsid w:val="00447629"/>
    <w:rsid w:val="00450AD3"/>
    <w:rsid w:val="0045246D"/>
    <w:rsid w:val="00466B66"/>
    <w:rsid w:val="0046718E"/>
    <w:rsid w:val="0047133A"/>
    <w:rsid w:val="004723E1"/>
    <w:rsid w:val="004735A9"/>
    <w:rsid w:val="0047393A"/>
    <w:rsid w:val="00474F5C"/>
    <w:rsid w:val="00477514"/>
    <w:rsid w:val="00477C6A"/>
    <w:rsid w:val="00487129"/>
    <w:rsid w:val="00491674"/>
    <w:rsid w:val="00495B5A"/>
    <w:rsid w:val="004A2171"/>
    <w:rsid w:val="004A27B0"/>
    <w:rsid w:val="004A3EB9"/>
    <w:rsid w:val="004A3FF0"/>
    <w:rsid w:val="004A53CA"/>
    <w:rsid w:val="004B7E32"/>
    <w:rsid w:val="004C0969"/>
    <w:rsid w:val="004C0B07"/>
    <w:rsid w:val="004C530E"/>
    <w:rsid w:val="004C73AE"/>
    <w:rsid w:val="004D03C3"/>
    <w:rsid w:val="004D5931"/>
    <w:rsid w:val="004E75B5"/>
    <w:rsid w:val="004F3A3E"/>
    <w:rsid w:val="004F4627"/>
    <w:rsid w:val="004F4983"/>
    <w:rsid w:val="004F4B77"/>
    <w:rsid w:val="0050051A"/>
    <w:rsid w:val="00501E21"/>
    <w:rsid w:val="00506E03"/>
    <w:rsid w:val="0051184B"/>
    <w:rsid w:val="00512BA7"/>
    <w:rsid w:val="0052792A"/>
    <w:rsid w:val="00530711"/>
    <w:rsid w:val="005309A8"/>
    <w:rsid w:val="00535EA5"/>
    <w:rsid w:val="00544BB7"/>
    <w:rsid w:val="00547608"/>
    <w:rsid w:val="00552B1D"/>
    <w:rsid w:val="00554D33"/>
    <w:rsid w:val="00561190"/>
    <w:rsid w:val="00564C7E"/>
    <w:rsid w:val="00565845"/>
    <w:rsid w:val="00567784"/>
    <w:rsid w:val="005743CF"/>
    <w:rsid w:val="00575D0F"/>
    <w:rsid w:val="00580292"/>
    <w:rsid w:val="00582F58"/>
    <w:rsid w:val="00584685"/>
    <w:rsid w:val="00586AF2"/>
    <w:rsid w:val="00594E3A"/>
    <w:rsid w:val="005A0381"/>
    <w:rsid w:val="005A3EC9"/>
    <w:rsid w:val="005A7952"/>
    <w:rsid w:val="005B13CD"/>
    <w:rsid w:val="005B361B"/>
    <w:rsid w:val="005C002D"/>
    <w:rsid w:val="005C1A84"/>
    <w:rsid w:val="005C41D7"/>
    <w:rsid w:val="005C6074"/>
    <w:rsid w:val="005C7823"/>
    <w:rsid w:val="005D0F3F"/>
    <w:rsid w:val="005D31B6"/>
    <w:rsid w:val="005D31C0"/>
    <w:rsid w:val="005D3491"/>
    <w:rsid w:val="005D4233"/>
    <w:rsid w:val="005D74EB"/>
    <w:rsid w:val="005E0E6F"/>
    <w:rsid w:val="005E11C5"/>
    <w:rsid w:val="005E1867"/>
    <w:rsid w:val="005E34F9"/>
    <w:rsid w:val="005E58ED"/>
    <w:rsid w:val="005F0A72"/>
    <w:rsid w:val="005F1D77"/>
    <w:rsid w:val="005F6754"/>
    <w:rsid w:val="006050ED"/>
    <w:rsid w:val="00610E08"/>
    <w:rsid w:val="0061133A"/>
    <w:rsid w:val="0061139C"/>
    <w:rsid w:val="0061153E"/>
    <w:rsid w:val="006141CC"/>
    <w:rsid w:val="00623391"/>
    <w:rsid w:val="006259D1"/>
    <w:rsid w:val="00627967"/>
    <w:rsid w:val="00630033"/>
    <w:rsid w:val="00630C04"/>
    <w:rsid w:val="0063435B"/>
    <w:rsid w:val="00635870"/>
    <w:rsid w:val="00635A43"/>
    <w:rsid w:val="00635FF3"/>
    <w:rsid w:val="0064017D"/>
    <w:rsid w:val="0064678A"/>
    <w:rsid w:val="00652E3B"/>
    <w:rsid w:val="006534CA"/>
    <w:rsid w:val="00656D75"/>
    <w:rsid w:val="006576DE"/>
    <w:rsid w:val="0066088F"/>
    <w:rsid w:val="006612D4"/>
    <w:rsid w:val="006712EC"/>
    <w:rsid w:val="00675F17"/>
    <w:rsid w:val="006839F8"/>
    <w:rsid w:val="00683D9C"/>
    <w:rsid w:val="00691553"/>
    <w:rsid w:val="00691F30"/>
    <w:rsid w:val="0069210A"/>
    <w:rsid w:val="006A03D3"/>
    <w:rsid w:val="006A089D"/>
    <w:rsid w:val="006A1E52"/>
    <w:rsid w:val="006A36A1"/>
    <w:rsid w:val="006A37D3"/>
    <w:rsid w:val="006A69F8"/>
    <w:rsid w:val="006B035E"/>
    <w:rsid w:val="006B0CB3"/>
    <w:rsid w:val="006B14E7"/>
    <w:rsid w:val="006D13D6"/>
    <w:rsid w:val="006E17F0"/>
    <w:rsid w:val="006E2226"/>
    <w:rsid w:val="006E3F23"/>
    <w:rsid w:val="006F0DA5"/>
    <w:rsid w:val="006F25CF"/>
    <w:rsid w:val="006F3ED7"/>
    <w:rsid w:val="006F4A0A"/>
    <w:rsid w:val="00701378"/>
    <w:rsid w:val="0070496C"/>
    <w:rsid w:val="00705111"/>
    <w:rsid w:val="0070515A"/>
    <w:rsid w:val="00705841"/>
    <w:rsid w:val="007065B1"/>
    <w:rsid w:val="00707487"/>
    <w:rsid w:val="00710616"/>
    <w:rsid w:val="00711AD6"/>
    <w:rsid w:val="00711DDF"/>
    <w:rsid w:val="007157F8"/>
    <w:rsid w:val="00716217"/>
    <w:rsid w:val="0072263A"/>
    <w:rsid w:val="007239FE"/>
    <w:rsid w:val="00724077"/>
    <w:rsid w:val="00724659"/>
    <w:rsid w:val="0072468A"/>
    <w:rsid w:val="007246C4"/>
    <w:rsid w:val="007264FF"/>
    <w:rsid w:val="007418AE"/>
    <w:rsid w:val="00744026"/>
    <w:rsid w:val="00745E1E"/>
    <w:rsid w:val="00746FDA"/>
    <w:rsid w:val="007532AB"/>
    <w:rsid w:val="00755FCB"/>
    <w:rsid w:val="0075781A"/>
    <w:rsid w:val="00760F20"/>
    <w:rsid w:val="00763102"/>
    <w:rsid w:val="007648DA"/>
    <w:rsid w:val="007738F9"/>
    <w:rsid w:val="00774271"/>
    <w:rsid w:val="00774E9C"/>
    <w:rsid w:val="00774FEC"/>
    <w:rsid w:val="007809F9"/>
    <w:rsid w:val="00782116"/>
    <w:rsid w:val="00786356"/>
    <w:rsid w:val="00792706"/>
    <w:rsid w:val="007A05B9"/>
    <w:rsid w:val="007A09A2"/>
    <w:rsid w:val="007A41B9"/>
    <w:rsid w:val="007A4EDE"/>
    <w:rsid w:val="007A66E1"/>
    <w:rsid w:val="007B31F2"/>
    <w:rsid w:val="007B4AD3"/>
    <w:rsid w:val="007B5A74"/>
    <w:rsid w:val="007B5C79"/>
    <w:rsid w:val="007B5F84"/>
    <w:rsid w:val="007B76AA"/>
    <w:rsid w:val="007B7D4D"/>
    <w:rsid w:val="007D2664"/>
    <w:rsid w:val="007D42EF"/>
    <w:rsid w:val="007E1BF3"/>
    <w:rsid w:val="007E27E1"/>
    <w:rsid w:val="007E2EE9"/>
    <w:rsid w:val="007E47E4"/>
    <w:rsid w:val="007F05DF"/>
    <w:rsid w:val="007F0B7A"/>
    <w:rsid w:val="007F57AB"/>
    <w:rsid w:val="0080187D"/>
    <w:rsid w:val="0080397D"/>
    <w:rsid w:val="00804BC4"/>
    <w:rsid w:val="008122CC"/>
    <w:rsid w:val="00816830"/>
    <w:rsid w:val="00817980"/>
    <w:rsid w:val="00817E6F"/>
    <w:rsid w:val="00825A52"/>
    <w:rsid w:val="00826784"/>
    <w:rsid w:val="008274CF"/>
    <w:rsid w:val="008339E5"/>
    <w:rsid w:val="00833B92"/>
    <w:rsid w:val="00833F0D"/>
    <w:rsid w:val="00843CC7"/>
    <w:rsid w:val="0084663A"/>
    <w:rsid w:val="00846B57"/>
    <w:rsid w:val="00846D90"/>
    <w:rsid w:val="0084752E"/>
    <w:rsid w:val="00850E31"/>
    <w:rsid w:val="0085745C"/>
    <w:rsid w:val="00861232"/>
    <w:rsid w:val="00861745"/>
    <w:rsid w:val="00862B45"/>
    <w:rsid w:val="00863D7F"/>
    <w:rsid w:val="008654C5"/>
    <w:rsid w:val="00867A1F"/>
    <w:rsid w:val="008715AB"/>
    <w:rsid w:val="0087384C"/>
    <w:rsid w:val="00876399"/>
    <w:rsid w:val="0087769D"/>
    <w:rsid w:val="0088002B"/>
    <w:rsid w:val="00881A2B"/>
    <w:rsid w:val="00883800"/>
    <w:rsid w:val="00887C06"/>
    <w:rsid w:val="008946AE"/>
    <w:rsid w:val="008A1ED6"/>
    <w:rsid w:val="008A23EA"/>
    <w:rsid w:val="008A48FE"/>
    <w:rsid w:val="008A7CD1"/>
    <w:rsid w:val="008B2C69"/>
    <w:rsid w:val="008B53EE"/>
    <w:rsid w:val="008B63FB"/>
    <w:rsid w:val="008B724F"/>
    <w:rsid w:val="008C1523"/>
    <w:rsid w:val="008C2140"/>
    <w:rsid w:val="008C3F41"/>
    <w:rsid w:val="008C456E"/>
    <w:rsid w:val="008C580C"/>
    <w:rsid w:val="008D00A4"/>
    <w:rsid w:val="008D575D"/>
    <w:rsid w:val="008D6831"/>
    <w:rsid w:val="008D79D5"/>
    <w:rsid w:val="008E72EA"/>
    <w:rsid w:val="008F2897"/>
    <w:rsid w:val="008F3E0D"/>
    <w:rsid w:val="0090153B"/>
    <w:rsid w:val="009041E6"/>
    <w:rsid w:val="00906E62"/>
    <w:rsid w:val="00910699"/>
    <w:rsid w:val="00911C2D"/>
    <w:rsid w:val="00912410"/>
    <w:rsid w:val="00913B46"/>
    <w:rsid w:val="00923A71"/>
    <w:rsid w:val="00925ECE"/>
    <w:rsid w:val="009356D7"/>
    <w:rsid w:val="00937A55"/>
    <w:rsid w:val="00940C6F"/>
    <w:rsid w:val="00945FD6"/>
    <w:rsid w:val="009475AC"/>
    <w:rsid w:val="00947D25"/>
    <w:rsid w:val="00947EE0"/>
    <w:rsid w:val="009534F3"/>
    <w:rsid w:val="00957E8E"/>
    <w:rsid w:val="009637C4"/>
    <w:rsid w:val="009673CE"/>
    <w:rsid w:val="009710D0"/>
    <w:rsid w:val="009713E8"/>
    <w:rsid w:val="00975369"/>
    <w:rsid w:val="009755D3"/>
    <w:rsid w:val="00980C2F"/>
    <w:rsid w:val="00980ED9"/>
    <w:rsid w:val="00982733"/>
    <w:rsid w:val="00984BFD"/>
    <w:rsid w:val="00991BB4"/>
    <w:rsid w:val="00992765"/>
    <w:rsid w:val="00997136"/>
    <w:rsid w:val="009A1891"/>
    <w:rsid w:val="009A1ACD"/>
    <w:rsid w:val="009A1EED"/>
    <w:rsid w:val="009A5EBD"/>
    <w:rsid w:val="009A7094"/>
    <w:rsid w:val="009A7B6D"/>
    <w:rsid w:val="009B2D85"/>
    <w:rsid w:val="009B6F2F"/>
    <w:rsid w:val="009B7683"/>
    <w:rsid w:val="009C1425"/>
    <w:rsid w:val="009C734C"/>
    <w:rsid w:val="009C7636"/>
    <w:rsid w:val="009D07A6"/>
    <w:rsid w:val="009D0F72"/>
    <w:rsid w:val="009D4726"/>
    <w:rsid w:val="009D64B6"/>
    <w:rsid w:val="009D6799"/>
    <w:rsid w:val="009D73F3"/>
    <w:rsid w:val="009E11C0"/>
    <w:rsid w:val="009E193D"/>
    <w:rsid w:val="009E58AE"/>
    <w:rsid w:val="009E5B52"/>
    <w:rsid w:val="009E6E0A"/>
    <w:rsid w:val="009E7009"/>
    <w:rsid w:val="009F09FE"/>
    <w:rsid w:val="009F6D05"/>
    <w:rsid w:val="009F7C62"/>
    <w:rsid w:val="00A003CD"/>
    <w:rsid w:val="00A00D86"/>
    <w:rsid w:val="00A025F8"/>
    <w:rsid w:val="00A0676F"/>
    <w:rsid w:val="00A07B75"/>
    <w:rsid w:val="00A21ED9"/>
    <w:rsid w:val="00A22B33"/>
    <w:rsid w:val="00A2311F"/>
    <w:rsid w:val="00A23B21"/>
    <w:rsid w:val="00A24F23"/>
    <w:rsid w:val="00A25EE4"/>
    <w:rsid w:val="00A311DF"/>
    <w:rsid w:val="00A32F98"/>
    <w:rsid w:val="00A36B5D"/>
    <w:rsid w:val="00A40B27"/>
    <w:rsid w:val="00A41FFC"/>
    <w:rsid w:val="00A42C46"/>
    <w:rsid w:val="00A440F4"/>
    <w:rsid w:val="00A45791"/>
    <w:rsid w:val="00A459DD"/>
    <w:rsid w:val="00A56784"/>
    <w:rsid w:val="00A613F9"/>
    <w:rsid w:val="00A62753"/>
    <w:rsid w:val="00A62B85"/>
    <w:rsid w:val="00A62DE3"/>
    <w:rsid w:val="00A70A12"/>
    <w:rsid w:val="00A712EE"/>
    <w:rsid w:val="00A73485"/>
    <w:rsid w:val="00A7509B"/>
    <w:rsid w:val="00A8019F"/>
    <w:rsid w:val="00A820E5"/>
    <w:rsid w:val="00A8383D"/>
    <w:rsid w:val="00A8398B"/>
    <w:rsid w:val="00A86A23"/>
    <w:rsid w:val="00A87A41"/>
    <w:rsid w:val="00A9090D"/>
    <w:rsid w:val="00A93DEA"/>
    <w:rsid w:val="00A967B5"/>
    <w:rsid w:val="00A96D72"/>
    <w:rsid w:val="00AA0E23"/>
    <w:rsid w:val="00AA1306"/>
    <w:rsid w:val="00AA35E6"/>
    <w:rsid w:val="00AA3AFB"/>
    <w:rsid w:val="00AA3C6F"/>
    <w:rsid w:val="00AA3D28"/>
    <w:rsid w:val="00AA406B"/>
    <w:rsid w:val="00AA569B"/>
    <w:rsid w:val="00AA7DAF"/>
    <w:rsid w:val="00AB4890"/>
    <w:rsid w:val="00AB71B4"/>
    <w:rsid w:val="00AC1676"/>
    <w:rsid w:val="00AC3261"/>
    <w:rsid w:val="00AC4FB8"/>
    <w:rsid w:val="00AC6AB3"/>
    <w:rsid w:val="00AD0151"/>
    <w:rsid w:val="00AD1E02"/>
    <w:rsid w:val="00AD3F5E"/>
    <w:rsid w:val="00AD4550"/>
    <w:rsid w:val="00AD535D"/>
    <w:rsid w:val="00AE4E65"/>
    <w:rsid w:val="00AE5599"/>
    <w:rsid w:val="00AE68AD"/>
    <w:rsid w:val="00AF5A3F"/>
    <w:rsid w:val="00B01437"/>
    <w:rsid w:val="00B04BCC"/>
    <w:rsid w:val="00B11C2E"/>
    <w:rsid w:val="00B11C45"/>
    <w:rsid w:val="00B20222"/>
    <w:rsid w:val="00B22CA1"/>
    <w:rsid w:val="00B254BF"/>
    <w:rsid w:val="00B255D5"/>
    <w:rsid w:val="00B26DA4"/>
    <w:rsid w:val="00B306A8"/>
    <w:rsid w:val="00B3071A"/>
    <w:rsid w:val="00B34B32"/>
    <w:rsid w:val="00B35370"/>
    <w:rsid w:val="00B36DDB"/>
    <w:rsid w:val="00B44404"/>
    <w:rsid w:val="00B44A6A"/>
    <w:rsid w:val="00B47262"/>
    <w:rsid w:val="00B47AFA"/>
    <w:rsid w:val="00B51345"/>
    <w:rsid w:val="00B51A8C"/>
    <w:rsid w:val="00B51DC1"/>
    <w:rsid w:val="00B555CD"/>
    <w:rsid w:val="00B57811"/>
    <w:rsid w:val="00B57DC3"/>
    <w:rsid w:val="00B644C1"/>
    <w:rsid w:val="00B71073"/>
    <w:rsid w:val="00B859FF"/>
    <w:rsid w:val="00B87100"/>
    <w:rsid w:val="00B8741B"/>
    <w:rsid w:val="00B90A84"/>
    <w:rsid w:val="00B9219A"/>
    <w:rsid w:val="00BA178D"/>
    <w:rsid w:val="00BA4C89"/>
    <w:rsid w:val="00BA7286"/>
    <w:rsid w:val="00BB09AC"/>
    <w:rsid w:val="00BB17AB"/>
    <w:rsid w:val="00BB29FE"/>
    <w:rsid w:val="00BB419E"/>
    <w:rsid w:val="00BB4B7B"/>
    <w:rsid w:val="00BB59DD"/>
    <w:rsid w:val="00BB6066"/>
    <w:rsid w:val="00BB64B2"/>
    <w:rsid w:val="00BB6F37"/>
    <w:rsid w:val="00BC1B98"/>
    <w:rsid w:val="00BC40C5"/>
    <w:rsid w:val="00BD3F30"/>
    <w:rsid w:val="00BD5EC0"/>
    <w:rsid w:val="00BE4862"/>
    <w:rsid w:val="00BF6290"/>
    <w:rsid w:val="00C00547"/>
    <w:rsid w:val="00C04F82"/>
    <w:rsid w:val="00C078AF"/>
    <w:rsid w:val="00C07952"/>
    <w:rsid w:val="00C138DD"/>
    <w:rsid w:val="00C13AD9"/>
    <w:rsid w:val="00C16939"/>
    <w:rsid w:val="00C17272"/>
    <w:rsid w:val="00C208C7"/>
    <w:rsid w:val="00C21F7A"/>
    <w:rsid w:val="00C34F67"/>
    <w:rsid w:val="00C354D6"/>
    <w:rsid w:val="00C411B8"/>
    <w:rsid w:val="00C41AFA"/>
    <w:rsid w:val="00C560A7"/>
    <w:rsid w:val="00C61971"/>
    <w:rsid w:val="00C62777"/>
    <w:rsid w:val="00C63094"/>
    <w:rsid w:val="00C76956"/>
    <w:rsid w:val="00C769C2"/>
    <w:rsid w:val="00C77B57"/>
    <w:rsid w:val="00C827EC"/>
    <w:rsid w:val="00C84CF0"/>
    <w:rsid w:val="00C95DC2"/>
    <w:rsid w:val="00C971A1"/>
    <w:rsid w:val="00CA3253"/>
    <w:rsid w:val="00CA3E6F"/>
    <w:rsid w:val="00CA6A30"/>
    <w:rsid w:val="00CA6EA2"/>
    <w:rsid w:val="00CB047A"/>
    <w:rsid w:val="00CB0495"/>
    <w:rsid w:val="00CB0A14"/>
    <w:rsid w:val="00CB128F"/>
    <w:rsid w:val="00CB2D60"/>
    <w:rsid w:val="00CB3D90"/>
    <w:rsid w:val="00CB5AF9"/>
    <w:rsid w:val="00CC3EBF"/>
    <w:rsid w:val="00CD31F6"/>
    <w:rsid w:val="00CD6E77"/>
    <w:rsid w:val="00CE11B6"/>
    <w:rsid w:val="00CE25B4"/>
    <w:rsid w:val="00CE5EB6"/>
    <w:rsid w:val="00CE7E0F"/>
    <w:rsid w:val="00CF277B"/>
    <w:rsid w:val="00CF4F33"/>
    <w:rsid w:val="00D00DDD"/>
    <w:rsid w:val="00D05197"/>
    <w:rsid w:val="00D06021"/>
    <w:rsid w:val="00D12F09"/>
    <w:rsid w:val="00D20B00"/>
    <w:rsid w:val="00D21085"/>
    <w:rsid w:val="00D22CC3"/>
    <w:rsid w:val="00D260DB"/>
    <w:rsid w:val="00D2611D"/>
    <w:rsid w:val="00D26356"/>
    <w:rsid w:val="00D3229C"/>
    <w:rsid w:val="00D33C8A"/>
    <w:rsid w:val="00D42BF6"/>
    <w:rsid w:val="00D43BD8"/>
    <w:rsid w:val="00D503B4"/>
    <w:rsid w:val="00D52FBC"/>
    <w:rsid w:val="00D56719"/>
    <w:rsid w:val="00D5742B"/>
    <w:rsid w:val="00D62873"/>
    <w:rsid w:val="00D655C0"/>
    <w:rsid w:val="00D65BF2"/>
    <w:rsid w:val="00D66C60"/>
    <w:rsid w:val="00D704EF"/>
    <w:rsid w:val="00D70907"/>
    <w:rsid w:val="00D72A1B"/>
    <w:rsid w:val="00D73CEB"/>
    <w:rsid w:val="00D75ED7"/>
    <w:rsid w:val="00D76E73"/>
    <w:rsid w:val="00D80777"/>
    <w:rsid w:val="00D821B7"/>
    <w:rsid w:val="00D86E21"/>
    <w:rsid w:val="00D87799"/>
    <w:rsid w:val="00DA16A8"/>
    <w:rsid w:val="00DA19B7"/>
    <w:rsid w:val="00DA2E47"/>
    <w:rsid w:val="00DA3760"/>
    <w:rsid w:val="00DA4340"/>
    <w:rsid w:val="00DA4BC7"/>
    <w:rsid w:val="00DB07DB"/>
    <w:rsid w:val="00DB25C8"/>
    <w:rsid w:val="00DB4838"/>
    <w:rsid w:val="00DC3697"/>
    <w:rsid w:val="00DC5EEE"/>
    <w:rsid w:val="00DC5FBB"/>
    <w:rsid w:val="00DD05D1"/>
    <w:rsid w:val="00DD42D6"/>
    <w:rsid w:val="00DD538E"/>
    <w:rsid w:val="00DD5884"/>
    <w:rsid w:val="00DE03C6"/>
    <w:rsid w:val="00DE5B78"/>
    <w:rsid w:val="00DE5C5B"/>
    <w:rsid w:val="00DE7588"/>
    <w:rsid w:val="00DF17DE"/>
    <w:rsid w:val="00DF47C3"/>
    <w:rsid w:val="00E04D73"/>
    <w:rsid w:val="00E0661C"/>
    <w:rsid w:val="00E06BF2"/>
    <w:rsid w:val="00E07673"/>
    <w:rsid w:val="00E1417B"/>
    <w:rsid w:val="00E144FA"/>
    <w:rsid w:val="00E15569"/>
    <w:rsid w:val="00E15F64"/>
    <w:rsid w:val="00E2053D"/>
    <w:rsid w:val="00E21AA6"/>
    <w:rsid w:val="00E22ED5"/>
    <w:rsid w:val="00E26083"/>
    <w:rsid w:val="00E26278"/>
    <w:rsid w:val="00E31D9E"/>
    <w:rsid w:val="00E340EA"/>
    <w:rsid w:val="00E35C21"/>
    <w:rsid w:val="00E37B1A"/>
    <w:rsid w:val="00E42015"/>
    <w:rsid w:val="00E43201"/>
    <w:rsid w:val="00E446F1"/>
    <w:rsid w:val="00E51754"/>
    <w:rsid w:val="00E53250"/>
    <w:rsid w:val="00E536E7"/>
    <w:rsid w:val="00E53819"/>
    <w:rsid w:val="00E60478"/>
    <w:rsid w:val="00E61C6E"/>
    <w:rsid w:val="00E62084"/>
    <w:rsid w:val="00E70BAA"/>
    <w:rsid w:val="00E716E2"/>
    <w:rsid w:val="00E72F7F"/>
    <w:rsid w:val="00E74992"/>
    <w:rsid w:val="00E8325E"/>
    <w:rsid w:val="00E8457F"/>
    <w:rsid w:val="00E85203"/>
    <w:rsid w:val="00E90F5B"/>
    <w:rsid w:val="00E91AF1"/>
    <w:rsid w:val="00E927F6"/>
    <w:rsid w:val="00E971B6"/>
    <w:rsid w:val="00EA1585"/>
    <w:rsid w:val="00EA246C"/>
    <w:rsid w:val="00EA32E1"/>
    <w:rsid w:val="00EA7C0A"/>
    <w:rsid w:val="00EB0A77"/>
    <w:rsid w:val="00EB3287"/>
    <w:rsid w:val="00EB4AA8"/>
    <w:rsid w:val="00EB5B57"/>
    <w:rsid w:val="00EC0287"/>
    <w:rsid w:val="00EC06F6"/>
    <w:rsid w:val="00EC0B8E"/>
    <w:rsid w:val="00EC565E"/>
    <w:rsid w:val="00EC5736"/>
    <w:rsid w:val="00ED1178"/>
    <w:rsid w:val="00ED19A0"/>
    <w:rsid w:val="00ED6AD6"/>
    <w:rsid w:val="00EE10F7"/>
    <w:rsid w:val="00EE5D6A"/>
    <w:rsid w:val="00EE7C04"/>
    <w:rsid w:val="00EF02DC"/>
    <w:rsid w:val="00EF0C7F"/>
    <w:rsid w:val="00EF3B61"/>
    <w:rsid w:val="00EF40BC"/>
    <w:rsid w:val="00EF4698"/>
    <w:rsid w:val="00F02EE2"/>
    <w:rsid w:val="00F04E26"/>
    <w:rsid w:val="00F11924"/>
    <w:rsid w:val="00F14AA0"/>
    <w:rsid w:val="00F162EB"/>
    <w:rsid w:val="00F23750"/>
    <w:rsid w:val="00F23827"/>
    <w:rsid w:val="00F24C07"/>
    <w:rsid w:val="00F265C3"/>
    <w:rsid w:val="00F27C03"/>
    <w:rsid w:val="00F31AE0"/>
    <w:rsid w:val="00F3261D"/>
    <w:rsid w:val="00F400D0"/>
    <w:rsid w:val="00F414B7"/>
    <w:rsid w:val="00F428FC"/>
    <w:rsid w:val="00F44163"/>
    <w:rsid w:val="00F45D90"/>
    <w:rsid w:val="00F469DE"/>
    <w:rsid w:val="00F50009"/>
    <w:rsid w:val="00F506F6"/>
    <w:rsid w:val="00F559C8"/>
    <w:rsid w:val="00F57374"/>
    <w:rsid w:val="00F6331C"/>
    <w:rsid w:val="00F6492A"/>
    <w:rsid w:val="00F66DA8"/>
    <w:rsid w:val="00F7022D"/>
    <w:rsid w:val="00F71734"/>
    <w:rsid w:val="00F74D79"/>
    <w:rsid w:val="00F81A53"/>
    <w:rsid w:val="00F822AC"/>
    <w:rsid w:val="00F8355F"/>
    <w:rsid w:val="00F83673"/>
    <w:rsid w:val="00F87392"/>
    <w:rsid w:val="00F905CF"/>
    <w:rsid w:val="00F95C4D"/>
    <w:rsid w:val="00F96FAB"/>
    <w:rsid w:val="00F978A6"/>
    <w:rsid w:val="00FA02C9"/>
    <w:rsid w:val="00FB6852"/>
    <w:rsid w:val="00FC0A60"/>
    <w:rsid w:val="00FC27D8"/>
    <w:rsid w:val="00FC61AC"/>
    <w:rsid w:val="00FD3106"/>
    <w:rsid w:val="00FD52AB"/>
    <w:rsid w:val="00FD69AC"/>
    <w:rsid w:val="00FD7718"/>
    <w:rsid w:val="00FE66A7"/>
    <w:rsid w:val="00FE7FCD"/>
    <w:rsid w:val="00FF04E9"/>
    <w:rsid w:val="00FF1740"/>
    <w:rsid w:val="00FF1DB8"/>
    <w:rsid w:val="00FF3DBF"/>
    <w:rsid w:val="00FF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E986CF"/>
  <w15:chartTrackingRefBased/>
  <w15:docId w15:val="{0DF51777-1C6C-4643-8C95-9F765CDE8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11DF"/>
  </w:style>
  <w:style w:type="paragraph" w:styleId="Nagwek1">
    <w:name w:val="heading 1"/>
    <w:aliases w:val="Nagłówek OP"/>
    <w:basedOn w:val="Akapitzlist"/>
    <w:next w:val="Normalny"/>
    <w:link w:val="Nagwek1Znak"/>
    <w:uiPriority w:val="9"/>
    <w:qFormat/>
    <w:rsid w:val="00C078AF"/>
    <w:pPr>
      <w:numPr>
        <w:numId w:val="1"/>
      </w:numPr>
      <w:outlineLvl w:val="0"/>
    </w:pPr>
    <w:rPr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1B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1B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C53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aliases w:val="Nagłówek OP Znak"/>
    <w:basedOn w:val="Domylnaczcionkaakapitu"/>
    <w:link w:val="Nagwek1"/>
    <w:uiPriority w:val="9"/>
    <w:rsid w:val="00C078AF"/>
    <w:rPr>
      <w:color w:val="2E74B5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1BF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1BF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">
    <w:name w:val="header"/>
    <w:basedOn w:val="Normalny"/>
    <w:link w:val="NagwekZnak"/>
    <w:unhideWhenUsed/>
    <w:rsid w:val="007E1BF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7E1BF3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7246C4"/>
    <w:rPr>
      <w:color w:val="0563C1" w:themeColor="hyperlink"/>
      <w:u w:val="single"/>
    </w:rPr>
  </w:style>
  <w:style w:type="paragraph" w:styleId="Akapitzlist">
    <w:name w:val="List Paragraph"/>
    <w:aliases w:val="CW_Lista,Wypunktowanie,L1,Numerowanie,Akapit z listą BS,wypunktowanie"/>
    <w:basedOn w:val="Normalny"/>
    <w:link w:val="AkapitzlistZnak"/>
    <w:uiPriority w:val="99"/>
    <w:qFormat/>
    <w:rsid w:val="00221CC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04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496C"/>
  </w:style>
  <w:style w:type="paragraph" w:customStyle="1" w:styleId="Oli2">
    <w:name w:val="Oli2"/>
    <w:basedOn w:val="Tekstpodstawowy"/>
    <w:qFormat/>
    <w:rsid w:val="00705111"/>
    <w:pPr>
      <w:spacing w:after="0" w:line="360" w:lineRule="auto"/>
      <w:ind w:left="357"/>
    </w:pPr>
    <w:rPr>
      <w:sz w:val="24"/>
    </w:rPr>
  </w:style>
  <w:style w:type="paragraph" w:customStyle="1" w:styleId="Oli1">
    <w:name w:val="Oli1"/>
    <w:basedOn w:val="Nagwek1"/>
    <w:link w:val="Oli1Znak"/>
    <w:qFormat/>
    <w:rsid w:val="00074488"/>
    <w:pPr>
      <w:numPr>
        <w:numId w:val="0"/>
      </w:numPr>
      <w:spacing w:after="0" w:line="360" w:lineRule="auto"/>
    </w:pPr>
  </w:style>
  <w:style w:type="character" w:customStyle="1" w:styleId="Oli1Znak">
    <w:name w:val="Oli1 Znak"/>
    <w:basedOn w:val="Nagwek1Znak"/>
    <w:link w:val="Oli1"/>
    <w:rsid w:val="006050ED"/>
    <w:rPr>
      <w:color w:val="2E74B5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309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24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9245C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094"/>
    <w:rPr>
      <w:rFonts w:ascii="Segoe UI" w:hAnsi="Segoe UI" w:cs="Segoe UI"/>
      <w:sz w:val="18"/>
      <w:szCs w:val="18"/>
    </w:rPr>
  </w:style>
  <w:style w:type="paragraph" w:styleId="Spistreci1">
    <w:name w:val="toc 1"/>
    <w:basedOn w:val="Normalny"/>
    <w:next w:val="Normalny"/>
    <w:autoRedefine/>
    <w:uiPriority w:val="39"/>
    <w:unhideWhenUsed/>
    <w:rsid w:val="00552B1D"/>
    <w:pPr>
      <w:tabs>
        <w:tab w:val="left" w:pos="440"/>
        <w:tab w:val="right" w:leader="dot" w:pos="9062"/>
      </w:tabs>
      <w:spacing w:after="0" w:line="360" w:lineRule="auto"/>
    </w:pPr>
    <w:rPr>
      <w:sz w:val="24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F1DB8"/>
    <w:pPr>
      <w:spacing w:after="100"/>
      <w:ind w:left="1320"/>
    </w:pPr>
  </w:style>
  <w:style w:type="table" w:styleId="Tabela-Siatka">
    <w:name w:val="Table Grid"/>
    <w:basedOn w:val="Standardowy"/>
    <w:uiPriority w:val="39"/>
    <w:rsid w:val="00E34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E340E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pecyfikacja">
    <w:name w:val="Specyfikacja"/>
    <w:basedOn w:val="Normalny"/>
    <w:qFormat/>
    <w:rsid w:val="00E340EA"/>
    <w:pPr>
      <w:numPr>
        <w:numId w:val="3"/>
      </w:numPr>
      <w:jc w:val="both"/>
    </w:pPr>
    <w:rPr>
      <w:rFonts w:ascii="Calibri" w:eastAsia="Calibri" w:hAnsi="Calibri" w:cs="Times New Roman"/>
      <w:b/>
    </w:rPr>
  </w:style>
  <w:style w:type="paragraph" w:styleId="Tekstpodstawowy2">
    <w:name w:val="Body Text 2"/>
    <w:basedOn w:val="Normalny"/>
    <w:link w:val="Tekstpodstawowy2Znak"/>
    <w:semiHidden/>
    <w:rsid w:val="004916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9167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1Char">
    <w:name w:val="Heading 1 Char"/>
    <w:aliases w:val="T Char"/>
    <w:uiPriority w:val="99"/>
    <w:locked/>
    <w:rsid w:val="00373A9F"/>
    <w:rPr>
      <w:rFonts w:ascii="Cambria" w:hAnsi="Cambria"/>
      <w:b/>
      <w:kern w:val="32"/>
      <w:sz w:val="32"/>
    </w:rPr>
  </w:style>
  <w:style w:type="character" w:customStyle="1" w:styleId="AkapitzlistZnak">
    <w:name w:val="Akapit z listą Znak"/>
    <w:aliases w:val="CW_Lista Znak,Wypunktowanie Znak,L1 Znak,Numerowanie Znak,Akapit z listą BS Znak,wypunktowanie Znak"/>
    <w:link w:val="Akapitzlist"/>
    <w:uiPriority w:val="99"/>
    <w:locked/>
    <w:rsid w:val="00373A9F"/>
  </w:style>
  <w:style w:type="character" w:styleId="Odwoaniedokomentarza">
    <w:name w:val="annotation reference"/>
    <w:basedOn w:val="Domylnaczcionkaakapitu"/>
    <w:uiPriority w:val="99"/>
    <w:semiHidden/>
    <w:unhideWhenUsed/>
    <w:rsid w:val="00A231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31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31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1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11F"/>
    <w:rPr>
      <w:b/>
      <w:bCs/>
      <w:sz w:val="20"/>
      <w:szCs w:val="20"/>
    </w:rPr>
  </w:style>
  <w:style w:type="table" w:customStyle="1" w:styleId="Tabelasiatki1jasna1">
    <w:name w:val="Tabela siatki 1 — jasna1"/>
    <w:basedOn w:val="Standardowy"/>
    <w:uiPriority w:val="46"/>
    <w:rsid w:val="00586AF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dzp@ifj.edu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media.ezamowienia.gov.pl/pod/2021/10/Oferty-5.2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http://www.ifj.edu.pl" TargetMode="Externa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960B8-A6F4-45A5-9A93-25442EAB5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23</Pages>
  <Words>6778</Words>
  <Characters>40669</Characters>
  <Application>Microsoft Office Word</Application>
  <DocSecurity>0</DocSecurity>
  <Lines>338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Hewlett-Packard Company</Company>
  <LinksUpToDate>false</LinksUpToDate>
  <CharactersWithSpaces>47353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/>
  <dc:creator>Olimpia Przebieracz;Anica Knera</dc:creator>
  <cp:keywords/>
  <dc:description/>
  <cp:lastModifiedBy>Anica Knera</cp:lastModifiedBy>
  <cp:revision>24</cp:revision>
  <cp:lastPrinted>2025-05-19T05:05:00Z</cp:lastPrinted>
  <dcterms:created xsi:type="dcterms:W3CDTF">2025-07-14T08:56:00Z</dcterms:created>
  <dcterms:modified xsi:type="dcterms:W3CDTF">2025-11-05T13:07:00Z</dcterms:modified>
</cp:coreProperties>
</file>