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3D7" w:rsidRPr="00C34A20" w:rsidRDefault="00F903D7" w:rsidP="003F7650">
      <w:pPr>
        <w:ind w:left="7082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2</w:t>
      </w:r>
    </w:p>
    <w:p w:rsidR="00F903D7" w:rsidRPr="00217B0F" w:rsidRDefault="00906880" w:rsidP="002C14F3">
      <w:pPr>
        <w:tabs>
          <w:tab w:val="left" w:pos="694"/>
          <w:tab w:val="right" w:pos="9000"/>
        </w:tabs>
        <w:jc w:val="center"/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val="pl-PL"/>
        </w:rPr>
        <w:t>Formularz cenowy</w:t>
      </w:r>
    </w:p>
    <w:p w:rsidR="00F903D7" w:rsidRPr="00CB55FF" w:rsidRDefault="00F903D7" w:rsidP="002C14F3">
      <w:pPr>
        <w:spacing w:after="120"/>
        <w:ind w:left="8494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Zamawiający: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Instytut Fizyki Jądrowej im. Henryka Niewodniczańskiego Polskiej Akademii Nauk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ul. Radzikowskiego 152</w:t>
      </w:r>
    </w:p>
    <w:p w:rsidR="00F903D7" w:rsidRPr="00CB55FF" w:rsidRDefault="00F903D7" w:rsidP="007A1304">
      <w:pPr>
        <w:spacing w:before="120" w:after="120"/>
        <w:ind w:left="8496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/>
          <w:sz w:val="24"/>
          <w:szCs w:val="24"/>
          <w:lang w:val="pl-PL"/>
        </w:rPr>
        <w:t>31-342 Kraków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b/>
          <w:sz w:val="24"/>
          <w:szCs w:val="24"/>
          <w:lang w:val="pl-PL"/>
        </w:rPr>
      </w:pPr>
      <w:r w:rsidRPr="00CB55FF">
        <w:rPr>
          <w:rFonts w:ascii="Calibri" w:hAnsi="Calibri" w:cs="Arial"/>
          <w:b/>
          <w:sz w:val="24"/>
          <w:szCs w:val="24"/>
          <w:lang w:val="pl-PL"/>
        </w:rPr>
        <w:t>Wykonawca:</w:t>
      </w:r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……………………………………….……………….………………………………………</w:t>
      </w:r>
    </w:p>
    <w:p w:rsidR="00F903D7" w:rsidRPr="00CB55FF" w:rsidRDefault="00F903D7" w:rsidP="007A1304">
      <w:pPr>
        <w:spacing w:before="120" w:after="120"/>
        <w:ind w:right="3118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(pełna nazwa/firma, adres, w zależności od podmiotu: NIP/PESEL, KRS/</w:t>
      </w:r>
      <w:proofErr w:type="spellStart"/>
      <w:r w:rsidRPr="00CB55FF">
        <w:rPr>
          <w:rFonts w:ascii="Calibri" w:hAnsi="Calibri" w:cs="Arial"/>
          <w:i/>
          <w:sz w:val="18"/>
          <w:szCs w:val="18"/>
          <w:lang w:val="pl-PL"/>
        </w:rPr>
        <w:t>CEiDG</w:t>
      </w:r>
      <w:proofErr w:type="spellEnd"/>
      <w:r w:rsidRPr="00CB55FF">
        <w:rPr>
          <w:rFonts w:ascii="Calibri" w:hAnsi="Calibri" w:cs="Arial"/>
          <w:i/>
          <w:sz w:val="18"/>
          <w:szCs w:val="18"/>
          <w:lang w:val="pl-PL"/>
        </w:rPr>
        <w:t>)</w:t>
      </w:r>
    </w:p>
    <w:p w:rsidR="00F903D7" w:rsidRPr="00CB55FF" w:rsidRDefault="00F903D7" w:rsidP="007A1304">
      <w:pPr>
        <w:spacing w:before="120" w:after="120"/>
        <w:jc w:val="both"/>
        <w:rPr>
          <w:rFonts w:ascii="Calibri" w:hAnsi="Calibri" w:cs="Arial"/>
          <w:sz w:val="24"/>
          <w:szCs w:val="24"/>
          <w:u w:val="single"/>
          <w:lang w:val="pl-PL"/>
        </w:rPr>
      </w:pPr>
      <w:r w:rsidRPr="00CB55FF">
        <w:rPr>
          <w:rFonts w:ascii="Calibri" w:hAnsi="Calibri" w:cs="Arial"/>
          <w:sz w:val="24"/>
          <w:szCs w:val="24"/>
          <w:u w:val="single"/>
          <w:lang w:val="pl-PL"/>
        </w:rPr>
        <w:t>reprezentowany przez:</w:t>
      </w:r>
      <w:bookmarkStart w:id="0" w:name="_GoBack"/>
      <w:bookmarkEnd w:id="0"/>
    </w:p>
    <w:p w:rsidR="00F903D7" w:rsidRPr="00CB55FF" w:rsidRDefault="00F903D7" w:rsidP="007A1304">
      <w:pPr>
        <w:spacing w:before="120" w:after="120"/>
        <w:ind w:right="5954"/>
        <w:jc w:val="both"/>
        <w:rPr>
          <w:rFonts w:ascii="Calibri" w:hAnsi="Calibri" w:cs="Arial"/>
          <w:sz w:val="24"/>
          <w:szCs w:val="24"/>
          <w:lang w:val="pl-PL"/>
        </w:rPr>
      </w:pPr>
      <w:r w:rsidRPr="00CB55FF">
        <w:rPr>
          <w:rFonts w:ascii="Calibri" w:hAnsi="Calibri" w:cs="Arial"/>
          <w:sz w:val="24"/>
          <w:szCs w:val="24"/>
          <w:lang w:val="pl-PL"/>
        </w:rPr>
        <w:t>…………………………….…………………</w:t>
      </w:r>
    </w:p>
    <w:p w:rsidR="00F903D7" w:rsidRDefault="00F903D7" w:rsidP="007A1304">
      <w:pPr>
        <w:spacing w:before="120" w:after="120"/>
        <w:ind w:right="4961"/>
        <w:jc w:val="both"/>
        <w:rPr>
          <w:rFonts w:ascii="Calibri" w:hAnsi="Calibri" w:cs="Arial"/>
          <w:i/>
          <w:sz w:val="18"/>
          <w:szCs w:val="18"/>
          <w:lang w:val="pl-PL"/>
        </w:rPr>
      </w:pPr>
      <w:r w:rsidRPr="00CB55FF">
        <w:rPr>
          <w:rFonts w:ascii="Calibri" w:hAnsi="Calibri" w:cs="Arial"/>
          <w:i/>
          <w:sz w:val="18"/>
          <w:szCs w:val="18"/>
          <w:lang w:val="pl-PL"/>
        </w:rPr>
        <w:t>(imię, nazwisko, stanowisko/podstawa do reprezentacji)</w:t>
      </w:r>
    </w:p>
    <w:p w:rsidR="00906880" w:rsidRDefault="00906880" w:rsidP="002C14F3">
      <w:pPr>
        <w:ind w:right="-28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90688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Szczegółowa specyfikacja techniczno-cenowa</w:t>
      </w:r>
    </w:p>
    <w:p w:rsidR="003F7650" w:rsidRPr="00906880" w:rsidRDefault="003F7650" w:rsidP="003F7650">
      <w:pPr>
        <w:spacing w:before="120" w:after="120"/>
        <w:ind w:right="-30"/>
        <w:rPr>
          <w:rFonts w:ascii="Calibri" w:hAnsi="Calibri" w:cs="Arial"/>
          <w:i/>
          <w:sz w:val="24"/>
          <w:szCs w:val="24"/>
          <w:lang w:val="pl-PL"/>
        </w:rPr>
      </w:pPr>
      <w:r>
        <w:rPr>
          <w:rFonts w:ascii="Calibri" w:hAnsi="Calibri"/>
          <w:b/>
          <w:bCs/>
          <w:color w:val="000000"/>
          <w:sz w:val="24"/>
          <w:szCs w:val="24"/>
          <w:lang w:val="pl-PL"/>
        </w:rPr>
        <w:t>Zadanie nr ……..*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674"/>
        <w:gridCol w:w="4708"/>
        <w:gridCol w:w="709"/>
        <w:gridCol w:w="2126"/>
        <w:gridCol w:w="1984"/>
        <w:gridCol w:w="1223"/>
        <w:gridCol w:w="2570"/>
      </w:tblGrid>
      <w:tr w:rsidR="00F903D7" w:rsidRPr="002C14F3" w:rsidTr="00EA2836">
        <w:tc>
          <w:tcPr>
            <w:tcW w:w="674" w:type="dxa"/>
            <w:tcBorders>
              <w:bottom w:val="single" w:sz="12" w:space="0" w:color="666666"/>
            </w:tcBorders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Lp.</w:t>
            </w:r>
          </w:p>
        </w:tc>
        <w:tc>
          <w:tcPr>
            <w:tcW w:w="4708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c</w:t>
            </w:r>
            <w:r w:rsidR="00EA2836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zynności/elementu/urządzenia (z 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podaniem producenta, typu, modelu</w:t>
            </w:r>
            <w:r w:rsidR="002C14F3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, kodu producenta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etc.)</w:t>
            </w:r>
          </w:p>
        </w:tc>
        <w:tc>
          <w:tcPr>
            <w:tcW w:w="709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Ilość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[szt.]</w:t>
            </w:r>
          </w:p>
        </w:tc>
        <w:tc>
          <w:tcPr>
            <w:tcW w:w="2126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Cena jednostkowa netto </w:t>
            </w:r>
            <w:r w:rsidRPr="00D809A3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984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netto </w:t>
            </w:r>
            <w:r w:rsidRPr="001E281C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1223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VAT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[%]</w:t>
            </w:r>
          </w:p>
        </w:tc>
        <w:tc>
          <w:tcPr>
            <w:tcW w:w="2570" w:type="dxa"/>
            <w:tcBorders>
              <w:bottom w:val="single" w:sz="12" w:space="0" w:color="666666"/>
            </w:tcBorders>
            <w:shd w:val="clear" w:color="auto" w:fill="auto"/>
            <w:vAlign w:val="center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Wartość brutto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[PLN]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(z doliczonym</w:t>
            </w: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 VAT</w:t>
            </w:r>
            <w:r w:rsidRPr="00C34A20">
              <w:rPr>
                <w:rFonts w:ascii="Calibri" w:hAnsi="Calibri" w:cs="Calibri"/>
                <w:sz w:val="24"/>
                <w:szCs w:val="24"/>
                <w:lang w:val="pl-PL"/>
              </w:rPr>
              <w:t>)</w:t>
            </w:r>
          </w:p>
        </w:tc>
      </w:tr>
      <w:tr w:rsidR="00F903D7" w:rsidRPr="00C34A20" w:rsidTr="002E69B0">
        <w:trPr>
          <w:trHeight w:val="358"/>
        </w:trPr>
        <w:tc>
          <w:tcPr>
            <w:tcW w:w="67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2</w:t>
            </w:r>
          </w:p>
        </w:tc>
        <w:tc>
          <w:tcPr>
            <w:tcW w:w="709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3</w:t>
            </w:r>
          </w:p>
        </w:tc>
        <w:tc>
          <w:tcPr>
            <w:tcW w:w="2126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4</w:t>
            </w:r>
          </w:p>
        </w:tc>
        <w:tc>
          <w:tcPr>
            <w:tcW w:w="1984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5</w:t>
            </w:r>
          </w:p>
        </w:tc>
        <w:tc>
          <w:tcPr>
            <w:tcW w:w="1223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6</w:t>
            </w:r>
          </w:p>
        </w:tc>
        <w:tc>
          <w:tcPr>
            <w:tcW w:w="2570" w:type="dxa"/>
            <w:tcBorders>
              <w:top w:val="single" w:sz="12" w:space="0" w:color="666666"/>
            </w:tcBorders>
            <w:shd w:val="clear" w:color="auto" w:fill="E7E6E6" w:themeFill="background2"/>
          </w:tcPr>
          <w:p w:rsidR="00F903D7" w:rsidRPr="006B649C" w:rsidRDefault="00F903D7" w:rsidP="009C47B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6B649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7</w:t>
            </w:r>
          </w:p>
        </w:tc>
      </w:tr>
      <w:tr w:rsidR="00F903D7" w:rsidRPr="00C34A20" w:rsidTr="00EA2836">
        <w:tc>
          <w:tcPr>
            <w:tcW w:w="674" w:type="dxa"/>
            <w:shd w:val="clear" w:color="auto" w:fill="auto"/>
          </w:tcPr>
          <w:p w:rsidR="00F903D7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1</w:t>
            </w:r>
          </w:p>
        </w:tc>
        <w:tc>
          <w:tcPr>
            <w:tcW w:w="4708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965421" w:rsidRPr="00C34A20" w:rsidTr="00EA2836">
        <w:tc>
          <w:tcPr>
            <w:tcW w:w="67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right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2</w:t>
            </w:r>
            <w:r w:rsidRPr="00C34A20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 xml:space="preserve"> ...</w:t>
            </w:r>
          </w:p>
        </w:tc>
        <w:tc>
          <w:tcPr>
            <w:tcW w:w="4708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709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1223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570" w:type="dxa"/>
            <w:shd w:val="clear" w:color="auto" w:fill="auto"/>
          </w:tcPr>
          <w:p w:rsidR="00965421" w:rsidRPr="00C34A20" w:rsidRDefault="00965421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  <w:tr w:rsidR="00F903D7" w:rsidRPr="00C34A20" w:rsidTr="00F903D7">
        <w:tc>
          <w:tcPr>
            <w:tcW w:w="11424" w:type="dxa"/>
            <w:gridSpan w:val="6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color w:val="000000"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2570" w:type="dxa"/>
            <w:shd w:val="clear" w:color="auto" w:fill="auto"/>
          </w:tcPr>
          <w:p w:rsidR="00F903D7" w:rsidRPr="00C34A20" w:rsidRDefault="00F903D7" w:rsidP="007A130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</w:tr>
    </w:tbl>
    <w:p w:rsidR="00F903D7" w:rsidRPr="00C34A20" w:rsidRDefault="00E0576B" w:rsidP="000A0F3E">
      <w:pPr>
        <w:spacing w:before="120" w:after="120"/>
        <w:jc w:val="both"/>
        <w:rPr>
          <w:rFonts w:ascii="Calibri" w:hAnsi="Calibri" w:cs="Calibri"/>
          <w:b/>
          <w:sz w:val="24"/>
          <w:szCs w:val="24"/>
          <w:lang w:val="pl-PL"/>
        </w:rPr>
      </w:pPr>
      <w:r>
        <w:rPr>
          <w:rFonts w:ascii="Calibri" w:hAnsi="Calibri" w:cs="Calibri"/>
          <w:b/>
          <w:sz w:val="24"/>
          <w:szCs w:val="24"/>
          <w:lang w:val="pl-PL"/>
        </w:rPr>
        <w:br w:type="column"/>
      </w:r>
      <w:r w:rsidR="00F903D7" w:rsidRPr="00C34A20">
        <w:rPr>
          <w:rFonts w:ascii="Calibri" w:hAnsi="Calibri" w:cs="Calibri"/>
          <w:b/>
          <w:sz w:val="24"/>
          <w:szCs w:val="24"/>
          <w:lang w:val="pl-PL"/>
        </w:rPr>
        <w:lastRenderedPageBreak/>
        <w:t>Instrukcja obliczania: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 xml:space="preserve">Podać ceny jednostkowe netto wraz z ilościami poszczególnych pozycji/elementów (kol. 3 i kol. 4); 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netto uwzględniającej liczbę sztuk w danej pozycji (kol. 3 x kol. 4);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Podać właściwą stawkę podatku VAT [%];</w:t>
      </w:r>
    </w:p>
    <w:p w:rsidR="00F903D7" w:rsidRPr="00C34A20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wartości brutto w poszczególnych pozycjach (wierszach tabeli) poprzez doliczenie wartości podatku VAT do każdej wartości netto (kol. 5 x kol. 6);</w:t>
      </w:r>
    </w:p>
    <w:p w:rsidR="00F903D7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szCs w:val="24"/>
        </w:rPr>
      </w:pPr>
      <w:r w:rsidRPr="00C34A20">
        <w:rPr>
          <w:rFonts w:ascii="Calibri" w:hAnsi="Calibri" w:cs="Calibri"/>
          <w:bCs w:val="0"/>
          <w:szCs w:val="24"/>
        </w:rPr>
        <w:t>Wyliczyć i podać wartość brutto oferty poprzez zsumowanie wartości brutto poszczególnych pozycji (wierszy) tabeli/tabel  i umieszczenie sumy w pozycji RAZEM (kol. 7);</w:t>
      </w:r>
    </w:p>
    <w:p w:rsidR="0001037E" w:rsidRPr="0038559A" w:rsidRDefault="00F903D7" w:rsidP="000A0F3E">
      <w:pPr>
        <w:pStyle w:val="Nagwek3"/>
        <w:numPr>
          <w:ilvl w:val="0"/>
          <w:numId w:val="4"/>
        </w:numPr>
        <w:tabs>
          <w:tab w:val="clear" w:pos="3852"/>
          <w:tab w:val="left" w:pos="284"/>
        </w:tabs>
        <w:spacing w:before="120"/>
        <w:ind w:left="284" w:hanging="284"/>
        <w:rPr>
          <w:rFonts w:ascii="Calibri" w:hAnsi="Calibri" w:cs="Calibri"/>
          <w:bCs w:val="0"/>
          <w:color w:val="FF0000"/>
          <w:szCs w:val="24"/>
        </w:rPr>
      </w:pPr>
      <w:r w:rsidRPr="0038559A">
        <w:rPr>
          <w:rFonts w:ascii="Calibri" w:hAnsi="Calibri" w:cs="Calibri"/>
          <w:b/>
          <w:color w:val="FF0000"/>
          <w:szCs w:val="24"/>
          <w:lang w:val="pl-PL"/>
        </w:rPr>
        <w:t>Tak skalkulowaną cenę brutto oferty należy wpisać w pole</w:t>
      </w:r>
      <w:r w:rsidR="0038559A">
        <w:rPr>
          <w:rFonts w:ascii="Calibri" w:hAnsi="Calibri" w:cs="Calibri"/>
          <w:b/>
          <w:color w:val="FF0000"/>
          <w:szCs w:val="24"/>
          <w:lang w:val="pl-PL"/>
        </w:rPr>
        <w:t xml:space="preserve"> "Cena" Formularza ofertowego</w:t>
      </w:r>
      <w:r w:rsidRPr="0038559A">
        <w:rPr>
          <w:rFonts w:ascii="Calibri" w:hAnsi="Calibri" w:cs="Calibri"/>
          <w:color w:val="FF0000"/>
          <w:szCs w:val="24"/>
          <w:lang w:val="pl-PL"/>
        </w:rPr>
        <w:t>.</w:t>
      </w:r>
    </w:p>
    <w:p w:rsidR="00F903D7" w:rsidRDefault="00F903D7" w:rsidP="000A0F3E">
      <w:pPr>
        <w:pStyle w:val="Nagwek3"/>
        <w:tabs>
          <w:tab w:val="clear" w:pos="720"/>
          <w:tab w:val="clear" w:pos="3852"/>
          <w:tab w:val="left" w:pos="284"/>
        </w:tabs>
        <w:spacing w:before="120"/>
        <w:rPr>
          <w:rFonts w:ascii="Calibri" w:hAnsi="Calibri" w:cs="Calibri"/>
          <w:szCs w:val="24"/>
        </w:rPr>
      </w:pPr>
    </w:p>
    <w:p w:rsidR="00313D0B" w:rsidRDefault="00313D0B" w:rsidP="00313D0B">
      <w:pPr>
        <w:spacing w:before="120" w:after="120"/>
        <w:ind w:left="8508"/>
        <w:jc w:val="center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</w:t>
      </w:r>
    </w:p>
    <w:p w:rsidR="00F903D7" w:rsidRPr="005D6656" w:rsidRDefault="00313D0B" w:rsidP="00313D0B">
      <w:pPr>
        <w:spacing w:before="120" w:after="120"/>
        <w:ind w:left="8508"/>
        <w:jc w:val="center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i/>
          <w:lang w:val="pl-PL"/>
        </w:rPr>
        <w:t>Data; kwalifikowany podpis elektroniczny</w:t>
      </w:r>
    </w:p>
    <w:sectPr w:rsidR="00F903D7" w:rsidRPr="005D6656" w:rsidSect="00F903D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7C8" w:rsidRDefault="002F67C8" w:rsidP="00AD21F6">
      <w:r>
        <w:separator/>
      </w:r>
    </w:p>
  </w:endnote>
  <w:endnote w:type="continuationSeparator" w:id="0">
    <w:p w:rsidR="002F67C8" w:rsidRDefault="002F67C8" w:rsidP="00AD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603849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rFonts w:ascii="Calibri" w:hAnsi="Calibri"/>
              </w:rPr>
              <w:id w:val="-1768220994"/>
              <w:docPartObj>
                <w:docPartGallery w:val="Page Numbers (Bottom of Page)"/>
                <w:docPartUnique/>
              </w:docPartObj>
            </w:sdtPr>
            <w:sdtEndPr>
              <w:rPr>
                <w:color w:val="7F7F7F" w:themeColor="background1" w:themeShade="7F"/>
                <w:spacing w:val="60"/>
              </w:rPr>
            </w:sdtEndPr>
            <w:sdtContent>
              <w:p w:rsidR="00AD21F6" w:rsidRPr="00AD21F6" w:rsidRDefault="00AD21F6" w:rsidP="00AD21F6">
                <w:pPr>
                  <w:tabs>
                    <w:tab w:val="center" w:pos="4550"/>
                    <w:tab w:val="left" w:pos="5818"/>
                  </w:tabs>
                  <w:ind w:right="260"/>
                  <w:jc w:val="right"/>
                  <w:rPr>
                    <w:rFonts w:ascii="Calibri" w:hAnsi="Calibri"/>
                    <w:color w:val="7F7F7F" w:themeColor="background1" w:themeShade="7F"/>
                    <w:spacing w:val="60"/>
                  </w:rPr>
                </w:pPr>
                <w:r w:rsidRPr="00AD21F6">
                  <w:rPr>
                    <w:rFonts w:ascii="Calibri" w:hAnsi="Calibri"/>
                    <w:color w:val="8496B0" w:themeColor="text2" w:themeTint="99"/>
                    <w:spacing w:val="60"/>
                    <w:sz w:val="24"/>
                    <w:szCs w:val="24"/>
                  </w:rPr>
                  <w:t>Strona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instrText>PAGE   \* MERGEFORMAT</w:instrTex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separate"/>
                </w:r>
                <w:r w:rsidR="00C04B41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  <w:r w:rsidRPr="00AD21F6">
                  <w:rPr>
                    <w:rFonts w:ascii="Calibri" w:hAnsi="Calibri"/>
                    <w:color w:val="323E4F" w:themeColor="text2" w:themeShade="BF"/>
                    <w:sz w:val="24"/>
                    <w:szCs w:val="24"/>
                  </w:rPr>
                  <w:t xml:space="preserve"> | </w: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begin"/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instrText>NUMPAGES  \* Arabic  \* MERGEFORMAT</w:instrText>
                </w:r>
                <w:r w:rsidRPr="00AD21F6">
                  <w:rPr>
                    <w:rFonts w:ascii="Calibri" w:hAnsi="Calibri"/>
                    <w:sz w:val="24"/>
                    <w:szCs w:val="24"/>
                  </w:rPr>
                  <w:fldChar w:fldCharType="separate"/>
                </w:r>
                <w:r w:rsidR="00C04B41" w:rsidRPr="00C04B41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t>2</w:t>
                </w:r>
                <w:r w:rsidRPr="00AD21F6">
                  <w:rPr>
                    <w:rFonts w:ascii="Calibri" w:hAnsi="Calibri"/>
                    <w:noProof/>
                    <w:color w:val="323E4F" w:themeColor="text2" w:themeShade="BF"/>
                    <w:sz w:val="24"/>
                    <w:szCs w:val="24"/>
                  </w:rPr>
                  <w:fldChar w:fldCharType="end"/>
                </w:r>
              </w:p>
            </w:sdtContent>
          </w:sdt>
        </w:sdtContent>
      </w:sdt>
    </w:sdtContent>
  </w:sdt>
  <w:p w:rsidR="00AD21F6" w:rsidRDefault="003F7650">
    <w:pPr>
      <w:pStyle w:val="Stopka"/>
    </w:pPr>
    <w:r>
      <w:rPr>
        <w:rFonts w:ascii="Calibri" w:hAnsi="Calibri" w:cs="Arial"/>
        <w:sz w:val="24"/>
        <w:szCs w:val="24"/>
        <w:lang w:val="pl-PL"/>
      </w:rPr>
      <w:t xml:space="preserve">* </w:t>
    </w:r>
    <w:r w:rsidRPr="006927D9">
      <w:rPr>
        <w:rFonts w:ascii="Calibri" w:hAnsi="Calibri" w:cs="Arial"/>
        <w:sz w:val="24"/>
        <w:szCs w:val="24"/>
        <w:lang w:val="pl-PL"/>
      </w:rPr>
      <w:t>wykorzystać w miarę potrzeb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7C8" w:rsidRDefault="002F67C8" w:rsidP="00AD21F6">
      <w:r>
        <w:separator/>
      </w:r>
    </w:p>
  </w:footnote>
  <w:footnote w:type="continuationSeparator" w:id="0">
    <w:p w:rsidR="002F67C8" w:rsidRDefault="002F67C8" w:rsidP="00AD21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DC5" w:rsidRPr="00E91527" w:rsidRDefault="000219AF">
    <w:pPr>
      <w:pStyle w:val="Nagwek"/>
      <w:rPr>
        <w:rFonts w:ascii="Calibri" w:hAnsi="Calibri" w:cs="Calibri"/>
        <w:sz w:val="24"/>
        <w:szCs w:val="24"/>
        <w:lang w:val="pl-PL"/>
      </w:rPr>
    </w:pPr>
    <w:r>
      <w:rPr>
        <w:rFonts w:ascii="Calibri" w:hAnsi="Calibri" w:cs="Calibri"/>
        <w:sz w:val="24"/>
        <w:szCs w:val="24"/>
        <w:lang w:val="pl-PL"/>
      </w:rPr>
      <w:t xml:space="preserve">Znak sprawy: </w:t>
    </w:r>
    <w:r w:rsidR="00C04B41">
      <w:rPr>
        <w:rFonts w:ascii="Calibri" w:hAnsi="Calibri" w:cs="Calibri"/>
        <w:sz w:val="24"/>
        <w:szCs w:val="24"/>
        <w:lang w:val="pl-PL"/>
      </w:rPr>
      <w:t>DZP.260.41</w:t>
    </w:r>
    <w:r w:rsidR="00FF09DA">
      <w:rPr>
        <w:rFonts w:ascii="Calibri" w:hAnsi="Calibri" w:cs="Calibri"/>
        <w:sz w:val="24"/>
        <w:szCs w:val="24"/>
        <w:lang w:val="pl-PL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8041AB"/>
    <w:multiLevelType w:val="multilevel"/>
    <w:tmpl w:val="DEAC2D9A"/>
    <w:lvl w:ilvl="0">
      <w:start w:val="1"/>
      <w:numFmt w:val="decimal"/>
      <w:pStyle w:val="Oli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8B3400D"/>
    <w:multiLevelType w:val="hybridMultilevel"/>
    <w:tmpl w:val="CB2001C6"/>
    <w:lvl w:ilvl="0" w:tplc="2638BFC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2E74B5" w:themeColor="accent1" w:themeShade="BF"/>
        <w:sz w:val="2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D7"/>
    <w:rsid w:val="0001037E"/>
    <w:rsid w:val="000219AF"/>
    <w:rsid w:val="000A0F3E"/>
    <w:rsid w:val="00175508"/>
    <w:rsid w:val="001E281C"/>
    <w:rsid w:val="00217B0F"/>
    <w:rsid w:val="00225AE0"/>
    <w:rsid w:val="002539D6"/>
    <w:rsid w:val="002B7C6E"/>
    <w:rsid w:val="002C14F3"/>
    <w:rsid w:val="002E69B0"/>
    <w:rsid w:val="002F67C8"/>
    <w:rsid w:val="00313D0B"/>
    <w:rsid w:val="0038559A"/>
    <w:rsid w:val="003F7650"/>
    <w:rsid w:val="004201C8"/>
    <w:rsid w:val="004A770C"/>
    <w:rsid w:val="004A7B76"/>
    <w:rsid w:val="004B1B4E"/>
    <w:rsid w:val="00520932"/>
    <w:rsid w:val="005D6656"/>
    <w:rsid w:val="006464C8"/>
    <w:rsid w:val="006B649C"/>
    <w:rsid w:val="006D2216"/>
    <w:rsid w:val="00725EE1"/>
    <w:rsid w:val="00774E14"/>
    <w:rsid w:val="007A1304"/>
    <w:rsid w:val="00904C6A"/>
    <w:rsid w:val="00906880"/>
    <w:rsid w:val="00965421"/>
    <w:rsid w:val="009C47B0"/>
    <w:rsid w:val="00A05081"/>
    <w:rsid w:val="00A8541E"/>
    <w:rsid w:val="00AD21F6"/>
    <w:rsid w:val="00B42DC5"/>
    <w:rsid w:val="00BD05B0"/>
    <w:rsid w:val="00C04B41"/>
    <w:rsid w:val="00CE5E99"/>
    <w:rsid w:val="00CF1D22"/>
    <w:rsid w:val="00D809A3"/>
    <w:rsid w:val="00E0576B"/>
    <w:rsid w:val="00E5610B"/>
    <w:rsid w:val="00E91527"/>
    <w:rsid w:val="00E9379B"/>
    <w:rsid w:val="00EA2836"/>
    <w:rsid w:val="00EA35DA"/>
    <w:rsid w:val="00F903D7"/>
    <w:rsid w:val="00FB1445"/>
    <w:rsid w:val="00FC633E"/>
    <w:rsid w:val="00FF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39D8F"/>
  <w15:chartTrackingRefBased/>
  <w15:docId w15:val="{974B23A9-BB10-415A-A339-4155A3FA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3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aliases w:val="Nagłówek OP"/>
    <w:basedOn w:val="Normalny"/>
    <w:next w:val="Normalny"/>
    <w:link w:val="Nagwek1Znak"/>
    <w:qFormat/>
    <w:rsid w:val="004A7B76"/>
    <w:pPr>
      <w:keepNext/>
      <w:keepLines/>
      <w:spacing w:line="360" w:lineRule="auto"/>
      <w:outlineLvl w:val="0"/>
    </w:pPr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styleId="Nagwek2">
    <w:name w:val="heading 2"/>
    <w:basedOn w:val="Normalny"/>
    <w:link w:val="Nagwek2Znak"/>
    <w:qFormat/>
    <w:rsid w:val="00F903D7"/>
    <w:pPr>
      <w:tabs>
        <w:tab w:val="num" w:pos="576"/>
      </w:tabs>
      <w:ind w:left="576" w:hanging="576"/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rsid w:val="00F903D7"/>
    <w:pPr>
      <w:keepNext/>
      <w:tabs>
        <w:tab w:val="num" w:pos="720"/>
        <w:tab w:val="left" w:pos="3852"/>
      </w:tabs>
      <w:spacing w:before="60" w:after="120"/>
      <w:ind w:left="720" w:hanging="7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link w:val="Nagwek4Znak"/>
    <w:qFormat/>
    <w:rsid w:val="00F903D7"/>
    <w:pPr>
      <w:keepNext/>
      <w:tabs>
        <w:tab w:val="num" w:pos="864"/>
      </w:tabs>
      <w:spacing w:before="60" w:after="60"/>
      <w:ind w:left="864" w:hanging="864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link w:val="Nagwek5Znak"/>
    <w:qFormat/>
    <w:rsid w:val="00F903D7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link w:val="Nagwek6Znak"/>
    <w:qFormat/>
    <w:rsid w:val="00F903D7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link w:val="Nagwek7Znak"/>
    <w:qFormat/>
    <w:rsid w:val="00F903D7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link w:val="Nagwek8Znak"/>
    <w:qFormat/>
    <w:rsid w:val="00F903D7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link w:val="Nagwek9Znak"/>
    <w:qFormat/>
    <w:rsid w:val="00F903D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4A7B76"/>
    <w:rPr>
      <w:rFonts w:ascii="Calibri" w:eastAsiaTheme="majorEastAsia" w:hAnsi="Calibri" w:cstheme="majorBidi"/>
      <w:color w:val="2E74B5" w:themeColor="accent1" w:themeShade="BF"/>
      <w:sz w:val="28"/>
      <w:szCs w:val="32"/>
    </w:rPr>
  </w:style>
  <w:style w:type="paragraph" w:customStyle="1" w:styleId="Oli1">
    <w:name w:val="Oli1"/>
    <w:basedOn w:val="Nagwek1"/>
    <w:link w:val="Oli1Znak"/>
    <w:qFormat/>
    <w:rsid w:val="00E5610B"/>
    <w:pPr>
      <w:keepNext w:val="0"/>
      <w:keepLines w:val="0"/>
      <w:numPr>
        <w:numId w:val="2"/>
      </w:numPr>
      <w:ind w:hanging="360"/>
      <w:contextualSpacing/>
    </w:pPr>
    <w:rPr>
      <w:rFonts w:asciiTheme="minorHAnsi" w:eastAsiaTheme="minorHAnsi" w:hAnsiTheme="minorHAnsi" w:cstheme="minorBidi"/>
      <w:szCs w:val="28"/>
    </w:rPr>
  </w:style>
  <w:style w:type="character" w:customStyle="1" w:styleId="Oli1Znak">
    <w:name w:val="Oli1 Znak"/>
    <w:basedOn w:val="Nagwek1Znak"/>
    <w:link w:val="Oli1"/>
    <w:rsid w:val="00E5610B"/>
    <w:rPr>
      <w:rFonts w:ascii="Calibri" w:eastAsiaTheme="majorEastAsia" w:hAnsi="Calibri" w:cstheme="majorBidi"/>
      <w:color w:val="2E74B5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rsid w:val="00F903D7"/>
    <w:rPr>
      <w:rFonts w:ascii="Times New Roman" w:eastAsia="Times New Roman" w:hAnsi="Times New Roman" w:cs="Arial"/>
      <w:bCs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903D7"/>
    <w:rPr>
      <w:rFonts w:ascii="Times New Roman" w:eastAsia="Times New Roman" w:hAnsi="Times New Roman" w:cs="Times New Roman"/>
      <w:bCs/>
      <w:sz w:val="24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903D7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903D7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903D7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903D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903D7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903D7"/>
    <w:rPr>
      <w:rFonts w:ascii="Arial" w:eastAsia="Times New Roman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AD2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21F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47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47B0"/>
    <w:rPr>
      <w:rFonts w:ascii="Segoe UI" w:eastAsia="Times New Roman" w:hAnsi="Segoe UI" w:cs="Segoe UI"/>
      <w:sz w:val="18"/>
      <w:szCs w:val="18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5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726B1-99DB-401F-B42C-E19328AC9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Olimpia Przebieracz</dc:creator>
  <cp:keywords/>
  <dc:description/>
  <cp:lastModifiedBy>Olimpia Przebieracz</cp:lastModifiedBy>
  <cp:revision>34</cp:revision>
  <cp:lastPrinted>2023-03-07T07:06:00Z</cp:lastPrinted>
  <dcterms:created xsi:type="dcterms:W3CDTF">2023-02-09T08:20:00Z</dcterms:created>
  <dcterms:modified xsi:type="dcterms:W3CDTF">2025-10-30T09:49:00Z</dcterms:modified>
</cp:coreProperties>
</file>