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Cs/>
        </w:rPr>
      </w:pPr>
      <w:r>
        <w:rPr>
          <w:b/>
          <w:bCs/>
        </w:rPr>
        <w:t>ZADANIE NR 2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br/>
        <w:t xml:space="preserve">Dostawa komputerów przenośnych z systemem operacyjnym 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MS Windows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/>
      </w:pPr>
      <w:r>
        <w:rPr/>
        <w:t>Wspólny Słownik Zamówień:</w:t>
      </w:r>
    </w:p>
    <w:p>
      <w:pPr>
        <w:pStyle w:val="Normal"/>
        <w:jc w:val="center"/>
        <w:rPr/>
      </w:pPr>
      <w:bookmarkStart w:id="0" w:name="slownik"/>
      <w:bookmarkEnd w:id="0"/>
      <w:r>
        <w:rPr/>
        <w:t>30213100-6</w:t>
      </w:r>
    </w:p>
    <w:p>
      <w:pPr>
        <w:pStyle w:val="Normal"/>
        <w:rPr/>
      </w:pPr>
      <w:r>
        <w:rPr/>
      </w:r>
      <w:bookmarkStart w:id="1" w:name="sec_1"/>
      <w:bookmarkStart w:id="2" w:name="sec_1"/>
      <w:bookmarkEnd w:id="2"/>
    </w:p>
    <w:p>
      <w:pPr>
        <w:pStyle w:val="Normal"/>
        <w:rPr/>
      </w:pPr>
      <w:r>
        <w:rPr/>
      </w:r>
      <w:bookmarkStart w:id="3" w:name="sec_4"/>
      <w:bookmarkStart w:id="4" w:name="sec_4"/>
      <w:bookmarkEnd w:id="4"/>
    </w:p>
    <w:p>
      <w:pPr>
        <w:pStyle w:val="Normal"/>
        <w:rPr/>
      </w:pPr>
      <w:bookmarkStart w:id="5" w:name="sec_5"/>
      <w:bookmarkEnd w:id="5"/>
      <w:r>
        <w:rPr>
          <w:b/>
          <w:bCs/>
        </w:rPr>
        <w:t>1. Komputer przenośny nr 5 – 1 szt.</w:t>
      </w:r>
    </w:p>
    <w:p>
      <w:pPr>
        <w:pStyle w:val="Normal"/>
        <w:rPr/>
      </w:pPr>
      <w:r>
        <w:rPr/>
        <w:t>Wymagane minimalne podstawowe parametry oraz warunki równoważności:</w:t>
      </w:r>
    </w:p>
    <w:tbl>
      <w:tblPr>
        <w:tblW w:w="964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4a0" w:noHBand="0" w:noVBand="1" w:firstColumn="1" w:lastRow="0" w:lastColumn="0" w:firstRow="1"/>
      </w:tblPr>
      <w:tblGrid>
        <w:gridCol w:w="2410"/>
        <w:gridCol w:w="7235"/>
      </w:tblGrid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Procesor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Wynik Passmark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17000 pkt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Intel Core Ultra 5 135U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Pamięć RAM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16GB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Dysk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SSD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 TB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SSD M2 PCIe NVMe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Karta graficzna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Pamięć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zintegrowana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Intel Iris Xe Graphics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Ekran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Rozmiar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15"-16"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Rozdzielczość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1920x1080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IPS, matowy, jasność min 250 nitów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Łączność i komunikacja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Przewodowa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Prędkość transmisji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T-Base 10/100/1000 Mbits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Typ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Zintegrowana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Bezprzewodowa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WiFi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   </w:t>
            </w:r>
            <w:r>
              <w:rPr>
                <w:b/>
                <w:bCs/>
              </w:rPr>
              <w:t>Architektura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WIFI 6E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Moduł Bluetooth 5.3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Porty i wejścia/wyjścia zintegrowane: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USB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2x USB-A 5Gb/s, Min. 2x Thunderbolt™ 4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Inne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1x HDMI, Min. 1x RJ45, Min. 1x combo audio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Bateria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50Wh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System operacyjny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Microsoft Windows 11 Professional PL lub równoważny (w przypadku systemu równoważnego wymagane szkolenie z obsługi)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Gwarancja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 lata na miejscu u klienta, następny dzień roboczy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Kod CPV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30213100-6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czytnik linii papilarnych , podswietlana klawiatura, waga max 1,7kg ; w zestawie zasilacz z kablem USB-C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Przykład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Dell Latitude 5550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bookmarkStart w:id="6" w:name="sec_6"/>
      <w:bookmarkEnd w:id="6"/>
      <w:r>
        <w:rPr>
          <w:b/>
          <w:bCs/>
        </w:rPr>
        <w:t>2. Komputer przenośny nr 6 – 6 szt.</w:t>
      </w:r>
    </w:p>
    <w:p>
      <w:pPr>
        <w:pStyle w:val="Normal"/>
        <w:rPr/>
      </w:pPr>
      <w:r>
        <w:rPr/>
        <w:t>Wymagane minimalne podstawowe parametry oraz warunki równoważności:</w:t>
      </w:r>
    </w:p>
    <w:tbl>
      <w:tblPr>
        <w:tblW w:w="964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4a0" w:noHBand="0" w:noVBand="1" w:firstColumn="1" w:lastRow="0" w:lastColumn="0" w:firstRow="1"/>
      </w:tblPr>
      <w:tblGrid>
        <w:gridCol w:w="2143"/>
        <w:gridCol w:w="7502"/>
      </w:tblGrid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Procesor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Wynik Passmark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16200 pkt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 xml:space="preserve">Przykład 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AMD Ryzen 5 7535U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Pamięć RAM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32 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Dysk twardy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SSD M.2 PCIe NVMe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 TB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Karta graficzna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Pamięć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zintegrowana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Ekran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Rozmiar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15-16"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Rozdzielczość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1920 x 1080px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Typ matrycy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Matowy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Łączność i komunikacja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Bezprzewodowa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WiFi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   </w:t>
            </w:r>
            <w:r>
              <w:rPr>
                <w:b/>
                <w:bCs/>
              </w:rPr>
              <w:t>Architektura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Wi-Fi 6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Bluetooth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Tak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Przewodowa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Prędkość transmisji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Base-T 10/100/1000 Mbits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Porty i wejścia/wyjścia zintegrowane: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USB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2x USB Typu-C 10Gbps, min. 2x USB Typu-A 5Gbps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Inne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1x HDMI, Min. 1x ComboJack, Min. 1x RJ45, Czytnik linii papilarnych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Bateria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co najmniej 50 Wh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System operacyjny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Microsoft Windows 11 Pro PL lub równoważny (w przypadku systemu równoważnego wymagane szkolenie z obsługi)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Gwarancja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3 lata, na miejscu u Klienta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Kod CPV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30213100-6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Przykład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HP ProBook 465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7" w:name="sec_7"/>
      <w:bookmarkStart w:id="8" w:name="sec_7"/>
      <w:bookmarkEnd w:id="8"/>
    </w:p>
    <w:p>
      <w:pPr>
        <w:pStyle w:val="Normal"/>
        <w:rPr/>
      </w:pPr>
      <w:bookmarkStart w:id="9" w:name="sec_8"/>
      <w:bookmarkEnd w:id="9"/>
      <w:r>
        <w:rPr>
          <w:b/>
          <w:bCs/>
        </w:rPr>
        <w:t>3. Komputer przenośny nr 8 – 10 szt.</w:t>
      </w:r>
    </w:p>
    <w:p>
      <w:pPr>
        <w:pStyle w:val="Normal"/>
        <w:rPr/>
      </w:pPr>
      <w:r>
        <w:rPr/>
        <w:t>Wymagane minimalne podstawowe parametry oraz warunki równoważności:</w:t>
      </w:r>
    </w:p>
    <w:tbl>
      <w:tblPr>
        <w:tblW w:w="964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4a0" w:noHBand="0" w:noVBand="1" w:firstColumn="1" w:lastRow="0" w:lastColumn="0" w:firstRow="1"/>
      </w:tblPr>
      <w:tblGrid>
        <w:gridCol w:w="2143"/>
        <w:gridCol w:w="7502"/>
      </w:tblGrid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Procesor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Wynik Passmark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17000 pkt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Intel Core Ultra 5 125U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Pamięć RAM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32 GB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możliwość rozbudowy do 64 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Dysk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SSD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 TB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Karta graficzna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Pamięć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współdzielona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Ekran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Rozmiar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14''-15"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Rozdzielczość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1920 x 1200px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matowy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Łączność i komunikacja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Przewodowa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Prędkość transmisji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T-Base 10/100/1000 Mbits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Typ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Zintegrowana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Bezprzewodowa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WiFi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   </w:t>
            </w:r>
            <w:r>
              <w:rPr>
                <w:b/>
                <w:bCs/>
              </w:rPr>
              <w:t>Architektura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802.11ax (Wi-Fi 6)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Porty i wejścia/wyjścia zintegrowane: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USB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2x USB 3.2, min. 2x USB-C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Inne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1x RJ-45 (LAN), Min. 1x HDMI, Min. 1x złącze słuchawkowe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Bateria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45 Wh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System operacyjny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Microsoft Windows 11 Pro PL lub równoważny (w przypadku systemu równoważnego wymagane szkolenie z obsługi)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Gwarancja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2 lata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Kod CPV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30213100-6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( Inne parametry )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masa max 1,5 kg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Przykład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Lenovo ThinkPad E14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bookmarkStart w:id="10" w:name="sec_9"/>
      <w:bookmarkEnd w:id="10"/>
      <w:r>
        <w:rPr>
          <w:b/>
          <w:bCs/>
        </w:rPr>
        <w:t>4. Komputer przenośny nr 9 – 2 szt.</w:t>
      </w:r>
    </w:p>
    <w:p>
      <w:pPr>
        <w:pStyle w:val="Normal"/>
        <w:rPr/>
      </w:pPr>
      <w:r>
        <w:rPr/>
        <w:t>Wymagane minimalne podstawowe parametry oraz warunki równoważności:</w:t>
      </w:r>
    </w:p>
    <w:tbl>
      <w:tblPr>
        <w:tblW w:w="964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4a0" w:noHBand="0" w:noVBand="1" w:firstColumn="1" w:lastRow="0" w:lastColumn="0" w:firstRow="1"/>
      </w:tblPr>
      <w:tblGrid>
        <w:gridCol w:w="2143"/>
        <w:gridCol w:w="7502"/>
      </w:tblGrid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Procesor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Wynik Passmark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27000 pkt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Intel Core i9-13900H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Pamięć RAM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32 GB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rozszerzalna do 64 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Dysk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SSD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1 TB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Karta graficzna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Pamięć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8 GB (własna)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Wynik Passmark min 17000 pkt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NVIDIA GeForce RTX 5060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Ekran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Rozmiar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15"-16"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Rozdzielczość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1920x1080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częstotliwość odświeżania min 165 Hz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Łączność i komunikacja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Przewodowa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Prędkość transmisji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T-Base 10/100/1000 Mbits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Typ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Zintegrowana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Bezprzewodowa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WiFi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   </w:t>
            </w:r>
            <w:r>
              <w:rPr>
                <w:b/>
                <w:bCs/>
              </w:rPr>
              <w:t>Architektura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802.11ax (Wi-Fi 6)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wbudowany moduł Bluetooth min. 5.4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Porty i wejścia/wyjścia zintegrowane: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USB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3x USB-A 5Gb/s, min. 1x USB-C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Inne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1x HDMI, Min. 1x RJ-45, Min. 1x wyjście słuchawkowe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Bateria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75 Wh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System operacyjny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Microsoft Windows 11 Pro PL lub równoważny (w przypadku systemu równoważnego wymagane szkolenie z obsługi)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Gwarancja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2 lata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Kod CPV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30213100-6</w:t>
            </w:r>
          </w:p>
        </w:tc>
      </w:tr>
      <w:tr>
        <w:trPr/>
        <w:tc>
          <w:tcPr>
            <w:tcW w:w="214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Przykład</w:t>
            </w:r>
          </w:p>
        </w:tc>
        <w:tc>
          <w:tcPr>
            <w:tcW w:w="750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bookmarkStart w:id="11" w:name="__DdeLink__1945_1207025291"/>
            <w:r>
              <w:rPr/>
              <w:t>Acer Nitro V</w:t>
            </w:r>
            <w:bookmarkEnd w:id="11"/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bookmarkStart w:id="12" w:name="sec_10"/>
      <w:bookmarkEnd w:id="12"/>
      <w:r>
        <w:rPr>
          <w:b/>
          <w:bCs/>
        </w:rPr>
        <w:t>5. Komputer przenośny nr 10 – 5 szt.</w:t>
      </w:r>
    </w:p>
    <w:p>
      <w:pPr>
        <w:pStyle w:val="Normal"/>
        <w:rPr/>
      </w:pPr>
      <w:r>
        <w:rPr/>
        <w:t>Wymagane minimalne podstawowe parametry oraz warunki równoważności:</w:t>
      </w:r>
    </w:p>
    <w:tbl>
      <w:tblPr>
        <w:tblW w:w="964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4a0" w:noHBand="0" w:noVBand="1" w:firstColumn="1" w:lastRow="0" w:lastColumn="0" w:firstRow="1"/>
      </w:tblPr>
      <w:tblGrid>
        <w:gridCol w:w="2096"/>
        <w:gridCol w:w="7549"/>
      </w:tblGrid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Procesor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Wynik Passmark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17000 pkt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 xml:space="preserve">Przykład 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Intel Core i5-13420H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Pamięć RAM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16 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Dysk twardy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SSD M.2 PCIe NVMe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512 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Karta graficzna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Pamięć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zintegrowana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Ekran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Rozmiar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15-16"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Rozdzielczość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1920 x 1080px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Typ matrycy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Matowy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Łączność i komunikacja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Bezprzewodowa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WiFi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   </w:t>
            </w:r>
            <w:r>
              <w:rPr>
                <w:b/>
                <w:bCs/>
              </w:rPr>
              <w:t>Architektura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Wi-Fi 6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Bluetooth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Tak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Przewodowa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Prędkość transmisji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Base-T 10/100/1000 Mbits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Porty i wejścia/wyjścia zintegrowane: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USB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1x USB 2.0 Typu-A, min. 1x USB 3.2 Gen 1 (5 Gbps) Typu-A, min. 1x USB 3.2 Gen 1 (5 Gbps) Typu-C (z Display Port)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Inne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1x HDMI, Min. 1x ComboJack, Min. 1x RJ45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Bateria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co najmniej 35 Wh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System operacyjny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Microsoft Windows 11 Pro PL lub równoważny (w przypadku systemu równoważnego wymagane szkolenie z obsługi)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Gwarancja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3 lata, na miejscu u Klienta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Kod CPV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30213100-6</w:t>
            </w:r>
          </w:p>
        </w:tc>
      </w:tr>
      <w:tr>
        <w:trPr/>
        <w:tc>
          <w:tcPr>
            <w:tcW w:w="2096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Przykład</w:t>
            </w:r>
          </w:p>
        </w:tc>
        <w:tc>
          <w:tcPr>
            <w:tcW w:w="7549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Lenovo V15 83A1009LPB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bookmarkStart w:id="13" w:name="sec_11"/>
      <w:bookmarkEnd w:id="13"/>
      <w:r>
        <w:rPr>
          <w:b/>
          <w:bCs/>
        </w:rPr>
        <w:t>6. Komputer przenośny nr 11 – 1 szt.</w:t>
      </w:r>
    </w:p>
    <w:p>
      <w:pPr>
        <w:pStyle w:val="Normal"/>
        <w:rPr/>
      </w:pPr>
      <w:r>
        <w:rPr/>
        <w:t>Wymagane minimalne podstawowe parametry oraz warunki równoważności:</w:t>
      </w:r>
    </w:p>
    <w:tbl>
      <w:tblPr>
        <w:tblW w:w="964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4a0" w:noHBand="0" w:noVBand="1" w:firstColumn="1" w:lastRow="0" w:lastColumn="0" w:firstRow="1"/>
      </w:tblPr>
      <w:tblGrid>
        <w:gridCol w:w="2410"/>
        <w:gridCol w:w="7235"/>
      </w:tblGrid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Procesor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Wynik Passmark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55000 pkt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Intel Core Ultra 9 275HX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Pamięć RAM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32 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Dysk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SSD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2TB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M.2 PCIe, Możliwość montażu dodatkowego dysku M.2 PCIe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Karta graficzna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Pamięć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dedykowana, min. 16 GB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PassMark GPU min. 26500 pkt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GeForce RTX 5080 Laptop GPU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Ekran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Rozmiar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16"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Rozdzielczość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2560 x 1600 px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Błyszczący, OLED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Łączność i komunikacja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Przewodowa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Prędkość transmisji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2.5 Gb/s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Bezprzewodowa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WiFi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   </w:t>
            </w:r>
            <w:r>
              <w:rPr>
                <w:b/>
                <w:bCs/>
              </w:rPr>
              <w:t>Architektura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Wi-Fi 7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Porty i wejścia/wyjścia zintegrowane: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USB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1x USB-C (z DisplayPort i Power Delivery), Min. 1x Thunderbolt 4 (min 40 Gbps), min 2x USB-A (USB 3.2 Gen 1)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Inne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1x RJ-45 (LAN), Min. 1x HDMI 2.1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Bateria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99 Wh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System operacyjny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Microsoft Windows 11 Professional PL lub równoważny (w przypadku systemu równoważnego wymagane szkolenie z obsługi)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Gwarancja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2 lata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Kod CPV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30213100-6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podświetlana klawiatura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Przykład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Lenovo Legion Pro 7i Gen 10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bookmarkStart w:id="14" w:name="sec_12"/>
      <w:bookmarkEnd w:id="14"/>
      <w:r>
        <w:rPr>
          <w:b/>
          <w:bCs/>
        </w:rPr>
        <w:t>7. Komputer przenośny nr 12 – 1 szt.</w:t>
      </w:r>
    </w:p>
    <w:p>
      <w:pPr>
        <w:pStyle w:val="Normal"/>
        <w:rPr/>
      </w:pPr>
      <w:r>
        <w:rPr/>
        <w:t>Wymagane minimalne podstawowe parametry oraz warunki równoważności:</w:t>
      </w:r>
    </w:p>
    <w:tbl>
      <w:tblPr>
        <w:tblW w:w="964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4a0" w:noHBand="0" w:noVBand="1" w:firstColumn="1" w:lastRow="0" w:lastColumn="0" w:firstRow="1"/>
      </w:tblPr>
      <w:tblGrid>
        <w:gridCol w:w="2410"/>
        <w:gridCol w:w="7235"/>
      </w:tblGrid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Procesor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Wynik Passmark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16000 pkt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Intel Core Ultra 7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Pamięć RAM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32 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Dysk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SSD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 TB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PCIe Gen 4 x 4 SSD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Karta graficzna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Pamięć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zintegrowana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Intel ARC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Ekran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Rozmiar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14"-15"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Rozdzielczość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2880x1800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ekran dotykowy, antyodblaskowy , antyrefleksyjny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Łączność i komunikacja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Bezprzewodowa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WiFi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   </w:t>
            </w:r>
            <w:r>
              <w:rPr>
                <w:b/>
                <w:bCs/>
              </w:rPr>
              <w:t>Architektura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WIFI 6E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Bluetooth 5.3, LTE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Porty i wejścia/wyjścia zintegrowane: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USB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2 x USB-C Thunderbolt™ 4 (40 Gbps), Min. 2 x USB-A (5 Gbps)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Inne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 xml:space="preserve">Min. 1 x HDMI 2.1, Min. 1 x Headphone / microphone combo jack (3.5mm) 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Bateria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56Wh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System operacyjny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Microsoft Windows 11 Professional PL lub równoważny (w przypadku systemu równoważnego wymagane szkolenie z obsługi)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Kod CPV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30213100-6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czytnik lini papilarnych, waga max 1,2kg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Przykład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ThinkPad X1 Carbon Gen 12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15" w:name="sec_13"/>
      <w:bookmarkStart w:id="16" w:name="sec_13"/>
      <w:bookmarkEnd w:id="16"/>
    </w:p>
    <w:p>
      <w:pPr>
        <w:pStyle w:val="Normal"/>
        <w:rPr/>
      </w:pPr>
      <w:bookmarkStart w:id="17" w:name="sec_14"/>
      <w:bookmarkEnd w:id="17"/>
      <w:r>
        <w:rPr>
          <w:b/>
          <w:bCs/>
        </w:rPr>
        <w:t>8. Komputer przenośny nr 14 – 1 szt.</w:t>
      </w:r>
    </w:p>
    <w:p>
      <w:pPr>
        <w:pStyle w:val="Normal"/>
        <w:rPr/>
      </w:pPr>
      <w:r>
        <w:rPr/>
        <w:t>Wymagane minimalne podstawowe parametry oraz warunki równoważności:</w:t>
      </w:r>
    </w:p>
    <w:tbl>
      <w:tblPr>
        <w:tblW w:w="964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4a0" w:noHBand="0" w:noVBand="1" w:firstColumn="1" w:lastRow="0" w:lastColumn="0" w:firstRow="1"/>
      </w:tblPr>
      <w:tblGrid>
        <w:gridCol w:w="2173"/>
        <w:gridCol w:w="7472"/>
      </w:tblGrid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Procesor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Wynik Passmark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34000 pkt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Intel Core Ultra 7 265H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Pamięć RAM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32 GB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1x32GB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Dysk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SSD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 TB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SSD M.2 2280 PCIe NVMe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Karta graficzna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Pamięć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dedykowana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6GB, passmark GPU min 13400pkt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NVIDIA RTX PRO 500-Blackwell 6GB GDDR7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Ekran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Rozmiar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14"-15"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Rozdzielczość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2560 x 1600 px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format obrazu 16:10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Łączność i komunikacja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Przewodowa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Prędkość transmisji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 Gb/s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Typ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zintegrowana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Bezprzewodowa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WiFi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   </w:t>
            </w:r>
            <w:r>
              <w:rPr>
                <w:b/>
                <w:bCs/>
              </w:rPr>
              <w:t>Architektura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6E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Bluetooth 5.3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Porty i wejścia/wyjścia zintegrowane: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USB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 xml:space="preserve">Min. 2x Thunderbolt™ 4 (40 Gbit/s) z funkcja Power Delivery i DisplayPort, Min. 2x USB 3.2 (5 Gb/s) 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Inne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 port HDMI 2.1, Min. 1 złącze Ethernet RJ45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Bateria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70 Wh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System operacyjny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Ubuntu Linux 24.04 LTS lub równoważny (w przypadku systemu równoważnego wymagane szkolenie z obsługi)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Gwarancja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2 lata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Kod CPV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30213100-6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( Inne parametry )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waga max 1,9kg</w:t>
            </w:r>
          </w:p>
        </w:tc>
      </w:tr>
      <w:tr>
        <w:trPr/>
        <w:tc>
          <w:tcPr>
            <w:tcW w:w="2173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Przykład</w:t>
            </w:r>
          </w:p>
        </w:tc>
        <w:tc>
          <w:tcPr>
            <w:tcW w:w="7472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 xml:space="preserve">Dell Pro Max 14 Laptop 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bookmarkStart w:id="18" w:name="sec_15"/>
      <w:bookmarkEnd w:id="18"/>
      <w:r>
        <w:rPr>
          <w:b/>
          <w:bCs/>
        </w:rPr>
        <w:t>9. Komputer przenośny nr 15 – 2 szt.</w:t>
      </w:r>
    </w:p>
    <w:p>
      <w:pPr>
        <w:pStyle w:val="Normal"/>
        <w:rPr/>
      </w:pPr>
      <w:r>
        <w:rPr/>
        <w:t>Wymagane minimalne podstawowe parametry oraz warunki równoważności:</w:t>
      </w:r>
    </w:p>
    <w:tbl>
      <w:tblPr>
        <w:tblW w:w="964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  <w:tblLook w:val="04a0" w:noHBand="0" w:noVBand="1" w:firstColumn="1" w:lastRow="0" w:lastColumn="0" w:firstRow="1"/>
      </w:tblPr>
      <w:tblGrid>
        <w:gridCol w:w="2410"/>
        <w:gridCol w:w="7235"/>
      </w:tblGrid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Procesor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Wynik Passmark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30500 pkt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Ultra 7 255H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Pamięć RAM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16 GB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mozliwosc rozbudowy do 64 GB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Dysk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SSD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512 GB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SSD M.2 2242 PCIe 4.0x4 NVMe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mozliwosc montazu drugiego dysku SSD M.2 2242 PCIe 4.0x4 NVMe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Karta graficzna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Pamięć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zintegrowana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Przykład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Intel Arc 140T GPU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Ekran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Rozmiar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14"-15"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Rozdzielczość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1920-1200px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IPS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Łączność i komunikacja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Przewodowa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Prędkość transmisji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T-Base 10/100/1000 Mbits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Typ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Zintegrowana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Bezprzewodowa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WiFi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   </w:t>
            </w:r>
            <w:r>
              <w:rPr>
                <w:b/>
                <w:bCs/>
              </w:rPr>
              <w:t>Architektura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Wi-Fi 6E, 802.11ax,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Bluetooth 5.3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Porty i wejścia/wyjścia zintegrowane: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USB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bookmarkStart w:id="19" w:name="__DdeLink__1746_3333083638"/>
            <w:r>
              <w:rPr/>
              <w:t xml:space="preserve">min. </w:t>
            </w:r>
            <w:bookmarkEnd w:id="19"/>
            <w:r>
              <w:rPr/>
              <w:t>2x USB-A (5Gbps), min. 1x USB-C (z PowerDelivery i DisplayPort), min. 1x USB-C (z obsługą Thunderbolt 4)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Inne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1x HDMI 2.1, min. 1x RJ-45, min. 1x czytnik kart SD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min. 2x gniazdo M.2 2280 PCIe 4.0 x4</w:t>
            </w:r>
          </w:p>
        </w:tc>
      </w:tr>
      <w:tr>
        <w:trPr/>
        <w:tc>
          <w:tcPr>
            <w:tcW w:w="9645" w:type="dxa"/>
            <w:gridSpan w:val="2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Bateria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 </w:t>
            </w:r>
            <w:r>
              <w:rPr>
                <w:b/>
                <w:bCs/>
              </w:rPr>
              <w:t>Pojemność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min 45Wh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System operacyjny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Microsoft Windows 11 Professional PL lub równoważny (w przypadku systemu równoważnego wymagane szkolenie z obsługi)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Gwarancja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 lata gwarancja producenta na miejscu u klienta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Kod CPV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30213100-6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( Inne parametry )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standard MIL-STD-810H, podświetlana klawiatura, waga max 1,4 kg</w:t>
            </w:r>
          </w:p>
        </w:tc>
      </w:tr>
      <w:tr>
        <w:trPr/>
        <w:tc>
          <w:tcPr>
            <w:tcW w:w="2410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>
                <w:b/>
                <w:bCs/>
              </w:rPr>
              <w:t>Przykład</w:t>
            </w:r>
          </w:p>
        </w:tc>
        <w:tc>
          <w:tcPr>
            <w:tcW w:w="7235" w:type="dxa"/>
            <w:tcBorders/>
            <w:vAlign w:val="center"/>
          </w:tcPr>
          <w:p>
            <w:pPr>
              <w:pStyle w:val="Normal"/>
              <w:widowControl/>
              <w:bidi w:val="0"/>
              <w:spacing w:lineRule="auto" w:line="278" w:before="0" w:after="160"/>
              <w:jc w:val="start"/>
              <w:rPr/>
            </w:pPr>
            <w:r>
              <w:rPr/>
              <w:t>Lenovo ThinkBook 14 G8 IAL Ultra 7 255H 21SJ0089PB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  <w:t>Gwarancja na wszystkie urządzenia, podzespoły i elementy minimum 24 miesiące, chyba że w opisie wyspecyfikowano inaczej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8" w:before="0" w:after="160"/>
        <w:jc w:val="start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Carlito">
    <w:altName w:val="Calibri"/>
    <w:charset w:val="01" w:characterSet="utf-8"/>
    <w:family w:val="roman"/>
    <w:pitch w:val="variable"/>
  </w:font>
  <w:font w:name="Aptos">
    <w:charset w:val="01" w:characterSet="utf-8"/>
    <w:family w:val="roman"/>
    <w:pitch w:val="variable"/>
  </w:font>
  <w:font w:name="Aptos Display">
    <w:charset w:val="01" w:characterSet="utf-8"/>
    <w:family w:val="roman"/>
    <w:pitch w:val="variable"/>
  </w:font>
  <w:font w:name="Carlito">
    <w:altName w:val="Calibri"/>
    <w:charset w:val="01" w:characterSet="utf-8"/>
    <w:family w:val="swiss"/>
    <w:pitch w:val="variable"/>
  </w:font>
  <w:font w:name="Times New Roman"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8" w:before="0" w:after="160"/>
      <w:jc w:val="star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4"/>
      <w:szCs w:val="24"/>
      <w:lang w:val="pl-PL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Nagwek1Znak"/>
    <w:uiPriority w:val="9"/>
    <w:qFormat/>
    <w:rsid w:val="00c44a06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c44a06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c44a06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Nagwek4Znak"/>
    <w:uiPriority w:val="9"/>
    <w:unhideWhenUsed/>
    <w:qFormat/>
    <w:rsid w:val="00c44a06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c44a06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c44a06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c44a06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c44a06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c44a06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c44a06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Nagwek2Znak" w:customStyle="1">
    <w:name w:val="Nagłówek 2 Znak"/>
    <w:basedOn w:val="DefaultParagraphFont"/>
    <w:uiPriority w:val="9"/>
    <w:semiHidden/>
    <w:qFormat/>
    <w:rsid w:val="00c44a06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Nagwek3Znak" w:customStyle="1">
    <w:name w:val="Nagłówek 3 Znak"/>
    <w:basedOn w:val="DefaultParagraphFont"/>
    <w:uiPriority w:val="9"/>
    <w:qFormat/>
    <w:rsid w:val="00c44a06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Nagwek4Znak" w:customStyle="1">
    <w:name w:val="Nagłówek 4 Znak"/>
    <w:basedOn w:val="DefaultParagraphFont"/>
    <w:uiPriority w:val="9"/>
    <w:qFormat/>
    <w:rsid w:val="00c44a06"/>
    <w:rPr>
      <w:rFonts w:eastAsia="" w:cs="" w:cstheme="majorBidi" w:eastAsiaTheme="majorEastAsia"/>
      <w:i/>
      <w:iCs/>
      <w:color w:themeColor="accent1" w:themeShade="bf" w:val="0F4761"/>
    </w:rPr>
  </w:style>
  <w:style w:type="character" w:styleId="Nagwek5Znak" w:customStyle="1">
    <w:name w:val="Nagłówek 5 Znak"/>
    <w:basedOn w:val="DefaultParagraphFont"/>
    <w:uiPriority w:val="9"/>
    <w:semiHidden/>
    <w:qFormat/>
    <w:rsid w:val="00c44a06"/>
    <w:rPr>
      <w:rFonts w:eastAsia="" w:cs="" w:cstheme="majorBidi" w:eastAsiaTheme="majorEastAsia"/>
      <w:color w:themeColor="accent1" w:themeShade="bf" w:val="0F4761"/>
    </w:rPr>
  </w:style>
  <w:style w:type="character" w:styleId="Nagwek6Znak" w:customStyle="1">
    <w:name w:val="Nagłówek 6 Znak"/>
    <w:basedOn w:val="DefaultParagraphFont"/>
    <w:uiPriority w:val="9"/>
    <w:semiHidden/>
    <w:qFormat/>
    <w:rsid w:val="00c44a06"/>
    <w:rPr>
      <w:rFonts w:eastAsia="" w:cs="" w:cstheme="majorBidi" w:eastAsiaTheme="majorEastAsia"/>
      <w:i/>
      <w:iCs/>
      <w:color w:themeColor="text1" w:themeTint="a6" w:val="595959"/>
    </w:rPr>
  </w:style>
  <w:style w:type="character" w:styleId="Nagwek7Znak" w:customStyle="1">
    <w:name w:val="Nagłówek 7 Znak"/>
    <w:basedOn w:val="DefaultParagraphFont"/>
    <w:uiPriority w:val="9"/>
    <w:semiHidden/>
    <w:qFormat/>
    <w:rsid w:val="00c44a06"/>
    <w:rPr>
      <w:rFonts w:eastAsia="" w:cs="" w:cstheme="majorBidi" w:eastAsiaTheme="majorEastAsia"/>
      <w:color w:themeColor="text1" w:themeTint="a6" w:val="595959"/>
    </w:rPr>
  </w:style>
  <w:style w:type="character" w:styleId="Nagwek8Znak" w:customStyle="1">
    <w:name w:val="Nagłówek 8 Znak"/>
    <w:basedOn w:val="DefaultParagraphFont"/>
    <w:uiPriority w:val="9"/>
    <w:semiHidden/>
    <w:qFormat/>
    <w:rsid w:val="00c44a06"/>
    <w:rPr>
      <w:rFonts w:eastAsia="" w:cs="" w:cstheme="majorBidi" w:eastAsiaTheme="majorEastAsia"/>
      <w:i/>
      <w:iCs/>
      <w:color w:themeColor="text1" w:themeTint="d8" w:val="272727"/>
    </w:rPr>
  </w:style>
  <w:style w:type="character" w:styleId="Nagwek9Znak" w:customStyle="1">
    <w:name w:val="Nagłówek 9 Znak"/>
    <w:basedOn w:val="DefaultParagraphFont"/>
    <w:uiPriority w:val="9"/>
    <w:semiHidden/>
    <w:qFormat/>
    <w:rsid w:val="00c44a06"/>
    <w:rPr>
      <w:rFonts w:eastAsia="" w:cs="" w:cstheme="majorBidi" w:eastAsiaTheme="majorEastAsia"/>
      <w:color w:themeColor="text1" w:themeTint="d8" w:val="272727"/>
    </w:rPr>
  </w:style>
  <w:style w:type="character" w:styleId="TytuZnak" w:customStyle="1">
    <w:name w:val="Tytuł Znak"/>
    <w:basedOn w:val="DefaultParagraphFont"/>
    <w:uiPriority w:val="10"/>
    <w:qFormat/>
    <w:rsid w:val="00c44a06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uiPriority w:val="11"/>
    <w:qFormat/>
    <w:rsid w:val="00c44a06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Quote"/>
    <w:uiPriority w:val="29"/>
    <w:qFormat/>
    <w:rsid w:val="00c44a06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c44a06"/>
    <w:rPr>
      <w:i/>
      <w:iCs/>
      <w:color w:themeColor="accent1" w:themeShade="bf" w:val="0F4761"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c44a06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c44a06"/>
    <w:rPr>
      <w:b/>
      <w:bCs/>
      <w:smallCaps/>
      <w:color w:themeColor="accent1" w:themeShade="bf" w:val="0F4761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c44a06"/>
    <w:rPr>
      <w:color w:val="00008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44a06"/>
    <w:rPr>
      <w:color w:val="80000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Noto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Carlito" w:hAnsi="Carlito" w:eastAsia="Noto Sans SC Regular" w:cs="Noto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Normal"/>
    <w:link w:val="TytuZnak"/>
    <w:uiPriority w:val="10"/>
    <w:qFormat/>
    <w:rsid w:val="00c44a06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PodtytuZnak"/>
    <w:uiPriority w:val="11"/>
    <w:qFormat/>
    <w:rsid w:val="00c44a06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c44a06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c44a06"/>
    <w:pPr>
      <w:spacing w:before="0" w:after="160"/>
      <w:ind w:start="72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c44a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start="864" w:end="864"/>
      <w:jc w:val="center"/>
    </w:pPr>
    <w:rPr>
      <w:i/>
      <w:iCs/>
      <w:color w:themeColor="accent1" w:themeShade="bf" w:val="0F4761"/>
    </w:rPr>
  </w:style>
  <w:style w:type="paragraph" w:styleId="msonormal" w:customStyle="1">
    <w:name w:val="msonormal"/>
    <w:basedOn w:val="Normal"/>
    <w:qFormat/>
    <w:rsid w:val="00c44a06"/>
    <w:pPr>
      <w:spacing w:lineRule="auto" w:line="276" w:beforeAutospacing="1" w:after="142"/>
    </w:pPr>
    <w:rPr>
      <w:rFonts w:ascii="Times New Roman" w:hAnsi="Times New Roman" w:eastAsia="Times New Roman" w:cs="Times New Roman"/>
      <w:kern w:val="0"/>
      <w:lang w:eastAsia="pl-PL"/>
      <w14:ligatures w14:val="none"/>
    </w:rPr>
  </w:style>
  <w:style w:type="paragraph" w:styleId="NormalWeb">
    <w:name w:val="Normal (Web)"/>
    <w:basedOn w:val="Normal"/>
    <w:uiPriority w:val="99"/>
    <w:semiHidden/>
    <w:unhideWhenUsed/>
    <w:qFormat/>
    <w:rsid w:val="00c44a06"/>
    <w:pPr>
      <w:spacing w:lineRule="auto" w:line="276" w:beforeAutospacing="1" w:after="142"/>
    </w:pPr>
    <w:rPr>
      <w:rFonts w:ascii="Times New Roman" w:hAnsi="Times New Roman" w:eastAsia="Times New Roman" w:cs="Times New Roman"/>
      <w:kern w:val="0"/>
      <w:lang w:eastAsia="pl-PL"/>
      <w14:ligatures w14:val="none"/>
    </w:rPr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Application>Collabora_Office/25.04.6.2$Linux_X86_64 LibreOffice_project/a0121119948a9a89f4c699cd4550f9ddb2ec577a</Application>
  <AppVersion>15.0000</AppVersion>
  <Pages>15</Pages>
  <Words>1536</Words>
  <Characters>8353</Characters>
  <CharactersWithSpaces>9639</CharactersWithSpaces>
  <Paragraphs>509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2025-10-16T09:11:00Z</dcterms:created>
  <dc:creator>gpernach</dc:creator>
  <dc:description/>
  <dc:language>pl-PL</dc:language>
  <cp:lastModifiedBy/>
  <dcterms:modified xsi:type="dcterms:W3CDTF">2025-10-28T10:51:54Z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