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882EA" w14:textId="77777777" w:rsidR="004B2CF3" w:rsidRPr="00194EE2" w:rsidRDefault="004B2CF3" w:rsidP="006F56CB">
      <w:pPr>
        <w:spacing w:after="0" w:line="360" w:lineRule="auto"/>
        <w:jc w:val="right"/>
        <w:rPr>
          <w:rFonts w:ascii="Times New Roman" w:eastAsia="Times New Roman" w:hAnsi="Times New Roman" w:cs="Times New Roman"/>
          <w:b/>
          <w:color w:val="000000" w:themeColor="text1"/>
          <w:sz w:val="24"/>
          <w:szCs w:val="24"/>
          <w:lang w:eastAsia="pl-PL"/>
        </w:rPr>
      </w:pPr>
    </w:p>
    <w:p w14:paraId="39433F26" w14:textId="77777777" w:rsidR="004B2CF3" w:rsidRPr="00194EE2" w:rsidRDefault="004B2CF3" w:rsidP="004B2CF3">
      <w:pPr>
        <w:spacing w:after="0" w:line="360" w:lineRule="auto"/>
        <w:jc w:val="center"/>
        <w:rPr>
          <w:rFonts w:ascii="Times New Roman" w:eastAsia="Times New Roman" w:hAnsi="Times New Roman" w:cs="Times New Roman"/>
          <w:b/>
          <w:color w:val="000000" w:themeColor="text1"/>
          <w:sz w:val="24"/>
          <w:szCs w:val="24"/>
          <w:lang w:eastAsia="pl-PL"/>
        </w:rPr>
      </w:pPr>
    </w:p>
    <w:p w14:paraId="63DA5D1C" w14:textId="77777777" w:rsidR="004B2CF3" w:rsidRPr="00194EE2" w:rsidRDefault="004B2CF3" w:rsidP="004B2CF3">
      <w:pPr>
        <w:spacing w:after="0" w:line="360" w:lineRule="auto"/>
        <w:rPr>
          <w:rFonts w:ascii="Times New Roman" w:eastAsia="Times New Roman" w:hAnsi="Times New Roman" w:cs="Times New Roman"/>
          <w:b/>
          <w:color w:val="000000" w:themeColor="text1"/>
          <w:sz w:val="24"/>
          <w:szCs w:val="24"/>
          <w:lang w:eastAsia="pl-PL"/>
        </w:rPr>
      </w:pPr>
    </w:p>
    <w:p w14:paraId="4B32DFE0" w14:textId="77777777" w:rsidR="004B2CF3" w:rsidRPr="00194EE2" w:rsidRDefault="004B2CF3" w:rsidP="004B2CF3">
      <w:pPr>
        <w:spacing w:after="0" w:line="360" w:lineRule="auto"/>
        <w:rPr>
          <w:rFonts w:ascii="Times New Roman" w:eastAsia="Times New Roman" w:hAnsi="Times New Roman" w:cs="Times New Roman"/>
          <w:b/>
          <w:color w:val="000000" w:themeColor="text1"/>
          <w:sz w:val="24"/>
          <w:szCs w:val="24"/>
          <w:lang w:eastAsia="pl-PL"/>
        </w:rPr>
      </w:pPr>
    </w:p>
    <w:p w14:paraId="79C37302" w14:textId="77777777" w:rsidR="004B2CF3" w:rsidRPr="00194EE2"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themeColor="text1"/>
          <w:sz w:val="24"/>
          <w:szCs w:val="24"/>
          <w:lang w:eastAsia="pl-PL"/>
        </w:rPr>
      </w:pPr>
      <w:r w:rsidRPr="00194EE2">
        <w:rPr>
          <w:rFonts w:ascii="Times New Roman" w:eastAsia="Times New Roman" w:hAnsi="Times New Roman" w:cs="Times New Roman"/>
          <w:b/>
          <w:color w:val="000000" w:themeColor="text1"/>
          <w:sz w:val="24"/>
          <w:szCs w:val="24"/>
          <w:lang w:eastAsia="pl-PL"/>
        </w:rPr>
        <w:t>SPECYFIKACJA WARUNKÓW ZAMÓWIENIA</w:t>
      </w:r>
    </w:p>
    <w:p w14:paraId="5A1FFD60" w14:textId="77777777" w:rsidR="004B2CF3" w:rsidRPr="00194EE2"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themeColor="text1"/>
          <w:sz w:val="24"/>
          <w:szCs w:val="24"/>
          <w:lang w:eastAsia="pl-PL"/>
        </w:rPr>
      </w:pPr>
    </w:p>
    <w:p w14:paraId="18482A36" w14:textId="77777777" w:rsidR="004B2CF3" w:rsidRPr="00194EE2"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themeColor="text1"/>
          <w:sz w:val="24"/>
          <w:szCs w:val="24"/>
          <w:lang w:eastAsia="pl-PL"/>
        </w:rPr>
      </w:pPr>
      <w:r w:rsidRPr="00194EE2">
        <w:rPr>
          <w:rFonts w:ascii="Times New Roman" w:eastAsia="Times New Roman" w:hAnsi="Times New Roman" w:cs="Times New Roman"/>
          <w:b/>
          <w:color w:val="000000" w:themeColor="text1"/>
          <w:sz w:val="24"/>
          <w:szCs w:val="24"/>
          <w:lang w:eastAsia="pl-PL"/>
        </w:rPr>
        <w:t>/zwana dalej Specyfikacją lub SWZ/</w:t>
      </w:r>
    </w:p>
    <w:p w14:paraId="23882765" w14:textId="77777777" w:rsidR="004B2CF3" w:rsidRPr="00194EE2"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themeColor="text1"/>
          <w:sz w:val="24"/>
          <w:szCs w:val="24"/>
          <w:lang w:eastAsia="pl-PL"/>
        </w:rPr>
      </w:pPr>
    </w:p>
    <w:p w14:paraId="395C15FF" w14:textId="77777777" w:rsidR="004B2CF3" w:rsidRPr="00194EE2" w:rsidRDefault="004B2CF3" w:rsidP="004B2CF3">
      <w:pPr>
        <w:spacing w:after="0" w:line="360" w:lineRule="auto"/>
        <w:jc w:val="center"/>
        <w:rPr>
          <w:rFonts w:ascii="Times New Roman" w:eastAsia="Times New Roman" w:hAnsi="Times New Roman" w:cs="Times New Roman"/>
          <w:b/>
          <w:color w:val="000000" w:themeColor="text1"/>
          <w:sz w:val="24"/>
          <w:szCs w:val="24"/>
          <w:lang w:eastAsia="pl-PL"/>
        </w:rPr>
      </w:pPr>
    </w:p>
    <w:p w14:paraId="1CC4BC58" w14:textId="77777777" w:rsidR="004B2CF3" w:rsidRPr="00194EE2" w:rsidRDefault="004B2CF3" w:rsidP="004B2CF3">
      <w:pPr>
        <w:spacing w:after="0" w:line="360" w:lineRule="auto"/>
        <w:jc w:val="center"/>
        <w:rPr>
          <w:rFonts w:ascii="Times New Roman" w:eastAsia="Times New Roman" w:hAnsi="Times New Roman" w:cs="Times New Roman"/>
          <w:b/>
          <w:color w:val="000000" w:themeColor="text1"/>
          <w:sz w:val="24"/>
          <w:szCs w:val="24"/>
          <w:lang w:eastAsia="pl-PL"/>
        </w:rPr>
      </w:pPr>
    </w:p>
    <w:p w14:paraId="427A343D" w14:textId="77777777" w:rsidR="004B2CF3" w:rsidRPr="00194EE2" w:rsidRDefault="004B2CF3" w:rsidP="004B2CF3">
      <w:pPr>
        <w:spacing w:after="0" w:line="360" w:lineRule="auto"/>
        <w:jc w:val="center"/>
        <w:rPr>
          <w:rFonts w:ascii="Times New Roman" w:eastAsia="Times New Roman" w:hAnsi="Times New Roman" w:cs="Times New Roman"/>
          <w:b/>
          <w:color w:val="000000" w:themeColor="text1"/>
          <w:sz w:val="24"/>
          <w:szCs w:val="24"/>
          <w:lang w:eastAsia="pl-PL"/>
        </w:rPr>
      </w:pPr>
    </w:p>
    <w:p w14:paraId="6532F1CF" w14:textId="77777777" w:rsidR="004B2CF3" w:rsidRPr="001E06DA" w:rsidRDefault="004B2CF3" w:rsidP="004B2CF3">
      <w:pPr>
        <w:spacing w:after="0" w:line="360" w:lineRule="auto"/>
        <w:jc w:val="center"/>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Postępowanie o udzielenie zamówienia publicznego w trybie przetargu nieograniczonego</w:t>
      </w:r>
    </w:p>
    <w:p w14:paraId="6E737062" w14:textId="77777777" w:rsidR="004B2CF3" w:rsidRPr="001E06DA" w:rsidRDefault="004B2CF3" w:rsidP="004B2CF3">
      <w:pPr>
        <w:spacing w:after="0" w:line="360" w:lineRule="auto"/>
        <w:jc w:val="center"/>
        <w:rPr>
          <w:rFonts w:ascii="Times New Roman" w:eastAsia="Times New Roman" w:hAnsi="Times New Roman" w:cs="Times New Roman"/>
          <w:b/>
          <w:color w:val="000000" w:themeColor="text1"/>
          <w:sz w:val="24"/>
          <w:szCs w:val="24"/>
          <w:lang w:eastAsia="pl-PL"/>
        </w:rPr>
      </w:pPr>
    </w:p>
    <w:p w14:paraId="5DAB45CD" w14:textId="77777777" w:rsidR="004B2CF3" w:rsidRPr="001E06DA" w:rsidRDefault="004B2CF3" w:rsidP="004B2CF3">
      <w:pPr>
        <w:spacing w:after="0" w:line="360" w:lineRule="auto"/>
        <w:jc w:val="center"/>
        <w:rPr>
          <w:rFonts w:ascii="Times New Roman" w:eastAsia="Times New Roman" w:hAnsi="Times New Roman" w:cs="Times New Roman"/>
          <w:b/>
          <w:color w:val="000000" w:themeColor="text1"/>
          <w:sz w:val="24"/>
          <w:szCs w:val="24"/>
          <w:u w:val="single"/>
          <w:lang w:eastAsia="pl-PL"/>
        </w:rPr>
      </w:pPr>
    </w:p>
    <w:p w14:paraId="0EA1C063" w14:textId="3231D501" w:rsidR="004B2CF3" w:rsidRPr="001E06DA" w:rsidRDefault="004B2CF3" w:rsidP="004B2CF3">
      <w:pPr>
        <w:spacing w:after="0" w:line="360" w:lineRule="auto"/>
        <w:jc w:val="center"/>
        <w:rPr>
          <w:rFonts w:ascii="Times New Roman" w:eastAsia="Times New Roman" w:hAnsi="Times New Roman" w:cs="Times New Roman"/>
          <w:b/>
          <w:color w:val="000000" w:themeColor="text1"/>
          <w:sz w:val="24"/>
          <w:szCs w:val="24"/>
          <w:u w:val="single"/>
          <w:lang w:eastAsia="pl-PL"/>
        </w:rPr>
      </w:pPr>
      <w:r w:rsidRPr="001E06DA">
        <w:rPr>
          <w:rFonts w:ascii="Times New Roman" w:eastAsia="Times New Roman" w:hAnsi="Times New Roman" w:cs="Times New Roman"/>
          <w:b/>
          <w:color w:val="000000" w:themeColor="text1"/>
          <w:sz w:val="24"/>
          <w:szCs w:val="24"/>
          <w:u w:val="single"/>
          <w:lang w:eastAsia="pl-PL"/>
        </w:rPr>
        <w:t xml:space="preserve">nr </w:t>
      </w:r>
      <w:r w:rsidR="00CA3E3B" w:rsidRPr="001E06DA">
        <w:rPr>
          <w:rFonts w:ascii="Times New Roman" w:eastAsia="Times New Roman" w:hAnsi="Times New Roman" w:cs="Times New Roman"/>
          <w:b/>
          <w:color w:val="000000" w:themeColor="text1"/>
          <w:sz w:val="24"/>
          <w:szCs w:val="24"/>
          <w:u w:val="single"/>
          <w:lang w:eastAsia="pl-PL"/>
        </w:rPr>
        <w:t>POUZ-361/</w:t>
      </w:r>
      <w:r w:rsidR="00651DC9" w:rsidRPr="001E06DA">
        <w:rPr>
          <w:rFonts w:ascii="Times New Roman" w:eastAsia="Times New Roman" w:hAnsi="Times New Roman" w:cs="Times New Roman"/>
          <w:b/>
          <w:color w:val="000000" w:themeColor="text1"/>
          <w:sz w:val="24"/>
          <w:szCs w:val="24"/>
          <w:u w:val="single"/>
          <w:lang w:eastAsia="pl-PL"/>
        </w:rPr>
        <w:t>261</w:t>
      </w:r>
      <w:r w:rsidRPr="001E06DA">
        <w:rPr>
          <w:rFonts w:ascii="Times New Roman" w:eastAsia="Times New Roman" w:hAnsi="Times New Roman" w:cs="Times New Roman"/>
          <w:b/>
          <w:color w:val="000000" w:themeColor="text1"/>
          <w:sz w:val="24"/>
          <w:szCs w:val="24"/>
          <w:u w:val="single"/>
          <w:lang w:eastAsia="pl-PL"/>
        </w:rPr>
        <w:t>/</w:t>
      </w:r>
      <w:r w:rsidR="0082393B" w:rsidRPr="001E06DA">
        <w:rPr>
          <w:rFonts w:ascii="Times New Roman" w:eastAsia="Times New Roman" w:hAnsi="Times New Roman" w:cs="Times New Roman"/>
          <w:b/>
          <w:color w:val="000000" w:themeColor="text1"/>
          <w:sz w:val="24"/>
          <w:szCs w:val="24"/>
          <w:u w:val="single"/>
          <w:lang w:eastAsia="pl-PL"/>
        </w:rPr>
        <w:t>202</w:t>
      </w:r>
      <w:r w:rsidR="00963027" w:rsidRPr="001E06DA">
        <w:rPr>
          <w:rFonts w:ascii="Times New Roman" w:eastAsia="Times New Roman" w:hAnsi="Times New Roman" w:cs="Times New Roman"/>
          <w:b/>
          <w:color w:val="000000" w:themeColor="text1"/>
          <w:sz w:val="24"/>
          <w:szCs w:val="24"/>
          <w:u w:val="single"/>
          <w:lang w:eastAsia="pl-PL"/>
        </w:rPr>
        <w:t>5</w:t>
      </w:r>
      <w:r w:rsidR="001C5808" w:rsidRPr="001E06DA">
        <w:rPr>
          <w:rFonts w:ascii="Times New Roman" w:eastAsia="Times New Roman" w:hAnsi="Times New Roman" w:cs="Times New Roman"/>
          <w:b/>
          <w:color w:val="000000" w:themeColor="text1"/>
          <w:sz w:val="24"/>
          <w:szCs w:val="24"/>
          <w:u w:val="single"/>
          <w:lang w:eastAsia="pl-PL"/>
        </w:rPr>
        <w:t>/</w:t>
      </w:r>
      <w:r w:rsidR="00152D90" w:rsidRPr="001E06DA">
        <w:rPr>
          <w:rFonts w:ascii="Times New Roman" w:eastAsia="Times New Roman" w:hAnsi="Times New Roman" w:cs="Times New Roman"/>
          <w:b/>
          <w:color w:val="000000" w:themeColor="text1"/>
          <w:sz w:val="24"/>
          <w:szCs w:val="24"/>
          <w:u w:val="single"/>
          <w:lang w:eastAsia="pl-PL"/>
        </w:rPr>
        <w:t>DZP</w:t>
      </w:r>
    </w:p>
    <w:p w14:paraId="6E5E538E" w14:textId="77777777" w:rsidR="004B2CF3" w:rsidRPr="001E06DA" w:rsidRDefault="004B2CF3" w:rsidP="004B2CF3">
      <w:pPr>
        <w:suppressAutoHyphens/>
        <w:autoSpaceDN w:val="0"/>
        <w:spacing w:before="120" w:after="0" w:line="360" w:lineRule="auto"/>
        <w:jc w:val="center"/>
        <w:textAlignment w:val="baseline"/>
        <w:rPr>
          <w:rFonts w:ascii="Times New Roman" w:eastAsia="SimSun" w:hAnsi="Times New Roman" w:cs="Times New Roman"/>
          <w:b/>
          <w:color w:val="000000" w:themeColor="text1"/>
          <w:kern w:val="3"/>
          <w:sz w:val="24"/>
          <w:szCs w:val="24"/>
          <w:lang w:eastAsia="pl-PL" w:bidi="hi-IN"/>
        </w:rPr>
      </w:pPr>
      <w:bookmarkStart w:id="0" w:name="_heading=h.gjdgxs" w:colFirst="0" w:colLast="0"/>
      <w:bookmarkEnd w:id="0"/>
    </w:p>
    <w:p w14:paraId="33B85444" w14:textId="6C9698C9" w:rsidR="001B2133" w:rsidRPr="001E06DA" w:rsidRDefault="00CA3E3B" w:rsidP="001B2133">
      <w:pPr>
        <w:overflowPunct w:val="0"/>
        <w:autoSpaceDE w:val="0"/>
        <w:autoSpaceDN w:val="0"/>
        <w:adjustRightInd w:val="0"/>
        <w:spacing w:after="0" w:line="360" w:lineRule="auto"/>
        <w:ind w:right="108"/>
        <w:jc w:val="center"/>
        <w:rPr>
          <w:rFonts w:ascii="Times New Roman" w:eastAsia="Times New Roman" w:hAnsi="Times New Roman" w:cs="Times New Roman"/>
          <w:b/>
          <w:color w:val="000000" w:themeColor="text1"/>
          <w:sz w:val="24"/>
          <w:szCs w:val="24"/>
          <w:lang w:eastAsia="pl-PL"/>
        </w:rPr>
      </w:pPr>
      <w:r w:rsidRPr="001E06DA">
        <w:rPr>
          <w:rFonts w:ascii="Times New Roman" w:eastAsia="SimSun" w:hAnsi="Times New Roman" w:cs="Times New Roman"/>
          <w:b/>
          <w:color w:val="000000" w:themeColor="text1"/>
          <w:kern w:val="3"/>
          <w:sz w:val="24"/>
          <w:szCs w:val="24"/>
          <w:lang w:eastAsia="pl-PL" w:bidi="hi-IN"/>
        </w:rPr>
        <w:t>pn. „</w:t>
      </w:r>
      <w:r w:rsidR="005A5249" w:rsidRPr="001E06DA">
        <w:rPr>
          <w:rFonts w:ascii="Times New Roman" w:eastAsia="Arial" w:hAnsi="Times New Roman" w:cs="Times New Roman"/>
          <w:b/>
          <w:bCs/>
          <w:color w:val="0D0D0D"/>
          <w:sz w:val="24"/>
        </w:rPr>
        <w:t>Modernizacja korytarzy na poziomach od +1do +4, wc i łazienek na poziomie +1 i+2 oraz pokoi: 102,103,116, 302,303,316 w budynku dydaktycznym Wydziału Socjologii UW</w:t>
      </w:r>
      <w:r w:rsidR="001B2133" w:rsidRPr="001E06DA">
        <w:rPr>
          <w:rFonts w:ascii="Times New Roman" w:eastAsia="Times New Roman" w:hAnsi="Times New Roman" w:cs="Times New Roman"/>
          <w:b/>
          <w:bCs/>
          <w:color w:val="000000" w:themeColor="text1"/>
          <w:sz w:val="24"/>
          <w:szCs w:val="24"/>
          <w:lang w:eastAsia="pl-PL"/>
        </w:rPr>
        <w:t>”</w:t>
      </w:r>
    </w:p>
    <w:p w14:paraId="41857AE9" w14:textId="77777777" w:rsidR="00CA3E3B" w:rsidRPr="001E06DA" w:rsidRDefault="00CA3E3B" w:rsidP="00CA3E3B">
      <w:pPr>
        <w:suppressAutoHyphens/>
        <w:autoSpaceDN w:val="0"/>
        <w:spacing w:before="120" w:after="0" w:line="360" w:lineRule="auto"/>
        <w:jc w:val="center"/>
        <w:textAlignment w:val="baseline"/>
        <w:rPr>
          <w:rFonts w:ascii="Times New Roman" w:eastAsia="SimSun" w:hAnsi="Times New Roman" w:cs="Times New Roman"/>
          <w:b/>
          <w:color w:val="000000" w:themeColor="text1"/>
          <w:kern w:val="3"/>
          <w:sz w:val="24"/>
          <w:szCs w:val="24"/>
          <w:lang w:eastAsia="pl-PL" w:bidi="hi-IN"/>
        </w:rPr>
      </w:pPr>
    </w:p>
    <w:p w14:paraId="38C91E0D" w14:textId="77777777" w:rsidR="004B2CF3" w:rsidRPr="001E06DA" w:rsidRDefault="004B2CF3" w:rsidP="004B2CF3">
      <w:pPr>
        <w:widowControl w:val="0"/>
        <w:spacing w:after="0" w:line="360" w:lineRule="auto"/>
        <w:ind w:right="-6"/>
        <w:rPr>
          <w:rFonts w:ascii="Times New Roman" w:eastAsia="Times New Roman" w:hAnsi="Times New Roman" w:cs="Times New Roman"/>
          <w:b/>
          <w:color w:val="000000" w:themeColor="text1"/>
          <w:sz w:val="24"/>
          <w:szCs w:val="24"/>
          <w:lang w:eastAsia="pl-PL"/>
        </w:rPr>
      </w:pPr>
    </w:p>
    <w:p w14:paraId="1692B7A9" w14:textId="77777777" w:rsidR="004B2CF3" w:rsidRPr="001E06DA" w:rsidRDefault="004B2CF3" w:rsidP="004B2CF3">
      <w:pPr>
        <w:widowControl w:val="0"/>
        <w:spacing w:after="0" w:line="360" w:lineRule="auto"/>
        <w:ind w:right="-6"/>
        <w:rPr>
          <w:rFonts w:ascii="Times New Roman" w:eastAsia="Times New Roman" w:hAnsi="Times New Roman" w:cs="Times New Roman"/>
          <w:color w:val="000000" w:themeColor="text1"/>
          <w:sz w:val="24"/>
          <w:szCs w:val="24"/>
          <w:lang w:eastAsia="pl-PL"/>
        </w:rPr>
      </w:pPr>
    </w:p>
    <w:p w14:paraId="159C8731" w14:textId="77777777" w:rsidR="004B2CF3" w:rsidRPr="001E06DA" w:rsidRDefault="004B2CF3" w:rsidP="004B2CF3">
      <w:pPr>
        <w:widowControl w:val="0"/>
        <w:spacing w:after="0" w:line="360" w:lineRule="auto"/>
        <w:ind w:right="-6"/>
        <w:rPr>
          <w:rFonts w:ascii="Times New Roman" w:eastAsia="Times New Roman" w:hAnsi="Times New Roman" w:cs="Times New Roman"/>
          <w:b/>
          <w:color w:val="000000" w:themeColor="text1"/>
          <w:sz w:val="24"/>
          <w:szCs w:val="24"/>
          <w:lang w:eastAsia="pl-PL"/>
        </w:rPr>
      </w:pPr>
    </w:p>
    <w:p w14:paraId="30FB3081" w14:textId="77777777" w:rsidR="004B2CF3" w:rsidRPr="001E06DA" w:rsidRDefault="004B2CF3" w:rsidP="004B2CF3">
      <w:pPr>
        <w:keepNext/>
        <w:keepLines/>
        <w:spacing w:after="0" w:line="276" w:lineRule="auto"/>
        <w:ind w:right="638"/>
        <w:outlineLvl w:val="1"/>
        <w:rPr>
          <w:rFonts w:ascii="Times New Roman" w:eastAsia="Times New Roman" w:hAnsi="Times New Roman" w:cs="Times New Roman"/>
          <w:color w:val="000000" w:themeColor="text1"/>
          <w:sz w:val="24"/>
          <w:szCs w:val="24"/>
        </w:rPr>
      </w:pPr>
    </w:p>
    <w:p w14:paraId="2F808634" w14:textId="77777777" w:rsidR="004B2CF3" w:rsidRPr="001E06DA" w:rsidRDefault="004B2CF3" w:rsidP="004B2CF3">
      <w:pPr>
        <w:keepNext/>
        <w:keepLines/>
        <w:spacing w:after="0" w:line="276" w:lineRule="auto"/>
        <w:ind w:right="638"/>
        <w:jc w:val="center"/>
        <w:outlineLvl w:val="1"/>
        <w:rPr>
          <w:rFonts w:ascii="Times New Roman" w:eastAsia="Times New Roman" w:hAnsi="Times New Roman" w:cs="Times New Roman"/>
          <w:color w:val="000000" w:themeColor="text1"/>
          <w:sz w:val="24"/>
          <w:szCs w:val="24"/>
        </w:rPr>
      </w:pPr>
    </w:p>
    <w:p w14:paraId="70A93B59" w14:textId="77777777" w:rsidR="004B2CF3" w:rsidRPr="001E06DA" w:rsidRDefault="004B2CF3" w:rsidP="004B2CF3">
      <w:pPr>
        <w:widowControl w:val="0"/>
        <w:spacing w:after="0" w:line="360" w:lineRule="auto"/>
        <w:ind w:right="-6"/>
        <w:rPr>
          <w:rFonts w:ascii="Times New Roman" w:eastAsia="Times New Roman" w:hAnsi="Times New Roman" w:cs="Times New Roman"/>
          <w:b/>
          <w:color w:val="000000" w:themeColor="text1"/>
          <w:sz w:val="24"/>
          <w:szCs w:val="24"/>
          <w:lang w:eastAsia="pl-PL"/>
        </w:rPr>
      </w:pPr>
    </w:p>
    <w:p w14:paraId="2756C9F5" w14:textId="77777777" w:rsidR="0014427D" w:rsidRPr="001E06DA" w:rsidRDefault="0014427D" w:rsidP="004B2CF3">
      <w:pPr>
        <w:widowControl w:val="0"/>
        <w:spacing w:after="0" w:line="360" w:lineRule="auto"/>
        <w:ind w:right="-6"/>
        <w:rPr>
          <w:rFonts w:ascii="Times New Roman" w:eastAsia="Times New Roman" w:hAnsi="Times New Roman" w:cs="Times New Roman"/>
          <w:b/>
          <w:color w:val="000000" w:themeColor="text1"/>
          <w:sz w:val="24"/>
          <w:szCs w:val="24"/>
          <w:lang w:eastAsia="pl-PL"/>
        </w:rPr>
      </w:pPr>
    </w:p>
    <w:p w14:paraId="478E82F6" w14:textId="77777777" w:rsidR="0014427D" w:rsidRPr="001E06DA" w:rsidRDefault="0014427D" w:rsidP="004B2CF3">
      <w:pPr>
        <w:widowControl w:val="0"/>
        <w:spacing w:after="0" w:line="360" w:lineRule="auto"/>
        <w:ind w:right="-6"/>
        <w:rPr>
          <w:rFonts w:ascii="Times New Roman" w:eastAsia="Times New Roman" w:hAnsi="Times New Roman" w:cs="Times New Roman"/>
          <w:b/>
          <w:color w:val="000000" w:themeColor="text1"/>
          <w:sz w:val="24"/>
          <w:szCs w:val="24"/>
          <w:lang w:eastAsia="pl-PL"/>
        </w:rPr>
      </w:pPr>
    </w:p>
    <w:p w14:paraId="4142F1BB" w14:textId="77777777" w:rsidR="004B2CF3" w:rsidRPr="001E06DA" w:rsidRDefault="004B2CF3" w:rsidP="004B2CF3">
      <w:pPr>
        <w:widowControl w:val="0"/>
        <w:spacing w:after="0" w:line="360" w:lineRule="auto"/>
        <w:ind w:right="-6"/>
        <w:rPr>
          <w:rFonts w:ascii="Times New Roman" w:eastAsia="Times New Roman" w:hAnsi="Times New Roman" w:cs="Times New Roman"/>
          <w:b/>
          <w:color w:val="000000" w:themeColor="text1"/>
          <w:sz w:val="24"/>
          <w:szCs w:val="24"/>
          <w:lang w:eastAsia="pl-PL"/>
        </w:rPr>
      </w:pPr>
    </w:p>
    <w:p w14:paraId="40406F05" w14:textId="77777777" w:rsidR="004B2CF3" w:rsidRPr="001E06DA" w:rsidRDefault="004B2CF3" w:rsidP="004B2CF3">
      <w:pPr>
        <w:widowControl w:val="0"/>
        <w:spacing w:after="0" w:line="360" w:lineRule="auto"/>
        <w:ind w:right="-6"/>
        <w:jc w:val="center"/>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ul. Krakowskie Przedmieście 26/28, 00-927 Warszawa</w:t>
      </w:r>
    </w:p>
    <w:p w14:paraId="4AB28B0E" w14:textId="77777777" w:rsidR="004B2CF3" w:rsidRPr="001E06DA" w:rsidRDefault="0025443D" w:rsidP="0025443D">
      <w:pPr>
        <w:tabs>
          <w:tab w:val="left" w:pos="3720"/>
        </w:tabs>
        <w:spacing w:after="0" w:line="360" w:lineRule="auto"/>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lastRenderedPageBreak/>
        <w:t>A</w:t>
      </w:r>
      <w:r w:rsidR="004B2CF3" w:rsidRPr="001E06DA">
        <w:rPr>
          <w:rFonts w:ascii="Times New Roman" w:eastAsia="Times New Roman" w:hAnsi="Times New Roman" w:cs="Times New Roman"/>
          <w:b/>
          <w:color w:val="000000" w:themeColor="text1"/>
          <w:sz w:val="24"/>
          <w:szCs w:val="24"/>
          <w:lang w:eastAsia="pl-PL"/>
        </w:rPr>
        <w:t>rt</w:t>
      </w:r>
      <w:r w:rsidRPr="001E06DA">
        <w:rPr>
          <w:rFonts w:ascii="Times New Roman" w:eastAsia="Times New Roman" w:hAnsi="Times New Roman" w:cs="Times New Roman"/>
          <w:b/>
          <w:color w:val="000000" w:themeColor="text1"/>
          <w:sz w:val="24"/>
          <w:szCs w:val="24"/>
          <w:lang w:eastAsia="pl-PL"/>
        </w:rPr>
        <w:t xml:space="preserve">. 1 - </w:t>
      </w:r>
      <w:r w:rsidR="004B2CF3" w:rsidRPr="001E06DA">
        <w:rPr>
          <w:rFonts w:ascii="Times New Roman" w:eastAsia="Times New Roman" w:hAnsi="Times New Roman" w:cs="Times New Roman"/>
          <w:b/>
          <w:color w:val="000000" w:themeColor="text1"/>
          <w:sz w:val="24"/>
          <w:szCs w:val="24"/>
          <w:lang w:eastAsia="pl-PL"/>
        </w:rPr>
        <w:t>ZAMAWIAJĄCY</w:t>
      </w:r>
    </w:p>
    <w:p w14:paraId="3E8D718E" w14:textId="77777777" w:rsidR="004B2CF3" w:rsidRPr="001E06DA" w:rsidRDefault="004B2CF3" w:rsidP="00922719">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Nazwa:</w:t>
      </w:r>
      <w:r w:rsidRPr="001E06DA">
        <w:rPr>
          <w:rFonts w:ascii="Times New Roman" w:eastAsia="Calibri" w:hAnsi="Times New Roman" w:cs="Times New Roman"/>
          <w:b/>
          <w:color w:val="000000" w:themeColor="text1"/>
          <w:sz w:val="24"/>
          <w:szCs w:val="24"/>
          <w:lang w:eastAsia="pl-PL"/>
        </w:rPr>
        <w:t xml:space="preserve"> </w:t>
      </w:r>
      <w:r w:rsidRPr="001E06DA">
        <w:rPr>
          <w:rFonts w:ascii="Times New Roman" w:eastAsia="Calibri" w:hAnsi="Times New Roman" w:cs="Times New Roman"/>
          <w:color w:val="000000" w:themeColor="text1"/>
          <w:sz w:val="24"/>
          <w:szCs w:val="24"/>
          <w:lang w:eastAsia="pl-PL"/>
        </w:rPr>
        <w:t>Uniwersytet Warszawski</w:t>
      </w:r>
    </w:p>
    <w:p w14:paraId="534A1A6B" w14:textId="77777777" w:rsidR="004B2CF3" w:rsidRPr="001E06DA" w:rsidRDefault="004B2CF3" w:rsidP="00C811FB">
      <w:pPr>
        <w:tabs>
          <w:tab w:val="left" w:pos="709"/>
        </w:tabs>
        <w:spacing w:after="0" w:line="360" w:lineRule="auto"/>
        <w:ind w:left="709"/>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adres siedziby: 00-927 Warszawa, ul. Krakowskie Przedmieście 26/28</w:t>
      </w:r>
    </w:p>
    <w:p w14:paraId="5CE45FCC" w14:textId="77777777" w:rsidR="004B2CF3" w:rsidRPr="001E06DA" w:rsidRDefault="004B2CF3" w:rsidP="00C811FB">
      <w:pPr>
        <w:tabs>
          <w:tab w:val="left" w:pos="709"/>
        </w:tabs>
        <w:spacing w:after="0" w:line="360" w:lineRule="auto"/>
        <w:ind w:left="709"/>
        <w:jc w:val="both"/>
        <w:rPr>
          <w:rFonts w:ascii="Times New Roman" w:eastAsia="Calibri" w:hAnsi="Times New Roman" w:cs="Times New Roman"/>
          <w:color w:val="000000" w:themeColor="text1"/>
          <w:sz w:val="24"/>
          <w:szCs w:val="24"/>
          <w:lang w:val="en-US" w:eastAsia="pl-PL"/>
        </w:rPr>
      </w:pPr>
      <w:r w:rsidRPr="001E06DA">
        <w:rPr>
          <w:rFonts w:ascii="Times New Roman" w:eastAsia="Calibri" w:hAnsi="Times New Roman" w:cs="Times New Roman"/>
          <w:color w:val="000000" w:themeColor="text1"/>
          <w:sz w:val="24"/>
          <w:szCs w:val="24"/>
          <w:lang w:val="en-US" w:eastAsia="pl-PL"/>
        </w:rPr>
        <w:t>NIP: 525-001-12-66, REGON: 000001258</w:t>
      </w:r>
    </w:p>
    <w:p w14:paraId="403C08A6" w14:textId="506190B5" w:rsidR="00C811FB" w:rsidRPr="001E06DA" w:rsidRDefault="004B2CF3" w:rsidP="00C811FB">
      <w:pPr>
        <w:tabs>
          <w:tab w:val="left" w:pos="709"/>
        </w:tabs>
        <w:spacing w:after="0" w:line="360" w:lineRule="auto"/>
        <w:ind w:left="709"/>
        <w:jc w:val="both"/>
        <w:rPr>
          <w:rFonts w:ascii="Times New Roman" w:eastAsia="Calibri" w:hAnsi="Times New Roman" w:cs="Times New Roman"/>
          <w:color w:val="000000" w:themeColor="text1"/>
          <w:sz w:val="24"/>
          <w:szCs w:val="24"/>
          <w:lang w:val="en-US" w:eastAsia="pl-PL"/>
        </w:rPr>
      </w:pPr>
      <w:r w:rsidRPr="001E06DA">
        <w:rPr>
          <w:rFonts w:ascii="Times New Roman" w:eastAsia="Calibri" w:hAnsi="Times New Roman" w:cs="Times New Roman"/>
          <w:color w:val="000000" w:themeColor="text1"/>
          <w:sz w:val="24"/>
          <w:szCs w:val="24"/>
          <w:lang w:val="en-US" w:eastAsia="pl-PL"/>
        </w:rPr>
        <w:t>tel: +48 22 55</w:t>
      </w:r>
      <w:r w:rsidR="00963027" w:rsidRPr="001E06DA">
        <w:rPr>
          <w:rFonts w:ascii="Times New Roman" w:eastAsia="Calibri" w:hAnsi="Times New Roman" w:cs="Times New Roman"/>
          <w:color w:val="000000" w:themeColor="text1"/>
          <w:sz w:val="24"/>
          <w:szCs w:val="24"/>
          <w:lang w:val="en-US" w:eastAsia="pl-PL"/>
        </w:rPr>
        <w:t xml:space="preserve"> </w:t>
      </w:r>
      <w:r w:rsidRPr="001E06DA">
        <w:rPr>
          <w:rFonts w:ascii="Times New Roman" w:eastAsia="Calibri" w:hAnsi="Times New Roman" w:cs="Times New Roman"/>
          <w:color w:val="000000" w:themeColor="text1"/>
          <w:sz w:val="24"/>
          <w:szCs w:val="24"/>
          <w:lang w:val="en-US" w:eastAsia="pl-PL"/>
        </w:rPr>
        <w:t>2</w:t>
      </w:r>
      <w:r w:rsidR="00963027" w:rsidRPr="001E06DA">
        <w:rPr>
          <w:rFonts w:ascii="Times New Roman" w:eastAsia="Calibri" w:hAnsi="Times New Roman" w:cs="Times New Roman"/>
          <w:color w:val="000000" w:themeColor="text1"/>
          <w:sz w:val="24"/>
          <w:szCs w:val="24"/>
          <w:lang w:val="en-US" w:eastAsia="pl-PL"/>
        </w:rPr>
        <w:t>3 240</w:t>
      </w:r>
      <w:r w:rsidRPr="001E06DA">
        <w:rPr>
          <w:rFonts w:ascii="Times New Roman" w:eastAsia="Calibri" w:hAnsi="Times New Roman" w:cs="Times New Roman"/>
          <w:color w:val="000000" w:themeColor="text1"/>
          <w:sz w:val="24"/>
          <w:szCs w:val="24"/>
          <w:lang w:val="en-US" w:eastAsia="pl-PL"/>
        </w:rPr>
        <w:t xml:space="preserve">, email: </w:t>
      </w:r>
      <w:hyperlink r:id="rId8" w:history="1">
        <w:r w:rsidRPr="001E06DA">
          <w:rPr>
            <w:rFonts w:ascii="Times New Roman" w:hAnsi="Times New Roman" w:cs="Times New Roman"/>
            <w:color w:val="000000" w:themeColor="text1"/>
            <w:sz w:val="24"/>
            <w:szCs w:val="24"/>
            <w:u w:val="single"/>
            <w:lang w:val="en-US"/>
          </w:rPr>
          <w:t>dzp@adm.uw.edu.pl</w:t>
        </w:r>
      </w:hyperlink>
      <w:r w:rsidRPr="001E06DA">
        <w:rPr>
          <w:rFonts w:ascii="Times New Roman" w:hAnsi="Times New Roman" w:cs="Times New Roman"/>
          <w:color w:val="000000" w:themeColor="text1"/>
          <w:sz w:val="24"/>
          <w:szCs w:val="24"/>
          <w:lang w:val="en-US"/>
        </w:rPr>
        <w:t xml:space="preserve"> </w:t>
      </w:r>
    </w:p>
    <w:p w14:paraId="5A24A597" w14:textId="156FFFA9" w:rsidR="004B2CF3" w:rsidRPr="001E06DA" w:rsidRDefault="004B2CF3" w:rsidP="00922719">
      <w:pPr>
        <w:pStyle w:val="Akapitzlist"/>
        <w:numPr>
          <w:ilvl w:val="0"/>
          <w:numId w:val="6"/>
        </w:numPr>
        <w:tabs>
          <w:tab w:val="left" w:pos="709"/>
        </w:tabs>
        <w:spacing w:after="0" w:line="360" w:lineRule="auto"/>
        <w:contextualSpacing w:val="0"/>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Uniwersytet Warszawski posiada osobowość prawną</w:t>
      </w:r>
      <w:r w:rsidR="00D5354C" w:rsidRPr="001E06DA">
        <w:rPr>
          <w:rFonts w:ascii="Times New Roman" w:eastAsia="Calibri" w:hAnsi="Times New Roman" w:cs="Times New Roman"/>
          <w:color w:val="000000" w:themeColor="text1"/>
          <w:sz w:val="24"/>
          <w:szCs w:val="24"/>
          <w:lang w:eastAsia="pl-PL"/>
        </w:rPr>
        <w:t xml:space="preserve"> i działa na podstawie ustawy z </w:t>
      </w:r>
      <w:r w:rsidRPr="001E06DA">
        <w:rPr>
          <w:rFonts w:ascii="Times New Roman" w:eastAsia="Calibri" w:hAnsi="Times New Roman" w:cs="Times New Roman"/>
          <w:color w:val="000000" w:themeColor="text1"/>
          <w:sz w:val="24"/>
          <w:szCs w:val="24"/>
          <w:lang w:eastAsia="pl-PL"/>
        </w:rPr>
        <w:t xml:space="preserve">dnia 20 lipca 2018 r. - Prawo o szkolnictwie wyższym </w:t>
      </w:r>
      <w:r w:rsidR="00D5354C" w:rsidRPr="001E06DA">
        <w:rPr>
          <w:rFonts w:ascii="Times New Roman" w:eastAsia="Calibri" w:hAnsi="Times New Roman" w:cs="Times New Roman"/>
          <w:color w:val="000000" w:themeColor="text1"/>
          <w:sz w:val="24"/>
          <w:szCs w:val="24"/>
          <w:lang w:eastAsia="pl-PL"/>
        </w:rPr>
        <w:t>i nauce (Dz. U. z 202</w:t>
      </w:r>
      <w:r w:rsidR="00963027" w:rsidRPr="001E06DA">
        <w:rPr>
          <w:rFonts w:ascii="Times New Roman" w:eastAsia="Calibri" w:hAnsi="Times New Roman" w:cs="Times New Roman"/>
          <w:color w:val="000000" w:themeColor="text1"/>
          <w:sz w:val="24"/>
          <w:szCs w:val="24"/>
          <w:lang w:eastAsia="pl-PL"/>
        </w:rPr>
        <w:t>4</w:t>
      </w:r>
      <w:r w:rsidR="00D5354C" w:rsidRPr="001E06DA">
        <w:rPr>
          <w:rFonts w:ascii="Times New Roman" w:eastAsia="Calibri" w:hAnsi="Times New Roman" w:cs="Times New Roman"/>
          <w:color w:val="000000" w:themeColor="text1"/>
          <w:sz w:val="24"/>
          <w:szCs w:val="24"/>
          <w:lang w:eastAsia="pl-PL"/>
        </w:rPr>
        <w:t xml:space="preserve"> r., poz. </w:t>
      </w:r>
      <w:r w:rsidR="00963027" w:rsidRPr="001E06DA">
        <w:rPr>
          <w:rFonts w:ascii="Times New Roman" w:eastAsia="Calibri" w:hAnsi="Times New Roman" w:cs="Times New Roman"/>
          <w:color w:val="000000" w:themeColor="text1"/>
          <w:sz w:val="24"/>
          <w:szCs w:val="24"/>
          <w:lang w:eastAsia="pl-PL"/>
        </w:rPr>
        <w:t>1571 ze zm.</w:t>
      </w:r>
      <w:r w:rsidRPr="001E06DA">
        <w:rPr>
          <w:rFonts w:ascii="Times New Roman" w:eastAsia="Calibri" w:hAnsi="Times New Roman" w:cs="Times New Roman"/>
          <w:color w:val="000000" w:themeColor="text1"/>
          <w:sz w:val="24"/>
          <w:szCs w:val="24"/>
          <w:lang w:eastAsia="pl-PL"/>
        </w:rPr>
        <w:t>).</w:t>
      </w:r>
    </w:p>
    <w:p w14:paraId="4AF1712A" w14:textId="77777777" w:rsidR="004B2CF3" w:rsidRPr="001E06DA" w:rsidRDefault="004B2CF3" w:rsidP="0025443D">
      <w:pPr>
        <w:tabs>
          <w:tab w:val="left" w:pos="3720"/>
        </w:tabs>
        <w:spacing w:after="0" w:line="360" w:lineRule="auto"/>
        <w:jc w:val="center"/>
        <w:rPr>
          <w:rFonts w:ascii="Times New Roman" w:eastAsia="Times New Roman" w:hAnsi="Times New Roman" w:cs="Times New Roman"/>
          <w:b/>
          <w:color w:val="000000" w:themeColor="text1"/>
          <w:sz w:val="24"/>
          <w:szCs w:val="24"/>
          <w:lang w:eastAsia="pl-PL"/>
        </w:rPr>
      </w:pPr>
    </w:p>
    <w:p w14:paraId="2B8F33E6" w14:textId="77777777" w:rsidR="004B2CF3" w:rsidRPr="001E06DA" w:rsidRDefault="0025443D" w:rsidP="0025443D">
      <w:pPr>
        <w:tabs>
          <w:tab w:val="left" w:pos="3720"/>
        </w:tabs>
        <w:spacing w:after="0" w:line="360" w:lineRule="auto"/>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A</w:t>
      </w:r>
      <w:r w:rsidR="00C811FB" w:rsidRPr="001E06DA">
        <w:rPr>
          <w:rFonts w:ascii="Times New Roman" w:eastAsia="Times New Roman" w:hAnsi="Times New Roman" w:cs="Times New Roman"/>
          <w:b/>
          <w:color w:val="000000" w:themeColor="text1"/>
          <w:sz w:val="24"/>
          <w:szCs w:val="24"/>
          <w:lang w:eastAsia="pl-PL"/>
        </w:rPr>
        <w:t>rt. 2</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INFORMACJE OGÓLNE</w:t>
      </w:r>
    </w:p>
    <w:p w14:paraId="2FC6B7A7" w14:textId="77777777" w:rsidR="004B2CF3" w:rsidRPr="001E06DA" w:rsidRDefault="0025443D" w:rsidP="0025443D">
      <w:pPr>
        <w:tabs>
          <w:tab w:val="left" w:pos="426"/>
        </w:tabs>
        <w:spacing w:after="0" w:line="360" w:lineRule="auto"/>
        <w:contextualSpacing/>
        <w:jc w:val="both"/>
        <w:rPr>
          <w:rFonts w:ascii="Times New Roman" w:eastAsia="Calibri" w:hAnsi="Times New Roman" w:cs="Times New Roman"/>
          <w:b/>
          <w:color w:val="000000" w:themeColor="text1"/>
          <w:sz w:val="24"/>
          <w:szCs w:val="24"/>
          <w:lang w:eastAsia="pl-PL"/>
        </w:rPr>
      </w:pPr>
      <w:r w:rsidRPr="001E06DA">
        <w:rPr>
          <w:rFonts w:ascii="Times New Roman" w:eastAsia="Calibri" w:hAnsi="Times New Roman" w:cs="Times New Roman"/>
          <w:b/>
          <w:color w:val="000000" w:themeColor="text1"/>
          <w:sz w:val="24"/>
          <w:szCs w:val="24"/>
          <w:lang w:eastAsia="pl-PL"/>
        </w:rPr>
        <w:t xml:space="preserve">Art. 2 </w:t>
      </w:r>
      <w:r w:rsidR="00C811FB" w:rsidRPr="001E06DA">
        <w:rPr>
          <w:rFonts w:ascii="Times New Roman" w:eastAsia="Calibri" w:hAnsi="Times New Roman" w:cs="Times New Roman"/>
          <w:b/>
          <w:color w:val="000000" w:themeColor="text1"/>
          <w:sz w:val="24"/>
          <w:szCs w:val="24"/>
          <w:lang w:eastAsia="pl-PL"/>
        </w:rPr>
        <w:t>§ 1</w:t>
      </w:r>
      <w:r w:rsidRPr="001E06DA">
        <w:rPr>
          <w:rFonts w:ascii="Times New Roman" w:eastAsia="Calibri" w:hAnsi="Times New Roman" w:cs="Times New Roman"/>
          <w:b/>
          <w:color w:val="000000" w:themeColor="text1"/>
          <w:sz w:val="24"/>
          <w:szCs w:val="24"/>
          <w:lang w:eastAsia="pl-PL"/>
        </w:rPr>
        <w:t xml:space="preserve"> - </w:t>
      </w:r>
      <w:r w:rsidR="004B2CF3" w:rsidRPr="001E06DA">
        <w:rPr>
          <w:rFonts w:ascii="Times New Roman" w:eastAsia="Calibri" w:hAnsi="Times New Roman" w:cs="Times New Roman"/>
          <w:b/>
          <w:color w:val="000000" w:themeColor="text1"/>
          <w:sz w:val="24"/>
          <w:szCs w:val="24"/>
          <w:lang w:eastAsia="pl-PL"/>
        </w:rPr>
        <w:t>Podstawa prawna</w:t>
      </w:r>
    </w:p>
    <w:p w14:paraId="758044E0" w14:textId="33396F38" w:rsidR="00C811FB" w:rsidRPr="001E06DA" w:rsidRDefault="004B2CF3" w:rsidP="00922719">
      <w:pPr>
        <w:pStyle w:val="Akapitzlist"/>
        <w:numPr>
          <w:ilvl w:val="0"/>
          <w:numId w:val="7"/>
        </w:numPr>
        <w:tabs>
          <w:tab w:val="left" w:pos="0"/>
        </w:tabs>
        <w:spacing w:after="0" w:line="360" w:lineRule="auto"/>
        <w:contextualSpacing w:val="0"/>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Ustawa z dnia 11 września 2019 r. - Prawo zamówień publicznych (Dz. U. z </w:t>
      </w:r>
      <w:r w:rsidR="0082393B" w:rsidRPr="001E06DA">
        <w:rPr>
          <w:rFonts w:ascii="Times New Roman" w:eastAsia="Times New Roman" w:hAnsi="Times New Roman" w:cs="Times New Roman"/>
          <w:color w:val="000000" w:themeColor="text1"/>
          <w:sz w:val="24"/>
          <w:szCs w:val="24"/>
          <w:lang w:eastAsia="pl-PL"/>
        </w:rPr>
        <w:t>202</w:t>
      </w:r>
      <w:r w:rsidR="00963027" w:rsidRPr="001E06DA">
        <w:rPr>
          <w:rFonts w:ascii="Times New Roman" w:eastAsia="Times New Roman" w:hAnsi="Times New Roman" w:cs="Times New Roman"/>
          <w:color w:val="000000" w:themeColor="text1"/>
          <w:sz w:val="24"/>
          <w:szCs w:val="24"/>
          <w:lang w:eastAsia="pl-PL"/>
        </w:rPr>
        <w:t>4</w:t>
      </w:r>
      <w:r w:rsidR="00D5354C" w:rsidRPr="001E06DA">
        <w:rPr>
          <w:rFonts w:ascii="Times New Roman" w:eastAsia="Times New Roman" w:hAnsi="Times New Roman" w:cs="Times New Roman"/>
          <w:color w:val="000000" w:themeColor="text1"/>
          <w:sz w:val="24"/>
          <w:szCs w:val="24"/>
          <w:lang w:eastAsia="pl-PL"/>
        </w:rPr>
        <w:t xml:space="preserve"> </w:t>
      </w:r>
      <w:r w:rsidRPr="001E06DA">
        <w:rPr>
          <w:rFonts w:ascii="Times New Roman" w:eastAsia="Times New Roman" w:hAnsi="Times New Roman" w:cs="Times New Roman"/>
          <w:color w:val="000000" w:themeColor="text1"/>
          <w:sz w:val="24"/>
          <w:szCs w:val="24"/>
          <w:lang w:eastAsia="pl-PL"/>
        </w:rPr>
        <w:t xml:space="preserve">r., poz. </w:t>
      </w:r>
      <w:r w:rsidR="00963027" w:rsidRPr="001E06DA">
        <w:rPr>
          <w:rFonts w:ascii="Times New Roman" w:eastAsia="Times New Roman" w:hAnsi="Times New Roman" w:cs="Times New Roman"/>
          <w:color w:val="000000" w:themeColor="text1"/>
          <w:sz w:val="24"/>
          <w:szCs w:val="24"/>
          <w:lang w:eastAsia="pl-PL"/>
        </w:rPr>
        <w:t>1320</w:t>
      </w:r>
      <w:r w:rsidR="005A5249" w:rsidRPr="001E06DA">
        <w:rPr>
          <w:rFonts w:ascii="Times New Roman" w:eastAsia="Times New Roman" w:hAnsi="Times New Roman" w:cs="Times New Roman"/>
          <w:color w:val="000000" w:themeColor="text1"/>
          <w:sz w:val="24"/>
          <w:szCs w:val="24"/>
          <w:lang w:eastAsia="pl-PL"/>
        </w:rPr>
        <w:t xml:space="preserve"> ze zm.</w:t>
      </w:r>
      <w:r w:rsidRPr="001E06DA">
        <w:rPr>
          <w:rFonts w:ascii="Times New Roman" w:eastAsia="Times New Roman" w:hAnsi="Times New Roman" w:cs="Times New Roman"/>
          <w:color w:val="000000" w:themeColor="text1"/>
          <w:sz w:val="24"/>
          <w:szCs w:val="24"/>
          <w:lang w:eastAsia="pl-PL"/>
        </w:rPr>
        <w:t>), zwana dalej „ustawą Pzp”, wraz z aktami wykonawczymi do tej ustawy.</w:t>
      </w:r>
    </w:p>
    <w:p w14:paraId="54DF42F4" w14:textId="77777777" w:rsidR="00C811FB" w:rsidRPr="001E06DA" w:rsidRDefault="004B2CF3" w:rsidP="00922719">
      <w:pPr>
        <w:pStyle w:val="Akapitzlist"/>
        <w:numPr>
          <w:ilvl w:val="0"/>
          <w:numId w:val="7"/>
        </w:numPr>
        <w:tabs>
          <w:tab w:val="left" w:pos="0"/>
        </w:tabs>
        <w:spacing w:after="0" w:line="360" w:lineRule="auto"/>
        <w:contextualSpacing w:val="0"/>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Tryb udzielenia zamówienia: </w:t>
      </w:r>
      <w:r w:rsidRPr="001E06DA">
        <w:rPr>
          <w:rFonts w:ascii="Times New Roman" w:eastAsia="Calibri" w:hAnsi="Times New Roman" w:cs="Times New Roman"/>
          <w:color w:val="000000" w:themeColor="text1"/>
          <w:sz w:val="24"/>
          <w:szCs w:val="24"/>
        </w:rPr>
        <w:t xml:space="preserve">przetarg nieograniczony - art. 132 </w:t>
      </w:r>
      <w:r w:rsidRPr="001E06DA">
        <w:rPr>
          <w:rFonts w:ascii="Times New Roman" w:eastAsia="Times New Roman" w:hAnsi="Times New Roman" w:cs="Times New Roman"/>
          <w:color w:val="000000" w:themeColor="text1"/>
          <w:sz w:val="24"/>
          <w:szCs w:val="24"/>
          <w:lang w:eastAsia="pl-PL"/>
        </w:rPr>
        <w:t>ustawy Pzp.</w:t>
      </w:r>
    </w:p>
    <w:p w14:paraId="141874F8" w14:textId="77777777" w:rsidR="004B2CF3" w:rsidRPr="001E06DA" w:rsidRDefault="004B2CF3" w:rsidP="00922719">
      <w:pPr>
        <w:pStyle w:val="Akapitzlist"/>
        <w:numPr>
          <w:ilvl w:val="0"/>
          <w:numId w:val="7"/>
        </w:numPr>
        <w:tabs>
          <w:tab w:val="left" w:pos="0"/>
        </w:tabs>
        <w:spacing w:after="0" w:line="360" w:lineRule="auto"/>
        <w:contextualSpacing w:val="0"/>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Postępowanie prowadzone wg przepisów obowiązujących przy udzielaniu zamówień klasycznych, których wartość przekracza progi unijne.</w:t>
      </w:r>
    </w:p>
    <w:p w14:paraId="094BF7E8" w14:textId="77777777" w:rsidR="004B2CF3" w:rsidRPr="001E06DA" w:rsidRDefault="0025443D" w:rsidP="0025443D">
      <w:pPr>
        <w:tabs>
          <w:tab w:val="left" w:pos="426"/>
        </w:tabs>
        <w:spacing w:after="0" w:line="360" w:lineRule="auto"/>
        <w:contextualSpacing/>
        <w:jc w:val="both"/>
        <w:rPr>
          <w:rFonts w:ascii="Times New Roman" w:eastAsia="Calibri" w:hAnsi="Times New Roman" w:cs="Times New Roman"/>
          <w:b/>
          <w:color w:val="000000" w:themeColor="text1"/>
          <w:sz w:val="24"/>
          <w:szCs w:val="24"/>
          <w:lang w:eastAsia="pl-PL"/>
        </w:rPr>
      </w:pPr>
      <w:r w:rsidRPr="001E06DA">
        <w:rPr>
          <w:rFonts w:ascii="Times New Roman" w:eastAsia="Calibri" w:hAnsi="Times New Roman" w:cs="Times New Roman"/>
          <w:b/>
          <w:color w:val="000000" w:themeColor="text1"/>
          <w:sz w:val="24"/>
          <w:szCs w:val="24"/>
          <w:lang w:eastAsia="pl-PL"/>
        </w:rPr>
        <w:t xml:space="preserve">Art. 2 </w:t>
      </w:r>
      <w:r w:rsidR="00C811FB" w:rsidRPr="001E06DA">
        <w:rPr>
          <w:rFonts w:ascii="Times New Roman" w:eastAsia="Calibri" w:hAnsi="Times New Roman" w:cs="Times New Roman"/>
          <w:b/>
          <w:color w:val="000000" w:themeColor="text1"/>
          <w:sz w:val="24"/>
          <w:szCs w:val="24"/>
          <w:lang w:eastAsia="pl-PL"/>
        </w:rPr>
        <w:t>§ 2</w:t>
      </w:r>
      <w:r w:rsidRPr="001E06DA">
        <w:rPr>
          <w:rFonts w:ascii="Times New Roman" w:eastAsia="Calibri"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Strona internetowa prowadzonego postępowania</w:t>
      </w:r>
    </w:p>
    <w:p w14:paraId="42724065" w14:textId="77777777" w:rsidR="004B2CF3" w:rsidRPr="001E06DA" w:rsidRDefault="004B2CF3" w:rsidP="00922719">
      <w:pPr>
        <w:pStyle w:val="Akapitzlist"/>
        <w:numPr>
          <w:ilvl w:val="0"/>
          <w:numId w:val="8"/>
        </w:numPr>
        <w:tabs>
          <w:tab w:val="left" w:pos="0"/>
        </w:tabs>
        <w:spacing w:after="0" w:line="360" w:lineRule="auto"/>
        <w:contextualSpacing w:val="0"/>
        <w:jc w:val="both"/>
        <w:rPr>
          <w:rFonts w:ascii="Times New Roman" w:eastAsia="Calibri" w:hAnsi="Times New Roman" w:cs="Times New Roman"/>
          <w:color w:val="000000" w:themeColor="text1"/>
          <w:sz w:val="24"/>
          <w:szCs w:val="24"/>
          <w:u w:val="single"/>
          <w:lang w:eastAsia="pl-PL"/>
        </w:rPr>
      </w:pPr>
      <w:r w:rsidRPr="001E06DA">
        <w:rPr>
          <w:rFonts w:ascii="Times New Roman" w:eastAsia="Times New Roman" w:hAnsi="Times New Roman" w:cs="Times New Roman"/>
          <w:color w:val="000000" w:themeColor="text1"/>
          <w:sz w:val="24"/>
          <w:szCs w:val="24"/>
          <w:lang w:eastAsia="pl-PL"/>
        </w:rPr>
        <w:t xml:space="preserve">Przedmiotowe postępowanie prowadzone jest przy użyciu środków komunikacji elektronicznej. Wszelka korespondencja w postępowaniu będzie prowadzona za pośrednictwem Platformy e-Zamówienia dostępnej pod adresem: </w:t>
      </w:r>
      <w:hyperlink r:id="rId9" w:history="1">
        <w:r w:rsidRPr="001E06DA">
          <w:rPr>
            <w:rFonts w:ascii="Times New Roman" w:eastAsia="Times New Roman" w:hAnsi="Times New Roman" w:cs="Times New Roman"/>
            <w:color w:val="000000" w:themeColor="text1"/>
            <w:sz w:val="24"/>
            <w:szCs w:val="24"/>
            <w:u w:val="single"/>
            <w:lang w:eastAsia="pl-PL"/>
          </w:rPr>
          <w:t>https://ezamowienia.gov.pl</w:t>
        </w:r>
      </w:hyperlink>
      <w:r w:rsidRPr="001E06DA">
        <w:rPr>
          <w:rFonts w:ascii="Times New Roman" w:eastAsia="Calibri" w:hAnsi="Times New Roman" w:cs="Times New Roman"/>
          <w:color w:val="000000" w:themeColor="text1"/>
          <w:sz w:val="24"/>
          <w:szCs w:val="24"/>
          <w:lang w:eastAsia="pl-PL"/>
        </w:rPr>
        <w:t>, zwanej dalej „Platformą e-Zamówienia”.</w:t>
      </w:r>
    </w:p>
    <w:p w14:paraId="341D369D" w14:textId="77777777" w:rsidR="004B2CF3" w:rsidRPr="001E06DA" w:rsidRDefault="004B2CF3" w:rsidP="00922719">
      <w:pPr>
        <w:pStyle w:val="Akapitzlist"/>
        <w:numPr>
          <w:ilvl w:val="0"/>
          <w:numId w:val="8"/>
        </w:numPr>
        <w:tabs>
          <w:tab w:val="left" w:pos="0"/>
        </w:tabs>
        <w:spacing w:after="0" w:line="360" w:lineRule="auto"/>
        <w:contextualSpacing w:val="0"/>
        <w:jc w:val="both"/>
        <w:rPr>
          <w:rFonts w:ascii="Times New Roman" w:eastAsia="Calibri" w:hAnsi="Times New Roman" w:cs="Times New Roman"/>
          <w:color w:val="000000" w:themeColor="text1"/>
          <w:sz w:val="24"/>
          <w:szCs w:val="24"/>
          <w:u w:val="single"/>
          <w:lang w:eastAsia="pl-PL"/>
        </w:rPr>
      </w:pPr>
      <w:r w:rsidRPr="001E06DA">
        <w:rPr>
          <w:rFonts w:ascii="Times New Roman" w:eastAsia="Times New Roman" w:hAnsi="Times New Roman" w:cs="Times New Roman"/>
          <w:color w:val="000000" w:themeColor="text1"/>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5FC4E94B" w14:textId="77777777" w:rsidR="004B2CF3" w:rsidRPr="001E06DA" w:rsidRDefault="0025443D" w:rsidP="0025443D">
      <w:pPr>
        <w:tabs>
          <w:tab w:val="left" w:pos="0"/>
        </w:tabs>
        <w:spacing w:after="0" w:line="360" w:lineRule="auto"/>
        <w:jc w:val="both"/>
        <w:rPr>
          <w:rFonts w:ascii="Times New Roman" w:eastAsia="Calibri" w:hAnsi="Times New Roman" w:cs="Times New Roman"/>
          <w:b/>
          <w:color w:val="000000" w:themeColor="text1"/>
          <w:sz w:val="24"/>
          <w:szCs w:val="24"/>
          <w:lang w:eastAsia="pl-PL"/>
        </w:rPr>
      </w:pPr>
      <w:r w:rsidRPr="001E06DA">
        <w:rPr>
          <w:rFonts w:ascii="Times New Roman" w:eastAsia="Calibri" w:hAnsi="Times New Roman" w:cs="Times New Roman"/>
          <w:b/>
          <w:color w:val="000000" w:themeColor="text1"/>
          <w:sz w:val="24"/>
          <w:szCs w:val="24"/>
          <w:lang w:eastAsia="pl-PL"/>
        </w:rPr>
        <w:t xml:space="preserve">Art. 2 </w:t>
      </w:r>
      <w:r w:rsidR="00C811FB" w:rsidRPr="001E06DA">
        <w:rPr>
          <w:rFonts w:ascii="Times New Roman" w:eastAsia="Calibri" w:hAnsi="Times New Roman" w:cs="Times New Roman"/>
          <w:b/>
          <w:color w:val="000000" w:themeColor="text1"/>
          <w:sz w:val="24"/>
          <w:szCs w:val="24"/>
          <w:lang w:eastAsia="pl-PL"/>
        </w:rPr>
        <w:t>§ 3</w:t>
      </w:r>
      <w:r w:rsidRPr="001E06DA">
        <w:rPr>
          <w:rFonts w:ascii="Times New Roman" w:eastAsia="Calibri" w:hAnsi="Times New Roman" w:cs="Times New Roman"/>
          <w:b/>
          <w:color w:val="000000" w:themeColor="text1"/>
          <w:sz w:val="24"/>
          <w:szCs w:val="24"/>
          <w:lang w:eastAsia="pl-PL"/>
        </w:rPr>
        <w:t xml:space="preserve"> - </w:t>
      </w:r>
      <w:r w:rsidR="004B2CF3" w:rsidRPr="001E06DA">
        <w:rPr>
          <w:rFonts w:ascii="Times New Roman" w:eastAsia="Calibri" w:hAnsi="Times New Roman" w:cs="Times New Roman"/>
          <w:b/>
          <w:color w:val="000000" w:themeColor="text1"/>
          <w:sz w:val="24"/>
          <w:szCs w:val="24"/>
          <w:lang w:eastAsia="pl-PL"/>
        </w:rPr>
        <w:t>Udział w postępowaniu</w:t>
      </w:r>
    </w:p>
    <w:p w14:paraId="2036CE4C" w14:textId="77777777" w:rsidR="00C811FB" w:rsidRPr="001E06DA" w:rsidRDefault="004B2CF3" w:rsidP="00922719">
      <w:pPr>
        <w:pStyle w:val="Akapitzlist"/>
        <w:numPr>
          <w:ilvl w:val="0"/>
          <w:numId w:val="9"/>
        </w:numPr>
        <w:tabs>
          <w:tab w:val="left" w:pos="0"/>
        </w:tabs>
        <w:spacing w:after="0" w:line="360" w:lineRule="auto"/>
        <w:contextualSpacing w:val="0"/>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 odpowiedzi na ogłoszenie o zamówieniu oferty mogą składać wszyscy zainteresowani Wykonawcy.</w:t>
      </w:r>
    </w:p>
    <w:p w14:paraId="7194EA3C" w14:textId="77777777" w:rsidR="00C811FB" w:rsidRPr="001E06DA" w:rsidRDefault="004B2CF3" w:rsidP="00922719">
      <w:pPr>
        <w:pStyle w:val="Akapitzlist"/>
        <w:numPr>
          <w:ilvl w:val="0"/>
          <w:numId w:val="9"/>
        </w:numPr>
        <w:tabs>
          <w:tab w:val="left" w:pos="0"/>
        </w:tabs>
        <w:spacing w:after="0" w:line="360" w:lineRule="auto"/>
        <w:contextualSpacing w:val="0"/>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Wykonawca może ubiegać się o udzielenie zamówienia, składając ofertę samodzielnie albo wspólnie.</w:t>
      </w:r>
    </w:p>
    <w:p w14:paraId="78EAFB93" w14:textId="77777777" w:rsidR="00C811FB" w:rsidRPr="001E06DA" w:rsidRDefault="004B2CF3" w:rsidP="00922719">
      <w:pPr>
        <w:pStyle w:val="Akapitzlist"/>
        <w:numPr>
          <w:ilvl w:val="0"/>
          <w:numId w:val="9"/>
        </w:numPr>
        <w:tabs>
          <w:tab w:val="left" w:pos="0"/>
        </w:tabs>
        <w:spacing w:after="0" w:line="360" w:lineRule="auto"/>
        <w:contextualSpacing w:val="0"/>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W przypadku, gdy Wykonawca złoży więcej niż jedną ofertę (samodzielnie lub wspólnie) oferty takie zostaną odrzucone.</w:t>
      </w:r>
    </w:p>
    <w:p w14:paraId="69C2394D" w14:textId="19E6C4B4" w:rsidR="004B2CF3" w:rsidRPr="001E06DA" w:rsidRDefault="004B2CF3" w:rsidP="00922719">
      <w:pPr>
        <w:pStyle w:val="Akapitzlist"/>
        <w:numPr>
          <w:ilvl w:val="0"/>
          <w:numId w:val="9"/>
        </w:numPr>
        <w:tabs>
          <w:tab w:val="left" w:pos="0"/>
        </w:tabs>
        <w:spacing w:after="0" w:line="360" w:lineRule="auto"/>
        <w:contextualSpacing w:val="0"/>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 niniejszym postępowaniu nie ma zastosowania aukcja elektroniczna.</w:t>
      </w:r>
    </w:p>
    <w:p w14:paraId="4514DEFE" w14:textId="3C6A8215" w:rsidR="00963027" w:rsidRPr="001E06DA" w:rsidRDefault="00963027" w:rsidP="00963027">
      <w:pPr>
        <w:pStyle w:val="Akapitzlist"/>
        <w:numPr>
          <w:ilvl w:val="0"/>
          <w:numId w:val="9"/>
        </w:numPr>
        <w:tabs>
          <w:tab w:val="left" w:pos="0"/>
        </w:tabs>
        <w:spacing w:after="0" w:line="360" w:lineRule="auto"/>
        <w:contextualSpacing w:val="0"/>
        <w:jc w:val="both"/>
        <w:rPr>
          <w:rFonts w:ascii="Times New Roman" w:eastAsia="Calibri" w:hAnsi="Times New Roman" w:cs="Times New Roman"/>
          <w:color w:val="000000" w:themeColor="text1"/>
          <w:sz w:val="28"/>
          <w:szCs w:val="28"/>
          <w:lang w:eastAsia="pl-PL"/>
        </w:rPr>
      </w:pPr>
      <w:r w:rsidRPr="001E06DA">
        <w:rPr>
          <w:rFonts w:ascii="Times New Roman" w:eastAsiaTheme="majorEastAsia" w:hAnsi="Times New Roman" w:cs="Times New Roman"/>
          <w:color w:val="000000" w:themeColor="text1"/>
          <w:sz w:val="24"/>
          <w:szCs w:val="24"/>
        </w:rPr>
        <w:lastRenderedPageBreak/>
        <w:t>Zamawiający nie wymaga złożenia ofert w postaci katalogów elektronicznych.</w:t>
      </w:r>
    </w:p>
    <w:p w14:paraId="5B1D2566" w14:textId="77777777" w:rsidR="00737E5F" w:rsidRPr="001E06DA" w:rsidRDefault="00737E5F" w:rsidP="00524A9C">
      <w:pPr>
        <w:pStyle w:val="Akapitzlist"/>
        <w:numPr>
          <w:ilvl w:val="0"/>
          <w:numId w:val="9"/>
        </w:numPr>
        <w:tabs>
          <w:tab w:val="left" w:pos="993"/>
        </w:tabs>
        <w:overflowPunct w:val="0"/>
        <w:autoSpaceDE w:val="0"/>
        <w:autoSpaceDN w:val="0"/>
        <w:adjustRightInd w:val="0"/>
        <w:spacing w:after="0" w:line="360" w:lineRule="auto"/>
        <w:ind w:left="714" w:hanging="357"/>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Wykonawcy ponoszą wszelkie koszty związane z przygotowaniem i złożeniem ofert niezależnie od wyniku postępowania. Zamawiający nie zwraca kosztów udziału w postępowaniu.</w:t>
      </w:r>
    </w:p>
    <w:p w14:paraId="08309F83" w14:textId="77777777" w:rsidR="004B2CF3" w:rsidRPr="001E06DA" w:rsidRDefault="0025443D" w:rsidP="0025443D">
      <w:pPr>
        <w:tabs>
          <w:tab w:val="left" w:pos="0"/>
        </w:tabs>
        <w:spacing w:after="0" w:line="360" w:lineRule="auto"/>
        <w:jc w:val="both"/>
        <w:rPr>
          <w:rFonts w:ascii="Times New Roman" w:eastAsia="Calibri" w:hAnsi="Times New Roman" w:cs="Times New Roman"/>
          <w:b/>
          <w:color w:val="000000" w:themeColor="text1"/>
          <w:sz w:val="24"/>
          <w:szCs w:val="24"/>
          <w:lang w:eastAsia="pl-PL"/>
        </w:rPr>
      </w:pPr>
      <w:r w:rsidRPr="001E06DA">
        <w:rPr>
          <w:rFonts w:ascii="Times New Roman" w:eastAsia="Calibri" w:hAnsi="Times New Roman" w:cs="Times New Roman"/>
          <w:b/>
          <w:color w:val="000000" w:themeColor="text1"/>
          <w:sz w:val="24"/>
          <w:szCs w:val="24"/>
          <w:lang w:eastAsia="pl-PL"/>
        </w:rPr>
        <w:t xml:space="preserve">Art. 2 </w:t>
      </w:r>
      <w:r w:rsidR="00FE48C7" w:rsidRPr="001E06DA">
        <w:rPr>
          <w:rFonts w:ascii="Times New Roman" w:eastAsia="Calibri" w:hAnsi="Times New Roman" w:cs="Times New Roman"/>
          <w:b/>
          <w:color w:val="000000" w:themeColor="text1"/>
          <w:sz w:val="24"/>
          <w:szCs w:val="24"/>
          <w:lang w:eastAsia="pl-PL"/>
        </w:rPr>
        <w:t>§ 4</w:t>
      </w:r>
      <w:r w:rsidRPr="001E06DA">
        <w:rPr>
          <w:rFonts w:ascii="Times New Roman" w:eastAsia="Calibri"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Klauzula informacyjna z art. 13 RODO</w:t>
      </w:r>
    </w:p>
    <w:p w14:paraId="4C6415D1" w14:textId="77777777" w:rsidR="004B2CF3" w:rsidRPr="001E06DA" w:rsidRDefault="004B2CF3" w:rsidP="004B2CF3">
      <w:pPr>
        <w:spacing w:after="0" w:line="360" w:lineRule="auto"/>
        <w:ind w:left="567"/>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Zgodnie z art. 13 ust. 1 i 2 </w:t>
      </w:r>
      <w:r w:rsidRPr="001E06DA">
        <w:rPr>
          <w:rFonts w:ascii="Times New Roman" w:eastAsia="Calibri" w:hAnsi="Times New Roman" w:cs="Times New Roman"/>
          <w:color w:val="000000" w:themeColor="text1"/>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E06DA">
        <w:rPr>
          <w:rFonts w:ascii="Times New Roman" w:eastAsia="Calibri" w:hAnsi="Times New Roman" w:cs="Times New Roman"/>
          <w:color w:val="000000" w:themeColor="text1"/>
          <w:sz w:val="24"/>
          <w:szCs w:val="24"/>
        </w:rPr>
        <w:br/>
        <w:t xml:space="preserve">(Dz. Urz. UE L127/2018 z dnia 23.05.2018 r.), </w:t>
      </w:r>
      <w:r w:rsidRPr="001E06DA">
        <w:rPr>
          <w:rFonts w:ascii="Times New Roman" w:eastAsia="Times New Roman" w:hAnsi="Times New Roman" w:cs="Times New Roman"/>
          <w:color w:val="000000" w:themeColor="text1"/>
          <w:sz w:val="24"/>
          <w:szCs w:val="24"/>
          <w:lang w:eastAsia="pl-PL"/>
        </w:rPr>
        <w:t xml:space="preserve">dalej „RODO”, Zamawiający  informuje, że: </w:t>
      </w:r>
    </w:p>
    <w:p w14:paraId="36A5D9BA" w14:textId="5D0D3BDD" w:rsidR="007950CB" w:rsidRPr="001E06DA"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administratorem Pani/Pana danych osobowych jest Uniwersytet Warszawski ul. Krakowskie Przedmieście 26/28,  00-927 Warszawa; </w:t>
      </w:r>
    </w:p>
    <w:p w14:paraId="139E9681" w14:textId="77777777" w:rsidR="007950CB" w:rsidRPr="001E06DA"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inspektorem ochrony danych osobowych w Uniwersytecie Warszawskim  jest Pan Dominik Ferenc</w:t>
      </w:r>
      <w:r w:rsidRPr="001E06DA">
        <w:rPr>
          <w:rFonts w:ascii="Times New Roman" w:eastAsia="Times New Roman" w:hAnsi="Times New Roman" w:cs="Times New Roman"/>
          <w:i/>
          <w:color w:val="000000" w:themeColor="text1"/>
          <w:sz w:val="24"/>
          <w:szCs w:val="24"/>
          <w:lang w:eastAsia="pl-PL"/>
        </w:rPr>
        <w:t xml:space="preserve">, </w:t>
      </w:r>
      <w:r w:rsidRPr="001E06DA">
        <w:rPr>
          <w:rFonts w:ascii="Times New Roman" w:eastAsia="Times New Roman" w:hAnsi="Times New Roman" w:cs="Times New Roman"/>
          <w:color w:val="000000" w:themeColor="text1"/>
          <w:sz w:val="24"/>
          <w:szCs w:val="24"/>
          <w:lang w:eastAsia="pl-PL"/>
        </w:rPr>
        <w:t xml:space="preserve">kontakt: </w:t>
      </w:r>
      <w:hyperlink r:id="rId10" w:history="1">
        <w:r w:rsidRPr="001E06DA">
          <w:rPr>
            <w:rFonts w:ascii="Times New Roman" w:eastAsia="Calibri" w:hAnsi="Times New Roman" w:cs="Times New Roman"/>
            <w:color w:val="000000" w:themeColor="text1"/>
            <w:sz w:val="24"/>
            <w:szCs w:val="24"/>
          </w:rPr>
          <w:t>iod@adm.uw.edu.pl</w:t>
        </w:r>
      </w:hyperlink>
      <w:r w:rsidRPr="001E06DA">
        <w:rPr>
          <w:rFonts w:ascii="Times New Roman" w:eastAsia="Calibri" w:hAnsi="Times New Roman" w:cs="Times New Roman"/>
          <w:color w:val="000000" w:themeColor="text1"/>
          <w:sz w:val="24"/>
          <w:szCs w:val="24"/>
        </w:rPr>
        <w:t xml:space="preserve"> </w:t>
      </w:r>
      <w:r w:rsidRPr="001E06DA">
        <w:rPr>
          <w:rFonts w:ascii="Times New Roman" w:eastAsia="Calibri" w:hAnsi="Times New Roman" w:cs="Times New Roman"/>
          <w:bCs/>
          <w:color w:val="000000" w:themeColor="text1"/>
          <w:sz w:val="24"/>
          <w:szCs w:val="24"/>
        </w:rPr>
        <w:t>tel: 22 55 22</w:t>
      </w:r>
      <w:r w:rsidR="007950CB" w:rsidRPr="001E06DA">
        <w:rPr>
          <w:rFonts w:ascii="Times New Roman" w:eastAsia="Calibri" w:hAnsi="Times New Roman" w:cs="Times New Roman"/>
          <w:bCs/>
          <w:color w:val="000000" w:themeColor="text1"/>
          <w:sz w:val="24"/>
          <w:szCs w:val="24"/>
        </w:rPr>
        <w:t> </w:t>
      </w:r>
      <w:r w:rsidRPr="001E06DA">
        <w:rPr>
          <w:rFonts w:ascii="Times New Roman" w:eastAsia="Calibri" w:hAnsi="Times New Roman" w:cs="Times New Roman"/>
          <w:bCs/>
          <w:color w:val="000000" w:themeColor="text1"/>
          <w:sz w:val="24"/>
          <w:szCs w:val="24"/>
        </w:rPr>
        <w:t>042;</w:t>
      </w:r>
    </w:p>
    <w:p w14:paraId="460095D9" w14:textId="695A6D79" w:rsidR="007950CB" w:rsidRPr="001E06DA"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Pani/Pana dane osobowe przetwarzane będą na podstawie art. 6 ust. 1 lit. c</w:t>
      </w:r>
      <w:r w:rsidRPr="001E06DA">
        <w:rPr>
          <w:rFonts w:ascii="Times New Roman" w:eastAsia="Times New Roman" w:hAnsi="Times New Roman" w:cs="Times New Roman"/>
          <w:i/>
          <w:color w:val="000000" w:themeColor="text1"/>
          <w:sz w:val="24"/>
          <w:szCs w:val="24"/>
          <w:lang w:eastAsia="pl-PL"/>
        </w:rPr>
        <w:t xml:space="preserve"> </w:t>
      </w:r>
      <w:r w:rsidRPr="001E06DA">
        <w:rPr>
          <w:rFonts w:ascii="Times New Roman" w:eastAsia="Times New Roman" w:hAnsi="Times New Roman" w:cs="Times New Roman"/>
          <w:color w:val="000000" w:themeColor="text1"/>
          <w:sz w:val="24"/>
          <w:szCs w:val="24"/>
          <w:lang w:eastAsia="pl-PL"/>
        </w:rPr>
        <w:t>RODO</w:t>
      </w:r>
      <w:r w:rsidR="00963027" w:rsidRPr="001E06DA">
        <w:rPr>
          <w:rFonts w:ascii="Times New Roman" w:eastAsia="Times New Roman" w:hAnsi="Times New Roman" w:cs="Times New Roman"/>
          <w:color w:val="000000" w:themeColor="text1"/>
          <w:sz w:val="24"/>
          <w:szCs w:val="24"/>
          <w:lang w:eastAsia="pl-PL"/>
        </w:rPr>
        <w:t xml:space="preserve"> </w:t>
      </w:r>
      <w:r w:rsidRPr="001E06DA">
        <w:rPr>
          <w:rFonts w:ascii="Times New Roman" w:eastAsia="Times New Roman" w:hAnsi="Times New Roman" w:cs="Times New Roman"/>
          <w:color w:val="000000" w:themeColor="text1"/>
          <w:sz w:val="24"/>
          <w:szCs w:val="24"/>
          <w:lang w:eastAsia="pl-PL"/>
        </w:rPr>
        <w:t xml:space="preserve">w celu </w:t>
      </w:r>
      <w:r w:rsidRPr="001E06DA">
        <w:rPr>
          <w:rFonts w:ascii="Times New Roman" w:eastAsia="Calibri" w:hAnsi="Times New Roman" w:cs="Times New Roman"/>
          <w:color w:val="000000" w:themeColor="text1"/>
          <w:sz w:val="24"/>
          <w:szCs w:val="24"/>
        </w:rPr>
        <w:t>związanym z postępowaniem o udzielenie zamówienia publicznego o numerze podanym na stronie tytułowej niniejszej SWZ</w:t>
      </w:r>
      <w:r w:rsidRPr="001E06DA">
        <w:rPr>
          <w:rFonts w:ascii="Times New Roman" w:eastAsia="Calibri" w:hAnsi="Times New Roman" w:cs="Times New Roman"/>
          <w:i/>
          <w:color w:val="000000" w:themeColor="text1"/>
          <w:sz w:val="24"/>
          <w:szCs w:val="24"/>
        </w:rPr>
        <w:t>;</w:t>
      </w:r>
    </w:p>
    <w:p w14:paraId="1F818E82" w14:textId="5EBF29E8" w:rsidR="007950CB" w:rsidRPr="001E06DA"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odbiorcami Pani/Pana danych osobowych będą osoby lub podmioty, którym udostępniona zostanie dokumentacja postępowania w oparciu o art. 18 oraz art. 74</w:t>
      </w:r>
      <w:r w:rsidR="00963027" w:rsidRPr="001E06DA">
        <w:rPr>
          <w:rFonts w:ascii="Times New Roman" w:eastAsia="Times New Roman" w:hAnsi="Times New Roman" w:cs="Times New Roman"/>
          <w:color w:val="000000" w:themeColor="text1"/>
          <w:sz w:val="24"/>
          <w:szCs w:val="24"/>
          <w:lang w:eastAsia="pl-PL"/>
        </w:rPr>
        <w:t xml:space="preserve"> </w:t>
      </w:r>
      <w:r w:rsidRPr="001E06DA">
        <w:rPr>
          <w:rFonts w:ascii="Times New Roman" w:eastAsia="Times New Roman" w:hAnsi="Times New Roman" w:cs="Times New Roman"/>
          <w:color w:val="000000" w:themeColor="text1"/>
          <w:sz w:val="24"/>
          <w:szCs w:val="24"/>
          <w:lang w:eastAsia="pl-PL"/>
        </w:rPr>
        <w:t>ust. 1 ustawy Pzp;</w:t>
      </w:r>
    </w:p>
    <w:p w14:paraId="4844E18D" w14:textId="77777777" w:rsidR="007950CB" w:rsidRPr="001E06DA"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158DAD46" w14:textId="77777777" w:rsidR="007950CB" w:rsidRPr="001E06DA"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73D221B" w14:textId="77777777" w:rsidR="007950CB" w:rsidRPr="001E06DA"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w odniesieniu do Pani/Pana danych osobowych decyzje nie będą podejmowane </w:t>
      </w:r>
      <w:r w:rsidRPr="001E06DA">
        <w:rPr>
          <w:rFonts w:ascii="Times New Roman" w:eastAsia="Times New Roman" w:hAnsi="Times New Roman" w:cs="Times New Roman"/>
          <w:color w:val="000000" w:themeColor="text1"/>
          <w:sz w:val="24"/>
          <w:szCs w:val="24"/>
          <w:lang w:eastAsia="pl-PL"/>
        </w:rPr>
        <w:br/>
        <w:t>w sposób zautomatyzowany, stosowanie do art. 22 RODO;</w:t>
      </w:r>
    </w:p>
    <w:p w14:paraId="7F52512D" w14:textId="77777777" w:rsidR="004B2CF3" w:rsidRPr="001E06DA"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posiada Pani/Pan:</w:t>
      </w:r>
    </w:p>
    <w:p w14:paraId="140136CB" w14:textId="77777777" w:rsidR="004B2CF3" w:rsidRPr="001E06DA" w:rsidRDefault="004B2CF3" w:rsidP="00D3051E">
      <w:pPr>
        <w:pStyle w:val="Akapitzlist"/>
        <w:numPr>
          <w:ilvl w:val="0"/>
          <w:numId w:val="1"/>
        </w:numPr>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na podstawie art. 15 RODO prawo dostępu do danych osobowych Pani/Pana dotyczących;</w:t>
      </w:r>
    </w:p>
    <w:p w14:paraId="0D9FBE93" w14:textId="77777777" w:rsidR="004B2CF3" w:rsidRPr="001E06DA" w:rsidRDefault="004B2CF3" w:rsidP="006F56CB">
      <w:pPr>
        <w:numPr>
          <w:ilvl w:val="0"/>
          <w:numId w:val="1"/>
        </w:numPr>
        <w:spacing w:after="0" w:line="360" w:lineRule="auto"/>
        <w:ind w:left="1134" w:hanging="283"/>
        <w:contextualSpacing/>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lastRenderedPageBreak/>
        <w:t>na podstawie art. 16 RODO prawo do sprostowania Pani/Pana danych osobowych &lt;Wyjaśnienie: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załączników&gt;;</w:t>
      </w:r>
    </w:p>
    <w:p w14:paraId="445EC30D" w14:textId="77777777" w:rsidR="004B2CF3" w:rsidRPr="001E06DA" w:rsidRDefault="004B2CF3" w:rsidP="006F56CB">
      <w:pPr>
        <w:numPr>
          <w:ilvl w:val="0"/>
          <w:numId w:val="1"/>
        </w:numPr>
        <w:spacing w:after="0" w:line="360" w:lineRule="auto"/>
        <w:ind w:left="1134" w:hanging="283"/>
        <w:contextualSpacing/>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na podstawie art. 18 RODO prawo żądania od administratora ograniczenia przetwarzania danych osobowych z zastrzeżeniem</w:t>
      </w:r>
      <w:r w:rsidR="00D5354C" w:rsidRPr="001E06DA">
        <w:rPr>
          <w:rFonts w:ascii="Times New Roman" w:eastAsia="Times New Roman" w:hAnsi="Times New Roman" w:cs="Times New Roman"/>
          <w:color w:val="000000" w:themeColor="text1"/>
          <w:sz w:val="24"/>
          <w:szCs w:val="24"/>
          <w:lang w:eastAsia="pl-PL"/>
        </w:rPr>
        <w:t xml:space="preserve"> przypadków, o których mowa w </w:t>
      </w:r>
      <w:r w:rsidRPr="001E06DA">
        <w:rPr>
          <w:rFonts w:ascii="Times New Roman" w:eastAsia="Times New Roman" w:hAnsi="Times New Roman" w:cs="Times New Roman"/>
          <w:color w:val="000000" w:themeColor="text1"/>
          <w:sz w:val="24"/>
          <w:szCs w:val="24"/>
          <w:lang w:eastAsia="pl-PL"/>
        </w:rPr>
        <w:t xml:space="preserve">art. 18 ust. 2 RODO &lt;Wyjaśnienie: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członkowskiego&gt;; </w:t>
      </w:r>
    </w:p>
    <w:p w14:paraId="026DA5AA" w14:textId="77777777" w:rsidR="004B2CF3" w:rsidRPr="001E06DA" w:rsidRDefault="004B2CF3" w:rsidP="006F56CB">
      <w:pPr>
        <w:numPr>
          <w:ilvl w:val="0"/>
          <w:numId w:val="1"/>
        </w:numPr>
        <w:spacing w:after="0" w:line="360" w:lineRule="auto"/>
        <w:ind w:left="1134" w:hanging="283"/>
        <w:contextualSpacing/>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prawo do wniesienia skargi do Prezesa Urzędu Ochrony Danych Osobowych, gdy uzna Pani/Pan, że przetwarzanie danych osobowych Pani/Pana dotyczących narusza przepisy RODO;</w:t>
      </w:r>
    </w:p>
    <w:p w14:paraId="4379195D" w14:textId="77777777" w:rsidR="004B2CF3" w:rsidRPr="001E06DA" w:rsidRDefault="004B2CF3" w:rsidP="00922719">
      <w:pPr>
        <w:numPr>
          <w:ilvl w:val="0"/>
          <w:numId w:val="10"/>
        </w:numPr>
        <w:spacing w:after="0" w:line="360" w:lineRule="auto"/>
        <w:contextualSpacing/>
        <w:jc w:val="both"/>
        <w:rPr>
          <w:rFonts w:ascii="Times New Roman" w:eastAsia="Times New Roman" w:hAnsi="Times New Roman" w:cs="Times New Roman"/>
          <w:i/>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nie przysługuje Pani/Panu:</w:t>
      </w:r>
    </w:p>
    <w:p w14:paraId="17CEDDE1" w14:textId="77777777" w:rsidR="004B2CF3" w:rsidRPr="001E06DA" w:rsidRDefault="004B2CF3" w:rsidP="00D3051E">
      <w:pPr>
        <w:pStyle w:val="Akapitzlist"/>
        <w:numPr>
          <w:ilvl w:val="0"/>
          <w:numId w:val="2"/>
        </w:numPr>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 związku z art. 17 ust. 3 lit. b, d lub e RODO prawo do usunięcia danych osobowych;</w:t>
      </w:r>
    </w:p>
    <w:p w14:paraId="7622CA17" w14:textId="77777777" w:rsidR="004B2CF3" w:rsidRPr="001E06DA" w:rsidRDefault="004B2CF3" w:rsidP="006F56CB">
      <w:pPr>
        <w:numPr>
          <w:ilvl w:val="0"/>
          <w:numId w:val="2"/>
        </w:numPr>
        <w:spacing w:after="0" w:line="360" w:lineRule="auto"/>
        <w:ind w:left="1134" w:hanging="283"/>
        <w:contextualSpacing/>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prawo do przenoszenia danych osobowych, o którym mowa w art. 20 RODO;</w:t>
      </w:r>
    </w:p>
    <w:p w14:paraId="2FAFCDE4" w14:textId="77777777" w:rsidR="004B2CF3" w:rsidRPr="001E06DA" w:rsidRDefault="004B2CF3" w:rsidP="00FD7F27">
      <w:pPr>
        <w:numPr>
          <w:ilvl w:val="0"/>
          <w:numId w:val="2"/>
        </w:numPr>
        <w:spacing w:after="0" w:line="360" w:lineRule="auto"/>
        <w:ind w:left="1134" w:hanging="283"/>
        <w:contextualSpacing/>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na podstawie art. 21 RODO prawo sprzeciwu, wobec przetwarzania danych osobowych, gdyż podstawą prawną przetwarzania Pani/Pana danych osobowych jest art. 6 ust. 1 lit. c RODO.</w:t>
      </w:r>
    </w:p>
    <w:p w14:paraId="1107ECFE" w14:textId="77777777" w:rsidR="005A5249" w:rsidRPr="001E06DA" w:rsidRDefault="005A5249" w:rsidP="005A5249">
      <w:pPr>
        <w:overflowPunct w:val="0"/>
        <w:autoSpaceDE w:val="0"/>
        <w:autoSpaceDN w:val="0"/>
        <w:adjustRightInd w:val="0"/>
        <w:spacing w:after="0" w:line="360" w:lineRule="auto"/>
        <w:rPr>
          <w:rFonts w:ascii="Times New Roman" w:eastAsia="Times New Roman" w:hAnsi="Times New Roman" w:cs="Times New Roman"/>
          <w:b/>
          <w:sz w:val="24"/>
          <w:szCs w:val="24"/>
        </w:rPr>
      </w:pPr>
      <w:r w:rsidRPr="001E06DA">
        <w:rPr>
          <w:rFonts w:ascii="Times New Roman" w:eastAsia="Times New Roman" w:hAnsi="Times New Roman" w:cs="Times New Roman"/>
          <w:b/>
          <w:sz w:val="24"/>
          <w:szCs w:val="24"/>
        </w:rPr>
        <w:t xml:space="preserve">Art. 2 § 5 - </w:t>
      </w:r>
      <w:r w:rsidRPr="001E06DA">
        <w:rPr>
          <w:rFonts w:ascii="Arial" w:hAnsi="Arial" w:cs="Arial"/>
          <w:color w:val="000000"/>
          <w:sz w:val="20"/>
          <w:szCs w:val="20"/>
        </w:rPr>
        <w:t> </w:t>
      </w:r>
      <w:r w:rsidRPr="001E06DA">
        <w:rPr>
          <w:rFonts w:ascii="Times New Roman" w:hAnsi="Times New Roman" w:cs="Times New Roman"/>
          <w:b/>
          <w:color w:val="000000"/>
          <w:sz w:val="24"/>
          <w:szCs w:val="24"/>
        </w:rPr>
        <w:t>Informacja o ustawie o ochronie sygnalistów</w:t>
      </w:r>
    </w:p>
    <w:p w14:paraId="781B98C6" w14:textId="286B0261" w:rsidR="005A5249" w:rsidRPr="001E06DA" w:rsidRDefault="005A5249" w:rsidP="005A5249">
      <w:pPr>
        <w:spacing w:line="360" w:lineRule="auto"/>
        <w:jc w:val="both"/>
        <w:rPr>
          <w:rFonts w:ascii="Times New Roman" w:hAnsi="Times New Roman" w:cs="Times New Roman"/>
          <w:color w:val="000000"/>
          <w:sz w:val="24"/>
          <w:szCs w:val="24"/>
        </w:rPr>
      </w:pPr>
      <w:r w:rsidRPr="001E06DA">
        <w:rPr>
          <w:rFonts w:ascii="Times New Roman" w:hAnsi="Times New Roman" w:cs="Times New Roman"/>
          <w:color w:val="000000"/>
          <w:sz w:val="24"/>
        </w:rPr>
        <w:t xml:space="preserve">25 września 2024 r. weszła w życie ustawa o ochronie sygnalistów z dnia 14 czerwca 2024 r. Służy ona wdrożeniu do polskiego porządku prawnego dyrektywy Parlamentu Europejskiego </w:t>
      </w:r>
      <w:r w:rsidRPr="001E06DA">
        <w:rPr>
          <w:rFonts w:ascii="Times New Roman" w:hAnsi="Times New Roman" w:cs="Times New Roman"/>
          <w:color w:val="000000"/>
          <w:sz w:val="24"/>
        </w:rPr>
        <w:br/>
      </w:r>
      <w:r w:rsidRPr="001E06DA">
        <w:rPr>
          <w:rFonts w:ascii="Times New Roman" w:hAnsi="Times New Roman" w:cs="Times New Roman"/>
          <w:color w:val="000000"/>
          <w:sz w:val="24"/>
          <w:szCs w:val="24"/>
        </w:rPr>
        <w:t xml:space="preserve">i Rady (UE) 2019/1937 z 23.10.2019 r. w sprawie ochrony osób zgłaszających naruszenia prawa Unii. Na tej podstawie, w Uniwersytecie Warszawskim wdrożono procedurę zgłaszania przez sygnalistów naruszeń prawa i podejmowania działań następczych. Szczegółowe informacje można uzyskać pod adresem: </w:t>
      </w:r>
      <w:hyperlink r:id="rId11" w:tgtFrame="_blank" w:history="1">
        <w:r w:rsidRPr="001E06DA">
          <w:rPr>
            <w:rStyle w:val="Hipercze"/>
            <w:rFonts w:ascii="Times New Roman" w:hAnsi="Times New Roman" w:cs="Times New Roman"/>
            <w:sz w:val="24"/>
            <w:szCs w:val="24"/>
          </w:rPr>
          <w:t>Procedura zgłaszania przez sygnalistów naruszeń prawa i podejmowania działań następczych na Uniwersytecie Warszawskim – bp.uw.edu.pl</w:t>
        </w:r>
      </w:hyperlink>
    </w:p>
    <w:p w14:paraId="067A6F49" w14:textId="3D6C9262" w:rsidR="00FD7F27" w:rsidRPr="001E06DA" w:rsidRDefault="00FD7F27" w:rsidP="005A5249">
      <w:pPr>
        <w:spacing w:after="0" w:line="360" w:lineRule="auto"/>
        <w:contextualSpacing/>
        <w:jc w:val="both"/>
        <w:rPr>
          <w:rFonts w:ascii="Times New Roman" w:eastAsia="Times New Roman" w:hAnsi="Times New Roman" w:cs="Times New Roman"/>
          <w:i/>
          <w:color w:val="000000" w:themeColor="text1"/>
          <w:sz w:val="24"/>
          <w:szCs w:val="24"/>
          <w:lang w:eastAsia="pl-PL"/>
        </w:rPr>
      </w:pPr>
    </w:p>
    <w:p w14:paraId="220BF3A0" w14:textId="77777777" w:rsidR="00AE5460" w:rsidRPr="001E06DA" w:rsidRDefault="00AE5460" w:rsidP="00AE5460">
      <w:pPr>
        <w:overflowPunct w:val="0"/>
        <w:autoSpaceDE w:val="0"/>
        <w:autoSpaceDN w:val="0"/>
        <w:adjustRightInd w:val="0"/>
        <w:spacing w:after="0" w:line="360" w:lineRule="auto"/>
        <w:jc w:val="both"/>
        <w:rPr>
          <w:rFonts w:ascii="Times New Roman" w:eastAsia="Calibri" w:hAnsi="Times New Roman" w:cs="Times New Roman"/>
          <w:b/>
          <w:bCs/>
          <w:color w:val="000000" w:themeColor="text1"/>
          <w:sz w:val="24"/>
          <w:szCs w:val="24"/>
        </w:rPr>
      </w:pPr>
      <w:r w:rsidRPr="001E06DA">
        <w:rPr>
          <w:rFonts w:ascii="Times New Roman" w:eastAsia="Calibri" w:hAnsi="Times New Roman" w:cs="Times New Roman"/>
          <w:b/>
          <w:bCs/>
          <w:color w:val="000000" w:themeColor="text1"/>
          <w:sz w:val="24"/>
          <w:szCs w:val="24"/>
        </w:rPr>
        <w:t>Art. 3 - OPIS PRZEDMIOTU ZAMÓWIENIA</w:t>
      </w:r>
    </w:p>
    <w:p w14:paraId="3F8E0C21" w14:textId="77777777" w:rsidR="00AE5460" w:rsidRPr="001E06DA" w:rsidRDefault="00AE5460" w:rsidP="00AE5460">
      <w:pPr>
        <w:tabs>
          <w:tab w:val="left" w:pos="426"/>
        </w:tabs>
        <w:spacing w:after="0" w:line="360" w:lineRule="auto"/>
        <w:contextualSpacing/>
        <w:jc w:val="both"/>
        <w:rPr>
          <w:rFonts w:ascii="Times New Roman" w:eastAsia="Calibri" w:hAnsi="Times New Roman" w:cs="Times New Roman"/>
          <w:b/>
          <w:color w:val="000000" w:themeColor="text1"/>
          <w:sz w:val="24"/>
          <w:szCs w:val="24"/>
          <w:lang w:eastAsia="pl-PL"/>
        </w:rPr>
      </w:pPr>
      <w:r w:rsidRPr="001E06DA">
        <w:rPr>
          <w:rFonts w:ascii="Times New Roman" w:eastAsia="Calibri" w:hAnsi="Times New Roman" w:cs="Times New Roman"/>
          <w:b/>
          <w:color w:val="000000" w:themeColor="text1"/>
          <w:sz w:val="24"/>
          <w:szCs w:val="24"/>
          <w:lang w:eastAsia="pl-PL"/>
        </w:rPr>
        <w:t>Art. 3 § 1 - Informacje ogólne</w:t>
      </w:r>
    </w:p>
    <w:p w14:paraId="63ACBCCA" w14:textId="23CCDE3E" w:rsidR="005A5249" w:rsidRPr="001E06DA" w:rsidRDefault="005A5249" w:rsidP="005A5249">
      <w:pPr>
        <w:numPr>
          <w:ilvl w:val="0"/>
          <w:numId w:val="58"/>
        </w:numPr>
        <w:overflowPunct w:val="0"/>
        <w:autoSpaceDE w:val="0"/>
        <w:autoSpaceDN w:val="0"/>
        <w:adjustRightInd w:val="0"/>
        <w:spacing w:after="0" w:line="360" w:lineRule="auto"/>
        <w:contextualSpacing/>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lastRenderedPageBreak/>
        <w:t>Przedmiotem zamówienia jest modernizacja i remont korytarzy na poziomach od +1 do +4, wc i łazienek na poziomie +1, +2 oraz pokoi 102, 103, 116, 302, 303, 316 w budynku dydaktycznym Wydziału Socjologii UW przy ulicy Karowej 18 w Warszawie.</w:t>
      </w:r>
    </w:p>
    <w:p w14:paraId="5E8122EF" w14:textId="26502A0A" w:rsidR="005A5249" w:rsidRPr="001E06DA" w:rsidRDefault="005A5249" w:rsidP="005A5249">
      <w:pPr>
        <w:pStyle w:val="Akapitzlist"/>
        <w:numPr>
          <w:ilvl w:val="0"/>
          <w:numId w:val="58"/>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E06DA">
        <w:rPr>
          <w:rFonts w:ascii="Times New Roman" w:eastAsia="Arial Unicode MS" w:hAnsi="Times New Roman" w:cs="Times New Roman"/>
          <w:sz w:val="24"/>
          <w:szCs w:val="24"/>
          <w:lang w:eastAsia="pl-PL"/>
        </w:rPr>
        <w:t>Szczegółowy opis przedmiotu zamówienia i zakres robót budowlanych, zwanych dalej „robotami”, określa dokumentacja stanowiąca załącznik nr 2 do SWZ</w:t>
      </w:r>
      <w:r w:rsidRPr="001E06DA">
        <w:rPr>
          <w:rFonts w:ascii="Times New Roman" w:eastAsia="Times New Roman" w:hAnsi="Times New Roman" w:cs="Times New Roman"/>
          <w:sz w:val="24"/>
          <w:szCs w:val="24"/>
          <w:lang w:eastAsia="pl-PL"/>
        </w:rPr>
        <w:t xml:space="preserve"> oraz wzór umowy - projektowane postanowienia umowy stanowiące załącznik nr </w:t>
      </w:r>
      <w:r w:rsidR="00C812DF">
        <w:rPr>
          <w:rFonts w:ascii="Times New Roman" w:eastAsia="Times New Roman" w:hAnsi="Times New Roman" w:cs="Times New Roman"/>
          <w:sz w:val="24"/>
          <w:szCs w:val="24"/>
          <w:lang w:eastAsia="pl-PL"/>
        </w:rPr>
        <w:t>9</w:t>
      </w:r>
      <w:r w:rsidRPr="001E06DA">
        <w:rPr>
          <w:rFonts w:ascii="Times New Roman" w:eastAsia="Times New Roman" w:hAnsi="Times New Roman" w:cs="Times New Roman"/>
          <w:sz w:val="24"/>
          <w:szCs w:val="24"/>
          <w:lang w:eastAsia="pl-PL"/>
        </w:rPr>
        <w:t xml:space="preserve"> do SWZ.</w:t>
      </w:r>
    </w:p>
    <w:p w14:paraId="7328FD4D" w14:textId="3AEAD884" w:rsidR="005A5249" w:rsidRPr="001E06DA" w:rsidRDefault="005A5249" w:rsidP="005A5249">
      <w:pPr>
        <w:pStyle w:val="Akapitzlist"/>
        <w:numPr>
          <w:ilvl w:val="0"/>
          <w:numId w:val="58"/>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Oznaczenie przedmiotu zamówienia według kodu Wspólnego Słownika Zamówień</w:t>
      </w:r>
      <w:r w:rsidRPr="001E06DA">
        <w:rPr>
          <w:rFonts w:ascii="Times New Roman" w:eastAsia="Times New Roman" w:hAnsi="Times New Roman" w:cs="Times New Roman"/>
          <w:b/>
          <w:sz w:val="24"/>
          <w:szCs w:val="24"/>
          <w:lang w:eastAsia="pl-PL"/>
        </w:rPr>
        <w:t xml:space="preserve"> </w:t>
      </w:r>
      <w:r w:rsidRPr="001E06DA">
        <w:rPr>
          <w:rFonts w:ascii="Times New Roman" w:eastAsia="Times New Roman" w:hAnsi="Times New Roman" w:cs="Times New Roman"/>
          <w:sz w:val="24"/>
          <w:szCs w:val="24"/>
          <w:lang w:eastAsia="pl-PL"/>
        </w:rPr>
        <w:t xml:space="preserve">CPV: </w:t>
      </w:r>
    </w:p>
    <w:p w14:paraId="068A5D4D" w14:textId="77777777" w:rsidR="005A5249" w:rsidRPr="001E06DA" w:rsidRDefault="005A5249" w:rsidP="005A5249">
      <w:pPr>
        <w:pStyle w:val="Akapitzlist"/>
        <w:overflowPunct w:val="0"/>
        <w:autoSpaceDE w:val="0"/>
        <w:autoSpaceDN w:val="0"/>
        <w:adjustRightInd w:val="0"/>
        <w:spacing w:after="0" w:line="360" w:lineRule="auto"/>
        <w:ind w:left="426"/>
        <w:jc w:val="both"/>
        <w:rPr>
          <w:rFonts w:ascii="Times New Roman" w:hAnsi="Times New Roman" w:cs="Times New Roman"/>
          <w:sz w:val="24"/>
          <w:szCs w:val="24"/>
        </w:rPr>
      </w:pPr>
      <w:r w:rsidRPr="001E06DA">
        <w:rPr>
          <w:rFonts w:ascii="Times New Roman" w:eastAsia="Times New Roman" w:hAnsi="Times New Roman" w:cs="Times New Roman"/>
          <w:sz w:val="24"/>
          <w:szCs w:val="24"/>
          <w:lang w:eastAsia="pl-PL"/>
        </w:rPr>
        <w:t xml:space="preserve">45420000-7 </w:t>
      </w:r>
      <w:r w:rsidRPr="001E06DA">
        <w:rPr>
          <w:rFonts w:ascii="Times New Roman" w:hAnsi="Times New Roman" w:cs="Times New Roman"/>
          <w:sz w:val="24"/>
          <w:szCs w:val="24"/>
        </w:rPr>
        <w:t>– Roboty w zakresie zakładania stolarki budowlanej oraz roboty ciesielskie</w:t>
      </w:r>
    </w:p>
    <w:p w14:paraId="0529FCDD" w14:textId="77777777" w:rsidR="005A5249" w:rsidRPr="001E06DA" w:rsidRDefault="005A5249" w:rsidP="005A5249">
      <w:pPr>
        <w:pStyle w:val="Akapitzlist"/>
        <w:overflowPunct w:val="0"/>
        <w:autoSpaceDE w:val="0"/>
        <w:autoSpaceDN w:val="0"/>
        <w:adjustRightInd w:val="0"/>
        <w:spacing w:after="0" w:line="360" w:lineRule="auto"/>
        <w:ind w:left="426"/>
        <w:jc w:val="both"/>
        <w:rPr>
          <w:rFonts w:ascii="Times New Roman" w:hAnsi="Times New Roman" w:cs="Times New Roman"/>
          <w:sz w:val="24"/>
          <w:szCs w:val="24"/>
        </w:rPr>
      </w:pPr>
      <w:r w:rsidRPr="001E06DA">
        <w:rPr>
          <w:rFonts w:ascii="Times New Roman" w:hAnsi="Times New Roman" w:cs="Times New Roman"/>
          <w:sz w:val="24"/>
          <w:szCs w:val="24"/>
        </w:rPr>
        <w:t>45430000-0 – Pokrywanie podłóg i ścian</w:t>
      </w:r>
    </w:p>
    <w:p w14:paraId="36D64C01" w14:textId="77777777" w:rsidR="005A5249" w:rsidRPr="001E06DA" w:rsidRDefault="005A5249" w:rsidP="005A5249">
      <w:pPr>
        <w:pStyle w:val="Akapitzlist"/>
        <w:overflowPunct w:val="0"/>
        <w:autoSpaceDE w:val="0"/>
        <w:autoSpaceDN w:val="0"/>
        <w:adjustRightInd w:val="0"/>
        <w:spacing w:after="0" w:line="360" w:lineRule="auto"/>
        <w:ind w:left="426"/>
        <w:jc w:val="both"/>
        <w:rPr>
          <w:rFonts w:ascii="Times New Roman" w:hAnsi="Times New Roman" w:cs="Times New Roman"/>
          <w:sz w:val="24"/>
          <w:szCs w:val="24"/>
        </w:rPr>
      </w:pPr>
      <w:r w:rsidRPr="001E06DA">
        <w:rPr>
          <w:rFonts w:ascii="Times New Roman" w:hAnsi="Times New Roman" w:cs="Times New Roman"/>
          <w:sz w:val="24"/>
          <w:szCs w:val="24"/>
        </w:rPr>
        <w:t>45410000-4 – Tynkowanie</w:t>
      </w:r>
    </w:p>
    <w:p w14:paraId="562E9229" w14:textId="77777777" w:rsidR="005A5249" w:rsidRPr="001E06DA" w:rsidRDefault="005A5249" w:rsidP="005A5249">
      <w:pPr>
        <w:pStyle w:val="Akapitzlist"/>
        <w:overflowPunct w:val="0"/>
        <w:autoSpaceDE w:val="0"/>
        <w:autoSpaceDN w:val="0"/>
        <w:adjustRightInd w:val="0"/>
        <w:spacing w:after="0" w:line="360" w:lineRule="auto"/>
        <w:ind w:left="426"/>
        <w:jc w:val="both"/>
        <w:rPr>
          <w:rFonts w:ascii="Times New Roman" w:hAnsi="Times New Roman" w:cs="Times New Roman"/>
          <w:sz w:val="24"/>
          <w:szCs w:val="24"/>
        </w:rPr>
      </w:pPr>
      <w:r w:rsidRPr="001E06DA">
        <w:rPr>
          <w:rFonts w:ascii="Times New Roman" w:hAnsi="Times New Roman" w:cs="Times New Roman"/>
          <w:sz w:val="24"/>
          <w:szCs w:val="24"/>
        </w:rPr>
        <w:t>45440000-3 – Roboty malarskie i szklarskie</w:t>
      </w:r>
    </w:p>
    <w:p w14:paraId="53AA19E4" w14:textId="77777777" w:rsidR="005A5249" w:rsidRPr="001E06DA" w:rsidRDefault="005A5249" w:rsidP="005A5249">
      <w:pPr>
        <w:pStyle w:val="Akapitzlist"/>
        <w:overflowPunct w:val="0"/>
        <w:autoSpaceDE w:val="0"/>
        <w:autoSpaceDN w:val="0"/>
        <w:adjustRightInd w:val="0"/>
        <w:spacing w:after="0" w:line="360" w:lineRule="auto"/>
        <w:ind w:left="426"/>
        <w:jc w:val="both"/>
        <w:rPr>
          <w:rFonts w:ascii="Times New Roman" w:hAnsi="Times New Roman" w:cs="Times New Roman"/>
          <w:sz w:val="24"/>
          <w:szCs w:val="24"/>
        </w:rPr>
      </w:pPr>
      <w:r w:rsidRPr="001E06DA">
        <w:rPr>
          <w:rFonts w:ascii="Times New Roman" w:hAnsi="Times New Roman" w:cs="Times New Roman"/>
          <w:sz w:val="24"/>
          <w:szCs w:val="24"/>
        </w:rPr>
        <w:t>45450000-6 – Roboty budowlane wykończeniowe, pozostałe</w:t>
      </w:r>
    </w:p>
    <w:p w14:paraId="3FB0285A" w14:textId="77777777" w:rsidR="005A5249" w:rsidRPr="001E06DA" w:rsidRDefault="005A5249" w:rsidP="005A5249">
      <w:pPr>
        <w:pStyle w:val="Akapitzlist"/>
        <w:overflowPunct w:val="0"/>
        <w:autoSpaceDE w:val="0"/>
        <w:autoSpaceDN w:val="0"/>
        <w:adjustRightInd w:val="0"/>
        <w:spacing w:after="0" w:line="360" w:lineRule="auto"/>
        <w:ind w:left="426"/>
        <w:jc w:val="both"/>
        <w:rPr>
          <w:rFonts w:ascii="Times New Roman" w:hAnsi="Times New Roman" w:cs="Times New Roman"/>
          <w:sz w:val="24"/>
          <w:szCs w:val="24"/>
        </w:rPr>
      </w:pPr>
      <w:r w:rsidRPr="001E06DA">
        <w:rPr>
          <w:rFonts w:ascii="Times New Roman" w:hAnsi="Times New Roman" w:cs="Times New Roman"/>
          <w:sz w:val="24"/>
          <w:szCs w:val="24"/>
        </w:rPr>
        <w:t>45331200-8 – Instalowanie urządzeń wentylacyjnych i klimatyzacyjnych</w:t>
      </w:r>
    </w:p>
    <w:p w14:paraId="6408ED71" w14:textId="77777777" w:rsidR="005A5249" w:rsidRPr="001E06DA" w:rsidRDefault="005A5249" w:rsidP="005A5249">
      <w:pPr>
        <w:pStyle w:val="Akapitzlist"/>
        <w:overflowPunct w:val="0"/>
        <w:autoSpaceDE w:val="0"/>
        <w:autoSpaceDN w:val="0"/>
        <w:adjustRightInd w:val="0"/>
        <w:spacing w:after="0" w:line="360" w:lineRule="auto"/>
        <w:ind w:left="426"/>
        <w:jc w:val="both"/>
        <w:rPr>
          <w:rFonts w:ascii="Times New Roman" w:hAnsi="Times New Roman" w:cs="Times New Roman"/>
          <w:sz w:val="24"/>
          <w:szCs w:val="24"/>
        </w:rPr>
      </w:pPr>
      <w:r w:rsidRPr="001E06DA">
        <w:rPr>
          <w:rFonts w:ascii="Times New Roman" w:hAnsi="Times New Roman" w:cs="Times New Roman"/>
          <w:sz w:val="24"/>
          <w:szCs w:val="24"/>
        </w:rPr>
        <w:t>45320000-6 – Roboty izolacyjne</w:t>
      </w:r>
    </w:p>
    <w:p w14:paraId="458A05B5" w14:textId="77777777" w:rsidR="005A5249" w:rsidRPr="001E06DA" w:rsidRDefault="005A5249" w:rsidP="005A5249">
      <w:pPr>
        <w:pStyle w:val="Akapitzlist"/>
        <w:overflowPunct w:val="0"/>
        <w:autoSpaceDE w:val="0"/>
        <w:autoSpaceDN w:val="0"/>
        <w:adjustRightInd w:val="0"/>
        <w:spacing w:after="0" w:line="360" w:lineRule="auto"/>
        <w:ind w:left="426"/>
        <w:jc w:val="both"/>
        <w:rPr>
          <w:rFonts w:ascii="Times New Roman" w:hAnsi="Times New Roman" w:cs="Times New Roman"/>
          <w:sz w:val="24"/>
          <w:szCs w:val="24"/>
        </w:rPr>
      </w:pPr>
      <w:r w:rsidRPr="001E06DA">
        <w:rPr>
          <w:rFonts w:ascii="Times New Roman" w:hAnsi="Times New Roman" w:cs="Times New Roman"/>
          <w:sz w:val="24"/>
          <w:szCs w:val="24"/>
        </w:rPr>
        <w:t>45331100-7 – Instalowanie centralnego ogrzewania</w:t>
      </w:r>
    </w:p>
    <w:p w14:paraId="5B09BBAE" w14:textId="77777777" w:rsidR="005A5249" w:rsidRPr="001E06DA" w:rsidRDefault="005A5249" w:rsidP="005A5249">
      <w:pPr>
        <w:pStyle w:val="Akapitzlist"/>
        <w:overflowPunct w:val="0"/>
        <w:autoSpaceDE w:val="0"/>
        <w:autoSpaceDN w:val="0"/>
        <w:adjustRightInd w:val="0"/>
        <w:spacing w:after="0" w:line="360" w:lineRule="auto"/>
        <w:ind w:left="426"/>
        <w:jc w:val="both"/>
        <w:rPr>
          <w:rFonts w:ascii="Times New Roman" w:hAnsi="Times New Roman" w:cs="Times New Roman"/>
          <w:sz w:val="24"/>
          <w:szCs w:val="24"/>
        </w:rPr>
      </w:pPr>
      <w:r w:rsidRPr="001E06DA">
        <w:rPr>
          <w:rFonts w:ascii="Times New Roman" w:hAnsi="Times New Roman" w:cs="Times New Roman"/>
          <w:sz w:val="24"/>
          <w:szCs w:val="24"/>
        </w:rPr>
        <w:t>45332200-5 – Roboty instalacyjne hydrauliczne</w:t>
      </w:r>
    </w:p>
    <w:p w14:paraId="1F71F4A1" w14:textId="77777777" w:rsidR="005A5249" w:rsidRPr="001E06DA" w:rsidRDefault="005A5249" w:rsidP="005A5249">
      <w:pPr>
        <w:pStyle w:val="Akapitzlist"/>
        <w:overflowPunct w:val="0"/>
        <w:autoSpaceDE w:val="0"/>
        <w:autoSpaceDN w:val="0"/>
        <w:adjustRightInd w:val="0"/>
        <w:spacing w:after="0" w:line="360" w:lineRule="auto"/>
        <w:ind w:left="426"/>
        <w:jc w:val="both"/>
        <w:rPr>
          <w:rFonts w:ascii="Times New Roman" w:hAnsi="Times New Roman" w:cs="Times New Roman"/>
          <w:sz w:val="24"/>
          <w:szCs w:val="24"/>
        </w:rPr>
      </w:pPr>
      <w:r w:rsidRPr="001E06DA">
        <w:rPr>
          <w:rFonts w:ascii="Times New Roman" w:hAnsi="Times New Roman" w:cs="Times New Roman"/>
          <w:sz w:val="24"/>
          <w:szCs w:val="24"/>
        </w:rPr>
        <w:t>45311200-2 – Roboty w zakresie instalacji elektrycznych</w:t>
      </w:r>
    </w:p>
    <w:p w14:paraId="71C285F9" w14:textId="77777777" w:rsidR="005A5249" w:rsidRPr="001E06DA" w:rsidRDefault="005A5249" w:rsidP="005A5249">
      <w:pPr>
        <w:pStyle w:val="Akapitzlist"/>
        <w:overflowPunct w:val="0"/>
        <w:autoSpaceDE w:val="0"/>
        <w:autoSpaceDN w:val="0"/>
        <w:adjustRightInd w:val="0"/>
        <w:spacing w:after="0" w:line="360" w:lineRule="auto"/>
        <w:ind w:left="426"/>
        <w:jc w:val="both"/>
        <w:rPr>
          <w:rFonts w:ascii="Times New Roman" w:hAnsi="Times New Roman" w:cs="Times New Roman"/>
          <w:sz w:val="24"/>
          <w:szCs w:val="24"/>
        </w:rPr>
      </w:pPr>
      <w:r w:rsidRPr="001E06DA">
        <w:rPr>
          <w:rFonts w:ascii="Times New Roman" w:hAnsi="Times New Roman" w:cs="Times New Roman"/>
          <w:sz w:val="24"/>
          <w:szCs w:val="24"/>
        </w:rPr>
        <w:t xml:space="preserve">45314320-0 – Instalowanie okablowania komputerowego </w:t>
      </w:r>
    </w:p>
    <w:p w14:paraId="4E9A9838" w14:textId="77777777" w:rsidR="005A5249" w:rsidRPr="001E06DA" w:rsidRDefault="005A5249" w:rsidP="005A5249">
      <w:pPr>
        <w:pStyle w:val="Akapitzlist"/>
        <w:overflowPunct w:val="0"/>
        <w:autoSpaceDE w:val="0"/>
        <w:autoSpaceDN w:val="0"/>
        <w:adjustRightInd w:val="0"/>
        <w:spacing w:after="0" w:line="360" w:lineRule="auto"/>
        <w:ind w:left="426"/>
        <w:jc w:val="both"/>
        <w:rPr>
          <w:rFonts w:ascii="Times New Roman" w:hAnsi="Times New Roman" w:cs="Times New Roman"/>
          <w:sz w:val="24"/>
          <w:szCs w:val="24"/>
        </w:rPr>
      </w:pPr>
      <w:r w:rsidRPr="001E06DA">
        <w:rPr>
          <w:rFonts w:ascii="Times New Roman" w:hAnsi="Times New Roman" w:cs="Times New Roman"/>
          <w:sz w:val="24"/>
          <w:szCs w:val="24"/>
        </w:rPr>
        <w:t>45312100-8 – Instalowanie przeciwpożarowych systemów alarmowych.</w:t>
      </w:r>
    </w:p>
    <w:p w14:paraId="1BCE7270" w14:textId="1B2602A5" w:rsidR="005A5249" w:rsidRPr="001E06DA" w:rsidRDefault="005A5249" w:rsidP="005A5249">
      <w:pPr>
        <w:pStyle w:val="Akapitzlist"/>
        <w:numPr>
          <w:ilvl w:val="0"/>
          <w:numId w:val="58"/>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Zamawiający nie dopuszcza składania ofert częściowych.</w:t>
      </w:r>
    </w:p>
    <w:p w14:paraId="5A090136" w14:textId="77777777" w:rsidR="005A5249" w:rsidRPr="001E06DA" w:rsidRDefault="005A5249" w:rsidP="005A5249">
      <w:pPr>
        <w:pStyle w:val="Akapitzlist"/>
        <w:numPr>
          <w:ilvl w:val="0"/>
          <w:numId w:val="58"/>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 xml:space="preserve">Stosownie do art. 91 ust. 2 ustawy Pzp Zamawiający wskazuje, że niedokonanie podziału zamówienia na części uzasadnione jest względami technicznymi, organizacyjnymi </w:t>
      </w:r>
      <w:r w:rsidRPr="001E06DA">
        <w:rPr>
          <w:rFonts w:ascii="Times New Roman" w:eastAsia="Times New Roman" w:hAnsi="Times New Roman" w:cs="Times New Roman"/>
          <w:sz w:val="24"/>
          <w:szCs w:val="24"/>
          <w:lang w:eastAsia="pl-PL"/>
        </w:rPr>
        <w:br/>
        <w:t xml:space="preserve">i ekonomicznymi. Zakres zamówienia umożliwia uczciwą konkurencję i równe traktowanie Wykonawców oraz dokonywanie wydatków publicznych w sposób efektywny, </w:t>
      </w:r>
      <w:r w:rsidRPr="001E06DA">
        <w:rPr>
          <w:rFonts w:ascii="Times New Roman" w:eastAsia="Times New Roman" w:hAnsi="Times New Roman" w:cs="Times New Roman"/>
          <w:sz w:val="24"/>
          <w:szCs w:val="24"/>
          <w:lang w:eastAsia="pl-PL"/>
        </w:rPr>
        <w:br/>
        <w:t>z uwzględnieniem uwarunkowań organizacyjnych Zamawiającego.</w:t>
      </w:r>
    </w:p>
    <w:p w14:paraId="26805C3F" w14:textId="77777777" w:rsidR="005A5249" w:rsidRPr="001E06DA" w:rsidRDefault="005A5249" w:rsidP="005A5249">
      <w:pPr>
        <w:pStyle w:val="Akapitzlist"/>
        <w:numPr>
          <w:ilvl w:val="0"/>
          <w:numId w:val="58"/>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Z</w:t>
      </w:r>
      <w:r w:rsidRPr="001E06DA">
        <w:rPr>
          <w:rFonts w:ascii="Times New Roman" w:eastAsia="Calibri" w:hAnsi="Times New Roman" w:cs="Times New Roman"/>
          <w:sz w:val="24"/>
          <w:szCs w:val="24"/>
          <w:lang w:eastAsia="pl-PL"/>
        </w:rPr>
        <w:t>amawiający nie dopuszcza składania ofert wariantowych ani ofert zawierających alternatywy.</w:t>
      </w:r>
    </w:p>
    <w:p w14:paraId="255F9862" w14:textId="77777777" w:rsidR="005A5249" w:rsidRPr="001E06DA" w:rsidRDefault="005A5249" w:rsidP="005A5249">
      <w:pPr>
        <w:pStyle w:val="Akapitzlist"/>
        <w:numPr>
          <w:ilvl w:val="0"/>
          <w:numId w:val="58"/>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E06DA">
        <w:rPr>
          <w:rFonts w:ascii="Times New Roman" w:eastAsia="Calibri" w:hAnsi="Times New Roman" w:cs="Times New Roman"/>
          <w:sz w:val="24"/>
          <w:szCs w:val="24"/>
          <w:lang w:eastAsia="pl-PL"/>
        </w:rPr>
        <w:t>Zamawiający nie przewiduje udzielenia zamówień, o których mowa w art. 214 ust. 1 pkt 7 ustawy Pzp.</w:t>
      </w:r>
    </w:p>
    <w:p w14:paraId="5F65A39E" w14:textId="77777777" w:rsidR="005A5249" w:rsidRPr="001E06DA" w:rsidRDefault="005A5249" w:rsidP="005A5249">
      <w:pPr>
        <w:numPr>
          <w:ilvl w:val="0"/>
          <w:numId w:val="58"/>
        </w:numPr>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1E06DA">
        <w:rPr>
          <w:rFonts w:ascii="Times New Roman" w:hAnsi="Times New Roman" w:cs="Times New Roman"/>
          <w:sz w:val="24"/>
          <w:szCs w:val="24"/>
          <w:u w:val="single"/>
        </w:rPr>
        <w:t>Zaleca się przeprowadzenie przez Wykonawcę wizji lokalnej przed przygotowaniem oferty</w:t>
      </w:r>
      <w:r w:rsidRPr="001E06DA">
        <w:rPr>
          <w:rFonts w:ascii="Times New Roman" w:hAnsi="Times New Roman" w:cs="Times New Roman"/>
          <w:sz w:val="24"/>
          <w:szCs w:val="24"/>
        </w:rPr>
        <w:t>. Wykonawca ponosi pełną odpowiedzialność za skutki braku należytego rozpoznania warunków realizacji zamówienia. Termin wizji lokalnej należy ustalić z: p. Zbigniewem Kisiela, tel. (22) 55 23 271 lub 664 026 752, adres e-mail: z.kisiela@uw.edu.pl. Kontakt możliwy od poniedziałku do piątku w godz. 8:00 – 16:00.</w:t>
      </w:r>
    </w:p>
    <w:p w14:paraId="5942D131" w14:textId="3830E6CC" w:rsidR="005A5249" w:rsidRPr="001E06DA" w:rsidRDefault="005A5249" w:rsidP="005A5249">
      <w:pPr>
        <w:pStyle w:val="Akapitzlist"/>
        <w:numPr>
          <w:ilvl w:val="0"/>
          <w:numId w:val="58"/>
        </w:numPr>
        <w:overflowPunct w:val="0"/>
        <w:autoSpaceDE w:val="0"/>
        <w:autoSpaceDN w:val="0"/>
        <w:adjustRightInd w:val="0"/>
        <w:spacing w:after="0" w:line="360" w:lineRule="auto"/>
        <w:jc w:val="both"/>
        <w:rPr>
          <w:rFonts w:ascii="Times New Roman" w:eastAsia="Times New Roman" w:hAnsi="Times New Roman" w:cs="Times New Roman"/>
          <w:sz w:val="28"/>
          <w:szCs w:val="24"/>
          <w:lang w:eastAsia="pl-PL"/>
        </w:rPr>
      </w:pPr>
      <w:r w:rsidRPr="001E06DA">
        <w:rPr>
          <w:rFonts w:ascii="Times New Roman" w:hAnsi="Times New Roman" w:cs="Times New Roman"/>
          <w:sz w:val="24"/>
        </w:rPr>
        <w:lastRenderedPageBreak/>
        <w:t>Na podstawie art. 95 ust. 1 ustawy Pzp Zamawiający wymaga zatrudnienia na podstawie stosunku pracy przez Wykonawcę lub/i podwykonawcę wszystkich osób wykonujących czynności związane z realizacją niniejszego zamówienia tj.: roboty ogólnobudowlane, roboty elektryczne, roboty sanitarne określone w załączniku nr 2 do SWZ, jeżeli wykonanie tych czynności polega na wykonywaniu pracy w sposób określony w art. 22 § 1</w:t>
      </w:r>
      <w:r w:rsidRPr="001E06DA">
        <w:rPr>
          <w:rFonts w:ascii="Times New Roman" w:eastAsia="ArialMT-Identity-H" w:hAnsi="Times New Roman" w:cs="Times New Roman"/>
          <w:sz w:val="24"/>
        </w:rPr>
        <w:t xml:space="preserve"> ustawy </w:t>
      </w:r>
      <w:r w:rsidRPr="001E06DA">
        <w:rPr>
          <w:rFonts w:ascii="Times New Roman" w:eastAsia="ArialMT-Identity-H" w:hAnsi="Times New Roman" w:cs="Times New Roman"/>
          <w:sz w:val="24"/>
        </w:rPr>
        <w:br/>
        <w:t xml:space="preserve">z dnia 26 czerwca 1974 r. – Kodeks pracy </w:t>
      </w:r>
      <w:r w:rsidRPr="001E06DA">
        <w:rPr>
          <w:rFonts w:ascii="Times New Roman" w:eastAsia="ArialMT-Identity-H" w:hAnsi="Times New Roman" w:cs="Times New Roman"/>
        </w:rPr>
        <w:t>(</w:t>
      </w:r>
      <w:r w:rsidRPr="001E06DA">
        <w:rPr>
          <w:rFonts w:ascii="Times New Roman" w:hAnsi="Times New Roman" w:cs="Times New Roman"/>
        </w:rPr>
        <w:t>Dz. U. z 2025 r. poz. 277, 807</w:t>
      </w:r>
      <w:r w:rsidRPr="001E06DA">
        <w:rPr>
          <w:rFonts w:ascii="Times New Roman" w:eastAsia="ArialMT-Identity-H" w:hAnsi="Times New Roman" w:cs="Times New Roman"/>
        </w:rPr>
        <w:t>).</w:t>
      </w:r>
    </w:p>
    <w:p w14:paraId="73603B1C" w14:textId="77777777" w:rsidR="005A5249" w:rsidRPr="001E06DA" w:rsidRDefault="005A5249" w:rsidP="005A5249">
      <w:pPr>
        <w:pStyle w:val="Akapitzlist"/>
        <w:numPr>
          <w:ilvl w:val="0"/>
          <w:numId w:val="58"/>
        </w:numPr>
        <w:overflowPunct w:val="0"/>
        <w:autoSpaceDE w:val="0"/>
        <w:autoSpaceDN w:val="0"/>
        <w:adjustRightInd w:val="0"/>
        <w:spacing w:after="0" w:line="360" w:lineRule="auto"/>
        <w:jc w:val="both"/>
        <w:rPr>
          <w:rFonts w:ascii="Times New Roman" w:eastAsia="Times New Roman" w:hAnsi="Times New Roman" w:cs="Times New Roman"/>
          <w:sz w:val="28"/>
          <w:szCs w:val="24"/>
          <w:lang w:eastAsia="pl-PL"/>
        </w:rPr>
      </w:pPr>
      <w:r w:rsidRPr="001E06DA">
        <w:rPr>
          <w:rFonts w:ascii="Times New Roman" w:eastAsia="Times New Roman" w:hAnsi="Times New Roman" w:cs="Times New Roman"/>
          <w:sz w:val="24"/>
          <w:szCs w:val="24"/>
        </w:rPr>
        <w:t>Nie później niż w dniu rozpoczęcia wykonywania przedmiotu zamówienia Wykonawca lub/i podwykonawca zobowiązany jest zatrudnić na podstawie stosunku pracy</w:t>
      </w:r>
      <w:r w:rsidRPr="001E06DA">
        <w:rPr>
          <w:rFonts w:ascii="Times New Roman" w:hAnsi="Times New Roman" w:cs="Times New Roman"/>
          <w:sz w:val="24"/>
          <w:szCs w:val="24"/>
        </w:rPr>
        <w:t xml:space="preserve"> na czas realizacji umowy osoby, o których mowa w </w:t>
      </w:r>
      <w:r w:rsidRPr="001E06DA">
        <w:rPr>
          <w:rFonts w:ascii="Times New Roman" w:eastAsia="Times New Roman" w:hAnsi="Times New Roman" w:cs="Times New Roman"/>
          <w:sz w:val="24"/>
          <w:szCs w:val="24"/>
        </w:rPr>
        <w:t>ust. 9.</w:t>
      </w:r>
    </w:p>
    <w:p w14:paraId="4DC89A1B" w14:textId="29FA0894" w:rsidR="005A5249" w:rsidRPr="001E06DA" w:rsidRDefault="005A5249" w:rsidP="005A5249">
      <w:pPr>
        <w:pStyle w:val="Akapitzlist"/>
        <w:numPr>
          <w:ilvl w:val="0"/>
          <w:numId w:val="58"/>
        </w:numPr>
        <w:overflowPunct w:val="0"/>
        <w:autoSpaceDE w:val="0"/>
        <w:autoSpaceDN w:val="0"/>
        <w:adjustRightInd w:val="0"/>
        <w:spacing w:after="0" w:line="360" w:lineRule="auto"/>
        <w:jc w:val="both"/>
        <w:rPr>
          <w:rFonts w:ascii="Times New Roman" w:eastAsia="Times New Roman" w:hAnsi="Times New Roman" w:cs="Times New Roman"/>
          <w:sz w:val="28"/>
          <w:szCs w:val="24"/>
          <w:lang w:eastAsia="pl-PL"/>
        </w:rPr>
      </w:pPr>
      <w:r w:rsidRPr="001E06DA">
        <w:rPr>
          <w:rFonts w:ascii="Times New Roman" w:eastAsia="Times New Roman" w:hAnsi="Times New Roman" w:cs="Times New Roman"/>
          <w:bCs/>
          <w:sz w:val="24"/>
          <w:szCs w:val="24"/>
        </w:rPr>
        <w:t xml:space="preserve">Sposób weryfikacji zatrudnienia, udokumentowanie, uprawnienia Zamawiającego </w:t>
      </w:r>
      <w:r w:rsidRPr="001E06DA">
        <w:rPr>
          <w:rFonts w:ascii="Times New Roman" w:eastAsia="Times New Roman" w:hAnsi="Times New Roman" w:cs="Times New Roman"/>
          <w:bCs/>
          <w:sz w:val="24"/>
          <w:szCs w:val="24"/>
        </w:rPr>
        <w:br/>
        <w:t xml:space="preserve">w zakresie kontroli spełniania przez Wykonawcę wymagań związanych z zatrudnieniem osób, o których mowa w ust. 9, oraz sankcje z tytułu niespełniania tych wymagań określono we wzorze umowy stanowiącym załącznik nr </w:t>
      </w:r>
      <w:r w:rsidR="00C812DF">
        <w:rPr>
          <w:rFonts w:ascii="Times New Roman" w:eastAsia="Times New Roman" w:hAnsi="Times New Roman" w:cs="Times New Roman"/>
          <w:bCs/>
          <w:sz w:val="24"/>
          <w:szCs w:val="24"/>
        </w:rPr>
        <w:t>9</w:t>
      </w:r>
      <w:r w:rsidRPr="001E06DA">
        <w:rPr>
          <w:rFonts w:ascii="Times New Roman" w:eastAsia="Times New Roman" w:hAnsi="Times New Roman" w:cs="Times New Roman"/>
          <w:bCs/>
          <w:sz w:val="24"/>
          <w:szCs w:val="24"/>
        </w:rPr>
        <w:t xml:space="preserve"> do SWZ.</w:t>
      </w:r>
    </w:p>
    <w:p w14:paraId="680657EB" w14:textId="77777777" w:rsidR="005A5249" w:rsidRPr="001E06DA" w:rsidRDefault="005A5249" w:rsidP="005A5249">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1E06DA">
        <w:rPr>
          <w:rFonts w:ascii="Times New Roman" w:eastAsia="Times New Roman" w:hAnsi="Times New Roman" w:cs="Times New Roman"/>
          <w:b/>
          <w:sz w:val="24"/>
          <w:szCs w:val="24"/>
          <w:lang w:eastAsia="pl-PL"/>
        </w:rPr>
        <w:t xml:space="preserve">Art. 3 § 2 - Termin wykonania zamówienia </w:t>
      </w:r>
    </w:p>
    <w:p w14:paraId="5667B5F3" w14:textId="567A0E87" w:rsidR="005A5249" w:rsidRPr="001E06DA" w:rsidRDefault="005A5249" w:rsidP="005A5249">
      <w:pPr>
        <w:widowControl w:val="0"/>
        <w:numPr>
          <w:ilvl w:val="0"/>
          <w:numId w:val="59"/>
        </w:numPr>
        <w:spacing w:after="0" w:line="360" w:lineRule="auto"/>
        <w:ind w:left="357"/>
        <w:contextualSpacing/>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Wymagany termin (okres) wykonania zamówienia:</w:t>
      </w:r>
      <w:r w:rsidRPr="001E06DA">
        <w:rPr>
          <w:rFonts w:ascii="Times New Roman" w:hAnsi="Times New Roman" w:cs="Times New Roman"/>
          <w:sz w:val="24"/>
          <w:szCs w:val="24"/>
        </w:rPr>
        <w:t xml:space="preserve"> </w:t>
      </w:r>
      <w:r w:rsidR="006A2B92">
        <w:rPr>
          <w:rFonts w:ascii="Times New Roman" w:hAnsi="Times New Roman" w:cs="Times New Roman"/>
          <w:sz w:val="24"/>
          <w:szCs w:val="24"/>
        </w:rPr>
        <w:t>8</w:t>
      </w:r>
      <w:r w:rsidRPr="001E06DA">
        <w:rPr>
          <w:rFonts w:ascii="Times New Roman" w:hAnsi="Times New Roman" w:cs="Times New Roman"/>
          <w:sz w:val="24"/>
          <w:szCs w:val="24"/>
        </w:rPr>
        <w:t xml:space="preserve"> miesięcy od daty przekazania terenu budowy.</w:t>
      </w:r>
    </w:p>
    <w:p w14:paraId="63BC147A" w14:textId="77777777" w:rsidR="005A5249" w:rsidRPr="001E06DA" w:rsidRDefault="005A5249" w:rsidP="005A5249">
      <w:pPr>
        <w:widowControl w:val="0"/>
        <w:numPr>
          <w:ilvl w:val="0"/>
          <w:numId w:val="59"/>
        </w:numPr>
        <w:spacing w:after="0" w:line="360" w:lineRule="auto"/>
        <w:ind w:left="357"/>
        <w:contextualSpacing/>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 xml:space="preserve">Oferty proponujące dłuższy termin (okres) wykonania zamówienia zostaną odrzucone. </w:t>
      </w:r>
    </w:p>
    <w:p w14:paraId="416A670F" w14:textId="77777777" w:rsidR="005A5249" w:rsidRPr="001E06DA" w:rsidRDefault="005A5249" w:rsidP="005A5249">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1E06DA">
        <w:rPr>
          <w:rFonts w:ascii="Times New Roman" w:eastAsia="Times New Roman" w:hAnsi="Times New Roman" w:cs="Times New Roman"/>
          <w:b/>
          <w:sz w:val="24"/>
          <w:szCs w:val="24"/>
          <w:lang w:eastAsia="pl-PL"/>
        </w:rPr>
        <w:t xml:space="preserve">Art. 3 § 3 - Okres gwarancji i rękojmi </w:t>
      </w:r>
    </w:p>
    <w:p w14:paraId="2A008304" w14:textId="77777777" w:rsidR="005A5249" w:rsidRPr="001E06DA" w:rsidRDefault="005A5249" w:rsidP="005A5249">
      <w:pPr>
        <w:widowControl w:val="0"/>
        <w:numPr>
          <w:ilvl w:val="0"/>
          <w:numId w:val="60"/>
        </w:numPr>
        <w:spacing w:after="0" w:line="360" w:lineRule="auto"/>
        <w:contextualSpacing/>
        <w:jc w:val="both"/>
        <w:rPr>
          <w:rFonts w:ascii="Times New Roman" w:hAnsi="Times New Roman" w:cs="Times New Roman"/>
          <w:sz w:val="24"/>
          <w:szCs w:val="24"/>
        </w:rPr>
      </w:pPr>
      <w:r w:rsidRPr="001E06DA">
        <w:rPr>
          <w:rFonts w:ascii="Times New Roman" w:hAnsi="Times New Roman" w:cs="Times New Roman"/>
          <w:bCs/>
          <w:sz w:val="24"/>
          <w:szCs w:val="24"/>
          <w:lang w:eastAsia="ar-SA"/>
        </w:rPr>
        <w:t>Minimalny wymagany okres gwarancji wynosi 36 miesięcy. Wykonawca może zaoferować dłuższy okres gwarancji.</w:t>
      </w:r>
    </w:p>
    <w:p w14:paraId="70AEFEC0" w14:textId="77777777" w:rsidR="005A5249" w:rsidRPr="001E06DA" w:rsidRDefault="005A5249" w:rsidP="005A5249">
      <w:pPr>
        <w:widowControl w:val="0"/>
        <w:numPr>
          <w:ilvl w:val="0"/>
          <w:numId w:val="60"/>
        </w:numPr>
        <w:spacing w:after="0" w:line="360" w:lineRule="auto"/>
        <w:contextualSpacing/>
        <w:jc w:val="both"/>
        <w:rPr>
          <w:rFonts w:ascii="Times New Roman" w:hAnsi="Times New Roman" w:cs="Times New Roman"/>
          <w:sz w:val="24"/>
          <w:szCs w:val="24"/>
        </w:rPr>
      </w:pPr>
      <w:r w:rsidRPr="001E06DA">
        <w:rPr>
          <w:rFonts w:ascii="Times New Roman" w:hAnsi="Times New Roman" w:cs="Times New Roman"/>
          <w:sz w:val="24"/>
          <w:szCs w:val="24"/>
        </w:rPr>
        <w:t>W przypadku zaoferowania przez Wykonawcę krótszego okresu gwarancji niż 36 miesięcy, oferta zostanie odrzucona jako niespełniająca wymagań Zamawiającego.</w:t>
      </w:r>
    </w:p>
    <w:p w14:paraId="047004D7" w14:textId="77777777" w:rsidR="005A5249" w:rsidRPr="001E06DA" w:rsidRDefault="005A5249" w:rsidP="005A5249">
      <w:pPr>
        <w:pStyle w:val="Akapitzlist"/>
        <w:widowControl w:val="0"/>
        <w:numPr>
          <w:ilvl w:val="0"/>
          <w:numId w:val="60"/>
        </w:numPr>
        <w:spacing w:after="0" w:line="360" w:lineRule="auto"/>
        <w:jc w:val="both"/>
        <w:rPr>
          <w:rFonts w:ascii="Times New Roman" w:hAnsi="Times New Roman" w:cs="Times New Roman"/>
          <w:sz w:val="24"/>
          <w:szCs w:val="24"/>
        </w:rPr>
      </w:pPr>
      <w:r w:rsidRPr="001E06DA">
        <w:rPr>
          <w:rFonts w:ascii="Times New Roman" w:hAnsi="Times New Roman" w:cs="Times New Roman"/>
          <w:sz w:val="24"/>
          <w:szCs w:val="24"/>
          <w:u w:val="single"/>
        </w:rPr>
        <w:t>UWAGA: Okres gwarancji stanowi jedno z kryteriów oceny ofert.</w:t>
      </w:r>
    </w:p>
    <w:p w14:paraId="58764D99" w14:textId="77777777" w:rsidR="005A5249" w:rsidRPr="001E06DA" w:rsidRDefault="005A5249" w:rsidP="005A5249">
      <w:pPr>
        <w:widowControl w:val="0"/>
        <w:numPr>
          <w:ilvl w:val="0"/>
          <w:numId w:val="60"/>
        </w:numPr>
        <w:spacing w:after="0" w:line="360" w:lineRule="auto"/>
        <w:contextualSpacing/>
        <w:jc w:val="both"/>
        <w:rPr>
          <w:rFonts w:ascii="Times New Roman" w:hAnsi="Times New Roman" w:cs="Times New Roman"/>
          <w:sz w:val="24"/>
          <w:szCs w:val="24"/>
        </w:rPr>
      </w:pPr>
      <w:r w:rsidRPr="001E06DA">
        <w:rPr>
          <w:rFonts w:ascii="Times New Roman" w:hAnsi="Times New Roman" w:cs="Times New Roman"/>
          <w:sz w:val="24"/>
          <w:szCs w:val="24"/>
        </w:rPr>
        <w:t>Wykonawca udziela rękojmi na przedmiot zamówienia  na okres równy okresowi udzielonej gwarancji.</w:t>
      </w:r>
    </w:p>
    <w:p w14:paraId="4D8BC7D7" w14:textId="2EB863A3" w:rsidR="005A5249" w:rsidRPr="001E06DA" w:rsidRDefault="005A5249" w:rsidP="005A5249">
      <w:pPr>
        <w:widowControl w:val="0"/>
        <w:numPr>
          <w:ilvl w:val="0"/>
          <w:numId w:val="60"/>
        </w:numPr>
        <w:spacing w:after="0" w:line="360" w:lineRule="auto"/>
        <w:contextualSpacing/>
        <w:jc w:val="both"/>
        <w:rPr>
          <w:rFonts w:ascii="Times New Roman" w:hAnsi="Times New Roman" w:cs="Times New Roman"/>
          <w:sz w:val="24"/>
          <w:szCs w:val="24"/>
        </w:rPr>
      </w:pPr>
      <w:r w:rsidRPr="001E06DA">
        <w:rPr>
          <w:rFonts w:ascii="Times New Roman" w:hAnsi="Times New Roman" w:cs="Times New Roman"/>
          <w:sz w:val="24"/>
          <w:szCs w:val="24"/>
        </w:rPr>
        <w:t>Warunki gwarancji i rękojmi zostały określone we wzorze umowy</w:t>
      </w:r>
      <w:r w:rsidRPr="001E06DA">
        <w:rPr>
          <w:rFonts w:ascii="Times New Roman" w:eastAsia="Times New Roman" w:hAnsi="Times New Roman" w:cs="Times New Roman"/>
          <w:bCs/>
          <w:sz w:val="24"/>
          <w:szCs w:val="24"/>
        </w:rPr>
        <w:t xml:space="preserve"> stanowiącym załącznik nr </w:t>
      </w:r>
      <w:r w:rsidR="00C812DF">
        <w:rPr>
          <w:rFonts w:ascii="Times New Roman" w:eastAsia="Times New Roman" w:hAnsi="Times New Roman" w:cs="Times New Roman"/>
          <w:bCs/>
          <w:sz w:val="24"/>
          <w:szCs w:val="24"/>
        </w:rPr>
        <w:t>9</w:t>
      </w:r>
      <w:r w:rsidRPr="001E06DA">
        <w:rPr>
          <w:rFonts w:ascii="Times New Roman" w:eastAsia="Times New Roman" w:hAnsi="Times New Roman" w:cs="Times New Roman"/>
          <w:bCs/>
          <w:sz w:val="24"/>
          <w:szCs w:val="24"/>
        </w:rPr>
        <w:t xml:space="preserve"> do SWZ.</w:t>
      </w:r>
    </w:p>
    <w:p w14:paraId="36FFA4B9" w14:textId="77777777" w:rsidR="00B744F5" w:rsidRPr="001E06DA" w:rsidRDefault="00B744F5" w:rsidP="00B744F5">
      <w:pPr>
        <w:overflowPunct w:val="0"/>
        <w:autoSpaceDE w:val="0"/>
        <w:autoSpaceDN w:val="0"/>
        <w:adjustRightInd w:val="0"/>
        <w:spacing w:after="0" w:line="360" w:lineRule="auto"/>
        <w:contextualSpacing/>
        <w:jc w:val="both"/>
        <w:rPr>
          <w:rFonts w:ascii="Times New Roman" w:eastAsia="Times New Roman" w:hAnsi="Times New Roman" w:cs="Times New Roman"/>
          <w:color w:val="000000" w:themeColor="text1"/>
          <w:sz w:val="24"/>
          <w:szCs w:val="24"/>
        </w:rPr>
      </w:pPr>
    </w:p>
    <w:p w14:paraId="085F295F" w14:textId="77777777" w:rsidR="004B2CF3" w:rsidRPr="001E06DA" w:rsidRDefault="0025443D" w:rsidP="0025443D">
      <w:pPr>
        <w:overflowPunct w:val="0"/>
        <w:autoSpaceDE w:val="0"/>
        <w:autoSpaceDN w:val="0"/>
        <w:adjustRightInd w:val="0"/>
        <w:spacing w:after="0" w:line="360" w:lineRule="auto"/>
        <w:jc w:val="both"/>
        <w:rPr>
          <w:rFonts w:ascii="Times New Roman" w:eastAsia="Calibri" w:hAnsi="Times New Roman" w:cs="Times New Roman"/>
          <w:b/>
          <w:bCs/>
          <w:color w:val="000000" w:themeColor="text1"/>
          <w:sz w:val="24"/>
          <w:szCs w:val="24"/>
        </w:rPr>
      </w:pPr>
      <w:r w:rsidRPr="001E06DA">
        <w:rPr>
          <w:rFonts w:ascii="Times New Roman" w:eastAsia="Calibri" w:hAnsi="Times New Roman" w:cs="Times New Roman"/>
          <w:b/>
          <w:bCs/>
          <w:color w:val="000000" w:themeColor="text1"/>
          <w:sz w:val="24"/>
          <w:szCs w:val="24"/>
        </w:rPr>
        <w:t>A</w:t>
      </w:r>
      <w:r w:rsidR="00FC6B44" w:rsidRPr="001E06DA">
        <w:rPr>
          <w:rFonts w:ascii="Times New Roman" w:eastAsia="Calibri" w:hAnsi="Times New Roman" w:cs="Times New Roman"/>
          <w:b/>
          <w:bCs/>
          <w:color w:val="000000" w:themeColor="text1"/>
          <w:sz w:val="24"/>
          <w:szCs w:val="24"/>
        </w:rPr>
        <w:t>rt. 4</w:t>
      </w:r>
      <w:r w:rsidRPr="001E06DA">
        <w:rPr>
          <w:rFonts w:ascii="Times New Roman" w:eastAsia="Calibri" w:hAnsi="Times New Roman" w:cs="Times New Roman"/>
          <w:b/>
          <w:bCs/>
          <w:color w:val="000000" w:themeColor="text1"/>
          <w:sz w:val="24"/>
          <w:szCs w:val="24"/>
        </w:rPr>
        <w:t xml:space="preserve"> - </w:t>
      </w:r>
      <w:r w:rsidR="004B2CF3" w:rsidRPr="001E06DA">
        <w:rPr>
          <w:rFonts w:ascii="Times New Roman" w:eastAsia="Times New Roman" w:hAnsi="Times New Roman" w:cs="Times New Roman"/>
          <w:b/>
          <w:color w:val="000000" w:themeColor="text1"/>
          <w:sz w:val="24"/>
          <w:szCs w:val="24"/>
          <w:lang w:eastAsia="pl-PL"/>
        </w:rPr>
        <w:t>PODSTAWY WYKLUCZENIA Z POSTĘPOWANIA</w:t>
      </w:r>
    </w:p>
    <w:p w14:paraId="49DA2DBF" w14:textId="77777777" w:rsidR="001034C6" w:rsidRPr="001E06DA" w:rsidRDefault="001034C6" w:rsidP="001034C6">
      <w:pPr>
        <w:pStyle w:val="Akapitzlist"/>
        <w:numPr>
          <w:ilvl w:val="0"/>
          <w:numId w:val="1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Z postępowania o udzielenie zamówienia wyklucza się Wykonawców, w stosunku do których zachodzi którakolwiek z okoliczności wskazanych w niniejszej SWZ.</w:t>
      </w:r>
      <w:bookmarkStart w:id="1" w:name="_Ref86223429"/>
    </w:p>
    <w:p w14:paraId="5219D632" w14:textId="77777777" w:rsidR="001034C6" w:rsidRPr="001E06DA" w:rsidRDefault="001034C6" w:rsidP="001034C6">
      <w:pPr>
        <w:pStyle w:val="Akapitzlist"/>
        <w:numPr>
          <w:ilvl w:val="0"/>
          <w:numId w:val="1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Zgodnie z art. 108 ust. 1 ustawy Pzp z  postępowania o udzielenie zamówienia wyklucza się Wykonawcę:</w:t>
      </w:r>
      <w:bookmarkEnd w:id="1"/>
    </w:p>
    <w:p w14:paraId="443B25E3" w14:textId="77777777" w:rsidR="001034C6" w:rsidRPr="001E06DA" w:rsidRDefault="001034C6" w:rsidP="001034C6">
      <w:pPr>
        <w:widowControl w:val="0"/>
        <w:numPr>
          <w:ilvl w:val="0"/>
          <w:numId w:val="12"/>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będącego osobą fizyczną, którego prawomocnie skazano za przestępstwo: </w:t>
      </w:r>
    </w:p>
    <w:p w14:paraId="2C295A9F" w14:textId="1D8B2467" w:rsidR="001034C6" w:rsidRPr="001E06DA" w:rsidRDefault="001034C6" w:rsidP="001034C6">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lastRenderedPageBreak/>
        <w:t xml:space="preserve">udziału w zorganizowanej grupie przestępczej albo związku mającym na celu popełnienie przestępstwa lub przestępstwa skarbowego, o którym mowa </w:t>
      </w:r>
      <w:r w:rsidR="005A5249" w:rsidRPr="001E06DA">
        <w:rPr>
          <w:rFonts w:ascii="Times New Roman" w:eastAsia="Calibri" w:hAnsi="Times New Roman" w:cs="Times New Roman"/>
          <w:color w:val="000000" w:themeColor="text1"/>
          <w:sz w:val="24"/>
          <w:szCs w:val="24"/>
          <w:lang w:eastAsia="pl-PL"/>
        </w:rPr>
        <w:br/>
      </w:r>
      <w:r w:rsidRPr="001E06DA">
        <w:rPr>
          <w:rFonts w:ascii="Times New Roman" w:eastAsia="Calibri" w:hAnsi="Times New Roman" w:cs="Times New Roman"/>
          <w:color w:val="000000" w:themeColor="text1"/>
          <w:sz w:val="24"/>
          <w:szCs w:val="24"/>
          <w:lang w:eastAsia="pl-PL"/>
        </w:rPr>
        <w:t>w art. 258 Kodeksu karnego,</w:t>
      </w:r>
    </w:p>
    <w:p w14:paraId="4986417B" w14:textId="77777777" w:rsidR="001034C6" w:rsidRPr="001E06DA" w:rsidRDefault="001034C6" w:rsidP="001034C6">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handlu ludźmi, o którym mowa w art. 189a Kodeksu karnego, </w:t>
      </w:r>
    </w:p>
    <w:p w14:paraId="3E8ADC9B" w14:textId="77777777" w:rsidR="001034C6" w:rsidRPr="001E06DA" w:rsidRDefault="001034C6" w:rsidP="001034C6">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o którym mowa w art. 228–230a, art. 250a Kodeksu karnego lub w art. 46-48 ustawy z dnia 25 czerwca 2010 r. o sporcie, lub </w:t>
      </w:r>
      <w:r w:rsidRPr="001E06DA">
        <w:rPr>
          <w:rFonts w:ascii="Times New Roman" w:eastAsia="Times New Roman" w:hAnsi="Times New Roman" w:cs="Times New Roman"/>
          <w:color w:val="000000" w:themeColor="text1"/>
          <w:sz w:val="24"/>
          <w:szCs w:val="24"/>
          <w:lang w:eastAsia="pl-PL"/>
        </w:rPr>
        <w:t>w art. 54 ust. 1 – 4 ustawy z dnia 12 maja 2011 r. o refundacji leków, środków spożywczych specjalnego przeznaczenia żywieniowego oraz wyrobów medycznych (Dz. U. z 2022 r. poz. 463),</w:t>
      </w:r>
    </w:p>
    <w:p w14:paraId="703E06BD" w14:textId="77777777" w:rsidR="001034C6" w:rsidRPr="001E06DA" w:rsidRDefault="001034C6" w:rsidP="001034C6">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6957819" w14:textId="77777777" w:rsidR="001034C6" w:rsidRPr="001E06DA" w:rsidRDefault="001034C6" w:rsidP="001034C6">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o charakterze terrorystycznym, o którym mowa w art. 115 § 20 Kodeksu karnego, lub mające na celu popełnienie tego przestępstwa, </w:t>
      </w:r>
    </w:p>
    <w:p w14:paraId="7F2D1F3C" w14:textId="77777777" w:rsidR="001034C6" w:rsidRPr="001E06DA" w:rsidRDefault="001034C6" w:rsidP="001034C6">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bCs/>
          <w:color w:val="000000" w:themeColor="text1"/>
          <w:sz w:val="24"/>
          <w:szCs w:val="24"/>
          <w:lang w:eastAsia="pl-PL"/>
        </w:rPr>
        <w:t xml:space="preserve">powierzenia wykonywania pracy małoletniemu cudzoziemcowi, </w:t>
      </w:r>
      <w:r w:rsidRPr="001E06DA">
        <w:rPr>
          <w:rFonts w:ascii="Times New Roman" w:eastAsia="Calibri" w:hAnsi="Times New Roman" w:cs="Times New Roman"/>
          <w:color w:val="000000" w:themeColor="text1"/>
          <w:sz w:val="24"/>
          <w:szCs w:val="24"/>
          <w:lang w:eastAsia="pl-PL"/>
        </w:rPr>
        <w:t>o którym mowa w art. 9 ust. 2 ustawy z dnia 15 czerwca 2012 r. o skutkach powierzania wykonywania pracy cudzoziemcom przebywającym wbrew przepisom na terytorium Rzeczypospolitej Polskiej (Dz. U. z 2021 r. poz. 1745),</w:t>
      </w:r>
    </w:p>
    <w:p w14:paraId="01143DEE" w14:textId="77777777" w:rsidR="001034C6" w:rsidRPr="001E06DA" w:rsidRDefault="001034C6" w:rsidP="001034C6">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0989421" w14:textId="77777777" w:rsidR="001034C6" w:rsidRPr="001E06DA" w:rsidRDefault="001034C6" w:rsidP="001034C6">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o którym mowa w art. 9 ust. 1 i 3 lub art. 10 ustawy z dnia 15 czerwca 2012 r. </w:t>
      </w:r>
      <w:r w:rsidRPr="001E06DA">
        <w:rPr>
          <w:rFonts w:ascii="Times New Roman" w:eastAsia="Calibri" w:hAnsi="Times New Roman" w:cs="Times New Roman"/>
          <w:color w:val="000000" w:themeColor="text1"/>
          <w:sz w:val="24"/>
          <w:szCs w:val="24"/>
          <w:lang w:eastAsia="pl-PL"/>
        </w:rPr>
        <w:br/>
        <w:t xml:space="preserve">o skutkach powierzania wykonywania pracy cudzoziemcom przebywającym wbrew przepisom na terytorium Rzeczypospolitej Polskiej </w:t>
      </w:r>
    </w:p>
    <w:p w14:paraId="78776019" w14:textId="77777777" w:rsidR="001034C6" w:rsidRPr="001E06DA" w:rsidRDefault="001034C6" w:rsidP="001034C6">
      <w:pPr>
        <w:autoSpaceDE w:val="0"/>
        <w:autoSpaceDN w:val="0"/>
        <w:adjustRightInd w:val="0"/>
        <w:spacing w:line="360" w:lineRule="auto"/>
        <w:ind w:left="1134"/>
        <w:contextualSpacing/>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 lub za odpowiedni czyn zabroniony określony w przepisach prawa obcego; </w:t>
      </w:r>
    </w:p>
    <w:p w14:paraId="16AE8792" w14:textId="77777777" w:rsidR="001034C6" w:rsidRPr="001E06DA" w:rsidRDefault="001034C6" w:rsidP="001034C6">
      <w:pPr>
        <w:widowControl w:val="0"/>
        <w:numPr>
          <w:ilvl w:val="0"/>
          <w:numId w:val="12"/>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093A728" w14:textId="77777777" w:rsidR="001034C6" w:rsidRPr="001E06DA" w:rsidRDefault="001034C6" w:rsidP="001034C6">
      <w:pPr>
        <w:widowControl w:val="0"/>
        <w:numPr>
          <w:ilvl w:val="0"/>
          <w:numId w:val="12"/>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w:t>
      </w:r>
      <w:r w:rsidRPr="001E06DA">
        <w:rPr>
          <w:rFonts w:ascii="Times New Roman" w:eastAsia="Calibri" w:hAnsi="Times New Roman" w:cs="Times New Roman"/>
          <w:color w:val="000000" w:themeColor="text1"/>
          <w:sz w:val="24"/>
          <w:szCs w:val="24"/>
          <w:lang w:eastAsia="pl-PL"/>
        </w:rPr>
        <w:lastRenderedPageBreak/>
        <w:t xml:space="preserve">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B808F6E" w14:textId="77777777" w:rsidR="001034C6" w:rsidRPr="001E06DA" w:rsidRDefault="001034C6" w:rsidP="001034C6">
      <w:pPr>
        <w:widowControl w:val="0"/>
        <w:numPr>
          <w:ilvl w:val="0"/>
          <w:numId w:val="12"/>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wobec którego </w:t>
      </w:r>
      <w:r w:rsidRPr="001E06DA">
        <w:rPr>
          <w:rFonts w:ascii="Times New Roman" w:eastAsia="Calibri" w:hAnsi="Times New Roman" w:cs="Times New Roman"/>
          <w:bCs/>
          <w:color w:val="000000" w:themeColor="text1"/>
          <w:sz w:val="24"/>
          <w:szCs w:val="24"/>
          <w:lang w:eastAsia="pl-PL"/>
        </w:rPr>
        <w:t xml:space="preserve">prawomocnie </w:t>
      </w:r>
      <w:r w:rsidRPr="001E06DA">
        <w:rPr>
          <w:rFonts w:ascii="Times New Roman" w:eastAsia="Calibri" w:hAnsi="Times New Roman" w:cs="Times New Roman"/>
          <w:color w:val="000000" w:themeColor="text1"/>
          <w:sz w:val="24"/>
          <w:szCs w:val="24"/>
          <w:lang w:eastAsia="pl-PL"/>
        </w:rPr>
        <w:t>orzeczono zakaz ubiegania się o zamówienia publiczne;</w:t>
      </w:r>
    </w:p>
    <w:p w14:paraId="0E0B705E" w14:textId="77777777" w:rsidR="001034C6" w:rsidRPr="001E06DA" w:rsidRDefault="001034C6" w:rsidP="001034C6">
      <w:pPr>
        <w:widowControl w:val="0"/>
        <w:numPr>
          <w:ilvl w:val="0"/>
          <w:numId w:val="12"/>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7E26DEF" w14:textId="77777777" w:rsidR="001034C6" w:rsidRPr="001E06DA" w:rsidRDefault="001034C6" w:rsidP="001034C6">
      <w:pPr>
        <w:widowControl w:val="0"/>
        <w:numPr>
          <w:ilvl w:val="0"/>
          <w:numId w:val="12"/>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4A054F8" w14:textId="77777777" w:rsidR="001034C6" w:rsidRPr="001E06DA" w:rsidRDefault="001034C6" w:rsidP="001034C6">
      <w:pPr>
        <w:pStyle w:val="Akapitzlist"/>
        <w:numPr>
          <w:ilvl w:val="0"/>
          <w:numId w:val="1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Zgodnie z art. 109 ust. 1 pkt 4 ustawy Pzp z postępowania o udzielenie zamówienia</w:t>
      </w:r>
      <w:r w:rsidRPr="001E06DA">
        <w:rPr>
          <w:rFonts w:ascii="Times New Roman" w:eastAsia="Calibri" w:hAnsi="Times New Roman" w:cs="Times New Roman"/>
          <w:b/>
          <w:color w:val="000000" w:themeColor="text1"/>
          <w:sz w:val="24"/>
          <w:szCs w:val="24"/>
          <w:lang w:eastAsia="pl-PL"/>
        </w:rPr>
        <w:t xml:space="preserve"> </w:t>
      </w:r>
      <w:r w:rsidRPr="001E06DA">
        <w:rPr>
          <w:rFonts w:ascii="Times New Roman" w:eastAsia="Calibri" w:hAnsi="Times New Roman" w:cs="Times New Roman"/>
          <w:color w:val="000000" w:themeColor="text1"/>
          <w:sz w:val="24"/>
          <w:szCs w:val="24"/>
          <w:lang w:eastAsia="pl-PL"/>
        </w:rPr>
        <w:t xml:space="preserve">Zamawiający wykluczy Wykonawcę, w stosunku do którego otwarto likwidację, ogłoszono upadłość, którego aktywami zarządza likwidator lub sąd, zawarł układ </w:t>
      </w:r>
      <w:r w:rsidRPr="001E06DA">
        <w:rPr>
          <w:rFonts w:ascii="Times New Roman" w:eastAsia="Calibri" w:hAnsi="Times New Roman" w:cs="Times New Roman"/>
          <w:color w:val="000000" w:themeColor="text1"/>
          <w:sz w:val="24"/>
          <w:szCs w:val="24"/>
          <w:lang w:eastAsia="pl-PL"/>
        </w:rPr>
        <w:br/>
        <w:t xml:space="preserve">z wierzycielami, którego działalność gospodarcza jest zawieszona albo znajduje się on w innej tego rodzaju sytuacji wynikającej z podobnej procedury przewidzianej </w:t>
      </w:r>
      <w:r w:rsidRPr="001E06DA">
        <w:rPr>
          <w:rFonts w:ascii="Times New Roman" w:eastAsia="Calibri" w:hAnsi="Times New Roman" w:cs="Times New Roman"/>
          <w:color w:val="000000" w:themeColor="text1"/>
          <w:sz w:val="24"/>
          <w:szCs w:val="24"/>
          <w:lang w:eastAsia="pl-PL"/>
        </w:rPr>
        <w:br/>
        <w:t>w przepisach miejsca wszczęcia tej procedury.</w:t>
      </w:r>
    </w:p>
    <w:p w14:paraId="45E8A48E" w14:textId="0961268F" w:rsidR="001034C6" w:rsidRPr="001E06DA" w:rsidRDefault="001034C6" w:rsidP="001034C6">
      <w:pPr>
        <w:pStyle w:val="Akapitzlist"/>
        <w:numPr>
          <w:ilvl w:val="0"/>
          <w:numId w:val="1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Z postępowania o udzielenie zamówienia wyklucza się również Wykonawcę, </w:t>
      </w:r>
      <w:r w:rsidRPr="001E06DA">
        <w:rPr>
          <w:rFonts w:ascii="Times New Roman" w:eastAsia="Calibri" w:hAnsi="Times New Roman" w:cs="Times New Roman"/>
          <w:color w:val="000000" w:themeColor="text1"/>
          <w:sz w:val="24"/>
          <w:szCs w:val="24"/>
          <w:lang w:eastAsia="pl-PL"/>
        </w:rPr>
        <w:br/>
        <w:t>w stosunku do którego zachodzi którakolwiek z  okoliczności  wskazanych  w art. 7 ust. 1 ustawy z dnia 13 kwietnia 2022 r. o szczególnych rozwiązaniach w zakresie przeciwdziałania wspieraniu agresji na Ukrainę oraz służących ochronie</w:t>
      </w:r>
      <w:r w:rsidR="005A5249" w:rsidRPr="001E06DA">
        <w:rPr>
          <w:rFonts w:ascii="Times New Roman" w:eastAsia="Calibri" w:hAnsi="Times New Roman" w:cs="Times New Roman"/>
          <w:color w:val="000000" w:themeColor="text1"/>
          <w:sz w:val="24"/>
          <w:szCs w:val="24"/>
          <w:lang w:eastAsia="pl-PL"/>
        </w:rPr>
        <w:t xml:space="preserve"> </w:t>
      </w:r>
      <w:r w:rsidRPr="001E06DA">
        <w:rPr>
          <w:rFonts w:ascii="Times New Roman" w:eastAsia="Calibri" w:hAnsi="Times New Roman" w:cs="Times New Roman"/>
          <w:color w:val="000000" w:themeColor="text1"/>
          <w:sz w:val="24"/>
          <w:szCs w:val="24"/>
          <w:lang w:eastAsia="pl-PL"/>
        </w:rPr>
        <w:t xml:space="preserve">bezpieczeństwa narodowego (Dz.U. z 2022 r. poz. 835) zwanej dalej: „Ustawą </w:t>
      </w:r>
      <w:r w:rsidR="005A5249" w:rsidRPr="001E06DA">
        <w:rPr>
          <w:rFonts w:ascii="Times New Roman" w:eastAsia="Calibri" w:hAnsi="Times New Roman" w:cs="Times New Roman"/>
          <w:color w:val="000000" w:themeColor="text1"/>
          <w:sz w:val="24"/>
          <w:szCs w:val="24"/>
          <w:lang w:eastAsia="pl-PL"/>
        </w:rPr>
        <w:br/>
      </w:r>
      <w:r w:rsidRPr="001E06DA">
        <w:rPr>
          <w:rFonts w:ascii="Times New Roman" w:eastAsia="Calibri" w:hAnsi="Times New Roman" w:cs="Times New Roman"/>
          <w:color w:val="000000" w:themeColor="text1"/>
          <w:sz w:val="24"/>
          <w:szCs w:val="24"/>
          <w:lang w:eastAsia="pl-PL"/>
        </w:rPr>
        <w:t>o szczególnych rozwiązaniach w zakresie przeciwdziałania wspieraniu agresji na Ukrainę oraz służących ochronie bezpieczeństwa narodowego”, tj.:</w:t>
      </w:r>
    </w:p>
    <w:p w14:paraId="08FDBC2C" w14:textId="77777777" w:rsidR="001034C6" w:rsidRPr="001E06DA" w:rsidRDefault="001034C6" w:rsidP="001034C6">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Wykonawcę wymienionego w wykazach określonych w rozporządzeniu 765/2006 i rozporządzeniu 269/2014 albo wpisanego na listę  na podstawie decyzji w sprawie </w:t>
      </w:r>
      <w:r w:rsidRPr="001E06DA">
        <w:rPr>
          <w:rFonts w:ascii="Times New Roman" w:eastAsia="Calibri" w:hAnsi="Times New Roman" w:cs="Times New Roman"/>
          <w:color w:val="000000" w:themeColor="text1"/>
          <w:sz w:val="24"/>
          <w:szCs w:val="24"/>
          <w:lang w:eastAsia="pl-PL"/>
        </w:rPr>
        <w:lastRenderedPageBreak/>
        <w:t>wpisu na listę rozstrzygającej o zastosowaniu środka, o którym mowa w art. 1 pkt 3 ww. ustawy;</w:t>
      </w:r>
    </w:p>
    <w:p w14:paraId="09289CA2" w14:textId="77777777" w:rsidR="001034C6" w:rsidRPr="001E06DA" w:rsidRDefault="001034C6" w:rsidP="001034C6">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Wykonawcę, którego beneficjentem rzeczywistym w rozumieniu ustawy </w:t>
      </w:r>
      <w:r w:rsidRPr="001E06DA">
        <w:rPr>
          <w:rFonts w:ascii="Times New Roman" w:eastAsia="Calibri" w:hAnsi="Times New Roman" w:cs="Times New Roman"/>
          <w:color w:val="000000" w:themeColor="text1"/>
          <w:sz w:val="24"/>
          <w:szCs w:val="24"/>
          <w:lang w:eastAsia="pl-PL"/>
        </w:rPr>
        <w:br/>
        <w:t>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rozstrzygającej o zastosowaniu środka, o którym w art. 1 pkt 3 ww. ustawy;</w:t>
      </w:r>
    </w:p>
    <w:p w14:paraId="760DB29D" w14:textId="77777777" w:rsidR="001034C6" w:rsidRPr="001E06DA" w:rsidRDefault="001034C6" w:rsidP="001034C6">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68A20FB" w14:textId="77777777" w:rsidR="001034C6" w:rsidRPr="001E06DA" w:rsidRDefault="001034C6" w:rsidP="001034C6">
      <w:pPr>
        <w:pStyle w:val="Akapitzlist"/>
        <w:numPr>
          <w:ilvl w:val="0"/>
          <w:numId w:val="11"/>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Zgodnie z art. 5k rozporządzenia Rady (UE) nr 833/2014 z dnia 31 lipca 2014 r. dotyczącego środków ograniczających w związku z działaniami Rosji destabilizującymi sytuację na Ukrainie (Dz. Urz. UE nr L 229 z 31.7.2014 str.1), dalej: rozporządzenie 833/2014, w brzmieniu nadanym rozporządzeniem Rady (UE) 2022/576 </w:t>
      </w:r>
      <w:r w:rsidRPr="001E06DA">
        <w:rPr>
          <w:rFonts w:ascii="Times New Roman" w:eastAsia="Times New Roman" w:hAnsi="Times New Roman" w:cs="Times New Roman"/>
          <w:color w:val="000000" w:themeColor="text1"/>
          <w:sz w:val="24"/>
          <w:szCs w:val="24"/>
          <w:lang w:eastAsia="pl-PL"/>
        </w:rPr>
        <w:br/>
        <w:t xml:space="preserve">z dnia 08.04.2022 r. w sprawie zmiany rozporządzenia (UE) nr 833/2014 dotyczącego środków ograniczających w związku z działaniami Rosji destabilizującymi sytuację na Ukrainie (Dz. Urz. UE nr L 111 z 8.4.2022, str. 1), dalej: rozporządzenie 2022/576, niniejsze postępowanie objęte jest ogólnounijnym zakazem udziału rosyjskich wykonawców w zamówieniach publicznych i koncesjach. </w:t>
      </w:r>
    </w:p>
    <w:p w14:paraId="7C1FFF0B" w14:textId="77777777" w:rsidR="001034C6" w:rsidRPr="001E06DA" w:rsidRDefault="001034C6" w:rsidP="001034C6">
      <w:pPr>
        <w:pStyle w:val="Akapitzlist"/>
        <w:numPr>
          <w:ilvl w:val="0"/>
          <w:numId w:val="11"/>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Wykonawca może zostać wykluczony przez Zamawiającego na każdym etapie postępowania o udzielenie zamówienia.</w:t>
      </w:r>
    </w:p>
    <w:p w14:paraId="5687B3DD" w14:textId="77777777" w:rsidR="005A5249" w:rsidRPr="001E06DA" w:rsidRDefault="005A5249" w:rsidP="004B2CF3">
      <w:pPr>
        <w:tabs>
          <w:tab w:val="left" w:pos="0"/>
        </w:tabs>
        <w:overflowPunct w:val="0"/>
        <w:autoSpaceDE w:val="0"/>
        <w:autoSpaceDN w:val="0"/>
        <w:adjustRightInd w:val="0"/>
        <w:spacing w:after="0" w:line="360" w:lineRule="auto"/>
        <w:rPr>
          <w:rFonts w:ascii="Times New Roman" w:eastAsia="Times New Roman" w:hAnsi="Times New Roman" w:cs="Times New Roman"/>
          <w:b/>
          <w:color w:val="000000" w:themeColor="text1"/>
          <w:sz w:val="24"/>
          <w:szCs w:val="24"/>
          <w:lang w:eastAsia="pl-PL"/>
        </w:rPr>
      </w:pPr>
    </w:p>
    <w:p w14:paraId="33CD6A8E" w14:textId="77777777" w:rsidR="004B2CF3" w:rsidRPr="001E06DA" w:rsidRDefault="0025443D" w:rsidP="0025443D">
      <w:pPr>
        <w:overflowPunct w:val="0"/>
        <w:autoSpaceDE w:val="0"/>
        <w:autoSpaceDN w:val="0"/>
        <w:adjustRightInd w:val="0"/>
        <w:spacing w:after="0" w:line="360" w:lineRule="auto"/>
        <w:jc w:val="both"/>
        <w:rPr>
          <w:rFonts w:ascii="Times New Roman" w:eastAsia="Calibri" w:hAnsi="Times New Roman" w:cs="Times New Roman"/>
          <w:b/>
          <w:bCs/>
          <w:color w:val="000000" w:themeColor="text1"/>
          <w:sz w:val="24"/>
          <w:szCs w:val="24"/>
        </w:rPr>
      </w:pPr>
      <w:r w:rsidRPr="001E06DA">
        <w:rPr>
          <w:rFonts w:ascii="Times New Roman" w:eastAsia="Calibri" w:hAnsi="Times New Roman" w:cs="Times New Roman"/>
          <w:b/>
          <w:bCs/>
          <w:color w:val="000000" w:themeColor="text1"/>
          <w:sz w:val="24"/>
          <w:szCs w:val="24"/>
        </w:rPr>
        <w:t>A</w:t>
      </w:r>
      <w:r w:rsidR="00C72E9E" w:rsidRPr="001E06DA">
        <w:rPr>
          <w:rFonts w:ascii="Times New Roman" w:eastAsia="Calibri" w:hAnsi="Times New Roman" w:cs="Times New Roman"/>
          <w:b/>
          <w:bCs/>
          <w:color w:val="000000" w:themeColor="text1"/>
          <w:sz w:val="24"/>
          <w:szCs w:val="24"/>
        </w:rPr>
        <w:t>rt. 5</w:t>
      </w:r>
      <w:r w:rsidRPr="001E06DA">
        <w:rPr>
          <w:rFonts w:ascii="Times New Roman" w:eastAsia="Calibri" w:hAnsi="Times New Roman" w:cs="Times New Roman"/>
          <w:b/>
          <w:bCs/>
          <w:color w:val="000000" w:themeColor="text1"/>
          <w:sz w:val="24"/>
          <w:szCs w:val="24"/>
        </w:rPr>
        <w:t xml:space="preserve"> – </w:t>
      </w:r>
      <w:r w:rsidR="004B2CF3" w:rsidRPr="001E06DA">
        <w:rPr>
          <w:rFonts w:ascii="Times New Roman" w:eastAsia="Times New Roman" w:hAnsi="Times New Roman" w:cs="Times New Roman"/>
          <w:b/>
          <w:color w:val="000000" w:themeColor="text1"/>
          <w:sz w:val="24"/>
          <w:szCs w:val="24"/>
          <w:lang w:eastAsia="pl-PL"/>
        </w:rPr>
        <w:t>WARUNKI UDZIAŁU W POSTĘPOWANIU</w:t>
      </w:r>
    </w:p>
    <w:p w14:paraId="6A7DA8AB" w14:textId="77777777" w:rsidR="004B2CF3" w:rsidRPr="001E06DA" w:rsidRDefault="0025443D" w:rsidP="0025443D">
      <w:pPr>
        <w:spacing w:after="0" w:line="360" w:lineRule="auto"/>
        <w:contextualSpacing/>
        <w:jc w:val="both"/>
        <w:rPr>
          <w:rFonts w:ascii="Times New Roman" w:eastAsia="Times New Roman" w:hAnsi="Times New Roman" w:cs="Times New Roman"/>
          <w:b/>
          <w:color w:val="000000" w:themeColor="text1"/>
          <w:sz w:val="24"/>
          <w:szCs w:val="24"/>
          <w:lang w:eastAsia="pl-PL"/>
        </w:rPr>
      </w:pPr>
      <w:bookmarkStart w:id="2" w:name="_Ref86223574"/>
      <w:r w:rsidRPr="001E06DA">
        <w:rPr>
          <w:rFonts w:ascii="Times New Roman" w:eastAsia="Times New Roman" w:hAnsi="Times New Roman" w:cs="Times New Roman"/>
          <w:b/>
          <w:color w:val="000000" w:themeColor="text1"/>
          <w:sz w:val="24"/>
          <w:szCs w:val="24"/>
          <w:lang w:eastAsia="pl-PL"/>
        </w:rPr>
        <w:t xml:space="preserve">Art. 5 </w:t>
      </w:r>
      <w:r w:rsidR="00D96DB3" w:rsidRPr="001E06DA">
        <w:rPr>
          <w:rFonts w:ascii="Times New Roman" w:eastAsia="Times New Roman" w:hAnsi="Times New Roman" w:cs="Times New Roman"/>
          <w:b/>
          <w:color w:val="000000" w:themeColor="text1"/>
          <w:sz w:val="24"/>
          <w:szCs w:val="24"/>
          <w:lang w:eastAsia="pl-PL"/>
        </w:rPr>
        <w:t>§ 1</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O udzielenie zamówienia mogą ubiegać się Wykonawcy, którzy spełniają warunki określone przez Zamawiającego dotyczące:</w:t>
      </w:r>
      <w:bookmarkEnd w:id="2"/>
    </w:p>
    <w:p w14:paraId="7EE9BF4C" w14:textId="77777777" w:rsidR="00307776" w:rsidRPr="001E06DA" w:rsidRDefault="00307776" w:rsidP="00307776">
      <w:pPr>
        <w:widowControl w:val="0"/>
        <w:numPr>
          <w:ilvl w:val="0"/>
          <w:numId w:val="15"/>
        </w:numPr>
        <w:shd w:val="clear" w:color="auto" w:fill="FEFFFE"/>
        <w:suppressAutoHyphens/>
        <w:autoSpaceDE w:val="0"/>
        <w:autoSpaceDN w:val="0"/>
        <w:adjustRightInd w:val="0"/>
        <w:spacing w:after="0" w:line="360" w:lineRule="auto"/>
        <w:ind w:left="426" w:right="-108" w:hanging="426"/>
        <w:jc w:val="both"/>
        <w:rPr>
          <w:rFonts w:ascii="Times New Roman" w:eastAsia="Times New Roman" w:hAnsi="Times New Roman" w:cs="Times New Roman"/>
          <w:color w:val="000000" w:themeColor="text1"/>
          <w:sz w:val="24"/>
          <w:szCs w:val="24"/>
          <w:lang w:eastAsia="pl-PL"/>
        </w:rPr>
      </w:pPr>
      <w:bookmarkStart w:id="3" w:name="_Ref86223821"/>
      <w:r w:rsidRPr="001E06DA">
        <w:rPr>
          <w:rFonts w:ascii="Times New Roman" w:eastAsia="Times New Roman" w:hAnsi="Times New Roman" w:cs="Times New Roman"/>
          <w:color w:val="000000" w:themeColor="text1"/>
          <w:sz w:val="24"/>
          <w:szCs w:val="24"/>
          <w:lang w:eastAsia="pl-PL"/>
        </w:rPr>
        <w:t>Zdolności do występowania w obrocie gospodarczym</w:t>
      </w:r>
      <w:bookmarkEnd w:id="3"/>
      <w:r w:rsidRPr="001E06DA">
        <w:rPr>
          <w:rFonts w:ascii="Times New Roman" w:eastAsia="Times New Roman" w:hAnsi="Times New Roman" w:cs="Times New Roman"/>
          <w:color w:val="000000" w:themeColor="text1"/>
          <w:sz w:val="24"/>
          <w:szCs w:val="24"/>
          <w:lang w:eastAsia="pl-PL"/>
        </w:rPr>
        <w:t>:</w:t>
      </w:r>
    </w:p>
    <w:p w14:paraId="685CD57F" w14:textId="77777777" w:rsidR="00307776" w:rsidRPr="001E06DA" w:rsidRDefault="00307776" w:rsidP="00307776">
      <w:pPr>
        <w:spacing w:after="0" w:line="360" w:lineRule="auto"/>
        <w:ind w:left="709" w:hanging="283"/>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 niniejszym postępowaniu Zamawiający nie określa warunków w tym zakresie.</w:t>
      </w:r>
    </w:p>
    <w:p w14:paraId="4C7751F6" w14:textId="77777777" w:rsidR="00307776" w:rsidRPr="001E06DA" w:rsidRDefault="00307776" w:rsidP="00307776">
      <w:pPr>
        <w:widowControl w:val="0"/>
        <w:numPr>
          <w:ilvl w:val="0"/>
          <w:numId w:val="15"/>
        </w:numPr>
        <w:shd w:val="clear" w:color="auto" w:fill="FEFFFE"/>
        <w:suppressAutoHyphens/>
        <w:autoSpaceDE w:val="0"/>
        <w:autoSpaceDN w:val="0"/>
        <w:adjustRightInd w:val="0"/>
        <w:spacing w:after="0" w:line="360" w:lineRule="auto"/>
        <w:ind w:left="426" w:right="-108" w:hanging="426"/>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Uprawnień do prowadzenia określonej działalności gospodarczej lub zawodowej, </w:t>
      </w:r>
      <w:r w:rsidRPr="001E06DA">
        <w:rPr>
          <w:rFonts w:ascii="Times New Roman" w:eastAsia="Times New Roman" w:hAnsi="Times New Roman" w:cs="Times New Roman"/>
          <w:color w:val="000000" w:themeColor="text1"/>
          <w:sz w:val="24"/>
          <w:szCs w:val="24"/>
          <w:lang w:eastAsia="pl-PL"/>
        </w:rPr>
        <w:br/>
      </w:r>
      <w:r w:rsidRPr="001E06DA">
        <w:rPr>
          <w:rFonts w:ascii="Times New Roman" w:eastAsia="Times New Roman" w:hAnsi="Times New Roman" w:cs="Times New Roman"/>
          <w:color w:val="000000" w:themeColor="text1"/>
          <w:sz w:val="24"/>
          <w:szCs w:val="24"/>
          <w:lang w:eastAsia="pl-PL"/>
        </w:rPr>
        <w:lastRenderedPageBreak/>
        <w:t>o ile wynika to z odrębnych przepisów:</w:t>
      </w:r>
    </w:p>
    <w:p w14:paraId="189028A1" w14:textId="77777777" w:rsidR="00307776" w:rsidRPr="001E06DA" w:rsidRDefault="00307776" w:rsidP="00307776">
      <w:pPr>
        <w:spacing w:after="0" w:line="360" w:lineRule="auto"/>
        <w:ind w:left="851" w:hanging="426"/>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 niniejszym postępowaniu Zamawiający nie określa warunków w tym zakresie.</w:t>
      </w:r>
    </w:p>
    <w:p w14:paraId="6D736F4B" w14:textId="77777777" w:rsidR="00307776" w:rsidRPr="001E06DA" w:rsidRDefault="00307776" w:rsidP="00307776">
      <w:pPr>
        <w:widowControl w:val="0"/>
        <w:numPr>
          <w:ilvl w:val="0"/>
          <w:numId w:val="15"/>
        </w:numPr>
        <w:shd w:val="clear" w:color="auto" w:fill="FEFFFE"/>
        <w:suppressAutoHyphens/>
        <w:autoSpaceDE w:val="0"/>
        <w:autoSpaceDN w:val="0"/>
        <w:adjustRightInd w:val="0"/>
        <w:spacing w:after="0" w:line="360" w:lineRule="auto"/>
        <w:ind w:left="426" w:right="-108" w:hanging="426"/>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Sytuacji ekonomicznej lub finansowej:</w:t>
      </w:r>
    </w:p>
    <w:p w14:paraId="0081830A" w14:textId="77777777" w:rsidR="00307776" w:rsidRPr="001E06DA" w:rsidRDefault="00307776" w:rsidP="00307776">
      <w:pPr>
        <w:spacing w:after="0" w:line="360" w:lineRule="auto"/>
        <w:ind w:left="851" w:hanging="425"/>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 niniejszym postępowaniu Zamawiający nie określa warunków w tym zakresie.</w:t>
      </w:r>
    </w:p>
    <w:p w14:paraId="038CD49A" w14:textId="77777777" w:rsidR="00307776" w:rsidRPr="001E06DA" w:rsidRDefault="00307776" w:rsidP="00307776">
      <w:pPr>
        <w:widowControl w:val="0"/>
        <w:numPr>
          <w:ilvl w:val="0"/>
          <w:numId w:val="15"/>
        </w:numPr>
        <w:shd w:val="clear" w:color="auto" w:fill="FEFFFE"/>
        <w:suppressAutoHyphens/>
        <w:autoSpaceDE w:val="0"/>
        <w:autoSpaceDN w:val="0"/>
        <w:adjustRightInd w:val="0"/>
        <w:spacing w:after="0" w:line="360" w:lineRule="auto"/>
        <w:ind w:left="426" w:right="-108" w:hanging="426"/>
        <w:jc w:val="both"/>
        <w:rPr>
          <w:rFonts w:ascii="Times New Roman" w:eastAsia="Times New Roman" w:hAnsi="Times New Roman" w:cs="Times New Roman"/>
          <w:color w:val="000000" w:themeColor="text1"/>
          <w:sz w:val="24"/>
          <w:szCs w:val="24"/>
          <w:lang w:eastAsia="pl-PL"/>
        </w:rPr>
      </w:pPr>
      <w:bookmarkStart w:id="4" w:name="_Ref85545849"/>
      <w:r w:rsidRPr="001E06DA">
        <w:rPr>
          <w:rFonts w:ascii="Times New Roman" w:eastAsia="Times New Roman" w:hAnsi="Times New Roman" w:cs="Times New Roman"/>
          <w:color w:val="000000" w:themeColor="text1"/>
          <w:sz w:val="24"/>
          <w:szCs w:val="24"/>
          <w:lang w:eastAsia="pl-PL"/>
        </w:rPr>
        <w:t>Zdolności technicznej lub zawodowej</w:t>
      </w:r>
      <w:bookmarkEnd w:id="4"/>
      <w:r w:rsidRPr="001E06DA">
        <w:rPr>
          <w:rFonts w:ascii="Times New Roman" w:eastAsia="Times New Roman" w:hAnsi="Times New Roman" w:cs="Times New Roman"/>
          <w:color w:val="000000" w:themeColor="text1"/>
          <w:sz w:val="24"/>
          <w:szCs w:val="24"/>
          <w:lang w:eastAsia="pl-PL"/>
        </w:rPr>
        <w:t>:</w:t>
      </w:r>
    </w:p>
    <w:p w14:paraId="7DAF0BF7" w14:textId="324727B1" w:rsidR="005A5249" w:rsidRPr="001E06DA" w:rsidRDefault="005A5249" w:rsidP="005A5249">
      <w:pPr>
        <w:spacing w:after="0" w:line="360" w:lineRule="auto"/>
        <w:jc w:val="both"/>
        <w:rPr>
          <w:rFonts w:ascii="Times New Roman" w:eastAsia="Times New Roman" w:hAnsi="Times New Roman" w:cs="Times New Roman"/>
          <w:sz w:val="24"/>
          <w:szCs w:val="24"/>
        </w:rPr>
      </w:pPr>
      <w:r w:rsidRPr="001E06DA">
        <w:rPr>
          <w:rFonts w:ascii="Times New Roman" w:eastAsia="Times New Roman" w:hAnsi="Times New Roman" w:cs="Times New Roman"/>
          <w:sz w:val="24"/>
          <w:szCs w:val="24"/>
        </w:rPr>
        <w:t xml:space="preserve">       Wykonawca spełni warunek jeżeli:</w:t>
      </w:r>
    </w:p>
    <w:p w14:paraId="3F6B022F" w14:textId="0A2BF950" w:rsidR="005A5249" w:rsidRPr="001E06DA" w:rsidRDefault="005A5249" w:rsidP="005A5249">
      <w:pPr>
        <w:suppressAutoHyphens/>
        <w:spacing w:after="0" w:line="360" w:lineRule="auto"/>
        <w:ind w:left="993" w:hanging="567"/>
        <w:jc w:val="both"/>
        <w:rPr>
          <w:rFonts w:ascii="Times New Roman" w:eastAsia="Times New Roman" w:hAnsi="Times New Roman" w:cs="Times New Roman"/>
          <w:sz w:val="24"/>
          <w:szCs w:val="24"/>
        </w:rPr>
      </w:pPr>
      <w:r w:rsidRPr="001E06DA">
        <w:rPr>
          <w:rFonts w:ascii="Times New Roman" w:eastAsia="Times New Roman" w:hAnsi="Times New Roman" w:cs="Times New Roman"/>
          <w:sz w:val="24"/>
          <w:szCs w:val="24"/>
        </w:rPr>
        <w:t xml:space="preserve">4.1)  wykaże, że wykonał nie wcześniej niż w okresie ostatnich 5 lat przed upływem terminu składania ofert, a jeżeli okres prowadzenia działalności jest krótszy - w tym okresie, co najmniej 3 roboty budowlane, każda o wartości nie niższej niż </w:t>
      </w:r>
      <w:r w:rsidR="006A2B92">
        <w:rPr>
          <w:rFonts w:ascii="Times New Roman" w:eastAsia="Times New Roman" w:hAnsi="Times New Roman" w:cs="Times New Roman"/>
          <w:sz w:val="24"/>
          <w:szCs w:val="24"/>
        </w:rPr>
        <w:t xml:space="preserve">1 000 000 </w:t>
      </w:r>
      <w:r w:rsidRPr="001E06DA">
        <w:rPr>
          <w:rFonts w:ascii="Times New Roman" w:eastAsia="Times New Roman" w:hAnsi="Times New Roman" w:cs="Times New Roman"/>
          <w:sz w:val="24"/>
          <w:szCs w:val="24"/>
        </w:rPr>
        <w:t xml:space="preserve"> zł brutto (słownie: </w:t>
      </w:r>
      <w:r w:rsidR="006A2B92">
        <w:rPr>
          <w:rFonts w:ascii="Times New Roman" w:eastAsia="Times New Roman" w:hAnsi="Times New Roman" w:cs="Times New Roman"/>
          <w:sz w:val="24"/>
          <w:szCs w:val="24"/>
        </w:rPr>
        <w:t>jeden milion</w:t>
      </w:r>
      <w:r w:rsidRPr="001E06DA">
        <w:rPr>
          <w:rFonts w:ascii="Times New Roman" w:eastAsia="Times New Roman" w:hAnsi="Times New Roman" w:cs="Times New Roman"/>
          <w:sz w:val="24"/>
          <w:szCs w:val="24"/>
        </w:rPr>
        <w:t xml:space="preserve"> złotych) brutto</w:t>
      </w:r>
      <w:r w:rsidR="006A2B92">
        <w:rPr>
          <w:rFonts w:ascii="Times New Roman" w:eastAsia="Times New Roman" w:hAnsi="Times New Roman" w:cs="Times New Roman"/>
          <w:sz w:val="24"/>
          <w:szCs w:val="24"/>
        </w:rPr>
        <w:t>, w tym jedna robota budowlana wykonana w funkcjonującym budynku dydaktycznym</w:t>
      </w:r>
      <w:r w:rsidRPr="001E06DA">
        <w:rPr>
          <w:rFonts w:ascii="Times New Roman" w:eastAsia="Times New Roman" w:hAnsi="Times New Roman" w:cs="Times New Roman"/>
          <w:sz w:val="24"/>
          <w:szCs w:val="24"/>
        </w:rPr>
        <w:t>. Każda z wykazanych robót budowlanych musi zawierać w swoim zakresie branżę budowlaną</w:t>
      </w:r>
      <w:r w:rsidR="00EF6A66">
        <w:rPr>
          <w:rFonts w:ascii="Times New Roman" w:eastAsia="Times New Roman" w:hAnsi="Times New Roman" w:cs="Times New Roman"/>
          <w:sz w:val="24"/>
          <w:szCs w:val="24"/>
        </w:rPr>
        <w:t xml:space="preserve">, </w:t>
      </w:r>
      <w:r w:rsidRPr="001E06DA">
        <w:rPr>
          <w:rFonts w:ascii="Times New Roman" w:eastAsia="Times New Roman" w:hAnsi="Times New Roman" w:cs="Times New Roman"/>
          <w:sz w:val="24"/>
          <w:szCs w:val="24"/>
        </w:rPr>
        <w:t xml:space="preserve">sanitarną </w:t>
      </w:r>
      <w:r w:rsidR="001E06DA">
        <w:rPr>
          <w:rFonts w:ascii="Times New Roman" w:eastAsia="Times New Roman" w:hAnsi="Times New Roman" w:cs="Times New Roman"/>
          <w:sz w:val="24"/>
          <w:szCs w:val="24"/>
        </w:rPr>
        <w:br/>
      </w:r>
      <w:r w:rsidRPr="001E06DA">
        <w:rPr>
          <w:rFonts w:ascii="Times New Roman" w:eastAsia="Times New Roman" w:hAnsi="Times New Roman" w:cs="Times New Roman"/>
          <w:sz w:val="24"/>
          <w:szCs w:val="24"/>
        </w:rPr>
        <w:t xml:space="preserve">i elektryczną. </w:t>
      </w:r>
    </w:p>
    <w:p w14:paraId="073F9DDE" w14:textId="308B93A3" w:rsidR="005A5249" w:rsidRPr="001E06DA" w:rsidRDefault="005A5249" w:rsidP="005A5249">
      <w:pPr>
        <w:suppressAutoHyphens/>
        <w:spacing w:after="0" w:line="360" w:lineRule="auto"/>
        <w:ind w:left="993"/>
        <w:jc w:val="both"/>
        <w:rPr>
          <w:rFonts w:ascii="Times New Roman" w:hAnsi="Times New Roman" w:cs="Times New Roman"/>
          <w:sz w:val="24"/>
          <w:szCs w:val="24"/>
        </w:rPr>
      </w:pPr>
      <w:r w:rsidRPr="001E06DA">
        <w:rPr>
          <w:rFonts w:ascii="Times New Roman" w:eastAsia="Times New Roman" w:hAnsi="Times New Roman" w:cs="Times New Roman"/>
          <w:sz w:val="24"/>
          <w:szCs w:val="24"/>
          <w:lang w:eastAsia="pl-PL"/>
        </w:rPr>
        <w:t xml:space="preserve">W przypadku Wykonawców wspólnie ubiegających się o udzielenie zamówienia wymagana liczba robót budowlanych nie sumuje się, tzn. co najmniej jeden </w:t>
      </w:r>
      <w:r w:rsidRPr="001E06DA">
        <w:rPr>
          <w:rFonts w:ascii="Times New Roman" w:eastAsia="Times New Roman" w:hAnsi="Times New Roman" w:cs="Times New Roman"/>
          <w:sz w:val="24"/>
          <w:szCs w:val="24"/>
          <w:lang w:eastAsia="pl-PL"/>
        </w:rPr>
        <w:br/>
        <w:t>z Wykonawców wspólnie ubiegających się o udzielenie zamówienia musi wykonać co najmniej 3 roboty budowlane określone powyżej.</w:t>
      </w:r>
      <w:r w:rsidRPr="001E06DA">
        <w:rPr>
          <w:rFonts w:ascii="Times New Roman" w:hAnsi="Times New Roman" w:cs="Times New Roman"/>
          <w:sz w:val="24"/>
          <w:szCs w:val="24"/>
        </w:rPr>
        <w:t xml:space="preserve"> Ta sama zasada dotyczy podmiotu udostępniającego zasoby (podmiot, na którego zasoby Wykonawca się powołuje).</w:t>
      </w:r>
    </w:p>
    <w:p w14:paraId="2E980A7E" w14:textId="576FBE0D" w:rsidR="005A5249" w:rsidRPr="001E06DA" w:rsidRDefault="005A5249" w:rsidP="005A5249">
      <w:pPr>
        <w:suppressAutoHyphens/>
        <w:spacing w:after="0" w:line="360" w:lineRule="auto"/>
        <w:ind w:left="993" w:hanging="993"/>
        <w:jc w:val="both"/>
        <w:rPr>
          <w:rFonts w:ascii="Times New Roman" w:hAnsi="Times New Roman" w:cs="Times New Roman"/>
          <w:sz w:val="24"/>
          <w:szCs w:val="24"/>
        </w:rPr>
      </w:pPr>
      <w:r w:rsidRPr="001E06DA">
        <w:rPr>
          <w:rFonts w:ascii="Times New Roman" w:eastAsia="Times New Roman" w:hAnsi="Times New Roman" w:cs="Times New Roman"/>
          <w:sz w:val="24"/>
          <w:szCs w:val="24"/>
          <w:lang w:eastAsia="ar-SA"/>
        </w:rPr>
        <w:t xml:space="preserve">      4.2)  wykaże  następujące osoby skierowane  przez niego do realizacji zamówienia publicznego:</w:t>
      </w:r>
    </w:p>
    <w:p w14:paraId="7343C354" w14:textId="32A33057" w:rsidR="005A5249" w:rsidRPr="001E06DA" w:rsidRDefault="005A5249" w:rsidP="005A5249">
      <w:pPr>
        <w:pStyle w:val="Akapitzlist"/>
        <w:numPr>
          <w:ilvl w:val="0"/>
          <w:numId w:val="62"/>
        </w:numPr>
        <w:suppressAutoHyphens/>
        <w:spacing w:after="0" w:line="360" w:lineRule="auto"/>
        <w:ind w:left="1276"/>
        <w:jc w:val="both"/>
        <w:rPr>
          <w:rFonts w:ascii="Times New Roman" w:hAnsi="Times New Roman" w:cs="Times New Roman"/>
          <w:sz w:val="24"/>
          <w:szCs w:val="24"/>
        </w:rPr>
      </w:pPr>
      <w:r w:rsidRPr="001E06DA">
        <w:rPr>
          <w:rFonts w:ascii="Times New Roman" w:hAnsi="Times New Roman" w:cs="Times New Roman"/>
          <w:b/>
          <w:sz w:val="24"/>
          <w:szCs w:val="24"/>
          <w:u w:val="single"/>
        </w:rPr>
        <w:t>kierownika robót elektrycznych</w:t>
      </w:r>
      <w:r w:rsidRPr="001E06DA">
        <w:rPr>
          <w:rFonts w:ascii="Times New Roman" w:hAnsi="Times New Roman" w:cs="Times New Roman"/>
          <w:sz w:val="24"/>
          <w:szCs w:val="24"/>
        </w:rPr>
        <w:t xml:space="preserve">  (1 osoba), posiadającego uprawnienia budowlane do kierowania robotami budowlanymi bez ograniczeń w specjalności instalacyjnej w zakresie sieci, instalacji i urządzeń elektrycznych </w:t>
      </w:r>
      <w:r w:rsidRPr="001E06DA">
        <w:rPr>
          <w:rFonts w:ascii="Times New Roman" w:hAnsi="Times New Roman" w:cs="Times New Roman"/>
          <w:sz w:val="24"/>
          <w:szCs w:val="24"/>
        </w:rPr>
        <w:br/>
        <w:t xml:space="preserve">i energoelektrycznych, zgodnie z rozporządzeniem Ministra Inwestycji i Rozwoju z dnia 29 kwietnia 2019 r. w sprawie przygotowania zawodowego do wykonywania samodzielnych funkcji technicznych w budownictwie (Dz. U. </w:t>
      </w:r>
      <w:r w:rsidRPr="001E06DA">
        <w:rPr>
          <w:rFonts w:ascii="Times New Roman" w:hAnsi="Times New Roman" w:cs="Times New Roman"/>
          <w:sz w:val="24"/>
          <w:szCs w:val="24"/>
        </w:rPr>
        <w:br/>
        <w:t xml:space="preserve">z 2019, poz. 831) lub odpowiadające im uprawnienia budowlane, które zostały wydane na podstawie wcześniej obowiązujących przepisów lub odpowiadające im uprawnienia budowlane, które zostały wydane obywatelom państw Europejskiego Obszaru Gospodarczego oraz Konfederacji Szwajcarskiej, </w:t>
      </w:r>
      <w:r w:rsidRPr="001E06DA">
        <w:rPr>
          <w:rFonts w:ascii="Times New Roman" w:hAnsi="Times New Roman" w:cs="Times New Roman"/>
          <w:sz w:val="24"/>
          <w:szCs w:val="24"/>
        </w:rPr>
        <w:br/>
        <w:t xml:space="preserve">z zastrzeżeniem art. 12a oraz innych przepisów ustawy z dnia 7 lipca 1994 r. Prawo budowlane (tekst jednolity Dz. U. z 2020 r. poz. 1333 z późn. zm.) oraz </w:t>
      </w:r>
      <w:r w:rsidRPr="001E06DA">
        <w:rPr>
          <w:rFonts w:ascii="Times New Roman" w:hAnsi="Times New Roman" w:cs="Times New Roman"/>
          <w:sz w:val="24"/>
          <w:szCs w:val="24"/>
        </w:rPr>
        <w:lastRenderedPageBreak/>
        <w:t>ustawy o zasadach uznawania kwalifikacji zawodowych nabytych w państwach członkowskich Unii Europejskiej (Dz. U. z 2021 poz. 1646),</w:t>
      </w:r>
    </w:p>
    <w:p w14:paraId="5BF62430" w14:textId="77777777" w:rsidR="005A5249" w:rsidRPr="001E06DA" w:rsidRDefault="005A5249" w:rsidP="005A5249">
      <w:pPr>
        <w:pStyle w:val="Akapitzlist"/>
        <w:numPr>
          <w:ilvl w:val="0"/>
          <w:numId w:val="62"/>
        </w:numPr>
        <w:suppressAutoHyphens/>
        <w:spacing w:after="0" w:line="360" w:lineRule="auto"/>
        <w:ind w:left="1276"/>
        <w:jc w:val="both"/>
        <w:rPr>
          <w:rFonts w:ascii="Times New Roman" w:hAnsi="Times New Roman" w:cs="Times New Roman"/>
          <w:sz w:val="24"/>
          <w:szCs w:val="24"/>
        </w:rPr>
      </w:pPr>
      <w:r w:rsidRPr="001E06DA">
        <w:rPr>
          <w:rFonts w:ascii="Times New Roman" w:hAnsi="Times New Roman" w:cs="Times New Roman"/>
          <w:b/>
          <w:sz w:val="24"/>
          <w:szCs w:val="24"/>
          <w:u w:val="single"/>
        </w:rPr>
        <w:t>kierownika robót budowlanych</w:t>
      </w:r>
      <w:r w:rsidRPr="001E06DA">
        <w:rPr>
          <w:rFonts w:ascii="Times New Roman" w:hAnsi="Times New Roman" w:cs="Times New Roman"/>
          <w:sz w:val="24"/>
          <w:szCs w:val="24"/>
        </w:rPr>
        <w:t xml:space="preserve">, który posiada uprawnienia budowlane bez ograniczeń do kierowania robotami budowlanymi w specjalności konstrukcyjno-budowlanej, zgodnie z ustawą z dnia 7 lipca 1994 r. Prawo budowlane wraz </w:t>
      </w:r>
      <w:r w:rsidRPr="001E06DA">
        <w:rPr>
          <w:rFonts w:ascii="Times New Roman" w:hAnsi="Times New Roman" w:cs="Times New Roman"/>
          <w:sz w:val="24"/>
          <w:szCs w:val="24"/>
        </w:rPr>
        <w:br/>
        <w:t xml:space="preserve">z późniejszymi zmianami, art. 14 ust. 1 pkt. 2 lub odpowiadające im uprawnienia budowlane, które zostały wydane na podstawie wcześniej obowiązujących przepisów lub odpowiadające im uprawnienia wydane obywatelom państw Europejskiego Obszaru Gospodarczego oraz Konfederacji Szwajcarskiej, </w:t>
      </w:r>
      <w:r w:rsidRPr="001E06DA">
        <w:rPr>
          <w:rFonts w:ascii="Times New Roman" w:hAnsi="Times New Roman" w:cs="Times New Roman"/>
          <w:sz w:val="24"/>
          <w:szCs w:val="24"/>
        </w:rPr>
        <w:br/>
        <w:t>z zastrzeżeniem art. 12a oraz z uwzględnieniem art. 14 ust. 3 pkt. 3 oraz innych przepisów ustawy Prawo budowlane oraz  ustawy o zasadach uznawania kwalifikacji zawodowych nabytych w państwach członkowskich Unii Europejskiej (Dz.U. z 2020 r., poz. 220, z późn. zm.);</w:t>
      </w:r>
    </w:p>
    <w:p w14:paraId="436A4306" w14:textId="0CD720B4" w:rsidR="005A5249" w:rsidRPr="001E06DA" w:rsidRDefault="005A5249" w:rsidP="005A5249">
      <w:pPr>
        <w:pStyle w:val="Akapitzlist"/>
        <w:numPr>
          <w:ilvl w:val="0"/>
          <w:numId w:val="62"/>
        </w:numPr>
        <w:suppressAutoHyphens/>
        <w:spacing w:after="0" w:line="360" w:lineRule="auto"/>
        <w:ind w:left="1276"/>
        <w:jc w:val="both"/>
        <w:rPr>
          <w:rFonts w:ascii="Times New Roman" w:hAnsi="Times New Roman" w:cs="Times New Roman"/>
          <w:sz w:val="24"/>
          <w:szCs w:val="24"/>
        </w:rPr>
      </w:pPr>
      <w:r w:rsidRPr="001E06DA">
        <w:rPr>
          <w:rFonts w:ascii="Times New Roman" w:hAnsi="Times New Roman" w:cs="Times New Roman"/>
          <w:b/>
          <w:sz w:val="24"/>
          <w:szCs w:val="24"/>
          <w:u w:val="single"/>
        </w:rPr>
        <w:t>kierownika robót sanitarnych</w:t>
      </w:r>
      <w:r w:rsidRPr="001E06DA">
        <w:rPr>
          <w:rFonts w:ascii="Times New Roman" w:hAnsi="Times New Roman" w:cs="Times New Roman"/>
          <w:sz w:val="24"/>
          <w:szCs w:val="24"/>
        </w:rPr>
        <w:t xml:space="preserve">, który posiada uprawnienia budowlane do kierowania robotami budowlanymi bez ograniczeń w specjalności instalacyjnej w zakresie sieci, instalacji i urządzeń cieplnych, wentylacyjnych, gazowych, wodociągowych i kanalizacyjnych, zgodnie z ustawą z dnia 7 lipca 1994 r. Prawo budowlane wraz z późniejszymi zmianami, art. 14 ust. 1 pkt. 4, lit. b lub odpowiadające im uprawnienia budowlane, które zostały wydane na podstawie wcześniej obowiązujących przepisów lub odpowiadające im uprawnienia wydane obywatelom państw Europejskiego Obszaru Gospodarczego oraz Konfederacji Szwajcarskiej, z zastrzeżeniem art. 12a oraz </w:t>
      </w:r>
      <w:r w:rsidRPr="001E06DA">
        <w:rPr>
          <w:rFonts w:ascii="Times New Roman" w:hAnsi="Times New Roman" w:cs="Times New Roman"/>
          <w:sz w:val="24"/>
          <w:szCs w:val="24"/>
        </w:rPr>
        <w:br/>
        <w:t>z uwzględnieniem art. 14 ust. 3 pkt. 3 oraz innych przepisów ustawy Prawo budowlane oraz  ustawy o zasadach uznawania kwalifikacji zawodowych nabytych w państwach członkowskich Unii Europejskiej (Dz.U. z 2020 r., poz. 220, z późn. zm.).</w:t>
      </w:r>
    </w:p>
    <w:p w14:paraId="17F5F5F7" w14:textId="77777777" w:rsidR="00307776" w:rsidRPr="001E06DA" w:rsidRDefault="00307776" w:rsidP="00307776">
      <w:pPr>
        <w:spacing w:after="0" w:line="360" w:lineRule="auto"/>
        <w:contextualSpacing/>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5 § 2 - </w:t>
      </w:r>
      <w:r w:rsidRPr="001E06DA">
        <w:rPr>
          <w:rFonts w:ascii="Times New Roman" w:eastAsia="Calibri" w:hAnsi="Times New Roman" w:cs="Times New Roman"/>
          <w:b/>
          <w:color w:val="000000" w:themeColor="text1"/>
          <w:spacing w:val="-1"/>
          <w:sz w:val="24"/>
          <w:szCs w:val="24"/>
          <w:lang w:eastAsia="pl-PL"/>
        </w:rPr>
        <w:t>Korzystanie przez Wykonawcę z podwykonawców</w:t>
      </w:r>
    </w:p>
    <w:p w14:paraId="51E9B37C" w14:textId="77777777" w:rsidR="00307776" w:rsidRPr="001E06DA" w:rsidRDefault="00307776" w:rsidP="00307776">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rPr>
      </w:pPr>
      <w:r w:rsidRPr="001E06DA">
        <w:rPr>
          <w:rFonts w:ascii="Times New Roman" w:eastAsia="Calibri" w:hAnsi="Times New Roman" w:cs="Times New Roman"/>
          <w:color w:val="000000" w:themeColor="text1"/>
          <w:sz w:val="24"/>
          <w:szCs w:val="24"/>
        </w:rPr>
        <w:t xml:space="preserve">Wykonawca może powierzyć wykonanie części zamówienia podwykonawcom. Zamawiający nie zastrzega obowiązku osobistego wykonania przez Wykonawcę kluczowych </w:t>
      </w:r>
      <w:r w:rsidRPr="001E06DA">
        <w:rPr>
          <w:rFonts w:ascii="Times New Roman" w:eastAsia="Times New Roman" w:hAnsi="Times New Roman" w:cs="Times New Roman"/>
          <w:color w:val="000000" w:themeColor="text1"/>
          <w:sz w:val="24"/>
          <w:szCs w:val="24"/>
          <w:lang w:eastAsia="pl-PL"/>
        </w:rPr>
        <w:t>zadań.</w:t>
      </w:r>
    </w:p>
    <w:p w14:paraId="0D978314" w14:textId="77777777" w:rsidR="00307776" w:rsidRPr="001E06DA" w:rsidRDefault="00307776" w:rsidP="00307776">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rPr>
      </w:pPr>
      <w:r w:rsidRPr="001E06DA">
        <w:rPr>
          <w:rFonts w:ascii="Times New Roman" w:eastAsia="Calibri" w:hAnsi="Times New Roman" w:cs="Times New Roman"/>
          <w:color w:val="000000" w:themeColor="text1"/>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088C4061" w14:textId="77777777" w:rsidR="00307776" w:rsidRPr="001E06DA" w:rsidRDefault="00307776" w:rsidP="00307776">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rPr>
      </w:pPr>
      <w:r w:rsidRPr="001E06DA">
        <w:rPr>
          <w:rFonts w:ascii="Times New Roman" w:eastAsia="Calibri" w:hAnsi="Times New Roman" w:cs="Times New Roman"/>
          <w:color w:val="000000" w:themeColor="text1"/>
          <w:sz w:val="24"/>
          <w:szCs w:val="24"/>
        </w:rPr>
        <w:lastRenderedPageBreak/>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78E7FDD" w14:textId="77777777" w:rsidR="00307776" w:rsidRPr="001E06DA" w:rsidRDefault="00307776" w:rsidP="00307776">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rPr>
      </w:pPr>
      <w:r w:rsidRPr="001E06DA">
        <w:rPr>
          <w:rFonts w:ascii="Times New Roman" w:eastAsia="Calibri" w:hAnsi="Times New Roman" w:cs="Times New Roman"/>
          <w:color w:val="000000" w:themeColor="text1"/>
          <w:sz w:val="24"/>
          <w:szCs w:val="24"/>
        </w:rPr>
        <w:t>Powierzenie wykonania części zamówienia podwykonawcom nie zwalnia Wykonawcy z odpowiedzialności za należyte wykonanie tego zamówienia.</w:t>
      </w:r>
    </w:p>
    <w:p w14:paraId="00CC04BA" w14:textId="77777777" w:rsidR="00307776" w:rsidRPr="001E06DA" w:rsidRDefault="00307776" w:rsidP="00307776">
      <w:pPr>
        <w:spacing w:after="0" w:line="360" w:lineRule="auto"/>
        <w:rPr>
          <w:rFonts w:ascii="Times New Roman" w:eastAsia="Calibri" w:hAnsi="Times New Roman" w:cs="Times New Roman"/>
          <w:b/>
          <w:color w:val="000000" w:themeColor="text1"/>
          <w:spacing w:val="-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5 § 3 - </w:t>
      </w:r>
      <w:r w:rsidRPr="001E06DA">
        <w:rPr>
          <w:rFonts w:ascii="Times New Roman" w:eastAsia="Calibri" w:hAnsi="Times New Roman" w:cs="Times New Roman"/>
          <w:b/>
          <w:color w:val="000000" w:themeColor="text1"/>
          <w:spacing w:val="-1"/>
          <w:sz w:val="24"/>
          <w:szCs w:val="24"/>
          <w:lang w:eastAsia="pl-PL"/>
        </w:rPr>
        <w:t>Korzystanie przez Wykonawcę z zasobów innych podmiotów</w:t>
      </w:r>
    </w:p>
    <w:p w14:paraId="36BECBB1" w14:textId="77777777" w:rsidR="00307776" w:rsidRPr="001E06DA" w:rsidRDefault="00307776" w:rsidP="00C55FB0">
      <w:pPr>
        <w:pStyle w:val="Akapitzlist"/>
        <w:numPr>
          <w:ilvl w:val="0"/>
          <w:numId w:val="48"/>
        </w:numPr>
        <w:tabs>
          <w:tab w:val="left" w:pos="993"/>
        </w:tabs>
        <w:overflowPunct w:val="0"/>
        <w:autoSpaceDE w:val="0"/>
        <w:autoSpaceDN w:val="0"/>
        <w:adjustRightInd w:val="0"/>
        <w:spacing w:after="0" w:line="360" w:lineRule="auto"/>
        <w:jc w:val="both"/>
        <w:rPr>
          <w:rFonts w:ascii="Times New Roman" w:eastAsia="Book Antiqua"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0992219" w14:textId="77777777" w:rsidR="00307776" w:rsidRPr="001E06DA" w:rsidRDefault="00307776" w:rsidP="00C55FB0">
      <w:pPr>
        <w:pStyle w:val="Akapitzlist"/>
        <w:numPr>
          <w:ilvl w:val="0"/>
          <w:numId w:val="48"/>
        </w:numPr>
        <w:tabs>
          <w:tab w:val="left" w:pos="993"/>
        </w:tabs>
        <w:overflowPunct w:val="0"/>
        <w:autoSpaceDE w:val="0"/>
        <w:autoSpaceDN w:val="0"/>
        <w:adjustRightInd w:val="0"/>
        <w:spacing w:after="0" w:line="360" w:lineRule="auto"/>
        <w:jc w:val="both"/>
        <w:rPr>
          <w:rFonts w:ascii="Times New Roman" w:eastAsia="Book Antiqua"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w:t>
      </w:r>
      <w:r w:rsidRPr="001E06DA">
        <w:rPr>
          <w:rFonts w:ascii="Times New Roman" w:eastAsia="Times New Roman" w:hAnsi="Times New Roman" w:cs="Times New Roman"/>
          <w:color w:val="000000" w:themeColor="text1"/>
          <w:sz w:val="24"/>
          <w:szCs w:val="24"/>
          <w:lang w:eastAsia="pl-PL"/>
        </w:rPr>
        <w:t>które zostały przewidziane względem Wykonawcy.</w:t>
      </w:r>
    </w:p>
    <w:p w14:paraId="1DBE04AE" w14:textId="77777777" w:rsidR="00307776" w:rsidRPr="001E06DA" w:rsidRDefault="00307776" w:rsidP="00C55FB0">
      <w:pPr>
        <w:pStyle w:val="Akapitzlist"/>
        <w:numPr>
          <w:ilvl w:val="0"/>
          <w:numId w:val="48"/>
        </w:numPr>
        <w:tabs>
          <w:tab w:val="left" w:pos="993"/>
        </w:tabs>
        <w:overflowPunct w:val="0"/>
        <w:autoSpaceDE w:val="0"/>
        <w:autoSpaceDN w:val="0"/>
        <w:adjustRightInd w:val="0"/>
        <w:spacing w:after="0" w:line="360" w:lineRule="auto"/>
        <w:jc w:val="both"/>
        <w:rPr>
          <w:rFonts w:ascii="Times New Roman" w:eastAsia="Book Antiqua"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339C912" w14:textId="77777777" w:rsidR="00373C2E" w:rsidRPr="001E06DA" w:rsidRDefault="00373C2E" w:rsidP="0062059B">
      <w:pPr>
        <w:tabs>
          <w:tab w:val="left" w:pos="851"/>
        </w:tabs>
        <w:spacing w:after="0" w:line="360" w:lineRule="auto"/>
        <w:contextualSpacing/>
        <w:jc w:val="both"/>
        <w:rPr>
          <w:rFonts w:ascii="Times New Roman" w:eastAsia="Times New Roman" w:hAnsi="Times New Roman" w:cs="Times New Roman"/>
          <w:color w:val="000000" w:themeColor="text1"/>
          <w:sz w:val="24"/>
          <w:szCs w:val="24"/>
          <w:lang w:eastAsia="pl-PL"/>
        </w:rPr>
      </w:pPr>
    </w:p>
    <w:p w14:paraId="7AE37AE5" w14:textId="25D22336" w:rsidR="004B2CF3" w:rsidRPr="001E06DA" w:rsidRDefault="0025443D" w:rsidP="0025443D">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A</w:t>
      </w:r>
      <w:r w:rsidR="009C122E" w:rsidRPr="001E06DA">
        <w:rPr>
          <w:rFonts w:ascii="Times New Roman" w:eastAsia="Times New Roman" w:hAnsi="Times New Roman" w:cs="Times New Roman"/>
          <w:b/>
          <w:color w:val="000000" w:themeColor="text1"/>
          <w:sz w:val="24"/>
          <w:szCs w:val="24"/>
          <w:lang w:eastAsia="pl-PL"/>
        </w:rPr>
        <w:t>rt. 6</w:t>
      </w:r>
      <w:r w:rsidRPr="001E06DA">
        <w:rPr>
          <w:rFonts w:ascii="Times New Roman" w:eastAsia="Times New Roman" w:hAnsi="Times New Roman" w:cs="Times New Roman"/>
          <w:b/>
          <w:color w:val="000000" w:themeColor="text1"/>
          <w:sz w:val="24"/>
          <w:szCs w:val="24"/>
          <w:lang w:eastAsia="pl-PL"/>
        </w:rPr>
        <w:t xml:space="preserve"> </w:t>
      </w:r>
      <w:r w:rsidR="00572E73" w:rsidRPr="001E06DA">
        <w:rPr>
          <w:rFonts w:ascii="Times New Roman" w:eastAsia="Times New Roman" w:hAnsi="Times New Roman" w:cs="Times New Roman"/>
          <w:b/>
          <w:color w:val="000000" w:themeColor="text1"/>
          <w:sz w:val="24"/>
          <w:szCs w:val="24"/>
          <w:lang w:eastAsia="pl-PL"/>
        </w:rPr>
        <w:t>–</w:t>
      </w:r>
      <w:r w:rsidRPr="001E06DA">
        <w:rPr>
          <w:rFonts w:ascii="Times New Roman" w:eastAsia="Times New Roman" w:hAnsi="Times New Roman" w:cs="Times New Roman"/>
          <w:b/>
          <w:color w:val="000000" w:themeColor="text1"/>
          <w:sz w:val="24"/>
          <w:szCs w:val="24"/>
          <w:lang w:eastAsia="pl-PL"/>
        </w:rPr>
        <w:t xml:space="preserve"> </w:t>
      </w:r>
      <w:r w:rsidR="00373C2E" w:rsidRPr="001E06DA">
        <w:rPr>
          <w:rFonts w:ascii="Times New Roman" w:eastAsia="Times New Roman" w:hAnsi="Times New Roman" w:cs="Times New Roman"/>
          <w:b/>
          <w:color w:val="000000" w:themeColor="text1"/>
          <w:sz w:val="24"/>
          <w:szCs w:val="24"/>
          <w:lang w:eastAsia="pl-PL"/>
        </w:rPr>
        <w:t xml:space="preserve">WYMAGANE </w:t>
      </w:r>
      <w:r w:rsidR="004B2CF3" w:rsidRPr="001E06DA">
        <w:rPr>
          <w:rFonts w:ascii="Times New Roman" w:eastAsia="Times New Roman" w:hAnsi="Times New Roman" w:cs="Times New Roman"/>
          <w:b/>
          <w:color w:val="000000" w:themeColor="text1"/>
          <w:sz w:val="24"/>
          <w:szCs w:val="24"/>
          <w:lang w:eastAsia="pl-PL"/>
        </w:rPr>
        <w:t xml:space="preserve"> ŚRODKI DOWODOWE</w:t>
      </w:r>
    </w:p>
    <w:p w14:paraId="03EEAEB6" w14:textId="77777777" w:rsidR="004B2CF3" w:rsidRPr="001E06DA" w:rsidRDefault="0025443D" w:rsidP="0025443D">
      <w:pPr>
        <w:suppressAutoHyphens/>
        <w:spacing w:after="0" w:line="360" w:lineRule="auto"/>
        <w:contextualSpacing/>
        <w:jc w:val="both"/>
        <w:rPr>
          <w:rFonts w:ascii="Times New Roman" w:eastAsia="Times New Roman" w:hAnsi="Times New Roman" w:cs="Times New Roman"/>
          <w:b/>
          <w:color w:val="000000" w:themeColor="text1"/>
          <w:sz w:val="24"/>
          <w:szCs w:val="24"/>
          <w:lang w:eastAsia="pl-PL"/>
        </w:rPr>
      </w:pPr>
      <w:bookmarkStart w:id="5" w:name="_Ref85545756"/>
      <w:r w:rsidRPr="001E06DA">
        <w:rPr>
          <w:rFonts w:ascii="Times New Roman" w:eastAsia="Times New Roman" w:hAnsi="Times New Roman" w:cs="Times New Roman"/>
          <w:b/>
          <w:color w:val="000000" w:themeColor="text1"/>
          <w:sz w:val="24"/>
          <w:szCs w:val="24"/>
          <w:lang w:eastAsia="pl-PL"/>
        </w:rPr>
        <w:t xml:space="preserve">Art. 6 </w:t>
      </w:r>
      <w:r w:rsidR="006113C9" w:rsidRPr="001E06DA">
        <w:rPr>
          <w:rFonts w:ascii="Times New Roman" w:eastAsia="Times New Roman" w:hAnsi="Times New Roman" w:cs="Times New Roman"/>
          <w:b/>
          <w:color w:val="000000" w:themeColor="text1"/>
          <w:sz w:val="24"/>
          <w:szCs w:val="24"/>
          <w:lang w:eastAsia="pl-PL"/>
        </w:rPr>
        <w:t>§ 1</w:t>
      </w:r>
      <w:r w:rsidRPr="001E06DA">
        <w:rPr>
          <w:rFonts w:ascii="Times New Roman" w:eastAsia="Times New Roman" w:hAnsi="Times New Roman" w:cs="Times New Roman"/>
          <w:b/>
          <w:color w:val="000000" w:themeColor="text1"/>
          <w:sz w:val="24"/>
          <w:szCs w:val="24"/>
          <w:lang w:eastAsia="pl-PL"/>
        </w:rPr>
        <w:t xml:space="preserve"> </w:t>
      </w:r>
      <w:r w:rsidR="00373C2E" w:rsidRPr="001E06DA">
        <w:rPr>
          <w:rFonts w:ascii="Times New Roman" w:eastAsia="Times New Roman" w:hAnsi="Times New Roman" w:cs="Times New Roman"/>
          <w:b/>
          <w:color w:val="000000" w:themeColor="text1"/>
          <w:sz w:val="24"/>
          <w:szCs w:val="24"/>
          <w:lang w:eastAsia="pl-PL"/>
        </w:rPr>
        <w:t>–</w:t>
      </w:r>
      <w:r w:rsidRPr="001E06DA">
        <w:rPr>
          <w:rFonts w:ascii="Times New Roman" w:eastAsia="Times New Roman" w:hAnsi="Times New Roman" w:cs="Times New Roman"/>
          <w:b/>
          <w:color w:val="000000" w:themeColor="text1"/>
          <w:sz w:val="24"/>
          <w:szCs w:val="24"/>
          <w:lang w:eastAsia="pl-PL"/>
        </w:rPr>
        <w:t xml:space="preserve"> </w:t>
      </w:r>
      <w:r w:rsidR="00373C2E" w:rsidRPr="001E06DA">
        <w:rPr>
          <w:rFonts w:ascii="Times New Roman" w:eastAsia="Times New Roman" w:hAnsi="Times New Roman" w:cs="Times New Roman"/>
          <w:b/>
          <w:color w:val="000000" w:themeColor="text1"/>
          <w:sz w:val="24"/>
          <w:szCs w:val="24"/>
          <w:lang w:eastAsia="pl-PL"/>
        </w:rPr>
        <w:t xml:space="preserve">Środki  dowodowe </w:t>
      </w:r>
      <w:r w:rsidR="004B2CF3" w:rsidRPr="001E06DA">
        <w:rPr>
          <w:rFonts w:ascii="Times New Roman" w:eastAsia="Times New Roman" w:hAnsi="Times New Roman" w:cs="Times New Roman"/>
          <w:b/>
          <w:color w:val="000000" w:themeColor="text1"/>
          <w:sz w:val="24"/>
          <w:szCs w:val="24"/>
          <w:lang w:eastAsia="pl-PL"/>
        </w:rPr>
        <w:t xml:space="preserve"> s</w:t>
      </w:r>
      <w:r w:rsidR="00373C2E" w:rsidRPr="001E06DA">
        <w:rPr>
          <w:rFonts w:ascii="Times New Roman" w:eastAsia="Times New Roman" w:hAnsi="Times New Roman" w:cs="Times New Roman"/>
          <w:b/>
          <w:color w:val="000000" w:themeColor="text1"/>
          <w:sz w:val="24"/>
          <w:szCs w:val="24"/>
          <w:lang w:eastAsia="pl-PL"/>
        </w:rPr>
        <w:t>kładane</w:t>
      </w:r>
      <w:r w:rsidRPr="001E06DA">
        <w:rPr>
          <w:rFonts w:ascii="Times New Roman" w:eastAsia="Times New Roman" w:hAnsi="Times New Roman" w:cs="Times New Roman"/>
          <w:b/>
          <w:color w:val="000000" w:themeColor="text1"/>
          <w:sz w:val="24"/>
          <w:szCs w:val="24"/>
          <w:lang w:eastAsia="pl-PL"/>
        </w:rPr>
        <w:t xml:space="preserve"> przez Wykonawcę </w:t>
      </w:r>
      <w:r w:rsidRPr="001E06DA">
        <w:rPr>
          <w:rFonts w:ascii="Times New Roman" w:eastAsia="Times New Roman" w:hAnsi="Times New Roman" w:cs="Times New Roman"/>
          <w:b/>
          <w:color w:val="000000" w:themeColor="text1"/>
          <w:sz w:val="24"/>
          <w:szCs w:val="24"/>
          <w:u w:val="single"/>
          <w:lang w:eastAsia="pl-PL"/>
        </w:rPr>
        <w:t xml:space="preserve">wraz </w:t>
      </w:r>
      <w:r w:rsidR="004B2CF3" w:rsidRPr="001E06DA">
        <w:rPr>
          <w:rFonts w:ascii="Times New Roman" w:eastAsia="Times New Roman" w:hAnsi="Times New Roman" w:cs="Times New Roman"/>
          <w:b/>
          <w:color w:val="000000" w:themeColor="text1"/>
          <w:sz w:val="24"/>
          <w:szCs w:val="24"/>
          <w:u w:val="single"/>
          <w:lang w:eastAsia="pl-PL"/>
        </w:rPr>
        <w:t>z ofertą</w:t>
      </w:r>
      <w:bookmarkEnd w:id="5"/>
    </w:p>
    <w:p w14:paraId="50A16801" w14:textId="77777777" w:rsidR="00307776" w:rsidRPr="001E06DA" w:rsidRDefault="00307776" w:rsidP="00C55FB0">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Wykonawca do oferty zobowiązany jest dołączyć aktualne oświadczenie, o którym mowa w art. 125 ust. 1 ustawy Pzp, w zakresie wskazanym przez Zamawiającego </w:t>
      </w:r>
      <w:r w:rsidRPr="001E06DA">
        <w:rPr>
          <w:rFonts w:ascii="Times New Roman" w:eastAsia="Calibri" w:hAnsi="Times New Roman" w:cs="Times New Roman"/>
          <w:color w:val="000000" w:themeColor="text1"/>
          <w:sz w:val="24"/>
          <w:szCs w:val="24"/>
          <w:lang w:eastAsia="pl-PL"/>
        </w:rPr>
        <w:br/>
        <w:t xml:space="preserve">w niniejszej SWZ, stanowiące załącznik nr 3 do SWZ. </w:t>
      </w:r>
    </w:p>
    <w:p w14:paraId="5B1FD144" w14:textId="77777777" w:rsidR="00307776" w:rsidRPr="001E06DA" w:rsidRDefault="00307776" w:rsidP="00C55FB0">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 xml:space="preserve">Oświadczenie, o którym mowa w ust. 1, składa się na formularzu jednolitego europejskiego dokumentu zamówienia, sporządzonym zgodnie ze wzorem standardowego formularza określonego w rozporządzeniu wykonawczym Komisji (UE) 2016/7 z dnia 5 stycznia 2016 r. ustanawiającym standardowy formularz </w:t>
      </w:r>
      <w:r w:rsidRPr="001E06DA">
        <w:rPr>
          <w:rFonts w:ascii="Times New Roman" w:hAnsi="Times New Roman" w:cs="Times New Roman"/>
          <w:color w:val="000000" w:themeColor="text1"/>
          <w:sz w:val="24"/>
          <w:szCs w:val="24"/>
        </w:rPr>
        <w:lastRenderedPageBreak/>
        <w:t xml:space="preserve">jednolitego europejskiego dokumentu zamówienia (Dz. Urz. UE L 3 z 06.01.2016, str. 16), zwanego dalej JEDZ. </w:t>
      </w:r>
    </w:p>
    <w:p w14:paraId="6EAC14E9" w14:textId="77777777" w:rsidR="00307776" w:rsidRPr="001E06DA" w:rsidRDefault="00307776" w:rsidP="00C55FB0">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W przypadku wspólnego  ubiegania  się o zamówienie oświadczenie, o którym mowa w ust. 1, składa każdy z Wykonawców.</w:t>
      </w:r>
    </w:p>
    <w:p w14:paraId="5AAB2E79" w14:textId="77777777" w:rsidR="00307776" w:rsidRPr="001E06DA" w:rsidRDefault="00307776" w:rsidP="00C55FB0">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Wykonawca, w przypadku polegania na zdolnościach lub sytuacji podmiotów udostępniających zasoby, składa, wraz z oświadczeniem, o którym mowa w ust. 1, także oświadczenie podmiotu udostępniającego zasoby, potwierdzające brak podstaw wykluczenia tego podmiotu oraz spełnianie warunków udziału w postępowaniu, w zakresie, w jakim Wykonawca powołuje się na jego zasoby.</w:t>
      </w:r>
    </w:p>
    <w:p w14:paraId="7422AD4C" w14:textId="77777777" w:rsidR="00307776" w:rsidRPr="001E06DA" w:rsidRDefault="00307776" w:rsidP="00C55FB0">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 xml:space="preserve">Wykonawca może wykorzystać JEDZ złożony w odrębnym postępowaniu o udzielenie zamówienia, jeżeli potwierdzi, że informacje w nim zawarte pozostają prawidłowe. </w:t>
      </w:r>
    </w:p>
    <w:p w14:paraId="715F388A" w14:textId="77777777" w:rsidR="00307776" w:rsidRPr="001E06DA" w:rsidRDefault="00307776" w:rsidP="00C55FB0">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 xml:space="preserve">Do oferty należy dołączyć JEDZ w postaci elektronicznej opatrzonej kwalifikowanym podpisem elektronicznym. </w:t>
      </w:r>
    </w:p>
    <w:p w14:paraId="6D08F0C1" w14:textId="77777777" w:rsidR="00307776" w:rsidRPr="001E06DA" w:rsidRDefault="00307776" w:rsidP="00C55FB0">
      <w:pPr>
        <w:widowControl w:val="0"/>
        <w:numPr>
          <w:ilvl w:val="0"/>
          <w:numId w:val="18"/>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Wykonawca</w:t>
      </w:r>
      <w:r w:rsidRPr="001E06DA">
        <w:rPr>
          <w:rFonts w:ascii="Times New Roman" w:eastAsia="Calibri" w:hAnsi="Times New Roman" w:cs="Times New Roman"/>
          <w:color w:val="000000" w:themeColor="text1"/>
          <w:sz w:val="24"/>
          <w:szCs w:val="24"/>
          <w:lang w:eastAsia="pl-PL"/>
        </w:rPr>
        <w:t xml:space="preserve"> powinien pobrać ze strony internetowej prowadzonego postępowania plik w formacie XML o nazwie „JEDZ”.</w:t>
      </w:r>
    </w:p>
    <w:p w14:paraId="0B09083D" w14:textId="77777777" w:rsidR="00307776" w:rsidRPr="001E06DA" w:rsidRDefault="00307776" w:rsidP="00C55FB0">
      <w:pPr>
        <w:widowControl w:val="0"/>
        <w:numPr>
          <w:ilvl w:val="0"/>
          <w:numId w:val="18"/>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Następnie Wykonawca powinien wejść na stronę </w:t>
      </w:r>
      <w:hyperlink r:id="rId12" w:history="1">
        <w:r w:rsidRPr="001E06DA">
          <w:rPr>
            <w:rFonts w:ascii="Times New Roman" w:eastAsia="Calibri" w:hAnsi="Times New Roman" w:cs="Times New Roman"/>
            <w:color w:val="000000" w:themeColor="text1"/>
            <w:sz w:val="24"/>
            <w:szCs w:val="24"/>
            <w:u w:val="single"/>
            <w:lang w:eastAsia="pl-PL"/>
          </w:rPr>
          <w:t>https://espd.uzp.gov.pl/filter?lang=pl</w:t>
        </w:r>
      </w:hyperlink>
      <w:r w:rsidRPr="001E06DA">
        <w:rPr>
          <w:rFonts w:ascii="Times New Roman" w:eastAsia="Calibri" w:hAnsi="Times New Roman" w:cs="Times New Roman"/>
          <w:color w:val="000000" w:themeColor="text1"/>
          <w:sz w:val="24"/>
          <w:szCs w:val="24"/>
          <w:lang w:eastAsia="pl-PL"/>
        </w:rPr>
        <w:t xml:space="preserve"> i zaimportować pobrany plik JEDZ.</w:t>
      </w:r>
      <w:r w:rsidRPr="001E06DA">
        <w:rPr>
          <w:rFonts w:ascii="Times New Roman" w:eastAsia="Calibri" w:hAnsi="Times New Roman" w:cs="Times New Roman"/>
          <w:color w:val="000000" w:themeColor="text1"/>
          <w:sz w:val="24"/>
          <w:szCs w:val="24"/>
          <w:lang w:eastAsia="pl-PL"/>
        </w:rPr>
        <w:br/>
        <w:t xml:space="preserve">Po wypełnieniu JEDZ należy opatrzyć go kwalifikowanym podpisem elektronicznym i przekazać do Zamawiającego w postaci elektronicznej wraz z ofertą, przed upływem terminu składania ofert. </w:t>
      </w:r>
    </w:p>
    <w:p w14:paraId="748DC3D4" w14:textId="6209D856" w:rsidR="00307776" w:rsidRPr="001E06DA" w:rsidRDefault="00307776" w:rsidP="00C55FB0">
      <w:pPr>
        <w:widowControl w:val="0"/>
        <w:numPr>
          <w:ilvl w:val="0"/>
          <w:numId w:val="18"/>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Zamawiający informuje, że na stronie internetowej Urzędu Zamówień Publicznych </w:t>
      </w:r>
      <w:hyperlink r:id="rId13" w:history="1">
        <w:r w:rsidRPr="001E06DA">
          <w:rPr>
            <w:rStyle w:val="Hipercze"/>
            <w:rFonts w:ascii="Times New Roman" w:eastAsia="Calibri" w:hAnsi="Times New Roman" w:cs="Times New Roman"/>
            <w:color w:val="000000" w:themeColor="text1"/>
            <w:sz w:val="24"/>
            <w:szCs w:val="24"/>
            <w:lang w:eastAsia="pl-PL"/>
          </w:rPr>
          <w:t>https://www.uzp.gov.pl/__data/assets/pdf_file/0022/54904/Jednolity-Europejski-Dokument-Zamowienia-instrukcja-2022.04.29.pdf</w:t>
        </w:r>
      </w:hyperlink>
      <w:r w:rsidRPr="001E06DA">
        <w:rPr>
          <w:rStyle w:val="Hipercze"/>
          <w:rFonts w:ascii="Times New Roman" w:eastAsia="Calibri" w:hAnsi="Times New Roman" w:cs="Times New Roman"/>
          <w:color w:val="000000" w:themeColor="text1"/>
          <w:sz w:val="24"/>
          <w:szCs w:val="24"/>
          <w:lang w:eastAsia="pl-PL"/>
        </w:rPr>
        <w:t xml:space="preserve"> </w:t>
      </w:r>
      <w:r w:rsidRPr="001E06DA">
        <w:rPr>
          <w:rFonts w:ascii="Times New Roman" w:eastAsia="Calibri" w:hAnsi="Times New Roman" w:cs="Times New Roman"/>
          <w:color w:val="000000" w:themeColor="text1"/>
          <w:sz w:val="24"/>
          <w:szCs w:val="24"/>
          <w:lang w:eastAsia="pl-PL"/>
        </w:rPr>
        <w:t>dostępna jest instrukcja wypełniania JEDZ.</w:t>
      </w:r>
    </w:p>
    <w:p w14:paraId="7D9E9AA4" w14:textId="77777777" w:rsidR="00307776" w:rsidRPr="001E06DA" w:rsidRDefault="00307776" w:rsidP="00C55FB0">
      <w:pPr>
        <w:pStyle w:val="Akapitzlist"/>
        <w:numPr>
          <w:ilvl w:val="0"/>
          <w:numId w:val="17"/>
        </w:numPr>
        <w:tabs>
          <w:tab w:val="left" w:pos="993"/>
        </w:tabs>
        <w:overflowPunct w:val="0"/>
        <w:autoSpaceDE w:val="0"/>
        <w:autoSpaceDN w:val="0"/>
        <w:adjustRightInd w:val="0"/>
        <w:spacing w:after="0" w:line="360" w:lineRule="auto"/>
        <w:jc w:val="both"/>
        <w:rPr>
          <w:rFonts w:ascii="Times New Roman" w:hAnsi="Times New Roman" w:cs="Times New Roman"/>
          <w:color w:val="000000" w:themeColor="text1"/>
          <w:sz w:val="24"/>
          <w:szCs w:val="24"/>
        </w:rPr>
      </w:pPr>
      <w:r w:rsidRPr="001E06DA">
        <w:rPr>
          <w:rFonts w:ascii="Times New Roman" w:hAnsi="Times New Roman" w:cs="Times New Roman"/>
          <w:color w:val="000000" w:themeColor="text1"/>
          <w:sz w:val="24"/>
          <w:szCs w:val="24"/>
        </w:rPr>
        <w:t xml:space="preserve">Zamawiający dopuszcza, aby Wykonawca, wypełniając JEDZ, ograniczył się do wypełnienia w części IV: ,,Kryteria kwalifikacji‘’ jedynie do punktu a: ,,Ogólne oświadczenie dotyczące wszystkich kryteriów kwalifikacji’’ i nie musi wypełniać sekcji A, B, C, D. </w:t>
      </w:r>
    </w:p>
    <w:p w14:paraId="489F84E2" w14:textId="2EBD4BDC" w:rsidR="00307776" w:rsidRPr="001E06DA" w:rsidRDefault="00307776" w:rsidP="00C55FB0">
      <w:pPr>
        <w:pStyle w:val="Akapitzlist"/>
        <w:numPr>
          <w:ilvl w:val="0"/>
          <w:numId w:val="17"/>
        </w:numPr>
        <w:tabs>
          <w:tab w:val="left" w:pos="993"/>
        </w:tabs>
        <w:overflowPunct w:val="0"/>
        <w:autoSpaceDE w:val="0"/>
        <w:autoSpaceDN w:val="0"/>
        <w:adjustRightInd w:val="0"/>
        <w:spacing w:after="0" w:line="360" w:lineRule="auto"/>
        <w:jc w:val="both"/>
        <w:rPr>
          <w:rFonts w:ascii="Times New Roman" w:hAnsi="Times New Roman" w:cs="Times New Roman"/>
          <w:color w:val="000000" w:themeColor="text1"/>
          <w:sz w:val="24"/>
          <w:szCs w:val="24"/>
        </w:rPr>
      </w:pPr>
      <w:r w:rsidRPr="001E06DA">
        <w:rPr>
          <w:rFonts w:ascii="Times New Roman" w:eastAsia="Calibri" w:hAnsi="Times New Roman" w:cs="Times New Roman"/>
          <w:color w:val="000000" w:themeColor="text1"/>
          <w:sz w:val="24"/>
          <w:szCs w:val="24"/>
        </w:rPr>
        <w:t xml:space="preserve">Na podstawie art. 125 ust. 1 ustawy Pzp w celu wykazania braku podstaw do wykluczenia Wykonawca zobowiązany jest złożyć również </w:t>
      </w:r>
      <w:r w:rsidRPr="001E06DA">
        <w:rPr>
          <w:rFonts w:ascii="Times New Roman" w:eastAsia="Times New Roman" w:hAnsi="Times New Roman" w:cs="Times New Roman"/>
          <w:color w:val="000000" w:themeColor="text1"/>
          <w:sz w:val="24"/>
          <w:szCs w:val="24"/>
          <w:lang w:eastAsia="pl-PL"/>
        </w:rPr>
        <w:t>oświadczenie dotyczące przesłanek wykluczenia z art. 5k rozporządzenia 833/2014 oraz art. 7 ust. 1 ustawy o szczególnych rozwiązaniach w zakresie przeciwdziałania wspieraniu agresji na Ukrainę oraz służących ochronie bezpieczeństwa narodowego sporządzone zgodnie z załącznikiem nr 4 do SWZ.</w:t>
      </w:r>
    </w:p>
    <w:p w14:paraId="2AB99CF5" w14:textId="77777777" w:rsidR="00307776" w:rsidRPr="001E06DA" w:rsidRDefault="00307776" w:rsidP="00C55FB0">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lastRenderedPageBreak/>
        <w:t>W przypadku wspólnego  ubiegania  się o zamówienie oświadczenie, o którym mowa w ust. 8, składa każdy z Wykonawców.</w:t>
      </w:r>
    </w:p>
    <w:p w14:paraId="2DC72817" w14:textId="77777777" w:rsidR="00307776" w:rsidRPr="001E06DA" w:rsidRDefault="00307776" w:rsidP="00C55FB0">
      <w:pPr>
        <w:pStyle w:val="Akapitzlist"/>
        <w:numPr>
          <w:ilvl w:val="0"/>
          <w:numId w:val="17"/>
        </w:numPr>
        <w:tabs>
          <w:tab w:val="left" w:pos="993"/>
        </w:tabs>
        <w:overflowPunct w:val="0"/>
        <w:autoSpaceDE w:val="0"/>
        <w:autoSpaceDN w:val="0"/>
        <w:adjustRightInd w:val="0"/>
        <w:spacing w:after="0" w:line="360" w:lineRule="auto"/>
        <w:jc w:val="both"/>
        <w:rPr>
          <w:rFonts w:ascii="Times New Roman" w:hAnsi="Times New Roman" w:cs="Times New Roman"/>
          <w:color w:val="000000" w:themeColor="text1"/>
          <w:sz w:val="24"/>
          <w:szCs w:val="24"/>
        </w:rPr>
      </w:pPr>
      <w:r w:rsidRPr="001E06DA">
        <w:rPr>
          <w:rFonts w:ascii="Times New Roman" w:eastAsia="Times New Roman" w:hAnsi="Times New Roman" w:cs="Times New Roman"/>
          <w:color w:val="000000" w:themeColor="text1"/>
          <w:sz w:val="24"/>
          <w:szCs w:val="24"/>
          <w:lang w:eastAsia="pl-PL"/>
        </w:rPr>
        <w:t>Wykonawca, w przypadku polegania na zdolnościach lub sytuacji podmiotów udostępniających zasoby, przedstawia   także 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sporządzone zgodnie z załącznikiem nr 5 do SWZ.</w:t>
      </w:r>
    </w:p>
    <w:p w14:paraId="4C59BFF7" w14:textId="3784C9E2" w:rsidR="00307776" w:rsidRPr="001E06DA" w:rsidRDefault="00307776" w:rsidP="00307776">
      <w:pPr>
        <w:spacing w:after="0" w:line="360" w:lineRule="auto"/>
        <w:contextualSpacing/>
        <w:jc w:val="both"/>
        <w:rPr>
          <w:rFonts w:ascii="Times New Roman" w:eastAsia="Times New Roman" w:hAnsi="Times New Roman" w:cs="Times New Roman"/>
          <w:b/>
          <w:color w:val="000000" w:themeColor="text1"/>
          <w:sz w:val="24"/>
          <w:szCs w:val="24"/>
          <w:u w:val="single"/>
          <w:lang w:eastAsia="pl-PL"/>
        </w:rPr>
      </w:pPr>
      <w:r w:rsidRPr="001E06DA">
        <w:rPr>
          <w:rFonts w:ascii="Times New Roman" w:eastAsia="Times New Roman" w:hAnsi="Times New Roman" w:cs="Times New Roman"/>
          <w:b/>
          <w:color w:val="000000" w:themeColor="text1"/>
          <w:sz w:val="24"/>
          <w:szCs w:val="24"/>
          <w:lang w:eastAsia="pl-PL"/>
        </w:rPr>
        <w:t xml:space="preserve">Art. 6 § 2 - Przedmiotowe środki dowodowe składane przez Wykonawców </w:t>
      </w:r>
      <w:r w:rsidRPr="001E06DA">
        <w:rPr>
          <w:rFonts w:ascii="Times New Roman" w:eastAsia="Times New Roman" w:hAnsi="Times New Roman" w:cs="Times New Roman"/>
          <w:b/>
          <w:color w:val="000000" w:themeColor="text1"/>
          <w:sz w:val="24"/>
          <w:szCs w:val="24"/>
          <w:u w:val="single"/>
          <w:lang w:eastAsia="pl-PL"/>
        </w:rPr>
        <w:t>wraz z ofertą</w:t>
      </w:r>
      <w:r w:rsidR="00194EE2" w:rsidRPr="001E06DA">
        <w:rPr>
          <w:rFonts w:ascii="Times New Roman" w:eastAsia="Times New Roman" w:hAnsi="Times New Roman" w:cs="Times New Roman"/>
          <w:b/>
          <w:color w:val="000000" w:themeColor="text1"/>
          <w:sz w:val="24"/>
          <w:szCs w:val="24"/>
          <w:u w:val="single"/>
          <w:lang w:eastAsia="pl-PL"/>
        </w:rPr>
        <w:t>:</w:t>
      </w:r>
      <w:r w:rsidRPr="001E06DA">
        <w:rPr>
          <w:rFonts w:ascii="Times New Roman" w:eastAsia="Times New Roman" w:hAnsi="Times New Roman" w:cs="Times New Roman"/>
          <w:b/>
          <w:color w:val="000000" w:themeColor="text1"/>
          <w:sz w:val="24"/>
          <w:szCs w:val="24"/>
          <w:u w:val="single"/>
          <w:lang w:eastAsia="pl-PL"/>
        </w:rPr>
        <w:t xml:space="preserve"> </w:t>
      </w:r>
    </w:p>
    <w:p w14:paraId="7C41BA17" w14:textId="77777777" w:rsidR="00194EE2" w:rsidRPr="001E06DA" w:rsidRDefault="00194EE2" w:rsidP="00194EE2">
      <w:pPr>
        <w:spacing w:after="120" w:line="360" w:lineRule="auto"/>
        <w:contextualSpacing/>
        <w:jc w:val="both"/>
        <w:rPr>
          <w:rFonts w:ascii="Times New Roman" w:eastAsia="Times New Roman" w:hAnsi="Times New Roman" w:cs="Times New Roman"/>
          <w:b/>
          <w:color w:val="000000" w:themeColor="text1"/>
          <w:sz w:val="24"/>
          <w:szCs w:val="24"/>
        </w:rPr>
      </w:pPr>
      <w:r w:rsidRPr="001E06DA">
        <w:rPr>
          <w:rFonts w:ascii="Times New Roman" w:eastAsia="Times New Roman" w:hAnsi="Times New Roman" w:cs="Times New Roman"/>
          <w:color w:val="000000" w:themeColor="text1"/>
          <w:sz w:val="24"/>
          <w:szCs w:val="24"/>
        </w:rPr>
        <w:t>W niniejszym postępowaniu Zamawiający nie żąda złożenia przedmiotowych środków dowodowych.</w:t>
      </w:r>
    </w:p>
    <w:p w14:paraId="15E681E5" w14:textId="77777777" w:rsidR="00307776" w:rsidRPr="001E06DA" w:rsidRDefault="00307776" w:rsidP="00307776">
      <w:pPr>
        <w:suppressAutoHyphens/>
        <w:spacing w:after="0" w:line="360" w:lineRule="auto"/>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6 § 3 – </w:t>
      </w:r>
      <w:r w:rsidRPr="001E06DA">
        <w:rPr>
          <w:rFonts w:ascii="Times New Roman" w:eastAsia="Times New Roman" w:hAnsi="Times New Roman" w:cs="Times New Roman"/>
          <w:b/>
          <w:color w:val="000000" w:themeColor="text1"/>
          <w:sz w:val="24"/>
          <w:szCs w:val="24"/>
        </w:rPr>
        <w:t>„Procedura odwrócona”</w:t>
      </w:r>
    </w:p>
    <w:p w14:paraId="4711DC59" w14:textId="77777777" w:rsidR="00307776" w:rsidRPr="001E06DA" w:rsidRDefault="00307776" w:rsidP="00307776">
      <w:pPr>
        <w:spacing w:after="120" w:line="360" w:lineRule="auto"/>
        <w:jc w:val="both"/>
        <w:rPr>
          <w:rFonts w:ascii="Times New Roman" w:eastAsia="Times New Roman" w:hAnsi="Times New Roman" w:cs="Times New Roman"/>
          <w:color w:val="000000" w:themeColor="text1"/>
          <w:sz w:val="24"/>
          <w:szCs w:val="24"/>
        </w:rPr>
      </w:pPr>
      <w:r w:rsidRPr="001E06DA">
        <w:rPr>
          <w:rFonts w:ascii="Times New Roman" w:eastAsia="Times New Roman" w:hAnsi="Times New Roman" w:cs="Times New Roman"/>
          <w:color w:val="000000" w:themeColor="text1"/>
          <w:sz w:val="24"/>
          <w:szCs w:val="24"/>
          <w:lang w:eastAsia="pl-PL"/>
        </w:rPr>
        <w:t>Zamawiający informuje, że zgodnie z art. 139 ust. 1 ustawy Pzp najpierw dokona badania i oceny ofert, a następnie dokona kwalifikacji podmiotowej Wykonawcy, którego oferta została najwyżej oceniona, w zakresie braku podstaw wykluczenia oraz spełniania warunków udziału w postępowaniu.</w:t>
      </w:r>
    </w:p>
    <w:p w14:paraId="133F17FA" w14:textId="77777777" w:rsidR="00307776" w:rsidRPr="001E06DA" w:rsidRDefault="00307776" w:rsidP="00307776">
      <w:pPr>
        <w:suppressAutoHyphens/>
        <w:spacing w:after="0" w:line="360" w:lineRule="auto"/>
        <w:jc w:val="both"/>
        <w:rPr>
          <w:rFonts w:ascii="Times New Roman" w:eastAsia="Times New Roman" w:hAnsi="Times New Roman" w:cs="Times New Roman"/>
          <w:b/>
          <w:color w:val="000000" w:themeColor="text1"/>
          <w:sz w:val="24"/>
          <w:szCs w:val="24"/>
          <w:u w:val="single"/>
          <w:lang w:eastAsia="pl-PL"/>
        </w:rPr>
      </w:pPr>
      <w:r w:rsidRPr="001E06DA">
        <w:rPr>
          <w:rFonts w:ascii="Times New Roman" w:eastAsia="Times New Roman" w:hAnsi="Times New Roman" w:cs="Times New Roman"/>
          <w:b/>
          <w:color w:val="000000" w:themeColor="text1"/>
          <w:sz w:val="24"/>
          <w:szCs w:val="24"/>
          <w:lang w:eastAsia="pl-PL"/>
        </w:rPr>
        <w:t>Art. 6 § 4 -</w:t>
      </w:r>
      <w:r w:rsidRPr="001E06DA">
        <w:rPr>
          <w:rFonts w:ascii="Times New Roman" w:eastAsia="Times New Roman" w:hAnsi="Times New Roman" w:cs="Times New Roman"/>
          <w:b/>
          <w:color w:val="000000" w:themeColor="text1"/>
          <w:sz w:val="24"/>
          <w:szCs w:val="24"/>
        </w:rPr>
        <w:t xml:space="preserve"> Podmiotowe środki dowodowe  składane  przez Wykonawcę </w:t>
      </w:r>
      <w:r w:rsidRPr="001E06DA">
        <w:rPr>
          <w:rFonts w:ascii="Times New Roman" w:eastAsia="Times New Roman" w:hAnsi="Times New Roman" w:cs="Times New Roman"/>
          <w:b/>
          <w:color w:val="000000" w:themeColor="text1"/>
          <w:sz w:val="24"/>
          <w:szCs w:val="24"/>
          <w:u w:val="single"/>
        </w:rPr>
        <w:t xml:space="preserve">na wezwanie Zamawiającego </w:t>
      </w:r>
    </w:p>
    <w:p w14:paraId="76879CE5" w14:textId="77777777" w:rsidR="00307776" w:rsidRPr="001E06DA" w:rsidRDefault="00307776" w:rsidP="00C55FB0">
      <w:pPr>
        <w:pStyle w:val="Akapitzlist"/>
        <w:numPr>
          <w:ilvl w:val="0"/>
          <w:numId w:val="19"/>
        </w:numPr>
        <w:tabs>
          <w:tab w:val="left" w:pos="993"/>
        </w:tabs>
        <w:overflowPunct w:val="0"/>
        <w:autoSpaceDE w:val="0"/>
        <w:autoSpaceDN w:val="0"/>
        <w:adjustRightInd w:val="0"/>
        <w:spacing w:after="0" w:line="360" w:lineRule="auto"/>
        <w:contextualSpacing w:val="0"/>
        <w:jc w:val="both"/>
        <w:rPr>
          <w:rFonts w:ascii="Times New Roman" w:eastAsia="Times New Roman" w:hAnsi="Times New Roman" w:cs="Times New Roman"/>
          <w:color w:val="000000" w:themeColor="text1"/>
          <w:sz w:val="24"/>
          <w:szCs w:val="24"/>
        </w:rPr>
      </w:pPr>
      <w:r w:rsidRPr="001E06DA">
        <w:rPr>
          <w:rFonts w:ascii="Times New Roman" w:eastAsia="Times New Roman" w:hAnsi="Times New Roman" w:cs="Times New Roman"/>
          <w:color w:val="000000" w:themeColor="text1"/>
          <w:sz w:val="24"/>
          <w:szCs w:val="24"/>
          <w:lang w:eastAsia="pl-PL"/>
        </w:rPr>
        <w:t>Zamawiający zgodnie z art. 126 ust. 1 ustawy Pzp przez wyborem najkorzystniejszej oferty  wezwie Wykonawcę, którego oferta została najwyżej oceniona, do złożenia w wyznaczonym terminie, nie krótszym niż 10 dni, aktualnych na dzień złożenia  podmiotowych środków dowodowych.</w:t>
      </w:r>
    </w:p>
    <w:p w14:paraId="4B9AFD8B" w14:textId="77777777" w:rsidR="00307776" w:rsidRPr="001E06DA" w:rsidRDefault="00307776" w:rsidP="00C55FB0">
      <w:pPr>
        <w:numPr>
          <w:ilvl w:val="0"/>
          <w:numId w:val="19"/>
        </w:numPr>
        <w:spacing w:after="0" w:line="360" w:lineRule="auto"/>
        <w:jc w:val="both"/>
        <w:rPr>
          <w:rFonts w:ascii="Times New Roman" w:hAnsi="Times New Roman" w:cs="Times New Roman"/>
          <w:color w:val="000000" w:themeColor="text1"/>
          <w:sz w:val="24"/>
          <w:szCs w:val="24"/>
        </w:rPr>
      </w:pPr>
      <w:r w:rsidRPr="001E06DA">
        <w:rPr>
          <w:rFonts w:ascii="Times New Roman" w:eastAsia="Times New Roman" w:hAnsi="Times New Roman" w:cs="Times New Roman"/>
          <w:color w:val="000000" w:themeColor="text1"/>
          <w:sz w:val="24"/>
          <w:szCs w:val="24"/>
        </w:rPr>
        <w:t>Zamawiający zgodnie z art. 126 ust. 2 ustawy Pzp, jeżeli jest to niezbędne do zapewnienia odpowiedniego przebiegu postępowania o udzielenie zamówienia, może na każdym etapie postępowania wezwać Wykonawców do złożenia wszystkich lub niektórych podmiotowych środków dowodowych aktualnych na dzień ich złożenia.</w:t>
      </w:r>
    </w:p>
    <w:p w14:paraId="13FD9D2F" w14:textId="77777777" w:rsidR="00307776" w:rsidRPr="001E06DA" w:rsidRDefault="00307776" w:rsidP="00C55FB0">
      <w:pPr>
        <w:pStyle w:val="Akapitzlist"/>
        <w:numPr>
          <w:ilvl w:val="0"/>
          <w:numId w:val="19"/>
        </w:numPr>
        <w:tabs>
          <w:tab w:val="left" w:pos="993"/>
        </w:tabs>
        <w:overflowPunct w:val="0"/>
        <w:autoSpaceDE w:val="0"/>
        <w:autoSpaceDN w:val="0"/>
        <w:adjustRightInd w:val="0"/>
        <w:spacing w:after="0" w:line="360" w:lineRule="auto"/>
        <w:contextualSpacing w:val="0"/>
        <w:jc w:val="both"/>
        <w:rPr>
          <w:rFonts w:ascii="Times New Roman" w:eastAsia="Times New Roman" w:hAnsi="Times New Roman" w:cs="Times New Roman"/>
          <w:color w:val="000000" w:themeColor="text1"/>
          <w:sz w:val="24"/>
          <w:szCs w:val="24"/>
        </w:rPr>
      </w:pPr>
      <w:r w:rsidRPr="001E06DA">
        <w:rPr>
          <w:rFonts w:ascii="Times New Roman" w:eastAsia="Times New Roman" w:hAnsi="Times New Roman" w:cs="Times New Roman"/>
          <w:color w:val="000000" w:themeColor="text1"/>
          <w:sz w:val="24"/>
          <w:szCs w:val="24"/>
          <w:lang w:eastAsia="ar-SA"/>
        </w:rPr>
        <w:t xml:space="preserve">W celu potwierdzenia braku podstaw wykluczenia Wykonawcy z udziału w postępowaniu o udzielenie zamówienia publicznego Zamawiający będzie wymagał złożenia: </w:t>
      </w:r>
    </w:p>
    <w:p w14:paraId="0383C5D5" w14:textId="77777777" w:rsidR="00307776" w:rsidRPr="001E06DA" w:rsidRDefault="00307776" w:rsidP="00C55FB0">
      <w:pPr>
        <w:widowControl w:val="0"/>
        <w:numPr>
          <w:ilvl w:val="0"/>
          <w:numId w:val="20"/>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themeColor="text1"/>
          <w:sz w:val="24"/>
          <w:szCs w:val="24"/>
          <w:lang w:eastAsia="ar-SA"/>
        </w:rPr>
      </w:pPr>
      <w:r w:rsidRPr="001E06DA">
        <w:rPr>
          <w:rFonts w:ascii="Times New Roman" w:eastAsia="Times New Roman" w:hAnsi="Times New Roman" w:cs="Times New Roman"/>
          <w:color w:val="000000" w:themeColor="text1"/>
          <w:sz w:val="24"/>
          <w:szCs w:val="24"/>
          <w:lang w:eastAsia="pl-PL"/>
        </w:rPr>
        <w:t xml:space="preserve">informacji z Krajowego Rejestru Karnego w zakresie: </w:t>
      </w:r>
    </w:p>
    <w:p w14:paraId="714920DE" w14:textId="77777777" w:rsidR="00307776" w:rsidRPr="001E06DA" w:rsidRDefault="00307776" w:rsidP="00C55FB0">
      <w:pPr>
        <w:numPr>
          <w:ilvl w:val="0"/>
          <w:numId w:val="21"/>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art. 108 ust. 1 pkt 1 i 2 ustawy Pzp,</w:t>
      </w:r>
    </w:p>
    <w:p w14:paraId="1D7ED019" w14:textId="77777777" w:rsidR="00307776" w:rsidRPr="001E06DA" w:rsidRDefault="00307776" w:rsidP="00C55FB0">
      <w:pPr>
        <w:numPr>
          <w:ilvl w:val="0"/>
          <w:numId w:val="21"/>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art. 108 ust. 1 pkt 4 ustawy Pzp, dotyczącej orzeczenia zakazu ubiegania się o zamówienie publiczne tytułem środka karnego, </w:t>
      </w:r>
    </w:p>
    <w:p w14:paraId="250214D8" w14:textId="77777777" w:rsidR="00307776" w:rsidRPr="001E06DA" w:rsidRDefault="00307776" w:rsidP="00307776">
      <w:pPr>
        <w:suppressAutoHyphens/>
        <w:autoSpaceDN w:val="0"/>
        <w:spacing w:after="0" w:line="360" w:lineRule="auto"/>
        <w:ind w:left="709" w:firstLine="371"/>
        <w:jc w:val="both"/>
        <w:rPr>
          <w:rFonts w:ascii="Times New Roman" w:eastAsia="Times New Roman" w:hAnsi="Times New Roman" w:cs="Times New Roman"/>
          <w:color w:val="000000" w:themeColor="text1"/>
          <w:sz w:val="24"/>
          <w:szCs w:val="24"/>
          <w:lang w:eastAsia="ar-SA"/>
        </w:rPr>
      </w:pPr>
      <w:r w:rsidRPr="001E06DA">
        <w:rPr>
          <w:rFonts w:ascii="Times New Roman" w:eastAsia="Times New Roman" w:hAnsi="Times New Roman" w:cs="Times New Roman"/>
          <w:color w:val="000000" w:themeColor="text1"/>
          <w:sz w:val="24"/>
          <w:szCs w:val="24"/>
          <w:lang w:eastAsia="pl-PL"/>
        </w:rPr>
        <w:lastRenderedPageBreak/>
        <w:t>- sporządzonej nie wcześniej niż 6 miesięcy przed jej złożeniem;</w:t>
      </w:r>
    </w:p>
    <w:p w14:paraId="5BE65A10" w14:textId="77777777" w:rsidR="00307776" w:rsidRPr="001E06DA" w:rsidRDefault="00307776" w:rsidP="00C55FB0">
      <w:pPr>
        <w:widowControl w:val="0"/>
        <w:numPr>
          <w:ilvl w:val="0"/>
          <w:numId w:val="20"/>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color w:val="000000" w:themeColor="text1"/>
          <w:sz w:val="24"/>
          <w:szCs w:val="24"/>
          <w:lang w:eastAsia="pl-PL"/>
        </w:rPr>
      </w:pPr>
      <w:r w:rsidRPr="001E06DA">
        <w:rPr>
          <w:rFonts w:ascii="Times New Roman" w:eastAsia="TimesNewRoman" w:hAnsi="Times New Roman" w:cs="Times New Roman"/>
          <w:color w:val="000000" w:themeColor="text1"/>
          <w:sz w:val="24"/>
          <w:szCs w:val="24"/>
          <w:lang w:eastAsia="pl-PL"/>
        </w:rPr>
        <w:t>oświadczenia Wykonawcy, w zakresie art. 108 ust. 1 pkt 5 ustawy Pzp, o braku przynależności do tej samej grupy kapitałowej w rozumieniu ustawy z dnia 16 lutego 2007 r. o ochronie konkurencji i konsumentów (Dz. U. z 2021 r. poz. 275),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2F1A0F79" w14:textId="77777777" w:rsidR="00307776" w:rsidRPr="001E06DA" w:rsidRDefault="00307776" w:rsidP="00C55FB0">
      <w:pPr>
        <w:widowControl w:val="0"/>
        <w:numPr>
          <w:ilvl w:val="0"/>
          <w:numId w:val="20"/>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color w:val="000000" w:themeColor="text1"/>
          <w:sz w:val="24"/>
          <w:szCs w:val="24"/>
          <w:lang w:eastAsia="pl-PL"/>
        </w:rPr>
      </w:pPr>
      <w:r w:rsidRPr="001E06DA">
        <w:rPr>
          <w:rFonts w:ascii="Times New Roman" w:eastAsia="TimesNewRoman" w:hAnsi="Times New Roman" w:cs="Times New Roman"/>
          <w:color w:val="000000" w:themeColor="text1"/>
          <w:sz w:val="24"/>
          <w:szCs w:val="24"/>
          <w:lang w:eastAsia="pl-PL"/>
        </w:rPr>
        <w:t>oświadczenia Wykonawcy o aktualności informacji zawartych w oświadczeniu, o którym mowa w art. 125 ust. 1 ustawy Pzp, w zakresie podstaw wykluczenia z postępowania wskazanych przez Zamawiającego, o których mowa w:</w:t>
      </w:r>
    </w:p>
    <w:p w14:paraId="15D071DF" w14:textId="77777777" w:rsidR="00307776" w:rsidRPr="001E06DA" w:rsidRDefault="00307776" w:rsidP="00C55FB0">
      <w:pPr>
        <w:numPr>
          <w:ilvl w:val="0"/>
          <w:numId w:val="22"/>
        </w:numPr>
        <w:autoSpaceDE w:val="0"/>
        <w:autoSpaceDN w:val="0"/>
        <w:adjustRightInd w:val="0"/>
        <w:spacing w:after="0" w:line="360" w:lineRule="auto"/>
        <w:jc w:val="both"/>
        <w:rPr>
          <w:rFonts w:ascii="Times New Roman" w:eastAsia="TimesNewRoman" w:hAnsi="Times New Roman" w:cs="Times New Roman"/>
          <w:color w:val="000000" w:themeColor="text1"/>
          <w:sz w:val="24"/>
          <w:szCs w:val="24"/>
        </w:rPr>
      </w:pPr>
      <w:r w:rsidRPr="001E06DA">
        <w:rPr>
          <w:rFonts w:ascii="Times New Roman" w:eastAsia="TimesNewRoman" w:hAnsi="Times New Roman" w:cs="Times New Roman"/>
          <w:color w:val="000000" w:themeColor="text1"/>
          <w:sz w:val="24"/>
          <w:szCs w:val="24"/>
        </w:rPr>
        <w:t>art. 108 ust. 1 pkt 3 ustawy Pzp,</w:t>
      </w:r>
    </w:p>
    <w:p w14:paraId="78AD347A" w14:textId="77777777" w:rsidR="00307776" w:rsidRPr="001E06DA" w:rsidRDefault="00307776" w:rsidP="00C55FB0">
      <w:pPr>
        <w:numPr>
          <w:ilvl w:val="0"/>
          <w:numId w:val="22"/>
        </w:numPr>
        <w:autoSpaceDE w:val="0"/>
        <w:autoSpaceDN w:val="0"/>
        <w:adjustRightInd w:val="0"/>
        <w:spacing w:after="0" w:line="360" w:lineRule="auto"/>
        <w:jc w:val="both"/>
        <w:rPr>
          <w:rFonts w:ascii="Times New Roman" w:eastAsia="TimesNewRoman" w:hAnsi="Times New Roman" w:cs="Times New Roman"/>
          <w:color w:val="000000" w:themeColor="text1"/>
          <w:sz w:val="24"/>
          <w:szCs w:val="24"/>
        </w:rPr>
      </w:pPr>
      <w:r w:rsidRPr="001E06DA">
        <w:rPr>
          <w:rFonts w:ascii="Times New Roman" w:eastAsia="TimesNewRoman" w:hAnsi="Times New Roman" w:cs="Times New Roman"/>
          <w:color w:val="000000" w:themeColor="text1"/>
          <w:sz w:val="24"/>
          <w:szCs w:val="24"/>
        </w:rPr>
        <w:t>art. 108 ust. 1 pkt 4 ustawy Pzp, dotyczących orzeczenia zakazu ubiegania się o zamówienie publiczne tytułem środka zapobiegawczego,</w:t>
      </w:r>
    </w:p>
    <w:p w14:paraId="27C31C91" w14:textId="77777777" w:rsidR="00307776" w:rsidRPr="001E06DA" w:rsidRDefault="00307776" w:rsidP="00C55FB0">
      <w:pPr>
        <w:numPr>
          <w:ilvl w:val="0"/>
          <w:numId w:val="22"/>
        </w:numPr>
        <w:autoSpaceDE w:val="0"/>
        <w:autoSpaceDN w:val="0"/>
        <w:adjustRightInd w:val="0"/>
        <w:spacing w:after="0" w:line="360" w:lineRule="auto"/>
        <w:jc w:val="both"/>
        <w:rPr>
          <w:rFonts w:ascii="Times New Roman" w:eastAsia="TimesNewRoman" w:hAnsi="Times New Roman" w:cs="Times New Roman"/>
          <w:color w:val="000000" w:themeColor="text1"/>
          <w:sz w:val="24"/>
          <w:szCs w:val="24"/>
        </w:rPr>
      </w:pPr>
      <w:r w:rsidRPr="001E06DA">
        <w:rPr>
          <w:rFonts w:ascii="Times New Roman" w:eastAsia="TimesNewRoman" w:hAnsi="Times New Roman" w:cs="Times New Roman"/>
          <w:color w:val="000000" w:themeColor="text1"/>
          <w:sz w:val="24"/>
          <w:szCs w:val="24"/>
        </w:rPr>
        <w:t>art. 108 ust. 1 pkt 5 ustawy Pzp, dotyczących zawarcia z innymi Wykonawcami porozumienia mającego na celu zakłócenie konkurencji,</w:t>
      </w:r>
    </w:p>
    <w:p w14:paraId="032B9E0D" w14:textId="77777777" w:rsidR="00307776" w:rsidRPr="001E06DA" w:rsidRDefault="00307776" w:rsidP="00C55FB0">
      <w:pPr>
        <w:numPr>
          <w:ilvl w:val="0"/>
          <w:numId w:val="22"/>
        </w:numPr>
        <w:autoSpaceDE w:val="0"/>
        <w:autoSpaceDN w:val="0"/>
        <w:adjustRightInd w:val="0"/>
        <w:spacing w:after="0" w:line="360" w:lineRule="auto"/>
        <w:jc w:val="both"/>
        <w:rPr>
          <w:rFonts w:ascii="Times New Roman" w:eastAsia="TimesNewRoman" w:hAnsi="Times New Roman" w:cs="Times New Roman"/>
          <w:color w:val="000000" w:themeColor="text1"/>
          <w:sz w:val="24"/>
          <w:szCs w:val="24"/>
        </w:rPr>
      </w:pPr>
      <w:r w:rsidRPr="001E06DA">
        <w:rPr>
          <w:rFonts w:ascii="Times New Roman" w:eastAsia="TimesNewRoman" w:hAnsi="Times New Roman" w:cs="Times New Roman"/>
          <w:color w:val="000000" w:themeColor="text1"/>
          <w:sz w:val="24"/>
          <w:szCs w:val="24"/>
        </w:rPr>
        <w:t>art. 108 ust. 1 pkt 6 ustawy Pzp</w:t>
      </w:r>
      <w:r w:rsidRPr="001E06DA">
        <w:rPr>
          <w:rFonts w:ascii="Times New Roman" w:eastAsia="Calibri" w:hAnsi="Times New Roman" w:cs="Times New Roman"/>
          <w:color w:val="000000" w:themeColor="text1"/>
          <w:sz w:val="24"/>
          <w:szCs w:val="24"/>
        </w:rPr>
        <w:t>;</w:t>
      </w:r>
    </w:p>
    <w:p w14:paraId="3B5B151E" w14:textId="77777777" w:rsidR="00307776" w:rsidRPr="001E06DA" w:rsidRDefault="00307776" w:rsidP="00C55FB0">
      <w:pPr>
        <w:widowControl w:val="0"/>
        <w:numPr>
          <w:ilvl w:val="0"/>
          <w:numId w:val="20"/>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color w:val="000000" w:themeColor="text1"/>
          <w:sz w:val="24"/>
          <w:szCs w:val="24"/>
          <w:lang w:eastAsia="pl-PL"/>
        </w:rPr>
      </w:pPr>
      <w:r w:rsidRPr="001E06DA">
        <w:rPr>
          <w:rFonts w:ascii="Times New Roman" w:eastAsia="TimesNewRoman" w:hAnsi="Times New Roman" w:cs="Times New Roman"/>
          <w:color w:val="000000" w:themeColor="text1"/>
          <w:sz w:val="24"/>
          <w:szCs w:val="24"/>
          <w:lang w:eastAsia="pl-PL"/>
        </w:rPr>
        <w:t>odpisu lub informacji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3045E2D0" w14:textId="3C4B1B40" w:rsidR="00307776" w:rsidRPr="001E06DA" w:rsidRDefault="00307776" w:rsidP="00C55FB0">
      <w:pPr>
        <w:widowControl w:val="0"/>
        <w:numPr>
          <w:ilvl w:val="0"/>
          <w:numId w:val="20"/>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color w:val="000000" w:themeColor="text1"/>
          <w:sz w:val="24"/>
          <w:szCs w:val="24"/>
          <w:lang w:eastAsia="pl-PL"/>
        </w:rPr>
      </w:pPr>
      <w:r w:rsidRPr="001E06DA">
        <w:rPr>
          <w:rFonts w:ascii="Times New Roman" w:eastAsia="TimesNewRoman" w:hAnsi="Times New Roman" w:cs="Times New Roman"/>
          <w:color w:val="000000" w:themeColor="text1"/>
          <w:sz w:val="24"/>
          <w:szCs w:val="24"/>
          <w:lang w:eastAsia="pl-PL"/>
        </w:rPr>
        <w:t>oświadczenia Wykonawcy o aktualności informacji zawartych o oświadczeniu, o którym mowa w art. 125 ust. 1 ustawy Pzp w zakresie przesłanek wykluczenia z art. 5k rozporządzenia 833/2014 oraz art. 7 ust. 1 ustawy o szczególnych</w:t>
      </w:r>
      <w:r w:rsidR="00194EE2" w:rsidRPr="001E06DA">
        <w:rPr>
          <w:rFonts w:ascii="Times New Roman" w:eastAsia="TimesNewRoman" w:hAnsi="Times New Roman" w:cs="Times New Roman"/>
          <w:color w:val="000000" w:themeColor="text1"/>
          <w:sz w:val="24"/>
          <w:szCs w:val="24"/>
          <w:lang w:eastAsia="pl-PL"/>
        </w:rPr>
        <w:t xml:space="preserve"> </w:t>
      </w:r>
      <w:r w:rsidRPr="001E06DA">
        <w:rPr>
          <w:rFonts w:ascii="Times New Roman" w:eastAsia="TimesNewRoman" w:hAnsi="Times New Roman" w:cs="Times New Roman"/>
          <w:color w:val="000000" w:themeColor="text1"/>
          <w:sz w:val="24"/>
          <w:szCs w:val="24"/>
          <w:lang w:eastAsia="pl-PL"/>
        </w:rPr>
        <w:t>rozwiązaniach w zakresie przeciwdziałania wspieraniu agresji na Ukrainę oraz służących ochronie bezpieczeństwa narodowego;</w:t>
      </w:r>
    </w:p>
    <w:p w14:paraId="041B17EA" w14:textId="37C499E5" w:rsidR="00307776" w:rsidRPr="001E06DA" w:rsidRDefault="00307776" w:rsidP="00C55FB0">
      <w:pPr>
        <w:widowControl w:val="0"/>
        <w:numPr>
          <w:ilvl w:val="0"/>
          <w:numId w:val="20"/>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color w:val="000000" w:themeColor="text1"/>
          <w:sz w:val="24"/>
          <w:szCs w:val="24"/>
          <w:lang w:eastAsia="pl-PL"/>
        </w:rPr>
      </w:pPr>
      <w:r w:rsidRPr="001E06DA">
        <w:rPr>
          <w:rFonts w:ascii="Times New Roman" w:eastAsia="TimesNewRoman" w:hAnsi="Times New Roman" w:cs="Times New Roman"/>
          <w:color w:val="000000" w:themeColor="text1"/>
          <w:sz w:val="24"/>
          <w:szCs w:val="24"/>
          <w:lang w:eastAsia="pl-PL"/>
        </w:rPr>
        <w:t>oświadczenia podmiotu udostępniającego zasoby o aktualności informacji zawartych o oświadczeniu, o którym mowa w art. 125 ust. 1 ustawy Pzp w  zakresie przesłanek wykluczenia z art. 5k rozporządzenia 833/2014 oraz art. 7 ust. 1 ustawy</w:t>
      </w:r>
      <w:r w:rsidR="00194EE2" w:rsidRPr="001E06DA">
        <w:rPr>
          <w:rFonts w:ascii="Times New Roman" w:eastAsia="TimesNewRoman" w:hAnsi="Times New Roman" w:cs="Times New Roman"/>
          <w:color w:val="000000" w:themeColor="text1"/>
          <w:sz w:val="24"/>
          <w:szCs w:val="24"/>
          <w:lang w:eastAsia="pl-PL"/>
        </w:rPr>
        <w:t xml:space="preserve"> </w:t>
      </w:r>
      <w:r w:rsidRPr="001E06DA">
        <w:rPr>
          <w:rFonts w:ascii="Times New Roman" w:eastAsia="TimesNewRoman" w:hAnsi="Times New Roman" w:cs="Times New Roman"/>
          <w:color w:val="000000" w:themeColor="text1"/>
          <w:sz w:val="24"/>
          <w:szCs w:val="24"/>
          <w:lang w:eastAsia="pl-PL"/>
        </w:rPr>
        <w:t>o szczególnych rozwiązaniach w zakresie przeciwdziałania wspieraniu agresji na Ukrainę oraz służących ochronie bezpieczeństwa narodowego.</w:t>
      </w:r>
    </w:p>
    <w:p w14:paraId="1E711106" w14:textId="77777777" w:rsidR="00307776" w:rsidRPr="001E06DA" w:rsidRDefault="00307776" w:rsidP="00C55FB0">
      <w:pPr>
        <w:pStyle w:val="Akapitzlist"/>
        <w:numPr>
          <w:ilvl w:val="0"/>
          <w:numId w:val="19"/>
        </w:numPr>
        <w:tabs>
          <w:tab w:val="left" w:pos="993"/>
        </w:tabs>
        <w:overflowPunct w:val="0"/>
        <w:autoSpaceDE w:val="0"/>
        <w:autoSpaceDN w:val="0"/>
        <w:adjustRightInd w:val="0"/>
        <w:spacing w:after="0" w:line="360" w:lineRule="auto"/>
        <w:contextualSpacing w:val="0"/>
        <w:jc w:val="both"/>
        <w:rPr>
          <w:rFonts w:ascii="Times New Roman" w:eastAsia="Times New Roman" w:hAnsi="Times New Roman" w:cs="Times New Roman"/>
          <w:color w:val="000000" w:themeColor="text1"/>
          <w:sz w:val="24"/>
          <w:szCs w:val="24"/>
          <w:lang w:eastAsia="ar-SA"/>
        </w:rPr>
      </w:pPr>
      <w:r w:rsidRPr="001E06DA">
        <w:rPr>
          <w:rFonts w:ascii="Times New Roman" w:eastAsia="Times New Roman" w:hAnsi="Times New Roman" w:cs="Times New Roman"/>
          <w:color w:val="000000" w:themeColor="text1"/>
          <w:sz w:val="24"/>
          <w:szCs w:val="24"/>
          <w:lang w:eastAsia="ar-SA"/>
        </w:rPr>
        <w:t>Jeżeli</w:t>
      </w:r>
      <w:r w:rsidRPr="001E06DA">
        <w:rPr>
          <w:rFonts w:ascii="Times New Roman" w:eastAsia="Calibri" w:hAnsi="Times New Roman" w:cs="Times New Roman"/>
          <w:color w:val="000000" w:themeColor="text1"/>
          <w:sz w:val="24"/>
          <w:szCs w:val="24"/>
        </w:rPr>
        <w:t xml:space="preserve"> Wykonawca ma siedzibę lub miejsce zamieszkania poza granicami Rzeczypospolitej Polskiej, zamiast: </w:t>
      </w:r>
    </w:p>
    <w:p w14:paraId="72A6E2AD" w14:textId="77777777" w:rsidR="00307776" w:rsidRPr="001E06DA" w:rsidRDefault="00307776" w:rsidP="00C55FB0">
      <w:pPr>
        <w:widowControl w:val="0"/>
        <w:numPr>
          <w:ilvl w:val="0"/>
          <w:numId w:val="23"/>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Informacji z Krajowego Rejestru Karnego, o której mowa w ust. 3 pkt 1, składa </w:t>
      </w:r>
      <w:r w:rsidRPr="001E06DA">
        <w:rPr>
          <w:rFonts w:ascii="Times New Roman" w:eastAsia="Times New Roman" w:hAnsi="Times New Roman" w:cs="Times New Roman"/>
          <w:color w:val="000000" w:themeColor="text1"/>
          <w:sz w:val="24"/>
          <w:szCs w:val="24"/>
          <w:lang w:eastAsia="pl-PL"/>
        </w:rPr>
        <w:lastRenderedPageBreak/>
        <w:t>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ust. 3 pkt 1;</w:t>
      </w:r>
    </w:p>
    <w:p w14:paraId="0752FC57" w14:textId="77777777" w:rsidR="00307776" w:rsidRPr="001E06DA" w:rsidRDefault="00307776" w:rsidP="00C55FB0">
      <w:pPr>
        <w:widowControl w:val="0"/>
        <w:numPr>
          <w:ilvl w:val="0"/>
          <w:numId w:val="23"/>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odpisu albo informacji z Krajowego Rejestru Sądowego lub z Centralnej Ewidencji i Informacji o Działalności Gospodarczej, o których mowa w ust. 3 pkt 4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5A741E4" w14:textId="77777777" w:rsidR="00307776" w:rsidRPr="001E06DA" w:rsidRDefault="00307776" w:rsidP="00C55FB0">
      <w:pPr>
        <w:pStyle w:val="Akapitzlist"/>
        <w:numPr>
          <w:ilvl w:val="0"/>
          <w:numId w:val="19"/>
        </w:numPr>
        <w:tabs>
          <w:tab w:val="left" w:pos="993"/>
        </w:tabs>
        <w:overflowPunct w:val="0"/>
        <w:autoSpaceDE w:val="0"/>
        <w:autoSpaceDN w:val="0"/>
        <w:adjustRightInd w:val="0"/>
        <w:spacing w:after="0" w:line="360" w:lineRule="auto"/>
        <w:contextualSpacing w:val="0"/>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Dokument, o którym mowa w ust. 4 pkt 1 powinien być wystawiony nie wcześniej niż 6 miesięcy przed jego złożeniem. Dokument, o którym mowa w ust. 4 pkt 2, powinien być wystawiony nie wcześniej niż 3 miesiące przed jego złożeniem.</w:t>
      </w:r>
    </w:p>
    <w:p w14:paraId="4C9788B7" w14:textId="00FF43D8" w:rsidR="00307776" w:rsidRPr="001E06DA" w:rsidRDefault="00307776" w:rsidP="00C55FB0">
      <w:pPr>
        <w:pStyle w:val="Akapitzlist"/>
        <w:numPr>
          <w:ilvl w:val="0"/>
          <w:numId w:val="19"/>
        </w:numPr>
        <w:tabs>
          <w:tab w:val="left" w:pos="993"/>
        </w:tabs>
        <w:overflowPunct w:val="0"/>
        <w:autoSpaceDE w:val="0"/>
        <w:autoSpaceDN w:val="0"/>
        <w:adjustRightInd w:val="0"/>
        <w:spacing w:after="0" w:line="360" w:lineRule="auto"/>
        <w:contextualSpacing w:val="0"/>
        <w:jc w:val="both"/>
        <w:rPr>
          <w:rFonts w:ascii="Times New Roman" w:eastAsia="Times New Roman"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 xml:space="preserve">Jeżeli w kraju, w którym wykonawca ma siedzibę lub miejsce zamieszkania lub miejsce zamieszkania ma osoba, której dokument dotyczy, nie wydaje się dokumentów, </w:t>
      </w:r>
      <w:r w:rsidR="005A5249" w:rsidRPr="001E06DA">
        <w:rPr>
          <w:rFonts w:ascii="Times New Roman" w:hAnsi="Times New Roman" w:cs="Times New Roman"/>
          <w:color w:val="000000" w:themeColor="text1"/>
          <w:sz w:val="24"/>
          <w:szCs w:val="24"/>
        </w:rPr>
        <w:br/>
      </w:r>
      <w:r w:rsidRPr="001E06DA">
        <w:rPr>
          <w:rFonts w:ascii="Times New Roman" w:hAnsi="Times New Roman" w:cs="Times New Roman"/>
          <w:color w:val="000000" w:themeColor="text1"/>
          <w:sz w:val="24"/>
          <w:szCs w:val="24"/>
        </w:rPr>
        <w:t>o których mowa w ust. 4, lub gdy dokumenty te nie odnoszą się do wszystkich przypadków, o których mowa 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1E06DA">
        <w:rPr>
          <w:rFonts w:ascii="Times New Roman" w:eastAsia="Times New Roman" w:hAnsi="Times New Roman" w:cs="Times New Roman"/>
          <w:color w:val="000000" w:themeColor="text1"/>
          <w:sz w:val="24"/>
          <w:szCs w:val="24"/>
          <w:lang w:eastAsia="pl-PL"/>
        </w:rPr>
        <w:t xml:space="preserve">. Przepis ust. 5 stosuje się. </w:t>
      </w:r>
    </w:p>
    <w:p w14:paraId="6C64B9DB" w14:textId="77777777" w:rsidR="00307776" w:rsidRPr="001E06DA" w:rsidRDefault="00307776" w:rsidP="00C55FB0">
      <w:pPr>
        <w:pStyle w:val="Akapitzlist"/>
        <w:numPr>
          <w:ilvl w:val="0"/>
          <w:numId w:val="19"/>
        </w:numPr>
        <w:tabs>
          <w:tab w:val="left" w:pos="993"/>
        </w:tabs>
        <w:overflowPunct w:val="0"/>
        <w:autoSpaceDE w:val="0"/>
        <w:autoSpaceDN w:val="0"/>
        <w:adjustRightInd w:val="0"/>
        <w:spacing w:after="0" w:line="360" w:lineRule="auto"/>
        <w:contextualSpacing w:val="0"/>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rPr>
        <w:t xml:space="preserve">Zamawiający żąda od Wykonawcy, który polega na zdolnościach technicznych lub zawodowych podmiotów udostępniających zasoby na zasadach określonych w art. 118 ustawy Pzp, przedstawienia podmiotowych środków dowodowych, o których mowa w ust. 3 pkt 1 i pkt 3, 4, 6 dotyczących tych podmiotów, </w:t>
      </w:r>
      <w:r w:rsidRPr="001E06DA">
        <w:rPr>
          <w:rFonts w:ascii="Times New Roman" w:eastAsia="Calibri" w:hAnsi="Times New Roman" w:cs="Times New Roman"/>
          <w:color w:val="000000" w:themeColor="text1"/>
          <w:sz w:val="24"/>
          <w:szCs w:val="24"/>
        </w:rPr>
        <w:t>potwierdzających</w:t>
      </w:r>
      <w:r w:rsidRPr="001E06DA">
        <w:rPr>
          <w:rFonts w:ascii="Times New Roman" w:eastAsia="Calibri" w:hAnsi="Times New Roman" w:cs="Times New Roman"/>
          <w:color w:val="000000" w:themeColor="text1"/>
          <w:spacing w:val="8"/>
          <w:sz w:val="24"/>
          <w:szCs w:val="24"/>
        </w:rPr>
        <w:t>, że nie zachodzą wobec tych podmiotów podstawy wykluczenia z postępowania.</w:t>
      </w:r>
    </w:p>
    <w:p w14:paraId="6F3AFD8B" w14:textId="77777777" w:rsidR="00307776" w:rsidRPr="001E06DA" w:rsidRDefault="00307776" w:rsidP="00C55FB0">
      <w:pPr>
        <w:pStyle w:val="Akapitzlist"/>
        <w:numPr>
          <w:ilvl w:val="0"/>
          <w:numId w:val="19"/>
        </w:numPr>
        <w:tabs>
          <w:tab w:val="left" w:pos="993"/>
        </w:tabs>
        <w:overflowPunct w:val="0"/>
        <w:autoSpaceDE w:val="0"/>
        <w:autoSpaceDN w:val="0"/>
        <w:adjustRightInd w:val="0"/>
        <w:spacing w:after="0" w:line="360" w:lineRule="auto"/>
        <w:contextualSpacing w:val="0"/>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rPr>
        <w:lastRenderedPageBreak/>
        <w:t>Do podmiotów udostępniających zasoby na zasadach określonych w art. 118 ustawy Pzp mających siedzibę lub miejsce zamieszkania poza terytorium Rzeczypospolitej Polskiej, przepis ust. 4 - 6 stosuje się odpowiednio.</w:t>
      </w:r>
    </w:p>
    <w:p w14:paraId="451DA86B" w14:textId="77777777" w:rsidR="00307776" w:rsidRPr="001E06DA" w:rsidRDefault="00307776" w:rsidP="00C55FB0">
      <w:pPr>
        <w:pStyle w:val="Akapitzlist"/>
        <w:numPr>
          <w:ilvl w:val="0"/>
          <w:numId w:val="19"/>
        </w:numPr>
        <w:tabs>
          <w:tab w:val="left" w:pos="993"/>
        </w:tabs>
        <w:overflowPunct w:val="0"/>
        <w:autoSpaceDE w:val="0"/>
        <w:autoSpaceDN w:val="0"/>
        <w:adjustRightInd w:val="0"/>
        <w:spacing w:after="0" w:line="360" w:lineRule="auto"/>
        <w:contextualSpacing w:val="0"/>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rPr>
        <w:t xml:space="preserve">W przypadku Wykonawców wspólnie ubiegających się o udzielenie zamówienia </w:t>
      </w:r>
      <w:r w:rsidRPr="001E06DA">
        <w:rPr>
          <w:rFonts w:ascii="Times New Roman" w:eastAsia="Calibri" w:hAnsi="Times New Roman" w:cs="Times New Roman"/>
          <w:color w:val="000000" w:themeColor="text1"/>
          <w:sz w:val="24"/>
          <w:szCs w:val="24"/>
        </w:rPr>
        <w:t>każdy</w:t>
      </w:r>
      <w:r w:rsidRPr="001E06DA">
        <w:rPr>
          <w:rFonts w:ascii="Times New Roman" w:eastAsia="Calibri" w:hAnsi="Times New Roman" w:cs="Times New Roman"/>
          <w:color w:val="000000" w:themeColor="text1"/>
          <w:spacing w:val="28"/>
          <w:sz w:val="24"/>
          <w:szCs w:val="24"/>
        </w:rPr>
        <w:t xml:space="preserve"> </w:t>
      </w:r>
      <w:r w:rsidRPr="001E06DA">
        <w:rPr>
          <w:rFonts w:ascii="Times New Roman" w:eastAsia="Calibri" w:hAnsi="Times New Roman" w:cs="Times New Roman"/>
          <w:color w:val="000000" w:themeColor="text1"/>
          <w:sz w:val="24"/>
          <w:szCs w:val="24"/>
        </w:rPr>
        <w:t>z</w:t>
      </w:r>
      <w:r w:rsidRPr="001E06DA">
        <w:rPr>
          <w:rFonts w:ascii="Times New Roman" w:eastAsia="Calibri" w:hAnsi="Times New Roman" w:cs="Times New Roman"/>
          <w:color w:val="000000" w:themeColor="text1"/>
          <w:spacing w:val="30"/>
          <w:sz w:val="24"/>
          <w:szCs w:val="24"/>
        </w:rPr>
        <w:t xml:space="preserve"> </w:t>
      </w:r>
      <w:r w:rsidRPr="001E06DA">
        <w:rPr>
          <w:rFonts w:ascii="Times New Roman" w:eastAsia="Calibri" w:hAnsi="Times New Roman" w:cs="Times New Roman"/>
          <w:color w:val="000000" w:themeColor="text1"/>
          <w:sz w:val="24"/>
          <w:szCs w:val="24"/>
        </w:rPr>
        <w:t xml:space="preserve">tych </w:t>
      </w:r>
      <w:r w:rsidRPr="001E06DA">
        <w:rPr>
          <w:rFonts w:ascii="Times New Roman" w:eastAsia="Calibri" w:hAnsi="Times New Roman" w:cs="Times New Roman"/>
          <w:color w:val="000000" w:themeColor="text1"/>
          <w:spacing w:val="-1"/>
          <w:sz w:val="24"/>
          <w:szCs w:val="24"/>
        </w:rPr>
        <w:t>Wykonawców</w:t>
      </w:r>
      <w:r w:rsidRPr="001E06DA">
        <w:rPr>
          <w:rFonts w:ascii="Times New Roman" w:eastAsia="Times New Roman" w:hAnsi="Times New Roman" w:cs="Times New Roman"/>
          <w:color w:val="000000" w:themeColor="text1"/>
          <w:sz w:val="24"/>
          <w:szCs w:val="24"/>
        </w:rPr>
        <w:t xml:space="preserve"> składa osobne podmiotowe środki dowodowe, o których mowa w ust. 3, </w:t>
      </w:r>
      <w:r w:rsidRPr="001E06DA">
        <w:rPr>
          <w:rFonts w:ascii="Times New Roman" w:eastAsia="Calibri" w:hAnsi="Times New Roman" w:cs="Times New Roman"/>
          <w:color w:val="000000" w:themeColor="text1"/>
          <w:sz w:val="24"/>
          <w:szCs w:val="24"/>
        </w:rPr>
        <w:t>potwierdzające</w:t>
      </w:r>
      <w:r w:rsidRPr="001E06DA">
        <w:rPr>
          <w:rFonts w:ascii="Times New Roman" w:eastAsia="Calibri" w:hAnsi="Times New Roman" w:cs="Times New Roman"/>
          <w:color w:val="000000" w:themeColor="text1"/>
          <w:spacing w:val="8"/>
          <w:sz w:val="24"/>
          <w:szCs w:val="24"/>
        </w:rPr>
        <w:t xml:space="preserve"> </w:t>
      </w:r>
      <w:r w:rsidRPr="001E06DA">
        <w:rPr>
          <w:rFonts w:ascii="Times New Roman" w:eastAsia="Calibri" w:hAnsi="Times New Roman" w:cs="Times New Roman"/>
          <w:color w:val="000000" w:themeColor="text1"/>
          <w:sz w:val="24"/>
          <w:szCs w:val="24"/>
        </w:rPr>
        <w:t>brak</w:t>
      </w:r>
      <w:r w:rsidRPr="001E06DA">
        <w:rPr>
          <w:rFonts w:ascii="Times New Roman" w:eastAsia="Calibri" w:hAnsi="Times New Roman" w:cs="Times New Roman"/>
          <w:color w:val="000000" w:themeColor="text1"/>
          <w:spacing w:val="7"/>
          <w:sz w:val="24"/>
          <w:szCs w:val="24"/>
        </w:rPr>
        <w:t xml:space="preserve"> </w:t>
      </w:r>
      <w:r w:rsidRPr="001E06DA">
        <w:rPr>
          <w:rFonts w:ascii="Times New Roman" w:eastAsia="Calibri" w:hAnsi="Times New Roman" w:cs="Times New Roman"/>
          <w:color w:val="000000" w:themeColor="text1"/>
          <w:sz w:val="24"/>
          <w:szCs w:val="24"/>
        </w:rPr>
        <w:t>podstaw</w:t>
      </w:r>
      <w:r w:rsidRPr="001E06DA">
        <w:rPr>
          <w:rFonts w:ascii="Times New Roman" w:eastAsia="Calibri" w:hAnsi="Times New Roman" w:cs="Times New Roman"/>
          <w:color w:val="000000" w:themeColor="text1"/>
          <w:spacing w:val="7"/>
          <w:sz w:val="24"/>
          <w:szCs w:val="24"/>
        </w:rPr>
        <w:t xml:space="preserve"> </w:t>
      </w:r>
      <w:r w:rsidRPr="001E06DA">
        <w:rPr>
          <w:rFonts w:ascii="Times New Roman" w:eastAsia="Calibri" w:hAnsi="Times New Roman" w:cs="Times New Roman"/>
          <w:color w:val="000000" w:themeColor="text1"/>
          <w:sz w:val="24"/>
          <w:szCs w:val="24"/>
        </w:rPr>
        <w:t>wykluczenia</w:t>
      </w:r>
      <w:r w:rsidRPr="001E06DA">
        <w:rPr>
          <w:rFonts w:ascii="Times New Roman" w:eastAsia="Calibri" w:hAnsi="Times New Roman" w:cs="Times New Roman"/>
          <w:color w:val="000000" w:themeColor="text1"/>
          <w:spacing w:val="8"/>
          <w:sz w:val="24"/>
          <w:szCs w:val="24"/>
        </w:rPr>
        <w:t xml:space="preserve"> </w:t>
      </w:r>
      <w:r w:rsidRPr="001E06DA">
        <w:rPr>
          <w:rFonts w:ascii="Times New Roman" w:eastAsia="Calibri" w:hAnsi="Times New Roman" w:cs="Times New Roman"/>
          <w:color w:val="000000" w:themeColor="text1"/>
          <w:sz w:val="24"/>
          <w:szCs w:val="24"/>
        </w:rPr>
        <w:t>z</w:t>
      </w:r>
      <w:r w:rsidRPr="001E06DA">
        <w:rPr>
          <w:rFonts w:ascii="Times New Roman" w:eastAsia="Calibri" w:hAnsi="Times New Roman" w:cs="Times New Roman"/>
          <w:color w:val="000000" w:themeColor="text1"/>
          <w:spacing w:val="11"/>
          <w:sz w:val="24"/>
          <w:szCs w:val="24"/>
        </w:rPr>
        <w:t> </w:t>
      </w:r>
      <w:r w:rsidRPr="001E06DA">
        <w:rPr>
          <w:rFonts w:ascii="Times New Roman" w:eastAsia="Calibri" w:hAnsi="Times New Roman" w:cs="Times New Roman"/>
          <w:color w:val="000000" w:themeColor="text1"/>
          <w:sz w:val="24"/>
          <w:szCs w:val="24"/>
        </w:rPr>
        <w:t>postępowania.</w:t>
      </w:r>
    </w:p>
    <w:p w14:paraId="1DD2F281" w14:textId="77777777" w:rsidR="00307776" w:rsidRPr="001E06DA" w:rsidRDefault="00307776" w:rsidP="00C55FB0">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W celu potwierdzenia spełniania przez Wykonawcę warunków udziału w postępowaniu dotyczących zdolności technicznej lub zawodowej Zamawiający będzie wymagał złożenia: </w:t>
      </w:r>
    </w:p>
    <w:p w14:paraId="0D50AEBD" w14:textId="6556160C" w:rsidR="00AB609D" w:rsidRPr="001E06DA" w:rsidRDefault="00AB609D" w:rsidP="00AB609D">
      <w:pPr>
        <w:pStyle w:val="Akapitzlist"/>
        <w:numPr>
          <w:ilvl w:val="0"/>
          <w:numId w:val="64"/>
        </w:numPr>
        <w:suppressAutoHyphens/>
        <w:spacing w:after="0" w:line="360" w:lineRule="auto"/>
        <w:ind w:left="993"/>
        <w:jc w:val="both"/>
        <w:rPr>
          <w:rFonts w:ascii="Times New Roman" w:eastAsia="Times New Roman" w:hAnsi="Times New Roman" w:cs="Times New Roman"/>
          <w:sz w:val="24"/>
          <w:szCs w:val="24"/>
        </w:rPr>
      </w:pPr>
      <w:r w:rsidRPr="001E06DA">
        <w:rPr>
          <w:rFonts w:ascii="Times New Roman" w:hAnsi="Times New Roman" w:cs="Times New Roman"/>
          <w:sz w:val="24"/>
          <w:szCs w:val="24"/>
        </w:rPr>
        <w:t>WYKAZU ROBÓT BUDOWLANYCH wykonanych nie wcześniej niż w okresie ostatnich 5 lat przed upływem terminu składania ofert, a jeżeli okres prowadzenia działalności jest krótszy – w tym okresie, wraz z podaniem ich rodzaju, wartości, daty,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8B6FB31" w14:textId="20D0B58F" w:rsidR="00AB609D" w:rsidRPr="001E06DA" w:rsidRDefault="00AB609D" w:rsidP="00AB609D">
      <w:pPr>
        <w:pStyle w:val="Akapitzlist"/>
        <w:spacing w:after="0" w:line="360" w:lineRule="auto"/>
        <w:ind w:left="993"/>
        <w:jc w:val="both"/>
        <w:rPr>
          <w:rFonts w:ascii="Times New Roman" w:hAnsi="Times New Roman" w:cs="Times New Roman"/>
          <w:color w:val="000000" w:themeColor="text1"/>
          <w:sz w:val="24"/>
          <w:szCs w:val="24"/>
        </w:rPr>
      </w:pPr>
      <w:r w:rsidRPr="001E06DA">
        <w:rPr>
          <w:rFonts w:ascii="Times New Roman" w:eastAsia="Times New Roman" w:hAnsi="Times New Roman" w:cs="Times New Roman"/>
          <w:color w:val="000000" w:themeColor="text1"/>
          <w:sz w:val="24"/>
          <w:szCs w:val="24"/>
        </w:rPr>
        <w:t xml:space="preserve">Oświadczenie – „Wykaz robót budowlanych” zgodne z wymaganiami określonymi w </w:t>
      </w:r>
      <w:r w:rsidRPr="001E06DA">
        <w:rPr>
          <w:rFonts w:ascii="Times New Roman" w:eastAsia="Calibri" w:hAnsi="Times New Roman" w:cs="Times New Roman"/>
          <w:color w:val="000000" w:themeColor="text1"/>
          <w:sz w:val="24"/>
          <w:szCs w:val="24"/>
          <w:lang w:eastAsia="pl-PL"/>
        </w:rPr>
        <w:t>art. 5 § 1 pkt 4.1 niniejszej SWZ</w:t>
      </w:r>
      <w:r w:rsidRPr="001E06DA">
        <w:rPr>
          <w:rFonts w:ascii="Times New Roman" w:hAnsi="Times New Roman" w:cs="Times New Roman"/>
          <w:color w:val="000000" w:themeColor="text1"/>
          <w:sz w:val="24"/>
          <w:szCs w:val="24"/>
        </w:rPr>
        <w:t>.</w:t>
      </w:r>
    </w:p>
    <w:p w14:paraId="490CA5A9" w14:textId="2F19B003" w:rsidR="00307776" w:rsidRPr="001E06DA" w:rsidRDefault="00307776" w:rsidP="00AB609D">
      <w:pPr>
        <w:pStyle w:val="Akapitzlist"/>
        <w:numPr>
          <w:ilvl w:val="0"/>
          <w:numId w:val="64"/>
        </w:numPr>
        <w:suppressAutoHyphens/>
        <w:spacing w:after="0" w:line="360" w:lineRule="auto"/>
        <w:ind w:left="993"/>
        <w:jc w:val="both"/>
        <w:rPr>
          <w:rFonts w:ascii="Times New Roman" w:eastAsia="Times New Roman" w:hAnsi="Times New Roman" w:cs="Times New Roman"/>
          <w:sz w:val="24"/>
          <w:szCs w:val="24"/>
        </w:rPr>
      </w:pPr>
      <w:r w:rsidRPr="001E06DA">
        <w:rPr>
          <w:rFonts w:ascii="Times New Roman" w:eastAsia="Times New Roman" w:hAnsi="Times New Roman" w:cs="Times New Roman"/>
          <w:color w:val="000000" w:themeColor="text1"/>
          <w:sz w:val="24"/>
          <w:szCs w:val="24"/>
        </w:rPr>
        <w:t>WYKAZU</w:t>
      </w:r>
      <w:r w:rsidRPr="001E06DA">
        <w:rPr>
          <w:rFonts w:ascii="Times New Roman" w:hAnsi="Times New Roman" w:cs="Times New Roman"/>
          <w:color w:val="000000" w:themeColor="text1"/>
          <w:sz w:val="24"/>
          <w:szCs w:val="24"/>
        </w:rPr>
        <w:t xml:space="preserve"> OSÓB</w:t>
      </w:r>
      <w:r w:rsidRPr="001E06DA">
        <w:rPr>
          <w:rFonts w:ascii="Times New Roman" w:eastAsia="Times New Roman" w:hAnsi="Times New Roman" w:cs="Times New Roman"/>
          <w:color w:val="000000" w:themeColor="text1"/>
          <w:sz w:val="24"/>
          <w:szCs w:val="24"/>
        </w:rPr>
        <w:t xml:space="preserve"> skierowanych </w:t>
      </w:r>
      <w:r w:rsidRPr="001E06DA">
        <w:rPr>
          <w:rFonts w:ascii="Times New Roman" w:eastAsia="Times New Roman" w:hAnsi="Times New Roman" w:cs="Times New Roman"/>
          <w:color w:val="000000" w:themeColor="text1"/>
          <w:sz w:val="24"/>
          <w:szCs w:val="24"/>
          <w:lang w:eastAsia="ar-SA"/>
        </w:rPr>
        <w:t xml:space="preserve">przez Wykonawcę  do realizacji zamówienia publicznego, w szczególności odpowiedzialnych za </w:t>
      </w:r>
      <w:r w:rsidR="007371C6" w:rsidRPr="001E06DA">
        <w:rPr>
          <w:rFonts w:ascii="Times New Roman" w:eastAsia="Times New Roman" w:hAnsi="Times New Roman" w:cs="Times New Roman"/>
          <w:color w:val="000000" w:themeColor="text1"/>
          <w:sz w:val="24"/>
          <w:szCs w:val="24"/>
          <w:lang w:eastAsia="ar-SA"/>
        </w:rPr>
        <w:t>wykonanie robót</w:t>
      </w:r>
      <w:r w:rsidRPr="001E06DA">
        <w:rPr>
          <w:rFonts w:ascii="Times New Roman" w:eastAsia="Times New Roman" w:hAnsi="Times New Roman" w:cs="Times New Roman"/>
          <w:color w:val="000000" w:themeColor="text1"/>
          <w:sz w:val="24"/>
          <w:szCs w:val="24"/>
          <w:lang w:eastAsia="ar-SA"/>
        </w:rPr>
        <w:t xml:space="preserve">, kontrolę jakości, wraz z informacjami na temat ich doświadczenia niezbędnego do wykonania zamówienia publicznego, a także zakresu wykonywanych przez nie czynności oraz informacją o podstawie do dysponowania tymi osobami. </w:t>
      </w:r>
    </w:p>
    <w:p w14:paraId="053C15C5" w14:textId="67CF81A5" w:rsidR="00307776" w:rsidRPr="00194EE2" w:rsidRDefault="00307776" w:rsidP="00AB609D">
      <w:pPr>
        <w:pStyle w:val="Akapitzlist"/>
        <w:spacing w:after="0" w:line="360" w:lineRule="auto"/>
        <w:ind w:left="993"/>
        <w:jc w:val="both"/>
        <w:rPr>
          <w:rFonts w:ascii="Times New Roman" w:hAnsi="Times New Roman" w:cs="Times New Roman"/>
          <w:color w:val="000000" w:themeColor="text1"/>
          <w:sz w:val="24"/>
          <w:szCs w:val="24"/>
        </w:rPr>
      </w:pPr>
      <w:r w:rsidRPr="001E06DA">
        <w:rPr>
          <w:rFonts w:ascii="Times New Roman" w:hAnsi="Times New Roman" w:cs="Times New Roman"/>
          <w:color w:val="000000" w:themeColor="text1"/>
          <w:sz w:val="24"/>
          <w:szCs w:val="24"/>
        </w:rPr>
        <w:t>Treść oświadczenia „Wykaz osób” - zgodna z wymaganiami określonymi w art. 5 § 1 pkt 4</w:t>
      </w:r>
      <w:r w:rsidR="00AB609D" w:rsidRPr="001E06DA">
        <w:rPr>
          <w:rFonts w:ascii="Times New Roman" w:hAnsi="Times New Roman" w:cs="Times New Roman"/>
          <w:color w:val="000000" w:themeColor="text1"/>
          <w:sz w:val="24"/>
          <w:szCs w:val="24"/>
        </w:rPr>
        <w:t xml:space="preserve">.2 </w:t>
      </w:r>
      <w:r w:rsidRPr="001E06DA">
        <w:rPr>
          <w:rFonts w:ascii="Times New Roman" w:hAnsi="Times New Roman" w:cs="Times New Roman"/>
          <w:color w:val="000000" w:themeColor="text1"/>
          <w:sz w:val="24"/>
          <w:szCs w:val="24"/>
        </w:rPr>
        <w:t>niniejszej SWZ.</w:t>
      </w:r>
    </w:p>
    <w:p w14:paraId="7ED937FB" w14:textId="77777777" w:rsidR="00AB609D" w:rsidRPr="00194EE2" w:rsidRDefault="00AB609D" w:rsidP="00107DED">
      <w:pPr>
        <w:spacing w:after="0" w:line="360" w:lineRule="auto"/>
        <w:contextualSpacing/>
        <w:jc w:val="both"/>
        <w:rPr>
          <w:rFonts w:ascii="Times New Roman" w:eastAsia="Calibri" w:hAnsi="Times New Roman" w:cs="Times New Roman"/>
          <w:color w:val="000000" w:themeColor="text1"/>
          <w:sz w:val="24"/>
          <w:szCs w:val="24"/>
          <w:lang w:eastAsia="pl-PL"/>
        </w:rPr>
      </w:pPr>
    </w:p>
    <w:p w14:paraId="77C8BA20" w14:textId="77777777" w:rsidR="004B2CF3" w:rsidRPr="001E06DA" w:rsidRDefault="0025443D"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A</w:t>
      </w:r>
      <w:r w:rsidR="00BD3A9D" w:rsidRPr="001E06DA">
        <w:rPr>
          <w:rFonts w:ascii="Times New Roman" w:eastAsia="Times New Roman" w:hAnsi="Times New Roman" w:cs="Times New Roman"/>
          <w:b/>
          <w:color w:val="000000" w:themeColor="text1"/>
          <w:sz w:val="24"/>
          <w:szCs w:val="24"/>
          <w:lang w:eastAsia="pl-PL"/>
        </w:rPr>
        <w:t>rt. 7</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KOMUNIKOWANIE SIĘ ZAMAWIAJĄCEGO Z WYKONAWCAMI</w:t>
      </w:r>
    </w:p>
    <w:p w14:paraId="6A995D3A" w14:textId="77777777" w:rsidR="004B2CF3" w:rsidRPr="001E06DA" w:rsidRDefault="0025443D" w:rsidP="003C43DD">
      <w:pPr>
        <w:spacing w:after="0" w:line="360" w:lineRule="auto"/>
        <w:contextualSpacing/>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7 </w:t>
      </w:r>
      <w:r w:rsidR="00BD3A9D" w:rsidRPr="001E06DA">
        <w:rPr>
          <w:rFonts w:ascii="Times New Roman" w:eastAsia="Times New Roman" w:hAnsi="Times New Roman" w:cs="Times New Roman"/>
          <w:b/>
          <w:color w:val="000000" w:themeColor="text1"/>
          <w:sz w:val="24"/>
          <w:szCs w:val="24"/>
          <w:lang w:eastAsia="pl-PL"/>
        </w:rPr>
        <w:t>§ 1</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Wyjaśnienie treści SWZ</w:t>
      </w:r>
    </w:p>
    <w:p w14:paraId="189A60CD" w14:textId="3A6B501F" w:rsidR="00BD3A9D" w:rsidRPr="001E06DA" w:rsidRDefault="004B2CF3" w:rsidP="00C55FB0">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Treść specyfikacji warunków zamówienia należy odczytywać wraz ze wszystkimi wprowadzonymi przez Zamawiającego wyjaśnieniami, uzupełnieniami i zmianami.</w:t>
      </w:r>
    </w:p>
    <w:p w14:paraId="75804D12" w14:textId="77777777" w:rsidR="0062059B" w:rsidRPr="001E06DA" w:rsidRDefault="004B2CF3" w:rsidP="00C55FB0">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lastRenderedPageBreak/>
        <w:t xml:space="preserve">W przypadku stwierdzenia błędów lub wątpliwości dotyczących treści SWZ Wykonawca powinien niezwłocznie zwrócić się do  Zamawiającego z wnioskiem o ich wyjaśnienie.   </w:t>
      </w:r>
    </w:p>
    <w:p w14:paraId="56199902" w14:textId="77777777" w:rsidR="004B2CF3" w:rsidRPr="001E06DA" w:rsidRDefault="0025443D" w:rsidP="003C43DD">
      <w:pPr>
        <w:spacing w:after="0" w:line="360" w:lineRule="auto"/>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7 </w:t>
      </w:r>
      <w:r w:rsidR="00BD3A9D" w:rsidRPr="001E06DA">
        <w:rPr>
          <w:rFonts w:ascii="Times New Roman" w:eastAsia="Times New Roman" w:hAnsi="Times New Roman" w:cs="Times New Roman"/>
          <w:b/>
          <w:color w:val="000000" w:themeColor="text1"/>
          <w:sz w:val="24"/>
          <w:szCs w:val="24"/>
          <w:lang w:eastAsia="pl-PL"/>
        </w:rPr>
        <w:t>§ 2</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Forma komunikowania się</w:t>
      </w:r>
    </w:p>
    <w:p w14:paraId="2F0FCA1A" w14:textId="77777777" w:rsidR="00BD3A9D" w:rsidRPr="001E06DA" w:rsidRDefault="004B2CF3" w:rsidP="00C55FB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u w:val="single"/>
        </w:rPr>
      </w:pPr>
      <w:r w:rsidRPr="001E06DA">
        <w:rPr>
          <w:rFonts w:ascii="Times New Roman" w:eastAsia="Calibri" w:hAnsi="Times New Roman" w:cs="Times New Roman"/>
          <w:color w:val="000000" w:themeColor="text1"/>
          <w:sz w:val="24"/>
          <w:szCs w:val="24"/>
        </w:rPr>
        <w:t>Komunikacja między Zamawiającym a Wykonawcami, w tym wszelkie oświadczenia, wnioski, zawiadomienia oraz informacje, odbywa się przy użyciu Platformy</w:t>
      </w:r>
      <w:r w:rsidR="00F05C3A" w:rsidRPr="001E06DA">
        <w:rPr>
          <w:rFonts w:ascii="Times New Roman" w:eastAsia="Calibri" w:hAnsi="Times New Roman" w:cs="Times New Roman"/>
          <w:color w:val="000000" w:themeColor="text1"/>
          <w:sz w:val="24"/>
          <w:szCs w:val="24"/>
        </w:rPr>
        <w:br/>
      </w:r>
      <w:r w:rsidRPr="001E06DA">
        <w:rPr>
          <w:rFonts w:ascii="Times New Roman" w:eastAsia="Calibri" w:hAnsi="Times New Roman" w:cs="Times New Roman"/>
          <w:color w:val="000000" w:themeColor="text1"/>
          <w:sz w:val="24"/>
          <w:szCs w:val="24"/>
        </w:rPr>
        <w:t xml:space="preserve">e-Zamówienia, która jest dostępna pod adresem: </w:t>
      </w:r>
      <w:hyperlink r:id="rId14" w:history="1">
        <w:r w:rsidRPr="001E06DA">
          <w:rPr>
            <w:rFonts w:ascii="Times New Roman" w:eastAsia="Calibri" w:hAnsi="Times New Roman" w:cs="Times New Roman"/>
            <w:color w:val="000000" w:themeColor="text1"/>
            <w:sz w:val="24"/>
            <w:szCs w:val="24"/>
            <w:u w:val="single"/>
          </w:rPr>
          <w:t>https://ezamowienia.gov.pl</w:t>
        </w:r>
      </w:hyperlink>
      <w:r w:rsidRPr="001E06DA">
        <w:rPr>
          <w:rFonts w:ascii="Times New Roman" w:eastAsia="Calibri" w:hAnsi="Times New Roman" w:cs="Times New Roman"/>
          <w:color w:val="000000" w:themeColor="text1"/>
          <w:sz w:val="24"/>
          <w:szCs w:val="24"/>
          <w:u w:val="single"/>
        </w:rPr>
        <w:t>.</w:t>
      </w:r>
    </w:p>
    <w:p w14:paraId="0BC92243" w14:textId="77777777" w:rsidR="00BD3A9D" w:rsidRPr="001E06DA" w:rsidRDefault="004B2CF3" w:rsidP="00C55FB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u w:val="single"/>
        </w:rPr>
      </w:pPr>
      <w:r w:rsidRPr="001E06DA">
        <w:rPr>
          <w:rFonts w:ascii="Times New Roman" w:eastAsia="Calibri" w:hAnsi="Times New Roman" w:cs="Times New Roman"/>
          <w:color w:val="000000" w:themeColor="text1"/>
          <w:sz w:val="24"/>
          <w:szCs w:val="24"/>
        </w:rPr>
        <w:t>Korzystanie z Platformy e-Zamówienia jest bezpłatne.</w:t>
      </w:r>
    </w:p>
    <w:p w14:paraId="3E341D83" w14:textId="77777777" w:rsidR="00BD3A9D" w:rsidRPr="001E06DA" w:rsidRDefault="004B2CF3" w:rsidP="00C55FB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u w:val="single"/>
        </w:rPr>
      </w:pPr>
      <w:r w:rsidRPr="001E06DA">
        <w:rPr>
          <w:rFonts w:ascii="Times New Roman" w:eastAsia="Calibri" w:hAnsi="Times New Roman" w:cs="Times New Roman"/>
          <w:color w:val="000000" w:themeColor="text1"/>
          <w:sz w:val="24"/>
          <w:szCs w:val="24"/>
          <w:lang w:eastAsia="pl-PL"/>
        </w:rPr>
        <w:t xml:space="preserve">Wykonawca zamierzający wziąć udział w postępowaniu o udzielenie zamówienia publicznego musi posiadać konto podmiotu „Wykonawca” na Platformie </w:t>
      </w:r>
      <w:r w:rsidRPr="001E06DA">
        <w:rPr>
          <w:rFonts w:ascii="Times New Roman" w:eastAsia="Calibri" w:hAnsi="Times New Roman" w:cs="Times New Roman"/>
          <w:color w:val="000000" w:themeColor="text1"/>
          <w:sz w:val="24"/>
          <w:szCs w:val="24"/>
          <w:lang w:eastAsia="pl-PL"/>
        </w:rPr>
        <w:br/>
        <w:t>e-Zamówienia. Szczegółowe informacje na temat zakładania kont podmiotów oraz zasady i warunki korzystania z Platformy e-Zamówienia określa „</w:t>
      </w:r>
      <w:r w:rsidRPr="001E06DA">
        <w:rPr>
          <w:rFonts w:ascii="Times New Roman" w:eastAsia="Calibri" w:hAnsi="Times New Roman" w:cs="Times New Roman"/>
          <w:iCs/>
          <w:color w:val="000000" w:themeColor="text1"/>
          <w:sz w:val="24"/>
          <w:szCs w:val="24"/>
          <w:lang w:eastAsia="pl-PL"/>
        </w:rPr>
        <w:t>Regulamin Platformy e-Zamówienia”,</w:t>
      </w:r>
      <w:r w:rsidRPr="001E06DA">
        <w:rPr>
          <w:rFonts w:ascii="Times New Roman" w:eastAsia="Calibri" w:hAnsi="Times New Roman" w:cs="Times New Roman"/>
          <w:i/>
          <w:iCs/>
          <w:color w:val="000000" w:themeColor="text1"/>
          <w:sz w:val="24"/>
          <w:szCs w:val="24"/>
          <w:lang w:eastAsia="pl-PL"/>
        </w:rPr>
        <w:t xml:space="preserve"> </w:t>
      </w:r>
      <w:r w:rsidRPr="001E06DA">
        <w:rPr>
          <w:rFonts w:ascii="Times New Roman" w:eastAsia="Calibri" w:hAnsi="Times New Roman" w:cs="Times New Roman"/>
          <w:color w:val="000000" w:themeColor="text1"/>
          <w:sz w:val="24"/>
          <w:szCs w:val="24"/>
          <w:lang w:eastAsia="pl-PL"/>
        </w:rPr>
        <w:t xml:space="preserve">dostępny na stronie internetowej </w:t>
      </w:r>
      <w:hyperlink r:id="rId15" w:history="1">
        <w:r w:rsidRPr="001E06DA">
          <w:rPr>
            <w:rFonts w:ascii="Times New Roman" w:eastAsia="Calibri" w:hAnsi="Times New Roman" w:cs="Times New Roman"/>
            <w:color w:val="000000" w:themeColor="text1"/>
            <w:sz w:val="24"/>
            <w:szCs w:val="24"/>
            <w:u w:val="single"/>
          </w:rPr>
          <w:t>https://ezamowienia.gov.pl</w:t>
        </w:r>
      </w:hyperlink>
      <w:r w:rsidRPr="001E06DA">
        <w:rPr>
          <w:rFonts w:ascii="Times New Roman" w:eastAsia="Calibri" w:hAnsi="Times New Roman" w:cs="Times New Roman"/>
          <w:color w:val="000000" w:themeColor="text1"/>
          <w:sz w:val="24"/>
          <w:szCs w:val="24"/>
          <w:lang w:eastAsia="pl-PL"/>
        </w:rPr>
        <w:t xml:space="preserve"> oraz informacje zamieszczone w zakładce „Centrum Pomocy”. </w:t>
      </w:r>
    </w:p>
    <w:p w14:paraId="705CF4C4" w14:textId="77777777" w:rsidR="00BD3A9D" w:rsidRPr="001E06DA" w:rsidRDefault="004B2CF3" w:rsidP="00C55FB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u w:val="single"/>
        </w:rPr>
      </w:pPr>
      <w:r w:rsidRPr="001E06DA">
        <w:rPr>
          <w:rFonts w:ascii="Times New Roman" w:eastAsia="Calibri" w:hAnsi="Times New Roman" w:cs="Times New Roman"/>
          <w:color w:val="000000" w:themeColor="text1"/>
          <w:sz w:val="24"/>
          <w:szCs w:val="24"/>
          <w:lang w:eastAsia="pl-PL"/>
        </w:rPr>
        <w:t xml:space="preserve">Przeglądanie i pobieranie publicznej treści dokumentacji postępowania nie wymaga posiadania konta na Platformie e-Zamówienia ani logowania. </w:t>
      </w:r>
    </w:p>
    <w:p w14:paraId="3926FCAA" w14:textId="41ED8B21" w:rsidR="00BD3A9D" w:rsidRPr="001E06DA" w:rsidRDefault="004B2CF3" w:rsidP="00C55FB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u w:val="single"/>
        </w:rPr>
      </w:pPr>
      <w:r w:rsidRPr="001E06DA">
        <w:rPr>
          <w:rFonts w:ascii="Times New Roman" w:eastAsia="Calibri" w:hAnsi="Times New Roman" w:cs="Times New Roman"/>
          <w:color w:val="000000" w:themeColor="text1"/>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w:t>
      </w:r>
      <w:r w:rsidR="00F05C3A" w:rsidRPr="001E06DA">
        <w:rPr>
          <w:rFonts w:ascii="Times New Roman" w:eastAsia="Calibri" w:hAnsi="Times New Roman" w:cs="Times New Roman"/>
          <w:color w:val="000000" w:themeColor="text1"/>
          <w:sz w:val="24"/>
          <w:szCs w:val="24"/>
        </w:rPr>
        <w:t>gólności przekazywanie wezwań i </w:t>
      </w:r>
      <w:r w:rsidRPr="001E06DA">
        <w:rPr>
          <w:rFonts w:ascii="Times New Roman" w:eastAsia="Calibri" w:hAnsi="Times New Roman" w:cs="Times New Roman"/>
          <w:color w:val="000000" w:themeColor="text1"/>
          <w:sz w:val="24"/>
          <w:szCs w:val="24"/>
        </w:rPr>
        <w:t xml:space="preserve">zawiadomień, zadawanie pytań i udzielanie odpowiedzi. Formularze do komunikacji umożliwiają również dołączenie załącznika do przesyłanej wiadomości (przycisk „dodaj załącznik”). </w:t>
      </w:r>
    </w:p>
    <w:p w14:paraId="27B7CA2B" w14:textId="08CD0272" w:rsidR="00BD3A9D" w:rsidRPr="001E06DA" w:rsidRDefault="004B2CF3" w:rsidP="00C55FB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u w:val="single"/>
        </w:rPr>
      </w:pPr>
      <w:r w:rsidRPr="001E06DA">
        <w:rPr>
          <w:rFonts w:ascii="Times New Roman" w:eastAsia="Calibri" w:hAnsi="Times New Roman" w:cs="Times New Roman"/>
          <w:color w:val="000000" w:themeColor="text1"/>
          <w:sz w:val="24"/>
          <w:szCs w:val="24"/>
        </w:rPr>
        <w:t>Możliwość korzystania w postępowaniu z „Formularzy do komunikacji” w pełnym zakresie wymaga posiadania konta „Wykonawcy” na Platformie e-Zamówienia oraz zalogowania się na Platformie</w:t>
      </w:r>
      <w:r w:rsidR="00F05C3A" w:rsidRPr="001E06DA">
        <w:rPr>
          <w:rFonts w:ascii="Times New Roman" w:eastAsia="Calibri" w:hAnsi="Times New Roman" w:cs="Times New Roman"/>
          <w:color w:val="000000" w:themeColor="text1"/>
          <w:sz w:val="24"/>
          <w:szCs w:val="24"/>
        </w:rPr>
        <w:t xml:space="preserve"> e-Zamówienia. Do korzystania z </w:t>
      </w:r>
      <w:r w:rsidRPr="001E06DA">
        <w:rPr>
          <w:rFonts w:ascii="Times New Roman" w:eastAsia="Calibri" w:hAnsi="Times New Roman" w:cs="Times New Roman"/>
          <w:color w:val="000000" w:themeColor="text1"/>
          <w:sz w:val="24"/>
          <w:szCs w:val="24"/>
        </w:rPr>
        <w:t xml:space="preserve">„Formularzy do komunikacji” służących do zadawania pytań dotyczących treści dokumentów zamówienia wystarczające jest posiadanie tzw. konta uproszczonego na Platformie </w:t>
      </w:r>
      <w:r w:rsidR="00194EE2" w:rsidRPr="001E06DA">
        <w:rPr>
          <w:rFonts w:ascii="Times New Roman" w:eastAsia="Calibri" w:hAnsi="Times New Roman" w:cs="Times New Roman"/>
          <w:color w:val="000000" w:themeColor="text1"/>
          <w:sz w:val="24"/>
          <w:szCs w:val="24"/>
        </w:rPr>
        <w:br/>
      </w:r>
      <w:r w:rsidRPr="001E06DA">
        <w:rPr>
          <w:rFonts w:ascii="Times New Roman" w:eastAsia="Calibri" w:hAnsi="Times New Roman" w:cs="Times New Roman"/>
          <w:color w:val="000000" w:themeColor="text1"/>
          <w:sz w:val="24"/>
          <w:szCs w:val="24"/>
        </w:rPr>
        <w:t>e-Zamówienia.</w:t>
      </w:r>
    </w:p>
    <w:p w14:paraId="50D3A73E" w14:textId="77777777" w:rsidR="00BD3A9D" w:rsidRPr="001E06DA" w:rsidRDefault="004B2CF3" w:rsidP="00C55FB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u w:val="single"/>
        </w:rPr>
      </w:pPr>
      <w:r w:rsidRPr="001E06DA">
        <w:rPr>
          <w:rFonts w:ascii="Times New Roman" w:eastAsia="Calibri" w:hAnsi="Times New Roman" w:cs="Times New Roman"/>
          <w:color w:val="000000" w:themeColor="text1"/>
          <w:sz w:val="24"/>
          <w:szCs w:val="24"/>
          <w:lang w:eastAsia="pl-PL"/>
        </w:rPr>
        <w:t>Wszystkie wysłane i odebrane w postępowaniu przez Wykonawcę wiadomości widoczne są po zalogowaniu w podglądzie postępowania w zakładce „Komunikacja”.</w:t>
      </w:r>
    </w:p>
    <w:p w14:paraId="62C3C445" w14:textId="77777777" w:rsidR="00BD3A9D" w:rsidRPr="001E06DA" w:rsidRDefault="004B2CF3" w:rsidP="00C55FB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u w:val="single"/>
        </w:rPr>
      </w:pPr>
      <w:r w:rsidRPr="001E06DA">
        <w:rPr>
          <w:rFonts w:ascii="Times New Roman" w:eastAsia="Calibri" w:hAnsi="Times New Roman" w:cs="Times New Roman"/>
          <w:color w:val="000000" w:themeColor="text1"/>
          <w:sz w:val="24"/>
          <w:szCs w:val="24"/>
          <w:lang w:eastAsia="pl-PL"/>
        </w:rPr>
        <w:t>Maksymalny rozmiar plików przesyłanych za pośrednictwem „Formularzy do komunikacji” wynosi 150 MB (wielkość ta dotyczy plików przesyłanych jako załączniki do jednego formularza).</w:t>
      </w:r>
    </w:p>
    <w:p w14:paraId="0B4D879A" w14:textId="77777777" w:rsidR="00BD3A9D" w:rsidRPr="001E06DA" w:rsidRDefault="004B2CF3" w:rsidP="00C55FB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u w:val="single"/>
        </w:rPr>
      </w:pPr>
      <w:r w:rsidRPr="001E06DA">
        <w:rPr>
          <w:rFonts w:ascii="Times New Roman" w:eastAsia="Calibri" w:hAnsi="Times New Roman" w:cs="Times New Roman"/>
          <w:color w:val="000000" w:themeColor="text1"/>
          <w:sz w:val="24"/>
          <w:szCs w:val="24"/>
          <w:lang w:eastAsia="pl-PL"/>
        </w:rPr>
        <w:lastRenderedPageBreak/>
        <w:t>Minimalne wymagania techniczne dotyczące sprzętu</w:t>
      </w:r>
      <w:r w:rsidR="00F05C3A" w:rsidRPr="001E06DA">
        <w:rPr>
          <w:rFonts w:ascii="Times New Roman" w:eastAsia="Calibri" w:hAnsi="Times New Roman" w:cs="Times New Roman"/>
          <w:color w:val="000000" w:themeColor="text1"/>
          <w:sz w:val="24"/>
          <w:szCs w:val="24"/>
          <w:lang w:eastAsia="pl-PL"/>
        </w:rPr>
        <w:t xml:space="preserve"> używanego w celu korzystania z </w:t>
      </w:r>
      <w:r w:rsidRPr="001E06DA">
        <w:rPr>
          <w:rFonts w:ascii="Times New Roman" w:eastAsia="Calibri" w:hAnsi="Times New Roman" w:cs="Times New Roman"/>
          <w:color w:val="000000" w:themeColor="text1"/>
          <w:sz w:val="24"/>
          <w:szCs w:val="24"/>
          <w:lang w:eastAsia="pl-PL"/>
        </w:rPr>
        <w:t>usług Platformy e-Zamówienia oraz informacje dotyczące specyfikacji połączenia określa „Regulamin Platformy e-Zamówienia”.</w:t>
      </w:r>
    </w:p>
    <w:p w14:paraId="3857CE13" w14:textId="333EBC5D" w:rsidR="00BD3A9D" w:rsidRPr="001E06DA" w:rsidRDefault="004B2CF3" w:rsidP="00C55FB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u w:val="single"/>
        </w:rPr>
      </w:pPr>
      <w:r w:rsidRPr="001E06DA">
        <w:rPr>
          <w:rFonts w:ascii="Times New Roman" w:eastAsia="Calibri" w:hAnsi="Times New Roman" w:cs="Times New Roman"/>
          <w:color w:val="000000" w:themeColor="text1"/>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6" w:history="1">
        <w:r w:rsidRPr="001E06DA">
          <w:rPr>
            <w:rFonts w:ascii="Times New Roman" w:eastAsia="Calibri" w:hAnsi="Times New Roman" w:cs="Times New Roman"/>
            <w:color w:val="000000" w:themeColor="text1"/>
            <w:sz w:val="24"/>
            <w:szCs w:val="24"/>
            <w:u w:val="single"/>
          </w:rPr>
          <w:t>https://ezamowienia.gov.pl</w:t>
        </w:r>
      </w:hyperlink>
      <w:r w:rsidRPr="001E06DA">
        <w:rPr>
          <w:rFonts w:ascii="Times New Roman" w:eastAsia="Calibri" w:hAnsi="Times New Roman" w:cs="Times New Roman"/>
          <w:color w:val="000000" w:themeColor="text1"/>
          <w:sz w:val="24"/>
          <w:szCs w:val="24"/>
          <w:u w:val="single"/>
        </w:rPr>
        <w:t xml:space="preserve"> </w:t>
      </w:r>
      <w:r w:rsidRPr="001E06DA">
        <w:rPr>
          <w:rFonts w:ascii="Times New Roman" w:eastAsia="Calibri" w:hAnsi="Times New Roman" w:cs="Times New Roman"/>
          <w:color w:val="000000" w:themeColor="text1"/>
          <w:sz w:val="24"/>
          <w:szCs w:val="24"/>
          <w:lang w:eastAsia="pl-PL"/>
        </w:rPr>
        <w:t xml:space="preserve">w zakładce „Zgłoś problem”. </w:t>
      </w:r>
    </w:p>
    <w:p w14:paraId="1B899269" w14:textId="7464CD59" w:rsidR="00BD3A9D" w:rsidRPr="001E06DA" w:rsidRDefault="004B2CF3" w:rsidP="00C55FB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u w:val="single"/>
        </w:rPr>
      </w:pPr>
      <w:r w:rsidRPr="001E06DA">
        <w:rPr>
          <w:rFonts w:ascii="Times New Roman" w:eastAsia="Calibri" w:hAnsi="Times New Roman" w:cs="Times New Roman"/>
          <w:color w:val="000000" w:themeColor="text1"/>
          <w:sz w:val="24"/>
          <w:szCs w:val="24"/>
          <w:lang w:eastAsia="pl-PL"/>
        </w:rPr>
        <w:t>W szczególnie uzasadnionych przypadkach uniemożliwiających komunikację Wykonawcy i Zamawiającego za pośrednictwem Platformy e-Zamówienia, Zamawiający dopuszcza komunikację za pomocą poczty elektronicznej na adres e-mail:</w:t>
      </w:r>
      <w:hyperlink r:id="rId17" w:history="1">
        <w:r w:rsidR="00697F3B" w:rsidRPr="001E06DA">
          <w:rPr>
            <w:rStyle w:val="Hipercze"/>
            <w:rFonts w:ascii="Times New Roman" w:eastAsia="Calibri" w:hAnsi="Times New Roman" w:cs="Times New Roman"/>
            <w:color w:val="000000" w:themeColor="text1"/>
            <w:sz w:val="24"/>
            <w:szCs w:val="24"/>
            <w:lang w:eastAsia="pl-PL"/>
          </w:rPr>
          <w:t xml:space="preserve"> marta.golis@adm.uw.edu.pl</w:t>
        </w:r>
      </w:hyperlink>
      <w:r w:rsidRPr="001E06DA">
        <w:rPr>
          <w:rFonts w:ascii="Times New Roman" w:eastAsia="Calibri" w:hAnsi="Times New Roman" w:cs="Times New Roman"/>
          <w:color w:val="000000" w:themeColor="text1"/>
          <w:sz w:val="24"/>
          <w:szCs w:val="24"/>
          <w:lang w:eastAsia="pl-PL"/>
        </w:rPr>
        <w:t xml:space="preserve"> oraz </w:t>
      </w:r>
      <w:r w:rsidRPr="001E06DA">
        <w:rPr>
          <w:rFonts w:ascii="Times New Roman" w:eastAsia="Calibri" w:hAnsi="Times New Roman" w:cs="Times New Roman"/>
          <w:color w:val="000000" w:themeColor="text1"/>
          <w:sz w:val="24"/>
          <w:szCs w:val="24"/>
        </w:rPr>
        <w:t>dzp@adm.uw.edu.pl</w:t>
      </w:r>
      <w:r w:rsidRPr="001E06DA">
        <w:rPr>
          <w:rFonts w:ascii="Times New Roman" w:eastAsia="Calibri" w:hAnsi="Times New Roman" w:cs="Times New Roman"/>
          <w:color w:val="000000" w:themeColor="text1"/>
          <w:sz w:val="24"/>
          <w:szCs w:val="24"/>
          <w:lang w:eastAsia="pl-PL"/>
        </w:rPr>
        <w:t xml:space="preserve"> z zastrzeżeniem, że </w:t>
      </w:r>
      <w:r w:rsidRPr="001E06DA">
        <w:rPr>
          <w:rFonts w:ascii="Times New Roman" w:eastAsia="Calibri" w:hAnsi="Times New Roman" w:cs="Times New Roman"/>
          <w:color w:val="000000" w:themeColor="text1"/>
          <w:sz w:val="24"/>
          <w:szCs w:val="24"/>
          <w:u w:val="single"/>
          <w:lang w:eastAsia="pl-PL"/>
        </w:rPr>
        <w:t>bezwzględnie nie dotyczy to składania ofert.</w:t>
      </w:r>
    </w:p>
    <w:p w14:paraId="07C28204" w14:textId="77777777" w:rsidR="00BD3A9D" w:rsidRPr="001E06DA" w:rsidRDefault="004B2CF3" w:rsidP="00C55FB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u w:val="single"/>
        </w:rPr>
      </w:pPr>
      <w:r w:rsidRPr="001E06DA">
        <w:rPr>
          <w:rFonts w:ascii="Times New Roman" w:eastAsia="Times New Roman" w:hAnsi="Times New Roman" w:cs="Times New Roman"/>
          <w:color w:val="000000" w:themeColor="text1"/>
          <w:sz w:val="24"/>
          <w:szCs w:val="24"/>
        </w:rPr>
        <w:t xml:space="preserve">We wszelkich kontaktach z Zamawiającym Wykonawcy powinni powoływać się na numer postępowania podany na stronie tytułowej </w:t>
      </w:r>
      <w:r w:rsidR="000F427C" w:rsidRPr="001E06DA">
        <w:rPr>
          <w:rFonts w:ascii="Times New Roman" w:eastAsia="Times New Roman" w:hAnsi="Times New Roman" w:cs="Times New Roman"/>
          <w:color w:val="000000" w:themeColor="text1"/>
          <w:sz w:val="24"/>
          <w:szCs w:val="24"/>
        </w:rPr>
        <w:t xml:space="preserve">niniejszej </w:t>
      </w:r>
      <w:r w:rsidRPr="001E06DA">
        <w:rPr>
          <w:rFonts w:ascii="Times New Roman" w:eastAsia="Times New Roman" w:hAnsi="Times New Roman" w:cs="Times New Roman"/>
          <w:color w:val="000000" w:themeColor="text1"/>
          <w:sz w:val="24"/>
          <w:szCs w:val="24"/>
        </w:rPr>
        <w:t>SWZ.</w:t>
      </w:r>
    </w:p>
    <w:p w14:paraId="4C028BF3" w14:textId="62E032FD" w:rsidR="004B2CF3" w:rsidRPr="001E06DA" w:rsidRDefault="004B2CF3" w:rsidP="00C55FB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u w:val="single"/>
        </w:rPr>
      </w:pPr>
      <w:r w:rsidRPr="001E06DA">
        <w:rPr>
          <w:rFonts w:ascii="Times New Roman" w:eastAsia="Calibri" w:hAnsi="Times New Roman" w:cs="Times New Roman"/>
          <w:color w:val="000000" w:themeColor="text1"/>
          <w:sz w:val="24"/>
          <w:szCs w:val="24"/>
          <w:lang w:eastAsia="ar-SA"/>
        </w:rPr>
        <w:t xml:space="preserve">Zamawiający pracuje od poniedziałku do piątku w godzinach 8.00 – 16.00 </w:t>
      </w:r>
      <w:r w:rsidRPr="001E06DA">
        <w:rPr>
          <w:rFonts w:ascii="Times New Roman" w:eastAsia="Calibri" w:hAnsi="Times New Roman" w:cs="Times New Roman"/>
          <w:color w:val="000000" w:themeColor="text1"/>
          <w:sz w:val="24"/>
          <w:szCs w:val="24"/>
          <w:lang w:eastAsia="ar-SA"/>
        </w:rPr>
        <w:br/>
        <w:t xml:space="preserve">z wyjątkiem dni ustawowo wolnych od pracy oraz dni określonych w Zarządzeniu </w:t>
      </w:r>
      <w:r w:rsidR="00F05C3A" w:rsidRPr="001E06DA">
        <w:rPr>
          <w:rFonts w:ascii="Times New Roman" w:eastAsia="Calibri" w:hAnsi="Times New Roman" w:cs="Times New Roman"/>
          <w:color w:val="000000" w:themeColor="text1"/>
          <w:sz w:val="24"/>
          <w:szCs w:val="24"/>
          <w:lang w:eastAsia="ar-SA"/>
        </w:rPr>
        <w:br/>
      </w:r>
      <w:r w:rsidRPr="001E06DA">
        <w:rPr>
          <w:rFonts w:ascii="Times New Roman" w:eastAsia="Calibri" w:hAnsi="Times New Roman" w:cs="Times New Roman"/>
          <w:color w:val="000000" w:themeColor="text1"/>
          <w:sz w:val="24"/>
          <w:szCs w:val="24"/>
          <w:lang w:eastAsia="ar-SA"/>
        </w:rPr>
        <w:t xml:space="preserve">nr </w:t>
      </w:r>
      <w:r w:rsidR="00107DED" w:rsidRPr="001E06DA">
        <w:rPr>
          <w:rFonts w:ascii="Times New Roman" w:eastAsia="Calibri" w:hAnsi="Times New Roman" w:cs="Times New Roman"/>
          <w:color w:val="000000" w:themeColor="text1"/>
          <w:sz w:val="24"/>
          <w:szCs w:val="24"/>
          <w:lang w:eastAsia="ar-SA"/>
        </w:rPr>
        <w:t>165</w:t>
      </w:r>
      <w:r w:rsidRPr="001E06DA">
        <w:rPr>
          <w:rFonts w:ascii="Times New Roman" w:eastAsia="Calibri" w:hAnsi="Times New Roman" w:cs="Times New Roman"/>
          <w:color w:val="000000" w:themeColor="text1"/>
          <w:sz w:val="24"/>
          <w:szCs w:val="24"/>
          <w:lang w:eastAsia="ar-SA"/>
        </w:rPr>
        <w:t xml:space="preserve"> Rektora UW z dnia </w:t>
      </w:r>
      <w:r w:rsidR="00697F3B" w:rsidRPr="001E06DA">
        <w:rPr>
          <w:rFonts w:ascii="Times New Roman" w:eastAsia="Calibri" w:hAnsi="Times New Roman" w:cs="Times New Roman"/>
          <w:color w:val="000000" w:themeColor="text1"/>
          <w:sz w:val="24"/>
          <w:szCs w:val="24"/>
          <w:lang w:eastAsia="ar-SA"/>
        </w:rPr>
        <w:t xml:space="preserve">21 października 2024 roku </w:t>
      </w:r>
      <w:r w:rsidRPr="001E06DA">
        <w:rPr>
          <w:rFonts w:ascii="Times New Roman" w:eastAsia="Calibri" w:hAnsi="Times New Roman" w:cs="Times New Roman"/>
          <w:color w:val="000000" w:themeColor="text1"/>
          <w:sz w:val="24"/>
          <w:szCs w:val="24"/>
          <w:lang w:eastAsia="ar-SA"/>
        </w:rPr>
        <w:t>opublikowanym pod adresem:</w:t>
      </w:r>
    </w:p>
    <w:p w14:paraId="5DBE987A" w14:textId="0974E668" w:rsidR="00697F3B" w:rsidRPr="001E06DA" w:rsidRDefault="00697F3B" w:rsidP="00697F3B">
      <w:pPr>
        <w:tabs>
          <w:tab w:val="left" w:pos="0"/>
        </w:tabs>
        <w:overflowPunct w:val="0"/>
        <w:autoSpaceDE w:val="0"/>
        <w:autoSpaceDN w:val="0"/>
        <w:adjustRightInd w:val="0"/>
        <w:spacing w:after="0" w:line="360" w:lineRule="auto"/>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            </w:t>
      </w:r>
      <w:hyperlink r:id="rId18" w:history="1">
        <w:r w:rsidRPr="001E06DA">
          <w:rPr>
            <w:rStyle w:val="Hipercze"/>
            <w:rFonts w:ascii="Times New Roman" w:eastAsia="Times New Roman" w:hAnsi="Times New Roman" w:cs="Times New Roman"/>
            <w:color w:val="000000" w:themeColor="text1"/>
            <w:sz w:val="24"/>
            <w:szCs w:val="24"/>
            <w:lang w:eastAsia="pl-PL"/>
          </w:rPr>
          <w:t>https://monitor.uw.edu.pl/Lists/Uchway/Attachments/7127/M.2024.309.Zarz.118.pdf</w:t>
        </w:r>
      </w:hyperlink>
    </w:p>
    <w:p w14:paraId="0F6DEA6B" w14:textId="77777777" w:rsidR="004B2CF3" w:rsidRPr="001E06DA" w:rsidRDefault="00BB2313" w:rsidP="003C43DD">
      <w:pPr>
        <w:spacing w:after="0" w:line="360" w:lineRule="auto"/>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7 </w:t>
      </w:r>
      <w:r w:rsidR="00BD3A9D" w:rsidRPr="001E06DA">
        <w:rPr>
          <w:rFonts w:ascii="Times New Roman" w:eastAsia="Times New Roman" w:hAnsi="Times New Roman" w:cs="Times New Roman"/>
          <w:b/>
          <w:color w:val="000000" w:themeColor="text1"/>
          <w:sz w:val="24"/>
          <w:szCs w:val="24"/>
          <w:lang w:eastAsia="pl-PL"/>
        </w:rPr>
        <w:t>§ 3</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Osoba uprawniona do komunikowania się z Wykonawcami</w:t>
      </w:r>
    </w:p>
    <w:p w14:paraId="06C6CBD6" w14:textId="2842D142" w:rsidR="00BD3A9D" w:rsidRPr="001E06DA" w:rsidRDefault="004B2CF3" w:rsidP="00C55FB0">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bookmarkStart w:id="6" w:name="_Ref86305472"/>
      <w:r w:rsidRPr="001E06DA">
        <w:rPr>
          <w:rFonts w:ascii="Times New Roman" w:eastAsia="Times New Roman" w:hAnsi="Times New Roman" w:cs="Times New Roman"/>
          <w:color w:val="000000" w:themeColor="text1"/>
          <w:sz w:val="24"/>
          <w:szCs w:val="24"/>
          <w:lang w:eastAsia="pl-PL"/>
        </w:rPr>
        <w:t xml:space="preserve">Osoba uprawniona do komunikowania  się z Wykonawcami: </w:t>
      </w:r>
      <w:r w:rsidR="00697F3B" w:rsidRPr="001E06DA">
        <w:rPr>
          <w:rFonts w:ascii="Times New Roman" w:eastAsia="Times New Roman" w:hAnsi="Times New Roman" w:cs="Times New Roman"/>
          <w:color w:val="000000" w:themeColor="text1"/>
          <w:sz w:val="24"/>
          <w:szCs w:val="24"/>
          <w:lang w:eastAsia="pl-PL"/>
        </w:rPr>
        <w:t>Marta Golis</w:t>
      </w:r>
      <w:r w:rsidRPr="001E06DA">
        <w:rPr>
          <w:rFonts w:ascii="Times New Roman" w:eastAsia="Times New Roman" w:hAnsi="Times New Roman" w:cs="Times New Roman"/>
          <w:color w:val="000000" w:themeColor="text1"/>
          <w:sz w:val="24"/>
          <w:szCs w:val="24"/>
          <w:lang w:eastAsia="pl-PL"/>
        </w:rPr>
        <w:t xml:space="preserve"> - Dział Zamówień Publicznych tel. (22) 55</w:t>
      </w:r>
      <w:bookmarkEnd w:id="6"/>
      <w:r w:rsidRPr="001E06DA">
        <w:rPr>
          <w:rFonts w:ascii="Times New Roman" w:eastAsia="Times New Roman" w:hAnsi="Times New Roman" w:cs="Times New Roman"/>
          <w:color w:val="000000" w:themeColor="text1"/>
          <w:sz w:val="24"/>
          <w:szCs w:val="24"/>
          <w:lang w:eastAsia="pl-PL"/>
        </w:rPr>
        <w:t xml:space="preserve"> </w:t>
      </w:r>
      <w:r w:rsidR="00697F3B" w:rsidRPr="001E06DA">
        <w:rPr>
          <w:rFonts w:ascii="Times New Roman" w:eastAsia="Times New Roman" w:hAnsi="Times New Roman" w:cs="Times New Roman"/>
          <w:color w:val="000000" w:themeColor="text1"/>
          <w:sz w:val="24"/>
          <w:szCs w:val="24"/>
          <w:lang w:eastAsia="pl-PL"/>
        </w:rPr>
        <w:t>23</w:t>
      </w:r>
      <w:r w:rsidR="00BD3A9D" w:rsidRPr="001E06DA">
        <w:rPr>
          <w:rFonts w:ascii="Times New Roman" w:eastAsia="Times New Roman" w:hAnsi="Times New Roman" w:cs="Times New Roman"/>
          <w:color w:val="000000" w:themeColor="text1"/>
          <w:sz w:val="24"/>
          <w:szCs w:val="24"/>
          <w:lang w:eastAsia="pl-PL"/>
        </w:rPr>
        <w:t> </w:t>
      </w:r>
      <w:r w:rsidR="00697F3B" w:rsidRPr="001E06DA">
        <w:rPr>
          <w:rFonts w:ascii="Times New Roman" w:eastAsia="Times New Roman" w:hAnsi="Times New Roman" w:cs="Times New Roman"/>
          <w:color w:val="000000" w:themeColor="text1"/>
          <w:sz w:val="24"/>
          <w:szCs w:val="24"/>
          <w:lang w:eastAsia="pl-PL"/>
        </w:rPr>
        <w:t>240</w:t>
      </w:r>
      <w:r w:rsidRPr="001E06DA">
        <w:rPr>
          <w:rFonts w:ascii="Times New Roman" w:eastAsia="Times New Roman" w:hAnsi="Times New Roman" w:cs="Times New Roman"/>
          <w:color w:val="000000" w:themeColor="text1"/>
          <w:sz w:val="24"/>
          <w:szCs w:val="24"/>
          <w:lang w:eastAsia="pl-PL"/>
        </w:rPr>
        <w:t>.</w:t>
      </w:r>
    </w:p>
    <w:p w14:paraId="138696BA" w14:textId="2662ABDE" w:rsidR="004B2CF3" w:rsidRPr="001E06DA" w:rsidRDefault="004B2CF3" w:rsidP="00C55FB0">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Z ww. osobą można kontaktować się wyłącznie w sprawach organizacyjnych w dni robocze w godzinach 9.00 - 15.00.</w:t>
      </w:r>
    </w:p>
    <w:p w14:paraId="50CBFD54" w14:textId="77777777" w:rsidR="00194EE2" w:rsidRPr="00194EE2" w:rsidRDefault="00194EE2"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color w:val="000000" w:themeColor="text1"/>
          <w:sz w:val="24"/>
          <w:szCs w:val="24"/>
          <w:lang w:eastAsia="pl-PL"/>
        </w:rPr>
      </w:pPr>
    </w:p>
    <w:p w14:paraId="1DC7DFD7" w14:textId="0B979216" w:rsidR="004B2CF3" w:rsidRPr="001E06DA" w:rsidRDefault="00BB2313"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A</w:t>
      </w:r>
      <w:r w:rsidR="00BD3A9D" w:rsidRPr="001E06DA">
        <w:rPr>
          <w:rFonts w:ascii="Times New Roman" w:eastAsia="Times New Roman" w:hAnsi="Times New Roman" w:cs="Times New Roman"/>
          <w:b/>
          <w:color w:val="000000" w:themeColor="text1"/>
          <w:sz w:val="24"/>
          <w:szCs w:val="24"/>
          <w:lang w:eastAsia="pl-PL"/>
        </w:rPr>
        <w:t>rt. 8</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WADIUM</w:t>
      </w:r>
    </w:p>
    <w:p w14:paraId="17E2F2C8" w14:textId="77777777" w:rsidR="004B2CF3" w:rsidRPr="001E06DA" w:rsidRDefault="00BB2313" w:rsidP="003C43DD">
      <w:pPr>
        <w:spacing w:after="0" w:line="360" w:lineRule="auto"/>
        <w:contextualSpacing/>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8 </w:t>
      </w:r>
      <w:r w:rsidR="00BD3A9D" w:rsidRPr="001E06DA">
        <w:rPr>
          <w:rFonts w:ascii="Times New Roman" w:eastAsia="Times New Roman" w:hAnsi="Times New Roman" w:cs="Times New Roman"/>
          <w:b/>
          <w:color w:val="000000" w:themeColor="text1"/>
          <w:sz w:val="24"/>
          <w:szCs w:val="24"/>
          <w:lang w:eastAsia="pl-PL"/>
        </w:rPr>
        <w:t>§ 1</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Wysokość wadium i formy jego wniesienia</w:t>
      </w:r>
    </w:p>
    <w:p w14:paraId="7888948E" w14:textId="34AFB60D" w:rsidR="009A7FDD" w:rsidRPr="001E06DA" w:rsidRDefault="004B2CF3" w:rsidP="00C55FB0">
      <w:pPr>
        <w:pStyle w:val="Akapitzlist"/>
        <w:numPr>
          <w:ilvl w:val="0"/>
          <w:numId w:val="46"/>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Oferta musi być zabezpieczona wadium na cały okres zwi</w:t>
      </w:r>
      <w:r w:rsidR="0062059B" w:rsidRPr="001E06DA">
        <w:rPr>
          <w:rFonts w:ascii="Times New Roman" w:eastAsia="Times New Roman" w:hAnsi="Times New Roman" w:cs="Times New Roman"/>
          <w:color w:val="000000" w:themeColor="text1"/>
          <w:sz w:val="24"/>
          <w:szCs w:val="24"/>
          <w:lang w:eastAsia="pl-PL"/>
        </w:rPr>
        <w:t xml:space="preserve">ązania ofertą, </w:t>
      </w:r>
      <w:r w:rsidR="0062059B" w:rsidRPr="001E06DA">
        <w:rPr>
          <w:rFonts w:ascii="Times New Roman" w:eastAsia="Times New Roman" w:hAnsi="Times New Roman" w:cs="Times New Roman"/>
          <w:color w:val="000000" w:themeColor="text1"/>
          <w:sz w:val="24"/>
          <w:szCs w:val="24"/>
          <w:lang w:eastAsia="pl-PL"/>
        </w:rPr>
        <w:br/>
        <w:t>w wysokości</w:t>
      </w:r>
      <w:bookmarkStart w:id="7" w:name="_Ref86224070"/>
      <w:r w:rsidR="009A7FDD" w:rsidRPr="001E06DA">
        <w:rPr>
          <w:rFonts w:ascii="Times New Roman" w:eastAsia="Times New Roman" w:hAnsi="Times New Roman" w:cs="Times New Roman"/>
          <w:color w:val="000000" w:themeColor="text1"/>
          <w:sz w:val="24"/>
          <w:szCs w:val="24"/>
          <w:lang w:eastAsia="pl-PL"/>
        </w:rPr>
        <w:t xml:space="preserve"> - </w:t>
      </w:r>
      <w:r w:rsidR="007371C6" w:rsidRPr="001E06DA">
        <w:rPr>
          <w:rFonts w:ascii="Times New Roman" w:eastAsia="Times New Roman" w:hAnsi="Times New Roman" w:cs="Times New Roman"/>
          <w:color w:val="000000" w:themeColor="text1"/>
          <w:sz w:val="24"/>
          <w:szCs w:val="24"/>
          <w:lang w:eastAsia="pl-PL"/>
        </w:rPr>
        <w:t>50</w:t>
      </w:r>
      <w:r w:rsidR="006D5BF4" w:rsidRPr="001E06DA">
        <w:rPr>
          <w:rFonts w:ascii="Times New Roman" w:eastAsia="Times New Roman" w:hAnsi="Times New Roman" w:cs="Times New Roman"/>
          <w:color w:val="000000" w:themeColor="text1"/>
          <w:sz w:val="24"/>
          <w:szCs w:val="24"/>
          <w:lang w:eastAsia="pl-PL"/>
        </w:rPr>
        <w:t>.0</w:t>
      </w:r>
      <w:r w:rsidR="009A7FDD" w:rsidRPr="001E06DA">
        <w:rPr>
          <w:rFonts w:ascii="Times New Roman" w:eastAsia="Times New Roman" w:hAnsi="Times New Roman" w:cs="Times New Roman"/>
          <w:color w:val="000000" w:themeColor="text1"/>
          <w:sz w:val="24"/>
          <w:szCs w:val="24"/>
          <w:lang w:eastAsia="pl-PL"/>
        </w:rPr>
        <w:t xml:space="preserve">00,00 zł (słownie złotych: </w:t>
      </w:r>
      <w:r w:rsidR="007371C6" w:rsidRPr="001E06DA">
        <w:rPr>
          <w:rFonts w:ascii="Times New Roman" w:eastAsia="Times New Roman" w:hAnsi="Times New Roman" w:cs="Times New Roman"/>
          <w:color w:val="000000" w:themeColor="text1"/>
          <w:sz w:val="24"/>
          <w:szCs w:val="24"/>
          <w:lang w:eastAsia="pl-PL"/>
        </w:rPr>
        <w:t>pięćdziesiąt</w:t>
      </w:r>
      <w:r w:rsidR="006D5BF4" w:rsidRPr="001E06DA">
        <w:rPr>
          <w:rFonts w:ascii="Times New Roman" w:eastAsia="Times New Roman" w:hAnsi="Times New Roman" w:cs="Times New Roman"/>
          <w:color w:val="000000" w:themeColor="text1"/>
          <w:sz w:val="24"/>
          <w:szCs w:val="24"/>
          <w:lang w:eastAsia="pl-PL"/>
        </w:rPr>
        <w:t xml:space="preserve"> tysięcy </w:t>
      </w:r>
      <w:r w:rsidR="009A7FDD" w:rsidRPr="001E06DA">
        <w:rPr>
          <w:rFonts w:ascii="Times New Roman" w:eastAsia="Times New Roman" w:hAnsi="Times New Roman" w:cs="Times New Roman"/>
          <w:color w:val="000000" w:themeColor="text1"/>
          <w:sz w:val="24"/>
          <w:szCs w:val="24"/>
          <w:lang w:eastAsia="pl-PL"/>
        </w:rPr>
        <w:t>00/100);</w:t>
      </w:r>
    </w:p>
    <w:p w14:paraId="2AB80ABE" w14:textId="77777777" w:rsidR="009A7FDD" w:rsidRPr="001E06DA" w:rsidRDefault="009A7FDD" w:rsidP="009A7FDD">
      <w:pPr>
        <w:spacing w:before="120" w:after="0" w:line="360" w:lineRule="auto"/>
        <w:ind w:left="708"/>
        <w:jc w:val="both"/>
        <w:rPr>
          <w:rFonts w:ascii="Times New Roman" w:eastAsia="Calibri" w:hAnsi="Times New Roman" w:cs="Times New Roman"/>
          <w:color w:val="000000" w:themeColor="text1"/>
          <w:sz w:val="24"/>
          <w:szCs w:val="24"/>
          <w:u w:val="single"/>
        </w:rPr>
      </w:pPr>
      <w:r w:rsidRPr="001E06DA">
        <w:rPr>
          <w:rFonts w:ascii="Times New Roman" w:eastAsia="Calibri" w:hAnsi="Times New Roman" w:cs="Times New Roman"/>
          <w:color w:val="000000" w:themeColor="text1"/>
          <w:sz w:val="24"/>
          <w:szCs w:val="24"/>
        </w:rPr>
        <w:t xml:space="preserve">W przypadku wnoszenia wadium w formie pieniądza </w:t>
      </w:r>
      <w:r w:rsidRPr="001E06DA">
        <w:rPr>
          <w:rFonts w:ascii="Times New Roman" w:eastAsia="Calibri" w:hAnsi="Times New Roman" w:cs="Times New Roman"/>
          <w:color w:val="000000" w:themeColor="text1"/>
          <w:sz w:val="24"/>
          <w:szCs w:val="24"/>
          <w:u w:val="single"/>
        </w:rPr>
        <w:t>w tytule przelewu należy wpisać „wadium</w:t>
      </w:r>
      <w:r w:rsidR="006D5BF4" w:rsidRPr="001E06DA">
        <w:rPr>
          <w:rFonts w:ascii="Times New Roman" w:eastAsia="Calibri" w:hAnsi="Times New Roman" w:cs="Times New Roman"/>
          <w:color w:val="000000" w:themeColor="text1"/>
          <w:sz w:val="24"/>
          <w:szCs w:val="24"/>
          <w:u w:val="single"/>
        </w:rPr>
        <w:t xml:space="preserve"> i</w:t>
      </w:r>
      <w:r w:rsidRPr="001E06DA">
        <w:rPr>
          <w:rFonts w:ascii="Times New Roman" w:eastAsia="Calibri" w:hAnsi="Times New Roman" w:cs="Times New Roman"/>
          <w:color w:val="000000" w:themeColor="text1"/>
          <w:sz w:val="24"/>
          <w:szCs w:val="24"/>
          <w:u w:val="single"/>
        </w:rPr>
        <w:t xml:space="preserve"> numer postępowania”.</w:t>
      </w:r>
    </w:p>
    <w:p w14:paraId="7180D7F0" w14:textId="77777777" w:rsidR="004B2CF3" w:rsidRPr="001E06DA" w:rsidRDefault="004B2CF3" w:rsidP="00C55FB0">
      <w:pPr>
        <w:pStyle w:val="Akapitzlist"/>
        <w:numPr>
          <w:ilvl w:val="0"/>
          <w:numId w:val="49"/>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Wadium może być wniesione w następujących formach:</w:t>
      </w:r>
      <w:bookmarkEnd w:id="7"/>
    </w:p>
    <w:p w14:paraId="76E905E0" w14:textId="77777777" w:rsidR="00BD3A9D" w:rsidRPr="001E06DA" w:rsidRDefault="004B2CF3" w:rsidP="00C55FB0">
      <w:pPr>
        <w:widowControl w:val="0"/>
        <w:numPr>
          <w:ilvl w:val="0"/>
          <w:numId w:val="27"/>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pieniądzu;</w:t>
      </w:r>
    </w:p>
    <w:p w14:paraId="64934D98" w14:textId="77777777" w:rsidR="00BD3A9D" w:rsidRPr="001E06DA" w:rsidRDefault="004B2CF3" w:rsidP="00C55FB0">
      <w:pPr>
        <w:widowControl w:val="0"/>
        <w:numPr>
          <w:ilvl w:val="0"/>
          <w:numId w:val="27"/>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lastRenderedPageBreak/>
        <w:t>gwarancjach bankowych;</w:t>
      </w:r>
    </w:p>
    <w:p w14:paraId="0214BDBA" w14:textId="77777777" w:rsidR="00BD3A9D" w:rsidRPr="001E06DA" w:rsidRDefault="004B2CF3" w:rsidP="00C55FB0">
      <w:pPr>
        <w:widowControl w:val="0"/>
        <w:numPr>
          <w:ilvl w:val="0"/>
          <w:numId w:val="27"/>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gwarancjach ubezpieczeniowych; </w:t>
      </w:r>
    </w:p>
    <w:p w14:paraId="70BF458F" w14:textId="77777777" w:rsidR="004B2CF3" w:rsidRPr="001E06DA" w:rsidRDefault="004B2CF3" w:rsidP="00C55FB0">
      <w:pPr>
        <w:widowControl w:val="0"/>
        <w:numPr>
          <w:ilvl w:val="0"/>
          <w:numId w:val="27"/>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poręczeniach udzielanych przez podmioty, o których mowa w art. 6b ust. 5 pkt 2 ustawy z dnia 9 listopada 2000 r. o utworzeniu Polskiej Agencji Rozwoju Przedsiębiorczości (Dz. U. z 2020 r. poz. 299 oraz z 2022 r. poz. 807 i 1079).</w:t>
      </w:r>
    </w:p>
    <w:p w14:paraId="74DC799B" w14:textId="77777777" w:rsidR="00BD3A9D" w:rsidRPr="001E06DA" w:rsidRDefault="004B2CF3" w:rsidP="00C55FB0">
      <w:pPr>
        <w:pStyle w:val="Akapitzlist"/>
        <w:numPr>
          <w:ilvl w:val="0"/>
          <w:numId w:val="49"/>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Wadium wnoszone w pieniądzu wpłaca się przelewem na rachunek bankowy Zamawiającego nr: 12 1160 2202 0000 0001 5249 4191. </w:t>
      </w:r>
    </w:p>
    <w:p w14:paraId="49322D6A" w14:textId="77777777" w:rsidR="004B2CF3" w:rsidRPr="001E06DA" w:rsidRDefault="004B2CF3" w:rsidP="00BD3A9D">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 tytule przelewu należy wpisać „Wadium” i numer</w:t>
      </w:r>
      <w:r w:rsidR="0037669D" w:rsidRPr="001E06DA">
        <w:rPr>
          <w:rFonts w:ascii="Times New Roman" w:eastAsia="Times New Roman" w:hAnsi="Times New Roman" w:cs="Times New Roman"/>
          <w:color w:val="000000" w:themeColor="text1"/>
          <w:sz w:val="24"/>
          <w:szCs w:val="24"/>
          <w:lang w:eastAsia="pl-PL"/>
        </w:rPr>
        <w:t xml:space="preserve"> niniejszego</w:t>
      </w:r>
      <w:r w:rsidR="00F05C3A" w:rsidRPr="001E06DA">
        <w:rPr>
          <w:rFonts w:ascii="Times New Roman" w:eastAsia="Times New Roman" w:hAnsi="Times New Roman" w:cs="Times New Roman"/>
          <w:color w:val="000000" w:themeColor="text1"/>
          <w:sz w:val="24"/>
          <w:szCs w:val="24"/>
          <w:lang w:eastAsia="pl-PL"/>
        </w:rPr>
        <w:t xml:space="preserve"> postępowania (na przelewach nr </w:t>
      </w:r>
      <w:r w:rsidRPr="001E06DA">
        <w:rPr>
          <w:rFonts w:ascii="Times New Roman" w:eastAsia="Times New Roman" w:hAnsi="Times New Roman" w:cs="Times New Roman"/>
          <w:color w:val="000000" w:themeColor="text1"/>
          <w:sz w:val="24"/>
          <w:szCs w:val="24"/>
          <w:lang w:eastAsia="pl-PL"/>
        </w:rPr>
        <w:t>rachunku należy pisać w sposób ciągły - bez spacji).</w:t>
      </w:r>
    </w:p>
    <w:p w14:paraId="250509F6" w14:textId="77777777" w:rsidR="00BD3A9D" w:rsidRPr="001E06DA" w:rsidRDefault="004B2CF3" w:rsidP="00C55FB0">
      <w:pPr>
        <w:pStyle w:val="Akapitzlist"/>
        <w:numPr>
          <w:ilvl w:val="0"/>
          <w:numId w:val="49"/>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Wadium w pieniądzu uznane będzie za wniesione w terminie, jeżeli przed upływem terminu składania ofert rachunek bankowy Zamawiającego będzie uznany kwotą wadium.</w:t>
      </w:r>
    </w:p>
    <w:p w14:paraId="4D5BDCA9" w14:textId="77777777" w:rsidR="00BD3A9D" w:rsidRPr="001E06DA" w:rsidRDefault="004B2CF3" w:rsidP="00C55FB0">
      <w:pPr>
        <w:pStyle w:val="Akapitzlist"/>
        <w:numPr>
          <w:ilvl w:val="0"/>
          <w:numId w:val="49"/>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Wykonawca wnoszący wadium w formie gwarancji lub</w:t>
      </w:r>
      <w:r w:rsidR="00BD3A9D" w:rsidRPr="001E06DA">
        <w:rPr>
          <w:rFonts w:ascii="Times New Roman" w:eastAsia="Times New Roman" w:hAnsi="Times New Roman" w:cs="Times New Roman"/>
          <w:color w:val="000000" w:themeColor="text1"/>
          <w:sz w:val="24"/>
          <w:szCs w:val="24"/>
          <w:lang w:eastAsia="pl-PL"/>
        </w:rPr>
        <w:t xml:space="preserve"> poręczenia, o których mowa w ust. 2 pkt </w:t>
      </w:r>
      <w:r w:rsidRPr="001E06DA">
        <w:rPr>
          <w:rFonts w:ascii="Times New Roman" w:eastAsia="Times New Roman" w:hAnsi="Times New Roman" w:cs="Times New Roman"/>
          <w:color w:val="000000" w:themeColor="text1"/>
          <w:sz w:val="24"/>
          <w:szCs w:val="24"/>
          <w:lang w:eastAsia="pl-PL"/>
        </w:rPr>
        <w:t>2-4</w:t>
      </w:r>
      <w:r w:rsidR="00F05C3A" w:rsidRPr="001E06DA">
        <w:rPr>
          <w:rFonts w:ascii="Times New Roman" w:eastAsia="Times New Roman" w:hAnsi="Times New Roman" w:cs="Times New Roman"/>
          <w:color w:val="000000" w:themeColor="text1"/>
          <w:sz w:val="24"/>
          <w:szCs w:val="24"/>
          <w:lang w:eastAsia="pl-PL"/>
        </w:rPr>
        <w:t>,</w:t>
      </w:r>
      <w:r w:rsidRPr="001E06DA">
        <w:rPr>
          <w:rFonts w:ascii="Times New Roman" w:eastAsia="Times New Roman" w:hAnsi="Times New Roman" w:cs="Times New Roman"/>
          <w:color w:val="000000" w:themeColor="text1"/>
          <w:sz w:val="24"/>
          <w:szCs w:val="24"/>
          <w:lang w:eastAsia="pl-PL"/>
        </w:rPr>
        <w:t xml:space="preserve"> przekazuje Zamawiającemu oryginał gwarancji lub poręczenia, w postaci elektronicznej razem z ofertą.</w:t>
      </w:r>
    </w:p>
    <w:p w14:paraId="582D255F" w14:textId="77777777" w:rsidR="004B2CF3" w:rsidRPr="001E06DA" w:rsidRDefault="004B2CF3" w:rsidP="00C55FB0">
      <w:pPr>
        <w:pStyle w:val="Akapitzlist"/>
        <w:numPr>
          <w:ilvl w:val="0"/>
          <w:numId w:val="49"/>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Gwarancja lub poręczenie musi zawierać w swojej treści nieodwołalne </w:t>
      </w:r>
      <w:r w:rsidRPr="001E06DA">
        <w:rPr>
          <w:rFonts w:ascii="Times New Roman" w:eastAsia="Calibri" w:hAnsi="Times New Roman" w:cs="Times New Roman"/>
          <w:color w:val="000000" w:themeColor="text1"/>
          <w:sz w:val="24"/>
          <w:szCs w:val="24"/>
          <w:lang w:eastAsia="pl-PL"/>
        </w:rPr>
        <w:br/>
        <w:t>i bezwarunkowe zobowiązanie wystawcy dokumentu do zapłaty na rzecz Zamawiającego kwoty wadium, płatne na pierwsze pisemne żądanie Zamawiającego.</w:t>
      </w:r>
    </w:p>
    <w:p w14:paraId="56FF8F84" w14:textId="77777777" w:rsidR="004B2CF3" w:rsidRPr="001E06DA" w:rsidRDefault="00124818" w:rsidP="003C43DD">
      <w:pPr>
        <w:spacing w:after="0" w:line="360" w:lineRule="auto"/>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8 </w:t>
      </w:r>
      <w:r w:rsidR="00BD3A9D" w:rsidRPr="001E06DA">
        <w:rPr>
          <w:rFonts w:ascii="Times New Roman" w:eastAsia="Times New Roman" w:hAnsi="Times New Roman" w:cs="Times New Roman"/>
          <w:b/>
          <w:color w:val="000000" w:themeColor="text1"/>
          <w:sz w:val="24"/>
          <w:szCs w:val="24"/>
          <w:lang w:eastAsia="pl-PL"/>
        </w:rPr>
        <w:t>§ 2</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Zwrot i zatrzymanie wadium</w:t>
      </w:r>
    </w:p>
    <w:p w14:paraId="2531AB46" w14:textId="77777777" w:rsidR="004B2CF3" w:rsidRPr="001E06DA" w:rsidRDefault="004B2CF3" w:rsidP="00BD3A9D">
      <w:pPr>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Zamawiający zwróci lub zatrzyma wadium w okolicznościach opisanych w art. 98 ustawy Pzp.</w:t>
      </w:r>
    </w:p>
    <w:p w14:paraId="7D845A9E" w14:textId="77777777" w:rsidR="004B2CF3" w:rsidRPr="001E06DA" w:rsidRDefault="004B2CF3" w:rsidP="004B2CF3">
      <w:pPr>
        <w:spacing w:after="0" w:line="360" w:lineRule="auto"/>
        <w:jc w:val="both"/>
        <w:rPr>
          <w:rFonts w:ascii="Times New Roman" w:eastAsia="Times New Roman" w:hAnsi="Times New Roman" w:cs="Times New Roman"/>
          <w:b/>
          <w:color w:val="000000" w:themeColor="text1"/>
          <w:sz w:val="24"/>
          <w:szCs w:val="24"/>
          <w:lang w:eastAsia="pl-PL"/>
        </w:rPr>
      </w:pPr>
    </w:p>
    <w:p w14:paraId="59955675" w14:textId="77777777" w:rsidR="004B2CF3" w:rsidRPr="001E06DA" w:rsidRDefault="0002214A" w:rsidP="003C43DD">
      <w:pPr>
        <w:spacing w:after="0" w:line="360" w:lineRule="auto"/>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A</w:t>
      </w:r>
      <w:r w:rsidR="00BD3A9D" w:rsidRPr="001E06DA">
        <w:rPr>
          <w:rFonts w:ascii="Times New Roman" w:eastAsia="Times New Roman" w:hAnsi="Times New Roman" w:cs="Times New Roman"/>
          <w:b/>
          <w:color w:val="000000" w:themeColor="text1"/>
          <w:sz w:val="24"/>
          <w:szCs w:val="24"/>
          <w:lang w:eastAsia="pl-PL"/>
        </w:rPr>
        <w:t>rt. 9</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TERMIN ZWIĄZANIA OFERTĄ</w:t>
      </w:r>
    </w:p>
    <w:p w14:paraId="5122B878" w14:textId="0CB1D113" w:rsidR="004B2CF3" w:rsidRPr="001E06DA" w:rsidRDefault="004B2CF3" w:rsidP="004B2CF3">
      <w:pPr>
        <w:spacing w:after="0" w:line="360" w:lineRule="auto"/>
        <w:jc w:val="both"/>
        <w:rPr>
          <w:rFonts w:ascii="Times New Roman" w:eastAsia="Calibri" w:hAnsi="Times New Roman" w:cs="Times New Roman"/>
          <w:b/>
          <w:color w:val="000000" w:themeColor="text1"/>
          <w:sz w:val="24"/>
          <w:szCs w:val="24"/>
        </w:rPr>
      </w:pPr>
      <w:r w:rsidRPr="001E06DA">
        <w:rPr>
          <w:rFonts w:ascii="Times New Roman" w:eastAsia="Calibri" w:hAnsi="Times New Roman" w:cs="Times New Roman"/>
          <w:color w:val="000000" w:themeColor="text1"/>
          <w:sz w:val="24"/>
          <w:szCs w:val="24"/>
          <w:lang w:eastAsia="pl-PL"/>
        </w:rPr>
        <w:t>Wykonawca jest związany ofertą przez 90 dni od dnia upływu terminu składania ofert, tj. do dnia</w:t>
      </w:r>
      <w:r w:rsidR="00107DED" w:rsidRPr="001E06DA">
        <w:rPr>
          <w:rFonts w:ascii="Times New Roman" w:eastAsia="Calibri" w:hAnsi="Times New Roman" w:cs="Times New Roman"/>
          <w:color w:val="000000" w:themeColor="text1"/>
          <w:sz w:val="24"/>
          <w:szCs w:val="24"/>
          <w:lang w:eastAsia="pl-PL"/>
        </w:rPr>
        <w:t xml:space="preserve"> </w:t>
      </w:r>
      <w:r w:rsidR="007B71B1">
        <w:rPr>
          <w:rFonts w:ascii="Times New Roman" w:eastAsia="Calibri" w:hAnsi="Times New Roman" w:cs="Times New Roman"/>
          <w:b/>
          <w:color w:val="000000" w:themeColor="text1"/>
          <w:sz w:val="24"/>
          <w:szCs w:val="24"/>
          <w:lang w:eastAsia="pl-PL"/>
        </w:rPr>
        <w:t>01.03.2026 r.,</w:t>
      </w:r>
      <w:r w:rsidRPr="001E06DA">
        <w:rPr>
          <w:rFonts w:ascii="Times New Roman" w:eastAsia="Calibri" w:hAnsi="Times New Roman" w:cs="Times New Roman"/>
          <w:color w:val="000000" w:themeColor="text1"/>
          <w:sz w:val="24"/>
          <w:szCs w:val="24"/>
          <w:lang w:eastAsia="pl-PL"/>
        </w:rPr>
        <w:t xml:space="preserve"> przy czym pierwszym dniem terminu związania ofertą jest dzień, </w:t>
      </w:r>
      <w:r w:rsidRPr="001E06DA">
        <w:rPr>
          <w:rFonts w:ascii="Times New Roman" w:eastAsia="Calibri" w:hAnsi="Times New Roman" w:cs="Times New Roman"/>
          <w:color w:val="000000" w:themeColor="text1"/>
          <w:sz w:val="24"/>
          <w:szCs w:val="24"/>
          <w:lang w:eastAsia="pl-PL"/>
        </w:rPr>
        <w:br/>
        <w:t xml:space="preserve">w którym upływa termin składania  ofert. </w:t>
      </w:r>
      <w:r w:rsidRPr="001E06DA">
        <w:rPr>
          <w:rFonts w:ascii="Times New Roman" w:eastAsia="Calibri" w:hAnsi="Times New Roman" w:cs="Times New Roman"/>
          <w:b/>
          <w:color w:val="000000" w:themeColor="text1"/>
          <w:sz w:val="24"/>
          <w:szCs w:val="24"/>
        </w:rPr>
        <w:t xml:space="preserve"> </w:t>
      </w:r>
    </w:p>
    <w:p w14:paraId="6077E786" w14:textId="77777777" w:rsidR="007371C6" w:rsidRPr="001E06DA" w:rsidRDefault="007371C6" w:rsidP="003C43DD">
      <w:pPr>
        <w:spacing w:after="0" w:line="360" w:lineRule="auto"/>
        <w:jc w:val="both"/>
        <w:rPr>
          <w:rFonts w:ascii="Times New Roman" w:eastAsia="Times New Roman" w:hAnsi="Times New Roman" w:cs="Times New Roman"/>
          <w:b/>
          <w:color w:val="000000" w:themeColor="text1"/>
          <w:sz w:val="24"/>
          <w:szCs w:val="24"/>
          <w:lang w:eastAsia="pl-PL"/>
        </w:rPr>
      </w:pPr>
    </w:p>
    <w:p w14:paraId="289E9AC3" w14:textId="7E9CCD2B" w:rsidR="004B2CF3" w:rsidRPr="001E06DA" w:rsidRDefault="0002214A" w:rsidP="003C43DD">
      <w:pPr>
        <w:spacing w:after="0" w:line="360" w:lineRule="auto"/>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A</w:t>
      </w:r>
      <w:r w:rsidR="00BD3A9D" w:rsidRPr="001E06DA">
        <w:rPr>
          <w:rFonts w:ascii="Times New Roman" w:eastAsia="Times New Roman" w:hAnsi="Times New Roman" w:cs="Times New Roman"/>
          <w:b/>
          <w:color w:val="000000" w:themeColor="text1"/>
          <w:sz w:val="24"/>
          <w:szCs w:val="24"/>
          <w:lang w:eastAsia="pl-PL"/>
        </w:rPr>
        <w:t>rt. 10</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CENA OFERTY</w:t>
      </w:r>
    </w:p>
    <w:p w14:paraId="67A3FE9C" w14:textId="77777777" w:rsidR="004B2CF3" w:rsidRPr="001E06DA" w:rsidRDefault="0002214A" w:rsidP="003C43DD">
      <w:pPr>
        <w:spacing w:after="0" w:line="360" w:lineRule="auto"/>
        <w:contextualSpacing/>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10 </w:t>
      </w:r>
      <w:r w:rsidR="00E21C5F" w:rsidRPr="001E06DA">
        <w:rPr>
          <w:rFonts w:ascii="Times New Roman" w:eastAsia="Times New Roman" w:hAnsi="Times New Roman" w:cs="Times New Roman"/>
          <w:b/>
          <w:color w:val="000000" w:themeColor="text1"/>
          <w:sz w:val="24"/>
          <w:szCs w:val="24"/>
          <w:lang w:eastAsia="pl-PL"/>
        </w:rPr>
        <w:t>§ 1</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Opis sposobu obliczenia ceny oferty</w:t>
      </w:r>
    </w:p>
    <w:p w14:paraId="2A780620" w14:textId="77777777" w:rsidR="007371C6" w:rsidRPr="001E06DA" w:rsidRDefault="007371C6" w:rsidP="007371C6">
      <w:pPr>
        <w:pStyle w:val="Akapitzlist"/>
        <w:numPr>
          <w:ilvl w:val="0"/>
          <w:numId w:val="65"/>
        </w:numPr>
        <w:spacing w:after="0" w:line="360" w:lineRule="auto"/>
        <w:jc w:val="both"/>
        <w:rPr>
          <w:rFonts w:ascii="Times New Roman" w:eastAsia="Times New Roman" w:hAnsi="Times New Roman" w:cs="Times New Roman"/>
          <w:sz w:val="24"/>
          <w:szCs w:val="24"/>
        </w:rPr>
      </w:pPr>
      <w:r w:rsidRPr="001E06DA">
        <w:rPr>
          <w:rFonts w:ascii="Times New Roman" w:hAnsi="Times New Roman" w:cs="Times New Roman"/>
          <w:sz w:val="24"/>
          <w:szCs w:val="24"/>
        </w:rPr>
        <w:t xml:space="preserve">Ceną oferty jest przedstawiona przez Wykonawcę cena ryczałtowa brutto zawarta </w:t>
      </w:r>
      <w:r w:rsidRPr="001E06DA">
        <w:rPr>
          <w:rFonts w:ascii="Times New Roman" w:hAnsi="Times New Roman" w:cs="Times New Roman"/>
          <w:sz w:val="24"/>
          <w:szCs w:val="24"/>
        </w:rPr>
        <w:br/>
        <w:t>w Formularzu oferty</w:t>
      </w:r>
      <w:r w:rsidRPr="001E06DA">
        <w:rPr>
          <w:rFonts w:ascii="Times New Roman" w:eastAsia="Times New Roman" w:hAnsi="Times New Roman" w:cs="Times New Roman"/>
          <w:sz w:val="24"/>
          <w:szCs w:val="24"/>
        </w:rPr>
        <w:t>.</w:t>
      </w:r>
    </w:p>
    <w:p w14:paraId="598FC9CC" w14:textId="77777777" w:rsidR="007371C6" w:rsidRPr="001E06DA" w:rsidRDefault="007371C6" w:rsidP="007371C6">
      <w:pPr>
        <w:pStyle w:val="Akapitzlist"/>
        <w:numPr>
          <w:ilvl w:val="0"/>
          <w:numId w:val="65"/>
        </w:numPr>
        <w:spacing w:after="0" w:line="360" w:lineRule="auto"/>
        <w:jc w:val="both"/>
        <w:rPr>
          <w:rFonts w:ascii="Times New Roman" w:eastAsia="Times New Roman" w:hAnsi="Times New Roman" w:cs="Times New Roman"/>
          <w:sz w:val="24"/>
          <w:szCs w:val="24"/>
        </w:rPr>
      </w:pPr>
      <w:r w:rsidRPr="001E06DA">
        <w:rPr>
          <w:rFonts w:ascii="Times New Roman" w:eastAsia="Times New Roman" w:hAnsi="Times New Roman" w:cs="Times New Roman"/>
          <w:sz w:val="24"/>
          <w:szCs w:val="24"/>
          <w:lang w:eastAsia="pl-PL"/>
        </w:rPr>
        <w:t>Podstawą do określenia zakresu zamówienia i ceny oferty jest „Szczegółowy opis przedmiotu zamówienia”, stanowiący załącznik nr 2 do SWZ oraz wzór umowy  stanowiący załącznik nr 7 do SWZ.</w:t>
      </w:r>
    </w:p>
    <w:p w14:paraId="7C3D7E95" w14:textId="77777777" w:rsidR="007371C6" w:rsidRPr="001E06DA" w:rsidRDefault="007371C6" w:rsidP="007371C6">
      <w:pPr>
        <w:pStyle w:val="Akapitzlist"/>
        <w:numPr>
          <w:ilvl w:val="0"/>
          <w:numId w:val="65"/>
        </w:numPr>
        <w:spacing w:after="0" w:line="360" w:lineRule="auto"/>
        <w:jc w:val="both"/>
        <w:rPr>
          <w:rFonts w:ascii="Times New Roman" w:eastAsia="Times New Roman" w:hAnsi="Times New Roman" w:cs="Times New Roman"/>
          <w:sz w:val="24"/>
          <w:szCs w:val="24"/>
        </w:rPr>
      </w:pPr>
      <w:r w:rsidRPr="001E06DA">
        <w:rPr>
          <w:rFonts w:ascii="Times New Roman" w:eastAsia="Calibri" w:hAnsi="Times New Roman" w:cs="Times New Roman"/>
          <w:sz w:val="24"/>
          <w:szCs w:val="24"/>
          <w:lang w:eastAsia="pl-PL"/>
        </w:rPr>
        <w:lastRenderedPageBreak/>
        <w:t xml:space="preserve">Cena oferty musi zawierać wszystkie przewidywane koszty kompletnego wykonania przedmiotu zamówienia, wraz z należnym podatkiem VAT. Musi uwzględniać wszystkie wymagania niniejszej SWZ oraz obejmować wszelkie koszty jakie poniesie Wykonawca </w:t>
      </w:r>
      <w:r w:rsidRPr="001E06DA">
        <w:rPr>
          <w:rFonts w:ascii="Times New Roman" w:eastAsia="Calibri" w:hAnsi="Times New Roman" w:cs="Times New Roman"/>
          <w:sz w:val="24"/>
          <w:szCs w:val="24"/>
          <w:lang w:eastAsia="pl-PL"/>
        </w:rPr>
        <w:br/>
        <w:t>z tytułu należytej oraz zgodnej z obowiązującymi przepisami realizacji przedmiotu zamówienia</w:t>
      </w:r>
      <w:r w:rsidRPr="001E06DA">
        <w:rPr>
          <w:rFonts w:ascii="Times New Roman" w:eastAsia="Calibri" w:hAnsi="Times New Roman" w:cs="Times New Roman"/>
          <w:sz w:val="24"/>
          <w:szCs w:val="24"/>
          <w:lang w:eastAsia="ar-SA"/>
        </w:rPr>
        <w:t xml:space="preserve">. </w:t>
      </w:r>
    </w:p>
    <w:p w14:paraId="5E2E1469" w14:textId="77777777" w:rsidR="007371C6" w:rsidRPr="001E06DA" w:rsidRDefault="007371C6" w:rsidP="007371C6">
      <w:pPr>
        <w:pStyle w:val="Akapitzlist"/>
        <w:numPr>
          <w:ilvl w:val="0"/>
          <w:numId w:val="65"/>
        </w:numPr>
        <w:spacing w:after="0" w:line="360" w:lineRule="auto"/>
        <w:jc w:val="both"/>
        <w:rPr>
          <w:rFonts w:ascii="Times New Roman" w:eastAsia="Times New Roman" w:hAnsi="Times New Roman" w:cs="Times New Roman"/>
          <w:sz w:val="24"/>
          <w:szCs w:val="24"/>
        </w:rPr>
      </w:pPr>
      <w:r w:rsidRPr="001E06DA">
        <w:rPr>
          <w:rFonts w:ascii="Times New Roman" w:eastAsia="Times New Roman" w:hAnsi="Times New Roman" w:cs="Times New Roman"/>
          <w:sz w:val="24"/>
          <w:szCs w:val="24"/>
          <w:lang w:eastAsia="pl-PL"/>
        </w:rPr>
        <w:t xml:space="preserve">Nie jest dopuszczalne określenie ceny oferty przez zastosowanie rabatów, upustów itp. </w:t>
      </w:r>
      <w:r w:rsidRPr="001E06DA">
        <w:rPr>
          <w:rFonts w:ascii="Times New Roman" w:eastAsia="Times New Roman" w:hAnsi="Times New Roman" w:cs="Times New Roman"/>
          <w:sz w:val="24"/>
          <w:szCs w:val="24"/>
          <w:lang w:eastAsia="pl-PL"/>
        </w:rPr>
        <w:br/>
        <w:t>w stosunku do ceny określonej w Formularzu ofertowym.</w:t>
      </w:r>
    </w:p>
    <w:p w14:paraId="28D1EAC5" w14:textId="77777777" w:rsidR="007371C6" w:rsidRPr="001E06DA" w:rsidRDefault="007371C6" w:rsidP="007371C6">
      <w:pPr>
        <w:pStyle w:val="Akapitzlist"/>
        <w:numPr>
          <w:ilvl w:val="0"/>
          <w:numId w:val="65"/>
        </w:numPr>
        <w:spacing w:after="0" w:line="360" w:lineRule="auto"/>
        <w:jc w:val="both"/>
        <w:rPr>
          <w:rFonts w:ascii="Times New Roman" w:eastAsia="Times New Roman" w:hAnsi="Times New Roman" w:cs="Times New Roman"/>
          <w:sz w:val="24"/>
          <w:szCs w:val="24"/>
        </w:rPr>
      </w:pPr>
      <w:r w:rsidRPr="001E06DA">
        <w:rPr>
          <w:rFonts w:ascii="Times New Roman" w:eastAsia="Times New Roman" w:hAnsi="Times New Roman" w:cs="Times New Roman"/>
          <w:sz w:val="24"/>
          <w:szCs w:val="24"/>
          <w:lang w:eastAsia="pl-PL"/>
        </w:rPr>
        <w:t>Cenę oferty określoną należy zaokrąglić do dwóch miejsc po przecinku (od 0,005 w górę).</w:t>
      </w:r>
    </w:p>
    <w:p w14:paraId="18284D41" w14:textId="77777777" w:rsidR="007371C6" w:rsidRPr="001E06DA" w:rsidRDefault="007371C6" w:rsidP="007371C6">
      <w:pPr>
        <w:pStyle w:val="Akapitzlist"/>
        <w:numPr>
          <w:ilvl w:val="0"/>
          <w:numId w:val="65"/>
        </w:numPr>
        <w:spacing w:after="0" w:line="360" w:lineRule="auto"/>
        <w:jc w:val="both"/>
        <w:rPr>
          <w:rFonts w:ascii="Times New Roman" w:eastAsia="Times New Roman" w:hAnsi="Times New Roman" w:cs="Times New Roman"/>
          <w:sz w:val="24"/>
          <w:szCs w:val="24"/>
        </w:rPr>
      </w:pPr>
      <w:r w:rsidRPr="001E06DA">
        <w:rPr>
          <w:rFonts w:ascii="Times New Roman" w:eastAsia="Times New Roman" w:hAnsi="Times New Roman" w:cs="Times New Roman"/>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5D28673E" w14:textId="77777777" w:rsidR="007371C6" w:rsidRPr="001E06DA" w:rsidRDefault="007371C6" w:rsidP="007371C6">
      <w:pPr>
        <w:pStyle w:val="Akapitzlist"/>
        <w:numPr>
          <w:ilvl w:val="0"/>
          <w:numId w:val="65"/>
        </w:numPr>
        <w:spacing w:after="0" w:line="360" w:lineRule="auto"/>
        <w:jc w:val="both"/>
        <w:rPr>
          <w:rFonts w:ascii="Times New Roman" w:eastAsia="Times New Roman" w:hAnsi="Times New Roman" w:cs="Times New Roman"/>
          <w:sz w:val="24"/>
          <w:szCs w:val="24"/>
        </w:rPr>
      </w:pPr>
      <w:r w:rsidRPr="001E06DA">
        <w:rPr>
          <w:rFonts w:ascii="Times New Roman" w:eastAsia="Times New Roman" w:hAnsi="Times New Roman" w:cs="Times New Roman"/>
          <w:sz w:val="24"/>
          <w:szCs w:val="24"/>
          <w:lang w:eastAsia="pl-PL"/>
        </w:rPr>
        <w:t xml:space="preserve">Podmioty zagraniczne biorące udział w postępowaniu winny wpisać w Formularzu oferty wartość netto wyrażoną w PLN. Wyłącznie do oceny 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54ABE9DE" w14:textId="77777777" w:rsidR="004B2CF3" w:rsidRPr="001E06DA" w:rsidRDefault="003C43DD" w:rsidP="003C43DD">
      <w:pPr>
        <w:spacing w:after="0" w:line="360" w:lineRule="auto"/>
        <w:contextualSpacing/>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10 </w:t>
      </w:r>
      <w:r w:rsidR="00F8623F" w:rsidRPr="001E06DA">
        <w:rPr>
          <w:rFonts w:ascii="Times New Roman" w:eastAsia="Times New Roman" w:hAnsi="Times New Roman" w:cs="Times New Roman"/>
          <w:b/>
          <w:color w:val="000000" w:themeColor="text1"/>
          <w:sz w:val="24"/>
          <w:szCs w:val="24"/>
          <w:lang w:eastAsia="pl-PL"/>
        </w:rPr>
        <w:t>§ 2</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Informacje dotyczące walut w jakich mogą być prowadzone rozliczenia</w:t>
      </w:r>
    </w:p>
    <w:p w14:paraId="6237BC84" w14:textId="77777777" w:rsidR="00F8623F" w:rsidRPr="001E06DA" w:rsidRDefault="004B2CF3" w:rsidP="00C55FB0">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Wszelkie ceny podane w ofercie i innych dokumentach sporządzanych przez Wykonawcę muszą być wyrażone w złotych polskich.</w:t>
      </w:r>
    </w:p>
    <w:p w14:paraId="0F48101D" w14:textId="77777777" w:rsidR="004B2CF3" w:rsidRPr="001E06DA" w:rsidRDefault="004B2CF3" w:rsidP="00C55FB0">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Wszelkie rozliczenia między Zamawiającym a Wykonawcą dokonywane będą </w:t>
      </w:r>
      <w:r w:rsidRPr="001E06DA">
        <w:rPr>
          <w:rFonts w:ascii="Times New Roman" w:eastAsia="Times New Roman" w:hAnsi="Times New Roman" w:cs="Times New Roman"/>
          <w:color w:val="000000" w:themeColor="text1"/>
          <w:sz w:val="24"/>
          <w:szCs w:val="24"/>
          <w:lang w:eastAsia="pl-PL"/>
        </w:rPr>
        <w:br/>
        <w:t>w złotych polskich.</w:t>
      </w:r>
    </w:p>
    <w:p w14:paraId="5A9EDB2F" w14:textId="77777777" w:rsidR="004B2CF3" w:rsidRPr="001E06DA" w:rsidRDefault="004B2CF3" w:rsidP="004B2CF3">
      <w:pPr>
        <w:spacing w:after="0" w:line="360" w:lineRule="auto"/>
        <w:ind w:left="1134"/>
        <w:contextualSpacing/>
        <w:jc w:val="both"/>
        <w:rPr>
          <w:rFonts w:ascii="Times New Roman" w:eastAsia="Times New Roman" w:hAnsi="Times New Roman" w:cs="Times New Roman"/>
          <w:color w:val="000000" w:themeColor="text1"/>
          <w:sz w:val="24"/>
          <w:szCs w:val="24"/>
          <w:lang w:eastAsia="pl-PL"/>
        </w:rPr>
      </w:pPr>
    </w:p>
    <w:p w14:paraId="1B4B9230" w14:textId="77777777" w:rsidR="004B2CF3" w:rsidRPr="001E06DA" w:rsidRDefault="003C43DD" w:rsidP="003C43DD">
      <w:pPr>
        <w:spacing w:after="0" w:line="360" w:lineRule="auto"/>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A</w:t>
      </w:r>
      <w:r w:rsidR="00CB5B09" w:rsidRPr="001E06DA">
        <w:rPr>
          <w:rFonts w:ascii="Times New Roman" w:eastAsia="Times New Roman" w:hAnsi="Times New Roman" w:cs="Times New Roman"/>
          <w:b/>
          <w:color w:val="000000" w:themeColor="text1"/>
          <w:sz w:val="24"/>
          <w:szCs w:val="24"/>
          <w:lang w:eastAsia="pl-PL"/>
        </w:rPr>
        <w:t>rt. 11</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KRYTERIA I SPOSÓB OCENY OFERT</w:t>
      </w:r>
    </w:p>
    <w:p w14:paraId="11E76DD2" w14:textId="77777777" w:rsidR="001E06DA" w:rsidRPr="001E06DA" w:rsidRDefault="001E06DA" w:rsidP="001E06DA">
      <w:pPr>
        <w:pStyle w:val="Akapitzlist"/>
        <w:numPr>
          <w:ilvl w:val="0"/>
          <w:numId w:val="42"/>
        </w:numPr>
        <w:spacing w:after="0" w:line="360" w:lineRule="auto"/>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 xml:space="preserve">Kryteria oceny ofert: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4246"/>
        <w:gridCol w:w="3681"/>
      </w:tblGrid>
      <w:tr w:rsidR="001E06DA" w:rsidRPr="001E06DA" w14:paraId="72B69995" w14:textId="77777777" w:rsidTr="00A40BB4">
        <w:trPr>
          <w:trHeight w:val="394"/>
          <w:jc w:val="center"/>
        </w:trPr>
        <w:tc>
          <w:tcPr>
            <w:tcW w:w="1133" w:type="dxa"/>
          </w:tcPr>
          <w:p w14:paraId="766CDEB0" w14:textId="77777777" w:rsidR="001E06DA" w:rsidRPr="001E06DA" w:rsidRDefault="001E06DA" w:rsidP="00A40BB4">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lastRenderedPageBreak/>
              <w:t>Lp.</w:t>
            </w:r>
          </w:p>
        </w:tc>
        <w:tc>
          <w:tcPr>
            <w:tcW w:w="4247" w:type="dxa"/>
          </w:tcPr>
          <w:p w14:paraId="49A7F821" w14:textId="77777777" w:rsidR="001E06DA" w:rsidRPr="001E06DA" w:rsidRDefault="001E06DA" w:rsidP="00A40BB4">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Nazwa kryterium</w:t>
            </w:r>
          </w:p>
        </w:tc>
        <w:tc>
          <w:tcPr>
            <w:tcW w:w="3682" w:type="dxa"/>
          </w:tcPr>
          <w:p w14:paraId="4BE6DCEF" w14:textId="77777777" w:rsidR="001E06DA" w:rsidRPr="001E06DA" w:rsidRDefault="001E06DA" w:rsidP="00A40BB4">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Waga kryterium (%)</w:t>
            </w:r>
          </w:p>
        </w:tc>
      </w:tr>
      <w:tr w:rsidR="001E06DA" w:rsidRPr="001E06DA" w14:paraId="490AEEC5" w14:textId="77777777" w:rsidTr="00A40BB4">
        <w:trPr>
          <w:trHeight w:val="743"/>
          <w:jc w:val="center"/>
        </w:trPr>
        <w:tc>
          <w:tcPr>
            <w:tcW w:w="1133" w:type="dxa"/>
            <w:vAlign w:val="center"/>
          </w:tcPr>
          <w:p w14:paraId="622EE462" w14:textId="77777777" w:rsidR="001E06DA" w:rsidRPr="001E06DA" w:rsidRDefault="001E06DA" w:rsidP="00A40BB4">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1</w:t>
            </w:r>
          </w:p>
        </w:tc>
        <w:tc>
          <w:tcPr>
            <w:tcW w:w="4247" w:type="dxa"/>
            <w:vAlign w:val="center"/>
          </w:tcPr>
          <w:p w14:paraId="3BFC7C29" w14:textId="77777777" w:rsidR="001E06DA" w:rsidRPr="001E06DA" w:rsidRDefault="001E06DA" w:rsidP="00A40BB4">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Cena /C/</w:t>
            </w:r>
          </w:p>
        </w:tc>
        <w:tc>
          <w:tcPr>
            <w:tcW w:w="3682" w:type="dxa"/>
            <w:vAlign w:val="center"/>
          </w:tcPr>
          <w:p w14:paraId="603414B3" w14:textId="77777777" w:rsidR="001E06DA" w:rsidRPr="001E06DA" w:rsidRDefault="001E06DA" w:rsidP="00A40BB4">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60%</w:t>
            </w:r>
          </w:p>
        </w:tc>
      </w:tr>
      <w:tr w:rsidR="001E06DA" w:rsidRPr="001E06DA" w14:paraId="4A54B79C" w14:textId="77777777" w:rsidTr="00A40BB4">
        <w:trPr>
          <w:trHeight w:val="852"/>
          <w:jc w:val="center"/>
        </w:trPr>
        <w:tc>
          <w:tcPr>
            <w:tcW w:w="1133" w:type="dxa"/>
            <w:vAlign w:val="center"/>
          </w:tcPr>
          <w:p w14:paraId="4376C9F1" w14:textId="77777777" w:rsidR="001E06DA" w:rsidRPr="001E06DA" w:rsidRDefault="001E06DA" w:rsidP="00A40BB4">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2</w:t>
            </w:r>
          </w:p>
        </w:tc>
        <w:tc>
          <w:tcPr>
            <w:tcW w:w="4247" w:type="dxa"/>
            <w:vAlign w:val="center"/>
          </w:tcPr>
          <w:p w14:paraId="3F2DFC3E" w14:textId="77777777" w:rsidR="001E06DA" w:rsidRPr="001E06DA" w:rsidRDefault="001E06DA" w:rsidP="00A40BB4">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Okres gwarancji dla robót /G/</w:t>
            </w:r>
          </w:p>
        </w:tc>
        <w:tc>
          <w:tcPr>
            <w:tcW w:w="3682" w:type="dxa"/>
            <w:vAlign w:val="center"/>
          </w:tcPr>
          <w:p w14:paraId="62329A42" w14:textId="77777777" w:rsidR="001E06DA" w:rsidRPr="001E06DA" w:rsidRDefault="001E06DA" w:rsidP="00A40BB4">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40%</w:t>
            </w:r>
          </w:p>
        </w:tc>
      </w:tr>
    </w:tbl>
    <w:p w14:paraId="2F14A926" w14:textId="77777777" w:rsidR="001E06DA" w:rsidRPr="001E06DA" w:rsidRDefault="001E06DA" w:rsidP="001E06DA">
      <w:pPr>
        <w:jc w:val="both"/>
        <w:rPr>
          <w:rFonts w:ascii="Times New Roman" w:eastAsia="Times New Roman" w:hAnsi="Times New Roman" w:cs="Times New Roman"/>
          <w:sz w:val="24"/>
          <w:szCs w:val="24"/>
        </w:rPr>
      </w:pPr>
      <w:bookmarkStart w:id="8" w:name="_Hlk84593747"/>
    </w:p>
    <w:p w14:paraId="46A9E99A" w14:textId="77777777" w:rsidR="001E06DA" w:rsidRPr="001E06DA" w:rsidRDefault="001E06DA" w:rsidP="001E06DA">
      <w:pPr>
        <w:pStyle w:val="Akapitzlist"/>
        <w:numPr>
          <w:ilvl w:val="0"/>
          <w:numId w:val="42"/>
        </w:numPr>
        <w:spacing w:after="0" w:line="360" w:lineRule="auto"/>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Liczba punktów przyznawana będzie według poniższych zasad:</w:t>
      </w:r>
      <w:bookmarkEnd w:id="8"/>
    </w:p>
    <w:p w14:paraId="7F7387C4" w14:textId="77777777" w:rsidR="001E06DA" w:rsidRPr="001E06DA" w:rsidRDefault="001E06DA" w:rsidP="001E06DA">
      <w:pPr>
        <w:pStyle w:val="Akapitzlist"/>
        <w:numPr>
          <w:ilvl w:val="0"/>
          <w:numId w:val="66"/>
        </w:numPr>
        <w:spacing w:after="0" w:line="360" w:lineRule="auto"/>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bCs/>
          <w:sz w:val="24"/>
          <w:szCs w:val="24"/>
          <w:lang w:eastAsia="pl-PL"/>
        </w:rPr>
        <w:t xml:space="preserve">Cena /C/ </w:t>
      </w:r>
    </w:p>
    <w:p w14:paraId="0E2C6DB5" w14:textId="77777777" w:rsidR="001E06DA" w:rsidRPr="001E06DA" w:rsidRDefault="001E06DA" w:rsidP="001E06DA">
      <w:pPr>
        <w:tabs>
          <w:tab w:val="num" w:pos="72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Kryterium temu zostaje przypisana liczba 60 punktów. Liczba punktów poszczególnym ofertom w tym kryterium przyznawana będzie według poniższej zasady:</w:t>
      </w:r>
    </w:p>
    <w:p w14:paraId="597963D6" w14:textId="77777777" w:rsidR="001E06DA" w:rsidRPr="001E06DA" w:rsidRDefault="001E06DA" w:rsidP="001E06DA">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Oferta o najniższej zaoferowanej cenie otrzyma 60 punktów.</w:t>
      </w:r>
    </w:p>
    <w:p w14:paraId="20F7F398" w14:textId="77777777" w:rsidR="001E06DA" w:rsidRPr="001E06DA" w:rsidRDefault="001E06DA" w:rsidP="001E06DA">
      <w:pPr>
        <w:tabs>
          <w:tab w:val="left" w:pos="10382"/>
        </w:tabs>
        <w:spacing w:after="0" w:line="360" w:lineRule="auto"/>
        <w:ind w:left="708"/>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sz w:val="24"/>
          <w:szCs w:val="24"/>
          <w:lang w:eastAsia="pl-PL"/>
        </w:rPr>
        <w:t>Pozostałe oferty - liczba punktów wyliczona wg wzoru:</w:t>
      </w:r>
    </w:p>
    <w:p w14:paraId="6348C271" w14:textId="77777777" w:rsidR="001E06DA" w:rsidRPr="001E06DA" w:rsidRDefault="001E06DA" w:rsidP="001E06DA">
      <w:pPr>
        <w:tabs>
          <w:tab w:val="left" w:pos="10382"/>
        </w:tabs>
        <w:spacing w:after="0" w:line="360" w:lineRule="auto"/>
        <w:ind w:left="708"/>
        <w:jc w:val="both"/>
        <w:rPr>
          <w:rFonts w:ascii="Times New Roman" w:eastAsia="Times New Roman" w:hAnsi="Times New Roman" w:cs="Times New Roman"/>
          <w:sz w:val="24"/>
          <w:szCs w:val="24"/>
          <w:lang w:eastAsia="pl-PL"/>
        </w:rPr>
      </w:pPr>
    </w:p>
    <w:p w14:paraId="79585A0A" w14:textId="77777777" w:rsidR="001E06DA" w:rsidRPr="001E06DA" w:rsidRDefault="001E06DA" w:rsidP="001E06DA">
      <w:pPr>
        <w:tabs>
          <w:tab w:val="left" w:pos="3119"/>
          <w:tab w:val="left" w:pos="10382"/>
        </w:tabs>
        <w:spacing w:after="0" w:line="360" w:lineRule="auto"/>
        <w:ind w:left="708"/>
        <w:jc w:val="center"/>
        <w:rPr>
          <w:rFonts w:ascii="Times New Roman" w:eastAsia="Times New Roman" w:hAnsi="Times New Roman" w:cs="Times New Roman"/>
          <w:iCs/>
          <w:sz w:val="24"/>
          <w:szCs w:val="24"/>
          <w:lang w:eastAsia="pl-PL"/>
        </w:rPr>
      </w:pPr>
      <w:r w:rsidRPr="001E06DA">
        <w:rPr>
          <w:rFonts w:ascii="Times New Roman" w:eastAsia="Times New Roman" w:hAnsi="Times New Roman" w:cs="Times New Roman"/>
          <w:iCs/>
          <w:sz w:val="24"/>
          <w:szCs w:val="24"/>
          <w:lang w:eastAsia="pl-PL"/>
        </w:rPr>
        <w:t>cena najniższa spośród ofert ocenianych</w:t>
      </w:r>
    </w:p>
    <w:p w14:paraId="4D832E8A" w14:textId="77777777" w:rsidR="001E06DA" w:rsidRPr="001E06DA" w:rsidRDefault="001E06DA" w:rsidP="001E06DA">
      <w:pPr>
        <w:tabs>
          <w:tab w:val="left" w:pos="1260"/>
          <w:tab w:val="left" w:pos="10382"/>
        </w:tabs>
        <w:spacing w:after="0" w:line="360" w:lineRule="auto"/>
        <w:jc w:val="center"/>
        <w:rPr>
          <w:rFonts w:ascii="Times New Roman" w:eastAsia="Times New Roman" w:hAnsi="Times New Roman" w:cs="Times New Roman"/>
          <w:iCs/>
          <w:sz w:val="24"/>
          <w:szCs w:val="24"/>
          <w:lang w:eastAsia="pl-PL"/>
        </w:rPr>
      </w:pPr>
      <w:r w:rsidRPr="001E06DA">
        <w:rPr>
          <w:rFonts w:ascii="Times New Roman" w:eastAsia="Times New Roman" w:hAnsi="Times New Roman" w:cs="Times New Roman"/>
          <w:iCs/>
          <w:sz w:val="24"/>
          <w:szCs w:val="24"/>
          <w:lang w:eastAsia="pl-PL"/>
        </w:rPr>
        <w:t>C</w:t>
      </w:r>
      <w:r w:rsidRPr="001E06DA">
        <w:rPr>
          <w:rFonts w:ascii="Times New Roman" w:eastAsia="Times New Roman" w:hAnsi="Times New Roman" w:cs="Times New Roman"/>
          <w:iCs/>
          <w:sz w:val="24"/>
          <w:szCs w:val="24"/>
          <w:vertAlign w:val="subscript"/>
          <w:lang w:eastAsia="pl-PL"/>
        </w:rPr>
        <w:t>i</w:t>
      </w:r>
      <w:r w:rsidRPr="001E06DA">
        <w:rPr>
          <w:rFonts w:ascii="Times New Roman" w:eastAsia="Times New Roman" w:hAnsi="Times New Roman" w:cs="Times New Roman"/>
          <w:iCs/>
          <w:sz w:val="24"/>
          <w:szCs w:val="24"/>
          <w:lang w:eastAsia="pl-PL"/>
        </w:rPr>
        <w:t xml:space="preserve">  = -------------------------------------------------------------------- x 60 pkt</w:t>
      </w:r>
    </w:p>
    <w:p w14:paraId="3C9D362E" w14:textId="77777777" w:rsidR="001E06DA" w:rsidRPr="001E06DA" w:rsidRDefault="001E06DA" w:rsidP="001E06DA">
      <w:pPr>
        <w:tabs>
          <w:tab w:val="left" w:pos="1418"/>
          <w:tab w:val="left" w:pos="10382"/>
        </w:tabs>
        <w:spacing w:after="0" w:line="360" w:lineRule="auto"/>
        <w:ind w:left="708"/>
        <w:jc w:val="center"/>
        <w:rPr>
          <w:rFonts w:ascii="Times New Roman" w:eastAsia="Times New Roman" w:hAnsi="Times New Roman" w:cs="Times New Roman"/>
          <w:iCs/>
          <w:sz w:val="24"/>
          <w:szCs w:val="24"/>
          <w:lang w:eastAsia="pl-PL"/>
        </w:rPr>
      </w:pPr>
      <w:r w:rsidRPr="001E06DA">
        <w:rPr>
          <w:rFonts w:ascii="Times New Roman" w:eastAsia="Times New Roman" w:hAnsi="Times New Roman" w:cs="Times New Roman"/>
          <w:iCs/>
          <w:sz w:val="24"/>
          <w:szCs w:val="24"/>
          <w:lang w:eastAsia="pl-PL"/>
        </w:rPr>
        <w:t>cena oferty ocenianej</w:t>
      </w:r>
    </w:p>
    <w:p w14:paraId="76345893" w14:textId="77777777" w:rsidR="001E06DA" w:rsidRPr="001E06DA" w:rsidRDefault="001E06DA" w:rsidP="001E06DA">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1E06DA">
        <w:rPr>
          <w:rFonts w:ascii="Times New Roman" w:eastAsia="Times New Roman" w:hAnsi="Times New Roman" w:cs="Times New Roman"/>
          <w:sz w:val="24"/>
          <w:szCs w:val="24"/>
          <w:lang w:eastAsia="ar-SA"/>
        </w:rPr>
        <w:t>i</w:t>
      </w:r>
      <w:r w:rsidRPr="001E06DA">
        <w:rPr>
          <w:rFonts w:ascii="Times New Roman" w:eastAsia="Times New Roman" w:hAnsi="Times New Roman" w:cs="Times New Roman"/>
          <w:sz w:val="24"/>
          <w:szCs w:val="24"/>
          <w:lang w:eastAsia="ar-SA"/>
        </w:rPr>
        <w:tab/>
        <w:t>- numer oferty ocenianej</w:t>
      </w:r>
    </w:p>
    <w:p w14:paraId="513705C0" w14:textId="77777777" w:rsidR="001E06DA" w:rsidRPr="001E06DA" w:rsidRDefault="001E06DA" w:rsidP="001E06DA">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1E06DA">
        <w:rPr>
          <w:rFonts w:ascii="Times New Roman" w:eastAsia="Times New Roman" w:hAnsi="Times New Roman" w:cs="Times New Roman"/>
          <w:sz w:val="24"/>
          <w:szCs w:val="24"/>
          <w:lang w:eastAsia="ar-SA"/>
        </w:rPr>
        <w:t>C</w:t>
      </w:r>
      <w:r w:rsidRPr="001E06DA">
        <w:rPr>
          <w:rFonts w:ascii="Times New Roman" w:eastAsia="Times New Roman" w:hAnsi="Times New Roman" w:cs="Times New Roman"/>
          <w:sz w:val="24"/>
          <w:szCs w:val="24"/>
          <w:vertAlign w:val="subscript"/>
          <w:lang w:eastAsia="ar-SA"/>
        </w:rPr>
        <w:t>i</w:t>
      </w:r>
      <w:r w:rsidRPr="001E06DA">
        <w:rPr>
          <w:rFonts w:ascii="Times New Roman" w:eastAsia="Times New Roman" w:hAnsi="Times New Roman" w:cs="Times New Roman"/>
          <w:sz w:val="24"/>
          <w:szCs w:val="24"/>
          <w:lang w:eastAsia="ar-SA"/>
        </w:rPr>
        <w:tab/>
        <w:t>- liczba punktów w kryterium „</w:t>
      </w:r>
      <w:r w:rsidRPr="001E06DA">
        <w:rPr>
          <w:rFonts w:ascii="Times New Roman" w:eastAsia="Times New Roman" w:hAnsi="Times New Roman" w:cs="Times New Roman"/>
          <w:smallCaps/>
          <w:sz w:val="24"/>
          <w:szCs w:val="24"/>
          <w:lang w:eastAsia="ar-SA"/>
        </w:rPr>
        <w:t>CENA</w:t>
      </w:r>
      <w:r w:rsidRPr="001E06DA">
        <w:rPr>
          <w:rFonts w:ascii="Times New Roman" w:eastAsia="Times New Roman" w:hAnsi="Times New Roman" w:cs="Times New Roman"/>
          <w:sz w:val="24"/>
          <w:szCs w:val="24"/>
          <w:lang w:eastAsia="ar-SA"/>
        </w:rPr>
        <w:t>” (oferty ocenianej)</w:t>
      </w:r>
    </w:p>
    <w:p w14:paraId="46E46473" w14:textId="77777777" w:rsidR="001E06DA" w:rsidRPr="001E06DA" w:rsidRDefault="001E06DA" w:rsidP="001E06DA">
      <w:pPr>
        <w:pStyle w:val="Akapitzlist"/>
        <w:numPr>
          <w:ilvl w:val="0"/>
          <w:numId w:val="66"/>
        </w:numPr>
        <w:spacing w:after="0" w:line="360" w:lineRule="auto"/>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bCs/>
          <w:sz w:val="24"/>
          <w:szCs w:val="24"/>
          <w:lang w:eastAsia="pl-PL"/>
        </w:rPr>
        <w:t>Okres</w:t>
      </w:r>
      <w:r w:rsidRPr="001E06DA">
        <w:rPr>
          <w:rFonts w:ascii="Times New Roman" w:eastAsia="Times New Roman" w:hAnsi="Times New Roman" w:cs="Times New Roman"/>
          <w:sz w:val="24"/>
          <w:szCs w:val="24"/>
          <w:lang w:eastAsia="pl-PL"/>
        </w:rPr>
        <w:t xml:space="preserve"> gwarancji dla robót /G/ </w:t>
      </w:r>
      <w:r w:rsidRPr="001E06DA">
        <w:rPr>
          <w:rFonts w:ascii="Times New Roman" w:eastAsia="Times New Roman" w:hAnsi="Times New Roman" w:cs="Times New Roman"/>
          <w:sz w:val="24"/>
          <w:szCs w:val="24"/>
          <w:lang w:eastAsia="ar-SA"/>
        </w:rPr>
        <w:t>- liczony od</w:t>
      </w:r>
      <w:r w:rsidRPr="001E06DA">
        <w:rPr>
          <w:rFonts w:ascii="Times New Roman" w:eastAsia="Times New Roman" w:hAnsi="Times New Roman" w:cs="Times New Roman"/>
          <w:sz w:val="24"/>
          <w:szCs w:val="24"/>
        </w:rPr>
        <w:t xml:space="preserve"> daty odbioru przedmiotu zamówienia, liczony w pełnych miesiącach. </w:t>
      </w:r>
    </w:p>
    <w:p w14:paraId="42EE777A" w14:textId="77777777" w:rsidR="001E06DA" w:rsidRPr="001E06DA" w:rsidRDefault="001E06DA" w:rsidP="001E06DA">
      <w:pPr>
        <w:tabs>
          <w:tab w:val="num" w:pos="720"/>
        </w:tabs>
        <w:autoSpaceDE w:val="0"/>
        <w:autoSpaceDN w:val="0"/>
        <w:adjustRightInd w:val="0"/>
        <w:spacing w:after="0" w:line="360" w:lineRule="auto"/>
        <w:ind w:left="708"/>
        <w:jc w:val="both"/>
        <w:rPr>
          <w:rFonts w:ascii="Times New Roman" w:hAnsi="Times New Roman" w:cs="Times New Roman"/>
          <w:sz w:val="24"/>
          <w:szCs w:val="24"/>
        </w:rPr>
      </w:pPr>
      <w:r w:rsidRPr="001E06DA">
        <w:rPr>
          <w:rFonts w:ascii="Times New Roman" w:hAnsi="Times New Roman" w:cs="Times New Roman"/>
          <w:sz w:val="24"/>
          <w:szCs w:val="24"/>
        </w:rPr>
        <w:t>Kryterium temu zostaje przypisana liczba 40 punktów. Liczba punktów poszczególnym ofertom w tym kryterium przyznawana będzie według poniższej zasady:</w:t>
      </w:r>
    </w:p>
    <w:p w14:paraId="516A6C25" w14:textId="77777777" w:rsidR="001E06DA" w:rsidRPr="001E06DA" w:rsidRDefault="001E06DA" w:rsidP="001E06DA">
      <w:pPr>
        <w:tabs>
          <w:tab w:val="num" w:pos="720"/>
          <w:tab w:val="num" w:pos="900"/>
        </w:tabs>
        <w:autoSpaceDE w:val="0"/>
        <w:autoSpaceDN w:val="0"/>
        <w:adjustRightInd w:val="0"/>
        <w:spacing w:after="0" w:line="360" w:lineRule="auto"/>
        <w:ind w:left="708"/>
        <w:jc w:val="both"/>
        <w:rPr>
          <w:rFonts w:ascii="Times New Roman" w:hAnsi="Times New Roman" w:cs="Times New Roman"/>
          <w:sz w:val="24"/>
          <w:szCs w:val="24"/>
        </w:rPr>
      </w:pPr>
      <w:r w:rsidRPr="001E06DA">
        <w:rPr>
          <w:rFonts w:ascii="Times New Roman" w:hAnsi="Times New Roman" w:cs="Times New Roman"/>
          <w:sz w:val="24"/>
          <w:szCs w:val="24"/>
        </w:rPr>
        <w:t>Oferta o najdłuższym zaoferowanym okresie gwarancji dla robót otrzyma 40 punktów.</w:t>
      </w:r>
    </w:p>
    <w:p w14:paraId="7AC3A5B3" w14:textId="77777777" w:rsidR="001E06DA" w:rsidRPr="001E06DA" w:rsidRDefault="001E06DA" w:rsidP="001E06DA">
      <w:pPr>
        <w:tabs>
          <w:tab w:val="left" w:pos="10382"/>
        </w:tabs>
        <w:spacing w:after="0" w:line="360" w:lineRule="auto"/>
        <w:ind w:left="708"/>
        <w:jc w:val="both"/>
        <w:rPr>
          <w:rFonts w:ascii="Times New Roman" w:hAnsi="Times New Roman" w:cs="Times New Roman"/>
          <w:sz w:val="24"/>
          <w:szCs w:val="24"/>
        </w:rPr>
      </w:pPr>
      <w:r w:rsidRPr="001E06DA">
        <w:rPr>
          <w:rFonts w:ascii="Times New Roman" w:hAnsi="Times New Roman" w:cs="Times New Roman"/>
          <w:sz w:val="24"/>
          <w:szCs w:val="24"/>
        </w:rPr>
        <w:t>Pozostałe oferty - liczba punktów wyliczona wg wzoru:</w:t>
      </w:r>
    </w:p>
    <w:p w14:paraId="3EB8B133" w14:textId="77777777" w:rsidR="001E06DA" w:rsidRPr="001E06DA" w:rsidRDefault="001E06DA" w:rsidP="001E06DA">
      <w:pPr>
        <w:tabs>
          <w:tab w:val="left" w:pos="10382"/>
        </w:tabs>
        <w:spacing w:after="0" w:line="360" w:lineRule="auto"/>
        <w:ind w:left="708"/>
        <w:jc w:val="both"/>
        <w:rPr>
          <w:rFonts w:ascii="Times New Roman" w:hAnsi="Times New Roman" w:cs="Times New Roman"/>
          <w:sz w:val="12"/>
          <w:szCs w:val="24"/>
        </w:rPr>
      </w:pPr>
    </w:p>
    <w:p w14:paraId="4E72BE07" w14:textId="77777777" w:rsidR="001E06DA" w:rsidRPr="001E06DA" w:rsidRDefault="001E06DA" w:rsidP="001E06DA">
      <w:pPr>
        <w:tabs>
          <w:tab w:val="left" w:pos="1260"/>
          <w:tab w:val="left" w:pos="3402"/>
          <w:tab w:val="left" w:pos="10382"/>
        </w:tabs>
        <w:spacing w:before="120" w:after="0" w:line="312" w:lineRule="auto"/>
        <w:ind w:left="708"/>
        <w:jc w:val="center"/>
        <w:rPr>
          <w:rFonts w:ascii="Times New Roman" w:hAnsi="Times New Roman" w:cs="Times New Roman"/>
          <w:b/>
          <w:iCs/>
          <w:sz w:val="24"/>
          <w:szCs w:val="24"/>
        </w:rPr>
      </w:pPr>
      <w:r w:rsidRPr="001E06DA">
        <w:rPr>
          <w:rFonts w:ascii="Times New Roman" w:hAnsi="Times New Roman" w:cs="Times New Roman"/>
          <w:iCs/>
          <w:sz w:val="24"/>
          <w:szCs w:val="24"/>
        </w:rPr>
        <w:t>okres gwarancji dla robót oferty ocenianej</w:t>
      </w:r>
    </w:p>
    <w:p w14:paraId="22F0FDD8" w14:textId="77777777" w:rsidR="001E06DA" w:rsidRPr="001E06DA" w:rsidRDefault="001E06DA" w:rsidP="001E06DA">
      <w:pPr>
        <w:tabs>
          <w:tab w:val="left" w:pos="1260"/>
          <w:tab w:val="left" w:pos="10382"/>
        </w:tabs>
        <w:spacing w:after="0" w:line="312" w:lineRule="auto"/>
        <w:ind w:left="1260"/>
        <w:jc w:val="center"/>
        <w:rPr>
          <w:rFonts w:ascii="Times New Roman" w:hAnsi="Times New Roman" w:cs="Times New Roman"/>
          <w:b/>
          <w:iCs/>
          <w:sz w:val="24"/>
          <w:szCs w:val="24"/>
        </w:rPr>
      </w:pPr>
      <w:r w:rsidRPr="001E06DA">
        <w:rPr>
          <w:rFonts w:ascii="Times New Roman" w:hAnsi="Times New Roman" w:cs="Times New Roman"/>
          <w:iCs/>
          <w:sz w:val="24"/>
          <w:szCs w:val="24"/>
        </w:rPr>
        <w:t>G</w:t>
      </w:r>
      <w:r w:rsidRPr="001E06DA">
        <w:rPr>
          <w:rFonts w:ascii="Times New Roman" w:hAnsi="Times New Roman" w:cs="Times New Roman"/>
          <w:iCs/>
          <w:sz w:val="24"/>
          <w:szCs w:val="24"/>
          <w:vertAlign w:val="subscript"/>
        </w:rPr>
        <w:t>i</w:t>
      </w:r>
      <w:r w:rsidRPr="001E06DA">
        <w:rPr>
          <w:rFonts w:ascii="Times New Roman" w:hAnsi="Times New Roman" w:cs="Times New Roman"/>
          <w:iCs/>
          <w:sz w:val="24"/>
          <w:szCs w:val="24"/>
        </w:rPr>
        <w:t xml:space="preserve">  = -------------------------------------------------------------------------------- x 40 pkt</w:t>
      </w:r>
    </w:p>
    <w:p w14:paraId="1246FF25" w14:textId="77777777" w:rsidR="001E06DA" w:rsidRPr="001E06DA" w:rsidRDefault="001E06DA" w:rsidP="001E06DA">
      <w:pPr>
        <w:tabs>
          <w:tab w:val="left" w:pos="1134"/>
          <w:tab w:val="left" w:pos="3402"/>
          <w:tab w:val="left" w:pos="10382"/>
        </w:tabs>
        <w:spacing w:after="0" w:line="312" w:lineRule="auto"/>
        <w:ind w:left="708"/>
        <w:jc w:val="center"/>
        <w:rPr>
          <w:rFonts w:ascii="Times New Roman" w:hAnsi="Times New Roman" w:cs="Times New Roman"/>
          <w:iCs/>
          <w:sz w:val="24"/>
          <w:szCs w:val="24"/>
        </w:rPr>
      </w:pPr>
      <w:r w:rsidRPr="001E06DA">
        <w:rPr>
          <w:rFonts w:ascii="Times New Roman" w:hAnsi="Times New Roman" w:cs="Times New Roman"/>
          <w:iCs/>
          <w:sz w:val="24"/>
          <w:szCs w:val="24"/>
        </w:rPr>
        <w:t>najdłuższy okres gwarancji dla robót spośród ofert ocenianych</w:t>
      </w:r>
    </w:p>
    <w:p w14:paraId="48B6E058" w14:textId="77777777" w:rsidR="001E06DA" w:rsidRPr="001E06DA" w:rsidRDefault="001E06DA" w:rsidP="001E06DA">
      <w:pPr>
        <w:tabs>
          <w:tab w:val="left" w:pos="1134"/>
          <w:tab w:val="left" w:pos="3402"/>
          <w:tab w:val="left" w:pos="10382"/>
        </w:tabs>
        <w:spacing w:after="0" w:line="312" w:lineRule="auto"/>
        <w:ind w:left="708"/>
        <w:jc w:val="center"/>
        <w:rPr>
          <w:rFonts w:ascii="Times New Roman" w:hAnsi="Times New Roman" w:cs="Times New Roman"/>
          <w:b/>
          <w:i/>
          <w:iCs/>
          <w:sz w:val="24"/>
          <w:szCs w:val="24"/>
        </w:rPr>
      </w:pPr>
    </w:p>
    <w:p w14:paraId="2AC968C3" w14:textId="77777777" w:rsidR="001E06DA" w:rsidRPr="001E06DA" w:rsidRDefault="001E06DA" w:rsidP="001E06DA">
      <w:pPr>
        <w:tabs>
          <w:tab w:val="left" w:pos="720"/>
          <w:tab w:val="left" w:pos="993"/>
          <w:tab w:val="left" w:pos="10382"/>
        </w:tabs>
        <w:suppressAutoHyphens/>
        <w:spacing w:before="120" w:after="0" w:line="360" w:lineRule="auto"/>
        <w:ind w:left="708"/>
        <w:jc w:val="both"/>
        <w:rPr>
          <w:rFonts w:ascii="Times New Roman" w:hAnsi="Times New Roman" w:cs="Times New Roman"/>
          <w:sz w:val="24"/>
          <w:szCs w:val="24"/>
          <w:lang w:eastAsia="ar-SA"/>
        </w:rPr>
      </w:pPr>
      <w:r w:rsidRPr="001E06DA">
        <w:rPr>
          <w:rFonts w:ascii="Times New Roman" w:hAnsi="Times New Roman" w:cs="Times New Roman"/>
          <w:sz w:val="24"/>
          <w:szCs w:val="24"/>
          <w:lang w:eastAsia="ar-SA"/>
        </w:rPr>
        <w:t>i</w:t>
      </w:r>
      <w:r w:rsidRPr="001E06DA">
        <w:rPr>
          <w:rFonts w:ascii="Times New Roman" w:hAnsi="Times New Roman" w:cs="Times New Roman"/>
          <w:sz w:val="24"/>
          <w:szCs w:val="24"/>
          <w:lang w:eastAsia="ar-SA"/>
        </w:rPr>
        <w:tab/>
        <w:t>- numer oferty ocenianej</w:t>
      </w:r>
    </w:p>
    <w:p w14:paraId="0BC4BDAF" w14:textId="77777777" w:rsidR="001E06DA" w:rsidRPr="001E06DA" w:rsidRDefault="001E06DA" w:rsidP="001E06DA">
      <w:pPr>
        <w:tabs>
          <w:tab w:val="left" w:pos="720"/>
          <w:tab w:val="left" w:pos="993"/>
          <w:tab w:val="left" w:pos="10382"/>
        </w:tabs>
        <w:suppressAutoHyphens/>
        <w:spacing w:after="0" w:line="360" w:lineRule="auto"/>
        <w:ind w:left="708"/>
        <w:jc w:val="both"/>
        <w:rPr>
          <w:rFonts w:ascii="Times New Roman" w:hAnsi="Times New Roman" w:cs="Times New Roman"/>
          <w:sz w:val="24"/>
          <w:szCs w:val="24"/>
          <w:lang w:eastAsia="ar-SA"/>
        </w:rPr>
      </w:pPr>
      <w:r w:rsidRPr="001E06DA">
        <w:rPr>
          <w:rFonts w:ascii="Times New Roman" w:hAnsi="Times New Roman" w:cs="Times New Roman"/>
          <w:sz w:val="24"/>
          <w:szCs w:val="24"/>
          <w:lang w:eastAsia="ar-SA"/>
        </w:rPr>
        <w:t>G</w:t>
      </w:r>
      <w:r w:rsidRPr="001E06DA">
        <w:rPr>
          <w:rFonts w:ascii="Times New Roman" w:hAnsi="Times New Roman" w:cs="Times New Roman"/>
          <w:sz w:val="24"/>
          <w:szCs w:val="24"/>
          <w:vertAlign w:val="subscript"/>
          <w:lang w:eastAsia="ar-SA"/>
        </w:rPr>
        <w:t>i</w:t>
      </w:r>
      <w:r w:rsidRPr="001E06DA">
        <w:rPr>
          <w:rFonts w:ascii="Times New Roman" w:hAnsi="Times New Roman" w:cs="Times New Roman"/>
          <w:sz w:val="24"/>
          <w:szCs w:val="24"/>
          <w:lang w:eastAsia="ar-SA"/>
        </w:rPr>
        <w:tab/>
        <w:t>- liczba punktów w kryterium „Okres gwarancji dla robót” (oferty ocenianej)</w:t>
      </w:r>
    </w:p>
    <w:p w14:paraId="15ADA8EF" w14:textId="77777777" w:rsidR="001E06DA" w:rsidRPr="001E06DA" w:rsidRDefault="001E06DA" w:rsidP="001E06DA">
      <w:pPr>
        <w:spacing w:after="0" w:line="360" w:lineRule="auto"/>
        <w:ind w:left="708"/>
        <w:contextualSpacing/>
        <w:jc w:val="both"/>
        <w:rPr>
          <w:rFonts w:ascii="Times New Roman" w:eastAsia="Times New Roman" w:hAnsi="Times New Roman" w:cs="Times New Roman"/>
          <w:sz w:val="24"/>
          <w:szCs w:val="24"/>
          <w:lang w:eastAsia="pl-PL"/>
        </w:rPr>
      </w:pPr>
      <w:r w:rsidRPr="001E06DA">
        <w:rPr>
          <w:rFonts w:ascii="Times New Roman" w:eastAsia="Times New Roman" w:hAnsi="Times New Roman" w:cs="Times New Roman"/>
          <w:bCs/>
          <w:sz w:val="24"/>
          <w:szCs w:val="24"/>
          <w:lang w:eastAsia="ar-SA"/>
        </w:rPr>
        <w:t xml:space="preserve">Oferowany okres gwarancji dla robót Wykonawca wpisuje w Formularzu oferty. Minimalny wymagany okres gwarancji dla robót wynosi 36 miesięcy. </w:t>
      </w:r>
      <w:r w:rsidRPr="001E06DA">
        <w:rPr>
          <w:rFonts w:ascii="Times New Roman" w:eastAsia="Times New Roman" w:hAnsi="Times New Roman" w:cs="Times New Roman"/>
          <w:sz w:val="24"/>
          <w:szCs w:val="24"/>
          <w:lang w:eastAsia="pl-PL"/>
        </w:rPr>
        <w:t>W przypadku zaoferowania przez Wykonawcę krótszego okresu gwarancji</w:t>
      </w:r>
      <w:r w:rsidRPr="001E06DA">
        <w:rPr>
          <w:rFonts w:ascii="Times New Roman" w:eastAsia="Times New Roman" w:hAnsi="Times New Roman" w:cs="Times New Roman"/>
          <w:bCs/>
          <w:sz w:val="24"/>
          <w:szCs w:val="24"/>
          <w:lang w:eastAsia="ar-SA"/>
        </w:rPr>
        <w:t xml:space="preserve"> dla robót</w:t>
      </w:r>
      <w:r w:rsidRPr="001E06DA">
        <w:rPr>
          <w:rFonts w:ascii="Times New Roman" w:eastAsia="Times New Roman" w:hAnsi="Times New Roman" w:cs="Times New Roman"/>
          <w:sz w:val="24"/>
          <w:szCs w:val="24"/>
          <w:lang w:eastAsia="pl-PL"/>
        </w:rPr>
        <w:t xml:space="preserve"> niż 36 miesięcy, </w:t>
      </w:r>
      <w:r w:rsidRPr="001E06DA">
        <w:rPr>
          <w:rFonts w:ascii="Times New Roman" w:eastAsia="Times New Roman" w:hAnsi="Times New Roman" w:cs="Times New Roman"/>
          <w:sz w:val="24"/>
          <w:szCs w:val="24"/>
          <w:lang w:eastAsia="pl-PL"/>
        </w:rPr>
        <w:lastRenderedPageBreak/>
        <w:t xml:space="preserve">oferta zostanie odrzucona jako niespełniająca wymagań Zamawiającego. </w:t>
      </w:r>
      <w:r w:rsidRPr="001E06DA">
        <w:rPr>
          <w:rFonts w:ascii="Times New Roman" w:eastAsia="Times New Roman" w:hAnsi="Times New Roman" w:cs="Times New Roman"/>
          <w:bCs/>
          <w:sz w:val="24"/>
          <w:szCs w:val="24"/>
          <w:lang w:eastAsia="ar-SA"/>
        </w:rPr>
        <w:t>W przypadku, zaoferowania przez Wykonawcę okresu gwarancji dla robót dłuższego niż 60 miesięcy, do oceny zostanie przyjęte 60 miesięcy (d</w:t>
      </w:r>
      <w:r w:rsidRPr="001E06DA">
        <w:rPr>
          <w:rFonts w:ascii="Times New Roman" w:hAnsi="Times New Roman" w:cs="Times New Roman"/>
          <w:sz w:val="24"/>
          <w:szCs w:val="24"/>
        </w:rPr>
        <w:t xml:space="preserve">o umowy zostanie wpisana liczba miesięcy zaoferowana przez Wykonawcę). </w:t>
      </w:r>
      <w:r w:rsidRPr="001E06DA">
        <w:rPr>
          <w:rFonts w:ascii="Times New Roman" w:eastAsia="Times New Roman" w:hAnsi="Times New Roman" w:cs="Times New Roman"/>
          <w:bCs/>
          <w:sz w:val="24"/>
          <w:szCs w:val="24"/>
          <w:lang w:eastAsia="ar-SA"/>
        </w:rPr>
        <w:t>Za okres gwarancji dla robót przyjmuje się liczbę pełnych miesięcy.</w:t>
      </w:r>
      <w:r w:rsidRPr="001E06DA">
        <w:rPr>
          <w:rFonts w:ascii="Times New Roman" w:eastAsia="Times New Roman" w:hAnsi="Times New Roman" w:cs="Times New Roman"/>
          <w:sz w:val="24"/>
          <w:szCs w:val="24"/>
          <w:lang w:eastAsia="ar-SA"/>
        </w:rPr>
        <w:t xml:space="preserve"> W przypadku, gdy Wykonawca zaoferuje okres gwarancji dla robót w niepełnych miesiącach np. „40 miesięcy i 2 tygodnie”, „40 miesięcy i 15 dni” przy ocenie Zamawiający zaokrągli okres w dół do najbliższej pełnej liczby (np. zadeklarowany okres gwarancji dla robót wynoszący „40 miesięcy i 20 dni” zostanie zaokrąglony do 40 miesięcy).</w:t>
      </w:r>
    </w:p>
    <w:p w14:paraId="4236A1CE" w14:textId="77777777" w:rsidR="001E06DA" w:rsidRPr="001E06DA" w:rsidRDefault="001E06DA" w:rsidP="001E06DA">
      <w:pPr>
        <w:pStyle w:val="Akapitzlist"/>
        <w:numPr>
          <w:ilvl w:val="0"/>
          <w:numId w:val="42"/>
        </w:numPr>
        <w:autoSpaceDE w:val="0"/>
        <w:autoSpaceDN w:val="0"/>
        <w:adjustRightInd w:val="0"/>
        <w:spacing w:after="0" w:line="360" w:lineRule="auto"/>
        <w:jc w:val="both"/>
        <w:rPr>
          <w:rFonts w:ascii="Times New Roman" w:hAnsi="Times New Roman" w:cs="Times New Roman"/>
          <w:sz w:val="24"/>
          <w:szCs w:val="24"/>
        </w:rPr>
      </w:pPr>
      <w:r w:rsidRPr="001E06DA">
        <w:rPr>
          <w:rFonts w:ascii="Times New Roman" w:hAnsi="Times New Roman" w:cs="Times New Roman"/>
          <w:sz w:val="24"/>
          <w:szCs w:val="24"/>
        </w:rPr>
        <w:t>W celu wyboru najkorzystniejszej oferty punkty w w/w kryteriach dla danej oferty zostaną zsumowane i będą stanowić końcową ocenę oferty wg wzoru:</w:t>
      </w:r>
    </w:p>
    <w:p w14:paraId="44EA3287" w14:textId="77777777" w:rsidR="001E06DA" w:rsidRPr="001E06DA" w:rsidRDefault="001E06DA" w:rsidP="001E06DA">
      <w:pPr>
        <w:spacing w:after="0" w:line="360" w:lineRule="auto"/>
        <w:ind w:left="360"/>
        <w:jc w:val="both"/>
        <w:rPr>
          <w:rFonts w:ascii="Times New Roman" w:hAnsi="Times New Roman" w:cs="Times New Roman"/>
          <w:b/>
          <w:sz w:val="24"/>
          <w:szCs w:val="24"/>
          <w:vertAlign w:val="subscript"/>
        </w:rPr>
      </w:pPr>
      <w:r w:rsidRPr="001E06DA">
        <w:rPr>
          <w:rFonts w:ascii="Times New Roman" w:hAnsi="Times New Roman" w:cs="Times New Roman"/>
          <w:b/>
          <w:sz w:val="24"/>
          <w:szCs w:val="24"/>
        </w:rPr>
        <w:t>W</w:t>
      </w:r>
      <w:r w:rsidRPr="001E06DA">
        <w:rPr>
          <w:rFonts w:ascii="Times New Roman" w:hAnsi="Times New Roman" w:cs="Times New Roman"/>
          <w:b/>
          <w:sz w:val="24"/>
          <w:szCs w:val="24"/>
          <w:vertAlign w:val="subscript"/>
        </w:rPr>
        <w:t>i</w:t>
      </w:r>
      <w:r w:rsidRPr="001E06DA">
        <w:rPr>
          <w:rFonts w:ascii="Times New Roman" w:hAnsi="Times New Roman" w:cs="Times New Roman"/>
          <w:b/>
          <w:sz w:val="24"/>
          <w:szCs w:val="24"/>
        </w:rPr>
        <w:t xml:space="preserve"> = C</w:t>
      </w:r>
      <w:r w:rsidRPr="001E06DA">
        <w:rPr>
          <w:rFonts w:ascii="Times New Roman" w:hAnsi="Times New Roman" w:cs="Times New Roman"/>
          <w:b/>
          <w:sz w:val="24"/>
          <w:szCs w:val="24"/>
          <w:vertAlign w:val="subscript"/>
        </w:rPr>
        <w:t>i</w:t>
      </w:r>
      <w:r w:rsidRPr="001E06DA">
        <w:rPr>
          <w:rFonts w:ascii="Times New Roman" w:hAnsi="Times New Roman" w:cs="Times New Roman"/>
          <w:b/>
          <w:sz w:val="24"/>
          <w:szCs w:val="24"/>
        </w:rPr>
        <w:t xml:space="preserve">  + G</w:t>
      </w:r>
      <w:r w:rsidRPr="001E06DA">
        <w:rPr>
          <w:rFonts w:ascii="Times New Roman" w:hAnsi="Times New Roman" w:cs="Times New Roman"/>
          <w:b/>
          <w:sz w:val="24"/>
          <w:szCs w:val="24"/>
          <w:vertAlign w:val="subscript"/>
        </w:rPr>
        <w:t xml:space="preserve">i  </w:t>
      </w:r>
    </w:p>
    <w:p w14:paraId="67A144F3" w14:textId="77777777" w:rsidR="001E06DA" w:rsidRPr="001E06DA" w:rsidRDefault="001E06DA" w:rsidP="001E06DA">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1E06DA">
        <w:rPr>
          <w:rFonts w:ascii="Times New Roman" w:hAnsi="Times New Roman" w:cs="Times New Roman"/>
          <w:sz w:val="24"/>
          <w:szCs w:val="24"/>
          <w:lang w:eastAsia="ar-SA"/>
        </w:rPr>
        <w:t>i</w:t>
      </w:r>
      <w:r w:rsidRPr="001E06DA">
        <w:rPr>
          <w:rFonts w:ascii="Times New Roman" w:hAnsi="Times New Roman" w:cs="Times New Roman"/>
          <w:sz w:val="24"/>
          <w:szCs w:val="24"/>
          <w:lang w:eastAsia="ar-SA"/>
        </w:rPr>
        <w:tab/>
        <w:t>- numer oferty ocenianej</w:t>
      </w:r>
    </w:p>
    <w:p w14:paraId="30DF0B4D" w14:textId="77777777" w:rsidR="001E06DA" w:rsidRPr="001E06DA" w:rsidRDefault="001E06DA" w:rsidP="001E06DA">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1E06DA">
        <w:rPr>
          <w:rFonts w:ascii="Times New Roman" w:hAnsi="Times New Roman" w:cs="Times New Roman"/>
          <w:b/>
          <w:sz w:val="24"/>
          <w:szCs w:val="24"/>
          <w:lang w:eastAsia="ar-SA"/>
        </w:rPr>
        <w:t>C</w:t>
      </w:r>
      <w:r w:rsidRPr="001E06DA">
        <w:rPr>
          <w:rFonts w:ascii="Times New Roman" w:hAnsi="Times New Roman" w:cs="Times New Roman"/>
          <w:b/>
          <w:sz w:val="24"/>
          <w:szCs w:val="24"/>
          <w:vertAlign w:val="subscript"/>
          <w:lang w:eastAsia="ar-SA"/>
        </w:rPr>
        <w:t>i</w:t>
      </w:r>
      <w:r w:rsidRPr="001E06DA">
        <w:rPr>
          <w:rFonts w:ascii="Times New Roman" w:hAnsi="Times New Roman" w:cs="Times New Roman"/>
          <w:sz w:val="24"/>
          <w:szCs w:val="24"/>
          <w:lang w:eastAsia="ar-SA"/>
        </w:rPr>
        <w:tab/>
        <w:t>- liczba punktów w kryterium „Cena” (oferty ocenianej)</w:t>
      </w:r>
    </w:p>
    <w:p w14:paraId="77C14776" w14:textId="77777777" w:rsidR="001E06DA" w:rsidRPr="001E06DA" w:rsidRDefault="001E06DA" w:rsidP="001E06DA">
      <w:pPr>
        <w:spacing w:after="0" w:line="360" w:lineRule="auto"/>
        <w:ind w:left="360"/>
        <w:jc w:val="both"/>
        <w:rPr>
          <w:rFonts w:ascii="Times New Roman" w:hAnsi="Times New Roman" w:cs="Times New Roman"/>
          <w:sz w:val="24"/>
          <w:szCs w:val="24"/>
          <w:lang w:eastAsia="ar-SA"/>
        </w:rPr>
      </w:pPr>
      <w:r w:rsidRPr="001E06DA">
        <w:rPr>
          <w:rFonts w:ascii="Times New Roman" w:hAnsi="Times New Roman" w:cs="Times New Roman"/>
          <w:b/>
          <w:sz w:val="24"/>
          <w:szCs w:val="24"/>
          <w:lang w:eastAsia="ar-SA"/>
        </w:rPr>
        <w:t>G</w:t>
      </w:r>
      <w:r w:rsidRPr="001E06DA">
        <w:rPr>
          <w:rFonts w:ascii="Times New Roman" w:hAnsi="Times New Roman" w:cs="Times New Roman"/>
          <w:b/>
          <w:sz w:val="24"/>
          <w:szCs w:val="24"/>
          <w:vertAlign w:val="subscript"/>
          <w:lang w:eastAsia="ar-SA"/>
        </w:rPr>
        <w:t>i</w:t>
      </w:r>
      <w:r w:rsidRPr="001E06DA">
        <w:rPr>
          <w:rFonts w:ascii="Times New Roman" w:hAnsi="Times New Roman" w:cs="Times New Roman"/>
          <w:sz w:val="24"/>
          <w:szCs w:val="24"/>
          <w:lang w:eastAsia="ar-SA"/>
        </w:rPr>
        <w:tab/>
        <w:t>- liczba punktów w kryterium „Okres gwarancji dla robót” (oferty ocenianej)</w:t>
      </w:r>
    </w:p>
    <w:p w14:paraId="4CDF6670" w14:textId="77777777" w:rsidR="001E06DA" w:rsidRPr="001E06DA" w:rsidRDefault="001E06DA" w:rsidP="001E06DA">
      <w:pPr>
        <w:pStyle w:val="Akapitzlist"/>
        <w:numPr>
          <w:ilvl w:val="0"/>
          <w:numId w:val="42"/>
        </w:numPr>
        <w:spacing w:after="0" w:line="360" w:lineRule="auto"/>
        <w:jc w:val="both"/>
        <w:rPr>
          <w:rFonts w:ascii="Times New Roman" w:hAnsi="Times New Roman" w:cs="Times New Roman"/>
          <w:sz w:val="24"/>
          <w:szCs w:val="24"/>
          <w:lang w:eastAsia="ar-SA"/>
        </w:rPr>
      </w:pPr>
      <w:r w:rsidRPr="001E06DA">
        <w:rPr>
          <w:rFonts w:ascii="Times New Roman" w:eastAsia="Calibri" w:hAnsi="Times New Roman" w:cs="Times New Roman"/>
          <w:bCs/>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3169B82C" w14:textId="77777777" w:rsidR="001E06DA" w:rsidRPr="001E06DA" w:rsidRDefault="001E06DA" w:rsidP="001E06DA">
      <w:pPr>
        <w:pStyle w:val="Akapitzlist"/>
        <w:numPr>
          <w:ilvl w:val="0"/>
          <w:numId w:val="42"/>
        </w:numPr>
        <w:spacing w:after="0" w:line="360" w:lineRule="auto"/>
        <w:jc w:val="both"/>
        <w:rPr>
          <w:rFonts w:ascii="Times New Roman" w:hAnsi="Times New Roman" w:cs="Times New Roman"/>
          <w:sz w:val="24"/>
          <w:szCs w:val="24"/>
          <w:lang w:eastAsia="ar-SA"/>
        </w:rPr>
      </w:pPr>
      <w:r w:rsidRPr="001E06DA">
        <w:rPr>
          <w:rFonts w:ascii="Times New Roman" w:eastAsia="Calibri" w:hAnsi="Times New Roman" w:cs="Times New Roman"/>
          <w:bCs/>
          <w:sz w:val="24"/>
          <w:szCs w:val="24"/>
          <w:lang w:eastAsia="pl-PL"/>
        </w:rPr>
        <w:t>Za najkorzystniejszą zostanie uznana oferta, która łącznie uzyska najwyższą liczbę punktów Wi.</w:t>
      </w:r>
    </w:p>
    <w:p w14:paraId="3075653E" w14:textId="77777777" w:rsidR="00684100" w:rsidRPr="001E06DA" w:rsidRDefault="00684100" w:rsidP="00965A4A">
      <w:pPr>
        <w:spacing w:after="0" w:line="360" w:lineRule="auto"/>
        <w:contextualSpacing/>
        <w:jc w:val="both"/>
        <w:rPr>
          <w:rFonts w:ascii="Times New Roman" w:hAnsi="Times New Roman" w:cs="Times New Roman"/>
          <w:color w:val="000000" w:themeColor="text1"/>
          <w:sz w:val="24"/>
          <w:szCs w:val="24"/>
          <w:lang w:eastAsia="ar-SA"/>
        </w:rPr>
      </w:pPr>
    </w:p>
    <w:p w14:paraId="0A4EA24C" w14:textId="77777777" w:rsidR="004B2CF3" w:rsidRPr="001E06DA" w:rsidRDefault="003C43DD" w:rsidP="003C43DD">
      <w:pPr>
        <w:spacing w:after="0" w:line="360" w:lineRule="auto"/>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A</w:t>
      </w:r>
      <w:r w:rsidR="006C2DFC" w:rsidRPr="001E06DA">
        <w:rPr>
          <w:rFonts w:ascii="Times New Roman" w:eastAsia="Times New Roman" w:hAnsi="Times New Roman" w:cs="Times New Roman"/>
          <w:b/>
          <w:color w:val="000000" w:themeColor="text1"/>
          <w:sz w:val="24"/>
          <w:szCs w:val="24"/>
          <w:lang w:eastAsia="pl-PL"/>
        </w:rPr>
        <w:t>rt. 12</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OPIS SPOSOBU PRZYGOTOWYWANIA I SKŁADANIA OFERTY</w:t>
      </w:r>
    </w:p>
    <w:p w14:paraId="05B4F1EA" w14:textId="77777777" w:rsidR="004B2CF3" w:rsidRPr="001E06DA" w:rsidRDefault="003C43DD" w:rsidP="003C43DD">
      <w:pPr>
        <w:spacing w:after="0" w:line="360" w:lineRule="auto"/>
        <w:contextualSpacing/>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12 </w:t>
      </w:r>
      <w:r w:rsidR="006C2DFC" w:rsidRPr="001E06DA">
        <w:rPr>
          <w:rFonts w:ascii="Times New Roman" w:eastAsia="Times New Roman" w:hAnsi="Times New Roman" w:cs="Times New Roman"/>
          <w:b/>
          <w:color w:val="000000" w:themeColor="text1"/>
          <w:sz w:val="24"/>
          <w:szCs w:val="24"/>
          <w:lang w:eastAsia="pl-PL"/>
        </w:rPr>
        <w:t>§ 1</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Forma dokumentów</w:t>
      </w:r>
    </w:p>
    <w:p w14:paraId="09B1493F" w14:textId="77777777" w:rsidR="006C2DFC" w:rsidRPr="001E06DA" w:rsidRDefault="004B2CF3" w:rsidP="00C55FB0">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bidi="hi-IN"/>
        </w:rPr>
      </w:pPr>
      <w:r w:rsidRPr="001E06DA">
        <w:rPr>
          <w:rFonts w:ascii="Times New Roman" w:eastAsia="Times New Roman" w:hAnsi="Times New Roman" w:cs="Times New Roman"/>
          <w:color w:val="000000" w:themeColor="text1"/>
          <w:sz w:val="24"/>
          <w:szCs w:val="24"/>
          <w:lang w:eastAsia="pl-PL" w:bidi="hi-IN"/>
        </w:rPr>
        <w:t xml:space="preserve">Ofertę oraz </w:t>
      </w:r>
      <w:r w:rsidRPr="001E06DA">
        <w:rPr>
          <w:rFonts w:ascii="Times New Roman" w:eastAsia="Calibri" w:hAnsi="Times New Roman" w:cs="Times New Roman"/>
          <w:bCs/>
          <w:color w:val="000000" w:themeColor="text1"/>
          <w:sz w:val="24"/>
          <w:szCs w:val="24"/>
          <w:lang w:eastAsia="pl-PL"/>
        </w:rPr>
        <w:t>oświadczenie, o</w:t>
      </w:r>
      <w:r w:rsidRPr="001E06DA">
        <w:rPr>
          <w:rFonts w:ascii="Times New Roman" w:eastAsia="Calibri" w:hAnsi="Times New Roman" w:cs="Times New Roman"/>
          <w:color w:val="000000" w:themeColor="text1"/>
          <w:sz w:val="24"/>
          <w:szCs w:val="24"/>
          <w:lang w:eastAsia="pl-PL"/>
        </w:rPr>
        <w:t xml:space="preserve"> którym mowa w ar</w:t>
      </w:r>
      <w:r w:rsidR="00E80E89" w:rsidRPr="001E06DA">
        <w:rPr>
          <w:rFonts w:ascii="Times New Roman" w:eastAsia="Calibri" w:hAnsi="Times New Roman" w:cs="Times New Roman"/>
          <w:color w:val="000000" w:themeColor="text1"/>
          <w:sz w:val="24"/>
          <w:szCs w:val="24"/>
          <w:lang w:eastAsia="pl-PL"/>
        </w:rPr>
        <w:t xml:space="preserve">t. 125 ust. 1 ustawy Pzp </w:t>
      </w:r>
      <w:r w:rsidR="0037669D" w:rsidRPr="001E06DA">
        <w:rPr>
          <w:rFonts w:ascii="Times New Roman" w:eastAsia="Times New Roman" w:hAnsi="Times New Roman" w:cs="Times New Roman"/>
          <w:color w:val="000000" w:themeColor="text1"/>
          <w:sz w:val="24"/>
          <w:szCs w:val="24"/>
          <w:lang w:eastAsia="pl-PL" w:bidi="hi-IN"/>
        </w:rPr>
        <w:t>składa</w:t>
      </w:r>
      <w:r w:rsidRPr="001E06DA">
        <w:rPr>
          <w:rFonts w:ascii="Times New Roman" w:eastAsia="Times New Roman" w:hAnsi="Times New Roman" w:cs="Times New Roman"/>
          <w:color w:val="000000" w:themeColor="text1"/>
          <w:sz w:val="24"/>
          <w:szCs w:val="24"/>
          <w:lang w:eastAsia="pl-PL" w:bidi="hi-IN"/>
        </w:rPr>
        <w:t xml:space="preserve"> się, pod rygorem nieważności, w postaci elektronicznej i podpisuje </w:t>
      </w:r>
      <w:r w:rsidRPr="001E06DA">
        <w:rPr>
          <w:rFonts w:ascii="Times New Roman" w:eastAsia="Times New Roman" w:hAnsi="Times New Roman" w:cs="Times New Roman"/>
          <w:color w:val="000000" w:themeColor="text1"/>
          <w:sz w:val="24"/>
          <w:szCs w:val="24"/>
          <w:lang w:eastAsia="ar-SA"/>
        </w:rPr>
        <w:t xml:space="preserve">kwalifikowanym podpisem elektronicznym przez osobę/osoby uprawnione, w świetle dokumentów rejestracyjnych, do reprezentowania Wykonawcy. </w:t>
      </w:r>
    </w:p>
    <w:p w14:paraId="7153A1F1" w14:textId="77777777" w:rsidR="006C2DFC" w:rsidRPr="001E06DA" w:rsidRDefault="004B2CF3" w:rsidP="00C55FB0">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bidi="hi-IN"/>
        </w:rPr>
      </w:pPr>
      <w:r w:rsidRPr="001E06DA">
        <w:rPr>
          <w:rFonts w:ascii="Times New Roman" w:eastAsia="Times New Roman" w:hAnsi="Times New Roman" w:cs="Times New Roman"/>
          <w:color w:val="000000" w:themeColor="text1"/>
          <w:sz w:val="24"/>
          <w:szCs w:val="24"/>
          <w:lang w:eastAsia="pl-PL" w:bidi="hi-IN"/>
        </w:rPr>
        <w:t>Oświadczenia, o których mowa w SWZ, dotyczące Wykonawcy</w:t>
      </w:r>
      <w:r w:rsidR="007108DE" w:rsidRPr="001E06DA">
        <w:rPr>
          <w:rFonts w:ascii="Times New Roman" w:eastAsia="Times New Roman" w:hAnsi="Times New Roman" w:cs="Times New Roman"/>
          <w:color w:val="000000" w:themeColor="text1"/>
          <w:sz w:val="24"/>
          <w:szCs w:val="24"/>
          <w:lang w:eastAsia="pl-PL" w:bidi="hi-IN"/>
        </w:rPr>
        <w:t xml:space="preserve"> </w:t>
      </w:r>
      <w:r w:rsidRPr="001E06DA">
        <w:rPr>
          <w:rFonts w:ascii="Times New Roman" w:eastAsia="Calibri" w:hAnsi="Times New Roman" w:cs="Times New Roman"/>
          <w:color w:val="000000" w:themeColor="text1"/>
          <w:sz w:val="24"/>
          <w:szCs w:val="24"/>
          <w:lang w:eastAsia="pl-PL"/>
        </w:rPr>
        <w:t>/</w:t>
      </w:r>
      <w:r w:rsidR="007108DE" w:rsidRPr="001E06DA">
        <w:rPr>
          <w:rFonts w:ascii="Times New Roman" w:eastAsia="Calibri" w:hAnsi="Times New Roman" w:cs="Times New Roman"/>
          <w:color w:val="000000" w:themeColor="text1"/>
          <w:sz w:val="24"/>
          <w:szCs w:val="24"/>
          <w:lang w:eastAsia="pl-PL"/>
        </w:rPr>
        <w:t xml:space="preserve"> </w:t>
      </w:r>
      <w:r w:rsidRPr="001E06DA">
        <w:rPr>
          <w:rFonts w:ascii="Times New Roman" w:eastAsia="Calibri" w:hAnsi="Times New Roman" w:cs="Times New Roman"/>
          <w:color w:val="000000" w:themeColor="text1"/>
          <w:sz w:val="24"/>
          <w:szCs w:val="24"/>
          <w:lang w:eastAsia="pl-PL"/>
        </w:rPr>
        <w:t>Wykonawcy wspólnie ubiegającego się o udzielenie zamówienia</w:t>
      </w:r>
      <w:r w:rsidR="007108DE" w:rsidRPr="001E06DA">
        <w:rPr>
          <w:rFonts w:ascii="Times New Roman" w:eastAsia="Calibri" w:hAnsi="Times New Roman" w:cs="Times New Roman"/>
          <w:color w:val="000000" w:themeColor="text1"/>
          <w:sz w:val="24"/>
          <w:szCs w:val="24"/>
          <w:lang w:eastAsia="pl-PL"/>
        </w:rPr>
        <w:t xml:space="preserve"> </w:t>
      </w:r>
      <w:r w:rsidRPr="001E06DA">
        <w:rPr>
          <w:rFonts w:ascii="Times New Roman" w:eastAsia="Calibri" w:hAnsi="Times New Roman" w:cs="Times New Roman"/>
          <w:color w:val="000000" w:themeColor="text1"/>
          <w:sz w:val="24"/>
          <w:szCs w:val="24"/>
          <w:lang w:eastAsia="pl-PL"/>
        </w:rPr>
        <w:t>/</w:t>
      </w:r>
      <w:r w:rsidR="007108DE" w:rsidRPr="001E06DA">
        <w:rPr>
          <w:rFonts w:ascii="Times New Roman" w:eastAsia="Calibri" w:hAnsi="Times New Roman" w:cs="Times New Roman"/>
          <w:color w:val="000000" w:themeColor="text1"/>
          <w:sz w:val="24"/>
          <w:szCs w:val="24"/>
          <w:lang w:eastAsia="pl-PL"/>
        </w:rPr>
        <w:t xml:space="preserve"> </w:t>
      </w:r>
      <w:r w:rsidRPr="001E06DA">
        <w:rPr>
          <w:rFonts w:ascii="Times New Roman" w:eastAsia="Calibri" w:hAnsi="Times New Roman" w:cs="Times New Roman"/>
          <w:color w:val="000000" w:themeColor="text1"/>
          <w:sz w:val="24"/>
          <w:szCs w:val="24"/>
          <w:lang w:eastAsia="pl-PL"/>
        </w:rPr>
        <w:t>podmiotu udostępniającego zasoby</w:t>
      </w:r>
      <w:r w:rsidR="007108DE" w:rsidRPr="001E06DA">
        <w:rPr>
          <w:rFonts w:ascii="Times New Roman" w:eastAsia="Times New Roman" w:hAnsi="Times New Roman" w:cs="Times New Roman"/>
          <w:color w:val="000000" w:themeColor="text1"/>
          <w:sz w:val="24"/>
          <w:szCs w:val="24"/>
          <w:lang w:eastAsia="pl-PL" w:bidi="hi-IN"/>
        </w:rPr>
        <w:t xml:space="preserve">  (jeśli dotyczy)</w:t>
      </w:r>
      <w:r w:rsidRPr="001E06DA">
        <w:rPr>
          <w:rFonts w:ascii="Times New Roman" w:eastAsia="Times New Roman" w:hAnsi="Times New Roman" w:cs="Times New Roman"/>
          <w:color w:val="000000" w:themeColor="text1"/>
          <w:sz w:val="24"/>
          <w:szCs w:val="24"/>
          <w:lang w:eastAsia="pl-PL" w:bidi="hi-IN"/>
        </w:rPr>
        <w:t xml:space="preserve"> składa się </w:t>
      </w:r>
      <w:r w:rsidRPr="001E06DA">
        <w:rPr>
          <w:rFonts w:ascii="Times New Roman" w:eastAsia="Calibri" w:hAnsi="Times New Roman" w:cs="Times New Roman"/>
          <w:bCs/>
          <w:color w:val="000000" w:themeColor="text1"/>
          <w:sz w:val="24"/>
          <w:szCs w:val="24"/>
          <w:lang w:eastAsia="pl-PL"/>
        </w:rPr>
        <w:t xml:space="preserve">w formie elektronicznej, tj. w postaci elektronicznej opatrzonej kwalifikowanym podpisem elektronicznym </w:t>
      </w:r>
      <w:r w:rsidRPr="001E06DA">
        <w:rPr>
          <w:rFonts w:ascii="Times New Roman" w:eastAsia="Calibri" w:hAnsi="Times New Roman" w:cs="Times New Roman"/>
          <w:color w:val="000000" w:themeColor="text1"/>
          <w:sz w:val="24"/>
          <w:szCs w:val="24"/>
          <w:lang w:eastAsia="pl-PL"/>
        </w:rPr>
        <w:t>przez osobę/osoby upoważnioną/upoważnione</w:t>
      </w:r>
      <w:r w:rsidR="007108DE" w:rsidRPr="001E06DA">
        <w:rPr>
          <w:rFonts w:ascii="Times New Roman" w:eastAsia="Calibri" w:hAnsi="Times New Roman" w:cs="Times New Roman"/>
          <w:color w:val="000000" w:themeColor="text1"/>
          <w:sz w:val="24"/>
          <w:szCs w:val="24"/>
          <w:lang w:eastAsia="pl-PL"/>
        </w:rPr>
        <w:t xml:space="preserve"> do reprezentowania odpowiednio </w:t>
      </w:r>
      <w:r w:rsidRPr="001E06DA">
        <w:rPr>
          <w:rFonts w:ascii="Times New Roman" w:eastAsia="Calibri" w:hAnsi="Times New Roman" w:cs="Times New Roman"/>
          <w:color w:val="000000" w:themeColor="text1"/>
          <w:sz w:val="24"/>
          <w:szCs w:val="24"/>
          <w:lang w:eastAsia="pl-PL"/>
        </w:rPr>
        <w:t>Wykonawcy</w:t>
      </w:r>
      <w:r w:rsidR="00F63B29" w:rsidRPr="001E06DA">
        <w:rPr>
          <w:rFonts w:ascii="Times New Roman" w:eastAsia="Calibri" w:hAnsi="Times New Roman" w:cs="Times New Roman"/>
          <w:color w:val="000000" w:themeColor="text1"/>
          <w:sz w:val="24"/>
          <w:szCs w:val="24"/>
          <w:lang w:eastAsia="pl-PL"/>
        </w:rPr>
        <w:t xml:space="preserve"> </w:t>
      </w:r>
      <w:r w:rsidRPr="001E06DA">
        <w:rPr>
          <w:rFonts w:ascii="Times New Roman" w:eastAsia="Calibri" w:hAnsi="Times New Roman" w:cs="Times New Roman"/>
          <w:color w:val="000000" w:themeColor="text1"/>
          <w:sz w:val="24"/>
          <w:szCs w:val="24"/>
          <w:lang w:eastAsia="pl-PL"/>
        </w:rPr>
        <w:lastRenderedPageBreak/>
        <w:t>/Wykona</w:t>
      </w:r>
      <w:r w:rsidR="00E80E89" w:rsidRPr="001E06DA">
        <w:rPr>
          <w:rFonts w:ascii="Times New Roman" w:eastAsia="Calibri" w:hAnsi="Times New Roman" w:cs="Times New Roman"/>
          <w:color w:val="000000" w:themeColor="text1"/>
          <w:sz w:val="24"/>
          <w:szCs w:val="24"/>
          <w:lang w:eastAsia="pl-PL"/>
        </w:rPr>
        <w:t>wcy wspólnie ubiegającego się o </w:t>
      </w:r>
      <w:r w:rsidRPr="001E06DA">
        <w:rPr>
          <w:rFonts w:ascii="Times New Roman" w:eastAsia="Calibri" w:hAnsi="Times New Roman" w:cs="Times New Roman"/>
          <w:color w:val="000000" w:themeColor="text1"/>
          <w:sz w:val="24"/>
          <w:szCs w:val="24"/>
          <w:lang w:eastAsia="pl-PL"/>
        </w:rPr>
        <w:t>udzielenie zamówienia/</w:t>
      </w:r>
      <w:r w:rsidR="007108DE" w:rsidRPr="001E06DA">
        <w:rPr>
          <w:rFonts w:ascii="Times New Roman" w:eastAsia="Calibri" w:hAnsi="Times New Roman" w:cs="Times New Roman"/>
          <w:color w:val="000000" w:themeColor="text1"/>
          <w:sz w:val="24"/>
          <w:szCs w:val="24"/>
          <w:lang w:eastAsia="pl-PL"/>
        </w:rPr>
        <w:t xml:space="preserve"> </w:t>
      </w:r>
      <w:r w:rsidRPr="001E06DA">
        <w:rPr>
          <w:rFonts w:ascii="Times New Roman" w:eastAsia="Calibri" w:hAnsi="Times New Roman" w:cs="Times New Roman"/>
          <w:color w:val="000000" w:themeColor="text1"/>
          <w:sz w:val="24"/>
          <w:szCs w:val="24"/>
          <w:lang w:eastAsia="pl-PL"/>
        </w:rPr>
        <w:t>p</w:t>
      </w:r>
      <w:r w:rsidR="007108DE" w:rsidRPr="001E06DA">
        <w:rPr>
          <w:rFonts w:ascii="Times New Roman" w:eastAsia="Calibri" w:hAnsi="Times New Roman" w:cs="Times New Roman"/>
          <w:color w:val="000000" w:themeColor="text1"/>
          <w:sz w:val="24"/>
          <w:szCs w:val="24"/>
          <w:lang w:eastAsia="pl-PL"/>
        </w:rPr>
        <w:t xml:space="preserve">odmiotu udostępniającego zasoby (jeśli dotyczy). </w:t>
      </w:r>
    </w:p>
    <w:p w14:paraId="30789343" w14:textId="77777777" w:rsidR="006C2DFC" w:rsidRPr="001E06DA" w:rsidRDefault="004B2CF3" w:rsidP="00C55FB0">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bidi="hi-IN"/>
        </w:rPr>
      </w:pPr>
      <w:r w:rsidRPr="001E06DA">
        <w:rPr>
          <w:rFonts w:ascii="Times New Roman" w:eastAsia="Times New Roman" w:hAnsi="Times New Roman" w:cs="Times New Roman"/>
          <w:color w:val="000000" w:themeColor="text1"/>
          <w:sz w:val="24"/>
          <w:szCs w:val="24"/>
          <w:lang w:eastAsia="pl-PL" w:bidi="hi-IN"/>
        </w:rPr>
        <w:t xml:space="preserve">Pełnomocnictwa, o których mowa w SWZ, dotyczące Wykonawcy i innych podmiotów, składa się </w:t>
      </w:r>
      <w:r w:rsidRPr="001E06DA">
        <w:rPr>
          <w:rFonts w:ascii="Times New Roman" w:eastAsia="Times New Roman" w:hAnsi="Times New Roman" w:cs="Times New Roman"/>
          <w:color w:val="000000" w:themeColor="text1"/>
          <w:sz w:val="24"/>
          <w:szCs w:val="24"/>
          <w:lang w:eastAsia="ar-SA"/>
        </w:rPr>
        <w:t xml:space="preserve">w </w:t>
      </w:r>
      <w:r w:rsidRPr="001E06DA">
        <w:rPr>
          <w:rFonts w:ascii="Times New Roman" w:eastAsia="Calibri" w:hAnsi="Times New Roman" w:cs="Times New Roman"/>
          <w:bCs/>
          <w:color w:val="000000" w:themeColor="text1"/>
          <w:sz w:val="24"/>
          <w:szCs w:val="24"/>
          <w:lang w:eastAsia="pl-PL"/>
        </w:rPr>
        <w:t xml:space="preserve">formie elektronicznej, tj. w postaci elektronicznej opatrzonej kwalifikowanym podpisem elektronicznym </w:t>
      </w:r>
      <w:r w:rsidRPr="001E06DA">
        <w:rPr>
          <w:rFonts w:ascii="Times New Roman" w:eastAsia="Calibri" w:hAnsi="Times New Roman" w:cs="Times New Roman"/>
          <w:color w:val="000000" w:themeColor="text1"/>
          <w:sz w:val="24"/>
          <w:szCs w:val="24"/>
          <w:lang w:eastAsia="pl-PL"/>
        </w:rPr>
        <w:t xml:space="preserve">przez osobę </w:t>
      </w:r>
      <w:r w:rsidR="002D0302" w:rsidRPr="001E06DA">
        <w:rPr>
          <w:rFonts w:ascii="Times New Roman" w:eastAsia="Calibri" w:hAnsi="Times New Roman" w:cs="Times New Roman"/>
          <w:color w:val="000000" w:themeColor="text1"/>
          <w:sz w:val="24"/>
          <w:szCs w:val="24"/>
          <w:lang w:eastAsia="pl-PL"/>
        </w:rPr>
        <w:t>udzielającą pełnomocnictwa</w:t>
      </w:r>
      <w:r w:rsidRPr="001E06DA">
        <w:rPr>
          <w:rFonts w:ascii="Times New Roman" w:eastAsia="Calibri" w:hAnsi="Times New Roman" w:cs="Times New Roman"/>
          <w:color w:val="000000" w:themeColor="text1"/>
          <w:sz w:val="24"/>
          <w:szCs w:val="24"/>
          <w:lang w:eastAsia="pl-PL"/>
        </w:rPr>
        <w:t>. Jeżeli pełnomocnictwo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dokonuje mocodawca. Poświadczenia zgodności cyfrow</w:t>
      </w:r>
      <w:r w:rsidR="00E80E89" w:rsidRPr="001E06DA">
        <w:rPr>
          <w:rFonts w:ascii="Times New Roman" w:eastAsia="Calibri" w:hAnsi="Times New Roman" w:cs="Times New Roman"/>
          <w:color w:val="000000" w:themeColor="text1"/>
          <w:sz w:val="24"/>
          <w:szCs w:val="24"/>
          <w:lang w:eastAsia="pl-PL"/>
        </w:rPr>
        <w:t>ego odwzorowania z dokumentem w </w:t>
      </w:r>
      <w:r w:rsidRPr="001E06DA">
        <w:rPr>
          <w:rFonts w:ascii="Times New Roman" w:eastAsia="Calibri" w:hAnsi="Times New Roman" w:cs="Times New Roman"/>
          <w:color w:val="000000" w:themeColor="text1"/>
          <w:sz w:val="24"/>
          <w:szCs w:val="24"/>
          <w:lang w:eastAsia="pl-PL"/>
        </w:rPr>
        <w:t>postaci papierowej może dokonać również notariusz.</w:t>
      </w:r>
    </w:p>
    <w:p w14:paraId="1CB63CCC" w14:textId="77777777" w:rsidR="006C2DFC" w:rsidRPr="001E06DA" w:rsidRDefault="004B2CF3" w:rsidP="006C2DFC">
      <w:pPr>
        <w:pStyle w:val="Akapitzlist"/>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rPr>
        <w:t>Cyfrowe odwzorowanie pełnomocnictwa nie może być uwierzytelnione przez pełnomocnika.</w:t>
      </w:r>
      <w:r w:rsidRPr="001E06DA">
        <w:rPr>
          <w:rFonts w:ascii="Times New Roman" w:eastAsia="Calibri" w:hAnsi="Times New Roman" w:cs="Times New Roman"/>
          <w:color w:val="000000" w:themeColor="text1"/>
          <w:sz w:val="24"/>
          <w:szCs w:val="24"/>
          <w:lang w:eastAsia="pl-PL"/>
        </w:rPr>
        <w:t xml:space="preserve"> </w:t>
      </w:r>
    </w:p>
    <w:p w14:paraId="16470E37" w14:textId="77777777" w:rsidR="006C2DFC" w:rsidRPr="001E06DA" w:rsidRDefault="004B2CF3" w:rsidP="00C55FB0">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bidi="hi-IN"/>
        </w:rPr>
      </w:pPr>
      <w:r w:rsidRPr="001E06DA">
        <w:rPr>
          <w:rFonts w:ascii="Times New Roman" w:eastAsia="Times New Roman" w:hAnsi="Times New Roman" w:cs="Times New Roman"/>
          <w:color w:val="000000" w:themeColor="text1"/>
          <w:sz w:val="24"/>
          <w:szCs w:val="24"/>
          <w:lang w:eastAsia="pl-PL" w:bidi="hi-IN"/>
        </w:rPr>
        <w:t>Sposób sporządzenia</w:t>
      </w:r>
      <w:r w:rsidR="0037669D" w:rsidRPr="001E06DA">
        <w:rPr>
          <w:rFonts w:ascii="Times New Roman" w:eastAsia="Times New Roman" w:hAnsi="Times New Roman" w:cs="Times New Roman"/>
          <w:color w:val="000000" w:themeColor="text1"/>
          <w:sz w:val="24"/>
          <w:szCs w:val="24"/>
          <w:lang w:eastAsia="pl-PL" w:bidi="hi-IN"/>
        </w:rPr>
        <w:t xml:space="preserve"> oferty, </w:t>
      </w:r>
      <w:r w:rsidRPr="001E06DA">
        <w:rPr>
          <w:rFonts w:ascii="Times New Roman" w:eastAsia="Times New Roman" w:hAnsi="Times New Roman" w:cs="Times New Roman"/>
          <w:color w:val="000000" w:themeColor="text1"/>
          <w:sz w:val="24"/>
          <w:szCs w:val="24"/>
          <w:lang w:eastAsia="pl-PL" w:bidi="hi-IN"/>
        </w:rPr>
        <w:t xml:space="preserve"> podmiotowych środków dowodowych oraz innych dokumentów lub oświadczeń musi być zg</w:t>
      </w:r>
      <w:r w:rsidR="00E80E89" w:rsidRPr="001E06DA">
        <w:rPr>
          <w:rFonts w:ascii="Times New Roman" w:eastAsia="Times New Roman" w:hAnsi="Times New Roman" w:cs="Times New Roman"/>
          <w:color w:val="000000" w:themeColor="text1"/>
          <w:sz w:val="24"/>
          <w:szCs w:val="24"/>
          <w:lang w:eastAsia="pl-PL" w:bidi="hi-IN"/>
        </w:rPr>
        <w:t xml:space="preserve">odny z wymaganiami określonymi </w:t>
      </w:r>
      <w:r w:rsidRPr="001E06DA">
        <w:rPr>
          <w:rFonts w:ascii="Times New Roman" w:eastAsia="Times New Roman" w:hAnsi="Times New Roman" w:cs="Times New Roman"/>
          <w:color w:val="000000" w:themeColor="text1"/>
          <w:sz w:val="24"/>
          <w:szCs w:val="24"/>
          <w:lang w:eastAsia="pl-PL" w:bidi="hi-IN"/>
        </w:rPr>
        <w:t>w rozporządzeniu Prezesa Rady Ministrów z dnia 30 grudnia 2020 r. w</w:t>
      </w:r>
      <w:r w:rsidR="00E80E89" w:rsidRPr="001E06DA">
        <w:rPr>
          <w:rFonts w:ascii="Times New Roman" w:eastAsia="Times New Roman" w:hAnsi="Times New Roman" w:cs="Times New Roman"/>
          <w:color w:val="000000" w:themeColor="text1"/>
          <w:sz w:val="24"/>
          <w:szCs w:val="24"/>
          <w:lang w:eastAsia="pl-PL" w:bidi="hi-IN"/>
        </w:rPr>
        <w:t xml:space="preserve"> sprawie sposobu sporządzania i </w:t>
      </w:r>
      <w:r w:rsidRPr="001E06DA">
        <w:rPr>
          <w:rFonts w:ascii="Times New Roman" w:eastAsia="Times New Roman" w:hAnsi="Times New Roman" w:cs="Times New Roman"/>
          <w:color w:val="000000" w:themeColor="text1"/>
          <w:sz w:val="24"/>
          <w:szCs w:val="24"/>
          <w:lang w:eastAsia="pl-PL" w:bidi="hi-IN"/>
        </w:rPr>
        <w:t xml:space="preserve">przekazywania informacji oraz wymagań technicznych dla dokumentów elektronicznych oraz środków komunikacji elektronicznej </w:t>
      </w:r>
      <w:r w:rsidR="00E80E89" w:rsidRPr="001E06DA">
        <w:rPr>
          <w:rFonts w:ascii="Times New Roman" w:eastAsia="Times New Roman" w:hAnsi="Times New Roman" w:cs="Times New Roman"/>
          <w:color w:val="000000" w:themeColor="text1"/>
          <w:sz w:val="24"/>
          <w:szCs w:val="24"/>
          <w:lang w:eastAsia="pl-PL" w:bidi="hi-IN"/>
        </w:rPr>
        <w:t xml:space="preserve">w postępowaniu </w:t>
      </w:r>
      <w:r w:rsidRPr="001E06DA">
        <w:rPr>
          <w:rFonts w:ascii="Times New Roman" w:eastAsia="Times New Roman" w:hAnsi="Times New Roman" w:cs="Times New Roman"/>
          <w:color w:val="000000" w:themeColor="text1"/>
          <w:sz w:val="24"/>
          <w:szCs w:val="24"/>
          <w:lang w:eastAsia="pl-PL" w:bidi="hi-IN"/>
        </w:rPr>
        <w:t xml:space="preserve">o udzieleniu zamówienia publicznego lub konkursie (Dz. U. z 2020 r. poz. 2452) oraz </w:t>
      </w:r>
      <w:r w:rsidR="00E80E89" w:rsidRPr="001E06DA">
        <w:rPr>
          <w:rFonts w:ascii="Times New Roman" w:eastAsia="Times New Roman" w:hAnsi="Times New Roman" w:cs="Times New Roman"/>
          <w:color w:val="000000" w:themeColor="text1"/>
          <w:sz w:val="24"/>
          <w:szCs w:val="24"/>
          <w:lang w:eastAsia="pl-PL" w:bidi="hi-IN"/>
        </w:rPr>
        <w:br/>
      </w:r>
      <w:r w:rsidRPr="001E06DA">
        <w:rPr>
          <w:rFonts w:ascii="Times New Roman" w:eastAsia="Times New Roman" w:hAnsi="Times New Roman" w:cs="Times New Roman"/>
          <w:color w:val="000000" w:themeColor="text1"/>
          <w:sz w:val="24"/>
          <w:szCs w:val="24"/>
          <w:lang w:eastAsia="pl-PL" w:bidi="hi-IN"/>
        </w:rPr>
        <w:t xml:space="preserve">w rozporządzeniu Ministra Rozwoju, Pracy i Technologii z dnia 23 grudnia 2020 r. </w:t>
      </w:r>
      <w:r w:rsidR="00E80E89" w:rsidRPr="001E06DA">
        <w:rPr>
          <w:rFonts w:ascii="Times New Roman" w:eastAsia="Times New Roman" w:hAnsi="Times New Roman" w:cs="Times New Roman"/>
          <w:color w:val="000000" w:themeColor="text1"/>
          <w:sz w:val="24"/>
          <w:szCs w:val="24"/>
          <w:lang w:eastAsia="pl-PL" w:bidi="hi-IN"/>
        </w:rPr>
        <w:br/>
      </w:r>
      <w:r w:rsidRPr="001E06DA">
        <w:rPr>
          <w:rFonts w:ascii="Times New Roman" w:eastAsia="Times New Roman" w:hAnsi="Times New Roman" w:cs="Times New Roman"/>
          <w:color w:val="000000" w:themeColor="text1"/>
          <w:sz w:val="24"/>
          <w:szCs w:val="24"/>
          <w:lang w:eastAsia="pl-PL" w:bidi="hi-IN"/>
        </w:rPr>
        <w:t>w sprawie podmiotowych środków dowodowych oraz innych dokumentów lub oświadczeń, jakich może ż</w:t>
      </w:r>
      <w:r w:rsidR="00E80E89" w:rsidRPr="001E06DA">
        <w:rPr>
          <w:rFonts w:ascii="Times New Roman" w:eastAsia="Times New Roman" w:hAnsi="Times New Roman" w:cs="Times New Roman"/>
          <w:color w:val="000000" w:themeColor="text1"/>
          <w:sz w:val="24"/>
          <w:szCs w:val="24"/>
          <w:lang w:eastAsia="pl-PL" w:bidi="hi-IN"/>
        </w:rPr>
        <w:t>ądać Zamawiający od Wykonawcy w </w:t>
      </w:r>
      <w:r w:rsidRPr="001E06DA">
        <w:rPr>
          <w:rFonts w:ascii="Times New Roman" w:eastAsia="Times New Roman" w:hAnsi="Times New Roman" w:cs="Times New Roman"/>
          <w:color w:val="000000" w:themeColor="text1"/>
          <w:sz w:val="24"/>
          <w:szCs w:val="24"/>
          <w:lang w:eastAsia="pl-PL" w:bidi="hi-IN"/>
        </w:rPr>
        <w:t xml:space="preserve">postępowaniu </w:t>
      </w:r>
      <w:r w:rsidR="00E80E89" w:rsidRPr="001E06DA">
        <w:rPr>
          <w:rFonts w:ascii="Times New Roman" w:eastAsia="Times New Roman" w:hAnsi="Times New Roman" w:cs="Times New Roman"/>
          <w:color w:val="000000" w:themeColor="text1"/>
          <w:sz w:val="24"/>
          <w:szCs w:val="24"/>
          <w:lang w:eastAsia="pl-PL" w:bidi="hi-IN"/>
        </w:rPr>
        <w:br/>
      </w:r>
      <w:r w:rsidRPr="001E06DA">
        <w:rPr>
          <w:rFonts w:ascii="Times New Roman" w:eastAsia="Times New Roman" w:hAnsi="Times New Roman" w:cs="Times New Roman"/>
          <w:color w:val="000000" w:themeColor="text1"/>
          <w:sz w:val="24"/>
          <w:szCs w:val="24"/>
          <w:lang w:eastAsia="pl-PL" w:bidi="hi-IN"/>
        </w:rPr>
        <w:t xml:space="preserve">o udzielenie zamówienia (Dz. U. z 2020 r. poz. 2415).  </w:t>
      </w:r>
    </w:p>
    <w:p w14:paraId="3EF91EFC" w14:textId="77777777" w:rsidR="00C128AE" w:rsidRPr="001E06DA" w:rsidRDefault="004B2CF3" w:rsidP="00C55FB0">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bidi="hi-IN"/>
        </w:rPr>
      </w:pPr>
      <w:r w:rsidRPr="001E06DA">
        <w:rPr>
          <w:rFonts w:ascii="Times New Roman" w:eastAsia="Times New Roman" w:hAnsi="Times New Roman" w:cs="Times New Roman"/>
          <w:color w:val="000000" w:themeColor="text1"/>
          <w:sz w:val="24"/>
          <w:szCs w:val="24"/>
          <w:lang w:eastAsia="pl-PL" w:bidi="hi-IN"/>
        </w:rPr>
        <w:t>Dokumenty sporządzone w języku obcym składa się wraz z tłumaczeniem na język polski.</w:t>
      </w:r>
    </w:p>
    <w:p w14:paraId="76267C90" w14:textId="77777777" w:rsidR="004B2CF3" w:rsidRPr="001E06DA" w:rsidRDefault="003C43DD" w:rsidP="003C43DD">
      <w:pPr>
        <w:tabs>
          <w:tab w:val="left" w:pos="0"/>
          <w:tab w:val="left" w:pos="709"/>
        </w:tabs>
        <w:autoSpaceDE w:val="0"/>
        <w:autoSpaceDN w:val="0"/>
        <w:adjustRightInd w:val="0"/>
        <w:spacing w:after="0" w:line="360" w:lineRule="auto"/>
        <w:contextualSpacing/>
        <w:jc w:val="both"/>
        <w:rPr>
          <w:rFonts w:ascii="Times New Roman" w:eastAsia="Calibri" w:hAnsi="Times New Roman" w:cs="Times New Roman"/>
          <w:b/>
          <w:bCs/>
          <w:color w:val="000000" w:themeColor="text1"/>
          <w:sz w:val="24"/>
          <w:szCs w:val="24"/>
          <w:lang w:eastAsia="pl-PL"/>
        </w:rPr>
      </w:pPr>
      <w:r w:rsidRPr="001E06DA">
        <w:rPr>
          <w:rFonts w:ascii="Times New Roman" w:eastAsia="Calibri" w:hAnsi="Times New Roman" w:cs="Times New Roman"/>
          <w:b/>
          <w:bCs/>
          <w:color w:val="000000" w:themeColor="text1"/>
          <w:sz w:val="24"/>
          <w:szCs w:val="24"/>
          <w:lang w:eastAsia="pl-PL"/>
        </w:rPr>
        <w:t xml:space="preserve">Art. 12 </w:t>
      </w:r>
      <w:r w:rsidR="00CC4ED7" w:rsidRPr="001E06DA">
        <w:rPr>
          <w:rFonts w:ascii="Times New Roman" w:eastAsia="Calibri" w:hAnsi="Times New Roman" w:cs="Times New Roman"/>
          <w:b/>
          <w:bCs/>
          <w:color w:val="000000" w:themeColor="text1"/>
          <w:sz w:val="24"/>
          <w:szCs w:val="24"/>
          <w:lang w:eastAsia="pl-PL"/>
        </w:rPr>
        <w:t>§ 2</w:t>
      </w:r>
      <w:r w:rsidRPr="001E06DA">
        <w:rPr>
          <w:rFonts w:ascii="Times New Roman" w:eastAsia="Calibri" w:hAnsi="Times New Roman" w:cs="Times New Roman"/>
          <w:b/>
          <w:bCs/>
          <w:color w:val="000000" w:themeColor="text1"/>
          <w:sz w:val="24"/>
          <w:szCs w:val="24"/>
          <w:lang w:eastAsia="pl-PL"/>
        </w:rPr>
        <w:t xml:space="preserve"> - </w:t>
      </w:r>
      <w:r w:rsidR="004B2CF3" w:rsidRPr="001E06DA">
        <w:rPr>
          <w:rFonts w:ascii="Times New Roman" w:eastAsia="Calibri" w:hAnsi="Times New Roman" w:cs="Times New Roman"/>
          <w:b/>
          <w:bCs/>
          <w:color w:val="000000" w:themeColor="text1"/>
          <w:sz w:val="24"/>
          <w:szCs w:val="24"/>
          <w:lang w:eastAsia="pl-PL"/>
        </w:rPr>
        <w:t>Przygotowanie i złożenie oferty</w:t>
      </w:r>
    </w:p>
    <w:p w14:paraId="3D85AA68"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Wykonawca przygotowuje ofertę przy pomocy interaktywnego „</w:t>
      </w:r>
      <w:r w:rsidRPr="001E06DA">
        <w:rPr>
          <w:rFonts w:ascii="Times New Roman" w:eastAsia="Calibri" w:hAnsi="Times New Roman" w:cs="Times New Roman"/>
          <w:bCs/>
          <w:color w:val="000000" w:themeColor="text1"/>
          <w:sz w:val="24"/>
          <w:szCs w:val="24"/>
          <w:lang w:eastAsia="pl-PL"/>
        </w:rPr>
        <w:t xml:space="preserve">Formularza ofertowego” </w:t>
      </w:r>
      <w:r w:rsidRPr="001E06DA">
        <w:rPr>
          <w:rFonts w:ascii="Times New Roman" w:eastAsia="Calibri" w:hAnsi="Times New Roman" w:cs="Times New Roman"/>
          <w:color w:val="000000" w:themeColor="text1"/>
          <w:sz w:val="24"/>
          <w:szCs w:val="24"/>
          <w:lang w:eastAsia="pl-PL"/>
        </w:rPr>
        <w:t xml:space="preserve">udostępnionego przez Zamawiającego na Platformie e-Zamówienia </w:t>
      </w:r>
      <w:r w:rsidRPr="001E06DA">
        <w:rPr>
          <w:rFonts w:ascii="Times New Roman" w:eastAsia="Calibri" w:hAnsi="Times New Roman" w:cs="Times New Roman"/>
          <w:color w:val="000000" w:themeColor="text1"/>
          <w:sz w:val="24"/>
          <w:szCs w:val="24"/>
          <w:lang w:eastAsia="pl-PL"/>
        </w:rPr>
        <w:br/>
        <w:t>i zamieszczonego w podglądzie postępowania w zakładce „Informacje podstawowe”.</w:t>
      </w:r>
    </w:p>
    <w:p w14:paraId="4BE728A1"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Zalogowany Wykonawca używając przycisku „Wypełnij” widocznego pod</w:t>
      </w:r>
      <w:r w:rsidRPr="001E06DA">
        <w:rPr>
          <w:rFonts w:ascii="Times New Roman" w:hAnsi="Times New Roman" w:cs="Times New Roman"/>
          <w:color w:val="000000" w:themeColor="text1"/>
          <w:sz w:val="24"/>
          <w:szCs w:val="24"/>
        </w:rPr>
        <w:br/>
        <w:t>„Formularzem ofertowym” zobowiązany jest do zweryfikowania poprawności danych automatycznie pobranych przez system z jego konta i uzupełnienia pozo</w:t>
      </w:r>
      <w:r w:rsidR="002D0302" w:rsidRPr="001E06DA">
        <w:rPr>
          <w:rFonts w:ascii="Times New Roman" w:hAnsi="Times New Roman" w:cs="Times New Roman"/>
          <w:color w:val="000000" w:themeColor="text1"/>
          <w:sz w:val="24"/>
          <w:szCs w:val="24"/>
        </w:rPr>
        <w:t>stałych informacji dotyczących Wykonawcy/W</w:t>
      </w:r>
      <w:r w:rsidRPr="001E06DA">
        <w:rPr>
          <w:rFonts w:ascii="Times New Roman" w:hAnsi="Times New Roman" w:cs="Times New Roman"/>
          <w:color w:val="000000" w:themeColor="text1"/>
          <w:sz w:val="24"/>
          <w:szCs w:val="24"/>
        </w:rPr>
        <w:t>ykonawców wspólnie u</w:t>
      </w:r>
      <w:r w:rsidR="00E80E89" w:rsidRPr="001E06DA">
        <w:rPr>
          <w:rFonts w:ascii="Times New Roman" w:hAnsi="Times New Roman" w:cs="Times New Roman"/>
          <w:color w:val="000000" w:themeColor="text1"/>
          <w:sz w:val="24"/>
          <w:szCs w:val="24"/>
        </w:rPr>
        <w:t>biegających się o </w:t>
      </w:r>
      <w:r w:rsidRPr="001E06DA">
        <w:rPr>
          <w:rFonts w:ascii="Times New Roman" w:hAnsi="Times New Roman" w:cs="Times New Roman"/>
          <w:color w:val="000000" w:themeColor="text1"/>
          <w:sz w:val="24"/>
          <w:szCs w:val="24"/>
        </w:rPr>
        <w:t>udzielenie zamówienia.</w:t>
      </w:r>
      <w:r w:rsidRPr="001E06DA">
        <w:rPr>
          <w:rFonts w:ascii="Times New Roman" w:eastAsia="Calibri" w:hAnsi="Times New Roman" w:cs="Times New Roman"/>
          <w:color w:val="000000" w:themeColor="text1"/>
          <w:sz w:val="24"/>
          <w:szCs w:val="24"/>
          <w:lang w:eastAsia="pl-PL"/>
        </w:rPr>
        <w:t xml:space="preserve"> </w:t>
      </w:r>
    </w:p>
    <w:p w14:paraId="7E0E81F3"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lastRenderedPageBreak/>
        <w:t>Następnie Wykonawca powinien pobrać „Formularz ofertowy”, zapisać go na dysku komputera użytkownika, uzupełnić pozostałymi danymi wymaganymi</w:t>
      </w:r>
      <w:r w:rsidRPr="001E06DA">
        <w:rPr>
          <w:rFonts w:ascii="Times New Roman" w:hAnsi="Times New Roman" w:cs="Times New Roman"/>
          <w:color w:val="000000" w:themeColor="text1"/>
          <w:sz w:val="24"/>
          <w:szCs w:val="24"/>
        </w:rPr>
        <w:br/>
        <w:t>przez Zamawiającego i ponownie zapisać na dysku komputera użytkownika</w:t>
      </w:r>
      <w:r w:rsidRPr="001E06DA">
        <w:rPr>
          <w:rFonts w:ascii="Times New Roman" w:hAnsi="Times New Roman" w:cs="Times New Roman"/>
          <w:color w:val="000000" w:themeColor="text1"/>
          <w:sz w:val="24"/>
          <w:szCs w:val="24"/>
        </w:rPr>
        <w:br/>
        <w:t xml:space="preserve">oraz podpisać odpowiednim rodzajem podpisu elektronicznego, zgodnie z </w:t>
      </w:r>
      <w:r w:rsidR="00E80E89" w:rsidRPr="001E06DA">
        <w:rPr>
          <w:rFonts w:ascii="Times New Roman" w:hAnsi="Times New Roman" w:cs="Times New Roman"/>
          <w:color w:val="000000" w:themeColor="text1"/>
          <w:sz w:val="24"/>
          <w:szCs w:val="24"/>
        </w:rPr>
        <w:t>ust. 7.</w:t>
      </w:r>
      <w:r w:rsidRPr="001E06DA">
        <w:rPr>
          <w:rFonts w:ascii="Times New Roman" w:hAnsi="Times New Roman" w:cs="Times New Roman"/>
          <w:color w:val="000000" w:themeColor="text1"/>
          <w:sz w:val="24"/>
          <w:szCs w:val="24"/>
        </w:rPr>
        <w:br/>
        <w:t>Uwaga! Nie należy zmieniać nazwy pliku nadanej przez Platformę e-Zamówienia.</w:t>
      </w:r>
      <w:r w:rsidRPr="001E06DA">
        <w:rPr>
          <w:rFonts w:ascii="Times New Roman" w:hAnsi="Times New Roman" w:cs="Times New Roman"/>
          <w:color w:val="000000" w:themeColor="text1"/>
          <w:sz w:val="24"/>
          <w:szCs w:val="24"/>
        </w:rPr>
        <w:br/>
        <w:t>Zapisany „Formularz ofertowy” należy zawsze otwierać w programie Adobe Acrobat Reader DC.</w:t>
      </w:r>
    </w:p>
    <w:p w14:paraId="0D9C42D6"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Wykonawca składa ofertę za pośrednictwem zakładki „Oferty/wnioski”, widocznej</w:t>
      </w:r>
      <w:r w:rsidRPr="001E06DA">
        <w:rPr>
          <w:rFonts w:ascii="Times New Roman" w:hAnsi="Times New Roman" w:cs="Times New Roman"/>
          <w:color w:val="000000" w:themeColor="text1"/>
          <w:sz w:val="24"/>
          <w:szCs w:val="24"/>
        </w:rPr>
        <w:br/>
        <w:t>w podglądzie postępowania po zalogowaniu się na konto Wykonawcy. Po wybraniu</w:t>
      </w:r>
      <w:r w:rsidRPr="001E06DA">
        <w:rPr>
          <w:rFonts w:ascii="Times New Roman" w:hAnsi="Times New Roman" w:cs="Times New Roman"/>
          <w:color w:val="000000" w:themeColor="text1"/>
          <w:sz w:val="24"/>
          <w:szCs w:val="24"/>
        </w:rPr>
        <w:br/>
        <w:t>przycisku „Złóż ofertę” system prezentuje okno składania oferty umożliwiające</w:t>
      </w:r>
      <w:r w:rsidRPr="001E06DA">
        <w:rPr>
          <w:rFonts w:ascii="Times New Roman" w:hAnsi="Times New Roman" w:cs="Times New Roman"/>
          <w:color w:val="000000" w:themeColor="text1"/>
          <w:sz w:val="24"/>
          <w:szCs w:val="24"/>
        </w:rPr>
        <w:br/>
        <w:t>przekazanie dokumentów elektronicznych, w którym znajdują się dwa pola drag&amp;drop („przeciągnij” i „upuść”) służące do dodawania plików.</w:t>
      </w:r>
    </w:p>
    <w:p w14:paraId="3EBCD373"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Wykonawca dodaje wybrany z dysku i uprzednio podpisany „Formularz oferty”</w:t>
      </w:r>
      <w:r w:rsidRPr="001E06DA">
        <w:rPr>
          <w:rFonts w:ascii="Times New Roman" w:hAnsi="Times New Roman" w:cs="Times New Roman"/>
          <w:color w:val="000000" w:themeColor="text1"/>
          <w:sz w:val="24"/>
          <w:szCs w:val="24"/>
        </w:rPr>
        <w:br/>
        <w:t>w pierwszym polu („Wypełniony formularz oferty”). W kolejnym polu („Załączniki</w:t>
      </w:r>
      <w:r w:rsidR="00E80E89" w:rsidRPr="001E06DA">
        <w:rPr>
          <w:rFonts w:ascii="Times New Roman" w:hAnsi="Times New Roman" w:cs="Times New Roman"/>
          <w:color w:val="000000" w:themeColor="text1"/>
          <w:sz w:val="24"/>
          <w:szCs w:val="24"/>
        </w:rPr>
        <w:t xml:space="preserve"> i </w:t>
      </w:r>
      <w:r w:rsidRPr="001E06DA">
        <w:rPr>
          <w:rFonts w:ascii="Times New Roman" w:hAnsi="Times New Roman" w:cs="Times New Roman"/>
          <w:color w:val="000000" w:themeColor="text1"/>
          <w:sz w:val="24"/>
          <w:szCs w:val="24"/>
        </w:rPr>
        <w:t>inne dokumenty przedstawio</w:t>
      </w:r>
      <w:r w:rsidR="00E80E89" w:rsidRPr="001E06DA">
        <w:rPr>
          <w:rFonts w:ascii="Times New Roman" w:hAnsi="Times New Roman" w:cs="Times New Roman"/>
          <w:color w:val="000000" w:themeColor="text1"/>
          <w:sz w:val="24"/>
          <w:szCs w:val="24"/>
        </w:rPr>
        <w:t>ne w ofercie przez Wykonawcę”) W</w:t>
      </w:r>
      <w:r w:rsidRPr="001E06DA">
        <w:rPr>
          <w:rFonts w:ascii="Times New Roman" w:hAnsi="Times New Roman" w:cs="Times New Roman"/>
          <w:color w:val="000000" w:themeColor="text1"/>
          <w:sz w:val="24"/>
          <w:szCs w:val="24"/>
        </w:rPr>
        <w:t>ykonawca dodaje pozostałe pliki stanowiące ofertę i dokumenty składane wraz z ofertą.</w:t>
      </w:r>
    </w:p>
    <w:p w14:paraId="6D08B618"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Jeżeli wraz z ofertą składane są dokumenty zawierające tajemnicę przedsiębiorstwa</w:t>
      </w:r>
      <w:r w:rsidRPr="001E06DA">
        <w:rPr>
          <w:rFonts w:ascii="Times New Roman" w:hAnsi="Times New Roman" w:cs="Times New Roman"/>
          <w:color w:val="000000" w:themeColor="text1"/>
          <w:sz w:val="24"/>
          <w:szCs w:val="24"/>
        </w:rPr>
        <w:br/>
        <w:t xml:space="preserve">Wykonawca, w celu utrzymania w poufności tych informacji, przekazuje je </w:t>
      </w:r>
      <w:r w:rsidRPr="001E06DA">
        <w:rPr>
          <w:rFonts w:ascii="Times New Roman" w:hAnsi="Times New Roman" w:cs="Times New Roman"/>
          <w:color w:val="000000" w:themeColor="text1"/>
          <w:sz w:val="24"/>
          <w:szCs w:val="24"/>
        </w:rPr>
        <w:br/>
        <w:t>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23EB653"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Formularz ofertowy podpisuje się kwalifikowanym podpisem elektronicznym. Rekomendowanym wariantem podpisu jest typ wewnętrzny. Podpis formularza ofertowego wariantem podpisu w typie zewnętrzny</w:t>
      </w:r>
      <w:r w:rsidR="00E80E89" w:rsidRPr="001E06DA">
        <w:rPr>
          <w:rFonts w:ascii="Times New Roman" w:hAnsi="Times New Roman" w:cs="Times New Roman"/>
          <w:color w:val="000000" w:themeColor="text1"/>
          <w:sz w:val="24"/>
          <w:szCs w:val="24"/>
        </w:rPr>
        <w:t>m również jest możliwy, tylko w </w:t>
      </w:r>
      <w:r w:rsidRPr="001E06DA">
        <w:rPr>
          <w:rFonts w:ascii="Times New Roman" w:hAnsi="Times New Roman" w:cs="Times New Roman"/>
          <w:color w:val="000000" w:themeColor="text1"/>
          <w:sz w:val="24"/>
          <w:szCs w:val="24"/>
        </w:rPr>
        <w:t xml:space="preserve">tym przypadku, powstały oddzielny plik podpisu dla tego formularza należy załączyć w polu „Załączniki i inne dokumenty przedstawione w ofercie przez Wykonawcę”. </w:t>
      </w:r>
    </w:p>
    <w:p w14:paraId="3AE54E84" w14:textId="77777777" w:rsidR="004B2CF3"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Pozostałe dokumenty wchodzące w skład oferty lub składane wraz z ofertą, które są zgodne z ustawą Pzp lub rozporządzeniem Prezesa Rady Ministrów w sprawie wymagań dla dokumentów elektronicznych opatrzone kwalifikowanym podpisem elektroniczn</w:t>
      </w:r>
      <w:r w:rsidR="002D0302" w:rsidRPr="001E06DA">
        <w:rPr>
          <w:rFonts w:ascii="Times New Roman" w:hAnsi="Times New Roman" w:cs="Times New Roman"/>
          <w:color w:val="000000" w:themeColor="text1"/>
          <w:sz w:val="24"/>
          <w:szCs w:val="24"/>
        </w:rPr>
        <w:t>ym, mogą być zgodnie z wyborem Wykonawcy/W</w:t>
      </w:r>
      <w:r w:rsidRPr="001E06DA">
        <w:rPr>
          <w:rFonts w:ascii="Times New Roman" w:hAnsi="Times New Roman" w:cs="Times New Roman"/>
          <w:color w:val="000000" w:themeColor="text1"/>
          <w:sz w:val="24"/>
          <w:szCs w:val="24"/>
        </w:rPr>
        <w:t xml:space="preserve">ykonawcy wspólnie ubiegającego się o udzielenie zamówienia/podmiotu udostępniającego zasoby opatrzone podpisem typu zewnętrznego lub wewnętrznego. W zależności od rodzaju </w:t>
      </w:r>
      <w:r w:rsidRPr="001E06DA">
        <w:rPr>
          <w:rFonts w:ascii="Times New Roman" w:hAnsi="Times New Roman" w:cs="Times New Roman"/>
          <w:color w:val="000000" w:themeColor="text1"/>
          <w:sz w:val="24"/>
          <w:szCs w:val="24"/>
        </w:rPr>
        <w:lastRenderedPageBreak/>
        <w:t xml:space="preserve">podpisu i jego typu  (zewnętrzny, wewnętrzny) w polu „Załączniki i inne dokumenty przedstawione w ofercie przez Wykonawcę” dodaje się uprzednio podpisane dokumenty wraz z wygenerowanym plikiem podpisu </w:t>
      </w:r>
      <w:r w:rsidR="00E80E89" w:rsidRPr="001E06DA">
        <w:rPr>
          <w:rFonts w:ascii="Times New Roman" w:hAnsi="Times New Roman" w:cs="Times New Roman"/>
          <w:color w:val="000000" w:themeColor="text1"/>
          <w:sz w:val="24"/>
          <w:szCs w:val="24"/>
        </w:rPr>
        <w:t>(typ zewnętrzny) lub dokument z </w:t>
      </w:r>
      <w:r w:rsidRPr="001E06DA">
        <w:rPr>
          <w:rFonts w:ascii="Times New Roman" w:hAnsi="Times New Roman" w:cs="Times New Roman"/>
          <w:color w:val="000000" w:themeColor="text1"/>
          <w:sz w:val="24"/>
          <w:szCs w:val="24"/>
        </w:rPr>
        <w:t>wszytym podpisem (typ wewnętrzny).</w:t>
      </w:r>
    </w:p>
    <w:p w14:paraId="0A01F8EC"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8B72D7C"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System sprawdza, czy złożone pliki są podpisane i automatycznie je szyfruje,</w:t>
      </w:r>
      <w:r w:rsidRPr="001E06DA">
        <w:rPr>
          <w:rFonts w:ascii="Times New Roman" w:hAnsi="Times New Roman" w:cs="Times New Roman"/>
          <w:color w:val="000000" w:themeColor="text1"/>
          <w:sz w:val="24"/>
          <w:szCs w:val="24"/>
        </w:rPr>
        <w:br/>
        <w:t xml:space="preserve">jednocześnie informując o tym Wykonawcę. Potwierdzenie czasu przekazania </w:t>
      </w:r>
      <w:r w:rsidRPr="001E06DA">
        <w:rPr>
          <w:rFonts w:ascii="Times New Roman" w:hAnsi="Times New Roman" w:cs="Times New Roman"/>
          <w:color w:val="000000" w:themeColor="text1"/>
          <w:sz w:val="24"/>
          <w:szCs w:val="24"/>
        </w:rPr>
        <w:br/>
        <w:t xml:space="preserve">i odbioru oferty znajduje się w Elektronicznym Potwierdzeniu Przesłania (EPP) </w:t>
      </w:r>
      <w:r w:rsidRPr="001E06DA">
        <w:rPr>
          <w:rFonts w:ascii="Times New Roman" w:hAnsi="Times New Roman" w:cs="Times New Roman"/>
          <w:color w:val="000000" w:themeColor="text1"/>
          <w:sz w:val="24"/>
          <w:szCs w:val="24"/>
        </w:rPr>
        <w:br/>
        <w:t>i Elektronicznym Potwierdzeniu Odebrania (EPO). EPP i EPO dostępne są dla zalogowanego Wykonawcy w zakładce „Oferty/wnioski”.</w:t>
      </w:r>
    </w:p>
    <w:p w14:paraId="7658A6EA"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Maksymalny łączny rozmiar plików stanowiących ofertę lub składanych wraz z ofertą to 250 MB.</w:t>
      </w:r>
    </w:p>
    <w:p w14:paraId="42085A0A"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Ofertę</w:t>
      </w:r>
      <w:r w:rsidRPr="001E06DA">
        <w:rPr>
          <w:rFonts w:ascii="Times New Roman" w:eastAsia="Calibri" w:hAnsi="Times New Roman" w:cs="Times New Roman"/>
          <w:color w:val="000000" w:themeColor="text1"/>
          <w:spacing w:val="-7"/>
          <w:sz w:val="24"/>
          <w:szCs w:val="24"/>
          <w:lang w:eastAsia="pl-PL"/>
        </w:rPr>
        <w:t xml:space="preserve"> </w:t>
      </w:r>
      <w:r w:rsidRPr="001E06DA">
        <w:rPr>
          <w:rFonts w:ascii="Times New Roman" w:eastAsia="Calibri" w:hAnsi="Times New Roman" w:cs="Times New Roman"/>
          <w:color w:val="000000" w:themeColor="text1"/>
          <w:sz w:val="24"/>
          <w:szCs w:val="24"/>
          <w:lang w:eastAsia="pl-PL"/>
        </w:rPr>
        <w:t>należy</w:t>
      </w:r>
      <w:r w:rsidRPr="001E06DA">
        <w:rPr>
          <w:rFonts w:ascii="Times New Roman" w:eastAsia="Calibri" w:hAnsi="Times New Roman" w:cs="Times New Roman"/>
          <w:color w:val="000000" w:themeColor="text1"/>
          <w:spacing w:val="-9"/>
          <w:sz w:val="24"/>
          <w:szCs w:val="24"/>
          <w:lang w:eastAsia="pl-PL"/>
        </w:rPr>
        <w:t xml:space="preserve"> </w:t>
      </w:r>
      <w:r w:rsidRPr="001E06DA">
        <w:rPr>
          <w:rFonts w:ascii="Times New Roman" w:eastAsia="Calibri" w:hAnsi="Times New Roman" w:cs="Times New Roman"/>
          <w:color w:val="000000" w:themeColor="text1"/>
          <w:sz w:val="24"/>
          <w:szCs w:val="24"/>
          <w:lang w:eastAsia="pl-PL"/>
        </w:rPr>
        <w:t>przygotować</w:t>
      </w:r>
      <w:r w:rsidRPr="001E06DA">
        <w:rPr>
          <w:rFonts w:ascii="Times New Roman" w:eastAsia="Calibri" w:hAnsi="Times New Roman" w:cs="Times New Roman"/>
          <w:color w:val="000000" w:themeColor="text1"/>
          <w:spacing w:val="-5"/>
          <w:sz w:val="24"/>
          <w:szCs w:val="24"/>
          <w:lang w:eastAsia="pl-PL"/>
        </w:rPr>
        <w:t xml:space="preserve"> </w:t>
      </w:r>
      <w:r w:rsidRPr="001E06DA">
        <w:rPr>
          <w:rFonts w:ascii="Times New Roman" w:eastAsia="Calibri" w:hAnsi="Times New Roman" w:cs="Times New Roman"/>
          <w:color w:val="000000" w:themeColor="text1"/>
          <w:spacing w:val="-1"/>
          <w:sz w:val="24"/>
          <w:szCs w:val="24"/>
          <w:lang w:eastAsia="pl-PL"/>
        </w:rPr>
        <w:t>ściśle</w:t>
      </w:r>
      <w:r w:rsidRPr="001E06DA">
        <w:rPr>
          <w:rFonts w:ascii="Times New Roman" w:eastAsia="Calibri" w:hAnsi="Times New Roman" w:cs="Times New Roman"/>
          <w:color w:val="000000" w:themeColor="text1"/>
          <w:spacing w:val="-8"/>
          <w:sz w:val="24"/>
          <w:szCs w:val="24"/>
          <w:lang w:eastAsia="pl-PL"/>
        </w:rPr>
        <w:t xml:space="preserve"> </w:t>
      </w:r>
      <w:r w:rsidRPr="001E06DA">
        <w:rPr>
          <w:rFonts w:ascii="Times New Roman" w:eastAsia="Calibri" w:hAnsi="Times New Roman" w:cs="Times New Roman"/>
          <w:color w:val="000000" w:themeColor="text1"/>
          <w:sz w:val="24"/>
          <w:szCs w:val="24"/>
          <w:lang w:eastAsia="pl-PL"/>
        </w:rPr>
        <w:t>według</w:t>
      </w:r>
      <w:r w:rsidRPr="001E06DA">
        <w:rPr>
          <w:rFonts w:ascii="Times New Roman" w:eastAsia="Calibri" w:hAnsi="Times New Roman" w:cs="Times New Roman"/>
          <w:color w:val="000000" w:themeColor="text1"/>
          <w:spacing w:val="-8"/>
          <w:sz w:val="24"/>
          <w:szCs w:val="24"/>
          <w:lang w:eastAsia="pl-PL"/>
        </w:rPr>
        <w:t xml:space="preserve"> </w:t>
      </w:r>
      <w:r w:rsidRPr="001E06DA">
        <w:rPr>
          <w:rFonts w:ascii="Times New Roman" w:eastAsia="Calibri" w:hAnsi="Times New Roman" w:cs="Times New Roman"/>
          <w:color w:val="000000" w:themeColor="text1"/>
          <w:sz w:val="24"/>
          <w:szCs w:val="24"/>
          <w:lang w:eastAsia="pl-PL"/>
        </w:rPr>
        <w:t>wymagań</w:t>
      </w:r>
      <w:r w:rsidRPr="001E06DA">
        <w:rPr>
          <w:rFonts w:ascii="Times New Roman" w:eastAsia="Calibri" w:hAnsi="Times New Roman" w:cs="Times New Roman"/>
          <w:color w:val="000000" w:themeColor="text1"/>
          <w:spacing w:val="-9"/>
          <w:sz w:val="24"/>
          <w:szCs w:val="24"/>
          <w:lang w:eastAsia="pl-PL"/>
        </w:rPr>
        <w:t xml:space="preserve"> </w:t>
      </w:r>
      <w:r w:rsidRPr="001E06DA">
        <w:rPr>
          <w:rFonts w:ascii="Times New Roman" w:eastAsia="Calibri" w:hAnsi="Times New Roman" w:cs="Times New Roman"/>
          <w:color w:val="000000" w:themeColor="text1"/>
          <w:sz w:val="24"/>
          <w:szCs w:val="24"/>
          <w:lang w:eastAsia="pl-PL"/>
        </w:rPr>
        <w:t>określonych</w:t>
      </w:r>
      <w:r w:rsidRPr="001E06DA">
        <w:rPr>
          <w:rFonts w:ascii="Times New Roman" w:eastAsia="Calibri" w:hAnsi="Times New Roman" w:cs="Times New Roman"/>
          <w:color w:val="000000" w:themeColor="text1"/>
          <w:spacing w:val="-6"/>
          <w:sz w:val="24"/>
          <w:szCs w:val="24"/>
          <w:lang w:eastAsia="pl-PL"/>
        </w:rPr>
        <w:t xml:space="preserve"> </w:t>
      </w:r>
      <w:r w:rsidRPr="001E06DA">
        <w:rPr>
          <w:rFonts w:ascii="Times New Roman" w:eastAsia="Calibri" w:hAnsi="Times New Roman" w:cs="Times New Roman"/>
          <w:color w:val="000000" w:themeColor="text1"/>
          <w:sz w:val="24"/>
          <w:szCs w:val="24"/>
          <w:lang w:eastAsia="pl-PL"/>
        </w:rPr>
        <w:t>w</w:t>
      </w:r>
      <w:r w:rsidRPr="001E06DA">
        <w:rPr>
          <w:rFonts w:ascii="Times New Roman" w:eastAsia="Calibri" w:hAnsi="Times New Roman" w:cs="Times New Roman"/>
          <w:color w:val="000000" w:themeColor="text1"/>
          <w:spacing w:val="-9"/>
          <w:sz w:val="24"/>
          <w:szCs w:val="24"/>
          <w:lang w:eastAsia="pl-PL"/>
        </w:rPr>
        <w:t xml:space="preserve"> </w:t>
      </w:r>
      <w:r w:rsidRPr="001E06DA">
        <w:rPr>
          <w:rFonts w:ascii="Times New Roman" w:eastAsia="Calibri" w:hAnsi="Times New Roman" w:cs="Times New Roman"/>
          <w:color w:val="000000" w:themeColor="text1"/>
          <w:sz w:val="24"/>
          <w:szCs w:val="24"/>
          <w:lang w:eastAsia="pl-PL"/>
        </w:rPr>
        <w:t>niniejszej</w:t>
      </w:r>
      <w:r w:rsidRPr="001E06DA">
        <w:rPr>
          <w:rFonts w:ascii="Times New Roman" w:eastAsia="Calibri" w:hAnsi="Times New Roman" w:cs="Times New Roman"/>
          <w:color w:val="000000" w:themeColor="text1"/>
          <w:spacing w:val="-8"/>
          <w:sz w:val="24"/>
          <w:szCs w:val="24"/>
          <w:lang w:eastAsia="pl-PL"/>
        </w:rPr>
        <w:t xml:space="preserve"> </w:t>
      </w:r>
      <w:r w:rsidRPr="001E06DA">
        <w:rPr>
          <w:rFonts w:ascii="Times New Roman" w:eastAsia="Calibri" w:hAnsi="Times New Roman" w:cs="Times New Roman"/>
          <w:color w:val="000000" w:themeColor="text1"/>
          <w:sz w:val="24"/>
          <w:szCs w:val="24"/>
          <w:lang w:eastAsia="pl-PL"/>
        </w:rPr>
        <w:t>SWZ.</w:t>
      </w:r>
    </w:p>
    <w:p w14:paraId="5573155D"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ArialMT-Identity-H" w:hAnsi="Times New Roman" w:cs="Times New Roman"/>
          <w:color w:val="000000" w:themeColor="text1"/>
          <w:sz w:val="24"/>
          <w:szCs w:val="24"/>
          <w:lang w:eastAsia="pl-PL"/>
        </w:rPr>
        <w:t xml:space="preserve">Treść oferty musi być zgodna z wymaganiami Zamawiającego określonymi </w:t>
      </w:r>
      <w:r w:rsidRPr="001E06DA">
        <w:rPr>
          <w:rFonts w:ascii="Times New Roman" w:eastAsia="ArialMT-Identity-H" w:hAnsi="Times New Roman" w:cs="Times New Roman"/>
          <w:color w:val="000000" w:themeColor="text1"/>
          <w:sz w:val="24"/>
          <w:szCs w:val="24"/>
          <w:lang w:eastAsia="pl-PL"/>
        </w:rPr>
        <w:br/>
        <w:t>w dokumentach zamówienia.</w:t>
      </w:r>
    </w:p>
    <w:p w14:paraId="3B07618F"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hAnsi="Times New Roman" w:cs="Times New Roman"/>
          <w:color w:val="000000" w:themeColor="text1"/>
          <w:sz w:val="24"/>
          <w:szCs w:val="24"/>
        </w:rPr>
        <w:t xml:space="preserve">Oferta może być złożona tylko do upływu terminu składania ofert. </w:t>
      </w:r>
    </w:p>
    <w:p w14:paraId="25367D72"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367757BB"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Oferta musi być podpisana przez osoby upoważnione do reprezentowania Wykonawcy. Oznacza to, iż jeżeli z dokumentu(ów) określającego(ych) status prawny Wykonawcy(ów) lub pełnomocnictwa (pełnomocnictw) wynika, iż do reprezentowania Wykonawcy(ów) upoważnionych jest łącznie ki</w:t>
      </w:r>
      <w:r w:rsidR="00E80E89" w:rsidRPr="001E06DA">
        <w:rPr>
          <w:rFonts w:ascii="Times New Roman" w:eastAsia="Times New Roman" w:hAnsi="Times New Roman" w:cs="Times New Roman"/>
          <w:color w:val="000000" w:themeColor="text1"/>
          <w:sz w:val="24"/>
          <w:szCs w:val="24"/>
          <w:lang w:eastAsia="pl-PL"/>
        </w:rPr>
        <w:t>lka osób, dokumenty wchodzące w </w:t>
      </w:r>
      <w:r w:rsidRPr="001E06DA">
        <w:rPr>
          <w:rFonts w:ascii="Times New Roman" w:eastAsia="Times New Roman" w:hAnsi="Times New Roman" w:cs="Times New Roman"/>
          <w:color w:val="000000" w:themeColor="text1"/>
          <w:sz w:val="24"/>
          <w:szCs w:val="24"/>
          <w:lang w:eastAsia="pl-PL"/>
        </w:rPr>
        <w:t xml:space="preserve">skład oferty muszą być podpisane przez wszystkie te osoby. </w:t>
      </w:r>
    </w:p>
    <w:p w14:paraId="1B6D6831"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Wykonawca może złożyć tylko jedną ofertę.</w:t>
      </w:r>
    </w:p>
    <w:p w14:paraId="4F42EFAC" w14:textId="77777777" w:rsidR="00CC4ED7"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Oferta musi zostać złożona</w:t>
      </w:r>
      <w:r w:rsidRPr="001E06DA">
        <w:rPr>
          <w:rFonts w:ascii="Times New Roman" w:eastAsia="Calibri" w:hAnsi="Times New Roman" w:cs="Times New Roman"/>
          <w:color w:val="000000" w:themeColor="text1"/>
          <w:sz w:val="24"/>
          <w:szCs w:val="24"/>
          <w:lang w:eastAsia="pl-PL"/>
        </w:rPr>
        <w:t xml:space="preserve"> za pośrednictwem Platformy e-Zamówienia dostępnej pod adresem: </w:t>
      </w:r>
      <w:hyperlink r:id="rId19" w:history="1">
        <w:r w:rsidRPr="001E06DA">
          <w:rPr>
            <w:rFonts w:ascii="Times New Roman" w:eastAsia="Calibri" w:hAnsi="Times New Roman" w:cs="Times New Roman"/>
            <w:color w:val="000000" w:themeColor="text1"/>
            <w:sz w:val="24"/>
            <w:szCs w:val="24"/>
            <w:u w:val="single"/>
            <w:lang w:eastAsia="pl-PL"/>
          </w:rPr>
          <w:t>https://ezamowienia.gov.pl</w:t>
        </w:r>
      </w:hyperlink>
      <w:r w:rsidRPr="001E06DA">
        <w:rPr>
          <w:rFonts w:ascii="Times New Roman" w:eastAsia="Calibri" w:hAnsi="Times New Roman" w:cs="Times New Roman"/>
          <w:color w:val="000000" w:themeColor="text1"/>
          <w:sz w:val="24"/>
          <w:szCs w:val="24"/>
          <w:u w:val="single"/>
          <w:lang w:eastAsia="pl-PL"/>
        </w:rPr>
        <w:t xml:space="preserve">  </w:t>
      </w:r>
    </w:p>
    <w:p w14:paraId="55F18B73" w14:textId="70B9B1E3" w:rsidR="004B2CF3"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 xml:space="preserve">Szczegółowy </w:t>
      </w:r>
      <w:r w:rsidRPr="001E06DA">
        <w:rPr>
          <w:rFonts w:ascii="Times New Roman" w:eastAsia="Calibri" w:hAnsi="Times New Roman" w:cs="Times New Roman"/>
          <w:color w:val="000000" w:themeColor="text1"/>
          <w:sz w:val="24"/>
          <w:szCs w:val="24"/>
        </w:rPr>
        <w:t>sposób złożenia oferty opisany został w „Regulaminie” i „Instrukcjach”:</w:t>
      </w:r>
    </w:p>
    <w:p w14:paraId="2E7F9F2F" w14:textId="77777777" w:rsidR="004B2CF3" w:rsidRPr="001E06DA" w:rsidRDefault="004B2CF3" w:rsidP="006F56CB">
      <w:pPr>
        <w:numPr>
          <w:ilvl w:val="0"/>
          <w:numId w:val="4"/>
        </w:numPr>
        <w:spacing w:after="0" w:line="360" w:lineRule="auto"/>
        <w:ind w:left="1560"/>
        <w:contextualSpacing/>
        <w:jc w:val="both"/>
        <w:rPr>
          <w:rFonts w:ascii="Times New Roman" w:eastAsia="Calibri" w:hAnsi="Times New Roman" w:cs="Times New Roman"/>
          <w:color w:val="000000" w:themeColor="text1"/>
          <w:sz w:val="24"/>
          <w:szCs w:val="24"/>
        </w:rPr>
      </w:pPr>
      <w:hyperlink r:id="rId20" w:history="1">
        <w:r w:rsidRPr="001E06DA">
          <w:rPr>
            <w:rFonts w:ascii="Times New Roman" w:eastAsia="Calibri" w:hAnsi="Times New Roman" w:cs="Times New Roman"/>
            <w:color w:val="000000" w:themeColor="text1"/>
            <w:sz w:val="24"/>
            <w:szCs w:val="24"/>
            <w:u w:val="single"/>
            <w:lang w:eastAsia="pl-PL"/>
          </w:rPr>
          <w:t>https://ezamowienia.gov.pl/pl/regulamin</w:t>
        </w:r>
      </w:hyperlink>
    </w:p>
    <w:p w14:paraId="710A90D5" w14:textId="77777777" w:rsidR="004B2CF3" w:rsidRPr="001E06DA" w:rsidRDefault="004B2CF3" w:rsidP="006F56CB">
      <w:pPr>
        <w:numPr>
          <w:ilvl w:val="0"/>
          <w:numId w:val="4"/>
        </w:numPr>
        <w:spacing w:after="0" w:line="360" w:lineRule="auto"/>
        <w:ind w:left="1560"/>
        <w:contextualSpacing/>
        <w:jc w:val="both"/>
        <w:rPr>
          <w:rFonts w:ascii="Times New Roman" w:eastAsia="Calibri" w:hAnsi="Times New Roman" w:cs="Times New Roman"/>
          <w:color w:val="000000" w:themeColor="text1"/>
          <w:sz w:val="24"/>
          <w:szCs w:val="24"/>
        </w:rPr>
      </w:pPr>
      <w:hyperlink r:id="rId21" w:history="1">
        <w:r w:rsidRPr="001E06DA">
          <w:rPr>
            <w:rFonts w:ascii="Times New Roman" w:eastAsia="Calibri" w:hAnsi="Times New Roman" w:cs="Times New Roman"/>
            <w:color w:val="000000" w:themeColor="text1"/>
            <w:sz w:val="24"/>
            <w:szCs w:val="24"/>
            <w:u w:val="single"/>
            <w:lang w:eastAsia="pl-PL"/>
          </w:rPr>
          <w:t>https://ezamowienia.gov.pl/pl/instrukcje</w:t>
        </w:r>
      </w:hyperlink>
      <w:r w:rsidRPr="001E06DA">
        <w:rPr>
          <w:rFonts w:ascii="Times New Roman" w:eastAsia="Calibri" w:hAnsi="Times New Roman" w:cs="Times New Roman"/>
          <w:color w:val="000000" w:themeColor="text1"/>
          <w:sz w:val="24"/>
          <w:szCs w:val="24"/>
          <w:u w:val="single"/>
          <w:lang w:eastAsia="pl-PL"/>
        </w:rPr>
        <w:t xml:space="preserve"> </w:t>
      </w:r>
    </w:p>
    <w:p w14:paraId="3D633583" w14:textId="77777777" w:rsidR="002621A4" w:rsidRPr="001E06DA" w:rsidRDefault="004B2CF3" w:rsidP="00C55FB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lastRenderedPageBreak/>
        <w:t xml:space="preserve">Oferta </w:t>
      </w:r>
      <w:r w:rsidRPr="001E06DA">
        <w:rPr>
          <w:rFonts w:ascii="Times New Roman" w:eastAsia="Times New Roman" w:hAnsi="Times New Roman" w:cs="Times New Roman"/>
          <w:color w:val="000000" w:themeColor="text1"/>
          <w:sz w:val="24"/>
          <w:szCs w:val="24"/>
          <w:u w:val="single"/>
          <w:lang w:eastAsia="pl-PL"/>
        </w:rPr>
        <w:t>nie może</w:t>
      </w:r>
      <w:r w:rsidRPr="001E06DA">
        <w:rPr>
          <w:rFonts w:ascii="Times New Roman" w:eastAsia="Times New Roman" w:hAnsi="Times New Roman" w:cs="Times New Roman"/>
          <w:color w:val="000000" w:themeColor="text1"/>
          <w:sz w:val="24"/>
          <w:szCs w:val="24"/>
          <w:lang w:eastAsia="pl-PL"/>
        </w:rPr>
        <w:t xml:space="preserve"> być złożona poza Platformą e-Zamówienia, np. za pomocą poczty elektronicznej, pod rygorem odrzucenia.</w:t>
      </w:r>
    </w:p>
    <w:p w14:paraId="2208BF6E" w14:textId="77777777" w:rsidR="004B2CF3" w:rsidRPr="001E06DA" w:rsidRDefault="003C43DD" w:rsidP="003C43DD">
      <w:pPr>
        <w:suppressAutoHyphens/>
        <w:spacing w:after="0" w:line="360" w:lineRule="auto"/>
        <w:contextualSpacing/>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12 </w:t>
      </w:r>
      <w:r w:rsidR="00FD6BF9" w:rsidRPr="001E06DA">
        <w:rPr>
          <w:rFonts w:ascii="Times New Roman" w:eastAsia="Times New Roman" w:hAnsi="Times New Roman" w:cs="Times New Roman"/>
          <w:b/>
          <w:color w:val="000000" w:themeColor="text1"/>
          <w:sz w:val="24"/>
          <w:szCs w:val="24"/>
          <w:lang w:eastAsia="pl-PL"/>
        </w:rPr>
        <w:t>§ 3</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Wraz z ofertą przygotowaną przy pomocy „Formularza ofertowego” Wykonawca zobowiązany jest złożyć</w:t>
      </w:r>
      <w:r w:rsidR="004B2CF3" w:rsidRPr="001E06DA">
        <w:rPr>
          <w:rFonts w:ascii="Times New Roman" w:eastAsia="Times New Roman" w:hAnsi="Times New Roman" w:cs="Times New Roman"/>
          <w:color w:val="000000" w:themeColor="text1"/>
          <w:sz w:val="24"/>
          <w:szCs w:val="24"/>
          <w:lang w:eastAsia="pl-PL"/>
        </w:rPr>
        <w:t>:</w:t>
      </w:r>
    </w:p>
    <w:p w14:paraId="44A49476" w14:textId="77777777" w:rsidR="001936E0" w:rsidRPr="001E06DA" w:rsidRDefault="001936E0" w:rsidP="00C55FB0">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Środki dowodowe określone w art. 6 § 1 niniejszej SWZ.</w:t>
      </w:r>
    </w:p>
    <w:p w14:paraId="78E040DD" w14:textId="77777777" w:rsidR="001936E0" w:rsidRPr="001E06DA" w:rsidRDefault="001936E0" w:rsidP="00C55FB0">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Informacje na temat podwykonawstwa, sporządzone zgodnie z treścią Formularza </w:t>
      </w:r>
      <w:r w:rsidRPr="001E06DA">
        <w:rPr>
          <w:rFonts w:ascii="Times New Roman" w:eastAsia="Times New Roman" w:hAnsi="Times New Roman" w:cs="Times New Roman"/>
          <w:color w:val="000000" w:themeColor="text1"/>
          <w:sz w:val="24"/>
          <w:szCs w:val="24"/>
          <w:lang w:eastAsia="pl-PL"/>
        </w:rPr>
        <w:br/>
        <w:t>nr 3, stanowiącego załącznik nr 6 do SWZ (</w:t>
      </w:r>
      <w:r w:rsidRPr="001E06DA">
        <w:rPr>
          <w:rFonts w:ascii="Times New Roman" w:eastAsia="Times New Roman" w:hAnsi="Times New Roman" w:cs="Times New Roman"/>
          <w:color w:val="000000" w:themeColor="text1"/>
          <w:sz w:val="24"/>
          <w:szCs w:val="24"/>
          <w:lang w:eastAsia="ar-SA"/>
        </w:rPr>
        <w:t>W przypadku, gdy Wykonawca nie będzie korzystał z podwykonawców, nie składa tego formularza).</w:t>
      </w:r>
    </w:p>
    <w:p w14:paraId="4E2561DC" w14:textId="77777777" w:rsidR="001936E0" w:rsidRPr="001E06DA" w:rsidRDefault="001936E0" w:rsidP="00C55FB0">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rPr>
        <w:t>Zobowiązanie podmiotu udostępniającego zasoby, o którym mowa w art. 118 ust. 3 ustawy Pzp, potwierdzające, że stosunek łączący Wykonawcę z podmiotami udostępniającymi zasoby gwarantuje rzeczywisty dostęp do tych zasobów oraz określające w szczególności:</w:t>
      </w:r>
    </w:p>
    <w:p w14:paraId="0B280D44" w14:textId="77777777" w:rsidR="001936E0" w:rsidRPr="001E06DA" w:rsidRDefault="001936E0" w:rsidP="00C55FB0">
      <w:pPr>
        <w:widowControl w:val="0"/>
        <w:numPr>
          <w:ilvl w:val="0"/>
          <w:numId w:val="32"/>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themeColor="text1"/>
          <w:sz w:val="24"/>
          <w:szCs w:val="24"/>
        </w:rPr>
      </w:pPr>
      <w:r w:rsidRPr="001E06DA">
        <w:rPr>
          <w:rFonts w:ascii="Times New Roman" w:eastAsia="Times New Roman" w:hAnsi="Times New Roman" w:cs="Times New Roman"/>
          <w:color w:val="000000" w:themeColor="text1"/>
          <w:sz w:val="24"/>
          <w:szCs w:val="24"/>
        </w:rPr>
        <w:t xml:space="preserve">zakres dostępnych Wykonawcy zasobów podmiotu udostępniającego zasoby; </w:t>
      </w:r>
    </w:p>
    <w:p w14:paraId="1A91A31A" w14:textId="77777777" w:rsidR="001936E0" w:rsidRPr="001E06DA" w:rsidRDefault="001936E0" w:rsidP="00C55FB0">
      <w:pPr>
        <w:widowControl w:val="0"/>
        <w:numPr>
          <w:ilvl w:val="0"/>
          <w:numId w:val="32"/>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themeColor="text1"/>
          <w:sz w:val="24"/>
          <w:szCs w:val="24"/>
        </w:rPr>
      </w:pPr>
      <w:r w:rsidRPr="001E06DA">
        <w:rPr>
          <w:rFonts w:ascii="Times New Roman" w:eastAsia="Times New Roman" w:hAnsi="Times New Roman" w:cs="Times New Roman"/>
          <w:color w:val="000000" w:themeColor="text1"/>
          <w:sz w:val="24"/>
          <w:szCs w:val="24"/>
        </w:rPr>
        <w:t xml:space="preserve">sposób i okres udostępniania Wykonawcy i wykorzystania  przez niego zasobów podmiotu udostępniającego te zasoby przy wykonaniu zamówienia </w:t>
      </w:r>
      <w:r w:rsidRPr="001E06DA">
        <w:rPr>
          <w:rFonts w:ascii="Times New Roman" w:eastAsia="Times New Roman" w:hAnsi="Times New Roman" w:cs="Times New Roman"/>
          <w:color w:val="000000" w:themeColor="text1"/>
          <w:sz w:val="24"/>
          <w:szCs w:val="24"/>
          <w:lang w:eastAsia="pl-PL"/>
        </w:rPr>
        <w:t xml:space="preserve">zgodnie z treścią Formularza nr 4, stanowiącego załącznik nr 7 do SWZ </w:t>
      </w:r>
    </w:p>
    <w:p w14:paraId="602AD52A" w14:textId="23E1D021" w:rsidR="001936E0" w:rsidRPr="001E06DA" w:rsidRDefault="001936E0" w:rsidP="001936E0">
      <w:pPr>
        <w:widowControl w:val="0"/>
        <w:shd w:val="clear" w:color="auto" w:fill="FEFFFE"/>
        <w:suppressAutoHyphens/>
        <w:autoSpaceDE w:val="0"/>
        <w:autoSpaceDN w:val="0"/>
        <w:adjustRightInd w:val="0"/>
        <w:spacing w:after="0" w:line="360" w:lineRule="auto"/>
        <w:ind w:left="1080" w:right="-108"/>
        <w:jc w:val="both"/>
        <w:rPr>
          <w:rFonts w:ascii="Times New Roman" w:eastAsia="Times New Roman" w:hAnsi="Times New Roman" w:cs="Times New Roman"/>
          <w:color w:val="000000" w:themeColor="text1"/>
          <w:sz w:val="24"/>
          <w:szCs w:val="24"/>
        </w:rPr>
      </w:pPr>
      <w:r w:rsidRPr="001E06DA">
        <w:rPr>
          <w:rFonts w:ascii="Times New Roman" w:eastAsia="Times New Roman" w:hAnsi="Times New Roman" w:cs="Times New Roman"/>
          <w:color w:val="000000" w:themeColor="text1"/>
          <w:sz w:val="24"/>
          <w:szCs w:val="24"/>
          <w:lang w:eastAsia="pl-PL"/>
        </w:rPr>
        <w:t>(Zobowiązanie składa Wykonawca, polegający na zdolnościach lub sytuacji  podmiotów udostępniających zasoby)</w:t>
      </w:r>
      <w:r w:rsidR="00657C97">
        <w:rPr>
          <w:rFonts w:ascii="Times New Roman" w:eastAsia="Times New Roman" w:hAnsi="Times New Roman" w:cs="Times New Roman"/>
          <w:color w:val="000000" w:themeColor="text1"/>
          <w:sz w:val="24"/>
          <w:szCs w:val="24"/>
          <w:lang w:eastAsia="pl-PL"/>
        </w:rPr>
        <w:t>.</w:t>
      </w:r>
      <w:r w:rsidRPr="001E06DA">
        <w:rPr>
          <w:rFonts w:ascii="Times New Roman" w:eastAsia="Times New Roman" w:hAnsi="Times New Roman" w:cs="Times New Roman"/>
          <w:color w:val="000000" w:themeColor="text1"/>
          <w:sz w:val="24"/>
          <w:szCs w:val="24"/>
          <w:lang w:eastAsia="pl-PL"/>
        </w:rPr>
        <w:t xml:space="preserve"> </w:t>
      </w:r>
    </w:p>
    <w:p w14:paraId="5747FD84" w14:textId="77777777" w:rsidR="001936E0" w:rsidRPr="001E06DA" w:rsidRDefault="001936E0" w:rsidP="00C55FB0">
      <w:pPr>
        <w:pStyle w:val="Akapitzlist"/>
        <w:numPr>
          <w:ilvl w:val="0"/>
          <w:numId w:val="31"/>
        </w:numPr>
        <w:spacing w:before="120"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Oświadczenie Wykonawców wspólnie ubiegających się o udzielenie zamówienia zgodnie z treścią Formularza nr 6, stanowiącego załącznik nr 9 do SWZ (w przypadku oferty wspólnej).</w:t>
      </w:r>
      <w:r w:rsidRPr="001E06DA">
        <w:rPr>
          <w:rFonts w:ascii="Times New Roman" w:eastAsia="Calibri" w:hAnsi="Times New Roman" w:cs="Times New Roman"/>
          <w:color w:val="000000" w:themeColor="text1"/>
          <w:sz w:val="24"/>
          <w:szCs w:val="24"/>
          <w:lang w:eastAsia="pl-PL"/>
        </w:rPr>
        <w:t xml:space="preserve"> </w:t>
      </w:r>
    </w:p>
    <w:p w14:paraId="7FD59966" w14:textId="7F5B6835" w:rsidR="001936E0" w:rsidRPr="001E06DA" w:rsidRDefault="001936E0" w:rsidP="00C55FB0">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Pełnomocnictwo do reprezentowania Wykonawcy w niniejszym postępowaniu albo do reprezentowania Wykonawcy w postępowaniu i do podpisania umowy (o ile nie wynika z dokumentów rejestracyjnych).</w:t>
      </w:r>
    </w:p>
    <w:p w14:paraId="406AE633" w14:textId="77777777" w:rsidR="001936E0" w:rsidRPr="001E06DA" w:rsidRDefault="001936E0" w:rsidP="00C55FB0">
      <w:pPr>
        <w:pStyle w:val="Akapitzlist"/>
        <w:numPr>
          <w:ilvl w:val="0"/>
          <w:numId w:val="31"/>
        </w:numPr>
        <w:tabs>
          <w:tab w:val="left" w:pos="1134"/>
        </w:tabs>
        <w:suppressAutoHyphens/>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Dowód wniesienia wadium. </w:t>
      </w:r>
    </w:p>
    <w:p w14:paraId="600E0E03" w14:textId="77777777" w:rsidR="001936E0" w:rsidRPr="001E06DA" w:rsidRDefault="001936E0" w:rsidP="00C55FB0">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Do „Formularza ofertowego” należy załączyć wszystkie oświadczenia oraz dokumenty wymagane  postanowieniami SWZ – w formie określonej w SWZ.</w:t>
      </w:r>
    </w:p>
    <w:p w14:paraId="163C80FA" w14:textId="77777777" w:rsidR="004B2CF3" w:rsidRPr="001E06DA" w:rsidRDefault="003C43DD" w:rsidP="003C43DD">
      <w:pPr>
        <w:widowControl w:val="0"/>
        <w:tabs>
          <w:tab w:val="left" w:pos="830"/>
        </w:tabs>
        <w:spacing w:after="0" w:line="360" w:lineRule="auto"/>
        <w:contextualSpacing/>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12 </w:t>
      </w:r>
      <w:r w:rsidR="00FD6BF9" w:rsidRPr="001E06DA">
        <w:rPr>
          <w:rFonts w:ascii="Times New Roman" w:eastAsia="Times New Roman" w:hAnsi="Times New Roman" w:cs="Times New Roman"/>
          <w:b/>
          <w:color w:val="000000" w:themeColor="text1"/>
          <w:sz w:val="24"/>
          <w:szCs w:val="24"/>
          <w:lang w:eastAsia="pl-PL"/>
        </w:rPr>
        <w:t>§ 4</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Times New Roman" w:hAnsi="Times New Roman" w:cs="Times New Roman"/>
          <w:b/>
          <w:color w:val="000000" w:themeColor="text1"/>
          <w:sz w:val="24"/>
          <w:szCs w:val="24"/>
          <w:lang w:eastAsia="pl-PL"/>
        </w:rPr>
        <w:t xml:space="preserve">Dodatkowe informacje dotyczące Wykonawców wspólnie ubiegających się </w:t>
      </w:r>
      <w:r w:rsidR="004B2CF3" w:rsidRPr="001E06DA">
        <w:rPr>
          <w:rFonts w:ascii="Times New Roman" w:eastAsia="Times New Roman" w:hAnsi="Times New Roman" w:cs="Times New Roman"/>
          <w:b/>
          <w:color w:val="000000" w:themeColor="text1"/>
          <w:sz w:val="24"/>
          <w:szCs w:val="24"/>
          <w:lang w:eastAsia="pl-PL"/>
        </w:rPr>
        <w:br/>
        <w:t>o udzielenie zamówienia (spółki cywilne, konsorcja)</w:t>
      </w:r>
    </w:p>
    <w:p w14:paraId="2A2CC246" w14:textId="77777777" w:rsidR="00FD6BF9" w:rsidRPr="001E06DA" w:rsidRDefault="004B2CF3" w:rsidP="00C55FB0">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Wykonawcy wspólnie ubiegający się o udzielenie zamówienia ustanawiają pełnomocnika do reprezentowania ich  w postępowaniu o udzielenie zamówienia albo reprezentowania w postępowaniu i zawarcia umowy w sprawie zamówienia publicznego.</w:t>
      </w:r>
    </w:p>
    <w:p w14:paraId="1225CDE6" w14:textId="77777777" w:rsidR="00FD6BF9" w:rsidRPr="001E06DA" w:rsidRDefault="004B2CF3" w:rsidP="00C55FB0">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lastRenderedPageBreak/>
        <w:t xml:space="preserve">Do oferty wspólnej należy dołączyć pełnomocnictwo dla pełnomocnika ustanowionego zgodnie z </w:t>
      </w:r>
      <w:r w:rsidR="00E80E89" w:rsidRPr="001E06DA">
        <w:rPr>
          <w:rFonts w:ascii="Times New Roman" w:eastAsia="Times New Roman" w:hAnsi="Times New Roman" w:cs="Times New Roman"/>
          <w:color w:val="000000" w:themeColor="text1"/>
          <w:sz w:val="24"/>
          <w:szCs w:val="24"/>
          <w:lang w:eastAsia="pl-PL"/>
        </w:rPr>
        <w:t>ust. 1.</w:t>
      </w:r>
    </w:p>
    <w:p w14:paraId="4F58BB8F" w14:textId="77777777" w:rsidR="00FD6BF9" w:rsidRPr="001E06DA" w:rsidRDefault="004B2CF3" w:rsidP="00FD6BF9">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Konsorcjum dołącza ww. pełnomocnictwo lub umowę regulującą współpracę konsorcjum, z której wynika ustanowione pełnomocnictwo.</w:t>
      </w:r>
    </w:p>
    <w:p w14:paraId="1A202FF9" w14:textId="77777777" w:rsidR="004B2CF3" w:rsidRPr="001E06DA" w:rsidRDefault="004B2CF3" w:rsidP="00FD6BF9">
      <w:pPr>
        <w:pStyle w:val="Akapitzlist"/>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Spółka cywilna dołącza ww. pełnomocnictwo lub dokument, z którego wynika ustanowione pełnomocnictwo.</w:t>
      </w:r>
    </w:p>
    <w:p w14:paraId="5FDD20D2" w14:textId="77777777" w:rsidR="00FD6BF9" w:rsidRPr="001E06DA" w:rsidRDefault="004B2CF3" w:rsidP="00C55FB0">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Formularz  oferty  podpisuje  pełnomocnik  Wykonawców  wspólnie  ubiegających się o udzielenie zamówienia lub wszyscy W</w:t>
      </w:r>
      <w:r w:rsidR="002621A4" w:rsidRPr="001E06DA">
        <w:rPr>
          <w:rFonts w:ascii="Times New Roman" w:eastAsia="Times New Roman" w:hAnsi="Times New Roman" w:cs="Times New Roman"/>
          <w:color w:val="000000" w:themeColor="text1"/>
          <w:sz w:val="24"/>
          <w:szCs w:val="24"/>
          <w:lang w:eastAsia="pl-PL"/>
        </w:rPr>
        <w:t>ykonawcy. Na pierwszej stronie F</w:t>
      </w:r>
      <w:r w:rsidRPr="001E06DA">
        <w:rPr>
          <w:rFonts w:ascii="Times New Roman" w:eastAsia="Times New Roman" w:hAnsi="Times New Roman" w:cs="Times New Roman"/>
          <w:color w:val="000000" w:themeColor="text1"/>
          <w:sz w:val="24"/>
          <w:szCs w:val="24"/>
          <w:lang w:eastAsia="pl-PL"/>
        </w:rPr>
        <w:t>ormularza oferty należy wpisać informacje  dotyczące  wszystkich  Wykonawców  wspólnie  ubiegających  się  o  udzielenie zamówienia.</w:t>
      </w:r>
    </w:p>
    <w:p w14:paraId="41410F6D" w14:textId="77777777" w:rsidR="00732256" w:rsidRPr="001E06DA" w:rsidRDefault="004B2CF3" w:rsidP="00C55FB0">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Wykonawcy występujący wspólnie ponoszą solidarną odpowiedzialność za niewykonanie lub nienależyte wykonanie zamówienia.</w:t>
      </w:r>
    </w:p>
    <w:p w14:paraId="77F99B17" w14:textId="77777777" w:rsidR="004B2CF3" w:rsidRPr="001E06DA" w:rsidRDefault="003C43DD" w:rsidP="003C43DD">
      <w:pPr>
        <w:widowControl w:val="0"/>
        <w:tabs>
          <w:tab w:val="left" w:pos="830"/>
        </w:tabs>
        <w:spacing w:after="0" w:line="360" w:lineRule="auto"/>
        <w:jc w:val="both"/>
        <w:rPr>
          <w:rFonts w:ascii="Times New Roman" w:eastAsia="Times New Roman" w:hAnsi="Times New Roman" w:cs="Times New Roman"/>
          <w:b/>
          <w:color w:val="000000" w:themeColor="text1"/>
          <w:sz w:val="24"/>
          <w:szCs w:val="24"/>
          <w:lang w:eastAsia="pl-PL"/>
        </w:rPr>
      </w:pPr>
      <w:r w:rsidRPr="001E06DA">
        <w:rPr>
          <w:rFonts w:ascii="Times New Roman" w:eastAsia="Times New Roman" w:hAnsi="Times New Roman" w:cs="Times New Roman"/>
          <w:b/>
          <w:color w:val="000000" w:themeColor="text1"/>
          <w:sz w:val="24"/>
          <w:szCs w:val="24"/>
          <w:lang w:eastAsia="pl-PL"/>
        </w:rPr>
        <w:t xml:space="preserve">Art. 12 </w:t>
      </w:r>
      <w:r w:rsidR="00E80E89" w:rsidRPr="001E06DA">
        <w:rPr>
          <w:rFonts w:ascii="Times New Roman" w:eastAsia="Times New Roman" w:hAnsi="Times New Roman" w:cs="Times New Roman"/>
          <w:b/>
          <w:color w:val="000000" w:themeColor="text1"/>
          <w:sz w:val="24"/>
          <w:szCs w:val="24"/>
          <w:lang w:eastAsia="pl-PL"/>
        </w:rPr>
        <w:t>§ 5</w:t>
      </w:r>
      <w:r w:rsidRPr="001E06DA">
        <w:rPr>
          <w:rFonts w:ascii="Times New Roman" w:eastAsia="Times New Roman" w:hAnsi="Times New Roman" w:cs="Times New Roman"/>
          <w:b/>
          <w:color w:val="000000" w:themeColor="text1"/>
          <w:sz w:val="24"/>
          <w:szCs w:val="24"/>
          <w:lang w:eastAsia="pl-PL"/>
        </w:rPr>
        <w:t xml:space="preserve"> - </w:t>
      </w:r>
      <w:r w:rsidR="004B2CF3" w:rsidRPr="001E06DA">
        <w:rPr>
          <w:rFonts w:ascii="Times New Roman" w:eastAsia="Calibri" w:hAnsi="Times New Roman" w:cs="Times New Roman"/>
          <w:b/>
          <w:color w:val="000000" w:themeColor="text1"/>
          <w:sz w:val="24"/>
          <w:szCs w:val="24"/>
          <w:lang w:eastAsia="pl-PL"/>
        </w:rPr>
        <w:t>Wycofanie oferty</w:t>
      </w:r>
    </w:p>
    <w:p w14:paraId="3DBFC109" w14:textId="77777777" w:rsidR="00FD6BF9" w:rsidRPr="001E06DA" w:rsidRDefault="004B2CF3" w:rsidP="00C55FB0">
      <w:pPr>
        <w:pStyle w:val="Akapitzlist"/>
        <w:numPr>
          <w:ilvl w:val="0"/>
          <w:numId w:val="34"/>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 xml:space="preserve">Wykonawca przed upływem terminu składania ofert może </w:t>
      </w:r>
      <w:r w:rsidRPr="001E06DA">
        <w:rPr>
          <w:rFonts w:ascii="Times New Roman" w:eastAsia="Calibri" w:hAnsi="Times New Roman" w:cs="Times New Roman"/>
          <w:color w:val="000000" w:themeColor="text1"/>
          <w:sz w:val="24"/>
          <w:szCs w:val="24"/>
          <w:lang w:eastAsia="pl-PL"/>
        </w:rPr>
        <w:t>wycofać ofertę za pośrednictwem Platformy e-Zamówienia. W celu wycofania złożonej oferty należy przejść do szczegółów postępowania, wybrać zakładkę „Oferty”, następnie przycisk „Wycofaj ofertę”.</w:t>
      </w:r>
    </w:p>
    <w:p w14:paraId="1D61ADD7" w14:textId="77777777" w:rsidR="001E06DA" w:rsidRPr="001E06DA" w:rsidRDefault="004B2CF3" w:rsidP="00C55FB0">
      <w:pPr>
        <w:pStyle w:val="Akapitzlist"/>
        <w:numPr>
          <w:ilvl w:val="0"/>
          <w:numId w:val="34"/>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Calibri" w:hAnsi="Times New Roman" w:cs="Times New Roman"/>
          <w:color w:val="000000" w:themeColor="text1"/>
          <w:sz w:val="24"/>
          <w:szCs w:val="24"/>
          <w:lang w:eastAsia="pl-PL"/>
        </w:rPr>
        <w:t>Sposób wycofania oferty opisany został w „Instrukcji”</w:t>
      </w:r>
      <w:r w:rsidR="001E06DA" w:rsidRPr="001E06DA">
        <w:rPr>
          <w:rFonts w:ascii="Times New Roman" w:eastAsia="Calibri" w:hAnsi="Times New Roman" w:cs="Times New Roman"/>
          <w:color w:val="000000" w:themeColor="text1"/>
          <w:sz w:val="24"/>
          <w:szCs w:val="24"/>
          <w:lang w:eastAsia="pl-PL"/>
        </w:rPr>
        <w:t xml:space="preserve"> </w:t>
      </w:r>
    </w:p>
    <w:p w14:paraId="005D3D88" w14:textId="06C3B775" w:rsidR="00FD6BF9" w:rsidRPr="001E06DA" w:rsidRDefault="001E06DA" w:rsidP="001E06DA">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hyperlink r:id="rId22" w:history="1">
        <w:r w:rsidRPr="001E06DA">
          <w:rPr>
            <w:rStyle w:val="Hipercze"/>
            <w:rFonts w:ascii="Times New Roman" w:eastAsia="Calibri" w:hAnsi="Times New Roman" w:cs="Times New Roman"/>
            <w:color w:val="000000" w:themeColor="text1"/>
            <w:sz w:val="24"/>
            <w:szCs w:val="24"/>
            <w:lang w:eastAsia="pl-PL"/>
          </w:rPr>
          <w:t>https://ezamowienia.gov.pl/pl/instrukcje/</w:t>
        </w:r>
      </w:hyperlink>
      <w:r w:rsidR="004B2CF3" w:rsidRPr="001E06DA">
        <w:rPr>
          <w:rFonts w:ascii="Times New Roman" w:eastAsia="Calibri" w:hAnsi="Times New Roman" w:cs="Times New Roman"/>
          <w:color w:val="000000" w:themeColor="text1"/>
          <w:sz w:val="24"/>
          <w:szCs w:val="24"/>
          <w:u w:val="single"/>
          <w:lang w:eastAsia="pl-PL"/>
        </w:rPr>
        <w:t xml:space="preserve">  </w:t>
      </w:r>
    </w:p>
    <w:p w14:paraId="140E33EB" w14:textId="77777777" w:rsidR="004B2CF3" w:rsidRPr="00194EE2" w:rsidRDefault="004B2CF3" w:rsidP="00C55FB0">
      <w:pPr>
        <w:pStyle w:val="Akapitzlist"/>
        <w:numPr>
          <w:ilvl w:val="0"/>
          <w:numId w:val="34"/>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1E06DA">
        <w:rPr>
          <w:rFonts w:ascii="Times New Roman" w:eastAsia="Times New Roman" w:hAnsi="Times New Roman" w:cs="Times New Roman"/>
          <w:color w:val="000000" w:themeColor="text1"/>
          <w:sz w:val="24"/>
          <w:szCs w:val="24"/>
          <w:lang w:eastAsia="pl-PL"/>
        </w:rPr>
        <w:t>Wykonawca po upływie terminu do składania ofert nie może skutecznie wycofać</w:t>
      </w:r>
      <w:r w:rsidRPr="00194EE2">
        <w:rPr>
          <w:rFonts w:ascii="Times New Roman" w:eastAsia="Times New Roman" w:hAnsi="Times New Roman" w:cs="Times New Roman"/>
          <w:color w:val="000000" w:themeColor="text1"/>
          <w:sz w:val="24"/>
          <w:szCs w:val="24"/>
          <w:lang w:eastAsia="pl-PL"/>
        </w:rPr>
        <w:t xml:space="preserve"> złożonej oferty.</w:t>
      </w:r>
    </w:p>
    <w:p w14:paraId="7FEA89F9" w14:textId="77777777" w:rsidR="004B2CF3" w:rsidRPr="00194EE2" w:rsidRDefault="004B2CF3" w:rsidP="003A64FC">
      <w:pPr>
        <w:spacing w:after="0" w:line="360" w:lineRule="auto"/>
        <w:jc w:val="center"/>
        <w:rPr>
          <w:rFonts w:ascii="Times New Roman" w:eastAsia="Times New Roman" w:hAnsi="Times New Roman" w:cs="Times New Roman"/>
          <w:b/>
          <w:color w:val="000000" w:themeColor="text1"/>
          <w:sz w:val="24"/>
          <w:szCs w:val="24"/>
          <w:lang w:eastAsia="pl-PL"/>
        </w:rPr>
      </w:pPr>
    </w:p>
    <w:p w14:paraId="63BC083A" w14:textId="77777777" w:rsidR="004B2CF3" w:rsidRPr="00194EE2" w:rsidRDefault="003C43DD" w:rsidP="003C43DD">
      <w:pPr>
        <w:spacing w:after="0" w:line="360" w:lineRule="auto"/>
        <w:jc w:val="both"/>
        <w:rPr>
          <w:rFonts w:ascii="Times New Roman" w:eastAsia="Times New Roman" w:hAnsi="Times New Roman" w:cs="Times New Roman"/>
          <w:b/>
          <w:color w:val="000000" w:themeColor="text1"/>
          <w:sz w:val="24"/>
          <w:szCs w:val="24"/>
          <w:lang w:eastAsia="pl-PL"/>
        </w:rPr>
      </w:pPr>
      <w:r w:rsidRPr="00194EE2">
        <w:rPr>
          <w:rFonts w:ascii="Times New Roman" w:eastAsia="Times New Roman" w:hAnsi="Times New Roman" w:cs="Times New Roman"/>
          <w:b/>
          <w:color w:val="000000" w:themeColor="text1"/>
          <w:sz w:val="24"/>
          <w:szCs w:val="24"/>
          <w:lang w:eastAsia="pl-PL"/>
        </w:rPr>
        <w:t>A</w:t>
      </w:r>
      <w:r w:rsidR="003A64FC" w:rsidRPr="00194EE2">
        <w:rPr>
          <w:rFonts w:ascii="Times New Roman" w:eastAsia="Times New Roman" w:hAnsi="Times New Roman" w:cs="Times New Roman"/>
          <w:b/>
          <w:color w:val="000000" w:themeColor="text1"/>
          <w:sz w:val="24"/>
          <w:szCs w:val="24"/>
          <w:lang w:eastAsia="pl-PL"/>
        </w:rPr>
        <w:t>rt. 13</w:t>
      </w:r>
      <w:r w:rsidRPr="00194EE2">
        <w:rPr>
          <w:rFonts w:ascii="Times New Roman" w:eastAsia="Times New Roman" w:hAnsi="Times New Roman" w:cs="Times New Roman"/>
          <w:b/>
          <w:color w:val="000000" w:themeColor="text1"/>
          <w:sz w:val="24"/>
          <w:szCs w:val="24"/>
          <w:lang w:eastAsia="pl-PL"/>
        </w:rPr>
        <w:t xml:space="preserve"> - </w:t>
      </w:r>
      <w:r w:rsidR="004B2CF3" w:rsidRPr="00194EE2">
        <w:rPr>
          <w:rFonts w:ascii="Times New Roman" w:eastAsia="Calibri" w:hAnsi="Times New Roman" w:cs="Times New Roman"/>
          <w:b/>
          <w:color w:val="000000" w:themeColor="text1"/>
          <w:sz w:val="24"/>
          <w:szCs w:val="24"/>
          <w:lang w:eastAsia="pl-PL"/>
        </w:rPr>
        <w:t>TERMIN SKŁADANIA I OTWARCIA OFERT</w:t>
      </w:r>
    </w:p>
    <w:p w14:paraId="3F948558" w14:textId="77777777" w:rsidR="004B2CF3" w:rsidRPr="00194EE2" w:rsidRDefault="003C43DD" w:rsidP="003C43DD">
      <w:pPr>
        <w:autoSpaceDE w:val="0"/>
        <w:autoSpaceDN w:val="0"/>
        <w:adjustRightInd w:val="0"/>
        <w:spacing w:after="0" w:line="360" w:lineRule="auto"/>
        <w:contextualSpacing/>
        <w:jc w:val="both"/>
        <w:rPr>
          <w:rFonts w:ascii="Times New Roman" w:eastAsia="Calibri" w:hAnsi="Times New Roman" w:cs="Times New Roman"/>
          <w:b/>
          <w:color w:val="000000" w:themeColor="text1"/>
          <w:sz w:val="24"/>
          <w:szCs w:val="24"/>
          <w:lang w:eastAsia="pl-PL"/>
        </w:rPr>
      </w:pPr>
      <w:r w:rsidRPr="00194EE2">
        <w:rPr>
          <w:rFonts w:ascii="Times New Roman" w:eastAsia="Calibri" w:hAnsi="Times New Roman" w:cs="Times New Roman"/>
          <w:b/>
          <w:color w:val="000000" w:themeColor="text1"/>
          <w:sz w:val="24"/>
          <w:szCs w:val="24"/>
          <w:lang w:eastAsia="pl-PL"/>
        </w:rPr>
        <w:t xml:space="preserve">Art. 13 </w:t>
      </w:r>
      <w:r w:rsidR="003A64FC" w:rsidRPr="00194EE2">
        <w:rPr>
          <w:rFonts w:ascii="Times New Roman" w:eastAsia="Calibri" w:hAnsi="Times New Roman" w:cs="Times New Roman"/>
          <w:b/>
          <w:color w:val="000000" w:themeColor="text1"/>
          <w:sz w:val="24"/>
          <w:szCs w:val="24"/>
          <w:lang w:eastAsia="pl-PL"/>
        </w:rPr>
        <w:t>§ 1</w:t>
      </w:r>
      <w:r w:rsidRPr="00194EE2">
        <w:rPr>
          <w:rFonts w:ascii="Times New Roman" w:eastAsia="Calibri" w:hAnsi="Times New Roman" w:cs="Times New Roman"/>
          <w:b/>
          <w:color w:val="000000" w:themeColor="text1"/>
          <w:sz w:val="24"/>
          <w:szCs w:val="24"/>
          <w:lang w:eastAsia="pl-PL"/>
        </w:rPr>
        <w:t xml:space="preserve"> - </w:t>
      </w:r>
      <w:r w:rsidR="004B2CF3" w:rsidRPr="00194EE2">
        <w:rPr>
          <w:rFonts w:ascii="Times New Roman" w:eastAsia="Calibri" w:hAnsi="Times New Roman" w:cs="Times New Roman"/>
          <w:b/>
          <w:color w:val="000000" w:themeColor="text1"/>
          <w:sz w:val="24"/>
          <w:szCs w:val="24"/>
          <w:lang w:eastAsia="pl-PL"/>
        </w:rPr>
        <w:t>Termin składania ofert</w:t>
      </w:r>
    </w:p>
    <w:p w14:paraId="3FCC4681" w14:textId="4D5E2A43" w:rsidR="00C128AE" w:rsidRPr="00194EE2" w:rsidRDefault="004B2CF3" w:rsidP="00D81738">
      <w:p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Ofertę należy złożyć w terminie do dnia</w:t>
      </w:r>
      <w:r w:rsidRPr="00194EE2">
        <w:rPr>
          <w:rFonts w:ascii="Times New Roman" w:eastAsia="Calibri" w:hAnsi="Times New Roman" w:cs="Times New Roman"/>
          <w:b/>
          <w:color w:val="000000" w:themeColor="text1"/>
          <w:sz w:val="24"/>
          <w:szCs w:val="24"/>
          <w:lang w:eastAsia="pl-PL"/>
        </w:rPr>
        <w:t xml:space="preserve"> </w:t>
      </w:r>
      <w:r w:rsidR="007B71B1">
        <w:rPr>
          <w:rFonts w:ascii="Times New Roman" w:eastAsia="Calibri" w:hAnsi="Times New Roman" w:cs="Times New Roman"/>
          <w:b/>
          <w:bCs/>
          <w:color w:val="000000" w:themeColor="text1"/>
          <w:sz w:val="24"/>
          <w:szCs w:val="24"/>
          <w:lang w:eastAsia="pl-PL"/>
        </w:rPr>
        <w:t>02.12.</w:t>
      </w:r>
      <w:r w:rsidR="00107DED" w:rsidRPr="00761E3A">
        <w:rPr>
          <w:rFonts w:ascii="Times New Roman" w:eastAsia="Calibri" w:hAnsi="Times New Roman" w:cs="Times New Roman"/>
          <w:b/>
          <w:bCs/>
          <w:color w:val="000000" w:themeColor="text1"/>
          <w:sz w:val="24"/>
          <w:szCs w:val="24"/>
          <w:lang w:eastAsia="pl-PL"/>
        </w:rPr>
        <w:t>202</w:t>
      </w:r>
      <w:r w:rsidR="00963027" w:rsidRPr="00761E3A">
        <w:rPr>
          <w:rFonts w:ascii="Times New Roman" w:eastAsia="Calibri" w:hAnsi="Times New Roman" w:cs="Times New Roman"/>
          <w:b/>
          <w:bCs/>
          <w:color w:val="000000" w:themeColor="text1"/>
          <w:sz w:val="24"/>
          <w:szCs w:val="24"/>
          <w:lang w:eastAsia="pl-PL"/>
        </w:rPr>
        <w:t>5</w:t>
      </w:r>
      <w:r w:rsidR="00B82BE0" w:rsidRPr="00761E3A">
        <w:rPr>
          <w:rFonts w:ascii="Times New Roman" w:eastAsia="Calibri" w:hAnsi="Times New Roman" w:cs="Times New Roman"/>
          <w:b/>
          <w:bCs/>
          <w:color w:val="000000" w:themeColor="text1"/>
          <w:sz w:val="24"/>
          <w:szCs w:val="24"/>
          <w:lang w:eastAsia="pl-PL"/>
        </w:rPr>
        <w:t xml:space="preserve"> r.</w:t>
      </w:r>
      <w:r w:rsidR="00B82BE0" w:rsidRPr="00194EE2">
        <w:rPr>
          <w:rFonts w:ascii="Times New Roman" w:eastAsia="Calibri" w:hAnsi="Times New Roman" w:cs="Times New Roman"/>
          <w:color w:val="000000" w:themeColor="text1"/>
          <w:sz w:val="24"/>
          <w:szCs w:val="24"/>
          <w:lang w:eastAsia="pl-PL"/>
        </w:rPr>
        <w:t xml:space="preserve"> do godz. </w:t>
      </w:r>
      <w:r w:rsidR="00963027" w:rsidRPr="00194EE2">
        <w:rPr>
          <w:rFonts w:ascii="Times New Roman" w:eastAsia="Calibri" w:hAnsi="Times New Roman" w:cs="Times New Roman"/>
          <w:color w:val="000000" w:themeColor="text1"/>
          <w:sz w:val="24"/>
          <w:szCs w:val="24"/>
          <w:lang w:eastAsia="pl-PL"/>
        </w:rPr>
        <w:t>11</w:t>
      </w:r>
      <w:r w:rsidRPr="00194EE2">
        <w:rPr>
          <w:rFonts w:ascii="Times New Roman" w:eastAsia="Calibri" w:hAnsi="Times New Roman" w:cs="Times New Roman"/>
          <w:color w:val="000000" w:themeColor="text1"/>
          <w:sz w:val="24"/>
          <w:szCs w:val="24"/>
          <w:lang w:eastAsia="pl-PL"/>
        </w:rPr>
        <w:t>.00.</w:t>
      </w:r>
    </w:p>
    <w:p w14:paraId="1AB98BEC" w14:textId="77777777" w:rsidR="004B2CF3" w:rsidRPr="00194EE2" w:rsidRDefault="003C43DD" w:rsidP="003C43DD">
      <w:pPr>
        <w:autoSpaceDE w:val="0"/>
        <w:autoSpaceDN w:val="0"/>
        <w:adjustRightInd w:val="0"/>
        <w:spacing w:after="0" w:line="360" w:lineRule="auto"/>
        <w:jc w:val="both"/>
        <w:rPr>
          <w:rFonts w:ascii="Times New Roman" w:eastAsia="Calibri" w:hAnsi="Times New Roman" w:cs="Times New Roman"/>
          <w:b/>
          <w:color w:val="000000" w:themeColor="text1"/>
          <w:sz w:val="24"/>
          <w:szCs w:val="24"/>
          <w:lang w:eastAsia="pl-PL"/>
        </w:rPr>
      </w:pPr>
      <w:r w:rsidRPr="00194EE2">
        <w:rPr>
          <w:rFonts w:ascii="Times New Roman" w:eastAsia="Calibri" w:hAnsi="Times New Roman" w:cs="Times New Roman"/>
          <w:b/>
          <w:color w:val="000000" w:themeColor="text1"/>
          <w:sz w:val="24"/>
          <w:szCs w:val="24"/>
          <w:lang w:eastAsia="pl-PL"/>
        </w:rPr>
        <w:t xml:space="preserve">Art. 13 </w:t>
      </w:r>
      <w:r w:rsidR="003A64FC" w:rsidRPr="00194EE2">
        <w:rPr>
          <w:rFonts w:ascii="Times New Roman" w:eastAsia="Calibri" w:hAnsi="Times New Roman" w:cs="Times New Roman"/>
          <w:b/>
          <w:color w:val="000000" w:themeColor="text1"/>
          <w:sz w:val="24"/>
          <w:szCs w:val="24"/>
          <w:lang w:eastAsia="pl-PL"/>
        </w:rPr>
        <w:t>§ 2</w:t>
      </w:r>
      <w:r w:rsidRPr="00194EE2">
        <w:rPr>
          <w:rFonts w:ascii="Times New Roman" w:eastAsia="Calibri" w:hAnsi="Times New Roman" w:cs="Times New Roman"/>
          <w:b/>
          <w:color w:val="000000" w:themeColor="text1"/>
          <w:sz w:val="24"/>
          <w:szCs w:val="24"/>
          <w:lang w:eastAsia="pl-PL"/>
        </w:rPr>
        <w:t xml:space="preserve"> - </w:t>
      </w:r>
      <w:r w:rsidR="004B2CF3" w:rsidRPr="00194EE2">
        <w:rPr>
          <w:rFonts w:ascii="Times New Roman" w:eastAsia="Calibri" w:hAnsi="Times New Roman" w:cs="Times New Roman"/>
          <w:b/>
          <w:color w:val="000000" w:themeColor="text1"/>
          <w:sz w:val="24"/>
          <w:szCs w:val="24"/>
          <w:lang w:eastAsia="pl-PL"/>
        </w:rPr>
        <w:t>Otwarcie ofert</w:t>
      </w:r>
    </w:p>
    <w:p w14:paraId="5B399408" w14:textId="505C7480" w:rsidR="003A64FC" w:rsidRPr="00194EE2" w:rsidRDefault="004B2CF3" w:rsidP="00C55FB0">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Calibri" w:hAnsi="Times New Roman" w:cs="Times New Roman"/>
          <w:b/>
          <w:bCs/>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Otwarcie ofert odbędzie się w dniu</w:t>
      </w:r>
      <w:r w:rsidRPr="00194EE2">
        <w:rPr>
          <w:rFonts w:ascii="Times New Roman" w:eastAsia="Calibri" w:hAnsi="Times New Roman" w:cs="Times New Roman"/>
          <w:b/>
          <w:color w:val="000000" w:themeColor="text1"/>
          <w:sz w:val="24"/>
          <w:szCs w:val="24"/>
          <w:lang w:eastAsia="pl-PL"/>
        </w:rPr>
        <w:t xml:space="preserve"> </w:t>
      </w:r>
      <w:r w:rsidR="007B71B1">
        <w:rPr>
          <w:rFonts w:ascii="Times New Roman" w:eastAsia="Calibri" w:hAnsi="Times New Roman" w:cs="Times New Roman"/>
          <w:b/>
          <w:bCs/>
          <w:color w:val="000000" w:themeColor="text1"/>
          <w:sz w:val="24"/>
          <w:szCs w:val="24"/>
          <w:lang w:eastAsia="pl-PL"/>
        </w:rPr>
        <w:t>02.12.</w:t>
      </w:r>
      <w:r w:rsidR="00107DED" w:rsidRPr="00761E3A">
        <w:rPr>
          <w:rFonts w:ascii="Times New Roman" w:eastAsia="Calibri" w:hAnsi="Times New Roman" w:cs="Times New Roman"/>
          <w:b/>
          <w:bCs/>
          <w:color w:val="000000" w:themeColor="text1"/>
          <w:sz w:val="24"/>
          <w:szCs w:val="24"/>
          <w:lang w:eastAsia="pl-PL"/>
        </w:rPr>
        <w:t>202</w:t>
      </w:r>
      <w:r w:rsidR="00963027" w:rsidRPr="00761E3A">
        <w:rPr>
          <w:rFonts w:ascii="Times New Roman" w:eastAsia="Calibri" w:hAnsi="Times New Roman" w:cs="Times New Roman"/>
          <w:b/>
          <w:bCs/>
          <w:color w:val="000000" w:themeColor="text1"/>
          <w:sz w:val="24"/>
          <w:szCs w:val="24"/>
          <w:lang w:eastAsia="pl-PL"/>
        </w:rPr>
        <w:t>5</w:t>
      </w:r>
      <w:r w:rsidR="00B82BE0" w:rsidRPr="00761E3A">
        <w:rPr>
          <w:rFonts w:ascii="Times New Roman" w:eastAsia="Calibri" w:hAnsi="Times New Roman" w:cs="Times New Roman"/>
          <w:b/>
          <w:bCs/>
          <w:color w:val="000000" w:themeColor="text1"/>
          <w:sz w:val="24"/>
          <w:szCs w:val="24"/>
          <w:lang w:eastAsia="pl-PL"/>
        </w:rPr>
        <w:t xml:space="preserve"> r.</w:t>
      </w:r>
      <w:r w:rsidR="00B82BE0" w:rsidRPr="00194EE2">
        <w:rPr>
          <w:rFonts w:ascii="Times New Roman" w:eastAsia="Calibri" w:hAnsi="Times New Roman" w:cs="Times New Roman"/>
          <w:bCs/>
          <w:color w:val="000000" w:themeColor="text1"/>
          <w:sz w:val="24"/>
          <w:szCs w:val="24"/>
          <w:lang w:eastAsia="pl-PL"/>
        </w:rPr>
        <w:t xml:space="preserve"> o godz. </w:t>
      </w:r>
      <w:r w:rsidR="00963027" w:rsidRPr="00194EE2">
        <w:rPr>
          <w:rFonts w:ascii="Times New Roman" w:eastAsia="Calibri" w:hAnsi="Times New Roman" w:cs="Times New Roman"/>
          <w:bCs/>
          <w:color w:val="000000" w:themeColor="text1"/>
          <w:sz w:val="24"/>
          <w:szCs w:val="24"/>
          <w:lang w:eastAsia="pl-PL"/>
        </w:rPr>
        <w:t>12:0</w:t>
      </w:r>
      <w:r w:rsidR="00107DED" w:rsidRPr="00194EE2">
        <w:rPr>
          <w:rFonts w:ascii="Times New Roman" w:eastAsia="Calibri" w:hAnsi="Times New Roman" w:cs="Times New Roman"/>
          <w:bCs/>
          <w:color w:val="000000" w:themeColor="text1"/>
          <w:sz w:val="24"/>
          <w:szCs w:val="24"/>
          <w:lang w:eastAsia="pl-PL"/>
        </w:rPr>
        <w:t>0</w:t>
      </w:r>
      <w:r w:rsidRPr="00194EE2">
        <w:rPr>
          <w:rFonts w:ascii="Times New Roman" w:eastAsia="Calibri" w:hAnsi="Times New Roman" w:cs="Times New Roman"/>
          <w:bCs/>
          <w:color w:val="000000" w:themeColor="text1"/>
          <w:sz w:val="24"/>
          <w:szCs w:val="24"/>
          <w:lang w:eastAsia="pl-PL"/>
        </w:rPr>
        <w:t>.</w:t>
      </w:r>
      <w:r w:rsidRPr="00194EE2">
        <w:rPr>
          <w:rFonts w:ascii="Times New Roman" w:eastAsia="Calibri" w:hAnsi="Times New Roman" w:cs="Times New Roman"/>
          <w:b/>
          <w:bCs/>
          <w:color w:val="000000" w:themeColor="text1"/>
          <w:sz w:val="24"/>
          <w:szCs w:val="24"/>
          <w:lang w:eastAsia="pl-PL"/>
        </w:rPr>
        <w:t xml:space="preserve"> </w:t>
      </w:r>
    </w:p>
    <w:p w14:paraId="4AF0D2B1" w14:textId="77777777" w:rsidR="00BE161D" w:rsidRPr="00194EE2" w:rsidRDefault="004B2CF3" w:rsidP="00C55FB0">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Calibri" w:hAnsi="Times New Roman" w:cs="Times New Roman"/>
          <w:b/>
          <w:bCs/>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 xml:space="preserve">Informacje z otwarcia ofert udostępnione zostaną na </w:t>
      </w:r>
      <w:r w:rsidRPr="00194EE2">
        <w:rPr>
          <w:rFonts w:ascii="Times New Roman" w:eastAsia="Times New Roman" w:hAnsi="Times New Roman" w:cs="Times New Roman"/>
          <w:color w:val="000000" w:themeColor="text1"/>
          <w:sz w:val="24"/>
          <w:szCs w:val="24"/>
          <w:lang w:eastAsia="pl-PL"/>
        </w:rPr>
        <w:t>stronie internetowej prowadzonego postępowania zgodnie z art. 222 ust. 5 ustawy Pzp.</w:t>
      </w:r>
    </w:p>
    <w:p w14:paraId="1FB6101C" w14:textId="77777777" w:rsidR="001E06DA" w:rsidRPr="00194EE2" w:rsidRDefault="001E06DA" w:rsidP="007B71B1">
      <w:pPr>
        <w:spacing w:after="0" w:line="360" w:lineRule="auto"/>
        <w:rPr>
          <w:rFonts w:ascii="Times New Roman" w:eastAsia="Times New Roman" w:hAnsi="Times New Roman" w:cs="Times New Roman"/>
          <w:b/>
          <w:color w:val="000000" w:themeColor="text1"/>
          <w:sz w:val="24"/>
          <w:szCs w:val="24"/>
          <w:lang w:eastAsia="pl-PL"/>
        </w:rPr>
      </w:pPr>
    </w:p>
    <w:p w14:paraId="23AD36FF" w14:textId="77777777" w:rsidR="004B2CF3" w:rsidRPr="00194EE2" w:rsidRDefault="003C43DD" w:rsidP="003C43DD">
      <w:pPr>
        <w:spacing w:after="0" w:line="360" w:lineRule="auto"/>
        <w:jc w:val="both"/>
        <w:rPr>
          <w:rFonts w:ascii="Times New Roman" w:eastAsia="Times New Roman" w:hAnsi="Times New Roman" w:cs="Times New Roman"/>
          <w:b/>
          <w:color w:val="000000" w:themeColor="text1"/>
          <w:sz w:val="24"/>
          <w:szCs w:val="24"/>
          <w:lang w:eastAsia="pl-PL"/>
        </w:rPr>
      </w:pPr>
      <w:r w:rsidRPr="00194EE2">
        <w:rPr>
          <w:rFonts w:ascii="Times New Roman" w:eastAsia="Times New Roman" w:hAnsi="Times New Roman" w:cs="Times New Roman"/>
          <w:b/>
          <w:color w:val="000000" w:themeColor="text1"/>
          <w:sz w:val="24"/>
          <w:szCs w:val="24"/>
          <w:lang w:eastAsia="pl-PL"/>
        </w:rPr>
        <w:t>A</w:t>
      </w:r>
      <w:r w:rsidR="003A64FC" w:rsidRPr="00194EE2">
        <w:rPr>
          <w:rFonts w:ascii="Times New Roman" w:eastAsia="Times New Roman" w:hAnsi="Times New Roman" w:cs="Times New Roman"/>
          <w:b/>
          <w:color w:val="000000" w:themeColor="text1"/>
          <w:sz w:val="24"/>
          <w:szCs w:val="24"/>
          <w:lang w:eastAsia="pl-PL"/>
        </w:rPr>
        <w:t>rt. 14</w:t>
      </w:r>
      <w:r w:rsidRPr="00194EE2">
        <w:rPr>
          <w:rFonts w:ascii="Times New Roman" w:eastAsia="Times New Roman" w:hAnsi="Times New Roman" w:cs="Times New Roman"/>
          <w:b/>
          <w:color w:val="000000" w:themeColor="text1"/>
          <w:sz w:val="24"/>
          <w:szCs w:val="24"/>
          <w:lang w:eastAsia="pl-PL"/>
        </w:rPr>
        <w:t xml:space="preserve"> - </w:t>
      </w:r>
      <w:r w:rsidR="004B2CF3" w:rsidRPr="00194EE2">
        <w:rPr>
          <w:rFonts w:ascii="Times New Roman" w:eastAsia="Times New Roman" w:hAnsi="Times New Roman" w:cs="Times New Roman"/>
          <w:b/>
          <w:color w:val="000000" w:themeColor="text1"/>
          <w:sz w:val="24"/>
          <w:szCs w:val="24"/>
          <w:lang w:eastAsia="pl-PL"/>
        </w:rPr>
        <w:t xml:space="preserve">WYJAŚNIENIA DOTYCZĄCE ZŁOŻONYCH OFERT, </w:t>
      </w:r>
      <w:r w:rsidR="004B2CF3" w:rsidRPr="00194EE2">
        <w:rPr>
          <w:rFonts w:ascii="Times New Roman" w:eastAsia="Calibri" w:hAnsi="Times New Roman" w:cs="Times New Roman"/>
          <w:b/>
          <w:color w:val="000000" w:themeColor="text1"/>
          <w:sz w:val="24"/>
          <w:szCs w:val="24"/>
          <w:lang w:eastAsia="pl-PL"/>
        </w:rPr>
        <w:t>POPRAWIANIE OMYŁEK</w:t>
      </w:r>
    </w:p>
    <w:p w14:paraId="4E409185" w14:textId="77777777" w:rsidR="001E06DA" w:rsidRPr="003E219D" w:rsidRDefault="001E06DA" w:rsidP="001E06DA">
      <w:pPr>
        <w:pStyle w:val="Akapitzlist"/>
        <w:numPr>
          <w:ilvl w:val="0"/>
          <w:numId w:val="67"/>
        </w:numPr>
        <w:tabs>
          <w:tab w:val="left" w:pos="1077"/>
        </w:tabs>
        <w:spacing w:after="0" w:line="360" w:lineRule="auto"/>
        <w:jc w:val="both"/>
        <w:rPr>
          <w:rFonts w:ascii="Times New Roman" w:eastAsia="Times New Roman" w:hAnsi="Times New Roman" w:cs="Times New Roman"/>
          <w:b/>
          <w:sz w:val="24"/>
          <w:szCs w:val="24"/>
          <w:lang w:eastAsia="pl-PL"/>
        </w:rPr>
      </w:pPr>
      <w:r w:rsidRPr="003E219D">
        <w:rPr>
          <w:rFonts w:ascii="Times New Roman" w:eastAsia="Calibri" w:hAnsi="Times New Roman" w:cs="Times New Roman"/>
          <w:sz w:val="24"/>
          <w:szCs w:val="24"/>
          <w:lang w:eastAsia="pl-PL"/>
        </w:rPr>
        <w:t xml:space="preserve">W toku badania i oceny ofert Zamawiający może żądać od Wykonawców wyjaśnień dotyczących treści złożonych ofert oraz środków dowodowych lub innych składanych </w:t>
      </w:r>
      <w:r w:rsidRPr="003E219D">
        <w:rPr>
          <w:rFonts w:ascii="Times New Roman" w:eastAsia="Calibri" w:hAnsi="Times New Roman" w:cs="Times New Roman"/>
          <w:sz w:val="24"/>
          <w:szCs w:val="24"/>
          <w:lang w:eastAsia="pl-PL"/>
        </w:rPr>
        <w:lastRenderedPageBreak/>
        <w:t xml:space="preserve">dokumentów lub oświadczeń. Niedopuszczalne jest prowadzenie między Zamawiającym </w:t>
      </w:r>
      <w:r w:rsidRPr="003E219D">
        <w:rPr>
          <w:rFonts w:ascii="Times New Roman" w:eastAsia="Calibri" w:hAnsi="Times New Roman" w:cs="Times New Roman"/>
          <w:sz w:val="24"/>
          <w:szCs w:val="24"/>
          <w:lang w:eastAsia="pl-PL"/>
        </w:rPr>
        <w:br/>
        <w:t>a Wykonawcą negocjacji dotyczących złożonej oferty oraz, z uwzględnieniem przepisów ustawy Pzp, dokonywanie jakiejkolwiek zmiany w jej treści.</w:t>
      </w:r>
    </w:p>
    <w:p w14:paraId="1E1B8917" w14:textId="77777777" w:rsidR="001E06DA" w:rsidRPr="003E219D" w:rsidRDefault="001E06DA" w:rsidP="001E06DA">
      <w:pPr>
        <w:pStyle w:val="Akapitzlist"/>
        <w:numPr>
          <w:ilvl w:val="0"/>
          <w:numId w:val="67"/>
        </w:numPr>
        <w:tabs>
          <w:tab w:val="left" w:pos="1077"/>
        </w:tabs>
        <w:spacing w:after="0" w:line="360" w:lineRule="auto"/>
        <w:jc w:val="both"/>
        <w:rPr>
          <w:rFonts w:ascii="Times New Roman" w:eastAsia="Times New Roman" w:hAnsi="Times New Roman" w:cs="Times New Roman"/>
          <w:b/>
          <w:sz w:val="24"/>
          <w:szCs w:val="24"/>
          <w:lang w:eastAsia="pl-PL"/>
        </w:rPr>
      </w:pPr>
      <w:r w:rsidRPr="003E219D">
        <w:rPr>
          <w:rFonts w:ascii="Times New Roman" w:eastAsia="Calibri" w:hAnsi="Times New Roman" w:cs="Times New Roman"/>
          <w:sz w:val="24"/>
          <w:szCs w:val="24"/>
          <w:lang w:eastAsia="pl-PL"/>
        </w:rPr>
        <w:t>Zamawiający poprawia w ofercie omyłki zgodnie z zasadami określonymi w art. 223 ust. 2 i 3 ustawy Pzp.</w:t>
      </w:r>
    </w:p>
    <w:p w14:paraId="0856907F" w14:textId="77777777" w:rsidR="001E06DA" w:rsidRDefault="001E06DA" w:rsidP="003C43DD">
      <w:pPr>
        <w:spacing w:after="0" w:line="360" w:lineRule="auto"/>
        <w:jc w:val="both"/>
        <w:rPr>
          <w:rFonts w:ascii="Times New Roman" w:eastAsia="Times New Roman" w:hAnsi="Times New Roman" w:cs="Times New Roman"/>
          <w:b/>
          <w:color w:val="000000" w:themeColor="text1"/>
          <w:sz w:val="24"/>
          <w:szCs w:val="24"/>
          <w:lang w:eastAsia="pl-PL"/>
        </w:rPr>
      </w:pPr>
    </w:p>
    <w:p w14:paraId="5409FE47" w14:textId="216705CF" w:rsidR="004B2CF3" w:rsidRPr="00194EE2" w:rsidRDefault="003C43DD" w:rsidP="003C43DD">
      <w:pPr>
        <w:spacing w:after="0" w:line="360" w:lineRule="auto"/>
        <w:jc w:val="both"/>
        <w:rPr>
          <w:rFonts w:ascii="Times New Roman" w:eastAsia="Times New Roman" w:hAnsi="Times New Roman" w:cs="Times New Roman"/>
          <w:b/>
          <w:color w:val="000000" w:themeColor="text1"/>
          <w:sz w:val="24"/>
          <w:szCs w:val="24"/>
          <w:lang w:eastAsia="pl-PL"/>
        </w:rPr>
      </w:pPr>
      <w:r w:rsidRPr="00194EE2">
        <w:rPr>
          <w:rFonts w:ascii="Times New Roman" w:eastAsia="Times New Roman" w:hAnsi="Times New Roman" w:cs="Times New Roman"/>
          <w:b/>
          <w:color w:val="000000" w:themeColor="text1"/>
          <w:sz w:val="24"/>
          <w:szCs w:val="24"/>
          <w:lang w:eastAsia="pl-PL"/>
        </w:rPr>
        <w:t>A</w:t>
      </w:r>
      <w:r w:rsidR="003A64FC" w:rsidRPr="00194EE2">
        <w:rPr>
          <w:rFonts w:ascii="Times New Roman" w:eastAsia="Times New Roman" w:hAnsi="Times New Roman" w:cs="Times New Roman"/>
          <w:b/>
          <w:color w:val="000000" w:themeColor="text1"/>
          <w:sz w:val="24"/>
          <w:szCs w:val="24"/>
          <w:lang w:eastAsia="pl-PL"/>
        </w:rPr>
        <w:t>rt. 15</w:t>
      </w:r>
      <w:r w:rsidRPr="00194EE2">
        <w:rPr>
          <w:rFonts w:ascii="Times New Roman" w:eastAsia="Times New Roman" w:hAnsi="Times New Roman" w:cs="Times New Roman"/>
          <w:b/>
          <w:color w:val="000000" w:themeColor="text1"/>
          <w:sz w:val="24"/>
          <w:szCs w:val="24"/>
          <w:lang w:eastAsia="pl-PL"/>
        </w:rPr>
        <w:t xml:space="preserve"> - </w:t>
      </w:r>
      <w:r w:rsidR="004B2CF3" w:rsidRPr="00194EE2">
        <w:rPr>
          <w:rFonts w:ascii="Times New Roman" w:eastAsia="Times New Roman" w:hAnsi="Times New Roman" w:cs="Times New Roman"/>
          <w:b/>
          <w:color w:val="000000" w:themeColor="text1"/>
          <w:sz w:val="24"/>
          <w:szCs w:val="24"/>
          <w:lang w:eastAsia="pl-PL"/>
        </w:rPr>
        <w:t>ZABEZPIECZENIE NALEŻYTEGO WYKONANIA UMOWY</w:t>
      </w:r>
    </w:p>
    <w:p w14:paraId="1E6CDE3C" w14:textId="77777777" w:rsidR="00E62AFD" w:rsidRPr="00194EE2" w:rsidRDefault="004B2CF3" w:rsidP="00C55FB0">
      <w:pPr>
        <w:pStyle w:val="Akapitzlist"/>
        <w:numPr>
          <w:ilvl w:val="0"/>
          <w:numId w:val="3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194EE2">
        <w:rPr>
          <w:rFonts w:ascii="Times New Roman" w:eastAsia="Times New Roman" w:hAnsi="Times New Roman" w:cs="Times New Roman"/>
          <w:color w:val="000000" w:themeColor="text1"/>
          <w:sz w:val="24"/>
          <w:szCs w:val="24"/>
        </w:rPr>
        <w:t xml:space="preserve">Zamawiający żąda od Wykonawcy, którego oferta zostanie wybrana jako najkorzystniejsza, wniesienia przed podpisaniem umowy zabezpieczenia należytego wykonania umowy w wysokości </w:t>
      </w:r>
      <w:r w:rsidRPr="00194EE2">
        <w:rPr>
          <w:rFonts w:ascii="Times New Roman" w:eastAsia="Times New Roman" w:hAnsi="Times New Roman" w:cs="Times New Roman"/>
          <w:b/>
          <w:color w:val="000000" w:themeColor="text1"/>
          <w:sz w:val="24"/>
          <w:szCs w:val="24"/>
        </w:rPr>
        <w:t>5%</w:t>
      </w:r>
      <w:r w:rsidRPr="00194EE2">
        <w:rPr>
          <w:rFonts w:ascii="Times New Roman" w:eastAsia="Times New Roman" w:hAnsi="Times New Roman" w:cs="Times New Roman"/>
          <w:color w:val="000000" w:themeColor="text1"/>
          <w:sz w:val="24"/>
          <w:szCs w:val="24"/>
        </w:rPr>
        <w:t xml:space="preserve"> ceny całkowitej podanej w ofercie (ceny brutto). </w:t>
      </w:r>
    </w:p>
    <w:p w14:paraId="5196619D" w14:textId="77777777" w:rsidR="004B2CF3" w:rsidRPr="00194EE2" w:rsidRDefault="004B2CF3" w:rsidP="00C55FB0">
      <w:pPr>
        <w:pStyle w:val="Akapitzlist"/>
        <w:numPr>
          <w:ilvl w:val="0"/>
          <w:numId w:val="3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194EE2">
        <w:rPr>
          <w:rFonts w:ascii="Times New Roman" w:eastAsia="Times New Roman" w:hAnsi="Times New Roman" w:cs="Times New Roman"/>
          <w:color w:val="000000" w:themeColor="text1"/>
          <w:sz w:val="24"/>
          <w:szCs w:val="24"/>
        </w:rPr>
        <w:t>Zabezpieczenie może być wnoszone w następujących formach:</w:t>
      </w:r>
    </w:p>
    <w:p w14:paraId="112B9842" w14:textId="77777777" w:rsidR="004B2CF3" w:rsidRPr="00194EE2" w:rsidRDefault="004B2CF3" w:rsidP="00C55FB0">
      <w:pPr>
        <w:widowControl w:val="0"/>
        <w:numPr>
          <w:ilvl w:val="0"/>
          <w:numId w:val="38"/>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themeColor="text1"/>
          <w:sz w:val="24"/>
          <w:szCs w:val="24"/>
          <w:lang w:eastAsia="pl-PL"/>
        </w:rPr>
      </w:pPr>
      <w:r w:rsidRPr="00194EE2">
        <w:rPr>
          <w:rFonts w:ascii="Times New Roman" w:eastAsia="Times New Roman" w:hAnsi="Times New Roman" w:cs="Times New Roman"/>
          <w:color w:val="000000" w:themeColor="text1"/>
          <w:sz w:val="24"/>
          <w:szCs w:val="24"/>
        </w:rPr>
        <w:t>pieniądzu</w:t>
      </w:r>
      <w:r w:rsidRPr="00194EE2">
        <w:rPr>
          <w:rFonts w:ascii="Times New Roman" w:eastAsia="Times New Roman" w:hAnsi="Times New Roman" w:cs="Times New Roman"/>
          <w:color w:val="000000" w:themeColor="text1"/>
          <w:sz w:val="24"/>
          <w:szCs w:val="24"/>
          <w:lang w:eastAsia="pl-PL"/>
        </w:rPr>
        <w:t>,</w:t>
      </w:r>
    </w:p>
    <w:p w14:paraId="507CD5BF" w14:textId="77777777" w:rsidR="004B2CF3" w:rsidRPr="00194EE2" w:rsidRDefault="004B2CF3" w:rsidP="004B2CF3">
      <w:pPr>
        <w:spacing w:after="0" w:line="360" w:lineRule="auto"/>
        <w:ind w:left="993" w:hanging="284"/>
        <w:jc w:val="both"/>
        <w:rPr>
          <w:rFonts w:ascii="Times New Roman" w:eastAsia="Times New Roman" w:hAnsi="Times New Roman" w:cs="Times New Roman"/>
          <w:color w:val="000000" w:themeColor="text1"/>
          <w:sz w:val="24"/>
          <w:szCs w:val="24"/>
          <w:lang w:eastAsia="pl-PL"/>
        </w:rPr>
      </w:pPr>
      <w:r w:rsidRPr="00194EE2">
        <w:rPr>
          <w:rFonts w:ascii="Times New Roman" w:eastAsia="Times New Roman" w:hAnsi="Times New Roman" w:cs="Times New Roman"/>
          <w:color w:val="000000" w:themeColor="text1"/>
          <w:sz w:val="24"/>
          <w:szCs w:val="24"/>
          <w:lang w:eastAsia="pl-PL"/>
        </w:rPr>
        <w:t>2)</w:t>
      </w:r>
      <w:r w:rsidRPr="00194EE2">
        <w:rPr>
          <w:rFonts w:ascii="Times New Roman" w:eastAsia="Times New Roman" w:hAnsi="Times New Roman" w:cs="Times New Roman"/>
          <w:color w:val="000000" w:themeColor="text1"/>
          <w:sz w:val="24"/>
          <w:szCs w:val="24"/>
          <w:lang w:eastAsia="pl-PL"/>
        </w:rPr>
        <w:tab/>
        <w:t>poręczeniach bankowych lub poręczeniach spółdzielczej kasy oszczędnościowo-kredytowej, z tym, że zobowiązanie kasy jest zawsze zobowiązaniem pieniężnym,</w:t>
      </w:r>
    </w:p>
    <w:p w14:paraId="6020DBF3" w14:textId="77777777" w:rsidR="004B2CF3" w:rsidRPr="00194EE2" w:rsidRDefault="004B2CF3" w:rsidP="004B2CF3">
      <w:pPr>
        <w:spacing w:after="0" w:line="360" w:lineRule="auto"/>
        <w:ind w:left="993" w:hanging="284"/>
        <w:jc w:val="both"/>
        <w:rPr>
          <w:rFonts w:ascii="Times New Roman" w:eastAsia="Times New Roman" w:hAnsi="Times New Roman" w:cs="Times New Roman"/>
          <w:color w:val="000000" w:themeColor="text1"/>
          <w:sz w:val="24"/>
          <w:szCs w:val="24"/>
          <w:lang w:eastAsia="pl-PL"/>
        </w:rPr>
      </w:pPr>
      <w:r w:rsidRPr="00194EE2">
        <w:rPr>
          <w:rFonts w:ascii="Times New Roman" w:eastAsia="Times New Roman" w:hAnsi="Times New Roman" w:cs="Times New Roman"/>
          <w:color w:val="000000" w:themeColor="text1"/>
          <w:sz w:val="24"/>
          <w:szCs w:val="24"/>
          <w:lang w:eastAsia="pl-PL"/>
        </w:rPr>
        <w:t>3)</w:t>
      </w:r>
      <w:r w:rsidRPr="00194EE2">
        <w:rPr>
          <w:rFonts w:ascii="Times New Roman" w:eastAsia="Times New Roman" w:hAnsi="Times New Roman" w:cs="Times New Roman"/>
          <w:color w:val="000000" w:themeColor="text1"/>
          <w:sz w:val="24"/>
          <w:szCs w:val="24"/>
          <w:lang w:eastAsia="pl-PL"/>
        </w:rPr>
        <w:tab/>
        <w:t>gwarancjach bankowych,</w:t>
      </w:r>
    </w:p>
    <w:p w14:paraId="67A2D1C4" w14:textId="77777777" w:rsidR="004B2CF3" w:rsidRPr="00194EE2" w:rsidRDefault="004B2CF3" w:rsidP="004B2CF3">
      <w:pPr>
        <w:spacing w:after="0" w:line="360" w:lineRule="auto"/>
        <w:ind w:left="993" w:hanging="284"/>
        <w:jc w:val="both"/>
        <w:rPr>
          <w:rFonts w:ascii="Times New Roman" w:eastAsia="Times New Roman" w:hAnsi="Times New Roman" w:cs="Times New Roman"/>
          <w:color w:val="000000" w:themeColor="text1"/>
          <w:sz w:val="24"/>
          <w:szCs w:val="24"/>
          <w:lang w:eastAsia="pl-PL"/>
        </w:rPr>
      </w:pPr>
      <w:r w:rsidRPr="00194EE2">
        <w:rPr>
          <w:rFonts w:ascii="Times New Roman" w:eastAsia="Times New Roman" w:hAnsi="Times New Roman" w:cs="Times New Roman"/>
          <w:color w:val="000000" w:themeColor="text1"/>
          <w:sz w:val="24"/>
          <w:szCs w:val="24"/>
          <w:lang w:eastAsia="pl-PL"/>
        </w:rPr>
        <w:t>4)</w:t>
      </w:r>
      <w:r w:rsidRPr="00194EE2">
        <w:rPr>
          <w:rFonts w:ascii="Times New Roman" w:eastAsia="Times New Roman" w:hAnsi="Times New Roman" w:cs="Times New Roman"/>
          <w:color w:val="000000" w:themeColor="text1"/>
          <w:sz w:val="24"/>
          <w:szCs w:val="24"/>
          <w:lang w:eastAsia="pl-PL"/>
        </w:rPr>
        <w:tab/>
        <w:t>gwarancjach ubezpieczeniowych,</w:t>
      </w:r>
    </w:p>
    <w:p w14:paraId="6C5639E5" w14:textId="77777777" w:rsidR="004B2CF3" w:rsidRPr="00194EE2" w:rsidRDefault="004B2CF3" w:rsidP="004B2CF3">
      <w:pPr>
        <w:spacing w:after="0" w:line="360" w:lineRule="auto"/>
        <w:ind w:left="993" w:hanging="284"/>
        <w:jc w:val="both"/>
        <w:rPr>
          <w:rFonts w:ascii="Times New Roman" w:eastAsia="Times New Roman" w:hAnsi="Times New Roman" w:cs="Times New Roman"/>
          <w:color w:val="000000" w:themeColor="text1"/>
          <w:sz w:val="24"/>
          <w:szCs w:val="24"/>
          <w:lang w:eastAsia="pl-PL"/>
        </w:rPr>
      </w:pPr>
      <w:r w:rsidRPr="00194EE2">
        <w:rPr>
          <w:rFonts w:ascii="Times New Roman" w:eastAsia="Times New Roman" w:hAnsi="Times New Roman" w:cs="Times New Roman"/>
          <w:color w:val="000000" w:themeColor="text1"/>
          <w:sz w:val="24"/>
          <w:szCs w:val="24"/>
          <w:lang w:eastAsia="pl-PL"/>
        </w:rPr>
        <w:t>5)</w:t>
      </w:r>
      <w:r w:rsidRPr="00194EE2">
        <w:rPr>
          <w:rFonts w:ascii="Times New Roman" w:eastAsia="Times New Roman" w:hAnsi="Times New Roman" w:cs="Times New Roman"/>
          <w:color w:val="000000" w:themeColor="text1"/>
          <w:sz w:val="24"/>
          <w:szCs w:val="24"/>
          <w:lang w:eastAsia="pl-PL"/>
        </w:rPr>
        <w:tab/>
        <w:t>poręczeniach udzielanych przez podmioty, o których mowa w art. 6 b ust. 5 pkt 2 ustawy z dnia 9 listopada 2000 r. o utworzeniu Polskiej Agencji Rozwoju Przedsiębiorczości.</w:t>
      </w:r>
    </w:p>
    <w:p w14:paraId="42F80366" w14:textId="77777777" w:rsidR="007E6C45" w:rsidRPr="00194EE2" w:rsidRDefault="004B2CF3" w:rsidP="00C55FB0">
      <w:pPr>
        <w:pStyle w:val="Akapitzlist"/>
        <w:numPr>
          <w:ilvl w:val="0"/>
          <w:numId w:val="3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194EE2">
        <w:rPr>
          <w:rFonts w:ascii="Times New Roman" w:eastAsia="Times New Roman" w:hAnsi="Times New Roman" w:cs="Times New Roman"/>
          <w:color w:val="000000" w:themeColor="text1"/>
          <w:sz w:val="24"/>
          <w:szCs w:val="24"/>
        </w:rPr>
        <w:t>Zamawiający nie wyraża zgody na wnoszenie zabezpieczenia należytego wykonania umowy w formie innej niż wymienione powyżej.</w:t>
      </w:r>
    </w:p>
    <w:p w14:paraId="3FA7279D" w14:textId="77777777" w:rsidR="004B2CF3" w:rsidRPr="00194EE2" w:rsidRDefault="004B2CF3" w:rsidP="00C55FB0">
      <w:pPr>
        <w:pStyle w:val="Akapitzlist"/>
        <w:numPr>
          <w:ilvl w:val="0"/>
          <w:numId w:val="3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194EE2">
        <w:rPr>
          <w:rFonts w:ascii="Times New Roman" w:eastAsia="Times New Roman" w:hAnsi="Times New Roman" w:cs="Times New Roman"/>
          <w:color w:val="000000" w:themeColor="text1"/>
          <w:sz w:val="24"/>
          <w:szCs w:val="24"/>
        </w:rPr>
        <w:t xml:space="preserve">Zabezpieczenie wnoszone w pieniądzu należy wpłacić na rachunek bankowy Zamawiającego </w:t>
      </w:r>
      <w:r w:rsidRPr="00194EE2">
        <w:rPr>
          <w:rFonts w:ascii="Times New Roman" w:eastAsia="Times New Roman" w:hAnsi="Times New Roman" w:cs="Times New Roman"/>
          <w:color w:val="000000" w:themeColor="text1"/>
          <w:sz w:val="24"/>
          <w:szCs w:val="24"/>
          <w:lang w:eastAsia="pl-PL"/>
        </w:rPr>
        <w:t>nr: 07 1160 2202 0000 0002 7815 9915.</w:t>
      </w:r>
    </w:p>
    <w:p w14:paraId="0AA7776C" w14:textId="77777777" w:rsidR="004B2CF3" w:rsidRPr="00194EE2" w:rsidRDefault="004B2CF3" w:rsidP="004B2CF3">
      <w:pPr>
        <w:spacing w:after="0" w:line="360" w:lineRule="auto"/>
        <w:ind w:left="709"/>
        <w:contextualSpacing/>
        <w:jc w:val="both"/>
        <w:rPr>
          <w:rFonts w:ascii="Times New Roman" w:eastAsia="Times New Roman" w:hAnsi="Times New Roman" w:cs="Times New Roman"/>
          <w:color w:val="000000" w:themeColor="text1"/>
          <w:sz w:val="24"/>
          <w:szCs w:val="24"/>
        </w:rPr>
      </w:pPr>
      <w:r w:rsidRPr="00194EE2">
        <w:rPr>
          <w:rFonts w:ascii="Times New Roman" w:eastAsia="Times New Roman" w:hAnsi="Times New Roman" w:cs="Times New Roman"/>
          <w:color w:val="000000" w:themeColor="text1"/>
          <w:sz w:val="24"/>
          <w:szCs w:val="24"/>
          <w:lang w:eastAsia="pl-PL"/>
        </w:rPr>
        <w:t xml:space="preserve">W tytule przelewu należy wpisać „Zabezpieczenie należytego wykonania umowy” </w:t>
      </w:r>
      <w:r w:rsidRPr="00194EE2">
        <w:rPr>
          <w:rFonts w:ascii="Times New Roman" w:eastAsia="Times New Roman" w:hAnsi="Times New Roman" w:cs="Times New Roman"/>
          <w:color w:val="000000" w:themeColor="text1"/>
          <w:sz w:val="24"/>
          <w:szCs w:val="24"/>
          <w:lang w:eastAsia="pl-PL"/>
        </w:rPr>
        <w:br/>
        <w:t>i numer</w:t>
      </w:r>
      <w:r w:rsidR="008C78A2" w:rsidRPr="00194EE2">
        <w:rPr>
          <w:rFonts w:ascii="Times New Roman" w:eastAsia="Times New Roman" w:hAnsi="Times New Roman" w:cs="Times New Roman"/>
          <w:color w:val="000000" w:themeColor="text1"/>
          <w:sz w:val="24"/>
          <w:szCs w:val="24"/>
          <w:lang w:eastAsia="pl-PL"/>
        </w:rPr>
        <w:t xml:space="preserve"> niniejszego </w:t>
      </w:r>
      <w:r w:rsidRPr="00194EE2">
        <w:rPr>
          <w:rFonts w:ascii="Times New Roman" w:eastAsia="Times New Roman" w:hAnsi="Times New Roman" w:cs="Times New Roman"/>
          <w:color w:val="000000" w:themeColor="text1"/>
          <w:sz w:val="24"/>
          <w:szCs w:val="24"/>
          <w:lang w:eastAsia="pl-PL"/>
        </w:rPr>
        <w:t xml:space="preserve"> postępowania (na przelewach nr rachunku należy pisać w sposób ciągły - bez spacji).</w:t>
      </w:r>
    </w:p>
    <w:p w14:paraId="559D255A" w14:textId="77777777" w:rsidR="007E6C45" w:rsidRPr="00194EE2" w:rsidRDefault="004B2CF3" w:rsidP="00C55FB0">
      <w:pPr>
        <w:pStyle w:val="Akapitzlist"/>
        <w:numPr>
          <w:ilvl w:val="0"/>
          <w:numId w:val="3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194EE2">
        <w:rPr>
          <w:rFonts w:ascii="Times New Roman" w:eastAsia="Times New Roman" w:hAnsi="Times New Roman" w:cs="Times New Roman"/>
          <w:color w:val="000000" w:themeColor="text1"/>
          <w:sz w:val="24"/>
          <w:szCs w:val="24"/>
        </w:rPr>
        <w:t>Zabezpieczenie wnoszone w gwarancji bankowej może być wystawione przez bank krajowy lub zagraniczny. Zaleca się, aby gwarancja wystawiona przez bank zagraniczny była potwierdzona przez bank krajowy.</w:t>
      </w:r>
    </w:p>
    <w:p w14:paraId="08AED39A" w14:textId="77777777" w:rsidR="007E6C45" w:rsidRPr="00194EE2" w:rsidRDefault="004B2CF3" w:rsidP="00C55FB0">
      <w:pPr>
        <w:pStyle w:val="Akapitzlist"/>
        <w:numPr>
          <w:ilvl w:val="0"/>
          <w:numId w:val="3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194EE2">
        <w:rPr>
          <w:rFonts w:ascii="Times New Roman" w:eastAsia="Times New Roman" w:hAnsi="Times New Roman" w:cs="Times New Roman"/>
          <w:color w:val="000000" w:themeColor="text1"/>
          <w:sz w:val="24"/>
          <w:szCs w:val="24"/>
        </w:rPr>
        <w:t>Zabezpieczenie należytego wykonania umowy musi zostać wniesione przed podpisaniem umowy.</w:t>
      </w:r>
    </w:p>
    <w:p w14:paraId="35F86F9F" w14:textId="2C317A12" w:rsidR="007E6C45" w:rsidRPr="00194EE2" w:rsidRDefault="004B2CF3" w:rsidP="00C55FB0">
      <w:pPr>
        <w:pStyle w:val="Akapitzlist"/>
        <w:numPr>
          <w:ilvl w:val="0"/>
          <w:numId w:val="3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194EE2">
        <w:rPr>
          <w:rFonts w:ascii="Times New Roman" w:eastAsia="Times New Roman" w:hAnsi="Times New Roman" w:cs="Times New Roman"/>
          <w:color w:val="000000" w:themeColor="text1"/>
          <w:sz w:val="24"/>
          <w:szCs w:val="24"/>
        </w:rPr>
        <w:t>Warunki i termin zwrotu zabezpieczenia określone są we wzorze um</w:t>
      </w:r>
      <w:r w:rsidR="00B4112E" w:rsidRPr="00194EE2">
        <w:rPr>
          <w:rFonts w:ascii="Times New Roman" w:eastAsia="Times New Roman" w:hAnsi="Times New Roman" w:cs="Times New Roman"/>
          <w:color w:val="000000" w:themeColor="text1"/>
          <w:sz w:val="24"/>
          <w:szCs w:val="24"/>
        </w:rPr>
        <w:t xml:space="preserve">owy, stanowiącym załącznik nr </w:t>
      </w:r>
      <w:r w:rsidR="00C812DF">
        <w:rPr>
          <w:rFonts w:ascii="Times New Roman" w:eastAsia="Times New Roman" w:hAnsi="Times New Roman" w:cs="Times New Roman"/>
          <w:color w:val="000000" w:themeColor="text1"/>
          <w:sz w:val="24"/>
          <w:szCs w:val="24"/>
        </w:rPr>
        <w:t>9</w:t>
      </w:r>
      <w:r w:rsidRPr="00194EE2">
        <w:rPr>
          <w:rFonts w:ascii="Times New Roman" w:eastAsia="Times New Roman" w:hAnsi="Times New Roman" w:cs="Times New Roman"/>
          <w:color w:val="000000" w:themeColor="text1"/>
          <w:sz w:val="24"/>
          <w:szCs w:val="24"/>
        </w:rPr>
        <w:t xml:space="preserve"> do SWZ.</w:t>
      </w:r>
    </w:p>
    <w:p w14:paraId="16DEF4D7" w14:textId="77777777" w:rsidR="004B2CF3" w:rsidRPr="00194EE2" w:rsidRDefault="004B2CF3" w:rsidP="00C55FB0">
      <w:pPr>
        <w:pStyle w:val="Akapitzlist"/>
        <w:numPr>
          <w:ilvl w:val="0"/>
          <w:numId w:val="3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194EE2">
        <w:rPr>
          <w:rFonts w:ascii="Times New Roman" w:eastAsia="Times New Roman" w:hAnsi="Times New Roman" w:cs="Times New Roman"/>
          <w:color w:val="000000" w:themeColor="text1"/>
          <w:sz w:val="24"/>
          <w:szCs w:val="24"/>
        </w:rPr>
        <w:lastRenderedPageBreak/>
        <w:t>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w:t>
      </w:r>
    </w:p>
    <w:p w14:paraId="70FA67DD" w14:textId="77777777" w:rsidR="00DE788A" w:rsidRPr="00194EE2" w:rsidRDefault="00DE788A" w:rsidP="00686472">
      <w:p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p>
    <w:p w14:paraId="4214C6F4" w14:textId="77777777" w:rsidR="004B2CF3" w:rsidRPr="00194EE2" w:rsidRDefault="003C43DD" w:rsidP="003C43DD">
      <w:pPr>
        <w:spacing w:after="0" w:line="360" w:lineRule="auto"/>
        <w:jc w:val="both"/>
        <w:rPr>
          <w:rFonts w:ascii="Times New Roman" w:eastAsia="Times New Roman" w:hAnsi="Times New Roman" w:cs="Times New Roman"/>
          <w:b/>
          <w:color w:val="000000" w:themeColor="text1"/>
          <w:sz w:val="24"/>
          <w:szCs w:val="24"/>
          <w:lang w:eastAsia="pl-PL"/>
        </w:rPr>
      </w:pPr>
      <w:r w:rsidRPr="00194EE2">
        <w:rPr>
          <w:rFonts w:ascii="Times New Roman" w:eastAsia="Times New Roman" w:hAnsi="Times New Roman" w:cs="Times New Roman"/>
          <w:b/>
          <w:color w:val="000000" w:themeColor="text1"/>
          <w:sz w:val="24"/>
          <w:szCs w:val="24"/>
          <w:lang w:eastAsia="pl-PL"/>
        </w:rPr>
        <w:t>A</w:t>
      </w:r>
      <w:r w:rsidR="007E6C45" w:rsidRPr="00194EE2">
        <w:rPr>
          <w:rFonts w:ascii="Times New Roman" w:eastAsia="Times New Roman" w:hAnsi="Times New Roman" w:cs="Times New Roman"/>
          <w:b/>
          <w:color w:val="000000" w:themeColor="text1"/>
          <w:sz w:val="24"/>
          <w:szCs w:val="24"/>
          <w:lang w:eastAsia="pl-PL"/>
        </w:rPr>
        <w:t>rt. 16</w:t>
      </w:r>
      <w:r w:rsidRPr="00194EE2">
        <w:rPr>
          <w:rFonts w:ascii="Times New Roman" w:eastAsia="Times New Roman" w:hAnsi="Times New Roman" w:cs="Times New Roman"/>
          <w:b/>
          <w:color w:val="000000" w:themeColor="text1"/>
          <w:sz w:val="24"/>
          <w:szCs w:val="24"/>
          <w:lang w:eastAsia="pl-PL"/>
        </w:rPr>
        <w:t xml:space="preserve"> - </w:t>
      </w:r>
      <w:r w:rsidR="004B2CF3" w:rsidRPr="00194EE2">
        <w:rPr>
          <w:rFonts w:ascii="Times New Roman" w:eastAsia="Times New Roman" w:hAnsi="Times New Roman" w:cs="Times New Roman"/>
          <w:b/>
          <w:color w:val="000000" w:themeColor="text1"/>
          <w:sz w:val="24"/>
          <w:szCs w:val="24"/>
          <w:lang w:eastAsia="pl-PL"/>
        </w:rPr>
        <w:t>ZAWARCIE UMOWY</w:t>
      </w:r>
    </w:p>
    <w:p w14:paraId="32215EC7" w14:textId="77777777" w:rsidR="007E6C45" w:rsidRPr="00194EE2" w:rsidRDefault="004B2CF3" w:rsidP="00C55FB0">
      <w:pPr>
        <w:pStyle w:val="Akapitzlist"/>
        <w:numPr>
          <w:ilvl w:val="0"/>
          <w:numId w:val="39"/>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Zamawiający zawiera umowę w sprawie zamówienia publicznego, z uwzględnieniem  terminów określonych w ustawie Pzp.</w:t>
      </w:r>
    </w:p>
    <w:p w14:paraId="453DC47F" w14:textId="77777777" w:rsidR="007E6C45" w:rsidRPr="00194EE2" w:rsidRDefault="004B2CF3" w:rsidP="00C55FB0">
      <w:pPr>
        <w:pStyle w:val="Akapitzlist"/>
        <w:numPr>
          <w:ilvl w:val="0"/>
          <w:numId w:val="39"/>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Wybranemu Wykonawcy Zamawiający wskaże te</w:t>
      </w:r>
      <w:r w:rsidR="007E6C45" w:rsidRPr="00194EE2">
        <w:rPr>
          <w:rFonts w:ascii="Times New Roman" w:eastAsia="Calibri" w:hAnsi="Times New Roman" w:cs="Times New Roman"/>
          <w:color w:val="000000" w:themeColor="text1"/>
          <w:sz w:val="24"/>
          <w:szCs w:val="24"/>
          <w:lang w:eastAsia="pl-PL"/>
        </w:rPr>
        <w:t>rmin i miejsce podpisania umowy.</w:t>
      </w:r>
    </w:p>
    <w:p w14:paraId="6DA80B8F" w14:textId="7CE19303" w:rsidR="00BE161D" w:rsidRPr="00194EE2" w:rsidRDefault="004B2CF3" w:rsidP="00C55FB0">
      <w:pPr>
        <w:pStyle w:val="Akapitzlist"/>
        <w:numPr>
          <w:ilvl w:val="0"/>
          <w:numId w:val="39"/>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Times New Roman" w:hAnsi="Times New Roman" w:cs="Times New Roman"/>
          <w:color w:val="000000" w:themeColor="text1"/>
          <w:sz w:val="24"/>
          <w:szCs w:val="24"/>
          <w:lang w:eastAsia="pl-PL"/>
        </w:rPr>
        <w:t>Wzór umowy zawierający projektowane postanowienia umowy, które zostaną wprowadzone do treści umowy w sprawie zamówienia publicznego, s</w:t>
      </w:r>
      <w:r w:rsidR="00EE4208" w:rsidRPr="00194EE2">
        <w:rPr>
          <w:rFonts w:ascii="Times New Roman" w:eastAsia="Times New Roman" w:hAnsi="Times New Roman" w:cs="Times New Roman"/>
          <w:color w:val="000000" w:themeColor="text1"/>
          <w:sz w:val="24"/>
          <w:szCs w:val="24"/>
          <w:lang w:eastAsia="pl-PL"/>
        </w:rPr>
        <w:t xml:space="preserve">tanowi załącznik nr </w:t>
      </w:r>
      <w:r w:rsidR="00C812DF">
        <w:rPr>
          <w:rFonts w:ascii="Times New Roman" w:eastAsia="Times New Roman" w:hAnsi="Times New Roman" w:cs="Times New Roman"/>
          <w:color w:val="000000" w:themeColor="text1"/>
          <w:sz w:val="24"/>
          <w:szCs w:val="24"/>
          <w:lang w:eastAsia="pl-PL"/>
        </w:rPr>
        <w:t>9</w:t>
      </w:r>
      <w:r w:rsidRPr="00194EE2">
        <w:rPr>
          <w:rFonts w:ascii="Times New Roman" w:eastAsia="Times New Roman" w:hAnsi="Times New Roman" w:cs="Times New Roman"/>
          <w:color w:val="000000" w:themeColor="text1"/>
          <w:sz w:val="24"/>
          <w:szCs w:val="24"/>
          <w:lang w:eastAsia="pl-PL"/>
        </w:rPr>
        <w:t xml:space="preserve"> do SWZ. Zamawiający wymaga zawarcia umowy na warunkach przedstawionych we wzorze.</w:t>
      </w:r>
      <w:bookmarkStart w:id="9" w:name="_Hlk84497923"/>
    </w:p>
    <w:p w14:paraId="6FD3A165" w14:textId="77777777" w:rsidR="008335AB" w:rsidRPr="00194EE2" w:rsidRDefault="008335AB" w:rsidP="00366953">
      <w:p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p>
    <w:p w14:paraId="24E3A358" w14:textId="77777777" w:rsidR="004B2CF3" w:rsidRPr="00194EE2" w:rsidRDefault="003C43DD" w:rsidP="003C43DD">
      <w:pPr>
        <w:spacing w:after="0" w:line="360" w:lineRule="auto"/>
        <w:jc w:val="both"/>
        <w:rPr>
          <w:rFonts w:ascii="Times New Roman" w:eastAsia="Times New Roman" w:hAnsi="Times New Roman" w:cs="Times New Roman"/>
          <w:b/>
          <w:color w:val="000000" w:themeColor="text1"/>
          <w:sz w:val="24"/>
          <w:szCs w:val="24"/>
          <w:lang w:eastAsia="pl-PL"/>
        </w:rPr>
      </w:pPr>
      <w:r w:rsidRPr="00194EE2">
        <w:rPr>
          <w:rFonts w:ascii="Times New Roman" w:eastAsia="Times New Roman" w:hAnsi="Times New Roman" w:cs="Times New Roman"/>
          <w:b/>
          <w:color w:val="000000" w:themeColor="text1"/>
          <w:sz w:val="24"/>
          <w:szCs w:val="24"/>
          <w:lang w:eastAsia="pl-PL"/>
        </w:rPr>
        <w:t>A</w:t>
      </w:r>
      <w:r w:rsidR="007E6C45" w:rsidRPr="00194EE2">
        <w:rPr>
          <w:rFonts w:ascii="Times New Roman" w:eastAsia="Times New Roman" w:hAnsi="Times New Roman" w:cs="Times New Roman"/>
          <w:b/>
          <w:color w:val="000000" w:themeColor="text1"/>
          <w:sz w:val="24"/>
          <w:szCs w:val="24"/>
          <w:lang w:eastAsia="pl-PL"/>
        </w:rPr>
        <w:t>rt. 17</w:t>
      </w:r>
      <w:r w:rsidRPr="00194EE2">
        <w:rPr>
          <w:rFonts w:ascii="Times New Roman" w:eastAsia="Times New Roman" w:hAnsi="Times New Roman" w:cs="Times New Roman"/>
          <w:b/>
          <w:color w:val="000000" w:themeColor="text1"/>
          <w:sz w:val="24"/>
          <w:szCs w:val="24"/>
          <w:lang w:eastAsia="pl-PL"/>
        </w:rPr>
        <w:t xml:space="preserve"> - </w:t>
      </w:r>
      <w:r w:rsidR="004B2CF3" w:rsidRPr="00194EE2">
        <w:rPr>
          <w:rFonts w:ascii="Times New Roman" w:eastAsia="Times New Roman" w:hAnsi="Times New Roman" w:cs="Times New Roman"/>
          <w:b/>
          <w:color w:val="000000" w:themeColor="text1"/>
          <w:sz w:val="24"/>
          <w:szCs w:val="24"/>
          <w:lang w:eastAsia="pl-PL"/>
        </w:rPr>
        <w:t>POUCZENIE O ŚRODKACH OCHRONY PRAWNEJ PRZYSŁUGUJĄCYCH WYKONAWCY</w:t>
      </w:r>
    </w:p>
    <w:bookmarkEnd w:id="9"/>
    <w:p w14:paraId="4BFE1FFD" w14:textId="77777777" w:rsidR="00255E1F" w:rsidRPr="00194EE2" w:rsidRDefault="004B2CF3" w:rsidP="00C55FB0">
      <w:pPr>
        <w:pStyle w:val="Akapitzlist"/>
        <w:numPr>
          <w:ilvl w:val="0"/>
          <w:numId w:val="4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 xml:space="preserve">Na niezgodną z przepisami ustawy Pzp czynność Zamawiającego, podjętą </w:t>
      </w:r>
      <w:r w:rsidRPr="00194EE2">
        <w:rPr>
          <w:rFonts w:ascii="Times New Roman" w:eastAsia="Calibri" w:hAnsi="Times New Roman" w:cs="Times New Roman"/>
          <w:color w:val="000000" w:themeColor="text1"/>
          <w:sz w:val="24"/>
          <w:szCs w:val="24"/>
          <w:lang w:eastAsia="pl-PL"/>
        </w:rPr>
        <w:br/>
        <w:t>w postępowaniu o udzielenie zamówienia, w tym na projektowane postanowienia umowy, lub zaniechanie czynności w postępowaniu o udzielenie zamówienia, do której Zamawiający był obowiązany na podstawie ustawy Pzp, przysługuje odwołanie do Prezesa Krajowej Izby Odwoławczej (KIO).</w:t>
      </w:r>
    </w:p>
    <w:p w14:paraId="6F1E0F83" w14:textId="77777777" w:rsidR="00255E1F" w:rsidRPr="00194EE2" w:rsidRDefault="004B2CF3" w:rsidP="00C55FB0">
      <w:pPr>
        <w:pStyle w:val="Akapitzlist"/>
        <w:numPr>
          <w:ilvl w:val="0"/>
          <w:numId w:val="4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 xml:space="preserve">Na orzeczenie KIO oraz postanowienie Prezesa KIO, o którym mowa w art. 519 </w:t>
      </w:r>
      <w:r w:rsidRPr="00194EE2">
        <w:rPr>
          <w:rFonts w:ascii="Times New Roman" w:eastAsia="Calibri" w:hAnsi="Times New Roman" w:cs="Times New Roman"/>
          <w:color w:val="000000" w:themeColor="text1"/>
          <w:sz w:val="24"/>
          <w:szCs w:val="24"/>
          <w:lang w:eastAsia="pl-PL"/>
        </w:rPr>
        <w:br/>
        <w:t xml:space="preserve">ust. 1 ustawy Pzp (zwrot odwołania) przysługuje skarga do Sądu Okręgowego </w:t>
      </w:r>
      <w:r w:rsidRPr="00194EE2">
        <w:rPr>
          <w:rFonts w:ascii="Times New Roman" w:eastAsia="Calibri" w:hAnsi="Times New Roman" w:cs="Times New Roman"/>
          <w:color w:val="000000" w:themeColor="text1"/>
          <w:sz w:val="24"/>
          <w:szCs w:val="24"/>
          <w:lang w:eastAsia="pl-PL"/>
        </w:rPr>
        <w:br/>
        <w:t>w Warszawie – sądu zamówień publicznych.</w:t>
      </w:r>
    </w:p>
    <w:p w14:paraId="6F46164A" w14:textId="77777777" w:rsidR="004B2CF3" w:rsidRPr="00194EE2" w:rsidRDefault="004B2CF3" w:rsidP="00C55FB0">
      <w:pPr>
        <w:pStyle w:val="Akapitzlist"/>
        <w:numPr>
          <w:ilvl w:val="0"/>
          <w:numId w:val="4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Szczegółowe regulacje dotyczące środków ochrony prawnej, w tym terminy na ich wniesienie, zostały ujęte w Dziale IX ustawy Pzp (art. 505-590).</w:t>
      </w:r>
    </w:p>
    <w:p w14:paraId="6ED1FEE7" w14:textId="7BF217BF" w:rsidR="002621A4" w:rsidRDefault="002621A4" w:rsidP="004B2CF3">
      <w:pPr>
        <w:spacing w:after="0" w:line="360" w:lineRule="auto"/>
        <w:jc w:val="both"/>
        <w:rPr>
          <w:rFonts w:ascii="Times New Roman" w:eastAsia="Times New Roman" w:hAnsi="Times New Roman" w:cs="Times New Roman"/>
          <w:b/>
          <w:color w:val="000000" w:themeColor="text1"/>
          <w:sz w:val="24"/>
          <w:szCs w:val="24"/>
          <w:lang w:eastAsia="pl-PL"/>
        </w:rPr>
      </w:pPr>
    </w:p>
    <w:p w14:paraId="118602C2" w14:textId="77777777" w:rsidR="001E06DA" w:rsidRPr="00194EE2" w:rsidRDefault="001E06DA" w:rsidP="004B2CF3">
      <w:pPr>
        <w:spacing w:after="0" w:line="360" w:lineRule="auto"/>
        <w:jc w:val="both"/>
        <w:rPr>
          <w:rFonts w:ascii="Times New Roman" w:eastAsia="Times New Roman" w:hAnsi="Times New Roman" w:cs="Times New Roman"/>
          <w:b/>
          <w:color w:val="000000" w:themeColor="text1"/>
          <w:sz w:val="24"/>
          <w:szCs w:val="24"/>
          <w:lang w:eastAsia="pl-PL"/>
        </w:rPr>
      </w:pPr>
    </w:p>
    <w:p w14:paraId="092CE506" w14:textId="77777777" w:rsidR="004B2CF3" w:rsidRPr="00194EE2" w:rsidRDefault="003C43DD" w:rsidP="003C43DD">
      <w:pPr>
        <w:spacing w:after="0" w:line="360" w:lineRule="auto"/>
        <w:rPr>
          <w:rFonts w:ascii="Times New Roman" w:eastAsia="Times New Roman" w:hAnsi="Times New Roman" w:cs="Times New Roman"/>
          <w:b/>
          <w:color w:val="000000" w:themeColor="text1"/>
          <w:sz w:val="24"/>
          <w:szCs w:val="24"/>
          <w:lang w:eastAsia="pl-PL"/>
        </w:rPr>
      </w:pPr>
      <w:r w:rsidRPr="00194EE2">
        <w:rPr>
          <w:rFonts w:ascii="Times New Roman" w:eastAsia="Times New Roman" w:hAnsi="Times New Roman" w:cs="Times New Roman"/>
          <w:b/>
          <w:color w:val="000000" w:themeColor="text1"/>
          <w:sz w:val="24"/>
          <w:szCs w:val="24"/>
          <w:lang w:eastAsia="pl-PL"/>
        </w:rPr>
        <w:t>A</w:t>
      </w:r>
      <w:r w:rsidR="00255E1F" w:rsidRPr="00194EE2">
        <w:rPr>
          <w:rFonts w:ascii="Times New Roman" w:eastAsia="Times New Roman" w:hAnsi="Times New Roman" w:cs="Times New Roman"/>
          <w:b/>
          <w:color w:val="000000" w:themeColor="text1"/>
          <w:sz w:val="24"/>
          <w:szCs w:val="24"/>
          <w:lang w:eastAsia="pl-PL"/>
        </w:rPr>
        <w:t>rt. 18</w:t>
      </w:r>
      <w:r w:rsidRPr="00194EE2">
        <w:rPr>
          <w:rFonts w:ascii="Times New Roman" w:eastAsia="Times New Roman" w:hAnsi="Times New Roman" w:cs="Times New Roman"/>
          <w:b/>
          <w:color w:val="000000" w:themeColor="text1"/>
          <w:sz w:val="24"/>
          <w:szCs w:val="24"/>
          <w:lang w:eastAsia="pl-PL"/>
        </w:rPr>
        <w:t xml:space="preserve"> - </w:t>
      </w:r>
      <w:r w:rsidR="004B2CF3" w:rsidRPr="00194EE2">
        <w:rPr>
          <w:rFonts w:ascii="Times New Roman" w:eastAsia="Times New Roman" w:hAnsi="Times New Roman" w:cs="Times New Roman"/>
          <w:b/>
          <w:color w:val="000000" w:themeColor="text1"/>
          <w:sz w:val="24"/>
          <w:szCs w:val="24"/>
          <w:lang w:eastAsia="pl-PL"/>
        </w:rPr>
        <w:t>LISTA ZAŁĄCZNIKÓW</w:t>
      </w:r>
    </w:p>
    <w:p w14:paraId="1A5AC976" w14:textId="77777777" w:rsidR="00F63B29" w:rsidRPr="00194EE2" w:rsidRDefault="00F63B29" w:rsidP="00F63B29">
      <w:pPr>
        <w:spacing w:after="0" w:line="360" w:lineRule="auto"/>
        <w:jc w:val="both"/>
        <w:rPr>
          <w:rFonts w:ascii="Times New Roman" w:eastAsia="Times New Roman" w:hAnsi="Times New Roman" w:cs="Times New Roman"/>
          <w:color w:val="000000" w:themeColor="text1"/>
          <w:sz w:val="24"/>
          <w:szCs w:val="24"/>
          <w:lang w:eastAsia="pl-PL"/>
        </w:rPr>
      </w:pPr>
      <w:r w:rsidRPr="00194EE2">
        <w:rPr>
          <w:rFonts w:ascii="Times New Roman" w:eastAsia="Times New Roman" w:hAnsi="Times New Roman" w:cs="Times New Roman"/>
          <w:color w:val="000000" w:themeColor="text1"/>
          <w:sz w:val="24"/>
          <w:szCs w:val="24"/>
          <w:lang w:eastAsia="pl-PL"/>
        </w:rPr>
        <w:t>Następujące załączniki stanowią integralną część SWZ:</w:t>
      </w:r>
    </w:p>
    <w:p w14:paraId="27EF62C6" w14:textId="77777777" w:rsidR="008515E0" w:rsidRPr="00194EE2" w:rsidRDefault="002621A4" w:rsidP="008515E0">
      <w:pPr>
        <w:spacing w:before="120"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Załącznik nr 1: A</w:t>
      </w:r>
      <w:r w:rsidR="004B2CF3" w:rsidRPr="00194EE2">
        <w:rPr>
          <w:rFonts w:ascii="Times New Roman" w:eastAsia="Calibri" w:hAnsi="Times New Roman" w:cs="Times New Roman"/>
          <w:color w:val="000000" w:themeColor="text1"/>
          <w:sz w:val="24"/>
          <w:szCs w:val="24"/>
          <w:lang w:eastAsia="pl-PL"/>
        </w:rPr>
        <w:t>dres (link) strony internetowej prowadzonego postępowania</w:t>
      </w:r>
    </w:p>
    <w:p w14:paraId="25AD1488" w14:textId="77777777" w:rsidR="00BC2526" w:rsidRPr="00194EE2" w:rsidRDefault="00C53FCD" w:rsidP="00B149CF">
      <w:pPr>
        <w:spacing w:before="120" w:after="0" w:line="360" w:lineRule="auto"/>
        <w:jc w:val="both"/>
        <w:rPr>
          <w:rFonts w:ascii="Times New Roman" w:eastAsia="Calibri" w:hAnsi="Times New Roman" w:cs="Times New Roman"/>
          <w:strike/>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lastRenderedPageBreak/>
        <w:t>Załącznik </w:t>
      </w:r>
      <w:r w:rsidR="004B2CF3" w:rsidRPr="00194EE2">
        <w:rPr>
          <w:rFonts w:ascii="Times New Roman" w:eastAsia="Calibri" w:hAnsi="Times New Roman" w:cs="Times New Roman"/>
          <w:color w:val="000000" w:themeColor="text1"/>
          <w:sz w:val="24"/>
          <w:szCs w:val="24"/>
          <w:lang w:eastAsia="pl-PL"/>
        </w:rPr>
        <w:t>nr</w:t>
      </w:r>
      <w:r w:rsidRPr="00194EE2">
        <w:rPr>
          <w:rFonts w:ascii="Times New Roman" w:eastAsia="Calibri" w:hAnsi="Times New Roman" w:cs="Times New Roman"/>
          <w:color w:val="000000" w:themeColor="text1"/>
          <w:sz w:val="24"/>
          <w:szCs w:val="24"/>
          <w:lang w:eastAsia="pl-PL"/>
        </w:rPr>
        <w:t> </w:t>
      </w:r>
      <w:r w:rsidR="004B2CF3" w:rsidRPr="00194EE2">
        <w:rPr>
          <w:rFonts w:ascii="Times New Roman" w:eastAsia="Calibri" w:hAnsi="Times New Roman" w:cs="Times New Roman"/>
          <w:color w:val="000000" w:themeColor="text1"/>
          <w:sz w:val="24"/>
          <w:szCs w:val="24"/>
          <w:lang w:eastAsia="pl-PL"/>
        </w:rPr>
        <w:t>2:</w:t>
      </w:r>
      <w:r w:rsidRPr="00194EE2">
        <w:rPr>
          <w:rFonts w:ascii="Times New Roman" w:eastAsia="Calibri" w:hAnsi="Times New Roman" w:cs="Times New Roman"/>
          <w:color w:val="000000" w:themeColor="text1"/>
          <w:sz w:val="24"/>
          <w:szCs w:val="24"/>
          <w:lang w:eastAsia="pl-PL"/>
        </w:rPr>
        <w:t> </w:t>
      </w:r>
      <w:r w:rsidR="004B2CF3" w:rsidRPr="00194EE2">
        <w:rPr>
          <w:rFonts w:ascii="Times New Roman" w:eastAsia="Calibri" w:hAnsi="Times New Roman" w:cs="Times New Roman"/>
          <w:color w:val="000000" w:themeColor="text1"/>
          <w:sz w:val="24"/>
          <w:szCs w:val="24"/>
          <w:lang w:eastAsia="pl-PL"/>
        </w:rPr>
        <w:t>„</w:t>
      </w:r>
      <w:r w:rsidR="004A26CC" w:rsidRPr="00194EE2">
        <w:rPr>
          <w:rFonts w:ascii="Times New Roman" w:eastAsia="Calibri" w:hAnsi="Times New Roman" w:cs="Times New Roman"/>
          <w:color w:val="000000" w:themeColor="text1"/>
          <w:sz w:val="24"/>
          <w:szCs w:val="24"/>
          <w:lang w:eastAsia="pl-PL"/>
        </w:rPr>
        <w:t>O</w:t>
      </w:r>
      <w:r w:rsidR="004B2CF3" w:rsidRPr="00194EE2">
        <w:rPr>
          <w:rFonts w:ascii="Times New Roman" w:eastAsia="Calibri" w:hAnsi="Times New Roman" w:cs="Times New Roman"/>
          <w:color w:val="000000" w:themeColor="text1"/>
          <w:sz w:val="24"/>
          <w:szCs w:val="24"/>
          <w:lang w:eastAsia="pl-PL"/>
        </w:rPr>
        <w:t xml:space="preserve">pis przedmiotu </w:t>
      </w:r>
      <w:r w:rsidR="00B82BE0" w:rsidRPr="00194EE2">
        <w:rPr>
          <w:rFonts w:ascii="Times New Roman" w:eastAsia="Calibri" w:hAnsi="Times New Roman" w:cs="Times New Roman"/>
          <w:color w:val="000000" w:themeColor="text1"/>
          <w:sz w:val="24"/>
          <w:szCs w:val="24"/>
          <w:lang w:eastAsia="pl-PL"/>
        </w:rPr>
        <w:t>zamówienia”</w:t>
      </w:r>
      <w:r w:rsidRPr="00194EE2">
        <w:rPr>
          <w:rFonts w:ascii="Times New Roman" w:eastAsia="Calibri" w:hAnsi="Times New Roman" w:cs="Times New Roman"/>
          <w:strike/>
          <w:color w:val="000000" w:themeColor="text1"/>
          <w:sz w:val="24"/>
          <w:szCs w:val="24"/>
          <w:lang w:eastAsia="pl-PL"/>
        </w:rPr>
        <w:t xml:space="preserve"> </w:t>
      </w:r>
    </w:p>
    <w:p w14:paraId="7BF96DA2" w14:textId="77777777" w:rsidR="00794651" w:rsidRPr="00194EE2" w:rsidRDefault="004B2CF3" w:rsidP="008515E0">
      <w:pPr>
        <w:spacing w:before="120"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Załącznik nr 3: Oświadczenie (JEDZ)</w:t>
      </w:r>
    </w:p>
    <w:p w14:paraId="2AEFE3F4" w14:textId="77777777" w:rsidR="004B2CF3" w:rsidRPr="00194EE2" w:rsidRDefault="004B2CF3" w:rsidP="008515E0">
      <w:pPr>
        <w:spacing w:before="120"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Załącznik nr 4: Formularz nr 1 - oświadczenie dotyczące przesłanek wykluczenia z art. 5k rozporządzenia 833/2014 oraz art. 7 ust. 1 ustawy o szczególnych rozwiązaniach w zakresie przeciwdziałania wspieraniu agresji na Ukrainę oraz służących och</w:t>
      </w:r>
      <w:r w:rsidR="00747957" w:rsidRPr="00194EE2">
        <w:rPr>
          <w:rFonts w:ascii="Times New Roman" w:eastAsia="Calibri" w:hAnsi="Times New Roman" w:cs="Times New Roman"/>
          <w:color w:val="000000" w:themeColor="text1"/>
          <w:sz w:val="24"/>
          <w:szCs w:val="24"/>
          <w:lang w:eastAsia="pl-PL"/>
        </w:rPr>
        <w:t>ronie bezpieczeństwa narodowego</w:t>
      </w:r>
    </w:p>
    <w:p w14:paraId="5008C41B" w14:textId="5CDF4A73" w:rsidR="004B2CF3" w:rsidRPr="00194EE2" w:rsidRDefault="004B2CF3" w:rsidP="008515E0">
      <w:pPr>
        <w:spacing w:before="120"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 xml:space="preserve">Załącznik nr 5: Formularz nr 2 - oświadczenie podmiotu udostępniającego zasoby dotyczące przesłanek wykluczenia z art. 5k rozporządzenia 833/2014 oraz art. 7 ust. 1 ustawy </w:t>
      </w:r>
      <w:r w:rsidR="00963027" w:rsidRPr="00194EE2">
        <w:rPr>
          <w:rFonts w:ascii="Times New Roman" w:eastAsia="Calibri" w:hAnsi="Times New Roman" w:cs="Times New Roman"/>
          <w:color w:val="000000" w:themeColor="text1"/>
          <w:sz w:val="24"/>
          <w:szCs w:val="24"/>
          <w:lang w:eastAsia="pl-PL"/>
        </w:rPr>
        <w:br/>
      </w:r>
      <w:r w:rsidRPr="00194EE2">
        <w:rPr>
          <w:rFonts w:ascii="Times New Roman" w:eastAsia="Calibri" w:hAnsi="Times New Roman" w:cs="Times New Roman"/>
          <w:color w:val="000000" w:themeColor="text1"/>
          <w:sz w:val="24"/>
          <w:szCs w:val="24"/>
          <w:lang w:eastAsia="pl-PL"/>
        </w:rPr>
        <w:t>o szczególnych rozwiązaniach w zakresie przeciwdziałania wspieraniu agresji na Ukrainę oraz służących ochronie bezpieczeńs</w:t>
      </w:r>
      <w:r w:rsidR="00747957" w:rsidRPr="00194EE2">
        <w:rPr>
          <w:rFonts w:ascii="Times New Roman" w:eastAsia="Calibri" w:hAnsi="Times New Roman" w:cs="Times New Roman"/>
          <w:color w:val="000000" w:themeColor="text1"/>
          <w:sz w:val="24"/>
          <w:szCs w:val="24"/>
          <w:lang w:eastAsia="pl-PL"/>
        </w:rPr>
        <w:t xml:space="preserve">twa narodowego </w:t>
      </w:r>
    </w:p>
    <w:p w14:paraId="7B58300C" w14:textId="77777777" w:rsidR="004B2CF3" w:rsidRPr="00194EE2" w:rsidRDefault="004B2CF3" w:rsidP="008515E0">
      <w:pPr>
        <w:spacing w:before="120"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 xml:space="preserve">Załącznik nr 6: Formularz nr 3 </w:t>
      </w:r>
      <w:r w:rsidR="00BC2526" w:rsidRPr="00194EE2">
        <w:rPr>
          <w:rFonts w:ascii="Times New Roman" w:eastAsia="Calibri" w:hAnsi="Times New Roman" w:cs="Times New Roman"/>
          <w:color w:val="000000" w:themeColor="text1"/>
          <w:sz w:val="24"/>
          <w:szCs w:val="24"/>
          <w:lang w:eastAsia="pl-PL"/>
        </w:rPr>
        <w:t>-</w:t>
      </w:r>
      <w:r w:rsidRPr="00194EE2">
        <w:rPr>
          <w:rFonts w:ascii="Times New Roman" w:eastAsia="Calibri" w:hAnsi="Times New Roman" w:cs="Times New Roman"/>
          <w:color w:val="000000" w:themeColor="text1"/>
          <w:sz w:val="24"/>
          <w:szCs w:val="24"/>
          <w:lang w:eastAsia="pl-PL"/>
        </w:rPr>
        <w:t xml:space="preserve"> Informacja na temat podwykonawstwa</w:t>
      </w:r>
    </w:p>
    <w:p w14:paraId="01384050" w14:textId="77777777" w:rsidR="004B2CF3" w:rsidRPr="00194EE2" w:rsidRDefault="004B2CF3" w:rsidP="008515E0">
      <w:pPr>
        <w:spacing w:before="120"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 xml:space="preserve">Załącznik nr 7: Formularz nr 4 </w:t>
      </w:r>
      <w:r w:rsidR="00BC2526" w:rsidRPr="00194EE2">
        <w:rPr>
          <w:rFonts w:ascii="Times New Roman" w:eastAsia="Calibri" w:hAnsi="Times New Roman" w:cs="Times New Roman"/>
          <w:color w:val="000000" w:themeColor="text1"/>
          <w:sz w:val="24"/>
          <w:szCs w:val="24"/>
          <w:lang w:eastAsia="pl-PL"/>
        </w:rPr>
        <w:t>-</w:t>
      </w:r>
      <w:r w:rsidRPr="00194EE2">
        <w:rPr>
          <w:rFonts w:ascii="Times New Roman" w:eastAsia="Calibri" w:hAnsi="Times New Roman" w:cs="Times New Roman"/>
          <w:color w:val="000000" w:themeColor="text1"/>
          <w:sz w:val="24"/>
          <w:szCs w:val="24"/>
          <w:lang w:eastAsia="pl-PL"/>
        </w:rPr>
        <w:t xml:space="preserve"> Zobowiązanie podmiotu udostępniającego zasoby</w:t>
      </w:r>
    </w:p>
    <w:p w14:paraId="58E5F857" w14:textId="434A2415" w:rsidR="009B61E3" w:rsidRPr="00194EE2" w:rsidRDefault="009B61E3" w:rsidP="009B61E3">
      <w:pPr>
        <w:spacing w:before="120"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 xml:space="preserve">Załącznik nr </w:t>
      </w:r>
      <w:r w:rsidR="00C812DF">
        <w:rPr>
          <w:rFonts w:ascii="Times New Roman" w:eastAsia="Calibri" w:hAnsi="Times New Roman" w:cs="Times New Roman"/>
          <w:color w:val="000000" w:themeColor="text1"/>
          <w:sz w:val="24"/>
          <w:szCs w:val="24"/>
          <w:lang w:eastAsia="pl-PL"/>
        </w:rPr>
        <w:t>8</w:t>
      </w:r>
      <w:r w:rsidRPr="00194EE2">
        <w:rPr>
          <w:rFonts w:ascii="Times New Roman" w:eastAsia="Calibri" w:hAnsi="Times New Roman" w:cs="Times New Roman"/>
          <w:color w:val="000000" w:themeColor="text1"/>
          <w:sz w:val="24"/>
          <w:szCs w:val="24"/>
          <w:lang w:eastAsia="pl-PL"/>
        </w:rPr>
        <w:t xml:space="preserve">: Formularz nr 6 </w:t>
      </w:r>
      <w:r w:rsidR="001E06DA" w:rsidRPr="00194EE2">
        <w:rPr>
          <w:rFonts w:ascii="Times New Roman" w:eastAsia="Calibri" w:hAnsi="Times New Roman" w:cs="Times New Roman"/>
          <w:color w:val="000000" w:themeColor="text1"/>
          <w:sz w:val="24"/>
          <w:szCs w:val="24"/>
          <w:lang w:eastAsia="pl-PL"/>
        </w:rPr>
        <w:t>-</w:t>
      </w:r>
      <w:r w:rsidRPr="00194EE2">
        <w:rPr>
          <w:rFonts w:ascii="Times New Roman" w:eastAsia="Calibri" w:hAnsi="Times New Roman" w:cs="Times New Roman"/>
          <w:color w:val="000000" w:themeColor="text1"/>
          <w:sz w:val="24"/>
          <w:szCs w:val="24"/>
          <w:lang w:eastAsia="pl-PL"/>
        </w:rPr>
        <w:t xml:space="preserve"> Oświadczenie Wykonawców wspólnie ubiegających się </w:t>
      </w:r>
      <w:r w:rsidR="001E06DA">
        <w:rPr>
          <w:rFonts w:ascii="Times New Roman" w:eastAsia="Calibri" w:hAnsi="Times New Roman" w:cs="Times New Roman"/>
          <w:color w:val="000000" w:themeColor="text1"/>
          <w:sz w:val="24"/>
          <w:szCs w:val="24"/>
          <w:lang w:eastAsia="pl-PL"/>
        </w:rPr>
        <w:br/>
      </w:r>
      <w:r w:rsidRPr="00194EE2">
        <w:rPr>
          <w:rFonts w:ascii="Times New Roman" w:eastAsia="Calibri" w:hAnsi="Times New Roman" w:cs="Times New Roman"/>
          <w:color w:val="000000" w:themeColor="text1"/>
          <w:sz w:val="24"/>
          <w:szCs w:val="24"/>
          <w:lang w:eastAsia="pl-PL"/>
        </w:rPr>
        <w:t>o udzielenie zamówienia</w:t>
      </w:r>
    </w:p>
    <w:p w14:paraId="097509E9" w14:textId="6593AEBB" w:rsidR="004B2CF3" w:rsidRPr="00194EE2" w:rsidRDefault="00EE4208" w:rsidP="008515E0">
      <w:pPr>
        <w:spacing w:before="120" w:after="0" w:line="360" w:lineRule="auto"/>
        <w:jc w:val="both"/>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 xml:space="preserve">Załącznik nr </w:t>
      </w:r>
      <w:r w:rsidR="00C812DF">
        <w:rPr>
          <w:rFonts w:ascii="Times New Roman" w:eastAsia="Calibri" w:hAnsi="Times New Roman" w:cs="Times New Roman"/>
          <w:color w:val="000000" w:themeColor="text1"/>
          <w:sz w:val="24"/>
          <w:szCs w:val="24"/>
          <w:lang w:eastAsia="pl-PL"/>
        </w:rPr>
        <w:t>9</w:t>
      </w:r>
      <w:r w:rsidR="004B2CF3" w:rsidRPr="00194EE2">
        <w:rPr>
          <w:rFonts w:ascii="Times New Roman" w:eastAsia="Calibri" w:hAnsi="Times New Roman" w:cs="Times New Roman"/>
          <w:color w:val="000000" w:themeColor="text1"/>
          <w:sz w:val="24"/>
          <w:szCs w:val="24"/>
          <w:lang w:eastAsia="pl-PL"/>
        </w:rPr>
        <w:t>: Wzór umowy – projektowane postanowienia umowy</w:t>
      </w:r>
    </w:p>
    <w:p w14:paraId="6A09DD20" w14:textId="77777777" w:rsidR="007F16A1" w:rsidRPr="00194EE2" w:rsidRDefault="007F16A1" w:rsidP="002621A4">
      <w:pPr>
        <w:autoSpaceDE w:val="0"/>
        <w:autoSpaceDN w:val="0"/>
        <w:adjustRightInd w:val="0"/>
        <w:spacing w:after="120" w:line="240" w:lineRule="auto"/>
        <w:jc w:val="both"/>
        <w:rPr>
          <w:rFonts w:ascii="Times New Roman" w:eastAsia="Times New Roman" w:hAnsi="Times New Roman" w:cs="Times New Roman"/>
          <w:color w:val="000000" w:themeColor="text1"/>
          <w:sz w:val="24"/>
          <w:szCs w:val="24"/>
          <w:lang w:eastAsia="pl-PL"/>
        </w:rPr>
      </w:pPr>
    </w:p>
    <w:p w14:paraId="1774F848" w14:textId="720DED16" w:rsidR="004B2CF3" w:rsidRPr="00194EE2" w:rsidRDefault="004B2CF3" w:rsidP="002621A4">
      <w:pPr>
        <w:autoSpaceDE w:val="0"/>
        <w:autoSpaceDN w:val="0"/>
        <w:adjustRightInd w:val="0"/>
        <w:spacing w:after="120" w:line="240" w:lineRule="auto"/>
        <w:jc w:val="both"/>
        <w:rPr>
          <w:rFonts w:ascii="Times New Roman" w:eastAsia="Times New Roman" w:hAnsi="Times New Roman" w:cs="Times New Roman"/>
          <w:color w:val="000000" w:themeColor="text1"/>
          <w:sz w:val="24"/>
          <w:szCs w:val="24"/>
          <w:lang w:eastAsia="pl-PL"/>
        </w:rPr>
      </w:pPr>
      <w:r w:rsidRPr="00194EE2">
        <w:rPr>
          <w:rFonts w:ascii="Times New Roman" w:eastAsia="Times New Roman" w:hAnsi="Times New Roman" w:cs="Times New Roman"/>
          <w:color w:val="000000" w:themeColor="text1"/>
          <w:sz w:val="24"/>
          <w:szCs w:val="24"/>
          <w:lang w:eastAsia="pl-PL"/>
        </w:rPr>
        <w:t xml:space="preserve">Warszawa, dnia </w:t>
      </w:r>
      <w:r w:rsidR="007B71B1">
        <w:rPr>
          <w:rFonts w:ascii="Times New Roman" w:eastAsia="Times New Roman" w:hAnsi="Times New Roman" w:cs="Times New Roman"/>
          <w:color w:val="000000" w:themeColor="text1"/>
          <w:sz w:val="24"/>
          <w:szCs w:val="24"/>
          <w:lang w:eastAsia="pl-PL"/>
        </w:rPr>
        <w:t>23.10.</w:t>
      </w:r>
      <w:r w:rsidR="00107DED" w:rsidRPr="00194EE2">
        <w:rPr>
          <w:rFonts w:ascii="Times New Roman" w:eastAsia="Times New Roman" w:hAnsi="Times New Roman" w:cs="Times New Roman"/>
          <w:color w:val="000000" w:themeColor="text1"/>
          <w:sz w:val="24"/>
          <w:szCs w:val="24"/>
          <w:lang w:eastAsia="pl-PL"/>
        </w:rPr>
        <w:t>202</w:t>
      </w:r>
      <w:r w:rsidR="00963027" w:rsidRPr="00194EE2">
        <w:rPr>
          <w:rFonts w:ascii="Times New Roman" w:eastAsia="Times New Roman" w:hAnsi="Times New Roman" w:cs="Times New Roman"/>
          <w:color w:val="000000" w:themeColor="text1"/>
          <w:sz w:val="24"/>
          <w:szCs w:val="24"/>
          <w:lang w:eastAsia="pl-PL"/>
        </w:rPr>
        <w:t>5</w:t>
      </w:r>
      <w:r w:rsidR="002621A4" w:rsidRPr="00194EE2">
        <w:rPr>
          <w:rFonts w:ascii="Times New Roman" w:eastAsia="Times New Roman" w:hAnsi="Times New Roman" w:cs="Times New Roman"/>
          <w:color w:val="000000" w:themeColor="text1"/>
          <w:sz w:val="24"/>
          <w:szCs w:val="24"/>
          <w:lang w:eastAsia="pl-PL"/>
        </w:rPr>
        <w:t xml:space="preserve"> r.</w:t>
      </w:r>
    </w:p>
    <w:p w14:paraId="36726025" w14:textId="77777777" w:rsidR="00963027" w:rsidRPr="00194EE2" w:rsidRDefault="00963027" w:rsidP="002621A4">
      <w:pPr>
        <w:autoSpaceDE w:val="0"/>
        <w:autoSpaceDN w:val="0"/>
        <w:adjustRightInd w:val="0"/>
        <w:spacing w:after="120" w:line="240" w:lineRule="auto"/>
        <w:jc w:val="both"/>
        <w:rPr>
          <w:rFonts w:ascii="Times New Roman" w:eastAsia="Times New Roman" w:hAnsi="Times New Roman" w:cs="Times New Roman"/>
          <w:color w:val="000000" w:themeColor="text1"/>
          <w:sz w:val="24"/>
          <w:szCs w:val="24"/>
          <w:lang w:eastAsia="pl-PL"/>
        </w:rPr>
      </w:pPr>
    </w:p>
    <w:p w14:paraId="7D65ABF5" w14:textId="77777777" w:rsidR="004B2CF3" w:rsidRPr="00194EE2" w:rsidRDefault="004B2CF3" w:rsidP="003C43DD">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color w:val="000000" w:themeColor="text1"/>
          <w:sz w:val="24"/>
          <w:szCs w:val="24"/>
          <w:lang w:eastAsia="pl-PL"/>
        </w:rPr>
      </w:pPr>
      <w:r w:rsidRPr="00194EE2">
        <w:rPr>
          <w:rFonts w:ascii="Times New Roman" w:eastAsia="Times New Roman" w:hAnsi="Times New Roman" w:cs="Times New Roman"/>
          <w:b/>
          <w:color w:val="000000" w:themeColor="text1"/>
          <w:spacing w:val="30"/>
          <w:position w:val="6"/>
          <w:sz w:val="24"/>
          <w:szCs w:val="24"/>
          <w:lang w:eastAsia="pl-PL"/>
        </w:rPr>
        <w:t>ZATWIERDZAM</w:t>
      </w:r>
      <w:r w:rsidRPr="00194EE2">
        <w:rPr>
          <w:rFonts w:ascii="Times New Roman" w:eastAsia="Times New Roman" w:hAnsi="Times New Roman" w:cs="Times New Roman"/>
          <w:color w:val="000000" w:themeColor="text1"/>
          <w:sz w:val="24"/>
          <w:szCs w:val="24"/>
          <w:lang w:eastAsia="pl-PL"/>
        </w:rPr>
        <w:t xml:space="preserve">                                                                                   </w:t>
      </w:r>
    </w:p>
    <w:p w14:paraId="696B1430" w14:textId="35073602" w:rsidR="00BC2526" w:rsidRPr="00194EE2" w:rsidRDefault="004B2CF3" w:rsidP="00107DED">
      <w:pPr>
        <w:widowControl w:val="0"/>
        <w:tabs>
          <w:tab w:val="left" w:pos="10382"/>
        </w:tabs>
        <w:autoSpaceDE w:val="0"/>
        <w:autoSpaceDN w:val="0"/>
        <w:adjustRightInd w:val="0"/>
        <w:spacing w:after="0" w:line="360" w:lineRule="auto"/>
        <w:ind w:left="4253"/>
        <w:jc w:val="center"/>
        <w:rPr>
          <w:rFonts w:ascii="Times New Roman" w:eastAsia="Calibri" w:hAnsi="Times New Roman" w:cs="Times New Roman"/>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Pełnomocnik Rektora ds. zamówień publicznych</w:t>
      </w:r>
    </w:p>
    <w:p w14:paraId="4BF25A11" w14:textId="108C9A4C" w:rsidR="00FF298B" w:rsidRPr="00194EE2" w:rsidRDefault="004B2CF3" w:rsidP="00C61C94">
      <w:pPr>
        <w:widowControl w:val="0"/>
        <w:tabs>
          <w:tab w:val="left" w:pos="10382"/>
        </w:tabs>
        <w:autoSpaceDE w:val="0"/>
        <w:autoSpaceDN w:val="0"/>
        <w:adjustRightInd w:val="0"/>
        <w:spacing w:after="0" w:line="360" w:lineRule="auto"/>
        <w:ind w:left="4253"/>
        <w:jc w:val="center"/>
        <w:rPr>
          <w:rFonts w:ascii="Times New Roman" w:eastAsia="Times New Roman" w:hAnsi="Times New Roman" w:cs="Times New Roman"/>
          <w:b/>
          <w:color w:val="000000" w:themeColor="text1"/>
          <w:sz w:val="24"/>
          <w:szCs w:val="24"/>
          <w:lang w:eastAsia="pl-PL"/>
        </w:rPr>
      </w:pPr>
      <w:r w:rsidRPr="00194EE2">
        <w:rPr>
          <w:rFonts w:ascii="Times New Roman" w:eastAsia="Calibri" w:hAnsi="Times New Roman" w:cs="Times New Roman"/>
          <w:color w:val="000000" w:themeColor="text1"/>
          <w:sz w:val="24"/>
          <w:szCs w:val="24"/>
          <w:lang w:eastAsia="pl-PL"/>
        </w:rPr>
        <w:t xml:space="preserve">mgr </w:t>
      </w:r>
      <w:r w:rsidR="00107DED" w:rsidRPr="00194EE2">
        <w:rPr>
          <w:rFonts w:ascii="Times New Roman" w:eastAsia="Calibri" w:hAnsi="Times New Roman" w:cs="Times New Roman"/>
          <w:color w:val="000000" w:themeColor="text1"/>
          <w:sz w:val="24"/>
          <w:szCs w:val="24"/>
          <w:lang w:eastAsia="pl-PL"/>
        </w:rPr>
        <w:t>Teresa Andrysiak</w:t>
      </w:r>
    </w:p>
    <w:sectPr w:rsidR="00FF298B" w:rsidRPr="00194EE2" w:rsidSect="004B2CF3">
      <w:footerReference w:type="default" r:id="rId23"/>
      <w:headerReference w:type="first" r:id="rId24"/>
      <w:footerReference w:type="first" r:id="rId25"/>
      <w:pgSz w:w="11906" w:h="16838"/>
      <w:pgMar w:top="1418" w:right="1418" w:bottom="1418" w:left="1418" w:header="709" w:footer="709"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500B9" w14:textId="77777777" w:rsidR="00D21B87" w:rsidRDefault="00D21B87">
      <w:pPr>
        <w:spacing w:after="0" w:line="240" w:lineRule="auto"/>
      </w:pPr>
      <w:r>
        <w:separator/>
      </w:r>
    </w:p>
  </w:endnote>
  <w:endnote w:type="continuationSeparator" w:id="0">
    <w:p w14:paraId="087ABA51" w14:textId="77777777" w:rsidR="00D21B87" w:rsidRDefault="00D21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MT-Identity-H">
    <w:altName w:val="MS Gothic"/>
    <w:panose1 w:val="00000000000000000000"/>
    <w:charset w:val="80"/>
    <w:family w:val="auto"/>
    <w:notTrueType/>
    <w:pitch w:val="default"/>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75C21" w14:textId="4A6DC023" w:rsidR="005A5249" w:rsidRPr="000250B3" w:rsidRDefault="005A5249">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Pr>
        <w:rFonts w:ascii="Times New Roman" w:hAnsi="Times New Roman" w:cs="Times New Roman"/>
        <w:noProof/>
        <w:color w:val="000000"/>
      </w:rPr>
      <w:t>17</w:t>
    </w:r>
    <w:r w:rsidRPr="000250B3">
      <w:rPr>
        <w:rFonts w:ascii="Times New Roman" w:hAnsi="Times New Roman" w:cs="Times New Roman"/>
        <w:color w:val="000000"/>
      </w:rPr>
      <w:fldChar w:fldCharType="end"/>
    </w:r>
  </w:p>
  <w:p w14:paraId="50C612AA" w14:textId="66F30B79" w:rsidR="005A5249" w:rsidRPr="006269F2" w:rsidRDefault="005A5249" w:rsidP="006269F2">
    <w:pPr>
      <w:spacing w:after="0" w:line="36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POUZ-361/261/2025/DZP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CE7C1" w14:textId="77777777" w:rsidR="005A5249" w:rsidRPr="006B759F" w:rsidRDefault="005A5249" w:rsidP="004B2CF3">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35D3B2AD" w14:textId="77777777" w:rsidR="005A5249" w:rsidRDefault="005A52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500A7" w14:textId="77777777" w:rsidR="00D21B87" w:rsidRDefault="00D21B87">
      <w:pPr>
        <w:spacing w:after="0" w:line="240" w:lineRule="auto"/>
      </w:pPr>
      <w:r>
        <w:separator/>
      </w:r>
    </w:p>
  </w:footnote>
  <w:footnote w:type="continuationSeparator" w:id="0">
    <w:p w14:paraId="475BC9DE" w14:textId="77777777" w:rsidR="00D21B87" w:rsidRDefault="00D21B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CBC8F" w14:textId="77777777" w:rsidR="005A5249" w:rsidRDefault="005A5249">
    <w:pPr>
      <w:pStyle w:val="Nagwek"/>
    </w:pPr>
    <w:r>
      <w:rPr>
        <w:noProof/>
      </w:rPr>
      <w:drawing>
        <wp:inline distT="0" distB="0" distL="0" distR="0" wp14:anchorId="5A858507" wp14:editId="4F4D4B63">
          <wp:extent cx="3143250" cy="128587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48"/>
    <w:multiLevelType w:val="singleLevel"/>
    <w:tmpl w:val="00000048"/>
    <w:name w:val="WW8Num85"/>
    <w:lvl w:ilvl="0">
      <w:start w:val="1"/>
      <w:numFmt w:val="decimal"/>
      <w:lvlText w:val="%1."/>
      <w:lvlJc w:val="left"/>
      <w:pPr>
        <w:tabs>
          <w:tab w:val="num" w:pos="0"/>
        </w:tabs>
        <w:ind w:left="615" w:hanging="360"/>
      </w:pPr>
      <w:rPr>
        <w:rFonts w:ascii="Times New Roman" w:eastAsia="Times New Roman" w:hAnsi="Times New Roman" w:cs="Times New Roman"/>
        <w:lang w:eastAsia="ar-SA"/>
      </w:rPr>
    </w:lvl>
  </w:abstractNum>
  <w:abstractNum w:abstractNumId="1" w15:restartNumberingAfterBreak="0">
    <w:nsid w:val="00491F60"/>
    <w:multiLevelType w:val="hybridMultilevel"/>
    <w:tmpl w:val="094CE440"/>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 w15:restartNumberingAfterBreak="0">
    <w:nsid w:val="03435EB3"/>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046AF8"/>
    <w:multiLevelType w:val="hybridMultilevel"/>
    <w:tmpl w:val="A81490D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6F16CF5"/>
    <w:multiLevelType w:val="hybridMultilevel"/>
    <w:tmpl w:val="7294354C"/>
    <w:lvl w:ilvl="0" w:tplc="38569748">
      <w:start w:val="2"/>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700A53"/>
    <w:multiLevelType w:val="hybridMultilevel"/>
    <w:tmpl w:val="14DA4A08"/>
    <w:lvl w:ilvl="0" w:tplc="8AC65360">
      <w:start w:val="1"/>
      <w:numFmt w:val="decimal"/>
      <w:lvlText w:val="%1."/>
      <w:lvlJc w:val="right"/>
      <w:pPr>
        <w:ind w:left="720"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F179C"/>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166A58"/>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4F0A52"/>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883C25"/>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E10B0B"/>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BA56ED1A"/>
    <w:lvl w:ilvl="0" w:tplc="7D7EC57A">
      <w:start w:val="1"/>
      <w:numFmt w:val="lowerLetter"/>
      <w:lvlText w:val="%1)"/>
      <w:lvlJc w:val="left"/>
      <w:pPr>
        <w:ind w:left="1146" w:hanging="360"/>
      </w:pPr>
      <w:rPr>
        <w:rFonts w:ascii="Times New Roman" w:eastAsia="Times New Roman" w:hAnsi="Times New Roman" w:cs="Times New Roman"/>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FE55476"/>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ED5AE6"/>
    <w:multiLevelType w:val="hybridMultilevel"/>
    <w:tmpl w:val="65CCC384"/>
    <w:lvl w:ilvl="0" w:tplc="163C7B2A">
      <w:start w:val="1"/>
      <w:numFmt w:val="decimal"/>
      <w:lvlText w:val="%1."/>
      <w:lvlJc w:val="right"/>
      <w:pPr>
        <w:ind w:left="720" w:hanging="360"/>
      </w:pPr>
      <w:rPr>
        <w:rFonts w:hint="default"/>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373A3F"/>
    <w:multiLevelType w:val="multilevel"/>
    <w:tmpl w:val="7B6AEEEC"/>
    <w:lvl w:ilvl="0">
      <w:start w:val="2"/>
      <w:numFmt w:val="decimal"/>
      <w:lvlText w:val="%1."/>
      <w:lvlJc w:val="left"/>
      <w:pPr>
        <w:ind w:left="0" w:hanging="357"/>
      </w:pPr>
    </w:lvl>
    <w:lvl w:ilvl="1">
      <w:start w:val="1"/>
      <w:numFmt w:val="decimal"/>
      <w:lvlText w:val="%2)"/>
      <w:lvlJc w:val="left"/>
      <w:pPr>
        <w:ind w:left="352" w:hanging="352"/>
      </w:pPr>
    </w:lvl>
    <w:lvl w:ilvl="2">
      <w:start w:val="1"/>
      <w:numFmt w:val="lowerRoman"/>
      <w:lvlText w:val="%3."/>
      <w:lvlJc w:val="right"/>
      <w:pPr>
        <w:ind w:left="1803" w:hanging="180"/>
      </w:pPr>
    </w:lvl>
    <w:lvl w:ilvl="3">
      <w:start w:val="1"/>
      <w:numFmt w:val="decimal"/>
      <w:lvlText w:val="%4."/>
      <w:lvlJc w:val="left"/>
      <w:pPr>
        <w:ind w:left="2523" w:hanging="360"/>
      </w:pPr>
    </w:lvl>
    <w:lvl w:ilvl="4">
      <w:start w:val="1"/>
      <w:numFmt w:val="lowerLetter"/>
      <w:lvlText w:val="%5."/>
      <w:lvlJc w:val="left"/>
      <w:pPr>
        <w:ind w:left="3243" w:hanging="360"/>
      </w:pPr>
    </w:lvl>
    <w:lvl w:ilvl="5">
      <w:start w:val="1"/>
      <w:numFmt w:val="lowerRoman"/>
      <w:lvlText w:val="%6."/>
      <w:lvlJc w:val="right"/>
      <w:pPr>
        <w:ind w:left="3963" w:hanging="180"/>
      </w:pPr>
    </w:lvl>
    <w:lvl w:ilvl="6">
      <w:start w:val="1"/>
      <w:numFmt w:val="decimal"/>
      <w:lvlText w:val="%7."/>
      <w:lvlJc w:val="left"/>
      <w:pPr>
        <w:ind w:left="4683" w:hanging="360"/>
      </w:pPr>
    </w:lvl>
    <w:lvl w:ilvl="7">
      <w:start w:val="1"/>
      <w:numFmt w:val="lowerLetter"/>
      <w:lvlText w:val="%8."/>
      <w:lvlJc w:val="left"/>
      <w:pPr>
        <w:ind w:left="5403" w:hanging="360"/>
      </w:pPr>
    </w:lvl>
    <w:lvl w:ilvl="8">
      <w:start w:val="1"/>
      <w:numFmt w:val="lowerRoman"/>
      <w:lvlText w:val="%9."/>
      <w:lvlJc w:val="right"/>
      <w:pPr>
        <w:ind w:left="6123" w:hanging="180"/>
      </w:pPr>
    </w:lvl>
  </w:abstractNum>
  <w:abstractNum w:abstractNumId="15" w15:restartNumberingAfterBreak="0">
    <w:nsid w:val="26B95430"/>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21000"/>
    <w:multiLevelType w:val="multilevel"/>
    <w:tmpl w:val="6A90B40C"/>
    <w:styleLink w:val="Styl1"/>
    <w:lvl w:ilvl="0">
      <w:start w:val="1"/>
      <w:numFmt w:val="decimal"/>
      <w:lvlText w:val="III.3.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E400A41"/>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4A192C"/>
    <w:multiLevelType w:val="hybridMultilevel"/>
    <w:tmpl w:val="A74C7D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EDE23DE"/>
    <w:multiLevelType w:val="hybridMultilevel"/>
    <w:tmpl w:val="6BDA0F7A"/>
    <w:lvl w:ilvl="0" w:tplc="053AEE3C">
      <w:start w:val="1"/>
      <w:numFmt w:val="decimal"/>
      <w:lvlText w:val="%1)"/>
      <w:lvlJc w:val="left"/>
      <w:pPr>
        <w:ind w:left="717" w:hanging="360"/>
      </w:pPr>
      <w:rPr>
        <w:b w:val="0"/>
        <w:bCs w:val="0"/>
        <w:i w:val="0"/>
        <w:i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308522AF"/>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30638AE"/>
    <w:multiLevelType w:val="hybridMultilevel"/>
    <w:tmpl w:val="3CE20098"/>
    <w:lvl w:ilvl="0" w:tplc="0C6CE1AA">
      <w:start w:val="1"/>
      <w:numFmt w:val="lowerLetter"/>
      <w:lvlText w:val="%1)"/>
      <w:lvlJc w:val="left"/>
      <w:pPr>
        <w:ind w:left="1146" w:hanging="360"/>
      </w:pPr>
      <w:rPr>
        <w:rFonts w:ascii="Times New Roman" w:eastAsia="Times New Roman" w:hAnsi="Times New Roman" w:cs="Times New Roman"/>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2" w15:restartNumberingAfterBreak="0">
    <w:nsid w:val="33690AC4"/>
    <w:multiLevelType w:val="hybridMultilevel"/>
    <w:tmpl w:val="7CE26DE4"/>
    <w:lvl w:ilvl="0" w:tplc="73D07E0A">
      <w:start w:val="1"/>
      <w:numFmt w:val="bullet"/>
      <w:lvlText w:val=""/>
      <w:lvlJc w:val="left"/>
      <w:pPr>
        <w:ind w:left="2157" w:hanging="360"/>
      </w:pPr>
      <w:rPr>
        <w:rFonts w:ascii="Symbol" w:hAnsi="Symbol" w:hint="default"/>
      </w:rPr>
    </w:lvl>
    <w:lvl w:ilvl="1" w:tplc="04150003" w:tentative="1">
      <w:start w:val="1"/>
      <w:numFmt w:val="bullet"/>
      <w:lvlText w:val="o"/>
      <w:lvlJc w:val="left"/>
      <w:pPr>
        <w:ind w:left="2877" w:hanging="360"/>
      </w:pPr>
      <w:rPr>
        <w:rFonts w:ascii="Courier New" w:hAnsi="Courier New" w:cs="Courier New" w:hint="default"/>
      </w:rPr>
    </w:lvl>
    <w:lvl w:ilvl="2" w:tplc="04150005" w:tentative="1">
      <w:start w:val="1"/>
      <w:numFmt w:val="bullet"/>
      <w:lvlText w:val=""/>
      <w:lvlJc w:val="left"/>
      <w:pPr>
        <w:ind w:left="3597" w:hanging="360"/>
      </w:pPr>
      <w:rPr>
        <w:rFonts w:ascii="Wingdings" w:hAnsi="Wingdings" w:hint="default"/>
      </w:rPr>
    </w:lvl>
    <w:lvl w:ilvl="3" w:tplc="04150001" w:tentative="1">
      <w:start w:val="1"/>
      <w:numFmt w:val="bullet"/>
      <w:lvlText w:val=""/>
      <w:lvlJc w:val="left"/>
      <w:pPr>
        <w:ind w:left="4317" w:hanging="360"/>
      </w:pPr>
      <w:rPr>
        <w:rFonts w:ascii="Symbol" w:hAnsi="Symbol" w:hint="default"/>
      </w:rPr>
    </w:lvl>
    <w:lvl w:ilvl="4" w:tplc="04150003" w:tentative="1">
      <w:start w:val="1"/>
      <w:numFmt w:val="bullet"/>
      <w:lvlText w:val="o"/>
      <w:lvlJc w:val="left"/>
      <w:pPr>
        <w:ind w:left="5037" w:hanging="360"/>
      </w:pPr>
      <w:rPr>
        <w:rFonts w:ascii="Courier New" w:hAnsi="Courier New" w:cs="Courier New" w:hint="default"/>
      </w:rPr>
    </w:lvl>
    <w:lvl w:ilvl="5" w:tplc="04150005" w:tentative="1">
      <w:start w:val="1"/>
      <w:numFmt w:val="bullet"/>
      <w:lvlText w:val=""/>
      <w:lvlJc w:val="left"/>
      <w:pPr>
        <w:ind w:left="5757" w:hanging="360"/>
      </w:pPr>
      <w:rPr>
        <w:rFonts w:ascii="Wingdings" w:hAnsi="Wingdings" w:hint="default"/>
      </w:rPr>
    </w:lvl>
    <w:lvl w:ilvl="6" w:tplc="04150001" w:tentative="1">
      <w:start w:val="1"/>
      <w:numFmt w:val="bullet"/>
      <w:lvlText w:val=""/>
      <w:lvlJc w:val="left"/>
      <w:pPr>
        <w:ind w:left="6477" w:hanging="360"/>
      </w:pPr>
      <w:rPr>
        <w:rFonts w:ascii="Symbol" w:hAnsi="Symbol" w:hint="default"/>
      </w:rPr>
    </w:lvl>
    <w:lvl w:ilvl="7" w:tplc="04150003" w:tentative="1">
      <w:start w:val="1"/>
      <w:numFmt w:val="bullet"/>
      <w:lvlText w:val="o"/>
      <w:lvlJc w:val="left"/>
      <w:pPr>
        <w:ind w:left="7197" w:hanging="360"/>
      </w:pPr>
      <w:rPr>
        <w:rFonts w:ascii="Courier New" w:hAnsi="Courier New" w:cs="Courier New" w:hint="default"/>
      </w:rPr>
    </w:lvl>
    <w:lvl w:ilvl="8" w:tplc="04150005" w:tentative="1">
      <w:start w:val="1"/>
      <w:numFmt w:val="bullet"/>
      <w:lvlText w:val=""/>
      <w:lvlJc w:val="left"/>
      <w:pPr>
        <w:ind w:left="7917" w:hanging="360"/>
      </w:pPr>
      <w:rPr>
        <w:rFonts w:ascii="Wingdings" w:hAnsi="Wingdings" w:hint="default"/>
      </w:rPr>
    </w:lvl>
  </w:abstractNum>
  <w:abstractNum w:abstractNumId="23" w15:restartNumberingAfterBreak="0">
    <w:nsid w:val="337A0747"/>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3FA3DDE"/>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752008"/>
    <w:multiLevelType w:val="hybridMultilevel"/>
    <w:tmpl w:val="FCB08E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B219F4"/>
    <w:multiLevelType w:val="hybridMultilevel"/>
    <w:tmpl w:val="BEAA228E"/>
    <w:lvl w:ilvl="0" w:tplc="EABE1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7270AF4"/>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9BD578A"/>
    <w:multiLevelType w:val="hybridMultilevel"/>
    <w:tmpl w:val="162AC2A4"/>
    <w:lvl w:ilvl="0" w:tplc="DD70A34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DC7AF0"/>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B26DC7"/>
    <w:multiLevelType w:val="hybridMultilevel"/>
    <w:tmpl w:val="F038427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54727F"/>
    <w:multiLevelType w:val="hybridMultilevel"/>
    <w:tmpl w:val="4244BA0E"/>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0F063B"/>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366E8D"/>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3368B4"/>
    <w:multiLevelType w:val="hybridMultilevel"/>
    <w:tmpl w:val="418E37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EC11FD"/>
    <w:multiLevelType w:val="hybridMultilevel"/>
    <w:tmpl w:val="76260C84"/>
    <w:lvl w:ilvl="0" w:tplc="77AA1CCE">
      <w:start w:val="1"/>
      <w:numFmt w:val="decimal"/>
      <w:lvlText w:val="%1."/>
      <w:lvlJc w:val="left"/>
      <w:pPr>
        <w:ind w:left="36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F8554E"/>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3142539"/>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4CD2D59"/>
    <w:multiLevelType w:val="hybridMultilevel"/>
    <w:tmpl w:val="CEFE7702"/>
    <w:lvl w:ilvl="0" w:tplc="540E1DD8">
      <w:start w:val="1"/>
      <w:numFmt w:val="decimal"/>
      <w:lvlText w:val="%1."/>
      <w:lvlJc w:val="right"/>
      <w:pPr>
        <w:ind w:left="1080" w:hanging="360"/>
      </w:pPr>
      <w:rPr>
        <w:rFonts w:hint="default"/>
        <w:b w:val="0"/>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5BF7CFA"/>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63A533A"/>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E200BD"/>
    <w:multiLevelType w:val="hybridMultilevel"/>
    <w:tmpl w:val="261EB5E0"/>
    <w:lvl w:ilvl="0" w:tplc="EABE1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CCC00D3"/>
    <w:multiLevelType w:val="hybridMultilevel"/>
    <w:tmpl w:val="05E0DDF2"/>
    <w:lvl w:ilvl="0" w:tplc="2E7A5C52">
      <w:start w:val="1"/>
      <w:numFmt w:val="decimal"/>
      <w:lvlText w:val="%1."/>
      <w:lvlJc w:val="right"/>
      <w:pPr>
        <w:ind w:left="720"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3F44C9"/>
    <w:multiLevelType w:val="hybridMultilevel"/>
    <w:tmpl w:val="84BE0696"/>
    <w:lvl w:ilvl="0" w:tplc="BC7C6D0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C55086"/>
    <w:multiLevelType w:val="hybridMultilevel"/>
    <w:tmpl w:val="E62CA8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1ED44E4"/>
    <w:multiLevelType w:val="hybridMultilevel"/>
    <w:tmpl w:val="66682A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3D4D72"/>
    <w:multiLevelType w:val="multilevel"/>
    <w:tmpl w:val="6620589C"/>
    <w:lvl w:ilvl="0">
      <w:start w:val="1"/>
      <w:numFmt w:val="ordinal"/>
      <w:lvlText w:val="%1"/>
      <w:lvlJc w:val="left"/>
      <w:pPr>
        <w:tabs>
          <w:tab w:val="num" w:pos="360"/>
        </w:tabs>
        <w:ind w:left="720" w:hanging="360"/>
      </w:pPr>
      <w:rPr>
        <w:rFonts w:hint="default"/>
        <w:color w:val="auto"/>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360"/>
        </w:tabs>
        <w:ind w:left="1440" w:hanging="360"/>
      </w:pPr>
      <w:rPr>
        <w:rFonts w:hint="default"/>
      </w:rPr>
    </w:lvl>
    <w:lvl w:ilvl="3">
      <w:start w:val="1"/>
      <w:numFmt w:val="decimal"/>
      <w:lvlText w:val="(%4)"/>
      <w:lvlJc w:val="left"/>
      <w:pPr>
        <w:tabs>
          <w:tab w:val="num" w:pos="360"/>
        </w:tabs>
        <w:ind w:left="1800" w:hanging="360"/>
      </w:pPr>
      <w:rPr>
        <w:rFonts w:hint="default"/>
      </w:rPr>
    </w:lvl>
    <w:lvl w:ilvl="4">
      <w:start w:val="1"/>
      <w:numFmt w:val="lowerLetter"/>
      <w:lvlText w:val="(%5)"/>
      <w:lvlJc w:val="left"/>
      <w:pPr>
        <w:tabs>
          <w:tab w:val="num" w:pos="360"/>
        </w:tabs>
        <w:ind w:left="2160" w:hanging="360"/>
      </w:pPr>
      <w:rPr>
        <w:rFonts w:hint="default"/>
      </w:rPr>
    </w:lvl>
    <w:lvl w:ilvl="5">
      <w:start w:val="1"/>
      <w:numFmt w:val="lowerRoman"/>
      <w:lvlText w:val="(%6)"/>
      <w:lvlJc w:val="left"/>
      <w:pPr>
        <w:tabs>
          <w:tab w:val="num" w:pos="360"/>
        </w:tabs>
        <w:ind w:left="2520" w:hanging="360"/>
      </w:pPr>
      <w:rPr>
        <w:rFonts w:hint="default"/>
      </w:rPr>
    </w:lvl>
    <w:lvl w:ilvl="6">
      <w:start w:val="1"/>
      <w:numFmt w:val="decimal"/>
      <w:lvlText w:val="%7."/>
      <w:lvlJc w:val="left"/>
      <w:pPr>
        <w:tabs>
          <w:tab w:val="num" w:pos="360"/>
        </w:tabs>
        <w:ind w:left="2880" w:hanging="360"/>
      </w:pPr>
      <w:rPr>
        <w:rFonts w:hint="default"/>
      </w:rPr>
    </w:lvl>
    <w:lvl w:ilvl="7">
      <w:start w:val="1"/>
      <w:numFmt w:val="lowerLetter"/>
      <w:lvlText w:val="%8."/>
      <w:lvlJc w:val="left"/>
      <w:pPr>
        <w:tabs>
          <w:tab w:val="num" w:pos="360"/>
        </w:tabs>
        <w:ind w:left="3240" w:hanging="360"/>
      </w:pPr>
      <w:rPr>
        <w:rFonts w:hint="default"/>
      </w:rPr>
    </w:lvl>
    <w:lvl w:ilvl="8">
      <w:start w:val="1"/>
      <w:numFmt w:val="lowerRoman"/>
      <w:lvlText w:val="%9."/>
      <w:lvlJc w:val="left"/>
      <w:pPr>
        <w:tabs>
          <w:tab w:val="num" w:pos="360"/>
        </w:tabs>
        <w:ind w:left="3600" w:hanging="360"/>
      </w:pPr>
      <w:rPr>
        <w:rFonts w:hint="default"/>
      </w:rPr>
    </w:lvl>
  </w:abstractNum>
  <w:abstractNum w:abstractNumId="49" w15:restartNumberingAfterBreak="0">
    <w:nsid w:val="570E07CD"/>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F463EE"/>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2C45CC"/>
    <w:multiLevelType w:val="hybridMultilevel"/>
    <w:tmpl w:val="8CA87C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9247102"/>
    <w:multiLevelType w:val="hybridMultilevel"/>
    <w:tmpl w:val="17CEAB30"/>
    <w:lvl w:ilvl="0" w:tplc="8B9A2C6C">
      <w:start w:val="1"/>
      <w:numFmt w:val="decimal"/>
      <w:lvlText w:val="%1)"/>
      <w:lvlJc w:val="left"/>
      <w:pPr>
        <w:ind w:left="927" w:hanging="360"/>
      </w:pPr>
      <w:rPr>
        <w:b w:val="0"/>
        <w:i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5AA65737"/>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5DBF44A1"/>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1353A4"/>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0B26481"/>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CC429F"/>
    <w:multiLevelType w:val="multilevel"/>
    <w:tmpl w:val="A0404FDE"/>
    <w:styleLink w:val="Umowa"/>
    <w:lvl w:ilvl="0">
      <w:start w:val="1"/>
      <w:numFmt w:val="ordin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636157D6"/>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3C9748C"/>
    <w:multiLevelType w:val="hybridMultilevel"/>
    <w:tmpl w:val="EDC8A010"/>
    <w:lvl w:ilvl="0" w:tplc="CFC407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1" w15:restartNumberingAfterBreak="0">
    <w:nsid w:val="6CAC4AF5"/>
    <w:multiLevelType w:val="hybridMultilevel"/>
    <w:tmpl w:val="A1EC759E"/>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B41555"/>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17F5D34"/>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5324EC2"/>
    <w:multiLevelType w:val="hybridMultilevel"/>
    <w:tmpl w:val="A81490D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7391EF2"/>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034FFF"/>
    <w:multiLevelType w:val="hybridMultilevel"/>
    <w:tmpl w:val="5E1EFA66"/>
    <w:lvl w:ilvl="0" w:tplc="737CFD52">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912948"/>
    <w:multiLevelType w:val="hybridMultilevel"/>
    <w:tmpl w:val="EBC47C92"/>
    <w:lvl w:ilvl="0" w:tplc="C95080E2">
      <w:start w:val="1"/>
      <w:numFmt w:val="bullet"/>
      <w:lvlText w:val=""/>
      <w:lvlJc w:val="left"/>
      <w:pPr>
        <w:ind w:left="720" w:hanging="360"/>
      </w:pPr>
      <w:rPr>
        <w:rFonts w:ascii="Symbol" w:hAnsi="Symbol" w:hint="default"/>
      </w:rPr>
    </w:lvl>
    <w:lvl w:ilvl="1" w:tplc="BFE8D574" w:tentative="1">
      <w:start w:val="1"/>
      <w:numFmt w:val="bullet"/>
      <w:lvlText w:val="o"/>
      <w:lvlJc w:val="left"/>
      <w:pPr>
        <w:ind w:left="1440" w:hanging="360"/>
      </w:pPr>
      <w:rPr>
        <w:rFonts w:ascii="Courier New" w:hAnsi="Courier New" w:cs="Courier New" w:hint="default"/>
      </w:rPr>
    </w:lvl>
    <w:lvl w:ilvl="2" w:tplc="84C867F0" w:tentative="1">
      <w:start w:val="1"/>
      <w:numFmt w:val="bullet"/>
      <w:lvlText w:val=""/>
      <w:lvlJc w:val="left"/>
      <w:pPr>
        <w:ind w:left="2160" w:hanging="360"/>
      </w:pPr>
      <w:rPr>
        <w:rFonts w:ascii="Wingdings" w:hAnsi="Wingdings" w:hint="default"/>
      </w:rPr>
    </w:lvl>
    <w:lvl w:ilvl="3" w:tplc="DF927F76" w:tentative="1">
      <w:start w:val="1"/>
      <w:numFmt w:val="bullet"/>
      <w:lvlText w:val=""/>
      <w:lvlJc w:val="left"/>
      <w:pPr>
        <w:ind w:left="2880" w:hanging="360"/>
      </w:pPr>
      <w:rPr>
        <w:rFonts w:ascii="Symbol" w:hAnsi="Symbol" w:hint="default"/>
      </w:rPr>
    </w:lvl>
    <w:lvl w:ilvl="4" w:tplc="52F056AC" w:tentative="1">
      <w:start w:val="1"/>
      <w:numFmt w:val="bullet"/>
      <w:lvlText w:val="o"/>
      <w:lvlJc w:val="left"/>
      <w:pPr>
        <w:ind w:left="3600" w:hanging="360"/>
      </w:pPr>
      <w:rPr>
        <w:rFonts w:ascii="Courier New" w:hAnsi="Courier New" w:cs="Courier New" w:hint="default"/>
      </w:rPr>
    </w:lvl>
    <w:lvl w:ilvl="5" w:tplc="8C5E72C2" w:tentative="1">
      <w:start w:val="1"/>
      <w:numFmt w:val="bullet"/>
      <w:lvlText w:val=""/>
      <w:lvlJc w:val="left"/>
      <w:pPr>
        <w:ind w:left="4320" w:hanging="360"/>
      </w:pPr>
      <w:rPr>
        <w:rFonts w:ascii="Wingdings" w:hAnsi="Wingdings" w:hint="default"/>
      </w:rPr>
    </w:lvl>
    <w:lvl w:ilvl="6" w:tplc="10001E92" w:tentative="1">
      <w:start w:val="1"/>
      <w:numFmt w:val="bullet"/>
      <w:lvlText w:val=""/>
      <w:lvlJc w:val="left"/>
      <w:pPr>
        <w:ind w:left="5040" w:hanging="360"/>
      </w:pPr>
      <w:rPr>
        <w:rFonts w:ascii="Symbol" w:hAnsi="Symbol" w:hint="default"/>
      </w:rPr>
    </w:lvl>
    <w:lvl w:ilvl="7" w:tplc="18CA5D90" w:tentative="1">
      <w:start w:val="1"/>
      <w:numFmt w:val="bullet"/>
      <w:lvlText w:val="o"/>
      <w:lvlJc w:val="left"/>
      <w:pPr>
        <w:ind w:left="5760" w:hanging="360"/>
      </w:pPr>
      <w:rPr>
        <w:rFonts w:ascii="Courier New" w:hAnsi="Courier New" w:cs="Courier New" w:hint="default"/>
      </w:rPr>
    </w:lvl>
    <w:lvl w:ilvl="8" w:tplc="D610A8C0" w:tentative="1">
      <w:start w:val="1"/>
      <w:numFmt w:val="bullet"/>
      <w:lvlText w:val=""/>
      <w:lvlJc w:val="left"/>
      <w:pPr>
        <w:ind w:left="6480" w:hanging="360"/>
      </w:pPr>
      <w:rPr>
        <w:rFonts w:ascii="Wingdings" w:hAnsi="Wingdings" w:hint="default"/>
      </w:rPr>
    </w:lvl>
  </w:abstractNum>
  <w:num w:numId="1" w16cid:durableId="322272622">
    <w:abstractNumId w:val="11"/>
  </w:num>
  <w:num w:numId="2" w16cid:durableId="256644036">
    <w:abstractNumId w:val="21"/>
  </w:num>
  <w:num w:numId="3" w16cid:durableId="1360425121">
    <w:abstractNumId w:val="67"/>
  </w:num>
  <w:num w:numId="4" w16cid:durableId="228074909">
    <w:abstractNumId w:val="26"/>
  </w:num>
  <w:num w:numId="5" w16cid:durableId="799617882">
    <w:abstractNumId w:val="16"/>
  </w:num>
  <w:num w:numId="6" w16cid:durableId="568274597">
    <w:abstractNumId w:val="65"/>
  </w:num>
  <w:num w:numId="7" w16cid:durableId="2116048607">
    <w:abstractNumId w:val="63"/>
  </w:num>
  <w:num w:numId="8" w16cid:durableId="440879513">
    <w:abstractNumId w:val="24"/>
  </w:num>
  <w:num w:numId="9" w16cid:durableId="652636856">
    <w:abstractNumId w:val="13"/>
  </w:num>
  <w:num w:numId="10" w16cid:durableId="304242715">
    <w:abstractNumId w:val="52"/>
  </w:num>
  <w:num w:numId="11" w16cid:durableId="1251307655">
    <w:abstractNumId w:val="31"/>
  </w:num>
  <w:num w:numId="12" w16cid:durableId="1827477097">
    <w:abstractNumId w:val="64"/>
  </w:num>
  <w:num w:numId="13" w16cid:durableId="772701676">
    <w:abstractNumId w:val="39"/>
  </w:num>
  <w:num w:numId="14" w16cid:durableId="1134907683">
    <w:abstractNumId w:val="3"/>
  </w:num>
  <w:num w:numId="15" w16cid:durableId="1337196862">
    <w:abstractNumId w:val="36"/>
  </w:num>
  <w:num w:numId="16" w16cid:durableId="1302223712">
    <w:abstractNumId w:val="17"/>
  </w:num>
  <w:num w:numId="17" w16cid:durableId="2091660284">
    <w:abstractNumId w:val="7"/>
  </w:num>
  <w:num w:numId="18" w16cid:durableId="321399046">
    <w:abstractNumId w:val="2"/>
  </w:num>
  <w:num w:numId="19" w16cid:durableId="827786495">
    <w:abstractNumId w:val="10"/>
  </w:num>
  <w:num w:numId="20" w16cid:durableId="949161741">
    <w:abstractNumId w:val="27"/>
  </w:num>
  <w:num w:numId="21" w16cid:durableId="369569280">
    <w:abstractNumId w:val="62"/>
  </w:num>
  <w:num w:numId="22" w16cid:durableId="1646156337">
    <w:abstractNumId w:val="53"/>
  </w:num>
  <w:num w:numId="23" w16cid:durableId="2093812795">
    <w:abstractNumId w:val="9"/>
  </w:num>
  <w:num w:numId="24" w16cid:durableId="2031711591">
    <w:abstractNumId w:val="58"/>
  </w:num>
  <w:num w:numId="25" w16cid:durableId="449203847">
    <w:abstractNumId w:val="40"/>
  </w:num>
  <w:num w:numId="26" w16cid:durableId="2075077651">
    <w:abstractNumId w:val="56"/>
  </w:num>
  <w:num w:numId="27" w16cid:durableId="1385641796">
    <w:abstractNumId w:val="20"/>
  </w:num>
  <w:num w:numId="28" w16cid:durableId="75135236">
    <w:abstractNumId w:val="32"/>
  </w:num>
  <w:num w:numId="29" w16cid:durableId="478885776">
    <w:abstractNumId w:val="33"/>
  </w:num>
  <w:num w:numId="30" w16cid:durableId="1499229633">
    <w:abstractNumId w:val="50"/>
  </w:num>
  <w:num w:numId="31" w16cid:durableId="1334838810">
    <w:abstractNumId w:val="15"/>
  </w:num>
  <w:num w:numId="32" w16cid:durableId="2043750423">
    <w:abstractNumId w:val="23"/>
  </w:num>
  <w:num w:numId="33" w16cid:durableId="130755009">
    <w:abstractNumId w:val="8"/>
  </w:num>
  <w:num w:numId="34" w16cid:durableId="204804470">
    <w:abstractNumId w:val="55"/>
  </w:num>
  <w:num w:numId="35" w16cid:durableId="1776361061">
    <w:abstractNumId w:val="6"/>
  </w:num>
  <w:num w:numId="36" w16cid:durableId="1524786503">
    <w:abstractNumId w:val="29"/>
  </w:num>
  <w:num w:numId="37" w16cid:durableId="1743524736">
    <w:abstractNumId w:val="49"/>
  </w:num>
  <w:num w:numId="38" w16cid:durableId="1013648944">
    <w:abstractNumId w:val="37"/>
  </w:num>
  <w:num w:numId="39" w16cid:durableId="818572155">
    <w:abstractNumId w:val="54"/>
  </w:num>
  <w:num w:numId="40" w16cid:durableId="405689536">
    <w:abstractNumId w:val="12"/>
  </w:num>
  <w:num w:numId="41" w16cid:durableId="2139301626">
    <w:abstractNumId w:val="43"/>
  </w:num>
  <w:num w:numId="42" w16cid:durableId="1515801745">
    <w:abstractNumId w:val="42"/>
  </w:num>
  <w:num w:numId="43" w16cid:durableId="624623759">
    <w:abstractNumId w:val="43"/>
  </w:num>
  <w:num w:numId="44" w16cid:durableId="1778063856">
    <w:abstractNumId w:val="57"/>
  </w:num>
  <w:num w:numId="45" w16cid:durableId="778571706">
    <w:abstractNumId w:val="5"/>
  </w:num>
  <w:num w:numId="46" w16cid:durableId="1327396990">
    <w:abstractNumId w:val="66"/>
  </w:num>
  <w:num w:numId="47" w16cid:durableId="177544890">
    <w:abstractNumId w:val="38"/>
  </w:num>
  <w:num w:numId="48" w16cid:durableId="2041322760">
    <w:abstractNumId w:val="28"/>
  </w:num>
  <w:num w:numId="49" w16cid:durableId="882718616">
    <w:abstractNumId w:val="4"/>
  </w:num>
  <w:num w:numId="50" w16cid:durableId="375155677">
    <w:abstractNumId w:val="14"/>
  </w:num>
  <w:num w:numId="51" w16cid:durableId="309671421">
    <w:abstractNumId w:val="44"/>
  </w:num>
  <w:num w:numId="52" w16cid:durableId="1472677049">
    <w:abstractNumId w:val="19"/>
  </w:num>
  <w:num w:numId="53" w16cid:durableId="1145583742">
    <w:abstractNumId w:val="48"/>
  </w:num>
  <w:num w:numId="54" w16cid:durableId="1939169969">
    <w:abstractNumId w:val="34"/>
  </w:num>
  <w:num w:numId="55" w16cid:durableId="260341181">
    <w:abstractNumId w:val="22"/>
  </w:num>
  <w:num w:numId="56" w16cid:durableId="1528908401">
    <w:abstractNumId w:val="1"/>
  </w:num>
  <w:num w:numId="57" w16cid:durableId="2120374015">
    <w:abstractNumId w:val="18"/>
  </w:num>
  <w:num w:numId="58" w16cid:durableId="482622426">
    <w:abstractNumId w:val="35"/>
  </w:num>
  <w:num w:numId="59" w16cid:durableId="2073651588">
    <w:abstractNumId w:val="51"/>
  </w:num>
  <w:num w:numId="60" w16cid:durableId="43801207">
    <w:abstractNumId w:val="59"/>
  </w:num>
  <w:num w:numId="61" w16cid:durableId="2016106542">
    <w:abstractNumId w:val="41"/>
  </w:num>
  <w:num w:numId="62" w16cid:durableId="1146624890">
    <w:abstractNumId w:val="47"/>
  </w:num>
  <w:num w:numId="63" w16cid:durableId="101923595">
    <w:abstractNumId w:val="45"/>
  </w:num>
  <w:num w:numId="64" w16cid:durableId="2082897516">
    <w:abstractNumId w:val="25"/>
  </w:num>
  <w:num w:numId="65" w16cid:durableId="1052122586">
    <w:abstractNumId w:val="46"/>
  </w:num>
  <w:num w:numId="66" w16cid:durableId="2076312846">
    <w:abstractNumId w:val="30"/>
  </w:num>
  <w:num w:numId="67" w16cid:durableId="641076277">
    <w:abstractNumId w:val="6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CF3"/>
    <w:rsid w:val="00004C76"/>
    <w:rsid w:val="00016444"/>
    <w:rsid w:val="000166C4"/>
    <w:rsid w:val="0002214A"/>
    <w:rsid w:val="00027612"/>
    <w:rsid w:val="00027E01"/>
    <w:rsid w:val="00034BF0"/>
    <w:rsid w:val="00036DA1"/>
    <w:rsid w:val="000430B1"/>
    <w:rsid w:val="000442D9"/>
    <w:rsid w:val="00044E10"/>
    <w:rsid w:val="00047E6E"/>
    <w:rsid w:val="00047FB1"/>
    <w:rsid w:val="00052318"/>
    <w:rsid w:val="00062FB7"/>
    <w:rsid w:val="000730B0"/>
    <w:rsid w:val="0008521F"/>
    <w:rsid w:val="00085FE0"/>
    <w:rsid w:val="00090B51"/>
    <w:rsid w:val="000A1F92"/>
    <w:rsid w:val="000B39DB"/>
    <w:rsid w:val="000C05C0"/>
    <w:rsid w:val="000C55FA"/>
    <w:rsid w:val="000F3B48"/>
    <w:rsid w:val="000F427C"/>
    <w:rsid w:val="00101BFB"/>
    <w:rsid w:val="001034C6"/>
    <w:rsid w:val="00107DED"/>
    <w:rsid w:val="001132C9"/>
    <w:rsid w:val="00113985"/>
    <w:rsid w:val="0012209C"/>
    <w:rsid w:val="00124818"/>
    <w:rsid w:val="00124A34"/>
    <w:rsid w:val="001273E2"/>
    <w:rsid w:val="0014427D"/>
    <w:rsid w:val="001443F5"/>
    <w:rsid w:val="00144D9D"/>
    <w:rsid w:val="001509BD"/>
    <w:rsid w:val="00152D90"/>
    <w:rsid w:val="0017692B"/>
    <w:rsid w:val="00186B42"/>
    <w:rsid w:val="0019217D"/>
    <w:rsid w:val="00193417"/>
    <w:rsid w:val="001936E0"/>
    <w:rsid w:val="00194EE2"/>
    <w:rsid w:val="001A72A7"/>
    <w:rsid w:val="001B2133"/>
    <w:rsid w:val="001B4729"/>
    <w:rsid w:val="001B4BE4"/>
    <w:rsid w:val="001C5808"/>
    <w:rsid w:val="001C6EDB"/>
    <w:rsid w:val="001D2F02"/>
    <w:rsid w:val="001E06DA"/>
    <w:rsid w:val="001F3824"/>
    <w:rsid w:val="001F7579"/>
    <w:rsid w:val="0020335F"/>
    <w:rsid w:val="002050FB"/>
    <w:rsid w:val="00206EB5"/>
    <w:rsid w:val="002117BC"/>
    <w:rsid w:val="00222495"/>
    <w:rsid w:val="002246EE"/>
    <w:rsid w:val="002248B4"/>
    <w:rsid w:val="002250F8"/>
    <w:rsid w:val="002470D9"/>
    <w:rsid w:val="0025443D"/>
    <w:rsid w:val="00255E1F"/>
    <w:rsid w:val="002560D5"/>
    <w:rsid w:val="002621A4"/>
    <w:rsid w:val="0026225E"/>
    <w:rsid w:val="002657B6"/>
    <w:rsid w:val="00265996"/>
    <w:rsid w:val="00270113"/>
    <w:rsid w:val="00270A62"/>
    <w:rsid w:val="00275537"/>
    <w:rsid w:val="002765A5"/>
    <w:rsid w:val="00283EF7"/>
    <w:rsid w:val="00291803"/>
    <w:rsid w:val="00292976"/>
    <w:rsid w:val="002C023A"/>
    <w:rsid w:val="002C226E"/>
    <w:rsid w:val="002C7AD1"/>
    <w:rsid w:val="002D0302"/>
    <w:rsid w:val="002D3FB2"/>
    <w:rsid w:val="002D41B7"/>
    <w:rsid w:val="002E012B"/>
    <w:rsid w:val="002F3AC8"/>
    <w:rsid w:val="002F68B9"/>
    <w:rsid w:val="00300031"/>
    <w:rsid w:val="00302689"/>
    <w:rsid w:val="003030A7"/>
    <w:rsid w:val="00305A8A"/>
    <w:rsid w:val="00307776"/>
    <w:rsid w:val="00322698"/>
    <w:rsid w:val="00327D09"/>
    <w:rsid w:val="003330D9"/>
    <w:rsid w:val="003333F3"/>
    <w:rsid w:val="003374E9"/>
    <w:rsid w:val="003408AA"/>
    <w:rsid w:val="00366249"/>
    <w:rsid w:val="00366953"/>
    <w:rsid w:val="00373C2E"/>
    <w:rsid w:val="0037669D"/>
    <w:rsid w:val="00383C01"/>
    <w:rsid w:val="003A1167"/>
    <w:rsid w:val="003A64FC"/>
    <w:rsid w:val="003A662F"/>
    <w:rsid w:val="003C43DD"/>
    <w:rsid w:val="003C6DE7"/>
    <w:rsid w:val="003E4938"/>
    <w:rsid w:val="00402B68"/>
    <w:rsid w:val="00406448"/>
    <w:rsid w:val="00417800"/>
    <w:rsid w:val="00425633"/>
    <w:rsid w:val="004302CA"/>
    <w:rsid w:val="00430E52"/>
    <w:rsid w:val="00451BDE"/>
    <w:rsid w:val="00464FE6"/>
    <w:rsid w:val="004669DC"/>
    <w:rsid w:val="004835B9"/>
    <w:rsid w:val="00486DCE"/>
    <w:rsid w:val="004962A8"/>
    <w:rsid w:val="004A12C1"/>
    <w:rsid w:val="004A26CC"/>
    <w:rsid w:val="004A34AC"/>
    <w:rsid w:val="004B22CD"/>
    <w:rsid w:val="004B2CF3"/>
    <w:rsid w:val="004C2AA8"/>
    <w:rsid w:val="004E209B"/>
    <w:rsid w:val="004F35EF"/>
    <w:rsid w:val="004F600D"/>
    <w:rsid w:val="0050297F"/>
    <w:rsid w:val="0051103D"/>
    <w:rsid w:val="00522B8E"/>
    <w:rsid w:val="00524A9C"/>
    <w:rsid w:val="00524F9E"/>
    <w:rsid w:val="0052622A"/>
    <w:rsid w:val="00552FCE"/>
    <w:rsid w:val="00552FD9"/>
    <w:rsid w:val="005564DB"/>
    <w:rsid w:val="00557C0B"/>
    <w:rsid w:val="00562245"/>
    <w:rsid w:val="00564E72"/>
    <w:rsid w:val="00572E73"/>
    <w:rsid w:val="00574E05"/>
    <w:rsid w:val="005817C1"/>
    <w:rsid w:val="005956B7"/>
    <w:rsid w:val="005A331A"/>
    <w:rsid w:val="005A5249"/>
    <w:rsid w:val="005A6A27"/>
    <w:rsid w:val="005C3305"/>
    <w:rsid w:val="006113C9"/>
    <w:rsid w:val="0061168D"/>
    <w:rsid w:val="0062059B"/>
    <w:rsid w:val="00620B9A"/>
    <w:rsid w:val="006269F2"/>
    <w:rsid w:val="00651DC9"/>
    <w:rsid w:val="00652A8E"/>
    <w:rsid w:val="00657C97"/>
    <w:rsid w:val="006653DE"/>
    <w:rsid w:val="00667BA8"/>
    <w:rsid w:val="006731A0"/>
    <w:rsid w:val="00684100"/>
    <w:rsid w:val="00685A55"/>
    <w:rsid w:val="00686472"/>
    <w:rsid w:val="00697F3B"/>
    <w:rsid w:val="006A2B92"/>
    <w:rsid w:val="006B46AF"/>
    <w:rsid w:val="006C2DFC"/>
    <w:rsid w:val="006D4FB9"/>
    <w:rsid w:val="006D5AF7"/>
    <w:rsid w:val="006D5BF4"/>
    <w:rsid w:val="006F56CB"/>
    <w:rsid w:val="007007D7"/>
    <w:rsid w:val="007054B3"/>
    <w:rsid w:val="007108DE"/>
    <w:rsid w:val="0072033B"/>
    <w:rsid w:val="00732256"/>
    <w:rsid w:val="00736092"/>
    <w:rsid w:val="007371C6"/>
    <w:rsid w:val="00737E5F"/>
    <w:rsid w:val="00740BC3"/>
    <w:rsid w:val="0074743B"/>
    <w:rsid w:val="00747957"/>
    <w:rsid w:val="00747ADF"/>
    <w:rsid w:val="00761E3A"/>
    <w:rsid w:val="007621CD"/>
    <w:rsid w:val="007752E2"/>
    <w:rsid w:val="0077669B"/>
    <w:rsid w:val="00780B16"/>
    <w:rsid w:val="007865E0"/>
    <w:rsid w:val="007928F1"/>
    <w:rsid w:val="00793614"/>
    <w:rsid w:val="00794651"/>
    <w:rsid w:val="007950CB"/>
    <w:rsid w:val="007A11B3"/>
    <w:rsid w:val="007A2194"/>
    <w:rsid w:val="007A3988"/>
    <w:rsid w:val="007A6515"/>
    <w:rsid w:val="007B1D51"/>
    <w:rsid w:val="007B71B1"/>
    <w:rsid w:val="007C1CF8"/>
    <w:rsid w:val="007D2405"/>
    <w:rsid w:val="007D4A34"/>
    <w:rsid w:val="007E6C45"/>
    <w:rsid w:val="007E6E92"/>
    <w:rsid w:val="007F0485"/>
    <w:rsid w:val="007F16A1"/>
    <w:rsid w:val="007F5BC4"/>
    <w:rsid w:val="00806203"/>
    <w:rsid w:val="008175D2"/>
    <w:rsid w:val="0082393B"/>
    <w:rsid w:val="0083086F"/>
    <w:rsid w:val="008335AB"/>
    <w:rsid w:val="00846231"/>
    <w:rsid w:val="008515E0"/>
    <w:rsid w:val="00852ED9"/>
    <w:rsid w:val="00861F8A"/>
    <w:rsid w:val="00865527"/>
    <w:rsid w:val="00865CF8"/>
    <w:rsid w:val="00871982"/>
    <w:rsid w:val="00876079"/>
    <w:rsid w:val="00880CEA"/>
    <w:rsid w:val="00892C3A"/>
    <w:rsid w:val="008A7CEF"/>
    <w:rsid w:val="008C78A2"/>
    <w:rsid w:val="008D0B0E"/>
    <w:rsid w:val="008D69EC"/>
    <w:rsid w:val="008E224A"/>
    <w:rsid w:val="008F5C25"/>
    <w:rsid w:val="00902AAE"/>
    <w:rsid w:val="00914D7C"/>
    <w:rsid w:val="00916250"/>
    <w:rsid w:val="00922719"/>
    <w:rsid w:val="0093101A"/>
    <w:rsid w:val="0094118B"/>
    <w:rsid w:val="00955075"/>
    <w:rsid w:val="00956DEF"/>
    <w:rsid w:val="00963027"/>
    <w:rsid w:val="00965A4A"/>
    <w:rsid w:val="00972F47"/>
    <w:rsid w:val="00984AD8"/>
    <w:rsid w:val="009A1D38"/>
    <w:rsid w:val="009A7515"/>
    <w:rsid w:val="009A7FDD"/>
    <w:rsid w:val="009B2B1A"/>
    <w:rsid w:val="009B57EE"/>
    <w:rsid w:val="009B61E3"/>
    <w:rsid w:val="009C122E"/>
    <w:rsid w:val="009C4884"/>
    <w:rsid w:val="009D6A14"/>
    <w:rsid w:val="009D6EC2"/>
    <w:rsid w:val="009E3C1D"/>
    <w:rsid w:val="009E499B"/>
    <w:rsid w:val="009E75DE"/>
    <w:rsid w:val="009F31E7"/>
    <w:rsid w:val="009F4B2A"/>
    <w:rsid w:val="009F7D80"/>
    <w:rsid w:val="00A02543"/>
    <w:rsid w:val="00A3172B"/>
    <w:rsid w:val="00A40260"/>
    <w:rsid w:val="00A417CC"/>
    <w:rsid w:val="00A5381E"/>
    <w:rsid w:val="00A55395"/>
    <w:rsid w:val="00A66DA9"/>
    <w:rsid w:val="00A77212"/>
    <w:rsid w:val="00A80D44"/>
    <w:rsid w:val="00A82F97"/>
    <w:rsid w:val="00AA0997"/>
    <w:rsid w:val="00AA1B6B"/>
    <w:rsid w:val="00AA57C1"/>
    <w:rsid w:val="00AB04F3"/>
    <w:rsid w:val="00AB277D"/>
    <w:rsid w:val="00AB59B1"/>
    <w:rsid w:val="00AB609D"/>
    <w:rsid w:val="00AB711D"/>
    <w:rsid w:val="00AC0FBC"/>
    <w:rsid w:val="00AC1D36"/>
    <w:rsid w:val="00AD1FB7"/>
    <w:rsid w:val="00AD2BA5"/>
    <w:rsid w:val="00AE5460"/>
    <w:rsid w:val="00AE70EF"/>
    <w:rsid w:val="00B00021"/>
    <w:rsid w:val="00B149CF"/>
    <w:rsid w:val="00B21283"/>
    <w:rsid w:val="00B2315C"/>
    <w:rsid w:val="00B3477D"/>
    <w:rsid w:val="00B37452"/>
    <w:rsid w:val="00B4112E"/>
    <w:rsid w:val="00B46D3F"/>
    <w:rsid w:val="00B62888"/>
    <w:rsid w:val="00B62E7B"/>
    <w:rsid w:val="00B63B2E"/>
    <w:rsid w:val="00B702A8"/>
    <w:rsid w:val="00B744F5"/>
    <w:rsid w:val="00B82BE0"/>
    <w:rsid w:val="00B85F49"/>
    <w:rsid w:val="00BA761E"/>
    <w:rsid w:val="00BB2313"/>
    <w:rsid w:val="00BB419D"/>
    <w:rsid w:val="00BB5B7B"/>
    <w:rsid w:val="00BC2526"/>
    <w:rsid w:val="00BC41ED"/>
    <w:rsid w:val="00BD3A9D"/>
    <w:rsid w:val="00BD68EC"/>
    <w:rsid w:val="00BE161D"/>
    <w:rsid w:val="00BE29DD"/>
    <w:rsid w:val="00BE665A"/>
    <w:rsid w:val="00BF68D2"/>
    <w:rsid w:val="00C0766E"/>
    <w:rsid w:val="00C1015B"/>
    <w:rsid w:val="00C12469"/>
    <w:rsid w:val="00C128AE"/>
    <w:rsid w:val="00C14593"/>
    <w:rsid w:val="00C21603"/>
    <w:rsid w:val="00C22273"/>
    <w:rsid w:val="00C24101"/>
    <w:rsid w:val="00C27B9A"/>
    <w:rsid w:val="00C27E6A"/>
    <w:rsid w:val="00C40DEF"/>
    <w:rsid w:val="00C535A3"/>
    <w:rsid w:val="00C5361D"/>
    <w:rsid w:val="00C53FCD"/>
    <w:rsid w:val="00C55FB0"/>
    <w:rsid w:val="00C56BBC"/>
    <w:rsid w:val="00C61C94"/>
    <w:rsid w:val="00C61E62"/>
    <w:rsid w:val="00C63D64"/>
    <w:rsid w:val="00C72E9E"/>
    <w:rsid w:val="00C811FB"/>
    <w:rsid w:val="00C812DF"/>
    <w:rsid w:val="00C92375"/>
    <w:rsid w:val="00CA3E3B"/>
    <w:rsid w:val="00CB2ADC"/>
    <w:rsid w:val="00CB4877"/>
    <w:rsid w:val="00CB5B09"/>
    <w:rsid w:val="00CC4ED7"/>
    <w:rsid w:val="00CC6F45"/>
    <w:rsid w:val="00CD436A"/>
    <w:rsid w:val="00CF2B07"/>
    <w:rsid w:val="00D113FD"/>
    <w:rsid w:val="00D1414B"/>
    <w:rsid w:val="00D175D6"/>
    <w:rsid w:val="00D21B87"/>
    <w:rsid w:val="00D24740"/>
    <w:rsid w:val="00D25929"/>
    <w:rsid w:val="00D3051E"/>
    <w:rsid w:val="00D30B49"/>
    <w:rsid w:val="00D31648"/>
    <w:rsid w:val="00D3326F"/>
    <w:rsid w:val="00D34B28"/>
    <w:rsid w:val="00D41F74"/>
    <w:rsid w:val="00D433E2"/>
    <w:rsid w:val="00D5354C"/>
    <w:rsid w:val="00D73AD2"/>
    <w:rsid w:val="00D81738"/>
    <w:rsid w:val="00D912CC"/>
    <w:rsid w:val="00D96DB3"/>
    <w:rsid w:val="00DA0B45"/>
    <w:rsid w:val="00DB2AD4"/>
    <w:rsid w:val="00DC07B5"/>
    <w:rsid w:val="00DE788A"/>
    <w:rsid w:val="00DE7B84"/>
    <w:rsid w:val="00DF0125"/>
    <w:rsid w:val="00DF4837"/>
    <w:rsid w:val="00E07B88"/>
    <w:rsid w:val="00E11683"/>
    <w:rsid w:val="00E154F4"/>
    <w:rsid w:val="00E21C5F"/>
    <w:rsid w:val="00E2511D"/>
    <w:rsid w:val="00E25E27"/>
    <w:rsid w:val="00E30A77"/>
    <w:rsid w:val="00E37A9E"/>
    <w:rsid w:val="00E4273A"/>
    <w:rsid w:val="00E44D7C"/>
    <w:rsid w:val="00E52A2A"/>
    <w:rsid w:val="00E62AFD"/>
    <w:rsid w:val="00E72FC9"/>
    <w:rsid w:val="00E80E89"/>
    <w:rsid w:val="00E86A6B"/>
    <w:rsid w:val="00E93741"/>
    <w:rsid w:val="00EB3C7C"/>
    <w:rsid w:val="00EB3D03"/>
    <w:rsid w:val="00EC6FA6"/>
    <w:rsid w:val="00EE4208"/>
    <w:rsid w:val="00EE742E"/>
    <w:rsid w:val="00EF6A66"/>
    <w:rsid w:val="00F0202F"/>
    <w:rsid w:val="00F05C3A"/>
    <w:rsid w:val="00F139F9"/>
    <w:rsid w:val="00F20D48"/>
    <w:rsid w:val="00F240B9"/>
    <w:rsid w:val="00F243B0"/>
    <w:rsid w:val="00F24428"/>
    <w:rsid w:val="00F24EDE"/>
    <w:rsid w:val="00F2777C"/>
    <w:rsid w:val="00F3079F"/>
    <w:rsid w:val="00F30AF9"/>
    <w:rsid w:val="00F3102E"/>
    <w:rsid w:val="00F44023"/>
    <w:rsid w:val="00F51BFB"/>
    <w:rsid w:val="00F53EF8"/>
    <w:rsid w:val="00F63B29"/>
    <w:rsid w:val="00F65C74"/>
    <w:rsid w:val="00F66523"/>
    <w:rsid w:val="00F731E2"/>
    <w:rsid w:val="00F73526"/>
    <w:rsid w:val="00F75363"/>
    <w:rsid w:val="00F76CE9"/>
    <w:rsid w:val="00F81F22"/>
    <w:rsid w:val="00F85751"/>
    <w:rsid w:val="00F8623F"/>
    <w:rsid w:val="00F91DA9"/>
    <w:rsid w:val="00F93D0E"/>
    <w:rsid w:val="00FA5847"/>
    <w:rsid w:val="00FA711D"/>
    <w:rsid w:val="00FB14C9"/>
    <w:rsid w:val="00FC03AD"/>
    <w:rsid w:val="00FC0A90"/>
    <w:rsid w:val="00FC6B44"/>
    <w:rsid w:val="00FD6333"/>
    <w:rsid w:val="00FD6BF9"/>
    <w:rsid w:val="00FD7F27"/>
    <w:rsid w:val="00FE1618"/>
    <w:rsid w:val="00FE48C7"/>
    <w:rsid w:val="00FE686D"/>
    <w:rsid w:val="00FE72B2"/>
    <w:rsid w:val="00FF298B"/>
    <w:rsid w:val="00FF2EEE"/>
    <w:rsid w:val="00FF6F45"/>
    <w:rsid w:val="00FF77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186A7"/>
  <w15:chartTrackingRefBased/>
  <w15:docId w15:val="{5A8474E5-E46D-42F0-A431-7CE18130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A3E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B82BE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6">
    <w:name w:val="heading 6"/>
    <w:basedOn w:val="Normalny"/>
    <w:next w:val="Normalny"/>
    <w:link w:val="Nagwek6Znak"/>
    <w:uiPriority w:val="9"/>
    <w:unhideWhenUsed/>
    <w:qFormat/>
    <w:rsid w:val="007C1CF8"/>
    <w:pPr>
      <w:keepNext/>
      <w:keepLines/>
      <w:spacing w:before="40" w:after="0" w:line="240" w:lineRule="auto"/>
      <w:outlineLvl w:val="5"/>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B2CF3"/>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B2CF3"/>
    <w:rPr>
      <w:rFonts w:ascii="Calibri" w:eastAsia="Calibri" w:hAnsi="Calibri" w:cs="Calibri"/>
      <w:lang w:eastAsia="pl-PL"/>
    </w:rPr>
  </w:style>
  <w:style w:type="paragraph" w:styleId="Nagwek">
    <w:name w:val="header"/>
    <w:basedOn w:val="Normalny"/>
    <w:link w:val="NagwekZnak"/>
    <w:uiPriority w:val="99"/>
    <w:unhideWhenUsed/>
    <w:rsid w:val="004B2CF3"/>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B2CF3"/>
    <w:rPr>
      <w:rFonts w:ascii="Calibri" w:eastAsia="Calibri" w:hAnsi="Calibri" w:cs="Calibri"/>
      <w:lang w:eastAsia="pl-PL"/>
    </w:rPr>
  </w:style>
  <w:style w:type="character" w:styleId="Hipercze">
    <w:name w:val="Hyperlink"/>
    <w:basedOn w:val="Domylnaczcionkaakapitu"/>
    <w:uiPriority w:val="99"/>
    <w:unhideWhenUsed/>
    <w:rsid w:val="004B2CF3"/>
    <w:rPr>
      <w:color w:val="0563C1" w:themeColor="hyperlink"/>
      <w:u w:val="single"/>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99"/>
    <w:qFormat/>
    <w:rsid w:val="004B2CF3"/>
    <w:pPr>
      <w:ind w:left="720"/>
      <w:contextualSpacing/>
    </w:pPr>
  </w:style>
  <w:style w:type="character" w:customStyle="1" w:styleId="markedcontent">
    <w:name w:val="markedcontent"/>
    <w:basedOn w:val="Domylnaczcionkaakapitu"/>
    <w:rsid w:val="004B2CF3"/>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99"/>
    <w:qFormat/>
    <w:locked/>
    <w:rsid w:val="004B2CF3"/>
  </w:style>
  <w:style w:type="numbering" w:customStyle="1" w:styleId="Styl1">
    <w:name w:val="Styl1"/>
    <w:uiPriority w:val="99"/>
    <w:rsid w:val="004B2CF3"/>
    <w:pPr>
      <w:numPr>
        <w:numId w:val="5"/>
      </w:numPr>
    </w:pPr>
  </w:style>
  <w:style w:type="paragraph" w:styleId="Tekstdymka">
    <w:name w:val="Balloon Text"/>
    <w:basedOn w:val="Normalny"/>
    <w:link w:val="TekstdymkaZnak"/>
    <w:uiPriority w:val="99"/>
    <w:semiHidden/>
    <w:unhideWhenUsed/>
    <w:rsid w:val="004B2C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2CF3"/>
    <w:rPr>
      <w:rFonts w:ascii="Segoe UI" w:hAnsi="Segoe UI" w:cs="Segoe UI"/>
      <w:sz w:val="18"/>
      <w:szCs w:val="18"/>
    </w:rPr>
  </w:style>
  <w:style w:type="character" w:styleId="Odwoaniedokomentarza">
    <w:name w:val="annotation reference"/>
    <w:basedOn w:val="Domylnaczcionkaakapitu"/>
    <w:uiPriority w:val="99"/>
    <w:semiHidden/>
    <w:unhideWhenUsed/>
    <w:rsid w:val="004B2CF3"/>
    <w:rPr>
      <w:sz w:val="16"/>
      <w:szCs w:val="16"/>
    </w:rPr>
  </w:style>
  <w:style w:type="paragraph" w:styleId="Tekstkomentarza">
    <w:name w:val="annotation text"/>
    <w:basedOn w:val="Normalny"/>
    <w:link w:val="TekstkomentarzaZnak"/>
    <w:uiPriority w:val="99"/>
    <w:semiHidden/>
    <w:unhideWhenUsed/>
    <w:rsid w:val="004B2C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2CF3"/>
    <w:rPr>
      <w:sz w:val="20"/>
      <w:szCs w:val="20"/>
    </w:rPr>
  </w:style>
  <w:style w:type="paragraph" w:styleId="Tematkomentarza">
    <w:name w:val="annotation subject"/>
    <w:basedOn w:val="Tekstkomentarza"/>
    <w:next w:val="Tekstkomentarza"/>
    <w:link w:val="TematkomentarzaZnak"/>
    <w:uiPriority w:val="99"/>
    <w:semiHidden/>
    <w:unhideWhenUsed/>
    <w:rsid w:val="004B2CF3"/>
    <w:rPr>
      <w:b/>
      <w:bCs/>
    </w:rPr>
  </w:style>
  <w:style w:type="character" w:customStyle="1" w:styleId="TematkomentarzaZnak">
    <w:name w:val="Temat komentarza Znak"/>
    <w:basedOn w:val="TekstkomentarzaZnak"/>
    <w:link w:val="Tematkomentarza"/>
    <w:uiPriority w:val="99"/>
    <w:semiHidden/>
    <w:rsid w:val="004B2CF3"/>
    <w:rPr>
      <w:b/>
      <w:bCs/>
      <w:sz w:val="20"/>
      <w:szCs w:val="20"/>
    </w:rPr>
  </w:style>
  <w:style w:type="character" w:customStyle="1" w:styleId="Nagwek6Znak">
    <w:name w:val="Nagłówek 6 Znak"/>
    <w:basedOn w:val="Domylnaczcionkaakapitu"/>
    <w:link w:val="Nagwek6"/>
    <w:uiPriority w:val="9"/>
    <w:rsid w:val="007C1CF8"/>
    <w:rPr>
      <w:rFonts w:asciiTheme="majorHAnsi" w:eastAsiaTheme="majorEastAsia" w:hAnsiTheme="majorHAnsi" w:cstheme="majorBidi"/>
      <w:color w:val="1F4D78" w:themeColor="accent1" w:themeShade="7F"/>
      <w:sz w:val="24"/>
      <w:szCs w:val="24"/>
    </w:rPr>
  </w:style>
  <w:style w:type="character" w:customStyle="1" w:styleId="Nagwek3Znak">
    <w:name w:val="Nagłówek 3 Znak"/>
    <w:basedOn w:val="Domylnaczcionkaakapitu"/>
    <w:link w:val="Nagwek3"/>
    <w:uiPriority w:val="9"/>
    <w:semiHidden/>
    <w:rsid w:val="00B82BE0"/>
    <w:rPr>
      <w:rFonts w:asciiTheme="majorHAnsi" w:eastAsiaTheme="majorEastAsia" w:hAnsiTheme="majorHAnsi" w:cstheme="majorBidi"/>
      <w:color w:val="1F4D78" w:themeColor="accent1" w:themeShade="7F"/>
      <w:sz w:val="24"/>
      <w:szCs w:val="24"/>
    </w:rPr>
  </w:style>
  <w:style w:type="paragraph" w:styleId="NormalnyWeb">
    <w:name w:val="Normal (Web)"/>
    <w:basedOn w:val="Normalny"/>
    <w:uiPriority w:val="99"/>
    <w:unhideWhenUsed/>
    <w:rsid w:val="00B82BE0"/>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Tekstpodstawowy2">
    <w:name w:val="Body Text 2"/>
    <w:basedOn w:val="Normalny"/>
    <w:link w:val="Tekstpodstawowy2Znak"/>
    <w:unhideWhenUsed/>
    <w:rsid w:val="00A40260"/>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A40260"/>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CA3E3B"/>
    <w:rPr>
      <w:rFonts w:asciiTheme="majorHAnsi" w:eastAsiaTheme="majorEastAsia" w:hAnsiTheme="majorHAnsi" w:cstheme="majorBidi"/>
      <w:color w:val="2E74B5" w:themeColor="accent1" w:themeShade="BF"/>
      <w:sz w:val="32"/>
      <w:szCs w:val="32"/>
    </w:rPr>
  </w:style>
  <w:style w:type="numbering" w:customStyle="1" w:styleId="Umowa">
    <w:name w:val="Umowa"/>
    <w:uiPriority w:val="99"/>
    <w:rsid w:val="00B744F5"/>
    <w:pPr>
      <w:numPr>
        <w:numId w:val="44"/>
      </w:numPr>
    </w:pPr>
  </w:style>
  <w:style w:type="character" w:styleId="Nierozpoznanawzmianka">
    <w:name w:val="Unresolved Mention"/>
    <w:basedOn w:val="Domylnaczcionkaakapitu"/>
    <w:uiPriority w:val="99"/>
    <w:semiHidden/>
    <w:unhideWhenUsed/>
    <w:rsid w:val="00107DED"/>
    <w:rPr>
      <w:color w:val="605E5C"/>
      <w:shd w:val="clear" w:color="auto" w:fill="E1DFDD"/>
    </w:rPr>
  </w:style>
  <w:style w:type="paragraph" w:customStyle="1" w:styleId="Lista21">
    <w:name w:val="Lista 21"/>
    <w:basedOn w:val="Normalny"/>
    <w:uiPriority w:val="99"/>
    <w:rsid w:val="00307776"/>
    <w:pPr>
      <w:overflowPunct w:val="0"/>
      <w:autoSpaceDE w:val="0"/>
      <w:spacing w:after="0" w:line="240" w:lineRule="auto"/>
      <w:ind w:left="566" w:hanging="283"/>
    </w:pPr>
    <w:rPr>
      <w:rFonts w:ascii="Times New Roman" w:hAnsi="Times New Roman" w:cs="Times New Roman"/>
      <w:sz w:val="20"/>
      <w:szCs w:val="20"/>
      <w:lang w:eastAsia="ar-SA"/>
    </w:rPr>
  </w:style>
  <w:style w:type="paragraph" w:styleId="Poprawka">
    <w:name w:val="Revision"/>
    <w:hidden/>
    <w:uiPriority w:val="99"/>
    <w:semiHidden/>
    <w:rsid w:val="00047E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669491">
      <w:bodyDiv w:val="1"/>
      <w:marLeft w:val="0"/>
      <w:marRight w:val="0"/>
      <w:marTop w:val="0"/>
      <w:marBottom w:val="0"/>
      <w:divBdr>
        <w:top w:val="none" w:sz="0" w:space="0" w:color="auto"/>
        <w:left w:val="none" w:sz="0" w:space="0" w:color="auto"/>
        <w:bottom w:val="none" w:sz="0" w:space="0" w:color="auto"/>
        <w:right w:val="none" w:sz="0" w:space="0" w:color="auto"/>
      </w:divBdr>
    </w:div>
    <w:div w:id="962804261">
      <w:bodyDiv w:val="1"/>
      <w:marLeft w:val="0"/>
      <w:marRight w:val="0"/>
      <w:marTop w:val="0"/>
      <w:marBottom w:val="0"/>
      <w:divBdr>
        <w:top w:val="none" w:sz="0" w:space="0" w:color="auto"/>
        <w:left w:val="none" w:sz="0" w:space="0" w:color="auto"/>
        <w:bottom w:val="none" w:sz="0" w:space="0" w:color="auto"/>
        <w:right w:val="none" w:sz="0" w:space="0" w:color="auto"/>
      </w:divBdr>
    </w:div>
    <w:div w:id="983658884">
      <w:bodyDiv w:val="1"/>
      <w:marLeft w:val="0"/>
      <w:marRight w:val="0"/>
      <w:marTop w:val="0"/>
      <w:marBottom w:val="0"/>
      <w:divBdr>
        <w:top w:val="none" w:sz="0" w:space="0" w:color="auto"/>
        <w:left w:val="none" w:sz="0" w:space="0" w:color="auto"/>
        <w:bottom w:val="none" w:sz="0" w:space="0" w:color="auto"/>
        <w:right w:val="none" w:sz="0" w:space="0" w:color="auto"/>
      </w:divBdr>
    </w:div>
    <w:div w:id="1142625673">
      <w:bodyDiv w:val="1"/>
      <w:marLeft w:val="0"/>
      <w:marRight w:val="0"/>
      <w:marTop w:val="0"/>
      <w:marBottom w:val="0"/>
      <w:divBdr>
        <w:top w:val="none" w:sz="0" w:space="0" w:color="auto"/>
        <w:left w:val="none" w:sz="0" w:space="0" w:color="auto"/>
        <w:bottom w:val="none" w:sz="0" w:space="0" w:color="auto"/>
        <w:right w:val="none" w:sz="0" w:space="0" w:color="auto"/>
      </w:divBdr>
    </w:div>
    <w:div w:id="1409620910">
      <w:bodyDiv w:val="1"/>
      <w:marLeft w:val="0"/>
      <w:marRight w:val="0"/>
      <w:marTop w:val="0"/>
      <w:marBottom w:val="0"/>
      <w:divBdr>
        <w:top w:val="none" w:sz="0" w:space="0" w:color="auto"/>
        <w:left w:val="none" w:sz="0" w:space="0" w:color="auto"/>
        <w:bottom w:val="none" w:sz="0" w:space="0" w:color="auto"/>
        <w:right w:val="none" w:sz="0" w:space="0" w:color="auto"/>
      </w:divBdr>
    </w:div>
    <w:div w:id="1432361247">
      <w:bodyDiv w:val="1"/>
      <w:marLeft w:val="0"/>
      <w:marRight w:val="0"/>
      <w:marTop w:val="0"/>
      <w:marBottom w:val="0"/>
      <w:divBdr>
        <w:top w:val="none" w:sz="0" w:space="0" w:color="auto"/>
        <w:left w:val="none" w:sz="0" w:space="0" w:color="auto"/>
        <w:bottom w:val="none" w:sz="0" w:space="0" w:color="auto"/>
        <w:right w:val="none" w:sz="0" w:space="0" w:color="auto"/>
      </w:divBdr>
    </w:div>
    <w:div w:id="1596090535">
      <w:bodyDiv w:val="1"/>
      <w:marLeft w:val="0"/>
      <w:marRight w:val="0"/>
      <w:marTop w:val="0"/>
      <w:marBottom w:val="0"/>
      <w:divBdr>
        <w:top w:val="none" w:sz="0" w:space="0" w:color="auto"/>
        <w:left w:val="none" w:sz="0" w:space="0" w:color="auto"/>
        <w:bottom w:val="none" w:sz="0" w:space="0" w:color="auto"/>
        <w:right w:val="none" w:sz="0" w:space="0" w:color="auto"/>
      </w:divBdr>
    </w:div>
    <w:div w:id="190802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www.uzp.gov.pl/__data/assets/pdf_file/0022/54904/Jednolity-Europejski-Dokument-Zamowienia-instrukcja-2022.04.29.pdf" TargetMode="External"/><Relationship Id="rId18" Type="http://schemas.openxmlformats.org/officeDocument/2006/relationships/hyperlink" Target="https://monitor.uw.edu.pl/Lists/Uchway/Attachments/7127/M.2024.309.Zarz.118.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pl/instrukcje" TargetMode="External"/><Relationship Id="rId7" Type="http://schemas.openxmlformats.org/officeDocument/2006/relationships/endnotes" Target="endnotes.xml"/><Relationship Id="rId12" Type="http://schemas.openxmlformats.org/officeDocument/2006/relationships/hyperlink" Target="https://espd.uzp.gov.pl/filter?lang=pl" TargetMode="External"/><Relationship Id="rId17" Type="http://schemas.openxmlformats.org/officeDocument/2006/relationships/hyperlink" Target="mailto:%20marta.golis@adm.uw.edu.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pl/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p.uw.edu.pl/procedura-zglaszania-przez-sygnalistow-naruszen-prawa-i-podejmowania-dzialan-nastepczych-na-uniwersytecie-warszawskim-2/"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1.xml"/><Relationship Id="rId10" Type="http://schemas.openxmlformats.org/officeDocument/2006/relationships/hyperlink" Target="mailto:iod@adm.uw.edu.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pl/instrukcj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15C6D-D1B5-45B1-84D9-C57F6D45A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31</Pages>
  <Words>9233</Words>
  <Characters>55403</Characters>
  <Application>Microsoft Office Word</Application>
  <DocSecurity>0</DocSecurity>
  <Lines>461</Lines>
  <Paragraphs>129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Galińska</dc:creator>
  <cp:keywords/>
  <dc:description/>
  <cp:lastModifiedBy>Jadwiga Bogucka</cp:lastModifiedBy>
  <cp:revision>9</cp:revision>
  <cp:lastPrinted>2025-07-07T10:30:00Z</cp:lastPrinted>
  <dcterms:created xsi:type="dcterms:W3CDTF">2025-09-29T07:33:00Z</dcterms:created>
  <dcterms:modified xsi:type="dcterms:W3CDTF">2025-10-23T06:03:00Z</dcterms:modified>
</cp:coreProperties>
</file>