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C14" w:rsidRDefault="00B35C14" w:rsidP="00B35C14">
      <w:pPr>
        <w:jc w:val="right"/>
        <w:rPr>
          <w:b/>
          <w:bCs/>
        </w:rPr>
      </w:pPr>
      <w:r>
        <w:rPr>
          <w:b/>
          <w:bCs/>
        </w:rPr>
        <w:t>Załącznik nr 1A</w:t>
      </w:r>
    </w:p>
    <w:p w:rsidR="000500C3" w:rsidRDefault="00B35C14">
      <w:pPr>
        <w:jc w:val="center"/>
        <w:rPr>
          <w:b/>
          <w:bCs/>
        </w:rPr>
      </w:pPr>
      <w:r>
        <w:rPr>
          <w:b/>
          <w:bCs/>
        </w:rPr>
        <w:t>ZADANIE NR 1</w:t>
      </w:r>
      <w:bookmarkStart w:id="0" w:name="_GoBack"/>
      <w:bookmarkEnd w:id="0"/>
    </w:p>
    <w:p w:rsidR="000500C3" w:rsidRDefault="00B35C14">
      <w:pPr>
        <w:jc w:val="center"/>
        <w:rPr>
          <w:b/>
          <w:bCs/>
        </w:rPr>
      </w:pPr>
      <w:r>
        <w:rPr>
          <w:b/>
          <w:bCs/>
        </w:rPr>
        <w:br/>
        <w:t>Dostawa biblioteki taśmowej</w:t>
      </w:r>
    </w:p>
    <w:p w:rsidR="000500C3" w:rsidRDefault="00B35C14">
      <w:pPr>
        <w:jc w:val="center"/>
      </w:pPr>
      <w:r>
        <w:t>Wspólny Słownik Zamówień:</w:t>
      </w:r>
    </w:p>
    <w:p w:rsidR="000500C3" w:rsidRDefault="00B35C14">
      <w:pPr>
        <w:jc w:val="center"/>
      </w:pPr>
      <w:hyperlink r:id="rId4">
        <w:r>
          <w:t>30233160-0</w:t>
        </w:r>
      </w:hyperlink>
    </w:p>
    <w:p w:rsidR="000500C3" w:rsidRDefault="000500C3">
      <w:pPr>
        <w:jc w:val="center"/>
      </w:pPr>
    </w:p>
    <w:p w:rsidR="000500C3" w:rsidRDefault="000500C3">
      <w:pPr>
        <w:jc w:val="center"/>
        <w:rPr>
          <w:b/>
          <w:bCs/>
        </w:rPr>
      </w:pPr>
    </w:p>
    <w:p w:rsidR="000500C3" w:rsidRDefault="00B35C14">
      <w:bookmarkStart w:id="1" w:name="sec_1"/>
      <w:bookmarkEnd w:id="1"/>
      <w:r>
        <w:rPr>
          <w:b/>
          <w:bCs/>
        </w:rPr>
        <w:t>1. Biblioteka taśmowa – 1 szt.</w:t>
      </w:r>
    </w:p>
    <w:p w:rsidR="000500C3" w:rsidRDefault="00B35C14">
      <w:r>
        <w:t xml:space="preserve">Wymagane minimalne podstawowe parametry oraz </w:t>
      </w:r>
      <w:r>
        <w:t>warunki równoważności:</w:t>
      </w: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4"/>
        <w:gridCol w:w="7631"/>
      </w:tblGrid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Napędów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>Min. 1x LTO-9 SAS3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Ilość gniazd na taśmy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>Min. 40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Obudowa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 xml:space="preserve">Min. 3U </w:t>
            </w:r>
            <w:proofErr w:type="spellStart"/>
            <w:r>
              <w:t>Rack</w:t>
            </w:r>
            <w:proofErr w:type="spellEnd"/>
            <w:r>
              <w:t xml:space="preserve"> wraz z elementami montażowymi w szafie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Zasilanie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 xml:space="preserve">Min. 2x 230W redundantne, dołączone kable zasilające 2x C13/C14 min. 1m 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Taśmy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>Min. 40x LTO-9 RW, min.</w:t>
            </w:r>
            <w:r>
              <w:t xml:space="preserve"> 2x taśma czyszcząca, zestaw etykiet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Gwarancja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>Min. 5 lat, na miejscu u klienta</w:t>
            </w:r>
          </w:p>
        </w:tc>
      </w:tr>
      <w:tr w:rsidR="000500C3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( Inne parametry )</w:t>
            </w:r>
          </w:p>
        </w:tc>
        <w:tc>
          <w:tcPr>
            <w:tcW w:w="7631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t xml:space="preserve">Biblioteka taśmowa z robotem. </w:t>
            </w:r>
          </w:p>
          <w:p w:rsidR="000500C3" w:rsidRDefault="00B35C14">
            <w:pPr>
              <w:widowControl w:val="0"/>
              <w:spacing w:after="160" w:line="276" w:lineRule="auto"/>
            </w:pPr>
            <w:r>
              <w:t xml:space="preserve">Możliwość sterowanie biblioteką poprzez wbudowany panel i poprzez dedykowany port LAN. </w:t>
            </w:r>
          </w:p>
          <w:p w:rsidR="000500C3" w:rsidRDefault="00B35C14">
            <w:pPr>
              <w:widowControl w:val="0"/>
              <w:spacing w:after="160" w:line="276" w:lineRule="auto"/>
            </w:pPr>
            <w:r>
              <w:t>Do biblioteki dołączona karta HBA SA</w:t>
            </w:r>
            <w:r>
              <w:t>S3 (niski profili oraz wysoki profil) wraz z kablami umożliwiająca podłączenie biblioteki do serwera min. 2m np.: AOC-SAS3-9300-8E</w:t>
            </w:r>
          </w:p>
        </w:tc>
      </w:tr>
      <w:tr w:rsidR="000500C3" w:rsidRPr="00B35C14">
        <w:tc>
          <w:tcPr>
            <w:tcW w:w="2014" w:type="dxa"/>
            <w:vAlign w:val="center"/>
          </w:tcPr>
          <w:p w:rsidR="000500C3" w:rsidRDefault="00B35C14">
            <w:pPr>
              <w:widowControl w:val="0"/>
              <w:spacing w:after="160" w:line="276" w:lineRule="auto"/>
            </w:pPr>
            <w:r>
              <w:rPr>
                <w:b/>
                <w:bCs/>
              </w:rPr>
              <w:t>Przykład</w:t>
            </w:r>
          </w:p>
        </w:tc>
        <w:tc>
          <w:tcPr>
            <w:tcW w:w="7631" w:type="dxa"/>
            <w:vAlign w:val="center"/>
          </w:tcPr>
          <w:p w:rsidR="000500C3" w:rsidRPr="00B35C14" w:rsidRDefault="00B35C14">
            <w:pPr>
              <w:pStyle w:val="Tekstpodstawowy"/>
              <w:widowControl w:val="0"/>
              <w:rPr>
                <w:lang w:val="en-US"/>
              </w:rPr>
            </w:pPr>
            <w:r w:rsidRPr="00B35C14">
              <w:rPr>
                <w:lang w:val="en-US"/>
              </w:rPr>
              <w:t xml:space="preserve">HPE </w:t>
            </w:r>
            <w:proofErr w:type="spellStart"/>
            <w:r w:rsidRPr="00B35C14">
              <w:rPr>
                <w:lang w:val="en-US"/>
              </w:rPr>
              <w:t>StoreEver</w:t>
            </w:r>
            <w:proofErr w:type="spellEnd"/>
            <w:r w:rsidRPr="00B35C14">
              <w:rPr>
                <w:lang w:val="en-US"/>
              </w:rPr>
              <w:t xml:space="preserve"> MSL3040, Dell ML3</w:t>
            </w:r>
          </w:p>
        </w:tc>
      </w:tr>
    </w:tbl>
    <w:p w:rsidR="000500C3" w:rsidRPr="00B35C14" w:rsidRDefault="000500C3">
      <w:pPr>
        <w:rPr>
          <w:lang w:val="en-US"/>
        </w:rPr>
      </w:pPr>
    </w:p>
    <w:sectPr w:rsidR="000500C3" w:rsidRPr="00B35C14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rlito">
    <w:altName w:val="Calibri"/>
    <w:charset w:val="01"/>
    <w:family w:val="roman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C3"/>
    <w:rsid w:val="000500C3"/>
    <w:rsid w:val="00B3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D8785"/>
  <w15:docId w15:val="{479DA244-AB4D-4E35-A517-6FA0DD7C8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agwek"/>
    <w:next w:val="Tekstpodstawowy"/>
    <w:qFormat/>
    <w:pPr>
      <w:outlineLvl w:val="0"/>
    </w:pPr>
    <w:rPr>
      <w:rFonts w:ascii="Liberation Serif" w:eastAsia="Noto Serif CJK SC" w:hAnsi="Liberation Serif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qFormat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Noto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ortalzp.pl/kody-cpv/szczegoly/jednostki-pamieci-tasmowej-2010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Kędzierski</dc:creator>
  <dc:description/>
  <cp:lastModifiedBy>Olimpia Przebieracz</cp:lastModifiedBy>
  <cp:revision>2</cp:revision>
  <dcterms:created xsi:type="dcterms:W3CDTF">2026-03-17T08:56:00Z</dcterms:created>
  <dcterms:modified xsi:type="dcterms:W3CDTF">2026-03-17T08:56:00Z</dcterms:modified>
  <dc:language>pl-PL</dc:language>
</cp:coreProperties>
</file>