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D2296" w14:textId="77777777" w:rsidR="00947002" w:rsidRPr="00FB774A" w:rsidRDefault="00947002" w:rsidP="00443558">
      <w:pPr>
        <w:pStyle w:val="Tytu"/>
        <w:keepNext/>
        <w:keepLines/>
        <w:widowControl/>
        <w:shd w:val="clear" w:color="auto" w:fill="E2EFD9" w:themeFill="accent6" w:themeFillTint="33"/>
        <w:tabs>
          <w:tab w:val="left" w:pos="720"/>
        </w:tabs>
        <w:suppressAutoHyphens/>
        <w:overflowPunct w:val="0"/>
        <w:autoSpaceDE w:val="0"/>
        <w:adjustRightInd/>
        <w:spacing w:before="120" w:line="240" w:lineRule="auto"/>
        <w:textAlignment w:val="auto"/>
        <w:rPr>
          <w:rFonts w:ascii="Cambria" w:hAnsi="Cambria" w:cstheme="minorHAnsi"/>
          <w:b/>
          <w:sz w:val="22"/>
          <w:szCs w:val="22"/>
        </w:rPr>
      </w:pPr>
      <w:r w:rsidRPr="00FB774A">
        <w:rPr>
          <w:rFonts w:ascii="Cambria" w:hAnsi="Cambria" w:cstheme="minorHAnsi"/>
          <w:b/>
          <w:sz w:val="22"/>
          <w:szCs w:val="22"/>
        </w:rPr>
        <w:t>UNIWERSYTET WARSZAWSKI</w:t>
      </w:r>
    </w:p>
    <w:p w14:paraId="3594ABDC"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Wydział Chemii</w:t>
      </w:r>
    </w:p>
    <w:p w14:paraId="2391E8D2"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ul. Pasteura 1</w:t>
      </w:r>
    </w:p>
    <w:p w14:paraId="2F9D8839"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02-093 Warszawa</w:t>
      </w:r>
    </w:p>
    <w:p w14:paraId="32E0651F" w14:textId="77777777" w:rsidR="00F909C2" w:rsidRDefault="00F909C2" w:rsidP="00443558">
      <w:pPr>
        <w:keepNext/>
        <w:keepLines/>
        <w:suppressAutoHyphens/>
        <w:spacing w:before="120" w:after="120" w:line="240" w:lineRule="auto"/>
        <w:jc w:val="center"/>
        <w:rPr>
          <w:rFonts w:ascii="Cambria" w:hAnsi="Cambria" w:cstheme="minorHAnsi"/>
        </w:rPr>
      </w:pPr>
    </w:p>
    <w:p w14:paraId="7C8B3AB7" w14:textId="77777777" w:rsidR="00F909C2" w:rsidRDefault="00F909C2" w:rsidP="00443558">
      <w:pPr>
        <w:keepNext/>
        <w:keepLines/>
        <w:suppressAutoHyphens/>
        <w:spacing w:before="120" w:after="120" w:line="240" w:lineRule="auto"/>
        <w:jc w:val="center"/>
        <w:rPr>
          <w:rFonts w:ascii="Cambria" w:hAnsi="Cambria" w:cstheme="minorHAnsi"/>
        </w:rPr>
      </w:pPr>
    </w:p>
    <w:p w14:paraId="433F11EA" w14:textId="65941234"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 xml:space="preserve">SPECYFIKACJA WARUNKÓW ZAMÓWIENIA </w:t>
      </w:r>
    </w:p>
    <w:p w14:paraId="659F25C8" w14:textId="77777777"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(zwana dalej: SWZ)</w:t>
      </w:r>
    </w:p>
    <w:p w14:paraId="3B696AEB" w14:textId="2475D5D6" w:rsidR="00947002" w:rsidRDefault="00947002" w:rsidP="00443558">
      <w:pPr>
        <w:keepNext/>
        <w:keepLines/>
        <w:suppressAutoHyphens/>
        <w:spacing w:before="120" w:after="120" w:line="240" w:lineRule="auto"/>
        <w:jc w:val="center"/>
        <w:rPr>
          <w:rFonts w:ascii="Cambria" w:eastAsiaTheme="majorEastAsia" w:hAnsi="Cambria" w:cstheme="minorHAnsi"/>
        </w:rPr>
      </w:pPr>
      <w:r w:rsidRPr="00FB774A">
        <w:rPr>
          <w:rFonts w:ascii="Cambria" w:eastAsiaTheme="majorEastAsia" w:hAnsi="Cambria" w:cstheme="minorHAnsi"/>
        </w:rPr>
        <w:t>w postępowaniu o udzielenie zamówienia publicznego</w:t>
      </w:r>
      <w:r w:rsidR="007A322E">
        <w:rPr>
          <w:rFonts w:ascii="Cambria" w:eastAsiaTheme="majorEastAsia" w:hAnsi="Cambria" w:cstheme="minorHAnsi"/>
        </w:rPr>
        <w:t xml:space="preserve"> </w:t>
      </w:r>
      <w:r w:rsidRPr="00FB774A">
        <w:rPr>
          <w:rFonts w:ascii="Cambria" w:eastAsiaTheme="majorEastAsia" w:hAnsi="Cambria" w:cstheme="minorHAnsi"/>
        </w:rPr>
        <w:t>pn.</w:t>
      </w:r>
    </w:p>
    <w:p w14:paraId="2A86F691" w14:textId="77777777" w:rsidR="007A322E" w:rsidRDefault="007A322E" w:rsidP="00502367">
      <w:pPr>
        <w:keepLines/>
        <w:widowControl w:val="0"/>
        <w:suppressAutoHyphens/>
        <w:spacing w:after="120"/>
        <w:jc w:val="center"/>
        <w:rPr>
          <w:rFonts w:ascii="Cambria" w:eastAsia="Times New Roman" w:hAnsi="Cambria" w:cs="Arial"/>
          <w:b/>
          <w:color w:val="000000"/>
          <w:lang w:eastAsia="pl-PL"/>
        </w:rPr>
      </w:pPr>
    </w:p>
    <w:p w14:paraId="420545A3" w14:textId="77777777" w:rsidR="00C30C7F" w:rsidRPr="00C30C7F" w:rsidRDefault="00C30C7F" w:rsidP="00777C72">
      <w:pPr>
        <w:keepLines/>
        <w:widowControl w:val="0"/>
        <w:suppressAutoHyphens/>
        <w:spacing w:after="0" w:line="360" w:lineRule="auto"/>
        <w:jc w:val="center"/>
        <w:rPr>
          <w:rFonts w:ascii="Arial" w:eastAsia="Times New Roman" w:hAnsi="Arial" w:cs="Arial"/>
          <w:b/>
          <w:color w:val="000000"/>
          <w:lang w:eastAsia="pl-PL"/>
        </w:rPr>
      </w:pPr>
      <w:bookmarkStart w:id="0" w:name="_Hlk208469730"/>
      <w:r w:rsidRPr="00C30C7F">
        <w:rPr>
          <w:rFonts w:ascii="Arial" w:eastAsia="Times New Roman" w:hAnsi="Arial" w:cs="Arial"/>
          <w:b/>
          <w:color w:val="000000"/>
          <w:lang w:eastAsia="pl-PL"/>
        </w:rPr>
        <w:t xml:space="preserve">„Zakup i dostawa wolnostojącej stacji do przygotowywania próbek </w:t>
      </w:r>
    </w:p>
    <w:p w14:paraId="40244198" w14:textId="5F4D54E8" w:rsidR="00270E29" w:rsidRDefault="00C30C7F" w:rsidP="00777C72">
      <w:pPr>
        <w:keepLines/>
        <w:widowControl w:val="0"/>
        <w:suppressAutoHyphens/>
        <w:spacing w:after="0" w:line="360" w:lineRule="auto"/>
        <w:jc w:val="center"/>
        <w:rPr>
          <w:rFonts w:ascii="Arial" w:eastAsia="Times New Roman" w:hAnsi="Arial" w:cs="Arial"/>
          <w:b/>
          <w:color w:val="000000"/>
          <w:lang w:eastAsia="pl-PL"/>
        </w:rPr>
      </w:pPr>
      <w:r w:rsidRPr="00C30C7F">
        <w:rPr>
          <w:rFonts w:ascii="Arial" w:eastAsia="Times New Roman" w:hAnsi="Arial" w:cs="Arial"/>
          <w:b/>
          <w:color w:val="000000"/>
          <w:lang w:eastAsia="pl-PL"/>
        </w:rPr>
        <w:t>dla Wydziału Chemii UW”</w:t>
      </w:r>
      <w:r w:rsidR="00270E29" w:rsidRPr="00B1573F">
        <w:rPr>
          <w:rFonts w:ascii="Arial" w:eastAsia="Times New Roman" w:hAnsi="Arial" w:cs="Arial"/>
          <w:b/>
          <w:color w:val="000000"/>
          <w:lang w:eastAsia="pl-PL"/>
        </w:rPr>
        <w:t xml:space="preserve"> </w:t>
      </w:r>
    </w:p>
    <w:bookmarkEnd w:id="0"/>
    <w:p w14:paraId="502C8C80" w14:textId="18838295" w:rsidR="00502367" w:rsidRPr="00502367" w:rsidRDefault="00502367" w:rsidP="00502367">
      <w:pPr>
        <w:keepLines/>
        <w:widowControl w:val="0"/>
        <w:suppressAutoHyphens/>
        <w:spacing w:after="120"/>
        <w:jc w:val="center"/>
        <w:rPr>
          <w:rFonts w:ascii="Cambria" w:eastAsia="Times New Roman" w:hAnsi="Cambria" w:cs="Arial"/>
          <w:b/>
          <w:color w:val="000000"/>
          <w:lang w:eastAsia="pl-PL"/>
        </w:rPr>
      </w:pPr>
      <w:r w:rsidRPr="00502367">
        <w:rPr>
          <w:rFonts w:ascii="Cambria" w:hAnsi="Cambria" w:cs="Arial"/>
          <w:b/>
        </w:rPr>
        <w:t>POUZ-36</w:t>
      </w:r>
      <w:r w:rsidR="00BA5C75">
        <w:rPr>
          <w:rFonts w:ascii="Cambria" w:hAnsi="Cambria" w:cs="Arial"/>
          <w:b/>
        </w:rPr>
        <w:t>1</w:t>
      </w:r>
      <w:r w:rsidRPr="00502367">
        <w:rPr>
          <w:rFonts w:ascii="Cambria" w:hAnsi="Cambria" w:cs="Arial"/>
          <w:b/>
        </w:rPr>
        <w:t>/</w:t>
      </w:r>
      <w:r w:rsidR="00C30C7F">
        <w:rPr>
          <w:rFonts w:ascii="Cambria" w:hAnsi="Cambria" w:cs="Arial"/>
          <w:b/>
        </w:rPr>
        <w:t>39</w:t>
      </w:r>
      <w:r w:rsidRPr="00502367">
        <w:rPr>
          <w:rFonts w:ascii="Cambria" w:hAnsi="Cambria" w:cs="Arial"/>
          <w:b/>
        </w:rPr>
        <w:t>/202</w:t>
      </w:r>
      <w:r w:rsidR="00C30C7F">
        <w:rPr>
          <w:rFonts w:ascii="Cambria" w:hAnsi="Cambria" w:cs="Arial"/>
          <w:b/>
        </w:rPr>
        <w:t>6</w:t>
      </w:r>
      <w:r w:rsidRPr="00502367">
        <w:rPr>
          <w:rFonts w:ascii="Cambria" w:hAnsi="Cambria" w:cs="Arial"/>
          <w:b/>
        </w:rPr>
        <w:t>/WCH</w:t>
      </w:r>
    </w:p>
    <w:p w14:paraId="73328996" w14:textId="77777777" w:rsidR="007A51E2" w:rsidRDefault="007A51E2" w:rsidP="007A51E2">
      <w:pPr>
        <w:keepNext/>
        <w:keepLines/>
        <w:widowControl w:val="0"/>
        <w:suppressAutoHyphens/>
        <w:spacing w:after="0" w:line="240" w:lineRule="auto"/>
        <w:jc w:val="center"/>
        <w:rPr>
          <w:rFonts w:ascii="Cambria" w:hAnsi="Cambria" w:cs="Arial"/>
          <w:i/>
          <w:color w:val="000000" w:themeColor="text1"/>
          <w:sz w:val="20"/>
          <w:szCs w:val="20"/>
        </w:rPr>
      </w:pPr>
    </w:p>
    <w:p w14:paraId="545E61D6" w14:textId="43DC3D90" w:rsidR="007A51E2" w:rsidRPr="00270E29" w:rsidRDefault="007A51E2" w:rsidP="007A51E2">
      <w:pPr>
        <w:keepNext/>
        <w:keepLines/>
        <w:widowControl w:val="0"/>
        <w:suppressAutoHyphens/>
        <w:spacing w:after="0" w:line="240" w:lineRule="auto"/>
        <w:jc w:val="center"/>
        <w:rPr>
          <w:rFonts w:ascii="Cambria" w:hAnsi="Cambria" w:cs="Arial"/>
          <w:i/>
          <w:color w:val="000000" w:themeColor="text1"/>
          <w:sz w:val="20"/>
          <w:szCs w:val="20"/>
        </w:rPr>
      </w:pPr>
      <w:r w:rsidRPr="00270E29">
        <w:rPr>
          <w:rFonts w:ascii="Cambria" w:hAnsi="Cambria" w:cs="Arial"/>
          <w:i/>
          <w:color w:val="000000" w:themeColor="text1"/>
          <w:sz w:val="20"/>
          <w:szCs w:val="20"/>
        </w:rPr>
        <w:t>38000000-5 Sprzęt laboratoryjny, optyczny i precyzyjny (z wyjątkiem szklanego)</w:t>
      </w:r>
    </w:p>
    <w:p w14:paraId="399BA098" w14:textId="226CA928" w:rsidR="003076FA" w:rsidRDefault="003076FA" w:rsidP="00E11A51">
      <w:pPr>
        <w:keepLines/>
        <w:widowControl w:val="0"/>
        <w:suppressAutoHyphens/>
        <w:spacing w:after="0"/>
        <w:jc w:val="center"/>
        <w:rPr>
          <w:rFonts w:ascii="Cambria" w:hAnsi="Cambria"/>
        </w:rPr>
      </w:pPr>
    </w:p>
    <w:p w14:paraId="3DA23760" w14:textId="13334188" w:rsidR="003076FA" w:rsidRDefault="003076FA" w:rsidP="00E11A51">
      <w:pPr>
        <w:keepLines/>
        <w:widowControl w:val="0"/>
        <w:suppressAutoHyphens/>
        <w:spacing w:after="0"/>
        <w:jc w:val="center"/>
        <w:rPr>
          <w:rFonts w:ascii="Cambria" w:hAnsi="Cambria"/>
        </w:rPr>
      </w:pPr>
    </w:p>
    <w:p w14:paraId="4EDAB558" w14:textId="376BCE1B" w:rsidR="003076FA" w:rsidRDefault="003076FA" w:rsidP="00E11A51">
      <w:pPr>
        <w:keepLines/>
        <w:widowControl w:val="0"/>
        <w:suppressAutoHyphens/>
        <w:spacing w:after="0"/>
        <w:jc w:val="center"/>
        <w:rPr>
          <w:rFonts w:ascii="Cambria" w:hAnsi="Cambria"/>
        </w:rPr>
      </w:pPr>
    </w:p>
    <w:p w14:paraId="3DCEB32E" w14:textId="3DBCCF97" w:rsidR="003076FA" w:rsidRDefault="003076FA" w:rsidP="00E11A51">
      <w:pPr>
        <w:keepLines/>
        <w:widowControl w:val="0"/>
        <w:suppressAutoHyphens/>
        <w:spacing w:after="0"/>
        <w:jc w:val="center"/>
        <w:rPr>
          <w:rFonts w:ascii="Cambria" w:hAnsi="Cambria"/>
        </w:rPr>
      </w:pPr>
    </w:p>
    <w:p w14:paraId="0F74B291" w14:textId="0AF32EEF" w:rsidR="003076FA" w:rsidRDefault="003076FA" w:rsidP="00E11A51">
      <w:pPr>
        <w:keepLines/>
        <w:widowControl w:val="0"/>
        <w:suppressAutoHyphens/>
        <w:spacing w:after="0"/>
        <w:jc w:val="center"/>
        <w:rPr>
          <w:rFonts w:ascii="Cambria" w:hAnsi="Cambria"/>
        </w:rPr>
      </w:pPr>
    </w:p>
    <w:p w14:paraId="2E5C3A87" w14:textId="233E0D42" w:rsidR="003076FA" w:rsidRDefault="003076FA" w:rsidP="00E11A51">
      <w:pPr>
        <w:keepLines/>
        <w:widowControl w:val="0"/>
        <w:suppressAutoHyphens/>
        <w:spacing w:after="0"/>
        <w:jc w:val="center"/>
        <w:rPr>
          <w:rFonts w:ascii="Cambria" w:hAnsi="Cambria"/>
        </w:rPr>
      </w:pPr>
    </w:p>
    <w:p w14:paraId="1E8F6A01" w14:textId="7EE277B5" w:rsidR="003076FA" w:rsidRDefault="003076FA" w:rsidP="00E11A51">
      <w:pPr>
        <w:keepLines/>
        <w:widowControl w:val="0"/>
        <w:suppressAutoHyphens/>
        <w:spacing w:after="0"/>
        <w:jc w:val="center"/>
        <w:rPr>
          <w:rFonts w:ascii="Cambria" w:hAnsi="Cambria"/>
        </w:rPr>
      </w:pPr>
    </w:p>
    <w:p w14:paraId="511768AB" w14:textId="0A17432A" w:rsidR="003076FA" w:rsidRDefault="003076FA" w:rsidP="00E11A51">
      <w:pPr>
        <w:keepLines/>
        <w:widowControl w:val="0"/>
        <w:suppressAutoHyphens/>
        <w:spacing w:after="0"/>
        <w:jc w:val="center"/>
        <w:rPr>
          <w:rFonts w:ascii="Cambria" w:hAnsi="Cambria"/>
        </w:rPr>
      </w:pPr>
    </w:p>
    <w:p w14:paraId="4EB0B8A6" w14:textId="6CA8986F" w:rsidR="003076FA" w:rsidRDefault="003076FA" w:rsidP="00E11A51">
      <w:pPr>
        <w:keepLines/>
        <w:widowControl w:val="0"/>
        <w:suppressAutoHyphens/>
        <w:spacing w:after="0"/>
        <w:jc w:val="center"/>
        <w:rPr>
          <w:rFonts w:ascii="Cambria" w:hAnsi="Cambria"/>
        </w:rPr>
      </w:pPr>
    </w:p>
    <w:p w14:paraId="1AECDC41" w14:textId="77777777" w:rsidR="003076FA" w:rsidRDefault="003076FA" w:rsidP="00E11A51">
      <w:pPr>
        <w:keepLines/>
        <w:widowControl w:val="0"/>
        <w:suppressAutoHyphens/>
        <w:spacing w:after="0"/>
        <w:jc w:val="center"/>
        <w:rPr>
          <w:rFonts w:ascii="Cambria" w:hAnsi="Cambria"/>
        </w:rPr>
      </w:pPr>
    </w:p>
    <w:p w14:paraId="1D63C08E" w14:textId="21BD1D1B" w:rsidR="00E11A51" w:rsidRDefault="00E11A51" w:rsidP="00E11A51">
      <w:pPr>
        <w:keepNext/>
        <w:keepLines/>
        <w:suppressAutoHyphens/>
        <w:spacing w:before="120" w:after="120" w:line="240" w:lineRule="auto"/>
        <w:jc w:val="center"/>
        <w:rPr>
          <w:rFonts w:ascii="Cambria" w:hAnsi="Cambria" w:cstheme="minorHAnsi"/>
          <w:color w:val="333333"/>
          <w:shd w:val="clear" w:color="auto" w:fill="FFFFFF"/>
        </w:rPr>
      </w:pPr>
    </w:p>
    <w:p w14:paraId="6F125CBD" w14:textId="2E7CA6E3"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7F1B1F6A" w14:textId="4E911440"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2EC2C713" w14:textId="77777777" w:rsidR="007A322E" w:rsidRPr="00365D01"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16DEBBE4" w14:textId="77777777" w:rsidR="00E11A51" w:rsidRPr="00FB774A" w:rsidRDefault="00E11A51" w:rsidP="00E11A51">
      <w:pPr>
        <w:keepNext/>
        <w:keepLines/>
        <w:suppressAutoHyphens/>
        <w:autoSpaceDE w:val="0"/>
        <w:autoSpaceDN w:val="0"/>
        <w:adjustRightInd w:val="0"/>
        <w:spacing w:after="120" w:line="240" w:lineRule="auto"/>
        <w:jc w:val="both"/>
        <w:rPr>
          <w:rFonts w:ascii="Cambria" w:hAnsi="Cambria" w:cs="Arial"/>
          <w:i/>
          <w:lang w:eastAsia="pl-PL"/>
        </w:rPr>
      </w:pPr>
    </w:p>
    <w:p w14:paraId="79DAC50F" w14:textId="77777777" w:rsidR="00E11A51" w:rsidRPr="00FB774A" w:rsidRDefault="00E11A51" w:rsidP="00E11A51">
      <w:pPr>
        <w:keepNext/>
        <w:keepLines/>
        <w:suppressAutoHyphens/>
        <w:spacing w:after="0" w:line="240" w:lineRule="auto"/>
        <w:ind w:left="136" w:right="198"/>
        <w:jc w:val="center"/>
        <w:rPr>
          <w:rFonts w:ascii="Cambria" w:hAnsi="Cambria" w:cs="Arial"/>
        </w:rPr>
      </w:pPr>
      <w:r w:rsidRPr="00FB774A">
        <w:rPr>
          <w:rFonts w:ascii="Cambria" w:hAnsi="Cambria" w:cs="Arial"/>
        </w:rPr>
        <w:t xml:space="preserve">Postępowanie o udzielenie zamówienia publicznego prowadzone </w:t>
      </w:r>
    </w:p>
    <w:p w14:paraId="58C6C93C" w14:textId="3736A729" w:rsidR="007A322E" w:rsidRDefault="00E11A51" w:rsidP="00E11A51">
      <w:pPr>
        <w:keepNext/>
        <w:keepLines/>
        <w:suppressAutoHyphens/>
        <w:spacing w:after="120" w:line="240" w:lineRule="auto"/>
        <w:ind w:left="135" w:right="132"/>
        <w:jc w:val="center"/>
        <w:rPr>
          <w:rFonts w:ascii="Cambria" w:hAnsi="Cambria" w:cs="Arial"/>
        </w:rPr>
      </w:pPr>
      <w:r w:rsidRPr="00FB774A">
        <w:rPr>
          <w:rFonts w:ascii="Cambria" w:hAnsi="Cambria" w:cs="Arial"/>
        </w:rPr>
        <w:t>w trybie przetargu nieograniczonego, na podstawie art. 132 ustawy z dnia 11 września 2019 r. – Prawo zamówień publicznych (Dz.U. z 202</w:t>
      </w:r>
      <w:r w:rsidR="00761898">
        <w:rPr>
          <w:rFonts w:ascii="Cambria" w:hAnsi="Cambria" w:cs="Arial"/>
        </w:rPr>
        <w:t>5</w:t>
      </w:r>
      <w:r w:rsidRPr="00FB774A">
        <w:rPr>
          <w:rFonts w:ascii="Cambria" w:hAnsi="Cambria" w:cs="Arial"/>
        </w:rPr>
        <w:t xml:space="preserve"> r. poz. 1</w:t>
      </w:r>
      <w:r w:rsidR="00761898">
        <w:rPr>
          <w:rFonts w:ascii="Cambria" w:hAnsi="Cambria" w:cs="Arial"/>
        </w:rPr>
        <w:t>173</w:t>
      </w:r>
      <w:r w:rsidRPr="00FB774A">
        <w:rPr>
          <w:rFonts w:ascii="Cambria" w:hAnsi="Cambria" w:cs="Arial"/>
        </w:rPr>
        <w:t xml:space="preserve">) –  ustawa </w:t>
      </w:r>
      <w:proofErr w:type="spellStart"/>
      <w:r w:rsidRPr="00FB774A">
        <w:rPr>
          <w:rFonts w:ascii="Cambria" w:hAnsi="Cambria" w:cs="Arial"/>
        </w:rPr>
        <w:t>Pzp</w:t>
      </w:r>
      <w:proofErr w:type="spellEnd"/>
      <w:r w:rsidRPr="00FB774A">
        <w:rPr>
          <w:rFonts w:ascii="Cambria" w:hAnsi="Cambria" w:cs="Arial"/>
        </w:rPr>
        <w:t xml:space="preserve"> </w:t>
      </w:r>
    </w:p>
    <w:p w14:paraId="31505B80" w14:textId="77777777" w:rsidR="007A322E" w:rsidRDefault="007A322E">
      <w:pPr>
        <w:rPr>
          <w:rFonts w:ascii="Cambria" w:hAnsi="Cambria" w:cs="Arial"/>
        </w:rPr>
      </w:pPr>
      <w:r>
        <w:rPr>
          <w:rFonts w:ascii="Cambria" w:hAnsi="Cambria" w:cs="Arial"/>
        </w:rPr>
        <w:br w:type="page"/>
      </w:r>
    </w:p>
    <w:p w14:paraId="382B1CF0" w14:textId="252A84FF" w:rsidR="00947002" w:rsidRDefault="00947002" w:rsidP="00443558">
      <w:pPr>
        <w:keepNext/>
        <w:keepLines/>
        <w:suppressAutoHyphens/>
        <w:spacing w:before="120" w:after="120" w:line="240" w:lineRule="auto"/>
        <w:jc w:val="center"/>
        <w:rPr>
          <w:rFonts w:ascii="Cambria" w:hAnsi="Cambria" w:cstheme="minorHAnsi"/>
          <w:b/>
          <w:bCs/>
          <w:kern w:val="32"/>
          <w:sz w:val="28"/>
          <w:szCs w:val="28"/>
        </w:rPr>
      </w:pPr>
      <w:r w:rsidRPr="00C46184">
        <w:rPr>
          <w:rFonts w:ascii="Cambria" w:hAnsi="Cambria" w:cstheme="minorHAnsi"/>
          <w:b/>
          <w:bCs/>
          <w:kern w:val="32"/>
          <w:sz w:val="28"/>
          <w:szCs w:val="28"/>
        </w:rPr>
        <w:lastRenderedPageBreak/>
        <w:t>SPECYFIKACJA WARUNKÓW ZAMÓWIENIA</w:t>
      </w:r>
    </w:p>
    <w:tbl>
      <w:tblPr>
        <w:tblStyle w:val="Tabela-Siatka"/>
        <w:tblW w:w="0" w:type="auto"/>
        <w:tblLook w:val="04A0" w:firstRow="1" w:lastRow="0" w:firstColumn="1" w:lastColumn="0" w:noHBand="0" w:noVBand="1"/>
      </w:tblPr>
      <w:tblGrid>
        <w:gridCol w:w="9781"/>
      </w:tblGrid>
      <w:tr w:rsidR="00947002" w:rsidRPr="00127747" w14:paraId="09D3C40F"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6901EC51" w14:textId="1853F972" w:rsidR="00947002" w:rsidRPr="00127747" w:rsidRDefault="003076FA" w:rsidP="00443558">
            <w:pPr>
              <w:keepNext/>
              <w:keepLines/>
              <w:suppressAutoHyphens/>
              <w:spacing w:before="120" w:after="120"/>
              <w:jc w:val="center"/>
              <w:rPr>
                <w:rFonts w:ascii="Cambria" w:hAnsi="Cambria" w:cstheme="minorHAnsi"/>
                <w:b/>
                <w:bCs/>
                <w:kern w:val="32"/>
              </w:rPr>
            </w:pPr>
            <w:bookmarkStart w:id="1" w:name="_Hlk65654425"/>
            <w:r>
              <w:rPr>
                <w:rFonts w:ascii="Cambria" w:hAnsi="Cambria" w:cstheme="minorHAnsi"/>
                <w:b/>
                <w:bCs/>
                <w:kern w:val="32"/>
              </w:rPr>
              <w:t xml:space="preserve">§1. </w:t>
            </w:r>
            <w:r w:rsidR="00947002" w:rsidRPr="00127747">
              <w:rPr>
                <w:rFonts w:ascii="Cambria" w:hAnsi="Cambria" w:cstheme="minorHAnsi"/>
                <w:b/>
                <w:bCs/>
                <w:kern w:val="32"/>
              </w:rPr>
              <w:t>ZAMAWIAJĄCY</w:t>
            </w:r>
          </w:p>
        </w:tc>
      </w:tr>
    </w:tbl>
    <w:bookmarkEnd w:id="1"/>
    <w:p w14:paraId="1C1524C1" w14:textId="77777777"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eastAsia="Times New Roman" w:hAnsi="Cambria" w:cstheme="minorHAnsi"/>
          <w:b/>
          <w:color w:val="000000"/>
          <w:lang w:eastAsia="pl-PL"/>
        </w:rPr>
      </w:pPr>
      <w:r w:rsidRPr="00127747">
        <w:rPr>
          <w:rFonts w:ascii="Cambria" w:hAnsi="Cambria" w:cstheme="minorHAnsi"/>
        </w:rPr>
        <w:t xml:space="preserve">Zamawiającym jest Uniwersytet Warszawski ul. Krakowskie Przedmieście 26/28 00-927 Warszawa NIP: 525-001-12-66, REGON: 000001258. Postępowanie prowadzi </w:t>
      </w:r>
      <w:bookmarkStart w:id="2" w:name="_Hlk139887529"/>
      <w:r w:rsidRPr="00127747">
        <w:rPr>
          <w:rFonts w:ascii="Cambria" w:hAnsi="Cambria" w:cstheme="minorHAnsi"/>
        </w:rPr>
        <w:t xml:space="preserve">Wydział Chemii, 02-093 Warszawa, ul. Pasteura 1 </w:t>
      </w:r>
      <w:bookmarkEnd w:id="2"/>
      <w:r w:rsidRPr="00127747">
        <w:rPr>
          <w:rFonts w:ascii="Cambria" w:hAnsi="Cambria" w:cstheme="minorHAnsi"/>
        </w:rPr>
        <w:t>NIP: 525-001-12-66, REGON: 000001258, reprezentowany przez Dziekana Wydziału Chemii</w:t>
      </w:r>
      <w:r>
        <w:rPr>
          <w:rFonts w:ascii="Cambria" w:hAnsi="Cambria" w:cstheme="minorHAnsi"/>
        </w:rPr>
        <w:t>.</w:t>
      </w:r>
    </w:p>
    <w:p w14:paraId="722FC784" w14:textId="73F4FA44"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hAnsi="Cambria" w:cstheme="minorHAnsi"/>
          <w:color w:val="000000"/>
          <w:lang w:eastAsia="pl-PL"/>
        </w:rPr>
      </w:pPr>
      <w:r w:rsidRPr="00127747">
        <w:rPr>
          <w:rFonts w:ascii="Cambria" w:hAnsi="Cambria" w:cstheme="minorHAnsi"/>
        </w:rPr>
        <w:t>Uniwersytet Warszawski posiada osobowość prawną i działa na podstawie Ustawy o szkolnictwie wyższym z dnia 20 lipca 2018 r</w:t>
      </w:r>
      <w:r w:rsidRPr="004A396E">
        <w:rPr>
          <w:rFonts w:ascii="Cambria" w:hAnsi="Cambria" w:cstheme="minorHAnsi"/>
        </w:rPr>
        <w:t>. Dz. U</w:t>
      </w:r>
      <w:r w:rsidR="00BD72EC" w:rsidRPr="004A396E">
        <w:rPr>
          <w:rFonts w:ascii="Cambria" w:hAnsi="Cambria"/>
        </w:rPr>
        <w:t xml:space="preserve">.2023 poz. 742 z </w:t>
      </w:r>
      <w:proofErr w:type="spellStart"/>
      <w:r w:rsidR="00BD72EC" w:rsidRPr="004A396E">
        <w:rPr>
          <w:rFonts w:ascii="Cambria" w:hAnsi="Cambria"/>
        </w:rPr>
        <w:t>póź</w:t>
      </w:r>
      <w:proofErr w:type="spellEnd"/>
      <w:r w:rsidR="00BD72EC" w:rsidRPr="004A396E">
        <w:rPr>
          <w:rFonts w:ascii="Cambria" w:hAnsi="Cambria"/>
        </w:rPr>
        <w:t>. zm</w:t>
      </w:r>
      <w:r w:rsidRPr="004A396E">
        <w:rPr>
          <w:rFonts w:ascii="Cambria" w:hAnsi="Cambria" w:cstheme="minorHAnsi"/>
        </w:rPr>
        <w:t>.</w:t>
      </w:r>
    </w:p>
    <w:p w14:paraId="11F3DC62" w14:textId="77777777" w:rsidR="00665FAB" w:rsidRDefault="00665FAB" w:rsidP="00443558">
      <w:pPr>
        <w:keepNext/>
        <w:keepLines/>
        <w:suppressAutoHyphens/>
        <w:spacing w:before="120" w:after="120" w:line="240" w:lineRule="auto"/>
        <w:ind w:firstLine="284"/>
        <w:rPr>
          <w:rFonts w:ascii="Cambria" w:eastAsia="Calibri" w:hAnsi="Cambria" w:cstheme="minorHAnsi"/>
          <w:lang w:val="en-US"/>
        </w:rPr>
      </w:pPr>
    </w:p>
    <w:tbl>
      <w:tblPr>
        <w:tblStyle w:val="Tabela-Siatka"/>
        <w:tblW w:w="0" w:type="auto"/>
        <w:tblLook w:val="04A0" w:firstRow="1" w:lastRow="0" w:firstColumn="1" w:lastColumn="0" w:noHBand="0" w:noVBand="1"/>
      </w:tblPr>
      <w:tblGrid>
        <w:gridCol w:w="9781"/>
      </w:tblGrid>
      <w:tr w:rsidR="00947002" w:rsidRPr="00127747" w14:paraId="6CE921A6"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0E73008F" w14:textId="506105F0" w:rsidR="00947002" w:rsidRPr="00127747" w:rsidRDefault="003076FA" w:rsidP="00443558">
            <w:pPr>
              <w:keepNext/>
              <w:keepLines/>
              <w:suppressAutoHyphens/>
              <w:spacing w:before="120" w:after="120"/>
              <w:jc w:val="center"/>
              <w:rPr>
                <w:rFonts w:ascii="Cambria" w:hAnsi="Cambria" w:cstheme="minorHAnsi"/>
                <w:b/>
                <w:bCs/>
                <w:kern w:val="32"/>
              </w:rPr>
            </w:pPr>
            <w:r>
              <w:rPr>
                <w:rFonts w:ascii="Cambria" w:hAnsi="Cambria" w:cstheme="minorHAnsi"/>
                <w:b/>
                <w:bCs/>
                <w:kern w:val="32"/>
              </w:rPr>
              <w:t>§ 2. STRONA INTERNETOWA PROWADZONEGO POSTĘPOWANIA</w:t>
            </w:r>
          </w:p>
        </w:tc>
      </w:tr>
    </w:tbl>
    <w:p w14:paraId="5A1BA841" w14:textId="77777777" w:rsidR="003076FA" w:rsidRDefault="003076FA" w:rsidP="003076FA">
      <w:pPr>
        <w:pBdr>
          <w:top w:val="nil"/>
          <w:left w:val="nil"/>
          <w:bottom w:val="nil"/>
          <w:right w:val="nil"/>
          <w:between w:val="nil"/>
        </w:pBdr>
        <w:spacing w:after="0" w:line="240" w:lineRule="auto"/>
        <w:ind w:left="360"/>
        <w:jc w:val="both"/>
        <w:rPr>
          <w:rFonts w:ascii="Calibri Light" w:eastAsia="Calibri" w:hAnsi="Calibri Light" w:cs="Calibri Light"/>
          <w:color w:val="000000"/>
        </w:rPr>
      </w:pPr>
      <w:bookmarkStart w:id="3" w:name="_Hlk126746861"/>
    </w:p>
    <w:p w14:paraId="081715F0" w14:textId="6FE0C82D" w:rsidR="003076FA" w:rsidRPr="003076FA" w:rsidRDefault="003076FA" w:rsidP="000D0A44">
      <w:pPr>
        <w:pStyle w:val="Akapitzlist"/>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Strona internetowa prowadzonego postępowania dostępna jest pod adresem:</w:t>
      </w:r>
      <w:r w:rsidRPr="003076FA">
        <w:rPr>
          <w:rFonts w:ascii="Cambria" w:hAnsi="Cambria" w:cs="Calibri Light"/>
        </w:rPr>
        <w:t xml:space="preserve"> </w:t>
      </w:r>
      <w:hyperlink r:id="rId8" w:history="1">
        <w:r w:rsidR="00734DEF" w:rsidRPr="002E464C">
          <w:rPr>
            <w:rStyle w:val="Hipercze"/>
            <w:rFonts w:asciiTheme="minorHAnsi" w:hAnsiTheme="minorHAnsi"/>
          </w:rPr>
          <w:t>https://ezamowienia.gov.pl/mp-client/search/list/ocds-148610-02cf464f-287b-4906-9c6e-8215ca7b4577</w:t>
        </w:r>
      </w:hyperlink>
      <w:r w:rsidR="00734DEF">
        <w:t xml:space="preserve"> </w:t>
      </w:r>
    </w:p>
    <w:p w14:paraId="78B147D7" w14:textId="77777777"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3076FA">
        <w:rPr>
          <w:rFonts w:ascii="Cambria" w:eastAsia="Calibri" w:hAnsi="Cambria" w:cs="Calibri Light"/>
          <w:color w:val="000000"/>
        </w:rPr>
        <w:t xml:space="preserve">Po adresem wskazanym w ust. 1 udostępniane będą wszelkie zmiany SWZ oraz inne dokumenty zamówienia bezpośrednio związane z prowadzonym postępowaniem o udzielenie zamówienia. </w:t>
      </w:r>
    </w:p>
    <w:p w14:paraId="441DF106" w14:textId="77777777"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Postępowanie można wyszukać również̇ ze strony głównej Platformy e-Zamówienia (przycisk „</w:t>
      </w:r>
      <w:proofErr w:type="spellStart"/>
      <w:r w:rsidRPr="003076FA">
        <w:rPr>
          <w:rFonts w:ascii="Cambria" w:eastAsia="Calibri" w:hAnsi="Cambria" w:cs="Calibri Light"/>
          <w:color w:val="000000"/>
        </w:rPr>
        <w:t>Przeglądaj</w:t>
      </w:r>
      <w:proofErr w:type="spellEnd"/>
      <w:r w:rsidRPr="003076FA">
        <w:rPr>
          <w:rFonts w:ascii="Cambria" w:eastAsia="Calibri" w:hAnsi="Cambria" w:cs="Calibri Light"/>
          <w:color w:val="000000"/>
        </w:rPr>
        <w:t xml:space="preserve"> </w:t>
      </w:r>
      <w:proofErr w:type="spellStart"/>
      <w:r w:rsidRPr="003076FA">
        <w:rPr>
          <w:rFonts w:ascii="Cambria" w:eastAsia="Calibri" w:hAnsi="Cambria" w:cs="Calibri Light"/>
          <w:color w:val="000000"/>
        </w:rPr>
        <w:t>postępowania</w:t>
      </w:r>
      <w:proofErr w:type="spellEnd"/>
      <w:r w:rsidRPr="003076FA">
        <w:rPr>
          <w:rFonts w:ascii="Cambria" w:eastAsia="Calibri" w:hAnsi="Cambria" w:cs="Calibri Light"/>
          <w:color w:val="000000"/>
        </w:rPr>
        <w:t xml:space="preserve">/konkursy”). </w:t>
      </w:r>
    </w:p>
    <w:p w14:paraId="4BB45F00" w14:textId="03BA4993"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r w:rsidRPr="003076FA">
        <w:rPr>
          <w:rFonts w:ascii="Cambria" w:eastAsia="Calibri" w:hAnsi="Cambria" w:cs="Calibri Light"/>
          <w:color w:val="000000"/>
        </w:rPr>
        <w:t>Identyfikator (ID) post</w:t>
      </w:r>
      <w:r w:rsidR="009D0236">
        <w:rPr>
          <w:rFonts w:ascii="Cambria" w:eastAsia="Calibri" w:hAnsi="Cambria" w:cs="Calibri Light"/>
          <w:color w:val="000000"/>
        </w:rPr>
        <w:t>ę</w:t>
      </w:r>
      <w:r w:rsidRPr="003076FA">
        <w:rPr>
          <w:rFonts w:ascii="Cambria" w:eastAsia="Calibri" w:hAnsi="Cambria" w:cs="Calibri Light"/>
          <w:color w:val="000000"/>
        </w:rPr>
        <w:t xml:space="preserve">powania na Platformie </w:t>
      </w:r>
      <w:proofErr w:type="spellStart"/>
      <w:r w:rsidRPr="003076FA">
        <w:rPr>
          <w:rFonts w:ascii="Cambria" w:eastAsia="Calibri" w:hAnsi="Cambria" w:cs="Calibri Light"/>
          <w:color w:val="000000"/>
        </w:rPr>
        <w:t>e-Zamówienia</w:t>
      </w:r>
      <w:proofErr w:type="spellEnd"/>
      <w:r w:rsidR="00522580">
        <w:rPr>
          <w:rFonts w:ascii="Cambria" w:eastAsia="Calibri" w:hAnsi="Cambria" w:cs="Calibri Light"/>
          <w:color w:val="000000"/>
        </w:rPr>
        <w:t xml:space="preserve">: </w:t>
      </w:r>
      <w:r w:rsidR="00734DEF" w:rsidRPr="00734DEF">
        <w:t>ocds-148610-02cf464f-287b-4906-9c6e-8215ca7b4577</w:t>
      </w:r>
    </w:p>
    <w:tbl>
      <w:tblPr>
        <w:tblStyle w:val="Tabela-Siatka"/>
        <w:tblW w:w="0" w:type="auto"/>
        <w:tblLook w:val="04A0" w:firstRow="1" w:lastRow="0" w:firstColumn="1" w:lastColumn="0" w:noHBand="0" w:noVBand="1"/>
      </w:tblPr>
      <w:tblGrid>
        <w:gridCol w:w="9781"/>
      </w:tblGrid>
      <w:tr w:rsidR="003076FA" w:rsidRPr="00127747" w14:paraId="6489F163"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C564461" w14:textId="0539596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3</w:t>
            </w:r>
            <w:r w:rsidR="007A322E">
              <w:rPr>
                <w:rFonts w:ascii="Cambria" w:hAnsi="Cambria" w:cstheme="minorHAnsi"/>
                <w:b/>
                <w:bCs/>
                <w:kern w:val="32"/>
              </w:rPr>
              <w:t>.</w:t>
            </w:r>
            <w:r>
              <w:rPr>
                <w:rFonts w:ascii="Cambria" w:hAnsi="Cambria" w:cstheme="minorHAnsi"/>
                <w:b/>
                <w:bCs/>
                <w:kern w:val="32"/>
              </w:rPr>
              <w:t xml:space="preserve"> TRYB UDZIELANIA ZAMÓWIENIA</w:t>
            </w:r>
          </w:p>
        </w:tc>
      </w:tr>
    </w:tbl>
    <w:p w14:paraId="350AE08C"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7CF36542" w14:textId="57C17DFB" w:rsidR="003076FA" w:rsidRPr="003076FA" w:rsidRDefault="003076FA" w:rsidP="000D0A44">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 xml:space="preserve">Postępowanie prowadzone jest w trybie przetargu nieograniczonego na podstawie art.  132 ustawy z dnia 11 września 2019 r. - Prawo zamówień publicznych (Dz. U. z 2024 r.  poz. 1320 z </w:t>
      </w:r>
      <w:proofErr w:type="spellStart"/>
      <w:r w:rsidRPr="003076FA">
        <w:rPr>
          <w:rFonts w:ascii="Cambria" w:eastAsia="Calibri" w:hAnsi="Cambria" w:cs="Calibri Light"/>
        </w:rPr>
        <w:t>późn</w:t>
      </w:r>
      <w:proofErr w:type="spellEnd"/>
      <w:r w:rsidRPr="003076FA">
        <w:rPr>
          <w:rFonts w:ascii="Cambria" w:eastAsia="Calibri" w:hAnsi="Cambria" w:cs="Calibri Light"/>
        </w:rPr>
        <w:t>. zm.</w:t>
      </w:r>
      <w:r w:rsidRPr="003076FA">
        <w:rPr>
          <w:rFonts w:ascii="Cambria" w:eastAsia="Calibri" w:hAnsi="Cambria" w:cs="Calibri Light"/>
          <w:color w:val="000000"/>
        </w:rPr>
        <w:t>) dalej „</w:t>
      </w:r>
      <w:proofErr w:type="spellStart"/>
      <w:r w:rsidRPr="003076FA">
        <w:rPr>
          <w:rFonts w:ascii="Cambria" w:eastAsia="Calibri" w:hAnsi="Cambria" w:cs="Calibri Light"/>
          <w:color w:val="000000"/>
        </w:rPr>
        <w:t>pzp</w:t>
      </w:r>
      <w:proofErr w:type="spellEnd"/>
      <w:r w:rsidRPr="003076FA">
        <w:rPr>
          <w:rFonts w:ascii="Cambria" w:eastAsia="Calibri" w:hAnsi="Cambria" w:cs="Calibri Light"/>
          <w:color w:val="000000"/>
        </w:rPr>
        <w:t>”.</w:t>
      </w:r>
    </w:p>
    <w:p w14:paraId="722B95DC" w14:textId="53F83F8E" w:rsidR="00761898" w:rsidRPr="00761898" w:rsidRDefault="003076FA" w:rsidP="000D0A44">
      <w:pPr>
        <w:pStyle w:val="Akapitzlist"/>
        <w:numPr>
          <w:ilvl w:val="0"/>
          <w:numId w:val="5"/>
        </w:numPr>
        <w:shd w:val="clear" w:color="auto" w:fill="FFFFFF"/>
        <w:spacing w:after="120" w:line="240" w:lineRule="auto"/>
        <w:ind w:left="426"/>
        <w:jc w:val="both"/>
        <w:rPr>
          <w:rFonts w:eastAsia="Calibri" w:cstheme="minorHAnsi"/>
        </w:rPr>
      </w:pPr>
      <w:bookmarkStart w:id="4" w:name="_Hlk129091753"/>
      <w:r w:rsidRPr="00761898">
        <w:rPr>
          <w:rFonts w:ascii="Cambria" w:eastAsia="Calibri" w:hAnsi="Cambria" w:cs="Calibri Light"/>
          <w:b/>
          <w:bCs/>
          <w:color w:val="000000"/>
        </w:rPr>
        <w:t xml:space="preserve">Zamówienie </w:t>
      </w:r>
      <w:r w:rsidR="00761898" w:rsidRPr="00761898">
        <w:rPr>
          <w:rFonts w:ascii="Cambria" w:eastAsia="Calibri" w:hAnsi="Cambria" w:cs="Calibri Light"/>
          <w:b/>
          <w:bCs/>
          <w:color w:val="000000"/>
        </w:rPr>
        <w:t xml:space="preserve">nie </w:t>
      </w:r>
      <w:r w:rsidRPr="00761898">
        <w:rPr>
          <w:rFonts w:ascii="Cambria" w:eastAsia="Calibri" w:hAnsi="Cambria" w:cs="Calibri Light"/>
          <w:b/>
          <w:bCs/>
          <w:color w:val="000000"/>
        </w:rPr>
        <w:t>zostało podzielone na części.</w:t>
      </w:r>
    </w:p>
    <w:p w14:paraId="20809D0C" w14:textId="45067BB4" w:rsidR="003076FA" w:rsidRPr="00761898" w:rsidRDefault="003076FA" w:rsidP="000D0A44">
      <w:pPr>
        <w:pStyle w:val="Akapitzlist"/>
        <w:numPr>
          <w:ilvl w:val="0"/>
          <w:numId w:val="5"/>
        </w:numPr>
        <w:shd w:val="clear" w:color="auto" w:fill="FFFFFF"/>
        <w:spacing w:after="120" w:line="240" w:lineRule="auto"/>
        <w:ind w:left="426"/>
        <w:jc w:val="both"/>
        <w:rPr>
          <w:rFonts w:ascii="Cambria" w:eastAsia="Calibri" w:hAnsi="Cambria" w:cstheme="minorHAnsi"/>
        </w:rPr>
      </w:pPr>
      <w:r w:rsidRPr="00761898">
        <w:rPr>
          <w:rFonts w:ascii="Cambria" w:eastAsia="Calibri" w:hAnsi="Cambria" w:cs="Calibri Light"/>
          <w:b/>
          <w:bCs/>
          <w:color w:val="000000"/>
        </w:rPr>
        <w:t xml:space="preserve"> </w:t>
      </w:r>
      <w:r w:rsidR="00761898" w:rsidRPr="00761898">
        <w:rPr>
          <w:rFonts w:ascii="Cambria" w:eastAsia="Calibri" w:hAnsi="Cambria" w:cstheme="minorHAnsi"/>
        </w:rPr>
        <w:t xml:space="preserve">Stosownie do art. 91 ust. 2 ustawy </w:t>
      </w:r>
      <w:proofErr w:type="spellStart"/>
      <w:r w:rsidR="00761898" w:rsidRPr="00761898">
        <w:rPr>
          <w:rFonts w:ascii="Cambria" w:eastAsia="Calibri" w:hAnsi="Cambria" w:cstheme="minorHAnsi"/>
        </w:rPr>
        <w:t>Pzp</w:t>
      </w:r>
      <w:proofErr w:type="spellEnd"/>
      <w:r w:rsidR="00761898" w:rsidRPr="00761898">
        <w:rPr>
          <w:rFonts w:ascii="Cambria" w:eastAsia="Calibri" w:hAnsi="Cambria" w:cstheme="minorHAnsi"/>
        </w:rPr>
        <w:t xml:space="preserve"> Zamawiający wskazuje, że niedokonanie podziału zamówienia na części uzasadnione jest względami organizacyjnymi i ekonomicznymi. Zakres zamówienia umożliwia uczciwą konkurencję i równe traktowanie Wykonawców oraz dokonywanie wydatków publicznych w sposób efektywny, z uwzględnieniem uwarunkowań organizacyjnych Zamawiającego.</w:t>
      </w:r>
    </w:p>
    <w:bookmarkEnd w:id="4"/>
    <w:p w14:paraId="0115A9CF" w14:textId="77777777" w:rsidR="003076FA" w:rsidRPr="003076FA" w:rsidRDefault="003076FA" w:rsidP="000D0A44">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 xml:space="preserve">Zamawiający nie udzieli zamówienia wykonawcy, o którym mowa w art. 5k ust. 1 Rozporządzenia Rady (UE) nr 833/2014 z dnia 31 lipca 2014 r. dotyczącego środków ograniczających w związku z działaniami Rosji destabilizującymi sytuację na Ukrainie (Dz. U. UE. L. z 2014 r. Nr 229, str. 1 z </w:t>
      </w:r>
      <w:proofErr w:type="spellStart"/>
      <w:r w:rsidRPr="003076FA">
        <w:rPr>
          <w:rFonts w:ascii="Cambria" w:eastAsia="Calibri" w:hAnsi="Cambria" w:cs="Calibri Light"/>
          <w:color w:val="000000"/>
        </w:rPr>
        <w:t>późn</w:t>
      </w:r>
      <w:proofErr w:type="spellEnd"/>
      <w:r w:rsidRPr="003076FA">
        <w:rPr>
          <w:rFonts w:ascii="Cambria" w:eastAsia="Calibri" w:hAnsi="Cambria" w:cs="Calibri Light"/>
          <w:color w:val="000000"/>
        </w:rPr>
        <w:t xml:space="preserve">. zm.). W niniejszym postępowaniu mają zastosowanie zakazy dotyczące podwykonawców, dostawców oraz podmiotów trzecich określone w Rozporządzeniu, o którym mowa w zdaniu poprzedzającym </w:t>
      </w:r>
    </w:p>
    <w:p w14:paraId="7CE83F6F" w14:textId="77777777" w:rsidR="003076FA" w:rsidRPr="003076FA" w:rsidRDefault="003076FA" w:rsidP="003076FA">
      <w:pPr>
        <w:pBdr>
          <w:top w:val="nil"/>
          <w:left w:val="nil"/>
          <w:bottom w:val="nil"/>
          <w:right w:val="nil"/>
          <w:between w:val="nil"/>
        </w:pBdr>
        <w:spacing w:after="120" w:line="240" w:lineRule="auto"/>
        <w:ind w:left="108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6A1E8C8"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4D691BD" w14:textId="7A00A14F"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4</w:t>
            </w:r>
            <w:r w:rsidR="007A322E">
              <w:rPr>
                <w:rFonts w:ascii="Cambria" w:hAnsi="Cambria" w:cstheme="minorHAnsi"/>
                <w:b/>
                <w:bCs/>
                <w:kern w:val="32"/>
              </w:rPr>
              <w:t>.</w:t>
            </w:r>
            <w:r>
              <w:rPr>
                <w:rFonts w:ascii="Cambria" w:hAnsi="Cambria" w:cstheme="minorHAnsi"/>
                <w:b/>
                <w:bCs/>
                <w:kern w:val="32"/>
              </w:rPr>
              <w:t xml:space="preserve"> OPIS PRZEDMIOTU ZAMÓWIENIA</w:t>
            </w:r>
          </w:p>
        </w:tc>
      </w:tr>
    </w:tbl>
    <w:p w14:paraId="6C6C3ADD" w14:textId="77777777" w:rsidR="003076FA" w:rsidRPr="003076FA" w:rsidRDefault="003076FA" w:rsidP="00552F6C">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010B26B7" w14:textId="29FD1118" w:rsidR="00270E29" w:rsidRPr="00C30C7F" w:rsidRDefault="003076FA" w:rsidP="000D0A44">
      <w:pPr>
        <w:pStyle w:val="Akapitzlist"/>
        <w:numPr>
          <w:ilvl w:val="3"/>
          <w:numId w:val="6"/>
        </w:numPr>
        <w:pBdr>
          <w:top w:val="nil"/>
          <w:left w:val="nil"/>
          <w:bottom w:val="nil"/>
          <w:right w:val="nil"/>
          <w:between w:val="nil"/>
        </w:pBdr>
        <w:spacing w:after="120" w:line="240" w:lineRule="auto"/>
        <w:ind w:left="426"/>
        <w:jc w:val="both"/>
        <w:rPr>
          <w:rFonts w:ascii="Cambria" w:eastAsia="Times New Roman" w:hAnsi="Cambria"/>
          <w:b/>
          <w:lang w:eastAsia="pl-PL"/>
        </w:rPr>
      </w:pPr>
      <w:r w:rsidRPr="003076FA">
        <w:rPr>
          <w:rFonts w:ascii="Cambria" w:eastAsia="Calibri" w:hAnsi="Cambria" w:cs="Calibri Light"/>
          <w:color w:val="000000"/>
        </w:rPr>
        <w:t xml:space="preserve">Przedmiotem zamówienia jest </w:t>
      </w:r>
      <w:r w:rsidR="00AF7062">
        <w:rPr>
          <w:rFonts w:ascii="Cambria" w:eastAsia="Calibri" w:hAnsi="Cambria" w:cs="Calibri Light"/>
          <w:color w:val="000000"/>
        </w:rPr>
        <w:t xml:space="preserve">zakup i </w:t>
      </w:r>
      <w:r w:rsidRPr="003076FA">
        <w:rPr>
          <w:rFonts w:ascii="Cambria" w:eastAsia="Calibri" w:hAnsi="Cambria" w:cs="Calibri Light"/>
          <w:color w:val="000000"/>
        </w:rPr>
        <w:t xml:space="preserve">dostawa </w:t>
      </w:r>
      <w:bookmarkStart w:id="5" w:name="_Hlk208470111"/>
      <w:r w:rsidR="00C30C7F" w:rsidRPr="00C30C7F">
        <w:rPr>
          <w:rFonts w:ascii="Cambria" w:eastAsia="Times New Roman" w:hAnsi="Cambria" w:cs="Arial"/>
          <w:b/>
          <w:color w:val="000000"/>
          <w:lang w:eastAsia="pl-PL"/>
        </w:rPr>
        <w:t xml:space="preserve">wolnostojącej stacji do przygotowywania próbek </w:t>
      </w:r>
      <w:r w:rsidR="00761898" w:rsidRPr="00C30C7F">
        <w:rPr>
          <w:rFonts w:ascii="Cambria" w:eastAsia="Arial" w:hAnsi="Cambria" w:cs="Calibri Light"/>
          <w:b/>
          <w:color w:val="222222"/>
        </w:rPr>
        <w:t>dla Wydziału Chemii UW.</w:t>
      </w:r>
    </w:p>
    <w:bookmarkEnd w:id="5"/>
    <w:p w14:paraId="6282B312" w14:textId="77777777" w:rsidR="003076FA" w:rsidRPr="003076FA" w:rsidRDefault="003076FA" w:rsidP="000D0A44">
      <w:pPr>
        <w:pStyle w:val="Akapitzlist"/>
        <w:numPr>
          <w:ilvl w:val="3"/>
          <w:numId w:val="6"/>
        </w:numPr>
        <w:spacing w:after="120" w:line="240" w:lineRule="auto"/>
        <w:ind w:left="426"/>
        <w:jc w:val="both"/>
        <w:rPr>
          <w:rFonts w:ascii="Cambria" w:eastAsia="Calibri" w:hAnsi="Cambria" w:cs="Calibri Light"/>
          <w:color w:val="000000"/>
        </w:rPr>
      </w:pPr>
      <w:r w:rsidRPr="003076FA">
        <w:rPr>
          <w:rFonts w:ascii="Cambria" w:eastAsia="Calibri" w:hAnsi="Cambria" w:cs="Calibri Light"/>
          <w:color w:val="000000"/>
        </w:rPr>
        <w:t>Sprzęt musi być fabrycznie nowy, nieużywany, musi posiadać niezbędne okablowanie do uruchomienia urządzenia.</w:t>
      </w:r>
    </w:p>
    <w:p w14:paraId="4B1CAAAE" w14:textId="65EDFFE8" w:rsidR="003076FA" w:rsidRPr="003076FA" w:rsidRDefault="003076FA" w:rsidP="000D0A44">
      <w:pPr>
        <w:pStyle w:val="Akapitzlist"/>
        <w:numPr>
          <w:ilvl w:val="3"/>
          <w:numId w:val="6"/>
        </w:numPr>
        <w:spacing w:after="120" w:line="240" w:lineRule="auto"/>
        <w:ind w:left="426"/>
        <w:rPr>
          <w:rFonts w:ascii="Cambria" w:eastAsia="Calibri" w:hAnsi="Cambria" w:cs="Calibri Light"/>
          <w:color w:val="000000"/>
        </w:rPr>
      </w:pPr>
      <w:r w:rsidRPr="003076FA">
        <w:rPr>
          <w:rFonts w:ascii="Cambria" w:eastAsia="Calibri" w:hAnsi="Cambria" w:cs="Calibri Light"/>
          <w:color w:val="000000"/>
        </w:rPr>
        <w:t xml:space="preserve">Dostawa wraz z wniesieniem urządzeń w miejsce wskazane przez Zamawiającego odbędzie się w  </w:t>
      </w:r>
      <w:r w:rsidRPr="003076FA">
        <w:rPr>
          <w:rFonts w:ascii="Cambria" w:eastAsia="Times New Roman" w:hAnsi="Cambria" w:cs="Calibri Light"/>
          <w:b/>
        </w:rPr>
        <w:t xml:space="preserve">Wydział </w:t>
      </w:r>
      <w:r w:rsidR="00AF7062">
        <w:rPr>
          <w:rFonts w:ascii="Cambria" w:eastAsia="Times New Roman" w:hAnsi="Cambria" w:cs="Calibri Light"/>
          <w:b/>
        </w:rPr>
        <w:t>Chemii</w:t>
      </w:r>
      <w:r w:rsidRPr="003076FA">
        <w:rPr>
          <w:rFonts w:ascii="Cambria" w:eastAsia="Times New Roman" w:hAnsi="Cambria" w:cs="Calibri Light"/>
          <w:b/>
        </w:rPr>
        <w:t xml:space="preserve">, ul. </w:t>
      </w:r>
      <w:r w:rsidR="00C30C7F">
        <w:rPr>
          <w:rFonts w:ascii="Cambria" w:eastAsia="Times New Roman" w:hAnsi="Cambria" w:cs="Calibri Light"/>
          <w:b/>
        </w:rPr>
        <w:t>Żwirki i Wigury 101</w:t>
      </w:r>
      <w:r w:rsidRPr="003076FA">
        <w:rPr>
          <w:rFonts w:ascii="Cambria" w:eastAsia="Times New Roman" w:hAnsi="Cambria" w:cs="Calibri Light"/>
          <w:b/>
        </w:rPr>
        <w:t>, 02-0</w:t>
      </w:r>
      <w:r w:rsidR="00C30C7F">
        <w:rPr>
          <w:rFonts w:ascii="Cambria" w:eastAsia="Times New Roman" w:hAnsi="Cambria" w:cs="Calibri Light"/>
          <w:b/>
        </w:rPr>
        <w:t>89</w:t>
      </w:r>
      <w:r w:rsidRPr="003076FA">
        <w:rPr>
          <w:rFonts w:ascii="Cambria" w:eastAsia="Times New Roman" w:hAnsi="Cambria" w:cs="Calibri Light"/>
          <w:b/>
        </w:rPr>
        <w:t xml:space="preserve"> Warszawa</w:t>
      </w:r>
      <w:r w:rsidR="00DF36DF">
        <w:rPr>
          <w:rFonts w:ascii="Cambria" w:eastAsia="Times New Roman" w:hAnsi="Cambria" w:cs="Calibri Light"/>
          <w:b/>
        </w:rPr>
        <w:t xml:space="preserve"> </w:t>
      </w:r>
    </w:p>
    <w:p w14:paraId="04963DF8" w14:textId="434C4D48" w:rsidR="00AF7062" w:rsidRPr="00AF7062" w:rsidRDefault="003076FA" w:rsidP="000D0A44">
      <w:pPr>
        <w:pStyle w:val="Akapitzlist"/>
        <w:numPr>
          <w:ilvl w:val="3"/>
          <w:numId w:val="6"/>
        </w:numPr>
        <w:spacing w:after="120" w:line="240" w:lineRule="auto"/>
        <w:ind w:left="426"/>
        <w:rPr>
          <w:rFonts w:ascii="Cambria" w:eastAsia="Calibri" w:hAnsi="Cambria" w:cs="Calibri Light"/>
          <w:color w:val="000000"/>
        </w:rPr>
      </w:pPr>
      <w:r w:rsidRPr="00761898">
        <w:rPr>
          <w:rFonts w:ascii="Cambria" w:eastAsia="Calibri" w:hAnsi="Cambria" w:cs="Calibri Light"/>
          <w:b/>
          <w:color w:val="000000"/>
        </w:rPr>
        <w:t>Zamawiający wymaga udzielenia gwarancji</w:t>
      </w:r>
      <w:r w:rsidRPr="003076FA">
        <w:rPr>
          <w:rFonts w:ascii="Cambria" w:eastAsia="Calibri" w:hAnsi="Cambria" w:cs="Calibri Light"/>
          <w:color w:val="000000"/>
        </w:rPr>
        <w:t xml:space="preserve"> na dostarczone urządzenia </w:t>
      </w:r>
      <w:r w:rsidR="00C30C7F">
        <w:rPr>
          <w:rFonts w:ascii="Cambria" w:eastAsia="Calibri" w:hAnsi="Cambria" w:cs="Calibri Light"/>
          <w:b/>
          <w:bCs/>
          <w:color w:val="000000"/>
        </w:rPr>
        <w:t>na okres</w:t>
      </w:r>
      <w:r w:rsidR="00761898">
        <w:rPr>
          <w:rFonts w:ascii="Cambria" w:eastAsia="Calibri" w:hAnsi="Cambria" w:cs="Calibri Light"/>
          <w:b/>
          <w:bCs/>
          <w:color w:val="000000"/>
        </w:rPr>
        <w:t xml:space="preserve"> </w:t>
      </w:r>
      <w:r w:rsidR="00C30C7F">
        <w:rPr>
          <w:rFonts w:ascii="Cambria" w:eastAsia="Calibri" w:hAnsi="Cambria" w:cs="Calibri Light"/>
          <w:b/>
          <w:bCs/>
          <w:color w:val="000000"/>
        </w:rPr>
        <w:t>24</w:t>
      </w:r>
      <w:r w:rsidR="00761898">
        <w:rPr>
          <w:rFonts w:ascii="Cambria" w:eastAsia="Calibri" w:hAnsi="Cambria" w:cs="Calibri Light"/>
          <w:b/>
          <w:bCs/>
          <w:color w:val="000000"/>
        </w:rPr>
        <w:t xml:space="preserve"> miesięcy</w:t>
      </w:r>
    </w:p>
    <w:p w14:paraId="25CCB9B1" w14:textId="5509B9D5" w:rsidR="003076FA" w:rsidRDefault="003076FA" w:rsidP="00AF7062">
      <w:pPr>
        <w:pStyle w:val="Akapitzlist"/>
        <w:spacing w:after="120" w:line="240" w:lineRule="auto"/>
        <w:ind w:left="426"/>
        <w:rPr>
          <w:rFonts w:ascii="Cambria" w:eastAsia="Calibri" w:hAnsi="Cambria" w:cs="Calibri Light"/>
          <w:color w:val="000000"/>
        </w:rPr>
      </w:pPr>
      <w:r w:rsidRPr="003076FA">
        <w:rPr>
          <w:rFonts w:ascii="Cambria" w:eastAsia="Calibri" w:hAnsi="Cambria" w:cs="Calibri Light"/>
          <w:color w:val="000000"/>
        </w:rPr>
        <w:t>- liczone od dnia podpisania protokołu odbioru jakościowego przez obydwie Strony (bez zastrzeżeń).</w:t>
      </w:r>
    </w:p>
    <w:p w14:paraId="712B02FB" w14:textId="77777777" w:rsidR="00761898" w:rsidRDefault="00761898" w:rsidP="00AF7062">
      <w:pPr>
        <w:pStyle w:val="Akapitzlist"/>
        <w:spacing w:after="120" w:line="240" w:lineRule="auto"/>
        <w:ind w:left="426"/>
        <w:rPr>
          <w:rFonts w:ascii="Cambria" w:eastAsia="Calibri" w:hAnsi="Cambria" w:cs="Calibri Light"/>
          <w:color w:val="000000"/>
        </w:rPr>
      </w:pPr>
    </w:p>
    <w:p w14:paraId="1944C021" w14:textId="77777777" w:rsidR="00761898" w:rsidRPr="003076FA" w:rsidRDefault="00761898" w:rsidP="00AF7062">
      <w:pPr>
        <w:pStyle w:val="Akapitzlist"/>
        <w:spacing w:after="120" w:line="240" w:lineRule="auto"/>
        <w:ind w:left="426"/>
        <w:rPr>
          <w:rFonts w:ascii="Cambria" w:eastAsia="Calibri" w:hAnsi="Cambria" w:cs="Calibri Light"/>
          <w:color w:val="000000"/>
        </w:rPr>
      </w:pPr>
    </w:p>
    <w:p w14:paraId="2B74196F" w14:textId="577F81E5" w:rsidR="007A322E" w:rsidRPr="00FB7B34" w:rsidRDefault="007A322E" w:rsidP="000D0A44">
      <w:pPr>
        <w:pStyle w:val="Akapitzlist"/>
        <w:numPr>
          <w:ilvl w:val="3"/>
          <w:numId w:val="6"/>
        </w:numPr>
        <w:pBdr>
          <w:top w:val="nil"/>
          <w:left w:val="nil"/>
          <w:bottom w:val="nil"/>
          <w:right w:val="nil"/>
          <w:between w:val="nil"/>
        </w:pBdr>
        <w:spacing w:after="120" w:line="240" w:lineRule="auto"/>
        <w:ind w:left="426"/>
        <w:rPr>
          <w:rFonts w:ascii="Cambria" w:eastAsia="Calibri" w:hAnsi="Cambria" w:cs="Calibri Light"/>
          <w:color w:val="000000"/>
        </w:rPr>
      </w:pPr>
      <w:r w:rsidRPr="007A322E">
        <w:rPr>
          <w:rFonts w:ascii="Cambria" w:hAnsi="Cambria"/>
        </w:rPr>
        <w:t xml:space="preserve">Szczegółowy opis przedmiotu zamówienia wraz z </w:t>
      </w:r>
      <w:r w:rsidRPr="00FB7B34">
        <w:rPr>
          <w:rFonts w:ascii="Cambria" w:hAnsi="Cambria"/>
        </w:rPr>
        <w:t xml:space="preserve">wymaganiami technicznymi został zawarty w Załączniku nr </w:t>
      </w:r>
      <w:r w:rsidR="00761898" w:rsidRPr="00FB7B34">
        <w:rPr>
          <w:rFonts w:ascii="Cambria" w:hAnsi="Cambria"/>
        </w:rPr>
        <w:t>1</w:t>
      </w:r>
      <w:r w:rsidRPr="00FB7B34">
        <w:rPr>
          <w:rFonts w:ascii="Cambria" w:hAnsi="Cambria"/>
        </w:rPr>
        <w:t xml:space="preserve"> do SWZ – </w:t>
      </w:r>
      <w:r w:rsidRPr="00FB7B34">
        <w:rPr>
          <w:rStyle w:val="Uwydatnienie"/>
          <w:rFonts w:ascii="Cambria" w:hAnsi="Cambria"/>
        </w:rPr>
        <w:t>Formularz warunków technicznych</w:t>
      </w:r>
      <w:r w:rsidRPr="00FB7B34">
        <w:rPr>
          <w:rFonts w:ascii="Cambria" w:hAnsi="Cambria"/>
        </w:rPr>
        <w:t>.</w:t>
      </w:r>
    </w:p>
    <w:p w14:paraId="51A71584" w14:textId="41C83EE0" w:rsidR="00FB7B34" w:rsidRPr="00FB7B34" w:rsidRDefault="00FB7B34" w:rsidP="000D0A44">
      <w:pPr>
        <w:pStyle w:val="Nagwek2"/>
        <w:numPr>
          <w:ilvl w:val="3"/>
          <w:numId w:val="6"/>
        </w:numPr>
        <w:spacing w:line="240" w:lineRule="auto"/>
        <w:ind w:left="426" w:hanging="426"/>
        <w:jc w:val="both"/>
        <w:rPr>
          <w:rFonts w:ascii="Cambria" w:eastAsia="Calibri" w:hAnsi="Cambria" w:cs="Calibri Light"/>
          <w:b w:val="0"/>
          <w:u w:val="none"/>
        </w:rPr>
      </w:pPr>
      <w:bookmarkStart w:id="6" w:name="_Hlk222229327"/>
      <w:r w:rsidRPr="00FB7B34">
        <w:rPr>
          <w:rFonts w:ascii="Cambria" w:hAnsi="Cambria"/>
          <w:b w:val="0"/>
          <w:u w:val="none"/>
        </w:rPr>
        <w:t>Zamawiający dopuszcza rozwiązania równoważne, pod warunkiem wykazania, że oferowane urządzenie spełnia wszystkie minimalne wymagania techniczne i funkcjonalne określone w opisie</w:t>
      </w:r>
      <w:r>
        <w:rPr>
          <w:rFonts w:ascii="Cambria" w:hAnsi="Cambria"/>
          <w:b w:val="0"/>
          <w:u w:val="none"/>
        </w:rPr>
        <w:t xml:space="preserve"> zgodnie z Załącznikiem nr 1 do SWZ - </w:t>
      </w:r>
      <w:r w:rsidRPr="00FB7B34">
        <w:rPr>
          <w:rStyle w:val="Uwydatnienie"/>
          <w:rFonts w:ascii="Cambria" w:hAnsi="Cambria"/>
          <w:b w:val="0"/>
          <w:u w:val="none"/>
        </w:rPr>
        <w:t>Formularz warunków technicznych.</w:t>
      </w:r>
    </w:p>
    <w:p w14:paraId="69F00D3A" w14:textId="77777777" w:rsidR="003076FA" w:rsidRPr="00FB7B34" w:rsidRDefault="003076FA" w:rsidP="003076FA">
      <w:pPr>
        <w:pStyle w:val="Akapitzlist"/>
        <w:pBdr>
          <w:top w:val="nil"/>
          <w:left w:val="nil"/>
          <w:bottom w:val="nil"/>
          <w:right w:val="nil"/>
          <w:between w:val="nil"/>
        </w:pBdr>
        <w:ind w:left="2880"/>
        <w:jc w:val="both"/>
        <w:rPr>
          <w:rFonts w:ascii="Cambria" w:hAnsi="Cambria" w:cs="Calibri Light"/>
          <w:color w:val="000000"/>
        </w:rPr>
      </w:pPr>
    </w:p>
    <w:bookmarkEnd w:id="6"/>
    <w:p w14:paraId="39386BD9" w14:textId="77777777" w:rsidR="003076FA" w:rsidRPr="001A397F" w:rsidRDefault="003076FA" w:rsidP="000D0A44">
      <w:pPr>
        <w:pStyle w:val="Akapitzlist"/>
        <w:numPr>
          <w:ilvl w:val="3"/>
          <w:numId w:val="36"/>
        </w:numPr>
        <w:pBdr>
          <w:top w:val="nil"/>
          <w:left w:val="nil"/>
          <w:bottom w:val="nil"/>
          <w:right w:val="nil"/>
          <w:between w:val="nil"/>
        </w:pBdr>
        <w:spacing w:after="0" w:line="240" w:lineRule="auto"/>
        <w:ind w:left="426"/>
        <w:jc w:val="both"/>
        <w:rPr>
          <w:rFonts w:ascii="Cambria" w:hAnsi="Cambria" w:cs="Calibri Light"/>
          <w:b/>
          <w:bCs/>
          <w:color w:val="000000"/>
        </w:rPr>
      </w:pPr>
      <w:r w:rsidRPr="001A397F">
        <w:rPr>
          <w:rFonts w:ascii="Cambria" w:hAnsi="Cambria" w:cs="Calibri Light"/>
          <w:b/>
          <w:bCs/>
          <w:color w:val="000000"/>
        </w:rPr>
        <w:t>INFORMACJA O PRZEDMIOTOWYCH ŚRODKACH DOWODOWYCH</w:t>
      </w:r>
    </w:p>
    <w:p w14:paraId="448E2E63" w14:textId="77777777" w:rsidR="003076FA" w:rsidRPr="00AF7062" w:rsidRDefault="003076FA" w:rsidP="000D0A44">
      <w:pPr>
        <w:pStyle w:val="Akapitzlist"/>
        <w:numPr>
          <w:ilvl w:val="0"/>
          <w:numId w:val="8"/>
        </w:numPr>
        <w:pBdr>
          <w:top w:val="nil"/>
          <w:left w:val="nil"/>
          <w:bottom w:val="nil"/>
          <w:right w:val="nil"/>
          <w:between w:val="nil"/>
        </w:pBdr>
        <w:spacing w:after="0" w:line="240" w:lineRule="auto"/>
        <w:jc w:val="both"/>
        <w:rPr>
          <w:rFonts w:ascii="Cambria" w:eastAsia="Calibri" w:hAnsi="Cambria" w:cstheme="majorHAnsi"/>
        </w:rPr>
      </w:pPr>
      <w:bookmarkStart w:id="7" w:name="_Hlk182994111"/>
      <w:r w:rsidRPr="00AF7062">
        <w:rPr>
          <w:rFonts w:ascii="Cambria" w:hAnsi="Cambria" w:cstheme="majorHAnsi"/>
          <w:color w:val="000000"/>
        </w:rPr>
        <w:t xml:space="preserve">W celu potwierdzenia spełnienia warunków udziału w postępowaniu oraz, że oferowane urządzenia spełniają określone przez Zamawiającego wymagania oraz cechy, Zamawiający wymaga złożenia </w:t>
      </w:r>
      <w:r w:rsidRPr="00AF7062">
        <w:rPr>
          <w:rFonts w:ascii="Cambria" w:hAnsi="Cambria" w:cstheme="majorHAnsi"/>
          <w:b/>
          <w:bCs/>
          <w:color w:val="000000"/>
        </w:rPr>
        <w:t>wraz z ofertą</w:t>
      </w:r>
      <w:r w:rsidRPr="00AF7062">
        <w:rPr>
          <w:rFonts w:ascii="Cambria" w:hAnsi="Cambria" w:cstheme="majorHAnsi"/>
          <w:color w:val="000000"/>
        </w:rPr>
        <w:t xml:space="preserve"> przedmiotowego środka dowodowego w postaci:</w:t>
      </w:r>
    </w:p>
    <w:p w14:paraId="1D965B8B" w14:textId="37892010" w:rsidR="003076FA" w:rsidRPr="00AF7062" w:rsidRDefault="003076FA" w:rsidP="000D0A44">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hAnsi="Cambria" w:cstheme="majorHAnsi"/>
          <w:color w:val="000000"/>
        </w:rPr>
        <w:t>Szczegółow</w:t>
      </w:r>
      <w:r w:rsidR="007A322E" w:rsidRPr="00AF7062">
        <w:rPr>
          <w:rFonts w:ascii="Cambria" w:hAnsi="Cambria" w:cstheme="majorHAnsi"/>
          <w:color w:val="000000"/>
        </w:rPr>
        <w:t>ego</w:t>
      </w:r>
      <w:r w:rsidRPr="00AF7062">
        <w:rPr>
          <w:rFonts w:ascii="Cambria" w:hAnsi="Cambria" w:cstheme="majorHAnsi"/>
          <w:color w:val="000000"/>
        </w:rPr>
        <w:t xml:space="preserve"> opis</w:t>
      </w:r>
      <w:r w:rsidR="007A322E" w:rsidRPr="00AF7062">
        <w:rPr>
          <w:rFonts w:ascii="Cambria" w:hAnsi="Cambria" w:cstheme="majorHAnsi"/>
          <w:color w:val="000000"/>
        </w:rPr>
        <w:t>u</w:t>
      </w:r>
      <w:r w:rsidRPr="00AF7062">
        <w:rPr>
          <w:rFonts w:ascii="Cambria" w:hAnsi="Cambria" w:cstheme="majorHAnsi"/>
          <w:color w:val="000000"/>
        </w:rPr>
        <w:t xml:space="preserve"> techniczn</w:t>
      </w:r>
      <w:r w:rsidR="007A322E" w:rsidRPr="00AF7062">
        <w:rPr>
          <w:rFonts w:ascii="Cambria" w:hAnsi="Cambria" w:cstheme="majorHAnsi"/>
          <w:color w:val="000000"/>
        </w:rPr>
        <w:t>ego</w:t>
      </w:r>
      <w:r w:rsidRPr="00AF7062">
        <w:rPr>
          <w:rFonts w:ascii="Cambria" w:hAnsi="Cambria" w:cstheme="majorHAnsi"/>
          <w:color w:val="000000"/>
        </w:rPr>
        <w:t xml:space="preserve"> oferowanego przedmiotu zamówienia przygotowanego na podstawie </w:t>
      </w:r>
      <w:r w:rsidRPr="00AF7062">
        <w:rPr>
          <w:rFonts w:ascii="Cambria" w:hAnsi="Cambria" w:cstheme="majorHAnsi"/>
          <w:b/>
          <w:bCs/>
          <w:color w:val="000000"/>
        </w:rPr>
        <w:t xml:space="preserve">załącznika nr </w:t>
      </w:r>
      <w:r w:rsidR="007A322E" w:rsidRPr="00AF7062">
        <w:rPr>
          <w:rFonts w:ascii="Cambria" w:hAnsi="Cambria" w:cstheme="majorHAnsi"/>
          <w:b/>
          <w:bCs/>
          <w:color w:val="000000"/>
        </w:rPr>
        <w:t>1</w:t>
      </w:r>
      <w:r w:rsidRPr="00AF7062">
        <w:rPr>
          <w:rFonts w:ascii="Cambria" w:hAnsi="Cambria" w:cstheme="majorHAnsi"/>
          <w:b/>
          <w:bCs/>
          <w:color w:val="000000"/>
        </w:rPr>
        <w:t xml:space="preserve"> do SWZ. </w:t>
      </w:r>
    </w:p>
    <w:p w14:paraId="1116E699" w14:textId="2270BFB7" w:rsidR="003076FA" w:rsidRPr="00AF7062" w:rsidRDefault="003076FA" w:rsidP="000D0A44">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eastAsia="Calibri" w:hAnsi="Cambria" w:cstheme="majorHAnsi"/>
          <w:color w:val="000000"/>
        </w:rPr>
        <w:t>Zamawiający przewiduje możliwoś</w:t>
      </w:r>
      <w:r w:rsidR="007A322E" w:rsidRPr="00AF7062">
        <w:rPr>
          <w:rFonts w:ascii="Cambria" w:eastAsia="Calibri" w:hAnsi="Cambria" w:cstheme="majorHAnsi"/>
          <w:color w:val="000000"/>
        </w:rPr>
        <w:t>ci</w:t>
      </w:r>
      <w:r w:rsidRPr="00AF7062">
        <w:rPr>
          <w:rFonts w:ascii="Cambria" w:eastAsia="Calibri" w:hAnsi="Cambria" w:cstheme="majorHAnsi"/>
          <w:color w:val="000000"/>
        </w:rPr>
        <w:t xml:space="preserve"> uzupełnienia przedmiotowych środków dowodowych na zasadach określonych w art. 107 ust. 2 </w:t>
      </w:r>
      <w:proofErr w:type="spellStart"/>
      <w:r w:rsidRPr="00AF7062">
        <w:rPr>
          <w:rFonts w:ascii="Cambria" w:eastAsia="Calibri" w:hAnsi="Cambria" w:cstheme="majorHAnsi"/>
          <w:color w:val="000000"/>
        </w:rPr>
        <w:t>pzp</w:t>
      </w:r>
      <w:proofErr w:type="spellEnd"/>
      <w:r w:rsidRPr="00AF7062">
        <w:rPr>
          <w:rFonts w:ascii="Cambria" w:eastAsia="Calibri" w:hAnsi="Cambria" w:cstheme="majorHAnsi"/>
          <w:color w:val="000000"/>
        </w:rPr>
        <w:t xml:space="preserve">, które wymieniono w punktach </w:t>
      </w:r>
      <w:r w:rsidR="007A322E" w:rsidRPr="00AF7062">
        <w:rPr>
          <w:rFonts w:ascii="Cambria" w:eastAsia="Calibri" w:hAnsi="Cambria" w:cstheme="majorHAnsi"/>
          <w:color w:val="000000"/>
        </w:rPr>
        <w:t>A</w:t>
      </w:r>
      <w:r w:rsidRPr="00AF7062">
        <w:rPr>
          <w:rFonts w:ascii="Cambria" w:eastAsia="Calibri" w:hAnsi="Cambria" w:cstheme="majorHAnsi"/>
          <w:color w:val="000000"/>
        </w:rPr>
        <w:t xml:space="preserve">. </w:t>
      </w:r>
    </w:p>
    <w:p w14:paraId="36993CD8" w14:textId="5D0F399D" w:rsidR="003076FA" w:rsidRPr="00AF7062" w:rsidRDefault="003076FA" w:rsidP="000D0A44">
      <w:pPr>
        <w:pStyle w:val="Akapitzlist"/>
        <w:numPr>
          <w:ilvl w:val="0"/>
          <w:numId w:val="7"/>
        </w:numPr>
        <w:spacing w:after="0" w:line="240" w:lineRule="auto"/>
        <w:ind w:left="1134" w:hanging="284"/>
        <w:jc w:val="both"/>
        <w:rPr>
          <w:rFonts w:ascii="Cambria" w:eastAsia="Calibri" w:hAnsi="Cambria" w:cstheme="majorHAnsi"/>
        </w:rPr>
      </w:pPr>
      <w:bookmarkStart w:id="8" w:name="_heading=h.3znysh7" w:colFirst="0" w:colLast="0"/>
      <w:bookmarkEnd w:id="8"/>
      <w:r w:rsidRPr="00AF7062">
        <w:rPr>
          <w:rFonts w:ascii="Cambria" w:eastAsia="Calibri" w:hAnsi="Cambria" w:cstheme="majorHAnsi"/>
        </w:rPr>
        <w:t xml:space="preserve">Wzór Szczegółowego opisu oferowanego asortymentu, o którym mowa w ust. 1 stanowi </w:t>
      </w:r>
      <w:r w:rsidRPr="00AF7062">
        <w:rPr>
          <w:rFonts w:ascii="Cambria" w:eastAsia="Calibri" w:hAnsi="Cambria" w:cstheme="majorHAnsi"/>
          <w:b/>
        </w:rPr>
        <w:t xml:space="preserve">załącznik nr </w:t>
      </w:r>
      <w:r w:rsidR="007A322E" w:rsidRPr="00AF7062">
        <w:rPr>
          <w:rFonts w:ascii="Cambria" w:eastAsia="Calibri" w:hAnsi="Cambria" w:cstheme="majorHAnsi"/>
          <w:b/>
        </w:rPr>
        <w:t>1</w:t>
      </w:r>
      <w:r w:rsidRPr="00AF7062">
        <w:rPr>
          <w:rFonts w:ascii="Cambria" w:eastAsia="Calibri" w:hAnsi="Cambria" w:cstheme="majorHAnsi"/>
        </w:rPr>
        <w:t xml:space="preserve"> do SWZ.</w:t>
      </w:r>
    </w:p>
    <w:p w14:paraId="2FC00C54" w14:textId="77777777" w:rsidR="003076FA" w:rsidRPr="00AF7062" w:rsidRDefault="003076FA" w:rsidP="000D0A44">
      <w:pPr>
        <w:pStyle w:val="NormalnyWeb"/>
        <w:numPr>
          <w:ilvl w:val="0"/>
          <w:numId w:val="7"/>
        </w:numPr>
        <w:spacing w:before="0" w:beforeAutospacing="0" w:after="0" w:afterAutospacing="0"/>
        <w:ind w:left="1134" w:hanging="284"/>
        <w:jc w:val="both"/>
        <w:textAlignment w:val="baseline"/>
        <w:rPr>
          <w:rFonts w:ascii="Cambria" w:hAnsi="Cambria" w:cstheme="majorHAnsi"/>
          <w:color w:val="000000"/>
        </w:rPr>
      </w:pPr>
      <w:r w:rsidRPr="00AF7062">
        <w:rPr>
          <w:rFonts w:ascii="Cambria" w:hAnsi="Cambria" w:cstheme="majorHAnsi"/>
          <w:color w:val="000000"/>
        </w:rPr>
        <w:t>Do przedmiotowego środka dowodowego postanowienia § 11 SWZ stosuje się.</w:t>
      </w:r>
      <w:bookmarkEnd w:id="7"/>
    </w:p>
    <w:p w14:paraId="15614892" w14:textId="77777777" w:rsidR="003076FA" w:rsidRP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CBBDF6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5029C01C" w14:textId="5EABA5B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5</w:t>
            </w:r>
            <w:r w:rsidR="007A322E">
              <w:rPr>
                <w:rFonts w:ascii="Cambria" w:hAnsi="Cambria" w:cstheme="minorHAnsi"/>
                <w:b/>
                <w:bCs/>
                <w:kern w:val="32"/>
              </w:rPr>
              <w:t>.</w:t>
            </w:r>
            <w:r>
              <w:rPr>
                <w:rFonts w:ascii="Cambria" w:hAnsi="Cambria" w:cstheme="minorHAnsi"/>
                <w:b/>
                <w:bCs/>
                <w:kern w:val="32"/>
              </w:rPr>
              <w:t xml:space="preserve">  TERMIN WYKONANIA ZAMÓWIENIA</w:t>
            </w:r>
          </w:p>
        </w:tc>
      </w:tr>
    </w:tbl>
    <w:p w14:paraId="7E76DF43" w14:textId="77777777" w:rsidR="003076FA" w:rsidRPr="00AF7062" w:rsidRDefault="003076FA" w:rsidP="003076FA">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46648EB4" w14:textId="73BADE49" w:rsidR="00AF7062" w:rsidRDefault="003076FA" w:rsidP="000D0A44">
      <w:pPr>
        <w:pStyle w:val="Akapitzlist"/>
        <w:numPr>
          <w:ilvl w:val="6"/>
          <w:numId w:val="36"/>
        </w:numPr>
        <w:pBdr>
          <w:top w:val="nil"/>
          <w:left w:val="nil"/>
          <w:bottom w:val="nil"/>
          <w:right w:val="nil"/>
          <w:between w:val="nil"/>
        </w:pBdr>
        <w:ind w:left="426"/>
        <w:jc w:val="both"/>
        <w:rPr>
          <w:rFonts w:ascii="Cambria" w:eastAsia="Calibri" w:hAnsi="Cambria" w:cs="Calibri Light"/>
          <w:color w:val="000000"/>
        </w:rPr>
      </w:pPr>
      <w:r w:rsidRPr="00AF7062">
        <w:rPr>
          <w:rFonts w:ascii="Cambria" w:eastAsia="Calibri" w:hAnsi="Cambria" w:cs="Calibri Light"/>
          <w:color w:val="000000"/>
        </w:rPr>
        <w:t xml:space="preserve">Wykonawca wykona zamówienie </w:t>
      </w:r>
      <w:r w:rsidRPr="00C30C7F">
        <w:rPr>
          <w:rFonts w:ascii="Cambria" w:eastAsia="Calibri" w:hAnsi="Cambria" w:cs="Calibri Light"/>
          <w:b/>
          <w:color w:val="000000"/>
        </w:rPr>
        <w:t>w terminie</w:t>
      </w:r>
      <w:r w:rsidR="00AF7062" w:rsidRPr="00C30C7F">
        <w:rPr>
          <w:rFonts w:ascii="Cambria" w:eastAsia="Calibri" w:hAnsi="Cambria" w:cs="Calibri Light"/>
          <w:b/>
          <w:color w:val="000000"/>
        </w:rPr>
        <w:t xml:space="preserve"> </w:t>
      </w:r>
      <w:r w:rsidR="00C30C7F" w:rsidRPr="00C30C7F">
        <w:rPr>
          <w:rFonts w:ascii="Cambria" w:eastAsia="Calibri" w:hAnsi="Cambria" w:cs="Calibri Light"/>
          <w:b/>
          <w:color w:val="000000"/>
        </w:rPr>
        <w:t>45 dni</w:t>
      </w:r>
      <w:r w:rsidR="00C30C7F">
        <w:rPr>
          <w:rFonts w:ascii="Cambria" w:eastAsia="Calibri" w:hAnsi="Cambria" w:cs="Calibri Light"/>
          <w:color w:val="000000"/>
        </w:rPr>
        <w:t xml:space="preserve"> od dnia podpisania umowy.</w:t>
      </w:r>
    </w:p>
    <w:p w14:paraId="1A92C65D" w14:textId="6CB6DE62" w:rsidR="00AF7062" w:rsidRPr="00AF7062" w:rsidRDefault="00AF7062" w:rsidP="00AF7062">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b/>
          <w:lang w:eastAsia="pl-PL"/>
        </w:rPr>
      </w:pPr>
      <w:bookmarkStart w:id="9" w:name="_Hlk207365132"/>
    </w:p>
    <w:tbl>
      <w:tblPr>
        <w:tblStyle w:val="Tabela-Siatka"/>
        <w:tblW w:w="0" w:type="auto"/>
        <w:tblLook w:val="04A0" w:firstRow="1" w:lastRow="0" w:firstColumn="1" w:lastColumn="0" w:noHBand="0" w:noVBand="1"/>
      </w:tblPr>
      <w:tblGrid>
        <w:gridCol w:w="9781"/>
      </w:tblGrid>
      <w:tr w:rsidR="003076FA" w:rsidRPr="00127747" w14:paraId="77CB1B02" w14:textId="77777777" w:rsidTr="003076FA">
        <w:trPr>
          <w:trHeight w:val="457"/>
        </w:trPr>
        <w:tc>
          <w:tcPr>
            <w:tcW w:w="9781" w:type="dxa"/>
            <w:tcBorders>
              <w:top w:val="nil"/>
              <w:left w:val="nil"/>
              <w:bottom w:val="nil"/>
              <w:right w:val="nil"/>
            </w:tcBorders>
            <w:shd w:val="clear" w:color="auto" w:fill="E2EFD9" w:themeFill="accent6" w:themeFillTint="33"/>
            <w:vAlign w:val="center"/>
          </w:tcPr>
          <w:bookmarkEnd w:id="9"/>
          <w:p w14:paraId="75AFE402" w14:textId="748CF54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6</w:t>
            </w:r>
            <w:r w:rsidR="007A322E">
              <w:rPr>
                <w:rFonts w:ascii="Cambria" w:hAnsi="Cambria" w:cstheme="minorHAnsi"/>
                <w:b/>
                <w:bCs/>
                <w:kern w:val="32"/>
              </w:rPr>
              <w:t>.</w:t>
            </w:r>
            <w:r>
              <w:rPr>
                <w:rFonts w:ascii="Cambria" w:hAnsi="Cambria" w:cstheme="minorHAnsi"/>
                <w:b/>
                <w:bCs/>
                <w:kern w:val="32"/>
              </w:rPr>
              <w:t xml:space="preserve"> PODSTAWY WYKLUCZENIA</w:t>
            </w:r>
          </w:p>
        </w:tc>
      </w:tr>
    </w:tbl>
    <w:p w14:paraId="26F730B0" w14:textId="77777777" w:rsidR="00C12929" w:rsidRDefault="00C12929" w:rsidP="00C12929">
      <w:pPr>
        <w:pBdr>
          <w:top w:val="nil"/>
          <w:left w:val="nil"/>
          <w:bottom w:val="nil"/>
          <w:right w:val="nil"/>
          <w:between w:val="nil"/>
        </w:pBdr>
        <w:spacing w:after="0" w:line="240" w:lineRule="auto"/>
        <w:ind w:left="360"/>
        <w:jc w:val="both"/>
        <w:rPr>
          <w:rFonts w:ascii="Cambria" w:eastAsia="Calibri" w:hAnsi="Cambria" w:cs="Calibri Light"/>
          <w:color w:val="000000"/>
        </w:rPr>
      </w:pPr>
    </w:p>
    <w:p w14:paraId="092C42EA" w14:textId="076774C4"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Z postępowania o udzielenie zamówienia </w:t>
      </w:r>
      <w:r w:rsidRPr="00C12929">
        <w:rPr>
          <w:rFonts w:ascii="Cambria" w:eastAsia="Calibri" w:hAnsi="Cambria" w:cs="Calibri Light"/>
          <w:b/>
          <w:color w:val="000000"/>
        </w:rPr>
        <w:t>wyklucza się wykonawcę</w:t>
      </w:r>
      <w:r w:rsidRPr="00C12929">
        <w:rPr>
          <w:rFonts w:ascii="Cambria" w:eastAsia="Calibri" w:hAnsi="Cambria" w:cs="Calibri Light"/>
          <w:color w:val="000000"/>
        </w:rPr>
        <w:t>:</w:t>
      </w:r>
    </w:p>
    <w:p w14:paraId="020FC588" w14:textId="77777777" w:rsidR="00C12929" w:rsidRPr="00C12929" w:rsidRDefault="00C12929" w:rsidP="000D0A44">
      <w:pPr>
        <w:numPr>
          <w:ilvl w:val="1"/>
          <w:numId w:val="9"/>
        </w:numPr>
        <w:pBdr>
          <w:top w:val="nil"/>
          <w:left w:val="nil"/>
          <w:bottom w:val="nil"/>
          <w:right w:val="nil"/>
          <w:between w:val="nil"/>
        </w:pBdr>
        <w:spacing w:after="120" w:line="240" w:lineRule="auto"/>
        <w:ind w:left="709" w:hanging="349"/>
        <w:jc w:val="both"/>
        <w:rPr>
          <w:rFonts w:ascii="Cambria" w:eastAsia="Calibri" w:hAnsi="Cambria" w:cs="Calibri Light"/>
          <w:color w:val="000000"/>
        </w:rPr>
      </w:pPr>
      <w:r w:rsidRPr="00C12929">
        <w:rPr>
          <w:rFonts w:ascii="Cambria" w:eastAsia="Calibri" w:hAnsi="Cambria" w:cs="Calibri Light"/>
          <w:color w:val="000000"/>
        </w:rPr>
        <w:t>będącego osobą fizyczną, którego prawomocnie skazano za przestępstwo:</w:t>
      </w:r>
    </w:p>
    <w:p w14:paraId="3219A09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udziału w zorganizowanej grupie przestępczej albo związku mającym na celu popełnienie przestępstwa lub przestępstwa skarbowego, o którym mowa w </w:t>
      </w:r>
      <w:hyperlink r:id="rId9" w:anchor="/document/16798683?unitId=art(258)&amp;cm=DOCUMENT">
        <w:r w:rsidRPr="00C12929">
          <w:rPr>
            <w:rFonts w:ascii="Cambria" w:eastAsia="Calibri" w:hAnsi="Cambria" w:cs="Calibri Light"/>
            <w:color w:val="000000"/>
          </w:rPr>
          <w:t>art. 258</w:t>
        </w:r>
      </w:hyperlink>
      <w:r w:rsidRPr="00C12929">
        <w:rPr>
          <w:rFonts w:ascii="Cambria" w:eastAsia="Calibri" w:hAnsi="Cambria" w:cs="Calibri Light"/>
          <w:color w:val="000000"/>
        </w:rPr>
        <w:t xml:space="preserve"> Kodeksu karnego,</w:t>
      </w:r>
    </w:p>
    <w:p w14:paraId="1C3189F6"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handlu ludźmi, o którym mowa w </w:t>
      </w:r>
      <w:hyperlink r:id="rId10" w:anchor="/document/16798683?unitId=art(189(a))&amp;cm=DOCUMENT">
        <w:r w:rsidRPr="00C12929">
          <w:rPr>
            <w:rFonts w:ascii="Cambria" w:eastAsia="Calibri" w:hAnsi="Cambria" w:cs="Calibri Light"/>
            <w:color w:val="000000"/>
          </w:rPr>
          <w:t>art. 189a</w:t>
        </w:r>
      </w:hyperlink>
      <w:r w:rsidRPr="00C12929">
        <w:rPr>
          <w:rFonts w:ascii="Cambria" w:eastAsia="Calibri" w:hAnsi="Cambria" w:cs="Calibri Light"/>
          <w:color w:val="000000"/>
        </w:rPr>
        <w:t xml:space="preserve"> Kodeksu karnego,</w:t>
      </w:r>
    </w:p>
    <w:p w14:paraId="33865E16"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4D442EA"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finansowania przestępstwa o charakterze terrorystycznym, o którym mowa w </w:t>
      </w:r>
      <w:hyperlink r:id="rId11" w:anchor="/document/16798683?unitId=art(165(a))&amp;cm=DOCUMENT">
        <w:r w:rsidRPr="00C12929">
          <w:rPr>
            <w:rFonts w:ascii="Cambria" w:eastAsia="Calibri" w:hAnsi="Cambria" w:cs="Calibri Light"/>
            <w:color w:val="000000"/>
          </w:rPr>
          <w:t>art. 165a</w:t>
        </w:r>
      </w:hyperlink>
      <w:r w:rsidRPr="00C12929">
        <w:rPr>
          <w:rFonts w:ascii="Cambria" w:eastAsia="Calibri" w:hAnsi="Cambria" w:cs="Calibri Light"/>
          <w:color w:val="000000"/>
        </w:rPr>
        <w:t xml:space="preserve"> Kodeksu karnego, lub przestępstwo udaremniania lub utrudniania stwierdzenia przestępnego pochodzenia pieniędzy lub ukrywania ich pochodzenia, o którym mowa w </w:t>
      </w:r>
      <w:hyperlink r:id="rId12" w:anchor="/document/16798683?unitId=art(299)&amp;cm=DOCUMENT">
        <w:r w:rsidRPr="00C12929">
          <w:rPr>
            <w:rFonts w:ascii="Cambria" w:eastAsia="Calibri" w:hAnsi="Cambria" w:cs="Calibri Light"/>
            <w:color w:val="000000"/>
          </w:rPr>
          <w:t>art. 299</w:t>
        </w:r>
      </w:hyperlink>
      <w:r w:rsidRPr="00C12929">
        <w:rPr>
          <w:rFonts w:ascii="Cambria" w:eastAsia="Calibri" w:hAnsi="Cambria" w:cs="Calibri Light"/>
          <w:color w:val="000000"/>
        </w:rPr>
        <w:t xml:space="preserve"> Kodeksu karnego,</w:t>
      </w:r>
    </w:p>
    <w:p w14:paraId="1E17EB7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 charakterze terrorystycznym, o którym mowa w </w:t>
      </w:r>
      <w:hyperlink r:id="rId13" w:anchor="/document/16798683?unitId=art(115)par(20)&amp;cm=DOCUMENT">
        <w:r w:rsidRPr="00C12929">
          <w:rPr>
            <w:rFonts w:ascii="Cambria" w:eastAsia="Calibri" w:hAnsi="Cambria" w:cs="Calibri Light"/>
            <w:color w:val="000000"/>
          </w:rPr>
          <w:t>art. 115 § 20</w:t>
        </w:r>
      </w:hyperlink>
      <w:r w:rsidRPr="00C12929">
        <w:rPr>
          <w:rFonts w:ascii="Cambria" w:eastAsia="Calibri" w:hAnsi="Cambria" w:cs="Calibri Light"/>
          <w:color w:val="000000"/>
        </w:rPr>
        <w:t xml:space="preserve"> Kodeksu karnego, lub mające na celu popełnienie tego przestępstwa,</w:t>
      </w:r>
    </w:p>
    <w:p w14:paraId="16B01F2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powierzenia wykonywania pracy małoletniemu cudzoziemcowi, o którym mowa w </w:t>
      </w:r>
      <w:hyperlink r:id="rId14" w:anchor="/document/17896506?unitId=art(9)ust(2)&amp;cm=DOCUMENT">
        <w:r w:rsidRPr="00C12929">
          <w:rPr>
            <w:rFonts w:ascii="Cambria" w:eastAsia="Calibri" w:hAnsi="Cambria" w:cs="Calibri Light"/>
            <w:color w:val="000000"/>
          </w:rPr>
          <w:t>art. 9 ust. 2</w:t>
        </w:r>
      </w:hyperlink>
      <w:r w:rsidRPr="00C12929">
        <w:rPr>
          <w:rFonts w:ascii="Cambria" w:eastAsia="Calibri" w:hAnsi="Cambria" w:cs="Calibri Light"/>
          <w:color w:val="000000"/>
        </w:rPr>
        <w:t xml:space="preserve"> ustawy z dnia 15 czerwca 2012 r. o skutkach powierzania wykonywania pracy cudzoziemcom przebywającym wbrew przepisom na terytorium Rzeczypospolitej Polskiej (Dz. U. poz. 769),</w:t>
      </w:r>
    </w:p>
    <w:p w14:paraId="7DA6D6A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przeciwko obrotowi gospodarczemu, o których mowa w </w:t>
      </w:r>
      <w:hyperlink r:id="rId15" w:anchor="/document/16798683?unitId=art(296)&amp;cm=DOCUMENT">
        <w:r w:rsidRPr="00C12929">
          <w:rPr>
            <w:rFonts w:ascii="Cambria" w:eastAsia="Calibri" w:hAnsi="Cambria" w:cs="Calibri Light"/>
            <w:color w:val="000000"/>
          </w:rPr>
          <w:t>art. 296-307</w:t>
        </w:r>
      </w:hyperlink>
      <w:r w:rsidRPr="00C12929">
        <w:rPr>
          <w:rFonts w:ascii="Cambria" w:eastAsia="Calibri" w:hAnsi="Cambria" w:cs="Calibri Light"/>
          <w:color w:val="000000"/>
        </w:rPr>
        <w:t xml:space="preserve"> Kodeksu karnego, przestępstwo oszustwa, o którym mowa w </w:t>
      </w:r>
      <w:hyperlink r:id="rId16" w:anchor="/document/16798683?unitId=art(286)&amp;cm=DOCUMENT">
        <w:r w:rsidRPr="00C12929">
          <w:rPr>
            <w:rFonts w:ascii="Cambria" w:eastAsia="Calibri" w:hAnsi="Cambria" w:cs="Calibri Light"/>
            <w:color w:val="000000"/>
          </w:rPr>
          <w:t>art. 286</w:t>
        </w:r>
      </w:hyperlink>
      <w:r w:rsidRPr="00C12929">
        <w:rPr>
          <w:rFonts w:ascii="Cambria" w:eastAsia="Calibri" w:hAnsi="Cambria" w:cs="Calibri Light"/>
          <w:color w:val="000000"/>
        </w:rPr>
        <w:t xml:space="preserve"> Kodeksu karnego, przestępstwo </w:t>
      </w:r>
      <w:r w:rsidRPr="00C12929">
        <w:rPr>
          <w:rFonts w:ascii="Cambria" w:eastAsia="Calibri" w:hAnsi="Cambria" w:cs="Calibri Light"/>
          <w:color w:val="000000"/>
        </w:rPr>
        <w:lastRenderedPageBreak/>
        <w:t xml:space="preserve">przeciwko wiarygodności dokumentów, o których mowa w </w:t>
      </w:r>
      <w:hyperlink r:id="rId17" w:anchor="/document/16798683?unitId=art(270)&amp;cm=DOCUMENT">
        <w:r w:rsidRPr="00C12929">
          <w:rPr>
            <w:rFonts w:ascii="Cambria" w:eastAsia="Calibri" w:hAnsi="Cambria" w:cs="Calibri Light"/>
            <w:color w:val="000000"/>
          </w:rPr>
          <w:t>art. 270-277d</w:t>
        </w:r>
      </w:hyperlink>
      <w:r w:rsidRPr="00C12929">
        <w:rPr>
          <w:rFonts w:ascii="Cambria" w:eastAsia="Calibri" w:hAnsi="Cambria" w:cs="Calibri Light"/>
          <w:color w:val="000000"/>
        </w:rPr>
        <w:t xml:space="preserve"> Kodeksu karnego, lub przestępstwo skarbowe,</w:t>
      </w:r>
    </w:p>
    <w:p w14:paraId="0484CDB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9 ust. 1 i 3 lub art. 10 ustawy z dnia 15 czerwca 2012 r. o skutkach powierzania wykonywania pracy cudzoziemcom przebywającym wbrew przepisom na terytorium Rzeczypospolitej Polskiej</w:t>
      </w:r>
    </w:p>
    <w:p w14:paraId="75D37B54" w14:textId="77777777" w:rsidR="00C12929" w:rsidRPr="00C12929" w:rsidRDefault="00C12929" w:rsidP="00C12929">
      <w:pPr>
        <w:pBdr>
          <w:top w:val="nil"/>
          <w:left w:val="nil"/>
          <w:bottom w:val="nil"/>
          <w:right w:val="nil"/>
          <w:between w:val="nil"/>
        </w:pBdr>
        <w:spacing w:after="120" w:line="240" w:lineRule="auto"/>
        <w:ind w:left="1224"/>
        <w:jc w:val="both"/>
        <w:rPr>
          <w:rFonts w:ascii="Cambria" w:eastAsia="Calibri" w:hAnsi="Cambria" w:cs="Calibri Light"/>
          <w:color w:val="000000"/>
        </w:rPr>
      </w:pPr>
      <w:r w:rsidRPr="00C12929">
        <w:rPr>
          <w:rFonts w:ascii="Cambria" w:eastAsia="Calibri" w:hAnsi="Cambria" w:cs="Calibri Light"/>
          <w:color w:val="000000"/>
        </w:rPr>
        <w:t>- lub za odpowiedni czyn zabroniony określony w przepisach prawa obcego;</w:t>
      </w:r>
    </w:p>
    <w:p w14:paraId="4D2F2DAA"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F7BF2E"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6E1B2F"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prawomocnie orzeczono zakaz ubiegania się o zamówienia publiczne;</w:t>
      </w:r>
    </w:p>
    <w:p w14:paraId="17159AE4"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8"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2E3D4E0"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przypadkach, o których mowa w art. 85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doszło do zakłócenia konkurencji wynikającego z wcześniejszego zaangażowania tego wykonawcy lub podmiotu, który należy z wykonawcą do tej samej grupy kapitałowej w rozumieniu </w:t>
      </w:r>
      <w:hyperlink r:id="rId19"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6A6A1E"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Wykonawca może zostać wykluczony przez zamawiającego na każdym etapie postępowania o udzielenie zamówienia.</w:t>
      </w:r>
    </w:p>
    <w:p w14:paraId="3275EB73"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Wykonawca nie podlega wykluczeniu</w:t>
      </w:r>
      <w:r w:rsidRPr="00C12929">
        <w:rPr>
          <w:rFonts w:ascii="Cambria" w:eastAsia="Calibri" w:hAnsi="Cambria" w:cs="Calibri Light"/>
          <w:color w:val="000000"/>
        </w:rPr>
        <w:t xml:space="preserve"> w okolicznościach określonych w ust. 1 pkt 1, 2, 5  jeżeli udowodni zamawiającemu, że spełnił łącznie następujące przesłanki:</w:t>
      </w:r>
    </w:p>
    <w:p w14:paraId="70D6597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naprawił lub zobowiązał się do naprawienia szkody wyrządzonej przestępstwem, wykroczeniem lub swoim nieprawidłowym postępowaniem, w tym poprzez zadośćuczynienie pieniężne;</w:t>
      </w:r>
    </w:p>
    <w:p w14:paraId="6A3411E2"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9F0682"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color w:val="000000"/>
        </w:rPr>
        <w:t>podjął konkretne środki techniczne, organizacyjne i kadrowe, odpowiednie dla zapobiegania dalszym przestępstwom, wykroczeniom lub nieprawidłowemu postępowaniu, w szczególności:</w:t>
      </w:r>
    </w:p>
    <w:p w14:paraId="71C9894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zerwał wszelkie powiązania z osobami lub podmiotami odpowiedzialnymi za nieprawidłowe postępowanie wykonawcy,</w:t>
      </w:r>
    </w:p>
    <w:p w14:paraId="5BA48A1D"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zreorganizował personel,</w:t>
      </w:r>
    </w:p>
    <w:p w14:paraId="5253573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wdrożył system sprawozdawczości i kontroli,</w:t>
      </w:r>
    </w:p>
    <w:p w14:paraId="6245F3A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utworzył struktury audytu wewnętrznego do monitorowania przestrzegania przepisów, wewnętrznych regulacji lub standardów,</w:t>
      </w:r>
    </w:p>
    <w:p w14:paraId="30A0641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wprowadził wewnętrzne regulacje dotyczące odpowiedzialności i odszkodowań za nieprzestrzeganie przepisów, wewnętrznych regulacji lub standardów.</w:t>
      </w:r>
    </w:p>
    <w:p w14:paraId="142CC92F"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52EC919"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Wykluczenie wykonawcy następuje:</w:t>
      </w:r>
    </w:p>
    <w:p w14:paraId="3EE58053"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1 lit. a - g oraz pkt 2 na okres 5 lat od uprawomocnienia się wyroku potwierdzającego zaistnienie jednej z podstaw wykluczenia, chyba że w tym wyroku został określony inny okres wykluczenia;</w:t>
      </w:r>
    </w:p>
    <w:p w14:paraId="0578CB7E"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1 lit h i pkt 2, gdy osoba, o której mowa w tych przepisach została skazana za przestępstwo, o którym mowa w ust. 1 pkt 1 lit. h – na okres 3 lat od dnia uprawomocnienia się odpowiednio wyroku potwierdzającego zaistnienie jednej z podstaw wykluczenia lub zaistnienia zdarzenia będącego podstawą wykluczenia, chyba że w wyroku został określony inny okres wykluczenia.</w:t>
      </w:r>
    </w:p>
    <w:p w14:paraId="0623645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przypadku, o którym mowa w ust. 1 pkt 4, na okres, na jaki został prawomocnie orzeczony zakaz ubiegania się o zamówienia publiczne;</w:t>
      </w:r>
    </w:p>
    <w:p w14:paraId="16CDF11F"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5 na okres 3 lat od zaistnienia zdarzenia będącego podstawą wykluczenia;</w:t>
      </w:r>
    </w:p>
    <w:p w14:paraId="75A7E19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6 w postępowaniu o udzielenie zamówienia, w którym zaistniało zdarzenie będące podstawą wykluczenia.</w:t>
      </w:r>
    </w:p>
    <w:p w14:paraId="44873C72"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nie stosuje podstaw wykluczenia, o których mowa w art. 109 </w:t>
      </w:r>
      <w:proofErr w:type="spellStart"/>
      <w:r w:rsidRPr="00C12929">
        <w:rPr>
          <w:rFonts w:ascii="Cambria" w:eastAsia="Calibri" w:hAnsi="Cambria" w:cs="Calibri Light"/>
          <w:b/>
          <w:color w:val="000000"/>
        </w:rPr>
        <w:t>pzp</w:t>
      </w:r>
      <w:proofErr w:type="spellEnd"/>
    </w:p>
    <w:p w14:paraId="53B72189" w14:textId="77777777" w:rsidR="002C4E0A" w:rsidRPr="00B63EC7" w:rsidRDefault="002C4E0A" w:rsidP="00AD0914">
      <w:pPr>
        <w:pStyle w:val="Akapitzlist"/>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W przypadku wykonawców wspólnie ubiegających się o udzielenie zamówienia żaden z nich nie może podlegać wykluczeniu z postępowania.</w:t>
      </w:r>
    </w:p>
    <w:p w14:paraId="338E5851" w14:textId="77777777" w:rsidR="002C4E0A" w:rsidRPr="00B63EC7" w:rsidRDefault="002C4E0A" w:rsidP="00AD0914">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6DEE334"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obywateli rosyjskich, osób fizycznych zamieszkałych w Rosji lub osób prawnych, podmiotów lub organów z siedzibą w Rosji;</w:t>
      </w:r>
    </w:p>
    <w:p w14:paraId="5FBF428A"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prawnych, podmiotów lub organów, do których prawa własności bezpośrednio lub pośrednio w ponad 50 % należą do osoby fizycznej lub prawnej, podmiotu lub organu, o których mowa w lit. a) niniejszego ustępu; lub;</w:t>
      </w:r>
    </w:p>
    <w:p w14:paraId="4768A3B0"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fizycznych lub prawnych, podmiotów lub organów działających w imieniu lub pod kierunkiem osoby fizycznej lub prawnej, podmiotu lub organu, o których mowa w lit. a) lub b) niniejszego ustępu,</w:t>
      </w:r>
    </w:p>
    <w:p w14:paraId="145C84EF" w14:textId="77777777" w:rsidR="002C4E0A" w:rsidRPr="00B63EC7" w:rsidRDefault="002C4E0A" w:rsidP="002C4E0A">
      <w:pPr>
        <w:numPr>
          <w:ilvl w:val="1"/>
          <w:numId w:val="37"/>
        </w:numPr>
        <w:pBdr>
          <w:top w:val="nil"/>
          <w:left w:val="nil"/>
          <w:bottom w:val="nil"/>
          <w:right w:val="nil"/>
          <w:between w:val="nil"/>
        </w:pBdr>
        <w:spacing w:after="120" w:line="240" w:lineRule="auto"/>
        <w:jc w:val="both"/>
        <w:rPr>
          <w:rFonts w:ascii="Cambria" w:eastAsia="Calibri" w:hAnsi="Cambria"/>
        </w:rPr>
      </w:pPr>
      <w:r w:rsidRPr="00B63EC7">
        <w:rPr>
          <w:rFonts w:ascii="Cambria" w:eastAsia="Calibri" w:hAnsi="Cambria"/>
          <w:color w:val="000000"/>
        </w:rPr>
        <w:t>w tym podwykonawców, dostawców lub podmiotów, na których zdolności polega się w rozumieniu dyrektyw w sprawie zamówień publicznych, w przypadku gdy przypada na nich ponad 10 % wartości zamówienia.</w:t>
      </w:r>
      <w:r w:rsidRPr="00B63EC7">
        <w:rPr>
          <w:rFonts w:ascii="Cambria" w:eastAsia="Calibri" w:hAnsi="Cambria"/>
        </w:rPr>
        <w:t xml:space="preserve">. </w:t>
      </w:r>
    </w:p>
    <w:p w14:paraId="3C64912D" w14:textId="77777777" w:rsidR="002C4E0A" w:rsidRPr="00B63EC7" w:rsidRDefault="002C4E0A" w:rsidP="00AD0914">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Stosownie do art. 7 ust. 1 ustawy z dnia 13 kwietnia 2022 r. o szczególnych rozwiązaniach w zakresie przeciwdziałania wspieraniu agresji na Ukrainę̨ oraz służących ochronie bezpieczeństwa narodowego (Dz.U. 2025 poz. 514) Zamawiający wykluczy wykonawcę̨: </w:t>
      </w:r>
    </w:p>
    <w:p w14:paraId="792248B5"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wymienionego w wykazach określonych w Rozporządzeniu Rady (WE) nr 765/2006 z dnia 18 maja 2006 r. dotyczące środków ograniczających w związku z sytuacją na Białorusi (Dz. U. UE. L. z 2006 r. Nr 134, str. 1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i Rozporządzeniu Rady (UE) nr 269/2014 z dnia 17 marca 2014 r. w sprawie środków ograniczających w odniesieniu do działań́ podważających integralność́ terytorialną, suwerenność́ i niezależność́ Ukrainy lub im zagrażających (Dz. U. UE. L. z 2014 r. Nr 78, str. 6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albo wpisanego na listę na podstawie decyzji w sprawie wpisu na listę </w:t>
      </w:r>
      <w:r w:rsidRPr="00B63EC7">
        <w:rPr>
          <w:rFonts w:ascii="Cambria" w:eastAsia="Calibri" w:hAnsi="Cambria"/>
          <w:color w:val="000000"/>
        </w:rPr>
        <w:lastRenderedPageBreak/>
        <w:t xml:space="preserve">rozstrzygającej o zastosowaniu środka, o którym mowa w art. 1 pkt 3 ustawy z dnia 13 kwietnia 2022 r. o szczególnych rozwiązaniach w zakresie przeciwdziałania wspieraniu agresji na Ukrainę̨ oraz służących ochronie bezpieczeństwa narodowego; </w:t>
      </w:r>
    </w:p>
    <w:p w14:paraId="334C2E08"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będącą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0C8EC080" w14:textId="77777777" w:rsidR="002C4E0A" w:rsidRPr="00B63EC7" w:rsidRDefault="002C4E0A" w:rsidP="00AD0914">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jednostką dominującą w rozumieniu art. 3 ust. 1 pkt 37 ustawy z dnia 29 września 1994 r. o rachunkowości (Dz. U. z 2021 r. poz. 217, 2105 i 2106) jest podmiot wymieniony w wykazach określonych w rozporządzeniu 765/2006 i rozporządzeniu 269/2014 albo wpisany na listę̨ lub będący taką jednostką dominującą̨ od dnia 24 lutego 2022 r., o ile został wpisany na </w:t>
      </w:r>
      <w:proofErr w:type="spellStart"/>
      <w:r w:rsidRPr="00B63EC7">
        <w:rPr>
          <w:rFonts w:ascii="Cambria" w:eastAsia="Calibri" w:hAnsi="Cambria"/>
          <w:color w:val="000000"/>
        </w:rPr>
        <w:t>liste</w:t>
      </w:r>
      <w:proofErr w:type="spellEnd"/>
      <w:r w:rsidRPr="00B63EC7">
        <w:rPr>
          <w:rFonts w:ascii="Cambria" w:eastAsia="Calibri" w:hAnsi="Cambria"/>
          <w:color w:val="000000"/>
        </w:rPr>
        <w:t xml:space="preserve">̨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B7BAEF0" w14:textId="77777777" w:rsidR="002C4E0A" w:rsidRPr="00B63EC7" w:rsidRDefault="002C4E0A" w:rsidP="002C4E0A">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Wykluczenie, o którym mowa w ust. 9 następuje na okres trwania okoliczności, o których mowa w ust. 9 pkt 1-3.</w:t>
      </w:r>
    </w:p>
    <w:tbl>
      <w:tblPr>
        <w:tblStyle w:val="Tabela-Siatka"/>
        <w:tblW w:w="0" w:type="auto"/>
        <w:tblLook w:val="04A0" w:firstRow="1" w:lastRow="0" w:firstColumn="1" w:lastColumn="0" w:noHBand="0" w:noVBand="1"/>
      </w:tblPr>
      <w:tblGrid>
        <w:gridCol w:w="9781"/>
      </w:tblGrid>
      <w:tr w:rsidR="003076FA" w:rsidRPr="00127747" w14:paraId="63BE001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05338FD" w14:textId="04266D27"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7</w:t>
            </w:r>
            <w:r w:rsidR="007A322E">
              <w:rPr>
                <w:rFonts w:ascii="Cambria" w:hAnsi="Cambria" w:cstheme="minorHAnsi"/>
                <w:b/>
                <w:bCs/>
                <w:kern w:val="32"/>
              </w:rPr>
              <w:t>.</w:t>
            </w:r>
            <w:r>
              <w:rPr>
                <w:rFonts w:ascii="Cambria" w:hAnsi="Cambria" w:cstheme="minorHAnsi"/>
                <w:b/>
                <w:bCs/>
                <w:kern w:val="32"/>
              </w:rPr>
              <w:t xml:space="preserve"> </w:t>
            </w:r>
            <w:r w:rsidR="00C12929">
              <w:rPr>
                <w:rFonts w:ascii="Cambria" w:hAnsi="Cambria" w:cstheme="minorHAnsi"/>
                <w:b/>
                <w:bCs/>
                <w:kern w:val="32"/>
              </w:rPr>
              <w:t>WARUNKI UDZIAŁU W POSTĘ[POWANIU</w:t>
            </w:r>
          </w:p>
        </w:tc>
      </w:tr>
    </w:tbl>
    <w:p w14:paraId="0B16B626"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21B235AF" w14:textId="77777777" w:rsidR="00C12929" w:rsidRPr="00C12929" w:rsidRDefault="00C12929" w:rsidP="000D0A44">
      <w:pPr>
        <w:numPr>
          <w:ilvl w:val="0"/>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udzielenie zamówienia mogą ubiegać się wykonawcy spełniający warunki dotyczące:</w:t>
      </w:r>
    </w:p>
    <w:p w14:paraId="4CC243EE"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do występowania w obrocie gospodarczym</w:t>
      </w:r>
    </w:p>
    <w:p w14:paraId="53B4D4A1"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i/>
          <w:color w:val="000000"/>
        </w:rPr>
      </w:pPr>
      <w:r w:rsidRPr="00C12929">
        <w:rPr>
          <w:rFonts w:ascii="Cambria" w:eastAsia="Calibri" w:hAnsi="Cambria" w:cs="Calibri Light"/>
          <w:i/>
          <w:color w:val="000000"/>
        </w:rPr>
        <w:t>Zamawiający nie określa warunków w tym zakresie</w:t>
      </w:r>
    </w:p>
    <w:p w14:paraId="5B4E1627"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i/>
          <w:color w:val="000000"/>
        </w:rPr>
      </w:pPr>
    </w:p>
    <w:p w14:paraId="5DB4C50F"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uprawnień do prowadzenia określonej działalności gospodarczej lub zawodowej, o ile wynika to z odrębnych przepisów</w:t>
      </w:r>
    </w:p>
    <w:p w14:paraId="7AF8CA0E"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356C73B9"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p>
    <w:p w14:paraId="1CA044C5"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sytuacji ekonomicznej lub finansowej</w:t>
      </w:r>
    </w:p>
    <w:p w14:paraId="4B7AF4C2"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470CA359"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p>
    <w:p w14:paraId="4AE36440"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technicznej lub zawodowej</w:t>
      </w:r>
    </w:p>
    <w:p w14:paraId="1089B9B4" w14:textId="77777777" w:rsidR="00C12929" w:rsidRPr="00C12929" w:rsidRDefault="00C12929" w:rsidP="00C12929">
      <w:p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tbl>
      <w:tblPr>
        <w:tblStyle w:val="Tabela-Siatka"/>
        <w:tblW w:w="0" w:type="auto"/>
        <w:tblLook w:val="04A0" w:firstRow="1" w:lastRow="0" w:firstColumn="1" w:lastColumn="0" w:noHBand="0" w:noVBand="1"/>
      </w:tblPr>
      <w:tblGrid>
        <w:gridCol w:w="9781"/>
      </w:tblGrid>
      <w:tr w:rsidR="003076FA" w:rsidRPr="00127747" w14:paraId="53C53C0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7DC26B1" w14:textId="51362A4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8</w:t>
            </w:r>
            <w:r w:rsidR="007A322E">
              <w:rPr>
                <w:rFonts w:ascii="Cambria" w:hAnsi="Cambria" w:cstheme="minorHAnsi"/>
                <w:b/>
                <w:bCs/>
                <w:kern w:val="32"/>
              </w:rPr>
              <w:t>.</w:t>
            </w:r>
            <w:r w:rsidR="00C12929">
              <w:rPr>
                <w:rFonts w:ascii="Cambria" w:hAnsi="Cambria" w:cstheme="minorHAnsi"/>
                <w:b/>
                <w:bCs/>
                <w:kern w:val="32"/>
              </w:rPr>
              <w:t xml:space="preserve"> </w:t>
            </w:r>
            <w:r>
              <w:rPr>
                <w:rFonts w:ascii="Cambria" w:hAnsi="Cambria" w:cstheme="minorHAnsi"/>
                <w:b/>
                <w:bCs/>
                <w:kern w:val="32"/>
              </w:rPr>
              <w:t xml:space="preserve"> </w:t>
            </w:r>
            <w:r w:rsidR="00C12929">
              <w:rPr>
                <w:rFonts w:ascii="Cambria" w:hAnsi="Cambria" w:cstheme="minorHAnsi"/>
                <w:b/>
                <w:bCs/>
                <w:kern w:val="32"/>
              </w:rPr>
              <w:t>JEDNOLITY EUTROPEJSKI DOKUMENT ZAMÓWIENIA</w:t>
            </w:r>
          </w:p>
        </w:tc>
      </w:tr>
    </w:tbl>
    <w:p w14:paraId="6E29053D"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Do oferty</w:t>
      </w:r>
      <w:r w:rsidRPr="00C12929">
        <w:rPr>
          <w:rFonts w:ascii="Cambria" w:eastAsia="Calibri" w:hAnsi="Cambria" w:cs="Calibri Light"/>
          <w:color w:val="000000"/>
        </w:rPr>
        <w:t xml:space="preserve"> wykonawca dołącza oświadczenie, że wykonawca spełnia warunki udziału w postępowaniu oraz nie podlega wykluczeniu z postępowania. Oświadczenie stanowi dowód potwierdzający brak podstaw wykluczenia oraz spełnianie warunków udziału w postępowaniu, na dzień składania ofert, tymczasowo zastępujący wymagane przez zamawiającego podmiotowe środki dowodowe.</w:t>
      </w:r>
    </w:p>
    <w:p w14:paraId="36BAD85E"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 przypadku wspólnego ubiegania się o zamówienie przez wykonawców, oświadczenie, o którym mowa w ust. 1, składa każdy z wykonawców</w:t>
      </w:r>
      <w:r w:rsidRPr="00C12929">
        <w:rPr>
          <w:rFonts w:ascii="Cambria" w:eastAsia="Calibri" w:hAnsi="Cambria" w:cs="Calibri Light"/>
          <w:color w:val="000000"/>
        </w:rPr>
        <w:t>. Oświadczenia te potwierdzają brak podstaw wykluczenia oraz spełnianie warunków udziału w postępowaniu w zakresie, w jakim każdy z wykonawców wykazuje spełnianie warunków udziału w postępowaniu.</w:t>
      </w:r>
    </w:p>
    <w:p w14:paraId="390B5482"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 xml:space="preserve">Oświadczenie to wykonawca składa w formie Jednolitego Europejskiego Dokumentu zamówienia, którego wzór stanowi </w:t>
      </w:r>
      <w:r w:rsidRPr="00C12929">
        <w:rPr>
          <w:rFonts w:ascii="Cambria" w:eastAsia="Calibri" w:hAnsi="Cambria" w:cs="Calibri Light"/>
          <w:b/>
          <w:color w:val="000000"/>
        </w:rPr>
        <w:t>załącznik nr 2 do SWZ</w:t>
      </w:r>
      <w:r w:rsidRPr="00C12929">
        <w:rPr>
          <w:rFonts w:ascii="Cambria" w:eastAsia="Calibri" w:hAnsi="Cambria" w:cs="Calibri Light"/>
          <w:b/>
          <w:color w:val="000000"/>
          <w:vertAlign w:val="superscript"/>
        </w:rPr>
        <w:footnoteReference w:id="1"/>
      </w:r>
      <w:r w:rsidRPr="00C12929">
        <w:rPr>
          <w:rFonts w:ascii="Cambria" w:eastAsia="Calibri" w:hAnsi="Cambria" w:cs="Calibri Light"/>
          <w:color w:val="000000"/>
        </w:rPr>
        <w:t xml:space="preserve">, określonego w rozporządzeniu wykonawczym Komisji Europejskiej wydanym na podstawie art. 59 ust. 2 dyrektywy 2014/24/UE (w treści dalej: „JEDZ”) </w:t>
      </w:r>
      <w:r w:rsidRPr="00C12929">
        <w:rPr>
          <w:rFonts w:ascii="Cambria" w:eastAsia="Calibri" w:hAnsi="Cambria" w:cs="Calibri Light"/>
          <w:b/>
          <w:color w:val="000000"/>
        </w:rPr>
        <w:t>w formie elektronicznej pod rygorem nieważności</w:t>
      </w:r>
      <w:r w:rsidRPr="00C12929">
        <w:rPr>
          <w:rFonts w:ascii="Cambria" w:eastAsia="Calibri" w:hAnsi="Cambria" w:cs="Calibri Light"/>
          <w:color w:val="000000"/>
        </w:rPr>
        <w:t>, w zakresie wskazanym poniżej: </w:t>
      </w:r>
    </w:p>
    <w:p w14:paraId="02B5C836" w14:textId="77777777" w:rsidR="00C12929" w:rsidRPr="00C12929" w:rsidRDefault="00C12929" w:rsidP="000D0A44">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celu potwierdzenia spełniania przez Wykonawcę </w:t>
      </w:r>
      <w:r w:rsidRPr="00C12929">
        <w:rPr>
          <w:rFonts w:ascii="Cambria" w:eastAsia="Calibri" w:hAnsi="Cambria" w:cs="Calibri Light"/>
          <w:b/>
          <w:color w:val="000000"/>
        </w:rPr>
        <w:t>warunków udziału w postępowaniu</w:t>
      </w:r>
      <w:r w:rsidRPr="00C12929">
        <w:rPr>
          <w:rFonts w:ascii="Cambria" w:eastAsia="Calibri" w:hAnsi="Cambria" w:cs="Calibri Light"/>
          <w:color w:val="000000"/>
        </w:rPr>
        <w:t xml:space="preserve"> Wykonawca składa jedynie ogólne oświadczenie dotyczące wszystkich kryteriów kwalifikacji, w Części IV sekcja  A) JEDZ i nie musi wypełniać żadnej innej sekcji części IV JEDZ. </w:t>
      </w:r>
    </w:p>
    <w:p w14:paraId="12CE6FF3" w14:textId="77777777" w:rsidR="00C12929" w:rsidRPr="00C12929" w:rsidRDefault="00C12929" w:rsidP="000D0A44">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celu wykazania </w:t>
      </w:r>
      <w:r w:rsidRPr="00C12929">
        <w:rPr>
          <w:rFonts w:ascii="Cambria" w:eastAsia="Calibri" w:hAnsi="Cambria" w:cs="Calibri Light"/>
          <w:b/>
          <w:color w:val="000000"/>
        </w:rPr>
        <w:t>braku podstaw do wykluczenia</w:t>
      </w:r>
      <w:r w:rsidRPr="00C12929">
        <w:rPr>
          <w:rFonts w:ascii="Cambria" w:eastAsia="Calibri" w:hAnsi="Cambria" w:cs="Calibri Light"/>
          <w:color w:val="000000"/>
        </w:rPr>
        <w:t xml:space="preserve"> z postępowania Zamawiający żąda złożenia w JEDZ oświadczenia w następującym zakresie: </w:t>
      </w:r>
    </w:p>
    <w:p w14:paraId="14A976D4" w14:textId="77777777" w:rsidR="00C12929" w:rsidRPr="00C12929" w:rsidRDefault="00C12929" w:rsidP="000D0A44">
      <w:pPr>
        <w:numPr>
          <w:ilvl w:val="2"/>
          <w:numId w:val="12"/>
        </w:numPr>
        <w:pBdr>
          <w:top w:val="nil"/>
          <w:left w:val="nil"/>
          <w:bottom w:val="nil"/>
          <w:right w:val="nil"/>
          <w:between w:val="nil"/>
        </w:pBdr>
        <w:spacing w:after="120" w:line="240" w:lineRule="auto"/>
        <w:ind w:left="1800" w:hanging="414"/>
        <w:jc w:val="both"/>
        <w:rPr>
          <w:rFonts w:ascii="Cambria" w:eastAsia="Calibri" w:hAnsi="Cambria" w:cs="Calibri Light"/>
          <w:color w:val="000000"/>
        </w:rPr>
      </w:pPr>
      <w:r w:rsidRPr="00C12929">
        <w:rPr>
          <w:rFonts w:ascii="Cambria" w:eastAsia="Calibri" w:hAnsi="Cambria" w:cs="Calibri Light"/>
          <w:b/>
          <w:color w:val="000000"/>
        </w:rPr>
        <w:t>w Części III Sekcja A JEDZ</w:t>
      </w:r>
      <w:r w:rsidRPr="00C12929">
        <w:rPr>
          <w:rFonts w:ascii="Cambria" w:eastAsia="Calibri" w:hAnsi="Cambria" w:cs="Calibri Light"/>
          <w:color w:val="000000"/>
        </w:rPr>
        <w:t xml:space="preserve"> w zakresie przestępstw, których dotyczy przesłanka ustawowa z art. 108 ust. 1 pkt 1 lit. a) – g)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a które jednocześnie stanowią̨ implementację art. 57 ust. 1 dyrektywy 2014/24/UE tj.:  </w:t>
      </w:r>
    </w:p>
    <w:p w14:paraId="44405A50"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udział w organizacji przestępczej, czyli na gruncie prawa krajowego – art. 258 Kodeksu karnego (podstawa wykluczenia: art. 108 ust. 1 pkt 1 lit. a)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3D58AD9"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korupcja, czyli </w:t>
      </w:r>
      <w:hyperlink r:id="rId20" w:anchor="/document/16798683?unitId=art(228)&amp;cm=DOCUMENT">
        <w:r w:rsidRPr="00C12929">
          <w:rPr>
            <w:rFonts w:ascii="Cambria" w:eastAsia="Calibri" w:hAnsi="Cambria" w:cs="Calibri Light"/>
            <w:color w:val="0000FF"/>
            <w:u w:val="single"/>
          </w:rPr>
          <w:t>art. 228-230a</w:t>
        </w:r>
      </w:hyperlink>
      <w:r w:rsidRPr="00C12929">
        <w:rPr>
          <w:rFonts w:ascii="Cambria" w:eastAsia="Calibri" w:hAnsi="Cambria" w:cs="Calibri Light"/>
          <w:color w:val="000000"/>
        </w:rPr>
        <w:t xml:space="preserve">, </w:t>
      </w:r>
      <w:hyperlink r:id="rId21" w:anchor="/document/17631344?unitId=art(250(a))&amp;cm=DOCUMENT">
        <w:r w:rsidRPr="00C12929">
          <w:rPr>
            <w:rFonts w:ascii="Cambria" w:eastAsia="Calibri" w:hAnsi="Cambria" w:cs="Calibri Light"/>
            <w:color w:val="0000FF"/>
            <w:u w:val="single"/>
          </w:rPr>
          <w:t>art. 250a</w:t>
        </w:r>
      </w:hyperlink>
      <w:r w:rsidRPr="00C12929">
        <w:rPr>
          <w:rFonts w:ascii="Cambria" w:eastAsia="Calibri" w:hAnsi="Cambria" w:cs="Calibri Light"/>
          <w:color w:val="000000"/>
        </w:rPr>
        <w:t xml:space="preserve"> Kodeksu karnego, w </w:t>
      </w:r>
      <w:hyperlink r:id="rId22" w:anchor="/document/17631344?unitId=art(46)&amp;cm=DOCUMENT">
        <w:r w:rsidRPr="00C12929">
          <w:rPr>
            <w:rFonts w:ascii="Cambria" w:eastAsia="Calibri" w:hAnsi="Cambria" w:cs="Calibri Light"/>
            <w:color w:val="0000FF"/>
            <w:u w:val="single"/>
          </w:rPr>
          <w:t>art. 46-48</w:t>
        </w:r>
      </w:hyperlink>
      <w:r w:rsidRPr="00C12929">
        <w:rPr>
          <w:rFonts w:ascii="Cambria" w:eastAsia="Calibri" w:hAnsi="Cambria" w:cs="Calibri Light"/>
          <w:color w:val="000000"/>
        </w:rPr>
        <w:t xml:space="preserve"> ustawy z dnia 25 czerwca 2010 r. o sporcie lub w </w:t>
      </w:r>
      <w:hyperlink r:id="rId23" w:anchor="/document/17712396?unitId=art(54)ust(1)&amp;cm=DOCUMENT">
        <w:r w:rsidRPr="00C12929">
          <w:rPr>
            <w:rFonts w:ascii="Cambria" w:eastAsia="Calibri" w:hAnsi="Cambria" w:cs="Calibri Light"/>
            <w:color w:val="0000FF"/>
            <w:u w:val="single"/>
          </w:rPr>
          <w:t>art. 54 ust. 1-4</w:t>
        </w:r>
      </w:hyperlink>
      <w:r w:rsidRPr="00C12929">
        <w:rPr>
          <w:rFonts w:ascii="Cambria" w:eastAsia="Calibri" w:hAnsi="Cambria" w:cs="Calibri Light"/>
          <w:color w:val="000000"/>
        </w:rPr>
        <w:t xml:space="preserve"> ustawy z dnia 12 maja 2011 r. o refundacji leków, środków spożywczych specjalnego przeznaczenia żywieniowego oraz wyrobów medycznych.(podstawa wykluczenia: art. 108 ust. 1 pkt 1 lit. c)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23C943A"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przestępstwo oszustwa, o którym mowa w art. 286 Kodeksu karnego lub przestępstwo skarbowe, o którym mowa w art. 108 ust. 1 pkt 1 lit. g) ustawy (podstawa wykluczenia: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490F5667"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przestępstwa o charakterze terrorystycznym, o których mowa w art. 115 § 20 Kodeksu karnego lub mające na celu popełnienie tego przestępstwa (podstawa wykluczenia: art. 108 ust. 1 pkt 1 lit. e)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C728562"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pranie pieniędzy lub finansowanie terroryzmu – art. 299 lub art. 165a Kodeksu karnego (podstawa wykluczenia: art. 108 ust. 1 pkt 1 lit. d)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073E3E3"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praca dzieci i inne formy handlu ludźmi – powierzenie wykonywania pracy małoletniemu cudzoziemcowi, o którym mowa w art. 9 ust. 2 ustawy o skutkach powierzania wykonywania pracy cudzoziemcom przebywającym wbrew przepisom na terytorium Rzeczypospolitej Polskiej (podstawa wykluczenia: art. 108 ust. 1 pkt 1 lit. f)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oraz handel ludźmi, o którym mowa w art. 189a Kodeksu karnego (podstawa wykluczenia: art. 108 ust. 1 pkt 1 lit. b)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8FA2280"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w Części III Sekcja C</w:t>
      </w:r>
      <w:r w:rsidRPr="00C12929">
        <w:rPr>
          <w:rFonts w:ascii="Cambria" w:eastAsia="Calibri" w:hAnsi="Cambria" w:cs="Calibri Light"/>
          <w:color w:val="000000"/>
        </w:rPr>
        <w:t xml:space="preserve"> JEDZ w podsekcji dotyczącej naruszenia obowiązków w dziedzinie prawa środowiska, prawa socjalnego i prawa pracy w zakresie przestępstwa, o którym mowa w art. 9 ust. 1 i 3 lub art. 10 ustawy o skutkach powierzania wykonywania pracy cudzoziemcom przebywającym wbrew przepisom na terytorium Rzeczypospolitej Polskiej (podstawa wykluczenia: art. 108 ust. 1 pkt 1 lit. h)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2F0A7AB1"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Sekcji D</w:t>
      </w:r>
      <w:r w:rsidRPr="00C12929">
        <w:rPr>
          <w:rFonts w:ascii="Cambria" w:eastAsia="Calibri" w:hAnsi="Cambria" w:cs="Calibri Light"/>
          <w:color w:val="000000"/>
        </w:rPr>
        <w:t xml:space="preserve"> JEDZ dotyczącej krajowych podstaw wykluczenia w zakresie przestępstw, których dotyczy przesłanka ustawowa z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tj.: </w:t>
      </w:r>
    </w:p>
    <w:p w14:paraId="4011B6C9"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przestępstwa przeciwko wiarygodności dokumentów wymienione w art. 270 – 277d Kodeksu karnego; </w:t>
      </w:r>
    </w:p>
    <w:p w14:paraId="029E18BC"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b/>
          <w:color w:val="000000"/>
        </w:rPr>
      </w:pPr>
      <w:r w:rsidRPr="00C12929">
        <w:rPr>
          <w:rFonts w:ascii="Cambria" w:eastAsia="Calibri" w:hAnsi="Cambria" w:cs="Calibri Light"/>
          <w:color w:val="000000"/>
        </w:rPr>
        <w:t>przestępstwa przeciwko obrotowi gospodarczemu wymienione w przepisach art. 296 – 307 Kodeksu karnego – z wyjątkiem art. 299 (pranie pieniędzy).    </w:t>
      </w:r>
    </w:p>
    <w:p w14:paraId="0627A45D"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lastRenderedPageBreak/>
        <w:t xml:space="preserve">w Części III Sekcja B </w:t>
      </w:r>
      <w:r w:rsidRPr="00C12929">
        <w:rPr>
          <w:rFonts w:ascii="Cambria" w:eastAsia="Calibri" w:hAnsi="Cambria" w:cs="Calibri Light"/>
          <w:color w:val="000000"/>
        </w:rPr>
        <w:t xml:space="preserve">JEDZ w podsekcji odnoszącej się do płatności podatków lub składek na ubezpieczenie społeczne w odniesieniu do przesłanki wykluczenia z 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9D942E1"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doradzania instytucji zamawiającej lub podmiotowi zamawiającemu bądź zaangażowaniu w inny sposób w przygotowanie postepowania o udzielenie zamówienia w odniesieniu do przesłanki wykluczenia określonej w 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5EE779F5"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się do informacji o porozumieniach mających na celu zakłócenie konkurencji w odniesieniu do przesłanki wykluczenia określonej w 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b/>
          <w:color w:val="000000"/>
        </w:rPr>
        <w:t>;</w:t>
      </w:r>
    </w:p>
    <w:p w14:paraId="713EA0D0"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podstaw wykluczenia o charakterze wyłącznie krajowym w odniesieniu do przesłanki wykluczenia określonej w 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AAC5296"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color w:val="000000"/>
        </w:rPr>
        <w:t xml:space="preserve">Ponadto zamawiający żąda zawarcia w JEDZ informacji, o których mowa w </w:t>
      </w:r>
      <w:r w:rsidRPr="00C12929">
        <w:rPr>
          <w:rFonts w:ascii="Cambria" w:eastAsia="Calibri" w:hAnsi="Cambria" w:cs="Calibri Light"/>
          <w:b/>
          <w:bCs/>
          <w:color w:val="000000"/>
        </w:rPr>
        <w:t xml:space="preserve">Części I </w:t>
      </w:r>
      <w:proofErr w:type="spellStart"/>
      <w:r w:rsidRPr="00C12929">
        <w:rPr>
          <w:rFonts w:ascii="Cambria" w:eastAsia="Calibri" w:hAnsi="Cambria" w:cs="Calibri Light"/>
          <w:b/>
          <w:bCs/>
          <w:color w:val="000000"/>
        </w:rPr>
        <w:t>i</w:t>
      </w:r>
      <w:proofErr w:type="spellEnd"/>
      <w:r w:rsidRPr="00C12929">
        <w:rPr>
          <w:rFonts w:ascii="Cambria" w:eastAsia="Calibri" w:hAnsi="Cambria" w:cs="Calibri Light"/>
          <w:b/>
          <w:bCs/>
          <w:color w:val="000000"/>
        </w:rPr>
        <w:t xml:space="preserve"> II JEDZ</w:t>
      </w:r>
      <w:r w:rsidRPr="00C12929">
        <w:rPr>
          <w:rFonts w:ascii="Cambria" w:eastAsia="Calibri" w:hAnsi="Cambria" w:cs="Calibri Light"/>
          <w:color w:val="000000"/>
        </w:rPr>
        <w:t xml:space="preserve"> oraz złożenia w JEDZ oświadczeń zawartych w </w:t>
      </w:r>
      <w:r w:rsidRPr="00C12929">
        <w:rPr>
          <w:rFonts w:ascii="Cambria" w:eastAsia="Calibri" w:hAnsi="Cambria" w:cs="Calibri Light"/>
          <w:b/>
          <w:bCs/>
          <w:color w:val="000000"/>
        </w:rPr>
        <w:t>Części VI</w:t>
      </w:r>
    </w:p>
    <w:p w14:paraId="0FE90442"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JEDZ</w:t>
      </w:r>
      <w:r w:rsidRPr="00C12929">
        <w:rPr>
          <w:rFonts w:ascii="Cambria" w:eastAsia="Calibri" w:hAnsi="Cambria" w:cs="Calibri Light"/>
          <w:color w:val="000000"/>
        </w:rPr>
        <w:t xml:space="preserve"> w podsekcji odnoszącej się̨ do podstaw wykluczenia o charakterze wyłącznie krajowym w odniesieniu do przesłanek wykluczenia określonych w art. 7 ust. 1 ustawy z dnia 13 kwietnia 2022 r. o szczególnych rozwiązaniach w zakresie przeciwdziałania wspieraniu agresji na Ukrainę̨ oraz służących ochronie bezpieczeństwa narodowego (Dz. U. poz. 835).</w:t>
      </w:r>
    </w:p>
    <w:p w14:paraId="29C2E890" w14:textId="77777777" w:rsidR="002C4E0A" w:rsidRPr="00B63EC7" w:rsidRDefault="002C4E0A" w:rsidP="002C4E0A">
      <w:pPr>
        <w:pStyle w:val="Akapitzlist"/>
        <w:numPr>
          <w:ilvl w:val="0"/>
          <w:numId w:val="12"/>
        </w:numPr>
        <w:pBdr>
          <w:top w:val="nil"/>
          <w:left w:val="nil"/>
          <w:bottom w:val="nil"/>
          <w:right w:val="nil"/>
          <w:between w:val="nil"/>
        </w:pBdr>
        <w:spacing w:after="120" w:line="240" w:lineRule="auto"/>
        <w:ind w:left="357" w:hanging="357"/>
        <w:jc w:val="both"/>
        <w:rPr>
          <w:rFonts w:ascii="Cambria" w:eastAsia="Calibri" w:hAnsi="Cambria"/>
          <w:color w:val="000000"/>
        </w:rPr>
      </w:pPr>
      <w:r w:rsidRPr="00B63EC7">
        <w:rPr>
          <w:rFonts w:ascii="Cambria" w:eastAsia="Calibri" w:hAnsi="Cambria"/>
          <w:color w:val="000000"/>
        </w:rPr>
        <w:t xml:space="preserve">Zamawiający wymaga także </w:t>
      </w:r>
      <w:r w:rsidRPr="00B63EC7">
        <w:rPr>
          <w:rFonts w:ascii="Cambria" w:eastAsia="Calibri" w:hAnsi="Cambria"/>
          <w:b/>
          <w:color w:val="000000"/>
        </w:rPr>
        <w:t>złożenia przez Wykonawcę̨ wraz z ofertą</w:t>
      </w:r>
      <w:r w:rsidRPr="00B63EC7">
        <w:rPr>
          <w:rFonts w:ascii="Cambria" w:eastAsia="Calibri" w:hAnsi="Cambria"/>
          <w:color w:val="000000"/>
        </w:rPr>
        <w:t xml:space="preserve"> oświadczenia dotyczącego istnienia lub braku istnienia przesłanek, o których mowa w art. 5k Rozporządzenia (UE) nr 833/2014 dotyczącego środków ograniczających w związku z działaniami Rosji destabilizującymi sytuację na Ukrainie). W przypadku wykonawców wspólnie ubiegających się o udzielenie zamówienia oświadczenie to składa każdy z nich. Oświadczenie należy złożyć w formie elektronicznej. Wzór oświadczenia stanowi </w:t>
      </w:r>
      <w:r w:rsidRPr="00B63EC7">
        <w:rPr>
          <w:rFonts w:ascii="Cambria" w:eastAsia="Calibri" w:hAnsi="Cambria"/>
          <w:b/>
          <w:color w:val="000000"/>
        </w:rPr>
        <w:t>załącznik nr 3</w:t>
      </w:r>
      <w:r w:rsidRPr="00B63EC7">
        <w:rPr>
          <w:rFonts w:ascii="Cambria" w:eastAsia="Calibri" w:hAnsi="Cambria"/>
          <w:color w:val="000000"/>
        </w:rPr>
        <w:t xml:space="preserve"> do SWZ. </w:t>
      </w:r>
    </w:p>
    <w:tbl>
      <w:tblPr>
        <w:tblStyle w:val="Tabela-Siatka"/>
        <w:tblW w:w="0" w:type="auto"/>
        <w:tblLook w:val="04A0" w:firstRow="1" w:lastRow="0" w:firstColumn="1" w:lastColumn="0" w:noHBand="0" w:noVBand="1"/>
      </w:tblPr>
      <w:tblGrid>
        <w:gridCol w:w="9781"/>
      </w:tblGrid>
      <w:tr w:rsidR="003076FA" w:rsidRPr="00127747" w14:paraId="6F0685B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5E7F749" w14:textId="73573034"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9. </w:t>
            </w:r>
            <w:r>
              <w:rPr>
                <w:rFonts w:ascii="Cambria" w:hAnsi="Cambria" w:cstheme="minorHAnsi"/>
                <w:b/>
                <w:bCs/>
                <w:kern w:val="32"/>
              </w:rPr>
              <w:t xml:space="preserve"> </w:t>
            </w:r>
            <w:r w:rsidR="00C12929">
              <w:rPr>
                <w:rFonts w:ascii="Cambria" w:hAnsi="Cambria" w:cstheme="minorHAnsi"/>
                <w:b/>
                <w:bCs/>
                <w:kern w:val="32"/>
              </w:rPr>
              <w:t>WYKAZ PODMIOTOWYCH ŚRODKÓW DOWODOWYCH SKŁADANYCH NA WEZWANIE ZAMAWIAJĄCEGO</w:t>
            </w:r>
          </w:p>
        </w:tc>
      </w:tr>
    </w:tbl>
    <w:p w14:paraId="68454B72" w14:textId="77777777" w:rsidR="003076FA" w:rsidRPr="00C12929" w:rsidRDefault="003076FA" w:rsidP="00C12929">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2A4746EA"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C12929">
        <w:rPr>
          <w:rFonts w:ascii="Cambria" w:eastAsia="Calibri" w:hAnsi="Cambria" w:cs="Calibri Light"/>
          <w:b/>
          <w:color w:val="000000"/>
          <w:u w:val="single"/>
        </w:rPr>
        <w:t xml:space="preserve">POTWIERDZAJĄCYCH BRAK PODSTAW DO WYKLUCZENIA </w:t>
      </w:r>
      <w:r w:rsidRPr="00C12929">
        <w:rPr>
          <w:rFonts w:ascii="Cambria" w:eastAsia="Calibri" w:hAnsi="Cambria" w:cs="Calibri Light"/>
          <w:b/>
          <w:color w:val="000000"/>
        </w:rPr>
        <w:t>wykonawcy z postępowania:</w:t>
      </w:r>
    </w:p>
    <w:p w14:paraId="0B783F86"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w zakresie:</w:t>
      </w:r>
    </w:p>
    <w:p w14:paraId="1F29BA38"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t xml:space="preserve">art. 108 ust. 1 pkt 1 i </w:t>
      </w:r>
      <w:hyperlink r:id="rId24"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1ED9B536"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dotyczącej orzeczenia zakazu ubiegania się o zamówienie publiczne tytułem środka karnego,</w:t>
      </w:r>
    </w:p>
    <w:p w14:paraId="21099B4E" w14:textId="77777777" w:rsidR="00C12929" w:rsidRPr="00C12929" w:rsidRDefault="00C12929" w:rsidP="00C12929">
      <w:pPr>
        <w:pBdr>
          <w:top w:val="nil"/>
          <w:left w:val="nil"/>
          <w:bottom w:val="nil"/>
          <w:right w:val="nil"/>
          <w:between w:val="nil"/>
        </w:pBdr>
        <w:spacing w:after="120" w:line="240" w:lineRule="auto"/>
        <w:ind w:left="792" w:firstLine="342"/>
        <w:jc w:val="both"/>
        <w:rPr>
          <w:rFonts w:ascii="Cambria" w:eastAsia="Calibri" w:hAnsi="Cambria" w:cs="Calibri Light"/>
          <w:color w:val="000000"/>
          <w:u w:val="single"/>
        </w:rPr>
      </w:pPr>
      <w:r w:rsidRPr="00C12929">
        <w:rPr>
          <w:rFonts w:ascii="Cambria" w:eastAsia="Calibri" w:hAnsi="Cambria" w:cs="Calibri Light"/>
          <w:color w:val="000000"/>
          <w:u w:val="single"/>
        </w:rPr>
        <w:t>- sporządzonej nie wcześniej niż 6 miesięcy przed jej złożeniem;</w:t>
      </w:r>
    </w:p>
    <w:p w14:paraId="0897CC24"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p>
    <w:p w14:paraId="427F3B86"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oświadczenia wykonawcy, </w:t>
      </w:r>
      <w:r w:rsidRPr="00C12929">
        <w:rPr>
          <w:rFonts w:ascii="Cambria" w:eastAsia="Calibri" w:hAnsi="Cambria" w:cs="Calibri Light"/>
          <w:b/>
          <w:color w:val="000000"/>
        </w:rPr>
        <w:t>w zakresie art. 108 ust. 1 pkt 5</w:t>
      </w:r>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 braku przynależności do tej samej grupy kapitałowej w rozumieniu </w:t>
      </w:r>
      <w:hyperlink r:id="rId25"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Pr="00C12929">
        <w:rPr>
          <w:rFonts w:ascii="Cambria" w:eastAsia="Calibri" w:hAnsi="Cambria" w:cs="Calibri Light"/>
          <w:b/>
          <w:color w:val="000000"/>
        </w:rPr>
        <w:t>załącznik nr 4</w:t>
      </w:r>
      <w:r w:rsidRPr="00C12929">
        <w:rPr>
          <w:rFonts w:ascii="Cambria" w:eastAsia="Calibri" w:hAnsi="Cambria" w:cs="Calibri Light"/>
          <w:color w:val="000000"/>
        </w:rPr>
        <w:t xml:space="preserve"> do SWZ</w:t>
      </w:r>
    </w:p>
    <w:p w14:paraId="261B513B"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 xml:space="preserve">oświadczenia wykonawcy o aktualności informacji zawartych w oświadczeniu, o którym mowa w art. 125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w zakresie podstaw wykluczenia z postępowania wskazanych przez zamawiającego, o których mowa w:</w:t>
      </w:r>
    </w:p>
    <w:p w14:paraId="01081E34"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2F7B553B"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orzeczenia zakazu ubiegania się o zamówienie publiczne tytułem środka zapobiegawczego,</w:t>
      </w:r>
    </w:p>
    <w:p w14:paraId="298195F2"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zawarcia z innymi wykonawcami porozumienia mającego na celu zakłócenie konkurencji,</w:t>
      </w:r>
    </w:p>
    <w:p w14:paraId="6B623E44"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2FB94A0"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r w:rsidRPr="00C12929">
        <w:rPr>
          <w:rFonts w:ascii="Cambria" w:eastAsia="Calibri" w:hAnsi="Cambria" w:cs="Calibri Light"/>
          <w:color w:val="000000"/>
        </w:rPr>
        <w:t xml:space="preserve">- wzór oświadczenia stanowi </w:t>
      </w:r>
      <w:r w:rsidRPr="00C12929">
        <w:rPr>
          <w:rFonts w:ascii="Cambria" w:eastAsia="Calibri" w:hAnsi="Cambria" w:cs="Calibri Light"/>
          <w:b/>
          <w:color w:val="000000"/>
        </w:rPr>
        <w:t>załącznik nr 5</w:t>
      </w:r>
      <w:r w:rsidRPr="00C12929">
        <w:rPr>
          <w:rFonts w:ascii="Cambria" w:eastAsia="Calibri" w:hAnsi="Cambria" w:cs="Calibri Light"/>
          <w:color w:val="000000"/>
        </w:rPr>
        <w:t xml:space="preserve"> do SWZ.</w:t>
      </w:r>
    </w:p>
    <w:p w14:paraId="78819F27"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themeColor="text1"/>
        </w:rPr>
      </w:pPr>
      <w:r w:rsidRPr="00C12929">
        <w:rPr>
          <w:rFonts w:ascii="Cambria" w:eastAsia="Calibri" w:hAnsi="Cambria" w:cs="Calibri Light"/>
          <w:color w:val="000000" w:themeColor="text1"/>
        </w:rPr>
        <w:t xml:space="preserve">oświadczenia wykonawcy o zaistnieniu przesłanek, o których mowa w § 7 ust. 9 i 10 SWZ. Wzór oświadczenia stanowi </w:t>
      </w:r>
      <w:r w:rsidRPr="00C12929">
        <w:rPr>
          <w:rFonts w:ascii="Cambria" w:eastAsia="Calibri" w:hAnsi="Cambria" w:cs="Calibri Light"/>
          <w:b/>
          <w:color w:val="000000" w:themeColor="text1"/>
        </w:rPr>
        <w:t>załącznik nr 6</w:t>
      </w:r>
      <w:r w:rsidRPr="00C12929">
        <w:rPr>
          <w:rFonts w:ascii="Cambria" w:eastAsia="Calibri" w:hAnsi="Cambria" w:cs="Calibri Light"/>
          <w:color w:val="000000" w:themeColor="text1"/>
        </w:rPr>
        <w:t xml:space="preserve"> do SWZ.</w:t>
      </w:r>
    </w:p>
    <w:p w14:paraId="1FC3A3FD"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themeColor="text1"/>
        </w:rPr>
      </w:pPr>
    </w:p>
    <w:p w14:paraId="2F76EE76"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Jeżeli wykonawca ma siedzibę lub miejsce zamieszkania poza granicami Rzeczypospolitej Polskiej, zamiast:</w:t>
      </w:r>
    </w:p>
    <w:p w14:paraId="00A6FEA3"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o której mowa w ust. 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1 pkt 1;</w:t>
      </w:r>
    </w:p>
    <w:p w14:paraId="2183578F"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 o którym mowa w pkt 1, powinien być wystawiony nie wcześniej niż 6 miesięcy przed jego złożeniem;</w:t>
      </w:r>
    </w:p>
    <w:p w14:paraId="46C2C019"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kraju, w którym wykonawca ma siedzibę lub miejsce zamieszkania lub miejsce zamieszkania ma osoba, której dokument dotyczy, nie wydaje się dokumentów, o których mowa w pkt. 1-2, lub gdy dokumenty te nie odnoszą się do wszystkich przypadków, o których mowa w art. 108 ust. 1 pkt 1, </w:t>
      </w:r>
      <w:hyperlink r:id="rId26"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i </w:t>
      </w:r>
      <w:hyperlink r:id="rId27" w:anchor="/document/18903829?unitId=art(108)ust(1)pkt(4)&amp;cm=DOCUMENT">
        <w:r w:rsidRPr="00C12929">
          <w:rPr>
            <w:rFonts w:ascii="Cambria" w:eastAsia="Calibri" w:hAnsi="Cambria" w:cs="Calibri Light"/>
            <w:color w:val="000000"/>
          </w:rPr>
          <w:t>4</w:t>
        </w:r>
      </w:hyperlink>
      <w:r w:rsidRPr="00C12929">
        <w:rPr>
          <w:rFonts w:ascii="Cambria" w:eastAsia="Calibri" w:hAnsi="Cambria" w:cs="Calibri Light"/>
          <w:color w:val="00000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Postanowienie pkt. 2 stosuje się.</w:t>
      </w:r>
    </w:p>
    <w:p w14:paraId="3850586F"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D5D7848"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Cs/>
          <w:color w:val="000000"/>
        </w:rPr>
      </w:pPr>
      <w:r w:rsidRPr="00C12929">
        <w:rPr>
          <w:rFonts w:ascii="Cambria" w:eastAsia="Calibri" w:hAnsi="Cambria" w:cs="Calibri Light"/>
          <w:bCs/>
          <w:color w:val="000000"/>
        </w:rPr>
        <w:t xml:space="preserve">Zamawiający żąda od wykonawcy, który polega na zdolnościach technicznych lub zawodowych lub sytuacji finansowej lub ekonomicznej podmiotów udostępniających zasoby na zasadach określonych w art. 118 – 123 </w:t>
      </w:r>
      <w:proofErr w:type="spellStart"/>
      <w:r w:rsidRPr="00C12929">
        <w:rPr>
          <w:rFonts w:ascii="Cambria" w:eastAsia="Calibri" w:hAnsi="Cambria" w:cs="Calibri Light"/>
          <w:bCs/>
          <w:color w:val="000000"/>
        </w:rPr>
        <w:t>pzp</w:t>
      </w:r>
      <w:proofErr w:type="spellEnd"/>
      <w:r w:rsidRPr="00C12929">
        <w:rPr>
          <w:rFonts w:ascii="Cambria" w:eastAsia="Calibri" w:hAnsi="Cambria" w:cs="Calibri Light"/>
          <w:bCs/>
          <w:color w:val="000000"/>
        </w:rPr>
        <w:t xml:space="preserve"> przedstawienia podmiotowych środków dowodowych, o których mowa  w ust. 1 pkt 1 i 3 – 4. Postanowienia ust. 2 stosuje się odpowiednio.</w:t>
      </w:r>
    </w:p>
    <w:p w14:paraId="05DC59D2"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16E83E9"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środków dowodowych </w:t>
      </w:r>
      <w:r w:rsidRPr="00C12929">
        <w:rPr>
          <w:rFonts w:ascii="Cambria" w:eastAsia="Calibri" w:hAnsi="Cambria" w:cs="Calibri Light"/>
          <w:b/>
          <w:color w:val="000000"/>
          <w:u w:val="single"/>
        </w:rPr>
        <w:t>POTWIERDZAJĄCYCH SPEŁNIANIE PRZEZ WYKONAWCĘ WARUNKÓW UDZIAŁU W POSTĘPOWANIU</w:t>
      </w:r>
      <w:r w:rsidRPr="00C12929">
        <w:rPr>
          <w:rFonts w:ascii="Cambria" w:eastAsia="Calibri" w:hAnsi="Cambria" w:cs="Calibri Light"/>
          <w:b/>
          <w:color w:val="000000"/>
        </w:rPr>
        <w:t xml:space="preserve"> w zakresie:</w:t>
      </w:r>
    </w:p>
    <w:p w14:paraId="37C76B72" w14:textId="77777777" w:rsidR="00C12929" w:rsidRPr="00C12929" w:rsidRDefault="00C12929" w:rsidP="000D0A44">
      <w:pPr>
        <w:numPr>
          <w:ilvl w:val="1"/>
          <w:numId w:val="13"/>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Uprawnień do prowadzenia określonej działalności gospodarczej lub zawodowej:</w:t>
      </w:r>
    </w:p>
    <w:p w14:paraId="7871BA2B" w14:textId="186B2D69" w:rsidR="00C12929" w:rsidRPr="00C12929" w:rsidRDefault="00C12929" w:rsidP="00F639A8">
      <w:pPr>
        <w:pBdr>
          <w:top w:val="nil"/>
          <w:left w:val="nil"/>
          <w:bottom w:val="nil"/>
          <w:right w:val="nil"/>
          <w:between w:val="nil"/>
        </w:pBdr>
        <w:spacing w:after="0" w:line="360" w:lineRule="auto"/>
        <w:ind w:left="1500" w:firstLine="624"/>
        <w:jc w:val="both"/>
        <w:rPr>
          <w:rFonts w:ascii="Cambria" w:eastAsia="Calibri" w:hAnsi="Cambria" w:cs="Calibri Light"/>
          <w:i/>
          <w:color w:val="000000"/>
        </w:rPr>
      </w:pPr>
      <w:r>
        <w:rPr>
          <w:rFonts w:ascii="Cambria" w:eastAsia="Calibri" w:hAnsi="Cambria" w:cs="Calibri Light"/>
          <w:i/>
          <w:color w:val="000000"/>
        </w:rPr>
        <w:t>Zamawiający nie stawia warunków w tym zakresie.</w:t>
      </w:r>
    </w:p>
    <w:p w14:paraId="223DA05D" w14:textId="77777777" w:rsidR="00C12929" w:rsidRPr="00C12929" w:rsidRDefault="00C12929" w:rsidP="000D0A44">
      <w:pPr>
        <w:pStyle w:val="Akapitzlist"/>
        <w:numPr>
          <w:ilvl w:val="1"/>
          <w:numId w:val="13"/>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Sytuacji ekonomicznej lub finansowej:</w:t>
      </w:r>
    </w:p>
    <w:p w14:paraId="10547F44" w14:textId="0B856B33" w:rsidR="00C12929" w:rsidRPr="00C12929" w:rsidRDefault="00C12929" w:rsidP="00F639A8">
      <w:pPr>
        <w:pStyle w:val="Akapitzlist"/>
        <w:pBdr>
          <w:top w:val="nil"/>
          <w:left w:val="nil"/>
          <w:bottom w:val="nil"/>
          <w:right w:val="nil"/>
          <w:between w:val="nil"/>
        </w:pBdr>
        <w:spacing w:after="0" w:line="360" w:lineRule="auto"/>
        <w:ind w:left="360"/>
        <w:jc w:val="both"/>
        <w:rPr>
          <w:rFonts w:ascii="Cambria" w:eastAsia="Calibri" w:hAnsi="Cambria" w:cs="Calibri Light"/>
          <w:i/>
          <w:color w:val="000000"/>
        </w:rPr>
      </w:pPr>
      <w:r>
        <w:rPr>
          <w:rFonts w:ascii="Cambria" w:eastAsia="Calibri" w:hAnsi="Cambria" w:cs="Calibri Light"/>
          <w:i/>
          <w:color w:val="000000"/>
        </w:rPr>
        <w:lastRenderedPageBreak/>
        <w:t xml:space="preserve"> </w:t>
      </w:r>
      <w:r>
        <w:rPr>
          <w:rFonts w:ascii="Cambria" w:eastAsia="Calibri" w:hAnsi="Cambria" w:cs="Calibri Light"/>
          <w:i/>
          <w:color w:val="000000"/>
        </w:rPr>
        <w:tab/>
      </w:r>
      <w:r>
        <w:rPr>
          <w:rFonts w:ascii="Cambria" w:eastAsia="Calibri" w:hAnsi="Cambria" w:cs="Calibri Light"/>
          <w:i/>
          <w:color w:val="000000"/>
        </w:rPr>
        <w:tab/>
      </w:r>
      <w:r>
        <w:rPr>
          <w:rFonts w:ascii="Cambria" w:eastAsia="Calibri" w:hAnsi="Cambria" w:cs="Calibri Light"/>
          <w:i/>
          <w:color w:val="000000"/>
        </w:rPr>
        <w:tab/>
      </w:r>
      <w:r w:rsidRPr="00C12929">
        <w:rPr>
          <w:rFonts w:ascii="Cambria" w:eastAsia="Calibri" w:hAnsi="Cambria" w:cs="Calibri Light"/>
          <w:i/>
          <w:color w:val="000000"/>
        </w:rPr>
        <w:t>Zamawiający nie stawia warunków w tym zakresie.</w:t>
      </w:r>
    </w:p>
    <w:p w14:paraId="5EE838A9" w14:textId="77777777" w:rsidR="00C12929" w:rsidRPr="00C12929" w:rsidRDefault="00C12929" w:rsidP="000D0A44">
      <w:pPr>
        <w:numPr>
          <w:ilvl w:val="1"/>
          <w:numId w:val="13"/>
        </w:numPr>
        <w:pBdr>
          <w:top w:val="nil"/>
          <w:left w:val="nil"/>
          <w:bottom w:val="nil"/>
          <w:right w:val="nil"/>
          <w:between w:val="nil"/>
        </w:pBdr>
        <w:spacing w:after="0" w:line="360" w:lineRule="auto"/>
        <w:jc w:val="both"/>
        <w:rPr>
          <w:rFonts w:ascii="Cambria" w:eastAsia="Calibri" w:hAnsi="Cambria" w:cs="Calibri Light"/>
          <w:color w:val="000000"/>
          <w:u w:val="single"/>
        </w:rPr>
      </w:pPr>
      <w:r w:rsidRPr="00C12929">
        <w:rPr>
          <w:rFonts w:ascii="Cambria" w:eastAsia="Calibri" w:hAnsi="Cambria" w:cs="Calibri Light"/>
          <w:color w:val="000000"/>
          <w:u w:val="single"/>
        </w:rPr>
        <w:t>Zdolności technicznej lub zawodowej:</w:t>
      </w:r>
    </w:p>
    <w:p w14:paraId="2648A03F"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p w14:paraId="3C2641CB" w14:textId="77777777" w:rsidR="00C12929" w:rsidRPr="00C12929" w:rsidRDefault="00C12929" w:rsidP="000D0A44">
      <w:pPr>
        <w:pStyle w:val="Akapitzlist"/>
        <w:numPr>
          <w:ilvl w:val="1"/>
          <w:numId w:val="13"/>
        </w:numPr>
        <w:spacing w:after="0" w:line="360" w:lineRule="auto"/>
        <w:jc w:val="both"/>
        <w:rPr>
          <w:rFonts w:ascii="Cambria" w:eastAsia="Calibri" w:hAnsi="Cambria" w:cs="Calibri Light"/>
          <w:iCs/>
          <w:u w:val="single"/>
        </w:rPr>
      </w:pPr>
      <w:r w:rsidRPr="00C12929">
        <w:rPr>
          <w:rFonts w:ascii="Cambria" w:eastAsia="Calibri" w:hAnsi="Cambria" w:cs="Calibri Light"/>
          <w:iCs/>
          <w:u w:val="single"/>
        </w:rPr>
        <w:t>Zdolności do występowania w obrocie gospodarczym</w:t>
      </w:r>
    </w:p>
    <w:p w14:paraId="72BDA7A8"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tbl>
      <w:tblPr>
        <w:tblStyle w:val="Tabela-Siatka"/>
        <w:tblW w:w="0" w:type="auto"/>
        <w:tblLook w:val="04A0" w:firstRow="1" w:lastRow="0" w:firstColumn="1" w:lastColumn="0" w:noHBand="0" w:noVBand="1"/>
      </w:tblPr>
      <w:tblGrid>
        <w:gridCol w:w="9781"/>
      </w:tblGrid>
      <w:tr w:rsidR="003076FA" w:rsidRPr="00127747" w14:paraId="378B806E"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2255257A" w14:textId="4C51097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10. </w:t>
            </w:r>
            <w:r w:rsidR="00C12929" w:rsidRPr="00370BAA">
              <w:rPr>
                <w:rFonts w:ascii="Cambria" w:hAnsi="Cambria" w:cs="Calibri Light"/>
                <w:b/>
                <w:color w:val="000000"/>
              </w:rPr>
              <w:t>INFORMACJE O ŚRODKACH KOMUNIKACJI ELEKTRONICZNEJ, PRZY UŻYCIU KTÓRYCH ZAMAWIAJĄCY BĘDZIE KOMUNIKOWAŁ SIĘ Z WYKONAWCAMI, ORAZ INFORMACJE O WYMAGANIACH TECHNICZNYCH I ORGANIZACYJNYCH SPORZĄDZANIA, WYSYŁANIA I ODBIERANIA KORESPONDENCJI ELEKTRONICZNEJ</w:t>
            </w:r>
            <w:r>
              <w:rPr>
                <w:rFonts w:ascii="Cambria" w:hAnsi="Cambria" w:cstheme="minorHAnsi"/>
                <w:b/>
                <w:bCs/>
                <w:kern w:val="32"/>
              </w:rPr>
              <w:t xml:space="preserve"> </w:t>
            </w:r>
          </w:p>
        </w:tc>
      </w:tr>
    </w:tbl>
    <w:p w14:paraId="2C7375F4" w14:textId="1B87F4AF"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hAnsi="Cambria" w:cs="Calibri Light"/>
          <w:b/>
          <w:color w:val="000000"/>
        </w:rPr>
      </w:pPr>
      <w:r w:rsidRPr="00C12929">
        <w:rPr>
          <w:rFonts w:ascii="Cambria" w:eastAsia="Calibri" w:hAnsi="Cambria" w:cs="Calibri Light"/>
          <w:color w:val="000000"/>
        </w:rPr>
        <w:t xml:space="preserve">Komunikacja elektroniczna oraz składanie ofert i wszelkich dokumentów odbywa się zgodnie z przepisami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C12929">
        <w:rPr>
          <w:rFonts w:ascii="Cambria" w:eastAsia="Calibri" w:hAnsi="Cambria" w:cs="Calibri Light"/>
          <w:b/>
          <w:color w:val="000000"/>
        </w:rPr>
        <w:t>z wykorzystaniem platformy e-zamówienia (</w:t>
      </w:r>
      <w:hyperlink r:id="rId28">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8EDD00" w14:textId="77777777" w:rsidR="00F639A8" w:rsidRDefault="00C12929" w:rsidP="00C12929">
      <w:pPr>
        <w:pBdr>
          <w:top w:val="nil"/>
          <w:left w:val="nil"/>
          <w:bottom w:val="nil"/>
          <w:right w:val="nil"/>
          <w:between w:val="nil"/>
        </w:pBdr>
        <w:spacing w:after="120" w:line="240" w:lineRule="auto"/>
        <w:ind w:left="360"/>
        <w:jc w:val="center"/>
        <w:rPr>
          <w:rFonts w:ascii="Cambria" w:eastAsia="Calibri" w:hAnsi="Cambria" w:cs="Calibri Light"/>
          <w:b/>
          <w:color w:val="000000"/>
          <w:u w:val="single"/>
        </w:rPr>
      </w:pPr>
      <w:r w:rsidRPr="00C12929">
        <w:rPr>
          <w:rFonts w:ascii="Cambria" w:eastAsia="Calibri" w:hAnsi="Cambria" w:cs="Calibri Light"/>
          <w:b/>
          <w:color w:val="000000"/>
          <w:u w:val="single"/>
        </w:rPr>
        <w:t xml:space="preserve">Zamawiający będzie kierował korespondencję do Wykonawców </w:t>
      </w:r>
      <w:r w:rsidR="00F639A8">
        <w:rPr>
          <w:rFonts w:ascii="Cambria" w:eastAsia="Calibri" w:hAnsi="Cambria" w:cs="Calibri Light"/>
          <w:b/>
          <w:color w:val="000000"/>
          <w:u w:val="single"/>
        </w:rPr>
        <w:t xml:space="preserve">poprzez </w:t>
      </w:r>
    </w:p>
    <w:p w14:paraId="04DDA02A" w14:textId="0CBCE44C" w:rsidR="00C12929" w:rsidRPr="00C12929" w:rsidRDefault="00F639A8" w:rsidP="00C12929">
      <w:pPr>
        <w:pBdr>
          <w:top w:val="nil"/>
          <w:left w:val="nil"/>
          <w:bottom w:val="nil"/>
          <w:right w:val="nil"/>
          <w:between w:val="nil"/>
        </w:pBdr>
        <w:spacing w:after="120" w:line="240" w:lineRule="auto"/>
        <w:ind w:left="360"/>
        <w:jc w:val="center"/>
        <w:rPr>
          <w:rFonts w:ascii="Cambria" w:hAnsi="Cambria" w:cs="Calibri Light"/>
          <w:b/>
          <w:color w:val="000000"/>
        </w:rPr>
      </w:pPr>
      <w:r>
        <w:rPr>
          <w:rFonts w:ascii="Cambria" w:eastAsia="Calibri" w:hAnsi="Cambria" w:cs="Calibri Light"/>
          <w:b/>
          <w:color w:val="000000"/>
          <w:u w:val="single"/>
        </w:rPr>
        <w:t xml:space="preserve">platformę  e-zamówienie </w:t>
      </w:r>
      <w:r w:rsidRPr="00C12929">
        <w:rPr>
          <w:rFonts w:ascii="Cambria" w:eastAsia="Calibri" w:hAnsi="Cambria" w:cs="Calibri Light"/>
          <w:b/>
          <w:color w:val="000000"/>
        </w:rPr>
        <w:t>(</w:t>
      </w:r>
      <w:hyperlink r:id="rId29">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56124C" w14:textId="552E670C"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braku możliwości komunikacji poprzez Platformę </w:t>
      </w:r>
      <w:r w:rsidRPr="00C12929">
        <w:rPr>
          <w:rFonts w:ascii="Cambria" w:eastAsia="Calibri" w:hAnsi="Cambria" w:cs="Calibri Light"/>
        </w:rPr>
        <w:t xml:space="preserve">e-zamówienia </w:t>
      </w:r>
      <w:r w:rsidRPr="00C12929">
        <w:rPr>
          <w:rFonts w:ascii="Cambria" w:eastAsia="Calibri" w:hAnsi="Cambria" w:cs="Calibri Light"/>
          <w:color w:val="000000"/>
        </w:rPr>
        <w:t>- osoby uprawnione do kontaktowania się z Wykonawcami, określa § 1</w:t>
      </w:r>
      <w:r w:rsidR="007A322E">
        <w:rPr>
          <w:rFonts w:ascii="Cambria" w:eastAsia="Calibri" w:hAnsi="Cambria" w:cs="Calibri Light"/>
        </w:rPr>
        <w:t>1</w:t>
      </w:r>
      <w:r w:rsidRPr="00C12929">
        <w:rPr>
          <w:rFonts w:ascii="Cambria" w:eastAsia="Calibri" w:hAnsi="Cambria" w:cs="Calibri Light"/>
          <w:color w:val="000000"/>
        </w:rPr>
        <w:t xml:space="preserve"> SWZ. Postanowienie nie dotyczy składania ofert.</w:t>
      </w:r>
    </w:p>
    <w:p w14:paraId="1208B97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Oferty, oświadczenia, o których mowa w </w:t>
      </w:r>
      <w:hyperlink r:id="rId30" w:anchor="/document/18903829?unitId=art(125)ust(1)&amp;cm=DOCUMENT">
        <w:r w:rsidRPr="00C12929">
          <w:rPr>
            <w:rFonts w:ascii="Cambria" w:eastAsia="Calibri" w:hAnsi="Cambria" w:cs="Calibri Light"/>
            <w:color w:val="000000"/>
          </w:rPr>
          <w:t>art. 125 ust. 1</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podmiotowe środki dowodowe,</w:t>
      </w:r>
      <w:r w:rsidRPr="00C12929">
        <w:rPr>
          <w:rFonts w:ascii="Cambria" w:eastAsia="Calibri" w:hAnsi="Cambria" w:cs="Calibri Light"/>
        </w:rPr>
        <w:t xml:space="preserve"> </w:t>
      </w:r>
      <w:r w:rsidRPr="00C12929">
        <w:rPr>
          <w:rFonts w:ascii="Cambria" w:eastAsia="Calibri" w:hAnsi="Cambria" w:cs="Calibri Light"/>
          <w:color w:val="000000"/>
        </w:rPr>
        <w:t xml:space="preserve">pełnomocnictwo, przedmiotowe środki dowodowe, sporządza się w postaci elektronicznej, w formatach danych określonych w przepisach wydanych na podstawie </w:t>
      </w:r>
      <w:hyperlink r:id="rId31"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(Dz. U. z 2020 r. poz. 346, 568, 695, 1517 i 2320), z uwzględnieniem rodzaju przekazywanych danych.</w:t>
      </w:r>
    </w:p>
    <w:p w14:paraId="73BED0A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Informacje, oświadczenia lub dokumenty, inne niż określone w ust. 3, przekazywane w postępowaniu, sporządza się w postaci elektronicznej, w formatach danych określonych w przepisach wydanych na podstawie </w:t>
      </w:r>
      <w:hyperlink r:id="rId32"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lub jako tekst wpisany bezpośrednio do wiadomości przekazywanej przy użyciu środków komunikacji elektronicznej, o których mowa w ust. 1.</w:t>
      </w:r>
    </w:p>
    <w:p w14:paraId="7A56B39C"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dokumenty elektroniczne w postępowaniu, przekazywane przy użyciu środków komunikacji elektronicznej, zawierają </w:t>
      </w:r>
      <w:r w:rsidRPr="00C12929">
        <w:rPr>
          <w:rFonts w:ascii="Cambria" w:eastAsia="Calibri" w:hAnsi="Cambria" w:cs="Calibri Light"/>
          <w:b/>
          <w:color w:val="000000"/>
        </w:rPr>
        <w:t>informacje stanowiące tajemnicę przedsiębiorstwa</w:t>
      </w:r>
      <w:r w:rsidRPr="00C12929">
        <w:rPr>
          <w:rFonts w:ascii="Cambria" w:eastAsia="Calibri" w:hAnsi="Cambria" w:cs="Calibri Light"/>
          <w:color w:val="000000"/>
        </w:rPr>
        <w:t xml:space="preserve"> w rozumieniu przepisów </w:t>
      </w:r>
      <w:hyperlink r:id="rId33" w:anchor="/document/16795259?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kwietnia 1993 r. o zwalczaniu nieuczciwej konkurencji (Dz. U. z 2020 r. poz. 1913), wykonawca, w celu utrzymania w poufności tych informacji, przekazuje je w wydzielonym i odpowiednio oznaczonym pliku.</w:t>
      </w:r>
    </w:p>
    <w:p w14:paraId="6B356314"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Podmiotowe środki dowodowe, przedmiotowe środki dowodowe oraz inne dokumenty lub oświadczenia, sporządzone w języku obcym przekazuje się wraz z tłumaczeniem na język polski.</w:t>
      </w:r>
    </w:p>
    <w:p w14:paraId="7A26D665"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 xml:space="preserve">W przypadku gdy podmiotowe środki dowodowe, przedmiotowe środki dowodowe inne dokumenty, lub dokumenty potwierdzające umocowanie do reprezentowania odpowiednio wykonawcy, wykonawców wspólnie ubiegających się o udzielenie zamówienia publicznego, </w:t>
      </w:r>
      <w:r w:rsidRPr="00C12929">
        <w:rPr>
          <w:rFonts w:ascii="Cambria" w:eastAsia="Calibri" w:hAnsi="Cambria" w:cs="Calibri Light"/>
          <w:color w:val="000000"/>
        </w:rPr>
        <w:t xml:space="preserve">zwane dalej "dokumentami potwierdzającymi umocowanie do reprezentowania", </w:t>
      </w:r>
      <w:r w:rsidRPr="00C12929">
        <w:rPr>
          <w:rFonts w:ascii="Cambria" w:eastAsia="Calibri" w:hAnsi="Cambria" w:cs="Calibri Light"/>
          <w:b/>
          <w:color w:val="000000"/>
        </w:rPr>
        <w:t>zostały wystawione przez upoważnione podmioty</w:t>
      </w:r>
      <w:r w:rsidRPr="00C12929">
        <w:rPr>
          <w:rFonts w:ascii="Cambria" w:eastAsia="Calibri" w:hAnsi="Cambria" w:cs="Calibri Light"/>
          <w:color w:val="000000"/>
        </w:rPr>
        <w:t xml:space="preserve"> inne niż wykonawca, wykonawca wspólnie ubiegający się o udzielenie zamówienia, podwykonawca, zwane dalej "upoważnionymi podmiotami", jako dokument elektroniczny, przekazuje się ten dokument.</w:t>
      </w:r>
    </w:p>
    <w:p w14:paraId="3EFBE2B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podmiotowe środki dowodowe, przedmiotowe środki dowodowe, inne dokumenty, lub dokumenty potwierdzające umocowanie do reprezentowania, zostały </w:t>
      </w:r>
      <w:r w:rsidRPr="00C12929">
        <w:rPr>
          <w:rFonts w:ascii="Cambria" w:eastAsia="Calibri" w:hAnsi="Cambria" w:cs="Calibri Light"/>
          <w:b/>
          <w:color w:val="000000"/>
        </w:rPr>
        <w:t>wystawione przez upoważnione podmioty jako dokument w postaci papierowej</w:t>
      </w:r>
      <w:r w:rsidRPr="00C12929">
        <w:rPr>
          <w:rFonts w:ascii="Cambria" w:eastAsia="Calibri" w:hAnsi="Cambria" w:cs="Calibri Light"/>
          <w:color w:val="000000"/>
        </w:rPr>
        <w:t xml:space="preserve">, </w:t>
      </w:r>
      <w:r w:rsidRPr="00C12929">
        <w:rPr>
          <w:rFonts w:ascii="Cambria" w:eastAsia="Calibri" w:hAnsi="Cambria" w:cs="Calibri Light"/>
          <w:color w:val="000000"/>
          <w:u w:val="single"/>
        </w:rPr>
        <w:t>przekazuje się cyfrowe odwzorowanie tego dokumentu opatrzone kwalifikowanym podpisem elektronicznym</w:t>
      </w:r>
      <w:r w:rsidRPr="00C12929">
        <w:rPr>
          <w:rFonts w:ascii="Cambria" w:eastAsia="Calibri" w:hAnsi="Cambria" w:cs="Calibri Light"/>
          <w:color w:val="000000"/>
        </w:rPr>
        <w:t>, poświadczające zgodność cyfrowego odwzorowania z dokumentem w postaci papierowej.</w:t>
      </w:r>
    </w:p>
    <w:p w14:paraId="60347FD5"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Poświadczenia zgodności cyfrowego odwzorowania z dokumentem w postaci papierowej, o którym mowa w ust. 8, dokonuje w przypadku:</w:t>
      </w:r>
    </w:p>
    <w:p w14:paraId="5918FEEC"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podmiotowych środków dowodowych oraz dokumentów potwierdzających umocowanie do reprezentowania - odpowiednio wykonawca, wykonawca wspólnie ubiegający się o udzielenie zamówienia, podwykonawca, w zakresie podmiotowych środków dowodowych lub dokumentów potwierdzających umocowanie do reprezentowania, które każdego z nich dotyczą;</w:t>
      </w:r>
    </w:p>
    <w:p w14:paraId="2EF876D5"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przedmiotowych środków dowodowych – odpowiednio wykonawca lub wykonawca wspólnie ubiegający się o udzielenie zamówienia;</w:t>
      </w:r>
    </w:p>
    <w:p w14:paraId="0CF38DB8"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innych dokumentów - odpowiednio wykonawca lub wykonawca wspólnie ubiegający się o udzielenie zamówienia, w zakresie dokumentów, które każdego z nich dotyczą.</w:t>
      </w:r>
    </w:p>
    <w:p w14:paraId="7690722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Podmiotowe środki dowodowe, przedmiotowe środki dowodowe, </w:t>
      </w:r>
      <w:r w:rsidRPr="00C12929">
        <w:rPr>
          <w:rFonts w:ascii="Cambria" w:eastAsia="Calibri" w:hAnsi="Cambria" w:cs="Calibri Light"/>
          <w:b/>
          <w:color w:val="000000"/>
        </w:rPr>
        <w:t>niewystawione przez upoważnione podmioty, oraz pełnomocnictwo</w:t>
      </w:r>
      <w:r w:rsidRPr="00C12929">
        <w:rPr>
          <w:rFonts w:ascii="Cambria" w:eastAsia="Calibri" w:hAnsi="Cambria" w:cs="Calibri Light"/>
          <w:color w:val="000000"/>
        </w:rPr>
        <w:t xml:space="preserve"> przekazuje się w postaci elektronicznej </w:t>
      </w:r>
      <w:r w:rsidRPr="00C12929">
        <w:rPr>
          <w:rFonts w:ascii="Cambria" w:eastAsia="Calibri" w:hAnsi="Cambria" w:cs="Calibri Light"/>
          <w:color w:val="000000"/>
          <w:u w:val="single"/>
        </w:rPr>
        <w:t>i opatruje się kwalifikowanym podpisem elektronicznym</w:t>
      </w:r>
      <w:r w:rsidRPr="00C12929">
        <w:rPr>
          <w:rFonts w:ascii="Cambria" w:eastAsia="Calibri" w:hAnsi="Cambria" w:cs="Calibri Light"/>
          <w:color w:val="000000"/>
        </w:rPr>
        <w:t>.</w:t>
      </w:r>
    </w:p>
    <w:p w14:paraId="1E77553A"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W przypadku, gdy podmiotowe środki dowodowe</w:t>
      </w:r>
      <w:r w:rsidRPr="00C12929">
        <w:rPr>
          <w:rFonts w:ascii="Cambria" w:eastAsia="Calibri" w:hAnsi="Cambria" w:cs="Calibri Light"/>
          <w:color w:val="FF0000"/>
        </w:rPr>
        <w:t xml:space="preserve">, </w:t>
      </w:r>
      <w:r w:rsidRPr="00C12929">
        <w:rPr>
          <w:rFonts w:ascii="Cambria" w:eastAsia="Calibri" w:hAnsi="Cambria" w:cs="Calibri Light"/>
        </w:rPr>
        <w:t xml:space="preserve">przedmiotowe środki dowodowe,  </w:t>
      </w:r>
      <w:r w:rsidRPr="00C12929">
        <w:rPr>
          <w:rFonts w:ascii="Cambria" w:eastAsia="Calibri" w:hAnsi="Cambria" w:cs="Calibri Light"/>
          <w:b/>
        </w:rPr>
        <w:t>niewystawione przez upoważnione podmioty lub pełnomocnictwo, zostały sporządzone jako dokument w postaci papierowej i opatrzone własnoręcznym podpisem</w:t>
      </w:r>
      <w:r w:rsidRPr="00C12929">
        <w:rPr>
          <w:rFonts w:ascii="Cambria" w:eastAsia="Calibri" w:hAnsi="Cambria" w:cs="Calibri Light"/>
        </w:rPr>
        <w:t xml:space="preserve">, </w:t>
      </w:r>
      <w:r w:rsidRPr="00C12929">
        <w:rPr>
          <w:rFonts w:ascii="Cambria" w:eastAsia="Calibri" w:hAnsi="Cambria" w:cs="Calibri Light"/>
          <w:u w:val="single"/>
        </w:rPr>
        <w:t xml:space="preserve">przekazuje się cyfrowe odwzorowanie tego dokumentu </w:t>
      </w:r>
      <w:r w:rsidRPr="00C12929">
        <w:rPr>
          <w:rFonts w:ascii="Cambria" w:eastAsia="Calibri" w:hAnsi="Cambria" w:cs="Calibri Light"/>
          <w:color w:val="000000"/>
          <w:u w:val="single"/>
        </w:rPr>
        <w:t>opatrzone kwalifikowanym podpisem elektronicznym</w:t>
      </w:r>
      <w:r w:rsidRPr="00C12929">
        <w:rPr>
          <w:rFonts w:ascii="Cambria" w:eastAsia="Calibri" w:hAnsi="Cambria" w:cs="Calibri Light"/>
          <w:color w:val="000000"/>
        </w:rPr>
        <w:t>, poświadczającym zgodność cyfrowego odwzorowania z dokumentem w postaci papierowej.</w:t>
      </w:r>
    </w:p>
    <w:p w14:paraId="630D41A6"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11, dokonuje w przypadku:</w:t>
      </w:r>
    </w:p>
    <w:p w14:paraId="0E9C6442"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color w:val="000000"/>
        </w:rPr>
      </w:pPr>
      <w:r w:rsidRPr="00C12929">
        <w:rPr>
          <w:rFonts w:ascii="Cambria" w:eastAsia="Calibri" w:hAnsi="Cambria" w:cs="Calibri Light"/>
          <w:color w:val="000000"/>
          <w:u w:val="single"/>
        </w:rPr>
        <w:t>podmiotowych środków dowodowych</w:t>
      </w:r>
      <w:r w:rsidRPr="00C12929">
        <w:rPr>
          <w:rFonts w:ascii="Cambria" w:eastAsia="Calibri" w:hAnsi="Cambria" w:cs="Calibri Light"/>
          <w:color w:val="000000"/>
        </w:rPr>
        <w:t xml:space="preserve"> – odpowiednio wykonawca, wykonawca wspólnie ubiegający się o udzielenie zamówienia, podwykonawca, w zakresie podmiotowych środków dowodowych, które każdego z nich dotyczą;</w:t>
      </w:r>
    </w:p>
    <w:p w14:paraId="20BF017C"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rPr>
      </w:pPr>
      <w:r w:rsidRPr="00C12929">
        <w:rPr>
          <w:rFonts w:ascii="Cambria" w:eastAsia="Calibri" w:hAnsi="Cambria" w:cs="Calibri Light"/>
          <w:u w:val="single"/>
        </w:rPr>
        <w:t>przedmiotowego środka dowodowego</w:t>
      </w:r>
      <w:r w:rsidRPr="00C12929">
        <w:rPr>
          <w:rFonts w:ascii="Cambria" w:eastAsia="Calibri" w:hAnsi="Cambria" w:cs="Calibri Light"/>
          <w:color w:val="FF0000"/>
          <w:u w:val="single"/>
        </w:rPr>
        <w:t xml:space="preserve"> </w:t>
      </w:r>
      <w:r w:rsidRPr="00C12929">
        <w:rPr>
          <w:rFonts w:ascii="Cambria" w:eastAsia="Calibri" w:hAnsi="Cambria" w:cs="Calibri Light"/>
        </w:rPr>
        <w:t>- odpowiednio wykonawca lub wykonawca wspólnie ubiegający się o udzielenie zamówienia;</w:t>
      </w:r>
    </w:p>
    <w:p w14:paraId="5AA8ACCA"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color w:val="000000"/>
          <w:u w:val="single"/>
        </w:rPr>
      </w:pPr>
      <w:r w:rsidRPr="00C12929">
        <w:rPr>
          <w:rFonts w:ascii="Cambria" w:eastAsia="Calibri" w:hAnsi="Cambria" w:cs="Calibri Light"/>
          <w:color w:val="000000"/>
          <w:u w:val="single"/>
        </w:rPr>
        <w:t>pełnomocnictwa</w:t>
      </w:r>
      <w:r w:rsidRPr="00C12929">
        <w:rPr>
          <w:rFonts w:ascii="Cambria" w:eastAsia="Calibri" w:hAnsi="Cambria" w:cs="Calibri Light"/>
          <w:color w:val="000000"/>
        </w:rPr>
        <w:t xml:space="preserve"> - mocodawca</w:t>
      </w:r>
      <w:r w:rsidRPr="00C12929">
        <w:rPr>
          <w:rFonts w:ascii="Cambria" w:eastAsia="Calibri" w:hAnsi="Cambria" w:cs="Calibri Light"/>
          <w:color w:val="000000"/>
          <w:u w:val="single"/>
        </w:rPr>
        <w:t>.</w:t>
      </w:r>
    </w:p>
    <w:p w14:paraId="13F9AACF"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8 i 11, może dokonać również notariusz.</w:t>
      </w:r>
    </w:p>
    <w:p w14:paraId="6C1A907A"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Przez cyfrowe odwzorowanie, o którym mowa w ust. 8-9, ust. 11-12 oraz 13, należy rozumieć dokument elektroniczny będący kopią elektroniczną treści zapisanej w postaci papierowej, umożliwiający zapoznanie się z tą treścią i jej zrozumienie, bez konieczności bezpośredniego dostępu do oryginału.</w:t>
      </w:r>
    </w:p>
    <w:p w14:paraId="52258AE3" w14:textId="77777777" w:rsidR="00C12929" w:rsidRPr="00C12929" w:rsidRDefault="00C12929" w:rsidP="000D0A44">
      <w:pPr>
        <w:pStyle w:val="Akapitzlist"/>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54DF5F8"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Dokumenty elektroniczne w postępowaniu spełniają łącznie następujące wymagania:</w:t>
      </w:r>
    </w:p>
    <w:p w14:paraId="1AE1D3DB"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są utrwalone w sposób umożliwiający ich wielokrotne odczytanie, zapisanie i powielenie, a także przekazanie przy użyciu środków komunikacji elektronicznej lub na informatycznym nośniku danych;</w:t>
      </w:r>
    </w:p>
    <w:p w14:paraId="64894B34"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elektronicznej, w szczególności przez wyświetlenie tej treści na monitorze ekranowym;</w:t>
      </w:r>
    </w:p>
    <w:p w14:paraId="0216F125"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papierowej, w szczególności za pomocą wydruku;</w:t>
      </w:r>
    </w:p>
    <w:p w14:paraId="452DD775" w14:textId="77777777" w:rsidR="00C12929" w:rsidRPr="00C12929" w:rsidRDefault="00C12929" w:rsidP="000D0A44">
      <w:pPr>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zawierają dane w układzie niepozostawiającym wątpliwości co do treści i kontekstu zapisanych informacji.</w:t>
      </w:r>
    </w:p>
    <w:p w14:paraId="0AAF7422"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dopuszcza przesyłanie danych w formatach: .</w:t>
      </w:r>
      <w:proofErr w:type="spellStart"/>
      <w:r w:rsidRPr="00C12929">
        <w:rPr>
          <w:rFonts w:ascii="Cambria" w:eastAsia="Calibri" w:hAnsi="Cambria" w:cs="Calibri Light"/>
          <w:color w:val="000000"/>
        </w:rPr>
        <w:t>png</w:t>
      </w:r>
      <w:proofErr w:type="spellEnd"/>
      <w:r w:rsidRPr="00C12929">
        <w:rPr>
          <w:rFonts w:ascii="Cambria" w:eastAsia="Calibri" w:hAnsi="Cambria" w:cs="Calibri Light"/>
          <w:color w:val="000000"/>
        </w:rPr>
        <w:t>, .jpg, .</w:t>
      </w:r>
      <w:proofErr w:type="spellStart"/>
      <w:r w:rsidRPr="00C12929">
        <w:rPr>
          <w:rFonts w:ascii="Cambria" w:eastAsia="Calibri" w:hAnsi="Cambria" w:cs="Calibri Light"/>
          <w:color w:val="000000"/>
        </w:rPr>
        <w:t>jpeg</w:t>
      </w:r>
      <w:proofErr w:type="spellEnd"/>
      <w:r w:rsidRPr="00C12929">
        <w:rPr>
          <w:rFonts w:ascii="Cambria" w:eastAsia="Calibri" w:hAnsi="Cambria" w:cs="Calibri Light"/>
          <w:color w:val="000000"/>
        </w:rPr>
        <w:t>, .gif, .</w:t>
      </w:r>
      <w:proofErr w:type="spellStart"/>
      <w:r w:rsidRPr="00C12929">
        <w:rPr>
          <w:rFonts w:ascii="Cambria" w:eastAsia="Calibri" w:hAnsi="Cambria" w:cs="Calibri Light"/>
          <w:color w:val="000000"/>
        </w:rPr>
        <w:t>doc</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docx</w:t>
      </w:r>
      <w:proofErr w:type="spellEnd"/>
      <w:r w:rsidRPr="00C12929">
        <w:rPr>
          <w:rFonts w:ascii="Cambria" w:eastAsia="Calibri" w:hAnsi="Cambria" w:cs="Calibri Light"/>
          <w:color w:val="000000"/>
        </w:rPr>
        <w:t>, .xls, .</w:t>
      </w:r>
      <w:proofErr w:type="spellStart"/>
      <w:r w:rsidRPr="00C12929">
        <w:rPr>
          <w:rFonts w:ascii="Cambria" w:eastAsia="Calibri" w:hAnsi="Cambria" w:cs="Calibri Light"/>
          <w:color w:val="000000"/>
        </w:rPr>
        <w:t>xlsx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ods</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odp</w:t>
      </w:r>
      <w:proofErr w:type="spellEnd"/>
      <w:r w:rsidRPr="00C12929">
        <w:rPr>
          <w:rFonts w:ascii="Cambria" w:eastAsia="Calibri" w:hAnsi="Cambria" w:cs="Calibri Light"/>
          <w:color w:val="000000"/>
        </w:rPr>
        <w:t>, . pdf, .zip, .</w:t>
      </w:r>
      <w:proofErr w:type="spellStart"/>
      <w:r w:rsidRPr="00C12929">
        <w:rPr>
          <w:rFonts w:ascii="Cambria" w:eastAsia="Calibri" w:hAnsi="Cambria" w:cs="Calibri Light"/>
          <w:color w:val="000000"/>
        </w:rPr>
        <w:t>rar</w:t>
      </w:r>
      <w:proofErr w:type="spellEnd"/>
      <w:r w:rsidRPr="00C12929">
        <w:rPr>
          <w:rFonts w:ascii="Cambria" w:eastAsia="Calibri" w:hAnsi="Cambria" w:cs="Calibri Light"/>
          <w:color w:val="000000"/>
        </w:rPr>
        <w:t>, .7zip, .txt, .</w:t>
      </w:r>
      <w:proofErr w:type="spellStart"/>
      <w:r w:rsidRPr="00C12929">
        <w:rPr>
          <w:rFonts w:ascii="Cambria" w:eastAsia="Calibri" w:hAnsi="Cambria" w:cs="Calibri Light"/>
          <w:color w:val="000000"/>
        </w:rPr>
        <w:t>ath</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xml</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dwg</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xades</w:t>
      </w:r>
      <w:proofErr w:type="spellEnd"/>
      <w:r w:rsidRPr="00C12929">
        <w:rPr>
          <w:rFonts w:ascii="Cambria" w:eastAsia="Calibri" w:hAnsi="Cambria" w:cs="Calibri Light"/>
          <w:color w:val="000000"/>
        </w:rPr>
        <w:t xml:space="preserve">, .tar, .7z, . </w:t>
      </w:r>
      <w:proofErr w:type="spellStart"/>
      <w:r w:rsidRPr="00C12929">
        <w:rPr>
          <w:rFonts w:ascii="Cambria" w:eastAsia="Calibri" w:hAnsi="Cambria" w:cs="Calibri Light"/>
          <w:color w:val="000000"/>
        </w:rPr>
        <w:t>msg</w:t>
      </w:r>
      <w:proofErr w:type="spellEnd"/>
      <w:r w:rsidRPr="00C12929">
        <w:rPr>
          <w:rFonts w:ascii="Cambria" w:eastAsia="Calibri" w:hAnsi="Cambria" w:cs="Calibri Light"/>
          <w:color w:val="000000"/>
        </w:rPr>
        <w:t xml:space="preserve">, przy czym zaleca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wykorzystywanie </w:t>
      </w:r>
      <w:proofErr w:type="spellStart"/>
      <w:r w:rsidRPr="00C12929">
        <w:rPr>
          <w:rFonts w:ascii="Cambria" w:eastAsia="Calibri" w:hAnsi="Cambria" w:cs="Calibri Light"/>
          <w:color w:val="000000"/>
        </w:rPr>
        <w:t>plików</w:t>
      </w:r>
      <w:proofErr w:type="spellEnd"/>
      <w:r w:rsidRPr="00C12929">
        <w:rPr>
          <w:rFonts w:ascii="Cambria" w:eastAsia="Calibri" w:hAnsi="Cambria" w:cs="Calibri Light"/>
          <w:color w:val="000000"/>
        </w:rPr>
        <w:t xml:space="preserve"> w formacie .pdf. </w:t>
      </w:r>
    </w:p>
    <w:p w14:paraId="5E2899E9" w14:textId="65E3F466" w:rsid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33CDACE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62E9317" w14:textId="3516D3BA"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11. </w:t>
            </w:r>
            <w:r w:rsidR="00C12929" w:rsidRPr="00C12929">
              <w:rPr>
                <w:rFonts w:ascii="Cambria" w:hAnsi="Cambria" w:cs="Calibri Light"/>
                <w:b/>
                <w:color w:val="000000"/>
              </w:rPr>
              <w:t>WSKAZANIE OSÓB UPRAWNIONYCH DO KOMUNIKOWANIA SIĘ Z WYKONAWCAMI</w:t>
            </w:r>
            <w:r>
              <w:rPr>
                <w:rFonts w:ascii="Cambria" w:hAnsi="Cambria" w:cstheme="minorHAnsi"/>
                <w:b/>
                <w:bCs/>
                <w:kern w:val="32"/>
              </w:rPr>
              <w:t xml:space="preserve"> </w:t>
            </w:r>
          </w:p>
        </w:tc>
      </w:tr>
    </w:tbl>
    <w:p w14:paraId="746EE1B2"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16EA30C1" w14:textId="77777777" w:rsidR="00C12929" w:rsidRPr="00C12929" w:rsidRDefault="00C12929" w:rsidP="000D0A44">
      <w:pPr>
        <w:numPr>
          <w:ilvl w:val="0"/>
          <w:numId w:val="18"/>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Osobą uprawnioną do kontaktu z Wykonawcami jest: </w:t>
      </w:r>
    </w:p>
    <w:p w14:paraId="59BEAA71" w14:textId="5213F694" w:rsidR="00C12929" w:rsidRPr="00C12929" w:rsidRDefault="001B0EA7"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Pr>
          <w:rFonts w:ascii="Cambria" w:eastAsia="Calibri" w:hAnsi="Cambria" w:cs="Calibri Light"/>
          <w:color w:val="000000"/>
        </w:rPr>
        <w:t xml:space="preserve">mgr </w:t>
      </w:r>
      <w:r w:rsidR="00C12929" w:rsidRPr="00C12929">
        <w:rPr>
          <w:rFonts w:ascii="Cambria" w:eastAsia="Calibri" w:hAnsi="Cambria" w:cs="Calibri Light"/>
          <w:color w:val="000000"/>
        </w:rPr>
        <w:t xml:space="preserve">Anna </w:t>
      </w:r>
      <w:proofErr w:type="spellStart"/>
      <w:r w:rsidR="00C12929" w:rsidRPr="00C12929">
        <w:rPr>
          <w:rFonts w:ascii="Cambria" w:eastAsia="Calibri" w:hAnsi="Cambria" w:cs="Calibri Light"/>
          <w:color w:val="000000"/>
        </w:rPr>
        <w:t>Piusińska</w:t>
      </w:r>
      <w:proofErr w:type="spellEnd"/>
    </w:p>
    <w:p w14:paraId="029D8D97" w14:textId="4251307E"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sidRPr="00C12929">
        <w:rPr>
          <w:rFonts w:ascii="Cambria" w:eastAsia="Calibri" w:hAnsi="Cambria" w:cs="Calibri Light"/>
          <w:color w:val="000000"/>
        </w:rPr>
        <w:t xml:space="preserve">e-mail </w:t>
      </w:r>
      <w:hyperlink r:id="rId34" w:history="1">
        <w:r w:rsidRPr="00C12929">
          <w:rPr>
            <w:rStyle w:val="Hipercze"/>
            <w:rFonts w:ascii="Cambria" w:hAnsi="Cambria" w:cs="Calibri Light"/>
          </w:rPr>
          <w:t>dzp@chem.uw.edu.pl</w:t>
        </w:r>
      </w:hyperlink>
    </w:p>
    <w:p w14:paraId="714D99D7" w14:textId="77777777"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od poniedziałku do piątku w godzinach 8:00-15:00</w:t>
      </w:r>
    </w:p>
    <w:p w14:paraId="4913D1F5" w14:textId="1CB1F318"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 xml:space="preserve">Komunikacja z Zamawiającym odbywa się zgodnie </w:t>
      </w:r>
      <w:r w:rsidRPr="001B0EA7">
        <w:rPr>
          <w:rFonts w:ascii="Cambria" w:eastAsia="Calibri" w:hAnsi="Cambria" w:cs="Calibri Light"/>
          <w:b/>
        </w:rPr>
        <w:t>z § 1</w:t>
      </w:r>
      <w:r w:rsidR="007A322E">
        <w:rPr>
          <w:rFonts w:ascii="Cambria" w:eastAsia="Calibri" w:hAnsi="Cambria" w:cs="Calibri Light"/>
          <w:b/>
        </w:rPr>
        <w:t>0</w:t>
      </w:r>
      <w:r w:rsidRPr="001B0EA7">
        <w:rPr>
          <w:rFonts w:ascii="Cambria" w:eastAsia="Calibri" w:hAnsi="Cambria" w:cs="Calibri Light"/>
          <w:b/>
        </w:rPr>
        <w:t xml:space="preserve"> ust. 1 SWZ.</w:t>
      </w:r>
    </w:p>
    <w:p w14:paraId="186A705C" w14:textId="77777777" w:rsidR="00C12929" w:rsidRPr="00C12929" w:rsidRDefault="00C12929" w:rsidP="00C12929">
      <w:pPr>
        <w:spacing w:after="120" w:line="240" w:lineRule="auto"/>
        <w:ind w:left="720" w:hanging="360"/>
        <w:jc w:val="both"/>
        <w:rPr>
          <w:rFonts w:ascii="Cambria" w:eastAsia="Calibri" w:hAnsi="Cambria" w:cs="Calibri Light"/>
        </w:rPr>
      </w:pPr>
    </w:p>
    <w:p w14:paraId="4665306B" w14:textId="0A39EC4B" w:rsidR="00C12929" w:rsidRPr="00C12929" w:rsidRDefault="00C12929" w:rsidP="00C12929">
      <w:pPr>
        <w:spacing w:after="120" w:line="240" w:lineRule="auto"/>
        <w:ind w:left="720" w:hanging="360"/>
        <w:jc w:val="center"/>
        <w:rPr>
          <w:rFonts w:ascii="Cambria" w:eastAsia="Calibri" w:hAnsi="Cambria" w:cs="Calibri Light"/>
        </w:rPr>
      </w:pPr>
      <w:r w:rsidRPr="00C12929">
        <w:rPr>
          <w:rFonts w:ascii="Cambria" w:eastAsia="Calibri" w:hAnsi="Cambria" w:cs="Calibri Light"/>
          <w:b/>
          <w:u w:val="single"/>
        </w:rPr>
        <w:t xml:space="preserve">Zamawiający będzie kierował korespondencję do Wykonawców </w:t>
      </w:r>
      <w:r w:rsidR="001B0EA7">
        <w:rPr>
          <w:rFonts w:ascii="Cambria" w:eastAsia="Calibri" w:hAnsi="Cambria" w:cs="Calibri Light"/>
          <w:b/>
          <w:u w:val="single"/>
        </w:rPr>
        <w:t xml:space="preserve">za pośrednictwem platformy </w:t>
      </w:r>
      <w:r w:rsidR="00F639A8">
        <w:rPr>
          <w:rFonts w:ascii="Cambria" w:eastAsia="Calibri" w:hAnsi="Cambria" w:cs="Calibri Light"/>
          <w:b/>
          <w:u w:val="single"/>
        </w:rPr>
        <w:t>e</w:t>
      </w:r>
      <w:r w:rsidR="001B0EA7">
        <w:rPr>
          <w:rFonts w:ascii="Cambria" w:eastAsia="Calibri" w:hAnsi="Cambria" w:cs="Calibri Light"/>
          <w:b/>
          <w:u w:val="single"/>
        </w:rPr>
        <w:t>-</w:t>
      </w:r>
      <w:r w:rsidR="00F639A8">
        <w:rPr>
          <w:rFonts w:ascii="Cambria" w:eastAsia="Calibri" w:hAnsi="Cambria" w:cs="Calibri Light"/>
          <w:b/>
          <w:u w:val="single"/>
        </w:rPr>
        <w:t>z</w:t>
      </w:r>
      <w:r w:rsidR="001B0EA7">
        <w:rPr>
          <w:rFonts w:ascii="Cambria" w:eastAsia="Calibri" w:hAnsi="Cambria" w:cs="Calibri Light"/>
          <w:b/>
          <w:u w:val="single"/>
        </w:rPr>
        <w:t>amówienia.gov.pl</w:t>
      </w:r>
    </w:p>
    <w:p w14:paraId="09F20C53" w14:textId="5912EE90" w:rsidR="00C12929" w:rsidRPr="00C12929" w:rsidRDefault="00C12929" w:rsidP="000D0A44">
      <w:pPr>
        <w:numPr>
          <w:ilvl w:val="0"/>
          <w:numId w:val="18"/>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Treść zapytań wraz z wyjaśnieniami treści SWZ będzie zamieszczana na stronie internetowej prowadzonego postępowania wskazanej w § 2</w:t>
      </w:r>
      <w:r w:rsidR="007A322E">
        <w:rPr>
          <w:rFonts w:ascii="Cambria" w:eastAsia="Calibri" w:hAnsi="Cambria" w:cs="Calibri Light"/>
          <w:color w:val="000000"/>
        </w:rPr>
        <w:t xml:space="preserve"> SWZ</w:t>
      </w:r>
      <w:r w:rsidRPr="00C12929">
        <w:rPr>
          <w:rFonts w:ascii="Cambria" w:eastAsia="Calibri" w:hAnsi="Cambria" w:cs="Calibri Light"/>
          <w:color w:val="000000"/>
        </w:rPr>
        <w:t xml:space="preserve">. </w:t>
      </w:r>
    </w:p>
    <w:tbl>
      <w:tblPr>
        <w:tblStyle w:val="Tabela-Siatka"/>
        <w:tblW w:w="0" w:type="auto"/>
        <w:tblLook w:val="04A0" w:firstRow="1" w:lastRow="0" w:firstColumn="1" w:lastColumn="0" w:noHBand="0" w:noVBand="1"/>
      </w:tblPr>
      <w:tblGrid>
        <w:gridCol w:w="9781"/>
      </w:tblGrid>
      <w:tr w:rsidR="003076FA" w:rsidRPr="00127747" w14:paraId="74587F3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80AE0A3" w14:textId="295E65B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12. TERMIN ZWIĄZANIA Z OFERTĄ</w:t>
            </w:r>
          </w:p>
        </w:tc>
      </w:tr>
    </w:tbl>
    <w:p w14:paraId="03CB7F8A" w14:textId="46816A1C" w:rsidR="001B0EA7" w:rsidRPr="001B0EA7" w:rsidRDefault="001B0EA7" w:rsidP="000D0A44">
      <w:pPr>
        <w:numPr>
          <w:ilvl w:val="0"/>
          <w:numId w:val="19"/>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 xml:space="preserve">Wykonawca jest związany złożoną ofertą przez okres 90 dni od dnia jej złożenia, tj. termin związania ofertą upływa </w:t>
      </w:r>
      <w:r w:rsidRPr="00C63298">
        <w:rPr>
          <w:rFonts w:ascii="Cambria" w:eastAsia="Calibri" w:hAnsi="Cambria" w:cs="Calibri Light"/>
          <w:b/>
          <w:color w:val="000000"/>
        </w:rPr>
        <w:t xml:space="preserve">dnia </w:t>
      </w:r>
      <w:r w:rsidR="002A20F6">
        <w:rPr>
          <w:rFonts w:ascii="Cambria" w:eastAsia="Calibri" w:hAnsi="Cambria" w:cs="Calibri Light"/>
          <w:b/>
          <w:color w:val="000000"/>
        </w:rPr>
        <w:t>06.07</w:t>
      </w:r>
      <w:bookmarkStart w:id="10" w:name="_GoBack"/>
      <w:bookmarkEnd w:id="10"/>
      <w:r w:rsidR="0033217F">
        <w:rPr>
          <w:rFonts w:ascii="Cambria" w:eastAsia="Calibri" w:hAnsi="Cambria" w:cs="Calibri Light"/>
          <w:b/>
          <w:color w:val="000000"/>
        </w:rPr>
        <w:t>.</w:t>
      </w:r>
      <w:r w:rsidR="00C77366" w:rsidRPr="00C63298">
        <w:rPr>
          <w:rFonts w:ascii="Cambria" w:eastAsia="Calibri" w:hAnsi="Cambria" w:cs="Calibri Light"/>
          <w:b/>
          <w:color w:val="000000"/>
        </w:rPr>
        <w:t>202</w:t>
      </w:r>
      <w:r w:rsidR="00C63298" w:rsidRPr="00C63298">
        <w:rPr>
          <w:rFonts w:ascii="Cambria" w:eastAsia="Calibri" w:hAnsi="Cambria" w:cs="Calibri Light"/>
          <w:b/>
          <w:color w:val="000000"/>
        </w:rPr>
        <w:t>6</w:t>
      </w:r>
      <w:r w:rsidRPr="00C63298">
        <w:rPr>
          <w:rFonts w:ascii="Cambria" w:eastAsia="Calibri" w:hAnsi="Cambria" w:cs="Calibri Light"/>
          <w:b/>
          <w:color w:val="000000"/>
        </w:rPr>
        <w:t xml:space="preserve"> r.</w:t>
      </w:r>
    </w:p>
    <w:p w14:paraId="30E8947F" w14:textId="0F4D92C2" w:rsidR="001B0EA7" w:rsidRDefault="001B0EA7" w:rsidP="000D0A44">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Pierwszym dniem związania ofertą jest dzień, w którym upływa termin składania ofert.</w:t>
      </w:r>
    </w:p>
    <w:p w14:paraId="62F75931" w14:textId="2773C3BB" w:rsidR="001A397F" w:rsidRPr="00333816" w:rsidRDefault="001A397F" w:rsidP="000D0A44">
      <w:pPr>
        <w:keepLines/>
        <w:widowControl w:val="0"/>
        <w:numPr>
          <w:ilvl w:val="0"/>
          <w:numId w:val="19"/>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 xml:space="preserve">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okres, nie dłuższy niż </w:t>
      </w:r>
      <w:r>
        <w:rPr>
          <w:rFonts w:ascii="Cambria" w:hAnsi="Cambria" w:cstheme="minorHAnsi"/>
        </w:rPr>
        <w:t>6</w:t>
      </w:r>
      <w:r w:rsidRPr="00333816">
        <w:rPr>
          <w:rFonts w:ascii="Cambria" w:hAnsi="Cambria" w:cstheme="minorHAnsi"/>
        </w:rPr>
        <w:t>0 dni.</w:t>
      </w:r>
    </w:p>
    <w:p w14:paraId="2E03CDB5" w14:textId="12D77EF2" w:rsidR="001A397F" w:rsidRPr="001A397F" w:rsidRDefault="001A397F" w:rsidP="000D0A44">
      <w:pPr>
        <w:keepLines/>
        <w:widowControl w:val="0"/>
        <w:numPr>
          <w:ilvl w:val="0"/>
          <w:numId w:val="19"/>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Przedłużenie terminu związania ofertą, o którym mowa w ust. 2, wymaga złożenia przez Wykonawcę pisemnego oświadczenia o wyrażeniu zgody na przedłużenie terminu związania ofertą.</w:t>
      </w:r>
    </w:p>
    <w:tbl>
      <w:tblPr>
        <w:tblStyle w:val="Tabela-Siatka"/>
        <w:tblW w:w="0" w:type="auto"/>
        <w:tblLook w:val="04A0" w:firstRow="1" w:lastRow="0" w:firstColumn="1" w:lastColumn="0" w:noHBand="0" w:noVBand="1"/>
      </w:tblPr>
      <w:tblGrid>
        <w:gridCol w:w="9781"/>
      </w:tblGrid>
      <w:tr w:rsidR="003076FA" w:rsidRPr="00127747" w14:paraId="749BDE5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E808C87" w14:textId="3D0CA68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w:t>
            </w:r>
            <w:r>
              <w:rPr>
                <w:rFonts w:ascii="Cambria" w:hAnsi="Cambria" w:cstheme="minorHAnsi"/>
                <w:b/>
                <w:bCs/>
                <w:kern w:val="32"/>
              </w:rPr>
              <w:t>3</w:t>
            </w:r>
            <w:r w:rsidR="001B0EA7">
              <w:rPr>
                <w:rFonts w:ascii="Cambria" w:hAnsi="Cambria" w:cstheme="minorHAnsi"/>
                <w:b/>
                <w:bCs/>
                <w:kern w:val="32"/>
              </w:rPr>
              <w:t>.</w:t>
            </w:r>
            <w:r>
              <w:rPr>
                <w:rFonts w:ascii="Cambria" w:hAnsi="Cambria" w:cstheme="minorHAnsi"/>
                <w:b/>
                <w:bCs/>
                <w:kern w:val="32"/>
              </w:rPr>
              <w:t xml:space="preserve"> </w:t>
            </w:r>
            <w:r w:rsidR="001B0EA7" w:rsidRPr="001B0EA7">
              <w:rPr>
                <w:rFonts w:ascii="Cambria" w:hAnsi="Cambria" w:cs="Calibri Light"/>
                <w:b/>
                <w:color w:val="000000"/>
              </w:rPr>
              <w:t>OPIS SPOSOBU PRZYGOTOWYWANIA OFERTY</w:t>
            </w:r>
            <w:r w:rsidR="001B0EA7">
              <w:rPr>
                <w:rFonts w:ascii="Cambria" w:hAnsi="Cambria" w:cstheme="minorHAnsi"/>
                <w:b/>
                <w:bCs/>
                <w:kern w:val="32"/>
              </w:rPr>
              <w:t xml:space="preserve"> </w:t>
            </w:r>
          </w:p>
        </w:tc>
      </w:tr>
    </w:tbl>
    <w:p w14:paraId="218CB393"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Oferta powinna zostać przygotowana zgodnie z wymogami zawartymi w niniejszej SWZ, w języku polskim i w formie elektronicznej pod rygorem nieważności. Treść oferty musi być zgodna z wymaganiami określonymi w dokumentach zamówienia. </w:t>
      </w:r>
      <w:r w:rsidRPr="001B0EA7">
        <w:rPr>
          <w:rFonts w:ascii="Cambria" w:eastAsia="Calibri" w:hAnsi="Cambria" w:cs="Calibri Light"/>
          <w:b/>
          <w:color w:val="000000"/>
        </w:rPr>
        <w:t>Wzór formularza oferty stanowi załącznik nr 7 do SWZ</w:t>
      </w:r>
      <w:r w:rsidRPr="001B0EA7">
        <w:rPr>
          <w:rFonts w:ascii="Cambria" w:eastAsia="Calibri" w:hAnsi="Cambria" w:cs="Calibri Light"/>
          <w:color w:val="000000"/>
        </w:rPr>
        <w:t>.</w:t>
      </w:r>
    </w:p>
    <w:p w14:paraId="2DD1E086"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bookmarkStart w:id="11" w:name="_heading=h.gjdgxs" w:colFirst="0" w:colLast="0"/>
      <w:bookmarkEnd w:id="11"/>
      <w:r w:rsidRPr="001B0EA7">
        <w:rPr>
          <w:rFonts w:ascii="Cambria" w:eastAsia="Calibri" w:hAnsi="Cambria" w:cs="Calibri Light"/>
          <w:color w:val="000000"/>
        </w:rPr>
        <w:t>Oferta wraz z załącznikami musi być złożona w systemie informatycznym wskazanym w § 23 SWZ.</w:t>
      </w:r>
    </w:p>
    <w:p w14:paraId="679F5184"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Zamawiający rekomenduje, aby wykonawca, przed przystąpieniem do składania ofert w systemie, zapoznał się z Instrukcją korzystania z systemu, i zasadami określonymi w § 23 SWZ.</w:t>
      </w:r>
    </w:p>
    <w:p w14:paraId="660710D0"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Jeżeli Wykonawcy wspólnie ubiegają się o udzielenie zamówienia, ustanawiają pełnomocnika do reprezentowania ich w postępowaniu albo do reprezentowania ich w postępowaniu i zawarcia umowy.</w:t>
      </w:r>
    </w:p>
    <w:p w14:paraId="381CEFE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u w:val="single"/>
        </w:rPr>
        <w:t xml:space="preserve">Wykonawca obowiązany jest </w:t>
      </w:r>
      <w:r w:rsidRPr="001B0EA7">
        <w:rPr>
          <w:rFonts w:ascii="Cambria" w:eastAsia="Calibri" w:hAnsi="Cambria" w:cs="Calibri Light"/>
          <w:b/>
          <w:color w:val="000000"/>
          <w:u w:val="single"/>
        </w:rPr>
        <w:t>wykazać umocowanie</w:t>
      </w:r>
      <w:r w:rsidRPr="001B0EA7">
        <w:rPr>
          <w:rFonts w:ascii="Cambria" w:eastAsia="Calibri" w:hAnsi="Cambria" w:cs="Calibri Light"/>
          <w:color w:val="000000"/>
          <w:u w:val="single"/>
        </w:rPr>
        <w:t xml:space="preserve"> osoby podpisującej ofertę załączając do oferty stosowne dokumenty. Jeżeli uprawnienie do reprezentacji osoby podpisującej ofertę </w:t>
      </w:r>
      <w:r w:rsidRPr="001B0EA7">
        <w:rPr>
          <w:rFonts w:ascii="Cambria" w:eastAsia="Calibri" w:hAnsi="Cambria" w:cs="Calibri Light"/>
          <w:b/>
          <w:color w:val="000000"/>
          <w:u w:val="single"/>
        </w:rPr>
        <w:t>nie wynika z załączonego dokumentu rejestrowego, do oferty należy dołączyć stosowne pełnomocnictwo</w:t>
      </w:r>
      <w:r w:rsidRPr="001B0EA7">
        <w:rPr>
          <w:rFonts w:ascii="Cambria" w:eastAsia="Calibri" w:hAnsi="Cambria" w:cs="Calibri Light"/>
          <w:color w:val="000000"/>
        </w:rPr>
        <w:t>.</w:t>
      </w:r>
    </w:p>
    <w:p w14:paraId="492D344F"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b/>
          <w:color w:val="00000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1B0EA7">
        <w:rPr>
          <w:rFonts w:ascii="Cambria" w:eastAsia="Calibri" w:hAnsi="Cambria" w:cs="Calibri Light"/>
          <w:color w:val="000000"/>
        </w:rPr>
        <w:t>. Jeżeli w imieniu wykonawcy działa osoba, której umocowanie do jego reprezentowania nie wynika z dokumentów, o których mowa w zdaniu poprzedzającym, zamawiający żąda od wykonawcy pełnomocnictwa lub innego dokumentu potwierdzającego umocowanie do reprezentowania wykonawcy. Pełnomocnictwo może także wynikać z Sekcji B Jednolitego Europejskiego Dokumentu Zamówienia albo w sekcji tej udzielono pełnomocnictwa poprzez wskazanie szczegółowego jego zakresu i złożenia w kwestii udzielenia umocowania jednoznacznego oświadczenia woli.</w:t>
      </w:r>
    </w:p>
    <w:p w14:paraId="663C930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lastRenderedPageBreak/>
        <w:t>Wykonawca nie jest zobowiązany do złożenia dokumentów innych niż pełnomocnictwo, o których mowa w ust. 6, jeżeli zamawiający może je uzyskać za pomocą bezpłatnych i ogólnodostępnych baz danych, o ile wykonawca wskazał dane umożliwiające dostęp do tych dokumentów.</w:t>
      </w:r>
    </w:p>
    <w:p w14:paraId="3CE1C664"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Postanowienia ust. 5 stosuje się odpowiednio do osoby działającej w imieniu wykonawców wspólnie ubiegających się o udzielenie zamówienia publicznego.</w:t>
      </w:r>
    </w:p>
    <w:p w14:paraId="3C84C96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bCs/>
          <w:color w:val="000000"/>
        </w:rPr>
      </w:pPr>
      <w:r w:rsidRPr="001B0EA7">
        <w:rPr>
          <w:rFonts w:ascii="Cambria" w:eastAsia="Calibri" w:hAnsi="Cambria" w:cs="Calibri Light"/>
          <w:b/>
          <w:bCs/>
          <w:color w:val="000000"/>
        </w:rPr>
        <w:t>Do upływu terminu składania ofert wykonawca może wycofać ofertę.</w:t>
      </w:r>
    </w:p>
    <w:p w14:paraId="4D2FAE3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 xml:space="preserve">Na ofertę składa się:  </w:t>
      </w:r>
    </w:p>
    <w:p w14:paraId="393C45FC" w14:textId="77777777" w:rsidR="001B0EA7" w:rsidRPr="001B0EA7" w:rsidRDefault="001B0EA7" w:rsidP="001B0EA7">
      <w:pPr>
        <w:pBdr>
          <w:top w:val="nil"/>
          <w:left w:val="nil"/>
          <w:bottom w:val="nil"/>
          <w:right w:val="nil"/>
          <w:between w:val="nil"/>
        </w:pBdr>
        <w:spacing w:after="120" w:line="240" w:lineRule="auto"/>
        <w:ind w:left="360"/>
        <w:jc w:val="both"/>
        <w:rPr>
          <w:rFonts w:ascii="Cambria" w:eastAsia="Calibri" w:hAnsi="Cambria" w:cs="Calibri Light"/>
          <w:i/>
          <w:color w:val="000000"/>
        </w:rPr>
      </w:pPr>
      <w:r w:rsidRPr="001B0EA7">
        <w:rPr>
          <w:rFonts w:ascii="Cambria" w:eastAsia="Calibri" w:hAnsi="Cambria" w:cs="Calibri Light"/>
          <w:color w:val="000000"/>
        </w:rPr>
        <w:t>„Oferta – Formularz ofertowy” (</w:t>
      </w:r>
      <w:r w:rsidRPr="001B0EA7">
        <w:rPr>
          <w:rFonts w:ascii="Cambria" w:eastAsia="Calibri" w:hAnsi="Cambria" w:cs="Calibri Light"/>
          <w:b/>
          <w:color w:val="000000"/>
        </w:rPr>
        <w:t>załącznik nr 7 do SWZ</w:t>
      </w:r>
      <w:r w:rsidRPr="001B0EA7">
        <w:rPr>
          <w:rFonts w:ascii="Cambria" w:eastAsia="Calibri" w:hAnsi="Cambria" w:cs="Calibri Light"/>
          <w:color w:val="000000"/>
        </w:rPr>
        <w:t xml:space="preserve">) </w:t>
      </w:r>
      <w:r w:rsidRPr="001B0EA7">
        <w:rPr>
          <w:rFonts w:ascii="Cambria" w:eastAsia="Calibri" w:hAnsi="Cambria" w:cs="Calibri Light"/>
          <w:b/>
          <w:i/>
          <w:color w:val="000000"/>
        </w:rPr>
        <w:t xml:space="preserve">podpisana </w:t>
      </w:r>
      <w:r w:rsidRPr="001B0EA7">
        <w:rPr>
          <w:rFonts w:ascii="Cambria" w:eastAsia="Calibri" w:hAnsi="Cambria" w:cs="Calibri Light"/>
          <w:i/>
          <w:color w:val="000000"/>
        </w:rPr>
        <w:t>kwalifikowanym podpisem elektronicznym osoby/osób upoważnionej/ upoważnionych do reprezentowania wykonawcy zgodnie z formą reprezentacji określoną w dokumencie rejestrowym właściwym dla formy organizacyjnej lub innym dokumencie.</w:t>
      </w:r>
    </w:p>
    <w:p w14:paraId="70857043" w14:textId="77777777" w:rsidR="001B0EA7" w:rsidRPr="00C30C7F" w:rsidRDefault="001B0EA7" w:rsidP="001B0EA7">
      <w:pPr>
        <w:spacing w:after="120" w:line="240" w:lineRule="auto"/>
        <w:ind w:left="426"/>
        <w:jc w:val="both"/>
        <w:rPr>
          <w:rFonts w:ascii="Cambria" w:eastAsia="Calibri" w:hAnsi="Cambria" w:cs="Calibri Light"/>
          <w:b/>
        </w:rPr>
      </w:pPr>
      <w:r w:rsidRPr="00C30C7F">
        <w:rPr>
          <w:rFonts w:ascii="Cambria" w:eastAsia="Calibri" w:hAnsi="Cambria" w:cs="Calibri Light"/>
          <w:b/>
        </w:rPr>
        <w:t xml:space="preserve">W treści oferty Wykonawca zobowiązany jest podać: </w:t>
      </w:r>
    </w:p>
    <w:p w14:paraId="4A30AB42" w14:textId="46D2A68B" w:rsidR="001B0EA7" w:rsidRPr="00C30C7F" w:rsidRDefault="001B0EA7" w:rsidP="000D0A44">
      <w:pPr>
        <w:numPr>
          <w:ilvl w:val="0"/>
          <w:numId w:val="21"/>
        </w:numPr>
        <w:pBdr>
          <w:top w:val="nil"/>
          <w:left w:val="nil"/>
          <w:bottom w:val="nil"/>
          <w:right w:val="nil"/>
          <w:between w:val="nil"/>
        </w:pBdr>
        <w:spacing w:after="120" w:line="240" w:lineRule="auto"/>
        <w:ind w:left="851"/>
        <w:jc w:val="both"/>
        <w:rPr>
          <w:rFonts w:ascii="Cambria" w:eastAsia="Calibri" w:hAnsi="Cambria" w:cs="Calibri Light"/>
          <w:b/>
          <w:color w:val="000000"/>
        </w:rPr>
      </w:pPr>
      <w:r w:rsidRPr="00C30C7F">
        <w:rPr>
          <w:rFonts w:ascii="Cambria" w:eastAsia="Calibri" w:hAnsi="Cambria" w:cs="Calibri Light"/>
          <w:b/>
          <w:color w:val="000000"/>
        </w:rPr>
        <w:t xml:space="preserve">cenę za realizację całości przedmiotu zamówienia obliczoną zgodnie z wymaganiami określonymi w § </w:t>
      </w:r>
      <w:r w:rsidR="00B73CF1" w:rsidRPr="00C30C7F">
        <w:rPr>
          <w:rFonts w:ascii="Cambria" w:eastAsia="Calibri" w:hAnsi="Cambria" w:cs="Calibri Light"/>
          <w:b/>
          <w:color w:val="000000"/>
        </w:rPr>
        <w:t>16</w:t>
      </w:r>
      <w:r w:rsidR="008337E0" w:rsidRPr="00C30C7F">
        <w:rPr>
          <w:rFonts w:ascii="Cambria" w:eastAsia="Calibri" w:hAnsi="Cambria" w:cs="Calibri Light"/>
          <w:b/>
          <w:color w:val="000000"/>
        </w:rPr>
        <w:t xml:space="preserve"> </w:t>
      </w:r>
      <w:r w:rsidRPr="00C30C7F">
        <w:rPr>
          <w:rFonts w:ascii="Cambria" w:eastAsia="Calibri" w:hAnsi="Cambria" w:cs="Calibri Light"/>
          <w:b/>
          <w:color w:val="000000"/>
        </w:rPr>
        <w:t xml:space="preserve"> SWZ</w:t>
      </w:r>
    </w:p>
    <w:p w14:paraId="3B1AE75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Zamawiający żąda podania w ofercie, części zamówienia, których wykonanie Wykonawca zamierza powierzyć podwykonawcom, oraz podania nazw ewentualnych podwykonawców, jeżeli zostali wybrani.</w:t>
      </w:r>
    </w:p>
    <w:p w14:paraId="122A9E13"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Do oferty należy także dołączyć oświadczenie, o którym mowa w § 8 ust. 4 SWZ o ile ma zastosowanie.</w:t>
      </w:r>
    </w:p>
    <w:p w14:paraId="07FEF6B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Wykonawca realizuje żądanie, o którym mowa w ust. 12 poprzez wskazanie w Części II Sekcji D JEDZ (Załącznik nr 2 do SWZ) informacji czy zamierza powierzyć wykonanie części zamówienia podwykonawcom i podania firm podwykonawców jeżeli zostali wybrani. Dodatkowo Zamawiający żąda wskazania przez Wykonawcę w Części IV Sekcji C pkt 10) JEDZ części zamówienia, których wykonanie zamierza powierzyć podwykonawcom.</w:t>
      </w:r>
    </w:p>
    <w:p w14:paraId="5B4BFD68"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Jeżeli została złożona oferta, której wybór prowadziłby do powstania u zamawiającego obowiązku podatkowego zgodnie z </w:t>
      </w:r>
      <w:hyperlink r:id="rId35" w:anchor="/document/17086198?cm=DOCUMENT">
        <w:r w:rsidRPr="001B0EA7">
          <w:rPr>
            <w:rFonts w:ascii="Cambria" w:eastAsia="Calibri" w:hAnsi="Cambria" w:cs="Calibri Light"/>
            <w:color w:val="000000"/>
          </w:rPr>
          <w:t>ustawą</w:t>
        </w:r>
      </w:hyperlink>
      <w:r w:rsidRPr="001B0EA7">
        <w:rPr>
          <w:rFonts w:ascii="Cambria" w:eastAsia="Calibri" w:hAnsi="Cambria" w:cs="Calibri Light"/>
          <w:color w:val="000000"/>
        </w:rPr>
        <w:t xml:space="preserve"> z dnia 11 marca 2004 r. o podatku od towarów i usług (Dz. U. z 2018 r. poz. 2174, z </w:t>
      </w:r>
      <w:proofErr w:type="spellStart"/>
      <w:r w:rsidRPr="001B0EA7">
        <w:rPr>
          <w:rFonts w:ascii="Cambria" w:eastAsia="Calibri" w:hAnsi="Cambria" w:cs="Calibri Light"/>
          <w:color w:val="000000"/>
        </w:rPr>
        <w:t>późn</w:t>
      </w:r>
      <w:proofErr w:type="spellEnd"/>
      <w:r w:rsidRPr="001B0EA7">
        <w:rPr>
          <w:rFonts w:ascii="Cambria" w:eastAsia="Calibri" w:hAnsi="Cambria" w:cs="Calibri Light"/>
          <w:color w:val="000000"/>
        </w:rPr>
        <w:t>. zm.), dla celów zastosowania kryterium ceny lub kosztu zamawiający dolicza do przedstawionej w tej ofercie ceny kwotę podatku od towarów i usług, którą miałby obowiązek rozliczyć. Wykonawca ma obowiązek w treści oferty:</w:t>
      </w:r>
    </w:p>
    <w:p w14:paraId="0D4575B2"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C77366">
        <w:rPr>
          <w:rFonts w:ascii="Cambria" w:eastAsia="Calibri" w:hAnsi="Cambria" w:cs="Calibri Light"/>
          <w:color w:val="000000"/>
        </w:rPr>
        <w:t>poinformowania zamawiającego, że wybór jego oferty będzie prowadził do powstania u</w:t>
      </w:r>
      <w:r w:rsidRPr="001B0EA7">
        <w:rPr>
          <w:rFonts w:ascii="Cambria" w:eastAsia="Calibri" w:hAnsi="Cambria" w:cs="Calibri Light"/>
          <w:color w:val="000000"/>
        </w:rPr>
        <w:t xml:space="preserve"> zamawiającego obowiązku podatkowego;</w:t>
      </w:r>
    </w:p>
    <w:p w14:paraId="3CC0EB41"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nazwy (rodzaju) towaru lub usługi, których dostawa lub świadczenie będą prowadziły do powstania obowiązku podatkowego;</w:t>
      </w:r>
    </w:p>
    <w:p w14:paraId="500E024A"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wartości towaru lub usługi objętego obowiązkiem podatkowym zamawiającego, bez kwoty podatku;</w:t>
      </w:r>
    </w:p>
    <w:p w14:paraId="447ABD61"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stawki podatku od towarów i usług, która zgodnie z wiedzą wykonawcy, będzie miała zastosowanie.</w:t>
      </w:r>
    </w:p>
    <w:tbl>
      <w:tblPr>
        <w:tblStyle w:val="Tabela-Siatka"/>
        <w:tblW w:w="0" w:type="auto"/>
        <w:tblLook w:val="04A0" w:firstRow="1" w:lastRow="0" w:firstColumn="1" w:lastColumn="0" w:noHBand="0" w:noVBand="1"/>
      </w:tblPr>
      <w:tblGrid>
        <w:gridCol w:w="9781"/>
      </w:tblGrid>
      <w:tr w:rsidR="003076FA" w:rsidRPr="00127747" w14:paraId="6D60FAA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95718D9" w14:textId="5340AAD5"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14. SPOSÓB ORAZ TERMIN SKŁADANIA OFERTY</w:t>
            </w:r>
          </w:p>
        </w:tc>
      </w:tr>
    </w:tbl>
    <w:p w14:paraId="23CB229E" w14:textId="36D473D5" w:rsidR="001B0EA7" w:rsidRPr="00F6738C" w:rsidRDefault="001B0EA7" w:rsidP="000D0A44">
      <w:pPr>
        <w:numPr>
          <w:ilvl w:val="0"/>
          <w:numId w:val="22"/>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F6738C">
        <w:rPr>
          <w:rFonts w:ascii="Cambria" w:eastAsia="Calibri" w:hAnsi="Cambria" w:cs="Calibri Light"/>
          <w:b/>
          <w:color w:val="000000"/>
        </w:rPr>
        <w:t xml:space="preserve">Termin składania ofert upływa </w:t>
      </w:r>
      <w:r w:rsidRPr="00C63298">
        <w:rPr>
          <w:rFonts w:ascii="Cambria" w:eastAsia="Calibri" w:hAnsi="Cambria" w:cs="Calibri Light"/>
          <w:b/>
          <w:color w:val="000000"/>
        </w:rPr>
        <w:t xml:space="preserve">dnia </w:t>
      </w:r>
      <w:r w:rsidR="002A20F6">
        <w:rPr>
          <w:rFonts w:ascii="Cambria" w:eastAsia="Calibri" w:hAnsi="Cambria" w:cs="Calibri Light"/>
          <w:b/>
          <w:color w:val="000000"/>
        </w:rPr>
        <w:t>08.04.2026</w:t>
      </w:r>
      <w:r w:rsidR="00761898">
        <w:rPr>
          <w:rFonts w:ascii="Cambria" w:eastAsia="Calibri" w:hAnsi="Cambria" w:cs="Calibri Light"/>
          <w:b/>
          <w:color w:val="000000"/>
        </w:rPr>
        <w:t>.</w:t>
      </w:r>
      <w:r w:rsidRPr="00C63298">
        <w:rPr>
          <w:rFonts w:ascii="Cambria" w:eastAsia="Calibri" w:hAnsi="Cambria" w:cs="Calibri Light"/>
          <w:b/>
          <w:color w:val="000000"/>
        </w:rPr>
        <w:t xml:space="preserve"> r. o godz. </w:t>
      </w:r>
      <w:r w:rsidR="00C77366" w:rsidRPr="00C63298">
        <w:rPr>
          <w:rFonts w:ascii="Cambria" w:eastAsia="Calibri" w:hAnsi="Cambria" w:cs="Calibri Light"/>
          <w:b/>
          <w:color w:val="000000"/>
        </w:rPr>
        <w:t>9</w:t>
      </w:r>
      <w:r w:rsidRPr="00C63298">
        <w:rPr>
          <w:rFonts w:ascii="Cambria" w:eastAsia="Calibri" w:hAnsi="Cambria" w:cs="Calibri Light"/>
          <w:b/>
          <w:color w:val="000000"/>
        </w:rPr>
        <w:t>:00</w:t>
      </w:r>
    </w:p>
    <w:p w14:paraId="42FBD3C0" w14:textId="72E68A4A" w:rsidR="001B0EA7" w:rsidRPr="00F6738C" w:rsidRDefault="001B0EA7" w:rsidP="000D0A44">
      <w:pPr>
        <w:numPr>
          <w:ilvl w:val="0"/>
          <w:numId w:val="22"/>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F6738C">
        <w:rPr>
          <w:rFonts w:ascii="Cambria" w:eastAsia="Calibri" w:hAnsi="Cambria" w:cs="Calibri Light"/>
          <w:color w:val="000000"/>
        </w:rPr>
        <w:t>Ofertę̨ należy sporządzić i złożyć zgodnie z wymaganiami określonymi w niniejszej w SWZ, za pośrednictwem Platformy Zakupowej stosowanej przez Zamawiającego wskazanej  w § 23 SWZ.</w:t>
      </w:r>
    </w:p>
    <w:p w14:paraId="11541BB7" w14:textId="77777777" w:rsidR="001B0EA7" w:rsidRPr="00311B56" w:rsidRDefault="001B0EA7" w:rsidP="001B0EA7">
      <w:pPr>
        <w:pBdr>
          <w:top w:val="nil"/>
          <w:left w:val="nil"/>
          <w:bottom w:val="nil"/>
          <w:right w:val="nil"/>
          <w:between w:val="nil"/>
        </w:pBdr>
        <w:spacing w:after="0" w:line="240" w:lineRule="auto"/>
        <w:ind w:left="36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14F6E3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1FF7C47" w14:textId="5283879D"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15</w:t>
            </w:r>
            <w:r w:rsidR="00370685">
              <w:rPr>
                <w:rFonts w:ascii="Cambria" w:hAnsi="Cambria" w:cstheme="minorHAnsi"/>
                <w:b/>
                <w:bCs/>
                <w:kern w:val="32"/>
              </w:rPr>
              <w:t>.</w:t>
            </w:r>
            <w:r w:rsidR="001B0EA7">
              <w:rPr>
                <w:rFonts w:ascii="Cambria" w:hAnsi="Cambria" w:cstheme="minorHAnsi"/>
                <w:b/>
                <w:bCs/>
                <w:kern w:val="32"/>
              </w:rPr>
              <w:t xml:space="preserve"> TERMIN OTWARCIA OFERT</w:t>
            </w:r>
          </w:p>
        </w:tc>
      </w:tr>
    </w:tbl>
    <w:p w14:paraId="625A8E18" w14:textId="00DCC327" w:rsidR="001B0EA7" w:rsidRPr="00F6738C" w:rsidRDefault="001B0EA7" w:rsidP="000D0A44">
      <w:pPr>
        <w:numPr>
          <w:ilvl w:val="0"/>
          <w:numId w:val="23"/>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F6738C">
        <w:rPr>
          <w:rFonts w:ascii="Cambria" w:eastAsia="Calibri" w:hAnsi="Cambria" w:cs="Calibri Light"/>
          <w:b/>
          <w:color w:val="000000"/>
        </w:rPr>
        <w:t xml:space="preserve">Zamawiający dokona otwarcia ofert w </w:t>
      </w:r>
      <w:r w:rsidRPr="00C63298">
        <w:rPr>
          <w:rFonts w:ascii="Cambria" w:eastAsia="Calibri" w:hAnsi="Cambria" w:cs="Calibri Light"/>
          <w:b/>
          <w:color w:val="000000"/>
        </w:rPr>
        <w:t xml:space="preserve">dniu </w:t>
      </w:r>
      <w:r w:rsidR="002A20F6">
        <w:rPr>
          <w:rFonts w:ascii="Cambria" w:eastAsia="Calibri" w:hAnsi="Cambria" w:cs="Calibri Light"/>
          <w:b/>
          <w:color w:val="000000"/>
        </w:rPr>
        <w:t>08.04.2026</w:t>
      </w:r>
      <w:r w:rsidRPr="00C63298">
        <w:rPr>
          <w:rFonts w:ascii="Cambria" w:eastAsia="Calibri" w:hAnsi="Cambria" w:cs="Calibri Light"/>
          <w:b/>
          <w:color w:val="000000"/>
        </w:rPr>
        <w:t xml:space="preserve"> r. o godz. </w:t>
      </w:r>
      <w:r w:rsidR="00C77366" w:rsidRPr="00C63298">
        <w:rPr>
          <w:rFonts w:ascii="Cambria" w:eastAsia="Calibri" w:hAnsi="Cambria" w:cs="Calibri Light"/>
          <w:b/>
          <w:color w:val="000000"/>
        </w:rPr>
        <w:t>9</w:t>
      </w:r>
      <w:r w:rsidRPr="00C63298">
        <w:rPr>
          <w:rFonts w:ascii="Cambria" w:eastAsia="Calibri" w:hAnsi="Cambria" w:cs="Calibri Light"/>
          <w:b/>
          <w:color w:val="000000"/>
        </w:rPr>
        <w:t>:30</w:t>
      </w:r>
    </w:p>
    <w:p w14:paraId="40CCA6E4" w14:textId="32D2108D" w:rsidR="003076FA" w:rsidRPr="00421392" w:rsidRDefault="001B0EA7" w:rsidP="000D0A44">
      <w:pPr>
        <w:numPr>
          <w:ilvl w:val="0"/>
          <w:numId w:val="23"/>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r w:rsidRPr="00AD6B87">
        <w:rPr>
          <w:rFonts w:ascii="Cambria" w:eastAsia="Calibri" w:hAnsi="Cambria" w:cs="Calibri Light"/>
          <w:color w:val="000000"/>
        </w:rPr>
        <w:t xml:space="preserve">Niezwłocznie po dokonaniu otwarcia ofert Zamawiający zamieści na stronie internetowej postępowania informacje, o których mowa w art. 222 ust. 5 </w:t>
      </w:r>
      <w:proofErr w:type="spellStart"/>
      <w:r w:rsidRPr="00AD6B87">
        <w:rPr>
          <w:rFonts w:ascii="Cambria" w:eastAsia="Calibri" w:hAnsi="Cambria" w:cs="Calibri Light"/>
          <w:color w:val="000000"/>
        </w:rPr>
        <w:t>pzp</w:t>
      </w:r>
      <w:proofErr w:type="spellEnd"/>
      <w:r w:rsidRPr="00AD6B87">
        <w:rPr>
          <w:rFonts w:ascii="Cambria" w:eastAsia="Calibri" w:hAnsi="Cambria" w:cs="Calibri Light"/>
          <w:color w:val="000000"/>
        </w:rPr>
        <w:t>.</w:t>
      </w:r>
    </w:p>
    <w:p w14:paraId="6B31DB78" w14:textId="77777777" w:rsidR="00421392" w:rsidRPr="00421392" w:rsidRDefault="00421392" w:rsidP="000D0A44">
      <w:pPr>
        <w:pStyle w:val="Akapitzlist"/>
        <w:keepLines/>
        <w:widowControl w:val="0"/>
        <w:numPr>
          <w:ilvl w:val="0"/>
          <w:numId w:val="23"/>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lastRenderedPageBreak/>
        <w:t>W przypadku wystąpienia awarii Platformy, która spowoduje brak możliwości otwarcia ofert w terminie określonym przez Zamawiającego, otwarcie ofert nastąpi niezwłocznie po usunięciu awarii.</w:t>
      </w:r>
    </w:p>
    <w:p w14:paraId="72BD7FB4" w14:textId="24CD8F85" w:rsidR="00421392" w:rsidRPr="00421392" w:rsidRDefault="00421392" w:rsidP="000D0A44">
      <w:pPr>
        <w:pStyle w:val="Akapitzlist"/>
        <w:keepLines/>
        <w:widowControl w:val="0"/>
        <w:numPr>
          <w:ilvl w:val="0"/>
          <w:numId w:val="23"/>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t>Zamawiający poinformuje o zmianie terminu otwarcia ofert na stronie prowadzonego postępowania, a jeżeli okaże się to niemożliwe na stronie internetowej, na której zamieszczona jest informacja o prowadzonym postępowaniu.</w:t>
      </w:r>
      <w:bookmarkStart w:id="12" w:name="_Hlk58704954"/>
    </w:p>
    <w:bookmarkEnd w:id="12"/>
    <w:p w14:paraId="3FD1B5A2" w14:textId="77777777" w:rsidR="00421392" w:rsidRPr="00AD6B87" w:rsidRDefault="00421392" w:rsidP="00421392">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7DB529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62B57FE" w14:textId="1AF661D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16</w:t>
            </w:r>
            <w:r w:rsidR="00370685">
              <w:rPr>
                <w:rFonts w:ascii="Cambria" w:hAnsi="Cambria" w:cstheme="minorHAnsi"/>
                <w:b/>
                <w:bCs/>
                <w:kern w:val="32"/>
              </w:rPr>
              <w:t>.</w:t>
            </w:r>
            <w:r>
              <w:rPr>
                <w:rFonts w:ascii="Cambria" w:hAnsi="Cambria" w:cstheme="minorHAnsi"/>
                <w:b/>
                <w:bCs/>
                <w:kern w:val="32"/>
              </w:rPr>
              <w:t xml:space="preserve"> </w:t>
            </w:r>
            <w:r w:rsidR="001B0EA7">
              <w:rPr>
                <w:rFonts w:ascii="Cambria" w:hAnsi="Cambria" w:cstheme="minorHAnsi"/>
                <w:b/>
                <w:bCs/>
                <w:kern w:val="32"/>
              </w:rPr>
              <w:t>SPOSÓB OBLICZANIA CENY</w:t>
            </w:r>
          </w:p>
        </w:tc>
      </w:tr>
    </w:tbl>
    <w:p w14:paraId="39178237"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Wykonawca poda w ofercie cenę ryczałtową brutto za wykonanie zamówienia zgodnie z wymaganiami określonymi w Formularzu oferty.</w:t>
      </w:r>
    </w:p>
    <w:p w14:paraId="55EB47C7" w14:textId="3BEFDF9D"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Podana cena musi obejmować wszystkie koszty realizacji prac z uwzględnieniem wszystkich opłat i</w:t>
      </w:r>
      <w:r w:rsidR="002A0ADD">
        <w:rPr>
          <w:rFonts w:ascii="Cambria" w:eastAsia="Calibri" w:hAnsi="Cambria" w:cstheme="minorHAnsi"/>
          <w:color w:val="000000"/>
        </w:rPr>
        <w:t> </w:t>
      </w:r>
      <w:r w:rsidRPr="001A397F">
        <w:rPr>
          <w:rFonts w:ascii="Cambria" w:eastAsia="Calibri" w:hAnsi="Cambria" w:cstheme="minorHAnsi"/>
          <w:color w:val="000000"/>
        </w:rPr>
        <w:t>podatków (także od towarów i usług). Cena musi być podana w złotych polskich.</w:t>
      </w:r>
    </w:p>
    <w:p w14:paraId="3E2D884A"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należy podać w złotych polskich, z dokładnością do 2 miejsc po przecinku. Wykonawca określi ceny na wszystkie elementy zamówienia wymienione w ust. 2 Formularza ofertowego .</w:t>
      </w:r>
    </w:p>
    <w:p w14:paraId="73D26768"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określone przez Wykonawcę zostaną ustalone na okres obowiązywania umowy i nie będą podlegały zmianom z zastrzeżeniem przypadków wskazanych w umowie.</w:t>
      </w:r>
    </w:p>
    <w:p w14:paraId="69D5E987"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Ocenie podlegać będzie całkowita cena ryczałtowa brutto określona przez Wykonawcę w ust. 2 Formularza ofertowego.</w:t>
      </w:r>
    </w:p>
    <w:p w14:paraId="49DF7653" w14:textId="3CA0B79E" w:rsidR="001B0EA7" w:rsidRPr="001A397F" w:rsidRDefault="001B0EA7" w:rsidP="000D0A44">
      <w:pPr>
        <w:numPr>
          <w:ilvl w:val="0"/>
          <w:numId w:val="24"/>
        </w:numPr>
        <w:pBdr>
          <w:top w:val="nil"/>
          <w:left w:val="nil"/>
          <w:bottom w:val="nil"/>
          <w:right w:val="nil"/>
          <w:between w:val="nil"/>
        </w:pBdr>
        <w:autoSpaceDE w:val="0"/>
        <w:adjustRightInd w:val="0"/>
        <w:spacing w:after="120" w:line="240" w:lineRule="auto"/>
        <w:jc w:val="both"/>
        <w:rPr>
          <w:rFonts w:ascii="Cambria" w:hAnsi="Cambria" w:cstheme="minorHAnsi"/>
        </w:rPr>
      </w:pPr>
      <w:r w:rsidRPr="001A397F">
        <w:rPr>
          <w:rFonts w:ascii="Cambria" w:eastAsia="Calibri" w:hAnsi="Cambria" w:cstheme="minorHAnsi"/>
          <w:color w:val="000000"/>
        </w:rPr>
        <w:t>W przypadku rozbieżności pomiędzy ceną podaną przez wykonawcę w Formularzu ofertowym wyrażoną słownie oraz cyfrowo za prawidłową Zamawiający uzna wartość (cenę) wyrażoną słownie.</w:t>
      </w:r>
    </w:p>
    <w:p w14:paraId="1F221620" w14:textId="018E59AD" w:rsidR="00A306AD" w:rsidRPr="00A306AD" w:rsidRDefault="00A306AD" w:rsidP="000D0A44">
      <w:pPr>
        <w:pStyle w:val="Akapitzlist"/>
        <w:numPr>
          <w:ilvl w:val="0"/>
          <w:numId w:val="24"/>
        </w:numPr>
        <w:autoSpaceDE w:val="0"/>
        <w:adjustRightInd w:val="0"/>
        <w:spacing w:after="0" w:line="240" w:lineRule="auto"/>
        <w:jc w:val="both"/>
        <w:rPr>
          <w:rFonts w:ascii="Cambria" w:hAnsi="Cambria" w:cs="Calibri Light"/>
        </w:rPr>
      </w:pPr>
      <w:r w:rsidRPr="00A306AD">
        <w:rPr>
          <w:rFonts w:ascii="Cambria" w:hAnsi="Cambria" w:cs="Calibri Light"/>
        </w:rPr>
        <w:t xml:space="preserve">Zamawiający będzie się ubiegał o zastosowanie 0% stawki VAT na sprzęt komputerowy, do którego mają zastosowanie zasady określone w art. 83 ust.1 pkt. 26 lit. a) ustawy z dn. 11 marca 2014 r. o podatku od towarów i usług (2021 r. poz. 685, z </w:t>
      </w:r>
      <w:proofErr w:type="spellStart"/>
      <w:r w:rsidRPr="00A306AD">
        <w:rPr>
          <w:rFonts w:ascii="Cambria" w:hAnsi="Cambria" w:cs="Calibri Light"/>
        </w:rPr>
        <w:t>póżn</w:t>
      </w:r>
      <w:proofErr w:type="spellEnd"/>
      <w:r w:rsidRPr="00A306AD">
        <w:rPr>
          <w:rFonts w:ascii="Cambria" w:hAnsi="Cambria" w:cs="Calibri Light"/>
        </w:rPr>
        <w:t xml:space="preserve">. zm.). </w:t>
      </w:r>
    </w:p>
    <w:p w14:paraId="6C9F637F" w14:textId="77777777" w:rsidR="0028648C" w:rsidRPr="001A397F" w:rsidRDefault="0028648C" w:rsidP="001A397F">
      <w:pPr>
        <w:pBdr>
          <w:top w:val="nil"/>
          <w:left w:val="nil"/>
          <w:bottom w:val="nil"/>
          <w:right w:val="nil"/>
          <w:between w:val="nil"/>
        </w:pBdr>
        <w:autoSpaceDE w:val="0"/>
        <w:adjustRightInd w:val="0"/>
        <w:spacing w:after="120" w:line="240" w:lineRule="auto"/>
        <w:ind w:left="360"/>
        <w:jc w:val="both"/>
        <w:rPr>
          <w:rFonts w:ascii="Cambria" w:hAnsi="Cambria" w:cstheme="minorHAnsi"/>
        </w:rPr>
      </w:pPr>
    </w:p>
    <w:tbl>
      <w:tblPr>
        <w:tblStyle w:val="Tabela-Siatka"/>
        <w:tblW w:w="0" w:type="auto"/>
        <w:tblLook w:val="04A0" w:firstRow="1" w:lastRow="0" w:firstColumn="1" w:lastColumn="0" w:noHBand="0" w:noVBand="1"/>
      </w:tblPr>
      <w:tblGrid>
        <w:gridCol w:w="9781"/>
      </w:tblGrid>
      <w:tr w:rsidR="003076FA" w:rsidRPr="00F6738C" w14:paraId="7CE9EF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40C59E" w14:textId="79141360"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370685">
              <w:rPr>
                <w:rFonts w:ascii="Cambria" w:hAnsi="Cambria" w:cstheme="minorHAnsi"/>
                <w:b/>
                <w:bCs/>
                <w:kern w:val="32"/>
              </w:rPr>
              <w:t>17</w:t>
            </w:r>
            <w:r w:rsidR="00370685" w:rsidRPr="00370685">
              <w:rPr>
                <w:rFonts w:ascii="Cambria" w:hAnsi="Cambria" w:cstheme="minorHAnsi"/>
                <w:b/>
                <w:bCs/>
                <w:kern w:val="32"/>
              </w:rPr>
              <w:t>.</w:t>
            </w:r>
            <w:r w:rsidR="001B0EA7" w:rsidRPr="00370685">
              <w:rPr>
                <w:rFonts w:ascii="Cambria" w:hAnsi="Cambria" w:cstheme="minorHAnsi"/>
                <w:b/>
                <w:bCs/>
                <w:kern w:val="32"/>
              </w:rPr>
              <w:t xml:space="preserve"> </w:t>
            </w:r>
            <w:r w:rsidR="001B0EA7" w:rsidRPr="00370685">
              <w:rPr>
                <w:rFonts w:ascii="Cambria" w:hAnsi="Cambria" w:cstheme="minorHAnsi"/>
                <w:b/>
                <w:color w:val="000000"/>
              </w:rPr>
              <w:t>OPIS KRYTERIÓW OCENY OFERT WRAZ Z PODANIEM WAG TYCH KRYTERIÓW I SPOSOBU OCENY OFERT</w:t>
            </w:r>
            <w:r w:rsidR="001B0EA7" w:rsidRPr="00F6738C">
              <w:rPr>
                <w:rFonts w:cstheme="minorHAnsi"/>
                <w:b/>
                <w:bCs/>
                <w:kern w:val="32"/>
              </w:rPr>
              <w:t xml:space="preserve"> </w:t>
            </w:r>
          </w:p>
        </w:tc>
      </w:tr>
    </w:tbl>
    <w:p w14:paraId="34AB4D70" w14:textId="77777777" w:rsidR="00270E29" w:rsidRDefault="00270E29" w:rsidP="00AD6B87">
      <w:pPr>
        <w:autoSpaceDE w:val="0"/>
        <w:autoSpaceDN w:val="0"/>
        <w:adjustRightInd w:val="0"/>
        <w:spacing w:after="120" w:line="240" w:lineRule="auto"/>
        <w:ind w:left="284" w:hanging="284"/>
        <w:jc w:val="both"/>
        <w:rPr>
          <w:rFonts w:ascii="Cambria" w:hAnsi="Cambria" w:cs="Source Serif Pro"/>
          <w:b/>
          <w:color w:val="00B050"/>
          <w:u w:val="single"/>
        </w:rPr>
      </w:pPr>
    </w:p>
    <w:p w14:paraId="115CAF14" w14:textId="77777777" w:rsidR="00AD6B87" w:rsidRPr="00B77E38" w:rsidRDefault="00AD6B87" w:rsidP="000D0A44">
      <w:pPr>
        <w:numPr>
          <w:ilvl w:val="0"/>
          <w:numId w:val="25"/>
        </w:numPr>
        <w:pBdr>
          <w:top w:val="nil"/>
          <w:left w:val="nil"/>
          <w:bottom w:val="nil"/>
          <w:right w:val="nil"/>
          <w:between w:val="nil"/>
        </w:pBdr>
        <w:spacing w:after="0" w:line="240" w:lineRule="auto"/>
        <w:jc w:val="both"/>
        <w:rPr>
          <w:rFonts w:ascii="Cambria" w:eastAsia="Calibri" w:hAnsi="Cambria" w:cs="Calibri Light"/>
          <w:color w:val="000000"/>
        </w:rPr>
      </w:pPr>
      <w:r w:rsidRPr="00B77E38">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p w14:paraId="2BB53ABA" w14:textId="77777777" w:rsidR="00AD6B87" w:rsidRPr="00B77E38" w:rsidRDefault="00AD6B87" w:rsidP="00AD6B87">
      <w:pPr>
        <w:pBdr>
          <w:top w:val="nil"/>
          <w:left w:val="nil"/>
          <w:bottom w:val="nil"/>
          <w:right w:val="nil"/>
          <w:between w:val="nil"/>
        </w:pBdr>
        <w:ind w:left="792"/>
        <w:rPr>
          <w:rFonts w:ascii="Cambria" w:eastAsia="Calibri" w:hAnsi="Cambria" w:cs="Calibri Light"/>
          <w:b/>
          <w:color w:val="000000"/>
        </w:rPr>
      </w:pP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AD6B87" w:rsidRPr="00B77E38" w14:paraId="4DFBFA81" w14:textId="77777777" w:rsidTr="00EA11B4">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29ACEB4" w14:textId="77777777" w:rsidR="00AD6B87" w:rsidRPr="00B77E38" w:rsidRDefault="00AD6B87" w:rsidP="00EA11B4">
            <w:pPr>
              <w:ind w:left="168"/>
              <w:jc w:val="center"/>
              <w:rPr>
                <w:rFonts w:ascii="Cambria" w:eastAsia="Calibri" w:hAnsi="Cambria" w:cs="Calibri Light"/>
                <w:b/>
              </w:rPr>
            </w:pPr>
            <w:r w:rsidRPr="00B77E38">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7F8C720" w14:textId="77777777" w:rsidR="00AD6B87" w:rsidRPr="00B77E38" w:rsidRDefault="00AD6B87" w:rsidP="00EA11B4">
            <w:pPr>
              <w:jc w:val="center"/>
              <w:rPr>
                <w:rFonts w:ascii="Cambria" w:eastAsia="Calibri" w:hAnsi="Cambria" w:cs="Calibri Light"/>
                <w:b/>
              </w:rPr>
            </w:pPr>
            <w:r w:rsidRPr="00B77E38">
              <w:rPr>
                <w:rFonts w:ascii="Cambria" w:eastAsia="Calibri" w:hAnsi="Cambria" w:cs="Calibri Light"/>
                <w:b/>
              </w:rPr>
              <w:t>Liczba punktów (waga)</w:t>
            </w:r>
          </w:p>
        </w:tc>
      </w:tr>
      <w:tr w:rsidR="00AD6B87" w:rsidRPr="00B77E38" w14:paraId="2FFCE119" w14:textId="77777777" w:rsidTr="00EA11B4">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6C60592" w14:textId="77777777" w:rsidR="00AD6B87" w:rsidRPr="00B77E38" w:rsidRDefault="00AD6B87" w:rsidP="00EA11B4">
            <w:pPr>
              <w:rPr>
                <w:rFonts w:ascii="Cambria" w:eastAsia="Calibri" w:hAnsi="Cambria" w:cs="Calibri Light"/>
                <w:b/>
              </w:rPr>
            </w:pPr>
            <w:r w:rsidRPr="00B77E38">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D0A2A9" w14:textId="74827F60" w:rsidR="00AD6B87" w:rsidRPr="00B77E38" w:rsidRDefault="00C30C7F" w:rsidP="00EA11B4">
            <w:pPr>
              <w:ind w:left="-8" w:firstLine="8"/>
              <w:jc w:val="center"/>
              <w:rPr>
                <w:rFonts w:ascii="Cambria" w:eastAsia="Calibri" w:hAnsi="Cambria" w:cs="Calibri Light"/>
                <w:b/>
              </w:rPr>
            </w:pPr>
            <w:r>
              <w:rPr>
                <w:rFonts w:ascii="Cambria" w:eastAsia="Calibri" w:hAnsi="Cambria" w:cs="Calibri Light"/>
                <w:b/>
              </w:rPr>
              <w:t>10</w:t>
            </w:r>
            <w:r w:rsidR="00AD6B87" w:rsidRPr="00B77E38">
              <w:rPr>
                <w:rFonts w:ascii="Cambria" w:eastAsia="Calibri" w:hAnsi="Cambria" w:cs="Calibri Light"/>
                <w:b/>
              </w:rPr>
              <w:t>0 pkt</w:t>
            </w:r>
          </w:p>
        </w:tc>
      </w:tr>
    </w:tbl>
    <w:p w14:paraId="1D863B88" w14:textId="77777777" w:rsidR="00270E29" w:rsidRPr="00B77E38" w:rsidRDefault="00270E29" w:rsidP="00AD6B87">
      <w:pPr>
        <w:pBdr>
          <w:top w:val="nil"/>
          <w:left w:val="nil"/>
          <w:bottom w:val="nil"/>
          <w:right w:val="nil"/>
          <w:between w:val="nil"/>
        </w:pBdr>
        <w:ind w:left="360"/>
        <w:jc w:val="both"/>
        <w:rPr>
          <w:rFonts w:ascii="Cambria" w:eastAsia="Calibri" w:hAnsi="Cambria" w:cs="Calibri"/>
          <w:color w:val="000000"/>
        </w:rPr>
      </w:pPr>
    </w:p>
    <w:p w14:paraId="4F60B02C" w14:textId="77777777" w:rsidR="00AD6B87" w:rsidRPr="00C30C7F" w:rsidRDefault="00AD6B87" w:rsidP="000D0A44">
      <w:pPr>
        <w:pStyle w:val="Akapitzlist"/>
        <w:numPr>
          <w:ilvl w:val="2"/>
          <w:numId w:val="35"/>
        </w:numPr>
        <w:pBdr>
          <w:top w:val="nil"/>
          <w:left w:val="nil"/>
          <w:bottom w:val="nil"/>
          <w:right w:val="nil"/>
          <w:between w:val="nil"/>
        </w:pBdr>
        <w:spacing w:after="0" w:line="240" w:lineRule="auto"/>
        <w:ind w:left="567"/>
        <w:jc w:val="both"/>
        <w:rPr>
          <w:rFonts w:ascii="Cambria" w:eastAsia="Calibri" w:hAnsi="Cambria" w:cs="Calibri"/>
          <w:color w:val="000000"/>
        </w:rPr>
      </w:pPr>
      <w:r w:rsidRPr="00C30C7F">
        <w:rPr>
          <w:rFonts w:ascii="Cambria" w:eastAsia="Calibri" w:hAnsi="Cambria" w:cs="Calibri"/>
          <w:b/>
          <w:color w:val="000000"/>
          <w:u w:val="single"/>
        </w:rPr>
        <w:t>W kryterium „cena” (</w:t>
      </w:r>
      <w:r w:rsidRPr="00C30C7F">
        <w:rPr>
          <w:rFonts w:ascii="Cambria" w:eastAsia="Calibri" w:hAnsi="Cambria" w:cs="Calibri"/>
          <w:b/>
          <w:i/>
          <w:color w:val="000000"/>
          <w:u w:val="single"/>
        </w:rPr>
        <w:t>C</w:t>
      </w:r>
      <w:r w:rsidRPr="00C30C7F">
        <w:rPr>
          <w:rFonts w:ascii="Cambria" w:eastAsia="Calibri" w:hAnsi="Cambria" w:cs="Calibri"/>
          <w:b/>
          <w:color w:val="000000"/>
          <w:u w:val="single"/>
        </w:rPr>
        <w:t>) liczba zdobytych przez Wykonawcę punktów wyliczona zostanie według następującego wzoru: </w:t>
      </w:r>
    </w:p>
    <w:p w14:paraId="4B536E7C" w14:textId="77777777" w:rsidR="00AD6B87" w:rsidRPr="00C30C7F" w:rsidRDefault="00AD6B87" w:rsidP="00AD6B87">
      <w:pPr>
        <w:ind w:left="3686" w:hanging="2977"/>
        <w:jc w:val="both"/>
        <w:rPr>
          <w:rFonts w:ascii="Cambria" w:eastAsia="Calibri" w:hAnsi="Cambria" w:cs="Calibri"/>
          <w:b/>
          <w:color w:val="000000"/>
        </w:rPr>
      </w:pPr>
      <w:r w:rsidRPr="00C30C7F">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AD6B87" w:rsidRPr="00C30C7F" w14:paraId="716E0A10" w14:textId="77777777" w:rsidTr="00EA11B4">
        <w:trPr>
          <w:trHeight w:val="461"/>
        </w:trPr>
        <w:tc>
          <w:tcPr>
            <w:tcW w:w="7765" w:type="dxa"/>
            <w:tcMar>
              <w:top w:w="0" w:type="dxa"/>
              <w:left w:w="115" w:type="dxa"/>
              <w:bottom w:w="0" w:type="dxa"/>
              <w:right w:w="115" w:type="dxa"/>
            </w:tcMar>
          </w:tcPr>
          <w:p w14:paraId="5AC27778" w14:textId="77777777" w:rsidR="00AD6B87" w:rsidRPr="00C30C7F" w:rsidRDefault="00AD6B87" w:rsidP="006A2620">
            <w:pPr>
              <w:spacing w:after="0" w:line="240" w:lineRule="auto"/>
              <w:jc w:val="center"/>
              <w:rPr>
                <w:rFonts w:ascii="Cambria" w:hAnsi="Cambria"/>
              </w:rPr>
            </w:pPr>
            <w:r w:rsidRPr="00C30C7F">
              <w:rPr>
                <w:rFonts w:ascii="Cambria" w:hAnsi="Cambria"/>
                <w:color w:val="000000"/>
              </w:rPr>
              <w:t>Cena najniższa spośród ofert ocenianych</w:t>
            </w:r>
          </w:p>
        </w:tc>
      </w:tr>
      <w:tr w:rsidR="00AD6B87" w:rsidRPr="00C30C7F" w14:paraId="77D13E64" w14:textId="77777777" w:rsidTr="00EA11B4">
        <w:trPr>
          <w:trHeight w:val="230"/>
        </w:trPr>
        <w:tc>
          <w:tcPr>
            <w:tcW w:w="7765" w:type="dxa"/>
            <w:tcMar>
              <w:top w:w="0" w:type="dxa"/>
              <w:left w:w="115" w:type="dxa"/>
              <w:bottom w:w="0" w:type="dxa"/>
              <w:right w:w="115" w:type="dxa"/>
            </w:tcMar>
          </w:tcPr>
          <w:p w14:paraId="2584EEFE" w14:textId="52C8426F" w:rsidR="00AD6B87" w:rsidRPr="00C30C7F" w:rsidRDefault="00AD6B87" w:rsidP="006A2620">
            <w:pPr>
              <w:spacing w:after="0" w:line="240" w:lineRule="auto"/>
              <w:jc w:val="center"/>
              <w:rPr>
                <w:rFonts w:ascii="Cambria" w:hAnsi="Cambria"/>
              </w:rPr>
            </w:pPr>
            <w:r w:rsidRPr="00C30C7F">
              <w:rPr>
                <w:rFonts w:ascii="Cambria" w:hAnsi="Cambria"/>
                <w:color w:val="000000"/>
              </w:rPr>
              <w:t>Ci  = -----------------------------------------------</w:t>
            </w:r>
            <w:r w:rsidR="00270E29" w:rsidRPr="00C30C7F">
              <w:rPr>
                <w:rFonts w:ascii="Cambria" w:hAnsi="Cambria"/>
                <w:color w:val="000000"/>
              </w:rPr>
              <w:t>-----</w:t>
            </w:r>
            <w:r w:rsidRPr="00C30C7F">
              <w:rPr>
                <w:rFonts w:ascii="Cambria" w:hAnsi="Cambria"/>
                <w:color w:val="000000"/>
              </w:rPr>
              <w:t>--- x 60 pkt</w:t>
            </w:r>
          </w:p>
        </w:tc>
      </w:tr>
      <w:tr w:rsidR="00AD6B87" w:rsidRPr="00C30C7F" w14:paraId="6C0B49D8" w14:textId="77777777" w:rsidTr="00EA11B4">
        <w:trPr>
          <w:trHeight w:val="68"/>
        </w:trPr>
        <w:tc>
          <w:tcPr>
            <w:tcW w:w="7765" w:type="dxa"/>
            <w:tcMar>
              <w:top w:w="0" w:type="dxa"/>
              <w:left w:w="115" w:type="dxa"/>
              <w:bottom w:w="0" w:type="dxa"/>
              <w:right w:w="115" w:type="dxa"/>
            </w:tcMar>
          </w:tcPr>
          <w:p w14:paraId="31538468" w14:textId="77777777" w:rsidR="00AD6B87" w:rsidRPr="00C30C7F" w:rsidRDefault="00AD6B87" w:rsidP="006A2620">
            <w:pPr>
              <w:spacing w:after="0" w:line="240" w:lineRule="auto"/>
              <w:jc w:val="center"/>
              <w:rPr>
                <w:rFonts w:ascii="Cambria" w:hAnsi="Cambria"/>
              </w:rPr>
            </w:pPr>
            <w:r w:rsidRPr="00C30C7F">
              <w:rPr>
                <w:rFonts w:ascii="Cambria" w:hAnsi="Cambria"/>
                <w:color w:val="000000"/>
              </w:rPr>
              <w:t>Cena oferty ocenianej</w:t>
            </w:r>
          </w:p>
        </w:tc>
      </w:tr>
    </w:tbl>
    <w:p w14:paraId="2B42CEB3" w14:textId="77777777" w:rsidR="00C30C7F" w:rsidRPr="00C30C7F" w:rsidRDefault="00C30C7F" w:rsidP="006A2620">
      <w:pPr>
        <w:spacing w:after="0" w:line="240" w:lineRule="auto"/>
        <w:ind w:left="709"/>
        <w:jc w:val="both"/>
        <w:rPr>
          <w:rFonts w:ascii="Cambria" w:hAnsi="Cambria" w:cstheme="minorHAnsi"/>
          <w:b/>
        </w:rPr>
      </w:pPr>
    </w:p>
    <w:p w14:paraId="081CC8ED" w14:textId="162BD97A" w:rsidR="00AD6B87" w:rsidRPr="00C30C7F" w:rsidRDefault="00AD6B87" w:rsidP="006A2620">
      <w:pPr>
        <w:spacing w:after="0" w:line="240" w:lineRule="auto"/>
        <w:ind w:left="709"/>
        <w:jc w:val="both"/>
        <w:rPr>
          <w:rFonts w:ascii="Cambria" w:hAnsi="Cambria" w:cstheme="minorHAnsi"/>
          <w:b/>
        </w:rPr>
      </w:pPr>
      <w:r w:rsidRPr="00C30C7F">
        <w:rPr>
          <w:rFonts w:ascii="Cambria" w:hAnsi="Cambria" w:cstheme="minorHAnsi"/>
          <w:b/>
        </w:rPr>
        <w:t>i – numer oferty ocenianej</w:t>
      </w:r>
    </w:p>
    <w:p w14:paraId="127EB746" w14:textId="1410AB81" w:rsidR="00AD6B87" w:rsidRPr="00C30C7F" w:rsidRDefault="00AD6B87" w:rsidP="00C30C7F">
      <w:pPr>
        <w:ind w:left="709"/>
        <w:jc w:val="both"/>
        <w:rPr>
          <w:rFonts w:ascii="Cambria" w:hAnsi="Cambria" w:cstheme="minorHAnsi"/>
          <w:b/>
        </w:rPr>
      </w:pPr>
      <w:r w:rsidRPr="00C30C7F">
        <w:rPr>
          <w:rFonts w:ascii="Cambria" w:hAnsi="Cambria" w:cstheme="minorHAnsi"/>
          <w:b/>
        </w:rPr>
        <w:t>C</w:t>
      </w:r>
      <w:r w:rsidRPr="00C30C7F">
        <w:rPr>
          <w:rFonts w:ascii="Cambria" w:hAnsi="Cambria" w:cstheme="minorHAnsi"/>
          <w:b/>
          <w:vertAlign w:val="subscript"/>
        </w:rPr>
        <w:t>i</w:t>
      </w:r>
      <w:r w:rsidRPr="00C30C7F">
        <w:rPr>
          <w:rFonts w:ascii="Cambria" w:hAnsi="Cambria" w:cstheme="minorHAnsi"/>
          <w:b/>
        </w:rPr>
        <w:t>– wartość punktowa ceny oferty brutto</w:t>
      </w:r>
    </w:p>
    <w:p w14:paraId="2249A8D6" w14:textId="77777777" w:rsidR="00AD6B87" w:rsidRPr="00C30C7F" w:rsidRDefault="00AD6B87" w:rsidP="00AD6B87">
      <w:pPr>
        <w:keepNext/>
        <w:keepLines/>
        <w:widowControl w:val="0"/>
        <w:adjustRightInd w:val="0"/>
        <w:spacing w:after="120" w:line="240" w:lineRule="auto"/>
        <w:ind w:left="284" w:hanging="284"/>
        <w:jc w:val="both"/>
        <w:textAlignment w:val="baseline"/>
        <w:rPr>
          <w:rFonts w:ascii="Cambria" w:hAnsi="Cambria" w:cs="Arial"/>
        </w:rPr>
      </w:pPr>
      <w:r w:rsidRPr="00C30C7F">
        <w:rPr>
          <w:rFonts w:ascii="Cambria" w:hAnsi="Cambria" w:cs="Arial"/>
          <w:bCs/>
        </w:rPr>
        <w:lastRenderedPageBreak/>
        <w:t xml:space="preserve">2.  </w:t>
      </w:r>
      <w:r w:rsidRPr="00C30C7F">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61FE4084" w14:textId="2B0C5F63" w:rsidR="00AD6B87" w:rsidRPr="001C0DE0" w:rsidRDefault="00AD6B87" w:rsidP="00761898">
      <w:pPr>
        <w:keepNext/>
        <w:keepLines/>
        <w:widowControl w:val="0"/>
        <w:adjustRightInd w:val="0"/>
        <w:spacing w:after="120" w:line="240" w:lineRule="auto"/>
        <w:ind w:left="284" w:hanging="284"/>
        <w:jc w:val="both"/>
        <w:textAlignment w:val="baseline"/>
        <w:rPr>
          <w:rFonts w:ascii="Arial" w:hAnsi="Arial" w:cs="Arial"/>
          <w:sz w:val="20"/>
          <w:szCs w:val="20"/>
        </w:rPr>
      </w:pPr>
      <w:r w:rsidRPr="00C30C7F">
        <w:rPr>
          <w:rFonts w:ascii="Cambria" w:hAnsi="Cambria" w:cs="Arial"/>
          <w:bCs/>
        </w:rPr>
        <w:t xml:space="preserve">3.  </w:t>
      </w:r>
      <w:r w:rsidRPr="00C30C7F">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C30C7F">
        <w:rPr>
          <w:rFonts w:ascii="Arial" w:hAnsi="Arial" w:cs="Arial"/>
          <w:sz w:val="20"/>
          <w:szCs w:val="20"/>
        </w:rPr>
        <w:t>.</w:t>
      </w:r>
    </w:p>
    <w:p w14:paraId="5C45C677" w14:textId="77777777" w:rsidR="00270E29" w:rsidRDefault="00270E29" w:rsidP="00270E29">
      <w:pPr>
        <w:keepNext/>
        <w:keepLines/>
        <w:widowControl w:val="0"/>
        <w:adjustRightInd w:val="0"/>
        <w:spacing w:after="120" w:line="240" w:lineRule="auto"/>
        <w:jc w:val="both"/>
        <w:textAlignment w:val="baseline"/>
        <w:rPr>
          <w:rFonts w:ascii="Arial" w:hAnsi="Arial" w:cs="Arial"/>
          <w:sz w:val="20"/>
          <w:szCs w:val="20"/>
        </w:rPr>
      </w:pPr>
    </w:p>
    <w:tbl>
      <w:tblPr>
        <w:tblStyle w:val="Tabela-Siatka"/>
        <w:tblW w:w="0" w:type="auto"/>
        <w:tblLook w:val="04A0" w:firstRow="1" w:lastRow="0" w:firstColumn="1" w:lastColumn="0" w:noHBand="0" w:noVBand="1"/>
      </w:tblPr>
      <w:tblGrid>
        <w:gridCol w:w="9781"/>
      </w:tblGrid>
      <w:tr w:rsidR="003076FA" w:rsidRPr="00F6738C" w14:paraId="3B4E06F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95CFB5" w14:textId="491B205F"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18. WYMAGANIA DOTYCZĄCE WADIUM</w:t>
            </w:r>
          </w:p>
        </w:tc>
      </w:tr>
    </w:tbl>
    <w:p w14:paraId="1C76231B" w14:textId="09D0A6EF"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Zamawiający nie wymaga wniesienia wadium.</w:t>
      </w:r>
    </w:p>
    <w:tbl>
      <w:tblPr>
        <w:tblStyle w:val="Tabela-Siatka"/>
        <w:tblW w:w="0" w:type="auto"/>
        <w:tblLook w:val="04A0" w:firstRow="1" w:lastRow="0" w:firstColumn="1" w:lastColumn="0" w:noHBand="0" w:noVBand="1"/>
      </w:tblPr>
      <w:tblGrid>
        <w:gridCol w:w="9781"/>
      </w:tblGrid>
      <w:tr w:rsidR="003076FA" w:rsidRPr="00F6738C" w14:paraId="1EB18B8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B2D94C7" w14:textId="6184BD1D"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19 INFORMACJE DOTYCZĄCE ZABEZPIECZENIA NALEŻYCIE WYKONANEJ UMOWY</w:t>
            </w:r>
          </w:p>
        </w:tc>
      </w:tr>
    </w:tbl>
    <w:p w14:paraId="6AFAF56C" w14:textId="24A0E7BC"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 xml:space="preserve">Zamawiający nie wymaga wniesienia zabezpieczenia należytego wykonania umowy </w:t>
      </w:r>
      <w:r w:rsidRPr="00F6738C">
        <w:rPr>
          <w:rFonts w:cstheme="minorHAnsi"/>
          <w:color w:val="000000"/>
        </w:rPr>
        <w:t>.</w:t>
      </w:r>
    </w:p>
    <w:tbl>
      <w:tblPr>
        <w:tblStyle w:val="Tabela-Siatka"/>
        <w:tblW w:w="0" w:type="auto"/>
        <w:tblLook w:val="04A0" w:firstRow="1" w:lastRow="0" w:firstColumn="1" w:lastColumn="0" w:noHBand="0" w:noVBand="1"/>
      </w:tblPr>
      <w:tblGrid>
        <w:gridCol w:w="9781"/>
      </w:tblGrid>
      <w:tr w:rsidR="003076FA" w:rsidRPr="00F6738C" w14:paraId="55CEC1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8A6105E" w14:textId="267807C5"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 xml:space="preserve">20. </w:t>
            </w:r>
            <w:r w:rsidR="00F6738C" w:rsidRPr="00F6738C">
              <w:rPr>
                <w:rFonts w:cstheme="minorHAnsi"/>
                <w:b/>
                <w:color w:val="000000"/>
              </w:rPr>
              <w:t>INFORMACJE DOTYCZĄCE K</w:t>
            </w:r>
            <w:r w:rsidR="00F6738C" w:rsidRPr="00F6738C">
              <w:rPr>
                <w:rFonts w:cstheme="minorHAnsi"/>
                <w:b/>
              </w:rPr>
              <w:t xml:space="preserve">LAUZULI INFORMACYJNEJ Z ART. 13 RODO ORAZ </w:t>
            </w:r>
            <w:r w:rsidR="00F6738C" w:rsidRPr="00F6738C">
              <w:rPr>
                <w:rFonts w:cstheme="minorHAnsi"/>
                <w:b/>
                <w:color w:val="000000"/>
              </w:rPr>
              <w:t>INFORMACJA O USTAWIE O OCHRONIE SYGNALISTÓW</w:t>
            </w:r>
            <w:r w:rsidR="00F6738C" w:rsidRPr="00F6738C">
              <w:rPr>
                <w:rFonts w:cstheme="minorHAnsi"/>
                <w:b/>
                <w:bCs/>
                <w:kern w:val="32"/>
              </w:rPr>
              <w:t xml:space="preserve"> </w:t>
            </w:r>
          </w:p>
        </w:tc>
      </w:tr>
    </w:tbl>
    <w:p w14:paraId="244BBC86" w14:textId="30752E69" w:rsidR="00F6738C" w:rsidRPr="006A2620" w:rsidRDefault="00F6738C" w:rsidP="000D0A44">
      <w:pPr>
        <w:pStyle w:val="Nagwek1"/>
        <w:numPr>
          <w:ilvl w:val="6"/>
          <w:numId w:val="34"/>
        </w:numPr>
        <w:pBdr>
          <w:top w:val="nil"/>
          <w:left w:val="nil"/>
          <w:bottom w:val="nil"/>
          <w:right w:val="nil"/>
          <w:between w:val="nil"/>
        </w:pBdr>
        <w:tabs>
          <w:tab w:val="clear" w:pos="4326"/>
        </w:tabs>
        <w:spacing w:before="0" w:after="120" w:line="240" w:lineRule="auto"/>
        <w:ind w:left="426"/>
        <w:jc w:val="both"/>
        <w:rPr>
          <w:rFonts w:ascii="Cambria" w:eastAsia="Calibri" w:hAnsi="Cambria" w:cstheme="minorHAnsi"/>
          <w:b/>
          <w:color w:val="000000"/>
          <w:sz w:val="22"/>
          <w:szCs w:val="22"/>
        </w:rPr>
      </w:pPr>
      <w:r w:rsidRPr="006A2620">
        <w:rPr>
          <w:rFonts w:ascii="Cambria" w:hAnsi="Cambria" w:cstheme="minorHAnsi"/>
          <w:b/>
          <w:color w:val="000000"/>
          <w:sz w:val="22"/>
          <w:szCs w:val="22"/>
        </w:rPr>
        <w:t>Klauzula informacyjna z art. 13 RODO</w:t>
      </w:r>
    </w:p>
    <w:p w14:paraId="088C37D3" w14:textId="77777777"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 xml:space="preserve">Zgodnie z art. 13 ust. 1 i 2 rozporządzenia Parlamentu Europejskiego i Rady (UE) 2016/679 z dnia 27 kwietnia </w:t>
      </w:r>
      <w:r w:rsidRPr="00370685">
        <w:rPr>
          <w:rFonts w:ascii="Cambria" w:eastAsia="Calibri" w:hAnsi="Cambria" w:cstheme="minorHAnsi"/>
        </w:rPr>
        <w:br/>
        <w:t>2016 r. w sprawie ochrony osób fizycznych w związku z przetwarzaniem danych osobowych i w sprawie swobodnego przepływu takich danych oraz uchylenia dyrektywy 95/46/WE (ogólne rozporządzenie o ochronie danych) (Dz. Urz. UE L 127/2018 z dnia 23.05.2018, str. 1), dalej „RODO”, Zamawiający informuje, że:</w:t>
      </w:r>
    </w:p>
    <w:p w14:paraId="064656A6"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administratorem danych osobowych, przekazanych Zamawiającemu w związku z niniejszym postępowaniem, nazwa jak na wstępie, jest Uniwersytet Warszawski, ul. Krakowskie Przedmieście 26/28, 00-927 Warszawa,</w:t>
      </w:r>
    </w:p>
    <w:p w14:paraId="5376CC3C"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administrator wyznaczył Inspektora Ochrony Danych, nadzorującego prawidłowość przetwarzania danych osobowych, z którym można skontaktować się za pośrednictwem adresu e-mail: </w:t>
      </w:r>
      <w:hyperlink r:id="rId36">
        <w:r w:rsidRPr="00370685">
          <w:rPr>
            <w:rFonts w:ascii="Cambria" w:eastAsia="Calibri" w:hAnsi="Cambria" w:cstheme="minorHAnsi"/>
          </w:rPr>
          <w:t>iod@adm.uw.edu.pl</w:t>
        </w:r>
      </w:hyperlink>
      <w:r w:rsidRPr="00370685">
        <w:rPr>
          <w:rFonts w:ascii="Cambria" w:eastAsia="Calibri" w:hAnsi="Cambria" w:cstheme="minorHAnsi"/>
        </w:rPr>
        <w:t>,</w:t>
      </w:r>
    </w:p>
    <w:p w14:paraId="0F8600E7"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przekazane Zamawiającemu w związku z niniejszym postępowaniem, nazwa jak na wstępie, przetwarzane będą na podstawie art. 6 ust. 1 lit. c</w:t>
      </w:r>
      <w:r w:rsidRPr="00370685">
        <w:rPr>
          <w:rFonts w:ascii="Cambria" w:eastAsia="Calibri" w:hAnsi="Cambria" w:cstheme="minorHAnsi"/>
          <w:i/>
        </w:rPr>
        <w:t xml:space="preserve"> </w:t>
      </w:r>
      <w:r w:rsidRPr="00370685">
        <w:rPr>
          <w:rFonts w:ascii="Cambria" w:eastAsia="Calibri" w:hAnsi="Cambria" w:cstheme="minorHAnsi"/>
        </w:rPr>
        <w:t>RODO w celu związanym z postępowaniem o udzielenie zamówienia publicznego,</w:t>
      </w:r>
    </w:p>
    <w:p w14:paraId="22DD4F00"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odbiorcami danych osobowych, o których mowa w punkcie 3, będą osoby lub podmioty, którym udostępniona zostanie dokumentacja postępowania w oparciu o art. 18 oraz art. 74 ust. 1 ustawy z dnia 11 września 2019 r. – Prawo zamówień publicznych ((Dz. U. z 2021 r. poz. 1129 z </w:t>
      </w:r>
      <w:proofErr w:type="spellStart"/>
      <w:r w:rsidRPr="00370685">
        <w:rPr>
          <w:rFonts w:ascii="Cambria" w:eastAsia="Calibri" w:hAnsi="Cambria" w:cstheme="minorHAnsi"/>
        </w:rPr>
        <w:t>późn</w:t>
      </w:r>
      <w:proofErr w:type="spellEnd"/>
      <w:r w:rsidRPr="00370685">
        <w:rPr>
          <w:rFonts w:ascii="Cambria" w:eastAsia="Calibri" w:hAnsi="Cambria" w:cstheme="minorHAnsi"/>
        </w:rPr>
        <w:t>. zm.),</w:t>
      </w:r>
    </w:p>
    <w:p w14:paraId="1F2C6581"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o których mowa w punkcie 3, będą przechowywane:</w:t>
      </w:r>
    </w:p>
    <w:p w14:paraId="053EC9AD" w14:textId="77777777" w:rsidR="00F6738C" w:rsidRPr="00370685" w:rsidRDefault="00F6738C" w:rsidP="000D0A44">
      <w:pPr>
        <w:numPr>
          <w:ilvl w:val="1"/>
          <w:numId w:val="29"/>
        </w:numPr>
        <w:spacing w:after="120" w:line="240" w:lineRule="auto"/>
        <w:jc w:val="both"/>
        <w:rPr>
          <w:rFonts w:ascii="Cambria" w:eastAsia="Calibri" w:hAnsi="Cambria" w:cstheme="minorHAnsi"/>
        </w:rPr>
      </w:pPr>
      <w:r w:rsidRPr="00370685">
        <w:rPr>
          <w:rFonts w:ascii="Cambria" w:eastAsia="Calibri" w:hAnsi="Cambria" w:cstheme="minorHAnsi"/>
        </w:rPr>
        <w:t xml:space="preserve">zgodnie z art. 78 ust. 1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przez okres 4 lat od dnia zakończenia postępowania o udzielenie zamówienia, a jeżeli czas trwania umowy w sprawie zamówienia publicznego przekracza 4 lata, okres przechowywania obejmuje cały czas trwania tej umowy, z zastrzeżeniem postanowienia pkt 5 lit. b),</w:t>
      </w:r>
    </w:p>
    <w:p w14:paraId="54CBB415" w14:textId="77777777" w:rsidR="00F6738C" w:rsidRPr="00370685" w:rsidRDefault="00F6738C" w:rsidP="000D0A44">
      <w:pPr>
        <w:numPr>
          <w:ilvl w:val="1"/>
          <w:numId w:val="29"/>
        </w:numPr>
        <w:spacing w:after="120" w:line="240" w:lineRule="auto"/>
        <w:jc w:val="both"/>
        <w:rPr>
          <w:rFonts w:ascii="Cambria" w:eastAsia="Calibri" w:hAnsi="Cambria" w:cstheme="minorHAnsi"/>
        </w:rPr>
      </w:pPr>
      <w:r w:rsidRPr="00370685">
        <w:rPr>
          <w:rFonts w:ascii="Cambria" w:eastAsia="Calibri" w:hAnsi="Cambria" w:cstheme="minorHAnsi"/>
        </w:rPr>
        <w:t>w przypadku zamówienia współfinansowanego ze źródeł zewnętrznych przez okres 5 lat od dnia akceptacji rozliczenia finansowego przez instytucję udzielającą finansowania projektu / programu,</w:t>
      </w:r>
    </w:p>
    <w:p w14:paraId="25C87959"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 xml:space="preserve">obowiązek podania przez Wykonawcę danych osobowych jest wymogiem ustawowym, określonym </w:t>
      </w:r>
      <w:r w:rsidRPr="00370685">
        <w:rPr>
          <w:rFonts w:ascii="Cambria" w:eastAsia="Calibri" w:hAnsi="Cambria" w:cstheme="minorHAnsi"/>
        </w:rPr>
        <w:br/>
        <w:t xml:space="preserve">w przepisach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związanym z udziałem w postępowaniu o udzielenie zamówienia publicznego; konsekwencje niepodania określonych danych wynikają z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w:t>
      </w:r>
    </w:p>
    <w:p w14:paraId="16E41E81"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lastRenderedPageBreak/>
        <w:t xml:space="preserve">w odniesieniu do danych osobowych, przekazanych przez Wykonawcę, decyzje nie będą podejmowane </w:t>
      </w:r>
      <w:r w:rsidRPr="00370685">
        <w:rPr>
          <w:rFonts w:ascii="Cambria" w:eastAsia="Calibri" w:hAnsi="Cambria" w:cstheme="minorHAnsi"/>
        </w:rPr>
        <w:br/>
        <w:t>w sposób zautomatyzowany, stosowanie do art. 22 RODO,</w:t>
      </w:r>
    </w:p>
    <w:p w14:paraId="4873062B"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osoba, której dane osobowe zostały przekazane Zamawiającemu posiada:</w:t>
      </w:r>
    </w:p>
    <w:p w14:paraId="7FC06826"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na podstawie art. 15 RODO prawo dostępu do swoich danych osobowych,</w:t>
      </w:r>
    </w:p>
    <w:p w14:paraId="1368736B"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 xml:space="preserve">na podstawie art. 16 RODO prawo do sprostowania swoich danych osobowych, przy czym skorzystanie </w:t>
      </w:r>
      <w:r w:rsidRPr="00370685">
        <w:rPr>
          <w:rFonts w:ascii="Cambria" w:eastAsia="Calibri" w:hAnsi="Cambria" w:cstheme="minorHAnsi"/>
        </w:rPr>
        <w:br/>
        <w:t xml:space="preserve">z prawa do sprostowania nie może skutkować zmianą wyniku postępowania o udzielenie zamówienia publicznego ani zmianą postanowień umowy w zakresie niezgodnym z ustawą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oraz nie może naruszać integralności protokołu postępowania oraz jego załączników,</w:t>
      </w:r>
    </w:p>
    <w:p w14:paraId="29207BDB"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E3C4BEF"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prawo do wniesienia skargi do Prezesa Urzędu Ochrony Danych Osobowych, gdy osoba uzna, że przetwarzanie danych osobowych jej dotyczących narusza przepisy RODO,</w:t>
      </w:r>
    </w:p>
    <w:p w14:paraId="4A3A05B0"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osobie, której dane osobowe zostały przekazane Zamawiającemu nie przysługuje:</w:t>
      </w:r>
    </w:p>
    <w:p w14:paraId="2EF90010"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w związku z art. 17 ust. 3 lit. b, d lub e RODO prawo do usunięcia danych osobowych,</w:t>
      </w:r>
    </w:p>
    <w:p w14:paraId="21843876"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prawo do przenoszenia danych osobowych, o którym mowa w art. 20 RODO,</w:t>
      </w:r>
    </w:p>
    <w:p w14:paraId="6876C7C1"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na podstawie art. 21 RODO prawo sprzeciwu, wobec przetwarzania danych osobowych, gdyż podstawą prawną przetwarzania tych danych osobowych jest art. 6 ust. 1 lit. c RODO,</w:t>
      </w:r>
    </w:p>
    <w:p w14:paraId="2FDA1C7E" w14:textId="1756AEC1"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14:paraId="737AEAB7" w14:textId="77777777" w:rsidR="00F6738C" w:rsidRPr="00F6738C" w:rsidRDefault="00F6738C" w:rsidP="00F6738C">
      <w:pPr>
        <w:spacing w:after="120" w:line="240" w:lineRule="auto"/>
        <w:ind w:left="426"/>
        <w:jc w:val="both"/>
        <w:rPr>
          <w:rFonts w:eastAsia="Calibri" w:cstheme="minorHAnsi"/>
        </w:rPr>
      </w:pPr>
    </w:p>
    <w:p w14:paraId="26F7B39E" w14:textId="77777777" w:rsidR="00F6738C" w:rsidRPr="00370685" w:rsidRDefault="00F6738C" w:rsidP="000D0A44">
      <w:pPr>
        <w:pStyle w:val="Akapitzlist"/>
        <w:numPr>
          <w:ilvl w:val="0"/>
          <w:numId w:val="27"/>
        </w:numPr>
        <w:spacing w:after="120" w:line="240" w:lineRule="auto"/>
        <w:ind w:left="426"/>
        <w:jc w:val="both"/>
        <w:rPr>
          <w:rFonts w:ascii="Cambria" w:hAnsi="Cambria" w:cstheme="minorHAnsi"/>
          <w:b/>
          <w:color w:val="000000"/>
        </w:rPr>
      </w:pPr>
      <w:r w:rsidRPr="00370685">
        <w:rPr>
          <w:rFonts w:ascii="Cambria" w:hAnsi="Cambria" w:cstheme="minorHAnsi"/>
          <w:b/>
          <w:color w:val="000000"/>
        </w:rPr>
        <w:t>Informacja o ustawie o ochronie sygnalistów</w:t>
      </w:r>
    </w:p>
    <w:p w14:paraId="07B26F98" w14:textId="77777777" w:rsidR="00F6738C" w:rsidRPr="00370685" w:rsidRDefault="00F6738C" w:rsidP="00370685">
      <w:pPr>
        <w:spacing w:after="120" w:line="240" w:lineRule="auto"/>
        <w:jc w:val="both"/>
        <w:rPr>
          <w:rFonts w:ascii="Cambria" w:hAnsi="Cambria" w:cstheme="minorHAnsi"/>
          <w:color w:val="000000"/>
        </w:rPr>
      </w:pPr>
      <w:r w:rsidRPr="00370685">
        <w:rPr>
          <w:rFonts w:ascii="Cambria" w:hAnsi="Cambria" w:cstheme="minorHAnsi"/>
          <w:color w:val="000000"/>
        </w:rPr>
        <w:t>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Procedura zgłaszania przez sygnalistów naruszeń prawa i podejmowania działań następczych na Uniwersytecie Warszawskim – bp.uw.edu.pl</w:t>
      </w:r>
    </w:p>
    <w:tbl>
      <w:tblPr>
        <w:tblStyle w:val="Tabela-Siatka"/>
        <w:tblW w:w="0" w:type="auto"/>
        <w:tblLook w:val="04A0" w:firstRow="1" w:lastRow="0" w:firstColumn="1" w:lastColumn="0" w:noHBand="0" w:noVBand="1"/>
      </w:tblPr>
      <w:tblGrid>
        <w:gridCol w:w="9781"/>
      </w:tblGrid>
      <w:tr w:rsidR="003076FA" w:rsidRPr="00F6738C" w14:paraId="3294E7F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1E3287B" w14:textId="6FA3BF5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21</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DODATKOWE</w:t>
            </w:r>
            <w:r w:rsidR="00F6738C" w:rsidRPr="00370685">
              <w:rPr>
                <w:rFonts w:ascii="Cambria" w:hAnsi="Cambria" w:cstheme="minorHAnsi"/>
                <w:b/>
                <w:bCs/>
                <w:kern w:val="32"/>
              </w:rPr>
              <w:t xml:space="preserve"> </w:t>
            </w:r>
          </w:p>
        </w:tc>
      </w:tr>
    </w:tbl>
    <w:p w14:paraId="70125557"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zwrotu kosztów udziału w postępowaniu.</w:t>
      </w:r>
    </w:p>
    <w:p w14:paraId="0A60EE68"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 xml:space="preserve">Zamawiający zastosuje uprzednią ocenę ofert, o której mowa w art. 139 ust. 1 </w:t>
      </w:r>
      <w:proofErr w:type="spellStart"/>
      <w:r w:rsidRPr="00370685">
        <w:rPr>
          <w:rFonts w:ascii="Cambria" w:eastAsia="Calibri" w:hAnsi="Cambria" w:cstheme="minorHAnsi"/>
          <w:b/>
          <w:color w:val="000000"/>
        </w:rPr>
        <w:t>pzp</w:t>
      </w:r>
      <w:proofErr w:type="spellEnd"/>
      <w:r w:rsidRPr="00370685">
        <w:rPr>
          <w:rFonts w:ascii="Cambria" w:eastAsia="Calibri" w:hAnsi="Cambria" w:cstheme="minorHAnsi"/>
          <w:b/>
          <w:color w:val="000000"/>
        </w:rPr>
        <w:t xml:space="preserve"> tj. najpierw dokona badania i oceny ofert a następnie dokona kwalifikacji podmiotowej wykonawcy, którego oferta została najwyżej oceniona, w zakresie spełnienia warunków udziału w postępowaniu oraz braku podstaw do wykluczenia [procedura odwrócona].</w:t>
      </w:r>
    </w:p>
    <w:p w14:paraId="43A6D2BD" w14:textId="5ECB505D"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 xml:space="preserve">Zamawiający </w:t>
      </w:r>
      <w:r w:rsidR="000542B5">
        <w:rPr>
          <w:rFonts w:ascii="Cambria" w:eastAsia="Calibri" w:hAnsi="Cambria" w:cstheme="minorHAnsi"/>
          <w:b/>
          <w:color w:val="000000"/>
        </w:rPr>
        <w:t xml:space="preserve">nie </w:t>
      </w:r>
      <w:r w:rsidRPr="00370685">
        <w:rPr>
          <w:rFonts w:ascii="Cambria" w:eastAsia="Calibri" w:hAnsi="Cambria" w:cstheme="minorHAnsi"/>
          <w:b/>
          <w:color w:val="000000"/>
        </w:rPr>
        <w:t>dopuszcza składania ofert częściowych</w:t>
      </w:r>
      <w:r w:rsidRPr="00370685">
        <w:rPr>
          <w:rFonts w:ascii="Cambria" w:eastAsia="Calibri" w:hAnsi="Cambria" w:cstheme="minorHAnsi"/>
          <w:color w:val="000000"/>
        </w:rPr>
        <w:t>. Zamówienie stanowi jedną niepodzielną całość jednocześnie jego rozmiar jest odpowiedni dla wykonawców z segmentu MŚP.</w:t>
      </w:r>
    </w:p>
    <w:p w14:paraId="71EF7705"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składania ofert wariantowych.</w:t>
      </w:r>
    </w:p>
    <w:p w14:paraId="0AB5FD45"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 xml:space="preserve">Zamawiający nie przewiduje zastosowania aukcji elektronicznej. </w:t>
      </w:r>
    </w:p>
    <w:p w14:paraId="02C1FCB0"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lastRenderedPageBreak/>
        <w:t>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70B0ABDC"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4A1FC8A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4BE0DAF" w14:textId="2B0F745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22</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DOTYCZĄCE KORZYSTANIA Z PLATFORMY E-ZAMÓWIENIA</w:t>
            </w:r>
            <w:r w:rsidR="00F6738C" w:rsidRPr="00370685">
              <w:rPr>
                <w:rFonts w:ascii="Cambria" w:hAnsi="Cambria" w:cstheme="minorHAnsi"/>
                <w:b/>
                <w:bCs/>
                <w:kern w:val="32"/>
              </w:rPr>
              <w:t xml:space="preserve"> </w:t>
            </w:r>
          </w:p>
        </w:tc>
      </w:tr>
    </w:tbl>
    <w:p w14:paraId="516DB6C6" w14:textId="11A74307" w:rsidR="00F6738C" w:rsidRPr="00370685" w:rsidRDefault="00421392" w:rsidP="00370685">
      <w:pPr>
        <w:spacing w:after="120" w:line="240" w:lineRule="auto"/>
        <w:jc w:val="both"/>
        <w:rPr>
          <w:rFonts w:ascii="Cambria" w:eastAsia="Calibri" w:hAnsi="Cambria" w:cstheme="minorHAnsi"/>
          <w:b/>
          <w:color w:val="000000"/>
        </w:rPr>
      </w:pPr>
      <w:r w:rsidRPr="00370685">
        <w:rPr>
          <w:rFonts w:ascii="Cambria" w:eastAsia="Calibri" w:hAnsi="Cambria" w:cstheme="minorHAnsi"/>
          <w:b/>
          <w:color w:val="000000"/>
        </w:rPr>
        <w:t>INFORMACJE OGÓLNE</w:t>
      </w:r>
    </w:p>
    <w:p w14:paraId="7909A317"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Postępowanie prowadzone jest z wykorzystaniem platformy e-zamówienia, która dostępna jest pod adresem </w:t>
      </w:r>
      <w:hyperlink r:id="rId37">
        <w:r w:rsidRPr="00370685">
          <w:rPr>
            <w:rFonts w:ascii="Cambria" w:eastAsia="Calibri" w:hAnsi="Cambria" w:cstheme="minorHAnsi"/>
            <w:color w:val="000000"/>
            <w:u w:val="single"/>
          </w:rPr>
          <w:t>www.ezamowienia.gov.pl</w:t>
        </w:r>
      </w:hyperlink>
      <w:r w:rsidRPr="00370685">
        <w:rPr>
          <w:rFonts w:ascii="Cambria" w:eastAsia="Calibri" w:hAnsi="Cambria" w:cstheme="minorHAnsi"/>
          <w:color w:val="000000"/>
        </w:rPr>
        <w:t xml:space="preserve"> </w:t>
      </w:r>
    </w:p>
    <w:p w14:paraId="01C2AF68"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zamierzający wziąć udział w postępowaniu o udzielenie zamówienia publicznego musi posiadać konto podmiotu „Wykonawca”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Szczegółowe informacje na temat zakładania kont podmiotów oraz zasady i warunki korzystania z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określa Regulamin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dostępny na stronie internetowej </w:t>
      </w:r>
      <w:hyperlink r:id="rId38">
        <w:r w:rsidRPr="00370685">
          <w:rPr>
            <w:rFonts w:ascii="Cambria" w:eastAsia="Calibri" w:hAnsi="Cambria" w:cstheme="minorHAnsi"/>
            <w:color w:val="000000"/>
            <w:u w:val="single"/>
          </w:rPr>
          <w:t>https://ezamowienia.gov.pl</w:t>
        </w:r>
      </w:hyperlink>
      <w:r w:rsidRPr="00370685">
        <w:rPr>
          <w:rFonts w:ascii="Cambria" w:eastAsia="Calibri" w:hAnsi="Cambria" w:cstheme="minorHAnsi"/>
          <w:color w:val="000000"/>
        </w:rPr>
        <w:t xml:space="preserve"> oraz informacje zamieszczone w zakładce „Centrum Pomocy”. </w:t>
      </w:r>
    </w:p>
    <w:p w14:paraId="24CFDA9C"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Przeglądanie i pobieranie publicznej treści dokumentacji postępowania nie wymaga posiadania konta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ani logowania.</w:t>
      </w:r>
    </w:p>
    <w:p w14:paraId="5502647F"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Sposób sporządzenia dokumentów elektronicznych lub dokumentów elektronicznych będących kopią elektroniczną treści zapisanej w postaci papierowej (cyfrowe odwzorowania) musi być zgodny z wymaganiami określonymi w rozporządzeniu Prezesa Rady Ministrów w sprawie wymagań́ dla dokumentów elektronicznych</w:t>
      </w:r>
      <w:r w:rsidRPr="00370685">
        <w:rPr>
          <w:rFonts w:ascii="Cambria" w:eastAsia="Calibri" w:hAnsi="Cambria" w:cstheme="minorHAnsi"/>
          <w:color w:val="000000"/>
          <w:vertAlign w:val="superscript"/>
        </w:rPr>
        <w:footnoteReference w:id="2"/>
      </w:r>
      <w:r w:rsidRPr="00370685">
        <w:rPr>
          <w:rFonts w:ascii="Cambria" w:eastAsia="Calibri" w:hAnsi="Cambria" w:cstheme="minorHAnsi"/>
          <w:color w:val="000000"/>
        </w:rPr>
        <w:t xml:space="preserve">. </w:t>
      </w:r>
    </w:p>
    <w:p w14:paraId="57D6341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F99ACB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8428E5" w14:textId="77777777" w:rsidR="00F6738C" w:rsidRPr="00370685" w:rsidRDefault="00F6738C" w:rsidP="000D0A44">
      <w:pPr>
        <w:numPr>
          <w:ilvl w:val="1"/>
          <w:numId w:val="31"/>
        </w:numPr>
        <w:pBdr>
          <w:top w:val="nil"/>
          <w:left w:val="nil"/>
          <w:bottom w:val="nil"/>
          <w:right w:val="nil"/>
          <w:between w:val="nil"/>
        </w:pBdr>
        <w:spacing w:after="120" w:line="240" w:lineRule="auto"/>
        <w:ind w:left="709"/>
        <w:jc w:val="both"/>
        <w:rPr>
          <w:rFonts w:ascii="Cambria" w:eastAsia="Calibri" w:hAnsi="Cambria" w:cstheme="minorHAnsi"/>
          <w:color w:val="000000"/>
        </w:rPr>
      </w:pPr>
      <w:r w:rsidRPr="00370685">
        <w:rPr>
          <w:rFonts w:ascii="Cambria" w:eastAsia="Calibri" w:hAnsi="Cambria" w:cstheme="minorHAnsi"/>
          <w:color w:val="000000"/>
        </w:rPr>
        <w:t>w formatach danych określonych w przepisach rozporządzenia Rady Ministrów w sprawie Krajowych Ram Interoperacyjności</w:t>
      </w:r>
      <w:r w:rsidRPr="00370685">
        <w:rPr>
          <w:rFonts w:ascii="Cambria" w:eastAsia="Calibri" w:hAnsi="Cambria" w:cstheme="minorHAnsi"/>
          <w:color w:val="000000"/>
          <w:vertAlign w:val="superscript"/>
        </w:rPr>
        <w:footnoteReference w:id="3"/>
      </w:r>
      <w:r w:rsidRPr="00370685">
        <w:rPr>
          <w:rFonts w:ascii="Cambria" w:eastAsia="Calibri" w:hAnsi="Cambria" w:cstheme="minorHAnsi"/>
          <w:color w:val="000000"/>
        </w:rPr>
        <w:t xml:space="preserve"> (i przekazuje się̨ jako załącznik), lub jako tekst wpisany bezpośrednio do wiadomości przekazywanej przy użyciu środków komunikacji elektronicznej (np. w treści wiadomości e-mail lub w treści „Formularza do komunikacji”). </w:t>
      </w:r>
    </w:p>
    <w:p w14:paraId="4A21C46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dokumenty elektroniczne, przekazywane przy użyciu środków komunikacji elektronicznej, zawierają̨ informacje stanowiące tajemnicę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tajemnicę przedsiębiorstwa”. </w:t>
      </w:r>
    </w:p>
    <w:p w14:paraId="0C78ED94" w14:textId="4BF9638C"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Komunikacja w postępowaniu, z wyłączeniem składania ofert/wniosków o dopuszczenie do udziału w postępowaniu, odbywa się̨, </w:t>
      </w:r>
      <w:r w:rsidRPr="00370685">
        <w:rPr>
          <w:rFonts w:ascii="Cambria" w:eastAsia="Calibri" w:hAnsi="Cambria" w:cstheme="minorHAnsi"/>
          <w:b/>
          <w:color w:val="000000"/>
        </w:rPr>
        <w:t>z uwzględnieniem postanowień §</w:t>
      </w:r>
      <w:r w:rsidRPr="00370685">
        <w:rPr>
          <w:rFonts w:ascii="Cambria" w:eastAsia="Calibri" w:hAnsi="Cambria" w:cstheme="minorHAnsi"/>
          <w:color w:val="000000"/>
        </w:rPr>
        <w:t xml:space="preserve"> </w:t>
      </w:r>
      <w:r w:rsidRPr="00370685">
        <w:rPr>
          <w:rFonts w:ascii="Cambria" w:eastAsia="Calibri" w:hAnsi="Cambria" w:cstheme="minorHAnsi"/>
          <w:b/>
          <w:color w:val="000000"/>
        </w:rPr>
        <w:t>1</w:t>
      </w:r>
      <w:r w:rsidR="004C292A">
        <w:rPr>
          <w:rFonts w:ascii="Cambria" w:eastAsia="Calibri" w:hAnsi="Cambria" w:cstheme="minorHAnsi"/>
          <w:b/>
        </w:rPr>
        <w:t>1</w:t>
      </w:r>
      <w:r w:rsidRPr="00370685">
        <w:rPr>
          <w:rFonts w:ascii="Cambria" w:eastAsia="Calibri" w:hAnsi="Cambria" w:cstheme="minorHAnsi"/>
          <w:color w:val="000000"/>
        </w:rPr>
        <w:t xml:space="preserve">,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zgodnie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kwalifikowanym podpisem elektronicznym, podpisem zaufanym3 lub podpisem osobistym4,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63EFCCB" w14:textId="2AD0DC91" w:rsidR="00F6738C"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Możliwość́ korzystania w postępowaniu z „Formularzy do komunikacji” w pełnym zakresie wymaga posiadania konta „Wykonawcy”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oraz zalogowania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xml:space="preserve">̨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 korzystania z „Formularzy do komunikacji” służących do zadawania </w:t>
      </w:r>
      <w:proofErr w:type="spellStart"/>
      <w:r w:rsidRPr="00370685">
        <w:rPr>
          <w:rFonts w:ascii="Cambria" w:eastAsia="Calibri" w:hAnsi="Cambria" w:cstheme="minorHAnsi"/>
          <w:color w:val="000000"/>
        </w:rPr>
        <w:t>pytan</w:t>
      </w:r>
      <w:proofErr w:type="spellEnd"/>
      <w:r w:rsidRPr="00370685">
        <w:rPr>
          <w:rFonts w:ascii="Cambria" w:eastAsia="Calibri" w:hAnsi="Cambria" w:cstheme="minorHAnsi"/>
          <w:color w:val="000000"/>
        </w:rPr>
        <w:t xml:space="preserve">́ dotyczących treści dokumentów zamówienia wystarczające jest posiadanie tzw. konta uproszczonego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w:t>
      </w:r>
    </w:p>
    <w:p w14:paraId="0974A9CD" w14:textId="31B11BE2"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Wszystkie wysłane i odebrane w postępowaniu przez wykonawcę wiadomości widoczne </w:t>
      </w:r>
      <w:proofErr w:type="spellStart"/>
      <w:r w:rsidRPr="004C292A">
        <w:rPr>
          <w:rFonts w:ascii="Cambria" w:eastAsia="Calibri" w:hAnsi="Cambria" w:cstheme="minorHAnsi"/>
          <w:color w:val="000000"/>
        </w:rPr>
        <w:t>sa</w:t>
      </w:r>
      <w:proofErr w:type="spellEnd"/>
      <w:r w:rsidRPr="004C292A">
        <w:rPr>
          <w:rFonts w:ascii="Cambria" w:eastAsia="Calibri" w:hAnsi="Cambria" w:cstheme="minorHAnsi"/>
          <w:color w:val="000000"/>
        </w:rPr>
        <w:t xml:space="preserve">̨ po zalogowaniu w podglądzie postępowania w zakładce „Komunikacja”. </w:t>
      </w:r>
    </w:p>
    <w:p w14:paraId="5BA2DDD6" w14:textId="7B6E8EEB"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Maksymalny rozmiar plików przesyłanych za pośrednictwem „Formularzy do komunikacji” wynosi 150 MB (wielkość́ ta dotyczy plików przesyłanych jako załączniki do jednego formularza). </w:t>
      </w:r>
    </w:p>
    <w:p w14:paraId="122535B5" w14:textId="22819294"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Minimalne wymagania techniczne dotyczące sprzętu używanego w celu korzystania z usług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oraz informacje dotyczące specyfikacji połączenia określa Regulamin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w:t>
      </w:r>
    </w:p>
    <w:p w14:paraId="388A27DD" w14:textId="07949E12"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 przypadku problemów technicznych i awarii związanych z funkcjonowaniem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użytkownicy mogą̨ skorzystać́ ze wsparcia technicznego dostępnego pod numerem telefonu (32) 77 88 999 lub drogą elektroniczną poprzez formularz udostępniony na stronie internetowej https://ezamowienia.gov.pl w zakładce „Zgłoś́ problem”. </w:t>
      </w:r>
    </w:p>
    <w:p w14:paraId="0E0B9F92"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565EC6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6EF55F88" w14:textId="46E8EA9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w:t>
            </w:r>
            <w:r w:rsidRPr="00370685">
              <w:rPr>
                <w:rFonts w:ascii="Cambria" w:hAnsi="Cambria" w:cstheme="minorHAnsi"/>
                <w:b/>
                <w:bCs/>
                <w:kern w:val="32"/>
              </w:rPr>
              <w:t>3</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bCs/>
                <w:kern w:val="32"/>
              </w:rPr>
              <w:t>ZŁOŻENIE OFERTY</w:t>
            </w:r>
          </w:p>
        </w:tc>
      </w:tr>
    </w:tbl>
    <w:p w14:paraId="73D6BFF7"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70685">
        <w:rPr>
          <w:rFonts w:ascii="Cambria" w:eastAsia="Calibri" w:hAnsi="Cambria" w:cstheme="minorHAnsi"/>
          <w:color w:val="000000"/>
        </w:rPr>
        <w:t>drag&amp;drop</w:t>
      </w:r>
      <w:proofErr w:type="spellEnd"/>
      <w:r w:rsidRPr="00370685">
        <w:rPr>
          <w:rFonts w:ascii="Cambria" w:eastAsia="Calibri" w:hAnsi="Cambria" w:cstheme="minorHAnsi"/>
          <w:color w:val="000000"/>
        </w:rPr>
        <w:t xml:space="preserve"> („przeciągnij” i „upuść́”) służące do dodawania plików. </w:t>
      </w:r>
    </w:p>
    <w:p w14:paraId="108F52DB"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ofertą. </w:t>
      </w:r>
    </w:p>
    <w:p w14:paraId="656A533A" w14:textId="77777777" w:rsidR="00F6738C" w:rsidRPr="00370685" w:rsidRDefault="00F6738C" w:rsidP="000D0A44">
      <w:pPr>
        <w:numPr>
          <w:ilvl w:val="0"/>
          <w:numId w:val="32"/>
        </w:numPr>
        <w:pBdr>
          <w:top w:val="nil"/>
          <w:left w:val="nil"/>
          <w:bottom w:val="nil"/>
          <w:right w:val="nil"/>
          <w:between w:val="nil"/>
        </w:pBdr>
        <w:tabs>
          <w:tab w:val="left" w:pos="1418"/>
        </w:tabs>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wraz z ofertą składane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dokumenty zawierające tajemnicę przedsiębiorstwa wykonawca, w celu utrzymania w poufności tych informacji, przekazuje je w wydzielonym i odpowiednio oznaczonym pliku, wraz z jednoczesnym zaznaczeniem w nazwie pliku „Dokument stanowiący tajemnicę przedsiębiorstwa”. Zarówno załącznik stanowiący tajemnicę przedsiębiorstwa jak i uzasadnienie zastrzeżenia tajemnicy przedsiębiorstwa należy dodać́ w polu „Załączniki i inne dokumenty przedstawione w ofercie przez Wykonawcę”. </w:t>
      </w:r>
    </w:p>
    <w:p w14:paraId="3B07D6B3"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Formularz ofertowy podpisuje się̨ wymaganym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6C469D1"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Pozostałe dokumenty wchodzące w skład oferty lub składane wraz z ofertą, które są̨ zgodne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odpowiednim podpisem elektronicznym,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uprzednio podpisane dokumenty wraz z wygenerowanym plikiem podpisu (typ zewnętrzny) lub dokument z wszytym podpisem (typ wewnętrzny).</w:t>
      </w:r>
    </w:p>
    <w:p w14:paraId="281C5A22"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odpowiednim podpisem elektronicznym. </w:t>
      </w:r>
    </w:p>
    <w:p w14:paraId="62BA90B5"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System sprawdza, czy złożone pliki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A4E5F19"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Oferta może być́ złożona tylko do upływu terminu składania ofert. </w:t>
      </w:r>
    </w:p>
    <w:p w14:paraId="1BA318C7"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Wykonawca może przed upływem terminu składania ofert wycofać́ ofertę̨. Wykonawca wycofuje ofertę̨ w zakładce „Oferty/wnioski” używając przycisku „Wycofaj ofertę̨”.</w:t>
      </w:r>
    </w:p>
    <w:p w14:paraId="5AFA43D6"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Maksymalny łączny rozmiar plików stanowiących ofertę̨ lub składanych wraz z ofertą to 250 MB. </w:t>
      </w:r>
    </w:p>
    <w:tbl>
      <w:tblPr>
        <w:tblStyle w:val="Tabela-Siatka"/>
        <w:tblW w:w="0" w:type="auto"/>
        <w:tblLook w:val="04A0" w:firstRow="1" w:lastRow="0" w:firstColumn="1" w:lastColumn="0" w:noHBand="0" w:noVBand="1"/>
      </w:tblPr>
      <w:tblGrid>
        <w:gridCol w:w="9781"/>
      </w:tblGrid>
      <w:tr w:rsidR="003076FA" w:rsidRPr="00F6738C" w14:paraId="0885316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2D74BD6" w14:textId="36D8F06F"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24</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O FORMALNOŚCIACH, JAKIE MUSZĄ ZOSTAĆ DOPEŁNIONE PO WYBORZE OFERTY W CELU ZAWARCIA UMOWY W SPRAWIE ZAMÓWIENIA PUBLICZNEGO</w:t>
            </w:r>
          </w:p>
        </w:tc>
      </w:tr>
    </w:tbl>
    <w:p w14:paraId="359D3890" w14:textId="77777777"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 xml:space="preserve">Zamawiający nie przewiduje dodatkowych formalności, jakie muszą zostać dopełnione w celu zawarcia umowy w sprawie zamówienia publicznego. </w:t>
      </w:r>
    </w:p>
    <w:tbl>
      <w:tblPr>
        <w:tblStyle w:val="Tabela-Siatka"/>
        <w:tblW w:w="0" w:type="auto"/>
        <w:tblLook w:val="04A0" w:firstRow="1" w:lastRow="0" w:firstColumn="1" w:lastColumn="0" w:noHBand="0" w:noVBand="1"/>
      </w:tblPr>
      <w:tblGrid>
        <w:gridCol w:w="9781"/>
      </w:tblGrid>
      <w:tr w:rsidR="003076FA" w:rsidRPr="00F6738C" w14:paraId="197A93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AFAFAF6" w14:textId="2071A40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25.</w:t>
            </w:r>
            <w:r w:rsidRPr="00370685">
              <w:rPr>
                <w:rFonts w:ascii="Cambria" w:hAnsi="Cambria" w:cstheme="minorHAnsi"/>
                <w:b/>
                <w:bCs/>
                <w:kern w:val="32"/>
              </w:rPr>
              <w:t xml:space="preserve"> </w:t>
            </w:r>
            <w:r w:rsidR="00F6738C" w:rsidRPr="00370685">
              <w:rPr>
                <w:rFonts w:ascii="Cambria" w:hAnsi="Cambria" w:cstheme="minorHAnsi"/>
                <w:b/>
                <w:color w:val="000000"/>
              </w:rPr>
              <w:t>PROJEKTOWANE POSTANOWIENIA UMOWY W SPRAWIE ZAMÓWIENIA PUBLICZNEGO, KTÓRE ZOSTANĄ WPROWADZONE DO UMOWY W SPRAWIE ZAMÓWIENIA PUBLICZNEGO</w:t>
            </w:r>
            <w:r w:rsidR="00F6738C" w:rsidRPr="00370685">
              <w:rPr>
                <w:rFonts w:ascii="Cambria" w:hAnsi="Cambria" w:cstheme="minorHAnsi"/>
                <w:b/>
                <w:bCs/>
                <w:kern w:val="32"/>
              </w:rPr>
              <w:t xml:space="preserve"> </w:t>
            </w:r>
          </w:p>
        </w:tc>
      </w:tr>
    </w:tbl>
    <w:p w14:paraId="18B546D8" w14:textId="7AB57882" w:rsidR="003076FA" w:rsidRPr="00370685" w:rsidRDefault="00F6738C" w:rsidP="00370685">
      <w:pPr>
        <w:spacing w:after="120" w:line="240" w:lineRule="auto"/>
        <w:jc w:val="both"/>
        <w:rPr>
          <w:rFonts w:ascii="Cambria" w:eastAsia="Calibri" w:hAnsi="Cambria" w:cstheme="minorHAnsi"/>
          <w:color w:val="000000"/>
        </w:rPr>
      </w:pPr>
      <w:r w:rsidRPr="00370685">
        <w:rPr>
          <w:rFonts w:ascii="Cambria" w:eastAsia="Calibri" w:hAnsi="Cambria" w:cstheme="minorHAnsi"/>
        </w:rPr>
        <w:t xml:space="preserve">Umowa zostanie zawarta zgodnie ze wzorem stanowiącym </w:t>
      </w:r>
      <w:r w:rsidRPr="00370685">
        <w:rPr>
          <w:rFonts w:ascii="Cambria" w:eastAsia="Calibri" w:hAnsi="Cambria" w:cstheme="minorHAnsi"/>
          <w:b/>
        </w:rPr>
        <w:t>załącznik nr 8 do SWZ.</w:t>
      </w:r>
      <w:r w:rsidRPr="00370685">
        <w:rPr>
          <w:rFonts w:ascii="Cambria" w:eastAsia="Calibri" w:hAnsi="Cambria" w:cstheme="minorHAnsi"/>
          <w:color w:val="000000"/>
        </w:rPr>
        <w:t xml:space="preserve"> </w:t>
      </w:r>
    </w:p>
    <w:tbl>
      <w:tblPr>
        <w:tblStyle w:val="Tabela-Siatka"/>
        <w:tblW w:w="0" w:type="auto"/>
        <w:tblLook w:val="04A0" w:firstRow="1" w:lastRow="0" w:firstColumn="1" w:lastColumn="0" w:noHBand="0" w:noVBand="1"/>
      </w:tblPr>
      <w:tblGrid>
        <w:gridCol w:w="9781"/>
      </w:tblGrid>
      <w:tr w:rsidR="00F6738C" w:rsidRPr="00F6738C" w14:paraId="03D622F2"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4E4D3AD0" w14:textId="72F0FBCB"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26. POUCZENIE O ŚRODKACH OCHRONY PRAWNEJ PRZYSŁUGUJĄCYCH WYKONAWCY </w:t>
            </w:r>
          </w:p>
        </w:tc>
      </w:tr>
    </w:tbl>
    <w:p w14:paraId="55CB1726" w14:textId="2BA085EA" w:rsidR="00F6738C" w:rsidRPr="00370685" w:rsidRDefault="00F6738C" w:rsidP="00F6738C">
      <w:p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Wykonawcy przysługują środki ochrony prawnej określone w Dziale IX </w:t>
      </w:r>
      <w:proofErr w:type="spellStart"/>
      <w:r w:rsidR="007953E4">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tj. odwołanie do Prezesa KIO oraz skarga do Sądu Okręgowej w Warszawie – Sądu Zamówień Publicznych.</w:t>
      </w:r>
    </w:p>
    <w:tbl>
      <w:tblPr>
        <w:tblStyle w:val="Tabela-Siatka"/>
        <w:tblW w:w="0" w:type="auto"/>
        <w:tblLook w:val="04A0" w:firstRow="1" w:lastRow="0" w:firstColumn="1" w:lastColumn="0" w:noHBand="0" w:noVBand="1"/>
      </w:tblPr>
      <w:tblGrid>
        <w:gridCol w:w="9781"/>
      </w:tblGrid>
      <w:tr w:rsidR="00F6738C" w:rsidRPr="00F6738C" w14:paraId="35D30BD5"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77DEB502" w14:textId="567ED66F"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27. ZAŁĄCZNIKI </w:t>
            </w:r>
          </w:p>
        </w:tc>
      </w:tr>
    </w:tbl>
    <w:p w14:paraId="2DD0DA14" w14:textId="55F1841B" w:rsidR="00F6738C" w:rsidRPr="00370685" w:rsidRDefault="00060E38"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Pr>
          <w:rFonts w:ascii="Cambria" w:eastAsia="Calibri" w:hAnsi="Cambria" w:cstheme="minorHAnsi"/>
          <w:color w:val="000000"/>
        </w:rPr>
        <w:t>Formularz warunków technicznych</w:t>
      </w:r>
      <w:r w:rsidR="00C30C7F">
        <w:rPr>
          <w:rFonts w:ascii="Cambria" w:eastAsia="Calibri" w:hAnsi="Cambria" w:cstheme="minorHAnsi"/>
          <w:color w:val="000000"/>
        </w:rPr>
        <w:t xml:space="preserve"> </w:t>
      </w:r>
      <w:r>
        <w:rPr>
          <w:rFonts w:ascii="Cambria" w:eastAsia="Calibri" w:hAnsi="Cambria" w:cstheme="minorHAnsi"/>
          <w:color w:val="000000"/>
        </w:rPr>
        <w:t xml:space="preserve">– </w:t>
      </w:r>
      <w:r w:rsidRPr="00060E38">
        <w:rPr>
          <w:rFonts w:ascii="Cambria" w:eastAsia="Calibri" w:hAnsi="Cambria" w:cstheme="minorHAnsi"/>
          <w:color w:val="000000"/>
          <w:u w:val="single"/>
        </w:rPr>
        <w:t>składany wraz z ofertą</w:t>
      </w:r>
    </w:p>
    <w:p w14:paraId="404B01D0" w14:textId="2D4A7171"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Wzór oświadczenia z art. 125 </w:t>
      </w:r>
      <w:proofErr w:type="spellStart"/>
      <w:r w:rsidR="00AD6B87">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xml:space="preserve"> [JEDZ]</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8916C85" w14:textId="3984055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przesłanek wykluczenia, o których mowa w art. 5k Rozporządzenia</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DFCE9A2" w14:textId="7777777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grupy kapitałowej</w:t>
      </w:r>
    </w:p>
    <w:p w14:paraId="0A9BB1FD" w14:textId="7777777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w zakresie aktualności JEDZ</w:t>
      </w:r>
    </w:p>
    <w:p w14:paraId="1207EAFD" w14:textId="7C5BEB03"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rPr>
      </w:pPr>
      <w:r w:rsidRPr="00370685">
        <w:rPr>
          <w:rFonts w:ascii="Cambria" w:eastAsia="Calibri" w:hAnsi="Cambria" w:cstheme="minorHAnsi"/>
        </w:rPr>
        <w:t>Wzór oświadczenia Wykonawcy dotyczącego sankcyjnych przesłanek wykluczenia</w:t>
      </w:r>
    </w:p>
    <w:p w14:paraId="54CEA89A" w14:textId="1C2E534C" w:rsidR="00F6738C" w:rsidRPr="00060E38"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u w:val="single"/>
        </w:rPr>
      </w:pPr>
      <w:r w:rsidRPr="00370685">
        <w:rPr>
          <w:rFonts w:ascii="Cambria" w:eastAsia="Calibri" w:hAnsi="Cambria" w:cstheme="minorHAnsi"/>
        </w:rPr>
        <w:t xml:space="preserve">Wzór formularza oferty – </w:t>
      </w:r>
      <w:r w:rsidRPr="00060E38">
        <w:rPr>
          <w:rFonts w:ascii="Cambria" w:eastAsia="Calibri" w:hAnsi="Cambria" w:cstheme="minorHAnsi"/>
          <w:u w:val="single"/>
        </w:rPr>
        <w:t>treść oferty</w:t>
      </w:r>
      <w:r w:rsidR="001C164D">
        <w:rPr>
          <w:rFonts w:ascii="Cambria" w:eastAsia="Calibri" w:hAnsi="Cambria" w:cstheme="minorHAnsi"/>
          <w:u w:val="single"/>
        </w:rPr>
        <w:t xml:space="preserve"> </w:t>
      </w:r>
    </w:p>
    <w:p w14:paraId="02FF397A" w14:textId="21D31CA1" w:rsidR="00F6738C" w:rsidRPr="00370685" w:rsidRDefault="00F6738C" w:rsidP="00AD6B87">
      <w:pPr>
        <w:pBdr>
          <w:top w:val="nil"/>
          <w:left w:val="nil"/>
          <w:bottom w:val="nil"/>
          <w:right w:val="nil"/>
          <w:between w:val="nil"/>
        </w:pBdr>
        <w:spacing w:after="120" w:line="240" w:lineRule="auto"/>
        <w:ind w:left="360"/>
        <w:jc w:val="both"/>
        <w:rPr>
          <w:rFonts w:ascii="Cambria" w:eastAsia="Calibri" w:hAnsi="Cambria" w:cstheme="minorHAnsi"/>
        </w:rPr>
      </w:pPr>
      <w:r w:rsidRPr="00370685">
        <w:rPr>
          <w:rFonts w:ascii="Cambria" w:eastAsia="Calibri" w:hAnsi="Cambria" w:cstheme="minorHAnsi"/>
        </w:rPr>
        <w:t xml:space="preserve">8. </w:t>
      </w:r>
      <w:r w:rsidRPr="00370685">
        <w:rPr>
          <w:rFonts w:ascii="Cambria" w:eastAsia="Calibri" w:hAnsi="Cambria" w:cstheme="minorHAnsi"/>
          <w:color w:val="000000"/>
        </w:rPr>
        <w:t xml:space="preserve"> Projektowane postanowienia umowy– wzór umowy</w:t>
      </w:r>
    </w:p>
    <w:bookmarkEnd w:id="3"/>
    <w:p w14:paraId="52D155E9"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sectPr w:rsidR="003076FA" w:rsidRPr="00F6738C" w:rsidSect="00ED3403">
      <w:headerReference w:type="default" r:id="rId39"/>
      <w:footerReference w:type="default" r:id="rId40"/>
      <w:pgSz w:w="11906" w:h="16838"/>
      <w:pgMar w:top="898" w:right="991" w:bottom="709" w:left="993" w:header="708"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8A63D" w14:textId="77777777" w:rsidR="00C973C4" w:rsidRDefault="00C973C4" w:rsidP="00D13447">
      <w:pPr>
        <w:spacing w:after="0" w:line="240" w:lineRule="auto"/>
      </w:pPr>
      <w:r>
        <w:separator/>
      </w:r>
    </w:p>
  </w:endnote>
  <w:endnote w:type="continuationSeparator" w:id="0">
    <w:p w14:paraId="1D95BFA2" w14:textId="77777777" w:rsidR="00C973C4" w:rsidRDefault="00C973C4" w:rsidP="00D1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rPr>
      <w:id w:val="-1360426532"/>
      <w:docPartObj>
        <w:docPartGallery w:val="Page Numbers (Bottom of Page)"/>
        <w:docPartUnique/>
      </w:docPartObj>
    </w:sdtPr>
    <w:sdtEndPr/>
    <w:sdtContent>
      <w:p w14:paraId="6249A59F" w14:textId="71A561A6" w:rsidR="00C973C4" w:rsidRPr="00AF0F72" w:rsidRDefault="00C973C4">
        <w:pPr>
          <w:pStyle w:val="Stopka"/>
          <w:jc w:val="right"/>
          <w:rPr>
            <w:rFonts w:ascii="Arial" w:hAnsi="Arial" w:cs="Arial"/>
            <w:sz w:val="20"/>
          </w:rPr>
        </w:pPr>
        <w:r w:rsidRPr="00AF0F72">
          <w:rPr>
            <w:rFonts w:ascii="Arial" w:hAnsi="Arial" w:cs="Arial"/>
            <w:sz w:val="20"/>
          </w:rPr>
          <w:fldChar w:fldCharType="begin"/>
        </w:r>
        <w:r w:rsidRPr="00AF0F72">
          <w:rPr>
            <w:rFonts w:ascii="Arial" w:hAnsi="Arial" w:cs="Arial"/>
            <w:sz w:val="20"/>
          </w:rPr>
          <w:instrText>PAGE   \* MERGEFORMAT</w:instrText>
        </w:r>
        <w:r w:rsidRPr="00AF0F72">
          <w:rPr>
            <w:rFonts w:ascii="Arial" w:hAnsi="Arial" w:cs="Arial"/>
            <w:sz w:val="20"/>
          </w:rPr>
          <w:fldChar w:fldCharType="separate"/>
        </w:r>
        <w:r>
          <w:rPr>
            <w:rFonts w:ascii="Arial" w:hAnsi="Arial" w:cs="Arial"/>
            <w:noProof/>
            <w:sz w:val="20"/>
          </w:rPr>
          <w:t>13</w:t>
        </w:r>
        <w:r w:rsidRPr="00AF0F72">
          <w:rPr>
            <w:rFonts w:ascii="Arial" w:hAnsi="Arial" w:cs="Arial"/>
            <w:sz w:val="20"/>
          </w:rPr>
          <w:fldChar w:fldCharType="end"/>
        </w:r>
      </w:p>
    </w:sdtContent>
  </w:sdt>
  <w:p w14:paraId="3E63A6D8" w14:textId="7CE880D6" w:rsidR="00C973C4" w:rsidRDefault="00C973C4" w:rsidP="00E766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EB0C" w14:textId="77777777" w:rsidR="00C973C4" w:rsidRDefault="00C973C4" w:rsidP="00D13447">
      <w:pPr>
        <w:spacing w:after="0" w:line="240" w:lineRule="auto"/>
      </w:pPr>
      <w:r>
        <w:separator/>
      </w:r>
    </w:p>
  </w:footnote>
  <w:footnote w:type="continuationSeparator" w:id="0">
    <w:p w14:paraId="27478A82" w14:textId="77777777" w:rsidR="00C973C4" w:rsidRDefault="00C973C4" w:rsidP="00D13447">
      <w:pPr>
        <w:spacing w:after="0" w:line="240" w:lineRule="auto"/>
      </w:pPr>
      <w:r>
        <w:continuationSeparator/>
      </w:r>
    </w:p>
  </w:footnote>
  <w:footnote w:id="1">
    <w:p w14:paraId="45BF34C6" w14:textId="77777777" w:rsidR="00C973C4" w:rsidRDefault="00C973C4" w:rsidP="00C1292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Aktualna instrukcja poprawnego wypełnienia JEDZ udostępniona przez Urząd Zamówień Publicznych dostępna jest pod adresem </w:t>
      </w:r>
      <w:hyperlink r:id="rId1">
        <w:r>
          <w:rPr>
            <w:color w:val="0000FF"/>
            <w:sz w:val="20"/>
            <w:szCs w:val="20"/>
            <w:u w:val="single"/>
          </w:rPr>
          <w:t>https://www.uzp.gov.pl/baza-wiedzy/prawo-zamowien-publicznych-regulacje/prawo-krajowe/jednolity-europejski-dokument-zamowienia</w:t>
        </w:r>
      </w:hyperlink>
      <w:r>
        <w:rPr>
          <w:color w:val="000000"/>
          <w:sz w:val="20"/>
          <w:szCs w:val="20"/>
        </w:rPr>
        <w:t xml:space="preserve"> </w:t>
      </w:r>
    </w:p>
  </w:footnote>
  <w:footnote w:id="2">
    <w:p w14:paraId="27280B39" w14:textId="77777777" w:rsidR="00C973C4" w:rsidRDefault="00C973C4" w:rsidP="00F6738C">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3">
    <w:p w14:paraId="46435D8D" w14:textId="77777777" w:rsidR="00C973C4" w:rsidRDefault="00C973C4" w:rsidP="00F6738C">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E60E" w14:textId="0E8765AF" w:rsidR="00C973C4" w:rsidRPr="00CD634C" w:rsidRDefault="00C973C4" w:rsidP="003076FA">
    <w:pPr>
      <w:pStyle w:val="Nagwek"/>
    </w:pPr>
    <w:r w:rsidRPr="00B50AB9">
      <w:rPr>
        <w:rFonts w:ascii="Cambria" w:hAnsi="Cambria" w:cstheme="minorHAnsi"/>
        <w:b/>
        <w:bCs/>
      </w:rPr>
      <w:t>POUZ -361/</w:t>
    </w:r>
    <w:r w:rsidR="00C30C7F">
      <w:rPr>
        <w:rFonts w:ascii="Cambria" w:hAnsi="Cambria" w:cstheme="minorHAnsi"/>
        <w:b/>
        <w:bCs/>
      </w:rPr>
      <w:t>39</w:t>
    </w:r>
    <w:r w:rsidRPr="00B50AB9">
      <w:rPr>
        <w:rFonts w:ascii="Cambria" w:hAnsi="Cambria" w:cstheme="minorHAnsi"/>
        <w:b/>
        <w:bCs/>
      </w:rPr>
      <w:t>/202</w:t>
    </w:r>
    <w:r w:rsidR="00C30C7F">
      <w:rPr>
        <w:rFonts w:ascii="Cambria" w:hAnsi="Cambria" w:cstheme="minorHAnsi"/>
        <w:b/>
        <w:bCs/>
      </w:rPr>
      <w:t>6</w:t>
    </w:r>
    <w:r w:rsidRPr="00B50AB9">
      <w:rPr>
        <w:rFonts w:ascii="Cambria" w:hAnsi="Cambria" w:cstheme="minorHAnsi"/>
        <w:b/>
        <w:bCs/>
      </w:rPr>
      <w:t>/WCH</w:t>
    </w:r>
  </w:p>
  <w:p w14:paraId="4C3E0131" w14:textId="77777777" w:rsidR="00C973C4" w:rsidRDefault="00C973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5B"/>
    <w:multiLevelType w:val="multilevel"/>
    <w:tmpl w:val="0000005B"/>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05456C2"/>
    <w:multiLevelType w:val="multilevel"/>
    <w:tmpl w:val="241816DC"/>
    <w:lvl w:ilvl="0">
      <w:start w:val="1"/>
      <w:numFmt w:val="decimal"/>
      <w:lvlText w:val="%1."/>
      <w:lvlJc w:val="left"/>
      <w:pPr>
        <w:ind w:left="-66" w:hanging="360"/>
      </w:pPr>
    </w:lvl>
    <w:lvl w:ilvl="1">
      <w:start w:val="1"/>
      <w:numFmt w:val="decimal"/>
      <w:lvlText w:val="%2."/>
      <w:lvlJc w:val="left"/>
      <w:pPr>
        <w:ind w:left="654" w:hanging="360"/>
      </w:pPr>
    </w:lvl>
    <w:lvl w:ilvl="2">
      <w:start w:val="1"/>
      <w:numFmt w:val="decimal"/>
      <w:lvlText w:val="%3."/>
      <w:lvlJc w:val="left"/>
      <w:pPr>
        <w:ind w:left="1374" w:hanging="360"/>
      </w:pPr>
    </w:lvl>
    <w:lvl w:ilvl="3">
      <w:start w:val="1"/>
      <w:numFmt w:val="decimal"/>
      <w:lvlText w:val="%4."/>
      <w:lvlJc w:val="left"/>
      <w:pPr>
        <w:ind w:left="2094" w:hanging="360"/>
      </w:pPr>
    </w:lvl>
    <w:lvl w:ilvl="4">
      <w:start w:val="1"/>
      <w:numFmt w:val="decimal"/>
      <w:lvlText w:val="%5."/>
      <w:lvlJc w:val="left"/>
      <w:pPr>
        <w:ind w:left="2814" w:hanging="360"/>
      </w:pPr>
    </w:lvl>
    <w:lvl w:ilvl="5">
      <w:start w:val="1"/>
      <w:numFmt w:val="decimal"/>
      <w:lvlText w:val="%6."/>
      <w:lvlJc w:val="left"/>
      <w:pPr>
        <w:ind w:left="3534" w:hanging="360"/>
      </w:pPr>
    </w:lvl>
    <w:lvl w:ilvl="6">
      <w:start w:val="1"/>
      <w:numFmt w:val="decimal"/>
      <w:lvlText w:val="%7."/>
      <w:lvlJc w:val="left"/>
      <w:pPr>
        <w:ind w:left="4254" w:hanging="360"/>
      </w:pPr>
    </w:lvl>
    <w:lvl w:ilvl="7">
      <w:start w:val="1"/>
      <w:numFmt w:val="decimal"/>
      <w:lvlText w:val="%8."/>
      <w:lvlJc w:val="left"/>
      <w:pPr>
        <w:ind w:left="4974" w:hanging="360"/>
      </w:pPr>
    </w:lvl>
    <w:lvl w:ilvl="8">
      <w:start w:val="1"/>
      <w:numFmt w:val="decimal"/>
      <w:lvlText w:val="%9."/>
      <w:lvlJc w:val="left"/>
      <w:pPr>
        <w:ind w:left="5694" w:hanging="360"/>
      </w:pPr>
    </w:lvl>
  </w:abstractNum>
  <w:abstractNum w:abstractNumId="2" w15:restartNumberingAfterBreak="0">
    <w:nsid w:val="01B414ED"/>
    <w:multiLevelType w:val="multilevel"/>
    <w:tmpl w:val="F2D2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1D7B9D"/>
    <w:multiLevelType w:val="multilevel"/>
    <w:tmpl w:val="94E818A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6F738E"/>
    <w:multiLevelType w:val="multilevel"/>
    <w:tmpl w:val="C240BDD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20202C"/>
    <w:multiLevelType w:val="multilevel"/>
    <w:tmpl w:val="BBC29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51218CD"/>
    <w:multiLevelType w:val="multilevel"/>
    <w:tmpl w:val="4BD235E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7712F"/>
    <w:multiLevelType w:val="multilevel"/>
    <w:tmpl w:val="B4E8978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5150"/>
    <w:multiLevelType w:val="multilevel"/>
    <w:tmpl w:val="750CC9AE"/>
    <w:lvl w:ilvl="0">
      <w:start w:val="1"/>
      <w:numFmt w:val="decimal"/>
      <w:lvlText w:val="§ %1"/>
      <w:lvlJc w:val="left"/>
      <w:pPr>
        <w:ind w:left="1495" w:hanging="360"/>
      </w:pPr>
      <w:rPr>
        <w:rFonts w:ascii="Calibri" w:eastAsia="Calibri" w:hAnsi="Calibri" w:cs="Calibri"/>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26D24"/>
    <w:multiLevelType w:val="multilevel"/>
    <w:tmpl w:val="72DA83A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4C7AF9"/>
    <w:multiLevelType w:val="multilevel"/>
    <w:tmpl w:val="CF4E7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98F155D"/>
    <w:multiLevelType w:val="multilevel"/>
    <w:tmpl w:val="AB00AC0E"/>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C261CF"/>
    <w:multiLevelType w:val="multilevel"/>
    <w:tmpl w:val="32C64090"/>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decimal"/>
      <w:lvlText w:val="%3)"/>
      <w:lvlJc w:val="left"/>
      <w:pPr>
        <w:ind w:left="1080" w:hanging="360"/>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A63A8C"/>
    <w:multiLevelType w:val="multilevel"/>
    <w:tmpl w:val="D01AF5E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i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EF6373"/>
    <w:multiLevelType w:val="multilevel"/>
    <w:tmpl w:val="2398C4F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color w:val="00000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0D19EC"/>
    <w:multiLevelType w:val="hybridMultilevel"/>
    <w:tmpl w:val="44E4369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AA66FD"/>
    <w:multiLevelType w:val="multilevel"/>
    <w:tmpl w:val="AA74C934"/>
    <w:lvl w:ilvl="0">
      <w:start w:val="1"/>
      <w:numFmt w:val="decimal"/>
      <w:lvlText w:val="%1."/>
      <w:lvlJc w:val="left"/>
      <w:pPr>
        <w:ind w:left="360" w:hanging="360"/>
      </w:pPr>
      <w:rPr>
        <w:rFonts w:ascii="Calibri" w:eastAsia="Calibri" w:hAnsi="Calibri" w:cs="Calibri"/>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A25ECD"/>
    <w:multiLevelType w:val="hybridMultilevel"/>
    <w:tmpl w:val="77E2A688"/>
    <w:lvl w:ilvl="0" w:tplc="10D051AA">
      <w:start w:val="1"/>
      <w:numFmt w:val="decimal"/>
      <w:lvlText w:val="%1)"/>
      <w:lvlJc w:val="left"/>
      <w:pPr>
        <w:ind w:left="720" w:hanging="360"/>
      </w:pPr>
      <w:rPr>
        <w:rFonts w:ascii="Calibri" w:eastAsiaTheme="minorHAns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0A763B"/>
    <w:multiLevelType w:val="multilevel"/>
    <w:tmpl w:val="F3BE7DA6"/>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545D5B"/>
    <w:multiLevelType w:val="multilevel"/>
    <w:tmpl w:val="F77007DA"/>
    <w:name w:val="WW8Num192"/>
    <w:lvl w:ilvl="0">
      <w:start w:val="1"/>
      <w:numFmt w:val="decimal"/>
      <w:lvlText w:val="%1)"/>
      <w:lvlJc w:val="left"/>
      <w:pPr>
        <w:ind w:left="737" w:hanging="34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EF70D16"/>
    <w:multiLevelType w:val="multilevel"/>
    <w:tmpl w:val="59DE1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4E3FAD"/>
    <w:multiLevelType w:val="multilevel"/>
    <w:tmpl w:val="2B3AA7FA"/>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8B7233"/>
    <w:multiLevelType w:val="multilevel"/>
    <w:tmpl w:val="97F4EB02"/>
    <w:lvl w:ilvl="0">
      <w:start w:val="1"/>
      <w:numFmt w:val="decimal"/>
      <w:lvlText w:val="%1."/>
      <w:lvlJc w:val="left"/>
      <w:pPr>
        <w:ind w:left="643" w:hanging="360"/>
      </w:pPr>
      <w:rPr>
        <w:rFonts w:ascii="Calibri" w:eastAsia="Calibri" w:hAnsi="Calibri" w:cs="Calibri"/>
        <w:b/>
        <w:color w:val="000000"/>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A62803"/>
    <w:multiLevelType w:val="hybridMultilevel"/>
    <w:tmpl w:val="18548F5C"/>
    <w:lvl w:ilvl="0" w:tplc="2D626886">
      <w:start w:val="1"/>
      <w:numFmt w:val="decimal"/>
      <w:lvlText w:val="%1."/>
      <w:lvlJc w:val="left"/>
      <w:pPr>
        <w:ind w:left="816" w:hanging="456"/>
      </w:pPr>
      <w:rPr>
        <w:rFonts w:hint="default"/>
        <w:b w:val="0"/>
        <w:color w:val="auto"/>
      </w:rPr>
    </w:lvl>
    <w:lvl w:ilvl="1" w:tplc="8E8CF988" w:tentative="1">
      <w:start w:val="1"/>
      <w:numFmt w:val="lowerLetter"/>
      <w:lvlText w:val="%2."/>
      <w:lvlJc w:val="left"/>
      <w:pPr>
        <w:ind w:left="1440" w:hanging="360"/>
      </w:pPr>
    </w:lvl>
    <w:lvl w:ilvl="2" w:tplc="6A0CD264" w:tentative="1">
      <w:start w:val="1"/>
      <w:numFmt w:val="lowerRoman"/>
      <w:lvlText w:val="%3."/>
      <w:lvlJc w:val="right"/>
      <w:pPr>
        <w:ind w:left="2160" w:hanging="180"/>
      </w:pPr>
    </w:lvl>
    <w:lvl w:ilvl="3" w:tplc="F0E2C5D6" w:tentative="1">
      <w:start w:val="1"/>
      <w:numFmt w:val="decimal"/>
      <w:lvlText w:val="%4."/>
      <w:lvlJc w:val="left"/>
      <w:pPr>
        <w:ind w:left="2880" w:hanging="360"/>
      </w:pPr>
    </w:lvl>
    <w:lvl w:ilvl="4" w:tplc="2FF4FD46" w:tentative="1">
      <w:start w:val="1"/>
      <w:numFmt w:val="lowerLetter"/>
      <w:lvlText w:val="%5."/>
      <w:lvlJc w:val="left"/>
      <w:pPr>
        <w:ind w:left="3600" w:hanging="360"/>
      </w:pPr>
    </w:lvl>
    <w:lvl w:ilvl="5" w:tplc="2028E3FC" w:tentative="1">
      <w:start w:val="1"/>
      <w:numFmt w:val="lowerRoman"/>
      <w:lvlText w:val="%6."/>
      <w:lvlJc w:val="right"/>
      <w:pPr>
        <w:ind w:left="4320" w:hanging="180"/>
      </w:pPr>
    </w:lvl>
    <w:lvl w:ilvl="6" w:tplc="CC9AAFF4" w:tentative="1">
      <w:start w:val="1"/>
      <w:numFmt w:val="decimal"/>
      <w:lvlText w:val="%7."/>
      <w:lvlJc w:val="left"/>
      <w:pPr>
        <w:ind w:left="5040" w:hanging="360"/>
      </w:pPr>
    </w:lvl>
    <w:lvl w:ilvl="7" w:tplc="D5524D9C" w:tentative="1">
      <w:start w:val="1"/>
      <w:numFmt w:val="lowerLetter"/>
      <w:lvlText w:val="%8."/>
      <w:lvlJc w:val="left"/>
      <w:pPr>
        <w:ind w:left="5760" w:hanging="360"/>
      </w:pPr>
    </w:lvl>
    <w:lvl w:ilvl="8" w:tplc="B5FE5818" w:tentative="1">
      <w:start w:val="1"/>
      <w:numFmt w:val="lowerRoman"/>
      <w:lvlText w:val="%9."/>
      <w:lvlJc w:val="right"/>
      <w:pPr>
        <w:ind w:left="6480" w:hanging="180"/>
      </w:pPr>
    </w:lvl>
  </w:abstractNum>
  <w:abstractNum w:abstractNumId="24" w15:restartNumberingAfterBreak="0">
    <w:nsid w:val="594616BB"/>
    <w:multiLevelType w:val="hybridMultilevel"/>
    <w:tmpl w:val="6BAABAEA"/>
    <w:lvl w:ilvl="0" w:tplc="04150015">
      <w:start w:val="1"/>
      <w:numFmt w:val="upp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9E161E3"/>
    <w:multiLevelType w:val="multilevel"/>
    <w:tmpl w:val="2A62548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F254E9"/>
    <w:multiLevelType w:val="hybridMultilevel"/>
    <w:tmpl w:val="911454BE"/>
    <w:lvl w:ilvl="0" w:tplc="D1AE87FC">
      <w:start w:val="2"/>
      <w:numFmt w:val="decimal"/>
      <w:pStyle w:val="Listapunktowana4"/>
      <w:lvlText w:val="%1."/>
      <w:lvlJc w:val="left"/>
      <w:pPr>
        <w:tabs>
          <w:tab w:val="num" w:pos="2340"/>
        </w:tabs>
        <w:ind w:left="2340" w:hanging="360"/>
      </w:pPr>
      <w:rPr>
        <w:rFonts w:cs="Times New Roman" w:hint="default"/>
        <w:u w:val="none"/>
      </w:rPr>
    </w:lvl>
    <w:lvl w:ilvl="1" w:tplc="04150019" w:tentative="1">
      <w:start w:val="1"/>
      <w:numFmt w:val="lowerLetter"/>
      <w:lvlText w:val="%2."/>
      <w:lvlJc w:val="left"/>
      <w:pPr>
        <w:ind w:left="2710" w:hanging="360"/>
      </w:pPr>
    </w:lvl>
    <w:lvl w:ilvl="2" w:tplc="0415001B" w:tentative="1">
      <w:start w:val="1"/>
      <w:numFmt w:val="lowerRoman"/>
      <w:lvlText w:val="%3."/>
      <w:lvlJc w:val="right"/>
      <w:pPr>
        <w:ind w:left="3430" w:hanging="180"/>
      </w:pPr>
    </w:lvl>
    <w:lvl w:ilvl="3" w:tplc="0415000F" w:tentative="1">
      <w:start w:val="1"/>
      <w:numFmt w:val="decimal"/>
      <w:lvlText w:val="%4."/>
      <w:lvlJc w:val="left"/>
      <w:pPr>
        <w:ind w:left="4150" w:hanging="360"/>
      </w:pPr>
    </w:lvl>
    <w:lvl w:ilvl="4" w:tplc="04150019" w:tentative="1">
      <w:start w:val="1"/>
      <w:numFmt w:val="lowerLetter"/>
      <w:lvlText w:val="%5."/>
      <w:lvlJc w:val="left"/>
      <w:pPr>
        <w:ind w:left="4870" w:hanging="360"/>
      </w:pPr>
    </w:lvl>
    <w:lvl w:ilvl="5" w:tplc="0415001B" w:tentative="1">
      <w:start w:val="1"/>
      <w:numFmt w:val="lowerRoman"/>
      <w:lvlText w:val="%6."/>
      <w:lvlJc w:val="right"/>
      <w:pPr>
        <w:ind w:left="5590" w:hanging="180"/>
      </w:pPr>
    </w:lvl>
    <w:lvl w:ilvl="6" w:tplc="0415000F" w:tentative="1">
      <w:start w:val="1"/>
      <w:numFmt w:val="decimal"/>
      <w:lvlText w:val="%7."/>
      <w:lvlJc w:val="left"/>
      <w:pPr>
        <w:ind w:left="6310" w:hanging="360"/>
      </w:pPr>
    </w:lvl>
    <w:lvl w:ilvl="7" w:tplc="04150019" w:tentative="1">
      <w:start w:val="1"/>
      <w:numFmt w:val="lowerLetter"/>
      <w:lvlText w:val="%8."/>
      <w:lvlJc w:val="left"/>
      <w:pPr>
        <w:ind w:left="7030" w:hanging="360"/>
      </w:pPr>
    </w:lvl>
    <w:lvl w:ilvl="8" w:tplc="0415001B" w:tentative="1">
      <w:start w:val="1"/>
      <w:numFmt w:val="lowerRoman"/>
      <w:lvlText w:val="%9."/>
      <w:lvlJc w:val="right"/>
      <w:pPr>
        <w:ind w:left="7750" w:hanging="180"/>
      </w:pPr>
    </w:lvl>
  </w:abstractNum>
  <w:abstractNum w:abstractNumId="27" w15:restartNumberingAfterBreak="0">
    <w:nsid w:val="5A257693"/>
    <w:multiLevelType w:val="multilevel"/>
    <w:tmpl w:val="796461E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29" w15:restartNumberingAfterBreak="0">
    <w:nsid w:val="5D875599"/>
    <w:multiLevelType w:val="hybridMultilevel"/>
    <w:tmpl w:val="5C60479E"/>
    <w:name w:val="WW8Num7422423"/>
    <w:lvl w:ilvl="0" w:tplc="37BA4766">
      <w:start w:val="1"/>
      <w:numFmt w:val="decimal"/>
      <w:lvlText w:val="%1)"/>
      <w:lvlJc w:val="left"/>
      <w:pPr>
        <w:tabs>
          <w:tab w:val="num" w:pos="2877"/>
        </w:tabs>
        <w:ind w:left="2877" w:firstLine="3"/>
      </w:pPr>
      <w:rPr>
        <w:rFonts w:ascii="Cambria" w:hAnsi="Cambria" w:cs="Arial" w:hint="default"/>
        <w:b w:val="0"/>
        <w:bCs w:val="0"/>
        <w:i w:val="0"/>
        <w:iCs w:val="0"/>
        <w:caps w:val="0"/>
        <w:smallCaps w:val="0"/>
        <w:strike w:val="0"/>
        <w:dstrike w:val="0"/>
        <w:snapToGrid w:val="0"/>
        <w:vanish w:val="0"/>
        <w:color w:val="auto"/>
      </w:rPr>
    </w:lvl>
    <w:lvl w:ilvl="1" w:tplc="04150019">
      <w:start w:val="3"/>
      <w:numFmt w:val="decimal"/>
      <w:lvlText w:val="%2."/>
      <w:lvlJc w:val="left"/>
      <w:pPr>
        <w:tabs>
          <w:tab w:val="num" w:pos="1800"/>
        </w:tabs>
        <w:ind w:left="1800" w:hanging="360"/>
      </w:pPr>
      <w:rPr>
        <w:rFonts w:hint="default"/>
        <w:b w:val="0"/>
        <w:bCs w:val="0"/>
        <w:i w:val="0"/>
        <w:iCs w:val="0"/>
        <w:caps w:val="0"/>
        <w:smallCaps w:val="0"/>
        <w:strike w:val="0"/>
        <w:dstrike w:val="0"/>
        <w:snapToGrid w:val="0"/>
        <w:vanish w:val="0"/>
        <w:color w:val="auto"/>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15:restartNumberingAfterBreak="0">
    <w:nsid w:val="61A1374A"/>
    <w:multiLevelType w:val="multilevel"/>
    <w:tmpl w:val="9CDC5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62BD30CE"/>
    <w:multiLevelType w:val="multilevel"/>
    <w:tmpl w:val="189A1C6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480E8D"/>
    <w:multiLevelType w:val="multilevel"/>
    <w:tmpl w:val="B1D81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638A752C"/>
    <w:multiLevelType w:val="multilevel"/>
    <w:tmpl w:val="750CC9AE"/>
    <w:lvl w:ilvl="0">
      <w:start w:val="1"/>
      <w:numFmt w:val="decimal"/>
      <w:lvlText w:val="§ %1"/>
      <w:lvlJc w:val="left"/>
      <w:pPr>
        <w:ind w:left="1495" w:hanging="360"/>
      </w:pPr>
      <w:rPr>
        <w:rFonts w:ascii="Calibri" w:eastAsia="Calibri" w:hAnsi="Calibri" w:cs="Calibri"/>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761CAA"/>
    <w:multiLevelType w:val="multilevel"/>
    <w:tmpl w:val="A8EAA3E6"/>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0431C"/>
    <w:multiLevelType w:val="hybridMultilevel"/>
    <w:tmpl w:val="D6DC68FA"/>
    <w:name w:val="WW8Num74224232"/>
    <w:lvl w:ilvl="0" w:tplc="96689C68">
      <w:start w:val="1"/>
      <w:numFmt w:val="decimal"/>
      <w:lvlText w:val="%1)"/>
      <w:lvlJc w:val="left"/>
      <w:pPr>
        <w:ind w:left="2880" w:hanging="360"/>
      </w:pPr>
      <w:rPr>
        <w:rFonts w:hint="default"/>
        <w:b w:val="0"/>
        <w:i w:val="0"/>
        <w:vertAlign w:val="baseline"/>
      </w:rPr>
    </w:lvl>
    <w:lvl w:ilvl="1" w:tplc="04150019" w:tentative="1">
      <w:start w:val="1"/>
      <w:numFmt w:val="lowerLetter"/>
      <w:lvlText w:val="%2."/>
      <w:lvlJc w:val="left"/>
      <w:pPr>
        <w:ind w:left="3676" w:hanging="360"/>
      </w:pPr>
    </w:lvl>
    <w:lvl w:ilvl="2" w:tplc="0415001B" w:tentative="1">
      <w:start w:val="1"/>
      <w:numFmt w:val="lowerRoman"/>
      <w:lvlText w:val="%3."/>
      <w:lvlJc w:val="right"/>
      <w:pPr>
        <w:ind w:left="4396" w:hanging="180"/>
      </w:pPr>
    </w:lvl>
    <w:lvl w:ilvl="3" w:tplc="0415000F" w:tentative="1">
      <w:start w:val="1"/>
      <w:numFmt w:val="decimal"/>
      <w:lvlText w:val="%4."/>
      <w:lvlJc w:val="left"/>
      <w:pPr>
        <w:ind w:left="5116" w:hanging="360"/>
      </w:pPr>
    </w:lvl>
    <w:lvl w:ilvl="4" w:tplc="04150019" w:tentative="1">
      <w:start w:val="1"/>
      <w:numFmt w:val="lowerLetter"/>
      <w:lvlText w:val="%5."/>
      <w:lvlJc w:val="left"/>
      <w:pPr>
        <w:ind w:left="5836" w:hanging="360"/>
      </w:pPr>
    </w:lvl>
    <w:lvl w:ilvl="5" w:tplc="0415001B" w:tentative="1">
      <w:start w:val="1"/>
      <w:numFmt w:val="lowerRoman"/>
      <w:lvlText w:val="%6."/>
      <w:lvlJc w:val="right"/>
      <w:pPr>
        <w:ind w:left="6556" w:hanging="180"/>
      </w:pPr>
    </w:lvl>
    <w:lvl w:ilvl="6" w:tplc="0415000F" w:tentative="1">
      <w:start w:val="1"/>
      <w:numFmt w:val="decimal"/>
      <w:lvlText w:val="%7."/>
      <w:lvlJc w:val="left"/>
      <w:pPr>
        <w:ind w:left="7276" w:hanging="360"/>
      </w:pPr>
    </w:lvl>
    <w:lvl w:ilvl="7" w:tplc="04150019" w:tentative="1">
      <w:start w:val="1"/>
      <w:numFmt w:val="lowerLetter"/>
      <w:lvlText w:val="%8."/>
      <w:lvlJc w:val="left"/>
      <w:pPr>
        <w:ind w:left="7996" w:hanging="360"/>
      </w:pPr>
    </w:lvl>
    <w:lvl w:ilvl="8" w:tplc="0415001B" w:tentative="1">
      <w:start w:val="1"/>
      <w:numFmt w:val="lowerRoman"/>
      <w:lvlText w:val="%9."/>
      <w:lvlJc w:val="right"/>
      <w:pPr>
        <w:ind w:left="8716" w:hanging="180"/>
      </w:pPr>
    </w:lvl>
  </w:abstractNum>
  <w:abstractNum w:abstractNumId="36" w15:restartNumberingAfterBreak="0">
    <w:nsid w:val="71D67122"/>
    <w:multiLevelType w:val="hybridMultilevel"/>
    <w:tmpl w:val="3C6689E2"/>
    <w:name w:val="WW8Num74222"/>
    <w:lvl w:ilvl="0" w:tplc="D2B62168">
      <w:start w:val="1"/>
      <w:numFmt w:val="decimal"/>
      <w:lvlText w:val="%1."/>
      <w:lvlJc w:val="left"/>
      <w:pPr>
        <w:tabs>
          <w:tab w:val="num" w:pos="420"/>
        </w:tabs>
        <w:ind w:left="4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3B37B59"/>
    <w:multiLevelType w:val="hybridMultilevel"/>
    <w:tmpl w:val="7516283C"/>
    <w:name w:val="WW8Num74224222"/>
    <w:lvl w:ilvl="0" w:tplc="C1E02082">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782A27F9"/>
    <w:multiLevelType w:val="multilevel"/>
    <w:tmpl w:val="57FA8F50"/>
    <w:lvl w:ilvl="0">
      <w:start w:val="1"/>
      <w:numFmt w:val="decimal"/>
      <w:lvlText w:val="%1)"/>
      <w:lvlJc w:val="left"/>
      <w:pPr>
        <w:ind w:left="50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9" w15:restartNumberingAfterBreak="0">
    <w:nsid w:val="79E51420"/>
    <w:multiLevelType w:val="multilevel"/>
    <w:tmpl w:val="A60A7F1C"/>
    <w:lvl w:ilvl="0">
      <w:start w:val="9"/>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CB00A6"/>
    <w:multiLevelType w:val="multilevel"/>
    <w:tmpl w:val="F94EB78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D853348"/>
    <w:multiLevelType w:val="multilevel"/>
    <w:tmpl w:val="1B4A43C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6"/>
  </w:num>
  <w:num w:numId="3">
    <w:abstractNumId w:val="0"/>
  </w:num>
  <w:num w:numId="4">
    <w:abstractNumId w:val="16"/>
  </w:num>
  <w:num w:numId="5">
    <w:abstractNumId w:val="10"/>
  </w:num>
  <w:num w:numId="6">
    <w:abstractNumId w:val="8"/>
  </w:num>
  <w:num w:numId="7">
    <w:abstractNumId w:val="24"/>
  </w:num>
  <w:num w:numId="8">
    <w:abstractNumId w:val="17"/>
  </w:num>
  <w:num w:numId="9">
    <w:abstractNumId w:val="40"/>
  </w:num>
  <w:num w:numId="10">
    <w:abstractNumId w:val="34"/>
  </w:num>
  <w:num w:numId="11">
    <w:abstractNumId w:val="14"/>
  </w:num>
  <w:num w:numId="12">
    <w:abstractNumId w:val="13"/>
  </w:num>
  <w:num w:numId="13">
    <w:abstractNumId w:val="18"/>
  </w:num>
  <w:num w:numId="14">
    <w:abstractNumId w:val="21"/>
  </w:num>
  <w:num w:numId="15">
    <w:abstractNumId w:val="39"/>
  </w:num>
  <w:num w:numId="16">
    <w:abstractNumId w:val="27"/>
  </w:num>
  <w:num w:numId="17">
    <w:abstractNumId w:val="15"/>
  </w:num>
  <w:num w:numId="18">
    <w:abstractNumId w:val="41"/>
  </w:num>
  <w:num w:numId="19">
    <w:abstractNumId w:val="7"/>
  </w:num>
  <w:num w:numId="20">
    <w:abstractNumId w:val="6"/>
  </w:num>
  <w:num w:numId="21">
    <w:abstractNumId w:val="38"/>
  </w:num>
  <w:num w:numId="22">
    <w:abstractNumId w:val="4"/>
  </w:num>
  <w:num w:numId="23">
    <w:abstractNumId w:val="3"/>
  </w:num>
  <w:num w:numId="24">
    <w:abstractNumId w:val="31"/>
  </w:num>
  <w:num w:numId="25">
    <w:abstractNumId w:val="12"/>
  </w:num>
  <w:num w:numId="26">
    <w:abstractNumId w:val="30"/>
  </w:num>
  <w:num w:numId="27">
    <w:abstractNumId w:val="1"/>
  </w:num>
  <w:num w:numId="28">
    <w:abstractNumId w:val="5"/>
  </w:num>
  <w:num w:numId="29">
    <w:abstractNumId w:val="32"/>
  </w:num>
  <w:num w:numId="30">
    <w:abstractNumId w:val="25"/>
  </w:num>
  <w:num w:numId="31">
    <w:abstractNumId w:val="9"/>
  </w:num>
  <w:num w:numId="32">
    <w:abstractNumId w:val="20"/>
  </w:num>
  <w:num w:numId="33">
    <w:abstractNumId w:val="2"/>
  </w:num>
  <w:num w:numId="34">
    <w:abstractNumId w:val="28"/>
  </w:num>
  <w:num w:numId="35">
    <w:abstractNumId w:val="22"/>
  </w:num>
  <w:num w:numId="36">
    <w:abstractNumId w:val="33"/>
  </w:num>
  <w:num w:numId="37">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7"/>
    <w:rsid w:val="00001755"/>
    <w:rsid w:val="000023FB"/>
    <w:rsid w:val="000026E1"/>
    <w:rsid w:val="00005A0B"/>
    <w:rsid w:val="00006930"/>
    <w:rsid w:val="000069BE"/>
    <w:rsid w:val="000076EC"/>
    <w:rsid w:val="00007B64"/>
    <w:rsid w:val="00007D98"/>
    <w:rsid w:val="00010D28"/>
    <w:rsid w:val="0001157D"/>
    <w:rsid w:val="000115C4"/>
    <w:rsid w:val="0001196C"/>
    <w:rsid w:val="000123E0"/>
    <w:rsid w:val="00012F7C"/>
    <w:rsid w:val="00013A25"/>
    <w:rsid w:val="0001578B"/>
    <w:rsid w:val="00017215"/>
    <w:rsid w:val="00020274"/>
    <w:rsid w:val="000203D7"/>
    <w:rsid w:val="00022523"/>
    <w:rsid w:val="00025DE4"/>
    <w:rsid w:val="00027B66"/>
    <w:rsid w:val="00027F78"/>
    <w:rsid w:val="000302CA"/>
    <w:rsid w:val="00030706"/>
    <w:rsid w:val="000335FD"/>
    <w:rsid w:val="000378A1"/>
    <w:rsid w:val="0004040A"/>
    <w:rsid w:val="00040EB1"/>
    <w:rsid w:val="000414CE"/>
    <w:rsid w:val="00041F41"/>
    <w:rsid w:val="00043E19"/>
    <w:rsid w:val="00046844"/>
    <w:rsid w:val="00046EC8"/>
    <w:rsid w:val="000474B3"/>
    <w:rsid w:val="000503A0"/>
    <w:rsid w:val="00053375"/>
    <w:rsid w:val="000537D3"/>
    <w:rsid w:val="000542B5"/>
    <w:rsid w:val="00054F0D"/>
    <w:rsid w:val="00055F05"/>
    <w:rsid w:val="00057A1B"/>
    <w:rsid w:val="00057AEA"/>
    <w:rsid w:val="00060132"/>
    <w:rsid w:val="00060E38"/>
    <w:rsid w:val="0006289E"/>
    <w:rsid w:val="00064B30"/>
    <w:rsid w:val="00064CAA"/>
    <w:rsid w:val="0006635E"/>
    <w:rsid w:val="000676CC"/>
    <w:rsid w:val="000703A2"/>
    <w:rsid w:val="000708BC"/>
    <w:rsid w:val="00072842"/>
    <w:rsid w:val="0007325F"/>
    <w:rsid w:val="00073AEC"/>
    <w:rsid w:val="000747A1"/>
    <w:rsid w:val="00074907"/>
    <w:rsid w:val="00080425"/>
    <w:rsid w:val="00083C99"/>
    <w:rsid w:val="00084B7A"/>
    <w:rsid w:val="00087198"/>
    <w:rsid w:val="000961A6"/>
    <w:rsid w:val="00097A31"/>
    <w:rsid w:val="000A0263"/>
    <w:rsid w:val="000A2216"/>
    <w:rsid w:val="000A3188"/>
    <w:rsid w:val="000B074D"/>
    <w:rsid w:val="000B455C"/>
    <w:rsid w:val="000B5810"/>
    <w:rsid w:val="000B5D2C"/>
    <w:rsid w:val="000B624D"/>
    <w:rsid w:val="000B6EF6"/>
    <w:rsid w:val="000B7A25"/>
    <w:rsid w:val="000C0220"/>
    <w:rsid w:val="000C085A"/>
    <w:rsid w:val="000C0C13"/>
    <w:rsid w:val="000C27A6"/>
    <w:rsid w:val="000C2CC7"/>
    <w:rsid w:val="000C6771"/>
    <w:rsid w:val="000C68FF"/>
    <w:rsid w:val="000C7044"/>
    <w:rsid w:val="000D0521"/>
    <w:rsid w:val="000D0A44"/>
    <w:rsid w:val="000D0E96"/>
    <w:rsid w:val="000D1D96"/>
    <w:rsid w:val="000D1DC9"/>
    <w:rsid w:val="000D4064"/>
    <w:rsid w:val="000D4145"/>
    <w:rsid w:val="000E00DD"/>
    <w:rsid w:val="000E0641"/>
    <w:rsid w:val="000E1F0F"/>
    <w:rsid w:val="000E7D55"/>
    <w:rsid w:val="000F23A4"/>
    <w:rsid w:val="000F51A6"/>
    <w:rsid w:val="000F5D11"/>
    <w:rsid w:val="000F7050"/>
    <w:rsid w:val="000F7876"/>
    <w:rsid w:val="00100E2F"/>
    <w:rsid w:val="00102587"/>
    <w:rsid w:val="001041F5"/>
    <w:rsid w:val="00111442"/>
    <w:rsid w:val="0011420F"/>
    <w:rsid w:val="001172DF"/>
    <w:rsid w:val="00121306"/>
    <w:rsid w:val="00121617"/>
    <w:rsid w:val="001250BE"/>
    <w:rsid w:val="00126B9E"/>
    <w:rsid w:val="00132137"/>
    <w:rsid w:val="001322A5"/>
    <w:rsid w:val="00133FA0"/>
    <w:rsid w:val="00137728"/>
    <w:rsid w:val="00137E9A"/>
    <w:rsid w:val="00140732"/>
    <w:rsid w:val="001439A3"/>
    <w:rsid w:val="00143E36"/>
    <w:rsid w:val="00144685"/>
    <w:rsid w:val="0014479D"/>
    <w:rsid w:val="00145D16"/>
    <w:rsid w:val="00150649"/>
    <w:rsid w:val="00151AE5"/>
    <w:rsid w:val="00153E4A"/>
    <w:rsid w:val="00157E04"/>
    <w:rsid w:val="00162D47"/>
    <w:rsid w:val="00162E32"/>
    <w:rsid w:val="0016493D"/>
    <w:rsid w:val="0016536F"/>
    <w:rsid w:val="00165D6A"/>
    <w:rsid w:val="00166774"/>
    <w:rsid w:val="0017113D"/>
    <w:rsid w:val="00171B50"/>
    <w:rsid w:val="0017542E"/>
    <w:rsid w:val="00176B95"/>
    <w:rsid w:val="001772E8"/>
    <w:rsid w:val="0017756E"/>
    <w:rsid w:val="00185593"/>
    <w:rsid w:val="001901E2"/>
    <w:rsid w:val="00191A3C"/>
    <w:rsid w:val="00192B67"/>
    <w:rsid w:val="00193605"/>
    <w:rsid w:val="00196349"/>
    <w:rsid w:val="00196A45"/>
    <w:rsid w:val="001A24E3"/>
    <w:rsid w:val="001A2A58"/>
    <w:rsid w:val="001A397F"/>
    <w:rsid w:val="001A4586"/>
    <w:rsid w:val="001B0EA7"/>
    <w:rsid w:val="001B18BF"/>
    <w:rsid w:val="001B4EA2"/>
    <w:rsid w:val="001B67C4"/>
    <w:rsid w:val="001B7B42"/>
    <w:rsid w:val="001C0DE0"/>
    <w:rsid w:val="001C15ED"/>
    <w:rsid w:val="001C164D"/>
    <w:rsid w:val="001C3AF9"/>
    <w:rsid w:val="001C4B1A"/>
    <w:rsid w:val="001C6788"/>
    <w:rsid w:val="001C78AF"/>
    <w:rsid w:val="001C7A7E"/>
    <w:rsid w:val="001D26B7"/>
    <w:rsid w:val="001D28F9"/>
    <w:rsid w:val="001D294F"/>
    <w:rsid w:val="001D2B9C"/>
    <w:rsid w:val="001D4328"/>
    <w:rsid w:val="001D52DC"/>
    <w:rsid w:val="001D58F2"/>
    <w:rsid w:val="001D5FFA"/>
    <w:rsid w:val="001D7B38"/>
    <w:rsid w:val="001E02C2"/>
    <w:rsid w:val="001E1097"/>
    <w:rsid w:val="001E721F"/>
    <w:rsid w:val="001F148D"/>
    <w:rsid w:val="001F1FC5"/>
    <w:rsid w:val="001F62AD"/>
    <w:rsid w:val="001F6332"/>
    <w:rsid w:val="001F714B"/>
    <w:rsid w:val="002014A1"/>
    <w:rsid w:val="00204CD2"/>
    <w:rsid w:val="00205241"/>
    <w:rsid w:val="0020765E"/>
    <w:rsid w:val="002124F0"/>
    <w:rsid w:val="00212BB4"/>
    <w:rsid w:val="00215A0D"/>
    <w:rsid w:val="00217DFC"/>
    <w:rsid w:val="0022272A"/>
    <w:rsid w:val="002239B6"/>
    <w:rsid w:val="00223B36"/>
    <w:rsid w:val="002249F3"/>
    <w:rsid w:val="00225287"/>
    <w:rsid w:val="00227BDC"/>
    <w:rsid w:val="00227D24"/>
    <w:rsid w:val="00230812"/>
    <w:rsid w:val="00240873"/>
    <w:rsid w:val="00240DBF"/>
    <w:rsid w:val="00240F04"/>
    <w:rsid w:val="002427B7"/>
    <w:rsid w:val="002454CC"/>
    <w:rsid w:val="00246FDC"/>
    <w:rsid w:val="00247BA4"/>
    <w:rsid w:val="00251692"/>
    <w:rsid w:val="00251E72"/>
    <w:rsid w:val="00252AD0"/>
    <w:rsid w:val="002535F7"/>
    <w:rsid w:val="002574D5"/>
    <w:rsid w:val="00257A82"/>
    <w:rsid w:val="00257CFB"/>
    <w:rsid w:val="00270E29"/>
    <w:rsid w:val="00271B7E"/>
    <w:rsid w:val="00274688"/>
    <w:rsid w:val="0027585C"/>
    <w:rsid w:val="00280FEC"/>
    <w:rsid w:val="00282B76"/>
    <w:rsid w:val="00283D2D"/>
    <w:rsid w:val="00283E59"/>
    <w:rsid w:val="00283FFD"/>
    <w:rsid w:val="0028432B"/>
    <w:rsid w:val="00284880"/>
    <w:rsid w:val="002852CD"/>
    <w:rsid w:val="00285D01"/>
    <w:rsid w:val="00285F3E"/>
    <w:rsid w:val="0028648C"/>
    <w:rsid w:val="00287340"/>
    <w:rsid w:val="00287715"/>
    <w:rsid w:val="00292825"/>
    <w:rsid w:val="00295C47"/>
    <w:rsid w:val="0029635D"/>
    <w:rsid w:val="002A08DE"/>
    <w:rsid w:val="002A0ADD"/>
    <w:rsid w:val="002A19D6"/>
    <w:rsid w:val="002A20F6"/>
    <w:rsid w:val="002A4E31"/>
    <w:rsid w:val="002A63DD"/>
    <w:rsid w:val="002A6E1C"/>
    <w:rsid w:val="002B5ACA"/>
    <w:rsid w:val="002B5D75"/>
    <w:rsid w:val="002C0F27"/>
    <w:rsid w:val="002C3CFB"/>
    <w:rsid w:val="002C4E0A"/>
    <w:rsid w:val="002C5967"/>
    <w:rsid w:val="002C5D89"/>
    <w:rsid w:val="002C6772"/>
    <w:rsid w:val="002C6EFE"/>
    <w:rsid w:val="002D22A9"/>
    <w:rsid w:val="002D2849"/>
    <w:rsid w:val="002D2C23"/>
    <w:rsid w:val="002D2E8F"/>
    <w:rsid w:val="002D43ED"/>
    <w:rsid w:val="002D4EA2"/>
    <w:rsid w:val="002D5CB0"/>
    <w:rsid w:val="002D7AA1"/>
    <w:rsid w:val="002E1C6A"/>
    <w:rsid w:val="002E28EE"/>
    <w:rsid w:val="002E473D"/>
    <w:rsid w:val="002E5B5B"/>
    <w:rsid w:val="002E7BA9"/>
    <w:rsid w:val="002E7BFF"/>
    <w:rsid w:val="002F048D"/>
    <w:rsid w:val="002F1EF2"/>
    <w:rsid w:val="002F38B6"/>
    <w:rsid w:val="002F4C4C"/>
    <w:rsid w:val="002F4D46"/>
    <w:rsid w:val="002F5326"/>
    <w:rsid w:val="002F5479"/>
    <w:rsid w:val="002F5C32"/>
    <w:rsid w:val="002F6CFC"/>
    <w:rsid w:val="003008E7"/>
    <w:rsid w:val="00300ADF"/>
    <w:rsid w:val="003013E4"/>
    <w:rsid w:val="00301AAD"/>
    <w:rsid w:val="00301B6B"/>
    <w:rsid w:val="00301E3C"/>
    <w:rsid w:val="00301F26"/>
    <w:rsid w:val="00302B93"/>
    <w:rsid w:val="00303267"/>
    <w:rsid w:val="003036DA"/>
    <w:rsid w:val="0030575D"/>
    <w:rsid w:val="00305E5F"/>
    <w:rsid w:val="003076FA"/>
    <w:rsid w:val="003124F5"/>
    <w:rsid w:val="003132CC"/>
    <w:rsid w:val="00315CF0"/>
    <w:rsid w:val="00317E0D"/>
    <w:rsid w:val="00321AE7"/>
    <w:rsid w:val="00324176"/>
    <w:rsid w:val="0032542D"/>
    <w:rsid w:val="00325DE0"/>
    <w:rsid w:val="00327563"/>
    <w:rsid w:val="0033194B"/>
    <w:rsid w:val="0033217F"/>
    <w:rsid w:val="00334700"/>
    <w:rsid w:val="0033566B"/>
    <w:rsid w:val="00336344"/>
    <w:rsid w:val="00336C84"/>
    <w:rsid w:val="003409C0"/>
    <w:rsid w:val="00345425"/>
    <w:rsid w:val="00346CF8"/>
    <w:rsid w:val="003472FE"/>
    <w:rsid w:val="00353ECC"/>
    <w:rsid w:val="00354E7A"/>
    <w:rsid w:val="0035743A"/>
    <w:rsid w:val="00361FA8"/>
    <w:rsid w:val="003629E4"/>
    <w:rsid w:val="003631C7"/>
    <w:rsid w:val="00363520"/>
    <w:rsid w:val="003647EE"/>
    <w:rsid w:val="003649A6"/>
    <w:rsid w:val="0036741F"/>
    <w:rsid w:val="003678AF"/>
    <w:rsid w:val="00370685"/>
    <w:rsid w:val="00370BAA"/>
    <w:rsid w:val="00372ADF"/>
    <w:rsid w:val="00373AA3"/>
    <w:rsid w:val="003746F7"/>
    <w:rsid w:val="0038251F"/>
    <w:rsid w:val="0038385A"/>
    <w:rsid w:val="00384371"/>
    <w:rsid w:val="0038723E"/>
    <w:rsid w:val="00390063"/>
    <w:rsid w:val="0039144A"/>
    <w:rsid w:val="00393FBE"/>
    <w:rsid w:val="0039787F"/>
    <w:rsid w:val="00397E09"/>
    <w:rsid w:val="003A4EFF"/>
    <w:rsid w:val="003A51C8"/>
    <w:rsid w:val="003A5261"/>
    <w:rsid w:val="003A5EF8"/>
    <w:rsid w:val="003A627E"/>
    <w:rsid w:val="003A68AB"/>
    <w:rsid w:val="003B3A96"/>
    <w:rsid w:val="003B69ED"/>
    <w:rsid w:val="003C5DCD"/>
    <w:rsid w:val="003C5DE2"/>
    <w:rsid w:val="003C737A"/>
    <w:rsid w:val="003D073B"/>
    <w:rsid w:val="003D0A39"/>
    <w:rsid w:val="003D10B3"/>
    <w:rsid w:val="003D1A34"/>
    <w:rsid w:val="003D402A"/>
    <w:rsid w:val="003D42EF"/>
    <w:rsid w:val="003D498D"/>
    <w:rsid w:val="003D514F"/>
    <w:rsid w:val="003D57A2"/>
    <w:rsid w:val="003D665C"/>
    <w:rsid w:val="003E0A54"/>
    <w:rsid w:val="003E2C30"/>
    <w:rsid w:val="003E3D11"/>
    <w:rsid w:val="003E5950"/>
    <w:rsid w:val="003F0BE9"/>
    <w:rsid w:val="003F1937"/>
    <w:rsid w:val="003F3175"/>
    <w:rsid w:val="003F3DC5"/>
    <w:rsid w:val="003F53B5"/>
    <w:rsid w:val="00400199"/>
    <w:rsid w:val="00401681"/>
    <w:rsid w:val="004019CA"/>
    <w:rsid w:val="004051BF"/>
    <w:rsid w:val="004137C6"/>
    <w:rsid w:val="00414D39"/>
    <w:rsid w:val="00415046"/>
    <w:rsid w:val="00417224"/>
    <w:rsid w:val="0041795C"/>
    <w:rsid w:val="00420A53"/>
    <w:rsid w:val="00421392"/>
    <w:rsid w:val="004214D0"/>
    <w:rsid w:val="00422BAF"/>
    <w:rsid w:val="0042416A"/>
    <w:rsid w:val="004256D8"/>
    <w:rsid w:val="004320D6"/>
    <w:rsid w:val="004329A5"/>
    <w:rsid w:val="0043665F"/>
    <w:rsid w:val="00437276"/>
    <w:rsid w:val="00443558"/>
    <w:rsid w:val="0044444A"/>
    <w:rsid w:val="00445B52"/>
    <w:rsid w:val="00447D9F"/>
    <w:rsid w:val="00450B00"/>
    <w:rsid w:val="00451506"/>
    <w:rsid w:val="00452716"/>
    <w:rsid w:val="00455B59"/>
    <w:rsid w:val="004561AA"/>
    <w:rsid w:val="00456381"/>
    <w:rsid w:val="004569C1"/>
    <w:rsid w:val="00456ACC"/>
    <w:rsid w:val="004574AA"/>
    <w:rsid w:val="004575E7"/>
    <w:rsid w:val="00461549"/>
    <w:rsid w:val="00462718"/>
    <w:rsid w:val="004636E5"/>
    <w:rsid w:val="00465C84"/>
    <w:rsid w:val="004672BE"/>
    <w:rsid w:val="00472A8A"/>
    <w:rsid w:val="00473CA2"/>
    <w:rsid w:val="004763A6"/>
    <w:rsid w:val="004764D1"/>
    <w:rsid w:val="00477BA8"/>
    <w:rsid w:val="0048321A"/>
    <w:rsid w:val="004847E2"/>
    <w:rsid w:val="00484EF3"/>
    <w:rsid w:val="00486301"/>
    <w:rsid w:val="00492640"/>
    <w:rsid w:val="00495C77"/>
    <w:rsid w:val="00497A4F"/>
    <w:rsid w:val="004A1A70"/>
    <w:rsid w:val="004A396E"/>
    <w:rsid w:val="004A3CEC"/>
    <w:rsid w:val="004A5EA5"/>
    <w:rsid w:val="004B00FF"/>
    <w:rsid w:val="004B0931"/>
    <w:rsid w:val="004B108E"/>
    <w:rsid w:val="004B1601"/>
    <w:rsid w:val="004B31E7"/>
    <w:rsid w:val="004C165B"/>
    <w:rsid w:val="004C1689"/>
    <w:rsid w:val="004C1DE3"/>
    <w:rsid w:val="004C292A"/>
    <w:rsid w:val="004C3DAD"/>
    <w:rsid w:val="004C5AE4"/>
    <w:rsid w:val="004C6DE0"/>
    <w:rsid w:val="004D271F"/>
    <w:rsid w:val="004D2F39"/>
    <w:rsid w:val="004D3487"/>
    <w:rsid w:val="004D3CC0"/>
    <w:rsid w:val="004D534E"/>
    <w:rsid w:val="004D6EB0"/>
    <w:rsid w:val="004D7DD1"/>
    <w:rsid w:val="004E0FCF"/>
    <w:rsid w:val="004E1574"/>
    <w:rsid w:val="004E1C64"/>
    <w:rsid w:val="004E480B"/>
    <w:rsid w:val="004E5D56"/>
    <w:rsid w:val="004E70F6"/>
    <w:rsid w:val="004F1A69"/>
    <w:rsid w:val="004F3389"/>
    <w:rsid w:val="004F35B5"/>
    <w:rsid w:val="004F4D0F"/>
    <w:rsid w:val="005007D9"/>
    <w:rsid w:val="00500BC2"/>
    <w:rsid w:val="00501921"/>
    <w:rsid w:val="00502367"/>
    <w:rsid w:val="00502C60"/>
    <w:rsid w:val="00502E09"/>
    <w:rsid w:val="00510D59"/>
    <w:rsid w:val="00512DC1"/>
    <w:rsid w:val="0051349D"/>
    <w:rsid w:val="005135FC"/>
    <w:rsid w:val="00515177"/>
    <w:rsid w:val="00516170"/>
    <w:rsid w:val="0052013D"/>
    <w:rsid w:val="005211FD"/>
    <w:rsid w:val="00521479"/>
    <w:rsid w:val="00522580"/>
    <w:rsid w:val="00524AF2"/>
    <w:rsid w:val="005316BC"/>
    <w:rsid w:val="0053772B"/>
    <w:rsid w:val="00540BE1"/>
    <w:rsid w:val="005411D3"/>
    <w:rsid w:val="00543EE2"/>
    <w:rsid w:val="0054489F"/>
    <w:rsid w:val="0054502D"/>
    <w:rsid w:val="00547190"/>
    <w:rsid w:val="00547479"/>
    <w:rsid w:val="00552F6C"/>
    <w:rsid w:val="005553D6"/>
    <w:rsid w:val="00560FD5"/>
    <w:rsid w:val="005610B9"/>
    <w:rsid w:val="00562FDF"/>
    <w:rsid w:val="0056355E"/>
    <w:rsid w:val="00563A28"/>
    <w:rsid w:val="00570244"/>
    <w:rsid w:val="0057368A"/>
    <w:rsid w:val="00573985"/>
    <w:rsid w:val="005745FB"/>
    <w:rsid w:val="00582BC4"/>
    <w:rsid w:val="00583B24"/>
    <w:rsid w:val="005840E2"/>
    <w:rsid w:val="00584325"/>
    <w:rsid w:val="00584760"/>
    <w:rsid w:val="00587112"/>
    <w:rsid w:val="00587CB1"/>
    <w:rsid w:val="00591BF5"/>
    <w:rsid w:val="0059227A"/>
    <w:rsid w:val="00594185"/>
    <w:rsid w:val="005978B7"/>
    <w:rsid w:val="005A11E3"/>
    <w:rsid w:val="005A25D0"/>
    <w:rsid w:val="005A2F0E"/>
    <w:rsid w:val="005A3240"/>
    <w:rsid w:val="005A368A"/>
    <w:rsid w:val="005A4FD6"/>
    <w:rsid w:val="005A57CD"/>
    <w:rsid w:val="005A58E2"/>
    <w:rsid w:val="005B0670"/>
    <w:rsid w:val="005B1654"/>
    <w:rsid w:val="005B3515"/>
    <w:rsid w:val="005B3BDF"/>
    <w:rsid w:val="005B4A5C"/>
    <w:rsid w:val="005B6634"/>
    <w:rsid w:val="005C0EC6"/>
    <w:rsid w:val="005C386B"/>
    <w:rsid w:val="005C3F57"/>
    <w:rsid w:val="005C433E"/>
    <w:rsid w:val="005C4CC0"/>
    <w:rsid w:val="005C4FB6"/>
    <w:rsid w:val="005C5335"/>
    <w:rsid w:val="005D0D23"/>
    <w:rsid w:val="005D12B4"/>
    <w:rsid w:val="005D2E47"/>
    <w:rsid w:val="005D3D50"/>
    <w:rsid w:val="005D5894"/>
    <w:rsid w:val="005D65F0"/>
    <w:rsid w:val="005E04B6"/>
    <w:rsid w:val="005E0A8D"/>
    <w:rsid w:val="005E1865"/>
    <w:rsid w:val="005E1B0A"/>
    <w:rsid w:val="005E2E21"/>
    <w:rsid w:val="005E3521"/>
    <w:rsid w:val="005E3A4F"/>
    <w:rsid w:val="005E417C"/>
    <w:rsid w:val="005E44D6"/>
    <w:rsid w:val="005E556A"/>
    <w:rsid w:val="005F2BF7"/>
    <w:rsid w:val="005F4387"/>
    <w:rsid w:val="005F7B6B"/>
    <w:rsid w:val="0060040F"/>
    <w:rsid w:val="006004F6"/>
    <w:rsid w:val="00601A8D"/>
    <w:rsid w:val="006105B7"/>
    <w:rsid w:val="00612FED"/>
    <w:rsid w:val="00614DB4"/>
    <w:rsid w:val="006150B5"/>
    <w:rsid w:val="006155F6"/>
    <w:rsid w:val="00617E34"/>
    <w:rsid w:val="00620A13"/>
    <w:rsid w:val="00623290"/>
    <w:rsid w:val="00627A80"/>
    <w:rsid w:val="0063117C"/>
    <w:rsid w:val="006311D8"/>
    <w:rsid w:val="00633011"/>
    <w:rsid w:val="006339D2"/>
    <w:rsid w:val="00633EFB"/>
    <w:rsid w:val="0063475B"/>
    <w:rsid w:val="00636957"/>
    <w:rsid w:val="00641083"/>
    <w:rsid w:val="006428B8"/>
    <w:rsid w:val="00644099"/>
    <w:rsid w:val="00647589"/>
    <w:rsid w:val="00650638"/>
    <w:rsid w:val="006513C5"/>
    <w:rsid w:val="006521BA"/>
    <w:rsid w:val="00654CA1"/>
    <w:rsid w:val="00654E6F"/>
    <w:rsid w:val="00655087"/>
    <w:rsid w:val="00655F07"/>
    <w:rsid w:val="0065719A"/>
    <w:rsid w:val="00660B55"/>
    <w:rsid w:val="006650A1"/>
    <w:rsid w:val="00665FAB"/>
    <w:rsid w:val="00670187"/>
    <w:rsid w:val="006717A7"/>
    <w:rsid w:val="00672041"/>
    <w:rsid w:val="00672961"/>
    <w:rsid w:val="0067652B"/>
    <w:rsid w:val="006815DD"/>
    <w:rsid w:val="00681B38"/>
    <w:rsid w:val="00683C93"/>
    <w:rsid w:val="006844AC"/>
    <w:rsid w:val="00684A7E"/>
    <w:rsid w:val="00684CD4"/>
    <w:rsid w:val="00684CD8"/>
    <w:rsid w:val="00692492"/>
    <w:rsid w:val="00693022"/>
    <w:rsid w:val="0069311C"/>
    <w:rsid w:val="00694D5F"/>
    <w:rsid w:val="0069576A"/>
    <w:rsid w:val="006959DF"/>
    <w:rsid w:val="006960B6"/>
    <w:rsid w:val="00696AE0"/>
    <w:rsid w:val="006A1F8B"/>
    <w:rsid w:val="006A209D"/>
    <w:rsid w:val="006A230E"/>
    <w:rsid w:val="006A2620"/>
    <w:rsid w:val="006A37F4"/>
    <w:rsid w:val="006A5C0D"/>
    <w:rsid w:val="006A5C12"/>
    <w:rsid w:val="006A6281"/>
    <w:rsid w:val="006B104E"/>
    <w:rsid w:val="006B213E"/>
    <w:rsid w:val="006B3336"/>
    <w:rsid w:val="006B3AE0"/>
    <w:rsid w:val="006B5C74"/>
    <w:rsid w:val="006C23CB"/>
    <w:rsid w:val="006C3E79"/>
    <w:rsid w:val="006D061A"/>
    <w:rsid w:val="006D0A0F"/>
    <w:rsid w:val="006D1183"/>
    <w:rsid w:val="006D2F5C"/>
    <w:rsid w:val="006D579A"/>
    <w:rsid w:val="006D65F5"/>
    <w:rsid w:val="006D68BC"/>
    <w:rsid w:val="006E3B45"/>
    <w:rsid w:val="006F4161"/>
    <w:rsid w:val="006F7442"/>
    <w:rsid w:val="007003DE"/>
    <w:rsid w:val="007004C0"/>
    <w:rsid w:val="00702ECC"/>
    <w:rsid w:val="00703AD8"/>
    <w:rsid w:val="00704AE6"/>
    <w:rsid w:val="00705903"/>
    <w:rsid w:val="00707CE3"/>
    <w:rsid w:val="0071010A"/>
    <w:rsid w:val="007101AE"/>
    <w:rsid w:val="00710294"/>
    <w:rsid w:val="0071211B"/>
    <w:rsid w:val="00712B7F"/>
    <w:rsid w:val="007134B0"/>
    <w:rsid w:val="00715BE9"/>
    <w:rsid w:val="00720100"/>
    <w:rsid w:val="00721216"/>
    <w:rsid w:val="007217A7"/>
    <w:rsid w:val="00721836"/>
    <w:rsid w:val="00724AA0"/>
    <w:rsid w:val="007264FD"/>
    <w:rsid w:val="007268B4"/>
    <w:rsid w:val="00726F30"/>
    <w:rsid w:val="00731816"/>
    <w:rsid w:val="00732641"/>
    <w:rsid w:val="00734DEF"/>
    <w:rsid w:val="007363B2"/>
    <w:rsid w:val="00736AFE"/>
    <w:rsid w:val="00736B6D"/>
    <w:rsid w:val="00741B11"/>
    <w:rsid w:val="00743BA0"/>
    <w:rsid w:val="00744701"/>
    <w:rsid w:val="00745145"/>
    <w:rsid w:val="007460DF"/>
    <w:rsid w:val="00746178"/>
    <w:rsid w:val="00746A19"/>
    <w:rsid w:val="0075017E"/>
    <w:rsid w:val="00750201"/>
    <w:rsid w:val="00751122"/>
    <w:rsid w:val="007556DB"/>
    <w:rsid w:val="00755883"/>
    <w:rsid w:val="007573F3"/>
    <w:rsid w:val="0076080D"/>
    <w:rsid w:val="00760FFA"/>
    <w:rsid w:val="00761898"/>
    <w:rsid w:val="0076289F"/>
    <w:rsid w:val="00763E17"/>
    <w:rsid w:val="007644C8"/>
    <w:rsid w:val="007678FD"/>
    <w:rsid w:val="007727B6"/>
    <w:rsid w:val="00772C9C"/>
    <w:rsid w:val="00777147"/>
    <w:rsid w:val="00777419"/>
    <w:rsid w:val="00777C72"/>
    <w:rsid w:val="00780804"/>
    <w:rsid w:val="00780D18"/>
    <w:rsid w:val="00785F02"/>
    <w:rsid w:val="00786FA5"/>
    <w:rsid w:val="00790F07"/>
    <w:rsid w:val="0079170A"/>
    <w:rsid w:val="00791F25"/>
    <w:rsid w:val="0079233E"/>
    <w:rsid w:val="007953E4"/>
    <w:rsid w:val="00797CEB"/>
    <w:rsid w:val="007A1B27"/>
    <w:rsid w:val="007A22DF"/>
    <w:rsid w:val="007A322E"/>
    <w:rsid w:val="007A34DC"/>
    <w:rsid w:val="007A3D15"/>
    <w:rsid w:val="007A3EFD"/>
    <w:rsid w:val="007A51E2"/>
    <w:rsid w:val="007A67F4"/>
    <w:rsid w:val="007B02F2"/>
    <w:rsid w:val="007B0EFE"/>
    <w:rsid w:val="007B1379"/>
    <w:rsid w:val="007B1E58"/>
    <w:rsid w:val="007B25FA"/>
    <w:rsid w:val="007B7862"/>
    <w:rsid w:val="007B7951"/>
    <w:rsid w:val="007B7A57"/>
    <w:rsid w:val="007C4114"/>
    <w:rsid w:val="007D003B"/>
    <w:rsid w:val="007D0A66"/>
    <w:rsid w:val="007D122E"/>
    <w:rsid w:val="007D1C8E"/>
    <w:rsid w:val="007D3851"/>
    <w:rsid w:val="007D39B8"/>
    <w:rsid w:val="007D579C"/>
    <w:rsid w:val="007D61E2"/>
    <w:rsid w:val="007D69CD"/>
    <w:rsid w:val="007E3323"/>
    <w:rsid w:val="007E423D"/>
    <w:rsid w:val="007E4603"/>
    <w:rsid w:val="007E495B"/>
    <w:rsid w:val="007E4A62"/>
    <w:rsid w:val="007E4B5A"/>
    <w:rsid w:val="007F310C"/>
    <w:rsid w:val="007F3D17"/>
    <w:rsid w:val="007F5D65"/>
    <w:rsid w:val="007F67CA"/>
    <w:rsid w:val="007F748B"/>
    <w:rsid w:val="0080176E"/>
    <w:rsid w:val="008026CE"/>
    <w:rsid w:val="00802CB2"/>
    <w:rsid w:val="00802F5C"/>
    <w:rsid w:val="00803424"/>
    <w:rsid w:val="00803922"/>
    <w:rsid w:val="00803D0F"/>
    <w:rsid w:val="00803F7A"/>
    <w:rsid w:val="008054BA"/>
    <w:rsid w:val="00810839"/>
    <w:rsid w:val="00812A18"/>
    <w:rsid w:val="00812E43"/>
    <w:rsid w:val="0081555A"/>
    <w:rsid w:val="008160FA"/>
    <w:rsid w:val="00816491"/>
    <w:rsid w:val="00817495"/>
    <w:rsid w:val="00817EA1"/>
    <w:rsid w:val="00821D96"/>
    <w:rsid w:val="008233BF"/>
    <w:rsid w:val="00823E6A"/>
    <w:rsid w:val="008242C9"/>
    <w:rsid w:val="008247D5"/>
    <w:rsid w:val="00826C2F"/>
    <w:rsid w:val="00832227"/>
    <w:rsid w:val="008323FA"/>
    <w:rsid w:val="008335D7"/>
    <w:rsid w:val="008337E0"/>
    <w:rsid w:val="00833A76"/>
    <w:rsid w:val="00835CF6"/>
    <w:rsid w:val="0084033E"/>
    <w:rsid w:val="008426D6"/>
    <w:rsid w:val="00842BEA"/>
    <w:rsid w:val="00843D68"/>
    <w:rsid w:val="008441CD"/>
    <w:rsid w:val="0084425A"/>
    <w:rsid w:val="008446A9"/>
    <w:rsid w:val="008465ED"/>
    <w:rsid w:val="00846B7A"/>
    <w:rsid w:val="00846FC2"/>
    <w:rsid w:val="0085199E"/>
    <w:rsid w:val="00851F6D"/>
    <w:rsid w:val="00852400"/>
    <w:rsid w:val="00854B3F"/>
    <w:rsid w:val="0085563D"/>
    <w:rsid w:val="00856DC3"/>
    <w:rsid w:val="00861880"/>
    <w:rsid w:val="00861BAA"/>
    <w:rsid w:val="00864310"/>
    <w:rsid w:val="00876A06"/>
    <w:rsid w:val="00877853"/>
    <w:rsid w:val="008818EF"/>
    <w:rsid w:val="00881E02"/>
    <w:rsid w:val="008821D0"/>
    <w:rsid w:val="008846CB"/>
    <w:rsid w:val="00884CC5"/>
    <w:rsid w:val="008868C1"/>
    <w:rsid w:val="008947D9"/>
    <w:rsid w:val="00896E1C"/>
    <w:rsid w:val="008A4E55"/>
    <w:rsid w:val="008A6AD1"/>
    <w:rsid w:val="008A72F0"/>
    <w:rsid w:val="008B1EB8"/>
    <w:rsid w:val="008B1FAE"/>
    <w:rsid w:val="008B227F"/>
    <w:rsid w:val="008B321B"/>
    <w:rsid w:val="008B57A7"/>
    <w:rsid w:val="008B699A"/>
    <w:rsid w:val="008C75FF"/>
    <w:rsid w:val="008D00A7"/>
    <w:rsid w:val="008D11F1"/>
    <w:rsid w:val="008D1B09"/>
    <w:rsid w:val="008D4668"/>
    <w:rsid w:val="008D54FA"/>
    <w:rsid w:val="008D5870"/>
    <w:rsid w:val="008D5FC8"/>
    <w:rsid w:val="008D7656"/>
    <w:rsid w:val="008E0CB4"/>
    <w:rsid w:val="008E1063"/>
    <w:rsid w:val="008E51DD"/>
    <w:rsid w:val="008E53E9"/>
    <w:rsid w:val="008F042E"/>
    <w:rsid w:val="008F097B"/>
    <w:rsid w:val="008F0AFC"/>
    <w:rsid w:val="008F2C1D"/>
    <w:rsid w:val="008F5B2B"/>
    <w:rsid w:val="008F693E"/>
    <w:rsid w:val="008F6FF5"/>
    <w:rsid w:val="008F7E7A"/>
    <w:rsid w:val="0090139B"/>
    <w:rsid w:val="00901BEB"/>
    <w:rsid w:val="009024DA"/>
    <w:rsid w:val="00903003"/>
    <w:rsid w:val="009040D9"/>
    <w:rsid w:val="00904726"/>
    <w:rsid w:val="0090638F"/>
    <w:rsid w:val="00906DFE"/>
    <w:rsid w:val="00910E54"/>
    <w:rsid w:val="009123AF"/>
    <w:rsid w:val="00913A4A"/>
    <w:rsid w:val="00914DE5"/>
    <w:rsid w:val="009155D4"/>
    <w:rsid w:val="00916F7C"/>
    <w:rsid w:val="00917A55"/>
    <w:rsid w:val="00917B75"/>
    <w:rsid w:val="00917BB9"/>
    <w:rsid w:val="009228F7"/>
    <w:rsid w:val="009250C3"/>
    <w:rsid w:val="009322AD"/>
    <w:rsid w:val="00934753"/>
    <w:rsid w:val="00935AB7"/>
    <w:rsid w:val="00935AE5"/>
    <w:rsid w:val="00937585"/>
    <w:rsid w:val="00940809"/>
    <w:rsid w:val="00940A39"/>
    <w:rsid w:val="00941D1A"/>
    <w:rsid w:val="00944D70"/>
    <w:rsid w:val="00947002"/>
    <w:rsid w:val="00947598"/>
    <w:rsid w:val="009506DD"/>
    <w:rsid w:val="00950E71"/>
    <w:rsid w:val="00950F82"/>
    <w:rsid w:val="00951107"/>
    <w:rsid w:val="0095227F"/>
    <w:rsid w:val="00953C00"/>
    <w:rsid w:val="009562B7"/>
    <w:rsid w:val="00957BCB"/>
    <w:rsid w:val="00960294"/>
    <w:rsid w:val="0096250A"/>
    <w:rsid w:val="00963549"/>
    <w:rsid w:val="009654B3"/>
    <w:rsid w:val="00965B96"/>
    <w:rsid w:val="009717E8"/>
    <w:rsid w:val="009744A9"/>
    <w:rsid w:val="00974924"/>
    <w:rsid w:val="00977BE7"/>
    <w:rsid w:val="00980205"/>
    <w:rsid w:val="00982D35"/>
    <w:rsid w:val="009837E3"/>
    <w:rsid w:val="00985097"/>
    <w:rsid w:val="00986B70"/>
    <w:rsid w:val="009912C6"/>
    <w:rsid w:val="009953BB"/>
    <w:rsid w:val="00995C53"/>
    <w:rsid w:val="00995EA4"/>
    <w:rsid w:val="009A0249"/>
    <w:rsid w:val="009A496B"/>
    <w:rsid w:val="009A4F5F"/>
    <w:rsid w:val="009A586A"/>
    <w:rsid w:val="009A666A"/>
    <w:rsid w:val="009A6BF4"/>
    <w:rsid w:val="009B0D5D"/>
    <w:rsid w:val="009B4094"/>
    <w:rsid w:val="009B426B"/>
    <w:rsid w:val="009B629F"/>
    <w:rsid w:val="009B6842"/>
    <w:rsid w:val="009C0006"/>
    <w:rsid w:val="009C22A5"/>
    <w:rsid w:val="009C3832"/>
    <w:rsid w:val="009C749C"/>
    <w:rsid w:val="009D0236"/>
    <w:rsid w:val="009D4634"/>
    <w:rsid w:val="009D65CE"/>
    <w:rsid w:val="009D6785"/>
    <w:rsid w:val="009D754F"/>
    <w:rsid w:val="009D7D47"/>
    <w:rsid w:val="009E1676"/>
    <w:rsid w:val="009E23BC"/>
    <w:rsid w:val="009E3732"/>
    <w:rsid w:val="009E4968"/>
    <w:rsid w:val="009E4A42"/>
    <w:rsid w:val="009E5D53"/>
    <w:rsid w:val="009E75FD"/>
    <w:rsid w:val="009F0546"/>
    <w:rsid w:val="009F2D43"/>
    <w:rsid w:val="009F2D7E"/>
    <w:rsid w:val="009F4D1D"/>
    <w:rsid w:val="009F6269"/>
    <w:rsid w:val="009F6AC4"/>
    <w:rsid w:val="00A0057C"/>
    <w:rsid w:val="00A034BE"/>
    <w:rsid w:val="00A066B2"/>
    <w:rsid w:val="00A068CA"/>
    <w:rsid w:val="00A06D8A"/>
    <w:rsid w:val="00A102FE"/>
    <w:rsid w:val="00A121B3"/>
    <w:rsid w:val="00A1354E"/>
    <w:rsid w:val="00A1363C"/>
    <w:rsid w:val="00A16192"/>
    <w:rsid w:val="00A20063"/>
    <w:rsid w:val="00A2075D"/>
    <w:rsid w:val="00A227ED"/>
    <w:rsid w:val="00A23190"/>
    <w:rsid w:val="00A25A4C"/>
    <w:rsid w:val="00A30198"/>
    <w:rsid w:val="00A306AD"/>
    <w:rsid w:val="00A30CFB"/>
    <w:rsid w:val="00A31302"/>
    <w:rsid w:val="00A318E9"/>
    <w:rsid w:val="00A325FE"/>
    <w:rsid w:val="00A349E0"/>
    <w:rsid w:val="00A36E25"/>
    <w:rsid w:val="00A4098A"/>
    <w:rsid w:val="00A41BBE"/>
    <w:rsid w:val="00A41DEE"/>
    <w:rsid w:val="00A41E07"/>
    <w:rsid w:val="00A4221D"/>
    <w:rsid w:val="00A42A37"/>
    <w:rsid w:val="00A45106"/>
    <w:rsid w:val="00A55F20"/>
    <w:rsid w:val="00A56370"/>
    <w:rsid w:val="00A60A6D"/>
    <w:rsid w:val="00A634E6"/>
    <w:rsid w:val="00A654C1"/>
    <w:rsid w:val="00A677AE"/>
    <w:rsid w:val="00A705B5"/>
    <w:rsid w:val="00A70A99"/>
    <w:rsid w:val="00A7361E"/>
    <w:rsid w:val="00A76102"/>
    <w:rsid w:val="00A769EB"/>
    <w:rsid w:val="00A80E8D"/>
    <w:rsid w:val="00A825FD"/>
    <w:rsid w:val="00A84FA4"/>
    <w:rsid w:val="00A97413"/>
    <w:rsid w:val="00A9789D"/>
    <w:rsid w:val="00AA1780"/>
    <w:rsid w:val="00AA72CD"/>
    <w:rsid w:val="00AA7531"/>
    <w:rsid w:val="00AA7A07"/>
    <w:rsid w:val="00AB02BB"/>
    <w:rsid w:val="00AB098E"/>
    <w:rsid w:val="00AB311A"/>
    <w:rsid w:val="00AB4334"/>
    <w:rsid w:val="00AB6F85"/>
    <w:rsid w:val="00AC2933"/>
    <w:rsid w:val="00AC2C66"/>
    <w:rsid w:val="00AC36CA"/>
    <w:rsid w:val="00AC562A"/>
    <w:rsid w:val="00AD029D"/>
    <w:rsid w:val="00AD4064"/>
    <w:rsid w:val="00AD50C4"/>
    <w:rsid w:val="00AD5405"/>
    <w:rsid w:val="00AD57E1"/>
    <w:rsid w:val="00AD6B87"/>
    <w:rsid w:val="00AD7824"/>
    <w:rsid w:val="00AE05CA"/>
    <w:rsid w:val="00AE1CC5"/>
    <w:rsid w:val="00AE2C9E"/>
    <w:rsid w:val="00AE342A"/>
    <w:rsid w:val="00AE726E"/>
    <w:rsid w:val="00AE7D49"/>
    <w:rsid w:val="00AF0F72"/>
    <w:rsid w:val="00AF1FD4"/>
    <w:rsid w:val="00AF26C3"/>
    <w:rsid w:val="00AF7062"/>
    <w:rsid w:val="00AF70AF"/>
    <w:rsid w:val="00B0217C"/>
    <w:rsid w:val="00B025FB"/>
    <w:rsid w:val="00B03313"/>
    <w:rsid w:val="00B046DF"/>
    <w:rsid w:val="00B04DAB"/>
    <w:rsid w:val="00B05930"/>
    <w:rsid w:val="00B06748"/>
    <w:rsid w:val="00B0690C"/>
    <w:rsid w:val="00B06EC2"/>
    <w:rsid w:val="00B1135C"/>
    <w:rsid w:val="00B17A35"/>
    <w:rsid w:val="00B23713"/>
    <w:rsid w:val="00B2429D"/>
    <w:rsid w:val="00B243B6"/>
    <w:rsid w:val="00B26013"/>
    <w:rsid w:val="00B32C38"/>
    <w:rsid w:val="00B369CC"/>
    <w:rsid w:val="00B40B22"/>
    <w:rsid w:val="00B41A5C"/>
    <w:rsid w:val="00B4254D"/>
    <w:rsid w:val="00B43DC3"/>
    <w:rsid w:val="00B4401E"/>
    <w:rsid w:val="00B44F81"/>
    <w:rsid w:val="00B465D3"/>
    <w:rsid w:val="00B50477"/>
    <w:rsid w:val="00B5086D"/>
    <w:rsid w:val="00B50AB9"/>
    <w:rsid w:val="00B536DE"/>
    <w:rsid w:val="00B5485A"/>
    <w:rsid w:val="00B573D5"/>
    <w:rsid w:val="00B57AD7"/>
    <w:rsid w:val="00B622AD"/>
    <w:rsid w:val="00B62478"/>
    <w:rsid w:val="00B62CD8"/>
    <w:rsid w:val="00B63D31"/>
    <w:rsid w:val="00B67911"/>
    <w:rsid w:val="00B67A9D"/>
    <w:rsid w:val="00B712BA"/>
    <w:rsid w:val="00B73372"/>
    <w:rsid w:val="00B73CF1"/>
    <w:rsid w:val="00B740FC"/>
    <w:rsid w:val="00B77E38"/>
    <w:rsid w:val="00B8114D"/>
    <w:rsid w:val="00B836D9"/>
    <w:rsid w:val="00B84550"/>
    <w:rsid w:val="00B848E9"/>
    <w:rsid w:val="00B86830"/>
    <w:rsid w:val="00B90D8D"/>
    <w:rsid w:val="00B921D3"/>
    <w:rsid w:val="00B929D2"/>
    <w:rsid w:val="00B93DE1"/>
    <w:rsid w:val="00B9451E"/>
    <w:rsid w:val="00B95313"/>
    <w:rsid w:val="00B961AA"/>
    <w:rsid w:val="00B96BAC"/>
    <w:rsid w:val="00B9748E"/>
    <w:rsid w:val="00B97A18"/>
    <w:rsid w:val="00B97AB6"/>
    <w:rsid w:val="00BA0394"/>
    <w:rsid w:val="00BA0508"/>
    <w:rsid w:val="00BA0852"/>
    <w:rsid w:val="00BA0FC2"/>
    <w:rsid w:val="00BA160E"/>
    <w:rsid w:val="00BA5C75"/>
    <w:rsid w:val="00BA60F1"/>
    <w:rsid w:val="00BA70E5"/>
    <w:rsid w:val="00BA7206"/>
    <w:rsid w:val="00BA7254"/>
    <w:rsid w:val="00BB0607"/>
    <w:rsid w:val="00BB1206"/>
    <w:rsid w:val="00BB222C"/>
    <w:rsid w:val="00BB5BFE"/>
    <w:rsid w:val="00BC1406"/>
    <w:rsid w:val="00BC1EBE"/>
    <w:rsid w:val="00BC3D62"/>
    <w:rsid w:val="00BC5015"/>
    <w:rsid w:val="00BC5859"/>
    <w:rsid w:val="00BC5B02"/>
    <w:rsid w:val="00BC7C60"/>
    <w:rsid w:val="00BD0263"/>
    <w:rsid w:val="00BD067C"/>
    <w:rsid w:val="00BD2BA2"/>
    <w:rsid w:val="00BD33B8"/>
    <w:rsid w:val="00BD53F7"/>
    <w:rsid w:val="00BD551E"/>
    <w:rsid w:val="00BD70CC"/>
    <w:rsid w:val="00BD72EC"/>
    <w:rsid w:val="00BE0E7C"/>
    <w:rsid w:val="00BE19AA"/>
    <w:rsid w:val="00BE3615"/>
    <w:rsid w:val="00BE4CF3"/>
    <w:rsid w:val="00BE4FA2"/>
    <w:rsid w:val="00BE599C"/>
    <w:rsid w:val="00BE75C1"/>
    <w:rsid w:val="00BE7DDA"/>
    <w:rsid w:val="00BF6973"/>
    <w:rsid w:val="00C04F39"/>
    <w:rsid w:val="00C05550"/>
    <w:rsid w:val="00C06327"/>
    <w:rsid w:val="00C07CA0"/>
    <w:rsid w:val="00C11FB4"/>
    <w:rsid w:val="00C12929"/>
    <w:rsid w:val="00C130A2"/>
    <w:rsid w:val="00C130E1"/>
    <w:rsid w:val="00C16087"/>
    <w:rsid w:val="00C165FD"/>
    <w:rsid w:val="00C16FC2"/>
    <w:rsid w:val="00C21150"/>
    <w:rsid w:val="00C22437"/>
    <w:rsid w:val="00C232D9"/>
    <w:rsid w:val="00C245DA"/>
    <w:rsid w:val="00C26111"/>
    <w:rsid w:val="00C268EB"/>
    <w:rsid w:val="00C2788D"/>
    <w:rsid w:val="00C27DD0"/>
    <w:rsid w:val="00C30C7F"/>
    <w:rsid w:val="00C347EF"/>
    <w:rsid w:val="00C34A88"/>
    <w:rsid w:val="00C36C67"/>
    <w:rsid w:val="00C37347"/>
    <w:rsid w:val="00C37392"/>
    <w:rsid w:val="00C42954"/>
    <w:rsid w:val="00C431C1"/>
    <w:rsid w:val="00C43489"/>
    <w:rsid w:val="00C44AFC"/>
    <w:rsid w:val="00C45401"/>
    <w:rsid w:val="00C464D4"/>
    <w:rsid w:val="00C47D99"/>
    <w:rsid w:val="00C531E5"/>
    <w:rsid w:val="00C535E5"/>
    <w:rsid w:val="00C5392C"/>
    <w:rsid w:val="00C60CEC"/>
    <w:rsid w:val="00C6167A"/>
    <w:rsid w:val="00C61982"/>
    <w:rsid w:val="00C62225"/>
    <w:rsid w:val="00C6237D"/>
    <w:rsid w:val="00C63298"/>
    <w:rsid w:val="00C66326"/>
    <w:rsid w:val="00C66882"/>
    <w:rsid w:val="00C66B0E"/>
    <w:rsid w:val="00C67579"/>
    <w:rsid w:val="00C67AF1"/>
    <w:rsid w:val="00C73074"/>
    <w:rsid w:val="00C730EB"/>
    <w:rsid w:val="00C7615E"/>
    <w:rsid w:val="00C77366"/>
    <w:rsid w:val="00C80DB0"/>
    <w:rsid w:val="00C824F4"/>
    <w:rsid w:val="00C83D38"/>
    <w:rsid w:val="00C87F6D"/>
    <w:rsid w:val="00C92BE7"/>
    <w:rsid w:val="00C937A5"/>
    <w:rsid w:val="00C94091"/>
    <w:rsid w:val="00C967DF"/>
    <w:rsid w:val="00C973C4"/>
    <w:rsid w:val="00CA234A"/>
    <w:rsid w:val="00CA2DD1"/>
    <w:rsid w:val="00CA3455"/>
    <w:rsid w:val="00CA4788"/>
    <w:rsid w:val="00CA5C04"/>
    <w:rsid w:val="00CA65A3"/>
    <w:rsid w:val="00CB0588"/>
    <w:rsid w:val="00CB39D4"/>
    <w:rsid w:val="00CB3BD5"/>
    <w:rsid w:val="00CB4BEF"/>
    <w:rsid w:val="00CB51AA"/>
    <w:rsid w:val="00CB6E50"/>
    <w:rsid w:val="00CC00E7"/>
    <w:rsid w:val="00CC0895"/>
    <w:rsid w:val="00CC192C"/>
    <w:rsid w:val="00CC1956"/>
    <w:rsid w:val="00CC1CCE"/>
    <w:rsid w:val="00CC2BCD"/>
    <w:rsid w:val="00CC340D"/>
    <w:rsid w:val="00CC401D"/>
    <w:rsid w:val="00CC42AE"/>
    <w:rsid w:val="00CC5B59"/>
    <w:rsid w:val="00CC5EA6"/>
    <w:rsid w:val="00CC6B79"/>
    <w:rsid w:val="00CC7289"/>
    <w:rsid w:val="00CD091F"/>
    <w:rsid w:val="00CD095D"/>
    <w:rsid w:val="00CD24D1"/>
    <w:rsid w:val="00CD2DB6"/>
    <w:rsid w:val="00CD4542"/>
    <w:rsid w:val="00CE027E"/>
    <w:rsid w:val="00CE0C57"/>
    <w:rsid w:val="00CE101A"/>
    <w:rsid w:val="00CE496A"/>
    <w:rsid w:val="00CE4AFD"/>
    <w:rsid w:val="00CE5106"/>
    <w:rsid w:val="00CE5206"/>
    <w:rsid w:val="00CE67F5"/>
    <w:rsid w:val="00CE6AAC"/>
    <w:rsid w:val="00CE6C44"/>
    <w:rsid w:val="00CF3842"/>
    <w:rsid w:val="00CF5611"/>
    <w:rsid w:val="00CF59CC"/>
    <w:rsid w:val="00CF6708"/>
    <w:rsid w:val="00D002EF"/>
    <w:rsid w:val="00D02C93"/>
    <w:rsid w:val="00D033AF"/>
    <w:rsid w:val="00D053E8"/>
    <w:rsid w:val="00D07B93"/>
    <w:rsid w:val="00D107CF"/>
    <w:rsid w:val="00D1090E"/>
    <w:rsid w:val="00D10BC7"/>
    <w:rsid w:val="00D113FF"/>
    <w:rsid w:val="00D13447"/>
    <w:rsid w:val="00D145C4"/>
    <w:rsid w:val="00D1483E"/>
    <w:rsid w:val="00D14B2C"/>
    <w:rsid w:val="00D16658"/>
    <w:rsid w:val="00D23D1D"/>
    <w:rsid w:val="00D243C8"/>
    <w:rsid w:val="00D25FBF"/>
    <w:rsid w:val="00D260C8"/>
    <w:rsid w:val="00D26956"/>
    <w:rsid w:val="00D26A97"/>
    <w:rsid w:val="00D26CCD"/>
    <w:rsid w:val="00D30D06"/>
    <w:rsid w:val="00D316F0"/>
    <w:rsid w:val="00D343EB"/>
    <w:rsid w:val="00D4278A"/>
    <w:rsid w:val="00D47914"/>
    <w:rsid w:val="00D50BAC"/>
    <w:rsid w:val="00D510E7"/>
    <w:rsid w:val="00D514CA"/>
    <w:rsid w:val="00D52E1F"/>
    <w:rsid w:val="00D52EA3"/>
    <w:rsid w:val="00D54174"/>
    <w:rsid w:val="00D54191"/>
    <w:rsid w:val="00D554B4"/>
    <w:rsid w:val="00D562D5"/>
    <w:rsid w:val="00D56C24"/>
    <w:rsid w:val="00D63B3F"/>
    <w:rsid w:val="00D65235"/>
    <w:rsid w:val="00D6560D"/>
    <w:rsid w:val="00D65DF2"/>
    <w:rsid w:val="00D677A8"/>
    <w:rsid w:val="00D74771"/>
    <w:rsid w:val="00D74F29"/>
    <w:rsid w:val="00D75BD5"/>
    <w:rsid w:val="00D77321"/>
    <w:rsid w:val="00D778E6"/>
    <w:rsid w:val="00D77E95"/>
    <w:rsid w:val="00D81C5E"/>
    <w:rsid w:val="00D85722"/>
    <w:rsid w:val="00D87CDD"/>
    <w:rsid w:val="00D90DC5"/>
    <w:rsid w:val="00D91110"/>
    <w:rsid w:val="00D91FA5"/>
    <w:rsid w:val="00D92F17"/>
    <w:rsid w:val="00D9384E"/>
    <w:rsid w:val="00DA2971"/>
    <w:rsid w:val="00DA64F6"/>
    <w:rsid w:val="00DB00E7"/>
    <w:rsid w:val="00DB42CC"/>
    <w:rsid w:val="00DB4BD7"/>
    <w:rsid w:val="00DB6E01"/>
    <w:rsid w:val="00DC1226"/>
    <w:rsid w:val="00DC1E58"/>
    <w:rsid w:val="00DC5A6A"/>
    <w:rsid w:val="00DC631B"/>
    <w:rsid w:val="00DC6FE7"/>
    <w:rsid w:val="00DD0CD2"/>
    <w:rsid w:val="00DD232C"/>
    <w:rsid w:val="00DD2F5D"/>
    <w:rsid w:val="00DD40EF"/>
    <w:rsid w:val="00DD59FB"/>
    <w:rsid w:val="00DE1297"/>
    <w:rsid w:val="00DE18A2"/>
    <w:rsid w:val="00DE1FC1"/>
    <w:rsid w:val="00DE3562"/>
    <w:rsid w:val="00DE591C"/>
    <w:rsid w:val="00DE62DC"/>
    <w:rsid w:val="00DE63E2"/>
    <w:rsid w:val="00DF36DF"/>
    <w:rsid w:val="00DF3F88"/>
    <w:rsid w:val="00DF5725"/>
    <w:rsid w:val="00DF6708"/>
    <w:rsid w:val="00DF6F44"/>
    <w:rsid w:val="00DF7217"/>
    <w:rsid w:val="00E0196C"/>
    <w:rsid w:val="00E01A11"/>
    <w:rsid w:val="00E0211A"/>
    <w:rsid w:val="00E02A69"/>
    <w:rsid w:val="00E03BD8"/>
    <w:rsid w:val="00E0427A"/>
    <w:rsid w:val="00E0573C"/>
    <w:rsid w:val="00E11A51"/>
    <w:rsid w:val="00E141B4"/>
    <w:rsid w:val="00E14AE5"/>
    <w:rsid w:val="00E1608B"/>
    <w:rsid w:val="00E177C0"/>
    <w:rsid w:val="00E178BC"/>
    <w:rsid w:val="00E20A93"/>
    <w:rsid w:val="00E21D22"/>
    <w:rsid w:val="00E254BB"/>
    <w:rsid w:val="00E274DA"/>
    <w:rsid w:val="00E30EFE"/>
    <w:rsid w:val="00E312B2"/>
    <w:rsid w:val="00E3676F"/>
    <w:rsid w:val="00E36AB7"/>
    <w:rsid w:val="00E3757E"/>
    <w:rsid w:val="00E440E0"/>
    <w:rsid w:val="00E444A8"/>
    <w:rsid w:val="00E44BB3"/>
    <w:rsid w:val="00E5073B"/>
    <w:rsid w:val="00E50FCA"/>
    <w:rsid w:val="00E52463"/>
    <w:rsid w:val="00E52EA1"/>
    <w:rsid w:val="00E532E3"/>
    <w:rsid w:val="00E53892"/>
    <w:rsid w:val="00E54A35"/>
    <w:rsid w:val="00E54DC3"/>
    <w:rsid w:val="00E61FB5"/>
    <w:rsid w:val="00E6236E"/>
    <w:rsid w:val="00E6394C"/>
    <w:rsid w:val="00E64ACD"/>
    <w:rsid w:val="00E659B4"/>
    <w:rsid w:val="00E66324"/>
    <w:rsid w:val="00E678D7"/>
    <w:rsid w:val="00E7152B"/>
    <w:rsid w:val="00E72169"/>
    <w:rsid w:val="00E730BE"/>
    <w:rsid w:val="00E732B6"/>
    <w:rsid w:val="00E7376F"/>
    <w:rsid w:val="00E73A0A"/>
    <w:rsid w:val="00E7661E"/>
    <w:rsid w:val="00E76645"/>
    <w:rsid w:val="00E76A6F"/>
    <w:rsid w:val="00E77309"/>
    <w:rsid w:val="00E77BAC"/>
    <w:rsid w:val="00E82287"/>
    <w:rsid w:val="00E82E50"/>
    <w:rsid w:val="00E846F1"/>
    <w:rsid w:val="00E84A65"/>
    <w:rsid w:val="00E851E1"/>
    <w:rsid w:val="00E856A9"/>
    <w:rsid w:val="00E858F0"/>
    <w:rsid w:val="00E87E51"/>
    <w:rsid w:val="00E915AA"/>
    <w:rsid w:val="00E91881"/>
    <w:rsid w:val="00E96DE1"/>
    <w:rsid w:val="00EA11B4"/>
    <w:rsid w:val="00EA147C"/>
    <w:rsid w:val="00EA40B6"/>
    <w:rsid w:val="00EA64D8"/>
    <w:rsid w:val="00EB3BB5"/>
    <w:rsid w:val="00EB43D1"/>
    <w:rsid w:val="00EB7448"/>
    <w:rsid w:val="00EC064B"/>
    <w:rsid w:val="00EC0E72"/>
    <w:rsid w:val="00EC1D3B"/>
    <w:rsid w:val="00EC1DCF"/>
    <w:rsid w:val="00EC46C8"/>
    <w:rsid w:val="00EC4ADB"/>
    <w:rsid w:val="00EC4EE1"/>
    <w:rsid w:val="00EC6015"/>
    <w:rsid w:val="00ED002B"/>
    <w:rsid w:val="00ED0BB4"/>
    <w:rsid w:val="00ED214C"/>
    <w:rsid w:val="00ED2F5A"/>
    <w:rsid w:val="00ED3403"/>
    <w:rsid w:val="00ED3BCE"/>
    <w:rsid w:val="00ED5200"/>
    <w:rsid w:val="00ED6261"/>
    <w:rsid w:val="00ED75B6"/>
    <w:rsid w:val="00EE02FE"/>
    <w:rsid w:val="00EE1239"/>
    <w:rsid w:val="00EE1A48"/>
    <w:rsid w:val="00EE34DC"/>
    <w:rsid w:val="00EE4169"/>
    <w:rsid w:val="00EE4846"/>
    <w:rsid w:val="00EF0B5E"/>
    <w:rsid w:val="00EF38C1"/>
    <w:rsid w:val="00EF3C33"/>
    <w:rsid w:val="00EF5EAF"/>
    <w:rsid w:val="00EF69CC"/>
    <w:rsid w:val="00EF7325"/>
    <w:rsid w:val="00EF79C9"/>
    <w:rsid w:val="00F01246"/>
    <w:rsid w:val="00F01DED"/>
    <w:rsid w:val="00F049BF"/>
    <w:rsid w:val="00F06F8C"/>
    <w:rsid w:val="00F13164"/>
    <w:rsid w:val="00F13B14"/>
    <w:rsid w:val="00F14D19"/>
    <w:rsid w:val="00F175F6"/>
    <w:rsid w:val="00F179DE"/>
    <w:rsid w:val="00F22652"/>
    <w:rsid w:val="00F247AF"/>
    <w:rsid w:val="00F26C50"/>
    <w:rsid w:val="00F27648"/>
    <w:rsid w:val="00F27C6A"/>
    <w:rsid w:val="00F32635"/>
    <w:rsid w:val="00F33B98"/>
    <w:rsid w:val="00F368E4"/>
    <w:rsid w:val="00F36D99"/>
    <w:rsid w:val="00F36E74"/>
    <w:rsid w:val="00F409D3"/>
    <w:rsid w:val="00F40B35"/>
    <w:rsid w:val="00F40DC2"/>
    <w:rsid w:val="00F41DB2"/>
    <w:rsid w:val="00F4261D"/>
    <w:rsid w:val="00F42F8E"/>
    <w:rsid w:val="00F431BF"/>
    <w:rsid w:val="00F46FC6"/>
    <w:rsid w:val="00F4773E"/>
    <w:rsid w:val="00F54D69"/>
    <w:rsid w:val="00F57836"/>
    <w:rsid w:val="00F60A46"/>
    <w:rsid w:val="00F60D41"/>
    <w:rsid w:val="00F60FB6"/>
    <w:rsid w:val="00F615EC"/>
    <w:rsid w:val="00F62972"/>
    <w:rsid w:val="00F6343E"/>
    <w:rsid w:val="00F6376C"/>
    <w:rsid w:val="00F639A8"/>
    <w:rsid w:val="00F660C6"/>
    <w:rsid w:val="00F66402"/>
    <w:rsid w:val="00F66425"/>
    <w:rsid w:val="00F66D1E"/>
    <w:rsid w:val="00F6738C"/>
    <w:rsid w:val="00F73EB1"/>
    <w:rsid w:val="00F74918"/>
    <w:rsid w:val="00F76494"/>
    <w:rsid w:val="00F764D6"/>
    <w:rsid w:val="00F807F7"/>
    <w:rsid w:val="00F80C24"/>
    <w:rsid w:val="00F82E31"/>
    <w:rsid w:val="00F850B3"/>
    <w:rsid w:val="00F85D34"/>
    <w:rsid w:val="00F87980"/>
    <w:rsid w:val="00F9087D"/>
    <w:rsid w:val="00F909C2"/>
    <w:rsid w:val="00F9476F"/>
    <w:rsid w:val="00F947E4"/>
    <w:rsid w:val="00F960BF"/>
    <w:rsid w:val="00F97E2A"/>
    <w:rsid w:val="00FA0997"/>
    <w:rsid w:val="00FA388A"/>
    <w:rsid w:val="00FA4E34"/>
    <w:rsid w:val="00FA5C80"/>
    <w:rsid w:val="00FB1422"/>
    <w:rsid w:val="00FB168A"/>
    <w:rsid w:val="00FB1C79"/>
    <w:rsid w:val="00FB5C63"/>
    <w:rsid w:val="00FB774A"/>
    <w:rsid w:val="00FB7B34"/>
    <w:rsid w:val="00FC0456"/>
    <w:rsid w:val="00FC0E8A"/>
    <w:rsid w:val="00FC298E"/>
    <w:rsid w:val="00FC29C6"/>
    <w:rsid w:val="00FC2D18"/>
    <w:rsid w:val="00FC2D90"/>
    <w:rsid w:val="00FC321E"/>
    <w:rsid w:val="00FC4D8A"/>
    <w:rsid w:val="00FC5162"/>
    <w:rsid w:val="00FD1510"/>
    <w:rsid w:val="00FD34CF"/>
    <w:rsid w:val="00FD4AA1"/>
    <w:rsid w:val="00FD5A4E"/>
    <w:rsid w:val="00FD6DA3"/>
    <w:rsid w:val="00FE2D66"/>
    <w:rsid w:val="00FF14D6"/>
    <w:rsid w:val="00FF17F3"/>
    <w:rsid w:val="00FF1B48"/>
    <w:rsid w:val="00FF25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35573647"/>
  <w15:docId w15:val="{315E7A29-5EA2-4223-8E88-D35EDF14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84CD4"/>
  </w:style>
  <w:style w:type="paragraph" w:styleId="Nagwek1">
    <w:name w:val="heading 1"/>
    <w:basedOn w:val="Normalny"/>
    <w:next w:val="Normalny"/>
    <w:link w:val="Nagwek1Znak"/>
    <w:uiPriority w:val="9"/>
    <w:qFormat/>
    <w:rsid w:val="00EC06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next w:val="Normalny"/>
    <w:link w:val="Nagwek2Znak"/>
    <w:uiPriority w:val="9"/>
    <w:unhideWhenUsed/>
    <w:qFormat/>
    <w:rsid w:val="00F66425"/>
    <w:pPr>
      <w:keepNext/>
      <w:keepLines/>
      <w:spacing w:after="77" w:line="256" w:lineRule="auto"/>
      <w:ind w:left="19" w:hanging="10"/>
      <w:jc w:val="center"/>
      <w:outlineLvl w:val="1"/>
    </w:pPr>
    <w:rPr>
      <w:rFonts w:ascii="Times New Roman" w:eastAsia="Times New Roman" w:hAnsi="Times New Roman" w:cs="Times New Roman"/>
      <w:b/>
      <w:color w:val="000000"/>
      <w:u w:val="single" w:color="000000"/>
      <w:lang w:eastAsia="pl-PL"/>
    </w:rPr>
  </w:style>
  <w:style w:type="paragraph" w:styleId="Nagwek3">
    <w:name w:val="heading 3"/>
    <w:basedOn w:val="Normalny"/>
    <w:next w:val="Normalny"/>
    <w:link w:val="Nagwek3Znak"/>
    <w:uiPriority w:val="9"/>
    <w:semiHidden/>
    <w:unhideWhenUsed/>
    <w:qFormat/>
    <w:rsid w:val="000E00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5F4387"/>
    <w:pPr>
      <w:widowControl w:val="0"/>
      <w:adjustRightInd w:val="0"/>
      <w:spacing w:after="0" w:line="360" w:lineRule="atLeast"/>
      <w:jc w:val="both"/>
      <w:textAlignment w:val="baseline"/>
    </w:pPr>
    <w:rPr>
      <w:rFonts w:ascii="Times New Roman" w:eastAsia="Times New Roman" w:hAnsi="Times New Roman" w:cs="Times New Roman"/>
      <w:b/>
      <w:i/>
      <w:sz w:val="24"/>
      <w:szCs w:val="20"/>
    </w:rPr>
  </w:style>
  <w:style w:type="character" w:customStyle="1" w:styleId="TekstpodstawowyZnak">
    <w:name w:val="Tekst podstawowy Znak"/>
    <w:basedOn w:val="Domylnaczcionkaakapitu"/>
    <w:link w:val="Tekstpodstawowy"/>
    <w:uiPriority w:val="99"/>
    <w:rsid w:val="005F4387"/>
    <w:rPr>
      <w:rFonts w:ascii="Times New Roman" w:eastAsia="Times New Roman" w:hAnsi="Times New Roman" w:cs="Times New Roman"/>
      <w:b/>
      <w:i/>
      <w:sz w:val="24"/>
      <w:szCs w:val="20"/>
    </w:rPr>
  </w:style>
  <w:style w:type="paragraph" w:styleId="Stopka">
    <w:name w:val="footer"/>
    <w:basedOn w:val="Normalny"/>
    <w:link w:val="StopkaZnak"/>
    <w:uiPriority w:val="99"/>
    <w:rsid w:val="005F4387"/>
    <w:pPr>
      <w:widowControl w:val="0"/>
      <w:tabs>
        <w:tab w:val="center" w:pos="4536"/>
        <w:tab w:val="right" w:pos="9072"/>
      </w:tabs>
      <w:adjustRightInd w:val="0"/>
      <w:spacing w:after="0" w:line="360" w:lineRule="atLeast"/>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5F4387"/>
    <w:rPr>
      <w:rFonts w:ascii="Times New Roman" w:eastAsia="Times New Roman" w:hAnsi="Times New Roman" w:cs="Times New Roman"/>
      <w:sz w:val="24"/>
      <w:szCs w:val="20"/>
      <w:lang w:eastAsia="pl-PL"/>
    </w:rPr>
  </w:style>
  <w:style w:type="paragraph" w:styleId="Tytu">
    <w:name w:val="Title"/>
    <w:basedOn w:val="Normalny"/>
    <w:link w:val="TytuZnak"/>
    <w:qFormat/>
    <w:rsid w:val="005F4387"/>
    <w:pPr>
      <w:widowControl w:val="0"/>
      <w:adjustRightInd w:val="0"/>
      <w:spacing w:after="0" w:line="360" w:lineRule="atLeast"/>
      <w:jc w:val="center"/>
      <w:textAlignment w:val="baseline"/>
    </w:pPr>
    <w:rPr>
      <w:rFonts w:ascii="Times New Roman" w:eastAsia="Times New Roman" w:hAnsi="Times New Roman" w:cs="Times New Roman"/>
      <w:sz w:val="28"/>
      <w:szCs w:val="20"/>
      <w:lang w:eastAsia="pl-PL"/>
    </w:rPr>
  </w:style>
  <w:style w:type="character" w:customStyle="1" w:styleId="TytuZnak">
    <w:name w:val="Tytuł Znak"/>
    <w:basedOn w:val="Domylnaczcionkaakapitu"/>
    <w:link w:val="Tytu"/>
    <w:rsid w:val="005F4387"/>
    <w:rPr>
      <w:rFonts w:ascii="Times New Roman" w:eastAsia="Times New Roman" w:hAnsi="Times New Roman" w:cs="Times New Roman"/>
      <w:sz w:val="28"/>
      <w:szCs w:val="20"/>
      <w:lang w:eastAsia="pl-PL"/>
    </w:rPr>
  </w:style>
  <w:style w:type="paragraph" w:customStyle="1" w:styleId="Legenda1">
    <w:name w:val="Legenda1"/>
    <w:basedOn w:val="Normalny"/>
    <w:next w:val="Normalny"/>
    <w:rsid w:val="005F4387"/>
    <w:pPr>
      <w:pBdr>
        <w:top w:val="single" w:sz="32" w:space="1" w:color="000000" w:shadow="1"/>
        <w:left w:val="single" w:sz="32" w:space="1" w:color="000000" w:shadow="1"/>
        <w:bottom w:val="single" w:sz="32" w:space="1" w:color="000000" w:shadow="1"/>
        <w:right w:val="single" w:sz="32" w:space="1" w:color="000000" w:shadow="1"/>
      </w:pBdr>
      <w:suppressAutoHyphens/>
      <w:overflowPunct w:val="0"/>
      <w:autoSpaceDE w:val="0"/>
      <w:spacing w:after="0" w:line="240" w:lineRule="auto"/>
      <w:jc w:val="center"/>
    </w:pPr>
    <w:rPr>
      <w:rFonts w:ascii="Arial" w:eastAsia="Times New Roman" w:hAnsi="Arial" w:cs="Century Gothic"/>
      <w:b/>
      <w:spacing w:val="20"/>
      <w:sz w:val="32"/>
      <w:szCs w:val="20"/>
      <w:lang w:eastAsia="ar-SA"/>
    </w:rPr>
  </w:style>
  <w:style w:type="paragraph" w:styleId="Nagwek">
    <w:name w:val="header"/>
    <w:basedOn w:val="Normalny"/>
    <w:link w:val="NagwekZnak"/>
    <w:uiPriority w:val="99"/>
    <w:unhideWhenUsed/>
    <w:rsid w:val="00D13447"/>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D13447"/>
  </w:style>
  <w:style w:type="character" w:styleId="Hipercze">
    <w:name w:val="Hyperlink"/>
    <w:uiPriority w:val="99"/>
    <w:rsid w:val="00126B9E"/>
    <w:rPr>
      <w:rFonts w:ascii="Times New Roman" w:hAnsi="Times New Roman"/>
      <w:color w:val="0000FF"/>
      <w:u w:val="single"/>
    </w:rPr>
  </w:style>
  <w:style w:type="paragraph" w:customStyle="1" w:styleId="Tekstpodstawowy21">
    <w:name w:val="Tekst podstawowy 21"/>
    <w:basedOn w:val="Normalny"/>
    <w:rsid w:val="00126B9E"/>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styleId="Akapitzlist">
    <w:name w:val="List Paragraph"/>
    <w:aliases w:val="L1,Numerowanie,Preambuła,List Paragraph,2 heading,A_wyliczenie,K-P_odwolanie,Akapit z listą5,maz_wyliczenie,opis dzialania,CW_Lista,normalny tekst,T_SZ_List Paragraph,Akapit z listą BS,lp1,Podsis rysunku,Bullet Number,List Paragraph2,lp11"/>
    <w:basedOn w:val="Normalny"/>
    <w:link w:val="AkapitzlistZnak"/>
    <w:uiPriority w:val="34"/>
    <w:qFormat/>
    <w:rsid w:val="00126B9E"/>
    <w:pPr>
      <w:ind w:left="720"/>
      <w:contextualSpacing/>
    </w:pPr>
  </w:style>
  <w:style w:type="paragraph" w:styleId="Tekstprzypisudolnego">
    <w:name w:val="footnote text"/>
    <w:aliases w:val="Podrozdział"/>
    <w:basedOn w:val="Normalny"/>
    <w:link w:val="TekstprzypisudolnegoZnak"/>
    <w:uiPriority w:val="99"/>
    <w:rsid w:val="00E444A8"/>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E444A8"/>
    <w:rPr>
      <w:rFonts w:ascii="Times New Roman" w:eastAsia="Times New Roman" w:hAnsi="Times New Roman" w:cs="Times New Roman"/>
      <w:sz w:val="20"/>
      <w:szCs w:val="20"/>
    </w:rPr>
  </w:style>
  <w:style w:type="character" w:styleId="Odwoanieprzypisudolnego">
    <w:name w:val="footnote reference"/>
    <w:uiPriority w:val="99"/>
    <w:rsid w:val="00E444A8"/>
    <w:rPr>
      <w:vertAlign w:val="superscript"/>
    </w:rPr>
  </w:style>
  <w:style w:type="table" w:styleId="Tabela-Siatka">
    <w:name w:val="Table Grid"/>
    <w:basedOn w:val="Standardowy"/>
    <w:uiPriority w:val="39"/>
    <w:rsid w:val="00006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F66425"/>
    <w:rPr>
      <w:rFonts w:ascii="Times New Roman" w:eastAsia="Times New Roman" w:hAnsi="Times New Roman" w:cs="Times New Roman"/>
      <w:b/>
      <w:color w:val="000000"/>
      <w:u w:val="single" w:color="000000"/>
      <w:lang w:eastAsia="pl-PL"/>
    </w:rPr>
  </w:style>
  <w:style w:type="paragraph" w:customStyle="1" w:styleId="Default">
    <w:name w:val="Default"/>
    <w:qFormat/>
    <w:rsid w:val="0071029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1Znak">
    <w:name w:val="Nagłówek 1 Znak"/>
    <w:basedOn w:val="Domylnaczcionkaakapitu"/>
    <w:link w:val="Nagwek1"/>
    <w:uiPriority w:val="9"/>
    <w:rsid w:val="00EC064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00DD"/>
    <w:rPr>
      <w:rFonts w:asciiTheme="majorHAnsi" w:eastAsiaTheme="majorEastAsia" w:hAnsiTheme="majorHAnsi" w:cstheme="majorBidi"/>
      <w:color w:val="1F3763" w:themeColor="accent1" w:themeShade="7F"/>
      <w:sz w:val="24"/>
      <w:szCs w:val="24"/>
    </w:rPr>
  </w:style>
  <w:style w:type="paragraph" w:customStyle="1" w:styleId="PKTpunkt">
    <w:name w:val="PKT – punkt"/>
    <w:uiPriority w:val="13"/>
    <w:qFormat/>
    <w:rsid w:val="00CB3BD5"/>
    <w:pPr>
      <w:spacing w:after="0" w:line="360" w:lineRule="auto"/>
      <w:ind w:left="510" w:hanging="510"/>
      <w:jc w:val="both"/>
    </w:pPr>
    <w:rPr>
      <w:rFonts w:ascii="Times" w:eastAsia="Times New Roman" w:hAnsi="Times" w:cs="Arial"/>
      <w:bCs/>
      <w:sz w:val="24"/>
      <w:szCs w:val="20"/>
      <w:lang w:eastAsia="pl-PL"/>
    </w:rPr>
  </w:style>
  <w:style w:type="character" w:customStyle="1" w:styleId="Nierozpoznanawzmianka1">
    <w:name w:val="Nierozpoznana wzmianka1"/>
    <w:basedOn w:val="Domylnaczcionkaakapitu"/>
    <w:uiPriority w:val="99"/>
    <w:semiHidden/>
    <w:unhideWhenUsed/>
    <w:rsid w:val="000D1D96"/>
    <w:rPr>
      <w:color w:val="605E5C"/>
      <w:shd w:val="clear" w:color="auto" w:fill="E1DFDD"/>
    </w:rPr>
  </w:style>
  <w:style w:type="paragraph" w:styleId="Tekstpodstawowywcity3">
    <w:name w:val="Body Text Indent 3"/>
    <w:basedOn w:val="Normalny"/>
    <w:link w:val="Tekstpodstawowywcity3Znak"/>
    <w:uiPriority w:val="99"/>
    <w:semiHidden/>
    <w:unhideWhenUsed/>
    <w:rsid w:val="0054747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47479"/>
    <w:rPr>
      <w:sz w:val="16"/>
      <w:szCs w:val="16"/>
    </w:rPr>
  </w:style>
  <w:style w:type="character" w:styleId="UyteHipercze">
    <w:name w:val="FollowedHyperlink"/>
    <w:basedOn w:val="Domylnaczcionkaakapitu"/>
    <w:uiPriority w:val="99"/>
    <w:semiHidden/>
    <w:unhideWhenUsed/>
    <w:rsid w:val="00D16658"/>
    <w:rPr>
      <w:color w:val="954F72" w:themeColor="followedHyperlink"/>
      <w:u w:val="single"/>
    </w:rPr>
  </w:style>
  <w:style w:type="character" w:customStyle="1" w:styleId="AkapitzlistZnak">
    <w:name w:val="Akapit z listą Znak"/>
    <w:aliases w:val="L1 Znak,Numerowanie Znak,Preambuła Znak,List Paragraph Znak,2 heading Znak,A_wyliczenie Znak,K-P_odwolanie Znak,Akapit z listą5 Znak,maz_wyliczenie Znak,opis dzialania Znak,CW_Lista Znak,normalny tekst Znak,T_SZ_List Paragraph Znak"/>
    <w:link w:val="Akapitzlist"/>
    <w:uiPriority w:val="34"/>
    <w:qFormat/>
    <w:rsid w:val="00684CD8"/>
  </w:style>
  <w:style w:type="paragraph" w:styleId="Tekstdymka">
    <w:name w:val="Balloon Text"/>
    <w:basedOn w:val="Normalny"/>
    <w:link w:val="TekstdymkaZnak"/>
    <w:uiPriority w:val="99"/>
    <w:semiHidden/>
    <w:unhideWhenUsed/>
    <w:rsid w:val="0002252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2523"/>
    <w:rPr>
      <w:rFonts w:ascii="Segoe UI" w:hAnsi="Segoe UI" w:cs="Segoe UI"/>
      <w:sz w:val="18"/>
      <w:szCs w:val="18"/>
    </w:rPr>
  </w:style>
  <w:style w:type="paragraph" w:customStyle="1" w:styleId="StandardowyZadanie">
    <w:name w:val="Standardowy.Zadanie"/>
    <w:next w:val="Listapunktowana4"/>
    <w:rsid w:val="007A1B27"/>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4"/>
      <w:szCs w:val="24"/>
      <w:lang w:eastAsia="pl-PL"/>
    </w:rPr>
  </w:style>
  <w:style w:type="paragraph" w:styleId="Listapunktowana4">
    <w:name w:val="List Bullet 4"/>
    <w:basedOn w:val="Normalny"/>
    <w:uiPriority w:val="99"/>
    <w:semiHidden/>
    <w:unhideWhenUsed/>
    <w:rsid w:val="007A1B27"/>
    <w:pPr>
      <w:numPr>
        <w:numId w:val="2"/>
      </w:numPr>
      <w:contextualSpacing/>
    </w:pPr>
  </w:style>
  <w:style w:type="character" w:styleId="Pogrubienie">
    <w:name w:val="Strong"/>
    <w:uiPriority w:val="22"/>
    <w:qFormat/>
    <w:rsid w:val="005E1B0A"/>
    <w:rPr>
      <w:b/>
    </w:rPr>
  </w:style>
  <w:style w:type="paragraph" w:customStyle="1" w:styleId="pkt">
    <w:name w:val="pkt"/>
    <w:basedOn w:val="Normalny"/>
    <w:link w:val="pktZnak"/>
    <w:rsid w:val="00B921D3"/>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B921D3"/>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6428B8"/>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6428B8"/>
    <w:pPr>
      <w:shd w:val="clear" w:color="auto" w:fill="FFFFFF"/>
      <w:spacing w:after="0" w:line="240" w:lineRule="atLeast"/>
      <w:ind w:hanging="1700"/>
    </w:pPr>
    <w:rPr>
      <w:rFonts w:ascii="Verdana" w:eastAsia="Times New Roman" w:hAnsi="Verdana" w:cs="Verdana"/>
      <w:sz w:val="19"/>
      <w:szCs w:val="19"/>
    </w:rPr>
  </w:style>
  <w:style w:type="character" w:customStyle="1" w:styleId="TeksttreciPogrubienie">
    <w:name w:val="Tekst treści + Pogrubienie"/>
    <w:basedOn w:val="Teksttreci"/>
    <w:rsid w:val="006428B8"/>
    <w:rPr>
      <w:rFonts w:ascii="Verdana" w:eastAsia="Times New Roman" w:hAnsi="Verdana" w:cs="Verdana"/>
      <w:b/>
      <w:bCs/>
      <w:spacing w:val="0"/>
      <w:sz w:val="19"/>
      <w:szCs w:val="19"/>
      <w:shd w:val="clear" w:color="auto" w:fill="FFFFFF"/>
    </w:rPr>
  </w:style>
  <w:style w:type="paragraph" w:customStyle="1" w:styleId="arimr">
    <w:name w:val="arimr"/>
    <w:basedOn w:val="Normalny"/>
    <w:rsid w:val="00F32635"/>
    <w:pPr>
      <w:widowControl w:val="0"/>
      <w:snapToGrid w:val="0"/>
      <w:spacing w:after="0" w:line="360" w:lineRule="auto"/>
    </w:pPr>
    <w:rPr>
      <w:rFonts w:ascii="Times New Roman" w:eastAsiaTheme="minorEastAsia" w:hAnsi="Times New Roman" w:cs="Times New Roman"/>
      <w:sz w:val="24"/>
      <w:szCs w:val="20"/>
      <w:lang w:val="en-US" w:eastAsia="pl-PL"/>
    </w:rPr>
  </w:style>
  <w:style w:type="character" w:customStyle="1" w:styleId="Teksttreci4">
    <w:name w:val="Tekst treści (4)_"/>
    <w:basedOn w:val="Domylnaczcionkaakapitu"/>
    <w:link w:val="Teksttreci40"/>
    <w:locked/>
    <w:rsid w:val="00F32635"/>
    <w:rPr>
      <w:rFonts w:ascii="Verdana" w:eastAsia="Times New Roman" w:hAnsi="Verdana" w:cs="Verdana"/>
      <w:sz w:val="19"/>
      <w:szCs w:val="19"/>
      <w:shd w:val="clear" w:color="auto" w:fill="FFFFFF"/>
    </w:rPr>
  </w:style>
  <w:style w:type="paragraph" w:customStyle="1" w:styleId="Teksttreci40">
    <w:name w:val="Tekst treści (4)"/>
    <w:basedOn w:val="Normalny"/>
    <w:link w:val="Teksttreci4"/>
    <w:rsid w:val="00F32635"/>
    <w:pPr>
      <w:shd w:val="clear" w:color="auto" w:fill="FFFFFF"/>
      <w:spacing w:before="240" w:after="240" w:line="240" w:lineRule="atLeast"/>
      <w:ind w:hanging="1420"/>
      <w:jc w:val="both"/>
    </w:pPr>
    <w:rPr>
      <w:rFonts w:ascii="Verdana" w:eastAsia="Times New Roman" w:hAnsi="Verdana" w:cs="Verdana"/>
      <w:sz w:val="19"/>
      <w:szCs w:val="19"/>
    </w:rPr>
  </w:style>
  <w:style w:type="character" w:customStyle="1" w:styleId="Nierozpoznanawzmianka2">
    <w:name w:val="Nierozpoznana wzmianka2"/>
    <w:basedOn w:val="Domylnaczcionkaakapitu"/>
    <w:uiPriority w:val="99"/>
    <w:semiHidden/>
    <w:unhideWhenUsed/>
    <w:rsid w:val="0033194B"/>
    <w:rPr>
      <w:color w:val="605E5C"/>
      <w:shd w:val="clear" w:color="auto" w:fill="E1DFDD"/>
    </w:rPr>
  </w:style>
  <w:style w:type="paragraph" w:customStyle="1" w:styleId="footnotedescription">
    <w:name w:val="footnote description"/>
    <w:next w:val="Normalny"/>
    <w:link w:val="footnotedescriptionChar"/>
    <w:hidden/>
    <w:rsid w:val="0033194B"/>
    <w:pPr>
      <w:spacing w:after="0"/>
      <w:ind w:left="38"/>
    </w:pPr>
    <w:rPr>
      <w:rFonts w:ascii="Arial" w:eastAsia="Arial" w:hAnsi="Arial" w:cs="Arial"/>
      <w:color w:val="000000"/>
      <w:sz w:val="16"/>
      <w:lang w:eastAsia="pl-PL"/>
    </w:rPr>
  </w:style>
  <w:style w:type="character" w:customStyle="1" w:styleId="footnotedescriptionChar">
    <w:name w:val="footnote description Char"/>
    <w:link w:val="footnotedescription"/>
    <w:rsid w:val="0033194B"/>
    <w:rPr>
      <w:rFonts w:ascii="Arial" w:eastAsia="Arial" w:hAnsi="Arial" w:cs="Arial"/>
      <w:color w:val="000000"/>
      <w:sz w:val="16"/>
      <w:lang w:eastAsia="pl-PL"/>
    </w:rPr>
  </w:style>
  <w:style w:type="character" w:customStyle="1" w:styleId="footnotemark">
    <w:name w:val="footnote mark"/>
    <w:hidden/>
    <w:rsid w:val="0033194B"/>
    <w:rPr>
      <w:rFonts w:ascii="Arial" w:eastAsia="Arial" w:hAnsi="Arial" w:cs="Arial"/>
      <w:color w:val="000000"/>
      <w:sz w:val="16"/>
      <w:vertAlign w:val="superscript"/>
    </w:rPr>
  </w:style>
  <w:style w:type="paragraph" w:styleId="Tekstpodstawowy2">
    <w:name w:val="Body Text 2"/>
    <w:basedOn w:val="Normalny"/>
    <w:link w:val="Tekstpodstawowy2Znak"/>
    <w:uiPriority w:val="99"/>
    <w:unhideWhenUsed/>
    <w:rsid w:val="001F148D"/>
    <w:pPr>
      <w:spacing w:after="120" w:line="480" w:lineRule="auto"/>
    </w:pPr>
  </w:style>
  <w:style w:type="character" w:customStyle="1" w:styleId="Tekstpodstawowy2Znak">
    <w:name w:val="Tekst podstawowy 2 Znak"/>
    <w:basedOn w:val="Domylnaczcionkaakapitu"/>
    <w:link w:val="Tekstpodstawowy2"/>
    <w:uiPriority w:val="99"/>
    <w:rsid w:val="001F148D"/>
  </w:style>
  <w:style w:type="character" w:styleId="Odwoaniedokomentarza">
    <w:name w:val="annotation reference"/>
    <w:basedOn w:val="Domylnaczcionkaakapitu"/>
    <w:uiPriority w:val="99"/>
    <w:semiHidden/>
    <w:unhideWhenUsed/>
    <w:rsid w:val="002535F7"/>
    <w:rPr>
      <w:sz w:val="16"/>
      <w:szCs w:val="16"/>
    </w:rPr>
  </w:style>
  <w:style w:type="paragraph" w:styleId="Tekstkomentarza">
    <w:name w:val="annotation text"/>
    <w:basedOn w:val="Normalny"/>
    <w:link w:val="TekstkomentarzaZnak"/>
    <w:uiPriority w:val="99"/>
    <w:semiHidden/>
    <w:unhideWhenUsed/>
    <w:rsid w:val="002535F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35F7"/>
    <w:rPr>
      <w:sz w:val="20"/>
      <w:szCs w:val="20"/>
    </w:rPr>
  </w:style>
  <w:style w:type="paragraph" w:styleId="Tematkomentarza">
    <w:name w:val="annotation subject"/>
    <w:basedOn w:val="Tekstkomentarza"/>
    <w:next w:val="Tekstkomentarza"/>
    <w:link w:val="TematkomentarzaZnak"/>
    <w:uiPriority w:val="99"/>
    <w:semiHidden/>
    <w:unhideWhenUsed/>
    <w:rsid w:val="002535F7"/>
    <w:rPr>
      <w:b/>
      <w:bCs/>
    </w:rPr>
  </w:style>
  <w:style w:type="character" w:customStyle="1" w:styleId="TematkomentarzaZnak">
    <w:name w:val="Temat komentarza Znak"/>
    <w:basedOn w:val="TekstkomentarzaZnak"/>
    <w:link w:val="Tematkomentarza"/>
    <w:uiPriority w:val="99"/>
    <w:semiHidden/>
    <w:rsid w:val="002535F7"/>
    <w:rPr>
      <w:b/>
      <w:bCs/>
      <w:sz w:val="20"/>
      <w:szCs w:val="20"/>
    </w:rPr>
  </w:style>
  <w:style w:type="character" w:customStyle="1" w:styleId="Nierozpoznanawzmianka3">
    <w:name w:val="Nierozpoznana wzmianka3"/>
    <w:basedOn w:val="Domylnaczcionkaakapitu"/>
    <w:uiPriority w:val="99"/>
    <w:semiHidden/>
    <w:unhideWhenUsed/>
    <w:rsid w:val="00DC631B"/>
    <w:rPr>
      <w:color w:val="605E5C"/>
      <w:shd w:val="clear" w:color="auto" w:fill="E1DFDD"/>
    </w:rPr>
  </w:style>
  <w:style w:type="character" w:customStyle="1" w:styleId="highlight">
    <w:name w:val="highlight"/>
    <w:basedOn w:val="Domylnaczcionkaakapitu"/>
    <w:rsid w:val="00D6560D"/>
  </w:style>
  <w:style w:type="character" w:customStyle="1" w:styleId="symbol1">
    <w:name w:val="symbol1"/>
    <w:rsid w:val="00785F02"/>
    <w:rPr>
      <w:rFonts w:ascii="Courier New" w:hAnsi="Courier New" w:cs="Courier New"/>
      <w:b/>
      <w:bCs/>
      <w:sz w:val="14"/>
      <w:szCs w:val="14"/>
    </w:rPr>
  </w:style>
  <w:style w:type="character" w:styleId="Nierozpoznanawzmianka">
    <w:name w:val="Unresolved Mention"/>
    <w:basedOn w:val="Domylnaczcionkaakapitu"/>
    <w:uiPriority w:val="99"/>
    <w:semiHidden/>
    <w:unhideWhenUsed/>
    <w:rsid w:val="00947002"/>
    <w:rPr>
      <w:color w:val="605E5C"/>
      <w:shd w:val="clear" w:color="auto" w:fill="E1DFDD"/>
    </w:rPr>
  </w:style>
  <w:style w:type="character" w:styleId="Tekstzastpczy">
    <w:name w:val="Placeholder Text"/>
    <w:basedOn w:val="Domylnaczcionkaakapitu"/>
    <w:uiPriority w:val="99"/>
    <w:semiHidden/>
    <w:rsid w:val="008A72F0"/>
    <w:rPr>
      <w:color w:val="808080"/>
    </w:rPr>
  </w:style>
  <w:style w:type="paragraph" w:styleId="NormalnyWeb">
    <w:name w:val="Normal (Web)"/>
    <w:basedOn w:val="Normalny"/>
    <w:uiPriority w:val="99"/>
    <w:unhideWhenUsed/>
    <w:rsid w:val="00F76494"/>
    <w:pPr>
      <w:spacing w:before="100" w:beforeAutospacing="1" w:after="100" w:afterAutospacing="1" w:line="240" w:lineRule="auto"/>
    </w:pPr>
    <w:rPr>
      <w:rFonts w:ascii="Calibri" w:hAnsi="Calibri" w:cs="Calibri"/>
      <w:lang w:eastAsia="pl-PL"/>
    </w:rPr>
  </w:style>
  <w:style w:type="character" w:styleId="Uwydatnienie">
    <w:name w:val="Emphasis"/>
    <w:basedOn w:val="Domylnaczcionkaakapitu"/>
    <w:uiPriority w:val="20"/>
    <w:qFormat/>
    <w:rsid w:val="007A32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4623">
      <w:bodyDiv w:val="1"/>
      <w:marLeft w:val="0"/>
      <w:marRight w:val="0"/>
      <w:marTop w:val="0"/>
      <w:marBottom w:val="0"/>
      <w:divBdr>
        <w:top w:val="none" w:sz="0" w:space="0" w:color="auto"/>
        <w:left w:val="none" w:sz="0" w:space="0" w:color="auto"/>
        <w:bottom w:val="none" w:sz="0" w:space="0" w:color="auto"/>
        <w:right w:val="none" w:sz="0" w:space="0" w:color="auto"/>
      </w:divBdr>
    </w:div>
    <w:div w:id="113908712">
      <w:bodyDiv w:val="1"/>
      <w:marLeft w:val="0"/>
      <w:marRight w:val="0"/>
      <w:marTop w:val="0"/>
      <w:marBottom w:val="0"/>
      <w:divBdr>
        <w:top w:val="none" w:sz="0" w:space="0" w:color="auto"/>
        <w:left w:val="none" w:sz="0" w:space="0" w:color="auto"/>
        <w:bottom w:val="none" w:sz="0" w:space="0" w:color="auto"/>
        <w:right w:val="none" w:sz="0" w:space="0" w:color="auto"/>
      </w:divBdr>
    </w:div>
    <w:div w:id="141774094">
      <w:bodyDiv w:val="1"/>
      <w:marLeft w:val="0"/>
      <w:marRight w:val="0"/>
      <w:marTop w:val="0"/>
      <w:marBottom w:val="0"/>
      <w:divBdr>
        <w:top w:val="none" w:sz="0" w:space="0" w:color="auto"/>
        <w:left w:val="none" w:sz="0" w:space="0" w:color="auto"/>
        <w:bottom w:val="none" w:sz="0" w:space="0" w:color="auto"/>
        <w:right w:val="none" w:sz="0" w:space="0" w:color="auto"/>
      </w:divBdr>
    </w:div>
    <w:div w:id="171770179">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253513000">
      <w:bodyDiv w:val="1"/>
      <w:marLeft w:val="0"/>
      <w:marRight w:val="0"/>
      <w:marTop w:val="0"/>
      <w:marBottom w:val="0"/>
      <w:divBdr>
        <w:top w:val="none" w:sz="0" w:space="0" w:color="auto"/>
        <w:left w:val="none" w:sz="0" w:space="0" w:color="auto"/>
        <w:bottom w:val="none" w:sz="0" w:space="0" w:color="auto"/>
        <w:right w:val="none" w:sz="0" w:space="0" w:color="auto"/>
      </w:divBdr>
    </w:div>
    <w:div w:id="258371640">
      <w:bodyDiv w:val="1"/>
      <w:marLeft w:val="0"/>
      <w:marRight w:val="0"/>
      <w:marTop w:val="0"/>
      <w:marBottom w:val="0"/>
      <w:divBdr>
        <w:top w:val="none" w:sz="0" w:space="0" w:color="auto"/>
        <w:left w:val="none" w:sz="0" w:space="0" w:color="auto"/>
        <w:bottom w:val="none" w:sz="0" w:space="0" w:color="auto"/>
        <w:right w:val="none" w:sz="0" w:space="0" w:color="auto"/>
      </w:divBdr>
    </w:div>
    <w:div w:id="334963415">
      <w:bodyDiv w:val="1"/>
      <w:marLeft w:val="0"/>
      <w:marRight w:val="0"/>
      <w:marTop w:val="0"/>
      <w:marBottom w:val="0"/>
      <w:divBdr>
        <w:top w:val="none" w:sz="0" w:space="0" w:color="auto"/>
        <w:left w:val="none" w:sz="0" w:space="0" w:color="auto"/>
        <w:bottom w:val="none" w:sz="0" w:space="0" w:color="auto"/>
        <w:right w:val="none" w:sz="0" w:space="0" w:color="auto"/>
      </w:divBdr>
    </w:div>
    <w:div w:id="365645452">
      <w:bodyDiv w:val="1"/>
      <w:marLeft w:val="0"/>
      <w:marRight w:val="0"/>
      <w:marTop w:val="0"/>
      <w:marBottom w:val="0"/>
      <w:divBdr>
        <w:top w:val="none" w:sz="0" w:space="0" w:color="auto"/>
        <w:left w:val="none" w:sz="0" w:space="0" w:color="auto"/>
        <w:bottom w:val="none" w:sz="0" w:space="0" w:color="auto"/>
        <w:right w:val="none" w:sz="0" w:space="0" w:color="auto"/>
      </w:divBdr>
    </w:div>
    <w:div w:id="455221909">
      <w:bodyDiv w:val="1"/>
      <w:marLeft w:val="0"/>
      <w:marRight w:val="0"/>
      <w:marTop w:val="0"/>
      <w:marBottom w:val="0"/>
      <w:divBdr>
        <w:top w:val="none" w:sz="0" w:space="0" w:color="auto"/>
        <w:left w:val="none" w:sz="0" w:space="0" w:color="auto"/>
        <w:bottom w:val="none" w:sz="0" w:space="0" w:color="auto"/>
        <w:right w:val="none" w:sz="0" w:space="0" w:color="auto"/>
      </w:divBdr>
    </w:div>
    <w:div w:id="491487044">
      <w:bodyDiv w:val="1"/>
      <w:marLeft w:val="0"/>
      <w:marRight w:val="0"/>
      <w:marTop w:val="0"/>
      <w:marBottom w:val="0"/>
      <w:divBdr>
        <w:top w:val="none" w:sz="0" w:space="0" w:color="auto"/>
        <w:left w:val="none" w:sz="0" w:space="0" w:color="auto"/>
        <w:bottom w:val="none" w:sz="0" w:space="0" w:color="auto"/>
        <w:right w:val="none" w:sz="0" w:space="0" w:color="auto"/>
      </w:divBdr>
    </w:div>
    <w:div w:id="542599456">
      <w:bodyDiv w:val="1"/>
      <w:marLeft w:val="0"/>
      <w:marRight w:val="0"/>
      <w:marTop w:val="0"/>
      <w:marBottom w:val="0"/>
      <w:divBdr>
        <w:top w:val="none" w:sz="0" w:space="0" w:color="auto"/>
        <w:left w:val="none" w:sz="0" w:space="0" w:color="auto"/>
        <w:bottom w:val="none" w:sz="0" w:space="0" w:color="auto"/>
        <w:right w:val="none" w:sz="0" w:space="0" w:color="auto"/>
      </w:divBdr>
    </w:div>
    <w:div w:id="594822435">
      <w:bodyDiv w:val="1"/>
      <w:marLeft w:val="0"/>
      <w:marRight w:val="0"/>
      <w:marTop w:val="0"/>
      <w:marBottom w:val="0"/>
      <w:divBdr>
        <w:top w:val="none" w:sz="0" w:space="0" w:color="auto"/>
        <w:left w:val="none" w:sz="0" w:space="0" w:color="auto"/>
        <w:bottom w:val="none" w:sz="0" w:space="0" w:color="auto"/>
        <w:right w:val="none" w:sz="0" w:space="0" w:color="auto"/>
      </w:divBdr>
    </w:div>
    <w:div w:id="608512395">
      <w:bodyDiv w:val="1"/>
      <w:marLeft w:val="0"/>
      <w:marRight w:val="0"/>
      <w:marTop w:val="0"/>
      <w:marBottom w:val="0"/>
      <w:divBdr>
        <w:top w:val="none" w:sz="0" w:space="0" w:color="auto"/>
        <w:left w:val="none" w:sz="0" w:space="0" w:color="auto"/>
        <w:bottom w:val="none" w:sz="0" w:space="0" w:color="auto"/>
        <w:right w:val="none" w:sz="0" w:space="0" w:color="auto"/>
      </w:divBdr>
    </w:div>
    <w:div w:id="623735853">
      <w:bodyDiv w:val="1"/>
      <w:marLeft w:val="0"/>
      <w:marRight w:val="0"/>
      <w:marTop w:val="0"/>
      <w:marBottom w:val="0"/>
      <w:divBdr>
        <w:top w:val="none" w:sz="0" w:space="0" w:color="auto"/>
        <w:left w:val="none" w:sz="0" w:space="0" w:color="auto"/>
        <w:bottom w:val="none" w:sz="0" w:space="0" w:color="auto"/>
        <w:right w:val="none" w:sz="0" w:space="0" w:color="auto"/>
      </w:divBdr>
    </w:div>
    <w:div w:id="626425433">
      <w:bodyDiv w:val="1"/>
      <w:marLeft w:val="0"/>
      <w:marRight w:val="0"/>
      <w:marTop w:val="0"/>
      <w:marBottom w:val="0"/>
      <w:divBdr>
        <w:top w:val="none" w:sz="0" w:space="0" w:color="auto"/>
        <w:left w:val="none" w:sz="0" w:space="0" w:color="auto"/>
        <w:bottom w:val="none" w:sz="0" w:space="0" w:color="auto"/>
        <w:right w:val="none" w:sz="0" w:space="0" w:color="auto"/>
      </w:divBdr>
    </w:div>
    <w:div w:id="744255520">
      <w:bodyDiv w:val="1"/>
      <w:marLeft w:val="0"/>
      <w:marRight w:val="0"/>
      <w:marTop w:val="0"/>
      <w:marBottom w:val="0"/>
      <w:divBdr>
        <w:top w:val="none" w:sz="0" w:space="0" w:color="auto"/>
        <w:left w:val="none" w:sz="0" w:space="0" w:color="auto"/>
        <w:bottom w:val="none" w:sz="0" w:space="0" w:color="auto"/>
        <w:right w:val="none" w:sz="0" w:space="0" w:color="auto"/>
      </w:divBdr>
    </w:div>
    <w:div w:id="795755848">
      <w:bodyDiv w:val="1"/>
      <w:marLeft w:val="0"/>
      <w:marRight w:val="0"/>
      <w:marTop w:val="0"/>
      <w:marBottom w:val="0"/>
      <w:divBdr>
        <w:top w:val="none" w:sz="0" w:space="0" w:color="auto"/>
        <w:left w:val="none" w:sz="0" w:space="0" w:color="auto"/>
        <w:bottom w:val="none" w:sz="0" w:space="0" w:color="auto"/>
        <w:right w:val="none" w:sz="0" w:space="0" w:color="auto"/>
      </w:divBdr>
    </w:div>
    <w:div w:id="832724085">
      <w:bodyDiv w:val="1"/>
      <w:marLeft w:val="0"/>
      <w:marRight w:val="0"/>
      <w:marTop w:val="0"/>
      <w:marBottom w:val="0"/>
      <w:divBdr>
        <w:top w:val="none" w:sz="0" w:space="0" w:color="auto"/>
        <w:left w:val="none" w:sz="0" w:space="0" w:color="auto"/>
        <w:bottom w:val="none" w:sz="0" w:space="0" w:color="auto"/>
        <w:right w:val="none" w:sz="0" w:space="0" w:color="auto"/>
      </w:divBdr>
    </w:div>
    <w:div w:id="1089078216">
      <w:bodyDiv w:val="1"/>
      <w:marLeft w:val="0"/>
      <w:marRight w:val="0"/>
      <w:marTop w:val="0"/>
      <w:marBottom w:val="0"/>
      <w:divBdr>
        <w:top w:val="none" w:sz="0" w:space="0" w:color="auto"/>
        <w:left w:val="none" w:sz="0" w:space="0" w:color="auto"/>
        <w:bottom w:val="none" w:sz="0" w:space="0" w:color="auto"/>
        <w:right w:val="none" w:sz="0" w:space="0" w:color="auto"/>
      </w:divBdr>
    </w:div>
    <w:div w:id="1136530975">
      <w:bodyDiv w:val="1"/>
      <w:marLeft w:val="0"/>
      <w:marRight w:val="0"/>
      <w:marTop w:val="0"/>
      <w:marBottom w:val="0"/>
      <w:divBdr>
        <w:top w:val="none" w:sz="0" w:space="0" w:color="auto"/>
        <w:left w:val="none" w:sz="0" w:space="0" w:color="auto"/>
        <w:bottom w:val="none" w:sz="0" w:space="0" w:color="auto"/>
        <w:right w:val="none" w:sz="0" w:space="0" w:color="auto"/>
      </w:divBdr>
    </w:div>
    <w:div w:id="1149320750">
      <w:bodyDiv w:val="1"/>
      <w:marLeft w:val="0"/>
      <w:marRight w:val="0"/>
      <w:marTop w:val="0"/>
      <w:marBottom w:val="0"/>
      <w:divBdr>
        <w:top w:val="none" w:sz="0" w:space="0" w:color="auto"/>
        <w:left w:val="none" w:sz="0" w:space="0" w:color="auto"/>
        <w:bottom w:val="none" w:sz="0" w:space="0" w:color="auto"/>
        <w:right w:val="none" w:sz="0" w:space="0" w:color="auto"/>
      </w:divBdr>
    </w:div>
    <w:div w:id="1199703105">
      <w:bodyDiv w:val="1"/>
      <w:marLeft w:val="0"/>
      <w:marRight w:val="0"/>
      <w:marTop w:val="0"/>
      <w:marBottom w:val="0"/>
      <w:divBdr>
        <w:top w:val="none" w:sz="0" w:space="0" w:color="auto"/>
        <w:left w:val="none" w:sz="0" w:space="0" w:color="auto"/>
        <w:bottom w:val="none" w:sz="0" w:space="0" w:color="auto"/>
        <w:right w:val="none" w:sz="0" w:space="0" w:color="auto"/>
      </w:divBdr>
    </w:div>
    <w:div w:id="1252080397">
      <w:bodyDiv w:val="1"/>
      <w:marLeft w:val="0"/>
      <w:marRight w:val="0"/>
      <w:marTop w:val="0"/>
      <w:marBottom w:val="0"/>
      <w:divBdr>
        <w:top w:val="none" w:sz="0" w:space="0" w:color="auto"/>
        <w:left w:val="none" w:sz="0" w:space="0" w:color="auto"/>
        <w:bottom w:val="none" w:sz="0" w:space="0" w:color="auto"/>
        <w:right w:val="none" w:sz="0" w:space="0" w:color="auto"/>
      </w:divBdr>
    </w:div>
    <w:div w:id="1462724824">
      <w:bodyDiv w:val="1"/>
      <w:marLeft w:val="0"/>
      <w:marRight w:val="0"/>
      <w:marTop w:val="0"/>
      <w:marBottom w:val="0"/>
      <w:divBdr>
        <w:top w:val="none" w:sz="0" w:space="0" w:color="auto"/>
        <w:left w:val="none" w:sz="0" w:space="0" w:color="auto"/>
        <w:bottom w:val="none" w:sz="0" w:space="0" w:color="auto"/>
        <w:right w:val="none" w:sz="0" w:space="0" w:color="auto"/>
      </w:divBdr>
    </w:div>
    <w:div w:id="1582104747">
      <w:bodyDiv w:val="1"/>
      <w:marLeft w:val="0"/>
      <w:marRight w:val="0"/>
      <w:marTop w:val="0"/>
      <w:marBottom w:val="0"/>
      <w:divBdr>
        <w:top w:val="none" w:sz="0" w:space="0" w:color="auto"/>
        <w:left w:val="none" w:sz="0" w:space="0" w:color="auto"/>
        <w:bottom w:val="none" w:sz="0" w:space="0" w:color="auto"/>
        <w:right w:val="none" w:sz="0" w:space="0" w:color="auto"/>
      </w:divBdr>
    </w:div>
    <w:div w:id="1604410469">
      <w:bodyDiv w:val="1"/>
      <w:marLeft w:val="0"/>
      <w:marRight w:val="0"/>
      <w:marTop w:val="0"/>
      <w:marBottom w:val="0"/>
      <w:divBdr>
        <w:top w:val="none" w:sz="0" w:space="0" w:color="auto"/>
        <w:left w:val="none" w:sz="0" w:space="0" w:color="auto"/>
        <w:bottom w:val="none" w:sz="0" w:space="0" w:color="auto"/>
        <w:right w:val="none" w:sz="0" w:space="0" w:color="auto"/>
      </w:divBdr>
    </w:div>
    <w:div w:id="1670255859">
      <w:bodyDiv w:val="1"/>
      <w:marLeft w:val="0"/>
      <w:marRight w:val="0"/>
      <w:marTop w:val="0"/>
      <w:marBottom w:val="0"/>
      <w:divBdr>
        <w:top w:val="none" w:sz="0" w:space="0" w:color="auto"/>
        <w:left w:val="none" w:sz="0" w:space="0" w:color="auto"/>
        <w:bottom w:val="none" w:sz="0" w:space="0" w:color="auto"/>
        <w:right w:val="none" w:sz="0" w:space="0" w:color="auto"/>
      </w:divBdr>
    </w:div>
    <w:div w:id="1699811231">
      <w:bodyDiv w:val="1"/>
      <w:marLeft w:val="0"/>
      <w:marRight w:val="0"/>
      <w:marTop w:val="0"/>
      <w:marBottom w:val="0"/>
      <w:divBdr>
        <w:top w:val="none" w:sz="0" w:space="0" w:color="auto"/>
        <w:left w:val="none" w:sz="0" w:space="0" w:color="auto"/>
        <w:bottom w:val="none" w:sz="0" w:space="0" w:color="auto"/>
        <w:right w:val="none" w:sz="0" w:space="0" w:color="auto"/>
      </w:divBdr>
    </w:div>
    <w:div w:id="1784032459">
      <w:bodyDiv w:val="1"/>
      <w:marLeft w:val="0"/>
      <w:marRight w:val="0"/>
      <w:marTop w:val="0"/>
      <w:marBottom w:val="0"/>
      <w:divBdr>
        <w:top w:val="none" w:sz="0" w:space="0" w:color="auto"/>
        <w:left w:val="none" w:sz="0" w:space="0" w:color="auto"/>
        <w:bottom w:val="none" w:sz="0" w:space="0" w:color="auto"/>
        <w:right w:val="none" w:sz="0" w:space="0" w:color="auto"/>
      </w:divBdr>
    </w:div>
    <w:div w:id="1791969571">
      <w:bodyDiv w:val="1"/>
      <w:marLeft w:val="0"/>
      <w:marRight w:val="0"/>
      <w:marTop w:val="0"/>
      <w:marBottom w:val="0"/>
      <w:divBdr>
        <w:top w:val="none" w:sz="0" w:space="0" w:color="auto"/>
        <w:left w:val="none" w:sz="0" w:space="0" w:color="auto"/>
        <w:bottom w:val="none" w:sz="0" w:space="0" w:color="auto"/>
        <w:right w:val="none" w:sz="0" w:space="0" w:color="auto"/>
      </w:divBdr>
    </w:div>
    <w:div w:id="1840852465">
      <w:bodyDiv w:val="1"/>
      <w:marLeft w:val="0"/>
      <w:marRight w:val="0"/>
      <w:marTop w:val="0"/>
      <w:marBottom w:val="0"/>
      <w:divBdr>
        <w:top w:val="none" w:sz="0" w:space="0" w:color="auto"/>
        <w:left w:val="none" w:sz="0" w:space="0" w:color="auto"/>
        <w:bottom w:val="none" w:sz="0" w:space="0" w:color="auto"/>
        <w:right w:val="none" w:sz="0" w:space="0" w:color="auto"/>
      </w:divBdr>
      <w:divsChild>
        <w:div w:id="267321382">
          <w:marLeft w:val="0"/>
          <w:marRight w:val="0"/>
          <w:marTop w:val="0"/>
          <w:marBottom w:val="0"/>
          <w:divBdr>
            <w:top w:val="none" w:sz="0" w:space="0" w:color="auto"/>
            <w:left w:val="none" w:sz="0" w:space="0" w:color="auto"/>
            <w:bottom w:val="none" w:sz="0" w:space="0" w:color="auto"/>
            <w:right w:val="none" w:sz="0" w:space="0" w:color="auto"/>
          </w:divBdr>
        </w:div>
        <w:div w:id="1138647407">
          <w:marLeft w:val="450"/>
          <w:marRight w:val="0"/>
          <w:marTop w:val="0"/>
          <w:marBottom w:val="0"/>
          <w:divBdr>
            <w:top w:val="none" w:sz="0" w:space="0" w:color="auto"/>
            <w:left w:val="none" w:sz="0" w:space="0" w:color="auto"/>
            <w:bottom w:val="none" w:sz="0" w:space="0" w:color="auto"/>
            <w:right w:val="none" w:sz="0" w:space="0" w:color="auto"/>
          </w:divBdr>
        </w:div>
        <w:div w:id="198706865">
          <w:marLeft w:val="0"/>
          <w:marRight w:val="0"/>
          <w:marTop w:val="0"/>
          <w:marBottom w:val="0"/>
          <w:divBdr>
            <w:top w:val="none" w:sz="0" w:space="0" w:color="auto"/>
            <w:left w:val="none" w:sz="0" w:space="0" w:color="auto"/>
            <w:bottom w:val="none" w:sz="0" w:space="0" w:color="auto"/>
            <w:right w:val="none" w:sz="0" w:space="0" w:color="auto"/>
          </w:divBdr>
        </w:div>
        <w:div w:id="896428781">
          <w:marLeft w:val="450"/>
          <w:marRight w:val="0"/>
          <w:marTop w:val="0"/>
          <w:marBottom w:val="0"/>
          <w:divBdr>
            <w:top w:val="none" w:sz="0" w:space="0" w:color="auto"/>
            <w:left w:val="none" w:sz="0" w:space="0" w:color="auto"/>
            <w:bottom w:val="none" w:sz="0" w:space="0" w:color="auto"/>
            <w:right w:val="none" w:sz="0" w:space="0" w:color="auto"/>
          </w:divBdr>
        </w:div>
        <w:div w:id="695689854">
          <w:marLeft w:val="0"/>
          <w:marRight w:val="0"/>
          <w:marTop w:val="0"/>
          <w:marBottom w:val="0"/>
          <w:divBdr>
            <w:top w:val="none" w:sz="0" w:space="0" w:color="auto"/>
            <w:left w:val="none" w:sz="0" w:space="0" w:color="auto"/>
            <w:bottom w:val="none" w:sz="0" w:space="0" w:color="auto"/>
            <w:right w:val="none" w:sz="0" w:space="0" w:color="auto"/>
          </w:divBdr>
        </w:div>
        <w:div w:id="302348426">
          <w:marLeft w:val="450"/>
          <w:marRight w:val="0"/>
          <w:marTop w:val="0"/>
          <w:marBottom w:val="0"/>
          <w:divBdr>
            <w:top w:val="none" w:sz="0" w:space="0" w:color="auto"/>
            <w:left w:val="none" w:sz="0" w:space="0" w:color="auto"/>
            <w:bottom w:val="none" w:sz="0" w:space="0" w:color="auto"/>
            <w:right w:val="none" w:sz="0" w:space="0" w:color="auto"/>
          </w:divBdr>
        </w:div>
      </w:divsChild>
    </w:div>
    <w:div w:id="1915771487">
      <w:bodyDiv w:val="1"/>
      <w:marLeft w:val="0"/>
      <w:marRight w:val="0"/>
      <w:marTop w:val="0"/>
      <w:marBottom w:val="0"/>
      <w:divBdr>
        <w:top w:val="none" w:sz="0" w:space="0" w:color="auto"/>
        <w:left w:val="none" w:sz="0" w:space="0" w:color="auto"/>
        <w:bottom w:val="none" w:sz="0" w:space="0" w:color="auto"/>
        <w:right w:val="none" w:sz="0" w:space="0" w:color="auto"/>
      </w:divBdr>
    </w:div>
    <w:div w:id="1975595293">
      <w:bodyDiv w:val="1"/>
      <w:marLeft w:val="0"/>
      <w:marRight w:val="0"/>
      <w:marTop w:val="0"/>
      <w:marBottom w:val="0"/>
      <w:divBdr>
        <w:top w:val="none" w:sz="0" w:space="0" w:color="auto"/>
        <w:left w:val="none" w:sz="0" w:space="0" w:color="auto"/>
        <w:bottom w:val="none" w:sz="0" w:space="0" w:color="auto"/>
        <w:right w:val="none" w:sz="0" w:space="0" w:color="auto"/>
      </w:divBdr>
    </w:div>
    <w:div w:id="2033341718">
      <w:bodyDiv w:val="1"/>
      <w:marLeft w:val="0"/>
      <w:marRight w:val="0"/>
      <w:marTop w:val="0"/>
      <w:marBottom w:val="0"/>
      <w:divBdr>
        <w:top w:val="none" w:sz="0" w:space="0" w:color="auto"/>
        <w:left w:val="none" w:sz="0" w:space="0" w:color="auto"/>
        <w:bottom w:val="none" w:sz="0" w:space="0" w:color="auto"/>
        <w:right w:val="none" w:sz="0" w:space="0" w:color="auto"/>
      </w:divBdr>
    </w:div>
    <w:div w:id="212148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eader" Target="header1.xml"/><Relationship Id="rId21" Type="http://schemas.openxmlformats.org/officeDocument/2006/relationships/hyperlink" Target="https://sip.lex.pl/" TargetMode="External"/><Relationship Id="rId34" Type="http://schemas.openxmlformats.org/officeDocument/2006/relationships/hyperlink" Target="mailto:dzp@chem.uw.edu.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www.ezamowienia.gov.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hyperlink" Target="mailto:iod@adm.uw.edu.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https://ezamowienia.gov.pl/mp-client/search/list/ocds-148610-02cf464f-287b-4906-9c6e-8215ca7b4577"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ezamowienia.gov.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baza-wiedzy/prawo-zamowien-publicznych-regulacje/prawo-krajowe/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EF7F2-7DB6-49EF-9209-C1A3173A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8790</Words>
  <Characters>52742</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cp:revision>
  <cp:lastPrinted>2025-10-06T10:42:00Z</cp:lastPrinted>
  <dcterms:created xsi:type="dcterms:W3CDTF">2025-12-08T06:42:00Z</dcterms:created>
  <dcterms:modified xsi:type="dcterms:W3CDTF">2026-03-02T06:27:00Z</dcterms:modified>
</cp:coreProperties>
</file>