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93CA9" w14:textId="77777777" w:rsidR="00590B06" w:rsidRPr="00590B06" w:rsidRDefault="00590B06" w:rsidP="00590B06">
      <w:pPr>
        <w:spacing w:line="276" w:lineRule="auto"/>
        <w:jc w:val="right"/>
        <w:rPr>
          <w:rFonts w:ascii="Arial" w:hAnsi="Arial" w:cs="Arial"/>
          <w:bCs/>
          <w:lang w:eastAsia="pl-PL"/>
        </w:rPr>
      </w:pPr>
      <w:bookmarkStart w:id="0" w:name="_Hlk97189232"/>
      <w:r w:rsidRPr="00590B06">
        <w:rPr>
          <w:rFonts w:ascii="Arial" w:hAnsi="Arial" w:cs="Arial"/>
          <w:bCs/>
          <w:lang w:eastAsia="pl-PL"/>
        </w:rPr>
        <w:t xml:space="preserve">Załącznik nr 8 do SWZ </w:t>
      </w:r>
    </w:p>
    <w:p w14:paraId="4AD8F76F" w14:textId="77777777" w:rsidR="008E2D88" w:rsidRPr="00590B06" w:rsidRDefault="008E2D88" w:rsidP="00590B06">
      <w:pPr>
        <w:tabs>
          <w:tab w:val="center" w:pos="4536"/>
          <w:tab w:val="right" w:pos="9072"/>
        </w:tabs>
        <w:spacing w:after="0" w:line="36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590B06">
        <w:rPr>
          <w:rFonts w:ascii="Arial" w:eastAsia="Times New Roman" w:hAnsi="Arial" w:cs="Arial"/>
          <w:b/>
          <w:color w:val="000000"/>
          <w:lang w:eastAsia="pl-PL"/>
        </w:rPr>
        <w:t>Numer postępowania: 105.KSzWzPSPZOZ-DZP-2612</w:t>
      </w:r>
      <w:r w:rsidR="00227594" w:rsidRPr="00590B06">
        <w:rPr>
          <w:rFonts w:ascii="Arial" w:eastAsia="Times New Roman" w:hAnsi="Arial" w:cs="Arial"/>
          <w:b/>
          <w:color w:val="000000"/>
          <w:lang w:eastAsia="pl-PL"/>
        </w:rPr>
        <w:t>-</w:t>
      </w:r>
      <w:r w:rsidR="00D71B06">
        <w:rPr>
          <w:rFonts w:ascii="Arial" w:eastAsia="Times New Roman" w:hAnsi="Arial" w:cs="Arial"/>
          <w:b/>
          <w:color w:val="000000"/>
          <w:lang w:eastAsia="pl-PL"/>
        </w:rPr>
        <w:t>7</w:t>
      </w:r>
      <w:r w:rsidR="00227594" w:rsidRPr="00590B06">
        <w:rPr>
          <w:rFonts w:ascii="Arial" w:eastAsia="Times New Roman" w:hAnsi="Arial" w:cs="Arial"/>
          <w:b/>
          <w:color w:val="000000"/>
          <w:lang w:eastAsia="pl-PL"/>
        </w:rPr>
        <w:t>/</w:t>
      </w:r>
      <w:r w:rsidRPr="00590B06">
        <w:rPr>
          <w:rFonts w:ascii="Arial" w:eastAsia="Times New Roman" w:hAnsi="Arial" w:cs="Arial"/>
          <w:b/>
          <w:color w:val="000000"/>
          <w:lang w:eastAsia="pl-PL"/>
        </w:rPr>
        <w:t>UE/202</w:t>
      </w:r>
      <w:r w:rsidR="00D71B06">
        <w:rPr>
          <w:rFonts w:ascii="Arial" w:eastAsia="Times New Roman" w:hAnsi="Arial" w:cs="Arial"/>
          <w:b/>
          <w:color w:val="000000"/>
          <w:lang w:eastAsia="pl-PL"/>
        </w:rPr>
        <w:t>6</w:t>
      </w:r>
      <w:r w:rsidRPr="00590B06">
        <w:rPr>
          <w:rFonts w:ascii="Arial" w:eastAsia="Times New Roman" w:hAnsi="Arial" w:cs="Arial"/>
          <w:b/>
          <w:color w:val="000000"/>
          <w:lang w:eastAsia="pl-PL"/>
        </w:rPr>
        <w:t>/</w:t>
      </w:r>
      <w:r w:rsidR="00D71B06">
        <w:rPr>
          <w:rFonts w:ascii="Arial" w:eastAsia="Times New Roman" w:hAnsi="Arial" w:cs="Arial"/>
          <w:b/>
          <w:color w:val="000000"/>
          <w:lang w:eastAsia="pl-PL"/>
        </w:rPr>
        <w:t>DP</w:t>
      </w:r>
    </w:p>
    <w:p w14:paraId="00994794" w14:textId="77777777" w:rsidR="00190729" w:rsidRPr="00590B06" w:rsidRDefault="00190729" w:rsidP="00590B06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rPr>
          <w:rFonts w:ascii="Arial" w:eastAsia="Arial Unicode MS" w:hAnsi="Arial" w:cs="Arial"/>
          <w:u w:color="000000"/>
          <w:bdr w:val="nil"/>
          <w:lang w:eastAsia="pl-PL"/>
        </w:rPr>
      </w:pPr>
      <w:r w:rsidRPr="00590B06">
        <w:rPr>
          <w:rFonts w:ascii="Arial" w:eastAsia="Arial Unicode MS" w:hAnsi="Arial" w:cs="Arial"/>
          <w:u w:color="000000"/>
          <w:bdr w:val="nil"/>
          <w:lang w:eastAsia="pl-PL"/>
        </w:rPr>
        <w:tab/>
      </w:r>
      <w:r w:rsidRPr="00590B06">
        <w:rPr>
          <w:rFonts w:ascii="Arial" w:eastAsia="Arial Unicode MS" w:hAnsi="Arial" w:cs="Arial"/>
          <w:u w:color="000000"/>
          <w:bdr w:val="nil"/>
          <w:lang w:eastAsia="pl-PL"/>
        </w:rPr>
        <w:tab/>
      </w:r>
      <w:r w:rsidRPr="00590B06">
        <w:rPr>
          <w:rFonts w:ascii="Arial" w:eastAsia="Arial Unicode MS" w:hAnsi="Arial" w:cs="Arial"/>
          <w:u w:color="000000"/>
          <w:bdr w:val="nil"/>
          <w:lang w:eastAsia="pl-PL"/>
        </w:rPr>
        <w:tab/>
      </w:r>
      <w:r w:rsidRPr="00590B06">
        <w:rPr>
          <w:rFonts w:ascii="Arial" w:eastAsia="Arial Unicode MS" w:hAnsi="Arial" w:cs="Arial"/>
          <w:u w:color="000000"/>
          <w:bdr w:val="nil"/>
          <w:lang w:eastAsia="pl-PL"/>
        </w:rPr>
        <w:tab/>
      </w:r>
    </w:p>
    <w:p w14:paraId="135B9B9C" w14:textId="77777777" w:rsidR="00190729" w:rsidRPr="00590B06" w:rsidRDefault="00590B06" w:rsidP="00590B06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240" w:line="360" w:lineRule="auto"/>
        <w:jc w:val="center"/>
        <w:rPr>
          <w:rFonts w:ascii="Arial" w:eastAsia="Times New Roman" w:hAnsi="Arial" w:cs="Arial"/>
          <w:b/>
          <w:color w:val="4472C4" w:themeColor="accent1"/>
          <w:lang w:eastAsia="ar-SA"/>
        </w:rPr>
      </w:pPr>
      <w:bookmarkStart w:id="1" w:name="_Hlk192593287"/>
      <w:r w:rsidRPr="00590B06">
        <w:rPr>
          <w:rFonts w:ascii="Arial" w:eastAsia="Times New Roman" w:hAnsi="Arial" w:cs="Arial"/>
          <w:b/>
          <w:color w:val="4472C4" w:themeColor="accent1"/>
          <w:sz w:val="24"/>
          <w:szCs w:val="24"/>
          <w:lang w:eastAsia="ar-SA"/>
        </w:rPr>
        <w:t>PROJEKTOWANE POSTANOWIENIA UMOWY</w:t>
      </w:r>
      <w:bookmarkEnd w:id="1"/>
      <w:r w:rsidR="00190729" w:rsidRPr="00590B06">
        <w:rPr>
          <w:rFonts w:ascii="Arial" w:eastAsia="Arial Unicode MS" w:hAnsi="Arial" w:cs="Arial"/>
          <w:b/>
          <w:bCs/>
          <w:smallCaps/>
          <w:color w:val="4472C4" w:themeColor="accent1"/>
          <w:spacing w:val="5"/>
          <w:u w:color="833C0B"/>
          <w:bdr w:val="nil"/>
          <w:lang w:eastAsia="pl-PL"/>
        </w:rPr>
        <w:br/>
      </w:r>
      <w:r w:rsidR="00190729" w:rsidRPr="00590B06">
        <w:rPr>
          <w:rFonts w:ascii="Arial" w:eastAsia="Times New Roman" w:hAnsi="Arial" w:cs="Arial"/>
          <w:b/>
          <w:color w:val="4472C4" w:themeColor="accent1"/>
          <w:lang w:eastAsia="ar-SA"/>
        </w:rPr>
        <w:t xml:space="preserve"> które zostaną wprowadzone do treści zawieranej </w:t>
      </w:r>
      <w:r w:rsidR="005F2FDB" w:rsidRPr="00590B06">
        <w:rPr>
          <w:rFonts w:ascii="Arial" w:eastAsia="Times New Roman" w:hAnsi="Arial" w:cs="Arial"/>
          <w:b/>
          <w:color w:val="4472C4" w:themeColor="accent1"/>
          <w:lang w:eastAsia="ar-SA"/>
        </w:rPr>
        <w:t>U</w:t>
      </w:r>
      <w:r w:rsidR="00190729" w:rsidRPr="00590B06">
        <w:rPr>
          <w:rFonts w:ascii="Arial" w:eastAsia="Times New Roman" w:hAnsi="Arial" w:cs="Arial"/>
          <w:b/>
          <w:color w:val="4472C4" w:themeColor="accent1"/>
          <w:lang w:eastAsia="ar-SA"/>
        </w:rPr>
        <w:t>mowy</w:t>
      </w:r>
      <w:bookmarkEnd w:id="0"/>
      <w:r w:rsidR="00B36741" w:rsidRPr="00590B06">
        <w:rPr>
          <w:rFonts w:ascii="Arial" w:eastAsia="Times New Roman" w:hAnsi="Arial" w:cs="Arial"/>
          <w:b/>
          <w:color w:val="4472C4" w:themeColor="accent1"/>
          <w:lang w:eastAsia="ar-SA"/>
        </w:rPr>
        <w:t xml:space="preserve">: </w:t>
      </w:r>
    </w:p>
    <w:p w14:paraId="3C6D74E8" w14:textId="7B1A8115" w:rsidR="00B36741" w:rsidRPr="00590B06" w:rsidRDefault="00B36741" w:rsidP="00590B06">
      <w:pPr>
        <w:pBdr>
          <w:top w:val="nil"/>
          <w:left w:val="nil"/>
          <w:bottom w:val="nil"/>
          <w:right w:val="nil"/>
          <w:between w:val="nil"/>
          <w:bar w:val="nil"/>
        </w:pBdr>
        <w:spacing w:before="240" w:after="240" w:line="360" w:lineRule="auto"/>
        <w:jc w:val="center"/>
        <w:rPr>
          <w:rFonts w:ascii="Arial" w:eastAsia="Times New Roman" w:hAnsi="Arial" w:cs="Arial"/>
          <w:b/>
          <w:lang w:eastAsia="ar-SA"/>
        </w:rPr>
      </w:pPr>
      <w:r w:rsidRPr="00590B06">
        <w:rPr>
          <w:rFonts w:ascii="Arial" w:eastAsia="Times New Roman" w:hAnsi="Arial" w:cs="Arial"/>
          <w:b/>
          <w:i/>
          <w:color w:val="000000" w:themeColor="text1"/>
        </w:rPr>
        <w:t xml:space="preserve">Kompleksowa dostawa </w:t>
      </w:r>
      <w:r w:rsidR="007E2993">
        <w:rPr>
          <w:rFonts w:ascii="Arial" w:eastAsia="Times New Roman" w:hAnsi="Arial" w:cs="Arial"/>
          <w:b/>
          <w:i/>
          <w:color w:val="000000" w:themeColor="text1"/>
        </w:rPr>
        <w:t>paliwa gazowego</w:t>
      </w:r>
      <w:r w:rsidRPr="00590B06">
        <w:rPr>
          <w:rFonts w:ascii="Arial" w:eastAsia="Times New Roman" w:hAnsi="Arial" w:cs="Arial"/>
          <w:b/>
          <w:i/>
          <w:color w:val="000000" w:themeColor="text1"/>
        </w:rPr>
        <w:t xml:space="preserve"> obejmująca – sprzedaż i dystrybucję </w:t>
      </w:r>
      <w:r w:rsidR="006244E1">
        <w:rPr>
          <w:rFonts w:ascii="Arial" w:eastAsia="Times New Roman" w:hAnsi="Arial" w:cs="Arial"/>
          <w:b/>
          <w:i/>
          <w:color w:val="000000" w:themeColor="text1"/>
        </w:rPr>
        <w:t xml:space="preserve">paliwa </w:t>
      </w:r>
      <w:r w:rsidRPr="00590B06">
        <w:rPr>
          <w:rFonts w:ascii="Arial" w:eastAsia="Times New Roman" w:hAnsi="Arial" w:cs="Arial"/>
          <w:b/>
          <w:i/>
          <w:color w:val="000000" w:themeColor="text1"/>
        </w:rPr>
        <w:t>gaz</w:t>
      </w:r>
      <w:r w:rsidR="006244E1">
        <w:rPr>
          <w:rFonts w:ascii="Arial" w:eastAsia="Times New Roman" w:hAnsi="Arial" w:cs="Arial"/>
          <w:b/>
          <w:i/>
          <w:color w:val="000000" w:themeColor="text1"/>
        </w:rPr>
        <w:t>owego</w:t>
      </w:r>
      <w:r w:rsidR="007E2993">
        <w:rPr>
          <w:rFonts w:ascii="Arial" w:eastAsia="Times New Roman" w:hAnsi="Arial" w:cs="Arial"/>
          <w:b/>
          <w:i/>
          <w:color w:val="000000" w:themeColor="text1"/>
        </w:rPr>
        <w:t>.</w:t>
      </w:r>
    </w:p>
    <w:p w14:paraId="4E2AC754" w14:textId="77777777" w:rsidR="005A66ED" w:rsidRPr="00590B06" w:rsidRDefault="005A66ED" w:rsidP="00590B06">
      <w:pPr>
        <w:widowControl w:val="0"/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5A2DB7FB" w14:textId="77777777" w:rsidR="00190729" w:rsidRPr="00590B06" w:rsidRDefault="00590B06" w:rsidP="00590B06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/>
          <w:lang w:eastAsia="ar-SA"/>
        </w:rPr>
      </w:pPr>
      <w:r w:rsidRPr="00590B06">
        <w:rPr>
          <w:rFonts w:ascii="Arial" w:eastAsia="Times New Roman" w:hAnsi="Arial" w:cs="Arial"/>
          <w:b/>
          <w:i/>
          <w:iCs/>
          <w:u w:val="single"/>
          <w:lang w:eastAsia="ar-SA"/>
        </w:rPr>
        <w:t>UWAGA!:</w:t>
      </w:r>
      <w:r>
        <w:rPr>
          <w:rFonts w:ascii="Arial" w:eastAsia="Times New Roman" w:hAnsi="Arial" w:cs="Arial"/>
          <w:b/>
          <w:lang w:eastAsia="ar-SA"/>
        </w:rPr>
        <w:t xml:space="preserve"> </w:t>
      </w:r>
      <w:r w:rsidR="00190729" w:rsidRPr="00590B06">
        <w:rPr>
          <w:rFonts w:ascii="Arial" w:eastAsia="Times New Roman" w:hAnsi="Arial" w:cs="Arial"/>
          <w:b/>
          <w:lang w:eastAsia="ar-SA"/>
        </w:rPr>
        <w:t xml:space="preserve">Zamawiający dopuszcza w niniejszym postępowaniu zawarcie </w:t>
      </w:r>
      <w:r w:rsidR="005F2FDB" w:rsidRPr="00590B06">
        <w:rPr>
          <w:rFonts w:ascii="Arial" w:eastAsia="Times New Roman" w:hAnsi="Arial" w:cs="Arial"/>
          <w:b/>
          <w:lang w:eastAsia="ar-SA"/>
        </w:rPr>
        <w:t>U</w:t>
      </w:r>
      <w:r w:rsidR="00190729" w:rsidRPr="00590B06">
        <w:rPr>
          <w:rFonts w:ascii="Arial" w:eastAsia="Times New Roman" w:hAnsi="Arial" w:cs="Arial"/>
          <w:b/>
          <w:lang w:eastAsia="ar-SA"/>
        </w:rPr>
        <w:t>mowy na</w:t>
      </w:r>
      <w:r w:rsidR="00176996">
        <w:rPr>
          <w:rFonts w:ascii="Arial" w:eastAsia="Times New Roman" w:hAnsi="Arial" w:cs="Arial"/>
          <w:b/>
          <w:lang w:eastAsia="ar-SA"/>
        </w:rPr>
        <w:t> </w:t>
      </w:r>
      <w:r w:rsidR="00190729" w:rsidRPr="00590B06">
        <w:rPr>
          <w:rFonts w:ascii="Arial" w:eastAsia="Times New Roman" w:hAnsi="Arial" w:cs="Arial"/>
          <w:b/>
          <w:lang w:eastAsia="ar-SA"/>
        </w:rPr>
        <w:t>podstawie propozycji przedstawionej przez Wykonawcę po rozstrzygnięciu postępowania. Jej ostateczna treść zostanie ustalona z bezwzględnym zastosowaniem poniższych zasad oraz zapisów.</w:t>
      </w:r>
    </w:p>
    <w:p w14:paraId="26F8098D" w14:textId="77777777" w:rsidR="00CC4755" w:rsidRPr="00590B06" w:rsidRDefault="00CC4755" w:rsidP="00590B06">
      <w:pPr>
        <w:widowControl w:val="0"/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b/>
          <w:lang w:eastAsia="ar-SA"/>
        </w:rPr>
      </w:pPr>
    </w:p>
    <w:p w14:paraId="1493393F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Propozycja </w:t>
      </w:r>
      <w:r w:rsidR="00BE10F8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zostanie dostosowana do opisu przedmiotu zamówienia (</w:t>
      </w:r>
      <w:r w:rsidR="00590B06" w:rsidRPr="00590B06">
        <w:rPr>
          <w:rFonts w:ascii="Arial" w:eastAsia="Arial Unicode MS" w:hAnsi="Arial" w:cs="Arial"/>
          <w:u w:color="000000"/>
          <w:lang w:eastAsia="pl-PL"/>
        </w:rPr>
        <w:t xml:space="preserve">dalej, jako: </w:t>
      </w:r>
      <w:r w:rsidR="00590B06">
        <w:rPr>
          <w:rFonts w:ascii="Arial" w:eastAsia="Arial Unicode MS" w:hAnsi="Arial" w:cs="Arial"/>
          <w:u w:color="000000"/>
          <w:lang w:eastAsia="pl-PL"/>
        </w:rPr>
        <w:t>„</w:t>
      </w:r>
      <w:r w:rsidR="00590B06" w:rsidRPr="00590B06">
        <w:rPr>
          <w:rFonts w:ascii="Arial" w:eastAsia="Arial Unicode MS" w:hAnsi="Arial" w:cs="Arial"/>
          <w:u w:color="000000"/>
          <w:lang w:eastAsia="pl-PL"/>
        </w:rPr>
        <w:t>Dane dotyczące obiektu</w:t>
      </w:r>
      <w:r w:rsidR="00590B06">
        <w:rPr>
          <w:rFonts w:ascii="Arial" w:eastAsia="Arial Unicode MS" w:hAnsi="Arial" w:cs="Arial"/>
          <w:u w:color="000000"/>
          <w:lang w:eastAsia="pl-PL"/>
        </w:rPr>
        <w:t>”</w:t>
      </w:r>
      <w:r w:rsidRPr="00590B06">
        <w:rPr>
          <w:rFonts w:ascii="Arial" w:eastAsia="Arial Unicode MS" w:hAnsi="Arial" w:cs="Arial"/>
          <w:u w:color="000000"/>
          <w:lang w:eastAsia="pl-PL"/>
        </w:rPr>
        <w:t>).</w:t>
      </w:r>
    </w:p>
    <w:p w14:paraId="6F07E340" w14:textId="77777777" w:rsidR="00D1404B" w:rsidRPr="00590B06" w:rsidRDefault="00D1404B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Umowa zostanie zawarta na podstawie postępowania przeprowadzonego w trybie przetargu nieograniczonego na podstawie art. 132 ustawy z dnia 11</w:t>
      </w:r>
      <w:r w:rsidR="000E195F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września 2019 roku Prawo zamówień publicznych </w:t>
      </w:r>
      <w:r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>(</w:t>
      </w:r>
      <w:r w:rsidR="00594C9A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Dz.U.2024.1320 </w:t>
      </w:r>
      <w:proofErr w:type="spellStart"/>
      <w:r w:rsidR="00594C9A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>t.j</w:t>
      </w:r>
      <w:proofErr w:type="spellEnd"/>
      <w:r w:rsidR="00594C9A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>.)</w:t>
      </w:r>
      <w:r w:rsidR="007A238B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– dalej ustawa Pzp</w:t>
      </w:r>
      <w:r w:rsidR="00594C9A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</w:t>
      </w:r>
      <w:r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zgodnie </w:t>
      </w:r>
      <w:r w:rsidRPr="00590B06">
        <w:rPr>
          <w:rFonts w:ascii="Arial" w:eastAsia="Arial Unicode MS" w:hAnsi="Arial" w:cs="Arial"/>
          <w:u w:color="000000"/>
          <w:lang w:eastAsia="pl-PL"/>
        </w:rPr>
        <w:t>zasadami przewidzianymi dla</w:t>
      </w:r>
      <w:r w:rsidR="00594C9A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postępowań o udzielenie zamówienia klasycznego o wartości równej lub przekraczającej progi unijne.</w:t>
      </w:r>
    </w:p>
    <w:p w14:paraId="1CA60563" w14:textId="77777777" w:rsidR="00D1404B" w:rsidRPr="00590B06" w:rsidRDefault="00D1404B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Dane Zamawiającego do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mowy: </w:t>
      </w:r>
      <w:r w:rsidRPr="00590B06">
        <w:rPr>
          <w:rFonts w:ascii="Arial" w:eastAsia="Arial Unicode MS" w:hAnsi="Arial" w:cs="Arial"/>
          <w:b/>
          <w:bCs/>
          <w:u w:color="000000"/>
          <w:lang w:eastAsia="pl-PL"/>
        </w:rPr>
        <w:t>105 Kresowy Szpital Wojskowy z Przychodnią Samodzielny Publiczny Zakład Opieki Zdrowotnej</w:t>
      </w:r>
      <w:r w:rsidR="008E2D88" w:rsidRPr="00590B06">
        <w:rPr>
          <w:rFonts w:ascii="Arial" w:eastAsia="Arial Unicode MS" w:hAnsi="Arial" w:cs="Arial"/>
          <w:b/>
          <w:bCs/>
          <w:u w:color="000000"/>
          <w:lang w:eastAsia="pl-PL"/>
        </w:rPr>
        <w:t xml:space="preserve"> w Żarach</w:t>
      </w:r>
      <w:r w:rsidRPr="00590B06">
        <w:rPr>
          <w:rFonts w:ascii="Arial" w:eastAsia="Arial Unicode MS" w:hAnsi="Arial" w:cs="Arial"/>
          <w:u w:color="000000"/>
          <w:lang w:eastAsia="pl-PL"/>
        </w:rPr>
        <w:t>, 68-200 Żary, ul.</w:t>
      </w:r>
      <w:r w:rsidR="00594C9A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Domańskiego 2, NIP 9281739120, REGON 970327974, wpisany do Krajowego Rejestru Sądowego postanowieniem Sądu Rejonowego w Zielonej Górze pod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numerem KRS 0000004712, w</w:t>
      </w:r>
      <w:r w:rsidR="000E195F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imieniu które</w:t>
      </w:r>
      <w:r w:rsidR="007A238B" w:rsidRPr="00590B06">
        <w:rPr>
          <w:rFonts w:ascii="Arial" w:eastAsia="Arial Unicode MS" w:hAnsi="Arial" w:cs="Arial"/>
          <w:u w:color="000000"/>
          <w:lang w:eastAsia="pl-PL"/>
        </w:rPr>
        <w:t>go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 działa: </w:t>
      </w:r>
      <w:r w:rsidR="00B23AF0" w:rsidRPr="00590B06">
        <w:rPr>
          <w:rFonts w:ascii="Arial" w:eastAsia="Arial Unicode MS" w:hAnsi="Arial" w:cs="Arial"/>
          <w:u w:color="000000"/>
          <w:lang w:eastAsia="pl-PL"/>
        </w:rPr>
        <w:t>Komendant Szpitala – płk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="00B23AF0" w:rsidRPr="00590B06">
        <w:rPr>
          <w:rFonts w:ascii="Arial" w:eastAsia="Arial Unicode MS" w:hAnsi="Arial" w:cs="Arial"/>
          <w:u w:color="000000"/>
          <w:lang w:eastAsia="pl-PL"/>
        </w:rPr>
        <w:t>mgr inż. Mariusz Piwowarczyk</w:t>
      </w:r>
      <w:r w:rsidR="00590B06">
        <w:rPr>
          <w:rFonts w:ascii="Arial" w:eastAsia="Arial Unicode MS" w:hAnsi="Arial" w:cs="Arial"/>
          <w:u w:color="000000"/>
          <w:lang w:eastAsia="pl-PL"/>
        </w:rPr>
        <w:t>, dalej, jako: „</w:t>
      </w:r>
      <w:r w:rsidR="00063AA2">
        <w:rPr>
          <w:rFonts w:ascii="Arial" w:eastAsia="Arial Unicode MS" w:hAnsi="Arial" w:cs="Arial"/>
          <w:u w:color="000000"/>
          <w:lang w:eastAsia="pl-PL"/>
        </w:rPr>
        <w:t>Zamawiający</w:t>
      </w:r>
      <w:r w:rsidR="00590B06">
        <w:rPr>
          <w:rFonts w:ascii="Arial" w:eastAsia="Arial Unicode MS" w:hAnsi="Arial" w:cs="Arial"/>
          <w:u w:color="000000"/>
          <w:lang w:eastAsia="pl-PL"/>
        </w:rPr>
        <w:t>”</w:t>
      </w:r>
      <w:r w:rsidR="00B23AF0" w:rsidRPr="00590B06">
        <w:rPr>
          <w:rFonts w:ascii="Arial" w:eastAsia="Arial Unicode MS" w:hAnsi="Arial" w:cs="Arial"/>
          <w:u w:color="000000"/>
          <w:lang w:eastAsia="pl-PL"/>
        </w:rPr>
        <w:t>.</w:t>
      </w:r>
    </w:p>
    <w:p w14:paraId="2829799D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lastRenderedPageBreak/>
        <w:t>Umowa nie będzie zawierać zapisów wyłączających lub ograniczających odpowiedzialność Wykonawcy za szkody Zamawiającego lub osób trzecich powstałe z</w:t>
      </w:r>
      <w:r w:rsid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winy Wykonawcy.</w:t>
      </w:r>
    </w:p>
    <w:p w14:paraId="5A2B3CEC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Do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zostaną wprowadzone poniższe zapisy, a wszystkie zapisy z nimi sprzeczne zostaną wykreślone.</w:t>
      </w:r>
    </w:p>
    <w:p w14:paraId="47CD0F1D" w14:textId="77777777" w:rsidR="00D1404B" w:rsidRPr="00590B06" w:rsidRDefault="00D1404B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Oferta Wykonawcy złożona w ramach post</w:t>
      </w:r>
      <w:r w:rsidR="00BC237A" w:rsidRPr="00590B06">
        <w:rPr>
          <w:rFonts w:ascii="Arial" w:eastAsia="Arial Unicode MS" w:hAnsi="Arial" w:cs="Arial"/>
          <w:u w:color="000000"/>
          <w:lang w:eastAsia="pl-PL"/>
        </w:rPr>
        <w:t>ę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powania poprzedzającego zawarcie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 </w:t>
      </w:r>
      <w:r w:rsidR="00063AA2">
        <w:rPr>
          <w:rFonts w:ascii="Arial" w:eastAsia="Arial Unicode MS" w:hAnsi="Arial" w:cs="Arial"/>
          <w:u w:color="000000"/>
          <w:lang w:eastAsia="pl-PL"/>
        </w:rPr>
        <w:t xml:space="preserve">wraz z formularzem asortymentowo – cenowym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stanowią integralną część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mowy.</w:t>
      </w:r>
    </w:p>
    <w:p w14:paraId="20C99C29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Przedmiotem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 jest kompleksowa dostawa </w:t>
      </w:r>
      <w:r w:rsidR="00063AA2">
        <w:rPr>
          <w:rFonts w:ascii="Arial" w:eastAsia="Arial Unicode MS" w:hAnsi="Arial" w:cs="Arial"/>
          <w:u w:color="000000"/>
          <w:lang w:eastAsia="pl-PL"/>
        </w:rPr>
        <w:t xml:space="preserve">przez Wykonawcę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paliwa gazowego do 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 xml:space="preserve">instalacji znajdującej się w </w:t>
      </w:r>
      <w:r w:rsidR="00063AA2">
        <w:rPr>
          <w:rFonts w:ascii="Arial" w:eastAsia="Arial Unicode MS" w:hAnsi="Arial" w:cs="Arial"/>
          <w:u w:color="000000"/>
          <w:lang w:eastAsia="pl-PL"/>
        </w:rPr>
        <w:t>obiektach Zamawiającego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 xml:space="preserve"> oraz </w:t>
      </w:r>
      <w:r w:rsidR="00063AA2" w:rsidRPr="00590B06">
        <w:rPr>
          <w:rFonts w:ascii="Arial" w:eastAsia="Arial Unicode MS" w:hAnsi="Arial" w:cs="Arial"/>
          <w:u w:color="000000"/>
          <w:lang w:eastAsia="pl-PL"/>
        </w:rPr>
        <w:t>prze</w:t>
      </w:r>
      <w:r w:rsidR="00063AA2">
        <w:rPr>
          <w:rFonts w:ascii="Arial" w:eastAsia="Arial Unicode MS" w:hAnsi="Arial" w:cs="Arial"/>
          <w:u w:color="000000"/>
          <w:lang w:eastAsia="pl-PL"/>
        </w:rPr>
        <w:t>niesienie</w:t>
      </w:r>
      <w:r w:rsidR="00063AA2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>na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="00063AA2">
        <w:rPr>
          <w:rFonts w:ascii="Arial" w:eastAsia="Arial Unicode MS" w:hAnsi="Arial" w:cs="Arial"/>
          <w:u w:color="000000"/>
          <w:lang w:eastAsia="pl-PL"/>
        </w:rPr>
        <w:t>Zamawiającego</w:t>
      </w:r>
      <w:r w:rsidR="00063AA2" w:rsidRPr="00590B06">
        <w:rPr>
          <w:rFonts w:ascii="Arial" w:eastAsia="Arial Unicode MS" w:hAnsi="Arial" w:cs="Arial"/>
          <w:u w:color="000000"/>
          <w:lang w:eastAsia="pl-PL"/>
        </w:rPr>
        <w:t xml:space="preserve"> własnoś</w:t>
      </w:r>
      <w:r w:rsidR="00063AA2">
        <w:rPr>
          <w:rFonts w:ascii="Arial" w:eastAsia="Arial Unicode MS" w:hAnsi="Arial" w:cs="Arial"/>
          <w:u w:color="000000"/>
          <w:lang w:eastAsia="pl-PL"/>
        </w:rPr>
        <w:t>ci</w:t>
      </w:r>
      <w:r w:rsidR="00063AA2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 xml:space="preserve">dostarczonego mu </w:t>
      </w:r>
      <w:r w:rsidR="006244E1">
        <w:rPr>
          <w:rFonts w:ascii="Arial" w:eastAsia="Arial Unicode MS" w:hAnsi="Arial" w:cs="Arial"/>
          <w:u w:color="000000"/>
          <w:lang w:eastAsia="pl-PL"/>
        </w:rPr>
        <w:t>P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>aliwa gazowego</w:t>
      </w:r>
      <w:r w:rsidRPr="00590B06">
        <w:rPr>
          <w:rFonts w:ascii="Arial" w:eastAsia="Arial Unicode MS" w:hAnsi="Arial" w:cs="Arial"/>
          <w:u w:color="000000"/>
          <w:lang w:eastAsia="pl-PL"/>
        </w:rPr>
        <w:t>.</w:t>
      </w:r>
    </w:p>
    <w:p w14:paraId="71789574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Dostarczane </w:t>
      </w:r>
      <w:r w:rsidR="006244E1">
        <w:rPr>
          <w:rFonts w:ascii="Arial" w:eastAsia="Arial Unicode MS" w:hAnsi="Arial" w:cs="Arial"/>
          <w:u w:color="000000"/>
          <w:lang w:eastAsia="pl-PL"/>
        </w:rPr>
        <w:t>P</w:t>
      </w:r>
      <w:r w:rsidRPr="00590B06">
        <w:rPr>
          <w:rFonts w:ascii="Arial" w:eastAsia="Arial Unicode MS" w:hAnsi="Arial" w:cs="Arial"/>
          <w:u w:color="000000"/>
          <w:lang w:eastAsia="pl-PL"/>
        </w:rPr>
        <w:t>aliwo gazowe zużywane będzie na cele opałowe (ogrzewanie pomieszczeń oraz podgrzanie wody), związane z prowadzoną przez Zamawiającego działalnością.</w:t>
      </w:r>
    </w:p>
    <w:p w14:paraId="3A0A64B3" w14:textId="770D5168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Sprzedaż </w:t>
      </w:r>
      <w:r w:rsidR="006244E1">
        <w:rPr>
          <w:rFonts w:ascii="Arial" w:eastAsia="Arial Unicode MS" w:hAnsi="Arial" w:cs="Arial"/>
          <w:u w:color="000000"/>
          <w:lang w:eastAsia="pl-PL"/>
        </w:rPr>
        <w:t>P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aliwa gazowego będzie się odbywać na warunkach określonych przepisami ustawy z dnia 10 kwietnia 1997 r. Prawo energetyczne 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>(</w:t>
      </w:r>
      <w:bookmarkStart w:id="2" w:name="_Hlk98159788"/>
      <w:r w:rsidR="00F96D4A" w:rsidRPr="00590B06">
        <w:rPr>
          <w:rFonts w:ascii="Arial" w:eastAsia="Arial Unicode MS" w:hAnsi="Arial" w:cs="Arial"/>
          <w:u w:color="000000"/>
          <w:lang w:eastAsia="pl-PL"/>
        </w:rPr>
        <w:t>Dz.U.202</w:t>
      </w:r>
      <w:r w:rsidR="001D6180">
        <w:rPr>
          <w:rFonts w:ascii="Arial" w:eastAsia="Arial Unicode MS" w:hAnsi="Arial" w:cs="Arial"/>
          <w:u w:color="000000"/>
          <w:lang w:eastAsia="pl-PL"/>
        </w:rPr>
        <w:t>6</w:t>
      </w:r>
      <w:bookmarkEnd w:id="2"/>
      <w:r w:rsidR="009B65A0" w:rsidRPr="00590B06">
        <w:rPr>
          <w:rFonts w:ascii="Arial" w:eastAsia="Arial Unicode MS" w:hAnsi="Arial" w:cs="Arial"/>
          <w:u w:color="000000"/>
          <w:lang w:eastAsia="pl-PL"/>
        </w:rPr>
        <w:t>.</w:t>
      </w:r>
      <w:r w:rsidR="001D6180">
        <w:rPr>
          <w:rFonts w:ascii="Arial" w:eastAsia="Arial Unicode MS" w:hAnsi="Arial" w:cs="Arial"/>
          <w:u w:color="000000"/>
          <w:lang w:eastAsia="pl-PL"/>
        </w:rPr>
        <w:t>43</w:t>
      </w:r>
      <w:r w:rsidR="00594C9A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proofErr w:type="spellStart"/>
      <w:r w:rsidR="00594C9A" w:rsidRPr="00590B06">
        <w:rPr>
          <w:rFonts w:ascii="Arial" w:eastAsia="Arial Unicode MS" w:hAnsi="Arial" w:cs="Arial"/>
          <w:u w:color="000000"/>
          <w:lang w:eastAsia="pl-PL"/>
        </w:rPr>
        <w:t>t.j</w:t>
      </w:r>
      <w:proofErr w:type="spellEnd"/>
      <w:r w:rsidR="00594C9A" w:rsidRPr="00590B06">
        <w:rPr>
          <w:rFonts w:ascii="Arial" w:eastAsia="Arial Unicode MS" w:hAnsi="Arial" w:cs="Arial"/>
          <w:u w:color="000000"/>
          <w:lang w:eastAsia="pl-PL"/>
        </w:rPr>
        <w:t>.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 xml:space="preserve">)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oraz wydanych na jej podstawie </w:t>
      </w:r>
      <w:r w:rsidR="00590B06" w:rsidRPr="00590B06">
        <w:rPr>
          <w:rFonts w:ascii="Arial" w:eastAsia="Arial Unicode MS" w:hAnsi="Arial" w:cs="Arial"/>
          <w:u w:color="000000"/>
          <w:lang w:eastAsia="pl-PL"/>
        </w:rPr>
        <w:t>przepis</w:t>
      </w:r>
      <w:r w:rsidR="00590B06">
        <w:rPr>
          <w:rFonts w:ascii="Arial" w:eastAsia="Arial Unicode MS" w:hAnsi="Arial" w:cs="Arial"/>
          <w:u w:color="000000"/>
          <w:lang w:eastAsia="pl-PL"/>
        </w:rPr>
        <w:t>ami</w:t>
      </w:r>
      <w:r w:rsidR="00590B06" w:rsidRPr="00590B06">
        <w:rPr>
          <w:rFonts w:ascii="Arial" w:eastAsia="Arial Unicode MS" w:hAnsi="Arial" w:cs="Arial"/>
          <w:u w:color="000000"/>
          <w:lang w:eastAsia="pl-PL"/>
        </w:rPr>
        <w:t xml:space="preserve"> wykonawczy</w:t>
      </w:r>
      <w:r w:rsidR="00590B06">
        <w:rPr>
          <w:rFonts w:ascii="Arial" w:eastAsia="Arial Unicode MS" w:hAnsi="Arial" w:cs="Arial"/>
          <w:u w:color="000000"/>
          <w:lang w:eastAsia="pl-PL"/>
        </w:rPr>
        <w:t>mi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, przepisami </w:t>
      </w:r>
      <w:r w:rsidR="00B81A72">
        <w:rPr>
          <w:rFonts w:ascii="Arial" w:eastAsia="Arial Unicode MS" w:hAnsi="Arial" w:cs="Arial"/>
          <w:u w:color="000000"/>
          <w:lang w:eastAsia="pl-PL"/>
        </w:rPr>
        <w:t xml:space="preserve">ustawy z dnia 23 kwietnia 1964 r. </w:t>
      </w:r>
      <w:r w:rsidRPr="00590B06">
        <w:rPr>
          <w:rFonts w:ascii="Arial" w:eastAsia="Arial Unicode MS" w:hAnsi="Arial" w:cs="Arial"/>
          <w:u w:color="000000"/>
          <w:lang w:eastAsia="pl-PL"/>
        </w:rPr>
        <w:t>Kodeks Cywiln</w:t>
      </w:r>
      <w:r w:rsidR="00B81A72">
        <w:rPr>
          <w:rFonts w:ascii="Arial" w:eastAsia="Arial Unicode MS" w:hAnsi="Arial" w:cs="Arial"/>
          <w:u w:color="000000"/>
          <w:lang w:eastAsia="pl-PL"/>
        </w:rPr>
        <w:t>y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bookmarkStart w:id="3" w:name="_Hlk191899428"/>
      <w:r w:rsidR="00F96D4A" w:rsidRPr="00590B06">
        <w:rPr>
          <w:rFonts w:ascii="Arial" w:eastAsia="Arial Unicode MS" w:hAnsi="Arial" w:cs="Arial"/>
          <w:u w:color="000000"/>
          <w:lang w:eastAsia="pl-PL"/>
        </w:rPr>
        <w:t>(Dz.U.202</w:t>
      </w:r>
      <w:r w:rsidR="004A01E0">
        <w:rPr>
          <w:rFonts w:ascii="Arial" w:eastAsia="Arial Unicode MS" w:hAnsi="Arial" w:cs="Arial"/>
          <w:u w:color="000000"/>
          <w:lang w:eastAsia="pl-PL"/>
        </w:rPr>
        <w:t>5</w:t>
      </w:r>
      <w:r w:rsidR="00594C9A" w:rsidRPr="00590B06">
        <w:rPr>
          <w:rFonts w:ascii="Arial" w:eastAsia="Arial Unicode MS" w:hAnsi="Arial" w:cs="Arial"/>
          <w:u w:color="000000"/>
          <w:lang w:eastAsia="pl-PL"/>
        </w:rPr>
        <w:t>.10</w:t>
      </w:r>
      <w:r w:rsidR="004A01E0">
        <w:rPr>
          <w:rFonts w:ascii="Arial" w:eastAsia="Arial Unicode MS" w:hAnsi="Arial" w:cs="Arial"/>
          <w:u w:color="000000"/>
          <w:lang w:eastAsia="pl-PL"/>
        </w:rPr>
        <w:t>7</w:t>
      </w:r>
      <w:r w:rsidR="00594C9A" w:rsidRPr="00590B06">
        <w:rPr>
          <w:rFonts w:ascii="Arial" w:eastAsia="Arial Unicode MS" w:hAnsi="Arial" w:cs="Arial"/>
          <w:u w:color="000000"/>
          <w:lang w:eastAsia="pl-PL"/>
        </w:rPr>
        <w:t xml:space="preserve">1 </w:t>
      </w:r>
      <w:proofErr w:type="spellStart"/>
      <w:r w:rsidR="00594C9A" w:rsidRPr="00590B06">
        <w:rPr>
          <w:rFonts w:ascii="Arial" w:eastAsia="Arial Unicode MS" w:hAnsi="Arial" w:cs="Arial"/>
          <w:u w:color="000000"/>
          <w:lang w:eastAsia="pl-PL"/>
        </w:rPr>
        <w:t>t.j</w:t>
      </w:r>
      <w:proofErr w:type="spellEnd"/>
      <w:r w:rsidR="00594C9A" w:rsidRPr="00590B06">
        <w:rPr>
          <w:rFonts w:ascii="Arial" w:eastAsia="Arial Unicode MS" w:hAnsi="Arial" w:cs="Arial"/>
          <w:u w:color="000000"/>
          <w:lang w:eastAsia="pl-PL"/>
        </w:rPr>
        <w:t xml:space="preserve">.) </w:t>
      </w:r>
      <w:bookmarkEnd w:id="3"/>
      <w:r w:rsidR="000E195F" w:rsidRPr="00590B06">
        <w:rPr>
          <w:rFonts w:ascii="Arial" w:eastAsia="Arial Unicode MS" w:hAnsi="Arial" w:cs="Arial"/>
          <w:u w:color="000000"/>
          <w:lang w:eastAsia="pl-PL"/>
        </w:rPr>
        <w:t xml:space="preserve">oraz zgodnie z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postanowieniami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mowy, zasadami określonymi w koncesji na obrót paliwami gazowymi oraz w</w:t>
      </w:r>
      <w:r w:rsid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przypadku Wykonawców będących Operatorem Systemu Dystrybucji (OSD) w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koncesji w zakresie dystrybucji paliw gazowych, zgodnie z aktualnymi Taryfami dla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paliw gazowych (dostarczanie paliwa gazowego i dystrybucja paliwa gazowego) zatwierdzonymi przez Prezesa Urzędu Regulacji Energetyki, którą Zamawiający otrzyma i z którą, na dzień zawarcia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się zapozna oraz stawkami zawartymi w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ofercie.</w:t>
      </w:r>
    </w:p>
    <w:p w14:paraId="3BC5EDAF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W trakcie trwania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Zamawiający będzie rozliczany na podstawie stawek za gaz i</w:t>
      </w:r>
      <w:r w:rsidR="009B65A0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opłaty abonamentowej określonych w </w:t>
      </w:r>
      <w:r w:rsidR="00063AA2">
        <w:rPr>
          <w:rFonts w:ascii="Arial" w:eastAsia="Arial Unicode MS" w:hAnsi="Arial" w:cs="Arial"/>
          <w:u w:color="000000"/>
          <w:lang w:eastAsia="pl-PL"/>
        </w:rPr>
        <w:t>f</w:t>
      </w:r>
      <w:r w:rsidR="00063AA2" w:rsidRPr="00590B06">
        <w:rPr>
          <w:rFonts w:ascii="Arial" w:eastAsia="Arial Unicode MS" w:hAnsi="Arial" w:cs="Arial"/>
          <w:u w:color="000000"/>
          <w:lang w:eastAsia="pl-PL"/>
        </w:rPr>
        <w:t xml:space="preserve">ormularzu </w:t>
      </w:r>
      <w:r w:rsidR="00F96D4A" w:rsidRPr="00590B06">
        <w:rPr>
          <w:rFonts w:ascii="Arial" w:eastAsia="Arial Unicode MS" w:hAnsi="Arial" w:cs="Arial"/>
          <w:u w:color="000000"/>
          <w:lang w:eastAsia="pl-PL"/>
        </w:rPr>
        <w:t xml:space="preserve">asortymentowo - </w:t>
      </w:r>
      <w:r w:rsidRPr="00590B06">
        <w:rPr>
          <w:rFonts w:ascii="Arial" w:eastAsia="Arial Unicode MS" w:hAnsi="Arial" w:cs="Arial"/>
          <w:u w:color="000000"/>
          <w:lang w:eastAsia="pl-PL"/>
        </w:rPr>
        <w:t>cenowym dla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kompleksowej sprzedaży gazu do punktu poboru</w:t>
      </w:r>
      <w:r w:rsidR="00063AA2">
        <w:rPr>
          <w:rFonts w:ascii="Arial" w:eastAsia="Arial Unicode MS" w:hAnsi="Arial" w:cs="Arial"/>
          <w:u w:color="000000"/>
          <w:lang w:eastAsia="pl-PL"/>
        </w:rPr>
        <w:t xml:space="preserve"> (dalej: „ceny jednostkowe”)</w:t>
      </w:r>
      <w:r w:rsidRPr="00590B06">
        <w:rPr>
          <w:rFonts w:ascii="Arial" w:eastAsia="Arial Unicode MS" w:hAnsi="Arial" w:cs="Arial"/>
          <w:u w:color="000000"/>
          <w:lang w:eastAsia="pl-PL"/>
        </w:rPr>
        <w:t>. Natomiast stawki stałe i zmienne (sieciowe) będą zgodne ze stawką stałą i zmienną umieszczoną w obowiązującej na dzień dostawy taryfie Operatora Systemu Dystrybucyjnego (OSD), zatwierdzonej przez Prezesa Urzędu Regulacji Energetyki, do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którego sieci przyłączony jest punkt poboru oraz grupy taryfowej do której został on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zakwalifikowany.</w:t>
      </w:r>
    </w:p>
    <w:p w14:paraId="333C376E" w14:textId="77777777" w:rsidR="009C1212" w:rsidRPr="00590B06" w:rsidRDefault="009C1212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Warunkiem rozpoczęcia dostaw </w:t>
      </w:r>
      <w:r w:rsidR="004A01E0">
        <w:rPr>
          <w:rFonts w:ascii="Arial" w:eastAsia="Arial Unicode MS" w:hAnsi="Arial" w:cs="Arial"/>
          <w:u w:color="000000"/>
          <w:lang w:eastAsia="pl-PL"/>
        </w:rPr>
        <w:t xml:space="preserve">Paliwa gazowego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jest pozytywnie zgłoszona </w:t>
      </w:r>
      <w:r w:rsidR="00063AA2">
        <w:rPr>
          <w:rFonts w:ascii="Arial" w:eastAsia="Arial Unicode MS" w:hAnsi="Arial" w:cs="Arial"/>
          <w:u w:color="000000"/>
          <w:lang w:eastAsia="pl-PL"/>
        </w:rPr>
        <w:t xml:space="preserve">przez Wykonawcę </w:t>
      </w:r>
      <w:r w:rsidRPr="00590B06">
        <w:rPr>
          <w:rFonts w:ascii="Arial" w:eastAsia="Arial Unicode MS" w:hAnsi="Arial" w:cs="Arial"/>
          <w:u w:color="000000"/>
          <w:lang w:eastAsia="pl-PL"/>
        </w:rPr>
        <w:t>umowa do OSD, zgodnie z</w:t>
      </w:r>
      <w:r w:rsidR="009B65A0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terminami wynikającymi z Instrukcji Ruchu i Eksploatacji Sieci Dystrybucyjnej</w:t>
      </w:r>
    </w:p>
    <w:p w14:paraId="28273D2C" w14:textId="167CB86B" w:rsidR="00726D6F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lastRenderedPageBreak/>
        <w:t xml:space="preserve">Ceny jednostkowe za sprzedaż </w:t>
      </w:r>
      <w:r w:rsidR="004A01E0">
        <w:rPr>
          <w:rFonts w:ascii="Arial" w:eastAsia="Arial Unicode MS" w:hAnsi="Arial" w:cs="Arial"/>
          <w:u w:color="000000"/>
          <w:lang w:eastAsia="pl-PL"/>
        </w:rPr>
        <w:t>P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aliwa gazowego nie będą ulegały zmianie przez okres trwania </w:t>
      </w:r>
      <w:r w:rsidR="005F2FD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mowy, </w:t>
      </w:r>
      <w:r w:rsidR="00726D6F" w:rsidRPr="00590B06">
        <w:rPr>
          <w:rFonts w:ascii="Arial" w:eastAsia="Arial Unicode MS" w:hAnsi="Arial" w:cs="Arial"/>
          <w:u w:color="000000"/>
          <w:lang w:eastAsia="pl-PL"/>
        </w:rPr>
        <w:t xml:space="preserve">z wyłączeniem: </w:t>
      </w:r>
    </w:p>
    <w:p w14:paraId="04627C08" w14:textId="77777777" w:rsidR="00726D6F" w:rsidRPr="00590B06" w:rsidRDefault="008F4FDF" w:rsidP="00590B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>u</w:t>
      </w:r>
      <w:r w:rsidR="00726D6F" w:rsidRPr="00590B06">
        <w:rPr>
          <w:rFonts w:ascii="Arial" w:eastAsia="Times New Roman" w:hAnsi="Arial" w:cs="Arial"/>
          <w:lang w:eastAsia="ar-SA"/>
        </w:rPr>
        <w:t xml:space="preserve">stawowej zmiany zasad kwalifikacji w zakresie podatku akcyzowego oraz zmiany opodatkowania podatkiem akcyzowym, </w:t>
      </w:r>
    </w:p>
    <w:p w14:paraId="513CF77A" w14:textId="77777777" w:rsidR="00726D6F" w:rsidRPr="00590B06" w:rsidRDefault="008F4FDF" w:rsidP="00590B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>u</w:t>
      </w:r>
      <w:r w:rsidR="00726D6F" w:rsidRPr="00590B06">
        <w:rPr>
          <w:rFonts w:ascii="Arial" w:eastAsia="Times New Roman" w:hAnsi="Arial" w:cs="Arial"/>
          <w:lang w:eastAsia="ar-SA"/>
        </w:rPr>
        <w:t xml:space="preserve">stawowej zmiany stawki podatku od towarów i usług, </w:t>
      </w:r>
    </w:p>
    <w:p w14:paraId="2AEEE27B" w14:textId="77777777" w:rsidR="00C62226" w:rsidRPr="00590B06" w:rsidRDefault="008F4FDF" w:rsidP="00590B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>z</w:t>
      </w:r>
      <w:r w:rsidR="00726D6F" w:rsidRPr="00590B06">
        <w:rPr>
          <w:rFonts w:ascii="Arial" w:eastAsia="Times New Roman" w:hAnsi="Arial" w:cs="Arial"/>
          <w:lang w:eastAsia="ar-SA"/>
        </w:rPr>
        <w:t xml:space="preserve">miany cen i stawek opłat dystrybucyjnych w związku ze zmianą taryfy OSD zatwierdzonej przez Prezesa URE, </w:t>
      </w:r>
    </w:p>
    <w:p w14:paraId="29735663" w14:textId="77777777" w:rsidR="00660EBA" w:rsidRPr="00590B06" w:rsidRDefault="00C62226" w:rsidP="00590B0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hAnsi="Arial" w:cs="Arial"/>
        </w:rPr>
        <w:t>z</w:t>
      </w:r>
      <w:r w:rsidR="00660EBA" w:rsidRPr="00590B06">
        <w:rPr>
          <w:rFonts w:ascii="Arial" w:hAnsi="Arial" w:cs="Arial"/>
        </w:rPr>
        <w:t>miana Taryfy Wykonawcy zatwierdzona przez Prezesa URE.</w:t>
      </w:r>
    </w:p>
    <w:p w14:paraId="48C5D54D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Wykonawca nie będzie pobierał od Zamawiającego żadnych innych opłat niż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wymienione w</w:t>
      </w:r>
      <w:r w:rsidR="009B65A0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="00063AA2">
        <w:rPr>
          <w:rFonts w:ascii="Arial" w:eastAsia="Arial Unicode MS" w:hAnsi="Arial" w:cs="Arial"/>
          <w:u w:color="000000"/>
          <w:lang w:eastAsia="pl-PL"/>
        </w:rPr>
        <w:t>dokumentach zamówienia</w:t>
      </w:r>
      <w:r w:rsidRPr="00590B06">
        <w:rPr>
          <w:rFonts w:ascii="Arial" w:eastAsia="Arial Unicode MS" w:hAnsi="Arial" w:cs="Arial"/>
          <w:u w:color="000000"/>
          <w:lang w:eastAsia="pl-PL"/>
        </w:rPr>
        <w:t>.</w:t>
      </w:r>
    </w:p>
    <w:p w14:paraId="6894D3CC" w14:textId="1A251C7C" w:rsidR="00601125" w:rsidRPr="000B5010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color w:val="000000" w:themeColor="text1"/>
          <w:u w:color="000000"/>
          <w:lang w:eastAsia="pl-PL"/>
        </w:rPr>
      </w:pPr>
      <w:bookmarkStart w:id="4" w:name="_Hlk193784876"/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Wynagrodzenie</w:t>
      </w:r>
      <w:r w:rsidR="00063AA2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należne Wykonawcy</w:t>
      </w:r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będzie przekazywane na 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rachunek </w:t>
      </w:r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bankow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y</w:t>
      </w:r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</w:t>
      </w:r>
      <w:r w:rsidR="0017279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wskazany w treści</w:t>
      </w:r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faktur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y</w:t>
      </w:r>
      <w:r w:rsidR="008E42AF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. </w:t>
      </w:r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Rozliczenie </w:t>
      </w:r>
      <w:r w:rsidR="0017279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za dostarczone Paliwo gazowe </w:t>
      </w:r>
      <w:r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odbywać się będzie na </w:t>
      </w:r>
      <w:r w:rsidR="00601125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podstawie faktur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y </w:t>
      </w:r>
      <w:r w:rsidR="0017279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i załączników.</w:t>
      </w:r>
      <w:r w:rsidR="00601125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</w:t>
      </w:r>
      <w:r w:rsidR="0017279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Zapłata wynagrodzenia należnego Wykonawcy nastąpi </w:t>
      </w:r>
      <w:r w:rsidR="00601125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w terminie 30 dni od daty 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dostarczenia Zamawiającemu </w:t>
      </w:r>
      <w:r w:rsidR="008E42AF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prawidłowej faktury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.</w:t>
      </w:r>
      <w:r w:rsidR="00601125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Wykonawca dostarczy Zamawiającemu </w:t>
      </w:r>
      <w:r w:rsidR="00385D0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fakturę </w:t>
      </w:r>
      <w:r w:rsidR="0017279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wraz z załącznikami </w:t>
      </w:r>
      <w:r w:rsidR="00601125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nie później niż </w:t>
      </w:r>
      <w:r w:rsidR="004E2CF3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>14</w:t>
      </w:r>
      <w:r w:rsidR="00601125" w:rsidRPr="000B5010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 dni przed planowanym terminem zapłaty. </w:t>
      </w:r>
    </w:p>
    <w:bookmarkEnd w:id="4"/>
    <w:p w14:paraId="308E175F" w14:textId="77777777" w:rsidR="004A01E0" w:rsidRDefault="004A01E0" w:rsidP="004A01E0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 xml:space="preserve">Wykonawca i Zamawiający wyrażają zgodę na przekazywanie oraz potwierdzanie </w:t>
      </w:r>
      <w:r w:rsidR="008E42AF">
        <w:rPr>
          <w:rFonts w:ascii="Arial" w:eastAsia="Calibri" w:hAnsi="Arial" w:cs="Arial"/>
          <w:bCs/>
          <w:color w:val="000000" w:themeColor="text1"/>
        </w:rPr>
        <w:t>faktur</w:t>
      </w:r>
      <w:r w:rsidR="00385D03">
        <w:rPr>
          <w:rFonts w:ascii="Arial" w:eastAsia="Calibri" w:hAnsi="Arial" w:cs="Arial"/>
          <w:bCs/>
          <w:color w:val="000000" w:themeColor="text1"/>
        </w:rPr>
        <w:t xml:space="preserve"> i </w:t>
      </w:r>
      <w:r w:rsidRPr="00083CE0">
        <w:rPr>
          <w:rFonts w:ascii="Arial" w:eastAsia="Calibri" w:hAnsi="Arial" w:cs="Arial"/>
          <w:bCs/>
          <w:color w:val="000000" w:themeColor="text1"/>
        </w:rPr>
        <w:t xml:space="preserve">korekt w wersji elektronicznej w systemie </w:t>
      </w:r>
      <w:proofErr w:type="spellStart"/>
      <w:r w:rsidRPr="00083CE0">
        <w:rPr>
          <w:rFonts w:ascii="Arial" w:eastAsia="Calibri" w:hAnsi="Arial" w:cs="Arial"/>
          <w:bCs/>
          <w:color w:val="000000" w:themeColor="text1"/>
        </w:rPr>
        <w:t>KSeF</w:t>
      </w:r>
      <w:proofErr w:type="spellEnd"/>
      <w:r w:rsidRPr="00083CE0">
        <w:rPr>
          <w:rFonts w:ascii="Arial" w:eastAsia="Calibri" w:hAnsi="Arial" w:cs="Arial"/>
          <w:bCs/>
          <w:color w:val="000000" w:themeColor="text1"/>
        </w:rPr>
        <w:t xml:space="preserve">, zgodnie z przepisami ustawy o podatku od towarów i usług oraz aktów wykonawczych. </w:t>
      </w:r>
    </w:p>
    <w:p w14:paraId="56235E51" w14:textId="77777777" w:rsidR="004A01E0" w:rsidRDefault="004A01E0" w:rsidP="004A01E0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 xml:space="preserve">Niezbędne załączniki </w:t>
      </w:r>
      <w:r w:rsidR="00385D03">
        <w:rPr>
          <w:rFonts w:ascii="Arial" w:eastAsia="Calibri" w:hAnsi="Arial" w:cs="Arial"/>
          <w:bCs/>
          <w:color w:val="000000" w:themeColor="text1"/>
        </w:rPr>
        <w:t xml:space="preserve">do faktur </w:t>
      </w:r>
      <w:r w:rsidRPr="00083CE0">
        <w:rPr>
          <w:rFonts w:ascii="Arial" w:eastAsia="Calibri" w:hAnsi="Arial" w:cs="Arial"/>
          <w:bCs/>
          <w:color w:val="000000" w:themeColor="text1"/>
        </w:rPr>
        <w:t>należy przesłać na adres</w:t>
      </w:r>
      <w:r>
        <w:rPr>
          <w:rFonts w:ascii="Arial" w:eastAsia="Calibri" w:hAnsi="Arial" w:cs="Arial"/>
          <w:bCs/>
          <w:color w:val="000000" w:themeColor="text1"/>
        </w:rPr>
        <w:t xml:space="preserve"> e-mail:</w:t>
      </w:r>
      <w:r w:rsidRPr="00083CE0">
        <w:rPr>
          <w:rFonts w:ascii="Arial" w:eastAsia="Calibri" w:hAnsi="Arial" w:cs="Arial"/>
          <w:bCs/>
          <w:color w:val="000000" w:themeColor="text1"/>
        </w:rPr>
        <w:t xml:space="preserve"> </w:t>
      </w:r>
      <w:r w:rsidRPr="00FE3EAD">
        <w:rPr>
          <w:rFonts w:ascii="Arial" w:eastAsia="Calibri" w:hAnsi="Arial" w:cs="Arial"/>
          <w:b/>
          <w:bCs/>
          <w:color w:val="000000" w:themeColor="text1"/>
        </w:rPr>
        <w:t>ksef-zalaczniki@105szpital.pl</w:t>
      </w:r>
      <w:r w:rsidR="00385D03">
        <w:rPr>
          <w:rFonts w:ascii="Arial" w:eastAsia="Calibri" w:hAnsi="Arial" w:cs="Arial"/>
          <w:b/>
          <w:bCs/>
          <w:color w:val="000000" w:themeColor="text1"/>
        </w:rPr>
        <w:t>.</w:t>
      </w:r>
      <w:r w:rsidRPr="00083CE0">
        <w:rPr>
          <w:rFonts w:ascii="Arial" w:eastAsia="Calibri" w:hAnsi="Arial" w:cs="Arial"/>
          <w:bCs/>
          <w:color w:val="000000" w:themeColor="text1"/>
        </w:rPr>
        <w:t xml:space="preserve"> </w:t>
      </w:r>
    </w:p>
    <w:p w14:paraId="25E63C38" w14:textId="77777777" w:rsidR="004A01E0" w:rsidRDefault="004A01E0" w:rsidP="004A01E0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 xml:space="preserve">W przypadku awarii </w:t>
      </w:r>
      <w:proofErr w:type="spellStart"/>
      <w:r w:rsidRPr="00083CE0">
        <w:rPr>
          <w:rFonts w:ascii="Arial" w:eastAsia="Calibri" w:hAnsi="Arial" w:cs="Arial"/>
          <w:bCs/>
          <w:color w:val="000000" w:themeColor="text1"/>
        </w:rPr>
        <w:t>KSeF</w:t>
      </w:r>
      <w:proofErr w:type="spellEnd"/>
      <w:r w:rsidRPr="00083CE0">
        <w:rPr>
          <w:rFonts w:ascii="Arial" w:eastAsia="Calibri" w:hAnsi="Arial" w:cs="Arial"/>
          <w:bCs/>
          <w:color w:val="000000" w:themeColor="text1"/>
        </w:rPr>
        <w:t xml:space="preserve"> po stronie Ministerstwa Finansów, uniemożliwiającej wystawienie faktury ustrukturyzowanej, Wykonawca zobowiązany jest wystawić fakturę zastępczą zgodnie z przepisami prawa i doręczyć ją Zamawiającemu w formie elektronicznej na adres e-mail</w:t>
      </w:r>
      <w:r>
        <w:rPr>
          <w:rFonts w:ascii="Arial" w:eastAsia="Calibri" w:hAnsi="Arial" w:cs="Arial"/>
          <w:bCs/>
          <w:color w:val="000000" w:themeColor="text1"/>
        </w:rPr>
        <w:t>:</w:t>
      </w:r>
      <w:r w:rsidRPr="00083CE0">
        <w:rPr>
          <w:rFonts w:ascii="Arial" w:eastAsia="Calibri" w:hAnsi="Arial" w:cs="Arial"/>
          <w:bCs/>
          <w:color w:val="000000" w:themeColor="text1"/>
        </w:rPr>
        <w:t xml:space="preserve"> </w:t>
      </w:r>
      <w:r w:rsidRPr="00FE3EAD">
        <w:rPr>
          <w:rFonts w:ascii="Arial" w:eastAsia="Calibri" w:hAnsi="Arial" w:cs="Arial"/>
          <w:b/>
          <w:bCs/>
          <w:color w:val="000000" w:themeColor="text1"/>
        </w:rPr>
        <w:t>info@105szpital.pl</w:t>
      </w:r>
      <w:r w:rsidRPr="00083CE0">
        <w:rPr>
          <w:rFonts w:ascii="Arial" w:eastAsia="Calibri" w:hAnsi="Arial" w:cs="Arial"/>
          <w:bCs/>
          <w:color w:val="000000" w:themeColor="text1"/>
        </w:rPr>
        <w:t xml:space="preserve">. Po przywróceniu dostępności systemu, Wykonawca ma obowiązek niezwłocznie przesłać fakturę ustrukturyzowaną do </w:t>
      </w:r>
      <w:proofErr w:type="spellStart"/>
      <w:r w:rsidRPr="00083CE0">
        <w:rPr>
          <w:rFonts w:ascii="Arial" w:eastAsia="Calibri" w:hAnsi="Arial" w:cs="Arial"/>
          <w:bCs/>
          <w:color w:val="000000" w:themeColor="text1"/>
        </w:rPr>
        <w:t>KSeF</w:t>
      </w:r>
      <w:proofErr w:type="spellEnd"/>
      <w:r w:rsidRPr="00083CE0">
        <w:rPr>
          <w:rFonts w:ascii="Arial" w:eastAsia="Calibri" w:hAnsi="Arial" w:cs="Arial"/>
          <w:bCs/>
          <w:color w:val="000000" w:themeColor="text1"/>
        </w:rPr>
        <w:t xml:space="preserve">. </w:t>
      </w:r>
    </w:p>
    <w:p w14:paraId="0CA0EE50" w14:textId="77777777" w:rsidR="004A01E0" w:rsidRDefault="004A01E0" w:rsidP="004A01E0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>Jeżeli termin płatności upływa w sobotę, niedzielę lub inny dzień wolny od pracy, to płatności dokonuje się następnego dnia roboczego.</w:t>
      </w:r>
    </w:p>
    <w:p w14:paraId="7845AD51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Ewentualne opłaty za przekroczenie mocy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mownej naliczane będą zgodnie z Taryfą Operatora Systemu Dystrybucyjnego.</w:t>
      </w:r>
    </w:p>
    <w:p w14:paraId="2416FD61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Wynagrodzenie brutto należne Wykonawcy podlega automatycznej zmianie odpowiednio o</w:t>
      </w:r>
      <w:r w:rsidR="009B65A0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kwotę podatku VAT wynikającą ze stawki tego podatku obowiązującą w</w:t>
      </w:r>
      <w:r w:rsidR="00CE1D0A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chwili powstania obowiązku podatkowego, przy zachowaniu niezmienności wartości netto.</w:t>
      </w:r>
    </w:p>
    <w:p w14:paraId="21033CF2" w14:textId="77777777" w:rsidR="00190729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Zamawiający informuje, że jest zwolniony z podatku akcyzowego.</w:t>
      </w:r>
    </w:p>
    <w:p w14:paraId="1445C710" w14:textId="77777777" w:rsidR="00385D03" w:rsidRDefault="00385D03" w:rsidP="00385D03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 xml:space="preserve">W przypadku, gdyby w toku realizacji Umowy zaistniały przesłanki wskazujące na </w:t>
      </w:r>
      <w:r w:rsidRPr="00083CE0">
        <w:rPr>
          <w:rFonts w:ascii="Arial" w:eastAsia="Calibri" w:hAnsi="Arial" w:cs="Arial"/>
          <w:bCs/>
          <w:color w:val="000000" w:themeColor="text1"/>
        </w:rPr>
        <w:lastRenderedPageBreak/>
        <w:t>konieczność zgłoszenia uzgodnienia jako schematu podatkowego, Strony zobowiązują się niezwłocznie podjąć współpracę w celu ustalenia zakresu obowiązków informacyjnych oraz osoby odpowiedzialnej za dokonanie zgłoszenia do Szefa Krajowej Administracji Skarbowej.</w:t>
      </w:r>
    </w:p>
    <w:p w14:paraId="53F27EA9" w14:textId="77777777" w:rsidR="00385D03" w:rsidRDefault="00385D03" w:rsidP="00385D03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>Wykonawca zobowiązuje się do niezwłocznego poinformowania Zamawiającego, jeżeli czynności wykonywane w ramach niniejszej Umowy miałyby skutkować powstaniem obowiązku zgłoszenia schematu podatkowego, o którym mowa w ustawie – Ordynacja podatkowa.</w:t>
      </w:r>
    </w:p>
    <w:p w14:paraId="18F20F09" w14:textId="77777777" w:rsidR="00385D03" w:rsidRDefault="00385D03" w:rsidP="00385D03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Calibri" w:hAnsi="Arial" w:cs="Arial"/>
          <w:bCs/>
          <w:color w:val="000000" w:themeColor="text1"/>
        </w:rPr>
      </w:pPr>
      <w:r w:rsidRPr="00083CE0">
        <w:rPr>
          <w:rFonts w:ascii="Arial" w:eastAsia="Calibri" w:hAnsi="Arial" w:cs="Arial"/>
          <w:bCs/>
          <w:color w:val="000000" w:themeColor="text1"/>
        </w:rPr>
        <w:t xml:space="preserve">Wykonawca ponosi pełną odpowiedzialności za skutki prawne wynikające z niewykonania lub nienależytego wykonania obowiązków w zakresie zgłoszeń schematów podatkowych, jeżeli to on był obowiązanym do dokonania takiego zgłoszenia. </w:t>
      </w:r>
    </w:p>
    <w:p w14:paraId="17512496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Dopuszcza się możliwość zmiany niniejszej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w stosunku do treści oferty Wykonawcy w przypadku zmiany powszechnie obowiązujących przepisów prawa w</w:t>
      </w:r>
      <w:r w:rsidR="00CE1D0A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zakresie mającym wpływ na realizację przedmiotu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mowy.</w:t>
      </w:r>
    </w:p>
    <w:p w14:paraId="1EF540EC" w14:textId="77777777" w:rsidR="00C2190C" w:rsidRPr="00590B06" w:rsidRDefault="00C2190C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Zamawiający, zgodnie z art. 455 ust. 1 </w:t>
      </w:r>
      <w:r w:rsidR="00D1404B" w:rsidRPr="00590B06">
        <w:rPr>
          <w:rFonts w:ascii="Arial" w:eastAsia="Arial Unicode MS" w:hAnsi="Arial" w:cs="Arial"/>
          <w:u w:color="000000"/>
          <w:lang w:eastAsia="pl-PL"/>
        </w:rPr>
        <w:t xml:space="preserve">ustawy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Pzp przewiduje możliwość dokonania zmian postanowień zawartej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w stosunku do treści oferty, na podstawie której dokonano wyboru</w:t>
      </w:r>
      <w:r w:rsidR="002B1A48">
        <w:rPr>
          <w:rFonts w:ascii="Arial" w:eastAsia="Arial Unicode MS" w:hAnsi="Arial" w:cs="Arial"/>
          <w:u w:color="000000"/>
          <w:lang w:eastAsia="pl-PL"/>
        </w:rPr>
        <w:t xml:space="preserve"> Wykonawcy</w:t>
      </w:r>
      <w:r w:rsidRPr="00590B06">
        <w:rPr>
          <w:rFonts w:ascii="Arial" w:eastAsia="Arial Unicode MS" w:hAnsi="Arial" w:cs="Arial"/>
          <w:u w:color="000000"/>
          <w:lang w:eastAsia="pl-PL"/>
        </w:rPr>
        <w:t>, w przypadku wystąpienia co najmniej jednej z</w:t>
      </w:r>
      <w:r w:rsidR="00E83D6D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okoliczności wymienionych poniżej, z uwzględnieniem podanych warunków ich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wprowadzania:</w:t>
      </w:r>
    </w:p>
    <w:p w14:paraId="41C85A94" w14:textId="77777777" w:rsidR="00D1404B" w:rsidRPr="00590B06" w:rsidRDefault="00F630BA" w:rsidP="00590B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05"/>
        </w:tabs>
        <w:spacing w:after="0" w:line="360" w:lineRule="auto"/>
        <w:ind w:left="993" w:hanging="426"/>
        <w:jc w:val="both"/>
        <w:rPr>
          <w:rFonts w:ascii="Arial" w:eastAsia="Times New Roman" w:hAnsi="Arial" w:cs="Arial"/>
          <w:bdr w:val="nil"/>
          <w:lang w:eastAsia="pl-PL"/>
        </w:rPr>
      </w:pPr>
      <w:r w:rsidRPr="00590B06">
        <w:rPr>
          <w:rFonts w:ascii="Arial" w:eastAsia="Times New Roman" w:hAnsi="Arial" w:cs="Arial"/>
          <w:bdr w:val="nil"/>
          <w:lang w:eastAsia="pl-PL"/>
        </w:rPr>
        <w:t>W</w:t>
      </w:r>
      <w:r w:rsidR="00D1404B" w:rsidRPr="00590B06">
        <w:rPr>
          <w:rFonts w:ascii="Arial" w:eastAsia="Times New Roman" w:hAnsi="Arial" w:cs="Arial"/>
          <w:bdr w:val="nil"/>
          <w:lang w:eastAsia="pl-PL"/>
        </w:rPr>
        <w:t xml:space="preserve"> zakresie zmiany przedmiotu </w:t>
      </w:r>
      <w:r w:rsidR="00C92E59">
        <w:rPr>
          <w:rFonts w:ascii="Arial" w:eastAsia="Times New Roman" w:hAnsi="Arial" w:cs="Arial"/>
          <w:bdr w:val="nil"/>
          <w:lang w:eastAsia="pl-PL"/>
        </w:rPr>
        <w:t xml:space="preserve">Umowy </w:t>
      </w:r>
      <w:bookmarkStart w:id="5" w:name="_Hlk100144933"/>
      <w:r w:rsidR="00D1404B" w:rsidRPr="00590B06">
        <w:rPr>
          <w:rFonts w:ascii="Arial" w:eastAsia="Times New Roman" w:hAnsi="Arial" w:cs="Arial"/>
          <w:bdr w:val="nil"/>
          <w:lang w:eastAsia="pl-PL"/>
        </w:rPr>
        <w:t xml:space="preserve">w przypadku: </w:t>
      </w:r>
      <w:bookmarkEnd w:id="5"/>
    </w:p>
    <w:p w14:paraId="3E47A620" w14:textId="77777777" w:rsidR="00D1404B" w:rsidRPr="00590B06" w:rsidRDefault="00D1404B" w:rsidP="00590B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zmiany obowiązujących przepisów prawnych, w zakresie i na warunkach pozwalających dostosować treść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do nowych regulacji prawnych,</w:t>
      </w:r>
    </w:p>
    <w:p w14:paraId="5DBCE29B" w14:textId="77777777" w:rsidR="00D43CCD" w:rsidRPr="00590B06" w:rsidRDefault="00D43CCD" w:rsidP="00590B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zmiany rodzaju urządzenia gazowego</w:t>
      </w:r>
      <w:r w:rsidR="00F630BA" w:rsidRPr="00590B06">
        <w:rPr>
          <w:rFonts w:ascii="Arial" w:eastAsia="Arial Unicode MS" w:hAnsi="Arial" w:cs="Arial"/>
          <w:u w:color="000000"/>
          <w:lang w:eastAsia="pl-PL"/>
        </w:rPr>
        <w:t xml:space="preserve"> w przypadku awarii obecnie eksploatowanego, lub konieczności jego wymiany ze względów bezpieczeństwa, lub/i technicznych, </w:t>
      </w:r>
    </w:p>
    <w:p w14:paraId="324E2B00" w14:textId="77777777" w:rsidR="00F630BA" w:rsidRPr="00590B06" w:rsidRDefault="00D43CCD" w:rsidP="00590B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zmiany </w:t>
      </w:r>
      <w:r w:rsidR="00F630BA" w:rsidRPr="00590B06">
        <w:rPr>
          <w:rFonts w:ascii="Arial" w:eastAsia="Arial Unicode MS" w:hAnsi="Arial" w:cs="Arial"/>
          <w:u w:color="000000"/>
          <w:lang w:eastAsia="pl-PL"/>
        </w:rPr>
        <w:t>typu licznika / gazomierzu, w przypadku zaistnienia wątpliwości co</w:t>
      </w:r>
      <w:r w:rsidR="009B65A0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="00F630BA" w:rsidRPr="00590B06">
        <w:rPr>
          <w:rFonts w:ascii="Arial" w:eastAsia="Arial Unicode MS" w:hAnsi="Arial" w:cs="Arial"/>
          <w:u w:color="000000"/>
          <w:lang w:eastAsia="pl-PL"/>
        </w:rPr>
        <w:t>do</w:t>
      </w:r>
      <w:r w:rsidR="009B65A0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="00F630BA" w:rsidRPr="00590B06">
        <w:rPr>
          <w:rFonts w:ascii="Arial" w:eastAsia="Arial Unicode MS" w:hAnsi="Arial" w:cs="Arial"/>
          <w:u w:color="000000"/>
          <w:lang w:eastAsia="pl-PL"/>
        </w:rPr>
        <w:t>prawidłowego jego działania, lub konieczności jego wymiany ze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="00F630BA" w:rsidRPr="00590B06">
        <w:rPr>
          <w:rFonts w:ascii="Arial" w:eastAsia="Arial Unicode MS" w:hAnsi="Arial" w:cs="Arial"/>
          <w:u w:color="000000"/>
          <w:lang w:eastAsia="pl-PL"/>
        </w:rPr>
        <w:t>względów technicznych,</w:t>
      </w:r>
    </w:p>
    <w:p w14:paraId="7BD47EE8" w14:textId="77777777" w:rsidR="00D43CCD" w:rsidRPr="00590B06" w:rsidRDefault="00F630BA" w:rsidP="00590B06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Times New Roman" w:hAnsi="Arial" w:cs="Arial"/>
          <w:lang w:eastAsia="ar-SA"/>
        </w:rPr>
        <w:t>innych przyczyn zewnętrzne niezależne od Zamawiającego i Wykonawcy skutkujących niemożliwością wykonania przedmiotu zamówienia.</w:t>
      </w:r>
    </w:p>
    <w:p w14:paraId="2215774E" w14:textId="77777777" w:rsidR="005A66ED" w:rsidRPr="00590B06" w:rsidRDefault="005A66ED" w:rsidP="00590B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05"/>
        </w:tabs>
        <w:spacing w:after="0" w:line="360" w:lineRule="auto"/>
        <w:ind w:left="993" w:hanging="426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 xml:space="preserve">W zakresie zmiany stawek za paliwo gazowe oraz abonament w przypadku: </w:t>
      </w:r>
    </w:p>
    <w:p w14:paraId="2C8EA9E7" w14:textId="77777777" w:rsidR="00582147" w:rsidRPr="00590B06" w:rsidRDefault="00582147" w:rsidP="00590B0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 xml:space="preserve">zatwierdzenia nowej taryfy przez URE, </w:t>
      </w:r>
    </w:p>
    <w:p w14:paraId="7818D017" w14:textId="77777777" w:rsidR="00D43CCD" w:rsidRPr="00590B06" w:rsidRDefault="00582147" w:rsidP="00590B06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 xml:space="preserve">ustawowej </w:t>
      </w:r>
      <w:r w:rsidR="00D43CCD" w:rsidRPr="00590B06">
        <w:rPr>
          <w:rFonts w:ascii="Arial" w:eastAsia="Times New Roman" w:hAnsi="Arial" w:cs="Arial"/>
          <w:lang w:eastAsia="ar-SA"/>
        </w:rPr>
        <w:t>zmian</w:t>
      </w:r>
      <w:r w:rsidR="00F630BA" w:rsidRPr="00590B06">
        <w:rPr>
          <w:rFonts w:ascii="Arial" w:eastAsia="Times New Roman" w:hAnsi="Arial" w:cs="Arial"/>
          <w:lang w:eastAsia="ar-SA"/>
        </w:rPr>
        <w:t>y</w:t>
      </w:r>
      <w:r w:rsidR="00D43CCD" w:rsidRPr="00590B06">
        <w:rPr>
          <w:rFonts w:ascii="Arial" w:eastAsia="Times New Roman" w:hAnsi="Arial" w:cs="Arial"/>
          <w:lang w:eastAsia="ar-SA"/>
        </w:rPr>
        <w:t xml:space="preserve"> obowiązującej stawki podatku od towarów i usług (VAT) – </w:t>
      </w:r>
      <w:r w:rsidR="00F630BA" w:rsidRPr="00590B06">
        <w:rPr>
          <w:rFonts w:ascii="Arial" w:eastAsia="Times New Roman" w:hAnsi="Arial" w:cs="Arial"/>
          <w:lang w:eastAsia="ar-SA"/>
        </w:rPr>
        <w:t xml:space="preserve">wówczas </w:t>
      </w:r>
      <w:r w:rsidR="00D43CCD" w:rsidRPr="00590B06">
        <w:rPr>
          <w:rFonts w:ascii="Arial" w:eastAsia="Times New Roman" w:hAnsi="Arial" w:cs="Arial"/>
          <w:u w:color="000000"/>
          <w:bdr w:val="nil"/>
          <w:lang w:eastAsia="pl-PL"/>
        </w:rPr>
        <w:t>Zamawiający</w:t>
      </w:r>
      <w:r w:rsidR="00D43CCD" w:rsidRPr="00590B06">
        <w:rPr>
          <w:rFonts w:ascii="Arial" w:eastAsia="Times New Roman" w:hAnsi="Arial" w:cs="Arial"/>
          <w:lang w:eastAsia="ar-SA"/>
        </w:rPr>
        <w:t xml:space="preserve"> zapłaci Wykonawcy wynagrodzenie </w:t>
      </w:r>
      <w:r w:rsidR="00CE1D0A">
        <w:rPr>
          <w:rFonts w:ascii="Arial" w:eastAsia="Times New Roman" w:hAnsi="Arial" w:cs="Arial"/>
          <w:lang w:eastAsia="ar-SA"/>
        </w:rPr>
        <w:t xml:space="preserve">netto </w:t>
      </w:r>
      <w:r w:rsidR="00D43CCD" w:rsidRPr="00590B06">
        <w:rPr>
          <w:rFonts w:ascii="Arial" w:eastAsia="Times New Roman" w:hAnsi="Arial" w:cs="Arial"/>
          <w:lang w:eastAsia="ar-SA"/>
        </w:rPr>
        <w:t>zmniejszone lub</w:t>
      </w:r>
      <w:r w:rsidR="009B65A0" w:rsidRPr="00590B06">
        <w:rPr>
          <w:rFonts w:ascii="Arial" w:eastAsia="Times New Roman" w:hAnsi="Arial" w:cs="Arial"/>
          <w:lang w:eastAsia="ar-SA"/>
        </w:rPr>
        <w:t> </w:t>
      </w:r>
      <w:r w:rsidR="00D43CCD" w:rsidRPr="00590B06">
        <w:rPr>
          <w:rFonts w:ascii="Arial" w:eastAsia="Times New Roman" w:hAnsi="Arial" w:cs="Arial"/>
          <w:lang w:eastAsia="ar-SA"/>
        </w:rPr>
        <w:t>powiększone o wartość zmienionego podatku od towarów i usług</w:t>
      </w:r>
      <w:r w:rsidR="00F630BA" w:rsidRPr="00590B06">
        <w:rPr>
          <w:rFonts w:ascii="Arial" w:eastAsia="Times New Roman" w:hAnsi="Arial" w:cs="Arial"/>
          <w:lang w:eastAsia="ar-SA"/>
        </w:rPr>
        <w:t>.</w:t>
      </w:r>
    </w:p>
    <w:p w14:paraId="6AF40601" w14:textId="77777777" w:rsidR="00D1404B" w:rsidRPr="00590B06" w:rsidRDefault="00F630BA" w:rsidP="00590B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05"/>
        </w:tabs>
        <w:spacing w:after="0" w:line="360" w:lineRule="auto"/>
        <w:ind w:left="993" w:hanging="426"/>
        <w:jc w:val="both"/>
        <w:rPr>
          <w:rFonts w:ascii="Arial" w:eastAsia="Times New Roman" w:hAnsi="Arial" w:cs="Arial"/>
          <w:u w:color="000000"/>
          <w:lang w:eastAsia="pl-PL"/>
        </w:rPr>
      </w:pPr>
      <w:r w:rsidRPr="00590B06">
        <w:rPr>
          <w:rFonts w:ascii="Arial" w:eastAsia="Times New Roman" w:hAnsi="Arial" w:cs="Arial"/>
          <w:u w:color="000000"/>
          <w:bdr w:val="nil"/>
          <w:lang w:eastAsia="pl-PL"/>
        </w:rPr>
        <w:t>W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 xml:space="preserve"> zakresie zmiany terminu wykonania Umowy stosownie do przypadku:</w:t>
      </w:r>
    </w:p>
    <w:p w14:paraId="2E9733C0" w14:textId="77777777" w:rsidR="00D1404B" w:rsidRDefault="00D1404B" w:rsidP="00590B0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418" w:hanging="425"/>
        <w:jc w:val="both"/>
        <w:rPr>
          <w:rFonts w:ascii="Arial" w:eastAsia="Arial Unicode MS" w:hAnsi="Arial" w:cs="Arial"/>
          <w:u w:color="000000"/>
          <w:lang w:eastAsia="pl-PL"/>
        </w:rPr>
      </w:pPr>
      <w:bookmarkStart w:id="6" w:name="_Hlk89341539"/>
      <w:r w:rsidRPr="00590B06">
        <w:rPr>
          <w:rFonts w:ascii="Arial" w:eastAsia="Arial Unicode MS" w:hAnsi="Arial" w:cs="Arial"/>
          <w:u w:color="000000"/>
          <w:lang w:eastAsia="pl-PL"/>
        </w:rPr>
        <w:lastRenderedPageBreak/>
        <w:t xml:space="preserve">o dalszy czas oznaczony następujący bezpośrednio po dacie zakończenia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mowy, nie dłużej jednak niż </w:t>
      </w:r>
      <w:r w:rsidR="00CE1D0A">
        <w:rPr>
          <w:rFonts w:ascii="Arial" w:eastAsia="Arial Unicode MS" w:hAnsi="Arial" w:cs="Arial"/>
          <w:u w:color="000000"/>
          <w:lang w:eastAsia="pl-PL"/>
        </w:rPr>
        <w:t>trzy miesiące</w:t>
      </w:r>
      <w:r w:rsidR="00CE1D0A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- w przypadku niezrealizowania gwarantowanego zakresu przedmiotu </w:t>
      </w:r>
      <w:r w:rsidR="00492626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mowy, w umownym terminie z powodu zmniejszenia potrzeb własnych, </w:t>
      </w:r>
    </w:p>
    <w:p w14:paraId="79A90910" w14:textId="77777777" w:rsidR="00CE1D0A" w:rsidRPr="00590B06" w:rsidRDefault="00CE1D0A" w:rsidP="00176996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ind w:left="1133" w:hanging="425"/>
        <w:jc w:val="both"/>
        <w:rPr>
          <w:rFonts w:ascii="Arial" w:eastAsia="Arial Unicode MS" w:hAnsi="Arial" w:cs="Arial"/>
          <w:u w:color="000000"/>
          <w:lang w:eastAsia="pl-PL"/>
        </w:rPr>
      </w:pPr>
      <w:r w:rsidRPr="00CE1D0A">
        <w:rPr>
          <w:rFonts w:ascii="Arial" w:eastAsia="Arial Unicode MS" w:hAnsi="Arial" w:cs="Arial"/>
          <w:u w:color="000000"/>
          <w:lang w:eastAsia="pl-PL"/>
        </w:rPr>
        <w:t>o dalszy czas oznaczony następujący bezpośrednio po dacie zakończenia Umowy, nie dłużej jednak niż trzy miesiące - w przypadku</w:t>
      </w:r>
      <w:r>
        <w:rPr>
          <w:rFonts w:ascii="Arial" w:eastAsia="Arial Unicode MS" w:hAnsi="Arial" w:cs="Arial"/>
          <w:u w:color="000000"/>
          <w:lang w:eastAsia="pl-PL"/>
        </w:rPr>
        <w:t xml:space="preserve"> przedłużającej się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>
        <w:rPr>
          <w:rFonts w:ascii="Arial" w:eastAsia="Arial Unicode MS" w:hAnsi="Arial" w:cs="Arial"/>
          <w:u w:color="000000"/>
          <w:lang w:eastAsia="pl-PL"/>
        </w:rPr>
        <w:t xml:space="preserve">procedury przetargowej na wyłonienie nowego Wykonawcy, z jednoczesną zmianą maksymalnej wartości Umowy, jeżeli będzie wymagalna, </w:t>
      </w:r>
    </w:p>
    <w:bookmarkEnd w:id="6"/>
    <w:p w14:paraId="64CDB37B" w14:textId="77777777" w:rsidR="00D1404B" w:rsidRPr="00590B06" w:rsidRDefault="00F630BA" w:rsidP="00590B0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05"/>
        </w:tabs>
        <w:spacing w:after="0" w:line="360" w:lineRule="auto"/>
        <w:ind w:left="993" w:hanging="426"/>
        <w:jc w:val="both"/>
        <w:rPr>
          <w:rFonts w:ascii="Arial" w:eastAsia="Times New Roman" w:hAnsi="Arial" w:cs="Arial"/>
          <w:u w:color="000000"/>
          <w:bdr w:val="nil"/>
          <w:lang w:eastAsia="pl-PL"/>
        </w:rPr>
      </w:pPr>
      <w:r w:rsidRPr="00590B06">
        <w:rPr>
          <w:rFonts w:ascii="Arial" w:eastAsia="Times New Roman" w:hAnsi="Arial" w:cs="Arial"/>
          <w:u w:color="000000"/>
          <w:bdr w:val="nil"/>
          <w:lang w:eastAsia="pl-PL"/>
        </w:rPr>
        <w:t>W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 xml:space="preserve"> przypadku wystąpienia istotnych błędów pisarskich w treści </w:t>
      </w:r>
      <w:r w:rsidR="00492626" w:rsidRPr="00590B06">
        <w:rPr>
          <w:rFonts w:ascii="Arial" w:eastAsia="Times New Roman" w:hAnsi="Arial" w:cs="Arial"/>
          <w:u w:color="000000"/>
          <w:bdr w:val="nil"/>
          <w:lang w:eastAsia="pl-PL"/>
        </w:rPr>
        <w:t>U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>mowy (np.</w:t>
      </w:r>
      <w:r w:rsidR="00176996">
        <w:rPr>
          <w:rFonts w:ascii="Arial" w:eastAsia="Times New Roman" w:hAnsi="Arial" w:cs="Arial"/>
          <w:u w:color="000000"/>
          <w:bdr w:val="nil"/>
          <w:lang w:eastAsia="pl-PL"/>
        </w:rPr>
        <w:t> 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>w</w:t>
      </w:r>
      <w:r w:rsidR="00E83D6D">
        <w:rPr>
          <w:rFonts w:ascii="Arial" w:eastAsia="Times New Roman" w:hAnsi="Arial" w:cs="Arial"/>
          <w:u w:color="000000"/>
          <w:bdr w:val="nil"/>
          <w:lang w:eastAsia="pl-PL"/>
        </w:rPr>
        <w:t> 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 xml:space="preserve">opisie przedmiotu </w:t>
      </w:r>
      <w:r w:rsidR="00F94444" w:rsidRPr="00590B06">
        <w:rPr>
          <w:rFonts w:ascii="Arial" w:eastAsia="Times New Roman" w:hAnsi="Arial" w:cs="Arial"/>
          <w:u w:color="000000"/>
          <w:bdr w:val="nil"/>
          <w:lang w:eastAsia="pl-PL"/>
        </w:rPr>
        <w:t>U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>mowy, w wysokości wynagrodzenia kwotowo lub</w:t>
      </w:r>
      <w:r w:rsidR="00176996">
        <w:rPr>
          <w:rFonts w:ascii="Arial" w:eastAsia="Times New Roman" w:hAnsi="Arial" w:cs="Arial"/>
          <w:u w:color="000000"/>
          <w:bdr w:val="nil"/>
          <w:lang w:eastAsia="pl-PL"/>
        </w:rPr>
        <w:t> 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>słownie)</w:t>
      </w:r>
      <w:r w:rsidRPr="00590B06">
        <w:rPr>
          <w:rFonts w:ascii="Arial" w:eastAsia="Times New Roman" w:hAnsi="Arial" w:cs="Arial"/>
          <w:u w:color="000000"/>
          <w:bdr w:val="nil"/>
          <w:lang w:eastAsia="pl-PL"/>
        </w:rPr>
        <w:t>.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 xml:space="preserve"> </w:t>
      </w:r>
    </w:p>
    <w:p w14:paraId="426B5B83" w14:textId="77777777" w:rsidR="00724D36" w:rsidRPr="002711B1" w:rsidRDefault="00F630BA" w:rsidP="0075284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05"/>
        </w:tabs>
        <w:spacing w:after="0" w:line="360" w:lineRule="auto"/>
        <w:ind w:left="993" w:hanging="426"/>
        <w:jc w:val="both"/>
        <w:rPr>
          <w:rFonts w:ascii="Arial" w:eastAsia="Times New Roman" w:hAnsi="Arial" w:cs="Arial"/>
          <w:u w:color="000000"/>
          <w:bdr w:val="nil"/>
          <w:lang w:eastAsia="pl-PL"/>
        </w:rPr>
      </w:pPr>
      <w:r w:rsidRPr="00590B06">
        <w:rPr>
          <w:rFonts w:ascii="Arial" w:eastAsia="Times New Roman" w:hAnsi="Arial" w:cs="Arial"/>
          <w:u w:color="000000"/>
          <w:bdr w:val="nil"/>
          <w:lang w:eastAsia="pl-PL"/>
        </w:rPr>
        <w:t>N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 xml:space="preserve">astąpienia zmiany danych podmiotów zawierających </w:t>
      </w:r>
      <w:r w:rsidR="00492626" w:rsidRPr="00590B06">
        <w:rPr>
          <w:rFonts w:ascii="Arial" w:eastAsia="Times New Roman" w:hAnsi="Arial" w:cs="Arial"/>
          <w:u w:color="000000"/>
          <w:bdr w:val="nil"/>
          <w:lang w:eastAsia="pl-PL"/>
        </w:rPr>
        <w:t>U</w:t>
      </w:r>
      <w:r w:rsidR="00D1404B" w:rsidRPr="00590B06">
        <w:rPr>
          <w:rFonts w:ascii="Arial" w:eastAsia="Times New Roman" w:hAnsi="Arial" w:cs="Arial"/>
          <w:u w:color="000000"/>
          <w:bdr w:val="nil"/>
          <w:lang w:eastAsia="pl-PL"/>
        </w:rPr>
        <w:t xml:space="preserve">mowę (np. w wyniku </w:t>
      </w:r>
      <w:r w:rsidR="00D1404B" w:rsidRPr="002711B1">
        <w:rPr>
          <w:rFonts w:ascii="Arial" w:eastAsia="Times New Roman" w:hAnsi="Arial" w:cs="Arial"/>
          <w:u w:color="000000"/>
          <w:bdr w:val="nil"/>
          <w:lang w:eastAsia="pl-PL"/>
        </w:rPr>
        <w:t xml:space="preserve">przekształceń, przejęć, itp.). </w:t>
      </w:r>
    </w:p>
    <w:p w14:paraId="2BA284A9" w14:textId="77777777" w:rsidR="00724D36" w:rsidRPr="00752846" w:rsidRDefault="00724D36" w:rsidP="001D6180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752846">
        <w:rPr>
          <w:rFonts w:ascii="Arial" w:eastAsia="Arial Unicode MS" w:hAnsi="Arial" w:cs="Arial"/>
          <w:u w:color="000000"/>
          <w:lang w:eastAsia="pl-PL"/>
        </w:rPr>
        <w:t>Zmiana</w:t>
      </w:r>
      <w:r w:rsidRPr="00752846">
        <w:rPr>
          <w:rFonts w:ascii="Arial" w:eastAsia="Calibri" w:hAnsi="Arial" w:cs="Arial"/>
          <w:b/>
          <w:lang w:eastAsia="ar-SA"/>
        </w:rPr>
        <w:t xml:space="preserve"> </w:t>
      </w:r>
      <w:r w:rsidRPr="00752846">
        <w:rPr>
          <w:rFonts w:ascii="Arial" w:eastAsia="Arial Unicode MS" w:hAnsi="Arial" w:cs="Arial"/>
          <w:u w:color="000000"/>
          <w:lang w:eastAsia="pl-PL"/>
        </w:rPr>
        <w:t xml:space="preserve">wynagrodzenia </w:t>
      </w:r>
      <w:r w:rsidR="002B1A48" w:rsidRPr="00752846">
        <w:rPr>
          <w:rFonts w:ascii="Arial" w:eastAsia="Arial Unicode MS" w:hAnsi="Arial" w:cs="Arial"/>
          <w:u w:color="000000"/>
          <w:lang w:eastAsia="pl-PL"/>
        </w:rPr>
        <w:t xml:space="preserve">należnego Wykonawcy może podlegać zmianie w przypadku zmiany ceny materiałów lub </w:t>
      </w:r>
      <w:r w:rsidR="002B1A48" w:rsidRPr="00752846">
        <w:rPr>
          <w:rFonts w:ascii="Arial" w:eastAsia="Calibri" w:hAnsi="Arial" w:cs="Arial"/>
          <w:bCs/>
        </w:rPr>
        <w:t>kosztów</w:t>
      </w:r>
      <w:r w:rsidR="002B1A48" w:rsidRPr="00752846">
        <w:rPr>
          <w:rFonts w:ascii="Arial" w:eastAsia="Arial Unicode MS" w:hAnsi="Arial" w:cs="Arial"/>
          <w:u w:color="000000"/>
          <w:lang w:eastAsia="pl-PL"/>
        </w:rPr>
        <w:t xml:space="preserve"> związanych z realizacją przedmiotu Umowy </w:t>
      </w:r>
      <w:r w:rsidRPr="00752846">
        <w:rPr>
          <w:rFonts w:ascii="Arial" w:eastAsia="Arial Unicode MS" w:hAnsi="Arial" w:cs="Arial"/>
          <w:u w:color="000000"/>
          <w:lang w:eastAsia="pl-PL"/>
        </w:rPr>
        <w:t>(waloryzacja)</w:t>
      </w:r>
      <w:r w:rsidR="00B20EEE" w:rsidRPr="00752846">
        <w:rPr>
          <w:rFonts w:ascii="Arial" w:eastAsia="Arial Unicode MS" w:hAnsi="Arial" w:cs="Arial"/>
          <w:u w:color="000000"/>
          <w:lang w:eastAsia="pl-PL"/>
        </w:rPr>
        <w:t>, wg poniższych zasad:</w:t>
      </w:r>
      <w:r w:rsidR="002B1A48" w:rsidRPr="00752846">
        <w:rPr>
          <w:rFonts w:ascii="Arial" w:eastAsia="Arial Unicode MS" w:hAnsi="Arial" w:cs="Arial"/>
          <w:u w:color="000000"/>
          <w:lang w:eastAsia="pl-PL"/>
        </w:rPr>
        <w:t xml:space="preserve"> </w:t>
      </w:r>
    </w:p>
    <w:p w14:paraId="14C81998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1) Na podstawie art. 439 PZP Strony dopuszczają zmianę wynagrodzenia Wykonawcy. Strony przewidują możliwość zmiany dla stawki jednostkowej za kWh pobranego paliwa gazowego w odniesieniu do wolumenu nie objętego ochroną taryfową, w związku ze wzrostem cen paliwa gazowego, które Wykonawca musi zakupić w celu zrealizowania przedmiotu zamówienia.</w:t>
      </w:r>
    </w:p>
    <w:p w14:paraId="5B8A99A9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2) Waloryzacja nie dotyczy cen jednostkowych stosowanych do rozliczeń i zawartych w taryfach dystrybucyjnych i sprzedażowych zatwierdzonych przez Prezesa URE.</w:t>
      </w:r>
    </w:p>
    <w:p w14:paraId="6F35C022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3) Strony zgodnie oświadczają, że waloryzacja wynagrodzenia o której mowa poniżej nie będzie miała zastosowania, gdy Wykonawca dokonał zakupu gazu ziemnego z góry dla całego okresu zamówienia wynikającego z niniejszej Umowy, wobec powyższego zmiana cen gazu ziemnego nie będzie miała wypływu na wartość wynagrodzenia.</w:t>
      </w:r>
    </w:p>
    <w:p w14:paraId="7C18CD16" w14:textId="0AF96F12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 xml:space="preserve">4) Wykonawca oświadcza, że do dnia zawarcia przedmiotowej umowy dokonał zakupu </w:t>
      </w:r>
      <w:r w:rsidR="001D6180">
        <w:rPr>
          <w:rFonts w:ascii="Arial" w:hAnsi="Arial" w:cs="Arial"/>
        </w:rPr>
        <w:t xml:space="preserve">paliwa </w:t>
      </w:r>
      <w:r w:rsidRPr="00D71B06">
        <w:rPr>
          <w:rFonts w:ascii="Arial" w:hAnsi="Arial" w:cs="Arial"/>
        </w:rPr>
        <w:t>gaz</w:t>
      </w:r>
      <w:r w:rsidR="001D6180">
        <w:rPr>
          <w:rFonts w:ascii="Arial" w:hAnsi="Arial" w:cs="Arial"/>
        </w:rPr>
        <w:t>owego</w:t>
      </w:r>
      <w:r w:rsidRPr="00D71B06">
        <w:rPr>
          <w:rFonts w:ascii="Arial" w:hAnsi="Arial" w:cs="Arial"/>
        </w:rPr>
        <w:t xml:space="preserve"> w wysokości 100% (wielkość procentowa) na zasadach złożonej oferty.</w:t>
      </w:r>
    </w:p>
    <w:p w14:paraId="5E80C531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5) Warunkiem zastosowania mechanizmu waloryzacji jest złożenie przez Wykonawcę wniosku o zmianę stawki jednostkowej za 1 kWh paliwa gazowego dostarczonego odbiorcy, który nie jest objęty ochroną taryfową, w związku ze zmianą hurtowych cen gazu ziemnego, ze wskazaniem proponowanej zwaloryzowanej stawki, przy czym pierwszy wniosek może zostać złożony nie wcześniej niż po 6 miesiącach realizowania dostaw w ramach Umowy.</w:t>
      </w:r>
    </w:p>
    <w:p w14:paraId="0D19E0EA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lastRenderedPageBreak/>
        <w:t>6) Wykonawca składając wniosek o zmianę, powinien przedstawić w szczególności wyliczenie wnioskowanej kwoty zmiany wynagrodzenia oraz dowody na to, że zmiana ceny paliwa gazowego na TGE wpływa na koszt realizacji zamówienia.</w:t>
      </w:r>
    </w:p>
    <w:p w14:paraId="34D62B01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7) Zmiana wynagrodzenia w oparciu o niniejszy ustęp wymaga zgodnej woli obu stron wyrażonej aneksem do umowy przy czym Strona rozpatrująca zobowiązana jest rozpatrzyć wniosek Strony wnioskującej w terminie do 7 dni od daty wpływu (również w postaci elektronicznej).</w:t>
      </w:r>
    </w:p>
    <w:p w14:paraId="173C8F78" w14:textId="77777777" w:rsidR="00752846" w:rsidRPr="00D71B06" w:rsidRDefault="00752846" w:rsidP="009776A6">
      <w:pPr>
        <w:spacing w:after="0" w:line="360" w:lineRule="auto"/>
        <w:ind w:left="709" w:hanging="283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 xml:space="preserve">8) Strona uprawniona jest do złożenia wniosku o waloryzacje w przypadku zmiany średnioważonej ceny miesięcznej </w:t>
      </w:r>
      <w:proofErr w:type="spellStart"/>
      <w:r w:rsidRPr="00D71B06">
        <w:rPr>
          <w:rFonts w:ascii="Arial" w:hAnsi="Arial" w:cs="Arial"/>
        </w:rPr>
        <w:t>RDNg</w:t>
      </w:r>
      <w:proofErr w:type="spellEnd"/>
      <w:r w:rsidRPr="00D71B06">
        <w:rPr>
          <w:rFonts w:ascii="Arial" w:hAnsi="Arial" w:cs="Arial"/>
        </w:rPr>
        <w:t xml:space="preserve"> (Rynek Dnia Następnego gazu) na Towarowej Giełdzie Energii SA (cena publikowana w Raportach Miesięcznych https://tge.pl/dane-statystyczne).</w:t>
      </w:r>
    </w:p>
    <w:p w14:paraId="0958BAB9" w14:textId="77777777" w:rsidR="00752846" w:rsidRPr="00D71B06" w:rsidRDefault="00752846" w:rsidP="009776A6">
      <w:p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8.1) zmiana powinna być liczona od dnia zawarcia umowy</w:t>
      </w:r>
      <w:r w:rsidR="001D6180">
        <w:rPr>
          <w:rFonts w:ascii="Arial" w:hAnsi="Arial" w:cs="Arial"/>
        </w:rPr>
        <w:t>;</w:t>
      </w:r>
    </w:p>
    <w:p w14:paraId="2C0013AA" w14:textId="77777777" w:rsidR="00752846" w:rsidRPr="00D71B06" w:rsidRDefault="00752846" w:rsidP="009776A6">
      <w:p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 xml:space="preserve">8.2) zmiana średnioważonej ceny miesięcznej </w:t>
      </w:r>
      <w:proofErr w:type="spellStart"/>
      <w:r w:rsidRPr="00D71B06">
        <w:rPr>
          <w:rFonts w:ascii="Arial" w:hAnsi="Arial" w:cs="Arial"/>
        </w:rPr>
        <w:t>RDNg</w:t>
      </w:r>
      <w:proofErr w:type="spellEnd"/>
      <w:r w:rsidRPr="00D71B06">
        <w:rPr>
          <w:rFonts w:ascii="Arial" w:hAnsi="Arial" w:cs="Arial"/>
        </w:rPr>
        <w:t xml:space="preserve"> na TGE może być kalkulowana po upływie 6 miesięcy obowiązywania umowy na poniższych zasadach:</w:t>
      </w:r>
    </w:p>
    <w:p w14:paraId="19FF2D0A" w14:textId="77777777" w:rsidR="00752846" w:rsidRPr="00D71B06" w:rsidRDefault="00752846" w:rsidP="009776A6">
      <w:p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8.2.1) wartość od 30% do 40% to wszystkie ceny jednostkowe paliwa gazowego zostaną odpowiednio powiększone o 2%</w:t>
      </w:r>
      <w:r w:rsidR="001D6180">
        <w:rPr>
          <w:rFonts w:ascii="Arial" w:hAnsi="Arial" w:cs="Arial"/>
        </w:rPr>
        <w:t>,</w:t>
      </w:r>
    </w:p>
    <w:p w14:paraId="6D6F88A9" w14:textId="77777777" w:rsidR="00752846" w:rsidRPr="00D71B06" w:rsidRDefault="00752846" w:rsidP="009776A6">
      <w:p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8.2.2) wartość od 40,1% do 50% to wszystkie ceny jednostkowe paliwa gazowego zostaną odpowiednio powiększone o 3%</w:t>
      </w:r>
      <w:r w:rsidR="001D6180">
        <w:rPr>
          <w:rFonts w:ascii="Arial" w:hAnsi="Arial" w:cs="Arial"/>
        </w:rPr>
        <w:t>,</w:t>
      </w:r>
    </w:p>
    <w:p w14:paraId="6ADAA5CA" w14:textId="77777777" w:rsidR="00752846" w:rsidRPr="00D71B06" w:rsidRDefault="00752846" w:rsidP="009776A6">
      <w:p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8.2.3) wartość od 50,1% to wszystkie ceny jednostkowe paliwa gazowego zostaną odpowiednio powiększone o 5%.</w:t>
      </w:r>
    </w:p>
    <w:p w14:paraId="611733E3" w14:textId="77777777" w:rsidR="00752846" w:rsidRPr="00D71B06" w:rsidRDefault="00752846" w:rsidP="009776A6">
      <w:pPr>
        <w:spacing w:after="0" w:line="360" w:lineRule="auto"/>
        <w:ind w:left="993" w:hanging="567"/>
        <w:jc w:val="both"/>
        <w:rPr>
          <w:rFonts w:ascii="Arial" w:hAnsi="Arial" w:cs="Arial"/>
        </w:rPr>
      </w:pPr>
      <w:r w:rsidRPr="00D71B06">
        <w:rPr>
          <w:rFonts w:ascii="Arial" w:hAnsi="Arial" w:cs="Arial"/>
        </w:rPr>
        <w:t>9) Zmiana wysokości cen jednostkowych nastąpi z dniem podpisanie aneksu.</w:t>
      </w:r>
    </w:p>
    <w:p w14:paraId="522E6EE5" w14:textId="77777777" w:rsidR="00190729" w:rsidRPr="00590B06" w:rsidRDefault="00190729" w:rsidP="001D618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2711B1">
        <w:rPr>
          <w:rFonts w:ascii="Arial" w:eastAsia="Arial Unicode MS" w:hAnsi="Arial" w:cs="Arial"/>
          <w:u w:color="000000"/>
          <w:lang w:eastAsia="pl-PL"/>
        </w:rPr>
        <w:t xml:space="preserve">Zmiana </w:t>
      </w:r>
      <w:r w:rsidR="00DD5AF4" w:rsidRPr="002711B1">
        <w:rPr>
          <w:rFonts w:ascii="Arial" w:eastAsia="Arial Unicode MS" w:hAnsi="Arial" w:cs="Arial"/>
          <w:u w:color="000000"/>
          <w:lang w:eastAsia="pl-PL"/>
        </w:rPr>
        <w:t>U</w:t>
      </w:r>
      <w:r w:rsidRPr="002711B1">
        <w:rPr>
          <w:rFonts w:ascii="Arial" w:eastAsia="Arial Unicode MS" w:hAnsi="Arial" w:cs="Arial"/>
          <w:u w:color="000000"/>
          <w:lang w:eastAsia="pl-PL"/>
        </w:rPr>
        <w:t>mowy wymaga zgody Zamawiającego oraz pod rygorem nieważności zachowania formy pisemnej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 w postaci aneksu.</w:t>
      </w:r>
    </w:p>
    <w:p w14:paraId="5A612274" w14:textId="77777777" w:rsidR="00D1404B" w:rsidRPr="00590B06" w:rsidRDefault="00D1404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Strony dopuszczają możliwość (i) zmian redakcyjnych Umowy (ii) zmian przedstawicieli Stron oraz (iii) zmian danych Stron ujawnionych w rejestrach publicznych, niestanowiących zmiany.</w:t>
      </w:r>
    </w:p>
    <w:p w14:paraId="5B739F1F" w14:textId="4FA2D3F8" w:rsidR="00190729" w:rsidRPr="00590B06" w:rsidRDefault="0019072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color w:val="FF0000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Określone przez Zamawiającego prognozowane zużycie </w:t>
      </w:r>
      <w:r w:rsidR="001D6180">
        <w:rPr>
          <w:rFonts w:ascii="Arial" w:eastAsia="Arial Unicode MS" w:hAnsi="Arial" w:cs="Arial"/>
          <w:u w:color="000000"/>
          <w:lang w:eastAsia="pl-PL"/>
        </w:rPr>
        <w:t xml:space="preserve">paliwa </w:t>
      </w:r>
      <w:r w:rsidRPr="00590B06">
        <w:rPr>
          <w:rFonts w:ascii="Arial" w:eastAsia="Arial Unicode MS" w:hAnsi="Arial" w:cs="Arial"/>
          <w:u w:color="000000"/>
          <w:lang w:eastAsia="pl-PL"/>
        </w:rPr>
        <w:t>gaz</w:t>
      </w:r>
      <w:r w:rsidR="001D6180">
        <w:rPr>
          <w:rFonts w:ascii="Arial" w:eastAsia="Arial Unicode MS" w:hAnsi="Arial" w:cs="Arial"/>
          <w:u w:color="000000"/>
          <w:lang w:eastAsia="pl-PL"/>
        </w:rPr>
        <w:t>owego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 ma charakter jedynie orientacyjny i nie stanowi ze strony Zamawiającego zobowiązania do zakupu </w:t>
      </w:r>
      <w:r w:rsidR="001D6180">
        <w:rPr>
          <w:rFonts w:ascii="Arial" w:eastAsia="Arial Unicode MS" w:hAnsi="Arial" w:cs="Arial"/>
          <w:u w:color="000000"/>
          <w:lang w:eastAsia="pl-PL"/>
        </w:rPr>
        <w:t xml:space="preserve">paliwa </w:t>
      </w:r>
      <w:r w:rsidRPr="00590B06">
        <w:rPr>
          <w:rFonts w:ascii="Arial" w:eastAsia="Arial Unicode MS" w:hAnsi="Arial" w:cs="Arial"/>
          <w:u w:color="000000"/>
          <w:lang w:eastAsia="pl-PL"/>
        </w:rPr>
        <w:t>gaz</w:t>
      </w:r>
      <w:r w:rsidR="001D6180">
        <w:rPr>
          <w:rFonts w:ascii="Arial" w:eastAsia="Arial Unicode MS" w:hAnsi="Arial" w:cs="Arial"/>
          <w:u w:color="000000"/>
          <w:lang w:eastAsia="pl-PL"/>
        </w:rPr>
        <w:t>owego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 w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podanej ilości i nie jest jednocześnie graniczną ilością jego zakupu.</w:t>
      </w:r>
    </w:p>
    <w:p w14:paraId="7DAC4013" w14:textId="77777777" w:rsidR="00D1404B" w:rsidRPr="00590B06" w:rsidRDefault="00D1404B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Minimalny poziom realizacji </w:t>
      </w:r>
      <w:r w:rsidR="00DD5AF4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 nie będzie </w:t>
      </w:r>
      <w:r w:rsidRPr="00A454F4">
        <w:rPr>
          <w:rFonts w:ascii="Arial" w:eastAsia="Arial Unicode MS" w:hAnsi="Arial" w:cs="Arial"/>
          <w:u w:color="000000"/>
          <w:lang w:eastAsia="pl-PL"/>
        </w:rPr>
        <w:t xml:space="preserve">mniejszy niż </w:t>
      </w:r>
      <w:r w:rsidR="00A454F4" w:rsidRPr="00A454F4">
        <w:rPr>
          <w:rFonts w:ascii="Arial" w:eastAsia="Arial Unicode MS" w:hAnsi="Arial" w:cs="Arial"/>
          <w:u w:color="000000"/>
          <w:lang w:eastAsia="pl-PL"/>
        </w:rPr>
        <w:t>7</w:t>
      </w:r>
      <w:r w:rsidR="009C228F" w:rsidRPr="00A454F4">
        <w:rPr>
          <w:rFonts w:ascii="Arial" w:eastAsia="Arial Unicode MS" w:hAnsi="Arial" w:cs="Arial"/>
          <w:u w:color="000000"/>
          <w:lang w:eastAsia="pl-PL"/>
        </w:rPr>
        <w:t>0%</w:t>
      </w:r>
      <w:r w:rsidR="009C228F" w:rsidRPr="00C51A58">
        <w:rPr>
          <w:rFonts w:ascii="Arial" w:eastAsia="Arial Unicode MS" w:hAnsi="Arial" w:cs="Arial"/>
          <w:color w:val="FF0000"/>
          <w:u w:color="000000"/>
          <w:lang w:eastAsia="pl-PL"/>
        </w:rPr>
        <w:t xml:space="preserve"> </w:t>
      </w:r>
      <w:r w:rsidR="00C51A58" w:rsidRPr="00A454F4">
        <w:rPr>
          <w:rFonts w:ascii="Arial" w:hAnsi="Arial" w:cs="Arial"/>
        </w:rPr>
        <w:t>szacunkowego rocznego zużycia paliwa gazowego</w:t>
      </w:r>
      <w:r w:rsidR="00C51A58" w:rsidRPr="00A454F4">
        <w:rPr>
          <w:rFonts w:ascii="Arial" w:eastAsia="Arial Unicode MS" w:hAnsi="Arial" w:cs="Arial"/>
          <w:u w:color="000000"/>
          <w:lang w:eastAsia="pl-PL"/>
        </w:rPr>
        <w:t xml:space="preserve"> </w:t>
      </w:r>
      <w:r w:rsidRPr="00A454F4">
        <w:rPr>
          <w:rFonts w:ascii="Arial" w:eastAsia="Arial Unicode MS" w:hAnsi="Arial" w:cs="Arial"/>
          <w:u w:color="000000"/>
          <w:lang w:eastAsia="pl-PL"/>
        </w:rPr>
        <w:t>i</w:t>
      </w:r>
      <w:r w:rsidRPr="00C51A58">
        <w:rPr>
          <w:rFonts w:ascii="Arial" w:eastAsia="Arial Unicode MS" w:hAnsi="Arial" w:cs="Arial"/>
          <w:u w:color="000000"/>
          <w:lang w:eastAsia="pl-PL"/>
        </w:rPr>
        <w:t xml:space="preserve"> Wykonawcy nie służą żadne roszczenia z tego tytułu.</w:t>
      </w:r>
      <w:r w:rsidR="001200A7" w:rsidRPr="00C51A58">
        <w:rPr>
          <w:rFonts w:ascii="Arial" w:eastAsia="Arial Unicode MS" w:hAnsi="Arial" w:cs="Arial"/>
          <w:u w:color="000000"/>
          <w:lang w:eastAsia="pl-PL"/>
        </w:rPr>
        <w:t xml:space="preserve"> </w:t>
      </w:r>
    </w:p>
    <w:p w14:paraId="5423149C" w14:textId="77777777" w:rsidR="001200A7" w:rsidRPr="00590B06" w:rsidRDefault="00E2532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Zamawiający zastrzega możliwość skorzystania z prawa opcji, o którym mowa w art. 441 ust. 1. ustawy Pzp, poprzez zwiększenie w okresie obowiązywania Umowy szacunkowego rocznego zużycia paliwa gazowego, jednakże nie więcej niż o </w:t>
      </w:r>
      <w:r w:rsidR="009F6BC6">
        <w:rPr>
          <w:rFonts w:ascii="Arial" w:eastAsia="Arial Unicode MS" w:hAnsi="Arial" w:cs="Arial"/>
          <w:u w:color="000000"/>
          <w:lang w:eastAsia="pl-PL"/>
        </w:rPr>
        <w:t>3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0% względem określonego w Umowie. Rozszerzenie procentowe pierwotnie określonego </w:t>
      </w:r>
      <w:r w:rsidRPr="00590B06">
        <w:rPr>
          <w:rFonts w:ascii="Arial" w:eastAsia="Arial Unicode MS" w:hAnsi="Arial" w:cs="Arial"/>
          <w:u w:color="000000"/>
          <w:lang w:eastAsia="pl-PL"/>
        </w:rPr>
        <w:lastRenderedPageBreak/>
        <w:t>zużycia paliwa gazowego może nastąpić w przypadku zwiększenia bieżących potrzeb Zamawiającego. Wynagrodzenie Wykonawcy zostanie dostosowane odpowiednio do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poszerzonego zakresu zamówienia o przewidzianą opcję. Ogólny charakter Umowy w wyniku zastosowania prawa opcji nie ulegnie zmianie.</w:t>
      </w:r>
    </w:p>
    <w:p w14:paraId="60DA7A50" w14:textId="77777777" w:rsidR="001200A7" w:rsidRPr="00590B06" w:rsidRDefault="001200A7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Umowa wygasa po upływie terminu 12 miesięcy lub w przypadku wykorzystania maksymalnej kwoty zobowiązania umownego, z zastrzeżenie</w:t>
      </w:r>
      <w:r w:rsidR="002B1A48">
        <w:rPr>
          <w:rFonts w:ascii="Arial" w:eastAsia="Arial Unicode MS" w:hAnsi="Arial" w:cs="Arial"/>
          <w:u w:color="000000"/>
          <w:lang w:eastAsia="pl-PL"/>
        </w:rPr>
        <w:t>m prawa zmian lub/i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możliwości zastosowania prawa opcji. </w:t>
      </w:r>
    </w:p>
    <w:p w14:paraId="38934081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Wykonawca określa w </w:t>
      </w:r>
      <w:r w:rsidR="00261C0D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mowie moc zamówioną oraz warunki wprowadzania jej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zmiany, grupę taryfową oraz warunki wprowadzenia jej zmiany, sposób prowadzenia rozliczeń, wysokość bonifikaty za</w:t>
      </w:r>
      <w:r w:rsidR="00C2190C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r w:rsidRPr="00590B06">
        <w:rPr>
          <w:rFonts w:ascii="Arial" w:eastAsia="Arial Unicode MS" w:hAnsi="Arial" w:cs="Arial"/>
          <w:u w:color="000000"/>
          <w:lang w:eastAsia="pl-PL"/>
        </w:rPr>
        <w:t>niedotrzymanie standardów jakościowych obsługi odbiorców, odpowiedzialność stron za</w:t>
      </w:r>
      <w:r w:rsidR="00C2190C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niedotrzymanie warunków </w:t>
      </w:r>
      <w:r w:rsidR="00FE07A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mowy oraz okres obowiązywania </w:t>
      </w:r>
      <w:r w:rsidR="00FE07A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 i warunki jej rozwiązania.</w:t>
      </w:r>
    </w:p>
    <w:p w14:paraId="041E6EDB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Zamawiający oświadcza, że dysponuje tytułem prawnym do korzystania z obiektu, do</w:t>
      </w:r>
      <w:r w:rsidR="00614EC1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którego, na podstawie </w:t>
      </w:r>
      <w:r w:rsidR="00FE07A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mowy, będzie dostarczane paliwo gazowe.</w:t>
      </w:r>
    </w:p>
    <w:p w14:paraId="1E8F80CE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Ilość dostarczonego paliwa gazowego będzie ustalana na podstawie odczytów wskazań istniejącego układu pomiarowego.</w:t>
      </w:r>
    </w:p>
    <w:p w14:paraId="024D2FFD" w14:textId="77777777" w:rsidR="00190729" w:rsidRPr="00590B06" w:rsidRDefault="00190729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Umowa przewidywać musi możliwość odstąpienia przez Zamawiającego od </w:t>
      </w:r>
      <w:r w:rsidR="00FE07AB" w:rsidRPr="00590B06">
        <w:rPr>
          <w:rFonts w:ascii="Arial" w:eastAsia="Arial Unicode MS" w:hAnsi="Arial" w:cs="Arial"/>
          <w:u w:color="000000"/>
          <w:lang w:eastAsia="pl-PL"/>
        </w:rPr>
        <w:t>U</w:t>
      </w:r>
      <w:r w:rsidRPr="00590B06">
        <w:rPr>
          <w:rFonts w:ascii="Arial" w:eastAsia="Arial Unicode MS" w:hAnsi="Arial" w:cs="Arial"/>
          <w:u w:color="000000"/>
          <w:lang w:eastAsia="pl-PL"/>
        </w:rPr>
        <w:t>mowy, w</w:t>
      </w:r>
      <w:r w:rsidR="00614EC1" w:rsidRPr="00590B0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przypadku gdy:</w:t>
      </w:r>
    </w:p>
    <w:p w14:paraId="6636A585" w14:textId="77777777" w:rsidR="00190729" w:rsidRPr="00590B06" w:rsidRDefault="00190729" w:rsidP="00590B06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 xml:space="preserve">Wykonawca narusza postanowienia </w:t>
      </w:r>
      <w:r w:rsidR="00FE07AB" w:rsidRPr="00590B06">
        <w:rPr>
          <w:rFonts w:ascii="Arial" w:eastAsia="Times New Roman" w:hAnsi="Arial" w:cs="Arial"/>
          <w:lang w:eastAsia="ar-SA"/>
        </w:rPr>
        <w:t>U</w:t>
      </w:r>
      <w:r w:rsidRPr="00590B06">
        <w:rPr>
          <w:rFonts w:ascii="Arial" w:eastAsia="Times New Roman" w:hAnsi="Arial" w:cs="Arial"/>
          <w:lang w:eastAsia="ar-SA"/>
        </w:rPr>
        <w:t>mowy i, pomimo upływu terminu wyznaczonego mu przez Zamawiającego do zaniechania takich naruszeń, nie</w:t>
      </w:r>
      <w:r w:rsidR="00176996">
        <w:rPr>
          <w:rFonts w:ascii="Arial" w:eastAsia="Times New Roman" w:hAnsi="Arial" w:cs="Arial"/>
          <w:lang w:eastAsia="ar-SA"/>
        </w:rPr>
        <w:t> </w:t>
      </w:r>
      <w:r w:rsidRPr="00590B06">
        <w:rPr>
          <w:rFonts w:ascii="Arial" w:eastAsia="Times New Roman" w:hAnsi="Arial" w:cs="Arial"/>
          <w:lang w:eastAsia="ar-SA"/>
        </w:rPr>
        <w:t>krótszego jednakże niż 30 dni, nie zaprzestaje ich naruszać</w:t>
      </w:r>
      <w:r w:rsidR="00DB562A">
        <w:rPr>
          <w:rFonts w:ascii="Arial" w:eastAsia="Times New Roman" w:hAnsi="Arial" w:cs="Arial"/>
          <w:lang w:eastAsia="ar-SA"/>
        </w:rPr>
        <w:t>,</w:t>
      </w:r>
    </w:p>
    <w:p w14:paraId="5978CA64" w14:textId="77777777" w:rsidR="00190729" w:rsidRPr="00590B06" w:rsidRDefault="00FE07AB" w:rsidP="00590B06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>z</w:t>
      </w:r>
      <w:r w:rsidR="00190729" w:rsidRPr="00590B06">
        <w:rPr>
          <w:rFonts w:ascii="Arial" w:eastAsia="Times New Roman" w:hAnsi="Arial" w:cs="Arial"/>
          <w:lang w:eastAsia="ar-SA"/>
        </w:rPr>
        <w:t>ostanie wniesiony wniosek o ogłoszenie upadłości obejmującej likwidację majątku Wykonawcy</w:t>
      </w:r>
      <w:r w:rsidR="00DB562A">
        <w:rPr>
          <w:rFonts w:ascii="Arial" w:eastAsia="Times New Roman" w:hAnsi="Arial" w:cs="Arial"/>
          <w:lang w:eastAsia="ar-SA"/>
        </w:rPr>
        <w:t>,</w:t>
      </w:r>
    </w:p>
    <w:p w14:paraId="09F93E77" w14:textId="77777777" w:rsidR="00190729" w:rsidRPr="00590B06" w:rsidRDefault="00D1404B" w:rsidP="00590B06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>K</w:t>
      </w:r>
      <w:r w:rsidR="00190729" w:rsidRPr="00590B06">
        <w:rPr>
          <w:rFonts w:ascii="Arial" w:eastAsia="Times New Roman" w:hAnsi="Arial" w:cs="Arial"/>
          <w:lang w:eastAsia="ar-SA"/>
        </w:rPr>
        <w:t xml:space="preserve">oncesja Wykonawcy na prowadzenie działalności w zakresie obrotu gazem zostanie zmieniona w sposób powodujący jakiekolwiek ograniczenia w możliwości wykonania przez Wykonawcę postanowień </w:t>
      </w:r>
      <w:r w:rsidR="00FE07AB" w:rsidRPr="00590B06">
        <w:rPr>
          <w:rFonts w:ascii="Arial" w:eastAsia="Times New Roman" w:hAnsi="Arial" w:cs="Arial"/>
          <w:lang w:eastAsia="ar-SA"/>
        </w:rPr>
        <w:t>U</w:t>
      </w:r>
      <w:r w:rsidR="00190729" w:rsidRPr="00590B06">
        <w:rPr>
          <w:rFonts w:ascii="Arial" w:eastAsia="Times New Roman" w:hAnsi="Arial" w:cs="Arial"/>
          <w:lang w:eastAsia="ar-SA"/>
        </w:rPr>
        <w:t>mowy.</w:t>
      </w:r>
    </w:p>
    <w:p w14:paraId="39DE106E" w14:textId="77777777" w:rsidR="00F52593" w:rsidRPr="00590B06" w:rsidRDefault="00F52593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bdr w:val="nil"/>
          <w:lang w:eastAsia="pl-PL"/>
        </w:rPr>
      </w:pPr>
      <w:bookmarkStart w:id="7" w:name="_Hlk160699960"/>
      <w:bookmarkStart w:id="8" w:name="_Hlk95376202"/>
      <w:r w:rsidRPr="00590B06">
        <w:rPr>
          <w:rFonts w:ascii="Arial" w:eastAsia="Arial Unicode MS" w:hAnsi="Arial" w:cs="Arial"/>
          <w:u w:color="000000"/>
          <w:bdr w:val="nil"/>
          <w:lang w:eastAsia="pl-PL"/>
        </w:rPr>
        <w:t xml:space="preserve">Osobą odpowiedzialną za kontakt z Wykonawcą ze strony Zamawiającego </w:t>
      </w:r>
      <w:bookmarkEnd w:id="7"/>
      <w:r w:rsidRPr="00590B06">
        <w:rPr>
          <w:rFonts w:ascii="Arial" w:eastAsia="Arial Unicode MS" w:hAnsi="Arial" w:cs="Arial"/>
          <w:u w:color="000000"/>
          <w:bdr w:val="nil"/>
          <w:lang w:eastAsia="pl-PL"/>
        </w:rPr>
        <w:t>oraz realizację Umowy i analizę jej wykonywania jest: Pan/Pani ……………………….. tel. ………………… e-mail ………………………………………… Osoba wskazana w zdaniu poprzednim zobowiązana jest do przekazania informacji o wykonaniu Umowy we właściwym terminie do Kierownika Działu Zamówień Publicznych u Zamawiającego.</w:t>
      </w:r>
    </w:p>
    <w:bookmarkEnd w:id="8"/>
    <w:p w14:paraId="17292474" w14:textId="77777777" w:rsidR="00F52593" w:rsidRPr="002711B1" w:rsidRDefault="00F52593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Osobą odpowiedzialną za kontakt z Zamawiającym ze strony Wykonawcy jest: </w:t>
      </w:r>
      <w:bookmarkStart w:id="9" w:name="_Hlk160698337"/>
      <w:r w:rsidRPr="00590B06">
        <w:rPr>
          <w:rFonts w:ascii="Arial" w:eastAsia="Arial Unicode MS" w:hAnsi="Arial" w:cs="Arial"/>
          <w:u w:color="000000"/>
          <w:lang w:eastAsia="pl-PL"/>
        </w:rPr>
        <w:t>Pan/</w:t>
      </w:r>
      <w:r w:rsidRPr="002711B1">
        <w:rPr>
          <w:rFonts w:ascii="Arial" w:eastAsia="Arial Unicode MS" w:hAnsi="Arial" w:cs="Arial"/>
          <w:u w:color="000000"/>
          <w:lang w:eastAsia="pl-PL"/>
        </w:rPr>
        <w:t>Pani ……………………….. tel. ………………… e-mail …………………………………………</w:t>
      </w:r>
      <w:bookmarkEnd w:id="9"/>
    </w:p>
    <w:p w14:paraId="20683D7A" w14:textId="77777777" w:rsidR="00063AA2" w:rsidRPr="002711B1" w:rsidRDefault="00063AA2" w:rsidP="00063AA2">
      <w:pPr>
        <w:widowControl w:val="0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Arial" w:eastAsia="Times New Roman" w:hAnsi="Arial" w:cs="Arial"/>
          <w:bCs/>
        </w:rPr>
      </w:pPr>
      <w:r w:rsidRPr="002711B1">
        <w:rPr>
          <w:rFonts w:ascii="Arial" w:eastAsia="Arial Unicode MS" w:hAnsi="Arial" w:cs="Arial"/>
          <w:u w:color="000000"/>
          <w:lang w:eastAsia="pl-PL"/>
        </w:rPr>
        <w:t xml:space="preserve">Wykonawca oświadcza, że nie podlega wykluczeniu na podstawie: art. 5k rozporządzenia 833/2014 w brzmieniu nadanym rozporządzeniem Rady (UE) 2022/576 z dnia 8 kwietnia 2022 r. w sprawie zmiany rozporządzenia (UE) nr 833/2014 </w:t>
      </w:r>
      <w:r w:rsidRPr="002711B1">
        <w:rPr>
          <w:rFonts w:ascii="Arial" w:eastAsia="Arial Unicode MS" w:hAnsi="Arial" w:cs="Arial"/>
          <w:u w:color="000000"/>
          <w:lang w:eastAsia="pl-PL"/>
        </w:rPr>
        <w:lastRenderedPageBreak/>
        <w:t>dotyczącego środków ograniczających w związku z działaniami Rosji destabilizującymi sytuację na Ukrainie, oraz</w:t>
      </w:r>
      <w:r w:rsidR="00B20EEE" w:rsidRPr="002711B1">
        <w:rPr>
          <w:rFonts w:ascii="Arial" w:eastAsia="Arial Unicode MS" w:hAnsi="Arial" w:cs="Arial"/>
          <w:u w:color="000000"/>
          <w:lang w:eastAsia="pl-PL"/>
        </w:rPr>
        <w:t xml:space="preserve"> </w:t>
      </w:r>
      <w:r w:rsidRPr="002711B1">
        <w:rPr>
          <w:rFonts w:ascii="Arial" w:eastAsia="Arial Unicode MS" w:hAnsi="Arial" w:cs="Arial"/>
          <w:u w:color="000000"/>
          <w:lang w:eastAsia="pl-PL"/>
        </w:rPr>
        <w:t xml:space="preserve">Wykonawca oświadcza, </w:t>
      </w:r>
      <w:r w:rsidRPr="002711B1">
        <w:rPr>
          <w:rFonts w:ascii="Arial" w:eastAsia="Times New Roman" w:hAnsi="Arial" w:cs="Arial"/>
          <w:bCs/>
        </w:rPr>
        <w:t>że nie podlega wykluczeniu na</w:t>
      </w:r>
      <w:r w:rsidR="00176996">
        <w:rPr>
          <w:rFonts w:ascii="Arial" w:eastAsia="Times New Roman" w:hAnsi="Arial" w:cs="Arial"/>
          <w:bCs/>
        </w:rPr>
        <w:t> </w:t>
      </w:r>
      <w:r w:rsidRPr="002711B1">
        <w:rPr>
          <w:rFonts w:ascii="Arial" w:eastAsia="Times New Roman" w:hAnsi="Arial" w:cs="Arial"/>
          <w:bCs/>
        </w:rPr>
        <w:t>podstawie: art. 7 ust. 1 ustaw z dnia 13 kwietnia 2022 r. o szczególnych rozwiązaniach w zakresie przeciwdziałania wspieraniu agresji na Ukrainę oraz służących ochronie bezpieczeństwa narodowego.</w:t>
      </w:r>
    </w:p>
    <w:p w14:paraId="5A0B21CC" w14:textId="77777777" w:rsidR="00E83D6D" w:rsidRPr="00E83D6D" w:rsidRDefault="00E83D6D" w:rsidP="00E83D6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E83D6D">
        <w:rPr>
          <w:rFonts w:ascii="Arial" w:eastAsia="Arial Unicode MS" w:hAnsi="Arial" w:cs="Arial"/>
          <w:u w:color="000000"/>
          <w:lang w:eastAsia="pl-PL"/>
        </w:rPr>
        <w:t>Wszelkie dane osobowe pozyskane przez Strony Umowy w związku z niniejszą Umową będą przetwarzane wyłącznie na potrzeby realizacji przedmiotu umowy oraz chronić je będą przed dostępem osób nieupoważnionych, zgodnie z obowiązującymi przepisami o ochronie danych osobowych –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 RODO.</w:t>
      </w:r>
    </w:p>
    <w:p w14:paraId="781C7CF3" w14:textId="77777777" w:rsidR="00E83D6D" w:rsidRPr="00E83D6D" w:rsidRDefault="00E83D6D" w:rsidP="00E83D6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E83D6D">
        <w:rPr>
          <w:rFonts w:ascii="Arial" w:eastAsia="Arial Unicode MS" w:hAnsi="Arial" w:cs="Arial"/>
          <w:u w:color="000000"/>
          <w:lang w:eastAsia="pl-PL"/>
        </w:rPr>
        <w:t>Strony jako Administratorzy Danych Osobowych oświadczają, że wprowadziły odpowiednie środki techniczne i organizacyjne, aby przetwarzanie odbyło się zgodnie z</w:t>
      </w:r>
      <w:r>
        <w:rPr>
          <w:rFonts w:ascii="Arial" w:eastAsia="Arial Unicode MS" w:hAnsi="Arial" w:cs="Arial"/>
          <w:u w:color="000000"/>
          <w:lang w:eastAsia="pl-PL"/>
        </w:rPr>
        <w:t> </w:t>
      </w:r>
      <w:r w:rsidRPr="00E83D6D">
        <w:rPr>
          <w:rFonts w:ascii="Arial" w:eastAsia="Arial Unicode MS" w:hAnsi="Arial" w:cs="Arial"/>
          <w:u w:color="000000"/>
          <w:lang w:eastAsia="pl-PL"/>
        </w:rPr>
        <w:t>przepisami RODO.</w:t>
      </w:r>
    </w:p>
    <w:p w14:paraId="77F2816B" w14:textId="77777777" w:rsidR="00E83D6D" w:rsidRPr="00E83D6D" w:rsidRDefault="00E83D6D" w:rsidP="00E83D6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E83D6D">
        <w:rPr>
          <w:rFonts w:ascii="Arial" w:eastAsia="Arial Unicode MS" w:hAnsi="Arial" w:cs="Arial"/>
          <w:u w:color="000000"/>
          <w:lang w:eastAsia="pl-PL"/>
        </w:rPr>
        <w:t xml:space="preserve">Strony zobowiązują się do przetwarzania danych osobowych osób reprezentujących stronę, pracowników wyznaczonych do kontaktu między stronami tylko w celu </w:t>
      </w:r>
      <w:r w:rsidRPr="00E83D6D">
        <w:rPr>
          <w:rFonts w:ascii="Arial" w:eastAsia="Arial Unicode MS" w:hAnsi="Arial" w:cs="Arial"/>
          <w:u w:color="000000"/>
          <w:lang w:eastAsia="pl-PL"/>
        </w:rPr>
        <w:br/>
        <w:t>i w czasie niezbędnym do realizacji niniejszej Umowy. Administrator wyznaczył Inspektora Ochrony Danych, wszyscy pracownicy zostali przeszkoleni z zakresu ochrony danych osobowych, każdy pracownik zobowiązał się do zachowania poufności i tajemnicy. Pracownicy i osoby uczestniczące w realizacji przedmiotu Umowy zostały upoważnione do przetwarzania danych osobowych.</w:t>
      </w:r>
    </w:p>
    <w:p w14:paraId="2D5BCB8D" w14:textId="77777777" w:rsidR="00E83D6D" w:rsidRPr="00E83D6D" w:rsidRDefault="00E83D6D" w:rsidP="00E83D6D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E83D6D">
        <w:rPr>
          <w:rFonts w:ascii="Arial" w:eastAsia="Arial Unicode MS" w:hAnsi="Arial" w:cs="Arial"/>
          <w:u w:color="000000"/>
          <w:lang w:eastAsia="pl-PL"/>
        </w:rPr>
        <w:t>Strony będą przetwarzać dane osób reprezentujących stronę, kontaktowe osób uczestniczących w realizację przedmiotu umowy i zobowiązują się do wykonania obowiązku informacyjnego (art. 14 RODO) wobec tych osób w imieniu drugiej Strony.</w:t>
      </w:r>
    </w:p>
    <w:p w14:paraId="359CA66E" w14:textId="77777777" w:rsidR="00C2190C" w:rsidRPr="00590B06" w:rsidRDefault="00F52593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Wykonawca nie może przenieść wierzytelności wynikającej z niniejszej Umowy na</w:t>
      </w:r>
      <w:r w:rsidR="00176996">
        <w:rPr>
          <w:rFonts w:ascii="Arial" w:eastAsia="Arial Unicode MS" w:hAnsi="Arial" w:cs="Arial"/>
          <w:u w:color="000000"/>
          <w:lang w:eastAsia="pl-PL"/>
        </w:rPr>
        <w:t> </w:t>
      </w:r>
      <w:r w:rsidRPr="00590B06">
        <w:rPr>
          <w:rFonts w:ascii="Arial" w:eastAsia="Arial Unicode MS" w:hAnsi="Arial" w:cs="Arial"/>
          <w:u w:color="000000"/>
          <w:lang w:eastAsia="pl-PL"/>
        </w:rPr>
        <w:t>osobę trzecią poprzez udzielenie cesji, poręczenia oraz factoringu, jak również udzielać pełnomocnictw do występowania w imieniu Wykonawcy i odbioru w jego imieniu wynagrodzenia bez pisemnej zgody Zamawiającego.</w:t>
      </w:r>
      <w:r w:rsidR="00C2190C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</w:p>
    <w:p w14:paraId="55A9AB5E" w14:textId="43F10BA6" w:rsidR="00C2190C" w:rsidRPr="00590B06" w:rsidRDefault="00C2190C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>Czynność prawna Wykonawcy mająca na celu zmianę wierzyciela Zamawiającego wymaga zgody podmiotu, który Zamawiającego utworzył – w rozumieniu ustawy z dnia 15 kwietnia 2011 r. o działalności leczniczej (Dz. U.202</w:t>
      </w:r>
      <w:r w:rsidR="001D6180">
        <w:rPr>
          <w:rFonts w:ascii="Arial" w:eastAsia="Arial Unicode MS" w:hAnsi="Arial" w:cs="Arial"/>
          <w:u w:color="000000"/>
          <w:lang w:eastAsia="pl-PL"/>
        </w:rPr>
        <w:t>6</w:t>
      </w:r>
      <w:r w:rsidR="00784497" w:rsidRPr="00590B06">
        <w:rPr>
          <w:rFonts w:ascii="Arial" w:eastAsia="Arial Unicode MS" w:hAnsi="Arial" w:cs="Arial"/>
          <w:u w:color="000000"/>
          <w:lang w:eastAsia="pl-PL"/>
        </w:rPr>
        <w:t>.</w:t>
      </w:r>
      <w:r w:rsidR="001D6180">
        <w:rPr>
          <w:rFonts w:ascii="Arial" w:eastAsia="Arial Unicode MS" w:hAnsi="Arial" w:cs="Arial"/>
          <w:u w:color="000000"/>
          <w:lang w:eastAsia="pl-PL"/>
        </w:rPr>
        <w:t>156</w:t>
      </w:r>
      <w:r w:rsidR="00784497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proofErr w:type="spellStart"/>
      <w:r w:rsidR="00784497" w:rsidRPr="00590B06">
        <w:rPr>
          <w:rFonts w:ascii="Arial" w:eastAsia="Arial Unicode MS" w:hAnsi="Arial" w:cs="Arial"/>
          <w:u w:color="000000"/>
          <w:lang w:eastAsia="pl-PL"/>
        </w:rPr>
        <w:t>t.j</w:t>
      </w:r>
      <w:proofErr w:type="spellEnd"/>
      <w:r w:rsidR="00784497" w:rsidRPr="00590B06">
        <w:rPr>
          <w:rFonts w:ascii="Arial" w:eastAsia="Arial Unicode MS" w:hAnsi="Arial" w:cs="Arial"/>
          <w:u w:color="000000"/>
          <w:lang w:eastAsia="pl-PL"/>
        </w:rPr>
        <w:t>.)</w:t>
      </w:r>
    </w:p>
    <w:p w14:paraId="69201415" w14:textId="77777777" w:rsidR="00C2190C" w:rsidRPr="00590B06" w:rsidRDefault="00C2190C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W sprawach nieuregulowanych Umową kompleksową mają zastosowanie odpowiednie przepisy prawa, a w szczególności następujące akty prawne: </w:t>
      </w:r>
    </w:p>
    <w:p w14:paraId="0EAF48CB" w14:textId="14A0E828" w:rsidR="00C2190C" w:rsidRPr="00590B06" w:rsidRDefault="00C2190C" w:rsidP="00590B0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t xml:space="preserve">Ustawa z dnia 10 kwietnia 1997 r. Prawo energetyczne </w:t>
      </w:r>
      <w:r w:rsidR="00614EC1" w:rsidRPr="00590B06">
        <w:rPr>
          <w:rFonts w:ascii="Arial" w:eastAsia="Arial Unicode MS" w:hAnsi="Arial" w:cs="Arial"/>
          <w:u w:color="000000"/>
          <w:lang w:eastAsia="pl-PL"/>
        </w:rPr>
        <w:t>(Dz.U.20</w:t>
      </w:r>
      <w:r w:rsidR="001D6180">
        <w:rPr>
          <w:rFonts w:ascii="Arial" w:eastAsia="Arial Unicode MS" w:hAnsi="Arial" w:cs="Arial"/>
          <w:u w:color="000000"/>
          <w:lang w:eastAsia="pl-PL"/>
        </w:rPr>
        <w:t>26</w:t>
      </w:r>
      <w:r w:rsidR="00614EC1" w:rsidRPr="00590B06">
        <w:rPr>
          <w:rFonts w:ascii="Arial" w:eastAsia="Arial Unicode MS" w:hAnsi="Arial" w:cs="Arial"/>
          <w:u w:color="000000"/>
          <w:lang w:eastAsia="pl-PL"/>
        </w:rPr>
        <w:t>.</w:t>
      </w:r>
      <w:r w:rsidR="001D6180">
        <w:rPr>
          <w:rFonts w:ascii="Arial" w:eastAsia="Arial Unicode MS" w:hAnsi="Arial" w:cs="Arial"/>
          <w:u w:color="000000"/>
          <w:lang w:eastAsia="pl-PL"/>
        </w:rPr>
        <w:t>43</w:t>
      </w:r>
      <w:r w:rsidR="00614EC1"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  <w:proofErr w:type="spellStart"/>
      <w:r w:rsidR="00614EC1" w:rsidRPr="00590B06">
        <w:rPr>
          <w:rFonts w:ascii="Arial" w:eastAsia="Arial Unicode MS" w:hAnsi="Arial" w:cs="Arial"/>
          <w:u w:color="000000"/>
          <w:lang w:eastAsia="pl-PL"/>
        </w:rPr>
        <w:t>t.j</w:t>
      </w:r>
      <w:proofErr w:type="spellEnd"/>
      <w:r w:rsidR="00614EC1" w:rsidRPr="00590B06">
        <w:rPr>
          <w:rFonts w:ascii="Arial" w:eastAsia="Arial Unicode MS" w:hAnsi="Arial" w:cs="Arial"/>
          <w:u w:color="000000"/>
          <w:lang w:eastAsia="pl-PL"/>
        </w:rPr>
        <w:t>.)</w:t>
      </w:r>
      <w:r w:rsidRPr="00590B06">
        <w:rPr>
          <w:rFonts w:ascii="Arial" w:eastAsia="Times New Roman" w:hAnsi="Arial" w:cs="Arial"/>
          <w:lang w:eastAsia="ar-SA"/>
        </w:rPr>
        <w:t xml:space="preserve"> wraz z</w:t>
      </w:r>
      <w:r w:rsidR="00614EC1" w:rsidRPr="00590B06">
        <w:rPr>
          <w:rFonts w:ascii="Arial" w:eastAsia="Times New Roman" w:hAnsi="Arial" w:cs="Arial"/>
          <w:lang w:eastAsia="ar-SA"/>
        </w:rPr>
        <w:t> </w:t>
      </w:r>
      <w:r w:rsidRPr="00590B06">
        <w:rPr>
          <w:rFonts w:ascii="Arial" w:eastAsia="Times New Roman" w:hAnsi="Arial" w:cs="Arial"/>
          <w:lang w:eastAsia="ar-SA"/>
        </w:rPr>
        <w:t xml:space="preserve">przepisami wykonawczymi, </w:t>
      </w:r>
    </w:p>
    <w:p w14:paraId="75883B15" w14:textId="5100E0EF" w:rsidR="00C2190C" w:rsidRPr="00590B06" w:rsidRDefault="00C2190C" w:rsidP="00590B0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590B06">
        <w:rPr>
          <w:rFonts w:ascii="Arial" w:eastAsia="Times New Roman" w:hAnsi="Arial" w:cs="Arial"/>
          <w:lang w:eastAsia="ar-SA"/>
        </w:rPr>
        <w:lastRenderedPageBreak/>
        <w:t xml:space="preserve">Ustawa z dnia 23 kwietnia 1964 r. Kodeks cywilny </w:t>
      </w:r>
      <w:r w:rsidR="00614EC1" w:rsidRPr="00590B06">
        <w:rPr>
          <w:rFonts w:ascii="Arial" w:eastAsia="Times New Roman" w:hAnsi="Arial" w:cs="Arial"/>
          <w:lang w:eastAsia="ar-SA"/>
        </w:rPr>
        <w:t>(Dz.U.202</w:t>
      </w:r>
      <w:r w:rsidR="001D6180">
        <w:rPr>
          <w:rFonts w:ascii="Arial" w:eastAsia="Times New Roman" w:hAnsi="Arial" w:cs="Arial"/>
          <w:lang w:eastAsia="ar-SA"/>
        </w:rPr>
        <w:t>5</w:t>
      </w:r>
      <w:r w:rsidR="00614EC1" w:rsidRPr="00590B06">
        <w:rPr>
          <w:rFonts w:ascii="Arial" w:eastAsia="Times New Roman" w:hAnsi="Arial" w:cs="Arial"/>
          <w:lang w:eastAsia="ar-SA"/>
        </w:rPr>
        <w:t>.10</w:t>
      </w:r>
      <w:r w:rsidR="001D6180">
        <w:rPr>
          <w:rFonts w:ascii="Arial" w:eastAsia="Times New Roman" w:hAnsi="Arial" w:cs="Arial"/>
          <w:lang w:eastAsia="ar-SA"/>
        </w:rPr>
        <w:t>71</w:t>
      </w:r>
      <w:r w:rsidR="00614EC1" w:rsidRPr="00590B06">
        <w:rPr>
          <w:rFonts w:ascii="Arial" w:eastAsia="Times New Roman" w:hAnsi="Arial" w:cs="Arial"/>
          <w:lang w:eastAsia="ar-SA"/>
        </w:rPr>
        <w:t xml:space="preserve"> </w:t>
      </w:r>
      <w:proofErr w:type="spellStart"/>
      <w:r w:rsidR="00614EC1" w:rsidRPr="00590B06">
        <w:rPr>
          <w:rFonts w:ascii="Arial" w:eastAsia="Times New Roman" w:hAnsi="Arial" w:cs="Arial"/>
          <w:lang w:eastAsia="ar-SA"/>
        </w:rPr>
        <w:t>t.j</w:t>
      </w:r>
      <w:proofErr w:type="spellEnd"/>
      <w:r w:rsidR="00614EC1" w:rsidRPr="00590B06">
        <w:rPr>
          <w:rFonts w:ascii="Arial" w:eastAsia="Times New Roman" w:hAnsi="Arial" w:cs="Arial"/>
          <w:lang w:eastAsia="ar-SA"/>
        </w:rPr>
        <w:t>.)</w:t>
      </w:r>
      <w:r w:rsidRPr="00590B06">
        <w:rPr>
          <w:rFonts w:ascii="Arial" w:eastAsia="Times New Roman" w:hAnsi="Arial" w:cs="Arial"/>
          <w:lang w:eastAsia="ar-SA"/>
        </w:rPr>
        <w:t xml:space="preserve">, </w:t>
      </w:r>
    </w:p>
    <w:p w14:paraId="064F7C55" w14:textId="77777777" w:rsidR="00C2190C" w:rsidRPr="00590B06" w:rsidRDefault="00C2190C" w:rsidP="00590B06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590B06">
        <w:rPr>
          <w:rFonts w:ascii="Arial" w:eastAsia="Times New Roman" w:hAnsi="Arial" w:cs="Arial"/>
          <w:color w:val="000000" w:themeColor="text1"/>
          <w:lang w:eastAsia="ar-SA"/>
        </w:rPr>
        <w:t xml:space="preserve">Ustawa z dnia 11 września 2019 roku – Prawo zamówień publicznych </w:t>
      </w:r>
      <w:r w:rsidR="00614EC1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 xml:space="preserve">(Dz.U.2024.1320 </w:t>
      </w:r>
      <w:proofErr w:type="spellStart"/>
      <w:r w:rsidR="00614EC1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>t.j</w:t>
      </w:r>
      <w:proofErr w:type="spellEnd"/>
      <w:r w:rsidR="00614EC1" w:rsidRPr="00590B06">
        <w:rPr>
          <w:rFonts w:ascii="Arial" w:eastAsia="Arial Unicode MS" w:hAnsi="Arial" w:cs="Arial"/>
          <w:color w:val="000000" w:themeColor="text1"/>
          <w:u w:color="000000"/>
          <w:lang w:eastAsia="pl-PL"/>
        </w:rPr>
        <w:t>.).</w:t>
      </w:r>
    </w:p>
    <w:p w14:paraId="32618B57" w14:textId="77777777" w:rsidR="00C2190C" w:rsidRPr="00590B06" w:rsidRDefault="00C2190C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Umowa podlega prawu Rzeczypospolitej Polskiej. </w:t>
      </w:r>
    </w:p>
    <w:p w14:paraId="632B66DD" w14:textId="77777777" w:rsidR="000C74BD" w:rsidRPr="00590B06" w:rsidRDefault="000C74BD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Kwestie sporne powstałe w związku z realizacją niniejszej Umowy, Strony zobowiązują się rozstrzygać polubownie, a w przypadku braku porozumienia, w drodze postępowania sądowego w sądzie powszechnym właściwym dla siedziby Zamawiającego. </w:t>
      </w:r>
    </w:p>
    <w:p w14:paraId="13161975" w14:textId="77777777" w:rsidR="000C74BD" w:rsidRPr="00590B06" w:rsidRDefault="000C74BD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eastAsia="Arial Unicode MS" w:hAnsi="Arial" w:cs="Arial"/>
          <w:u w:color="000000"/>
          <w:lang w:eastAsia="pl-PL"/>
        </w:rPr>
        <w:t xml:space="preserve">Brak negocjacji </w:t>
      </w:r>
      <w:proofErr w:type="spellStart"/>
      <w:r w:rsidRPr="00590B06">
        <w:rPr>
          <w:rFonts w:ascii="Arial" w:eastAsia="Arial Unicode MS" w:hAnsi="Arial" w:cs="Arial"/>
          <w:u w:color="000000"/>
          <w:lang w:eastAsia="pl-PL"/>
        </w:rPr>
        <w:t>przedprocesowych</w:t>
      </w:r>
      <w:proofErr w:type="spellEnd"/>
      <w:r w:rsidRPr="00590B06">
        <w:rPr>
          <w:rFonts w:ascii="Arial" w:eastAsia="Arial Unicode MS" w:hAnsi="Arial" w:cs="Arial"/>
          <w:u w:color="000000"/>
          <w:lang w:eastAsia="pl-PL"/>
        </w:rPr>
        <w:t xml:space="preserve"> skutkowało będzie zrzeczeniem się przez Wykonawcę roszczenia o zwrot kosztów postępowania sądowego procesu wytoczonego z pominięciem trybu negocjacji. </w:t>
      </w:r>
    </w:p>
    <w:p w14:paraId="51DB69EE" w14:textId="77777777" w:rsidR="00A8669A" w:rsidRPr="00590B06" w:rsidRDefault="00784497" w:rsidP="00590B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9" w:line="360" w:lineRule="auto"/>
        <w:jc w:val="both"/>
        <w:rPr>
          <w:rFonts w:ascii="Arial" w:eastAsia="Arial Unicode MS" w:hAnsi="Arial" w:cs="Arial"/>
          <w:u w:color="000000"/>
          <w:lang w:eastAsia="pl-PL"/>
        </w:rPr>
      </w:pPr>
      <w:r w:rsidRPr="00590B06">
        <w:rPr>
          <w:rFonts w:ascii="Arial" w:hAnsi="Arial" w:cs="Arial"/>
        </w:rPr>
        <w:t>Umowa zostanie sporządzona w formie elektronicznej opatrzonej podpisami kwalifikowanymi przez obie Strony.</w:t>
      </w:r>
      <w:r w:rsidRPr="00590B06">
        <w:rPr>
          <w:rFonts w:ascii="Arial" w:eastAsia="Arial Unicode MS" w:hAnsi="Arial" w:cs="Arial"/>
          <w:u w:color="000000"/>
          <w:lang w:eastAsia="pl-PL"/>
        </w:rPr>
        <w:t xml:space="preserve"> </w:t>
      </w:r>
    </w:p>
    <w:sectPr w:rsidR="00A8669A" w:rsidRPr="00590B06" w:rsidSect="00590B0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651B5" w14:textId="77777777" w:rsidR="00D039BA" w:rsidRDefault="00D039BA" w:rsidP="00C55CB4">
      <w:pPr>
        <w:spacing w:after="0" w:line="240" w:lineRule="auto"/>
      </w:pPr>
      <w:r>
        <w:separator/>
      </w:r>
    </w:p>
  </w:endnote>
  <w:endnote w:type="continuationSeparator" w:id="0">
    <w:p w14:paraId="72243C0A" w14:textId="77777777" w:rsidR="00D039BA" w:rsidRDefault="00D039BA" w:rsidP="00C55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49F11" w14:textId="77777777" w:rsidR="00590B06" w:rsidRPr="00590B06" w:rsidRDefault="00590B06" w:rsidP="00590B06">
    <w:pPr>
      <w:tabs>
        <w:tab w:val="center" w:pos="4536"/>
        <w:tab w:val="right" w:pos="9072"/>
      </w:tabs>
      <w:spacing w:after="0" w:line="240" w:lineRule="auto"/>
      <w:jc w:val="right"/>
      <w:rPr>
        <w:rFonts w:ascii="Tahoma" w:eastAsia="Times New Roman" w:hAnsi="Tahoma" w:cs="Times New Roman"/>
        <w:sz w:val="20"/>
        <w:szCs w:val="20"/>
        <w:lang w:eastAsia="pl-PL"/>
      </w:rPr>
    </w:pPr>
    <w:r w:rsidRPr="00590B06">
      <w:rPr>
        <w:rFonts w:ascii="Tahoma" w:eastAsia="Times New Roman" w:hAnsi="Tahoma" w:cs="Times New Roman"/>
        <w:sz w:val="20"/>
        <w:szCs w:val="20"/>
        <w:lang w:eastAsia="pl-PL"/>
      </w:rPr>
      <w:t xml:space="preserve">Strona | </w:t>
    </w:r>
    <w:r w:rsidR="00A656C4" w:rsidRPr="00590B06">
      <w:rPr>
        <w:rFonts w:ascii="Tahoma" w:eastAsia="Times New Roman" w:hAnsi="Tahoma" w:cs="Times New Roman"/>
        <w:sz w:val="20"/>
        <w:szCs w:val="20"/>
        <w:lang w:eastAsia="pl-PL"/>
      </w:rPr>
      <w:fldChar w:fldCharType="begin"/>
    </w:r>
    <w:r w:rsidRPr="00590B06">
      <w:rPr>
        <w:rFonts w:ascii="Tahoma" w:eastAsia="Times New Roman" w:hAnsi="Tahoma" w:cs="Times New Roman"/>
        <w:sz w:val="20"/>
        <w:szCs w:val="20"/>
        <w:lang w:eastAsia="pl-PL"/>
      </w:rPr>
      <w:instrText>PAGE   \* MERGEFORMAT</w:instrText>
    </w:r>
    <w:r w:rsidR="00A656C4" w:rsidRPr="00590B06">
      <w:rPr>
        <w:rFonts w:ascii="Tahoma" w:eastAsia="Times New Roman" w:hAnsi="Tahoma" w:cs="Times New Roman"/>
        <w:sz w:val="20"/>
        <w:szCs w:val="20"/>
        <w:lang w:eastAsia="pl-PL"/>
      </w:rPr>
      <w:fldChar w:fldCharType="separate"/>
    </w:r>
    <w:r w:rsidR="00023B81" w:rsidRPr="00023B81">
      <w:rPr>
        <w:rFonts w:ascii="Tahoma" w:eastAsia="Times New Roman" w:hAnsi="Tahoma" w:cs="Times New Roman"/>
        <w:noProof/>
        <w:kern w:val="2"/>
        <w:sz w:val="20"/>
        <w:szCs w:val="20"/>
        <w:lang w:eastAsia="pl-PL"/>
      </w:rPr>
      <w:t>9</w:t>
    </w:r>
    <w:r w:rsidR="00A656C4" w:rsidRPr="00590B06">
      <w:rPr>
        <w:rFonts w:ascii="Tahoma" w:eastAsia="Times New Roman" w:hAnsi="Tahoma" w:cs="Times New Roman"/>
        <w:sz w:val="20"/>
        <w:szCs w:val="20"/>
        <w:lang w:eastAsia="pl-PL"/>
      </w:rPr>
      <w:fldChar w:fldCharType="end"/>
    </w:r>
  </w:p>
  <w:p w14:paraId="72174AF4" w14:textId="77777777" w:rsidR="00590B06" w:rsidRDefault="00590B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10203" w14:textId="77777777" w:rsidR="00590B06" w:rsidRDefault="00590B06" w:rsidP="00176996">
    <w:pPr>
      <w:pStyle w:val="Stopka"/>
      <w:ind w:left="-426"/>
    </w:pPr>
    <w:r>
      <w:rPr>
        <w:noProof/>
        <w:lang w:eastAsia="pl-PL"/>
      </w:rPr>
      <w:drawing>
        <wp:inline distT="0" distB="0" distL="0" distR="0" wp14:anchorId="1F967831" wp14:editId="6A8DBE7A">
          <wp:extent cx="6268720" cy="552450"/>
          <wp:effectExtent l="0" t="0" r="0" b="0"/>
          <wp:docPr id="76072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872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84F0B" w14:textId="77777777" w:rsidR="00D039BA" w:rsidRDefault="00D039BA" w:rsidP="00C55CB4">
      <w:pPr>
        <w:spacing w:after="0" w:line="240" w:lineRule="auto"/>
      </w:pPr>
      <w:r>
        <w:separator/>
      </w:r>
    </w:p>
  </w:footnote>
  <w:footnote w:type="continuationSeparator" w:id="0">
    <w:p w14:paraId="6822FFD9" w14:textId="77777777" w:rsidR="00D039BA" w:rsidRDefault="00D039BA" w:rsidP="00C55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9192E" w14:textId="77777777" w:rsidR="00590B06" w:rsidRPr="00590B06" w:rsidRDefault="00590B06" w:rsidP="00590B06">
    <w:pPr>
      <w:pBdr>
        <w:bottom w:val="single" w:sz="6" w:space="1" w:color="00000A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Times New Roman" w:eastAsia="Times New Roman" w:hAnsi="Times New Roman" w:cs="Times New Roman"/>
        <w:b/>
        <w:bCs/>
        <w:smallCaps/>
        <w:color w:val="808080"/>
        <w:spacing w:val="5"/>
        <w:sz w:val="18"/>
        <w:szCs w:val="20"/>
      </w:rPr>
    </w:pPr>
    <w:r w:rsidRPr="00590B06">
      <w:rPr>
        <w:rFonts w:ascii="Times New Roman" w:eastAsia="Times New Roman" w:hAnsi="Times New Roman" w:cs="Times New Roman"/>
        <w:b/>
        <w:bCs/>
        <w:smallCaps/>
        <w:color w:val="808080"/>
        <w:spacing w:val="5"/>
        <w:sz w:val="18"/>
        <w:szCs w:val="20"/>
      </w:rPr>
      <w:t>PROJEKTOWANE POSTANOWIENIA UMOWY</w:t>
    </w:r>
  </w:p>
  <w:p w14:paraId="58A7BDF8" w14:textId="77777777" w:rsidR="00590B06" w:rsidRDefault="00590B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158F" w14:textId="77777777" w:rsidR="00590B06" w:rsidRDefault="00D71B06">
    <w:pPr>
      <w:pStyle w:val="Nagwek"/>
    </w:pPr>
    <w:r>
      <w:rPr>
        <w:noProof/>
        <w:lang w:eastAsia="pl-PL"/>
      </w:rPr>
      <w:drawing>
        <wp:inline distT="0" distB="0" distL="0" distR="0" wp14:anchorId="1126360F" wp14:editId="01F498CC">
          <wp:extent cx="5760720" cy="1809551"/>
          <wp:effectExtent l="0" t="0" r="0" b="0"/>
          <wp:docPr id="4444857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8095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3C9"/>
    <w:multiLevelType w:val="hybridMultilevel"/>
    <w:tmpl w:val="EAD82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B4C93"/>
    <w:multiLevelType w:val="hybridMultilevel"/>
    <w:tmpl w:val="02D28936"/>
    <w:lvl w:ilvl="0" w:tplc="FFFFFFFF">
      <w:start w:val="1"/>
      <w:numFmt w:val="lowerLetter"/>
      <w:lvlText w:val="%1)"/>
      <w:lvlJc w:val="left"/>
      <w:pPr>
        <w:ind w:left="993" w:hanging="426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FFFFFFF">
      <w:start w:val="1"/>
      <w:numFmt w:val="lowerLetter"/>
      <w:lvlText w:val="%2."/>
      <w:lvlJc w:val="left"/>
      <w:pPr>
        <w:ind w:left="1558" w:hanging="271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FFFFFFFF">
      <w:start w:val="1"/>
      <w:numFmt w:val="lowerRoman"/>
      <w:suff w:val="nothing"/>
      <w:lvlText w:val="%3."/>
      <w:lvlJc w:val="left"/>
      <w:pPr>
        <w:ind w:left="2266" w:hanging="189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FFFFFFFF">
      <w:start w:val="1"/>
      <w:numFmt w:val="decimal"/>
      <w:lvlText w:val="%4."/>
      <w:lvlJc w:val="left"/>
      <w:pPr>
        <w:ind w:left="2974" w:hanging="24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lowerLetter"/>
      <w:lvlText w:val="%5."/>
      <w:lvlJc w:val="left"/>
      <w:pPr>
        <w:ind w:left="3682" w:hanging="235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FFFFFFFF">
      <w:start w:val="1"/>
      <w:numFmt w:val="lowerRoman"/>
      <w:suff w:val="nothing"/>
      <w:lvlText w:val="%6."/>
      <w:lvlJc w:val="left"/>
      <w:pPr>
        <w:ind w:left="4348" w:hanging="120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FFFFFFFF">
      <w:start w:val="1"/>
      <w:numFmt w:val="decimal"/>
      <w:lvlText w:val="%7."/>
      <w:lvlJc w:val="left"/>
      <w:pPr>
        <w:ind w:left="5098" w:hanging="211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FFFFFFFF">
      <w:start w:val="1"/>
      <w:numFmt w:val="lowerLetter"/>
      <w:lvlText w:val="%8."/>
      <w:lvlJc w:val="left"/>
      <w:pPr>
        <w:ind w:left="5806" w:hanging="199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FFFFFFFF">
      <w:start w:val="1"/>
      <w:numFmt w:val="lowerRoman"/>
      <w:suff w:val="nothing"/>
      <w:lvlText w:val="%9."/>
      <w:lvlJc w:val="left"/>
      <w:pPr>
        <w:ind w:left="6508" w:hanging="120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" w15:restartNumberingAfterBreak="0">
    <w:nsid w:val="18F51678"/>
    <w:multiLevelType w:val="hybridMultilevel"/>
    <w:tmpl w:val="A01E170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6F599B"/>
    <w:multiLevelType w:val="multilevel"/>
    <w:tmpl w:val="633C7D0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 Narrow" w:hAnsi="Arial Narrow" w:cs="Arial Narrow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92189B"/>
    <w:multiLevelType w:val="multilevel"/>
    <w:tmpl w:val="389AF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34848DC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shd w:val="clear" w:color="auto" w:fill="FFFFFF"/>
      </w:rPr>
    </w:lvl>
  </w:abstractNum>
  <w:abstractNum w:abstractNumId="6" w15:restartNumberingAfterBreak="0">
    <w:nsid w:val="279078A3"/>
    <w:multiLevelType w:val="hybridMultilevel"/>
    <w:tmpl w:val="02D28936"/>
    <w:numStyleLink w:val="Zaimportowanystyl141"/>
  </w:abstractNum>
  <w:abstractNum w:abstractNumId="7" w15:restartNumberingAfterBreak="0">
    <w:nsid w:val="3619189B"/>
    <w:multiLevelType w:val="hybridMultilevel"/>
    <w:tmpl w:val="B3F8A13C"/>
    <w:lvl w:ilvl="0" w:tplc="E38612B2">
      <w:start w:val="1"/>
      <w:numFmt w:val="lowerLetter"/>
      <w:lvlText w:val="%1)"/>
      <w:lvlJc w:val="left"/>
      <w:pPr>
        <w:ind w:left="927" w:hanging="360"/>
      </w:pPr>
      <w:rPr>
        <w:rFonts w:ascii="Arial" w:eastAsiaTheme="minorEastAsia" w:hAnsi="Arial" w:cs="Arial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6482F05"/>
    <w:multiLevelType w:val="hybridMultilevel"/>
    <w:tmpl w:val="1A12ACE2"/>
    <w:styleLink w:val="Zaimportowanystyl18"/>
    <w:lvl w:ilvl="0" w:tplc="CD467DF2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3A656C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9A0CB48">
      <w:start w:val="1"/>
      <w:numFmt w:val="decimal"/>
      <w:lvlText w:val="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EFC31BC">
      <w:start w:val="1"/>
      <w:numFmt w:val="decimal"/>
      <w:lvlText w:val="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D4E5E0">
      <w:start w:val="1"/>
      <w:numFmt w:val="decimal"/>
      <w:lvlText w:val="%5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604CB40">
      <w:start w:val="1"/>
      <w:numFmt w:val="decimal"/>
      <w:lvlText w:val="%6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DE905E">
      <w:start w:val="1"/>
      <w:numFmt w:val="decimal"/>
      <w:lvlText w:val="%7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AEE51DE">
      <w:start w:val="1"/>
      <w:numFmt w:val="decimal"/>
      <w:lvlText w:val="%8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68EC30C">
      <w:start w:val="1"/>
      <w:numFmt w:val="decimal"/>
      <w:lvlText w:val="%9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4F40FF"/>
    <w:multiLevelType w:val="hybridMultilevel"/>
    <w:tmpl w:val="27320ECA"/>
    <w:lvl w:ilvl="0" w:tplc="FFFFFFFF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)"/>
      <w:lvlJc w:val="left"/>
      <w:pPr>
        <w:ind w:left="708" w:hanging="5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Letter"/>
      <w:suff w:val="nothing"/>
      <w:lvlText w:val="%3)"/>
      <w:lvlJc w:val="left"/>
      <w:pPr>
        <w:ind w:left="681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lowerLetter"/>
      <w:suff w:val="nothing"/>
      <w:lvlText w:val="%4)"/>
      <w:lvlJc w:val="left"/>
      <w:pPr>
        <w:ind w:left="741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suff w:val="nothing"/>
      <w:lvlText w:val="%5."/>
      <w:lvlJc w:val="left"/>
      <w:pPr>
        <w:ind w:left="800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1247" w:hanging="5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suff w:val="nothing"/>
      <w:lvlText w:val="%7."/>
      <w:lvlJc w:val="left"/>
      <w:pPr>
        <w:ind w:left="1140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suff w:val="nothing"/>
      <w:lvlText w:val="%8."/>
      <w:lvlJc w:val="left"/>
      <w:pPr>
        <w:ind w:left="1310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suff w:val="nothing"/>
      <w:lvlText w:val="%9."/>
      <w:lvlJc w:val="left"/>
      <w:pPr>
        <w:ind w:left="1360" w:hanging="1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F002376"/>
    <w:multiLevelType w:val="hybridMultilevel"/>
    <w:tmpl w:val="593CCF0E"/>
    <w:styleLink w:val="Zaimportowanystyl30"/>
    <w:lvl w:ilvl="0" w:tplc="FB021802">
      <w:start w:val="1"/>
      <w:numFmt w:val="decimal"/>
      <w:lvlText w:val="%1."/>
      <w:lvlJc w:val="left"/>
      <w:pPr>
        <w:ind w:left="567" w:hanging="56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77F2E0CC">
      <w:start w:val="1"/>
      <w:numFmt w:val="lowerLetter"/>
      <w:lvlText w:val="%2."/>
      <w:lvlJc w:val="left"/>
      <w:pPr>
        <w:ind w:left="1647" w:hanging="56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A80EC15E">
      <w:start w:val="1"/>
      <w:numFmt w:val="lowerRoman"/>
      <w:lvlText w:val="%3."/>
      <w:lvlJc w:val="left"/>
      <w:pPr>
        <w:ind w:left="2367" w:hanging="49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CBFE5CC4">
      <w:start w:val="1"/>
      <w:numFmt w:val="decimal"/>
      <w:lvlText w:val="%4."/>
      <w:lvlJc w:val="left"/>
      <w:pPr>
        <w:ind w:left="3087" w:hanging="56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5AD64F64">
      <w:start w:val="1"/>
      <w:numFmt w:val="lowerLetter"/>
      <w:lvlText w:val="%5."/>
      <w:lvlJc w:val="left"/>
      <w:pPr>
        <w:ind w:left="3807" w:hanging="56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2B04A052">
      <w:start w:val="1"/>
      <w:numFmt w:val="lowerRoman"/>
      <w:lvlText w:val="%6."/>
      <w:lvlJc w:val="left"/>
      <w:pPr>
        <w:ind w:left="4527" w:hanging="49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E7148D64">
      <w:start w:val="1"/>
      <w:numFmt w:val="decimal"/>
      <w:lvlText w:val="%7."/>
      <w:lvlJc w:val="left"/>
      <w:pPr>
        <w:ind w:left="5247" w:hanging="56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DFB83DAC">
      <w:start w:val="1"/>
      <w:numFmt w:val="lowerLetter"/>
      <w:lvlText w:val="%8."/>
      <w:lvlJc w:val="left"/>
      <w:pPr>
        <w:ind w:left="5967" w:hanging="56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67E2B390">
      <w:start w:val="1"/>
      <w:numFmt w:val="lowerRoman"/>
      <w:lvlText w:val="%9."/>
      <w:lvlJc w:val="left"/>
      <w:pPr>
        <w:ind w:left="6687" w:hanging="49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11" w15:restartNumberingAfterBreak="0">
    <w:nsid w:val="3F283552"/>
    <w:multiLevelType w:val="hybridMultilevel"/>
    <w:tmpl w:val="A01E170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D4A31"/>
    <w:multiLevelType w:val="hybridMultilevel"/>
    <w:tmpl w:val="18FE0DD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B7DCE"/>
    <w:multiLevelType w:val="hybridMultilevel"/>
    <w:tmpl w:val="6CBE3430"/>
    <w:numStyleLink w:val="Zaimportowanystyl6"/>
  </w:abstractNum>
  <w:abstractNum w:abstractNumId="14" w15:restartNumberingAfterBreak="0">
    <w:nsid w:val="42C53AB4"/>
    <w:multiLevelType w:val="hybridMultilevel"/>
    <w:tmpl w:val="A01E170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3A66EF3"/>
    <w:multiLevelType w:val="hybridMultilevel"/>
    <w:tmpl w:val="593CCF0E"/>
    <w:numStyleLink w:val="Zaimportowanystyl30"/>
  </w:abstractNum>
  <w:abstractNum w:abstractNumId="16" w15:restartNumberingAfterBreak="0">
    <w:nsid w:val="44C50B1E"/>
    <w:multiLevelType w:val="hybridMultilevel"/>
    <w:tmpl w:val="6CBE3430"/>
    <w:styleLink w:val="Zaimportowanystyl6"/>
    <w:lvl w:ilvl="0" w:tplc="A3907E08">
      <w:start w:val="1"/>
      <w:numFmt w:val="decimal"/>
      <w:lvlText w:val="%1)"/>
      <w:lvlJc w:val="left"/>
      <w:pPr>
        <w:ind w:left="117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DE51CC">
      <w:start w:val="1"/>
      <w:numFmt w:val="lowerLetter"/>
      <w:lvlText w:val="%2."/>
      <w:lvlJc w:val="left"/>
      <w:pPr>
        <w:ind w:left="189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8AEC1A">
      <w:start w:val="1"/>
      <w:numFmt w:val="lowerRoman"/>
      <w:lvlText w:val="%3."/>
      <w:lvlJc w:val="left"/>
      <w:pPr>
        <w:ind w:left="261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FC3BF4">
      <w:start w:val="1"/>
      <w:numFmt w:val="decimal"/>
      <w:lvlText w:val="%4."/>
      <w:lvlJc w:val="left"/>
      <w:pPr>
        <w:ind w:left="333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F41E62">
      <w:start w:val="1"/>
      <w:numFmt w:val="lowerLetter"/>
      <w:lvlText w:val="%5."/>
      <w:lvlJc w:val="left"/>
      <w:pPr>
        <w:ind w:left="405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1AE094">
      <w:start w:val="1"/>
      <w:numFmt w:val="lowerRoman"/>
      <w:lvlText w:val="%6."/>
      <w:lvlJc w:val="left"/>
      <w:pPr>
        <w:ind w:left="477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53ECA90">
      <w:start w:val="1"/>
      <w:numFmt w:val="decimal"/>
      <w:lvlText w:val="%7."/>
      <w:lvlJc w:val="left"/>
      <w:pPr>
        <w:ind w:left="549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92943E">
      <w:start w:val="1"/>
      <w:numFmt w:val="lowerLetter"/>
      <w:lvlText w:val="%8."/>
      <w:lvlJc w:val="left"/>
      <w:pPr>
        <w:ind w:left="621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2C0A500">
      <w:start w:val="1"/>
      <w:numFmt w:val="lowerRoman"/>
      <w:lvlText w:val="%9."/>
      <w:lvlJc w:val="left"/>
      <w:pPr>
        <w:ind w:left="693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7861399"/>
    <w:multiLevelType w:val="hybridMultilevel"/>
    <w:tmpl w:val="D818C22E"/>
    <w:lvl w:ilvl="0" w:tplc="931E7FFE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8" w15:restartNumberingAfterBreak="0">
    <w:nsid w:val="4B70485A"/>
    <w:multiLevelType w:val="hybridMultilevel"/>
    <w:tmpl w:val="65CC9FDE"/>
    <w:lvl w:ilvl="0" w:tplc="85741B1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0B447A7"/>
    <w:multiLevelType w:val="hybridMultilevel"/>
    <w:tmpl w:val="68FC197C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528E4C0B"/>
    <w:multiLevelType w:val="hybridMultilevel"/>
    <w:tmpl w:val="810885E0"/>
    <w:lvl w:ilvl="0" w:tplc="FFFFFFFF">
      <w:start w:val="1"/>
      <w:numFmt w:val="lowerLetter"/>
      <w:lvlText w:val="%1)"/>
      <w:lvlJc w:val="left"/>
      <w:pPr>
        <w:ind w:left="786" w:hanging="360"/>
      </w:pPr>
      <w:rPr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F8366C"/>
    <w:multiLevelType w:val="hybridMultilevel"/>
    <w:tmpl w:val="110EB42C"/>
    <w:lvl w:ilvl="0" w:tplc="FFFFFFFF">
      <w:start w:val="1"/>
      <w:numFmt w:val="decimal"/>
      <w:lvlText w:val="%1."/>
      <w:lvlJc w:val="left"/>
      <w:pPr>
        <w:ind w:left="322" w:hanging="322"/>
      </w:pPr>
      <w:rPr>
        <w:rFonts w:ascii="Arial" w:eastAsia="Times New Roman" w:hAnsi="Arial" w:cs="Arial" w:hint="default"/>
        <w:color w:val="auto"/>
        <w:w w:val="108"/>
        <w:sz w:val="24"/>
        <w:szCs w:val="24"/>
      </w:rPr>
    </w:lvl>
    <w:lvl w:ilvl="1" w:tplc="FFFFFFFF">
      <w:start w:val="1"/>
      <w:numFmt w:val="decimal"/>
      <w:lvlText w:val="%2)"/>
      <w:lvlJc w:val="left"/>
      <w:pPr>
        <w:ind w:left="258" w:hanging="258"/>
      </w:pPr>
      <w:rPr>
        <w:rFonts w:ascii="Times New Roman" w:eastAsia="Times New Roman" w:hAnsi="Times New Roman" w:hint="default"/>
        <w:color w:val="4F4F4F"/>
        <w:w w:val="104"/>
        <w:sz w:val="23"/>
        <w:szCs w:val="23"/>
      </w:rPr>
    </w:lvl>
    <w:lvl w:ilvl="2" w:tplc="FFFFFFFF">
      <w:start w:val="1"/>
      <w:numFmt w:val="bullet"/>
      <w:lvlText w:val="•"/>
      <w:lvlJc w:val="left"/>
      <w:pPr>
        <w:ind w:left="3157" w:hanging="258"/>
      </w:pPr>
      <w:rPr>
        <w:rFonts w:hint="default"/>
      </w:rPr>
    </w:lvl>
    <w:lvl w:ilvl="3" w:tplc="FFFFFFFF">
      <w:start w:val="1"/>
      <w:numFmt w:val="bullet"/>
      <w:lvlText w:val="•"/>
      <w:lvlJc w:val="left"/>
      <w:pPr>
        <w:ind w:left="4250" w:hanging="258"/>
      </w:pPr>
      <w:rPr>
        <w:rFonts w:hint="default"/>
      </w:rPr>
    </w:lvl>
    <w:lvl w:ilvl="4" w:tplc="FFFFFFFF">
      <w:start w:val="1"/>
      <w:numFmt w:val="bullet"/>
      <w:lvlText w:val="•"/>
      <w:lvlJc w:val="left"/>
      <w:pPr>
        <w:ind w:left="5342" w:hanging="258"/>
      </w:pPr>
      <w:rPr>
        <w:rFonts w:hint="default"/>
      </w:rPr>
    </w:lvl>
    <w:lvl w:ilvl="5" w:tplc="FFFFFFFF">
      <w:start w:val="1"/>
      <w:numFmt w:val="bullet"/>
      <w:lvlText w:val="•"/>
      <w:lvlJc w:val="left"/>
      <w:pPr>
        <w:ind w:left="6435" w:hanging="258"/>
      </w:pPr>
      <w:rPr>
        <w:rFonts w:hint="default"/>
      </w:rPr>
    </w:lvl>
    <w:lvl w:ilvl="6" w:tplc="FFFFFFFF">
      <w:start w:val="1"/>
      <w:numFmt w:val="bullet"/>
      <w:lvlText w:val="•"/>
      <w:lvlJc w:val="left"/>
      <w:pPr>
        <w:ind w:left="7528" w:hanging="258"/>
      </w:pPr>
      <w:rPr>
        <w:rFonts w:hint="default"/>
      </w:rPr>
    </w:lvl>
    <w:lvl w:ilvl="7" w:tplc="FFFFFFFF">
      <w:start w:val="1"/>
      <w:numFmt w:val="bullet"/>
      <w:lvlText w:val="•"/>
      <w:lvlJc w:val="left"/>
      <w:pPr>
        <w:ind w:left="8621" w:hanging="258"/>
      </w:pPr>
      <w:rPr>
        <w:rFonts w:hint="default"/>
      </w:rPr>
    </w:lvl>
    <w:lvl w:ilvl="8" w:tplc="FFFFFFFF">
      <w:start w:val="1"/>
      <w:numFmt w:val="bullet"/>
      <w:lvlText w:val="•"/>
      <w:lvlJc w:val="left"/>
      <w:pPr>
        <w:ind w:left="9714" w:hanging="258"/>
      </w:pPr>
      <w:rPr>
        <w:rFonts w:hint="default"/>
      </w:rPr>
    </w:lvl>
  </w:abstractNum>
  <w:abstractNum w:abstractNumId="22" w15:restartNumberingAfterBreak="0">
    <w:nsid w:val="53CE57C6"/>
    <w:multiLevelType w:val="hybridMultilevel"/>
    <w:tmpl w:val="1A12ACE2"/>
    <w:lvl w:ilvl="0" w:tplc="FFFFFFFF">
      <w:start w:val="1"/>
      <w:numFmt w:val="decimal"/>
      <w:lvlText w:val="%1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decimal"/>
      <w:lvlText w:val="%5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decimal"/>
      <w:lvlText w:val="%6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decimal"/>
      <w:lvlText w:val="%8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."/>
      <w:lvlJc w:val="left"/>
      <w:pPr>
        <w:ind w:left="567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BA17B3F"/>
    <w:multiLevelType w:val="hybridMultilevel"/>
    <w:tmpl w:val="110EB42C"/>
    <w:lvl w:ilvl="0" w:tplc="932C8746">
      <w:start w:val="1"/>
      <w:numFmt w:val="decimal"/>
      <w:lvlText w:val="%1."/>
      <w:lvlJc w:val="left"/>
      <w:pPr>
        <w:ind w:left="322" w:hanging="322"/>
      </w:pPr>
      <w:rPr>
        <w:rFonts w:ascii="Arial" w:eastAsia="Times New Roman" w:hAnsi="Arial" w:cs="Arial" w:hint="default"/>
        <w:color w:val="auto"/>
        <w:w w:val="108"/>
        <w:sz w:val="24"/>
        <w:szCs w:val="24"/>
      </w:rPr>
    </w:lvl>
    <w:lvl w:ilvl="1" w:tplc="17E6324E">
      <w:start w:val="1"/>
      <w:numFmt w:val="decimal"/>
      <w:lvlText w:val="%2)"/>
      <w:lvlJc w:val="left"/>
      <w:pPr>
        <w:ind w:left="258" w:hanging="258"/>
      </w:pPr>
      <w:rPr>
        <w:rFonts w:ascii="Times New Roman" w:eastAsia="Times New Roman" w:hAnsi="Times New Roman" w:hint="default"/>
        <w:color w:val="4F4F4F"/>
        <w:w w:val="104"/>
        <w:sz w:val="23"/>
        <w:szCs w:val="23"/>
      </w:rPr>
    </w:lvl>
    <w:lvl w:ilvl="2" w:tplc="6AD87A26">
      <w:start w:val="1"/>
      <w:numFmt w:val="bullet"/>
      <w:lvlText w:val="•"/>
      <w:lvlJc w:val="left"/>
      <w:pPr>
        <w:ind w:left="3157" w:hanging="258"/>
      </w:pPr>
      <w:rPr>
        <w:rFonts w:hint="default"/>
      </w:rPr>
    </w:lvl>
    <w:lvl w:ilvl="3" w:tplc="75BE54FC">
      <w:start w:val="1"/>
      <w:numFmt w:val="bullet"/>
      <w:lvlText w:val="•"/>
      <w:lvlJc w:val="left"/>
      <w:pPr>
        <w:ind w:left="4250" w:hanging="258"/>
      </w:pPr>
      <w:rPr>
        <w:rFonts w:hint="default"/>
      </w:rPr>
    </w:lvl>
    <w:lvl w:ilvl="4" w:tplc="B7FCEBE8">
      <w:start w:val="1"/>
      <w:numFmt w:val="bullet"/>
      <w:lvlText w:val="•"/>
      <w:lvlJc w:val="left"/>
      <w:pPr>
        <w:ind w:left="5342" w:hanging="258"/>
      </w:pPr>
      <w:rPr>
        <w:rFonts w:hint="default"/>
      </w:rPr>
    </w:lvl>
    <w:lvl w:ilvl="5" w:tplc="A9C8CC32">
      <w:start w:val="1"/>
      <w:numFmt w:val="bullet"/>
      <w:lvlText w:val="•"/>
      <w:lvlJc w:val="left"/>
      <w:pPr>
        <w:ind w:left="6435" w:hanging="258"/>
      </w:pPr>
      <w:rPr>
        <w:rFonts w:hint="default"/>
      </w:rPr>
    </w:lvl>
    <w:lvl w:ilvl="6" w:tplc="1D046F46">
      <w:start w:val="1"/>
      <w:numFmt w:val="bullet"/>
      <w:lvlText w:val="•"/>
      <w:lvlJc w:val="left"/>
      <w:pPr>
        <w:ind w:left="7528" w:hanging="258"/>
      </w:pPr>
      <w:rPr>
        <w:rFonts w:hint="default"/>
      </w:rPr>
    </w:lvl>
    <w:lvl w:ilvl="7" w:tplc="30A2FDEE">
      <w:start w:val="1"/>
      <w:numFmt w:val="bullet"/>
      <w:lvlText w:val="•"/>
      <w:lvlJc w:val="left"/>
      <w:pPr>
        <w:ind w:left="8621" w:hanging="258"/>
      </w:pPr>
      <w:rPr>
        <w:rFonts w:hint="default"/>
      </w:rPr>
    </w:lvl>
    <w:lvl w:ilvl="8" w:tplc="26F01BDA">
      <w:start w:val="1"/>
      <w:numFmt w:val="bullet"/>
      <w:lvlText w:val="•"/>
      <w:lvlJc w:val="left"/>
      <w:pPr>
        <w:ind w:left="9714" w:hanging="258"/>
      </w:pPr>
      <w:rPr>
        <w:rFonts w:hint="default"/>
      </w:rPr>
    </w:lvl>
  </w:abstractNum>
  <w:abstractNum w:abstractNumId="24" w15:restartNumberingAfterBreak="0">
    <w:nsid w:val="640261D5"/>
    <w:multiLevelType w:val="hybridMultilevel"/>
    <w:tmpl w:val="02D28936"/>
    <w:styleLink w:val="Zaimportowanystyl141"/>
    <w:lvl w:ilvl="0" w:tplc="7CB83A5C">
      <w:start w:val="1"/>
      <w:numFmt w:val="lowerLetter"/>
      <w:lvlText w:val="%1)"/>
      <w:lvlJc w:val="left"/>
      <w:pPr>
        <w:ind w:left="993" w:hanging="426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46FA5F36">
      <w:start w:val="1"/>
      <w:numFmt w:val="lowerLetter"/>
      <w:lvlText w:val="%2."/>
      <w:lvlJc w:val="left"/>
      <w:pPr>
        <w:ind w:left="1558" w:hanging="271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FC3046C4">
      <w:start w:val="1"/>
      <w:numFmt w:val="lowerRoman"/>
      <w:suff w:val="nothing"/>
      <w:lvlText w:val="%3."/>
      <w:lvlJc w:val="left"/>
      <w:pPr>
        <w:ind w:left="2266" w:hanging="189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40E26D24">
      <w:start w:val="1"/>
      <w:numFmt w:val="decimal"/>
      <w:lvlText w:val="%4."/>
      <w:lvlJc w:val="left"/>
      <w:pPr>
        <w:ind w:left="2974" w:hanging="24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6E3C5476">
      <w:start w:val="1"/>
      <w:numFmt w:val="lowerLetter"/>
      <w:lvlText w:val="%5."/>
      <w:lvlJc w:val="left"/>
      <w:pPr>
        <w:ind w:left="3682" w:hanging="235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91F267BA">
      <w:start w:val="1"/>
      <w:numFmt w:val="lowerRoman"/>
      <w:suff w:val="nothing"/>
      <w:lvlText w:val="%6."/>
      <w:lvlJc w:val="left"/>
      <w:pPr>
        <w:ind w:left="4348" w:hanging="120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BEF079B4">
      <w:start w:val="1"/>
      <w:numFmt w:val="decimal"/>
      <w:lvlText w:val="%7."/>
      <w:lvlJc w:val="left"/>
      <w:pPr>
        <w:ind w:left="5098" w:hanging="211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789457F6">
      <w:start w:val="1"/>
      <w:numFmt w:val="lowerLetter"/>
      <w:lvlText w:val="%8."/>
      <w:lvlJc w:val="left"/>
      <w:pPr>
        <w:ind w:left="5806" w:hanging="199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E09AFCAE">
      <w:start w:val="1"/>
      <w:numFmt w:val="lowerRoman"/>
      <w:suff w:val="nothing"/>
      <w:lvlText w:val="%9."/>
      <w:lvlJc w:val="left"/>
      <w:pPr>
        <w:ind w:left="6508" w:hanging="120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5" w15:restartNumberingAfterBreak="0">
    <w:nsid w:val="6B8762D1"/>
    <w:multiLevelType w:val="hybridMultilevel"/>
    <w:tmpl w:val="A01E170C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612254"/>
    <w:multiLevelType w:val="hybridMultilevel"/>
    <w:tmpl w:val="02D28936"/>
    <w:lvl w:ilvl="0" w:tplc="FFFFFFFF">
      <w:start w:val="1"/>
      <w:numFmt w:val="lowerLetter"/>
      <w:lvlText w:val="%1)"/>
      <w:lvlJc w:val="left"/>
      <w:pPr>
        <w:ind w:left="1416" w:hanging="426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FFFFFFFF">
      <w:start w:val="1"/>
      <w:numFmt w:val="lowerLetter"/>
      <w:lvlText w:val="%2."/>
      <w:lvlJc w:val="left"/>
      <w:pPr>
        <w:ind w:left="1981" w:hanging="271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2" w:tplc="FFFFFFFF">
      <w:start w:val="1"/>
      <w:numFmt w:val="lowerRoman"/>
      <w:suff w:val="nothing"/>
      <w:lvlText w:val="%3."/>
      <w:lvlJc w:val="left"/>
      <w:pPr>
        <w:ind w:left="2689" w:hanging="189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3" w:tplc="FFFFFFFF">
      <w:start w:val="1"/>
      <w:numFmt w:val="decimal"/>
      <w:lvlText w:val="%4."/>
      <w:lvlJc w:val="left"/>
      <w:pPr>
        <w:ind w:left="3397" w:hanging="247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lowerLetter"/>
      <w:lvlText w:val="%5."/>
      <w:lvlJc w:val="left"/>
      <w:pPr>
        <w:ind w:left="4105" w:hanging="235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5" w:tplc="FFFFFFFF">
      <w:start w:val="1"/>
      <w:numFmt w:val="lowerRoman"/>
      <w:suff w:val="nothing"/>
      <w:lvlText w:val="%6."/>
      <w:lvlJc w:val="left"/>
      <w:pPr>
        <w:ind w:left="4771" w:hanging="120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6" w:tplc="FFFFFFFF">
      <w:start w:val="1"/>
      <w:numFmt w:val="decimal"/>
      <w:lvlText w:val="%7."/>
      <w:lvlJc w:val="left"/>
      <w:pPr>
        <w:ind w:left="5521" w:hanging="211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7" w:tplc="FFFFFFFF">
      <w:start w:val="1"/>
      <w:numFmt w:val="lowerLetter"/>
      <w:lvlText w:val="%8."/>
      <w:lvlJc w:val="left"/>
      <w:pPr>
        <w:ind w:left="6229" w:hanging="199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8" w:tplc="FFFFFFFF">
      <w:start w:val="1"/>
      <w:numFmt w:val="lowerRoman"/>
      <w:suff w:val="nothing"/>
      <w:lvlText w:val="%9."/>
      <w:lvlJc w:val="left"/>
      <w:pPr>
        <w:ind w:left="6931" w:hanging="120"/>
      </w:pPr>
      <w:rPr>
        <w:rFonts w:hAnsi="Arial Unicode MS" w:cs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</w:abstractNum>
  <w:abstractNum w:abstractNumId="27" w15:restartNumberingAfterBreak="0">
    <w:nsid w:val="77513959"/>
    <w:multiLevelType w:val="hybridMultilevel"/>
    <w:tmpl w:val="A01E170C"/>
    <w:lvl w:ilvl="0" w:tplc="FFFFFFFF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959115D"/>
    <w:multiLevelType w:val="hybridMultilevel"/>
    <w:tmpl w:val="1A12ACE2"/>
    <w:numStyleLink w:val="Zaimportowanystyl18"/>
  </w:abstractNum>
  <w:num w:numId="1" w16cid:durableId="1622030232">
    <w:abstractNumId w:val="3"/>
  </w:num>
  <w:num w:numId="2" w16cid:durableId="259796986">
    <w:abstractNumId w:val="5"/>
  </w:num>
  <w:num w:numId="3" w16cid:durableId="2098289336">
    <w:abstractNumId w:val="0"/>
  </w:num>
  <w:num w:numId="4" w16cid:durableId="1818763287">
    <w:abstractNumId w:val="19"/>
  </w:num>
  <w:num w:numId="5" w16cid:durableId="2004115954">
    <w:abstractNumId w:val="11"/>
  </w:num>
  <w:num w:numId="6" w16cid:durableId="638072915">
    <w:abstractNumId w:val="22"/>
  </w:num>
  <w:num w:numId="7" w16cid:durableId="919876593">
    <w:abstractNumId w:val="8"/>
  </w:num>
  <w:num w:numId="8" w16cid:durableId="1390419551">
    <w:abstractNumId w:val="28"/>
  </w:num>
  <w:num w:numId="9" w16cid:durableId="1588997195">
    <w:abstractNumId w:val="27"/>
  </w:num>
  <w:num w:numId="10" w16cid:durableId="17586723">
    <w:abstractNumId w:val="14"/>
  </w:num>
  <w:num w:numId="11" w16cid:durableId="928390741">
    <w:abstractNumId w:val="10"/>
  </w:num>
  <w:num w:numId="12" w16cid:durableId="2137290146">
    <w:abstractNumId w:val="15"/>
    <w:lvlOverride w:ilvl="0">
      <w:lvl w:ilvl="0" w:tplc="E382771C">
        <w:start w:val="1"/>
        <w:numFmt w:val="decimal"/>
        <w:lvlText w:val="%1."/>
        <w:lvlJc w:val="left"/>
        <w:pPr>
          <w:ind w:left="567" w:hanging="567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vertAlign w:val="baseline"/>
        </w:rPr>
      </w:lvl>
    </w:lvlOverride>
  </w:num>
  <w:num w:numId="13" w16cid:durableId="596913535">
    <w:abstractNumId w:val="25"/>
  </w:num>
  <w:num w:numId="14" w16cid:durableId="921722132">
    <w:abstractNumId w:val="24"/>
  </w:num>
  <w:num w:numId="15" w16cid:durableId="778140105">
    <w:abstractNumId w:val="6"/>
  </w:num>
  <w:num w:numId="16" w16cid:durableId="1812943215">
    <w:abstractNumId w:val="18"/>
  </w:num>
  <w:num w:numId="17" w16cid:durableId="1579048972">
    <w:abstractNumId w:val="26"/>
  </w:num>
  <w:num w:numId="18" w16cid:durableId="1149323778">
    <w:abstractNumId w:val="16"/>
  </w:num>
  <w:num w:numId="19" w16cid:durableId="664166217">
    <w:abstractNumId w:val="13"/>
    <w:lvlOverride w:ilvl="0">
      <w:lvl w:ilvl="0" w:tplc="E4FE9694">
        <w:start w:val="1"/>
        <w:numFmt w:val="decimal"/>
        <w:lvlText w:val="%1)"/>
        <w:lvlJc w:val="left"/>
        <w:pPr>
          <w:ind w:left="1174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220243671">
    <w:abstractNumId w:val="9"/>
  </w:num>
  <w:num w:numId="21" w16cid:durableId="540829783">
    <w:abstractNumId w:val="4"/>
  </w:num>
  <w:num w:numId="22" w16cid:durableId="1663125059">
    <w:abstractNumId w:val="1"/>
  </w:num>
  <w:num w:numId="23" w16cid:durableId="281420230">
    <w:abstractNumId w:val="23"/>
  </w:num>
  <w:num w:numId="24" w16cid:durableId="2124180801">
    <w:abstractNumId w:val="20"/>
  </w:num>
  <w:num w:numId="25" w16cid:durableId="1136416817">
    <w:abstractNumId w:val="21"/>
  </w:num>
  <w:num w:numId="26" w16cid:durableId="426924228">
    <w:abstractNumId w:val="2"/>
  </w:num>
  <w:num w:numId="27" w16cid:durableId="1211649652">
    <w:abstractNumId w:val="7"/>
  </w:num>
  <w:num w:numId="28" w16cid:durableId="1968508545">
    <w:abstractNumId w:val="12"/>
  </w:num>
  <w:num w:numId="29" w16cid:durableId="5815683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95F"/>
    <w:rsid w:val="00023B81"/>
    <w:rsid w:val="00063AA2"/>
    <w:rsid w:val="00065A4F"/>
    <w:rsid w:val="000B5010"/>
    <w:rsid w:val="000C74BD"/>
    <w:rsid w:val="000E195F"/>
    <w:rsid w:val="000F321B"/>
    <w:rsid w:val="001200A7"/>
    <w:rsid w:val="00120B7A"/>
    <w:rsid w:val="00172793"/>
    <w:rsid w:val="00176996"/>
    <w:rsid w:val="00190729"/>
    <w:rsid w:val="001D6180"/>
    <w:rsid w:val="00213481"/>
    <w:rsid w:val="002265D7"/>
    <w:rsid w:val="00227594"/>
    <w:rsid w:val="00227EBC"/>
    <w:rsid w:val="00261C0D"/>
    <w:rsid w:val="002711B1"/>
    <w:rsid w:val="00292BA6"/>
    <w:rsid w:val="002A595F"/>
    <w:rsid w:val="002B1A48"/>
    <w:rsid w:val="002B2BAE"/>
    <w:rsid w:val="002D6BA9"/>
    <w:rsid w:val="002F0BA5"/>
    <w:rsid w:val="00343A34"/>
    <w:rsid w:val="00385D03"/>
    <w:rsid w:val="003E2A7F"/>
    <w:rsid w:val="003F6B8F"/>
    <w:rsid w:val="003F7C75"/>
    <w:rsid w:val="00492626"/>
    <w:rsid w:val="00495EB8"/>
    <w:rsid w:val="004A01E0"/>
    <w:rsid w:val="004E2CF3"/>
    <w:rsid w:val="0050491D"/>
    <w:rsid w:val="00514ABB"/>
    <w:rsid w:val="0057439A"/>
    <w:rsid w:val="00582147"/>
    <w:rsid w:val="00590B06"/>
    <w:rsid w:val="00594C9A"/>
    <w:rsid w:val="005A66ED"/>
    <w:rsid w:val="005F2FDB"/>
    <w:rsid w:val="00600463"/>
    <w:rsid w:val="00601125"/>
    <w:rsid w:val="00614EC1"/>
    <w:rsid w:val="006244E1"/>
    <w:rsid w:val="00660EBA"/>
    <w:rsid w:val="00683DEA"/>
    <w:rsid w:val="006B659A"/>
    <w:rsid w:val="006C70C3"/>
    <w:rsid w:val="00724D36"/>
    <w:rsid w:val="00726D6F"/>
    <w:rsid w:val="00752846"/>
    <w:rsid w:val="00784497"/>
    <w:rsid w:val="007A238B"/>
    <w:rsid w:val="007B5814"/>
    <w:rsid w:val="007E2993"/>
    <w:rsid w:val="007F6A38"/>
    <w:rsid w:val="0081391D"/>
    <w:rsid w:val="00826116"/>
    <w:rsid w:val="008765C0"/>
    <w:rsid w:val="008E2D88"/>
    <w:rsid w:val="008E42AF"/>
    <w:rsid w:val="008F4FDF"/>
    <w:rsid w:val="00905E3A"/>
    <w:rsid w:val="009776A6"/>
    <w:rsid w:val="009B119A"/>
    <w:rsid w:val="009B65A0"/>
    <w:rsid w:val="009C1212"/>
    <w:rsid w:val="009C228F"/>
    <w:rsid w:val="009D54C1"/>
    <w:rsid w:val="009F6BC6"/>
    <w:rsid w:val="00A06176"/>
    <w:rsid w:val="00A07E15"/>
    <w:rsid w:val="00A454F4"/>
    <w:rsid w:val="00A652D9"/>
    <w:rsid w:val="00A656C4"/>
    <w:rsid w:val="00A8669A"/>
    <w:rsid w:val="00AD251A"/>
    <w:rsid w:val="00B20EEE"/>
    <w:rsid w:val="00B23AF0"/>
    <w:rsid w:val="00B3223B"/>
    <w:rsid w:val="00B36741"/>
    <w:rsid w:val="00B81A72"/>
    <w:rsid w:val="00BC08A1"/>
    <w:rsid w:val="00BC237A"/>
    <w:rsid w:val="00BE10F8"/>
    <w:rsid w:val="00C044E3"/>
    <w:rsid w:val="00C2190C"/>
    <w:rsid w:val="00C51A58"/>
    <w:rsid w:val="00C55CB4"/>
    <w:rsid w:val="00C62226"/>
    <w:rsid w:val="00C92E59"/>
    <w:rsid w:val="00C93698"/>
    <w:rsid w:val="00CC4755"/>
    <w:rsid w:val="00CE1D0A"/>
    <w:rsid w:val="00D039BA"/>
    <w:rsid w:val="00D1404B"/>
    <w:rsid w:val="00D43CCD"/>
    <w:rsid w:val="00D45468"/>
    <w:rsid w:val="00D572FD"/>
    <w:rsid w:val="00D63E86"/>
    <w:rsid w:val="00D71B06"/>
    <w:rsid w:val="00D749EB"/>
    <w:rsid w:val="00DB562A"/>
    <w:rsid w:val="00DD5AF4"/>
    <w:rsid w:val="00DE3EA2"/>
    <w:rsid w:val="00E178E5"/>
    <w:rsid w:val="00E25328"/>
    <w:rsid w:val="00E759B2"/>
    <w:rsid w:val="00E83AFA"/>
    <w:rsid w:val="00E83D6D"/>
    <w:rsid w:val="00E845FC"/>
    <w:rsid w:val="00E847B5"/>
    <w:rsid w:val="00EA1D77"/>
    <w:rsid w:val="00ED7E43"/>
    <w:rsid w:val="00F15BD0"/>
    <w:rsid w:val="00F24053"/>
    <w:rsid w:val="00F468D0"/>
    <w:rsid w:val="00F52593"/>
    <w:rsid w:val="00F630BA"/>
    <w:rsid w:val="00F94444"/>
    <w:rsid w:val="00F96D4A"/>
    <w:rsid w:val="00F97EE5"/>
    <w:rsid w:val="00FE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9670F"/>
  <w15:docId w15:val="{1AD217E6-EA0C-4E0F-AE8A-93F644DC6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0729"/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907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190729"/>
    <w:rPr>
      <w:rFonts w:eastAsiaTheme="minorEastAsia"/>
    </w:rPr>
  </w:style>
  <w:style w:type="paragraph" w:customStyle="1" w:styleId="Default">
    <w:name w:val="Default"/>
    <w:rsid w:val="00726D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yperlink1">
    <w:name w:val="Hyperlink.1"/>
    <w:basedOn w:val="Domylnaczcionkaakapitu"/>
    <w:rsid w:val="00C2190C"/>
    <w:rPr>
      <w:outline w:val="0"/>
      <w:color w:val="000000"/>
      <w:u w:color="000000"/>
      <w:lang w:val="it-IT"/>
    </w:rPr>
  </w:style>
  <w:style w:type="character" w:customStyle="1" w:styleId="Hyperlink0">
    <w:name w:val="Hyperlink.0"/>
    <w:rsid w:val="00C2190C"/>
    <w:rPr>
      <w:outline w:val="0"/>
      <w:color w:val="000000"/>
      <w:u w:color="000000"/>
    </w:rPr>
  </w:style>
  <w:style w:type="character" w:customStyle="1" w:styleId="Brak">
    <w:name w:val="Brak"/>
    <w:rsid w:val="00C2190C"/>
  </w:style>
  <w:style w:type="numbering" w:customStyle="1" w:styleId="Zaimportowanystyl18">
    <w:name w:val="Zaimportowany styl 18"/>
    <w:rsid w:val="00C2190C"/>
    <w:pPr>
      <w:numPr>
        <w:numId w:val="7"/>
      </w:numPr>
    </w:pPr>
  </w:style>
  <w:style w:type="numbering" w:customStyle="1" w:styleId="Zaimportowanystyl30">
    <w:name w:val="Zaimportowany styl 3.0"/>
    <w:rsid w:val="00D1404B"/>
    <w:pPr>
      <w:numPr>
        <w:numId w:val="11"/>
      </w:numPr>
    </w:pPr>
  </w:style>
  <w:style w:type="numbering" w:customStyle="1" w:styleId="Zaimportowanystyl301">
    <w:name w:val="Zaimportowany styl 3.01"/>
    <w:rsid w:val="00D1404B"/>
  </w:style>
  <w:style w:type="numbering" w:customStyle="1" w:styleId="Zaimportowanystyl141">
    <w:name w:val="Zaimportowany styl 141"/>
    <w:rsid w:val="00D1404B"/>
    <w:pPr>
      <w:numPr>
        <w:numId w:val="14"/>
      </w:numPr>
    </w:pPr>
  </w:style>
  <w:style w:type="numbering" w:customStyle="1" w:styleId="Zaimportowanystyl6">
    <w:name w:val="Zaimportowany styl 6"/>
    <w:rsid w:val="001200A7"/>
    <w:pPr>
      <w:numPr>
        <w:numId w:val="18"/>
      </w:numPr>
    </w:pPr>
  </w:style>
  <w:style w:type="paragraph" w:styleId="Nagwek">
    <w:name w:val="header"/>
    <w:basedOn w:val="Normalny"/>
    <w:link w:val="NagwekZnak"/>
    <w:uiPriority w:val="99"/>
    <w:unhideWhenUsed/>
    <w:rsid w:val="00C55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CB4"/>
    <w:rPr>
      <w:rFonts w:eastAsiaTheme="minorEastAsia"/>
    </w:rPr>
  </w:style>
  <w:style w:type="paragraph" w:styleId="Stopka">
    <w:name w:val="footer"/>
    <w:basedOn w:val="Normalny"/>
    <w:link w:val="StopkaZnak"/>
    <w:uiPriority w:val="99"/>
    <w:unhideWhenUsed/>
    <w:rsid w:val="00C55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CB4"/>
    <w:rPr>
      <w:rFonts w:eastAsiaTheme="minorEastAsia"/>
    </w:rPr>
  </w:style>
  <w:style w:type="paragraph" w:styleId="Poprawka">
    <w:name w:val="Revision"/>
    <w:hidden/>
    <w:uiPriority w:val="99"/>
    <w:semiHidden/>
    <w:rsid w:val="000E195F"/>
    <w:pPr>
      <w:spacing w:after="0" w:line="240" w:lineRule="auto"/>
    </w:pPr>
    <w:rPr>
      <w:rFonts w:eastAsiaTheme="minorEastAsia"/>
    </w:rPr>
  </w:style>
  <w:style w:type="character" w:customStyle="1" w:styleId="size">
    <w:name w:val="size"/>
    <w:basedOn w:val="Domylnaczcionkaakapitu"/>
    <w:rsid w:val="00724D36"/>
  </w:style>
  <w:style w:type="paragraph" w:styleId="Tekstdymka">
    <w:name w:val="Balloon Text"/>
    <w:basedOn w:val="Normalny"/>
    <w:link w:val="TekstdymkaZnak"/>
    <w:uiPriority w:val="99"/>
    <w:semiHidden/>
    <w:unhideWhenUsed/>
    <w:rsid w:val="00BC2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237A"/>
    <w:rPr>
      <w:rFonts w:ascii="Tahoma" w:eastAsiaTheme="minorEastAsi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3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3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37A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3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37A"/>
    <w:rPr>
      <w:rFonts w:eastAsiaTheme="minorEastAsia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3AA2"/>
    <w:pPr>
      <w:spacing w:after="0" w:line="240" w:lineRule="auto"/>
    </w:pPr>
    <w:rPr>
      <w:rFonts w:eastAsiaTheme="minorHAnsi"/>
      <w:kern w:val="2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3AA2"/>
    <w:rPr>
      <w:kern w:val="2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3AA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E1D0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E1D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925F-4471-4595-B14F-85CD50533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9</Pages>
  <Words>2693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 </dc:creator>
  <cp:keywords/>
  <dc:description/>
  <cp:lastModifiedBy>Rejestracja1</cp:lastModifiedBy>
  <cp:revision>58</cp:revision>
  <dcterms:created xsi:type="dcterms:W3CDTF">2022-03-14T12:51:00Z</dcterms:created>
  <dcterms:modified xsi:type="dcterms:W3CDTF">2026-03-03T06:40:00Z</dcterms:modified>
</cp:coreProperties>
</file>