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B6F3C" w14:textId="77777777" w:rsidR="0073731C" w:rsidRDefault="00000000">
      <w:pPr>
        <w:pStyle w:val="Tre"/>
        <w:spacing w:after="40"/>
        <w:jc w:val="center"/>
        <w:rPr>
          <w:rFonts w:ascii="Arial" w:eastAsia="Arial" w:hAnsi="Arial" w:cs="Arial"/>
          <w:b/>
          <w:bCs/>
          <w:sz w:val="48"/>
          <w:szCs w:val="48"/>
        </w:rPr>
      </w:pPr>
      <w:r>
        <w:rPr>
          <w:rFonts w:ascii="Arial" w:hAnsi="Arial"/>
          <w:b/>
          <w:bCs/>
          <w:sz w:val="48"/>
          <w:szCs w:val="48"/>
        </w:rPr>
        <w:t xml:space="preserve"> Załącznik nr 10</w:t>
      </w:r>
    </w:p>
    <w:p w14:paraId="25A703C0" w14:textId="77777777" w:rsidR="0073731C" w:rsidRDefault="0073731C">
      <w:pPr>
        <w:pStyle w:val="Tre"/>
        <w:spacing w:after="40"/>
        <w:jc w:val="center"/>
        <w:rPr>
          <w:rFonts w:ascii="Arial" w:eastAsia="Arial" w:hAnsi="Arial" w:cs="Arial"/>
          <w:b/>
          <w:bCs/>
          <w:sz w:val="48"/>
          <w:szCs w:val="48"/>
        </w:rPr>
      </w:pPr>
    </w:p>
    <w:p w14:paraId="1347A403" w14:textId="77777777" w:rsidR="0073731C" w:rsidRPr="00F65BE4" w:rsidRDefault="007373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76" w:lineRule="auto"/>
        <w:rPr>
          <w:rFonts w:ascii="Arial" w:eastAsia="Arial" w:hAnsi="Arial" w:cs="Arial"/>
          <w:b/>
          <w:bCs/>
          <w:color w:val="000000"/>
          <w:sz w:val="20"/>
          <w:szCs w:val="2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3E6BB09A" w14:textId="77777777" w:rsidR="0073731C" w:rsidRPr="00F65BE4" w:rsidRDefault="000000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76" w:lineRule="auto"/>
        <w:jc w:val="center"/>
        <w:rPr>
          <w:rFonts w:ascii="Arial" w:eastAsia="Arial" w:hAnsi="Arial" w:cs="Arial"/>
          <w:b/>
          <w:bCs/>
          <w:color w:val="000000"/>
          <w:sz w:val="22"/>
          <w:szCs w:val="22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Arial" w:hAnsi="Arial" w:cs="Arial Unicode MS"/>
          <w:b/>
          <w:bCs/>
          <w:color w:val="000000"/>
          <w:sz w:val="22"/>
          <w:szCs w:val="22"/>
          <w:u w:color="000000"/>
          <w:lang w:val="de-DE"/>
          <w14:textOutline w14:w="0" w14:cap="flat" w14:cmpd="sng" w14:algn="ctr">
            <w14:noFill/>
            <w14:prstDash w14:val="solid"/>
            <w14:bevel/>
          </w14:textOutline>
        </w:rPr>
        <w:t>ZAPEWNIENIE WYKONAWCY</w:t>
      </w:r>
    </w:p>
    <w:p w14:paraId="4462CF8C" w14:textId="77777777" w:rsidR="0073731C" w:rsidRPr="00F65BE4" w:rsidRDefault="000000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line="276" w:lineRule="auto"/>
        <w:jc w:val="center"/>
        <w:rPr>
          <w:rFonts w:ascii="Arial" w:eastAsia="Arial" w:hAnsi="Arial" w:cs="Arial"/>
          <w:b/>
          <w:bCs/>
          <w:color w:val="000000"/>
          <w:sz w:val="22"/>
          <w:szCs w:val="22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F65BE4">
        <w:rPr>
          <w:rFonts w:ascii="Arial" w:hAnsi="Arial" w:cs="Arial Unicode MS"/>
          <w:i/>
          <w:iCs/>
          <w:color w:val="000000"/>
          <w:sz w:val="22"/>
          <w:szCs w:val="22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Dotyczące</w:t>
      </w:r>
      <w:r w:rsidRPr="00F65BE4">
        <w:rPr>
          <w:rFonts w:ascii="Arial" w:hAnsi="Arial" w:cs="Arial Unicode MS"/>
          <w:color w:val="000000"/>
          <w:sz w:val="22"/>
          <w:szCs w:val="22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r</w:t>
      </w:r>
      <w:r w:rsidRPr="00F65BE4">
        <w:rPr>
          <w:rFonts w:ascii="Arial" w:hAnsi="Arial" w:cs="Arial Unicode MS"/>
          <w:i/>
          <w:iCs/>
          <w:color w:val="000000"/>
          <w:sz w:val="22"/>
          <w:szCs w:val="22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ozporządzenia Parlamentu Europejskiego i Rady (UE) 2024/1610 z dnia 14 maja 2024 r. zmieniającego rozporządzenie (UE) 2019/1242 w odniesieniu do zaostrzenia norm emisji CO2 dla nowych pojazd</w:t>
      </w:r>
      <w:r>
        <w:rPr>
          <w:rFonts w:ascii="Arial" w:hAnsi="Arial" w:cs="Arial Unicode MS"/>
          <w:i/>
          <w:iCs/>
          <w:color w:val="000000"/>
          <w:sz w:val="22"/>
          <w:szCs w:val="22"/>
          <w:u w:color="000000"/>
          <w:lang w:val="es-ES_tradnl"/>
          <w14:textOutline w14:w="0" w14:cap="flat" w14:cmpd="sng" w14:algn="ctr">
            <w14:noFill/>
            <w14:prstDash w14:val="solid"/>
            <w14:bevel/>
          </w14:textOutline>
        </w:rPr>
        <w:t>ó</w:t>
      </w:r>
      <w:r w:rsidRPr="00F65BE4">
        <w:rPr>
          <w:rFonts w:ascii="Arial" w:hAnsi="Arial" w:cs="Arial Unicode MS"/>
          <w:i/>
          <w:iCs/>
          <w:color w:val="000000"/>
          <w:sz w:val="22"/>
          <w:szCs w:val="22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w ciężkich oraz włączenia </w:t>
      </w:r>
      <w:proofErr w:type="spellStart"/>
      <w:r w:rsidRPr="00F65BE4">
        <w:rPr>
          <w:rFonts w:ascii="Arial" w:hAnsi="Arial" w:cs="Arial Unicode MS"/>
          <w:i/>
          <w:iCs/>
          <w:color w:val="000000"/>
          <w:sz w:val="22"/>
          <w:szCs w:val="22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obowiązk</w:t>
      </w:r>
      <w:proofErr w:type="spellEnd"/>
      <w:r>
        <w:rPr>
          <w:rFonts w:ascii="Arial" w:hAnsi="Arial" w:cs="Arial Unicode MS"/>
          <w:i/>
          <w:iCs/>
          <w:color w:val="000000"/>
          <w:sz w:val="22"/>
          <w:szCs w:val="22"/>
          <w:u w:color="000000"/>
          <w:lang w:val="es-ES_tradnl"/>
          <w14:textOutline w14:w="0" w14:cap="flat" w14:cmpd="sng" w14:algn="ctr">
            <w14:noFill/>
            <w14:prstDash w14:val="solid"/>
            <w14:bevel/>
          </w14:textOutline>
        </w:rPr>
        <w:t>ó</w:t>
      </w:r>
      <w:r w:rsidRPr="00F65BE4">
        <w:rPr>
          <w:rFonts w:ascii="Arial" w:hAnsi="Arial" w:cs="Arial Unicode MS"/>
          <w:i/>
          <w:iCs/>
          <w:color w:val="000000"/>
          <w:sz w:val="22"/>
          <w:szCs w:val="22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w sprawozdawczych, zmieniającego rozporządzenie (UE) 2018/858 i uchylającego rozporządzenie (UE) 2018/956</w:t>
      </w:r>
      <w:r w:rsidRPr="00F65BE4">
        <w:rPr>
          <w:rFonts w:ascii="Arial" w:hAnsi="Arial" w:cs="Arial Unicode MS"/>
          <w:color w:val="000000"/>
          <w:sz w:val="22"/>
          <w:szCs w:val="22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,</w:t>
      </w:r>
    </w:p>
    <w:p w14:paraId="1DC11244" w14:textId="77777777" w:rsidR="0073731C" w:rsidRPr="00F65BE4" w:rsidRDefault="007373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line="276" w:lineRule="auto"/>
        <w:jc w:val="center"/>
        <w:rPr>
          <w:rFonts w:ascii="Arial" w:eastAsia="Arial" w:hAnsi="Arial" w:cs="Arial"/>
          <w:b/>
          <w:bCs/>
          <w:color w:val="000000"/>
          <w:sz w:val="22"/>
          <w:szCs w:val="22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12E67D78" w14:textId="77777777" w:rsidR="0073731C" w:rsidRPr="00F65BE4" w:rsidRDefault="000000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" w:eastAsia="Arial" w:hAnsi="Arial" w:cs="Arial"/>
          <w:color w:val="000000"/>
          <w:sz w:val="22"/>
          <w:szCs w:val="22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F65BE4">
        <w:rPr>
          <w:rFonts w:ascii="Arial" w:hAnsi="Arial" w:cs="Arial Unicode MS"/>
          <w:color w:val="000000"/>
          <w:sz w:val="22"/>
          <w:szCs w:val="22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Działając w imieniu ……………………..........................................……………………………………… </w:t>
      </w:r>
    </w:p>
    <w:p w14:paraId="2F681200" w14:textId="77777777" w:rsidR="0073731C" w:rsidRPr="00F65BE4" w:rsidRDefault="007373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76" w:lineRule="auto"/>
        <w:jc w:val="both"/>
        <w:rPr>
          <w:rFonts w:ascii="Arial" w:eastAsia="Arial" w:hAnsi="Arial" w:cs="Arial"/>
          <w:i/>
          <w:iCs/>
          <w:color w:val="000000"/>
          <w:sz w:val="22"/>
          <w:szCs w:val="22"/>
          <w:u w:color="000000"/>
          <w:vertAlign w:val="superscript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468766B0" w14:textId="77777777" w:rsidR="0073731C" w:rsidRPr="00F65BE4" w:rsidRDefault="000000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" w:eastAsia="Arial" w:hAnsi="Arial" w:cs="Arial"/>
          <w:color w:val="000000"/>
          <w:sz w:val="22"/>
          <w:szCs w:val="22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F65BE4">
        <w:rPr>
          <w:rFonts w:ascii="Arial" w:hAnsi="Arial" w:cs="Arial Unicode MS"/>
          <w:color w:val="000000"/>
          <w:sz w:val="22"/>
          <w:szCs w:val="22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w ramach postępowania o udzielenie </w:t>
      </w:r>
      <w:proofErr w:type="spellStart"/>
      <w:r w:rsidRPr="00F65BE4">
        <w:rPr>
          <w:rFonts w:ascii="Arial" w:hAnsi="Arial" w:cs="Arial Unicode MS"/>
          <w:color w:val="000000"/>
          <w:sz w:val="22"/>
          <w:szCs w:val="22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zam</w:t>
      </w:r>
      <w:proofErr w:type="spellEnd"/>
      <w:r>
        <w:rPr>
          <w:rFonts w:ascii="Arial" w:hAnsi="Arial" w:cs="Arial Unicode MS"/>
          <w:color w:val="000000"/>
          <w:sz w:val="22"/>
          <w:szCs w:val="22"/>
          <w:u w:color="000000"/>
          <w:lang w:val="es-ES_tradnl"/>
          <w14:textOutline w14:w="0" w14:cap="flat" w14:cmpd="sng" w14:algn="ctr">
            <w14:noFill/>
            <w14:prstDash w14:val="solid"/>
            <w14:bevel/>
          </w14:textOutline>
        </w:rPr>
        <w:t>ó</w:t>
      </w:r>
      <w:proofErr w:type="spellStart"/>
      <w:r w:rsidRPr="00F65BE4">
        <w:rPr>
          <w:rFonts w:ascii="Arial" w:hAnsi="Arial" w:cs="Arial Unicode MS"/>
          <w:color w:val="000000"/>
          <w:sz w:val="22"/>
          <w:szCs w:val="22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wienia</w:t>
      </w:r>
      <w:proofErr w:type="spellEnd"/>
      <w:r w:rsidRPr="00F65BE4">
        <w:rPr>
          <w:rFonts w:ascii="Arial" w:hAnsi="Arial" w:cs="Arial Unicode MS"/>
          <w:color w:val="000000"/>
          <w:sz w:val="22"/>
          <w:szCs w:val="22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publicznego organizowanego przez Szczecińsko – Polickie Przedsiębiorstwo Komunikacyjne sp. z o.o. pod nazwą: </w:t>
      </w:r>
    </w:p>
    <w:p w14:paraId="537B3BDD" w14:textId="77777777" w:rsidR="0073731C" w:rsidRPr="00F65BE4" w:rsidRDefault="007373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8"/>
        <w:jc w:val="both"/>
        <w:rPr>
          <w:rFonts w:ascii="Arial" w:eastAsia="Arial" w:hAnsi="Arial" w:cs="Arial"/>
          <w:color w:val="000000"/>
          <w:sz w:val="22"/>
          <w:szCs w:val="22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39B46387" w14:textId="59059F0A" w:rsidR="0073731C" w:rsidRPr="00F65BE4" w:rsidRDefault="000000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center"/>
        <w:rPr>
          <w:rFonts w:ascii="Arial" w:eastAsia="Arial" w:hAnsi="Arial" w:cs="Arial"/>
          <w:b/>
          <w:bCs/>
          <w:color w:val="000000"/>
          <w:sz w:val="20"/>
          <w:szCs w:val="2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F65BE4">
        <w:rPr>
          <w:rFonts w:ascii="Arial" w:hAnsi="Arial" w:cs="Arial Unicode MS"/>
          <w:b/>
          <w:bCs/>
          <w:color w:val="000000"/>
          <w:sz w:val="20"/>
          <w:szCs w:val="2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F65BE4" w:rsidRPr="00F65BE4">
        <w:rPr>
          <w:rFonts w:ascii="Arial" w:hAnsi="Arial" w:cs="Arial Unicode MS"/>
          <w:b/>
          <w:bCs/>
          <w:color w:val="000000"/>
          <w:sz w:val="20"/>
          <w:szCs w:val="2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„</w:t>
      </w:r>
      <w:r w:rsidR="00F65BE4" w:rsidRPr="00F65BE4">
        <w:rPr>
          <w:rFonts w:ascii="Arial" w:hAnsi="Arial" w:cs="Arial Unicode MS"/>
          <w:b/>
          <w:bCs/>
          <w:i/>
          <w:iCs/>
          <w:color w:val="000000"/>
          <w:sz w:val="20"/>
          <w:szCs w:val="2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Dostawa 5 (pięciu) fabrycznie nowych, niskopodłogowych, zasilanych energią elektryczną autobusów do przewozu osób w komunikacji miejskiej’’</w:t>
      </w:r>
    </w:p>
    <w:p w14:paraId="585B0E81" w14:textId="77777777" w:rsidR="0073731C" w:rsidRPr="00F65BE4" w:rsidRDefault="00000000">
      <w:pPr>
        <w:tabs>
          <w:tab w:val="left" w:pos="41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line="276" w:lineRule="auto"/>
        <w:jc w:val="both"/>
        <w:rPr>
          <w:rFonts w:ascii="Arial" w:eastAsia="Arial" w:hAnsi="Arial" w:cs="Arial"/>
          <w:color w:val="000000"/>
          <w:sz w:val="20"/>
          <w:szCs w:val="2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F65BE4">
        <w:rPr>
          <w:rFonts w:ascii="Arial" w:hAnsi="Arial" w:cs="Arial Unicode MS"/>
          <w:color w:val="000000"/>
          <w:kern w:val="28"/>
          <w:sz w:val="20"/>
          <w:szCs w:val="20"/>
          <w:u w:val="single"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oświadczamy</w:t>
      </w:r>
      <w:r w:rsidRPr="00F65BE4">
        <w:rPr>
          <w:rFonts w:ascii="Arial" w:hAnsi="Arial" w:cs="Arial Unicode MS"/>
          <w:color w:val="000000"/>
          <w:kern w:val="28"/>
          <w:sz w:val="20"/>
          <w:szCs w:val="2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, że w celu należytej realizacji </w:t>
      </w:r>
      <w:proofErr w:type="spellStart"/>
      <w:r w:rsidRPr="00F65BE4">
        <w:rPr>
          <w:rFonts w:ascii="Arial" w:hAnsi="Arial" w:cs="Arial Unicode MS"/>
          <w:color w:val="000000"/>
          <w:kern w:val="28"/>
          <w:sz w:val="20"/>
          <w:szCs w:val="2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zam</w:t>
      </w:r>
      <w:proofErr w:type="spellEnd"/>
      <w:r>
        <w:rPr>
          <w:rFonts w:ascii="Arial" w:hAnsi="Arial" w:cs="Arial Unicode MS"/>
          <w:color w:val="000000"/>
          <w:kern w:val="28"/>
          <w:sz w:val="20"/>
          <w:szCs w:val="20"/>
          <w:u w:color="000000"/>
          <w:lang w:val="es-ES_tradnl"/>
          <w14:textOutline w14:w="0" w14:cap="flat" w14:cmpd="sng" w14:algn="ctr">
            <w14:noFill/>
            <w14:prstDash w14:val="solid"/>
            <w14:bevel/>
          </w14:textOutline>
        </w:rPr>
        <w:t>ó</w:t>
      </w:r>
      <w:proofErr w:type="spellStart"/>
      <w:r w:rsidRPr="00F65BE4">
        <w:rPr>
          <w:rFonts w:ascii="Arial" w:hAnsi="Arial" w:cs="Arial Unicode MS"/>
          <w:color w:val="000000"/>
          <w:kern w:val="28"/>
          <w:sz w:val="20"/>
          <w:szCs w:val="2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wienia</w:t>
      </w:r>
      <w:proofErr w:type="spellEnd"/>
      <w:r w:rsidRPr="00F65BE4">
        <w:rPr>
          <w:rFonts w:ascii="Arial" w:hAnsi="Arial" w:cs="Arial Unicode MS"/>
          <w:color w:val="000000"/>
          <w:kern w:val="28"/>
          <w:sz w:val="20"/>
          <w:szCs w:val="2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, o </w:t>
      </w:r>
      <w:proofErr w:type="spellStart"/>
      <w:r w:rsidRPr="00F65BE4">
        <w:rPr>
          <w:rFonts w:ascii="Arial" w:hAnsi="Arial" w:cs="Arial Unicode MS"/>
          <w:color w:val="000000"/>
          <w:kern w:val="28"/>
          <w:sz w:val="20"/>
          <w:szCs w:val="2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kt</w:t>
      </w:r>
      <w:proofErr w:type="spellEnd"/>
      <w:r>
        <w:rPr>
          <w:rFonts w:ascii="Arial" w:hAnsi="Arial" w:cs="Arial Unicode MS"/>
          <w:color w:val="000000"/>
          <w:kern w:val="28"/>
          <w:sz w:val="20"/>
          <w:szCs w:val="20"/>
          <w:u w:color="000000"/>
          <w:lang w:val="es-ES_tradnl"/>
          <w14:textOutline w14:w="0" w14:cap="flat" w14:cmpd="sng" w14:algn="ctr">
            <w14:noFill/>
            <w14:prstDash w14:val="solid"/>
            <w14:bevel/>
          </w14:textOutline>
        </w:rPr>
        <w:t>ó</w:t>
      </w:r>
      <w:r w:rsidRPr="00F65BE4">
        <w:rPr>
          <w:rFonts w:ascii="Arial" w:hAnsi="Arial" w:cs="Arial Unicode MS"/>
          <w:color w:val="000000"/>
          <w:kern w:val="28"/>
          <w:sz w:val="20"/>
          <w:szCs w:val="2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rym wyżej mowa, Wykonawca:</w:t>
      </w:r>
    </w:p>
    <w:p w14:paraId="38484A3F" w14:textId="77777777" w:rsidR="0073731C" w:rsidRDefault="00000000">
      <w:pPr>
        <w:pStyle w:val="Domylne"/>
        <w:numPr>
          <w:ilvl w:val="0"/>
          <w:numId w:val="2"/>
        </w:numPr>
        <w:spacing w:before="0" w:line="276" w:lineRule="auto"/>
        <w:jc w:val="both"/>
        <w:rPr>
          <w:rFonts w:ascii="Arial" w:hAnsi="Arial"/>
          <w:sz w:val="20"/>
          <w:szCs w:val="20"/>
          <w:u w:color="000000"/>
        </w:rPr>
      </w:pPr>
      <w:r>
        <w:rPr>
          <w:rFonts w:ascii="Arial" w:hAnsi="Arial"/>
          <w:sz w:val="20"/>
          <w:szCs w:val="20"/>
          <w:u w:color="000000"/>
        </w:rPr>
        <w:t xml:space="preserve">zapewni bieżącą dostępność części zamiennych zapewniających funkcjonowanie oferowanego przedmiotu </w:t>
      </w:r>
      <w:proofErr w:type="spellStart"/>
      <w:r>
        <w:rPr>
          <w:rFonts w:ascii="Arial" w:hAnsi="Arial"/>
          <w:sz w:val="20"/>
          <w:szCs w:val="20"/>
          <w:u w:color="000000"/>
        </w:rPr>
        <w:t>zam</w:t>
      </w:r>
      <w:proofErr w:type="spellEnd"/>
      <w:r>
        <w:rPr>
          <w:rFonts w:ascii="Arial" w:hAnsi="Arial"/>
          <w:sz w:val="20"/>
          <w:szCs w:val="20"/>
          <w:u w:color="000000"/>
          <w:lang w:val="es-ES_tradnl"/>
        </w:rPr>
        <w:t>ó</w:t>
      </w:r>
      <w:proofErr w:type="spellStart"/>
      <w:r>
        <w:rPr>
          <w:rFonts w:ascii="Arial" w:hAnsi="Arial"/>
          <w:sz w:val="20"/>
          <w:szCs w:val="20"/>
          <w:u w:color="000000"/>
        </w:rPr>
        <w:t>wienia</w:t>
      </w:r>
      <w:proofErr w:type="spellEnd"/>
      <w:r>
        <w:rPr>
          <w:rFonts w:ascii="Arial" w:hAnsi="Arial"/>
          <w:sz w:val="20"/>
          <w:szCs w:val="20"/>
          <w:u w:color="000000"/>
        </w:rPr>
        <w:t xml:space="preserve">, </w:t>
      </w:r>
    </w:p>
    <w:p w14:paraId="4855357E" w14:textId="77777777" w:rsidR="0073731C" w:rsidRDefault="00000000">
      <w:pPr>
        <w:pStyle w:val="Domylne"/>
        <w:numPr>
          <w:ilvl w:val="0"/>
          <w:numId w:val="2"/>
        </w:numPr>
        <w:spacing w:before="0" w:line="276" w:lineRule="auto"/>
        <w:jc w:val="both"/>
        <w:rPr>
          <w:rFonts w:ascii="Arial" w:hAnsi="Arial"/>
          <w:sz w:val="20"/>
          <w:szCs w:val="20"/>
          <w:u w:color="000000"/>
        </w:rPr>
      </w:pPr>
      <w:r>
        <w:rPr>
          <w:rFonts w:ascii="Arial" w:hAnsi="Arial"/>
          <w:sz w:val="20"/>
          <w:szCs w:val="20"/>
          <w:u w:color="000000"/>
        </w:rPr>
        <w:t xml:space="preserve">będzie dokonywał </w:t>
      </w:r>
      <w:proofErr w:type="spellStart"/>
      <w:r>
        <w:rPr>
          <w:rFonts w:ascii="Arial" w:hAnsi="Arial"/>
          <w:sz w:val="20"/>
          <w:szCs w:val="20"/>
          <w:u w:color="000000"/>
          <w:lang w:val="de-DE"/>
        </w:rPr>
        <w:t>bie</w:t>
      </w:r>
      <w:r>
        <w:rPr>
          <w:rFonts w:ascii="Arial" w:hAnsi="Arial"/>
          <w:sz w:val="20"/>
          <w:szCs w:val="20"/>
          <w:u w:color="000000"/>
        </w:rPr>
        <w:t>żącego</w:t>
      </w:r>
      <w:proofErr w:type="spellEnd"/>
      <w:r>
        <w:rPr>
          <w:rFonts w:ascii="Arial" w:hAnsi="Arial"/>
          <w:sz w:val="20"/>
          <w:szCs w:val="20"/>
          <w:u w:color="000000"/>
        </w:rPr>
        <w:t xml:space="preserve"> szacowania dostępności części zamiennych zapewniających funkcjonowanie oferowanego przedmiotu </w:t>
      </w:r>
      <w:proofErr w:type="spellStart"/>
      <w:r>
        <w:rPr>
          <w:rFonts w:ascii="Arial" w:hAnsi="Arial"/>
          <w:sz w:val="20"/>
          <w:szCs w:val="20"/>
          <w:u w:color="000000"/>
        </w:rPr>
        <w:t>zam</w:t>
      </w:r>
      <w:proofErr w:type="spellEnd"/>
      <w:r>
        <w:rPr>
          <w:rFonts w:ascii="Arial" w:hAnsi="Arial"/>
          <w:sz w:val="20"/>
          <w:szCs w:val="20"/>
          <w:u w:color="000000"/>
          <w:lang w:val="es-ES_tradnl"/>
        </w:rPr>
        <w:t>ó</w:t>
      </w:r>
      <w:proofErr w:type="spellStart"/>
      <w:r>
        <w:rPr>
          <w:rFonts w:ascii="Arial" w:hAnsi="Arial"/>
          <w:sz w:val="20"/>
          <w:szCs w:val="20"/>
          <w:u w:color="000000"/>
        </w:rPr>
        <w:t>wienia</w:t>
      </w:r>
      <w:proofErr w:type="spellEnd"/>
      <w:r>
        <w:rPr>
          <w:rFonts w:ascii="Arial" w:hAnsi="Arial"/>
          <w:sz w:val="20"/>
          <w:szCs w:val="20"/>
          <w:u w:color="000000"/>
        </w:rPr>
        <w:t>,</w:t>
      </w:r>
    </w:p>
    <w:p w14:paraId="07F1FE1D" w14:textId="77777777" w:rsidR="0073731C" w:rsidRDefault="00000000">
      <w:pPr>
        <w:pStyle w:val="Domylne"/>
        <w:numPr>
          <w:ilvl w:val="0"/>
          <w:numId w:val="2"/>
        </w:numPr>
        <w:spacing w:before="0" w:line="276" w:lineRule="auto"/>
        <w:jc w:val="both"/>
        <w:rPr>
          <w:rFonts w:ascii="Arial" w:hAnsi="Arial"/>
          <w:sz w:val="20"/>
          <w:szCs w:val="20"/>
          <w:u w:color="000000"/>
        </w:rPr>
      </w:pPr>
      <w:r>
        <w:rPr>
          <w:rFonts w:ascii="Arial" w:hAnsi="Arial"/>
          <w:sz w:val="20"/>
          <w:szCs w:val="20"/>
          <w:u w:color="000000"/>
        </w:rPr>
        <w:t xml:space="preserve">zapewni, że ewentualne zmiany w jego łańcuchu dostaw w trakcie realizacji </w:t>
      </w:r>
      <w:proofErr w:type="spellStart"/>
      <w:r>
        <w:rPr>
          <w:rFonts w:ascii="Arial" w:hAnsi="Arial"/>
          <w:sz w:val="20"/>
          <w:szCs w:val="20"/>
          <w:u w:color="000000"/>
        </w:rPr>
        <w:t>zam</w:t>
      </w:r>
      <w:proofErr w:type="spellEnd"/>
      <w:r>
        <w:rPr>
          <w:rFonts w:ascii="Arial" w:hAnsi="Arial"/>
          <w:sz w:val="20"/>
          <w:szCs w:val="20"/>
          <w:u w:color="000000"/>
          <w:lang w:val="es-ES_tradnl"/>
        </w:rPr>
        <w:t>ó</w:t>
      </w:r>
      <w:proofErr w:type="spellStart"/>
      <w:r>
        <w:rPr>
          <w:rFonts w:ascii="Arial" w:hAnsi="Arial"/>
          <w:sz w:val="20"/>
          <w:szCs w:val="20"/>
          <w:u w:color="000000"/>
        </w:rPr>
        <w:t>wienia</w:t>
      </w:r>
      <w:proofErr w:type="spellEnd"/>
      <w:r>
        <w:rPr>
          <w:rFonts w:ascii="Arial" w:hAnsi="Arial"/>
          <w:sz w:val="20"/>
          <w:szCs w:val="20"/>
          <w:u w:color="000000"/>
        </w:rPr>
        <w:t xml:space="preserve"> nie będą miały negatywnego wpływu na realizację </w:t>
      </w:r>
      <w:proofErr w:type="spellStart"/>
      <w:r>
        <w:rPr>
          <w:rFonts w:ascii="Arial" w:hAnsi="Arial"/>
          <w:sz w:val="20"/>
          <w:szCs w:val="20"/>
          <w:u w:color="000000"/>
        </w:rPr>
        <w:t>zam</w:t>
      </w:r>
      <w:proofErr w:type="spellEnd"/>
      <w:r>
        <w:rPr>
          <w:rFonts w:ascii="Arial" w:hAnsi="Arial"/>
          <w:sz w:val="20"/>
          <w:szCs w:val="20"/>
          <w:u w:color="000000"/>
          <w:lang w:val="es-ES_tradnl"/>
        </w:rPr>
        <w:t>ó</w:t>
      </w:r>
      <w:proofErr w:type="spellStart"/>
      <w:r>
        <w:rPr>
          <w:rFonts w:ascii="Arial" w:hAnsi="Arial"/>
          <w:sz w:val="20"/>
          <w:szCs w:val="20"/>
          <w:u w:color="000000"/>
        </w:rPr>
        <w:t>wienia</w:t>
      </w:r>
      <w:proofErr w:type="spellEnd"/>
      <w:r>
        <w:rPr>
          <w:rFonts w:ascii="Arial" w:hAnsi="Arial"/>
          <w:sz w:val="20"/>
          <w:szCs w:val="20"/>
          <w:u w:color="000000"/>
        </w:rPr>
        <w:t>,</w:t>
      </w:r>
    </w:p>
    <w:p w14:paraId="69AE621E" w14:textId="77777777" w:rsidR="0073731C" w:rsidRDefault="00000000">
      <w:pPr>
        <w:pStyle w:val="Domylne"/>
        <w:numPr>
          <w:ilvl w:val="0"/>
          <w:numId w:val="2"/>
        </w:numPr>
        <w:spacing w:before="0" w:line="276" w:lineRule="auto"/>
        <w:jc w:val="both"/>
        <w:rPr>
          <w:rFonts w:ascii="Arial" w:hAnsi="Arial"/>
          <w:sz w:val="20"/>
          <w:szCs w:val="20"/>
          <w:u w:color="000000"/>
        </w:rPr>
      </w:pPr>
      <w:r>
        <w:rPr>
          <w:rFonts w:ascii="Arial" w:hAnsi="Arial"/>
          <w:sz w:val="20"/>
          <w:szCs w:val="20"/>
          <w:u w:color="000000"/>
        </w:rPr>
        <w:t xml:space="preserve">zapewni taką organizację dostępności części, części zamiennych pozwalającą spełnić </w:t>
      </w:r>
      <w:proofErr w:type="spellStart"/>
      <w:r>
        <w:rPr>
          <w:rFonts w:ascii="Arial" w:hAnsi="Arial"/>
          <w:sz w:val="20"/>
          <w:szCs w:val="20"/>
          <w:u w:color="000000"/>
        </w:rPr>
        <w:t>wym</w:t>
      </w:r>
      <w:proofErr w:type="spellEnd"/>
      <w:r>
        <w:rPr>
          <w:rFonts w:ascii="Arial" w:hAnsi="Arial"/>
          <w:sz w:val="20"/>
          <w:szCs w:val="20"/>
          <w:u w:color="000000"/>
          <w:lang w:val="es-ES_tradnl"/>
        </w:rPr>
        <w:t>ó</w:t>
      </w:r>
      <w:r>
        <w:rPr>
          <w:rFonts w:ascii="Arial" w:hAnsi="Arial"/>
          <w:sz w:val="20"/>
          <w:szCs w:val="20"/>
          <w:u w:color="000000"/>
        </w:rPr>
        <w:t xml:space="preserve">g bezpieczeństwa dostaw, że nawet ewentualne zmiany w łańcuchu dostaw w trakcie realizacji przedmiotu umowy nie będą miały negatywnego wpływu na realizację umowy, przy tym zgodnie z art. 7 pkt 10 ustawy </w:t>
      </w:r>
      <w:proofErr w:type="spellStart"/>
      <w:r>
        <w:rPr>
          <w:rFonts w:ascii="Arial" w:hAnsi="Arial"/>
          <w:sz w:val="20"/>
          <w:szCs w:val="20"/>
          <w:u w:color="000000"/>
        </w:rPr>
        <w:t>Pzp</w:t>
      </w:r>
      <w:proofErr w:type="spellEnd"/>
      <w:r>
        <w:rPr>
          <w:rFonts w:ascii="Arial" w:hAnsi="Arial"/>
          <w:sz w:val="20"/>
          <w:szCs w:val="20"/>
          <w:u w:color="000000"/>
        </w:rPr>
        <w:t xml:space="preserve"> pod pojęciem łańcucha dostaw należy rozumieć wszystkie zasoby i działania niezbędne do wykonania dostaw i usług, </w:t>
      </w:r>
      <w:proofErr w:type="spellStart"/>
      <w:r>
        <w:rPr>
          <w:rFonts w:ascii="Arial" w:hAnsi="Arial"/>
          <w:sz w:val="20"/>
          <w:szCs w:val="20"/>
          <w:u w:color="000000"/>
        </w:rPr>
        <w:t>kt</w:t>
      </w:r>
      <w:proofErr w:type="spellEnd"/>
      <w:r>
        <w:rPr>
          <w:rFonts w:ascii="Arial" w:hAnsi="Arial"/>
          <w:sz w:val="20"/>
          <w:szCs w:val="20"/>
          <w:u w:color="000000"/>
          <w:lang w:val="es-ES_tradnl"/>
        </w:rPr>
        <w:t>ó</w:t>
      </w:r>
      <w:r>
        <w:rPr>
          <w:rFonts w:ascii="Arial" w:hAnsi="Arial"/>
          <w:sz w:val="20"/>
          <w:szCs w:val="20"/>
          <w:u w:color="000000"/>
        </w:rPr>
        <w:t xml:space="preserve">re są przedmiotem </w:t>
      </w:r>
      <w:proofErr w:type="spellStart"/>
      <w:r>
        <w:rPr>
          <w:rFonts w:ascii="Arial" w:hAnsi="Arial"/>
          <w:sz w:val="20"/>
          <w:szCs w:val="20"/>
          <w:u w:color="000000"/>
        </w:rPr>
        <w:t>zam</w:t>
      </w:r>
      <w:proofErr w:type="spellEnd"/>
      <w:r>
        <w:rPr>
          <w:rFonts w:ascii="Arial" w:hAnsi="Arial"/>
          <w:sz w:val="20"/>
          <w:szCs w:val="20"/>
          <w:u w:color="000000"/>
          <w:lang w:val="es-ES_tradnl"/>
        </w:rPr>
        <w:t>ó</w:t>
      </w:r>
      <w:proofErr w:type="spellStart"/>
      <w:r>
        <w:rPr>
          <w:rFonts w:ascii="Arial" w:hAnsi="Arial"/>
          <w:sz w:val="20"/>
          <w:szCs w:val="20"/>
          <w:u w:color="000000"/>
        </w:rPr>
        <w:t>wienia</w:t>
      </w:r>
      <w:proofErr w:type="spellEnd"/>
      <w:r>
        <w:rPr>
          <w:rFonts w:ascii="Arial" w:hAnsi="Arial"/>
          <w:sz w:val="20"/>
          <w:szCs w:val="20"/>
          <w:u w:color="000000"/>
        </w:rPr>
        <w:t xml:space="preserve">, ponadto „łańcuch dostaw” nie ogranicza się wyłącznie do </w:t>
      </w:r>
      <w:proofErr w:type="spellStart"/>
      <w:r>
        <w:rPr>
          <w:rFonts w:ascii="Arial" w:hAnsi="Arial"/>
          <w:sz w:val="20"/>
          <w:szCs w:val="20"/>
          <w:u w:color="000000"/>
        </w:rPr>
        <w:t>dostawc</w:t>
      </w:r>
      <w:proofErr w:type="spellEnd"/>
      <w:r>
        <w:rPr>
          <w:rFonts w:ascii="Arial" w:hAnsi="Arial"/>
          <w:sz w:val="20"/>
          <w:szCs w:val="20"/>
          <w:u w:color="000000"/>
          <w:lang w:val="es-ES_tradnl"/>
        </w:rPr>
        <w:t>ó</w:t>
      </w:r>
      <w:r>
        <w:rPr>
          <w:rFonts w:ascii="Arial" w:hAnsi="Arial"/>
          <w:sz w:val="20"/>
          <w:szCs w:val="20"/>
          <w:u w:color="000000"/>
        </w:rPr>
        <w:t xml:space="preserve">w bezpośrednich, ale </w:t>
      </w:r>
      <w:proofErr w:type="spellStart"/>
      <w:r>
        <w:rPr>
          <w:rFonts w:ascii="Arial" w:hAnsi="Arial"/>
          <w:sz w:val="20"/>
          <w:szCs w:val="20"/>
          <w:u w:color="000000"/>
        </w:rPr>
        <w:t>rozcią</w:t>
      </w:r>
      <w:proofErr w:type="spellEnd"/>
      <w:r>
        <w:rPr>
          <w:rFonts w:ascii="Arial" w:hAnsi="Arial"/>
          <w:sz w:val="20"/>
          <w:szCs w:val="20"/>
          <w:u w:color="000000"/>
          <w:lang w:val="sv-SE"/>
        </w:rPr>
        <w:t>ga si</w:t>
      </w:r>
      <w:r>
        <w:rPr>
          <w:rFonts w:ascii="Arial" w:hAnsi="Arial"/>
          <w:sz w:val="20"/>
          <w:szCs w:val="20"/>
          <w:u w:color="000000"/>
        </w:rPr>
        <w:t>ę r</w:t>
      </w:r>
      <w:r>
        <w:rPr>
          <w:rFonts w:ascii="Arial" w:hAnsi="Arial"/>
          <w:sz w:val="20"/>
          <w:szCs w:val="20"/>
          <w:u w:color="000000"/>
          <w:lang w:val="es-ES_tradnl"/>
        </w:rPr>
        <w:t>ó</w:t>
      </w:r>
      <w:proofErr w:type="spellStart"/>
      <w:r>
        <w:rPr>
          <w:rFonts w:ascii="Arial" w:hAnsi="Arial"/>
          <w:sz w:val="20"/>
          <w:szCs w:val="20"/>
          <w:u w:color="000000"/>
        </w:rPr>
        <w:t>wnież</w:t>
      </w:r>
      <w:proofErr w:type="spellEnd"/>
      <w:r>
        <w:rPr>
          <w:rFonts w:ascii="Arial" w:hAnsi="Arial"/>
          <w:sz w:val="20"/>
          <w:szCs w:val="20"/>
          <w:u w:color="000000"/>
        </w:rPr>
        <w:t xml:space="preserve"> na </w:t>
      </w:r>
      <w:proofErr w:type="spellStart"/>
      <w:r>
        <w:rPr>
          <w:rFonts w:ascii="Arial" w:hAnsi="Arial"/>
          <w:sz w:val="20"/>
          <w:szCs w:val="20"/>
          <w:u w:color="000000"/>
        </w:rPr>
        <w:t>podwykonawc</w:t>
      </w:r>
      <w:proofErr w:type="spellEnd"/>
      <w:r>
        <w:rPr>
          <w:rFonts w:ascii="Arial" w:hAnsi="Arial"/>
          <w:sz w:val="20"/>
          <w:szCs w:val="20"/>
          <w:u w:color="000000"/>
          <w:lang w:val="es-ES_tradnl"/>
        </w:rPr>
        <w:t>ó</w:t>
      </w:r>
      <w:r>
        <w:rPr>
          <w:rFonts w:ascii="Arial" w:hAnsi="Arial"/>
          <w:sz w:val="20"/>
          <w:szCs w:val="20"/>
          <w:u w:color="000000"/>
        </w:rPr>
        <w:t>w,</w:t>
      </w:r>
    </w:p>
    <w:p w14:paraId="61F712F4" w14:textId="77777777" w:rsidR="0073731C" w:rsidRDefault="00000000">
      <w:pPr>
        <w:pStyle w:val="Domylne"/>
        <w:numPr>
          <w:ilvl w:val="0"/>
          <w:numId w:val="2"/>
        </w:numPr>
        <w:spacing w:before="0" w:line="276" w:lineRule="auto"/>
        <w:jc w:val="both"/>
        <w:rPr>
          <w:rFonts w:ascii="Arial" w:hAnsi="Arial"/>
          <w:sz w:val="20"/>
          <w:szCs w:val="20"/>
          <w:u w:color="000000"/>
        </w:rPr>
      </w:pPr>
      <w:r>
        <w:rPr>
          <w:rFonts w:ascii="Arial" w:hAnsi="Arial"/>
          <w:sz w:val="20"/>
          <w:szCs w:val="20"/>
          <w:u w:color="000000"/>
        </w:rPr>
        <w:t>umożliwi zakupu części do dostarczonych pojazd</w:t>
      </w:r>
      <w:r>
        <w:rPr>
          <w:rFonts w:ascii="Arial" w:hAnsi="Arial"/>
          <w:sz w:val="20"/>
          <w:szCs w:val="20"/>
          <w:u w:color="000000"/>
          <w:lang w:val="es-ES_tradnl"/>
        </w:rPr>
        <w:t>ó</w:t>
      </w:r>
      <w:r>
        <w:rPr>
          <w:rFonts w:ascii="Arial" w:hAnsi="Arial"/>
          <w:sz w:val="20"/>
          <w:szCs w:val="20"/>
          <w:u w:color="000000"/>
        </w:rPr>
        <w:t xml:space="preserve">w niezbędnych do napraw pogwarancyjnych, w terminie zapewniającym ich wysoką gotowość techniczną w okresie co najmniej </w:t>
      </w:r>
      <w:r>
        <w:rPr>
          <w:rFonts w:ascii="Arial" w:hAnsi="Arial"/>
          <w:b/>
          <w:bCs/>
          <w:sz w:val="20"/>
          <w:szCs w:val="20"/>
          <w:u w:color="000000"/>
        </w:rPr>
        <w:t>15 lat</w:t>
      </w:r>
      <w:r>
        <w:rPr>
          <w:rFonts w:ascii="Arial" w:hAnsi="Arial"/>
          <w:sz w:val="20"/>
          <w:szCs w:val="20"/>
          <w:u w:color="000000"/>
        </w:rPr>
        <w:t>, liczonych dla każdego z pojazd</w:t>
      </w:r>
      <w:r>
        <w:rPr>
          <w:rFonts w:ascii="Arial" w:hAnsi="Arial"/>
          <w:sz w:val="20"/>
          <w:szCs w:val="20"/>
          <w:u w:color="000000"/>
          <w:lang w:val="es-ES_tradnl"/>
        </w:rPr>
        <w:t>ó</w:t>
      </w:r>
      <w:r>
        <w:rPr>
          <w:rFonts w:ascii="Arial" w:hAnsi="Arial"/>
          <w:sz w:val="20"/>
          <w:szCs w:val="20"/>
          <w:u w:color="000000"/>
        </w:rPr>
        <w:t>w osobno od daty wydania danego pojazdu Zamawiającemu,</w:t>
      </w:r>
    </w:p>
    <w:p w14:paraId="5E9F16B8" w14:textId="77777777" w:rsidR="0073731C" w:rsidRDefault="0073731C">
      <w:pPr>
        <w:pStyle w:val="Domylne"/>
        <w:tabs>
          <w:tab w:val="right" w:leader="dot" w:pos="8903"/>
          <w:tab w:val="left" w:pos="9204"/>
        </w:tabs>
        <w:spacing w:before="0" w:line="276" w:lineRule="auto"/>
        <w:ind w:left="720"/>
        <w:jc w:val="both"/>
        <w:rPr>
          <w:rFonts w:ascii="Arial" w:eastAsia="Arial" w:hAnsi="Arial" w:cs="Arial"/>
          <w:sz w:val="20"/>
          <w:szCs w:val="20"/>
          <w:u w:color="000000"/>
        </w:rPr>
      </w:pPr>
    </w:p>
    <w:p w14:paraId="18378942" w14:textId="77777777" w:rsidR="0073731C" w:rsidRDefault="00000000">
      <w:pPr>
        <w:pStyle w:val="Domylne"/>
        <w:tabs>
          <w:tab w:val="right" w:leader="dot" w:pos="8903"/>
          <w:tab w:val="left" w:pos="9204"/>
        </w:tabs>
        <w:spacing w:before="0" w:line="276" w:lineRule="auto"/>
        <w:ind w:left="720"/>
        <w:jc w:val="both"/>
        <w:rPr>
          <w:rFonts w:ascii="Arial" w:eastAsia="Arial" w:hAnsi="Arial" w:cs="Arial"/>
          <w:sz w:val="20"/>
          <w:szCs w:val="20"/>
          <w:u w:color="000000"/>
        </w:rPr>
      </w:pPr>
      <w:r>
        <w:rPr>
          <w:rFonts w:ascii="Arial" w:hAnsi="Arial"/>
          <w:sz w:val="20"/>
          <w:szCs w:val="20"/>
          <w:u w:color="000000"/>
        </w:rPr>
        <w:t xml:space="preserve">Realizacja </w:t>
      </w:r>
      <w:proofErr w:type="spellStart"/>
      <w:r>
        <w:rPr>
          <w:rFonts w:ascii="Arial" w:hAnsi="Arial"/>
          <w:sz w:val="20"/>
          <w:szCs w:val="20"/>
          <w:u w:color="000000"/>
        </w:rPr>
        <w:t>obowiązk</w:t>
      </w:r>
      <w:proofErr w:type="spellEnd"/>
      <w:r>
        <w:rPr>
          <w:rFonts w:ascii="Arial" w:hAnsi="Arial"/>
          <w:sz w:val="20"/>
          <w:szCs w:val="20"/>
          <w:u w:color="000000"/>
          <w:lang w:val="es-ES_tradnl"/>
        </w:rPr>
        <w:t>ó</w:t>
      </w:r>
      <w:r>
        <w:rPr>
          <w:rFonts w:ascii="Arial" w:hAnsi="Arial"/>
          <w:sz w:val="20"/>
          <w:szCs w:val="20"/>
          <w:u w:color="000000"/>
        </w:rPr>
        <w:t xml:space="preserve">w Wykonawcy, o </w:t>
      </w:r>
      <w:proofErr w:type="spellStart"/>
      <w:r>
        <w:rPr>
          <w:rFonts w:ascii="Arial" w:hAnsi="Arial"/>
          <w:sz w:val="20"/>
          <w:szCs w:val="20"/>
          <w:u w:color="000000"/>
        </w:rPr>
        <w:t>kt</w:t>
      </w:r>
      <w:proofErr w:type="spellEnd"/>
      <w:r>
        <w:rPr>
          <w:rFonts w:ascii="Arial" w:hAnsi="Arial"/>
          <w:sz w:val="20"/>
          <w:szCs w:val="20"/>
          <w:u w:color="000000"/>
          <w:lang w:val="es-ES_tradnl"/>
        </w:rPr>
        <w:t>ó</w:t>
      </w:r>
      <w:proofErr w:type="spellStart"/>
      <w:r>
        <w:rPr>
          <w:rFonts w:ascii="Arial" w:hAnsi="Arial"/>
          <w:sz w:val="20"/>
          <w:szCs w:val="20"/>
          <w:u w:color="000000"/>
        </w:rPr>
        <w:t>rych</w:t>
      </w:r>
      <w:proofErr w:type="spellEnd"/>
      <w:r>
        <w:rPr>
          <w:rFonts w:ascii="Arial" w:hAnsi="Arial"/>
          <w:sz w:val="20"/>
          <w:szCs w:val="20"/>
          <w:u w:color="000000"/>
        </w:rPr>
        <w:t xml:space="preserve"> mowa w pkt 1-5 ma na celu zapewnienie bieżącego należytego funkcjonowania pojazd</w:t>
      </w:r>
      <w:r>
        <w:rPr>
          <w:rFonts w:ascii="Arial" w:hAnsi="Arial"/>
          <w:sz w:val="20"/>
          <w:szCs w:val="20"/>
          <w:u w:color="000000"/>
          <w:lang w:val="es-ES_tradnl"/>
        </w:rPr>
        <w:t>ó</w:t>
      </w:r>
      <w:r>
        <w:rPr>
          <w:rFonts w:ascii="Arial" w:hAnsi="Arial"/>
          <w:sz w:val="20"/>
          <w:szCs w:val="20"/>
          <w:u w:color="000000"/>
        </w:rPr>
        <w:t>w będących przedmiotem umowy w całym planowanym okresie eksploatacji nie kr</w:t>
      </w:r>
      <w:r>
        <w:rPr>
          <w:rFonts w:ascii="Arial" w:hAnsi="Arial"/>
          <w:sz w:val="20"/>
          <w:szCs w:val="20"/>
          <w:u w:color="000000"/>
          <w:lang w:val="es-ES_tradnl"/>
        </w:rPr>
        <w:t>ó</w:t>
      </w:r>
      <w:proofErr w:type="spellStart"/>
      <w:r>
        <w:rPr>
          <w:rFonts w:ascii="Arial" w:hAnsi="Arial"/>
          <w:sz w:val="20"/>
          <w:szCs w:val="20"/>
          <w:u w:color="000000"/>
        </w:rPr>
        <w:t>tszym</w:t>
      </w:r>
      <w:proofErr w:type="spellEnd"/>
      <w:r>
        <w:rPr>
          <w:rFonts w:ascii="Arial" w:hAnsi="Arial"/>
          <w:sz w:val="20"/>
          <w:szCs w:val="20"/>
          <w:u w:color="000000"/>
        </w:rPr>
        <w:t xml:space="preserve"> niż 15 lat.</w:t>
      </w:r>
    </w:p>
    <w:p w14:paraId="2599587C" w14:textId="77777777" w:rsidR="0073731C" w:rsidRPr="00F65BE4" w:rsidRDefault="007373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76" w:lineRule="auto"/>
        <w:jc w:val="both"/>
        <w:rPr>
          <w:rFonts w:ascii="Arial" w:eastAsia="Arial" w:hAnsi="Arial" w:cs="Arial"/>
          <w:color w:val="000000"/>
          <w:sz w:val="22"/>
          <w:szCs w:val="22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06E446AC" w14:textId="77777777" w:rsidR="0073731C" w:rsidRPr="00F65BE4" w:rsidRDefault="000000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" w:eastAsia="Arial" w:hAnsi="Arial" w:cs="Arial"/>
          <w:b/>
          <w:bCs/>
          <w:color w:val="004D80"/>
          <w:sz w:val="22"/>
          <w:szCs w:val="22"/>
          <w:u w:color="FF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proofErr w:type="gramStart"/>
      <w:r w:rsidRPr="00F65BE4">
        <w:rPr>
          <w:rFonts w:ascii="Arial" w:hAnsi="Arial" w:cs="Arial Unicode MS"/>
          <w:b/>
          <w:bCs/>
          <w:color w:val="004D80"/>
          <w:sz w:val="22"/>
          <w:szCs w:val="22"/>
          <w:u w:color="FF0000"/>
          <w:lang w:val="pl-PL"/>
          <w14:textOutline w14:w="0" w14:cap="flat" w14:cmpd="sng" w14:algn="ctr">
            <w14:noFill/>
            <w14:prstDash w14:val="solid"/>
            <w14:bevel/>
          </w14:textOutline>
        </w:rPr>
        <w:t>Uwaga !</w:t>
      </w:r>
      <w:proofErr w:type="gramEnd"/>
    </w:p>
    <w:p w14:paraId="7E77DBBE" w14:textId="77777777" w:rsidR="0073731C" w:rsidRPr="00F65BE4" w:rsidRDefault="000000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lang w:val="pl-PL"/>
        </w:rPr>
      </w:pPr>
      <w:r w:rsidRPr="00F65BE4">
        <w:rPr>
          <w:rFonts w:ascii="Arial" w:hAnsi="Arial" w:cs="Arial Unicode MS"/>
          <w:b/>
          <w:bCs/>
          <w:color w:val="004D80"/>
          <w:sz w:val="22"/>
          <w:szCs w:val="22"/>
          <w:u w:color="FF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Należy sporządzić i przekazać zgodnie z Rozporządzeniem Prezesa Rady </w:t>
      </w:r>
      <w:proofErr w:type="spellStart"/>
      <w:r w:rsidRPr="00F65BE4">
        <w:rPr>
          <w:rFonts w:ascii="Arial" w:hAnsi="Arial" w:cs="Arial Unicode MS"/>
          <w:b/>
          <w:bCs/>
          <w:color w:val="004D80"/>
          <w:sz w:val="22"/>
          <w:szCs w:val="22"/>
          <w:u w:color="FF0000"/>
          <w:lang w:val="pl-PL"/>
          <w14:textOutline w14:w="0" w14:cap="flat" w14:cmpd="sng" w14:algn="ctr">
            <w14:noFill/>
            <w14:prstDash w14:val="solid"/>
            <w14:bevel/>
          </w14:textOutline>
        </w:rPr>
        <w:t>Ministr</w:t>
      </w:r>
      <w:proofErr w:type="spellEnd"/>
      <w:r>
        <w:rPr>
          <w:rFonts w:ascii="Arial" w:hAnsi="Arial" w:cs="Arial Unicode MS"/>
          <w:b/>
          <w:bCs/>
          <w:color w:val="004D80"/>
          <w:sz w:val="22"/>
          <w:szCs w:val="22"/>
          <w:u w:color="FF0000"/>
          <w:lang w:val="es-ES_tradnl"/>
          <w14:textOutline w14:w="0" w14:cap="flat" w14:cmpd="sng" w14:algn="ctr">
            <w14:noFill/>
            <w14:prstDash w14:val="solid"/>
            <w14:bevel/>
          </w14:textOutline>
        </w:rPr>
        <w:t>ó</w:t>
      </w:r>
      <w:r w:rsidRPr="00F65BE4">
        <w:rPr>
          <w:rFonts w:ascii="Arial" w:hAnsi="Arial" w:cs="Arial Unicode MS"/>
          <w:b/>
          <w:bCs/>
          <w:color w:val="004D80"/>
          <w:sz w:val="22"/>
          <w:szCs w:val="22"/>
          <w:u w:color="FF0000"/>
          <w:lang w:val="pl-PL"/>
          <w14:textOutline w14:w="0" w14:cap="flat" w14:cmpd="sng" w14:algn="ctr">
            <w14:noFill/>
            <w14:prstDash w14:val="solid"/>
            <w14:bevel/>
          </w14:textOutline>
        </w:rPr>
        <w:t>w z dnia 30 grudnia 2020 r. w sprawie sposobu sporządzania i przekazywania informacji oraz wymagań technicznych dla dokument</w:t>
      </w:r>
      <w:r>
        <w:rPr>
          <w:rFonts w:ascii="Arial" w:hAnsi="Arial" w:cs="Arial Unicode MS"/>
          <w:b/>
          <w:bCs/>
          <w:color w:val="004D80"/>
          <w:sz w:val="22"/>
          <w:szCs w:val="22"/>
          <w:u w:color="FF0000"/>
          <w:lang w:val="es-ES_tradnl"/>
          <w14:textOutline w14:w="0" w14:cap="flat" w14:cmpd="sng" w14:algn="ctr">
            <w14:noFill/>
            <w14:prstDash w14:val="solid"/>
            <w14:bevel/>
          </w14:textOutline>
        </w:rPr>
        <w:t>ó</w:t>
      </w:r>
      <w:r w:rsidRPr="00F65BE4">
        <w:rPr>
          <w:rFonts w:ascii="Arial" w:hAnsi="Arial" w:cs="Arial Unicode MS"/>
          <w:b/>
          <w:bCs/>
          <w:color w:val="004D80"/>
          <w:sz w:val="22"/>
          <w:szCs w:val="22"/>
          <w:u w:color="FF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w elektronicznych oraz </w:t>
      </w:r>
      <w:proofErr w:type="spellStart"/>
      <w:r w:rsidRPr="00F65BE4">
        <w:rPr>
          <w:rFonts w:ascii="Arial" w:hAnsi="Arial" w:cs="Arial Unicode MS"/>
          <w:b/>
          <w:bCs/>
          <w:color w:val="004D80"/>
          <w:sz w:val="22"/>
          <w:szCs w:val="22"/>
          <w:u w:color="FF0000"/>
          <w:lang w:val="pl-PL"/>
          <w14:textOutline w14:w="0" w14:cap="flat" w14:cmpd="sng" w14:algn="ctr">
            <w14:noFill/>
            <w14:prstDash w14:val="solid"/>
            <w14:bevel/>
          </w14:textOutline>
        </w:rPr>
        <w:t>środk</w:t>
      </w:r>
      <w:proofErr w:type="spellEnd"/>
      <w:r>
        <w:rPr>
          <w:rFonts w:ascii="Arial" w:hAnsi="Arial" w:cs="Arial Unicode MS"/>
          <w:b/>
          <w:bCs/>
          <w:color w:val="004D80"/>
          <w:sz w:val="22"/>
          <w:szCs w:val="22"/>
          <w:u w:color="FF0000"/>
          <w:lang w:val="es-ES_tradnl"/>
          <w14:textOutline w14:w="0" w14:cap="flat" w14:cmpd="sng" w14:algn="ctr">
            <w14:noFill/>
            <w14:prstDash w14:val="solid"/>
            <w14:bevel/>
          </w14:textOutline>
        </w:rPr>
        <w:t>ó</w:t>
      </w:r>
      <w:r w:rsidRPr="00F65BE4">
        <w:rPr>
          <w:rFonts w:ascii="Arial" w:hAnsi="Arial" w:cs="Arial Unicode MS"/>
          <w:b/>
          <w:bCs/>
          <w:color w:val="004D80"/>
          <w:sz w:val="22"/>
          <w:szCs w:val="22"/>
          <w:u w:color="FF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w komunikacji elektronicznej w postępowaniu o udzielenie </w:t>
      </w:r>
      <w:proofErr w:type="spellStart"/>
      <w:r w:rsidRPr="00F65BE4">
        <w:rPr>
          <w:rFonts w:ascii="Arial" w:hAnsi="Arial" w:cs="Arial Unicode MS"/>
          <w:b/>
          <w:bCs/>
          <w:color w:val="004D80"/>
          <w:sz w:val="22"/>
          <w:szCs w:val="22"/>
          <w:u w:color="FF0000"/>
          <w:lang w:val="pl-PL"/>
          <w14:textOutline w14:w="0" w14:cap="flat" w14:cmpd="sng" w14:algn="ctr">
            <w14:noFill/>
            <w14:prstDash w14:val="solid"/>
            <w14:bevel/>
          </w14:textOutline>
        </w:rPr>
        <w:t>zam</w:t>
      </w:r>
      <w:proofErr w:type="spellEnd"/>
      <w:r>
        <w:rPr>
          <w:rFonts w:ascii="Arial" w:hAnsi="Arial" w:cs="Arial Unicode MS"/>
          <w:b/>
          <w:bCs/>
          <w:color w:val="004D80"/>
          <w:sz w:val="22"/>
          <w:szCs w:val="22"/>
          <w:u w:color="FF0000"/>
          <w:lang w:val="es-ES_tradnl"/>
          <w14:textOutline w14:w="0" w14:cap="flat" w14:cmpd="sng" w14:algn="ctr">
            <w14:noFill/>
            <w14:prstDash w14:val="solid"/>
            <w14:bevel/>
          </w14:textOutline>
        </w:rPr>
        <w:t>ó</w:t>
      </w:r>
      <w:proofErr w:type="spellStart"/>
      <w:r w:rsidRPr="00F65BE4">
        <w:rPr>
          <w:rFonts w:ascii="Arial" w:hAnsi="Arial" w:cs="Arial Unicode MS"/>
          <w:b/>
          <w:bCs/>
          <w:color w:val="004D80"/>
          <w:sz w:val="22"/>
          <w:szCs w:val="22"/>
          <w:u w:color="FF0000"/>
          <w:lang w:val="pl-PL"/>
          <w14:textOutline w14:w="0" w14:cap="flat" w14:cmpd="sng" w14:algn="ctr">
            <w14:noFill/>
            <w14:prstDash w14:val="solid"/>
            <w14:bevel/>
          </w14:textOutline>
        </w:rPr>
        <w:t>wienia</w:t>
      </w:r>
      <w:proofErr w:type="spellEnd"/>
      <w:r w:rsidRPr="00F65BE4">
        <w:rPr>
          <w:rFonts w:ascii="Arial" w:hAnsi="Arial" w:cs="Arial Unicode MS"/>
          <w:b/>
          <w:bCs/>
          <w:color w:val="004D80"/>
          <w:sz w:val="22"/>
          <w:szCs w:val="22"/>
          <w:u w:color="FF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publicznego lub konkursie.</w:t>
      </w:r>
    </w:p>
    <w:sectPr w:rsidR="0073731C" w:rsidRPr="00F65BE4">
      <w:headerReference w:type="default" r:id="rId7"/>
      <w:footerReference w:type="default" r:id="rId8"/>
      <w:pgSz w:w="11906" w:h="16838"/>
      <w:pgMar w:top="1134" w:right="1134" w:bottom="1134" w:left="1134" w:header="709" w:footer="85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C1E42" w14:textId="77777777" w:rsidR="007200FF" w:rsidRDefault="007200FF">
      <w:r>
        <w:separator/>
      </w:r>
    </w:p>
  </w:endnote>
  <w:endnote w:type="continuationSeparator" w:id="0">
    <w:p w14:paraId="5BEDF2CC" w14:textId="77777777" w:rsidR="007200FF" w:rsidRDefault="00720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A43EE" w14:textId="77777777" w:rsidR="0073731C" w:rsidRDefault="00000000">
    <w:pPr>
      <w:pStyle w:val="Nagwekistopka"/>
      <w:tabs>
        <w:tab w:val="clear" w:pos="9020"/>
        <w:tab w:val="center" w:pos="4819"/>
        <w:tab w:val="right" w:pos="9638"/>
      </w:tabs>
    </w:pPr>
    <w:r>
      <w:tab/>
      <w:t xml:space="preserve">Strona </w:t>
    </w:r>
    <w:r>
      <w:fldChar w:fldCharType="begin"/>
    </w:r>
    <w:r>
      <w:instrText xml:space="preserve"> PAGE </w:instrText>
    </w:r>
    <w:r>
      <w:fldChar w:fldCharType="separate"/>
    </w:r>
    <w:r w:rsidR="00F65BE4">
      <w:rPr>
        <w:noProof/>
      </w:rPr>
      <w:t>1</w:t>
    </w:r>
    <w:r>
      <w:fldChar w:fldCharType="end"/>
    </w:r>
    <w:r>
      <w:t xml:space="preserve"> z </w:t>
    </w:r>
    <w:fldSimple w:instr=" NUMPAGES ">
      <w:r w:rsidR="00F65BE4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AC092" w14:textId="77777777" w:rsidR="007200FF" w:rsidRDefault="007200FF">
      <w:r>
        <w:separator/>
      </w:r>
    </w:p>
  </w:footnote>
  <w:footnote w:type="continuationSeparator" w:id="0">
    <w:p w14:paraId="1B5A4B76" w14:textId="77777777" w:rsidR="007200FF" w:rsidRDefault="007200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B2A88" w14:textId="77777777" w:rsidR="0073731C" w:rsidRDefault="00000000">
    <w:pPr>
      <w:pStyle w:val="Nagwekistopka"/>
      <w:tabs>
        <w:tab w:val="clear" w:pos="9020"/>
        <w:tab w:val="center" w:pos="4819"/>
        <w:tab w:val="right" w:pos="9638"/>
      </w:tabs>
    </w:pPr>
    <w:r>
      <w:tab/>
    </w:r>
    <w:r>
      <w:rPr>
        <w:noProof/>
      </w:rPr>
      <w:drawing>
        <wp:inline distT="0" distB="0" distL="0" distR="0" wp14:anchorId="3D21F4CB" wp14:editId="5AB8E803">
          <wp:extent cx="6120057" cy="448035"/>
          <wp:effectExtent l="0" t="0" r="0" b="0"/>
          <wp:docPr id="1073741825" name="officeArt object" descr="Ciag_znaków FEPZ21-27.pd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iag_znaków FEPZ21-27.pdf" descr="Ciag_znaków FEPZ21-27.pdf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057" cy="44803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620F8"/>
    <w:multiLevelType w:val="hybridMultilevel"/>
    <w:tmpl w:val="04C43D66"/>
    <w:styleLink w:val="Zaimportowanystyl2"/>
    <w:lvl w:ilvl="0" w:tplc="F42CF5BA">
      <w:start w:val="1"/>
      <w:numFmt w:val="decimal"/>
      <w:lvlText w:val="%1)"/>
      <w:lvlJc w:val="left"/>
      <w:pPr>
        <w:tabs>
          <w:tab w:val="right" w:leader="dot" w:pos="8903"/>
          <w:tab w:val="left" w:pos="9204"/>
        </w:tabs>
        <w:ind w:left="709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158A70C">
      <w:start w:val="1"/>
      <w:numFmt w:val="lowerLetter"/>
      <w:lvlText w:val="%2."/>
      <w:lvlJc w:val="left"/>
      <w:pPr>
        <w:tabs>
          <w:tab w:val="right" w:leader="dot" w:pos="8903"/>
          <w:tab w:val="left" w:pos="9204"/>
        </w:tabs>
        <w:ind w:left="1429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3C6B80E">
      <w:start w:val="1"/>
      <w:numFmt w:val="lowerRoman"/>
      <w:lvlText w:val="%3."/>
      <w:lvlJc w:val="left"/>
      <w:pPr>
        <w:tabs>
          <w:tab w:val="right" w:leader="dot" w:pos="8903"/>
          <w:tab w:val="left" w:pos="9204"/>
        </w:tabs>
        <w:ind w:left="2149" w:hanging="35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F62072E">
      <w:start w:val="1"/>
      <w:numFmt w:val="decimal"/>
      <w:lvlText w:val="%4."/>
      <w:lvlJc w:val="left"/>
      <w:pPr>
        <w:tabs>
          <w:tab w:val="right" w:leader="dot" w:pos="8903"/>
          <w:tab w:val="left" w:pos="9204"/>
        </w:tabs>
        <w:ind w:left="2869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CBC95C4">
      <w:start w:val="1"/>
      <w:numFmt w:val="lowerLetter"/>
      <w:lvlText w:val="%5."/>
      <w:lvlJc w:val="left"/>
      <w:pPr>
        <w:tabs>
          <w:tab w:val="right" w:leader="dot" w:pos="8903"/>
          <w:tab w:val="left" w:pos="9204"/>
        </w:tabs>
        <w:ind w:left="3589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08074D6">
      <w:start w:val="1"/>
      <w:numFmt w:val="lowerRoman"/>
      <w:lvlText w:val="%6."/>
      <w:lvlJc w:val="left"/>
      <w:pPr>
        <w:tabs>
          <w:tab w:val="right" w:leader="dot" w:pos="8903"/>
          <w:tab w:val="left" w:pos="9204"/>
        </w:tabs>
        <w:ind w:left="4309" w:hanging="35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314E92E">
      <w:start w:val="1"/>
      <w:numFmt w:val="decimal"/>
      <w:lvlText w:val="%7."/>
      <w:lvlJc w:val="left"/>
      <w:pPr>
        <w:tabs>
          <w:tab w:val="right" w:leader="dot" w:pos="8903"/>
          <w:tab w:val="left" w:pos="9204"/>
        </w:tabs>
        <w:ind w:left="5029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23C019A">
      <w:start w:val="1"/>
      <w:numFmt w:val="lowerLetter"/>
      <w:lvlText w:val="%8."/>
      <w:lvlJc w:val="left"/>
      <w:pPr>
        <w:tabs>
          <w:tab w:val="right" w:leader="dot" w:pos="8903"/>
          <w:tab w:val="left" w:pos="9204"/>
        </w:tabs>
        <w:ind w:left="5749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444D3EA">
      <w:start w:val="1"/>
      <w:numFmt w:val="lowerRoman"/>
      <w:lvlText w:val="%9."/>
      <w:lvlJc w:val="left"/>
      <w:pPr>
        <w:tabs>
          <w:tab w:val="right" w:leader="dot" w:pos="8903"/>
          <w:tab w:val="left" w:pos="9204"/>
        </w:tabs>
        <w:ind w:left="6469" w:hanging="35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521F3EEB"/>
    <w:multiLevelType w:val="hybridMultilevel"/>
    <w:tmpl w:val="04C43D66"/>
    <w:numStyleLink w:val="Zaimportowanystyl2"/>
  </w:abstractNum>
  <w:num w:numId="1" w16cid:durableId="1330595919">
    <w:abstractNumId w:val="0"/>
  </w:num>
  <w:num w:numId="2" w16cid:durableId="491168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31C"/>
    <w:rsid w:val="007200FF"/>
    <w:rsid w:val="0073731C"/>
    <w:rsid w:val="008E2115"/>
    <w:rsid w:val="00F65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B01F2"/>
  <w15:docId w15:val="{679E8A6C-EB4D-41FB-B645-D7F68162B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Tre">
    <w:name w:val="Treść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Domylne">
    <w:name w:val="Domyślne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2">
    <w:name w:val="Zaimportowany styl 2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375</Words>
  <Characters>2253</Characters>
  <Application>Microsoft Office Word</Application>
  <DocSecurity>0</DocSecurity>
  <Lines>18</Lines>
  <Paragraphs>5</Paragraphs>
  <ScaleCrop>false</ScaleCrop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Kubiak</dc:creator>
  <cp:lastModifiedBy>Barbara Kubiak</cp:lastModifiedBy>
  <cp:revision>2</cp:revision>
  <dcterms:created xsi:type="dcterms:W3CDTF">2026-02-12T11:05:00Z</dcterms:created>
  <dcterms:modified xsi:type="dcterms:W3CDTF">2026-02-12T11:05:00Z</dcterms:modified>
</cp:coreProperties>
</file>