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845" w:rsidRPr="00671F4C" w:rsidRDefault="00DA3845">
      <w:pPr>
        <w:pStyle w:val="Tytu"/>
        <w:jc w:val="both"/>
        <w:rPr>
          <w:rFonts w:ascii="Times New Roman" w:hAnsi="Times New Roman" w:cs="Times New Roman"/>
          <w:b w:val="0"/>
          <w:color w:val="auto"/>
        </w:rPr>
      </w:pPr>
    </w:p>
    <w:p w:rsidR="00DA3845" w:rsidRPr="00671F4C" w:rsidRDefault="00DA3845">
      <w:pPr>
        <w:pStyle w:val="Tytu"/>
        <w:rPr>
          <w:color w:val="auto"/>
        </w:rPr>
      </w:pPr>
      <w:r w:rsidRPr="00671F4C">
        <w:rPr>
          <w:rFonts w:ascii="Times New Roman" w:hAnsi="Times New Roman" w:cs="Times New Roman"/>
          <w:color w:val="auto"/>
        </w:rPr>
        <w:t xml:space="preserve">SZPITAL </w:t>
      </w:r>
      <w:r w:rsidR="00370E0E" w:rsidRPr="00671F4C">
        <w:rPr>
          <w:rFonts w:ascii="Times New Roman" w:hAnsi="Times New Roman" w:cs="Times New Roman"/>
          <w:color w:val="auto"/>
        </w:rPr>
        <w:t>SPECJALISTYCZNY</w:t>
      </w:r>
      <w:r w:rsidRPr="00671F4C">
        <w:rPr>
          <w:rFonts w:ascii="Times New Roman" w:hAnsi="Times New Roman" w:cs="Times New Roman"/>
          <w:color w:val="auto"/>
        </w:rPr>
        <w:t xml:space="preserve"> im. EDMUNDA BIERNACKIEGO</w:t>
      </w:r>
    </w:p>
    <w:p w:rsidR="00DA3845" w:rsidRPr="00671F4C" w:rsidRDefault="00DA3845">
      <w:pPr>
        <w:jc w:val="center"/>
        <w:rPr>
          <w:b/>
          <w:color w:val="auto"/>
        </w:rPr>
      </w:pPr>
      <w:r w:rsidRPr="00671F4C">
        <w:rPr>
          <w:b/>
          <w:color w:val="auto"/>
        </w:rPr>
        <w:t>ul. Żeromskiego 22</w:t>
      </w:r>
    </w:p>
    <w:p w:rsidR="00DA3845" w:rsidRPr="00671F4C" w:rsidRDefault="00DA3845">
      <w:pPr>
        <w:jc w:val="center"/>
        <w:rPr>
          <w:b/>
          <w:color w:val="auto"/>
        </w:rPr>
      </w:pPr>
      <w:r w:rsidRPr="00671F4C">
        <w:rPr>
          <w:b/>
          <w:color w:val="auto"/>
        </w:rPr>
        <w:t>39-300 Mielec</w:t>
      </w:r>
    </w:p>
    <w:p w:rsidR="00DA3845" w:rsidRPr="00671F4C" w:rsidRDefault="00DA3845">
      <w:pPr>
        <w:jc w:val="center"/>
        <w:rPr>
          <w:color w:val="auto"/>
        </w:rPr>
      </w:pPr>
      <w:r w:rsidRPr="00671F4C">
        <w:rPr>
          <w:b/>
          <w:color w:val="auto"/>
        </w:rPr>
        <w:t xml:space="preserve">tel. centrala </w:t>
      </w:r>
      <w:r w:rsidR="0011709F" w:rsidRPr="00671F4C">
        <w:rPr>
          <w:b/>
          <w:color w:val="auto"/>
        </w:rPr>
        <w:t xml:space="preserve">17 </w:t>
      </w:r>
      <w:r w:rsidRPr="00671F4C">
        <w:rPr>
          <w:b/>
          <w:color w:val="auto"/>
        </w:rPr>
        <w:t>780-01-00</w:t>
      </w:r>
      <w:r w:rsidR="0011709F" w:rsidRPr="00671F4C">
        <w:rPr>
          <w:b/>
          <w:color w:val="auto"/>
        </w:rPr>
        <w:t>;</w:t>
      </w:r>
      <w:r w:rsidRPr="00671F4C">
        <w:rPr>
          <w:b/>
          <w:color w:val="auto"/>
        </w:rPr>
        <w:t xml:space="preserve"> </w:t>
      </w:r>
      <w:r w:rsidR="00130F19" w:rsidRPr="00671F4C">
        <w:rPr>
          <w:b/>
          <w:color w:val="auto"/>
        </w:rPr>
        <w:t xml:space="preserve">Zamówienia Publiczne </w:t>
      </w:r>
      <w:r w:rsidRPr="00671F4C">
        <w:rPr>
          <w:b/>
          <w:color w:val="auto"/>
        </w:rPr>
        <w:t>tel</w:t>
      </w:r>
      <w:r w:rsidR="00155F6F">
        <w:rPr>
          <w:b/>
          <w:color w:val="auto"/>
        </w:rPr>
        <w:t>.</w:t>
      </w:r>
      <w:r w:rsidRPr="00671F4C">
        <w:rPr>
          <w:b/>
          <w:color w:val="auto"/>
        </w:rPr>
        <w:t xml:space="preserve"> </w:t>
      </w:r>
      <w:r w:rsidR="0011709F" w:rsidRPr="00671F4C">
        <w:rPr>
          <w:b/>
          <w:color w:val="auto"/>
        </w:rPr>
        <w:t xml:space="preserve">17 </w:t>
      </w:r>
      <w:r w:rsidRPr="00671F4C">
        <w:rPr>
          <w:b/>
          <w:color w:val="auto"/>
        </w:rPr>
        <w:t>780-01-46</w:t>
      </w:r>
    </w:p>
    <w:p w:rsidR="00DA3845" w:rsidRPr="00671F4C" w:rsidRDefault="00B53F23">
      <w:pPr>
        <w:jc w:val="center"/>
        <w:rPr>
          <w:color w:val="auto"/>
        </w:rPr>
      </w:pPr>
      <w:hyperlink r:id="rId8" w:history="1">
        <w:r w:rsidR="00DA3845" w:rsidRPr="00671F4C">
          <w:rPr>
            <w:rStyle w:val="Hipercze"/>
            <w:b/>
            <w:color w:val="auto"/>
          </w:rPr>
          <w:t>http://www.szpital.mielec.pl/</w:t>
        </w:r>
      </w:hyperlink>
    </w:p>
    <w:p w:rsidR="00DA3845" w:rsidRPr="00671F4C" w:rsidRDefault="00DA3845">
      <w:pPr>
        <w:jc w:val="both"/>
        <w:rPr>
          <w:color w:val="auto"/>
        </w:rPr>
      </w:pPr>
    </w:p>
    <w:p w:rsidR="00DA3845" w:rsidRPr="00671F4C" w:rsidRDefault="00DA3845">
      <w:pPr>
        <w:jc w:val="both"/>
        <w:rPr>
          <w:color w:val="auto"/>
        </w:rPr>
      </w:pPr>
    </w:p>
    <w:p w:rsidR="00DA3845" w:rsidRPr="00671F4C" w:rsidRDefault="00DA3845">
      <w:pPr>
        <w:jc w:val="both"/>
        <w:rPr>
          <w:color w:val="auto"/>
        </w:rPr>
      </w:pPr>
    </w:p>
    <w:p w:rsidR="00DA3845" w:rsidRDefault="00DA3845">
      <w:pPr>
        <w:jc w:val="both"/>
        <w:rPr>
          <w:color w:val="auto"/>
        </w:rPr>
      </w:pPr>
    </w:p>
    <w:p w:rsidR="00C95201" w:rsidRPr="00671F4C" w:rsidRDefault="00C95201">
      <w:pPr>
        <w:jc w:val="both"/>
        <w:rPr>
          <w:color w:val="auto"/>
        </w:rPr>
      </w:pPr>
    </w:p>
    <w:p w:rsidR="00DA3845" w:rsidRPr="00671F4C" w:rsidRDefault="00DA3845">
      <w:pPr>
        <w:jc w:val="both"/>
        <w:rPr>
          <w:color w:val="auto"/>
        </w:rPr>
      </w:pPr>
    </w:p>
    <w:p w:rsidR="00DA3845" w:rsidRPr="00671F4C" w:rsidRDefault="00CA21E0">
      <w:pPr>
        <w:pStyle w:val="Nagwek6"/>
        <w:widowControl/>
        <w:rPr>
          <w:color w:val="auto"/>
        </w:rPr>
      </w:pPr>
      <w:r w:rsidRPr="00671F4C">
        <w:rPr>
          <w:i/>
          <w:color w:val="auto"/>
          <w:sz w:val="36"/>
        </w:rPr>
        <w:t>Specyfikacja</w:t>
      </w:r>
      <w:r w:rsidR="00DE396B" w:rsidRPr="00671F4C">
        <w:rPr>
          <w:i/>
          <w:color w:val="auto"/>
          <w:sz w:val="36"/>
        </w:rPr>
        <w:t xml:space="preserve"> Warunków Zamówienia na</w:t>
      </w:r>
      <w:r w:rsidR="00DA3845" w:rsidRPr="00671F4C">
        <w:rPr>
          <w:i/>
          <w:color w:val="auto"/>
          <w:sz w:val="36"/>
        </w:rPr>
        <w:t>:</w:t>
      </w:r>
    </w:p>
    <w:p w:rsidR="00DA3845" w:rsidRPr="00671F4C" w:rsidRDefault="00DA3845">
      <w:pPr>
        <w:jc w:val="both"/>
        <w:rPr>
          <w:color w:val="auto"/>
        </w:rPr>
      </w:pPr>
    </w:p>
    <w:p w:rsidR="00DA3845" w:rsidRPr="00671F4C" w:rsidRDefault="00DA3845">
      <w:pPr>
        <w:jc w:val="both"/>
        <w:rPr>
          <w:color w:val="auto"/>
        </w:rPr>
      </w:pPr>
    </w:p>
    <w:p w:rsidR="003F4C95" w:rsidRPr="0038680D" w:rsidRDefault="007414F8" w:rsidP="00B2207A">
      <w:pPr>
        <w:widowControl/>
        <w:suppressAutoHyphens w:val="0"/>
        <w:overflowPunct/>
        <w:jc w:val="center"/>
        <w:textAlignment w:val="auto"/>
        <w:rPr>
          <w:rFonts w:cs="Times New Roman"/>
          <w:b/>
          <w:caps/>
          <w:color w:val="auto"/>
          <w:spacing w:val="30"/>
          <w:kern w:val="40"/>
          <w:sz w:val="36"/>
          <w:szCs w:val="36"/>
          <w:lang w:eastAsia="pl-PL"/>
          <w14:shadow w14:blurRad="50800" w14:dist="38100" w14:dir="2700000" w14:sx="100000" w14:sy="100000" w14:kx="0" w14:ky="0" w14:algn="tl">
            <w14:srgbClr w14:val="000000">
              <w14:alpha w14:val="60000"/>
            </w14:srgbClr>
          </w14:shadow>
        </w:rPr>
      </w:pPr>
      <w:r w:rsidRPr="007414F8">
        <w:rPr>
          <w:b/>
          <w:i/>
          <w:caps/>
          <w:color w:val="auto"/>
          <w:kern w:val="40"/>
          <w:sz w:val="36"/>
          <w:szCs w:val="36"/>
        </w:rPr>
        <w:t xml:space="preserve">SPRZEDAŻ I DOSTAWĘ </w:t>
      </w:r>
      <w:r w:rsidR="00663830">
        <w:rPr>
          <w:b/>
          <w:i/>
          <w:caps/>
          <w:color w:val="auto"/>
          <w:kern w:val="40"/>
          <w:sz w:val="36"/>
          <w:szCs w:val="36"/>
        </w:rPr>
        <w:t>jednorazowego i </w:t>
      </w:r>
      <w:r w:rsidR="00663830" w:rsidRPr="00663830">
        <w:rPr>
          <w:b/>
          <w:i/>
          <w:caps/>
          <w:color w:val="auto"/>
          <w:kern w:val="40"/>
          <w:sz w:val="36"/>
          <w:szCs w:val="36"/>
        </w:rPr>
        <w:t>drobnego sprzętu oraz materiałów medycznych dla potrzeb Szpitala Specjalistycznego im. Edmunda Biernackiego w Mielcu</w:t>
      </w:r>
    </w:p>
    <w:p w:rsidR="00DA3845" w:rsidRPr="00671F4C" w:rsidRDefault="00DA3845">
      <w:pPr>
        <w:jc w:val="both"/>
        <w:rPr>
          <w:b/>
          <w:color w:val="auto"/>
          <w:sz w:val="28"/>
        </w:rPr>
      </w:pPr>
    </w:p>
    <w:p w:rsidR="00DA3845" w:rsidRPr="00671F4C" w:rsidRDefault="00DA3845">
      <w:pPr>
        <w:jc w:val="both"/>
        <w:rPr>
          <w:b/>
          <w:color w:val="auto"/>
          <w:sz w:val="28"/>
        </w:rPr>
      </w:pPr>
    </w:p>
    <w:p w:rsidR="00DA3845" w:rsidRPr="00671F4C" w:rsidRDefault="00DA3845">
      <w:pPr>
        <w:jc w:val="both"/>
        <w:rPr>
          <w:b/>
          <w:color w:val="auto"/>
          <w:sz w:val="28"/>
        </w:rPr>
      </w:pPr>
    </w:p>
    <w:p w:rsidR="0015482C" w:rsidRPr="00671F4C" w:rsidRDefault="0015482C">
      <w:pPr>
        <w:jc w:val="both"/>
        <w:rPr>
          <w:color w:val="auto"/>
        </w:rPr>
      </w:pPr>
    </w:p>
    <w:p w:rsidR="00996220" w:rsidRPr="00671F4C" w:rsidRDefault="00996220">
      <w:pPr>
        <w:jc w:val="both"/>
        <w:rPr>
          <w:color w:val="auto"/>
        </w:rPr>
      </w:pPr>
    </w:p>
    <w:p w:rsidR="00155978" w:rsidRPr="00671F4C" w:rsidRDefault="00155978">
      <w:pPr>
        <w:jc w:val="both"/>
        <w:rPr>
          <w:color w:val="auto"/>
        </w:rPr>
      </w:pPr>
    </w:p>
    <w:p w:rsidR="00D863C0" w:rsidRPr="00671F4C" w:rsidRDefault="00D863C0">
      <w:pPr>
        <w:jc w:val="both"/>
        <w:rPr>
          <w:color w:val="auto"/>
        </w:rPr>
      </w:pPr>
    </w:p>
    <w:p w:rsidR="00FD6963" w:rsidRDefault="00FD6963">
      <w:pPr>
        <w:jc w:val="both"/>
        <w:rPr>
          <w:color w:val="auto"/>
        </w:rPr>
      </w:pPr>
    </w:p>
    <w:p w:rsidR="00C95201" w:rsidRDefault="00C95201">
      <w:pPr>
        <w:jc w:val="both"/>
        <w:rPr>
          <w:color w:val="auto"/>
        </w:rPr>
      </w:pPr>
    </w:p>
    <w:p w:rsidR="0038680D" w:rsidRPr="00671F4C" w:rsidRDefault="0038680D">
      <w:pPr>
        <w:jc w:val="both"/>
        <w:rPr>
          <w:color w:val="auto"/>
        </w:rPr>
      </w:pPr>
    </w:p>
    <w:p w:rsidR="00FD6963" w:rsidRPr="00671F4C" w:rsidRDefault="00FD6963">
      <w:pPr>
        <w:jc w:val="both"/>
        <w:rPr>
          <w:color w:val="auto"/>
        </w:rPr>
      </w:pPr>
    </w:p>
    <w:p w:rsidR="00DA3845" w:rsidRPr="00A863C8" w:rsidRDefault="00446655">
      <w:pPr>
        <w:jc w:val="both"/>
        <w:rPr>
          <w:b/>
          <w:color w:val="auto"/>
          <w:sz w:val="6"/>
          <w:szCs w:val="6"/>
        </w:rPr>
      </w:pPr>
      <w:r w:rsidRPr="00A863C8">
        <w:rPr>
          <w:i/>
          <w:color w:val="auto"/>
          <w:sz w:val="28"/>
          <w:u w:val="single"/>
        </w:rPr>
        <w:t>Tryb udzielenia zamówienia:</w:t>
      </w:r>
    </w:p>
    <w:p w:rsidR="00DA3845" w:rsidRPr="00A863C8" w:rsidRDefault="00DA3845">
      <w:pPr>
        <w:jc w:val="both"/>
        <w:rPr>
          <w:b/>
          <w:color w:val="auto"/>
          <w:sz w:val="6"/>
          <w:szCs w:val="6"/>
        </w:rPr>
      </w:pPr>
    </w:p>
    <w:p w:rsidR="00DA3845" w:rsidRPr="00A863C8" w:rsidRDefault="00CA21E0">
      <w:pPr>
        <w:jc w:val="both"/>
        <w:rPr>
          <w:b/>
          <w:color w:val="auto"/>
          <w:sz w:val="26"/>
          <w:szCs w:val="26"/>
        </w:rPr>
      </w:pPr>
      <w:r w:rsidRPr="00A863C8">
        <w:rPr>
          <w:color w:val="auto"/>
          <w:sz w:val="26"/>
          <w:szCs w:val="26"/>
        </w:rPr>
        <w:t xml:space="preserve">postępowanie o udzielenie zamówienia o wartości </w:t>
      </w:r>
      <w:r w:rsidR="00D80F92" w:rsidRPr="00A863C8">
        <w:rPr>
          <w:color w:val="auto"/>
          <w:sz w:val="26"/>
          <w:szCs w:val="26"/>
        </w:rPr>
        <w:t>przekraczającej prog</w:t>
      </w:r>
      <w:r w:rsidR="00A863C8">
        <w:rPr>
          <w:color w:val="auto"/>
          <w:sz w:val="26"/>
          <w:szCs w:val="26"/>
        </w:rPr>
        <w:t>i</w:t>
      </w:r>
      <w:r w:rsidR="00D80F92" w:rsidRPr="00A863C8">
        <w:rPr>
          <w:color w:val="auto"/>
          <w:sz w:val="26"/>
          <w:szCs w:val="26"/>
        </w:rPr>
        <w:t xml:space="preserve"> unijn</w:t>
      </w:r>
      <w:r w:rsidR="00A863C8">
        <w:rPr>
          <w:color w:val="auto"/>
          <w:sz w:val="26"/>
          <w:szCs w:val="26"/>
        </w:rPr>
        <w:t>e,</w:t>
      </w:r>
      <w:r w:rsidR="00D80F92" w:rsidRPr="00A863C8">
        <w:rPr>
          <w:color w:val="auto"/>
          <w:sz w:val="26"/>
          <w:szCs w:val="26"/>
        </w:rPr>
        <w:t xml:space="preserve"> </w:t>
      </w:r>
      <w:r w:rsidR="00A863C8">
        <w:rPr>
          <w:color w:val="auto"/>
          <w:sz w:val="26"/>
          <w:szCs w:val="26"/>
        </w:rPr>
        <w:t>o </w:t>
      </w:r>
      <w:r w:rsidRPr="00A863C8">
        <w:rPr>
          <w:color w:val="auto"/>
          <w:sz w:val="26"/>
          <w:szCs w:val="26"/>
        </w:rPr>
        <w:t xml:space="preserve">których mowa w </w:t>
      </w:r>
      <w:r w:rsidRPr="00A863C8">
        <w:rPr>
          <w:rFonts w:cs="Times New Roman"/>
          <w:color w:val="auto"/>
          <w:sz w:val="26"/>
          <w:szCs w:val="26"/>
        </w:rPr>
        <w:t>art. 3 ustawy z 11 września 2019 r. Prawo zamówień publicznych</w:t>
      </w:r>
      <w:r w:rsidR="00A863C8">
        <w:rPr>
          <w:rFonts w:cs="Times New Roman"/>
          <w:color w:val="auto"/>
          <w:sz w:val="26"/>
          <w:szCs w:val="26"/>
        </w:rPr>
        <w:t>,</w:t>
      </w:r>
      <w:r w:rsidRPr="00A863C8">
        <w:rPr>
          <w:color w:val="auto"/>
          <w:sz w:val="26"/>
          <w:szCs w:val="26"/>
        </w:rPr>
        <w:t xml:space="preserve"> </w:t>
      </w:r>
      <w:r w:rsidR="00A863C8">
        <w:rPr>
          <w:color w:val="auto"/>
          <w:sz w:val="26"/>
          <w:szCs w:val="26"/>
        </w:rPr>
        <w:t xml:space="preserve">prowadzone w trybie </w:t>
      </w:r>
      <w:r w:rsidR="00A863C8" w:rsidRPr="00A863C8">
        <w:rPr>
          <w:b/>
          <w:color w:val="auto"/>
          <w:sz w:val="26"/>
          <w:szCs w:val="26"/>
        </w:rPr>
        <w:t>przetargu nieograniczonego</w:t>
      </w:r>
    </w:p>
    <w:p w:rsidR="00DA3845" w:rsidRPr="002B4B64" w:rsidRDefault="00DA3845">
      <w:pPr>
        <w:jc w:val="both"/>
        <w:rPr>
          <w:color w:val="auto"/>
        </w:rPr>
      </w:pPr>
    </w:p>
    <w:p w:rsidR="00DA3845" w:rsidRPr="002B4B64" w:rsidRDefault="00DA3845">
      <w:pPr>
        <w:jc w:val="both"/>
        <w:rPr>
          <w:color w:val="auto"/>
        </w:rPr>
      </w:pPr>
    </w:p>
    <w:p w:rsidR="00DA3845" w:rsidRPr="002B4B64" w:rsidRDefault="00DA3845">
      <w:pPr>
        <w:jc w:val="both"/>
        <w:rPr>
          <w:color w:val="auto"/>
          <w:sz w:val="26"/>
          <w:szCs w:val="26"/>
        </w:rPr>
      </w:pPr>
      <w:r w:rsidRPr="002B4B64">
        <w:rPr>
          <w:i/>
          <w:color w:val="auto"/>
          <w:sz w:val="28"/>
          <w:szCs w:val="28"/>
          <w:u w:val="single"/>
        </w:rPr>
        <w:t>Podstawa prawna:</w:t>
      </w:r>
    </w:p>
    <w:p w:rsidR="005A1B3C" w:rsidRPr="005A1B3C" w:rsidRDefault="00CA21E0" w:rsidP="005A1B3C">
      <w:pPr>
        <w:jc w:val="both"/>
        <w:rPr>
          <w:color w:val="auto"/>
          <w:sz w:val="26"/>
          <w:szCs w:val="26"/>
        </w:rPr>
      </w:pPr>
      <w:r w:rsidRPr="002B4B64">
        <w:rPr>
          <w:color w:val="auto"/>
          <w:sz w:val="26"/>
          <w:szCs w:val="26"/>
        </w:rPr>
        <w:t xml:space="preserve">Ustawa z dnia 11 września </w:t>
      </w:r>
      <w:r w:rsidR="00A20345" w:rsidRPr="002B4B64">
        <w:rPr>
          <w:color w:val="auto"/>
          <w:sz w:val="26"/>
          <w:szCs w:val="26"/>
        </w:rPr>
        <w:t>2019r</w:t>
      </w:r>
      <w:r w:rsidRPr="002B4B64">
        <w:rPr>
          <w:color w:val="auto"/>
          <w:sz w:val="26"/>
          <w:szCs w:val="26"/>
        </w:rPr>
        <w:t>.</w:t>
      </w:r>
      <w:r w:rsidR="0011709F" w:rsidRPr="002B4B64">
        <w:rPr>
          <w:color w:val="auto"/>
          <w:sz w:val="26"/>
          <w:szCs w:val="26"/>
        </w:rPr>
        <w:t xml:space="preserve"> Prawo Zamówień Pu</w:t>
      </w:r>
      <w:r w:rsidR="00CE6A19" w:rsidRPr="002B4B64">
        <w:rPr>
          <w:color w:val="auto"/>
          <w:sz w:val="26"/>
          <w:szCs w:val="26"/>
        </w:rPr>
        <w:t xml:space="preserve">blicznych – </w:t>
      </w:r>
      <w:r w:rsidR="00D75713" w:rsidRPr="00D75713">
        <w:rPr>
          <w:color w:val="auto"/>
          <w:sz w:val="26"/>
          <w:szCs w:val="26"/>
        </w:rPr>
        <w:t>(</w:t>
      </w:r>
      <w:r w:rsidR="005A1B3C" w:rsidRPr="005A1B3C">
        <w:rPr>
          <w:color w:val="auto"/>
          <w:sz w:val="26"/>
          <w:szCs w:val="26"/>
        </w:rPr>
        <w:t>Dz. U. z 2024r.</w:t>
      </w:r>
    </w:p>
    <w:p w:rsidR="00D75713" w:rsidRPr="00D75713" w:rsidRDefault="005A1B3C" w:rsidP="005A1B3C">
      <w:pPr>
        <w:jc w:val="both"/>
        <w:rPr>
          <w:color w:val="auto"/>
          <w:sz w:val="26"/>
          <w:szCs w:val="26"/>
        </w:rPr>
      </w:pPr>
      <w:r w:rsidRPr="005A1B3C">
        <w:rPr>
          <w:color w:val="auto"/>
          <w:sz w:val="26"/>
          <w:szCs w:val="26"/>
        </w:rPr>
        <w:t>poz. 1320 t.j.)</w:t>
      </w:r>
    </w:p>
    <w:p w:rsidR="00302056" w:rsidRPr="002B4B64" w:rsidRDefault="00302056" w:rsidP="00302056">
      <w:pPr>
        <w:jc w:val="both"/>
        <w:rPr>
          <w:color w:val="auto"/>
          <w:sz w:val="26"/>
          <w:szCs w:val="26"/>
        </w:rPr>
      </w:pPr>
    </w:p>
    <w:p w:rsidR="008D6ED7" w:rsidRPr="002B4B64" w:rsidRDefault="008D6ED7">
      <w:pPr>
        <w:jc w:val="both"/>
        <w:rPr>
          <w:color w:val="auto"/>
        </w:rPr>
      </w:pPr>
    </w:p>
    <w:p w:rsidR="00DA3845" w:rsidRPr="002B4B64" w:rsidRDefault="00DA3845">
      <w:pPr>
        <w:jc w:val="both"/>
        <w:rPr>
          <w:b/>
          <w:color w:val="auto"/>
          <w:sz w:val="6"/>
          <w:szCs w:val="6"/>
        </w:rPr>
      </w:pPr>
      <w:r w:rsidRPr="002B4B64">
        <w:rPr>
          <w:i/>
          <w:color w:val="auto"/>
          <w:sz w:val="28"/>
          <w:u w:val="single"/>
        </w:rPr>
        <w:t>Znak:</w:t>
      </w:r>
    </w:p>
    <w:p w:rsidR="00DA3845" w:rsidRPr="002B4B64" w:rsidRDefault="00DA3845">
      <w:pPr>
        <w:jc w:val="both"/>
        <w:rPr>
          <w:b/>
          <w:color w:val="auto"/>
          <w:sz w:val="6"/>
          <w:szCs w:val="6"/>
        </w:rPr>
      </w:pPr>
    </w:p>
    <w:p w:rsidR="00FF1796" w:rsidRPr="00C95201" w:rsidRDefault="005A1B3C" w:rsidP="00FF1796">
      <w:pPr>
        <w:pStyle w:val="Nagwek"/>
        <w:rPr>
          <w:color w:val="auto"/>
          <w:sz w:val="26"/>
          <w:szCs w:val="26"/>
        </w:rPr>
      </w:pPr>
      <w:r w:rsidRPr="005A1B3C">
        <w:rPr>
          <w:color w:val="auto"/>
          <w:sz w:val="26"/>
          <w:szCs w:val="26"/>
        </w:rPr>
        <w:t>SzS.ZP.261.</w:t>
      </w:r>
      <w:r w:rsidR="00663830">
        <w:rPr>
          <w:color w:val="auto"/>
          <w:sz w:val="26"/>
          <w:szCs w:val="26"/>
        </w:rPr>
        <w:t>4</w:t>
      </w:r>
      <w:r w:rsidRPr="005A1B3C">
        <w:rPr>
          <w:color w:val="auto"/>
          <w:sz w:val="26"/>
          <w:szCs w:val="26"/>
        </w:rPr>
        <w:t>.202</w:t>
      </w:r>
      <w:r w:rsidR="00663830">
        <w:rPr>
          <w:color w:val="auto"/>
          <w:sz w:val="26"/>
          <w:szCs w:val="26"/>
        </w:rPr>
        <w:t>6</w:t>
      </w:r>
    </w:p>
    <w:p w:rsidR="00897A5C" w:rsidRDefault="00897A5C" w:rsidP="00727FDA">
      <w:pPr>
        <w:pStyle w:val="Nagwek"/>
        <w:rPr>
          <w:b/>
          <w:color w:val="auto"/>
          <w:sz w:val="22"/>
          <w:szCs w:val="22"/>
          <w:u w:val="single"/>
        </w:rPr>
      </w:pPr>
    </w:p>
    <w:p w:rsidR="00727FDA" w:rsidRPr="002B4B64" w:rsidRDefault="00727FDA" w:rsidP="00727FDA">
      <w:pPr>
        <w:pStyle w:val="Nagwek"/>
        <w:rPr>
          <w:color w:val="auto"/>
          <w:sz w:val="22"/>
          <w:szCs w:val="22"/>
        </w:rPr>
      </w:pPr>
      <w:r w:rsidRPr="002B4B64">
        <w:rPr>
          <w:b/>
          <w:color w:val="auto"/>
          <w:sz w:val="22"/>
          <w:szCs w:val="22"/>
          <w:u w:val="single"/>
        </w:rPr>
        <w:lastRenderedPageBreak/>
        <w:t>I. Nazwa oraz adres Zamawiającego</w:t>
      </w:r>
      <w:r w:rsidRPr="002B4B64">
        <w:rPr>
          <w:color w:val="auto"/>
          <w:sz w:val="22"/>
          <w:szCs w:val="22"/>
          <w:u w:val="single"/>
        </w:rPr>
        <w:t>:</w:t>
      </w:r>
    </w:p>
    <w:p w:rsidR="00727FDA" w:rsidRPr="002B4B64" w:rsidRDefault="00727FDA" w:rsidP="00727FDA">
      <w:pPr>
        <w:tabs>
          <w:tab w:val="left" w:pos="360"/>
        </w:tabs>
        <w:jc w:val="both"/>
        <w:rPr>
          <w:color w:val="auto"/>
          <w:sz w:val="10"/>
          <w:szCs w:val="10"/>
        </w:rPr>
      </w:pPr>
    </w:p>
    <w:p w:rsidR="00CF1321" w:rsidRDefault="00CF1321" w:rsidP="006729E5">
      <w:pPr>
        <w:pStyle w:val="Nagwek"/>
        <w:numPr>
          <w:ilvl w:val="0"/>
          <w:numId w:val="32"/>
        </w:numPr>
        <w:rPr>
          <w:color w:val="auto"/>
          <w:sz w:val="20"/>
          <w:szCs w:val="20"/>
        </w:rPr>
      </w:pPr>
      <w:r w:rsidRPr="002B4B64">
        <w:rPr>
          <w:color w:val="auto"/>
          <w:sz w:val="20"/>
          <w:szCs w:val="20"/>
        </w:rPr>
        <w:t xml:space="preserve">Zamawiający: </w:t>
      </w:r>
    </w:p>
    <w:p w:rsidR="002B4B64" w:rsidRPr="002B4B64" w:rsidRDefault="002B4B64" w:rsidP="002B4B64">
      <w:pPr>
        <w:pStyle w:val="Nagwek"/>
        <w:rPr>
          <w:color w:val="auto"/>
          <w:sz w:val="10"/>
          <w:szCs w:val="10"/>
        </w:rPr>
      </w:pPr>
    </w:p>
    <w:p w:rsidR="00CA21E0" w:rsidRPr="002B4B64" w:rsidRDefault="00727FDA" w:rsidP="002B4B64">
      <w:pPr>
        <w:pStyle w:val="Nagwek"/>
        <w:ind w:left="565"/>
        <w:rPr>
          <w:color w:val="auto"/>
          <w:sz w:val="20"/>
          <w:szCs w:val="20"/>
        </w:rPr>
      </w:pPr>
      <w:r w:rsidRPr="002B4B64">
        <w:rPr>
          <w:color w:val="auto"/>
          <w:sz w:val="20"/>
          <w:szCs w:val="20"/>
        </w:rPr>
        <w:t>Szpital Specjalistyczny im. Edmunda Biernackiego</w:t>
      </w:r>
    </w:p>
    <w:p w:rsidR="00727FDA" w:rsidRPr="002B4B64" w:rsidRDefault="00727FDA" w:rsidP="002B4B64">
      <w:pPr>
        <w:pStyle w:val="Nagwek"/>
        <w:ind w:left="565"/>
        <w:rPr>
          <w:color w:val="auto"/>
          <w:sz w:val="20"/>
          <w:szCs w:val="20"/>
        </w:rPr>
      </w:pPr>
      <w:r w:rsidRPr="002B4B64">
        <w:rPr>
          <w:color w:val="auto"/>
          <w:sz w:val="20"/>
          <w:szCs w:val="20"/>
        </w:rPr>
        <w:t>ul. Żeromskiego 22</w:t>
      </w:r>
    </w:p>
    <w:p w:rsidR="00727FDA" w:rsidRPr="002B4B64" w:rsidRDefault="00727FDA" w:rsidP="002B4B64">
      <w:pPr>
        <w:pStyle w:val="Nagwek"/>
        <w:ind w:left="565"/>
        <w:rPr>
          <w:color w:val="auto"/>
          <w:sz w:val="20"/>
          <w:szCs w:val="20"/>
        </w:rPr>
      </w:pPr>
      <w:r w:rsidRPr="002B4B64">
        <w:rPr>
          <w:color w:val="auto"/>
          <w:sz w:val="20"/>
          <w:szCs w:val="20"/>
        </w:rPr>
        <w:t>39-300 Mielec</w:t>
      </w:r>
    </w:p>
    <w:p w:rsidR="00727FDA" w:rsidRPr="002B4B64" w:rsidRDefault="00727FDA" w:rsidP="002B4B64">
      <w:pPr>
        <w:pStyle w:val="Nagwek"/>
        <w:ind w:left="565"/>
        <w:rPr>
          <w:color w:val="auto"/>
          <w:sz w:val="10"/>
          <w:szCs w:val="10"/>
        </w:rPr>
      </w:pPr>
    </w:p>
    <w:p w:rsidR="00727FDA" w:rsidRPr="002B4B64" w:rsidRDefault="00727FDA" w:rsidP="002B4B64">
      <w:pPr>
        <w:pStyle w:val="Nagwek"/>
        <w:ind w:left="565"/>
        <w:rPr>
          <w:color w:val="auto"/>
          <w:sz w:val="20"/>
          <w:szCs w:val="20"/>
        </w:rPr>
      </w:pPr>
      <w:r w:rsidRPr="002B4B64">
        <w:rPr>
          <w:color w:val="auto"/>
          <w:sz w:val="20"/>
          <w:szCs w:val="20"/>
        </w:rPr>
        <w:t>tel. 17 780-01-46</w:t>
      </w:r>
    </w:p>
    <w:p w:rsidR="00727FDA" w:rsidRPr="002B4B64" w:rsidRDefault="00727FDA" w:rsidP="002B4B64">
      <w:pPr>
        <w:pStyle w:val="Nagwek"/>
        <w:ind w:left="565"/>
        <w:rPr>
          <w:color w:val="auto"/>
          <w:sz w:val="10"/>
          <w:szCs w:val="10"/>
        </w:rPr>
      </w:pPr>
    </w:p>
    <w:p w:rsidR="00727FDA" w:rsidRPr="002B4B64" w:rsidRDefault="00727FDA" w:rsidP="002B4B64">
      <w:pPr>
        <w:pStyle w:val="Nagwek"/>
        <w:ind w:left="565"/>
        <w:rPr>
          <w:color w:val="auto"/>
          <w:sz w:val="20"/>
          <w:szCs w:val="20"/>
          <w:lang w:val="en-US"/>
        </w:rPr>
      </w:pPr>
      <w:r w:rsidRPr="002B4B64">
        <w:rPr>
          <w:color w:val="auto"/>
          <w:sz w:val="20"/>
          <w:szCs w:val="20"/>
          <w:lang w:val="en-US"/>
        </w:rPr>
        <w:t>e-mail: przetargi@szpital.mielec.pl</w:t>
      </w:r>
    </w:p>
    <w:p w:rsidR="00CA21E0" w:rsidRDefault="00CA21E0" w:rsidP="00CF1321">
      <w:pPr>
        <w:pStyle w:val="Nagwek"/>
        <w:ind w:left="113"/>
        <w:rPr>
          <w:color w:val="auto"/>
          <w:sz w:val="10"/>
          <w:szCs w:val="10"/>
          <w:lang w:val="en-US"/>
        </w:rPr>
      </w:pPr>
    </w:p>
    <w:p w:rsidR="00F56F1C" w:rsidRPr="002B4B64" w:rsidRDefault="00F56F1C" w:rsidP="00CF1321">
      <w:pPr>
        <w:pStyle w:val="Nagwek"/>
        <w:ind w:left="113"/>
        <w:rPr>
          <w:color w:val="auto"/>
          <w:sz w:val="10"/>
          <w:szCs w:val="10"/>
          <w:lang w:val="en-US"/>
        </w:rPr>
      </w:pPr>
    </w:p>
    <w:p w:rsidR="002B4B64" w:rsidRDefault="00727FDA" w:rsidP="006729E5">
      <w:pPr>
        <w:pStyle w:val="Nagwek"/>
        <w:numPr>
          <w:ilvl w:val="0"/>
          <w:numId w:val="32"/>
        </w:numPr>
        <w:jc w:val="both"/>
        <w:rPr>
          <w:color w:val="auto"/>
          <w:sz w:val="20"/>
          <w:szCs w:val="20"/>
        </w:rPr>
      </w:pPr>
      <w:r w:rsidRPr="002B4B64">
        <w:rPr>
          <w:color w:val="auto"/>
          <w:sz w:val="20"/>
          <w:szCs w:val="20"/>
        </w:rPr>
        <w:t xml:space="preserve">Adres strony internetowej, na której jest prowadzone postępowanie i na której będą dostępne wszystkie </w:t>
      </w:r>
      <w:r w:rsidR="00B33F2B" w:rsidRPr="002B4B64">
        <w:rPr>
          <w:color w:val="auto"/>
          <w:sz w:val="20"/>
          <w:szCs w:val="20"/>
        </w:rPr>
        <w:t>zmiany i </w:t>
      </w:r>
      <w:r w:rsidR="00B33F2B" w:rsidRPr="00A44695">
        <w:rPr>
          <w:color w:val="auto"/>
          <w:sz w:val="20"/>
          <w:szCs w:val="20"/>
        </w:rPr>
        <w:t xml:space="preserve">wyjaśnienia SWZ oraz </w:t>
      </w:r>
      <w:r w:rsidR="00B33F2B" w:rsidRPr="002B4B64">
        <w:rPr>
          <w:color w:val="auto"/>
          <w:sz w:val="20"/>
          <w:szCs w:val="20"/>
        </w:rPr>
        <w:t xml:space="preserve">inne </w:t>
      </w:r>
      <w:r w:rsidRPr="002B4B64">
        <w:rPr>
          <w:color w:val="auto"/>
          <w:sz w:val="20"/>
          <w:szCs w:val="20"/>
        </w:rPr>
        <w:t xml:space="preserve">dokumenty </w:t>
      </w:r>
      <w:r w:rsidR="00B33F2B" w:rsidRPr="002B4B64">
        <w:rPr>
          <w:color w:val="auto"/>
          <w:sz w:val="20"/>
          <w:szCs w:val="20"/>
        </w:rPr>
        <w:t xml:space="preserve">zamówienia bezpośrednio </w:t>
      </w:r>
      <w:r w:rsidRPr="002B4B64">
        <w:rPr>
          <w:color w:val="auto"/>
          <w:sz w:val="20"/>
          <w:szCs w:val="20"/>
        </w:rPr>
        <w:t>związane z prowadzon</w:t>
      </w:r>
      <w:r w:rsidR="00B33F2B" w:rsidRPr="002B4B64">
        <w:rPr>
          <w:color w:val="auto"/>
          <w:sz w:val="20"/>
          <w:szCs w:val="20"/>
        </w:rPr>
        <w:t>ym</w:t>
      </w:r>
      <w:r w:rsidRPr="002B4B64">
        <w:rPr>
          <w:color w:val="auto"/>
          <w:sz w:val="20"/>
          <w:szCs w:val="20"/>
        </w:rPr>
        <w:t xml:space="preserve"> </w:t>
      </w:r>
      <w:r w:rsidR="00B33F2B" w:rsidRPr="002B4B64">
        <w:rPr>
          <w:color w:val="auto"/>
          <w:sz w:val="20"/>
          <w:szCs w:val="20"/>
        </w:rPr>
        <w:t xml:space="preserve">postępowaniem o udzielenie zamówienia: </w:t>
      </w:r>
    </w:p>
    <w:p w:rsidR="002B4B64" w:rsidRPr="002B4B64" w:rsidRDefault="002B4B64" w:rsidP="002B4B64">
      <w:pPr>
        <w:pStyle w:val="Nagwek"/>
        <w:jc w:val="both"/>
        <w:rPr>
          <w:color w:val="auto"/>
          <w:sz w:val="10"/>
          <w:szCs w:val="10"/>
        </w:rPr>
      </w:pPr>
    </w:p>
    <w:p w:rsidR="008D6ED7" w:rsidRPr="00B53F23" w:rsidRDefault="00B53F23" w:rsidP="002360A8">
      <w:pPr>
        <w:pStyle w:val="Nagwek"/>
        <w:ind w:left="360"/>
        <w:jc w:val="both"/>
        <w:rPr>
          <w:rStyle w:val="Hipercze"/>
          <w:b/>
          <w:color w:val="auto"/>
          <w:sz w:val="20"/>
          <w:szCs w:val="20"/>
          <w:u w:val="none"/>
        </w:rPr>
      </w:pPr>
      <w:r w:rsidRPr="00B53F23">
        <w:rPr>
          <w:b/>
          <w:color w:val="auto"/>
          <w:sz w:val="20"/>
          <w:szCs w:val="20"/>
        </w:rPr>
        <w:t>https://ezamowienia.gov.pl/mp-client/search/list/ocds-148610-7d3dc67a-123d-4871-8cd8-5fc096880943</w:t>
      </w:r>
    </w:p>
    <w:p w:rsidR="00341390" w:rsidRDefault="00341390" w:rsidP="00FF1796">
      <w:pPr>
        <w:pStyle w:val="Nagwek"/>
        <w:rPr>
          <w:color w:val="auto"/>
          <w:sz w:val="20"/>
          <w:szCs w:val="20"/>
        </w:rPr>
      </w:pPr>
    </w:p>
    <w:p w:rsidR="00B2207A" w:rsidRDefault="00B2207A" w:rsidP="00FF1796">
      <w:pPr>
        <w:pStyle w:val="Nagwek"/>
        <w:rPr>
          <w:color w:val="auto"/>
          <w:sz w:val="20"/>
          <w:szCs w:val="20"/>
        </w:rPr>
      </w:pPr>
    </w:p>
    <w:p w:rsidR="00DA3845" w:rsidRPr="002B4B64" w:rsidRDefault="00DA3845">
      <w:pPr>
        <w:rPr>
          <w:color w:val="auto"/>
          <w:sz w:val="22"/>
          <w:szCs w:val="22"/>
        </w:rPr>
      </w:pPr>
      <w:r w:rsidRPr="002B4B64">
        <w:rPr>
          <w:b/>
          <w:color w:val="auto"/>
          <w:sz w:val="22"/>
          <w:szCs w:val="22"/>
          <w:u w:val="single"/>
        </w:rPr>
        <w:t>II. Opis Przedmiotu Zamówienia:</w:t>
      </w:r>
    </w:p>
    <w:p w:rsidR="00DA3845" w:rsidRPr="00945CA3" w:rsidRDefault="00DA3845" w:rsidP="00C620B5">
      <w:pPr>
        <w:pStyle w:val="Tekstpodstawowy"/>
        <w:widowControl/>
        <w:spacing w:after="0"/>
        <w:rPr>
          <w:color w:val="auto"/>
          <w:sz w:val="10"/>
          <w:szCs w:val="10"/>
        </w:rPr>
      </w:pPr>
    </w:p>
    <w:p w:rsidR="00B2207A" w:rsidRPr="00B2207A" w:rsidRDefault="00B2207A" w:rsidP="00E26FCB">
      <w:pPr>
        <w:pStyle w:val="Akapitzlist"/>
        <w:numPr>
          <w:ilvl w:val="0"/>
          <w:numId w:val="43"/>
        </w:numPr>
        <w:jc w:val="both"/>
        <w:rPr>
          <w:color w:val="auto"/>
          <w:sz w:val="20"/>
        </w:rPr>
      </w:pPr>
      <w:r w:rsidRPr="00B2207A">
        <w:rPr>
          <w:color w:val="auto"/>
          <w:sz w:val="20"/>
        </w:rPr>
        <w:t xml:space="preserve">Przedmiot zamówienia obejmuje sprzedaż i dostawę </w:t>
      </w:r>
      <w:r w:rsidR="00E26FCB" w:rsidRPr="00E26FCB">
        <w:rPr>
          <w:color w:val="auto"/>
          <w:sz w:val="20"/>
        </w:rPr>
        <w:t>jednorazowego i drobnego sprzętu oraz materiałów medycznych dla potrzeb Szpitala Specjalistycznego im. Edmunda Biernackiego w Mielcu</w:t>
      </w:r>
      <w:r w:rsidRPr="00B2207A">
        <w:rPr>
          <w:color w:val="auto"/>
          <w:sz w:val="20"/>
        </w:rPr>
        <w:t>, w tym:</w:t>
      </w:r>
    </w:p>
    <w:p w:rsidR="005A1B3C" w:rsidRDefault="005A1B3C" w:rsidP="00E228E6">
      <w:pPr>
        <w:widowControl/>
        <w:tabs>
          <w:tab w:val="left" w:pos="921"/>
          <w:tab w:val="left" w:pos="6733"/>
          <w:tab w:val="left" w:pos="7583"/>
        </w:tabs>
        <w:suppressAutoHyphens w:val="0"/>
        <w:overflowPunct/>
        <w:ind w:left="354"/>
        <w:textAlignment w:val="auto"/>
        <w:rPr>
          <w:rFonts w:cs="Times New Roman"/>
          <w:color w:val="auto"/>
          <w:kern w:val="0"/>
          <w:sz w:val="10"/>
          <w:szCs w:val="10"/>
          <w:lang w:eastAsia="pl-PL"/>
        </w:rPr>
      </w:pPr>
    </w:p>
    <w:p w:rsidR="00FB5AFD" w:rsidRDefault="00FB5AFD" w:rsidP="00E228E6">
      <w:pPr>
        <w:widowControl/>
        <w:tabs>
          <w:tab w:val="left" w:pos="921"/>
          <w:tab w:val="left" w:pos="6733"/>
          <w:tab w:val="left" w:pos="7583"/>
        </w:tabs>
        <w:suppressAutoHyphens w:val="0"/>
        <w:overflowPunct/>
        <w:ind w:left="354"/>
        <w:textAlignment w:val="auto"/>
        <w:rPr>
          <w:rFonts w:cs="Times New Roman"/>
          <w:color w:val="auto"/>
          <w:kern w:val="0"/>
          <w:sz w:val="10"/>
          <w:szCs w:val="10"/>
          <w:lang w:eastAsia="pl-PL"/>
        </w:rPr>
      </w:pPr>
    </w:p>
    <w:p w:rsidR="00FB5AFD" w:rsidRDefault="00FB5AFD" w:rsidP="00E228E6">
      <w:pPr>
        <w:widowControl/>
        <w:tabs>
          <w:tab w:val="left" w:pos="921"/>
          <w:tab w:val="left" w:pos="6733"/>
          <w:tab w:val="left" w:pos="7583"/>
        </w:tabs>
        <w:suppressAutoHyphens w:val="0"/>
        <w:overflowPunct/>
        <w:ind w:left="354"/>
        <w:textAlignment w:val="auto"/>
        <w:rPr>
          <w:rFonts w:cs="Times New Roman"/>
          <w:color w:val="auto"/>
          <w:kern w:val="0"/>
          <w:sz w:val="10"/>
          <w:szCs w:val="10"/>
          <w:lang w:eastAsia="pl-PL"/>
        </w:rPr>
      </w:pPr>
    </w:p>
    <w:p w:rsidR="00122D59" w:rsidRDefault="00122D59" w:rsidP="00122D59">
      <w:pPr>
        <w:widowControl/>
        <w:tabs>
          <w:tab w:val="left" w:pos="510"/>
          <w:tab w:val="left" w:pos="7044"/>
          <w:tab w:val="left" w:pos="7746"/>
        </w:tabs>
        <w:suppressAutoHyphens w:val="0"/>
        <w:overflowPunct/>
        <w:ind w:left="75"/>
        <w:textAlignment w:val="auto"/>
        <w:rPr>
          <w:rFonts w:cs="Times New Roman"/>
          <w:b/>
          <w:bCs/>
          <w:color w:val="auto"/>
          <w:kern w:val="0"/>
          <w:sz w:val="20"/>
          <w:szCs w:val="20"/>
          <w:lang w:eastAsia="pl-PL"/>
        </w:rPr>
      </w:pPr>
      <w:r w:rsidRPr="00122D59">
        <w:rPr>
          <w:rFonts w:cs="Times New Roman"/>
          <w:b/>
          <w:bCs/>
          <w:color w:val="auto"/>
          <w:kern w:val="0"/>
          <w:sz w:val="20"/>
          <w:szCs w:val="20"/>
          <w:lang w:eastAsia="pl-PL"/>
        </w:rPr>
        <w:tab/>
        <w:t>GRUPA 1</w:t>
      </w:r>
    </w:p>
    <w:p w:rsidR="00FB5AFD" w:rsidRPr="008E761C" w:rsidRDefault="00FB5AFD" w:rsidP="00FB5AFD">
      <w:pPr>
        <w:widowControl/>
        <w:tabs>
          <w:tab w:val="left" w:pos="555"/>
          <w:tab w:val="left" w:pos="7272"/>
          <w:tab w:val="left" w:pos="7974"/>
        </w:tabs>
        <w:suppressAutoHyphens w:val="0"/>
        <w:overflowPunct/>
        <w:ind w:left="339"/>
        <w:textAlignment w:val="auto"/>
        <w:rPr>
          <w:rFonts w:cs="Times New Roman"/>
          <w:b/>
          <w:bCs/>
          <w:color w:val="auto"/>
          <w:kern w:val="0"/>
          <w:sz w:val="10"/>
          <w:szCs w:val="10"/>
          <w:lang w:eastAsia="pl-PL"/>
        </w:rPr>
      </w:pPr>
    </w:p>
    <w:p w:rsidR="00FB5AFD" w:rsidRDefault="00FB5AFD" w:rsidP="00FB5AFD">
      <w:pPr>
        <w:pStyle w:val="LP1"/>
        <w:tabs>
          <w:tab w:val="clear" w:pos="0"/>
        </w:tabs>
        <w:ind w:left="264"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FB5AFD" w:rsidRDefault="00FB5AFD" w:rsidP="00FB5AFD">
      <w:pPr>
        <w:pStyle w:val="LP1"/>
        <w:tabs>
          <w:tab w:val="clear" w:pos="0"/>
        </w:tabs>
        <w:ind w:left="829"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FB5AFD" w:rsidRDefault="00FB5AFD" w:rsidP="00FB5AFD">
      <w:pPr>
        <w:pStyle w:val="LP1"/>
        <w:tabs>
          <w:tab w:val="clear" w:pos="0"/>
        </w:tabs>
        <w:ind w:left="829" w:firstLine="0"/>
        <w:rPr>
          <w:rFonts w:ascii="Times New Roman" w:hAnsi="Times New Roman"/>
          <w:color w:val="auto"/>
        </w:rPr>
      </w:pPr>
      <w:r>
        <w:rPr>
          <w:rFonts w:ascii="Times New Roman" w:hAnsi="Times New Roman"/>
          <w:color w:val="auto"/>
        </w:rPr>
        <w:t xml:space="preserve">Kody dodatkowe: </w:t>
      </w:r>
      <w:r w:rsidRPr="003B369B">
        <w:rPr>
          <w:rFonts w:ascii="Times New Roman" w:hAnsi="Times New Roman"/>
          <w:color w:val="auto"/>
        </w:rPr>
        <w:t>33194000-6</w:t>
      </w:r>
      <w:r>
        <w:rPr>
          <w:rFonts w:ascii="Times New Roman" w:hAnsi="Times New Roman"/>
          <w:color w:val="auto"/>
        </w:rPr>
        <w:t xml:space="preserve"> (</w:t>
      </w:r>
      <w:r w:rsidRPr="003B369B">
        <w:rPr>
          <w:rFonts w:ascii="Times New Roman" w:hAnsi="Times New Roman"/>
          <w:color w:val="auto"/>
        </w:rPr>
        <w:t>Urządzenia i przyrządy do transfuzji i infuzji</w:t>
      </w:r>
      <w:r>
        <w:rPr>
          <w:rFonts w:ascii="Times New Roman" w:hAnsi="Times New Roman"/>
          <w:color w:val="auto"/>
        </w:rPr>
        <w:t>)</w:t>
      </w:r>
    </w:p>
    <w:p w:rsidR="00FB5AFD" w:rsidRPr="00DF5320" w:rsidRDefault="00FB5AFD" w:rsidP="00FB5AFD">
      <w:pPr>
        <w:pStyle w:val="LP1"/>
        <w:tabs>
          <w:tab w:val="clear" w:pos="0"/>
        </w:tabs>
        <w:ind w:left="904" w:firstLine="0"/>
        <w:rPr>
          <w:rFonts w:ascii="Times New Roman" w:hAnsi="Times New Roman"/>
          <w:color w:val="auto"/>
          <w:sz w:val="10"/>
          <w:szCs w:val="10"/>
        </w:rPr>
      </w:pPr>
    </w:p>
    <w:tbl>
      <w:tblPr>
        <w:tblW w:w="9067"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6353"/>
        <w:gridCol w:w="877"/>
        <w:gridCol w:w="1275"/>
      </w:tblGrid>
      <w:tr w:rsidR="000F3D3E" w:rsidRPr="00122D59" w:rsidTr="000F3D3E">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EC457F">
        <w:trPr>
          <w:trHeight w:val="369"/>
        </w:trPr>
        <w:tc>
          <w:tcPr>
            <w:tcW w:w="562" w:type="dxa"/>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Jałowy przyrząd do przetaczania płynów infuzyjnych - uniwersalny ostry kolec, odpowietrznik z filtrem bakteryjnym. Filtr płynu o średnicy oczek 15um, wyposażony w zaciskacz rolkowy pozostający trwale w ustawionej pozycji, z uchwytem na dren oraz otworem na kolec po zakończonej infuzji. Minimalna długość drenu 150 cm, zakończenie drenu luer-lock. Zestaw niepirogenny i nietoksyczny w całości pozbawiony lateksu oraz szkodliwych ftalanów.  Opakowanie jednostkowe typu blister-pack  folia-papier</w:t>
            </w:r>
          </w:p>
        </w:tc>
        <w:tc>
          <w:tcPr>
            <w:tcW w:w="877" w:type="dxa"/>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240 000    </w:t>
            </w:r>
          </w:p>
        </w:tc>
      </w:tr>
    </w:tbl>
    <w:p w:rsidR="00EC457F" w:rsidRDefault="00EC457F" w:rsidP="00122D59">
      <w:pPr>
        <w:widowControl/>
        <w:tabs>
          <w:tab w:val="left" w:pos="456"/>
          <w:tab w:val="left" w:pos="6990"/>
          <w:tab w:val="left" w:pos="7692"/>
        </w:tabs>
        <w:suppressAutoHyphens w:val="0"/>
        <w:overflowPunct/>
        <w:ind w:left="75"/>
        <w:textAlignment w:val="auto"/>
        <w:rPr>
          <w:rFonts w:cs="Times New Roman"/>
          <w:b/>
          <w:bCs/>
          <w:color w:val="auto"/>
          <w:kern w:val="0"/>
          <w:sz w:val="20"/>
          <w:szCs w:val="20"/>
          <w:lang w:eastAsia="pl-PL"/>
        </w:rPr>
      </w:pPr>
    </w:p>
    <w:p w:rsidR="00EC457F" w:rsidRDefault="00EC457F" w:rsidP="00122D59">
      <w:pPr>
        <w:widowControl/>
        <w:tabs>
          <w:tab w:val="left" w:pos="456"/>
          <w:tab w:val="left" w:pos="6990"/>
          <w:tab w:val="left" w:pos="7692"/>
        </w:tabs>
        <w:suppressAutoHyphens w:val="0"/>
        <w:overflowPunct/>
        <w:ind w:left="75"/>
        <w:textAlignment w:val="auto"/>
        <w:rPr>
          <w:rFonts w:cs="Times New Roman"/>
          <w:b/>
          <w:bCs/>
          <w:color w:val="auto"/>
          <w:kern w:val="0"/>
          <w:sz w:val="20"/>
          <w:szCs w:val="20"/>
          <w:lang w:eastAsia="pl-PL"/>
        </w:rPr>
      </w:pPr>
    </w:p>
    <w:p w:rsidR="00122D59" w:rsidRDefault="00122D59" w:rsidP="00122D59">
      <w:pPr>
        <w:widowControl/>
        <w:tabs>
          <w:tab w:val="left" w:pos="456"/>
          <w:tab w:val="left" w:pos="6990"/>
          <w:tab w:val="left" w:pos="7692"/>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2</w:t>
      </w:r>
    </w:p>
    <w:p w:rsidR="00FB5AFD" w:rsidRPr="008E761C" w:rsidRDefault="00FB5AFD" w:rsidP="00FB5AFD">
      <w:pPr>
        <w:widowControl/>
        <w:tabs>
          <w:tab w:val="left" w:pos="555"/>
          <w:tab w:val="left" w:pos="7272"/>
          <w:tab w:val="left" w:pos="7974"/>
        </w:tabs>
        <w:suppressAutoHyphens w:val="0"/>
        <w:overflowPunct/>
        <w:ind w:left="75"/>
        <w:textAlignment w:val="auto"/>
        <w:rPr>
          <w:rFonts w:cs="Times New Roman"/>
          <w:b/>
          <w:bCs/>
          <w:color w:val="auto"/>
          <w:kern w:val="0"/>
          <w:sz w:val="10"/>
          <w:szCs w:val="10"/>
          <w:lang w:eastAsia="pl-PL"/>
        </w:rPr>
      </w:pPr>
    </w:p>
    <w:p w:rsidR="00FB5AFD" w:rsidRDefault="00FB5AFD" w:rsidP="00FB5AFD">
      <w:pPr>
        <w:pStyle w:val="LP1"/>
        <w:tabs>
          <w:tab w:val="clear" w:pos="0"/>
        </w:tabs>
        <w:ind w:left="33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FB5AFD" w:rsidRDefault="00FB5AFD" w:rsidP="00FB5AF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FB5AFD" w:rsidRPr="000F58DD" w:rsidRDefault="00FB5AFD" w:rsidP="00FB5AFD">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157C2A">
        <w:rPr>
          <w:rFonts w:ascii="Times New Roman" w:hAnsi="Times New Roman"/>
          <w:color w:val="auto"/>
        </w:rPr>
        <w:t>33141310-6</w:t>
      </w:r>
      <w:r>
        <w:rPr>
          <w:rFonts w:ascii="Times New Roman" w:hAnsi="Times New Roman"/>
          <w:color w:val="auto"/>
        </w:rPr>
        <w:t xml:space="preserve"> (</w:t>
      </w:r>
      <w:r w:rsidRPr="00157C2A">
        <w:rPr>
          <w:rFonts w:ascii="Times New Roman" w:hAnsi="Times New Roman"/>
          <w:color w:val="auto"/>
        </w:rPr>
        <w:t>Strzykawki</w:t>
      </w:r>
      <w:r>
        <w:rPr>
          <w:rFonts w:ascii="Times New Roman" w:hAnsi="Times New Roman"/>
          <w:color w:val="auto"/>
        </w:rPr>
        <w:t>)</w:t>
      </w:r>
    </w:p>
    <w:p w:rsidR="00FB5AFD" w:rsidRPr="00DF5320" w:rsidRDefault="00FB5AFD" w:rsidP="00FB5AFD">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0F3D3E" w:rsidRPr="00122D59" w:rsidTr="000F3D3E">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EC457F">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Jałowa trzyczęściowa strzykawka, wysoka przezroczystość komory strzykawki pozwalająca na kontrolę zawartości, 1ml TBC</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5 000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Jałowa trzyczęściowa strzykawka, wysoka przezroczystość komory strzykawki pozwalająca na kontrolę zawartości, 1ml insulina</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3 000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3</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Jałowa dwuczęściowa strzykawka, wysoka przezroczystość komory strzykawki pozwalająca na kontrolę zawartości, 2/3 ml z podziałką 0,1ml</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109 800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4</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Jałowa dwuczęściowa strzykawka, wysoka przezroczystość komory strzykawki pozwalająca na kontrolę zawartości,  5/6 ml z podziałką 0,2ml</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184 800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5</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Jałowa dwuczęściowa strzykawka, wysoka przezroczystość komory strzykawki pozwalająca na kontrolę zawartości, 10/12 ml z podziałką 0,5ml</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174 800    </w:t>
            </w:r>
          </w:p>
        </w:tc>
      </w:tr>
      <w:tr w:rsidR="00122D59" w:rsidRPr="00122D59" w:rsidTr="00E26FCB">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6</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Jałowa dwuczęściowa strzykawka, wysoka przezroczystość komory strzykawki pozwalająca na kontrolę zawartości, 20/24 ml z podziałką 1,0ml</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128 000    </w:t>
            </w:r>
          </w:p>
        </w:tc>
      </w:tr>
      <w:tr w:rsidR="00122D59" w:rsidRPr="00122D59" w:rsidTr="00E26FC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lastRenderedPageBreak/>
              <w:t>7</w:t>
            </w:r>
          </w:p>
        </w:tc>
        <w:tc>
          <w:tcPr>
            <w:tcW w:w="6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Jałowa trzyczęściowa strzykawka, wysoka przezroczystość komory strzykawki pozwalająca na kontrolę zawartości, 50/60 ml z końcówką Luer-Lock do pomp infuzyjnych strzykawkowych Ascor, Fresenius, z gumowym tłokiem z podwójnym uszczelnieniem. Strzykawka ma posiadać na cylindrze min. logo producenta i typ strzykawki w celu poprawnej identyfikacji używanej strzykawki na wyświetlaczu menu pompy infuzyjnej.</w:t>
            </w:r>
          </w:p>
        </w:tc>
        <w:tc>
          <w:tcPr>
            <w:tcW w:w="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23 500    </w:t>
            </w:r>
          </w:p>
        </w:tc>
      </w:tr>
      <w:tr w:rsidR="00122D59" w:rsidRPr="00122D59" w:rsidTr="00E26FC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8</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Jałowa strzykawka do pomp infuzyjnych strzykawkowych Ascor, Fresenius 50/60ml bursztynowa, z końcówką Luer-Lock . Strzykawka ma posiadać na cylindrze min. logo producenta i typ strzykawki w celu poprawnej identyfikacji używanej strzykawki na wyświetlaczu menu pompy infuzyjnej</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8 000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9</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Jałowa trzyczęściowa strzykawka, wysoka przezroczystość komory strzykawki pozwalająca na kontrolę zawartości 100 ml z centrycznym stożkiem do łączenia z cewnikiem oraz nasadką Luer-Lock</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8 250    </w:t>
            </w:r>
          </w:p>
        </w:tc>
      </w:tr>
    </w:tbl>
    <w:p w:rsidR="00EC457F" w:rsidRPr="00EC457F" w:rsidRDefault="00EC457F"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p>
    <w:p w:rsidR="00EC457F" w:rsidRDefault="00EC457F"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p>
    <w:p w:rsidR="00E26FCB" w:rsidRPr="00E26FCB" w:rsidRDefault="00E26FCB" w:rsidP="00122D59">
      <w:pPr>
        <w:widowControl/>
        <w:tabs>
          <w:tab w:val="left" w:pos="637"/>
          <w:tab w:val="left" w:pos="6990"/>
          <w:tab w:val="left" w:pos="7867"/>
        </w:tabs>
        <w:suppressAutoHyphens w:val="0"/>
        <w:overflowPunct/>
        <w:ind w:left="75"/>
        <w:textAlignment w:val="auto"/>
        <w:rPr>
          <w:rFonts w:cs="Times New Roman"/>
          <w:b/>
          <w:bCs/>
          <w:color w:val="auto"/>
          <w:kern w:val="0"/>
          <w:sz w:val="10"/>
          <w:szCs w:val="1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3</w:t>
      </w:r>
    </w:p>
    <w:p w:rsidR="00E26FCB" w:rsidRPr="008E761C" w:rsidRDefault="00E26FCB" w:rsidP="00E26FCB">
      <w:pPr>
        <w:widowControl/>
        <w:tabs>
          <w:tab w:val="left" w:pos="555"/>
          <w:tab w:val="left" w:pos="7272"/>
          <w:tab w:val="left" w:pos="7974"/>
        </w:tabs>
        <w:suppressAutoHyphens w:val="0"/>
        <w:overflowPunct/>
        <w:ind w:left="339"/>
        <w:textAlignment w:val="auto"/>
        <w:rPr>
          <w:rFonts w:cs="Times New Roman"/>
          <w:b/>
          <w:bCs/>
          <w:color w:val="auto"/>
          <w:kern w:val="0"/>
          <w:sz w:val="10"/>
          <w:szCs w:val="10"/>
          <w:lang w:eastAsia="pl-PL"/>
        </w:rPr>
      </w:pPr>
    </w:p>
    <w:p w:rsidR="00E26FCB" w:rsidRDefault="00E26FCB" w:rsidP="00E26FCB">
      <w:pPr>
        <w:pStyle w:val="LP1"/>
        <w:tabs>
          <w:tab w:val="clear" w:pos="0"/>
        </w:tabs>
        <w:ind w:left="264"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26FCB" w:rsidRDefault="00E26FCB" w:rsidP="00E26FCB">
      <w:pPr>
        <w:pStyle w:val="LP1"/>
        <w:tabs>
          <w:tab w:val="clear" w:pos="0"/>
        </w:tabs>
        <w:ind w:left="829"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E26FCB" w:rsidRPr="00DF5320" w:rsidRDefault="00E26FCB" w:rsidP="00E26FCB">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0F3D3E" w:rsidRPr="00122D59" w:rsidTr="000F3D3E">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EC457F">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E26FCB">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Przenośna mata  na podłogę o dużej chłonności  płynów (3 l/m²) rozmiar 71x101 cm /±1.</w:t>
            </w:r>
            <w:r w:rsidRPr="00122D59">
              <w:rPr>
                <w:rFonts w:cs="Times New Roman"/>
                <w:color w:val="auto"/>
                <w:kern w:val="0"/>
                <w:sz w:val="20"/>
                <w:szCs w:val="20"/>
                <w:lang w:eastAsia="pl-PL"/>
              </w:rPr>
              <w:br/>
              <w:t>Budowa maty wielowarstwowa, wierzchnia warstwa hydrofilowa o trwałej niestrzępiącej się konstrukcji, wewnętrzna w</w:t>
            </w:r>
            <w:r w:rsidR="00E26FCB">
              <w:rPr>
                <w:rFonts w:cs="Times New Roman"/>
                <w:color w:val="auto"/>
                <w:kern w:val="0"/>
                <w:sz w:val="20"/>
                <w:szCs w:val="20"/>
                <w:lang w:eastAsia="pl-PL"/>
              </w:rPr>
              <w:t>arstwa celulozowo poliestrowa o </w:t>
            </w:r>
            <w:r w:rsidRPr="00122D59">
              <w:rPr>
                <w:rFonts w:cs="Times New Roman"/>
                <w:color w:val="auto"/>
                <w:kern w:val="0"/>
                <w:sz w:val="20"/>
                <w:szCs w:val="20"/>
                <w:lang w:eastAsia="pl-PL"/>
              </w:rPr>
              <w:t>wysokiej chłonności,</w:t>
            </w:r>
            <w:r w:rsidR="00E26FCB">
              <w:rPr>
                <w:rFonts w:cs="Times New Roman"/>
                <w:color w:val="auto"/>
                <w:kern w:val="0"/>
                <w:sz w:val="20"/>
                <w:szCs w:val="20"/>
                <w:lang w:eastAsia="pl-PL"/>
              </w:rPr>
              <w:t xml:space="preserve"> </w:t>
            </w:r>
            <w:r w:rsidRPr="00122D59">
              <w:rPr>
                <w:rFonts w:cs="Times New Roman"/>
                <w:color w:val="auto"/>
                <w:kern w:val="0"/>
                <w:sz w:val="20"/>
                <w:szCs w:val="20"/>
                <w:lang w:eastAsia="pl-PL"/>
              </w:rPr>
              <w:t>foliowy spód nieprzemakalny, antypoślizgowy na całej powierzchni, zapobiegający ślizganiu się produktu po mokrej podłodze.</w:t>
            </w:r>
            <w:r w:rsidR="00E26FCB">
              <w:rPr>
                <w:rFonts w:cs="Times New Roman"/>
                <w:color w:val="auto"/>
                <w:kern w:val="0"/>
                <w:sz w:val="20"/>
                <w:szCs w:val="20"/>
                <w:lang w:eastAsia="pl-PL"/>
              </w:rPr>
              <w:t xml:space="preserve"> </w:t>
            </w:r>
            <w:r w:rsidRPr="00122D59">
              <w:rPr>
                <w:rFonts w:cs="Times New Roman"/>
                <w:color w:val="auto"/>
                <w:kern w:val="0"/>
                <w:sz w:val="20"/>
                <w:szCs w:val="20"/>
                <w:lang w:eastAsia="pl-PL"/>
              </w:rPr>
              <w:t>Pakowana indywidualnie w folię.</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130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E26FCB">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Przenośna mata  na podłogę o dużej chłonności  płynów (3 l/m²) rozmiar 71x142 cm /±2.</w:t>
            </w:r>
            <w:r w:rsidRPr="00122D59">
              <w:rPr>
                <w:rFonts w:cs="Times New Roman"/>
                <w:color w:val="auto"/>
                <w:kern w:val="0"/>
                <w:sz w:val="20"/>
                <w:szCs w:val="20"/>
                <w:lang w:eastAsia="pl-PL"/>
              </w:rPr>
              <w:br/>
              <w:t>Budowa maty wielowarstwowa, wierzchnia warstwa hydrofilowa o trwałej niestrzępiącej się konstrukcji, wewnętrzna w</w:t>
            </w:r>
            <w:r w:rsidR="00E26FCB">
              <w:rPr>
                <w:rFonts w:cs="Times New Roman"/>
                <w:color w:val="auto"/>
                <w:kern w:val="0"/>
                <w:sz w:val="20"/>
                <w:szCs w:val="20"/>
                <w:lang w:eastAsia="pl-PL"/>
              </w:rPr>
              <w:t>arstwa celulozowo poliestrowa o </w:t>
            </w:r>
            <w:r w:rsidRPr="00122D59">
              <w:rPr>
                <w:rFonts w:cs="Times New Roman"/>
                <w:color w:val="auto"/>
                <w:kern w:val="0"/>
                <w:sz w:val="20"/>
                <w:szCs w:val="20"/>
                <w:lang w:eastAsia="pl-PL"/>
              </w:rPr>
              <w:t>wysokiej chłonności,</w:t>
            </w:r>
            <w:r w:rsidR="00E26FCB">
              <w:rPr>
                <w:rFonts w:cs="Times New Roman"/>
                <w:color w:val="auto"/>
                <w:kern w:val="0"/>
                <w:sz w:val="20"/>
                <w:szCs w:val="20"/>
                <w:lang w:eastAsia="pl-PL"/>
              </w:rPr>
              <w:t xml:space="preserve"> </w:t>
            </w:r>
            <w:r w:rsidRPr="00122D59">
              <w:rPr>
                <w:rFonts w:cs="Times New Roman"/>
                <w:color w:val="auto"/>
                <w:kern w:val="0"/>
                <w:sz w:val="20"/>
                <w:szCs w:val="20"/>
                <w:lang w:eastAsia="pl-PL"/>
              </w:rPr>
              <w:t>foliowy spód nieprzemakalny, antypoślizgowy na całej powierzchni, zapobiegający ślizganiu się produktu po mokrej podłodze.</w:t>
            </w:r>
            <w:r w:rsidR="00E26FCB">
              <w:rPr>
                <w:rFonts w:cs="Times New Roman"/>
                <w:color w:val="auto"/>
                <w:kern w:val="0"/>
                <w:sz w:val="20"/>
                <w:szCs w:val="20"/>
                <w:lang w:eastAsia="pl-PL"/>
              </w:rPr>
              <w:t xml:space="preserve"> </w:t>
            </w:r>
            <w:r w:rsidRPr="00122D59">
              <w:rPr>
                <w:rFonts w:cs="Times New Roman"/>
                <w:color w:val="auto"/>
                <w:kern w:val="0"/>
                <w:sz w:val="20"/>
                <w:szCs w:val="20"/>
                <w:lang w:eastAsia="pl-PL"/>
              </w:rPr>
              <w:t>Pakowana indywidualnie w folię.</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200    </w:t>
            </w:r>
          </w:p>
        </w:tc>
      </w:tr>
    </w:tbl>
    <w:p w:rsidR="00EC457F" w:rsidRDefault="00EC457F"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EC457F" w:rsidRDefault="00EC457F"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E26FCB" w:rsidRPr="00E26FCB" w:rsidRDefault="00E26FCB" w:rsidP="00122D59">
      <w:pPr>
        <w:widowControl/>
        <w:tabs>
          <w:tab w:val="left" w:pos="637"/>
          <w:tab w:val="left" w:pos="6990"/>
          <w:tab w:val="left" w:pos="7867"/>
        </w:tabs>
        <w:suppressAutoHyphens w:val="0"/>
        <w:overflowPunct/>
        <w:ind w:left="75"/>
        <w:textAlignment w:val="auto"/>
        <w:rPr>
          <w:rFonts w:cs="Times New Roman"/>
          <w:color w:val="auto"/>
          <w:kern w:val="0"/>
          <w:sz w:val="10"/>
          <w:szCs w:val="1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00EC457F">
        <w:rPr>
          <w:rFonts w:cs="Times New Roman"/>
          <w:b/>
          <w:bCs/>
          <w:color w:val="auto"/>
          <w:kern w:val="0"/>
          <w:sz w:val="20"/>
          <w:szCs w:val="20"/>
          <w:lang w:eastAsia="pl-PL"/>
        </w:rPr>
        <w:t>GRUPA 4</w:t>
      </w:r>
    </w:p>
    <w:p w:rsidR="00FB5AFD" w:rsidRPr="008E761C" w:rsidRDefault="00FB5AFD" w:rsidP="00FB5AFD">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FB5AFD" w:rsidRDefault="00FB5AFD" w:rsidP="00FB5AFD">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FB5AFD" w:rsidRDefault="00FB5AFD" w:rsidP="00FB5AF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FB5AFD" w:rsidRPr="000F58DD" w:rsidRDefault="00FB5AFD" w:rsidP="00FB5AFD">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2026BF">
        <w:rPr>
          <w:rFonts w:ascii="Times New Roman" w:hAnsi="Times New Roman"/>
          <w:color w:val="auto"/>
        </w:rPr>
        <w:t>33141310-6</w:t>
      </w:r>
      <w:r>
        <w:rPr>
          <w:rFonts w:ascii="Times New Roman" w:hAnsi="Times New Roman"/>
          <w:color w:val="auto"/>
        </w:rPr>
        <w:t xml:space="preserve"> (</w:t>
      </w:r>
      <w:r w:rsidRPr="002026BF">
        <w:rPr>
          <w:rFonts w:ascii="Times New Roman" w:hAnsi="Times New Roman"/>
          <w:color w:val="auto"/>
        </w:rPr>
        <w:t>Strzykawki</w:t>
      </w:r>
      <w:r>
        <w:rPr>
          <w:rFonts w:ascii="Times New Roman" w:hAnsi="Times New Roman"/>
          <w:color w:val="auto"/>
        </w:rPr>
        <w:t>)</w:t>
      </w:r>
    </w:p>
    <w:p w:rsidR="00FB5AFD" w:rsidRPr="00DF5320" w:rsidRDefault="00FB5AFD" w:rsidP="00FB5AFD">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0F3D3E" w:rsidRPr="00122D59" w:rsidTr="000F3D3E">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EC457F">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Jałowa  strzykawka  trzyczęściowa z </w:t>
            </w:r>
            <w:r w:rsidR="00E26FCB">
              <w:rPr>
                <w:rFonts w:cs="Times New Roman"/>
                <w:color w:val="auto"/>
                <w:kern w:val="0"/>
                <w:sz w:val="20"/>
                <w:szCs w:val="20"/>
                <w:lang w:eastAsia="pl-PL"/>
              </w:rPr>
              <w:t>końcówką Luer-Lock,  cylinder z </w:t>
            </w:r>
            <w:r w:rsidRPr="00122D59">
              <w:rPr>
                <w:rFonts w:cs="Times New Roman"/>
                <w:color w:val="auto"/>
                <w:kern w:val="0"/>
                <w:sz w:val="20"/>
                <w:szCs w:val="20"/>
                <w:lang w:eastAsia="pl-PL"/>
              </w:rPr>
              <w:t xml:space="preserve">tłokiem oraz bezlateksowy uszczelniacz, dla lepszego przesuwania tłoka . Wysoka przeźroczystość komory wraz z wyraźną skalą i silikonową powłoką ułatwiającą użytkowanie i dawkowanie leków, pozwalająca na kontrolę zawartości.  Strzykawka posiada pierścień zabezpieczający tłok przed przypadkowym wysunięciem się z cylindra, poj. 20 ml </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950    </w:t>
            </w:r>
          </w:p>
        </w:tc>
      </w:tr>
      <w:tr w:rsidR="00122D59" w:rsidRPr="00122D59" w:rsidTr="00E26FCB">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Jałowa  strzykawka  trzyczęściowa z </w:t>
            </w:r>
            <w:r w:rsidR="00E26FCB">
              <w:rPr>
                <w:rFonts w:cs="Times New Roman"/>
                <w:color w:val="auto"/>
                <w:kern w:val="0"/>
                <w:sz w:val="20"/>
                <w:szCs w:val="20"/>
                <w:lang w:eastAsia="pl-PL"/>
              </w:rPr>
              <w:t>końcówką Luer-Lock,  cylinder z </w:t>
            </w:r>
            <w:r w:rsidRPr="00122D59">
              <w:rPr>
                <w:rFonts w:cs="Times New Roman"/>
                <w:color w:val="auto"/>
                <w:kern w:val="0"/>
                <w:sz w:val="20"/>
                <w:szCs w:val="20"/>
                <w:lang w:eastAsia="pl-PL"/>
              </w:rPr>
              <w:t xml:space="preserve">tłokiem oraz bezlateksowy uszczelniacz, dla lepszego przesuwania tłoka . Wysoka przeźroczystość komory wraz z wyraźną skalą i silikonową powłoką ułatwiającą użytkowanie i dawkowanie leków, pozwalająca na kontrolę zawartości.  Strzykawka posiada pierścień zabezpieczający tłok przed przypadkowym wysunięciem się z cylindra, poj. 10 ml </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500    </w:t>
            </w:r>
          </w:p>
        </w:tc>
      </w:tr>
      <w:tr w:rsidR="00122D59" w:rsidRPr="00122D59" w:rsidTr="00E26FC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lastRenderedPageBreak/>
              <w:t>3</w:t>
            </w:r>
          </w:p>
        </w:tc>
        <w:tc>
          <w:tcPr>
            <w:tcW w:w="6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Jałowa  strzykawka  trzyczęściowa z </w:t>
            </w:r>
            <w:r w:rsidR="00E26FCB">
              <w:rPr>
                <w:rFonts w:cs="Times New Roman"/>
                <w:color w:val="auto"/>
                <w:kern w:val="0"/>
                <w:sz w:val="20"/>
                <w:szCs w:val="20"/>
                <w:lang w:eastAsia="pl-PL"/>
              </w:rPr>
              <w:t>końcówką Luer-Lock,  cylinder z </w:t>
            </w:r>
            <w:r w:rsidRPr="00122D59">
              <w:rPr>
                <w:rFonts w:cs="Times New Roman"/>
                <w:color w:val="auto"/>
                <w:kern w:val="0"/>
                <w:sz w:val="20"/>
                <w:szCs w:val="20"/>
                <w:lang w:eastAsia="pl-PL"/>
              </w:rPr>
              <w:t xml:space="preserve">tłokiem oraz bezlateksowy uszczelniacz, dla lepszego przesuwania tłoka . Wysoka przeźroczystość komory wraz z wyraźną skalą i silikonową powłoką ułatwiającą użytkowanie i dawkowanie leków, pozwalająca na kontrolę zawartości.  Strzykawka posiada pierścień zabezpieczający tłok przed przypadkowym wysunięciem się z cylindra, poj. 5 ml </w:t>
            </w:r>
          </w:p>
        </w:tc>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700    </w:t>
            </w:r>
          </w:p>
        </w:tc>
      </w:tr>
      <w:tr w:rsidR="00122D59" w:rsidRPr="00122D59" w:rsidTr="00E26FC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4</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Jałowa  strzykawka  trzyczęściowa z końcówką Luer-Lock,  cylinder z tłokiem oraz bezlateksowy uszczelniacz, dla lepszego przesuwania tłoka . Wysoka przeźroczystość komory wraz z wyraźną skalą i silikonową powłoką ułatwiającą użytkowanie i dawkowanie leków, pozwalająca na kontrolę zawartości.  Strzykawka posiada pierścień zabezpieczający tłok przed przypadkowym wysunięciem się z cylindra, poj. 2/3 ml </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200    </w:t>
            </w:r>
          </w:p>
        </w:tc>
      </w:tr>
    </w:tbl>
    <w:p w:rsidR="00EC457F" w:rsidRPr="00EC457F" w:rsidRDefault="00EC457F"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p>
    <w:p w:rsidR="00EC457F" w:rsidRPr="00E26FCB" w:rsidRDefault="00EC457F" w:rsidP="00122D59">
      <w:pPr>
        <w:widowControl/>
        <w:tabs>
          <w:tab w:val="left" w:pos="637"/>
          <w:tab w:val="left" w:pos="6990"/>
          <w:tab w:val="left" w:pos="7867"/>
        </w:tabs>
        <w:suppressAutoHyphens w:val="0"/>
        <w:overflowPunct/>
        <w:ind w:left="75"/>
        <w:textAlignment w:val="auto"/>
        <w:rPr>
          <w:rFonts w:cs="Times New Roman"/>
          <w:b/>
          <w:bCs/>
          <w:color w:val="auto"/>
          <w:kern w:val="0"/>
          <w:sz w:val="14"/>
          <w:szCs w:val="14"/>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5</w:t>
      </w:r>
    </w:p>
    <w:p w:rsidR="00FB5AFD" w:rsidRPr="008E761C" w:rsidRDefault="00FB5AFD" w:rsidP="00FB5AFD">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FB5AFD" w:rsidRDefault="00FB5AFD" w:rsidP="00FB5AFD">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FB5AFD" w:rsidRDefault="00FB5AFD" w:rsidP="00FB5AF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FB5AFD" w:rsidRPr="00DF5320" w:rsidRDefault="00FB5AFD" w:rsidP="00FB5AFD">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0F3D3E" w:rsidRPr="00122D59" w:rsidTr="000F3D3E">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EC457F">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Jednorazowy zestaw do lewatywy składający się z worka, drenu z zaciskiem blokujący dopływ płynu oraz giętkiej niekaleczącej kanki doodbytniczej</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1 000    </w:t>
            </w:r>
          </w:p>
        </w:tc>
      </w:tr>
    </w:tbl>
    <w:p w:rsidR="00EC457F" w:rsidRDefault="00EC457F"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p>
    <w:p w:rsidR="00EC457F" w:rsidRPr="00E26FCB" w:rsidRDefault="00EC457F" w:rsidP="00122D59">
      <w:pPr>
        <w:widowControl/>
        <w:tabs>
          <w:tab w:val="left" w:pos="637"/>
          <w:tab w:val="left" w:pos="6990"/>
          <w:tab w:val="left" w:pos="7867"/>
        </w:tabs>
        <w:suppressAutoHyphens w:val="0"/>
        <w:overflowPunct/>
        <w:ind w:left="75"/>
        <w:textAlignment w:val="auto"/>
        <w:rPr>
          <w:rFonts w:cs="Times New Roman"/>
          <w:b/>
          <w:bCs/>
          <w:color w:val="auto"/>
          <w:kern w:val="0"/>
          <w:sz w:val="14"/>
          <w:szCs w:val="14"/>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6</w:t>
      </w:r>
    </w:p>
    <w:p w:rsidR="00FB5AFD" w:rsidRPr="008E761C" w:rsidRDefault="00FB5AFD" w:rsidP="00FB5AFD">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FB5AFD" w:rsidRDefault="00FB5AFD" w:rsidP="00FB5AFD">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FB5AFD" w:rsidRDefault="00FB5AFD" w:rsidP="00FB5AF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FB5AFD" w:rsidRPr="000F58DD" w:rsidRDefault="00FB5AFD" w:rsidP="00FB5AFD">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F44C7F">
        <w:rPr>
          <w:rFonts w:ascii="Times New Roman" w:hAnsi="Times New Roman"/>
          <w:color w:val="auto"/>
        </w:rPr>
        <w:t>33141641-5</w:t>
      </w:r>
      <w:r>
        <w:rPr>
          <w:rFonts w:ascii="Times New Roman" w:hAnsi="Times New Roman"/>
          <w:color w:val="auto"/>
        </w:rPr>
        <w:t xml:space="preserve"> (</w:t>
      </w:r>
      <w:r w:rsidRPr="00F44C7F">
        <w:rPr>
          <w:rFonts w:ascii="Times New Roman" w:hAnsi="Times New Roman"/>
          <w:color w:val="auto"/>
        </w:rPr>
        <w:t>Sondy</w:t>
      </w:r>
      <w:r>
        <w:rPr>
          <w:rFonts w:ascii="Times New Roman" w:hAnsi="Times New Roman"/>
          <w:color w:val="auto"/>
        </w:rPr>
        <w:t>)</w:t>
      </w:r>
    </w:p>
    <w:p w:rsidR="00FB5AFD" w:rsidRPr="00DF5320" w:rsidRDefault="00FB5AFD" w:rsidP="00FB5AFD">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0F3D3E" w:rsidRPr="00122D59" w:rsidTr="000F3D3E">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EC457F">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Jałowa sonda do karmienia przez nos – dwa otwory boczne, atraumatyczny zamknięty koniec z łącznikiem Luer-Lock z zamknięciem, pozbawiona ftalanów (substancji silnie toksycznych),  rozm. 4CH, dł. 38 cm lub 40cm</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Jałowa sonda do karmienia przez nos – dwa otwory boczne, atraumatyczny zamknięty koniec z łącznikiem Luer-Lock z zamknięciem, pozbawiona ftalanów (substancji silnie toksycznych),  rozm. 6CH, dł. 38 cm lub 40cm</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70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3</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Jałowa sonda do karmienia przez nos – dwa otwory boczne, atraumatyczny zamknięty koniec z łącznikiem Luer-Lock z zamknięciem, pozbawiona ftalanów (substancji silnie toksycznych), rozm. 8CH, dł. 38 cm lub 40cm</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130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4</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Jałowa sonda do karmienia przez nos – dwa otwory boczne, atraumatyczny zamknięty koniec z łącznikiem Luer-Lock z zamknięciem, pozbawiona ftalanów (substancji silnie toksycznych), rozm.10 CH, dł. 38 cm lub 40cm</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5</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Jałowa sonda żołądkowa – dwa duże otwory boczne, atraumatyczny zamknięty koniec z łącznikiem Luer-Lock z zamknięciem , odporna na zaginanie, rozm. 14CH dł.min. 80cm</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210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6</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Jałowa sonda żołądkowa – dwa duże otwory boczne, atraumatyczny zamknięty koniec z łącznikiem Luer-Lock z zamknięciem , odporna na zaginanie, rozm.16CH dł.min.80cm</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760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7</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Jałowa sonda żołądkowa – dwa duże otwory boczne, atraumatyczny zamknięty koniec z łącznikiem Luer-Lock z zamknięciem, odporna na zaginanie, rozm. 18CH dł.min.80cm</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430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8</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Jałowa sonda żołądkowa – dwa duże otwory boczne, atraumatyczny zamknięty koniec z łącznikiem Luer-Lock z zamknięciem , odporna na zaginanie, rozm. 20CH dł.min.80cm</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170    </w:t>
            </w:r>
          </w:p>
        </w:tc>
      </w:tr>
      <w:tr w:rsidR="00122D59" w:rsidRPr="00122D59" w:rsidTr="00E26FCB">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9</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Jałowa sonda żołądkowa – dwa duże otwory boczne, atraumatyczny zamknięty koniec z łącznikiem Luer-Lock z zamknięciem , odporna na zaginanie, rozm. 22CH dł.min.80cm</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110    </w:t>
            </w:r>
          </w:p>
        </w:tc>
      </w:tr>
      <w:tr w:rsidR="00122D59" w:rsidRPr="00122D59" w:rsidTr="00E26FC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lastRenderedPageBreak/>
              <w:t>10</w:t>
            </w:r>
          </w:p>
        </w:tc>
        <w:tc>
          <w:tcPr>
            <w:tcW w:w="6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Jałowa sonda żołądkowa – dwa duże otwory boczne, atraumatyczny zamknięty koniec, odporna na zaginanie, rozm. 24CH dł.min.80cm</w:t>
            </w:r>
          </w:p>
        </w:tc>
        <w:tc>
          <w:tcPr>
            <w:tcW w:w="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90    </w:t>
            </w:r>
          </w:p>
        </w:tc>
      </w:tr>
      <w:tr w:rsidR="00122D59" w:rsidRPr="00122D59" w:rsidTr="00E26FC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Jałowa sonda żołądkowa – dwa duże otwory boczne, atraumatyczny zamknięty koniec, odporna na zaginanie, rozm. 26CH dł.min.80cm</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40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12</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Jałowa sonda żołądkowa – dwa duże otwory boczne, atraumatyczny zamknięty koniec, odporna na zaginanie, rozm. 28CH dł.min.80cm</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70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13</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Jałowa sonda żołądkowa – dwa duże otwory boczne, atraumatyczny zamknięty koniec, odporna na zaginanie, rozm. 30CH dł.min.80cm</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60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14</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Jałowa sonda żołądkowa – dwa duże otwory boczne, atraumatyczny zamknięty koniec, odporna na zaginanie, rozm. 32CH dł.min.80cm</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40    </w:t>
            </w:r>
          </w:p>
        </w:tc>
      </w:tr>
    </w:tbl>
    <w:p w:rsidR="00EC457F" w:rsidRDefault="00EC457F"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EC457F" w:rsidRDefault="00EC457F"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7</w:t>
      </w:r>
    </w:p>
    <w:p w:rsidR="00FB5AFD" w:rsidRPr="008E761C" w:rsidRDefault="00FB5AFD" w:rsidP="00FB5AFD">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FB5AFD" w:rsidRDefault="00FB5AFD" w:rsidP="00FB5AFD">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FB5AFD" w:rsidRDefault="00FB5AFD" w:rsidP="00FB5AF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FB5AFD" w:rsidRPr="00DF5320" w:rsidRDefault="00FB5AFD" w:rsidP="00FB5AFD">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0F3D3E" w:rsidRPr="00122D59" w:rsidTr="000F3D3E">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000000" w:fill="FFFFFF"/>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EC457F">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Wąsy tlenowe, przeznaczone dla jednego pacjenta, do prowadzenia terapii tlenem, przepływ tlenu uzależniony od 2-6 l/min. Wąsy wykonane z PCV, pozbawione ftalanów. Długość 150 + 50 cm, 50 cm wykonane z  silikonu. Część donosowa bardzo miękka, anatomicznie wyprofilowana, końcówki zakrzywione, minimalizujące traumatyzację śluzówki. Ze standardowym złączem zewnętrznym o przekroju gwiazdkowym. </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11 000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Wąsy tlenowe, przeznaczone dla jednego pacjenta, do prowadzenia terapii tlenem, przepływ tlenu uzależniony od 2-6 l/min. Wąsy wykonane z PCV, pozbawione ftalanów. Długość 450 + 50 cm, 50 cm wykonane z  silikonu. Część donosowa bardzo miękka, anatomicznie wyprofilowana, końcówki zakrzywione, minimalizujące traumatyzację śluzówki. Ze standardowym złączem zewnętrznym o przekroju gwiazdkowym. </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3 500    </w:t>
            </w:r>
          </w:p>
        </w:tc>
      </w:tr>
    </w:tbl>
    <w:p w:rsidR="00EC457F" w:rsidRDefault="00EC457F"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EC457F" w:rsidRDefault="00EC457F"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8</w:t>
      </w:r>
    </w:p>
    <w:p w:rsidR="00FB5AFD" w:rsidRPr="008E761C" w:rsidRDefault="00FB5AFD" w:rsidP="00FB5AFD">
      <w:pPr>
        <w:widowControl/>
        <w:tabs>
          <w:tab w:val="left" w:pos="555"/>
          <w:tab w:val="left" w:pos="7272"/>
          <w:tab w:val="left" w:pos="7974"/>
        </w:tabs>
        <w:suppressAutoHyphens w:val="0"/>
        <w:overflowPunct/>
        <w:ind w:left="339"/>
        <w:textAlignment w:val="auto"/>
        <w:rPr>
          <w:rFonts w:cs="Times New Roman"/>
          <w:b/>
          <w:bCs/>
          <w:color w:val="auto"/>
          <w:kern w:val="0"/>
          <w:sz w:val="10"/>
          <w:szCs w:val="10"/>
          <w:lang w:eastAsia="pl-PL"/>
        </w:rPr>
      </w:pPr>
    </w:p>
    <w:p w:rsidR="00FB5AFD" w:rsidRDefault="00FB5AFD" w:rsidP="00FB5AFD">
      <w:pPr>
        <w:pStyle w:val="LP1"/>
        <w:tabs>
          <w:tab w:val="clear" w:pos="0"/>
        </w:tabs>
        <w:ind w:left="264"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FB5AFD" w:rsidRDefault="00FB5AFD" w:rsidP="00FB5AF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FB5AFD" w:rsidRPr="000F58DD" w:rsidRDefault="00FB5AFD" w:rsidP="00FB5AFD">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7460BC">
        <w:rPr>
          <w:rFonts w:ascii="Times New Roman" w:hAnsi="Times New Roman"/>
          <w:color w:val="auto"/>
        </w:rPr>
        <w:t>33157110-9</w:t>
      </w:r>
      <w:r>
        <w:rPr>
          <w:rFonts w:ascii="Times New Roman" w:hAnsi="Times New Roman"/>
          <w:color w:val="auto"/>
        </w:rPr>
        <w:t xml:space="preserve"> (</w:t>
      </w:r>
      <w:r w:rsidRPr="007460BC">
        <w:rPr>
          <w:rFonts w:ascii="Times New Roman" w:hAnsi="Times New Roman"/>
          <w:color w:val="auto"/>
        </w:rPr>
        <w:t>Maski tlenowe</w:t>
      </w:r>
      <w:r>
        <w:rPr>
          <w:rFonts w:ascii="Times New Roman" w:hAnsi="Times New Roman"/>
          <w:color w:val="auto"/>
        </w:rPr>
        <w:t>)</w:t>
      </w:r>
    </w:p>
    <w:p w:rsidR="00FB5AFD" w:rsidRPr="00DF5320" w:rsidRDefault="00FB5AFD" w:rsidP="00FB5AFD">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0F3D3E" w:rsidRPr="00122D59" w:rsidTr="000F3D3E">
        <w:trPr>
          <w:trHeight w:val="369"/>
        </w:trPr>
        <w:tc>
          <w:tcPr>
            <w:tcW w:w="5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000000" w:fill="FFFFFF"/>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EC457F">
        <w:trPr>
          <w:trHeight w:val="369"/>
        </w:trPr>
        <w:tc>
          <w:tcPr>
            <w:tcW w:w="5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Sterylny  nebulizator lekowy dla dorosłych z  maską i drenem o długości  min 200 cm L, XL op.zbiorcze 100 szt</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4 000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Sterylny  nebulizator lekowy dla dzieci z  maską  i drenem o długości  min 200 cm</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a</w:t>
            </w:r>
          </w:p>
        </w:tc>
        <w:tc>
          <w:tcPr>
            <w:tcW w:w="6353"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 M op.zbiorcze 100 szt</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500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b</w:t>
            </w:r>
          </w:p>
        </w:tc>
        <w:tc>
          <w:tcPr>
            <w:tcW w:w="6353"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 S op.zbiorcze 100 szt</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300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3</w:t>
            </w:r>
          </w:p>
        </w:tc>
        <w:tc>
          <w:tcPr>
            <w:tcW w:w="6353"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Sterylna  maska tlenowa pediatryczna z drenem  o długości  min 200 cm</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a</w:t>
            </w:r>
          </w:p>
        </w:tc>
        <w:tc>
          <w:tcPr>
            <w:tcW w:w="6353"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 M op.zbiorcze 100 szt</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30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b</w:t>
            </w:r>
          </w:p>
        </w:tc>
        <w:tc>
          <w:tcPr>
            <w:tcW w:w="6353"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 S op.zbiorcze 100 szt</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10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4</w:t>
            </w:r>
          </w:p>
        </w:tc>
        <w:tc>
          <w:tcPr>
            <w:tcW w:w="6353"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Sterylna  maska tlenowa dla dorosłych z drenem o długości min 200 -215 cm L, XL op.zbiorcze 100 szt</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400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5</w:t>
            </w:r>
          </w:p>
        </w:tc>
        <w:tc>
          <w:tcPr>
            <w:tcW w:w="6353"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Sterylna maska tlenowa z workiem i drenem o długości  min 200 cm L, XL op.zbiorcze 100 szt</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1 500    </w:t>
            </w:r>
          </w:p>
        </w:tc>
      </w:tr>
    </w:tbl>
    <w:p w:rsidR="00EC457F" w:rsidRDefault="00EC457F"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EC457F" w:rsidRDefault="00EC457F"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lastRenderedPageBreak/>
        <w:tab/>
      </w:r>
      <w:r w:rsidRPr="00122D59">
        <w:rPr>
          <w:rFonts w:cs="Times New Roman"/>
          <w:b/>
          <w:bCs/>
          <w:color w:val="auto"/>
          <w:kern w:val="0"/>
          <w:sz w:val="20"/>
          <w:szCs w:val="20"/>
          <w:lang w:eastAsia="pl-PL"/>
        </w:rPr>
        <w:t>GRUPA 9</w:t>
      </w:r>
    </w:p>
    <w:p w:rsidR="00FB5AFD" w:rsidRPr="008E761C" w:rsidRDefault="00FB5AFD" w:rsidP="00FB5AFD">
      <w:pPr>
        <w:widowControl/>
        <w:tabs>
          <w:tab w:val="left" w:pos="555"/>
          <w:tab w:val="left" w:pos="7272"/>
          <w:tab w:val="left" w:pos="7974"/>
        </w:tabs>
        <w:suppressAutoHyphens w:val="0"/>
        <w:overflowPunct/>
        <w:ind w:left="339"/>
        <w:textAlignment w:val="auto"/>
        <w:rPr>
          <w:rFonts w:cs="Times New Roman"/>
          <w:b/>
          <w:bCs/>
          <w:color w:val="auto"/>
          <w:kern w:val="0"/>
          <w:sz w:val="10"/>
          <w:szCs w:val="10"/>
          <w:lang w:eastAsia="pl-PL"/>
        </w:rPr>
      </w:pPr>
    </w:p>
    <w:p w:rsidR="00FB5AFD" w:rsidRDefault="00FB5AFD" w:rsidP="00FB5AFD">
      <w:pPr>
        <w:pStyle w:val="LP1"/>
        <w:tabs>
          <w:tab w:val="clear" w:pos="0"/>
        </w:tabs>
        <w:ind w:left="264"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FB5AFD" w:rsidRDefault="00FB5AFD" w:rsidP="00FB5AF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FB5AFD" w:rsidRDefault="00FB5AFD" w:rsidP="00FB5AFD">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7A29E2">
        <w:rPr>
          <w:rFonts w:ascii="Times New Roman" w:hAnsi="Times New Roman"/>
          <w:color w:val="auto"/>
        </w:rPr>
        <w:t>33141200-2</w:t>
      </w:r>
      <w:r>
        <w:rPr>
          <w:rFonts w:ascii="Times New Roman" w:hAnsi="Times New Roman"/>
          <w:color w:val="auto"/>
        </w:rPr>
        <w:t xml:space="preserve"> (</w:t>
      </w:r>
      <w:r w:rsidRPr="007A29E2">
        <w:rPr>
          <w:rFonts w:ascii="Times New Roman" w:hAnsi="Times New Roman"/>
          <w:color w:val="auto"/>
        </w:rPr>
        <w:t>Cewniki</w:t>
      </w:r>
      <w:r>
        <w:rPr>
          <w:rFonts w:ascii="Times New Roman" w:hAnsi="Times New Roman"/>
          <w:color w:val="auto"/>
        </w:rPr>
        <w:t>)</w:t>
      </w:r>
    </w:p>
    <w:p w:rsidR="00FB5AFD" w:rsidRDefault="00FB5AFD" w:rsidP="00FB5AFD">
      <w:pPr>
        <w:pStyle w:val="LP1"/>
        <w:tabs>
          <w:tab w:val="clear" w:pos="0"/>
        </w:tabs>
        <w:ind w:left="2373" w:firstLine="0"/>
        <w:rPr>
          <w:rFonts w:ascii="Times New Roman" w:hAnsi="Times New Roman"/>
          <w:color w:val="auto"/>
        </w:rPr>
      </w:pPr>
      <w:r w:rsidRPr="00F44C7F">
        <w:rPr>
          <w:rFonts w:ascii="Times New Roman" w:hAnsi="Times New Roman"/>
          <w:color w:val="auto"/>
        </w:rPr>
        <w:t>33141615-4</w:t>
      </w:r>
      <w:r>
        <w:rPr>
          <w:rFonts w:ascii="Times New Roman" w:hAnsi="Times New Roman"/>
          <w:color w:val="auto"/>
        </w:rPr>
        <w:t xml:space="preserve"> (</w:t>
      </w:r>
      <w:r w:rsidRPr="00F44C7F">
        <w:rPr>
          <w:rFonts w:ascii="Times New Roman" w:hAnsi="Times New Roman"/>
          <w:color w:val="auto"/>
        </w:rPr>
        <w:t>Pojemniki na mocz</w:t>
      </w:r>
      <w:r>
        <w:rPr>
          <w:rFonts w:ascii="Times New Roman" w:hAnsi="Times New Roman"/>
          <w:color w:val="auto"/>
        </w:rPr>
        <w:t>)</w:t>
      </w:r>
    </w:p>
    <w:p w:rsidR="00FB5AFD" w:rsidRPr="00DF5320" w:rsidRDefault="00FB5AFD" w:rsidP="00FB5AFD">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0F3D3E" w:rsidRPr="00122D59" w:rsidTr="000F3D3E">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000000" w:fill="FFFFFF"/>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EC457F">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cewnik Foleya pediatryczny , z prowadnicą-dwudrożny, latex obustronnie silikonowany  rozm 6 FR op.zbiorcze 10 szt</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cewnik Foleya pediatryczny , z prowadnicą-dwudrożny, latex obustronnie silikonowany  rozm.8 FR op.zbiorcze 10 szt</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3</w:t>
            </w:r>
          </w:p>
        </w:tc>
        <w:tc>
          <w:tcPr>
            <w:tcW w:w="6353"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cewnik Foleya pediatryczny , z prowadnicą-dwudrożny, latex obustronnie silikonowany  rozm.10 FR op.zbiorcze 10 szt</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4</w:t>
            </w:r>
          </w:p>
        </w:tc>
        <w:tc>
          <w:tcPr>
            <w:tcW w:w="6353"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cewnik Foleya dwudrożny, latex obustronnie silikonowany rozm. 12FR op.zbiorcze 10 szt</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5</w:t>
            </w:r>
          </w:p>
        </w:tc>
        <w:tc>
          <w:tcPr>
            <w:tcW w:w="6353"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cewnik Foleya dwudrożny, latex obustronnie silikonowany rozm. 14FR op.zbiorcze 10 szt</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1 200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6</w:t>
            </w:r>
          </w:p>
        </w:tc>
        <w:tc>
          <w:tcPr>
            <w:tcW w:w="6353"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cewnik Foleya dwudrożny, latex obustronnie silikonowany rozm. 16FR op.zbiorcze 10 szt</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3 100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7</w:t>
            </w:r>
          </w:p>
        </w:tc>
        <w:tc>
          <w:tcPr>
            <w:tcW w:w="6353"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cewnik Foleya dwudrożny, latex obustronnie silikonowany rozm. 18FR op.zbiorcze 10 szt</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4 000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8</w:t>
            </w:r>
          </w:p>
        </w:tc>
        <w:tc>
          <w:tcPr>
            <w:tcW w:w="6353"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cewnik Foleya dwudrożny, latex obustronnie silikonowany rozm. 20FR op.zbiorcze 10 szt</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550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9</w:t>
            </w:r>
          </w:p>
        </w:tc>
        <w:tc>
          <w:tcPr>
            <w:tcW w:w="6353"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cewnik Foleya dwudrożny, latex obustronnie silikonowany rozm. 22FR op.zbiorcze 10 szt</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140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10</w:t>
            </w:r>
          </w:p>
        </w:tc>
        <w:tc>
          <w:tcPr>
            <w:tcW w:w="6353"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cewnik Foleya dwudrożny, latex obustronnie silikonowany rozm. 24FR op.zbiorcze 10 szt</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11</w:t>
            </w:r>
          </w:p>
        </w:tc>
        <w:tc>
          <w:tcPr>
            <w:tcW w:w="6353"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przylepny , pediatryczny worek do pobierania próbek  moczu dla dziewczynek op.zbiorcze 100 szt.</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200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12</w:t>
            </w:r>
          </w:p>
        </w:tc>
        <w:tc>
          <w:tcPr>
            <w:tcW w:w="6353"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przylepny, pediatryczny worek do pobierania próbek moczu dla chłopców op.zbiorcze 100 szt</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1 100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13</w:t>
            </w:r>
          </w:p>
        </w:tc>
        <w:tc>
          <w:tcPr>
            <w:tcW w:w="6353"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Worek do zbiórki moczu, jednorazy, jałowy, jednodniowy. Poj. 2000 ml skalowany co 100ml,  dren dł.ok.90 cm z zastawką antyzwrotną na wlocie do komory worka, kranik przesuwny typu T do zlewania moczu. Wykonany z medycznego PCV. Pakowane indywidulanie w worek foliowy ze wskazanym miejcem prawidłowego otwarcia.</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25 600    </w:t>
            </w:r>
          </w:p>
        </w:tc>
      </w:tr>
      <w:tr w:rsidR="00122D59" w:rsidRPr="00122D59" w:rsidTr="00E26FCB">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14</w:t>
            </w:r>
          </w:p>
        </w:tc>
        <w:tc>
          <w:tcPr>
            <w:tcW w:w="6353"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Zestaw do pomiaru diurezy godzinowej, sterylny. Dwuświatłowy dren łączący 150 cm, łącznik do cewnika foley wyposażony w płaski, łatwy do zdezynfekowania bezigłowy port do pobierania próbek z przezroczystym okienkiem podglądu do kontroli obecności moczu i procesu pobierania próbki oraz w uchylną zastawkę antyzwrotną, na wejściu do komory dren zabezpieczony spiralą antyzagięciową na odcinku min. 5 cm, komora pomiarowa 500 ml, wyposażona w zabudowany, niemożliwy do przekłucia filtr hydrofobowy, cylindryczna komora precyzyjnego pomiaru wyskalowana linearnie od 1 do 40 ml co 1 ml, z cyfrowym oznaczeniem co 5 ml, komory pomiarowej od 40 do 90 ml co 5 ml i od 90 do 500 ml co 10 ml.  Opróżnianie komory poprzez przekręcenie zaworu o 90 st. bez manewrowania komorą, niewymienny worek na mocz 2000 ml połączony fabrycznie, z klamrami stabilizującymi i zabezpieczajacymi przed przypadkowym wypięciem z haczyków mocujących, posiadający filtr hydrofobowy, zastawkę antyzwrotną oraz kranik typu T podwieszany ku górze w otwartej zakładce. Worek skalowany co 100 ml od 25 ml. Możliwość podwieszania zestawu na minimum 2 niezależne sposoby oraz zamontowania haka do podwieszania na dwóch poziomach mocowania. Na komorze graficzna instrukcja sposobu mocowania systemu do łóżka. System oznaczony logo producenta na komorze pomiarowej i worku na mocz. Nie zawiera lateksu (oznaczenie na produkcie)</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    </w:t>
            </w:r>
          </w:p>
        </w:tc>
      </w:tr>
      <w:tr w:rsidR="00122D59" w:rsidRPr="00122D59" w:rsidTr="00E26FC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lastRenderedPageBreak/>
              <w:t>15</w:t>
            </w:r>
          </w:p>
        </w:tc>
        <w:tc>
          <w:tcPr>
            <w:tcW w:w="6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Plastikowe uchwyty do worków na mocz do okrągłych i kwadratowych ram łóżek op. zbiorcze 10 szt</w:t>
            </w:r>
          </w:p>
        </w:tc>
        <w:tc>
          <w:tcPr>
            <w:tcW w:w="8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1 500    </w:t>
            </w:r>
          </w:p>
        </w:tc>
      </w:tr>
    </w:tbl>
    <w:p w:rsidR="00EC457F" w:rsidRPr="00EC457F" w:rsidRDefault="00EC457F"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p>
    <w:p w:rsidR="00EC457F" w:rsidRPr="00EC457F" w:rsidRDefault="00EC457F"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EC457F">
        <w:rPr>
          <w:rFonts w:cs="Times New Roman"/>
          <w:b/>
          <w:bCs/>
          <w:color w:val="auto"/>
          <w:kern w:val="0"/>
          <w:sz w:val="20"/>
          <w:szCs w:val="20"/>
          <w:lang w:eastAsia="pl-PL"/>
        </w:rPr>
        <w:tab/>
        <w:t>GRUPA 10</w:t>
      </w:r>
    </w:p>
    <w:p w:rsidR="00FB5AFD" w:rsidRPr="008E761C" w:rsidRDefault="00FB5AFD" w:rsidP="00FB5AFD">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FB5AFD" w:rsidRDefault="00FB5AFD" w:rsidP="00FB5AFD">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FB5AFD" w:rsidRDefault="00FB5AFD" w:rsidP="00FB5AF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FB5AFD" w:rsidRDefault="00FB5AFD" w:rsidP="00FB5AFD">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7A29E2">
        <w:rPr>
          <w:rFonts w:ascii="Times New Roman" w:hAnsi="Times New Roman"/>
          <w:color w:val="auto"/>
        </w:rPr>
        <w:t>33141200-2</w:t>
      </w:r>
      <w:r>
        <w:rPr>
          <w:rFonts w:ascii="Times New Roman" w:hAnsi="Times New Roman"/>
          <w:color w:val="auto"/>
        </w:rPr>
        <w:t xml:space="preserve"> (</w:t>
      </w:r>
      <w:r w:rsidRPr="007A29E2">
        <w:rPr>
          <w:rFonts w:ascii="Times New Roman" w:hAnsi="Times New Roman"/>
          <w:color w:val="auto"/>
        </w:rPr>
        <w:t>Cewniki</w:t>
      </w:r>
      <w:r>
        <w:rPr>
          <w:rFonts w:ascii="Times New Roman" w:hAnsi="Times New Roman"/>
          <w:color w:val="auto"/>
        </w:rPr>
        <w:t>)</w:t>
      </w:r>
    </w:p>
    <w:p w:rsidR="00FB5AFD" w:rsidRPr="00DF5320" w:rsidRDefault="00FB5AFD" w:rsidP="00FB5AFD">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0F3D3E" w:rsidRPr="00122D59" w:rsidTr="000F3D3E">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EC457F">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cewnik Nelatona – dwa otwory boczne, atraumatyczny, zamknięty koniec,  rozm. CH 8, dł min. 40cm</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cewnik Nelatona – dwa otwory boczne, atraumatyczny, zamknięty koniec, rozm. CH 10, dł min. 40cm</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3</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cewnik Nelatona – dwa otwory boczne, atraumatyczny, zamknięty koniec,  rozm. CH 12 dł min. 40cm</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140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4</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cewnik Nelatona – dwa otwory boczne, atraumatyczny, zamknięty koniec,  rozm. CH 14 dł min. 40cm</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120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5</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cewnik Nelatona – dwa otwory boczne, atraumatyczny, zamknięty koniec,  rozm. CH 16, dł min. 40cm</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90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6</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cewnik Nelatona – dwa otwory boczne, atraumatyczny, zamknięty koniec,  rozm. CH 18, dł min. 40cm</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90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7</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cewnik Nelatona – dwa otwory boczne, atraumatyczny, zamknięty koniec,  rozm. CH 20 dł min. 40cm</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40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8</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cewnik Nelatona – dwa otwory boczne, atraumatyczny, zamknięty koniec,  rozm. CH 22 dł min. 40cm</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30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9</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cewnik Nelatona – dwa otwory boczne, atraumatyczny, zamknięty koniec,  rozm. CH 24 dł min. 40cm</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10</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cewnik TIEMAN– dwa otwory boczne, atraumatyczny, zamknięty koniec, rozm. CH 8 dł min. 40 cm</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11</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cewnik TIEMAN– dwa otwory boczne, atraumatyczny, zamknięty koniec, rozm. CH 10 dł min. 40 cm</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90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12</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cewnik TIEMAN– dwa otwory boczne, atraumatyczny, zamknięty koniec, rozm. CH 12 dł min. 40 cm</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570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13</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cewnik TIEMAN– dwa otwory boczne, atraumatyczny, zamknięty koniec, rozm. CH 14 dł min. 40 cm</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14</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cewnik TIEMAN– dwa otwory boczne, atraumatyczny, zamknięty koniec, rozm. CH 16 dł min. 40 cm</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90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15</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cewnik TIEMAN– dwa otwory boczne, atraumatyczny, zamknięty koniec, rozm. CH 18 dł min. 40 cm</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60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16</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cewnik TIEMAN– dwa otwory boczne, atraumatyczny, zamknięty koniec, rozm. CH 20 dł min. 40 cm</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17</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cewnik TIEMAN– dwa otwory boczne, atraumatyczny, zamknięty koniec, rozm. CH 22 dł min. 40 cm</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70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18</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cewnik TIEMAN– dwa otwory boczne, atraumatyczny, zamknięty koniec, rozm. CH 24 dł min. 40 cm</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60    </w:t>
            </w:r>
          </w:p>
        </w:tc>
      </w:tr>
      <w:tr w:rsidR="00B53F23" w:rsidRPr="00B53F23"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B53F23" w:rsidRDefault="00122D59" w:rsidP="00122D59">
            <w:pPr>
              <w:widowControl/>
              <w:suppressAutoHyphens w:val="0"/>
              <w:overflowPunct/>
              <w:jc w:val="center"/>
              <w:textAlignment w:val="auto"/>
              <w:rPr>
                <w:rFonts w:cs="Times New Roman"/>
                <w:color w:val="auto"/>
                <w:kern w:val="0"/>
                <w:sz w:val="20"/>
                <w:szCs w:val="20"/>
                <w:lang w:eastAsia="pl-PL"/>
              </w:rPr>
            </w:pPr>
            <w:r w:rsidRPr="00B53F23">
              <w:rPr>
                <w:rFonts w:cs="Times New Roman"/>
                <w:color w:val="auto"/>
                <w:kern w:val="0"/>
                <w:sz w:val="20"/>
                <w:szCs w:val="20"/>
                <w:lang w:eastAsia="pl-PL"/>
              </w:rPr>
              <w:t>19</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B53F23" w:rsidRDefault="00122D59" w:rsidP="00122D59">
            <w:pPr>
              <w:widowControl/>
              <w:suppressAutoHyphens w:val="0"/>
              <w:overflowPunct/>
              <w:textAlignment w:val="auto"/>
              <w:rPr>
                <w:rFonts w:cs="Times New Roman"/>
                <w:color w:val="auto"/>
                <w:kern w:val="0"/>
                <w:sz w:val="20"/>
                <w:szCs w:val="20"/>
                <w:lang w:eastAsia="pl-PL"/>
              </w:rPr>
            </w:pPr>
            <w:r w:rsidRPr="00B53F23">
              <w:rPr>
                <w:rFonts w:cs="Times New Roman"/>
                <w:color w:val="auto"/>
                <w:kern w:val="0"/>
                <w:sz w:val="20"/>
                <w:szCs w:val="20"/>
                <w:lang w:eastAsia="pl-PL"/>
              </w:rPr>
              <w:t>Sterylny cewnik COUVELAIRA, rozm. CH 14 do CH 24</w:t>
            </w:r>
          </w:p>
        </w:tc>
        <w:tc>
          <w:tcPr>
            <w:tcW w:w="877" w:type="dxa"/>
            <w:tcBorders>
              <w:top w:val="nil"/>
              <w:left w:val="nil"/>
              <w:bottom w:val="single" w:sz="4" w:space="0" w:color="auto"/>
              <w:right w:val="single" w:sz="4" w:space="0" w:color="auto"/>
            </w:tcBorders>
            <w:shd w:val="clear" w:color="auto" w:fill="auto"/>
            <w:vAlign w:val="center"/>
            <w:hideMark/>
          </w:tcPr>
          <w:p w:rsidR="00122D59" w:rsidRPr="00B53F23" w:rsidRDefault="00122D59" w:rsidP="00122D59">
            <w:pPr>
              <w:widowControl/>
              <w:suppressAutoHyphens w:val="0"/>
              <w:overflowPunct/>
              <w:jc w:val="center"/>
              <w:textAlignment w:val="auto"/>
              <w:rPr>
                <w:rFonts w:cs="Times New Roman"/>
                <w:color w:val="auto"/>
                <w:kern w:val="0"/>
                <w:sz w:val="20"/>
                <w:szCs w:val="20"/>
                <w:lang w:eastAsia="pl-PL"/>
              </w:rPr>
            </w:pPr>
            <w:r w:rsidRPr="00B53F23">
              <w:rPr>
                <w:rFonts w:cs="Times New Roman"/>
                <w:color w:val="auto"/>
                <w:kern w:val="0"/>
                <w:sz w:val="20"/>
                <w:szCs w:val="20"/>
                <w:lang w:eastAsia="pl-PL"/>
              </w:rPr>
              <w:t> </w:t>
            </w:r>
          </w:p>
        </w:tc>
        <w:tc>
          <w:tcPr>
            <w:tcW w:w="1275" w:type="dxa"/>
            <w:tcBorders>
              <w:top w:val="nil"/>
              <w:left w:val="nil"/>
              <w:bottom w:val="single" w:sz="4" w:space="0" w:color="auto"/>
              <w:right w:val="single" w:sz="4" w:space="0" w:color="auto"/>
            </w:tcBorders>
            <w:shd w:val="clear" w:color="auto" w:fill="auto"/>
            <w:vAlign w:val="center"/>
            <w:hideMark/>
          </w:tcPr>
          <w:p w:rsidR="00122D59" w:rsidRPr="00B53F23" w:rsidRDefault="00122D59" w:rsidP="00122D59">
            <w:pPr>
              <w:widowControl/>
              <w:suppressAutoHyphens w:val="0"/>
              <w:overflowPunct/>
              <w:textAlignment w:val="auto"/>
              <w:rPr>
                <w:rFonts w:cs="Times New Roman"/>
                <w:color w:val="auto"/>
                <w:kern w:val="0"/>
                <w:sz w:val="20"/>
                <w:szCs w:val="20"/>
                <w:lang w:eastAsia="pl-PL"/>
              </w:rPr>
            </w:pPr>
            <w:r w:rsidRPr="00B53F23">
              <w:rPr>
                <w:rFonts w:cs="Times New Roman"/>
                <w:color w:val="auto"/>
                <w:kern w:val="0"/>
                <w:sz w:val="20"/>
                <w:szCs w:val="20"/>
                <w:lang w:eastAsia="pl-PL"/>
              </w:rPr>
              <w:t>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a</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CH 14</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30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b</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CH 16</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80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c</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CH 18</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60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d</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CH 20</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40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e</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CH 22</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f</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CH 24</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60    </w:t>
            </w:r>
          </w:p>
        </w:tc>
      </w:tr>
    </w:tbl>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lastRenderedPageBreak/>
        <w:tab/>
      </w:r>
      <w:r w:rsidRPr="00122D59">
        <w:rPr>
          <w:rFonts w:cs="Times New Roman"/>
          <w:b/>
          <w:bCs/>
          <w:color w:val="auto"/>
          <w:kern w:val="0"/>
          <w:sz w:val="20"/>
          <w:szCs w:val="20"/>
          <w:lang w:eastAsia="pl-PL"/>
        </w:rPr>
        <w:t>GRUPA 11</w:t>
      </w:r>
    </w:p>
    <w:p w:rsidR="00FB5AFD" w:rsidRDefault="00FB5AFD" w:rsidP="00FB5AFD">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FB5AFD" w:rsidRDefault="00FB5AFD" w:rsidP="00FB5AF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FB5AFD" w:rsidRPr="00DF5320" w:rsidRDefault="00FB5AFD" w:rsidP="00FB5AFD">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0F3D3E" w:rsidRPr="00122D59" w:rsidTr="000F3D3E">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EC457F">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Strzygarka chirurgiczna z ładowarką do przygotowania pola operacyjnego z uchwytem umożliwiającym łatwe umycie i dezynfekcję</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12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3</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Jednorazowego użytku ostrza kompatybilne z oferowaną strzygarką. Max wysokość strzyżenia 0,3 mm, szerokość strzyżenia 32 mm, pakowane pojedynczo, posiadające nr seryjny (lot) bezpośrednio na każdym ostrzu</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3 000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4</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Jednorazowego użytku ostrza kompatybilne z oferowaną strzygarką. Do strzyżenia długich włosów, pakowane pojedynczo, posiadające nr seryjny (lot) bezpośrednio na każdym ostrzu</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200    </w:t>
            </w:r>
          </w:p>
        </w:tc>
      </w:tr>
    </w:tbl>
    <w:p w:rsidR="00EC457F" w:rsidRDefault="00EC457F"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EC457F" w:rsidRDefault="00EC457F"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12</w:t>
      </w:r>
    </w:p>
    <w:p w:rsidR="00FB5AFD" w:rsidRPr="008E761C" w:rsidRDefault="00FB5AFD" w:rsidP="00FB5AFD">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FB5AFD" w:rsidRDefault="00FB5AFD" w:rsidP="00FB5AFD">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FB5AFD" w:rsidRDefault="00FB5AFD" w:rsidP="00FB5AF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FB5AFD" w:rsidRDefault="00FB5AFD" w:rsidP="00FB5AFD">
      <w:pPr>
        <w:pStyle w:val="LP1"/>
        <w:tabs>
          <w:tab w:val="clear" w:pos="0"/>
          <w:tab w:val="left" w:pos="708"/>
        </w:tabs>
        <w:ind w:left="904" w:firstLine="0"/>
        <w:rPr>
          <w:rFonts w:ascii="Times New Roman" w:hAnsi="Times New Roman"/>
          <w:color w:val="auto"/>
        </w:rPr>
      </w:pPr>
      <w:r>
        <w:rPr>
          <w:rFonts w:ascii="Times New Roman" w:hAnsi="Times New Roman"/>
          <w:color w:val="auto"/>
        </w:rPr>
        <w:t>Kody dodatkowe: 33141200-2 (Cewniki)</w:t>
      </w:r>
    </w:p>
    <w:p w:rsidR="00FB5AFD" w:rsidRDefault="00FB5AFD" w:rsidP="00FB5AFD">
      <w:pPr>
        <w:pStyle w:val="LP1"/>
        <w:tabs>
          <w:tab w:val="clear" w:pos="0"/>
          <w:tab w:val="left" w:pos="708"/>
        </w:tabs>
        <w:ind w:left="2373" w:firstLine="0"/>
        <w:rPr>
          <w:rFonts w:ascii="Times New Roman" w:hAnsi="Times New Roman"/>
          <w:color w:val="auto"/>
        </w:rPr>
      </w:pPr>
      <w:r>
        <w:rPr>
          <w:rFonts w:ascii="Times New Roman" w:hAnsi="Times New Roman"/>
          <w:color w:val="auto"/>
        </w:rPr>
        <w:t>33141641-5 (Sondy)</w:t>
      </w:r>
    </w:p>
    <w:p w:rsidR="00FB5AFD" w:rsidRDefault="00FB5AFD" w:rsidP="00FB5AFD">
      <w:pPr>
        <w:pStyle w:val="LP1"/>
        <w:tabs>
          <w:tab w:val="clear" w:pos="0"/>
          <w:tab w:val="left" w:pos="708"/>
        </w:tabs>
        <w:ind w:left="2373" w:firstLine="0"/>
        <w:rPr>
          <w:rFonts w:ascii="Times New Roman" w:hAnsi="Times New Roman"/>
          <w:color w:val="auto"/>
        </w:rPr>
      </w:pPr>
      <w:r>
        <w:rPr>
          <w:rFonts w:ascii="Times New Roman" w:hAnsi="Times New Roman"/>
          <w:color w:val="auto"/>
        </w:rPr>
        <w:t>33141620-2 (Zestawy medyczne)</w:t>
      </w:r>
    </w:p>
    <w:p w:rsidR="00FB5AFD" w:rsidRPr="00DF5320" w:rsidRDefault="00FB5AFD" w:rsidP="00FB5AFD">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0F3D3E" w:rsidRPr="00122D59" w:rsidTr="000F3D3E">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EC457F">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Sonda moczowodowa z zakończeniem prostym typu oliwka, wykonana z materiału plastycznego Neoplex, z dwoma otworami drenażowymi, dostarczany w zestawie z mandrynem poliestrowym oraz łącznikiem. Długość 70cm, skalowany co 1cm.</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a</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Rozmiar 4 F </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1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b</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Rozmiar 5 F </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1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c</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6 F</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1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d</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Rozmiar 7 F </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1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Cewniki moczowodowe typ TIEMAN. Zakończenie zagięte z oliwką wykonane z wysokiej klasy materiału Poliamid , dł. 74cm, widoczne radiologicznie, skalowane co 1 cm,  z mandrynem, pakowane z łącznikiem LUER. Pakowane pojedynczo, sterylne</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a</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Rozmiar 4 F </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20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b</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Rozmiar 5 F </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60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c</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6 F</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80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d</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Rozmiar 7 F </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10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3</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Igła typu Chiba 18G dł 20cm  </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10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4</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Prowadnica wymienna typu Lunderquist, wykonana ze stali nierdzewnej. Koniec dystalny typu J, miękki na dł. 4,5cm, półsztywny na dł. 5,5cm, sztywny na dalszej części. Średnica 0.035", długość 85cm. Produkt sterylny</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10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5</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Zestaw do przezskórnej nefrostomii  z rozrywalną koszulką składający się z:</w:t>
            </w:r>
            <w:r w:rsidRPr="00EC457F">
              <w:rPr>
                <w:rFonts w:cs="Times New Roman"/>
                <w:color w:val="auto"/>
                <w:kern w:val="0"/>
                <w:sz w:val="20"/>
                <w:szCs w:val="20"/>
                <w:lang w:eastAsia="pl-PL"/>
              </w:rPr>
              <w:br/>
              <w:t>-kateter typu Pigtail z materiału dwuwarstwowego (wewnętrzna twarda i zewnętrzna miękka)</w:t>
            </w:r>
            <w:r w:rsidRPr="00EC457F">
              <w:rPr>
                <w:rFonts w:cs="Times New Roman"/>
                <w:color w:val="auto"/>
                <w:kern w:val="0"/>
                <w:sz w:val="20"/>
                <w:szCs w:val="20"/>
                <w:lang w:eastAsia="pl-PL"/>
              </w:rPr>
              <w:br/>
              <w:t>-dwie igły punkcyjne skalowane co 1 cm</w:t>
            </w:r>
            <w:r w:rsidRPr="00EC457F">
              <w:rPr>
                <w:rFonts w:cs="Times New Roman"/>
                <w:color w:val="auto"/>
                <w:kern w:val="0"/>
                <w:sz w:val="20"/>
                <w:szCs w:val="20"/>
                <w:lang w:eastAsia="pl-PL"/>
              </w:rPr>
              <w:br/>
              <w:t>-prowadnica Seldingera J 0,038”x 80 cm</w:t>
            </w:r>
            <w:r w:rsidRPr="00EC457F">
              <w:rPr>
                <w:rFonts w:cs="Times New Roman"/>
                <w:color w:val="auto"/>
                <w:kern w:val="0"/>
                <w:sz w:val="20"/>
                <w:szCs w:val="20"/>
                <w:lang w:eastAsia="pl-PL"/>
              </w:rPr>
              <w:br/>
              <w:t xml:space="preserve">-zestaw rozszerzadeł (dilatatory) z rozrywalną koszulką na ostatnim </w:t>
            </w:r>
            <w:r w:rsidRPr="00EC457F">
              <w:rPr>
                <w:rFonts w:cs="Times New Roman"/>
                <w:color w:val="auto"/>
                <w:kern w:val="0"/>
                <w:sz w:val="20"/>
                <w:szCs w:val="20"/>
                <w:lang w:eastAsia="pl-PL"/>
              </w:rPr>
              <w:lastRenderedPageBreak/>
              <w:t>rozszerzadle-łącznik do worka na mocz</w:t>
            </w:r>
            <w:r w:rsidRPr="00EC457F">
              <w:rPr>
                <w:rFonts w:cs="Times New Roman"/>
                <w:color w:val="auto"/>
                <w:kern w:val="0"/>
                <w:sz w:val="20"/>
                <w:szCs w:val="20"/>
                <w:lang w:eastAsia="pl-PL"/>
              </w:rPr>
              <w:br/>
              <w:t>-szpulka do obszycia cewnika</w:t>
            </w:r>
            <w:r w:rsidRPr="00EC457F">
              <w:rPr>
                <w:rFonts w:cs="Times New Roman"/>
                <w:color w:val="auto"/>
                <w:kern w:val="0"/>
                <w:sz w:val="20"/>
                <w:szCs w:val="20"/>
                <w:lang w:eastAsia="pl-PL"/>
              </w:rPr>
              <w:br/>
              <w:t>-zestaw sterylny, pakowany podwójnie folia, folia-papier</w:t>
            </w:r>
            <w:r w:rsidRPr="00EC457F">
              <w:rPr>
                <w:rFonts w:cs="Times New Roman"/>
                <w:color w:val="auto"/>
                <w:kern w:val="0"/>
                <w:sz w:val="20"/>
                <w:szCs w:val="20"/>
                <w:lang w:eastAsia="pl-PL"/>
              </w:rPr>
              <w:br/>
              <w:t>Rozmiar 12 CH.</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lastRenderedPageBreak/>
              <w:t xml:space="preserve"> zest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110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lastRenderedPageBreak/>
              <w:t>6</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Nefrostomia 2-stopniowa hydrofilna:</w:t>
            </w:r>
            <w:r w:rsidRPr="00EC457F">
              <w:rPr>
                <w:rFonts w:cs="Times New Roman"/>
                <w:color w:val="auto"/>
                <w:kern w:val="0"/>
                <w:sz w:val="20"/>
                <w:szCs w:val="20"/>
                <w:lang w:eastAsia="pl-PL"/>
              </w:rPr>
              <w:br/>
              <w:t>-cewnik wykonany z poliuretanu, długość  całkowita 250 mm</w:t>
            </w:r>
            <w:r w:rsidRPr="00EC457F">
              <w:rPr>
                <w:rFonts w:cs="Times New Roman"/>
                <w:color w:val="auto"/>
                <w:kern w:val="0"/>
                <w:sz w:val="20"/>
                <w:szCs w:val="20"/>
                <w:lang w:eastAsia="pl-PL"/>
              </w:rPr>
              <w:br/>
              <w:t>-długość z zagięciem typ.J 215 mm</w:t>
            </w:r>
            <w:r w:rsidRPr="00EC457F">
              <w:rPr>
                <w:rFonts w:cs="Times New Roman"/>
                <w:color w:val="auto"/>
                <w:kern w:val="0"/>
                <w:sz w:val="20"/>
                <w:szCs w:val="20"/>
                <w:lang w:eastAsia="pl-PL"/>
              </w:rPr>
              <w:br/>
              <w:t>-rozmiar CH 9</w:t>
            </w:r>
            <w:r w:rsidRPr="00EC457F">
              <w:rPr>
                <w:rFonts w:cs="Times New Roman"/>
                <w:color w:val="auto"/>
                <w:kern w:val="0"/>
                <w:sz w:val="20"/>
                <w:szCs w:val="20"/>
                <w:lang w:eastAsia="pl-PL"/>
              </w:rPr>
              <w:br/>
              <w:t>-igła z mandrynem do wyprostowania cewnika</w:t>
            </w:r>
            <w:r w:rsidRPr="00EC457F">
              <w:rPr>
                <w:rFonts w:cs="Times New Roman"/>
                <w:color w:val="auto"/>
                <w:kern w:val="0"/>
                <w:sz w:val="20"/>
                <w:szCs w:val="20"/>
                <w:lang w:eastAsia="pl-PL"/>
              </w:rPr>
              <w:br/>
              <w:t>-koniec do-nerkowy pokryty hydrożelem na dł. 90 mm</w:t>
            </w:r>
            <w:r w:rsidRPr="00EC457F">
              <w:rPr>
                <w:rFonts w:cs="Times New Roman"/>
                <w:color w:val="auto"/>
                <w:kern w:val="0"/>
                <w:sz w:val="20"/>
                <w:szCs w:val="20"/>
                <w:lang w:eastAsia="pl-PL"/>
              </w:rPr>
              <w:br/>
              <w:t>-łącznik do worka na mocz</w:t>
            </w:r>
            <w:r w:rsidRPr="00EC457F">
              <w:rPr>
                <w:rFonts w:cs="Times New Roman"/>
                <w:color w:val="auto"/>
                <w:kern w:val="0"/>
                <w:sz w:val="20"/>
                <w:szCs w:val="20"/>
                <w:lang w:eastAsia="pl-PL"/>
              </w:rPr>
              <w:br/>
              <w:t>-igła 2 częściowa 18 G dł.20 cm</w:t>
            </w:r>
            <w:r w:rsidRPr="00EC457F">
              <w:rPr>
                <w:rFonts w:cs="Times New Roman"/>
                <w:color w:val="auto"/>
                <w:kern w:val="0"/>
                <w:sz w:val="20"/>
                <w:szCs w:val="20"/>
                <w:lang w:eastAsia="pl-PL"/>
              </w:rPr>
              <w:br/>
              <w:t>-prowadnica Lunderquista z miękkim bezpiecznym końcem typ J</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zest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130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7</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Zestaw do cystotomii składający się z: </w:t>
            </w:r>
            <w:r w:rsidRPr="00EC457F">
              <w:rPr>
                <w:rFonts w:cs="Times New Roman"/>
                <w:color w:val="auto"/>
                <w:kern w:val="0"/>
                <w:sz w:val="20"/>
                <w:szCs w:val="20"/>
                <w:lang w:eastAsia="pl-PL"/>
              </w:rPr>
              <w:br/>
              <w:t xml:space="preserve">-rozdzieralny trokar </w:t>
            </w:r>
            <w:r w:rsidRPr="00EC457F">
              <w:rPr>
                <w:rFonts w:cs="Times New Roman"/>
                <w:color w:val="auto"/>
                <w:kern w:val="0"/>
                <w:sz w:val="20"/>
                <w:szCs w:val="20"/>
                <w:lang w:eastAsia="pl-PL"/>
              </w:rPr>
              <w:br/>
              <w:t>-cewnik</w:t>
            </w:r>
            <w:r w:rsidRPr="00EC457F">
              <w:rPr>
                <w:rFonts w:cs="Times New Roman"/>
                <w:color w:val="auto"/>
                <w:kern w:val="0"/>
                <w:sz w:val="20"/>
                <w:szCs w:val="20"/>
                <w:lang w:eastAsia="pl-PL"/>
              </w:rPr>
              <w:br/>
              <w:t xml:space="preserve">-ostrze </w:t>
            </w:r>
            <w:r w:rsidRPr="00EC457F">
              <w:rPr>
                <w:rFonts w:cs="Times New Roman"/>
                <w:color w:val="auto"/>
                <w:kern w:val="0"/>
                <w:sz w:val="20"/>
                <w:szCs w:val="20"/>
                <w:lang w:eastAsia="pl-PL"/>
              </w:rPr>
              <w:br/>
              <w:t>–zacisk</w:t>
            </w:r>
            <w:r w:rsidRPr="00EC457F">
              <w:rPr>
                <w:rFonts w:cs="Times New Roman"/>
                <w:color w:val="auto"/>
                <w:kern w:val="0"/>
                <w:sz w:val="20"/>
                <w:szCs w:val="20"/>
                <w:lang w:eastAsia="pl-PL"/>
              </w:rPr>
              <w:br/>
              <w:t xml:space="preserve">-silikonowa tulejka do umocowania cewnika worek na mocz 2L </w:t>
            </w:r>
            <w:r w:rsidRPr="00EC457F">
              <w:rPr>
                <w:rFonts w:cs="Times New Roman"/>
                <w:color w:val="auto"/>
                <w:kern w:val="0"/>
                <w:sz w:val="20"/>
                <w:szCs w:val="20"/>
                <w:lang w:eastAsia="pl-PL"/>
              </w:rPr>
              <w:br/>
              <w:t>Rozmiar 14Ch</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zest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30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8</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Zestaw do szynowania wewnętrznego moczowodu. W skład zestawu wchodzi: cewnik DJ wykonany z silikonu. Każdy stent jest dostarczany w zestawie z: popychaczem sterowalnym o dł. 40cm, prowadnicą z powłoką teflonową o śr. 0.035" dł. 150cm z nieruchomym rdzeniem. System otwarty-otwarty. Rozmiar cewnika CH6 i CH7 o dł. 24-28 cm oraz CH8 o dł. 26-28 cm. Cewnik wykonany z materiału biokompatybilnego, z maksymalnym czasem stosowania do 12 miesięcy potwierdzonym w oryginalnej instrukcji obsługi producenta. Produkt sterylny.</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a</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6F odległość między pętlami 24 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zest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15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b</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6F odleglość między pętlami 26 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zest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90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c</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6F odleglość między pętlami 28 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zest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10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d</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7F odleglość między pętlami 24 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zest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e</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7F odleglość między pętlami 26 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zest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80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f</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7F odleglość między pętlami 28 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zest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10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g</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8F odleglość między pętlami 26 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zest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25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h</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8F odleglość między pętlami 28 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zest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9</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Zestaw do szynowania śródoperacyjnego moczowodu. W skład zestawu wchodzi: cewnik DJ wykonany z silikonu. Każdy stent jest dostarczany w zestawie z: popychaczem sterowalnym o dł. 40cm, prowadnicą z powłoką teflonową o śr. 0.035" dł. 150 cm z nieruchomym rdzeniem. System zamknięty-zamknięty. Rozmiar cewnika CH6 i CH7 o dł. 24-28 cm. Cewnik wykonany z materiału biokompatybilnego, z maksymalnym czasem stosowania do 12 miesięcy potwierdzonym w oryginalnej instrukcji obsługi producenta. Produkt sterylny.</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a</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6F odległość między pętlami 24 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zest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b</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6F odleglość między pętlami 26  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zest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c</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6F odleglość między pętlami 28 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zest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d</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7F odleglość między pętlami 24 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zest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e</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7F odleglość między pętlami 26  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zest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26FCB">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f</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7F odleglość między pętlami 28  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zest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26FC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lastRenderedPageBreak/>
              <w:t>10</w:t>
            </w:r>
          </w:p>
        </w:tc>
        <w:tc>
          <w:tcPr>
            <w:tcW w:w="6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Zestaw do szynowania moczowodów. Cewnik wykonany z materiału dwuwarstwowego, innego niż poliuretan, sztywny w środku, miękki na zewnątrz, z pamięcią kształtu. Każdy stent jest dostarczany w zestawie z popychaczem prostym w zestawach do URS  dł. 75cm oraz sterowalnym do cystostoku o dł. 40 cm,  prowadnica nitinolowa z powłoką hydrofilową o średnicy 0.035” dł. 150 cm. System otwarty/otwarty. Rozmiar: CH4.8, CH6, CH7 o dł. 24-28 cm. Cewnik wykonany z materiału biokompatybilnego, z maksymalnym czasem stosowania do 12 miesięcy potwierdzonym w oryginalnej instrukcji obsługi producenta. Produkt sterylny.</w:t>
            </w:r>
          </w:p>
        </w:tc>
        <w:tc>
          <w:tcPr>
            <w:tcW w:w="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r>
      <w:tr w:rsidR="00122D59" w:rsidRPr="00122D59" w:rsidTr="00E26FC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a</w:t>
            </w:r>
          </w:p>
        </w:tc>
        <w:tc>
          <w:tcPr>
            <w:tcW w:w="6353" w:type="dxa"/>
            <w:tcBorders>
              <w:top w:val="single" w:sz="4" w:space="0" w:color="auto"/>
              <w:left w:val="nil"/>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4,8F odleglość między pętlami 24  cm</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zest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25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b</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4,8F odleglość między pętlami 26 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zest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420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c</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4,8F odleglość między pętlami 28 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zest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20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d</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6F odleglość między pętlami 24 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zest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2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e</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6F odleglość między pętlami 26  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zest</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12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f</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6F odleglość między pętlami 28 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zest</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20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g</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7F odleglość między pętlami 28cm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zest</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12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11</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Zestaw do szynowania moczowodów. Cewnik wykonany z materiału dwuwarstwowego, innego niż poliuret</w:t>
            </w:r>
            <w:r w:rsidR="00E26FCB">
              <w:rPr>
                <w:rFonts w:cs="Times New Roman"/>
                <w:color w:val="auto"/>
                <w:kern w:val="0"/>
                <w:sz w:val="20"/>
                <w:szCs w:val="20"/>
                <w:lang w:eastAsia="pl-PL"/>
              </w:rPr>
              <w:t>an, sztywny w środku, miękki na </w:t>
            </w:r>
            <w:r w:rsidRPr="00EC457F">
              <w:rPr>
                <w:rFonts w:cs="Times New Roman"/>
                <w:color w:val="auto"/>
                <w:kern w:val="0"/>
                <w:sz w:val="20"/>
                <w:szCs w:val="20"/>
                <w:lang w:eastAsia="pl-PL"/>
              </w:rPr>
              <w:t>zewnątrz, z pamięcią kształtu. Każdy sten</w:t>
            </w:r>
            <w:r w:rsidR="00E26FCB">
              <w:rPr>
                <w:rFonts w:cs="Times New Roman"/>
                <w:color w:val="auto"/>
                <w:kern w:val="0"/>
                <w:sz w:val="20"/>
                <w:szCs w:val="20"/>
                <w:lang w:eastAsia="pl-PL"/>
              </w:rPr>
              <w:t>t jest dostarczany w zestawie z </w:t>
            </w:r>
            <w:r w:rsidRPr="00EC457F">
              <w:rPr>
                <w:rFonts w:cs="Times New Roman"/>
                <w:color w:val="auto"/>
                <w:kern w:val="0"/>
                <w:sz w:val="20"/>
                <w:szCs w:val="20"/>
                <w:lang w:eastAsia="pl-PL"/>
              </w:rPr>
              <w:t>popychaczem prostym: zestaw cystoskopo</w:t>
            </w:r>
            <w:r w:rsidR="00E26FCB">
              <w:rPr>
                <w:rFonts w:cs="Times New Roman"/>
                <w:color w:val="auto"/>
                <w:kern w:val="0"/>
                <w:sz w:val="20"/>
                <w:szCs w:val="20"/>
                <w:lang w:eastAsia="pl-PL"/>
              </w:rPr>
              <w:t>wy dł. 40cm, zestaw do URS  dł. </w:t>
            </w:r>
            <w:r w:rsidRPr="00EC457F">
              <w:rPr>
                <w:rFonts w:cs="Times New Roman"/>
                <w:color w:val="auto"/>
                <w:kern w:val="0"/>
                <w:sz w:val="20"/>
                <w:szCs w:val="20"/>
                <w:lang w:eastAsia="pl-PL"/>
              </w:rPr>
              <w:t>75cm, prowadnica z powłoką teflonową</w:t>
            </w:r>
            <w:r w:rsidR="00E26FCB">
              <w:rPr>
                <w:rFonts w:cs="Times New Roman"/>
                <w:color w:val="auto"/>
                <w:kern w:val="0"/>
                <w:sz w:val="20"/>
                <w:szCs w:val="20"/>
                <w:lang w:eastAsia="pl-PL"/>
              </w:rPr>
              <w:t xml:space="preserve"> o średnicy 0.035” dł. 150 cm z </w:t>
            </w:r>
            <w:r w:rsidRPr="00EC457F">
              <w:rPr>
                <w:rFonts w:cs="Times New Roman"/>
                <w:color w:val="auto"/>
                <w:kern w:val="0"/>
                <w:sz w:val="20"/>
                <w:szCs w:val="20"/>
                <w:lang w:eastAsia="pl-PL"/>
              </w:rPr>
              <w:t>nieruchomym rdzeniem. System otwarty/zamknięty. Rozmiar: CH4.8, CH6, CH7 o dł. 24-28 cm. Cewnik wykonany z materiału biokompatybilnego, z maksymalnym czasem stosowania do 12 miesięcy potwierdzonym w oryginalnej instrukcji obsługi producenta. Produkt sterylny.</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c>
          <w:tcPr>
            <w:tcW w:w="1275" w:type="dxa"/>
            <w:tcBorders>
              <w:top w:val="nil"/>
              <w:left w:val="nil"/>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a</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4,8F odleglość między pętlami 24 cm</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zest </w:t>
            </w:r>
          </w:p>
        </w:tc>
        <w:tc>
          <w:tcPr>
            <w:tcW w:w="1275" w:type="dxa"/>
            <w:tcBorders>
              <w:top w:val="nil"/>
              <w:left w:val="nil"/>
              <w:bottom w:val="single" w:sz="4" w:space="0" w:color="auto"/>
              <w:right w:val="single" w:sz="4" w:space="0" w:color="auto"/>
            </w:tcBorders>
            <w:shd w:val="clear" w:color="000000" w:fill="FFFFFF"/>
            <w:noWrap/>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b</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4,8F odleglość między pętlami 26 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zest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c</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4,8F odleglość między pętlami 28 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zest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d</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6F odleglość między pętlami 24 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zest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e</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6F odleglość między pętlami 26cm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zest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f</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6F odleglość między pętlami 28 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zest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g</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7F odleglość między pętlami 28 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zest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12</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Zestaw do cystoskopowego szynowania wewnętrznego moczowodu. W skład zestawu wchodzi: cewnik DJ wykonany z miękkiego poliuretanu w rozmiarach 4,8 Fr, 6Fr  do wyboru przez Zamawiającego; otwarty-otwarty lub otwarty-zamknięty, długości: 24-30 cm dla wersji O/O oraz 24-28 cm dla wersji O/Z - do wyboru przez Zamawiającego, prowadnica z powłoką teflonową 0.035" o długości 150 cm z nieruchomym rdzeniem, popychacz prosty długości 40 cm. Cewnik o potwierdzonej biokompatybilności do 3 miesięcy. Zestaw sterylny.</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a</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4,8F odleglość między pętlami 24 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zest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b</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4,8F odleglość między pętlami 26 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zest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c</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4,8F odleglość między pętlami 28 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zest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d</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6F odleglość między pętlami 24 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zest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e</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6F odleglość między pętlami 26cm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zest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26FCB">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f</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6F odleglość między pętlami 28cm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zest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26FC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lastRenderedPageBreak/>
              <w:t>13</w:t>
            </w:r>
          </w:p>
        </w:tc>
        <w:tc>
          <w:tcPr>
            <w:tcW w:w="6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Jednorazowa prowadnica Seldingera pokryta PTFE w miękkiej koszulce, giętki koniec w kształcie litery J standardowa 0,038” lub 0,035" dł. 150cm. Sterylna, pakowana jednostkowo, opakowanie podwójne</w:t>
            </w:r>
          </w:p>
        </w:tc>
        <w:tc>
          <w:tcPr>
            <w:tcW w:w="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10    </w:t>
            </w:r>
          </w:p>
        </w:tc>
      </w:tr>
      <w:tr w:rsidR="00122D59" w:rsidRPr="00122D59" w:rsidTr="00E26FC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14</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Jednorazowa prowadnica Seldingera hydrofilna w miękkiej koszulce, giętki koniec standardowa 0,038” lub 0,035" dł. 150cm. Sterylna, pakowana jednostkowo, opakowanie podwójne</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400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15</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Cewnik pooperacyjny zakończenie typu DUFOR trójdrożny: :</w:t>
            </w:r>
            <w:r w:rsidRPr="00EC457F">
              <w:rPr>
                <w:rFonts w:cs="Times New Roman"/>
                <w:color w:val="auto"/>
                <w:kern w:val="0"/>
                <w:sz w:val="20"/>
                <w:szCs w:val="20"/>
                <w:lang w:eastAsia="pl-PL"/>
              </w:rPr>
              <w:br/>
              <w:t xml:space="preserve">-materiał silikon, </w:t>
            </w:r>
            <w:r w:rsidRPr="00EC457F">
              <w:rPr>
                <w:rFonts w:cs="Times New Roman"/>
                <w:color w:val="auto"/>
                <w:kern w:val="0"/>
                <w:sz w:val="20"/>
                <w:szCs w:val="20"/>
                <w:lang w:eastAsia="pl-PL"/>
              </w:rPr>
              <w:br/>
              <w:t>-pojemność balonu 50ml</w:t>
            </w:r>
            <w:r w:rsidRPr="00EC457F">
              <w:rPr>
                <w:rFonts w:cs="Times New Roman"/>
                <w:color w:val="auto"/>
                <w:kern w:val="0"/>
                <w:sz w:val="20"/>
                <w:szCs w:val="20"/>
                <w:lang w:eastAsia="pl-PL"/>
              </w:rPr>
              <w:br/>
              <w:t>-sterylny pakowany pojedynczo, opakowanie podwójne</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a</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18 CH</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100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b</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20CH</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90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c</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22 CH</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240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d</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24CH</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120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16</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Cewnik pooperacyjny zakończenie typu PROSTEGO, trójdrożny: silikon, pojemność balonu 50ml,sterylny pakowany pojedynczo, opakowanie podwójne.</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a</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18 CH</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b</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20 CH</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20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c</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22 CH</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d</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24 CH</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10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17</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Cewnik pooperacyjny zakończenie typu DELINOTTE trójdrożny:</w:t>
            </w:r>
            <w:r w:rsidRPr="00EC457F">
              <w:rPr>
                <w:rFonts w:cs="Times New Roman"/>
                <w:color w:val="auto"/>
                <w:kern w:val="0"/>
                <w:sz w:val="20"/>
                <w:szCs w:val="20"/>
                <w:lang w:eastAsia="pl-PL"/>
              </w:rPr>
              <w:br/>
              <w:t>-100% silikon</w:t>
            </w:r>
            <w:r w:rsidRPr="00EC457F">
              <w:rPr>
                <w:rFonts w:cs="Times New Roman"/>
                <w:color w:val="auto"/>
                <w:kern w:val="0"/>
                <w:sz w:val="20"/>
                <w:szCs w:val="20"/>
                <w:lang w:eastAsia="pl-PL"/>
              </w:rPr>
              <w:br/>
              <w:t>-pojemność balonu 80ml</w:t>
            </w:r>
            <w:r w:rsidRPr="00EC457F">
              <w:rPr>
                <w:rFonts w:cs="Times New Roman"/>
                <w:color w:val="auto"/>
                <w:kern w:val="0"/>
                <w:sz w:val="20"/>
                <w:szCs w:val="20"/>
                <w:lang w:eastAsia="pl-PL"/>
              </w:rPr>
              <w:br/>
              <w:t>-sterylny pakowany pojedynczo, opakowanie podwójne</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a</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18 CH</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b</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20 CH</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c</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22 CH</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d</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24 CH</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18</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Cewnik pooperacyjny zakończenie typu DUFOR dwudrożny:</w:t>
            </w:r>
            <w:r w:rsidRPr="00EC457F">
              <w:rPr>
                <w:rFonts w:cs="Times New Roman"/>
                <w:color w:val="auto"/>
                <w:kern w:val="0"/>
                <w:sz w:val="20"/>
                <w:szCs w:val="20"/>
                <w:lang w:eastAsia="pl-PL"/>
              </w:rPr>
              <w:br/>
              <w:t>-100 %silikon</w:t>
            </w:r>
            <w:r w:rsidRPr="00EC457F">
              <w:rPr>
                <w:rFonts w:cs="Times New Roman"/>
                <w:color w:val="auto"/>
                <w:kern w:val="0"/>
                <w:sz w:val="20"/>
                <w:szCs w:val="20"/>
                <w:lang w:eastAsia="pl-PL"/>
              </w:rPr>
              <w:br/>
              <w:t>-pojemność balonu 30-50ml</w:t>
            </w:r>
            <w:r w:rsidRPr="00EC457F">
              <w:rPr>
                <w:rFonts w:cs="Times New Roman"/>
                <w:color w:val="auto"/>
                <w:kern w:val="0"/>
                <w:sz w:val="20"/>
                <w:szCs w:val="20"/>
                <w:lang w:eastAsia="pl-PL"/>
              </w:rPr>
              <w:br/>
              <w:t>-sterylny pakowany pojedynczo, opakowanie podwójne</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a</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18 CH</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20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b</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20 CH</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20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c</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22 CH</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d</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24 CH</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19</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Cewnik FOLEYA rowkowany</w:t>
            </w:r>
            <w:r w:rsidRPr="00EC457F">
              <w:rPr>
                <w:rFonts w:cs="Times New Roman"/>
                <w:color w:val="auto"/>
                <w:kern w:val="0"/>
                <w:sz w:val="20"/>
                <w:szCs w:val="20"/>
                <w:lang w:eastAsia="pl-PL"/>
              </w:rPr>
              <w:br/>
              <w:t xml:space="preserve">-100 % silikon, </w:t>
            </w:r>
            <w:r w:rsidRPr="00EC457F">
              <w:rPr>
                <w:rFonts w:cs="Times New Roman"/>
                <w:color w:val="auto"/>
                <w:kern w:val="0"/>
                <w:sz w:val="20"/>
                <w:szCs w:val="20"/>
                <w:lang w:eastAsia="pl-PL"/>
              </w:rPr>
              <w:br/>
              <w:t xml:space="preserve">-pojemność balonu 15 ml </w:t>
            </w:r>
            <w:r w:rsidRPr="00EC457F">
              <w:rPr>
                <w:rFonts w:cs="Times New Roman"/>
                <w:color w:val="auto"/>
                <w:kern w:val="0"/>
                <w:sz w:val="20"/>
                <w:szCs w:val="20"/>
                <w:lang w:eastAsia="pl-PL"/>
              </w:rPr>
              <w:br/>
              <w:t>-sterylny</w:t>
            </w:r>
            <w:r w:rsidRPr="00EC457F">
              <w:rPr>
                <w:rFonts w:cs="Times New Roman"/>
                <w:color w:val="auto"/>
                <w:kern w:val="0"/>
                <w:sz w:val="20"/>
                <w:szCs w:val="20"/>
                <w:lang w:eastAsia="pl-PL"/>
              </w:rPr>
              <w:br/>
              <w:t>-sterylny pakowany pojedynczo, opakowanie podwójne</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a</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16 CH</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b</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18 CH</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70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c</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20 CH</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30    </w:t>
            </w:r>
          </w:p>
        </w:tc>
      </w:tr>
      <w:tr w:rsidR="00122D59" w:rsidRPr="00122D59" w:rsidTr="00E26FCB">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d</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22 CH</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26FC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lastRenderedPageBreak/>
              <w:t>20</w:t>
            </w:r>
          </w:p>
        </w:tc>
        <w:tc>
          <w:tcPr>
            <w:tcW w:w="6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Cewnik FOLEYA zakończenie prost, cylindryczne</w:t>
            </w:r>
            <w:r w:rsidRPr="00EC457F">
              <w:rPr>
                <w:rFonts w:cs="Times New Roman"/>
                <w:color w:val="auto"/>
                <w:kern w:val="0"/>
                <w:sz w:val="20"/>
                <w:szCs w:val="20"/>
                <w:lang w:eastAsia="pl-PL"/>
              </w:rPr>
              <w:br/>
              <w:t xml:space="preserve">-100% silikon </w:t>
            </w:r>
            <w:r w:rsidRPr="00EC457F">
              <w:rPr>
                <w:rFonts w:cs="Times New Roman"/>
                <w:color w:val="auto"/>
                <w:kern w:val="0"/>
                <w:sz w:val="20"/>
                <w:szCs w:val="20"/>
                <w:lang w:eastAsia="pl-PL"/>
              </w:rPr>
              <w:br/>
              <w:t>-pojemność balonu 15ml</w:t>
            </w:r>
            <w:r w:rsidRPr="00EC457F">
              <w:rPr>
                <w:rFonts w:cs="Times New Roman"/>
                <w:color w:val="auto"/>
                <w:kern w:val="0"/>
                <w:sz w:val="20"/>
                <w:szCs w:val="20"/>
                <w:lang w:eastAsia="pl-PL"/>
              </w:rPr>
              <w:br/>
              <w:t>-sterylny, pakowany pojedynczo, opakowanie podwójne</w:t>
            </w:r>
          </w:p>
        </w:tc>
        <w:tc>
          <w:tcPr>
            <w:tcW w:w="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r>
      <w:tr w:rsidR="00122D59" w:rsidRPr="00122D59" w:rsidTr="00E26FC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a</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16 CH</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b</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18 CH</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10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c</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20 CH</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d</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22 CH</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21</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Łącznik LUER do worka moczowego lateksowy, sterylny, pakowany pojedynczo</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200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22</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A504B1">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Koszulka dostępu moczowodowego po</w:t>
            </w:r>
            <w:r w:rsidR="00E26FCB">
              <w:rPr>
                <w:rFonts w:cs="Times New Roman"/>
                <w:color w:val="auto"/>
                <w:kern w:val="0"/>
                <w:sz w:val="20"/>
                <w:szCs w:val="20"/>
                <w:lang w:eastAsia="pl-PL"/>
              </w:rPr>
              <w:t>kryta hydrożelem, umieszczona w </w:t>
            </w:r>
            <w:r w:rsidRPr="00EC457F">
              <w:rPr>
                <w:rFonts w:cs="Times New Roman"/>
                <w:color w:val="auto"/>
                <w:kern w:val="0"/>
                <w:sz w:val="20"/>
                <w:szCs w:val="20"/>
                <w:lang w:eastAsia="pl-PL"/>
              </w:rPr>
              <w:t xml:space="preserve">specjalnym aplikatorze ułatwiającym nawilżenie przed użyciem bez uszkodzenie powłoki hydrofilnej, z możliwością  wprowadzenia przy użyciu techniki Rapid Release (szybkiego zwalniania ) co eliminuje potrzebę stosowania drugiego prowadnika. Prowadnik utrzymuje stały dostęp do nerki a jednocześnie nie zajmuje kanału roboczego koszulki. Możliwość klasycznego zakładania koaksjalnego. Na końcu koszulki znajduje się ring RTG – ułatwiający lokalizację koszulki.Wewnątrz mandrynu koszulki znajdują się 2 kanały w tym jeden </w:t>
            </w:r>
            <w:r w:rsidR="00E26FCB">
              <w:rPr>
                <w:rFonts w:cs="Times New Roman"/>
                <w:color w:val="auto"/>
                <w:kern w:val="0"/>
                <w:sz w:val="20"/>
                <w:szCs w:val="20"/>
                <w:lang w:eastAsia="pl-PL"/>
              </w:rPr>
              <w:t>zakończony w części dystalnej 3 </w:t>
            </w:r>
            <w:r w:rsidRPr="00EC457F">
              <w:rPr>
                <w:rFonts w:cs="Times New Roman"/>
                <w:color w:val="auto"/>
                <w:kern w:val="0"/>
                <w:sz w:val="20"/>
                <w:szCs w:val="20"/>
                <w:lang w:eastAsia="pl-PL"/>
              </w:rPr>
              <w:t>otworami. Rozmiar 10-12CH, długości 35-45cm</w:t>
            </w:r>
            <w:r w:rsidRPr="00EC457F">
              <w:rPr>
                <w:rFonts w:cs="Times New Roman"/>
                <w:color w:val="auto"/>
                <w:kern w:val="0"/>
                <w:sz w:val="20"/>
                <w:szCs w:val="20"/>
                <w:lang w:eastAsia="pl-PL"/>
              </w:rPr>
              <w:br/>
              <w:t>12-14CH długości 35-45cm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a</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CH 10-12 dł 35cm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130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b</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CH 10-12 dł 45cm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c</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CH 12-14 dł 35cm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d</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CH 12-14 dł 45cm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30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23</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Koszyczek do wydobywania złogów </w:t>
            </w:r>
            <w:r w:rsidR="00E26FCB">
              <w:rPr>
                <w:rFonts w:cs="Times New Roman"/>
                <w:color w:val="auto"/>
                <w:kern w:val="0"/>
                <w:sz w:val="20"/>
                <w:szCs w:val="20"/>
                <w:lang w:eastAsia="pl-PL"/>
              </w:rPr>
              <w:t>w układzie moczowym, wykonany z </w:t>
            </w:r>
            <w:r w:rsidRPr="00EC457F">
              <w:rPr>
                <w:rFonts w:cs="Times New Roman"/>
                <w:color w:val="auto"/>
                <w:kern w:val="0"/>
                <w:sz w:val="20"/>
                <w:szCs w:val="20"/>
                <w:lang w:eastAsia="pl-PL"/>
              </w:rPr>
              <w:t>Nitinolu. Cztery skręcone druty, bez końcówkowe, rozmiar 3Ch/Fr, długość 90 cm, rozmiar koszyczka 14mm</w:t>
            </w:r>
            <w:r w:rsidR="00E26FCB">
              <w:rPr>
                <w:rFonts w:cs="Times New Roman"/>
                <w:color w:val="auto"/>
                <w:kern w:val="0"/>
                <w:sz w:val="20"/>
                <w:szCs w:val="20"/>
                <w:lang w:eastAsia="pl-PL"/>
              </w:rPr>
              <w:t>. Przeznaczony do półsztywnej i </w:t>
            </w:r>
            <w:r w:rsidRPr="00EC457F">
              <w:rPr>
                <w:rFonts w:cs="Times New Roman"/>
                <w:color w:val="auto"/>
                <w:kern w:val="0"/>
                <w:sz w:val="20"/>
                <w:szCs w:val="20"/>
                <w:lang w:eastAsia="pl-PL"/>
              </w:rPr>
              <w:t>sztywnej ureteroskopii. Posiada rozbieralną rączkę, pakowane pojedynczo, sterylne.</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30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24</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Koszyczek do wydobywania złogów </w:t>
            </w:r>
            <w:r w:rsidR="00E26FCB">
              <w:rPr>
                <w:rFonts w:cs="Times New Roman"/>
                <w:color w:val="auto"/>
                <w:kern w:val="0"/>
                <w:sz w:val="20"/>
                <w:szCs w:val="20"/>
                <w:lang w:eastAsia="pl-PL"/>
              </w:rPr>
              <w:t>w układzie moczowym, wykonane z </w:t>
            </w:r>
            <w:r w:rsidRPr="00EC457F">
              <w:rPr>
                <w:rFonts w:cs="Times New Roman"/>
                <w:color w:val="auto"/>
                <w:kern w:val="0"/>
                <w:sz w:val="20"/>
                <w:szCs w:val="20"/>
                <w:lang w:eastAsia="pl-PL"/>
              </w:rPr>
              <w:t>Nitinolu, z czterech helikalnych drutów. W rozmiarze 3Ch/Fr o długości 90cm, rozmiar koszyczka 15mm. Pakowane pojedynczo, sterylne. Posiadają rozbieralną rączkę.</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25</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Nitinolowy ekstraktor złogów z otwarciem frontalnym, łączący właściwości koszyka i chwytaka. Stosowany w całym układzie moczowym. Rozmiar CH 1.5 i CH2, długość 120 cm, koszyczek 8-11 mm. Produkt posiada poliamidową powłokę ułatwiającą wprowadzanie oraz wzmocnioną poliestrem końcówkę dla zapewnienia trwałości. Ergono</w:t>
            </w:r>
            <w:r w:rsidR="00E26FCB">
              <w:rPr>
                <w:rFonts w:cs="Times New Roman"/>
                <w:color w:val="auto"/>
                <w:kern w:val="0"/>
                <w:sz w:val="20"/>
                <w:szCs w:val="20"/>
                <w:lang w:eastAsia="pl-PL"/>
              </w:rPr>
              <w:t>miczna rękojeść z </w:t>
            </w:r>
            <w:r w:rsidRPr="00EC457F">
              <w:rPr>
                <w:rFonts w:cs="Times New Roman"/>
                <w:color w:val="auto"/>
                <w:kern w:val="0"/>
                <w:sz w:val="20"/>
                <w:szCs w:val="20"/>
                <w:lang w:eastAsia="pl-PL"/>
              </w:rPr>
              <w:t>przesuwnym systemem otwarcia. Produkt sterylny.</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a</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1,5 CH</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45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b</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2,0 CH</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A504B1">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26</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Zestaw do szynowania wewnętrznego moczowodu, stosowany przy nowotworach TUMORSTENT. W skład zestawu wchodzi: cewnik DJ  wykonany z dwuwarstwowego ma</w:t>
            </w:r>
            <w:r w:rsidR="00E26FCB">
              <w:rPr>
                <w:rFonts w:cs="Times New Roman"/>
                <w:color w:val="auto"/>
                <w:kern w:val="0"/>
                <w:sz w:val="20"/>
                <w:szCs w:val="20"/>
                <w:lang w:eastAsia="pl-PL"/>
              </w:rPr>
              <w:t>teriału innego niż poliuretan z </w:t>
            </w:r>
            <w:r w:rsidRPr="00EC457F">
              <w:rPr>
                <w:rFonts w:cs="Times New Roman"/>
                <w:color w:val="auto"/>
                <w:kern w:val="0"/>
                <w:sz w:val="20"/>
                <w:szCs w:val="20"/>
                <w:lang w:eastAsia="pl-PL"/>
              </w:rPr>
              <w:t>dodatkowym wzmocnieniem w postaci poliamidowej siateczki, z pamięcią kształtu, stent odpornym na kompresje zewnętrzną, bez otworów w części prostej, w rozmiarach CH7 lub CH8 - do wyboru przez Zamawiającego, prowadnica 0.035" dł. 150cm z nitinolowym rdzeniem hydrofilna na całej długości, popychacz sterowalny 40cm. Cew</w:t>
            </w:r>
            <w:r w:rsidR="00E26FCB">
              <w:rPr>
                <w:rFonts w:cs="Times New Roman"/>
                <w:color w:val="auto"/>
                <w:kern w:val="0"/>
                <w:sz w:val="20"/>
                <w:szCs w:val="20"/>
                <w:lang w:eastAsia="pl-PL"/>
              </w:rPr>
              <w:t>nik otwarty-otwarty długości 26 </w:t>
            </w:r>
            <w:r w:rsidRPr="00EC457F">
              <w:rPr>
                <w:rFonts w:cs="Times New Roman"/>
                <w:color w:val="auto"/>
                <w:kern w:val="0"/>
                <w:sz w:val="20"/>
                <w:szCs w:val="20"/>
                <w:lang w:eastAsia="pl-PL"/>
              </w:rPr>
              <w:t>cm; 28 cm do wyboru przez Z</w:t>
            </w:r>
            <w:r w:rsidR="00E26FCB">
              <w:rPr>
                <w:rFonts w:cs="Times New Roman"/>
                <w:color w:val="auto"/>
                <w:kern w:val="0"/>
                <w:sz w:val="20"/>
                <w:szCs w:val="20"/>
                <w:lang w:eastAsia="pl-PL"/>
              </w:rPr>
              <w:t>amawiającego. Cewnik wykonany z </w:t>
            </w:r>
            <w:r w:rsidRPr="00EC457F">
              <w:rPr>
                <w:rFonts w:cs="Times New Roman"/>
                <w:color w:val="auto"/>
                <w:kern w:val="0"/>
                <w:sz w:val="20"/>
                <w:szCs w:val="20"/>
                <w:lang w:eastAsia="pl-PL"/>
              </w:rPr>
              <w:t>materiału biokompatybilnego, z maks</w:t>
            </w:r>
            <w:r w:rsidR="00E26FCB">
              <w:rPr>
                <w:rFonts w:cs="Times New Roman"/>
                <w:color w:val="auto"/>
                <w:kern w:val="0"/>
                <w:sz w:val="20"/>
                <w:szCs w:val="20"/>
                <w:lang w:eastAsia="pl-PL"/>
              </w:rPr>
              <w:t>ymalnym czasem stosowania do 12 </w:t>
            </w:r>
            <w:r w:rsidRPr="00EC457F">
              <w:rPr>
                <w:rFonts w:cs="Times New Roman"/>
                <w:color w:val="auto"/>
                <w:kern w:val="0"/>
                <w:sz w:val="20"/>
                <w:szCs w:val="20"/>
                <w:lang w:eastAsia="pl-PL"/>
              </w:rPr>
              <w:t>miesięcy potwierdzonym w oryginalnej instrukcji obsługi producenta. Produkt sterylny.</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w:t>
            </w:r>
          </w:p>
        </w:tc>
      </w:tr>
      <w:tr w:rsidR="00122D59" w:rsidRPr="00122D59" w:rsidTr="00A504B1">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lastRenderedPageBreak/>
              <w:t>a</w:t>
            </w:r>
          </w:p>
        </w:tc>
        <w:tc>
          <w:tcPr>
            <w:tcW w:w="6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7 CH  26 cm</w:t>
            </w:r>
          </w:p>
        </w:tc>
        <w:tc>
          <w:tcPr>
            <w:tcW w:w="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A504B1">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b</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7 CH  28 cm</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c</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8 CH  26 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d</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Rozmiar 8 CH  28 cm</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27</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Stent moczowodowy z pojedynczą pętlą. Skład zestawu: cewnik mono J wykonany z materiału dwuwarstwowego innego niż poliuretan z pamięcią kształtu o dł. 90cm, CH6/7/8, otwory drenażowe na pętli oraz części prostej, cewnik otwarty/zamknięty, prowadnica typu Seldinger z powłoką teflonową (PTFE) z nieruchomym rdzeniem dł. 150cm średnica 0.035", zacisk, łącznik do worka na mocz. Zestaw sterylny</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28</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Stent moczowodowy z pojedynczą pętlą. Skład zestawu: cewnik mono J wykonany z materiału dwuwarstwowego innego niż poliuretan z pamięcią kształtu o dł. 90cm, CH6/7/8, otwory drenażowe na pętli oraz części prostej, cewnik otwarty/otwarty, prowadnica typu Seldinger z powłoką teflonową (PTFE) z nieruchomym rdzeniem dł. 150cm średnica 0.035", zacisk, łącznik do worka na mocz. Zestaw sterylny</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5    </w:t>
            </w:r>
          </w:p>
        </w:tc>
      </w:tr>
      <w:tr w:rsidR="00122D59" w:rsidRPr="00122D59" w:rsidTr="00EC457F">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29</w:t>
            </w:r>
          </w:p>
        </w:tc>
        <w:tc>
          <w:tcPr>
            <w:tcW w:w="6353"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Urządzenie jednorazowego użytku ssąco-płuczące do laparoskopii. Jednorazowa kaniula &lt;100 gram, ergonomiczna i lekka, dł. 35cm, średnica 5mm, z drenem PCV o średnicy wewnętrznej 6.4mm/zewnętrznej 9.5mm, dł. drenu 3m. Zakończenie typu Yankauer (6 otworów bocznych), włókno szklane „E" (atraumatyczne, nieprzewodzące)</w:t>
            </w:r>
          </w:p>
        </w:tc>
        <w:tc>
          <w:tcPr>
            <w:tcW w:w="877"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jc w:val="center"/>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szt </w:t>
            </w:r>
          </w:p>
        </w:tc>
        <w:tc>
          <w:tcPr>
            <w:tcW w:w="1275" w:type="dxa"/>
            <w:tcBorders>
              <w:top w:val="nil"/>
              <w:left w:val="nil"/>
              <w:bottom w:val="single" w:sz="4" w:space="0" w:color="auto"/>
              <w:right w:val="single" w:sz="4" w:space="0" w:color="auto"/>
            </w:tcBorders>
            <w:shd w:val="clear" w:color="auto" w:fill="auto"/>
            <w:vAlign w:val="center"/>
            <w:hideMark/>
          </w:tcPr>
          <w:p w:rsidR="00122D59" w:rsidRPr="00EC457F" w:rsidRDefault="00122D59" w:rsidP="00122D59">
            <w:pPr>
              <w:widowControl/>
              <w:suppressAutoHyphens w:val="0"/>
              <w:overflowPunct/>
              <w:textAlignment w:val="auto"/>
              <w:rPr>
                <w:rFonts w:cs="Times New Roman"/>
                <w:color w:val="auto"/>
                <w:kern w:val="0"/>
                <w:sz w:val="20"/>
                <w:szCs w:val="20"/>
                <w:lang w:eastAsia="pl-PL"/>
              </w:rPr>
            </w:pPr>
            <w:r w:rsidRPr="00EC457F">
              <w:rPr>
                <w:rFonts w:cs="Times New Roman"/>
                <w:color w:val="auto"/>
                <w:kern w:val="0"/>
                <w:sz w:val="20"/>
                <w:szCs w:val="20"/>
                <w:lang w:eastAsia="pl-PL"/>
              </w:rPr>
              <w:t xml:space="preserve">             100    </w:t>
            </w:r>
          </w:p>
        </w:tc>
      </w:tr>
    </w:tbl>
    <w:p w:rsidR="00EC457F" w:rsidRDefault="00EC457F"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A504B1" w:rsidRDefault="00A504B1"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EC457F" w:rsidRDefault="00EC457F"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13</w:t>
      </w:r>
    </w:p>
    <w:p w:rsidR="00855DA2" w:rsidRPr="008E761C" w:rsidRDefault="00855DA2" w:rsidP="00855DA2">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855DA2" w:rsidRDefault="00855DA2" w:rsidP="00855DA2">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855DA2" w:rsidRDefault="00855DA2" w:rsidP="00855DA2">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855DA2" w:rsidRPr="00DF5320" w:rsidRDefault="00855DA2" w:rsidP="00855DA2">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0F3D3E" w:rsidRPr="00122D59" w:rsidTr="000F3D3E">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noWrap/>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A53C8">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Sterylne łączniki proste o konstrukcji schodkowej do drenów o rozm  7 -10 Ch </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30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Sterylne łączniki proste o konstrukcji schodkowej do drenów o rozm  9 -12 Ch</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3</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Sterylne łączniki proste o konstrukcji schodkowej do drenów o rozm 12 -18 Ch  </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4</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Sterylne łączniki proste o konstrukcji schodkowej do drenów o rozm 18 -24 Ch </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5</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Sterylne łączniki proste o konstrukcji schodkowej do drenów o rozm 24 -32 Ch </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6</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Sterylne łączniki  typu Y o konstrukcji schodkowej do drenów o rozm 16 -20 Ch  </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7</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Sterylne łączniki  typu Y o konstrukcji schodkowej do drenów o rozm 20 -32 Ch  </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8</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Sterylne łączniki  typu Y o konstrukcji schodkowej do drenów o rozm 24 -32 Ch  </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9</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Sterylna zatyczka do cewników i drenów o budowie schodkowej, pakowana pojedynczo rozmiar uniwersalny</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2 500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10</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zaciskacz do pępowiny z zatrzaskiem zabezpieczającym przed otwarciem, pakowany pojedynczo</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1 000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11</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Sterylne jednorazowe  nożyczki do przecinania zaciskacza do pępowiny</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500    </w:t>
            </w:r>
          </w:p>
        </w:tc>
      </w:tr>
    </w:tbl>
    <w:p w:rsidR="000A53C8" w:rsidRDefault="000A53C8"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A53C8" w:rsidRDefault="000A53C8"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A504B1" w:rsidRDefault="00A504B1"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A504B1" w:rsidRDefault="00A504B1"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A504B1" w:rsidRDefault="00A504B1"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lastRenderedPageBreak/>
        <w:tab/>
      </w:r>
      <w:r w:rsidRPr="00122D59">
        <w:rPr>
          <w:rFonts w:cs="Times New Roman"/>
          <w:b/>
          <w:bCs/>
          <w:color w:val="auto"/>
          <w:kern w:val="0"/>
          <w:sz w:val="20"/>
          <w:szCs w:val="20"/>
          <w:lang w:eastAsia="pl-PL"/>
        </w:rPr>
        <w:t>GRUPA 14</w:t>
      </w:r>
    </w:p>
    <w:p w:rsidR="00855DA2" w:rsidRPr="008E761C" w:rsidRDefault="00855DA2" w:rsidP="00855DA2">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855DA2" w:rsidRDefault="00855DA2" w:rsidP="00855DA2">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855DA2" w:rsidRDefault="00855DA2" w:rsidP="00855DA2">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855DA2" w:rsidRPr="000F58DD" w:rsidRDefault="00855DA2" w:rsidP="00855DA2">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CD5595">
        <w:rPr>
          <w:rFonts w:ascii="Times New Roman" w:hAnsi="Times New Roman"/>
          <w:color w:val="auto"/>
        </w:rPr>
        <w:t>33171300-2</w:t>
      </w:r>
      <w:r>
        <w:rPr>
          <w:rFonts w:ascii="Times New Roman" w:hAnsi="Times New Roman"/>
          <w:color w:val="auto"/>
        </w:rPr>
        <w:t xml:space="preserve"> (</w:t>
      </w:r>
      <w:r w:rsidRPr="00CD5595">
        <w:rPr>
          <w:rFonts w:ascii="Times New Roman" w:hAnsi="Times New Roman"/>
          <w:color w:val="auto"/>
        </w:rPr>
        <w:t>Zestawy do znieczuleń miejscowych</w:t>
      </w:r>
      <w:r>
        <w:rPr>
          <w:rFonts w:ascii="Times New Roman" w:hAnsi="Times New Roman"/>
          <w:color w:val="auto"/>
        </w:rPr>
        <w:t>)</w:t>
      </w:r>
    </w:p>
    <w:p w:rsidR="00855DA2" w:rsidRPr="000F58DD" w:rsidRDefault="00855DA2" w:rsidP="00855DA2">
      <w:pPr>
        <w:pStyle w:val="LP1"/>
        <w:tabs>
          <w:tab w:val="clear" w:pos="0"/>
        </w:tabs>
        <w:ind w:left="2373" w:firstLine="0"/>
        <w:rPr>
          <w:rFonts w:ascii="Times New Roman" w:hAnsi="Times New Roman"/>
          <w:color w:val="auto"/>
        </w:rPr>
      </w:pPr>
      <w:r w:rsidRPr="00DC1700">
        <w:rPr>
          <w:rFonts w:ascii="Times New Roman" w:hAnsi="Times New Roman"/>
          <w:color w:val="auto"/>
        </w:rPr>
        <w:t>33141620-2</w:t>
      </w:r>
      <w:r>
        <w:rPr>
          <w:rFonts w:ascii="Times New Roman" w:hAnsi="Times New Roman"/>
          <w:color w:val="auto"/>
        </w:rPr>
        <w:t xml:space="preserve"> (</w:t>
      </w:r>
      <w:r w:rsidRPr="00DC1700">
        <w:rPr>
          <w:rFonts w:ascii="Times New Roman" w:hAnsi="Times New Roman"/>
          <w:color w:val="auto"/>
        </w:rPr>
        <w:t>Zestawy medyczne</w:t>
      </w:r>
      <w:r>
        <w:rPr>
          <w:rFonts w:ascii="Times New Roman" w:hAnsi="Times New Roman"/>
          <w:color w:val="auto"/>
        </w:rPr>
        <w:t>)</w:t>
      </w:r>
    </w:p>
    <w:p w:rsidR="00855DA2" w:rsidRPr="00DF5320" w:rsidRDefault="00855DA2" w:rsidP="00855DA2">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0F3D3E" w:rsidRPr="00122D59" w:rsidTr="000F3D3E">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A53C8">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Zestaw do znieczuleń zewnątrzoponowych z igłą typu TUOHY, cewnikiem epiduralnym - z cewnikiem 0,45x0,85 zamknięty koniec trzy otwory boczne, łącznikiem do cewnika, filtrem zewnątrzoponowym 0,2 mikrometra, strzykawką niskooporową 10 ml, igła 18G 1,3x80mm</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Igła do znieczuleń podpajęczynówk</w:t>
            </w:r>
            <w:r w:rsidR="00A504B1">
              <w:rPr>
                <w:rFonts w:cs="Times New Roman"/>
                <w:color w:val="auto"/>
                <w:kern w:val="0"/>
                <w:sz w:val="20"/>
                <w:szCs w:val="20"/>
                <w:lang w:eastAsia="pl-PL"/>
              </w:rPr>
              <w:t>owych STANDARD, 26 G długość 88 </w:t>
            </w:r>
            <w:r w:rsidRPr="00122D59">
              <w:rPr>
                <w:rFonts w:cs="Times New Roman"/>
                <w:color w:val="auto"/>
                <w:kern w:val="0"/>
                <w:sz w:val="20"/>
                <w:szCs w:val="20"/>
                <w:lang w:eastAsia="pl-PL"/>
              </w:rPr>
              <w:t>mm (brązowa)</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350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3</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Igła prowadząca 20 G kompatybilna z igłą do znieczuleń podpajęczynówkowych 26 G, długość 88 mm</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250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4</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Igła do znieczuleń podpajęczynówkowych STANDARD roz. 26 G/120 mm</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25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5</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Zespoły kraników, rampa 3-kranikowa wielokolorowa</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2 500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6</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Zespoły kraników, rampa 5-kranikowa wielokolorowa</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550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7</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Trójdrożny kranik odcinający typu Luer Lock do prowadzenia terapii dożylnej. Wszystkie ramiona kranika zaopatrzone w koreczki. Sterylny, pakowany pojedynczo, bezlateksowy, w</w:t>
            </w:r>
            <w:r w:rsidR="00A504B1">
              <w:rPr>
                <w:rFonts w:cs="Times New Roman"/>
                <w:color w:val="auto"/>
                <w:kern w:val="0"/>
                <w:sz w:val="20"/>
                <w:szCs w:val="20"/>
                <w:lang w:eastAsia="pl-PL"/>
              </w:rPr>
              <w:t>ykonany z poliwęglanu. Osiowo i </w:t>
            </w:r>
            <w:r w:rsidRPr="00122D59">
              <w:rPr>
                <w:rFonts w:cs="Times New Roman"/>
                <w:color w:val="auto"/>
                <w:kern w:val="0"/>
                <w:sz w:val="20"/>
                <w:szCs w:val="20"/>
                <w:lang w:eastAsia="pl-PL"/>
              </w:rPr>
              <w:t>promieniście ruchoma nakrętka lock zapewniająca bezpieczne połączenie. Ciągły prosty strumień w kanałach w celu dokładnego monitorowania ciśnienia, kranik w kolorze niebieskim</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2 100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8</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Zestaw do kaniulacji dużych naczyń metodą Seldingera, dwuświatłowy, zestaw zawierający cewnik dł. 20cm, odporną na zaginanie i załamywanie prowadnicę wykonaną z rdzenia niklowo ty</w:t>
            </w:r>
            <w:r w:rsidR="00A504B1">
              <w:rPr>
                <w:rFonts w:cs="Times New Roman"/>
                <w:color w:val="auto"/>
                <w:kern w:val="0"/>
                <w:sz w:val="20"/>
                <w:szCs w:val="20"/>
                <w:lang w:eastAsia="pl-PL"/>
              </w:rPr>
              <w:t>tanowego, bezigłowe zastawki na </w:t>
            </w:r>
            <w:r w:rsidRPr="00122D59">
              <w:rPr>
                <w:rFonts w:cs="Times New Roman"/>
                <w:color w:val="auto"/>
                <w:kern w:val="0"/>
                <w:sz w:val="20"/>
                <w:szCs w:val="20"/>
                <w:lang w:eastAsia="pl-PL"/>
              </w:rPr>
              <w:t>końcu dreników oraz możliwość monitorowania położenia ce</w:t>
            </w:r>
            <w:r w:rsidR="00A504B1">
              <w:rPr>
                <w:rFonts w:cs="Times New Roman"/>
                <w:color w:val="auto"/>
                <w:kern w:val="0"/>
                <w:sz w:val="20"/>
                <w:szCs w:val="20"/>
                <w:lang w:eastAsia="pl-PL"/>
              </w:rPr>
              <w:t>wnika w </w:t>
            </w:r>
            <w:r w:rsidRPr="00122D59">
              <w:rPr>
                <w:rFonts w:cs="Times New Roman"/>
                <w:color w:val="auto"/>
                <w:kern w:val="0"/>
                <w:sz w:val="20"/>
                <w:szCs w:val="20"/>
                <w:lang w:eastAsia="pl-PL"/>
              </w:rPr>
              <w:t>trakcie zakładania pod kontrolą EKG 7F/20/ kanały 16/16G</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150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9</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Zestaw do kaniulacji dużych naczyń matodą Seldingera, dwuświatłowy zestaw zawierający cewnik o dużym przepływie i dł. 20 cm, modyfikowaną igłę Seldingera ze zintegrowaną zastawką</w:t>
            </w:r>
            <w:r w:rsidR="00A504B1">
              <w:rPr>
                <w:rFonts w:cs="Times New Roman"/>
                <w:color w:val="auto"/>
                <w:kern w:val="0"/>
                <w:sz w:val="20"/>
                <w:szCs w:val="20"/>
                <w:lang w:eastAsia="pl-PL"/>
              </w:rPr>
              <w:t xml:space="preserve"> (z bocznym portem), odporną na </w:t>
            </w:r>
            <w:r w:rsidRPr="00122D59">
              <w:rPr>
                <w:rFonts w:cs="Times New Roman"/>
                <w:color w:val="auto"/>
                <w:kern w:val="0"/>
                <w:sz w:val="20"/>
                <w:szCs w:val="20"/>
                <w:lang w:eastAsia="pl-PL"/>
              </w:rPr>
              <w:t>zaginanie i załamywanie wykonaną z rdzenia niklowo tytanowego, bezigłowe zastawki na końcu dreników oraz możliwość monitorowania położenia cewnika w trakcie zakładania pod kontrolą EKG 7F/20/ kanały 13/13G</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10</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Aparat do przygotowywania i pobierania leków z butelek typu Mini-Spike, dla wszystkich opakowań o pojemności od 3 - 1000 ml, zastawka zabezpieczająca lek przed wyciekiem, szczelna zatyczka zabezpieczająca łącznik, z filtrem bakteryjnym 0,45 µm, sterylny, pakowany pojedynczo, jednorazowego użytku, standardowy kolec</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12 500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11</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Trójdrożny kranik odcinający typu Luer Lock do prowadzenia terapii dożylnej. Wszystkie ramiona kranika zaopatrzone w koreczki. Sterylny, pakowany pojedynczo, bezlateksowy, w</w:t>
            </w:r>
            <w:r w:rsidR="00A504B1">
              <w:rPr>
                <w:rFonts w:cs="Times New Roman"/>
                <w:color w:val="auto"/>
                <w:kern w:val="0"/>
                <w:sz w:val="20"/>
                <w:szCs w:val="20"/>
                <w:lang w:eastAsia="pl-PL"/>
              </w:rPr>
              <w:t>ykonany z poliwęglanu. Osiowo i </w:t>
            </w:r>
            <w:r w:rsidRPr="00122D59">
              <w:rPr>
                <w:rFonts w:cs="Times New Roman"/>
                <w:color w:val="auto"/>
                <w:kern w:val="0"/>
                <w:sz w:val="20"/>
                <w:szCs w:val="20"/>
                <w:lang w:eastAsia="pl-PL"/>
              </w:rPr>
              <w:t>promieniście ruchoma nakrętka lock zapewniająca bezpieczne połączenie. Ciągły, prosty strumień w kanałach w celu dokładnego monitorowania ciśnienia, kranik w kolorze niebieskim z drenikiem długości 50 cm, średnica 2,0 x 4,1</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2 300    </w:t>
            </w:r>
          </w:p>
        </w:tc>
      </w:tr>
      <w:tr w:rsidR="00122D59" w:rsidRPr="00122D59" w:rsidTr="00A504B1">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12</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Trójdrożny kranik odcinający typu Luer Lock do prowadzenia terapii dożylnej. Wszystkie ramiona kranika zaopatrzone w koreczki. Sterylny, pakowany pojedynczo, bezlateksowy, wykonany z poliwęglanu. Os</w:t>
            </w:r>
            <w:r w:rsidR="00A504B1">
              <w:rPr>
                <w:rFonts w:cs="Times New Roman"/>
                <w:color w:val="auto"/>
                <w:kern w:val="0"/>
                <w:sz w:val="20"/>
                <w:szCs w:val="20"/>
                <w:lang w:eastAsia="pl-PL"/>
              </w:rPr>
              <w:t>iowo i </w:t>
            </w:r>
            <w:r w:rsidRPr="00122D59">
              <w:rPr>
                <w:rFonts w:cs="Times New Roman"/>
                <w:color w:val="auto"/>
                <w:kern w:val="0"/>
                <w:sz w:val="20"/>
                <w:szCs w:val="20"/>
                <w:lang w:eastAsia="pl-PL"/>
              </w:rPr>
              <w:t>promieniście ruchoma nakrętka lock zapewniająca bezpieczne połączenie. Ciągły, prosty strumień w kanałach w celu dokładnego monitorowania ciśnienia, kranik w kolorze niebieskim z drenikiem długości 25 cm, średnica 2,0 x 4,1</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5 000    </w:t>
            </w:r>
          </w:p>
        </w:tc>
      </w:tr>
      <w:tr w:rsidR="00122D59" w:rsidRPr="00122D59" w:rsidTr="00A504B1">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lastRenderedPageBreak/>
              <w:t>13</w:t>
            </w:r>
          </w:p>
        </w:tc>
        <w:tc>
          <w:tcPr>
            <w:tcW w:w="6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Kranik trójdrożny , do infuzji z prz</w:t>
            </w:r>
            <w:r w:rsidR="00A504B1">
              <w:rPr>
                <w:rFonts w:cs="Times New Roman"/>
                <w:color w:val="auto"/>
                <w:kern w:val="0"/>
                <w:sz w:val="20"/>
                <w:szCs w:val="20"/>
                <w:lang w:eastAsia="pl-PL"/>
              </w:rPr>
              <w:t>edłużaczem (10 cm) , wykonany z </w:t>
            </w:r>
            <w:r w:rsidRPr="00122D59">
              <w:rPr>
                <w:rFonts w:cs="Times New Roman"/>
                <w:color w:val="auto"/>
                <w:kern w:val="0"/>
                <w:sz w:val="20"/>
                <w:szCs w:val="20"/>
                <w:lang w:eastAsia="pl-PL"/>
              </w:rPr>
              <w:t>materiału odpornego na działanie nawet bardzo agresywnych leków (poliamid) , z pokrętłem w kolorze niebieskim lub białym  Wyczuwalna zmiana położenia pokrętła kranika co 45</w:t>
            </w:r>
            <w:r w:rsidRPr="00122D59">
              <w:rPr>
                <w:rFonts w:ascii="Calibri" w:hAnsi="Calibri"/>
                <w:color w:val="auto"/>
                <w:kern w:val="0"/>
                <w:sz w:val="20"/>
                <w:szCs w:val="20"/>
                <w:lang w:eastAsia="pl-PL"/>
              </w:rPr>
              <w:t>°</w:t>
            </w:r>
            <w:r w:rsidRPr="00122D59">
              <w:rPr>
                <w:rFonts w:cs="Times New Roman"/>
                <w:color w:val="auto"/>
                <w:kern w:val="0"/>
                <w:sz w:val="20"/>
                <w:szCs w:val="20"/>
                <w:lang w:eastAsia="pl-PL"/>
              </w:rPr>
              <w:t>. Wszystkie ramiona kranika zabezpieczone koreczek.  Ramię kranika musi posiadać łącznik rotacyjny, który po połączeniu z linią infuzyjną musi zapewnić swobodny obrót kranika wokół osi linii infuzyjnej bez możliwości skręcania jej. Produkt pakowany pojedynczo, sterylnie.</w:t>
            </w:r>
          </w:p>
        </w:tc>
        <w:tc>
          <w:tcPr>
            <w:tcW w:w="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50    </w:t>
            </w:r>
          </w:p>
        </w:tc>
      </w:tr>
      <w:tr w:rsidR="00122D59" w:rsidRPr="00122D59" w:rsidTr="00A504B1">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14</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Zestaw do kaniulacji dużych naczyń metod</w:t>
            </w:r>
            <w:r w:rsidR="00A504B1">
              <w:rPr>
                <w:rFonts w:cs="Times New Roman"/>
                <w:color w:val="auto"/>
                <w:kern w:val="0"/>
                <w:sz w:val="20"/>
                <w:szCs w:val="20"/>
                <w:lang w:eastAsia="pl-PL"/>
              </w:rPr>
              <w:t>a Seldingera, czteroświatłowy o </w:t>
            </w:r>
            <w:r w:rsidRPr="00122D59">
              <w:rPr>
                <w:rFonts w:cs="Times New Roman"/>
                <w:color w:val="auto"/>
                <w:kern w:val="0"/>
                <w:sz w:val="20"/>
                <w:szCs w:val="20"/>
                <w:lang w:eastAsia="pl-PL"/>
              </w:rPr>
              <w:t>właściwościach bakteriobójczych, z</w:t>
            </w:r>
            <w:r w:rsidR="00A504B1">
              <w:rPr>
                <w:rFonts w:cs="Times New Roman"/>
                <w:color w:val="auto"/>
                <w:kern w:val="0"/>
                <w:sz w:val="20"/>
                <w:szCs w:val="20"/>
                <w:lang w:eastAsia="pl-PL"/>
              </w:rPr>
              <w:t xml:space="preserve"> poliheksanidyną metakrylatu, z </w:t>
            </w:r>
            <w:r w:rsidRPr="00122D59">
              <w:rPr>
                <w:rFonts w:cs="Times New Roman"/>
                <w:color w:val="auto"/>
                <w:kern w:val="0"/>
                <w:sz w:val="20"/>
                <w:szCs w:val="20"/>
                <w:lang w:eastAsia="pl-PL"/>
              </w:rPr>
              <w:t>prowadnicą odporną na zgniatanie i załamywanie, posiadający powierzchnię hydrofilną redukującą możliwośc powstania skrzepów.</w:t>
            </w:r>
            <w:r w:rsidR="00A504B1">
              <w:rPr>
                <w:rFonts w:cs="Times New Roman"/>
                <w:color w:val="auto"/>
                <w:kern w:val="0"/>
                <w:sz w:val="20"/>
                <w:szCs w:val="20"/>
                <w:lang w:eastAsia="pl-PL"/>
              </w:rPr>
              <w:t xml:space="preserve"> </w:t>
            </w:r>
            <w:r w:rsidRPr="00122D59">
              <w:rPr>
                <w:rFonts w:cs="Times New Roman"/>
                <w:color w:val="auto"/>
                <w:kern w:val="0"/>
                <w:sz w:val="20"/>
                <w:szCs w:val="20"/>
                <w:lang w:eastAsia="pl-PL"/>
              </w:rPr>
              <w:t>Zestaw zawierający o długości 15 cm lub 20 cm (do wyboru przez Zamawiającego).Zintegrowana igła Seldingera - typu "V" (możliwośc wprowadzania prowadnicy bez odłączania strzykawki) z zastawką hemostatyczną na stałe połączoną z uchwytem: możliwość kontroli cewnika w trakcie zakładania za pomocą odprowadzeń EKG , jest także 3- częściowa strzykawka 5 ml luer lock, zastawki bezigłowe na zakończeniu każdego drenika, wszystkie elementy zapakowane w sterylną torebkę, zapobiegającą przypadkowemu upadkowi i skażeniu sterylnego elementu.Rozmiary : 8F G 14/18/18/16 dł.15 cm. oraz 8F g 14/18/18/16 dł.20 cm , zamawiane wg.potrzeb.</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15</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Zestaw do cewnikowania żył centralnych metodą Seldingera, trójświatłowy, jednorazowego użytku, pakowany pojedynczo, sterylny, nie zawierający lateksu, składający się z:   </w:t>
            </w:r>
            <w:r w:rsidRPr="00122D59">
              <w:rPr>
                <w:rFonts w:cs="Times New Roman"/>
                <w:color w:val="auto"/>
                <w:kern w:val="0"/>
                <w:sz w:val="20"/>
                <w:szCs w:val="20"/>
                <w:lang w:eastAsia="pl-PL"/>
              </w:rPr>
              <w:br/>
              <w:t>1.Cewnik trójświatłowy o długości 15 cm o średnicy wewnętrznej 16, 18, 18 Ga/7F</w:t>
            </w:r>
            <w:r w:rsidRPr="00122D59">
              <w:rPr>
                <w:rFonts w:cs="Times New Roman"/>
                <w:color w:val="auto"/>
                <w:kern w:val="0"/>
                <w:sz w:val="20"/>
                <w:szCs w:val="20"/>
                <w:lang w:eastAsia="pl-PL"/>
              </w:rPr>
              <w:br/>
              <w:t xml:space="preserve">-z miękkim końcem, wykonany z poliuretanu mięknący w temperaturze ciała, </w:t>
            </w:r>
            <w:r w:rsidRPr="00122D59">
              <w:rPr>
                <w:rFonts w:cs="Times New Roman"/>
                <w:color w:val="auto"/>
                <w:kern w:val="0"/>
                <w:sz w:val="20"/>
                <w:szCs w:val="20"/>
                <w:lang w:eastAsia="pl-PL"/>
              </w:rPr>
              <w:br/>
              <w:t>-obecność na cewniku znaczników dług</w:t>
            </w:r>
            <w:r w:rsidR="00A504B1">
              <w:rPr>
                <w:rFonts w:cs="Times New Roman"/>
                <w:color w:val="auto"/>
                <w:kern w:val="0"/>
                <w:sz w:val="20"/>
                <w:szCs w:val="20"/>
                <w:lang w:eastAsia="pl-PL"/>
              </w:rPr>
              <w:t>ości (podziałka centymetrowa co </w:t>
            </w:r>
            <w:r w:rsidRPr="00122D59">
              <w:rPr>
                <w:rFonts w:cs="Times New Roman"/>
                <w:color w:val="auto"/>
                <w:kern w:val="0"/>
                <w:sz w:val="20"/>
                <w:szCs w:val="20"/>
                <w:lang w:eastAsia="pl-PL"/>
              </w:rPr>
              <w:t xml:space="preserve">1cm), </w:t>
            </w:r>
            <w:r w:rsidRPr="00122D59">
              <w:rPr>
                <w:rFonts w:cs="Times New Roman"/>
                <w:color w:val="auto"/>
                <w:kern w:val="0"/>
                <w:sz w:val="20"/>
                <w:szCs w:val="20"/>
                <w:lang w:eastAsia="pl-PL"/>
              </w:rPr>
              <w:br/>
              <w:t xml:space="preserve">-cewnik widoczny w promieniach Rtg, </w:t>
            </w:r>
            <w:r w:rsidRPr="00122D59">
              <w:rPr>
                <w:rFonts w:cs="Times New Roman"/>
                <w:color w:val="auto"/>
                <w:kern w:val="0"/>
                <w:sz w:val="20"/>
                <w:szCs w:val="20"/>
                <w:lang w:eastAsia="pl-PL"/>
              </w:rPr>
              <w:br/>
              <w:t xml:space="preserve">-ogranicznik cewników z końcówką Luer Lock, </w:t>
            </w:r>
            <w:r w:rsidRPr="00122D59">
              <w:rPr>
                <w:rFonts w:cs="Times New Roman"/>
                <w:color w:val="auto"/>
                <w:kern w:val="0"/>
                <w:sz w:val="20"/>
                <w:szCs w:val="20"/>
                <w:lang w:eastAsia="pl-PL"/>
              </w:rPr>
              <w:br/>
              <w:t xml:space="preserve">2.stałe i ruchome skrzydełka mocujące dla bezpiecznego mocowania cewnika, </w:t>
            </w:r>
            <w:r w:rsidRPr="00122D59">
              <w:rPr>
                <w:rFonts w:cs="Times New Roman"/>
                <w:color w:val="auto"/>
                <w:kern w:val="0"/>
                <w:sz w:val="20"/>
                <w:szCs w:val="20"/>
                <w:lang w:eastAsia="pl-PL"/>
              </w:rPr>
              <w:br/>
              <w:t xml:space="preserve">3.przeźroczyste dreny z zaciskami ślizgowymi, </w:t>
            </w:r>
            <w:r w:rsidRPr="00122D59">
              <w:rPr>
                <w:rFonts w:cs="Times New Roman"/>
                <w:color w:val="auto"/>
                <w:kern w:val="0"/>
                <w:sz w:val="20"/>
                <w:szCs w:val="20"/>
                <w:lang w:eastAsia="pl-PL"/>
              </w:rPr>
              <w:br/>
              <w:t xml:space="preserve">4.metalowa prowadnica z końcówką J (w osłonie), </w:t>
            </w:r>
            <w:r w:rsidRPr="00122D59">
              <w:rPr>
                <w:rFonts w:cs="Times New Roman"/>
                <w:color w:val="auto"/>
                <w:kern w:val="0"/>
                <w:sz w:val="20"/>
                <w:szCs w:val="20"/>
                <w:lang w:eastAsia="pl-PL"/>
              </w:rPr>
              <w:br/>
              <w:t>5.rozszerzadło (dilatator tkanek) d</w:t>
            </w:r>
            <w:r w:rsidR="00A504B1">
              <w:rPr>
                <w:rFonts w:cs="Times New Roman"/>
                <w:color w:val="auto"/>
                <w:kern w:val="0"/>
                <w:sz w:val="20"/>
                <w:szCs w:val="20"/>
                <w:lang w:eastAsia="pl-PL"/>
              </w:rPr>
              <w:t>opasowane do rozmiaru cewnika i </w:t>
            </w:r>
            <w:r w:rsidRPr="00122D59">
              <w:rPr>
                <w:rFonts w:cs="Times New Roman"/>
                <w:color w:val="auto"/>
                <w:kern w:val="0"/>
                <w:sz w:val="20"/>
                <w:szCs w:val="20"/>
                <w:lang w:eastAsia="pl-PL"/>
              </w:rPr>
              <w:t xml:space="preserve">prowadnicy, </w:t>
            </w:r>
            <w:r w:rsidRPr="00122D59">
              <w:rPr>
                <w:rFonts w:cs="Times New Roman"/>
                <w:color w:val="auto"/>
                <w:kern w:val="0"/>
                <w:sz w:val="20"/>
                <w:szCs w:val="20"/>
                <w:lang w:eastAsia="pl-PL"/>
              </w:rPr>
              <w:br/>
              <w:t>6.igła punkcyjna</w:t>
            </w:r>
            <w:r w:rsidRPr="00122D59">
              <w:rPr>
                <w:rFonts w:cs="Times New Roman"/>
                <w:color w:val="auto"/>
                <w:kern w:val="0"/>
                <w:sz w:val="20"/>
                <w:szCs w:val="20"/>
                <w:lang w:eastAsia="pl-PL"/>
              </w:rPr>
              <w:br/>
              <w:t>7.strzykawka punkcyjna</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400    </w:t>
            </w:r>
          </w:p>
        </w:tc>
      </w:tr>
    </w:tbl>
    <w:p w:rsidR="000A53C8" w:rsidRDefault="000A53C8"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A53C8" w:rsidRDefault="000A53C8"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15</w:t>
      </w:r>
    </w:p>
    <w:p w:rsidR="00855DA2" w:rsidRPr="008E761C" w:rsidRDefault="00855DA2" w:rsidP="00855DA2">
      <w:pPr>
        <w:widowControl/>
        <w:tabs>
          <w:tab w:val="left" w:pos="555"/>
          <w:tab w:val="left" w:pos="7272"/>
          <w:tab w:val="left" w:pos="7974"/>
        </w:tabs>
        <w:suppressAutoHyphens w:val="0"/>
        <w:overflowPunct/>
        <w:ind w:left="377"/>
        <w:textAlignment w:val="auto"/>
        <w:rPr>
          <w:rFonts w:cs="Times New Roman"/>
          <w:b/>
          <w:bCs/>
          <w:color w:val="auto"/>
          <w:kern w:val="0"/>
          <w:sz w:val="10"/>
          <w:szCs w:val="10"/>
          <w:lang w:eastAsia="pl-PL"/>
        </w:rPr>
      </w:pPr>
    </w:p>
    <w:p w:rsidR="00855DA2" w:rsidRDefault="00855DA2" w:rsidP="00855DA2">
      <w:pPr>
        <w:pStyle w:val="LP1"/>
        <w:tabs>
          <w:tab w:val="clear" w:pos="0"/>
        </w:tabs>
        <w:ind w:left="30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855DA2" w:rsidRDefault="00855DA2" w:rsidP="00855DA2">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855DA2" w:rsidRPr="000F58DD" w:rsidRDefault="00855DA2" w:rsidP="00855DA2">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F933AF">
        <w:rPr>
          <w:rFonts w:ascii="Times New Roman" w:hAnsi="Times New Roman"/>
          <w:color w:val="auto"/>
        </w:rPr>
        <w:t>33171000-9</w:t>
      </w:r>
      <w:r>
        <w:rPr>
          <w:rFonts w:ascii="Times New Roman" w:hAnsi="Times New Roman"/>
          <w:color w:val="auto"/>
        </w:rPr>
        <w:t xml:space="preserve"> (</w:t>
      </w:r>
      <w:r w:rsidRPr="00F933AF">
        <w:rPr>
          <w:rFonts w:ascii="Times New Roman" w:hAnsi="Times New Roman"/>
          <w:color w:val="auto"/>
        </w:rPr>
        <w:t>Przyrządy do anestezji i resuscytacji</w:t>
      </w:r>
      <w:r>
        <w:rPr>
          <w:rFonts w:ascii="Times New Roman" w:hAnsi="Times New Roman"/>
          <w:color w:val="auto"/>
        </w:rPr>
        <w:t>)</w:t>
      </w:r>
    </w:p>
    <w:p w:rsidR="00855DA2" w:rsidRPr="00DF5320" w:rsidRDefault="00855DA2" w:rsidP="00855DA2">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0F3D3E" w:rsidRPr="00122D59" w:rsidTr="000F3D3E">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FFFFCC" w:fill="FFFFFF"/>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A504B1">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Jednorazowa anestezjologiczna maska twarzowa w kształcie kropli  </w:t>
            </w:r>
            <w:r w:rsidRPr="00122D59">
              <w:rPr>
                <w:rFonts w:cs="Times New Roman"/>
                <w:color w:val="auto"/>
                <w:kern w:val="0"/>
                <w:sz w:val="20"/>
                <w:szCs w:val="20"/>
                <w:lang w:eastAsia="pl-PL"/>
              </w:rPr>
              <w:br/>
              <w:t xml:space="preserve">-zapewniająca anatomiczne dopasowanie i skuteczne uszczelnienie  </w:t>
            </w:r>
            <w:r w:rsidRPr="00122D59">
              <w:rPr>
                <w:rFonts w:cs="Times New Roman"/>
                <w:color w:val="auto"/>
                <w:kern w:val="0"/>
                <w:sz w:val="20"/>
                <w:szCs w:val="20"/>
                <w:lang w:eastAsia="pl-PL"/>
              </w:rPr>
              <w:br/>
              <w:t xml:space="preserve">-wyposażona w mankiet powietrzny o stałej objętości, bez możliwości regulacji  </w:t>
            </w:r>
            <w:r w:rsidRPr="00122D59">
              <w:rPr>
                <w:rFonts w:cs="Times New Roman"/>
                <w:color w:val="auto"/>
                <w:kern w:val="0"/>
                <w:sz w:val="20"/>
                <w:szCs w:val="20"/>
                <w:lang w:eastAsia="pl-PL"/>
              </w:rPr>
              <w:br/>
              <w:t xml:space="preserve">-przeźroczysty korpus umożliwiający stałą obserwację stanu pacjenta </w:t>
            </w:r>
            <w:r w:rsidRPr="00122D59">
              <w:rPr>
                <w:rFonts w:cs="Times New Roman"/>
                <w:color w:val="auto"/>
                <w:kern w:val="0"/>
                <w:sz w:val="20"/>
                <w:szCs w:val="20"/>
                <w:lang w:eastAsia="pl-PL"/>
              </w:rPr>
              <w:br/>
              <w:t xml:space="preserve">-kodowana końcówka zapewnia stabilne połączenie z układem oddechowym i ułatwia identyfikację  </w:t>
            </w:r>
            <w:r w:rsidRPr="00122D59">
              <w:rPr>
                <w:rFonts w:cs="Times New Roman"/>
                <w:color w:val="auto"/>
                <w:kern w:val="0"/>
                <w:sz w:val="20"/>
                <w:szCs w:val="20"/>
                <w:lang w:eastAsia="pl-PL"/>
              </w:rPr>
              <w:br/>
              <w:t>-maska dla dorosłego roz.5</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szt </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240    </w:t>
            </w:r>
          </w:p>
        </w:tc>
      </w:tr>
      <w:tr w:rsidR="00122D59" w:rsidRPr="00122D59" w:rsidTr="00A504B1">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lastRenderedPageBreak/>
              <w:t>2</w:t>
            </w:r>
          </w:p>
        </w:tc>
        <w:tc>
          <w:tcPr>
            <w:tcW w:w="6353"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Jednorazowa anestezjologiczna maska twarzowa w kształcie kropli </w:t>
            </w:r>
            <w:r w:rsidRPr="00122D59">
              <w:rPr>
                <w:rFonts w:cs="Times New Roman"/>
                <w:color w:val="auto"/>
                <w:kern w:val="0"/>
                <w:sz w:val="20"/>
                <w:szCs w:val="20"/>
                <w:lang w:eastAsia="pl-PL"/>
              </w:rPr>
              <w:br/>
              <w:t xml:space="preserve">-zapewniająca anatomiczne dopasowanie i skuteczne uszczelnienie </w:t>
            </w:r>
            <w:r w:rsidRPr="00122D59">
              <w:rPr>
                <w:rFonts w:cs="Times New Roman"/>
                <w:color w:val="auto"/>
                <w:kern w:val="0"/>
                <w:sz w:val="20"/>
                <w:szCs w:val="20"/>
                <w:lang w:eastAsia="pl-PL"/>
              </w:rPr>
              <w:br/>
              <w:t xml:space="preserve">-wyposażona w mankiet powietrzny o stałej objętości, bez możliwości regulacji </w:t>
            </w:r>
            <w:r w:rsidRPr="00122D59">
              <w:rPr>
                <w:rFonts w:cs="Times New Roman"/>
                <w:color w:val="auto"/>
                <w:kern w:val="0"/>
                <w:sz w:val="20"/>
                <w:szCs w:val="20"/>
                <w:lang w:eastAsia="pl-PL"/>
              </w:rPr>
              <w:br/>
              <w:t xml:space="preserve">-przeźroczysty korpus umożliwiający stałą obserwację stanu pacjenta </w:t>
            </w:r>
            <w:r w:rsidRPr="00122D59">
              <w:rPr>
                <w:rFonts w:cs="Times New Roman"/>
                <w:color w:val="auto"/>
                <w:kern w:val="0"/>
                <w:sz w:val="20"/>
                <w:szCs w:val="20"/>
                <w:lang w:eastAsia="pl-PL"/>
              </w:rPr>
              <w:br/>
              <w:t xml:space="preserve">-kodowana końcówka zapewnia stabilne połączenie z układem oddechowym i ułatwia identyfikację </w:t>
            </w:r>
            <w:r w:rsidRPr="00122D59">
              <w:rPr>
                <w:rFonts w:cs="Times New Roman"/>
                <w:color w:val="auto"/>
                <w:kern w:val="0"/>
                <w:sz w:val="20"/>
                <w:szCs w:val="20"/>
                <w:lang w:eastAsia="pl-PL"/>
              </w:rPr>
              <w:br/>
              <w:t>-maska dla dorosłego rozm.4</w:t>
            </w:r>
          </w:p>
        </w:tc>
        <w:tc>
          <w:tcPr>
            <w:tcW w:w="87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szt </w:t>
            </w:r>
          </w:p>
        </w:tc>
        <w:tc>
          <w:tcPr>
            <w:tcW w:w="1275"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380    </w:t>
            </w:r>
          </w:p>
        </w:tc>
      </w:tr>
      <w:tr w:rsidR="00122D59" w:rsidRPr="00122D59" w:rsidTr="00A504B1">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3</w:t>
            </w:r>
          </w:p>
        </w:tc>
        <w:tc>
          <w:tcPr>
            <w:tcW w:w="6353"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Jednorazowa anestezjologiczna maska twarzowa w kształcie kropli </w:t>
            </w:r>
            <w:r w:rsidRPr="00122D59">
              <w:rPr>
                <w:rFonts w:cs="Times New Roman"/>
                <w:color w:val="auto"/>
                <w:kern w:val="0"/>
                <w:sz w:val="20"/>
                <w:szCs w:val="20"/>
                <w:lang w:eastAsia="pl-PL"/>
              </w:rPr>
              <w:br/>
              <w:t xml:space="preserve">-zapewniająca anatomiczne dopasowanie i skuteczne uszczelnienie </w:t>
            </w:r>
            <w:r w:rsidRPr="00122D59">
              <w:rPr>
                <w:rFonts w:cs="Times New Roman"/>
                <w:color w:val="auto"/>
                <w:kern w:val="0"/>
                <w:sz w:val="20"/>
                <w:szCs w:val="20"/>
                <w:lang w:eastAsia="pl-PL"/>
              </w:rPr>
              <w:br/>
              <w:t xml:space="preserve">-wyposażona w mankiet powietrzny o stałej objętości, bez możliwości regulacji </w:t>
            </w:r>
            <w:r w:rsidRPr="00122D59">
              <w:rPr>
                <w:rFonts w:cs="Times New Roman"/>
                <w:color w:val="auto"/>
                <w:kern w:val="0"/>
                <w:sz w:val="20"/>
                <w:szCs w:val="20"/>
                <w:lang w:eastAsia="pl-PL"/>
              </w:rPr>
              <w:br/>
              <w:t xml:space="preserve">- przeźroczysty korpus umożliwiający stałą obserwację stanu pacjenta </w:t>
            </w:r>
            <w:r w:rsidRPr="00122D59">
              <w:rPr>
                <w:rFonts w:cs="Times New Roman"/>
                <w:color w:val="auto"/>
                <w:kern w:val="0"/>
                <w:sz w:val="20"/>
                <w:szCs w:val="20"/>
                <w:lang w:eastAsia="pl-PL"/>
              </w:rPr>
              <w:br/>
              <w:t xml:space="preserve">-kodowana końcówka zapewnia stabilne połączenie z układem oddechowym i ułatwia identyfikację </w:t>
            </w:r>
            <w:r w:rsidRPr="00122D59">
              <w:rPr>
                <w:rFonts w:cs="Times New Roman"/>
                <w:color w:val="auto"/>
                <w:kern w:val="0"/>
                <w:sz w:val="20"/>
                <w:szCs w:val="20"/>
                <w:lang w:eastAsia="pl-PL"/>
              </w:rPr>
              <w:br/>
              <w:t xml:space="preserve">-maska dla noworodka rozm.1 </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szt </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4</w:t>
            </w:r>
          </w:p>
        </w:tc>
        <w:tc>
          <w:tcPr>
            <w:tcW w:w="6353"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Wielorazowa, silikonowa, anestezjologiczna maska twarzowa </w:t>
            </w:r>
            <w:r w:rsidRPr="00122D59">
              <w:rPr>
                <w:rFonts w:cs="Times New Roman"/>
                <w:color w:val="auto"/>
                <w:kern w:val="0"/>
                <w:sz w:val="20"/>
                <w:szCs w:val="20"/>
                <w:lang w:eastAsia="pl-PL"/>
              </w:rPr>
              <w:br/>
              <w:t xml:space="preserve">-posiadająca elastyczny miękki korpus ułatwiający obserwację pacjenta </w:t>
            </w:r>
            <w:r w:rsidRPr="00122D59">
              <w:rPr>
                <w:rFonts w:cs="Times New Roman"/>
                <w:color w:val="auto"/>
                <w:kern w:val="0"/>
                <w:sz w:val="20"/>
                <w:szCs w:val="20"/>
                <w:lang w:eastAsia="pl-PL"/>
              </w:rPr>
              <w:br/>
              <w:t xml:space="preserve">-anatomiczny kształt pozwalający na stabilny uchwyt wyposażona w ukształtowany kołnierz umożliwiający "szczelne" jej dopasowanie do twarzy, wykonana z wysokiej klasy elastycznego silikonu odpornego na uszkodzenia podczas wielokrotnych procesów dekontaminacji </w:t>
            </w:r>
            <w:r w:rsidRPr="00122D59">
              <w:rPr>
                <w:rFonts w:cs="Times New Roman"/>
                <w:color w:val="auto"/>
                <w:kern w:val="0"/>
                <w:sz w:val="20"/>
                <w:szCs w:val="20"/>
                <w:lang w:eastAsia="pl-PL"/>
              </w:rPr>
              <w:br/>
              <w:t xml:space="preserve">-maska dla dużych dzieci  rozm. 3  </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szt </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5</w:t>
            </w:r>
          </w:p>
        </w:tc>
        <w:tc>
          <w:tcPr>
            <w:tcW w:w="6353"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Wielorazowa, silikonowa, anestezjologiczna maska twarzowa </w:t>
            </w:r>
            <w:r w:rsidRPr="00122D59">
              <w:rPr>
                <w:rFonts w:cs="Times New Roman"/>
                <w:color w:val="auto"/>
                <w:kern w:val="0"/>
                <w:sz w:val="20"/>
                <w:szCs w:val="20"/>
                <w:lang w:eastAsia="pl-PL"/>
              </w:rPr>
              <w:br/>
              <w:t xml:space="preserve">-posiadająca elastyczny miękki korpus ułatwiający obserwację pacjenta </w:t>
            </w:r>
            <w:r w:rsidRPr="00122D59">
              <w:rPr>
                <w:rFonts w:cs="Times New Roman"/>
                <w:color w:val="auto"/>
                <w:kern w:val="0"/>
                <w:sz w:val="20"/>
                <w:szCs w:val="20"/>
                <w:lang w:eastAsia="pl-PL"/>
              </w:rPr>
              <w:br/>
              <w:t xml:space="preserve">-anatomiczny kształt pozwalający na stabilny uchwyt </w:t>
            </w:r>
            <w:r w:rsidRPr="00122D59">
              <w:rPr>
                <w:rFonts w:cs="Times New Roman"/>
                <w:color w:val="auto"/>
                <w:kern w:val="0"/>
                <w:sz w:val="20"/>
                <w:szCs w:val="20"/>
                <w:lang w:eastAsia="pl-PL"/>
              </w:rPr>
              <w:br/>
              <w:t xml:space="preserve">-wyposażona w ukształtowany kołnierz umożliwiający "szczelne" jej dopasowanie do twarzy, wykonana z wysokiej klasy elastycznego silikonu odpornego na uszkodzenia podczas wielokrotnych procesów dekontaminacji </w:t>
            </w:r>
            <w:r w:rsidRPr="00122D59">
              <w:rPr>
                <w:rFonts w:cs="Times New Roman"/>
                <w:color w:val="auto"/>
                <w:kern w:val="0"/>
                <w:sz w:val="20"/>
                <w:szCs w:val="20"/>
                <w:lang w:eastAsia="pl-PL"/>
              </w:rPr>
              <w:br/>
              <w:t>-maska dla dorosłego mniejsza</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szt </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6</w:t>
            </w:r>
          </w:p>
        </w:tc>
        <w:tc>
          <w:tcPr>
            <w:tcW w:w="6353"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Wielorazowa, silikonowa, anestezjologiczna maska twarzowa </w:t>
            </w:r>
            <w:r w:rsidRPr="00122D59">
              <w:rPr>
                <w:rFonts w:cs="Times New Roman"/>
                <w:color w:val="auto"/>
                <w:kern w:val="0"/>
                <w:sz w:val="20"/>
                <w:szCs w:val="20"/>
                <w:lang w:eastAsia="pl-PL"/>
              </w:rPr>
              <w:br/>
              <w:t xml:space="preserve">-posiadająca elastyczny miękki korpus ułatwiający obserwację pacjenta </w:t>
            </w:r>
            <w:r w:rsidRPr="00122D59">
              <w:rPr>
                <w:rFonts w:cs="Times New Roman"/>
                <w:color w:val="auto"/>
                <w:kern w:val="0"/>
                <w:sz w:val="20"/>
                <w:szCs w:val="20"/>
                <w:lang w:eastAsia="pl-PL"/>
              </w:rPr>
              <w:br/>
              <w:t xml:space="preserve">-anatomiczny kształt pozwalający na stabilny uchwyt </w:t>
            </w:r>
            <w:r w:rsidRPr="00122D59">
              <w:rPr>
                <w:rFonts w:cs="Times New Roman"/>
                <w:color w:val="auto"/>
                <w:kern w:val="0"/>
                <w:sz w:val="20"/>
                <w:szCs w:val="20"/>
                <w:lang w:eastAsia="pl-PL"/>
              </w:rPr>
              <w:br/>
              <w:t xml:space="preserve">-wyposażona w ukształtowany kołnierz umożliwiający "szczelne" jej dopasowanie do twarzy, wykonana z wysokiej klasy elastycznego silikonu odpornego na uszkodzenia podczas wielokrotnych procesów dekontaminacji </w:t>
            </w:r>
            <w:r w:rsidRPr="00122D59">
              <w:rPr>
                <w:rFonts w:cs="Times New Roman"/>
                <w:color w:val="auto"/>
                <w:kern w:val="0"/>
                <w:sz w:val="20"/>
                <w:szCs w:val="20"/>
                <w:lang w:eastAsia="pl-PL"/>
              </w:rPr>
              <w:br/>
              <w:t>-maska dla dorosłego większa</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szt </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7</w:t>
            </w:r>
          </w:p>
        </w:tc>
        <w:tc>
          <w:tcPr>
            <w:tcW w:w="6353"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Łącznik typu martwa przestrzeń </w:t>
            </w:r>
            <w:r w:rsidRPr="00122D59">
              <w:rPr>
                <w:rFonts w:cs="Times New Roman"/>
                <w:color w:val="auto"/>
                <w:kern w:val="0"/>
                <w:sz w:val="20"/>
                <w:szCs w:val="20"/>
                <w:lang w:eastAsia="pl-PL"/>
              </w:rPr>
              <w:br/>
              <w:t xml:space="preserve">-korbowany, rozciągliwy przedłużacz lekki i elastyczny o kompresji max do 15-17cm, zaopatrzony w  podwójny obrotowy łącznik kątowy z portami przystosowanymi do odsysania oraz do bronchofiberoskopii </w:t>
            </w:r>
            <w:r w:rsidRPr="00122D59">
              <w:rPr>
                <w:rFonts w:cs="Times New Roman"/>
                <w:color w:val="auto"/>
                <w:kern w:val="0"/>
                <w:sz w:val="20"/>
                <w:szCs w:val="20"/>
                <w:lang w:eastAsia="pl-PL"/>
              </w:rPr>
              <w:br/>
              <w:t xml:space="preserve">-końcówka od strony pacjenta zaopatrzona w czerwony kapturek utrzymujący element zamknięty, aż do momentu podłączenia go do pacjenta </w:t>
            </w:r>
            <w:r w:rsidRPr="00122D59">
              <w:rPr>
                <w:rFonts w:cs="Times New Roman"/>
                <w:color w:val="auto"/>
                <w:kern w:val="0"/>
                <w:sz w:val="20"/>
                <w:szCs w:val="20"/>
                <w:lang w:eastAsia="pl-PL"/>
              </w:rPr>
              <w:br/>
              <w:t xml:space="preserve">-złącze 22F/15M po stronie urządzenia </w:t>
            </w:r>
            <w:r w:rsidRPr="00122D59">
              <w:rPr>
                <w:rFonts w:cs="Times New Roman"/>
                <w:color w:val="auto"/>
                <w:kern w:val="0"/>
                <w:sz w:val="20"/>
                <w:szCs w:val="20"/>
                <w:lang w:eastAsia="pl-PL"/>
              </w:rPr>
              <w:br/>
              <w:t>po stronie pacjenta złącze standardowe dla bezpiecznego podłączenia innych akcesoriów,wykonana bez zastosowania PCV w komponentach, pozbawiona DEHP</w:t>
            </w:r>
            <w:r w:rsidRPr="00122D59">
              <w:rPr>
                <w:rFonts w:cs="Times New Roman"/>
                <w:color w:val="auto"/>
                <w:kern w:val="0"/>
                <w:sz w:val="20"/>
                <w:szCs w:val="20"/>
                <w:lang w:eastAsia="pl-PL"/>
              </w:rPr>
              <w:br/>
              <w:t xml:space="preserve">-produkt mikrobiologicznie czysty pakowana folia-papier </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szt </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700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8</w:t>
            </w:r>
          </w:p>
        </w:tc>
        <w:tc>
          <w:tcPr>
            <w:tcW w:w="6353"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Filtr oddechowy elektrostatyczny, mikrobio</w:t>
            </w:r>
            <w:r w:rsidR="00A504B1">
              <w:rPr>
                <w:rFonts w:cs="Times New Roman"/>
                <w:color w:val="auto"/>
                <w:kern w:val="0"/>
                <w:sz w:val="20"/>
                <w:szCs w:val="20"/>
                <w:lang w:eastAsia="pl-PL"/>
              </w:rPr>
              <w:t>logicznie czysty lub sterylny o </w:t>
            </w:r>
            <w:r w:rsidRPr="00122D59">
              <w:rPr>
                <w:rFonts w:cs="Times New Roman"/>
                <w:color w:val="auto"/>
                <w:kern w:val="0"/>
                <w:sz w:val="20"/>
                <w:szCs w:val="20"/>
                <w:lang w:eastAsia="pl-PL"/>
              </w:rPr>
              <w:t>skuteczności filtracji bakteryjno-wirusowej 99,999%, złącza proste o średnicy 22M/15F, 22F/15M, zaopat</w:t>
            </w:r>
            <w:r w:rsidR="00A504B1">
              <w:rPr>
                <w:rFonts w:cs="Times New Roman"/>
                <w:color w:val="auto"/>
                <w:kern w:val="0"/>
                <w:sz w:val="20"/>
                <w:szCs w:val="20"/>
                <w:lang w:eastAsia="pl-PL"/>
              </w:rPr>
              <w:t>rzony w port kapno pod kątem 45 </w:t>
            </w:r>
            <w:r w:rsidRPr="00122D59">
              <w:rPr>
                <w:rFonts w:cs="Times New Roman"/>
                <w:color w:val="auto"/>
                <w:kern w:val="0"/>
                <w:sz w:val="20"/>
                <w:szCs w:val="20"/>
                <w:lang w:eastAsia="pl-PL"/>
              </w:rPr>
              <w:t>stopni, waga do 23g, objętość wewnętrzna max. 30 ml, zakres objętości oddechowej 100-1500 ml, opór przepływu nie większy niż 0,61 cmH2O przy 30L/min oraz 1,53 cmH2O przy 60L/min, wolny od lateksu i PVC, czas stosowania 24 godz.</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szt </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7 000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9</w:t>
            </w:r>
          </w:p>
        </w:tc>
        <w:tc>
          <w:tcPr>
            <w:tcW w:w="6353"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Filtr oddechowy mechaniczny z wymiennikiem ciepła i wilgoci, mikrobiologicznie czysty lub sterylny, wyposażony w hydrofobowy filtr membranowy typu HEPA, powlekany szkłem spiekanym, o skuteczności filtracji bakteryjno-wirusowej 99,9999% o</w:t>
            </w:r>
            <w:r w:rsidR="00A504B1">
              <w:rPr>
                <w:rFonts w:cs="Times New Roman"/>
                <w:color w:val="auto"/>
                <w:kern w:val="0"/>
                <w:sz w:val="20"/>
                <w:szCs w:val="20"/>
                <w:lang w:eastAsia="pl-PL"/>
              </w:rPr>
              <w:t>raz piankowy wymiennik ciepła i </w:t>
            </w:r>
            <w:r w:rsidRPr="00122D59">
              <w:rPr>
                <w:rFonts w:cs="Times New Roman"/>
                <w:color w:val="auto"/>
                <w:kern w:val="0"/>
                <w:sz w:val="20"/>
                <w:szCs w:val="20"/>
                <w:lang w:eastAsia="pl-PL"/>
              </w:rPr>
              <w:t xml:space="preserve">wilgoci o skuteczności nawilżania min. 34 mgH2O/L i utracie wilgotności </w:t>
            </w:r>
            <w:r w:rsidRPr="00122D59">
              <w:rPr>
                <w:rFonts w:cs="Times New Roman"/>
                <w:color w:val="auto"/>
                <w:kern w:val="0"/>
                <w:sz w:val="20"/>
                <w:szCs w:val="20"/>
                <w:lang w:eastAsia="pl-PL"/>
              </w:rPr>
              <w:lastRenderedPageBreak/>
              <w:t>do 9,8 mg/l przy Vt=500 ml, złącza proste o średnicy 22M/15F, 22F/15M, zaopatrzony w port kapno pod kątem 45 stopni, waga do 40g, objętość wewnętrzna max. 55 ml, zakres objętości oddechowej 300-1500 ml, opór przepływu nie większy niż 1,33 cmH2O przy 30L/min oraz 2,75 cmH2O przy 60L/min, wolny od lateksu i PVC, czas stosowania 24 godziny</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lastRenderedPageBreak/>
              <w:t xml:space="preserve">szt </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4 000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lastRenderedPageBreak/>
              <w:t>10</w:t>
            </w:r>
          </w:p>
        </w:tc>
        <w:tc>
          <w:tcPr>
            <w:tcW w:w="6353"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Wymiennik ciepła i wilgoci, t</w:t>
            </w:r>
            <w:r w:rsidR="00A504B1">
              <w:rPr>
                <w:rFonts w:cs="Times New Roman"/>
                <w:color w:val="auto"/>
                <w:kern w:val="0"/>
                <w:sz w:val="20"/>
                <w:szCs w:val="20"/>
                <w:lang w:eastAsia="pl-PL"/>
              </w:rPr>
              <w:t>zw. "sztuczny nos", zbudowany z </w:t>
            </w:r>
            <w:r w:rsidRPr="00122D59">
              <w:rPr>
                <w:rFonts w:cs="Times New Roman"/>
                <w:color w:val="auto"/>
                <w:kern w:val="0"/>
                <w:sz w:val="20"/>
                <w:szCs w:val="20"/>
                <w:lang w:eastAsia="pl-PL"/>
              </w:rPr>
              <w:t>mikroporowatej polimerowej pianki, zapewniającej wysoki poziom oddawania ciepła i wilgoci; skuteczność nawilżania min. 33 mgH2O/L, utrata wilgotności dp 10,8 mg/l przy Vt=500 ml, waga 4,5g, opór przepływu 0,31 cmH2O/60 l/min, objętość wewnętrzna max. 8 ml, zakres objętości oddechowej 100 - 1500 ml, średnica złącza 15F, zaopatrzony w boczny port do podawania tlenu oraz centralny samozamykający się - w postaci rozchylanych, silikonowych płatków - port d</w:t>
            </w:r>
            <w:r w:rsidR="00A504B1">
              <w:rPr>
                <w:rFonts w:cs="Times New Roman"/>
                <w:color w:val="auto"/>
                <w:kern w:val="0"/>
                <w:sz w:val="20"/>
                <w:szCs w:val="20"/>
                <w:lang w:eastAsia="pl-PL"/>
              </w:rPr>
              <w:t>o odsysania, wolny od lateksu i </w:t>
            </w:r>
            <w:r w:rsidRPr="00122D59">
              <w:rPr>
                <w:rFonts w:cs="Times New Roman"/>
                <w:color w:val="auto"/>
                <w:kern w:val="0"/>
                <w:sz w:val="20"/>
                <w:szCs w:val="20"/>
                <w:lang w:eastAsia="pl-PL"/>
              </w:rPr>
              <w:t>PVC, czas stosowania 24 godz.</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szt </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600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11</w:t>
            </w:r>
          </w:p>
        </w:tc>
        <w:tc>
          <w:tcPr>
            <w:tcW w:w="6353"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Filtr oddechowy elektrostatyczny z wy</w:t>
            </w:r>
            <w:r w:rsidR="00A504B1">
              <w:rPr>
                <w:rFonts w:cs="Times New Roman"/>
                <w:color w:val="auto"/>
                <w:kern w:val="0"/>
                <w:sz w:val="20"/>
                <w:szCs w:val="20"/>
                <w:lang w:eastAsia="pl-PL"/>
              </w:rPr>
              <w:t>miennikiem ciepła i wilgoci dla </w:t>
            </w:r>
            <w:r w:rsidRPr="00122D59">
              <w:rPr>
                <w:rFonts w:cs="Times New Roman"/>
                <w:color w:val="auto"/>
                <w:kern w:val="0"/>
                <w:sz w:val="20"/>
                <w:szCs w:val="20"/>
                <w:lang w:eastAsia="pl-PL"/>
              </w:rPr>
              <w:t>dzieci, mikrobiologicznie czysty lub sterylny, o skuteczności filtracji bakteryjnej 99,999% i wirusowej 99,99%, wyposażony w piankowy wymiennik ciepła i wilgoci o skutecznoś</w:t>
            </w:r>
            <w:r w:rsidR="00A504B1">
              <w:rPr>
                <w:rFonts w:cs="Times New Roman"/>
                <w:color w:val="auto"/>
                <w:kern w:val="0"/>
                <w:sz w:val="20"/>
                <w:szCs w:val="20"/>
                <w:lang w:eastAsia="pl-PL"/>
              </w:rPr>
              <w:t>ci nawilżania min. 38 mgH2O/L i </w:t>
            </w:r>
            <w:r w:rsidRPr="00122D59">
              <w:rPr>
                <w:rFonts w:cs="Times New Roman"/>
                <w:color w:val="auto"/>
                <w:kern w:val="0"/>
                <w:sz w:val="20"/>
                <w:szCs w:val="20"/>
                <w:lang w:eastAsia="pl-PL"/>
              </w:rPr>
              <w:t>utracie wilgotności do 5,8 mg/l przy Vt=250 ml, złącza proste o średnicy 22M/15F, 22F/15M, zaopatrzony w port kapno pod kątem 45 stopni, waga do 18g, objętość wewnętrzna max. 25 ml, zakres objętości oddechowej 75-500 ml, opór przepływu nie większy niż 1,84 cmH2O przy 20L/min oraz 1,33 cmH2O przy 15L/min, wolny od lateksu i PVC, cz</w:t>
            </w:r>
            <w:r w:rsidR="00A504B1">
              <w:rPr>
                <w:rFonts w:cs="Times New Roman"/>
                <w:color w:val="auto"/>
                <w:kern w:val="0"/>
                <w:sz w:val="20"/>
                <w:szCs w:val="20"/>
                <w:lang w:eastAsia="pl-PL"/>
              </w:rPr>
              <w:t>as stosowania 24 </w:t>
            </w:r>
            <w:r w:rsidRPr="00122D59">
              <w:rPr>
                <w:rFonts w:cs="Times New Roman"/>
                <w:color w:val="auto"/>
                <w:kern w:val="0"/>
                <w:sz w:val="20"/>
                <w:szCs w:val="20"/>
                <w:lang w:eastAsia="pl-PL"/>
              </w:rPr>
              <w:t>godz.</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szt </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    </w:t>
            </w:r>
          </w:p>
        </w:tc>
      </w:tr>
    </w:tbl>
    <w:p w:rsidR="000A53C8" w:rsidRDefault="000A53C8"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A53C8" w:rsidRDefault="000A53C8"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A504B1" w:rsidRDefault="00A504B1"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F3D3E"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16</w:t>
      </w:r>
    </w:p>
    <w:p w:rsidR="00855DA2" w:rsidRPr="008E761C" w:rsidRDefault="00855DA2" w:rsidP="00855DA2">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855DA2" w:rsidRDefault="00855DA2" w:rsidP="00855DA2">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855DA2" w:rsidRDefault="00855DA2" w:rsidP="00855DA2">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855DA2" w:rsidRPr="00DF5320" w:rsidRDefault="00855DA2" w:rsidP="00855DA2">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0F3D3E" w:rsidRPr="00122D59" w:rsidTr="000F3D3E">
        <w:trPr>
          <w:trHeight w:val="369"/>
        </w:trPr>
        <w:tc>
          <w:tcPr>
            <w:tcW w:w="562"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000000" w:fill="FFFFFF"/>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A53C8">
        <w:trPr>
          <w:trHeight w:val="369"/>
        </w:trPr>
        <w:tc>
          <w:tcPr>
            <w:tcW w:w="562"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Elastyczny jednorazowy endoskop intubacyjny typu AMBU  a/Scope:</w:t>
            </w:r>
            <w:r w:rsidRPr="00122D59">
              <w:rPr>
                <w:rFonts w:cs="Times New Roman"/>
                <w:color w:val="auto"/>
                <w:kern w:val="0"/>
                <w:sz w:val="20"/>
                <w:szCs w:val="20"/>
                <w:lang w:eastAsia="pl-PL"/>
              </w:rPr>
              <w:br/>
              <w:t xml:space="preserve">- długość około 60 cm.(+/-) 5 cm </w:t>
            </w:r>
            <w:r w:rsidRPr="00122D59">
              <w:rPr>
                <w:rFonts w:cs="Times New Roman"/>
                <w:color w:val="auto"/>
                <w:kern w:val="0"/>
                <w:sz w:val="20"/>
                <w:szCs w:val="20"/>
                <w:lang w:eastAsia="pl-PL"/>
              </w:rPr>
              <w:br/>
              <w:t xml:space="preserve">- średnica zewnętrzna  max 6,3 mm </w:t>
            </w:r>
            <w:r w:rsidRPr="00122D59">
              <w:rPr>
                <w:rFonts w:cs="Times New Roman"/>
                <w:color w:val="auto"/>
                <w:kern w:val="0"/>
                <w:sz w:val="20"/>
                <w:szCs w:val="20"/>
                <w:lang w:eastAsia="pl-PL"/>
              </w:rPr>
              <w:br/>
              <w:t>- średnica kanału roboczego min.2,6 mm</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60    </w:t>
            </w:r>
          </w:p>
        </w:tc>
      </w:tr>
    </w:tbl>
    <w:p w:rsidR="000A53C8" w:rsidRDefault="000A53C8"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A53C8" w:rsidRDefault="000A53C8"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A504B1" w:rsidRDefault="00A504B1"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17</w:t>
      </w:r>
    </w:p>
    <w:p w:rsidR="00855DA2" w:rsidRPr="008E761C" w:rsidRDefault="00855DA2" w:rsidP="00855DA2">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855DA2" w:rsidRDefault="00855DA2" w:rsidP="00855DA2">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855DA2" w:rsidRDefault="00855DA2" w:rsidP="00855DA2">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855DA2" w:rsidRDefault="00855DA2" w:rsidP="00855DA2">
      <w:pPr>
        <w:pStyle w:val="LP1"/>
        <w:tabs>
          <w:tab w:val="clear" w:pos="0"/>
          <w:tab w:val="left" w:pos="708"/>
        </w:tabs>
        <w:ind w:left="904" w:firstLine="0"/>
        <w:rPr>
          <w:rFonts w:ascii="Times New Roman" w:hAnsi="Times New Roman"/>
          <w:color w:val="auto"/>
        </w:rPr>
      </w:pPr>
      <w:r>
        <w:rPr>
          <w:rFonts w:ascii="Times New Roman" w:hAnsi="Times New Roman"/>
          <w:color w:val="auto"/>
        </w:rPr>
        <w:t>Kody dodatkowe: 33171000-9 (Przyrządy do anestezji i resuscytacji)</w:t>
      </w:r>
    </w:p>
    <w:p w:rsidR="00855DA2" w:rsidRPr="00DF5320" w:rsidRDefault="00855DA2" w:rsidP="00855DA2">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0F3D3E" w:rsidRPr="00122D59" w:rsidTr="000F3D3E">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A53C8">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Jednorazowa, sterylna, elastyczna prowadnica typ Bougie do trudnej intubacji posiadająca delikatnie zakrzywioną końcówkę do rurek intubacyjnych o średnicy wewnętrznej 6,0mm lub większej, oznaczenie umieszczone w odległości 15cm oraz w odstępach co 1 cm w odległości od 20 do 40 cm od końcówki zgłębnika, rozm. Ch 15/70</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350    </w:t>
            </w:r>
          </w:p>
        </w:tc>
      </w:tr>
    </w:tbl>
    <w:p w:rsidR="000A53C8" w:rsidRDefault="000A53C8"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A53C8" w:rsidRDefault="000A53C8"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A504B1" w:rsidRDefault="00A504B1"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A504B1" w:rsidRDefault="00A504B1"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A504B1" w:rsidRDefault="00A504B1"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A504B1" w:rsidRDefault="00A504B1"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lastRenderedPageBreak/>
        <w:tab/>
      </w:r>
      <w:r w:rsidRPr="00122D59">
        <w:rPr>
          <w:rFonts w:cs="Times New Roman"/>
          <w:b/>
          <w:bCs/>
          <w:color w:val="auto"/>
          <w:kern w:val="0"/>
          <w:sz w:val="20"/>
          <w:szCs w:val="20"/>
          <w:lang w:eastAsia="pl-PL"/>
        </w:rPr>
        <w:t>GRUPA 18</w:t>
      </w:r>
    </w:p>
    <w:p w:rsidR="00855DA2" w:rsidRDefault="00855DA2" w:rsidP="00855DA2">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855DA2" w:rsidRDefault="00855DA2" w:rsidP="00855DA2">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855DA2" w:rsidRPr="00DF5320" w:rsidRDefault="00855DA2" w:rsidP="00855DA2">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0F3D3E" w:rsidRPr="00122D59" w:rsidTr="000F3D3E">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A53C8">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0A53C8">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Sterylne metalowe łyżki żarówkowe jednorazowego użytku typu LiteBlade®, wysoka jakość światła, ergonomiczny kształt, trwałe, mocne (ok. 1300LUX) i jasne światło, dioda (żarówka) o średnicy 3mm, pakowane pojedynczo folia-folia z perforacją łatwego otwierania, współpracują z rękojeściami z klasycznym mocowaniem  Rozmiar Mill 00</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A504B1">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Sterylne metalowe łyżki żarówkowe jednorazowego użytku typu LiteBlade®, wysoka jakość światła, ergonomiczny kształt, trwałe, mocne (ok. 1300LUX) i jasne światło, dioda (żarówka) o średnicy 3mm, pakowane pojedynczo folia-folia z perforacją łatwego otwierania, współpracują z rękojeściami z klasycznym mocowaniem  Rozmiar Mac 0</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3</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A504B1">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Sterylne metalowe łyżki żarówkowe jednorazowego użytku typu LiteBlade®, wysoka jakość światła, ergonomiczny kształt, trwałe, mocne (ok. 1300LUX) i jasne światło, dioda (żarówka) o średnicy 3mm, pakowane pojedynczo folia-folia z perforacją łatwego otwierania, współpracują z rękojeściami z klasycznym mocowaniem  Rozmiar Mac 1</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4</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A504B1">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Sterylne metalowe łyżki żarówkowe jednorazowego użytku typu LiteBlade®, wysoka jakość światła, ergonomiczny kształt, trwałe, mocne (ok. 1300LUX) i jasne światło, dioda (żarówka) o średnicy 3mm, pakowane pojedynczo folia-folia z perforacją łatwego otwierania, współpracują z rękojeściami z klasycznym mocowaniem  Rozmiar Mac 2</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5</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A504B1">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Sterylne metalowe łyżki żarówkowe jednorazowego użytku typu LiteBlade®, wysoka jakość światła, ergonomiczny kształt, trwałe, mocne (ok. 1300LUX) i jasne światło, dioda (żarówka) o średnicy 3mm, pakowane pojedynczo folia-folia z perforacją łatwego otwierania, współpracują z rękojeściami z klasycznym mocowaniem  Rozmiar Mac 3</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6</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A504B1">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Sterylne metalowe łyżki żarówkowe jednorazowego użytku typu LiteBlade®, wysoka jakość światła, ergonomiczny kształt, trwałe, mocne (ok. 1300LUX) i jasne światło, dioda (żarówka) o średnicy 3mm, pakowane pojedynczo folia-folia z perforacją łatwego otwierania, współpracują z rękojeściami z klasycznym mocowaniem  Rozmiar Mac 4</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7</w:t>
            </w:r>
          </w:p>
        </w:tc>
        <w:tc>
          <w:tcPr>
            <w:tcW w:w="6353" w:type="dxa"/>
            <w:tcBorders>
              <w:top w:val="nil"/>
              <w:left w:val="nil"/>
              <w:bottom w:val="single" w:sz="4" w:space="0" w:color="auto"/>
              <w:right w:val="single" w:sz="4" w:space="0" w:color="auto"/>
            </w:tcBorders>
            <w:shd w:val="clear" w:color="auto" w:fill="auto"/>
            <w:vAlign w:val="center"/>
            <w:hideMark/>
          </w:tcPr>
          <w:p w:rsidR="00A504B1"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Jednorazowa łyżka światłowodowa, zgodna</w:t>
            </w:r>
            <w:r w:rsidR="00A504B1">
              <w:rPr>
                <w:rFonts w:cs="Times New Roman"/>
                <w:color w:val="auto"/>
                <w:kern w:val="0"/>
                <w:sz w:val="20"/>
                <w:szCs w:val="20"/>
                <w:lang w:eastAsia="pl-PL"/>
              </w:rPr>
              <w:t xml:space="preserve"> z ISO-7376, zarówno korpus jak </w:t>
            </w:r>
            <w:r w:rsidRPr="00122D59">
              <w:rPr>
                <w:rFonts w:cs="Times New Roman"/>
                <w:color w:val="auto"/>
                <w:kern w:val="0"/>
                <w:sz w:val="20"/>
                <w:szCs w:val="20"/>
                <w:lang w:eastAsia="pl-PL"/>
              </w:rPr>
              <w:t>i podstawa łyżki wykonane są ze stopu metali o matowym ciemnym wykończeniu, mocowanie łyżki do rękojeści za pomocą trzech łożysk kulkowych, światłowód okryty czarnym PCV i osłonięty dodatkowo tworzywem (PP). Średnica na końcu światłowodu 4,7mm.</w:t>
            </w:r>
            <w:r w:rsidRPr="00122D59">
              <w:rPr>
                <w:rFonts w:cs="Times New Roman"/>
                <w:color w:val="auto"/>
                <w:kern w:val="0"/>
                <w:sz w:val="20"/>
                <w:szCs w:val="20"/>
                <w:lang w:eastAsia="pl-PL"/>
              </w:rPr>
              <w:br/>
              <w:t>Rozmiar wyraźnie kodowany kolorem</w:t>
            </w:r>
            <w:r w:rsidR="00A504B1">
              <w:rPr>
                <w:rFonts w:cs="Times New Roman"/>
                <w:color w:val="auto"/>
                <w:kern w:val="0"/>
                <w:sz w:val="20"/>
                <w:szCs w:val="20"/>
                <w:lang w:eastAsia="pl-PL"/>
              </w:rPr>
              <w:t xml:space="preserve"> na opakowaniu jednostkowym. Na </w:t>
            </w:r>
            <w:r w:rsidRPr="00122D59">
              <w:rPr>
                <w:rFonts w:cs="Times New Roman"/>
                <w:color w:val="auto"/>
                <w:kern w:val="0"/>
                <w:sz w:val="20"/>
                <w:szCs w:val="20"/>
                <w:lang w:eastAsia="pl-PL"/>
              </w:rPr>
              <w:t>łyżce widoczne typ, rozmiar łyżki, zna</w:t>
            </w:r>
            <w:r w:rsidR="00A504B1">
              <w:rPr>
                <w:rFonts w:cs="Times New Roman"/>
                <w:color w:val="auto"/>
                <w:kern w:val="0"/>
                <w:sz w:val="20"/>
                <w:szCs w:val="20"/>
                <w:lang w:eastAsia="pl-PL"/>
              </w:rPr>
              <w:t>k CE, symbol "nie do powtórnego </w:t>
            </w:r>
            <w:r w:rsidRPr="00122D59">
              <w:rPr>
                <w:rFonts w:cs="Times New Roman"/>
                <w:color w:val="auto"/>
                <w:kern w:val="0"/>
                <w:sz w:val="20"/>
                <w:szCs w:val="20"/>
                <w:lang w:eastAsia="pl-PL"/>
              </w:rPr>
              <w:t xml:space="preserve">użycia", nazwa handlowa oraz nazwa producenta. </w:t>
            </w:r>
          </w:p>
          <w:p w:rsidR="00A504B1"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Podwójne opakowanie jednostkowe: kieszonka z folii bąbelkowej </w:t>
            </w:r>
          </w:p>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oraz folia</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 </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a</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Typ Mac 0 (dł. 85mm średnica 10,7 mm)</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b</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Typ Mac  1 (dł. 94,5mm średnica 9,9mm)</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c</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Typ Mac  2 (dł. 111mm średnica 13mm)</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d</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Typ Mac  3 (dł. 133mm średnica 14mm</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3 500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e</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Typ Mac  4 (dł. 149mm średnica 13mm)</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600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f</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Typ Mac 5 (dł. 159mm średnica 14,5mm)</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g</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Typ Mill 000 (dł. 60mm średnica 7mm)</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    </w:t>
            </w:r>
          </w:p>
        </w:tc>
      </w:tr>
      <w:tr w:rsidR="00122D59" w:rsidRPr="00122D59" w:rsidTr="00A504B1">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h</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Typ  00 (dł. 66,5mm średnica 12,8mm)</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    </w:t>
            </w:r>
          </w:p>
        </w:tc>
      </w:tr>
      <w:tr w:rsidR="00122D59" w:rsidRPr="00122D59" w:rsidTr="00A504B1">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lastRenderedPageBreak/>
              <w:t>8</w:t>
            </w:r>
          </w:p>
        </w:tc>
        <w:tc>
          <w:tcPr>
            <w:tcW w:w="6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Standardowa wielorazowa rękojeść światłowodowa o wadze 228 g, wysokości 151 mm oraz średnicy 29 mm, w pełni rozbieralna, zasilanie na dwie baterie 1.5V, zielony standard. Światło LED o intensywności powyżej 50 000 Lux oraz z możliwością użytkowania ponad 10 000 godzin</w:t>
            </w:r>
          </w:p>
        </w:tc>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20    </w:t>
            </w:r>
          </w:p>
        </w:tc>
      </w:tr>
    </w:tbl>
    <w:p w:rsidR="000A53C8" w:rsidRDefault="000A53C8"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A53C8" w:rsidRDefault="000A53C8"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A504B1" w:rsidRDefault="00A504B1"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19</w:t>
      </w:r>
    </w:p>
    <w:p w:rsidR="007578BF" w:rsidRPr="008E761C" w:rsidRDefault="007578BF" w:rsidP="007578BF">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7578BF" w:rsidRDefault="007578BF" w:rsidP="007578BF">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578BF" w:rsidRDefault="007578BF" w:rsidP="007578BF">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7578BF" w:rsidRPr="00DF5320" w:rsidRDefault="007578BF" w:rsidP="007578BF">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0F3D3E" w:rsidRPr="00122D59" w:rsidTr="000F3D3E">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000000" w:fill="FFFFFF"/>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A53C8">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Jednorazowy, polyethylenowy (PE) wkład do systemu ssącego typu VacuSmart, przeznaczony do aspiracji wydzieliny z dróg oddechowych, maksymalna objętość pojemnika 1000ml, zalecane wypełnienie 700ml. Pokrywa pojemnika wyposażona w zawór anty przelewowy oraz zintegrowany filtr antybakteryjny, separujący układy ssaka od butli na wydzieliny</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Jednorazowy, polyethylenowy (PE) dren o dł. 2m, zakończony zintegrowanym schodkowym łącznikiem z portem umożliwiającym palpacyjną kontrolę ssania.</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1 200    </w:t>
            </w:r>
          </w:p>
        </w:tc>
      </w:tr>
    </w:tbl>
    <w:p w:rsidR="000A53C8" w:rsidRDefault="000A53C8"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A53C8" w:rsidRDefault="000A53C8"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A504B1" w:rsidRDefault="00A504B1"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20</w:t>
      </w:r>
    </w:p>
    <w:p w:rsidR="007578BF" w:rsidRPr="008E761C" w:rsidRDefault="007578BF" w:rsidP="007578BF">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7578BF" w:rsidRDefault="007578BF" w:rsidP="007578BF">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578BF" w:rsidRDefault="007578BF" w:rsidP="007578BF">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7578BF" w:rsidRPr="00DF5320" w:rsidRDefault="007578BF" w:rsidP="007578BF">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0F3D3E" w:rsidRPr="00122D59" w:rsidTr="000F3D3E">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A53C8">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Czysta foliowa osłonka na mankiet uciskowy pojedynczy dla turniketu dla dorosłych na udo</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500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Czysta foliowa osłonka na mankiet uciskowy pojedynczy dla turniketu dla dorosłych na rękę</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400    </w:t>
            </w:r>
          </w:p>
        </w:tc>
      </w:tr>
    </w:tbl>
    <w:p w:rsidR="000A53C8" w:rsidRDefault="000A53C8"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A53C8" w:rsidRDefault="000A53C8"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A504B1" w:rsidRDefault="00A504B1"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21</w:t>
      </w:r>
    </w:p>
    <w:p w:rsidR="007578BF" w:rsidRPr="008E761C" w:rsidRDefault="007578BF" w:rsidP="007578BF">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7578BF" w:rsidRDefault="007578BF" w:rsidP="007578BF">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578BF" w:rsidRDefault="007578BF" w:rsidP="007578BF">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7578BF" w:rsidRPr="00DF5320" w:rsidRDefault="007578BF" w:rsidP="007578BF">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0F3D3E" w:rsidRPr="00122D59" w:rsidTr="000F3D3E">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A53C8">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Jednorazowe, sterylne magnetyczne pudełko(licznik) do liczenia igieł chirurgicznych i ostrzy.Licznik z wbudowanym zdejmowaczem ostrzy, z bloczkiem piankowym, z możliwością wyjmowania i przyklejania do stolika narzędziowego.Skala numeryczna na bloczku piankowym od 1 do 20 , pojemnośc 40 szt.Wbudowany przyrząd do zdejmowania ostrzy zapobiegający przypadkowemu zranieniu w trakcie usuwania ostrzy z noża chirurgicznego.</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1 200    </w:t>
            </w:r>
          </w:p>
        </w:tc>
      </w:tr>
    </w:tbl>
    <w:p w:rsidR="000A53C8" w:rsidRDefault="000A53C8"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A53C8" w:rsidRDefault="000A53C8"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A504B1" w:rsidRDefault="00A504B1"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A504B1" w:rsidRDefault="00A504B1"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A504B1" w:rsidRDefault="00A504B1"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A504B1" w:rsidRDefault="00A504B1"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lastRenderedPageBreak/>
        <w:tab/>
      </w:r>
      <w:r w:rsidRPr="00122D59">
        <w:rPr>
          <w:rFonts w:cs="Times New Roman"/>
          <w:b/>
          <w:bCs/>
          <w:color w:val="auto"/>
          <w:kern w:val="0"/>
          <w:sz w:val="20"/>
          <w:szCs w:val="20"/>
          <w:lang w:eastAsia="pl-PL"/>
        </w:rPr>
        <w:t>GRUPA 22</w:t>
      </w:r>
    </w:p>
    <w:p w:rsidR="001E65FF" w:rsidRPr="008E761C" w:rsidRDefault="001E65FF" w:rsidP="001E65FF">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1E65FF" w:rsidRDefault="001E65FF" w:rsidP="001E65FF">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1E65FF" w:rsidRDefault="001E65FF" w:rsidP="001E65FF">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1E65FF" w:rsidRPr="00DF5320" w:rsidRDefault="001E65FF" w:rsidP="001E65FF">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0F3D3E" w:rsidRPr="00122D59" w:rsidTr="000F3D3E">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A53C8">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Pojemnik z podłożami do bezpośredniego posiewu moczu.Stosowany w diagnostyce mikrobiologicznej zakażeń układu moczowo-płciowego.Wszystkie badania dodatkowe,mające na celu identyfikację drobnoustrojów oraz oznaczenie ich wrażliwości na antybiotyki mogą być wykonywane z kolonii wyrosłych na podłożach.</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500    </w:t>
            </w:r>
          </w:p>
        </w:tc>
      </w:tr>
    </w:tbl>
    <w:p w:rsidR="000A53C8" w:rsidRDefault="000A53C8"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A53C8" w:rsidRDefault="000A53C8"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23</w:t>
      </w:r>
    </w:p>
    <w:p w:rsidR="007578BF" w:rsidRPr="008E761C" w:rsidRDefault="007578BF" w:rsidP="007578BF">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7578BF" w:rsidRDefault="007578BF" w:rsidP="007578BF">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578BF" w:rsidRDefault="007578BF" w:rsidP="007578BF">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7578BF" w:rsidRPr="00DF5320" w:rsidRDefault="007578BF" w:rsidP="007578BF">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0F3D3E" w:rsidRPr="00122D59" w:rsidTr="000F3D3E">
        <w:trPr>
          <w:trHeight w:val="369"/>
        </w:trPr>
        <w:tc>
          <w:tcPr>
            <w:tcW w:w="562"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000000" w:fill="FFFFFF"/>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A53C8">
        <w:trPr>
          <w:trHeight w:val="369"/>
        </w:trPr>
        <w:tc>
          <w:tcPr>
            <w:tcW w:w="562"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Dwuczęściowe mocowanie rurek intubacyjnych dla dorosłych, kompletny zestaw.</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kompl.</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5 200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Taśma klejąca służąca do oznaczenia głębokości rurki intubacyjnej</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    </w:t>
            </w:r>
          </w:p>
        </w:tc>
      </w:tr>
    </w:tbl>
    <w:p w:rsidR="000A53C8" w:rsidRDefault="000A53C8"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A53C8" w:rsidRDefault="000A53C8"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24</w:t>
      </w:r>
    </w:p>
    <w:p w:rsidR="001E65FF" w:rsidRPr="008E761C" w:rsidRDefault="001E65FF" w:rsidP="001E65FF">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1E65FF" w:rsidRDefault="001E65FF" w:rsidP="001E65FF">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1E65FF" w:rsidRDefault="001E65FF" w:rsidP="001E65FF">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1E65FF" w:rsidRPr="00DF5320" w:rsidRDefault="001E65FF" w:rsidP="001E65FF">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0F3D3E" w:rsidRPr="00122D59" w:rsidTr="000F3D3E">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A53C8">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System do kontrolowanej zbiórki luźnego stolca wyposażony w: silikonowy rękaw z balonikiem retencyjnym (długość rękawa razem z balonikiem 170 cm), balonik posiada niebieską kieszonkę do umieszczenia palca wiodącego dla łatwej aplikacji; port do napełniania balonika retencyjnego z sygnalizatorem poziomu wypełnienia oraz port do irygacji, dodatkowo port do pobierania próbek stolca z zastawką antyzwrotną. W zestawie 3 worki 1000ml do zbiórki stolca z filtrem węglowym i zastawką antyzwrotną zabezpieczającą przed wylaniem zawartości skalowane co 25ml. System przebadany klinicznie, czas utrzymania do 29 dni, biologicznie czysty</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    </w:t>
            </w:r>
          </w:p>
        </w:tc>
      </w:tr>
    </w:tbl>
    <w:p w:rsidR="000A53C8" w:rsidRDefault="000A53C8"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p>
    <w:p w:rsidR="000A53C8" w:rsidRDefault="000A53C8"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b/>
          <w:bCs/>
          <w:color w:val="auto"/>
          <w:kern w:val="0"/>
          <w:sz w:val="20"/>
          <w:szCs w:val="20"/>
          <w:lang w:eastAsia="pl-PL"/>
        </w:rPr>
        <w:tab/>
        <w:t>GRUPA 25</w:t>
      </w:r>
    </w:p>
    <w:p w:rsidR="00A504B1" w:rsidRPr="008E761C" w:rsidRDefault="00A504B1" w:rsidP="00A504B1">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A504B1" w:rsidRDefault="00A504B1" w:rsidP="00A504B1">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A504B1" w:rsidRDefault="00A504B1" w:rsidP="00A504B1">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7A7A4B" w:rsidRPr="000F58DD" w:rsidRDefault="007A7A4B" w:rsidP="007A7A4B">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DC1700">
        <w:rPr>
          <w:rFonts w:ascii="Times New Roman" w:hAnsi="Times New Roman"/>
          <w:color w:val="auto"/>
        </w:rPr>
        <w:t>33141640-8</w:t>
      </w:r>
      <w:r>
        <w:rPr>
          <w:rFonts w:ascii="Times New Roman" w:hAnsi="Times New Roman"/>
          <w:color w:val="auto"/>
        </w:rPr>
        <w:t xml:space="preserve"> (</w:t>
      </w:r>
      <w:r w:rsidRPr="00DC1700">
        <w:rPr>
          <w:rFonts w:ascii="Times New Roman" w:hAnsi="Times New Roman"/>
          <w:color w:val="auto"/>
        </w:rPr>
        <w:t>Dreny</w:t>
      </w:r>
      <w:r>
        <w:rPr>
          <w:rFonts w:ascii="Times New Roman" w:hAnsi="Times New Roman"/>
          <w:color w:val="auto"/>
        </w:rPr>
        <w:t>)</w:t>
      </w:r>
    </w:p>
    <w:p w:rsidR="00A504B1" w:rsidRPr="00DF5320" w:rsidRDefault="00A504B1" w:rsidP="00A504B1">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0F3D3E" w:rsidRPr="00122D59" w:rsidTr="000F3D3E">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0F3D3E" w:rsidRPr="000F3D3E" w:rsidRDefault="000F3D3E" w:rsidP="000F3D3E">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A53C8">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Zamknięty system do odsysania rurki intubacyjnej w rozmiarach: CH 16 długość 54 cm, możliwość stosowania do 72 godz.  </w:t>
            </w:r>
            <w:r w:rsidRPr="00122D59">
              <w:rPr>
                <w:rFonts w:cs="Times New Roman"/>
                <w:color w:val="auto"/>
                <w:kern w:val="0"/>
                <w:sz w:val="20"/>
                <w:szCs w:val="20"/>
                <w:lang w:eastAsia="pl-PL"/>
              </w:rPr>
              <w:br/>
              <w:t xml:space="preserve">Rozmiary cewników kodowane kolorem. Zintegrowany / wbudowany podwójnie obrotowy łącznik o kącie 90 st., zamykany i obrotowy port do przepłukiwania cewnika, zamykany port do podawania leków wziewnych (MDI) zintegrowany bezpośrednio w części łącznika podłączanej do rurki pacjenta, komora do obserwacji wydzieliny pacjenta, zabezpieczenie </w:t>
            </w:r>
            <w:r w:rsidRPr="00122D59">
              <w:rPr>
                <w:rFonts w:cs="Times New Roman"/>
                <w:color w:val="auto"/>
                <w:kern w:val="0"/>
                <w:sz w:val="20"/>
                <w:szCs w:val="20"/>
                <w:lang w:eastAsia="pl-PL"/>
              </w:rPr>
              <w:lastRenderedPageBreak/>
              <w:t xml:space="preserve">łącznika podciśnienia w postaci kapturka zamocowanego do zestawu, aktywacja podciśnienia za pomocą przycisku, blokada przycisku aktywacji podciśnienia poprzez jego obrót o 90 st., uniemożliwiająca przypadkową aktywację odsysania. </w:t>
            </w:r>
            <w:r w:rsidRPr="00122D59">
              <w:rPr>
                <w:rFonts w:cs="Times New Roman"/>
                <w:color w:val="auto"/>
                <w:kern w:val="0"/>
                <w:sz w:val="20"/>
                <w:szCs w:val="20"/>
                <w:lang w:eastAsia="pl-PL"/>
              </w:rPr>
              <w:br/>
              <w:t>System wyposażony w zastawkę komory płuczącej w postaci klapki, samoistnie otwieranej podczas wprowadzania cewnika do rurki oraz zamykanej podczas jego usuwania; klapka oddzielająca cewnik od układu oddechowego pacjenta umieszczona na wysokości portu do przepłukiwania.</w:t>
            </w:r>
            <w:r w:rsidRPr="00122D59">
              <w:rPr>
                <w:rFonts w:cs="Times New Roman"/>
                <w:color w:val="auto"/>
                <w:kern w:val="0"/>
                <w:sz w:val="20"/>
                <w:szCs w:val="20"/>
                <w:lang w:eastAsia="pl-PL"/>
              </w:rPr>
              <w:br/>
              <w:t xml:space="preserve">Cewnik zakończony atraumatycznie (zaokrąglona końcówka bez żadnych ostrych krawędzi oraz ścięć), z dwoma otworami po przeciwległych stronach, zakończony obwódką w kolorze czarnym, pozwalającym na jego wizualizację podczas przepłukiwania, oznaczenie rozmiaru cewnika bezpośrednio na dystalnym końcu cewnika, cewnik z widocznymi oznaczeniami głębokości, skalowanymi co 1 cm.  </w:t>
            </w:r>
            <w:r w:rsidRPr="00122D59">
              <w:rPr>
                <w:rFonts w:cs="Times New Roman"/>
                <w:color w:val="auto"/>
                <w:kern w:val="0"/>
                <w:sz w:val="20"/>
                <w:szCs w:val="20"/>
                <w:lang w:eastAsia="pl-PL"/>
              </w:rPr>
              <w:br/>
              <w:t xml:space="preserve">W zestawie specjalny klin w kształcie „widelczyka” do bezproblemowego odłączania systemu zamkniętego od rurki. </w:t>
            </w:r>
            <w:r w:rsidRPr="00122D59">
              <w:rPr>
                <w:rFonts w:cs="Times New Roman"/>
                <w:color w:val="auto"/>
                <w:kern w:val="0"/>
                <w:sz w:val="20"/>
                <w:szCs w:val="20"/>
                <w:lang w:eastAsia="pl-PL"/>
              </w:rPr>
              <w:br/>
              <w:t>System stanowiący integralną całość, nierozłączalny, wszystkie elementy systemu sterylne. System gotowy do użycia bezpośrednio po wyjęciu z opakowania, bez potrzeby dodatkowego montażu akcesoriów. Produkt bez zawartości lateksu i ftalanów DEHP/BBP/DBP.</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lastRenderedPageBreak/>
              <w:t>szt</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300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lastRenderedPageBreak/>
              <w:t>2</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Dreny do zamkniętych systemów do odsysania. Sterylny zestaw drenów przeznaczony do stosowania z zamkniętymi systemami do odsysania oraz jednocześnie akcesoriami do higieny jamy ustnej lub standardowymi cewnikami. W skład zestawu wchodzi łącznik "Y" do podłączenia pojemnika na wydzielinę, 2 dreny z zaciskami umożliwiające niezależne połączenie z zamkniętym systemem do odsysania oraz standardowym cewnikiem do odsysania z jamy ustnej (końcówka drenu zaopatrzona w łącznik schodkowy kapkon z kontrolą siły ssania, zakończony zatyczką zabezpieczającą światło drenu). Dreny gotowe do użycia bezpośrednio po wyjęciu z opakowania, bez dodatkowego montażu akcesoriów. Możliwość stosowania do 72 godz.  - potwierdzone oświadczeniem producenta). Długość drenów min. 2 metry, średnica drenów 25CH. Podwójne opakowanie folia - folia/papier. Na opakowaniu etykieta z datą ważności, nr serii, nr katalogowy. Produkt bez zawartości lateksu.</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000000" w:fill="FFFFFF"/>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300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3</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Anestetyczny obwód oddechowy dla dorosłych dł.200 cm(+/- 5 cm)lub 300 cm(+/-5 cm), jednorazowy z nielateksowym workiem 2 L z łącznikiem i kolankiem z portem.Dł.rury karbowanej do worka min.150 cm.</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700    </w:t>
            </w:r>
          </w:p>
        </w:tc>
      </w:tr>
    </w:tbl>
    <w:p w:rsidR="000A53C8" w:rsidRDefault="000A53C8"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p>
    <w:p w:rsidR="000A53C8" w:rsidRDefault="000A53C8"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p>
    <w:p w:rsidR="007A7A4B" w:rsidRDefault="007A7A4B"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b/>
          <w:bCs/>
          <w:color w:val="auto"/>
          <w:kern w:val="0"/>
          <w:sz w:val="20"/>
          <w:szCs w:val="20"/>
          <w:lang w:eastAsia="pl-PL"/>
        </w:rPr>
        <w:tab/>
        <w:t>GRUPA 26</w:t>
      </w:r>
    </w:p>
    <w:p w:rsidR="001E65FF" w:rsidRDefault="001E65FF" w:rsidP="001E65FF">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1E65FF" w:rsidRDefault="001E65FF" w:rsidP="001E65FF">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1E65FF" w:rsidRPr="00DF5320" w:rsidRDefault="001E65FF" w:rsidP="001E65FF">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267AAD" w:rsidRPr="00122D59" w:rsidTr="00267AAD">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A53C8">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Jednorazowy podkład chłonny z wkładem żelowym, pełnobarierowy, oddychający (WVTR min. 3600 g/m2/24godz), pozostający suchy na powierzchni po zaabsorbowaniu płynów, pochłaniający przykry zapach, wykonany z min. 4 warstw, warstwa zewnętrzna trwale spojona z rdzeniem chłonnym, rozmiar 61x91cm </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50    </w:t>
            </w:r>
          </w:p>
        </w:tc>
      </w:tr>
    </w:tbl>
    <w:p w:rsidR="000A53C8" w:rsidRDefault="000A53C8"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7A7A4B" w:rsidRDefault="007A7A4B"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7A7A4B" w:rsidRDefault="007A7A4B"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7A7A4B" w:rsidRDefault="007A7A4B"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7A7A4B" w:rsidRDefault="007A7A4B"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7A7A4B" w:rsidRDefault="007A7A4B"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7A7A4B" w:rsidRDefault="007A7A4B"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7A7A4B" w:rsidRDefault="007A7A4B"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A53C8" w:rsidRDefault="000A53C8"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lastRenderedPageBreak/>
        <w:tab/>
      </w:r>
      <w:r w:rsidRPr="00122D59">
        <w:rPr>
          <w:rFonts w:cs="Times New Roman"/>
          <w:b/>
          <w:bCs/>
          <w:color w:val="auto"/>
          <w:kern w:val="0"/>
          <w:sz w:val="20"/>
          <w:szCs w:val="20"/>
          <w:lang w:eastAsia="pl-PL"/>
        </w:rPr>
        <w:t>GRUPA 27</w:t>
      </w:r>
    </w:p>
    <w:p w:rsidR="001E65FF" w:rsidRPr="008E761C" w:rsidRDefault="001E65FF" w:rsidP="001E65FF">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1E65FF" w:rsidRDefault="001E65FF" w:rsidP="001E65FF">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1E65FF" w:rsidRDefault="001E65FF" w:rsidP="001E65FF">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1E65FF" w:rsidRPr="000F58DD" w:rsidRDefault="001E65FF" w:rsidP="001E65FF">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F933AF">
        <w:rPr>
          <w:rFonts w:ascii="Times New Roman" w:hAnsi="Times New Roman"/>
          <w:color w:val="auto"/>
        </w:rPr>
        <w:t>33141620-2</w:t>
      </w:r>
      <w:r>
        <w:rPr>
          <w:rFonts w:ascii="Times New Roman" w:hAnsi="Times New Roman"/>
          <w:color w:val="auto"/>
        </w:rPr>
        <w:t xml:space="preserve"> (</w:t>
      </w:r>
      <w:r w:rsidRPr="00F933AF">
        <w:rPr>
          <w:rFonts w:ascii="Times New Roman" w:hAnsi="Times New Roman"/>
          <w:color w:val="auto"/>
        </w:rPr>
        <w:t>Zestawy medyczne</w:t>
      </w:r>
      <w:r>
        <w:rPr>
          <w:rFonts w:ascii="Times New Roman" w:hAnsi="Times New Roman"/>
          <w:color w:val="auto"/>
        </w:rPr>
        <w:t>)</w:t>
      </w:r>
    </w:p>
    <w:p w:rsidR="001E65FF" w:rsidRPr="00DF5320" w:rsidRDefault="001E65FF" w:rsidP="001E65FF">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267AAD" w:rsidRPr="00122D59" w:rsidTr="00267AAD">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A53C8">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Zestaw do zabiegów ciągłych nerko zastępczych zawierający : hemofiltr o powierzchni 1,0m2, zestaw linii tętniczo-żylnej, worek ściekowy, dren do heparyny. Zestaw kompatybilny z aparatem Prismaflex będącym na wyposażeniu szpitala.</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60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Zestaw do plazmaferezy (plazmafiltr z liniami- do aparatu Prismaflex) TPE. Zestaw kompatybilny z aparatem Prismaflex będącym na wyposażeniu szpitala.</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000000" w:fill="FFFFFF"/>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3</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Worek spustowy 5 litrowy z dolnym odpływem, do aparatu Prismaflex będącym na wyposażeniu szpitala.</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000000" w:fill="FFFFFF"/>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40    </w:t>
            </w:r>
          </w:p>
        </w:tc>
      </w:tr>
      <w:tr w:rsidR="00122D59" w:rsidRPr="00122D59" w:rsidTr="000A53C8">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4</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Dren do podawania wapnia, kompatybiny z zestawem do zabiegów CRRT z użyciem cytrynianów do aparatu Prismaflex CA 250</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20    </w:t>
            </w:r>
          </w:p>
        </w:tc>
      </w:tr>
    </w:tbl>
    <w:p w:rsidR="000A53C8" w:rsidRDefault="000A53C8"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p>
    <w:p w:rsidR="000A53C8" w:rsidRDefault="000A53C8"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28</w:t>
      </w:r>
    </w:p>
    <w:p w:rsidR="001E65FF" w:rsidRPr="008E761C" w:rsidRDefault="001E65FF" w:rsidP="001E65FF">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1E65FF" w:rsidRDefault="001E65FF" w:rsidP="001E65FF">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1E65FF" w:rsidRDefault="001E65FF" w:rsidP="001E65FF">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1E65FF" w:rsidRPr="00DF5320" w:rsidRDefault="001E65FF" w:rsidP="001E65FF">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267AAD" w:rsidRPr="00122D59" w:rsidTr="00267AAD">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A53C8">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Pojedyńczy przetwornik do krwawego pomiaru ciśnienia: </w:t>
            </w:r>
            <w:r w:rsidRPr="00122D59">
              <w:rPr>
                <w:rFonts w:cs="Times New Roman"/>
                <w:color w:val="auto"/>
                <w:kern w:val="0"/>
                <w:sz w:val="20"/>
                <w:szCs w:val="20"/>
                <w:lang w:eastAsia="pl-PL"/>
              </w:rPr>
              <w:br/>
              <w:t xml:space="preserve">- zawierający podwójny system przepłukiwania IntraFlo (3ml/h) obsługiwany jedną ręką, uruchamiany przez ściśnięcie skrzydełek lub pociągnięcie wypustki </w:t>
            </w:r>
            <w:r w:rsidRPr="00122D59">
              <w:rPr>
                <w:rFonts w:cs="Times New Roman"/>
                <w:color w:val="auto"/>
                <w:kern w:val="0"/>
                <w:sz w:val="20"/>
                <w:szCs w:val="20"/>
                <w:lang w:eastAsia="pl-PL"/>
              </w:rPr>
              <w:br/>
              <w:t xml:space="preserve">- budowa kompletnej linii dającą wysoką częstotliwość własną  49Hz (+/-1Hz ) </w:t>
            </w:r>
            <w:r w:rsidRPr="00122D59">
              <w:rPr>
                <w:rFonts w:cs="Times New Roman"/>
                <w:color w:val="auto"/>
                <w:kern w:val="0"/>
                <w:sz w:val="20"/>
                <w:szCs w:val="20"/>
                <w:lang w:eastAsia="pl-PL"/>
              </w:rPr>
              <w:br/>
              <w:t xml:space="preserve">-linie ciśnieniowe grubościenne  z dodatkowymi oznaczeniami kolorystycznymi w formie naklejek, dodatkowy komplet koreczków </w:t>
            </w:r>
            <w:r w:rsidRPr="00122D59">
              <w:rPr>
                <w:rFonts w:cs="Times New Roman"/>
                <w:color w:val="auto"/>
                <w:kern w:val="0"/>
                <w:sz w:val="20"/>
                <w:szCs w:val="20"/>
                <w:lang w:eastAsia="pl-PL"/>
              </w:rPr>
              <w:br/>
              <w:t>- połączenia przetwornika z kablami interfejsowymi monitora wodoszczelnymi, bezpinowymi, kablami</w:t>
            </w:r>
            <w:r w:rsidRPr="00122D59">
              <w:rPr>
                <w:rFonts w:cs="Times New Roman"/>
                <w:color w:val="auto"/>
                <w:kern w:val="0"/>
                <w:sz w:val="20"/>
                <w:szCs w:val="20"/>
                <w:lang w:eastAsia="pl-PL"/>
              </w:rPr>
              <w:br/>
              <w:t xml:space="preserve">- dł linii 152cm (122+30cm) </w:t>
            </w:r>
            <w:r w:rsidRPr="00122D59">
              <w:rPr>
                <w:rFonts w:cs="Times New Roman"/>
                <w:color w:val="auto"/>
                <w:kern w:val="0"/>
                <w:sz w:val="20"/>
                <w:szCs w:val="20"/>
                <w:lang w:eastAsia="pl-PL"/>
              </w:rPr>
              <w:br/>
              <w:t xml:space="preserve">- linia infuzyjna na stale podłączona z przetwornikiem </w:t>
            </w:r>
            <w:r w:rsidRPr="00122D59">
              <w:rPr>
                <w:rFonts w:cs="Times New Roman"/>
                <w:color w:val="auto"/>
                <w:kern w:val="0"/>
                <w:sz w:val="20"/>
                <w:szCs w:val="20"/>
                <w:lang w:eastAsia="pl-PL"/>
              </w:rPr>
              <w:br/>
              <w:t xml:space="preserve">-nieliniowość i histereza pomiaru poniżej 1,5% </w:t>
            </w:r>
            <w:r w:rsidRPr="00122D59">
              <w:rPr>
                <w:rFonts w:cs="Times New Roman"/>
                <w:color w:val="auto"/>
                <w:kern w:val="0"/>
                <w:sz w:val="20"/>
                <w:szCs w:val="20"/>
                <w:lang w:eastAsia="pl-PL"/>
              </w:rPr>
              <w:br/>
              <w:t>-produkt jednorazowy, sterylny, pakowany pojedyńczo</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500    </w:t>
            </w:r>
          </w:p>
        </w:tc>
      </w:tr>
    </w:tbl>
    <w:p w:rsidR="000A53C8" w:rsidRDefault="000A53C8"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A53C8" w:rsidRDefault="000A53C8"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29</w:t>
      </w:r>
    </w:p>
    <w:p w:rsidR="001E65FF" w:rsidRPr="008E761C" w:rsidRDefault="001E65FF" w:rsidP="001E65FF">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1E65FF" w:rsidRDefault="001E65FF" w:rsidP="001E65FF">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1E65FF" w:rsidRDefault="001E65FF" w:rsidP="001E65FF">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1E65FF" w:rsidRPr="00DF5320" w:rsidRDefault="001E65FF" w:rsidP="001E65FF">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267AAD" w:rsidRPr="00122D59" w:rsidTr="00267AAD">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Jednorazowy zmontowany układ oddechowy do natychmiastowego użycia do respiratora Hamilton Medical C1 dla pacjentów dorosłych </w:t>
            </w:r>
            <w:r w:rsidRPr="00122D59">
              <w:rPr>
                <w:rFonts w:cs="Times New Roman"/>
                <w:color w:val="auto"/>
                <w:kern w:val="0"/>
                <w:sz w:val="20"/>
                <w:szCs w:val="20"/>
                <w:lang w:eastAsia="pl-PL"/>
              </w:rPr>
              <w:br/>
              <w:t xml:space="preserve">-układ współosiowy (180 cm) </w:t>
            </w:r>
            <w:r w:rsidRPr="00122D59">
              <w:rPr>
                <w:rFonts w:cs="Times New Roman"/>
                <w:color w:val="auto"/>
                <w:kern w:val="0"/>
                <w:sz w:val="20"/>
                <w:szCs w:val="20"/>
                <w:lang w:eastAsia="pl-PL"/>
              </w:rPr>
              <w:br/>
              <w:t xml:space="preserve">-czujnik przepływu </w:t>
            </w:r>
            <w:r w:rsidRPr="00122D59">
              <w:rPr>
                <w:rFonts w:cs="Times New Roman"/>
                <w:color w:val="auto"/>
                <w:kern w:val="0"/>
                <w:sz w:val="20"/>
                <w:szCs w:val="20"/>
                <w:lang w:eastAsia="pl-PL"/>
              </w:rPr>
              <w:br/>
              <w:t xml:space="preserve">-regulowana długość części wydechowej </w:t>
            </w:r>
            <w:r w:rsidRPr="00122D59">
              <w:rPr>
                <w:rFonts w:cs="Times New Roman"/>
                <w:color w:val="auto"/>
                <w:kern w:val="0"/>
                <w:sz w:val="20"/>
                <w:szCs w:val="20"/>
                <w:lang w:eastAsia="pl-PL"/>
              </w:rPr>
              <w:br/>
              <w:t>-zwiększone bezpieczeństwo (bez wstępnego montażu)</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kompl</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350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Zastawka wydechowa do układu oddechwego typu Hamilton G5/S1</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kompl</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120    </w:t>
            </w:r>
          </w:p>
        </w:tc>
      </w:tr>
    </w:tbl>
    <w:p w:rsidR="000604CC" w:rsidRDefault="000604CC"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lastRenderedPageBreak/>
        <w:tab/>
      </w:r>
      <w:r w:rsidRPr="00122D59">
        <w:rPr>
          <w:rFonts w:cs="Times New Roman"/>
          <w:b/>
          <w:bCs/>
          <w:color w:val="auto"/>
          <w:kern w:val="0"/>
          <w:sz w:val="20"/>
          <w:szCs w:val="20"/>
          <w:lang w:eastAsia="pl-PL"/>
        </w:rPr>
        <w:t>GRUPA 30</w:t>
      </w:r>
    </w:p>
    <w:p w:rsidR="001E65FF" w:rsidRPr="008E761C" w:rsidRDefault="001E65FF" w:rsidP="001E65FF">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1E65FF" w:rsidRDefault="001E65FF" w:rsidP="001E65FF">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1E65FF" w:rsidRDefault="001E65FF" w:rsidP="001E65FF">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1E65FF" w:rsidRPr="00DF5320" w:rsidRDefault="001E65FF" w:rsidP="001E65FF">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267AAD" w:rsidRPr="00122D59" w:rsidTr="00267AAD">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Mankiet do podawania płynów poj. 500 ml z pęcherzem PVC i manometrem  </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110    </w:t>
            </w:r>
          </w:p>
        </w:tc>
      </w:tr>
    </w:tbl>
    <w:p w:rsidR="000604CC" w:rsidRDefault="000604CC"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p>
    <w:p w:rsidR="000604CC" w:rsidRDefault="000604CC"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31</w:t>
      </w:r>
    </w:p>
    <w:p w:rsidR="001E65FF" w:rsidRPr="008E761C" w:rsidRDefault="001E65FF" w:rsidP="001E65FF">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1E65FF" w:rsidRDefault="001E65FF" w:rsidP="001E65FF">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1E65FF" w:rsidRDefault="001E65FF" w:rsidP="001E65FF">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1E65FF" w:rsidRPr="000F58DD" w:rsidRDefault="001E65FF" w:rsidP="001E65FF">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DC1700">
        <w:rPr>
          <w:rFonts w:ascii="Times New Roman" w:hAnsi="Times New Roman"/>
          <w:color w:val="auto"/>
        </w:rPr>
        <w:t>33141640-8</w:t>
      </w:r>
      <w:r>
        <w:rPr>
          <w:rFonts w:ascii="Times New Roman" w:hAnsi="Times New Roman"/>
          <w:color w:val="auto"/>
        </w:rPr>
        <w:t xml:space="preserve"> (</w:t>
      </w:r>
      <w:r w:rsidRPr="00DC1700">
        <w:rPr>
          <w:rFonts w:ascii="Times New Roman" w:hAnsi="Times New Roman"/>
          <w:color w:val="auto"/>
        </w:rPr>
        <w:t>Dreny</w:t>
      </w:r>
      <w:r>
        <w:rPr>
          <w:rFonts w:ascii="Times New Roman" w:hAnsi="Times New Roman"/>
          <w:color w:val="auto"/>
        </w:rPr>
        <w:t>)</w:t>
      </w:r>
    </w:p>
    <w:p w:rsidR="001E65FF" w:rsidRPr="00DF5320" w:rsidRDefault="001E65FF" w:rsidP="001E65FF">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267AAD" w:rsidRPr="00122D59" w:rsidTr="00267AAD">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Sterylne, harmonijkowe butelki redona z drenem łączącym o dł. 120 cm +/- 10 cm, z uniwersalną końcówką schodkową dla drenów redona Ch6-Ch 18, pojemność 250ml opakowanie aseptyczne, podwójne. </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700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Sterylne, harmonijkowe butelki redona z drenem łączącym o dł. 120 cm +/- 10 cm, z uniwersalną końcówką schodkową dla drenów redona Ch6-Ch 18, pojemność 500ml opakowanie aseptyczne, podwójne. </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600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3</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Sterylny dren redona z miękkiego PCV z nitką kontrastującą w RTG, długość drenu min.500mm, długość perforacji min 100mm, opakowanie aseptyczne, podwójne. </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FF0000"/>
                <w:kern w:val="0"/>
                <w:sz w:val="20"/>
                <w:szCs w:val="20"/>
                <w:lang w:eastAsia="pl-PL"/>
              </w:rPr>
            </w:pPr>
            <w:r w:rsidRPr="00122D59">
              <w:rPr>
                <w:rFonts w:cs="Times New Roman"/>
                <w:color w:val="FF0000"/>
                <w:kern w:val="0"/>
                <w:sz w:val="20"/>
                <w:szCs w:val="20"/>
                <w:lang w:eastAsia="pl-PL"/>
              </w:rPr>
              <w:t> </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FF0000"/>
                <w:kern w:val="0"/>
                <w:sz w:val="20"/>
                <w:szCs w:val="20"/>
                <w:lang w:eastAsia="pl-PL"/>
              </w:rPr>
            </w:pPr>
            <w:r w:rsidRPr="00122D59">
              <w:rPr>
                <w:rFonts w:cs="Times New Roman"/>
                <w:color w:val="FF0000"/>
                <w:kern w:val="0"/>
                <w:sz w:val="20"/>
                <w:szCs w:val="20"/>
                <w:lang w:eastAsia="pl-PL"/>
              </w:rPr>
              <w:t>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a</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Rozm. CH:8</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b</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Rozm. CH:10</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c</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Rozm. CH:12</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30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d</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Rozm. CH:14</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750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e</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Rozm. CH:16</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700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f</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Rozm. CH:18</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360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4</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Sterylne butelki redona, zakończone schodkową końcówką z możliwością połączenia z drenami redona od Ch6 do Ch18, pojemność 200 ml opakowanie aseptyczne, podwójne. </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1 700    </w:t>
            </w:r>
          </w:p>
        </w:tc>
      </w:tr>
    </w:tbl>
    <w:p w:rsidR="000604CC" w:rsidRDefault="000604CC"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04CC" w:rsidRDefault="000604CC"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32</w:t>
      </w:r>
    </w:p>
    <w:p w:rsidR="001E65FF" w:rsidRPr="008E761C" w:rsidRDefault="001E65FF" w:rsidP="001E65FF">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1E65FF" w:rsidRDefault="001E65FF" w:rsidP="001E65FF">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1E65FF" w:rsidRDefault="001E65FF" w:rsidP="001E65FF">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1E65FF" w:rsidRPr="000F58DD" w:rsidRDefault="001E65FF" w:rsidP="001E65FF">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DC1700">
        <w:rPr>
          <w:rFonts w:ascii="Times New Roman" w:hAnsi="Times New Roman"/>
          <w:color w:val="auto"/>
        </w:rPr>
        <w:t>33141640-8</w:t>
      </w:r>
      <w:r>
        <w:rPr>
          <w:rFonts w:ascii="Times New Roman" w:hAnsi="Times New Roman"/>
          <w:color w:val="auto"/>
        </w:rPr>
        <w:t xml:space="preserve"> (</w:t>
      </w:r>
      <w:r w:rsidRPr="00DC1700">
        <w:rPr>
          <w:rFonts w:ascii="Times New Roman" w:hAnsi="Times New Roman"/>
          <w:color w:val="auto"/>
        </w:rPr>
        <w:t>Dreny</w:t>
      </w:r>
      <w:r>
        <w:rPr>
          <w:rFonts w:ascii="Times New Roman" w:hAnsi="Times New Roman"/>
          <w:color w:val="auto"/>
        </w:rPr>
        <w:t>)</w:t>
      </w:r>
    </w:p>
    <w:p w:rsidR="001E65FF" w:rsidRPr="00DF5320" w:rsidRDefault="001E65FF" w:rsidP="001E65FF">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267AAD" w:rsidRPr="00122D59" w:rsidTr="00267AAD">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dren KEHR lateksowy w kształcie litery T rozm.  ramiona min. 30 i 100 cm</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a</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rozm. od 8F </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b</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rozm. od 10F </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c</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rozm. od 12F</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    </w:t>
            </w:r>
          </w:p>
        </w:tc>
      </w:tr>
      <w:tr w:rsidR="00122D59" w:rsidRPr="00122D59" w:rsidTr="007A7A4B">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d</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rozm. od 14F </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    </w:t>
            </w:r>
          </w:p>
        </w:tc>
      </w:tr>
      <w:tr w:rsidR="00122D59" w:rsidRPr="00122D59" w:rsidTr="007A7A4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lastRenderedPageBreak/>
              <w:t>2</w:t>
            </w:r>
          </w:p>
        </w:tc>
        <w:tc>
          <w:tcPr>
            <w:tcW w:w="63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dren PENROSA 100% silikonowy otwarty, długość min. 30cm, szerokość min. 40mm z możliwością uwidocznienia drenu w badaniu rtg</w:t>
            </w:r>
          </w:p>
        </w:tc>
        <w:tc>
          <w:tcPr>
            <w:tcW w:w="8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90    </w:t>
            </w:r>
          </w:p>
        </w:tc>
      </w:tr>
    </w:tbl>
    <w:p w:rsidR="000604CC" w:rsidRDefault="000604CC"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04CC" w:rsidRDefault="000604CC"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33</w:t>
      </w:r>
    </w:p>
    <w:p w:rsidR="001E65FF" w:rsidRPr="008E761C" w:rsidRDefault="001E65FF" w:rsidP="001E65FF">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1E65FF" w:rsidRDefault="001E65FF" w:rsidP="001E65FF">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1E65FF" w:rsidRDefault="001E65FF" w:rsidP="001E65FF">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1E65FF" w:rsidRDefault="001E65FF" w:rsidP="001E65FF">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DC1700">
        <w:rPr>
          <w:rFonts w:ascii="Times New Roman" w:hAnsi="Times New Roman"/>
          <w:color w:val="auto"/>
        </w:rPr>
        <w:t>33141640-8</w:t>
      </w:r>
      <w:r>
        <w:rPr>
          <w:rFonts w:ascii="Times New Roman" w:hAnsi="Times New Roman"/>
          <w:color w:val="auto"/>
        </w:rPr>
        <w:t xml:space="preserve"> (</w:t>
      </w:r>
      <w:r w:rsidRPr="00DC1700">
        <w:rPr>
          <w:rFonts w:ascii="Times New Roman" w:hAnsi="Times New Roman"/>
          <w:color w:val="auto"/>
        </w:rPr>
        <w:t>Dreny</w:t>
      </w:r>
      <w:r>
        <w:rPr>
          <w:rFonts w:ascii="Times New Roman" w:hAnsi="Times New Roman"/>
          <w:color w:val="auto"/>
        </w:rPr>
        <w:t>)</w:t>
      </w:r>
    </w:p>
    <w:p w:rsidR="001E65FF" w:rsidRPr="000F58DD" w:rsidRDefault="001E65FF" w:rsidP="001E65FF">
      <w:pPr>
        <w:pStyle w:val="LP1"/>
        <w:tabs>
          <w:tab w:val="clear" w:pos="0"/>
        </w:tabs>
        <w:ind w:left="2373" w:firstLine="0"/>
        <w:rPr>
          <w:rFonts w:ascii="Times New Roman" w:hAnsi="Times New Roman"/>
          <w:color w:val="auto"/>
        </w:rPr>
      </w:pPr>
      <w:r w:rsidRPr="00DC1700">
        <w:rPr>
          <w:rFonts w:ascii="Times New Roman" w:hAnsi="Times New Roman"/>
          <w:color w:val="auto"/>
        </w:rPr>
        <w:t>33141620-2</w:t>
      </w:r>
      <w:r>
        <w:rPr>
          <w:rFonts w:ascii="Times New Roman" w:hAnsi="Times New Roman"/>
          <w:color w:val="auto"/>
        </w:rPr>
        <w:t xml:space="preserve"> (</w:t>
      </w:r>
      <w:r w:rsidRPr="00DC1700">
        <w:rPr>
          <w:rFonts w:ascii="Times New Roman" w:hAnsi="Times New Roman"/>
          <w:color w:val="auto"/>
        </w:rPr>
        <w:t>Zestawy medyczne</w:t>
      </w:r>
      <w:r>
        <w:rPr>
          <w:rFonts w:ascii="Times New Roman" w:hAnsi="Times New Roman"/>
          <w:color w:val="auto"/>
        </w:rPr>
        <w:t>)</w:t>
      </w:r>
    </w:p>
    <w:p w:rsidR="001E65FF" w:rsidRPr="00DF5320" w:rsidRDefault="001E65FF" w:rsidP="001E65FF">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267AAD" w:rsidRPr="00122D59" w:rsidTr="00267AAD">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kateter do drenażu klatki piersiowej z trokarem. Rozm.F:24-28-32, opakowanie aseptyczne, podwójne</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a</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Rozm.F:24</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b</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Rozm.F:28</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32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c</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Rozm.F:32</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12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Sterylne, jednorazowe dreny do zestawu dwubutlowego, wyposażone w rurkę do regulacji siły ssania, zakrętkę o średnicy 38 mm.</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30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3</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Jednorazowy jałowy zestaw do drenażu klatki piersiowej, złożony z dwóch butli plastikowych: 3000 ml oraz 700 ml</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4</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Butla szklana o pojemności 1500-2000 ml do drenażu jamy opłucnej </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    </w:t>
            </w:r>
          </w:p>
        </w:tc>
      </w:tr>
    </w:tbl>
    <w:p w:rsidR="000604CC" w:rsidRDefault="000604CC"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04CC" w:rsidRDefault="000604CC"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34</w:t>
      </w:r>
    </w:p>
    <w:p w:rsidR="001E65FF" w:rsidRPr="008E761C" w:rsidRDefault="001E65FF" w:rsidP="001E65FF">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1E65FF" w:rsidRDefault="001E65FF" w:rsidP="001E65FF">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1E65FF" w:rsidRDefault="001E65FF" w:rsidP="001E65FF">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1E65FF" w:rsidRPr="000F58DD" w:rsidRDefault="001E65FF" w:rsidP="001E65FF">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7D2E08">
        <w:rPr>
          <w:rFonts w:ascii="Times New Roman" w:hAnsi="Times New Roman"/>
          <w:color w:val="auto"/>
        </w:rPr>
        <w:t>31711140-6</w:t>
      </w:r>
      <w:r>
        <w:rPr>
          <w:rFonts w:ascii="Times New Roman" w:hAnsi="Times New Roman"/>
          <w:color w:val="auto"/>
        </w:rPr>
        <w:t xml:space="preserve"> (</w:t>
      </w:r>
      <w:r w:rsidRPr="007D2E08">
        <w:rPr>
          <w:rFonts w:ascii="Times New Roman" w:hAnsi="Times New Roman"/>
          <w:color w:val="auto"/>
        </w:rPr>
        <w:t>Elektrody</w:t>
      </w:r>
      <w:r>
        <w:rPr>
          <w:rFonts w:ascii="Times New Roman" w:hAnsi="Times New Roman"/>
          <w:color w:val="auto"/>
        </w:rPr>
        <w:t>)</w:t>
      </w:r>
    </w:p>
    <w:p w:rsidR="001E65FF" w:rsidRPr="00DF5320" w:rsidRDefault="001E65FF" w:rsidP="001E65FF">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267AAD" w:rsidRPr="00122D59" w:rsidTr="00267AAD">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Elektrody EKG z żelem owalne 48x34 mm samoprzylepne (wymiar +/- 10%)</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81 500    </w:t>
            </w:r>
          </w:p>
        </w:tc>
      </w:tr>
    </w:tbl>
    <w:p w:rsidR="000604CC" w:rsidRDefault="000604CC"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04CC" w:rsidRDefault="000604CC"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35</w:t>
      </w:r>
    </w:p>
    <w:p w:rsidR="001E65FF" w:rsidRPr="008E761C" w:rsidRDefault="001E65FF" w:rsidP="001E65FF">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1E65FF" w:rsidRDefault="001E65FF" w:rsidP="001E65FF">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1E65FF" w:rsidRDefault="001E65FF" w:rsidP="001E65FF">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1E65FF" w:rsidRPr="00DF5320" w:rsidRDefault="001E65FF" w:rsidP="001E65FF">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267AAD" w:rsidRPr="00122D59" w:rsidTr="00267AAD">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Wkłady workowe 2000 ml z trwale dołączoną pokrywą, średnica wkładu max. 13,5cm uszczelniane automatycznie po włączeniu ssania bez konieczności wciskania wkładu na kanister, z zastawką zapobiegającą wypływowi wydzieliny do źródła próżni i filtrem antybakteryjnym o skuteczności 99,999%, posiadające w pokrywie tylko jeden króciec łączący obrotowy schodkowy oraz duży otwór do pobierania próbek wydzieliny. Wymiana wkładów bez konieczności odłączania drenu przyłączeniowego do źródła ssania</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6 400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Wkłady workowe 1000 ml z trwale dołączoną pokrywą  o spłaszczonym kształcie przystosowanym do zawieszenia na aparacie anestezjologicznym po włączeniu ssania bez konieczności wciskania wkładu na kanister, z zastawką zapobiegającą wypływowi wydzieliny do źródła próżni i filtrem antybakteryjnym o skuteczności 99,999%, posiadające w pokrywie tylko </w:t>
            </w:r>
            <w:r w:rsidRPr="00122D59">
              <w:rPr>
                <w:rFonts w:cs="Times New Roman"/>
                <w:color w:val="auto"/>
                <w:kern w:val="0"/>
                <w:sz w:val="20"/>
                <w:szCs w:val="20"/>
                <w:lang w:eastAsia="pl-PL"/>
              </w:rPr>
              <w:lastRenderedPageBreak/>
              <w:t>jeden króciec łączący obrotowy schodkowy oraz duży otwór do pobierania próbek wydzieliny. Wymiana wkładów bez konieczności odłączania  źródła ssania</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lastRenderedPageBreak/>
              <w:t>szt</w:t>
            </w:r>
          </w:p>
        </w:tc>
        <w:tc>
          <w:tcPr>
            <w:tcW w:w="1275"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2 000    </w:t>
            </w:r>
          </w:p>
        </w:tc>
      </w:tr>
    </w:tbl>
    <w:p w:rsidR="000604CC" w:rsidRDefault="000604CC"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04CC" w:rsidRDefault="000604CC"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7A7A4B" w:rsidRPr="007A7A4B" w:rsidRDefault="007A7A4B" w:rsidP="00122D59">
      <w:pPr>
        <w:widowControl/>
        <w:tabs>
          <w:tab w:val="left" w:pos="637"/>
          <w:tab w:val="left" w:pos="6990"/>
          <w:tab w:val="left" w:pos="7867"/>
        </w:tabs>
        <w:suppressAutoHyphens w:val="0"/>
        <w:overflowPunct/>
        <w:ind w:left="75"/>
        <w:textAlignment w:val="auto"/>
        <w:rPr>
          <w:rFonts w:cs="Times New Roman"/>
          <w:color w:val="auto"/>
          <w:kern w:val="0"/>
          <w:sz w:val="10"/>
          <w:szCs w:val="1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36</w:t>
      </w:r>
    </w:p>
    <w:p w:rsidR="001E65FF" w:rsidRPr="008E761C" w:rsidRDefault="001E65FF" w:rsidP="001E65FF">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1E65FF" w:rsidRDefault="001E65FF" w:rsidP="001E65FF">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1E65FF" w:rsidRDefault="001E65FF" w:rsidP="001E65FF">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1E65FF" w:rsidRPr="000F58DD" w:rsidRDefault="001E65FF" w:rsidP="001E65FF">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6833CD">
        <w:rPr>
          <w:rFonts w:ascii="Times New Roman" w:hAnsi="Times New Roman"/>
          <w:color w:val="auto"/>
        </w:rPr>
        <w:t>33141111-1</w:t>
      </w:r>
      <w:r>
        <w:rPr>
          <w:rFonts w:ascii="Times New Roman" w:hAnsi="Times New Roman"/>
          <w:color w:val="auto"/>
        </w:rPr>
        <w:t xml:space="preserve"> (</w:t>
      </w:r>
      <w:r w:rsidRPr="006833CD">
        <w:rPr>
          <w:rFonts w:ascii="Times New Roman" w:hAnsi="Times New Roman"/>
          <w:color w:val="auto"/>
        </w:rPr>
        <w:t>Opatrunki przylepne</w:t>
      </w:r>
      <w:r>
        <w:rPr>
          <w:rFonts w:ascii="Times New Roman" w:hAnsi="Times New Roman"/>
          <w:color w:val="auto"/>
        </w:rPr>
        <w:t>)</w:t>
      </w:r>
    </w:p>
    <w:p w:rsidR="001E65FF" w:rsidRPr="00DF5320" w:rsidRDefault="001E65FF" w:rsidP="001E65FF">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267AAD" w:rsidRPr="00122D59" w:rsidTr="00267AAD">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Okleina do mocowania cewników i sond donosowych: </w:t>
            </w:r>
            <w:r w:rsidRPr="00122D59">
              <w:rPr>
                <w:rFonts w:cs="Times New Roman"/>
                <w:color w:val="auto"/>
                <w:kern w:val="0"/>
                <w:sz w:val="20"/>
                <w:szCs w:val="20"/>
                <w:lang w:eastAsia="pl-PL"/>
              </w:rPr>
              <w:br/>
              <w:t xml:space="preserve">- medyczny hypoalergiczy klej akrylowy; </w:t>
            </w:r>
            <w:r w:rsidRPr="00122D59">
              <w:rPr>
                <w:rFonts w:cs="Times New Roman"/>
                <w:color w:val="auto"/>
                <w:kern w:val="0"/>
                <w:sz w:val="20"/>
                <w:szCs w:val="20"/>
                <w:lang w:eastAsia="pl-PL"/>
              </w:rPr>
              <w:br/>
              <w:t xml:space="preserve">- plaster stabilizujący do cewników wprowadzanych przez nos lub do nosa; </w:t>
            </w:r>
            <w:r w:rsidRPr="00122D59">
              <w:rPr>
                <w:rFonts w:cs="Times New Roman"/>
                <w:color w:val="auto"/>
                <w:kern w:val="0"/>
                <w:sz w:val="20"/>
                <w:szCs w:val="20"/>
                <w:lang w:eastAsia="pl-PL"/>
              </w:rPr>
              <w:br/>
              <w:t xml:space="preserve">- wykonany z różowego nietkanego polipropylenu; </w:t>
            </w:r>
            <w:r w:rsidRPr="00122D59">
              <w:rPr>
                <w:rFonts w:cs="Times New Roman"/>
                <w:color w:val="auto"/>
                <w:kern w:val="0"/>
                <w:sz w:val="20"/>
                <w:szCs w:val="20"/>
                <w:lang w:eastAsia="pl-PL"/>
              </w:rPr>
              <w:br/>
              <w:t xml:space="preserve">-rozmiar L: duży; </w:t>
            </w:r>
            <w:r w:rsidRPr="00122D59">
              <w:rPr>
                <w:rFonts w:cs="Times New Roman"/>
                <w:color w:val="auto"/>
                <w:kern w:val="0"/>
                <w:sz w:val="20"/>
                <w:szCs w:val="20"/>
                <w:lang w:eastAsia="pl-PL"/>
              </w:rPr>
              <w:br/>
              <w:t>- okres stosowania do 3 dni</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700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Okleina do mocowania cewników i sond donosowych: </w:t>
            </w:r>
            <w:r w:rsidRPr="00122D59">
              <w:rPr>
                <w:rFonts w:cs="Times New Roman"/>
                <w:color w:val="auto"/>
                <w:kern w:val="0"/>
                <w:sz w:val="20"/>
                <w:szCs w:val="20"/>
                <w:lang w:eastAsia="pl-PL"/>
              </w:rPr>
              <w:br/>
              <w:t>- medyczny hypoalergiczy klej akrylowy</w:t>
            </w:r>
            <w:r w:rsidRPr="00122D59">
              <w:rPr>
                <w:rFonts w:cs="Times New Roman"/>
                <w:color w:val="auto"/>
                <w:kern w:val="0"/>
                <w:sz w:val="20"/>
                <w:szCs w:val="20"/>
                <w:lang w:eastAsia="pl-PL"/>
              </w:rPr>
              <w:br/>
              <w:t xml:space="preserve">- plaster stabilizujący do cewników wprowadzanych przez nos lub do nosa </w:t>
            </w:r>
            <w:r w:rsidRPr="00122D59">
              <w:rPr>
                <w:rFonts w:cs="Times New Roman"/>
                <w:color w:val="auto"/>
                <w:kern w:val="0"/>
                <w:sz w:val="20"/>
                <w:szCs w:val="20"/>
                <w:lang w:eastAsia="pl-PL"/>
              </w:rPr>
              <w:br/>
              <w:t xml:space="preserve">- wykonany z różowego nietkanego polipropylenu </w:t>
            </w:r>
            <w:r w:rsidRPr="00122D59">
              <w:rPr>
                <w:rFonts w:cs="Times New Roman"/>
                <w:color w:val="auto"/>
                <w:kern w:val="0"/>
                <w:sz w:val="20"/>
                <w:szCs w:val="20"/>
                <w:lang w:eastAsia="pl-PL"/>
              </w:rPr>
              <w:br/>
              <w:t xml:space="preserve">- rozmiary S: mały </w:t>
            </w:r>
            <w:r w:rsidRPr="00122D59">
              <w:rPr>
                <w:rFonts w:cs="Times New Roman"/>
                <w:color w:val="auto"/>
                <w:kern w:val="0"/>
                <w:sz w:val="20"/>
                <w:szCs w:val="20"/>
                <w:lang w:eastAsia="pl-PL"/>
              </w:rPr>
              <w:br/>
              <w:t>- okres stosowania do 3 dni</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000000" w:fill="FFFFFF"/>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150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3</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Okleina do mocowania cewników i sond donosowych: </w:t>
            </w:r>
            <w:r w:rsidRPr="00122D59">
              <w:rPr>
                <w:rFonts w:cs="Times New Roman"/>
                <w:color w:val="auto"/>
                <w:kern w:val="0"/>
                <w:sz w:val="20"/>
                <w:szCs w:val="20"/>
                <w:lang w:eastAsia="pl-PL"/>
              </w:rPr>
              <w:br/>
              <w:t>- medyczny hypoalergiczy klej akrylowy</w:t>
            </w:r>
            <w:r w:rsidRPr="00122D59">
              <w:rPr>
                <w:rFonts w:cs="Times New Roman"/>
                <w:color w:val="auto"/>
                <w:kern w:val="0"/>
                <w:sz w:val="20"/>
                <w:szCs w:val="20"/>
                <w:lang w:eastAsia="pl-PL"/>
              </w:rPr>
              <w:br/>
              <w:t xml:space="preserve">- plaster stabilizujący do cewników wprowadzanych przez nos lub do nosa </w:t>
            </w:r>
            <w:r w:rsidRPr="00122D59">
              <w:rPr>
                <w:rFonts w:cs="Times New Roman"/>
                <w:color w:val="auto"/>
                <w:kern w:val="0"/>
                <w:sz w:val="20"/>
                <w:szCs w:val="20"/>
                <w:lang w:eastAsia="pl-PL"/>
              </w:rPr>
              <w:br/>
              <w:t>- wykonany z różowego nietkanego polipropylenu</w:t>
            </w:r>
            <w:r w:rsidRPr="00122D59">
              <w:rPr>
                <w:rFonts w:cs="Times New Roman"/>
                <w:color w:val="auto"/>
                <w:kern w:val="0"/>
                <w:sz w:val="20"/>
                <w:szCs w:val="20"/>
                <w:lang w:eastAsia="pl-PL"/>
              </w:rPr>
              <w:br/>
              <w:t>- rozmiar I: noworodkowy</w:t>
            </w:r>
            <w:r w:rsidRPr="00122D59">
              <w:rPr>
                <w:rFonts w:cs="Times New Roman"/>
                <w:color w:val="auto"/>
                <w:kern w:val="0"/>
                <w:sz w:val="20"/>
                <w:szCs w:val="20"/>
                <w:lang w:eastAsia="pl-PL"/>
              </w:rPr>
              <w:br/>
              <w:t>- okres stosowania do 3 dni</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000000" w:fill="FFFFFF"/>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    </w:t>
            </w:r>
          </w:p>
        </w:tc>
      </w:tr>
    </w:tbl>
    <w:p w:rsidR="000604CC" w:rsidRDefault="000604CC"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04CC" w:rsidRDefault="000604CC"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7A7A4B" w:rsidRPr="007A7A4B" w:rsidRDefault="007A7A4B" w:rsidP="00122D59">
      <w:pPr>
        <w:widowControl/>
        <w:tabs>
          <w:tab w:val="left" w:pos="637"/>
          <w:tab w:val="left" w:pos="6990"/>
          <w:tab w:val="left" w:pos="7867"/>
        </w:tabs>
        <w:suppressAutoHyphens w:val="0"/>
        <w:overflowPunct/>
        <w:ind w:left="75"/>
        <w:textAlignment w:val="auto"/>
        <w:rPr>
          <w:rFonts w:cs="Times New Roman"/>
          <w:color w:val="auto"/>
          <w:kern w:val="0"/>
          <w:sz w:val="10"/>
          <w:szCs w:val="1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37</w:t>
      </w:r>
    </w:p>
    <w:p w:rsidR="00EC40D4" w:rsidRPr="008E761C" w:rsidRDefault="00EC40D4" w:rsidP="00EC40D4">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EC40D4" w:rsidRDefault="00EC40D4" w:rsidP="00EC40D4">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40D4" w:rsidRDefault="00EC40D4" w:rsidP="00EC40D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EC40D4" w:rsidRPr="00DF5320" w:rsidRDefault="00EC40D4" w:rsidP="00EC40D4">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267AAD" w:rsidRPr="00122D59" w:rsidTr="00267AAD">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Pojemnik do pobierania próbek śluzu zamykany z plastikowym wężykiem poj.40 ml, pakowany pojedynczo w opakowaniu  sterylnym folia-papier</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350    </w:t>
            </w:r>
          </w:p>
        </w:tc>
      </w:tr>
    </w:tbl>
    <w:p w:rsidR="000604CC" w:rsidRDefault="000604CC"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04CC" w:rsidRDefault="000604CC"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7A7A4B" w:rsidRPr="007A7A4B" w:rsidRDefault="007A7A4B" w:rsidP="00122D59">
      <w:pPr>
        <w:widowControl/>
        <w:tabs>
          <w:tab w:val="left" w:pos="637"/>
          <w:tab w:val="left" w:pos="6990"/>
          <w:tab w:val="left" w:pos="7867"/>
        </w:tabs>
        <w:suppressAutoHyphens w:val="0"/>
        <w:overflowPunct/>
        <w:ind w:left="75"/>
        <w:textAlignment w:val="auto"/>
        <w:rPr>
          <w:rFonts w:cs="Times New Roman"/>
          <w:color w:val="auto"/>
          <w:kern w:val="0"/>
          <w:sz w:val="10"/>
          <w:szCs w:val="1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38</w:t>
      </w:r>
    </w:p>
    <w:p w:rsidR="00EC40D4" w:rsidRPr="008E761C" w:rsidRDefault="00EC40D4" w:rsidP="00EC40D4">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EC40D4" w:rsidRDefault="00EC40D4" w:rsidP="00EC40D4">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40D4" w:rsidRDefault="00EC40D4" w:rsidP="00EC40D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EC40D4" w:rsidRPr="00DF5320" w:rsidRDefault="00EC40D4" w:rsidP="00EC40D4">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267AAD" w:rsidRPr="00122D59" w:rsidTr="00267AAD">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jednorazowy pisak nietoksyczny do skóry z możliwością pomiaru, usuwalny za pomocą środków dezynfekcyjnych do skóry.</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900    </w:t>
            </w:r>
          </w:p>
        </w:tc>
      </w:tr>
    </w:tbl>
    <w:p w:rsidR="000604CC" w:rsidRDefault="000604CC"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04CC" w:rsidRDefault="000604CC"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7A7A4B" w:rsidRDefault="007A7A4B"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7A7A4B" w:rsidRDefault="007A7A4B"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7A7A4B" w:rsidRDefault="007A7A4B"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lastRenderedPageBreak/>
        <w:tab/>
      </w:r>
      <w:r w:rsidRPr="00122D59">
        <w:rPr>
          <w:rFonts w:cs="Times New Roman"/>
          <w:b/>
          <w:bCs/>
          <w:color w:val="auto"/>
          <w:kern w:val="0"/>
          <w:sz w:val="20"/>
          <w:szCs w:val="20"/>
          <w:lang w:eastAsia="pl-PL"/>
        </w:rPr>
        <w:t>GRUPA 39</w:t>
      </w:r>
    </w:p>
    <w:p w:rsidR="00EC40D4" w:rsidRPr="008E761C" w:rsidRDefault="00EC40D4" w:rsidP="00EC40D4">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EC40D4" w:rsidRDefault="00EC40D4" w:rsidP="00EC40D4">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40D4" w:rsidRDefault="00EC40D4" w:rsidP="00EC40D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EC40D4" w:rsidRPr="00DF5320" w:rsidRDefault="00EC40D4" w:rsidP="00EC40D4">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267AAD" w:rsidRPr="00122D59" w:rsidTr="00267AAD">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Sterylny jednorazowy pisak nietoksyczny ,szybko schnący, odporny na środki dezynfekcyjne, niezmywalny</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500    </w:t>
            </w:r>
          </w:p>
        </w:tc>
      </w:tr>
    </w:tbl>
    <w:p w:rsidR="000604CC" w:rsidRDefault="000604CC"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04CC" w:rsidRDefault="000604CC"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5F3EE3" w:rsidRDefault="005F3EE3"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40</w:t>
      </w:r>
    </w:p>
    <w:p w:rsidR="00EC40D4" w:rsidRPr="008E761C" w:rsidRDefault="00EC40D4" w:rsidP="00EC40D4">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EC40D4" w:rsidRDefault="00EC40D4" w:rsidP="00EC40D4">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40D4" w:rsidRDefault="00EC40D4" w:rsidP="00EC40D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EC40D4" w:rsidRPr="00DF5320" w:rsidRDefault="00EC40D4" w:rsidP="00EC40D4">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267AAD" w:rsidRPr="00122D59" w:rsidTr="00267AAD">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Jałowa jednorazowa szczotka do chirurgicznego mycia rąk, wykonana z polietylenu i polietylenowej gąbki. Szczotka posiada dwa stopnie miękkości odpowiednie dla obszarów skóry o różnej wrażliwości. Pakowane sterylnie po jednej sztuce. Szczotki suche bez detergentu.</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16 000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Jałowa, jednorazowa szczotka do chirurgicznego mycia rąk wykonana z polietylenu i polietylenowej gąbki, nasączona 4% chlorheksydyną</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50    </w:t>
            </w:r>
          </w:p>
        </w:tc>
      </w:tr>
    </w:tbl>
    <w:p w:rsidR="000604CC" w:rsidRDefault="000604CC"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04CC" w:rsidRDefault="000604CC"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F41AA9" w:rsidRDefault="00F41AA9"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41</w:t>
      </w:r>
    </w:p>
    <w:p w:rsidR="00EC40D4" w:rsidRPr="008E761C" w:rsidRDefault="00EC40D4" w:rsidP="00EC40D4">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EC40D4" w:rsidRDefault="00EC40D4" w:rsidP="00EC40D4">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40D4" w:rsidRDefault="00EC40D4" w:rsidP="00EC40D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EC40D4" w:rsidRDefault="00EC40D4" w:rsidP="00EC40D4">
      <w:pPr>
        <w:pStyle w:val="LP1"/>
        <w:tabs>
          <w:tab w:val="clear" w:pos="0"/>
          <w:tab w:val="left" w:pos="708"/>
        </w:tabs>
        <w:ind w:left="904" w:firstLine="0"/>
        <w:rPr>
          <w:rFonts w:ascii="Times New Roman" w:hAnsi="Times New Roman"/>
          <w:color w:val="auto"/>
        </w:rPr>
      </w:pPr>
      <w:r>
        <w:rPr>
          <w:rFonts w:ascii="Times New Roman" w:hAnsi="Times New Roman"/>
          <w:color w:val="auto"/>
        </w:rPr>
        <w:t>Kody dodatkowe: 33141320-9 (Igły medyczne)</w:t>
      </w:r>
    </w:p>
    <w:p w:rsidR="00EC40D4" w:rsidRPr="00DF5320" w:rsidRDefault="00EC40D4" w:rsidP="00EC40D4">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267AAD" w:rsidRPr="00122D59" w:rsidTr="00267AAD">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Dwukanałowa rurka intubacyjna do podawania surfaktantu w trakcie ciągłej terapii oddechowej, wykonana z silikonowego przezroczystego materiału, z paskiem kontrastującym w Rtg, zakończona pod kątem 30-40 stopni, znacznik co 0,5 cm, cienkościenna z dużą średnicą wewnętrzną, rozmiary 2,0 </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Dwukanałowa rurka intubacyjna do podawania surfaktantu w trakcie ciągłej terapii oddechowej, wykonana z silikonowego przezroczystego materiału, z paskiem kontrastującym w Rtg, zakończona pod kątem 30-40 stopni, znacznik co 0,5 cm, cienkościenna z dużą średnicą wewnętrzną, rozmiary 2,5</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3</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Dwukanałowa rurka intubacyjna do podawania surfaktantu w trakcie ciągłej terapii oddechowej, wykonana z silikonowego przezroczystego materiału, z paskiem kontrastującym w Rtg, zakończona pod kątem 30-40 stopni, znacznik co 0,5 cm, cienkościenna z dużą średnicą wewnętrzną, rozmiary 3,0</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4</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Dwukanałowa rurka intubacyjna do podawania surfaktantu w trakcie ciągłej terapii oddechowej, wykonana z silikonowego przezroczystego materiału, z paskiem kontrastującym w Rtg, zakończona pod kątem 30-40 stopni, znacznik co 0,5 cm, cienkościenna z dużą średnicą wewnętrzną, rozmiary 3,5</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5</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Dwukanałowa rurka intubacyjna do podawania surfaktantu w trakcie ciągłej terapii oddechowej, wykonana z silikonowego przezroczystego materiału, z paskiem kontrastującym w Rtg, zakończona pod kątem 30-40 stopni, znacznik co 0,5 cm, cienkościenna z dużą średnicą wewnętrzną, rozmiary 4,0</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6</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Igła do bezpiecznego pobierania próbek krwi u wcześniaków i noworodków (metoda złamanej igły) posiadająca jedno skrzydełko, rozmiar 0,8 21G 22mm</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100    </w:t>
            </w:r>
          </w:p>
        </w:tc>
      </w:tr>
    </w:tbl>
    <w:p w:rsidR="00267AAD" w:rsidRDefault="00267AAD"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267AAD" w:rsidRDefault="00267AAD"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7A7A4B" w:rsidRDefault="007A7A4B"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04CC" w:rsidRDefault="000604CC"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lastRenderedPageBreak/>
        <w:tab/>
      </w:r>
      <w:r w:rsidRPr="00122D59">
        <w:rPr>
          <w:rFonts w:cs="Times New Roman"/>
          <w:b/>
          <w:bCs/>
          <w:color w:val="auto"/>
          <w:kern w:val="0"/>
          <w:sz w:val="20"/>
          <w:szCs w:val="20"/>
          <w:lang w:eastAsia="pl-PL"/>
        </w:rPr>
        <w:t>GRUPA 42</w:t>
      </w:r>
    </w:p>
    <w:p w:rsidR="00EC40D4" w:rsidRPr="008E761C" w:rsidRDefault="00EC40D4" w:rsidP="00EC40D4">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EC40D4" w:rsidRDefault="00EC40D4" w:rsidP="00EC40D4">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40D4" w:rsidRDefault="00EC40D4" w:rsidP="00EC40D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EC40D4" w:rsidRDefault="00EC40D4" w:rsidP="00EC40D4">
      <w:pPr>
        <w:pStyle w:val="LP1"/>
        <w:tabs>
          <w:tab w:val="clear" w:pos="0"/>
          <w:tab w:val="left" w:pos="708"/>
        </w:tabs>
        <w:ind w:left="904" w:firstLine="0"/>
        <w:rPr>
          <w:rFonts w:ascii="Times New Roman" w:hAnsi="Times New Roman"/>
          <w:color w:val="auto"/>
        </w:rPr>
      </w:pPr>
      <w:r>
        <w:rPr>
          <w:rFonts w:ascii="Times New Roman" w:hAnsi="Times New Roman"/>
          <w:color w:val="auto"/>
        </w:rPr>
        <w:t>Kody dodatkowe: 33141200-2 (Cewniki)</w:t>
      </w:r>
    </w:p>
    <w:p w:rsidR="00EC40D4" w:rsidRPr="00DF5320" w:rsidRDefault="00EC40D4" w:rsidP="00EC40D4">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267AAD" w:rsidRPr="00122D59" w:rsidTr="00267AAD">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Cewnik do kontrolowanego o</w:t>
            </w:r>
            <w:r w:rsidR="007A7A4B">
              <w:rPr>
                <w:rFonts w:cs="Times New Roman"/>
                <w:color w:val="auto"/>
                <w:kern w:val="0"/>
                <w:sz w:val="20"/>
                <w:szCs w:val="20"/>
                <w:lang w:eastAsia="pl-PL"/>
              </w:rPr>
              <w:t>dsysania noworodka wyposażony w </w:t>
            </w:r>
            <w:r w:rsidRPr="00122D59">
              <w:rPr>
                <w:rFonts w:cs="Times New Roman"/>
                <w:color w:val="auto"/>
                <w:kern w:val="0"/>
                <w:sz w:val="20"/>
                <w:szCs w:val="20"/>
                <w:lang w:eastAsia="pl-PL"/>
              </w:rPr>
              <w:t>przeźroczysty konektor (łącznik) siły ssania,  Ch6</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120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Cewnik do kontrolowanego o</w:t>
            </w:r>
            <w:r w:rsidR="007A7A4B">
              <w:rPr>
                <w:rFonts w:cs="Times New Roman"/>
                <w:color w:val="auto"/>
                <w:kern w:val="0"/>
                <w:sz w:val="20"/>
                <w:szCs w:val="20"/>
                <w:lang w:eastAsia="pl-PL"/>
              </w:rPr>
              <w:t>dsysania noworodka wyposażony w </w:t>
            </w:r>
            <w:r w:rsidRPr="00122D59">
              <w:rPr>
                <w:rFonts w:cs="Times New Roman"/>
                <w:color w:val="auto"/>
                <w:kern w:val="0"/>
                <w:sz w:val="20"/>
                <w:szCs w:val="20"/>
                <w:lang w:eastAsia="pl-PL"/>
              </w:rPr>
              <w:t>przeźroczysty konektor (łącznik) siły ssania,  Ch8</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210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3</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Cewnik do kontrolowanego o</w:t>
            </w:r>
            <w:r w:rsidR="007A7A4B">
              <w:rPr>
                <w:rFonts w:cs="Times New Roman"/>
                <w:color w:val="auto"/>
                <w:kern w:val="0"/>
                <w:sz w:val="20"/>
                <w:szCs w:val="20"/>
                <w:lang w:eastAsia="pl-PL"/>
              </w:rPr>
              <w:t>dsysania noworodka wyposażony w </w:t>
            </w:r>
            <w:r w:rsidRPr="00122D59">
              <w:rPr>
                <w:rFonts w:cs="Times New Roman"/>
                <w:color w:val="auto"/>
                <w:kern w:val="0"/>
                <w:sz w:val="20"/>
                <w:szCs w:val="20"/>
                <w:lang w:eastAsia="pl-PL"/>
              </w:rPr>
              <w:t>przeźroczysty konektor (łącznik) siły ssania, Ch10</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200    </w:t>
            </w:r>
          </w:p>
        </w:tc>
      </w:tr>
    </w:tbl>
    <w:p w:rsidR="000604CC" w:rsidRDefault="000604CC"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04CC" w:rsidRDefault="000604CC"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04CC" w:rsidRDefault="000604CC"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43</w:t>
      </w:r>
    </w:p>
    <w:p w:rsidR="00EC40D4" w:rsidRPr="008E761C" w:rsidRDefault="00EC40D4" w:rsidP="00EC40D4">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EC40D4" w:rsidRDefault="00EC40D4" w:rsidP="00EC40D4">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40D4" w:rsidRDefault="00EC40D4" w:rsidP="00EC40D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EC40D4" w:rsidRPr="00DF5320" w:rsidRDefault="00EC40D4" w:rsidP="00EC40D4">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267AAD" w:rsidRPr="00122D59" w:rsidTr="00267AAD">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Filtr do płynów na 96h dla noworodków i małych dzieci </w:t>
            </w:r>
            <w:r w:rsidRPr="00122D59">
              <w:rPr>
                <w:rFonts w:cs="Times New Roman"/>
                <w:color w:val="auto"/>
                <w:kern w:val="0"/>
                <w:sz w:val="20"/>
                <w:szCs w:val="20"/>
                <w:lang w:eastAsia="pl-PL"/>
              </w:rPr>
              <w:br/>
              <w:t xml:space="preserve">-zawiera linię 10cm przed i 5cm za filtrem, </w:t>
            </w:r>
            <w:r w:rsidRPr="00122D59">
              <w:rPr>
                <w:rFonts w:cs="Times New Roman"/>
                <w:color w:val="auto"/>
                <w:kern w:val="0"/>
                <w:sz w:val="20"/>
                <w:szCs w:val="20"/>
                <w:lang w:eastAsia="pl-PL"/>
              </w:rPr>
              <w:br/>
              <w:t xml:space="preserve">-membrana 0,2 µm </w:t>
            </w:r>
            <w:r w:rsidRPr="00122D59">
              <w:rPr>
                <w:rFonts w:cs="Times New Roman"/>
                <w:color w:val="auto"/>
                <w:kern w:val="0"/>
                <w:sz w:val="20"/>
                <w:szCs w:val="20"/>
                <w:lang w:eastAsia="pl-PL"/>
              </w:rPr>
              <w:br/>
              <w:t xml:space="preserve">-z samoodpowietrzaniem, </w:t>
            </w:r>
            <w:r w:rsidRPr="00122D59">
              <w:rPr>
                <w:rFonts w:cs="Times New Roman"/>
                <w:color w:val="auto"/>
                <w:kern w:val="0"/>
                <w:sz w:val="20"/>
                <w:szCs w:val="20"/>
                <w:lang w:eastAsia="pl-PL"/>
              </w:rPr>
              <w:br/>
              <w:t xml:space="preserve">-mały, płaski, </w:t>
            </w:r>
            <w:r w:rsidRPr="00122D59">
              <w:rPr>
                <w:rFonts w:cs="Times New Roman"/>
                <w:color w:val="auto"/>
                <w:kern w:val="0"/>
                <w:sz w:val="20"/>
                <w:szCs w:val="20"/>
                <w:lang w:eastAsia="pl-PL"/>
              </w:rPr>
              <w:br/>
              <w:t>-powierzchnia filtrowania –1,65cm2</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Micro-Filtr do żywienia pozajelitowego dla noworodków i małych dzieci: </w:t>
            </w:r>
            <w:r w:rsidRPr="00122D59">
              <w:rPr>
                <w:rFonts w:cs="Times New Roman"/>
                <w:color w:val="auto"/>
                <w:kern w:val="0"/>
                <w:sz w:val="20"/>
                <w:szCs w:val="20"/>
                <w:lang w:eastAsia="pl-PL"/>
              </w:rPr>
              <w:br/>
              <w:t xml:space="preserve">-zawiera linię 10cm przed i 5cm za filtrem </w:t>
            </w:r>
            <w:r w:rsidRPr="00122D59">
              <w:rPr>
                <w:rFonts w:cs="Times New Roman"/>
                <w:color w:val="auto"/>
                <w:kern w:val="0"/>
                <w:sz w:val="20"/>
                <w:szCs w:val="20"/>
                <w:lang w:eastAsia="pl-PL"/>
              </w:rPr>
              <w:br/>
              <w:t xml:space="preserve">-membrana 1,2 µm </w:t>
            </w:r>
            <w:r w:rsidRPr="00122D59">
              <w:rPr>
                <w:rFonts w:cs="Times New Roman"/>
                <w:color w:val="auto"/>
                <w:kern w:val="0"/>
                <w:sz w:val="20"/>
                <w:szCs w:val="20"/>
                <w:lang w:eastAsia="pl-PL"/>
              </w:rPr>
              <w:br/>
              <w:t xml:space="preserve">-z samoodpowietrzaniem </w:t>
            </w:r>
            <w:r w:rsidRPr="00122D59">
              <w:rPr>
                <w:rFonts w:cs="Times New Roman"/>
                <w:color w:val="auto"/>
                <w:kern w:val="0"/>
                <w:sz w:val="20"/>
                <w:szCs w:val="20"/>
                <w:lang w:eastAsia="pl-PL"/>
              </w:rPr>
              <w:br/>
              <w:t>-przepływ wody 30ml/min</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50    </w:t>
            </w:r>
          </w:p>
        </w:tc>
      </w:tr>
    </w:tbl>
    <w:p w:rsidR="000604CC" w:rsidRDefault="000604CC"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04CC" w:rsidRDefault="000604CC"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04CC" w:rsidRDefault="000604CC"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44</w:t>
      </w:r>
    </w:p>
    <w:p w:rsidR="00EC40D4" w:rsidRPr="008E761C" w:rsidRDefault="00EC40D4" w:rsidP="00EC40D4">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EC40D4" w:rsidRDefault="00EC40D4" w:rsidP="00EC40D4">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40D4" w:rsidRDefault="00EC40D4" w:rsidP="00EC40D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EC40D4" w:rsidRDefault="00EC40D4" w:rsidP="00EC40D4">
      <w:pPr>
        <w:pStyle w:val="LP1"/>
        <w:tabs>
          <w:tab w:val="clear" w:pos="0"/>
          <w:tab w:val="left" w:pos="708"/>
        </w:tabs>
        <w:ind w:left="904" w:firstLine="0"/>
        <w:rPr>
          <w:rFonts w:ascii="Times New Roman" w:hAnsi="Times New Roman"/>
          <w:color w:val="auto"/>
        </w:rPr>
      </w:pPr>
      <w:r>
        <w:rPr>
          <w:rFonts w:ascii="Times New Roman" w:hAnsi="Times New Roman"/>
          <w:color w:val="auto"/>
        </w:rPr>
        <w:t>Kody dodatkowe: 18142000-6 (Okulary ochronne)</w:t>
      </w:r>
    </w:p>
    <w:p w:rsidR="00EC40D4" w:rsidRPr="00DF5320" w:rsidRDefault="00EC40D4" w:rsidP="00EC40D4">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267AAD" w:rsidRPr="00122D59" w:rsidTr="00267AAD">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67AAD" w:rsidRPr="000F3D3E" w:rsidRDefault="00267AAD" w:rsidP="00267AAD">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0604CC">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Ergonomiczne okularki do fototerapii dla noworodków wykonane z bardzo miękkiej, łatwo dopasowującej się i przezroczystej folii poliuretanowej pokrytej z jednej strony miękką,silikonową powierzchnią ( nie klej ) . Okularki powinny zapewnić skuteczne umiejscowienie oraz całkowicie bezbolesne ich zdjęcie.</w:t>
            </w:r>
            <w:r w:rsidRPr="00122D59">
              <w:rPr>
                <w:rFonts w:cs="Times New Roman"/>
                <w:color w:val="auto"/>
                <w:kern w:val="0"/>
                <w:sz w:val="20"/>
                <w:szCs w:val="20"/>
                <w:lang w:eastAsia="pl-PL"/>
              </w:rPr>
              <w:br/>
              <w:t>Delikatna przyczepność żelowej warstwy silikonowej zapewnia właściwą ochronę oczu podczas całego procesu fototerapii. Mogą być używane wielokrotnie dla jednego pacjenta.</w:t>
            </w:r>
            <w:r w:rsidRPr="00122D59">
              <w:rPr>
                <w:rFonts w:cs="Times New Roman"/>
                <w:color w:val="auto"/>
                <w:kern w:val="0"/>
                <w:sz w:val="20"/>
                <w:szCs w:val="20"/>
                <w:lang w:eastAsia="pl-PL"/>
              </w:rPr>
              <w:br/>
              <w:t xml:space="preserve">    • Nie zawierają lateksu; Nie zawierają kleju.</w:t>
            </w:r>
            <w:r w:rsidRPr="00122D59">
              <w:rPr>
                <w:rFonts w:cs="Times New Roman"/>
                <w:color w:val="auto"/>
                <w:kern w:val="0"/>
                <w:sz w:val="20"/>
                <w:szCs w:val="20"/>
                <w:lang w:eastAsia="pl-PL"/>
              </w:rPr>
              <w:br/>
              <w:t xml:space="preserve">    • Dzięki zastosowaniu czarnego materiału o wysokiej gęstości, okularki zatrzymują całkowicie światło zewnętrzne. Materiał mający kontakt z okiem jest czystą bawełną bez dodatku barwników.</w:t>
            </w:r>
            <w:r w:rsidRPr="00122D59">
              <w:rPr>
                <w:rFonts w:cs="Times New Roman"/>
                <w:color w:val="auto"/>
                <w:kern w:val="0"/>
                <w:sz w:val="20"/>
                <w:szCs w:val="20"/>
                <w:lang w:eastAsia="pl-PL"/>
              </w:rPr>
              <w:br/>
              <w:t>Rozm. M i S , zamawiane wg.</w:t>
            </w:r>
            <w:r w:rsidR="007A7A4B">
              <w:rPr>
                <w:rFonts w:cs="Times New Roman"/>
                <w:color w:val="auto"/>
                <w:kern w:val="0"/>
                <w:sz w:val="20"/>
                <w:szCs w:val="20"/>
                <w:lang w:eastAsia="pl-PL"/>
              </w:rPr>
              <w:t xml:space="preserve"> </w:t>
            </w:r>
            <w:r w:rsidRPr="00122D59">
              <w:rPr>
                <w:rFonts w:cs="Times New Roman"/>
                <w:color w:val="auto"/>
                <w:kern w:val="0"/>
                <w:sz w:val="20"/>
                <w:szCs w:val="20"/>
                <w:lang w:eastAsia="pl-PL"/>
              </w:rPr>
              <w:t xml:space="preserve">potrzeb. </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300    </w:t>
            </w:r>
          </w:p>
        </w:tc>
      </w:tr>
    </w:tbl>
    <w:p w:rsidR="000604CC" w:rsidRDefault="000604CC"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04CC" w:rsidRDefault="000604CC"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04CC" w:rsidRDefault="000604CC"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lastRenderedPageBreak/>
        <w:tab/>
      </w:r>
      <w:r w:rsidRPr="00122D59">
        <w:rPr>
          <w:rFonts w:cs="Times New Roman"/>
          <w:b/>
          <w:bCs/>
          <w:color w:val="auto"/>
          <w:kern w:val="0"/>
          <w:sz w:val="20"/>
          <w:szCs w:val="20"/>
          <w:lang w:eastAsia="pl-PL"/>
        </w:rPr>
        <w:t>GRUPA 45</w:t>
      </w:r>
    </w:p>
    <w:p w:rsidR="00EC40D4" w:rsidRPr="008E761C" w:rsidRDefault="00EC40D4" w:rsidP="00EC40D4">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EC40D4" w:rsidRDefault="00EC40D4" w:rsidP="00EC40D4">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40D4" w:rsidRDefault="00EC40D4" w:rsidP="00EC40D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EC40D4" w:rsidRDefault="00EC40D4" w:rsidP="00EC40D4">
      <w:pPr>
        <w:pStyle w:val="LP1"/>
        <w:tabs>
          <w:tab w:val="clear" w:pos="0"/>
          <w:tab w:val="left" w:pos="708"/>
        </w:tabs>
        <w:ind w:left="904" w:firstLine="0"/>
        <w:rPr>
          <w:rFonts w:ascii="Times New Roman" w:hAnsi="Times New Roman"/>
          <w:color w:val="auto"/>
        </w:rPr>
      </w:pPr>
      <w:r>
        <w:rPr>
          <w:rFonts w:ascii="Times New Roman" w:hAnsi="Times New Roman"/>
          <w:color w:val="auto"/>
        </w:rPr>
        <w:t>Kody dodatkowe: 33141200-2 (Cewniki)</w:t>
      </w:r>
    </w:p>
    <w:p w:rsidR="00EC40D4" w:rsidRPr="00DF5320" w:rsidRDefault="00EC40D4" w:rsidP="00EC40D4">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49481B" w:rsidRPr="00122D59" w:rsidTr="0049481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Cewnik pępowinowy z podwójnym światłem CH 3,5</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Cewnik pępowinowy z podwójnym światłem CH 5</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3</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Cewnik pępowinowy z podwójnym światłem CH 2,5</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    </w:t>
            </w:r>
          </w:p>
        </w:tc>
      </w:tr>
    </w:tbl>
    <w:p w:rsidR="000604CC" w:rsidRDefault="000604CC"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04CC" w:rsidRPr="007A7A4B" w:rsidRDefault="000604CC" w:rsidP="00122D59">
      <w:pPr>
        <w:widowControl/>
        <w:tabs>
          <w:tab w:val="left" w:pos="637"/>
          <w:tab w:val="left" w:pos="6990"/>
          <w:tab w:val="left" w:pos="7867"/>
        </w:tabs>
        <w:suppressAutoHyphens w:val="0"/>
        <w:overflowPunct/>
        <w:ind w:left="75"/>
        <w:textAlignment w:val="auto"/>
        <w:rPr>
          <w:rFonts w:cs="Times New Roman"/>
          <w:color w:val="auto"/>
          <w:kern w:val="0"/>
          <w:sz w:val="10"/>
          <w:szCs w:val="10"/>
          <w:lang w:eastAsia="pl-PL"/>
        </w:rPr>
      </w:pPr>
    </w:p>
    <w:p w:rsidR="000604CC" w:rsidRDefault="000604CC"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46</w:t>
      </w:r>
    </w:p>
    <w:p w:rsidR="00EC40D4" w:rsidRPr="008E761C" w:rsidRDefault="00EC40D4" w:rsidP="00EC40D4">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EC40D4" w:rsidRDefault="00EC40D4" w:rsidP="00EC40D4">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40D4" w:rsidRDefault="00EC40D4" w:rsidP="00EC40D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EC40D4" w:rsidRPr="00DF5320" w:rsidRDefault="00EC40D4" w:rsidP="00EC40D4">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49481B" w:rsidRPr="00122D59" w:rsidTr="0049481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Czujnik do pomiaru SPO2 dla noworodka Nellcor OxiMax kompatybilny z pulsoksymetrem typu Nellcor-Libra. Jednorazowego użytku, bezklejowy, z miękkiej pianki i taśmy na rzep szybko mocujący mikrobiologiczne czysty lub sterylny, pak. po 20 lub 24</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100    </w:t>
            </w:r>
          </w:p>
        </w:tc>
      </w:tr>
    </w:tbl>
    <w:p w:rsidR="000673DA" w:rsidRDefault="000673DA"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73DA" w:rsidRPr="007A7A4B" w:rsidRDefault="000673DA" w:rsidP="00122D59">
      <w:pPr>
        <w:widowControl/>
        <w:tabs>
          <w:tab w:val="left" w:pos="637"/>
          <w:tab w:val="left" w:pos="6990"/>
          <w:tab w:val="left" w:pos="7867"/>
        </w:tabs>
        <w:suppressAutoHyphens w:val="0"/>
        <w:overflowPunct/>
        <w:ind w:left="75"/>
        <w:textAlignment w:val="auto"/>
        <w:rPr>
          <w:rFonts w:cs="Times New Roman"/>
          <w:color w:val="auto"/>
          <w:kern w:val="0"/>
          <w:sz w:val="10"/>
          <w:szCs w:val="10"/>
          <w:lang w:eastAsia="pl-PL"/>
        </w:rPr>
      </w:pPr>
    </w:p>
    <w:p w:rsidR="000673DA" w:rsidRDefault="000673DA"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47</w:t>
      </w:r>
    </w:p>
    <w:p w:rsidR="00EC40D4" w:rsidRPr="008E761C" w:rsidRDefault="00EC40D4" w:rsidP="00EC40D4">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EC40D4" w:rsidRDefault="00EC40D4" w:rsidP="00EC40D4">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40D4" w:rsidRDefault="00EC40D4" w:rsidP="00EC40D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EC40D4" w:rsidRPr="00DF5320" w:rsidRDefault="00EC40D4" w:rsidP="00EC40D4">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49481B" w:rsidRPr="00122D59" w:rsidTr="0049481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Filtr bakteryjny kompatybilny z aparatem Infant Flow SIPAP nr fabryczny BAN 01752 Firmy Dutchmed, będącego na wyposażeniu szpitala do CPAP- urządzenie do nieinwazyjnego wspomagania oddechu u noworodka </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40    </w:t>
            </w:r>
          </w:p>
        </w:tc>
      </w:tr>
    </w:tbl>
    <w:p w:rsidR="000673DA" w:rsidRDefault="000673DA"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73DA" w:rsidRPr="007A7A4B" w:rsidRDefault="000673DA" w:rsidP="00122D59">
      <w:pPr>
        <w:widowControl/>
        <w:tabs>
          <w:tab w:val="left" w:pos="637"/>
          <w:tab w:val="left" w:pos="6990"/>
          <w:tab w:val="left" w:pos="7867"/>
        </w:tabs>
        <w:suppressAutoHyphens w:val="0"/>
        <w:overflowPunct/>
        <w:ind w:left="75"/>
        <w:textAlignment w:val="auto"/>
        <w:rPr>
          <w:rFonts w:cs="Times New Roman"/>
          <w:color w:val="auto"/>
          <w:kern w:val="0"/>
          <w:sz w:val="10"/>
          <w:szCs w:val="10"/>
          <w:lang w:eastAsia="pl-PL"/>
        </w:rPr>
      </w:pPr>
    </w:p>
    <w:p w:rsidR="000673DA" w:rsidRDefault="000673DA"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48</w:t>
      </w:r>
    </w:p>
    <w:p w:rsidR="00EC40D4" w:rsidRPr="008E761C" w:rsidRDefault="00EC40D4" w:rsidP="00EC40D4">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EC40D4" w:rsidRDefault="00EC40D4" w:rsidP="00EC40D4">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40D4" w:rsidRDefault="00EC40D4" w:rsidP="00EC40D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EC40D4" w:rsidRPr="00DF5320" w:rsidRDefault="00EC40D4" w:rsidP="00EC40D4">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49481B" w:rsidRPr="00122D59" w:rsidTr="0049481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Filtr do inkubatora ATOM- 2100G typ A</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20    </w:t>
            </w:r>
          </w:p>
        </w:tc>
      </w:tr>
    </w:tbl>
    <w:p w:rsidR="000673DA" w:rsidRDefault="000673DA"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73DA" w:rsidRPr="007A7A4B" w:rsidRDefault="000673DA" w:rsidP="00122D59">
      <w:pPr>
        <w:widowControl/>
        <w:tabs>
          <w:tab w:val="left" w:pos="637"/>
          <w:tab w:val="left" w:pos="6990"/>
          <w:tab w:val="left" w:pos="7867"/>
        </w:tabs>
        <w:suppressAutoHyphens w:val="0"/>
        <w:overflowPunct/>
        <w:ind w:left="75"/>
        <w:textAlignment w:val="auto"/>
        <w:rPr>
          <w:rFonts w:cs="Times New Roman"/>
          <w:color w:val="auto"/>
          <w:kern w:val="0"/>
          <w:sz w:val="10"/>
          <w:szCs w:val="10"/>
          <w:lang w:eastAsia="pl-PL"/>
        </w:rPr>
      </w:pPr>
    </w:p>
    <w:p w:rsidR="000673DA" w:rsidRDefault="000673DA"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Pr>
          <w:rFonts w:cs="Times New Roman"/>
          <w:b/>
          <w:bCs/>
          <w:color w:val="auto"/>
          <w:kern w:val="0"/>
          <w:sz w:val="20"/>
          <w:szCs w:val="20"/>
          <w:lang w:eastAsia="pl-PL"/>
        </w:rPr>
        <w:t>GRUPA 49</w:t>
      </w:r>
    </w:p>
    <w:p w:rsidR="007A7A4B" w:rsidRPr="008E761C" w:rsidRDefault="007A7A4B" w:rsidP="007A7A4B">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7A7A4B" w:rsidRDefault="007A7A4B" w:rsidP="007A7A4B">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7A7A4B" w:rsidRDefault="007A7A4B" w:rsidP="007A7A4B">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7A7A4B" w:rsidRPr="00DF5320" w:rsidRDefault="007A7A4B" w:rsidP="007A7A4B">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49481B" w:rsidRPr="00122D59" w:rsidTr="0049481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49481B" w:rsidRPr="00122D59" w:rsidTr="0049481B">
        <w:trPr>
          <w:trHeight w:val="369"/>
        </w:trPr>
        <w:tc>
          <w:tcPr>
            <w:tcW w:w="906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9481B" w:rsidRPr="000F3D3E" w:rsidRDefault="0049481B" w:rsidP="0049481B">
            <w:pPr>
              <w:widowControl/>
              <w:suppressAutoHyphens w:val="0"/>
              <w:overflowPunct/>
              <w:textAlignment w:val="auto"/>
              <w:rPr>
                <w:rFonts w:cs="Times New Roman"/>
                <w:color w:val="auto"/>
                <w:kern w:val="0"/>
                <w:sz w:val="20"/>
                <w:szCs w:val="20"/>
                <w:lang w:eastAsia="pl-PL"/>
              </w:rPr>
            </w:pPr>
            <w:r>
              <w:rPr>
                <w:rFonts w:cs="Times New Roman"/>
                <w:b/>
                <w:bCs/>
                <w:color w:val="auto"/>
                <w:kern w:val="0"/>
                <w:sz w:val="20"/>
                <w:szCs w:val="20"/>
                <w:lang w:eastAsia="pl-PL"/>
              </w:rPr>
              <w:t>A</w:t>
            </w:r>
            <w:r w:rsidRPr="00122D59">
              <w:rPr>
                <w:rFonts w:cs="Times New Roman"/>
                <w:b/>
                <w:bCs/>
                <w:color w:val="auto"/>
                <w:kern w:val="0"/>
                <w:sz w:val="20"/>
                <w:szCs w:val="20"/>
                <w:lang w:eastAsia="pl-PL"/>
              </w:rPr>
              <w:t>kcesoria do aparatu Infant Flow SiPAP</w:t>
            </w:r>
            <w:r>
              <w:rPr>
                <w:rFonts w:cs="Times New Roman"/>
                <w:b/>
                <w:bCs/>
                <w:color w:val="auto"/>
                <w:kern w:val="0"/>
                <w:sz w:val="20"/>
                <w:szCs w:val="20"/>
                <w:lang w:eastAsia="pl-PL"/>
              </w:rPr>
              <w:t>:</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7A7A4B"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Układ oddechowy noworodkowy z generatorem IF , jednorazowego użytku(mikrobiologicznie czysty), z zabezpieczeniem przeciwdrobnoustrojowym opartym na działaniu jonów srebra </w:t>
            </w:r>
            <w:r w:rsidRPr="00122D59">
              <w:rPr>
                <w:rFonts w:cs="Times New Roman"/>
                <w:color w:val="auto"/>
                <w:kern w:val="0"/>
                <w:sz w:val="20"/>
                <w:szCs w:val="20"/>
                <w:lang w:eastAsia="pl-PL"/>
              </w:rPr>
              <w:lastRenderedPageBreak/>
              <w:t>przystosowany do czepca do terapii wymiennych i czapeczki.</w:t>
            </w:r>
            <w:r w:rsidR="007A7A4B">
              <w:rPr>
                <w:rFonts w:cs="Times New Roman"/>
                <w:color w:val="auto"/>
                <w:kern w:val="0"/>
                <w:sz w:val="20"/>
                <w:szCs w:val="20"/>
                <w:lang w:eastAsia="pl-PL"/>
              </w:rPr>
              <w:t xml:space="preserve"> </w:t>
            </w:r>
          </w:p>
          <w:p w:rsidR="00122D59" w:rsidRPr="00122D59" w:rsidRDefault="00122D59" w:rsidP="00017900">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Skład zestawu: - odcinek wdechowy średnica wew.</w:t>
            </w:r>
            <w:r w:rsidR="00017900">
              <w:rPr>
                <w:rFonts w:cs="Times New Roman"/>
                <w:color w:val="auto"/>
                <w:kern w:val="0"/>
                <w:sz w:val="20"/>
                <w:szCs w:val="20"/>
                <w:lang w:eastAsia="pl-PL"/>
              </w:rPr>
              <w:t xml:space="preserve"> </w:t>
            </w:r>
            <w:r w:rsidRPr="00122D59">
              <w:rPr>
                <w:rFonts w:cs="Times New Roman"/>
                <w:color w:val="auto"/>
                <w:kern w:val="0"/>
                <w:sz w:val="20"/>
                <w:szCs w:val="20"/>
                <w:lang w:eastAsia="pl-PL"/>
              </w:rPr>
              <w:t>10 mm :</w:t>
            </w:r>
            <w:r w:rsidR="00017900">
              <w:rPr>
                <w:rFonts w:cs="Times New Roman"/>
                <w:color w:val="auto"/>
                <w:kern w:val="0"/>
                <w:sz w:val="20"/>
                <w:szCs w:val="20"/>
                <w:lang w:eastAsia="pl-PL"/>
              </w:rPr>
              <w:t xml:space="preserve"> </w:t>
            </w:r>
            <w:r w:rsidRPr="00122D59">
              <w:rPr>
                <w:rFonts w:cs="Times New Roman"/>
                <w:color w:val="auto"/>
                <w:kern w:val="0"/>
                <w:sz w:val="20"/>
                <w:szCs w:val="20"/>
                <w:lang w:eastAsia="pl-PL"/>
              </w:rPr>
              <w:t>część podgrzewana dł.1,2 m, część niepodrzewana umieszczana w inkubatorze dł.0,3 m, odcinek łączący nawilżacz z respiratorem dł.</w:t>
            </w:r>
            <w:r w:rsidR="00017900">
              <w:rPr>
                <w:rFonts w:cs="Times New Roman"/>
                <w:color w:val="auto"/>
                <w:kern w:val="0"/>
                <w:sz w:val="20"/>
                <w:szCs w:val="20"/>
                <w:lang w:eastAsia="pl-PL"/>
              </w:rPr>
              <w:t xml:space="preserve"> </w:t>
            </w:r>
            <w:r w:rsidRPr="00122D59">
              <w:rPr>
                <w:rFonts w:cs="Times New Roman"/>
                <w:color w:val="auto"/>
                <w:kern w:val="0"/>
                <w:sz w:val="20"/>
                <w:szCs w:val="20"/>
                <w:lang w:eastAsia="pl-PL"/>
              </w:rPr>
              <w:t>0,6 m,</w:t>
            </w:r>
            <w:r w:rsidR="00017900">
              <w:rPr>
                <w:rFonts w:cs="Times New Roman"/>
                <w:color w:val="auto"/>
                <w:kern w:val="0"/>
                <w:sz w:val="20"/>
                <w:szCs w:val="20"/>
                <w:lang w:eastAsia="pl-PL"/>
              </w:rPr>
              <w:t xml:space="preserve"> </w:t>
            </w:r>
            <w:r w:rsidRPr="00122D59">
              <w:rPr>
                <w:rFonts w:cs="Times New Roman"/>
                <w:color w:val="auto"/>
                <w:kern w:val="0"/>
                <w:sz w:val="20"/>
                <w:szCs w:val="20"/>
                <w:lang w:eastAsia="pl-PL"/>
              </w:rPr>
              <w:t>odcinek do pomiaru ciśnienia dł.</w:t>
            </w:r>
            <w:r w:rsidR="00017900">
              <w:rPr>
                <w:rFonts w:cs="Times New Roman"/>
                <w:color w:val="auto"/>
                <w:kern w:val="0"/>
                <w:sz w:val="20"/>
                <w:szCs w:val="20"/>
                <w:lang w:eastAsia="pl-PL"/>
              </w:rPr>
              <w:t xml:space="preserve"> </w:t>
            </w:r>
            <w:r w:rsidRPr="00122D59">
              <w:rPr>
                <w:rFonts w:cs="Times New Roman"/>
                <w:color w:val="auto"/>
                <w:kern w:val="0"/>
                <w:sz w:val="20"/>
                <w:szCs w:val="20"/>
                <w:lang w:eastAsia="pl-PL"/>
              </w:rPr>
              <w:t>2,1 m,</w:t>
            </w:r>
            <w:r w:rsidR="00017900">
              <w:rPr>
                <w:rFonts w:cs="Times New Roman"/>
                <w:color w:val="auto"/>
                <w:kern w:val="0"/>
                <w:sz w:val="20"/>
                <w:szCs w:val="20"/>
                <w:lang w:eastAsia="pl-PL"/>
              </w:rPr>
              <w:t xml:space="preserve"> </w:t>
            </w:r>
            <w:r w:rsidRPr="00122D59">
              <w:rPr>
                <w:rFonts w:cs="Times New Roman"/>
                <w:color w:val="auto"/>
                <w:kern w:val="0"/>
                <w:sz w:val="20"/>
                <w:szCs w:val="20"/>
                <w:lang w:eastAsia="pl-PL"/>
              </w:rPr>
              <w:t xml:space="preserve">klipsy </w:t>
            </w:r>
            <w:r w:rsidR="00017900">
              <w:rPr>
                <w:rFonts w:cs="Times New Roman"/>
                <w:color w:val="auto"/>
                <w:kern w:val="0"/>
                <w:sz w:val="20"/>
                <w:szCs w:val="20"/>
                <w:lang w:eastAsia="pl-PL"/>
              </w:rPr>
              <w:t xml:space="preserve">mocujące </w:t>
            </w:r>
            <w:r w:rsidRPr="00122D59">
              <w:rPr>
                <w:rFonts w:cs="Times New Roman"/>
                <w:color w:val="auto"/>
                <w:kern w:val="0"/>
                <w:sz w:val="20"/>
                <w:szCs w:val="20"/>
                <w:lang w:eastAsia="pl-PL"/>
              </w:rPr>
              <w:t>(4 szt.), zestaw generatora (generator IF, kołyska z elastycznego tworzywa w kstałcie litery T,</w:t>
            </w:r>
            <w:r w:rsidR="007A7A4B">
              <w:rPr>
                <w:rFonts w:cs="Times New Roman"/>
                <w:color w:val="auto"/>
                <w:kern w:val="0"/>
                <w:sz w:val="20"/>
                <w:szCs w:val="20"/>
                <w:lang w:eastAsia="pl-PL"/>
              </w:rPr>
              <w:t xml:space="preserve"> </w:t>
            </w:r>
            <w:r w:rsidRPr="00122D59">
              <w:rPr>
                <w:rFonts w:cs="Times New Roman"/>
                <w:color w:val="auto"/>
                <w:kern w:val="0"/>
                <w:sz w:val="20"/>
                <w:szCs w:val="20"/>
                <w:lang w:eastAsia="pl-PL"/>
              </w:rPr>
              <w:t>końcówka donosowa,</w:t>
            </w:r>
            <w:r w:rsidR="007A7A4B">
              <w:rPr>
                <w:rFonts w:cs="Times New Roman"/>
                <w:color w:val="auto"/>
                <w:kern w:val="0"/>
                <w:sz w:val="20"/>
                <w:szCs w:val="20"/>
                <w:lang w:eastAsia="pl-PL"/>
              </w:rPr>
              <w:t xml:space="preserve"> </w:t>
            </w:r>
            <w:r w:rsidRPr="00122D59">
              <w:rPr>
                <w:rFonts w:cs="Times New Roman"/>
                <w:color w:val="auto"/>
                <w:kern w:val="0"/>
                <w:sz w:val="20"/>
                <w:szCs w:val="20"/>
                <w:lang w:eastAsia="pl-PL"/>
              </w:rPr>
              <w:t>odcinek wydechowy,</w:t>
            </w:r>
            <w:r w:rsidR="007A7A4B">
              <w:rPr>
                <w:rFonts w:cs="Times New Roman"/>
                <w:color w:val="auto"/>
                <w:kern w:val="0"/>
                <w:sz w:val="20"/>
                <w:szCs w:val="20"/>
                <w:lang w:eastAsia="pl-PL"/>
              </w:rPr>
              <w:t xml:space="preserve"> </w:t>
            </w:r>
            <w:r w:rsidRPr="00122D59">
              <w:rPr>
                <w:rFonts w:cs="Times New Roman"/>
                <w:color w:val="auto"/>
                <w:kern w:val="0"/>
                <w:sz w:val="20"/>
                <w:szCs w:val="20"/>
                <w:lang w:eastAsia="pl-PL"/>
              </w:rPr>
              <w:t>linia wdechowa i pomiaru ciśnienia, miarka,</w:t>
            </w:r>
            <w:r w:rsidR="007A7A4B">
              <w:rPr>
                <w:rFonts w:cs="Times New Roman"/>
                <w:color w:val="auto"/>
                <w:kern w:val="0"/>
                <w:sz w:val="20"/>
                <w:szCs w:val="20"/>
                <w:lang w:eastAsia="pl-PL"/>
              </w:rPr>
              <w:t xml:space="preserve"> </w:t>
            </w:r>
            <w:r w:rsidRPr="00122D59">
              <w:rPr>
                <w:rFonts w:cs="Times New Roman"/>
                <w:color w:val="auto"/>
                <w:kern w:val="0"/>
                <w:sz w:val="20"/>
                <w:szCs w:val="20"/>
                <w:lang w:eastAsia="pl-PL"/>
              </w:rPr>
              <w:t>końcówka donosowa o zróżnicowanej grubości ramion donosowych w rozmiarze S,</w:t>
            </w:r>
            <w:r w:rsidR="007A7A4B">
              <w:rPr>
                <w:rFonts w:cs="Times New Roman"/>
                <w:color w:val="auto"/>
                <w:kern w:val="0"/>
                <w:sz w:val="20"/>
                <w:szCs w:val="20"/>
                <w:lang w:eastAsia="pl-PL"/>
              </w:rPr>
              <w:t xml:space="preserve"> </w:t>
            </w:r>
            <w:r w:rsidRPr="00122D59">
              <w:rPr>
                <w:rFonts w:cs="Times New Roman"/>
                <w:color w:val="auto"/>
                <w:kern w:val="0"/>
                <w:sz w:val="20"/>
                <w:szCs w:val="20"/>
                <w:lang w:eastAsia="pl-PL"/>
              </w:rPr>
              <w:t>M,</w:t>
            </w:r>
            <w:r w:rsidR="007A7A4B">
              <w:rPr>
                <w:rFonts w:cs="Times New Roman"/>
                <w:color w:val="auto"/>
                <w:kern w:val="0"/>
                <w:sz w:val="20"/>
                <w:szCs w:val="20"/>
                <w:lang w:eastAsia="pl-PL"/>
              </w:rPr>
              <w:t xml:space="preserve"> </w:t>
            </w:r>
            <w:r w:rsidRPr="00122D59">
              <w:rPr>
                <w:rFonts w:cs="Times New Roman"/>
                <w:color w:val="auto"/>
                <w:kern w:val="0"/>
                <w:sz w:val="20"/>
                <w:szCs w:val="20"/>
                <w:lang w:eastAsia="pl-PL"/>
              </w:rPr>
              <w:t>L</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lastRenderedPageBreak/>
              <w:t>szt</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30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lastRenderedPageBreak/>
              <w:t>2</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7A7A4B">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Maska nosowa łącząca generator z noworo</w:t>
            </w:r>
            <w:r w:rsidR="007A7A4B">
              <w:rPr>
                <w:rFonts w:cs="Times New Roman"/>
                <w:color w:val="auto"/>
                <w:kern w:val="0"/>
                <w:sz w:val="20"/>
                <w:szCs w:val="20"/>
                <w:lang w:eastAsia="pl-PL"/>
              </w:rPr>
              <w:t>dkiem, wykonana z silikonu. Jej </w:t>
            </w:r>
            <w:r w:rsidRPr="00122D59">
              <w:rPr>
                <w:rFonts w:cs="Times New Roman"/>
                <w:color w:val="auto"/>
                <w:kern w:val="0"/>
                <w:sz w:val="20"/>
                <w:szCs w:val="20"/>
                <w:lang w:eastAsia="pl-PL"/>
              </w:rPr>
              <w:t>kształt umożliwia właściwe dopasowanie do anatomii twarzy. Dostępna w czterech rozmiarach, rozmiary oznaczone kolorami. Rozmiar S,</w:t>
            </w:r>
            <w:r w:rsidR="007A7A4B">
              <w:rPr>
                <w:rFonts w:cs="Times New Roman"/>
                <w:color w:val="auto"/>
                <w:kern w:val="0"/>
                <w:sz w:val="20"/>
                <w:szCs w:val="20"/>
                <w:lang w:eastAsia="pl-PL"/>
              </w:rPr>
              <w:t xml:space="preserve"> </w:t>
            </w:r>
            <w:r w:rsidRPr="00122D59">
              <w:rPr>
                <w:rFonts w:cs="Times New Roman"/>
                <w:color w:val="auto"/>
                <w:kern w:val="0"/>
                <w:sz w:val="20"/>
                <w:szCs w:val="20"/>
                <w:lang w:eastAsia="pl-PL"/>
              </w:rPr>
              <w:t>M,</w:t>
            </w:r>
            <w:r w:rsidR="007A7A4B">
              <w:rPr>
                <w:rFonts w:cs="Times New Roman"/>
                <w:color w:val="auto"/>
                <w:kern w:val="0"/>
                <w:sz w:val="20"/>
                <w:szCs w:val="20"/>
                <w:lang w:eastAsia="pl-PL"/>
              </w:rPr>
              <w:t xml:space="preserve"> </w:t>
            </w:r>
            <w:r w:rsidRPr="00122D59">
              <w:rPr>
                <w:rFonts w:cs="Times New Roman"/>
                <w:color w:val="auto"/>
                <w:kern w:val="0"/>
                <w:sz w:val="20"/>
                <w:szCs w:val="20"/>
                <w:lang w:eastAsia="pl-PL"/>
              </w:rPr>
              <w:t>L,</w:t>
            </w:r>
            <w:r w:rsidR="007A7A4B">
              <w:rPr>
                <w:rFonts w:cs="Times New Roman"/>
                <w:color w:val="auto"/>
                <w:kern w:val="0"/>
                <w:sz w:val="20"/>
                <w:szCs w:val="20"/>
                <w:lang w:eastAsia="pl-PL"/>
              </w:rPr>
              <w:t xml:space="preserve"> </w:t>
            </w:r>
            <w:r w:rsidRPr="00122D59">
              <w:rPr>
                <w:rFonts w:cs="Times New Roman"/>
                <w:color w:val="auto"/>
                <w:kern w:val="0"/>
                <w:sz w:val="20"/>
                <w:szCs w:val="20"/>
                <w:lang w:eastAsia="pl-PL"/>
              </w:rPr>
              <w:t>XL zamiawiame wg.potrzeb.</w:t>
            </w:r>
            <w:r w:rsidR="007A7A4B">
              <w:rPr>
                <w:rFonts w:cs="Times New Roman"/>
                <w:color w:val="auto"/>
                <w:kern w:val="0"/>
                <w:sz w:val="20"/>
                <w:szCs w:val="20"/>
                <w:lang w:eastAsia="pl-PL"/>
              </w:rPr>
              <w:t xml:space="preserve"> </w:t>
            </w:r>
            <w:r w:rsidRPr="00122D59">
              <w:rPr>
                <w:rFonts w:cs="Times New Roman"/>
                <w:color w:val="auto"/>
                <w:kern w:val="0"/>
                <w:sz w:val="20"/>
                <w:szCs w:val="20"/>
                <w:lang w:eastAsia="pl-PL"/>
              </w:rPr>
              <w:t xml:space="preserve">Do ustalenia prawidłowego rozmiaru maski służy miarka. </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60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3</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49481B">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Końcówka nosowa o zróżnicowanej grubości ramion rozm. S,</w:t>
            </w:r>
            <w:r w:rsidR="0049481B">
              <w:rPr>
                <w:rFonts w:cs="Times New Roman"/>
                <w:color w:val="auto"/>
                <w:kern w:val="0"/>
                <w:sz w:val="20"/>
                <w:szCs w:val="20"/>
                <w:lang w:eastAsia="pl-PL"/>
              </w:rPr>
              <w:t xml:space="preserve"> </w:t>
            </w:r>
            <w:r w:rsidRPr="00122D59">
              <w:rPr>
                <w:rFonts w:cs="Times New Roman"/>
                <w:color w:val="auto"/>
                <w:kern w:val="0"/>
                <w:sz w:val="20"/>
                <w:szCs w:val="20"/>
                <w:lang w:eastAsia="pl-PL"/>
              </w:rPr>
              <w:t>M,</w:t>
            </w:r>
            <w:r w:rsidR="0049481B">
              <w:rPr>
                <w:rFonts w:cs="Times New Roman"/>
                <w:color w:val="auto"/>
                <w:kern w:val="0"/>
                <w:sz w:val="20"/>
                <w:szCs w:val="20"/>
                <w:lang w:eastAsia="pl-PL"/>
              </w:rPr>
              <w:t xml:space="preserve"> </w:t>
            </w:r>
            <w:r w:rsidRPr="00122D59">
              <w:rPr>
                <w:rFonts w:cs="Times New Roman"/>
                <w:color w:val="auto"/>
                <w:kern w:val="0"/>
                <w:sz w:val="20"/>
                <w:szCs w:val="20"/>
                <w:lang w:eastAsia="pl-PL"/>
              </w:rPr>
              <w:t>L.</w:t>
            </w:r>
            <w:r w:rsidR="0049481B">
              <w:rPr>
                <w:rFonts w:cs="Times New Roman"/>
                <w:color w:val="auto"/>
                <w:kern w:val="0"/>
                <w:sz w:val="20"/>
                <w:szCs w:val="20"/>
                <w:lang w:eastAsia="pl-PL"/>
              </w:rPr>
              <w:t xml:space="preserve"> </w:t>
            </w:r>
            <w:r w:rsidRPr="00122D59">
              <w:rPr>
                <w:rFonts w:cs="Times New Roman"/>
                <w:color w:val="auto"/>
                <w:kern w:val="0"/>
                <w:sz w:val="20"/>
                <w:szCs w:val="20"/>
                <w:lang w:eastAsia="pl-PL"/>
              </w:rPr>
              <w:t>Rozmiary zamawiane wg.</w:t>
            </w:r>
            <w:r w:rsidR="007A7A4B">
              <w:rPr>
                <w:rFonts w:cs="Times New Roman"/>
                <w:color w:val="auto"/>
                <w:kern w:val="0"/>
                <w:sz w:val="20"/>
                <w:szCs w:val="20"/>
                <w:lang w:eastAsia="pl-PL"/>
              </w:rPr>
              <w:t xml:space="preserve"> </w:t>
            </w:r>
            <w:r w:rsidRPr="00122D59">
              <w:rPr>
                <w:rFonts w:cs="Times New Roman"/>
                <w:color w:val="auto"/>
                <w:kern w:val="0"/>
                <w:sz w:val="20"/>
                <w:szCs w:val="20"/>
                <w:lang w:eastAsia="pl-PL"/>
              </w:rPr>
              <w:t>potrzeb.</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60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4</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Komora nawilżacza z automatyczną regulacją poziomu wody o konstrukcji zapobiegającej nadmiernemu gromadzeniu kondensatu w obwodzie oddechowym, dren do podaży wody dł. 1,2 m</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30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5</w:t>
            </w:r>
          </w:p>
        </w:tc>
        <w:tc>
          <w:tcPr>
            <w:tcW w:w="6353" w:type="dxa"/>
            <w:tcBorders>
              <w:top w:val="nil"/>
              <w:left w:val="nil"/>
              <w:bottom w:val="single" w:sz="4" w:space="0" w:color="auto"/>
              <w:right w:val="single" w:sz="4" w:space="0" w:color="auto"/>
            </w:tcBorders>
            <w:shd w:val="clear" w:color="auto" w:fill="auto"/>
            <w:vAlign w:val="center"/>
            <w:hideMark/>
          </w:tcPr>
          <w:p w:rsidR="0049481B"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Czepiec do terapii wymiennych do stosowania w nieinwazyjnym wspomaganiu oddechu (NIV) umożliw</w:t>
            </w:r>
            <w:r w:rsidR="007A7A4B">
              <w:rPr>
                <w:rFonts w:cs="Times New Roman"/>
                <w:color w:val="auto"/>
                <w:kern w:val="0"/>
                <w:sz w:val="20"/>
                <w:szCs w:val="20"/>
                <w:lang w:eastAsia="pl-PL"/>
              </w:rPr>
              <w:t>iający zamocowanie generatora w </w:t>
            </w:r>
            <w:r w:rsidRPr="00122D59">
              <w:rPr>
                <w:rFonts w:cs="Times New Roman"/>
                <w:color w:val="auto"/>
                <w:kern w:val="0"/>
                <w:sz w:val="20"/>
                <w:szCs w:val="20"/>
                <w:lang w:eastAsia="pl-PL"/>
              </w:rPr>
              <w:t xml:space="preserve">mocowaniu kołyskowym za pomocą dwóch krótkich dwustronnych rzepów oraz w terapii tlenowej wysokimi przepływami (HFOT)  umożliwiający zamocowanie kaniuli nosowej za pomocą dwóch długich rzepów (posiadających dodatkowo warstwę klejącą). </w:t>
            </w:r>
          </w:p>
          <w:p w:rsidR="007A7A4B"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obwód głowy 28-31 cm, rozm. S</w:t>
            </w:r>
            <w:r w:rsidRPr="00122D59">
              <w:rPr>
                <w:rFonts w:cs="Times New Roman"/>
                <w:color w:val="auto"/>
                <w:kern w:val="0"/>
                <w:sz w:val="20"/>
                <w:szCs w:val="20"/>
                <w:lang w:eastAsia="pl-PL"/>
              </w:rPr>
              <w:br/>
              <w:t>- obwód głowy 31-34cm, rozm. M</w:t>
            </w:r>
            <w:r w:rsidRPr="00122D59">
              <w:rPr>
                <w:rFonts w:cs="Times New Roman"/>
                <w:color w:val="auto"/>
                <w:kern w:val="0"/>
                <w:sz w:val="20"/>
                <w:szCs w:val="20"/>
                <w:lang w:eastAsia="pl-PL"/>
              </w:rPr>
              <w:br/>
              <w:t>- obwód głowy 34-38 cm, rozm. L :</w:t>
            </w:r>
            <w:r w:rsidR="007A7A4B">
              <w:rPr>
                <w:rFonts w:cs="Times New Roman"/>
                <w:color w:val="auto"/>
                <w:kern w:val="0"/>
                <w:sz w:val="20"/>
                <w:szCs w:val="20"/>
                <w:lang w:eastAsia="pl-PL"/>
              </w:rPr>
              <w:t xml:space="preserve"> </w:t>
            </w:r>
          </w:p>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Rozmiary zamawiane wg.potrzeb</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30    </w:t>
            </w:r>
          </w:p>
        </w:tc>
      </w:tr>
    </w:tbl>
    <w:p w:rsidR="000673DA" w:rsidRDefault="000673DA"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73DA" w:rsidRDefault="000673DA"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73DA" w:rsidRDefault="000673DA"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50</w:t>
      </w:r>
    </w:p>
    <w:p w:rsidR="00EC40D4" w:rsidRPr="008E761C" w:rsidRDefault="00EC40D4" w:rsidP="00EC40D4">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EC40D4" w:rsidRDefault="00EC40D4" w:rsidP="00EC40D4">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40D4" w:rsidRDefault="00EC40D4" w:rsidP="00EC40D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EC40D4" w:rsidRDefault="00EC40D4" w:rsidP="00EC40D4">
      <w:pPr>
        <w:pStyle w:val="LP1"/>
        <w:tabs>
          <w:tab w:val="clear" w:pos="0"/>
          <w:tab w:val="left" w:pos="708"/>
        </w:tabs>
        <w:ind w:left="904" w:firstLine="0"/>
        <w:rPr>
          <w:rFonts w:ascii="Times New Roman" w:hAnsi="Times New Roman"/>
          <w:color w:val="auto"/>
        </w:rPr>
      </w:pPr>
      <w:r>
        <w:rPr>
          <w:rFonts w:ascii="Times New Roman" w:hAnsi="Times New Roman"/>
          <w:color w:val="auto"/>
        </w:rPr>
        <w:t>Kody dodatkowe: 33141641-5 (Sondy)</w:t>
      </w:r>
    </w:p>
    <w:p w:rsidR="00EC40D4" w:rsidRPr="00DF5320" w:rsidRDefault="00EC40D4" w:rsidP="00EC40D4">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49481B" w:rsidRPr="00122D59" w:rsidTr="0049481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Zgłębnik Sengstakena-Blakemore'a - </w:t>
            </w:r>
            <w:r w:rsidR="00017900">
              <w:rPr>
                <w:rFonts w:cs="Times New Roman"/>
                <w:color w:val="auto"/>
                <w:kern w:val="0"/>
                <w:sz w:val="20"/>
                <w:szCs w:val="20"/>
                <w:lang w:eastAsia="pl-PL"/>
              </w:rPr>
              <w:t>sonda Sengstakena-Blakemore'a z </w:t>
            </w:r>
            <w:r w:rsidRPr="00122D59">
              <w:rPr>
                <w:rFonts w:cs="Times New Roman"/>
                <w:color w:val="auto"/>
                <w:kern w:val="0"/>
                <w:sz w:val="20"/>
                <w:szCs w:val="20"/>
                <w:lang w:eastAsia="pl-PL"/>
              </w:rPr>
              <w:t>prowadnicą do doraźnego hamowania krwawienia z pękniętych żylaków przełyku Ch 18</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16    </w:t>
            </w:r>
          </w:p>
        </w:tc>
      </w:tr>
    </w:tbl>
    <w:p w:rsidR="000673DA" w:rsidRDefault="000673DA"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73DA" w:rsidRDefault="000673DA"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73DA" w:rsidRDefault="000673DA"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51</w:t>
      </w:r>
    </w:p>
    <w:p w:rsidR="00EC40D4" w:rsidRPr="008E761C" w:rsidRDefault="00EC40D4" w:rsidP="00EC40D4">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EC40D4" w:rsidRDefault="00EC40D4" w:rsidP="00EC40D4">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40D4" w:rsidRDefault="00EC40D4" w:rsidP="00EC40D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EC40D4" w:rsidRPr="00DF5320" w:rsidRDefault="00EC40D4" w:rsidP="00EC40D4">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49481B" w:rsidRPr="00122D59" w:rsidTr="0049481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Zgłębnik do tamowania krwotoków jamy nosowej prawej P</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Zgłębnik do tamowania krwotoków jamy nosowej lewej L</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000000" w:fill="FFFFFF"/>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20    </w:t>
            </w:r>
          </w:p>
        </w:tc>
      </w:tr>
    </w:tbl>
    <w:p w:rsidR="000673DA" w:rsidRDefault="000673DA"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73DA" w:rsidRDefault="000673DA"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17900" w:rsidRDefault="00017900"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17900" w:rsidRDefault="00017900"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17900" w:rsidRDefault="00017900"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73DA" w:rsidRDefault="000673DA"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lastRenderedPageBreak/>
        <w:tab/>
      </w:r>
      <w:r w:rsidRPr="00122D59">
        <w:rPr>
          <w:rFonts w:cs="Times New Roman"/>
          <w:b/>
          <w:bCs/>
          <w:color w:val="auto"/>
          <w:kern w:val="0"/>
          <w:sz w:val="20"/>
          <w:szCs w:val="20"/>
          <w:lang w:eastAsia="pl-PL"/>
        </w:rPr>
        <w:t>GRUPA 52</w:t>
      </w:r>
    </w:p>
    <w:p w:rsidR="00EC40D4" w:rsidRPr="008E761C" w:rsidRDefault="00EC40D4" w:rsidP="00EC40D4">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EC40D4" w:rsidRDefault="00EC40D4" w:rsidP="00EC40D4">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40D4" w:rsidRDefault="00EC40D4" w:rsidP="00EC40D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EC40D4" w:rsidRPr="00DF5320" w:rsidRDefault="00EC40D4" w:rsidP="00EC40D4">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49481B" w:rsidRPr="00122D59" w:rsidTr="0049481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Sprzęt do zaopatrzenia urostomii dwuczęściowy: </w:t>
            </w:r>
            <w:r w:rsidRPr="00122D59">
              <w:rPr>
                <w:rFonts w:cs="Times New Roman"/>
                <w:color w:val="auto"/>
                <w:kern w:val="0"/>
                <w:sz w:val="20"/>
                <w:szCs w:val="20"/>
                <w:lang w:eastAsia="pl-PL"/>
              </w:rPr>
              <w:br/>
              <w:t>- płytka o średnicy otworu od 25 do 40 mm z możliwością docięcia otworu do wielkości urostomii lub płytka plastyczna</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Sprzęt do zaopatrzenia urostomii dwuczęściowy: </w:t>
            </w:r>
            <w:r w:rsidRPr="00122D59">
              <w:rPr>
                <w:rFonts w:cs="Times New Roman"/>
                <w:color w:val="auto"/>
                <w:kern w:val="0"/>
                <w:sz w:val="20"/>
                <w:szCs w:val="20"/>
                <w:lang w:eastAsia="pl-PL"/>
              </w:rPr>
              <w:br/>
              <w:t>- worek urostomijny przeźroczysty o średnicy otworu kompatybilny z płytką</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30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3</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Sprzęt do zaopatrzenia urostomii jednoczęściowy: </w:t>
            </w:r>
            <w:r w:rsidRPr="00122D59">
              <w:rPr>
                <w:rFonts w:cs="Times New Roman"/>
                <w:color w:val="auto"/>
                <w:kern w:val="0"/>
                <w:sz w:val="20"/>
                <w:szCs w:val="20"/>
                <w:lang w:eastAsia="pl-PL"/>
              </w:rPr>
              <w:br/>
              <w:t>- płytka z workiem urostomijna przeźroczysta o średnicy otworu od 25 do 40 mm.</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300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4</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Worki stomijne otwarte z okienkiem z zamknięciem  na rzepy,  kolor cielisty, rozm. Maxi</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000000"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190    </w:t>
            </w:r>
          </w:p>
        </w:tc>
      </w:tr>
    </w:tbl>
    <w:p w:rsidR="000673DA" w:rsidRDefault="000673DA"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73DA" w:rsidRDefault="000673DA"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73DA" w:rsidRDefault="000673DA"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53</w:t>
      </w:r>
    </w:p>
    <w:p w:rsidR="00EC40D4" w:rsidRPr="008E761C" w:rsidRDefault="00EC40D4" w:rsidP="00EC40D4">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EC40D4" w:rsidRDefault="00EC40D4" w:rsidP="00EC40D4">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40D4" w:rsidRDefault="00EC40D4" w:rsidP="00EC40D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EC40D4" w:rsidRPr="00DF5320" w:rsidRDefault="00EC40D4" w:rsidP="00EC40D4">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49481B" w:rsidRPr="00122D59" w:rsidTr="0049481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Utrwalacz cytologiczny, preparat do rozpylania w aerozolu. Do utrwalenia wymazów i zabezpieczenia przed wpływem warunków  zewnętrznych. Przeznaczony  do wymazów ginekologicznych, z jam ciała, biopsji, płynów ustrojowych czy plwocin.  Poj. 150 ml</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Szczoteczka  cytologiczna  do pobierania wymazów z kanału i do całej powierzchni tarczy szyjki – szeroka - wachlarz</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600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3</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Szczoteczka  cytologiczna  do pobierania wymazów wyłącznie z kanału szyjki macicy – prosta</w:t>
            </w:r>
          </w:p>
        </w:tc>
        <w:tc>
          <w:tcPr>
            <w:tcW w:w="877"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200    </w:t>
            </w:r>
          </w:p>
        </w:tc>
      </w:tr>
    </w:tbl>
    <w:p w:rsidR="000673DA" w:rsidRDefault="000673DA"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73DA" w:rsidRDefault="000673DA"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73DA" w:rsidRDefault="000673DA"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54</w:t>
      </w:r>
    </w:p>
    <w:p w:rsidR="00EC40D4" w:rsidRPr="008E761C" w:rsidRDefault="00EC40D4" w:rsidP="00EC40D4">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EC40D4" w:rsidRDefault="00EC40D4" w:rsidP="00EC40D4">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40D4" w:rsidRDefault="00EC40D4" w:rsidP="00EC40D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EC40D4" w:rsidRPr="00DF5320" w:rsidRDefault="00EC40D4" w:rsidP="00EC40D4">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49481B" w:rsidRPr="00122D59" w:rsidTr="0049481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Wzierniki ginekologiczne jednorazowego użytku, typ Cusco rozmiar S (małe)</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800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Wzierniki ginekologiczne jednorazowego użytku, typ Cusco rozmiar M (średnie)</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800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3</w:t>
            </w:r>
          </w:p>
        </w:tc>
        <w:tc>
          <w:tcPr>
            <w:tcW w:w="6353"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Wzierniki ginekologiczne dziewicze</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100    </w:t>
            </w:r>
          </w:p>
        </w:tc>
      </w:tr>
    </w:tbl>
    <w:p w:rsidR="000673DA" w:rsidRDefault="000673DA"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73DA" w:rsidRDefault="000673DA"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73DA" w:rsidRDefault="000673DA"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55</w:t>
      </w:r>
    </w:p>
    <w:p w:rsidR="00EC40D4" w:rsidRPr="008E761C" w:rsidRDefault="00EC40D4" w:rsidP="00EC40D4">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EC40D4" w:rsidRDefault="00EC40D4" w:rsidP="00EC40D4">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40D4" w:rsidRDefault="00EC40D4" w:rsidP="00EC40D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EC40D4" w:rsidRPr="00DF5320" w:rsidRDefault="00EC40D4" w:rsidP="00EC40D4">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49481B" w:rsidRPr="00122D59" w:rsidTr="0049481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0673DA"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0673DA" w:rsidRDefault="00122D59" w:rsidP="00122D59">
            <w:pPr>
              <w:widowControl/>
              <w:suppressAutoHyphens w:val="0"/>
              <w:overflowPunct/>
              <w:jc w:val="center"/>
              <w:textAlignment w:val="auto"/>
              <w:rPr>
                <w:rFonts w:cs="Times New Roman"/>
                <w:color w:val="auto"/>
                <w:kern w:val="0"/>
                <w:sz w:val="20"/>
                <w:szCs w:val="20"/>
                <w:lang w:eastAsia="pl-PL"/>
              </w:rPr>
            </w:pPr>
            <w:r w:rsidRPr="000673DA">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0673DA" w:rsidRDefault="00122D59" w:rsidP="00122D59">
            <w:pPr>
              <w:widowControl/>
              <w:suppressAutoHyphens w:val="0"/>
              <w:overflowPunct/>
              <w:textAlignment w:val="auto"/>
              <w:rPr>
                <w:rFonts w:cs="Times New Roman"/>
                <w:color w:val="auto"/>
                <w:kern w:val="0"/>
                <w:sz w:val="20"/>
                <w:szCs w:val="20"/>
                <w:lang w:eastAsia="pl-PL"/>
              </w:rPr>
            </w:pPr>
            <w:bookmarkStart w:id="0" w:name="RANGE!B560"/>
            <w:r w:rsidRPr="000673DA">
              <w:rPr>
                <w:rFonts w:cs="Times New Roman"/>
                <w:color w:val="auto"/>
                <w:kern w:val="0"/>
                <w:sz w:val="20"/>
                <w:szCs w:val="20"/>
                <w:lang w:eastAsia="pl-PL"/>
              </w:rPr>
              <w:t>Osłonka  lekko pudrowana, pojedynczo pakowana do głowic USG, Ø 34 mm.</w:t>
            </w:r>
            <w:bookmarkEnd w:id="0"/>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122D59" w:rsidRPr="000673DA" w:rsidRDefault="00122D59" w:rsidP="00122D59">
            <w:pPr>
              <w:widowControl/>
              <w:suppressAutoHyphens w:val="0"/>
              <w:overflowPunct/>
              <w:jc w:val="center"/>
              <w:textAlignment w:val="auto"/>
              <w:rPr>
                <w:rFonts w:cs="Times New Roman"/>
                <w:color w:val="auto"/>
                <w:kern w:val="0"/>
                <w:sz w:val="20"/>
                <w:szCs w:val="20"/>
                <w:lang w:eastAsia="pl-PL"/>
              </w:rPr>
            </w:pPr>
            <w:r w:rsidRPr="000673DA">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122D59" w:rsidRPr="000673DA" w:rsidRDefault="00122D59" w:rsidP="00122D59">
            <w:pPr>
              <w:widowControl/>
              <w:suppressAutoHyphens w:val="0"/>
              <w:overflowPunct/>
              <w:textAlignment w:val="auto"/>
              <w:rPr>
                <w:rFonts w:cs="Times New Roman"/>
                <w:color w:val="auto"/>
                <w:kern w:val="0"/>
                <w:sz w:val="20"/>
                <w:szCs w:val="20"/>
                <w:lang w:eastAsia="pl-PL"/>
              </w:rPr>
            </w:pPr>
            <w:r w:rsidRPr="000673DA">
              <w:rPr>
                <w:rFonts w:cs="Times New Roman"/>
                <w:color w:val="auto"/>
                <w:kern w:val="0"/>
                <w:sz w:val="20"/>
                <w:szCs w:val="20"/>
                <w:lang w:eastAsia="pl-PL"/>
              </w:rPr>
              <w:t xml:space="preserve">          5 000    </w:t>
            </w:r>
          </w:p>
        </w:tc>
      </w:tr>
    </w:tbl>
    <w:p w:rsidR="000673DA" w:rsidRDefault="000673DA"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lastRenderedPageBreak/>
        <w:tab/>
      </w:r>
      <w:r w:rsidRPr="00122D59">
        <w:rPr>
          <w:rFonts w:cs="Times New Roman"/>
          <w:b/>
          <w:bCs/>
          <w:color w:val="auto"/>
          <w:kern w:val="0"/>
          <w:sz w:val="20"/>
          <w:szCs w:val="20"/>
          <w:lang w:eastAsia="pl-PL"/>
        </w:rPr>
        <w:t>GRUPA 56</w:t>
      </w:r>
    </w:p>
    <w:p w:rsidR="00EC40D4" w:rsidRPr="008E761C" w:rsidRDefault="00EC40D4" w:rsidP="00EC40D4">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EC40D4" w:rsidRDefault="00EC40D4" w:rsidP="00EC40D4">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40D4" w:rsidRDefault="00EC40D4" w:rsidP="00EC40D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EC40D4" w:rsidRPr="00DF5320" w:rsidRDefault="00EC40D4" w:rsidP="00EC40D4">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49481B" w:rsidRPr="00122D59" w:rsidTr="0049481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Pas do KTG jednorazowego użytku, z guzikami. Pakowane parami. Kolor różowy-niebieski</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kpl</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700    </w:t>
            </w:r>
          </w:p>
        </w:tc>
      </w:tr>
    </w:tbl>
    <w:p w:rsidR="0049481B" w:rsidRDefault="0049481B"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49481B" w:rsidRDefault="0049481B"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73DA" w:rsidRDefault="000673DA"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57</w:t>
      </w:r>
    </w:p>
    <w:p w:rsidR="00EC40D4" w:rsidRPr="008E761C" w:rsidRDefault="00EC40D4" w:rsidP="00EC40D4">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EC40D4" w:rsidRDefault="00EC40D4" w:rsidP="00EC40D4">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40D4" w:rsidRDefault="00EC40D4" w:rsidP="00EC40D4">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EC40D4" w:rsidRDefault="00EC40D4" w:rsidP="00EC40D4">
      <w:pPr>
        <w:pStyle w:val="LP1"/>
        <w:tabs>
          <w:tab w:val="clear" w:pos="0"/>
          <w:tab w:val="left" w:pos="708"/>
        </w:tabs>
        <w:ind w:left="904" w:firstLine="0"/>
        <w:rPr>
          <w:rFonts w:ascii="Times New Roman" w:hAnsi="Times New Roman"/>
          <w:color w:val="auto"/>
        </w:rPr>
      </w:pPr>
      <w:r>
        <w:rPr>
          <w:rFonts w:ascii="Times New Roman" w:hAnsi="Times New Roman"/>
          <w:color w:val="auto"/>
        </w:rPr>
        <w:t>Kody dodatkowe: 31711140-6 (Elektrody)</w:t>
      </w:r>
    </w:p>
    <w:p w:rsidR="00EC40D4" w:rsidRPr="00DF5320" w:rsidRDefault="00EC40D4" w:rsidP="00EC40D4">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49481B" w:rsidRPr="00122D59" w:rsidTr="0049481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Samoprzylepne standardowe elektrody prostokątne z kablem do stymulatorów kompatybilne z urządzeniami "położniczymi" TENS i EMS  o wymiarach 40x100 mm.  /komplet to 4 sztuki elektrod  /</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kpl</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50    </w:t>
            </w:r>
          </w:p>
        </w:tc>
      </w:tr>
    </w:tbl>
    <w:p w:rsidR="0049481B" w:rsidRDefault="0049481B"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49481B" w:rsidRDefault="0049481B"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673DA" w:rsidRDefault="000673DA"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58</w:t>
      </w:r>
    </w:p>
    <w:p w:rsidR="00017900" w:rsidRPr="008E761C" w:rsidRDefault="00017900" w:rsidP="00017900">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017900" w:rsidRDefault="00017900" w:rsidP="00017900">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017900" w:rsidRDefault="00017900" w:rsidP="00017900">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017900" w:rsidRPr="000F58DD" w:rsidRDefault="00017900" w:rsidP="00017900">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F933AF">
        <w:rPr>
          <w:rFonts w:ascii="Times New Roman" w:hAnsi="Times New Roman"/>
          <w:color w:val="auto"/>
        </w:rPr>
        <w:t>33141620-2</w:t>
      </w:r>
      <w:r>
        <w:rPr>
          <w:rFonts w:ascii="Times New Roman" w:hAnsi="Times New Roman"/>
          <w:color w:val="auto"/>
        </w:rPr>
        <w:t xml:space="preserve"> (</w:t>
      </w:r>
      <w:r w:rsidRPr="00F933AF">
        <w:rPr>
          <w:rFonts w:ascii="Times New Roman" w:hAnsi="Times New Roman"/>
          <w:color w:val="auto"/>
        </w:rPr>
        <w:t>Zestawy medyczne</w:t>
      </w:r>
      <w:r>
        <w:rPr>
          <w:rFonts w:ascii="Times New Roman" w:hAnsi="Times New Roman"/>
          <w:color w:val="auto"/>
        </w:rPr>
        <w:t>)</w:t>
      </w:r>
    </w:p>
    <w:p w:rsidR="00017900" w:rsidRPr="00DF5320" w:rsidRDefault="00017900" w:rsidP="00017900">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49481B" w:rsidRPr="00122D59" w:rsidTr="0049481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236CA5">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Zestaw do drenażu przezskórnego metodą jednostopniową z kateterem Pigtail lub prostym – do wyboru, widoczny w Rtg. w rozmiarach: 6F / 26 cm, 9F / 26 cm, 12F / 26 cm, 14F / 26 cm, 16F / 26 cm.</w:t>
            </w:r>
            <w:r w:rsidRPr="00122D59">
              <w:rPr>
                <w:rFonts w:cs="Times New Roman"/>
                <w:color w:val="auto"/>
                <w:kern w:val="0"/>
                <w:sz w:val="20"/>
                <w:szCs w:val="20"/>
                <w:lang w:eastAsia="pl-PL"/>
              </w:rPr>
              <w:br/>
              <w:t>Elementy zestawu:</w:t>
            </w:r>
            <w:r w:rsidRPr="00122D59">
              <w:rPr>
                <w:rFonts w:cs="Times New Roman"/>
                <w:color w:val="auto"/>
                <w:kern w:val="0"/>
                <w:sz w:val="20"/>
                <w:szCs w:val="20"/>
                <w:lang w:eastAsia="pl-PL"/>
              </w:rPr>
              <w:br/>
            </w:r>
            <w:r w:rsidR="00236CA5">
              <w:rPr>
                <w:rFonts w:cs="Times New Roman"/>
                <w:color w:val="auto"/>
                <w:kern w:val="0"/>
                <w:sz w:val="20"/>
                <w:szCs w:val="20"/>
                <w:lang w:eastAsia="pl-PL"/>
              </w:rPr>
              <w:t>-</w:t>
            </w:r>
            <w:r w:rsidRPr="00122D59">
              <w:rPr>
                <w:rFonts w:cs="Times New Roman"/>
                <w:color w:val="auto"/>
                <w:kern w:val="0"/>
                <w:sz w:val="20"/>
                <w:szCs w:val="20"/>
                <w:lang w:eastAsia="pl-PL"/>
              </w:rPr>
              <w:t xml:space="preserve"> igła dwuczęściowa 18G / 29 cm do kateteru 6F oraz 15G / 29 cm do kateterów 9F – 16F</w:t>
            </w:r>
            <w:r w:rsidRPr="00122D59">
              <w:rPr>
                <w:rFonts w:cs="Times New Roman"/>
                <w:color w:val="auto"/>
                <w:kern w:val="0"/>
                <w:sz w:val="20"/>
                <w:szCs w:val="20"/>
                <w:lang w:eastAsia="pl-PL"/>
              </w:rPr>
              <w:br/>
            </w:r>
            <w:r w:rsidR="00236CA5">
              <w:rPr>
                <w:rFonts w:cs="Times New Roman"/>
                <w:color w:val="auto"/>
                <w:kern w:val="0"/>
                <w:sz w:val="20"/>
                <w:szCs w:val="20"/>
                <w:lang w:eastAsia="pl-PL"/>
              </w:rPr>
              <w:t>-</w:t>
            </w:r>
            <w:r w:rsidRPr="00122D59">
              <w:rPr>
                <w:rFonts w:cs="Times New Roman"/>
                <w:color w:val="auto"/>
                <w:kern w:val="0"/>
                <w:sz w:val="20"/>
                <w:szCs w:val="20"/>
                <w:lang w:eastAsia="pl-PL"/>
              </w:rPr>
              <w:t xml:space="preserve"> kołnierz mocujący z opaską zaciskową </w:t>
            </w:r>
            <w:r w:rsidRPr="00122D59">
              <w:rPr>
                <w:rFonts w:cs="Times New Roman"/>
                <w:color w:val="auto"/>
                <w:kern w:val="0"/>
                <w:sz w:val="20"/>
                <w:szCs w:val="20"/>
                <w:lang w:eastAsia="pl-PL"/>
              </w:rPr>
              <w:br/>
            </w:r>
            <w:r w:rsidR="00236CA5">
              <w:rPr>
                <w:rFonts w:cs="Times New Roman"/>
                <w:color w:val="auto"/>
                <w:kern w:val="0"/>
                <w:sz w:val="20"/>
                <w:szCs w:val="20"/>
                <w:lang w:eastAsia="pl-PL"/>
              </w:rPr>
              <w:t>-</w:t>
            </w:r>
            <w:r w:rsidRPr="00122D59">
              <w:rPr>
                <w:rFonts w:cs="Times New Roman"/>
                <w:color w:val="auto"/>
                <w:kern w:val="0"/>
                <w:sz w:val="20"/>
                <w:szCs w:val="20"/>
                <w:lang w:eastAsia="pl-PL"/>
              </w:rPr>
              <w:t xml:space="preserve"> kranik jednodrożny</w:t>
            </w:r>
            <w:r w:rsidRPr="00122D59">
              <w:rPr>
                <w:rFonts w:cs="Times New Roman"/>
                <w:color w:val="auto"/>
                <w:kern w:val="0"/>
                <w:sz w:val="20"/>
                <w:szCs w:val="20"/>
                <w:lang w:eastAsia="pl-PL"/>
              </w:rPr>
              <w:br/>
            </w:r>
            <w:r w:rsidR="00236CA5">
              <w:rPr>
                <w:rFonts w:cs="Times New Roman"/>
                <w:color w:val="auto"/>
                <w:kern w:val="0"/>
                <w:sz w:val="20"/>
                <w:szCs w:val="20"/>
                <w:lang w:eastAsia="pl-PL"/>
              </w:rPr>
              <w:t>-</w:t>
            </w:r>
            <w:r w:rsidRPr="00122D59">
              <w:rPr>
                <w:rFonts w:cs="Times New Roman"/>
                <w:color w:val="auto"/>
                <w:kern w:val="0"/>
                <w:sz w:val="20"/>
                <w:szCs w:val="20"/>
                <w:lang w:eastAsia="pl-PL"/>
              </w:rPr>
              <w:t xml:space="preserve"> przedłużacz o dł. 25 cm do podłączenia worka na mocz</w:t>
            </w:r>
            <w:r w:rsidRPr="00122D59">
              <w:rPr>
                <w:rFonts w:cs="Times New Roman"/>
                <w:color w:val="auto"/>
                <w:kern w:val="0"/>
                <w:sz w:val="20"/>
                <w:szCs w:val="20"/>
                <w:lang w:eastAsia="pl-PL"/>
              </w:rPr>
              <w:br/>
            </w:r>
            <w:r w:rsidR="00236CA5">
              <w:rPr>
                <w:rFonts w:cs="Times New Roman"/>
                <w:color w:val="auto"/>
                <w:kern w:val="0"/>
                <w:sz w:val="20"/>
                <w:szCs w:val="20"/>
                <w:lang w:eastAsia="pl-PL"/>
              </w:rPr>
              <w:t>-</w:t>
            </w:r>
            <w:r w:rsidRPr="00122D59">
              <w:rPr>
                <w:rFonts w:cs="Times New Roman"/>
                <w:color w:val="auto"/>
                <w:kern w:val="0"/>
                <w:sz w:val="20"/>
                <w:szCs w:val="20"/>
                <w:lang w:eastAsia="pl-PL"/>
              </w:rPr>
              <w:t>§ koszulka prostująca kateter Pigtail                                                                                                                                                                                             rozmiary zamawiane wg.</w:t>
            </w:r>
            <w:r w:rsidR="00236CA5">
              <w:rPr>
                <w:rFonts w:cs="Times New Roman"/>
                <w:color w:val="auto"/>
                <w:kern w:val="0"/>
                <w:sz w:val="20"/>
                <w:szCs w:val="20"/>
                <w:lang w:eastAsia="pl-PL"/>
              </w:rPr>
              <w:t xml:space="preserve"> </w:t>
            </w:r>
            <w:r w:rsidRPr="00122D59">
              <w:rPr>
                <w:rFonts w:cs="Times New Roman"/>
                <w:color w:val="auto"/>
                <w:kern w:val="0"/>
                <w:sz w:val="20"/>
                <w:szCs w:val="20"/>
                <w:lang w:eastAsia="pl-PL"/>
              </w:rPr>
              <w:t>potrzeb</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200    </w:t>
            </w:r>
          </w:p>
        </w:tc>
      </w:tr>
    </w:tbl>
    <w:p w:rsidR="00236CA5" w:rsidRDefault="00236CA5"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236CA5" w:rsidRDefault="00236CA5"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236CA5" w:rsidRDefault="00236CA5"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59</w:t>
      </w:r>
    </w:p>
    <w:p w:rsidR="00B959CD" w:rsidRPr="008E761C" w:rsidRDefault="00B959CD" w:rsidP="00B959CD">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B959CD" w:rsidRDefault="00B959CD" w:rsidP="00B959CD">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B959CD" w:rsidRDefault="00B959CD" w:rsidP="00B959C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B959CD" w:rsidRPr="00DF5320" w:rsidRDefault="00B959CD" w:rsidP="00B959CD">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49481B" w:rsidRPr="00122D59" w:rsidTr="0049481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Filtr elektrostatyczny do spirometrii zmniejszający ryzyko zakażenia krzyżowego podczas badań płuc, kształt podłużny /nie zasłaniający twarzy/ jednorazowego użytku, skuteczność filtracji bakterii i wirusów co najmniej 99,9%, waga filtra max. 14g kompatybilny ze spirometrem ABC Pneumo</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3 500    </w:t>
            </w:r>
          </w:p>
        </w:tc>
      </w:tr>
    </w:tbl>
    <w:p w:rsidR="00236CA5" w:rsidRDefault="00236CA5"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p>
    <w:p w:rsidR="00236CA5" w:rsidRDefault="00236CA5"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p>
    <w:p w:rsidR="00017900" w:rsidRDefault="00017900"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p>
    <w:p w:rsidR="00236CA5" w:rsidRDefault="00236CA5"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lastRenderedPageBreak/>
        <w:tab/>
      </w:r>
      <w:r w:rsidRPr="00122D59">
        <w:rPr>
          <w:rFonts w:cs="Times New Roman"/>
          <w:b/>
          <w:bCs/>
          <w:color w:val="auto"/>
          <w:kern w:val="0"/>
          <w:sz w:val="20"/>
          <w:szCs w:val="20"/>
          <w:lang w:eastAsia="pl-PL"/>
        </w:rPr>
        <w:t>GRUPA 60</w:t>
      </w:r>
    </w:p>
    <w:p w:rsidR="00B959CD" w:rsidRPr="008E761C" w:rsidRDefault="00B959CD" w:rsidP="00B959CD">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B959CD" w:rsidRDefault="00B959CD" w:rsidP="00B959CD">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B959CD" w:rsidRDefault="00B959CD" w:rsidP="00B959C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B959CD" w:rsidRPr="00DF5320" w:rsidRDefault="00B959CD" w:rsidP="00B959CD">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49481B" w:rsidRPr="00122D59" w:rsidTr="0049481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Pneumotachograf DPP  jednorazowego uży</w:t>
            </w:r>
            <w:r w:rsidR="00017900">
              <w:rPr>
                <w:rFonts w:cs="Times New Roman"/>
                <w:color w:val="auto"/>
                <w:kern w:val="0"/>
                <w:sz w:val="20"/>
                <w:szCs w:val="20"/>
                <w:lang w:eastAsia="pl-PL"/>
              </w:rPr>
              <w:t>tku do badań spirometrycznych i </w:t>
            </w:r>
            <w:r w:rsidRPr="00122D59">
              <w:rPr>
                <w:rFonts w:cs="Times New Roman"/>
                <w:color w:val="auto"/>
                <w:kern w:val="0"/>
                <w:sz w:val="20"/>
                <w:szCs w:val="20"/>
                <w:lang w:eastAsia="pl-PL"/>
              </w:rPr>
              <w:t xml:space="preserve">freeflometrycznych </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3 000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Jednorazowy zacisk na nos do badań spirometrycznych i inhalacji  </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000000" w:fill="FFFFFF"/>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3 000    </w:t>
            </w:r>
          </w:p>
        </w:tc>
      </w:tr>
    </w:tbl>
    <w:p w:rsidR="00236CA5" w:rsidRDefault="00236CA5"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236CA5" w:rsidRDefault="00236CA5"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17900" w:rsidRDefault="00017900"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236CA5" w:rsidRDefault="00236CA5"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61</w:t>
      </w:r>
    </w:p>
    <w:p w:rsidR="00B959CD" w:rsidRPr="008E761C" w:rsidRDefault="00B959CD" w:rsidP="00B959CD">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B959CD" w:rsidRDefault="00B959CD" w:rsidP="00B959CD">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B959CD" w:rsidRDefault="00B959CD" w:rsidP="00B959C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B959CD" w:rsidRPr="00DF5320" w:rsidRDefault="00B959CD" w:rsidP="00B959CD">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49481B" w:rsidRPr="00122D59" w:rsidTr="0049481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Pasta klejąco -przewodząca do aparatu Alice PDX-Systemu do diagnozy i kontroli zaburzeń oddychania w czasie snu 114 g</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8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Żel ścierny  do aparatu Alice PDX-Systemu do diagnozy i kontroli zaburzeń oddychania w czasie snu 114 g</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6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3</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Kaniule do badań bezdechu  - do aparatu Alice PDX-Systemu do diagnozy i kontroli zaburzeń oddychania w czasie snu</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200    </w:t>
            </w:r>
          </w:p>
        </w:tc>
      </w:tr>
    </w:tbl>
    <w:p w:rsidR="00236CA5" w:rsidRDefault="00236CA5"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236CA5" w:rsidRDefault="00236CA5"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17900" w:rsidRDefault="00017900"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236CA5" w:rsidRDefault="00236CA5"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62</w:t>
      </w:r>
    </w:p>
    <w:p w:rsidR="00B959CD" w:rsidRPr="008E761C" w:rsidRDefault="00B959CD" w:rsidP="00B959CD">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B959CD" w:rsidRDefault="00B959CD" w:rsidP="00B959CD">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B959CD" w:rsidRDefault="00B959CD" w:rsidP="00B959C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B959CD" w:rsidRPr="00DF5320" w:rsidRDefault="00B959CD" w:rsidP="00B959CD">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49481B" w:rsidRPr="00122D59" w:rsidTr="0049481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Zawór ssący do bronchofiberoskopu PENTAX MEDICAL EB19-J10, będącego na wyposażeniu szpitala</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400    </w:t>
            </w:r>
          </w:p>
        </w:tc>
      </w:tr>
    </w:tbl>
    <w:p w:rsidR="00236CA5" w:rsidRDefault="00236CA5"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236CA5" w:rsidRDefault="00236CA5"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17900" w:rsidRDefault="00017900"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236CA5" w:rsidRDefault="00236CA5"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63</w:t>
      </w:r>
    </w:p>
    <w:p w:rsidR="00B959CD" w:rsidRPr="008E761C" w:rsidRDefault="00B959CD" w:rsidP="00B959CD">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B959CD" w:rsidRDefault="00B959CD" w:rsidP="00B959CD">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B959CD" w:rsidRDefault="00B959CD" w:rsidP="00B959C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B959CD" w:rsidRPr="00DF5320" w:rsidRDefault="00B959CD" w:rsidP="00B959CD">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49481B" w:rsidRPr="00122D59" w:rsidTr="0049481B">
        <w:trPr>
          <w:trHeight w:val="369"/>
        </w:trPr>
        <w:tc>
          <w:tcPr>
            <w:tcW w:w="562"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Sterylna osłona na przewody - z perforacja i dwoma taśmami samoprzylepnymi.Osłona na przewody/kamerę wyposazona z jednej strony w końcówę z perforacją umożliwiającą wysunięcie przewodu, a z drugiej strony wyposażony w kartonik z oznakowaniem kierunku rozwijania osłony oraz 2 taśmy przylepne o wymiarach 2,5 cm x 17 cm.Osłona z przeżroczystej folii polietylenowej 0.05 mm.Składana teleskopowo.16 cmx 250 cm</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1 000    </w:t>
            </w:r>
          </w:p>
        </w:tc>
      </w:tr>
    </w:tbl>
    <w:p w:rsidR="00236CA5" w:rsidRDefault="00236CA5"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236CA5" w:rsidRDefault="00236CA5"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17900" w:rsidRDefault="00017900"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17900" w:rsidRDefault="00017900"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17900" w:rsidRDefault="00017900"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17900" w:rsidRDefault="00017900"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236CA5" w:rsidRDefault="00236CA5"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lastRenderedPageBreak/>
        <w:tab/>
      </w:r>
      <w:r w:rsidRPr="00122D59">
        <w:rPr>
          <w:rFonts w:cs="Times New Roman"/>
          <w:b/>
          <w:bCs/>
          <w:color w:val="auto"/>
          <w:kern w:val="0"/>
          <w:sz w:val="20"/>
          <w:szCs w:val="20"/>
          <w:lang w:eastAsia="pl-PL"/>
        </w:rPr>
        <w:t>GRUPA 64</w:t>
      </w:r>
    </w:p>
    <w:p w:rsidR="00B959CD" w:rsidRPr="008E761C" w:rsidRDefault="00B959CD" w:rsidP="00B959CD">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B959CD" w:rsidRDefault="00B959CD" w:rsidP="00B959CD">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B959CD" w:rsidRDefault="00B959CD" w:rsidP="00B959C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B959CD" w:rsidRPr="00DF5320" w:rsidRDefault="00B959CD" w:rsidP="00B959CD">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49481B" w:rsidRPr="00122D59" w:rsidTr="0049481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Pętla do polipektomii  do  usuwania polipów oraz do rugektomii prądem w.cz. przeprowadzanej w górnym i dolnym odcinku przewodu żołądkowo-jelitowego 2,8 dł. 240 średnica   samej pętli  3,5 mm</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Pętle do polipektomii do usuwania polipów, oraz do rugektomii prądem w.cz. przeprowadzonej w górnym i dolnym odcinku przewodu żołądkowo-jelitowego 2,3 dł.230 średnica samej pętli 15 mm</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220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3</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Pętla do polipektomii  do  usuwania polipów oraz do rugektomii prądem w.cz. przeprowadzanej w górnym i dolnym odcinku przewodu żołądkowo-jelitowego 2,8 dł. 240 średnica   samej pętli  2,5 mm</w:t>
            </w:r>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60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4</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bookmarkStart w:id="1" w:name="RANGE!B611"/>
            <w:r w:rsidRPr="00122D59">
              <w:rPr>
                <w:rFonts w:cs="Times New Roman"/>
                <w:color w:val="auto"/>
                <w:kern w:val="0"/>
                <w:sz w:val="20"/>
                <w:szCs w:val="20"/>
                <w:lang w:eastAsia="pl-PL"/>
              </w:rPr>
              <w:t>Pętle do polipektomii do usuwania polipów, oraz do rugektomii prądem w.cz. przeprowadzonej w górnym i dolnym odcinku przewodu żołądkowo-jelitowego 2,3 dł.230 średnica samej pętli 10 mm</w:t>
            </w:r>
            <w:bookmarkEnd w:id="1"/>
          </w:p>
        </w:tc>
        <w:tc>
          <w:tcPr>
            <w:tcW w:w="877"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375    </w:t>
            </w:r>
          </w:p>
        </w:tc>
      </w:tr>
    </w:tbl>
    <w:p w:rsidR="00236CA5" w:rsidRDefault="00236CA5"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236CA5" w:rsidRDefault="00236CA5"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236CA5" w:rsidRDefault="00236CA5"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65</w:t>
      </w:r>
    </w:p>
    <w:p w:rsidR="00B959CD" w:rsidRPr="008E761C" w:rsidRDefault="00B959CD" w:rsidP="00B959CD">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B959CD" w:rsidRDefault="00B959CD" w:rsidP="00B959CD">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B959CD" w:rsidRDefault="00B959CD" w:rsidP="00B959C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B959CD" w:rsidRDefault="00B959CD" w:rsidP="00B959CD">
      <w:pPr>
        <w:pStyle w:val="LP1"/>
        <w:tabs>
          <w:tab w:val="clear" w:pos="0"/>
          <w:tab w:val="left" w:pos="708"/>
        </w:tabs>
        <w:ind w:left="904" w:firstLine="0"/>
        <w:rPr>
          <w:rFonts w:ascii="Times New Roman" w:hAnsi="Times New Roman"/>
          <w:color w:val="auto"/>
        </w:rPr>
      </w:pPr>
      <w:r>
        <w:rPr>
          <w:rFonts w:ascii="Times New Roman" w:hAnsi="Times New Roman"/>
          <w:color w:val="auto"/>
        </w:rPr>
        <w:t>Kody dodatkowe: 33141620-2 (Zestawy medyczne)</w:t>
      </w:r>
    </w:p>
    <w:p w:rsidR="00B959CD" w:rsidRPr="00DF5320" w:rsidRDefault="00B959CD" w:rsidP="00B959CD">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49481B" w:rsidRPr="00122D59" w:rsidTr="0049481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Zestaw do zakładania gastrostomii metodą endoskopową, cewnik 24 Fr średnica wew. 5,5 mm. W skład zestawu wchodzi: prowadnica do przeciągnięcia 150 cm, pętla, nasadki, serweta do obłożenia pola zabiegowego, gaziki</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35    </w:t>
            </w:r>
          </w:p>
        </w:tc>
      </w:tr>
    </w:tbl>
    <w:p w:rsidR="00236CA5" w:rsidRDefault="00236CA5"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236CA5" w:rsidRDefault="00236CA5"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236CA5" w:rsidRDefault="00236CA5"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66</w:t>
      </w:r>
    </w:p>
    <w:p w:rsidR="00B959CD" w:rsidRPr="008E761C" w:rsidRDefault="00B959CD" w:rsidP="00B959CD">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B959CD" w:rsidRDefault="00B959CD" w:rsidP="00B959CD">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B959CD" w:rsidRDefault="00B959CD" w:rsidP="00B959C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B959CD" w:rsidRDefault="00B959CD" w:rsidP="00B959CD">
      <w:pPr>
        <w:pStyle w:val="LP1"/>
        <w:tabs>
          <w:tab w:val="clear" w:pos="0"/>
          <w:tab w:val="left" w:pos="708"/>
        </w:tabs>
        <w:ind w:left="904" w:firstLine="0"/>
        <w:rPr>
          <w:rFonts w:ascii="Times New Roman" w:hAnsi="Times New Roman"/>
          <w:color w:val="auto"/>
        </w:rPr>
      </w:pPr>
      <w:r>
        <w:rPr>
          <w:rFonts w:ascii="Times New Roman" w:hAnsi="Times New Roman"/>
          <w:color w:val="auto"/>
        </w:rPr>
        <w:t>Kody dodatkowe: 33141320-9 (Igły medyczne)</w:t>
      </w:r>
    </w:p>
    <w:p w:rsidR="00B959CD" w:rsidRPr="00DF5320" w:rsidRDefault="00B959CD" w:rsidP="00B959CD">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49481B" w:rsidRPr="00122D59" w:rsidTr="0049481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Igły do ostrzykiwania jednorazowe (pakowane pojedynczo, sterylne, gotowe do bezpośredniego użycia) o odpowiedniej sztywności i ostrości umożliwiające nakłucie twardej śluzówki, w osłonce z tworzywa sztucznego, długość ostrza igły 4 mm, średnica 22G/0,7 mm/długość robocza 230 cm, średnica kanału roboczego Ø 2,3</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540    </w:t>
            </w:r>
          </w:p>
        </w:tc>
      </w:tr>
    </w:tbl>
    <w:p w:rsidR="0049481B" w:rsidRDefault="0049481B"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49481B" w:rsidRDefault="0049481B"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236CA5" w:rsidRDefault="00236CA5"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67</w:t>
      </w:r>
    </w:p>
    <w:p w:rsidR="00B959CD" w:rsidRPr="008E761C" w:rsidRDefault="00B959CD" w:rsidP="00B959CD">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B959CD" w:rsidRDefault="00B959CD" w:rsidP="00B959CD">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B959CD" w:rsidRDefault="00B959CD" w:rsidP="00B959C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B959CD" w:rsidRPr="00DF5320" w:rsidRDefault="00B959CD" w:rsidP="00B959CD">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49481B" w:rsidRPr="00122D59" w:rsidTr="0049481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Szczotka czyszcząca jednorazowa do mycia endoskopów dł. 230 cm ø 5 mm</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1 200    </w:t>
            </w:r>
          </w:p>
        </w:tc>
      </w:tr>
    </w:tbl>
    <w:p w:rsidR="00236CA5" w:rsidRDefault="00236CA5"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236CA5" w:rsidRDefault="00236CA5"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lastRenderedPageBreak/>
        <w:tab/>
      </w:r>
      <w:r w:rsidRPr="00122D59">
        <w:rPr>
          <w:rFonts w:cs="Times New Roman"/>
          <w:b/>
          <w:bCs/>
          <w:color w:val="auto"/>
          <w:kern w:val="0"/>
          <w:sz w:val="20"/>
          <w:szCs w:val="20"/>
          <w:lang w:eastAsia="pl-PL"/>
        </w:rPr>
        <w:t>GRUPA 68</w:t>
      </w:r>
    </w:p>
    <w:p w:rsidR="00B959CD" w:rsidRPr="008E761C" w:rsidRDefault="00B959CD" w:rsidP="00B959CD">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B959CD" w:rsidRDefault="00B959CD" w:rsidP="00B959CD">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B959CD" w:rsidRDefault="00B959CD" w:rsidP="00B959C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B959CD" w:rsidRPr="00DF5320" w:rsidRDefault="00B959CD" w:rsidP="00B959CD">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49481B" w:rsidRPr="00122D59" w:rsidTr="0049481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Szczypce biopsyjne jednorazowe do gastroskopii okrągłe z okienkiem, średnica 2,3 długość 230 cm</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900    </w:t>
            </w:r>
          </w:p>
        </w:tc>
      </w:tr>
    </w:tbl>
    <w:p w:rsidR="008677CD" w:rsidRDefault="008677CD"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8677CD" w:rsidRDefault="008677CD"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8677CD" w:rsidRDefault="008677CD"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69</w:t>
      </w:r>
    </w:p>
    <w:p w:rsidR="00B959CD" w:rsidRPr="008E761C" w:rsidRDefault="00B959CD" w:rsidP="00B959CD">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B959CD" w:rsidRDefault="00B959CD" w:rsidP="00B959CD">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B959CD" w:rsidRDefault="00B959CD" w:rsidP="00B959C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B959CD" w:rsidRPr="00DF5320" w:rsidRDefault="00B959CD" w:rsidP="00B959CD">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49481B" w:rsidRPr="00122D59" w:rsidTr="0049481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Klipsownica 1 x uż. do tamowania krwawień z możliwością kilkukrotnego otwarcia i zamknięcia klipsa, obrotowa długość powyżej 220 mm, średnica kanału 2,8 mm</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500    </w:t>
            </w:r>
          </w:p>
        </w:tc>
      </w:tr>
    </w:tbl>
    <w:p w:rsidR="008677CD" w:rsidRDefault="008677CD"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8677CD" w:rsidRDefault="008677CD"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8677CD" w:rsidRDefault="008677CD"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70</w:t>
      </w:r>
    </w:p>
    <w:p w:rsidR="00B959CD" w:rsidRPr="008E761C" w:rsidRDefault="00B959CD" w:rsidP="00B959CD">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B959CD" w:rsidRDefault="00B959CD" w:rsidP="00B959CD">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B959CD" w:rsidRDefault="00B959CD" w:rsidP="00B959C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B959CD" w:rsidRDefault="00B959CD" w:rsidP="00B959CD">
      <w:pPr>
        <w:pStyle w:val="LP1"/>
        <w:tabs>
          <w:tab w:val="clear" w:pos="0"/>
          <w:tab w:val="left" w:pos="708"/>
        </w:tabs>
        <w:ind w:left="904" w:firstLine="0"/>
        <w:rPr>
          <w:rFonts w:ascii="Times New Roman" w:hAnsi="Times New Roman"/>
          <w:color w:val="auto"/>
        </w:rPr>
      </w:pPr>
      <w:r>
        <w:rPr>
          <w:rFonts w:ascii="Times New Roman" w:hAnsi="Times New Roman"/>
          <w:color w:val="auto"/>
        </w:rPr>
        <w:t>Kody dodatkowe: 33124130-5 (Wyroby diagnostyczne)</w:t>
      </w:r>
    </w:p>
    <w:p w:rsidR="00B959CD" w:rsidRPr="00DF5320" w:rsidRDefault="00B959CD" w:rsidP="00B959CD">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49481B" w:rsidRPr="00122D59" w:rsidTr="0049481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Test ureazowy do wykrywania Helicobacter pylori mokry</w:t>
            </w:r>
          </w:p>
        </w:tc>
        <w:tc>
          <w:tcPr>
            <w:tcW w:w="877"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800    </w:t>
            </w:r>
          </w:p>
        </w:tc>
      </w:tr>
    </w:tbl>
    <w:p w:rsidR="008677CD" w:rsidRDefault="008677CD"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8677CD" w:rsidRDefault="008677CD"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8677CD" w:rsidRDefault="008677CD"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71</w:t>
      </w:r>
    </w:p>
    <w:p w:rsidR="00B959CD" w:rsidRPr="008E761C" w:rsidRDefault="00B959CD" w:rsidP="00B959CD">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B959CD" w:rsidRDefault="00B959CD" w:rsidP="00B959CD">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B959CD" w:rsidRDefault="00B959CD" w:rsidP="00B959C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B959CD" w:rsidRDefault="00B959CD" w:rsidP="00B959CD">
      <w:pPr>
        <w:pStyle w:val="LP1"/>
        <w:tabs>
          <w:tab w:val="clear" w:pos="0"/>
          <w:tab w:val="left" w:pos="708"/>
        </w:tabs>
        <w:ind w:left="904" w:firstLine="0"/>
        <w:rPr>
          <w:rFonts w:ascii="Times New Roman" w:hAnsi="Times New Roman"/>
          <w:color w:val="auto"/>
        </w:rPr>
      </w:pPr>
      <w:r>
        <w:rPr>
          <w:rFonts w:ascii="Times New Roman" w:hAnsi="Times New Roman"/>
          <w:color w:val="auto"/>
        </w:rPr>
        <w:t>Kody dodatkowe: 33141620-2 (Zestawy medyczne)</w:t>
      </w:r>
    </w:p>
    <w:p w:rsidR="00B959CD" w:rsidRPr="00DF5320" w:rsidRDefault="00B959CD" w:rsidP="00B959CD">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49481B" w:rsidRPr="00122D59" w:rsidTr="0049481B">
        <w:trPr>
          <w:trHeight w:val="369"/>
        </w:trPr>
        <w:tc>
          <w:tcPr>
            <w:tcW w:w="562"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Zestaw do endoskopowego opaskowania żylaków przełyku, umiejscowionych przy wpuście lub ponad nim - metoda tamowania krwawienia żylaków przełyku</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    </w:t>
            </w:r>
          </w:p>
        </w:tc>
      </w:tr>
    </w:tbl>
    <w:p w:rsidR="008677CD" w:rsidRDefault="008677CD"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8677CD" w:rsidRDefault="008677CD"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8677CD" w:rsidRDefault="008677CD"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72</w:t>
      </w:r>
    </w:p>
    <w:p w:rsidR="00B959CD" w:rsidRPr="008E761C" w:rsidRDefault="00B959CD" w:rsidP="00B959CD">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B959CD" w:rsidRDefault="00B959CD" w:rsidP="00B959CD">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B959CD" w:rsidRDefault="00B959CD" w:rsidP="00B959C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B959CD" w:rsidRPr="00DF5320" w:rsidRDefault="00B959CD" w:rsidP="00B959CD">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49481B" w:rsidRPr="00122D59" w:rsidTr="0049481B">
        <w:trPr>
          <w:trHeight w:val="369"/>
        </w:trPr>
        <w:tc>
          <w:tcPr>
            <w:tcW w:w="562"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Ustniki  jednorazowe z paskiem, standardowe dla dorosłych, anatomiczna strefa zgryzu</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400    </w:t>
            </w:r>
          </w:p>
        </w:tc>
      </w:tr>
    </w:tbl>
    <w:p w:rsidR="008677CD" w:rsidRDefault="008677CD"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8677CD" w:rsidRDefault="008677CD"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017900" w:rsidRDefault="00017900"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8677CD" w:rsidRDefault="008677CD"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lastRenderedPageBreak/>
        <w:tab/>
      </w:r>
      <w:r w:rsidRPr="00122D59">
        <w:rPr>
          <w:rFonts w:cs="Times New Roman"/>
          <w:b/>
          <w:bCs/>
          <w:color w:val="auto"/>
          <w:kern w:val="0"/>
          <w:sz w:val="20"/>
          <w:szCs w:val="20"/>
          <w:lang w:eastAsia="pl-PL"/>
        </w:rPr>
        <w:t>GRUPA 73</w:t>
      </w:r>
    </w:p>
    <w:p w:rsidR="00B959CD" w:rsidRPr="008E761C" w:rsidRDefault="00B959CD" w:rsidP="00B959CD">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B959CD" w:rsidRDefault="00B959CD" w:rsidP="00B959CD">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B959CD" w:rsidRDefault="00B959CD" w:rsidP="00B959C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B959CD" w:rsidRPr="00352EEE" w:rsidRDefault="00B959CD" w:rsidP="00B959CD">
      <w:pPr>
        <w:pStyle w:val="LP1"/>
        <w:tabs>
          <w:tab w:val="clear" w:pos="0"/>
          <w:tab w:val="left" w:pos="708"/>
        </w:tabs>
        <w:ind w:left="904" w:firstLine="0"/>
        <w:rPr>
          <w:rFonts w:ascii="Times New Roman" w:hAnsi="Times New Roman"/>
          <w:color w:val="auto"/>
        </w:rPr>
      </w:pPr>
      <w:r w:rsidRPr="00352EEE">
        <w:rPr>
          <w:rFonts w:ascii="Times New Roman" w:hAnsi="Times New Roman"/>
          <w:color w:val="auto"/>
        </w:rPr>
        <w:t>Kody dodatkowe: 31711140-6 (Elektrody)</w:t>
      </w:r>
    </w:p>
    <w:p w:rsidR="00B959CD" w:rsidRPr="00DF5320" w:rsidRDefault="00B959CD" w:rsidP="00B959CD">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49481B" w:rsidRPr="00122D59" w:rsidTr="0049481B">
        <w:trPr>
          <w:trHeight w:val="369"/>
        </w:trPr>
        <w:tc>
          <w:tcPr>
            <w:tcW w:w="562"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Sonda wielorazowa argonowa o średnicy  2,3 długość 2,2 m kompatybilna  z diatermią  z modułem argonowym typ Emed ES 350 wyjście na wprost wtyk owalny </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4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2</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Elektrody neutralne jednorazowe hydrożel wymiary 176x122 mm,   110 cm²     dzielone do diatermi kompatybilne  z diatermią  z modułem argonowym typ Emed ES 350</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200    </w:t>
            </w:r>
          </w:p>
        </w:tc>
      </w:tr>
      <w:tr w:rsidR="00122D59" w:rsidRPr="00122D59" w:rsidTr="000604CC">
        <w:trPr>
          <w:trHeight w:val="369"/>
        </w:trPr>
        <w:tc>
          <w:tcPr>
            <w:tcW w:w="562" w:type="dxa"/>
            <w:tcBorders>
              <w:top w:val="nil"/>
              <w:left w:val="single" w:sz="4" w:space="0" w:color="auto"/>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3</w:t>
            </w:r>
          </w:p>
        </w:tc>
        <w:tc>
          <w:tcPr>
            <w:tcW w:w="6353" w:type="dxa"/>
            <w:tcBorders>
              <w:top w:val="nil"/>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Sonda wielorazowa argonowa o średnicy  2,3 długość 2,2 m  kompatybilna  z diatermią  z modułem argonowym typ emed ES 350 wyjście boczne wtyk owalny</w:t>
            </w:r>
          </w:p>
        </w:tc>
        <w:tc>
          <w:tcPr>
            <w:tcW w:w="877"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nil"/>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2    </w:t>
            </w:r>
          </w:p>
        </w:tc>
      </w:tr>
    </w:tbl>
    <w:p w:rsidR="008677CD" w:rsidRDefault="008677CD"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8677CD" w:rsidRDefault="008677CD"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8677CD" w:rsidRDefault="008677CD"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74</w:t>
      </w:r>
    </w:p>
    <w:p w:rsidR="00B959CD" w:rsidRPr="008E761C" w:rsidRDefault="00B959CD" w:rsidP="00B959CD">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B959CD" w:rsidRDefault="00B959CD" w:rsidP="00B959CD">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B959CD" w:rsidRDefault="00B959CD" w:rsidP="00B959C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B959CD" w:rsidRPr="00DF5320" w:rsidRDefault="00B959CD" w:rsidP="00B959CD">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49481B" w:rsidRPr="00122D59" w:rsidTr="0049481B">
        <w:trPr>
          <w:trHeight w:val="369"/>
        </w:trPr>
        <w:tc>
          <w:tcPr>
            <w:tcW w:w="562"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Uszczelki do kanału biopsyjnego kompatybilne  z videokolonoskopem  typ EC/3890 LK</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10    </w:t>
            </w:r>
          </w:p>
        </w:tc>
      </w:tr>
    </w:tbl>
    <w:p w:rsidR="008677CD" w:rsidRDefault="008677CD"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8677CD" w:rsidRDefault="008677CD"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8677CD" w:rsidRDefault="008677CD"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75</w:t>
      </w:r>
    </w:p>
    <w:p w:rsidR="00B959CD" w:rsidRPr="008E761C" w:rsidRDefault="00B959CD" w:rsidP="00B959CD">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B959CD" w:rsidRDefault="00B959CD" w:rsidP="00B959CD">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B959CD" w:rsidRDefault="00B959CD" w:rsidP="00B959C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B959CD" w:rsidRPr="00DF5320" w:rsidRDefault="00B959CD" w:rsidP="00B959CD">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49481B" w:rsidRPr="00122D59" w:rsidTr="0049481B">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Pułapka na polipy, na ssak (jednorazowa) 4-komorowa, plastikowa, posiadająca 4 sitka oraz możliwość przepuszczania zasysanej zawartości do pojemnika ssaka z pominięciem sitek, obrotowe wieczko z dwiema rurkami: jedna rurka połączona do zaworu ssącego endoskopu, drugi do przewodu ssaka.</w:t>
            </w:r>
          </w:p>
        </w:tc>
        <w:tc>
          <w:tcPr>
            <w:tcW w:w="877"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40    </w:t>
            </w:r>
          </w:p>
        </w:tc>
      </w:tr>
    </w:tbl>
    <w:p w:rsidR="008677CD" w:rsidRDefault="008677CD"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8677CD" w:rsidRDefault="008677CD" w:rsidP="00122D59">
      <w:pPr>
        <w:widowControl/>
        <w:tabs>
          <w:tab w:val="left" w:pos="637"/>
          <w:tab w:val="left" w:pos="6990"/>
          <w:tab w:val="left" w:pos="7867"/>
        </w:tabs>
        <w:suppressAutoHyphens w:val="0"/>
        <w:overflowPunct/>
        <w:ind w:left="75"/>
        <w:textAlignment w:val="auto"/>
        <w:rPr>
          <w:rFonts w:cs="Times New Roman"/>
          <w:color w:val="auto"/>
          <w:kern w:val="0"/>
          <w:sz w:val="20"/>
          <w:szCs w:val="20"/>
          <w:lang w:eastAsia="pl-PL"/>
        </w:rPr>
      </w:pPr>
    </w:p>
    <w:p w:rsidR="008677CD" w:rsidRDefault="008677CD"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r w:rsidRPr="00122D59">
        <w:rPr>
          <w:rFonts w:cs="Times New Roman"/>
          <w:color w:val="auto"/>
          <w:kern w:val="0"/>
          <w:sz w:val="20"/>
          <w:szCs w:val="20"/>
          <w:lang w:eastAsia="pl-PL"/>
        </w:rPr>
        <w:tab/>
      </w:r>
      <w:r w:rsidRPr="00122D59">
        <w:rPr>
          <w:rFonts w:cs="Times New Roman"/>
          <w:b/>
          <w:bCs/>
          <w:color w:val="auto"/>
          <w:kern w:val="0"/>
          <w:sz w:val="20"/>
          <w:szCs w:val="20"/>
          <w:lang w:eastAsia="pl-PL"/>
        </w:rPr>
        <w:t>GRUPA 76</w:t>
      </w:r>
    </w:p>
    <w:p w:rsidR="00B959CD" w:rsidRPr="008E761C" w:rsidRDefault="00B959CD" w:rsidP="00B959CD">
      <w:pPr>
        <w:widowControl/>
        <w:tabs>
          <w:tab w:val="left" w:pos="555"/>
          <w:tab w:val="left" w:pos="7272"/>
          <w:tab w:val="left" w:pos="7974"/>
        </w:tabs>
        <w:suppressAutoHyphens w:val="0"/>
        <w:overflowPunct/>
        <w:ind w:left="354"/>
        <w:textAlignment w:val="auto"/>
        <w:rPr>
          <w:rFonts w:cs="Times New Roman"/>
          <w:b/>
          <w:bCs/>
          <w:color w:val="auto"/>
          <w:kern w:val="0"/>
          <w:sz w:val="10"/>
          <w:szCs w:val="10"/>
          <w:lang w:eastAsia="pl-PL"/>
        </w:rPr>
      </w:pPr>
    </w:p>
    <w:p w:rsidR="00B959CD" w:rsidRDefault="00B959CD" w:rsidP="00B959CD">
      <w:pPr>
        <w:pStyle w:val="LP1"/>
        <w:tabs>
          <w:tab w:val="clear" w:pos="0"/>
        </w:tabs>
        <w:ind w:left="279"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B959CD" w:rsidRDefault="00B959CD" w:rsidP="00B959CD">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3B369B">
        <w:rPr>
          <w:rFonts w:ascii="Times New Roman" w:hAnsi="Times New Roman"/>
          <w:color w:val="auto"/>
        </w:rPr>
        <w:t>33140000-3</w:t>
      </w:r>
      <w:r w:rsidRPr="000F58DD">
        <w:rPr>
          <w:rFonts w:ascii="Times New Roman" w:hAnsi="Times New Roman"/>
          <w:color w:val="auto"/>
        </w:rPr>
        <w:t xml:space="preserve"> (</w:t>
      </w:r>
      <w:r w:rsidRPr="003B369B">
        <w:rPr>
          <w:rFonts w:ascii="Times New Roman" w:hAnsi="Times New Roman"/>
          <w:color w:val="auto"/>
        </w:rPr>
        <w:t>Materiały medyczne</w:t>
      </w:r>
      <w:r w:rsidRPr="000F58DD">
        <w:rPr>
          <w:rFonts w:ascii="Times New Roman" w:hAnsi="Times New Roman"/>
          <w:color w:val="auto"/>
        </w:rPr>
        <w:t>)</w:t>
      </w:r>
    </w:p>
    <w:p w:rsidR="00B959CD" w:rsidRPr="00DF5320" w:rsidRDefault="00B959CD" w:rsidP="00B959CD">
      <w:pPr>
        <w:pStyle w:val="LP1"/>
        <w:tabs>
          <w:tab w:val="clear" w:pos="0"/>
        </w:tabs>
        <w:ind w:left="904" w:firstLine="0"/>
        <w:rPr>
          <w:rFonts w:ascii="Times New Roman" w:hAnsi="Times New Roman"/>
          <w:color w:val="auto"/>
          <w:sz w:val="10"/>
          <w:szCs w:val="10"/>
        </w:rPr>
      </w:pPr>
    </w:p>
    <w:tbl>
      <w:tblPr>
        <w:tblW w:w="9067" w:type="dxa"/>
        <w:tblInd w:w="75" w:type="dxa"/>
        <w:tblCellMar>
          <w:left w:w="70" w:type="dxa"/>
          <w:right w:w="70" w:type="dxa"/>
        </w:tblCellMar>
        <w:tblLook w:val="04A0" w:firstRow="1" w:lastRow="0" w:firstColumn="1" w:lastColumn="0" w:noHBand="0" w:noVBand="1"/>
      </w:tblPr>
      <w:tblGrid>
        <w:gridCol w:w="562"/>
        <w:gridCol w:w="6353"/>
        <w:gridCol w:w="877"/>
        <w:gridCol w:w="1275"/>
      </w:tblGrid>
      <w:tr w:rsidR="0049481B" w:rsidRPr="00122D59" w:rsidTr="0049481B">
        <w:trPr>
          <w:trHeight w:val="369"/>
        </w:trPr>
        <w:tc>
          <w:tcPr>
            <w:tcW w:w="562"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Lp.</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Wykaz asortymentu do przetargu</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J.m.</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49481B" w:rsidRPr="000F3D3E" w:rsidRDefault="0049481B" w:rsidP="0049481B">
            <w:pPr>
              <w:widowControl/>
              <w:suppressAutoHyphens w:val="0"/>
              <w:overflowPunct/>
              <w:jc w:val="center"/>
              <w:textAlignment w:val="auto"/>
              <w:rPr>
                <w:rFonts w:cs="Times New Roman"/>
                <w:color w:val="auto"/>
                <w:kern w:val="0"/>
                <w:sz w:val="20"/>
                <w:szCs w:val="20"/>
                <w:lang w:eastAsia="pl-PL"/>
              </w:rPr>
            </w:pPr>
            <w:r w:rsidRPr="000F3D3E">
              <w:rPr>
                <w:rFonts w:cs="Times New Roman"/>
                <w:color w:val="auto"/>
                <w:kern w:val="0"/>
                <w:sz w:val="20"/>
                <w:szCs w:val="20"/>
                <w:lang w:eastAsia="pl-PL"/>
              </w:rPr>
              <w:t>Ilość</w:t>
            </w:r>
          </w:p>
        </w:tc>
      </w:tr>
      <w:tr w:rsidR="00122D59" w:rsidRPr="00122D59" w:rsidTr="000604CC">
        <w:trPr>
          <w:trHeight w:val="369"/>
        </w:trPr>
        <w:tc>
          <w:tcPr>
            <w:tcW w:w="562"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1</w:t>
            </w:r>
          </w:p>
        </w:tc>
        <w:tc>
          <w:tcPr>
            <w:tcW w:w="6353" w:type="dxa"/>
            <w:tcBorders>
              <w:top w:val="single" w:sz="4" w:space="0" w:color="auto"/>
              <w:left w:val="nil"/>
              <w:bottom w:val="single" w:sz="4" w:space="0" w:color="auto"/>
              <w:right w:val="single" w:sz="4" w:space="0" w:color="auto"/>
            </w:tcBorders>
            <w:shd w:val="clear" w:color="auto" w:fill="auto"/>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Chwytak do polipów i ciał obcych, jednorazowego użytku tj. sterylna siatka rozpostarta na owalnej pętli o śr. 35 mm, bez lateksu z funkcją płynnej rotacji, średnica osłonki 2,3 mm, długość narzędzia 2300 mm, do kanału roboczego 2.8 mm</w:t>
            </w:r>
          </w:p>
        </w:tc>
        <w:tc>
          <w:tcPr>
            <w:tcW w:w="877"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jc w:val="center"/>
              <w:textAlignment w:val="auto"/>
              <w:rPr>
                <w:rFonts w:cs="Times New Roman"/>
                <w:color w:val="auto"/>
                <w:kern w:val="0"/>
                <w:sz w:val="20"/>
                <w:szCs w:val="20"/>
                <w:lang w:eastAsia="pl-PL"/>
              </w:rPr>
            </w:pPr>
            <w:r w:rsidRPr="00122D59">
              <w:rPr>
                <w:rFonts w:cs="Times New Roman"/>
                <w:color w:val="auto"/>
                <w:kern w:val="0"/>
                <w:sz w:val="20"/>
                <w:szCs w:val="20"/>
                <w:lang w:eastAsia="pl-PL"/>
              </w:rPr>
              <w:t>szt</w:t>
            </w:r>
          </w:p>
        </w:tc>
        <w:tc>
          <w:tcPr>
            <w:tcW w:w="1275" w:type="dxa"/>
            <w:tcBorders>
              <w:top w:val="single" w:sz="4" w:space="0" w:color="auto"/>
              <w:left w:val="nil"/>
              <w:bottom w:val="single" w:sz="4" w:space="0" w:color="auto"/>
              <w:right w:val="single" w:sz="4" w:space="0" w:color="auto"/>
            </w:tcBorders>
            <w:shd w:val="clear" w:color="FFFFCC" w:fill="FFFFFF"/>
            <w:vAlign w:val="center"/>
            <w:hideMark/>
          </w:tcPr>
          <w:p w:rsidR="00122D59" w:rsidRPr="00122D59" w:rsidRDefault="00122D59" w:rsidP="00122D59">
            <w:pPr>
              <w:widowControl/>
              <w:suppressAutoHyphens w:val="0"/>
              <w:overflowPunct/>
              <w:textAlignment w:val="auto"/>
              <w:rPr>
                <w:rFonts w:cs="Times New Roman"/>
                <w:color w:val="auto"/>
                <w:kern w:val="0"/>
                <w:sz w:val="20"/>
                <w:szCs w:val="20"/>
                <w:lang w:eastAsia="pl-PL"/>
              </w:rPr>
            </w:pPr>
            <w:r w:rsidRPr="00122D59">
              <w:rPr>
                <w:rFonts w:cs="Times New Roman"/>
                <w:color w:val="auto"/>
                <w:kern w:val="0"/>
                <w:sz w:val="20"/>
                <w:szCs w:val="20"/>
                <w:lang w:eastAsia="pl-PL"/>
              </w:rPr>
              <w:t xml:space="preserve">               50    </w:t>
            </w:r>
          </w:p>
        </w:tc>
      </w:tr>
    </w:tbl>
    <w:p w:rsidR="00017900" w:rsidRDefault="00017900"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p>
    <w:p w:rsidR="00017900" w:rsidRDefault="00017900"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p>
    <w:p w:rsidR="00017900" w:rsidRDefault="00017900"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p>
    <w:p w:rsidR="00017900" w:rsidRDefault="00017900"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p>
    <w:p w:rsidR="00017900" w:rsidRDefault="00017900" w:rsidP="00122D59">
      <w:pPr>
        <w:widowControl/>
        <w:tabs>
          <w:tab w:val="left" w:pos="637"/>
          <w:tab w:val="left" w:pos="6990"/>
          <w:tab w:val="left" w:pos="7867"/>
        </w:tabs>
        <w:suppressAutoHyphens w:val="0"/>
        <w:overflowPunct/>
        <w:ind w:left="75"/>
        <w:textAlignment w:val="auto"/>
        <w:rPr>
          <w:rFonts w:cs="Times New Roman"/>
          <w:b/>
          <w:bCs/>
          <w:color w:val="auto"/>
          <w:kern w:val="0"/>
          <w:sz w:val="20"/>
          <w:szCs w:val="20"/>
          <w:lang w:eastAsia="pl-PL"/>
        </w:rPr>
      </w:pPr>
    </w:p>
    <w:p w:rsidR="00663830" w:rsidRDefault="00663830" w:rsidP="00663830">
      <w:pPr>
        <w:pStyle w:val="Tekstpodstawowy"/>
        <w:widowControl/>
        <w:numPr>
          <w:ilvl w:val="0"/>
          <w:numId w:val="43"/>
        </w:numPr>
        <w:spacing w:after="0"/>
        <w:rPr>
          <w:color w:val="auto"/>
          <w:sz w:val="20"/>
          <w:szCs w:val="20"/>
        </w:rPr>
      </w:pPr>
      <w:r>
        <w:rPr>
          <w:color w:val="auto"/>
          <w:sz w:val="20"/>
          <w:szCs w:val="20"/>
        </w:rPr>
        <w:lastRenderedPageBreak/>
        <w:t>Wymagania do wszystkich Grup asortymentowych:</w:t>
      </w:r>
    </w:p>
    <w:p w:rsidR="00663830" w:rsidRPr="00033524" w:rsidRDefault="00663830" w:rsidP="00663830">
      <w:pPr>
        <w:pStyle w:val="Akapitzlist"/>
        <w:numPr>
          <w:ilvl w:val="0"/>
          <w:numId w:val="55"/>
        </w:numPr>
        <w:jc w:val="both"/>
        <w:rPr>
          <w:sz w:val="20"/>
          <w:szCs w:val="20"/>
        </w:rPr>
      </w:pPr>
      <w:r w:rsidRPr="00033524">
        <w:rPr>
          <w:sz w:val="20"/>
          <w:szCs w:val="20"/>
        </w:rPr>
        <w:t>Zamawiający wymaga, aby do każdej dostawy zostały dołączone instrukcje użytkowania w języku polskim.</w:t>
      </w:r>
    </w:p>
    <w:p w:rsidR="00663830" w:rsidRPr="00033524" w:rsidRDefault="00663830" w:rsidP="00663830">
      <w:pPr>
        <w:pStyle w:val="Akapitzlist"/>
        <w:widowControl/>
        <w:numPr>
          <w:ilvl w:val="0"/>
          <w:numId w:val="55"/>
        </w:numPr>
        <w:tabs>
          <w:tab w:val="left" w:pos="480"/>
          <w:tab w:val="left" w:pos="6846"/>
          <w:tab w:val="left" w:pos="7379"/>
        </w:tabs>
        <w:suppressAutoHyphens w:val="0"/>
        <w:overflowPunct/>
        <w:jc w:val="both"/>
        <w:textAlignment w:val="auto"/>
        <w:rPr>
          <w:rFonts w:cs="Times New Roman"/>
          <w:color w:val="auto"/>
          <w:kern w:val="0"/>
          <w:sz w:val="20"/>
          <w:szCs w:val="20"/>
          <w:lang w:eastAsia="pl-PL"/>
        </w:rPr>
      </w:pPr>
      <w:r w:rsidRPr="00033524">
        <w:rPr>
          <w:rFonts w:cs="Times New Roman"/>
          <w:bCs/>
          <w:color w:val="auto"/>
          <w:kern w:val="0"/>
          <w:sz w:val="20"/>
          <w:szCs w:val="20"/>
          <w:lang w:eastAsia="pl-PL"/>
        </w:rPr>
        <w:t>Zamawiający wymaga aby asortyment sterylny zapakowany był w oryginalne opakowania producenta</w:t>
      </w:r>
      <w:r>
        <w:rPr>
          <w:rFonts w:cs="Times New Roman"/>
          <w:bCs/>
          <w:color w:val="auto"/>
          <w:kern w:val="0"/>
          <w:sz w:val="20"/>
          <w:szCs w:val="20"/>
          <w:lang w:eastAsia="pl-PL"/>
        </w:rPr>
        <w:t>.</w:t>
      </w:r>
    </w:p>
    <w:p w:rsidR="00663830" w:rsidRPr="00033524" w:rsidRDefault="00663830" w:rsidP="00663830">
      <w:pPr>
        <w:pStyle w:val="Akapitzlist"/>
        <w:widowControl/>
        <w:numPr>
          <w:ilvl w:val="0"/>
          <w:numId w:val="55"/>
        </w:numPr>
        <w:tabs>
          <w:tab w:val="left" w:pos="480"/>
        </w:tabs>
        <w:suppressAutoHyphens w:val="0"/>
        <w:overflowPunct/>
        <w:jc w:val="both"/>
        <w:textAlignment w:val="auto"/>
        <w:rPr>
          <w:rFonts w:cs="Times New Roman"/>
          <w:bCs/>
          <w:color w:val="auto"/>
          <w:kern w:val="0"/>
          <w:sz w:val="20"/>
          <w:szCs w:val="20"/>
          <w:lang w:eastAsia="pl-PL"/>
        </w:rPr>
      </w:pPr>
      <w:r w:rsidRPr="00033524">
        <w:rPr>
          <w:rFonts w:cs="Times New Roman"/>
          <w:color w:val="auto"/>
          <w:kern w:val="0"/>
          <w:sz w:val="20"/>
          <w:szCs w:val="20"/>
          <w:lang w:eastAsia="pl-PL"/>
        </w:rPr>
        <w:t>Zamawiający wymaga aby d</w:t>
      </w:r>
      <w:r w:rsidRPr="00033524">
        <w:rPr>
          <w:rFonts w:cs="Times New Roman"/>
          <w:bCs/>
          <w:color w:val="auto"/>
          <w:kern w:val="0"/>
          <w:sz w:val="20"/>
          <w:szCs w:val="20"/>
          <w:lang w:eastAsia="pl-PL"/>
        </w:rPr>
        <w:t>o transportu asortyment zapakowany był w podwójne opakowania karton/karton, karton/folia.</w:t>
      </w:r>
    </w:p>
    <w:p w:rsidR="00663830" w:rsidRDefault="00663830" w:rsidP="00663830">
      <w:pPr>
        <w:widowControl/>
        <w:tabs>
          <w:tab w:val="left" w:pos="7614"/>
          <w:tab w:val="left" w:pos="8435"/>
        </w:tabs>
        <w:suppressAutoHyphens w:val="0"/>
        <w:overflowPunct/>
        <w:textAlignment w:val="auto"/>
        <w:rPr>
          <w:color w:val="auto"/>
          <w:sz w:val="10"/>
          <w:szCs w:val="10"/>
        </w:rPr>
      </w:pPr>
    </w:p>
    <w:p w:rsidR="007414F8" w:rsidRPr="005715A7" w:rsidRDefault="007414F8" w:rsidP="007414F8">
      <w:pPr>
        <w:widowControl/>
        <w:numPr>
          <w:ilvl w:val="0"/>
          <w:numId w:val="49"/>
        </w:numPr>
        <w:tabs>
          <w:tab w:val="left" w:pos="7614"/>
          <w:tab w:val="left" w:pos="8435"/>
        </w:tabs>
        <w:suppressAutoHyphens w:val="0"/>
        <w:overflowPunct/>
        <w:jc w:val="both"/>
        <w:textAlignment w:val="auto"/>
        <w:rPr>
          <w:color w:val="auto"/>
          <w:sz w:val="20"/>
        </w:rPr>
      </w:pPr>
      <w:r w:rsidRPr="005715A7">
        <w:rPr>
          <w:color w:val="auto"/>
          <w:sz w:val="20"/>
        </w:rPr>
        <w:t>Wykonując obowiązki określone w trybie art. 28 ogólnego Rozporządzenia Europejskiego i Rady (UE) 2016/679 z dnia 27 kwietnia 2016r. w sprawie ochrony osób fizycznych w związku z przetwarzaniem danych osobowych i w sprawie swobodnego przepływu takich danych oraz uchylenia dyrektywy 95/46/WE (ogólne rozporządzenie o ochronie danych) zwanego „RODO”, w przypadku umów których wykonanie związane jest z koniecznością powierzenie i przetwarzania danych osobowych gromadzonych przez Zamawiającego, strony zawrą porozumienie powierzenia przetwarzania danych osobowych. Obowiązkiem Wykonawcy jest wykazanie zdolności do przetwarzania danych zgodnie z art. 28. Wzór umowy powierzenia przetwarzania danych oraz arkusz weryfikacyjny i inne wymagania w zakresie ochronnych danych osobowych są opublikowane na stronie internetowej Zamawiającego www.szpital.mielec.pl.</w:t>
      </w:r>
    </w:p>
    <w:p w:rsidR="007414F8" w:rsidRPr="00945CA3" w:rsidRDefault="007414F8" w:rsidP="007414F8">
      <w:pPr>
        <w:jc w:val="both"/>
        <w:rPr>
          <w:color w:val="auto"/>
          <w:sz w:val="10"/>
          <w:szCs w:val="10"/>
        </w:rPr>
      </w:pPr>
    </w:p>
    <w:p w:rsidR="007414F8" w:rsidRPr="00017900" w:rsidRDefault="007414F8" w:rsidP="00017900">
      <w:pPr>
        <w:pStyle w:val="Akapitzlist"/>
        <w:numPr>
          <w:ilvl w:val="0"/>
          <w:numId w:val="49"/>
        </w:numPr>
        <w:jc w:val="both"/>
        <w:rPr>
          <w:color w:val="auto"/>
          <w:sz w:val="20"/>
          <w:szCs w:val="20"/>
        </w:rPr>
      </w:pPr>
      <w:r w:rsidRPr="00017900">
        <w:rPr>
          <w:color w:val="auto"/>
          <w:sz w:val="20"/>
          <w:szCs w:val="20"/>
        </w:rPr>
        <w:t>Przedstawiona oferta nie może stanowić zbiorczych cenników, lecz winna zostać sporządzona wyłącznie z ukierunkowaniem na prowadzone postępowanie i odpowiadać wymaganiom Zamawiającego określonym w niniejszej Specyfikacji Warunków Zamówienia.</w:t>
      </w:r>
    </w:p>
    <w:p w:rsidR="007414F8" w:rsidRDefault="007414F8" w:rsidP="007414F8">
      <w:pPr>
        <w:jc w:val="both"/>
        <w:rPr>
          <w:color w:val="auto"/>
          <w:sz w:val="20"/>
          <w:szCs w:val="20"/>
        </w:rPr>
      </w:pPr>
    </w:p>
    <w:p w:rsidR="004C343E" w:rsidRDefault="004C343E" w:rsidP="006B006C">
      <w:pPr>
        <w:jc w:val="both"/>
        <w:rPr>
          <w:color w:val="auto"/>
          <w:sz w:val="20"/>
          <w:szCs w:val="20"/>
        </w:rPr>
      </w:pPr>
    </w:p>
    <w:p w:rsidR="00FD49DB" w:rsidRPr="00A128FF" w:rsidRDefault="00FD49DB" w:rsidP="00FD49DB">
      <w:pPr>
        <w:rPr>
          <w:color w:val="auto"/>
          <w:sz w:val="22"/>
          <w:szCs w:val="22"/>
        </w:rPr>
      </w:pPr>
      <w:r w:rsidRPr="00A128FF">
        <w:rPr>
          <w:b/>
          <w:color w:val="auto"/>
          <w:sz w:val="22"/>
          <w:szCs w:val="22"/>
          <w:u w:val="single"/>
        </w:rPr>
        <w:t>III. Warunki ogólne postępowania:</w:t>
      </w:r>
    </w:p>
    <w:p w:rsidR="00FD49DB" w:rsidRPr="002B4B64" w:rsidRDefault="00FD49DB" w:rsidP="00FD49DB">
      <w:pPr>
        <w:jc w:val="both"/>
        <w:rPr>
          <w:color w:val="auto"/>
          <w:sz w:val="10"/>
        </w:rPr>
      </w:pPr>
    </w:p>
    <w:p w:rsidR="007E400C" w:rsidRPr="002B4B64" w:rsidRDefault="007E400C" w:rsidP="00B86245">
      <w:pPr>
        <w:numPr>
          <w:ilvl w:val="0"/>
          <w:numId w:val="4"/>
        </w:numPr>
        <w:tabs>
          <w:tab w:val="clear" w:pos="0"/>
          <w:tab w:val="num" w:pos="-42"/>
        </w:tabs>
        <w:ind w:left="318"/>
        <w:jc w:val="both"/>
        <w:rPr>
          <w:color w:val="auto"/>
          <w:sz w:val="20"/>
          <w:szCs w:val="20"/>
        </w:rPr>
      </w:pPr>
      <w:r w:rsidRPr="002B4B64">
        <w:rPr>
          <w:color w:val="auto"/>
          <w:sz w:val="20"/>
          <w:szCs w:val="20"/>
        </w:rPr>
        <w:t xml:space="preserve">Osobami upoważnionymi do </w:t>
      </w:r>
      <w:r w:rsidR="001F5022" w:rsidRPr="002B4B64">
        <w:rPr>
          <w:color w:val="auto"/>
          <w:sz w:val="20"/>
          <w:szCs w:val="20"/>
        </w:rPr>
        <w:t xml:space="preserve">komunikowania się </w:t>
      </w:r>
      <w:r w:rsidRPr="002B4B64">
        <w:rPr>
          <w:color w:val="auto"/>
          <w:sz w:val="20"/>
          <w:szCs w:val="20"/>
        </w:rPr>
        <w:t xml:space="preserve">z Wykonawcami są: </w:t>
      </w:r>
    </w:p>
    <w:p w:rsidR="00054BBD" w:rsidRPr="00054BBD" w:rsidRDefault="00C83706" w:rsidP="00054BBD">
      <w:pPr>
        <w:ind w:left="666"/>
        <w:jc w:val="both"/>
        <w:rPr>
          <w:color w:val="000000" w:themeColor="text1"/>
          <w:sz w:val="20"/>
          <w:szCs w:val="20"/>
        </w:rPr>
      </w:pPr>
      <w:r w:rsidRPr="00C83706">
        <w:rPr>
          <w:color w:val="000000" w:themeColor="text1"/>
          <w:sz w:val="20"/>
          <w:szCs w:val="20"/>
        </w:rPr>
        <w:t>Katarzyna Sroczyńska</w:t>
      </w:r>
      <w:r w:rsidR="00663830">
        <w:rPr>
          <w:color w:val="000000" w:themeColor="text1"/>
          <w:sz w:val="20"/>
          <w:szCs w:val="20"/>
        </w:rPr>
        <w:t xml:space="preserve">, </w:t>
      </w:r>
      <w:r w:rsidR="00663830" w:rsidRPr="00663830">
        <w:rPr>
          <w:color w:val="000000" w:themeColor="text1"/>
          <w:sz w:val="20"/>
          <w:szCs w:val="20"/>
        </w:rPr>
        <w:t>Marzena Jędrzejczyk</w:t>
      </w:r>
      <w:r w:rsidR="00663830">
        <w:rPr>
          <w:color w:val="000000" w:themeColor="text1"/>
          <w:sz w:val="20"/>
          <w:szCs w:val="20"/>
        </w:rPr>
        <w:t xml:space="preserve">, </w:t>
      </w:r>
      <w:r w:rsidR="00663830" w:rsidRPr="00663830">
        <w:rPr>
          <w:color w:val="000000" w:themeColor="text1"/>
          <w:sz w:val="20"/>
          <w:szCs w:val="20"/>
        </w:rPr>
        <w:t>Bożena Ciejka</w:t>
      </w:r>
      <w:r w:rsidR="00663830">
        <w:rPr>
          <w:color w:val="000000" w:themeColor="text1"/>
          <w:sz w:val="20"/>
          <w:szCs w:val="20"/>
        </w:rPr>
        <w:t xml:space="preserve">, </w:t>
      </w:r>
      <w:r w:rsidR="00663830" w:rsidRPr="00663830">
        <w:rPr>
          <w:color w:val="000000" w:themeColor="text1"/>
          <w:sz w:val="20"/>
          <w:szCs w:val="20"/>
        </w:rPr>
        <w:t>Marzena Nowak</w:t>
      </w:r>
      <w:r w:rsidR="00663830">
        <w:rPr>
          <w:color w:val="000000" w:themeColor="text1"/>
          <w:sz w:val="20"/>
          <w:szCs w:val="20"/>
        </w:rPr>
        <w:t xml:space="preserve">, </w:t>
      </w:r>
      <w:r w:rsidR="00663830" w:rsidRPr="00663830">
        <w:rPr>
          <w:color w:val="000000" w:themeColor="text1"/>
          <w:sz w:val="20"/>
          <w:szCs w:val="20"/>
        </w:rPr>
        <w:t>Joanna Dolot</w:t>
      </w:r>
      <w:r w:rsidR="00663830">
        <w:rPr>
          <w:color w:val="000000" w:themeColor="text1"/>
          <w:sz w:val="20"/>
          <w:szCs w:val="20"/>
        </w:rPr>
        <w:t xml:space="preserve">, </w:t>
      </w:r>
      <w:r w:rsidR="00663830" w:rsidRPr="00663830">
        <w:rPr>
          <w:color w:val="000000" w:themeColor="text1"/>
          <w:sz w:val="20"/>
          <w:szCs w:val="20"/>
        </w:rPr>
        <w:t>Mateusz Midura</w:t>
      </w:r>
      <w:r w:rsidR="00054BBD" w:rsidRPr="00054BBD">
        <w:rPr>
          <w:color w:val="000000" w:themeColor="text1"/>
          <w:sz w:val="20"/>
          <w:szCs w:val="20"/>
        </w:rPr>
        <w:t xml:space="preserve"> – w sprawach merytorycznych</w:t>
      </w:r>
    </w:p>
    <w:p w:rsidR="007E400C" w:rsidRPr="002B4B64" w:rsidRDefault="003D54CF" w:rsidP="007E400C">
      <w:pPr>
        <w:ind w:left="666"/>
        <w:jc w:val="both"/>
        <w:rPr>
          <w:color w:val="auto"/>
          <w:sz w:val="20"/>
          <w:szCs w:val="20"/>
        </w:rPr>
      </w:pPr>
      <w:r>
        <w:rPr>
          <w:color w:val="auto"/>
          <w:sz w:val="20"/>
          <w:szCs w:val="20"/>
        </w:rPr>
        <w:t>Wioletta Rybińska</w:t>
      </w:r>
      <w:r w:rsidR="00450C22" w:rsidRPr="00450C22">
        <w:rPr>
          <w:color w:val="auto"/>
          <w:sz w:val="20"/>
          <w:szCs w:val="20"/>
        </w:rPr>
        <w:t xml:space="preserve">, Arkadiusz Brach </w:t>
      </w:r>
      <w:r w:rsidR="007E400C" w:rsidRPr="002B4B64">
        <w:rPr>
          <w:color w:val="auto"/>
          <w:sz w:val="20"/>
          <w:szCs w:val="20"/>
        </w:rPr>
        <w:t>– w sprawach formalno-prawnych</w:t>
      </w:r>
    </w:p>
    <w:p w:rsidR="006D756C" w:rsidRDefault="007E400C" w:rsidP="006D756C">
      <w:pPr>
        <w:ind w:left="410"/>
        <w:jc w:val="both"/>
        <w:rPr>
          <w:color w:val="auto"/>
          <w:sz w:val="20"/>
          <w:szCs w:val="20"/>
          <w:lang w:val="en-US"/>
        </w:rPr>
      </w:pPr>
      <w:r w:rsidRPr="002B4B64">
        <w:rPr>
          <w:color w:val="auto"/>
          <w:sz w:val="20"/>
          <w:szCs w:val="20"/>
          <w:lang w:val="en-US"/>
        </w:rPr>
        <w:t xml:space="preserve">email: </w:t>
      </w:r>
      <w:hyperlink r:id="rId9" w:history="1">
        <w:r w:rsidRPr="002B4B64">
          <w:rPr>
            <w:rStyle w:val="Hipercze"/>
            <w:color w:val="auto"/>
            <w:sz w:val="20"/>
            <w:szCs w:val="20"/>
            <w:lang w:val="en-US"/>
          </w:rPr>
          <w:t>przetargi@szpital.mielec.pl</w:t>
        </w:r>
      </w:hyperlink>
      <w:r w:rsidR="006D756C">
        <w:rPr>
          <w:color w:val="auto"/>
          <w:sz w:val="20"/>
          <w:szCs w:val="20"/>
          <w:lang w:val="en-US"/>
        </w:rPr>
        <w:t xml:space="preserve"> , tel. 17 780-01-46.</w:t>
      </w:r>
    </w:p>
    <w:p w:rsidR="006D756C" w:rsidRDefault="006D756C" w:rsidP="006D756C">
      <w:pPr>
        <w:ind w:left="410"/>
        <w:jc w:val="both"/>
        <w:rPr>
          <w:color w:val="auto"/>
          <w:sz w:val="10"/>
          <w:szCs w:val="10"/>
          <w:lang w:val="en-US"/>
        </w:rPr>
      </w:pPr>
    </w:p>
    <w:p w:rsidR="006D756C" w:rsidRPr="006D756C" w:rsidRDefault="00D00A4B" w:rsidP="00D00A4B">
      <w:pPr>
        <w:pStyle w:val="Akapitzlist"/>
        <w:numPr>
          <w:ilvl w:val="0"/>
          <w:numId w:val="4"/>
        </w:numPr>
        <w:jc w:val="both"/>
        <w:rPr>
          <w:color w:val="auto"/>
          <w:sz w:val="20"/>
          <w:szCs w:val="20"/>
          <w:lang w:val="en-US"/>
        </w:rPr>
      </w:pPr>
      <w:r w:rsidRPr="00D00A4B">
        <w:rPr>
          <w:bCs/>
          <w:color w:val="000000" w:themeColor="text1"/>
          <w:sz w:val="20"/>
          <w:szCs w:val="20"/>
        </w:rPr>
        <w:t xml:space="preserve">Zamawiający dopuszcza możliwość składania ofert częściowych na poszczególne Grupy Asortymentowe. Każda Grupa Asortymentowa będzie rozpatrywana indywidualnie. </w:t>
      </w:r>
      <w:r w:rsidR="00E42390">
        <w:rPr>
          <w:bCs/>
          <w:color w:val="000000" w:themeColor="text1"/>
          <w:sz w:val="20"/>
          <w:szCs w:val="20"/>
        </w:rPr>
        <w:t>Wykonawca może złożyć ofertę na </w:t>
      </w:r>
      <w:r w:rsidRPr="00D00A4B">
        <w:rPr>
          <w:bCs/>
          <w:color w:val="000000" w:themeColor="text1"/>
          <w:sz w:val="20"/>
          <w:szCs w:val="20"/>
        </w:rPr>
        <w:t>wszystkie Grupy Asortymentowe.</w:t>
      </w:r>
    </w:p>
    <w:p w:rsidR="007E400C" w:rsidRPr="00945CA3" w:rsidRDefault="007E400C" w:rsidP="007E400C">
      <w:pPr>
        <w:jc w:val="both"/>
        <w:rPr>
          <w:bCs/>
          <w:color w:val="auto"/>
          <w:sz w:val="10"/>
          <w:szCs w:val="10"/>
        </w:rPr>
      </w:pPr>
    </w:p>
    <w:p w:rsidR="007E400C" w:rsidRPr="00945CA3" w:rsidRDefault="007E400C" w:rsidP="00B86245">
      <w:pPr>
        <w:numPr>
          <w:ilvl w:val="0"/>
          <w:numId w:val="4"/>
        </w:numPr>
        <w:tabs>
          <w:tab w:val="clear" w:pos="0"/>
          <w:tab w:val="num" w:pos="-42"/>
        </w:tabs>
        <w:ind w:left="318"/>
        <w:jc w:val="both"/>
        <w:rPr>
          <w:color w:val="auto"/>
          <w:sz w:val="20"/>
          <w:szCs w:val="20"/>
        </w:rPr>
      </w:pPr>
      <w:r w:rsidRPr="00945CA3">
        <w:rPr>
          <w:color w:val="auto"/>
          <w:sz w:val="20"/>
          <w:szCs w:val="20"/>
        </w:rPr>
        <w:t>Zamawiający nie dopuszcza możliwości składania ofert wariantowych.</w:t>
      </w:r>
    </w:p>
    <w:p w:rsidR="007E400C" w:rsidRPr="00945CA3" w:rsidRDefault="007E400C" w:rsidP="007E400C">
      <w:pPr>
        <w:jc w:val="both"/>
        <w:rPr>
          <w:color w:val="auto"/>
          <w:sz w:val="10"/>
          <w:szCs w:val="10"/>
        </w:rPr>
      </w:pPr>
    </w:p>
    <w:p w:rsidR="00951A31" w:rsidRPr="002433DE" w:rsidRDefault="00951A31" w:rsidP="00B86245">
      <w:pPr>
        <w:pStyle w:val="Akapitzlist"/>
        <w:numPr>
          <w:ilvl w:val="0"/>
          <w:numId w:val="4"/>
        </w:numPr>
        <w:rPr>
          <w:color w:val="auto"/>
          <w:sz w:val="20"/>
          <w:szCs w:val="20"/>
        </w:rPr>
      </w:pPr>
      <w:r w:rsidRPr="002433DE">
        <w:rPr>
          <w:color w:val="auto"/>
          <w:sz w:val="20"/>
          <w:szCs w:val="20"/>
        </w:rPr>
        <w:t>Zamawiający nie przewiduje aukcji elektronicznej.</w:t>
      </w:r>
    </w:p>
    <w:p w:rsidR="00951A31" w:rsidRDefault="00951A31" w:rsidP="00951A31">
      <w:pPr>
        <w:rPr>
          <w:color w:val="auto"/>
          <w:sz w:val="10"/>
          <w:szCs w:val="10"/>
        </w:rPr>
      </w:pPr>
    </w:p>
    <w:p w:rsidR="00951A31" w:rsidRPr="00945CA3" w:rsidRDefault="00951A31" w:rsidP="00B86245">
      <w:pPr>
        <w:pStyle w:val="Akapitzlist"/>
        <w:numPr>
          <w:ilvl w:val="0"/>
          <w:numId w:val="4"/>
        </w:numPr>
        <w:rPr>
          <w:color w:val="auto"/>
          <w:sz w:val="20"/>
          <w:szCs w:val="20"/>
        </w:rPr>
      </w:pPr>
      <w:r w:rsidRPr="00945CA3">
        <w:rPr>
          <w:color w:val="auto"/>
          <w:sz w:val="20"/>
          <w:szCs w:val="20"/>
        </w:rPr>
        <w:t>Zamawiający nie przewiduje złożenia oferty w postaci katalogów elektronicznych.</w:t>
      </w:r>
    </w:p>
    <w:p w:rsidR="00951A31" w:rsidRPr="00945CA3" w:rsidRDefault="00951A31" w:rsidP="00951A31">
      <w:pPr>
        <w:rPr>
          <w:color w:val="auto"/>
          <w:sz w:val="10"/>
          <w:szCs w:val="10"/>
        </w:rPr>
      </w:pPr>
    </w:p>
    <w:p w:rsidR="00951A31" w:rsidRPr="002433DE" w:rsidRDefault="00951A31" w:rsidP="00B86245">
      <w:pPr>
        <w:pStyle w:val="Akapitzlist"/>
        <w:numPr>
          <w:ilvl w:val="0"/>
          <w:numId w:val="4"/>
        </w:numPr>
        <w:rPr>
          <w:color w:val="auto"/>
          <w:sz w:val="20"/>
          <w:szCs w:val="20"/>
        </w:rPr>
      </w:pPr>
      <w:r w:rsidRPr="002433DE">
        <w:rPr>
          <w:color w:val="auto"/>
          <w:sz w:val="20"/>
          <w:szCs w:val="20"/>
        </w:rPr>
        <w:t>Zamawiający nie prowadzi postępowania w celu zawarcia umowy ramowej.</w:t>
      </w:r>
    </w:p>
    <w:p w:rsidR="00951A31" w:rsidRDefault="00951A31" w:rsidP="00951A31">
      <w:pPr>
        <w:rPr>
          <w:color w:val="auto"/>
          <w:sz w:val="10"/>
          <w:szCs w:val="10"/>
        </w:rPr>
      </w:pPr>
    </w:p>
    <w:p w:rsidR="00450D0E" w:rsidRPr="002433DE" w:rsidRDefault="00450D0E" w:rsidP="00B86245">
      <w:pPr>
        <w:pStyle w:val="Akapitzlist"/>
        <w:numPr>
          <w:ilvl w:val="0"/>
          <w:numId w:val="4"/>
        </w:numPr>
        <w:jc w:val="both"/>
        <w:rPr>
          <w:color w:val="auto"/>
          <w:sz w:val="20"/>
          <w:szCs w:val="20"/>
        </w:rPr>
      </w:pPr>
      <w:r w:rsidRPr="002433DE">
        <w:rPr>
          <w:color w:val="auto"/>
          <w:sz w:val="20"/>
          <w:szCs w:val="20"/>
        </w:rPr>
        <w:t>Zamawiający nie zastrzega możliwości ubiegania się o udziele</w:t>
      </w:r>
      <w:r w:rsidR="000F7C0B" w:rsidRPr="002433DE">
        <w:rPr>
          <w:color w:val="auto"/>
          <w:sz w:val="20"/>
          <w:szCs w:val="20"/>
        </w:rPr>
        <w:t>nie zamówienia wyłącznie przez W</w:t>
      </w:r>
      <w:r w:rsidRPr="002433DE">
        <w:rPr>
          <w:color w:val="auto"/>
          <w:sz w:val="20"/>
          <w:szCs w:val="20"/>
        </w:rPr>
        <w:t xml:space="preserve">ykonawców, o których mowa w art. 94 p.z.p. </w:t>
      </w:r>
    </w:p>
    <w:p w:rsidR="00004DCF" w:rsidRPr="002433DE" w:rsidRDefault="00004DCF" w:rsidP="005D7295">
      <w:pPr>
        <w:jc w:val="both"/>
        <w:rPr>
          <w:color w:val="auto"/>
          <w:sz w:val="10"/>
          <w:szCs w:val="10"/>
        </w:rPr>
      </w:pPr>
    </w:p>
    <w:p w:rsidR="005D7295" w:rsidRPr="002433DE" w:rsidRDefault="005D7295" w:rsidP="00B86245">
      <w:pPr>
        <w:pStyle w:val="Akapitzlist"/>
        <w:numPr>
          <w:ilvl w:val="0"/>
          <w:numId w:val="4"/>
        </w:numPr>
        <w:jc w:val="both"/>
        <w:rPr>
          <w:color w:val="auto"/>
          <w:sz w:val="20"/>
          <w:szCs w:val="20"/>
        </w:rPr>
      </w:pPr>
      <w:r w:rsidRPr="002433DE">
        <w:rPr>
          <w:color w:val="auto"/>
          <w:sz w:val="20"/>
          <w:szCs w:val="20"/>
        </w:rPr>
        <w:t>Zamawiający nie przewiduje udzielania zamówień, o których mowa w art. 214 ust. 1 pkt 7 i 8</w:t>
      </w:r>
      <w:r w:rsidR="00EB6692" w:rsidRPr="002433DE">
        <w:rPr>
          <w:color w:val="auto"/>
          <w:sz w:val="20"/>
          <w:szCs w:val="20"/>
        </w:rPr>
        <w:t xml:space="preserve"> ustawy Prawo Zamówień Publicznych</w:t>
      </w:r>
      <w:r w:rsidRPr="002433DE">
        <w:rPr>
          <w:color w:val="auto"/>
          <w:sz w:val="20"/>
          <w:szCs w:val="20"/>
        </w:rPr>
        <w:t>.</w:t>
      </w:r>
    </w:p>
    <w:p w:rsidR="005D7295" w:rsidRPr="002433DE" w:rsidRDefault="005D7295" w:rsidP="00951A31">
      <w:pPr>
        <w:pStyle w:val="Akapitzlist"/>
        <w:jc w:val="both"/>
        <w:rPr>
          <w:color w:val="auto"/>
          <w:sz w:val="10"/>
          <w:szCs w:val="10"/>
        </w:rPr>
      </w:pPr>
    </w:p>
    <w:p w:rsidR="00BC7F2A" w:rsidRPr="00A128FF" w:rsidRDefault="00BC7F2A" w:rsidP="00B86245">
      <w:pPr>
        <w:numPr>
          <w:ilvl w:val="0"/>
          <w:numId w:val="4"/>
        </w:numPr>
        <w:tabs>
          <w:tab w:val="clear" w:pos="0"/>
          <w:tab w:val="num" w:pos="-42"/>
        </w:tabs>
        <w:ind w:left="318"/>
        <w:jc w:val="both"/>
        <w:rPr>
          <w:color w:val="auto"/>
          <w:sz w:val="20"/>
          <w:szCs w:val="20"/>
        </w:rPr>
      </w:pPr>
      <w:r w:rsidRPr="00A128FF">
        <w:rPr>
          <w:color w:val="auto"/>
          <w:sz w:val="20"/>
          <w:szCs w:val="20"/>
        </w:rPr>
        <w:t>Zebrania Wykonawców nie przewiduje się.</w:t>
      </w:r>
    </w:p>
    <w:p w:rsidR="003977B4" w:rsidRPr="00A128FF" w:rsidRDefault="003977B4" w:rsidP="003977B4">
      <w:pPr>
        <w:jc w:val="both"/>
        <w:rPr>
          <w:bCs/>
          <w:color w:val="auto"/>
          <w:sz w:val="10"/>
          <w:szCs w:val="10"/>
        </w:rPr>
      </w:pPr>
    </w:p>
    <w:p w:rsidR="008D6BD8" w:rsidRPr="00161910" w:rsidRDefault="008D6BD8" w:rsidP="008D6BD8">
      <w:pPr>
        <w:pStyle w:val="Akapitzlist"/>
        <w:numPr>
          <w:ilvl w:val="0"/>
          <w:numId w:val="4"/>
        </w:numPr>
        <w:tabs>
          <w:tab w:val="clear" w:pos="0"/>
          <w:tab w:val="num" w:pos="-42"/>
        </w:tabs>
        <w:ind w:left="318"/>
        <w:jc w:val="both"/>
        <w:rPr>
          <w:bCs/>
          <w:strike/>
          <w:color w:val="000000" w:themeColor="text1"/>
          <w:sz w:val="10"/>
          <w:szCs w:val="10"/>
        </w:rPr>
      </w:pPr>
      <w:r w:rsidRPr="00800449">
        <w:rPr>
          <w:bCs/>
          <w:color w:val="000000" w:themeColor="text1"/>
          <w:sz w:val="20"/>
          <w:szCs w:val="20"/>
        </w:rPr>
        <w:t>Postępowanie można wyszukać ze strony głównej platformy e-Zamówienia (przycisk „Przeglądaj postępowania/konkursy”)</w:t>
      </w:r>
      <w:r w:rsidR="00CA0909">
        <w:rPr>
          <w:bCs/>
          <w:color w:val="000000" w:themeColor="text1"/>
          <w:sz w:val="20"/>
          <w:szCs w:val="20"/>
        </w:rPr>
        <w:t>.</w:t>
      </w:r>
    </w:p>
    <w:p w:rsidR="00161910" w:rsidRDefault="00161910" w:rsidP="00161910">
      <w:pPr>
        <w:tabs>
          <w:tab w:val="num" w:pos="-42"/>
        </w:tabs>
        <w:jc w:val="both"/>
        <w:rPr>
          <w:bCs/>
          <w:strike/>
          <w:color w:val="000000" w:themeColor="text1"/>
          <w:sz w:val="20"/>
          <w:szCs w:val="20"/>
        </w:rPr>
      </w:pPr>
    </w:p>
    <w:p w:rsidR="004C343E" w:rsidRDefault="004C343E" w:rsidP="00161910">
      <w:pPr>
        <w:tabs>
          <w:tab w:val="num" w:pos="-42"/>
        </w:tabs>
        <w:jc w:val="both"/>
        <w:rPr>
          <w:bCs/>
          <w:strike/>
          <w:color w:val="000000" w:themeColor="text1"/>
          <w:sz w:val="20"/>
          <w:szCs w:val="20"/>
        </w:rPr>
      </w:pPr>
    </w:p>
    <w:p w:rsidR="000F7E1B" w:rsidRPr="002B4B64" w:rsidRDefault="00BB111F" w:rsidP="000F7E1B">
      <w:pPr>
        <w:rPr>
          <w:color w:val="auto"/>
          <w:sz w:val="10"/>
          <w:szCs w:val="10"/>
        </w:rPr>
      </w:pPr>
      <w:r w:rsidRPr="002B4B64">
        <w:rPr>
          <w:b/>
          <w:color w:val="auto"/>
          <w:sz w:val="22"/>
          <w:szCs w:val="22"/>
          <w:u w:val="single"/>
        </w:rPr>
        <w:t>IV</w:t>
      </w:r>
      <w:r w:rsidR="000F7E1B" w:rsidRPr="002B4B64">
        <w:rPr>
          <w:b/>
          <w:color w:val="auto"/>
          <w:sz w:val="22"/>
          <w:szCs w:val="22"/>
          <w:u w:val="single"/>
        </w:rPr>
        <w:t>. Sposób komunikowania się Zamawiającego z Wykonawcami:</w:t>
      </w:r>
    </w:p>
    <w:p w:rsidR="000F7E1B" w:rsidRPr="002B4B64" w:rsidRDefault="000F7E1B" w:rsidP="000F7E1B">
      <w:pPr>
        <w:jc w:val="both"/>
        <w:rPr>
          <w:color w:val="auto"/>
          <w:sz w:val="10"/>
          <w:szCs w:val="10"/>
        </w:rPr>
      </w:pPr>
    </w:p>
    <w:p w:rsidR="00CA0909" w:rsidRPr="00CA0909" w:rsidRDefault="00CA0909" w:rsidP="00CA0909">
      <w:pPr>
        <w:numPr>
          <w:ilvl w:val="0"/>
          <w:numId w:val="7"/>
        </w:numPr>
        <w:tabs>
          <w:tab w:val="clear" w:pos="0"/>
          <w:tab w:val="num" w:pos="-42"/>
        </w:tabs>
        <w:ind w:left="318"/>
        <w:jc w:val="both"/>
        <w:rPr>
          <w:rFonts w:cs="Times New Roman"/>
          <w:i/>
          <w:color w:val="auto"/>
          <w:sz w:val="20"/>
          <w:szCs w:val="20"/>
        </w:rPr>
      </w:pPr>
      <w:r w:rsidRPr="008500FB">
        <w:rPr>
          <w:rFonts w:cs="Times New Roman"/>
          <w:color w:val="000000" w:themeColor="text1"/>
          <w:sz w:val="20"/>
          <w:szCs w:val="20"/>
        </w:rPr>
        <w:t>Komunikacja w postępowaniu o udzielenie zamówienia, w tym składanie ofert, wymiana informacji</w:t>
      </w:r>
      <w:r w:rsidRPr="001162A1">
        <w:rPr>
          <w:rFonts w:cs="Times New Roman"/>
          <w:color w:val="000000" w:themeColor="text1"/>
          <w:sz w:val="20"/>
          <w:szCs w:val="20"/>
        </w:rPr>
        <w:t xml:space="preserve">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t>
      </w:r>
      <w:r w:rsidRPr="00CA0909">
        <w:rPr>
          <w:rFonts w:cs="Times New Roman"/>
          <w:color w:val="auto"/>
          <w:sz w:val="20"/>
          <w:szCs w:val="20"/>
        </w:rPr>
        <w:t>w ustawie z dnia 18 lipca 2002r. o świadczeniu usług drogą elektroniczną.</w:t>
      </w:r>
    </w:p>
    <w:p w:rsidR="00CA0909" w:rsidRPr="001162A1" w:rsidRDefault="00CA0909" w:rsidP="00CA0909">
      <w:pPr>
        <w:jc w:val="both"/>
        <w:rPr>
          <w:rFonts w:cs="Times New Roman"/>
          <w:i/>
          <w:color w:val="000000" w:themeColor="text1"/>
          <w:sz w:val="10"/>
          <w:szCs w:val="10"/>
        </w:rPr>
      </w:pPr>
    </w:p>
    <w:p w:rsidR="002C6453" w:rsidRPr="00B16999" w:rsidRDefault="002C6453" w:rsidP="002C6453">
      <w:pPr>
        <w:numPr>
          <w:ilvl w:val="0"/>
          <w:numId w:val="7"/>
        </w:numPr>
        <w:tabs>
          <w:tab w:val="clear" w:pos="0"/>
          <w:tab w:val="num" w:pos="-42"/>
        </w:tabs>
        <w:ind w:left="318"/>
        <w:jc w:val="both"/>
        <w:rPr>
          <w:rFonts w:cs="Times New Roman"/>
          <w:i/>
          <w:color w:val="auto"/>
          <w:sz w:val="20"/>
          <w:szCs w:val="20"/>
        </w:rPr>
      </w:pPr>
      <w:r w:rsidRPr="00B16999">
        <w:rPr>
          <w:rFonts w:cs="Times New Roman"/>
          <w:color w:val="auto"/>
          <w:sz w:val="20"/>
          <w:szCs w:val="20"/>
        </w:rPr>
        <w:t xml:space="preserve">Ofertę, oświadczenia, o których mowa w art. 125 ust.1 ustawy PZP, podmiotowe środki dowodowe, zobowiązanie podmiotu udostępniającego zasoby, przedmiotowe środki dowodowe, pełnomocnictwa </w:t>
      </w:r>
      <w:r w:rsidRPr="00AB6464">
        <w:rPr>
          <w:rFonts w:cs="Times New Roman"/>
          <w:color w:val="auto"/>
          <w:sz w:val="20"/>
          <w:szCs w:val="20"/>
        </w:rPr>
        <w:t>sporządza się w formatach danych określonych w przepisach wydanych na podstawie</w:t>
      </w:r>
      <w:r>
        <w:rPr>
          <w:rFonts w:cs="Times New Roman"/>
          <w:color w:val="auto"/>
          <w:sz w:val="20"/>
          <w:szCs w:val="20"/>
        </w:rPr>
        <w:t xml:space="preserve"> art. 18 ustawy z dnia 17 lutego 2005r. o informatyzacji działalności podmiotów realizujących zadania publiczne, z zastrzeżeniem formatów, o których mowa w art. 66 ust. 1 ustawy, z uwzględnieniem rodzaju przekazywanych danych.</w:t>
      </w:r>
    </w:p>
    <w:p w:rsidR="00CA0909" w:rsidRPr="001162A1" w:rsidRDefault="00CA0909" w:rsidP="00CA0909">
      <w:pPr>
        <w:jc w:val="both"/>
        <w:rPr>
          <w:rFonts w:cs="Times New Roman"/>
          <w:i/>
          <w:color w:val="000000" w:themeColor="text1"/>
          <w:sz w:val="10"/>
          <w:szCs w:val="10"/>
        </w:rPr>
      </w:pPr>
    </w:p>
    <w:p w:rsidR="00CA0909" w:rsidRPr="001162A1" w:rsidRDefault="00CA0909" w:rsidP="00CA0909">
      <w:pPr>
        <w:numPr>
          <w:ilvl w:val="0"/>
          <w:numId w:val="7"/>
        </w:numPr>
        <w:tabs>
          <w:tab w:val="clear" w:pos="0"/>
          <w:tab w:val="num" w:pos="-42"/>
        </w:tabs>
        <w:ind w:left="318"/>
        <w:jc w:val="both"/>
        <w:rPr>
          <w:rFonts w:cs="Times New Roman"/>
          <w:i/>
          <w:color w:val="000000" w:themeColor="text1"/>
          <w:sz w:val="20"/>
          <w:szCs w:val="20"/>
        </w:rPr>
      </w:pPr>
      <w:r w:rsidRPr="001162A1">
        <w:rPr>
          <w:rFonts w:cs="Times New Roman"/>
          <w:color w:val="000000" w:themeColor="text1"/>
          <w:sz w:val="20"/>
          <w:szCs w:val="20"/>
        </w:rPr>
        <w:lastRenderedPageBreak/>
        <w:t xml:space="preserve">Ofertę oraz oświadczenia i dokumenty, o których mowa w pkt. </w:t>
      </w:r>
      <w:r w:rsidR="00DC1966">
        <w:rPr>
          <w:rFonts w:cs="Times New Roman"/>
          <w:color w:val="000000" w:themeColor="text1"/>
          <w:sz w:val="20"/>
          <w:szCs w:val="20"/>
        </w:rPr>
        <w:t>2</w:t>
      </w:r>
      <w:r w:rsidRPr="001162A1">
        <w:rPr>
          <w:rFonts w:cs="Times New Roman"/>
          <w:color w:val="000000" w:themeColor="text1"/>
          <w:sz w:val="20"/>
          <w:szCs w:val="20"/>
        </w:rPr>
        <w:t xml:space="preserve"> składa się pod rygorem nieważności w formie elektronicznej.</w:t>
      </w:r>
    </w:p>
    <w:p w:rsidR="000267CB" w:rsidRPr="00CA0909" w:rsidRDefault="000267CB" w:rsidP="00CA0909">
      <w:pPr>
        <w:jc w:val="both"/>
        <w:rPr>
          <w:rFonts w:cs="Times New Roman"/>
          <w:i/>
          <w:color w:val="auto"/>
          <w:sz w:val="10"/>
          <w:szCs w:val="10"/>
        </w:rPr>
      </w:pPr>
    </w:p>
    <w:p w:rsidR="00CA0909" w:rsidRPr="008500FB" w:rsidRDefault="00CA0909" w:rsidP="00CA0909">
      <w:pPr>
        <w:numPr>
          <w:ilvl w:val="0"/>
          <w:numId w:val="7"/>
        </w:numPr>
        <w:tabs>
          <w:tab w:val="clear" w:pos="0"/>
          <w:tab w:val="num" w:pos="-42"/>
        </w:tabs>
        <w:ind w:left="318"/>
        <w:jc w:val="both"/>
        <w:rPr>
          <w:rFonts w:cs="Times New Roman"/>
          <w:i/>
          <w:color w:val="000000" w:themeColor="text1"/>
          <w:sz w:val="20"/>
          <w:szCs w:val="20"/>
        </w:rPr>
      </w:pPr>
      <w:r w:rsidRPr="008500FB">
        <w:rPr>
          <w:rFonts w:cs="Times New Roman"/>
          <w:color w:val="000000" w:themeColor="text1"/>
          <w:sz w:val="20"/>
          <w:szCs w:val="20"/>
        </w:rPr>
        <w:t>Zawiadomienia, oświadczenia, dokumenty, wnioski lub informacje (nie dotyczy składania ofert) Wykonawcy przekazują:</w:t>
      </w:r>
    </w:p>
    <w:p w:rsidR="00CA0909" w:rsidRPr="008500FB" w:rsidRDefault="00CA0909" w:rsidP="00CA0909">
      <w:pPr>
        <w:numPr>
          <w:ilvl w:val="1"/>
          <w:numId w:val="7"/>
        </w:numPr>
        <w:jc w:val="both"/>
        <w:rPr>
          <w:rFonts w:cs="Times New Roman"/>
          <w:color w:val="000000" w:themeColor="text1"/>
          <w:sz w:val="20"/>
          <w:szCs w:val="20"/>
        </w:rPr>
      </w:pPr>
      <w:r w:rsidRPr="008500FB">
        <w:rPr>
          <w:rFonts w:cs="Times New Roman"/>
          <w:color w:val="000000" w:themeColor="text1"/>
          <w:sz w:val="20"/>
          <w:szCs w:val="20"/>
        </w:rPr>
        <w:t>za pośrednictwem formularzy do komunikacji dostępnych na Platformie e-Zamówienia w zakładce „Formularze” („Formularze do komunikacji”).</w:t>
      </w:r>
    </w:p>
    <w:p w:rsidR="00CA0909" w:rsidRPr="008500FB" w:rsidRDefault="00CA0909" w:rsidP="00CA0909">
      <w:pPr>
        <w:ind w:left="720"/>
        <w:jc w:val="both"/>
        <w:rPr>
          <w:rFonts w:cs="Times New Roman"/>
          <w:color w:val="000000" w:themeColor="text1"/>
          <w:sz w:val="20"/>
          <w:szCs w:val="20"/>
        </w:rPr>
      </w:pPr>
      <w:r w:rsidRPr="008500FB">
        <w:rPr>
          <w:rFonts w:cs="Times New Roman"/>
          <w:color w:val="000000" w:themeColor="text1"/>
          <w:sz w:val="20"/>
          <w:szCs w:val="20"/>
        </w:rPr>
        <w:t>lub</w:t>
      </w:r>
    </w:p>
    <w:p w:rsidR="00CA0909" w:rsidRPr="008500FB" w:rsidRDefault="00CA0909" w:rsidP="00CA0909">
      <w:pPr>
        <w:numPr>
          <w:ilvl w:val="1"/>
          <w:numId w:val="7"/>
        </w:numPr>
        <w:jc w:val="both"/>
        <w:rPr>
          <w:rFonts w:cs="Times New Roman"/>
          <w:color w:val="000000" w:themeColor="text1"/>
          <w:sz w:val="20"/>
          <w:szCs w:val="20"/>
        </w:rPr>
      </w:pPr>
      <w:r w:rsidRPr="008500FB">
        <w:rPr>
          <w:rFonts w:cs="Times New Roman"/>
          <w:color w:val="000000" w:themeColor="text1"/>
          <w:sz w:val="20"/>
          <w:szCs w:val="20"/>
        </w:rPr>
        <w:t xml:space="preserve">drogą elektroniczną na adres </w:t>
      </w:r>
      <w:hyperlink r:id="rId10" w:history="1">
        <w:r w:rsidRPr="008500FB">
          <w:rPr>
            <w:rStyle w:val="Hipercze"/>
            <w:rFonts w:cs="Times New Roman"/>
            <w:color w:val="000000" w:themeColor="text1"/>
            <w:sz w:val="20"/>
            <w:szCs w:val="20"/>
          </w:rPr>
          <w:t>przetargi@szpital.mielec.pl</w:t>
        </w:r>
      </w:hyperlink>
      <w:r w:rsidRPr="008500FB">
        <w:rPr>
          <w:rStyle w:val="Hipercze"/>
          <w:rFonts w:cs="Times New Roman"/>
          <w:color w:val="000000" w:themeColor="text1"/>
          <w:sz w:val="20"/>
          <w:szCs w:val="20"/>
        </w:rPr>
        <w:t>.</w:t>
      </w:r>
    </w:p>
    <w:p w:rsidR="00D83337" w:rsidRPr="008500FB" w:rsidRDefault="00D83337" w:rsidP="00CA0909">
      <w:pPr>
        <w:jc w:val="both"/>
        <w:rPr>
          <w:rFonts w:cs="Times New Roman"/>
          <w:strike/>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 xml:space="preserve">Wykonawca zamierzający wziąć udział w postępowaniu o udzielenie zamówienia publicznego musi posiadać konto podmiotu „Wykonawcy” na Platformie e-Zamówienia. Szczegółowe informacje na temat zakładania kont podmiotów oraz zasady i warunki korzystania z Platformy e-Zamówienia określa Regulamin Platformy e-Zamówienia, dostępny na stronie internetowej </w:t>
      </w:r>
      <w:hyperlink r:id="rId11" w:history="1">
        <w:r w:rsidRPr="008500FB">
          <w:rPr>
            <w:rStyle w:val="Hipercze"/>
            <w:bCs/>
            <w:color w:val="000000" w:themeColor="text1"/>
            <w:sz w:val="20"/>
            <w:szCs w:val="20"/>
          </w:rPr>
          <w:t>https://ezamowienia.gov.pl</w:t>
        </w:r>
      </w:hyperlink>
      <w:r w:rsidR="005B3B3A">
        <w:rPr>
          <w:bCs/>
          <w:color w:val="000000" w:themeColor="text1"/>
          <w:sz w:val="20"/>
          <w:szCs w:val="20"/>
        </w:rPr>
        <w:t xml:space="preserve"> oraz </w:t>
      </w:r>
      <w:r w:rsidRPr="008500FB">
        <w:rPr>
          <w:bCs/>
          <w:color w:val="000000" w:themeColor="text1"/>
          <w:sz w:val="20"/>
          <w:szCs w:val="20"/>
        </w:rPr>
        <w:t>informacje zamieszczone w zakładce „Centrum pomocy”.</w:t>
      </w:r>
    </w:p>
    <w:p w:rsidR="00CA0909" w:rsidRPr="008500FB" w:rsidRDefault="00CA0909" w:rsidP="00CA0909">
      <w:pPr>
        <w:ind w:left="360"/>
        <w:jc w:val="both"/>
        <w:rPr>
          <w:bCs/>
          <w:color w:val="000000" w:themeColor="text1"/>
          <w:sz w:val="10"/>
          <w:szCs w:val="10"/>
        </w:rPr>
      </w:pPr>
    </w:p>
    <w:p w:rsidR="00CA0909" w:rsidRDefault="00CA0909" w:rsidP="00CA0909">
      <w:pPr>
        <w:numPr>
          <w:ilvl w:val="0"/>
          <w:numId w:val="7"/>
        </w:numPr>
        <w:jc w:val="both"/>
        <w:rPr>
          <w:bCs/>
          <w:color w:val="000000" w:themeColor="text1"/>
          <w:sz w:val="20"/>
          <w:szCs w:val="20"/>
        </w:rPr>
      </w:pPr>
      <w:r w:rsidRPr="008500FB">
        <w:rPr>
          <w:bCs/>
          <w:color w:val="000000" w:themeColor="text1"/>
          <w:sz w:val="20"/>
          <w:szCs w:val="20"/>
        </w:rPr>
        <w:t>Przeglądanie i pobieranie publicznej treści dokumentacji postępowania</w:t>
      </w:r>
      <w:r w:rsidR="005B3B3A">
        <w:rPr>
          <w:bCs/>
          <w:color w:val="000000" w:themeColor="text1"/>
          <w:sz w:val="20"/>
          <w:szCs w:val="20"/>
        </w:rPr>
        <w:t xml:space="preserve"> nie wymaga posiadania konta na </w:t>
      </w:r>
      <w:r w:rsidRPr="008500FB">
        <w:rPr>
          <w:bCs/>
          <w:color w:val="000000" w:themeColor="text1"/>
          <w:sz w:val="20"/>
          <w:szCs w:val="20"/>
        </w:rPr>
        <w:t>Platformie e-Zamówienia ani logowania.</w:t>
      </w:r>
    </w:p>
    <w:p w:rsidR="009A4E0A" w:rsidRDefault="009A4E0A" w:rsidP="00CA0909">
      <w:pPr>
        <w:pStyle w:val="Akapitzlist"/>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Komunikacja w postępowaniu, z wyłączeniem składania ofert odbywa się dro</w:t>
      </w:r>
      <w:r w:rsidR="005B3B3A">
        <w:rPr>
          <w:bCs/>
          <w:color w:val="000000" w:themeColor="text1"/>
          <w:sz w:val="20"/>
          <w:szCs w:val="20"/>
        </w:rPr>
        <w:t>gą elektroniczną za </w:t>
      </w:r>
      <w:r w:rsidRPr="008500FB">
        <w:rPr>
          <w:bCs/>
          <w:color w:val="000000" w:themeColor="text1"/>
          <w:sz w:val="20"/>
          <w:szCs w:val="20"/>
        </w:rPr>
        <w:t>pośrednictwem formularzy do komunikacji dostępnych w zakład</w:t>
      </w:r>
      <w:r w:rsidR="00AF2F35">
        <w:rPr>
          <w:bCs/>
          <w:color w:val="000000" w:themeColor="text1"/>
          <w:sz w:val="20"/>
          <w:szCs w:val="20"/>
        </w:rPr>
        <w:t>ce „Formularze” („Formularze do </w:t>
      </w:r>
      <w:r w:rsidRPr="008500FB">
        <w:rPr>
          <w:bCs/>
          <w:color w:val="000000" w:themeColor="text1"/>
          <w:sz w:val="20"/>
          <w:szCs w:val="20"/>
        </w:rPr>
        <w:t>komunikacji”). Za pośrednictwem „Formularzy do komunikacji” odbywa się w szczególności przekazywanie wezwań i zawiadomień, zadawanie pytań i udzie</w:t>
      </w:r>
      <w:r w:rsidR="005B3B3A">
        <w:rPr>
          <w:bCs/>
          <w:color w:val="000000" w:themeColor="text1"/>
          <w:sz w:val="20"/>
          <w:szCs w:val="20"/>
        </w:rPr>
        <w:t>lanie odpowiedzi. Formularze do </w:t>
      </w:r>
      <w:r w:rsidRPr="008500FB">
        <w:rPr>
          <w:bCs/>
          <w:color w:val="000000" w:themeColor="text1"/>
          <w:sz w:val="20"/>
          <w:szCs w:val="20"/>
        </w:rPr>
        <w:t xml:space="preserve">komunikacji umożliwiają również dołączenie załącznika do przesłanej wiadomości (przycisk „dodaj załącznik”). </w:t>
      </w:r>
    </w:p>
    <w:p w:rsidR="00CA0909" w:rsidRPr="008500FB" w:rsidRDefault="00CA0909" w:rsidP="00CA0909">
      <w:pPr>
        <w:jc w:val="both"/>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Możliwość korzystania w postępowaniu z „Formularzy do komunikacji” w pełnym zakresie wymaga posiadania</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 xml:space="preserve">konta </w:t>
      </w:r>
      <w:r>
        <w:rPr>
          <w:bCs/>
          <w:color w:val="000000" w:themeColor="text1"/>
          <w:sz w:val="20"/>
          <w:szCs w:val="20"/>
        </w:rPr>
        <w:t xml:space="preserve">  </w:t>
      </w:r>
      <w:r w:rsidRPr="008500FB">
        <w:rPr>
          <w:bCs/>
          <w:color w:val="000000" w:themeColor="text1"/>
          <w:sz w:val="20"/>
          <w:szCs w:val="20"/>
        </w:rPr>
        <w:t xml:space="preserve">„Wykonawcy” </w:t>
      </w:r>
      <w:r>
        <w:rPr>
          <w:bCs/>
          <w:color w:val="000000" w:themeColor="text1"/>
          <w:sz w:val="20"/>
          <w:szCs w:val="20"/>
        </w:rPr>
        <w:t xml:space="preserve">  </w:t>
      </w:r>
      <w:r w:rsidRPr="008500FB">
        <w:rPr>
          <w:bCs/>
          <w:color w:val="000000" w:themeColor="text1"/>
          <w:sz w:val="20"/>
          <w:szCs w:val="20"/>
        </w:rPr>
        <w:t>na</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Platformie</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 xml:space="preserve">e-Zamówienia </w:t>
      </w:r>
      <w:r>
        <w:rPr>
          <w:bCs/>
          <w:color w:val="000000" w:themeColor="text1"/>
          <w:sz w:val="20"/>
          <w:szCs w:val="20"/>
        </w:rPr>
        <w:t xml:space="preserve">  </w:t>
      </w:r>
      <w:r w:rsidRPr="008500FB">
        <w:rPr>
          <w:bCs/>
          <w:color w:val="000000" w:themeColor="text1"/>
          <w:sz w:val="20"/>
          <w:szCs w:val="20"/>
        </w:rPr>
        <w:t>oraz</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zalogowani</w:t>
      </w:r>
      <w:r w:rsidR="00015982">
        <w:rPr>
          <w:bCs/>
          <w:color w:val="000000" w:themeColor="text1"/>
          <w:sz w:val="20"/>
          <w:szCs w:val="20"/>
        </w:rPr>
        <w:t>a</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się</w:t>
      </w:r>
      <w:r>
        <w:rPr>
          <w:bCs/>
          <w:color w:val="000000" w:themeColor="text1"/>
          <w:sz w:val="20"/>
          <w:szCs w:val="20"/>
        </w:rPr>
        <w:t xml:space="preserve"> </w:t>
      </w:r>
      <w:r w:rsidRPr="008500FB">
        <w:rPr>
          <w:bCs/>
          <w:color w:val="000000" w:themeColor="text1"/>
          <w:sz w:val="20"/>
          <w:szCs w:val="20"/>
        </w:rPr>
        <w:t xml:space="preserve"> na </w:t>
      </w:r>
      <w:r>
        <w:rPr>
          <w:bCs/>
          <w:color w:val="000000" w:themeColor="text1"/>
          <w:sz w:val="20"/>
          <w:szCs w:val="20"/>
        </w:rPr>
        <w:t xml:space="preserve"> </w:t>
      </w:r>
      <w:r w:rsidRPr="008500FB">
        <w:rPr>
          <w:bCs/>
          <w:color w:val="000000" w:themeColor="text1"/>
          <w:sz w:val="20"/>
          <w:szCs w:val="20"/>
        </w:rPr>
        <w:t>platformie e-Zamówienia. Do korzystania z „Formularzy do komunikacji” służących do zadawania pytań dotyczących treści SWZ wystarczające jest posiadanie tzw. konta uproszczonego na Platformie e-Zamówienia.</w:t>
      </w:r>
    </w:p>
    <w:p w:rsidR="00CA0909" w:rsidRPr="008500FB" w:rsidRDefault="00CA0909" w:rsidP="00CA0909">
      <w:pPr>
        <w:pStyle w:val="Akapitzlist"/>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Wszystkie wysyłane i odebrane w postępowaniu przez Wyko</w:t>
      </w:r>
      <w:r w:rsidR="005B3B3A">
        <w:rPr>
          <w:bCs/>
          <w:color w:val="000000" w:themeColor="text1"/>
          <w:sz w:val="20"/>
          <w:szCs w:val="20"/>
        </w:rPr>
        <w:t>nawcę wiadomości widoczne są po </w:t>
      </w:r>
      <w:r w:rsidRPr="008500FB">
        <w:rPr>
          <w:bCs/>
          <w:color w:val="000000" w:themeColor="text1"/>
          <w:sz w:val="20"/>
          <w:szCs w:val="20"/>
        </w:rPr>
        <w:t>zalogowaniu w podglądzie postępowania w zakładce „Komunikacja”.</w:t>
      </w:r>
    </w:p>
    <w:p w:rsidR="00CA0909" w:rsidRPr="008500FB" w:rsidRDefault="00CA0909" w:rsidP="00CA0909">
      <w:pPr>
        <w:pStyle w:val="Akapitzlist"/>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Maksymalny rozmiar plików przesyłanych za pośrednictwem „Formul</w:t>
      </w:r>
      <w:r>
        <w:rPr>
          <w:bCs/>
          <w:color w:val="000000" w:themeColor="text1"/>
          <w:sz w:val="20"/>
          <w:szCs w:val="20"/>
        </w:rPr>
        <w:t>arzy do komunikacji” wynosi 150 </w:t>
      </w:r>
      <w:r w:rsidRPr="008500FB">
        <w:rPr>
          <w:bCs/>
          <w:color w:val="000000" w:themeColor="text1"/>
          <w:sz w:val="20"/>
          <w:szCs w:val="20"/>
        </w:rPr>
        <w:t>MB (wielkość ta dotyczy plików przesyłanych jako załączniki do jednego formularza).</w:t>
      </w:r>
    </w:p>
    <w:p w:rsidR="00E10D28" w:rsidRPr="008500FB" w:rsidRDefault="00E10D28" w:rsidP="00CA0909">
      <w:pPr>
        <w:pStyle w:val="Akapitzlist"/>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Minimalne</w:t>
      </w:r>
      <w:r>
        <w:rPr>
          <w:bCs/>
          <w:color w:val="000000" w:themeColor="text1"/>
          <w:sz w:val="20"/>
          <w:szCs w:val="20"/>
        </w:rPr>
        <w:t xml:space="preserve"> </w:t>
      </w:r>
      <w:r w:rsidRPr="008500FB">
        <w:rPr>
          <w:bCs/>
          <w:color w:val="000000" w:themeColor="text1"/>
          <w:sz w:val="20"/>
          <w:szCs w:val="20"/>
        </w:rPr>
        <w:t xml:space="preserve"> wymagania</w:t>
      </w:r>
      <w:r>
        <w:rPr>
          <w:bCs/>
          <w:color w:val="000000" w:themeColor="text1"/>
          <w:sz w:val="20"/>
          <w:szCs w:val="20"/>
        </w:rPr>
        <w:t xml:space="preserve"> </w:t>
      </w:r>
      <w:r w:rsidRPr="008500FB">
        <w:rPr>
          <w:bCs/>
          <w:color w:val="000000" w:themeColor="text1"/>
          <w:sz w:val="20"/>
          <w:szCs w:val="20"/>
        </w:rPr>
        <w:t xml:space="preserve"> techniczne </w:t>
      </w:r>
      <w:r>
        <w:rPr>
          <w:bCs/>
          <w:color w:val="000000" w:themeColor="text1"/>
          <w:sz w:val="20"/>
          <w:szCs w:val="20"/>
        </w:rPr>
        <w:t xml:space="preserve"> </w:t>
      </w:r>
      <w:r w:rsidRPr="008500FB">
        <w:rPr>
          <w:bCs/>
          <w:color w:val="000000" w:themeColor="text1"/>
          <w:sz w:val="20"/>
          <w:szCs w:val="20"/>
        </w:rPr>
        <w:t>dotyczące</w:t>
      </w:r>
      <w:r>
        <w:rPr>
          <w:bCs/>
          <w:color w:val="000000" w:themeColor="text1"/>
          <w:sz w:val="20"/>
          <w:szCs w:val="20"/>
        </w:rPr>
        <w:t xml:space="preserve"> </w:t>
      </w:r>
      <w:r w:rsidRPr="008500FB">
        <w:rPr>
          <w:bCs/>
          <w:color w:val="000000" w:themeColor="text1"/>
          <w:sz w:val="20"/>
          <w:szCs w:val="20"/>
        </w:rPr>
        <w:t xml:space="preserve"> sprzętu</w:t>
      </w:r>
      <w:r>
        <w:rPr>
          <w:bCs/>
          <w:color w:val="000000" w:themeColor="text1"/>
          <w:sz w:val="20"/>
          <w:szCs w:val="20"/>
        </w:rPr>
        <w:t xml:space="preserve"> </w:t>
      </w:r>
      <w:r w:rsidRPr="008500FB">
        <w:rPr>
          <w:bCs/>
          <w:color w:val="000000" w:themeColor="text1"/>
          <w:sz w:val="20"/>
          <w:szCs w:val="20"/>
        </w:rPr>
        <w:t xml:space="preserve"> używanego</w:t>
      </w:r>
      <w:r>
        <w:rPr>
          <w:bCs/>
          <w:color w:val="000000" w:themeColor="text1"/>
          <w:sz w:val="20"/>
          <w:szCs w:val="20"/>
        </w:rPr>
        <w:t xml:space="preserve"> </w:t>
      </w:r>
      <w:r w:rsidRPr="008500FB">
        <w:rPr>
          <w:bCs/>
          <w:color w:val="000000" w:themeColor="text1"/>
          <w:sz w:val="20"/>
          <w:szCs w:val="20"/>
        </w:rPr>
        <w:t xml:space="preserve"> w celu korzystania z usług Platformy e-Zamówienia </w:t>
      </w:r>
      <w:r>
        <w:rPr>
          <w:bCs/>
          <w:color w:val="000000" w:themeColor="text1"/>
          <w:sz w:val="20"/>
          <w:szCs w:val="20"/>
        </w:rPr>
        <w:t xml:space="preserve">  </w:t>
      </w:r>
      <w:r w:rsidRPr="008500FB">
        <w:rPr>
          <w:bCs/>
          <w:color w:val="000000" w:themeColor="text1"/>
          <w:sz w:val="20"/>
          <w:szCs w:val="20"/>
        </w:rPr>
        <w:t xml:space="preserve">oraz </w:t>
      </w:r>
      <w:r>
        <w:rPr>
          <w:bCs/>
          <w:color w:val="000000" w:themeColor="text1"/>
          <w:sz w:val="20"/>
          <w:szCs w:val="20"/>
        </w:rPr>
        <w:t xml:space="preserve">  </w:t>
      </w:r>
      <w:r w:rsidRPr="008500FB">
        <w:rPr>
          <w:bCs/>
          <w:color w:val="000000" w:themeColor="text1"/>
          <w:sz w:val="20"/>
          <w:szCs w:val="20"/>
        </w:rPr>
        <w:t xml:space="preserve">informacje </w:t>
      </w:r>
      <w:r>
        <w:rPr>
          <w:bCs/>
          <w:color w:val="000000" w:themeColor="text1"/>
          <w:sz w:val="20"/>
          <w:szCs w:val="20"/>
        </w:rPr>
        <w:t xml:space="preserve">  </w:t>
      </w:r>
      <w:r w:rsidRPr="008500FB">
        <w:rPr>
          <w:bCs/>
          <w:color w:val="000000" w:themeColor="text1"/>
          <w:sz w:val="20"/>
          <w:szCs w:val="20"/>
        </w:rPr>
        <w:t>dotyczące</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specyfikacji</w:t>
      </w:r>
      <w:r>
        <w:rPr>
          <w:bCs/>
          <w:color w:val="000000" w:themeColor="text1"/>
          <w:sz w:val="20"/>
          <w:szCs w:val="20"/>
        </w:rPr>
        <w:t xml:space="preserve">  </w:t>
      </w:r>
      <w:r w:rsidRPr="008500FB">
        <w:rPr>
          <w:bCs/>
          <w:color w:val="000000" w:themeColor="text1"/>
          <w:sz w:val="20"/>
          <w:szCs w:val="20"/>
        </w:rPr>
        <w:t xml:space="preserve"> połączenia </w:t>
      </w:r>
      <w:r>
        <w:rPr>
          <w:bCs/>
          <w:color w:val="000000" w:themeColor="text1"/>
          <w:sz w:val="20"/>
          <w:szCs w:val="20"/>
        </w:rPr>
        <w:t xml:space="preserve">  </w:t>
      </w:r>
      <w:r w:rsidRPr="008500FB">
        <w:rPr>
          <w:bCs/>
          <w:color w:val="000000" w:themeColor="text1"/>
          <w:sz w:val="20"/>
          <w:szCs w:val="20"/>
        </w:rPr>
        <w:t>określa</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 xml:space="preserve">Regulamin </w:t>
      </w:r>
      <w:r>
        <w:rPr>
          <w:bCs/>
          <w:color w:val="000000" w:themeColor="text1"/>
          <w:sz w:val="20"/>
          <w:szCs w:val="20"/>
        </w:rPr>
        <w:t xml:space="preserve">  </w:t>
      </w:r>
      <w:r w:rsidRPr="008500FB">
        <w:rPr>
          <w:bCs/>
          <w:color w:val="000000" w:themeColor="text1"/>
          <w:sz w:val="20"/>
          <w:szCs w:val="20"/>
        </w:rPr>
        <w:t>Platformy e-Zamówienia.</w:t>
      </w:r>
    </w:p>
    <w:p w:rsidR="00CA0909" w:rsidRPr="008500FB" w:rsidRDefault="00CA0909" w:rsidP="00CA0909">
      <w:pPr>
        <w:jc w:val="both"/>
        <w:rPr>
          <w:bCs/>
          <w:color w:val="000000" w:themeColor="text1"/>
          <w:sz w:val="10"/>
          <w:szCs w:val="10"/>
        </w:rPr>
      </w:pPr>
    </w:p>
    <w:p w:rsidR="00CA0909" w:rsidRPr="008500FB" w:rsidRDefault="00CA0909" w:rsidP="000267CB">
      <w:pPr>
        <w:numPr>
          <w:ilvl w:val="0"/>
          <w:numId w:val="7"/>
        </w:numPr>
        <w:jc w:val="both"/>
        <w:rPr>
          <w:rFonts w:cs="Times New Roman"/>
          <w:i/>
          <w:color w:val="000000" w:themeColor="text1"/>
          <w:sz w:val="20"/>
          <w:szCs w:val="20"/>
        </w:rPr>
      </w:pPr>
      <w:r w:rsidRPr="008500FB">
        <w:rPr>
          <w:color w:val="000000" w:themeColor="text1"/>
          <w:sz w:val="20"/>
          <w:szCs w:val="20"/>
        </w:rPr>
        <w:t xml:space="preserve">We wszelkiej korespondencji związanej z niniejszym postępowaniem Zamawiający i Wykonawcy posługują się numerem postępowania: </w:t>
      </w:r>
      <w:r w:rsidR="000267CB" w:rsidRPr="000267CB">
        <w:rPr>
          <w:color w:val="000000" w:themeColor="text1"/>
          <w:sz w:val="20"/>
          <w:szCs w:val="20"/>
        </w:rPr>
        <w:t>SzS.ZP.261.</w:t>
      </w:r>
      <w:r w:rsidR="00017900">
        <w:rPr>
          <w:color w:val="000000" w:themeColor="text1"/>
          <w:sz w:val="20"/>
          <w:szCs w:val="20"/>
        </w:rPr>
        <w:t>4</w:t>
      </w:r>
      <w:r w:rsidR="000267CB" w:rsidRPr="000267CB">
        <w:rPr>
          <w:color w:val="000000" w:themeColor="text1"/>
          <w:sz w:val="20"/>
          <w:szCs w:val="20"/>
        </w:rPr>
        <w:t>.202</w:t>
      </w:r>
      <w:r w:rsidR="00017900">
        <w:rPr>
          <w:color w:val="000000" w:themeColor="text1"/>
          <w:sz w:val="20"/>
          <w:szCs w:val="20"/>
        </w:rPr>
        <w:t>6</w:t>
      </w:r>
      <w:r w:rsidR="00E10D28">
        <w:rPr>
          <w:color w:val="000000" w:themeColor="text1"/>
          <w:sz w:val="20"/>
          <w:szCs w:val="20"/>
        </w:rPr>
        <w:t>.</w:t>
      </w:r>
    </w:p>
    <w:p w:rsidR="00054BBD" w:rsidRPr="008500FB" w:rsidRDefault="00054BBD" w:rsidP="00CA0909">
      <w:pPr>
        <w:jc w:val="both"/>
        <w:rPr>
          <w:rFonts w:cs="Times New Roman"/>
          <w:i/>
          <w:color w:val="000000" w:themeColor="text1"/>
          <w:sz w:val="10"/>
          <w:szCs w:val="10"/>
        </w:rPr>
      </w:pPr>
    </w:p>
    <w:p w:rsidR="00CA0909" w:rsidRPr="008500FB" w:rsidRDefault="00CA0909" w:rsidP="00CA0909">
      <w:pPr>
        <w:pStyle w:val="Akapitzlist"/>
        <w:numPr>
          <w:ilvl w:val="0"/>
          <w:numId w:val="7"/>
        </w:numPr>
        <w:jc w:val="both"/>
        <w:rPr>
          <w:rFonts w:cs="Times New Roman"/>
          <w:color w:val="000000" w:themeColor="text1"/>
          <w:sz w:val="20"/>
          <w:szCs w:val="20"/>
        </w:rPr>
      </w:pPr>
      <w:r w:rsidRPr="008500FB">
        <w:rPr>
          <w:rFonts w:cs="Times New Roman"/>
          <w:color w:val="000000" w:themeColor="text1"/>
          <w:sz w:val="20"/>
          <w:szCs w:val="20"/>
        </w:rPr>
        <w:t xml:space="preserve">Sposób sporządzenia dokumentów elektronicznych, oświadczeń lub elektronicznych kopii dokumentów lub oświadczeń musi być zgodny z wymaganiami określonymi w Rozporządzeniu Prezesa Rady Ministrów z dnia 30 grudnia 2020r. </w:t>
      </w:r>
      <w:r w:rsidRPr="008500FB">
        <w:rPr>
          <w:rFonts w:cs="Times New Roman"/>
          <w:i/>
          <w:color w:val="000000" w:themeColor="text1"/>
          <w:sz w:val="20"/>
          <w:szCs w:val="20"/>
        </w:rPr>
        <w:t xml:space="preserve">w </w:t>
      </w:r>
      <w:r w:rsidRPr="008500FB">
        <w:rPr>
          <w:rFonts w:cs="Times New Roman"/>
          <w:i/>
          <w:iCs/>
          <w:color w:val="000000" w:themeColor="text1"/>
          <w:sz w:val="20"/>
          <w:szCs w:val="20"/>
        </w:rPr>
        <w:t>sprawie</w:t>
      </w:r>
      <w:r w:rsidRPr="008500FB">
        <w:rPr>
          <w:rFonts w:cs="Times New Roman"/>
          <w:i/>
          <w:color w:val="000000" w:themeColor="text1"/>
          <w:sz w:val="20"/>
          <w:szCs w:val="20"/>
        </w:rPr>
        <w:t xml:space="preserve"> sposobu sporządzania i przekazywania informacji oraz wymagań technicznych dla dokumentów elektronicznych oraz </w:t>
      </w:r>
      <w:r w:rsidRPr="008500FB">
        <w:rPr>
          <w:rFonts w:cs="Times New Roman"/>
          <w:i/>
          <w:iCs/>
          <w:color w:val="000000" w:themeColor="text1"/>
          <w:sz w:val="20"/>
          <w:szCs w:val="20"/>
        </w:rPr>
        <w:t>środków komunikacji elektronicznej</w:t>
      </w:r>
      <w:r w:rsidRPr="008500FB">
        <w:rPr>
          <w:rFonts w:cs="Times New Roman"/>
          <w:i/>
          <w:color w:val="000000" w:themeColor="text1"/>
          <w:sz w:val="20"/>
          <w:szCs w:val="20"/>
        </w:rPr>
        <w:t xml:space="preserve"> w postępowaniu o udzielenie zamówienia publicznego lub konkursie</w:t>
      </w:r>
      <w:r w:rsidRPr="008500FB">
        <w:rPr>
          <w:rFonts w:cs="Times New Roman"/>
          <w:color w:val="000000" w:themeColor="text1"/>
          <w:sz w:val="20"/>
          <w:szCs w:val="20"/>
        </w:rPr>
        <w:t xml:space="preserve">, Rozporządzeniu Ministra Rozwoju, Pracy i Technologii z dnia 23 grudnia 2020r. </w:t>
      </w:r>
      <w:r w:rsidRPr="008500FB">
        <w:rPr>
          <w:rFonts w:cs="Times New Roman"/>
          <w:i/>
          <w:color w:val="000000" w:themeColor="text1"/>
          <w:sz w:val="20"/>
          <w:szCs w:val="20"/>
        </w:rPr>
        <w:t xml:space="preserve">w sprawie podmiotowych środków dowodowych oraz innych </w:t>
      </w:r>
      <w:r w:rsidRPr="008500FB">
        <w:rPr>
          <w:rFonts w:cs="Times New Roman"/>
          <w:i/>
          <w:iCs/>
          <w:color w:val="000000" w:themeColor="text1"/>
          <w:sz w:val="20"/>
          <w:szCs w:val="20"/>
        </w:rPr>
        <w:t>dokumentów</w:t>
      </w:r>
      <w:r w:rsidR="005B3B3A">
        <w:rPr>
          <w:rFonts w:cs="Times New Roman"/>
          <w:i/>
          <w:color w:val="000000" w:themeColor="text1"/>
          <w:sz w:val="20"/>
          <w:szCs w:val="20"/>
        </w:rPr>
        <w:t xml:space="preserve"> lub </w:t>
      </w:r>
      <w:r w:rsidRPr="008500FB">
        <w:rPr>
          <w:rFonts w:cs="Times New Roman"/>
          <w:i/>
          <w:color w:val="000000" w:themeColor="text1"/>
          <w:sz w:val="20"/>
          <w:szCs w:val="20"/>
        </w:rPr>
        <w:t>oświadczeń, jakich może żądać Zamawiający od Wykonawcy</w:t>
      </w:r>
      <w:r w:rsidRPr="008500FB">
        <w:rPr>
          <w:rFonts w:cs="Times New Roman"/>
          <w:color w:val="000000" w:themeColor="text1"/>
          <w:sz w:val="20"/>
          <w:szCs w:val="20"/>
        </w:rPr>
        <w:t xml:space="preserve"> oraz </w:t>
      </w:r>
      <w:r w:rsidR="005B3B3A">
        <w:rPr>
          <w:rFonts w:cs="Times New Roman"/>
          <w:color w:val="000000" w:themeColor="text1"/>
          <w:sz w:val="20"/>
          <w:szCs w:val="20"/>
        </w:rPr>
        <w:t>Rozporządzeniu Rady Ministrów z </w:t>
      </w:r>
      <w:r w:rsidRPr="008500FB">
        <w:rPr>
          <w:rFonts w:cs="Times New Roman"/>
          <w:color w:val="000000" w:themeColor="text1"/>
          <w:sz w:val="20"/>
          <w:szCs w:val="20"/>
        </w:rPr>
        <w:t>dnia 12 kwietnia 2012r. w sprawie Krajowych Ram Interoperacy</w:t>
      </w:r>
      <w:r w:rsidR="005B3B3A">
        <w:rPr>
          <w:rFonts w:cs="Times New Roman"/>
          <w:color w:val="000000" w:themeColor="text1"/>
          <w:sz w:val="20"/>
          <w:szCs w:val="20"/>
        </w:rPr>
        <w:t>jności, minimalnych wymagań dla </w:t>
      </w:r>
      <w:r w:rsidRPr="008500FB">
        <w:rPr>
          <w:rFonts w:cs="Times New Roman"/>
          <w:color w:val="000000" w:themeColor="text1"/>
          <w:sz w:val="20"/>
          <w:szCs w:val="20"/>
        </w:rPr>
        <w:t>rejestrów publicznych i wymiany informacji w postaci elektroniczn</w:t>
      </w:r>
      <w:r w:rsidR="005B3B3A">
        <w:rPr>
          <w:rFonts w:cs="Times New Roman"/>
          <w:color w:val="000000" w:themeColor="text1"/>
          <w:sz w:val="20"/>
          <w:szCs w:val="20"/>
        </w:rPr>
        <w:t>ej oraz minimalnych wymagań dla </w:t>
      </w:r>
      <w:r w:rsidRPr="008500FB">
        <w:rPr>
          <w:rFonts w:cs="Times New Roman"/>
          <w:color w:val="000000" w:themeColor="text1"/>
          <w:sz w:val="20"/>
          <w:szCs w:val="20"/>
        </w:rPr>
        <w:t>systemów teleinformatycznych.</w:t>
      </w:r>
    </w:p>
    <w:p w:rsidR="00294910" w:rsidRDefault="00294910" w:rsidP="006D009C">
      <w:pPr>
        <w:jc w:val="both"/>
        <w:rPr>
          <w:rFonts w:cs="Times New Roman"/>
          <w:color w:val="auto"/>
          <w:sz w:val="20"/>
          <w:szCs w:val="20"/>
        </w:rPr>
      </w:pPr>
    </w:p>
    <w:p w:rsidR="00BC1465" w:rsidRDefault="00BC1465" w:rsidP="006D009C">
      <w:pPr>
        <w:jc w:val="both"/>
        <w:rPr>
          <w:rFonts w:cs="Times New Roman"/>
          <w:color w:val="auto"/>
          <w:sz w:val="20"/>
          <w:szCs w:val="20"/>
        </w:rPr>
      </w:pPr>
    </w:p>
    <w:p w:rsidR="000F7C0B" w:rsidRPr="008761D0" w:rsidRDefault="000F7C0B" w:rsidP="000F7C0B">
      <w:pPr>
        <w:rPr>
          <w:color w:val="auto"/>
          <w:sz w:val="22"/>
          <w:szCs w:val="22"/>
        </w:rPr>
      </w:pPr>
      <w:r w:rsidRPr="008761D0">
        <w:rPr>
          <w:b/>
          <w:color w:val="auto"/>
          <w:sz w:val="22"/>
          <w:szCs w:val="22"/>
          <w:u w:val="single"/>
        </w:rPr>
        <w:t>V. Wyjaśnienia, zmiana treści Specyfikacji Warunków Zamówienia:</w:t>
      </w:r>
    </w:p>
    <w:p w:rsidR="000F7C0B" w:rsidRPr="008761D0" w:rsidRDefault="000F7C0B" w:rsidP="000F7C0B">
      <w:pPr>
        <w:jc w:val="both"/>
        <w:rPr>
          <w:color w:val="auto"/>
          <w:sz w:val="10"/>
          <w:szCs w:val="10"/>
        </w:rPr>
      </w:pPr>
    </w:p>
    <w:p w:rsidR="000F7C0B" w:rsidRPr="002433DE" w:rsidRDefault="000F7C0B" w:rsidP="002B632A">
      <w:pPr>
        <w:numPr>
          <w:ilvl w:val="0"/>
          <w:numId w:val="23"/>
        </w:numPr>
        <w:tabs>
          <w:tab w:val="clear" w:pos="0"/>
          <w:tab w:val="num" w:pos="-42"/>
        </w:tabs>
        <w:ind w:left="318"/>
        <w:jc w:val="both"/>
        <w:rPr>
          <w:rFonts w:cs="Times New Roman"/>
          <w:color w:val="auto"/>
          <w:sz w:val="20"/>
          <w:szCs w:val="20"/>
        </w:rPr>
      </w:pPr>
      <w:r w:rsidRPr="002433DE">
        <w:rPr>
          <w:color w:val="auto"/>
          <w:sz w:val="20"/>
          <w:szCs w:val="20"/>
        </w:rPr>
        <w:t>Wykonawca może zwrócić się do Zamawiającego</w:t>
      </w:r>
      <w:r w:rsidR="00C15259" w:rsidRPr="002433DE">
        <w:rPr>
          <w:color w:val="auto"/>
          <w:sz w:val="20"/>
          <w:szCs w:val="20"/>
        </w:rPr>
        <w:t xml:space="preserve"> z wnioskiem </w:t>
      </w:r>
      <w:r w:rsidRPr="002433DE">
        <w:rPr>
          <w:color w:val="auto"/>
          <w:sz w:val="20"/>
          <w:szCs w:val="20"/>
        </w:rPr>
        <w:t>o wyjaśnien</w:t>
      </w:r>
      <w:r w:rsidR="00C15259" w:rsidRPr="002433DE">
        <w:rPr>
          <w:color w:val="auto"/>
          <w:sz w:val="20"/>
          <w:szCs w:val="20"/>
        </w:rPr>
        <w:t xml:space="preserve">ie treści Specyfikacji </w:t>
      </w:r>
      <w:r w:rsidRPr="002433DE">
        <w:rPr>
          <w:color w:val="auto"/>
          <w:sz w:val="20"/>
          <w:szCs w:val="20"/>
        </w:rPr>
        <w:t>Warunków Zamówienia. Zamawiający udzieli wyjaśnień niezwłocz</w:t>
      </w:r>
      <w:r w:rsidR="00C15259" w:rsidRPr="002433DE">
        <w:rPr>
          <w:color w:val="auto"/>
          <w:sz w:val="20"/>
          <w:szCs w:val="20"/>
        </w:rPr>
        <w:t>nie, jednak nie później niż na</w:t>
      </w:r>
      <w:r w:rsidR="002433DE" w:rsidRPr="002433DE">
        <w:rPr>
          <w:color w:val="auto"/>
          <w:sz w:val="20"/>
          <w:szCs w:val="20"/>
        </w:rPr>
        <w:t xml:space="preserve"> 6</w:t>
      </w:r>
      <w:r w:rsidRPr="002433DE">
        <w:rPr>
          <w:color w:val="auto"/>
          <w:sz w:val="20"/>
          <w:szCs w:val="20"/>
        </w:rPr>
        <w:t xml:space="preserve"> dni przed upływem terminu składania ofert, pod warunkiem że wniosek o wyjaśnien</w:t>
      </w:r>
      <w:r w:rsidR="00C15259" w:rsidRPr="002433DE">
        <w:rPr>
          <w:color w:val="auto"/>
          <w:sz w:val="20"/>
          <w:szCs w:val="20"/>
        </w:rPr>
        <w:t>ie treści Specyfikacji</w:t>
      </w:r>
      <w:r w:rsidRPr="002433DE">
        <w:rPr>
          <w:color w:val="auto"/>
          <w:sz w:val="20"/>
          <w:szCs w:val="20"/>
        </w:rPr>
        <w:t xml:space="preserve"> Warunków Zamówienia wpłynie do Zamawiającego nie później niż </w:t>
      </w:r>
      <w:r w:rsidR="00C15259" w:rsidRPr="002433DE">
        <w:rPr>
          <w:color w:val="auto"/>
          <w:sz w:val="20"/>
          <w:szCs w:val="20"/>
        </w:rPr>
        <w:t xml:space="preserve">na </w:t>
      </w:r>
      <w:r w:rsidR="002433DE" w:rsidRPr="002433DE">
        <w:rPr>
          <w:color w:val="auto"/>
          <w:sz w:val="20"/>
          <w:szCs w:val="20"/>
        </w:rPr>
        <w:t>1</w:t>
      </w:r>
      <w:r w:rsidR="00C15259" w:rsidRPr="002433DE">
        <w:rPr>
          <w:color w:val="auto"/>
          <w:sz w:val="20"/>
          <w:szCs w:val="20"/>
        </w:rPr>
        <w:t xml:space="preserve">4 dni przed upływem </w:t>
      </w:r>
      <w:r w:rsidRPr="002433DE">
        <w:rPr>
          <w:color w:val="auto"/>
          <w:sz w:val="20"/>
          <w:szCs w:val="20"/>
        </w:rPr>
        <w:t>wyznaczonego terminu składania ofert.</w:t>
      </w:r>
    </w:p>
    <w:p w:rsidR="000F7C0B" w:rsidRPr="002433DE" w:rsidRDefault="000F7C0B" w:rsidP="00C15259">
      <w:pPr>
        <w:pStyle w:val="Tekstpodstawowy220"/>
        <w:ind w:left="318"/>
        <w:rPr>
          <w:rFonts w:ascii="Times New Roman" w:hAnsi="Times New Roman" w:cs="Times New Roman"/>
          <w:sz w:val="20"/>
          <w:szCs w:val="20"/>
        </w:rPr>
      </w:pPr>
      <w:r w:rsidRPr="002433DE">
        <w:rPr>
          <w:rFonts w:ascii="Times New Roman" w:hAnsi="Times New Roman" w:cs="Times New Roman"/>
          <w:sz w:val="20"/>
          <w:szCs w:val="20"/>
        </w:rPr>
        <w:t>Przedłużenie terminu składania ofert nie wpływa na bieg terminu składania wniosku o wyjaśnien</w:t>
      </w:r>
      <w:r w:rsidR="00C15259" w:rsidRPr="002433DE">
        <w:rPr>
          <w:rFonts w:ascii="Times New Roman" w:hAnsi="Times New Roman" w:cs="Times New Roman"/>
          <w:sz w:val="20"/>
          <w:szCs w:val="20"/>
        </w:rPr>
        <w:t>ie treści Specyfikacji</w:t>
      </w:r>
      <w:r w:rsidRPr="002433DE">
        <w:rPr>
          <w:rFonts w:ascii="Times New Roman" w:hAnsi="Times New Roman" w:cs="Times New Roman"/>
          <w:sz w:val="20"/>
          <w:szCs w:val="20"/>
        </w:rPr>
        <w:t xml:space="preserve"> Warunków Zamówienia.</w:t>
      </w:r>
    </w:p>
    <w:p w:rsidR="00114236" w:rsidRPr="002433DE" w:rsidRDefault="00114236" w:rsidP="00C15259">
      <w:pPr>
        <w:pStyle w:val="Tekstpodstawowy220"/>
        <w:ind w:left="318"/>
        <w:rPr>
          <w:rFonts w:ascii="Times New Roman" w:hAnsi="Times New Roman" w:cs="Times New Roman"/>
          <w:sz w:val="10"/>
          <w:szCs w:val="10"/>
        </w:rPr>
      </w:pPr>
    </w:p>
    <w:p w:rsidR="002433DE" w:rsidRPr="002433DE" w:rsidRDefault="00C15259" w:rsidP="002B632A">
      <w:pPr>
        <w:pStyle w:val="Akapitzlist"/>
        <w:numPr>
          <w:ilvl w:val="0"/>
          <w:numId w:val="23"/>
        </w:numPr>
        <w:jc w:val="both"/>
        <w:rPr>
          <w:rFonts w:cs="Times New Roman"/>
          <w:color w:val="auto"/>
          <w:sz w:val="20"/>
          <w:szCs w:val="20"/>
        </w:rPr>
      </w:pPr>
      <w:r w:rsidRPr="002433DE">
        <w:rPr>
          <w:rFonts w:cs="Times New Roman"/>
          <w:color w:val="auto"/>
          <w:sz w:val="20"/>
          <w:szCs w:val="20"/>
        </w:rPr>
        <w:lastRenderedPageBreak/>
        <w:t>Jeżeli Zamawiający nie udzieli wyjaśnień w terminie, o którym mowa w pkt. 1, przedłuża termin składania ofert o czas niezbędny do zapoznania się wszystkich zainteresowanych Wykonawców z wyjaśnieniami niezbędnymi do należytego przygotowania i złożenia ofert.</w:t>
      </w:r>
      <w:r w:rsidR="00073195" w:rsidRPr="002433DE">
        <w:rPr>
          <w:rFonts w:cs="Times New Roman"/>
          <w:color w:val="auto"/>
          <w:sz w:val="20"/>
          <w:szCs w:val="20"/>
        </w:rPr>
        <w:t xml:space="preserve"> </w:t>
      </w:r>
    </w:p>
    <w:p w:rsidR="002433DE" w:rsidRPr="002433DE" w:rsidRDefault="002433DE" w:rsidP="002433DE">
      <w:pPr>
        <w:jc w:val="both"/>
        <w:rPr>
          <w:rFonts w:cs="Times New Roman"/>
          <w:color w:val="auto"/>
          <w:sz w:val="10"/>
          <w:szCs w:val="10"/>
        </w:rPr>
      </w:pPr>
    </w:p>
    <w:p w:rsidR="00C15259" w:rsidRPr="002433DE" w:rsidRDefault="00073195" w:rsidP="002B632A">
      <w:pPr>
        <w:pStyle w:val="Akapitzlist"/>
        <w:numPr>
          <w:ilvl w:val="0"/>
          <w:numId w:val="23"/>
        </w:numPr>
        <w:jc w:val="both"/>
        <w:rPr>
          <w:rFonts w:cs="Times New Roman"/>
          <w:color w:val="auto"/>
          <w:sz w:val="20"/>
          <w:szCs w:val="20"/>
        </w:rPr>
      </w:pPr>
      <w:r w:rsidRPr="002433DE">
        <w:rPr>
          <w:rFonts w:cs="Times New Roman"/>
          <w:color w:val="auto"/>
          <w:sz w:val="20"/>
          <w:szCs w:val="20"/>
        </w:rPr>
        <w:t>W przypadku gdy wniosek o wyjaśnienie treści SWZ nie wpłynął w terminie, o którym mowa w pkt.1, Zamawiający nie ma obowiązku udzielania wyjaśnień SWZ oraz obowiązku przedłużenia terminu składania ofert.</w:t>
      </w:r>
    </w:p>
    <w:p w:rsidR="000F7C0B" w:rsidRPr="002433DE" w:rsidRDefault="000F7C0B" w:rsidP="000F7C0B">
      <w:pPr>
        <w:jc w:val="both"/>
        <w:rPr>
          <w:color w:val="auto"/>
          <w:sz w:val="10"/>
          <w:szCs w:val="10"/>
        </w:rPr>
      </w:pPr>
    </w:p>
    <w:p w:rsidR="000F7C0B" w:rsidRPr="002433DE" w:rsidRDefault="00073195" w:rsidP="002B632A">
      <w:pPr>
        <w:numPr>
          <w:ilvl w:val="0"/>
          <w:numId w:val="23"/>
        </w:numPr>
        <w:tabs>
          <w:tab w:val="clear" w:pos="0"/>
          <w:tab w:val="num" w:pos="-42"/>
        </w:tabs>
        <w:ind w:left="318"/>
        <w:jc w:val="both"/>
        <w:rPr>
          <w:color w:val="auto"/>
          <w:sz w:val="20"/>
          <w:szCs w:val="20"/>
        </w:rPr>
      </w:pPr>
      <w:r w:rsidRPr="002433DE">
        <w:rPr>
          <w:color w:val="auto"/>
          <w:sz w:val="20"/>
          <w:szCs w:val="20"/>
        </w:rPr>
        <w:t>Treść zapytań wraz z wyj</w:t>
      </w:r>
      <w:r w:rsidR="002F0220" w:rsidRPr="002433DE">
        <w:rPr>
          <w:color w:val="auto"/>
          <w:sz w:val="20"/>
          <w:szCs w:val="20"/>
        </w:rPr>
        <w:t>aśnieniami Zamawiający udostępnia</w:t>
      </w:r>
      <w:r w:rsidRPr="002433DE">
        <w:rPr>
          <w:color w:val="auto"/>
          <w:sz w:val="20"/>
          <w:szCs w:val="20"/>
        </w:rPr>
        <w:t>, bez ujawniania źródła zapytania, na stronie internetowej prowadzonego postępowania</w:t>
      </w:r>
      <w:r w:rsidR="000F7C0B" w:rsidRPr="002433DE">
        <w:rPr>
          <w:color w:val="auto"/>
          <w:sz w:val="20"/>
          <w:szCs w:val="20"/>
        </w:rPr>
        <w:t xml:space="preserve">. </w:t>
      </w:r>
    </w:p>
    <w:p w:rsidR="003977B4" w:rsidRPr="00386A14" w:rsidRDefault="003977B4" w:rsidP="000F7C0B">
      <w:pPr>
        <w:jc w:val="both"/>
        <w:rPr>
          <w:color w:val="auto"/>
          <w:sz w:val="10"/>
          <w:szCs w:val="10"/>
        </w:rPr>
      </w:pPr>
    </w:p>
    <w:p w:rsidR="00E81D42" w:rsidRPr="00386A14" w:rsidRDefault="000F7C0B" w:rsidP="002B632A">
      <w:pPr>
        <w:numPr>
          <w:ilvl w:val="0"/>
          <w:numId w:val="23"/>
        </w:numPr>
        <w:tabs>
          <w:tab w:val="clear" w:pos="0"/>
          <w:tab w:val="num" w:pos="-42"/>
        </w:tabs>
        <w:ind w:left="318"/>
        <w:jc w:val="both"/>
        <w:rPr>
          <w:color w:val="auto"/>
          <w:sz w:val="20"/>
          <w:szCs w:val="20"/>
        </w:rPr>
      </w:pPr>
      <w:r w:rsidRPr="00386A14">
        <w:rPr>
          <w:color w:val="auto"/>
          <w:sz w:val="20"/>
          <w:szCs w:val="20"/>
        </w:rPr>
        <w:t>W uzasadnionych przypadkach, przed upływem terminu składania ofert Zamawiający może zmie</w:t>
      </w:r>
      <w:r w:rsidR="00073195" w:rsidRPr="00386A14">
        <w:rPr>
          <w:color w:val="auto"/>
          <w:sz w:val="20"/>
          <w:szCs w:val="20"/>
        </w:rPr>
        <w:t>nić treść Specyfikacji</w:t>
      </w:r>
      <w:r w:rsidRPr="00386A14">
        <w:rPr>
          <w:color w:val="auto"/>
          <w:sz w:val="20"/>
          <w:szCs w:val="20"/>
        </w:rPr>
        <w:t xml:space="preserve"> Warunków Zamówienia. Dokonaną zmianę Zamawiający udostępni na stronie internetowej</w:t>
      </w:r>
      <w:r w:rsidR="004C1B6A" w:rsidRPr="00386A14">
        <w:rPr>
          <w:color w:val="auto"/>
          <w:sz w:val="20"/>
          <w:szCs w:val="20"/>
        </w:rPr>
        <w:t xml:space="preserve"> prowadzonego postępowania</w:t>
      </w:r>
      <w:r w:rsidRPr="00386A14">
        <w:rPr>
          <w:color w:val="auto"/>
          <w:sz w:val="20"/>
          <w:szCs w:val="20"/>
        </w:rPr>
        <w:t xml:space="preserve">. </w:t>
      </w:r>
      <w:r w:rsidR="00B86776" w:rsidRPr="00386A14">
        <w:rPr>
          <w:color w:val="auto"/>
          <w:sz w:val="20"/>
          <w:szCs w:val="20"/>
        </w:rPr>
        <w:t>W przypadku gdy zmiana treści SWZ prowadz</w:t>
      </w:r>
      <w:r w:rsidR="003977B4" w:rsidRPr="00386A14">
        <w:rPr>
          <w:color w:val="auto"/>
          <w:sz w:val="20"/>
          <w:szCs w:val="20"/>
        </w:rPr>
        <w:t>i</w:t>
      </w:r>
      <w:r w:rsidR="003634C6">
        <w:rPr>
          <w:color w:val="auto"/>
          <w:sz w:val="20"/>
          <w:szCs w:val="20"/>
        </w:rPr>
        <w:t>ć będzie</w:t>
      </w:r>
      <w:r w:rsidR="003977B4" w:rsidRPr="00386A14">
        <w:rPr>
          <w:color w:val="auto"/>
          <w:sz w:val="20"/>
          <w:szCs w:val="20"/>
        </w:rPr>
        <w:t xml:space="preserve"> do zmiany treści ogłoszenia o </w:t>
      </w:r>
      <w:r w:rsidR="00B86776" w:rsidRPr="00386A14">
        <w:rPr>
          <w:color w:val="auto"/>
          <w:sz w:val="20"/>
          <w:szCs w:val="20"/>
        </w:rPr>
        <w:t xml:space="preserve">zamówieniu, Zamawiający </w:t>
      </w:r>
      <w:r w:rsidR="003634C6">
        <w:rPr>
          <w:color w:val="auto"/>
          <w:sz w:val="20"/>
          <w:szCs w:val="20"/>
        </w:rPr>
        <w:t>przekaże Urzędowi Publikacji Unii Europejskiej</w:t>
      </w:r>
      <w:r w:rsidR="00B86776" w:rsidRPr="00386A14">
        <w:rPr>
          <w:color w:val="auto"/>
          <w:sz w:val="20"/>
          <w:szCs w:val="20"/>
        </w:rPr>
        <w:t xml:space="preserve"> </w:t>
      </w:r>
      <w:r w:rsidR="003634C6">
        <w:rPr>
          <w:color w:val="auto"/>
          <w:sz w:val="20"/>
          <w:szCs w:val="20"/>
        </w:rPr>
        <w:t>sprostowanie, ogłoszenie zmian lub dodatkowych informacji</w:t>
      </w:r>
      <w:r w:rsidR="00B86776" w:rsidRPr="00386A14">
        <w:rPr>
          <w:color w:val="auto"/>
          <w:sz w:val="20"/>
          <w:szCs w:val="20"/>
        </w:rPr>
        <w:t xml:space="preserve">. </w:t>
      </w:r>
    </w:p>
    <w:p w:rsidR="004C343E" w:rsidRPr="003634C6" w:rsidRDefault="004C343E" w:rsidP="003977B4">
      <w:pPr>
        <w:jc w:val="both"/>
        <w:rPr>
          <w:color w:val="auto"/>
          <w:sz w:val="10"/>
          <w:szCs w:val="10"/>
        </w:rPr>
      </w:pPr>
    </w:p>
    <w:p w:rsidR="006D1BC0" w:rsidRPr="00683397" w:rsidRDefault="004C1B6A" w:rsidP="002B632A">
      <w:pPr>
        <w:numPr>
          <w:ilvl w:val="0"/>
          <w:numId w:val="23"/>
        </w:numPr>
        <w:tabs>
          <w:tab w:val="clear" w:pos="0"/>
          <w:tab w:val="num" w:pos="-42"/>
        </w:tabs>
        <w:ind w:left="318"/>
        <w:jc w:val="both"/>
        <w:rPr>
          <w:color w:val="auto"/>
          <w:sz w:val="20"/>
          <w:szCs w:val="20"/>
        </w:rPr>
      </w:pPr>
      <w:r w:rsidRPr="00683397">
        <w:rPr>
          <w:color w:val="auto"/>
          <w:sz w:val="20"/>
          <w:szCs w:val="20"/>
        </w:rPr>
        <w:t>W przypadku gdy zmiana treści SWZ jest istotna dla sporządzenia oferty lub wymaga od Wykonawców dodatkowego czasu na zapoznanie się ze z</w:t>
      </w:r>
      <w:r w:rsidR="00B86776" w:rsidRPr="00683397">
        <w:rPr>
          <w:color w:val="auto"/>
          <w:sz w:val="20"/>
          <w:szCs w:val="20"/>
        </w:rPr>
        <w:t>mianą treści SWZ i przygotowania</w:t>
      </w:r>
      <w:r w:rsidRPr="00683397">
        <w:rPr>
          <w:color w:val="auto"/>
          <w:sz w:val="20"/>
          <w:szCs w:val="20"/>
        </w:rPr>
        <w:t xml:space="preserve"> ofert, Zamawiający przedłuż</w:t>
      </w:r>
      <w:r w:rsidR="003634C6" w:rsidRPr="00683397">
        <w:rPr>
          <w:color w:val="auto"/>
          <w:sz w:val="20"/>
          <w:szCs w:val="20"/>
        </w:rPr>
        <w:t>y</w:t>
      </w:r>
      <w:r w:rsidRPr="00683397">
        <w:rPr>
          <w:color w:val="auto"/>
          <w:sz w:val="20"/>
          <w:szCs w:val="20"/>
        </w:rPr>
        <w:t xml:space="preserve"> termin składania ofert o czas niezbędny na </w:t>
      </w:r>
      <w:r w:rsidR="003634C6" w:rsidRPr="00683397">
        <w:rPr>
          <w:color w:val="auto"/>
          <w:sz w:val="20"/>
          <w:szCs w:val="20"/>
        </w:rPr>
        <w:t>zapoznanie się ze zmianą SWZ i</w:t>
      </w:r>
      <w:r w:rsidRPr="00683397">
        <w:rPr>
          <w:color w:val="auto"/>
          <w:sz w:val="20"/>
          <w:szCs w:val="20"/>
        </w:rPr>
        <w:t xml:space="preserve"> przygotowanie</w:t>
      </w:r>
      <w:r w:rsidR="003634C6" w:rsidRPr="00683397">
        <w:rPr>
          <w:color w:val="auto"/>
          <w:sz w:val="20"/>
          <w:szCs w:val="20"/>
        </w:rPr>
        <w:t xml:space="preserve"> oferty</w:t>
      </w:r>
      <w:r w:rsidRPr="00683397">
        <w:rPr>
          <w:color w:val="auto"/>
          <w:sz w:val="20"/>
          <w:szCs w:val="20"/>
        </w:rPr>
        <w:t>. Zam</w:t>
      </w:r>
      <w:r w:rsidR="003977B4" w:rsidRPr="00683397">
        <w:rPr>
          <w:color w:val="auto"/>
          <w:sz w:val="20"/>
          <w:szCs w:val="20"/>
        </w:rPr>
        <w:t>awiający informuje Wykonawców o </w:t>
      </w:r>
      <w:r w:rsidRPr="00683397">
        <w:rPr>
          <w:color w:val="auto"/>
          <w:sz w:val="20"/>
          <w:szCs w:val="20"/>
        </w:rPr>
        <w:t xml:space="preserve">przedłużonym terminie składania ofert przez zamieszczenie informacji na stronie internetowej prowadzonego postepowania, na której została udostępniona SWZ. </w:t>
      </w:r>
    </w:p>
    <w:p w:rsidR="006E4E0A" w:rsidRDefault="006E4E0A" w:rsidP="00FD49DB">
      <w:pPr>
        <w:jc w:val="both"/>
        <w:rPr>
          <w:color w:val="auto"/>
          <w:sz w:val="20"/>
          <w:szCs w:val="20"/>
        </w:rPr>
      </w:pPr>
    </w:p>
    <w:p w:rsidR="00BC1465" w:rsidRDefault="00BC1465" w:rsidP="00FD49DB">
      <w:pPr>
        <w:jc w:val="both"/>
        <w:rPr>
          <w:color w:val="auto"/>
          <w:sz w:val="20"/>
          <w:szCs w:val="20"/>
        </w:rPr>
      </w:pPr>
    </w:p>
    <w:p w:rsidR="00FD49DB" w:rsidRPr="002B4B64" w:rsidRDefault="00FD49DB" w:rsidP="00FD49DB">
      <w:pPr>
        <w:rPr>
          <w:color w:val="auto"/>
          <w:sz w:val="22"/>
          <w:szCs w:val="22"/>
        </w:rPr>
      </w:pPr>
      <w:r w:rsidRPr="002B4B64">
        <w:rPr>
          <w:b/>
          <w:color w:val="auto"/>
          <w:sz w:val="22"/>
          <w:szCs w:val="22"/>
          <w:u w:val="single"/>
        </w:rPr>
        <w:t>V</w:t>
      </w:r>
      <w:r w:rsidR="00BB111F" w:rsidRPr="002B4B64">
        <w:rPr>
          <w:b/>
          <w:color w:val="auto"/>
          <w:sz w:val="22"/>
          <w:szCs w:val="22"/>
          <w:u w:val="single"/>
        </w:rPr>
        <w:t>I</w:t>
      </w:r>
      <w:r w:rsidRPr="002B4B64">
        <w:rPr>
          <w:b/>
          <w:color w:val="auto"/>
          <w:sz w:val="22"/>
          <w:szCs w:val="22"/>
          <w:u w:val="single"/>
        </w:rPr>
        <w:t>. Termin wykonania zamówienia:</w:t>
      </w:r>
    </w:p>
    <w:p w:rsidR="00FD49DB" w:rsidRPr="001B012D" w:rsidRDefault="00FD49DB" w:rsidP="00FD49DB">
      <w:pPr>
        <w:jc w:val="both"/>
        <w:rPr>
          <w:color w:val="auto"/>
          <w:sz w:val="10"/>
          <w:szCs w:val="10"/>
        </w:rPr>
      </w:pPr>
    </w:p>
    <w:p w:rsidR="00C83706" w:rsidRPr="001B012D" w:rsidRDefault="00C83706" w:rsidP="00C83706">
      <w:pPr>
        <w:jc w:val="both"/>
        <w:rPr>
          <w:b/>
          <w:bCs/>
          <w:color w:val="auto"/>
          <w:sz w:val="20"/>
          <w:szCs w:val="20"/>
        </w:rPr>
      </w:pPr>
      <w:r w:rsidRPr="001B012D">
        <w:rPr>
          <w:color w:val="auto"/>
          <w:sz w:val="20"/>
          <w:szCs w:val="20"/>
        </w:rPr>
        <w:t>Termin wykonania zamówienia obejmuje okres</w:t>
      </w:r>
      <w:r w:rsidR="004746AA">
        <w:rPr>
          <w:color w:val="auto"/>
          <w:sz w:val="20"/>
          <w:szCs w:val="20"/>
        </w:rPr>
        <w:t>:</w:t>
      </w:r>
      <w:r w:rsidRPr="001B012D">
        <w:rPr>
          <w:color w:val="auto"/>
          <w:sz w:val="20"/>
          <w:szCs w:val="20"/>
        </w:rPr>
        <w:t xml:space="preserve"> </w:t>
      </w:r>
      <w:r w:rsidR="00621CAC" w:rsidRPr="001B012D">
        <w:rPr>
          <w:b/>
          <w:color w:val="auto"/>
          <w:sz w:val="20"/>
          <w:szCs w:val="20"/>
        </w:rPr>
        <w:t>12 miesięcy</w:t>
      </w:r>
      <w:r w:rsidRPr="001B012D">
        <w:rPr>
          <w:b/>
          <w:bCs/>
          <w:color w:val="auto"/>
          <w:sz w:val="20"/>
          <w:szCs w:val="20"/>
        </w:rPr>
        <w:t>.</w:t>
      </w:r>
    </w:p>
    <w:p w:rsidR="004E6F9F" w:rsidRDefault="004E6F9F" w:rsidP="008276B1">
      <w:pPr>
        <w:jc w:val="both"/>
        <w:rPr>
          <w:color w:val="000000" w:themeColor="text1"/>
          <w:sz w:val="20"/>
          <w:szCs w:val="20"/>
        </w:rPr>
      </w:pPr>
    </w:p>
    <w:p w:rsidR="00CC43F0" w:rsidRDefault="00CC43F0" w:rsidP="008276B1">
      <w:pPr>
        <w:jc w:val="both"/>
        <w:rPr>
          <w:color w:val="000000" w:themeColor="text1"/>
          <w:sz w:val="20"/>
          <w:szCs w:val="20"/>
        </w:rPr>
      </w:pPr>
    </w:p>
    <w:p w:rsidR="00FD49DB" w:rsidRPr="00671F4C" w:rsidRDefault="002C4658" w:rsidP="00FD49DB">
      <w:pPr>
        <w:rPr>
          <w:b/>
          <w:color w:val="auto"/>
          <w:sz w:val="22"/>
          <w:szCs w:val="22"/>
          <w:u w:val="single"/>
        </w:rPr>
      </w:pPr>
      <w:r w:rsidRPr="00671F4C">
        <w:rPr>
          <w:b/>
          <w:color w:val="auto"/>
          <w:sz w:val="22"/>
          <w:szCs w:val="22"/>
          <w:u w:val="single"/>
        </w:rPr>
        <w:t>V</w:t>
      </w:r>
      <w:r w:rsidR="00BB111F" w:rsidRPr="00671F4C">
        <w:rPr>
          <w:b/>
          <w:color w:val="auto"/>
          <w:sz w:val="22"/>
          <w:szCs w:val="22"/>
          <w:u w:val="single"/>
        </w:rPr>
        <w:t>I</w:t>
      </w:r>
      <w:r w:rsidR="00195223" w:rsidRPr="00671F4C">
        <w:rPr>
          <w:b/>
          <w:color w:val="auto"/>
          <w:sz w:val="22"/>
          <w:szCs w:val="22"/>
          <w:u w:val="single"/>
        </w:rPr>
        <w:t>I</w:t>
      </w:r>
      <w:r w:rsidRPr="00671F4C">
        <w:rPr>
          <w:b/>
          <w:color w:val="auto"/>
          <w:sz w:val="22"/>
          <w:szCs w:val="22"/>
          <w:u w:val="single"/>
        </w:rPr>
        <w:t>. Warunki</w:t>
      </w:r>
      <w:r w:rsidR="00FD49DB" w:rsidRPr="00671F4C">
        <w:rPr>
          <w:b/>
          <w:color w:val="auto"/>
          <w:sz w:val="22"/>
          <w:szCs w:val="22"/>
          <w:u w:val="single"/>
        </w:rPr>
        <w:t xml:space="preserve"> udziału w postępowaniu</w:t>
      </w:r>
      <w:r w:rsidRPr="00671F4C">
        <w:rPr>
          <w:b/>
          <w:color w:val="auto"/>
          <w:sz w:val="22"/>
          <w:szCs w:val="22"/>
          <w:u w:val="single"/>
        </w:rPr>
        <w:t xml:space="preserve"> oraz podstawy wykluczenia z postępowania</w:t>
      </w:r>
      <w:r w:rsidR="00FD49DB" w:rsidRPr="00671F4C">
        <w:rPr>
          <w:b/>
          <w:color w:val="auto"/>
          <w:sz w:val="22"/>
          <w:szCs w:val="22"/>
          <w:u w:val="single"/>
        </w:rPr>
        <w:t>:</w:t>
      </w:r>
    </w:p>
    <w:p w:rsidR="00FD49DB" w:rsidRPr="00671F4C" w:rsidRDefault="00FD49DB" w:rsidP="00FD49DB">
      <w:pPr>
        <w:pStyle w:val="Tekstpodstawowy220"/>
        <w:rPr>
          <w:rFonts w:ascii="Times New Roman" w:hAnsi="Times New Roman" w:cs="Times New Roman"/>
          <w:sz w:val="10"/>
          <w:szCs w:val="10"/>
        </w:rPr>
      </w:pPr>
    </w:p>
    <w:p w:rsidR="00102A2F" w:rsidRPr="001F6F50" w:rsidRDefault="00102A2F" w:rsidP="00CC43F0">
      <w:pPr>
        <w:numPr>
          <w:ilvl w:val="0"/>
          <w:numId w:val="5"/>
        </w:numPr>
        <w:jc w:val="both"/>
        <w:rPr>
          <w:color w:val="auto"/>
          <w:sz w:val="20"/>
          <w:szCs w:val="20"/>
        </w:rPr>
      </w:pPr>
      <w:r w:rsidRPr="00671F4C">
        <w:rPr>
          <w:color w:val="auto"/>
          <w:sz w:val="20"/>
          <w:szCs w:val="20"/>
        </w:rPr>
        <w:t xml:space="preserve">O udzielenie zamówienia mogą ubiegać się Wykonawcy, którzy nie podlegają wykluczeniu na zasadach </w:t>
      </w:r>
      <w:r w:rsidRPr="001F6F50">
        <w:rPr>
          <w:color w:val="auto"/>
          <w:sz w:val="20"/>
          <w:szCs w:val="20"/>
        </w:rPr>
        <w:t>określonych w SWZ oraz spełniają warunki udziału w postępowaniu.</w:t>
      </w:r>
    </w:p>
    <w:p w:rsidR="00E10D28" w:rsidRPr="001F6F50" w:rsidRDefault="00E10D28" w:rsidP="003977B4">
      <w:pPr>
        <w:rPr>
          <w:color w:val="auto"/>
          <w:sz w:val="10"/>
          <w:szCs w:val="10"/>
        </w:rPr>
      </w:pPr>
    </w:p>
    <w:p w:rsidR="00FD49DB" w:rsidRPr="001F6F50" w:rsidRDefault="00FD49DB" w:rsidP="00B86245">
      <w:pPr>
        <w:numPr>
          <w:ilvl w:val="0"/>
          <w:numId w:val="5"/>
        </w:numPr>
        <w:rPr>
          <w:b/>
          <w:color w:val="auto"/>
          <w:sz w:val="20"/>
          <w:szCs w:val="20"/>
        </w:rPr>
      </w:pPr>
      <w:r w:rsidRPr="001F6F50">
        <w:rPr>
          <w:rFonts w:eastAsia="Calibri" w:cs="Times New Roman"/>
          <w:color w:val="auto"/>
          <w:sz w:val="20"/>
          <w:szCs w:val="20"/>
        </w:rPr>
        <w:t>O udzielenie zamówienia mog</w:t>
      </w:r>
      <w:r w:rsidRPr="001F6F50">
        <w:rPr>
          <w:rFonts w:eastAsia="TimesNewRoman" w:cs="Times New Roman"/>
          <w:color w:val="auto"/>
          <w:sz w:val="20"/>
          <w:szCs w:val="20"/>
        </w:rPr>
        <w:t xml:space="preserve">ą </w:t>
      </w:r>
      <w:r w:rsidRPr="001F6F50">
        <w:rPr>
          <w:rFonts w:eastAsia="Calibri" w:cs="Times New Roman"/>
          <w:color w:val="auto"/>
          <w:sz w:val="20"/>
          <w:szCs w:val="20"/>
        </w:rPr>
        <w:t>ubiega</w:t>
      </w:r>
      <w:r w:rsidRPr="001F6F50">
        <w:rPr>
          <w:rFonts w:eastAsia="TimesNewRoman" w:cs="Times New Roman"/>
          <w:color w:val="auto"/>
          <w:sz w:val="20"/>
          <w:szCs w:val="20"/>
        </w:rPr>
        <w:t xml:space="preserve">ć </w:t>
      </w:r>
      <w:r w:rsidRPr="001F6F50">
        <w:rPr>
          <w:rFonts w:eastAsia="Calibri" w:cs="Times New Roman"/>
          <w:color w:val="auto"/>
          <w:sz w:val="20"/>
          <w:szCs w:val="20"/>
        </w:rPr>
        <w:t>si</w:t>
      </w:r>
      <w:r w:rsidRPr="001F6F50">
        <w:rPr>
          <w:rFonts w:eastAsia="TimesNewRoman" w:cs="Times New Roman"/>
          <w:color w:val="auto"/>
          <w:sz w:val="20"/>
          <w:szCs w:val="20"/>
        </w:rPr>
        <w:t xml:space="preserve">ę </w:t>
      </w:r>
      <w:r w:rsidRPr="001F6F50">
        <w:rPr>
          <w:rFonts w:eastAsia="Calibri" w:cs="Times New Roman"/>
          <w:color w:val="auto"/>
          <w:sz w:val="20"/>
          <w:szCs w:val="20"/>
        </w:rPr>
        <w:t>Wykonawcy,</w:t>
      </w:r>
      <w:r w:rsidRPr="001F6F50">
        <w:rPr>
          <w:rFonts w:cs="Times New Roman"/>
          <w:color w:val="auto"/>
          <w:sz w:val="20"/>
          <w:szCs w:val="20"/>
        </w:rPr>
        <w:t xml:space="preserve"> którzy</w:t>
      </w:r>
      <w:r w:rsidR="00102A2F" w:rsidRPr="001F6F50">
        <w:rPr>
          <w:rFonts w:cs="Times New Roman"/>
          <w:color w:val="auto"/>
          <w:sz w:val="20"/>
          <w:szCs w:val="20"/>
        </w:rPr>
        <w:t xml:space="preserve"> spełniają warunki dotyczące:</w:t>
      </w:r>
    </w:p>
    <w:p w:rsidR="002C4658" w:rsidRPr="001F6F50" w:rsidRDefault="00810222" w:rsidP="006729E5">
      <w:pPr>
        <w:pStyle w:val="Akapitzlist"/>
        <w:numPr>
          <w:ilvl w:val="0"/>
          <w:numId w:val="28"/>
        </w:numPr>
        <w:rPr>
          <w:b/>
          <w:color w:val="auto"/>
          <w:sz w:val="20"/>
          <w:szCs w:val="20"/>
        </w:rPr>
      </w:pPr>
      <w:r w:rsidRPr="001F6F50">
        <w:rPr>
          <w:b/>
          <w:color w:val="auto"/>
          <w:sz w:val="20"/>
          <w:szCs w:val="20"/>
        </w:rPr>
        <w:t>zdolnoś</w:t>
      </w:r>
      <w:r w:rsidR="00901223" w:rsidRPr="001F6F50">
        <w:rPr>
          <w:b/>
          <w:color w:val="auto"/>
          <w:sz w:val="20"/>
          <w:szCs w:val="20"/>
        </w:rPr>
        <w:t>ci</w:t>
      </w:r>
      <w:r w:rsidRPr="001F6F50">
        <w:rPr>
          <w:b/>
          <w:color w:val="auto"/>
          <w:sz w:val="20"/>
          <w:szCs w:val="20"/>
        </w:rPr>
        <w:t xml:space="preserve"> do występowania w obrocie gospodarczym</w:t>
      </w:r>
    </w:p>
    <w:p w:rsidR="002C4658" w:rsidRPr="001F6F50" w:rsidRDefault="002C4658" w:rsidP="002C4658">
      <w:pPr>
        <w:pStyle w:val="Tekstpodstawowy220"/>
        <w:ind w:left="720"/>
        <w:rPr>
          <w:rFonts w:ascii="Times New Roman" w:hAnsi="Times New Roman" w:cs="Times New Roman"/>
          <w:sz w:val="20"/>
          <w:szCs w:val="20"/>
        </w:rPr>
      </w:pPr>
      <w:r w:rsidRPr="001F6F50">
        <w:rPr>
          <w:rFonts w:ascii="Times New Roman" w:hAnsi="Times New Roman" w:cs="Times New Roman"/>
          <w:sz w:val="20"/>
          <w:szCs w:val="20"/>
          <w:u w:val="single"/>
        </w:rPr>
        <w:t>Opis sposobu dokonywania oceny spełnienia tego warunku</w:t>
      </w:r>
      <w:r w:rsidRPr="001F6F50">
        <w:rPr>
          <w:rFonts w:ascii="Times New Roman" w:hAnsi="Times New Roman" w:cs="Times New Roman"/>
          <w:sz w:val="20"/>
          <w:szCs w:val="20"/>
        </w:rPr>
        <w:t>:</w:t>
      </w:r>
    </w:p>
    <w:p w:rsidR="002C4658" w:rsidRDefault="002C4658" w:rsidP="002C4658">
      <w:pPr>
        <w:pStyle w:val="Tekstpodstawowy220"/>
        <w:ind w:left="720"/>
        <w:rPr>
          <w:rFonts w:ascii="Times New Roman" w:hAnsi="Times New Roman" w:cs="Times New Roman"/>
          <w:sz w:val="20"/>
          <w:szCs w:val="20"/>
        </w:rPr>
      </w:pPr>
      <w:r w:rsidRPr="001F6F50">
        <w:rPr>
          <w:rFonts w:ascii="Times New Roman" w:hAnsi="Times New Roman" w:cs="Times New Roman"/>
          <w:sz w:val="20"/>
          <w:szCs w:val="20"/>
        </w:rPr>
        <w:t xml:space="preserve">Zamawiający nie precyzuje w tym zakresie żadnych wymagań, których spełnienie Wykonawca zobowiązany jest wykazać w sposób szczególny. </w:t>
      </w:r>
    </w:p>
    <w:p w:rsidR="00DE31CE" w:rsidRPr="00441FE7" w:rsidRDefault="00DE31CE" w:rsidP="002C4658">
      <w:pPr>
        <w:pStyle w:val="Tekstpodstawowy220"/>
        <w:ind w:left="720"/>
        <w:rPr>
          <w:rFonts w:ascii="Times New Roman" w:hAnsi="Times New Roman" w:cs="Times New Roman"/>
          <w:sz w:val="10"/>
          <w:szCs w:val="10"/>
        </w:rPr>
      </w:pPr>
    </w:p>
    <w:p w:rsidR="00FD49DB" w:rsidRPr="001F6F50" w:rsidRDefault="00FD49DB" w:rsidP="00B86245">
      <w:pPr>
        <w:pStyle w:val="Akapitzlist"/>
        <w:numPr>
          <w:ilvl w:val="0"/>
          <w:numId w:val="12"/>
        </w:numPr>
        <w:jc w:val="both"/>
        <w:rPr>
          <w:b/>
          <w:color w:val="auto"/>
          <w:sz w:val="20"/>
          <w:szCs w:val="20"/>
        </w:rPr>
      </w:pPr>
      <w:r w:rsidRPr="001F6F50">
        <w:rPr>
          <w:b/>
          <w:color w:val="auto"/>
          <w:sz w:val="20"/>
          <w:szCs w:val="20"/>
        </w:rPr>
        <w:t xml:space="preserve">uprawnień do prowadzenia określonej działalności </w:t>
      </w:r>
      <w:r w:rsidR="00CB4B4C" w:rsidRPr="001F6F50">
        <w:rPr>
          <w:b/>
          <w:color w:val="auto"/>
          <w:sz w:val="20"/>
          <w:szCs w:val="20"/>
        </w:rPr>
        <w:t xml:space="preserve">gospodarczej lub </w:t>
      </w:r>
      <w:r w:rsidR="005B3B3A">
        <w:rPr>
          <w:b/>
          <w:color w:val="auto"/>
          <w:sz w:val="20"/>
          <w:szCs w:val="20"/>
        </w:rPr>
        <w:t>zawodowej, o ile wynika to </w:t>
      </w:r>
      <w:r w:rsidRPr="001F6F50">
        <w:rPr>
          <w:b/>
          <w:color w:val="auto"/>
          <w:sz w:val="20"/>
          <w:szCs w:val="20"/>
        </w:rPr>
        <w:t>z odrębnych przepisów</w:t>
      </w:r>
    </w:p>
    <w:p w:rsidR="00FD49DB" w:rsidRPr="001F6F50" w:rsidRDefault="00FD49DB" w:rsidP="00FD49DB">
      <w:pPr>
        <w:pStyle w:val="Tekstpodstawowy220"/>
        <w:ind w:left="720"/>
        <w:rPr>
          <w:rFonts w:ascii="Times New Roman" w:hAnsi="Times New Roman" w:cs="Times New Roman"/>
          <w:sz w:val="20"/>
          <w:szCs w:val="20"/>
        </w:rPr>
      </w:pPr>
      <w:r w:rsidRPr="001F6F50">
        <w:rPr>
          <w:rFonts w:ascii="Times New Roman" w:hAnsi="Times New Roman" w:cs="Times New Roman"/>
          <w:sz w:val="20"/>
          <w:szCs w:val="20"/>
          <w:u w:val="single"/>
        </w:rPr>
        <w:t>Opis sposobu dokonywania oceny spełnienia tego warunku</w:t>
      </w:r>
      <w:r w:rsidRPr="001F6F50">
        <w:rPr>
          <w:rFonts w:ascii="Times New Roman" w:hAnsi="Times New Roman" w:cs="Times New Roman"/>
          <w:sz w:val="20"/>
          <w:szCs w:val="20"/>
        </w:rPr>
        <w:t>:</w:t>
      </w:r>
    </w:p>
    <w:p w:rsidR="004A29E3" w:rsidRPr="001F6F50" w:rsidRDefault="004A29E3" w:rsidP="004A29E3">
      <w:pPr>
        <w:pStyle w:val="Tekstpodstawowy220"/>
        <w:ind w:left="720"/>
        <w:rPr>
          <w:rFonts w:ascii="Times New Roman" w:hAnsi="Times New Roman" w:cs="Times New Roman"/>
          <w:sz w:val="20"/>
          <w:szCs w:val="20"/>
        </w:rPr>
      </w:pPr>
      <w:r w:rsidRPr="001F6F50">
        <w:rPr>
          <w:rFonts w:ascii="Times New Roman" w:hAnsi="Times New Roman" w:cs="Times New Roman"/>
          <w:sz w:val="20"/>
          <w:szCs w:val="20"/>
        </w:rPr>
        <w:t xml:space="preserve">Zamawiający nie precyzuje w tym zakresie żadnych wymagań, których spełnienie Wykonawca zobowiązany jest wykazać w sposób szczególny. </w:t>
      </w:r>
    </w:p>
    <w:p w:rsidR="00AB6864" w:rsidRPr="001F6F50" w:rsidRDefault="00AB6864" w:rsidP="00450C22">
      <w:pPr>
        <w:pStyle w:val="Tekstpodstawowy220"/>
        <w:ind w:left="720"/>
        <w:rPr>
          <w:rFonts w:ascii="Times New Roman" w:hAnsi="Times New Roman" w:cs="Times New Roman"/>
          <w:sz w:val="10"/>
          <w:szCs w:val="10"/>
        </w:rPr>
      </w:pPr>
    </w:p>
    <w:p w:rsidR="00FD49DB" w:rsidRPr="001F6F50" w:rsidRDefault="00FD49DB" w:rsidP="00B86245">
      <w:pPr>
        <w:pStyle w:val="Akapitzlist"/>
        <w:numPr>
          <w:ilvl w:val="0"/>
          <w:numId w:val="12"/>
        </w:numPr>
        <w:rPr>
          <w:b/>
          <w:color w:val="auto"/>
          <w:sz w:val="20"/>
          <w:szCs w:val="20"/>
        </w:rPr>
      </w:pPr>
      <w:r w:rsidRPr="001F6F50">
        <w:rPr>
          <w:b/>
          <w:color w:val="auto"/>
          <w:sz w:val="20"/>
          <w:szCs w:val="20"/>
        </w:rPr>
        <w:t>sytuacji ekonomicznej lub finansowej</w:t>
      </w:r>
    </w:p>
    <w:p w:rsidR="00FD49DB" w:rsidRPr="001F6F50" w:rsidRDefault="00FD49DB" w:rsidP="00FD49DB">
      <w:pPr>
        <w:pStyle w:val="Tekstpodstawowy2"/>
        <w:spacing w:after="0" w:line="240" w:lineRule="auto"/>
        <w:ind w:left="708"/>
        <w:rPr>
          <w:color w:val="auto"/>
          <w:sz w:val="20"/>
          <w:szCs w:val="20"/>
        </w:rPr>
      </w:pPr>
      <w:r w:rsidRPr="001F6F50">
        <w:rPr>
          <w:color w:val="auto"/>
          <w:sz w:val="20"/>
          <w:szCs w:val="20"/>
          <w:u w:val="single"/>
        </w:rPr>
        <w:t>Opis sposobu dokonywania oceny spełnienia tego warunku</w:t>
      </w:r>
      <w:r w:rsidRPr="001F6F50">
        <w:rPr>
          <w:color w:val="auto"/>
          <w:sz w:val="20"/>
          <w:szCs w:val="20"/>
        </w:rPr>
        <w:t>:</w:t>
      </w:r>
    </w:p>
    <w:p w:rsidR="00172AF2" w:rsidRPr="001F6F50" w:rsidRDefault="00172AF2" w:rsidP="00172AF2">
      <w:pPr>
        <w:pStyle w:val="Tekstpodstawowy220"/>
        <w:ind w:left="708"/>
        <w:rPr>
          <w:rFonts w:ascii="Times New Roman" w:hAnsi="Times New Roman" w:cs="Times New Roman"/>
          <w:sz w:val="20"/>
          <w:szCs w:val="20"/>
        </w:rPr>
      </w:pPr>
      <w:r w:rsidRPr="001F6F50">
        <w:rPr>
          <w:rFonts w:ascii="Times New Roman" w:hAnsi="Times New Roman" w:cs="Times New Roman"/>
          <w:sz w:val="20"/>
          <w:szCs w:val="20"/>
        </w:rPr>
        <w:t xml:space="preserve">Zamawiający nie precyzuje w tym zakresie żadnych wymagań, których spełnienie Wykonawca zobowiązany jest wykazać w sposób szczególny. </w:t>
      </w:r>
    </w:p>
    <w:p w:rsidR="00AB6864" w:rsidRPr="001F6F50" w:rsidRDefault="00AB6864" w:rsidP="00172AF2">
      <w:pPr>
        <w:pStyle w:val="Tekstpodstawowy220"/>
        <w:ind w:left="708"/>
        <w:rPr>
          <w:rFonts w:ascii="Times New Roman" w:hAnsi="Times New Roman" w:cs="Times New Roman"/>
          <w:sz w:val="10"/>
          <w:szCs w:val="10"/>
        </w:rPr>
      </w:pPr>
    </w:p>
    <w:p w:rsidR="00FD49DB" w:rsidRPr="001F6F50" w:rsidRDefault="00FD49DB" w:rsidP="00B86245">
      <w:pPr>
        <w:pStyle w:val="Akapitzlist"/>
        <w:numPr>
          <w:ilvl w:val="0"/>
          <w:numId w:val="12"/>
        </w:numPr>
        <w:rPr>
          <w:b/>
          <w:color w:val="auto"/>
          <w:sz w:val="20"/>
          <w:szCs w:val="20"/>
        </w:rPr>
      </w:pPr>
      <w:r w:rsidRPr="001F6F50">
        <w:rPr>
          <w:b/>
          <w:color w:val="auto"/>
          <w:sz w:val="20"/>
          <w:szCs w:val="20"/>
        </w:rPr>
        <w:t>zdolności technicznej lub zawodowej</w:t>
      </w:r>
    </w:p>
    <w:p w:rsidR="002F0220" w:rsidRPr="001F6F50" w:rsidRDefault="002F0220" w:rsidP="002F0220">
      <w:pPr>
        <w:pStyle w:val="Tekstpodstawowy2"/>
        <w:spacing w:after="0" w:line="240" w:lineRule="auto"/>
        <w:ind w:left="720"/>
        <w:rPr>
          <w:color w:val="auto"/>
          <w:sz w:val="20"/>
          <w:szCs w:val="20"/>
        </w:rPr>
      </w:pPr>
      <w:r w:rsidRPr="001F6F50">
        <w:rPr>
          <w:color w:val="auto"/>
          <w:sz w:val="20"/>
          <w:szCs w:val="20"/>
          <w:u w:val="single"/>
        </w:rPr>
        <w:t>Opis sposobu dokonywania oceny spełnienia tego warunku</w:t>
      </w:r>
      <w:r w:rsidRPr="001F6F50">
        <w:rPr>
          <w:color w:val="auto"/>
          <w:sz w:val="20"/>
          <w:szCs w:val="20"/>
        </w:rPr>
        <w:t>:</w:t>
      </w:r>
    </w:p>
    <w:p w:rsidR="00172AF2" w:rsidRPr="001F6F50" w:rsidRDefault="00172AF2" w:rsidP="00172AF2">
      <w:pPr>
        <w:pStyle w:val="Tekstpodstawowy220"/>
        <w:ind w:left="720"/>
        <w:rPr>
          <w:rFonts w:ascii="Times New Roman" w:hAnsi="Times New Roman" w:cs="Times New Roman"/>
          <w:sz w:val="20"/>
          <w:szCs w:val="20"/>
        </w:rPr>
      </w:pPr>
      <w:r w:rsidRPr="001F6F50">
        <w:rPr>
          <w:rFonts w:ascii="Times New Roman" w:hAnsi="Times New Roman" w:cs="Times New Roman"/>
          <w:sz w:val="20"/>
          <w:szCs w:val="20"/>
        </w:rPr>
        <w:t xml:space="preserve">Zamawiający nie precyzuje w tym zakresie żadnych wymagań, których spełnienie Wykonawca zobowiązany jest wykazać w sposób szczególny. </w:t>
      </w:r>
    </w:p>
    <w:p w:rsidR="00CC43F0" w:rsidRPr="001F6F50" w:rsidRDefault="00CC43F0" w:rsidP="00FD49DB">
      <w:pPr>
        <w:pStyle w:val="Tekstpodstawowy220"/>
        <w:rPr>
          <w:rFonts w:ascii="Times New Roman" w:hAnsi="Times New Roman" w:cs="Times New Roman"/>
          <w:sz w:val="10"/>
          <w:szCs w:val="10"/>
        </w:rPr>
      </w:pPr>
    </w:p>
    <w:p w:rsidR="00901223" w:rsidRDefault="00901223" w:rsidP="00B86245">
      <w:pPr>
        <w:pStyle w:val="Tekstpodstawowy220"/>
        <w:numPr>
          <w:ilvl w:val="0"/>
          <w:numId w:val="5"/>
        </w:numPr>
        <w:rPr>
          <w:rFonts w:ascii="Times New Roman" w:hAnsi="Times New Roman" w:cs="Times New Roman"/>
          <w:sz w:val="20"/>
          <w:szCs w:val="20"/>
        </w:rPr>
      </w:pPr>
      <w:r w:rsidRPr="001F6F50">
        <w:rPr>
          <w:rFonts w:ascii="Times New Roman" w:hAnsi="Times New Roman" w:cs="Times New Roman"/>
          <w:sz w:val="20"/>
          <w:szCs w:val="20"/>
        </w:rPr>
        <w:t>Z postępowania o udzielenie zamówienia</w:t>
      </w:r>
      <w:r w:rsidR="00642F82">
        <w:rPr>
          <w:rFonts w:ascii="Times New Roman" w:hAnsi="Times New Roman" w:cs="Times New Roman"/>
          <w:sz w:val="20"/>
          <w:szCs w:val="20"/>
        </w:rPr>
        <w:t xml:space="preserve"> Zamawiający wykluczy Wykonawcę, w stosunku do którego</w:t>
      </w:r>
      <w:r w:rsidRPr="001F6F50">
        <w:rPr>
          <w:rFonts w:ascii="Times New Roman" w:hAnsi="Times New Roman" w:cs="Times New Roman"/>
          <w:sz w:val="20"/>
          <w:szCs w:val="20"/>
        </w:rPr>
        <w:t xml:space="preserve"> zachodzi którakolwiek z okoliczności wskazanych:</w:t>
      </w:r>
    </w:p>
    <w:p w:rsidR="00901223" w:rsidRPr="00642F82" w:rsidRDefault="00901223" w:rsidP="005935F0">
      <w:pPr>
        <w:pStyle w:val="Tekstpodstawowy220"/>
        <w:numPr>
          <w:ilvl w:val="1"/>
          <w:numId w:val="5"/>
        </w:numPr>
        <w:ind w:left="697" w:hanging="357"/>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w art. 108 ust. 1 PZP</w:t>
      </w:r>
      <w:r w:rsidR="005935F0" w:rsidRPr="00642F82">
        <w:rPr>
          <w:rFonts w:ascii="Times New Roman" w:hAnsi="Times New Roman" w:cs="Times New Roman"/>
          <w:color w:val="000000" w:themeColor="text1"/>
          <w:sz w:val="20"/>
          <w:szCs w:val="20"/>
        </w:rPr>
        <w:t xml:space="preserve"> tj. </w:t>
      </w:r>
    </w:p>
    <w:p w:rsidR="005935F0" w:rsidRPr="00642F82" w:rsidRDefault="005935F0" w:rsidP="005935F0">
      <w:pPr>
        <w:pStyle w:val="Tekstpodstawowy220"/>
        <w:numPr>
          <w:ilvl w:val="1"/>
          <w:numId w:val="7"/>
        </w:numPr>
        <w:rPr>
          <w:rFonts w:ascii="Times New Roman" w:hAnsi="Times New Roman" w:cs="Times New Roman"/>
          <w:strike/>
          <w:color w:val="000000" w:themeColor="text1"/>
          <w:sz w:val="20"/>
          <w:szCs w:val="20"/>
        </w:rPr>
      </w:pPr>
      <w:r w:rsidRPr="00642F82">
        <w:rPr>
          <w:rFonts w:ascii="Times New Roman" w:hAnsi="Times New Roman" w:cs="Times New Roman"/>
          <w:color w:val="000000" w:themeColor="text1"/>
          <w:sz w:val="20"/>
          <w:szCs w:val="20"/>
        </w:rPr>
        <w:t>będącego osobą fizyczną, którego prawomocnie skazano za przestępstwo:</w:t>
      </w:r>
    </w:p>
    <w:p w:rsidR="000267CB" w:rsidRPr="000267CB" w:rsidRDefault="000267CB" w:rsidP="000267CB">
      <w:pPr>
        <w:pStyle w:val="Tekstpodstawowy220"/>
        <w:numPr>
          <w:ilvl w:val="1"/>
          <w:numId w:val="44"/>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udziału w zorganizowanej grupie przestępczej albo związku mającym na celu popełnienie przestępstwa lub przestępstwa skarbowego, o którym mowa w art. 258 Kodeksu karnego,</w:t>
      </w:r>
    </w:p>
    <w:p w:rsidR="000267CB" w:rsidRDefault="000267CB" w:rsidP="000267CB">
      <w:pPr>
        <w:pStyle w:val="Tekstpodstawowy220"/>
        <w:numPr>
          <w:ilvl w:val="1"/>
          <w:numId w:val="44"/>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handlu ludźmi, o którym mowa w art. 189a Kodeksu karnego,</w:t>
      </w:r>
    </w:p>
    <w:p w:rsidR="007B5052" w:rsidRDefault="007B5052" w:rsidP="007B5052">
      <w:pPr>
        <w:pStyle w:val="Tekstpodstawowy220"/>
        <w:rPr>
          <w:rFonts w:ascii="Times New Roman" w:hAnsi="Times New Roman" w:cs="Times New Roman"/>
          <w:color w:val="000000" w:themeColor="text1"/>
          <w:sz w:val="20"/>
          <w:szCs w:val="20"/>
        </w:rPr>
      </w:pPr>
    </w:p>
    <w:p w:rsidR="007B5052" w:rsidRPr="000267CB" w:rsidRDefault="007B5052" w:rsidP="007B5052">
      <w:pPr>
        <w:pStyle w:val="Tekstpodstawowy220"/>
        <w:rPr>
          <w:rFonts w:ascii="Times New Roman" w:hAnsi="Times New Roman" w:cs="Times New Roman"/>
          <w:color w:val="000000" w:themeColor="text1"/>
          <w:sz w:val="20"/>
          <w:szCs w:val="20"/>
        </w:rPr>
      </w:pPr>
    </w:p>
    <w:p w:rsidR="000267CB" w:rsidRDefault="000267CB" w:rsidP="000267CB">
      <w:pPr>
        <w:pStyle w:val="Tekstpodstawowy220"/>
        <w:numPr>
          <w:ilvl w:val="1"/>
          <w:numId w:val="44"/>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lastRenderedPageBreak/>
        <w:t>o którym mowa w art. 228-230a, art. 250a Kodeksu karnego</w:t>
      </w:r>
      <w:r>
        <w:rPr>
          <w:rFonts w:ascii="Times New Roman" w:hAnsi="Times New Roman" w:cs="Times New Roman"/>
          <w:color w:val="000000" w:themeColor="text1"/>
          <w:sz w:val="20"/>
          <w:szCs w:val="20"/>
        </w:rPr>
        <w:t>, w art. 46-48 ustawy z dnia 25 </w:t>
      </w:r>
      <w:r w:rsidRPr="000267CB">
        <w:rPr>
          <w:rFonts w:ascii="Times New Roman" w:hAnsi="Times New Roman" w:cs="Times New Roman"/>
          <w:color w:val="000000" w:themeColor="text1"/>
          <w:sz w:val="20"/>
          <w:szCs w:val="20"/>
        </w:rPr>
        <w:t>czerwca 2010 r.  o sporcie  (Dz.</w:t>
      </w:r>
      <w:r w:rsidR="004746AA">
        <w:rPr>
          <w:rFonts w:ascii="Times New Roman" w:hAnsi="Times New Roman" w:cs="Times New Roman"/>
          <w:color w:val="000000" w:themeColor="text1"/>
          <w:sz w:val="20"/>
          <w:szCs w:val="20"/>
        </w:rPr>
        <w:t>U. z 2024</w:t>
      </w:r>
      <w:r w:rsidRPr="000267CB">
        <w:rPr>
          <w:rFonts w:ascii="Times New Roman" w:hAnsi="Times New Roman" w:cs="Times New Roman"/>
          <w:color w:val="000000" w:themeColor="text1"/>
          <w:sz w:val="20"/>
          <w:szCs w:val="20"/>
        </w:rPr>
        <w:t>r. poz. 1488</w:t>
      </w:r>
      <w:r w:rsidR="004746AA" w:rsidRPr="004746AA">
        <w:rPr>
          <w:rFonts w:ascii="Times New Roman" w:hAnsi="Times New Roman" w:cs="Times New Roman"/>
          <w:color w:val="000000" w:themeColor="text1"/>
          <w:sz w:val="20"/>
          <w:szCs w:val="20"/>
        </w:rPr>
        <w:t xml:space="preserve"> </w:t>
      </w:r>
      <w:r w:rsidR="004746AA" w:rsidRPr="000267CB">
        <w:rPr>
          <w:rFonts w:ascii="Times New Roman" w:hAnsi="Times New Roman" w:cs="Times New Roman"/>
          <w:color w:val="000000" w:themeColor="text1"/>
          <w:sz w:val="20"/>
          <w:szCs w:val="20"/>
        </w:rPr>
        <w:t>t.j.</w:t>
      </w:r>
      <w:r w:rsidRPr="000267CB">
        <w:rPr>
          <w:rFonts w:ascii="Times New Roman" w:hAnsi="Times New Roman" w:cs="Times New Roman"/>
          <w:color w:val="000000" w:themeColor="text1"/>
          <w:sz w:val="20"/>
          <w:szCs w:val="20"/>
        </w:rPr>
        <w:t>) lub w ar</w:t>
      </w:r>
      <w:r w:rsidR="00887F4C">
        <w:rPr>
          <w:rFonts w:ascii="Times New Roman" w:hAnsi="Times New Roman" w:cs="Times New Roman"/>
          <w:color w:val="000000" w:themeColor="text1"/>
          <w:sz w:val="20"/>
          <w:szCs w:val="20"/>
        </w:rPr>
        <w:t>t. 54 ust. 1-4 ustawy z dnia 12 </w:t>
      </w:r>
      <w:r w:rsidRPr="000267CB">
        <w:rPr>
          <w:rFonts w:ascii="Times New Roman" w:hAnsi="Times New Roman" w:cs="Times New Roman"/>
          <w:color w:val="000000" w:themeColor="text1"/>
          <w:sz w:val="20"/>
          <w:szCs w:val="20"/>
        </w:rPr>
        <w:t>maja 2011 r. o refundacji leków, środków spożywczych specjalnego przeznaczenia żywieniowego oraz wyrobów medycznych (Dz. U. z 2025r. poz.907</w:t>
      </w:r>
      <w:r w:rsidR="004746AA" w:rsidRPr="004746AA">
        <w:rPr>
          <w:rFonts w:ascii="Times New Roman" w:hAnsi="Times New Roman" w:cs="Times New Roman"/>
          <w:color w:val="000000" w:themeColor="text1"/>
          <w:sz w:val="20"/>
          <w:szCs w:val="20"/>
        </w:rPr>
        <w:t xml:space="preserve"> </w:t>
      </w:r>
      <w:r w:rsidR="004746AA" w:rsidRPr="000267CB">
        <w:rPr>
          <w:rFonts w:ascii="Times New Roman" w:hAnsi="Times New Roman" w:cs="Times New Roman"/>
          <w:color w:val="000000" w:themeColor="text1"/>
          <w:sz w:val="20"/>
          <w:szCs w:val="20"/>
        </w:rPr>
        <w:t>t.j.</w:t>
      </w:r>
      <w:r w:rsidRPr="000267CB">
        <w:rPr>
          <w:rFonts w:ascii="Times New Roman" w:hAnsi="Times New Roman" w:cs="Times New Roman"/>
          <w:color w:val="000000" w:themeColor="text1"/>
          <w:sz w:val="20"/>
          <w:szCs w:val="20"/>
        </w:rPr>
        <w:t>),</w:t>
      </w:r>
    </w:p>
    <w:p w:rsidR="000267CB" w:rsidRPr="000267CB" w:rsidRDefault="000267CB" w:rsidP="000267CB">
      <w:pPr>
        <w:pStyle w:val="Tekstpodstawowy220"/>
        <w:numPr>
          <w:ilvl w:val="1"/>
          <w:numId w:val="44"/>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finansowania przestępstwa o charakterze terrorystycznym, o którym mowa w art. 165a Kodeksu karnego, lub przestępstwo udaremnienia lub utrudniania stwierdzenia przestępnego pochodzenia pieniędzy lub ukrywania ich pochodzenia, o którym mowa w art. 299 Kodeksu karnego,</w:t>
      </w:r>
    </w:p>
    <w:p w:rsidR="000267CB" w:rsidRPr="000267CB" w:rsidRDefault="000267CB" w:rsidP="000267CB">
      <w:pPr>
        <w:pStyle w:val="Tekstpodstawowy220"/>
        <w:numPr>
          <w:ilvl w:val="1"/>
          <w:numId w:val="44"/>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o charakterze terrorystycznym, o którym mowa w art. 115 § 20</w:t>
      </w:r>
      <w:r w:rsidR="00887F4C">
        <w:rPr>
          <w:rFonts w:ascii="Times New Roman" w:hAnsi="Times New Roman" w:cs="Times New Roman"/>
          <w:color w:val="000000" w:themeColor="text1"/>
          <w:sz w:val="20"/>
          <w:szCs w:val="20"/>
        </w:rPr>
        <w:t xml:space="preserve"> Kodeksu karnego, lub mające na </w:t>
      </w:r>
      <w:r w:rsidRPr="000267CB">
        <w:rPr>
          <w:rFonts w:ascii="Times New Roman" w:hAnsi="Times New Roman" w:cs="Times New Roman"/>
          <w:color w:val="000000" w:themeColor="text1"/>
          <w:sz w:val="20"/>
          <w:szCs w:val="20"/>
        </w:rPr>
        <w:t>celu popełnienie tego przestępstwa,</w:t>
      </w:r>
    </w:p>
    <w:p w:rsidR="000267CB" w:rsidRDefault="000267CB" w:rsidP="000267CB">
      <w:pPr>
        <w:pStyle w:val="Tekstpodstawowy220"/>
        <w:numPr>
          <w:ilvl w:val="1"/>
          <w:numId w:val="44"/>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powierzenia wykonywania pracy małoletniemu cudzoziemcowi</w:t>
      </w:r>
      <w:r w:rsidR="004C343E">
        <w:rPr>
          <w:rFonts w:ascii="Times New Roman" w:hAnsi="Times New Roman" w:cs="Times New Roman"/>
          <w:color w:val="000000" w:themeColor="text1"/>
          <w:sz w:val="20"/>
          <w:szCs w:val="20"/>
        </w:rPr>
        <w:t>, o którym mowa w art. 9 ust. 2 </w:t>
      </w:r>
      <w:r w:rsidRPr="000267CB">
        <w:rPr>
          <w:rFonts w:ascii="Times New Roman" w:hAnsi="Times New Roman" w:cs="Times New Roman"/>
          <w:color w:val="000000" w:themeColor="text1"/>
          <w:sz w:val="20"/>
          <w:szCs w:val="20"/>
        </w:rPr>
        <w:t>ustawy z dnia 15 czerwca 2012 r. o skutkach powierzania wykonywania pracy cudzoziemcom przebywającym wbrew przepisom na terytorium R</w:t>
      </w:r>
      <w:r w:rsidR="004C343E">
        <w:rPr>
          <w:rFonts w:ascii="Times New Roman" w:hAnsi="Times New Roman" w:cs="Times New Roman"/>
          <w:color w:val="000000" w:themeColor="text1"/>
          <w:sz w:val="20"/>
          <w:szCs w:val="20"/>
        </w:rPr>
        <w:t>zeczypospolitej Polskiej (Dz.U. </w:t>
      </w:r>
      <w:r w:rsidRPr="000267CB">
        <w:rPr>
          <w:rFonts w:ascii="Times New Roman" w:hAnsi="Times New Roman" w:cs="Times New Roman"/>
          <w:color w:val="000000" w:themeColor="text1"/>
          <w:sz w:val="20"/>
          <w:szCs w:val="20"/>
        </w:rPr>
        <w:t>z 2021</w:t>
      </w:r>
      <w:r w:rsidR="004746AA">
        <w:rPr>
          <w:rFonts w:ascii="Times New Roman" w:hAnsi="Times New Roman" w:cs="Times New Roman"/>
          <w:color w:val="000000" w:themeColor="text1"/>
          <w:sz w:val="20"/>
          <w:szCs w:val="20"/>
        </w:rPr>
        <w:t>r.</w:t>
      </w:r>
      <w:r w:rsidRPr="000267CB">
        <w:rPr>
          <w:rFonts w:ascii="Times New Roman" w:hAnsi="Times New Roman" w:cs="Times New Roman"/>
          <w:color w:val="000000" w:themeColor="text1"/>
          <w:sz w:val="20"/>
          <w:szCs w:val="20"/>
        </w:rPr>
        <w:t xml:space="preserve"> poz. 1745</w:t>
      </w:r>
      <w:r w:rsidR="004746AA" w:rsidRPr="004746AA">
        <w:rPr>
          <w:rFonts w:ascii="Times New Roman" w:hAnsi="Times New Roman" w:cs="Times New Roman"/>
          <w:color w:val="000000" w:themeColor="text1"/>
          <w:sz w:val="20"/>
          <w:szCs w:val="20"/>
        </w:rPr>
        <w:t xml:space="preserve"> </w:t>
      </w:r>
      <w:r w:rsidR="004746AA" w:rsidRPr="000267CB">
        <w:rPr>
          <w:rFonts w:ascii="Times New Roman" w:hAnsi="Times New Roman" w:cs="Times New Roman"/>
          <w:color w:val="000000" w:themeColor="text1"/>
          <w:sz w:val="20"/>
          <w:szCs w:val="20"/>
        </w:rPr>
        <w:t>t.j.</w:t>
      </w:r>
      <w:r w:rsidRPr="000267CB">
        <w:rPr>
          <w:rFonts w:ascii="Times New Roman" w:hAnsi="Times New Roman" w:cs="Times New Roman"/>
          <w:color w:val="000000" w:themeColor="text1"/>
          <w:sz w:val="20"/>
          <w:szCs w:val="20"/>
        </w:rPr>
        <w:t>),</w:t>
      </w:r>
    </w:p>
    <w:p w:rsidR="000267CB" w:rsidRPr="000267CB" w:rsidRDefault="000267CB" w:rsidP="000267CB">
      <w:pPr>
        <w:pStyle w:val="Tekstpodstawowy220"/>
        <w:numPr>
          <w:ilvl w:val="1"/>
          <w:numId w:val="44"/>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przeciwko obrotowi gospodarczemu, o których mowa w art. 296-307 Kodeksu karnego, przestępstwo oszustwa, o którym mowa w art. 286 Kodeksu karnego, przestępstwo przeciwko wiarygodności dokumentów, o których mowa w art. 270-277 d Kodeksu karnego, lub przestępstwo skarbowe,</w:t>
      </w:r>
    </w:p>
    <w:p w:rsidR="000267CB" w:rsidRPr="000267CB" w:rsidRDefault="000267CB" w:rsidP="000267CB">
      <w:pPr>
        <w:pStyle w:val="Tekstpodstawowy220"/>
        <w:numPr>
          <w:ilvl w:val="1"/>
          <w:numId w:val="44"/>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 xml:space="preserve">o którym mowa w art. 9 ust. 1 i 3 lub art. 10 ustawy z dnia 15 czerwca 2012 r. o skutkach powierzenia wykonywania pracy cudzoziemcom przebywającym wbrew przepisom na terytorium Rzeczpospolitej Polskiej </w:t>
      </w:r>
    </w:p>
    <w:p w:rsidR="005935F0" w:rsidRDefault="005935F0" w:rsidP="00CC43F0">
      <w:pPr>
        <w:pStyle w:val="Tekstpodstawowy220"/>
        <w:ind w:left="1080"/>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lub za odpowiedni czyn zabroniony określony w przepisach prawa obcego;</w:t>
      </w:r>
    </w:p>
    <w:p w:rsidR="005935F0" w:rsidRDefault="005935F0" w:rsidP="006729E5">
      <w:pPr>
        <w:pStyle w:val="Tekstpodstawowy220"/>
        <w:numPr>
          <w:ilvl w:val="0"/>
          <w:numId w:val="45"/>
        </w:numPr>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 xml:space="preserve">jeżeli urzędującego członka jego organu zarządzającego lub </w:t>
      </w:r>
      <w:r w:rsidR="00BC1465">
        <w:rPr>
          <w:rFonts w:ascii="Times New Roman" w:hAnsi="Times New Roman" w:cs="Times New Roman"/>
          <w:color w:val="000000" w:themeColor="text1"/>
          <w:sz w:val="20"/>
          <w:szCs w:val="20"/>
        </w:rPr>
        <w:t>nadzorczego, wspólnika spółki w </w:t>
      </w:r>
      <w:r w:rsidRPr="00642F82">
        <w:rPr>
          <w:rFonts w:ascii="Times New Roman" w:hAnsi="Times New Roman" w:cs="Times New Roman"/>
          <w:color w:val="000000" w:themeColor="text1"/>
          <w:sz w:val="20"/>
          <w:szCs w:val="20"/>
        </w:rPr>
        <w:t>spółce jawnej lub partnerskiej albo komplementar</w:t>
      </w:r>
      <w:r w:rsidR="00BC1465">
        <w:rPr>
          <w:rFonts w:ascii="Times New Roman" w:hAnsi="Times New Roman" w:cs="Times New Roman"/>
          <w:color w:val="000000" w:themeColor="text1"/>
          <w:sz w:val="20"/>
          <w:szCs w:val="20"/>
        </w:rPr>
        <w:t>iusza w spółce komandytowej lub </w:t>
      </w:r>
      <w:r w:rsidRPr="00642F82">
        <w:rPr>
          <w:rFonts w:ascii="Times New Roman" w:hAnsi="Times New Roman" w:cs="Times New Roman"/>
          <w:color w:val="000000" w:themeColor="text1"/>
          <w:sz w:val="20"/>
          <w:szCs w:val="20"/>
        </w:rPr>
        <w:t xml:space="preserve">komandytowo-akcyjnej lub prokurenta prawomocnie skazano za przestępstwo, o którym mowa w pkt </w:t>
      </w:r>
      <w:r w:rsidR="004F4579">
        <w:rPr>
          <w:rFonts w:ascii="Times New Roman" w:hAnsi="Times New Roman" w:cs="Times New Roman"/>
          <w:color w:val="000000" w:themeColor="text1"/>
          <w:sz w:val="20"/>
          <w:szCs w:val="20"/>
        </w:rPr>
        <w:t>a</w:t>
      </w:r>
      <w:r w:rsidRPr="00642F82">
        <w:rPr>
          <w:rFonts w:ascii="Times New Roman" w:hAnsi="Times New Roman" w:cs="Times New Roman"/>
          <w:color w:val="000000" w:themeColor="text1"/>
          <w:sz w:val="20"/>
          <w:szCs w:val="20"/>
        </w:rPr>
        <w:t>);</w:t>
      </w:r>
    </w:p>
    <w:p w:rsidR="005935F0" w:rsidRDefault="005935F0" w:rsidP="006729E5">
      <w:pPr>
        <w:pStyle w:val="Tekstpodstawowy220"/>
        <w:numPr>
          <w:ilvl w:val="0"/>
          <w:numId w:val="45"/>
        </w:numPr>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wobec którego wydano prawomocny wyrok sądu lub ostat</w:t>
      </w:r>
      <w:r w:rsidR="00BC1465">
        <w:rPr>
          <w:rFonts w:ascii="Times New Roman" w:hAnsi="Times New Roman" w:cs="Times New Roman"/>
          <w:color w:val="000000" w:themeColor="text1"/>
          <w:sz w:val="20"/>
          <w:szCs w:val="20"/>
        </w:rPr>
        <w:t>eczną decyzję administracyjną o </w:t>
      </w:r>
      <w:r w:rsidRPr="00642F82">
        <w:rPr>
          <w:rFonts w:ascii="Times New Roman" w:hAnsi="Times New Roman" w:cs="Times New Roman"/>
          <w:color w:val="000000" w:themeColor="text1"/>
          <w:sz w:val="20"/>
          <w:szCs w:val="20"/>
        </w:rPr>
        <w:t xml:space="preserve">zaleganiu z uiszczaniem podatków, opłat lub składek na ubezpieczenie społeczne lub zdrowotne, chyba że Wykonawca odpowiednio przed upływem </w:t>
      </w:r>
      <w:r w:rsidR="00BC1465">
        <w:rPr>
          <w:rFonts w:ascii="Times New Roman" w:hAnsi="Times New Roman" w:cs="Times New Roman"/>
          <w:color w:val="000000" w:themeColor="text1"/>
          <w:sz w:val="20"/>
          <w:szCs w:val="20"/>
        </w:rPr>
        <w:t>terminu do składania wniosków o </w:t>
      </w:r>
      <w:r w:rsidRPr="00642F82">
        <w:rPr>
          <w:rFonts w:ascii="Times New Roman" w:hAnsi="Times New Roman" w:cs="Times New Roman"/>
          <w:color w:val="000000" w:themeColor="text1"/>
          <w:sz w:val="20"/>
          <w:szCs w:val="20"/>
        </w:rPr>
        <w:t>dopuszczenie do udziału w postępowaniu albo przed upływem terminu składania ofert dokonał płatności należnych podatków, opłat lub składek na ubezpieczenie</w:t>
      </w:r>
      <w:r w:rsidR="00BC1465">
        <w:rPr>
          <w:rFonts w:ascii="Times New Roman" w:hAnsi="Times New Roman" w:cs="Times New Roman"/>
          <w:color w:val="000000" w:themeColor="text1"/>
          <w:sz w:val="20"/>
          <w:szCs w:val="20"/>
        </w:rPr>
        <w:t xml:space="preserve"> społeczne lub zdrowotne wraz z </w:t>
      </w:r>
      <w:r w:rsidRPr="00642F82">
        <w:rPr>
          <w:rFonts w:ascii="Times New Roman" w:hAnsi="Times New Roman" w:cs="Times New Roman"/>
          <w:color w:val="000000" w:themeColor="text1"/>
          <w:sz w:val="20"/>
          <w:szCs w:val="20"/>
        </w:rPr>
        <w:t>odsetkami lub grzywnami lub zawarł wiążące porozumienie w sprawie spłaty tych należności;</w:t>
      </w:r>
    </w:p>
    <w:p w:rsidR="005935F0" w:rsidRDefault="005935F0" w:rsidP="006729E5">
      <w:pPr>
        <w:pStyle w:val="Tekstpodstawowy220"/>
        <w:numPr>
          <w:ilvl w:val="0"/>
          <w:numId w:val="45"/>
        </w:numPr>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wobec którego prawomocnie orzeczono zakaz ubiegania się o zamówienia publiczne;</w:t>
      </w:r>
    </w:p>
    <w:p w:rsidR="005935F0" w:rsidRDefault="005935F0" w:rsidP="006729E5">
      <w:pPr>
        <w:pStyle w:val="Tekstpodstawowy220"/>
        <w:numPr>
          <w:ilvl w:val="0"/>
          <w:numId w:val="45"/>
        </w:numPr>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jeżeli Zamawiający może stwierdzić, na podstawie wiarygodnych przesłanek, że Wykonawca zawarł z innymi Wykonawcami porozumienie mające na</w:t>
      </w:r>
      <w:r w:rsidR="00BC1465">
        <w:rPr>
          <w:rFonts w:ascii="Times New Roman" w:hAnsi="Times New Roman" w:cs="Times New Roman"/>
          <w:color w:val="000000" w:themeColor="text1"/>
          <w:sz w:val="20"/>
          <w:szCs w:val="20"/>
        </w:rPr>
        <w:t xml:space="preserve"> celu zakłócenie konkurencji, w </w:t>
      </w:r>
      <w:r w:rsidRPr="00642F82">
        <w:rPr>
          <w:rFonts w:ascii="Times New Roman" w:hAnsi="Times New Roman" w:cs="Times New Roman"/>
          <w:color w:val="000000" w:themeColor="text1"/>
          <w:sz w:val="20"/>
          <w:szCs w:val="20"/>
        </w:rPr>
        <w:t>szczególności jeżeli należąc do tej samej grupy kapitałowe</w:t>
      </w:r>
      <w:r w:rsidR="00BC1465">
        <w:rPr>
          <w:rFonts w:ascii="Times New Roman" w:hAnsi="Times New Roman" w:cs="Times New Roman"/>
          <w:color w:val="000000" w:themeColor="text1"/>
          <w:sz w:val="20"/>
          <w:szCs w:val="20"/>
        </w:rPr>
        <w:t>j w rozumieniu ustawy z dnia 16 </w:t>
      </w:r>
      <w:r w:rsidRPr="00642F82">
        <w:rPr>
          <w:rFonts w:ascii="Times New Roman" w:hAnsi="Times New Roman" w:cs="Times New Roman"/>
          <w:color w:val="000000" w:themeColor="text1"/>
          <w:sz w:val="20"/>
          <w:szCs w:val="20"/>
        </w:rPr>
        <w:t>lutego 2007 r. o ochronie konkurencji i konsumentów, złożyli odrębne oferty, oferty częściowe lub wnioski o dopuszczenie do udziału w postępowaniu, chyba że wykażą, że przygotowali te</w:t>
      </w:r>
      <w:r w:rsidR="00BC1465">
        <w:rPr>
          <w:rFonts w:ascii="Times New Roman" w:hAnsi="Times New Roman" w:cs="Times New Roman"/>
          <w:color w:val="000000" w:themeColor="text1"/>
          <w:sz w:val="20"/>
          <w:szCs w:val="20"/>
        </w:rPr>
        <w:t> </w:t>
      </w:r>
      <w:r w:rsidRPr="00642F82">
        <w:rPr>
          <w:rFonts w:ascii="Times New Roman" w:hAnsi="Times New Roman" w:cs="Times New Roman"/>
          <w:color w:val="000000" w:themeColor="text1"/>
          <w:sz w:val="20"/>
          <w:szCs w:val="20"/>
        </w:rPr>
        <w:t>oferty lub wnioski niezależnie od siebie;</w:t>
      </w:r>
    </w:p>
    <w:p w:rsidR="005935F0" w:rsidRDefault="005935F0" w:rsidP="006729E5">
      <w:pPr>
        <w:pStyle w:val="Tekstpodstawowy220"/>
        <w:numPr>
          <w:ilvl w:val="0"/>
          <w:numId w:val="45"/>
        </w:numPr>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jeżeli, w przypadkach, o których mowa w art. 85 ust. 1 ustawy PZP, doszło do zakłócenia konkurencji wynikającego z wcześniejszego zaangażowania teg</w:t>
      </w:r>
      <w:r w:rsidR="004C343E">
        <w:rPr>
          <w:rFonts w:ascii="Times New Roman" w:hAnsi="Times New Roman" w:cs="Times New Roman"/>
          <w:color w:val="000000" w:themeColor="text1"/>
          <w:sz w:val="20"/>
          <w:szCs w:val="20"/>
        </w:rPr>
        <w:t>o Wykonawcy lub podmiotu, który </w:t>
      </w:r>
      <w:r w:rsidRPr="00642F82">
        <w:rPr>
          <w:rFonts w:ascii="Times New Roman" w:hAnsi="Times New Roman" w:cs="Times New Roman"/>
          <w:color w:val="000000" w:themeColor="text1"/>
          <w:sz w:val="20"/>
          <w:szCs w:val="20"/>
        </w:rPr>
        <w:t>należy z Wykonawcą do tej samej grupy kapitałowej w roz</w:t>
      </w:r>
      <w:r w:rsidR="004C343E">
        <w:rPr>
          <w:rFonts w:ascii="Times New Roman" w:hAnsi="Times New Roman" w:cs="Times New Roman"/>
          <w:color w:val="000000" w:themeColor="text1"/>
          <w:sz w:val="20"/>
          <w:szCs w:val="20"/>
        </w:rPr>
        <w:t>umieniu ustawy z dnia 16 lutego </w:t>
      </w:r>
      <w:r w:rsidRPr="00642F82">
        <w:rPr>
          <w:rFonts w:ascii="Times New Roman" w:hAnsi="Times New Roman" w:cs="Times New Roman"/>
          <w:color w:val="000000" w:themeColor="text1"/>
          <w:sz w:val="20"/>
          <w:szCs w:val="20"/>
        </w:rPr>
        <w:t>2007r. o ochronie konkurencji i konsumentów, chyba że spowodowane tym zakłócenie konkurencji może być wyeliminowane w inny sposób niż przez wykluczenie Wykon</w:t>
      </w:r>
      <w:r w:rsidR="00AF2F35">
        <w:rPr>
          <w:rFonts w:ascii="Times New Roman" w:hAnsi="Times New Roman" w:cs="Times New Roman"/>
          <w:color w:val="000000" w:themeColor="text1"/>
          <w:sz w:val="20"/>
          <w:szCs w:val="20"/>
        </w:rPr>
        <w:t>awcy z udziału w postępowaniu o </w:t>
      </w:r>
      <w:r w:rsidRPr="00642F82">
        <w:rPr>
          <w:rFonts w:ascii="Times New Roman" w:hAnsi="Times New Roman" w:cs="Times New Roman"/>
          <w:color w:val="000000" w:themeColor="text1"/>
          <w:sz w:val="20"/>
          <w:szCs w:val="20"/>
        </w:rPr>
        <w:t>udzielenie zamówienia.</w:t>
      </w:r>
    </w:p>
    <w:p w:rsidR="005935F0" w:rsidRDefault="00901223" w:rsidP="005935F0">
      <w:pPr>
        <w:pStyle w:val="Tekstpodstawowy220"/>
        <w:numPr>
          <w:ilvl w:val="1"/>
          <w:numId w:val="5"/>
        </w:numPr>
        <w:ind w:left="697" w:hanging="357"/>
        <w:rPr>
          <w:rFonts w:ascii="Times New Roman" w:hAnsi="Times New Roman" w:cs="Times New Roman"/>
          <w:sz w:val="20"/>
          <w:szCs w:val="20"/>
        </w:rPr>
      </w:pPr>
      <w:r w:rsidRPr="001F6F50">
        <w:rPr>
          <w:rFonts w:ascii="Times New Roman" w:hAnsi="Times New Roman" w:cs="Times New Roman"/>
          <w:sz w:val="20"/>
          <w:szCs w:val="20"/>
        </w:rPr>
        <w:t xml:space="preserve">w art. 109 ust. 1 pkt 4 PZP, tj. </w:t>
      </w:r>
    </w:p>
    <w:p w:rsidR="00901223" w:rsidRPr="00457CF4" w:rsidRDefault="00901223" w:rsidP="005935F0">
      <w:pPr>
        <w:pStyle w:val="Tekstpodstawowy220"/>
        <w:ind w:left="1080"/>
        <w:rPr>
          <w:rFonts w:ascii="Times New Roman" w:hAnsi="Times New Roman" w:cs="Times New Roman"/>
          <w:sz w:val="20"/>
          <w:szCs w:val="20"/>
        </w:rPr>
      </w:pPr>
      <w:r w:rsidRPr="001F6F50">
        <w:rPr>
          <w:rFonts w:ascii="Times New Roman" w:hAnsi="Times New Roman" w:cs="Times New Roman"/>
          <w:sz w:val="20"/>
          <w:szCs w:val="20"/>
        </w:rPr>
        <w:t xml:space="preserve">w stosunku do którego otwarto likwidację, ogłoszono upadłość, </w:t>
      </w:r>
      <w:r w:rsidRPr="00457CF4">
        <w:rPr>
          <w:rFonts w:ascii="Times New Roman" w:hAnsi="Times New Roman" w:cs="Times New Roman"/>
          <w:sz w:val="20"/>
          <w:szCs w:val="20"/>
        </w:rPr>
        <w:t>którego aktywami zarządza likwidator lub sąd, zawarł układ z wierzycielami, którego działalność gospodarcza jest zawieszona albo znajduje się on w innej tego</w:t>
      </w:r>
      <w:r w:rsidR="003977B4" w:rsidRPr="00457CF4">
        <w:rPr>
          <w:rFonts w:ascii="Times New Roman" w:hAnsi="Times New Roman" w:cs="Times New Roman"/>
          <w:sz w:val="20"/>
          <w:szCs w:val="20"/>
        </w:rPr>
        <w:t xml:space="preserve"> rodzaju sytuacji wynikającej z </w:t>
      </w:r>
      <w:r w:rsidRPr="00457CF4">
        <w:rPr>
          <w:rFonts w:ascii="Times New Roman" w:hAnsi="Times New Roman" w:cs="Times New Roman"/>
          <w:sz w:val="20"/>
          <w:szCs w:val="20"/>
        </w:rPr>
        <w:t>podobnej procedury przewidzianej w przepisach miejsca wszczęcia tej procedury.</w:t>
      </w:r>
    </w:p>
    <w:p w:rsidR="00901223" w:rsidRDefault="00901223" w:rsidP="00047E41">
      <w:pPr>
        <w:pStyle w:val="Tekstpodstawowy220"/>
        <w:ind w:left="678"/>
        <w:rPr>
          <w:rFonts w:ascii="Times New Roman" w:hAnsi="Times New Roman" w:cs="Times New Roman"/>
          <w:sz w:val="20"/>
          <w:szCs w:val="20"/>
        </w:rPr>
      </w:pPr>
      <w:r w:rsidRPr="00683397">
        <w:rPr>
          <w:rFonts w:ascii="Times New Roman" w:hAnsi="Times New Roman" w:cs="Times New Roman"/>
          <w:sz w:val="20"/>
          <w:szCs w:val="20"/>
        </w:rPr>
        <w:t>Wykluczenie Wykonawcy następuje zgodnie z art. 111 ustawy PZP.</w:t>
      </w:r>
    </w:p>
    <w:p w:rsidR="00D00A4B" w:rsidRPr="00D00A4B" w:rsidRDefault="00D00A4B" w:rsidP="003B5471">
      <w:pPr>
        <w:pStyle w:val="Tekstpodstawowy220"/>
        <w:numPr>
          <w:ilvl w:val="1"/>
          <w:numId w:val="5"/>
        </w:numPr>
        <w:tabs>
          <w:tab w:val="clear" w:pos="0"/>
          <w:tab w:val="num" w:pos="-1"/>
        </w:tabs>
        <w:ind w:left="696" w:hanging="357"/>
        <w:rPr>
          <w:rFonts w:ascii="Times New Roman" w:hAnsi="Times New Roman" w:cs="Times New Roman"/>
          <w:sz w:val="20"/>
          <w:szCs w:val="20"/>
        </w:rPr>
      </w:pPr>
      <w:r>
        <w:rPr>
          <w:rFonts w:ascii="Times New Roman" w:hAnsi="Times New Roman" w:cs="Times New Roman"/>
          <w:sz w:val="20"/>
          <w:szCs w:val="20"/>
        </w:rPr>
        <w:t>na podstawie art. 7 ust. 1 Ustawy z dnia 13 kwietnia 2022r. o szczególnych rozwiązaniach w zakresie przeciwdziałania wspieraniu agresji na Ukrainę oraz służących ochr</w:t>
      </w:r>
      <w:r w:rsidR="00441FE7">
        <w:rPr>
          <w:rFonts w:ascii="Times New Roman" w:hAnsi="Times New Roman" w:cs="Times New Roman"/>
          <w:sz w:val="20"/>
          <w:szCs w:val="20"/>
        </w:rPr>
        <w:t>onie bezpieczeństwa narodowego, </w:t>
      </w:r>
      <w:r>
        <w:rPr>
          <w:rFonts w:ascii="Times New Roman" w:hAnsi="Times New Roman" w:cs="Times New Roman"/>
          <w:sz w:val="20"/>
          <w:szCs w:val="20"/>
        </w:rPr>
        <w:t>tj.:</w:t>
      </w:r>
    </w:p>
    <w:p w:rsidR="000267CB" w:rsidRDefault="000267CB" w:rsidP="000267CB">
      <w:pPr>
        <w:pStyle w:val="Tekstpodstawowy220"/>
        <w:numPr>
          <w:ilvl w:val="1"/>
          <w:numId w:val="46"/>
        </w:numPr>
        <w:textAlignment w:val="auto"/>
        <w:rPr>
          <w:rFonts w:ascii="Times New Roman" w:hAnsi="Times New Roman" w:cs="Times New Roman"/>
          <w:sz w:val="20"/>
          <w:szCs w:val="20"/>
        </w:rPr>
      </w:pPr>
      <w:r w:rsidRPr="000267CB">
        <w:rPr>
          <w:rFonts w:ascii="Times New Roman" w:hAnsi="Times New Roman" w:cs="Times New Roman"/>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7B5052" w:rsidRDefault="007B5052" w:rsidP="007B5052">
      <w:pPr>
        <w:pStyle w:val="Tekstpodstawowy220"/>
        <w:textAlignment w:val="auto"/>
        <w:rPr>
          <w:rFonts w:ascii="Times New Roman" w:hAnsi="Times New Roman" w:cs="Times New Roman"/>
          <w:sz w:val="20"/>
          <w:szCs w:val="20"/>
        </w:rPr>
      </w:pPr>
    </w:p>
    <w:p w:rsidR="007B5052" w:rsidRDefault="007B5052" w:rsidP="007B5052">
      <w:pPr>
        <w:pStyle w:val="Tekstpodstawowy220"/>
        <w:textAlignment w:val="auto"/>
        <w:rPr>
          <w:rFonts w:ascii="Times New Roman" w:hAnsi="Times New Roman" w:cs="Times New Roman"/>
          <w:sz w:val="20"/>
          <w:szCs w:val="20"/>
        </w:rPr>
      </w:pPr>
    </w:p>
    <w:p w:rsidR="007B5052" w:rsidRDefault="007B5052" w:rsidP="007B5052">
      <w:pPr>
        <w:pStyle w:val="Tekstpodstawowy220"/>
        <w:textAlignment w:val="auto"/>
        <w:rPr>
          <w:rFonts w:ascii="Times New Roman" w:hAnsi="Times New Roman" w:cs="Times New Roman"/>
          <w:sz w:val="20"/>
          <w:szCs w:val="20"/>
        </w:rPr>
      </w:pPr>
    </w:p>
    <w:p w:rsidR="007B5052" w:rsidRPr="000267CB" w:rsidRDefault="007B5052" w:rsidP="007B5052">
      <w:pPr>
        <w:pStyle w:val="Tekstpodstawowy220"/>
        <w:textAlignment w:val="auto"/>
        <w:rPr>
          <w:rFonts w:ascii="Times New Roman" w:hAnsi="Times New Roman" w:cs="Times New Roman"/>
          <w:sz w:val="20"/>
          <w:szCs w:val="20"/>
        </w:rPr>
      </w:pPr>
    </w:p>
    <w:p w:rsidR="000267CB" w:rsidRDefault="000267CB" w:rsidP="00C22F88">
      <w:pPr>
        <w:pStyle w:val="Tekstpodstawowy220"/>
        <w:numPr>
          <w:ilvl w:val="1"/>
          <w:numId w:val="46"/>
        </w:numPr>
        <w:textAlignment w:val="auto"/>
        <w:rPr>
          <w:rFonts w:ascii="Times New Roman" w:hAnsi="Times New Roman" w:cs="Times New Roman"/>
          <w:sz w:val="20"/>
          <w:szCs w:val="20"/>
        </w:rPr>
      </w:pPr>
      <w:r w:rsidRPr="000267CB">
        <w:rPr>
          <w:rFonts w:ascii="Times New Roman" w:hAnsi="Times New Roman" w:cs="Times New Roman"/>
          <w:sz w:val="20"/>
          <w:szCs w:val="20"/>
        </w:rPr>
        <w:lastRenderedPageBreak/>
        <w:t xml:space="preserve">Wykonawcę oraz uczestnika konkursu, którego beneficjentem rzeczywistym w rozumieniu ustawy z dnia 1 marca 2018 r. o przeciwdziałaniu praniu pieniędzy oraz finansowaniu terroryzmu </w:t>
      </w:r>
      <w:r w:rsidR="008A7215">
        <w:rPr>
          <w:rFonts w:ascii="Times New Roman" w:hAnsi="Times New Roman" w:cs="Times New Roman"/>
          <w:sz w:val="20"/>
          <w:szCs w:val="20"/>
        </w:rPr>
        <w:t>(</w:t>
      </w:r>
      <w:r w:rsidR="004C343E">
        <w:rPr>
          <w:rFonts w:ascii="Times New Roman" w:hAnsi="Times New Roman" w:cs="Times New Roman"/>
          <w:sz w:val="20"/>
          <w:szCs w:val="20"/>
        </w:rPr>
        <w:t>Dz. U. z </w:t>
      </w:r>
      <w:r w:rsidR="00C22F88" w:rsidRPr="00C22F88">
        <w:rPr>
          <w:rFonts w:ascii="Times New Roman" w:hAnsi="Times New Roman" w:cs="Times New Roman"/>
          <w:sz w:val="20"/>
          <w:szCs w:val="20"/>
        </w:rPr>
        <w:t>2023 r. poz. 1124, z późn. zm.</w:t>
      </w:r>
      <w:r w:rsidRPr="000267CB">
        <w:rPr>
          <w:rFonts w:ascii="Times New Roman" w:hAnsi="Times New Roman" w:cs="Times New Roman"/>
          <w:sz w:val="20"/>
          <w:szCs w:val="20"/>
        </w:rPr>
        <w:t>) jest osoba wymi</w:t>
      </w:r>
      <w:r w:rsidR="004C343E">
        <w:rPr>
          <w:rFonts w:ascii="Times New Roman" w:hAnsi="Times New Roman" w:cs="Times New Roman"/>
          <w:sz w:val="20"/>
          <w:szCs w:val="20"/>
        </w:rPr>
        <w:t>eniona w wykazach określonych w </w:t>
      </w:r>
      <w:r w:rsidRPr="000267CB">
        <w:rPr>
          <w:rFonts w:ascii="Times New Roman" w:hAnsi="Times New Roman" w:cs="Times New Roman"/>
          <w:sz w:val="20"/>
          <w:szCs w:val="20"/>
        </w:rPr>
        <w:t xml:space="preserve">rozporządzeniu 765/2006 i rozporządzeniu 269/2014 albo wpisana na listę lub będąca takim beneficjentem rzeczywistym od dnia 24 lutego 2022r., o ile została wpisana </w:t>
      </w:r>
      <w:r w:rsidR="00887F4C">
        <w:rPr>
          <w:rFonts w:ascii="Times New Roman" w:hAnsi="Times New Roman" w:cs="Times New Roman"/>
          <w:sz w:val="20"/>
          <w:szCs w:val="20"/>
        </w:rPr>
        <w:t>na listę na podstawie decyzji w </w:t>
      </w:r>
      <w:r w:rsidRPr="000267CB">
        <w:rPr>
          <w:rFonts w:ascii="Times New Roman" w:hAnsi="Times New Roman" w:cs="Times New Roman"/>
          <w:sz w:val="20"/>
          <w:szCs w:val="20"/>
        </w:rPr>
        <w:t>sprawie wpisu na listę rozstrzygającej o zastosowaniu środka, o którym mowa w art. 1 pkt 3;</w:t>
      </w:r>
    </w:p>
    <w:p w:rsidR="000267CB" w:rsidRDefault="000267CB" w:rsidP="00C22F88">
      <w:pPr>
        <w:pStyle w:val="Tekstpodstawowy220"/>
        <w:numPr>
          <w:ilvl w:val="1"/>
          <w:numId w:val="46"/>
        </w:numPr>
        <w:textAlignment w:val="auto"/>
        <w:rPr>
          <w:rFonts w:ascii="Times New Roman" w:hAnsi="Times New Roman" w:cs="Times New Roman"/>
          <w:sz w:val="20"/>
          <w:szCs w:val="20"/>
        </w:rPr>
      </w:pPr>
      <w:r w:rsidRPr="000267CB">
        <w:rPr>
          <w:rFonts w:ascii="Times New Roman" w:hAnsi="Times New Roman" w:cs="Times New Roman"/>
          <w:sz w:val="20"/>
          <w:szCs w:val="20"/>
        </w:rPr>
        <w:t>Wykonawcę oraz uczestnika konkursu, którego jednostką dominującą</w:t>
      </w:r>
      <w:r w:rsidR="004C343E">
        <w:rPr>
          <w:rFonts w:ascii="Times New Roman" w:hAnsi="Times New Roman" w:cs="Times New Roman"/>
          <w:sz w:val="20"/>
          <w:szCs w:val="20"/>
        </w:rPr>
        <w:t xml:space="preserve"> w rozumieniu art. 3 ust. 1 pkt </w:t>
      </w:r>
      <w:r w:rsidRPr="000267CB">
        <w:rPr>
          <w:rFonts w:ascii="Times New Roman" w:hAnsi="Times New Roman" w:cs="Times New Roman"/>
          <w:sz w:val="20"/>
          <w:szCs w:val="20"/>
        </w:rPr>
        <w:t>37 ustawy z dnia 29 września 1994 r. o rachunkowości (</w:t>
      </w:r>
      <w:r w:rsidR="00C22F88" w:rsidRPr="00C22F88">
        <w:rPr>
          <w:rFonts w:ascii="Times New Roman" w:hAnsi="Times New Roman" w:cs="Times New Roman"/>
          <w:sz w:val="20"/>
          <w:szCs w:val="20"/>
        </w:rPr>
        <w:t>Dz. U. z 2023 r. poz. 120, 295 i 1598 oraz z 2024 r. poz. 619, 1685 i 1863</w:t>
      </w:r>
      <w:r w:rsidRPr="000267CB">
        <w:rPr>
          <w:rFonts w:ascii="Times New Roman" w:hAnsi="Times New Roman" w:cs="Times New Roman"/>
          <w:sz w:val="20"/>
          <w:szCs w:val="20"/>
        </w:rPr>
        <w:t>) jest podmiot wymi</w:t>
      </w:r>
      <w:r w:rsidR="004C343E">
        <w:rPr>
          <w:rFonts w:ascii="Times New Roman" w:hAnsi="Times New Roman" w:cs="Times New Roman"/>
          <w:sz w:val="20"/>
          <w:szCs w:val="20"/>
        </w:rPr>
        <w:t>eniony w wykazach określonych w </w:t>
      </w:r>
      <w:r w:rsidRPr="000267CB">
        <w:rPr>
          <w:rFonts w:ascii="Times New Roman" w:hAnsi="Times New Roman" w:cs="Times New Roman"/>
          <w:sz w:val="20"/>
          <w:szCs w:val="20"/>
        </w:rPr>
        <w:t xml:space="preserve">rozporządzeniu 765/2006 i rozporządzeniu 269/2014 albo wpisany na listę lub będący taką jednostką dominującą od dnia 24 lutego 2022r., o ile został wpisany </w:t>
      </w:r>
      <w:r w:rsidR="004C343E">
        <w:rPr>
          <w:rFonts w:ascii="Times New Roman" w:hAnsi="Times New Roman" w:cs="Times New Roman"/>
          <w:sz w:val="20"/>
          <w:szCs w:val="20"/>
        </w:rPr>
        <w:t>na listę na podstawie decyzji w </w:t>
      </w:r>
      <w:r w:rsidRPr="000267CB">
        <w:rPr>
          <w:rFonts w:ascii="Times New Roman" w:hAnsi="Times New Roman" w:cs="Times New Roman"/>
          <w:sz w:val="20"/>
          <w:szCs w:val="20"/>
        </w:rPr>
        <w:t>sprawie wpisu na listę rozstrzygającej o zastosowaniu środka, o którym mowa w art. 1 pkt 3.</w:t>
      </w:r>
    </w:p>
    <w:p w:rsidR="00D60B34" w:rsidRDefault="00D60B34" w:rsidP="003B5471">
      <w:pPr>
        <w:pStyle w:val="Tekstpodstawowy220"/>
        <w:numPr>
          <w:ilvl w:val="1"/>
          <w:numId w:val="5"/>
        </w:numPr>
        <w:tabs>
          <w:tab w:val="clear" w:pos="0"/>
          <w:tab w:val="num" w:pos="-268"/>
        </w:tabs>
        <w:ind w:left="812"/>
        <w:textAlignment w:val="auto"/>
        <w:rPr>
          <w:rFonts w:ascii="Times New Roman" w:hAnsi="Times New Roman" w:cs="Times New Roman"/>
          <w:sz w:val="20"/>
          <w:szCs w:val="20"/>
        </w:rPr>
      </w:pPr>
      <w:r w:rsidRPr="003B5471">
        <w:rPr>
          <w:rFonts w:ascii="Times New Roman" w:hAnsi="Times New Roman" w:cs="Times New Roman"/>
          <w:sz w:val="20"/>
          <w:szCs w:val="20"/>
        </w:rPr>
        <w:t xml:space="preserve">w art. 5k rozporządzenia Rady (UE) nr 833/2014 z dnia 31 lipca 2014r. dotyczącego środków ograniczających w związku z działaniami Rosji destabilizującymi sytuację na Ukrainie (Dz. Urz. UE nr L 229 z 31.7.2014, str. 1), dalej: rozporządzenie 833/2014, w </w:t>
      </w:r>
      <w:r w:rsidRPr="007D7590">
        <w:rPr>
          <w:rFonts w:ascii="Times New Roman" w:hAnsi="Times New Roman" w:cs="Times New Roman"/>
          <w:sz w:val="20"/>
          <w:szCs w:val="20"/>
        </w:rPr>
        <w:t xml:space="preserve">brzmieniu nadanym </w:t>
      </w:r>
      <w:r w:rsidR="007D7590" w:rsidRPr="007D7590">
        <w:rPr>
          <w:rFonts w:ascii="Times New Roman" w:hAnsi="Times New Roman" w:cs="Times New Roman"/>
          <w:kern w:val="0"/>
          <w:sz w:val="20"/>
          <w:szCs w:val="20"/>
          <w:lang w:eastAsia="pl-PL"/>
        </w:rPr>
        <w:t>Rozporządzeniem Rady (UE) 2025/2033 z 23 października 2025r</w:t>
      </w:r>
      <w:r w:rsidRPr="007D7590">
        <w:rPr>
          <w:rFonts w:ascii="Times New Roman" w:hAnsi="Times New Roman" w:cs="Times New Roman"/>
          <w:sz w:val="20"/>
          <w:szCs w:val="20"/>
        </w:rPr>
        <w:t xml:space="preserve"> w sprawie zmiany roz</w:t>
      </w:r>
      <w:r w:rsidRPr="003B5471">
        <w:rPr>
          <w:rFonts w:ascii="Times New Roman" w:hAnsi="Times New Roman" w:cs="Times New Roman"/>
          <w:sz w:val="20"/>
          <w:szCs w:val="20"/>
        </w:rPr>
        <w:t xml:space="preserve">porządzenia (UE) nr 833/2014 dotyczącego środków ograniczających w związku z działaniami Rosji destabilizującymi sytuację na Ukrainie, dalej: rozporządzenie </w:t>
      </w:r>
      <w:r w:rsidR="007D7590">
        <w:rPr>
          <w:rFonts w:ascii="Times New Roman" w:hAnsi="Times New Roman" w:cs="Times New Roman"/>
          <w:sz w:val="20"/>
          <w:szCs w:val="20"/>
        </w:rPr>
        <w:t>2025/2033</w:t>
      </w:r>
      <w:r w:rsidRPr="003B5471">
        <w:rPr>
          <w:rFonts w:ascii="Times New Roman" w:hAnsi="Times New Roman" w:cs="Times New Roman"/>
          <w:sz w:val="20"/>
          <w:szCs w:val="20"/>
        </w:rPr>
        <w:t>.</w:t>
      </w:r>
      <w:r w:rsidRPr="00D60B34">
        <w:rPr>
          <w:rFonts w:ascii="Times New Roman" w:hAnsi="Times New Roman" w:cs="Times New Roman"/>
          <w:sz w:val="20"/>
          <w:szCs w:val="20"/>
        </w:rPr>
        <w:t xml:space="preserve"> tj.:</w:t>
      </w:r>
    </w:p>
    <w:p w:rsidR="005B188D" w:rsidRPr="006D737B" w:rsidRDefault="005B188D" w:rsidP="006D737B">
      <w:pPr>
        <w:widowControl/>
        <w:tabs>
          <w:tab w:val="num" w:pos="-268"/>
        </w:tabs>
        <w:overflowPunct/>
        <w:ind w:left="791"/>
        <w:contextualSpacing/>
        <w:jc w:val="both"/>
        <w:textAlignment w:val="auto"/>
        <w:rPr>
          <w:rFonts w:cs="Times New Roman"/>
          <w:bCs/>
          <w:noProof/>
          <w:sz w:val="20"/>
          <w:szCs w:val="20"/>
        </w:rPr>
      </w:pPr>
      <w:r w:rsidRPr="005B188D">
        <w:rPr>
          <w:rFonts w:cs="Times New Roman"/>
          <w:bCs/>
          <w:noProof/>
          <w:sz w:val="20"/>
          <w:szCs w:val="20"/>
        </w:rPr>
        <w:t>Zakazuje się udzielania lub dalszego wykonywania wszelkich zamówień publicznych lub koncesji objętych zakresem dyrektyw w sprawie zamówień publicznych, a także za</w:t>
      </w:r>
      <w:r w:rsidR="004C343E">
        <w:rPr>
          <w:rFonts w:cs="Times New Roman"/>
          <w:bCs/>
          <w:noProof/>
          <w:sz w:val="20"/>
          <w:szCs w:val="20"/>
        </w:rPr>
        <w:t>kresem art. 10 ust. 1 i 3, art. </w:t>
      </w:r>
      <w:r w:rsidRPr="005B188D">
        <w:rPr>
          <w:rFonts w:cs="Times New Roman"/>
          <w:bCs/>
          <w:noProof/>
          <w:sz w:val="20"/>
          <w:szCs w:val="20"/>
        </w:rPr>
        <w:t>10 ust. 6 lit. a)-e), art. 10 ust. 8, 9 i 10, art. 11, 12, 13 i 14 dyrektywy 2014/23/UE, art. 7 lit. a)-d), art. 8, art. 10 lit. b)-f) i lit. h)-j) dyrektywy 2014/24/UE, art. 18, art. 21 lit. b)-e) i lit. g)-i), art. 29 i 30 dyrektywy 2014/25/UE oraz art. 13 lit. a)-d), lit. f)-h) i lit. j) dyre</w:t>
      </w:r>
      <w:r w:rsidR="004C343E">
        <w:rPr>
          <w:rFonts w:cs="Times New Roman"/>
          <w:bCs/>
          <w:noProof/>
          <w:sz w:val="20"/>
          <w:szCs w:val="20"/>
        </w:rPr>
        <w:t>ktywy 2009/81/WE na rzecz lub </w:t>
      </w:r>
      <w:r w:rsidR="00275597">
        <w:rPr>
          <w:rFonts w:cs="Times New Roman"/>
          <w:bCs/>
          <w:noProof/>
          <w:sz w:val="20"/>
          <w:szCs w:val="20"/>
        </w:rPr>
        <w:t>z </w:t>
      </w:r>
      <w:r w:rsidRPr="005B188D">
        <w:rPr>
          <w:rFonts w:cs="Times New Roman"/>
          <w:bCs/>
          <w:noProof/>
          <w:sz w:val="20"/>
          <w:szCs w:val="20"/>
        </w:rPr>
        <w:t>udziałem:</w:t>
      </w:r>
    </w:p>
    <w:p w:rsidR="00D60B34" w:rsidRPr="00D60B34" w:rsidRDefault="004E0484" w:rsidP="004E0484">
      <w:pPr>
        <w:pStyle w:val="Akapitzlist"/>
        <w:widowControl/>
        <w:numPr>
          <w:ilvl w:val="0"/>
          <w:numId w:val="48"/>
        </w:numPr>
        <w:overflowPunct/>
        <w:contextualSpacing/>
        <w:jc w:val="both"/>
        <w:textAlignment w:val="auto"/>
        <w:rPr>
          <w:rFonts w:cs="Times New Roman"/>
          <w:bCs/>
          <w:noProof/>
          <w:sz w:val="20"/>
          <w:szCs w:val="20"/>
        </w:rPr>
      </w:pPr>
      <w:r w:rsidRPr="004E0484">
        <w:rPr>
          <w:rFonts w:cs="Times New Roman"/>
          <w:bCs/>
          <w:noProof/>
          <w:sz w:val="20"/>
          <w:szCs w:val="20"/>
        </w:rPr>
        <w:t>obywateli rosyjskich, osób fizycznych zamieszkałych w Rosji lub osób prawnych, podmiotów lu</w:t>
      </w:r>
      <w:r w:rsidR="004C343E">
        <w:rPr>
          <w:rFonts w:cs="Times New Roman"/>
          <w:bCs/>
          <w:noProof/>
          <w:sz w:val="20"/>
          <w:szCs w:val="20"/>
        </w:rPr>
        <w:t>b </w:t>
      </w:r>
      <w:r w:rsidRPr="004E0484">
        <w:rPr>
          <w:rFonts w:cs="Times New Roman"/>
          <w:bCs/>
          <w:noProof/>
          <w:sz w:val="20"/>
          <w:szCs w:val="20"/>
        </w:rPr>
        <w:t>organów z siedzibą w Rosji</w:t>
      </w:r>
      <w:r w:rsidR="00275597">
        <w:rPr>
          <w:rFonts w:cs="Times New Roman"/>
          <w:bCs/>
          <w:noProof/>
          <w:sz w:val="20"/>
          <w:szCs w:val="20"/>
        </w:rPr>
        <w:t xml:space="preserve"> </w:t>
      </w:r>
    </w:p>
    <w:p w:rsidR="00D60B34" w:rsidRPr="004E0484" w:rsidRDefault="004E0484" w:rsidP="004E0484">
      <w:pPr>
        <w:pStyle w:val="Akapitzlist"/>
        <w:widowControl/>
        <w:numPr>
          <w:ilvl w:val="0"/>
          <w:numId w:val="48"/>
        </w:numPr>
        <w:overflowPunct/>
        <w:contextualSpacing/>
        <w:jc w:val="both"/>
        <w:textAlignment w:val="auto"/>
        <w:rPr>
          <w:rFonts w:cs="Times New Roman"/>
          <w:bCs/>
          <w:noProof/>
          <w:sz w:val="20"/>
          <w:szCs w:val="20"/>
        </w:rPr>
      </w:pPr>
      <w:r w:rsidRPr="004E0484">
        <w:rPr>
          <w:rFonts w:cs="Times New Roman"/>
          <w:bCs/>
          <w:noProof/>
          <w:sz w:val="20"/>
          <w:szCs w:val="20"/>
        </w:rPr>
        <w:t>osób prawnych, podmiotów lub organów, do których prawa własności bezpośrednio lub pośrednio w ponad 50 % należą do osoby fizycznej lub prawnej, podmiotu lu</w:t>
      </w:r>
      <w:r w:rsidR="00275597">
        <w:rPr>
          <w:rFonts w:cs="Times New Roman"/>
          <w:bCs/>
          <w:noProof/>
          <w:sz w:val="20"/>
          <w:szCs w:val="20"/>
        </w:rPr>
        <w:t>b organu, o których mowa w lit. </w:t>
      </w:r>
      <w:r w:rsidRPr="004E0484">
        <w:rPr>
          <w:rFonts w:cs="Times New Roman"/>
          <w:bCs/>
          <w:noProof/>
          <w:sz w:val="20"/>
          <w:szCs w:val="20"/>
        </w:rPr>
        <w:t>a) niniejszego ustępu; lub</w:t>
      </w:r>
    </w:p>
    <w:p w:rsidR="00D60B34" w:rsidRPr="00D60B34" w:rsidRDefault="004E0484" w:rsidP="004E0484">
      <w:pPr>
        <w:pStyle w:val="Akapitzlist"/>
        <w:widowControl/>
        <w:numPr>
          <w:ilvl w:val="0"/>
          <w:numId w:val="48"/>
        </w:numPr>
        <w:overflowPunct/>
        <w:contextualSpacing/>
        <w:jc w:val="both"/>
        <w:textAlignment w:val="auto"/>
        <w:rPr>
          <w:rFonts w:cs="Times New Roman"/>
          <w:bCs/>
          <w:noProof/>
          <w:sz w:val="20"/>
          <w:szCs w:val="20"/>
        </w:rPr>
      </w:pPr>
      <w:r w:rsidRPr="004E0484">
        <w:rPr>
          <w:rFonts w:cs="Times New Roman"/>
          <w:bCs/>
          <w:noProof/>
          <w:sz w:val="20"/>
          <w:szCs w:val="20"/>
        </w:rPr>
        <w:t>osób fizycznych lub prawnych, podmiotów lub organów działających w imieniu lub pod kierunkiem osoby fizycznej lub prawnej, podmiotu lub organu, o których mowa w lit. a) lub b) niniejszego ustępu</w:t>
      </w:r>
    </w:p>
    <w:p w:rsidR="00D60B34" w:rsidRPr="00D60B34" w:rsidRDefault="00D60B34" w:rsidP="00D60B34">
      <w:pPr>
        <w:ind w:left="774"/>
        <w:jc w:val="both"/>
        <w:rPr>
          <w:rFonts w:cs="Times New Roman"/>
          <w:bCs/>
          <w:noProof/>
          <w:sz w:val="20"/>
          <w:szCs w:val="20"/>
        </w:rPr>
      </w:pPr>
      <w:r w:rsidRPr="00D60B34">
        <w:rPr>
          <w:rFonts w:cs="Times New Roman"/>
          <w:bCs/>
          <w:noProof/>
          <w:sz w:val="20"/>
          <w:szCs w:val="20"/>
        </w:rPr>
        <w:t>w tym podwykonawców, dostawców lub podmiotów, na których zdolności polega się w rozumieniu dyrektyw w sprawie zamówień publicznych, w przypadku gdy przypada na nich ponad 10 % wartości zamówienia.</w:t>
      </w:r>
    </w:p>
    <w:p w:rsidR="006D737B" w:rsidRDefault="006D737B" w:rsidP="00901223">
      <w:pPr>
        <w:pStyle w:val="Tekstpodstawowy220"/>
        <w:ind w:left="360"/>
        <w:rPr>
          <w:rFonts w:ascii="Times New Roman" w:hAnsi="Times New Roman" w:cs="Times New Roman"/>
          <w:sz w:val="10"/>
          <w:szCs w:val="10"/>
        </w:rPr>
      </w:pPr>
    </w:p>
    <w:p w:rsidR="007B5052" w:rsidRDefault="007B5052" w:rsidP="00901223">
      <w:pPr>
        <w:pStyle w:val="Tekstpodstawowy220"/>
        <w:ind w:left="360"/>
        <w:rPr>
          <w:rFonts w:ascii="Times New Roman" w:hAnsi="Times New Roman" w:cs="Times New Roman"/>
          <w:sz w:val="10"/>
          <w:szCs w:val="10"/>
        </w:rPr>
      </w:pPr>
    </w:p>
    <w:p w:rsidR="00457CF4" w:rsidRDefault="00457CF4" w:rsidP="00B86245">
      <w:pPr>
        <w:pStyle w:val="Tekstpodstawowy220"/>
        <w:numPr>
          <w:ilvl w:val="0"/>
          <w:numId w:val="5"/>
        </w:numPr>
        <w:rPr>
          <w:rFonts w:ascii="Times New Roman" w:hAnsi="Times New Roman" w:cs="Times New Roman"/>
          <w:sz w:val="20"/>
          <w:szCs w:val="20"/>
        </w:rPr>
      </w:pPr>
      <w:r>
        <w:rPr>
          <w:rFonts w:ascii="Times New Roman" w:hAnsi="Times New Roman" w:cs="Times New Roman"/>
          <w:sz w:val="20"/>
          <w:szCs w:val="20"/>
        </w:rPr>
        <w:t xml:space="preserve">Wykonawca nie będzie podlegał wykluczeniu w okolicznościach określonych w art. 108 ust. 1 pkt 1, 2 i 5 lub art. 109 ust. 4, jeżeli udowodni Zamawiającemu, że spełnił łącznie następujące przesłanki: </w:t>
      </w:r>
    </w:p>
    <w:p w:rsidR="00A232FE" w:rsidRDefault="00A232FE" w:rsidP="00B86245">
      <w:pPr>
        <w:pStyle w:val="Tekstpodstawowy220"/>
        <w:numPr>
          <w:ilvl w:val="1"/>
          <w:numId w:val="5"/>
        </w:numPr>
        <w:rPr>
          <w:rFonts w:ascii="Times New Roman" w:hAnsi="Times New Roman" w:cs="Times New Roman"/>
          <w:sz w:val="20"/>
          <w:szCs w:val="20"/>
        </w:rPr>
      </w:pPr>
      <w:r>
        <w:rPr>
          <w:rFonts w:ascii="Times New Roman" w:hAnsi="Times New Roman" w:cs="Times New Roman"/>
          <w:sz w:val="20"/>
          <w:szCs w:val="20"/>
        </w:rPr>
        <w:t>naprawił lub zobowiązał się do naprawienia szkody wyrządzonej przestępstwem, wykroczeniem lub swoim nieprawidłowym postępowaniem, w tym poprzez zadośćuczynienie pieniężne;</w:t>
      </w:r>
    </w:p>
    <w:p w:rsidR="00A232FE" w:rsidRDefault="00A232FE" w:rsidP="00B86245">
      <w:pPr>
        <w:pStyle w:val="Tekstpodstawowy220"/>
        <w:numPr>
          <w:ilvl w:val="1"/>
          <w:numId w:val="5"/>
        </w:numPr>
        <w:rPr>
          <w:rFonts w:ascii="Times New Roman" w:hAnsi="Times New Roman" w:cs="Times New Roman"/>
          <w:sz w:val="20"/>
          <w:szCs w:val="20"/>
        </w:rPr>
      </w:pPr>
      <w:r>
        <w:rPr>
          <w:rFonts w:ascii="Times New Roman" w:hAnsi="Times New Roman" w:cs="Times New Roman"/>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A232FE" w:rsidRDefault="00A232FE" w:rsidP="00B86245">
      <w:pPr>
        <w:pStyle w:val="Tekstpodstawowy220"/>
        <w:numPr>
          <w:ilvl w:val="1"/>
          <w:numId w:val="5"/>
        </w:numPr>
        <w:rPr>
          <w:rFonts w:ascii="Times New Roman" w:hAnsi="Times New Roman" w:cs="Times New Roman"/>
          <w:sz w:val="20"/>
          <w:szCs w:val="20"/>
        </w:rPr>
      </w:pPr>
      <w:r>
        <w:rPr>
          <w:rFonts w:ascii="Times New Roman" w:hAnsi="Times New Roman" w:cs="Times New Roman"/>
          <w:sz w:val="20"/>
          <w:szCs w:val="20"/>
        </w:rPr>
        <w:t>podjął konkretne środki techniczne, organizacyjne i kadrowe, odpowiednie dla zapobiegania dalszym przestępstwom, wykroczeniom lub nieprawidłowemu postępowaniu, w szczególności:</w:t>
      </w:r>
    </w:p>
    <w:p w:rsidR="00A232FE" w:rsidRDefault="00A232FE" w:rsidP="006729E5">
      <w:pPr>
        <w:pStyle w:val="Tekstpodstawowy220"/>
        <w:numPr>
          <w:ilvl w:val="1"/>
          <w:numId w:val="28"/>
        </w:numPr>
        <w:rPr>
          <w:rFonts w:ascii="Times New Roman" w:hAnsi="Times New Roman" w:cs="Times New Roman"/>
          <w:sz w:val="20"/>
          <w:szCs w:val="20"/>
        </w:rPr>
      </w:pPr>
      <w:r>
        <w:rPr>
          <w:rFonts w:ascii="Times New Roman" w:hAnsi="Times New Roman" w:cs="Times New Roman"/>
          <w:sz w:val="20"/>
          <w:szCs w:val="20"/>
        </w:rPr>
        <w:t>zerwał wszelkie powiązania z osobami lub podmiotami odpowiedzialnymi za nieprawidłowe postępowanie wykonawcy,</w:t>
      </w:r>
    </w:p>
    <w:p w:rsidR="00A232FE" w:rsidRDefault="00A232FE" w:rsidP="006729E5">
      <w:pPr>
        <w:pStyle w:val="Tekstpodstawowy220"/>
        <w:numPr>
          <w:ilvl w:val="1"/>
          <w:numId w:val="28"/>
        </w:numPr>
        <w:rPr>
          <w:rFonts w:ascii="Times New Roman" w:hAnsi="Times New Roman" w:cs="Times New Roman"/>
          <w:sz w:val="20"/>
          <w:szCs w:val="20"/>
        </w:rPr>
      </w:pPr>
      <w:r>
        <w:rPr>
          <w:rFonts w:ascii="Times New Roman" w:hAnsi="Times New Roman" w:cs="Times New Roman"/>
          <w:sz w:val="20"/>
          <w:szCs w:val="20"/>
        </w:rPr>
        <w:t>zreorganizował personel,</w:t>
      </w:r>
    </w:p>
    <w:p w:rsidR="00A232FE" w:rsidRDefault="00A232FE" w:rsidP="006729E5">
      <w:pPr>
        <w:pStyle w:val="Tekstpodstawowy220"/>
        <w:numPr>
          <w:ilvl w:val="1"/>
          <w:numId w:val="28"/>
        </w:numPr>
        <w:rPr>
          <w:rFonts w:ascii="Times New Roman" w:hAnsi="Times New Roman" w:cs="Times New Roman"/>
          <w:sz w:val="20"/>
          <w:szCs w:val="20"/>
        </w:rPr>
      </w:pPr>
      <w:r>
        <w:rPr>
          <w:rFonts w:ascii="Times New Roman" w:hAnsi="Times New Roman" w:cs="Times New Roman"/>
          <w:sz w:val="20"/>
          <w:szCs w:val="20"/>
        </w:rPr>
        <w:t>wdrożył system sprawozdawczości i kontroli,</w:t>
      </w:r>
    </w:p>
    <w:p w:rsidR="00A232FE" w:rsidRDefault="00A232FE" w:rsidP="006729E5">
      <w:pPr>
        <w:pStyle w:val="Tekstpodstawowy220"/>
        <w:numPr>
          <w:ilvl w:val="1"/>
          <w:numId w:val="28"/>
        </w:numPr>
        <w:rPr>
          <w:rFonts w:ascii="Times New Roman" w:hAnsi="Times New Roman" w:cs="Times New Roman"/>
          <w:sz w:val="20"/>
          <w:szCs w:val="20"/>
        </w:rPr>
      </w:pPr>
      <w:r>
        <w:rPr>
          <w:rFonts w:ascii="Times New Roman" w:hAnsi="Times New Roman" w:cs="Times New Roman"/>
          <w:sz w:val="20"/>
          <w:szCs w:val="20"/>
        </w:rPr>
        <w:t>utworzył struktury audytu wewnętrznego do monitorowania przestrzegania przepisów, wewnętrznych regulacji lub standardów,</w:t>
      </w:r>
    </w:p>
    <w:p w:rsidR="00A232FE" w:rsidRDefault="00955739" w:rsidP="006729E5">
      <w:pPr>
        <w:pStyle w:val="Tekstpodstawowy220"/>
        <w:numPr>
          <w:ilvl w:val="1"/>
          <w:numId w:val="28"/>
        </w:numPr>
        <w:rPr>
          <w:rFonts w:ascii="Times New Roman" w:hAnsi="Times New Roman" w:cs="Times New Roman"/>
          <w:sz w:val="20"/>
          <w:szCs w:val="20"/>
        </w:rPr>
      </w:pPr>
      <w:r>
        <w:rPr>
          <w:rFonts w:ascii="Times New Roman" w:hAnsi="Times New Roman" w:cs="Times New Roman"/>
          <w:sz w:val="20"/>
          <w:szCs w:val="20"/>
        </w:rPr>
        <w:t>wprowadził wewnętrzne regulacje dotyczące odpowiedzialności i odszkodowań za nieprzestrzeganie przepisów, wewnętrznych regulacji lub standardów.</w:t>
      </w:r>
    </w:p>
    <w:p w:rsidR="00AB6864" w:rsidRDefault="00AB6864" w:rsidP="00457CF4">
      <w:pPr>
        <w:pStyle w:val="Tekstpodstawowy220"/>
        <w:rPr>
          <w:rFonts w:ascii="Times New Roman" w:hAnsi="Times New Roman" w:cs="Times New Roman"/>
          <w:sz w:val="10"/>
          <w:szCs w:val="10"/>
        </w:rPr>
      </w:pPr>
    </w:p>
    <w:p w:rsidR="007B5052" w:rsidRDefault="007B5052" w:rsidP="00457CF4">
      <w:pPr>
        <w:pStyle w:val="Tekstpodstawowy220"/>
        <w:rPr>
          <w:rFonts w:ascii="Times New Roman" w:hAnsi="Times New Roman" w:cs="Times New Roman"/>
          <w:sz w:val="10"/>
          <w:szCs w:val="10"/>
        </w:rPr>
      </w:pPr>
    </w:p>
    <w:p w:rsidR="007B5052" w:rsidRDefault="007B5052" w:rsidP="00457CF4">
      <w:pPr>
        <w:pStyle w:val="Tekstpodstawowy220"/>
        <w:rPr>
          <w:rFonts w:ascii="Times New Roman" w:hAnsi="Times New Roman" w:cs="Times New Roman"/>
          <w:sz w:val="10"/>
          <w:szCs w:val="10"/>
        </w:rPr>
      </w:pPr>
    </w:p>
    <w:p w:rsidR="007B5052" w:rsidRDefault="007B5052" w:rsidP="00457CF4">
      <w:pPr>
        <w:pStyle w:val="Tekstpodstawowy220"/>
        <w:rPr>
          <w:rFonts w:ascii="Times New Roman" w:hAnsi="Times New Roman" w:cs="Times New Roman"/>
          <w:sz w:val="10"/>
          <w:szCs w:val="10"/>
        </w:rPr>
      </w:pPr>
    </w:p>
    <w:p w:rsidR="007B5052" w:rsidRDefault="007B5052" w:rsidP="00457CF4">
      <w:pPr>
        <w:pStyle w:val="Tekstpodstawowy220"/>
        <w:rPr>
          <w:rFonts w:ascii="Times New Roman" w:hAnsi="Times New Roman" w:cs="Times New Roman"/>
          <w:sz w:val="10"/>
          <w:szCs w:val="10"/>
        </w:rPr>
      </w:pPr>
    </w:p>
    <w:p w:rsidR="007B5052" w:rsidRDefault="007B5052" w:rsidP="00457CF4">
      <w:pPr>
        <w:pStyle w:val="Tekstpodstawowy220"/>
        <w:rPr>
          <w:rFonts w:ascii="Times New Roman" w:hAnsi="Times New Roman" w:cs="Times New Roman"/>
          <w:sz w:val="10"/>
          <w:szCs w:val="10"/>
        </w:rPr>
      </w:pPr>
    </w:p>
    <w:p w:rsidR="007B5052" w:rsidRDefault="007B5052" w:rsidP="00457CF4">
      <w:pPr>
        <w:pStyle w:val="Tekstpodstawowy220"/>
        <w:rPr>
          <w:rFonts w:ascii="Times New Roman" w:hAnsi="Times New Roman" w:cs="Times New Roman"/>
          <w:sz w:val="10"/>
          <w:szCs w:val="10"/>
        </w:rPr>
      </w:pPr>
    </w:p>
    <w:p w:rsidR="007B5052" w:rsidRDefault="007B5052" w:rsidP="00457CF4">
      <w:pPr>
        <w:pStyle w:val="Tekstpodstawowy220"/>
        <w:rPr>
          <w:rFonts w:ascii="Times New Roman" w:hAnsi="Times New Roman" w:cs="Times New Roman"/>
          <w:sz w:val="10"/>
          <w:szCs w:val="10"/>
        </w:rPr>
      </w:pPr>
    </w:p>
    <w:p w:rsidR="007B5052" w:rsidRDefault="007B5052" w:rsidP="00457CF4">
      <w:pPr>
        <w:pStyle w:val="Tekstpodstawowy220"/>
        <w:rPr>
          <w:rFonts w:ascii="Times New Roman" w:hAnsi="Times New Roman" w:cs="Times New Roman"/>
          <w:sz w:val="10"/>
          <w:szCs w:val="10"/>
        </w:rPr>
      </w:pPr>
    </w:p>
    <w:p w:rsidR="007B5052" w:rsidRDefault="007B5052" w:rsidP="00457CF4">
      <w:pPr>
        <w:pStyle w:val="Tekstpodstawowy220"/>
        <w:rPr>
          <w:rFonts w:ascii="Times New Roman" w:hAnsi="Times New Roman" w:cs="Times New Roman"/>
          <w:sz w:val="10"/>
          <w:szCs w:val="10"/>
        </w:rPr>
      </w:pPr>
    </w:p>
    <w:p w:rsidR="007B5052" w:rsidRDefault="007B5052" w:rsidP="00457CF4">
      <w:pPr>
        <w:pStyle w:val="Tekstpodstawowy220"/>
        <w:rPr>
          <w:rFonts w:ascii="Times New Roman" w:hAnsi="Times New Roman" w:cs="Times New Roman"/>
          <w:sz w:val="10"/>
          <w:szCs w:val="10"/>
        </w:rPr>
      </w:pPr>
    </w:p>
    <w:p w:rsidR="007B5052" w:rsidRDefault="007B5052" w:rsidP="00457CF4">
      <w:pPr>
        <w:pStyle w:val="Tekstpodstawowy220"/>
        <w:rPr>
          <w:rFonts w:ascii="Times New Roman" w:hAnsi="Times New Roman" w:cs="Times New Roman"/>
          <w:sz w:val="10"/>
          <w:szCs w:val="10"/>
        </w:rPr>
      </w:pPr>
    </w:p>
    <w:p w:rsidR="004E3B9F" w:rsidRPr="004E3B9F" w:rsidRDefault="004E3B9F" w:rsidP="004E3B9F">
      <w:pPr>
        <w:pStyle w:val="Tekstpodstawowy220"/>
        <w:numPr>
          <w:ilvl w:val="0"/>
          <w:numId w:val="5"/>
        </w:numPr>
        <w:rPr>
          <w:rFonts w:ascii="Times New Roman" w:hAnsi="Times New Roman" w:cs="Times New Roman"/>
          <w:sz w:val="20"/>
          <w:szCs w:val="20"/>
        </w:rPr>
      </w:pPr>
      <w:r w:rsidRPr="004E3B9F">
        <w:rPr>
          <w:rFonts w:ascii="Times New Roman" w:hAnsi="Times New Roman" w:cs="Times New Roman"/>
          <w:sz w:val="20"/>
          <w:szCs w:val="20"/>
        </w:rPr>
        <w:lastRenderedPageBreak/>
        <w:t>Do oferty Wykonawca zobowiązany jest dołączyć aktualne na dzień</w:t>
      </w:r>
      <w:r w:rsidR="00266411">
        <w:rPr>
          <w:rFonts w:ascii="Times New Roman" w:hAnsi="Times New Roman" w:cs="Times New Roman"/>
          <w:sz w:val="20"/>
          <w:szCs w:val="20"/>
        </w:rPr>
        <w:t xml:space="preserve"> składania ofert oświadczenia o </w:t>
      </w:r>
      <w:r w:rsidRPr="004E3B9F">
        <w:rPr>
          <w:rFonts w:ascii="Times New Roman" w:hAnsi="Times New Roman" w:cs="Times New Roman"/>
          <w:sz w:val="20"/>
          <w:szCs w:val="20"/>
        </w:rPr>
        <w:t xml:space="preserve">niepodleganiu wykluczeniu, spełnianiu warunków udziału w postępowaniu w zakresie wskazanym przez Zamawiającego. Oświadczenia składa się na formularzu jednolitego europejskiego dokumentu zamówienia, sporządzonym zgodnie z wzorem standardowego formularza określonego w rozporządzeniu wykonawczym Komisji (UE) 2016/7 z dnia 5 stycznia 2016 r. ustanawiającym standardowy formularz jednolitego europejskiego dokumentu zamówienia oraz na </w:t>
      </w:r>
      <w:r w:rsidR="000A72E4">
        <w:rPr>
          <w:rFonts w:ascii="Times New Roman" w:hAnsi="Times New Roman" w:cs="Times New Roman"/>
          <w:sz w:val="20"/>
          <w:szCs w:val="20"/>
        </w:rPr>
        <w:t>Z</w:t>
      </w:r>
      <w:r w:rsidRPr="004E3B9F">
        <w:rPr>
          <w:rFonts w:ascii="Times New Roman" w:hAnsi="Times New Roman" w:cs="Times New Roman"/>
          <w:sz w:val="20"/>
          <w:szCs w:val="20"/>
        </w:rPr>
        <w:t xml:space="preserve">ałączniku nr 3a do SWZ tj. Oświadczenie wykonawcy/wykonawcy wspólnie ubiegającego się o udzielenie zamówienia </w:t>
      </w:r>
      <w:r w:rsidR="00266411">
        <w:rPr>
          <w:rFonts w:ascii="Times New Roman" w:hAnsi="Times New Roman" w:cs="Times New Roman"/>
          <w:sz w:val="20"/>
          <w:szCs w:val="20"/>
        </w:rPr>
        <w:t>dotyczące</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przesłanek</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wykluczenia z art</w:t>
      </w:r>
      <w:r w:rsidRPr="004E3B9F">
        <w:rPr>
          <w:rFonts w:ascii="Times New Roman" w:hAnsi="Times New Roman" w:cs="Times New Roman"/>
          <w:sz w:val="20"/>
          <w:szCs w:val="20"/>
        </w:rPr>
        <w:t xml:space="preserve">. 5K </w:t>
      </w:r>
      <w:r w:rsidR="00266411">
        <w:rPr>
          <w:rFonts w:ascii="Times New Roman" w:hAnsi="Times New Roman" w:cs="Times New Roman"/>
          <w:sz w:val="20"/>
          <w:szCs w:val="20"/>
        </w:rPr>
        <w:t>Rozporządzenia</w:t>
      </w:r>
      <w:r w:rsidRPr="004E3B9F">
        <w:rPr>
          <w:rFonts w:ascii="Times New Roman" w:hAnsi="Times New Roman" w:cs="Times New Roman"/>
          <w:sz w:val="20"/>
          <w:szCs w:val="20"/>
        </w:rPr>
        <w:t xml:space="preserve"> 833/2014 </w:t>
      </w:r>
      <w:r w:rsidR="00266411">
        <w:rPr>
          <w:rFonts w:ascii="Times New Roman" w:hAnsi="Times New Roman" w:cs="Times New Roman"/>
          <w:sz w:val="20"/>
          <w:szCs w:val="20"/>
        </w:rPr>
        <w:t>oraz</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art</w:t>
      </w:r>
      <w:r w:rsidRPr="004E3B9F">
        <w:rPr>
          <w:rFonts w:ascii="Times New Roman" w:hAnsi="Times New Roman" w:cs="Times New Roman"/>
          <w:sz w:val="20"/>
          <w:szCs w:val="20"/>
        </w:rPr>
        <w:t xml:space="preserve">. 7 </w:t>
      </w:r>
      <w:r w:rsidR="00266411">
        <w:rPr>
          <w:rFonts w:ascii="Times New Roman" w:hAnsi="Times New Roman" w:cs="Times New Roman"/>
          <w:sz w:val="20"/>
          <w:szCs w:val="20"/>
        </w:rPr>
        <w:t>ust</w:t>
      </w:r>
      <w:r w:rsidRPr="004E3B9F">
        <w:rPr>
          <w:rFonts w:ascii="Times New Roman" w:hAnsi="Times New Roman" w:cs="Times New Roman"/>
          <w:sz w:val="20"/>
          <w:szCs w:val="20"/>
        </w:rPr>
        <w:t xml:space="preserve">. 1 </w:t>
      </w:r>
      <w:r w:rsidR="00266411">
        <w:rPr>
          <w:rFonts w:ascii="Times New Roman" w:hAnsi="Times New Roman" w:cs="Times New Roman"/>
          <w:sz w:val="20"/>
          <w:szCs w:val="20"/>
        </w:rPr>
        <w:t>Ustawy</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o</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szczególnych</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rozwiązaniach</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w zakresie</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przeciwdziałania</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wspieraniu</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agresji</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na</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Ukrainę</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oraz</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służących</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ochronie</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bezpieczeństwa</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narodowego</w:t>
      </w:r>
      <w:r w:rsidRPr="004E3B9F">
        <w:rPr>
          <w:rFonts w:ascii="Times New Roman" w:hAnsi="Times New Roman" w:cs="Times New Roman"/>
          <w:sz w:val="20"/>
          <w:szCs w:val="20"/>
        </w:rPr>
        <w:t xml:space="preserve"> składane na podstawie art. 125 ust. 1 ustawy Pzp</w:t>
      </w:r>
      <w:r w:rsidR="00266411">
        <w:rPr>
          <w:rFonts w:ascii="Times New Roman" w:hAnsi="Times New Roman" w:cs="Times New Roman"/>
          <w:sz w:val="20"/>
          <w:szCs w:val="20"/>
        </w:rPr>
        <w:t>.</w:t>
      </w:r>
    </w:p>
    <w:p w:rsidR="00D23420" w:rsidRDefault="004E3B9F" w:rsidP="004E3B9F">
      <w:pPr>
        <w:pStyle w:val="Tekstpodstawowy220"/>
        <w:ind w:left="339"/>
        <w:rPr>
          <w:rFonts w:ascii="Times New Roman" w:hAnsi="Times New Roman" w:cs="Times New Roman"/>
          <w:sz w:val="20"/>
          <w:szCs w:val="20"/>
        </w:rPr>
      </w:pPr>
      <w:r w:rsidRPr="004E3B9F">
        <w:rPr>
          <w:rFonts w:ascii="Times New Roman" w:hAnsi="Times New Roman" w:cs="Times New Roman"/>
          <w:sz w:val="20"/>
          <w:szCs w:val="20"/>
        </w:rPr>
        <w:t>Informacje zawarte w oświadczeniach stanowią dowód potwierdzający brak podstaw wykluczeniu, spełnianie warunków udziału w postępowaniu na dzień składania ofert tymczasowo zastępujący wymagane przez Zamawiającego podmiotowe środki dowodowe</w:t>
      </w:r>
      <w:r w:rsidR="00796140" w:rsidRPr="00796140">
        <w:rPr>
          <w:rFonts w:ascii="Times New Roman" w:hAnsi="Times New Roman" w:cs="Times New Roman"/>
          <w:sz w:val="20"/>
          <w:szCs w:val="20"/>
        </w:rPr>
        <w:t>.</w:t>
      </w:r>
    </w:p>
    <w:p w:rsidR="001B012D" w:rsidRDefault="001B012D" w:rsidP="00D23420">
      <w:pPr>
        <w:pStyle w:val="Tekstpodstawowy220"/>
        <w:ind w:left="339"/>
        <w:rPr>
          <w:rFonts w:ascii="Times New Roman" w:hAnsi="Times New Roman" w:cs="Times New Roman"/>
          <w:sz w:val="10"/>
          <w:szCs w:val="10"/>
        </w:rPr>
      </w:pPr>
    </w:p>
    <w:p w:rsidR="00D23420" w:rsidRPr="00796140" w:rsidRDefault="00EE1918" w:rsidP="00B86245">
      <w:pPr>
        <w:numPr>
          <w:ilvl w:val="0"/>
          <w:numId w:val="5"/>
        </w:numPr>
        <w:tabs>
          <w:tab w:val="left" w:pos="720"/>
          <w:tab w:val="left" w:pos="1440"/>
          <w:tab w:val="left" w:pos="1494"/>
        </w:tabs>
        <w:jc w:val="both"/>
        <w:rPr>
          <w:color w:val="auto"/>
          <w:sz w:val="20"/>
          <w:szCs w:val="20"/>
        </w:rPr>
      </w:pPr>
      <w:r w:rsidRPr="00796140">
        <w:rPr>
          <w:rFonts w:cs="Times New Roman"/>
          <w:color w:val="auto"/>
          <w:sz w:val="20"/>
          <w:szCs w:val="20"/>
        </w:rPr>
        <w:t>Zamawiający wezwie Wykonawcę</w:t>
      </w:r>
      <w:r w:rsidR="00D23420" w:rsidRPr="00796140">
        <w:rPr>
          <w:rFonts w:cs="Times New Roman"/>
          <w:color w:val="auto"/>
          <w:sz w:val="20"/>
          <w:szCs w:val="20"/>
        </w:rPr>
        <w:t>, którego oferta zosta</w:t>
      </w:r>
      <w:r w:rsidRPr="00796140">
        <w:rPr>
          <w:rFonts w:cs="Times New Roman"/>
          <w:color w:val="auto"/>
          <w:sz w:val="20"/>
          <w:szCs w:val="20"/>
        </w:rPr>
        <w:t>nie</w:t>
      </w:r>
      <w:r w:rsidR="00D23420" w:rsidRPr="00796140">
        <w:rPr>
          <w:rFonts w:cs="Times New Roman"/>
          <w:color w:val="auto"/>
          <w:sz w:val="20"/>
          <w:szCs w:val="20"/>
        </w:rPr>
        <w:t xml:space="preserve"> </w:t>
      </w:r>
      <w:r w:rsidRPr="00796140">
        <w:rPr>
          <w:rFonts w:cs="Times New Roman"/>
          <w:color w:val="auto"/>
          <w:sz w:val="20"/>
          <w:szCs w:val="20"/>
        </w:rPr>
        <w:t>najwyżej oceniona</w:t>
      </w:r>
      <w:r w:rsidR="00D23420" w:rsidRPr="00796140">
        <w:rPr>
          <w:rFonts w:cs="Times New Roman"/>
          <w:color w:val="auto"/>
          <w:sz w:val="20"/>
          <w:szCs w:val="20"/>
        </w:rPr>
        <w:t xml:space="preserve">, </w:t>
      </w:r>
      <w:r w:rsidRPr="00796140">
        <w:rPr>
          <w:rFonts w:cs="Times New Roman"/>
          <w:color w:val="auto"/>
          <w:sz w:val="20"/>
          <w:szCs w:val="20"/>
        </w:rPr>
        <w:t xml:space="preserve">do złożenia w wyznaczonym terminie, nie krótszym niż </w:t>
      </w:r>
      <w:r w:rsidR="00796140">
        <w:rPr>
          <w:rFonts w:cs="Times New Roman"/>
          <w:color w:val="auto"/>
          <w:sz w:val="20"/>
          <w:szCs w:val="20"/>
        </w:rPr>
        <w:t>10</w:t>
      </w:r>
      <w:r w:rsidRPr="00796140">
        <w:rPr>
          <w:rFonts w:cs="Times New Roman"/>
          <w:color w:val="auto"/>
          <w:sz w:val="20"/>
          <w:szCs w:val="20"/>
        </w:rPr>
        <w:t xml:space="preserve"> dni</w:t>
      </w:r>
      <w:r w:rsidR="00FA2E25">
        <w:rPr>
          <w:rFonts w:cs="Times New Roman"/>
          <w:color w:val="auto"/>
          <w:sz w:val="20"/>
          <w:szCs w:val="20"/>
        </w:rPr>
        <w:t>,</w:t>
      </w:r>
      <w:r w:rsidRPr="00796140">
        <w:rPr>
          <w:rFonts w:cs="Times New Roman"/>
          <w:color w:val="auto"/>
          <w:sz w:val="20"/>
          <w:szCs w:val="20"/>
        </w:rPr>
        <w:t xml:space="preserve"> aktualnych na dzień </w:t>
      </w:r>
      <w:r w:rsidR="00A863C8">
        <w:rPr>
          <w:rFonts w:cs="Times New Roman"/>
          <w:color w:val="auto"/>
          <w:sz w:val="20"/>
          <w:szCs w:val="20"/>
        </w:rPr>
        <w:t xml:space="preserve">ich </w:t>
      </w:r>
      <w:r w:rsidRPr="00796140">
        <w:rPr>
          <w:rFonts w:cs="Times New Roman"/>
          <w:color w:val="auto"/>
          <w:sz w:val="20"/>
          <w:szCs w:val="20"/>
        </w:rPr>
        <w:t>złożenia podmiotowych środków dowodowych.</w:t>
      </w:r>
    </w:p>
    <w:p w:rsidR="004C343E" w:rsidRPr="00A863C8" w:rsidRDefault="004C343E" w:rsidP="003977B4">
      <w:pPr>
        <w:tabs>
          <w:tab w:val="left" w:pos="720"/>
          <w:tab w:val="left" w:pos="1440"/>
          <w:tab w:val="left" w:pos="1494"/>
        </w:tabs>
        <w:jc w:val="both"/>
        <w:rPr>
          <w:color w:val="auto"/>
          <w:sz w:val="10"/>
          <w:szCs w:val="10"/>
        </w:rPr>
      </w:pPr>
    </w:p>
    <w:p w:rsidR="00EE1918" w:rsidRPr="00683397" w:rsidRDefault="00EE1918" w:rsidP="00B86245">
      <w:pPr>
        <w:numPr>
          <w:ilvl w:val="0"/>
          <w:numId w:val="5"/>
        </w:numPr>
        <w:tabs>
          <w:tab w:val="left" w:pos="720"/>
          <w:tab w:val="left" w:pos="1440"/>
          <w:tab w:val="left" w:pos="1494"/>
        </w:tabs>
        <w:jc w:val="both"/>
        <w:rPr>
          <w:color w:val="auto"/>
          <w:sz w:val="20"/>
          <w:szCs w:val="20"/>
        </w:rPr>
      </w:pPr>
      <w:r w:rsidRPr="00683397">
        <w:rPr>
          <w:color w:val="auto"/>
          <w:sz w:val="20"/>
          <w:szCs w:val="20"/>
        </w:rPr>
        <w:t>Podmiotowe środki dowodowe wymagane od Wykonawcy obejmują:</w:t>
      </w:r>
    </w:p>
    <w:p w:rsidR="00AB6464" w:rsidRDefault="00AB6464" w:rsidP="00B86245">
      <w:pPr>
        <w:pStyle w:val="Akapitzlist"/>
        <w:numPr>
          <w:ilvl w:val="1"/>
          <w:numId w:val="5"/>
        </w:numPr>
        <w:jc w:val="both"/>
        <w:rPr>
          <w:color w:val="auto"/>
          <w:sz w:val="20"/>
          <w:szCs w:val="20"/>
        </w:rPr>
      </w:pPr>
      <w:r>
        <w:rPr>
          <w:color w:val="auto"/>
          <w:sz w:val="20"/>
          <w:szCs w:val="20"/>
        </w:rPr>
        <w:t>informację z Krajowego Rejestru Karnego w zakresie:</w:t>
      </w:r>
    </w:p>
    <w:p w:rsidR="00AB6464" w:rsidRPr="00824FE2" w:rsidRDefault="00AB6464" w:rsidP="006729E5">
      <w:pPr>
        <w:pStyle w:val="Akapitzlist"/>
        <w:numPr>
          <w:ilvl w:val="0"/>
          <w:numId w:val="40"/>
        </w:numPr>
        <w:jc w:val="both"/>
        <w:rPr>
          <w:color w:val="auto"/>
          <w:sz w:val="20"/>
          <w:szCs w:val="20"/>
        </w:rPr>
      </w:pPr>
      <w:r>
        <w:rPr>
          <w:color w:val="auto"/>
          <w:sz w:val="20"/>
          <w:szCs w:val="20"/>
        </w:rPr>
        <w:t xml:space="preserve">art.108 ust.1 pkt 1 i 2 ustawy </w:t>
      </w:r>
      <w:r w:rsidR="00824FE2" w:rsidRPr="00824FE2">
        <w:rPr>
          <w:color w:val="auto"/>
          <w:sz w:val="20"/>
          <w:szCs w:val="20"/>
        </w:rPr>
        <w:t>PZP</w:t>
      </w:r>
    </w:p>
    <w:p w:rsidR="00194403" w:rsidRDefault="00194403" w:rsidP="006729E5">
      <w:pPr>
        <w:pStyle w:val="Akapitzlist"/>
        <w:numPr>
          <w:ilvl w:val="0"/>
          <w:numId w:val="40"/>
        </w:numPr>
        <w:jc w:val="both"/>
        <w:rPr>
          <w:color w:val="auto"/>
          <w:sz w:val="20"/>
          <w:szCs w:val="20"/>
        </w:rPr>
      </w:pPr>
      <w:r>
        <w:rPr>
          <w:color w:val="auto"/>
          <w:sz w:val="20"/>
          <w:szCs w:val="20"/>
        </w:rPr>
        <w:t xml:space="preserve">art.108 ust.1 pkt 4 ustawy </w:t>
      </w:r>
      <w:r w:rsidR="00824FE2">
        <w:rPr>
          <w:color w:val="auto"/>
          <w:sz w:val="20"/>
          <w:szCs w:val="20"/>
        </w:rPr>
        <w:t xml:space="preserve">PZP </w:t>
      </w:r>
      <w:r>
        <w:rPr>
          <w:color w:val="auto"/>
          <w:sz w:val="20"/>
          <w:szCs w:val="20"/>
        </w:rPr>
        <w:t>dotyczącej orzeczenia zakazu ubiegania się o zamówienie publiczne tytułem środka karnego</w:t>
      </w:r>
    </w:p>
    <w:p w:rsidR="00194403" w:rsidRDefault="00194403" w:rsidP="00194403">
      <w:pPr>
        <w:ind w:left="1080"/>
        <w:jc w:val="both"/>
        <w:rPr>
          <w:color w:val="auto"/>
          <w:sz w:val="20"/>
          <w:szCs w:val="20"/>
        </w:rPr>
      </w:pPr>
      <w:r>
        <w:rPr>
          <w:color w:val="auto"/>
          <w:sz w:val="20"/>
          <w:szCs w:val="20"/>
        </w:rPr>
        <w:t>sporządzoną nie wcześniej niż 6 miesięcy przed jej złożeniem;</w:t>
      </w:r>
    </w:p>
    <w:p w:rsidR="00683397" w:rsidRPr="00683397" w:rsidRDefault="00683397" w:rsidP="00152E57">
      <w:pPr>
        <w:pStyle w:val="Akapitzlist"/>
        <w:numPr>
          <w:ilvl w:val="1"/>
          <w:numId w:val="5"/>
        </w:numPr>
        <w:jc w:val="both"/>
        <w:rPr>
          <w:color w:val="auto"/>
          <w:sz w:val="20"/>
          <w:szCs w:val="20"/>
        </w:rPr>
      </w:pPr>
      <w:r w:rsidRPr="00683397">
        <w:rPr>
          <w:color w:val="auto"/>
          <w:sz w:val="20"/>
          <w:szCs w:val="20"/>
        </w:rPr>
        <w:t>oświadczenie Wykonawcy, w zakresie art. 108 ust.1 pkt 5 ustaw</w:t>
      </w:r>
      <w:r w:rsidR="004E6F9F">
        <w:rPr>
          <w:color w:val="auto"/>
          <w:sz w:val="20"/>
          <w:szCs w:val="20"/>
        </w:rPr>
        <w:t>y PZP o braku przynależności do </w:t>
      </w:r>
      <w:r w:rsidRPr="00683397">
        <w:rPr>
          <w:color w:val="auto"/>
          <w:sz w:val="20"/>
          <w:szCs w:val="20"/>
        </w:rPr>
        <w:t>tej samej grupy kapitałowej, w rozumieniu ustawy z dnia 16 lutego 2</w:t>
      </w:r>
      <w:r>
        <w:rPr>
          <w:color w:val="auto"/>
          <w:sz w:val="20"/>
          <w:szCs w:val="20"/>
        </w:rPr>
        <w:t>007 r. o ochronie konkurencji i </w:t>
      </w:r>
      <w:r w:rsidRPr="00683397">
        <w:rPr>
          <w:color w:val="auto"/>
          <w:sz w:val="20"/>
          <w:szCs w:val="20"/>
        </w:rPr>
        <w:t>konsumentów (</w:t>
      </w:r>
      <w:r w:rsidR="00152E57" w:rsidRPr="00152E57">
        <w:rPr>
          <w:color w:val="auto"/>
          <w:sz w:val="20"/>
          <w:szCs w:val="20"/>
        </w:rPr>
        <w:t>Dz.U. z 2024r. poz. 1616 t.j.</w:t>
      </w:r>
      <w:r w:rsidR="00B53F23" w:rsidRPr="00B53F23">
        <w:rPr>
          <w:color w:val="auto"/>
          <w:sz w:val="20"/>
          <w:szCs w:val="20"/>
        </w:rPr>
        <w:t xml:space="preserve"> z późn. zm.</w:t>
      </w:r>
      <w:r w:rsidRPr="00683397">
        <w:rPr>
          <w:color w:val="auto"/>
          <w:sz w:val="20"/>
          <w:szCs w:val="20"/>
        </w:rPr>
        <w:t>)</w:t>
      </w:r>
      <w:r w:rsidR="00194403">
        <w:rPr>
          <w:color w:val="auto"/>
          <w:sz w:val="20"/>
          <w:szCs w:val="20"/>
        </w:rPr>
        <w:t>,</w:t>
      </w:r>
      <w:r w:rsidRPr="00683397">
        <w:rPr>
          <w:color w:val="auto"/>
          <w:sz w:val="20"/>
          <w:szCs w:val="20"/>
        </w:rPr>
        <w:t xml:space="preserve"> z innym Wykonawcą, który złożył odrębną ofertę, ofertę częściową lub wniosek o dopuszczenie do udziału w po</w:t>
      </w:r>
      <w:r w:rsidR="004E6F9F">
        <w:rPr>
          <w:color w:val="auto"/>
          <w:sz w:val="20"/>
          <w:szCs w:val="20"/>
        </w:rPr>
        <w:t>stępowaniu, albo </w:t>
      </w:r>
      <w:r>
        <w:rPr>
          <w:color w:val="auto"/>
          <w:sz w:val="20"/>
          <w:szCs w:val="20"/>
        </w:rPr>
        <w:t>oświadczenia o </w:t>
      </w:r>
      <w:r w:rsidRPr="00683397">
        <w:rPr>
          <w:color w:val="auto"/>
          <w:sz w:val="20"/>
          <w:szCs w:val="20"/>
        </w:rPr>
        <w:t>przynależności do tej samej grupy kap</w:t>
      </w:r>
      <w:r w:rsidR="004E6F9F">
        <w:rPr>
          <w:color w:val="auto"/>
          <w:sz w:val="20"/>
          <w:szCs w:val="20"/>
        </w:rPr>
        <w:t>itałowej wraz z dokumentami lub </w:t>
      </w:r>
      <w:r w:rsidRPr="00683397">
        <w:rPr>
          <w:color w:val="auto"/>
          <w:sz w:val="20"/>
          <w:szCs w:val="20"/>
        </w:rPr>
        <w:t xml:space="preserve">informacjami potwierdzającymi przygotowanie oferty, </w:t>
      </w:r>
      <w:r w:rsidR="004E2806">
        <w:rPr>
          <w:color w:val="auto"/>
          <w:sz w:val="20"/>
          <w:szCs w:val="20"/>
        </w:rPr>
        <w:t>oferty częściowej lub wniosku o </w:t>
      </w:r>
      <w:r w:rsidRPr="00683397">
        <w:rPr>
          <w:color w:val="auto"/>
          <w:sz w:val="20"/>
          <w:szCs w:val="20"/>
        </w:rPr>
        <w:t xml:space="preserve">dopuszczenie do udziału w postępowaniu niezależnie od innego Wykonawcy należącego do tej samej grupy kapitałowej – Załącznik nr </w:t>
      </w:r>
      <w:r w:rsidR="00787319">
        <w:rPr>
          <w:color w:val="auto"/>
          <w:sz w:val="20"/>
          <w:szCs w:val="20"/>
        </w:rPr>
        <w:t>4</w:t>
      </w:r>
      <w:r w:rsidRPr="00683397">
        <w:rPr>
          <w:color w:val="auto"/>
          <w:sz w:val="20"/>
          <w:szCs w:val="20"/>
        </w:rPr>
        <w:t xml:space="preserve"> do SWZ</w:t>
      </w:r>
      <w:r w:rsidR="00194403">
        <w:rPr>
          <w:color w:val="auto"/>
          <w:sz w:val="20"/>
          <w:szCs w:val="20"/>
        </w:rPr>
        <w:t>;</w:t>
      </w:r>
    </w:p>
    <w:p w:rsidR="00683397" w:rsidRDefault="00102A2F" w:rsidP="00B86245">
      <w:pPr>
        <w:numPr>
          <w:ilvl w:val="1"/>
          <w:numId w:val="5"/>
        </w:numPr>
        <w:tabs>
          <w:tab w:val="left" w:pos="720"/>
          <w:tab w:val="left" w:pos="1440"/>
          <w:tab w:val="left" w:pos="1494"/>
        </w:tabs>
        <w:jc w:val="both"/>
        <w:rPr>
          <w:color w:val="auto"/>
          <w:sz w:val="20"/>
          <w:szCs w:val="20"/>
        </w:rPr>
      </w:pPr>
      <w:r w:rsidRPr="00683397">
        <w:rPr>
          <w:color w:val="auto"/>
          <w:sz w:val="20"/>
          <w:szCs w:val="20"/>
        </w:rPr>
        <w:t xml:space="preserve">odpis lub informacja z Krajowego Rejestru Sądowego lub z Centralnej Ewidencji i </w:t>
      </w:r>
      <w:r w:rsidR="0017302C" w:rsidRPr="00683397">
        <w:rPr>
          <w:color w:val="auto"/>
          <w:sz w:val="20"/>
          <w:szCs w:val="20"/>
        </w:rPr>
        <w:t>Informacji o </w:t>
      </w:r>
      <w:r w:rsidRPr="00683397">
        <w:rPr>
          <w:color w:val="auto"/>
          <w:sz w:val="20"/>
          <w:szCs w:val="20"/>
        </w:rPr>
        <w:t xml:space="preserve">Działalności Gospodarczej, w zakresie art. 109 ust. 1 pkt </w:t>
      </w:r>
      <w:r w:rsidR="00E42390">
        <w:rPr>
          <w:color w:val="auto"/>
          <w:sz w:val="20"/>
          <w:szCs w:val="20"/>
        </w:rPr>
        <w:t>4 ustawy PZP, sporządzonych nie </w:t>
      </w:r>
      <w:r w:rsidRPr="00683397">
        <w:rPr>
          <w:color w:val="auto"/>
          <w:sz w:val="20"/>
          <w:szCs w:val="20"/>
        </w:rPr>
        <w:t xml:space="preserve">wcześniej niż 3 miesiące przed jej złożeniem, jeżeli odrębne przepisy wymagają </w:t>
      </w:r>
      <w:r w:rsidR="005B3B3A">
        <w:rPr>
          <w:color w:val="auto"/>
          <w:sz w:val="20"/>
          <w:szCs w:val="20"/>
        </w:rPr>
        <w:t>wpisu do </w:t>
      </w:r>
      <w:r w:rsidR="00683397" w:rsidRPr="00683397">
        <w:rPr>
          <w:color w:val="auto"/>
          <w:sz w:val="20"/>
          <w:szCs w:val="20"/>
        </w:rPr>
        <w:t>rejestru lub ewidencji</w:t>
      </w:r>
      <w:r w:rsidR="00194403">
        <w:rPr>
          <w:color w:val="auto"/>
          <w:sz w:val="20"/>
          <w:szCs w:val="20"/>
        </w:rPr>
        <w:t>;</w:t>
      </w:r>
    </w:p>
    <w:p w:rsidR="00C2152B" w:rsidRDefault="00C2152B" w:rsidP="00B86245">
      <w:pPr>
        <w:numPr>
          <w:ilvl w:val="1"/>
          <w:numId w:val="5"/>
        </w:numPr>
        <w:tabs>
          <w:tab w:val="left" w:pos="720"/>
          <w:tab w:val="left" w:pos="1440"/>
          <w:tab w:val="left" w:pos="1494"/>
        </w:tabs>
        <w:jc w:val="both"/>
        <w:rPr>
          <w:color w:val="auto"/>
          <w:sz w:val="20"/>
          <w:szCs w:val="20"/>
        </w:rPr>
      </w:pPr>
      <w:r>
        <w:rPr>
          <w:color w:val="auto"/>
          <w:sz w:val="20"/>
          <w:szCs w:val="20"/>
        </w:rPr>
        <w:t xml:space="preserve">oświadczenie Wykonawcy o aktualności informacji zawartych </w:t>
      </w:r>
      <w:r w:rsidR="004E2806">
        <w:rPr>
          <w:color w:val="auto"/>
          <w:sz w:val="20"/>
          <w:szCs w:val="20"/>
        </w:rPr>
        <w:t>w oświadczeniu, o którym mowa w </w:t>
      </w:r>
      <w:r>
        <w:rPr>
          <w:color w:val="auto"/>
          <w:sz w:val="20"/>
          <w:szCs w:val="20"/>
        </w:rPr>
        <w:t xml:space="preserve">art. 125 ust.1 ustawy PZP, w zakresie podstaw wykluczenia z postępowania </w:t>
      </w:r>
      <w:r w:rsidR="00824FE2">
        <w:rPr>
          <w:color w:val="auto"/>
          <w:sz w:val="20"/>
          <w:szCs w:val="20"/>
        </w:rPr>
        <w:t xml:space="preserve">określonych </w:t>
      </w:r>
      <w:r>
        <w:rPr>
          <w:color w:val="auto"/>
          <w:sz w:val="20"/>
          <w:szCs w:val="20"/>
        </w:rPr>
        <w:t>w:</w:t>
      </w:r>
    </w:p>
    <w:p w:rsidR="00C2152B" w:rsidRDefault="00C2152B" w:rsidP="006729E5">
      <w:pPr>
        <w:pStyle w:val="Akapitzlist"/>
        <w:numPr>
          <w:ilvl w:val="0"/>
          <w:numId w:val="41"/>
        </w:numPr>
        <w:tabs>
          <w:tab w:val="left" w:pos="720"/>
          <w:tab w:val="left" w:pos="1440"/>
          <w:tab w:val="left" w:pos="1494"/>
        </w:tabs>
        <w:jc w:val="both"/>
        <w:rPr>
          <w:color w:val="auto"/>
          <w:sz w:val="20"/>
          <w:szCs w:val="20"/>
        </w:rPr>
      </w:pPr>
      <w:r>
        <w:rPr>
          <w:color w:val="auto"/>
          <w:sz w:val="20"/>
          <w:szCs w:val="20"/>
        </w:rPr>
        <w:t>art.108 ust. 1 pkt 3 ustawy PZP,</w:t>
      </w:r>
    </w:p>
    <w:p w:rsidR="00C2152B" w:rsidRDefault="00C2152B" w:rsidP="006729E5">
      <w:pPr>
        <w:pStyle w:val="Akapitzlist"/>
        <w:numPr>
          <w:ilvl w:val="0"/>
          <w:numId w:val="41"/>
        </w:numPr>
        <w:tabs>
          <w:tab w:val="left" w:pos="720"/>
          <w:tab w:val="left" w:pos="1440"/>
          <w:tab w:val="left" w:pos="1494"/>
        </w:tabs>
        <w:jc w:val="both"/>
        <w:rPr>
          <w:color w:val="auto"/>
          <w:sz w:val="20"/>
          <w:szCs w:val="20"/>
        </w:rPr>
      </w:pPr>
      <w:r>
        <w:rPr>
          <w:color w:val="auto"/>
          <w:sz w:val="20"/>
          <w:szCs w:val="20"/>
        </w:rPr>
        <w:t>art.108 ust. 1 pkt 4 ustawy PZP, dotyczących orzeczenia zakazu ubiegania się o zamówienie publiczne tytułem środka zapobiegawczego</w:t>
      </w:r>
      <w:r w:rsidR="007513EA">
        <w:rPr>
          <w:color w:val="auto"/>
          <w:sz w:val="20"/>
          <w:szCs w:val="20"/>
        </w:rPr>
        <w:t>,</w:t>
      </w:r>
    </w:p>
    <w:p w:rsidR="007513EA" w:rsidRDefault="007513EA" w:rsidP="006729E5">
      <w:pPr>
        <w:pStyle w:val="Akapitzlist"/>
        <w:numPr>
          <w:ilvl w:val="0"/>
          <w:numId w:val="41"/>
        </w:numPr>
        <w:tabs>
          <w:tab w:val="left" w:pos="720"/>
          <w:tab w:val="left" w:pos="1440"/>
          <w:tab w:val="left" w:pos="1494"/>
        </w:tabs>
        <w:jc w:val="both"/>
        <w:rPr>
          <w:color w:val="auto"/>
          <w:sz w:val="20"/>
          <w:szCs w:val="20"/>
        </w:rPr>
      </w:pPr>
      <w:r>
        <w:rPr>
          <w:color w:val="auto"/>
          <w:sz w:val="20"/>
          <w:szCs w:val="20"/>
        </w:rPr>
        <w:t>art.108 ust. 1 pkt 5 ustawy PZP, dotyczących zawarcia z innymi Wykonawcami porozumienia mającego na celu zakłócenie konkurencji,</w:t>
      </w:r>
    </w:p>
    <w:p w:rsidR="007513EA" w:rsidRDefault="007513EA" w:rsidP="006729E5">
      <w:pPr>
        <w:pStyle w:val="Akapitzlist"/>
        <w:numPr>
          <w:ilvl w:val="0"/>
          <w:numId w:val="41"/>
        </w:numPr>
        <w:tabs>
          <w:tab w:val="left" w:pos="720"/>
          <w:tab w:val="left" w:pos="1440"/>
          <w:tab w:val="left" w:pos="1494"/>
        </w:tabs>
        <w:jc w:val="both"/>
        <w:rPr>
          <w:color w:val="auto"/>
          <w:sz w:val="20"/>
          <w:szCs w:val="20"/>
        </w:rPr>
      </w:pPr>
      <w:r>
        <w:rPr>
          <w:color w:val="auto"/>
          <w:sz w:val="20"/>
          <w:szCs w:val="20"/>
        </w:rPr>
        <w:t>art.108 ust. 1 pkt 6 ustawy PZP</w:t>
      </w:r>
      <w:r w:rsidR="001F6F50">
        <w:rPr>
          <w:color w:val="auto"/>
          <w:sz w:val="20"/>
          <w:szCs w:val="20"/>
        </w:rPr>
        <w:t>.</w:t>
      </w:r>
    </w:p>
    <w:p w:rsidR="00455616" w:rsidRPr="00455616" w:rsidRDefault="00455616" w:rsidP="00455616">
      <w:pPr>
        <w:tabs>
          <w:tab w:val="left" w:pos="720"/>
          <w:tab w:val="left" w:pos="1440"/>
          <w:tab w:val="left" w:pos="1494"/>
        </w:tabs>
        <w:ind w:left="1080"/>
        <w:jc w:val="both"/>
        <w:rPr>
          <w:color w:val="auto"/>
          <w:sz w:val="20"/>
          <w:szCs w:val="20"/>
        </w:rPr>
      </w:pPr>
      <w:r w:rsidRPr="00455616">
        <w:rPr>
          <w:color w:val="auto"/>
          <w:sz w:val="20"/>
          <w:szCs w:val="20"/>
        </w:rPr>
        <w:t xml:space="preserve">Załącznik nr </w:t>
      </w:r>
      <w:r>
        <w:rPr>
          <w:color w:val="auto"/>
          <w:sz w:val="20"/>
          <w:szCs w:val="20"/>
        </w:rPr>
        <w:t>6</w:t>
      </w:r>
      <w:r w:rsidRPr="00455616">
        <w:rPr>
          <w:color w:val="auto"/>
          <w:sz w:val="20"/>
          <w:szCs w:val="20"/>
        </w:rPr>
        <w:t xml:space="preserve"> do SWZ.</w:t>
      </w:r>
    </w:p>
    <w:p w:rsidR="00351544" w:rsidRPr="00A871D7" w:rsidRDefault="00351544" w:rsidP="00FD49DB">
      <w:pPr>
        <w:pStyle w:val="Tekstpodstawowy220"/>
        <w:rPr>
          <w:rFonts w:ascii="Times New Roman" w:hAnsi="Times New Roman" w:cs="Times New Roman"/>
          <w:sz w:val="10"/>
          <w:szCs w:val="10"/>
        </w:rPr>
      </w:pPr>
    </w:p>
    <w:p w:rsidR="007513EA" w:rsidRDefault="00901223" w:rsidP="00B86245">
      <w:pPr>
        <w:pStyle w:val="Akapitzlist"/>
        <w:numPr>
          <w:ilvl w:val="0"/>
          <w:numId w:val="5"/>
        </w:numPr>
        <w:tabs>
          <w:tab w:val="left" w:pos="720"/>
          <w:tab w:val="left" w:pos="1440"/>
          <w:tab w:val="left" w:pos="1494"/>
        </w:tabs>
        <w:overflowPunct/>
        <w:jc w:val="both"/>
        <w:textAlignment w:val="auto"/>
        <w:rPr>
          <w:color w:val="auto"/>
          <w:sz w:val="20"/>
          <w:szCs w:val="20"/>
        </w:rPr>
      </w:pPr>
      <w:r w:rsidRPr="007513EA">
        <w:rPr>
          <w:rFonts w:cs="Times New Roman"/>
          <w:color w:val="auto"/>
          <w:sz w:val="20"/>
          <w:szCs w:val="20"/>
        </w:rPr>
        <w:t xml:space="preserve">Jeżeli Wykonawca </w:t>
      </w:r>
      <w:r w:rsidRPr="007513EA">
        <w:rPr>
          <w:color w:val="auto"/>
          <w:sz w:val="20"/>
          <w:szCs w:val="20"/>
        </w:rPr>
        <w:t xml:space="preserve">ma siedzibę lub miejsce zamieszkania poza </w:t>
      </w:r>
      <w:r w:rsidR="00980E59" w:rsidRPr="007513EA">
        <w:rPr>
          <w:color w:val="auto"/>
          <w:sz w:val="20"/>
          <w:szCs w:val="20"/>
        </w:rPr>
        <w:t>granicami</w:t>
      </w:r>
      <w:r w:rsidRPr="007513EA">
        <w:rPr>
          <w:color w:val="auto"/>
          <w:sz w:val="20"/>
          <w:szCs w:val="20"/>
        </w:rPr>
        <w:t xml:space="preserve"> Rzeczypospolitej Polskiej, zamiast</w:t>
      </w:r>
      <w:r w:rsidR="00B61A7E">
        <w:rPr>
          <w:color w:val="auto"/>
          <w:sz w:val="20"/>
          <w:szCs w:val="20"/>
        </w:rPr>
        <w:t xml:space="preserve"> informacji z </w:t>
      </w:r>
      <w:r w:rsidR="007513EA" w:rsidRPr="007513EA">
        <w:rPr>
          <w:color w:val="auto"/>
          <w:sz w:val="20"/>
          <w:szCs w:val="20"/>
        </w:rPr>
        <w:t>Krajowego Rejestru Karnego</w:t>
      </w:r>
      <w:r w:rsidRPr="007513EA">
        <w:rPr>
          <w:color w:val="auto"/>
          <w:sz w:val="20"/>
          <w:szCs w:val="20"/>
        </w:rPr>
        <w:t xml:space="preserve">, o których mowa w pkt </w:t>
      </w:r>
      <w:r w:rsidR="004E3B9F">
        <w:rPr>
          <w:color w:val="auto"/>
          <w:sz w:val="20"/>
          <w:szCs w:val="20"/>
        </w:rPr>
        <w:t>7</w:t>
      </w:r>
      <w:r w:rsidRPr="007513EA">
        <w:rPr>
          <w:color w:val="auto"/>
          <w:sz w:val="20"/>
          <w:szCs w:val="20"/>
        </w:rPr>
        <w:t xml:space="preserve"> </w:t>
      </w:r>
      <w:r w:rsidR="007513EA" w:rsidRPr="007513EA">
        <w:rPr>
          <w:color w:val="auto"/>
          <w:sz w:val="20"/>
          <w:szCs w:val="20"/>
        </w:rPr>
        <w:t>a</w:t>
      </w:r>
      <w:r w:rsidRPr="007513EA">
        <w:rPr>
          <w:color w:val="auto"/>
          <w:sz w:val="20"/>
          <w:szCs w:val="20"/>
        </w:rPr>
        <w:t xml:space="preserve">) </w:t>
      </w:r>
      <w:r w:rsidR="007513EA" w:rsidRPr="007513EA">
        <w:rPr>
          <w:color w:val="auto"/>
          <w:sz w:val="20"/>
          <w:szCs w:val="20"/>
        </w:rPr>
        <w:t>składa informację z odpowiedniego rejestru, takiego jak rejestr sądowy, albo, w przypadku braku takiego rejestru, inny równoważny dokument wydany przez właściwy organ sądowy lub administracyjny kraju, w k</w:t>
      </w:r>
      <w:r w:rsidR="00E42390">
        <w:rPr>
          <w:color w:val="auto"/>
          <w:sz w:val="20"/>
          <w:szCs w:val="20"/>
        </w:rPr>
        <w:t>tórym Wykonawca ma siedzibę lub </w:t>
      </w:r>
      <w:r w:rsidR="007513EA" w:rsidRPr="007513EA">
        <w:rPr>
          <w:color w:val="auto"/>
          <w:sz w:val="20"/>
          <w:szCs w:val="20"/>
        </w:rPr>
        <w:t>miejsce zamieszkania</w:t>
      </w:r>
      <w:r w:rsidR="002B4BF0">
        <w:rPr>
          <w:color w:val="auto"/>
          <w:sz w:val="20"/>
          <w:szCs w:val="20"/>
        </w:rPr>
        <w:t xml:space="preserve"> lub miejsce zamieszkania ma osoba, której dotyczy informacja albo dokument</w:t>
      </w:r>
      <w:r w:rsidR="005B3B3A">
        <w:rPr>
          <w:color w:val="auto"/>
          <w:sz w:val="20"/>
          <w:szCs w:val="20"/>
        </w:rPr>
        <w:t>, w </w:t>
      </w:r>
      <w:r w:rsidR="007513EA" w:rsidRPr="007513EA">
        <w:rPr>
          <w:color w:val="auto"/>
          <w:sz w:val="20"/>
          <w:szCs w:val="20"/>
        </w:rPr>
        <w:t xml:space="preserve">zakresie, o którym mowa w </w:t>
      </w:r>
      <w:r w:rsidR="007513EA">
        <w:rPr>
          <w:color w:val="auto"/>
          <w:sz w:val="20"/>
          <w:szCs w:val="20"/>
        </w:rPr>
        <w:t xml:space="preserve">pkt </w:t>
      </w:r>
      <w:r w:rsidR="004E3B9F">
        <w:rPr>
          <w:color w:val="auto"/>
          <w:sz w:val="20"/>
          <w:szCs w:val="20"/>
        </w:rPr>
        <w:t>7</w:t>
      </w:r>
      <w:r w:rsidR="007513EA" w:rsidRPr="007513EA">
        <w:rPr>
          <w:color w:val="auto"/>
          <w:sz w:val="20"/>
          <w:szCs w:val="20"/>
        </w:rPr>
        <w:t xml:space="preserve"> a)</w:t>
      </w:r>
      <w:r w:rsidR="00A53914">
        <w:rPr>
          <w:color w:val="auto"/>
          <w:sz w:val="20"/>
          <w:szCs w:val="20"/>
        </w:rPr>
        <w:t xml:space="preserve"> wystawiony nie wcześniej niż 6 miesięcy przed jego złożeniem.</w:t>
      </w:r>
    </w:p>
    <w:p w:rsidR="002B4BF0" w:rsidRPr="001B012D" w:rsidRDefault="002B4BF0" w:rsidP="002B4BF0">
      <w:pPr>
        <w:tabs>
          <w:tab w:val="left" w:pos="720"/>
          <w:tab w:val="left" w:pos="1440"/>
          <w:tab w:val="left" w:pos="1494"/>
        </w:tabs>
        <w:overflowPunct/>
        <w:jc w:val="both"/>
        <w:textAlignment w:val="auto"/>
        <w:rPr>
          <w:color w:val="auto"/>
          <w:sz w:val="10"/>
          <w:szCs w:val="10"/>
        </w:rPr>
      </w:pPr>
    </w:p>
    <w:p w:rsidR="00901223" w:rsidRDefault="00A53914" w:rsidP="00B86245">
      <w:pPr>
        <w:pStyle w:val="Akapitzlist"/>
        <w:numPr>
          <w:ilvl w:val="0"/>
          <w:numId w:val="5"/>
        </w:numPr>
        <w:tabs>
          <w:tab w:val="left" w:pos="720"/>
          <w:tab w:val="left" w:pos="1440"/>
          <w:tab w:val="left" w:pos="1494"/>
        </w:tabs>
        <w:overflowPunct/>
        <w:jc w:val="both"/>
        <w:textAlignment w:val="auto"/>
        <w:rPr>
          <w:color w:val="auto"/>
          <w:sz w:val="20"/>
          <w:szCs w:val="20"/>
        </w:rPr>
      </w:pPr>
      <w:r w:rsidRPr="00A53914">
        <w:rPr>
          <w:rFonts w:cs="Times New Roman"/>
          <w:color w:val="auto"/>
          <w:sz w:val="20"/>
          <w:szCs w:val="20"/>
        </w:rPr>
        <w:t xml:space="preserve">Jeżeli Wykonawca </w:t>
      </w:r>
      <w:r w:rsidRPr="00A53914">
        <w:rPr>
          <w:color w:val="auto"/>
          <w:sz w:val="20"/>
          <w:szCs w:val="20"/>
        </w:rPr>
        <w:t xml:space="preserve">ma siedzibę lub miejsce zamieszkania poza granicami Rzeczypospolitej Polskiej, zamiast odpisu albo informacji z Krajowego Rejestru Sądowego lub z Centralnej Ewidencji i Informacji o Działalności Gospodarczej, o których mowa w pkt </w:t>
      </w:r>
      <w:r w:rsidR="004E3B9F">
        <w:rPr>
          <w:color w:val="auto"/>
          <w:sz w:val="20"/>
          <w:szCs w:val="20"/>
        </w:rPr>
        <w:t>7</w:t>
      </w:r>
      <w:r w:rsidRPr="00A53914">
        <w:rPr>
          <w:color w:val="auto"/>
          <w:sz w:val="20"/>
          <w:szCs w:val="20"/>
        </w:rPr>
        <w:t xml:space="preserve"> c) </w:t>
      </w:r>
      <w:r w:rsidR="00E7598A" w:rsidRPr="00A53914">
        <w:rPr>
          <w:color w:val="auto"/>
          <w:sz w:val="20"/>
          <w:szCs w:val="20"/>
        </w:rPr>
        <w:t>składa doku</w:t>
      </w:r>
      <w:r w:rsidR="004E2806">
        <w:rPr>
          <w:color w:val="auto"/>
          <w:sz w:val="20"/>
          <w:szCs w:val="20"/>
        </w:rPr>
        <w:t>ment lub dokumenty wystawione w </w:t>
      </w:r>
      <w:r w:rsidR="00E7598A" w:rsidRPr="00A53914">
        <w:rPr>
          <w:color w:val="auto"/>
          <w:sz w:val="20"/>
          <w:szCs w:val="20"/>
        </w:rPr>
        <w:t>kraju, w którym Wykonawca ma siedzibę lub miej</w:t>
      </w:r>
      <w:r>
        <w:rPr>
          <w:color w:val="auto"/>
          <w:sz w:val="20"/>
          <w:szCs w:val="20"/>
        </w:rPr>
        <w:t>sce zamieszkania, potwierdzające</w:t>
      </w:r>
      <w:r w:rsidR="00E7598A" w:rsidRPr="00A53914">
        <w:rPr>
          <w:color w:val="auto"/>
          <w:sz w:val="20"/>
          <w:szCs w:val="20"/>
        </w:rPr>
        <w:t>, że nie otwarto jego likwidacji ani nie ogłoszono upadłości</w:t>
      </w:r>
      <w:r w:rsidR="00980E59" w:rsidRPr="00A53914">
        <w:rPr>
          <w:color w:val="auto"/>
          <w:sz w:val="20"/>
          <w:szCs w:val="20"/>
        </w:rPr>
        <w:t>, jego aktywami nie zarządza likwidat</w:t>
      </w:r>
      <w:r w:rsidR="004D756B" w:rsidRPr="00A53914">
        <w:rPr>
          <w:color w:val="auto"/>
          <w:sz w:val="20"/>
          <w:szCs w:val="20"/>
        </w:rPr>
        <w:t>or lub sąd, nie zawarł układu z </w:t>
      </w:r>
      <w:r w:rsidR="00980E59" w:rsidRPr="00A53914">
        <w:rPr>
          <w:color w:val="auto"/>
          <w:sz w:val="20"/>
          <w:szCs w:val="20"/>
        </w:rPr>
        <w:t xml:space="preserve">wierzycielami, jego działalność </w:t>
      </w:r>
      <w:r>
        <w:rPr>
          <w:color w:val="auto"/>
          <w:sz w:val="20"/>
          <w:szCs w:val="20"/>
        </w:rPr>
        <w:t xml:space="preserve">gospodarcza </w:t>
      </w:r>
      <w:r w:rsidR="00980E59" w:rsidRPr="00A53914">
        <w:rPr>
          <w:color w:val="auto"/>
          <w:sz w:val="20"/>
          <w:szCs w:val="20"/>
        </w:rPr>
        <w:t>nie jest zawieszona ani nie znajduje się on w innej tego rodzaju sytuacji wynikającej z podobnej procedury przewidzianej w p</w:t>
      </w:r>
      <w:r w:rsidR="00887F4C">
        <w:rPr>
          <w:color w:val="auto"/>
          <w:sz w:val="20"/>
          <w:szCs w:val="20"/>
        </w:rPr>
        <w:t>rzepisach miejsca wszczęcia tej </w:t>
      </w:r>
      <w:r w:rsidR="00980E59" w:rsidRPr="00A53914">
        <w:rPr>
          <w:color w:val="auto"/>
          <w:sz w:val="20"/>
          <w:szCs w:val="20"/>
        </w:rPr>
        <w:t>procedury</w:t>
      </w:r>
      <w:r w:rsidR="00E7598A" w:rsidRPr="00A53914">
        <w:rPr>
          <w:color w:val="auto"/>
          <w:sz w:val="20"/>
          <w:szCs w:val="20"/>
        </w:rPr>
        <w:t xml:space="preserve"> wystawiony nie wcześniej niż </w:t>
      </w:r>
      <w:r>
        <w:rPr>
          <w:color w:val="auto"/>
          <w:sz w:val="20"/>
          <w:szCs w:val="20"/>
        </w:rPr>
        <w:t>3</w:t>
      </w:r>
      <w:r w:rsidR="00E7598A" w:rsidRPr="00A53914">
        <w:rPr>
          <w:color w:val="auto"/>
          <w:sz w:val="20"/>
          <w:szCs w:val="20"/>
        </w:rPr>
        <w:t xml:space="preserve"> miesi</w:t>
      </w:r>
      <w:r>
        <w:rPr>
          <w:color w:val="auto"/>
          <w:sz w:val="20"/>
          <w:szCs w:val="20"/>
        </w:rPr>
        <w:t>ą</w:t>
      </w:r>
      <w:r w:rsidR="00E7598A" w:rsidRPr="00A53914">
        <w:rPr>
          <w:color w:val="auto"/>
          <w:sz w:val="20"/>
          <w:szCs w:val="20"/>
        </w:rPr>
        <w:t>c</w:t>
      </w:r>
      <w:r>
        <w:rPr>
          <w:color w:val="auto"/>
          <w:sz w:val="20"/>
          <w:szCs w:val="20"/>
        </w:rPr>
        <w:t>e</w:t>
      </w:r>
      <w:r w:rsidR="00E7598A" w:rsidRPr="00A53914">
        <w:rPr>
          <w:color w:val="auto"/>
          <w:sz w:val="20"/>
          <w:szCs w:val="20"/>
        </w:rPr>
        <w:t xml:space="preserve"> przed </w:t>
      </w:r>
      <w:r>
        <w:rPr>
          <w:color w:val="auto"/>
          <w:sz w:val="20"/>
          <w:szCs w:val="20"/>
        </w:rPr>
        <w:t>jego złożeniem</w:t>
      </w:r>
      <w:r w:rsidR="00E7598A" w:rsidRPr="00A53914">
        <w:rPr>
          <w:color w:val="auto"/>
          <w:sz w:val="20"/>
          <w:szCs w:val="20"/>
        </w:rPr>
        <w:t>.</w:t>
      </w:r>
    </w:p>
    <w:p w:rsidR="00351544" w:rsidRDefault="00351544" w:rsidP="00A53914">
      <w:pPr>
        <w:tabs>
          <w:tab w:val="left" w:pos="720"/>
          <w:tab w:val="left" w:pos="1440"/>
          <w:tab w:val="left" w:pos="1494"/>
        </w:tabs>
        <w:overflowPunct/>
        <w:jc w:val="both"/>
        <w:textAlignment w:val="auto"/>
        <w:rPr>
          <w:color w:val="auto"/>
          <w:sz w:val="10"/>
          <w:szCs w:val="10"/>
        </w:rPr>
      </w:pPr>
    </w:p>
    <w:p w:rsidR="007B5052" w:rsidRDefault="007B5052" w:rsidP="00A53914">
      <w:pPr>
        <w:tabs>
          <w:tab w:val="left" w:pos="720"/>
          <w:tab w:val="left" w:pos="1440"/>
          <w:tab w:val="left" w:pos="1494"/>
        </w:tabs>
        <w:overflowPunct/>
        <w:jc w:val="both"/>
        <w:textAlignment w:val="auto"/>
        <w:rPr>
          <w:color w:val="auto"/>
          <w:sz w:val="10"/>
          <w:szCs w:val="10"/>
        </w:rPr>
      </w:pPr>
    </w:p>
    <w:p w:rsidR="007B5052" w:rsidRDefault="007B5052" w:rsidP="00A53914">
      <w:pPr>
        <w:tabs>
          <w:tab w:val="left" w:pos="720"/>
          <w:tab w:val="left" w:pos="1440"/>
          <w:tab w:val="left" w:pos="1494"/>
        </w:tabs>
        <w:overflowPunct/>
        <w:jc w:val="both"/>
        <w:textAlignment w:val="auto"/>
        <w:rPr>
          <w:color w:val="auto"/>
          <w:sz w:val="10"/>
          <w:szCs w:val="10"/>
        </w:rPr>
      </w:pPr>
    </w:p>
    <w:p w:rsidR="007B5052" w:rsidRPr="00A53914" w:rsidRDefault="007B5052" w:rsidP="00A53914">
      <w:pPr>
        <w:tabs>
          <w:tab w:val="left" w:pos="720"/>
          <w:tab w:val="left" w:pos="1440"/>
          <w:tab w:val="left" w:pos="1494"/>
        </w:tabs>
        <w:overflowPunct/>
        <w:jc w:val="both"/>
        <w:textAlignment w:val="auto"/>
        <w:rPr>
          <w:color w:val="auto"/>
          <w:sz w:val="10"/>
          <w:szCs w:val="10"/>
        </w:rPr>
      </w:pPr>
    </w:p>
    <w:p w:rsidR="00E7598A" w:rsidRPr="00A53914" w:rsidRDefault="00901223" w:rsidP="002B4BF0">
      <w:pPr>
        <w:pStyle w:val="Akapitzlist"/>
        <w:numPr>
          <w:ilvl w:val="0"/>
          <w:numId w:val="5"/>
        </w:numPr>
        <w:jc w:val="both"/>
        <w:rPr>
          <w:color w:val="auto"/>
          <w:sz w:val="20"/>
          <w:szCs w:val="20"/>
        </w:rPr>
      </w:pPr>
      <w:r w:rsidRPr="00A53914">
        <w:rPr>
          <w:color w:val="auto"/>
          <w:sz w:val="20"/>
          <w:szCs w:val="20"/>
        </w:rPr>
        <w:lastRenderedPageBreak/>
        <w:t>Jeżeli w kraju, w którym Wykonawca ma siedzibę lub miejsce zamieszkania</w:t>
      </w:r>
      <w:r w:rsidR="002B4BF0" w:rsidRPr="002B4BF0">
        <w:t xml:space="preserve"> </w:t>
      </w:r>
      <w:r w:rsidR="00887F4C">
        <w:rPr>
          <w:color w:val="auto"/>
          <w:sz w:val="20"/>
          <w:szCs w:val="20"/>
        </w:rPr>
        <w:t>lub miejsce zamieszkania ma </w:t>
      </w:r>
      <w:r w:rsidR="002B4BF0" w:rsidRPr="002B4BF0">
        <w:rPr>
          <w:color w:val="auto"/>
          <w:sz w:val="20"/>
          <w:szCs w:val="20"/>
        </w:rPr>
        <w:t xml:space="preserve">osoba, której </w:t>
      </w:r>
      <w:r w:rsidR="002B4BF0">
        <w:rPr>
          <w:color w:val="auto"/>
          <w:sz w:val="20"/>
          <w:szCs w:val="20"/>
        </w:rPr>
        <w:t xml:space="preserve">dokument </w:t>
      </w:r>
      <w:r w:rsidR="002B4BF0" w:rsidRPr="002B4BF0">
        <w:rPr>
          <w:color w:val="auto"/>
          <w:sz w:val="20"/>
          <w:szCs w:val="20"/>
        </w:rPr>
        <w:t>dotyczy</w:t>
      </w:r>
      <w:r w:rsidR="002B4BF0">
        <w:rPr>
          <w:color w:val="auto"/>
          <w:sz w:val="20"/>
          <w:szCs w:val="20"/>
        </w:rPr>
        <w:t>,</w:t>
      </w:r>
      <w:r w:rsidR="002B4BF0" w:rsidRPr="002B4BF0">
        <w:rPr>
          <w:color w:val="auto"/>
          <w:sz w:val="20"/>
          <w:szCs w:val="20"/>
        </w:rPr>
        <w:t xml:space="preserve"> </w:t>
      </w:r>
      <w:r w:rsidRPr="00A53914">
        <w:rPr>
          <w:color w:val="auto"/>
          <w:sz w:val="20"/>
          <w:szCs w:val="20"/>
        </w:rPr>
        <w:t>nie wydaje się do</w:t>
      </w:r>
      <w:r w:rsidR="0017302C" w:rsidRPr="00A53914">
        <w:rPr>
          <w:color w:val="auto"/>
          <w:sz w:val="20"/>
          <w:szCs w:val="20"/>
        </w:rPr>
        <w:t>kumentów, o </w:t>
      </w:r>
      <w:r w:rsidRPr="00A53914">
        <w:rPr>
          <w:color w:val="auto"/>
          <w:sz w:val="20"/>
          <w:szCs w:val="20"/>
        </w:rPr>
        <w:t xml:space="preserve">których mowa powyżej, </w:t>
      </w:r>
      <w:r w:rsidR="00787319">
        <w:rPr>
          <w:color w:val="auto"/>
          <w:sz w:val="20"/>
          <w:szCs w:val="20"/>
        </w:rPr>
        <w:t xml:space="preserve">lub gdy dokumenty te nie odnoszą się do wszystkich przypadków, o których mowa w art. 108 ust. 1 pkt 1, 2 i 4 ustawy PZP, </w:t>
      </w:r>
      <w:r w:rsidRPr="00A53914">
        <w:rPr>
          <w:color w:val="auto"/>
          <w:sz w:val="20"/>
          <w:szCs w:val="20"/>
        </w:rPr>
        <w:t xml:space="preserve">zastępuje się je </w:t>
      </w:r>
      <w:r w:rsidR="00A871D7" w:rsidRPr="00A53914">
        <w:rPr>
          <w:color w:val="auto"/>
          <w:sz w:val="20"/>
          <w:szCs w:val="20"/>
        </w:rPr>
        <w:t xml:space="preserve">odpowiednio </w:t>
      </w:r>
      <w:r w:rsidR="00E7598A" w:rsidRPr="00A53914">
        <w:rPr>
          <w:color w:val="auto"/>
          <w:sz w:val="20"/>
          <w:szCs w:val="20"/>
        </w:rPr>
        <w:t xml:space="preserve">w całości lub </w:t>
      </w:r>
      <w:r w:rsidR="00A871D7" w:rsidRPr="00A53914">
        <w:rPr>
          <w:color w:val="auto"/>
          <w:sz w:val="20"/>
          <w:szCs w:val="20"/>
        </w:rPr>
        <w:t xml:space="preserve">w </w:t>
      </w:r>
      <w:r w:rsidR="00E7598A" w:rsidRPr="00A53914">
        <w:rPr>
          <w:color w:val="auto"/>
          <w:sz w:val="20"/>
          <w:szCs w:val="20"/>
        </w:rPr>
        <w:t xml:space="preserve">części </w:t>
      </w:r>
      <w:r w:rsidRPr="00A53914">
        <w:rPr>
          <w:color w:val="auto"/>
          <w:sz w:val="20"/>
          <w:szCs w:val="20"/>
        </w:rPr>
        <w:t xml:space="preserve">dokumentem zawierającym odpowiednio oświadczenie Wykonawcy, ze wskazaniem osoby albo osób uprawnionych do jego reprezentacji, </w:t>
      </w:r>
      <w:r w:rsidR="004C343E">
        <w:rPr>
          <w:color w:val="auto"/>
          <w:sz w:val="20"/>
          <w:szCs w:val="20"/>
        </w:rPr>
        <w:t>lub </w:t>
      </w:r>
      <w:r w:rsidR="00A871D7" w:rsidRPr="00A53914">
        <w:rPr>
          <w:color w:val="auto"/>
          <w:sz w:val="20"/>
          <w:szCs w:val="20"/>
        </w:rPr>
        <w:t xml:space="preserve">oświadczenie osoby, której dokument miał dotyczyć, </w:t>
      </w:r>
      <w:r w:rsidRPr="00A53914">
        <w:rPr>
          <w:color w:val="auto"/>
          <w:sz w:val="20"/>
          <w:szCs w:val="20"/>
        </w:rPr>
        <w:t xml:space="preserve">złożone </w:t>
      </w:r>
      <w:r w:rsidR="00A871D7" w:rsidRPr="00A53914">
        <w:rPr>
          <w:color w:val="auto"/>
          <w:sz w:val="20"/>
          <w:szCs w:val="20"/>
        </w:rPr>
        <w:t>pod przysięgą, lub</w:t>
      </w:r>
      <w:r w:rsidR="00787319">
        <w:rPr>
          <w:color w:val="auto"/>
          <w:sz w:val="20"/>
          <w:szCs w:val="20"/>
        </w:rPr>
        <w:t>,</w:t>
      </w:r>
      <w:r w:rsidR="004C343E">
        <w:rPr>
          <w:color w:val="auto"/>
          <w:sz w:val="20"/>
          <w:szCs w:val="20"/>
        </w:rPr>
        <w:t xml:space="preserve"> jeżeli w kraju, w </w:t>
      </w:r>
      <w:r w:rsidR="00A871D7" w:rsidRPr="00A53914">
        <w:rPr>
          <w:color w:val="auto"/>
          <w:sz w:val="20"/>
          <w:szCs w:val="20"/>
        </w:rPr>
        <w:t>którym Wykonawca ma siedzibę lub miejsce zamieszkania</w:t>
      </w:r>
      <w:r w:rsidR="002B4BF0">
        <w:rPr>
          <w:color w:val="auto"/>
          <w:sz w:val="20"/>
          <w:szCs w:val="20"/>
        </w:rPr>
        <w:t xml:space="preserve"> lub miejsc</w:t>
      </w:r>
      <w:r w:rsidR="004C343E">
        <w:rPr>
          <w:color w:val="auto"/>
          <w:sz w:val="20"/>
          <w:szCs w:val="20"/>
        </w:rPr>
        <w:t>e zamieszkania ma osoba, której </w:t>
      </w:r>
      <w:r w:rsidR="002B4BF0">
        <w:rPr>
          <w:color w:val="auto"/>
          <w:sz w:val="20"/>
          <w:szCs w:val="20"/>
        </w:rPr>
        <w:t>dokument miał dotyczyć,</w:t>
      </w:r>
      <w:r w:rsidR="00A871D7" w:rsidRPr="00A53914">
        <w:rPr>
          <w:color w:val="auto"/>
          <w:sz w:val="20"/>
          <w:szCs w:val="20"/>
        </w:rPr>
        <w:t xml:space="preserve"> nie ma przepisów o oświadczeniu pod przysięgą, złożone </w:t>
      </w:r>
      <w:r w:rsidRPr="00A53914">
        <w:rPr>
          <w:color w:val="auto"/>
          <w:sz w:val="20"/>
          <w:szCs w:val="20"/>
        </w:rPr>
        <w:t>przed organem sądowym</w:t>
      </w:r>
      <w:r w:rsidR="00A871D7" w:rsidRPr="00A53914">
        <w:rPr>
          <w:color w:val="auto"/>
          <w:sz w:val="20"/>
          <w:szCs w:val="20"/>
        </w:rPr>
        <w:t xml:space="preserve"> lub</w:t>
      </w:r>
      <w:r w:rsidR="00887F4C">
        <w:rPr>
          <w:color w:val="auto"/>
          <w:sz w:val="20"/>
          <w:szCs w:val="20"/>
        </w:rPr>
        <w:t> </w:t>
      </w:r>
      <w:r w:rsidRPr="00A53914">
        <w:rPr>
          <w:color w:val="auto"/>
          <w:sz w:val="20"/>
          <w:szCs w:val="20"/>
        </w:rPr>
        <w:t>administracyjnym</w:t>
      </w:r>
      <w:r w:rsidR="00A871D7" w:rsidRPr="00A53914">
        <w:rPr>
          <w:color w:val="auto"/>
          <w:sz w:val="20"/>
          <w:szCs w:val="20"/>
        </w:rPr>
        <w:t>, notariuszem,</w:t>
      </w:r>
      <w:r w:rsidRPr="00A53914">
        <w:rPr>
          <w:color w:val="auto"/>
          <w:sz w:val="20"/>
          <w:szCs w:val="20"/>
        </w:rPr>
        <w:t xml:space="preserve"> organem samorządu zawodowego lub gospodarczego</w:t>
      </w:r>
      <w:r w:rsidR="00A871D7" w:rsidRPr="00A53914">
        <w:rPr>
          <w:color w:val="auto"/>
          <w:sz w:val="20"/>
          <w:szCs w:val="20"/>
        </w:rPr>
        <w:t>,</w:t>
      </w:r>
      <w:r w:rsidRPr="00A53914">
        <w:rPr>
          <w:color w:val="auto"/>
          <w:sz w:val="20"/>
          <w:szCs w:val="20"/>
        </w:rPr>
        <w:t xml:space="preserve"> właśc</w:t>
      </w:r>
      <w:r w:rsidR="00887F4C">
        <w:rPr>
          <w:color w:val="auto"/>
          <w:sz w:val="20"/>
          <w:szCs w:val="20"/>
        </w:rPr>
        <w:t>iwym ze </w:t>
      </w:r>
      <w:r w:rsidR="00E42390">
        <w:rPr>
          <w:color w:val="auto"/>
          <w:sz w:val="20"/>
          <w:szCs w:val="20"/>
        </w:rPr>
        <w:t>względu na siedzibę lub </w:t>
      </w:r>
      <w:r w:rsidRPr="00A53914">
        <w:rPr>
          <w:color w:val="auto"/>
          <w:sz w:val="20"/>
          <w:szCs w:val="20"/>
        </w:rPr>
        <w:t>miejsce zamieszkania Wykonawcy</w:t>
      </w:r>
      <w:r w:rsidR="002B4BF0" w:rsidRPr="002B4BF0">
        <w:t xml:space="preserve"> </w:t>
      </w:r>
      <w:r w:rsidR="002B4BF0" w:rsidRPr="002B4BF0">
        <w:rPr>
          <w:color w:val="auto"/>
          <w:sz w:val="20"/>
          <w:szCs w:val="20"/>
        </w:rPr>
        <w:t xml:space="preserve">lub miejsce zamieszkania </w:t>
      </w:r>
      <w:r w:rsidR="002B4BF0">
        <w:rPr>
          <w:color w:val="auto"/>
          <w:sz w:val="20"/>
          <w:szCs w:val="20"/>
        </w:rPr>
        <w:t>osoby</w:t>
      </w:r>
      <w:r w:rsidR="002B4BF0" w:rsidRPr="002B4BF0">
        <w:rPr>
          <w:color w:val="auto"/>
          <w:sz w:val="20"/>
          <w:szCs w:val="20"/>
        </w:rPr>
        <w:t xml:space="preserve">, której </w:t>
      </w:r>
      <w:r w:rsidR="002B4BF0">
        <w:rPr>
          <w:color w:val="auto"/>
          <w:sz w:val="20"/>
          <w:szCs w:val="20"/>
        </w:rPr>
        <w:t>dokument miał dotyczyć</w:t>
      </w:r>
      <w:r w:rsidR="00E7598A" w:rsidRPr="00A53914">
        <w:rPr>
          <w:color w:val="auto"/>
          <w:sz w:val="20"/>
          <w:szCs w:val="20"/>
        </w:rPr>
        <w:t>.</w:t>
      </w:r>
    </w:p>
    <w:p w:rsidR="006816B2" w:rsidRPr="00A871D7" w:rsidRDefault="006816B2" w:rsidP="00E7598A">
      <w:pPr>
        <w:pStyle w:val="Tekstpodstawowy220"/>
        <w:rPr>
          <w:rFonts w:ascii="Times New Roman" w:hAnsi="Times New Roman" w:cs="Times New Roman"/>
          <w:sz w:val="10"/>
          <w:szCs w:val="10"/>
        </w:rPr>
      </w:pPr>
    </w:p>
    <w:p w:rsidR="00A863C8" w:rsidRDefault="00FA2E25" w:rsidP="00B86245">
      <w:pPr>
        <w:pStyle w:val="Tekstpodstawowy220"/>
        <w:numPr>
          <w:ilvl w:val="0"/>
          <w:numId w:val="5"/>
        </w:numPr>
        <w:overflowPunct w:val="0"/>
        <w:rPr>
          <w:rFonts w:ascii="Times New Roman" w:hAnsi="Times New Roman" w:cs="Times New Roman"/>
          <w:sz w:val="20"/>
          <w:szCs w:val="20"/>
        </w:rPr>
      </w:pPr>
      <w:r w:rsidRPr="00A871D7">
        <w:rPr>
          <w:rFonts w:ascii="Times New Roman" w:hAnsi="Times New Roman" w:cs="Times New Roman"/>
          <w:sz w:val="20"/>
          <w:szCs w:val="20"/>
        </w:rPr>
        <w:t xml:space="preserve">Jeżeli Wykonawca nie złożył formularza jednolitego europejskiego dokumentu zamówienia, podmiotowych </w:t>
      </w:r>
      <w:r>
        <w:rPr>
          <w:rFonts w:ascii="Times New Roman" w:hAnsi="Times New Roman" w:cs="Times New Roman"/>
          <w:sz w:val="20"/>
          <w:szCs w:val="20"/>
        </w:rPr>
        <w:t xml:space="preserve">środków dowodowych, innych dokumentów lub oświadczeń składanych w postępowaniu lub są one niekompletne lub zawierają błędy, Zamawiający wezwie Wykonawcę odpowiednio do ich złożenia, poprawienia lub uzupełnienia w wyznaczonym terminie, chyba że </w:t>
      </w:r>
      <w:r w:rsidR="00A863C8">
        <w:rPr>
          <w:rFonts w:ascii="Times New Roman" w:hAnsi="Times New Roman" w:cs="Times New Roman"/>
          <w:sz w:val="20"/>
          <w:szCs w:val="20"/>
        </w:rPr>
        <w:t>oferta Wykonawcy podlega odrzuceniu bez względu na ich złożenie, uzupełnienie lub poprawienie lub zachodzą przesłanki unieważnienia postępowania.</w:t>
      </w:r>
    </w:p>
    <w:p w:rsidR="00351544" w:rsidRDefault="00351544" w:rsidP="00A863C8">
      <w:pPr>
        <w:pStyle w:val="Tekstpodstawowy220"/>
        <w:overflowPunct w:val="0"/>
        <w:rPr>
          <w:rFonts w:ascii="Times New Roman" w:hAnsi="Times New Roman" w:cs="Times New Roman"/>
          <w:sz w:val="10"/>
          <w:szCs w:val="10"/>
        </w:rPr>
      </w:pPr>
    </w:p>
    <w:p w:rsidR="00E7598A" w:rsidRPr="00FA2E25" w:rsidRDefault="00E7598A" w:rsidP="00B86245">
      <w:pPr>
        <w:pStyle w:val="Tekstpodstawowy220"/>
        <w:numPr>
          <w:ilvl w:val="0"/>
          <w:numId w:val="5"/>
        </w:numPr>
        <w:overflowPunct w:val="0"/>
        <w:rPr>
          <w:sz w:val="20"/>
          <w:szCs w:val="20"/>
        </w:rPr>
      </w:pPr>
      <w:r w:rsidRPr="00FA2E25">
        <w:rPr>
          <w:rFonts w:ascii="Times New Roman" w:hAnsi="Times New Roman" w:cs="Times New Roman"/>
          <w:sz w:val="20"/>
          <w:szCs w:val="20"/>
        </w:rPr>
        <w:t>Zamawiający nie wzywa do złożenia podmiotowych środków dowodowych, jeżeli</w:t>
      </w:r>
    </w:p>
    <w:p w:rsidR="00E7598A" w:rsidRPr="00351544" w:rsidRDefault="00E7598A" w:rsidP="006729E5">
      <w:pPr>
        <w:pStyle w:val="Tekstpodstawowy220"/>
        <w:numPr>
          <w:ilvl w:val="0"/>
          <w:numId w:val="47"/>
        </w:numPr>
        <w:overflowPunct w:val="0"/>
        <w:rPr>
          <w:sz w:val="20"/>
          <w:szCs w:val="20"/>
        </w:rPr>
      </w:pPr>
      <w:r w:rsidRPr="00FA2E25">
        <w:rPr>
          <w:rFonts w:ascii="Times New Roman" w:hAnsi="Times New Roman" w:cs="Times New Roman"/>
          <w:sz w:val="20"/>
          <w:szCs w:val="20"/>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w:t>
      </w:r>
      <w:r w:rsidR="00FA2E25">
        <w:rPr>
          <w:rFonts w:ascii="Times New Roman" w:hAnsi="Times New Roman" w:cs="Times New Roman"/>
          <w:sz w:val="20"/>
          <w:szCs w:val="20"/>
        </w:rPr>
        <w:t>jednolitym europejskim dokumencie zamówienia</w:t>
      </w:r>
      <w:r w:rsidRPr="00FA2E25">
        <w:rPr>
          <w:rFonts w:ascii="Times New Roman" w:hAnsi="Times New Roman" w:cs="Times New Roman"/>
          <w:sz w:val="20"/>
          <w:szCs w:val="20"/>
        </w:rPr>
        <w:t xml:space="preserve"> dane umożliwiające dostęp do tych środków</w:t>
      </w:r>
    </w:p>
    <w:p w:rsidR="00E7598A" w:rsidRPr="0094669D" w:rsidRDefault="00E7598A" w:rsidP="006729E5">
      <w:pPr>
        <w:pStyle w:val="Tekstpodstawowy220"/>
        <w:numPr>
          <w:ilvl w:val="0"/>
          <w:numId w:val="47"/>
        </w:numPr>
        <w:overflowPunct w:val="0"/>
        <w:rPr>
          <w:sz w:val="20"/>
          <w:szCs w:val="20"/>
        </w:rPr>
      </w:pPr>
      <w:r w:rsidRPr="0094669D">
        <w:rPr>
          <w:rFonts w:ascii="Times New Roman" w:hAnsi="Times New Roman" w:cs="Times New Roman"/>
          <w:sz w:val="20"/>
          <w:szCs w:val="20"/>
        </w:rPr>
        <w:t xml:space="preserve">podmiotowym środkiem dowodowym jest oświadczenie, którego treść odpowiada zakresowi oświadczenia, o którym mowa w art. 125 ust. 1 ustawy PZP.  </w:t>
      </w:r>
    </w:p>
    <w:p w:rsidR="00340F04" w:rsidRDefault="00340F04" w:rsidP="00340F04">
      <w:pPr>
        <w:pStyle w:val="Tekstpodstawowy220"/>
        <w:rPr>
          <w:rFonts w:ascii="Times New Roman" w:hAnsi="Times New Roman" w:cs="Times New Roman"/>
          <w:sz w:val="10"/>
          <w:szCs w:val="10"/>
          <w:highlight w:val="yellow"/>
        </w:rPr>
      </w:pPr>
    </w:p>
    <w:p w:rsidR="00901223" w:rsidRPr="00FA2E25" w:rsidRDefault="00340F04" w:rsidP="00B86245">
      <w:pPr>
        <w:pStyle w:val="Tekstpodstawowy220"/>
        <w:numPr>
          <w:ilvl w:val="0"/>
          <w:numId w:val="5"/>
        </w:numPr>
        <w:rPr>
          <w:rFonts w:ascii="Times New Roman" w:hAnsi="Times New Roman" w:cs="Times New Roman"/>
          <w:sz w:val="10"/>
          <w:szCs w:val="10"/>
        </w:rPr>
      </w:pPr>
      <w:r w:rsidRPr="00FA2E25">
        <w:rPr>
          <w:rFonts w:ascii="Times New Roman" w:hAnsi="Times New Roman" w:cs="Times New Roman"/>
          <w:sz w:val="20"/>
          <w:szCs w:val="20"/>
        </w:rPr>
        <w:t>Wykonawca nie jest zobowiązany do złożenia podmiotowych środków dowodowych, które Zamawiający posiada, jeżeli Wykonawca wskaże te środki oraz potwierdzi ich prawidłowość i aktualność.</w:t>
      </w:r>
    </w:p>
    <w:p w:rsidR="00994489" w:rsidRDefault="00994489" w:rsidP="0017302C">
      <w:pPr>
        <w:tabs>
          <w:tab w:val="left" w:pos="1800"/>
          <w:tab w:val="left" w:pos="1854"/>
        </w:tabs>
        <w:jc w:val="both"/>
        <w:rPr>
          <w:color w:val="auto"/>
          <w:sz w:val="20"/>
          <w:szCs w:val="20"/>
        </w:rPr>
      </w:pPr>
    </w:p>
    <w:p w:rsidR="00994489" w:rsidRDefault="00994489" w:rsidP="0017302C">
      <w:pPr>
        <w:tabs>
          <w:tab w:val="left" w:pos="1800"/>
          <w:tab w:val="left" w:pos="1854"/>
        </w:tabs>
        <w:jc w:val="both"/>
        <w:rPr>
          <w:color w:val="auto"/>
          <w:sz w:val="20"/>
          <w:szCs w:val="20"/>
        </w:rPr>
      </w:pPr>
    </w:p>
    <w:p w:rsidR="005E3342" w:rsidRPr="002B4B64" w:rsidRDefault="005E3342" w:rsidP="005E3342">
      <w:pPr>
        <w:rPr>
          <w:b/>
          <w:color w:val="auto"/>
          <w:sz w:val="22"/>
          <w:szCs w:val="22"/>
          <w:u w:val="single"/>
        </w:rPr>
      </w:pPr>
      <w:r w:rsidRPr="002B4B64">
        <w:rPr>
          <w:b/>
          <w:color w:val="auto"/>
          <w:sz w:val="22"/>
          <w:szCs w:val="22"/>
          <w:u w:val="single"/>
        </w:rPr>
        <w:t>V</w:t>
      </w:r>
      <w:r w:rsidR="00BB111F" w:rsidRPr="002B4B64">
        <w:rPr>
          <w:b/>
          <w:color w:val="auto"/>
          <w:sz w:val="22"/>
          <w:szCs w:val="22"/>
          <w:u w:val="single"/>
        </w:rPr>
        <w:t>II</w:t>
      </w:r>
      <w:r w:rsidRPr="002B4B64">
        <w:rPr>
          <w:b/>
          <w:color w:val="auto"/>
          <w:sz w:val="22"/>
          <w:szCs w:val="22"/>
          <w:u w:val="single"/>
        </w:rPr>
        <w:t>I. Przedmiotowe środki dowodowe:</w:t>
      </w:r>
    </w:p>
    <w:p w:rsidR="005E3342" w:rsidRPr="00945CA3" w:rsidRDefault="005E3342" w:rsidP="00AC2E10">
      <w:pPr>
        <w:tabs>
          <w:tab w:val="left" w:pos="1800"/>
          <w:tab w:val="left" w:pos="1854"/>
        </w:tabs>
        <w:ind w:left="1086"/>
        <w:jc w:val="both"/>
        <w:rPr>
          <w:color w:val="auto"/>
          <w:sz w:val="10"/>
          <w:szCs w:val="10"/>
        </w:rPr>
      </w:pPr>
    </w:p>
    <w:p w:rsidR="00A269A5" w:rsidRPr="00945CA3" w:rsidRDefault="00A269A5" w:rsidP="006729E5">
      <w:pPr>
        <w:pStyle w:val="Default"/>
        <w:numPr>
          <w:ilvl w:val="0"/>
          <w:numId w:val="31"/>
        </w:numPr>
        <w:jc w:val="both"/>
        <w:rPr>
          <w:color w:val="auto"/>
          <w:sz w:val="20"/>
          <w:szCs w:val="20"/>
        </w:rPr>
      </w:pPr>
      <w:r w:rsidRPr="00945CA3">
        <w:rPr>
          <w:color w:val="auto"/>
          <w:sz w:val="20"/>
          <w:szCs w:val="20"/>
        </w:rPr>
        <w:t xml:space="preserve">Wykonawca w celu potwierdzenia, że oferowane dostawy </w:t>
      </w:r>
      <w:r w:rsidR="00AC2E10" w:rsidRPr="00945CA3">
        <w:rPr>
          <w:color w:val="auto"/>
          <w:sz w:val="20"/>
          <w:szCs w:val="20"/>
        </w:rPr>
        <w:t>spełniają określone przez Zamawiającego wymagania</w:t>
      </w:r>
      <w:r w:rsidRPr="00945CA3">
        <w:rPr>
          <w:color w:val="auto"/>
          <w:sz w:val="20"/>
          <w:szCs w:val="20"/>
        </w:rPr>
        <w:t>, złoży</w:t>
      </w:r>
      <w:r w:rsidR="00AC2E10" w:rsidRPr="00945CA3">
        <w:rPr>
          <w:color w:val="auto"/>
          <w:sz w:val="20"/>
          <w:szCs w:val="20"/>
        </w:rPr>
        <w:t xml:space="preserve"> wraz z ofertą</w:t>
      </w:r>
      <w:r w:rsidRPr="00945CA3">
        <w:rPr>
          <w:color w:val="auto"/>
          <w:sz w:val="20"/>
          <w:szCs w:val="20"/>
        </w:rPr>
        <w:t xml:space="preserve">, aktualne na dzień złożenia </w:t>
      </w:r>
      <w:r w:rsidR="0086670A" w:rsidRPr="00945CA3">
        <w:rPr>
          <w:color w:val="auto"/>
          <w:sz w:val="20"/>
          <w:szCs w:val="20"/>
        </w:rPr>
        <w:t>przedmiotowe środki dowodowe</w:t>
      </w:r>
      <w:r w:rsidRPr="00945CA3">
        <w:rPr>
          <w:color w:val="auto"/>
          <w:sz w:val="20"/>
          <w:szCs w:val="20"/>
        </w:rPr>
        <w:t>:</w:t>
      </w:r>
    </w:p>
    <w:p w:rsidR="000A72E4" w:rsidRPr="009840CB" w:rsidRDefault="00AC2E10" w:rsidP="001464BF">
      <w:pPr>
        <w:pStyle w:val="Akapitzlist"/>
        <w:numPr>
          <w:ilvl w:val="0"/>
          <w:numId w:val="50"/>
        </w:numPr>
        <w:tabs>
          <w:tab w:val="left" w:pos="1068"/>
          <w:tab w:val="left" w:pos="1800"/>
          <w:tab w:val="left" w:pos="1854"/>
        </w:tabs>
        <w:overflowPunct/>
        <w:jc w:val="both"/>
        <w:rPr>
          <w:color w:val="000000" w:themeColor="text1"/>
          <w:sz w:val="20"/>
          <w:szCs w:val="20"/>
        </w:rPr>
      </w:pPr>
      <w:r w:rsidRPr="009840CB">
        <w:rPr>
          <w:color w:val="000000" w:themeColor="text1"/>
          <w:sz w:val="20"/>
          <w:szCs w:val="20"/>
        </w:rPr>
        <w:t>oświadczenie, że oferowany asortyment posiada dokumenty wymagane przez obowiązujące prawo na podstawie których może być wprowadzony do obrotu i stosowan</w:t>
      </w:r>
      <w:r w:rsidR="009840CB">
        <w:rPr>
          <w:color w:val="000000" w:themeColor="text1"/>
          <w:sz w:val="20"/>
          <w:szCs w:val="20"/>
        </w:rPr>
        <w:t>ia w placówkach ochrony zdrowia </w:t>
      </w:r>
      <w:r w:rsidRPr="009840CB">
        <w:rPr>
          <w:color w:val="000000" w:themeColor="text1"/>
          <w:sz w:val="20"/>
          <w:szCs w:val="20"/>
        </w:rPr>
        <w:t>RP</w:t>
      </w:r>
      <w:r w:rsidR="003341B8" w:rsidRPr="009840CB">
        <w:rPr>
          <w:sz w:val="20"/>
          <w:szCs w:val="20"/>
        </w:rPr>
        <w:t xml:space="preserve"> </w:t>
      </w:r>
      <w:r w:rsidRPr="009840CB">
        <w:rPr>
          <w:rFonts w:cs="Times New Roman"/>
          <w:color w:val="000000" w:themeColor="text1"/>
          <w:sz w:val="20"/>
          <w:szCs w:val="20"/>
        </w:rPr>
        <w:t>(</w:t>
      </w:r>
      <w:r w:rsidRPr="009840CB">
        <w:rPr>
          <w:rFonts w:cs="Times New Roman"/>
          <w:bCs/>
          <w:color w:val="000000" w:themeColor="text1"/>
          <w:sz w:val="20"/>
          <w:szCs w:val="20"/>
        </w:rPr>
        <w:t xml:space="preserve">Załącznik nr </w:t>
      </w:r>
      <w:r w:rsidR="00787319" w:rsidRPr="009840CB">
        <w:rPr>
          <w:rFonts w:cs="Times New Roman"/>
          <w:bCs/>
          <w:color w:val="000000" w:themeColor="text1"/>
          <w:sz w:val="20"/>
          <w:szCs w:val="20"/>
        </w:rPr>
        <w:t>5</w:t>
      </w:r>
      <w:r w:rsidRPr="009840CB">
        <w:rPr>
          <w:rFonts w:cs="Times New Roman"/>
          <w:color w:val="000000" w:themeColor="text1"/>
          <w:sz w:val="20"/>
          <w:szCs w:val="20"/>
        </w:rPr>
        <w:t xml:space="preserve"> </w:t>
      </w:r>
      <w:r w:rsidRPr="009840CB">
        <w:rPr>
          <w:rFonts w:cs="Times New Roman"/>
          <w:bCs/>
          <w:color w:val="000000" w:themeColor="text1"/>
          <w:sz w:val="20"/>
          <w:szCs w:val="20"/>
        </w:rPr>
        <w:t>do SWZ</w:t>
      </w:r>
      <w:r w:rsidR="00D95B8A" w:rsidRPr="009840CB">
        <w:rPr>
          <w:rFonts w:cs="Times New Roman"/>
          <w:color w:val="000000" w:themeColor="text1"/>
          <w:sz w:val="20"/>
          <w:szCs w:val="20"/>
        </w:rPr>
        <w:t>)</w:t>
      </w:r>
      <w:r w:rsidR="00230D6A">
        <w:rPr>
          <w:rFonts w:cs="Times New Roman"/>
          <w:color w:val="000000" w:themeColor="text1"/>
          <w:sz w:val="20"/>
          <w:szCs w:val="20"/>
        </w:rPr>
        <w:t>.</w:t>
      </w:r>
    </w:p>
    <w:p w:rsidR="00CC43F0" w:rsidRPr="00945CA3" w:rsidRDefault="00CC43F0" w:rsidP="0017302C">
      <w:pPr>
        <w:tabs>
          <w:tab w:val="left" w:pos="1068"/>
          <w:tab w:val="left" w:pos="1800"/>
          <w:tab w:val="left" w:pos="1854"/>
        </w:tabs>
        <w:overflowPunct/>
        <w:jc w:val="both"/>
        <w:rPr>
          <w:color w:val="auto"/>
          <w:sz w:val="10"/>
          <w:szCs w:val="10"/>
        </w:rPr>
      </w:pPr>
    </w:p>
    <w:p w:rsidR="00243F3A" w:rsidRPr="000E73FC" w:rsidRDefault="00AC2E10" w:rsidP="006729E5">
      <w:pPr>
        <w:pStyle w:val="Akapitzlist"/>
        <w:numPr>
          <w:ilvl w:val="0"/>
          <w:numId w:val="31"/>
        </w:numPr>
        <w:tabs>
          <w:tab w:val="left" w:pos="1068"/>
          <w:tab w:val="left" w:pos="1800"/>
          <w:tab w:val="left" w:pos="1854"/>
        </w:tabs>
        <w:overflowPunct/>
        <w:jc w:val="both"/>
        <w:rPr>
          <w:rFonts w:cs="Times New Roman"/>
          <w:color w:val="auto"/>
          <w:sz w:val="20"/>
          <w:szCs w:val="20"/>
        </w:rPr>
      </w:pPr>
      <w:r w:rsidRPr="000E73FC">
        <w:rPr>
          <w:rFonts w:cs="Times New Roman"/>
          <w:color w:val="auto"/>
          <w:sz w:val="20"/>
          <w:szCs w:val="20"/>
        </w:rPr>
        <w:t xml:space="preserve">Jeżeli Wykonawca nie złożył przedmiotowych środków dowodowych lub złożone przedmiotowe środki dowodowe są niekompletne, </w:t>
      </w:r>
      <w:r w:rsidR="00945CA3" w:rsidRPr="000E73FC">
        <w:rPr>
          <w:rFonts w:cs="Times New Roman"/>
          <w:color w:val="auto"/>
          <w:sz w:val="20"/>
          <w:szCs w:val="20"/>
        </w:rPr>
        <w:t>Z</w:t>
      </w:r>
      <w:r w:rsidRPr="000E73FC">
        <w:rPr>
          <w:rFonts w:cs="Times New Roman"/>
          <w:color w:val="auto"/>
          <w:sz w:val="20"/>
          <w:szCs w:val="20"/>
        </w:rPr>
        <w:t xml:space="preserve">amawiający </w:t>
      </w:r>
      <w:r w:rsidR="00787319" w:rsidRPr="000E73FC">
        <w:rPr>
          <w:rFonts w:cs="Times New Roman"/>
          <w:color w:val="auto"/>
          <w:sz w:val="20"/>
          <w:szCs w:val="20"/>
        </w:rPr>
        <w:t>wezwie</w:t>
      </w:r>
      <w:r w:rsidRPr="000E73FC">
        <w:rPr>
          <w:rFonts w:cs="Times New Roman"/>
          <w:color w:val="auto"/>
          <w:sz w:val="20"/>
          <w:szCs w:val="20"/>
        </w:rPr>
        <w:t xml:space="preserve"> do ich złożenia lub uzupełnienia w wyznaczonym terminie. Przepisu nie stosuje się, jeżeli przedmiotowy środek dowodowy </w:t>
      </w:r>
      <w:r w:rsidR="00787319" w:rsidRPr="000E73FC">
        <w:rPr>
          <w:rFonts w:cs="Times New Roman"/>
          <w:color w:val="auto"/>
          <w:sz w:val="20"/>
          <w:szCs w:val="20"/>
        </w:rPr>
        <w:t>służy potwierdzeniu zgodności z </w:t>
      </w:r>
      <w:r w:rsidRPr="000E73FC">
        <w:rPr>
          <w:rFonts w:cs="Times New Roman"/>
          <w:color w:val="auto"/>
          <w:sz w:val="20"/>
          <w:szCs w:val="20"/>
        </w:rPr>
        <w:t>cechami lub kryteriami określonymi w opisie kryteriów oceny ofert lub, pomimo złożenia przedmiotowego środka dowodowego, oferta podlega odrzuceniu albo zachodzą przesłanki unieważnienia postępowania.</w:t>
      </w:r>
    </w:p>
    <w:p w:rsidR="003341B8" w:rsidRDefault="003341B8" w:rsidP="001E6CB5">
      <w:pPr>
        <w:jc w:val="both"/>
        <w:rPr>
          <w:color w:val="auto"/>
          <w:sz w:val="20"/>
          <w:szCs w:val="20"/>
        </w:rPr>
      </w:pPr>
    </w:p>
    <w:p w:rsidR="008C2B87" w:rsidRDefault="008C2B87" w:rsidP="001E6CB5">
      <w:pPr>
        <w:jc w:val="both"/>
        <w:rPr>
          <w:color w:val="auto"/>
          <w:sz w:val="20"/>
          <w:szCs w:val="20"/>
        </w:rPr>
      </w:pPr>
    </w:p>
    <w:p w:rsidR="003D7E76" w:rsidRPr="00A871D7" w:rsidRDefault="001E69A3" w:rsidP="0017302C">
      <w:pPr>
        <w:jc w:val="both"/>
        <w:rPr>
          <w:color w:val="auto"/>
          <w:sz w:val="22"/>
          <w:szCs w:val="22"/>
        </w:rPr>
      </w:pPr>
      <w:r>
        <w:rPr>
          <w:b/>
          <w:color w:val="auto"/>
          <w:sz w:val="22"/>
          <w:szCs w:val="22"/>
          <w:u w:val="single"/>
        </w:rPr>
        <w:t>I</w:t>
      </w:r>
      <w:r w:rsidR="00BB111F" w:rsidRPr="00A871D7">
        <w:rPr>
          <w:b/>
          <w:color w:val="auto"/>
          <w:sz w:val="22"/>
          <w:szCs w:val="22"/>
          <w:u w:val="single"/>
        </w:rPr>
        <w:t>X</w:t>
      </w:r>
      <w:r w:rsidR="003D7E76" w:rsidRPr="00A871D7">
        <w:rPr>
          <w:b/>
          <w:color w:val="auto"/>
          <w:sz w:val="22"/>
          <w:szCs w:val="22"/>
          <w:u w:val="single"/>
        </w:rPr>
        <w:t>. Informacja dla Wykonawców wspólnie ubiegających się o udzielenie zamówienia:</w:t>
      </w:r>
    </w:p>
    <w:p w:rsidR="003D7E76" w:rsidRPr="00671F4C" w:rsidRDefault="003D7E76" w:rsidP="003D7E76">
      <w:pPr>
        <w:jc w:val="both"/>
        <w:rPr>
          <w:color w:val="auto"/>
          <w:sz w:val="10"/>
          <w:szCs w:val="10"/>
        </w:rPr>
      </w:pPr>
    </w:p>
    <w:p w:rsidR="0017302C" w:rsidRPr="00671F4C" w:rsidRDefault="00FD49DB" w:rsidP="006729E5">
      <w:pPr>
        <w:numPr>
          <w:ilvl w:val="0"/>
          <w:numId w:val="29"/>
        </w:numPr>
        <w:jc w:val="both"/>
        <w:rPr>
          <w:rFonts w:cs="Times New Roman"/>
          <w:color w:val="auto"/>
          <w:sz w:val="10"/>
          <w:szCs w:val="10"/>
        </w:rPr>
      </w:pPr>
      <w:r w:rsidRPr="00671F4C">
        <w:rPr>
          <w:rFonts w:eastAsia="Calibri" w:cs="Times New Roman"/>
          <w:color w:val="auto"/>
          <w:sz w:val="20"/>
          <w:szCs w:val="20"/>
        </w:rPr>
        <w:t>Wykonawcy mogą wspólnie ubiegać się o udzielenie zamówienia</w:t>
      </w:r>
      <w:r w:rsidR="0017302C" w:rsidRPr="00671F4C">
        <w:rPr>
          <w:rFonts w:eastAsia="Calibri" w:cs="Times New Roman"/>
          <w:color w:val="auto"/>
          <w:sz w:val="20"/>
          <w:szCs w:val="20"/>
        </w:rPr>
        <w:t>.</w:t>
      </w:r>
      <w:r w:rsidRPr="00671F4C">
        <w:rPr>
          <w:rFonts w:eastAsia="Calibri" w:cs="Times New Roman"/>
          <w:color w:val="auto"/>
          <w:sz w:val="20"/>
          <w:szCs w:val="20"/>
        </w:rPr>
        <w:t xml:space="preserve"> </w:t>
      </w:r>
      <w:r w:rsidR="00A9397E" w:rsidRPr="00671F4C">
        <w:rPr>
          <w:rFonts w:eastAsia="Calibri" w:cs="Times New Roman"/>
          <w:color w:val="auto"/>
          <w:sz w:val="20"/>
          <w:szCs w:val="20"/>
        </w:rPr>
        <w:t xml:space="preserve">Wykonawcy wspólnie </w:t>
      </w:r>
      <w:r w:rsidR="00A9397E" w:rsidRPr="00671F4C">
        <w:rPr>
          <w:rFonts w:cs="Times New Roman"/>
          <w:color w:val="auto"/>
          <w:sz w:val="20"/>
          <w:szCs w:val="20"/>
        </w:rPr>
        <w:t xml:space="preserve">ubiegający się o udzielenie zamówienia zobowiązani są do złożenia wraz z ofertą pełnomocnictwa do reprezentowania ich w postępowaniu albo reprezentowania ich w postępowaniu i zawarcia umowy w sprawie zamówienia publicznego. </w:t>
      </w:r>
    </w:p>
    <w:p w:rsidR="00193DC4" w:rsidRDefault="00193DC4" w:rsidP="00671F4C">
      <w:pPr>
        <w:jc w:val="both"/>
        <w:rPr>
          <w:rFonts w:cs="Times New Roman"/>
          <w:color w:val="auto"/>
          <w:sz w:val="10"/>
          <w:szCs w:val="10"/>
        </w:rPr>
      </w:pPr>
    </w:p>
    <w:p w:rsidR="003D7E76" w:rsidRPr="004F5965" w:rsidRDefault="003D7E76" w:rsidP="006729E5">
      <w:pPr>
        <w:numPr>
          <w:ilvl w:val="0"/>
          <w:numId w:val="29"/>
        </w:numPr>
        <w:jc w:val="both"/>
        <w:rPr>
          <w:rFonts w:cs="Times New Roman"/>
          <w:color w:val="auto"/>
          <w:sz w:val="20"/>
          <w:szCs w:val="20"/>
        </w:rPr>
      </w:pPr>
      <w:r w:rsidRPr="00796140">
        <w:rPr>
          <w:rFonts w:eastAsia="Calibri" w:cs="Times New Roman"/>
          <w:color w:val="auto"/>
          <w:sz w:val="20"/>
          <w:szCs w:val="20"/>
        </w:rPr>
        <w:t>W przypadku Wykonawców wspólnie ubiegających się o udzielenie zamówienia</w:t>
      </w:r>
      <w:r w:rsidR="00796140" w:rsidRPr="00796140">
        <w:rPr>
          <w:rFonts w:eastAsia="Calibri" w:cs="Times New Roman"/>
          <w:color w:val="auto"/>
          <w:sz w:val="20"/>
          <w:szCs w:val="20"/>
        </w:rPr>
        <w:t xml:space="preserve"> jednolity europejski dokument zamówienia</w:t>
      </w:r>
      <w:r w:rsidRPr="00796140">
        <w:rPr>
          <w:rFonts w:eastAsia="Calibri" w:cs="Times New Roman"/>
          <w:color w:val="auto"/>
          <w:sz w:val="20"/>
          <w:szCs w:val="20"/>
        </w:rPr>
        <w:t xml:space="preserve"> składa każdy z Wykonawców. Oświadczeni</w:t>
      </w:r>
      <w:r w:rsidR="00796140" w:rsidRPr="00796140">
        <w:rPr>
          <w:rFonts w:eastAsia="Calibri" w:cs="Times New Roman"/>
          <w:color w:val="auto"/>
          <w:sz w:val="20"/>
          <w:szCs w:val="20"/>
        </w:rPr>
        <w:t>e</w:t>
      </w:r>
      <w:r w:rsidRPr="00796140">
        <w:rPr>
          <w:rFonts w:eastAsia="Calibri" w:cs="Times New Roman"/>
          <w:color w:val="auto"/>
          <w:sz w:val="20"/>
          <w:szCs w:val="20"/>
        </w:rPr>
        <w:t xml:space="preserve"> t</w:t>
      </w:r>
      <w:r w:rsidR="00796140" w:rsidRPr="00796140">
        <w:rPr>
          <w:rFonts w:eastAsia="Calibri" w:cs="Times New Roman"/>
          <w:color w:val="auto"/>
          <w:sz w:val="20"/>
          <w:szCs w:val="20"/>
        </w:rPr>
        <w:t>o</w:t>
      </w:r>
      <w:r w:rsidRPr="00796140">
        <w:rPr>
          <w:rFonts w:eastAsia="Calibri" w:cs="Times New Roman"/>
          <w:color w:val="auto"/>
          <w:sz w:val="20"/>
          <w:szCs w:val="20"/>
        </w:rPr>
        <w:t xml:space="preserve"> potwierdza brak podstaw wykluczenia oraz spełnianie warunków udziału </w:t>
      </w:r>
      <w:r w:rsidR="00796140" w:rsidRPr="00796140">
        <w:rPr>
          <w:rFonts w:eastAsia="Calibri" w:cs="Times New Roman"/>
          <w:color w:val="auto"/>
          <w:sz w:val="20"/>
          <w:szCs w:val="20"/>
        </w:rPr>
        <w:t xml:space="preserve">w postępowaniu </w:t>
      </w:r>
      <w:r w:rsidRPr="00796140">
        <w:rPr>
          <w:rFonts w:eastAsia="Calibri" w:cs="Times New Roman"/>
          <w:color w:val="auto"/>
          <w:sz w:val="20"/>
          <w:szCs w:val="20"/>
        </w:rPr>
        <w:t>w zakresie, w jakim każdy z Wykonawców</w:t>
      </w:r>
      <w:r w:rsidR="00D80F92" w:rsidRPr="00796140">
        <w:rPr>
          <w:rFonts w:eastAsia="Calibri" w:cs="Times New Roman"/>
          <w:color w:val="auto"/>
          <w:sz w:val="20"/>
          <w:szCs w:val="20"/>
        </w:rPr>
        <w:t xml:space="preserve"> wykazuje spełnianie warunków udziału w postępowaniu.</w:t>
      </w:r>
    </w:p>
    <w:p w:rsidR="004F5965" w:rsidRPr="00796140" w:rsidRDefault="004F5965" w:rsidP="004F5965">
      <w:pPr>
        <w:jc w:val="both"/>
        <w:rPr>
          <w:rFonts w:cs="Times New Roman"/>
          <w:color w:val="auto"/>
          <w:sz w:val="10"/>
          <w:szCs w:val="10"/>
        </w:rPr>
      </w:pPr>
    </w:p>
    <w:p w:rsidR="004F5965" w:rsidRPr="00796140" w:rsidRDefault="004F5965" w:rsidP="006729E5">
      <w:pPr>
        <w:numPr>
          <w:ilvl w:val="0"/>
          <w:numId w:val="29"/>
        </w:numPr>
        <w:jc w:val="both"/>
        <w:rPr>
          <w:rFonts w:cs="Times New Roman"/>
          <w:color w:val="auto"/>
          <w:sz w:val="20"/>
          <w:szCs w:val="20"/>
        </w:rPr>
      </w:pPr>
      <w:r w:rsidRPr="00796140">
        <w:rPr>
          <w:rFonts w:eastAsia="Calibri" w:cs="Times New Roman"/>
          <w:color w:val="auto"/>
          <w:sz w:val="20"/>
          <w:szCs w:val="20"/>
        </w:rPr>
        <w:t xml:space="preserve">W przypadku Wykonawców wspólnie ubiegających się o udzielenie zamówienia </w:t>
      </w:r>
      <w:r>
        <w:rPr>
          <w:rFonts w:eastAsia="Calibri" w:cs="Times New Roman"/>
          <w:color w:val="auto"/>
          <w:sz w:val="20"/>
          <w:szCs w:val="20"/>
        </w:rPr>
        <w:t xml:space="preserve">Oświadczenie </w:t>
      </w:r>
      <w:r w:rsidR="00047E41" w:rsidRPr="00047E41">
        <w:rPr>
          <w:rFonts w:eastAsia="Calibri" w:cs="Times New Roman"/>
          <w:color w:val="auto"/>
          <w:sz w:val="20"/>
          <w:szCs w:val="20"/>
        </w:rPr>
        <w:t xml:space="preserve">wykonawcy/wykonawcy wspólnie ubiegającego się o udzielenie zamówienia </w:t>
      </w:r>
      <w:r w:rsidR="00047E41">
        <w:rPr>
          <w:rFonts w:eastAsia="Calibri" w:cs="Times New Roman"/>
          <w:color w:val="auto"/>
          <w:sz w:val="20"/>
          <w:szCs w:val="20"/>
        </w:rPr>
        <w:t>dotyczące</w:t>
      </w:r>
      <w:r w:rsidR="00047E41" w:rsidRPr="00047E41">
        <w:rPr>
          <w:rFonts w:eastAsia="Calibri" w:cs="Times New Roman"/>
          <w:color w:val="auto"/>
          <w:sz w:val="20"/>
          <w:szCs w:val="20"/>
        </w:rPr>
        <w:t xml:space="preserve"> </w:t>
      </w:r>
      <w:r w:rsidR="00047E41">
        <w:rPr>
          <w:rFonts w:eastAsia="Calibri" w:cs="Times New Roman"/>
          <w:color w:val="auto"/>
          <w:sz w:val="20"/>
          <w:szCs w:val="20"/>
        </w:rPr>
        <w:t>przesłanek</w:t>
      </w:r>
      <w:r w:rsidR="00047E41" w:rsidRPr="00047E41">
        <w:rPr>
          <w:rFonts w:eastAsia="Calibri" w:cs="Times New Roman"/>
          <w:color w:val="auto"/>
          <w:sz w:val="20"/>
          <w:szCs w:val="20"/>
        </w:rPr>
        <w:t xml:space="preserve"> </w:t>
      </w:r>
      <w:r w:rsidR="00047E41">
        <w:rPr>
          <w:rFonts w:eastAsia="Calibri" w:cs="Times New Roman"/>
          <w:color w:val="auto"/>
          <w:sz w:val="20"/>
          <w:szCs w:val="20"/>
        </w:rPr>
        <w:t>wykluczenia z art</w:t>
      </w:r>
      <w:r w:rsidR="00047E41" w:rsidRPr="00047E41">
        <w:rPr>
          <w:rFonts w:eastAsia="Calibri" w:cs="Times New Roman"/>
          <w:color w:val="auto"/>
          <w:sz w:val="20"/>
          <w:szCs w:val="20"/>
        </w:rPr>
        <w:t xml:space="preserve">. 5K </w:t>
      </w:r>
      <w:r w:rsidR="00047E41">
        <w:rPr>
          <w:rFonts w:eastAsia="Calibri" w:cs="Times New Roman"/>
          <w:color w:val="auto"/>
          <w:sz w:val="20"/>
          <w:szCs w:val="20"/>
        </w:rPr>
        <w:t>rozporządzenia</w:t>
      </w:r>
      <w:r w:rsidR="00047E41" w:rsidRPr="00047E41">
        <w:rPr>
          <w:rFonts w:eastAsia="Calibri" w:cs="Times New Roman"/>
          <w:color w:val="auto"/>
          <w:sz w:val="20"/>
          <w:szCs w:val="20"/>
        </w:rPr>
        <w:t xml:space="preserve"> 833/2014 </w:t>
      </w:r>
      <w:r w:rsidR="00047E41">
        <w:rPr>
          <w:rFonts w:eastAsia="Calibri" w:cs="Times New Roman"/>
          <w:color w:val="auto"/>
          <w:sz w:val="20"/>
          <w:szCs w:val="20"/>
        </w:rPr>
        <w:t>oraz</w:t>
      </w:r>
      <w:r w:rsidR="00047E41" w:rsidRPr="00047E41">
        <w:rPr>
          <w:rFonts w:eastAsia="Calibri" w:cs="Times New Roman"/>
          <w:color w:val="auto"/>
          <w:sz w:val="20"/>
          <w:szCs w:val="20"/>
        </w:rPr>
        <w:t xml:space="preserve"> </w:t>
      </w:r>
      <w:r w:rsidR="00047E41">
        <w:rPr>
          <w:rFonts w:eastAsia="Calibri" w:cs="Times New Roman"/>
          <w:color w:val="auto"/>
          <w:sz w:val="20"/>
          <w:szCs w:val="20"/>
        </w:rPr>
        <w:t>art</w:t>
      </w:r>
      <w:r w:rsidR="00047E41" w:rsidRPr="00047E41">
        <w:rPr>
          <w:rFonts w:eastAsia="Calibri" w:cs="Times New Roman"/>
          <w:color w:val="auto"/>
          <w:sz w:val="20"/>
          <w:szCs w:val="20"/>
        </w:rPr>
        <w:t xml:space="preserve">. 7 </w:t>
      </w:r>
      <w:r w:rsidR="00047E41">
        <w:rPr>
          <w:rFonts w:eastAsia="Calibri" w:cs="Times New Roman"/>
          <w:color w:val="auto"/>
          <w:sz w:val="20"/>
          <w:szCs w:val="20"/>
        </w:rPr>
        <w:t>ust</w:t>
      </w:r>
      <w:r w:rsidR="00047E41" w:rsidRPr="00047E41">
        <w:rPr>
          <w:rFonts w:eastAsia="Calibri" w:cs="Times New Roman"/>
          <w:color w:val="auto"/>
          <w:sz w:val="20"/>
          <w:szCs w:val="20"/>
        </w:rPr>
        <w:t xml:space="preserve">. 1 </w:t>
      </w:r>
      <w:r w:rsidR="00047E41">
        <w:rPr>
          <w:rFonts w:eastAsia="Calibri" w:cs="Times New Roman"/>
          <w:color w:val="auto"/>
          <w:sz w:val="20"/>
          <w:szCs w:val="20"/>
        </w:rPr>
        <w:t>ustawy</w:t>
      </w:r>
      <w:r w:rsidR="00047E41" w:rsidRPr="00047E41">
        <w:rPr>
          <w:rFonts w:eastAsia="Calibri" w:cs="Times New Roman"/>
          <w:color w:val="auto"/>
          <w:sz w:val="20"/>
          <w:szCs w:val="20"/>
        </w:rPr>
        <w:t xml:space="preserve"> </w:t>
      </w:r>
      <w:r w:rsidR="00047E41">
        <w:rPr>
          <w:rFonts w:eastAsia="Calibri" w:cs="Times New Roman"/>
          <w:color w:val="auto"/>
          <w:sz w:val="20"/>
          <w:szCs w:val="20"/>
        </w:rPr>
        <w:t>o</w:t>
      </w:r>
      <w:r w:rsidR="00047E41" w:rsidRPr="00047E41">
        <w:rPr>
          <w:rFonts w:eastAsia="Calibri" w:cs="Times New Roman"/>
          <w:color w:val="auto"/>
          <w:sz w:val="20"/>
          <w:szCs w:val="20"/>
        </w:rPr>
        <w:t xml:space="preserve"> </w:t>
      </w:r>
      <w:r w:rsidR="00047E41">
        <w:rPr>
          <w:rFonts w:eastAsia="Calibri" w:cs="Times New Roman"/>
          <w:color w:val="auto"/>
          <w:sz w:val="20"/>
          <w:szCs w:val="20"/>
        </w:rPr>
        <w:t>szczególnych</w:t>
      </w:r>
      <w:r w:rsidR="00047E41" w:rsidRPr="00047E41">
        <w:rPr>
          <w:rFonts w:eastAsia="Calibri" w:cs="Times New Roman"/>
          <w:color w:val="auto"/>
          <w:sz w:val="20"/>
          <w:szCs w:val="20"/>
        </w:rPr>
        <w:t xml:space="preserve"> </w:t>
      </w:r>
      <w:r w:rsidR="00047E41">
        <w:rPr>
          <w:rFonts w:eastAsia="Calibri" w:cs="Times New Roman"/>
          <w:color w:val="auto"/>
          <w:sz w:val="20"/>
          <w:szCs w:val="20"/>
        </w:rPr>
        <w:t>rozwiązaniach</w:t>
      </w:r>
      <w:r w:rsidR="00047E41" w:rsidRPr="00047E41">
        <w:rPr>
          <w:rFonts w:eastAsia="Calibri" w:cs="Times New Roman"/>
          <w:color w:val="auto"/>
          <w:sz w:val="20"/>
          <w:szCs w:val="20"/>
        </w:rPr>
        <w:t xml:space="preserve"> </w:t>
      </w:r>
      <w:r w:rsidR="00047E41">
        <w:rPr>
          <w:rFonts w:eastAsia="Calibri" w:cs="Times New Roman"/>
          <w:color w:val="auto"/>
          <w:sz w:val="20"/>
          <w:szCs w:val="20"/>
        </w:rPr>
        <w:t>w</w:t>
      </w:r>
      <w:r w:rsidR="003341B8">
        <w:rPr>
          <w:rFonts w:eastAsia="Calibri" w:cs="Times New Roman"/>
          <w:color w:val="auto"/>
          <w:sz w:val="20"/>
          <w:szCs w:val="20"/>
        </w:rPr>
        <w:t> </w:t>
      </w:r>
      <w:r w:rsidR="00047E41">
        <w:rPr>
          <w:rFonts w:eastAsia="Calibri" w:cs="Times New Roman"/>
          <w:color w:val="auto"/>
          <w:sz w:val="20"/>
          <w:szCs w:val="20"/>
        </w:rPr>
        <w:t>zakresie</w:t>
      </w:r>
      <w:r w:rsidR="00047E41" w:rsidRPr="00047E41">
        <w:rPr>
          <w:rFonts w:eastAsia="Calibri" w:cs="Times New Roman"/>
          <w:color w:val="auto"/>
          <w:sz w:val="20"/>
          <w:szCs w:val="20"/>
        </w:rPr>
        <w:t xml:space="preserve"> </w:t>
      </w:r>
      <w:r w:rsidR="00047E41">
        <w:rPr>
          <w:rFonts w:eastAsia="Calibri" w:cs="Times New Roman"/>
          <w:color w:val="auto"/>
          <w:sz w:val="20"/>
          <w:szCs w:val="20"/>
        </w:rPr>
        <w:t>przeciwdziałania</w:t>
      </w:r>
      <w:r w:rsidR="00047E41" w:rsidRPr="00047E41">
        <w:rPr>
          <w:rFonts w:eastAsia="Calibri" w:cs="Times New Roman"/>
          <w:color w:val="auto"/>
          <w:sz w:val="20"/>
          <w:szCs w:val="20"/>
        </w:rPr>
        <w:t xml:space="preserve"> </w:t>
      </w:r>
      <w:r w:rsidR="00047E41">
        <w:rPr>
          <w:rFonts w:eastAsia="Calibri" w:cs="Times New Roman"/>
          <w:color w:val="auto"/>
          <w:sz w:val="20"/>
          <w:szCs w:val="20"/>
        </w:rPr>
        <w:t>wspieraniu</w:t>
      </w:r>
      <w:r w:rsidR="00047E41" w:rsidRPr="00047E41">
        <w:rPr>
          <w:rFonts w:eastAsia="Calibri" w:cs="Times New Roman"/>
          <w:color w:val="auto"/>
          <w:sz w:val="20"/>
          <w:szCs w:val="20"/>
        </w:rPr>
        <w:t xml:space="preserve"> </w:t>
      </w:r>
      <w:r w:rsidR="00047E41">
        <w:rPr>
          <w:rFonts w:eastAsia="Calibri" w:cs="Times New Roman"/>
          <w:color w:val="auto"/>
          <w:sz w:val="20"/>
          <w:szCs w:val="20"/>
        </w:rPr>
        <w:t>agresji</w:t>
      </w:r>
      <w:r w:rsidR="00047E41" w:rsidRPr="00047E41">
        <w:rPr>
          <w:rFonts w:eastAsia="Calibri" w:cs="Times New Roman"/>
          <w:color w:val="auto"/>
          <w:sz w:val="20"/>
          <w:szCs w:val="20"/>
        </w:rPr>
        <w:t xml:space="preserve"> </w:t>
      </w:r>
      <w:r w:rsidR="00047E41">
        <w:rPr>
          <w:rFonts w:eastAsia="Calibri" w:cs="Times New Roman"/>
          <w:color w:val="auto"/>
          <w:sz w:val="20"/>
          <w:szCs w:val="20"/>
        </w:rPr>
        <w:t>na</w:t>
      </w:r>
      <w:r w:rsidR="00047E41" w:rsidRPr="00047E41">
        <w:rPr>
          <w:rFonts w:eastAsia="Calibri" w:cs="Times New Roman"/>
          <w:color w:val="auto"/>
          <w:sz w:val="20"/>
          <w:szCs w:val="20"/>
        </w:rPr>
        <w:t xml:space="preserve"> </w:t>
      </w:r>
      <w:r w:rsidR="00047E41">
        <w:rPr>
          <w:rFonts w:eastAsia="Calibri" w:cs="Times New Roman"/>
          <w:color w:val="auto"/>
          <w:sz w:val="20"/>
          <w:szCs w:val="20"/>
        </w:rPr>
        <w:t>Ukrainę</w:t>
      </w:r>
      <w:r w:rsidR="00047E41" w:rsidRPr="00047E41">
        <w:rPr>
          <w:rFonts w:eastAsia="Calibri" w:cs="Times New Roman"/>
          <w:color w:val="auto"/>
          <w:sz w:val="20"/>
          <w:szCs w:val="20"/>
        </w:rPr>
        <w:t xml:space="preserve"> </w:t>
      </w:r>
      <w:r w:rsidR="00047E41">
        <w:rPr>
          <w:rFonts w:eastAsia="Calibri" w:cs="Times New Roman"/>
          <w:color w:val="auto"/>
          <w:sz w:val="20"/>
          <w:szCs w:val="20"/>
        </w:rPr>
        <w:t>oraz</w:t>
      </w:r>
      <w:r w:rsidR="00047E41" w:rsidRPr="00047E41">
        <w:rPr>
          <w:rFonts w:eastAsia="Calibri" w:cs="Times New Roman"/>
          <w:color w:val="auto"/>
          <w:sz w:val="20"/>
          <w:szCs w:val="20"/>
        </w:rPr>
        <w:t xml:space="preserve"> </w:t>
      </w:r>
      <w:r w:rsidR="00047E41">
        <w:rPr>
          <w:rFonts w:eastAsia="Calibri" w:cs="Times New Roman"/>
          <w:color w:val="auto"/>
          <w:sz w:val="20"/>
          <w:szCs w:val="20"/>
        </w:rPr>
        <w:t>służących</w:t>
      </w:r>
      <w:r w:rsidR="00047E41" w:rsidRPr="00047E41">
        <w:rPr>
          <w:rFonts w:eastAsia="Calibri" w:cs="Times New Roman"/>
          <w:color w:val="auto"/>
          <w:sz w:val="20"/>
          <w:szCs w:val="20"/>
        </w:rPr>
        <w:t xml:space="preserve"> </w:t>
      </w:r>
      <w:r w:rsidR="00047E41">
        <w:rPr>
          <w:rFonts w:eastAsia="Calibri" w:cs="Times New Roman"/>
          <w:color w:val="auto"/>
          <w:sz w:val="20"/>
          <w:szCs w:val="20"/>
        </w:rPr>
        <w:t>ochronie</w:t>
      </w:r>
      <w:r w:rsidR="00047E41" w:rsidRPr="00047E41">
        <w:rPr>
          <w:rFonts w:eastAsia="Calibri" w:cs="Times New Roman"/>
          <w:color w:val="auto"/>
          <w:sz w:val="20"/>
          <w:szCs w:val="20"/>
        </w:rPr>
        <w:t xml:space="preserve"> </w:t>
      </w:r>
      <w:r w:rsidR="00047E41">
        <w:rPr>
          <w:rFonts w:eastAsia="Calibri" w:cs="Times New Roman"/>
          <w:color w:val="auto"/>
          <w:sz w:val="20"/>
          <w:szCs w:val="20"/>
        </w:rPr>
        <w:t>bezpieczeństwa narodowego</w:t>
      </w:r>
      <w:r w:rsidR="00047E41" w:rsidRPr="00047E41">
        <w:rPr>
          <w:rFonts w:eastAsia="Calibri" w:cs="Times New Roman"/>
          <w:color w:val="auto"/>
          <w:sz w:val="20"/>
          <w:szCs w:val="20"/>
        </w:rPr>
        <w:t xml:space="preserve"> </w:t>
      </w:r>
      <w:r w:rsidR="00047E41" w:rsidRPr="00796140">
        <w:rPr>
          <w:rFonts w:eastAsia="Calibri" w:cs="Times New Roman"/>
          <w:color w:val="auto"/>
          <w:sz w:val="20"/>
          <w:szCs w:val="20"/>
        </w:rPr>
        <w:t>składa każdy z Wykonawców</w:t>
      </w:r>
      <w:r w:rsidR="00047E41">
        <w:rPr>
          <w:rFonts w:eastAsia="Calibri" w:cs="Times New Roman"/>
          <w:color w:val="auto"/>
          <w:sz w:val="20"/>
          <w:szCs w:val="20"/>
        </w:rPr>
        <w:t>.</w:t>
      </w:r>
    </w:p>
    <w:p w:rsidR="00D80F92" w:rsidRPr="00CC772B" w:rsidRDefault="00BB111F" w:rsidP="00D80F92">
      <w:pPr>
        <w:rPr>
          <w:color w:val="auto"/>
          <w:sz w:val="22"/>
          <w:szCs w:val="22"/>
        </w:rPr>
      </w:pPr>
      <w:r w:rsidRPr="00CC772B">
        <w:rPr>
          <w:b/>
          <w:color w:val="auto"/>
          <w:sz w:val="22"/>
          <w:szCs w:val="22"/>
          <w:u w:val="single"/>
        </w:rPr>
        <w:lastRenderedPageBreak/>
        <w:t>X</w:t>
      </w:r>
      <w:r w:rsidR="00D80F92" w:rsidRPr="00CC772B">
        <w:rPr>
          <w:b/>
          <w:color w:val="auto"/>
          <w:sz w:val="22"/>
          <w:szCs w:val="22"/>
          <w:u w:val="single"/>
        </w:rPr>
        <w:t>. Podwykonawstwo:</w:t>
      </w:r>
    </w:p>
    <w:p w:rsidR="00D80F92" w:rsidRPr="00CC772B" w:rsidRDefault="00D80F92" w:rsidP="001409D4">
      <w:pPr>
        <w:jc w:val="both"/>
        <w:rPr>
          <w:color w:val="auto"/>
          <w:sz w:val="10"/>
          <w:szCs w:val="10"/>
        </w:rPr>
      </w:pPr>
    </w:p>
    <w:p w:rsidR="00D80F92" w:rsidRPr="00CC772B" w:rsidRDefault="00FD49DB" w:rsidP="006729E5">
      <w:pPr>
        <w:numPr>
          <w:ilvl w:val="0"/>
          <w:numId w:val="30"/>
        </w:numPr>
        <w:jc w:val="both"/>
        <w:rPr>
          <w:color w:val="auto"/>
          <w:sz w:val="20"/>
          <w:szCs w:val="20"/>
        </w:rPr>
      </w:pPr>
      <w:r w:rsidRPr="00CC772B">
        <w:rPr>
          <w:rFonts w:cs="Times New Roman"/>
          <w:color w:val="auto"/>
          <w:sz w:val="20"/>
          <w:szCs w:val="20"/>
        </w:rPr>
        <w:t xml:space="preserve">Wykonawca może powierzyć wykonanie części zamówienia podwykonawcy. </w:t>
      </w:r>
    </w:p>
    <w:p w:rsidR="0017302C" w:rsidRPr="001412EB" w:rsidRDefault="0017302C" w:rsidP="0017302C">
      <w:pPr>
        <w:jc w:val="both"/>
        <w:rPr>
          <w:color w:val="auto"/>
          <w:sz w:val="10"/>
          <w:szCs w:val="10"/>
        </w:rPr>
      </w:pPr>
    </w:p>
    <w:p w:rsidR="009E1846" w:rsidRPr="001412EB" w:rsidRDefault="00A9397E" w:rsidP="006729E5">
      <w:pPr>
        <w:numPr>
          <w:ilvl w:val="0"/>
          <w:numId w:val="30"/>
        </w:numPr>
        <w:jc w:val="both"/>
        <w:rPr>
          <w:color w:val="auto"/>
          <w:sz w:val="20"/>
          <w:szCs w:val="20"/>
        </w:rPr>
      </w:pPr>
      <w:r w:rsidRPr="001412EB">
        <w:rPr>
          <w:rFonts w:cs="Times New Roman"/>
          <w:color w:val="auto"/>
          <w:sz w:val="20"/>
          <w:szCs w:val="20"/>
        </w:rPr>
        <w:t>Wykonawca</w:t>
      </w:r>
      <w:r w:rsidR="003D3E53" w:rsidRPr="001412EB">
        <w:rPr>
          <w:rFonts w:cs="Times New Roman"/>
          <w:color w:val="auto"/>
          <w:sz w:val="20"/>
          <w:szCs w:val="20"/>
        </w:rPr>
        <w:t>,</w:t>
      </w:r>
      <w:r w:rsidRPr="001412EB">
        <w:rPr>
          <w:rFonts w:cs="Times New Roman"/>
          <w:color w:val="auto"/>
          <w:sz w:val="20"/>
          <w:szCs w:val="20"/>
        </w:rPr>
        <w:t xml:space="preserve"> który zamierza wykonywać zamówienie przy udziale Podwykonawcy</w:t>
      </w:r>
      <w:r w:rsidR="0017302C" w:rsidRPr="001412EB">
        <w:rPr>
          <w:rFonts w:cs="Times New Roman"/>
          <w:color w:val="auto"/>
          <w:sz w:val="20"/>
          <w:szCs w:val="20"/>
        </w:rPr>
        <w:t>, musi w</w:t>
      </w:r>
      <w:r w:rsidR="001412EB" w:rsidRPr="001412EB">
        <w:rPr>
          <w:rFonts w:cs="Times New Roman"/>
          <w:color w:val="auto"/>
          <w:sz w:val="20"/>
          <w:szCs w:val="20"/>
        </w:rPr>
        <w:t xml:space="preserve"> jednolitym europejskim dokumencie zamówienia</w:t>
      </w:r>
      <w:r w:rsidRPr="001412EB">
        <w:rPr>
          <w:rFonts w:cs="Times New Roman"/>
          <w:color w:val="auto"/>
          <w:sz w:val="20"/>
          <w:szCs w:val="20"/>
        </w:rPr>
        <w:t xml:space="preserve"> załączonym do oferty wskazać jaką część (zakres zamówienia) wykonywać będzie w jego imieniu Podwykonawca oraz podać </w:t>
      </w:r>
      <w:r w:rsidR="001412EB" w:rsidRPr="001412EB">
        <w:rPr>
          <w:rFonts w:cs="Times New Roman"/>
          <w:color w:val="auto"/>
          <w:sz w:val="20"/>
          <w:szCs w:val="20"/>
        </w:rPr>
        <w:t>nazwy</w:t>
      </w:r>
      <w:r w:rsidRPr="001412EB">
        <w:rPr>
          <w:rFonts w:cs="Times New Roman"/>
          <w:color w:val="auto"/>
          <w:sz w:val="20"/>
          <w:szCs w:val="20"/>
        </w:rPr>
        <w:t xml:space="preserve"> tych Podwykonawców</w:t>
      </w:r>
      <w:r w:rsidR="0017302C" w:rsidRPr="001412EB">
        <w:rPr>
          <w:rFonts w:cs="Times New Roman"/>
          <w:color w:val="auto"/>
          <w:sz w:val="20"/>
          <w:szCs w:val="20"/>
        </w:rPr>
        <w:t xml:space="preserve"> </w:t>
      </w:r>
      <w:r w:rsidR="001412EB" w:rsidRPr="001412EB">
        <w:rPr>
          <w:rFonts w:cs="Times New Roman"/>
          <w:color w:val="auto"/>
          <w:sz w:val="20"/>
          <w:szCs w:val="20"/>
        </w:rPr>
        <w:t>jeżeli są już znani</w:t>
      </w:r>
      <w:r w:rsidRPr="001412EB">
        <w:rPr>
          <w:rFonts w:cs="Times New Roman"/>
          <w:color w:val="auto"/>
          <w:sz w:val="20"/>
          <w:szCs w:val="20"/>
        </w:rPr>
        <w:t xml:space="preserve">. </w:t>
      </w:r>
    </w:p>
    <w:p w:rsidR="0017302C" w:rsidRDefault="0017302C" w:rsidP="00FD49DB">
      <w:pPr>
        <w:jc w:val="both"/>
        <w:rPr>
          <w:color w:val="auto"/>
          <w:sz w:val="20"/>
          <w:szCs w:val="20"/>
        </w:rPr>
      </w:pPr>
    </w:p>
    <w:p w:rsidR="00193DC4" w:rsidRDefault="00193DC4" w:rsidP="00FD49DB">
      <w:pPr>
        <w:jc w:val="both"/>
        <w:rPr>
          <w:color w:val="auto"/>
          <w:sz w:val="20"/>
          <w:szCs w:val="20"/>
        </w:rPr>
      </w:pPr>
    </w:p>
    <w:p w:rsidR="00FD49DB" w:rsidRPr="002433DE" w:rsidRDefault="00BB111F" w:rsidP="00FD49DB">
      <w:pPr>
        <w:rPr>
          <w:color w:val="auto"/>
          <w:sz w:val="10"/>
          <w:szCs w:val="10"/>
        </w:rPr>
      </w:pPr>
      <w:r w:rsidRPr="002433DE">
        <w:rPr>
          <w:b/>
          <w:color w:val="auto"/>
          <w:sz w:val="22"/>
          <w:szCs w:val="22"/>
          <w:u w:val="single"/>
        </w:rPr>
        <w:t>X</w:t>
      </w:r>
      <w:r w:rsidR="00FD49DB" w:rsidRPr="002433DE">
        <w:rPr>
          <w:b/>
          <w:color w:val="auto"/>
          <w:sz w:val="22"/>
          <w:szCs w:val="22"/>
          <w:u w:val="single"/>
        </w:rPr>
        <w:t>I. Wadium przetargowe:</w:t>
      </w:r>
    </w:p>
    <w:p w:rsidR="00FD49DB" w:rsidRPr="002433DE" w:rsidRDefault="00FD49DB" w:rsidP="00FD49DB">
      <w:pPr>
        <w:jc w:val="both"/>
        <w:rPr>
          <w:color w:val="auto"/>
          <w:sz w:val="10"/>
          <w:szCs w:val="10"/>
        </w:rPr>
      </w:pPr>
    </w:p>
    <w:p w:rsidR="00FD49DB" w:rsidRPr="002433DE" w:rsidRDefault="00001144" w:rsidP="00001144">
      <w:pPr>
        <w:jc w:val="both"/>
        <w:rPr>
          <w:color w:val="auto"/>
          <w:sz w:val="20"/>
          <w:szCs w:val="20"/>
        </w:rPr>
      </w:pPr>
      <w:r w:rsidRPr="002433DE">
        <w:rPr>
          <w:color w:val="auto"/>
          <w:sz w:val="20"/>
          <w:szCs w:val="20"/>
        </w:rPr>
        <w:t>Zamawiający nie żąda wniesienia wadium.</w:t>
      </w:r>
    </w:p>
    <w:p w:rsidR="00230D6A" w:rsidRDefault="00230D6A" w:rsidP="00FD49DB">
      <w:pPr>
        <w:jc w:val="both"/>
        <w:rPr>
          <w:color w:val="auto"/>
          <w:sz w:val="20"/>
          <w:szCs w:val="20"/>
        </w:rPr>
      </w:pPr>
    </w:p>
    <w:p w:rsidR="004C343E" w:rsidRDefault="004C343E" w:rsidP="00FD49DB">
      <w:pPr>
        <w:jc w:val="both"/>
        <w:rPr>
          <w:color w:val="auto"/>
          <w:sz w:val="20"/>
          <w:szCs w:val="20"/>
        </w:rPr>
      </w:pPr>
    </w:p>
    <w:p w:rsidR="00FD49DB" w:rsidRPr="000E73FC" w:rsidRDefault="00BB111F" w:rsidP="00FD49DB">
      <w:pPr>
        <w:rPr>
          <w:color w:val="auto"/>
          <w:sz w:val="10"/>
          <w:szCs w:val="10"/>
        </w:rPr>
      </w:pPr>
      <w:r w:rsidRPr="000E73FC">
        <w:rPr>
          <w:b/>
          <w:color w:val="auto"/>
          <w:sz w:val="22"/>
          <w:szCs w:val="22"/>
          <w:u w:val="single"/>
        </w:rPr>
        <w:t>X</w:t>
      </w:r>
      <w:r w:rsidR="00FD49DB" w:rsidRPr="000E73FC">
        <w:rPr>
          <w:b/>
          <w:color w:val="auto"/>
          <w:sz w:val="22"/>
          <w:szCs w:val="22"/>
          <w:u w:val="single"/>
        </w:rPr>
        <w:t>II. Termin związania ofertą:</w:t>
      </w:r>
    </w:p>
    <w:p w:rsidR="00FD49DB" w:rsidRPr="000E73FC" w:rsidRDefault="00FD49DB" w:rsidP="00FD49DB">
      <w:pPr>
        <w:jc w:val="both"/>
        <w:rPr>
          <w:color w:val="auto"/>
          <w:sz w:val="10"/>
          <w:szCs w:val="10"/>
        </w:rPr>
      </w:pPr>
    </w:p>
    <w:p w:rsidR="002873A2" w:rsidRPr="00FD558E" w:rsidRDefault="00FD49DB" w:rsidP="00B86245">
      <w:pPr>
        <w:numPr>
          <w:ilvl w:val="0"/>
          <w:numId w:val="11"/>
        </w:numPr>
        <w:jc w:val="both"/>
        <w:rPr>
          <w:color w:val="auto"/>
          <w:sz w:val="20"/>
          <w:szCs w:val="20"/>
        </w:rPr>
      </w:pPr>
      <w:r w:rsidRPr="000E73FC">
        <w:rPr>
          <w:color w:val="auto"/>
          <w:sz w:val="20"/>
          <w:szCs w:val="20"/>
        </w:rPr>
        <w:t xml:space="preserve">Wykonawca składający ofertę pozostaje nią związany przez okres </w:t>
      </w:r>
      <w:r w:rsidR="002873A2" w:rsidRPr="000E73FC">
        <w:rPr>
          <w:b/>
          <w:color w:val="auto"/>
          <w:sz w:val="20"/>
          <w:szCs w:val="20"/>
        </w:rPr>
        <w:t>do dnia</w:t>
      </w:r>
      <w:r w:rsidR="0017302C" w:rsidRPr="000E73FC">
        <w:rPr>
          <w:b/>
          <w:color w:val="auto"/>
          <w:sz w:val="20"/>
          <w:szCs w:val="20"/>
        </w:rPr>
        <w:t xml:space="preserve"> </w:t>
      </w:r>
      <w:r w:rsidR="007B5052">
        <w:rPr>
          <w:b/>
          <w:color w:val="auto"/>
          <w:sz w:val="20"/>
          <w:szCs w:val="20"/>
        </w:rPr>
        <w:t>30</w:t>
      </w:r>
      <w:r w:rsidR="004C343E">
        <w:rPr>
          <w:b/>
          <w:color w:val="auto"/>
          <w:sz w:val="20"/>
          <w:szCs w:val="20"/>
        </w:rPr>
        <w:t>.05</w:t>
      </w:r>
      <w:r w:rsidR="00792FBE" w:rsidRPr="000E73FC">
        <w:rPr>
          <w:b/>
          <w:color w:val="auto"/>
          <w:sz w:val="20"/>
          <w:szCs w:val="20"/>
        </w:rPr>
        <w:t>.202</w:t>
      </w:r>
      <w:r w:rsidR="00455616">
        <w:rPr>
          <w:b/>
          <w:color w:val="auto"/>
          <w:sz w:val="20"/>
          <w:szCs w:val="20"/>
        </w:rPr>
        <w:t>6</w:t>
      </w:r>
      <w:r w:rsidR="004E2806" w:rsidRPr="000E73FC">
        <w:rPr>
          <w:b/>
          <w:color w:val="auto"/>
          <w:sz w:val="20"/>
          <w:szCs w:val="20"/>
        </w:rPr>
        <w:t>r</w:t>
      </w:r>
      <w:r w:rsidRPr="000E73FC">
        <w:rPr>
          <w:color w:val="auto"/>
          <w:sz w:val="20"/>
          <w:szCs w:val="20"/>
        </w:rPr>
        <w:t xml:space="preserve">. Bieg terminu </w:t>
      </w:r>
      <w:r w:rsidR="001F5022" w:rsidRPr="000E73FC">
        <w:rPr>
          <w:color w:val="auto"/>
          <w:sz w:val="20"/>
          <w:szCs w:val="20"/>
        </w:rPr>
        <w:t xml:space="preserve">związania ofertą </w:t>
      </w:r>
      <w:r w:rsidRPr="000E73FC">
        <w:rPr>
          <w:color w:val="auto"/>
          <w:sz w:val="20"/>
          <w:szCs w:val="20"/>
        </w:rPr>
        <w:t xml:space="preserve">rozpoczyna się wraz z </w:t>
      </w:r>
      <w:r w:rsidR="002873A2" w:rsidRPr="000E73FC">
        <w:rPr>
          <w:color w:val="auto"/>
          <w:sz w:val="20"/>
          <w:szCs w:val="20"/>
        </w:rPr>
        <w:t xml:space="preserve">upływem </w:t>
      </w:r>
      <w:r w:rsidR="002873A2" w:rsidRPr="00FD558E">
        <w:rPr>
          <w:color w:val="auto"/>
          <w:sz w:val="20"/>
          <w:szCs w:val="20"/>
        </w:rPr>
        <w:t>terminu składania ofert, przy czym pierwszym dniem związania ofertą jest dzień, w którym upływa termin składania ofert.</w:t>
      </w:r>
    </w:p>
    <w:p w:rsidR="001E69A3" w:rsidRPr="00FD558E" w:rsidRDefault="001E69A3" w:rsidP="002873A2">
      <w:pPr>
        <w:ind w:left="360"/>
        <w:jc w:val="both"/>
        <w:rPr>
          <w:color w:val="auto"/>
          <w:sz w:val="10"/>
          <w:szCs w:val="10"/>
        </w:rPr>
      </w:pPr>
    </w:p>
    <w:p w:rsidR="002873A2" w:rsidRDefault="002873A2" w:rsidP="00B86245">
      <w:pPr>
        <w:numPr>
          <w:ilvl w:val="0"/>
          <w:numId w:val="11"/>
        </w:numPr>
        <w:jc w:val="both"/>
        <w:rPr>
          <w:color w:val="auto"/>
          <w:sz w:val="20"/>
          <w:szCs w:val="20"/>
        </w:rPr>
      </w:pPr>
      <w:r w:rsidRPr="00FD558E">
        <w:rPr>
          <w:color w:val="auto"/>
          <w:sz w:val="20"/>
          <w:szCs w:val="20"/>
        </w:rPr>
        <w:t xml:space="preserve">W przypadku gdy wybór najkorzystniejszej oferty nie nastąpi przed upływem terminu związania ofertą wskazanego w ust. 1, Zamawiający przed upływem terminu związania ofertą </w:t>
      </w:r>
      <w:r w:rsidR="001F5022" w:rsidRPr="00FD558E">
        <w:rPr>
          <w:color w:val="auto"/>
          <w:sz w:val="20"/>
          <w:szCs w:val="20"/>
        </w:rPr>
        <w:t>zwróci</w:t>
      </w:r>
      <w:r w:rsidR="003341B8">
        <w:rPr>
          <w:color w:val="auto"/>
          <w:sz w:val="20"/>
          <w:szCs w:val="20"/>
        </w:rPr>
        <w:t xml:space="preserve"> się jednokrotnie do </w:t>
      </w:r>
      <w:r w:rsidR="001F5022" w:rsidRPr="00FD558E">
        <w:rPr>
          <w:color w:val="auto"/>
          <w:sz w:val="20"/>
          <w:szCs w:val="20"/>
        </w:rPr>
        <w:t>W</w:t>
      </w:r>
      <w:r w:rsidRPr="00FD558E">
        <w:rPr>
          <w:color w:val="auto"/>
          <w:sz w:val="20"/>
          <w:szCs w:val="20"/>
        </w:rPr>
        <w:t xml:space="preserve">ykonawców o wyrażenie zgody na przedłużenie tego terminu o wskazywany przez </w:t>
      </w:r>
      <w:r w:rsidR="001F5022" w:rsidRPr="00FD558E">
        <w:rPr>
          <w:color w:val="auto"/>
          <w:sz w:val="20"/>
          <w:szCs w:val="20"/>
        </w:rPr>
        <w:t>Zamawiającego</w:t>
      </w:r>
      <w:r w:rsidRPr="00FD558E">
        <w:rPr>
          <w:color w:val="auto"/>
          <w:sz w:val="20"/>
          <w:szCs w:val="20"/>
        </w:rPr>
        <w:t xml:space="preserve"> okres, nie dłuższy niż </w:t>
      </w:r>
      <w:r w:rsidR="00FD558E" w:rsidRPr="00FD558E">
        <w:rPr>
          <w:color w:val="auto"/>
          <w:sz w:val="20"/>
          <w:szCs w:val="20"/>
        </w:rPr>
        <w:t>60</w:t>
      </w:r>
      <w:r w:rsidRPr="00FD558E">
        <w:rPr>
          <w:color w:val="auto"/>
          <w:sz w:val="20"/>
          <w:szCs w:val="20"/>
        </w:rPr>
        <w:t xml:space="preserve"> dni. Przedłużenie terminu związania ofertą wymaga złożenia przez </w:t>
      </w:r>
      <w:r w:rsidR="001F5022" w:rsidRPr="00FD558E">
        <w:rPr>
          <w:color w:val="auto"/>
          <w:sz w:val="20"/>
          <w:szCs w:val="20"/>
        </w:rPr>
        <w:t>W</w:t>
      </w:r>
      <w:r w:rsidRPr="00FD558E">
        <w:rPr>
          <w:color w:val="auto"/>
          <w:sz w:val="20"/>
          <w:szCs w:val="20"/>
        </w:rPr>
        <w:t>ykonawcę pisemnego oświadczenia o wyrażeniu zgody na przedłużenie terminu związania ofertą.</w:t>
      </w:r>
    </w:p>
    <w:p w:rsidR="002E1071" w:rsidRDefault="002E1071" w:rsidP="002E1071">
      <w:pPr>
        <w:jc w:val="both"/>
        <w:rPr>
          <w:color w:val="auto"/>
          <w:sz w:val="20"/>
          <w:szCs w:val="20"/>
        </w:rPr>
      </w:pPr>
    </w:p>
    <w:p w:rsidR="00994489" w:rsidRPr="00FD558E" w:rsidRDefault="00994489" w:rsidP="002E1071">
      <w:pPr>
        <w:jc w:val="both"/>
        <w:rPr>
          <w:color w:val="auto"/>
          <w:sz w:val="20"/>
          <w:szCs w:val="20"/>
        </w:rPr>
      </w:pPr>
    </w:p>
    <w:p w:rsidR="00FD49DB" w:rsidRPr="002B4B64" w:rsidRDefault="00BB111F" w:rsidP="00FD49DB">
      <w:pPr>
        <w:rPr>
          <w:color w:val="auto"/>
          <w:sz w:val="10"/>
        </w:rPr>
      </w:pPr>
      <w:r w:rsidRPr="002B4B64">
        <w:rPr>
          <w:b/>
          <w:color w:val="auto"/>
          <w:sz w:val="22"/>
          <w:szCs w:val="22"/>
          <w:u w:val="single"/>
        </w:rPr>
        <w:t>XI</w:t>
      </w:r>
      <w:r w:rsidR="001E69A3">
        <w:rPr>
          <w:b/>
          <w:color w:val="auto"/>
          <w:sz w:val="22"/>
          <w:szCs w:val="22"/>
          <w:u w:val="single"/>
        </w:rPr>
        <w:t>II</w:t>
      </w:r>
      <w:r w:rsidR="0041369A" w:rsidRPr="002B4B64">
        <w:rPr>
          <w:b/>
          <w:color w:val="auto"/>
          <w:sz w:val="22"/>
          <w:szCs w:val="22"/>
          <w:u w:val="single"/>
        </w:rPr>
        <w:t xml:space="preserve">. </w:t>
      </w:r>
      <w:r w:rsidR="00D33E07" w:rsidRPr="002B4B64">
        <w:rPr>
          <w:b/>
          <w:color w:val="auto"/>
          <w:sz w:val="22"/>
          <w:szCs w:val="22"/>
          <w:u w:val="single"/>
        </w:rPr>
        <w:t>Opis sposobu przygotowania oferty</w:t>
      </w:r>
      <w:r w:rsidR="00FD49DB" w:rsidRPr="002B4B64">
        <w:rPr>
          <w:b/>
          <w:color w:val="auto"/>
          <w:sz w:val="22"/>
          <w:szCs w:val="22"/>
          <w:u w:val="single"/>
        </w:rPr>
        <w:t>:</w:t>
      </w:r>
    </w:p>
    <w:p w:rsidR="00FD49DB" w:rsidRPr="003634C6" w:rsidRDefault="00FD49DB" w:rsidP="00FD49DB">
      <w:pPr>
        <w:jc w:val="both"/>
        <w:rPr>
          <w:color w:val="auto"/>
          <w:sz w:val="10"/>
        </w:rPr>
      </w:pPr>
    </w:p>
    <w:p w:rsidR="00D33E07" w:rsidRPr="003634C6" w:rsidRDefault="00D33E07" w:rsidP="00B86245">
      <w:pPr>
        <w:numPr>
          <w:ilvl w:val="0"/>
          <w:numId w:val="6"/>
        </w:numPr>
        <w:ind w:left="318"/>
        <w:jc w:val="both"/>
        <w:rPr>
          <w:color w:val="auto"/>
          <w:sz w:val="20"/>
          <w:szCs w:val="20"/>
        </w:rPr>
      </w:pPr>
      <w:r w:rsidRPr="003634C6">
        <w:rPr>
          <w:color w:val="auto"/>
          <w:sz w:val="20"/>
          <w:szCs w:val="20"/>
        </w:rPr>
        <w:t>Wykonawca może złożyć tylko jedną ofertę</w:t>
      </w:r>
      <w:r w:rsidR="000678BC" w:rsidRPr="003634C6">
        <w:rPr>
          <w:color w:val="auto"/>
          <w:sz w:val="20"/>
          <w:szCs w:val="20"/>
        </w:rPr>
        <w:t>.</w:t>
      </w:r>
    </w:p>
    <w:p w:rsidR="00D33E07" w:rsidRPr="003634C6" w:rsidRDefault="00D33E07" w:rsidP="00D33E07">
      <w:pPr>
        <w:jc w:val="both"/>
        <w:rPr>
          <w:color w:val="auto"/>
          <w:sz w:val="10"/>
          <w:szCs w:val="10"/>
        </w:rPr>
      </w:pPr>
    </w:p>
    <w:p w:rsidR="00D33E07" w:rsidRPr="003634C6" w:rsidRDefault="00D33E07" w:rsidP="00B86245">
      <w:pPr>
        <w:numPr>
          <w:ilvl w:val="0"/>
          <w:numId w:val="6"/>
        </w:numPr>
        <w:ind w:left="318"/>
        <w:jc w:val="both"/>
        <w:rPr>
          <w:color w:val="auto"/>
          <w:sz w:val="20"/>
          <w:szCs w:val="20"/>
        </w:rPr>
      </w:pPr>
      <w:r w:rsidRPr="003634C6">
        <w:rPr>
          <w:color w:val="auto"/>
          <w:sz w:val="20"/>
          <w:szCs w:val="20"/>
        </w:rPr>
        <w:t xml:space="preserve">Treść oferty musi być zgodna z wymaganiami Zamawiającego określonymi w </w:t>
      </w:r>
      <w:r w:rsidR="003634C6" w:rsidRPr="003634C6">
        <w:rPr>
          <w:color w:val="auto"/>
          <w:sz w:val="20"/>
          <w:szCs w:val="20"/>
        </w:rPr>
        <w:t>dokumentach zamówienia</w:t>
      </w:r>
      <w:r w:rsidRPr="003634C6">
        <w:rPr>
          <w:color w:val="auto"/>
          <w:sz w:val="20"/>
          <w:szCs w:val="20"/>
        </w:rPr>
        <w:t xml:space="preserve">. </w:t>
      </w:r>
    </w:p>
    <w:p w:rsidR="00A7574A" w:rsidRPr="00A871D7" w:rsidRDefault="00A7574A" w:rsidP="004F54B6">
      <w:pPr>
        <w:jc w:val="both"/>
        <w:rPr>
          <w:color w:val="auto"/>
          <w:sz w:val="10"/>
          <w:szCs w:val="10"/>
        </w:rPr>
      </w:pPr>
    </w:p>
    <w:p w:rsidR="008C5942" w:rsidRPr="00D87253" w:rsidRDefault="008C5942" w:rsidP="008C5942">
      <w:pPr>
        <w:numPr>
          <w:ilvl w:val="0"/>
          <w:numId w:val="6"/>
        </w:numPr>
        <w:tabs>
          <w:tab w:val="clear" w:pos="0"/>
          <w:tab w:val="num" w:pos="-42"/>
        </w:tabs>
        <w:ind w:left="318"/>
        <w:jc w:val="both"/>
        <w:rPr>
          <w:b/>
          <w:color w:val="000000" w:themeColor="text1"/>
          <w:sz w:val="20"/>
          <w:szCs w:val="20"/>
        </w:rPr>
      </w:pPr>
      <w:r w:rsidRPr="00D87253">
        <w:rPr>
          <w:color w:val="000000" w:themeColor="text1"/>
          <w:sz w:val="20"/>
          <w:szCs w:val="20"/>
        </w:rPr>
        <w:t xml:space="preserve">Wykonawca przygotowuje ofertę przy pomocy interaktywnego </w:t>
      </w:r>
      <w:r w:rsidRPr="00D87253">
        <w:rPr>
          <w:b/>
          <w:color w:val="000000" w:themeColor="text1"/>
          <w:sz w:val="20"/>
          <w:szCs w:val="20"/>
        </w:rPr>
        <w:t xml:space="preserve">„Formularza ofertowego” </w:t>
      </w:r>
      <w:r w:rsidRPr="00D87253">
        <w:rPr>
          <w:color w:val="000000" w:themeColor="text1"/>
          <w:sz w:val="20"/>
          <w:szCs w:val="20"/>
        </w:rPr>
        <w:t>udostępnionego przez Zamawiającego na Platformie e-Zamówienia i zamieszczon</w:t>
      </w:r>
      <w:r w:rsidR="002F7E8E">
        <w:rPr>
          <w:color w:val="000000" w:themeColor="text1"/>
          <w:sz w:val="20"/>
          <w:szCs w:val="20"/>
        </w:rPr>
        <w:t>ego w podglądzie postępowania w </w:t>
      </w:r>
      <w:r w:rsidRPr="00D87253">
        <w:rPr>
          <w:color w:val="000000" w:themeColor="text1"/>
          <w:sz w:val="20"/>
          <w:szCs w:val="20"/>
        </w:rPr>
        <w:t>zakładce „Informacje podstawowe” oraz zgodnie ze wzorem stanowiącym Załącznik nr 2 do SWZ (formularz asortymentowo-cenowy). Formularz asortymentowo-cenowy stanowi integralną część Formularza ofertowego.</w:t>
      </w:r>
    </w:p>
    <w:p w:rsidR="008C5942" w:rsidRPr="00D87253" w:rsidRDefault="008C5942" w:rsidP="008C5942">
      <w:pPr>
        <w:pStyle w:val="Akapitzlist"/>
        <w:rPr>
          <w:b/>
          <w:color w:val="000000" w:themeColor="text1"/>
          <w:sz w:val="10"/>
          <w:szCs w:val="10"/>
        </w:rPr>
      </w:pPr>
    </w:p>
    <w:p w:rsidR="008C5942" w:rsidRDefault="008C5942" w:rsidP="008C5942">
      <w:pPr>
        <w:numPr>
          <w:ilvl w:val="0"/>
          <w:numId w:val="6"/>
        </w:numPr>
        <w:tabs>
          <w:tab w:val="clear" w:pos="0"/>
          <w:tab w:val="num" w:pos="-42"/>
        </w:tabs>
        <w:ind w:left="318"/>
        <w:jc w:val="both"/>
        <w:rPr>
          <w:color w:val="000000" w:themeColor="text1"/>
          <w:sz w:val="10"/>
          <w:szCs w:val="10"/>
        </w:rPr>
      </w:pPr>
      <w:r w:rsidRPr="00D87253">
        <w:rPr>
          <w:color w:val="000000" w:themeColor="text1"/>
          <w:sz w:val="20"/>
          <w:szCs w:val="20"/>
        </w:rPr>
        <w:t>Zalogowany Wykonawca posiadający odpowiednie uprawnienia uzyskuje możliwość przygotowania oferty na przygotowanym przez Zamawiającego Formularzu ofertowym. Użycie przycisku „Wypełnij” widocznego pod „Formularzem ofertowym” powoduje automatyczne pobranie danych Wykonawcy wprowadzonych przez niego podczas rejestracji. Wykonawca zobowiązany jest do zweryfikowania poprawności danych automatycznie pobranych przez system z jego konta (w szczególności nazwy Wykonawcy) i uzupełnienia pozostałych informacji dotyczących Wykonawcy/Wykonawców wspólnie ubiegających się o udzielenie zamówienia.</w:t>
      </w:r>
      <w:r w:rsidRPr="00D87253">
        <w:rPr>
          <w:color w:val="000000" w:themeColor="text1"/>
          <w:sz w:val="10"/>
          <w:szCs w:val="10"/>
        </w:rPr>
        <w:t xml:space="preserve"> </w:t>
      </w:r>
    </w:p>
    <w:p w:rsidR="008C2B87" w:rsidRPr="00D87253" w:rsidRDefault="008C2B87" w:rsidP="008C2B87">
      <w:pPr>
        <w:jc w:val="both"/>
        <w:rPr>
          <w:color w:val="000000" w:themeColor="text1"/>
          <w:sz w:val="10"/>
          <w:szCs w:val="10"/>
        </w:rPr>
      </w:pPr>
    </w:p>
    <w:p w:rsidR="008C5942" w:rsidRPr="00D87253" w:rsidRDefault="008C5942" w:rsidP="008C5942">
      <w:pPr>
        <w:numPr>
          <w:ilvl w:val="0"/>
          <w:numId w:val="6"/>
        </w:numPr>
        <w:tabs>
          <w:tab w:val="clear" w:pos="0"/>
          <w:tab w:val="num" w:pos="-42"/>
        </w:tabs>
        <w:ind w:left="318"/>
        <w:jc w:val="both"/>
        <w:rPr>
          <w:color w:val="000000" w:themeColor="text1"/>
          <w:sz w:val="20"/>
          <w:szCs w:val="20"/>
        </w:rPr>
      </w:pPr>
      <w:r w:rsidRPr="00D87253">
        <w:rPr>
          <w:color w:val="000000" w:themeColor="text1"/>
          <w:sz w:val="20"/>
          <w:szCs w:val="20"/>
        </w:rPr>
        <w:t>Następnie Wykonawca powinien pobrać „Formularz ofertowy”, zapisać go na dysku komputera użytkownika, uzupełnić pozostałymi danymi wymaganymi przez Zama</w:t>
      </w:r>
      <w:r w:rsidR="00AF2F35">
        <w:rPr>
          <w:color w:val="000000" w:themeColor="text1"/>
          <w:sz w:val="20"/>
          <w:szCs w:val="20"/>
        </w:rPr>
        <w:t>wiającego i ponownie zapisać na </w:t>
      </w:r>
      <w:r w:rsidRPr="00D87253">
        <w:rPr>
          <w:color w:val="000000" w:themeColor="text1"/>
          <w:sz w:val="20"/>
          <w:szCs w:val="20"/>
        </w:rPr>
        <w:t>dysku komputera użytkownika oraz podpisać odpowiednim rodzajem podpisu.</w:t>
      </w:r>
    </w:p>
    <w:p w:rsidR="008C5942" w:rsidRPr="00D87253" w:rsidRDefault="008C5942" w:rsidP="008C5942">
      <w:pPr>
        <w:ind w:left="318"/>
        <w:jc w:val="both"/>
        <w:rPr>
          <w:color w:val="000000" w:themeColor="text1"/>
          <w:sz w:val="20"/>
          <w:szCs w:val="20"/>
          <w:u w:val="single"/>
        </w:rPr>
      </w:pPr>
      <w:r w:rsidRPr="00D87253">
        <w:rPr>
          <w:color w:val="000000" w:themeColor="text1"/>
          <w:sz w:val="20"/>
          <w:szCs w:val="20"/>
          <w:u w:val="single"/>
        </w:rPr>
        <w:t>Uwaga! Nie należy zmieniać nazwy pliku nadanej przez Platformę e-Zamówienia. Zapisany „Formularz ofertowy” należy zawsze otwierać w programie Adobe Acrobat Reader DC.</w:t>
      </w:r>
    </w:p>
    <w:p w:rsidR="006D2ED3" w:rsidRPr="00A871D7" w:rsidRDefault="006D2ED3" w:rsidP="004F54B6">
      <w:pPr>
        <w:jc w:val="both"/>
        <w:rPr>
          <w:color w:val="auto"/>
          <w:sz w:val="10"/>
          <w:szCs w:val="10"/>
        </w:rPr>
      </w:pPr>
    </w:p>
    <w:p w:rsidR="00B0317C" w:rsidRPr="00D45FFB" w:rsidRDefault="00B0317C" w:rsidP="00B0317C">
      <w:pPr>
        <w:numPr>
          <w:ilvl w:val="0"/>
          <w:numId w:val="6"/>
        </w:numPr>
        <w:tabs>
          <w:tab w:val="clear" w:pos="0"/>
          <w:tab w:val="num" w:pos="-42"/>
        </w:tabs>
        <w:ind w:left="318"/>
        <w:jc w:val="both"/>
        <w:rPr>
          <w:strike/>
          <w:color w:val="auto"/>
          <w:sz w:val="20"/>
          <w:szCs w:val="20"/>
        </w:rPr>
      </w:pPr>
      <w:r w:rsidRPr="00A3287A">
        <w:rPr>
          <w:color w:val="000000" w:themeColor="text1"/>
          <w:sz w:val="20"/>
          <w:szCs w:val="20"/>
        </w:rPr>
        <w:t>Dokumenty, oświadczenia</w:t>
      </w:r>
      <w:r>
        <w:rPr>
          <w:color w:val="000000" w:themeColor="text1"/>
          <w:sz w:val="20"/>
          <w:szCs w:val="20"/>
        </w:rPr>
        <w:t xml:space="preserve">, </w:t>
      </w:r>
      <w:r w:rsidR="00810A12">
        <w:rPr>
          <w:color w:val="000000" w:themeColor="text1"/>
          <w:sz w:val="20"/>
          <w:szCs w:val="20"/>
        </w:rPr>
        <w:t xml:space="preserve">lub </w:t>
      </w:r>
      <w:r w:rsidRPr="00A3287A">
        <w:rPr>
          <w:color w:val="000000" w:themeColor="text1"/>
          <w:sz w:val="20"/>
          <w:szCs w:val="20"/>
        </w:rPr>
        <w:t>podmiotowe środki dowodowe</w:t>
      </w:r>
      <w:r w:rsidR="00810A12">
        <w:rPr>
          <w:color w:val="000000" w:themeColor="text1"/>
          <w:sz w:val="20"/>
          <w:szCs w:val="20"/>
        </w:rPr>
        <w:t>, przedmiotowe środki dowodowe</w:t>
      </w:r>
      <w:r w:rsidRPr="00A3287A">
        <w:rPr>
          <w:color w:val="000000" w:themeColor="text1"/>
          <w:sz w:val="20"/>
          <w:szCs w:val="20"/>
        </w:rPr>
        <w:t xml:space="preserve"> składane </w:t>
      </w:r>
      <w:r w:rsidRPr="00D45FFB">
        <w:rPr>
          <w:color w:val="auto"/>
          <w:sz w:val="20"/>
          <w:szCs w:val="20"/>
        </w:rPr>
        <w:t>wraz z ofertą:</w:t>
      </w:r>
    </w:p>
    <w:p w:rsidR="00D33E07" w:rsidRPr="007B5052" w:rsidRDefault="004E3B9F" w:rsidP="00922A87">
      <w:pPr>
        <w:numPr>
          <w:ilvl w:val="0"/>
          <w:numId w:val="26"/>
        </w:numPr>
        <w:jc w:val="both"/>
        <w:rPr>
          <w:color w:val="auto"/>
          <w:sz w:val="20"/>
          <w:szCs w:val="20"/>
        </w:rPr>
      </w:pPr>
      <w:r w:rsidRPr="004E3B9F">
        <w:rPr>
          <w:rFonts w:cs="Times New Roman"/>
          <w:sz w:val="20"/>
          <w:szCs w:val="20"/>
        </w:rPr>
        <w:t>oświadczenia o niepodleganiu wykluczeniu, spełnianiu wa</w:t>
      </w:r>
      <w:r w:rsidR="00D45FFB">
        <w:rPr>
          <w:rFonts w:cs="Times New Roman"/>
          <w:sz w:val="20"/>
          <w:szCs w:val="20"/>
        </w:rPr>
        <w:t>runków udziału w postępowaniu w </w:t>
      </w:r>
      <w:r w:rsidRPr="004E3B9F">
        <w:rPr>
          <w:rFonts w:cs="Times New Roman"/>
          <w:sz w:val="20"/>
          <w:szCs w:val="20"/>
        </w:rPr>
        <w:t>zakresie wskazanym przez Zamawiającego na formularzu jednolitego europejskiego dokumentu zamówienia</w:t>
      </w:r>
      <w:r w:rsidR="00922A87">
        <w:rPr>
          <w:rFonts w:cs="Times New Roman"/>
          <w:sz w:val="20"/>
          <w:szCs w:val="20"/>
        </w:rPr>
        <w:t xml:space="preserve"> </w:t>
      </w:r>
      <w:r w:rsidR="00922A87" w:rsidRPr="00922A87">
        <w:rPr>
          <w:rFonts w:cs="Times New Roman"/>
          <w:sz w:val="20"/>
          <w:szCs w:val="20"/>
        </w:rPr>
        <w:t xml:space="preserve">(Załącznik nr </w:t>
      </w:r>
      <w:r w:rsidR="00922A87">
        <w:rPr>
          <w:rFonts w:cs="Times New Roman"/>
          <w:sz w:val="20"/>
          <w:szCs w:val="20"/>
        </w:rPr>
        <w:t>3</w:t>
      </w:r>
      <w:r w:rsidR="00922A87" w:rsidRPr="00922A87">
        <w:rPr>
          <w:rFonts w:cs="Times New Roman"/>
          <w:sz w:val="20"/>
          <w:szCs w:val="20"/>
        </w:rPr>
        <w:t xml:space="preserve"> do SWZ)</w:t>
      </w:r>
      <w:r w:rsidRPr="004E3B9F">
        <w:rPr>
          <w:rFonts w:cs="Times New Roman"/>
          <w:sz w:val="20"/>
          <w:szCs w:val="20"/>
        </w:rPr>
        <w:t xml:space="preserve"> oraz na </w:t>
      </w:r>
      <w:r w:rsidR="00922A87">
        <w:rPr>
          <w:rFonts w:cs="Times New Roman"/>
          <w:sz w:val="20"/>
          <w:szCs w:val="20"/>
        </w:rPr>
        <w:t>Z</w:t>
      </w:r>
      <w:r w:rsidRPr="004E3B9F">
        <w:rPr>
          <w:rFonts w:cs="Times New Roman"/>
          <w:sz w:val="20"/>
          <w:szCs w:val="20"/>
        </w:rPr>
        <w:t xml:space="preserve">ałączniku nr 3a do SWZ tj. Oświadczenie wykonawcy/wykonawcy wspólnie ubiegającego się o udzielenie zamówienia </w:t>
      </w:r>
      <w:r w:rsidR="00D45FFB">
        <w:rPr>
          <w:rFonts w:cs="Times New Roman"/>
          <w:sz w:val="20"/>
          <w:szCs w:val="20"/>
        </w:rPr>
        <w:t>dotyczące przesłanek</w:t>
      </w:r>
      <w:r w:rsidRPr="004E3B9F">
        <w:rPr>
          <w:rFonts w:cs="Times New Roman"/>
          <w:sz w:val="20"/>
          <w:szCs w:val="20"/>
        </w:rPr>
        <w:t xml:space="preserve"> </w:t>
      </w:r>
      <w:r w:rsidR="00D45FFB">
        <w:rPr>
          <w:rFonts w:cs="Times New Roman"/>
          <w:sz w:val="20"/>
          <w:szCs w:val="20"/>
        </w:rPr>
        <w:t>wykluczenia z art</w:t>
      </w:r>
      <w:r w:rsidRPr="004E3B9F">
        <w:rPr>
          <w:rFonts w:cs="Times New Roman"/>
          <w:sz w:val="20"/>
          <w:szCs w:val="20"/>
        </w:rPr>
        <w:t xml:space="preserve">. 5K </w:t>
      </w:r>
      <w:r w:rsidR="00D45FFB">
        <w:rPr>
          <w:rFonts w:cs="Times New Roman"/>
          <w:sz w:val="20"/>
          <w:szCs w:val="20"/>
        </w:rPr>
        <w:t>Rozporządzenia</w:t>
      </w:r>
      <w:r w:rsidRPr="004E3B9F">
        <w:rPr>
          <w:rFonts w:cs="Times New Roman"/>
          <w:sz w:val="20"/>
          <w:szCs w:val="20"/>
        </w:rPr>
        <w:t xml:space="preserve"> 833/2014 </w:t>
      </w:r>
      <w:r w:rsidR="00D45FFB">
        <w:rPr>
          <w:rFonts w:cs="Times New Roman"/>
          <w:sz w:val="20"/>
          <w:szCs w:val="20"/>
        </w:rPr>
        <w:t>oraz</w:t>
      </w:r>
      <w:r w:rsidRPr="004E3B9F">
        <w:rPr>
          <w:rFonts w:cs="Times New Roman"/>
          <w:sz w:val="20"/>
          <w:szCs w:val="20"/>
        </w:rPr>
        <w:t xml:space="preserve"> </w:t>
      </w:r>
      <w:r w:rsidR="00D45FFB">
        <w:rPr>
          <w:rFonts w:cs="Times New Roman"/>
          <w:sz w:val="20"/>
          <w:szCs w:val="20"/>
        </w:rPr>
        <w:t>art</w:t>
      </w:r>
      <w:r w:rsidRPr="004E3B9F">
        <w:rPr>
          <w:rFonts w:cs="Times New Roman"/>
          <w:sz w:val="20"/>
          <w:szCs w:val="20"/>
        </w:rPr>
        <w:t xml:space="preserve">. 7 </w:t>
      </w:r>
      <w:r w:rsidR="00D45FFB">
        <w:rPr>
          <w:rFonts w:cs="Times New Roman"/>
          <w:sz w:val="20"/>
          <w:szCs w:val="20"/>
        </w:rPr>
        <w:t>ust</w:t>
      </w:r>
      <w:r w:rsidRPr="004E3B9F">
        <w:rPr>
          <w:rFonts w:cs="Times New Roman"/>
          <w:sz w:val="20"/>
          <w:szCs w:val="20"/>
        </w:rPr>
        <w:t xml:space="preserve">. 1 </w:t>
      </w:r>
      <w:r w:rsidR="00D45FFB">
        <w:rPr>
          <w:rFonts w:cs="Times New Roman"/>
          <w:sz w:val="20"/>
          <w:szCs w:val="20"/>
        </w:rPr>
        <w:t>Ustawy</w:t>
      </w:r>
      <w:r w:rsidRPr="004E3B9F">
        <w:rPr>
          <w:rFonts w:cs="Times New Roman"/>
          <w:sz w:val="20"/>
          <w:szCs w:val="20"/>
        </w:rPr>
        <w:t xml:space="preserve"> </w:t>
      </w:r>
      <w:r w:rsidR="00D45FFB">
        <w:rPr>
          <w:rFonts w:cs="Times New Roman"/>
          <w:sz w:val="20"/>
          <w:szCs w:val="20"/>
        </w:rPr>
        <w:t>o</w:t>
      </w:r>
      <w:r w:rsidRPr="004E3B9F">
        <w:rPr>
          <w:rFonts w:cs="Times New Roman"/>
          <w:sz w:val="20"/>
          <w:szCs w:val="20"/>
        </w:rPr>
        <w:t xml:space="preserve"> </w:t>
      </w:r>
      <w:r w:rsidR="00D45FFB">
        <w:rPr>
          <w:rFonts w:cs="Times New Roman"/>
          <w:sz w:val="20"/>
          <w:szCs w:val="20"/>
        </w:rPr>
        <w:t>szczególnych rozwiązaniach</w:t>
      </w:r>
      <w:r w:rsidRPr="004E3B9F">
        <w:rPr>
          <w:rFonts w:cs="Times New Roman"/>
          <w:sz w:val="20"/>
          <w:szCs w:val="20"/>
        </w:rPr>
        <w:t xml:space="preserve"> </w:t>
      </w:r>
      <w:r w:rsidR="00D45FFB">
        <w:rPr>
          <w:rFonts w:cs="Times New Roman"/>
          <w:sz w:val="20"/>
          <w:szCs w:val="20"/>
        </w:rPr>
        <w:t>w</w:t>
      </w:r>
      <w:r w:rsidRPr="004E3B9F">
        <w:rPr>
          <w:rFonts w:cs="Times New Roman"/>
          <w:sz w:val="20"/>
          <w:szCs w:val="20"/>
        </w:rPr>
        <w:t xml:space="preserve"> </w:t>
      </w:r>
      <w:r w:rsidR="00D45FFB">
        <w:rPr>
          <w:rFonts w:cs="Times New Roman"/>
          <w:sz w:val="20"/>
          <w:szCs w:val="20"/>
        </w:rPr>
        <w:t>zakresie</w:t>
      </w:r>
      <w:r w:rsidRPr="004E3B9F">
        <w:rPr>
          <w:rFonts w:cs="Times New Roman"/>
          <w:sz w:val="20"/>
          <w:szCs w:val="20"/>
        </w:rPr>
        <w:t xml:space="preserve"> </w:t>
      </w:r>
      <w:r w:rsidR="00D45FFB">
        <w:rPr>
          <w:rFonts w:cs="Times New Roman"/>
          <w:sz w:val="20"/>
          <w:szCs w:val="20"/>
        </w:rPr>
        <w:t>przeciwdziałania</w:t>
      </w:r>
      <w:r w:rsidRPr="004E3B9F">
        <w:rPr>
          <w:rFonts w:cs="Times New Roman"/>
          <w:sz w:val="20"/>
          <w:szCs w:val="20"/>
        </w:rPr>
        <w:t xml:space="preserve"> </w:t>
      </w:r>
      <w:r w:rsidR="00D45FFB">
        <w:rPr>
          <w:rFonts w:cs="Times New Roman"/>
          <w:sz w:val="20"/>
          <w:szCs w:val="20"/>
        </w:rPr>
        <w:t>wspieraniu</w:t>
      </w:r>
      <w:r w:rsidRPr="004E3B9F">
        <w:rPr>
          <w:rFonts w:cs="Times New Roman"/>
          <w:sz w:val="20"/>
          <w:szCs w:val="20"/>
        </w:rPr>
        <w:t xml:space="preserve"> </w:t>
      </w:r>
      <w:r w:rsidR="00D45FFB">
        <w:rPr>
          <w:rFonts w:cs="Times New Roman"/>
          <w:sz w:val="20"/>
          <w:szCs w:val="20"/>
        </w:rPr>
        <w:t>agresji na Ukrainę oraz służących ochronie bezpieczeństwa narodowego</w:t>
      </w:r>
    </w:p>
    <w:p w:rsidR="007B5052" w:rsidRDefault="007B5052" w:rsidP="007B5052">
      <w:pPr>
        <w:jc w:val="both"/>
        <w:rPr>
          <w:rFonts w:cs="Times New Roman"/>
          <w:sz w:val="20"/>
          <w:szCs w:val="20"/>
        </w:rPr>
      </w:pPr>
    </w:p>
    <w:p w:rsidR="007B5052" w:rsidRPr="00B0317C" w:rsidRDefault="007B5052" w:rsidP="007B5052">
      <w:pPr>
        <w:jc w:val="both"/>
        <w:rPr>
          <w:color w:val="auto"/>
          <w:sz w:val="20"/>
          <w:szCs w:val="20"/>
        </w:rPr>
      </w:pPr>
    </w:p>
    <w:p w:rsidR="00B0317C" w:rsidRPr="00B0317C" w:rsidRDefault="00B07562" w:rsidP="006729E5">
      <w:pPr>
        <w:pStyle w:val="Akapitzlist"/>
        <w:numPr>
          <w:ilvl w:val="0"/>
          <w:numId w:val="26"/>
        </w:numPr>
        <w:jc w:val="both"/>
        <w:rPr>
          <w:color w:val="000000" w:themeColor="text1"/>
          <w:sz w:val="20"/>
          <w:szCs w:val="20"/>
        </w:rPr>
      </w:pPr>
      <w:r>
        <w:rPr>
          <w:color w:val="000000" w:themeColor="text1"/>
          <w:sz w:val="20"/>
          <w:szCs w:val="20"/>
        </w:rPr>
        <w:lastRenderedPageBreak/>
        <w:t>w</w:t>
      </w:r>
      <w:r w:rsidR="00B0317C" w:rsidRPr="001E765D">
        <w:rPr>
          <w:color w:val="000000" w:themeColor="text1"/>
          <w:sz w:val="20"/>
          <w:szCs w:val="20"/>
        </w:rPr>
        <w:t xml:space="preserve"> przypadku wykonawców wspólnie ubiegających się o udziele</w:t>
      </w:r>
      <w:r w:rsidR="001274E7">
        <w:rPr>
          <w:color w:val="000000" w:themeColor="text1"/>
          <w:sz w:val="20"/>
          <w:szCs w:val="20"/>
        </w:rPr>
        <w:t>nie zamówienia, oświadczenie, o </w:t>
      </w:r>
      <w:r w:rsidR="00B0317C" w:rsidRPr="001E765D">
        <w:rPr>
          <w:color w:val="000000" w:themeColor="text1"/>
          <w:sz w:val="20"/>
          <w:szCs w:val="20"/>
        </w:rPr>
        <w:t>którym mowa w pkt. a) każdy z wykonawców wspólnie ubiegających się o udzielenie zamówienia składa oddzielnie jako oświadczenie własne</w:t>
      </w:r>
    </w:p>
    <w:p w:rsidR="005E3342" w:rsidRDefault="005E3342" w:rsidP="006729E5">
      <w:pPr>
        <w:pStyle w:val="Akapitzlist"/>
        <w:numPr>
          <w:ilvl w:val="0"/>
          <w:numId w:val="26"/>
        </w:numPr>
        <w:jc w:val="both"/>
        <w:rPr>
          <w:color w:val="auto"/>
          <w:sz w:val="20"/>
          <w:szCs w:val="20"/>
        </w:rPr>
      </w:pPr>
      <w:r w:rsidRPr="00A871D7">
        <w:rPr>
          <w:color w:val="auto"/>
          <w:sz w:val="20"/>
          <w:szCs w:val="20"/>
        </w:rPr>
        <w:t>przedmiotowe środki dowodowe</w:t>
      </w:r>
      <w:r w:rsidR="00B0317C">
        <w:rPr>
          <w:color w:val="auto"/>
          <w:sz w:val="20"/>
          <w:szCs w:val="20"/>
        </w:rPr>
        <w:t xml:space="preserve"> tj.:</w:t>
      </w:r>
    </w:p>
    <w:p w:rsidR="00B0317C" w:rsidRPr="00610F2C" w:rsidRDefault="00810A12" w:rsidP="006729E5">
      <w:pPr>
        <w:pStyle w:val="Akapitzlist"/>
        <w:numPr>
          <w:ilvl w:val="0"/>
          <w:numId w:val="42"/>
        </w:numPr>
        <w:tabs>
          <w:tab w:val="left" w:pos="1068"/>
          <w:tab w:val="left" w:pos="1800"/>
          <w:tab w:val="left" w:pos="1854"/>
        </w:tabs>
        <w:overflowPunct/>
        <w:jc w:val="both"/>
        <w:rPr>
          <w:color w:val="auto"/>
          <w:sz w:val="20"/>
          <w:szCs w:val="20"/>
        </w:rPr>
      </w:pPr>
      <w:r w:rsidRPr="001274E7">
        <w:rPr>
          <w:color w:val="auto"/>
          <w:sz w:val="20"/>
          <w:szCs w:val="20"/>
        </w:rPr>
        <w:t>oświadczenie, że oferowany asortyment posiada dokumenty wymagane przez obowiązujące prawo na podstawie których może być wprowadzony do obrotu i stosowania w placówkach ochrony zdrowia RP</w:t>
      </w:r>
      <w:r w:rsidRPr="001274E7">
        <w:rPr>
          <w:rFonts w:cs="Times New Roman"/>
          <w:color w:val="auto"/>
          <w:sz w:val="20"/>
          <w:szCs w:val="20"/>
        </w:rPr>
        <w:t xml:space="preserve"> (</w:t>
      </w:r>
      <w:r w:rsidRPr="001274E7">
        <w:rPr>
          <w:rFonts w:cs="Times New Roman"/>
          <w:bCs/>
          <w:color w:val="auto"/>
          <w:sz w:val="20"/>
          <w:szCs w:val="20"/>
        </w:rPr>
        <w:t>Załącznik nr 5</w:t>
      </w:r>
      <w:r w:rsidRPr="001274E7">
        <w:rPr>
          <w:rFonts w:cs="Times New Roman"/>
          <w:color w:val="auto"/>
          <w:sz w:val="20"/>
          <w:szCs w:val="20"/>
        </w:rPr>
        <w:t xml:space="preserve"> </w:t>
      </w:r>
      <w:r w:rsidRPr="001274E7">
        <w:rPr>
          <w:rFonts w:cs="Times New Roman"/>
          <w:bCs/>
          <w:color w:val="auto"/>
          <w:sz w:val="20"/>
          <w:szCs w:val="20"/>
        </w:rPr>
        <w:t>do SWZ</w:t>
      </w:r>
      <w:r w:rsidRPr="001274E7">
        <w:rPr>
          <w:rFonts w:cs="Times New Roman"/>
          <w:color w:val="auto"/>
          <w:sz w:val="20"/>
          <w:szCs w:val="20"/>
        </w:rPr>
        <w:t>)</w:t>
      </w:r>
    </w:p>
    <w:p w:rsidR="00B0317C" w:rsidRDefault="00B0317C" w:rsidP="006729E5">
      <w:pPr>
        <w:pStyle w:val="Akapitzlist"/>
        <w:numPr>
          <w:ilvl w:val="0"/>
          <w:numId w:val="26"/>
        </w:numPr>
        <w:jc w:val="both"/>
        <w:rPr>
          <w:color w:val="000000" w:themeColor="text1"/>
          <w:sz w:val="20"/>
          <w:szCs w:val="20"/>
        </w:rPr>
      </w:pPr>
      <w:r w:rsidRPr="00B0317C">
        <w:rPr>
          <w:color w:val="000000" w:themeColor="text1"/>
          <w:sz w:val="20"/>
          <w:szCs w:val="20"/>
        </w:rPr>
        <w:t xml:space="preserve">pełnomocnictwo lub inny dokument potwierdzający umocowanie do reprezentowania </w:t>
      </w:r>
      <w:r w:rsidR="000E73FC">
        <w:rPr>
          <w:color w:val="000000" w:themeColor="text1"/>
          <w:sz w:val="20"/>
          <w:szCs w:val="20"/>
        </w:rPr>
        <w:t>W</w:t>
      </w:r>
      <w:r w:rsidRPr="00B0317C">
        <w:rPr>
          <w:color w:val="000000" w:themeColor="text1"/>
          <w:sz w:val="20"/>
          <w:szCs w:val="20"/>
        </w:rPr>
        <w:t xml:space="preserve">ykonawcy, </w:t>
      </w:r>
      <w:r w:rsidR="000E73FC">
        <w:rPr>
          <w:color w:val="000000" w:themeColor="text1"/>
          <w:sz w:val="20"/>
          <w:szCs w:val="20"/>
        </w:rPr>
        <w:t>W</w:t>
      </w:r>
      <w:r w:rsidRPr="00B0317C">
        <w:rPr>
          <w:color w:val="000000" w:themeColor="text1"/>
          <w:sz w:val="20"/>
          <w:szCs w:val="20"/>
        </w:rPr>
        <w:t xml:space="preserve">ykonawców wspólnie ubiegających się o udzielenie zamówienia </w:t>
      </w:r>
      <w:r w:rsidRPr="001E765D">
        <w:rPr>
          <w:color w:val="000000" w:themeColor="text1"/>
          <w:sz w:val="20"/>
          <w:szCs w:val="20"/>
        </w:rPr>
        <w:t>(o ile dotyczy)</w:t>
      </w:r>
    </w:p>
    <w:p w:rsidR="003C774D" w:rsidRPr="00B0317C" w:rsidRDefault="00B0317C" w:rsidP="006729E5">
      <w:pPr>
        <w:pStyle w:val="Akapitzlist"/>
        <w:numPr>
          <w:ilvl w:val="0"/>
          <w:numId w:val="26"/>
        </w:numPr>
        <w:jc w:val="both"/>
        <w:rPr>
          <w:color w:val="auto"/>
          <w:sz w:val="20"/>
          <w:szCs w:val="20"/>
        </w:rPr>
      </w:pPr>
      <w:r w:rsidRPr="00B0317C">
        <w:rPr>
          <w:color w:val="000000" w:themeColor="text1"/>
          <w:sz w:val="20"/>
          <w:szCs w:val="20"/>
        </w:rPr>
        <w:t>pełnomocnictwo lub inny dokument potwierdzający umocowanie do reprezentowania wszystkich Wykonawców wspólnie ubiegających się o udzielenie zamówienia lub inny dokument potwierdzający umocowanie do reprezentowania Wykonawcy (np. umowa o współdziałaniu). Pełnomocnik może być ustanowiony do reprezentowania Wykonawców w</w:t>
      </w:r>
      <w:r w:rsidR="005B3B3A">
        <w:rPr>
          <w:color w:val="000000" w:themeColor="text1"/>
          <w:sz w:val="20"/>
          <w:szCs w:val="20"/>
        </w:rPr>
        <w:t xml:space="preserve"> postępowaniu albo </w:t>
      </w:r>
      <w:r w:rsidR="00AF2F35">
        <w:rPr>
          <w:color w:val="000000" w:themeColor="text1"/>
          <w:sz w:val="20"/>
          <w:szCs w:val="20"/>
        </w:rPr>
        <w:t>do </w:t>
      </w:r>
      <w:r w:rsidRPr="00B0317C">
        <w:rPr>
          <w:color w:val="000000" w:themeColor="text1"/>
          <w:sz w:val="20"/>
          <w:szCs w:val="20"/>
        </w:rPr>
        <w:t>reprezentowania w postępowaniu i zawarcia umowy (o ile dotyczy).</w:t>
      </w:r>
    </w:p>
    <w:p w:rsidR="004C343E" w:rsidRPr="001274E7" w:rsidRDefault="004C343E" w:rsidP="00B0317C">
      <w:pPr>
        <w:jc w:val="both"/>
        <w:rPr>
          <w:color w:val="auto"/>
          <w:sz w:val="10"/>
          <w:szCs w:val="10"/>
        </w:rPr>
      </w:pPr>
    </w:p>
    <w:p w:rsidR="007F13BF" w:rsidRPr="00A871D7" w:rsidRDefault="007F13BF" w:rsidP="00B86245">
      <w:pPr>
        <w:numPr>
          <w:ilvl w:val="0"/>
          <w:numId w:val="6"/>
        </w:numPr>
        <w:ind w:left="318"/>
        <w:jc w:val="both"/>
        <w:rPr>
          <w:color w:val="auto"/>
          <w:sz w:val="20"/>
          <w:szCs w:val="20"/>
        </w:rPr>
      </w:pPr>
      <w:r w:rsidRPr="00A871D7">
        <w:rPr>
          <w:color w:val="auto"/>
          <w:sz w:val="20"/>
          <w:szCs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F54B6" w:rsidRPr="00A871D7" w:rsidRDefault="004F54B6" w:rsidP="004F54B6">
      <w:pPr>
        <w:jc w:val="both"/>
        <w:rPr>
          <w:color w:val="auto"/>
          <w:sz w:val="10"/>
          <w:szCs w:val="10"/>
        </w:rPr>
      </w:pPr>
    </w:p>
    <w:p w:rsidR="00240A80" w:rsidRPr="00A871D7" w:rsidRDefault="00240A80" w:rsidP="00B86245">
      <w:pPr>
        <w:numPr>
          <w:ilvl w:val="0"/>
          <w:numId w:val="6"/>
        </w:numPr>
        <w:tabs>
          <w:tab w:val="clear" w:pos="0"/>
          <w:tab w:val="num" w:pos="-42"/>
        </w:tabs>
        <w:ind w:left="318"/>
        <w:jc w:val="both"/>
        <w:rPr>
          <w:color w:val="auto"/>
          <w:sz w:val="10"/>
          <w:szCs w:val="10"/>
        </w:rPr>
      </w:pPr>
      <w:r w:rsidRPr="00A871D7">
        <w:rPr>
          <w:color w:val="auto"/>
          <w:sz w:val="20"/>
          <w:szCs w:val="20"/>
        </w:rPr>
        <w:t xml:space="preserve">Oferta powinna być sporządzona w języku polskim </w:t>
      </w:r>
      <w:r w:rsidRPr="00A871D7">
        <w:rPr>
          <w:b/>
          <w:color w:val="auto"/>
          <w:sz w:val="20"/>
          <w:szCs w:val="20"/>
        </w:rPr>
        <w:t>w formie elektronicznej.</w:t>
      </w:r>
      <w:r w:rsidRPr="00A871D7">
        <w:rPr>
          <w:color w:val="auto"/>
          <w:sz w:val="20"/>
          <w:szCs w:val="20"/>
        </w:rPr>
        <w:t xml:space="preserve"> </w:t>
      </w:r>
    </w:p>
    <w:p w:rsidR="004F54B6" w:rsidRPr="00A871D7" w:rsidRDefault="004F54B6" w:rsidP="004F54B6">
      <w:pPr>
        <w:ind w:left="-42"/>
        <w:jc w:val="both"/>
        <w:rPr>
          <w:color w:val="auto"/>
          <w:sz w:val="10"/>
          <w:szCs w:val="10"/>
        </w:rPr>
      </w:pPr>
    </w:p>
    <w:p w:rsidR="00240A80" w:rsidRPr="00A871D7" w:rsidRDefault="00240A80" w:rsidP="00B86245">
      <w:pPr>
        <w:numPr>
          <w:ilvl w:val="0"/>
          <w:numId w:val="6"/>
        </w:numPr>
        <w:jc w:val="both"/>
        <w:rPr>
          <w:color w:val="auto"/>
          <w:sz w:val="20"/>
          <w:szCs w:val="20"/>
        </w:rPr>
      </w:pPr>
      <w:r w:rsidRPr="00A871D7">
        <w:rPr>
          <w:color w:val="auto"/>
          <w:sz w:val="20"/>
          <w:szCs w:val="20"/>
        </w:rPr>
        <w:t>Jeżeli oferta zawiera informacje stanowiące tajemnicę przedsiębiorstw</w:t>
      </w:r>
      <w:r w:rsidR="004F54B6" w:rsidRPr="00A871D7">
        <w:rPr>
          <w:color w:val="auto"/>
          <w:sz w:val="20"/>
          <w:szCs w:val="20"/>
        </w:rPr>
        <w:t>a w rozumieniu ustawy z dnia 16 </w:t>
      </w:r>
      <w:r w:rsidRPr="00A871D7">
        <w:rPr>
          <w:color w:val="auto"/>
          <w:sz w:val="20"/>
          <w:szCs w:val="20"/>
        </w:rPr>
        <w:t>kwietnia 1993r. o zwalczaniu nieuczciwej konkurencji, Wykonawca powinien nie później niż w terminie składania ofert, zastrzec, że nie mogą one być udostępnione oraz wykazać, iż zastrzeżone informacje stanowią tajemnicę przedsiębiorstwa. Informacje stanowiące tajemnicę przedsiębiorstwa</w:t>
      </w:r>
      <w:r w:rsidR="004F54B6" w:rsidRPr="00A871D7">
        <w:rPr>
          <w:color w:val="auto"/>
          <w:sz w:val="20"/>
          <w:szCs w:val="20"/>
        </w:rPr>
        <w:t xml:space="preserve"> powinny zostać złożone w </w:t>
      </w:r>
      <w:r w:rsidRPr="00A871D7">
        <w:rPr>
          <w:color w:val="auto"/>
          <w:sz w:val="20"/>
          <w:szCs w:val="20"/>
        </w:rPr>
        <w:t>osobnym pliku wraz z jednoczesnym zaznaczeniem polecenia „Załącznik stanowiący tajemnicę przedsiębiorstwa” a następnie wraz z plikami stanowiącymi jawną część zaszyfrowane.</w:t>
      </w:r>
    </w:p>
    <w:p w:rsidR="005E27A7" w:rsidRPr="00190122" w:rsidRDefault="005E27A7" w:rsidP="00190122">
      <w:pPr>
        <w:rPr>
          <w:color w:val="auto"/>
          <w:sz w:val="10"/>
          <w:szCs w:val="10"/>
        </w:rPr>
      </w:pPr>
    </w:p>
    <w:p w:rsidR="000678BC" w:rsidRPr="00AF2F35" w:rsidRDefault="000678BC" w:rsidP="00AF2F35">
      <w:pPr>
        <w:pStyle w:val="Akapitzlist"/>
        <w:numPr>
          <w:ilvl w:val="0"/>
          <w:numId w:val="6"/>
        </w:numPr>
        <w:jc w:val="both"/>
        <w:rPr>
          <w:color w:val="auto"/>
          <w:sz w:val="20"/>
          <w:szCs w:val="20"/>
        </w:rPr>
      </w:pPr>
      <w:r w:rsidRPr="00AF2F35">
        <w:rPr>
          <w:color w:val="auto"/>
          <w:sz w:val="20"/>
          <w:szCs w:val="20"/>
        </w:rPr>
        <w:t>Wszystkie koszty związane z uczestnictwem w postępowaniu, w s</w:t>
      </w:r>
      <w:r w:rsidR="005D6D11" w:rsidRPr="00AF2F35">
        <w:rPr>
          <w:color w:val="auto"/>
          <w:sz w:val="20"/>
          <w:szCs w:val="20"/>
        </w:rPr>
        <w:t>zczególności z przygotowaniem i </w:t>
      </w:r>
      <w:r w:rsidRPr="00AF2F35">
        <w:rPr>
          <w:color w:val="auto"/>
          <w:sz w:val="20"/>
          <w:szCs w:val="20"/>
        </w:rPr>
        <w:t>złożeniem oferty ponosi Wykonawca składający ofertę. Zamawiający nie przewiduje zwrotu kosztów udziału w postępowaniu.</w:t>
      </w:r>
    </w:p>
    <w:p w:rsidR="0017302C" w:rsidRPr="00A871D7" w:rsidRDefault="0017302C" w:rsidP="0017302C">
      <w:pPr>
        <w:jc w:val="both"/>
        <w:rPr>
          <w:rFonts w:cs="Times New Roman"/>
          <w:color w:val="auto"/>
          <w:sz w:val="10"/>
          <w:szCs w:val="10"/>
        </w:rPr>
      </w:pPr>
    </w:p>
    <w:p w:rsidR="0017302C" w:rsidRPr="00AF2F35" w:rsidRDefault="0017302C" w:rsidP="00AF2F35">
      <w:pPr>
        <w:pStyle w:val="Akapitzlist"/>
        <w:numPr>
          <w:ilvl w:val="0"/>
          <w:numId w:val="6"/>
        </w:numPr>
        <w:jc w:val="both"/>
        <w:rPr>
          <w:rFonts w:cs="Times New Roman"/>
          <w:color w:val="auto"/>
          <w:sz w:val="20"/>
          <w:szCs w:val="20"/>
        </w:rPr>
      </w:pPr>
      <w:r w:rsidRPr="00AF2F35">
        <w:rPr>
          <w:rFonts w:cs="Times New Roman"/>
          <w:color w:val="auto"/>
          <w:sz w:val="20"/>
          <w:szCs w:val="20"/>
        </w:rPr>
        <w:t xml:space="preserve">Podmiotowe środki dowodowe, przedmiotowe środki dowodowe oraz inne dokumenty lub oświadczenia sporządzone w języku obcym winny być złożone wraz z tłumaczeniem na język polski. </w:t>
      </w:r>
    </w:p>
    <w:p w:rsidR="000678BC" w:rsidRDefault="000678BC" w:rsidP="000678BC">
      <w:pPr>
        <w:ind w:left="-42"/>
        <w:jc w:val="both"/>
        <w:rPr>
          <w:color w:val="auto"/>
          <w:sz w:val="20"/>
          <w:szCs w:val="20"/>
        </w:rPr>
      </w:pPr>
    </w:p>
    <w:p w:rsidR="00CB793C" w:rsidRDefault="00CB793C" w:rsidP="000678BC">
      <w:pPr>
        <w:ind w:left="-42"/>
        <w:jc w:val="both"/>
        <w:rPr>
          <w:color w:val="auto"/>
          <w:sz w:val="20"/>
          <w:szCs w:val="20"/>
        </w:rPr>
      </w:pPr>
    </w:p>
    <w:p w:rsidR="00EC1E4E" w:rsidRPr="00A871D7" w:rsidRDefault="00BB111F" w:rsidP="00EC1E4E">
      <w:pPr>
        <w:tabs>
          <w:tab w:val="left" w:pos="5442"/>
        </w:tabs>
        <w:rPr>
          <w:color w:val="auto"/>
          <w:sz w:val="22"/>
          <w:szCs w:val="22"/>
        </w:rPr>
      </w:pPr>
      <w:r w:rsidRPr="00A871D7">
        <w:rPr>
          <w:b/>
          <w:color w:val="auto"/>
          <w:sz w:val="22"/>
          <w:szCs w:val="22"/>
          <w:u w:val="single"/>
        </w:rPr>
        <w:t>X</w:t>
      </w:r>
      <w:r w:rsidR="001E69A3">
        <w:rPr>
          <w:b/>
          <w:color w:val="auto"/>
          <w:sz w:val="22"/>
          <w:szCs w:val="22"/>
          <w:u w:val="single"/>
        </w:rPr>
        <w:t>I</w:t>
      </w:r>
      <w:r w:rsidRPr="00A871D7">
        <w:rPr>
          <w:b/>
          <w:color w:val="auto"/>
          <w:sz w:val="22"/>
          <w:szCs w:val="22"/>
          <w:u w:val="single"/>
        </w:rPr>
        <w:t>V</w:t>
      </w:r>
      <w:r w:rsidR="00EC1E4E" w:rsidRPr="00A871D7">
        <w:rPr>
          <w:b/>
          <w:color w:val="auto"/>
          <w:sz w:val="22"/>
          <w:szCs w:val="22"/>
          <w:u w:val="single"/>
        </w:rPr>
        <w:t>. Opis sposobu obliczenia ceny oferty:</w:t>
      </w:r>
    </w:p>
    <w:p w:rsidR="00EC1E4E" w:rsidRPr="00A871D7" w:rsidRDefault="00EC1E4E" w:rsidP="00EC1E4E">
      <w:pPr>
        <w:jc w:val="both"/>
        <w:rPr>
          <w:color w:val="auto"/>
          <w:sz w:val="10"/>
        </w:rPr>
      </w:pPr>
    </w:p>
    <w:p w:rsidR="00EC1E4E" w:rsidRPr="00A871D7" w:rsidRDefault="00EC1E4E" w:rsidP="00B86245">
      <w:pPr>
        <w:numPr>
          <w:ilvl w:val="0"/>
          <w:numId w:val="8"/>
        </w:numPr>
        <w:tabs>
          <w:tab w:val="clear" w:pos="0"/>
          <w:tab w:val="num" w:pos="-42"/>
        </w:tabs>
        <w:ind w:left="318"/>
        <w:jc w:val="both"/>
        <w:rPr>
          <w:b/>
          <w:color w:val="auto"/>
          <w:sz w:val="20"/>
          <w:szCs w:val="20"/>
        </w:rPr>
      </w:pPr>
      <w:r w:rsidRPr="00A871D7">
        <w:rPr>
          <w:color w:val="auto"/>
          <w:sz w:val="20"/>
          <w:szCs w:val="20"/>
        </w:rPr>
        <w:t>Wykonawca w przedstawionej ofercie winien zaoferować cenę kompletną, jednoznaczną, ostateczną, niepodlegającą negocjacji .</w:t>
      </w:r>
    </w:p>
    <w:p w:rsidR="00EC1E4E" w:rsidRPr="00A871D7" w:rsidRDefault="00EC1E4E" w:rsidP="00EC1E4E">
      <w:pPr>
        <w:ind w:left="318"/>
        <w:jc w:val="both"/>
        <w:rPr>
          <w:color w:val="auto"/>
          <w:sz w:val="20"/>
          <w:szCs w:val="20"/>
        </w:rPr>
      </w:pPr>
      <w:r w:rsidRPr="00A871D7">
        <w:rPr>
          <w:b/>
          <w:color w:val="auto"/>
          <w:sz w:val="20"/>
          <w:szCs w:val="20"/>
        </w:rPr>
        <w:t>Cena oferty</w:t>
      </w:r>
      <w:r w:rsidRPr="00A871D7">
        <w:rPr>
          <w:color w:val="auto"/>
          <w:sz w:val="20"/>
          <w:szCs w:val="20"/>
        </w:rPr>
        <w:t xml:space="preserve"> – jest to wartość wyrażona w jednostkach pieniężnych, którą Zamawiający jest obowiązany zapłacić Wykonawcy za realizację przedmiotu zamówienia. </w:t>
      </w:r>
    </w:p>
    <w:p w:rsidR="00EC1E4E" w:rsidRPr="00A871D7" w:rsidRDefault="00EC1E4E" w:rsidP="00EC1E4E">
      <w:pPr>
        <w:ind w:left="318"/>
        <w:jc w:val="both"/>
        <w:rPr>
          <w:color w:val="auto"/>
          <w:sz w:val="10"/>
          <w:szCs w:val="10"/>
        </w:rPr>
      </w:pPr>
    </w:p>
    <w:p w:rsidR="00EC1E4E" w:rsidRPr="00792FBE" w:rsidRDefault="00EC1E4E" w:rsidP="00B86245">
      <w:pPr>
        <w:numPr>
          <w:ilvl w:val="0"/>
          <w:numId w:val="8"/>
        </w:numPr>
        <w:jc w:val="both"/>
        <w:rPr>
          <w:b/>
          <w:color w:val="000000" w:themeColor="text1"/>
          <w:sz w:val="20"/>
          <w:szCs w:val="20"/>
        </w:rPr>
      </w:pPr>
      <w:r w:rsidRPr="00792FBE">
        <w:rPr>
          <w:color w:val="000000" w:themeColor="text1"/>
          <w:sz w:val="20"/>
          <w:szCs w:val="20"/>
        </w:rPr>
        <w:t>Cena ofertowa brutto powinna być skalkulowana w sposób jednoznaczny i powinna uwzględniać wszystkie koszty związane z realizacją zamówienia, m.in.:</w:t>
      </w:r>
    </w:p>
    <w:p w:rsidR="00663830" w:rsidRPr="00305F66" w:rsidRDefault="00663830" w:rsidP="00663830">
      <w:pPr>
        <w:pStyle w:val="Akapitzlist"/>
        <w:numPr>
          <w:ilvl w:val="0"/>
          <w:numId w:val="56"/>
        </w:numPr>
        <w:jc w:val="both"/>
        <w:rPr>
          <w:color w:val="auto"/>
          <w:sz w:val="20"/>
          <w:szCs w:val="20"/>
        </w:rPr>
      </w:pPr>
      <w:r w:rsidRPr="00305F66">
        <w:rPr>
          <w:color w:val="auto"/>
          <w:sz w:val="20"/>
          <w:szCs w:val="20"/>
        </w:rPr>
        <w:t xml:space="preserve">sukcesywną sprzedaż i dostawę </w:t>
      </w:r>
      <w:r w:rsidRPr="00305F66">
        <w:rPr>
          <w:rFonts w:cs="Times New Roman"/>
          <w:sz w:val="20"/>
          <w:szCs w:val="20"/>
        </w:rPr>
        <w:t>transportem własnym, na swój koszt i ryzyko</w:t>
      </w:r>
      <w:r w:rsidRPr="00305F66">
        <w:rPr>
          <w:color w:val="auto"/>
          <w:sz w:val="20"/>
          <w:szCs w:val="20"/>
        </w:rPr>
        <w:t xml:space="preserve"> przedmiotu zamówienia do siedziby Zamawiającego</w:t>
      </w:r>
      <w:r w:rsidRPr="00305F66">
        <w:rPr>
          <w:rFonts w:cs="Times New Roman"/>
          <w:sz w:val="20"/>
          <w:szCs w:val="20"/>
        </w:rPr>
        <w:t xml:space="preserve">, </w:t>
      </w:r>
    </w:p>
    <w:p w:rsidR="00663830" w:rsidRPr="00305F66" w:rsidRDefault="00663830" w:rsidP="00663830">
      <w:pPr>
        <w:pStyle w:val="Akapitzlist"/>
        <w:numPr>
          <w:ilvl w:val="0"/>
          <w:numId w:val="56"/>
        </w:numPr>
        <w:jc w:val="both"/>
        <w:rPr>
          <w:color w:val="auto"/>
          <w:sz w:val="20"/>
          <w:szCs w:val="20"/>
        </w:rPr>
      </w:pPr>
      <w:r w:rsidRPr="00CE2910">
        <w:rPr>
          <w:rFonts w:cs="Times New Roman"/>
          <w:sz w:val="20"/>
          <w:szCs w:val="20"/>
        </w:rPr>
        <w:t>wniesienie towaru do magazynu i jego rozładunek w miejscu wskazanym przez pracownika upoważnionego przez Zamawiającego</w:t>
      </w:r>
    </w:p>
    <w:p w:rsidR="00663830" w:rsidRPr="00305F66" w:rsidRDefault="00663830" w:rsidP="00663830">
      <w:pPr>
        <w:pStyle w:val="Akapitzlist"/>
        <w:numPr>
          <w:ilvl w:val="0"/>
          <w:numId w:val="56"/>
        </w:numPr>
        <w:jc w:val="both"/>
        <w:rPr>
          <w:color w:val="auto"/>
          <w:sz w:val="20"/>
          <w:szCs w:val="20"/>
        </w:rPr>
      </w:pPr>
      <w:r w:rsidRPr="00305F66">
        <w:rPr>
          <w:rFonts w:cs="Times New Roman"/>
          <w:sz w:val="20"/>
          <w:szCs w:val="20"/>
        </w:rPr>
        <w:t>marże, rabaty – jeżeli Wykonawca stosuje upusty cenowe</w:t>
      </w:r>
    </w:p>
    <w:p w:rsidR="00663830" w:rsidRDefault="00663830" w:rsidP="00663830">
      <w:pPr>
        <w:numPr>
          <w:ilvl w:val="0"/>
          <w:numId w:val="56"/>
        </w:numPr>
        <w:jc w:val="both"/>
        <w:rPr>
          <w:color w:val="auto"/>
          <w:sz w:val="20"/>
          <w:szCs w:val="20"/>
        </w:rPr>
      </w:pPr>
      <w:r>
        <w:rPr>
          <w:color w:val="auto"/>
          <w:sz w:val="20"/>
          <w:szCs w:val="20"/>
        </w:rPr>
        <w:t>ubezpieczenie</w:t>
      </w:r>
    </w:p>
    <w:p w:rsidR="00663830" w:rsidRDefault="00663830" w:rsidP="00663830">
      <w:pPr>
        <w:numPr>
          <w:ilvl w:val="0"/>
          <w:numId w:val="56"/>
        </w:numPr>
        <w:jc w:val="both"/>
        <w:rPr>
          <w:color w:val="auto"/>
          <w:sz w:val="20"/>
          <w:szCs w:val="20"/>
        </w:rPr>
      </w:pPr>
      <w:r>
        <w:rPr>
          <w:color w:val="auto"/>
          <w:sz w:val="20"/>
          <w:szCs w:val="20"/>
        </w:rPr>
        <w:t>podatek VAT (jeśli dotyczy)</w:t>
      </w:r>
    </w:p>
    <w:p w:rsidR="00663830" w:rsidRDefault="00663830" w:rsidP="00663830">
      <w:pPr>
        <w:numPr>
          <w:ilvl w:val="0"/>
          <w:numId w:val="56"/>
        </w:numPr>
        <w:jc w:val="both"/>
        <w:rPr>
          <w:color w:val="auto"/>
          <w:sz w:val="20"/>
          <w:szCs w:val="20"/>
        </w:rPr>
      </w:pPr>
      <w:r>
        <w:rPr>
          <w:color w:val="auto"/>
          <w:sz w:val="20"/>
          <w:szCs w:val="20"/>
        </w:rPr>
        <w:t>cło (jeśli dotyczy),</w:t>
      </w:r>
    </w:p>
    <w:p w:rsidR="00663830" w:rsidRDefault="00663830" w:rsidP="00663830">
      <w:pPr>
        <w:numPr>
          <w:ilvl w:val="0"/>
          <w:numId w:val="56"/>
        </w:numPr>
        <w:jc w:val="both"/>
        <w:rPr>
          <w:color w:val="auto"/>
          <w:sz w:val="20"/>
          <w:szCs w:val="20"/>
        </w:rPr>
      </w:pPr>
      <w:r>
        <w:rPr>
          <w:color w:val="auto"/>
          <w:sz w:val="20"/>
          <w:szCs w:val="20"/>
        </w:rPr>
        <w:t>podatek akcyzowy (jeśli dotyczy)</w:t>
      </w:r>
    </w:p>
    <w:p w:rsidR="00663830" w:rsidRDefault="00663830" w:rsidP="00663830">
      <w:pPr>
        <w:ind w:left="360"/>
        <w:jc w:val="both"/>
        <w:rPr>
          <w:color w:val="auto"/>
          <w:sz w:val="20"/>
          <w:szCs w:val="20"/>
        </w:rPr>
      </w:pPr>
      <w:r>
        <w:rPr>
          <w:color w:val="auto"/>
          <w:sz w:val="20"/>
          <w:szCs w:val="20"/>
        </w:rPr>
        <w:t>oraz wszystkie inne koszty nie wymienione wyżej, niezbędne do realizacji przedmiotu zamówienia.</w:t>
      </w:r>
    </w:p>
    <w:p w:rsidR="004F54B6" w:rsidRDefault="004F54B6" w:rsidP="00EC1E4E">
      <w:pPr>
        <w:jc w:val="both"/>
        <w:rPr>
          <w:color w:val="auto"/>
          <w:sz w:val="10"/>
          <w:szCs w:val="10"/>
        </w:rPr>
      </w:pPr>
    </w:p>
    <w:p w:rsidR="00EC1E4E" w:rsidRPr="00A871D7" w:rsidRDefault="00EC1E4E" w:rsidP="00B86245">
      <w:pPr>
        <w:pStyle w:val="Akapitzlist"/>
        <w:numPr>
          <w:ilvl w:val="0"/>
          <w:numId w:val="8"/>
        </w:numPr>
        <w:overflowPunct/>
        <w:jc w:val="both"/>
        <w:rPr>
          <w:color w:val="auto"/>
          <w:sz w:val="20"/>
          <w:szCs w:val="20"/>
        </w:rPr>
      </w:pPr>
      <w:r w:rsidRPr="00A871D7">
        <w:rPr>
          <w:color w:val="auto"/>
          <w:sz w:val="20"/>
          <w:szCs w:val="20"/>
        </w:rPr>
        <w:t xml:space="preserve">Cena oferty to </w:t>
      </w:r>
      <w:r w:rsidRPr="00A871D7">
        <w:rPr>
          <w:b/>
          <w:color w:val="auto"/>
          <w:sz w:val="20"/>
          <w:szCs w:val="20"/>
        </w:rPr>
        <w:t>iloczyn ceny jednostkowej towaru i ilości</w:t>
      </w:r>
      <w:r w:rsidRPr="00A871D7">
        <w:rPr>
          <w:color w:val="auto"/>
          <w:sz w:val="20"/>
          <w:szCs w:val="20"/>
        </w:rPr>
        <w:t xml:space="preserve"> asortymentu wskazanego w Specyfikacji Warunków Zamówienia powiększona o wartość VAT.</w:t>
      </w:r>
    </w:p>
    <w:p w:rsidR="00EC1E4E" w:rsidRPr="00A871D7" w:rsidRDefault="00EC1E4E" w:rsidP="00EC1E4E">
      <w:pPr>
        <w:ind w:left="360"/>
        <w:jc w:val="both"/>
        <w:rPr>
          <w:color w:val="auto"/>
          <w:sz w:val="20"/>
          <w:szCs w:val="20"/>
        </w:rPr>
      </w:pPr>
      <w:r w:rsidRPr="00A871D7">
        <w:rPr>
          <w:b/>
          <w:color w:val="auto"/>
          <w:sz w:val="20"/>
          <w:szCs w:val="20"/>
        </w:rPr>
        <w:t>Cena jednostkowa towaru</w:t>
      </w:r>
      <w:r w:rsidRPr="00A871D7">
        <w:rPr>
          <w:color w:val="auto"/>
          <w:sz w:val="20"/>
          <w:szCs w:val="20"/>
        </w:rPr>
        <w:t xml:space="preserve"> – jest to cena ustalona za jednostkę określonego towaru, którego ilość jest określona w jednostkach miar. </w:t>
      </w:r>
    </w:p>
    <w:p w:rsidR="00EC1E4E" w:rsidRPr="00A871D7" w:rsidRDefault="00EC1E4E" w:rsidP="00EC1E4E">
      <w:pPr>
        <w:jc w:val="both"/>
        <w:rPr>
          <w:color w:val="auto"/>
          <w:sz w:val="10"/>
          <w:szCs w:val="10"/>
        </w:rPr>
      </w:pPr>
    </w:p>
    <w:p w:rsidR="00EC1E4E" w:rsidRPr="00A871D7" w:rsidRDefault="00EC1E4E" w:rsidP="00B86245">
      <w:pPr>
        <w:numPr>
          <w:ilvl w:val="0"/>
          <w:numId w:val="8"/>
        </w:numPr>
        <w:ind w:left="318"/>
        <w:jc w:val="both"/>
        <w:rPr>
          <w:color w:val="auto"/>
          <w:sz w:val="20"/>
          <w:szCs w:val="20"/>
        </w:rPr>
      </w:pPr>
      <w:r w:rsidRPr="00A871D7">
        <w:rPr>
          <w:color w:val="auto"/>
          <w:sz w:val="20"/>
          <w:szCs w:val="20"/>
        </w:rPr>
        <w:t>Cena oferty winna być wyrażona w walucie polskiej (PLN) z dokładnością do dwóch miejsc po przecinku. Zamawiający nie wyraża zgody na rozliczenia w walutach obcych.</w:t>
      </w:r>
    </w:p>
    <w:p w:rsidR="00247A47" w:rsidRDefault="00247A47" w:rsidP="000678BC">
      <w:pPr>
        <w:ind w:left="-42"/>
        <w:jc w:val="both"/>
        <w:rPr>
          <w:color w:val="auto"/>
          <w:sz w:val="20"/>
          <w:szCs w:val="20"/>
        </w:rPr>
      </w:pPr>
    </w:p>
    <w:p w:rsidR="00247A47" w:rsidRDefault="00247A47" w:rsidP="000678BC">
      <w:pPr>
        <w:ind w:left="-42"/>
        <w:jc w:val="both"/>
        <w:rPr>
          <w:color w:val="auto"/>
          <w:sz w:val="20"/>
          <w:szCs w:val="20"/>
        </w:rPr>
      </w:pPr>
    </w:p>
    <w:p w:rsidR="000678BC" w:rsidRPr="002B4B64" w:rsidRDefault="00BB111F" w:rsidP="000678BC">
      <w:pPr>
        <w:rPr>
          <w:color w:val="auto"/>
          <w:sz w:val="10"/>
        </w:rPr>
      </w:pPr>
      <w:r w:rsidRPr="002B4B64">
        <w:rPr>
          <w:b/>
          <w:color w:val="auto"/>
          <w:sz w:val="22"/>
          <w:szCs w:val="22"/>
          <w:u w:val="single"/>
        </w:rPr>
        <w:lastRenderedPageBreak/>
        <w:t>XV</w:t>
      </w:r>
      <w:r w:rsidR="000678BC" w:rsidRPr="002B4B64">
        <w:rPr>
          <w:b/>
          <w:color w:val="auto"/>
          <w:sz w:val="22"/>
          <w:szCs w:val="22"/>
          <w:u w:val="single"/>
        </w:rPr>
        <w:t>. Sposób oraz termin składania i otwarcia ofert:</w:t>
      </w:r>
    </w:p>
    <w:p w:rsidR="000678BC" w:rsidRPr="002B4B64" w:rsidRDefault="000678BC" w:rsidP="000678BC">
      <w:pPr>
        <w:jc w:val="both"/>
        <w:rPr>
          <w:color w:val="auto"/>
          <w:sz w:val="10"/>
        </w:rPr>
      </w:pPr>
    </w:p>
    <w:p w:rsidR="008C5942" w:rsidRPr="006F272B" w:rsidRDefault="008C5942" w:rsidP="006729E5">
      <w:pPr>
        <w:numPr>
          <w:ilvl w:val="0"/>
          <w:numId w:val="27"/>
        </w:numPr>
        <w:jc w:val="both"/>
        <w:rPr>
          <w:color w:val="000000" w:themeColor="text1"/>
          <w:sz w:val="20"/>
          <w:szCs w:val="20"/>
        </w:rPr>
      </w:pPr>
      <w:r w:rsidRPr="006F272B">
        <w:rPr>
          <w:color w:val="000000" w:themeColor="text1"/>
          <w:sz w:val="20"/>
          <w:szCs w:val="20"/>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rsidR="00D67694" w:rsidRPr="006F272B" w:rsidRDefault="00D67694" w:rsidP="008C5942">
      <w:pPr>
        <w:ind w:left="360"/>
        <w:jc w:val="both"/>
        <w:rPr>
          <w:color w:val="000000" w:themeColor="text1"/>
          <w:sz w:val="10"/>
          <w:szCs w:val="10"/>
        </w:rPr>
      </w:pPr>
    </w:p>
    <w:p w:rsidR="008C5942" w:rsidRPr="006F272B" w:rsidRDefault="008C5942" w:rsidP="006729E5">
      <w:pPr>
        <w:numPr>
          <w:ilvl w:val="0"/>
          <w:numId w:val="27"/>
        </w:numPr>
        <w:jc w:val="both"/>
        <w:rPr>
          <w:color w:val="000000" w:themeColor="text1"/>
          <w:sz w:val="20"/>
          <w:szCs w:val="20"/>
        </w:rPr>
      </w:pPr>
      <w:r w:rsidRPr="006F272B">
        <w:rPr>
          <w:color w:val="000000" w:themeColor="text1"/>
          <w:sz w:val="20"/>
          <w:szCs w:val="20"/>
        </w:rPr>
        <w:t>System sprawdza, czy złożone pliki są podpisane i automatycznie je szyf</w:t>
      </w:r>
      <w:r w:rsidR="004B6697">
        <w:rPr>
          <w:color w:val="000000" w:themeColor="text1"/>
          <w:sz w:val="20"/>
          <w:szCs w:val="20"/>
        </w:rPr>
        <w:t>ruje, jednocześnie informując o </w:t>
      </w:r>
      <w:r w:rsidRPr="006F272B">
        <w:rPr>
          <w:color w:val="000000" w:themeColor="text1"/>
          <w:sz w:val="20"/>
          <w:szCs w:val="20"/>
        </w:rPr>
        <w:t>tym Wykonawcę. Potwierdzenie czasu przekazania i odbioru oferty znajduje się w Elektronicznym Potwierdzeniu Przesłania (EPP) i Elektronicznym Potwierdzeniu  Odebrania (EPO). EPP i EPO dostępne są dla zalogowanego Wykonawcy w zakładce „Oferty/Wnioski”.</w:t>
      </w:r>
    </w:p>
    <w:p w:rsidR="008C5942" w:rsidRPr="006F272B" w:rsidRDefault="008C5942" w:rsidP="008C5942">
      <w:pPr>
        <w:jc w:val="both"/>
        <w:rPr>
          <w:color w:val="000000" w:themeColor="text1"/>
          <w:sz w:val="10"/>
          <w:szCs w:val="10"/>
        </w:rPr>
      </w:pPr>
    </w:p>
    <w:p w:rsidR="008C5942" w:rsidRPr="006F272B" w:rsidRDefault="008C5942" w:rsidP="006729E5">
      <w:pPr>
        <w:pStyle w:val="Tekstpodstawowy21"/>
        <w:numPr>
          <w:ilvl w:val="0"/>
          <w:numId w:val="27"/>
        </w:numPr>
        <w:jc w:val="both"/>
        <w:rPr>
          <w:color w:val="000000" w:themeColor="text1"/>
          <w:sz w:val="20"/>
          <w:szCs w:val="20"/>
        </w:rPr>
      </w:pPr>
      <w:r w:rsidRPr="006F272B">
        <w:rPr>
          <w:color w:val="000000" w:themeColor="text1"/>
          <w:sz w:val="20"/>
          <w:szCs w:val="20"/>
        </w:rPr>
        <w:t>Wykonawca może przed upływem terminu składania ofert wycofać ofer</w:t>
      </w:r>
      <w:r w:rsidR="004B6697">
        <w:rPr>
          <w:color w:val="000000" w:themeColor="text1"/>
          <w:sz w:val="20"/>
          <w:szCs w:val="20"/>
        </w:rPr>
        <w:t>tę. Wykonawca wycofuje ofertę w </w:t>
      </w:r>
      <w:r w:rsidRPr="006F272B">
        <w:rPr>
          <w:color w:val="000000" w:themeColor="text1"/>
          <w:sz w:val="20"/>
          <w:szCs w:val="20"/>
        </w:rPr>
        <w:t>zakładce „Oferty/wnioski” używając przycisku „Wycofaj ofertę”.</w:t>
      </w:r>
    </w:p>
    <w:p w:rsidR="002F7E8E" w:rsidRPr="006F272B" w:rsidRDefault="002F7E8E" w:rsidP="008C5942">
      <w:pPr>
        <w:pStyle w:val="Tekstpodstawowy21"/>
        <w:jc w:val="both"/>
        <w:rPr>
          <w:color w:val="000000" w:themeColor="text1"/>
          <w:sz w:val="10"/>
          <w:szCs w:val="10"/>
        </w:rPr>
      </w:pPr>
    </w:p>
    <w:p w:rsidR="008C5942" w:rsidRPr="006F272B" w:rsidRDefault="008C5942" w:rsidP="006729E5">
      <w:pPr>
        <w:pStyle w:val="Tekstpodstawowy21"/>
        <w:numPr>
          <w:ilvl w:val="0"/>
          <w:numId w:val="27"/>
        </w:numPr>
        <w:jc w:val="both"/>
        <w:rPr>
          <w:color w:val="000000" w:themeColor="text1"/>
          <w:sz w:val="20"/>
          <w:szCs w:val="20"/>
        </w:rPr>
      </w:pPr>
      <w:r w:rsidRPr="006F272B">
        <w:rPr>
          <w:color w:val="000000" w:themeColor="text1"/>
          <w:sz w:val="20"/>
          <w:szCs w:val="20"/>
        </w:rPr>
        <w:t>Maksymalny łączny rozmiar plików stanowiących ofertę lub składanych wraz z ofertą to 250 MB.</w:t>
      </w:r>
    </w:p>
    <w:p w:rsidR="004732EF" w:rsidRPr="00A128FF" w:rsidRDefault="004732EF" w:rsidP="004732EF">
      <w:pPr>
        <w:jc w:val="both"/>
        <w:rPr>
          <w:color w:val="auto"/>
          <w:sz w:val="10"/>
          <w:szCs w:val="10"/>
        </w:rPr>
      </w:pPr>
    </w:p>
    <w:p w:rsidR="0041369A" w:rsidRPr="003F11C7" w:rsidRDefault="00FA1030" w:rsidP="006729E5">
      <w:pPr>
        <w:numPr>
          <w:ilvl w:val="0"/>
          <w:numId w:val="27"/>
        </w:numPr>
        <w:jc w:val="both"/>
        <w:rPr>
          <w:color w:val="auto"/>
          <w:sz w:val="20"/>
          <w:szCs w:val="20"/>
        </w:rPr>
      </w:pPr>
      <w:r w:rsidRPr="00FA1030">
        <w:rPr>
          <w:color w:val="auto"/>
          <w:sz w:val="20"/>
          <w:szCs w:val="20"/>
        </w:rPr>
        <w:t>Oferta może być złożona tylko do upływu terminu składania ofert tj. do dnia</w:t>
      </w:r>
      <w:r w:rsidR="0041369A" w:rsidRPr="003F11C7">
        <w:rPr>
          <w:color w:val="auto"/>
          <w:sz w:val="20"/>
          <w:szCs w:val="20"/>
        </w:rPr>
        <w:t xml:space="preserve"> </w:t>
      </w:r>
      <w:r w:rsidR="007B5052">
        <w:rPr>
          <w:b/>
          <w:bCs/>
          <w:color w:val="auto"/>
          <w:sz w:val="20"/>
          <w:szCs w:val="20"/>
        </w:rPr>
        <w:t>02.03</w:t>
      </w:r>
      <w:r w:rsidR="005E2EEC" w:rsidRPr="003F11C7">
        <w:rPr>
          <w:b/>
          <w:bCs/>
          <w:color w:val="auto"/>
          <w:sz w:val="20"/>
          <w:szCs w:val="20"/>
        </w:rPr>
        <w:t>.202</w:t>
      </w:r>
      <w:r w:rsidR="00CB793C">
        <w:rPr>
          <w:b/>
          <w:bCs/>
          <w:color w:val="auto"/>
          <w:sz w:val="20"/>
          <w:szCs w:val="20"/>
        </w:rPr>
        <w:t>6</w:t>
      </w:r>
      <w:r w:rsidR="005D6D11" w:rsidRPr="003F11C7">
        <w:rPr>
          <w:b/>
          <w:bCs/>
          <w:color w:val="auto"/>
          <w:sz w:val="20"/>
          <w:szCs w:val="20"/>
        </w:rPr>
        <w:t xml:space="preserve">r. </w:t>
      </w:r>
      <w:r w:rsidR="005D6D11" w:rsidRPr="003F11C7">
        <w:rPr>
          <w:bCs/>
          <w:color w:val="auto"/>
          <w:sz w:val="20"/>
          <w:szCs w:val="20"/>
        </w:rPr>
        <w:t>godz.</w:t>
      </w:r>
      <w:r w:rsidR="005D6D11" w:rsidRPr="003F11C7">
        <w:rPr>
          <w:b/>
          <w:bCs/>
          <w:color w:val="auto"/>
          <w:sz w:val="20"/>
          <w:szCs w:val="20"/>
        </w:rPr>
        <w:t xml:space="preserve"> 9</w:t>
      </w:r>
      <w:r w:rsidR="005D6D11" w:rsidRPr="003F11C7">
        <w:rPr>
          <w:b/>
          <w:bCs/>
          <w:color w:val="auto"/>
          <w:sz w:val="20"/>
          <w:szCs w:val="20"/>
          <w:vertAlign w:val="superscript"/>
        </w:rPr>
        <w:t>00</w:t>
      </w:r>
      <w:r w:rsidR="005D6D11" w:rsidRPr="003F11C7">
        <w:rPr>
          <w:bCs/>
          <w:color w:val="auto"/>
          <w:sz w:val="20"/>
          <w:szCs w:val="20"/>
        </w:rPr>
        <w:t>.</w:t>
      </w:r>
    </w:p>
    <w:p w:rsidR="0041369A" w:rsidRPr="00D235AF" w:rsidRDefault="0041369A" w:rsidP="0041369A">
      <w:pPr>
        <w:pStyle w:val="Tekstpodstawowy21"/>
        <w:jc w:val="both"/>
        <w:rPr>
          <w:color w:val="000000" w:themeColor="text1"/>
          <w:sz w:val="10"/>
          <w:szCs w:val="10"/>
        </w:rPr>
      </w:pPr>
    </w:p>
    <w:p w:rsidR="0041369A" w:rsidRPr="00D235AF" w:rsidRDefault="0041369A" w:rsidP="006729E5">
      <w:pPr>
        <w:pStyle w:val="Tekstpodstawowy21"/>
        <w:numPr>
          <w:ilvl w:val="0"/>
          <w:numId w:val="27"/>
        </w:numPr>
        <w:jc w:val="both"/>
        <w:rPr>
          <w:color w:val="000000" w:themeColor="text1"/>
          <w:sz w:val="20"/>
          <w:szCs w:val="20"/>
        </w:rPr>
      </w:pPr>
      <w:r w:rsidRPr="00D235AF">
        <w:rPr>
          <w:color w:val="000000" w:themeColor="text1"/>
          <w:sz w:val="20"/>
          <w:szCs w:val="20"/>
        </w:rPr>
        <w:t xml:space="preserve">Wykonawca po upływie terminu do składania ofert nie może skutecznie dokonać zmiany ani wycofać </w:t>
      </w:r>
      <w:r w:rsidR="002F0220" w:rsidRPr="00D235AF">
        <w:rPr>
          <w:color w:val="000000" w:themeColor="text1"/>
          <w:sz w:val="20"/>
          <w:szCs w:val="20"/>
        </w:rPr>
        <w:t>złożonej oferty</w:t>
      </w:r>
      <w:r w:rsidRPr="00D235AF">
        <w:rPr>
          <w:color w:val="000000" w:themeColor="text1"/>
          <w:sz w:val="20"/>
          <w:szCs w:val="20"/>
        </w:rPr>
        <w:t>.</w:t>
      </w:r>
    </w:p>
    <w:p w:rsidR="0041369A" w:rsidRPr="00D235AF" w:rsidRDefault="0041369A" w:rsidP="0041369A">
      <w:pPr>
        <w:pStyle w:val="Tekstpodstawowy21"/>
        <w:jc w:val="both"/>
        <w:rPr>
          <w:color w:val="000000" w:themeColor="text1"/>
          <w:sz w:val="10"/>
          <w:szCs w:val="10"/>
        </w:rPr>
      </w:pPr>
    </w:p>
    <w:p w:rsidR="00A63734" w:rsidRPr="00D235AF" w:rsidRDefault="0041369A" w:rsidP="006729E5">
      <w:pPr>
        <w:pStyle w:val="Akapitzlist"/>
        <w:numPr>
          <w:ilvl w:val="0"/>
          <w:numId w:val="27"/>
        </w:numPr>
        <w:jc w:val="both"/>
        <w:rPr>
          <w:color w:val="000000" w:themeColor="text1"/>
          <w:sz w:val="20"/>
          <w:szCs w:val="20"/>
        </w:rPr>
      </w:pPr>
      <w:r w:rsidRPr="00D235AF">
        <w:rPr>
          <w:color w:val="000000" w:themeColor="text1"/>
          <w:sz w:val="20"/>
          <w:szCs w:val="20"/>
        </w:rPr>
        <w:t>Jeżeli oferta złożona zostanie po terminie składania ofert, Zamawiający odrzuci ofertę.</w:t>
      </w:r>
    </w:p>
    <w:p w:rsidR="00F61C22" w:rsidRPr="00D235AF" w:rsidRDefault="00F61C22" w:rsidP="00F61C22">
      <w:pPr>
        <w:pStyle w:val="Akapitzlist"/>
        <w:rPr>
          <w:color w:val="000000" w:themeColor="text1"/>
          <w:sz w:val="10"/>
          <w:szCs w:val="10"/>
        </w:rPr>
      </w:pPr>
    </w:p>
    <w:p w:rsidR="00F61C22" w:rsidRPr="00D235AF" w:rsidRDefault="00F61C22" w:rsidP="006729E5">
      <w:pPr>
        <w:pStyle w:val="Tekstpodstawowy220"/>
        <w:numPr>
          <w:ilvl w:val="0"/>
          <w:numId w:val="27"/>
        </w:numPr>
        <w:overflowPunct w:val="0"/>
        <w:rPr>
          <w:color w:val="000000" w:themeColor="text1"/>
          <w:sz w:val="20"/>
          <w:szCs w:val="20"/>
        </w:rPr>
      </w:pPr>
      <w:r w:rsidRPr="00D235AF">
        <w:rPr>
          <w:rFonts w:ascii="Times New Roman" w:hAnsi="Times New Roman" w:cs="Times New Roman"/>
          <w:color w:val="000000" w:themeColor="text1"/>
          <w:sz w:val="20"/>
          <w:szCs w:val="20"/>
        </w:rPr>
        <w:t>Najpóźniej przed otwarciem ofert Zamawiający udostępni na stronie internetowej prowadzonego postępowania informację o kwocie, jaką zamierza przeznaczyć na sfinansowanie zamówienia.</w:t>
      </w:r>
    </w:p>
    <w:p w:rsidR="00A63734" w:rsidRPr="00D235AF" w:rsidRDefault="00A63734" w:rsidP="00A63734">
      <w:pPr>
        <w:pStyle w:val="Akapitzlist"/>
        <w:rPr>
          <w:color w:val="000000" w:themeColor="text1"/>
          <w:sz w:val="10"/>
          <w:szCs w:val="10"/>
        </w:rPr>
      </w:pPr>
    </w:p>
    <w:p w:rsidR="003C7857" w:rsidRDefault="003C7857" w:rsidP="006729E5">
      <w:pPr>
        <w:pStyle w:val="Akapitzlist"/>
        <w:numPr>
          <w:ilvl w:val="0"/>
          <w:numId w:val="27"/>
        </w:numPr>
        <w:jc w:val="both"/>
        <w:rPr>
          <w:color w:val="auto"/>
          <w:sz w:val="20"/>
          <w:szCs w:val="20"/>
        </w:rPr>
      </w:pPr>
      <w:r w:rsidRPr="003F11C7">
        <w:rPr>
          <w:color w:val="auto"/>
          <w:sz w:val="20"/>
          <w:szCs w:val="20"/>
        </w:rPr>
        <w:t xml:space="preserve">Otwarcie ofert nastąpi w dniu </w:t>
      </w:r>
      <w:r w:rsidR="007B5052">
        <w:rPr>
          <w:b/>
          <w:bCs/>
          <w:color w:val="auto"/>
          <w:sz w:val="20"/>
          <w:szCs w:val="20"/>
        </w:rPr>
        <w:t>02.03</w:t>
      </w:r>
      <w:r w:rsidR="005E2EEC" w:rsidRPr="003F11C7">
        <w:rPr>
          <w:b/>
          <w:bCs/>
          <w:color w:val="auto"/>
          <w:sz w:val="20"/>
          <w:szCs w:val="20"/>
        </w:rPr>
        <w:t>.202</w:t>
      </w:r>
      <w:r w:rsidR="00CB793C">
        <w:rPr>
          <w:b/>
          <w:bCs/>
          <w:color w:val="auto"/>
          <w:sz w:val="20"/>
          <w:szCs w:val="20"/>
        </w:rPr>
        <w:t>6</w:t>
      </w:r>
      <w:r w:rsidRPr="003F11C7">
        <w:rPr>
          <w:b/>
          <w:bCs/>
          <w:color w:val="auto"/>
          <w:sz w:val="20"/>
          <w:szCs w:val="20"/>
        </w:rPr>
        <w:t>r.</w:t>
      </w:r>
      <w:r w:rsidRPr="003F11C7">
        <w:rPr>
          <w:color w:val="auto"/>
          <w:sz w:val="20"/>
          <w:szCs w:val="20"/>
        </w:rPr>
        <w:t xml:space="preserve"> o godz. </w:t>
      </w:r>
      <w:r w:rsidRPr="003F11C7">
        <w:rPr>
          <w:b/>
          <w:color w:val="auto"/>
          <w:sz w:val="20"/>
          <w:szCs w:val="20"/>
        </w:rPr>
        <w:t>10</w:t>
      </w:r>
      <w:r w:rsidRPr="003F11C7">
        <w:rPr>
          <w:b/>
          <w:color w:val="auto"/>
          <w:sz w:val="20"/>
          <w:szCs w:val="20"/>
          <w:vertAlign w:val="superscript"/>
        </w:rPr>
        <w:t>00</w:t>
      </w:r>
      <w:r w:rsidRPr="003F11C7">
        <w:rPr>
          <w:color w:val="auto"/>
          <w:sz w:val="20"/>
          <w:szCs w:val="20"/>
        </w:rPr>
        <w:t xml:space="preserve">. </w:t>
      </w:r>
    </w:p>
    <w:p w:rsidR="00FA1030" w:rsidRPr="00FA1030" w:rsidRDefault="00FA1030" w:rsidP="00FA1030">
      <w:pPr>
        <w:jc w:val="both"/>
        <w:rPr>
          <w:color w:val="auto"/>
          <w:sz w:val="10"/>
          <w:szCs w:val="10"/>
        </w:rPr>
      </w:pPr>
    </w:p>
    <w:p w:rsidR="00FA1030" w:rsidRPr="006F272B" w:rsidRDefault="00FA1030" w:rsidP="006729E5">
      <w:pPr>
        <w:pStyle w:val="Akapitzlist"/>
        <w:numPr>
          <w:ilvl w:val="0"/>
          <w:numId w:val="27"/>
        </w:numPr>
        <w:jc w:val="both"/>
        <w:rPr>
          <w:strike/>
          <w:color w:val="000000" w:themeColor="text1"/>
          <w:sz w:val="20"/>
          <w:szCs w:val="20"/>
        </w:rPr>
      </w:pPr>
      <w:r w:rsidRPr="006F272B">
        <w:rPr>
          <w:color w:val="000000" w:themeColor="text1"/>
          <w:sz w:val="20"/>
          <w:szCs w:val="20"/>
        </w:rPr>
        <w:t xml:space="preserve">Otwarcie ofert następuje na platformie e-Zamówienia. </w:t>
      </w:r>
    </w:p>
    <w:p w:rsidR="00EB13A7" w:rsidRPr="00A871D7" w:rsidRDefault="00EB13A7" w:rsidP="0041369A">
      <w:pPr>
        <w:ind w:left="-42"/>
        <w:jc w:val="both"/>
        <w:rPr>
          <w:color w:val="auto"/>
          <w:sz w:val="10"/>
          <w:szCs w:val="10"/>
        </w:rPr>
      </w:pPr>
    </w:p>
    <w:p w:rsidR="0041369A" w:rsidRPr="00FD558E" w:rsidRDefault="0041369A" w:rsidP="006729E5">
      <w:pPr>
        <w:pStyle w:val="Akapitzlist"/>
        <w:numPr>
          <w:ilvl w:val="0"/>
          <w:numId w:val="27"/>
        </w:numPr>
        <w:jc w:val="both"/>
        <w:rPr>
          <w:color w:val="auto"/>
          <w:sz w:val="20"/>
          <w:szCs w:val="20"/>
        </w:rPr>
      </w:pPr>
      <w:r w:rsidRPr="00FD558E">
        <w:rPr>
          <w:color w:val="auto"/>
          <w:sz w:val="20"/>
          <w:szCs w:val="20"/>
        </w:rPr>
        <w:t>W przypadku awarii systemu teleinformatycznego, która spowoduje brak możliwości otwarcia ofert</w:t>
      </w:r>
      <w:r w:rsidR="004F54B6" w:rsidRPr="00FD558E">
        <w:rPr>
          <w:color w:val="auto"/>
          <w:sz w:val="20"/>
          <w:szCs w:val="20"/>
        </w:rPr>
        <w:t xml:space="preserve"> w </w:t>
      </w:r>
      <w:r w:rsidRPr="00FD558E">
        <w:rPr>
          <w:color w:val="auto"/>
          <w:sz w:val="20"/>
          <w:szCs w:val="20"/>
        </w:rPr>
        <w:t>terminie określonym przez Zamawiającego, otwarcie ofert nastąpi niezwłocznie po usunięciu awarii.</w:t>
      </w:r>
      <w:r w:rsidR="00122994" w:rsidRPr="00FD558E">
        <w:rPr>
          <w:color w:val="auto"/>
          <w:sz w:val="20"/>
          <w:szCs w:val="20"/>
        </w:rPr>
        <w:t xml:space="preserve"> Zamawiający poinformuje o zmianie terminu otwarcia ofert na stronie internetowej prowadzonego postępowania.</w:t>
      </w:r>
    </w:p>
    <w:p w:rsidR="00A7574A" w:rsidRPr="00FD558E" w:rsidRDefault="00A7574A" w:rsidP="0041369A">
      <w:pPr>
        <w:jc w:val="both"/>
        <w:rPr>
          <w:color w:val="auto"/>
          <w:sz w:val="10"/>
          <w:szCs w:val="10"/>
        </w:rPr>
      </w:pPr>
    </w:p>
    <w:p w:rsidR="0041369A" w:rsidRPr="00FD558E" w:rsidRDefault="0041369A" w:rsidP="002B632A">
      <w:pPr>
        <w:widowControl/>
        <w:numPr>
          <w:ilvl w:val="0"/>
          <w:numId w:val="24"/>
        </w:numPr>
        <w:suppressAutoHyphens w:val="0"/>
        <w:overflowPunct/>
        <w:jc w:val="both"/>
        <w:textAlignment w:val="auto"/>
        <w:rPr>
          <w:rFonts w:cs="Times New Roman"/>
          <w:b/>
          <w:color w:val="auto"/>
          <w:kern w:val="0"/>
          <w:sz w:val="20"/>
          <w:szCs w:val="20"/>
          <w:lang w:eastAsia="pl-PL"/>
        </w:rPr>
      </w:pPr>
      <w:r w:rsidRPr="00FD558E">
        <w:rPr>
          <w:rFonts w:cs="Times New Roman"/>
          <w:color w:val="auto"/>
          <w:kern w:val="0"/>
          <w:sz w:val="20"/>
          <w:szCs w:val="20"/>
          <w:lang w:eastAsia="pl-PL"/>
        </w:rPr>
        <w:t xml:space="preserve">Niezwłocznie po otwarciu ofert, </w:t>
      </w:r>
      <w:r w:rsidR="0090161A" w:rsidRPr="00FD558E">
        <w:rPr>
          <w:rFonts w:cs="Times New Roman"/>
          <w:color w:val="auto"/>
          <w:kern w:val="0"/>
          <w:sz w:val="20"/>
          <w:szCs w:val="20"/>
          <w:lang w:eastAsia="pl-PL"/>
        </w:rPr>
        <w:t xml:space="preserve">Zamawiający </w:t>
      </w:r>
      <w:r w:rsidRPr="00FD558E">
        <w:rPr>
          <w:rFonts w:cs="Times New Roman"/>
          <w:color w:val="auto"/>
          <w:kern w:val="0"/>
          <w:sz w:val="20"/>
          <w:szCs w:val="20"/>
          <w:lang w:eastAsia="pl-PL"/>
        </w:rPr>
        <w:t xml:space="preserve">udostępni na stronie internetowej prowadzonego postępowania informacje o: </w:t>
      </w:r>
    </w:p>
    <w:p w:rsidR="0041369A" w:rsidRPr="00FD558E" w:rsidRDefault="0041369A" w:rsidP="006729E5">
      <w:pPr>
        <w:pStyle w:val="Akapitzlist"/>
        <w:widowControl/>
        <w:numPr>
          <w:ilvl w:val="0"/>
          <w:numId w:val="33"/>
        </w:numPr>
        <w:suppressAutoHyphens w:val="0"/>
        <w:overflowPunct/>
        <w:jc w:val="both"/>
        <w:textAlignment w:val="auto"/>
        <w:rPr>
          <w:rFonts w:cs="Times New Roman"/>
          <w:color w:val="auto"/>
          <w:kern w:val="0"/>
          <w:sz w:val="20"/>
          <w:szCs w:val="20"/>
          <w:lang w:eastAsia="pl-PL"/>
        </w:rPr>
      </w:pPr>
      <w:r w:rsidRPr="00FD558E">
        <w:rPr>
          <w:rFonts w:cs="Times New Roman"/>
          <w:color w:val="auto"/>
          <w:kern w:val="0"/>
          <w:sz w:val="20"/>
          <w:szCs w:val="20"/>
          <w:lang w:eastAsia="pl-PL"/>
        </w:rPr>
        <w:t>nazwach albo imionach i nazwiskach oraz siedzibach lub miejscach prowadzonej działalności gospodarcz</w:t>
      </w:r>
      <w:r w:rsidR="004D1E76" w:rsidRPr="00FD558E">
        <w:rPr>
          <w:rFonts w:cs="Times New Roman"/>
          <w:color w:val="auto"/>
          <w:kern w:val="0"/>
          <w:sz w:val="20"/>
          <w:szCs w:val="20"/>
          <w:lang w:eastAsia="pl-PL"/>
        </w:rPr>
        <w:t>ej albo miejscach zamieszkania W</w:t>
      </w:r>
      <w:r w:rsidRPr="00FD558E">
        <w:rPr>
          <w:rFonts w:cs="Times New Roman"/>
          <w:color w:val="auto"/>
          <w:kern w:val="0"/>
          <w:sz w:val="20"/>
          <w:szCs w:val="20"/>
          <w:lang w:eastAsia="pl-PL"/>
        </w:rPr>
        <w:t xml:space="preserve">ykonawców, których oferty zostały otwarte; </w:t>
      </w:r>
    </w:p>
    <w:p w:rsidR="0041369A" w:rsidRPr="00FD558E" w:rsidRDefault="0041369A" w:rsidP="006729E5">
      <w:pPr>
        <w:pStyle w:val="Akapitzlist"/>
        <w:widowControl/>
        <w:numPr>
          <w:ilvl w:val="0"/>
          <w:numId w:val="33"/>
        </w:numPr>
        <w:suppressAutoHyphens w:val="0"/>
        <w:overflowPunct/>
        <w:jc w:val="both"/>
        <w:textAlignment w:val="auto"/>
        <w:rPr>
          <w:rFonts w:cs="Times New Roman"/>
          <w:color w:val="auto"/>
          <w:kern w:val="0"/>
          <w:sz w:val="20"/>
          <w:szCs w:val="20"/>
          <w:lang w:eastAsia="pl-PL"/>
        </w:rPr>
      </w:pPr>
      <w:r w:rsidRPr="00FD558E">
        <w:rPr>
          <w:rFonts w:cs="Times New Roman"/>
          <w:color w:val="auto"/>
          <w:kern w:val="0"/>
          <w:sz w:val="20"/>
          <w:szCs w:val="20"/>
          <w:lang w:eastAsia="pl-PL"/>
        </w:rPr>
        <w:t>cenach lub kosztach zawartych w ofertach.</w:t>
      </w:r>
    </w:p>
    <w:p w:rsidR="0041369A" w:rsidRDefault="0041369A" w:rsidP="0041369A">
      <w:pPr>
        <w:jc w:val="both"/>
        <w:rPr>
          <w:color w:val="auto"/>
          <w:sz w:val="20"/>
          <w:szCs w:val="20"/>
        </w:rPr>
      </w:pPr>
    </w:p>
    <w:p w:rsidR="00A7574A" w:rsidRDefault="00A7574A" w:rsidP="0041369A">
      <w:pPr>
        <w:jc w:val="both"/>
        <w:rPr>
          <w:color w:val="auto"/>
          <w:sz w:val="20"/>
          <w:szCs w:val="20"/>
        </w:rPr>
      </w:pPr>
    </w:p>
    <w:p w:rsidR="00EC1E4E" w:rsidRPr="00FD558E" w:rsidRDefault="00BB111F" w:rsidP="00EC1E4E">
      <w:pPr>
        <w:rPr>
          <w:color w:val="auto"/>
          <w:sz w:val="10"/>
        </w:rPr>
      </w:pPr>
      <w:r w:rsidRPr="00FD558E">
        <w:rPr>
          <w:b/>
          <w:color w:val="auto"/>
          <w:sz w:val="22"/>
          <w:szCs w:val="22"/>
          <w:u w:val="single"/>
        </w:rPr>
        <w:t>XVI</w:t>
      </w:r>
      <w:r w:rsidR="00EC1E4E" w:rsidRPr="00FD558E">
        <w:rPr>
          <w:b/>
          <w:color w:val="auto"/>
          <w:sz w:val="22"/>
          <w:szCs w:val="22"/>
          <w:u w:val="single"/>
        </w:rPr>
        <w:t>. Ocena ofert:</w:t>
      </w:r>
    </w:p>
    <w:p w:rsidR="00EC1E4E" w:rsidRPr="00FD558E" w:rsidRDefault="00EC1E4E" w:rsidP="00EC1E4E">
      <w:pPr>
        <w:ind w:left="-42"/>
        <w:jc w:val="both"/>
        <w:rPr>
          <w:color w:val="auto"/>
          <w:sz w:val="10"/>
          <w:szCs w:val="10"/>
        </w:rPr>
      </w:pPr>
    </w:p>
    <w:p w:rsidR="0041369A" w:rsidRPr="00FD558E" w:rsidRDefault="0041369A" w:rsidP="006729E5">
      <w:pPr>
        <w:pStyle w:val="Akapitzlist"/>
        <w:numPr>
          <w:ilvl w:val="0"/>
          <w:numId w:val="34"/>
        </w:numPr>
        <w:jc w:val="both"/>
        <w:rPr>
          <w:color w:val="auto"/>
          <w:sz w:val="20"/>
          <w:szCs w:val="20"/>
        </w:rPr>
      </w:pPr>
      <w:r w:rsidRPr="00FD558E">
        <w:rPr>
          <w:color w:val="auto"/>
          <w:sz w:val="20"/>
          <w:szCs w:val="20"/>
        </w:rPr>
        <w:t>W toku badania i oceny ofert Zamawiający może żądać od Wykonawców wyjaśnień dotyczących treści złożonych ofert oraz przedmiotowych środków dowodowych lub innych składanych doku</w:t>
      </w:r>
      <w:r w:rsidR="00AF2F35">
        <w:rPr>
          <w:color w:val="auto"/>
          <w:sz w:val="20"/>
          <w:szCs w:val="20"/>
        </w:rPr>
        <w:t>mentów lub </w:t>
      </w:r>
      <w:r w:rsidRPr="00FD558E">
        <w:rPr>
          <w:color w:val="auto"/>
          <w:sz w:val="20"/>
          <w:szCs w:val="20"/>
        </w:rPr>
        <w:t>oświadczeń. Niedopuszczalne jest prowadzenie między Zamawiającym a Wykonawcą negocjacji dotyczących złożon</w:t>
      </w:r>
      <w:r w:rsidR="00EC1E4E" w:rsidRPr="00FD558E">
        <w:rPr>
          <w:color w:val="auto"/>
          <w:sz w:val="20"/>
          <w:szCs w:val="20"/>
        </w:rPr>
        <w:t>ej</w:t>
      </w:r>
      <w:r w:rsidRPr="00FD558E">
        <w:rPr>
          <w:color w:val="auto"/>
          <w:sz w:val="20"/>
          <w:szCs w:val="20"/>
        </w:rPr>
        <w:t xml:space="preserve"> ofert</w:t>
      </w:r>
      <w:r w:rsidR="00EC1E4E" w:rsidRPr="00FD558E">
        <w:rPr>
          <w:color w:val="auto"/>
          <w:sz w:val="20"/>
          <w:szCs w:val="20"/>
        </w:rPr>
        <w:t>y</w:t>
      </w:r>
      <w:r w:rsidRPr="00FD558E">
        <w:rPr>
          <w:color w:val="auto"/>
          <w:sz w:val="20"/>
          <w:szCs w:val="20"/>
        </w:rPr>
        <w:t xml:space="preserve"> oraz, z uwzględnieniem art.223 ust. 2 i art. 187, dokonywanie jakiejkolwiek zmiany w jej treści.</w:t>
      </w:r>
    </w:p>
    <w:p w:rsidR="00EB63AF" w:rsidRDefault="00EB63AF" w:rsidP="0041369A">
      <w:pPr>
        <w:jc w:val="both"/>
        <w:rPr>
          <w:color w:val="auto"/>
          <w:sz w:val="10"/>
          <w:szCs w:val="10"/>
        </w:rPr>
      </w:pPr>
    </w:p>
    <w:p w:rsidR="0041369A" w:rsidRPr="00FD558E" w:rsidRDefault="0041369A" w:rsidP="006729E5">
      <w:pPr>
        <w:pStyle w:val="Akapitzlist"/>
        <w:numPr>
          <w:ilvl w:val="0"/>
          <w:numId w:val="34"/>
        </w:numPr>
        <w:jc w:val="both"/>
        <w:rPr>
          <w:color w:val="auto"/>
          <w:sz w:val="20"/>
          <w:szCs w:val="20"/>
        </w:rPr>
      </w:pPr>
      <w:r w:rsidRPr="00FD558E">
        <w:rPr>
          <w:color w:val="auto"/>
          <w:sz w:val="20"/>
          <w:szCs w:val="20"/>
        </w:rPr>
        <w:t>Zamawiający poprawi w ofercie:</w:t>
      </w:r>
    </w:p>
    <w:p w:rsidR="0041369A" w:rsidRPr="00FD558E" w:rsidRDefault="0041369A" w:rsidP="00B86245">
      <w:pPr>
        <w:numPr>
          <w:ilvl w:val="0"/>
          <w:numId w:val="2"/>
        </w:numPr>
        <w:tabs>
          <w:tab w:val="clear" w:pos="1068"/>
          <w:tab w:val="num" w:pos="1026"/>
        </w:tabs>
        <w:ind w:left="1026"/>
        <w:jc w:val="both"/>
        <w:rPr>
          <w:color w:val="auto"/>
          <w:sz w:val="20"/>
          <w:szCs w:val="20"/>
        </w:rPr>
      </w:pPr>
      <w:r w:rsidRPr="00FD558E">
        <w:rPr>
          <w:color w:val="auto"/>
          <w:sz w:val="20"/>
          <w:szCs w:val="20"/>
        </w:rPr>
        <w:t>oczywiste omyłki pisarskie</w:t>
      </w:r>
    </w:p>
    <w:p w:rsidR="0041369A" w:rsidRPr="00FD558E" w:rsidRDefault="0041369A" w:rsidP="00B86245">
      <w:pPr>
        <w:numPr>
          <w:ilvl w:val="0"/>
          <w:numId w:val="2"/>
        </w:numPr>
        <w:tabs>
          <w:tab w:val="clear" w:pos="1068"/>
          <w:tab w:val="num" w:pos="1026"/>
        </w:tabs>
        <w:ind w:left="1026"/>
        <w:jc w:val="both"/>
        <w:rPr>
          <w:color w:val="auto"/>
          <w:sz w:val="20"/>
          <w:szCs w:val="20"/>
        </w:rPr>
      </w:pPr>
      <w:r w:rsidRPr="00FD558E">
        <w:rPr>
          <w:color w:val="auto"/>
          <w:sz w:val="20"/>
          <w:szCs w:val="20"/>
        </w:rPr>
        <w:t>oczywiste omyłki rachunkowe, z uwzględnieniem konsekwencji rachunkowych dokonanych poprawek</w:t>
      </w:r>
    </w:p>
    <w:p w:rsidR="0041369A" w:rsidRPr="00FD558E" w:rsidRDefault="0041369A" w:rsidP="00B86245">
      <w:pPr>
        <w:numPr>
          <w:ilvl w:val="0"/>
          <w:numId w:val="2"/>
        </w:numPr>
        <w:tabs>
          <w:tab w:val="clear" w:pos="1068"/>
          <w:tab w:val="num" w:pos="1026"/>
        </w:tabs>
        <w:ind w:left="1026"/>
        <w:jc w:val="both"/>
        <w:rPr>
          <w:color w:val="auto"/>
          <w:sz w:val="20"/>
          <w:szCs w:val="20"/>
        </w:rPr>
      </w:pPr>
      <w:r w:rsidRPr="00FD558E">
        <w:rPr>
          <w:color w:val="auto"/>
          <w:sz w:val="20"/>
          <w:szCs w:val="20"/>
        </w:rPr>
        <w:t>inne omyłki polegające na niezgodności oferty z dokumentami zamówienia, niepowodujące istotnych zmian w treści ofert</w:t>
      </w:r>
    </w:p>
    <w:p w:rsidR="0041369A" w:rsidRDefault="0041369A" w:rsidP="00247A47">
      <w:pPr>
        <w:ind w:left="339"/>
        <w:jc w:val="both"/>
        <w:rPr>
          <w:color w:val="auto"/>
          <w:sz w:val="20"/>
          <w:szCs w:val="20"/>
        </w:rPr>
      </w:pPr>
      <w:r w:rsidRPr="00FD558E">
        <w:rPr>
          <w:color w:val="auto"/>
          <w:sz w:val="20"/>
          <w:szCs w:val="20"/>
        </w:rPr>
        <w:t>niezwłocznie zawiadamiając o tym Wykonawcę, którego oferta została poprawiona.</w:t>
      </w:r>
    </w:p>
    <w:p w:rsidR="0041369A" w:rsidRPr="00FD558E" w:rsidRDefault="0041369A" w:rsidP="00247A47">
      <w:pPr>
        <w:ind w:left="339"/>
        <w:jc w:val="both"/>
        <w:rPr>
          <w:color w:val="auto"/>
          <w:sz w:val="20"/>
          <w:szCs w:val="20"/>
        </w:rPr>
      </w:pPr>
      <w:r w:rsidRPr="00FD558E">
        <w:rPr>
          <w:color w:val="auto"/>
          <w:sz w:val="20"/>
          <w:szCs w:val="20"/>
        </w:rPr>
        <w:t>W p</w:t>
      </w:r>
      <w:r w:rsidR="004D1E76" w:rsidRPr="00FD558E">
        <w:rPr>
          <w:color w:val="auto"/>
          <w:sz w:val="20"/>
          <w:szCs w:val="20"/>
        </w:rPr>
        <w:t xml:space="preserve">rzypadku, o którym mowa w pkt </w:t>
      </w:r>
      <w:r w:rsidRPr="00FD558E">
        <w:rPr>
          <w:color w:val="auto"/>
          <w:sz w:val="20"/>
          <w:szCs w:val="20"/>
        </w:rPr>
        <w:t>c), Zamawiający wyznacz</w:t>
      </w:r>
      <w:r w:rsidR="00FD558E" w:rsidRPr="00FD558E">
        <w:rPr>
          <w:color w:val="auto"/>
          <w:sz w:val="20"/>
          <w:szCs w:val="20"/>
        </w:rPr>
        <w:t>y</w:t>
      </w:r>
      <w:r w:rsidR="00AF2F35">
        <w:rPr>
          <w:color w:val="auto"/>
          <w:sz w:val="20"/>
          <w:szCs w:val="20"/>
        </w:rPr>
        <w:t xml:space="preserve"> Wykonawcy odpowiedni termin na </w:t>
      </w:r>
      <w:r w:rsidRPr="00FD558E">
        <w:rPr>
          <w:color w:val="auto"/>
          <w:sz w:val="20"/>
          <w:szCs w:val="20"/>
        </w:rPr>
        <w:t>wyrażenie zgody na poprawienie w ofercie omyłki lub zakwestionowanie jej</w:t>
      </w:r>
      <w:r w:rsidR="00DD326D">
        <w:rPr>
          <w:color w:val="auto"/>
          <w:sz w:val="20"/>
          <w:szCs w:val="20"/>
        </w:rPr>
        <w:t xml:space="preserve"> poprawienia. Brak odpowiedzi w </w:t>
      </w:r>
      <w:r w:rsidRPr="00FD558E">
        <w:rPr>
          <w:color w:val="auto"/>
          <w:sz w:val="20"/>
          <w:szCs w:val="20"/>
        </w:rPr>
        <w:t>wyznaczonym terminie uznaje się za wyrażenie zgody na poprawienie omyłki.</w:t>
      </w:r>
    </w:p>
    <w:p w:rsidR="009D6F2E" w:rsidRPr="008761D0" w:rsidRDefault="009D6F2E" w:rsidP="0041369A">
      <w:pPr>
        <w:jc w:val="both"/>
        <w:rPr>
          <w:color w:val="auto"/>
          <w:sz w:val="10"/>
          <w:szCs w:val="10"/>
        </w:rPr>
      </w:pPr>
    </w:p>
    <w:p w:rsidR="00EC1E4E" w:rsidRPr="008761D0" w:rsidRDefault="00EC1E4E" w:rsidP="00455616">
      <w:pPr>
        <w:pStyle w:val="Akapitzlist"/>
        <w:numPr>
          <w:ilvl w:val="0"/>
          <w:numId w:val="34"/>
        </w:numPr>
        <w:jc w:val="both"/>
        <w:rPr>
          <w:color w:val="auto"/>
          <w:sz w:val="20"/>
          <w:szCs w:val="20"/>
        </w:rPr>
      </w:pPr>
      <w:r w:rsidRPr="008761D0">
        <w:rPr>
          <w:color w:val="auto"/>
          <w:sz w:val="20"/>
          <w:szCs w:val="20"/>
        </w:rPr>
        <w:t>Jeżeli zostanie złożona oferta, której wybór będzie prowadził do powstania u Zamawiającego obowiązku podatkowego zgodnie z ustawą z dnia 11 marca 2004r. o podatku od towaró</w:t>
      </w:r>
      <w:r w:rsidR="00872614">
        <w:rPr>
          <w:color w:val="auto"/>
          <w:sz w:val="20"/>
          <w:szCs w:val="20"/>
        </w:rPr>
        <w:t>w i usług (</w:t>
      </w:r>
      <w:r w:rsidR="00455616" w:rsidRPr="00455616">
        <w:rPr>
          <w:color w:val="auto"/>
          <w:sz w:val="20"/>
          <w:szCs w:val="20"/>
        </w:rPr>
        <w:t>Dz.U.</w:t>
      </w:r>
      <w:r w:rsidR="00455616">
        <w:rPr>
          <w:color w:val="auto"/>
          <w:sz w:val="20"/>
          <w:szCs w:val="20"/>
        </w:rPr>
        <w:t xml:space="preserve"> z </w:t>
      </w:r>
      <w:r w:rsidR="00455616" w:rsidRPr="00455616">
        <w:rPr>
          <w:color w:val="auto"/>
          <w:sz w:val="20"/>
          <w:szCs w:val="20"/>
        </w:rPr>
        <w:t>2025</w:t>
      </w:r>
      <w:r w:rsidR="00455616">
        <w:rPr>
          <w:color w:val="auto"/>
          <w:sz w:val="20"/>
          <w:szCs w:val="20"/>
        </w:rPr>
        <w:t xml:space="preserve"> roku poz</w:t>
      </w:r>
      <w:r w:rsidR="00455616" w:rsidRPr="00455616">
        <w:rPr>
          <w:color w:val="auto"/>
          <w:sz w:val="20"/>
          <w:szCs w:val="20"/>
        </w:rPr>
        <w:t>.775 t.j.</w:t>
      </w:r>
      <w:r w:rsidRPr="008761D0">
        <w:rPr>
          <w:color w:val="auto"/>
          <w:sz w:val="20"/>
          <w:szCs w:val="20"/>
        </w:rPr>
        <w:t>), Zamawiający w celu oceny takiej oferty doliczy do przedstawionej w ofercie ceny kwotę podatku od towarów i usług, który miałby obowiązek rozliczyć zgodnie z tymi przepisami.</w:t>
      </w:r>
    </w:p>
    <w:p w:rsidR="00247A47" w:rsidRDefault="00247A47" w:rsidP="00EC1E4E">
      <w:pPr>
        <w:jc w:val="both"/>
        <w:rPr>
          <w:color w:val="auto"/>
          <w:sz w:val="10"/>
          <w:szCs w:val="10"/>
        </w:rPr>
      </w:pPr>
    </w:p>
    <w:p w:rsidR="007B5052" w:rsidRDefault="007B5052" w:rsidP="00EC1E4E">
      <w:pPr>
        <w:jc w:val="both"/>
        <w:rPr>
          <w:color w:val="auto"/>
          <w:sz w:val="10"/>
          <w:szCs w:val="10"/>
        </w:rPr>
      </w:pPr>
    </w:p>
    <w:p w:rsidR="007B5052" w:rsidRDefault="007B5052" w:rsidP="00EC1E4E">
      <w:pPr>
        <w:jc w:val="both"/>
        <w:rPr>
          <w:color w:val="auto"/>
          <w:sz w:val="10"/>
          <w:szCs w:val="10"/>
        </w:rPr>
      </w:pPr>
    </w:p>
    <w:p w:rsidR="007B5052" w:rsidRPr="003F11C7" w:rsidRDefault="007B5052" w:rsidP="00EC1E4E">
      <w:pPr>
        <w:jc w:val="both"/>
        <w:rPr>
          <w:color w:val="auto"/>
          <w:sz w:val="10"/>
          <w:szCs w:val="10"/>
        </w:rPr>
      </w:pPr>
    </w:p>
    <w:p w:rsidR="00EC1E4E" w:rsidRPr="008761D0" w:rsidRDefault="00EC1E4E" w:rsidP="006729E5">
      <w:pPr>
        <w:pStyle w:val="Akapitzlist"/>
        <w:numPr>
          <w:ilvl w:val="0"/>
          <w:numId w:val="34"/>
        </w:numPr>
        <w:jc w:val="both"/>
        <w:rPr>
          <w:color w:val="auto"/>
          <w:sz w:val="20"/>
          <w:szCs w:val="20"/>
        </w:rPr>
      </w:pPr>
      <w:r w:rsidRPr="003F11C7">
        <w:rPr>
          <w:color w:val="auto"/>
          <w:sz w:val="20"/>
          <w:szCs w:val="20"/>
        </w:rPr>
        <w:lastRenderedPageBreak/>
        <w:t xml:space="preserve">Wykonawca, składając ofertę, poinformuje Zamawiającego, że wybór </w:t>
      </w:r>
      <w:r w:rsidR="00EB13A7" w:rsidRPr="003F11C7">
        <w:rPr>
          <w:color w:val="auto"/>
          <w:sz w:val="20"/>
          <w:szCs w:val="20"/>
        </w:rPr>
        <w:t>jego oferty będzie prowadził</w:t>
      </w:r>
      <w:r w:rsidR="00EB13A7">
        <w:rPr>
          <w:color w:val="auto"/>
          <w:sz w:val="20"/>
          <w:szCs w:val="20"/>
        </w:rPr>
        <w:t xml:space="preserve"> do </w:t>
      </w:r>
      <w:r w:rsidRPr="008761D0">
        <w:rPr>
          <w:color w:val="auto"/>
          <w:sz w:val="20"/>
          <w:szCs w:val="20"/>
        </w:rPr>
        <w:t>powstania u Zamawiającego obowiązku podatkowego, wskaże nazwę (rodzaj) towaru lub usługi, których dostawa lub świadczenie będą prowadziły do powstania obowiązku podatkowego, wskaże wartość towaru lub usługi objętego obowiązkiem podatkowym Zamawiającego, bez kwoty podatku, wskaże stawkę podatku od towarów i usług, która  zgodnie z wiedzą Wykonawcy, będzie miała zastosowanie.</w:t>
      </w:r>
    </w:p>
    <w:p w:rsidR="00D67694" w:rsidRPr="008761D0" w:rsidRDefault="00D67694" w:rsidP="0041369A">
      <w:pPr>
        <w:jc w:val="both"/>
        <w:rPr>
          <w:color w:val="auto"/>
          <w:sz w:val="10"/>
          <w:szCs w:val="10"/>
        </w:rPr>
      </w:pPr>
    </w:p>
    <w:p w:rsidR="00DD326D" w:rsidRPr="004F54B6" w:rsidRDefault="00DD326D" w:rsidP="006729E5">
      <w:pPr>
        <w:pStyle w:val="Akapitzlist"/>
        <w:numPr>
          <w:ilvl w:val="0"/>
          <w:numId w:val="34"/>
        </w:numPr>
        <w:jc w:val="both"/>
        <w:rPr>
          <w:color w:val="auto"/>
          <w:sz w:val="20"/>
          <w:szCs w:val="20"/>
        </w:rPr>
      </w:pPr>
      <w:r w:rsidRPr="004F54B6">
        <w:rPr>
          <w:color w:val="auto"/>
          <w:sz w:val="20"/>
          <w:szCs w:val="20"/>
        </w:rPr>
        <w:t>Za</w:t>
      </w:r>
      <w:r>
        <w:rPr>
          <w:color w:val="auto"/>
          <w:sz w:val="20"/>
          <w:szCs w:val="20"/>
        </w:rPr>
        <w:t>mawiający odrzuci ofertę w przypadkach określonych w art. 226 ustawy PZP.</w:t>
      </w:r>
    </w:p>
    <w:p w:rsidR="009B6620" w:rsidRPr="008761D0" w:rsidRDefault="009B6620" w:rsidP="009B6620">
      <w:pPr>
        <w:jc w:val="both"/>
        <w:rPr>
          <w:color w:val="auto"/>
          <w:sz w:val="10"/>
          <w:szCs w:val="10"/>
        </w:rPr>
      </w:pPr>
    </w:p>
    <w:p w:rsidR="0041369A" w:rsidRPr="00FD558E" w:rsidRDefault="0041369A" w:rsidP="006729E5">
      <w:pPr>
        <w:pStyle w:val="Akapitzlist"/>
        <w:numPr>
          <w:ilvl w:val="0"/>
          <w:numId w:val="34"/>
        </w:numPr>
        <w:jc w:val="both"/>
        <w:rPr>
          <w:color w:val="auto"/>
          <w:sz w:val="20"/>
          <w:szCs w:val="20"/>
        </w:rPr>
      </w:pPr>
      <w:r w:rsidRPr="00FD558E">
        <w:rPr>
          <w:color w:val="auto"/>
          <w:sz w:val="20"/>
          <w:szCs w:val="20"/>
        </w:rPr>
        <w:t xml:space="preserve">Jeżeli zaoferowana cena lub koszt lub ich istotne części składowe, wydają </w:t>
      </w:r>
      <w:r w:rsidR="003F11C7">
        <w:rPr>
          <w:color w:val="auto"/>
          <w:sz w:val="20"/>
          <w:szCs w:val="20"/>
        </w:rPr>
        <w:t>się rażąco niskie w stosunku do </w:t>
      </w:r>
      <w:r w:rsidRPr="00FD558E">
        <w:rPr>
          <w:color w:val="auto"/>
          <w:sz w:val="20"/>
          <w:szCs w:val="20"/>
        </w:rPr>
        <w:t xml:space="preserve">przedmiotu zamówienia </w:t>
      </w:r>
      <w:r w:rsidR="00224A79" w:rsidRPr="00FD558E">
        <w:rPr>
          <w:color w:val="auto"/>
          <w:sz w:val="20"/>
          <w:szCs w:val="20"/>
        </w:rPr>
        <w:t>lub</w:t>
      </w:r>
      <w:r w:rsidRPr="00FD558E">
        <w:rPr>
          <w:color w:val="auto"/>
          <w:sz w:val="20"/>
          <w:szCs w:val="20"/>
        </w:rPr>
        <w:t xml:space="preserve"> budzą wątpliwości Zamawiającego co do możliwości wykonania przedmiotu zamówienia zgodnie z wymaganiami określonymi w dokumentac</w:t>
      </w:r>
      <w:r w:rsidR="009B6620" w:rsidRPr="00FD558E">
        <w:rPr>
          <w:color w:val="auto"/>
          <w:sz w:val="20"/>
          <w:szCs w:val="20"/>
        </w:rPr>
        <w:t>h zamówienia lub wynikającymi z </w:t>
      </w:r>
      <w:r w:rsidRPr="00FD558E">
        <w:rPr>
          <w:color w:val="auto"/>
          <w:sz w:val="20"/>
          <w:szCs w:val="20"/>
        </w:rPr>
        <w:t xml:space="preserve">odrębnych przepisów, Zamawiający </w:t>
      </w:r>
      <w:r w:rsidR="00FD558E" w:rsidRPr="00FD558E">
        <w:rPr>
          <w:color w:val="auto"/>
          <w:sz w:val="20"/>
          <w:szCs w:val="20"/>
        </w:rPr>
        <w:t>za</w:t>
      </w:r>
      <w:r w:rsidRPr="00FD558E">
        <w:rPr>
          <w:color w:val="auto"/>
          <w:sz w:val="20"/>
          <w:szCs w:val="20"/>
        </w:rPr>
        <w:t>żąda od Wykonawcy wyja</w:t>
      </w:r>
      <w:r w:rsidR="005D6D11">
        <w:rPr>
          <w:color w:val="auto"/>
          <w:sz w:val="20"/>
          <w:szCs w:val="20"/>
        </w:rPr>
        <w:t>śnień, w tym złożenia dowodów w </w:t>
      </w:r>
      <w:r w:rsidRPr="00FD558E">
        <w:rPr>
          <w:color w:val="auto"/>
          <w:sz w:val="20"/>
          <w:szCs w:val="20"/>
        </w:rPr>
        <w:t>zakresie wyliczenia ceny lub kosztu, lub ich istotnych części składowych.</w:t>
      </w:r>
    </w:p>
    <w:p w:rsidR="004C343E" w:rsidRDefault="004C343E" w:rsidP="0041369A">
      <w:pPr>
        <w:jc w:val="both"/>
        <w:rPr>
          <w:color w:val="auto"/>
          <w:sz w:val="10"/>
          <w:szCs w:val="10"/>
        </w:rPr>
      </w:pPr>
    </w:p>
    <w:p w:rsidR="0041369A" w:rsidRPr="008761D0" w:rsidRDefault="0041369A" w:rsidP="006729E5">
      <w:pPr>
        <w:pStyle w:val="Akapitzlist"/>
        <w:numPr>
          <w:ilvl w:val="0"/>
          <w:numId w:val="34"/>
        </w:numPr>
        <w:jc w:val="both"/>
        <w:rPr>
          <w:color w:val="auto"/>
          <w:sz w:val="20"/>
          <w:szCs w:val="20"/>
        </w:rPr>
      </w:pPr>
      <w:r w:rsidRPr="008761D0">
        <w:rPr>
          <w:color w:val="auto"/>
          <w:sz w:val="20"/>
          <w:szCs w:val="20"/>
        </w:rPr>
        <w:t>W przypadku gdy cena całkowita oferty złożonej w terminie będzie niższa o co najmniej 30% od:</w:t>
      </w:r>
    </w:p>
    <w:p w:rsidR="0041369A" w:rsidRPr="008761D0" w:rsidRDefault="0041369A" w:rsidP="002B632A">
      <w:pPr>
        <w:numPr>
          <w:ilvl w:val="1"/>
          <w:numId w:val="24"/>
        </w:numPr>
        <w:jc w:val="both"/>
        <w:rPr>
          <w:color w:val="auto"/>
          <w:sz w:val="20"/>
          <w:szCs w:val="20"/>
        </w:rPr>
      </w:pPr>
      <w:r w:rsidRPr="008761D0">
        <w:rPr>
          <w:color w:val="auto"/>
          <w:sz w:val="20"/>
          <w:szCs w:val="20"/>
        </w:rPr>
        <w:t>wartości zamówienia powiększonej o należny podatek od towarów i usług, ustalonej przed wszczęciem postępowania lub średniej arytmetycznej cen wszystkich złożonych ofert niepodlegających odrzuceniu na podstawie art. 226 ust. 1 pkt 1 i 10</w:t>
      </w:r>
      <w:r w:rsidR="00FD558E" w:rsidRPr="008761D0">
        <w:rPr>
          <w:color w:val="auto"/>
          <w:sz w:val="20"/>
          <w:szCs w:val="20"/>
        </w:rPr>
        <w:t xml:space="preserve"> ustawy PZP</w:t>
      </w:r>
      <w:r w:rsidRPr="008761D0">
        <w:rPr>
          <w:color w:val="auto"/>
          <w:sz w:val="20"/>
          <w:szCs w:val="20"/>
        </w:rPr>
        <w:t>, Zamawiający zwróci się o udzielenie wyjaśnień, o których mowa powyżej, chyba że rozbieżność wynikać będzie z okoliczności oczywistych, które nie wymagają wyjaśnienia,</w:t>
      </w:r>
    </w:p>
    <w:p w:rsidR="0041369A" w:rsidRPr="008761D0" w:rsidRDefault="0041369A" w:rsidP="002B632A">
      <w:pPr>
        <w:numPr>
          <w:ilvl w:val="1"/>
          <w:numId w:val="24"/>
        </w:numPr>
        <w:jc w:val="both"/>
        <w:rPr>
          <w:color w:val="auto"/>
          <w:sz w:val="20"/>
          <w:szCs w:val="20"/>
        </w:rPr>
      </w:pPr>
      <w:r w:rsidRPr="008761D0">
        <w:rPr>
          <w:color w:val="auto"/>
          <w:sz w:val="20"/>
          <w:szCs w:val="20"/>
        </w:rPr>
        <w:t>wartości zamówienia powiększonej o należny podatek od towarów i usług, zaktualizowanej z uwzględnieniem okoliczności, które nastąpiły po wszczęciu postępowania, w szczególności istotnej zmiany cen rynkowych, Zamawiający będzie mógł zwrócić się o udzielenie wyjaśnień, o których mowa powyżej.</w:t>
      </w:r>
    </w:p>
    <w:p w:rsidR="00EB13A7" w:rsidRPr="008761D0" w:rsidRDefault="00EB13A7" w:rsidP="0041369A">
      <w:pPr>
        <w:jc w:val="both"/>
        <w:rPr>
          <w:color w:val="auto"/>
          <w:sz w:val="10"/>
          <w:szCs w:val="10"/>
        </w:rPr>
      </w:pPr>
    </w:p>
    <w:p w:rsidR="0041369A" w:rsidRPr="008761D0" w:rsidRDefault="0041369A" w:rsidP="002B632A">
      <w:pPr>
        <w:numPr>
          <w:ilvl w:val="0"/>
          <w:numId w:val="24"/>
        </w:numPr>
        <w:tabs>
          <w:tab w:val="clear" w:pos="0"/>
          <w:tab w:val="num" w:pos="-42"/>
        </w:tabs>
        <w:ind w:left="318"/>
        <w:jc w:val="both"/>
        <w:rPr>
          <w:color w:val="auto"/>
          <w:sz w:val="20"/>
          <w:szCs w:val="20"/>
        </w:rPr>
      </w:pPr>
      <w:r w:rsidRPr="008761D0">
        <w:rPr>
          <w:color w:val="auto"/>
          <w:sz w:val="20"/>
          <w:szCs w:val="20"/>
        </w:rPr>
        <w:t>Zamawiający odrzuci ofertę Wykonawcy, który nie udzieli wyjaśnień w wyznaczonym terminie lub jeżeli złożone wyjaśnienia wraz z dowodami nie uzasadniają podanej w ofercie ceny lub kosztu.</w:t>
      </w:r>
    </w:p>
    <w:p w:rsidR="00D67694" w:rsidRDefault="00D67694" w:rsidP="00D641E0">
      <w:pPr>
        <w:jc w:val="both"/>
        <w:rPr>
          <w:color w:val="auto"/>
          <w:sz w:val="20"/>
          <w:szCs w:val="20"/>
        </w:rPr>
      </w:pPr>
    </w:p>
    <w:p w:rsidR="00D67694" w:rsidRDefault="00D67694" w:rsidP="00D641E0">
      <w:pPr>
        <w:jc w:val="both"/>
        <w:rPr>
          <w:color w:val="auto"/>
          <w:sz w:val="20"/>
          <w:szCs w:val="20"/>
        </w:rPr>
      </w:pPr>
    </w:p>
    <w:p w:rsidR="00FD49DB" w:rsidRPr="002B4B64" w:rsidRDefault="00BB111F" w:rsidP="00527982">
      <w:pPr>
        <w:jc w:val="both"/>
        <w:rPr>
          <w:color w:val="auto"/>
          <w:sz w:val="10"/>
        </w:rPr>
      </w:pPr>
      <w:r w:rsidRPr="002B4B64">
        <w:rPr>
          <w:b/>
          <w:color w:val="auto"/>
          <w:sz w:val="22"/>
          <w:szCs w:val="22"/>
          <w:u w:val="single"/>
        </w:rPr>
        <w:t>XVII</w:t>
      </w:r>
      <w:r w:rsidR="00FD49DB" w:rsidRPr="002B4B64">
        <w:rPr>
          <w:b/>
          <w:color w:val="auto"/>
          <w:sz w:val="22"/>
          <w:szCs w:val="22"/>
          <w:u w:val="single"/>
        </w:rPr>
        <w:t>. Opis kryteriów, którymi Zamawiający będzie się kiero</w:t>
      </w:r>
      <w:r w:rsidR="00527982" w:rsidRPr="002B4B64">
        <w:rPr>
          <w:b/>
          <w:color w:val="auto"/>
          <w:sz w:val="22"/>
          <w:szCs w:val="22"/>
          <w:u w:val="single"/>
        </w:rPr>
        <w:t>wał przy wyborze oferty, wraz z </w:t>
      </w:r>
      <w:r w:rsidR="00FD49DB" w:rsidRPr="002B4B64">
        <w:rPr>
          <w:b/>
          <w:color w:val="auto"/>
          <w:sz w:val="22"/>
          <w:szCs w:val="22"/>
          <w:u w:val="single"/>
        </w:rPr>
        <w:t>podaniem wag tych kryteriów i sposobu oceny ofert:</w:t>
      </w:r>
    </w:p>
    <w:p w:rsidR="00FD49DB" w:rsidRPr="002B4B64" w:rsidRDefault="00FD49DB" w:rsidP="00FD49DB">
      <w:pPr>
        <w:jc w:val="both"/>
        <w:rPr>
          <w:color w:val="auto"/>
          <w:sz w:val="10"/>
        </w:rPr>
      </w:pPr>
    </w:p>
    <w:p w:rsidR="00D44646" w:rsidRDefault="00232D58" w:rsidP="00B86245">
      <w:pPr>
        <w:pStyle w:val="Akapitzlist"/>
        <w:numPr>
          <w:ilvl w:val="0"/>
          <w:numId w:val="22"/>
        </w:numPr>
        <w:jc w:val="both"/>
        <w:rPr>
          <w:color w:val="auto"/>
          <w:sz w:val="20"/>
          <w:szCs w:val="20"/>
        </w:rPr>
      </w:pPr>
      <w:r w:rsidRPr="008761D0">
        <w:rPr>
          <w:color w:val="auto"/>
          <w:sz w:val="20"/>
          <w:szCs w:val="20"/>
        </w:rPr>
        <w:t xml:space="preserve">Przy wyborze </w:t>
      </w:r>
      <w:r w:rsidR="00D44646" w:rsidRPr="008761D0">
        <w:rPr>
          <w:color w:val="auto"/>
          <w:sz w:val="20"/>
          <w:szCs w:val="20"/>
        </w:rPr>
        <w:t>najkorzystniejszej oferty Zamawiający będzie kierował się następującymi kryteriami</w:t>
      </w:r>
      <w:r w:rsidRPr="008761D0">
        <w:rPr>
          <w:color w:val="auto"/>
          <w:sz w:val="20"/>
          <w:szCs w:val="20"/>
        </w:rPr>
        <w:t xml:space="preserve"> oceny ofert</w:t>
      </w:r>
      <w:r w:rsidR="00D44646" w:rsidRPr="008761D0">
        <w:rPr>
          <w:color w:val="auto"/>
          <w:sz w:val="20"/>
          <w:szCs w:val="20"/>
        </w:rPr>
        <w:t>:</w:t>
      </w:r>
    </w:p>
    <w:p w:rsidR="009B616F" w:rsidRPr="009B616F" w:rsidRDefault="009B616F" w:rsidP="009B616F">
      <w:pPr>
        <w:jc w:val="both"/>
        <w:rPr>
          <w:color w:val="auto"/>
          <w:sz w:val="10"/>
          <w:szCs w:val="10"/>
        </w:rPr>
      </w:pPr>
    </w:p>
    <w:p w:rsidR="006373D3" w:rsidRPr="008761D0" w:rsidRDefault="006373D3" w:rsidP="006373D3">
      <w:pPr>
        <w:numPr>
          <w:ilvl w:val="0"/>
          <w:numId w:val="14"/>
        </w:numPr>
        <w:ind w:left="991"/>
        <w:jc w:val="both"/>
        <w:rPr>
          <w:b/>
          <w:color w:val="auto"/>
          <w:sz w:val="20"/>
          <w:szCs w:val="20"/>
        </w:rPr>
      </w:pPr>
      <w:r w:rsidRPr="008761D0">
        <w:rPr>
          <w:b/>
          <w:color w:val="auto"/>
          <w:sz w:val="20"/>
          <w:szCs w:val="20"/>
        </w:rPr>
        <w:t>najniższa cena -   100 %</w:t>
      </w:r>
    </w:p>
    <w:p w:rsidR="006373D3" w:rsidRPr="009B616F" w:rsidRDefault="006373D3" w:rsidP="006373D3">
      <w:pPr>
        <w:jc w:val="both"/>
        <w:rPr>
          <w:color w:val="auto"/>
          <w:sz w:val="10"/>
          <w:szCs w:val="10"/>
        </w:rPr>
      </w:pPr>
    </w:p>
    <w:p w:rsidR="006373D3" w:rsidRPr="008761D0" w:rsidRDefault="006373D3" w:rsidP="006373D3">
      <w:pPr>
        <w:ind w:left="360"/>
        <w:jc w:val="both"/>
        <w:rPr>
          <w:color w:val="auto"/>
          <w:sz w:val="20"/>
          <w:szCs w:val="20"/>
        </w:rPr>
      </w:pPr>
      <w:r w:rsidRPr="008761D0">
        <w:rPr>
          <w:color w:val="auto"/>
          <w:sz w:val="20"/>
          <w:szCs w:val="20"/>
        </w:rPr>
        <w:t>Sposób oceny ofert:</w:t>
      </w:r>
    </w:p>
    <w:p w:rsidR="006373D3" w:rsidRPr="00E42390" w:rsidRDefault="006373D3" w:rsidP="006373D3">
      <w:pPr>
        <w:jc w:val="both"/>
        <w:rPr>
          <w:color w:val="auto"/>
          <w:sz w:val="4"/>
          <w:szCs w:val="4"/>
        </w:rPr>
      </w:pPr>
    </w:p>
    <w:p w:rsidR="006373D3" w:rsidRPr="006373D3" w:rsidRDefault="006373D3" w:rsidP="006373D3">
      <w:pPr>
        <w:ind w:left="678"/>
        <w:jc w:val="both"/>
        <w:rPr>
          <w:color w:val="auto"/>
          <w:sz w:val="20"/>
          <w:szCs w:val="20"/>
        </w:rPr>
      </w:pPr>
      <w:r w:rsidRPr="006373D3">
        <w:rPr>
          <w:b/>
          <w:color w:val="auto"/>
          <w:sz w:val="20"/>
          <w:szCs w:val="20"/>
        </w:rPr>
        <w:t xml:space="preserve">kryterium „najniższa cena” (Wpc) </w:t>
      </w:r>
      <w:r w:rsidRPr="006373D3">
        <w:rPr>
          <w:color w:val="auto"/>
          <w:sz w:val="20"/>
          <w:szCs w:val="20"/>
        </w:rPr>
        <w:t xml:space="preserve">jako kryterium wymierne obliczane zostanie wg wzoru: </w:t>
      </w:r>
    </w:p>
    <w:p w:rsidR="006373D3" w:rsidRPr="008761D0" w:rsidRDefault="006373D3" w:rsidP="006373D3">
      <w:pPr>
        <w:ind w:left="1416"/>
        <w:jc w:val="both"/>
        <w:rPr>
          <w:i/>
          <w:color w:val="auto"/>
          <w:sz w:val="20"/>
          <w:szCs w:val="20"/>
        </w:rPr>
      </w:pPr>
      <m:oMathPara>
        <m:oMathParaPr>
          <m:jc m:val="left"/>
        </m:oMathParaPr>
        <m:oMath>
          <m:r>
            <w:rPr>
              <w:rFonts w:ascii="Cambria Math" w:hAnsi="Cambria Math" w:cs="Cambria Math"/>
              <w:color w:val="auto"/>
              <w:sz w:val="20"/>
              <w:szCs w:val="20"/>
            </w:rPr>
            <m:t>Wpc=</m:t>
          </m:r>
          <m:f>
            <m:fPr>
              <m:ctrlPr>
                <w:rPr>
                  <w:rFonts w:ascii="Cambria Math" w:hAnsi="Cambria Math"/>
                  <w:i/>
                  <w:color w:val="auto"/>
                  <w:sz w:val="20"/>
                  <w:szCs w:val="20"/>
                </w:rPr>
              </m:ctrlPr>
            </m:fPr>
            <m:num>
              <m:r>
                <w:rPr>
                  <w:rFonts w:ascii="Cambria Math" w:hAnsi="Cambria Math"/>
                  <w:color w:val="auto"/>
                  <w:sz w:val="20"/>
                  <w:szCs w:val="20"/>
                </w:rPr>
                <m:t>Cn</m:t>
              </m:r>
            </m:num>
            <m:den>
              <m:r>
                <w:rPr>
                  <w:rFonts w:ascii="Cambria Math" w:hAnsi="Cambria Math" w:cs="Cambria Math"/>
                  <w:color w:val="auto"/>
                  <w:sz w:val="20"/>
                  <w:szCs w:val="20"/>
                </w:rPr>
                <m:t>Cof</m:t>
              </m:r>
            </m:den>
          </m:f>
          <m:r>
            <w:rPr>
              <w:rFonts w:ascii="Cambria Math" w:hAnsi="Cambria Math"/>
              <w:color w:val="auto"/>
              <w:sz w:val="20"/>
              <w:szCs w:val="20"/>
            </w:rPr>
            <m:t xml:space="preserve"> x Rc</m:t>
          </m:r>
        </m:oMath>
      </m:oMathPara>
    </w:p>
    <w:p w:rsidR="006373D3" w:rsidRPr="008761D0" w:rsidRDefault="006373D3" w:rsidP="006373D3">
      <w:pPr>
        <w:ind w:left="708"/>
        <w:jc w:val="both"/>
        <w:rPr>
          <w:b/>
          <w:i/>
          <w:color w:val="auto"/>
          <w:sz w:val="20"/>
          <w:szCs w:val="20"/>
        </w:rPr>
      </w:pPr>
      <w:r w:rsidRPr="008761D0">
        <w:rPr>
          <w:color w:val="auto"/>
          <w:sz w:val="20"/>
          <w:szCs w:val="20"/>
        </w:rPr>
        <w:t>gdzie:</w:t>
      </w:r>
    </w:p>
    <w:p w:rsidR="006373D3" w:rsidRPr="00E42390" w:rsidRDefault="006373D3" w:rsidP="006373D3">
      <w:pPr>
        <w:spacing w:line="120" w:lineRule="atLeast"/>
        <w:ind w:left="708"/>
        <w:jc w:val="both"/>
        <w:rPr>
          <w:color w:val="auto"/>
          <w:sz w:val="4"/>
          <w:szCs w:val="4"/>
        </w:rPr>
      </w:pPr>
    </w:p>
    <w:p w:rsidR="006373D3" w:rsidRPr="008761D0" w:rsidRDefault="006373D3" w:rsidP="006373D3">
      <w:pPr>
        <w:spacing w:line="120" w:lineRule="atLeast"/>
        <w:ind w:left="708"/>
        <w:jc w:val="both"/>
        <w:rPr>
          <w:b/>
          <w:i/>
          <w:color w:val="auto"/>
          <w:sz w:val="20"/>
          <w:szCs w:val="20"/>
        </w:rPr>
      </w:pPr>
      <w:r w:rsidRPr="008761D0">
        <w:rPr>
          <w:b/>
          <w:i/>
          <w:color w:val="auto"/>
          <w:sz w:val="20"/>
          <w:szCs w:val="20"/>
        </w:rPr>
        <w:t>Wpc</w:t>
      </w:r>
      <w:r w:rsidRPr="008761D0">
        <w:rPr>
          <w:bCs/>
          <w:i/>
          <w:color w:val="auto"/>
          <w:sz w:val="20"/>
          <w:szCs w:val="20"/>
        </w:rPr>
        <w:t xml:space="preserve"> – Wartość punktowa badanej oferty w kryterium „najniższa cena”</w:t>
      </w:r>
    </w:p>
    <w:p w:rsidR="006373D3" w:rsidRPr="008761D0" w:rsidRDefault="006373D3" w:rsidP="006373D3">
      <w:pPr>
        <w:spacing w:line="120" w:lineRule="atLeast"/>
        <w:ind w:left="708"/>
        <w:jc w:val="both"/>
        <w:rPr>
          <w:b/>
          <w:i/>
          <w:color w:val="auto"/>
          <w:sz w:val="20"/>
          <w:szCs w:val="20"/>
        </w:rPr>
      </w:pPr>
      <w:r w:rsidRPr="008761D0">
        <w:rPr>
          <w:b/>
          <w:i/>
          <w:color w:val="auto"/>
          <w:sz w:val="20"/>
          <w:szCs w:val="20"/>
        </w:rPr>
        <w:t>Cn</w:t>
      </w:r>
      <w:r w:rsidRPr="008761D0">
        <w:rPr>
          <w:i/>
          <w:color w:val="auto"/>
          <w:sz w:val="20"/>
          <w:szCs w:val="20"/>
        </w:rPr>
        <w:t>– najniższa oferowana cena brutto spośród ofert, które złożyły oferty</w:t>
      </w:r>
    </w:p>
    <w:p w:rsidR="006373D3" w:rsidRPr="008761D0" w:rsidRDefault="006373D3" w:rsidP="006373D3">
      <w:pPr>
        <w:spacing w:line="120" w:lineRule="atLeast"/>
        <w:ind w:left="708"/>
        <w:jc w:val="both"/>
        <w:rPr>
          <w:b/>
          <w:i/>
          <w:color w:val="auto"/>
          <w:sz w:val="20"/>
          <w:szCs w:val="20"/>
        </w:rPr>
      </w:pPr>
      <w:r w:rsidRPr="008761D0">
        <w:rPr>
          <w:b/>
          <w:i/>
          <w:color w:val="auto"/>
          <w:sz w:val="20"/>
          <w:szCs w:val="20"/>
        </w:rPr>
        <w:t>Cof</w:t>
      </w:r>
      <w:r w:rsidRPr="008761D0">
        <w:rPr>
          <w:i/>
          <w:color w:val="auto"/>
          <w:sz w:val="20"/>
          <w:szCs w:val="20"/>
          <w:vertAlign w:val="subscript"/>
        </w:rPr>
        <w:t xml:space="preserve">– </w:t>
      </w:r>
      <w:r w:rsidRPr="008761D0">
        <w:rPr>
          <w:i/>
          <w:color w:val="auto"/>
          <w:sz w:val="20"/>
          <w:szCs w:val="20"/>
        </w:rPr>
        <w:t>cena brutto oferty badanej</w:t>
      </w:r>
    </w:p>
    <w:p w:rsidR="006373D3" w:rsidRPr="008761D0" w:rsidRDefault="006373D3" w:rsidP="006373D3">
      <w:pPr>
        <w:spacing w:line="120" w:lineRule="atLeast"/>
        <w:ind w:left="708"/>
        <w:jc w:val="both"/>
        <w:rPr>
          <w:i/>
          <w:color w:val="auto"/>
          <w:sz w:val="20"/>
          <w:szCs w:val="20"/>
        </w:rPr>
      </w:pPr>
      <w:r w:rsidRPr="008761D0">
        <w:rPr>
          <w:b/>
          <w:i/>
          <w:color w:val="auto"/>
          <w:sz w:val="20"/>
          <w:szCs w:val="20"/>
        </w:rPr>
        <w:t xml:space="preserve">Rc – </w:t>
      </w:r>
      <w:r w:rsidRPr="008761D0">
        <w:rPr>
          <w:i/>
          <w:color w:val="auto"/>
          <w:sz w:val="20"/>
          <w:szCs w:val="20"/>
        </w:rPr>
        <w:t>ranga kryterium „najniższa cena” (100)</w:t>
      </w:r>
    </w:p>
    <w:p w:rsidR="006373D3" w:rsidRPr="00E42390" w:rsidRDefault="006373D3" w:rsidP="006373D3">
      <w:pPr>
        <w:jc w:val="both"/>
        <w:rPr>
          <w:color w:val="auto"/>
          <w:sz w:val="6"/>
          <w:szCs w:val="6"/>
        </w:rPr>
      </w:pPr>
    </w:p>
    <w:p w:rsidR="006373D3" w:rsidRPr="008761D0" w:rsidRDefault="006373D3" w:rsidP="006373D3">
      <w:pPr>
        <w:spacing w:line="120" w:lineRule="atLeast"/>
        <w:ind w:left="708"/>
        <w:jc w:val="both"/>
        <w:rPr>
          <w:color w:val="auto"/>
          <w:sz w:val="20"/>
          <w:szCs w:val="20"/>
        </w:rPr>
      </w:pPr>
      <w:r w:rsidRPr="008761D0">
        <w:rPr>
          <w:color w:val="auto"/>
          <w:sz w:val="20"/>
          <w:szCs w:val="20"/>
        </w:rPr>
        <w:t>W kryterium „najniższa cena” Wykonawca może otrzymać maksymalnie 100  punktów.</w:t>
      </w:r>
    </w:p>
    <w:p w:rsidR="009B616F" w:rsidRDefault="009B616F" w:rsidP="004F4B93">
      <w:pPr>
        <w:jc w:val="both"/>
        <w:rPr>
          <w:color w:val="auto"/>
          <w:sz w:val="6"/>
          <w:szCs w:val="6"/>
        </w:rPr>
      </w:pPr>
    </w:p>
    <w:p w:rsidR="00C22B69" w:rsidRPr="00E42390" w:rsidRDefault="00C22B69" w:rsidP="004F4B93">
      <w:pPr>
        <w:jc w:val="both"/>
        <w:rPr>
          <w:color w:val="auto"/>
          <w:sz w:val="6"/>
          <w:szCs w:val="6"/>
        </w:rPr>
      </w:pPr>
    </w:p>
    <w:p w:rsidR="00232D58" w:rsidRPr="004F4B93" w:rsidRDefault="00232D58" w:rsidP="004F4B93">
      <w:pPr>
        <w:pStyle w:val="Akapitzlist"/>
        <w:numPr>
          <w:ilvl w:val="0"/>
          <w:numId w:val="22"/>
        </w:numPr>
        <w:jc w:val="both"/>
        <w:rPr>
          <w:color w:val="auto"/>
          <w:sz w:val="20"/>
          <w:szCs w:val="20"/>
        </w:rPr>
      </w:pPr>
      <w:r w:rsidRPr="004F4B93">
        <w:rPr>
          <w:color w:val="auto"/>
          <w:sz w:val="20"/>
          <w:szCs w:val="20"/>
        </w:rPr>
        <w:t>Punktacja przyznawana ofertom będzie liczona z dokładnością do dwóch miejsc po przecinku.</w:t>
      </w:r>
    </w:p>
    <w:p w:rsidR="00D67694" w:rsidRDefault="00D67694" w:rsidP="00FD49DB">
      <w:pPr>
        <w:jc w:val="both"/>
        <w:rPr>
          <w:color w:val="auto"/>
          <w:sz w:val="20"/>
          <w:szCs w:val="20"/>
        </w:rPr>
      </w:pPr>
    </w:p>
    <w:p w:rsidR="00247A47" w:rsidRPr="00247A47" w:rsidRDefault="00247A47" w:rsidP="00FD49DB">
      <w:pPr>
        <w:jc w:val="both"/>
        <w:rPr>
          <w:color w:val="auto"/>
          <w:sz w:val="20"/>
          <w:szCs w:val="20"/>
        </w:rPr>
      </w:pPr>
    </w:p>
    <w:p w:rsidR="006800A4" w:rsidRPr="002B4B64" w:rsidRDefault="006800A4" w:rsidP="006800A4">
      <w:pPr>
        <w:jc w:val="both"/>
        <w:rPr>
          <w:color w:val="auto"/>
          <w:sz w:val="22"/>
          <w:szCs w:val="22"/>
        </w:rPr>
      </w:pPr>
      <w:r w:rsidRPr="002B4B64">
        <w:rPr>
          <w:b/>
          <w:color w:val="auto"/>
          <w:sz w:val="22"/>
          <w:szCs w:val="22"/>
          <w:u w:val="single"/>
        </w:rPr>
        <w:t>X</w:t>
      </w:r>
      <w:r w:rsidR="001E69A3">
        <w:rPr>
          <w:b/>
          <w:color w:val="auto"/>
          <w:sz w:val="22"/>
          <w:szCs w:val="22"/>
          <w:u w:val="single"/>
        </w:rPr>
        <w:t>VIII</w:t>
      </w:r>
      <w:r w:rsidRPr="002B4B64">
        <w:rPr>
          <w:b/>
          <w:color w:val="auto"/>
          <w:sz w:val="22"/>
          <w:szCs w:val="22"/>
          <w:u w:val="single"/>
        </w:rPr>
        <w:t xml:space="preserve">. </w:t>
      </w:r>
      <w:r>
        <w:rPr>
          <w:b/>
          <w:color w:val="auto"/>
          <w:sz w:val="22"/>
          <w:szCs w:val="22"/>
          <w:u w:val="single"/>
        </w:rPr>
        <w:t>Wybór oferty</w:t>
      </w:r>
      <w:r w:rsidRPr="002B4B64">
        <w:rPr>
          <w:b/>
          <w:color w:val="auto"/>
          <w:sz w:val="22"/>
          <w:szCs w:val="22"/>
          <w:u w:val="single"/>
        </w:rPr>
        <w:t>:</w:t>
      </w:r>
    </w:p>
    <w:p w:rsidR="006800A4" w:rsidRPr="002B4B64" w:rsidRDefault="006800A4" w:rsidP="006800A4">
      <w:pPr>
        <w:jc w:val="both"/>
        <w:rPr>
          <w:color w:val="auto"/>
          <w:sz w:val="10"/>
        </w:rPr>
      </w:pPr>
    </w:p>
    <w:p w:rsidR="006800A4" w:rsidRDefault="006800A4" w:rsidP="006729E5">
      <w:pPr>
        <w:pStyle w:val="Akapitzlist"/>
        <w:numPr>
          <w:ilvl w:val="0"/>
          <w:numId w:val="38"/>
        </w:numPr>
        <w:jc w:val="both"/>
        <w:rPr>
          <w:color w:val="auto"/>
          <w:sz w:val="20"/>
          <w:szCs w:val="20"/>
        </w:rPr>
      </w:pPr>
      <w:r>
        <w:rPr>
          <w:color w:val="auto"/>
          <w:sz w:val="20"/>
          <w:szCs w:val="20"/>
        </w:rPr>
        <w:t>Zamawiający wybierze najkorzystniejszą ofertę w terminie związania ofertą określonym w dokumentach zamówienia.</w:t>
      </w:r>
    </w:p>
    <w:p w:rsidR="006800A4" w:rsidRPr="006800A4" w:rsidRDefault="006800A4" w:rsidP="006800A4">
      <w:pPr>
        <w:jc w:val="both"/>
        <w:rPr>
          <w:color w:val="auto"/>
          <w:sz w:val="10"/>
          <w:szCs w:val="10"/>
        </w:rPr>
      </w:pPr>
    </w:p>
    <w:p w:rsidR="006800A4" w:rsidRDefault="006800A4" w:rsidP="006729E5">
      <w:pPr>
        <w:pStyle w:val="Akapitzlist"/>
        <w:numPr>
          <w:ilvl w:val="0"/>
          <w:numId w:val="38"/>
        </w:numPr>
        <w:jc w:val="both"/>
        <w:rPr>
          <w:color w:val="auto"/>
          <w:sz w:val="20"/>
          <w:szCs w:val="20"/>
        </w:rPr>
      </w:pPr>
      <w:r>
        <w:rPr>
          <w:color w:val="auto"/>
          <w:sz w:val="20"/>
          <w:szCs w:val="20"/>
        </w:rPr>
        <w:t>Jeżeli termin związania ofertą upłynie przed wyborem najkorzystniejszej oferty, Zamawiający wezwie Wykonawcę, którego oferta otrzymała najwyższą ocenę, do wyrażenia, w wyznaczonym terminie, pisemnej zgody na wybór jego oferty.</w:t>
      </w:r>
    </w:p>
    <w:p w:rsidR="004D756B" w:rsidRPr="006800A4" w:rsidRDefault="004D756B" w:rsidP="006800A4">
      <w:pPr>
        <w:jc w:val="both"/>
        <w:rPr>
          <w:color w:val="auto"/>
          <w:sz w:val="10"/>
          <w:szCs w:val="10"/>
        </w:rPr>
      </w:pPr>
    </w:p>
    <w:p w:rsidR="006800A4" w:rsidRDefault="006800A4" w:rsidP="006729E5">
      <w:pPr>
        <w:pStyle w:val="Akapitzlist"/>
        <w:numPr>
          <w:ilvl w:val="0"/>
          <w:numId w:val="38"/>
        </w:numPr>
        <w:jc w:val="both"/>
        <w:rPr>
          <w:color w:val="auto"/>
          <w:sz w:val="20"/>
          <w:szCs w:val="20"/>
        </w:rPr>
      </w:pPr>
      <w:r>
        <w:rPr>
          <w:color w:val="auto"/>
          <w:sz w:val="20"/>
          <w:szCs w:val="20"/>
        </w:rPr>
        <w:t>W przypadku braku zgody o której mowa w pkt. 2 Zamawiający zwróci się o wyrażen</w:t>
      </w:r>
      <w:r w:rsidR="00706443">
        <w:rPr>
          <w:color w:val="auto"/>
          <w:sz w:val="20"/>
          <w:szCs w:val="20"/>
        </w:rPr>
        <w:t>ie takiej zgody do </w:t>
      </w:r>
      <w:r>
        <w:rPr>
          <w:color w:val="auto"/>
          <w:sz w:val="20"/>
          <w:szCs w:val="20"/>
        </w:rPr>
        <w:t xml:space="preserve">kolejnego Wykonawcy, którego oferta została najwyżej oceniona, chyba </w:t>
      </w:r>
      <w:r w:rsidR="00706443">
        <w:rPr>
          <w:color w:val="auto"/>
          <w:sz w:val="20"/>
          <w:szCs w:val="20"/>
        </w:rPr>
        <w:t>że zachodzić będą przesłanki do </w:t>
      </w:r>
      <w:r>
        <w:rPr>
          <w:color w:val="auto"/>
          <w:sz w:val="20"/>
          <w:szCs w:val="20"/>
        </w:rPr>
        <w:t>unieważnienia postępowania.</w:t>
      </w:r>
    </w:p>
    <w:p w:rsidR="00247A47" w:rsidRDefault="00247A47" w:rsidP="006800A4">
      <w:pPr>
        <w:jc w:val="both"/>
        <w:rPr>
          <w:color w:val="auto"/>
          <w:sz w:val="10"/>
          <w:szCs w:val="10"/>
        </w:rPr>
      </w:pPr>
    </w:p>
    <w:p w:rsidR="00C22B69" w:rsidRDefault="00C22B69" w:rsidP="006800A4">
      <w:pPr>
        <w:jc w:val="both"/>
        <w:rPr>
          <w:color w:val="auto"/>
          <w:sz w:val="10"/>
          <w:szCs w:val="10"/>
        </w:rPr>
      </w:pPr>
    </w:p>
    <w:p w:rsidR="00C22B69" w:rsidRDefault="00C22B69" w:rsidP="006800A4">
      <w:pPr>
        <w:jc w:val="both"/>
        <w:rPr>
          <w:color w:val="auto"/>
          <w:sz w:val="10"/>
          <w:szCs w:val="10"/>
        </w:rPr>
      </w:pPr>
    </w:p>
    <w:p w:rsidR="006800A4" w:rsidRPr="006800A4" w:rsidRDefault="006800A4" w:rsidP="006729E5">
      <w:pPr>
        <w:pStyle w:val="Akapitzlist"/>
        <w:numPr>
          <w:ilvl w:val="0"/>
          <w:numId w:val="38"/>
        </w:numPr>
        <w:jc w:val="both"/>
        <w:rPr>
          <w:color w:val="auto"/>
          <w:sz w:val="20"/>
          <w:szCs w:val="20"/>
        </w:rPr>
      </w:pPr>
      <w:r w:rsidRPr="006800A4">
        <w:rPr>
          <w:color w:val="auto"/>
          <w:sz w:val="20"/>
          <w:szCs w:val="20"/>
        </w:rPr>
        <w:lastRenderedPageBreak/>
        <w:t xml:space="preserve">Niezwłocznie po wyborze najkorzystniejszej oferty Zamawiający równocześnie </w:t>
      </w:r>
      <w:r>
        <w:rPr>
          <w:color w:val="auto"/>
          <w:sz w:val="20"/>
          <w:szCs w:val="20"/>
        </w:rPr>
        <w:t>poinformuje</w:t>
      </w:r>
      <w:r w:rsidRPr="006800A4">
        <w:rPr>
          <w:color w:val="auto"/>
          <w:sz w:val="20"/>
          <w:szCs w:val="20"/>
        </w:rPr>
        <w:t xml:space="preserve"> wszystkich Wykonawców, którzy złożyli oferty, o:</w:t>
      </w:r>
    </w:p>
    <w:p w:rsidR="006800A4" w:rsidRPr="006800A4" w:rsidRDefault="006800A4" w:rsidP="00B86245">
      <w:pPr>
        <w:pStyle w:val="Akapitzlist"/>
        <w:numPr>
          <w:ilvl w:val="0"/>
          <w:numId w:val="13"/>
        </w:numPr>
        <w:jc w:val="both"/>
        <w:rPr>
          <w:color w:val="auto"/>
          <w:sz w:val="20"/>
          <w:szCs w:val="20"/>
        </w:rPr>
      </w:pPr>
      <w:r w:rsidRPr="006800A4">
        <w:rPr>
          <w:color w:val="auto"/>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6800A4" w:rsidRPr="006800A4" w:rsidRDefault="006800A4" w:rsidP="00B86245">
      <w:pPr>
        <w:pStyle w:val="Akapitzlist"/>
        <w:numPr>
          <w:ilvl w:val="0"/>
          <w:numId w:val="13"/>
        </w:numPr>
        <w:jc w:val="both"/>
        <w:rPr>
          <w:color w:val="auto"/>
          <w:sz w:val="20"/>
          <w:szCs w:val="20"/>
        </w:rPr>
      </w:pPr>
      <w:r w:rsidRPr="006800A4">
        <w:rPr>
          <w:color w:val="auto"/>
          <w:sz w:val="20"/>
          <w:szCs w:val="20"/>
        </w:rPr>
        <w:t>Wykonawcach, których oferty zostały odrzucone – podając uzasadnienie faktyczne i prawne</w:t>
      </w:r>
      <w:r w:rsidR="005C5880">
        <w:rPr>
          <w:color w:val="auto"/>
          <w:sz w:val="20"/>
          <w:szCs w:val="20"/>
        </w:rPr>
        <w:t>.</w:t>
      </w:r>
    </w:p>
    <w:p w:rsidR="00706443" w:rsidRPr="006800A4" w:rsidRDefault="00706443" w:rsidP="006800A4">
      <w:pPr>
        <w:jc w:val="both"/>
        <w:rPr>
          <w:color w:val="auto"/>
          <w:sz w:val="10"/>
          <w:szCs w:val="10"/>
        </w:rPr>
      </w:pPr>
    </w:p>
    <w:p w:rsidR="006800A4" w:rsidRDefault="006800A4" w:rsidP="006729E5">
      <w:pPr>
        <w:pStyle w:val="Akapitzlist"/>
        <w:numPr>
          <w:ilvl w:val="0"/>
          <w:numId w:val="38"/>
        </w:numPr>
        <w:jc w:val="both"/>
        <w:rPr>
          <w:color w:val="auto"/>
          <w:sz w:val="20"/>
          <w:szCs w:val="20"/>
        </w:rPr>
      </w:pPr>
      <w:r w:rsidRPr="005C5880">
        <w:rPr>
          <w:color w:val="auto"/>
          <w:sz w:val="20"/>
          <w:szCs w:val="20"/>
        </w:rPr>
        <w:t xml:space="preserve">Zamawiający udostępni niezwłocznie informacje, o których mowa w </w:t>
      </w:r>
      <w:r w:rsidR="003C754E">
        <w:rPr>
          <w:color w:val="auto"/>
          <w:sz w:val="20"/>
          <w:szCs w:val="20"/>
        </w:rPr>
        <w:t>pkt</w:t>
      </w:r>
      <w:r w:rsidRPr="005C5880">
        <w:rPr>
          <w:color w:val="auto"/>
          <w:sz w:val="20"/>
          <w:szCs w:val="20"/>
        </w:rPr>
        <w:t xml:space="preserve">. </w:t>
      </w:r>
      <w:r w:rsidR="003C754E">
        <w:rPr>
          <w:color w:val="auto"/>
          <w:sz w:val="20"/>
          <w:szCs w:val="20"/>
        </w:rPr>
        <w:t>4</w:t>
      </w:r>
      <w:r w:rsidRPr="005C5880">
        <w:rPr>
          <w:color w:val="auto"/>
          <w:sz w:val="20"/>
          <w:szCs w:val="20"/>
        </w:rPr>
        <w:t xml:space="preserve"> lit a) na stronie internetowej prowadzonego postępowania.</w:t>
      </w:r>
    </w:p>
    <w:p w:rsidR="00D876B5" w:rsidRDefault="00D876B5" w:rsidP="006373D3">
      <w:pPr>
        <w:jc w:val="both"/>
        <w:rPr>
          <w:color w:val="auto"/>
          <w:sz w:val="20"/>
          <w:szCs w:val="20"/>
        </w:rPr>
      </w:pPr>
      <w:bookmarkStart w:id="2" w:name="_GoBack"/>
      <w:bookmarkEnd w:id="2"/>
    </w:p>
    <w:p w:rsidR="004C343E" w:rsidRDefault="004C343E" w:rsidP="006373D3">
      <w:pPr>
        <w:jc w:val="both"/>
        <w:rPr>
          <w:color w:val="auto"/>
          <w:sz w:val="20"/>
          <w:szCs w:val="20"/>
        </w:rPr>
      </w:pPr>
    </w:p>
    <w:p w:rsidR="005C5880" w:rsidRPr="002B4B64" w:rsidRDefault="005C5880" w:rsidP="005C5880">
      <w:pPr>
        <w:jc w:val="both"/>
        <w:rPr>
          <w:color w:val="auto"/>
          <w:sz w:val="22"/>
          <w:szCs w:val="22"/>
        </w:rPr>
      </w:pPr>
      <w:r w:rsidRPr="002B4B64">
        <w:rPr>
          <w:b/>
          <w:color w:val="auto"/>
          <w:sz w:val="22"/>
          <w:szCs w:val="22"/>
          <w:u w:val="single"/>
        </w:rPr>
        <w:t>X</w:t>
      </w:r>
      <w:r w:rsidR="001E69A3">
        <w:rPr>
          <w:b/>
          <w:color w:val="auto"/>
          <w:sz w:val="22"/>
          <w:szCs w:val="22"/>
          <w:u w:val="single"/>
        </w:rPr>
        <w:t>I</w:t>
      </w:r>
      <w:r w:rsidRPr="002B4B64">
        <w:rPr>
          <w:b/>
          <w:color w:val="auto"/>
          <w:sz w:val="22"/>
          <w:szCs w:val="22"/>
          <w:u w:val="single"/>
        </w:rPr>
        <w:t xml:space="preserve">X. </w:t>
      </w:r>
      <w:r>
        <w:rPr>
          <w:b/>
          <w:color w:val="auto"/>
          <w:sz w:val="22"/>
          <w:szCs w:val="22"/>
          <w:u w:val="single"/>
        </w:rPr>
        <w:t>Zakończenie postępowania</w:t>
      </w:r>
      <w:r w:rsidRPr="002B4B64">
        <w:rPr>
          <w:b/>
          <w:color w:val="auto"/>
          <w:sz w:val="22"/>
          <w:szCs w:val="22"/>
          <w:u w:val="single"/>
        </w:rPr>
        <w:t>:</w:t>
      </w:r>
    </w:p>
    <w:p w:rsidR="005C5880" w:rsidRPr="002B4B64" w:rsidRDefault="005C5880" w:rsidP="005C5880">
      <w:pPr>
        <w:jc w:val="both"/>
        <w:rPr>
          <w:color w:val="auto"/>
          <w:sz w:val="10"/>
        </w:rPr>
      </w:pPr>
    </w:p>
    <w:p w:rsidR="005C5880" w:rsidRDefault="005C5880" w:rsidP="006729E5">
      <w:pPr>
        <w:pStyle w:val="Akapitzlist"/>
        <w:numPr>
          <w:ilvl w:val="0"/>
          <w:numId w:val="39"/>
        </w:numPr>
        <w:jc w:val="both"/>
        <w:rPr>
          <w:color w:val="auto"/>
          <w:sz w:val="20"/>
          <w:szCs w:val="20"/>
        </w:rPr>
      </w:pPr>
      <w:r>
        <w:rPr>
          <w:color w:val="auto"/>
          <w:sz w:val="20"/>
          <w:szCs w:val="20"/>
        </w:rPr>
        <w:t>Postępowanie o udzielenie zamówienia kończy się zawarciem umowy w sprawie zamówienia publicznego albo unieważnieniem postepowania.</w:t>
      </w:r>
    </w:p>
    <w:p w:rsidR="005C5880" w:rsidRPr="005C5880" w:rsidRDefault="005C5880" w:rsidP="005C5880">
      <w:pPr>
        <w:jc w:val="both"/>
        <w:rPr>
          <w:color w:val="auto"/>
          <w:sz w:val="10"/>
          <w:szCs w:val="10"/>
        </w:rPr>
      </w:pPr>
    </w:p>
    <w:p w:rsidR="005C5880" w:rsidRDefault="005C5880" w:rsidP="006729E5">
      <w:pPr>
        <w:pStyle w:val="Akapitzlist"/>
        <w:numPr>
          <w:ilvl w:val="0"/>
          <w:numId w:val="39"/>
        </w:numPr>
        <w:jc w:val="both"/>
        <w:rPr>
          <w:color w:val="auto"/>
          <w:sz w:val="20"/>
          <w:szCs w:val="20"/>
        </w:rPr>
      </w:pPr>
      <w:r w:rsidRPr="00C31D2D">
        <w:rPr>
          <w:color w:val="auto"/>
          <w:sz w:val="20"/>
          <w:szCs w:val="20"/>
        </w:rPr>
        <w:t xml:space="preserve">Unieważnienie postępowania może nastąpić </w:t>
      </w:r>
      <w:r>
        <w:rPr>
          <w:color w:val="auto"/>
          <w:sz w:val="20"/>
          <w:szCs w:val="20"/>
        </w:rPr>
        <w:t>w przypadkach wskazanych w a</w:t>
      </w:r>
      <w:r w:rsidRPr="00C31D2D">
        <w:rPr>
          <w:color w:val="auto"/>
          <w:sz w:val="20"/>
          <w:szCs w:val="20"/>
        </w:rPr>
        <w:t>rt.</w:t>
      </w:r>
      <w:r>
        <w:rPr>
          <w:color w:val="auto"/>
          <w:sz w:val="20"/>
          <w:szCs w:val="20"/>
        </w:rPr>
        <w:t>255</w:t>
      </w:r>
      <w:r w:rsidRPr="00C31D2D">
        <w:rPr>
          <w:color w:val="auto"/>
          <w:sz w:val="20"/>
          <w:szCs w:val="20"/>
        </w:rPr>
        <w:t xml:space="preserve"> </w:t>
      </w:r>
      <w:r>
        <w:rPr>
          <w:color w:val="auto"/>
          <w:sz w:val="20"/>
          <w:szCs w:val="20"/>
        </w:rPr>
        <w:t>ustawy PZP</w:t>
      </w:r>
      <w:r w:rsidRPr="00C31D2D">
        <w:rPr>
          <w:color w:val="auto"/>
          <w:sz w:val="20"/>
          <w:szCs w:val="20"/>
        </w:rPr>
        <w:t>.</w:t>
      </w:r>
    </w:p>
    <w:p w:rsidR="005C5880" w:rsidRPr="005C5880" w:rsidRDefault="005C5880" w:rsidP="005C5880">
      <w:pPr>
        <w:jc w:val="both"/>
        <w:rPr>
          <w:color w:val="auto"/>
          <w:sz w:val="10"/>
          <w:szCs w:val="10"/>
        </w:rPr>
      </w:pPr>
    </w:p>
    <w:p w:rsidR="005C5880" w:rsidRDefault="005C5880" w:rsidP="006729E5">
      <w:pPr>
        <w:pStyle w:val="Akapitzlist"/>
        <w:numPr>
          <w:ilvl w:val="0"/>
          <w:numId w:val="39"/>
        </w:numPr>
        <w:jc w:val="both"/>
        <w:rPr>
          <w:color w:val="auto"/>
          <w:sz w:val="20"/>
          <w:szCs w:val="20"/>
        </w:rPr>
      </w:pPr>
      <w:r>
        <w:rPr>
          <w:color w:val="auto"/>
          <w:sz w:val="20"/>
          <w:szCs w:val="20"/>
        </w:rPr>
        <w:t>Zamawiający może unieważnić postępowanie o udzielenie zamówienia przed upływem terminu składania ofert, jeżeli wystąpią okoliczności powodujące, że dalsze prowadzenie postępowania jest nieuzasadnione.</w:t>
      </w:r>
    </w:p>
    <w:p w:rsidR="005C5880" w:rsidRPr="005C5880" w:rsidRDefault="005C5880" w:rsidP="005C5880">
      <w:pPr>
        <w:jc w:val="both"/>
        <w:rPr>
          <w:color w:val="auto"/>
          <w:sz w:val="10"/>
          <w:szCs w:val="10"/>
        </w:rPr>
      </w:pPr>
    </w:p>
    <w:p w:rsidR="005C5880" w:rsidRDefault="005C5880" w:rsidP="006729E5">
      <w:pPr>
        <w:pStyle w:val="Akapitzlist"/>
        <w:numPr>
          <w:ilvl w:val="0"/>
          <w:numId w:val="39"/>
        </w:numPr>
        <w:jc w:val="both"/>
        <w:rPr>
          <w:color w:val="auto"/>
          <w:sz w:val="20"/>
          <w:szCs w:val="20"/>
        </w:rPr>
      </w:pPr>
      <w:r>
        <w:rPr>
          <w:color w:val="auto"/>
          <w:sz w:val="20"/>
          <w:szCs w:val="20"/>
        </w:rPr>
        <w:t>O unieważnieniu postepowania Zamawiający zawiadomi równocześnie Wykonawców, którzy złożyli oferty podając uzasadnienie faktyczne i prawne.</w:t>
      </w:r>
    </w:p>
    <w:p w:rsidR="005C5880" w:rsidRPr="006800A4" w:rsidRDefault="005C5880" w:rsidP="005C5880">
      <w:pPr>
        <w:jc w:val="both"/>
        <w:rPr>
          <w:color w:val="auto"/>
          <w:sz w:val="10"/>
          <w:szCs w:val="10"/>
        </w:rPr>
      </w:pPr>
    </w:p>
    <w:p w:rsidR="005C5880" w:rsidRPr="005C5880" w:rsidRDefault="005C5880" w:rsidP="006729E5">
      <w:pPr>
        <w:pStyle w:val="Akapitzlist"/>
        <w:numPr>
          <w:ilvl w:val="0"/>
          <w:numId w:val="39"/>
        </w:numPr>
        <w:jc w:val="both"/>
        <w:rPr>
          <w:color w:val="auto"/>
          <w:sz w:val="20"/>
          <w:szCs w:val="20"/>
        </w:rPr>
      </w:pPr>
      <w:r w:rsidRPr="005C5880">
        <w:rPr>
          <w:color w:val="auto"/>
          <w:sz w:val="20"/>
          <w:szCs w:val="20"/>
        </w:rPr>
        <w:t>Zamawiający udostępni niezwłocznie informacje, o unieważnieniu postepowania na stronie internetowej prowadzonego postępowania.</w:t>
      </w:r>
    </w:p>
    <w:p w:rsidR="00B24AF9" w:rsidRDefault="00B24AF9" w:rsidP="00FD49DB">
      <w:pPr>
        <w:jc w:val="both"/>
        <w:rPr>
          <w:color w:val="auto"/>
          <w:sz w:val="20"/>
          <w:szCs w:val="20"/>
        </w:rPr>
      </w:pPr>
    </w:p>
    <w:p w:rsidR="00185037" w:rsidRDefault="00185037" w:rsidP="00FD49DB">
      <w:pPr>
        <w:jc w:val="both"/>
        <w:rPr>
          <w:color w:val="auto"/>
          <w:sz w:val="20"/>
          <w:szCs w:val="20"/>
        </w:rPr>
      </w:pPr>
    </w:p>
    <w:p w:rsidR="00FD49DB" w:rsidRPr="002B4B64" w:rsidRDefault="00BB111F" w:rsidP="00FD49DB">
      <w:pPr>
        <w:jc w:val="both"/>
        <w:rPr>
          <w:color w:val="auto"/>
          <w:sz w:val="22"/>
          <w:szCs w:val="22"/>
        </w:rPr>
      </w:pPr>
      <w:r w:rsidRPr="00A235D2">
        <w:rPr>
          <w:b/>
          <w:color w:val="000000" w:themeColor="text1"/>
          <w:sz w:val="22"/>
          <w:szCs w:val="22"/>
          <w:u w:val="single"/>
        </w:rPr>
        <w:t>XX</w:t>
      </w:r>
      <w:r w:rsidR="00FD49DB" w:rsidRPr="00A235D2">
        <w:rPr>
          <w:b/>
          <w:color w:val="000000" w:themeColor="text1"/>
          <w:sz w:val="22"/>
          <w:szCs w:val="22"/>
          <w:u w:val="single"/>
        </w:rPr>
        <w:t>. Informacja</w:t>
      </w:r>
      <w:r w:rsidR="001A2703" w:rsidRPr="00A235D2">
        <w:rPr>
          <w:b/>
          <w:color w:val="000000" w:themeColor="text1"/>
          <w:sz w:val="22"/>
          <w:szCs w:val="22"/>
          <w:u w:val="single"/>
        </w:rPr>
        <w:t xml:space="preserve"> o formalnościach, jakie muszą</w:t>
      </w:r>
      <w:r w:rsidR="00FD49DB" w:rsidRPr="00A235D2">
        <w:rPr>
          <w:b/>
          <w:color w:val="000000" w:themeColor="text1"/>
          <w:sz w:val="22"/>
          <w:szCs w:val="22"/>
          <w:u w:val="single"/>
        </w:rPr>
        <w:t xml:space="preserve"> zostać dopełnione po wyborze oferty w celu </w:t>
      </w:r>
      <w:r w:rsidR="00FD49DB" w:rsidRPr="002B4B64">
        <w:rPr>
          <w:b/>
          <w:color w:val="auto"/>
          <w:sz w:val="22"/>
          <w:szCs w:val="22"/>
          <w:u w:val="single"/>
        </w:rPr>
        <w:t>zawarcia umowy w sprawie zamówienia publicznego:</w:t>
      </w:r>
    </w:p>
    <w:p w:rsidR="003B03DA" w:rsidRPr="00CC772B" w:rsidRDefault="003B03DA" w:rsidP="00711D5A">
      <w:pPr>
        <w:jc w:val="both"/>
        <w:rPr>
          <w:color w:val="auto"/>
          <w:sz w:val="10"/>
          <w:szCs w:val="10"/>
        </w:rPr>
      </w:pPr>
    </w:p>
    <w:p w:rsidR="00CC772B" w:rsidRDefault="00FD49DB" w:rsidP="00B86245">
      <w:pPr>
        <w:numPr>
          <w:ilvl w:val="0"/>
          <w:numId w:val="9"/>
        </w:numPr>
        <w:jc w:val="both"/>
        <w:rPr>
          <w:color w:val="auto"/>
          <w:sz w:val="20"/>
          <w:szCs w:val="20"/>
        </w:rPr>
      </w:pPr>
      <w:r w:rsidRPr="00CC772B">
        <w:rPr>
          <w:color w:val="auto"/>
          <w:sz w:val="20"/>
          <w:szCs w:val="20"/>
        </w:rPr>
        <w:t>Umowa w sprawie zamówie</w:t>
      </w:r>
      <w:r w:rsidR="001A2703" w:rsidRPr="00CC772B">
        <w:rPr>
          <w:color w:val="auto"/>
          <w:sz w:val="20"/>
          <w:szCs w:val="20"/>
        </w:rPr>
        <w:t>nia publicznego, z uwzględnieniem</w:t>
      </w:r>
      <w:r w:rsidR="009951E1">
        <w:rPr>
          <w:color w:val="auto"/>
          <w:sz w:val="20"/>
          <w:szCs w:val="20"/>
        </w:rPr>
        <w:t xml:space="preserve"> art. 577 ustawy PZP</w:t>
      </w:r>
      <w:r w:rsidRPr="00CC772B">
        <w:rPr>
          <w:color w:val="auto"/>
          <w:sz w:val="20"/>
          <w:szCs w:val="20"/>
        </w:rPr>
        <w:t xml:space="preserve"> zostanie zawarta w terminie nie krótszym niż </w:t>
      </w:r>
      <w:r w:rsidR="00CC772B" w:rsidRPr="00CC772B">
        <w:rPr>
          <w:color w:val="auto"/>
          <w:sz w:val="20"/>
          <w:szCs w:val="20"/>
        </w:rPr>
        <w:t>10</w:t>
      </w:r>
      <w:r w:rsidRPr="00CC772B">
        <w:rPr>
          <w:color w:val="auto"/>
          <w:sz w:val="20"/>
          <w:szCs w:val="20"/>
        </w:rPr>
        <w:t xml:space="preserve"> dni od dnia przesłania zawiadomienia o wyborze najkorzystniejszej oferty, jeżeli zawiadomienie zostanie przesłane przy użyciu środków komunikacji elektronicznej, albo </w:t>
      </w:r>
      <w:r w:rsidR="00CC772B" w:rsidRPr="00CC772B">
        <w:rPr>
          <w:color w:val="auto"/>
          <w:sz w:val="20"/>
          <w:szCs w:val="20"/>
        </w:rPr>
        <w:t>15</w:t>
      </w:r>
      <w:r w:rsidRPr="00CC772B">
        <w:rPr>
          <w:color w:val="auto"/>
          <w:sz w:val="20"/>
          <w:szCs w:val="20"/>
        </w:rPr>
        <w:t xml:space="preserve"> dni jeżeli zostanie przesłane w inny sposób. </w:t>
      </w:r>
    </w:p>
    <w:p w:rsidR="00CC772B" w:rsidRPr="00CC772B" w:rsidRDefault="00CC772B" w:rsidP="00CC772B">
      <w:pPr>
        <w:jc w:val="both"/>
        <w:rPr>
          <w:color w:val="auto"/>
          <w:sz w:val="10"/>
          <w:szCs w:val="10"/>
        </w:rPr>
      </w:pPr>
    </w:p>
    <w:p w:rsidR="00FD49DB" w:rsidRPr="00CC772B" w:rsidRDefault="00FD49DB" w:rsidP="00B86245">
      <w:pPr>
        <w:numPr>
          <w:ilvl w:val="0"/>
          <w:numId w:val="9"/>
        </w:numPr>
        <w:jc w:val="both"/>
        <w:rPr>
          <w:color w:val="auto"/>
          <w:sz w:val="20"/>
          <w:szCs w:val="20"/>
        </w:rPr>
      </w:pPr>
      <w:r w:rsidRPr="00CC772B">
        <w:rPr>
          <w:color w:val="auto"/>
          <w:sz w:val="20"/>
          <w:szCs w:val="20"/>
        </w:rPr>
        <w:t>Jeżeli w postępowaniu zostanie złożona tylko jedna oferta umowę można zawrzeć przed upływem w.w. terminu.</w:t>
      </w:r>
    </w:p>
    <w:p w:rsidR="00D876B5" w:rsidRPr="004D756B" w:rsidRDefault="00D876B5" w:rsidP="00FD49DB">
      <w:pPr>
        <w:ind w:left="360"/>
        <w:jc w:val="both"/>
        <w:rPr>
          <w:color w:val="auto"/>
          <w:sz w:val="10"/>
          <w:szCs w:val="10"/>
        </w:rPr>
      </w:pPr>
    </w:p>
    <w:p w:rsidR="004D756B" w:rsidRDefault="00FD49DB" w:rsidP="00B86245">
      <w:pPr>
        <w:numPr>
          <w:ilvl w:val="0"/>
          <w:numId w:val="9"/>
        </w:numPr>
        <w:jc w:val="both"/>
        <w:rPr>
          <w:color w:val="auto"/>
          <w:sz w:val="20"/>
          <w:szCs w:val="20"/>
        </w:rPr>
      </w:pPr>
      <w:r w:rsidRPr="004D756B">
        <w:rPr>
          <w:color w:val="auto"/>
          <w:sz w:val="20"/>
          <w:szCs w:val="20"/>
        </w:rPr>
        <w:t>Zamawiający prześle Wykonawcy jednostronnie podpisany formularz umowy. Wykonawca zobowiązany będzie do zwrotu podpisanej umowy w terminie 3 dni od dnia otrzymania pod rygorem odstąpienia przez Zamawiającego od zawarcia umowy.</w:t>
      </w:r>
      <w:r w:rsidR="004D756B" w:rsidRPr="004D756B">
        <w:rPr>
          <w:color w:val="auto"/>
          <w:sz w:val="20"/>
          <w:szCs w:val="20"/>
        </w:rPr>
        <w:t xml:space="preserve"> </w:t>
      </w:r>
    </w:p>
    <w:p w:rsidR="004D756B" w:rsidRPr="004D756B" w:rsidRDefault="004D756B" w:rsidP="004D756B">
      <w:pPr>
        <w:jc w:val="both"/>
        <w:rPr>
          <w:color w:val="auto"/>
          <w:sz w:val="10"/>
          <w:szCs w:val="10"/>
        </w:rPr>
      </w:pPr>
    </w:p>
    <w:p w:rsidR="00FD49DB" w:rsidRPr="004D756B" w:rsidRDefault="00FD49DB" w:rsidP="00B86245">
      <w:pPr>
        <w:numPr>
          <w:ilvl w:val="0"/>
          <w:numId w:val="9"/>
        </w:numPr>
        <w:jc w:val="both"/>
        <w:rPr>
          <w:color w:val="auto"/>
          <w:sz w:val="20"/>
          <w:szCs w:val="20"/>
        </w:rPr>
      </w:pPr>
      <w:r w:rsidRPr="004D756B">
        <w:rPr>
          <w:color w:val="auto"/>
          <w:sz w:val="20"/>
          <w:szCs w:val="20"/>
        </w:rPr>
        <w:t>Jeżeli Wykonawca, którego oferta zostanie wybrana</w:t>
      </w:r>
      <w:r w:rsidR="00C02B18" w:rsidRPr="004D756B">
        <w:rPr>
          <w:color w:val="auto"/>
          <w:sz w:val="20"/>
          <w:szCs w:val="20"/>
        </w:rPr>
        <w:t xml:space="preserve"> jako najkorzystniejsza</w:t>
      </w:r>
      <w:r w:rsidRPr="004D756B">
        <w:rPr>
          <w:color w:val="auto"/>
          <w:sz w:val="20"/>
          <w:szCs w:val="20"/>
        </w:rPr>
        <w:t>, będzie uchylał się od zawarcia umowy w sprawie zamówienia publicznego, Zamawiający może</w:t>
      </w:r>
      <w:r w:rsidR="00C02B18" w:rsidRPr="004D756B">
        <w:rPr>
          <w:color w:val="auto"/>
          <w:sz w:val="20"/>
          <w:szCs w:val="20"/>
        </w:rPr>
        <w:t xml:space="preserve"> dokonać ponownego badania i oceny ofert spośród ofert pozostałych w postępowaniu Wykonawców oraz wybra</w:t>
      </w:r>
      <w:r w:rsidR="004C343E">
        <w:rPr>
          <w:color w:val="auto"/>
          <w:sz w:val="20"/>
          <w:szCs w:val="20"/>
        </w:rPr>
        <w:t>ć najkorzystniejszą ofertę albo </w:t>
      </w:r>
      <w:r w:rsidR="00C02B18" w:rsidRPr="004D756B">
        <w:rPr>
          <w:color w:val="auto"/>
          <w:sz w:val="20"/>
          <w:szCs w:val="20"/>
        </w:rPr>
        <w:t>unieważnić postępowanie</w:t>
      </w:r>
      <w:r w:rsidRPr="004D756B">
        <w:rPr>
          <w:color w:val="auto"/>
          <w:sz w:val="20"/>
          <w:szCs w:val="20"/>
        </w:rPr>
        <w:t>.</w:t>
      </w:r>
    </w:p>
    <w:p w:rsidR="006D2ED3" w:rsidRPr="005C5880" w:rsidRDefault="006D2ED3" w:rsidP="00FD49DB">
      <w:pPr>
        <w:ind w:left="360"/>
        <w:jc w:val="both"/>
        <w:rPr>
          <w:color w:val="auto"/>
          <w:sz w:val="10"/>
          <w:szCs w:val="10"/>
        </w:rPr>
      </w:pPr>
    </w:p>
    <w:p w:rsidR="00FD49DB" w:rsidRDefault="00FD49DB" w:rsidP="00B86245">
      <w:pPr>
        <w:numPr>
          <w:ilvl w:val="0"/>
          <w:numId w:val="9"/>
        </w:numPr>
        <w:jc w:val="both"/>
        <w:rPr>
          <w:color w:val="auto"/>
          <w:sz w:val="20"/>
          <w:szCs w:val="20"/>
        </w:rPr>
      </w:pPr>
      <w:r w:rsidRPr="002433DE">
        <w:rPr>
          <w:color w:val="auto"/>
          <w:sz w:val="20"/>
          <w:szCs w:val="20"/>
        </w:rPr>
        <w:t>Zamawiający nie będzie żądał od Wykonawcy wniesienia zabezpieczenia należytego wykonania umowy.</w:t>
      </w:r>
    </w:p>
    <w:p w:rsidR="00B24AF9" w:rsidRDefault="00B24AF9" w:rsidP="002F082C">
      <w:pPr>
        <w:jc w:val="both"/>
        <w:rPr>
          <w:color w:val="auto"/>
          <w:sz w:val="20"/>
          <w:szCs w:val="20"/>
        </w:rPr>
      </w:pPr>
    </w:p>
    <w:p w:rsidR="005E27A7" w:rsidRDefault="005E27A7" w:rsidP="002F082C">
      <w:pPr>
        <w:jc w:val="both"/>
        <w:rPr>
          <w:color w:val="auto"/>
          <w:sz w:val="20"/>
          <w:szCs w:val="20"/>
        </w:rPr>
      </w:pPr>
    </w:p>
    <w:p w:rsidR="00D44646" w:rsidRPr="002B4B64" w:rsidRDefault="00BB111F" w:rsidP="00D44646">
      <w:pPr>
        <w:jc w:val="both"/>
        <w:rPr>
          <w:color w:val="auto"/>
          <w:sz w:val="10"/>
        </w:rPr>
      </w:pPr>
      <w:r w:rsidRPr="002B4B64">
        <w:rPr>
          <w:b/>
          <w:color w:val="auto"/>
          <w:sz w:val="22"/>
          <w:szCs w:val="22"/>
          <w:u w:val="single"/>
        </w:rPr>
        <w:t>XX</w:t>
      </w:r>
      <w:r w:rsidR="00A871D7">
        <w:rPr>
          <w:b/>
          <w:color w:val="auto"/>
          <w:sz w:val="22"/>
          <w:szCs w:val="22"/>
          <w:u w:val="single"/>
        </w:rPr>
        <w:t>I</w:t>
      </w:r>
      <w:r w:rsidR="00D44646" w:rsidRPr="002B4B64">
        <w:rPr>
          <w:b/>
          <w:color w:val="auto"/>
          <w:sz w:val="22"/>
          <w:szCs w:val="22"/>
          <w:u w:val="single"/>
        </w:rPr>
        <w:t xml:space="preserve">. </w:t>
      </w:r>
      <w:r w:rsidR="00951A31" w:rsidRPr="002B4B64">
        <w:rPr>
          <w:b/>
          <w:color w:val="auto"/>
          <w:sz w:val="22"/>
          <w:szCs w:val="22"/>
          <w:u w:val="single"/>
        </w:rPr>
        <w:t>Projektowane postanowienia umowy w sprawie zamówienia publicznego</w:t>
      </w:r>
      <w:r w:rsidR="00D44646" w:rsidRPr="002B4B64">
        <w:rPr>
          <w:b/>
          <w:color w:val="auto"/>
          <w:sz w:val="22"/>
          <w:szCs w:val="22"/>
          <w:u w:val="single"/>
        </w:rPr>
        <w:t>, które zostaną wprowadzone do treści zawieranej umowy:</w:t>
      </w:r>
    </w:p>
    <w:p w:rsidR="001E6F65" w:rsidRPr="001D713B" w:rsidRDefault="001E6F65" w:rsidP="001E6F65">
      <w:pPr>
        <w:jc w:val="both"/>
        <w:rPr>
          <w:color w:val="auto"/>
          <w:sz w:val="10"/>
        </w:rPr>
      </w:pPr>
    </w:p>
    <w:p w:rsidR="001E6F65" w:rsidRPr="001D713B" w:rsidRDefault="001E6F65" w:rsidP="001E6F65">
      <w:pPr>
        <w:pStyle w:val="Akapitzlist10"/>
        <w:numPr>
          <w:ilvl w:val="0"/>
          <w:numId w:val="10"/>
        </w:numPr>
        <w:contextualSpacing w:val="0"/>
        <w:jc w:val="both"/>
        <w:textAlignment w:val="baseline"/>
        <w:rPr>
          <w:sz w:val="10"/>
          <w:szCs w:val="10"/>
        </w:rPr>
      </w:pPr>
      <w:r w:rsidRPr="001D713B">
        <w:rPr>
          <w:sz w:val="20"/>
          <w:szCs w:val="20"/>
        </w:rPr>
        <w:t xml:space="preserve">Wybrany Wykonawca zobowiązany jest do zawarcia umowy w sprawie zamówienia publicznego na warunkach określonych we Wzorze Umowy, który stanowi Załącznik nr 1 do SWZ. </w:t>
      </w:r>
    </w:p>
    <w:p w:rsidR="001E6F65" w:rsidRPr="001D713B" w:rsidRDefault="001E6F65" w:rsidP="001E6F65">
      <w:pPr>
        <w:pStyle w:val="Akapitzlist10"/>
        <w:contextualSpacing w:val="0"/>
        <w:jc w:val="both"/>
        <w:textAlignment w:val="baseline"/>
        <w:rPr>
          <w:sz w:val="10"/>
          <w:szCs w:val="10"/>
        </w:rPr>
      </w:pPr>
    </w:p>
    <w:p w:rsidR="001E6F65" w:rsidRDefault="001E6F65" w:rsidP="001E6F65">
      <w:pPr>
        <w:pStyle w:val="Akapitzlist"/>
        <w:widowControl/>
        <w:numPr>
          <w:ilvl w:val="0"/>
          <w:numId w:val="10"/>
        </w:numPr>
        <w:suppressAutoHyphens w:val="0"/>
        <w:overflowPunct/>
        <w:autoSpaceDE w:val="0"/>
        <w:autoSpaceDN w:val="0"/>
        <w:adjustRightInd w:val="0"/>
        <w:contextualSpacing/>
        <w:jc w:val="both"/>
        <w:textAlignment w:val="auto"/>
        <w:rPr>
          <w:rFonts w:cs="Times New Roman"/>
          <w:bCs/>
          <w:color w:val="auto"/>
          <w:sz w:val="20"/>
          <w:szCs w:val="20"/>
        </w:rPr>
      </w:pPr>
      <w:r w:rsidRPr="001D713B">
        <w:rPr>
          <w:rFonts w:cs="Times New Roman"/>
          <w:bCs/>
          <w:color w:val="auto"/>
          <w:sz w:val="20"/>
          <w:szCs w:val="20"/>
        </w:rPr>
        <w:t>Zamawiający przewiduje możliwość zmiany zawartej umowy stanowiącej Załącznik nr 1 do SWZ w stosunku do treści wybranej oferty w zakresie uregulowanym w art. 455 ustawy Prawo Zamówień Publicznych oraz w następujących okolicznościach:</w:t>
      </w:r>
    </w:p>
    <w:p w:rsidR="00C22B69" w:rsidRDefault="00C22B69" w:rsidP="00C22B69">
      <w:pPr>
        <w:widowControl/>
        <w:suppressAutoHyphens w:val="0"/>
        <w:overflowPunct/>
        <w:autoSpaceDE w:val="0"/>
        <w:autoSpaceDN w:val="0"/>
        <w:adjustRightInd w:val="0"/>
        <w:contextualSpacing/>
        <w:jc w:val="both"/>
        <w:textAlignment w:val="auto"/>
        <w:rPr>
          <w:rFonts w:cs="Times New Roman"/>
          <w:bCs/>
          <w:color w:val="auto"/>
          <w:sz w:val="20"/>
          <w:szCs w:val="20"/>
        </w:rPr>
      </w:pPr>
    </w:p>
    <w:p w:rsidR="00C22B69" w:rsidRDefault="00C22B69" w:rsidP="00C22B69">
      <w:pPr>
        <w:widowControl/>
        <w:suppressAutoHyphens w:val="0"/>
        <w:overflowPunct/>
        <w:autoSpaceDE w:val="0"/>
        <w:autoSpaceDN w:val="0"/>
        <w:adjustRightInd w:val="0"/>
        <w:contextualSpacing/>
        <w:jc w:val="both"/>
        <w:textAlignment w:val="auto"/>
        <w:rPr>
          <w:rFonts w:cs="Times New Roman"/>
          <w:bCs/>
          <w:color w:val="auto"/>
          <w:sz w:val="20"/>
          <w:szCs w:val="20"/>
        </w:rPr>
      </w:pPr>
    </w:p>
    <w:p w:rsidR="00C22B69" w:rsidRDefault="00C22B69" w:rsidP="00C22B69">
      <w:pPr>
        <w:widowControl/>
        <w:suppressAutoHyphens w:val="0"/>
        <w:overflowPunct/>
        <w:autoSpaceDE w:val="0"/>
        <w:autoSpaceDN w:val="0"/>
        <w:adjustRightInd w:val="0"/>
        <w:contextualSpacing/>
        <w:jc w:val="both"/>
        <w:textAlignment w:val="auto"/>
        <w:rPr>
          <w:rFonts w:cs="Times New Roman"/>
          <w:bCs/>
          <w:color w:val="auto"/>
          <w:sz w:val="20"/>
          <w:szCs w:val="20"/>
        </w:rPr>
      </w:pPr>
    </w:p>
    <w:p w:rsidR="00C22B69" w:rsidRPr="00C22B69" w:rsidRDefault="00C22B69" w:rsidP="00C22B69">
      <w:pPr>
        <w:widowControl/>
        <w:suppressAutoHyphens w:val="0"/>
        <w:overflowPunct/>
        <w:autoSpaceDE w:val="0"/>
        <w:autoSpaceDN w:val="0"/>
        <w:adjustRightInd w:val="0"/>
        <w:contextualSpacing/>
        <w:jc w:val="both"/>
        <w:textAlignment w:val="auto"/>
        <w:rPr>
          <w:rFonts w:cs="Times New Roman"/>
          <w:bCs/>
          <w:color w:val="auto"/>
          <w:sz w:val="20"/>
          <w:szCs w:val="20"/>
        </w:rPr>
      </w:pPr>
    </w:p>
    <w:p w:rsidR="001E6F65" w:rsidRPr="001D713B" w:rsidRDefault="001E6F65" w:rsidP="001E6F65">
      <w:pPr>
        <w:adjustRightInd w:val="0"/>
        <w:ind w:left="360"/>
        <w:jc w:val="both"/>
        <w:rPr>
          <w:rFonts w:cs="Times New Roman"/>
          <w:bCs/>
          <w:color w:val="auto"/>
          <w:sz w:val="20"/>
          <w:szCs w:val="20"/>
        </w:rPr>
      </w:pPr>
      <w:r w:rsidRPr="001D713B">
        <w:rPr>
          <w:rFonts w:cs="Times New Roman"/>
          <w:bCs/>
          <w:color w:val="auto"/>
          <w:sz w:val="20"/>
          <w:szCs w:val="20"/>
        </w:rPr>
        <w:lastRenderedPageBreak/>
        <w:t>1. Zamawiający dopuszcza zmianę postanowień zawartej umowy w stosunku do treści oferty na podstawie, której dokonano wyboru Wykonawcy, w zakresie:</w:t>
      </w:r>
    </w:p>
    <w:p w:rsidR="001E6F65" w:rsidRPr="001D713B" w:rsidRDefault="001E6F65" w:rsidP="001E6F65">
      <w:pPr>
        <w:pStyle w:val="Akapitzlist"/>
        <w:numPr>
          <w:ilvl w:val="1"/>
          <w:numId w:val="24"/>
        </w:numPr>
        <w:adjustRightInd w:val="0"/>
        <w:jc w:val="both"/>
        <w:rPr>
          <w:rFonts w:cs="Times New Roman"/>
          <w:bCs/>
          <w:color w:val="auto"/>
          <w:sz w:val="20"/>
          <w:szCs w:val="20"/>
        </w:rPr>
      </w:pPr>
      <w:r w:rsidRPr="001D713B">
        <w:rPr>
          <w:rFonts w:cs="Times New Roman"/>
          <w:bCs/>
          <w:color w:val="auto"/>
          <w:sz w:val="20"/>
          <w:szCs w:val="20"/>
        </w:rPr>
        <w:t>zmiany asortymentu, w tym zmiany numeru katalogowego, modelu, typu produktu, na asortyment inny, lub poprzez dodanie nowego, o parametrach i funkcjonalności nie gorszych</w:t>
      </w:r>
      <w:r w:rsidR="00C22B69">
        <w:rPr>
          <w:rFonts w:cs="Times New Roman"/>
          <w:bCs/>
          <w:color w:val="auto"/>
          <w:sz w:val="20"/>
          <w:szCs w:val="20"/>
        </w:rPr>
        <w:t>, niż wykazany w </w:t>
      </w:r>
      <w:r w:rsidRPr="001D713B">
        <w:rPr>
          <w:rFonts w:cs="Times New Roman"/>
          <w:bCs/>
          <w:color w:val="auto"/>
          <w:sz w:val="20"/>
          <w:szCs w:val="20"/>
        </w:rPr>
        <w:t>ofercie, z zastrzeżeniem, że cena tego asortymentu nie ulegnie podwyższeniu,</w:t>
      </w:r>
    </w:p>
    <w:p w:rsidR="001E6F65" w:rsidRPr="001D713B" w:rsidRDefault="001E6F65" w:rsidP="001E6F65">
      <w:pPr>
        <w:pStyle w:val="Akapitzlist"/>
        <w:numPr>
          <w:ilvl w:val="1"/>
          <w:numId w:val="24"/>
        </w:numPr>
        <w:adjustRightInd w:val="0"/>
        <w:jc w:val="both"/>
        <w:rPr>
          <w:rFonts w:cs="Times New Roman"/>
          <w:bCs/>
          <w:color w:val="auto"/>
          <w:sz w:val="20"/>
          <w:szCs w:val="20"/>
        </w:rPr>
      </w:pPr>
      <w:r w:rsidRPr="001D713B">
        <w:rPr>
          <w:rFonts w:cs="Times New Roman"/>
          <w:bCs/>
          <w:color w:val="auto"/>
          <w:sz w:val="20"/>
          <w:szCs w:val="20"/>
        </w:rPr>
        <w:t>zaoferowania w wyniku postępu technologicznego produktu o lepszych parametrach w cenie oferowanej w postępowaniu przetargowym albo niższej, wraz ze zmianą nazwy produktu i numeru katalogowego;</w:t>
      </w:r>
    </w:p>
    <w:p w:rsidR="001E6F65" w:rsidRPr="001D713B" w:rsidRDefault="001E6F65" w:rsidP="001E6F65">
      <w:pPr>
        <w:pStyle w:val="Akapitzlist"/>
        <w:numPr>
          <w:ilvl w:val="1"/>
          <w:numId w:val="24"/>
        </w:numPr>
        <w:adjustRightInd w:val="0"/>
        <w:jc w:val="both"/>
        <w:rPr>
          <w:rFonts w:cs="Times New Roman"/>
          <w:bCs/>
          <w:color w:val="auto"/>
          <w:sz w:val="20"/>
          <w:szCs w:val="20"/>
        </w:rPr>
      </w:pPr>
      <w:r w:rsidRPr="001D713B">
        <w:rPr>
          <w:rFonts w:cs="Times New Roman"/>
          <w:bCs/>
          <w:color w:val="auto"/>
          <w:sz w:val="20"/>
          <w:szCs w:val="20"/>
        </w:rPr>
        <w:t>zmiana producenta lub zaprzestanie produkcji przez dotychczasowego producenta z przyczyn niezależnych od Wykonawcy z zastrzeżeniem, że Wykonawca</w:t>
      </w:r>
      <w:r>
        <w:rPr>
          <w:rFonts w:cs="Times New Roman"/>
          <w:bCs/>
          <w:color w:val="auto"/>
          <w:sz w:val="20"/>
          <w:szCs w:val="20"/>
        </w:rPr>
        <w:t xml:space="preserve"> zaoferuje produkt równoważny o </w:t>
      </w:r>
      <w:r w:rsidRPr="001D713B">
        <w:rPr>
          <w:rFonts w:cs="Times New Roman"/>
          <w:bCs/>
          <w:color w:val="auto"/>
          <w:sz w:val="20"/>
          <w:szCs w:val="20"/>
        </w:rPr>
        <w:t>takich samych lub lepszych parametrach w cenie oferowanej w postępowaniu przetargowym albo niższej, wraz ze zmianą nazwy produktu i numeru katalogowego;</w:t>
      </w:r>
    </w:p>
    <w:p w:rsidR="001E6F65" w:rsidRPr="001D713B" w:rsidRDefault="001E6F65" w:rsidP="001E6F65">
      <w:pPr>
        <w:pStyle w:val="Akapitzlist"/>
        <w:numPr>
          <w:ilvl w:val="1"/>
          <w:numId w:val="24"/>
        </w:numPr>
        <w:adjustRightInd w:val="0"/>
        <w:jc w:val="both"/>
        <w:rPr>
          <w:rFonts w:cs="Times New Roman"/>
          <w:bCs/>
          <w:color w:val="auto"/>
          <w:sz w:val="20"/>
          <w:szCs w:val="20"/>
        </w:rPr>
      </w:pPr>
      <w:r w:rsidRPr="001D713B">
        <w:rPr>
          <w:rFonts w:cs="Times New Roman"/>
          <w:bCs/>
          <w:color w:val="auto"/>
          <w:sz w:val="20"/>
          <w:szCs w:val="20"/>
        </w:rPr>
        <w:t>zmiana przepisów obowiązujących, mających wpływ na realizację niniejszej umowy;</w:t>
      </w:r>
    </w:p>
    <w:p w:rsidR="001E6F65" w:rsidRPr="001D713B" w:rsidRDefault="001E6F65" w:rsidP="001E6F65">
      <w:pPr>
        <w:pStyle w:val="Akapitzlist"/>
        <w:numPr>
          <w:ilvl w:val="1"/>
          <w:numId w:val="24"/>
        </w:numPr>
        <w:adjustRightInd w:val="0"/>
        <w:jc w:val="both"/>
        <w:rPr>
          <w:rFonts w:cs="Times New Roman"/>
          <w:bCs/>
          <w:color w:val="auto"/>
          <w:sz w:val="20"/>
          <w:szCs w:val="20"/>
        </w:rPr>
      </w:pPr>
      <w:r w:rsidRPr="001D713B">
        <w:rPr>
          <w:rFonts w:cs="Times New Roman"/>
          <w:bCs/>
          <w:color w:val="auto"/>
          <w:sz w:val="20"/>
          <w:szCs w:val="20"/>
        </w:rPr>
        <w:t>w przypadku zmiany ceny w wyniku zmiany przepisów prawa podatkowego dotyczącej stawek VAT w okresie obowiązywania umowy, przy czym zmiana dotyczyć może wartości brutto, wartość netto pozostaje bez zmian.</w:t>
      </w:r>
    </w:p>
    <w:p w:rsidR="001E6F65" w:rsidRPr="001D713B" w:rsidRDefault="001E6F65" w:rsidP="001E6F65">
      <w:pPr>
        <w:adjustRightInd w:val="0"/>
        <w:ind w:left="452"/>
        <w:jc w:val="both"/>
        <w:rPr>
          <w:rFonts w:cs="Times New Roman"/>
          <w:bCs/>
          <w:color w:val="auto"/>
          <w:sz w:val="20"/>
          <w:szCs w:val="20"/>
        </w:rPr>
      </w:pPr>
      <w:r w:rsidRPr="001D713B">
        <w:rPr>
          <w:rFonts w:cs="Times New Roman"/>
          <w:bCs/>
          <w:color w:val="auto"/>
          <w:sz w:val="20"/>
          <w:szCs w:val="20"/>
        </w:rPr>
        <w:t>2. Zmiany wymienione w ust. 1 mogą być dokonane na wniosek Wykonawcy, z uzasadnieniem konieczności zmiany, za zgodą Zamawiającego, w terminie do 14 dni</w:t>
      </w:r>
      <w:r>
        <w:rPr>
          <w:rFonts w:cs="Times New Roman"/>
          <w:bCs/>
          <w:color w:val="auto"/>
          <w:sz w:val="20"/>
          <w:szCs w:val="20"/>
        </w:rPr>
        <w:t xml:space="preserve"> od przesłania zawiadomienia, w </w:t>
      </w:r>
      <w:r w:rsidRPr="001D713B">
        <w:rPr>
          <w:rFonts w:cs="Times New Roman"/>
          <w:bCs/>
          <w:color w:val="auto"/>
          <w:sz w:val="20"/>
          <w:szCs w:val="20"/>
        </w:rPr>
        <w:t>formie pisemnego aneksu do umowy.</w:t>
      </w:r>
    </w:p>
    <w:p w:rsidR="001E6F65" w:rsidRPr="001D713B" w:rsidRDefault="001E6F65" w:rsidP="001E6F65">
      <w:pPr>
        <w:ind w:left="452"/>
        <w:jc w:val="both"/>
        <w:rPr>
          <w:sz w:val="20"/>
          <w:szCs w:val="20"/>
        </w:rPr>
      </w:pPr>
      <w:r>
        <w:rPr>
          <w:sz w:val="20"/>
          <w:szCs w:val="20"/>
        </w:rPr>
        <w:t xml:space="preserve">3. </w:t>
      </w:r>
      <w:r w:rsidRPr="001D713B">
        <w:rPr>
          <w:sz w:val="20"/>
          <w:szCs w:val="20"/>
        </w:rPr>
        <w:t>Waloryzacja wynagrodzenia umownego w przypadku zmiany kosztów związanych z realizacją zamówienia, zgodnie z art. 439 ust. 1-4 ustawy Pzp, jest możliwa według następujących zasad:</w:t>
      </w:r>
    </w:p>
    <w:p w:rsidR="001E6F65" w:rsidRPr="00C22B69" w:rsidRDefault="001E6F65" w:rsidP="00C22B69">
      <w:pPr>
        <w:pStyle w:val="Akapitzlist"/>
        <w:numPr>
          <w:ilvl w:val="0"/>
          <w:numId w:val="58"/>
        </w:numPr>
        <w:jc w:val="both"/>
        <w:rPr>
          <w:rFonts w:cs="Times New Roman"/>
          <w:sz w:val="20"/>
          <w:szCs w:val="20"/>
        </w:rPr>
      </w:pPr>
      <w:r w:rsidRPr="00C22B69">
        <w:rPr>
          <w:rFonts w:cs="Times New Roman"/>
          <w:sz w:val="20"/>
          <w:szCs w:val="20"/>
        </w:rPr>
        <w:t>po upływie okresu 6 miesięcy (termin początkowy) Zamawiający dopuszcza zmianę wysokości wynagrodzenia (waloryzacja) w sytuacji, gdy ceny jednos</w:t>
      </w:r>
      <w:r w:rsidR="00C22B69">
        <w:rPr>
          <w:rFonts w:cs="Times New Roman"/>
          <w:sz w:val="20"/>
          <w:szCs w:val="20"/>
        </w:rPr>
        <w:t>tkowe określone w załączniku do </w:t>
      </w:r>
      <w:r w:rsidRPr="00C22B69">
        <w:rPr>
          <w:rFonts w:cs="Times New Roman"/>
          <w:sz w:val="20"/>
          <w:szCs w:val="20"/>
        </w:rPr>
        <w:t>Umowy wzrosną o co najmniej 20% w porównaniu do cen zakupu asortymentu, o których mowa, względem ceny lub kosztu przyjętych w celu ustalenia wynagrodzenia Wykonawcy zawartego w formularzu asortymentowo-cenowym stanowiącym Załącznik nr 1 do umowy,</w:t>
      </w:r>
    </w:p>
    <w:p w:rsidR="001E6F65" w:rsidRPr="00C22B69" w:rsidRDefault="001E6F65" w:rsidP="00C22B69">
      <w:pPr>
        <w:pStyle w:val="Akapitzlist"/>
        <w:numPr>
          <w:ilvl w:val="0"/>
          <w:numId w:val="58"/>
        </w:numPr>
        <w:jc w:val="both"/>
        <w:rPr>
          <w:rFonts w:cs="Times New Roman"/>
          <w:sz w:val="20"/>
          <w:szCs w:val="20"/>
        </w:rPr>
      </w:pPr>
      <w:r w:rsidRPr="00C22B69">
        <w:rPr>
          <w:rFonts w:cs="Times New Roman"/>
          <w:sz w:val="20"/>
          <w:szCs w:val="20"/>
        </w:rPr>
        <w:t>Wykonawca wnioskujący o dokonanie zmiany wysokości wynagrodzenia przedstawia projekt aneksu do umowy z wykazem rodzaju wszystkich cen brutto zł asortymentu objętego niniejsza umową, uprawniających do żądania zmiany wynagrodzenia wraz z dowodami będącymi podstawą do akceptacji aneksu, tj. kserokopiami faktur zakupu asortymentu przyjętego w celu ustalenia wynagrodzenia Wykonawcy zawartego w ofercie oraz z zakupami tego asortymentu w 6 miesiącu realizacji umowy. We wniosku o zmianę umowy Wykonawca przedstawia także wyszczególnienie ilości asortymentu każdej wykazanej pozycji potrzebnej do końca realizacji umowy,</w:t>
      </w:r>
    </w:p>
    <w:p w:rsidR="001E6F65" w:rsidRPr="00C22B69" w:rsidRDefault="001E6F65" w:rsidP="00C22B69">
      <w:pPr>
        <w:pStyle w:val="Akapitzlist"/>
        <w:numPr>
          <w:ilvl w:val="0"/>
          <w:numId w:val="58"/>
        </w:numPr>
        <w:contextualSpacing/>
        <w:jc w:val="both"/>
        <w:rPr>
          <w:rFonts w:cs="Times New Roman"/>
          <w:sz w:val="20"/>
          <w:szCs w:val="20"/>
        </w:rPr>
      </w:pPr>
      <w:r w:rsidRPr="00C22B69">
        <w:rPr>
          <w:rFonts w:cs="Times New Roman"/>
          <w:sz w:val="20"/>
          <w:szCs w:val="20"/>
        </w:rPr>
        <w:t>jeżeli wartość asortymentu wskazanego w Załączniku nr 1 do umowy wzrośnie o co najmniej 20%, w porównaniu do cen przyjętych w celu ustalenia wynagrodzenia Wykonawcy zawartego w ofercie, Zamawiający może wyrazić zgodę na podwyższenie wynagrodzenia o różnicę cen asortymentu wyszczególnionego w Wykazie do aneksu, pomiędzy udowodnionymi wartościami ceny przyjętej w celu ustalenia wynagrodzenia Wykonawcy zawartego w ofercie a wartościami tych cen po upływie 6 miesięcy, a w dalszej kolejności co 6 miesięcy. Podwyższenie wynagrodzenie może nastąpić o wartość różnicy cen asortymentu przyjętego w celu ustalenia wynagrodzenia Wykonawcy zawartego w ofercie a cenami występującymi po 6 miesiącach realizacji umowy, pomnożoną o potrzebne ilości materiałów i kosztów do końca realizacji umowy. Zestawienie cen stanowiące podstawę wyliczenia wynagrodzeni</w:t>
      </w:r>
      <w:r w:rsidR="00C22B69">
        <w:rPr>
          <w:rFonts w:cs="Times New Roman"/>
          <w:sz w:val="20"/>
          <w:szCs w:val="20"/>
        </w:rPr>
        <w:t>a będzie stanowiło załącznik do </w:t>
      </w:r>
      <w:r w:rsidRPr="00C22B69">
        <w:rPr>
          <w:rFonts w:cs="Times New Roman"/>
          <w:sz w:val="20"/>
          <w:szCs w:val="20"/>
        </w:rPr>
        <w:t xml:space="preserve">aneksu do umowy, </w:t>
      </w:r>
    </w:p>
    <w:p w:rsidR="001E6F65" w:rsidRPr="00C22B69" w:rsidRDefault="001E6F65" w:rsidP="00C22B69">
      <w:pPr>
        <w:pStyle w:val="Akapitzlist"/>
        <w:numPr>
          <w:ilvl w:val="0"/>
          <w:numId w:val="58"/>
        </w:numPr>
        <w:contextualSpacing/>
        <w:jc w:val="both"/>
        <w:rPr>
          <w:rFonts w:cs="Times New Roman"/>
          <w:sz w:val="20"/>
          <w:szCs w:val="20"/>
        </w:rPr>
      </w:pPr>
      <w:r w:rsidRPr="00C22B69">
        <w:rPr>
          <w:rFonts w:cs="Times New Roman"/>
          <w:sz w:val="20"/>
          <w:szCs w:val="20"/>
        </w:rPr>
        <w:t>przez zmianę ceny asortymentu rozumie się wzrost odpowiednio cen, jak i ich obniżenie, względem cen przyjętych w celu ustalenia wynagrodzenia w</w:t>
      </w:r>
      <w:r w:rsidR="00C22B69">
        <w:rPr>
          <w:rFonts w:cs="Times New Roman"/>
          <w:sz w:val="20"/>
          <w:szCs w:val="20"/>
        </w:rPr>
        <w:t>ykonawcy zawartego w ofercie. W </w:t>
      </w:r>
      <w:r w:rsidRPr="00C22B69">
        <w:rPr>
          <w:rFonts w:cs="Times New Roman"/>
          <w:sz w:val="20"/>
          <w:szCs w:val="20"/>
        </w:rPr>
        <w:t xml:space="preserve">przypadku obniżenia cen asortymentu Wykonawca przedstawia także aneks </w:t>
      </w:r>
      <w:r w:rsidR="00C22B69">
        <w:rPr>
          <w:rFonts w:cs="Times New Roman"/>
          <w:sz w:val="20"/>
          <w:szCs w:val="20"/>
        </w:rPr>
        <w:t>do umowy w </w:t>
      </w:r>
      <w:r w:rsidRPr="00C22B69">
        <w:rPr>
          <w:rFonts w:cs="Times New Roman"/>
          <w:sz w:val="20"/>
          <w:szCs w:val="20"/>
        </w:rPr>
        <w:t>sposób jak opisano o podwyżkach, z zastrzeżeniem przedstawienia cen początkowych oraz obniżonych co 6 miesięcy,</w:t>
      </w:r>
    </w:p>
    <w:p w:rsidR="001E6F65" w:rsidRPr="00C22B69" w:rsidRDefault="001E6F65" w:rsidP="00C22B69">
      <w:pPr>
        <w:pStyle w:val="Akapitzlist"/>
        <w:numPr>
          <w:ilvl w:val="0"/>
          <w:numId w:val="58"/>
        </w:numPr>
        <w:contextualSpacing/>
        <w:jc w:val="both"/>
        <w:rPr>
          <w:rFonts w:cs="Times New Roman"/>
          <w:sz w:val="20"/>
          <w:szCs w:val="20"/>
        </w:rPr>
      </w:pPr>
      <w:r w:rsidRPr="00C22B69">
        <w:rPr>
          <w:rFonts w:cs="Times New Roman"/>
          <w:sz w:val="20"/>
          <w:szCs w:val="20"/>
        </w:rPr>
        <w:t>Wykonawca, którego wynagrodzenie zostało zmienione, zobowiązany jest do zmiany wynagrodzenia przysługującego podwykonawcy/podwykon</w:t>
      </w:r>
      <w:r w:rsidR="00C22B69">
        <w:rPr>
          <w:rFonts w:cs="Times New Roman"/>
          <w:sz w:val="20"/>
          <w:szCs w:val="20"/>
        </w:rPr>
        <w:t>awcom, z którym zawarł umowę, w </w:t>
      </w:r>
      <w:r w:rsidRPr="00C22B69">
        <w:rPr>
          <w:rFonts w:cs="Times New Roman"/>
          <w:sz w:val="20"/>
          <w:szCs w:val="20"/>
        </w:rPr>
        <w:t>zakresie odpowiadającym zmianom cen asortymentu dotyczącego zobowiązania podwykonawcy,</w:t>
      </w:r>
    </w:p>
    <w:p w:rsidR="001E6F65" w:rsidRPr="00C22B69" w:rsidRDefault="001E6F65" w:rsidP="00C22B69">
      <w:pPr>
        <w:pStyle w:val="Akapitzlist"/>
        <w:numPr>
          <w:ilvl w:val="0"/>
          <w:numId w:val="58"/>
        </w:numPr>
        <w:contextualSpacing/>
        <w:jc w:val="both"/>
        <w:rPr>
          <w:rFonts w:cs="Times New Roman"/>
          <w:sz w:val="20"/>
          <w:szCs w:val="20"/>
        </w:rPr>
      </w:pPr>
      <w:r w:rsidRPr="00C22B69">
        <w:rPr>
          <w:rFonts w:cs="Times New Roman"/>
          <w:sz w:val="20"/>
          <w:szCs w:val="20"/>
        </w:rPr>
        <w:t xml:space="preserve">wynagrodzenie  będzie  podlegało  waloryzacji  maksymalnie  do  20 % wynagrodzenia, o którym mowa w § 5 ust. 1 umowy, </w:t>
      </w:r>
    </w:p>
    <w:p w:rsidR="001E6F65" w:rsidRDefault="001E6F65" w:rsidP="00C22B69">
      <w:pPr>
        <w:pStyle w:val="Akapitzlist"/>
        <w:numPr>
          <w:ilvl w:val="0"/>
          <w:numId w:val="58"/>
        </w:numPr>
        <w:contextualSpacing/>
        <w:jc w:val="both"/>
        <w:rPr>
          <w:rFonts w:cs="Times New Roman"/>
          <w:sz w:val="20"/>
          <w:szCs w:val="20"/>
        </w:rPr>
      </w:pPr>
      <w:r w:rsidRPr="00C22B69">
        <w:rPr>
          <w:rFonts w:cs="Times New Roman"/>
          <w:sz w:val="20"/>
          <w:szCs w:val="20"/>
        </w:rPr>
        <w:t>postanowień  umownych  w  zakresie  waloryzacji  nie  stosuje  się  od  chwili  osiągnięcia limitu, o którym mowa w pkt. f).</w:t>
      </w:r>
    </w:p>
    <w:p w:rsidR="00C22B69" w:rsidRDefault="00C22B69" w:rsidP="00C22B69">
      <w:pPr>
        <w:contextualSpacing/>
        <w:jc w:val="both"/>
        <w:rPr>
          <w:rFonts w:cs="Times New Roman"/>
          <w:sz w:val="20"/>
          <w:szCs w:val="20"/>
        </w:rPr>
      </w:pPr>
    </w:p>
    <w:p w:rsidR="00C22B69" w:rsidRDefault="00C22B69" w:rsidP="00C22B69">
      <w:pPr>
        <w:contextualSpacing/>
        <w:jc w:val="both"/>
        <w:rPr>
          <w:rFonts w:cs="Times New Roman"/>
          <w:sz w:val="20"/>
          <w:szCs w:val="20"/>
        </w:rPr>
      </w:pPr>
    </w:p>
    <w:p w:rsidR="00C22B69" w:rsidRPr="00C22B69" w:rsidRDefault="00C22B69" w:rsidP="00C22B69">
      <w:pPr>
        <w:contextualSpacing/>
        <w:jc w:val="both"/>
        <w:rPr>
          <w:rFonts w:cs="Times New Roman"/>
          <w:sz w:val="20"/>
          <w:szCs w:val="20"/>
        </w:rPr>
      </w:pPr>
    </w:p>
    <w:p w:rsidR="001E6F65" w:rsidRDefault="001E6F65" w:rsidP="001E6F65">
      <w:pPr>
        <w:adjustRightInd w:val="0"/>
        <w:ind w:left="452"/>
        <w:jc w:val="both"/>
        <w:rPr>
          <w:rFonts w:cs="Times New Roman"/>
          <w:bCs/>
          <w:color w:val="auto"/>
          <w:sz w:val="20"/>
          <w:szCs w:val="20"/>
        </w:rPr>
      </w:pPr>
      <w:r w:rsidRPr="001D713B">
        <w:rPr>
          <w:rFonts w:cs="Times New Roman"/>
          <w:bCs/>
          <w:color w:val="auto"/>
          <w:sz w:val="20"/>
          <w:szCs w:val="20"/>
        </w:rPr>
        <w:lastRenderedPageBreak/>
        <w:t>4. Zamawiający dopuszcza zmianę umowy bez przeprowadzenia nowego postępowania o udzielenie zamówienia, 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1E6F65" w:rsidRPr="001D713B" w:rsidRDefault="001E6F65" w:rsidP="001E6F65">
      <w:pPr>
        <w:adjustRightInd w:val="0"/>
        <w:ind w:left="452"/>
        <w:jc w:val="both"/>
        <w:rPr>
          <w:rFonts w:cs="Times New Roman"/>
          <w:bCs/>
          <w:color w:val="auto"/>
          <w:sz w:val="20"/>
          <w:szCs w:val="20"/>
        </w:rPr>
      </w:pPr>
      <w:r w:rsidRPr="001D713B">
        <w:rPr>
          <w:rFonts w:cs="Times New Roman"/>
          <w:bCs/>
          <w:color w:val="auto"/>
          <w:sz w:val="20"/>
          <w:szCs w:val="20"/>
        </w:rPr>
        <w:t>5. Zamawiający dopuszcza zmiany umowy bez przeprowadzenia nowego postępowania o udzielenie zamówienia, których łączna wartość jest mniejsza niż progi unijne oraz jest niższa niż 10% wartości pierwotnej umowy, w przypadku zamówień na usługi lub dostawy, a zmiany te nie powodują zmiany ogólnego charakteru umowy.</w:t>
      </w:r>
    </w:p>
    <w:p w:rsidR="001E6F65" w:rsidRPr="001D713B" w:rsidRDefault="001E6F65" w:rsidP="001E6F65">
      <w:pPr>
        <w:adjustRightInd w:val="0"/>
        <w:ind w:left="452"/>
        <w:jc w:val="both"/>
        <w:rPr>
          <w:rFonts w:cs="Times New Roman"/>
          <w:bCs/>
          <w:color w:val="auto"/>
          <w:sz w:val="20"/>
          <w:szCs w:val="20"/>
        </w:rPr>
      </w:pPr>
      <w:r w:rsidRPr="001D713B">
        <w:rPr>
          <w:rFonts w:cs="Times New Roman"/>
          <w:bCs/>
          <w:color w:val="auto"/>
          <w:sz w:val="20"/>
          <w:szCs w:val="20"/>
        </w:rPr>
        <w:t>6. Zamawiający przewiduje możliwość zastosowania prawa opcji w przypadku niewyczerpania wartości umowy, o której mowa w § 5 ust. 1, w „okresie podstawowym” określonym w § 10 umowy.</w:t>
      </w:r>
    </w:p>
    <w:p w:rsidR="001E6F65" w:rsidRPr="001D713B" w:rsidRDefault="001E6F65" w:rsidP="001E6F65">
      <w:pPr>
        <w:adjustRightInd w:val="0"/>
        <w:ind w:left="452"/>
        <w:jc w:val="both"/>
        <w:rPr>
          <w:rFonts w:cs="Times New Roman"/>
          <w:bCs/>
          <w:color w:val="auto"/>
          <w:sz w:val="20"/>
          <w:szCs w:val="20"/>
        </w:rPr>
      </w:pPr>
      <w:r w:rsidRPr="001D713B">
        <w:rPr>
          <w:rFonts w:cs="Times New Roman"/>
          <w:bCs/>
          <w:color w:val="auto"/>
          <w:sz w:val="20"/>
          <w:szCs w:val="20"/>
        </w:rPr>
        <w:t>Decyzję co do możliwości skorzystania z prawa opcji Zamawiający uzależnia od swoich bieżących potrzeb oraz wykorzystania wartości umowy określonej w § 5 ust. 1 umowy.</w:t>
      </w:r>
    </w:p>
    <w:p w:rsidR="001E6F65" w:rsidRPr="001D713B" w:rsidRDefault="001E6F65" w:rsidP="001E6F65">
      <w:pPr>
        <w:adjustRightInd w:val="0"/>
        <w:ind w:left="452"/>
        <w:jc w:val="both"/>
        <w:rPr>
          <w:rFonts w:cs="Times New Roman"/>
          <w:bCs/>
          <w:color w:val="auto"/>
          <w:sz w:val="20"/>
          <w:szCs w:val="20"/>
        </w:rPr>
      </w:pPr>
      <w:r w:rsidRPr="001D713B">
        <w:rPr>
          <w:rFonts w:cs="Times New Roman"/>
          <w:bCs/>
          <w:color w:val="auto"/>
          <w:sz w:val="20"/>
          <w:szCs w:val="20"/>
        </w:rPr>
        <w:t>Zastosowanie przez Zamawiającego prawa opcji będzie polegać na powtórzeniu tych samych dostaw jak te, które są świadczone przez Wykonawcę, z którym została zawarta niniejsza umowa w sprawie zamówienia publicznego.</w:t>
      </w:r>
    </w:p>
    <w:p w:rsidR="001E6F65" w:rsidRPr="001D713B" w:rsidRDefault="001E6F65" w:rsidP="001E6F65">
      <w:pPr>
        <w:adjustRightInd w:val="0"/>
        <w:ind w:left="452"/>
        <w:jc w:val="both"/>
        <w:rPr>
          <w:rFonts w:cs="Times New Roman"/>
          <w:bCs/>
          <w:color w:val="auto"/>
          <w:sz w:val="20"/>
          <w:szCs w:val="20"/>
        </w:rPr>
      </w:pPr>
      <w:r w:rsidRPr="001D713B">
        <w:rPr>
          <w:rFonts w:cs="Times New Roman"/>
          <w:bCs/>
          <w:color w:val="auto"/>
          <w:sz w:val="20"/>
          <w:szCs w:val="20"/>
        </w:rPr>
        <w:t xml:space="preserve">Wszystkie wymagania zawarte w umowie i SWZ dotyczą także realizacji zamówienia w ramach prawa opcji. W przypadku zastosowania prawa opcji żadna cena wskazana w Formularzu asortymentowo-cenowym Wykonawcy, nie ulegnie zmianie za wyjątkiem przypadków i na zasadach opisanych w umowie. </w:t>
      </w:r>
    </w:p>
    <w:p w:rsidR="001E6F65" w:rsidRPr="001D713B" w:rsidRDefault="001E6F65" w:rsidP="001E6F65">
      <w:pPr>
        <w:adjustRightInd w:val="0"/>
        <w:ind w:left="452"/>
        <w:jc w:val="both"/>
        <w:rPr>
          <w:rFonts w:cs="Times New Roman"/>
          <w:bCs/>
          <w:color w:val="auto"/>
          <w:sz w:val="20"/>
          <w:szCs w:val="20"/>
        </w:rPr>
      </w:pPr>
      <w:r w:rsidRPr="001D713B">
        <w:rPr>
          <w:rFonts w:cs="Times New Roman"/>
          <w:bCs/>
          <w:color w:val="auto"/>
          <w:sz w:val="20"/>
          <w:szCs w:val="20"/>
        </w:rPr>
        <w:t>Przy zastosowaniu prawa opcji Wykonawca będzie świadczył dosta</w:t>
      </w:r>
      <w:r>
        <w:rPr>
          <w:rFonts w:cs="Times New Roman"/>
          <w:bCs/>
          <w:color w:val="auto"/>
          <w:sz w:val="20"/>
          <w:szCs w:val="20"/>
        </w:rPr>
        <w:t>wy w okresie nie dłuższym niż 6 </w:t>
      </w:r>
      <w:r w:rsidRPr="001D713B">
        <w:rPr>
          <w:rFonts w:cs="Times New Roman"/>
          <w:bCs/>
          <w:color w:val="auto"/>
          <w:sz w:val="20"/>
          <w:szCs w:val="20"/>
        </w:rPr>
        <w:t>miesięcy, następujących po dniu, wskazanym w umowie jako dzień zakończenia świadczenia dostawy w „okresie podstawowym”.</w:t>
      </w:r>
    </w:p>
    <w:p w:rsidR="001E6F65" w:rsidRPr="001D713B" w:rsidRDefault="001E6F65" w:rsidP="001E6F65">
      <w:pPr>
        <w:adjustRightInd w:val="0"/>
        <w:ind w:left="452"/>
        <w:jc w:val="both"/>
        <w:rPr>
          <w:rFonts w:cs="Times New Roman"/>
          <w:bCs/>
          <w:color w:val="auto"/>
          <w:sz w:val="20"/>
          <w:szCs w:val="20"/>
        </w:rPr>
      </w:pPr>
      <w:r w:rsidRPr="001D713B">
        <w:rPr>
          <w:rFonts w:cs="Times New Roman"/>
          <w:bCs/>
          <w:color w:val="auto"/>
          <w:sz w:val="20"/>
          <w:szCs w:val="20"/>
        </w:rPr>
        <w:t>Zamawiający może wykonać prawo opcji wielokrotnie i w dowolnym dniu przed upływem „okresu podstawowego” lub w okresie obowiązywania umowy wskutek skorzystania z opcji. Zamawiający złoży Wykonawcy oświadczenie o zastosowaniu prawa opcji. Niezłoże</w:t>
      </w:r>
      <w:r>
        <w:rPr>
          <w:rFonts w:cs="Times New Roman"/>
          <w:bCs/>
          <w:color w:val="auto"/>
          <w:sz w:val="20"/>
          <w:szCs w:val="20"/>
        </w:rPr>
        <w:t>nie oświadczenia we wskazanym w </w:t>
      </w:r>
      <w:r w:rsidRPr="001D713B">
        <w:rPr>
          <w:rFonts w:cs="Times New Roman"/>
          <w:bCs/>
          <w:color w:val="auto"/>
          <w:sz w:val="20"/>
          <w:szCs w:val="20"/>
        </w:rPr>
        <w:t>zdaniu poprzednim terminie będzie oznaczało, że Zamawiający rezygnuje z zastosowania prawa opcji.</w:t>
      </w:r>
    </w:p>
    <w:p w:rsidR="001E6F65" w:rsidRPr="001D713B" w:rsidRDefault="001E6F65" w:rsidP="001E6F65">
      <w:pPr>
        <w:adjustRightInd w:val="0"/>
        <w:ind w:left="452"/>
        <w:jc w:val="both"/>
        <w:rPr>
          <w:rFonts w:cs="Times New Roman"/>
          <w:bCs/>
          <w:color w:val="auto"/>
          <w:sz w:val="20"/>
          <w:szCs w:val="20"/>
        </w:rPr>
      </w:pPr>
      <w:r w:rsidRPr="001D713B">
        <w:rPr>
          <w:rFonts w:cs="Times New Roman"/>
          <w:bCs/>
          <w:color w:val="auto"/>
          <w:sz w:val="20"/>
          <w:szCs w:val="20"/>
        </w:rPr>
        <w:t>W przypadku zastosowania przez Zamawiającego prawa opcji oświadczenie, o którym mowa powyżej będzie stanowiło integralną część Umowy.</w:t>
      </w:r>
    </w:p>
    <w:p w:rsidR="001E6F65" w:rsidRDefault="001E6F65" w:rsidP="001E6F65">
      <w:pPr>
        <w:pStyle w:val="Akapitzlist2"/>
        <w:ind w:left="0"/>
        <w:textAlignment w:val="auto"/>
        <w:rPr>
          <w:color w:val="auto"/>
          <w:sz w:val="20"/>
          <w:szCs w:val="20"/>
        </w:rPr>
      </w:pPr>
    </w:p>
    <w:p w:rsidR="00CB793C" w:rsidRDefault="00CB793C" w:rsidP="00960A58">
      <w:pPr>
        <w:adjustRightInd w:val="0"/>
        <w:ind w:left="339"/>
        <w:jc w:val="both"/>
        <w:rPr>
          <w:rFonts w:cs="Times New Roman"/>
          <w:bCs/>
          <w:sz w:val="20"/>
          <w:szCs w:val="20"/>
        </w:rPr>
      </w:pPr>
    </w:p>
    <w:p w:rsidR="00FD49DB" w:rsidRPr="002B4B64" w:rsidRDefault="00BB111F" w:rsidP="00FD49DB">
      <w:pPr>
        <w:jc w:val="both"/>
        <w:rPr>
          <w:color w:val="auto"/>
          <w:sz w:val="10"/>
          <w:szCs w:val="10"/>
        </w:rPr>
      </w:pPr>
      <w:r w:rsidRPr="002B4B64">
        <w:rPr>
          <w:b/>
          <w:color w:val="auto"/>
          <w:sz w:val="22"/>
          <w:szCs w:val="22"/>
          <w:u w:val="single"/>
        </w:rPr>
        <w:t>XX</w:t>
      </w:r>
      <w:r w:rsidR="00A871D7">
        <w:rPr>
          <w:b/>
          <w:color w:val="auto"/>
          <w:sz w:val="22"/>
          <w:szCs w:val="22"/>
          <w:u w:val="single"/>
        </w:rPr>
        <w:t>I</w:t>
      </w:r>
      <w:r w:rsidRPr="002B4B64">
        <w:rPr>
          <w:b/>
          <w:color w:val="auto"/>
          <w:sz w:val="22"/>
          <w:szCs w:val="22"/>
          <w:u w:val="single"/>
        </w:rPr>
        <w:t>I</w:t>
      </w:r>
      <w:r w:rsidR="00FD49DB" w:rsidRPr="002B4B64">
        <w:rPr>
          <w:b/>
          <w:color w:val="auto"/>
          <w:sz w:val="22"/>
          <w:szCs w:val="22"/>
          <w:u w:val="single"/>
        </w:rPr>
        <w:t>. Pouczenie o środkach ochrony prawnej przys</w:t>
      </w:r>
      <w:r w:rsidR="007D25D6" w:rsidRPr="002B4B64">
        <w:rPr>
          <w:b/>
          <w:color w:val="auto"/>
          <w:sz w:val="22"/>
          <w:szCs w:val="22"/>
          <w:u w:val="single"/>
        </w:rPr>
        <w:t>ługujących Wykonawcy</w:t>
      </w:r>
      <w:r w:rsidR="00FD49DB" w:rsidRPr="002B4B64">
        <w:rPr>
          <w:b/>
          <w:color w:val="auto"/>
          <w:sz w:val="22"/>
          <w:szCs w:val="22"/>
          <w:u w:val="single"/>
        </w:rPr>
        <w:t>:</w:t>
      </w:r>
    </w:p>
    <w:p w:rsidR="00FD49DB" w:rsidRPr="00EB501D" w:rsidRDefault="00FD49DB" w:rsidP="00FD49DB">
      <w:pPr>
        <w:jc w:val="both"/>
        <w:rPr>
          <w:color w:val="auto"/>
          <w:sz w:val="10"/>
          <w:szCs w:val="10"/>
        </w:rPr>
      </w:pPr>
    </w:p>
    <w:p w:rsidR="00EB501D" w:rsidRDefault="007D25D6" w:rsidP="002B632A">
      <w:pPr>
        <w:numPr>
          <w:ilvl w:val="0"/>
          <w:numId w:val="25"/>
        </w:numPr>
        <w:jc w:val="both"/>
        <w:rPr>
          <w:color w:val="auto"/>
          <w:sz w:val="20"/>
          <w:szCs w:val="20"/>
        </w:rPr>
      </w:pPr>
      <w:r w:rsidRPr="00EB501D">
        <w:rPr>
          <w:color w:val="auto"/>
          <w:sz w:val="20"/>
          <w:szCs w:val="20"/>
        </w:rPr>
        <w:t>Środki ochrony prawnej przysługują Wykonawcy oraz innemu podmiotow</w:t>
      </w:r>
      <w:r w:rsidR="00EB501D" w:rsidRPr="00EB501D">
        <w:rPr>
          <w:color w:val="auto"/>
          <w:sz w:val="20"/>
          <w:szCs w:val="20"/>
        </w:rPr>
        <w:t>i, jeżeli ma lub miał interes w </w:t>
      </w:r>
      <w:r w:rsidRPr="00EB501D">
        <w:rPr>
          <w:color w:val="auto"/>
          <w:sz w:val="20"/>
          <w:szCs w:val="20"/>
        </w:rPr>
        <w:t xml:space="preserve">uzyskaniu zamówienia oraz poniósł lub może ponieść szkodę w wyniku naruszenia przez Zamawiającego przepisów ustawy </w:t>
      </w:r>
      <w:r w:rsidR="00EB501D" w:rsidRPr="00EB501D">
        <w:rPr>
          <w:color w:val="auto"/>
          <w:sz w:val="20"/>
          <w:szCs w:val="20"/>
        </w:rPr>
        <w:t>PZP</w:t>
      </w:r>
      <w:r w:rsidRPr="00EB501D">
        <w:rPr>
          <w:color w:val="auto"/>
          <w:sz w:val="20"/>
          <w:szCs w:val="20"/>
        </w:rPr>
        <w:t xml:space="preserve">. </w:t>
      </w:r>
    </w:p>
    <w:p w:rsidR="00EB501D" w:rsidRPr="00EB501D" w:rsidRDefault="00EB501D" w:rsidP="00EB501D">
      <w:pPr>
        <w:jc w:val="both"/>
        <w:rPr>
          <w:color w:val="auto"/>
          <w:sz w:val="10"/>
          <w:szCs w:val="10"/>
        </w:rPr>
      </w:pPr>
    </w:p>
    <w:p w:rsidR="007D25D6" w:rsidRPr="00EB501D" w:rsidRDefault="007D25D6" w:rsidP="002B632A">
      <w:pPr>
        <w:numPr>
          <w:ilvl w:val="0"/>
          <w:numId w:val="25"/>
        </w:numPr>
        <w:jc w:val="both"/>
        <w:rPr>
          <w:color w:val="auto"/>
          <w:sz w:val="20"/>
          <w:szCs w:val="20"/>
        </w:rPr>
      </w:pPr>
      <w:r w:rsidRPr="00EB501D">
        <w:rPr>
          <w:color w:val="auto"/>
          <w:sz w:val="20"/>
          <w:szCs w:val="20"/>
        </w:rPr>
        <w:t xml:space="preserve">Środki ochrony prawnej wobec ogłoszenia wszczynającego postępowanie o udzielenie zamówienia oraz dokumentów zamówienia przysługują również organizacjom wpisanym na </w:t>
      </w:r>
      <w:r w:rsidR="004C343E">
        <w:rPr>
          <w:color w:val="auto"/>
          <w:sz w:val="20"/>
          <w:szCs w:val="20"/>
        </w:rPr>
        <w:t>listę, o której mowa w art. 469 </w:t>
      </w:r>
      <w:r w:rsidRPr="00EB501D">
        <w:rPr>
          <w:color w:val="auto"/>
          <w:sz w:val="20"/>
          <w:szCs w:val="20"/>
        </w:rPr>
        <w:t xml:space="preserve">pkt 15 </w:t>
      </w:r>
      <w:r w:rsidR="00EB501D" w:rsidRPr="00EB501D">
        <w:rPr>
          <w:color w:val="auto"/>
          <w:sz w:val="20"/>
          <w:szCs w:val="20"/>
        </w:rPr>
        <w:t>ustawy PZP</w:t>
      </w:r>
      <w:r w:rsidRPr="00EB501D">
        <w:rPr>
          <w:color w:val="auto"/>
          <w:sz w:val="20"/>
          <w:szCs w:val="20"/>
        </w:rPr>
        <w:t xml:space="preserve"> oraz Rzecznikowi Małych i Średnich Przedsiębiorców.</w:t>
      </w:r>
    </w:p>
    <w:p w:rsidR="00185037" w:rsidRPr="00EB501D" w:rsidRDefault="00185037" w:rsidP="00FD49DB">
      <w:pPr>
        <w:jc w:val="both"/>
        <w:rPr>
          <w:color w:val="auto"/>
          <w:sz w:val="10"/>
          <w:szCs w:val="10"/>
        </w:rPr>
      </w:pPr>
    </w:p>
    <w:p w:rsidR="007D25D6" w:rsidRPr="00EB501D" w:rsidRDefault="007D25D6" w:rsidP="002B632A">
      <w:pPr>
        <w:numPr>
          <w:ilvl w:val="0"/>
          <w:numId w:val="25"/>
        </w:numPr>
        <w:jc w:val="both"/>
        <w:rPr>
          <w:color w:val="auto"/>
          <w:sz w:val="20"/>
          <w:szCs w:val="20"/>
        </w:rPr>
      </w:pPr>
      <w:r w:rsidRPr="00EB501D">
        <w:rPr>
          <w:color w:val="auto"/>
          <w:sz w:val="20"/>
          <w:szCs w:val="20"/>
        </w:rPr>
        <w:t>Odwołanie przysługuje na:</w:t>
      </w:r>
    </w:p>
    <w:p w:rsidR="007D25D6" w:rsidRPr="00EB501D" w:rsidRDefault="007D25D6" w:rsidP="006729E5">
      <w:pPr>
        <w:pStyle w:val="Akapitzlist"/>
        <w:numPr>
          <w:ilvl w:val="0"/>
          <w:numId w:val="35"/>
        </w:numPr>
        <w:jc w:val="both"/>
        <w:rPr>
          <w:color w:val="auto"/>
          <w:sz w:val="20"/>
          <w:szCs w:val="20"/>
        </w:rPr>
      </w:pPr>
      <w:r w:rsidRPr="00EB501D">
        <w:rPr>
          <w:color w:val="auto"/>
          <w:sz w:val="20"/>
          <w:szCs w:val="20"/>
        </w:rPr>
        <w:t>niezgodną z przepisami ustawy czynność Zamawiającego, podjętą w postępowaniu o udzielenie zamówienia, w tym na projektowane postanowienie umowy;</w:t>
      </w:r>
    </w:p>
    <w:p w:rsidR="007D25D6" w:rsidRPr="00EB501D" w:rsidRDefault="007D25D6" w:rsidP="006729E5">
      <w:pPr>
        <w:pStyle w:val="Akapitzlist"/>
        <w:numPr>
          <w:ilvl w:val="0"/>
          <w:numId w:val="35"/>
        </w:numPr>
        <w:jc w:val="both"/>
        <w:rPr>
          <w:color w:val="auto"/>
          <w:sz w:val="20"/>
          <w:szCs w:val="20"/>
        </w:rPr>
      </w:pPr>
      <w:r w:rsidRPr="00EB501D">
        <w:rPr>
          <w:color w:val="auto"/>
          <w:sz w:val="20"/>
          <w:szCs w:val="20"/>
        </w:rPr>
        <w:t>zaniechanie czynności w postępowaniu o udzielenie za</w:t>
      </w:r>
      <w:r w:rsidR="003A041B" w:rsidRPr="00EB501D">
        <w:rPr>
          <w:color w:val="auto"/>
          <w:sz w:val="20"/>
          <w:szCs w:val="20"/>
        </w:rPr>
        <w:t>mówienia do której Z</w:t>
      </w:r>
      <w:r w:rsidRPr="00EB501D">
        <w:rPr>
          <w:color w:val="auto"/>
          <w:sz w:val="20"/>
          <w:szCs w:val="20"/>
        </w:rPr>
        <w:t>amawiający był</w:t>
      </w:r>
      <w:r w:rsidR="003A041B" w:rsidRPr="00EB501D">
        <w:rPr>
          <w:color w:val="auto"/>
          <w:sz w:val="20"/>
          <w:szCs w:val="20"/>
        </w:rPr>
        <w:t xml:space="preserve"> obowiązany na podstawie ustawy.</w:t>
      </w:r>
    </w:p>
    <w:p w:rsidR="003A041B" w:rsidRPr="00EB501D" w:rsidRDefault="003A041B" w:rsidP="003A041B">
      <w:pPr>
        <w:pStyle w:val="Akapitzlist"/>
        <w:ind w:left="720"/>
        <w:jc w:val="both"/>
        <w:rPr>
          <w:color w:val="auto"/>
          <w:sz w:val="10"/>
          <w:szCs w:val="10"/>
        </w:rPr>
      </w:pPr>
    </w:p>
    <w:p w:rsidR="003A041B" w:rsidRPr="00EB501D" w:rsidRDefault="003A041B" w:rsidP="002B632A">
      <w:pPr>
        <w:widowControl/>
        <w:numPr>
          <w:ilvl w:val="0"/>
          <w:numId w:val="25"/>
        </w:numPr>
        <w:suppressAutoHyphens w:val="0"/>
        <w:overflowPunct/>
        <w:ind w:left="426" w:hanging="426"/>
        <w:jc w:val="both"/>
        <w:textAlignment w:val="auto"/>
        <w:rPr>
          <w:rFonts w:cs="Times New Roman"/>
          <w:color w:val="auto"/>
          <w:kern w:val="0"/>
          <w:sz w:val="20"/>
          <w:szCs w:val="20"/>
          <w:lang w:eastAsia="pl-PL"/>
        </w:rPr>
      </w:pPr>
      <w:r w:rsidRPr="00EB501D">
        <w:rPr>
          <w:rFonts w:cs="Times New Roman"/>
          <w:color w:val="auto"/>
          <w:kern w:val="0"/>
          <w:sz w:val="20"/>
          <w:szCs w:val="20"/>
          <w:lang w:eastAsia="pl-PL"/>
        </w:rPr>
        <w:t>Odwołanie wnosi się do Prezesa Izby. Odwołujący przekazuje</w:t>
      </w:r>
      <w:r w:rsidR="000A031E" w:rsidRPr="00EB501D">
        <w:rPr>
          <w:rFonts w:cs="Times New Roman"/>
          <w:color w:val="auto"/>
          <w:kern w:val="0"/>
          <w:sz w:val="20"/>
          <w:szCs w:val="20"/>
          <w:lang w:eastAsia="pl-PL"/>
        </w:rPr>
        <w:t xml:space="preserve"> Zama</w:t>
      </w:r>
      <w:r w:rsidR="00C81E92">
        <w:rPr>
          <w:rFonts w:cs="Times New Roman"/>
          <w:color w:val="auto"/>
          <w:kern w:val="0"/>
          <w:sz w:val="20"/>
          <w:szCs w:val="20"/>
          <w:lang w:eastAsia="pl-PL"/>
        </w:rPr>
        <w:t>wiającemu odwołanie wniesione w </w:t>
      </w:r>
      <w:r w:rsidR="000A031E" w:rsidRPr="00EB501D">
        <w:rPr>
          <w:rFonts w:cs="Times New Roman"/>
          <w:color w:val="auto"/>
          <w:kern w:val="0"/>
          <w:sz w:val="20"/>
          <w:szCs w:val="20"/>
          <w:lang w:eastAsia="pl-PL"/>
        </w:rPr>
        <w:t xml:space="preserve">formie elektronicznej albo postaci elektronicznej albo kopię tego odwołania, jeżeli zostało ono wniesione w formie pisemnej, </w:t>
      </w:r>
      <w:r w:rsidR="009713D1" w:rsidRPr="00EB501D">
        <w:rPr>
          <w:rFonts w:cs="Times New Roman"/>
          <w:color w:val="auto"/>
          <w:kern w:val="0"/>
          <w:sz w:val="20"/>
          <w:szCs w:val="20"/>
          <w:lang w:eastAsia="pl-PL"/>
        </w:rPr>
        <w:t>przed upływem terminu do wniesienia odwołania w taki sposób, aby mógł on zapoznać się z jego treścią przed upływem tego terminu</w:t>
      </w:r>
      <w:r w:rsidRPr="00EB501D">
        <w:rPr>
          <w:rFonts w:cs="Times New Roman"/>
          <w:color w:val="auto"/>
          <w:kern w:val="0"/>
          <w:sz w:val="20"/>
          <w:szCs w:val="20"/>
          <w:lang w:eastAsia="pl-PL"/>
        </w:rPr>
        <w:t>.</w:t>
      </w:r>
    </w:p>
    <w:p w:rsidR="008A4F8A" w:rsidRPr="00984C9A" w:rsidRDefault="008A4F8A" w:rsidP="008A4F8A">
      <w:pPr>
        <w:widowControl/>
        <w:suppressAutoHyphens w:val="0"/>
        <w:overflowPunct/>
        <w:jc w:val="both"/>
        <w:textAlignment w:val="auto"/>
        <w:rPr>
          <w:rFonts w:cs="Times New Roman"/>
          <w:color w:val="auto"/>
          <w:kern w:val="0"/>
          <w:sz w:val="10"/>
          <w:szCs w:val="10"/>
          <w:lang w:eastAsia="pl-PL"/>
        </w:rPr>
      </w:pPr>
    </w:p>
    <w:p w:rsidR="003A041B" w:rsidRPr="00984C9A" w:rsidRDefault="003A041B" w:rsidP="002B632A">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 xml:space="preserve">Odwołanie wobec treści ogłoszenia </w:t>
      </w:r>
      <w:r w:rsidR="00984C9A">
        <w:rPr>
          <w:rFonts w:cs="Times New Roman"/>
          <w:color w:val="auto"/>
          <w:kern w:val="0"/>
          <w:sz w:val="20"/>
          <w:szCs w:val="20"/>
          <w:lang w:eastAsia="pl-PL"/>
        </w:rPr>
        <w:t xml:space="preserve">wszczynającego postępowanie o udzielenie zamówienia </w:t>
      </w:r>
      <w:r w:rsidRPr="00984C9A">
        <w:rPr>
          <w:rFonts w:cs="Times New Roman"/>
          <w:color w:val="auto"/>
          <w:kern w:val="0"/>
          <w:sz w:val="20"/>
          <w:szCs w:val="20"/>
          <w:lang w:eastAsia="pl-PL"/>
        </w:rPr>
        <w:t xml:space="preserve">lub </w:t>
      </w:r>
      <w:r w:rsidR="00984C9A">
        <w:rPr>
          <w:rFonts w:cs="Times New Roman"/>
          <w:color w:val="auto"/>
          <w:kern w:val="0"/>
          <w:sz w:val="20"/>
          <w:szCs w:val="20"/>
          <w:lang w:eastAsia="pl-PL"/>
        </w:rPr>
        <w:t>wobec treści dokumentów zamówienia</w:t>
      </w:r>
      <w:r w:rsidRPr="00984C9A">
        <w:rPr>
          <w:rFonts w:cs="Times New Roman"/>
          <w:color w:val="auto"/>
          <w:kern w:val="0"/>
          <w:sz w:val="20"/>
          <w:szCs w:val="20"/>
          <w:lang w:eastAsia="pl-PL"/>
        </w:rPr>
        <w:t xml:space="preserve"> wnosi się w terminie </w:t>
      </w:r>
      <w:r w:rsidR="00984C9A">
        <w:rPr>
          <w:rFonts w:cs="Times New Roman"/>
          <w:color w:val="auto"/>
          <w:kern w:val="0"/>
          <w:sz w:val="20"/>
          <w:szCs w:val="20"/>
          <w:lang w:eastAsia="pl-PL"/>
        </w:rPr>
        <w:t>10</w:t>
      </w:r>
      <w:r w:rsidRPr="00984C9A">
        <w:rPr>
          <w:rFonts w:cs="Times New Roman"/>
          <w:color w:val="auto"/>
          <w:kern w:val="0"/>
          <w:sz w:val="20"/>
          <w:szCs w:val="20"/>
          <w:lang w:eastAsia="pl-PL"/>
        </w:rPr>
        <w:t xml:space="preserve"> dni od dnia </w:t>
      </w:r>
      <w:r w:rsidR="00984C9A">
        <w:rPr>
          <w:rFonts w:cs="Times New Roman"/>
          <w:color w:val="auto"/>
          <w:kern w:val="0"/>
          <w:sz w:val="20"/>
          <w:szCs w:val="20"/>
          <w:lang w:eastAsia="pl-PL"/>
        </w:rPr>
        <w:t>publikacji ogłoszenia w Dzienniku Urzędowym Unii Europejskiej</w:t>
      </w:r>
      <w:r w:rsidRPr="00984C9A">
        <w:rPr>
          <w:rFonts w:cs="Times New Roman"/>
          <w:color w:val="auto"/>
          <w:kern w:val="0"/>
          <w:sz w:val="20"/>
          <w:szCs w:val="20"/>
          <w:lang w:eastAsia="pl-PL"/>
        </w:rPr>
        <w:t xml:space="preserve"> lub </w:t>
      </w:r>
      <w:r w:rsidR="00984C9A">
        <w:rPr>
          <w:rFonts w:cs="Times New Roman"/>
          <w:color w:val="auto"/>
          <w:kern w:val="0"/>
          <w:sz w:val="20"/>
          <w:szCs w:val="20"/>
          <w:lang w:eastAsia="pl-PL"/>
        </w:rPr>
        <w:t>zamieszczenia dokumentów zamówienia na stronie internetowej</w:t>
      </w:r>
      <w:r w:rsidRPr="00984C9A">
        <w:rPr>
          <w:rFonts w:cs="Times New Roman"/>
          <w:color w:val="auto"/>
          <w:kern w:val="0"/>
          <w:sz w:val="20"/>
          <w:szCs w:val="20"/>
          <w:lang w:eastAsia="pl-PL"/>
        </w:rPr>
        <w:t>.</w:t>
      </w:r>
    </w:p>
    <w:p w:rsidR="004A59D4" w:rsidRPr="00984C9A" w:rsidRDefault="004A59D4" w:rsidP="008A4F8A">
      <w:pPr>
        <w:widowControl/>
        <w:overflowPunct/>
        <w:jc w:val="both"/>
        <w:textAlignment w:val="auto"/>
        <w:rPr>
          <w:rFonts w:cs="Times New Roman"/>
          <w:color w:val="auto"/>
          <w:kern w:val="0"/>
          <w:sz w:val="10"/>
          <w:szCs w:val="10"/>
          <w:lang w:eastAsia="pl-PL"/>
        </w:rPr>
      </w:pPr>
    </w:p>
    <w:p w:rsidR="003A041B" w:rsidRPr="00EB501D" w:rsidRDefault="003A041B" w:rsidP="002B632A">
      <w:pPr>
        <w:pStyle w:val="Akapitzlist"/>
        <w:widowControl/>
        <w:numPr>
          <w:ilvl w:val="0"/>
          <w:numId w:val="25"/>
        </w:numPr>
        <w:overflowPunct/>
        <w:jc w:val="both"/>
        <w:textAlignment w:val="auto"/>
        <w:rPr>
          <w:rFonts w:cs="Times New Roman"/>
          <w:color w:val="auto"/>
          <w:kern w:val="0"/>
          <w:sz w:val="20"/>
          <w:szCs w:val="20"/>
          <w:lang w:eastAsia="pl-PL"/>
        </w:rPr>
      </w:pPr>
      <w:r w:rsidRPr="00EB501D">
        <w:rPr>
          <w:rFonts w:cs="Times New Roman"/>
          <w:color w:val="auto"/>
          <w:kern w:val="0"/>
          <w:sz w:val="20"/>
          <w:szCs w:val="20"/>
          <w:lang w:eastAsia="pl-PL"/>
        </w:rPr>
        <w:t>Odwołanie wnosi się w terminie:</w:t>
      </w:r>
    </w:p>
    <w:p w:rsidR="003A041B" w:rsidRPr="00EB501D" w:rsidRDefault="00EB501D" w:rsidP="006729E5">
      <w:pPr>
        <w:pStyle w:val="Akapitzlist"/>
        <w:widowControl/>
        <w:numPr>
          <w:ilvl w:val="0"/>
          <w:numId w:val="37"/>
        </w:numPr>
        <w:overflowPunct/>
        <w:jc w:val="both"/>
        <w:textAlignment w:val="auto"/>
        <w:rPr>
          <w:rFonts w:cs="Times New Roman"/>
          <w:color w:val="auto"/>
          <w:kern w:val="0"/>
          <w:sz w:val="20"/>
          <w:szCs w:val="20"/>
          <w:lang w:eastAsia="pl-PL"/>
        </w:rPr>
      </w:pPr>
      <w:r>
        <w:rPr>
          <w:rFonts w:cs="Times New Roman"/>
          <w:color w:val="auto"/>
          <w:kern w:val="0"/>
          <w:sz w:val="20"/>
          <w:szCs w:val="20"/>
          <w:lang w:eastAsia="pl-PL"/>
        </w:rPr>
        <w:t>10</w:t>
      </w:r>
      <w:r w:rsidR="003A041B" w:rsidRPr="00EB501D">
        <w:rPr>
          <w:rFonts w:cs="Times New Roman"/>
          <w:color w:val="auto"/>
          <w:kern w:val="0"/>
          <w:sz w:val="20"/>
          <w:szCs w:val="20"/>
          <w:lang w:eastAsia="pl-PL"/>
        </w:rPr>
        <w:t xml:space="preserve"> dni od dnia prze</w:t>
      </w:r>
      <w:r w:rsidR="004D1E76" w:rsidRPr="00EB501D">
        <w:rPr>
          <w:rFonts w:cs="Times New Roman"/>
          <w:color w:val="auto"/>
          <w:kern w:val="0"/>
          <w:sz w:val="20"/>
          <w:szCs w:val="20"/>
          <w:lang w:eastAsia="pl-PL"/>
        </w:rPr>
        <w:t>kazania informacji o czynności Z</w:t>
      </w:r>
      <w:r w:rsidR="003A041B" w:rsidRPr="00EB501D">
        <w:rPr>
          <w:rFonts w:cs="Times New Roman"/>
          <w:color w:val="auto"/>
          <w:kern w:val="0"/>
          <w:sz w:val="20"/>
          <w:szCs w:val="20"/>
          <w:lang w:eastAsia="pl-PL"/>
        </w:rPr>
        <w:t>amawiaj</w:t>
      </w:r>
      <w:r w:rsidR="00AF2F35">
        <w:rPr>
          <w:rFonts w:cs="Times New Roman"/>
          <w:color w:val="auto"/>
          <w:kern w:val="0"/>
          <w:sz w:val="20"/>
          <w:szCs w:val="20"/>
          <w:lang w:eastAsia="pl-PL"/>
        </w:rPr>
        <w:t>ącego stanowiącej podstawę jego </w:t>
      </w:r>
      <w:r w:rsidR="003A041B" w:rsidRPr="00EB501D">
        <w:rPr>
          <w:rFonts w:cs="Times New Roman"/>
          <w:color w:val="auto"/>
          <w:kern w:val="0"/>
          <w:sz w:val="20"/>
          <w:szCs w:val="20"/>
          <w:lang w:eastAsia="pl-PL"/>
        </w:rPr>
        <w:t>wniesienia, jeżeli informacja została przekazana przy użyciu środków komunikacji elektronicznej,</w:t>
      </w:r>
    </w:p>
    <w:p w:rsidR="009713D1" w:rsidRPr="00EB501D" w:rsidRDefault="00984C9A" w:rsidP="006729E5">
      <w:pPr>
        <w:pStyle w:val="Akapitzlist"/>
        <w:widowControl/>
        <w:numPr>
          <w:ilvl w:val="0"/>
          <w:numId w:val="36"/>
        </w:numPr>
        <w:overflowPunct/>
        <w:jc w:val="both"/>
        <w:textAlignment w:val="auto"/>
        <w:rPr>
          <w:rFonts w:cs="Times New Roman"/>
          <w:color w:val="auto"/>
          <w:kern w:val="0"/>
          <w:sz w:val="20"/>
          <w:szCs w:val="20"/>
          <w:lang w:eastAsia="pl-PL"/>
        </w:rPr>
      </w:pPr>
      <w:r>
        <w:rPr>
          <w:rFonts w:cs="Times New Roman"/>
          <w:color w:val="auto"/>
          <w:kern w:val="0"/>
          <w:sz w:val="20"/>
          <w:szCs w:val="20"/>
          <w:lang w:eastAsia="pl-PL"/>
        </w:rPr>
        <w:t>15</w:t>
      </w:r>
      <w:r w:rsidR="003A041B" w:rsidRPr="00EB501D">
        <w:rPr>
          <w:rFonts w:cs="Times New Roman"/>
          <w:color w:val="auto"/>
          <w:kern w:val="0"/>
          <w:sz w:val="20"/>
          <w:szCs w:val="20"/>
          <w:lang w:eastAsia="pl-PL"/>
        </w:rPr>
        <w:t xml:space="preserve"> dni od dnia prze</w:t>
      </w:r>
      <w:r w:rsidR="004D1E76" w:rsidRPr="00EB501D">
        <w:rPr>
          <w:rFonts w:cs="Times New Roman"/>
          <w:color w:val="auto"/>
          <w:kern w:val="0"/>
          <w:sz w:val="20"/>
          <w:szCs w:val="20"/>
          <w:lang w:eastAsia="pl-PL"/>
        </w:rPr>
        <w:t>kazania informacji o czynności Z</w:t>
      </w:r>
      <w:r w:rsidR="003A041B" w:rsidRPr="00EB501D">
        <w:rPr>
          <w:rFonts w:cs="Times New Roman"/>
          <w:color w:val="auto"/>
          <w:kern w:val="0"/>
          <w:sz w:val="20"/>
          <w:szCs w:val="20"/>
          <w:lang w:eastAsia="pl-PL"/>
        </w:rPr>
        <w:t>amawiaj</w:t>
      </w:r>
      <w:r w:rsidR="00AF2F35">
        <w:rPr>
          <w:rFonts w:cs="Times New Roman"/>
          <w:color w:val="auto"/>
          <w:kern w:val="0"/>
          <w:sz w:val="20"/>
          <w:szCs w:val="20"/>
          <w:lang w:eastAsia="pl-PL"/>
        </w:rPr>
        <w:t>ącego stanowiącej podstawę jego </w:t>
      </w:r>
      <w:r w:rsidR="003A041B" w:rsidRPr="00EB501D">
        <w:rPr>
          <w:rFonts w:cs="Times New Roman"/>
          <w:color w:val="auto"/>
          <w:kern w:val="0"/>
          <w:sz w:val="20"/>
          <w:szCs w:val="20"/>
          <w:lang w:eastAsia="pl-PL"/>
        </w:rPr>
        <w:t xml:space="preserve">wniesienia, jeżeli informacja została przekazana w sposób inny niż określony </w:t>
      </w:r>
      <w:r>
        <w:rPr>
          <w:rFonts w:cs="Times New Roman"/>
          <w:color w:val="auto"/>
          <w:kern w:val="0"/>
          <w:sz w:val="20"/>
          <w:szCs w:val="20"/>
          <w:lang w:eastAsia="pl-PL"/>
        </w:rPr>
        <w:t>powyżej</w:t>
      </w:r>
      <w:r w:rsidR="003A041B" w:rsidRPr="00EB501D">
        <w:rPr>
          <w:rFonts w:cs="Times New Roman"/>
          <w:color w:val="auto"/>
          <w:kern w:val="0"/>
          <w:sz w:val="20"/>
          <w:szCs w:val="20"/>
          <w:lang w:eastAsia="pl-PL"/>
        </w:rPr>
        <w:t>.</w:t>
      </w:r>
    </w:p>
    <w:p w:rsidR="008A4F8A" w:rsidRPr="00EB501D" w:rsidRDefault="008A4F8A" w:rsidP="008A4F8A">
      <w:pPr>
        <w:widowControl/>
        <w:overflowPunct/>
        <w:jc w:val="both"/>
        <w:textAlignment w:val="auto"/>
        <w:rPr>
          <w:rFonts w:cs="Times New Roman"/>
          <w:color w:val="auto"/>
          <w:kern w:val="0"/>
          <w:sz w:val="10"/>
          <w:szCs w:val="10"/>
          <w:lang w:eastAsia="pl-PL"/>
        </w:rPr>
      </w:pPr>
    </w:p>
    <w:p w:rsidR="009713D1"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 xml:space="preserve">Odwołanie w przypadkach innych niż określone w pkt 5 i 6 wnosi się w terminie </w:t>
      </w:r>
      <w:r w:rsidR="00984C9A">
        <w:rPr>
          <w:rFonts w:cs="Times New Roman"/>
          <w:color w:val="auto"/>
          <w:kern w:val="0"/>
          <w:sz w:val="20"/>
          <w:szCs w:val="20"/>
          <w:lang w:eastAsia="pl-PL"/>
        </w:rPr>
        <w:t>10</w:t>
      </w:r>
      <w:r w:rsidRPr="00984C9A">
        <w:rPr>
          <w:rFonts w:cs="Times New Roman"/>
          <w:color w:val="auto"/>
          <w:kern w:val="0"/>
          <w:sz w:val="20"/>
          <w:szCs w:val="20"/>
          <w:lang w:eastAsia="pl-PL"/>
        </w:rPr>
        <w:t xml:space="preserve"> dni od dnia, w którym powzięto lub przy zachowaniu należytej staranności można było powziąć wiadomość o okolicznościach stanowiących podstawę jego wniesienia.</w:t>
      </w:r>
    </w:p>
    <w:p w:rsidR="009A5CB5" w:rsidRPr="00984C9A"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lastRenderedPageBreak/>
        <w:t xml:space="preserve">Na orzeczenie Izby oraz postanowienie Prezesa Izby, o którym mowa w art. 519 ust. 1 ustawy </w:t>
      </w:r>
      <w:r w:rsidR="00984C9A" w:rsidRPr="00984C9A">
        <w:rPr>
          <w:rFonts w:cs="Times New Roman"/>
          <w:color w:val="auto"/>
          <w:kern w:val="0"/>
          <w:sz w:val="20"/>
          <w:szCs w:val="20"/>
          <w:lang w:eastAsia="pl-PL"/>
        </w:rPr>
        <w:t>PZP</w:t>
      </w:r>
      <w:r w:rsidRPr="00984C9A">
        <w:rPr>
          <w:rFonts w:cs="Times New Roman"/>
          <w:color w:val="auto"/>
          <w:kern w:val="0"/>
          <w:sz w:val="20"/>
          <w:szCs w:val="20"/>
          <w:lang w:eastAsia="pl-PL"/>
        </w:rPr>
        <w:t xml:space="preserve"> stronom oraz uczestnikom postępowania odwoławczego przysługuje skarga do sądu.</w:t>
      </w:r>
    </w:p>
    <w:p w:rsidR="008A4F8A" w:rsidRPr="00984C9A" w:rsidRDefault="008A4F8A" w:rsidP="008A4F8A">
      <w:pPr>
        <w:widowControl/>
        <w:overflowPunct/>
        <w:jc w:val="both"/>
        <w:textAlignment w:val="auto"/>
        <w:rPr>
          <w:rFonts w:cs="Times New Roman"/>
          <w:color w:val="auto"/>
          <w:kern w:val="0"/>
          <w:sz w:val="10"/>
          <w:szCs w:val="10"/>
          <w:lang w:eastAsia="pl-PL"/>
        </w:rPr>
      </w:pPr>
    </w:p>
    <w:p w:rsidR="009A5CB5" w:rsidRPr="00984C9A"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W postępowaniu toczącym się wskutek wniesienia skargi stosuje się odpowi</w:t>
      </w:r>
      <w:r w:rsidR="00C81E92">
        <w:rPr>
          <w:rFonts w:cs="Times New Roman"/>
          <w:color w:val="auto"/>
          <w:kern w:val="0"/>
          <w:sz w:val="20"/>
          <w:szCs w:val="20"/>
          <w:lang w:eastAsia="pl-PL"/>
        </w:rPr>
        <w:t>ednio przepisy ustawy z dnia 17 </w:t>
      </w:r>
      <w:r w:rsidRPr="00984C9A">
        <w:rPr>
          <w:rFonts w:cs="Times New Roman"/>
          <w:color w:val="auto"/>
          <w:kern w:val="0"/>
          <w:sz w:val="20"/>
          <w:szCs w:val="20"/>
          <w:lang w:eastAsia="pl-PL"/>
        </w:rPr>
        <w:t xml:space="preserve">listopada 1964 r. - Kodeks postępowania cywilnego o apelacji, jeżeli przepisy </w:t>
      </w:r>
      <w:r w:rsidR="009A5CB5" w:rsidRPr="00984C9A">
        <w:rPr>
          <w:rFonts w:cs="Times New Roman"/>
          <w:color w:val="auto"/>
          <w:kern w:val="0"/>
          <w:sz w:val="20"/>
          <w:szCs w:val="20"/>
          <w:lang w:eastAsia="pl-PL"/>
        </w:rPr>
        <w:t xml:space="preserve">Działu </w:t>
      </w:r>
      <w:r w:rsidR="00984C9A" w:rsidRPr="00984C9A">
        <w:rPr>
          <w:rFonts w:cs="Times New Roman"/>
          <w:color w:val="auto"/>
          <w:kern w:val="0"/>
          <w:sz w:val="20"/>
          <w:szCs w:val="20"/>
          <w:lang w:eastAsia="pl-PL"/>
        </w:rPr>
        <w:t>IX</w:t>
      </w:r>
      <w:r w:rsidR="009A5CB5" w:rsidRPr="00984C9A">
        <w:rPr>
          <w:rFonts w:cs="Times New Roman"/>
          <w:color w:val="auto"/>
          <w:kern w:val="0"/>
          <w:sz w:val="20"/>
          <w:szCs w:val="20"/>
          <w:lang w:eastAsia="pl-PL"/>
        </w:rPr>
        <w:t xml:space="preserve"> </w:t>
      </w:r>
      <w:r w:rsidR="009951E1">
        <w:rPr>
          <w:rFonts w:cs="Times New Roman"/>
          <w:color w:val="auto"/>
          <w:kern w:val="0"/>
          <w:sz w:val="20"/>
          <w:szCs w:val="20"/>
          <w:lang w:eastAsia="pl-PL"/>
        </w:rPr>
        <w:t>oddział</w:t>
      </w:r>
      <w:r w:rsidR="00AF2F35">
        <w:rPr>
          <w:rFonts w:cs="Times New Roman"/>
          <w:color w:val="auto"/>
          <w:kern w:val="0"/>
          <w:sz w:val="20"/>
          <w:szCs w:val="20"/>
          <w:lang w:eastAsia="pl-PL"/>
        </w:rPr>
        <w:t xml:space="preserve"> 3 </w:t>
      </w:r>
      <w:r w:rsidR="00984C9A" w:rsidRPr="00984C9A">
        <w:rPr>
          <w:rFonts w:cs="Times New Roman"/>
          <w:color w:val="auto"/>
          <w:kern w:val="0"/>
          <w:sz w:val="20"/>
          <w:szCs w:val="20"/>
          <w:lang w:eastAsia="pl-PL"/>
        </w:rPr>
        <w:t>ustawy PZP</w:t>
      </w:r>
      <w:r w:rsidRPr="00984C9A">
        <w:rPr>
          <w:rFonts w:cs="Times New Roman"/>
          <w:color w:val="auto"/>
          <w:kern w:val="0"/>
          <w:sz w:val="20"/>
          <w:szCs w:val="20"/>
          <w:lang w:eastAsia="pl-PL"/>
        </w:rPr>
        <w:t xml:space="preserve"> nie stanowią inaczej.</w:t>
      </w:r>
    </w:p>
    <w:p w:rsidR="0092759E" w:rsidRPr="00984C9A" w:rsidRDefault="0092759E" w:rsidP="008A4F8A">
      <w:pPr>
        <w:widowControl/>
        <w:overflowPunct/>
        <w:jc w:val="both"/>
        <w:textAlignment w:val="auto"/>
        <w:rPr>
          <w:rFonts w:cs="Times New Roman"/>
          <w:color w:val="auto"/>
          <w:kern w:val="0"/>
          <w:sz w:val="10"/>
          <w:szCs w:val="10"/>
          <w:lang w:eastAsia="pl-PL"/>
        </w:rPr>
      </w:pPr>
    </w:p>
    <w:p w:rsidR="009A5CB5" w:rsidRPr="00984C9A"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Skargę wnosi się do Sądu Okręgowego w Warszawie - sądu zamówień publicznych.</w:t>
      </w:r>
    </w:p>
    <w:p w:rsidR="008A4F8A" w:rsidRPr="00984C9A" w:rsidRDefault="008A4F8A" w:rsidP="008A4F8A">
      <w:pPr>
        <w:widowControl/>
        <w:overflowPunct/>
        <w:jc w:val="both"/>
        <w:textAlignment w:val="auto"/>
        <w:rPr>
          <w:rFonts w:cs="Times New Roman"/>
          <w:color w:val="auto"/>
          <w:kern w:val="0"/>
          <w:sz w:val="10"/>
          <w:szCs w:val="10"/>
          <w:lang w:eastAsia="pl-PL"/>
        </w:rPr>
      </w:pPr>
    </w:p>
    <w:p w:rsidR="009A5CB5" w:rsidRPr="00984C9A"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Skargę wnosi się za pośrednictwem Prezesa Izby, w terminie 14 dni od dnia</w:t>
      </w:r>
      <w:r w:rsidR="00AF2F35">
        <w:rPr>
          <w:rFonts w:cs="Times New Roman"/>
          <w:color w:val="auto"/>
          <w:kern w:val="0"/>
          <w:sz w:val="20"/>
          <w:szCs w:val="20"/>
          <w:lang w:eastAsia="pl-PL"/>
        </w:rPr>
        <w:t xml:space="preserve"> doręczenia orzeczenia Izby lub </w:t>
      </w:r>
      <w:r w:rsidRPr="00984C9A">
        <w:rPr>
          <w:rFonts w:cs="Times New Roman"/>
          <w:color w:val="auto"/>
          <w:kern w:val="0"/>
          <w:sz w:val="20"/>
          <w:szCs w:val="20"/>
          <w:lang w:eastAsia="pl-PL"/>
        </w:rPr>
        <w:t xml:space="preserve">postanowienia Prezesa Izby, o którym mowa w art. 519 ust. 1 ustawy </w:t>
      </w:r>
      <w:r w:rsidR="00984C9A" w:rsidRPr="00984C9A">
        <w:rPr>
          <w:rFonts w:cs="Times New Roman"/>
          <w:color w:val="auto"/>
          <w:kern w:val="0"/>
          <w:sz w:val="20"/>
          <w:szCs w:val="20"/>
          <w:lang w:eastAsia="pl-PL"/>
        </w:rPr>
        <w:t>PZP</w:t>
      </w:r>
      <w:r w:rsidR="00AF2F35">
        <w:rPr>
          <w:rFonts w:cs="Times New Roman"/>
          <w:color w:val="auto"/>
          <w:kern w:val="0"/>
          <w:sz w:val="20"/>
          <w:szCs w:val="20"/>
          <w:lang w:eastAsia="pl-PL"/>
        </w:rPr>
        <w:t>, przesyłając jednocześnie jej </w:t>
      </w:r>
      <w:r w:rsidRPr="00984C9A">
        <w:rPr>
          <w:rFonts w:cs="Times New Roman"/>
          <w:color w:val="auto"/>
          <w:kern w:val="0"/>
          <w:sz w:val="20"/>
          <w:szCs w:val="20"/>
          <w:lang w:eastAsia="pl-PL"/>
        </w:rPr>
        <w:t>odpis przeciwnikowi skargi. Złożenie skargi w placówce pocztowej operatora w</w:t>
      </w:r>
      <w:r w:rsidR="00AF2F35">
        <w:rPr>
          <w:rFonts w:cs="Times New Roman"/>
          <w:color w:val="auto"/>
          <w:kern w:val="0"/>
          <w:sz w:val="20"/>
          <w:szCs w:val="20"/>
          <w:lang w:eastAsia="pl-PL"/>
        </w:rPr>
        <w:t>yznaczonego w </w:t>
      </w:r>
      <w:r w:rsidRPr="00984C9A">
        <w:rPr>
          <w:rFonts w:cs="Times New Roman"/>
          <w:color w:val="auto"/>
          <w:kern w:val="0"/>
          <w:sz w:val="20"/>
          <w:szCs w:val="20"/>
          <w:lang w:eastAsia="pl-PL"/>
        </w:rPr>
        <w:t>rozumieniu ustawy z dnia 23 listopada 2012 r. - Prawo pocztowe jest równoznaczne z jej wniesieniem.</w:t>
      </w:r>
    </w:p>
    <w:p w:rsidR="008A4F8A" w:rsidRPr="00984C9A" w:rsidRDefault="008A4F8A" w:rsidP="008A4F8A">
      <w:pPr>
        <w:widowControl/>
        <w:overflowPunct/>
        <w:jc w:val="both"/>
        <w:textAlignment w:val="auto"/>
        <w:rPr>
          <w:rFonts w:cs="Times New Roman"/>
          <w:color w:val="auto"/>
          <w:kern w:val="0"/>
          <w:sz w:val="10"/>
          <w:szCs w:val="10"/>
          <w:lang w:eastAsia="pl-PL"/>
        </w:rPr>
      </w:pPr>
    </w:p>
    <w:p w:rsidR="00E726C5" w:rsidRPr="00984C9A"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Prezes Izby przekazuje skargę wraz z aktami postępowania odwoławczego do są</w:t>
      </w:r>
      <w:r w:rsidR="008A4F8A" w:rsidRPr="00984C9A">
        <w:rPr>
          <w:rFonts w:cs="Times New Roman"/>
          <w:color w:val="auto"/>
          <w:kern w:val="0"/>
          <w:sz w:val="20"/>
          <w:szCs w:val="20"/>
          <w:lang w:eastAsia="pl-PL"/>
        </w:rPr>
        <w:t>du zamówień publicznych w </w:t>
      </w:r>
      <w:r w:rsidRPr="00984C9A">
        <w:rPr>
          <w:rFonts w:cs="Times New Roman"/>
          <w:color w:val="auto"/>
          <w:kern w:val="0"/>
          <w:sz w:val="20"/>
          <w:szCs w:val="20"/>
          <w:lang w:eastAsia="pl-PL"/>
        </w:rPr>
        <w:t>termin</w:t>
      </w:r>
      <w:r w:rsidR="00E726C5" w:rsidRPr="00984C9A">
        <w:rPr>
          <w:rFonts w:cs="Times New Roman"/>
          <w:color w:val="auto"/>
          <w:kern w:val="0"/>
          <w:sz w:val="20"/>
          <w:szCs w:val="20"/>
          <w:lang w:eastAsia="pl-PL"/>
        </w:rPr>
        <w:t>ie 7 dni od dnia jej otrzymania.</w:t>
      </w:r>
    </w:p>
    <w:p w:rsidR="00124754" w:rsidRDefault="00124754" w:rsidP="008A4F8A">
      <w:pPr>
        <w:widowControl/>
        <w:overflowPunct/>
        <w:jc w:val="both"/>
        <w:textAlignment w:val="auto"/>
        <w:rPr>
          <w:rFonts w:cs="Times New Roman"/>
          <w:color w:val="auto"/>
          <w:kern w:val="0"/>
          <w:sz w:val="10"/>
          <w:szCs w:val="10"/>
          <w:lang w:eastAsia="pl-PL"/>
        </w:rPr>
      </w:pPr>
    </w:p>
    <w:p w:rsidR="00E726C5" w:rsidRPr="00A128FF" w:rsidRDefault="00E726C5" w:rsidP="00EA75F3">
      <w:pPr>
        <w:pStyle w:val="Akapitzlist"/>
        <w:widowControl/>
        <w:numPr>
          <w:ilvl w:val="0"/>
          <w:numId w:val="25"/>
        </w:numPr>
        <w:overflowPunct/>
        <w:jc w:val="both"/>
        <w:textAlignment w:val="auto"/>
        <w:rPr>
          <w:rFonts w:cs="Times New Roman"/>
          <w:color w:val="auto"/>
          <w:kern w:val="0"/>
          <w:sz w:val="20"/>
          <w:szCs w:val="20"/>
          <w:lang w:eastAsia="pl-PL"/>
        </w:rPr>
      </w:pPr>
      <w:r w:rsidRPr="00A128FF">
        <w:rPr>
          <w:rFonts w:cs="Times New Roman"/>
          <w:color w:val="auto"/>
          <w:kern w:val="0"/>
          <w:sz w:val="20"/>
          <w:szCs w:val="20"/>
          <w:lang w:eastAsia="pl-PL"/>
        </w:rPr>
        <w:t>Skargę może wnieść również Prezes Urzędu, w terminie 30 dni od d</w:t>
      </w:r>
      <w:r w:rsidR="00AF2F35">
        <w:rPr>
          <w:rFonts w:cs="Times New Roman"/>
          <w:color w:val="auto"/>
          <w:kern w:val="0"/>
          <w:sz w:val="20"/>
          <w:szCs w:val="20"/>
          <w:lang w:eastAsia="pl-PL"/>
        </w:rPr>
        <w:t>nia wydania orzeczenia Izby lub </w:t>
      </w:r>
      <w:r w:rsidRPr="00A128FF">
        <w:rPr>
          <w:rFonts w:cs="Times New Roman"/>
          <w:color w:val="auto"/>
          <w:kern w:val="0"/>
          <w:sz w:val="20"/>
          <w:szCs w:val="20"/>
          <w:lang w:eastAsia="pl-PL"/>
        </w:rPr>
        <w:t>postanowienia Prezesa Izby, o którym mowa w art. 529 ust. 1</w:t>
      </w:r>
      <w:r w:rsidR="00A128FF" w:rsidRPr="00A128FF">
        <w:rPr>
          <w:rFonts w:cs="Times New Roman"/>
          <w:color w:val="auto"/>
          <w:kern w:val="0"/>
          <w:sz w:val="20"/>
          <w:szCs w:val="20"/>
          <w:lang w:eastAsia="pl-PL"/>
        </w:rPr>
        <w:t xml:space="preserve"> ustawy PZP</w:t>
      </w:r>
      <w:r w:rsidRPr="00A128FF">
        <w:rPr>
          <w:rFonts w:cs="Times New Roman"/>
          <w:color w:val="auto"/>
          <w:kern w:val="0"/>
          <w:sz w:val="20"/>
          <w:szCs w:val="20"/>
          <w:lang w:eastAsia="pl-PL"/>
        </w:rPr>
        <w:t xml:space="preserve">. Prezes Urzędu może także przystąpić do toczącego się postępowania. Do czynności podejmowanych przez Prezesa Urzędu stosuje się odpowiednio przepisy ustawy z dnia 17 listopada 1964 r. – Kodeks </w:t>
      </w:r>
      <w:r w:rsidR="00C81E92">
        <w:rPr>
          <w:rFonts w:cs="Times New Roman"/>
          <w:color w:val="auto"/>
          <w:kern w:val="0"/>
          <w:sz w:val="20"/>
          <w:szCs w:val="20"/>
          <w:lang w:eastAsia="pl-PL"/>
        </w:rPr>
        <w:t>postepowania cywilnego o </w:t>
      </w:r>
      <w:r w:rsidRPr="00A128FF">
        <w:rPr>
          <w:rFonts w:cs="Times New Roman"/>
          <w:color w:val="auto"/>
          <w:kern w:val="0"/>
          <w:sz w:val="20"/>
          <w:szCs w:val="20"/>
          <w:lang w:eastAsia="pl-PL"/>
        </w:rPr>
        <w:t>prokuraturze.</w:t>
      </w:r>
    </w:p>
    <w:p w:rsidR="008A4F8A" w:rsidRPr="00A128FF" w:rsidRDefault="008A4F8A" w:rsidP="008A4F8A">
      <w:pPr>
        <w:widowControl/>
        <w:overflowPunct/>
        <w:jc w:val="both"/>
        <w:textAlignment w:val="auto"/>
        <w:rPr>
          <w:rFonts w:cs="Times New Roman"/>
          <w:color w:val="auto"/>
          <w:kern w:val="0"/>
          <w:sz w:val="10"/>
          <w:szCs w:val="10"/>
          <w:lang w:eastAsia="pl-PL"/>
        </w:rPr>
      </w:pPr>
    </w:p>
    <w:p w:rsidR="00CB2CD2" w:rsidRPr="00791452" w:rsidRDefault="00FD49DB" w:rsidP="00EA75F3">
      <w:pPr>
        <w:pStyle w:val="Akapitzlist"/>
        <w:widowControl/>
        <w:numPr>
          <w:ilvl w:val="0"/>
          <w:numId w:val="25"/>
        </w:numPr>
        <w:overflowPunct/>
        <w:jc w:val="both"/>
        <w:textAlignment w:val="auto"/>
        <w:rPr>
          <w:rFonts w:cs="Times New Roman"/>
          <w:color w:val="auto"/>
          <w:kern w:val="0"/>
          <w:sz w:val="20"/>
          <w:szCs w:val="20"/>
          <w:lang w:eastAsia="pl-PL"/>
        </w:rPr>
      </w:pPr>
      <w:r w:rsidRPr="00A128FF">
        <w:rPr>
          <w:color w:val="auto"/>
          <w:sz w:val="20"/>
          <w:szCs w:val="20"/>
        </w:rPr>
        <w:t xml:space="preserve">Szczegółowe prawa i obowiązki w zakresie środków ochrony prawnej przysługujących Wykonawcy regulują przepisy Działu </w:t>
      </w:r>
      <w:r w:rsidR="00A128FF" w:rsidRPr="00A128FF">
        <w:rPr>
          <w:color w:val="auto"/>
          <w:sz w:val="20"/>
          <w:szCs w:val="20"/>
        </w:rPr>
        <w:t>IX</w:t>
      </w:r>
      <w:r w:rsidRPr="00A128FF">
        <w:rPr>
          <w:color w:val="auto"/>
          <w:sz w:val="20"/>
          <w:szCs w:val="20"/>
        </w:rPr>
        <w:t xml:space="preserve"> Ustawy Prawo Zamówień Publicznych.</w:t>
      </w:r>
    </w:p>
    <w:p w:rsidR="005B3B3A" w:rsidRDefault="005B3B3A" w:rsidP="00FD49DB">
      <w:pPr>
        <w:jc w:val="both"/>
        <w:rPr>
          <w:color w:val="auto"/>
          <w:sz w:val="20"/>
          <w:szCs w:val="20"/>
        </w:rPr>
      </w:pPr>
    </w:p>
    <w:p w:rsidR="00124754" w:rsidRDefault="00124754" w:rsidP="00FD49DB">
      <w:pPr>
        <w:jc w:val="both"/>
        <w:rPr>
          <w:color w:val="auto"/>
          <w:sz w:val="20"/>
          <w:szCs w:val="20"/>
        </w:rPr>
      </w:pPr>
    </w:p>
    <w:p w:rsidR="007B0796" w:rsidRPr="00A128FF" w:rsidRDefault="00BB111F" w:rsidP="007B0796">
      <w:pPr>
        <w:rPr>
          <w:color w:val="auto"/>
          <w:sz w:val="10"/>
          <w:szCs w:val="10"/>
        </w:rPr>
      </w:pPr>
      <w:r w:rsidRPr="00A128FF">
        <w:rPr>
          <w:b/>
          <w:color w:val="auto"/>
          <w:sz w:val="22"/>
          <w:szCs w:val="22"/>
          <w:u w:val="single"/>
        </w:rPr>
        <w:t>XX</w:t>
      </w:r>
      <w:r w:rsidR="00A871D7">
        <w:rPr>
          <w:b/>
          <w:color w:val="auto"/>
          <w:sz w:val="22"/>
          <w:szCs w:val="22"/>
          <w:u w:val="single"/>
        </w:rPr>
        <w:t>I</w:t>
      </w:r>
      <w:r w:rsidR="002E668A">
        <w:rPr>
          <w:b/>
          <w:color w:val="auto"/>
          <w:sz w:val="22"/>
          <w:szCs w:val="22"/>
          <w:u w:val="single"/>
        </w:rPr>
        <w:t>II</w:t>
      </w:r>
      <w:r w:rsidR="007B0796" w:rsidRPr="00A128FF">
        <w:rPr>
          <w:b/>
          <w:color w:val="auto"/>
          <w:sz w:val="22"/>
          <w:szCs w:val="22"/>
          <w:u w:val="single"/>
        </w:rPr>
        <w:t xml:space="preserve">. </w:t>
      </w:r>
      <w:r w:rsidR="00B96238" w:rsidRPr="00A128FF">
        <w:rPr>
          <w:b/>
          <w:color w:val="auto"/>
          <w:sz w:val="22"/>
          <w:szCs w:val="22"/>
          <w:u w:val="single"/>
        </w:rPr>
        <w:t>Ochrona danych osobowych</w:t>
      </w:r>
      <w:r w:rsidR="007B0796" w:rsidRPr="00A128FF">
        <w:rPr>
          <w:b/>
          <w:color w:val="auto"/>
          <w:sz w:val="22"/>
          <w:szCs w:val="22"/>
          <w:u w:val="single"/>
        </w:rPr>
        <w:t>.</w:t>
      </w:r>
    </w:p>
    <w:p w:rsidR="007B0796" w:rsidRPr="00A128FF" w:rsidRDefault="007B0796" w:rsidP="007B0796">
      <w:pPr>
        <w:jc w:val="both"/>
        <w:rPr>
          <w:color w:val="auto"/>
          <w:sz w:val="10"/>
          <w:szCs w:val="10"/>
        </w:rPr>
      </w:pPr>
    </w:p>
    <w:p w:rsidR="00CB2CD2" w:rsidRDefault="00CB2CD2" w:rsidP="00CB2CD2">
      <w:pPr>
        <w:jc w:val="both"/>
        <w:rPr>
          <w:rFonts w:cs="Times New Roman"/>
          <w:color w:val="auto"/>
          <w:sz w:val="20"/>
          <w:szCs w:val="20"/>
        </w:rPr>
      </w:pPr>
      <w:r w:rsidRPr="00A128FF">
        <w:rPr>
          <w:rFonts w:cs="Times New Roman"/>
          <w:color w:val="auto"/>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w:t>
      </w:r>
      <w:r w:rsidR="00B96238" w:rsidRPr="00A128FF">
        <w:rPr>
          <w:rFonts w:cs="Times New Roman"/>
          <w:color w:val="auto"/>
          <w:sz w:val="20"/>
          <w:szCs w:val="20"/>
        </w:rPr>
        <w:t xml:space="preserve">U. </w:t>
      </w:r>
      <w:r w:rsidRPr="00A128FF">
        <w:rPr>
          <w:rFonts w:cs="Times New Roman"/>
          <w:color w:val="auto"/>
          <w:sz w:val="20"/>
          <w:szCs w:val="20"/>
        </w:rPr>
        <w:t xml:space="preserve">UE L 119 z </w:t>
      </w:r>
      <w:r w:rsidR="00B96238" w:rsidRPr="00A128FF">
        <w:rPr>
          <w:rFonts w:cs="Times New Roman"/>
          <w:color w:val="auto"/>
          <w:sz w:val="20"/>
          <w:szCs w:val="20"/>
        </w:rPr>
        <w:t xml:space="preserve">dnia </w:t>
      </w:r>
      <w:r w:rsidRPr="00A128FF">
        <w:rPr>
          <w:rFonts w:cs="Times New Roman"/>
          <w:color w:val="auto"/>
          <w:sz w:val="20"/>
          <w:szCs w:val="20"/>
        </w:rPr>
        <w:t>04.05.2016, str. 1), zwan</w:t>
      </w:r>
      <w:r w:rsidR="00B96238" w:rsidRPr="00A128FF">
        <w:rPr>
          <w:rFonts w:cs="Times New Roman"/>
          <w:color w:val="auto"/>
          <w:sz w:val="20"/>
          <w:szCs w:val="20"/>
        </w:rPr>
        <w:t>ym</w:t>
      </w:r>
      <w:r w:rsidRPr="00A128FF">
        <w:rPr>
          <w:rFonts w:cs="Times New Roman"/>
          <w:color w:val="auto"/>
          <w:sz w:val="20"/>
          <w:szCs w:val="20"/>
        </w:rPr>
        <w:t xml:space="preserve"> dalej „RODO”, Zamawiający informuje, iż: </w:t>
      </w:r>
    </w:p>
    <w:p w:rsidR="005D2C4C" w:rsidRPr="00960A58" w:rsidRDefault="005D2C4C" w:rsidP="00CB2CD2">
      <w:pPr>
        <w:jc w:val="both"/>
        <w:rPr>
          <w:rFonts w:cs="Times New Roman"/>
          <w:color w:val="auto"/>
          <w:sz w:val="10"/>
          <w:szCs w:val="10"/>
        </w:rPr>
      </w:pPr>
    </w:p>
    <w:p w:rsidR="00CB2CD2" w:rsidRPr="00A128FF" w:rsidRDefault="00CB2CD2" w:rsidP="00B86245">
      <w:pPr>
        <w:pStyle w:val="Akapitzlist"/>
        <w:numPr>
          <w:ilvl w:val="0"/>
          <w:numId w:val="20"/>
        </w:numPr>
        <w:jc w:val="both"/>
        <w:textAlignment w:val="auto"/>
        <w:rPr>
          <w:rFonts w:cs="Times New Roman"/>
          <w:color w:val="auto"/>
          <w:sz w:val="20"/>
          <w:szCs w:val="20"/>
        </w:rPr>
      </w:pPr>
      <w:r w:rsidRPr="00A128FF">
        <w:rPr>
          <w:rFonts w:cs="Times New Roman"/>
          <w:color w:val="auto"/>
          <w:sz w:val="20"/>
          <w:szCs w:val="20"/>
        </w:rPr>
        <w:t xml:space="preserve">Administratorem Pani/Pana danych osobowych jest Szpital Specjalistyczny im. Edmunda Biernackiego </w:t>
      </w:r>
      <w:r w:rsidRPr="00A128FF">
        <w:rPr>
          <w:rFonts w:cs="Times New Roman"/>
          <w:color w:val="auto"/>
          <w:sz w:val="20"/>
          <w:szCs w:val="20"/>
        </w:rPr>
        <w:br/>
        <w:t>z siedzibą przy ul. Żeromskiego 22, 39-300 Mielec. Dane kontaktowe:</w:t>
      </w:r>
    </w:p>
    <w:p w:rsidR="00CB2CD2" w:rsidRPr="00A128FF" w:rsidRDefault="00CB2CD2" w:rsidP="00B86245">
      <w:pPr>
        <w:pStyle w:val="Akapitzlist"/>
        <w:numPr>
          <w:ilvl w:val="0"/>
          <w:numId w:val="21"/>
        </w:numPr>
        <w:jc w:val="both"/>
        <w:textAlignment w:val="auto"/>
        <w:rPr>
          <w:rFonts w:cs="Times New Roman"/>
          <w:color w:val="auto"/>
          <w:sz w:val="20"/>
          <w:szCs w:val="20"/>
        </w:rPr>
      </w:pPr>
      <w:r w:rsidRPr="00A128FF">
        <w:rPr>
          <w:rFonts w:cs="Times New Roman"/>
          <w:color w:val="auto"/>
          <w:sz w:val="20"/>
          <w:szCs w:val="20"/>
        </w:rPr>
        <w:t xml:space="preserve">poczta elektroniczna: </w:t>
      </w:r>
      <w:hyperlink r:id="rId12" w:history="1">
        <w:r w:rsidRPr="00A128FF">
          <w:rPr>
            <w:rStyle w:val="Hipercze"/>
            <w:rFonts w:cs="Times New Roman"/>
            <w:color w:val="auto"/>
            <w:sz w:val="20"/>
            <w:szCs w:val="20"/>
          </w:rPr>
          <w:t>sekretariat@szpital.mielec.pl</w:t>
        </w:r>
      </w:hyperlink>
    </w:p>
    <w:p w:rsidR="00CB2CD2" w:rsidRDefault="00CB2CD2" w:rsidP="00B86245">
      <w:pPr>
        <w:pStyle w:val="Akapitzlist"/>
        <w:numPr>
          <w:ilvl w:val="0"/>
          <w:numId w:val="21"/>
        </w:numPr>
        <w:jc w:val="both"/>
        <w:textAlignment w:val="auto"/>
        <w:rPr>
          <w:rFonts w:cs="Times New Roman"/>
          <w:color w:val="auto"/>
          <w:sz w:val="20"/>
          <w:szCs w:val="20"/>
        </w:rPr>
      </w:pPr>
      <w:r w:rsidRPr="00A128FF">
        <w:rPr>
          <w:rFonts w:cs="Times New Roman"/>
          <w:color w:val="auto"/>
          <w:sz w:val="20"/>
          <w:szCs w:val="20"/>
        </w:rPr>
        <w:t>telefon: 17 780-01-39</w:t>
      </w:r>
    </w:p>
    <w:p w:rsidR="00247763" w:rsidRPr="00B24AF9" w:rsidRDefault="00247763" w:rsidP="00B24AF9">
      <w:pPr>
        <w:jc w:val="both"/>
        <w:textAlignment w:val="auto"/>
        <w:rPr>
          <w:rFonts w:cs="Times New Roman"/>
          <w:color w:val="auto"/>
          <w:sz w:val="10"/>
          <w:szCs w:val="10"/>
        </w:rPr>
      </w:pPr>
    </w:p>
    <w:p w:rsidR="008A4F8A" w:rsidRDefault="00B96238" w:rsidP="00B86245">
      <w:pPr>
        <w:pStyle w:val="Akapitzlist"/>
        <w:numPr>
          <w:ilvl w:val="0"/>
          <w:numId w:val="20"/>
        </w:numPr>
        <w:jc w:val="both"/>
        <w:textAlignment w:val="auto"/>
        <w:rPr>
          <w:rFonts w:cs="Times New Roman"/>
          <w:color w:val="auto"/>
          <w:sz w:val="20"/>
          <w:szCs w:val="20"/>
        </w:rPr>
      </w:pPr>
      <w:r w:rsidRPr="00A128FF">
        <w:rPr>
          <w:rFonts w:cs="Times New Roman"/>
          <w:color w:val="auto"/>
          <w:sz w:val="20"/>
          <w:szCs w:val="20"/>
        </w:rPr>
        <w:t xml:space="preserve">Administrator </w:t>
      </w:r>
      <w:r w:rsidR="00AF2F35">
        <w:rPr>
          <w:rFonts w:cs="Times New Roman"/>
          <w:color w:val="auto"/>
          <w:sz w:val="20"/>
          <w:szCs w:val="20"/>
        </w:rPr>
        <w:t xml:space="preserve"> </w:t>
      </w:r>
      <w:r w:rsidRPr="00A128FF">
        <w:rPr>
          <w:rFonts w:cs="Times New Roman"/>
          <w:color w:val="auto"/>
          <w:sz w:val="20"/>
          <w:szCs w:val="20"/>
        </w:rPr>
        <w:t xml:space="preserve">wyznaczył </w:t>
      </w:r>
      <w:r w:rsidR="00AF2F35">
        <w:rPr>
          <w:rFonts w:cs="Times New Roman"/>
          <w:color w:val="auto"/>
          <w:sz w:val="20"/>
          <w:szCs w:val="20"/>
        </w:rPr>
        <w:t xml:space="preserve"> </w:t>
      </w:r>
      <w:r w:rsidRPr="00A128FF">
        <w:rPr>
          <w:rFonts w:cs="Times New Roman"/>
          <w:color w:val="auto"/>
          <w:sz w:val="20"/>
          <w:szCs w:val="20"/>
        </w:rPr>
        <w:t xml:space="preserve">Inspektora Danych Osobowych, z którym można się kontaktować pod adresem e-mail </w:t>
      </w:r>
      <w:hyperlink r:id="rId13" w:history="1">
        <w:r w:rsidR="009D6F2E" w:rsidRPr="00965773">
          <w:rPr>
            <w:rStyle w:val="Hipercze"/>
            <w:rFonts w:cs="Times New Roman"/>
            <w:sz w:val="20"/>
            <w:szCs w:val="20"/>
          </w:rPr>
          <w:t>iod@szpital.mielec.pl</w:t>
        </w:r>
      </w:hyperlink>
      <w:r w:rsidRPr="00A128FF">
        <w:rPr>
          <w:rFonts w:cs="Times New Roman"/>
          <w:color w:val="auto"/>
          <w:sz w:val="20"/>
          <w:szCs w:val="20"/>
        </w:rPr>
        <w:t xml:space="preserve"> </w:t>
      </w:r>
    </w:p>
    <w:p w:rsidR="00185037" w:rsidRPr="00B24AF9" w:rsidRDefault="00185037" w:rsidP="00B24AF9">
      <w:pPr>
        <w:jc w:val="both"/>
        <w:textAlignment w:val="auto"/>
        <w:rPr>
          <w:rFonts w:cs="Times New Roman"/>
          <w:color w:val="auto"/>
          <w:sz w:val="10"/>
          <w:szCs w:val="10"/>
        </w:rPr>
      </w:pPr>
    </w:p>
    <w:p w:rsidR="00CB2CD2" w:rsidRDefault="00CB2CD2" w:rsidP="00C22B69">
      <w:pPr>
        <w:pStyle w:val="Akapitzlist"/>
        <w:numPr>
          <w:ilvl w:val="0"/>
          <w:numId w:val="20"/>
        </w:numPr>
        <w:jc w:val="both"/>
        <w:textAlignment w:val="auto"/>
        <w:rPr>
          <w:rFonts w:cs="Times New Roman"/>
          <w:color w:val="000000" w:themeColor="text1"/>
          <w:sz w:val="20"/>
          <w:szCs w:val="20"/>
        </w:rPr>
      </w:pPr>
      <w:r w:rsidRPr="00B24AF9">
        <w:rPr>
          <w:rFonts w:cs="Times New Roman"/>
          <w:color w:val="000000" w:themeColor="text1"/>
          <w:sz w:val="20"/>
          <w:szCs w:val="20"/>
        </w:rPr>
        <w:t xml:space="preserve">Pani/Pana dane osobowe przetwarzane będą na podstawie art. 6 ust. 1 lit. c RODO w celu związanym z postępowaniem o udzielenie zamówienia publicznego </w:t>
      </w:r>
      <w:r w:rsidR="00AE0BEC" w:rsidRPr="00B24AF9">
        <w:rPr>
          <w:rFonts w:cs="Times New Roman"/>
          <w:color w:val="000000" w:themeColor="text1"/>
          <w:sz w:val="20"/>
          <w:szCs w:val="20"/>
        </w:rPr>
        <w:t xml:space="preserve">na </w:t>
      </w:r>
      <w:r w:rsidR="00136154" w:rsidRPr="00B24AF9">
        <w:rPr>
          <w:rFonts w:cs="Times New Roman"/>
          <w:color w:val="000000" w:themeColor="text1"/>
          <w:sz w:val="20"/>
          <w:szCs w:val="20"/>
        </w:rPr>
        <w:t xml:space="preserve">sprzedaż i dostawę </w:t>
      </w:r>
      <w:r w:rsidR="00C22B69" w:rsidRPr="00C22B69">
        <w:rPr>
          <w:rFonts w:cs="Times New Roman"/>
          <w:color w:val="000000" w:themeColor="text1"/>
          <w:sz w:val="20"/>
          <w:szCs w:val="20"/>
        </w:rPr>
        <w:t>jednorazowego i drobnego sprzętu oraz materiałów medycznych dla potrzeb Szpitala Specjalistycz</w:t>
      </w:r>
      <w:r w:rsidR="00C22B69">
        <w:rPr>
          <w:rFonts w:cs="Times New Roman"/>
          <w:color w:val="000000" w:themeColor="text1"/>
          <w:sz w:val="20"/>
          <w:szCs w:val="20"/>
        </w:rPr>
        <w:t>nego im. Edmunda Biernackiego w </w:t>
      </w:r>
      <w:r w:rsidR="00C22B69" w:rsidRPr="00C22B69">
        <w:rPr>
          <w:rFonts w:cs="Times New Roman"/>
          <w:color w:val="000000" w:themeColor="text1"/>
          <w:sz w:val="20"/>
          <w:szCs w:val="20"/>
        </w:rPr>
        <w:t>Mielcu</w:t>
      </w:r>
      <w:r w:rsidR="00185037" w:rsidRPr="00185037">
        <w:rPr>
          <w:rFonts w:cs="Times New Roman"/>
          <w:color w:val="000000" w:themeColor="text1"/>
          <w:sz w:val="20"/>
          <w:szCs w:val="20"/>
        </w:rPr>
        <w:t xml:space="preserve"> w Mielcu</w:t>
      </w:r>
      <w:r w:rsidR="00136154" w:rsidRPr="00B24AF9">
        <w:rPr>
          <w:rFonts w:cs="Times New Roman"/>
          <w:color w:val="auto"/>
          <w:sz w:val="20"/>
          <w:szCs w:val="20"/>
        </w:rPr>
        <w:t>, znak </w:t>
      </w:r>
      <w:r w:rsidR="00960A58" w:rsidRPr="00960A58">
        <w:rPr>
          <w:rFonts w:cs="Times New Roman"/>
          <w:color w:val="auto"/>
          <w:sz w:val="20"/>
          <w:szCs w:val="20"/>
        </w:rPr>
        <w:t>SzS.ZP.261.</w:t>
      </w:r>
      <w:r w:rsidR="00C22B69">
        <w:rPr>
          <w:rFonts w:cs="Times New Roman"/>
          <w:color w:val="auto"/>
          <w:sz w:val="20"/>
          <w:szCs w:val="20"/>
        </w:rPr>
        <w:t>4</w:t>
      </w:r>
      <w:r w:rsidR="00960A58" w:rsidRPr="00960A58">
        <w:rPr>
          <w:rFonts w:cs="Times New Roman"/>
          <w:color w:val="auto"/>
          <w:sz w:val="20"/>
          <w:szCs w:val="20"/>
        </w:rPr>
        <w:t>.202</w:t>
      </w:r>
      <w:r w:rsidR="00C22B69">
        <w:rPr>
          <w:rFonts w:cs="Times New Roman"/>
          <w:color w:val="auto"/>
          <w:sz w:val="20"/>
          <w:szCs w:val="20"/>
        </w:rPr>
        <w:t>6</w:t>
      </w:r>
      <w:r w:rsidRPr="00B24AF9">
        <w:rPr>
          <w:rFonts w:cs="Times New Roman"/>
          <w:color w:val="auto"/>
          <w:sz w:val="20"/>
          <w:szCs w:val="20"/>
        </w:rPr>
        <w:t xml:space="preserve"> </w:t>
      </w:r>
      <w:r w:rsidRPr="00B24AF9">
        <w:rPr>
          <w:rFonts w:cs="Times New Roman"/>
          <w:color w:val="000000" w:themeColor="text1"/>
          <w:sz w:val="20"/>
          <w:szCs w:val="20"/>
        </w:rPr>
        <w:t>prowadzonym w trybie</w:t>
      </w:r>
      <w:r w:rsidR="00E62ADD" w:rsidRPr="00B24AF9">
        <w:rPr>
          <w:rFonts w:cs="Times New Roman"/>
          <w:color w:val="000000" w:themeColor="text1"/>
          <w:sz w:val="20"/>
          <w:szCs w:val="20"/>
        </w:rPr>
        <w:t xml:space="preserve"> </w:t>
      </w:r>
      <w:r w:rsidR="009358B2" w:rsidRPr="00B24AF9">
        <w:rPr>
          <w:rFonts w:cs="Times New Roman"/>
          <w:color w:val="000000" w:themeColor="text1"/>
          <w:sz w:val="20"/>
          <w:szCs w:val="20"/>
        </w:rPr>
        <w:t>przetarg nieograniczony</w:t>
      </w:r>
      <w:r w:rsidRPr="00B24AF9">
        <w:rPr>
          <w:rFonts w:cs="Times New Roman"/>
          <w:color w:val="000000" w:themeColor="text1"/>
          <w:sz w:val="20"/>
          <w:szCs w:val="20"/>
        </w:rPr>
        <w:t>;</w:t>
      </w:r>
    </w:p>
    <w:p w:rsidR="00B24AF9" w:rsidRPr="00B24AF9" w:rsidRDefault="00B24AF9" w:rsidP="00B24AF9">
      <w:pPr>
        <w:jc w:val="both"/>
        <w:textAlignment w:val="auto"/>
        <w:rPr>
          <w:rFonts w:cs="Times New Roman"/>
          <w:color w:val="000000" w:themeColor="text1"/>
          <w:sz w:val="10"/>
          <w:szCs w:val="10"/>
        </w:rPr>
      </w:pPr>
    </w:p>
    <w:p w:rsidR="00CB2CD2"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odbiorcami Pani/Pana danych osobowych będą osoby lub podmioty, którym udostępniona zostanie dokumentacja</w:t>
      </w:r>
      <w:r w:rsidR="00074BE2" w:rsidRPr="00A128FF">
        <w:rPr>
          <w:rFonts w:cs="Times New Roman"/>
          <w:color w:val="auto"/>
          <w:sz w:val="20"/>
          <w:szCs w:val="20"/>
        </w:rPr>
        <w:t xml:space="preserve"> postępowania w oparciu o art. 74</w:t>
      </w:r>
      <w:r w:rsidRPr="00A128FF">
        <w:rPr>
          <w:rFonts w:cs="Times New Roman"/>
          <w:color w:val="auto"/>
          <w:sz w:val="20"/>
          <w:szCs w:val="20"/>
        </w:rPr>
        <w:t xml:space="preserve"> </w:t>
      </w:r>
      <w:r w:rsidR="00074BE2" w:rsidRPr="00A128FF">
        <w:rPr>
          <w:rFonts w:cs="Times New Roman"/>
          <w:color w:val="auto"/>
          <w:sz w:val="20"/>
          <w:szCs w:val="20"/>
        </w:rPr>
        <w:t>ustawy z dnia 11 września 2019</w:t>
      </w:r>
      <w:r w:rsidRPr="00A128FF">
        <w:rPr>
          <w:rFonts w:cs="Times New Roman"/>
          <w:color w:val="auto"/>
          <w:sz w:val="20"/>
          <w:szCs w:val="20"/>
        </w:rPr>
        <w:t xml:space="preserve"> r. – Prawo zamówień publicznych, dalej „ustawa </w:t>
      </w:r>
      <w:r w:rsidR="0094669D">
        <w:rPr>
          <w:rFonts w:cs="Times New Roman"/>
          <w:color w:val="auto"/>
          <w:sz w:val="20"/>
          <w:szCs w:val="20"/>
        </w:rPr>
        <w:t>PZP</w:t>
      </w:r>
      <w:r w:rsidRPr="00A128FF">
        <w:rPr>
          <w:rFonts w:cs="Times New Roman"/>
          <w:color w:val="auto"/>
          <w:sz w:val="20"/>
          <w:szCs w:val="20"/>
        </w:rPr>
        <w:t xml:space="preserve">”;  </w:t>
      </w:r>
    </w:p>
    <w:p w:rsidR="00B24AF9" w:rsidRPr="00B24AF9" w:rsidRDefault="00B24AF9" w:rsidP="00B24AF9">
      <w:pPr>
        <w:jc w:val="both"/>
        <w:rPr>
          <w:rFonts w:cs="Times New Roman"/>
          <w:color w:val="auto"/>
          <w:sz w:val="10"/>
          <w:szCs w:val="10"/>
        </w:rPr>
      </w:pPr>
    </w:p>
    <w:p w:rsidR="00CB2CD2"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 xml:space="preserve">Pani/Pana dane osobowe będą </w:t>
      </w:r>
      <w:r w:rsidR="00074BE2" w:rsidRPr="00A128FF">
        <w:rPr>
          <w:rFonts w:cs="Times New Roman"/>
          <w:color w:val="auto"/>
          <w:sz w:val="20"/>
          <w:szCs w:val="20"/>
        </w:rPr>
        <w:t>przechowywane, zgodnie z art. 78</w:t>
      </w:r>
      <w:r w:rsidR="004D1E76" w:rsidRPr="00A128FF">
        <w:rPr>
          <w:rFonts w:cs="Times New Roman"/>
          <w:color w:val="auto"/>
          <w:sz w:val="20"/>
          <w:szCs w:val="20"/>
        </w:rPr>
        <w:t xml:space="preserve"> ust. 1 ustawy </w:t>
      </w:r>
      <w:r w:rsidR="0094669D">
        <w:rPr>
          <w:rFonts w:cs="Times New Roman"/>
          <w:color w:val="auto"/>
          <w:sz w:val="20"/>
          <w:szCs w:val="20"/>
        </w:rPr>
        <w:t>PZP</w:t>
      </w:r>
      <w:r w:rsidR="00AF2F35">
        <w:rPr>
          <w:rFonts w:cs="Times New Roman"/>
          <w:color w:val="auto"/>
          <w:sz w:val="20"/>
          <w:szCs w:val="20"/>
        </w:rPr>
        <w:t>, przez okres 4 lat od </w:t>
      </w:r>
      <w:r w:rsidRPr="00A128FF">
        <w:rPr>
          <w:rFonts w:cs="Times New Roman"/>
          <w:color w:val="auto"/>
          <w:sz w:val="20"/>
          <w:szCs w:val="20"/>
        </w:rPr>
        <w:t>dnia zakończenia postępowania o udzielenie zamówienia, a jeżeli czas trwania umowy przekracza 4 lata, okres przechowywania obejmuje cały czas trwania umowy;</w:t>
      </w:r>
    </w:p>
    <w:p w:rsidR="00B24AF9" w:rsidRPr="00B24AF9" w:rsidRDefault="00B24AF9" w:rsidP="00B24AF9">
      <w:pPr>
        <w:jc w:val="both"/>
        <w:rPr>
          <w:rFonts w:cs="Times New Roman"/>
          <w:color w:val="auto"/>
          <w:sz w:val="10"/>
          <w:szCs w:val="10"/>
        </w:rPr>
      </w:pPr>
    </w:p>
    <w:p w:rsidR="00CB2CD2"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obowiązek podania przez Panią/Pana danych osobowych bezpośrednio Pani/Pana dotyczących jest wymogiem ustawowym ok</w:t>
      </w:r>
      <w:r w:rsidR="004D1E76" w:rsidRPr="00A128FF">
        <w:rPr>
          <w:rFonts w:cs="Times New Roman"/>
          <w:color w:val="auto"/>
          <w:sz w:val="20"/>
          <w:szCs w:val="20"/>
        </w:rPr>
        <w:t xml:space="preserve">reślonym w przepisach ustawy </w:t>
      </w:r>
      <w:r w:rsidR="0094669D">
        <w:rPr>
          <w:rFonts w:cs="Times New Roman"/>
          <w:color w:val="auto"/>
          <w:sz w:val="20"/>
          <w:szCs w:val="20"/>
        </w:rPr>
        <w:t>PZP</w:t>
      </w:r>
      <w:r w:rsidRPr="00A128FF">
        <w:rPr>
          <w:rFonts w:cs="Times New Roman"/>
          <w:color w:val="auto"/>
          <w:sz w:val="20"/>
          <w:szCs w:val="20"/>
        </w:rPr>
        <w:t>, związanym z udziałem w postępowaniu o udzielenie zamówienia publicznego; konsekwencje niepodania określon</w:t>
      </w:r>
      <w:r w:rsidR="004D1E76" w:rsidRPr="00A128FF">
        <w:rPr>
          <w:rFonts w:cs="Times New Roman"/>
          <w:color w:val="auto"/>
          <w:sz w:val="20"/>
          <w:szCs w:val="20"/>
        </w:rPr>
        <w:t xml:space="preserve">ych danych wynikają z ustawy </w:t>
      </w:r>
      <w:r w:rsidR="0094669D">
        <w:rPr>
          <w:rFonts w:cs="Times New Roman"/>
          <w:color w:val="auto"/>
          <w:sz w:val="20"/>
          <w:szCs w:val="20"/>
        </w:rPr>
        <w:t>PZP</w:t>
      </w:r>
      <w:r w:rsidRPr="00A128FF">
        <w:rPr>
          <w:rFonts w:cs="Times New Roman"/>
          <w:color w:val="auto"/>
          <w:sz w:val="20"/>
          <w:szCs w:val="20"/>
        </w:rPr>
        <w:t xml:space="preserve">;  </w:t>
      </w:r>
    </w:p>
    <w:p w:rsidR="00B24AF9" w:rsidRPr="00B24AF9" w:rsidRDefault="00B24AF9" w:rsidP="00B24AF9">
      <w:pPr>
        <w:jc w:val="both"/>
        <w:rPr>
          <w:rFonts w:cs="Times New Roman"/>
          <w:color w:val="auto"/>
          <w:sz w:val="10"/>
          <w:szCs w:val="10"/>
        </w:rPr>
      </w:pPr>
    </w:p>
    <w:p w:rsidR="00CB2CD2"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w odniesieniu do Pani/Pana danych osobowych decyzje nie będą podejmowane w sposób zautomatyzowany, stosowanie do art. 22 RODO;</w:t>
      </w:r>
    </w:p>
    <w:p w:rsidR="00B24AF9" w:rsidRPr="00B24AF9" w:rsidRDefault="00B24AF9" w:rsidP="00B24AF9">
      <w:pPr>
        <w:jc w:val="both"/>
        <w:rPr>
          <w:rFonts w:cs="Times New Roman"/>
          <w:color w:val="auto"/>
          <w:sz w:val="10"/>
          <w:szCs w:val="10"/>
        </w:rPr>
      </w:pPr>
    </w:p>
    <w:p w:rsidR="00CB2CD2" w:rsidRPr="00A128FF"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posiada Pani/Pan:</w:t>
      </w:r>
    </w:p>
    <w:p w:rsidR="00CB2CD2" w:rsidRPr="00A128FF" w:rsidRDefault="00CB2CD2" w:rsidP="00B86245">
      <w:pPr>
        <w:pStyle w:val="Akapitzlist"/>
        <w:numPr>
          <w:ilvl w:val="0"/>
          <w:numId w:val="18"/>
        </w:numPr>
        <w:jc w:val="both"/>
        <w:rPr>
          <w:rFonts w:cs="Times New Roman"/>
          <w:color w:val="auto"/>
          <w:sz w:val="20"/>
          <w:szCs w:val="20"/>
        </w:rPr>
      </w:pPr>
      <w:r w:rsidRPr="00A128FF">
        <w:rPr>
          <w:rFonts w:cs="Times New Roman"/>
          <w:color w:val="auto"/>
          <w:sz w:val="20"/>
          <w:szCs w:val="20"/>
        </w:rPr>
        <w:t>na podstawie art. 15 RODO prawo dostępu do danych osobowych Pani/Pana dotyczących;</w:t>
      </w:r>
    </w:p>
    <w:p w:rsidR="00CB2CD2" w:rsidRPr="00A128FF" w:rsidRDefault="00CB2CD2" w:rsidP="00B86245">
      <w:pPr>
        <w:pStyle w:val="Akapitzlist"/>
        <w:numPr>
          <w:ilvl w:val="0"/>
          <w:numId w:val="18"/>
        </w:numPr>
        <w:jc w:val="both"/>
        <w:rPr>
          <w:rFonts w:cs="Times New Roman"/>
          <w:color w:val="auto"/>
          <w:sz w:val="20"/>
          <w:szCs w:val="20"/>
        </w:rPr>
      </w:pPr>
      <w:r w:rsidRPr="00A128FF">
        <w:rPr>
          <w:rFonts w:cs="Times New Roman"/>
          <w:color w:val="auto"/>
          <w:sz w:val="20"/>
          <w:szCs w:val="20"/>
        </w:rPr>
        <w:t xml:space="preserve">na podstawie art. 16 RODO prawo do sprostowania Pani/Pana danych osobowych </w:t>
      </w:r>
      <w:r w:rsidRPr="00A128FF">
        <w:rPr>
          <w:rFonts w:cs="Times New Roman"/>
          <w:i/>
          <w:color w:val="auto"/>
          <w:sz w:val="20"/>
          <w:szCs w:val="20"/>
        </w:rPr>
        <w:t>(</w:t>
      </w:r>
      <w:r w:rsidR="00C81E92">
        <w:rPr>
          <w:rFonts w:cs="Times New Roman"/>
          <w:i/>
          <w:color w:val="auto"/>
          <w:sz w:val="20"/>
          <w:szCs w:val="20"/>
        </w:rPr>
        <w:t>skorzystanie z </w:t>
      </w:r>
      <w:r w:rsidRPr="00A128FF">
        <w:rPr>
          <w:rFonts w:cs="Times New Roman"/>
          <w:i/>
          <w:color w:val="auto"/>
          <w:sz w:val="20"/>
          <w:szCs w:val="20"/>
        </w:rPr>
        <w:t>prawa do sprostowania nie może skutkować zmianą wyniku postępowania o udzielenie zamówienia publicznego ani zmianą postanowień umowy w zakresie niezgodnym z ustawą PZP oraz nie może naruszać integralności protokołu oraz jego załączników)</w:t>
      </w:r>
      <w:r w:rsidRPr="00A128FF">
        <w:rPr>
          <w:rFonts w:cs="Times New Roman"/>
          <w:color w:val="auto"/>
          <w:sz w:val="20"/>
          <w:szCs w:val="20"/>
        </w:rPr>
        <w:t>;</w:t>
      </w:r>
    </w:p>
    <w:p w:rsidR="00CB2CD2" w:rsidRPr="00A128FF" w:rsidRDefault="00CB2CD2" w:rsidP="00B86245">
      <w:pPr>
        <w:pStyle w:val="Akapitzlist"/>
        <w:numPr>
          <w:ilvl w:val="0"/>
          <w:numId w:val="16"/>
        </w:numPr>
        <w:jc w:val="both"/>
        <w:rPr>
          <w:rFonts w:cs="Times New Roman"/>
          <w:color w:val="auto"/>
          <w:sz w:val="20"/>
          <w:szCs w:val="20"/>
        </w:rPr>
      </w:pPr>
      <w:r w:rsidRPr="00A128FF">
        <w:rPr>
          <w:rFonts w:cs="Times New Roman"/>
          <w:color w:val="auto"/>
          <w:sz w:val="20"/>
          <w:szCs w:val="20"/>
        </w:rPr>
        <w:lastRenderedPageBreak/>
        <w:t xml:space="preserve">na podstawie art. 18 RODO prawo żądania od administratora ograniczenia przetwarzania danych osobowych z zastrzeżeniem </w:t>
      </w:r>
      <w:r w:rsidR="00AD541D" w:rsidRPr="00A128FF">
        <w:rPr>
          <w:rFonts w:cs="Times New Roman"/>
          <w:color w:val="auto"/>
          <w:sz w:val="20"/>
          <w:szCs w:val="20"/>
        </w:rPr>
        <w:t xml:space="preserve">okresu trwania postępowania o udzielenie zamówienia publicznego oraz </w:t>
      </w:r>
      <w:r w:rsidRPr="00A128FF">
        <w:rPr>
          <w:rFonts w:cs="Times New Roman"/>
          <w:color w:val="auto"/>
          <w:sz w:val="20"/>
          <w:szCs w:val="20"/>
        </w:rPr>
        <w:t xml:space="preserve">przypadków, o których mowa w art. 18 ust. 2 RODO </w:t>
      </w:r>
      <w:r w:rsidRPr="00A128FF">
        <w:rPr>
          <w:rFonts w:cs="Times New Roman"/>
          <w:i/>
          <w:color w:val="auto"/>
          <w:sz w:val="20"/>
          <w:szCs w:val="20"/>
        </w:rPr>
        <w:t xml:space="preserve">(prawo do ograniczenia przetwarzania nie ma zastosowania w odniesieniu do przechowywania, w </w:t>
      </w:r>
      <w:r w:rsidR="00C81E92">
        <w:rPr>
          <w:rFonts w:cs="Times New Roman"/>
          <w:i/>
          <w:color w:val="auto"/>
          <w:sz w:val="20"/>
          <w:szCs w:val="20"/>
        </w:rPr>
        <w:t>celu zapewnienia korzystania ze </w:t>
      </w:r>
      <w:r w:rsidRPr="00A128FF">
        <w:rPr>
          <w:rFonts w:cs="Times New Roman"/>
          <w:i/>
          <w:color w:val="auto"/>
          <w:sz w:val="20"/>
          <w:szCs w:val="20"/>
        </w:rPr>
        <w:t>środków ochrony prawnej lub w celu ochrony praw innej oso</w:t>
      </w:r>
      <w:r w:rsidR="00C81E92">
        <w:rPr>
          <w:rFonts w:cs="Times New Roman"/>
          <w:i/>
          <w:color w:val="auto"/>
          <w:sz w:val="20"/>
          <w:szCs w:val="20"/>
        </w:rPr>
        <w:t>by fizycznej lub prawnej, lub z </w:t>
      </w:r>
      <w:r w:rsidRPr="00A128FF">
        <w:rPr>
          <w:rFonts w:cs="Times New Roman"/>
          <w:i/>
          <w:color w:val="auto"/>
          <w:sz w:val="20"/>
          <w:szCs w:val="20"/>
        </w:rPr>
        <w:t>uwagi na ważne względy interesu publicznego Unii Europejskiej lub państwa członkowskiego</w:t>
      </w:r>
      <w:r w:rsidRPr="00A128FF">
        <w:rPr>
          <w:rFonts w:cs="Times New Roman"/>
          <w:color w:val="auto"/>
          <w:sz w:val="20"/>
          <w:szCs w:val="20"/>
        </w:rPr>
        <w:t xml:space="preserve">;  </w:t>
      </w:r>
    </w:p>
    <w:p w:rsidR="00CB2CD2" w:rsidRDefault="00CB2CD2" w:rsidP="00B86245">
      <w:pPr>
        <w:pStyle w:val="Akapitzlist"/>
        <w:numPr>
          <w:ilvl w:val="0"/>
          <w:numId w:val="16"/>
        </w:numPr>
        <w:jc w:val="both"/>
        <w:rPr>
          <w:rFonts w:cs="Times New Roman"/>
          <w:color w:val="auto"/>
          <w:sz w:val="20"/>
          <w:szCs w:val="20"/>
        </w:rPr>
      </w:pPr>
      <w:r w:rsidRPr="00A128FF">
        <w:rPr>
          <w:rFonts w:cs="Times New Roman"/>
          <w:color w:val="auto"/>
          <w:sz w:val="20"/>
          <w:szCs w:val="20"/>
        </w:rPr>
        <w:t>prawo do wniesienia skargi do Prezesa Urzędu Ochrony Danych Osobowych, gdy uzna Pani/Pan, że przetwarzanie danych osobowych Pani/Pana dotyczących narusza przepisy RODO;</w:t>
      </w:r>
    </w:p>
    <w:p w:rsidR="00B24AF9" w:rsidRPr="00B24AF9" w:rsidRDefault="00B24AF9" w:rsidP="00B24AF9">
      <w:pPr>
        <w:jc w:val="both"/>
        <w:rPr>
          <w:rFonts w:cs="Times New Roman"/>
          <w:color w:val="auto"/>
          <w:sz w:val="10"/>
          <w:szCs w:val="10"/>
        </w:rPr>
      </w:pPr>
    </w:p>
    <w:p w:rsidR="00CB2CD2" w:rsidRPr="00A128FF"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nie przysługuje Pani/Panu:</w:t>
      </w:r>
    </w:p>
    <w:p w:rsidR="00CB2CD2" w:rsidRPr="00A128FF" w:rsidRDefault="00CB2CD2" w:rsidP="00B86245">
      <w:pPr>
        <w:pStyle w:val="Akapitzlist"/>
        <w:numPr>
          <w:ilvl w:val="0"/>
          <w:numId w:val="19"/>
        </w:numPr>
        <w:jc w:val="both"/>
        <w:rPr>
          <w:rFonts w:cs="Times New Roman"/>
          <w:color w:val="auto"/>
          <w:sz w:val="20"/>
          <w:szCs w:val="20"/>
        </w:rPr>
      </w:pPr>
      <w:r w:rsidRPr="00A128FF">
        <w:rPr>
          <w:rFonts w:cs="Times New Roman"/>
          <w:color w:val="auto"/>
          <w:sz w:val="20"/>
          <w:szCs w:val="20"/>
        </w:rPr>
        <w:t>w związku z art. 17 ust. 3 lit. b, d lub e RODO prawo do usunięcia danych osobowych;</w:t>
      </w:r>
    </w:p>
    <w:p w:rsidR="00CB2CD2" w:rsidRPr="00A128FF" w:rsidRDefault="00CB2CD2" w:rsidP="00B86245">
      <w:pPr>
        <w:pStyle w:val="Akapitzlist"/>
        <w:numPr>
          <w:ilvl w:val="0"/>
          <w:numId w:val="19"/>
        </w:numPr>
        <w:jc w:val="both"/>
        <w:rPr>
          <w:rFonts w:cs="Times New Roman"/>
          <w:color w:val="auto"/>
          <w:sz w:val="20"/>
          <w:szCs w:val="20"/>
        </w:rPr>
      </w:pPr>
      <w:r w:rsidRPr="00A128FF">
        <w:rPr>
          <w:rFonts w:cs="Times New Roman"/>
          <w:color w:val="auto"/>
          <w:sz w:val="20"/>
          <w:szCs w:val="20"/>
        </w:rPr>
        <w:t>prawo do przenoszenia danych osobowych, o którym mowa w art. 20 RODO;</w:t>
      </w:r>
    </w:p>
    <w:p w:rsidR="00CB2CD2" w:rsidRDefault="00CB2CD2" w:rsidP="00B86245">
      <w:pPr>
        <w:pStyle w:val="Akapitzlist"/>
        <w:numPr>
          <w:ilvl w:val="0"/>
          <w:numId w:val="19"/>
        </w:numPr>
        <w:jc w:val="both"/>
        <w:rPr>
          <w:rFonts w:cs="Times New Roman"/>
          <w:color w:val="auto"/>
          <w:sz w:val="20"/>
          <w:szCs w:val="20"/>
        </w:rPr>
      </w:pPr>
      <w:r w:rsidRPr="00A128FF">
        <w:rPr>
          <w:rFonts w:cs="Times New Roman"/>
          <w:color w:val="auto"/>
          <w:sz w:val="20"/>
          <w:szCs w:val="20"/>
        </w:rPr>
        <w:t xml:space="preserve">na podstawie art. 21 RODO prawo sprzeciwu, wobec przetwarzania danych osobowych, gdyż podstawą prawną przetwarzania Pani/Pana danych osobowych jest art. 6 ust. 1 lit. c RODO. </w:t>
      </w:r>
    </w:p>
    <w:p w:rsidR="00B24AF9" w:rsidRPr="00B24AF9" w:rsidRDefault="00B24AF9" w:rsidP="00B24AF9">
      <w:pPr>
        <w:jc w:val="both"/>
        <w:rPr>
          <w:rFonts w:cs="Times New Roman"/>
          <w:color w:val="auto"/>
          <w:sz w:val="10"/>
          <w:szCs w:val="10"/>
        </w:rPr>
      </w:pPr>
    </w:p>
    <w:p w:rsidR="002E3B64" w:rsidRPr="00A128FF" w:rsidRDefault="002E3B64" w:rsidP="00B86245">
      <w:pPr>
        <w:pStyle w:val="Akapitzlist"/>
        <w:numPr>
          <w:ilvl w:val="0"/>
          <w:numId w:val="17"/>
        </w:numPr>
        <w:jc w:val="both"/>
        <w:rPr>
          <w:rFonts w:cs="Times New Roman"/>
          <w:color w:val="auto"/>
          <w:sz w:val="20"/>
          <w:szCs w:val="20"/>
        </w:rPr>
      </w:pPr>
      <w:r w:rsidRPr="00A128FF">
        <w:rPr>
          <w:rFonts w:cs="Times New Roman"/>
          <w:color w:val="auto"/>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2442C2" w:rsidRDefault="002442C2" w:rsidP="007B0796">
      <w:pPr>
        <w:jc w:val="both"/>
        <w:rPr>
          <w:rFonts w:cs="Times New Roman"/>
          <w:color w:val="auto"/>
          <w:sz w:val="20"/>
          <w:szCs w:val="20"/>
        </w:rPr>
      </w:pPr>
    </w:p>
    <w:p w:rsidR="00A7574A" w:rsidRDefault="00A7574A" w:rsidP="007B0796">
      <w:pPr>
        <w:jc w:val="both"/>
        <w:rPr>
          <w:rFonts w:cs="Times New Roman"/>
          <w:color w:val="auto"/>
          <w:sz w:val="20"/>
          <w:szCs w:val="20"/>
        </w:rPr>
      </w:pPr>
    </w:p>
    <w:p w:rsidR="00FD49DB" w:rsidRPr="00A128FF" w:rsidRDefault="00BB111F" w:rsidP="00FD49DB">
      <w:pPr>
        <w:rPr>
          <w:color w:val="auto"/>
          <w:sz w:val="10"/>
          <w:szCs w:val="10"/>
        </w:rPr>
      </w:pPr>
      <w:r w:rsidRPr="00A128FF">
        <w:rPr>
          <w:b/>
          <w:color w:val="auto"/>
          <w:sz w:val="22"/>
          <w:szCs w:val="22"/>
          <w:u w:val="single"/>
        </w:rPr>
        <w:t>XX</w:t>
      </w:r>
      <w:r w:rsidR="002E668A">
        <w:rPr>
          <w:b/>
          <w:color w:val="auto"/>
          <w:sz w:val="22"/>
          <w:szCs w:val="22"/>
          <w:u w:val="single"/>
        </w:rPr>
        <w:t>I</w:t>
      </w:r>
      <w:r w:rsidR="00A871D7">
        <w:rPr>
          <w:b/>
          <w:color w:val="auto"/>
          <w:sz w:val="22"/>
          <w:szCs w:val="22"/>
          <w:u w:val="single"/>
        </w:rPr>
        <w:t>V</w:t>
      </w:r>
      <w:r w:rsidR="00FD49DB" w:rsidRPr="00A128FF">
        <w:rPr>
          <w:b/>
          <w:color w:val="auto"/>
          <w:sz w:val="22"/>
          <w:szCs w:val="22"/>
          <w:u w:val="single"/>
        </w:rPr>
        <w:t>. Postanowienia końcowe.</w:t>
      </w:r>
    </w:p>
    <w:p w:rsidR="00FD49DB" w:rsidRPr="00A128FF" w:rsidRDefault="00FD49DB" w:rsidP="00FD49DB">
      <w:pPr>
        <w:jc w:val="both"/>
        <w:rPr>
          <w:color w:val="auto"/>
          <w:sz w:val="10"/>
          <w:szCs w:val="10"/>
        </w:rPr>
      </w:pPr>
    </w:p>
    <w:p w:rsidR="00AC769A" w:rsidRPr="00A128FF" w:rsidRDefault="00FD49DB" w:rsidP="00AC769A">
      <w:pPr>
        <w:jc w:val="both"/>
        <w:rPr>
          <w:rFonts w:cs="Times New Roman"/>
          <w:color w:val="auto"/>
          <w:sz w:val="20"/>
          <w:szCs w:val="20"/>
        </w:rPr>
      </w:pPr>
      <w:r w:rsidRPr="00A128FF">
        <w:rPr>
          <w:color w:val="auto"/>
          <w:sz w:val="20"/>
          <w:szCs w:val="20"/>
        </w:rPr>
        <w:t xml:space="preserve">W sprawach nie uregulowanych </w:t>
      </w:r>
      <w:r w:rsidR="00E62ADD" w:rsidRPr="00A128FF">
        <w:rPr>
          <w:color w:val="auto"/>
          <w:sz w:val="20"/>
          <w:szCs w:val="20"/>
        </w:rPr>
        <w:t>niniejszą Specyfikacją</w:t>
      </w:r>
      <w:r w:rsidRPr="00A128FF">
        <w:rPr>
          <w:color w:val="auto"/>
          <w:sz w:val="20"/>
          <w:szCs w:val="20"/>
        </w:rPr>
        <w:t xml:space="preserve"> Warunków Zamówienia mają zastos</w:t>
      </w:r>
      <w:r w:rsidR="00E62ADD" w:rsidRPr="00A128FF">
        <w:rPr>
          <w:color w:val="auto"/>
          <w:sz w:val="20"/>
          <w:szCs w:val="20"/>
        </w:rPr>
        <w:t>owanie przepisy Ustawy z dnia 11 września 2019 r. Prawo Zamówień Publicznych</w:t>
      </w:r>
      <w:r w:rsidR="00AC769A" w:rsidRPr="00A128FF">
        <w:rPr>
          <w:rFonts w:cs="Times New Roman"/>
          <w:color w:val="auto"/>
          <w:sz w:val="20"/>
          <w:szCs w:val="20"/>
        </w:rPr>
        <w:t>.</w:t>
      </w:r>
    </w:p>
    <w:p w:rsidR="00247763" w:rsidRDefault="00247763" w:rsidP="00706443">
      <w:pPr>
        <w:jc w:val="both"/>
        <w:rPr>
          <w:color w:val="auto"/>
          <w:sz w:val="20"/>
          <w:szCs w:val="20"/>
        </w:rPr>
      </w:pPr>
    </w:p>
    <w:p w:rsidR="004C343E" w:rsidRDefault="004C343E" w:rsidP="00706443">
      <w:pPr>
        <w:jc w:val="both"/>
        <w:rPr>
          <w:color w:val="auto"/>
          <w:sz w:val="20"/>
          <w:szCs w:val="20"/>
        </w:rPr>
      </w:pPr>
    </w:p>
    <w:p w:rsidR="004C343E" w:rsidRDefault="004C343E" w:rsidP="00706443">
      <w:pPr>
        <w:jc w:val="both"/>
        <w:rPr>
          <w:color w:val="auto"/>
          <w:sz w:val="20"/>
          <w:szCs w:val="20"/>
        </w:rPr>
      </w:pPr>
    </w:p>
    <w:p w:rsidR="00A7574A" w:rsidRDefault="00A7574A" w:rsidP="00706443">
      <w:pPr>
        <w:jc w:val="both"/>
        <w:rPr>
          <w:color w:val="auto"/>
          <w:sz w:val="20"/>
          <w:szCs w:val="20"/>
        </w:rPr>
      </w:pPr>
    </w:p>
    <w:p w:rsidR="00185037" w:rsidRDefault="00185037" w:rsidP="00706443">
      <w:pPr>
        <w:jc w:val="both"/>
        <w:rPr>
          <w:color w:val="auto"/>
          <w:sz w:val="20"/>
          <w:szCs w:val="20"/>
        </w:rPr>
      </w:pPr>
    </w:p>
    <w:p w:rsidR="00DA3845" w:rsidRPr="00A128FF" w:rsidRDefault="00DA3845" w:rsidP="00706443">
      <w:pPr>
        <w:spacing w:line="276" w:lineRule="auto"/>
        <w:jc w:val="both"/>
        <w:rPr>
          <w:b/>
          <w:color w:val="auto"/>
        </w:rPr>
      </w:pPr>
      <w:r w:rsidRPr="00A128FF">
        <w:rPr>
          <w:b/>
          <w:color w:val="auto"/>
        </w:rPr>
        <w:t>Załączniki do SWZ:</w:t>
      </w:r>
    </w:p>
    <w:p w:rsidR="003B558B" w:rsidRPr="003B558B" w:rsidRDefault="003B558B" w:rsidP="00706443">
      <w:pPr>
        <w:spacing w:line="276" w:lineRule="auto"/>
        <w:ind w:left="348"/>
        <w:jc w:val="both"/>
        <w:rPr>
          <w:color w:val="auto"/>
          <w:sz w:val="10"/>
          <w:szCs w:val="10"/>
        </w:rPr>
      </w:pPr>
    </w:p>
    <w:p w:rsidR="00B24AF9" w:rsidRPr="00F77384" w:rsidRDefault="00B24AF9" w:rsidP="00B24AF9">
      <w:pPr>
        <w:ind w:left="346"/>
        <w:jc w:val="both"/>
        <w:rPr>
          <w:color w:val="000000" w:themeColor="text1"/>
          <w:sz w:val="22"/>
          <w:szCs w:val="22"/>
        </w:rPr>
      </w:pPr>
      <w:r w:rsidRPr="00F77384">
        <w:rPr>
          <w:color w:val="000000" w:themeColor="text1"/>
          <w:sz w:val="22"/>
          <w:szCs w:val="22"/>
        </w:rPr>
        <w:t xml:space="preserve">Załącznik </w:t>
      </w:r>
      <w:r w:rsidR="00960A58">
        <w:rPr>
          <w:color w:val="000000" w:themeColor="text1"/>
          <w:sz w:val="22"/>
          <w:szCs w:val="22"/>
        </w:rPr>
        <w:t xml:space="preserve">nr </w:t>
      </w:r>
      <w:r w:rsidRPr="00F77384">
        <w:rPr>
          <w:color w:val="000000" w:themeColor="text1"/>
          <w:sz w:val="22"/>
          <w:szCs w:val="22"/>
        </w:rPr>
        <w:t xml:space="preserve">1 - </w:t>
      </w:r>
      <w:r w:rsidRPr="00F77384">
        <w:rPr>
          <w:color w:val="000000" w:themeColor="text1"/>
          <w:sz w:val="22"/>
          <w:szCs w:val="22"/>
        </w:rPr>
        <w:tab/>
        <w:t xml:space="preserve">Wzór umowy </w:t>
      </w:r>
    </w:p>
    <w:p w:rsidR="000C301E" w:rsidRPr="003B558B" w:rsidRDefault="000C301E" w:rsidP="00B24AF9">
      <w:pPr>
        <w:ind w:left="346"/>
        <w:jc w:val="both"/>
        <w:rPr>
          <w:color w:val="auto"/>
          <w:sz w:val="10"/>
          <w:szCs w:val="10"/>
        </w:rPr>
      </w:pPr>
    </w:p>
    <w:p w:rsidR="00DA3845" w:rsidRPr="00A128FF" w:rsidRDefault="00A3339C" w:rsidP="00B24AF9">
      <w:pPr>
        <w:ind w:left="346"/>
        <w:jc w:val="both"/>
        <w:rPr>
          <w:color w:val="auto"/>
          <w:sz w:val="22"/>
          <w:szCs w:val="22"/>
        </w:rPr>
      </w:pPr>
      <w:r w:rsidRPr="00A128FF">
        <w:rPr>
          <w:color w:val="auto"/>
          <w:sz w:val="22"/>
          <w:szCs w:val="22"/>
        </w:rPr>
        <w:t xml:space="preserve">Załącznik </w:t>
      </w:r>
      <w:r w:rsidR="00960A58">
        <w:rPr>
          <w:color w:val="auto"/>
          <w:sz w:val="22"/>
          <w:szCs w:val="22"/>
        </w:rPr>
        <w:t xml:space="preserve">nr </w:t>
      </w:r>
      <w:r w:rsidRPr="00A128FF">
        <w:rPr>
          <w:color w:val="auto"/>
          <w:sz w:val="22"/>
          <w:szCs w:val="22"/>
        </w:rPr>
        <w:t>2</w:t>
      </w:r>
      <w:r w:rsidR="001D6862" w:rsidRPr="00A128FF">
        <w:rPr>
          <w:color w:val="auto"/>
          <w:sz w:val="22"/>
          <w:szCs w:val="22"/>
        </w:rPr>
        <w:t xml:space="preserve"> - </w:t>
      </w:r>
      <w:r w:rsidR="001D6862" w:rsidRPr="00A128FF">
        <w:rPr>
          <w:color w:val="auto"/>
          <w:sz w:val="22"/>
          <w:szCs w:val="22"/>
        </w:rPr>
        <w:tab/>
      </w:r>
      <w:r w:rsidR="00F10C95" w:rsidRPr="00A128FF">
        <w:rPr>
          <w:color w:val="auto"/>
          <w:sz w:val="22"/>
          <w:szCs w:val="22"/>
        </w:rPr>
        <w:t xml:space="preserve">Formularz </w:t>
      </w:r>
      <w:r w:rsidR="00D43AFC">
        <w:rPr>
          <w:color w:val="auto"/>
          <w:sz w:val="22"/>
          <w:szCs w:val="22"/>
        </w:rPr>
        <w:t>asortymentowo-cenowy</w:t>
      </w:r>
    </w:p>
    <w:p w:rsidR="005B3B3A" w:rsidRPr="003B558B" w:rsidRDefault="005B3B3A" w:rsidP="005B3B3A">
      <w:pPr>
        <w:ind w:left="346"/>
        <w:jc w:val="both"/>
        <w:rPr>
          <w:color w:val="auto"/>
          <w:sz w:val="10"/>
          <w:szCs w:val="10"/>
        </w:rPr>
      </w:pPr>
    </w:p>
    <w:p w:rsidR="008E74FA" w:rsidRDefault="00BA6D94" w:rsidP="00B24AF9">
      <w:pPr>
        <w:ind w:left="346"/>
        <w:jc w:val="both"/>
        <w:rPr>
          <w:color w:val="auto"/>
          <w:sz w:val="22"/>
          <w:szCs w:val="22"/>
        </w:rPr>
      </w:pPr>
      <w:r w:rsidRPr="00A128FF">
        <w:rPr>
          <w:color w:val="auto"/>
          <w:sz w:val="22"/>
          <w:szCs w:val="22"/>
        </w:rPr>
        <w:t xml:space="preserve">Załącznik </w:t>
      </w:r>
      <w:r w:rsidR="00960A58">
        <w:rPr>
          <w:color w:val="auto"/>
          <w:sz w:val="22"/>
          <w:szCs w:val="22"/>
        </w:rPr>
        <w:t xml:space="preserve">nr </w:t>
      </w:r>
      <w:r w:rsidR="00A3339C" w:rsidRPr="00A128FF">
        <w:rPr>
          <w:color w:val="auto"/>
          <w:sz w:val="22"/>
          <w:szCs w:val="22"/>
        </w:rPr>
        <w:t>3</w:t>
      </w:r>
      <w:r w:rsidRPr="00A128FF">
        <w:rPr>
          <w:color w:val="auto"/>
          <w:sz w:val="22"/>
          <w:szCs w:val="22"/>
        </w:rPr>
        <w:t xml:space="preserve"> - </w:t>
      </w:r>
      <w:r w:rsidRPr="00A128FF">
        <w:rPr>
          <w:color w:val="auto"/>
          <w:sz w:val="22"/>
          <w:szCs w:val="22"/>
        </w:rPr>
        <w:tab/>
      </w:r>
      <w:r w:rsidR="00A128FF" w:rsidRPr="00A128FF">
        <w:rPr>
          <w:color w:val="auto"/>
          <w:sz w:val="22"/>
          <w:szCs w:val="22"/>
        </w:rPr>
        <w:t>Jednolity Europejski Dokument Zamówienia</w:t>
      </w:r>
    </w:p>
    <w:p w:rsidR="004E3B9F" w:rsidRPr="004E3B9F" w:rsidRDefault="004E3B9F" w:rsidP="00B24AF9">
      <w:pPr>
        <w:ind w:left="346"/>
        <w:jc w:val="both"/>
        <w:rPr>
          <w:color w:val="auto"/>
          <w:sz w:val="10"/>
          <w:szCs w:val="10"/>
        </w:rPr>
      </w:pPr>
    </w:p>
    <w:p w:rsidR="008A4F8A" w:rsidRDefault="004E3B9F" w:rsidP="00B24AF9">
      <w:pPr>
        <w:ind w:left="346"/>
        <w:jc w:val="both"/>
        <w:rPr>
          <w:rFonts w:cs="Times New Roman"/>
          <w:kern w:val="20"/>
          <w:sz w:val="22"/>
          <w:szCs w:val="22"/>
        </w:rPr>
      </w:pPr>
      <w:r w:rsidRPr="004E3B9F">
        <w:rPr>
          <w:rFonts w:eastAsia="Calibri" w:cs="Times New Roman"/>
          <w:sz w:val="22"/>
          <w:szCs w:val="22"/>
          <w:lang w:eastAsia="en-US"/>
        </w:rPr>
        <w:t xml:space="preserve">Załącznik </w:t>
      </w:r>
      <w:r w:rsidR="00960A58">
        <w:rPr>
          <w:rFonts w:eastAsia="Calibri" w:cs="Times New Roman"/>
          <w:sz w:val="22"/>
          <w:szCs w:val="22"/>
          <w:lang w:eastAsia="en-US"/>
        </w:rPr>
        <w:t xml:space="preserve">nr </w:t>
      </w:r>
      <w:r w:rsidRPr="004E3B9F">
        <w:rPr>
          <w:rFonts w:eastAsia="Calibri" w:cs="Times New Roman"/>
          <w:sz w:val="22"/>
          <w:szCs w:val="22"/>
          <w:lang w:eastAsia="en-US"/>
        </w:rPr>
        <w:t xml:space="preserve">3a – </w:t>
      </w:r>
      <w:r w:rsidRPr="004E3B9F">
        <w:rPr>
          <w:rFonts w:cs="Times New Roman"/>
          <w:sz w:val="22"/>
          <w:szCs w:val="22"/>
        </w:rPr>
        <w:t xml:space="preserve">Oświadczenie wykonawcy/wykonawcy wspólnie ubiegającego się o udzielenie zamówienia </w:t>
      </w:r>
      <w:r w:rsidR="00303D84">
        <w:rPr>
          <w:rFonts w:cs="Times New Roman"/>
          <w:kern w:val="20"/>
          <w:sz w:val="22"/>
          <w:szCs w:val="22"/>
        </w:rPr>
        <w:t>dotyczące przesłanek wykluczenia z art.</w:t>
      </w:r>
      <w:r w:rsidRPr="004E3B9F">
        <w:rPr>
          <w:rFonts w:cs="Times New Roman"/>
          <w:kern w:val="20"/>
          <w:sz w:val="22"/>
          <w:szCs w:val="22"/>
        </w:rPr>
        <w:t xml:space="preserve"> 5K </w:t>
      </w:r>
      <w:r w:rsidR="00303D84">
        <w:rPr>
          <w:rFonts w:cs="Times New Roman"/>
          <w:kern w:val="20"/>
          <w:sz w:val="22"/>
          <w:szCs w:val="22"/>
        </w:rPr>
        <w:t>Rozporządzenia</w:t>
      </w:r>
      <w:r w:rsidRPr="004E3B9F">
        <w:rPr>
          <w:rFonts w:cs="Times New Roman"/>
          <w:kern w:val="20"/>
          <w:sz w:val="22"/>
          <w:szCs w:val="22"/>
        </w:rPr>
        <w:t xml:space="preserve"> 833/2014 </w:t>
      </w:r>
      <w:r w:rsidR="00303D84">
        <w:rPr>
          <w:rFonts w:cs="Times New Roman"/>
          <w:kern w:val="20"/>
          <w:sz w:val="22"/>
          <w:szCs w:val="22"/>
        </w:rPr>
        <w:t>oraz</w:t>
      </w:r>
      <w:r w:rsidRPr="004E3B9F">
        <w:rPr>
          <w:rFonts w:cs="Times New Roman"/>
          <w:kern w:val="20"/>
          <w:sz w:val="22"/>
          <w:szCs w:val="22"/>
        </w:rPr>
        <w:t xml:space="preserve"> </w:t>
      </w:r>
      <w:r w:rsidR="00303D84">
        <w:rPr>
          <w:rFonts w:cs="Times New Roman"/>
          <w:kern w:val="20"/>
          <w:sz w:val="22"/>
          <w:szCs w:val="22"/>
        </w:rPr>
        <w:t>art</w:t>
      </w:r>
      <w:r w:rsidRPr="004E3B9F">
        <w:rPr>
          <w:rFonts w:cs="Times New Roman"/>
          <w:kern w:val="20"/>
          <w:sz w:val="22"/>
          <w:szCs w:val="22"/>
        </w:rPr>
        <w:t xml:space="preserve">. 7 </w:t>
      </w:r>
      <w:r w:rsidR="00303D84">
        <w:rPr>
          <w:rFonts w:cs="Times New Roman"/>
          <w:kern w:val="20"/>
          <w:sz w:val="22"/>
          <w:szCs w:val="22"/>
        </w:rPr>
        <w:t>ust. </w:t>
      </w:r>
      <w:r w:rsidRPr="004E3B9F">
        <w:rPr>
          <w:rFonts w:cs="Times New Roman"/>
          <w:kern w:val="20"/>
          <w:sz w:val="22"/>
          <w:szCs w:val="22"/>
        </w:rPr>
        <w:t xml:space="preserve">1 </w:t>
      </w:r>
      <w:r w:rsidR="00303D84">
        <w:rPr>
          <w:rFonts w:cs="Times New Roman"/>
          <w:kern w:val="20"/>
          <w:sz w:val="22"/>
          <w:szCs w:val="22"/>
        </w:rPr>
        <w:t>Ustawy o szczególnych rozwiązaniach</w:t>
      </w:r>
      <w:r w:rsidR="006E57D0">
        <w:rPr>
          <w:rFonts w:cs="Times New Roman"/>
          <w:kern w:val="20"/>
          <w:sz w:val="22"/>
          <w:szCs w:val="22"/>
        </w:rPr>
        <w:t xml:space="preserve"> w zakresie przeciw</w:t>
      </w:r>
      <w:r w:rsidR="00B232FB">
        <w:rPr>
          <w:rFonts w:cs="Times New Roman"/>
          <w:kern w:val="20"/>
          <w:sz w:val="22"/>
          <w:szCs w:val="22"/>
        </w:rPr>
        <w:t>działania wspieraniu agresji na </w:t>
      </w:r>
      <w:r w:rsidR="006E57D0">
        <w:rPr>
          <w:rFonts w:cs="Times New Roman"/>
          <w:kern w:val="20"/>
          <w:sz w:val="22"/>
          <w:szCs w:val="22"/>
        </w:rPr>
        <w:t>Ukrainę oraz służących ochronie bezpieczeństwa narodowego</w:t>
      </w:r>
    </w:p>
    <w:p w:rsidR="006E57D0" w:rsidRDefault="006E57D0" w:rsidP="00706443">
      <w:pPr>
        <w:spacing w:line="276" w:lineRule="auto"/>
        <w:ind w:left="348"/>
        <w:jc w:val="both"/>
        <w:rPr>
          <w:color w:val="auto"/>
          <w:sz w:val="10"/>
          <w:szCs w:val="10"/>
        </w:rPr>
      </w:pPr>
    </w:p>
    <w:p w:rsidR="00F10C95" w:rsidRDefault="00F10C95" w:rsidP="00706443">
      <w:pPr>
        <w:spacing w:line="276" w:lineRule="auto"/>
        <w:ind w:left="348"/>
        <w:jc w:val="both"/>
        <w:rPr>
          <w:color w:val="000000" w:themeColor="text1"/>
          <w:sz w:val="22"/>
          <w:szCs w:val="22"/>
        </w:rPr>
      </w:pPr>
      <w:r w:rsidRPr="008E74FA">
        <w:rPr>
          <w:color w:val="auto"/>
          <w:sz w:val="22"/>
          <w:szCs w:val="22"/>
        </w:rPr>
        <w:t xml:space="preserve">Załącznik </w:t>
      </w:r>
      <w:r w:rsidR="00960A58">
        <w:rPr>
          <w:color w:val="auto"/>
          <w:sz w:val="22"/>
          <w:szCs w:val="22"/>
        </w:rPr>
        <w:t xml:space="preserve">nr </w:t>
      </w:r>
      <w:r>
        <w:rPr>
          <w:color w:val="auto"/>
          <w:sz w:val="22"/>
          <w:szCs w:val="22"/>
        </w:rPr>
        <w:t>4</w:t>
      </w:r>
      <w:r w:rsidRPr="008E74FA">
        <w:rPr>
          <w:color w:val="auto"/>
          <w:sz w:val="22"/>
          <w:szCs w:val="22"/>
        </w:rPr>
        <w:t xml:space="preserve"> </w:t>
      </w:r>
      <w:r>
        <w:rPr>
          <w:color w:val="000000" w:themeColor="text1"/>
          <w:sz w:val="22"/>
          <w:szCs w:val="22"/>
        </w:rPr>
        <w:t xml:space="preserve">- </w:t>
      </w:r>
      <w:r>
        <w:rPr>
          <w:color w:val="000000" w:themeColor="text1"/>
          <w:sz w:val="22"/>
          <w:szCs w:val="22"/>
        </w:rPr>
        <w:tab/>
        <w:t>Oświadczenie o przynależności Wykonawcy do grupy kapitałowej</w:t>
      </w:r>
    </w:p>
    <w:p w:rsidR="00F10C95" w:rsidRPr="00A128FF" w:rsidRDefault="00F10C95" w:rsidP="00706443">
      <w:pPr>
        <w:spacing w:line="276" w:lineRule="auto"/>
        <w:ind w:left="348"/>
        <w:jc w:val="both"/>
        <w:rPr>
          <w:color w:val="auto"/>
          <w:sz w:val="10"/>
          <w:szCs w:val="10"/>
        </w:rPr>
      </w:pPr>
    </w:p>
    <w:p w:rsidR="00A3339C" w:rsidRDefault="00A3339C" w:rsidP="00706443">
      <w:pPr>
        <w:spacing w:line="276" w:lineRule="auto"/>
        <w:ind w:left="348"/>
        <w:jc w:val="both"/>
        <w:rPr>
          <w:color w:val="auto"/>
          <w:sz w:val="22"/>
          <w:szCs w:val="22"/>
        </w:rPr>
      </w:pPr>
      <w:r w:rsidRPr="00A128FF">
        <w:rPr>
          <w:color w:val="auto"/>
          <w:sz w:val="22"/>
          <w:szCs w:val="22"/>
        </w:rPr>
        <w:t xml:space="preserve">Załącznik </w:t>
      </w:r>
      <w:r w:rsidR="00960A58">
        <w:rPr>
          <w:color w:val="auto"/>
          <w:sz w:val="22"/>
          <w:szCs w:val="22"/>
        </w:rPr>
        <w:t xml:space="preserve">nr </w:t>
      </w:r>
      <w:r w:rsidR="00F10C95">
        <w:rPr>
          <w:color w:val="auto"/>
          <w:sz w:val="22"/>
          <w:szCs w:val="22"/>
        </w:rPr>
        <w:t>5</w:t>
      </w:r>
      <w:r w:rsidR="00690E94" w:rsidRPr="00A128FF">
        <w:rPr>
          <w:color w:val="auto"/>
          <w:sz w:val="22"/>
          <w:szCs w:val="22"/>
        </w:rPr>
        <w:t xml:space="preserve"> - </w:t>
      </w:r>
      <w:r w:rsidR="00690E94" w:rsidRPr="00A128FF">
        <w:rPr>
          <w:color w:val="auto"/>
          <w:sz w:val="22"/>
          <w:szCs w:val="22"/>
        </w:rPr>
        <w:tab/>
      </w:r>
      <w:r w:rsidRPr="00A128FF">
        <w:rPr>
          <w:color w:val="auto"/>
          <w:sz w:val="22"/>
          <w:szCs w:val="22"/>
        </w:rPr>
        <w:t>Oświadczenie, że oferowany asortyment posiada dokumenty wymagane prze</w:t>
      </w:r>
      <w:r w:rsidR="008A4F8A" w:rsidRPr="00A128FF">
        <w:rPr>
          <w:color w:val="auto"/>
          <w:sz w:val="22"/>
          <w:szCs w:val="22"/>
        </w:rPr>
        <w:t>z ob</w:t>
      </w:r>
      <w:r w:rsidRPr="00A128FF">
        <w:rPr>
          <w:color w:val="auto"/>
          <w:sz w:val="22"/>
          <w:szCs w:val="22"/>
        </w:rPr>
        <w:t xml:space="preserve">owiązujące prawo na podstawie których może być wprowadzony do obrotu i stosowania </w:t>
      </w:r>
      <w:r w:rsidR="008A4F8A" w:rsidRPr="00A128FF">
        <w:rPr>
          <w:color w:val="auto"/>
          <w:sz w:val="22"/>
          <w:szCs w:val="22"/>
        </w:rPr>
        <w:t>w placówkach ochrony zdrowia RP</w:t>
      </w:r>
    </w:p>
    <w:p w:rsidR="00960A58" w:rsidRPr="00E04402" w:rsidRDefault="00960A58" w:rsidP="00960A58">
      <w:pPr>
        <w:spacing w:line="276" w:lineRule="auto"/>
        <w:ind w:left="348"/>
        <w:jc w:val="both"/>
        <w:rPr>
          <w:color w:val="auto"/>
          <w:sz w:val="10"/>
          <w:szCs w:val="10"/>
        </w:rPr>
      </w:pPr>
    </w:p>
    <w:p w:rsidR="00960A58" w:rsidRPr="00E04402" w:rsidRDefault="00960A58" w:rsidP="00960A58">
      <w:pPr>
        <w:spacing w:line="276" w:lineRule="auto"/>
        <w:ind w:left="348"/>
        <w:jc w:val="both"/>
        <w:rPr>
          <w:color w:val="auto"/>
          <w:sz w:val="22"/>
          <w:szCs w:val="22"/>
        </w:rPr>
      </w:pPr>
      <w:r w:rsidRPr="00E04402">
        <w:rPr>
          <w:color w:val="auto"/>
          <w:sz w:val="22"/>
          <w:szCs w:val="22"/>
        </w:rPr>
        <w:t xml:space="preserve">Załącznik nr </w:t>
      </w:r>
      <w:r>
        <w:rPr>
          <w:color w:val="auto"/>
          <w:sz w:val="22"/>
          <w:szCs w:val="22"/>
        </w:rPr>
        <w:t>6</w:t>
      </w:r>
      <w:r w:rsidRPr="00E04402">
        <w:rPr>
          <w:color w:val="auto"/>
          <w:sz w:val="22"/>
          <w:szCs w:val="22"/>
        </w:rPr>
        <w:t xml:space="preserve"> - </w:t>
      </w:r>
      <w:r w:rsidRPr="00E04402">
        <w:rPr>
          <w:color w:val="auto"/>
          <w:sz w:val="22"/>
          <w:szCs w:val="22"/>
        </w:rPr>
        <w:tab/>
        <w:t>Oświadczenie Wykonawcy o aktualności informacji zawartych w oświadczeniu, o którym mowa w art. 125 ust.1 ustawy PZP</w:t>
      </w:r>
    </w:p>
    <w:p w:rsidR="005B3B3A" w:rsidRDefault="005B3B3A" w:rsidP="00706443">
      <w:pPr>
        <w:spacing w:line="276" w:lineRule="auto"/>
        <w:ind w:left="348"/>
        <w:jc w:val="both"/>
        <w:rPr>
          <w:color w:val="auto"/>
          <w:sz w:val="22"/>
          <w:szCs w:val="22"/>
        </w:rPr>
      </w:pPr>
    </w:p>
    <w:sectPr w:rsidR="005B3B3A">
      <w:headerReference w:type="default" r:id="rId14"/>
      <w:footerReference w:type="default" r:id="rId15"/>
      <w:pgSz w:w="11906" w:h="16838"/>
      <w:pgMar w:top="1418" w:right="1418" w:bottom="1418" w:left="1418" w:header="0" w:footer="851" w:gutter="0"/>
      <w:cols w:space="708"/>
      <w:docGrid w:linePitch="2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3F23" w:rsidRDefault="00B53F23">
      <w:r>
        <w:separator/>
      </w:r>
    </w:p>
  </w:endnote>
  <w:endnote w:type="continuationSeparator" w:id="0">
    <w:p w:rsidR="00B53F23" w:rsidRDefault="00B53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Symbol">
    <w:altName w:val="Courier New"/>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5"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F23" w:rsidRDefault="00B53F23" w:rsidP="00C32E25">
    <w:pPr>
      <w:jc w:val="center"/>
    </w:pPr>
    <w:r>
      <w:fldChar w:fldCharType="begin"/>
    </w:r>
    <w:r>
      <w:instrText xml:space="preserve"> PAGE </w:instrText>
    </w:r>
    <w:r>
      <w:fldChar w:fldCharType="separate"/>
    </w:r>
    <w:r w:rsidR="00152E57">
      <w:rPr>
        <w:noProof/>
      </w:rPr>
      <w:t>51</w:t>
    </w:r>
    <w:r>
      <w:fldChar w:fldCharType="end"/>
    </w:r>
  </w:p>
  <w:p w:rsidR="00B53F23" w:rsidRDefault="00B53F23">
    <w:pPr>
      <w:pStyle w:val="Stopka"/>
      <w:widowContr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3F23" w:rsidRDefault="00B53F23">
      <w:r>
        <w:separator/>
      </w:r>
    </w:p>
  </w:footnote>
  <w:footnote w:type="continuationSeparator" w:id="0">
    <w:p w:rsidR="00B53F23" w:rsidRDefault="00B53F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F23" w:rsidRDefault="00B53F23">
    <w:pPr>
      <w:pStyle w:val="Nagwek"/>
    </w:pPr>
    <w:r>
      <w:rPr>
        <w:rFonts w:cs="Times New Roma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rPr>
        <w:b/>
        <w:bCs/>
        <w:sz w:val="20"/>
        <w:szCs w:val="20"/>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nsid w:val="00000002"/>
    <w:multiLevelType w:val="multilevel"/>
    <w:tmpl w:val="86D652D4"/>
    <w:name w:val="WW8Num2"/>
    <w:lvl w:ilvl="0">
      <w:start w:val="1"/>
      <w:numFmt w:val="decimal"/>
      <w:lvlText w:val="%1."/>
      <w:lvlJc w:val="left"/>
      <w:pPr>
        <w:tabs>
          <w:tab w:val="num" w:pos="0"/>
        </w:tabs>
        <w:ind w:left="360" w:hanging="360"/>
      </w:pPr>
      <w:rPr>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bullet"/>
      <w:lvlText w:val=""/>
      <w:lvlJc w:val="left"/>
      <w:pPr>
        <w:tabs>
          <w:tab w:val="num" w:pos="2"/>
        </w:tabs>
        <w:ind w:left="993" w:hanging="283"/>
      </w:pPr>
      <w:rPr>
        <w:rFonts w:ascii="Symbol" w:hAnsi="Symbol" w:cs="Symbol"/>
        <w:sz w:val="20"/>
        <w:szCs w:val="20"/>
      </w:rPr>
    </w:lvl>
    <w:lvl w:ilvl="1">
      <w:start w:val="1"/>
      <w:numFmt w:val="decimal"/>
      <w:lvlText w:val="%2."/>
      <w:lvlJc w:val="left"/>
      <w:pPr>
        <w:tabs>
          <w:tab w:val="num" w:pos="1082"/>
        </w:tabs>
        <w:ind w:left="1082" w:hanging="360"/>
      </w:pPr>
    </w:lvl>
    <w:lvl w:ilvl="2">
      <w:start w:val="1"/>
      <w:numFmt w:val="decimal"/>
      <w:lvlText w:val="%3."/>
      <w:lvlJc w:val="left"/>
      <w:pPr>
        <w:tabs>
          <w:tab w:val="num" w:pos="1442"/>
        </w:tabs>
        <w:ind w:left="1442" w:hanging="360"/>
      </w:pPr>
    </w:lvl>
    <w:lvl w:ilvl="3">
      <w:start w:val="1"/>
      <w:numFmt w:val="decimal"/>
      <w:lvlText w:val="%4."/>
      <w:lvlJc w:val="left"/>
      <w:pPr>
        <w:tabs>
          <w:tab w:val="num" w:pos="1802"/>
        </w:tabs>
        <w:ind w:left="1802" w:hanging="360"/>
      </w:pPr>
    </w:lvl>
    <w:lvl w:ilvl="4">
      <w:start w:val="1"/>
      <w:numFmt w:val="decimal"/>
      <w:lvlText w:val="%5."/>
      <w:lvlJc w:val="left"/>
      <w:pPr>
        <w:tabs>
          <w:tab w:val="num" w:pos="2162"/>
        </w:tabs>
        <w:ind w:left="2162" w:hanging="360"/>
      </w:pPr>
    </w:lvl>
    <w:lvl w:ilvl="5">
      <w:start w:val="1"/>
      <w:numFmt w:val="decimal"/>
      <w:lvlText w:val="%6."/>
      <w:lvlJc w:val="left"/>
      <w:pPr>
        <w:tabs>
          <w:tab w:val="num" w:pos="2522"/>
        </w:tabs>
        <w:ind w:left="2522" w:hanging="360"/>
      </w:pPr>
    </w:lvl>
    <w:lvl w:ilvl="6">
      <w:start w:val="1"/>
      <w:numFmt w:val="decimal"/>
      <w:lvlText w:val="%7."/>
      <w:lvlJc w:val="left"/>
      <w:pPr>
        <w:tabs>
          <w:tab w:val="num" w:pos="2882"/>
        </w:tabs>
        <w:ind w:left="2882" w:hanging="360"/>
      </w:pPr>
    </w:lvl>
    <w:lvl w:ilvl="7">
      <w:start w:val="1"/>
      <w:numFmt w:val="decimal"/>
      <w:lvlText w:val="%8."/>
      <w:lvlJc w:val="left"/>
      <w:pPr>
        <w:tabs>
          <w:tab w:val="num" w:pos="3242"/>
        </w:tabs>
        <w:ind w:left="3242" w:hanging="360"/>
      </w:pPr>
    </w:lvl>
    <w:lvl w:ilvl="8">
      <w:start w:val="1"/>
      <w:numFmt w:val="decimal"/>
      <w:lvlText w:val="%9."/>
      <w:lvlJc w:val="left"/>
      <w:pPr>
        <w:tabs>
          <w:tab w:val="num" w:pos="3602"/>
        </w:tabs>
        <w:ind w:left="3602" w:hanging="360"/>
      </w:pPr>
    </w:lvl>
  </w:abstractNum>
  <w:abstractNum w:abstractNumId="3">
    <w:nsid w:val="00000004"/>
    <w:multiLevelType w:val="multilevel"/>
    <w:tmpl w:val="82BA8692"/>
    <w:name w:val="WW8Num4"/>
    <w:lvl w:ilvl="0">
      <w:start w:val="1"/>
      <w:numFmt w:val="lowerLetter"/>
      <w:lvlText w:val="%1)"/>
      <w:lvlJc w:val="left"/>
      <w:pPr>
        <w:tabs>
          <w:tab w:val="num" w:pos="1068"/>
        </w:tabs>
        <w:ind w:left="1068" w:hanging="360"/>
      </w:pPr>
      <w:rPr>
        <w:spacing w:val="-4"/>
        <w:sz w:val="20"/>
        <w:szCs w:val="20"/>
      </w:rPr>
    </w:lvl>
    <w:lvl w:ilvl="1">
      <w:start w:val="1"/>
      <w:numFmt w:val="bullet"/>
      <w:lvlText w:val="o"/>
      <w:lvlJc w:val="left"/>
      <w:pPr>
        <w:tabs>
          <w:tab w:val="num" w:pos="1085"/>
        </w:tabs>
        <w:ind w:left="1085" w:hanging="360"/>
      </w:pPr>
      <w:rPr>
        <w:rFonts w:ascii="Courier New" w:hAnsi="Courier New"/>
      </w:rPr>
    </w:lvl>
    <w:lvl w:ilvl="2">
      <w:start w:val="1"/>
      <w:numFmt w:val="bullet"/>
      <w:lvlText w:val=""/>
      <w:lvlJc w:val="left"/>
      <w:pPr>
        <w:tabs>
          <w:tab w:val="num" w:pos="1805"/>
        </w:tabs>
        <w:ind w:left="1805" w:hanging="360"/>
      </w:pPr>
      <w:rPr>
        <w:rFonts w:ascii="Wingdings" w:hAnsi="Wingdings"/>
      </w:rPr>
    </w:lvl>
    <w:lvl w:ilvl="3">
      <w:start w:val="1"/>
      <w:numFmt w:val="bullet"/>
      <w:lvlText w:val=""/>
      <w:lvlJc w:val="left"/>
      <w:pPr>
        <w:tabs>
          <w:tab w:val="num" w:pos="2525"/>
        </w:tabs>
        <w:ind w:left="2525" w:hanging="360"/>
      </w:pPr>
      <w:rPr>
        <w:rFonts w:ascii="Symbol" w:hAnsi="Symbol"/>
      </w:rPr>
    </w:lvl>
    <w:lvl w:ilvl="4">
      <w:start w:val="1"/>
      <w:numFmt w:val="bullet"/>
      <w:lvlText w:val="o"/>
      <w:lvlJc w:val="left"/>
      <w:pPr>
        <w:tabs>
          <w:tab w:val="num" w:pos="3245"/>
        </w:tabs>
        <w:ind w:left="3245" w:hanging="360"/>
      </w:pPr>
      <w:rPr>
        <w:rFonts w:ascii="Courier New" w:hAnsi="Courier New"/>
      </w:rPr>
    </w:lvl>
    <w:lvl w:ilvl="5">
      <w:start w:val="1"/>
      <w:numFmt w:val="bullet"/>
      <w:lvlText w:val=""/>
      <w:lvlJc w:val="left"/>
      <w:pPr>
        <w:tabs>
          <w:tab w:val="num" w:pos="3965"/>
        </w:tabs>
        <w:ind w:left="3965" w:hanging="360"/>
      </w:pPr>
      <w:rPr>
        <w:rFonts w:ascii="Wingdings" w:hAnsi="Wingdings"/>
      </w:rPr>
    </w:lvl>
    <w:lvl w:ilvl="6">
      <w:start w:val="1"/>
      <w:numFmt w:val="bullet"/>
      <w:lvlText w:val=""/>
      <w:lvlJc w:val="left"/>
      <w:pPr>
        <w:tabs>
          <w:tab w:val="num" w:pos="4685"/>
        </w:tabs>
        <w:ind w:left="4685" w:hanging="360"/>
      </w:pPr>
      <w:rPr>
        <w:rFonts w:ascii="Symbol" w:hAnsi="Symbol"/>
      </w:rPr>
    </w:lvl>
    <w:lvl w:ilvl="7">
      <w:start w:val="1"/>
      <w:numFmt w:val="bullet"/>
      <w:lvlText w:val="o"/>
      <w:lvlJc w:val="left"/>
      <w:pPr>
        <w:tabs>
          <w:tab w:val="num" w:pos="5405"/>
        </w:tabs>
        <w:ind w:left="5405" w:hanging="360"/>
      </w:pPr>
      <w:rPr>
        <w:rFonts w:ascii="Courier New" w:hAnsi="Courier New"/>
      </w:rPr>
    </w:lvl>
    <w:lvl w:ilvl="8">
      <w:start w:val="1"/>
      <w:numFmt w:val="bullet"/>
      <w:lvlText w:val=""/>
      <w:lvlJc w:val="left"/>
      <w:pPr>
        <w:tabs>
          <w:tab w:val="num" w:pos="6125"/>
        </w:tabs>
        <w:ind w:left="6125" w:hanging="360"/>
      </w:pPr>
      <w:rPr>
        <w:rFonts w:ascii="Wingdings" w:hAnsi="Wingdings"/>
      </w:rPr>
    </w:lvl>
  </w:abstractNum>
  <w:abstractNum w:abstractNumId="4">
    <w:nsid w:val="00000005"/>
    <w:multiLevelType w:val="multilevel"/>
    <w:tmpl w:val="00000005"/>
    <w:name w:val="WW8Num5"/>
    <w:lvl w:ilvl="0">
      <w:start w:val="1"/>
      <w:numFmt w:val="lowerLetter"/>
      <w:lvlText w:val="%1)"/>
      <w:lvlJc w:val="left"/>
      <w:pPr>
        <w:tabs>
          <w:tab w:val="num" w:pos="0"/>
        </w:tabs>
        <w:ind w:left="720" w:hanging="360"/>
      </w:pPr>
      <w:rPr>
        <w:spacing w:val="-5"/>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DDDA8348"/>
    <w:name w:val="WW8Num6"/>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1"/>
      <w:numFmt w:val="lowerRoman"/>
      <w:lvlText w:val="%3."/>
      <w:lvlJc w:val="right"/>
      <w:pPr>
        <w:tabs>
          <w:tab w:val="num" w:pos="2160"/>
        </w:tabs>
        <w:ind w:left="2160" w:hanging="180"/>
      </w:pPr>
      <w:rPr>
        <w:rFonts w:ascii="Wingdings" w:hAnsi="Wingdings" w:cs="Wingdings"/>
      </w:rPr>
    </w:lvl>
    <w:lvl w:ilvl="3">
      <w:start w:val="1"/>
      <w:numFmt w:val="decimal"/>
      <w:lvlText w:val="%4."/>
      <w:lvlJc w:val="left"/>
      <w:pPr>
        <w:tabs>
          <w:tab w:val="num" w:pos="2880"/>
        </w:tabs>
        <w:ind w:left="2880" w:hanging="360"/>
      </w:pPr>
      <w:rPr>
        <w:rFonts w:ascii="Symbol" w:hAnsi="Symbol" w:cs="Symbo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7"/>
    <w:multiLevelType w:val="multilevel"/>
    <w:tmpl w:val="5E8A5FEC"/>
    <w:name w:val="WW8Num7"/>
    <w:lvl w:ilvl="0">
      <w:start w:val="1"/>
      <w:numFmt w:val="lowerLetter"/>
      <w:lvlText w:val="%1)"/>
      <w:lvlJc w:val="left"/>
      <w:pPr>
        <w:tabs>
          <w:tab w:val="num" w:pos="1068"/>
        </w:tabs>
        <w:ind w:left="1068" w:hanging="360"/>
      </w:pPr>
    </w:lvl>
    <w:lvl w:ilvl="1">
      <w:start w:val="1"/>
      <w:numFmt w:val="bullet"/>
      <w:lvlText w:val="o"/>
      <w:lvlJc w:val="left"/>
      <w:pPr>
        <w:tabs>
          <w:tab w:val="num" w:pos="2148"/>
        </w:tabs>
        <w:ind w:left="2148" w:hanging="360"/>
      </w:pPr>
      <w:rPr>
        <w:rFonts w:ascii="Courier New" w:hAnsi="Courier New" w:cs="Courier New"/>
      </w:rPr>
    </w:lvl>
    <w:lvl w:ilvl="2">
      <w:start w:val="1"/>
      <w:numFmt w:val="bullet"/>
      <w:lvlText w:val=""/>
      <w:lvlJc w:val="left"/>
      <w:pPr>
        <w:tabs>
          <w:tab w:val="num" w:pos="2868"/>
        </w:tabs>
        <w:ind w:left="2868" w:hanging="360"/>
      </w:pPr>
      <w:rPr>
        <w:rFonts w:ascii="Wingdings" w:hAnsi="Wingdings" w:cs="Wingdings"/>
      </w:rPr>
    </w:lvl>
    <w:lvl w:ilvl="3">
      <w:start w:val="1"/>
      <w:numFmt w:val="bullet"/>
      <w:lvlText w:val=""/>
      <w:lvlJc w:val="left"/>
      <w:pPr>
        <w:tabs>
          <w:tab w:val="num" w:pos="3588"/>
        </w:tabs>
        <w:ind w:left="3588" w:hanging="360"/>
      </w:pPr>
      <w:rPr>
        <w:rFonts w:ascii="Symbol" w:hAnsi="Symbol" w:cs="Symbol"/>
      </w:rPr>
    </w:lvl>
    <w:lvl w:ilvl="4">
      <w:start w:val="1"/>
      <w:numFmt w:val="bullet"/>
      <w:lvlText w:val="o"/>
      <w:lvlJc w:val="left"/>
      <w:pPr>
        <w:tabs>
          <w:tab w:val="num" w:pos="4308"/>
        </w:tabs>
        <w:ind w:left="4308" w:hanging="360"/>
      </w:pPr>
      <w:rPr>
        <w:rFonts w:ascii="Courier New" w:hAnsi="Courier New" w:cs="Courier New"/>
      </w:rPr>
    </w:lvl>
    <w:lvl w:ilvl="5">
      <w:start w:val="1"/>
      <w:numFmt w:val="bullet"/>
      <w:lvlText w:val=""/>
      <w:lvlJc w:val="left"/>
      <w:pPr>
        <w:tabs>
          <w:tab w:val="num" w:pos="5028"/>
        </w:tabs>
        <w:ind w:left="5028" w:hanging="360"/>
      </w:pPr>
      <w:rPr>
        <w:rFonts w:ascii="Wingdings" w:hAnsi="Wingdings" w:cs="Wingdings"/>
      </w:rPr>
    </w:lvl>
    <w:lvl w:ilvl="6">
      <w:start w:val="1"/>
      <w:numFmt w:val="bullet"/>
      <w:lvlText w:val=""/>
      <w:lvlJc w:val="left"/>
      <w:pPr>
        <w:tabs>
          <w:tab w:val="num" w:pos="5748"/>
        </w:tabs>
        <w:ind w:left="5748" w:hanging="360"/>
      </w:pPr>
      <w:rPr>
        <w:rFonts w:ascii="Symbol" w:hAnsi="Symbol" w:cs="Symbol"/>
      </w:rPr>
    </w:lvl>
    <w:lvl w:ilvl="7">
      <w:start w:val="1"/>
      <w:numFmt w:val="bullet"/>
      <w:lvlText w:val="o"/>
      <w:lvlJc w:val="left"/>
      <w:pPr>
        <w:tabs>
          <w:tab w:val="num" w:pos="6468"/>
        </w:tabs>
        <w:ind w:left="6468" w:hanging="360"/>
      </w:pPr>
      <w:rPr>
        <w:rFonts w:ascii="Courier New" w:hAnsi="Courier New" w:cs="Courier New"/>
      </w:rPr>
    </w:lvl>
    <w:lvl w:ilvl="8">
      <w:start w:val="1"/>
      <w:numFmt w:val="bullet"/>
      <w:lvlText w:val=""/>
      <w:lvlJc w:val="left"/>
      <w:pPr>
        <w:tabs>
          <w:tab w:val="num" w:pos="7188"/>
        </w:tabs>
        <w:ind w:left="7188" w:hanging="360"/>
      </w:pPr>
      <w:rPr>
        <w:rFonts w:ascii="Wingdings" w:hAnsi="Wingdings" w:cs="Wingdings"/>
      </w:rPr>
    </w:lvl>
  </w:abstractNum>
  <w:abstractNum w:abstractNumId="7">
    <w:nsid w:val="00000008"/>
    <w:multiLevelType w:val="multilevel"/>
    <w:tmpl w:val="00000008"/>
    <w:name w:val="WW8Num8"/>
    <w:lvl w:ilvl="0">
      <w:start w:val="2"/>
      <w:numFmt w:val="bullet"/>
      <w:lvlText w:val="-"/>
      <w:lvlJc w:val="left"/>
      <w:pPr>
        <w:tabs>
          <w:tab w:val="num" w:pos="1080"/>
        </w:tabs>
        <w:ind w:left="108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
    <w:nsid w:val="00000009"/>
    <w:multiLevelType w:val="multilevel"/>
    <w:tmpl w:val="8AC2A680"/>
    <w:lvl w:ilvl="0">
      <w:start w:val="2"/>
      <w:numFmt w:val="decimal"/>
      <w:lvlText w:val="%1."/>
      <w:lvlJc w:val="left"/>
      <w:pPr>
        <w:tabs>
          <w:tab w:val="num" w:pos="0"/>
        </w:tabs>
        <w:ind w:left="360" w:hanging="360"/>
      </w:pPr>
      <w:rPr>
        <w:rFonts w:hint="default"/>
        <w:b w:val="0"/>
        <w:bCs/>
        <w:i w:val="0"/>
        <w:iCs w:val="0"/>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9">
    <w:nsid w:val="0000000A"/>
    <w:multiLevelType w:val="multilevel"/>
    <w:tmpl w:val="95348B1E"/>
    <w:lvl w:ilvl="0">
      <w:start w:val="1"/>
      <w:numFmt w:val="decimal"/>
      <w:lvlText w:val="%1."/>
      <w:lvlJc w:val="left"/>
      <w:pPr>
        <w:tabs>
          <w:tab w:val="num" w:pos="0"/>
        </w:tabs>
        <w:ind w:left="360" w:hanging="360"/>
      </w:pPr>
      <w:rPr>
        <w:i w:val="0"/>
        <w:strike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nsid w:val="0000000B"/>
    <w:multiLevelType w:val="multilevel"/>
    <w:tmpl w:val="D2BE3F46"/>
    <w:name w:val="WW8Num11"/>
    <w:lvl w:ilvl="0">
      <w:start w:val="1"/>
      <w:numFmt w:val="decimal"/>
      <w:lvlText w:val="%1."/>
      <w:lvlJc w:val="left"/>
      <w:pPr>
        <w:tabs>
          <w:tab w:val="num" w:pos="0"/>
        </w:tabs>
        <w:ind w:left="720" w:hanging="360"/>
      </w:pPr>
      <w:rPr>
        <w:rFonts w:cs="Times New Roman"/>
        <w:b w:val="0"/>
        <w:sz w:val="20"/>
        <w:szCs w:val="20"/>
      </w:rPr>
    </w:lvl>
    <w:lvl w:ilvl="1">
      <w:start w:val="1"/>
      <w:numFmt w:val="decimal"/>
      <w:lvlText w:val="%2)"/>
      <w:lvlJc w:val="left"/>
      <w:pPr>
        <w:tabs>
          <w:tab w:val="num" w:pos="0"/>
        </w:tabs>
        <w:ind w:left="1440" w:hanging="360"/>
      </w:pPr>
      <w:rPr>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6C6720"/>
    <w:name w:val="WW8Num12"/>
    <w:lvl w:ilvl="0">
      <w:start w:val="1"/>
      <w:numFmt w:val="lowerLetter"/>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D"/>
    <w:multiLevelType w:val="multilevel"/>
    <w:tmpl w:val="F5C07014"/>
    <w:name w:val="WW8Num13"/>
    <w:lvl w:ilvl="0">
      <w:start w:val="1"/>
      <w:numFmt w:val="decimal"/>
      <w:lvlText w:val="%1)"/>
      <w:lvlJc w:val="left"/>
      <w:pPr>
        <w:tabs>
          <w:tab w:val="num" w:pos="0"/>
        </w:tabs>
        <w:ind w:left="723" w:hanging="360"/>
      </w:pPr>
      <w:rPr>
        <w:color w:val="000000"/>
        <w:sz w:val="20"/>
        <w:szCs w:val="20"/>
      </w:rPr>
    </w:lvl>
    <w:lvl w:ilvl="1">
      <w:start w:val="1"/>
      <w:numFmt w:val="lowerLetter"/>
      <w:lvlText w:val="%2."/>
      <w:lvlJc w:val="left"/>
      <w:pPr>
        <w:tabs>
          <w:tab w:val="num" w:pos="0"/>
        </w:tabs>
        <w:ind w:left="1443" w:hanging="360"/>
      </w:pPr>
    </w:lvl>
    <w:lvl w:ilvl="2">
      <w:start w:val="1"/>
      <w:numFmt w:val="lowerRoman"/>
      <w:lvlText w:val="%3."/>
      <w:lvlJc w:val="right"/>
      <w:pPr>
        <w:tabs>
          <w:tab w:val="num" w:pos="0"/>
        </w:tabs>
        <w:ind w:left="2163" w:hanging="180"/>
      </w:pPr>
    </w:lvl>
    <w:lvl w:ilvl="3">
      <w:start w:val="1"/>
      <w:numFmt w:val="decimal"/>
      <w:lvlText w:val="%4."/>
      <w:lvlJc w:val="left"/>
      <w:pPr>
        <w:tabs>
          <w:tab w:val="num" w:pos="0"/>
        </w:tabs>
        <w:ind w:left="2883" w:hanging="360"/>
      </w:pPr>
    </w:lvl>
    <w:lvl w:ilvl="4">
      <w:start w:val="1"/>
      <w:numFmt w:val="lowerLetter"/>
      <w:lvlText w:val="%5."/>
      <w:lvlJc w:val="left"/>
      <w:pPr>
        <w:tabs>
          <w:tab w:val="num" w:pos="0"/>
        </w:tabs>
        <w:ind w:left="3603" w:hanging="360"/>
      </w:pPr>
    </w:lvl>
    <w:lvl w:ilvl="5">
      <w:start w:val="1"/>
      <w:numFmt w:val="lowerRoman"/>
      <w:lvlText w:val="%6."/>
      <w:lvlJc w:val="right"/>
      <w:pPr>
        <w:tabs>
          <w:tab w:val="num" w:pos="0"/>
        </w:tabs>
        <w:ind w:left="4323" w:hanging="180"/>
      </w:pPr>
    </w:lvl>
    <w:lvl w:ilvl="6">
      <w:start w:val="1"/>
      <w:numFmt w:val="decimal"/>
      <w:lvlText w:val="%7."/>
      <w:lvlJc w:val="left"/>
      <w:pPr>
        <w:tabs>
          <w:tab w:val="num" w:pos="0"/>
        </w:tabs>
        <w:ind w:left="5043" w:hanging="360"/>
      </w:pPr>
    </w:lvl>
    <w:lvl w:ilvl="7">
      <w:start w:val="1"/>
      <w:numFmt w:val="lowerLetter"/>
      <w:lvlText w:val="%8."/>
      <w:lvlJc w:val="left"/>
      <w:pPr>
        <w:tabs>
          <w:tab w:val="num" w:pos="0"/>
        </w:tabs>
        <w:ind w:left="5763" w:hanging="360"/>
      </w:pPr>
    </w:lvl>
    <w:lvl w:ilvl="8">
      <w:start w:val="1"/>
      <w:numFmt w:val="lowerRoman"/>
      <w:lvlText w:val="%9."/>
      <w:lvlJc w:val="right"/>
      <w:pPr>
        <w:tabs>
          <w:tab w:val="num" w:pos="0"/>
        </w:tabs>
        <w:ind w:left="6483" w:hanging="180"/>
      </w:pPr>
    </w:lvl>
  </w:abstractNum>
  <w:abstractNum w:abstractNumId="13">
    <w:nsid w:val="0000000E"/>
    <w:multiLevelType w:val="multilevel"/>
    <w:tmpl w:val="654CAD26"/>
    <w:name w:val="WW8Num14"/>
    <w:lvl w:ilvl="0">
      <w:start w:val="1"/>
      <w:numFmt w:val="lowerLetter"/>
      <w:lvlText w:val="%1)"/>
      <w:lvlJc w:val="left"/>
      <w:pPr>
        <w:tabs>
          <w:tab w:val="num" w:pos="0"/>
        </w:tabs>
        <w:ind w:left="1083" w:hanging="360"/>
      </w:pPr>
      <w:rPr>
        <w:sz w:val="20"/>
        <w:szCs w:val="20"/>
      </w:rPr>
    </w:lvl>
    <w:lvl w:ilvl="1">
      <w:start w:val="1"/>
      <w:numFmt w:val="lowerLetter"/>
      <w:lvlText w:val="%2."/>
      <w:lvlJc w:val="left"/>
      <w:pPr>
        <w:tabs>
          <w:tab w:val="num" w:pos="0"/>
        </w:tabs>
        <w:ind w:left="1803" w:hanging="360"/>
      </w:pPr>
    </w:lvl>
    <w:lvl w:ilvl="2">
      <w:start w:val="1"/>
      <w:numFmt w:val="lowerRoman"/>
      <w:lvlText w:val="%3."/>
      <w:lvlJc w:val="right"/>
      <w:pPr>
        <w:tabs>
          <w:tab w:val="num" w:pos="0"/>
        </w:tabs>
        <w:ind w:left="2523" w:hanging="180"/>
      </w:pPr>
    </w:lvl>
    <w:lvl w:ilvl="3">
      <w:start w:val="1"/>
      <w:numFmt w:val="decimal"/>
      <w:lvlText w:val="%4."/>
      <w:lvlJc w:val="left"/>
      <w:pPr>
        <w:tabs>
          <w:tab w:val="num" w:pos="0"/>
        </w:tabs>
        <w:ind w:left="3243" w:hanging="360"/>
      </w:pPr>
    </w:lvl>
    <w:lvl w:ilvl="4">
      <w:start w:val="1"/>
      <w:numFmt w:val="lowerLetter"/>
      <w:lvlText w:val="%5."/>
      <w:lvlJc w:val="left"/>
      <w:pPr>
        <w:tabs>
          <w:tab w:val="num" w:pos="0"/>
        </w:tabs>
        <w:ind w:left="3963" w:hanging="360"/>
      </w:pPr>
    </w:lvl>
    <w:lvl w:ilvl="5">
      <w:start w:val="1"/>
      <w:numFmt w:val="lowerRoman"/>
      <w:lvlText w:val="%6."/>
      <w:lvlJc w:val="right"/>
      <w:pPr>
        <w:tabs>
          <w:tab w:val="num" w:pos="0"/>
        </w:tabs>
        <w:ind w:left="4683" w:hanging="180"/>
      </w:pPr>
    </w:lvl>
    <w:lvl w:ilvl="6">
      <w:start w:val="1"/>
      <w:numFmt w:val="decimal"/>
      <w:lvlText w:val="%7."/>
      <w:lvlJc w:val="left"/>
      <w:pPr>
        <w:tabs>
          <w:tab w:val="num" w:pos="0"/>
        </w:tabs>
        <w:ind w:left="5403" w:hanging="360"/>
      </w:pPr>
    </w:lvl>
    <w:lvl w:ilvl="7">
      <w:start w:val="1"/>
      <w:numFmt w:val="lowerLetter"/>
      <w:lvlText w:val="%8."/>
      <w:lvlJc w:val="left"/>
      <w:pPr>
        <w:tabs>
          <w:tab w:val="num" w:pos="0"/>
        </w:tabs>
        <w:ind w:left="6123" w:hanging="360"/>
      </w:pPr>
    </w:lvl>
    <w:lvl w:ilvl="8">
      <w:start w:val="1"/>
      <w:numFmt w:val="lowerRoman"/>
      <w:lvlText w:val="%9."/>
      <w:lvlJc w:val="right"/>
      <w:pPr>
        <w:tabs>
          <w:tab w:val="num" w:pos="0"/>
        </w:tabs>
        <w:ind w:left="6843" w:hanging="180"/>
      </w:pPr>
    </w:lvl>
  </w:abstractNum>
  <w:abstractNum w:abstractNumId="14">
    <w:nsid w:val="0000000F"/>
    <w:multiLevelType w:val="multilevel"/>
    <w:tmpl w:val="0000000F"/>
    <w:name w:val="WW8Num15"/>
    <w:lvl w:ilvl="0">
      <w:start w:val="1"/>
      <w:numFmt w:val="lowerLetter"/>
      <w:lvlText w:val="%1)"/>
      <w:lvlJc w:val="left"/>
      <w:pPr>
        <w:tabs>
          <w:tab w:val="num" w:pos="294"/>
        </w:tabs>
        <w:ind w:left="1377" w:hanging="360"/>
      </w:pPr>
      <w:rPr>
        <w:rFonts w:ascii="Times New Roman" w:hAnsi="Times New Roman" w:cs="Times New Roman"/>
        <w:sz w:val="20"/>
        <w:szCs w:val="20"/>
      </w:rPr>
    </w:lvl>
    <w:lvl w:ilvl="1">
      <w:start w:val="1"/>
      <w:numFmt w:val="lowerLetter"/>
      <w:lvlText w:val="%2."/>
      <w:lvlJc w:val="left"/>
      <w:pPr>
        <w:tabs>
          <w:tab w:val="num" w:pos="294"/>
        </w:tabs>
        <w:ind w:left="2097" w:hanging="360"/>
      </w:pPr>
    </w:lvl>
    <w:lvl w:ilvl="2">
      <w:start w:val="1"/>
      <w:numFmt w:val="lowerRoman"/>
      <w:lvlText w:val="%3."/>
      <w:lvlJc w:val="right"/>
      <w:pPr>
        <w:tabs>
          <w:tab w:val="num" w:pos="294"/>
        </w:tabs>
        <w:ind w:left="2817" w:hanging="180"/>
      </w:pPr>
    </w:lvl>
    <w:lvl w:ilvl="3">
      <w:start w:val="1"/>
      <w:numFmt w:val="decimal"/>
      <w:lvlText w:val="%4."/>
      <w:lvlJc w:val="left"/>
      <w:pPr>
        <w:tabs>
          <w:tab w:val="num" w:pos="294"/>
        </w:tabs>
        <w:ind w:left="3537" w:hanging="360"/>
      </w:pPr>
    </w:lvl>
    <w:lvl w:ilvl="4">
      <w:start w:val="1"/>
      <w:numFmt w:val="lowerLetter"/>
      <w:lvlText w:val="%5."/>
      <w:lvlJc w:val="left"/>
      <w:pPr>
        <w:tabs>
          <w:tab w:val="num" w:pos="294"/>
        </w:tabs>
        <w:ind w:left="4257" w:hanging="360"/>
      </w:pPr>
    </w:lvl>
    <w:lvl w:ilvl="5">
      <w:start w:val="1"/>
      <w:numFmt w:val="lowerRoman"/>
      <w:lvlText w:val="%6."/>
      <w:lvlJc w:val="right"/>
      <w:pPr>
        <w:tabs>
          <w:tab w:val="num" w:pos="294"/>
        </w:tabs>
        <w:ind w:left="4977" w:hanging="180"/>
      </w:pPr>
    </w:lvl>
    <w:lvl w:ilvl="6">
      <w:start w:val="1"/>
      <w:numFmt w:val="decimal"/>
      <w:lvlText w:val="%7."/>
      <w:lvlJc w:val="left"/>
      <w:pPr>
        <w:tabs>
          <w:tab w:val="num" w:pos="294"/>
        </w:tabs>
        <w:ind w:left="5697" w:hanging="360"/>
      </w:pPr>
    </w:lvl>
    <w:lvl w:ilvl="7">
      <w:start w:val="1"/>
      <w:numFmt w:val="lowerLetter"/>
      <w:lvlText w:val="%8."/>
      <w:lvlJc w:val="left"/>
      <w:pPr>
        <w:tabs>
          <w:tab w:val="num" w:pos="294"/>
        </w:tabs>
        <w:ind w:left="6417" w:hanging="360"/>
      </w:pPr>
    </w:lvl>
    <w:lvl w:ilvl="8">
      <w:start w:val="1"/>
      <w:numFmt w:val="lowerRoman"/>
      <w:lvlText w:val="%9."/>
      <w:lvlJc w:val="right"/>
      <w:pPr>
        <w:tabs>
          <w:tab w:val="num" w:pos="294"/>
        </w:tabs>
        <w:ind w:left="7137" w:hanging="180"/>
      </w:pPr>
    </w:lvl>
  </w:abstractNum>
  <w:abstractNum w:abstractNumId="15">
    <w:nsid w:val="00000011"/>
    <w:multiLevelType w:val="multilevel"/>
    <w:tmpl w:val="00000011"/>
    <w:name w:val="WW8Num17"/>
    <w:lvl w:ilvl="0">
      <w:start w:val="1"/>
      <w:numFmt w:val="lowerLetter"/>
      <w:lvlText w:val="%1)"/>
      <w:lvlJc w:val="left"/>
      <w:pPr>
        <w:tabs>
          <w:tab w:val="num" w:pos="762"/>
        </w:tabs>
        <w:ind w:left="762" w:hanging="360"/>
      </w:pPr>
      <w:rPr>
        <w:sz w:val="20"/>
        <w:szCs w:val="20"/>
      </w:rPr>
    </w:lvl>
    <w:lvl w:ilvl="1">
      <w:start w:val="1"/>
      <w:numFmt w:val="decimal"/>
      <w:lvlText w:val="%2."/>
      <w:lvlJc w:val="left"/>
      <w:pPr>
        <w:tabs>
          <w:tab w:val="num" w:pos="1122"/>
        </w:tabs>
        <w:ind w:left="1122" w:hanging="360"/>
      </w:pPr>
    </w:lvl>
    <w:lvl w:ilvl="2">
      <w:start w:val="1"/>
      <w:numFmt w:val="decimal"/>
      <w:lvlText w:val="%3."/>
      <w:lvlJc w:val="left"/>
      <w:pPr>
        <w:tabs>
          <w:tab w:val="num" w:pos="1482"/>
        </w:tabs>
        <w:ind w:left="1482" w:hanging="360"/>
      </w:pPr>
    </w:lvl>
    <w:lvl w:ilvl="3">
      <w:start w:val="1"/>
      <w:numFmt w:val="decimal"/>
      <w:lvlText w:val="%4."/>
      <w:lvlJc w:val="left"/>
      <w:pPr>
        <w:tabs>
          <w:tab w:val="num" w:pos="1842"/>
        </w:tabs>
        <w:ind w:left="1842" w:hanging="360"/>
      </w:pPr>
    </w:lvl>
    <w:lvl w:ilvl="4">
      <w:start w:val="1"/>
      <w:numFmt w:val="decimal"/>
      <w:lvlText w:val="%5."/>
      <w:lvlJc w:val="left"/>
      <w:pPr>
        <w:tabs>
          <w:tab w:val="num" w:pos="2202"/>
        </w:tabs>
        <w:ind w:left="2202" w:hanging="360"/>
      </w:pPr>
    </w:lvl>
    <w:lvl w:ilvl="5">
      <w:start w:val="1"/>
      <w:numFmt w:val="decimal"/>
      <w:lvlText w:val="%6."/>
      <w:lvlJc w:val="left"/>
      <w:pPr>
        <w:tabs>
          <w:tab w:val="num" w:pos="2562"/>
        </w:tabs>
        <w:ind w:left="2562" w:hanging="360"/>
      </w:pPr>
    </w:lvl>
    <w:lvl w:ilvl="6">
      <w:start w:val="1"/>
      <w:numFmt w:val="decimal"/>
      <w:lvlText w:val="%7."/>
      <w:lvlJc w:val="left"/>
      <w:pPr>
        <w:tabs>
          <w:tab w:val="num" w:pos="2922"/>
        </w:tabs>
        <w:ind w:left="2922" w:hanging="360"/>
      </w:pPr>
    </w:lvl>
    <w:lvl w:ilvl="7">
      <w:start w:val="1"/>
      <w:numFmt w:val="decimal"/>
      <w:lvlText w:val="%8."/>
      <w:lvlJc w:val="left"/>
      <w:pPr>
        <w:tabs>
          <w:tab w:val="num" w:pos="3282"/>
        </w:tabs>
        <w:ind w:left="3282" w:hanging="360"/>
      </w:pPr>
    </w:lvl>
    <w:lvl w:ilvl="8">
      <w:start w:val="1"/>
      <w:numFmt w:val="decimal"/>
      <w:lvlText w:val="%9."/>
      <w:lvlJc w:val="left"/>
      <w:pPr>
        <w:tabs>
          <w:tab w:val="num" w:pos="3642"/>
        </w:tabs>
        <w:ind w:left="3642" w:hanging="360"/>
      </w:pPr>
    </w:lvl>
  </w:abstractNum>
  <w:abstractNum w:abstractNumId="16">
    <w:nsid w:val="00000012"/>
    <w:multiLevelType w:val="multilevel"/>
    <w:tmpl w:val="00000012"/>
    <w:name w:val="WW8Num18"/>
    <w:lvl w:ilvl="0">
      <w:start w:val="1"/>
      <w:numFmt w:val="lowerLetter"/>
      <w:lvlText w:val="%1)"/>
      <w:lvlJc w:val="left"/>
      <w:pPr>
        <w:tabs>
          <w:tab w:val="num" w:pos="0"/>
        </w:tabs>
        <w:ind w:left="1080" w:hanging="360"/>
      </w:pPr>
      <w:rPr>
        <w:rFonts w:ascii="Times New Roman" w:eastAsia="Calibri" w:hAnsi="Times New Roman" w:cs="Times New Roman"/>
        <w:i w:val="0"/>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7">
    <w:nsid w:val="00000013"/>
    <w:multiLevelType w:val="multilevel"/>
    <w:tmpl w:val="82DA717A"/>
    <w:lvl w:ilvl="0">
      <w:start w:val="1"/>
      <w:numFmt w:val="decimal"/>
      <w:lvlText w:val="%1."/>
      <w:lvlJc w:val="left"/>
      <w:pPr>
        <w:tabs>
          <w:tab w:val="num" w:pos="0"/>
        </w:tabs>
        <w:ind w:left="360" w:hanging="360"/>
      </w:pPr>
      <w:rPr>
        <w:rFonts w:ascii="Times New Roman" w:hAnsi="Times New Roman" w:cs="Times New Roman" w:hint="default"/>
        <w:b w:val="0"/>
        <w:strike w:val="0"/>
        <w:color w:val="000000" w:themeColor="text1"/>
        <w:sz w:val="20"/>
        <w:szCs w:val="20"/>
      </w:rPr>
    </w:lvl>
    <w:lvl w:ilvl="1">
      <w:start w:val="1"/>
      <w:numFmt w:val="decimal"/>
      <w:lvlText w:val="%2)"/>
      <w:lvlJc w:val="left"/>
      <w:pPr>
        <w:tabs>
          <w:tab w:val="num" w:pos="0"/>
        </w:tabs>
        <w:ind w:left="1080" w:hanging="360"/>
      </w:pPr>
      <w:rPr>
        <w:rFonts w:hint="default"/>
        <w:strike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nsid w:val="00000014"/>
    <w:multiLevelType w:val="multilevel"/>
    <w:tmpl w:val="00000014"/>
    <w:name w:val="WW8Num20"/>
    <w:lvl w:ilvl="0">
      <w:start w:val="1"/>
      <w:numFmt w:val="decimal"/>
      <w:lvlText w:val="%1."/>
      <w:lvlJc w:val="left"/>
      <w:pPr>
        <w:tabs>
          <w:tab w:val="num" w:pos="0"/>
        </w:tabs>
        <w:ind w:left="360" w:hanging="360"/>
      </w:pPr>
      <w:rPr>
        <w:rFonts w:ascii="Times New Roman" w:hAnsi="Times New Roman"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nsid w:val="00000015"/>
    <w:multiLevelType w:val="multilevel"/>
    <w:tmpl w:val="BF64D7D8"/>
    <w:lvl w:ilvl="0">
      <w:start w:val="1"/>
      <w:numFmt w:val="decimal"/>
      <w:lvlText w:val="%1."/>
      <w:lvlJc w:val="left"/>
      <w:pPr>
        <w:tabs>
          <w:tab w:val="num" w:pos="0"/>
        </w:tabs>
        <w:ind w:left="360" w:hanging="360"/>
      </w:pPr>
      <w:rPr>
        <w:rFonts w:ascii="Times New Roman" w:hAnsi="Times New Roman" w:cs="Times New Roman" w:hint="default"/>
        <w:b w:val="0"/>
        <w:i w:val="0"/>
        <w:i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nsid w:val="00000016"/>
    <w:multiLevelType w:val="multilevel"/>
    <w:tmpl w:val="03589F7C"/>
    <w:name w:val="WW8Num22"/>
    <w:lvl w:ilvl="0">
      <w:start w:val="1"/>
      <w:numFmt w:val="decimal"/>
      <w:lvlText w:val="%1."/>
      <w:lvlJc w:val="left"/>
      <w:pPr>
        <w:tabs>
          <w:tab w:val="num" w:pos="0"/>
        </w:tabs>
        <w:ind w:left="360" w:hanging="360"/>
      </w:pPr>
      <w:rPr>
        <w:b w:val="0"/>
        <w:i w:val="0"/>
        <w:color w:val="000000" w:themeColor="text1"/>
        <w:sz w:val="20"/>
        <w:szCs w:val="20"/>
      </w:rPr>
    </w:lvl>
    <w:lvl w:ilvl="1">
      <w:start w:val="1"/>
      <w:numFmt w:val="lowerLetter"/>
      <w:lvlText w:val="%2)"/>
      <w:lvlJc w:val="left"/>
      <w:pPr>
        <w:tabs>
          <w:tab w:val="num" w:pos="0"/>
        </w:tabs>
        <w:ind w:left="1080" w:hanging="360"/>
      </w:pPr>
      <w:rPr>
        <w:i w:val="0"/>
        <w:strike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nsid w:val="00000017"/>
    <w:multiLevelType w:val="multilevel"/>
    <w:tmpl w:val="732A8F9E"/>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2">
    <w:nsid w:val="00000018"/>
    <w:multiLevelType w:val="multilevel"/>
    <w:tmpl w:val="D2606368"/>
    <w:name w:val="WW8Num24"/>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nsid w:val="00000019"/>
    <w:multiLevelType w:val="multilevel"/>
    <w:tmpl w:val="ED4AD316"/>
    <w:name w:val="WW8Num25"/>
    <w:lvl w:ilvl="0">
      <w:start w:val="2"/>
      <w:numFmt w:val="decimal"/>
      <w:lvlText w:val="%1."/>
      <w:lvlJc w:val="left"/>
      <w:pPr>
        <w:tabs>
          <w:tab w:val="num" w:pos="0"/>
        </w:tabs>
        <w:ind w:left="360" w:hanging="36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24">
    <w:nsid w:val="0000001B"/>
    <w:multiLevelType w:val="multilevel"/>
    <w:tmpl w:val="0000001B"/>
    <w:name w:val="WW8Num27"/>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nsid w:val="0000001C"/>
    <w:multiLevelType w:val="multilevel"/>
    <w:tmpl w:val="54F0D8A0"/>
    <w:name w:val="WW8Num28"/>
    <w:lvl w:ilvl="0">
      <w:start w:val="1"/>
      <w:numFmt w:val="decimal"/>
      <w:lvlText w:val="%1."/>
      <w:lvlJc w:val="left"/>
      <w:pPr>
        <w:tabs>
          <w:tab w:val="num" w:pos="0"/>
        </w:tabs>
        <w:ind w:left="360" w:hanging="360"/>
      </w:pPr>
      <w:rPr>
        <w:rFonts w:ascii="Times New Roman" w:hAnsi="Times New Roman"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6">
    <w:nsid w:val="0000001D"/>
    <w:multiLevelType w:val="multilevel"/>
    <w:tmpl w:val="40F6A7D6"/>
    <w:name w:val="WW8Num29"/>
    <w:lvl w:ilvl="0">
      <w:start w:val="1"/>
      <w:numFmt w:val="lowerLetter"/>
      <w:lvlText w:val="%1)"/>
      <w:lvlJc w:val="left"/>
      <w:pPr>
        <w:tabs>
          <w:tab w:val="num" w:pos="0"/>
        </w:tabs>
        <w:ind w:left="1083" w:hanging="360"/>
      </w:pPr>
      <w:rPr>
        <w:rFonts w:cs="Times New Roman"/>
        <w:sz w:val="20"/>
        <w:szCs w:val="20"/>
      </w:rPr>
    </w:lvl>
    <w:lvl w:ilvl="1">
      <w:start w:val="1"/>
      <w:numFmt w:val="lowerLetter"/>
      <w:lvlText w:val="%2."/>
      <w:lvlJc w:val="left"/>
      <w:pPr>
        <w:tabs>
          <w:tab w:val="num" w:pos="0"/>
        </w:tabs>
        <w:ind w:left="1803" w:hanging="360"/>
      </w:pPr>
    </w:lvl>
    <w:lvl w:ilvl="2">
      <w:start w:val="1"/>
      <w:numFmt w:val="lowerRoman"/>
      <w:lvlText w:val="%3."/>
      <w:lvlJc w:val="right"/>
      <w:pPr>
        <w:tabs>
          <w:tab w:val="num" w:pos="0"/>
        </w:tabs>
        <w:ind w:left="2523" w:hanging="180"/>
      </w:pPr>
      <w:rPr>
        <w:rFonts w:ascii="Symbol" w:hAnsi="Symbol" w:cs="Symbol"/>
      </w:rPr>
    </w:lvl>
    <w:lvl w:ilvl="3">
      <w:start w:val="1"/>
      <w:numFmt w:val="decimal"/>
      <w:lvlText w:val="%4."/>
      <w:lvlJc w:val="left"/>
      <w:pPr>
        <w:tabs>
          <w:tab w:val="num" w:pos="0"/>
        </w:tabs>
        <w:ind w:left="3243" w:hanging="360"/>
      </w:pPr>
    </w:lvl>
    <w:lvl w:ilvl="4">
      <w:start w:val="1"/>
      <w:numFmt w:val="lowerLetter"/>
      <w:lvlText w:val="%5."/>
      <w:lvlJc w:val="left"/>
      <w:pPr>
        <w:tabs>
          <w:tab w:val="num" w:pos="0"/>
        </w:tabs>
        <w:ind w:left="3963" w:hanging="360"/>
      </w:pPr>
    </w:lvl>
    <w:lvl w:ilvl="5">
      <w:start w:val="1"/>
      <w:numFmt w:val="lowerRoman"/>
      <w:lvlText w:val="%6."/>
      <w:lvlJc w:val="right"/>
      <w:pPr>
        <w:tabs>
          <w:tab w:val="num" w:pos="0"/>
        </w:tabs>
        <w:ind w:left="4683" w:hanging="180"/>
      </w:pPr>
    </w:lvl>
    <w:lvl w:ilvl="6">
      <w:start w:val="1"/>
      <w:numFmt w:val="decimal"/>
      <w:lvlText w:val="%7."/>
      <w:lvlJc w:val="left"/>
      <w:pPr>
        <w:tabs>
          <w:tab w:val="num" w:pos="0"/>
        </w:tabs>
        <w:ind w:left="5403" w:hanging="360"/>
      </w:pPr>
    </w:lvl>
    <w:lvl w:ilvl="7">
      <w:start w:val="1"/>
      <w:numFmt w:val="lowerLetter"/>
      <w:lvlText w:val="%8."/>
      <w:lvlJc w:val="left"/>
      <w:pPr>
        <w:tabs>
          <w:tab w:val="num" w:pos="0"/>
        </w:tabs>
        <w:ind w:left="6123" w:hanging="360"/>
      </w:pPr>
    </w:lvl>
    <w:lvl w:ilvl="8">
      <w:start w:val="1"/>
      <w:numFmt w:val="lowerRoman"/>
      <w:lvlText w:val="%9."/>
      <w:lvlJc w:val="right"/>
      <w:pPr>
        <w:tabs>
          <w:tab w:val="num" w:pos="0"/>
        </w:tabs>
        <w:ind w:left="6843" w:hanging="180"/>
      </w:pPr>
    </w:lvl>
  </w:abstractNum>
  <w:abstractNum w:abstractNumId="27">
    <w:nsid w:val="0000001E"/>
    <w:multiLevelType w:val="multilevel"/>
    <w:tmpl w:val="CAC47052"/>
    <w:lvl w:ilvl="0">
      <w:start w:val="1"/>
      <w:numFmt w:val="decimal"/>
      <w:lvlText w:val="%1."/>
      <w:lvlJc w:val="left"/>
      <w:pPr>
        <w:tabs>
          <w:tab w:val="num" w:pos="0"/>
        </w:tabs>
        <w:ind w:left="360" w:hanging="360"/>
      </w:pPr>
      <w:rPr>
        <w:b w:val="0"/>
        <w:b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bullet"/>
      <w:lvlText w:val=""/>
      <w:lvlJc w:val="left"/>
      <w:pPr>
        <w:tabs>
          <w:tab w:val="num" w:pos="0"/>
        </w:tabs>
        <w:ind w:left="1800" w:hanging="180"/>
      </w:pPr>
      <w:rPr>
        <w:rFonts w:ascii="Symbol" w:hAnsi="Symbol"/>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8">
    <w:nsid w:val="0000001F"/>
    <w:multiLevelType w:val="multilevel"/>
    <w:tmpl w:val="0000001F"/>
    <w:name w:val="WW8Num31"/>
    <w:lvl w:ilvl="0">
      <w:start w:val="1"/>
      <w:numFmt w:val="lowerLetter"/>
      <w:lvlText w:val="%1)"/>
      <w:lvlJc w:val="left"/>
      <w:pPr>
        <w:tabs>
          <w:tab w:val="num" w:pos="360"/>
        </w:tabs>
        <w:ind w:left="360" w:hanging="360"/>
      </w:pPr>
      <w:rPr>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9">
    <w:nsid w:val="00000020"/>
    <w:multiLevelType w:val="multilevel"/>
    <w:tmpl w:val="7A6272E4"/>
    <w:name w:val="WW8Num32"/>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21"/>
    <w:multiLevelType w:val="multilevel"/>
    <w:tmpl w:val="2A626B7E"/>
    <w:name w:val="WW8Num33"/>
    <w:lvl w:ilvl="0">
      <w:start w:val="1"/>
      <w:numFmt w:val="lowerLetter"/>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1">
    <w:nsid w:val="00000022"/>
    <w:multiLevelType w:val="multilevel"/>
    <w:tmpl w:val="8DA4678A"/>
    <w:name w:val="WW8Num34"/>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3"/>
    <w:multiLevelType w:val="multilevel"/>
    <w:tmpl w:val="00000023"/>
    <w:name w:val="WW8Num35"/>
    <w:lvl w:ilvl="0">
      <w:start w:val="1"/>
      <w:numFmt w:val="lowerLetter"/>
      <w:lvlText w:val="%1)"/>
      <w:lvlJc w:val="left"/>
      <w:pPr>
        <w:tabs>
          <w:tab w:val="num" w:pos="720"/>
        </w:tabs>
        <w:ind w:left="720" w:hanging="360"/>
      </w:pPr>
      <w:rPr>
        <w:b w:val="0"/>
        <w:bCs w:val="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3">
    <w:nsid w:val="00000024"/>
    <w:multiLevelType w:val="multilevel"/>
    <w:tmpl w:val="00000024"/>
    <w:name w:val="WW8Num36"/>
    <w:lvl w:ilvl="0">
      <w:start w:val="3"/>
      <w:numFmt w:val="decimal"/>
      <w:lvlText w:val="%1."/>
      <w:lvlJc w:val="left"/>
      <w:pPr>
        <w:tabs>
          <w:tab w:val="num" w:pos="720"/>
        </w:tabs>
        <w:ind w:left="720" w:hanging="360"/>
      </w:pPr>
      <w:rPr>
        <w:rFonts w:cs="Times New Roman"/>
        <w:b w:val="0"/>
        <w:bCs w:val="0"/>
        <w:sz w:val="20"/>
        <w:szCs w:val="20"/>
      </w:rPr>
    </w:lvl>
    <w:lvl w:ilvl="1">
      <w:start w:val="3"/>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3"/>
      <w:numFmt w:val="decimal"/>
      <w:lvlText w:val="%4."/>
      <w:lvlJc w:val="left"/>
      <w:pPr>
        <w:tabs>
          <w:tab w:val="num" w:pos="1800"/>
        </w:tabs>
        <w:ind w:left="1800" w:hanging="360"/>
      </w:pPr>
    </w:lvl>
    <w:lvl w:ilvl="4">
      <w:start w:val="3"/>
      <w:numFmt w:val="decimal"/>
      <w:lvlText w:val="%5."/>
      <w:lvlJc w:val="left"/>
      <w:pPr>
        <w:tabs>
          <w:tab w:val="num" w:pos="2160"/>
        </w:tabs>
        <w:ind w:left="2160" w:hanging="360"/>
      </w:pPr>
    </w:lvl>
    <w:lvl w:ilvl="5">
      <w:start w:val="3"/>
      <w:numFmt w:val="decimal"/>
      <w:lvlText w:val="%6."/>
      <w:lvlJc w:val="left"/>
      <w:pPr>
        <w:tabs>
          <w:tab w:val="num" w:pos="2520"/>
        </w:tabs>
        <w:ind w:left="2520" w:hanging="360"/>
      </w:pPr>
    </w:lvl>
    <w:lvl w:ilvl="6">
      <w:start w:val="3"/>
      <w:numFmt w:val="decimal"/>
      <w:lvlText w:val="%7."/>
      <w:lvlJc w:val="left"/>
      <w:pPr>
        <w:tabs>
          <w:tab w:val="num" w:pos="2880"/>
        </w:tabs>
        <w:ind w:left="2880" w:hanging="360"/>
      </w:pPr>
    </w:lvl>
    <w:lvl w:ilvl="7">
      <w:start w:val="3"/>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34">
    <w:nsid w:val="00000026"/>
    <w:multiLevelType w:val="multilevel"/>
    <w:tmpl w:val="DDD6EDD6"/>
    <w:name w:val="WW8Num38"/>
    <w:lvl w:ilvl="0">
      <w:start w:val="1"/>
      <w:numFmt w:val="decimal"/>
      <w:lvlText w:val="%1."/>
      <w:lvlJc w:val="left"/>
      <w:pPr>
        <w:tabs>
          <w:tab w:val="num" w:pos="360"/>
        </w:tabs>
        <w:ind w:left="360" w:hanging="360"/>
      </w:pPr>
      <w:rPr>
        <w:rFonts w:ascii="Times New Roman" w:hAnsi="Times New Roman" w:cs="Times New Roman" w:hint="default"/>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5">
    <w:nsid w:val="00000027"/>
    <w:multiLevelType w:val="multilevel"/>
    <w:tmpl w:val="00000027"/>
    <w:name w:val="WW8Num39"/>
    <w:lvl w:ilvl="0">
      <w:start w:val="1"/>
      <w:numFmt w:val="decimal"/>
      <w:lvlText w:val="%1."/>
      <w:lvlJc w:val="left"/>
      <w:pPr>
        <w:tabs>
          <w:tab w:val="num" w:pos="360"/>
        </w:tabs>
        <w:ind w:left="360" w:hanging="360"/>
      </w:pPr>
      <w:rPr>
        <w:rFonts w:ascii="Times New Roman" w:hAnsi="Times New Roman" w:cs="Times New Roman"/>
        <w:color w:val="00000A"/>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6">
    <w:nsid w:val="00000028"/>
    <w:multiLevelType w:val="multilevel"/>
    <w:tmpl w:val="00000028"/>
    <w:name w:val="WW8Num40"/>
    <w:lvl w:ilvl="0">
      <w:start w:val="1"/>
      <w:numFmt w:val="decimal"/>
      <w:lvlText w:val="%1."/>
      <w:lvlJc w:val="left"/>
      <w:pPr>
        <w:tabs>
          <w:tab w:val="num" w:pos="720"/>
        </w:tabs>
        <w:ind w:left="720" w:hanging="360"/>
      </w:pPr>
      <w:rPr>
        <w:rFonts w:ascii="Times New Roman" w:hAnsi="Times New Roman" w:cs="Times New Roman"/>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nsid w:val="00000029"/>
    <w:multiLevelType w:val="multilevel"/>
    <w:tmpl w:val="00000029"/>
    <w:name w:val="WW8Num41"/>
    <w:lvl w:ilvl="0">
      <w:start w:val="1"/>
      <w:numFmt w:val="decimal"/>
      <w:lvlText w:val="%1."/>
      <w:lvlJc w:val="left"/>
      <w:pPr>
        <w:tabs>
          <w:tab w:val="num" w:pos="720"/>
        </w:tabs>
        <w:ind w:left="720" w:hanging="360"/>
      </w:pPr>
      <w:rPr>
        <w:rFonts w:ascii="Times New Roman" w:hAnsi="Times New Roman" w:cs="Times New Roman"/>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nsid w:val="0000002A"/>
    <w:multiLevelType w:val="multilevel"/>
    <w:tmpl w:val="0000002A"/>
    <w:name w:val="WW8Num42"/>
    <w:lvl w:ilvl="0">
      <w:start w:val="1"/>
      <w:numFmt w:val="decimal"/>
      <w:lvlText w:val="%1."/>
      <w:lvlJc w:val="left"/>
      <w:pPr>
        <w:tabs>
          <w:tab w:val="num" w:pos="946"/>
        </w:tabs>
        <w:ind w:left="946" w:hanging="360"/>
      </w:pPr>
    </w:lvl>
    <w:lvl w:ilvl="1">
      <w:start w:val="1"/>
      <w:numFmt w:val="decimal"/>
      <w:lvlText w:val="%2."/>
      <w:lvlJc w:val="left"/>
      <w:pPr>
        <w:tabs>
          <w:tab w:val="num" w:pos="1306"/>
        </w:tabs>
        <w:ind w:left="1306" w:hanging="360"/>
      </w:pPr>
    </w:lvl>
    <w:lvl w:ilvl="2">
      <w:start w:val="1"/>
      <w:numFmt w:val="decimal"/>
      <w:lvlText w:val="%3."/>
      <w:lvlJc w:val="left"/>
      <w:pPr>
        <w:tabs>
          <w:tab w:val="num" w:pos="1666"/>
        </w:tabs>
        <w:ind w:left="1666" w:hanging="360"/>
      </w:pPr>
    </w:lvl>
    <w:lvl w:ilvl="3">
      <w:start w:val="1"/>
      <w:numFmt w:val="decimal"/>
      <w:lvlText w:val="%4."/>
      <w:lvlJc w:val="left"/>
      <w:pPr>
        <w:tabs>
          <w:tab w:val="num" w:pos="2026"/>
        </w:tabs>
        <w:ind w:left="2026" w:hanging="360"/>
      </w:pPr>
    </w:lvl>
    <w:lvl w:ilvl="4">
      <w:start w:val="1"/>
      <w:numFmt w:val="decimal"/>
      <w:lvlText w:val="%5."/>
      <w:lvlJc w:val="left"/>
      <w:pPr>
        <w:tabs>
          <w:tab w:val="num" w:pos="2386"/>
        </w:tabs>
        <w:ind w:left="2386" w:hanging="360"/>
      </w:pPr>
    </w:lvl>
    <w:lvl w:ilvl="5">
      <w:start w:val="1"/>
      <w:numFmt w:val="decimal"/>
      <w:lvlText w:val="%6."/>
      <w:lvlJc w:val="left"/>
      <w:pPr>
        <w:tabs>
          <w:tab w:val="num" w:pos="2746"/>
        </w:tabs>
        <w:ind w:left="2746" w:hanging="360"/>
      </w:pPr>
    </w:lvl>
    <w:lvl w:ilvl="6">
      <w:start w:val="1"/>
      <w:numFmt w:val="decimal"/>
      <w:lvlText w:val="%7."/>
      <w:lvlJc w:val="left"/>
      <w:pPr>
        <w:tabs>
          <w:tab w:val="num" w:pos="3106"/>
        </w:tabs>
        <w:ind w:left="3106" w:hanging="360"/>
      </w:pPr>
    </w:lvl>
    <w:lvl w:ilvl="7">
      <w:start w:val="1"/>
      <w:numFmt w:val="decimal"/>
      <w:lvlText w:val="%8."/>
      <w:lvlJc w:val="left"/>
      <w:pPr>
        <w:tabs>
          <w:tab w:val="num" w:pos="3466"/>
        </w:tabs>
        <w:ind w:left="3466" w:hanging="360"/>
      </w:pPr>
    </w:lvl>
    <w:lvl w:ilvl="8">
      <w:start w:val="1"/>
      <w:numFmt w:val="decimal"/>
      <w:lvlText w:val="%9."/>
      <w:lvlJc w:val="left"/>
      <w:pPr>
        <w:tabs>
          <w:tab w:val="num" w:pos="3826"/>
        </w:tabs>
        <w:ind w:left="3826" w:hanging="360"/>
      </w:pPr>
    </w:lvl>
  </w:abstractNum>
  <w:abstractNum w:abstractNumId="39">
    <w:nsid w:val="0000002B"/>
    <w:multiLevelType w:val="multilevel"/>
    <w:tmpl w:val="0000002B"/>
    <w:name w:val="WW8Num43"/>
    <w:lvl w:ilvl="0">
      <w:start w:val="1"/>
      <w:numFmt w:val="lowerLetter"/>
      <w:lvlText w:val="%1)"/>
      <w:lvlJc w:val="left"/>
      <w:pPr>
        <w:tabs>
          <w:tab w:val="num" w:pos="720"/>
        </w:tabs>
        <w:ind w:left="720" w:hanging="360"/>
      </w:pPr>
      <w:rPr>
        <w:rFonts w:ascii="Times New Roman" w:hAnsi="Times New Roman" w:cs="Times New Roman"/>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0">
    <w:nsid w:val="0000002C"/>
    <w:multiLevelType w:val="multilevel"/>
    <w:tmpl w:val="0000002C"/>
    <w:name w:val="WW8Num44"/>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1">
    <w:nsid w:val="0000002D"/>
    <w:multiLevelType w:val="multilevel"/>
    <w:tmpl w:val="0000002D"/>
    <w:name w:val="WW8Num45"/>
    <w:lvl w:ilvl="0">
      <w:start w:val="1"/>
      <w:numFmt w:val="decimal"/>
      <w:lvlText w:val="%1."/>
      <w:lvlJc w:val="left"/>
      <w:pPr>
        <w:tabs>
          <w:tab w:val="num" w:pos="226"/>
        </w:tabs>
        <w:ind w:left="57" w:firstLine="57"/>
      </w:pPr>
      <w:rPr>
        <w:sz w:val="20"/>
        <w:szCs w:val="20"/>
      </w:rPr>
    </w:lvl>
    <w:lvl w:ilvl="1">
      <w:start w:val="1"/>
      <w:numFmt w:val="lowerLetter"/>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42">
    <w:nsid w:val="0000002E"/>
    <w:multiLevelType w:val="multilevel"/>
    <w:tmpl w:val="0000002E"/>
    <w:name w:val="WW8Num46"/>
    <w:lvl w:ilvl="0">
      <w:start w:val="1"/>
      <w:numFmt w:val="lowerLetter"/>
      <w:lvlText w:val="%1."/>
      <w:lvlJc w:val="left"/>
      <w:pPr>
        <w:tabs>
          <w:tab w:val="num" w:pos="0"/>
        </w:tabs>
        <w:ind w:left="720" w:hanging="360"/>
      </w:pPr>
      <w:rPr>
        <w:sz w:val="20"/>
        <w:szCs w:val="20"/>
      </w:rPr>
    </w:lvl>
    <w:lvl w:ilvl="1">
      <w:start w:val="4"/>
      <w:numFmt w:val="decimal"/>
      <w:lvlText w:val="%2."/>
      <w:lvlJc w:val="left"/>
      <w:pPr>
        <w:tabs>
          <w:tab w:val="num" w:pos="360"/>
        </w:tabs>
        <w:ind w:left="36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nsid w:val="0000002F"/>
    <w:multiLevelType w:val="multilevel"/>
    <w:tmpl w:val="0000002F"/>
    <w:name w:val="WW8Num47"/>
    <w:lvl w:ilvl="0">
      <w:start w:val="1"/>
      <w:numFmt w:val="decimal"/>
      <w:lvlText w:val="%1."/>
      <w:lvlJc w:val="left"/>
      <w:pPr>
        <w:tabs>
          <w:tab w:val="num" w:pos="0"/>
        </w:tabs>
        <w:ind w:left="360" w:hanging="360"/>
      </w:pPr>
      <w:rPr>
        <w:rFonts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4">
    <w:nsid w:val="00000030"/>
    <w:multiLevelType w:val="multilevel"/>
    <w:tmpl w:val="00000030"/>
    <w:name w:val="WW8Num48"/>
    <w:lvl w:ilvl="0">
      <w:start w:val="1"/>
      <w:numFmt w:val="bullet"/>
      <w:lvlText w:val=""/>
      <w:lvlJc w:val="left"/>
      <w:pPr>
        <w:tabs>
          <w:tab w:val="num" w:pos="-226"/>
        </w:tabs>
        <w:ind w:left="765" w:hanging="283"/>
      </w:pPr>
      <w:rPr>
        <w:rFonts w:ascii="Symbol" w:hAnsi="Symbol"/>
        <w:b w:val="0"/>
        <w:bCs w:val="0"/>
        <w:i w:val="0"/>
        <w:sz w:val="20"/>
        <w:szCs w:val="20"/>
      </w:rPr>
    </w:lvl>
    <w:lvl w:ilvl="1">
      <w:start w:val="1"/>
      <w:numFmt w:val="decimal"/>
      <w:lvlText w:val="%2."/>
      <w:lvlJc w:val="left"/>
      <w:pPr>
        <w:tabs>
          <w:tab w:val="num" w:pos="854"/>
        </w:tabs>
        <w:ind w:left="854" w:hanging="360"/>
      </w:pPr>
    </w:lvl>
    <w:lvl w:ilvl="2">
      <w:start w:val="1"/>
      <w:numFmt w:val="decimal"/>
      <w:lvlText w:val="%3."/>
      <w:lvlJc w:val="left"/>
      <w:pPr>
        <w:tabs>
          <w:tab w:val="num" w:pos="1214"/>
        </w:tabs>
        <w:ind w:left="1214" w:hanging="360"/>
      </w:pPr>
    </w:lvl>
    <w:lvl w:ilvl="3">
      <w:start w:val="1"/>
      <w:numFmt w:val="decimal"/>
      <w:lvlText w:val="%4."/>
      <w:lvlJc w:val="left"/>
      <w:pPr>
        <w:tabs>
          <w:tab w:val="num" w:pos="1574"/>
        </w:tabs>
        <w:ind w:left="1574" w:hanging="360"/>
      </w:pPr>
    </w:lvl>
    <w:lvl w:ilvl="4">
      <w:start w:val="1"/>
      <w:numFmt w:val="decimal"/>
      <w:lvlText w:val="%5."/>
      <w:lvlJc w:val="left"/>
      <w:pPr>
        <w:tabs>
          <w:tab w:val="num" w:pos="1934"/>
        </w:tabs>
        <w:ind w:left="1934" w:hanging="360"/>
      </w:pPr>
    </w:lvl>
    <w:lvl w:ilvl="5">
      <w:start w:val="1"/>
      <w:numFmt w:val="decimal"/>
      <w:lvlText w:val="%6."/>
      <w:lvlJc w:val="left"/>
      <w:pPr>
        <w:tabs>
          <w:tab w:val="num" w:pos="2294"/>
        </w:tabs>
        <w:ind w:left="2294" w:hanging="360"/>
      </w:pPr>
    </w:lvl>
    <w:lvl w:ilvl="6">
      <w:start w:val="1"/>
      <w:numFmt w:val="decimal"/>
      <w:lvlText w:val="%7."/>
      <w:lvlJc w:val="left"/>
      <w:pPr>
        <w:tabs>
          <w:tab w:val="num" w:pos="2654"/>
        </w:tabs>
        <w:ind w:left="2654" w:hanging="360"/>
      </w:pPr>
    </w:lvl>
    <w:lvl w:ilvl="7">
      <w:start w:val="1"/>
      <w:numFmt w:val="decimal"/>
      <w:lvlText w:val="%8."/>
      <w:lvlJc w:val="left"/>
      <w:pPr>
        <w:tabs>
          <w:tab w:val="num" w:pos="3014"/>
        </w:tabs>
        <w:ind w:left="3014" w:hanging="360"/>
      </w:pPr>
    </w:lvl>
    <w:lvl w:ilvl="8">
      <w:start w:val="1"/>
      <w:numFmt w:val="decimal"/>
      <w:lvlText w:val="%9."/>
      <w:lvlJc w:val="left"/>
      <w:pPr>
        <w:tabs>
          <w:tab w:val="num" w:pos="3374"/>
        </w:tabs>
        <w:ind w:left="3374" w:hanging="360"/>
      </w:pPr>
    </w:lvl>
  </w:abstractNum>
  <w:abstractNum w:abstractNumId="45">
    <w:nsid w:val="00000031"/>
    <w:multiLevelType w:val="multilevel"/>
    <w:tmpl w:val="00000031"/>
    <w:name w:val="WW8Num49"/>
    <w:lvl w:ilvl="0">
      <w:start w:val="1"/>
      <w:numFmt w:val="decimal"/>
      <w:lvlText w:val="%1."/>
      <w:lvlJc w:val="left"/>
      <w:pPr>
        <w:tabs>
          <w:tab w:val="num" w:pos="57"/>
        </w:tabs>
        <w:ind w:left="283" w:hanging="283"/>
      </w:pPr>
      <w:rPr>
        <w:rFonts w:ascii="Symbol" w:hAnsi="Symbol" w:cs="OpenSymbol"/>
        <w:b w:val="0"/>
        <w:bCs w:val="0"/>
        <w:sz w:val="20"/>
        <w:szCs w:val="20"/>
      </w:rPr>
    </w:lvl>
    <w:lvl w:ilvl="1">
      <w:start w:val="1"/>
      <w:numFmt w:val="decimal"/>
      <w:lvlText w:val="%2."/>
      <w:lvlJc w:val="left"/>
      <w:pPr>
        <w:tabs>
          <w:tab w:val="num" w:pos="1080"/>
        </w:tabs>
        <w:ind w:left="1080" w:hanging="360"/>
      </w:pPr>
      <w:rPr>
        <w:rFonts w:ascii="OpenSymbol" w:hAnsi="OpenSymbol" w:cs="OpenSymbol"/>
        <w:b w:val="0"/>
        <w:bCs w:val="0"/>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nsid w:val="00000032"/>
    <w:multiLevelType w:val="multilevel"/>
    <w:tmpl w:val="00000032"/>
    <w:name w:val="WW8Num50"/>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rPr>
        <w:rFonts w:ascii="OpenSymbol" w:hAnsi="OpenSymbol" w:cs="OpenSymbol"/>
        <w:b w:val="0"/>
        <w:bCs w:val="0"/>
        <w:sz w:val="20"/>
        <w:szCs w:val="2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7">
    <w:nsid w:val="00000033"/>
    <w:multiLevelType w:val="multilevel"/>
    <w:tmpl w:val="00000033"/>
    <w:name w:val="WW8Num51"/>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8">
    <w:nsid w:val="00000034"/>
    <w:multiLevelType w:val="multilevel"/>
    <w:tmpl w:val="00000034"/>
    <w:name w:val="WW8Num52"/>
    <w:lvl w:ilvl="0">
      <w:start w:val="1"/>
      <w:numFmt w:val="lowerLetter"/>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rPr>
        <w:b w:val="0"/>
        <w:bCs w:val="0"/>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9">
    <w:nsid w:val="00000035"/>
    <w:multiLevelType w:val="multilevel"/>
    <w:tmpl w:val="00000035"/>
    <w:name w:val="WW8Num5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0">
    <w:nsid w:val="00000036"/>
    <w:multiLevelType w:val="multilevel"/>
    <w:tmpl w:val="7E620DB4"/>
    <w:name w:val="WW8Num54"/>
    <w:lvl w:ilvl="0">
      <w:start w:val="1"/>
      <w:numFmt w:val="decimal"/>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rPr>
        <w:b w:val="0"/>
        <w:bCs w:val="0"/>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1">
    <w:nsid w:val="00000037"/>
    <w:multiLevelType w:val="multilevel"/>
    <w:tmpl w:val="F17CAF46"/>
    <w:name w:val="WW8Num55"/>
    <w:lvl w:ilvl="0">
      <w:start w:val="1"/>
      <w:numFmt w:val="decimal"/>
      <w:lvlText w:val="%1."/>
      <w:lvlJc w:val="left"/>
      <w:pPr>
        <w:tabs>
          <w:tab w:val="num" w:pos="0"/>
        </w:tabs>
        <w:ind w:left="360" w:hanging="360"/>
      </w:pPr>
      <w:rPr>
        <w:rFonts w:ascii="Times New Roman" w:hAnsi="Times New Roman" w:cs="Times New Roman" w:hint="default"/>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2">
    <w:nsid w:val="00000038"/>
    <w:multiLevelType w:val="multilevel"/>
    <w:tmpl w:val="00000038"/>
    <w:name w:val="WW8Num56"/>
    <w:lvl w:ilvl="0">
      <w:start w:val="1"/>
      <w:numFmt w:val="decimal"/>
      <w:lvlText w:val="%1."/>
      <w:lvlJc w:val="left"/>
      <w:pPr>
        <w:tabs>
          <w:tab w:val="num" w:pos="0"/>
        </w:tabs>
        <w:ind w:left="360" w:hanging="360"/>
      </w:pPr>
      <w:rPr>
        <w:rFonts w:cs="Times New Roman"/>
        <w:b w:val="0"/>
        <w:bCs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3">
    <w:nsid w:val="00000039"/>
    <w:multiLevelType w:val="multilevel"/>
    <w:tmpl w:val="AC8E6CD8"/>
    <w:name w:val="WW8Num57"/>
    <w:lvl w:ilvl="0">
      <w:start w:val="1"/>
      <w:numFmt w:val="decimal"/>
      <w:lvlText w:val="%1."/>
      <w:lvlJc w:val="left"/>
      <w:pPr>
        <w:tabs>
          <w:tab w:val="num" w:pos="0"/>
        </w:tabs>
        <w:ind w:left="360" w:hanging="360"/>
      </w:pPr>
      <w:rPr>
        <w:rFonts w:ascii="Times New Roman" w:hAnsi="Times New Roman" w:cs="Times New Roman" w:hint="default"/>
        <w:b w:val="0"/>
        <w:i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4">
    <w:nsid w:val="0000003A"/>
    <w:multiLevelType w:val="multilevel"/>
    <w:tmpl w:val="0000003A"/>
    <w:name w:val="WW8Num58"/>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5">
    <w:nsid w:val="0000003B"/>
    <w:multiLevelType w:val="multilevel"/>
    <w:tmpl w:val="46046C64"/>
    <w:name w:val="WW8Num59"/>
    <w:lvl w:ilvl="0">
      <w:start w:val="1"/>
      <w:numFmt w:val="decimal"/>
      <w:lvlText w:val="%1."/>
      <w:lvlJc w:val="left"/>
      <w:pPr>
        <w:tabs>
          <w:tab w:val="num" w:pos="0"/>
        </w:tabs>
        <w:ind w:left="360" w:hanging="360"/>
      </w:pPr>
      <w:rPr>
        <w:rFonts w:ascii="Times New Roman" w:hAnsi="Times New Roman" w:cs="Times New Roman" w:hint="default"/>
        <w:i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6">
    <w:nsid w:val="0000003D"/>
    <w:multiLevelType w:val="multilevel"/>
    <w:tmpl w:val="0000003D"/>
    <w:name w:val="WW8Num6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nsid w:val="0000003E"/>
    <w:multiLevelType w:val="multilevel"/>
    <w:tmpl w:val="0000003E"/>
    <w:name w:val="WW8Num62"/>
    <w:lvl w:ilvl="0">
      <w:start w:val="1"/>
      <w:numFmt w:val="decimal"/>
      <w:lvlText w:val="%1."/>
      <w:lvlJc w:val="left"/>
      <w:pPr>
        <w:tabs>
          <w:tab w:val="num" w:pos="0"/>
        </w:tabs>
        <w:ind w:left="360" w:hanging="360"/>
      </w:pPr>
      <w:rPr>
        <w:b w:val="0"/>
        <w:bCs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8">
    <w:nsid w:val="0000003F"/>
    <w:multiLevelType w:val="multilevel"/>
    <w:tmpl w:val="0000003F"/>
    <w:name w:val="WW8Num63"/>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nsid w:val="020B1053"/>
    <w:multiLevelType w:val="hybridMultilevel"/>
    <w:tmpl w:val="D78248BC"/>
    <w:name w:val="WW8Num722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nsid w:val="08332AFE"/>
    <w:multiLevelType w:val="hybridMultilevel"/>
    <w:tmpl w:val="F9C82B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08A30057"/>
    <w:multiLevelType w:val="multilevel"/>
    <w:tmpl w:val="E67016EA"/>
    <w:lvl w:ilvl="0">
      <w:start w:val="1"/>
      <w:numFmt w:val="decimal"/>
      <w:lvlText w:val="%1."/>
      <w:lvlJc w:val="left"/>
      <w:pPr>
        <w:tabs>
          <w:tab w:val="num" w:pos="0"/>
        </w:tabs>
        <w:ind w:left="360" w:hanging="360"/>
      </w:pPr>
      <w:rPr>
        <w:rFonts w:ascii="Times New Roman" w:hAnsi="Times New Roman" w:cs="Times New Roman" w:hint="default"/>
        <w:b w:val="0"/>
        <w:color w:val="000000" w:themeColor="text1"/>
        <w:sz w:val="20"/>
        <w:szCs w:val="20"/>
      </w:rPr>
    </w:lvl>
    <w:lvl w:ilvl="1">
      <w:start w:val="1"/>
      <w:numFmt w:val="lowerLetter"/>
      <w:lvlText w:val="%2)"/>
      <w:lvlJc w:val="left"/>
      <w:pPr>
        <w:tabs>
          <w:tab w:val="num" w:pos="0"/>
        </w:tabs>
        <w:ind w:left="1080" w:hanging="360"/>
      </w:pPr>
      <w:rPr>
        <w:rFonts w:ascii="Times New Roman" w:hAnsi="Times New Roman" w:cs="Times New Roman"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2">
    <w:nsid w:val="0B3E0D74"/>
    <w:multiLevelType w:val="multilevel"/>
    <w:tmpl w:val="A8BE0480"/>
    <w:lvl w:ilvl="0">
      <w:start w:val="3"/>
      <w:numFmt w:val="decimal"/>
      <w:lvlText w:val="%1."/>
      <w:lvlJc w:val="left"/>
      <w:pPr>
        <w:tabs>
          <w:tab w:val="num" w:pos="0"/>
        </w:tabs>
        <w:ind w:left="360" w:hanging="360"/>
      </w:pPr>
      <w:rPr>
        <w:rFonts w:hint="default"/>
        <w:bCs/>
        <w:i w:val="0"/>
        <w:iCs w:val="0"/>
        <w:sz w:val="20"/>
        <w:szCs w:val="20"/>
      </w:rPr>
    </w:lvl>
    <w:lvl w:ilvl="1">
      <w:start w:val="1"/>
      <w:numFmt w:val="lowerLetter"/>
      <w:lvlText w:val="%2."/>
      <w:lvlJc w:val="left"/>
      <w:pPr>
        <w:tabs>
          <w:tab w:val="num" w:pos="-142"/>
        </w:tabs>
        <w:ind w:left="938" w:hanging="360"/>
      </w:pPr>
      <w:rPr>
        <w:rFonts w:hint="default"/>
      </w:rPr>
    </w:lvl>
    <w:lvl w:ilvl="2">
      <w:start w:val="1"/>
      <w:numFmt w:val="lowerRoman"/>
      <w:lvlText w:val="%3."/>
      <w:lvlJc w:val="right"/>
      <w:pPr>
        <w:tabs>
          <w:tab w:val="num" w:pos="-142"/>
        </w:tabs>
        <w:ind w:left="1658" w:hanging="180"/>
      </w:pPr>
      <w:rPr>
        <w:rFonts w:hint="default"/>
      </w:rPr>
    </w:lvl>
    <w:lvl w:ilvl="3">
      <w:start w:val="1"/>
      <w:numFmt w:val="decimal"/>
      <w:lvlText w:val="%4."/>
      <w:lvlJc w:val="left"/>
      <w:pPr>
        <w:tabs>
          <w:tab w:val="num" w:pos="-142"/>
        </w:tabs>
        <w:ind w:left="2378" w:hanging="360"/>
      </w:pPr>
      <w:rPr>
        <w:rFonts w:hint="default"/>
      </w:rPr>
    </w:lvl>
    <w:lvl w:ilvl="4">
      <w:start w:val="1"/>
      <w:numFmt w:val="lowerLetter"/>
      <w:lvlText w:val="%5."/>
      <w:lvlJc w:val="left"/>
      <w:pPr>
        <w:tabs>
          <w:tab w:val="num" w:pos="-142"/>
        </w:tabs>
        <w:ind w:left="3098" w:hanging="360"/>
      </w:pPr>
      <w:rPr>
        <w:rFonts w:hint="default"/>
      </w:rPr>
    </w:lvl>
    <w:lvl w:ilvl="5">
      <w:start w:val="1"/>
      <w:numFmt w:val="lowerRoman"/>
      <w:lvlText w:val="%6."/>
      <w:lvlJc w:val="right"/>
      <w:pPr>
        <w:tabs>
          <w:tab w:val="num" w:pos="-142"/>
        </w:tabs>
        <w:ind w:left="3818" w:hanging="180"/>
      </w:pPr>
      <w:rPr>
        <w:rFonts w:hint="default"/>
      </w:rPr>
    </w:lvl>
    <w:lvl w:ilvl="6">
      <w:start w:val="1"/>
      <w:numFmt w:val="decimal"/>
      <w:lvlText w:val="%7."/>
      <w:lvlJc w:val="left"/>
      <w:pPr>
        <w:tabs>
          <w:tab w:val="num" w:pos="-142"/>
        </w:tabs>
        <w:ind w:left="4538" w:hanging="360"/>
      </w:pPr>
      <w:rPr>
        <w:rFonts w:hint="default"/>
      </w:rPr>
    </w:lvl>
    <w:lvl w:ilvl="7">
      <w:start w:val="1"/>
      <w:numFmt w:val="lowerLetter"/>
      <w:lvlText w:val="%8."/>
      <w:lvlJc w:val="left"/>
      <w:pPr>
        <w:tabs>
          <w:tab w:val="num" w:pos="-142"/>
        </w:tabs>
        <w:ind w:left="5258" w:hanging="360"/>
      </w:pPr>
      <w:rPr>
        <w:rFonts w:hint="default"/>
      </w:rPr>
    </w:lvl>
    <w:lvl w:ilvl="8">
      <w:start w:val="1"/>
      <w:numFmt w:val="lowerRoman"/>
      <w:lvlText w:val="%9."/>
      <w:lvlJc w:val="right"/>
      <w:pPr>
        <w:tabs>
          <w:tab w:val="num" w:pos="-142"/>
        </w:tabs>
        <w:ind w:left="5978" w:hanging="180"/>
      </w:pPr>
      <w:rPr>
        <w:rFonts w:hint="default"/>
      </w:rPr>
    </w:lvl>
  </w:abstractNum>
  <w:abstractNum w:abstractNumId="63">
    <w:nsid w:val="0B572953"/>
    <w:multiLevelType w:val="hybridMultilevel"/>
    <w:tmpl w:val="339E965C"/>
    <w:lvl w:ilvl="0" w:tplc="04150017">
      <w:start w:val="1"/>
      <w:numFmt w:val="lowerLetter"/>
      <w:lvlText w:val="%1)"/>
      <w:lvlJc w:val="left"/>
      <w:pPr>
        <w:ind w:left="699" w:hanging="360"/>
      </w:pPr>
    </w:lvl>
    <w:lvl w:ilvl="1" w:tplc="04150017">
      <w:start w:val="1"/>
      <w:numFmt w:val="lowerLetter"/>
      <w:lvlText w:val="%2)"/>
      <w:lvlJc w:val="left"/>
      <w:pPr>
        <w:ind w:left="1419" w:hanging="360"/>
      </w:pPr>
    </w:lvl>
    <w:lvl w:ilvl="2" w:tplc="0415001B" w:tentative="1">
      <w:start w:val="1"/>
      <w:numFmt w:val="lowerRoman"/>
      <w:lvlText w:val="%3."/>
      <w:lvlJc w:val="right"/>
      <w:pPr>
        <w:ind w:left="2139" w:hanging="180"/>
      </w:pPr>
    </w:lvl>
    <w:lvl w:ilvl="3" w:tplc="0415000F" w:tentative="1">
      <w:start w:val="1"/>
      <w:numFmt w:val="decimal"/>
      <w:lvlText w:val="%4."/>
      <w:lvlJc w:val="left"/>
      <w:pPr>
        <w:ind w:left="2859" w:hanging="360"/>
      </w:pPr>
    </w:lvl>
    <w:lvl w:ilvl="4" w:tplc="04150019" w:tentative="1">
      <w:start w:val="1"/>
      <w:numFmt w:val="lowerLetter"/>
      <w:lvlText w:val="%5."/>
      <w:lvlJc w:val="left"/>
      <w:pPr>
        <w:ind w:left="3579" w:hanging="360"/>
      </w:pPr>
    </w:lvl>
    <w:lvl w:ilvl="5" w:tplc="0415001B" w:tentative="1">
      <w:start w:val="1"/>
      <w:numFmt w:val="lowerRoman"/>
      <w:lvlText w:val="%6."/>
      <w:lvlJc w:val="right"/>
      <w:pPr>
        <w:ind w:left="4299" w:hanging="180"/>
      </w:pPr>
    </w:lvl>
    <w:lvl w:ilvl="6" w:tplc="0415000F" w:tentative="1">
      <w:start w:val="1"/>
      <w:numFmt w:val="decimal"/>
      <w:lvlText w:val="%7."/>
      <w:lvlJc w:val="left"/>
      <w:pPr>
        <w:ind w:left="5019" w:hanging="360"/>
      </w:pPr>
    </w:lvl>
    <w:lvl w:ilvl="7" w:tplc="04150019" w:tentative="1">
      <w:start w:val="1"/>
      <w:numFmt w:val="lowerLetter"/>
      <w:lvlText w:val="%8."/>
      <w:lvlJc w:val="left"/>
      <w:pPr>
        <w:ind w:left="5739" w:hanging="360"/>
      </w:pPr>
    </w:lvl>
    <w:lvl w:ilvl="8" w:tplc="0415001B" w:tentative="1">
      <w:start w:val="1"/>
      <w:numFmt w:val="lowerRoman"/>
      <w:lvlText w:val="%9."/>
      <w:lvlJc w:val="right"/>
      <w:pPr>
        <w:ind w:left="6459" w:hanging="180"/>
      </w:pPr>
    </w:lvl>
  </w:abstractNum>
  <w:abstractNum w:abstractNumId="64">
    <w:nsid w:val="0CAC5406"/>
    <w:multiLevelType w:val="hybridMultilevel"/>
    <w:tmpl w:val="737E4424"/>
    <w:lvl w:ilvl="0" w:tplc="E918DE80">
      <w:start w:val="1"/>
      <w:numFmt w:val="bullet"/>
      <w:lvlText w:val=""/>
      <w:lvlJc w:val="left"/>
      <w:pPr>
        <w:ind w:left="1038" w:hanging="360"/>
      </w:pPr>
      <w:rPr>
        <w:rFonts w:ascii="Symbol" w:hAnsi="Symbol" w:hint="default"/>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65">
    <w:nsid w:val="1249406D"/>
    <w:multiLevelType w:val="hybridMultilevel"/>
    <w:tmpl w:val="9B8CD8C8"/>
    <w:name w:val="WW8Num21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nsid w:val="12BE3B9A"/>
    <w:multiLevelType w:val="hybridMultilevel"/>
    <w:tmpl w:val="94D661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nsid w:val="13945969"/>
    <w:multiLevelType w:val="hybridMultilevel"/>
    <w:tmpl w:val="472A6648"/>
    <w:lvl w:ilvl="0" w:tplc="4CC22A12">
      <w:start w:val="1"/>
      <w:numFmt w:val="decimal"/>
      <w:lvlText w:val="%1."/>
      <w:lvlJc w:val="left"/>
      <w:pPr>
        <w:ind w:left="360" w:hanging="360"/>
      </w:pPr>
      <w:rPr>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nsid w:val="13F95DD7"/>
    <w:multiLevelType w:val="hybridMultilevel"/>
    <w:tmpl w:val="7A68787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nsid w:val="14036C4D"/>
    <w:multiLevelType w:val="hybridMultilevel"/>
    <w:tmpl w:val="1DA0E458"/>
    <w:lvl w:ilvl="0" w:tplc="04150017">
      <w:start w:val="1"/>
      <w:numFmt w:val="lowerLetter"/>
      <w:lvlText w:val="%1)"/>
      <w:lvlJc w:val="left"/>
      <w:pPr>
        <w:ind w:left="1172" w:hanging="360"/>
      </w:pPr>
    </w:lvl>
    <w:lvl w:ilvl="1" w:tplc="04150019" w:tentative="1">
      <w:start w:val="1"/>
      <w:numFmt w:val="lowerLetter"/>
      <w:lvlText w:val="%2."/>
      <w:lvlJc w:val="left"/>
      <w:pPr>
        <w:ind w:left="1892" w:hanging="360"/>
      </w:pPr>
    </w:lvl>
    <w:lvl w:ilvl="2" w:tplc="0415001B" w:tentative="1">
      <w:start w:val="1"/>
      <w:numFmt w:val="lowerRoman"/>
      <w:lvlText w:val="%3."/>
      <w:lvlJc w:val="right"/>
      <w:pPr>
        <w:ind w:left="2612" w:hanging="180"/>
      </w:pPr>
    </w:lvl>
    <w:lvl w:ilvl="3" w:tplc="0415000F" w:tentative="1">
      <w:start w:val="1"/>
      <w:numFmt w:val="decimal"/>
      <w:lvlText w:val="%4."/>
      <w:lvlJc w:val="left"/>
      <w:pPr>
        <w:ind w:left="3332" w:hanging="360"/>
      </w:pPr>
    </w:lvl>
    <w:lvl w:ilvl="4" w:tplc="04150019" w:tentative="1">
      <w:start w:val="1"/>
      <w:numFmt w:val="lowerLetter"/>
      <w:lvlText w:val="%5."/>
      <w:lvlJc w:val="left"/>
      <w:pPr>
        <w:ind w:left="4052" w:hanging="360"/>
      </w:pPr>
    </w:lvl>
    <w:lvl w:ilvl="5" w:tplc="0415001B" w:tentative="1">
      <w:start w:val="1"/>
      <w:numFmt w:val="lowerRoman"/>
      <w:lvlText w:val="%6."/>
      <w:lvlJc w:val="right"/>
      <w:pPr>
        <w:ind w:left="4772" w:hanging="180"/>
      </w:pPr>
    </w:lvl>
    <w:lvl w:ilvl="6" w:tplc="0415000F" w:tentative="1">
      <w:start w:val="1"/>
      <w:numFmt w:val="decimal"/>
      <w:lvlText w:val="%7."/>
      <w:lvlJc w:val="left"/>
      <w:pPr>
        <w:ind w:left="5492" w:hanging="360"/>
      </w:pPr>
    </w:lvl>
    <w:lvl w:ilvl="7" w:tplc="04150019" w:tentative="1">
      <w:start w:val="1"/>
      <w:numFmt w:val="lowerLetter"/>
      <w:lvlText w:val="%8."/>
      <w:lvlJc w:val="left"/>
      <w:pPr>
        <w:ind w:left="6212" w:hanging="360"/>
      </w:pPr>
    </w:lvl>
    <w:lvl w:ilvl="8" w:tplc="0415001B" w:tentative="1">
      <w:start w:val="1"/>
      <w:numFmt w:val="lowerRoman"/>
      <w:lvlText w:val="%9."/>
      <w:lvlJc w:val="right"/>
      <w:pPr>
        <w:ind w:left="6932" w:hanging="180"/>
      </w:pPr>
    </w:lvl>
  </w:abstractNum>
  <w:abstractNum w:abstractNumId="70">
    <w:nsid w:val="149551C0"/>
    <w:multiLevelType w:val="multilevel"/>
    <w:tmpl w:val="04C2E4F4"/>
    <w:lvl w:ilvl="0">
      <w:start w:val="11"/>
      <w:numFmt w:val="decimal"/>
      <w:lvlText w:val="%1."/>
      <w:lvlJc w:val="left"/>
      <w:pPr>
        <w:tabs>
          <w:tab w:val="num" w:pos="0"/>
        </w:tabs>
        <w:ind w:left="360" w:hanging="360"/>
      </w:pPr>
      <w:rPr>
        <w:rFonts w:ascii="Times New Roman" w:hAnsi="Times New Roman" w:cs="Times New Roman" w:hint="default"/>
        <w:b w:val="0"/>
        <w:i w:val="0"/>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1">
    <w:nsid w:val="1B0A0A9A"/>
    <w:multiLevelType w:val="hybridMultilevel"/>
    <w:tmpl w:val="BC8A894A"/>
    <w:lvl w:ilvl="0" w:tplc="3F982A72">
      <w:start w:val="1"/>
      <w:numFmt w:val="lowerLetter"/>
      <w:lvlText w:val="%1)"/>
      <w:lvlJc w:val="left"/>
      <w:pPr>
        <w:ind w:left="720" w:hanging="360"/>
      </w:pPr>
      <w:rPr>
        <w:b w:val="0"/>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1BAC5250"/>
    <w:multiLevelType w:val="hybridMultilevel"/>
    <w:tmpl w:val="7FB6FA46"/>
    <w:name w:val="WW8Num7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219C0CDF"/>
    <w:multiLevelType w:val="multilevel"/>
    <w:tmpl w:val="95602932"/>
    <w:lvl w:ilvl="0">
      <w:start w:val="1"/>
      <w:numFmt w:val="decimal"/>
      <w:lvlText w:val="%1."/>
      <w:lvlJc w:val="left"/>
      <w:pPr>
        <w:tabs>
          <w:tab w:val="num" w:pos="0"/>
        </w:tabs>
        <w:ind w:left="360" w:hanging="360"/>
      </w:pPr>
      <w:rPr>
        <w:rFonts w:ascii="Times New Roman" w:hAnsi="Times New Roman" w:cs="Times New Roman" w:hint="default"/>
        <w:i w:val="0"/>
        <w:i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4">
    <w:nsid w:val="268916AD"/>
    <w:multiLevelType w:val="hybridMultilevel"/>
    <w:tmpl w:val="5892571C"/>
    <w:lvl w:ilvl="0" w:tplc="E74C0108">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nsid w:val="2B3F5232"/>
    <w:multiLevelType w:val="hybridMultilevel"/>
    <w:tmpl w:val="1D406BF8"/>
    <w:lvl w:ilvl="0" w:tplc="305CC936">
      <w:start w:val="1"/>
      <w:numFmt w:val="bullet"/>
      <w:lvlText w:val=""/>
      <w:lvlJc w:val="left"/>
      <w:pPr>
        <w:ind w:left="699" w:hanging="360"/>
      </w:pPr>
      <w:rPr>
        <w:rFonts w:ascii="Symbol" w:hAnsi="Symbol" w:hint="default"/>
      </w:rPr>
    </w:lvl>
    <w:lvl w:ilvl="1" w:tplc="04150003">
      <w:start w:val="1"/>
      <w:numFmt w:val="bullet"/>
      <w:lvlText w:val="o"/>
      <w:lvlJc w:val="left"/>
      <w:pPr>
        <w:ind w:left="1419" w:hanging="360"/>
      </w:pPr>
      <w:rPr>
        <w:rFonts w:ascii="Courier New" w:hAnsi="Courier New" w:cs="Courier New" w:hint="default"/>
      </w:rPr>
    </w:lvl>
    <w:lvl w:ilvl="2" w:tplc="04150005" w:tentative="1">
      <w:start w:val="1"/>
      <w:numFmt w:val="bullet"/>
      <w:lvlText w:val=""/>
      <w:lvlJc w:val="left"/>
      <w:pPr>
        <w:ind w:left="2139" w:hanging="360"/>
      </w:pPr>
      <w:rPr>
        <w:rFonts w:ascii="Wingdings" w:hAnsi="Wingdings" w:hint="default"/>
      </w:rPr>
    </w:lvl>
    <w:lvl w:ilvl="3" w:tplc="04150001" w:tentative="1">
      <w:start w:val="1"/>
      <w:numFmt w:val="bullet"/>
      <w:lvlText w:val=""/>
      <w:lvlJc w:val="left"/>
      <w:pPr>
        <w:ind w:left="2859" w:hanging="360"/>
      </w:pPr>
      <w:rPr>
        <w:rFonts w:ascii="Symbol" w:hAnsi="Symbol" w:hint="default"/>
      </w:rPr>
    </w:lvl>
    <w:lvl w:ilvl="4" w:tplc="04150003" w:tentative="1">
      <w:start w:val="1"/>
      <w:numFmt w:val="bullet"/>
      <w:lvlText w:val="o"/>
      <w:lvlJc w:val="left"/>
      <w:pPr>
        <w:ind w:left="3579" w:hanging="360"/>
      </w:pPr>
      <w:rPr>
        <w:rFonts w:ascii="Courier New" w:hAnsi="Courier New" w:cs="Courier New" w:hint="default"/>
      </w:rPr>
    </w:lvl>
    <w:lvl w:ilvl="5" w:tplc="04150005" w:tentative="1">
      <w:start w:val="1"/>
      <w:numFmt w:val="bullet"/>
      <w:lvlText w:val=""/>
      <w:lvlJc w:val="left"/>
      <w:pPr>
        <w:ind w:left="4299" w:hanging="360"/>
      </w:pPr>
      <w:rPr>
        <w:rFonts w:ascii="Wingdings" w:hAnsi="Wingdings" w:hint="default"/>
      </w:rPr>
    </w:lvl>
    <w:lvl w:ilvl="6" w:tplc="04150001" w:tentative="1">
      <w:start w:val="1"/>
      <w:numFmt w:val="bullet"/>
      <w:lvlText w:val=""/>
      <w:lvlJc w:val="left"/>
      <w:pPr>
        <w:ind w:left="5019" w:hanging="360"/>
      </w:pPr>
      <w:rPr>
        <w:rFonts w:ascii="Symbol" w:hAnsi="Symbol" w:hint="default"/>
      </w:rPr>
    </w:lvl>
    <w:lvl w:ilvl="7" w:tplc="04150003" w:tentative="1">
      <w:start w:val="1"/>
      <w:numFmt w:val="bullet"/>
      <w:lvlText w:val="o"/>
      <w:lvlJc w:val="left"/>
      <w:pPr>
        <w:ind w:left="5739" w:hanging="360"/>
      </w:pPr>
      <w:rPr>
        <w:rFonts w:ascii="Courier New" w:hAnsi="Courier New" w:cs="Courier New" w:hint="default"/>
      </w:rPr>
    </w:lvl>
    <w:lvl w:ilvl="8" w:tplc="04150005" w:tentative="1">
      <w:start w:val="1"/>
      <w:numFmt w:val="bullet"/>
      <w:lvlText w:val=""/>
      <w:lvlJc w:val="left"/>
      <w:pPr>
        <w:ind w:left="6459" w:hanging="360"/>
      </w:pPr>
      <w:rPr>
        <w:rFonts w:ascii="Wingdings" w:hAnsi="Wingdings" w:hint="default"/>
      </w:rPr>
    </w:lvl>
  </w:abstractNum>
  <w:abstractNum w:abstractNumId="76">
    <w:nsid w:val="2E8721D2"/>
    <w:multiLevelType w:val="hybridMultilevel"/>
    <w:tmpl w:val="CB96E44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2F4472AC"/>
    <w:multiLevelType w:val="hybridMultilevel"/>
    <w:tmpl w:val="252EB008"/>
    <w:lvl w:ilvl="0" w:tplc="04150017">
      <w:start w:val="1"/>
      <w:numFmt w:val="lowerLetter"/>
      <w:lvlText w:val="%1)"/>
      <w:lvlJc w:val="left"/>
      <w:pPr>
        <w:ind w:left="1142" w:hanging="360"/>
      </w:pPr>
    </w:lvl>
    <w:lvl w:ilvl="1" w:tplc="04150019">
      <w:start w:val="1"/>
      <w:numFmt w:val="lowerLetter"/>
      <w:lvlText w:val="%2."/>
      <w:lvlJc w:val="left"/>
      <w:pPr>
        <w:ind w:left="1862" w:hanging="360"/>
      </w:pPr>
    </w:lvl>
    <w:lvl w:ilvl="2" w:tplc="0415001B" w:tentative="1">
      <w:start w:val="1"/>
      <w:numFmt w:val="lowerRoman"/>
      <w:lvlText w:val="%3."/>
      <w:lvlJc w:val="right"/>
      <w:pPr>
        <w:ind w:left="2582" w:hanging="180"/>
      </w:pPr>
    </w:lvl>
    <w:lvl w:ilvl="3" w:tplc="0415000F" w:tentative="1">
      <w:start w:val="1"/>
      <w:numFmt w:val="decimal"/>
      <w:lvlText w:val="%4."/>
      <w:lvlJc w:val="left"/>
      <w:pPr>
        <w:ind w:left="3302" w:hanging="360"/>
      </w:pPr>
    </w:lvl>
    <w:lvl w:ilvl="4" w:tplc="04150019" w:tentative="1">
      <w:start w:val="1"/>
      <w:numFmt w:val="lowerLetter"/>
      <w:lvlText w:val="%5."/>
      <w:lvlJc w:val="left"/>
      <w:pPr>
        <w:ind w:left="4022" w:hanging="360"/>
      </w:pPr>
    </w:lvl>
    <w:lvl w:ilvl="5" w:tplc="0415001B" w:tentative="1">
      <w:start w:val="1"/>
      <w:numFmt w:val="lowerRoman"/>
      <w:lvlText w:val="%6."/>
      <w:lvlJc w:val="right"/>
      <w:pPr>
        <w:ind w:left="4742" w:hanging="180"/>
      </w:pPr>
    </w:lvl>
    <w:lvl w:ilvl="6" w:tplc="0415000F" w:tentative="1">
      <w:start w:val="1"/>
      <w:numFmt w:val="decimal"/>
      <w:lvlText w:val="%7."/>
      <w:lvlJc w:val="left"/>
      <w:pPr>
        <w:ind w:left="5462" w:hanging="360"/>
      </w:pPr>
    </w:lvl>
    <w:lvl w:ilvl="7" w:tplc="04150019" w:tentative="1">
      <w:start w:val="1"/>
      <w:numFmt w:val="lowerLetter"/>
      <w:lvlText w:val="%8."/>
      <w:lvlJc w:val="left"/>
      <w:pPr>
        <w:ind w:left="6182" w:hanging="360"/>
      </w:pPr>
    </w:lvl>
    <w:lvl w:ilvl="8" w:tplc="0415001B" w:tentative="1">
      <w:start w:val="1"/>
      <w:numFmt w:val="lowerRoman"/>
      <w:lvlText w:val="%9."/>
      <w:lvlJc w:val="right"/>
      <w:pPr>
        <w:ind w:left="6902" w:hanging="180"/>
      </w:pPr>
    </w:lvl>
  </w:abstractNum>
  <w:abstractNum w:abstractNumId="78">
    <w:nsid w:val="331D1F5E"/>
    <w:multiLevelType w:val="hybridMultilevel"/>
    <w:tmpl w:val="04DE00E2"/>
    <w:lvl w:ilvl="0" w:tplc="7594264C">
      <w:start w:val="1"/>
      <w:numFmt w:val="decimal"/>
      <w:lvlText w:val="%1."/>
      <w:lvlJc w:val="left"/>
      <w:pPr>
        <w:ind w:left="360" w:hanging="360"/>
      </w:pPr>
      <w:rPr>
        <w:rFonts w:hint="default"/>
        <w:strike w:val="0"/>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9">
    <w:nsid w:val="34607C57"/>
    <w:multiLevelType w:val="multilevel"/>
    <w:tmpl w:val="D5689BCC"/>
    <w:lvl w:ilvl="0">
      <w:start w:val="1"/>
      <w:numFmt w:val="lowerLetter"/>
      <w:lvlText w:val="%1)"/>
      <w:lvlJc w:val="left"/>
      <w:pPr>
        <w:tabs>
          <w:tab w:val="num" w:pos="360"/>
        </w:tabs>
        <w:ind w:left="720" w:hanging="360"/>
      </w:pPr>
      <w:rPr>
        <w:b w:val="0"/>
      </w:rPr>
    </w:lvl>
    <w:lvl w:ilvl="1">
      <w:start w:val="1"/>
      <w:numFmt w:val="lowerLetter"/>
      <w:lvlText w:val="%2."/>
      <w:lvlJc w:val="left"/>
      <w:pPr>
        <w:tabs>
          <w:tab w:val="num" w:pos="360"/>
        </w:tabs>
        <w:ind w:left="1440" w:hanging="360"/>
      </w:pPr>
    </w:lvl>
    <w:lvl w:ilvl="2">
      <w:start w:val="1"/>
      <w:numFmt w:val="lowerRoman"/>
      <w:lvlText w:val="%3."/>
      <w:lvlJc w:val="right"/>
      <w:pPr>
        <w:tabs>
          <w:tab w:val="num" w:pos="360"/>
        </w:tabs>
        <w:ind w:left="2160" w:hanging="180"/>
      </w:pPr>
    </w:lvl>
    <w:lvl w:ilvl="3">
      <w:start w:val="1"/>
      <w:numFmt w:val="decimal"/>
      <w:lvlText w:val="%4."/>
      <w:lvlJc w:val="left"/>
      <w:pPr>
        <w:tabs>
          <w:tab w:val="num" w:pos="360"/>
        </w:tabs>
        <w:ind w:left="2880" w:hanging="360"/>
      </w:pPr>
    </w:lvl>
    <w:lvl w:ilvl="4">
      <w:start w:val="1"/>
      <w:numFmt w:val="lowerLetter"/>
      <w:lvlText w:val="%5."/>
      <w:lvlJc w:val="left"/>
      <w:pPr>
        <w:tabs>
          <w:tab w:val="num" w:pos="360"/>
        </w:tabs>
        <w:ind w:left="3600" w:hanging="360"/>
      </w:pPr>
    </w:lvl>
    <w:lvl w:ilvl="5">
      <w:start w:val="1"/>
      <w:numFmt w:val="lowerRoman"/>
      <w:lvlText w:val="%6."/>
      <w:lvlJc w:val="right"/>
      <w:pPr>
        <w:tabs>
          <w:tab w:val="num" w:pos="360"/>
        </w:tabs>
        <w:ind w:left="4320" w:hanging="180"/>
      </w:pPr>
    </w:lvl>
    <w:lvl w:ilvl="6">
      <w:start w:val="1"/>
      <w:numFmt w:val="decimal"/>
      <w:lvlText w:val="%7."/>
      <w:lvlJc w:val="left"/>
      <w:pPr>
        <w:tabs>
          <w:tab w:val="num" w:pos="360"/>
        </w:tabs>
        <w:ind w:left="5040" w:hanging="360"/>
      </w:pPr>
    </w:lvl>
    <w:lvl w:ilvl="7">
      <w:start w:val="1"/>
      <w:numFmt w:val="lowerLetter"/>
      <w:lvlText w:val="%8."/>
      <w:lvlJc w:val="left"/>
      <w:pPr>
        <w:tabs>
          <w:tab w:val="num" w:pos="360"/>
        </w:tabs>
        <w:ind w:left="5760" w:hanging="360"/>
      </w:pPr>
    </w:lvl>
    <w:lvl w:ilvl="8">
      <w:start w:val="1"/>
      <w:numFmt w:val="lowerRoman"/>
      <w:lvlText w:val="%9."/>
      <w:lvlJc w:val="right"/>
      <w:pPr>
        <w:tabs>
          <w:tab w:val="num" w:pos="360"/>
        </w:tabs>
        <w:ind w:left="6480" w:hanging="180"/>
      </w:pPr>
    </w:lvl>
  </w:abstractNum>
  <w:abstractNum w:abstractNumId="80">
    <w:nsid w:val="354D7A32"/>
    <w:multiLevelType w:val="hybridMultilevel"/>
    <w:tmpl w:val="71FE8520"/>
    <w:name w:val="WW8Num722"/>
    <w:lvl w:ilvl="0" w:tplc="0415000F">
      <w:start w:val="1"/>
      <w:numFmt w:val="decimal"/>
      <w:lvlText w:val="%1."/>
      <w:lvlJc w:val="left"/>
      <w:pPr>
        <w:ind w:left="360" w:hanging="360"/>
      </w:pPr>
    </w:lvl>
    <w:lvl w:ilvl="1" w:tplc="98BCCC3E">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nsid w:val="39AE7889"/>
    <w:multiLevelType w:val="hybridMultilevel"/>
    <w:tmpl w:val="F7C019DA"/>
    <w:lvl w:ilvl="0" w:tplc="305CC93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2">
    <w:nsid w:val="3ADB279C"/>
    <w:multiLevelType w:val="hybridMultilevel"/>
    <w:tmpl w:val="38D6BFA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nsid w:val="41D67AE9"/>
    <w:multiLevelType w:val="hybridMultilevel"/>
    <w:tmpl w:val="1DB658EA"/>
    <w:lvl w:ilvl="0" w:tplc="E918DE8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4">
    <w:nsid w:val="45F20C2A"/>
    <w:multiLevelType w:val="multilevel"/>
    <w:tmpl w:val="DDF22348"/>
    <w:name w:val="WW8Num7222222"/>
    <w:lvl w:ilvl="0">
      <w:start w:val="1"/>
      <w:numFmt w:val="decimal"/>
      <w:lvlText w:val="%1)"/>
      <w:lvlJc w:val="left"/>
      <w:pPr>
        <w:tabs>
          <w:tab w:val="num" w:pos="-424"/>
        </w:tabs>
        <w:ind w:left="567" w:hanging="283"/>
      </w:pPr>
      <w:rPr>
        <w:sz w:val="20"/>
        <w:szCs w:val="20"/>
      </w:rPr>
    </w:lvl>
    <w:lvl w:ilvl="1">
      <w:start w:val="1"/>
      <w:numFmt w:val="decimal"/>
      <w:lvlText w:val="%2."/>
      <w:lvlJc w:val="left"/>
      <w:pPr>
        <w:tabs>
          <w:tab w:val="num" w:pos="656"/>
        </w:tabs>
        <w:ind w:left="656" w:hanging="360"/>
      </w:pPr>
    </w:lvl>
    <w:lvl w:ilvl="2">
      <w:start w:val="1"/>
      <w:numFmt w:val="decimal"/>
      <w:lvlText w:val="%3."/>
      <w:lvlJc w:val="left"/>
      <w:pPr>
        <w:tabs>
          <w:tab w:val="num" w:pos="1016"/>
        </w:tabs>
        <w:ind w:left="1016" w:hanging="360"/>
      </w:pPr>
    </w:lvl>
    <w:lvl w:ilvl="3">
      <w:start w:val="1"/>
      <w:numFmt w:val="decimal"/>
      <w:lvlText w:val="%4."/>
      <w:lvlJc w:val="left"/>
      <w:pPr>
        <w:tabs>
          <w:tab w:val="num" w:pos="1376"/>
        </w:tabs>
        <w:ind w:left="1376" w:hanging="360"/>
      </w:pPr>
    </w:lvl>
    <w:lvl w:ilvl="4">
      <w:start w:val="1"/>
      <w:numFmt w:val="decimal"/>
      <w:lvlText w:val="%5."/>
      <w:lvlJc w:val="left"/>
      <w:pPr>
        <w:tabs>
          <w:tab w:val="num" w:pos="1736"/>
        </w:tabs>
        <w:ind w:left="1736" w:hanging="360"/>
      </w:pPr>
    </w:lvl>
    <w:lvl w:ilvl="5">
      <w:start w:val="1"/>
      <w:numFmt w:val="decimal"/>
      <w:lvlText w:val="%6."/>
      <w:lvlJc w:val="left"/>
      <w:pPr>
        <w:tabs>
          <w:tab w:val="num" w:pos="2096"/>
        </w:tabs>
        <w:ind w:left="2096" w:hanging="360"/>
      </w:pPr>
    </w:lvl>
    <w:lvl w:ilvl="6">
      <w:start w:val="1"/>
      <w:numFmt w:val="decimal"/>
      <w:lvlText w:val="%7."/>
      <w:lvlJc w:val="left"/>
      <w:pPr>
        <w:tabs>
          <w:tab w:val="num" w:pos="2456"/>
        </w:tabs>
        <w:ind w:left="2456" w:hanging="360"/>
      </w:pPr>
    </w:lvl>
    <w:lvl w:ilvl="7">
      <w:start w:val="1"/>
      <w:numFmt w:val="decimal"/>
      <w:lvlText w:val="%8."/>
      <w:lvlJc w:val="left"/>
      <w:pPr>
        <w:tabs>
          <w:tab w:val="num" w:pos="2816"/>
        </w:tabs>
        <w:ind w:left="2816" w:hanging="360"/>
      </w:pPr>
    </w:lvl>
    <w:lvl w:ilvl="8">
      <w:start w:val="1"/>
      <w:numFmt w:val="decimal"/>
      <w:lvlText w:val="%9."/>
      <w:lvlJc w:val="left"/>
      <w:pPr>
        <w:tabs>
          <w:tab w:val="num" w:pos="3176"/>
        </w:tabs>
        <w:ind w:left="3176" w:hanging="360"/>
      </w:pPr>
    </w:lvl>
  </w:abstractNum>
  <w:abstractNum w:abstractNumId="85">
    <w:nsid w:val="485F263D"/>
    <w:multiLevelType w:val="hybridMultilevel"/>
    <w:tmpl w:val="442239AE"/>
    <w:lvl w:ilvl="0" w:tplc="305CC936">
      <w:start w:val="1"/>
      <w:numFmt w:val="bullet"/>
      <w:lvlText w:val=""/>
      <w:lvlJc w:val="left"/>
      <w:pPr>
        <w:ind w:left="720" w:hanging="360"/>
      </w:pPr>
      <w:rPr>
        <w:rFonts w:ascii="Symbol" w:hAnsi="Symbol" w:hint="default"/>
      </w:rPr>
    </w:lvl>
    <w:lvl w:ilvl="1" w:tplc="305CC93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nsid w:val="48C44C22"/>
    <w:multiLevelType w:val="multilevel"/>
    <w:tmpl w:val="C984650A"/>
    <w:lvl w:ilvl="0">
      <w:start w:val="3"/>
      <w:numFmt w:val="decimal"/>
      <w:lvlText w:val="%1."/>
      <w:lvlJc w:val="left"/>
      <w:pPr>
        <w:tabs>
          <w:tab w:val="num" w:pos="0"/>
        </w:tabs>
        <w:ind w:left="360" w:hanging="360"/>
      </w:pPr>
      <w:rPr>
        <w:rFonts w:ascii="Times New Roman" w:hAnsi="Times New Roman" w:cs="Times New Roman" w:hint="default"/>
        <w:b w:val="0"/>
        <w:strike w:val="0"/>
        <w:dstrike w:val="0"/>
        <w:color w:val="000000" w:themeColor="text1"/>
        <w:sz w:val="20"/>
        <w:szCs w:val="20"/>
        <w:u w:val="none"/>
        <w:effect w:val="none"/>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7">
    <w:nsid w:val="4EC47382"/>
    <w:multiLevelType w:val="hybridMultilevel"/>
    <w:tmpl w:val="E6EA51A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nsid w:val="4EFC5BC5"/>
    <w:multiLevelType w:val="multilevel"/>
    <w:tmpl w:val="8B2A4348"/>
    <w:lvl w:ilvl="0">
      <w:start w:val="1"/>
      <w:numFmt w:val="decimal"/>
      <w:lvlText w:val="%1."/>
      <w:lvlJc w:val="left"/>
      <w:pPr>
        <w:tabs>
          <w:tab w:val="num" w:pos="0"/>
        </w:tabs>
        <w:ind w:left="360" w:hanging="360"/>
      </w:pPr>
      <w:rPr>
        <w:rFonts w:ascii="Times New Roman" w:hAnsi="Times New Roman" w:cs="Times New Roman" w:hint="default"/>
        <w:b w:val="0"/>
        <w:i w:val="0"/>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89">
    <w:nsid w:val="50B033D7"/>
    <w:multiLevelType w:val="multilevel"/>
    <w:tmpl w:val="60B47156"/>
    <w:name w:val="WW8Num2122"/>
    <w:lvl w:ilvl="0">
      <w:start w:val="1"/>
      <w:numFmt w:val="decimal"/>
      <w:lvlText w:val="%1."/>
      <w:lvlJc w:val="left"/>
      <w:pPr>
        <w:tabs>
          <w:tab w:val="num" w:pos="360"/>
        </w:tabs>
        <w:ind w:left="360" w:hanging="360"/>
      </w:pPr>
      <w:rPr>
        <w:sz w:val="20"/>
      </w:rPr>
    </w:lvl>
    <w:lvl w:ilvl="1">
      <w:start w:val="1"/>
      <w:numFmt w:val="bullet"/>
      <w:lvlText w:val="o"/>
      <w:lvlJc w:val="left"/>
      <w:pPr>
        <w:tabs>
          <w:tab w:val="num" w:pos="377"/>
        </w:tabs>
        <w:ind w:left="377" w:hanging="360"/>
      </w:pPr>
      <w:rPr>
        <w:rFonts w:ascii="Courier New" w:hAnsi="Courier New"/>
      </w:rPr>
    </w:lvl>
    <w:lvl w:ilvl="2">
      <w:start w:val="1"/>
      <w:numFmt w:val="bullet"/>
      <w:lvlText w:val=""/>
      <w:lvlJc w:val="left"/>
      <w:pPr>
        <w:tabs>
          <w:tab w:val="num" w:pos="1097"/>
        </w:tabs>
        <w:ind w:left="1097" w:hanging="360"/>
      </w:pPr>
      <w:rPr>
        <w:rFonts w:ascii="Wingdings" w:hAnsi="Wingdings"/>
      </w:rPr>
    </w:lvl>
    <w:lvl w:ilvl="3">
      <w:start w:val="1"/>
      <w:numFmt w:val="bullet"/>
      <w:lvlText w:val=""/>
      <w:lvlJc w:val="left"/>
      <w:pPr>
        <w:tabs>
          <w:tab w:val="num" w:pos="1817"/>
        </w:tabs>
        <w:ind w:left="1817" w:hanging="360"/>
      </w:pPr>
      <w:rPr>
        <w:rFonts w:ascii="Symbol" w:hAnsi="Symbol"/>
      </w:rPr>
    </w:lvl>
    <w:lvl w:ilvl="4">
      <w:start w:val="1"/>
      <w:numFmt w:val="bullet"/>
      <w:lvlText w:val="o"/>
      <w:lvlJc w:val="left"/>
      <w:pPr>
        <w:tabs>
          <w:tab w:val="num" w:pos="2537"/>
        </w:tabs>
        <w:ind w:left="2537" w:hanging="360"/>
      </w:pPr>
      <w:rPr>
        <w:rFonts w:ascii="Courier New" w:hAnsi="Courier New"/>
      </w:rPr>
    </w:lvl>
    <w:lvl w:ilvl="5">
      <w:start w:val="1"/>
      <w:numFmt w:val="bullet"/>
      <w:lvlText w:val=""/>
      <w:lvlJc w:val="left"/>
      <w:pPr>
        <w:tabs>
          <w:tab w:val="num" w:pos="3257"/>
        </w:tabs>
        <w:ind w:left="3257" w:hanging="360"/>
      </w:pPr>
      <w:rPr>
        <w:rFonts w:ascii="Wingdings" w:hAnsi="Wingdings"/>
      </w:rPr>
    </w:lvl>
    <w:lvl w:ilvl="6">
      <w:start w:val="1"/>
      <w:numFmt w:val="bullet"/>
      <w:lvlText w:val=""/>
      <w:lvlJc w:val="left"/>
      <w:pPr>
        <w:tabs>
          <w:tab w:val="num" w:pos="3977"/>
        </w:tabs>
        <w:ind w:left="3977" w:hanging="360"/>
      </w:pPr>
      <w:rPr>
        <w:rFonts w:ascii="Symbol" w:hAnsi="Symbol"/>
      </w:rPr>
    </w:lvl>
    <w:lvl w:ilvl="7">
      <w:start w:val="1"/>
      <w:numFmt w:val="bullet"/>
      <w:lvlText w:val="o"/>
      <w:lvlJc w:val="left"/>
      <w:pPr>
        <w:tabs>
          <w:tab w:val="num" w:pos="4697"/>
        </w:tabs>
        <w:ind w:left="4697" w:hanging="360"/>
      </w:pPr>
      <w:rPr>
        <w:rFonts w:ascii="Courier New" w:hAnsi="Courier New"/>
      </w:rPr>
    </w:lvl>
    <w:lvl w:ilvl="8">
      <w:start w:val="1"/>
      <w:numFmt w:val="bullet"/>
      <w:lvlText w:val=""/>
      <w:lvlJc w:val="left"/>
      <w:pPr>
        <w:tabs>
          <w:tab w:val="num" w:pos="5417"/>
        </w:tabs>
        <w:ind w:left="5417" w:hanging="360"/>
      </w:pPr>
      <w:rPr>
        <w:rFonts w:ascii="Wingdings" w:hAnsi="Wingdings"/>
      </w:rPr>
    </w:lvl>
  </w:abstractNum>
  <w:abstractNum w:abstractNumId="90">
    <w:nsid w:val="56F24C16"/>
    <w:multiLevelType w:val="multilevel"/>
    <w:tmpl w:val="A67EE340"/>
    <w:lvl w:ilvl="0">
      <w:start w:val="1"/>
      <w:numFmt w:val="decimal"/>
      <w:lvlText w:val="%1."/>
      <w:lvlJc w:val="left"/>
      <w:pPr>
        <w:tabs>
          <w:tab w:val="num" w:pos="0"/>
        </w:tabs>
        <w:ind w:left="360" w:hanging="360"/>
      </w:pPr>
      <w:rPr>
        <w:rFonts w:ascii="Times New Roman" w:hAnsi="Times New Roman" w:cs="Times New Roman" w:hint="default"/>
        <w:i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1">
    <w:nsid w:val="578261D3"/>
    <w:multiLevelType w:val="hybridMultilevel"/>
    <w:tmpl w:val="62585194"/>
    <w:lvl w:ilvl="0" w:tplc="04150017">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5A3608D1"/>
    <w:multiLevelType w:val="hybridMultilevel"/>
    <w:tmpl w:val="CC2E74E6"/>
    <w:lvl w:ilvl="0" w:tplc="E918DE8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3">
    <w:nsid w:val="5C893769"/>
    <w:multiLevelType w:val="hybridMultilevel"/>
    <w:tmpl w:val="6C9E538E"/>
    <w:name w:val="WW8Num82222"/>
    <w:lvl w:ilvl="0" w:tplc="18BC364E">
      <w:start w:val="1"/>
      <w:numFmt w:val="decimal"/>
      <w:pStyle w:val="LP2B"/>
      <w:lvlText w:val="%1)"/>
      <w:lvlJc w:val="left"/>
      <w:pPr>
        <w:ind w:left="717" w:hanging="360"/>
      </w:pPr>
      <w:rPr>
        <w:rFonts w:ascii="Times New Roman" w:hAnsi="Times New Roman" w:cs="Times New Roman"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4">
    <w:nsid w:val="5CFC090D"/>
    <w:multiLevelType w:val="hybridMultilevel"/>
    <w:tmpl w:val="A7503B9A"/>
    <w:lvl w:ilvl="0" w:tplc="87C28578">
      <w:start w:val="2"/>
      <w:numFmt w:val="lowerLetter"/>
      <w:lvlText w:val="%1)"/>
      <w:lvlJc w:val="left"/>
      <w:pPr>
        <w:ind w:left="108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61D60B63"/>
    <w:multiLevelType w:val="hybridMultilevel"/>
    <w:tmpl w:val="0CD23DD4"/>
    <w:name w:val="WW8Num72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nsid w:val="62D25CFE"/>
    <w:multiLevelType w:val="hybridMultilevel"/>
    <w:tmpl w:val="4AD2EF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nsid w:val="655B3083"/>
    <w:multiLevelType w:val="multilevel"/>
    <w:tmpl w:val="777A2086"/>
    <w:lvl w:ilvl="0">
      <w:start w:val="1"/>
      <w:numFmt w:val="decimal"/>
      <w:lvlText w:val="%1."/>
      <w:lvlJc w:val="left"/>
      <w:pPr>
        <w:tabs>
          <w:tab w:val="num" w:pos="0"/>
        </w:tabs>
        <w:ind w:left="360" w:hanging="360"/>
      </w:pPr>
      <w:rPr>
        <w:rFonts w:ascii="Times New Roman" w:hAnsi="Times New Roman" w:cs="Times New Roman" w:hint="default"/>
        <w:b w:val="0"/>
        <w:strike w:val="0"/>
        <w:color w:val="000000" w:themeColor="text1"/>
        <w:sz w:val="20"/>
        <w:szCs w:val="20"/>
      </w:rPr>
    </w:lvl>
    <w:lvl w:ilvl="1">
      <w:start w:val="1"/>
      <w:numFmt w:val="bullet"/>
      <w:lvlText w:val=""/>
      <w:lvlJc w:val="left"/>
      <w:pPr>
        <w:tabs>
          <w:tab w:val="num" w:pos="0"/>
        </w:tabs>
        <w:ind w:left="1080" w:hanging="360"/>
      </w:pPr>
      <w:rPr>
        <w:rFonts w:ascii="Symbol" w:hAnsi="Symbol" w:hint="default"/>
        <w:strike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8">
    <w:nsid w:val="69FA60F3"/>
    <w:multiLevelType w:val="multilevel"/>
    <w:tmpl w:val="1E6EE2F8"/>
    <w:lvl w:ilvl="0">
      <w:start w:val="3"/>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nsid w:val="6B530A73"/>
    <w:multiLevelType w:val="hybridMultilevel"/>
    <w:tmpl w:val="04161180"/>
    <w:lvl w:ilvl="0" w:tplc="04150017">
      <w:start w:val="1"/>
      <w:numFmt w:val="lowerLetter"/>
      <w:lvlText w:val="%1)"/>
      <w:lvlJc w:val="left"/>
      <w:pPr>
        <w:ind w:left="812" w:hanging="360"/>
      </w:pPr>
    </w:lvl>
    <w:lvl w:ilvl="1" w:tplc="04150019" w:tentative="1">
      <w:start w:val="1"/>
      <w:numFmt w:val="lowerLetter"/>
      <w:lvlText w:val="%2."/>
      <w:lvlJc w:val="left"/>
      <w:pPr>
        <w:ind w:left="1532" w:hanging="360"/>
      </w:pPr>
    </w:lvl>
    <w:lvl w:ilvl="2" w:tplc="0415001B" w:tentative="1">
      <w:start w:val="1"/>
      <w:numFmt w:val="lowerRoman"/>
      <w:lvlText w:val="%3."/>
      <w:lvlJc w:val="right"/>
      <w:pPr>
        <w:ind w:left="2252" w:hanging="180"/>
      </w:pPr>
    </w:lvl>
    <w:lvl w:ilvl="3" w:tplc="0415000F" w:tentative="1">
      <w:start w:val="1"/>
      <w:numFmt w:val="decimal"/>
      <w:lvlText w:val="%4."/>
      <w:lvlJc w:val="left"/>
      <w:pPr>
        <w:ind w:left="2972" w:hanging="360"/>
      </w:pPr>
    </w:lvl>
    <w:lvl w:ilvl="4" w:tplc="04150019" w:tentative="1">
      <w:start w:val="1"/>
      <w:numFmt w:val="lowerLetter"/>
      <w:lvlText w:val="%5."/>
      <w:lvlJc w:val="left"/>
      <w:pPr>
        <w:ind w:left="3692" w:hanging="360"/>
      </w:pPr>
    </w:lvl>
    <w:lvl w:ilvl="5" w:tplc="0415001B" w:tentative="1">
      <w:start w:val="1"/>
      <w:numFmt w:val="lowerRoman"/>
      <w:lvlText w:val="%6."/>
      <w:lvlJc w:val="right"/>
      <w:pPr>
        <w:ind w:left="4412" w:hanging="180"/>
      </w:pPr>
    </w:lvl>
    <w:lvl w:ilvl="6" w:tplc="0415000F" w:tentative="1">
      <w:start w:val="1"/>
      <w:numFmt w:val="decimal"/>
      <w:lvlText w:val="%7."/>
      <w:lvlJc w:val="left"/>
      <w:pPr>
        <w:ind w:left="5132" w:hanging="360"/>
      </w:pPr>
    </w:lvl>
    <w:lvl w:ilvl="7" w:tplc="04150019" w:tentative="1">
      <w:start w:val="1"/>
      <w:numFmt w:val="lowerLetter"/>
      <w:lvlText w:val="%8."/>
      <w:lvlJc w:val="left"/>
      <w:pPr>
        <w:ind w:left="5852" w:hanging="360"/>
      </w:pPr>
    </w:lvl>
    <w:lvl w:ilvl="8" w:tplc="0415001B" w:tentative="1">
      <w:start w:val="1"/>
      <w:numFmt w:val="lowerRoman"/>
      <w:lvlText w:val="%9."/>
      <w:lvlJc w:val="right"/>
      <w:pPr>
        <w:ind w:left="6572" w:hanging="180"/>
      </w:pPr>
    </w:lvl>
  </w:abstractNum>
  <w:abstractNum w:abstractNumId="100">
    <w:nsid w:val="6DC90046"/>
    <w:multiLevelType w:val="hybridMultilevel"/>
    <w:tmpl w:val="58CA9D84"/>
    <w:lvl w:ilvl="0" w:tplc="7D024092">
      <w:start w:val="1"/>
      <w:numFmt w:val="bullet"/>
      <w:lvlText w:val=""/>
      <w:lvlJc w:val="left"/>
      <w:pPr>
        <w:ind w:left="1490" w:hanging="360"/>
      </w:pPr>
      <w:rPr>
        <w:rFonts w:ascii="Symbol" w:hAnsi="Symbol" w:hint="default"/>
        <w:color w:val="000000" w:themeColor="text1"/>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101">
    <w:nsid w:val="6F6415DB"/>
    <w:multiLevelType w:val="multilevel"/>
    <w:tmpl w:val="3C1C4C9E"/>
    <w:lvl w:ilvl="0">
      <w:start w:val="1"/>
      <w:numFmt w:val="lowerLetter"/>
      <w:lvlText w:val="%1)"/>
      <w:lvlJc w:val="left"/>
      <w:pPr>
        <w:tabs>
          <w:tab w:val="num" w:pos="339"/>
        </w:tabs>
        <w:ind w:left="699" w:hanging="360"/>
      </w:pPr>
      <w:rPr>
        <w:rFonts w:ascii="Times New Roman" w:hAnsi="Times New Roman" w:cs="Times New Roman" w:hint="default"/>
        <w:b w:val="0"/>
        <w:strike w:val="0"/>
        <w:color w:val="000000" w:themeColor="text1"/>
        <w:sz w:val="20"/>
        <w:szCs w:val="20"/>
      </w:rPr>
    </w:lvl>
    <w:lvl w:ilvl="1">
      <w:start w:val="1"/>
      <w:numFmt w:val="lowerLetter"/>
      <w:lvlText w:val="%2."/>
      <w:lvlJc w:val="left"/>
      <w:pPr>
        <w:tabs>
          <w:tab w:val="num" w:pos="339"/>
        </w:tabs>
        <w:ind w:left="1419" w:hanging="360"/>
      </w:pPr>
      <w:rPr>
        <w:rFonts w:ascii="Times New Roman" w:hAnsi="Times New Roman" w:cs="Times New Roman" w:hint="default"/>
        <w:strike w:val="0"/>
      </w:rPr>
    </w:lvl>
    <w:lvl w:ilvl="2">
      <w:start w:val="1"/>
      <w:numFmt w:val="lowerRoman"/>
      <w:lvlText w:val="%3."/>
      <w:lvlJc w:val="right"/>
      <w:pPr>
        <w:tabs>
          <w:tab w:val="num" w:pos="339"/>
        </w:tabs>
        <w:ind w:left="2139" w:hanging="180"/>
      </w:pPr>
    </w:lvl>
    <w:lvl w:ilvl="3">
      <w:start w:val="1"/>
      <w:numFmt w:val="decimal"/>
      <w:lvlText w:val="%4."/>
      <w:lvlJc w:val="left"/>
      <w:pPr>
        <w:tabs>
          <w:tab w:val="num" w:pos="339"/>
        </w:tabs>
        <w:ind w:left="2859" w:hanging="360"/>
      </w:pPr>
    </w:lvl>
    <w:lvl w:ilvl="4">
      <w:start w:val="1"/>
      <w:numFmt w:val="lowerLetter"/>
      <w:lvlText w:val="%5."/>
      <w:lvlJc w:val="left"/>
      <w:pPr>
        <w:tabs>
          <w:tab w:val="num" w:pos="339"/>
        </w:tabs>
        <w:ind w:left="3579" w:hanging="360"/>
      </w:pPr>
    </w:lvl>
    <w:lvl w:ilvl="5">
      <w:start w:val="1"/>
      <w:numFmt w:val="lowerRoman"/>
      <w:lvlText w:val="%6."/>
      <w:lvlJc w:val="right"/>
      <w:pPr>
        <w:tabs>
          <w:tab w:val="num" w:pos="339"/>
        </w:tabs>
        <w:ind w:left="4299" w:hanging="180"/>
      </w:pPr>
    </w:lvl>
    <w:lvl w:ilvl="6">
      <w:start w:val="1"/>
      <w:numFmt w:val="decimal"/>
      <w:lvlText w:val="%7."/>
      <w:lvlJc w:val="left"/>
      <w:pPr>
        <w:tabs>
          <w:tab w:val="num" w:pos="339"/>
        </w:tabs>
        <w:ind w:left="5019" w:hanging="360"/>
      </w:pPr>
    </w:lvl>
    <w:lvl w:ilvl="7">
      <w:start w:val="1"/>
      <w:numFmt w:val="lowerLetter"/>
      <w:lvlText w:val="%8."/>
      <w:lvlJc w:val="left"/>
      <w:pPr>
        <w:tabs>
          <w:tab w:val="num" w:pos="339"/>
        </w:tabs>
        <w:ind w:left="5739" w:hanging="360"/>
      </w:pPr>
    </w:lvl>
    <w:lvl w:ilvl="8">
      <w:start w:val="1"/>
      <w:numFmt w:val="lowerRoman"/>
      <w:lvlText w:val="%9."/>
      <w:lvlJc w:val="right"/>
      <w:pPr>
        <w:tabs>
          <w:tab w:val="num" w:pos="339"/>
        </w:tabs>
        <w:ind w:left="6459" w:hanging="180"/>
      </w:pPr>
    </w:lvl>
  </w:abstractNum>
  <w:abstractNum w:abstractNumId="102">
    <w:nsid w:val="70960D27"/>
    <w:multiLevelType w:val="multilevel"/>
    <w:tmpl w:val="E67016EA"/>
    <w:lvl w:ilvl="0">
      <w:start w:val="1"/>
      <w:numFmt w:val="decimal"/>
      <w:lvlText w:val="%1."/>
      <w:lvlJc w:val="left"/>
      <w:pPr>
        <w:tabs>
          <w:tab w:val="num" w:pos="0"/>
        </w:tabs>
        <w:ind w:left="360" w:hanging="360"/>
      </w:pPr>
      <w:rPr>
        <w:rFonts w:ascii="Times New Roman" w:hAnsi="Times New Roman" w:cs="Times New Roman" w:hint="default"/>
        <w:b w:val="0"/>
        <w:color w:val="000000" w:themeColor="text1"/>
        <w:sz w:val="20"/>
        <w:szCs w:val="20"/>
      </w:rPr>
    </w:lvl>
    <w:lvl w:ilvl="1">
      <w:start w:val="1"/>
      <w:numFmt w:val="lowerLetter"/>
      <w:lvlText w:val="%2)"/>
      <w:lvlJc w:val="left"/>
      <w:pPr>
        <w:tabs>
          <w:tab w:val="num" w:pos="0"/>
        </w:tabs>
        <w:ind w:left="1080" w:hanging="360"/>
      </w:pPr>
      <w:rPr>
        <w:rFonts w:ascii="Times New Roman" w:hAnsi="Times New Roman" w:cs="Times New Roman"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3">
    <w:nsid w:val="747861F0"/>
    <w:multiLevelType w:val="hybridMultilevel"/>
    <w:tmpl w:val="0540E28C"/>
    <w:name w:val="WW8Num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74871E60"/>
    <w:multiLevelType w:val="hybridMultilevel"/>
    <w:tmpl w:val="DFAECB7E"/>
    <w:lvl w:ilvl="0" w:tplc="305CC936">
      <w:start w:val="1"/>
      <w:numFmt w:val="bullet"/>
      <w:lvlText w:val=""/>
      <w:lvlJc w:val="left"/>
      <w:pPr>
        <w:ind w:left="1490" w:hanging="360"/>
      </w:pPr>
      <w:rPr>
        <w:rFonts w:ascii="Symbol" w:hAnsi="Symbol" w:hint="default"/>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105">
    <w:nsid w:val="759E02CA"/>
    <w:multiLevelType w:val="hybridMultilevel"/>
    <w:tmpl w:val="88C8EEB4"/>
    <w:lvl w:ilvl="0" w:tplc="E918DE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nsid w:val="7743140A"/>
    <w:multiLevelType w:val="hybridMultilevel"/>
    <w:tmpl w:val="71BA6F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nsid w:val="788D1AFD"/>
    <w:multiLevelType w:val="hybridMultilevel"/>
    <w:tmpl w:val="499A184E"/>
    <w:lvl w:ilvl="0" w:tplc="305CC936">
      <w:start w:val="1"/>
      <w:numFmt w:val="bullet"/>
      <w:lvlText w:val=""/>
      <w:lvlJc w:val="left"/>
      <w:pPr>
        <w:ind w:left="720" w:hanging="360"/>
      </w:pPr>
      <w:rPr>
        <w:rFonts w:ascii="Symbol" w:hAnsi="Symbol" w:hint="default"/>
      </w:rPr>
    </w:lvl>
    <w:lvl w:ilvl="1" w:tplc="305CC93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nsid w:val="795D407B"/>
    <w:multiLevelType w:val="hybridMultilevel"/>
    <w:tmpl w:val="C62880B6"/>
    <w:lvl w:ilvl="0" w:tplc="84007C38">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09">
    <w:nsid w:val="79CA01BA"/>
    <w:multiLevelType w:val="hybridMultilevel"/>
    <w:tmpl w:val="97CE646C"/>
    <w:lvl w:ilvl="0" w:tplc="6616B798">
      <w:start w:val="1"/>
      <w:numFmt w:val="lowerLetter"/>
      <w:lvlText w:val="%1)"/>
      <w:lvlJc w:val="left"/>
      <w:pPr>
        <w:ind w:left="1086" w:hanging="360"/>
      </w:pPr>
      <w:rPr>
        <w:sz w:val="20"/>
        <w:szCs w:val="20"/>
      </w:rPr>
    </w:lvl>
    <w:lvl w:ilvl="1" w:tplc="04150019" w:tentative="1">
      <w:start w:val="1"/>
      <w:numFmt w:val="lowerLetter"/>
      <w:lvlText w:val="%2."/>
      <w:lvlJc w:val="left"/>
      <w:pPr>
        <w:ind w:left="1806" w:hanging="360"/>
      </w:pPr>
    </w:lvl>
    <w:lvl w:ilvl="2" w:tplc="0415001B" w:tentative="1">
      <w:start w:val="1"/>
      <w:numFmt w:val="lowerRoman"/>
      <w:lvlText w:val="%3."/>
      <w:lvlJc w:val="right"/>
      <w:pPr>
        <w:ind w:left="2526" w:hanging="180"/>
      </w:pPr>
    </w:lvl>
    <w:lvl w:ilvl="3" w:tplc="0415000F" w:tentative="1">
      <w:start w:val="1"/>
      <w:numFmt w:val="decimal"/>
      <w:lvlText w:val="%4."/>
      <w:lvlJc w:val="left"/>
      <w:pPr>
        <w:ind w:left="3246" w:hanging="360"/>
      </w:pPr>
    </w:lvl>
    <w:lvl w:ilvl="4" w:tplc="04150019" w:tentative="1">
      <w:start w:val="1"/>
      <w:numFmt w:val="lowerLetter"/>
      <w:lvlText w:val="%5."/>
      <w:lvlJc w:val="left"/>
      <w:pPr>
        <w:ind w:left="3966" w:hanging="360"/>
      </w:pPr>
    </w:lvl>
    <w:lvl w:ilvl="5" w:tplc="0415001B" w:tentative="1">
      <w:start w:val="1"/>
      <w:numFmt w:val="lowerRoman"/>
      <w:lvlText w:val="%6."/>
      <w:lvlJc w:val="right"/>
      <w:pPr>
        <w:ind w:left="4686" w:hanging="180"/>
      </w:pPr>
    </w:lvl>
    <w:lvl w:ilvl="6" w:tplc="0415000F" w:tentative="1">
      <w:start w:val="1"/>
      <w:numFmt w:val="decimal"/>
      <w:lvlText w:val="%7."/>
      <w:lvlJc w:val="left"/>
      <w:pPr>
        <w:ind w:left="5406" w:hanging="360"/>
      </w:pPr>
    </w:lvl>
    <w:lvl w:ilvl="7" w:tplc="04150019" w:tentative="1">
      <w:start w:val="1"/>
      <w:numFmt w:val="lowerLetter"/>
      <w:lvlText w:val="%8."/>
      <w:lvlJc w:val="left"/>
      <w:pPr>
        <w:ind w:left="6126" w:hanging="360"/>
      </w:pPr>
    </w:lvl>
    <w:lvl w:ilvl="8" w:tplc="0415001B" w:tentative="1">
      <w:start w:val="1"/>
      <w:numFmt w:val="lowerRoman"/>
      <w:lvlText w:val="%9."/>
      <w:lvlJc w:val="right"/>
      <w:pPr>
        <w:ind w:left="6846" w:hanging="180"/>
      </w:pPr>
    </w:lvl>
  </w:abstractNum>
  <w:abstractNum w:abstractNumId="110">
    <w:nsid w:val="79EA643F"/>
    <w:multiLevelType w:val="hybridMultilevel"/>
    <w:tmpl w:val="311E91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7F1E76DF"/>
    <w:multiLevelType w:val="multilevel"/>
    <w:tmpl w:val="8B2A4348"/>
    <w:lvl w:ilvl="0">
      <w:start w:val="1"/>
      <w:numFmt w:val="decimal"/>
      <w:lvlText w:val="%1."/>
      <w:lvlJc w:val="left"/>
      <w:pPr>
        <w:tabs>
          <w:tab w:val="num" w:pos="0"/>
        </w:tabs>
        <w:ind w:left="360" w:hanging="360"/>
      </w:pPr>
      <w:rPr>
        <w:rFonts w:ascii="Times New Roman" w:hAnsi="Times New Roman" w:cs="Times New Roman" w:hint="default"/>
        <w:b w:val="0"/>
        <w:i w:val="0"/>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num w:numId="1">
    <w:abstractNumId w:val="0"/>
  </w:num>
  <w:num w:numId="2">
    <w:abstractNumId w:val="6"/>
  </w:num>
  <w:num w:numId="3">
    <w:abstractNumId w:val="8"/>
  </w:num>
  <w:num w:numId="4">
    <w:abstractNumId w:val="9"/>
  </w:num>
  <w:num w:numId="5">
    <w:abstractNumId w:val="17"/>
  </w:num>
  <w:num w:numId="6">
    <w:abstractNumId w:val="19"/>
  </w:num>
  <w:num w:numId="7">
    <w:abstractNumId w:val="20"/>
  </w:num>
  <w:num w:numId="8">
    <w:abstractNumId w:val="21"/>
  </w:num>
  <w:num w:numId="9">
    <w:abstractNumId w:val="22"/>
  </w:num>
  <w:num w:numId="10">
    <w:abstractNumId w:val="27"/>
  </w:num>
  <w:num w:numId="11">
    <w:abstractNumId w:val="67"/>
  </w:num>
  <w:num w:numId="12">
    <w:abstractNumId w:val="105"/>
  </w:num>
  <w:num w:numId="13">
    <w:abstractNumId w:val="99"/>
  </w:num>
  <w:num w:numId="14">
    <w:abstractNumId w:val="2"/>
  </w:num>
  <w:num w:numId="15">
    <w:abstractNumId w:val="93"/>
  </w:num>
  <w:num w:numId="16">
    <w:abstractNumId w:val="92"/>
  </w:num>
  <w:num w:numId="17">
    <w:abstractNumId w:val="78"/>
  </w:num>
  <w:num w:numId="18">
    <w:abstractNumId w:val="83"/>
  </w:num>
  <w:num w:numId="19">
    <w:abstractNumId w:val="64"/>
  </w:num>
  <w:num w:numId="20">
    <w:abstractNumId w:val="78"/>
  </w:num>
  <w:num w:numId="21">
    <w:abstractNumId w:val="108"/>
  </w:num>
  <w:num w:numId="22">
    <w:abstractNumId w:val="106"/>
  </w:num>
  <w:num w:numId="23">
    <w:abstractNumId w:val="90"/>
  </w:num>
  <w:num w:numId="24">
    <w:abstractNumId w:val="70"/>
  </w:num>
  <w:num w:numId="25">
    <w:abstractNumId w:val="74"/>
  </w:num>
  <w:num w:numId="26">
    <w:abstractNumId w:val="109"/>
  </w:num>
  <w:num w:numId="27">
    <w:abstractNumId w:val="73"/>
  </w:num>
  <w:num w:numId="28">
    <w:abstractNumId w:val="107"/>
  </w:num>
  <w:num w:numId="29">
    <w:abstractNumId w:val="61"/>
  </w:num>
  <w:num w:numId="30">
    <w:abstractNumId w:val="102"/>
  </w:num>
  <w:num w:numId="31">
    <w:abstractNumId w:val="68"/>
  </w:num>
  <w:num w:numId="32">
    <w:abstractNumId w:val="87"/>
  </w:num>
  <w:num w:numId="33">
    <w:abstractNumId w:val="76"/>
  </w:num>
  <w:num w:numId="34">
    <w:abstractNumId w:val="88"/>
  </w:num>
  <w:num w:numId="35">
    <w:abstractNumId w:val="91"/>
  </w:num>
  <w:num w:numId="36">
    <w:abstractNumId w:val="75"/>
  </w:num>
  <w:num w:numId="37">
    <w:abstractNumId w:val="85"/>
  </w:num>
  <w:num w:numId="38">
    <w:abstractNumId w:val="96"/>
  </w:num>
  <w:num w:numId="39">
    <w:abstractNumId w:val="82"/>
  </w:num>
  <w:num w:numId="40">
    <w:abstractNumId w:val="104"/>
  </w:num>
  <w:num w:numId="41">
    <w:abstractNumId w:val="81"/>
  </w:num>
  <w:num w:numId="42">
    <w:abstractNumId w:val="100"/>
  </w:num>
  <w:num w:numId="43">
    <w:abstractNumId w:val="66"/>
  </w:num>
  <w:num w:numId="44">
    <w:abstractNumId w:val="97"/>
  </w:num>
  <w:num w:numId="45">
    <w:abstractNumId w:val="94"/>
  </w:num>
  <w:num w:numId="46">
    <w:abstractNumId w:val="86"/>
  </w:num>
  <w:num w:numId="47">
    <w:abstractNumId w:val="101"/>
  </w:num>
  <w:num w:numId="48">
    <w:abstractNumId w:val="77"/>
  </w:num>
  <w:num w:numId="49">
    <w:abstractNumId w:val="62"/>
  </w:num>
  <w:num w:numId="50">
    <w:abstractNumId w:val="110"/>
  </w:num>
  <w:num w:numId="51">
    <w:abstractNumId w:val="71"/>
  </w:num>
  <w:num w:numId="52">
    <w:abstractNumId w:val="63"/>
  </w:num>
  <w:num w:numId="53">
    <w:abstractNumId w:val="59"/>
  </w:num>
  <w:num w:numId="54">
    <w:abstractNumId w:val="111"/>
  </w:num>
  <w:num w:numId="55">
    <w:abstractNumId w:val="60"/>
  </w:num>
  <w:num w:numId="56">
    <w:abstractNumId w:val="79"/>
  </w:num>
  <w:num w:numId="57">
    <w:abstractNumId w:val="98"/>
  </w:num>
  <w:num w:numId="58">
    <w:abstractNumId w:val="6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isplayBackgroundShape/>
  <w:embedSystemFonts/>
  <w:hideSpelling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13"/>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7238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845"/>
    <w:rsid w:val="00000113"/>
    <w:rsid w:val="00001144"/>
    <w:rsid w:val="000011B6"/>
    <w:rsid w:val="00004DCF"/>
    <w:rsid w:val="00005CE2"/>
    <w:rsid w:val="00006227"/>
    <w:rsid w:val="00011AAB"/>
    <w:rsid w:val="00014699"/>
    <w:rsid w:val="00014EDE"/>
    <w:rsid w:val="00015982"/>
    <w:rsid w:val="000161D5"/>
    <w:rsid w:val="00016C51"/>
    <w:rsid w:val="00017900"/>
    <w:rsid w:val="000267CB"/>
    <w:rsid w:val="0003088E"/>
    <w:rsid w:val="0003491D"/>
    <w:rsid w:val="00044036"/>
    <w:rsid w:val="00044635"/>
    <w:rsid w:val="00047E41"/>
    <w:rsid w:val="00053F32"/>
    <w:rsid w:val="00054BBD"/>
    <w:rsid w:val="00055679"/>
    <w:rsid w:val="000604CC"/>
    <w:rsid w:val="00061357"/>
    <w:rsid w:val="00061FDD"/>
    <w:rsid w:val="00063BB9"/>
    <w:rsid w:val="00063C73"/>
    <w:rsid w:val="00063E00"/>
    <w:rsid w:val="00066E6E"/>
    <w:rsid w:val="000673DA"/>
    <w:rsid w:val="000678BC"/>
    <w:rsid w:val="00070314"/>
    <w:rsid w:val="00073195"/>
    <w:rsid w:val="00073302"/>
    <w:rsid w:val="00074BE2"/>
    <w:rsid w:val="00075571"/>
    <w:rsid w:val="00076212"/>
    <w:rsid w:val="00080C07"/>
    <w:rsid w:val="000847F9"/>
    <w:rsid w:val="00092EB9"/>
    <w:rsid w:val="0009724A"/>
    <w:rsid w:val="000A031E"/>
    <w:rsid w:val="000A53C8"/>
    <w:rsid w:val="000A6D98"/>
    <w:rsid w:val="000A7067"/>
    <w:rsid w:val="000A71A5"/>
    <w:rsid w:val="000A72E4"/>
    <w:rsid w:val="000A763C"/>
    <w:rsid w:val="000B0D07"/>
    <w:rsid w:val="000B2238"/>
    <w:rsid w:val="000B3385"/>
    <w:rsid w:val="000B478A"/>
    <w:rsid w:val="000B62AB"/>
    <w:rsid w:val="000B6633"/>
    <w:rsid w:val="000C0238"/>
    <w:rsid w:val="000C0586"/>
    <w:rsid w:val="000C0D32"/>
    <w:rsid w:val="000C301E"/>
    <w:rsid w:val="000D0022"/>
    <w:rsid w:val="000D0248"/>
    <w:rsid w:val="000D03CF"/>
    <w:rsid w:val="000D1651"/>
    <w:rsid w:val="000D3CAD"/>
    <w:rsid w:val="000D405D"/>
    <w:rsid w:val="000D7BEA"/>
    <w:rsid w:val="000E1795"/>
    <w:rsid w:val="000E1A56"/>
    <w:rsid w:val="000E73FC"/>
    <w:rsid w:val="000E7B74"/>
    <w:rsid w:val="000F3D3E"/>
    <w:rsid w:val="000F5456"/>
    <w:rsid w:val="000F7C0B"/>
    <w:rsid w:val="000F7E1B"/>
    <w:rsid w:val="00100EC0"/>
    <w:rsid w:val="001020C8"/>
    <w:rsid w:val="00102A2F"/>
    <w:rsid w:val="00104ED3"/>
    <w:rsid w:val="00107EBA"/>
    <w:rsid w:val="00111251"/>
    <w:rsid w:val="00114236"/>
    <w:rsid w:val="00115D00"/>
    <w:rsid w:val="0011709F"/>
    <w:rsid w:val="00117AC1"/>
    <w:rsid w:val="00122994"/>
    <w:rsid w:val="00122ADA"/>
    <w:rsid w:val="00122D59"/>
    <w:rsid w:val="00124754"/>
    <w:rsid w:val="00124CA7"/>
    <w:rsid w:val="001274E7"/>
    <w:rsid w:val="0012797E"/>
    <w:rsid w:val="00130F19"/>
    <w:rsid w:val="00131CFA"/>
    <w:rsid w:val="0013593C"/>
    <w:rsid w:val="00136154"/>
    <w:rsid w:val="001409D4"/>
    <w:rsid w:val="001412EB"/>
    <w:rsid w:val="001449AB"/>
    <w:rsid w:val="00145F49"/>
    <w:rsid w:val="001464BF"/>
    <w:rsid w:val="001477E9"/>
    <w:rsid w:val="00147BE9"/>
    <w:rsid w:val="00151EF4"/>
    <w:rsid w:val="00152E57"/>
    <w:rsid w:val="00153E9D"/>
    <w:rsid w:val="0015482C"/>
    <w:rsid w:val="00155978"/>
    <w:rsid w:val="00155F6F"/>
    <w:rsid w:val="00157D25"/>
    <w:rsid w:val="00160B03"/>
    <w:rsid w:val="00161910"/>
    <w:rsid w:val="0017089B"/>
    <w:rsid w:val="00172728"/>
    <w:rsid w:val="00172AF2"/>
    <w:rsid w:val="0017302C"/>
    <w:rsid w:val="001735BB"/>
    <w:rsid w:val="00175124"/>
    <w:rsid w:val="001764D0"/>
    <w:rsid w:val="00180332"/>
    <w:rsid w:val="00180824"/>
    <w:rsid w:val="0018408B"/>
    <w:rsid w:val="00185037"/>
    <w:rsid w:val="00190122"/>
    <w:rsid w:val="00193DC4"/>
    <w:rsid w:val="001943B1"/>
    <w:rsid w:val="00194403"/>
    <w:rsid w:val="00195223"/>
    <w:rsid w:val="00195B5B"/>
    <w:rsid w:val="001979FA"/>
    <w:rsid w:val="001A2703"/>
    <w:rsid w:val="001A4B2B"/>
    <w:rsid w:val="001A57E4"/>
    <w:rsid w:val="001A6BA2"/>
    <w:rsid w:val="001A7C26"/>
    <w:rsid w:val="001B0006"/>
    <w:rsid w:val="001B012D"/>
    <w:rsid w:val="001B1299"/>
    <w:rsid w:val="001B2169"/>
    <w:rsid w:val="001B2C62"/>
    <w:rsid w:val="001B382B"/>
    <w:rsid w:val="001B5A92"/>
    <w:rsid w:val="001B5EB4"/>
    <w:rsid w:val="001B6BAC"/>
    <w:rsid w:val="001C10CD"/>
    <w:rsid w:val="001C5AD5"/>
    <w:rsid w:val="001C671D"/>
    <w:rsid w:val="001C7767"/>
    <w:rsid w:val="001C79D7"/>
    <w:rsid w:val="001D6862"/>
    <w:rsid w:val="001E200E"/>
    <w:rsid w:val="001E4D33"/>
    <w:rsid w:val="001E6532"/>
    <w:rsid w:val="001E65FF"/>
    <w:rsid w:val="001E69A3"/>
    <w:rsid w:val="001E6CB5"/>
    <w:rsid w:val="001E6F65"/>
    <w:rsid w:val="001F185F"/>
    <w:rsid w:val="001F2D41"/>
    <w:rsid w:val="001F3B5D"/>
    <w:rsid w:val="001F5022"/>
    <w:rsid w:val="001F6F50"/>
    <w:rsid w:val="001F7C72"/>
    <w:rsid w:val="00200B95"/>
    <w:rsid w:val="0020201B"/>
    <w:rsid w:val="00203D23"/>
    <w:rsid w:val="00205481"/>
    <w:rsid w:val="00207C7D"/>
    <w:rsid w:val="002118E3"/>
    <w:rsid w:val="00211E38"/>
    <w:rsid w:val="002131D9"/>
    <w:rsid w:val="00215520"/>
    <w:rsid w:val="00221ACE"/>
    <w:rsid w:val="002235EE"/>
    <w:rsid w:val="00224A79"/>
    <w:rsid w:val="00230449"/>
    <w:rsid w:val="00230D6A"/>
    <w:rsid w:val="00232D58"/>
    <w:rsid w:val="00233342"/>
    <w:rsid w:val="002360A8"/>
    <w:rsid w:val="00236CA5"/>
    <w:rsid w:val="00237572"/>
    <w:rsid w:val="0024053B"/>
    <w:rsid w:val="00240A80"/>
    <w:rsid w:val="002432ED"/>
    <w:rsid w:val="002433DE"/>
    <w:rsid w:val="00243F3A"/>
    <w:rsid w:val="002442C2"/>
    <w:rsid w:val="002448E8"/>
    <w:rsid w:val="00244FF5"/>
    <w:rsid w:val="00245AAF"/>
    <w:rsid w:val="002466CD"/>
    <w:rsid w:val="00247763"/>
    <w:rsid w:val="00247A47"/>
    <w:rsid w:val="0025722D"/>
    <w:rsid w:val="00257898"/>
    <w:rsid w:val="00261164"/>
    <w:rsid w:val="00266411"/>
    <w:rsid w:val="00266A45"/>
    <w:rsid w:val="00267AAD"/>
    <w:rsid w:val="00270413"/>
    <w:rsid w:val="00275597"/>
    <w:rsid w:val="0028517C"/>
    <w:rsid w:val="00286AE0"/>
    <w:rsid w:val="002873A2"/>
    <w:rsid w:val="0029405B"/>
    <w:rsid w:val="00294910"/>
    <w:rsid w:val="0029559A"/>
    <w:rsid w:val="002972B5"/>
    <w:rsid w:val="002A0739"/>
    <w:rsid w:val="002A5B2D"/>
    <w:rsid w:val="002B4B64"/>
    <w:rsid w:val="002B4BF0"/>
    <w:rsid w:val="002B5C85"/>
    <w:rsid w:val="002B632A"/>
    <w:rsid w:val="002B68AF"/>
    <w:rsid w:val="002C2AEF"/>
    <w:rsid w:val="002C2C07"/>
    <w:rsid w:val="002C3F68"/>
    <w:rsid w:val="002C4658"/>
    <w:rsid w:val="002C4E72"/>
    <w:rsid w:val="002C6453"/>
    <w:rsid w:val="002C7593"/>
    <w:rsid w:val="002D45C0"/>
    <w:rsid w:val="002E0E2A"/>
    <w:rsid w:val="002E1071"/>
    <w:rsid w:val="002E35D8"/>
    <w:rsid w:val="002E3A8E"/>
    <w:rsid w:val="002E3B64"/>
    <w:rsid w:val="002E43EB"/>
    <w:rsid w:val="002E441C"/>
    <w:rsid w:val="002E545C"/>
    <w:rsid w:val="002E616A"/>
    <w:rsid w:val="002E668A"/>
    <w:rsid w:val="002E7769"/>
    <w:rsid w:val="002E7E96"/>
    <w:rsid w:val="002F0220"/>
    <w:rsid w:val="002F082C"/>
    <w:rsid w:val="002F0ED8"/>
    <w:rsid w:val="002F2D49"/>
    <w:rsid w:val="002F4BC6"/>
    <w:rsid w:val="002F5614"/>
    <w:rsid w:val="002F609F"/>
    <w:rsid w:val="002F70F9"/>
    <w:rsid w:val="002F7E8E"/>
    <w:rsid w:val="00300D07"/>
    <w:rsid w:val="003010D6"/>
    <w:rsid w:val="00301D08"/>
    <w:rsid w:val="00302056"/>
    <w:rsid w:val="0030318B"/>
    <w:rsid w:val="00303D84"/>
    <w:rsid w:val="003102AD"/>
    <w:rsid w:val="003161F7"/>
    <w:rsid w:val="00320211"/>
    <w:rsid w:val="00323BCF"/>
    <w:rsid w:val="00326D85"/>
    <w:rsid w:val="0032705D"/>
    <w:rsid w:val="00327AA8"/>
    <w:rsid w:val="00332877"/>
    <w:rsid w:val="003341B8"/>
    <w:rsid w:val="00340F04"/>
    <w:rsid w:val="00341390"/>
    <w:rsid w:val="003427B0"/>
    <w:rsid w:val="003442F1"/>
    <w:rsid w:val="00345265"/>
    <w:rsid w:val="003503EC"/>
    <w:rsid w:val="00351544"/>
    <w:rsid w:val="00352D45"/>
    <w:rsid w:val="00353F77"/>
    <w:rsid w:val="003540DF"/>
    <w:rsid w:val="00355E13"/>
    <w:rsid w:val="0035676E"/>
    <w:rsid w:val="0036348A"/>
    <w:rsid w:val="003634C6"/>
    <w:rsid w:val="00365FA3"/>
    <w:rsid w:val="00367D22"/>
    <w:rsid w:val="00370E0E"/>
    <w:rsid w:val="0037374E"/>
    <w:rsid w:val="00373CB7"/>
    <w:rsid w:val="003830CC"/>
    <w:rsid w:val="00383F85"/>
    <w:rsid w:val="00384627"/>
    <w:rsid w:val="00384B70"/>
    <w:rsid w:val="0038638A"/>
    <w:rsid w:val="0038680D"/>
    <w:rsid w:val="00386A14"/>
    <w:rsid w:val="00386F11"/>
    <w:rsid w:val="003914F1"/>
    <w:rsid w:val="00396B25"/>
    <w:rsid w:val="003971B1"/>
    <w:rsid w:val="003977B4"/>
    <w:rsid w:val="003A041B"/>
    <w:rsid w:val="003A177C"/>
    <w:rsid w:val="003A1B54"/>
    <w:rsid w:val="003A4937"/>
    <w:rsid w:val="003A568F"/>
    <w:rsid w:val="003B03DA"/>
    <w:rsid w:val="003B1BF2"/>
    <w:rsid w:val="003B5235"/>
    <w:rsid w:val="003B5471"/>
    <w:rsid w:val="003B558B"/>
    <w:rsid w:val="003B5E67"/>
    <w:rsid w:val="003C0F7F"/>
    <w:rsid w:val="003C1D58"/>
    <w:rsid w:val="003C3DEB"/>
    <w:rsid w:val="003C3F0E"/>
    <w:rsid w:val="003C754E"/>
    <w:rsid w:val="003C774D"/>
    <w:rsid w:val="003C775A"/>
    <w:rsid w:val="003C7857"/>
    <w:rsid w:val="003D06C6"/>
    <w:rsid w:val="003D310E"/>
    <w:rsid w:val="003D38B3"/>
    <w:rsid w:val="003D3E53"/>
    <w:rsid w:val="003D54CF"/>
    <w:rsid w:val="003D7E76"/>
    <w:rsid w:val="003E4DDA"/>
    <w:rsid w:val="003F11C7"/>
    <w:rsid w:val="003F1A9D"/>
    <w:rsid w:val="003F4C95"/>
    <w:rsid w:val="003F66CB"/>
    <w:rsid w:val="003F6D54"/>
    <w:rsid w:val="003F760C"/>
    <w:rsid w:val="0040152C"/>
    <w:rsid w:val="004040D3"/>
    <w:rsid w:val="00404134"/>
    <w:rsid w:val="00404C2D"/>
    <w:rsid w:val="00406EB0"/>
    <w:rsid w:val="00411325"/>
    <w:rsid w:val="0041369A"/>
    <w:rsid w:val="0041413A"/>
    <w:rsid w:val="00416934"/>
    <w:rsid w:val="00417362"/>
    <w:rsid w:val="004218D8"/>
    <w:rsid w:val="0042360C"/>
    <w:rsid w:val="00424D88"/>
    <w:rsid w:val="0042664A"/>
    <w:rsid w:val="00431349"/>
    <w:rsid w:val="004369CA"/>
    <w:rsid w:val="00441443"/>
    <w:rsid w:val="00441FE7"/>
    <w:rsid w:val="00446655"/>
    <w:rsid w:val="004470EB"/>
    <w:rsid w:val="00450936"/>
    <w:rsid w:val="00450C22"/>
    <w:rsid w:val="00450D0E"/>
    <w:rsid w:val="004520C6"/>
    <w:rsid w:val="004542FC"/>
    <w:rsid w:val="00455616"/>
    <w:rsid w:val="00456049"/>
    <w:rsid w:val="00456C6F"/>
    <w:rsid w:val="004575EE"/>
    <w:rsid w:val="00457CF4"/>
    <w:rsid w:val="0046181A"/>
    <w:rsid w:val="00463610"/>
    <w:rsid w:val="00464307"/>
    <w:rsid w:val="00464369"/>
    <w:rsid w:val="004732EF"/>
    <w:rsid w:val="004746AA"/>
    <w:rsid w:val="00476C35"/>
    <w:rsid w:val="00476D37"/>
    <w:rsid w:val="004777DD"/>
    <w:rsid w:val="004807C6"/>
    <w:rsid w:val="00480D21"/>
    <w:rsid w:val="00481B29"/>
    <w:rsid w:val="00487CE9"/>
    <w:rsid w:val="00490FFC"/>
    <w:rsid w:val="00491293"/>
    <w:rsid w:val="00492F02"/>
    <w:rsid w:val="0049481B"/>
    <w:rsid w:val="004A0AA7"/>
    <w:rsid w:val="004A297E"/>
    <w:rsid w:val="004A29E3"/>
    <w:rsid w:val="004A59D4"/>
    <w:rsid w:val="004A7717"/>
    <w:rsid w:val="004B2DE3"/>
    <w:rsid w:val="004B404F"/>
    <w:rsid w:val="004B6697"/>
    <w:rsid w:val="004B6AB7"/>
    <w:rsid w:val="004B7481"/>
    <w:rsid w:val="004C1B6A"/>
    <w:rsid w:val="004C343E"/>
    <w:rsid w:val="004C5B36"/>
    <w:rsid w:val="004C733B"/>
    <w:rsid w:val="004D1649"/>
    <w:rsid w:val="004D1E76"/>
    <w:rsid w:val="004D4E42"/>
    <w:rsid w:val="004D756B"/>
    <w:rsid w:val="004E0484"/>
    <w:rsid w:val="004E06F7"/>
    <w:rsid w:val="004E2806"/>
    <w:rsid w:val="004E3B9F"/>
    <w:rsid w:val="004E3EBF"/>
    <w:rsid w:val="004E564B"/>
    <w:rsid w:val="004E6F9F"/>
    <w:rsid w:val="004F07A4"/>
    <w:rsid w:val="004F2208"/>
    <w:rsid w:val="004F4571"/>
    <w:rsid w:val="004F4579"/>
    <w:rsid w:val="004F482A"/>
    <w:rsid w:val="004F4B93"/>
    <w:rsid w:val="004F54B6"/>
    <w:rsid w:val="004F5965"/>
    <w:rsid w:val="004F62E5"/>
    <w:rsid w:val="00500235"/>
    <w:rsid w:val="00500F93"/>
    <w:rsid w:val="00502DF7"/>
    <w:rsid w:val="00502F52"/>
    <w:rsid w:val="00503325"/>
    <w:rsid w:val="00505589"/>
    <w:rsid w:val="00510439"/>
    <w:rsid w:val="0051127D"/>
    <w:rsid w:val="00514122"/>
    <w:rsid w:val="00515FC7"/>
    <w:rsid w:val="00520CC8"/>
    <w:rsid w:val="00520E28"/>
    <w:rsid w:val="00523EC4"/>
    <w:rsid w:val="00527702"/>
    <w:rsid w:val="00527982"/>
    <w:rsid w:val="0053421E"/>
    <w:rsid w:val="00535671"/>
    <w:rsid w:val="00535A6B"/>
    <w:rsid w:val="00542917"/>
    <w:rsid w:val="0054481C"/>
    <w:rsid w:val="00552520"/>
    <w:rsid w:val="00553A44"/>
    <w:rsid w:val="0055598A"/>
    <w:rsid w:val="00560BF9"/>
    <w:rsid w:val="005629F5"/>
    <w:rsid w:val="00566D8E"/>
    <w:rsid w:val="00573F21"/>
    <w:rsid w:val="00580AD1"/>
    <w:rsid w:val="005821E9"/>
    <w:rsid w:val="0058465C"/>
    <w:rsid w:val="00587CA7"/>
    <w:rsid w:val="0059086D"/>
    <w:rsid w:val="00591AE1"/>
    <w:rsid w:val="005925F3"/>
    <w:rsid w:val="005935F0"/>
    <w:rsid w:val="00594796"/>
    <w:rsid w:val="00597E98"/>
    <w:rsid w:val="00597EBC"/>
    <w:rsid w:val="005A09F7"/>
    <w:rsid w:val="005A0B2F"/>
    <w:rsid w:val="005A19FB"/>
    <w:rsid w:val="005A1B3C"/>
    <w:rsid w:val="005A1D6A"/>
    <w:rsid w:val="005A74D1"/>
    <w:rsid w:val="005A7AD3"/>
    <w:rsid w:val="005B188D"/>
    <w:rsid w:val="005B2D0C"/>
    <w:rsid w:val="005B3B3A"/>
    <w:rsid w:val="005B4C2D"/>
    <w:rsid w:val="005C0505"/>
    <w:rsid w:val="005C4DF0"/>
    <w:rsid w:val="005C5275"/>
    <w:rsid w:val="005C5880"/>
    <w:rsid w:val="005C6245"/>
    <w:rsid w:val="005D1DFF"/>
    <w:rsid w:val="005D2C4C"/>
    <w:rsid w:val="005D6D11"/>
    <w:rsid w:val="005D7295"/>
    <w:rsid w:val="005E0597"/>
    <w:rsid w:val="005E0911"/>
    <w:rsid w:val="005E17B7"/>
    <w:rsid w:val="005E2587"/>
    <w:rsid w:val="005E27A7"/>
    <w:rsid w:val="005E2EEC"/>
    <w:rsid w:val="005E300B"/>
    <w:rsid w:val="005E3342"/>
    <w:rsid w:val="005E602D"/>
    <w:rsid w:val="005E63CA"/>
    <w:rsid w:val="005F3EE3"/>
    <w:rsid w:val="00610F2C"/>
    <w:rsid w:val="006142B0"/>
    <w:rsid w:val="00615957"/>
    <w:rsid w:val="006166F0"/>
    <w:rsid w:val="006176F7"/>
    <w:rsid w:val="00621CAC"/>
    <w:rsid w:val="00622B91"/>
    <w:rsid w:val="00625196"/>
    <w:rsid w:val="00625A01"/>
    <w:rsid w:val="00626154"/>
    <w:rsid w:val="006373D3"/>
    <w:rsid w:val="00637D11"/>
    <w:rsid w:val="00640122"/>
    <w:rsid w:val="00640F4E"/>
    <w:rsid w:val="00641F3B"/>
    <w:rsid w:val="00642F82"/>
    <w:rsid w:val="00643960"/>
    <w:rsid w:val="00646442"/>
    <w:rsid w:val="00646D5C"/>
    <w:rsid w:val="00647486"/>
    <w:rsid w:val="00652969"/>
    <w:rsid w:val="00657CF8"/>
    <w:rsid w:val="00660D11"/>
    <w:rsid w:val="00662EE0"/>
    <w:rsid w:val="00663830"/>
    <w:rsid w:val="00664DAF"/>
    <w:rsid w:val="00665C02"/>
    <w:rsid w:val="0066676C"/>
    <w:rsid w:val="00666A01"/>
    <w:rsid w:val="006715AC"/>
    <w:rsid w:val="00671F4C"/>
    <w:rsid w:val="006729E5"/>
    <w:rsid w:val="00675D32"/>
    <w:rsid w:val="006800A4"/>
    <w:rsid w:val="006815D8"/>
    <w:rsid w:val="006816B2"/>
    <w:rsid w:val="00683397"/>
    <w:rsid w:val="00684999"/>
    <w:rsid w:val="00690E94"/>
    <w:rsid w:val="00691575"/>
    <w:rsid w:val="006930E3"/>
    <w:rsid w:val="006A0090"/>
    <w:rsid w:val="006A254C"/>
    <w:rsid w:val="006A6BF1"/>
    <w:rsid w:val="006B006C"/>
    <w:rsid w:val="006B2F31"/>
    <w:rsid w:val="006B3BE2"/>
    <w:rsid w:val="006B4458"/>
    <w:rsid w:val="006B47E8"/>
    <w:rsid w:val="006B6142"/>
    <w:rsid w:val="006B756F"/>
    <w:rsid w:val="006C22E8"/>
    <w:rsid w:val="006C25EB"/>
    <w:rsid w:val="006C26C7"/>
    <w:rsid w:val="006C6784"/>
    <w:rsid w:val="006D009C"/>
    <w:rsid w:val="006D036A"/>
    <w:rsid w:val="006D0891"/>
    <w:rsid w:val="006D1BC0"/>
    <w:rsid w:val="006D2ED3"/>
    <w:rsid w:val="006D7316"/>
    <w:rsid w:val="006D737B"/>
    <w:rsid w:val="006D756C"/>
    <w:rsid w:val="006D79B5"/>
    <w:rsid w:val="006E3896"/>
    <w:rsid w:val="006E4E0A"/>
    <w:rsid w:val="006E551E"/>
    <w:rsid w:val="006E57D0"/>
    <w:rsid w:val="006E5956"/>
    <w:rsid w:val="006E5E7F"/>
    <w:rsid w:val="006F18A9"/>
    <w:rsid w:val="006F5203"/>
    <w:rsid w:val="00701614"/>
    <w:rsid w:val="00704C00"/>
    <w:rsid w:val="00705AA2"/>
    <w:rsid w:val="00706443"/>
    <w:rsid w:val="00710A10"/>
    <w:rsid w:val="00711D5A"/>
    <w:rsid w:val="00713021"/>
    <w:rsid w:val="007161D6"/>
    <w:rsid w:val="007176C9"/>
    <w:rsid w:val="007206AA"/>
    <w:rsid w:val="00721570"/>
    <w:rsid w:val="007229EE"/>
    <w:rsid w:val="0072415E"/>
    <w:rsid w:val="00724E81"/>
    <w:rsid w:val="00727FDA"/>
    <w:rsid w:val="00732C7B"/>
    <w:rsid w:val="007367FB"/>
    <w:rsid w:val="007414F8"/>
    <w:rsid w:val="0074609E"/>
    <w:rsid w:val="007478AF"/>
    <w:rsid w:val="007513EA"/>
    <w:rsid w:val="00752A92"/>
    <w:rsid w:val="00754FCE"/>
    <w:rsid w:val="007578BF"/>
    <w:rsid w:val="007606F9"/>
    <w:rsid w:val="00764C8B"/>
    <w:rsid w:val="0076537D"/>
    <w:rsid w:val="00766ADF"/>
    <w:rsid w:val="00771C71"/>
    <w:rsid w:val="00771F74"/>
    <w:rsid w:val="007759BD"/>
    <w:rsid w:val="007817BC"/>
    <w:rsid w:val="00783795"/>
    <w:rsid w:val="007837C2"/>
    <w:rsid w:val="00787319"/>
    <w:rsid w:val="00791452"/>
    <w:rsid w:val="00792FBE"/>
    <w:rsid w:val="00796140"/>
    <w:rsid w:val="0079661D"/>
    <w:rsid w:val="00796C36"/>
    <w:rsid w:val="007A0981"/>
    <w:rsid w:val="007A1C41"/>
    <w:rsid w:val="007A5B9E"/>
    <w:rsid w:val="007A7A4B"/>
    <w:rsid w:val="007B0796"/>
    <w:rsid w:val="007B093D"/>
    <w:rsid w:val="007B230D"/>
    <w:rsid w:val="007B5052"/>
    <w:rsid w:val="007B7D6B"/>
    <w:rsid w:val="007C0524"/>
    <w:rsid w:val="007C126E"/>
    <w:rsid w:val="007C1380"/>
    <w:rsid w:val="007C6803"/>
    <w:rsid w:val="007C70B0"/>
    <w:rsid w:val="007D1D77"/>
    <w:rsid w:val="007D25D6"/>
    <w:rsid w:val="007D3A12"/>
    <w:rsid w:val="007D4587"/>
    <w:rsid w:val="007D49EF"/>
    <w:rsid w:val="007D6598"/>
    <w:rsid w:val="007D7590"/>
    <w:rsid w:val="007E25A5"/>
    <w:rsid w:val="007E37FC"/>
    <w:rsid w:val="007E3ACA"/>
    <w:rsid w:val="007E400C"/>
    <w:rsid w:val="007E5BF0"/>
    <w:rsid w:val="007F13BF"/>
    <w:rsid w:val="007F30D6"/>
    <w:rsid w:val="007F7B1C"/>
    <w:rsid w:val="00803BF7"/>
    <w:rsid w:val="0080400D"/>
    <w:rsid w:val="008051FC"/>
    <w:rsid w:val="008062FC"/>
    <w:rsid w:val="00810222"/>
    <w:rsid w:val="00810A12"/>
    <w:rsid w:val="00810E32"/>
    <w:rsid w:val="00813B26"/>
    <w:rsid w:val="00814056"/>
    <w:rsid w:val="00814162"/>
    <w:rsid w:val="00814E9B"/>
    <w:rsid w:val="00817222"/>
    <w:rsid w:val="0082097D"/>
    <w:rsid w:val="00823F41"/>
    <w:rsid w:val="00824FE2"/>
    <w:rsid w:val="008276B1"/>
    <w:rsid w:val="00830DF7"/>
    <w:rsid w:val="00830FBC"/>
    <w:rsid w:val="00832278"/>
    <w:rsid w:val="008329E1"/>
    <w:rsid w:val="00834B83"/>
    <w:rsid w:val="00835371"/>
    <w:rsid w:val="00835E19"/>
    <w:rsid w:val="0083793C"/>
    <w:rsid w:val="00837975"/>
    <w:rsid w:val="008405DD"/>
    <w:rsid w:val="00841CA7"/>
    <w:rsid w:val="0084692C"/>
    <w:rsid w:val="00847F93"/>
    <w:rsid w:val="00850AEF"/>
    <w:rsid w:val="00854FE6"/>
    <w:rsid w:val="00855DA2"/>
    <w:rsid w:val="0085654A"/>
    <w:rsid w:val="00856E8E"/>
    <w:rsid w:val="00857480"/>
    <w:rsid w:val="00860EFE"/>
    <w:rsid w:val="00862DAA"/>
    <w:rsid w:val="00865461"/>
    <w:rsid w:val="0086670A"/>
    <w:rsid w:val="008677CD"/>
    <w:rsid w:val="008677F1"/>
    <w:rsid w:val="00867B52"/>
    <w:rsid w:val="00870192"/>
    <w:rsid w:val="00871AC0"/>
    <w:rsid w:val="00872614"/>
    <w:rsid w:val="00875023"/>
    <w:rsid w:val="008761D0"/>
    <w:rsid w:val="00880DD0"/>
    <w:rsid w:val="00884B9A"/>
    <w:rsid w:val="00887F4C"/>
    <w:rsid w:val="008915ED"/>
    <w:rsid w:val="008938FB"/>
    <w:rsid w:val="00896683"/>
    <w:rsid w:val="00896D13"/>
    <w:rsid w:val="00897A5C"/>
    <w:rsid w:val="008A23FF"/>
    <w:rsid w:val="008A4F8A"/>
    <w:rsid w:val="008A6A50"/>
    <w:rsid w:val="008A7215"/>
    <w:rsid w:val="008B1814"/>
    <w:rsid w:val="008B4538"/>
    <w:rsid w:val="008C147D"/>
    <w:rsid w:val="008C21E6"/>
    <w:rsid w:val="008C2665"/>
    <w:rsid w:val="008C2B87"/>
    <w:rsid w:val="008C2BD0"/>
    <w:rsid w:val="008C4D7A"/>
    <w:rsid w:val="008C5942"/>
    <w:rsid w:val="008C7533"/>
    <w:rsid w:val="008D2A25"/>
    <w:rsid w:val="008D4500"/>
    <w:rsid w:val="008D6BD8"/>
    <w:rsid w:val="008D6ED7"/>
    <w:rsid w:val="008D7DA9"/>
    <w:rsid w:val="008E16BB"/>
    <w:rsid w:val="008E1ADF"/>
    <w:rsid w:val="008E379E"/>
    <w:rsid w:val="008E597D"/>
    <w:rsid w:val="008E74FA"/>
    <w:rsid w:val="008F40EF"/>
    <w:rsid w:val="008F64C3"/>
    <w:rsid w:val="009003A5"/>
    <w:rsid w:val="00900861"/>
    <w:rsid w:val="00901223"/>
    <w:rsid w:val="0090161A"/>
    <w:rsid w:val="00903B98"/>
    <w:rsid w:val="00922A87"/>
    <w:rsid w:val="009240C1"/>
    <w:rsid w:val="0092436F"/>
    <w:rsid w:val="0092561B"/>
    <w:rsid w:val="0092759E"/>
    <w:rsid w:val="0093315D"/>
    <w:rsid w:val="009358B2"/>
    <w:rsid w:val="0094354D"/>
    <w:rsid w:val="0094434D"/>
    <w:rsid w:val="00945CA3"/>
    <w:rsid w:val="0094669D"/>
    <w:rsid w:val="00946D0F"/>
    <w:rsid w:val="00951A31"/>
    <w:rsid w:val="00955739"/>
    <w:rsid w:val="00960A58"/>
    <w:rsid w:val="0096557F"/>
    <w:rsid w:val="00966477"/>
    <w:rsid w:val="00967DC2"/>
    <w:rsid w:val="009713D1"/>
    <w:rsid w:val="00973872"/>
    <w:rsid w:val="00975934"/>
    <w:rsid w:val="00975A1C"/>
    <w:rsid w:val="00975D99"/>
    <w:rsid w:val="00980E59"/>
    <w:rsid w:val="009837B6"/>
    <w:rsid w:val="009840CB"/>
    <w:rsid w:val="00984AE9"/>
    <w:rsid w:val="00984C9A"/>
    <w:rsid w:val="009939ED"/>
    <w:rsid w:val="00994489"/>
    <w:rsid w:val="009951E1"/>
    <w:rsid w:val="00996220"/>
    <w:rsid w:val="00997006"/>
    <w:rsid w:val="009976AC"/>
    <w:rsid w:val="009A3ECA"/>
    <w:rsid w:val="009A4E0A"/>
    <w:rsid w:val="009A5CB5"/>
    <w:rsid w:val="009A6294"/>
    <w:rsid w:val="009B1023"/>
    <w:rsid w:val="009B28CD"/>
    <w:rsid w:val="009B616F"/>
    <w:rsid w:val="009B6620"/>
    <w:rsid w:val="009B6B26"/>
    <w:rsid w:val="009B7212"/>
    <w:rsid w:val="009C45AA"/>
    <w:rsid w:val="009C4663"/>
    <w:rsid w:val="009C62DA"/>
    <w:rsid w:val="009D6F2E"/>
    <w:rsid w:val="009D79A6"/>
    <w:rsid w:val="009E1846"/>
    <w:rsid w:val="009E3F65"/>
    <w:rsid w:val="009E41E8"/>
    <w:rsid w:val="009E43AE"/>
    <w:rsid w:val="009E494B"/>
    <w:rsid w:val="009E5159"/>
    <w:rsid w:val="009E6637"/>
    <w:rsid w:val="009E71C2"/>
    <w:rsid w:val="00A00A54"/>
    <w:rsid w:val="00A06474"/>
    <w:rsid w:val="00A10D49"/>
    <w:rsid w:val="00A128FF"/>
    <w:rsid w:val="00A14548"/>
    <w:rsid w:val="00A20345"/>
    <w:rsid w:val="00A20918"/>
    <w:rsid w:val="00A232FE"/>
    <w:rsid w:val="00A235D2"/>
    <w:rsid w:val="00A269A5"/>
    <w:rsid w:val="00A26D69"/>
    <w:rsid w:val="00A3339C"/>
    <w:rsid w:val="00A33587"/>
    <w:rsid w:val="00A33D45"/>
    <w:rsid w:val="00A34CF7"/>
    <w:rsid w:val="00A37DE4"/>
    <w:rsid w:val="00A41743"/>
    <w:rsid w:val="00A41F0F"/>
    <w:rsid w:val="00A44695"/>
    <w:rsid w:val="00A463B8"/>
    <w:rsid w:val="00A46AB0"/>
    <w:rsid w:val="00A46B84"/>
    <w:rsid w:val="00A500F0"/>
    <w:rsid w:val="00A504B1"/>
    <w:rsid w:val="00A506F4"/>
    <w:rsid w:val="00A53003"/>
    <w:rsid w:val="00A53043"/>
    <w:rsid w:val="00A53914"/>
    <w:rsid w:val="00A54CC0"/>
    <w:rsid w:val="00A56E10"/>
    <w:rsid w:val="00A56FA3"/>
    <w:rsid w:val="00A60D82"/>
    <w:rsid w:val="00A63734"/>
    <w:rsid w:val="00A6528E"/>
    <w:rsid w:val="00A66C7E"/>
    <w:rsid w:val="00A73624"/>
    <w:rsid w:val="00A7574A"/>
    <w:rsid w:val="00A7611A"/>
    <w:rsid w:val="00A76188"/>
    <w:rsid w:val="00A82AAD"/>
    <w:rsid w:val="00A863C8"/>
    <w:rsid w:val="00A871D7"/>
    <w:rsid w:val="00A871D8"/>
    <w:rsid w:val="00A9042A"/>
    <w:rsid w:val="00A912CC"/>
    <w:rsid w:val="00A91E2F"/>
    <w:rsid w:val="00A932A2"/>
    <w:rsid w:val="00A93325"/>
    <w:rsid w:val="00A9397E"/>
    <w:rsid w:val="00A94D54"/>
    <w:rsid w:val="00A96E7F"/>
    <w:rsid w:val="00A9765C"/>
    <w:rsid w:val="00AA2B46"/>
    <w:rsid w:val="00AA760F"/>
    <w:rsid w:val="00AB00BA"/>
    <w:rsid w:val="00AB24CB"/>
    <w:rsid w:val="00AB56A7"/>
    <w:rsid w:val="00AB59C6"/>
    <w:rsid w:val="00AB6464"/>
    <w:rsid w:val="00AB6864"/>
    <w:rsid w:val="00AC0517"/>
    <w:rsid w:val="00AC2E10"/>
    <w:rsid w:val="00AC3213"/>
    <w:rsid w:val="00AC3738"/>
    <w:rsid w:val="00AC3794"/>
    <w:rsid w:val="00AC74B0"/>
    <w:rsid w:val="00AC769A"/>
    <w:rsid w:val="00AD120B"/>
    <w:rsid w:val="00AD1B0E"/>
    <w:rsid w:val="00AD2C85"/>
    <w:rsid w:val="00AD44F4"/>
    <w:rsid w:val="00AD4911"/>
    <w:rsid w:val="00AD541D"/>
    <w:rsid w:val="00AE0BEC"/>
    <w:rsid w:val="00AF089F"/>
    <w:rsid w:val="00AF2C5E"/>
    <w:rsid w:val="00AF2F35"/>
    <w:rsid w:val="00AF31CD"/>
    <w:rsid w:val="00AF61F9"/>
    <w:rsid w:val="00AF6465"/>
    <w:rsid w:val="00AF685E"/>
    <w:rsid w:val="00AF6C6C"/>
    <w:rsid w:val="00B0317C"/>
    <w:rsid w:val="00B03C97"/>
    <w:rsid w:val="00B03F92"/>
    <w:rsid w:val="00B04202"/>
    <w:rsid w:val="00B07562"/>
    <w:rsid w:val="00B1013F"/>
    <w:rsid w:val="00B12275"/>
    <w:rsid w:val="00B16999"/>
    <w:rsid w:val="00B2207A"/>
    <w:rsid w:val="00B232FB"/>
    <w:rsid w:val="00B24AF9"/>
    <w:rsid w:val="00B265E3"/>
    <w:rsid w:val="00B30C27"/>
    <w:rsid w:val="00B33F2B"/>
    <w:rsid w:val="00B44833"/>
    <w:rsid w:val="00B4665F"/>
    <w:rsid w:val="00B52183"/>
    <w:rsid w:val="00B53590"/>
    <w:rsid w:val="00B539E6"/>
    <w:rsid w:val="00B53F23"/>
    <w:rsid w:val="00B577EC"/>
    <w:rsid w:val="00B6132E"/>
    <w:rsid w:val="00B61A7E"/>
    <w:rsid w:val="00B67CE2"/>
    <w:rsid w:val="00B70F6B"/>
    <w:rsid w:val="00B718AD"/>
    <w:rsid w:val="00B71CDE"/>
    <w:rsid w:val="00B732FF"/>
    <w:rsid w:val="00B76A6D"/>
    <w:rsid w:val="00B77B5F"/>
    <w:rsid w:val="00B83B0E"/>
    <w:rsid w:val="00B86245"/>
    <w:rsid w:val="00B86776"/>
    <w:rsid w:val="00B93C59"/>
    <w:rsid w:val="00B9485E"/>
    <w:rsid w:val="00B959CD"/>
    <w:rsid w:val="00B96238"/>
    <w:rsid w:val="00B9773F"/>
    <w:rsid w:val="00BA51DD"/>
    <w:rsid w:val="00BA6C1D"/>
    <w:rsid w:val="00BA6D94"/>
    <w:rsid w:val="00BA7988"/>
    <w:rsid w:val="00BB111F"/>
    <w:rsid w:val="00BC1465"/>
    <w:rsid w:val="00BC2B9B"/>
    <w:rsid w:val="00BC41BF"/>
    <w:rsid w:val="00BC7272"/>
    <w:rsid w:val="00BC7F2A"/>
    <w:rsid w:val="00BD0CE0"/>
    <w:rsid w:val="00BD1AA2"/>
    <w:rsid w:val="00BD4B5E"/>
    <w:rsid w:val="00BD50EA"/>
    <w:rsid w:val="00BE09B6"/>
    <w:rsid w:val="00BE0D34"/>
    <w:rsid w:val="00BE2563"/>
    <w:rsid w:val="00BE4C41"/>
    <w:rsid w:val="00BF04B1"/>
    <w:rsid w:val="00BF1EC0"/>
    <w:rsid w:val="00BF23C3"/>
    <w:rsid w:val="00BF39AB"/>
    <w:rsid w:val="00BF6B8C"/>
    <w:rsid w:val="00BF7862"/>
    <w:rsid w:val="00BF7EF3"/>
    <w:rsid w:val="00C00CD0"/>
    <w:rsid w:val="00C011D8"/>
    <w:rsid w:val="00C02B18"/>
    <w:rsid w:val="00C04E75"/>
    <w:rsid w:val="00C05689"/>
    <w:rsid w:val="00C066B8"/>
    <w:rsid w:val="00C11601"/>
    <w:rsid w:val="00C15259"/>
    <w:rsid w:val="00C17211"/>
    <w:rsid w:val="00C201BA"/>
    <w:rsid w:val="00C2152B"/>
    <w:rsid w:val="00C21CFF"/>
    <w:rsid w:val="00C22B69"/>
    <w:rsid w:val="00C22F88"/>
    <w:rsid w:val="00C250C0"/>
    <w:rsid w:val="00C25ECE"/>
    <w:rsid w:val="00C307F9"/>
    <w:rsid w:val="00C32E25"/>
    <w:rsid w:val="00C3356C"/>
    <w:rsid w:val="00C3390C"/>
    <w:rsid w:val="00C35581"/>
    <w:rsid w:val="00C47853"/>
    <w:rsid w:val="00C478D7"/>
    <w:rsid w:val="00C53265"/>
    <w:rsid w:val="00C53A9E"/>
    <w:rsid w:val="00C56531"/>
    <w:rsid w:val="00C57FF9"/>
    <w:rsid w:val="00C6004E"/>
    <w:rsid w:val="00C620B5"/>
    <w:rsid w:val="00C62BF0"/>
    <w:rsid w:val="00C62EB9"/>
    <w:rsid w:val="00C64BEE"/>
    <w:rsid w:val="00C64D52"/>
    <w:rsid w:val="00C65299"/>
    <w:rsid w:val="00C67987"/>
    <w:rsid w:val="00C703E1"/>
    <w:rsid w:val="00C725AB"/>
    <w:rsid w:val="00C72810"/>
    <w:rsid w:val="00C75FF6"/>
    <w:rsid w:val="00C81E92"/>
    <w:rsid w:val="00C83706"/>
    <w:rsid w:val="00C84CFC"/>
    <w:rsid w:val="00C851DF"/>
    <w:rsid w:val="00C856AD"/>
    <w:rsid w:val="00C856B1"/>
    <w:rsid w:val="00C87759"/>
    <w:rsid w:val="00C91A29"/>
    <w:rsid w:val="00C92947"/>
    <w:rsid w:val="00C92D33"/>
    <w:rsid w:val="00C95201"/>
    <w:rsid w:val="00C96E8F"/>
    <w:rsid w:val="00C97842"/>
    <w:rsid w:val="00C97EFA"/>
    <w:rsid w:val="00CA0909"/>
    <w:rsid w:val="00CA21E0"/>
    <w:rsid w:val="00CA78DA"/>
    <w:rsid w:val="00CB24A3"/>
    <w:rsid w:val="00CB2CD2"/>
    <w:rsid w:val="00CB3A5E"/>
    <w:rsid w:val="00CB40E4"/>
    <w:rsid w:val="00CB4B4C"/>
    <w:rsid w:val="00CB5F87"/>
    <w:rsid w:val="00CB793C"/>
    <w:rsid w:val="00CC0561"/>
    <w:rsid w:val="00CC1075"/>
    <w:rsid w:val="00CC12AF"/>
    <w:rsid w:val="00CC43F0"/>
    <w:rsid w:val="00CC58FF"/>
    <w:rsid w:val="00CC772B"/>
    <w:rsid w:val="00CD3987"/>
    <w:rsid w:val="00CD4B3C"/>
    <w:rsid w:val="00CD5FF9"/>
    <w:rsid w:val="00CD67CB"/>
    <w:rsid w:val="00CD6EB4"/>
    <w:rsid w:val="00CE245A"/>
    <w:rsid w:val="00CE6A19"/>
    <w:rsid w:val="00CE76FD"/>
    <w:rsid w:val="00CE7B1D"/>
    <w:rsid w:val="00CF1321"/>
    <w:rsid w:val="00CF4565"/>
    <w:rsid w:val="00CF51D8"/>
    <w:rsid w:val="00CF63EC"/>
    <w:rsid w:val="00D000AF"/>
    <w:rsid w:val="00D00A4B"/>
    <w:rsid w:val="00D0356E"/>
    <w:rsid w:val="00D060E4"/>
    <w:rsid w:val="00D10330"/>
    <w:rsid w:val="00D109ED"/>
    <w:rsid w:val="00D1354C"/>
    <w:rsid w:val="00D16128"/>
    <w:rsid w:val="00D16801"/>
    <w:rsid w:val="00D1790C"/>
    <w:rsid w:val="00D20598"/>
    <w:rsid w:val="00D21927"/>
    <w:rsid w:val="00D23420"/>
    <w:rsid w:val="00D235AF"/>
    <w:rsid w:val="00D24DB0"/>
    <w:rsid w:val="00D30582"/>
    <w:rsid w:val="00D31DB9"/>
    <w:rsid w:val="00D33E07"/>
    <w:rsid w:val="00D33E5B"/>
    <w:rsid w:val="00D42C2F"/>
    <w:rsid w:val="00D43AFC"/>
    <w:rsid w:val="00D44257"/>
    <w:rsid w:val="00D44646"/>
    <w:rsid w:val="00D45FFB"/>
    <w:rsid w:val="00D518DF"/>
    <w:rsid w:val="00D577C3"/>
    <w:rsid w:val="00D60563"/>
    <w:rsid w:val="00D60B34"/>
    <w:rsid w:val="00D641E0"/>
    <w:rsid w:val="00D64FB8"/>
    <w:rsid w:val="00D67694"/>
    <w:rsid w:val="00D70383"/>
    <w:rsid w:val="00D707BA"/>
    <w:rsid w:val="00D75713"/>
    <w:rsid w:val="00D77177"/>
    <w:rsid w:val="00D771FC"/>
    <w:rsid w:val="00D80F92"/>
    <w:rsid w:val="00D813B6"/>
    <w:rsid w:val="00D83337"/>
    <w:rsid w:val="00D839BE"/>
    <w:rsid w:val="00D85580"/>
    <w:rsid w:val="00D863C0"/>
    <w:rsid w:val="00D87318"/>
    <w:rsid w:val="00D876B5"/>
    <w:rsid w:val="00D90B55"/>
    <w:rsid w:val="00D95B8A"/>
    <w:rsid w:val="00D97106"/>
    <w:rsid w:val="00DA3845"/>
    <w:rsid w:val="00DA6B7A"/>
    <w:rsid w:val="00DA79D6"/>
    <w:rsid w:val="00DB2F46"/>
    <w:rsid w:val="00DB7723"/>
    <w:rsid w:val="00DC1966"/>
    <w:rsid w:val="00DC2683"/>
    <w:rsid w:val="00DD1690"/>
    <w:rsid w:val="00DD21E1"/>
    <w:rsid w:val="00DD3035"/>
    <w:rsid w:val="00DD326D"/>
    <w:rsid w:val="00DD36DA"/>
    <w:rsid w:val="00DD4511"/>
    <w:rsid w:val="00DD4ED7"/>
    <w:rsid w:val="00DD4FB0"/>
    <w:rsid w:val="00DD656A"/>
    <w:rsid w:val="00DD745F"/>
    <w:rsid w:val="00DE31CE"/>
    <w:rsid w:val="00DE343C"/>
    <w:rsid w:val="00DE3744"/>
    <w:rsid w:val="00DE396B"/>
    <w:rsid w:val="00DF20FC"/>
    <w:rsid w:val="00DF6861"/>
    <w:rsid w:val="00E042CF"/>
    <w:rsid w:val="00E050DE"/>
    <w:rsid w:val="00E10D28"/>
    <w:rsid w:val="00E12B05"/>
    <w:rsid w:val="00E1431F"/>
    <w:rsid w:val="00E153EC"/>
    <w:rsid w:val="00E228E6"/>
    <w:rsid w:val="00E24E68"/>
    <w:rsid w:val="00E26FCB"/>
    <w:rsid w:val="00E31FED"/>
    <w:rsid w:val="00E35979"/>
    <w:rsid w:val="00E36D32"/>
    <w:rsid w:val="00E40455"/>
    <w:rsid w:val="00E40AF8"/>
    <w:rsid w:val="00E42390"/>
    <w:rsid w:val="00E42962"/>
    <w:rsid w:val="00E43ACC"/>
    <w:rsid w:val="00E46B34"/>
    <w:rsid w:val="00E52C94"/>
    <w:rsid w:val="00E555B9"/>
    <w:rsid w:val="00E562BB"/>
    <w:rsid w:val="00E62ADD"/>
    <w:rsid w:val="00E65063"/>
    <w:rsid w:val="00E66EAC"/>
    <w:rsid w:val="00E67834"/>
    <w:rsid w:val="00E71774"/>
    <w:rsid w:val="00E726C5"/>
    <w:rsid w:val="00E73BE9"/>
    <w:rsid w:val="00E73C95"/>
    <w:rsid w:val="00E7598A"/>
    <w:rsid w:val="00E769DF"/>
    <w:rsid w:val="00E80A34"/>
    <w:rsid w:val="00E8161C"/>
    <w:rsid w:val="00E819A3"/>
    <w:rsid w:val="00E81D42"/>
    <w:rsid w:val="00E8242C"/>
    <w:rsid w:val="00E837E7"/>
    <w:rsid w:val="00E84433"/>
    <w:rsid w:val="00E87D1A"/>
    <w:rsid w:val="00E938A5"/>
    <w:rsid w:val="00EA0272"/>
    <w:rsid w:val="00EA0778"/>
    <w:rsid w:val="00EA5FB3"/>
    <w:rsid w:val="00EA7124"/>
    <w:rsid w:val="00EA75F3"/>
    <w:rsid w:val="00EA79AC"/>
    <w:rsid w:val="00EA7B14"/>
    <w:rsid w:val="00EB13A7"/>
    <w:rsid w:val="00EB2AF7"/>
    <w:rsid w:val="00EB2B59"/>
    <w:rsid w:val="00EB428D"/>
    <w:rsid w:val="00EB501D"/>
    <w:rsid w:val="00EB63AF"/>
    <w:rsid w:val="00EB6692"/>
    <w:rsid w:val="00EB71F7"/>
    <w:rsid w:val="00EB7536"/>
    <w:rsid w:val="00EC011C"/>
    <w:rsid w:val="00EC157D"/>
    <w:rsid w:val="00EC176F"/>
    <w:rsid w:val="00EC1E4E"/>
    <w:rsid w:val="00EC268F"/>
    <w:rsid w:val="00EC3AFE"/>
    <w:rsid w:val="00EC40D4"/>
    <w:rsid w:val="00EC457F"/>
    <w:rsid w:val="00EC4C11"/>
    <w:rsid w:val="00EC54FC"/>
    <w:rsid w:val="00EC5A89"/>
    <w:rsid w:val="00ED03A2"/>
    <w:rsid w:val="00ED06D4"/>
    <w:rsid w:val="00ED1254"/>
    <w:rsid w:val="00ED32FD"/>
    <w:rsid w:val="00ED4504"/>
    <w:rsid w:val="00ED5295"/>
    <w:rsid w:val="00ED540D"/>
    <w:rsid w:val="00ED6D75"/>
    <w:rsid w:val="00EE1918"/>
    <w:rsid w:val="00EE38E0"/>
    <w:rsid w:val="00EE3A46"/>
    <w:rsid w:val="00EE7216"/>
    <w:rsid w:val="00EF0C50"/>
    <w:rsid w:val="00EF11CE"/>
    <w:rsid w:val="00EF5FF1"/>
    <w:rsid w:val="00EF627A"/>
    <w:rsid w:val="00F020C6"/>
    <w:rsid w:val="00F03C06"/>
    <w:rsid w:val="00F05557"/>
    <w:rsid w:val="00F10C95"/>
    <w:rsid w:val="00F2013B"/>
    <w:rsid w:val="00F20E2E"/>
    <w:rsid w:val="00F20F29"/>
    <w:rsid w:val="00F21A2B"/>
    <w:rsid w:val="00F22548"/>
    <w:rsid w:val="00F23CF0"/>
    <w:rsid w:val="00F24EB8"/>
    <w:rsid w:val="00F338B8"/>
    <w:rsid w:val="00F40200"/>
    <w:rsid w:val="00F402F5"/>
    <w:rsid w:val="00F41AA9"/>
    <w:rsid w:val="00F45A06"/>
    <w:rsid w:val="00F47DE6"/>
    <w:rsid w:val="00F50CDF"/>
    <w:rsid w:val="00F52360"/>
    <w:rsid w:val="00F55D78"/>
    <w:rsid w:val="00F56C28"/>
    <w:rsid w:val="00F56F1C"/>
    <w:rsid w:val="00F60782"/>
    <w:rsid w:val="00F612FC"/>
    <w:rsid w:val="00F61C22"/>
    <w:rsid w:val="00F65A37"/>
    <w:rsid w:val="00F67FD7"/>
    <w:rsid w:val="00F72C75"/>
    <w:rsid w:val="00F748B1"/>
    <w:rsid w:val="00F74A25"/>
    <w:rsid w:val="00F75960"/>
    <w:rsid w:val="00F76167"/>
    <w:rsid w:val="00F76869"/>
    <w:rsid w:val="00F8167F"/>
    <w:rsid w:val="00F835BF"/>
    <w:rsid w:val="00F83AA3"/>
    <w:rsid w:val="00F9366A"/>
    <w:rsid w:val="00F93CE0"/>
    <w:rsid w:val="00F94302"/>
    <w:rsid w:val="00FA0B75"/>
    <w:rsid w:val="00FA1030"/>
    <w:rsid w:val="00FA28DA"/>
    <w:rsid w:val="00FA2E25"/>
    <w:rsid w:val="00FA3478"/>
    <w:rsid w:val="00FB05BC"/>
    <w:rsid w:val="00FB086B"/>
    <w:rsid w:val="00FB3A88"/>
    <w:rsid w:val="00FB4F16"/>
    <w:rsid w:val="00FB53A3"/>
    <w:rsid w:val="00FB5AFD"/>
    <w:rsid w:val="00FC0540"/>
    <w:rsid w:val="00FC1247"/>
    <w:rsid w:val="00FC4397"/>
    <w:rsid w:val="00FC73B6"/>
    <w:rsid w:val="00FD2A29"/>
    <w:rsid w:val="00FD460C"/>
    <w:rsid w:val="00FD49DB"/>
    <w:rsid w:val="00FD51A8"/>
    <w:rsid w:val="00FD558E"/>
    <w:rsid w:val="00FD5F02"/>
    <w:rsid w:val="00FD6963"/>
    <w:rsid w:val="00FE0061"/>
    <w:rsid w:val="00FE2322"/>
    <w:rsid w:val="00FE4B5A"/>
    <w:rsid w:val="00FE5123"/>
    <w:rsid w:val="00FE60AA"/>
    <w:rsid w:val="00FE6896"/>
    <w:rsid w:val="00FE75FE"/>
    <w:rsid w:val="00FE77B3"/>
    <w:rsid w:val="00FF1796"/>
    <w:rsid w:val="00FF397F"/>
    <w:rsid w:val="00FF47B5"/>
    <w:rsid w:val="00FF48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72385"/>
    <o:shapelayout v:ext="edit">
      <o:idmap v:ext="edit" data="1"/>
    </o:shapelayout>
  </w:shapeDefaults>
  <w:doNotEmbedSmartTags/>
  <w:decimalSymbol w:val=","/>
  <w:listSeparator w:val=";"/>
  <w15:docId w15:val="{4C8D9B81-67A1-4D5F-AEC0-08AD56376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0"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suppressAutoHyphens/>
      <w:overflowPunct w:val="0"/>
      <w:textAlignment w:val="baseline"/>
    </w:pPr>
    <w:rPr>
      <w:rFonts w:cs="Calibri"/>
      <w:color w:val="00000A"/>
      <w:kern w:val="1"/>
      <w:sz w:val="24"/>
      <w:szCs w:val="24"/>
      <w:lang w:eastAsia="ar-SA"/>
    </w:rPr>
  </w:style>
  <w:style w:type="paragraph" w:styleId="Nagwek1">
    <w:name w:val="heading 1"/>
    <w:basedOn w:val="Nagwek10"/>
    <w:next w:val="Tekstpodstawowy"/>
    <w:link w:val="Nagwek1Znak"/>
    <w:qFormat/>
    <w:pPr>
      <w:numPr>
        <w:numId w:val="1"/>
      </w:numPr>
      <w:outlineLvl w:val="0"/>
    </w:pPr>
  </w:style>
  <w:style w:type="paragraph" w:styleId="Nagwek2">
    <w:name w:val="heading 2"/>
    <w:basedOn w:val="Nagwek10"/>
    <w:next w:val="Tekstpodstawowy"/>
    <w:link w:val="Nagwek2Znak"/>
    <w:qFormat/>
    <w:pPr>
      <w:numPr>
        <w:ilvl w:val="1"/>
        <w:numId w:val="1"/>
      </w:numPr>
      <w:outlineLvl w:val="1"/>
    </w:pPr>
  </w:style>
  <w:style w:type="paragraph" w:styleId="Nagwek3">
    <w:name w:val="heading 3"/>
    <w:basedOn w:val="Normalny"/>
    <w:next w:val="Tekstpodstawowy"/>
    <w:link w:val="Nagwek3Znak"/>
    <w:qFormat/>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Tekstpodstawowy"/>
    <w:link w:val="Nagwek4Znak"/>
    <w:qFormat/>
    <w:pPr>
      <w:keepNext/>
      <w:numPr>
        <w:ilvl w:val="3"/>
        <w:numId w:val="1"/>
      </w:numPr>
      <w:jc w:val="center"/>
      <w:outlineLvl w:val="3"/>
    </w:pPr>
    <w:rPr>
      <w:sz w:val="40"/>
    </w:rPr>
  </w:style>
  <w:style w:type="paragraph" w:styleId="Nagwek6">
    <w:name w:val="heading 6"/>
    <w:basedOn w:val="Normalny"/>
    <w:next w:val="Tekstpodstawowy"/>
    <w:link w:val="Nagwek6Znak"/>
    <w:qFormat/>
    <w:pPr>
      <w:keepNext/>
      <w:numPr>
        <w:ilvl w:val="5"/>
        <w:numId w:val="1"/>
      </w:numPr>
      <w:jc w:val="center"/>
      <w:outlineLvl w:val="5"/>
    </w:pPr>
    <w:rPr>
      <w:b/>
      <w:sz w:val="48"/>
    </w:rPr>
  </w:style>
  <w:style w:type="paragraph" w:styleId="Nagwek8">
    <w:name w:val="heading 8"/>
    <w:basedOn w:val="Normalny"/>
    <w:link w:val="Nagwek8Znak"/>
    <w:qFormat/>
    <w:rsid w:val="00791452"/>
    <w:pPr>
      <w:keepNext/>
      <w:widowControl/>
      <w:overflowPunct/>
      <w:jc w:val="center"/>
      <w:textAlignment w:val="auto"/>
      <w:outlineLvl w:val="7"/>
    </w:pPr>
    <w:rPr>
      <w:rFonts w:ascii="Arial" w:hAnsi="Arial" w:cs="Arial"/>
      <w:b/>
      <w:kern w:val="0"/>
      <w:lang w:eastAsia="zh-CN"/>
    </w:rPr>
  </w:style>
  <w:style w:type="paragraph" w:styleId="Nagwek9">
    <w:name w:val="heading 9"/>
    <w:basedOn w:val="Normalny"/>
    <w:next w:val="Tekstpodstawow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0">
    <w:name w:val="Nagłówek1"/>
    <w:basedOn w:val="Normalny"/>
    <w:next w:val="Tekstpodstawowy"/>
    <w:qFormat/>
    <w:pPr>
      <w:keepNext/>
      <w:spacing w:before="240" w:after="120"/>
    </w:pPr>
    <w:rPr>
      <w:rFonts w:ascii="Arial" w:eastAsia="Microsoft YaHei" w:hAnsi="Arial" w:cs="Mangal"/>
      <w:sz w:val="28"/>
      <w:szCs w:val="28"/>
    </w:rPr>
  </w:style>
  <w:style w:type="paragraph" w:styleId="Tekstpodstawowy">
    <w:name w:val="Body Text"/>
    <w:basedOn w:val="Normalny"/>
    <w:pPr>
      <w:spacing w:after="120"/>
      <w:jc w:val="both"/>
    </w:pPr>
  </w:style>
  <w:style w:type="character" w:customStyle="1" w:styleId="WW8Num1z0">
    <w:name w:val="WW8Num1z0"/>
    <w:qFormat/>
    <w:rPr>
      <w:b/>
      <w:bCs/>
      <w:sz w:val="20"/>
      <w:szCs w:val="20"/>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Symbol"/>
      <w:sz w:val="20"/>
      <w:szCs w:val="2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qFormat/>
    <w:rPr>
      <w:rFonts w:ascii="Symbol" w:hAnsi="Symbol" w:cs="Symbol"/>
      <w:sz w:val="20"/>
      <w:szCs w:val="2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qFormat/>
    <w:rPr>
      <w:spacing w:val="-4"/>
      <w:sz w:val="20"/>
      <w:szCs w:val="2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5z0">
    <w:name w:val="WW8Num5z0"/>
    <w:qFormat/>
    <w:rPr>
      <w:spacing w:val="-5"/>
      <w:sz w:val="20"/>
      <w:szCs w:val="20"/>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qFormat/>
    <w:rPr>
      <w:rFonts w:ascii="Times New Roman" w:hAnsi="Times New Roman" w:cs="Symbol"/>
      <w:sz w:val="20"/>
      <w:szCs w:val="20"/>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rFonts w:ascii="Times New Roman" w:hAnsi="Times New Roman" w:cs="Times New Roman"/>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9z0">
    <w:name w:val="WW8Num9z0"/>
    <w:qFormat/>
    <w:rPr>
      <w:bCs/>
      <w:i w:val="0"/>
      <w:iCs w:val="0"/>
      <w:sz w:val="20"/>
      <w:szCs w:val="20"/>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i w:val="0"/>
      <w:sz w:val="20"/>
      <w:szCs w:val="20"/>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qFormat/>
    <w:rPr>
      <w:rFonts w:cs="Times New Roman"/>
      <w:b w:val="0"/>
      <w:sz w:val="20"/>
      <w:szCs w:val="20"/>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color w:val="000000"/>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hAnsi="Times New Roman" w:cs="Times New Roman"/>
      <w:sz w:val="20"/>
      <w:szCs w:val="2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cs="Times New Roman"/>
      <w:b w:val="0"/>
      <w:sz w:val="20"/>
      <w:szCs w:val="20"/>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sz w:val="20"/>
      <w:szCs w:val="2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eastAsia="Calibri" w:hAnsi="Times New Roman" w:cs="Times New Roman"/>
      <w:i w:val="0"/>
      <w:sz w:val="20"/>
      <w:szCs w:val="20"/>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cs="Times New Roman"/>
      <w:sz w:val="20"/>
      <w:szCs w:val="2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hAnsi="Times New Roman" w:cs="Times New Roman"/>
      <w:sz w:val="20"/>
      <w:szCs w:val="20"/>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cs="Times New Roman"/>
      <w:i w:val="0"/>
      <w:iCs w:val="0"/>
      <w:sz w:val="20"/>
      <w:szCs w:val="2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sz w:val="20"/>
      <w:szCs w:val="2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sz w:val="20"/>
      <w:szCs w:val="20"/>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Times New Roman" w:hAnsi="Times New Roman" w:cs="Times New Roman"/>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cs="Times New Roman"/>
    </w:rPr>
  </w:style>
  <w:style w:type="character" w:customStyle="1" w:styleId="WW8Num29z1">
    <w:name w:val="WW8Num29z1"/>
  </w:style>
  <w:style w:type="character" w:customStyle="1" w:styleId="WW8Num29z2">
    <w:name w:val="WW8Num29z2"/>
    <w:rPr>
      <w:rFonts w:ascii="Symbol" w:hAnsi="Symbol" w:cs="Symbol"/>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b w:val="0"/>
      <w:bCs w:val="0"/>
      <w:sz w:val="20"/>
      <w:szCs w:val="20"/>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sz w:val="20"/>
      <w:szCs w:val="20"/>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sz w:val="20"/>
      <w:szCs w:val="20"/>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b w:val="0"/>
      <w:bCs w:val="0"/>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cs="Times New Roman"/>
      <w:b w:val="0"/>
      <w:bCs w:val="0"/>
      <w:sz w:val="20"/>
      <w:szCs w:val="2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sz w:val="20"/>
      <w:szCs w:val="20"/>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OpenSymbol"/>
      <w:sz w:val="20"/>
      <w:szCs w:val="20"/>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Times New Roman" w:hAnsi="Times New Roman" w:cs="Times New Roman"/>
      <w:color w:val="00000A"/>
      <w:sz w:val="20"/>
      <w:szCs w:val="20"/>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Times New Roman" w:hAnsi="Times New Roman" w:cs="Times New Roman"/>
      <w:sz w:val="20"/>
      <w:szCs w:val="20"/>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Times New Roman" w:hAnsi="Times New Roman" w:cs="Times New Roman"/>
      <w:sz w:val="20"/>
      <w:szCs w:val="20"/>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Times New Roman" w:hAnsi="Times New Roman" w:cs="Times New Roman"/>
      <w:sz w:val="20"/>
      <w:szCs w:val="20"/>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sz w:val="20"/>
      <w:szCs w:val="20"/>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sz w:val="20"/>
      <w:szCs w:val="20"/>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sz w:val="20"/>
      <w:szCs w:val="20"/>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Times New Roman"/>
      <w:sz w:val="20"/>
      <w:szCs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b w:val="0"/>
      <w:bCs w:val="0"/>
      <w:i w:val="0"/>
      <w:sz w:val="20"/>
      <w:szCs w:val="20"/>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Domylnaczcionkaakapitu1">
    <w:name w:val="Domyślna czcionka akapitu1"/>
    <w:qFormat/>
  </w:style>
  <w:style w:type="character" w:customStyle="1" w:styleId="Numerstrony1">
    <w:name w:val="Numer strony1"/>
    <w:basedOn w:val="Domylnaczcionkaakapitu1"/>
  </w:style>
  <w:style w:type="character" w:customStyle="1" w:styleId="Tekstpodstawowy2Znak">
    <w:name w:val="Tekst podstawowy 2 Znak"/>
    <w:rPr>
      <w:rFonts w:ascii="Bookman Old Style" w:hAnsi="Bookman Old Style" w:cs="Bookman Old Style"/>
    </w:rPr>
  </w:style>
  <w:style w:type="character" w:customStyle="1" w:styleId="Odwoanieprzypisukocowego1">
    <w:name w:val="Odwołanie przypisu końcowego1"/>
    <w:rPr>
      <w:vertAlign w:val="superscript"/>
    </w:rPr>
  </w:style>
  <w:style w:type="character" w:styleId="Hipercze">
    <w:name w:val="Hyperlink"/>
    <w:uiPriority w:val="99"/>
    <w:rPr>
      <w:color w:val="0000FF"/>
      <w:u w:val="single"/>
    </w:rPr>
  </w:style>
  <w:style w:type="character" w:customStyle="1" w:styleId="UyteHipercze1">
    <w:name w:val="UżyteHiperłącze1"/>
    <w:rPr>
      <w:color w:val="800080"/>
      <w:u w:val="single"/>
    </w:rPr>
  </w:style>
  <w:style w:type="character" w:customStyle="1" w:styleId="TekstpodstawowyZnak">
    <w:name w:val="Tekst podstawowy Znak"/>
    <w:rPr>
      <w:sz w:val="24"/>
    </w:rPr>
  </w:style>
  <w:style w:type="character" w:customStyle="1" w:styleId="ListLabel1">
    <w:name w:val="ListLabel 1"/>
    <w:rPr>
      <w:b/>
    </w:rPr>
  </w:style>
  <w:style w:type="character" w:customStyle="1" w:styleId="ListLabel2">
    <w:name w:val="ListLabel 2"/>
    <w:rPr>
      <w:sz w:val="20"/>
    </w:rPr>
  </w:style>
  <w:style w:type="character" w:customStyle="1" w:styleId="ListLabel3">
    <w:name w:val="ListLabel 3"/>
    <w:rPr>
      <w:rFonts w:cs="Times New Roman"/>
    </w:rPr>
  </w:style>
  <w:style w:type="character" w:customStyle="1" w:styleId="ListLabel4">
    <w:name w:val="ListLabel 4"/>
    <w:rPr>
      <w:sz w:val="20"/>
      <w:szCs w:val="20"/>
    </w:rPr>
  </w:style>
  <w:style w:type="character" w:customStyle="1" w:styleId="ListLabel5">
    <w:name w:val="ListLabel 5"/>
    <w:rPr>
      <w:rFonts w:cs="Courier New"/>
    </w:rPr>
  </w:style>
  <w:style w:type="character" w:customStyle="1" w:styleId="ListLabel6">
    <w:name w:val="ListLabel 6"/>
    <w:rPr>
      <w:rFonts w:eastAsia="Times New Roman" w:cs="Times New Roman"/>
    </w:rPr>
  </w:style>
  <w:style w:type="character" w:customStyle="1" w:styleId="ListLabel7">
    <w:name w:val="ListLabel 7"/>
    <w:rPr>
      <w:rFonts w:cs="Arial"/>
      <w:i w:val="0"/>
      <w:sz w:val="24"/>
      <w:szCs w:val="24"/>
    </w:rPr>
  </w:style>
  <w:style w:type="character" w:customStyle="1" w:styleId="ListLabel8">
    <w:name w:val="ListLabel 8"/>
    <w:rPr>
      <w:b w:val="0"/>
    </w:rPr>
  </w:style>
  <w:style w:type="character" w:customStyle="1" w:styleId="ListLabel9">
    <w:name w:val="ListLabel 9"/>
    <w:rPr>
      <w:rFonts w:cs="Arial"/>
      <w:i w:val="0"/>
      <w:sz w:val="20"/>
      <w:szCs w:val="20"/>
    </w:rPr>
  </w:style>
  <w:style w:type="character" w:customStyle="1" w:styleId="ListLabel10">
    <w:name w:val="ListLabel 10"/>
    <w:rPr>
      <w:rFonts w:cs="Symbol"/>
    </w:rPr>
  </w:style>
  <w:style w:type="character" w:customStyle="1" w:styleId="ListLabel11">
    <w:name w:val="ListLabel 11"/>
    <w:rPr>
      <w:color w:val="00000A"/>
    </w:rPr>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ListLabel12">
    <w:name w:val="ListLabel 12"/>
    <w:rPr>
      <w:b/>
      <w:sz w:val="20"/>
      <w:szCs w:val="20"/>
    </w:rPr>
  </w:style>
  <w:style w:type="character" w:customStyle="1" w:styleId="ListLabel13">
    <w:name w:val="ListLabel 13"/>
    <w:rPr>
      <w:rFonts w:cs="Symbol"/>
    </w:rPr>
  </w:style>
  <w:style w:type="character" w:customStyle="1" w:styleId="ListLabel14">
    <w:name w:val="ListLabel 14"/>
    <w:rPr>
      <w:rFonts w:cs="Symbol"/>
      <w:sz w:val="20"/>
    </w:rPr>
  </w:style>
  <w:style w:type="character" w:customStyle="1" w:styleId="ListLabel15">
    <w:name w:val="ListLabel 15"/>
    <w:rPr>
      <w:rFonts w:cs="Courier New"/>
    </w:rPr>
  </w:style>
  <w:style w:type="character" w:customStyle="1" w:styleId="ListLabel16">
    <w:name w:val="ListLabel 16"/>
    <w:rPr>
      <w:rFonts w:cs="Wingdings"/>
    </w:rPr>
  </w:style>
  <w:style w:type="character" w:customStyle="1" w:styleId="ListLabel17">
    <w:name w:val="ListLabel 17"/>
    <w:rPr>
      <w:rFonts w:cs="Symbol"/>
      <w:sz w:val="20"/>
      <w:szCs w:val="20"/>
    </w:rPr>
  </w:style>
  <w:style w:type="character" w:customStyle="1" w:styleId="ListLabel18">
    <w:name w:val="ListLabel 18"/>
    <w:rPr>
      <w:rFonts w:cs="Times New Roman"/>
    </w:rPr>
  </w:style>
  <w:style w:type="character" w:customStyle="1" w:styleId="ListLabel19">
    <w:name w:val="ListLabel 19"/>
    <w:rPr>
      <w:i w:val="0"/>
      <w:sz w:val="24"/>
      <w:szCs w:val="24"/>
    </w:rPr>
  </w:style>
  <w:style w:type="character" w:customStyle="1" w:styleId="ListLabel20">
    <w:name w:val="ListLabel 20"/>
    <w:rPr>
      <w:b w:val="0"/>
    </w:rPr>
  </w:style>
  <w:style w:type="character" w:customStyle="1" w:styleId="ListLabel21">
    <w:name w:val="ListLabel 21"/>
    <w:rPr>
      <w:i w:val="0"/>
      <w:sz w:val="20"/>
      <w:szCs w:val="20"/>
    </w:rPr>
  </w:style>
  <w:style w:type="character" w:customStyle="1" w:styleId="ListLabel22">
    <w:name w:val="ListLabel 22"/>
    <w:rPr>
      <w:sz w:val="20"/>
    </w:rPr>
  </w:style>
  <w:style w:type="character" w:customStyle="1" w:styleId="ListLabel23">
    <w:name w:val="ListLabel 23"/>
    <w:rPr>
      <w:sz w:val="20"/>
      <w:szCs w:val="20"/>
    </w:rPr>
  </w:style>
  <w:style w:type="character" w:customStyle="1" w:styleId="ListLabel24">
    <w:name w:val="ListLabel 24"/>
    <w:rPr>
      <w:b w:val="0"/>
      <w:bCs w:val="0"/>
      <w:i w:val="0"/>
      <w:sz w:val="20"/>
      <w:szCs w:val="20"/>
    </w:rPr>
  </w:style>
  <w:style w:type="character" w:customStyle="1" w:styleId="ListLabel25">
    <w:name w:val="ListLabel 25"/>
    <w:rPr>
      <w:color w:val="00000A"/>
      <w:sz w:val="20"/>
      <w:szCs w:val="20"/>
    </w:rPr>
  </w:style>
  <w:style w:type="character" w:customStyle="1" w:styleId="text">
    <w:name w:val="text"/>
    <w:basedOn w:val="Domylnaczcionkaakapitu1"/>
  </w:style>
  <w:style w:type="character" w:customStyle="1" w:styleId="Znakinumeracji">
    <w:name w:val="Znaki numeracji"/>
    <w:qFormat/>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customStyle="1" w:styleId="Adresnakopercie1">
    <w:name w:val="Adres na kopercie1"/>
    <w:basedOn w:val="Normalny"/>
    <w:pPr>
      <w:ind w:left="2880"/>
    </w:pPr>
    <w:rPr>
      <w:rFonts w:ascii="Bookman Old Style" w:hAnsi="Bookman Old Style" w:cs="Arial"/>
      <w:b/>
      <w:sz w:val="28"/>
      <w:szCs w:val="28"/>
    </w:rPr>
  </w:style>
  <w:style w:type="paragraph" w:customStyle="1" w:styleId="Adreszwrotnynakopercie1">
    <w:name w:val="Adres zwrotny na kopercie1"/>
    <w:basedOn w:val="Normalny"/>
    <w:rPr>
      <w:rFonts w:ascii="Bookman Old Style" w:hAnsi="Bookman Old Style" w:cs="Arial"/>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qFormat/>
    <w:rsid w:val="00975D99"/>
    <w:rPr>
      <w:rFonts w:cs="Calibri"/>
      <w:color w:val="00000A"/>
      <w:kern w:val="1"/>
      <w:sz w:val="24"/>
      <w:szCs w:val="24"/>
      <w:lang w:eastAsia="ar-SA"/>
    </w:rPr>
  </w:style>
  <w:style w:type="paragraph" w:customStyle="1" w:styleId="Tekstpodstawowy21">
    <w:name w:val="Tekst podstawowy 21"/>
    <w:basedOn w:val="Normalny"/>
    <w:rPr>
      <w:sz w:val="32"/>
    </w:rPr>
  </w:style>
  <w:style w:type="paragraph" w:styleId="Stopka">
    <w:name w:val="footer"/>
    <w:basedOn w:val="Normalny"/>
    <w:link w:val="StopkaZnak"/>
    <w:pPr>
      <w:tabs>
        <w:tab w:val="center" w:pos="4536"/>
        <w:tab w:val="right" w:pos="9072"/>
      </w:tabs>
    </w:pPr>
  </w:style>
  <w:style w:type="character" w:customStyle="1" w:styleId="StopkaZnak">
    <w:name w:val="Stopka Znak"/>
    <w:basedOn w:val="Domylnaczcionkaakapitu"/>
    <w:link w:val="Stopka"/>
    <w:rsid w:val="00975D99"/>
    <w:rPr>
      <w:rFonts w:cs="Calibri"/>
      <w:color w:val="00000A"/>
      <w:kern w:val="1"/>
      <w:sz w:val="24"/>
      <w:szCs w:val="24"/>
      <w:lang w:eastAsia="ar-SA"/>
    </w:rPr>
  </w:style>
  <w:style w:type="paragraph" w:customStyle="1" w:styleId="Tekstpodstawowy22">
    <w:name w:val="Tekst podstawowy 22"/>
    <w:basedOn w:val="Normalny"/>
    <w:pPr>
      <w:jc w:val="both"/>
    </w:pPr>
    <w:rPr>
      <w:rFonts w:ascii="Bookman Old Style" w:hAnsi="Bookman Old Style" w:cs="Bookman Old Style"/>
    </w:rPr>
  </w:style>
  <w:style w:type="paragraph" w:styleId="Tytu">
    <w:name w:val="Title"/>
    <w:basedOn w:val="Normalny"/>
    <w:next w:val="Tekstpodstawowy"/>
    <w:qFormat/>
    <w:pPr>
      <w:jc w:val="center"/>
    </w:pPr>
    <w:rPr>
      <w:rFonts w:ascii="Bookman Old Style" w:hAnsi="Bookman Old Style" w:cs="Bookman Old Style"/>
      <w:b/>
      <w:color w:val="C0C0C0"/>
    </w:rPr>
  </w:style>
  <w:style w:type="paragraph" w:customStyle="1" w:styleId="Tekstpodstawowy31">
    <w:name w:val="Tekst podstawowy 31"/>
    <w:basedOn w:val="Normalny"/>
    <w:qFormat/>
    <w:pPr>
      <w:jc w:val="both"/>
    </w:pPr>
    <w:rPr>
      <w:rFonts w:ascii="Bookman Old Style" w:hAnsi="Bookman Old Style" w:cs="Bookman Old Style"/>
      <w:b/>
    </w:rPr>
  </w:style>
  <w:style w:type="paragraph" w:customStyle="1" w:styleId="Tekstprzypisukocowego1">
    <w:name w:val="Tekst przypisu końcowego1"/>
    <w:basedOn w:val="Normalny"/>
  </w:style>
  <w:style w:type="paragraph" w:customStyle="1" w:styleId="Tekstdymka1">
    <w:name w:val="Tekst dymka1"/>
    <w:basedOn w:val="Normalny"/>
    <w:rPr>
      <w:rFonts w:ascii="Tahoma" w:hAnsi="Tahoma" w:cs="Tahoma"/>
      <w:sz w:val="16"/>
      <w:szCs w:val="16"/>
    </w:rPr>
  </w:style>
  <w:style w:type="paragraph" w:customStyle="1" w:styleId="xl28">
    <w:name w:val="xl28"/>
    <w:basedOn w:val="Normalny"/>
    <w:pPr>
      <w:pBdr>
        <w:top w:val="single" w:sz="4" w:space="0" w:color="000000"/>
        <w:left w:val="single" w:sz="4" w:space="0" w:color="000000"/>
        <w:bottom w:val="single" w:sz="4" w:space="0" w:color="000000"/>
        <w:right w:val="single" w:sz="4" w:space="0" w:color="000000"/>
      </w:pBdr>
      <w:overflowPunct/>
      <w:spacing w:before="28" w:after="28"/>
      <w:textAlignment w:val="center"/>
    </w:pPr>
    <w:rPr>
      <w:b/>
      <w:bCs/>
      <w:color w:val="000000"/>
    </w:rPr>
  </w:style>
  <w:style w:type="paragraph" w:customStyle="1" w:styleId="xl22">
    <w:name w:val="xl22"/>
    <w:basedOn w:val="Normalny"/>
    <w:pPr>
      <w:pBdr>
        <w:top w:val="single" w:sz="4" w:space="0" w:color="000000"/>
        <w:left w:val="single" w:sz="4" w:space="0" w:color="000000"/>
        <w:bottom w:val="single" w:sz="4" w:space="0" w:color="000000"/>
        <w:right w:val="single" w:sz="4" w:space="0" w:color="000000"/>
      </w:pBdr>
      <w:overflowPunct/>
      <w:spacing w:before="28" w:after="28"/>
      <w:jc w:val="center"/>
      <w:textAlignment w:val="center"/>
    </w:pPr>
    <w:rPr>
      <w:b/>
      <w:bCs/>
      <w:color w:val="000000"/>
    </w:rPr>
  </w:style>
  <w:style w:type="paragraph" w:customStyle="1" w:styleId="Akapitzlist1">
    <w:name w:val="Akapit z listą1"/>
    <w:basedOn w:val="Normalny"/>
    <w:pPr>
      <w:ind w:left="708"/>
    </w:pPr>
  </w:style>
  <w:style w:type="paragraph" w:customStyle="1" w:styleId="Zawartotabeli">
    <w:name w:val="Zawartość tabeli"/>
    <w:basedOn w:val="Normalny"/>
    <w:qFormat/>
    <w:pPr>
      <w:suppressLineNumbers/>
      <w:overflowPunct/>
      <w:textAlignment w:val="auto"/>
    </w:pPr>
    <w:rPr>
      <w:rFonts w:eastAsia="SimSun" w:cs="Mangal"/>
      <w:lang w:eastAsia="zh-CN" w:bidi="hi-IN"/>
    </w:rPr>
  </w:style>
  <w:style w:type="paragraph" w:customStyle="1" w:styleId="Normalny1">
    <w:name w:val="Normalny1"/>
    <w:basedOn w:val="Normalny"/>
    <w:qFormat/>
    <w:pPr>
      <w:overflowPunct/>
      <w:textAlignment w:val="auto"/>
    </w:pPr>
    <w:rPr>
      <w:rFonts w:ascii="Calibri" w:eastAsia="Calibri" w:hAnsi="Calibri"/>
      <w:color w:val="000000"/>
      <w:lang w:eastAsia="zh-CN" w:bidi="hi-IN"/>
    </w:rPr>
  </w:style>
  <w:style w:type="paragraph" w:styleId="Cytat">
    <w:name w:val="Quote"/>
    <w:basedOn w:val="Normalny"/>
    <w:qFormat/>
  </w:style>
  <w:style w:type="paragraph" w:styleId="Podtytu">
    <w:name w:val="Subtitle"/>
    <w:basedOn w:val="Nagwek10"/>
    <w:next w:val="Tekstpodstawowy"/>
    <w:qFormat/>
  </w:style>
  <w:style w:type="paragraph" w:customStyle="1" w:styleId="Nagwektabeli">
    <w:name w:val="Nagłówek tabeli"/>
    <w:basedOn w:val="Zawartotabeli"/>
    <w:qFormat/>
    <w:pPr>
      <w:jc w:val="center"/>
    </w:pPr>
    <w:rPr>
      <w:b/>
      <w:bCs/>
    </w:rPr>
  </w:style>
  <w:style w:type="paragraph" w:styleId="Akapitzlist">
    <w:name w:val="List Paragraph"/>
    <w:aliases w:val="maz_wyliczenie,opis dzialania,K-P_odwolanie,A_wyliczenie,Akapit z listą 1,Numerowanie,List Paragraph"/>
    <w:basedOn w:val="Normalny"/>
    <w:link w:val="AkapitzlistZnak"/>
    <w:uiPriority w:val="34"/>
    <w:qFormat/>
    <w:rsid w:val="00DA3845"/>
    <w:pPr>
      <w:ind w:left="708"/>
    </w:pPr>
  </w:style>
  <w:style w:type="paragraph" w:styleId="Tekstdymka">
    <w:name w:val="Balloon Text"/>
    <w:basedOn w:val="Normalny"/>
    <w:link w:val="TekstdymkaZnak"/>
    <w:unhideWhenUsed/>
    <w:qFormat/>
    <w:rsid w:val="00C35581"/>
    <w:rPr>
      <w:rFonts w:ascii="Tahoma" w:hAnsi="Tahoma" w:cs="Tahoma"/>
      <w:sz w:val="16"/>
      <w:szCs w:val="16"/>
    </w:rPr>
  </w:style>
  <w:style w:type="character" w:customStyle="1" w:styleId="TekstdymkaZnak">
    <w:name w:val="Tekst dymka Znak"/>
    <w:link w:val="Tekstdymka"/>
    <w:rsid w:val="00C35581"/>
    <w:rPr>
      <w:rFonts w:ascii="Tahoma" w:hAnsi="Tahoma" w:cs="Tahoma"/>
      <w:color w:val="00000A"/>
      <w:kern w:val="1"/>
      <w:sz w:val="16"/>
      <w:szCs w:val="16"/>
      <w:lang w:eastAsia="ar-SA"/>
    </w:rPr>
  </w:style>
  <w:style w:type="paragraph" w:customStyle="1" w:styleId="Tekstpodstawowy220">
    <w:name w:val="Tekst podstawowy 22"/>
    <w:basedOn w:val="Normalny"/>
    <w:rsid w:val="007D6598"/>
    <w:pPr>
      <w:overflowPunct/>
      <w:jc w:val="both"/>
    </w:pPr>
    <w:rPr>
      <w:rFonts w:ascii="Bookman Old Style" w:hAnsi="Bookman Old Style" w:cs="Bookman Old Style"/>
      <w:color w:val="auto"/>
    </w:rPr>
  </w:style>
  <w:style w:type="paragraph" w:customStyle="1" w:styleId="Akapitzlist10">
    <w:name w:val="Akapit z listą1"/>
    <w:basedOn w:val="Normalny"/>
    <w:qFormat/>
    <w:rsid w:val="007D6598"/>
    <w:pPr>
      <w:ind w:left="720"/>
      <w:contextualSpacing/>
      <w:textAlignment w:val="auto"/>
    </w:pPr>
    <w:rPr>
      <w:rFonts w:cs="Times New Roman"/>
      <w:color w:val="auto"/>
    </w:rPr>
  </w:style>
  <w:style w:type="paragraph" w:customStyle="1" w:styleId="Akapitzlist2">
    <w:name w:val="Akapit z listą2"/>
    <w:basedOn w:val="Normalny"/>
    <w:rsid w:val="002C4E72"/>
    <w:pPr>
      <w:overflowPunct/>
      <w:ind w:left="708"/>
    </w:pPr>
    <w:rPr>
      <w:rFonts w:cs="Times New Roman"/>
    </w:rPr>
  </w:style>
  <w:style w:type="paragraph" w:customStyle="1" w:styleId="Tekstwstpniesformatowany">
    <w:name w:val="Tekst wstępnie sformatowany"/>
    <w:basedOn w:val="Normalny"/>
    <w:rsid w:val="002C4E72"/>
    <w:pPr>
      <w:overflowPunct/>
    </w:pPr>
    <w:rPr>
      <w:rFonts w:ascii="Courier New" w:eastAsia="NSimSun" w:hAnsi="Courier New" w:cs="Courier New"/>
      <w:sz w:val="20"/>
      <w:szCs w:val="20"/>
    </w:rPr>
  </w:style>
  <w:style w:type="paragraph" w:customStyle="1" w:styleId="Akapitzlist3">
    <w:name w:val="Akapit z listą3"/>
    <w:basedOn w:val="Normalny"/>
    <w:rsid w:val="00FE0061"/>
    <w:pPr>
      <w:ind w:left="708"/>
    </w:pPr>
    <w:rPr>
      <w:rFonts w:eastAsia="Calibri"/>
    </w:rPr>
  </w:style>
  <w:style w:type="paragraph" w:styleId="Tekstpodstawowy2">
    <w:name w:val="Body Text 2"/>
    <w:basedOn w:val="Normalny"/>
    <w:link w:val="Tekstpodstawowy2Znak1"/>
    <w:uiPriority w:val="99"/>
    <w:unhideWhenUsed/>
    <w:rsid w:val="006930E3"/>
    <w:pPr>
      <w:spacing w:after="120" w:line="480" w:lineRule="auto"/>
    </w:pPr>
  </w:style>
  <w:style w:type="character" w:customStyle="1" w:styleId="Tekstpodstawowy2Znak1">
    <w:name w:val="Tekst podstawowy 2 Znak1"/>
    <w:basedOn w:val="Domylnaczcionkaakapitu"/>
    <w:link w:val="Tekstpodstawowy2"/>
    <w:uiPriority w:val="99"/>
    <w:rsid w:val="006930E3"/>
    <w:rPr>
      <w:rFonts w:cs="Calibri"/>
      <w:color w:val="00000A"/>
      <w:kern w:val="1"/>
      <w:sz w:val="24"/>
      <w:szCs w:val="24"/>
      <w:lang w:eastAsia="ar-SA"/>
    </w:rPr>
  </w:style>
  <w:style w:type="character" w:styleId="Odwoaniedokomentarza">
    <w:name w:val="annotation reference"/>
    <w:basedOn w:val="Domylnaczcionkaakapitu"/>
    <w:uiPriority w:val="99"/>
    <w:semiHidden/>
    <w:unhideWhenUsed/>
    <w:rsid w:val="009C45AA"/>
    <w:rPr>
      <w:sz w:val="16"/>
      <w:szCs w:val="16"/>
    </w:rPr>
  </w:style>
  <w:style w:type="paragraph" w:styleId="Tekstkomentarza">
    <w:name w:val="annotation text"/>
    <w:basedOn w:val="Normalny"/>
    <w:link w:val="TekstkomentarzaZnak"/>
    <w:uiPriority w:val="99"/>
    <w:semiHidden/>
    <w:unhideWhenUsed/>
    <w:rsid w:val="009C45AA"/>
    <w:rPr>
      <w:sz w:val="20"/>
      <w:szCs w:val="20"/>
    </w:rPr>
  </w:style>
  <w:style w:type="character" w:customStyle="1" w:styleId="TekstkomentarzaZnak">
    <w:name w:val="Tekst komentarza Znak"/>
    <w:basedOn w:val="Domylnaczcionkaakapitu"/>
    <w:link w:val="Tekstkomentarza"/>
    <w:uiPriority w:val="99"/>
    <w:semiHidden/>
    <w:rsid w:val="009C45AA"/>
    <w:rPr>
      <w:rFonts w:cs="Calibri"/>
      <w:color w:val="00000A"/>
      <w:kern w:val="1"/>
      <w:lang w:eastAsia="ar-SA"/>
    </w:rPr>
  </w:style>
  <w:style w:type="paragraph" w:styleId="Tematkomentarza">
    <w:name w:val="annotation subject"/>
    <w:basedOn w:val="Tekstkomentarza"/>
    <w:next w:val="Tekstkomentarza"/>
    <w:link w:val="TematkomentarzaZnak"/>
    <w:uiPriority w:val="99"/>
    <w:semiHidden/>
    <w:unhideWhenUsed/>
    <w:rsid w:val="009C45AA"/>
    <w:rPr>
      <w:b/>
      <w:bCs/>
    </w:rPr>
  </w:style>
  <w:style w:type="character" w:customStyle="1" w:styleId="TematkomentarzaZnak">
    <w:name w:val="Temat komentarza Znak"/>
    <w:basedOn w:val="TekstkomentarzaZnak"/>
    <w:link w:val="Tematkomentarza"/>
    <w:uiPriority w:val="99"/>
    <w:semiHidden/>
    <w:rsid w:val="009C45AA"/>
    <w:rPr>
      <w:rFonts w:cs="Calibri"/>
      <w:b/>
      <w:bCs/>
      <w:color w:val="00000A"/>
      <w:kern w:val="1"/>
      <w:lang w:eastAsia="ar-SA"/>
    </w:rPr>
  </w:style>
  <w:style w:type="paragraph" w:customStyle="1" w:styleId="Tretekstu">
    <w:name w:val="Treść tekstu"/>
    <w:basedOn w:val="Normalny"/>
    <w:uiPriority w:val="1"/>
    <w:qFormat/>
    <w:rsid w:val="00520CC8"/>
    <w:pPr>
      <w:suppressAutoHyphens w:val="0"/>
      <w:spacing w:after="120" w:line="100" w:lineRule="atLeast"/>
      <w:jc w:val="both"/>
    </w:pPr>
    <w:rPr>
      <w:rFonts w:cs="Times New Roman"/>
      <w:kern w:val="0"/>
      <w:szCs w:val="20"/>
      <w:lang w:eastAsia="pl-PL"/>
    </w:rPr>
  </w:style>
  <w:style w:type="paragraph" w:customStyle="1" w:styleId="Default">
    <w:name w:val="Default"/>
    <w:qFormat/>
    <w:rsid w:val="0076537D"/>
    <w:pPr>
      <w:autoSpaceDE w:val="0"/>
      <w:autoSpaceDN w:val="0"/>
      <w:adjustRightInd w:val="0"/>
    </w:pPr>
    <w:rPr>
      <w:color w:val="000000"/>
      <w:sz w:val="24"/>
      <w:szCs w:val="24"/>
    </w:rPr>
  </w:style>
  <w:style w:type="paragraph" w:customStyle="1" w:styleId="LP1">
    <w:name w:val="LP1"/>
    <w:link w:val="LP1Znak"/>
    <w:qFormat/>
    <w:rsid w:val="00A912CC"/>
    <w:pPr>
      <w:tabs>
        <w:tab w:val="num" w:pos="0"/>
      </w:tabs>
      <w:spacing w:before="80" w:line="264" w:lineRule="auto"/>
      <w:ind w:left="357" w:hanging="357"/>
    </w:pPr>
    <w:rPr>
      <w:rFonts w:ascii="Calibri" w:hAnsi="Calibri"/>
      <w:color w:val="E36C0A"/>
      <w:kern w:val="1"/>
      <w:lang w:eastAsia="ar-SA"/>
    </w:rPr>
  </w:style>
  <w:style w:type="character" w:customStyle="1" w:styleId="LP1Znak">
    <w:name w:val="LP1 Znak"/>
    <w:link w:val="LP1"/>
    <w:rsid w:val="00A912CC"/>
    <w:rPr>
      <w:rFonts w:ascii="Calibri" w:hAnsi="Calibri"/>
      <w:color w:val="E36C0A"/>
      <w:kern w:val="1"/>
      <w:lang w:eastAsia="ar-SA"/>
    </w:rPr>
  </w:style>
  <w:style w:type="paragraph" w:customStyle="1" w:styleId="LP2B">
    <w:name w:val="LP2B"/>
    <w:link w:val="LP2BZnak"/>
    <w:qFormat/>
    <w:rsid w:val="00A912CC"/>
    <w:pPr>
      <w:numPr>
        <w:numId w:val="15"/>
      </w:numPr>
      <w:spacing w:before="60" w:line="264" w:lineRule="auto"/>
    </w:pPr>
    <w:rPr>
      <w:rFonts w:ascii="Calibri" w:hAnsi="Calibri"/>
      <w:color w:val="00B050"/>
      <w:kern w:val="1"/>
      <w:lang w:eastAsia="ar-SA"/>
    </w:rPr>
  </w:style>
  <w:style w:type="character" w:customStyle="1" w:styleId="LP2BZnak">
    <w:name w:val="LP2B Znak"/>
    <w:link w:val="LP2B"/>
    <w:rsid w:val="00A912CC"/>
    <w:rPr>
      <w:rFonts w:ascii="Calibri" w:hAnsi="Calibri"/>
      <w:color w:val="00B050"/>
      <w:kern w:val="1"/>
      <w:lang w:eastAsia="ar-SA"/>
    </w:rPr>
  </w:style>
  <w:style w:type="table" w:styleId="Tabela-Siatka">
    <w:name w:val="Table Grid"/>
    <w:basedOn w:val="Standardowy"/>
    <w:uiPriority w:val="59"/>
    <w:rsid w:val="003F4C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aliases w:val="Podrozdział"/>
    <w:basedOn w:val="Normalny"/>
    <w:link w:val="TekstprzypisudolnegoZnak"/>
    <w:uiPriority w:val="99"/>
    <w:semiHidden/>
    <w:rsid w:val="00640F4E"/>
    <w:pPr>
      <w:widowControl/>
      <w:suppressAutoHyphens w:val="0"/>
      <w:overflowPunct/>
      <w:textAlignment w:val="auto"/>
    </w:pPr>
    <w:rPr>
      <w:rFonts w:ascii="Tahoma" w:hAnsi="Tahoma" w:cs="Times New Roman"/>
      <w:color w:val="auto"/>
      <w:kern w:val="0"/>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640F4E"/>
    <w:rPr>
      <w:rFonts w:ascii="Tahoma" w:hAnsi="Tahoma"/>
    </w:rPr>
  </w:style>
  <w:style w:type="character" w:styleId="Odwoanieprzypisudolnego">
    <w:name w:val="footnote reference"/>
    <w:uiPriority w:val="99"/>
    <w:rsid w:val="00640F4E"/>
    <w:rPr>
      <w:rFonts w:cs="Times New Roman"/>
      <w:sz w:val="20"/>
      <w:vertAlign w:val="superscript"/>
    </w:rPr>
  </w:style>
  <w:style w:type="character" w:customStyle="1" w:styleId="Nagwek8Znak">
    <w:name w:val="Nagłówek 8 Znak"/>
    <w:basedOn w:val="Domylnaczcionkaakapitu"/>
    <w:link w:val="Nagwek8"/>
    <w:rsid w:val="00791452"/>
    <w:rPr>
      <w:rFonts w:ascii="Arial" w:hAnsi="Arial" w:cs="Arial"/>
      <w:b/>
      <w:color w:val="00000A"/>
      <w:sz w:val="24"/>
      <w:szCs w:val="24"/>
      <w:lang w:eastAsia="zh-CN"/>
    </w:rPr>
  </w:style>
  <w:style w:type="numbering" w:customStyle="1" w:styleId="Bezlisty1">
    <w:name w:val="Bez listy1"/>
    <w:next w:val="Bezlisty"/>
    <w:uiPriority w:val="99"/>
    <w:semiHidden/>
    <w:unhideWhenUsed/>
    <w:rsid w:val="00791452"/>
  </w:style>
  <w:style w:type="character" w:customStyle="1" w:styleId="Nagwek1Znak">
    <w:name w:val="Nagłówek 1 Znak"/>
    <w:basedOn w:val="Domylnaczcionkaakapitu"/>
    <w:link w:val="Nagwek1"/>
    <w:rsid w:val="00791452"/>
    <w:rPr>
      <w:rFonts w:ascii="Arial" w:eastAsia="Microsoft YaHei" w:hAnsi="Arial" w:cs="Mangal"/>
      <w:color w:val="00000A"/>
      <w:kern w:val="1"/>
      <w:sz w:val="28"/>
      <w:szCs w:val="28"/>
      <w:lang w:eastAsia="ar-SA"/>
    </w:rPr>
  </w:style>
  <w:style w:type="character" w:customStyle="1" w:styleId="Nagwek2Znak">
    <w:name w:val="Nagłówek 2 Znak"/>
    <w:basedOn w:val="Domylnaczcionkaakapitu"/>
    <w:link w:val="Nagwek2"/>
    <w:rsid w:val="00791452"/>
    <w:rPr>
      <w:rFonts w:ascii="Arial" w:eastAsia="Microsoft YaHei" w:hAnsi="Arial" w:cs="Mangal"/>
      <w:color w:val="00000A"/>
      <w:kern w:val="1"/>
      <w:sz w:val="28"/>
      <w:szCs w:val="28"/>
      <w:lang w:eastAsia="ar-SA"/>
    </w:rPr>
  </w:style>
  <w:style w:type="character" w:customStyle="1" w:styleId="Nagwek3Znak">
    <w:name w:val="Nagłówek 3 Znak"/>
    <w:basedOn w:val="Domylnaczcionkaakapitu"/>
    <w:link w:val="Nagwek3"/>
    <w:rsid w:val="00791452"/>
    <w:rPr>
      <w:rFonts w:ascii="Arial" w:hAnsi="Arial" w:cs="Arial"/>
      <w:b/>
      <w:bCs/>
      <w:color w:val="00000A"/>
      <w:kern w:val="1"/>
      <w:sz w:val="26"/>
      <w:szCs w:val="26"/>
      <w:lang w:eastAsia="ar-SA"/>
    </w:rPr>
  </w:style>
  <w:style w:type="character" w:customStyle="1" w:styleId="Nagwek4Znak">
    <w:name w:val="Nagłówek 4 Znak"/>
    <w:basedOn w:val="Domylnaczcionkaakapitu"/>
    <w:link w:val="Nagwek4"/>
    <w:rsid w:val="00791452"/>
    <w:rPr>
      <w:rFonts w:cs="Calibri"/>
      <w:color w:val="00000A"/>
      <w:kern w:val="1"/>
      <w:sz w:val="40"/>
      <w:szCs w:val="24"/>
      <w:lang w:eastAsia="ar-SA"/>
    </w:rPr>
  </w:style>
  <w:style w:type="character" w:customStyle="1" w:styleId="Nagwek6Znak">
    <w:name w:val="Nagłówek 6 Znak"/>
    <w:basedOn w:val="Domylnaczcionkaakapitu"/>
    <w:link w:val="Nagwek6"/>
    <w:rsid w:val="00791452"/>
    <w:rPr>
      <w:rFonts w:cs="Calibri"/>
      <w:b/>
      <w:color w:val="00000A"/>
      <w:kern w:val="1"/>
      <w:sz w:val="48"/>
      <w:szCs w:val="24"/>
      <w:lang w:eastAsia="ar-SA"/>
    </w:rPr>
  </w:style>
  <w:style w:type="character" w:customStyle="1" w:styleId="Nagwek9Znak">
    <w:name w:val="Nagłówek 9 Znak"/>
    <w:basedOn w:val="Domylnaczcionkaakapitu"/>
    <w:link w:val="Nagwek9"/>
    <w:rsid w:val="00791452"/>
    <w:rPr>
      <w:rFonts w:ascii="Arial" w:hAnsi="Arial" w:cs="Arial"/>
      <w:color w:val="00000A"/>
      <w:kern w:val="1"/>
      <w:sz w:val="22"/>
      <w:szCs w:val="22"/>
      <w:lang w:eastAsia="ar-SA"/>
    </w:rPr>
  </w:style>
  <w:style w:type="character" w:customStyle="1" w:styleId="WW8Num7z4">
    <w:name w:val="WW8Num7z4"/>
    <w:qFormat/>
    <w:rsid w:val="00791452"/>
  </w:style>
  <w:style w:type="character" w:customStyle="1" w:styleId="WW8Num7z5">
    <w:name w:val="WW8Num7z5"/>
    <w:qFormat/>
    <w:rsid w:val="00791452"/>
  </w:style>
  <w:style w:type="character" w:customStyle="1" w:styleId="WW8Num7z6">
    <w:name w:val="WW8Num7z6"/>
    <w:qFormat/>
    <w:rsid w:val="00791452"/>
  </w:style>
  <w:style w:type="character" w:customStyle="1" w:styleId="WW8Num7z7">
    <w:name w:val="WW8Num7z7"/>
    <w:qFormat/>
    <w:rsid w:val="00791452"/>
  </w:style>
  <w:style w:type="character" w:customStyle="1" w:styleId="WW8Num7z8">
    <w:name w:val="WW8Num7z8"/>
    <w:qFormat/>
    <w:rsid w:val="00791452"/>
  </w:style>
  <w:style w:type="character" w:customStyle="1" w:styleId="WW8NumSt6z0">
    <w:name w:val="WW8NumSt6z0"/>
    <w:qFormat/>
    <w:rsid w:val="00791452"/>
    <w:rPr>
      <w:rFonts w:ascii="Arial" w:hAnsi="Arial" w:cs="Arial"/>
    </w:rPr>
  </w:style>
  <w:style w:type="character" w:styleId="Numerstrony">
    <w:name w:val="page number"/>
    <w:basedOn w:val="Domylnaczcionkaakapitu1"/>
    <w:qFormat/>
    <w:rsid w:val="00791452"/>
  </w:style>
  <w:style w:type="character" w:customStyle="1" w:styleId="czeinternetowe">
    <w:name w:val="Łącze internetowe"/>
    <w:rsid w:val="00791452"/>
    <w:rPr>
      <w:color w:val="0000FF"/>
      <w:u w:val="single"/>
    </w:rPr>
  </w:style>
  <w:style w:type="character" w:styleId="Pogrubienie">
    <w:name w:val="Strong"/>
    <w:qFormat/>
    <w:rsid w:val="00791452"/>
    <w:rPr>
      <w:b/>
      <w:bCs/>
    </w:rPr>
  </w:style>
  <w:style w:type="character" w:customStyle="1" w:styleId="h4">
    <w:name w:val="h4"/>
    <w:basedOn w:val="Domylnaczcionkaakapitu1"/>
    <w:qFormat/>
    <w:rsid w:val="00791452"/>
  </w:style>
  <w:style w:type="character" w:customStyle="1" w:styleId="None">
    <w:name w:val="None"/>
    <w:qFormat/>
    <w:rsid w:val="00791452"/>
  </w:style>
  <w:style w:type="character" w:customStyle="1" w:styleId="Wyrnienie">
    <w:name w:val="Wyróżnienie"/>
    <w:qFormat/>
    <w:rsid w:val="00791452"/>
    <w:rPr>
      <w:i/>
      <w:iCs/>
    </w:rPr>
  </w:style>
  <w:style w:type="character" w:customStyle="1" w:styleId="st">
    <w:name w:val="st"/>
    <w:basedOn w:val="Domylnaczcionkaakapitu1"/>
    <w:qFormat/>
    <w:rsid w:val="00791452"/>
  </w:style>
  <w:style w:type="character" w:customStyle="1" w:styleId="WW-Teksttreci2">
    <w:name w:val="WW-Tekst treści (2)"/>
    <w:qFormat/>
    <w:rsid w:val="00791452"/>
    <w:rPr>
      <w:rFonts w:ascii="Arial Narrow" w:eastAsia="Arial Narrow" w:hAnsi="Arial Narrow" w:cs="Arial Narrow"/>
      <w:b/>
      <w:bCs/>
      <w:i w:val="0"/>
      <w:iCs w:val="0"/>
      <w:caps w:val="0"/>
      <w:smallCaps w:val="0"/>
      <w:strike w:val="0"/>
      <w:dstrike w:val="0"/>
      <w:color w:val="000000"/>
      <w:spacing w:val="0"/>
      <w:w w:val="100"/>
      <w:position w:val="0"/>
      <w:sz w:val="19"/>
      <w:szCs w:val="19"/>
      <w:u w:val="none"/>
      <w:vertAlign w:val="baseline"/>
      <w:lang w:val="pl-PL" w:bidi="pl-PL"/>
    </w:rPr>
  </w:style>
  <w:style w:type="character" w:styleId="Tekstzastpczy">
    <w:name w:val="Placeholder Text"/>
    <w:basedOn w:val="Domylnaczcionkaakapitu"/>
    <w:uiPriority w:val="99"/>
    <w:semiHidden/>
    <w:qFormat/>
    <w:rsid w:val="00791452"/>
    <w:rPr>
      <w:color w:val="808080"/>
    </w:rPr>
  </w:style>
  <w:style w:type="character" w:customStyle="1" w:styleId="NagwekZnak1">
    <w:name w:val="Nagłówek Znak1"/>
    <w:basedOn w:val="Domylnaczcionkaakapitu"/>
    <w:uiPriority w:val="99"/>
    <w:semiHidden/>
    <w:rsid w:val="00791452"/>
    <w:rPr>
      <w:color w:val="00000A"/>
      <w:sz w:val="24"/>
      <w:szCs w:val="24"/>
      <w:lang w:eastAsia="zh-CN"/>
    </w:rPr>
  </w:style>
  <w:style w:type="paragraph" w:customStyle="1" w:styleId="Gwkaistopka">
    <w:name w:val="Główka i stopka"/>
    <w:basedOn w:val="Normalny"/>
    <w:qFormat/>
    <w:rsid w:val="00791452"/>
    <w:pPr>
      <w:widowControl/>
      <w:overflowPunct/>
      <w:textAlignment w:val="auto"/>
    </w:pPr>
    <w:rPr>
      <w:rFonts w:cs="Times New Roman"/>
      <w:kern w:val="0"/>
      <w:lang w:eastAsia="zh-CN"/>
    </w:rPr>
  </w:style>
  <w:style w:type="paragraph" w:styleId="NormalnyWeb">
    <w:name w:val="Normal (Web)"/>
    <w:basedOn w:val="Normalny"/>
    <w:qFormat/>
    <w:rsid w:val="00791452"/>
    <w:pPr>
      <w:widowControl/>
      <w:overflowPunct/>
      <w:spacing w:before="280" w:after="280"/>
      <w:textAlignment w:val="auto"/>
    </w:pPr>
    <w:rPr>
      <w:rFonts w:cs="Times New Roman"/>
      <w:kern w:val="0"/>
      <w:lang w:eastAsia="zh-CN"/>
    </w:rPr>
  </w:style>
  <w:style w:type="paragraph" w:customStyle="1" w:styleId="FreeForm">
    <w:name w:val="Free Form"/>
    <w:qFormat/>
    <w:rsid w:val="00791452"/>
    <w:pPr>
      <w:suppressAutoHyphens/>
    </w:pPr>
    <w:rPr>
      <w:rFonts w:eastAsia="Arial Unicode MS"/>
      <w:color w:val="000000"/>
      <w:sz w:val="24"/>
      <w:lang w:eastAsia="zh-CN"/>
    </w:rPr>
  </w:style>
  <w:style w:type="paragraph" w:customStyle="1" w:styleId="Standardowy1">
    <w:name w:val="Standardowy1"/>
    <w:qFormat/>
    <w:rsid w:val="00791452"/>
    <w:pPr>
      <w:suppressAutoHyphens/>
    </w:pPr>
    <w:rPr>
      <w:rFonts w:eastAsia="Arial Unicode MS"/>
      <w:color w:val="000000"/>
      <w:sz w:val="24"/>
      <w:lang w:eastAsia="zh-CN"/>
    </w:rPr>
  </w:style>
  <w:style w:type="paragraph" w:customStyle="1" w:styleId="BodyA">
    <w:name w:val="Body A"/>
    <w:qFormat/>
    <w:rsid w:val="00791452"/>
    <w:pPr>
      <w:suppressAutoHyphens/>
    </w:pPr>
    <w:rPr>
      <w:rFonts w:ascii="Helvetica" w:eastAsia="Arial Unicode MS" w:hAnsi="Helvetica" w:cs="Helvetica"/>
      <w:color w:val="000000"/>
      <w:sz w:val="24"/>
      <w:szCs w:val="24"/>
      <w:lang w:val="en-US" w:eastAsia="zh-CN"/>
    </w:rPr>
  </w:style>
  <w:style w:type="paragraph" w:customStyle="1" w:styleId="WW-Domylny">
    <w:name w:val="WW-Domyślny"/>
    <w:qFormat/>
    <w:rsid w:val="00791452"/>
    <w:pPr>
      <w:suppressAutoHyphens/>
      <w:spacing w:after="200" w:line="276" w:lineRule="auto"/>
    </w:pPr>
    <w:rPr>
      <w:rFonts w:eastAsia="SimSun"/>
      <w:color w:val="00000A"/>
      <w:sz w:val="24"/>
      <w:szCs w:val="24"/>
      <w:lang w:eastAsia="zh-CN"/>
    </w:rPr>
  </w:style>
  <w:style w:type="paragraph" w:customStyle="1" w:styleId="Lista-kontynuacja1">
    <w:name w:val="Lista - kontynuacja1"/>
    <w:basedOn w:val="Normalny"/>
    <w:qFormat/>
    <w:rsid w:val="00791452"/>
    <w:pPr>
      <w:widowControl/>
      <w:overflowPunct/>
      <w:spacing w:after="120"/>
      <w:ind w:left="283"/>
      <w:textAlignment w:val="auto"/>
    </w:pPr>
    <w:rPr>
      <w:rFonts w:cs="Times New Roman"/>
      <w:kern w:val="0"/>
      <w:lang w:eastAsia="zh-CN"/>
    </w:rPr>
  </w:style>
  <w:style w:type="paragraph" w:customStyle="1" w:styleId="Lista-kontynuacja21">
    <w:name w:val="Lista - kontynuacja 21"/>
    <w:basedOn w:val="Lista-kontynuacja1"/>
    <w:qFormat/>
    <w:rsid w:val="00791452"/>
    <w:pPr>
      <w:spacing w:after="160"/>
      <w:ind w:left="1080" w:hanging="360"/>
    </w:pPr>
    <w:rPr>
      <w:sz w:val="20"/>
      <w:szCs w:val="20"/>
    </w:rPr>
  </w:style>
  <w:style w:type="paragraph" w:customStyle="1" w:styleId="Skrconyadreszwrotny">
    <w:name w:val="Skrócony adres zwrotny"/>
    <w:basedOn w:val="Normalny"/>
    <w:qFormat/>
    <w:rsid w:val="00791452"/>
    <w:pPr>
      <w:widowControl/>
      <w:overflowPunct/>
      <w:textAlignment w:val="auto"/>
    </w:pPr>
    <w:rPr>
      <w:rFonts w:cs="Times New Roman"/>
      <w:kern w:val="0"/>
      <w:szCs w:val="20"/>
      <w:lang w:eastAsia="zh-CN"/>
    </w:rPr>
  </w:style>
  <w:style w:type="paragraph" w:customStyle="1" w:styleId="StandardEinzug">
    <w:name w:val="Standard Einzug"/>
    <w:basedOn w:val="Normalny"/>
    <w:qFormat/>
    <w:rsid w:val="00791452"/>
    <w:pPr>
      <w:widowControl/>
      <w:tabs>
        <w:tab w:val="left" w:pos="284"/>
      </w:tabs>
      <w:overflowPunct/>
      <w:spacing w:before="100" w:after="100"/>
      <w:textAlignment w:val="auto"/>
    </w:pPr>
    <w:rPr>
      <w:rFonts w:ascii="Arial" w:eastAsia="Calibri" w:hAnsi="Arial" w:cs="Arial"/>
      <w:kern w:val="0"/>
      <w:sz w:val="20"/>
      <w:szCs w:val="20"/>
      <w:lang w:val="de-DE" w:eastAsia="zh-CN"/>
    </w:rPr>
  </w:style>
  <w:style w:type="paragraph" w:customStyle="1" w:styleId="Zawartoramki">
    <w:name w:val="Zawartość ramki"/>
    <w:basedOn w:val="Normalny"/>
    <w:qFormat/>
    <w:rsid w:val="00791452"/>
    <w:pPr>
      <w:widowControl/>
      <w:overflowPunct/>
      <w:textAlignment w:val="auto"/>
    </w:pPr>
    <w:rPr>
      <w:rFonts w:cs="Times New Roman"/>
      <w:kern w:val="0"/>
      <w:lang w:eastAsia="zh-CN"/>
    </w:rPr>
  </w:style>
  <w:style w:type="paragraph" w:customStyle="1" w:styleId="Teksttreci2">
    <w:name w:val="Tekst treści (2)"/>
    <w:basedOn w:val="Normalny"/>
    <w:qFormat/>
    <w:rsid w:val="00791452"/>
    <w:pPr>
      <w:shd w:val="clear" w:color="auto" w:fill="FFFFFF"/>
      <w:overflowPunct/>
      <w:spacing w:after="480" w:line="216" w:lineRule="exact"/>
      <w:jc w:val="center"/>
      <w:textAlignment w:val="auto"/>
    </w:pPr>
    <w:rPr>
      <w:rFonts w:ascii="Arial Narrow" w:eastAsia="Arial Narrow" w:hAnsi="Arial Narrow" w:cs="Arial Narrow"/>
      <w:b/>
      <w:bCs/>
      <w:color w:val="000000"/>
      <w:kern w:val="0"/>
      <w:sz w:val="19"/>
      <w:szCs w:val="19"/>
      <w:lang w:eastAsia="zh-CN" w:bidi="pl-PL"/>
    </w:rPr>
  </w:style>
  <w:style w:type="paragraph" w:customStyle="1" w:styleId="Bezodstpw1">
    <w:name w:val="Bez odstępów1"/>
    <w:qFormat/>
    <w:rsid w:val="00791452"/>
    <w:pPr>
      <w:suppressAutoHyphens/>
    </w:pPr>
    <w:rPr>
      <w:rFonts w:ascii="Calibri" w:eastAsia="Calibri" w:hAnsi="Calibri"/>
      <w:color w:val="00000A"/>
      <w:sz w:val="24"/>
      <w:lang w:eastAsia="zh-CN"/>
    </w:rPr>
  </w:style>
  <w:style w:type="table" w:customStyle="1" w:styleId="Tabela-Siatka1">
    <w:name w:val="Tabela - Siatka1"/>
    <w:basedOn w:val="Standardowy"/>
    <w:next w:val="Tabela-Siatka"/>
    <w:uiPriority w:val="39"/>
    <w:rsid w:val="00791452"/>
    <w:pPr>
      <w:suppressAutoHyphens/>
    </w:pPr>
    <w:rPr>
      <w:rFonts w:asciiTheme="minorHAnsi" w:eastAsiaTheme="minorEastAsia" w:hAnsiTheme="minorHAnsi" w:cstheme="minorBidi"/>
      <w:sz w:val="22"/>
      <w:szCs w:val="22"/>
      <w:lang w:val="en-GB"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basedOn w:val="Domylnaczcionkaakapitu"/>
    <w:uiPriority w:val="99"/>
    <w:semiHidden/>
    <w:unhideWhenUsed/>
    <w:rsid w:val="00155F6F"/>
    <w:rPr>
      <w:color w:val="800080"/>
      <w:u w:val="single"/>
    </w:rPr>
  </w:style>
  <w:style w:type="paragraph" w:customStyle="1" w:styleId="xl65">
    <w:name w:val="xl65"/>
    <w:basedOn w:val="Normalny"/>
    <w:rsid w:val="00155F6F"/>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66">
    <w:name w:val="xl66"/>
    <w:basedOn w:val="Normalny"/>
    <w:rsid w:val="00155F6F"/>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67">
    <w:name w:val="xl67"/>
    <w:basedOn w:val="Normalny"/>
    <w:rsid w:val="00155F6F"/>
    <w:pPr>
      <w:widowControl/>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68">
    <w:name w:val="xl68"/>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69">
    <w:name w:val="xl69"/>
    <w:basedOn w:val="Normalny"/>
    <w:rsid w:val="00155F6F"/>
    <w:pPr>
      <w:widowControl/>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70">
    <w:name w:val="xl70"/>
    <w:basedOn w:val="Normalny"/>
    <w:rsid w:val="00155F6F"/>
    <w:pPr>
      <w:widowControl/>
      <w:pBdr>
        <w:top w:val="single" w:sz="4" w:space="0" w:color="000000"/>
        <w:left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1">
    <w:name w:val="xl71"/>
    <w:basedOn w:val="Normalny"/>
    <w:rsid w:val="00155F6F"/>
    <w:pPr>
      <w:widowControl/>
      <w:pBdr>
        <w:top w:val="single" w:sz="4" w:space="0" w:color="000000"/>
        <w:left w:val="single" w:sz="4" w:space="0" w:color="000000"/>
        <w:bottom w:val="single" w:sz="4" w:space="0" w:color="000000"/>
        <w:righ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72">
    <w:name w:val="xl72"/>
    <w:basedOn w:val="Normalny"/>
    <w:rsid w:val="00155F6F"/>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73">
    <w:name w:val="xl73"/>
    <w:basedOn w:val="Normalny"/>
    <w:rsid w:val="00155F6F"/>
    <w:pPr>
      <w:widowControl/>
      <w:pBdr>
        <w:top w:val="single" w:sz="4" w:space="0" w:color="000000"/>
        <w:left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4">
    <w:name w:val="xl74"/>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75">
    <w:name w:val="xl75"/>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FF0000"/>
      <w:kern w:val="0"/>
      <w:sz w:val="18"/>
      <w:szCs w:val="18"/>
      <w:lang w:eastAsia="pl-PL"/>
    </w:rPr>
  </w:style>
  <w:style w:type="paragraph" w:customStyle="1" w:styleId="xl76">
    <w:name w:val="xl76"/>
    <w:basedOn w:val="Normalny"/>
    <w:rsid w:val="00155F6F"/>
    <w:pPr>
      <w:widowControl/>
      <w:suppressAutoHyphens w:val="0"/>
      <w:overflowPunct/>
      <w:spacing w:before="100" w:beforeAutospacing="1" w:after="100" w:afterAutospacing="1"/>
      <w:jc w:val="center"/>
      <w:textAlignment w:val="center"/>
    </w:pPr>
    <w:rPr>
      <w:rFonts w:cs="Times New Roman"/>
      <w:b/>
      <w:bCs/>
      <w:color w:val="FF0000"/>
      <w:kern w:val="0"/>
      <w:sz w:val="18"/>
      <w:szCs w:val="18"/>
      <w:lang w:eastAsia="pl-PL"/>
    </w:rPr>
  </w:style>
  <w:style w:type="paragraph" w:customStyle="1" w:styleId="xl77">
    <w:name w:val="xl77"/>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8">
    <w:name w:val="xl78"/>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9">
    <w:name w:val="xl79"/>
    <w:basedOn w:val="Normalny"/>
    <w:rsid w:val="00155F6F"/>
    <w:pPr>
      <w:widowControl/>
      <w:pBdr>
        <w:top w:val="single" w:sz="4" w:space="0" w:color="000000"/>
        <w:left w:val="single" w:sz="4" w:space="0" w:color="000000"/>
        <w:bottom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0">
    <w:name w:val="xl80"/>
    <w:basedOn w:val="Normalny"/>
    <w:rsid w:val="00155F6F"/>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1">
    <w:name w:val="xl81"/>
    <w:basedOn w:val="Normalny"/>
    <w:rsid w:val="00155F6F"/>
    <w:pPr>
      <w:widowControl/>
      <w:suppressAutoHyphens w:val="0"/>
      <w:overflowPunct/>
      <w:spacing w:before="100" w:beforeAutospacing="1" w:after="100" w:afterAutospacing="1"/>
      <w:jc w:val="center"/>
      <w:textAlignment w:val="center"/>
    </w:pPr>
    <w:rPr>
      <w:rFonts w:cs="Times New Roman"/>
      <w:color w:val="FF0000"/>
      <w:kern w:val="0"/>
      <w:sz w:val="18"/>
      <w:szCs w:val="18"/>
      <w:lang w:eastAsia="pl-PL"/>
    </w:rPr>
  </w:style>
  <w:style w:type="paragraph" w:customStyle="1" w:styleId="xl82">
    <w:name w:val="xl82"/>
    <w:basedOn w:val="Normalny"/>
    <w:rsid w:val="00155F6F"/>
    <w:pPr>
      <w:widowControl/>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83">
    <w:name w:val="xl83"/>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84">
    <w:name w:val="xl84"/>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FF0000"/>
      <w:kern w:val="0"/>
      <w:sz w:val="18"/>
      <w:szCs w:val="18"/>
      <w:lang w:eastAsia="pl-PL"/>
    </w:rPr>
  </w:style>
  <w:style w:type="paragraph" w:customStyle="1" w:styleId="xl85">
    <w:name w:val="xl85"/>
    <w:basedOn w:val="Normalny"/>
    <w:rsid w:val="00155F6F"/>
    <w:pPr>
      <w:widowControl/>
      <w:pBdr>
        <w:left w:val="single" w:sz="4" w:space="0" w:color="000000"/>
        <w:bottom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6">
    <w:name w:val="xl86"/>
    <w:basedOn w:val="Normalny"/>
    <w:rsid w:val="00155F6F"/>
    <w:pPr>
      <w:widowControl/>
      <w:pBdr>
        <w:left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7">
    <w:name w:val="xl87"/>
    <w:basedOn w:val="Normalny"/>
    <w:rsid w:val="00155F6F"/>
    <w:pPr>
      <w:widowControl/>
      <w:pBdr>
        <w:top w:val="single" w:sz="4" w:space="0" w:color="000000"/>
        <w:left w:val="single" w:sz="4" w:space="0" w:color="000000"/>
        <w:bottom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8">
    <w:name w:val="xl88"/>
    <w:basedOn w:val="Normalny"/>
    <w:rsid w:val="00155F6F"/>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9">
    <w:name w:val="xl89"/>
    <w:basedOn w:val="Normalny"/>
    <w:rsid w:val="00155F6F"/>
    <w:pPr>
      <w:widowControl/>
      <w:pBdr>
        <w:top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90">
    <w:name w:val="xl90"/>
    <w:basedOn w:val="Normalny"/>
    <w:rsid w:val="00155F6F"/>
    <w:pPr>
      <w:widowControl/>
      <w:suppressAutoHyphens w:val="0"/>
      <w:overflowPunct/>
      <w:spacing w:before="100" w:beforeAutospacing="1" w:after="100" w:afterAutospacing="1"/>
      <w:textAlignment w:val="center"/>
    </w:pPr>
    <w:rPr>
      <w:rFonts w:cs="Times New Roman"/>
      <w:b/>
      <w:bCs/>
      <w:color w:val="FF0000"/>
      <w:kern w:val="0"/>
      <w:sz w:val="18"/>
      <w:szCs w:val="18"/>
      <w:lang w:eastAsia="pl-PL"/>
    </w:rPr>
  </w:style>
  <w:style w:type="paragraph" w:customStyle="1" w:styleId="xl91">
    <w:name w:val="xl91"/>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FF0000"/>
      <w:kern w:val="0"/>
      <w:sz w:val="18"/>
      <w:szCs w:val="18"/>
      <w:lang w:eastAsia="pl-PL"/>
    </w:rPr>
  </w:style>
  <w:style w:type="paragraph" w:customStyle="1" w:styleId="xl92">
    <w:name w:val="xl92"/>
    <w:basedOn w:val="Normalny"/>
    <w:rsid w:val="00155F6F"/>
    <w:pPr>
      <w:widowControl/>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93">
    <w:name w:val="xl93"/>
    <w:basedOn w:val="Normalny"/>
    <w:rsid w:val="00155F6F"/>
    <w:pPr>
      <w:widowControl/>
      <w:pBdr>
        <w:top w:val="single" w:sz="4" w:space="0" w:color="000000"/>
        <w:left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6"/>
      <w:szCs w:val="16"/>
      <w:lang w:eastAsia="pl-PL"/>
    </w:rPr>
  </w:style>
  <w:style w:type="paragraph" w:customStyle="1" w:styleId="xl94">
    <w:name w:val="xl94"/>
    <w:basedOn w:val="Normalny"/>
    <w:rsid w:val="00155F6F"/>
    <w:pPr>
      <w:widowControl/>
      <w:pBdr>
        <w:top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95">
    <w:name w:val="xl95"/>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96">
    <w:name w:val="xl96"/>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97">
    <w:name w:val="xl97"/>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98">
    <w:name w:val="xl98"/>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99">
    <w:name w:val="xl99"/>
    <w:basedOn w:val="Normalny"/>
    <w:rsid w:val="00155F6F"/>
    <w:pPr>
      <w:widowControl/>
      <w:suppressAutoHyphens w:val="0"/>
      <w:overflowPunct/>
      <w:spacing w:before="100" w:beforeAutospacing="1" w:after="100" w:afterAutospacing="1"/>
      <w:textAlignment w:val="center"/>
    </w:pPr>
    <w:rPr>
      <w:rFonts w:cs="Times New Roman"/>
      <w:b/>
      <w:bCs/>
      <w:color w:val="FF0000"/>
      <w:kern w:val="0"/>
      <w:sz w:val="18"/>
      <w:szCs w:val="18"/>
      <w:lang w:eastAsia="pl-PL"/>
    </w:rPr>
  </w:style>
  <w:style w:type="paragraph" w:customStyle="1" w:styleId="xl100">
    <w:name w:val="xl100"/>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1">
    <w:name w:val="xl101"/>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2">
    <w:name w:val="xl102"/>
    <w:basedOn w:val="Normalny"/>
    <w:rsid w:val="00155F6F"/>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3">
    <w:name w:val="xl103"/>
    <w:basedOn w:val="Normalny"/>
    <w:rsid w:val="00155F6F"/>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04">
    <w:name w:val="xl104"/>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5">
    <w:name w:val="xl105"/>
    <w:basedOn w:val="Normalny"/>
    <w:rsid w:val="00155F6F"/>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6">
    <w:name w:val="xl106"/>
    <w:basedOn w:val="Normalny"/>
    <w:rsid w:val="00155F6F"/>
    <w:pPr>
      <w:widowControl/>
      <w:pBdr>
        <w:top w:val="single" w:sz="4" w:space="0" w:color="auto"/>
        <w:left w:val="single" w:sz="4" w:space="0" w:color="auto"/>
        <w:right w:val="single" w:sz="4" w:space="0" w:color="auto"/>
      </w:pBdr>
      <w:shd w:val="clear" w:color="000000" w:fill="FFFFFF"/>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7">
    <w:name w:val="xl107"/>
    <w:basedOn w:val="Normalny"/>
    <w:rsid w:val="00155F6F"/>
    <w:pPr>
      <w:widowControl/>
      <w:pBdr>
        <w:left w:val="single" w:sz="4" w:space="0" w:color="auto"/>
        <w:bottom w:val="single" w:sz="4" w:space="0" w:color="auto"/>
        <w:right w:val="single" w:sz="4" w:space="0" w:color="auto"/>
      </w:pBdr>
      <w:shd w:val="clear" w:color="000000" w:fill="FFFFFF"/>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8">
    <w:name w:val="xl108"/>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09">
    <w:name w:val="xl109"/>
    <w:basedOn w:val="Normalny"/>
    <w:rsid w:val="00155F6F"/>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0">
    <w:name w:val="xl110"/>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textAlignment w:val="center"/>
    </w:pPr>
    <w:rPr>
      <w:rFonts w:cs="Times New Roman"/>
      <w:color w:val="auto"/>
      <w:kern w:val="0"/>
      <w:sz w:val="16"/>
      <w:szCs w:val="16"/>
      <w:lang w:eastAsia="pl-PL"/>
    </w:rPr>
  </w:style>
  <w:style w:type="paragraph" w:customStyle="1" w:styleId="xl111">
    <w:name w:val="xl111"/>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2">
    <w:name w:val="xl112"/>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3">
    <w:name w:val="xl113"/>
    <w:basedOn w:val="Normalny"/>
    <w:rsid w:val="00155F6F"/>
    <w:pPr>
      <w:widowControl/>
      <w:pBdr>
        <w:top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14">
    <w:name w:val="xl114"/>
    <w:basedOn w:val="Normalny"/>
    <w:rsid w:val="00155F6F"/>
    <w:pPr>
      <w:widowControl/>
      <w:pBdr>
        <w:top w:val="single" w:sz="4" w:space="0" w:color="auto"/>
        <w:left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5">
    <w:name w:val="xl115"/>
    <w:basedOn w:val="Normalny"/>
    <w:rsid w:val="00155F6F"/>
    <w:pPr>
      <w:widowControl/>
      <w:pBdr>
        <w:top w:val="single" w:sz="4" w:space="0" w:color="000000"/>
        <w:lef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6">
    <w:name w:val="xl116"/>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17">
    <w:name w:val="xl117"/>
    <w:basedOn w:val="Normalny"/>
    <w:rsid w:val="00155F6F"/>
    <w:pPr>
      <w:widowControl/>
      <w:pBdr>
        <w:top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18">
    <w:name w:val="xl118"/>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xl119">
    <w:name w:val="xl119"/>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0">
    <w:name w:val="xl120"/>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1">
    <w:name w:val="xl121"/>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22">
    <w:name w:val="xl122"/>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23">
    <w:name w:val="xl123"/>
    <w:basedOn w:val="Normalny"/>
    <w:rsid w:val="00155F6F"/>
    <w:pPr>
      <w:widowControl/>
      <w:pBdr>
        <w:top w:val="single" w:sz="4" w:space="0" w:color="000000"/>
        <w:left w:val="single" w:sz="4" w:space="0" w:color="000000"/>
        <w:bottom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4">
    <w:name w:val="xl124"/>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25">
    <w:name w:val="xl125"/>
    <w:basedOn w:val="Normalny"/>
    <w:rsid w:val="00155F6F"/>
    <w:pPr>
      <w:widowControl/>
      <w:suppressAutoHyphens w:val="0"/>
      <w:overflowPunct/>
      <w:spacing w:before="100" w:beforeAutospacing="1" w:after="100" w:afterAutospacing="1"/>
      <w:textAlignment w:val="auto"/>
    </w:pPr>
    <w:rPr>
      <w:rFonts w:cs="Times New Roman"/>
      <w:color w:val="000000"/>
      <w:kern w:val="0"/>
      <w:sz w:val="18"/>
      <w:szCs w:val="18"/>
      <w:lang w:eastAsia="pl-PL"/>
    </w:rPr>
  </w:style>
  <w:style w:type="paragraph" w:customStyle="1" w:styleId="xl126">
    <w:name w:val="xl126"/>
    <w:basedOn w:val="Normalny"/>
    <w:rsid w:val="00155F6F"/>
    <w:pPr>
      <w:widowControl/>
      <w:pBdr>
        <w:left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27">
    <w:name w:val="xl127"/>
    <w:basedOn w:val="Normalny"/>
    <w:rsid w:val="00155F6F"/>
    <w:pPr>
      <w:widowControl/>
      <w:pBdr>
        <w:lef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8">
    <w:name w:val="xl128"/>
    <w:basedOn w:val="Normalny"/>
    <w:rsid w:val="00155F6F"/>
    <w:pPr>
      <w:widowControl/>
      <w:pBdr>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29">
    <w:name w:val="xl129"/>
    <w:basedOn w:val="Normalny"/>
    <w:rsid w:val="00155F6F"/>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0">
    <w:name w:val="xl130"/>
    <w:basedOn w:val="Normalny"/>
    <w:rsid w:val="00155F6F"/>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31">
    <w:name w:val="xl131"/>
    <w:basedOn w:val="Normalny"/>
    <w:rsid w:val="00155F6F"/>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jc w:val="center"/>
      <w:textAlignment w:val="center"/>
    </w:pPr>
    <w:rPr>
      <w:rFonts w:cs="Times New Roman"/>
      <w:color w:val="FF0000"/>
      <w:kern w:val="0"/>
      <w:sz w:val="18"/>
      <w:szCs w:val="18"/>
      <w:lang w:eastAsia="pl-PL"/>
    </w:rPr>
  </w:style>
  <w:style w:type="paragraph" w:customStyle="1" w:styleId="xl132">
    <w:name w:val="xl132"/>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33">
    <w:name w:val="xl133"/>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34">
    <w:name w:val="xl134"/>
    <w:basedOn w:val="Normalny"/>
    <w:rsid w:val="00155F6F"/>
    <w:pPr>
      <w:widowControl/>
      <w:pBdr>
        <w:top w:val="single" w:sz="4" w:space="0" w:color="auto"/>
        <w:lef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5">
    <w:name w:val="xl135"/>
    <w:basedOn w:val="Normalny"/>
    <w:rsid w:val="00155F6F"/>
    <w:pPr>
      <w:widowControl/>
      <w:pBdr>
        <w:left w:val="single" w:sz="4" w:space="0" w:color="auto"/>
      </w:pBdr>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36">
    <w:name w:val="xl136"/>
    <w:basedOn w:val="Normalny"/>
    <w:rsid w:val="00155F6F"/>
    <w:pPr>
      <w:widowControl/>
      <w:pBdr>
        <w:left w:val="single" w:sz="4" w:space="0" w:color="auto"/>
        <w:bottom w:val="single" w:sz="4" w:space="0" w:color="auto"/>
      </w:pBdr>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37">
    <w:name w:val="xl137"/>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8">
    <w:name w:val="xl138"/>
    <w:basedOn w:val="Normalny"/>
    <w:rsid w:val="00155F6F"/>
    <w:pPr>
      <w:widowControl/>
      <w:pBdr>
        <w:top w:val="single" w:sz="4" w:space="0" w:color="auto"/>
        <w:bottom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9">
    <w:name w:val="xl139"/>
    <w:basedOn w:val="Normalny"/>
    <w:rsid w:val="00155F6F"/>
    <w:pPr>
      <w:widowControl/>
      <w:pBdr>
        <w:top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0">
    <w:name w:val="xl140"/>
    <w:basedOn w:val="Normalny"/>
    <w:rsid w:val="00155F6F"/>
    <w:pPr>
      <w:widowControl/>
      <w:pBdr>
        <w:lef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1">
    <w:name w:val="xl141"/>
    <w:basedOn w:val="Normalny"/>
    <w:rsid w:val="00155F6F"/>
    <w:pPr>
      <w:widowControl/>
      <w:pBdr>
        <w:bottom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2">
    <w:name w:val="xl142"/>
    <w:basedOn w:val="Normalny"/>
    <w:rsid w:val="00155F6F"/>
    <w:pPr>
      <w:widowControl/>
      <w:pBdr>
        <w:top w:val="single" w:sz="4" w:space="0" w:color="auto"/>
        <w:lef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font5">
    <w:name w:val="font5"/>
    <w:basedOn w:val="Normalny"/>
    <w:rsid w:val="00897A5C"/>
    <w:pPr>
      <w:widowControl/>
      <w:suppressAutoHyphens w:val="0"/>
      <w:overflowPunct/>
      <w:spacing w:before="100" w:beforeAutospacing="1" w:after="100" w:afterAutospacing="1"/>
      <w:textAlignment w:val="auto"/>
    </w:pPr>
    <w:rPr>
      <w:rFonts w:cs="Times New Roman"/>
      <w:color w:val="auto"/>
      <w:kern w:val="0"/>
      <w:sz w:val="20"/>
      <w:szCs w:val="20"/>
      <w:lang w:eastAsia="pl-PL"/>
    </w:rPr>
  </w:style>
  <w:style w:type="paragraph" w:customStyle="1" w:styleId="font6">
    <w:name w:val="font6"/>
    <w:basedOn w:val="Normalny"/>
    <w:rsid w:val="00897A5C"/>
    <w:pPr>
      <w:widowControl/>
      <w:suppressAutoHyphens w:val="0"/>
      <w:overflowPunct/>
      <w:spacing w:before="100" w:beforeAutospacing="1" w:after="100" w:afterAutospacing="1"/>
      <w:textAlignment w:val="auto"/>
    </w:pPr>
    <w:rPr>
      <w:rFonts w:ascii="Calibri" w:hAnsi="Calibri"/>
      <w:color w:val="auto"/>
      <w:kern w:val="0"/>
      <w:sz w:val="20"/>
      <w:szCs w:val="20"/>
      <w:lang w:eastAsia="pl-PL"/>
    </w:rPr>
  </w:style>
  <w:style w:type="character" w:customStyle="1" w:styleId="AkapitzlistZnak">
    <w:name w:val="Akapit z listą Znak"/>
    <w:aliases w:val="maz_wyliczenie Znak,opis dzialania Znak,K-P_odwolanie Znak,A_wyliczenie Znak,Akapit z listą 1 Znak,Numerowanie Znak,List Paragraph Znak"/>
    <w:link w:val="Akapitzlist"/>
    <w:uiPriority w:val="34"/>
    <w:locked/>
    <w:rsid w:val="00E42962"/>
    <w:rPr>
      <w:rFonts w:cs="Calibri"/>
      <w:color w:val="00000A"/>
      <w:kern w:val="1"/>
      <w:sz w:val="24"/>
      <w:szCs w:val="24"/>
      <w:lang w:eastAsia="ar-SA"/>
    </w:rPr>
  </w:style>
  <w:style w:type="paragraph" w:customStyle="1" w:styleId="font7">
    <w:name w:val="font7"/>
    <w:basedOn w:val="Normalny"/>
    <w:rsid w:val="00754FCE"/>
    <w:pPr>
      <w:widowControl/>
      <w:suppressAutoHyphens w:val="0"/>
      <w:overflowPunct/>
      <w:spacing w:before="100" w:beforeAutospacing="1" w:after="100" w:afterAutospacing="1"/>
      <w:textAlignment w:val="auto"/>
    </w:pPr>
    <w:rPr>
      <w:rFonts w:cs="Times New Roman"/>
      <w:b/>
      <w:bCs/>
      <w:color w:val="000000"/>
      <w:kern w:val="0"/>
      <w:sz w:val="18"/>
      <w:szCs w:val="18"/>
      <w:lang w:eastAsia="pl-PL"/>
    </w:rPr>
  </w:style>
  <w:style w:type="paragraph" w:customStyle="1" w:styleId="font8">
    <w:name w:val="font8"/>
    <w:basedOn w:val="Normalny"/>
    <w:rsid w:val="00754FCE"/>
    <w:pPr>
      <w:widowControl/>
      <w:suppressAutoHyphens w:val="0"/>
      <w:overflowPunct/>
      <w:spacing w:before="100" w:beforeAutospacing="1" w:after="100" w:afterAutospacing="1"/>
      <w:textAlignment w:val="auto"/>
    </w:pPr>
    <w:rPr>
      <w:rFonts w:cs="Times New Roman"/>
      <w:color w:val="000000"/>
      <w:kern w:val="0"/>
      <w:sz w:val="18"/>
      <w:szCs w:val="18"/>
      <w:lang w:eastAsia="pl-PL"/>
    </w:rPr>
  </w:style>
  <w:style w:type="paragraph" w:customStyle="1" w:styleId="xl143">
    <w:name w:val="xl143"/>
    <w:basedOn w:val="Normalny"/>
    <w:rsid w:val="00754FCE"/>
    <w:pPr>
      <w:widowControl/>
      <w:suppressAutoHyphens w:val="0"/>
      <w:overflowPunct/>
      <w:spacing w:before="100" w:beforeAutospacing="1" w:after="100" w:afterAutospacing="1"/>
      <w:jc w:val="right"/>
      <w:textAlignment w:val="center"/>
    </w:pPr>
    <w:rPr>
      <w:rFonts w:cs="Times New Roman"/>
      <w:color w:val="auto"/>
      <w:kern w:val="0"/>
      <w:sz w:val="18"/>
      <w:szCs w:val="18"/>
      <w:lang w:eastAsia="pl-PL"/>
    </w:rPr>
  </w:style>
  <w:style w:type="paragraph" w:customStyle="1" w:styleId="xl144">
    <w:name w:val="xl144"/>
    <w:basedOn w:val="Normalny"/>
    <w:rsid w:val="00754FCE"/>
    <w:pPr>
      <w:widowControl/>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45">
    <w:name w:val="xl145"/>
    <w:basedOn w:val="Normalny"/>
    <w:rsid w:val="00754FCE"/>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6">
    <w:name w:val="xl146"/>
    <w:basedOn w:val="Normalny"/>
    <w:rsid w:val="00754FCE"/>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47">
    <w:name w:val="xl147"/>
    <w:basedOn w:val="Normalny"/>
    <w:rsid w:val="00754FCE"/>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48">
    <w:name w:val="xl148"/>
    <w:basedOn w:val="Normalny"/>
    <w:rsid w:val="00754FCE"/>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9">
    <w:name w:val="xl149"/>
    <w:basedOn w:val="Normalny"/>
    <w:rsid w:val="00754FCE"/>
    <w:pPr>
      <w:widowControl/>
      <w:suppressAutoHyphens w:val="0"/>
      <w:overflowPunct/>
      <w:spacing w:before="100" w:beforeAutospacing="1" w:after="100" w:afterAutospacing="1"/>
      <w:jc w:val="right"/>
      <w:textAlignment w:val="center"/>
    </w:pPr>
    <w:rPr>
      <w:rFonts w:cs="Times New Roman"/>
      <w:color w:val="FF0000"/>
      <w:kern w:val="0"/>
      <w:sz w:val="18"/>
      <w:szCs w:val="18"/>
      <w:lang w:eastAsia="pl-PL"/>
    </w:rPr>
  </w:style>
  <w:style w:type="paragraph" w:customStyle="1" w:styleId="xl150">
    <w:name w:val="xl150"/>
    <w:basedOn w:val="Normalny"/>
    <w:rsid w:val="00754FCE"/>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right"/>
      <w:textAlignment w:val="center"/>
    </w:pPr>
    <w:rPr>
      <w:rFonts w:cs="Times New Roman"/>
      <w:b/>
      <w:bCs/>
      <w:color w:val="auto"/>
      <w:kern w:val="0"/>
      <w:sz w:val="18"/>
      <w:szCs w:val="18"/>
      <w:lang w:eastAsia="pl-PL"/>
    </w:rPr>
  </w:style>
  <w:style w:type="paragraph" w:customStyle="1" w:styleId="xl151">
    <w:name w:val="xl151"/>
    <w:basedOn w:val="Normalny"/>
    <w:rsid w:val="00754FCE"/>
    <w:pPr>
      <w:widowControl/>
      <w:suppressAutoHyphens w:val="0"/>
      <w:overflowPunct/>
      <w:spacing w:before="100" w:beforeAutospacing="1" w:after="100" w:afterAutospacing="1"/>
      <w:textAlignment w:val="center"/>
    </w:pPr>
    <w:rPr>
      <w:rFonts w:cs="Times New Roman"/>
      <w:b/>
      <w:bCs/>
      <w:color w:val="000000"/>
      <w:kern w:val="0"/>
      <w:sz w:val="18"/>
      <w:szCs w:val="18"/>
      <w:lang w:eastAsia="pl-PL"/>
    </w:rPr>
  </w:style>
  <w:style w:type="paragraph" w:customStyle="1" w:styleId="xl152">
    <w:name w:val="xl152"/>
    <w:basedOn w:val="Normalny"/>
    <w:rsid w:val="00754FCE"/>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53">
    <w:name w:val="xl153"/>
    <w:basedOn w:val="Normalny"/>
    <w:rsid w:val="00754FCE"/>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spacing w:before="100" w:beforeAutospacing="1" w:after="100" w:afterAutospacing="1"/>
      <w:jc w:val="center"/>
      <w:textAlignment w:val="center"/>
    </w:pPr>
    <w:rPr>
      <w:rFonts w:cs="Times New Roman"/>
      <w:color w:val="000000"/>
      <w:kern w:val="0"/>
      <w:sz w:val="18"/>
      <w:szCs w:val="18"/>
      <w:lang w:eastAsia="pl-PL"/>
    </w:rPr>
  </w:style>
  <w:style w:type="paragraph" w:customStyle="1" w:styleId="xl154">
    <w:name w:val="xl154"/>
    <w:basedOn w:val="Normalny"/>
    <w:rsid w:val="00754FCE"/>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55">
    <w:name w:val="xl155"/>
    <w:basedOn w:val="Normalny"/>
    <w:rsid w:val="00754FCE"/>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56">
    <w:name w:val="xl156"/>
    <w:basedOn w:val="Normalny"/>
    <w:rsid w:val="00754FCE"/>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57">
    <w:name w:val="xl157"/>
    <w:basedOn w:val="Normalny"/>
    <w:rsid w:val="00754FCE"/>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58">
    <w:name w:val="xl158"/>
    <w:basedOn w:val="Normalny"/>
    <w:rsid w:val="00754FCE"/>
    <w:pPr>
      <w:widowControl/>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59">
    <w:name w:val="xl159"/>
    <w:basedOn w:val="Normalny"/>
    <w:rsid w:val="00754FCE"/>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60">
    <w:name w:val="xl160"/>
    <w:basedOn w:val="Normalny"/>
    <w:rsid w:val="00754FCE"/>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61">
    <w:name w:val="xl161"/>
    <w:basedOn w:val="Normalny"/>
    <w:rsid w:val="00754FCE"/>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b/>
      <w:bCs/>
      <w:color w:val="auto"/>
      <w:kern w:val="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1642">
      <w:bodyDiv w:val="1"/>
      <w:marLeft w:val="0"/>
      <w:marRight w:val="0"/>
      <w:marTop w:val="0"/>
      <w:marBottom w:val="0"/>
      <w:divBdr>
        <w:top w:val="none" w:sz="0" w:space="0" w:color="auto"/>
        <w:left w:val="none" w:sz="0" w:space="0" w:color="auto"/>
        <w:bottom w:val="none" w:sz="0" w:space="0" w:color="auto"/>
        <w:right w:val="none" w:sz="0" w:space="0" w:color="auto"/>
      </w:divBdr>
    </w:div>
    <w:div w:id="20475912">
      <w:bodyDiv w:val="1"/>
      <w:marLeft w:val="0"/>
      <w:marRight w:val="0"/>
      <w:marTop w:val="0"/>
      <w:marBottom w:val="0"/>
      <w:divBdr>
        <w:top w:val="none" w:sz="0" w:space="0" w:color="auto"/>
        <w:left w:val="none" w:sz="0" w:space="0" w:color="auto"/>
        <w:bottom w:val="none" w:sz="0" w:space="0" w:color="auto"/>
        <w:right w:val="none" w:sz="0" w:space="0" w:color="auto"/>
      </w:divBdr>
    </w:div>
    <w:div w:id="39862236">
      <w:bodyDiv w:val="1"/>
      <w:marLeft w:val="0"/>
      <w:marRight w:val="0"/>
      <w:marTop w:val="0"/>
      <w:marBottom w:val="0"/>
      <w:divBdr>
        <w:top w:val="none" w:sz="0" w:space="0" w:color="auto"/>
        <w:left w:val="none" w:sz="0" w:space="0" w:color="auto"/>
        <w:bottom w:val="none" w:sz="0" w:space="0" w:color="auto"/>
        <w:right w:val="none" w:sz="0" w:space="0" w:color="auto"/>
      </w:divBdr>
    </w:div>
    <w:div w:id="244582069">
      <w:bodyDiv w:val="1"/>
      <w:marLeft w:val="0"/>
      <w:marRight w:val="0"/>
      <w:marTop w:val="0"/>
      <w:marBottom w:val="0"/>
      <w:divBdr>
        <w:top w:val="none" w:sz="0" w:space="0" w:color="auto"/>
        <w:left w:val="none" w:sz="0" w:space="0" w:color="auto"/>
        <w:bottom w:val="none" w:sz="0" w:space="0" w:color="auto"/>
        <w:right w:val="none" w:sz="0" w:space="0" w:color="auto"/>
      </w:divBdr>
    </w:div>
    <w:div w:id="369309327">
      <w:bodyDiv w:val="1"/>
      <w:marLeft w:val="0"/>
      <w:marRight w:val="0"/>
      <w:marTop w:val="0"/>
      <w:marBottom w:val="0"/>
      <w:divBdr>
        <w:top w:val="none" w:sz="0" w:space="0" w:color="auto"/>
        <w:left w:val="none" w:sz="0" w:space="0" w:color="auto"/>
        <w:bottom w:val="none" w:sz="0" w:space="0" w:color="auto"/>
        <w:right w:val="none" w:sz="0" w:space="0" w:color="auto"/>
      </w:divBdr>
    </w:div>
    <w:div w:id="396708976">
      <w:bodyDiv w:val="1"/>
      <w:marLeft w:val="0"/>
      <w:marRight w:val="0"/>
      <w:marTop w:val="0"/>
      <w:marBottom w:val="0"/>
      <w:divBdr>
        <w:top w:val="none" w:sz="0" w:space="0" w:color="auto"/>
        <w:left w:val="none" w:sz="0" w:space="0" w:color="auto"/>
        <w:bottom w:val="none" w:sz="0" w:space="0" w:color="auto"/>
        <w:right w:val="none" w:sz="0" w:space="0" w:color="auto"/>
      </w:divBdr>
    </w:div>
    <w:div w:id="428695749">
      <w:bodyDiv w:val="1"/>
      <w:marLeft w:val="0"/>
      <w:marRight w:val="0"/>
      <w:marTop w:val="0"/>
      <w:marBottom w:val="0"/>
      <w:divBdr>
        <w:top w:val="none" w:sz="0" w:space="0" w:color="auto"/>
        <w:left w:val="none" w:sz="0" w:space="0" w:color="auto"/>
        <w:bottom w:val="none" w:sz="0" w:space="0" w:color="auto"/>
        <w:right w:val="none" w:sz="0" w:space="0" w:color="auto"/>
      </w:divBdr>
    </w:div>
    <w:div w:id="454563595">
      <w:bodyDiv w:val="1"/>
      <w:marLeft w:val="0"/>
      <w:marRight w:val="0"/>
      <w:marTop w:val="0"/>
      <w:marBottom w:val="0"/>
      <w:divBdr>
        <w:top w:val="none" w:sz="0" w:space="0" w:color="auto"/>
        <w:left w:val="none" w:sz="0" w:space="0" w:color="auto"/>
        <w:bottom w:val="none" w:sz="0" w:space="0" w:color="auto"/>
        <w:right w:val="none" w:sz="0" w:space="0" w:color="auto"/>
      </w:divBdr>
    </w:div>
    <w:div w:id="481848964">
      <w:bodyDiv w:val="1"/>
      <w:marLeft w:val="0"/>
      <w:marRight w:val="0"/>
      <w:marTop w:val="0"/>
      <w:marBottom w:val="0"/>
      <w:divBdr>
        <w:top w:val="none" w:sz="0" w:space="0" w:color="auto"/>
        <w:left w:val="none" w:sz="0" w:space="0" w:color="auto"/>
        <w:bottom w:val="none" w:sz="0" w:space="0" w:color="auto"/>
        <w:right w:val="none" w:sz="0" w:space="0" w:color="auto"/>
      </w:divBdr>
    </w:div>
    <w:div w:id="514534172">
      <w:bodyDiv w:val="1"/>
      <w:marLeft w:val="0"/>
      <w:marRight w:val="0"/>
      <w:marTop w:val="0"/>
      <w:marBottom w:val="0"/>
      <w:divBdr>
        <w:top w:val="none" w:sz="0" w:space="0" w:color="auto"/>
        <w:left w:val="none" w:sz="0" w:space="0" w:color="auto"/>
        <w:bottom w:val="none" w:sz="0" w:space="0" w:color="auto"/>
        <w:right w:val="none" w:sz="0" w:space="0" w:color="auto"/>
      </w:divBdr>
    </w:div>
    <w:div w:id="517499623">
      <w:bodyDiv w:val="1"/>
      <w:marLeft w:val="0"/>
      <w:marRight w:val="0"/>
      <w:marTop w:val="0"/>
      <w:marBottom w:val="0"/>
      <w:divBdr>
        <w:top w:val="none" w:sz="0" w:space="0" w:color="auto"/>
        <w:left w:val="none" w:sz="0" w:space="0" w:color="auto"/>
        <w:bottom w:val="none" w:sz="0" w:space="0" w:color="auto"/>
        <w:right w:val="none" w:sz="0" w:space="0" w:color="auto"/>
      </w:divBdr>
    </w:div>
    <w:div w:id="615406373">
      <w:bodyDiv w:val="1"/>
      <w:marLeft w:val="0"/>
      <w:marRight w:val="0"/>
      <w:marTop w:val="0"/>
      <w:marBottom w:val="0"/>
      <w:divBdr>
        <w:top w:val="none" w:sz="0" w:space="0" w:color="auto"/>
        <w:left w:val="none" w:sz="0" w:space="0" w:color="auto"/>
        <w:bottom w:val="none" w:sz="0" w:space="0" w:color="auto"/>
        <w:right w:val="none" w:sz="0" w:space="0" w:color="auto"/>
      </w:divBdr>
    </w:div>
    <w:div w:id="620498614">
      <w:bodyDiv w:val="1"/>
      <w:marLeft w:val="0"/>
      <w:marRight w:val="0"/>
      <w:marTop w:val="0"/>
      <w:marBottom w:val="0"/>
      <w:divBdr>
        <w:top w:val="none" w:sz="0" w:space="0" w:color="auto"/>
        <w:left w:val="none" w:sz="0" w:space="0" w:color="auto"/>
        <w:bottom w:val="none" w:sz="0" w:space="0" w:color="auto"/>
        <w:right w:val="none" w:sz="0" w:space="0" w:color="auto"/>
      </w:divBdr>
    </w:div>
    <w:div w:id="725110820">
      <w:bodyDiv w:val="1"/>
      <w:marLeft w:val="0"/>
      <w:marRight w:val="0"/>
      <w:marTop w:val="0"/>
      <w:marBottom w:val="0"/>
      <w:divBdr>
        <w:top w:val="none" w:sz="0" w:space="0" w:color="auto"/>
        <w:left w:val="none" w:sz="0" w:space="0" w:color="auto"/>
        <w:bottom w:val="none" w:sz="0" w:space="0" w:color="auto"/>
        <w:right w:val="none" w:sz="0" w:space="0" w:color="auto"/>
      </w:divBdr>
    </w:div>
    <w:div w:id="728698360">
      <w:bodyDiv w:val="1"/>
      <w:marLeft w:val="0"/>
      <w:marRight w:val="0"/>
      <w:marTop w:val="0"/>
      <w:marBottom w:val="0"/>
      <w:divBdr>
        <w:top w:val="none" w:sz="0" w:space="0" w:color="auto"/>
        <w:left w:val="none" w:sz="0" w:space="0" w:color="auto"/>
        <w:bottom w:val="none" w:sz="0" w:space="0" w:color="auto"/>
        <w:right w:val="none" w:sz="0" w:space="0" w:color="auto"/>
      </w:divBdr>
    </w:div>
    <w:div w:id="749742332">
      <w:bodyDiv w:val="1"/>
      <w:marLeft w:val="0"/>
      <w:marRight w:val="0"/>
      <w:marTop w:val="0"/>
      <w:marBottom w:val="0"/>
      <w:divBdr>
        <w:top w:val="none" w:sz="0" w:space="0" w:color="auto"/>
        <w:left w:val="none" w:sz="0" w:space="0" w:color="auto"/>
        <w:bottom w:val="none" w:sz="0" w:space="0" w:color="auto"/>
        <w:right w:val="none" w:sz="0" w:space="0" w:color="auto"/>
      </w:divBdr>
    </w:div>
    <w:div w:id="786001766">
      <w:bodyDiv w:val="1"/>
      <w:marLeft w:val="0"/>
      <w:marRight w:val="0"/>
      <w:marTop w:val="0"/>
      <w:marBottom w:val="0"/>
      <w:divBdr>
        <w:top w:val="none" w:sz="0" w:space="0" w:color="auto"/>
        <w:left w:val="none" w:sz="0" w:space="0" w:color="auto"/>
        <w:bottom w:val="none" w:sz="0" w:space="0" w:color="auto"/>
        <w:right w:val="none" w:sz="0" w:space="0" w:color="auto"/>
      </w:divBdr>
    </w:div>
    <w:div w:id="925069103">
      <w:bodyDiv w:val="1"/>
      <w:marLeft w:val="0"/>
      <w:marRight w:val="0"/>
      <w:marTop w:val="0"/>
      <w:marBottom w:val="0"/>
      <w:divBdr>
        <w:top w:val="none" w:sz="0" w:space="0" w:color="auto"/>
        <w:left w:val="none" w:sz="0" w:space="0" w:color="auto"/>
        <w:bottom w:val="none" w:sz="0" w:space="0" w:color="auto"/>
        <w:right w:val="none" w:sz="0" w:space="0" w:color="auto"/>
      </w:divBdr>
    </w:div>
    <w:div w:id="949707749">
      <w:bodyDiv w:val="1"/>
      <w:marLeft w:val="0"/>
      <w:marRight w:val="0"/>
      <w:marTop w:val="0"/>
      <w:marBottom w:val="0"/>
      <w:divBdr>
        <w:top w:val="none" w:sz="0" w:space="0" w:color="auto"/>
        <w:left w:val="none" w:sz="0" w:space="0" w:color="auto"/>
        <w:bottom w:val="none" w:sz="0" w:space="0" w:color="auto"/>
        <w:right w:val="none" w:sz="0" w:space="0" w:color="auto"/>
      </w:divBdr>
    </w:div>
    <w:div w:id="989864871">
      <w:bodyDiv w:val="1"/>
      <w:marLeft w:val="0"/>
      <w:marRight w:val="0"/>
      <w:marTop w:val="0"/>
      <w:marBottom w:val="0"/>
      <w:divBdr>
        <w:top w:val="none" w:sz="0" w:space="0" w:color="auto"/>
        <w:left w:val="none" w:sz="0" w:space="0" w:color="auto"/>
        <w:bottom w:val="none" w:sz="0" w:space="0" w:color="auto"/>
        <w:right w:val="none" w:sz="0" w:space="0" w:color="auto"/>
      </w:divBdr>
    </w:div>
    <w:div w:id="1012531764">
      <w:bodyDiv w:val="1"/>
      <w:marLeft w:val="0"/>
      <w:marRight w:val="0"/>
      <w:marTop w:val="0"/>
      <w:marBottom w:val="0"/>
      <w:divBdr>
        <w:top w:val="none" w:sz="0" w:space="0" w:color="auto"/>
        <w:left w:val="none" w:sz="0" w:space="0" w:color="auto"/>
        <w:bottom w:val="none" w:sz="0" w:space="0" w:color="auto"/>
        <w:right w:val="none" w:sz="0" w:space="0" w:color="auto"/>
      </w:divBdr>
    </w:div>
    <w:div w:id="1012803382">
      <w:bodyDiv w:val="1"/>
      <w:marLeft w:val="0"/>
      <w:marRight w:val="0"/>
      <w:marTop w:val="0"/>
      <w:marBottom w:val="0"/>
      <w:divBdr>
        <w:top w:val="none" w:sz="0" w:space="0" w:color="auto"/>
        <w:left w:val="none" w:sz="0" w:space="0" w:color="auto"/>
        <w:bottom w:val="none" w:sz="0" w:space="0" w:color="auto"/>
        <w:right w:val="none" w:sz="0" w:space="0" w:color="auto"/>
      </w:divBdr>
    </w:div>
    <w:div w:id="1045522130">
      <w:bodyDiv w:val="1"/>
      <w:marLeft w:val="0"/>
      <w:marRight w:val="0"/>
      <w:marTop w:val="0"/>
      <w:marBottom w:val="0"/>
      <w:divBdr>
        <w:top w:val="none" w:sz="0" w:space="0" w:color="auto"/>
        <w:left w:val="none" w:sz="0" w:space="0" w:color="auto"/>
        <w:bottom w:val="none" w:sz="0" w:space="0" w:color="auto"/>
        <w:right w:val="none" w:sz="0" w:space="0" w:color="auto"/>
      </w:divBdr>
    </w:div>
    <w:div w:id="1115715081">
      <w:bodyDiv w:val="1"/>
      <w:marLeft w:val="0"/>
      <w:marRight w:val="0"/>
      <w:marTop w:val="0"/>
      <w:marBottom w:val="0"/>
      <w:divBdr>
        <w:top w:val="none" w:sz="0" w:space="0" w:color="auto"/>
        <w:left w:val="none" w:sz="0" w:space="0" w:color="auto"/>
        <w:bottom w:val="none" w:sz="0" w:space="0" w:color="auto"/>
        <w:right w:val="none" w:sz="0" w:space="0" w:color="auto"/>
      </w:divBdr>
    </w:div>
    <w:div w:id="1141003335">
      <w:bodyDiv w:val="1"/>
      <w:marLeft w:val="0"/>
      <w:marRight w:val="0"/>
      <w:marTop w:val="0"/>
      <w:marBottom w:val="0"/>
      <w:divBdr>
        <w:top w:val="none" w:sz="0" w:space="0" w:color="auto"/>
        <w:left w:val="none" w:sz="0" w:space="0" w:color="auto"/>
        <w:bottom w:val="none" w:sz="0" w:space="0" w:color="auto"/>
        <w:right w:val="none" w:sz="0" w:space="0" w:color="auto"/>
      </w:divBdr>
    </w:div>
    <w:div w:id="1188180196">
      <w:bodyDiv w:val="1"/>
      <w:marLeft w:val="0"/>
      <w:marRight w:val="0"/>
      <w:marTop w:val="0"/>
      <w:marBottom w:val="0"/>
      <w:divBdr>
        <w:top w:val="none" w:sz="0" w:space="0" w:color="auto"/>
        <w:left w:val="none" w:sz="0" w:space="0" w:color="auto"/>
        <w:bottom w:val="none" w:sz="0" w:space="0" w:color="auto"/>
        <w:right w:val="none" w:sz="0" w:space="0" w:color="auto"/>
      </w:divBdr>
    </w:div>
    <w:div w:id="1198271692">
      <w:bodyDiv w:val="1"/>
      <w:marLeft w:val="0"/>
      <w:marRight w:val="0"/>
      <w:marTop w:val="0"/>
      <w:marBottom w:val="0"/>
      <w:divBdr>
        <w:top w:val="none" w:sz="0" w:space="0" w:color="auto"/>
        <w:left w:val="none" w:sz="0" w:space="0" w:color="auto"/>
        <w:bottom w:val="none" w:sz="0" w:space="0" w:color="auto"/>
        <w:right w:val="none" w:sz="0" w:space="0" w:color="auto"/>
      </w:divBdr>
    </w:div>
    <w:div w:id="1205798728">
      <w:bodyDiv w:val="1"/>
      <w:marLeft w:val="0"/>
      <w:marRight w:val="0"/>
      <w:marTop w:val="0"/>
      <w:marBottom w:val="0"/>
      <w:divBdr>
        <w:top w:val="none" w:sz="0" w:space="0" w:color="auto"/>
        <w:left w:val="none" w:sz="0" w:space="0" w:color="auto"/>
        <w:bottom w:val="none" w:sz="0" w:space="0" w:color="auto"/>
        <w:right w:val="none" w:sz="0" w:space="0" w:color="auto"/>
      </w:divBdr>
    </w:div>
    <w:div w:id="1260026455">
      <w:bodyDiv w:val="1"/>
      <w:marLeft w:val="0"/>
      <w:marRight w:val="0"/>
      <w:marTop w:val="0"/>
      <w:marBottom w:val="0"/>
      <w:divBdr>
        <w:top w:val="none" w:sz="0" w:space="0" w:color="auto"/>
        <w:left w:val="none" w:sz="0" w:space="0" w:color="auto"/>
        <w:bottom w:val="none" w:sz="0" w:space="0" w:color="auto"/>
        <w:right w:val="none" w:sz="0" w:space="0" w:color="auto"/>
      </w:divBdr>
    </w:div>
    <w:div w:id="1393113352">
      <w:bodyDiv w:val="1"/>
      <w:marLeft w:val="0"/>
      <w:marRight w:val="0"/>
      <w:marTop w:val="0"/>
      <w:marBottom w:val="0"/>
      <w:divBdr>
        <w:top w:val="none" w:sz="0" w:space="0" w:color="auto"/>
        <w:left w:val="none" w:sz="0" w:space="0" w:color="auto"/>
        <w:bottom w:val="none" w:sz="0" w:space="0" w:color="auto"/>
        <w:right w:val="none" w:sz="0" w:space="0" w:color="auto"/>
      </w:divBdr>
    </w:div>
    <w:div w:id="1440955046">
      <w:bodyDiv w:val="1"/>
      <w:marLeft w:val="0"/>
      <w:marRight w:val="0"/>
      <w:marTop w:val="0"/>
      <w:marBottom w:val="0"/>
      <w:divBdr>
        <w:top w:val="none" w:sz="0" w:space="0" w:color="auto"/>
        <w:left w:val="none" w:sz="0" w:space="0" w:color="auto"/>
        <w:bottom w:val="none" w:sz="0" w:space="0" w:color="auto"/>
        <w:right w:val="none" w:sz="0" w:space="0" w:color="auto"/>
      </w:divBdr>
    </w:div>
    <w:div w:id="1514105825">
      <w:bodyDiv w:val="1"/>
      <w:marLeft w:val="0"/>
      <w:marRight w:val="0"/>
      <w:marTop w:val="0"/>
      <w:marBottom w:val="0"/>
      <w:divBdr>
        <w:top w:val="none" w:sz="0" w:space="0" w:color="auto"/>
        <w:left w:val="none" w:sz="0" w:space="0" w:color="auto"/>
        <w:bottom w:val="none" w:sz="0" w:space="0" w:color="auto"/>
        <w:right w:val="none" w:sz="0" w:space="0" w:color="auto"/>
      </w:divBdr>
    </w:div>
    <w:div w:id="1530142302">
      <w:bodyDiv w:val="1"/>
      <w:marLeft w:val="0"/>
      <w:marRight w:val="0"/>
      <w:marTop w:val="0"/>
      <w:marBottom w:val="0"/>
      <w:divBdr>
        <w:top w:val="none" w:sz="0" w:space="0" w:color="auto"/>
        <w:left w:val="none" w:sz="0" w:space="0" w:color="auto"/>
        <w:bottom w:val="none" w:sz="0" w:space="0" w:color="auto"/>
        <w:right w:val="none" w:sz="0" w:space="0" w:color="auto"/>
      </w:divBdr>
    </w:div>
    <w:div w:id="1583105977">
      <w:bodyDiv w:val="1"/>
      <w:marLeft w:val="0"/>
      <w:marRight w:val="0"/>
      <w:marTop w:val="0"/>
      <w:marBottom w:val="0"/>
      <w:divBdr>
        <w:top w:val="none" w:sz="0" w:space="0" w:color="auto"/>
        <w:left w:val="none" w:sz="0" w:space="0" w:color="auto"/>
        <w:bottom w:val="none" w:sz="0" w:space="0" w:color="auto"/>
        <w:right w:val="none" w:sz="0" w:space="0" w:color="auto"/>
      </w:divBdr>
    </w:div>
    <w:div w:id="1612518721">
      <w:bodyDiv w:val="1"/>
      <w:marLeft w:val="0"/>
      <w:marRight w:val="0"/>
      <w:marTop w:val="0"/>
      <w:marBottom w:val="0"/>
      <w:divBdr>
        <w:top w:val="none" w:sz="0" w:space="0" w:color="auto"/>
        <w:left w:val="none" w:sz="0" w:space="0" w:color="auto"/>
        <w:bottom w:val="none" w:sz="0" w:space="0" w:color="auto"/>
        <w:right w:val="none" w:sz="0" w:space="0" w:color="auto"/>
      </w:divBdr>
    </w:div>
    <w:div w:id="1744793674">
      <w:bodyDiv w:val="1"/>
      <w:marLeft w:val="0"/>
      <w:marRight w:val="0"/>
      <w:marTop w:val="0"/>
      <w:marBottom w:val="0"/>
      <w:divBdr>
        <w:top w:val="none" w:sz="0" w:space="0" w:color="auto"/>
        <w:left w:val="none" w:sz="0" w:space="0" w:color="auto"/>
        <w:bottom w:val="none" w:sz="0" w:space="0" w:color="auto"/>
        <w:right w:val="none" w:sz="0" w:space="0" w:color="auto"/>
      </w:divBdr>
    </w:div>
    <w:div w:id="1766029916">
      <w:bodyDiv w:val="1"/>
      <w:marLeft w:val="0"/>
      <w:marRight w:val="0"/>
      <w:marTop w:val="0"/>
      <w:marBottom w:val="0"/>
      <w:divBdr>
        <w:top w:val="none" w:sz="0" w:space="0" w:color="auto"/>
        <w:left w:val="none" w:sz="0" w:space="0" w:color="auto"/>
        <w:bottom w:val="none" w:sz="0" w:space="0" w:color="auto"/>
        <w:right w:val="none" w:sz="0" w:space="0" w:color="auto"/>
      </w:divBdr>
    </w:div>
    <w:div w:id="1836721740">
      <w:bodyDiv w:val="1"/>
      <w:marLeft w:val="0"/>
      <w:marRight w:val="0"/>
      <w:marTop w:val="0"/>
      <w:marBottom w:val="0"/>
      <w:divBdr>
        <w:top w:val="none" w:sz="0" w:space="0" w:color="auto"/>
        <w:left w:val="none" w:sz="0" w:space="0" w:color="auto"/>
        <w:bottom w:val="none" w:sz="0" w:space="0" w:color="auto"/>
        <w:right w:val="none" w:sz="0" w:space="0" w:color="auto"/>
      </w:divBdr>
    </w:div>
    <w:div w:id="1867863051">
      <w:bodyDiv w:val="1"/>
      <w:marLeft w:val="0"/>
      <w:marRight w:val="0"/>
      <w:marTop w:val="0"/>
      <w:marBottom w:val="0"/>
      <w:divBdr>
        <w:top w:val="none" w:sz="0" w:space="0" w:color="auto"/>
        <w:left w:val="none" w:sz="0" w:space="0" w:color="auto"/>
        <w:bottom w:val="none" w:sz="0" w:space="0" w:color="auto"/>
        <w:right w:val="none" w:sz="0" w:space="0" w:color="auto"/>
      </w:divBdr>
    </w:div>
    <w:div w:id="1956057244">
      <w:bodyDiv w:val="1"/>
      <w:marLeft w:val="0"/>
      <w:marRight w:val="0"/>
      <w:marTop w:val="0"/>
      <w:marBottom w:val="0"/>
      <w:divBdr>
        <w:top w:val="none" w:sz="0" w:space="0" w:color="auto"/>
        <w:left w:val="none" w:sz="0" w:space="0" w:color="auto"/>
        <w:bottom w:val="none" w:sz="0" w:space="0" w:color="auto"/>
        <w:right w:val="none" w:sz="0" w:space="0" w:color="auto"/>
      </w:divBdr>
    </w:div>
    <w:div w:id="1959096792">
      <w:bodyDiv w:val="1"/>
      <w:marLeft w:val="0"/>
      <w:marRight w:val="0"/>
      <w:marTop w:val="0"/>
      <w:marBottom w:val="0"/>
      <w:divBdr>
        <w:top w:val="none" w:sz="0" w:space="0" w:color="auto"/>
        <w:left w:val="none" w:sz="0" w:space="0" w:color="auto"/>
        <w:bottom w:val="none" w:sz="0" w:space="0" w:color="auto"/>
        <w:right w:val="none" w:sz="0" w:space="0" w:color="auto"/>
      </w:divBdr>
    </w:div>
    <w:div w:id="1986012603">
      <w:bodyDiv w:val="1"/>
      <w:marLeft w:val="0"/>
      <w:marRight w:val="0"/>
      <w:marTop w:val="0"/>
      <w:marBottom w:val="0"/>
      <w:divBdr>
        <w:top w:val="none" w:sz="0" w:space="0" w:color="auto"/>
        <w:left w:val="none" w:sz="0" w:space="0" w:color="auto"/>
        <w:bottom w:val="none" w:sz="0" w:space="0" w:color="auto"/>
        <w:right w:val="none" w:sz="0" w:space="0" w:color="auto"/>
      </w:divBdr>
    </w:div>
    <w:div w:id="202690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mielec.pl/" TargetMode="External"/><Relationship Id="rId13" Type="http://schemas.openxmlformats.org/officeDocument/2006/relationships/hyperlink" Target="mailto:iod@szpital.mielec.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kretariat@szpital.mielec.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zetargi@szpital.mielec.pl" TargetMode="External"/><Relationship Id="rId4" Type="http://schemas.openxmlformats.org/officeDocument/2006/relationships/settings" Target="settings.xml"/><Relationship Id="rId9" Type="http://schemas.openxmlformats.org/officeDocument/2006/relationships/hyperlink" Target="mailto:przetargi@szpital.mielec.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FD9B2-F1BE-46CF-89CF-12F245344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7307</TotalTime>
  <Pages>51</Pages>
  <Words>21741</Words>
  <Characters>130447</Characters>
  <Application>Microsoft Office Word</Application>
  <DocSecurity>0</DocSecurity>
  <Lines>1087</Lines>
  <Paragraphs>303</Paragraphs>
  <ScaleCrop>false</ScaleCrop>
  <HeadingPairs>
    <vt:vector size="2" baseType="variant">
      <vt:variant>
        <vt:lpstr>Tytuł</vt:lpstr>
      </vt:variant>
      <vt:variant>
        <vt:i4>1</vt:i4>
      </vt:variant>
    </vt:vector>
  </HeadingPairs>
  <TitlesOfParts>
    <vt:vector size="1" baseType="lpstr">
      <vt:lpstr>ZESPÓŁ OPIEKI ZDROWOTNEJ SAMODZIELNY PUBLICZNY ZAKŁAD</vt:lpstr>
    </vt:vector>
  </TitlesOfParts>
  <Company/>
  <LinksUpToDate>false</LinksUpToDate>
  <CharactersWithSpaces>151885</CharactersWithSpaces>
  <SharedDoc>false</SharedDoc>
  <HLinks>
    <vt:vector size="12" baseType="variant">
      <vt:variant>
        <vt:i4>2031642</vt:i4>
      </vt:variant>
      <vt:variant>
        <vt:i4>3</vt:i4>
      </vt:variant>
      <vt:variant>
        <vt:i4>0</vt:i4>
      </vt:variant>
      <vt:variant>
        <vt:i4>5</vt:i4>
      </vt:variant>
      <vt:variant>
        <vt:lpwstr>http://www.szpital.mielec.pl/</vt:lpwstr>
      </vt:variant>
      <vt:variant>
        <vt:lpwstr/>
      </vt:variant>
      <vt:variant>
        <vt:i4>2031642</vt:i4>
      </vt:variant>
      <vt:variant>
        <vt:i4>0</vt:i4>
      </vt:variant>
      <vt:variant>
        <vt:i4>0</vt:i4>
      </vt:variant>
      <vt:variant>
        <vt:i4>5</vt:i4>
      </vt:variant>
      <vt:variant>
        <vt:lpwstr>http://www.szpital.mielec.pl/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ZESPÓŁ OPIEKI ZDROWOTNEJ SAMODZIELNY PUBLICZNY ZAKŁAD</dc:title>
  <dc:creator>Wioletta Węgrzyn</dc:creator>
  <cp:lastModifiedBy>Wioletta Rybińska</cp:lastModifiedBy>
  <cp:revision>237</cp:revision>
  <cp:lastPrinted>2025-10-20T11:25:00Z</cp:lastPrinted>
  <dcterms:created xsi:type="dcterms:W3CDTF">2021-01-31T13:15:00Z</dcterms:created>
  <dcterms:modified xsi:type="dcterms:W3CDTF">2026-01-20T08:45:00Z</dcterms:modified>
</cp:coreProperties>
</file>