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BEF94" w14:textId="77777777" w:rsidR="0085266E" w:rsidRPr="0085266E" w:rsidRDefault="0085266E" w:rsidP="0085266E">
      <w:pPr>
        <w:spacing w:after="0" w:line="240" w:lineRule="auto"/>
        <w:rPr>
          <w:rFonts w:ascii="Tahoma" w:eastAsia="Calibri" w:hAnsi="Tahoma" w:cs="Tahoma"/>
          <w:b/>
          <w:kern w:val="0"/>
          <w:sz w:val="20"/>
          <w:szCs w:val="20"/>
          <w:lang w:eastAsia="pl-PL"/>
          <w14:ligatures w14:val="none"/>
        </w:rPr>
      </w:pPr>
      <w:r w:rsidRPr="0085266E">
        <w:rPr>
          <w:rFonts w:ascii="Tahoma" w:eastAsia="Calibri" w:hAnsi="Tahoma" w:cs="Tahoma"/>
          <w:b/>
          <w:kern w:val="0"/>
          <w:sz w:val="20"/>
          <w:szCs w:val="20"/>
          <w:lang w:eastAsia="pl-PL"/>
          <w14:ligatures w14:val="none"/>
        </w:rPr>
        <w:t>Śląski Ogród Zoologiczny, jednostka budżetowa województwa śląskiego</w:t>
      </w:r>
    </w:p>
    <w:p w14:paraId="74B2EF48" w14:textId="77777777" w:rsidR="0085266E" w:rsidRPr="0085266E" w:rsidRDefault="0085266E" w:rsidP="0085266E">
      <w:pPr>
        <w:spacing w:after="0" w:line="240" w:lineRule="auto"/>
        <w:rPr>
          <w:rFonts w:ascii="Tahoma" w:eastAsia="Calibri" w:hAnsi="Tahoma" w:cs="Tahoma"/>
          <w:b/>
          <w:kern w:val="0"/>
          <w:sz w:val="20"/>
          <w:szCs w:val="20"/>
          <w:lang w:eastAsia="pl-PL"/>
          <w14:ligatures w14:val="none"/>
        </w:rPr>
      </w:pPr>
      <w:r w:rsidRPr="0085266E">
        <w:rPr>
          <w:rFonts w:ascii="Tahoma" w:eastAsia="Calibri" w:hAnsi="Tahoma" w:cs="Tahoma"/>
          <w:b/>
          <w:kern w:val="0"/>
          <w:sz w:val="20"/>
          <w:szCs w:val="20"/>
          <w:lang w:eastAsia="pl-PL"/>
          <w14:ligatures w14:val="none"/>
        </w:rPr>
        <w:t xml:space="preserve">REGON: 240951360  </w:t>
      </w:r>
    </w:p>
    <w:p w14:paraId="0F929A4A" w14:textId="77777777" w:rsidR="0085266E" w:rsidRPr="0085266E" w:rsidRDefault="0085266E" w:rsidP="0085266E">
      <w:pPr>
        <w:spacing w:after="0" w:line="240" w:lineRule="auto"/>
        <w:rPr>
          <w:rFonts w:ascii="Tahoma" w:eastAsia="Calibri" w:hAnsi="Tahoma" w:cs="Tahoma"/>
          <w:b/>
          <w:kern w:val="0"/>
          <w:sz w:val="20"/>
          <w:szCs w:val="20"/>
          <w:lang w:eastAsia="pl-PL"/>
          <w14:ligatures w14:val="none"/>
        </w:rPr>
      </w:pPr>
      <w:bookmarkStart w:id="0" w:name="_Hlk71702469"/>
      <w:r w:rsidRPr="0085266E">
        <w:rPr>
          <w:rFonts w:ascii="Tahoma" w:eastAsia="Calibri" w:hAnsi="Tahoma" w:cs="Tahoma"/>
          <w:b/>
          <w:kern w:val="0"/>
          <w:sz w:val="20"/>
          <w:szCs w:val="20"/>
          <w:lang w:eastAsia="pl-PL"/>
          <w14:ligatures w14:val="none"/>
        </w:rPr>
        <w:t>41-501 Chorzów</w:t>
      </w:r>
      <w:bookmarkEnd w:id="0"/>
      <w:r w:rsidRPr="0085266E">
        <w:rPr>
          <w:rFonts w:ascii="Tahoma" w:eastAsia="Calibri" w:hAnsi="Tahoma" w:cs="Tahoma"/>
          <w:b/>
          <w:kern w:val="0"/>
          <w:sz w:val="20"/>
          <w:szCs w:val="20"/>
          <w:lang w:eastAsia="pl-PL"/>
          <w14:ligatures w14:val="none"/>
        </w:rPr>
        <w:t xml:space="preserve">, </w:t>
      </w:r>
      <w:bookmarkStart w:id="1" w:name="_Hlk71702454"/>
      <w:r w:rsidRPr="0085266E">
        <w:rPr>
          <w:rFonts w:ascii="Tahoma" w:eastAsia="Calibri" w:hAnsi="Tahoma" w:cs="Tahoma"/>
          <w:b/>
          <w:kern w:val="0"/>
          <w:sz w:val="20"/>
          <w:szCs w:val="20"/>
          <w:lang w:eastAsia="pl-PL"/>
          <w14:ligatures w14:val="none"/>
        </w:rPr>
        <w:t>Promenada Gen. Jerzego Ziętka 7</w:t>
      </w:r>
      <w:bookmarkEnd w:id="1"/>
      <w:r w:rsidRPr="0085266E">
        <w:rPr>
          <w:rFonts w:ascii="Tahoma" w:eastAsia="Calibri" w:hAnsi="Tahoma" w:cs="Tahoma"/>
          <w:b/>
          <w:kern w:val="0"/>
          <w:sz w:val="20"/>
          <w:szCs w:val="20"/>
          <w:lang w:eastAsia="pl-PL"/>
          <w14:ligatures w14:val="none"/>
        </w:rPr>
        <w:t xml:space="preserve"> </w:t>
      </w:r>
    </w:p>
    <w:p w14:paraId="0635C98D" w14:textId="77777777" w:rsidR="0085266E" w:rsidRPr="0085266E" w:rsidRDefault="0085266E" w:rsidP="0085266E">
      <w:pPr>
        <w:spacing w:after="0" w:line="240" w:lineRule="auto"/>
        <w:rPr>
          <w:rFonts w:ascii="Times New Roman" w:eastAsia="Calibri" w:hAnsi="Times New Roman" w:cs="Times New Roman"/>
          <w:kern w:val="0"/>
          <w:sz w:val="20"/>
          <w:szCs w:val="20"/>
          <w:lang w:eastAsia="pl-PL"/>
          <w14:ligatures w14:val="none"/>
        </w:rPr>
      </w:pPr>
    </w:p>
    <w:p w14:paraId="5881D055" w14:textId="47CE7BB5" w:rsidR="0085266E" w:rsidRPr="0085266E" w:rsidRDefault="0085266E" w:rsidP="0085266E">
      <w:pPr>
        <w:spacing w:after="0" w:line="240" w:lineRule="auto"/>
        <w:rPr>
          <w:rFonts w:ascii="Tahoma" w:eastAsia="Calibri" w:hAnsi="Tahoma" w:cs="Tahoma"/>
          <w:b/>
          <w:kern w:val="0"/>
          <w:sz w:val="20"/>
          <w:szCs w:val="20"/>
          <w:lang w:eastAsia="pl-PL"/>
          <w14:ligatures w14:val="none"/>
        </w:rPr>
      </w:pPr>
      <w:r w:rsidRPr="0085266E">
        <w:rPr>
          <w:rFonts w:ascii="Tahoma" w:eastAsia="Calibri" w:hAnsi="Tahoma" w:cs="Tahoma"/>
          <w:b/>
          <w:kern w:val="0"/>
          <w:sz w:val="20"/>
          <w:szCs w:val="20"/>
          <w:lang w:eastAsia="pl-PL"/>
          <w14:ligatures w14:val="none"/>
        </w:rPr>
        <w:t xml:space="preserve">Znak sprawy: </w:t>
      </w:r>
      <w:bookmarkStart w:id="2" w:name="_Hlk71706830"/>
      <w:bookmarkStart w:id="3" w:name="_Hlk179358620"/>
      <w:r w:rsidRPr="0085266E">
        <w:rPr>
          <w:rFonts w:ascii="Tahoma" w:eastAsia="Calibri" w:hAnsi="Tahoma" w:cs="Tahoma"/>
          <w:b/>
          <w:kern w:val="0"/>
          <w:sz w:val="20"/>
          <w:szCs w:val="20"/>
          <w:lang w:eastAsia="pl-PL"/>
          <w14:ligatures w14:val="none"/>
        </w:rPr>
        <w:t>DZP-340-</w:t>
      </w:r>
      <w:r w:rsidR="00F24B7C">
        <w:rPr>
          <w:rFonts w:ascii="Tahoma" w:eastAsia="Calibri" w:hAnsi="Tahoma" w:cs="Tahoma"/>
          <w:b/>
          <w:kern w:val="0"/>
          <w:sz w:val="20"/>
          <w:szCs w:val="20"/>
          <w:lang w:eastAsia="pl-PL"/>
          <w14:ligatures w14:val="none"/>
        </w:rPr>
        <w:t>8</w:t>
      </w:r>
      <w:r w:rsidRPr="0085266E">
        <w:rPr>
          <w:rFonts w:ascii="Tahoma" w:eastAsia="Calibri" w:hAnsi="Tahoma" w:cs="Tahoma"/>
          <w:b/>
          <w:kern w:val="0"/>
          <w:sz w:val="20"/>
          <w:szCs w:val="20"/>
          <w:lang w:eastAsia="pl-PL"/>
          <w14:ligatures w14:val="none"/>
        </w:rPr>
        <w:t>/2</w:t>
      </w:r>
      <w:bookmarkEnd w:id="2"/>
      <w:bookmarkEnd w:id="3"/>
      <w:r>
        <w:rPr>
          <w:rFonts w:ascii="Tahoma" w:eastAsia="Calibri" w:hAnsi="Tahoma" w:cs="Tahoma"/>
          <w:b/>
          <w:kern w:val="0"/>
          <w:sz w:val="20"/>
          <w:szCs w:val="20"/>
          <w:lang w:eastAsia="pl-PL"/>
          <w14:ligatures w14:val="none"/>
        </w:rPr>
        <w:t>5</w:t>
      </w:r>
    </w:p>
    <w:p w14:paraId="072229DE"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44ACED15"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39102AC0"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3C44E5B6"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3A2D486A"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763FE76A"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0C9DD6B4" w14:textId="77777777" w:rsidR="0085266E" w:rsidRPr="0085266E" w:rsidRDefault="0085266E" w:rsidP="0085266E">
      <w:pPr>
        <w:spacing w:after="0" w:line="240" w:lineRule="auto"/>
        <w:jc w:val="center"/>
        <w:rPr>
          <w:rFonts w:ascii="Tahoma" w:eastAsia="Calibri" w:hAnsi="Tahoma" w:cs="Tahoma"/>
          <w:b/>
          <w:color w:val="000000"/>
          <w:kern w:val="36"/>
          <w:lang w:eastAsia="pl-PL"/>
          <w14:ligatures w14:val="none"/>
        </w:rPr>
      </w:pPr>
      <w:r w:rsidRPr="0085266E">
        <w:rPr>
          <w:rFonts w:ascii="Tahoma" w:eastAsia="Calibri" w:hAnsi="Tahoma" w:cs="Tahoma"/>
          <w:b/>
          <w:color w:val="000000"/>
          <w:kern w:val="36"/>
          <w:lang w:eastAsia="pl-PL"/>
          <w14:ligatures w14:val="none"/>
        </w:rPr>
        <w:t>SPECYFIKACJA WARUNKÓW ZAMÓWIENIA</w:t>
      </w:r>
    </w:p>
    <w:p w14:paraId="1E428159" w14:textId="77777777" w:rsidR="0085266E" w:rsidRPr="0085266E" w:rsidRDefault="0085266E" w:rsidP="0085266E">
      <w:pPr>
        <w:spacing w:after="0" w:line="240" w:lineRule="auto"/>
        <w:jc w:val="center"/>
        <w:rPr>
          <w:rFonts w:ascii="Tahoma" w:eastAsia="Calibri" w:hAnsi="Tahoma" w:cs="Tahoma"/>
          <w:b/>
          <w:kern w:val="0"/>
          <w:lang w:eastAsia="pl-PL"/>
          <w14:ligatures w14:val="none"/>
        </w:rPr>
      </w:pPr>
      <w:r w:rsidRPr="0085266E">
        <w:rPr>
          <w:rFonts w:ascii="Tahoma" w:eastAsia="Calibri" w:hAnsi="Tahoma" w:cs="Tahoma"/>
          <w:b/>
          <w:kern w:val="0"/>
          <w:lang w:eastAsia="pl-PL"/>
          <w14:ligatures w14:val="none"/>
        </w:rPr>
        <w:t>w postępowaniu prowadzonym</w:t>
      </w:r>
    </w:p>
    <w:p w14:paraId="7868F185" w14:textId="77777777" w:rsidR="0085266E" w:rsidRPr="0085266E" w:rsidRDefault="0085266E" w:rsidP="0085266E">
      <w:pPr>
        <w:spacing w:after="0" w:line="240" w:lineRule="auto"/>
        <w:jc w:val="center"/>
        <w:rPr>
          <w:rFonts w:ascii="Tahoma" w:eastAsia="Calibri" w:hAnsi="Tahoma" w:cs="Tahoma"/>
          <w:b/>
          <w:kern w:val="0"/>
          <w:lang w:eastAsia="pl-PL"/>
          <w14:ligatures w14:val="none"/>
        </w:rPr>
      </w:pPr>
      <w:r w:rsidRPr="0085266E">
        <w:rPr>
          <w:rFonts w:ascii="Tahoma" w:eastAsia="Calibri" w:hAnsi="Tahoma" w:cs="Tahoma"/>
          <w:b/>
          <w:kern w:val="0"/>
          <w:lang w:eastAsia="pl-PL"/>
          <w14:ligatures w14:val="none"/>
        </w:rPr>
        <w:t>w trybie przetargu nieograniczonego</w:t>
      </w:r>
    </w:p>
    <w:p w14:paraId="6D067260" w14:textId="2D259058" w:rsidR="0085266E" w:rsidRPr="0085266E" w:rsidRDefault="0085266E" w:rsidP="0085266E">
      <w:pPr>
        <w:spacing w:after="0" w:line="240" w:lineRule="auto"/>
        <w:jc w:val="center"/>
        <w:rPr>
          <w:rFonts w:ascii="Tahoma" w:eastAsia="Calibri" w:hAnsi="Tahoma" w:cs="Tahoma"/>
          <w:b/>
          <w:kern w:val="0"/>
          <w:lang w:eastAsia="pl-PL"/>
          <w14:ligatures w14:val="none"/>
        </w:rPr>
      </w:pPr>
      <w:r w:rsidRPr="0085266E">
        <w:rPr>
          <w:rFonts w:ascii="Tahoma" w:eastAsia="Calibri" w:hAnsi="Tahoma" w:cs="Tahoma"/>
          <w:b/>
          <w:kern w:val="0"/>
          <w:lang w:eastAsia="pl-PL"/>
          <w14:ligatures w14:val="none"/>
        </w:rPr>
        <w:t xml:space="preserve">na podstawie ustawy z dnia 11 września 2019 r. - Prawo zamówień publicznych </w:t>
      </w:r>
      <w:r w:rsidR="003B4334" w:rsidRPr="003B4334">
        <w:rPr>
          <w:rFonts w:ascii="Tahoma" w:eastAsia="Calibri" w:hAnsi="Tahoma" w:cs="Tahoma"/>
          <w:b/>
          <w:kern w:val="0"/>
          <w:lang w:eastAsia="pl-PL"/>
          <w14:ligatures w14:val="none"/>
        </w:rPr>
        <w:t>(tj. Dz.U. 2024 poz. 1320 z późn. zm.)</w:t>
      </w:r>
    </w:p>
    <w:p w14:paraId="2B5EBED8" w14:textId="77777777" w:rsidR="0085266E" w:rsidRPr="0085266E" w:rsidRDefault="0085266E" w:rsidP="0085266E">
      <w:pPr>
        <w:spacing w:after="0" w:line="240" w:lineRule="auto"/>
        <w:jc w:val="center"/>
        <w:rPr>
          <w:rFonts w:ascii="Tahoma" w:eastAsia="Calibri" w:hAnsi="Tahoma" w:cs="Tahoma"/>
          <w:b/>
          <w:kern w:val="0"/>
          <w:lang w:eastAsia="pl-PL"/>
          <w14:ligatures w14:val="none"/>
        </w:rPr>
      </w:pPr>
      <w:r w:rsidRPr="0085266E">
        <w:rPr>
          <w:rFonts w:ascii="Tahoma" w:eastAsia="Calibri" w:hAnsi="Tahoma" w:cs="Tahoma"/>
          <w:b/>
          <w:kern w:val="0"/>
          <w:lang w:eastAsia="pl-PL"/>
          <w14:ligatures w14:val="none"/>
        </w:rPr>
        <w:t>[zwanej dalej także „Pzp”].</w:t>
      </w:r>
    </w:p>
    <w:p w14:paraId="6CCC2295" w14:textId="77777777" w:rsidR="0085266E" w:rsidRPr="0085266E" w:rsidRDefault="0085266E" w:rsidP="0085266E">
      <w:pPr>
        <w:spacing w:after="0" w:line="240" w:lineRule="auto"/>
        <w:jc w:val="center"/>
        <w:rPr>
          <w:rFonts w:ascii="Tahoma" w:eastAsia="Calibri" w:hAnsi="Tahoma" w:cs="Tahoma"/>
          <w:b/>
          <w:kern w:val="0"/>
          <w:lang w:eastAsia="pl-PL"/>
          <w14:ligatures w14:val="none"/>
        </w:rPr>
      </w:pPr>
    </w:p>
    <w:p w14:paraId="6E579E38" w14:textId="77777777" w:rsidR="0085266E" w:rsidRPr="0085266E" w:rsidRDefault="0085266E" w:rsidP="0085266E">
      <w:pPr>
        <w:spacing w:after="0" w:line="240" w:lineRule="auto"/>
        <w:jc w:val="center"/>
        <w:rPr>
          <w:rFonts w:ascii="Tahoma" w:eastAsia="Calibri" w:hAnsi="Tahoma" w:cs="Tahoma"/>
          <w:b/>
          <w:kern w:val="0"/>
          <w:lang w:eastAsia="pl-PL"/>
          <w14:ligatures w14:val="none"/>
        </w:rPr>
      </w:pPr>
      <w:bookmarkStart w:id="4" w:name="_Hlk116024011"/>
      <w:r w:rsidRPr="0085266E">
        <w:rPr>
          <w:rFonts w:ascii="Tahoma" w:eastAsia="Calibri" w:hAnsi="Tahoma" w:cs="Tahoma"/>
          <w:b/>
          <w:kern w:val="0"/>
          <w:lang w:eastAsia="pl-PL"/>
          <w14:ligatures w14:val="none"/>
        </w:rPr>
        <w:t>Dostawy energii elektrycznej dla Śląskiego Ogrodu Zoologicznego</w:t>
      </w:r>
    </w:p>
    <w:p w14:paraId="325DC05B" w14:textId="220BB81E" w:rsidR="0085266E" w:rsidRPr="0085266E" w:rsidRDefault="0085266E" w:rsidP="0085266E">
      <w:pPr>
        <w:spacing w:after="0" w:line="240" w:lineRule="auto"/>
        <w:jc w:val="center"/>
        <w:rPr>
          <w:rFonts w:ascii="Tahoma" w:eastAsia="Calibri" w:hAnsi="Tahoma" w:cs="Tahoma"/>
          <w:b/>
          <w:kern w:val="0"/>
          <w:lang w:eastAsia="pl-PL"/>
          <w14:ligatures w14:val="none"/>
        </w:rPr>
      </w:pPr>
      <w:r w:rsidRPr="0085266E">
        <w:rPr>
          <w:rFonts w:ascii="Tahoma" w:eastAsia="Calibri" w:hAnsi="Tahoma" w:cs="Tahoma"/>
          <w:b/>
          <w:kern w:val="0"/>
          <w:lang w:eastAsia="pl-PL"/>
          <w14:ligatures w14:val="none"/>
        </w:rPr>
        <w:t>od 01.01.202</w:t>
      </w:r>
      <w:r>
        <w:rPr>
          <w:rFonts w:ascii="Tahoma" w:eastAsia="Calibri" w:hAnsi="Tahoma" w:cs="Tahoma"/>
          <w:b/>
          <w:kern w:val="0"/>
          <w:lang w:eastAsia="pl-PL"/>
          <w14:ligatures w14:val="none"/>
        </w:rPr>
        <w:t>6</w:t>
      </w:r>
      <w:r w:rsidRPr="0085266E">
        <w:rPr>
          <w:rFonts w:ascii="Tahoma" w:eastAsia="Calibri" w:hAnsi="Tahoma" w:cs="Tahoma"/>
          <w:b/>
          <w:kern w:val="0"/>
          <w:lang w:eastAsia="pl-PL"/>
          <w14:ligatures w14:val="none"/>
        </w:rPr>
        <w:t xml:space="preserve"> do 31.12.202</w:t>
      </w:r>
      <w:r>
        <w:rPr>
          <w:rFonts w:ascii="Tahoma" w:eastAsia="Calibri" w:hAnsi="Tahoma" w:cs="Tahoma"/>
          <w:b/>
          <w:kern w:val="0"/>
          <w:lang w:eastAsia="pl-PL"/>
          <w14:ligatures w14:val="none"/>
        </w:rPr>
        <w:t>6</w:t>
      </w:r>
      <w:r w:rsidRPr="0085266E">
        <w:rPr>
          <w:rFonts w:ascii="Tahoma" w:eastAsia="Calibri" w:hAnsi="Tahoma" w:cs="Tahoma"/>
          <w:b/>
          <w:kern w:val="0"/>
          <w:lang w:eastAsia="pl-PL"/>
          <w14:ligatures w14:val="none"/>
        </w:rPr>
        <w:t xml:space="preserve"> r</w:t>
      </w:r>
      <w:bookmarkEnd w:id="4"/>
    </w:p>
    <w:p w14:paraId="51A94032" w14:textId="77777777" w:rsidR="0085266E" w:rsidRPr="0085266E" w:rsidRDefault="0085266E" w:rsidP="0085266E">
      <w:pPr>
        <w:spacing w:after="0" w:line="240" w:lineRule="auto"/>
        <w:jc w:val="center"/>
        <w:rPr>
          <w:rFonts w:ascii="Tahoma" w:eastAsia="Calibri" w:hAnsi="Tahoma" w:cs="Tahoma"/>
          <w:b/>
          <w:kern w:val="0"/>
          <w:lang w:eastAsia="pl-PL"/>
          <w14:ligatures w14:val="none"/>
        </w:rPr>
      </w:pPr>
    </w:p>
    <w:p w14:paraId="65108F89" w14:textId="77777777" w:rsidR="0085266E" w:rsidRPr="0085266E" w:rsidRDefault="0085266E" w:rsidP="0085266E">
      <w:pPr>
        <w:spacing w:after="0" w:line="240" w:lineRule="auto"/>
        <w:rPr>
          <w:rFonts w:ascii="Tahoma" w:eastAsia="Calibri" w:hAnsi="Tahoma" w:cs="Tahoma"/>
          <w:b/>
          <w:kern w:val="0"/>
          <w:sz w:val="20"/>
          <w:szCs w:val="20"/>
          <w:lang w:eastAsia="pl-PL"/>
          <w14:ligatures w14:val="none"/>
        </w:rPr>
      </w:pPr>
    </w:p>
    <w:p w14:paraId="475F5EA6" w14:textId="77777777" w:rsidR="0085266E" w:rsidRPr="0085266E" w:rsidRDefault="0085266E" w:rsidP="0085266E">
      <w:pPr>
        <w:spacing w:after="0" w:line="240" w:lineRule="auto"/>
        <w:rPr>
          <w:rFonts w:ascii="Tahoma" w:eastAsia="Calibri" w:hAnsi="Tahoma" w:cs="Tahoma"/>
          <w:b/>
          <w:kern w:val="0"/>
          <w:sz w:val="20"/>
          <w:szCs w:val="20"/>
          <w:lang w:eastAsia="pl-PL"/>
          <w14:ligatures w14:val="none"/>
        </w:rPr>
      </w:pPr>
    </w:p>
    <w:p w14:paraId="30BEE504"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266494B5"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7BA9BDD0"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39E3E181" w14:textId="77777777" w:rsidR="0085266E" w:rsidRPr="0085266E" w:rsidRDefault="0085266E" w:rsidP="0085266E">
      <w:pPr>
        <w:spacing w:after="0" w:line="240" w:lineRule="auto"/>
        <w:ind w:right="992"/>
        <w:jc w:val="right"/>
        <w:rPr>
          <w:rFonts w:ascii="Tahoma" w:eastAsia="Calibri" w:hAnsi="Tahoma" w:cs="Tahoma"/>
          <w:kern w:val="0"/>
          <w:sz w:val="16"/>
          <w:szCs w:val="16"/>
          <w:lang w:eastAsia="pl-PL"/>
          <w14:ligatures w14:val="none"/>
        </w:rPr>
      </w:pPr>
      <w:r w:rsidRPr="0085266E">
        <w:rPr>
          <w:rFonts w:ascii="Tahoma" w:eastAsia="Calibri" w:hAnsi="Tahoma" w:cs="Tahoma"/>
          <w:kern w:val="0"/>
          <w:sz w:val="16"/>
          <w:szCs w:val="16"/>
          <w:lang w:eastAsia="pl-PL"/>
          <w14:ligatures w14:val="none"/>
        </w:rPr>
        <w:t xml:space="preserve"> Zatwierdzam wraz z załącznikami</w:t>
      </w:r>
    </w:p>
    <w:p w14:paraId="764EDEF6" w14:textId="77777777" w:rsidR="0085266E" w:rsidRPr="0085266E" w:rsidRDefault="0085266E" w:rsidP="0085266E">
      <w:pPr>
        <w:spacing w:after="0" w:line="240" w:lineRule="auto"/>
        <w:jc w:val="center"/>
        <w:rPr>
          <w:rFonts w:ascii="Tahoma" w:eastAsia="Calibri" w:hAnsi="Tahoma" w:cs="Tahoma"/>
          <w:kern w:val="0"/>
          <w:sz w:val="20"/>
          <w:szCs w:val="20"/>
          <w:lang w:eastAsia="pl-PL"/>
          <w14:ligatures w14:val="none"/>
        </w:rPr>
      </w:pPr>
    </w:p>
    <w:p w14:paraId="4ACC800C" w14:textId="77777777" w:rsidR="0085266E" w:rsidRPr="0085266E" w:rsidRDefault="0085266E" w:rsidP="0085266E">
      <w:pPr>
        <w:spacing w:after="0" w:line="240" w:lineRule="auto"/>
        <w:jc w:val="center"/>
        <w:rPr>
          <w:rFonts w:ascii="Tahoma" w:eastAsia="Calibri" w:hAnsi="Tahoma" w:cs="Tahoma"/>
          <w:kern w:val="0"/>
          <w:sz w:val="20"/>
          <w:szCs w:val="20"/>
          <w:lang w:eastAsia="pl-PL"/>
          <w14:ligatures w14:val="none"/>
        </w:rPr>
      </w:pPr>
    </w:p>
    <w:p w14:paraId="22592FCB" w14:textId="77777777" w:rsidR="0085266E" w:rsidRPr="0085266E" w:rsidRDefault="0085266E" w:rsidP="0085266E">
      <w:pPr>
        <w:spacing w:after="0" w:line="240" w:lineRule="auto"/>
        <w:jc w:val="center"/>
        <w:rPr>
          <w:rFonts w:ascii="Tahoma" w:eastAsia="Calibri" w:hAnsi="Tahoma" w:cs="Tahoma"/>
          <w:kern w:val="0"/>
          <w:sz w:val="20"/>
          <w:szCs w:val="20"/>
          <w:lang w:eastAsia="pl-PL"/>
          <w14:ligatures w14:val="none"/>
        </w:rPr>
      </w:pPr>
    </w:p>
    <w:p w14:paraId="528B33A5"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414923EC"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2DF3EC8D"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01C6B292"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3EBD3A3F" w14:textId="77777777" w:rsidR="0085266E" w:rsidRPr="0085266E" w:rsidRDefault="0085266E" w:rsidP="0085266E">
      <w:pPr>
        <w:spacing w:after="0" w:line="240" w:lineRule="auto"/>
        <w:rPr>
          <w:rFonts w:ascii="Tahoma" w:eastAsia="Calibri" w:hAnsi="Tahoma" w:cs="Tahoma"/>
          <w:kern w:val="0"/>
          <w:lang w:eastAsia="pl-PL"/>
          <w14:ligatures w14:val="none"/>
        </w:rPr>
      </w:pPr>
    </w:p>
    <w:p w14:paraId="7C7046FF"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7A6099BF"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66F730FE"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341F5CD0"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3238578D"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36839AB5"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71D2ED77"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43ECD4A8"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6FA7168E"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78194A81" w14:textId="77777777" w:rsidR="0085266E" w:rsidRPr="0085266E" w:rsidRDefault="0085266E" w:rsidP="0085266E">
      <w:pPr>
        <w:numPr>
          <w:ilvl w:val="0"/>
          <w:numId w:val="1"/>
        </w:numPr>
        <w:autoSpaceDE w:val="0"/>
        <w:autoSpaceDN w:val="0"/>
        <w:adjustRightInd w:val="0"/>
        <w:spacing w:after="0" w:line="240" w:lineRule="auto"/>
        <w:ind w:left="284" w:hanging="284"/>
        <w:rPr>
          <w:rFonts w:ascii="Tahoma" w:eastAsia="Calibri" w:hAnsi="Tahoma" w:cs="Tahoma"/>
          <w:color w:val="000000"/>
          <w:kern w:val="0"/>
          <w:sz w:val="20"/>
          <w:szCs w:val="20"/>
          <w14:ligatures w14:val="none"/>
        </w:rPr>
      </w:pPr>
      <w:r w:rsidRPr="0085266E">
        <w:rPr>
          <w:rFonts w:ascii="Tahoma" w:eastAsia="Calibri" w:hAnsi="Tahoma" w:cs="Tahoma"/>
          <w:b/>
          <w:bCs/>
          <w:color w:val="000000"/>
          <w:kern w:val="0"/>
          <w:sz w:val="20"/>
          <w:szCs w:val="20"/>
          <w14:ligatures w14:val="none"/>
        </w:rPr>
        <w:lastRenderedPageBreak/>
        <w:t>Dane Zamawiającego</w:t>
      </w:r>
    </w:p>
    <w:p w14:paraId="7D4C400E" w14:textId="77777777" w:rsidR="0085266E" w:rsidRPr="0085266E" w:rsidRDefault="0085266E" w:rsidP="0085266E">
      <w:pPr>
        <w:autoSpaceDE w:val="0"/>
        <w:autoSpaceDN w:val="0"/>
        <w:adjustRightInd w:val="0"/>
        <w:spacing w:after="0" w:line="240" w:lineRule="auto"/>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 xml:space="preserve">Nazwa oraz adres Zamawiającego: Śląski Ogród Zoologiczny, Promenada Gen. Jerzego Ziętka 7, 41-501 Chorzów. </w:t>
      </w:r>
    </w:p>
    <w:p w14:paraId="71424967" w14:textId="77777777" w:rsidR="0085266E" w:rsidRPr="0085266E" w:rsidRDefault="0085266E" w:rsidP="0085266E">
      <w:pPr>
        <w:autoSpaceDE w:val="0"/>
        <w:autoSpaceDN w:val="0"/>
        <w:adjustRightInd w:val="0"/>
        <w:spacing w:after="0" w:line="240" w:lineRule="auto"/>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Numer tel. 666031496</w:t>
      </w:r>
    </w:p>
    <w:p w14:paraId="1706D90D" w14:textId="77777777" w:rsidR="0085266E" w:rsidRPr="0085266E" w:rsidRDefault="0085266E" w:rsidP="0085266E">
      <w:pPr>
        <w:autoSpaceDE w:val="0"/>
        <w:autoSpaceDN w:val="0"/>
        <w:adjustRightInd w:val="0"/>
        <w:spacing w:after="0" w:line="240" w:lineRule="auto"/>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Adres poczty elektronicznej: sekretariat@slaskiezoo.pl</w:t>
      </w:r>
    </w:p>
    <w:p w14:paraId="7CC17919" w14:textId="77777777" w:rsidR="0085266E" w:rsidRPr="0085266E" w:rsidRDefault="0085266E" w:rsidP="0085266E">
      <w:pPr>
        <w:spacing w:after="0" w:line="276" w:lineRule="auto"/>
        <w:rPr>
          <w:rFonts w:ascii="Tahoma" w:eastAsia="Calibri" w:hAnsi="Tahoma" w:cs="Tahoma"/>
          <w:kern w:val="0"/>
          <w:sz w:val="20"/>
          <w:szCs w:val="20"/>
          <w14:ligatures w14:val="none"/>
        </w:rPr>
      </w:pPr>
    </w:p>
    <w:p w14:paraId="254FA8D3" w14:textId="725A4F7B" w:rsidR="0085266E" w:rsidRPr="0085266E" w:rsidRDefault="0085266E" w:rsidP="0085266E">
      <w:pPr>
        <w:pStyle w:val="Styl1"/>
      </w:pPr>
      <w:r w:rsidRPr="0085266E">
        <w:t>Opis przedmiotu zamówienia</w:t>
      </w:r>
    </w:p>
    <w:p w14:paraId="7C0C5A20" w14:textId="26FFFF5D"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Przedmiotem zamówienia jest zakup energii elektrycznej przez ŚOZ o łącznym szacunkowym wolumenie podstawowym 2000 MWh (+/- 15%) w okresie od 01.01.202</w:t>
      </w:r>
      <w:r w:rsidR="006548EF">
        <w:rPr>
          <w:rFonts w:ascii="Tahoma" w:eastAsia="Calibri" w:hAnsi="Tahoma" w:cs="Tahoma"/>
          <w:color w:val="000000"/>
          <w:kern w:val="0"/>
          <w:sz w:val="20"/>
          <w:szCs w:val="20"/>
          <w14:ligatures w14:val="none"/>
        </w:rPr>
        <w:t>6</w:t>
      </w:r>
      <w:r w:rsidRPr="0085266E">
        <w:rPr>
          <w:rFonts w:ascii="Tahoma" w:eastAsia="Calibri" w:hAnsi="Tahoma" w:cs="Tahoma"/>
          <w:color w:val="000000"/>
          <w:kern w:val="0"/>
          <w:sz w:val="20"/>
          <w:szCs w:val="20"/>
          <w14:ligatures w14:val="none"/>
        </w:rPr>
        <w:t xml:space="preserve"> roku do dnia 31.12.202</w:t>
      </w:r>
      <w:r w:rsidR="006548EF">
        <w:rPr>
          <w:rFonts w:ascii="Tahoma" w:eastAsia="Calibri" w:hAnsi="Tahoma" w:cs="Tahoma"/>
          <w:color w:val="000000"/>
          <w:kern w:val="0"/>
          <w:sz w:val="20"/>
          <w:szCs w:val="20"/>
          <w14:ligatures w14:val="none"/>
        </w:rPr>
        <w:t>6</w:t>
      </w:r>
      <w:r w:rsidRPr="0085266E">
        <w:rPr>
          <w:rFonts w:ascii="Tahoma" w:eastAsia="Calibri" w:hAnsi="Tahoma" w:cs="Tahoma"/>
          <w:color w:val="000000"/>
          <w:kern w:val="0"/>
          <w:sz w:val="20"/>
          <w:szCs w:val="20"/>
          <w14:ligatures w14:val="none"/>
        </w:rPr>
        <w:t xml:space="preserve"> roku, dalej zwanej też sprzedażą energii elektrycznej oraz jej zakup/rozliczenie z mikroinstalacji o mocy 45,18 kWp, gdzie dla PPE 590322400501509760 ŚOZ ma status prosumenta.</w:t>
      </w:r>
    </w:p>
    <w:p w14:paraId="00EA75AA" w14:textId="77777777"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Planowany łączny wolumen podstawowy dla punktów poboru 2000 MWh</w:t>
      </w:r>
    </w:p>
    <w:p w14:paraId="3DB0ADEF" w14:textId="77777777" w:rsidR="0085266E" w:rsidRPr="0085266E" w:rsidRDefault="0085266E" w:rsidP="0085266E">
      <w:pPr>
        <w:autoSpaceDE w:val="0"/>
        <w:autoSpaceDN w:val="0"/>
        <w:adjustRightInd w:val="0"/>
        <w:spacing w:after="0" w:line="240" w:lineRule="auto"/>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PPE 590322400501509760    - 500 MWh</w:t>
      </w:r>
    </w:p>
    <w:p w14:paraId="3E0D85FD" w14:textId="77777777" w:rsidR="0085266E" w:rsidRPr="0085266E" w:rsidRDefault="0085266E" w:rsidP="0085266E">
      <w:pPr>
        <w:autoSpaceDE w:val="0"/>
        <w:autoSpaceDN w:val="0"/>
        <w:adjustRightInd w:val="0"/>
        <w:spacing w:after="0" w:line="240" w:lineRule="auto"/>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PPE  590322400501519233-  1500 MWh</w:t>
      </w:r>
    </w:p>
    <w:p w14:paraId="27DA09E3" w14:textId="77777777" w:rsidR="0085266E" w:rsidRPr="0085266E" w:rsidRDefault="0085266E" w:rsidP="0085266E">
      <w:pPr>
        <w:autoSpaceDE w:val="0"/>
        <w:autoSpaceDN w:val="0"/>
        <w:adjustRightInd w:val="0"/>
        <w:spacing w:after="0" w:line="240" w:lineRule="auto"/>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Maksymalny (+) 15% - 2300 MWh</w:t>
      </w:r>
    </w:p>
    <w:p w14:paraId="72BA0E2C" w14:textId="77777777"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Obowiązująca dla obydwu punktów poboru taryfa – B-21</w:t>
      </w:r>
    </w:p>
    <w:p w14:paraId="66BE9D7A" w14:textId="77777777"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 xml:space="preserve">Moc zamówiona: </w:t>
      </w:r>
    </w:p>
    <w:p w14:paraId="39AC35F3" w14:textId="77777777" w:rsidR="0085266E" w:rsidRPr="0085266E" w:rsidRDefault="0085266E" w:rsidP="0085266E">
      <w:pPr>
        <w:autoSpaceDE w:val="0"/>
        <w:autoSpaceDN w:val="0"/>
        <w:adjustRightInd w:val="0"/>
        <w:spacing w:after="0" w:line="240" w:lineRule="auto"/>
        <w:contextualSpacing/>
        <w:jc w:val="both"/>
        <w:rPr>
          <w:rFonts w:ascii="Tahoma" w:eastAsia="Calibri" w:hAnsi="Tahoma" w:cs="Tahoma"/>
          <w:bCs/>
          <w:kern w:val="0"/>
          <w:sz w:val="20"/>
          <w:szCs w:val="20"/>
          <w14:ligatures w14:val="none"/>
        </w:rPr>
      </w:pPr>
      <w:r w:rsidRPr="0085266E">
        <w:rPr>
          <w:rFonts w:ascii="Tahoma" w:eastAsia="Calibri" w:hAnsi="Tahoma" w:cs="Tahoma"/>
          <w:bCs/>
          <w:kern w:val="0"/>
          <w:sz w:val="20"/>
          <w:szCs w:val="20"/>
          <w14:ligatures w14:val="none"/>
        </w:rPr>
        <w:t>PPE 590322400501509760  - 150 kWh</w:t>
      </w:r>
    </w:p>
    <w:p w14:paraId="1E9E82F2" w14:textId="77777777" w:rsidR="0085266E" w:rsidRPr="0085266E" w:rsidRDefault="0085266E" w:rsidP="0085266E">
      <w:pPr>
        <w:autoSpaceDE w:val="0"/>
        <w:autoSpaceDN w:val="0"/>
        <w:adjustRightInd w:val="0"/>
        <w:spacing w:after="0" w:line="240" w:lineRule="auto"/>
        <w:contextualSpacing/>
        <w:jc w:val="both"/>
        <w:rPr>
          <w:rFonts w:ascii="Tahoma" w:eastAsia="Calibri" w:hAnsi="Tahoma" w:cs="Tahoma"/>
          <w:bCs/>
          <w:kern w:val="0"/>
          <w:sz w:val="20"/>
          <w:szCs w:val="20"/>
          <w14:ligatures w14:val="none"/>
        </w:rPr>
      </w:pPr>
      <w:r w:rsidRPr="0085266E">
        <w:rPr>
          <w:rFonts w:ascii="Tahoma" w:eastAsia="Calibri" w:hAnsi="Tahoma" w:cs="Tahoma"/>
          <w:bCs/>
          <w:kern w:val="0"/>
          <w:sz w:val="20"/>
          <w:szCs w:val="20"/>
          <w14:ligatures w14:val="none"/>
        </w:rPr>
        <w:t>PPE 590322400501519233 -  370 kWh</w:t>
      </w:r>
    </w:p>
    <w:p w14:paraId="42124552" w14:textId="77777777" w:rsidR="0085266E" w:rsidRPr="0085266E" w:rsidRDefault="0085266E" w:rsidP="0085266E">
      <w:pPr>
        <w:autoSpaceDE w:val="0"/>
        <w:autoSpaceDN w:val="0"/>
        <w:adjustRightInd w:val="0"/>
        <w:spacing w:after="0" w:line="240" w:lineRule="auto"/>
        <w:contextualSpacing/>
        <w:jc w:val="both"/>
        <w:rPr>
          <w:rFonts w:ascii="Tahoma" w:eastAsia="Calibri" w:hAnsi="Tahoma" w:cs="Tahoma"/>
          <w:bCs/>
          <w:kern w:val="0"/>
          <w:sz w:val="20"/>
          <w:szCs w:val="20"/>
          <w14:ligatures w14:val="none"/>
        </w:rPr>
      </w:pPr>
      <w:r w:rsidRPr="0085266E">
        <w:rPr>
          <w:rFonts w:ascii="Tahoma" w:eastAsia="Calibri" w:hAnsi="Tahoma" w:cs="Tahoma"/>
          <w:bCs/>
          <w:kern w:val="0"/>
          <w:sz w:val="20"/>
          <w:szCs w:val="20"/>
          <w14:ligatures w14:val="none"/>
        </w:rPr>
        <w:t>Energia rozliczana całodobowo.</w:t>
      </w:r>
    </w:p>
    <w:p w14:paraId="51FA3899" w14:textId="54B6AF7B"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Operatorem Systemu Dystrybucyjnego jest: Tauron Dystrybucja S.A. Podgórska 25A, 31-035 Kraków.</w:t>
      </w:r>
    </w:p>
    <w:p w14:paraId="075A2F4F" w14:textId="77777777"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 xml:space="preserve">Wspólny Słownik Zamówień (CPV): 09310000-5 Elektryczność </w:t>
      </w:r>
    </w:p>
    <w:p w14:paraId="29D5A87E" w14:textId="77777777" w:rsidR="0085266E" w:rsidRPr="0085266E" w:rsidRDefault="0085266E" w:rsidP="0085266E">
      <w:pPr>
        <w:autoSpaceDE w:val="0"/>
        <w:autoSpaceDN w:val="0"/>
        <w:adjustRightInd w:val="0"/>
        <w:spacing w:after="0" w:line="240" w:lineRule="auto"/>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7.</w:t>
      </w:r>
      <w:r w:rsidRPr="0085266E">
        <w:rPr>
          <w:rFonts w:ascii="Tahoma" w:eastAsia="Calibri" w:hAnsi="Tahoma" w:cs="Tahoma"/>
          <w:color w:val="000000"/>
          <w:kern w:val="0"/>
          <w:sz w:val="20"/>
          <w:szCs w:val="20"/>
          <w14:ligatures w14:val="none"/>
        </w:rPr>
        <w:tab/>
        <w:t>Wykonawca dokona niezwłocznie wszelkich czynności i uzgodnień z OSD niezbędnych do przeprowadzenia procedury zmiany sprzedawcy i skutecznego rozpoczęcia sprzedaży energii elektrycznej, zgłoszenia do OSD nowych umów/umowy sprzedaży energii elektrycznej, na podstawie pełnomocnictwa udzielonego wraz z zawarciem umowy sprzedaży energii elektrycznej.</w:t>
      </w:r>
    </w:p>
    <w:p w14:paraId="04ADA57F" w14:textId="2E497FC0" w:rsidR="0085266E" w:rsidRPr="0085266E" w:rsidRDefault="0085266E" w:rsidP="0085266E">
      <w:pPr>
        <w:autoSpaceDE w:val="0"/>
        <w:autoSpaceDN w:val="0"/>
        <w:adjustRightInd w:val="0"/>
        <w:spacing w:after="0" w:line="240" w:lineRule="auto"/>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8.</w:t>
      </w:r>
      <w:r w:rsidRPr="0085266E">
        <w:rPr>
          <w:rFonts w:ascii="Tahoma" w:eastAsia="Calibri" w:hAnsi="Tahoma" w:cs="Tahoma"/>
          <w:color w:val="000000"/>
          <w:kern w:val="0"/>
          <w:sz w:val="20"/>
          <w:szCs w:val="20"/>
          <w14:ligatures w14:val="none"/>
        </w:rPr>
        <w:tab/>
        <w:t>Zamawiający zastrzega sobie prawo do jednostronnego w ramach prawa opcji rozszerzenia zamówienia w ilości nie większej niż 15% łącznego wolumenu podstawowego. Realizacja w/w prawa odbywać się będzie w sposób automatyczny poprzez zużycie energii przez poszczególne PPE i ich jej późniejsze rozliczanie przez Wykonawcę.</w:t>
      </w:r>
    </w:p>
    <w:p w14:paraId="14B2A3B3" w14:textId="7F76ED80" w:rsidR="0085266E" w:rsidRPr="0085266E" w:rsidRDefault="0085266E" w:rsidP="0085266E">
      <w:pPr>
        <w:numPr>
          <w:ilvl w:val="3"/>
          <w:numId w:val="57"/>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 xml:space="preserve">Sprzedaż energii elektrycznej odbywać się będzie na warunkach określonych przepisami ustawy z dnia 10 kwietnia 1997 r. Prawo energetyczne (t. j. Dz. U. z 2024 r. poz. 266, 834, 859), Ustawy OZE </w:t>
      </w:r>
      <w:bookmarkStart w:id="5" w:name="_Hlk179354284"/>
      <w:r w:rsidRPr="0085266E">
        <w:rPr>
          <w:rFonts w:ascii="Tahoma" w:eastAsia="Calibri" w:hAnsi="Tahoma" w:cs="Tahoma"/>
          <w:color w:val="000000"/>
          <w:kern w:val="0"/>
          <w:sz w:val="20"/>
          <w:szCs w:val="20"/>
          <w14:ligatures w14:val="none"/>
        </w:rPr>
        <w:t>(t. j. Dz. U. z 2024 poz. 1361)</w:t>
      </w:r>
      <w:bookmarkEnd w:id="5"/>
      <w:r w:rsidRPr="0085266E">
        <w:rPr>
          <w:rFonts w:ascii="Tahoma" w:eastAsia="Calibri" w:hAnsi="Tahoma" w:cs="Tahoma"/>
          <w:color w:val="000000"/>
          <w:kern w:val="0"/>
          <w:sz w:val="20"/>
          <w:szCs w:val="20"/>
          <w14:ligatures w14:val="none"/>
        </w:rPr>
        <w:t xml:space="preserve">, Ustawy o podatku akcyzowym (Dz.U. z 2023 r., poz. 1542 z późn.zm) ustawy z dnia 23 kwietnia 1964 r. Kodeks cywilny (Dz. U. 2023 poz.1610 z późn. zm.) oraz przepisami wykonawczymi wydanymi na podstawie w/w aktów prawnych. </w:t>
      </w:r>
    </w:p>
    <w:p w14:paraId="243EC419" w14:textId="77777777"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Wykonawca będzie rozliczał produkcję prądu z instalacji dla prosumenta energii odnawialnej w rozumieniu ustawy OZE (t. j. Dz. U. z 2024 poz. 1361) art. 2, ust. 27a, zgodnie z zapisem art. 40.</w:t>
      </w:r>
    </w:p>
    <w:p w14:paraId="16F5C428" w14:textId="77777777"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 xml:space="preserve">Dane o ilości energii elektrycznej mają charakter szacunkowy, obliczone są na podstawie dotychczasowych poborów energii elektrycznej dwóch PPE.   </w:t>
      </w:r>
    </w:p>
    <w:p w14:paraId="6D72FA89" w14:textId="77777777"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 xml:space="preserve">Prognoza zużycia energii stanowi jedynie przybliżoną wartość, która w trakcie wykonywania umowy może ulec zwiększeniu lub zmniejszeniu. Niezależnie od wielkości zużycia Wykonawca zobowiązany jest w każdym przypadku stosować zaoferowane w przetargu ceny jednostkowe energii. </w:t>
      </w:r>
    </w:p>
    <w:p w14:paraId="6F0248F6" w14:textId="73361CFE"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Rozliczenia finansowe dokonywane będą na podstawie rzeczywistego zużycia energii elektrycznej wykazanego urządzeniami pomiarowo-rozliczeniowymi i cen jednostkowych energii złożonych w ofercie. Wykonawca nie będzie dochodził żadnych dodatkowych roszczeń finansowych, jeżeli w okresie obowiązywania umowy Zamawiający zakupi łącznie od Wykonawcy mniejszą lub większą ilość energii elektrycznej niż prognozowana.</w:t>
      </w:r>
    </w:p>
    <w:p w14:paraId="45B5F47C" w14:textId="77777777"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Dla każdego nowego PPE powstałego w trakcie obowiązywania umowy Wykonawca zapewni cenę jednostkową energii zgodną z ofertą Wykonawcy. Sprzedaż energii elektrycznej dla nowego PPE nie objętego załącznikiem do umowy będzie dokonywana na podstawie zmiany załącznika dla danej umowy, bez konieczności zmiany/negocjacji warunków Umowy.</w:t>
      </w:r>
    </w:p>
    <w:p w14:paraId="70712145" w14:textId="77777777" w:rsidR="0085266E" w:rsidRPr="0085266E" w:rsidRDefault="0085266E" w:rsidP="0085266E">
      <w:pPr>
        <w:numPr>
          <w:ilvl w:val="3"/>
          <w:numId w:val="1"/>
        </w:numPr>
        <w:autoSpaceDE w:val="0"/>
        <w:autoSpaceDN w:val="0"/>
        <w:adjustRightInd w:val="0"/>
        <w:spacing w:after="0" w:line="240" w:lineRule="auto"/>
        <w:ind w:left="284"/>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 xml:space="preserve">Usługi dystrybucyjne energii elektrycznej będą świadczone na podstawie odrębnych umów/odrębnej umowy zawartych/zawartej z Operatorem Systemu Dystrybucyjnego. Do realizacji umowy w zakresie każdego punktu poboru konieczne jest jednoczesne obowiązywanie umów: </w:t>
      </w:r>
    </w:p>
    <w:p w14:paraId="3F16474E" w14:textId="77777777" w:rsidR="0085266E" w:rsidRPr="0085266E" w:rsidRDefault="0085266E" w:rsidP="0085266E">
      <w:pPr>
        <w:autoSpaceDE w:val="0"/>
        <w:autoSpaceDN w:val="0"/>
        <w:adjustRightInd w:val="0"/>
        <w:spacing w:after="0" w:line="240" w:lineRule="auto"/>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w:t>
      </w:r>
      <w:r w:rsidRPr="0085266E">
        <w:rPr>
          <w:rFonts w:ascii="Tahoma" w:eastAsia="Calibri" w:hAnsi="Tahoma" w:cs="Tahoma"/>
          <w:color w:val="000000"/>
          <w:kern w:val="0"/>
          <w:sz w:val="20"/>
          <w:szCs w:val="20"/>
          <w14:ligatures w14:val="none"/>
        </w:rPr>
        <w:tab/>
        <w:t>umowy o świadczenie usług dystrybucji zawartej pomiędzy Zamawiającym a OSD,</w:t>
      </w:r>
    </w:p>
    <w:p w14:paraId="54BA6343" w14:textId="77777777" w:rsidR="0085266E" w:rsidRPr="0085266E" w:rsidRDefault="0085266E" w:rsidP="0085266E">
      <w:pPr>
        <w:autoSpaceDE w:val="0"/>
        <w:autoSpaceDN w:val="0"/>
        <w:adjustRightInd w:val="0"/>
        <w:spacing w:after="0" w:line="240" w:lineRule="auto"/>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w:t>
      </w:r>
      <w:r w:rsidRPr="0085266E">
        <w:rPr>
          <w:rFonts w:ascii="Tahoma" w:eastAsia="Calibri" w:hAnsi="Tahoma" w:cs="Tahoma"/>
          <w:color w:val="000000"/>
          <w:kern w:val="0"/>
          <w:sz w:val="20"/>
          <w:szCs w:val="20"/>
          <w14:ligatures w14:val="none"/>
        </w:rPr>
        <w:tab/>
        <w:t>generalnej umowy dystrybucyjnej zawartej pomiędzy Wykonawcą a OSD.</w:t>
      </w:r>
    </w:p>
    <w:p w14:paraId="0D7ED8B6" w14:textId="77777777" w:rsidR="0085266E" w:rsidRPr="0085266E" w:rsidRDefault="0085266E" w:rsidP="0085266E">
      <w:pPr>
        <w:numPr>
          <w:ilvl w:val="3"/>
          <w:numId w:val="1"/>
        </w:numPr>
        <w:autoSpaceDE w:val="0"/>
        <w:autoSpaceDN w:val="0"/>
        <w:adjustRightInd w:val="0"/>
        <w:spacing w:after="0" w:line="240" w:lineRule="auto"/>
        <w:ind w:left="426"/>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lastRenderedPageBreak/>
        <w:t>Wykonawca jest zobowiązany do przestrzegania standardów jakościowych obsługi odbiorców.</w:t>
      </w:r>
    </w:p>
    <w:p w14:paraId="564C69A6" w14:textId="77777777" w:rsidR="0085266E" w:rsidRPr="0085266E" w:rsidRDefault="0085266E" w:rsidP="0085266E">
      <w:pPr>
        <w:numPr>
          <w:ilvl w:val="3"/>
          <w:numId w:val="1"/>
        </w:numPr>
        <w:autoSpaceDE w:val="0"/>
        <w:autoSpaceDN w:val="0"/>
        <w:adjustRightInd w:val="0"/>
        <w:spacing w:after="0" w:line="240" w:lineRule="auto"/>
        <w:ind w:left="426"/>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Wykonawca jest zobowiązany przyjmowania od Zamawiającego zgłoszeń i reklamacji, dotyczących dostarczanej energii elektrycznej, rozliczeń i innych wynikłych w toku realizacji umowy.</w:t>
      </w:r>
    </w:p>
    <w:p w14:paraId="4C7DF399" w14:textId="77777777" w:rsidR="0085266E" w:rsidRPr="0085266E" w:rsidRDefault="0085266E" w:rsidP="0085266E">
      <w:pPr>
        <w:numPr>
          <w:ilvl w:val="3"/>
          <w:numId w:val="1"/>
        </w:numPr>
        <w:autoSpaceDE w:val="0"/>
        <w:autoSpaceDN w:val="0"/>
        <w:adjustRightInd w:val="0"/>
        <w:spacing w:after="0" w:line="240" w:lineRule="auto"/>
        <w:ind w:left="426"/>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Zamawiający wymaga by Wykonawca ubiegający się o udzielenie zamówienia na dzień składania ofert posiadał zawartą obowiązującą umowę z lokalnym Operatorem Systemu Dystrybucyjnego, tj. Tauron Dystrybucja SA., na podstawie której może prowadzić sprzedaż energii elektrycznej za pośrednictwem sieci dystrybucyjnej OSD do punktów poboru energii elektrycznej wskazanych przez Zmawiającego oraz jej rozliczenie.</w:t>
      </w:r>
    </w:p>
    <w:p w14:paraId="16F71CCF" w14:textId="77777777" w:rsidR="0085266E" w:rsidRPr="0085266E" w:rsidRDefault="0085266E" w:rsidP="0085266E">
      <w:pPr>
        <w:numPr>
          <w:ilvl w:val="3"/>
          <w:numId w:val="1"/>
        </w:numPr>
        <w:autoSpaceDE w:val="0"/>
        <w:autoSpaceDN w:val="0"/>
        <w:adjustRightInd w:val="0"/>
        <w:spacing w:after="0" w:line="240" w:lineRule="auto"/>
        <w:ind w:left="426"/>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Warunkiem rozpoczęcia dostaw energii elektrycznej we wskazanym terminie jest pozytywne przeprowadzenie procedury zmiany sprzedawcy, posiadanie przez odbiorcę energii elektrycznej ważnej umowy o świadczenie usług dystrybucji energii elektrycznej oraz skuteczne rozwiązanie / wygaśnięcie dotychczas obowiązujących umów na sprzedaż energii elektrycznej /umów kompleksowych.</w:t>
      </w:r>
    </w:p>
    <w:p w14:paraId="2118FE14" w14:textId="77777777" w:rsidR="0085266E" w:rsidRPr="0085266E" w:rsidRDefault="0085266E" w:rsidP="0085266E">
      <w:pPr>
        <w:spacing w:after="0" w:line="276" w:lineRule="auto"/>
        <w:contextualSpacing/>
        <w:jc w:val="both"/>
        <w:rPr>
          <w:rFonts w:ascii="Tahoma" w:eastAsia="Calibri" w:hAnsi="Tahoma" w:cs="Tahoma"/>
          <w:kern w:val="0"/>
          <w:sz w:val="20"/>
          <w:szCs w:val="20"/>
          <w14:ligatures w14:val="none"/>
        </w:rPr>
      </w:pPr>
    </w:p>
    <w:p w14:paraId="56D806AD" w14:textId="36E3520C" w:rsidR="0085266E" w:rsidRPr="0085266E" w:rsidRDefault="0085266E" w:rsidP="0085266E">
      <w:pPr>
        <w:pStyle w:val="Styl1"/>
      </w:pPr>
      <w:r w:rsidRPr="0085266E">
        <w:t>Termin realizacji zamówienia</w:t>
      </w:r>
    </w:p>
    <w:p w14:paraId="38850AA4" w14:textId="52AEDFCA" w:rsidR="0085266E" w:rsidRPr="0085266E" w:rsidRDefault="0085266E" w:rsidP="0085266E">
      <w:pPr>
        <w:autoSpaceDE w:val="0"/>
        <w:autoSpaceDN w:val="0"/>
        <w:adjustRightInd w:val="0"/>
        <w:spacing w:after="0" w:line="240" w:lineRule="auto"/>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Przewidywany termin rozpoczęcia dostaw energii: od 01.01.202</w:t>
      </w:r>
      <w:r>
        <w:rPr>
          <w:rFonts w:ascii="Tahoma" w:eastAsia="Calibri" w:hAnsi="Tahoma" w:cs="Tahoma"/>
          <w:color w:val="000000"/>
          <w:kern w:val="0"/>
          <w:sz w:val="20"/>
          <w:szCs w:val="20"/>
          <w14:ligatures w14:val="none"/>
        </w:rPr>
        <w:t>6</w:t>
      </w:r>
      <w:r w:rsidRPr="0085266E">
        <w:rPr>
          <w:rFonts w:ascii="Tahoma" w:eastAsia="Calibri" w:hAnsi="Tahoma" w:cs="Tahoma"/>
          <w:color w:val="000000"/>
          <w:kern w:val="0"/>
          <w:sz w:val="20"/>
          <w:szCs w:val="20"/>
          <w14:ligatures w14:val="none"/>
        </w:rPr>
        <w:t xml:space="preserve"> do 31.12.202</w:t>
      </w:r>
      <w:r>
        <w:rPr>
          <w:rFonts w:ascii="Tahoma" w:eastAsia="Calibri" w:hAnsi="Tahoma" w:cs="Tahoma"/>
          <w:color w:val="000000"/>
          <w:kern w:val="0"/>
          <w:sz w:val="20"/>
          <w:szCs w:val="20"/>
          <w14:ligatures w14:val="none"/>
        </w:rPr>
        <w:t>6</w:t>
      </w:r>
      <w:r w:rsidRPr="0085266E">
        <w:rPr>
          <w:rFonts w:ascii="Tahoma" w:eastAsia="Calibri" w:hAnsi="Tahoma" w:cs="Tahoma"/>
          <w:color w:val="000000"/>
          <w:kern w:val="0"/>
          <w:sz w:val="20"/>
          <w:szCs w:val="20"/>
          <w14:ligatures w14:val="none"/>
        </w:rPr>
        <w:t xml:space="preserve"> r., nie wcześniej jednak niż po pozytywnie przeprowadzonej procedurze zmiany sprzedawcy. </w:t>
      </w:r>
    </w:p>
    <w:p w14:paraId="62F60FB7" w14:textId="77777777" w:rsidR="0085266E" w:rsidRPr="0085266E" w:rsidRDefault="0085266E" w:rsidP="0085266E">
      <w:pPr>
        <w:autoSpaceDE w:val="0"/>
        <w:autoSpaceDN w:val="0"/>
        <w:adjustRightInd w:val="0"/>
        <w:spacing w:after="0" w:line="240" w:lineRule="auto"/>
        <w:contextualSpacing/>
        <w:jc w:val="both"/>
        <w:rPr>
          <w:rFonts w:ascii="Tahoma" w:eastAsia="Calibri" w:hAnsi="Tahoma" w:cs="Tahoma"/>
          <w:color w:val="000000"/>
          <w:kern w:val="0"/>
          <w:sz w:val="20"/>
          <w:szCs w:val="20"/>
          <w14:ligatures w14:val="none"/>
        </w:rPr>
      </w:pPr>
    </w:p>
    <w:p w14:paraId="14C5CD07" w14:textId="67C7182B" w:rsidR="0085266E" w:rsidRPr="0085266E" w:rsidRDefault="0085266E" w:rsidP="0085266E">
      <w:pPr>
        <w:pStyle w:val="Styl1"/>
      </w:pPr>
      <w:r w:rsidRPr="0085266E">
        <w:t>Projektowane postanowienia umowy w sprawie zamówienia publicznego, które zostaną wprowadzone do treści tej umowy</w:t>
      </w:r>
    </w:p>
    <w:p w14:paraId="03574E74" w14:textId="77777777" w:rsidR="0085266E" w:rsidRPr="0085266E" w:rsidRDefault="0085266E" w:rsidP="0085266E">
      <w:pPr>
        <w:spacing w:after="200" w:line="276"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Wzór umowy stanowi załącznik nr 3 do SWZ.</w:t>
      </w:r>
    </w:p>
    <w:p w14:paraId="47696180" w14:textId="4BF9C5B9" w:rsidR="0085266E" w:rsidRPr="0085266E" w:rsidRDefault="0085266E" w:rsidP="0085266E">
      <w:pPr>
        <w:pStyle w:val="Styl1"/>
      </w:pPr>
      <w:r w:rsidRPr="0085266E">
        <w:t>Inne informacje istotne dla Wykonawcy:</w:t>
      </w:r>
    </w:p>
    <w:p w14:paraId="30CE4F88" w14:textId="51D2D145" w:rsidR="0085266E" w:rsidRPr="0085266E" w:rsidRDefault="0085266E" w:rsidP="0085266E">
      <w:pPr>
        <w:numPr>
          <w:ilvl w:val="0"/>
          <w:numId w:val="10"/>
        </w:numPr>
        <w:autoSpaceDE w:val="0"/>
        <w:autoSpaceDN w:val="0"/>
        <w:adjustRightInd w:val="0"/>
        <w:spacing w:after="0" w:line="240" w:lineRule="auto"/>
        <w:ind w:left="499" w:hanging="357"/>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 xml:space="preserve">Zamawiający posiada zawartą z </w:t>
      </w:r>
      <w:r w:rsidRPr="0085266E">
        <w:rPr>
          <w:rFonts w:ascii="Tahoma" w:eastAsia="Calibri" w:hAnsi="Tahoma" w:cs="Tahoma"/>
          <w:b/>
          <w:iCs/>
          <w:snapToGrid w:val="0"/>
          <w:kern w:val="0"/>
          <w:sz w:val="20"/>
          <w:szCs w:val="20"/>
          <w14:ligatures w14:val="none"/>
        </w:rPr>
        <w:t>Energa-Obrót S.A., Aleja Grunwaldzka 472, 80-309 Gdańsk</w:t>
      </w:r>
      <w:r w:rsidRPr="0085266E">
        <w:rPr>
          <w:rFonts w:ascii="Tahoma" w:eastAsia="Calibri" w:hAnsi="Tahoma" w:cs="Tahoma"/>
          <w:bCs/>
          <w:iCs/>
          <w:snapToGrid w:val="0"/>
          <w:kern w:val="0"/>
          <w:sz w:val="20"/>
          <w:szCs w:val="20"/>
          <w14:ligatures w14:val="none"/>
        </w:rPr>
        <w:t xml:space="preserve"> </w:t>
      </w:r>
      <w:r w:rsidRPr="0085266E">
        <w:rPr>
          <w:rFonts w:ascii="Tahoma" w:eastAsia="Calibri" w:hAnsi="Tahoma" w:cs="Tahoma"/>
          <w:color w:val="000000"/>
          <w:kern w:val="0"/>
          <w:sz w:val="20"/>
          <w:szCs w:val="20"/>
          <w14:ligatures w14:val="none"/>
        </w:rPr>
        <w:t>umowę sprzedaży obowiązującą do 31.12.202</w:t>
      </w:r>
      <w:r>
        <w:rPr>
          <w:rFonts w:ascii="Tahoma" w:eastAsia="Calibri" w:hAnsi="Tahoma" w:cs="Tahoma"/>
          <w:color w:val="000000"/>
          <w:kern w:val="0"/>
          <w:sz w:val="20"/>
          <w:szCs w:val="20"/>
          <w14:ligatures w14:val="none"/>
        </w:rPr>
        <w:t>5</w:t>
      </w:r>
      <w:r w:rsidRPr="0085266E">
        <w:rPr>
          <w:rFonts w:ascii="Tahoma" w:eastAsia="Calibri" w:hAnsi="Tahoma" w:cs="Tahoma"/>
          <w:color w:val="000000"/>
          <w:kern w:val="0"/>
          <w:sz w:val="20"/>
          <w:szCs w:val="20"/>
          <w14:ligatures w14:val="none"/>
        </w:rPr>
        <w:t xml:space="preserve"> r (obejmującą wszystkie PPE).</w:t>
      </w:r>
    </w:p>
    <w:p w14:paraId="75CDDAB0" w14:textId="77777777" w:rsidR="0085266E" w:rsidRPr="0085266E" w:rsidRDefault="0085266E" w:rsidP="0085266E">
      <w:pPr>
        <w:numPr>
          <w:ilvl w:val="0"/>
          <w:numId w:val="10"/>
        </w:numPr>
        <w:autoSpaceDE w:val="0"/>
        <w:autoSpaceDN w:val="0"/>
        <w:adjustRightInd w:val="0"/>
        <w:spacing w:after="0" w:line="240" w:lineRule="auto"/>
        <w:ind w:left="499" w:hanging="357"/>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Umowa zawarta na czas określony nie wymaga wypowiedzenia.</w:t>
      </w:r>
    </w:p>
    <w:p w14:paraId="754B7A4F" w14:textId="77777777" w:rsidR="0085266E" w:rsidRPr="0085266E" w:rsidRDefault="0085266E" w:rsidP="0085266E">
      <w:pPr>
        <w:numPr>
          <w:ilvl w:val="0"/>
          <w:numId w:val="10"/>
        </w:numPr>
        <w:autoSpaceDE w:val="0"/>
        <w:autoSpaceDN w:val="0"/>
        <w:adjustRightInd w:val="0"/>
        <w:spacing w:after="0" w:line="240" w:lineRule="auto"/>
        <w:ind w:left="499" w:hanging="357"/>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Zamawiający nie posiada zawartych umów lub aneksów programów lojalnościowych/promocyjnych, jest odbiorcą uprawnionym objętym czasowym ograniczeniem cen za energię elektryczną.</w:t>
      </w:r>
    </w:p>
    <w:p w14:paraId="6BA029F3" w14:textId="77777777" w:rsidR="0085266E" w:rsidRPr="0085266E" w:rsidRDefault="0085266E" w:rsidP="0085266E">
      <w:pPr>
        <w:numPr>
          <w:ilvl w:val="0"/>
          <w:numId w:val="10"/>
        </w:numPr>
        <w:autoSpaceDE w:val="0"/>
        <w:autoSpaceDN w:val="0"/>
        <w:adjustRightInd w:val="0"/>
        <w:spacing w:after="0" w:line="240" w:lineRule="auto"/>
        <w:ind w:left="499" w:hanging="357"/>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Zamawiający przewiduje możliwość zawarcia umowy drogą korespondencyjną.</w:t>
      </w:r>
    </w:p>
    <w:p w14:paraId="7A7635DA" w14:textId="77777777" w:rsidR="0085266E" w:rsidRPr="0085266E" w:rsidRDefault="0085266E" w:rsidP="0085266E">
      <w:pPr>
        <w:autoSpaceDE w:val="0"/>
        <w:autoSpaceDN w:val="0"/>
        <w:adjustRightInd w:val="0"/>
        <w:spacing w:after="0" w:line="240" w:lineRule="auto"/>
        <w:jc w:val="both"/>
        <w:rPr>
          <w:rFonts w:ascii="Tahoma" w:eastAsia="Calibri" w:hAnsi="Tahoma" w:cs="Tahoma"/>
          <w:color w:val="000000"/>
          <w:kern w:val="0"/>
          <w:sz w:val="20"/>
          <w:szCs w:val="20"/>
          <w14:ligatures w14:val="none"/>
        </w:rPr>
      </w:pPr>
    </w:p>
    <w:p w14:paraId="23FCDFA9" w14:textId="7D27FBFA" w:rsidR="0085266E" w:rsidRPr="0085266E" w:rsidRDefault="0085266E" w:rsidP="0085266E">
      <w:pPr>
        <w:pStyle w:val="Styl1"/>
        <w:rPr>
          <w:lang w:eastAsia="hi-IN" w:bidi="hi-IN"/>
        </w:rPr>
      </w:pPr>
      <w:r w:rsidRPr="0085266E">
        <w:rPr>
          <w:lang w:eastAsia="hi-IN" w:bidi="hi-IN"/>
        </w:rPr>
        <w:t>WADIUM</w:t>
      </w:r>
    </w:p>
    <w:p w14:paraId="371D2CCA" w14:textId="77777777" w:rsidR="0085266E" w:rsidRPr="0085266E" w:rsidRDefault="0085266E" w:rsidP="0085266E">
      <w:pPr>
        <w:widowControl w:val="0"/>
        <w:suppressAutoHyphens/>
        <w:autoSpaceDE w:val="0"/>
        <w:spacing w:after="0" w:line="100" w:lineRule="atLeast"/>
        <w:jc w:val="both"/>
        <w:rPr>
          <w:rFonts w:ascii="Tahoma" w:eastAsia="Arial Unicode MS" w:hAnsi="Tahoma" w:cs="Tahoma"/>
          <w:bCs/>
          <w:kern w:val="1"/>
          <w:sz w:val="20"/>
          <w:szCs w:val="20"/>
          <w:lang w:eastAsia="hi-IN" w:bidi="hi-IN"/>
          <w14:ligatures w14:val="none"/>
        </w:rPr>
      </w:pPr>
      <w:r w:rsidRPr="0085266E">
        <w:rPr>
          <w:rFonts w:ascii="Tahoma" w:eastAsia="Calibri" w:hAnsi="Tahoma" w:cs="Tahoma"/>
          <w:kern w:val="1"/>
          <w:sz w:val="20"/>
          <w:szCs w:val="20"/>
          <w:lang w:eastAsia="hi-IN" w:bidi="hi-IN"/>
          <w14:ligatures w14:val="none"/>
        </w:rPr>
        <w:t>Zamawiający nie wymaga wniesienia wadium.</w:t>
      </w:r>
    </w:p>
    <w:p w14:paraId="754C056A" w14:textId="77777777" w:rsidR="0085266E" w:rsidRPr="0085266E" w:rsidRDefault="0085266E" w:rsidP="0085266E">
      <w:pPr>
        <w:autoSpaceDE w:val="0"/>
        <w:autoSpaceDN w:val="0"/>
        <w:adjustRightInd w:val="0"/>
        <w:spacing w:after="0" w:line="240" w:lineRule="auto"/>
        <w:jc w:val="both"/>
        <w:rPr>
          <w:rFonts w:ascii="Tahoma" w:eastAsia="Calibri" w:hAnsi="Tahoma" w:cs="Tahoma"/>
          <w:color w:val="000000"/>
          <w:kern w:val="0"/>
          <w:sz w:val="20"/>
          <w:szCs w:val="20"/>
          <w14:ligatures w14:val="none"/>
        </w:rPr>
      </w:pPr>
    </w:p>
    <w:p w14:paraId="0078B104" w14:textId="2C401818" w:rsidR="0085266E" w:rsidRPr="0085266E" w:rsidRDefault="0085266E" w:rsidP="0085266E">
      <w:pPr>
        <w:pStyle w:val="Styl1"/>
        <w:rPr>
          <w:lang w:eastAsia="pl-PL"/>
        </w:rPr>
      </w:pPr>
      <w:r w:rsidRPr="0085266E">
        <w:rPr>
          <w:lang w:eastAsia="pl-PL"/>
        </w:rPr>
        <w:t xml:space="preserve">Warunki udziału w postępowaniu oraz podstawy wykluczenia </w:t>
      </w:r>
    </w:p>
    <w:p w14:paraId="312BA385" w14:textId="77777777" w:rsidR="0085266E" w:rsidRPr="0085266E" w:rsidRDefault="0085266E" w:rsidP="0085266E">
      <w:pPr>
        <w:suppressAutoHyphens/>
        <w:spacing w:after="0" w:line="240" w:lineRule="auto"/>
        <w:jc w:val="both"/>
        <w:rPr>
          <w:rFonts w:ascii="Tahoma" w:eastAsia="Times New Roman" w:hAnsi="Tahoma" w:cs="Tahoma"/>
          <w:b/>
          <w:kern w:val="0"/>
          <w:sz w:val="20"/>
          <w:szCs w:val="20"/>
          <w:lang w:eastAsia="ar-SA"/>
          <w14:ligatures w14:val="none"/>
        </w:rPr>
      </w:pPr>
      <w:r w:rsidRPr="0085266E">
        <w:rPr>
          <w:rFonts w:ascii="Tahoma" w:eastAsia="Times New Roman" w:hAnsi="Tahoma" w:cs="Tahoma"/>
          <w:b/>
          <w:kern w:val="0"/>
          <w:sz w:val="20"/>
          <w:szCs w:val="20"/>
          <w:lang w:eastAsia="ar-SA"/>
          <w14:ligatures w14:val="none"/>
        </w:rPr>
        <w:t xml:space="preserve">O udzielenie zamówienia mogą ubiegać się wykonawcy, którzy: </w:t>
      </w:r>
    </w:p>
    <w:p w14:paraId="722D0094" w14:textId="4A76B04A" w:rsidR="0085266E" w:rsidRPr="0085266E" w:rsidRDefault="0085266E" w:rsidP="0085266E">
      <w:pPr>
        <w:numPr>
          <w:ilvl w:val="3"/>
          <w:numId w:val="1"/>
        </w:numPr>
        <w:suppressAutoHyphens/>
        <w:spacing w:after="0" w:line="240" w:lineRule="auto"/>
        <w:ind w:left="426"/>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
          <w:bCs/>
          <w:kern w:val="0"/>
          <w:sz w:val="20"/>
          <w:szCs w:val="20"/>
          <w:lang w:eastAsia="ar-SA"/>
          <w14:ligatures w14:val="none"/>
        </w:rPr>
        <w:t>spełniają warunki udziału w postępowaniu</w:t>
      </w:r>
      <w:r w:rsidRPr="0085266E">
        <w:rPr>
          <w:rFonts w:ascii="Tahoma" w:eastAsia="Times New Roman" w:hAnsi="Tahoma" w:cs="Tahoma"/>
          <w:kern w:val="0"/>
          <w:sz w:val="20"/>
          <w:szCs w:val="20"/>
          <w:lang w:eastAsia="ar-SA"/>
          <w14:ligatures w14:val="none"/>
        </w:rPr>
        <w:t xml:space="preserve"> dotyczące </w:t>
      </w:r>
      <w:r w:rsidRPr="0085266E">
        <w:rPr>
          <w:rFonts w:ascii="Tahoma" w:eastAsia="Times New Roman" w:hAnsi="Tahoma" w:cs="Tahoma"/>
          <w:bCs/>
          <w:kern w:val="0"/>
          <w:sz w:val="20"/>
          <w:szCs w:val="20"/>
          <w:lang w:eastAsia="ar-SA"/>
          <w14:ligatures w14:val="none"/>
        </w:rPr>
        <w:t>uprawnień do prowadzenia określonej działalności gospodarczej lub zawodowej</w:t>
      </w:r>
    </w:p>
    <w:p w14:paraId="437C1C3F" w14:textId="77777777" w:rsidR="0085266E" w:rsidRPr="0085266E" w:rsidRDefault="0085266E" w:rsidP="0085266E">
      <w:pPr>
        <w:spacing w:after="0" w:line="240" w:lineRule="auto"/>
        <w:jc w:val="both"/>
        <w:rPr>
          <w:rFonts w:ascii="Tahoma" w:eastAsia="Times New Roman" w:hAnsi="Tahoma" w:cs="Tahoma"/>
          <w:kern w:val="0"/>
          <w:sz w:val="20"/>
          <w:lang w:eastAsia="pl-PL"/>
          <w14:ligatures w14:val="none"/>
        </w:rPr>
      </w:pPr>
      <w:bookmarkStart w:id="6" w:name="_Hlk115849512"/>
      <w:r w:rsidRPr="0085266E">
        <w:rPr>
          <w:rFonts w:ascii="Tahoma" w:eastAsia="Times New Roman" w:hAnsi="Tahoma" w:cs="Tahoma"/>
          <w:kern w:val="0"/>
          <w:sz w:val="20"/>
          <w:lang w:eastAsia="pl-PL"/>
          <w14:ligatures w14:val="none"/>
        </w:rPr>
        <w:t>Za spełniających ten warunek Zamawiający uzna wykonawców, którzy:</w:t>
      </w:r>
    </w:p>
    <w:bookmarkEnd w:id="6"/>
    <w:p w14:paraId="0B548378" w14:textId="77777777" w:rsidR="0085266E" w:rsidRPr="0085266E" w:rsidRDefault="0085266E" w:rsidP="0085266E">
      <w:pPr>
        <w:numPr>
          <w:ilvl w:val="0"/>
          <w:numId w:val="13"/>
        </w:numPr>
        <w:spacing w:after="200" w:line="276" w:lineRule="auto"/>
        <w:ind w:left="851"/>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 xml:space="preserve">posiadają </w:t>
      </w:r>
      <w:bookmarkStart w:id="7" w:name="_Hlk115852413"/>
      <w:r w:rsidRPr="0085266E">
        <w:rPr>
          <w:rFonts w:ascii="Tahoma" w:eastAsia="Calibri" w:hAnsi="Tahoma" w:cs="Tahoma"/>
          <w:kern w:val="0"/>
          <w:sz w:val="20"/>
          <w:szCs w:val="20"/>
          <w14:ligatures w14:val="none"/>
        </w:rPr>
        <w:t>aktualną koncesję w zakresie obrotu energią, wydaną przez Prezesa URE;</w:t>
      </w:r>
    </w:p>
    <w:p w14:paraId="44443942" w14:textId="77777777" w:rsidR="0085266E" w:rsidRPr="0085266E" w:rsidRDefault="0085266E" w:rsidP="0085266E">
      <w:pPr>
        <w:numPr>
          <w:ilvl w:val="0"/>
          <w:numId w:val="13"/>
        </w:numPr>
        <w:spacing w:after="0" w:line="276" w:lineRule="auto"/>
        <w:ind w:left="851" w:hanging="357"/>
        <w:contextualSpacing/>
        <w:jc w:val="both"/>
        <w:rPr>
          <w:rFonts w:ascii="Tahoma" w:eastAsia="Calibri" w:hAnsi="Tahoma" w:cs="Tahoma"/>
          <w:kern w:val="0"/>
          <w:sz w:val="20"/>
          <w:szCs w:val="20"/>
          <w14:ligatures w14:val="none"/>
        </w:rPr>
      </w:pPr>
      <w:bookmarkStart w:id="8" w:name="_Hlk115852456"/>
      <w:bookmarkEnd w:id="7"/>
      <w:r w:rsidRPr="0085266E">
        <w:rPr>
          <w:rFonts w:ascii="Tahoma" w:eastAsia="Calibri" w:hAnsi="Tahoma" w:cs="Tahoma"/>
          <w:kern w:val="0"/>
          <w:sz w:val="20"/>
          <w:szCs w:val="20"/>
          <w14:ligatures w14:val="none"/>
        </w:rPr>
        <w:t>posiadają aktualną koncesję w zakresie dystrybucji energii lub – w przypadku, gdy Wykonawca nie jest właścicielem sieci na obszarze, na którym znajdują się miejsca dostaw energii objętej zamówieniem – posiadają ważną umowę z Operatorem Systemu Dystrybucyjnego (Tauron Dystrybucja S.A., ul. Podgórska 25A, 31-035 Kraków) na świadczenie usług dystrybucji energii na tym obszarze lub złożą oświadczenie, że najpóźniej w dniu rozpoczęcia sprzedaży będą posiadali zawartą z OSD główną umowę dystrybucji (GUD).</w:t>
      </w:r>
    </w:p>
    <w:bookmarkEnd w:id="8"/>
    <w:p w14:paraId="08556854" w14:textId="77777777" w:rsidR="0085266E" w:rsidRPr="0085266E" w:rsidRDefault="0085266E" w:rsidP="0085266E">
      <w:pPr>
        <w:numPr>
          <w:ilvl w:val="3"/>
          <w:numId w:val="1"/>
        </w:numPr>
        <w:spacing w:after="0" w:line="276" w:lineRule="auto"/>
        <w:ind w:left="426" w:hanging="357"/>
        <w:contextualSpacing/>
        <w:jc w:val="both"/>
        <w:rPr>
          <w:rFonts w:ascii="Tahoma" w:eastAsia="Calibri" w:hAnsi="Tahoma" w:cs="Tahoma"/>
          <w:kern w:val="0"/>
          <w:sz w:val="20"/>
          <w:szCs w:val="20"/>
          <w14:ligatures w14:val="none"/>
        </w:rPr>
      </w:pPr>
      <w:r w:rsidRPr="0085266E">
        <w:rPr>
          <w:rFonts w:ascii="Tahoma" w:eastAsia="Calibri" w:hAnsi="Tahoma" w:cs="Tahoma"/>
          <w:b/>
          <w:bCs/>
          <w:kern w:val="0"/>
          <w:sz w:val="20"/>
          <w:szCs w:val="20"/>
          <w14:ligatures w14:val="none"/>
        </w:rPr>
        <w:t>spełniają warunki udziału w postępowaniu</w:t>
      </w:r>
      <w:r w:rsidRPr="0085266E">
        <w:rPr>
          <w:rFonts w:ascii="Tahoma" w:eastAsia="Calibri" w:hAnsi="Tahoma" w:cs="Tahoma"/>
          <w:kern w:val="0"/>
          <w:sz w:val="20"/>
          <w:szCs w:val="20"/>
          <w14:ligatures w14:val="none"/>
        </w:rPr>
        <w:t xml:space="preserve"> dotyczące posiadanego doświadczenia</w:t>
      </w:r>
    </w:p>
    <w:p w14:paraId="4F901FB4" w14:textId="6AD105E4" w:rsidR="0085266E" w:rsidRPr="0085266E" w:rsidRDefault="0085266E" w:rsidP="0085266E">
      <w:pPr>
        <w:spacing w:after="0" w:line="276" w:lineRule="auto"/>
        <w:contextualSpacing/>
        <w:jc w:val="both"/>
        <w:rPr>
          <w:rFonts w:ascii="Tahoma" w:eastAsia="Calibri" w:hAnsi="Tahoma" w:cs="Tahoma"/>
          <w:kern w:val="0"/>
          <w:sz w:val="20"/>
          <w:szCs w:val="20"/>
          <w14:ligatures w14:val="none"/>
        </w:rPr>
      </w:pPr>
      <w:r w:rsidRPr="0085266E">
        <w:rPr>
          <w:rFonts w:ascii="Tahoma" w:eastAsia="Times New Roman" w:hAnsi="Tahoma" w:cs="Tahoma"/>
          <w:kern w:val="0"/>
          <w:sz w:val="20"/>
          <w:szCs w:val="20"/>
          <w:lang w:eastAsia="pl-PL"/>
          <w14:ligatures w14:val="none"/>
        </w:rPr>
        <w:t xml:space="preserve">Za spełniających ten warunek Zamawiający uzna wykonawców, którzy </w:t>
      </w:r>
      <w:r w:rsidRPr="0085266E">
        <w:rPr>
          <w:rFonts w:ascii="Tahoma" w:eastAsia="Calibri" w:hAnsi="Tahoma" w:cs="Tahoma"/>
          <w:kern w:val="0"/>
          <w:sz w:val="20"/>
          <w:szCs w:val="20"/>
          <w14:ligatures w14:val="none"/>
        </w:rPr>
        <w:t>wykonywali dostawy energii w</w:t>
      </w:r>
      <w:r>
        <w:rPr>
          <w:rFonts w:ascii="Tahoma" w:eastAsia="Calibri" w:hAnsi="Tahoma" w:cs="Tahoma"/>
          <w:kern w:val="0"/>
          <w:sz w:val="20"/>
          <w:szCs w:val="20"/>
          <w14:ligatures w14:val="none"/>
        </w:rPr>
        <w:t> </w:t>
      </w:r>
      <w:r w:rsidRPr="0085266E">
        <w:rPr>
          <w:rFonts w:ascii="Tahoma" w:eastAsia="Calibri" w:hAnsi="Tahoma" w:cs="Tahoma"/>
          <w:kern w:val="0"/>
          <w:sz w:val="20"/>
          <w:szCs w:val="20"/>
          <w14:ligatures w14:val="none"/>
        </w:rPr>
        <w:t>okresie ostatnich trzech lat dla jednego odbiorcy w sposób ciągły przez okres minimum 10 miesięcy, o wolumenie nie mniejszym niż 1200 MWh.</w:t>
      </w:r>
    </w:p>
    <w:p w14:paraId="671D1747" w14:textId="77777777" w:rsidR="0085266E" w:rsidRPr="0085266E" w:rsidRDefault="0085266E" w:rsidP="0085266E">
      <w:pPr>
        <w:numPr>
          <w:ilvl w:val="3"/>
          <w:numId w:val="1"/>
        </w:numPr>
        <w:spacing w:after="0" w:line="240" w:lineRule="auto"/>
        <w:ind w:left="426"/>
        <w:contextualSpacing/>
        <w:jc w:val="both"/>
        <w:rPr>
          <w:rFonts w:ascii="Tahoma" w:eastAsia="Times New Roman" w:hAnsi="Tahoma" w:cs="Tahoma"/>
          <w:b/>
          <w:bCs/>
          <w:kern w:val="0"/>
          <w:sz w:val="20"/>
          <w:szCs w:val="20"/>
          <w:lang w:eastAsia="ar-SA"/>
          <w14:ligatures w14:val="none"/>
        </w:rPr>
      </w:pPr>
      <w:r w:rsidRPr="0085266E">
        <w:rPr>
          <w:rFonts w:ascii="Tahoma" w:eastAsia="Times New Roman" w:hAnsi="Tahoma" w:cs="Tahoma"/>
          <w:b/>
          <w:bCs/>
          <w:kern w:val="0"/>
          <w:sz w:val="20"/>
          <w:szCs w:val="20"/>
          <w:lang w:eastAsia="ar-SA"/>
          <w14:ligatures w14:val="none"/>
        </w:rPr>
        <w:t>nie podlegają wykluczeniu.</w:t>
      </w:r>
    </w:p>
    <w:p w14:paraId="6212E54B" w14:textId="77777777" w:rsidR="0085266E" w:rsidRPr="0085266E" w:rsidRDefault="0085266E" w:rsidP="0085266E">
      <w:pPr>
        <w:spacing w:after="0" w:line="240" w:lineRule="auto"/>
        <w:contextualSpacing/>
        <w:jc w:val="both"/>
        <w:rPr>
          <w:rFonts w:ascii="Tahoma" w:eastAsia="Times New Roman" w:hAnsi="Tahoma" w:cs="Tahoma"/>
          <w:b/>
          <w:bCs/>
          <w:kern w:val="0"/>
          <w:sz w:val="20"/>
          <w:szCs w:val="20"/>
          <w:lang w:eastAsia="ar-SA"/>
          <w14:ligatures w14:val="none"/>
        </w:rPr>
      </w:pPr>
    </w:p>
    <w:p w14:paraId="4CB0F908" w14:textId="2DCA053A" w:rsidR="0085266E" w:rsidRPr="0085266E" w:rsidRDefault="0085266E" w:rsidP="0085266E">
      <w:pPr>
        <w:pStyle w:val="Styl1"/>
      </w:pPr>
      <w:r w:rsidRPr="0085266E">
        <w:t>Podstawy wykluczenia</w:t>
      </w:r>
    </w:p>
    <w:p w14:paraId="3C4E8651" w14:textId="77777777" w:rsidR="0085266E" w:rsidRPr="0085266E" w:rsidRDefault="0085266E" w:rsidP="0085266E">
      <w:pPr>
        <w:numPr>
          <w:ilvl w:val="3"/>
          <w:numId w:val="18"/>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Z postępowania o udzielenie zamówienia wyklucza się, z zastrzeżeniem art. 110 ust. 2 Pzp, Wykonawcę:</w:t>
      </w:r>
    </w:p>
    <w:p w14:paraId="2B83A62C" w14:textId="77777777" w:rsidR="0085266E" w:rsidRPr="0085266E" w:rsidRDefault="0085266E" w:rsidP="0085266E">
      <w:pPr>
        <w:numPr>
          <w:ilvl w:val="6"/>
          <w:numId w:val="18"/>
        </w:numPr>
        <w:spacing w:after="0" w:line="276" w:lineRule="auto"/>
        <w:ind w:left="851"/>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lastRenderedPageBreak/>
        <w:t>będącego osobą fizyczną, którego prawomocnie skazano za przestępstwo:</w:t>
      </w:r>
    </w:p>
    <w:p w14:paraId="748AAA2B" w14:textId="77777777" w:rsidR="0085266E" w:rsidRPr="0085266E" w:rsidRDefault="0085266E" w:rsidP="0085266E">
      <w:pPr>
        <w:numPr>
          <w:ilvl w:val="0"/>
          <w:numId w:val="20"/>
        </w:numPr>
        <w:spacing w:after="0" w:line="276" w:lineRule="auto"/>
        <w:ind w:left="993"/>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udziału w zorganizowanej grupie przestępczej albo związku mającym na celu popełnienie przestępstwa lub przestępstwa skarbowego, o którym mowa w art. 258 Kodeksu karnego</w:t>
      </w:r>
    </w:p>
    <w:p w14:paraId="06AF18B4" w14:textId="77777777" w:rsidR="0085266E" w:rsidRPr="0085266E" w:rsidRDefault="0085266E" w:rsidP="0085266E">
      <w:pPr>
        <w:numPr>
          <w:ilvl w:val="0"/>
          <w:numId w:val="20"/>
        </w:numPr>
        <w:spacing w:after="0" w:line="276" w:lineRule="auto"/>
        <w:ind w:left="993"/>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handlu ludźmi, o którym mowa w art. 189a Kodeksu karnego,</w:t>
      </w:r>
    </w:p>
    <w:p w14:paraId="06536638" w14:textId="77777777" w:rsidR="0085266E" w:rsidRPr="0085266E" w:rsidRDefault="0085266E" w:rsidP="0085266E">
      <w:pPr>
        <w:numPr>
          <w:ilvl w:val="0"/>
          <w:numId w:val="20"/>
        </w:numPr>
        <w:spacing w:after="0" w:line="276" w:lineRule="auto"/>
        <w:ind w:left="993"/>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o którym mowa w art. 228–230a, art. 250a Kodeksu karnego lub w art. 46 lub art. 48 ustawy z dnia 25 czerwca 2010 r. o sporcie</w:t>
      </w:r>
    </w:p>
    <w:p w14:paraId="488527FE" w14:textId="77777777" w:rsidR="0085266E" w:rsidRPr="0085266E" w:rsidRDefault="0085266E" w:rsidP="0085266E">
      <w:pPr>
        <w:numPr>
          <w:ilvl w:val="0"/>
          <w:numId w:val="20"/>
        </w:numPr>
        <w:spacing w:after="0" w:line="276" w:lineRule="auto"/>
        <w:ind w:left="993"/>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finansowania przestępstwa o charakterze terrorystycznym, o którym mowa w art. 165a Kodeksu karnego, lub przestępstwo udaremniania lub utrudniania stwierdzenia przestępnego pochodzenia pieniędzy lub ukrywania ich pochodzenia, o którym mowa w art. 299 Kodeksu karnego,</w:t>
      </w:r>
    </w:p>
    <w:p w14:paraId="375C1736" w14:textId="77777777" w:rsidR="0085266E" w:rsidRPr="0085266E" w:rsidRDefault="0085266E" w:rsidP="0085266E">
      <w:pPr>
        <w:numPr>
          <w:ilvl w:val="0"/>
          <w:numId w:val="20"/>
        </w:numPr>
        <w:spacing w:after="0" w:line="276" w:lineRule="auto"/>
        <w:ind w:left="993"/>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o charakterze terrorystycznym, o którym mowa w art. 115 § 20 Kodeksu karnego, lub mające na celu popełnienie tego przestępstwa,</w:t>
      </w:r>
    </w:p>
    <w:p w14:paraId="62F34796" w14:textId="77777777" w:rsidR="0085266E" w:rsidRPr="0085266E" w:rsidRDefault="0085266E" w:rsidP="0085266E">
      <w:pPr>
        <w:numPr>
          <w:ilvl w:val="0"/>
          <w:numId w:val="20"/>
        </w:numPr>
        <w:spacing w:after="0" w:line="276" w:lineRule="auto"/>
        <w:ind w:left="993"/>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pracy małoletnich cudzoziemców, o którym mowa w art. 9 ust. 2 ustawy z dnia 15 czerwca 2012 r. o skutkach powierzania wykonywania pracy cudzoziemcom przebywającym wbrew przepisom na terytorium Rzeczypospolitej Polskiej (Dz. U. poz. 769),</w:t>
      </w:r>
    </w:p>
    <w:p w14:paraId="2A0E1E95" w14:textId="77777777" w:rsidR="0085266E" w:rsidRPr="0085266E" w:rsidRDefault="0085266E" w:rsidP="0085266E">
      <w:pPr>
        <w:numPr>
          <w:ilvl w:val="0"/>
          <w:numId w:val="20"/>
        </w:numPr>
        <w:spacing w:after="0" w:line="276" w:lineRule="auto"/>
        <w:ind w:left="993"/>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przeciwko obrotowi gospodarczemu, o których mowa w art. 296–307 Kodeksu karnego, przestępstwo oszustwa, o którym mowa w art. 286 Kodeksu karnego, przestępstwo przeciwko wiarygodności dokumentów, o których mowa w art. 270–277d Kodeksu karnego, lub przestępstwo skarbowe,</w:t>
      </w:r>
    </w:p>
    <w:p w14:paraId="7AB812D7" w14:textId="77777777" w:rsidR="0085266E" w:rsidRPr="0085266E" w:rsidRDefault="0085266E" w:rsidP="0085266E">
      <w:pPr>
        <w:numPr>
          <w:ilvl w:val="0"/>
          <w:numId w:val="20"/>
        </w:numPr>
        <w:spacing w:after="0" w:line="276" w:lineRule="auto"/>
        <w:ind w:left="1134"/>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o którym mowa w art. 9 ust. 1 i 3 lub art. 10 ustawy z dnia 15 czerwca 2012 r. o skutkach powierzania wykonywania pracy cudzoziemcom przebywającym wbrew przepisom na terytorium Rzeczypospolitej Polskiej</w:t>
      </w:r>
    </w:p>
    <w:p w14:paraId="02B7C4B6" w14:textId="77777777" w:rsidR="0085266E" w:rsidRPr="0085266E" w:rsidRDefault="0085266E" w:rsidP="0085266E">
      <w:pPr>
        <w:spacing w:after="0" w:line="276" w:lineRule="auto"/>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 lub za odpowiedni czyn zabroniony określony w przepisach prawa obcego;</w:t>
      </w:r>
    </w:p>
    <w:p w14:paraId="5F021E4E" w14:textId="77777777" w:rsidR="0085266E" w:rsidRPr="0085266E" w:rsidRDefault="0085266E" w:rsidP="0085266E">
      <w:pPr>
        <w:numPr>
          <w:ilvl w:val="0"/>
          <w:numId w:val="19"/>
        </w:numPr>
        <w:spacing w:after="0" w:line="276" w:lineRule="auto"/>
        <w:ind w:left="709"/>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jeżeli urzędującego członka jego organu zarządzającego lub nadzorczego, wspólnika spółki w spółce jawnej lub partnerskiej albo komplementariusza w spółce komandytowej lub komandytowo-akcyjnej lub prokurenta prawomocnie skazano za przestępstwo, o którym mowa w pkt 1.1;</w:t>
      </w:r>
    </w:p>
    <w:p w14:paraId="6F518C46" w14:textId="77777777" w:rsidR="0085266E" w:rsidRPr="0085266E" w:rsidRDefault="0085266E" w:rsidP="0085266E">
      <w:pPr>
        <w:numPr>
          <w:ilvl w:val="0"/>
          <w:numId w:val="19"/>
        </w:numPr>
        <w:spacing w:after="0" w:line="276" w:lineRule="auto"/>
        <w:ind w:left="709"/>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wobec którego wydano prawomocny wyrok sądu lub ostateczną decyzję administracyjną o  zaleganiu z uiszczeniem podatków, opłat lub składek na ubezpieczenie społeczne lub zdrowotne, chyba że wykonawca odpowiednio przed upływem terminu do składania wniosków o dopuszczenie do udziału w postępowaniu albo przed upływem terminu składania ofert dokonał płatności należnych podatków, opłat lub składek na ubezpieczenie społeczne lub zdrowotne wraz z odsetkami lub grzywnami lub zawarł wiążące porozumienie w sprawie spłaty tych należności;</w:t>
      </w:r>
    </w:p>
    <w:p w14:paraId="267F4687" w14:textId="77777777" w:rsidR="0085266E" w:rsidRPr="0085266E" w:rsidRDefault="0085266E" w:rsidP="0085266E">
      <w:pPr>
        <w:numPr>
          <w:ilvl w:val="0"/>
          <w:numId w:val="19"/>
        </w:numPr>
        <w:spacing w:after="0" w:line="276" w:lineRule="auto"/>
        <w:ind w:left="709"/>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wobec którego orzeczono zakaz ubiegania się o zamówienia Publiczne;</w:t>
      </w:r>
    </w:p>
    <w:p w14:paraId="7BC16E80" w14:textId="77777777" w:rsidR="0085266E" w:rsidRPr="0085266E" w:rsidRDefault="0085266E" w:rsidP="0085266E">
      <w:pPr>
        <w:numPr>
          <w:ilvl w:val="0"/>
          <w:numId w:val="19"/>
        </w:numPr>
        <w:spacing w:after="0" w:line="276" w:lineRule="auto"/>
        <w:ind w:left="709"/>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jeżeli Zamawiający może stwierdzić, na podstawie wiarygodnych przesłanek, że Wykonawca zawarł z innymi Wykonawcami porozumienie mające na celu zakłócenie konkurencji, w szczególności jeżeli należąc do tej samej grupy kapitałowej w rozumieniu ustawy z dnia 16 lutego 2007 r. o ochronie konkurencji i konsumentów, złożyli odrębne oferty, oferty częściowe lub wnioski o dopuszczenie do udziału w postępowaniu, chyba że wykażą, że przygotowali te oferty lub wnioski niezależnie od siebie;</w:t>
      </w:r>
    </w:p>
    <w:p w14:paraId="46B90CF3" w14:textId="77777777" w:rsidR="0085266E" w:rsidRPr="0085266E" w:rsidRDefault="0085266E" w:rsidP="0085266E">
      <w:pPr>
        <w:numPr>
          <w:ilvl w:val="0"/>
          <w:numId w:val="19"/>
        </w:numPr>
        <w:spacing w:after="0" w:line="276" w:lineRule="auto"/>
        <w:ind w:left="709"/>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jeżeli, w przypadkach, o których mowa w art. 85 ust. 1 Pzp, doszło do zakłócenia konkurencji wynikającego z wcześniejszego zaangażowania tego Wykonawcy lub podmiotu, który należy z wykonawcą do tej samej grupy kapitałowej w rozumieniu ustawy z dnia 16 lutego 2007 r. o ochronie konkurencji i konsumentów, chyba że spowodowane tym zakłócenie konkurencji może być wyeliminowane w inny sposób niż przez wykluczenie Wykonawcy z udziału w postępowaniu o udzielenie zamówienia.</w:t>
      </w:r>
    </w:p>
    <w:p w14:paraId="4432A835" w14:textId="360130E5" w:rsidR="0085266E" w:rsidRPr="0085266E" w:rsidRDefault="0085266E" w:rsidP="0085266E">
      <w:pPr>
        <w:numPr>
          <w:ilvl w:val="3"/>
          <w:numId w:val="18"/>
        </w:numPr>
        <w:spacing w:after="0" w:line="276" w:lineRule="auto"/>
        <w:ind w:left="426"/>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Wykonawca może zostać wykluczony przez Zamawiającego na każdym etapie postępowania o udzielenie zamówienia.</w:t>
      </w:r>
    </w:p>
    <w:p w14:paraId="666BE29A" w14:textId="77777777" w:rsidR="0085266E" w:rsidRPr="0085266E" w:rsidRDefault="0085266E" w:rsidP="0085266E">
      <w:pPr>
        <w:numPr>
          <w:ilvl w:val="3"/>
          <w:numId w:val="18"/>
        </w:numPr>
        <w:suppressAutoHyphens/>
        <w:spacing w:after="0" w:line="240" w:lineRule="auto"/>
        <w:ind w:left="426"/>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lastRenderedPageBreak/>
        <w:t>Zamawiający wykluczy z postępowania o udzielenie zamówienia publicznego Wykonawcę wobec którego zaistnieją przesłanki do wykluczenia, o których mowa w art.108 ust. 1 Pzp (przedstawione powyżej)</w:t>
      </w:r>
      <w:r w:rsidRPr="0085266E">
        <w:rPr>
          <w:rFonts w:ascii="Calibri" w:eastAsia="Calibri" w:hAnsi="Calibri" w:cs="Times New Roman"/>
          <w:kern w:val="0"/>
          <w:sz w:val="22"/>
          <w:szCs w:val="22"/>
          <w14:ligatures w14:val="none"/>
        </w:rPr>
        <w:t xml:space="preserve"> </w:t>
      </w:r>
      <w:r w:rsidRPr="0085266E">
        <w:rPr>
          <w:rFonts w:ascii="Tahoma" w:eastAsia="Times New Roman" w:hAnsi="Tahoma" w:cs="Tahoma"/>
          <w:bCs/>
          <w:kern w:val="0"/>
          <w:sz w:val="20"/>
          <w:szCs w:val="20"/>
          <w:lang w:eastAsia="ar-SA"/>
          <w14:ligatures w14:val="none"/>
        </w:rPr>
        <w:t>lub przesłanki wykluczenia, o których mowa w art. 7 ustawy z dnia 13 kwietnia 2022 r. o szczególnych rozwiązaniach w zakresie przeciwdziałania wspieraniu agresji na Ukrainę oraz służących ochronie bezpieczeństwa narodowego.</w:t>
      </w:r>
    </w:p>
    <w:p w14:paraId="53E1169F" w14:textId="77777777" w:rsidR="0085266E" w:rsidRPr="0085266E" w:rsidRDefault="0085266E" w:rsidP="0085266E">
      <w:pPr>
        <w:numPr>
          <w:ilvl w:val="3"/>
          <w:numId w:val="18"/>
        </w:numPr>
        <w:suppressAutoHyphens/>
        <w:spacing w:after="0" w:line="240" w:lineRule="auto"/>
        <w:ind w:left="426"/>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Wykonawca nie podlega wykluczeniu w okolicznościach określonych w art. 108 ust.1 pkt 1,2 i 5 jeżeli udowodni zamawiającemu ,że spełnił łącznie przesłanki określone w art. 110 ust.2</w:t>
      </w:r>
    </w:p>
    <w:p w14:paraId="7D2DA215" w14:textId="77777777" w:rsidR="0085266E" w:rsidRPr="0085266E" w:rsidRDefault="0085266E" w:rsidP="0085266E">
      <w:pPr>
        <w:suppressAutoHyphens/>
        <w:spacing w:after="0" w:line="240" w:lineRule="auto"/>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 xml:space="preserve">Wykluczenie wykonawcy nastąpi zgodnie z art. 111 ustawy Pzp. </w:t>
      </w:r>
    </w:p>
    <w:p w14:paraId="5AAFF50A" w14:textId="77777777" w:rsidR="0085266E" w:rsidRPr="0085266E" w:rsidRDefault="0085266E" w:rsidP="0085266E">
      <w:pPr>
        <w:numPr>
          <w:ilvl w:val="3"/>
          <w:numId w:val="18"/>
        </w:numPr>
        <w:suppressAutoHyphens/>
        <w:spacing w:after="0" w:line="240" w:lineRule="auto"/>
        <w:ind w:left="426"/>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Zamawiający nie przewiduje wykluczenia wykonawcy z udziału w niniejszym postępowaniu w oparciu o przesłanki wynikające z art. 109 ust.1.</w:t>
      </w:r>
    </w:p>
    <w:p w14:paraId="2B5872C0" w14:textId="77777777" w:rsidR="0085266E" w:rsidRPr="0085266E" w:rsidRDefault="0085266E" w:rsidP="0085266E">
      <w:pPr>
        <w:numPr>
          <w:ilvl w:val="3"/>
          <w:numId w:val="18"/>
        </w:numPr>
        <w:suppressAutoHyphens/>
        <w:spacing w:after="0" w:line="240" w:lineRule="auto"/>
        <w:ind w:left="426"/>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 xml:space="preserve">Zgodnie z art. 5k rozporządzenia (UE) nr 833/2014 z dnia 31 lipca 2014 r, zmienionego rozporządzeniem 2022/576 zakazane jest udzielenie zamówienia na rzecz lub podmiotu z udziałem: </w:t>
      </w:r>
    </w:p>
    <w:p w14:paraId="7B36FBB9" w14:textId="77777777" w:rsidR="0085266E" w:rsidRPr="0085266E" w:rsidRDefault="0085266E" w:rsidP="0085266E">
      <w:pPr>
        <w:suppressAutoHyphens/>
        <w:spacing w:after="200" w:line="240" w:lineRule="auto"/>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 xml:space="preserve">a) obywateli rosyjskich lub osób fizycznych lub prawnych, podmiotów lub organów z siedzibą w Rosji; </w:t>
      </w:r>
    </w:p>
    <w:p w14:paraId="0763EF75" w14:textId="77777777" w:rsidR="0085266E" w:rsidRPr="0085266E" w:rsidRDefault="0085266E" w:rsidP="0085266E">
      <w:pPr>
        <w:suppressAutoHyphens/>
        <w:spacing w:after="200" w:line="240" w:lineRule="auto"/>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 xml:space="preserve">b) osób prawnych, podmiotów lub organów, do których prawa własności bezpośrednio lub pośrednio w ponad 50 % należą do podmiotu, o którym mowa w lit. a) niniejszego ustępu; lub </w:t>
      </w:r>
    </w:p>
    <w:p w14:paraId="1FE609BD" w14:textId="77777777" w:rsidR="0085266E" w:rsidRPr="0085266E" w:rsidRDefault="0085266E" w:rsidP="0085266E">
      <w:pPr>
        <w:suppressAutoHyphens/>
        <w:spacing w:after="200" w:line="240" w:lineRule="auto"/>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 xml:space="preserve">c) osób fizycznych lub prawnych, podmiotów lub organów działających w imieniu lub pod kierunkiem podmiotu, o którym mowa w lit. a) lub b) </w:t>
      </w:r>
    </w:p>
    <w:p w14:paraId="57104DE8" w14:textId="77777777" w:rsidR="0085266E" w:rsidRPr="0085266E" w:rsidRDefault="0085266E" w:rsidP="0085266E">
      <w:pPr>
        <w:suppressAutoHyphens/>
        <w:spacing w:after="200" w:line="240" w:lineRule="auto"/>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 xml:space="preserve">w tym podwykonawców, dostawców lub podmiotów, na których zdolności polega się w rozumieniu dyrektyw w sprawie zamówień publicznych, w przypadku gdy przypada na nich ponad 10 % wartości zamówienia.  </w:t>
      </w:r>
    </w:p>
    <w:p w14:paraId="2789AA9A" w14:textId="77777777" w:rsidR="0085266E" w:rsidRPr="0085266E" w:rsidRDefault="0085266E" w:rsidP="0085266E">
      <w:pPr>
        <w:suppressAutoHyphens/>
        <w:spacing w:after="200" w:line="240" w:lineRule="auto"/>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Oferta złożona przez podmiot, o którym mowa powyżej zostanie odrzucona na podstawie art. 226 ust. 1 pkt 4 ustawy Prawo zamówień publicznych.</w:t>
      </w:r>
    </w:p>
    <w:p w14:paraId="6762B04F" w14:textId="77777777" w:rsidR="0085266E" w:rsidRPr="0085266E" w:rsidRDefault="0085266E" w:rsidP="0085266E">
      <w:pPr>
        <w:suppressAutoHyphens/>
        <w:spacing w:after="200" w:line="240" w:lineRule="auto"/>
        <w:contextualSpacing/>
        <w:jc w:val="both"/>
        <w:rPr>
          <w:rFonts w:ascii="Tahoma" w:eastAsia="Times New Roman" w:hAnsi="Tahoma" w:cs="Tahoma"/>
          <w:bCs/>
          <w:kern w:val="0"/>
          <w:sz w:val="20"/>
          <w:szCs w:val="20"/>
          <w:lang w:eastAsia="ar-SA"/>
          <w14:ligatures w14:val="none"/>
        </w:rPr>
      </w:pPr>
    </w:p>
    <w:p w14:paraId="5012A2C9" w14:textId="57DA01BC" w:rsidR="0085266E" w:rsidRPr="0085266E" w:rsidRDefault="0085266E" w:rsidP="0085266E">
      <w:pPr>
        <w:pStyle w:val="Styl1"/>
        <w:rPr>
          <w:lang w:eastAsia="ar-SA"/>
        </w:rPr>
      </w:pPr>
      <w:r w:rsidRPr="0085266E">
        <w:rPr>
          <w:lang w:eastAsia="ar-SA"/>
        </w:rPr>
        <w:t>Wykaz podmiotowych środków dowodowych i JEDZ</w:t>
      </w:r>
    </w:p>
    <w:p w14:paraId="75FBDBEC" w14:textId="77896F09" w:rsidR="0085266E" w:rsidRPr="0085266E" w:rsidRDefault="0085266E" w:rsidP="0085266E">
      <w:pPr>
        <w:numPr>
          <w:ilvl w:val="0"/>
          <w:numId w:val="14"/>
        </w:numPr>
        <w:suppressAutoHyphens/>
        <w:spacing w:after="0" w:line="240" w:lineRule="auto"/>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Wykonawca zobowiązany jest złożyć wraz z ofertą Oświadczenie o niepodleganiu wykluczeniu, spełnianiu warunków udziału w postępowaniu w zakresie wskazanym przez Zamawiającego w załączniku nr 3 do SWZ.</w:t>
      </w:r>
    </w:p>
    <w:p w14:paraId="5A30E3F2" w14:textId="77777777" w:rsidR="0085266E" w:rsidRPr="0085266E" w:rsidRDefault="0085266E" w:rsidP="0085266E">
      <w:pPr>
        <w:numPr>
          <w:ilvl w:val="0"/>
          <w:numId w:val="14"/>
        </w:numPr>
        <w:suppressAutoHyphens/>
        <w:spacing w:after="0" w:line="240" w:lineRule="auto"/>
        <w:contextualSpacing/>
        <w:jc w:val="both"/>
        <w:rPr>
          <w:rFonts w:ascii="Tahoma" w:eastAsia="Times New Roman" w:hAnsi="Tahoma" w:cs="Tahoma"/>
          <w:bCs/>
          <w:kern w:val="0"/>
          <w:sz w:val="20"/>
          <w:szCs w:val="20"/>
          <w:lang w:eastAsia="ar-SA"/>
          <w14:ligatures w14:val="none"/>
        </w:rPr>
      </w:pPr>
      <w:r w:rsidRPr="0085266E">
        <w:rPr>
          <w:rFonts w:ascii="Tahoma" w:eastAsia="Calibri" w:hAnsi="Tahoma" w:cs="Tahoma"/>
          <w:kern w:val="0"/>
          <w:sz w:val="20"/>
          <w:szCs w:val="20"/>
          <w14:ligatures w14:val="none"/>
        </w:rPr>
        <w:t xml:space="preserve">Oświadczenie, o którym mowa w pkt.1,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w:t>
      </w:r>
    </w:p>
    <w:p w14:paraId="20A59475" w14:textId="77777777" w:rsidR="0085266E" w:rsidRPr="0085266E" w:rsidRDefault="0085266E" w:rsidP="0085266E">
      <w:pPr>
        <w:numPr>
          <w:ilvl w:val="0"/>
          <w:numId w:val="14"/>
        </w:numPr>
        <w:suppressAutoHyphens/>
        <w:spacing w:after="0" w:line="240" w:lineRule="auto"/>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W przypadku wspólnego ubiegania się o zamówienie przez wykonawców jednolity dokument JEDZ składa każdy z wykonawców wspólnie ubiegających się o zamówienie. Oświadczenia te mają potwierdzać brak podstaw wykluczenia oraz spełnianie warunków udziału w postępowaniu w zakresie, w jakim każdy z wykonawców wykazuje spełnianie warunków udziału w postępowaniu.</w:t>
      </w:r>
    </w:p>
    <w:p w14:paraId="0B3D024E" w14:textId="77777777" w:rsidR="0085266E" w:rsidRPr="0085266E" w:rsidRDefault="0085266E" w:rsidP="0085266E">
      <w:pPr>
        <w:numPr>
          <w:ilvl w:val="0"/>
          <w:numId w:val="14"/>
        </w:numPr>
        <w:suppressAutoHyphens/>
        <w:spacing w:after="0" w:line="240" w:lineRule="auto"/>
        <w:contextualSpacing/>
        <w:jc w:val="both"/>
        <w:rPr>
          <w:rFonts w:ascii="Tahoma" w:eastAsia="Times New Roman" w:hAnsi="Tahoma" w:cs="Tahoma"/>
          <w:kern w:val="0"/>
          <w:sz w:val="20"/>
          <w:szCs w:val="20"/>
          <w14:ligatures w14:val="none"/>
        </w:rPr>
      </w:pPr>
      <w:r w:rsidRPr="0085266E">
        <w:rPr>
          <w:rFonts w:ascii="Tahoma" w:eastAsia="Calibri" w:hAnsi="Tahoma" w:cs="Tahoma"/>
          <w:color w:val="000000"/>
          <w:kern w:val="0"/>
          <w:sz w:val="20"/>
          <w:szCs w:val="20"/>
          <w14:ligatures w14:val="none"/>
        </w:rPr>
        <w:t xml:space="preserve">Zamawiający nie żąda od wykonawcy złożenia jednolitego dokumentu (JEDZ) dotyczącego podwykonawcy, któremu zamierza powierzyć wykonanie części zamówienia. </w:t>
      </w:r>
    </w:p>
    <w:p w14:paraId="3E8E2DD9" w14:textId="6E759863" w:rsidR="0085266E" w:rsidRPr="0085266E" w:rsidRDefault="0085266E" w:rsidP="0085266E">
      <w:pPr>
        <w:numPr>
          <w:ilvl w:val="0"/>
          <w:numId w:val="14"/>
        </w:numPr>
        <w:spacing w:after="0" w:line="240" w:lineRule="auto"/>
        <w:contextualSpacing/>
        <w:jc w:val="both"/>
        <w:rPr>
          <w:rFonts w:ascii="Tahoma" w:eastAsia="Times New Roman" w:hAnsi="Tahoma" w:cs="Tahoma"/>
          <w:b/>
          <w:bCs/>
          <w:kern w:val="0"/>
          <w:sz w:val="20"/>
          <w:szCs w:val="20"/>
          <w:lang w:eastAsia="ar-SA"/>
          <w14:ligatures w14:val="none"/>
        </w:rPr>
      </w:pPr>
      <w:r w:rsidRPr="0085266E">
        <w:rPr>
          <w:rFonts w:ascii="Tahoma" w:eastAsia="Times New Roman" w:hAnsi="Tahoma" w:cs="Tahoma"/>
          <w:b/>
          <w:bCs/>
          <w:kern w:val="0"/>
          <w:sz w:val="20"/>
          <w:szCs w:val="20"/>
          <w:lang w:eastAsia="ar-SA"/>
          <w14:ligatures w14:val="none"/>
        </w:rPr>
        <w:t>Zamawiający przed wyborem najkorzystniejszej oferty wezwie Wykonawcę, którego oferta zostanie najwyżej oceniona, do złożenia w wyznaczonym terminie, nie krótszym niż 10 dni , aktualnych na dzień złożenia podmiotowych środków dowodowych.</w:t>
      </w:r>
    </w:p>
    <w:p w14:paraId="6F81AA8E" w14:textId="77777777" w:rsidR="0085266E" w:rsidRPr="0085266E" w:rsidRDefault="0085266E" w:rsidP="0085266E">
      <w:pPr>
        <w:numPr>
          <w:ilvl w:val="0"/>
          <w:numId w:val="15"/>
        </w:numPr>
        <w:spacing w:after="200" w:line="276" w:lineRule="auto"/>
        <w:contextualSpacing/>
        <w:rPr>
          <w:rFonts w:ascii="Tahoma" w:eastAsia="Times New Roman" w:hAnsi="Tahoma" w:cs="Tahoma"/>
          <w:kern w:val="0"/>
          <w:sz w:val="20"/>
          <w:szCs w:val="20"/>
          <w:lang w:eastAsia="pl-PL"/>
          <w14:ligatures w14:val="none"/>
        </w:rPr>
      </w:pPr>
      <w:r w:rsidRPr="0085266E">
        <w:rPr>
          <w:rFonts w:ascii="Tahoma" w:eastAsia="Times New Roman" w:hAnsi="Tahoma" w:cs="Tahoma"/>
          <w:kern w:val="0"/>
          <w:sz w:val="20"/>
          <w:szCs w:val="20"/>
          <w:lang w:eastAsia="pl-PL"/>
          <w14:ligatures w14:val="none"/>
        </w:rPr>
        <w:t>Aktualna koncesja w zakresie obrotu energią, wydana przez Prezesa URE;</w:t>
      </w:r>
    </w:p>
    <w:p w14:paraId="5C7909C9" w14:textId="77777777" w:rsidR="0085266E" w:rsidRPr="0085266E" w:rsidRDefault="0085266E" w:rsidP="0085266E">
      <w:pPr>
        <w:numPr>
          <w:ilvl w:val="0"/>
          <w:numId w:val="15"/>
        </w:numPr>
        <w:spacing w:after="200" w:line="276" w:lineRule="auto"/>
        <w:contextualSpacing/>
        <w:jc w:val="both"/>
        <w:rPr>
          <w:rFonts w:ascii="Tahoma" w:eastAsia="Times New Roman" w:hAnsi="Tahoma" w:cs="Tahoma"/>
          <w:kern w:val="0"/>
          <w:sz w:val="20"/>
          <w:szCs w:val="20"/>
          <w:lang w:eastAsia="pl-PL"/>
          <w14:ligatures w14:val="none"/>
        </w:rPr>
      </w:pPr>
      <w:r w:rsidRPr="0085266E">
        <w:rPr>
          <w:rFonts w:ascii="Tahoma" w:eastAsia="Times New Roman" w:hAnsi="Tahoma" w:cs="Tahoma"/>
          <w:kern w:val="0"/>
          <w:sz w:val="20"/>
          <w:szCs w:val="20"/>
          <w:lang w:eastAsia="pl-PL"/>
          <w14:ligatures w14:val="none"/>
        </w:rPr>
        <w:t>Aktualna koncesja w zakresie dystrybucji energii, wydana przez Prezesa URE lub – w przypadku, gdy Wykonawca nie jest właścicielem sieci na obszarze, na którym znajdują się miejsca dostaw gazu ziemnego objętego zamówieniem – ważna umowa z Operatorem Systemu Dystrybucyjnego na świadczenie usług dystrybucji energii na tym obszarze;</w:t>
      </w:r>
    </w:p>
    <w:p w14:paraId="2A795C22" w14:textId="482D35BE" w:rsidR="0085266E" w:rsidRPr="0085266E" w:rsidRDefault="0085266E" w:rsidP="0085266E">
      <w:pPr>
        <w:numPr>
          <w:ilvl w:val="0"/>
          <w:numId w:val="15"/>
        </w:numPr>
        <w:spacing w:after="0" w:line="240" w:lineRule="auto"/>
        <w:contextualSpacing/>
        <w:jc w:val="both"/>
        <w:rPr>
          <w:rFonts w:ascii="Tahoma" w:eastAsia="Times New Roman" w:hAnsi="Tahoma" w:cs="Tahoma"/>
          <w:kern w:val="0"/>
          <w:sz w:val="20"/>
          <w:szCs w:val="20"/>
          <w:lang w:eastAsia="pl-PL"/>
          <w14:ligatures w14:val="none"/>
        </w:rPr>
      </w:pPr>
      <w:r w:rsidRPr="0085266E">
        <w:rPr>
          <w:rFonts w:ascii="Tahoma" w:eastAsia="Times New Roman" w:hAnsi="Tahoma" w:cs="Tahoma"/>
          <w:kern w:val="0"/>
          <w:sz w:val="20"/>
          <w:szCs w:val="20"/>
          <w:lang w:eastAsia="ar-SA"/>
          <w14:ligatures w14:val="none"/>
        </w:rPr>
        <w:t>Informacja z Krajowego Rejestru Karnego w zakresie określonym w art. 108 ust. 1 pkt 1,2 i 4 ustawy PZP, sporządzonej nie wcześniej niż 6 miesięcy przed jej złożeniem.</w:t>
      </w:r>
    </w:p>
    <w:p w14:paraId="0CD03E59" w14:textId="09739750" w:rsidR="0085266E" w:rsidRPr="0085266E" w:rsidRDefault="0085266E" w:rsidP="0085266E">
      <w:pPr>
        <w:numPr>
          <w:ilvl w:val="0"/>
          <w:numId w:val="15"/>
        </w:numPr>
        <w:spacing w:after="0" w:line="240" w:lineRule="auto"/>
        <w:contextualSpacing/>
        <w:jc w:val="both"/>
        <w:rPr>
          <w:rFonts w:ascii="Tahoma" w:eastAsia="Times New Roman" w:hAnsi="Tahoma" w:cs="Tahoma"/>
          <w:kern w:val="0"/>
          <w:sz w:val="20"/>
          <w:szCs w:val="20"/>
          <w:lang w:eastAsia="pl-PL"/>
          <w14:ligatures w14:val="none"/>
        </w:rPr>
      </w:pPr>
      <w:r w:rsidRPr="0085266E">
        <w:rPr>
          <w:rFonts w:ascii="Tahoma" w:eastAsia="Times New Roman" w:hAnsi="Tahoma" w:cs="Tahoma"/>
          <w:kern w:val="0"/>
          <w:sz w:val="20"/>
          <w:szCs w:val="20"/>
          <w:lang w:eastAsia="ar-SA"/>
          <w14:ligatures w14:val="none"/>
        </w:rPr>
        <w:t>Oświadczenie wykonawcy  w zakresie  określonym w art. 108 ust.1 pkt 5 ustawy Pzp o braku przynależności do tej samej grupy kapitałowej w rozumieniu ustawy z dnia 16 lutego 2007 roku o ochronie konkurencji i konsumentów ( Dz.U. z 2021r. poz. 275) z innym Wykonawcą ,który złożył odrębną ofertę w postępowaniu , albo oświadczenie o przynależności do tej samej grupy kapitałowej wraz z dokumentami lub informacjami potwierdzającymi przygotowanie oferty niezależnie od innego Wykonawcy należącego do tej samej grupy kapitałowej. Oświadczenie Wykonawca może sporządzić zgodnie ze wzorem stanowiącym załącznik nr 3 do SWZ.</w:t>
      </w:r>
    </w:p>
    <w:p w14:paraId="2BF4A670" w14:textId="6CC27410" w:rsidR="0085266E" w:rsidRPr="0085266E" w:rsidRDefault="0085266E" w:rsidP="0085266E">
      <w:pPr>
        <w:numPr>
          <w:ilvl w:val="0"/>
          <w:numId w:val="15"/>
        </w:numPr>
        <w:spacing w:after="200" w:line="240" w:lineRule="auto"/>
        <w:contextualSpacing/>
        <w:jc w:val="both"/>
        <w:rPr>
          <w:rFonts w:ascii="Tahoma" w:eastAsia="Times New Roman" w:hAnsi="Tahoma" w:cs="Tahoma"/>
          <w:kern w:val="0"/>
          <w:sz w:val="20"/>
          <w:szCs w:val="20"/>
          <w:lang w:eastAsia="pl-PL"/>
          <w14:ligatures w14:val="none"/>
        </w:rPr>
      </w:pPr>
      <w:r w:rsidRPr="0085266E">
        <w:rPr>
          <w:rFonts w:ascii="Tahoma" w:eastAsia="Times New Roman" w:hAnsi="Tahoma" w:cs="Tahoma"/>
          <w:kern w:val="0"/>
          <w:sz w:val="20"/>
          <w:szCs w:val="20"/>
          <w:lang w:eastAsia="pl-PL"/>
          <w14:ligatures w14:val="none"/>
        </w:rPr>
        <w:lastRenderedPageBreak/>
        <w:t>Oświadczenie Wykonawcy o aktualności informacji zawartych w oświadczeniu JEDZ , w zakresie podstaw wykluczenia z postępowania na podstawie art. 108 ust.1 pkt. 3-6 ustawy Pzp)</w:t>
      </w:r>
      <w:r w:rsidRPr="0085266E">
        <w:rPr>
          <w:rFonts w:ascii="Tahoma" w:eastAsia="Calibri" w:hAnsi="Tahoma" w:cs="Tahoma"/>
          <w:kern w:val="0"/>
          <w:sz w:val="20"/>
          <w:szCs w:val="20"/>
          <w14:ligatures w14:val="none"/>
        </w:rPr>
        <w:t xml:space="preserve"> oraz </w:t>
      </w:r>
      <w:r w:rsidRPr="0085266E">
        <w:rPr>
          <w:rFonts w:ascii="Tahoma" w:eastAsia="Times New Roman" w:hAnsi="Tahoma" w:cs="Tahoma"/>
          <w:kern w:val="0"/>
          <w:sz w:val="20"/>
          <w:szCs w:val="20"/>
          <w:lang w:eastAsia="pl-PL"/>
          <w14:ligatures w14:val="none"/>
        </w:rPr>
        <w:t>art. 7 ustawy z dnia 13 kwietnia 2022 r. o szczególnych rozwiązaniach w zakresie przeciwdziałania wspieraniu agresji na Ukrainę oraz służących ochronie bezpieczeństwa narodowego.</w:t>
      </w:r>
    </w:p>
    <w:p w14:paraId="63A1E2D0" w14:textId="0DE6FD4E" w:rsidR="0085266E" w:rsidRPr="0085266E" w:rsidRDefault="0085266E" w:rsidP="0085266E">
      <w:pPr>
        <w:spacing w:after="0" w:line="240" w:lineRule="auto"/>
        <w:contextualSpacing/>
        <w:jc w:val="both"/>
        <w:rPr>
          <w:rFonts w:ascii="Tahoma" w:eastAsia="Times New Roman" w:hAnsi="Tahoma" w:cs="Tahoma"/>
          <w:kern w:val="0"/>
          <w:sz w:val="20"/>
          <w:szCs w:val="20"/>
          <w:lang w:eastAsia="pl-PL"/>
          <w14:ligatures w14:val="none"/>
        </w:rPr>
      </w:pPr>
      <w:r w:rsidRPr="0085266E">
        <w:rPr>
          <w:rFonts w:ascii="Tahoma" w:eastAsia="Times New Roman" w:hAnsi="Tahoma" w:cs="Tahoma"/>
          <w:kern w:val="0"/>
          <w:sz w:val="20"/>
          <w:szCs w:val="20"/>
          <w:lang w:eastAsia="pl-PL"/>
          <w14:ligatures w14:val="none"/>
        </w:rPr>
        <w:t>Oświadczenie Wykonawca może sporządzić zgodnie ze wzorem stanowiącym załącznik nr 5 do SWZ.</w:t>
      </w:r>
    </w:p>
    <w:p w14:paraId="54873461" w14:textId="7AEB7555" w:rsidR="0085266E" w:rsidRPr="0085266E" w:rsidRDefault="0085266E" w:rsidP="0085266E">
      <w:pPr>
        <w:numPr>
          <w:ilvl w:val="0"/>
          <w:numId w:val="14"/>
        </w:numPr>
        <w:suppressAutoHyphens/>
        <w:spacing w:after="0" w:line="240" w:lineRule="auto"/>
        <w:contextualSpacing/>
        <w:jc w:val="both"/>
        <w:rPr>
          <w:rFonts w:ascii="Tahoma" w:eastAsia="Times New Roman" w:hAnsi="Tahoma" w:cs="Tahoma"/>
          <w:color w:val="000000"/>
          <w:kern w:val="0"/>
          <w:sz w:val="20"/>
          <w:szCs w:val="20"/>
          <w:lang w:eastAsia="ar-SA"/>
          <w14:ligatures w14:val="none"/>
        </w:rPr>
      </w:pPr>
      <w:bookmarkStart w:id="9" w:name="_Hlk93665173"/>
      <w:r w:rsidRPr="0085266E">
        <w:rPr>
          <w:rFonts w:ascii="Tahoma" w:eastAsia="Times New Roman" w:hAnsi="Tahoma" w:cs="Tahoma"/>
          <w:color w:val="000000"/>
          <w:kern w:val="0"/>
          <w:sz w:val="20"/>
          <w:szCs w:val="20"/>
          <w:lang w:eastAsia="ar-SA"/>
          <w14:ligatures w14:val="none"/>
        </w:rPr>
        <w:t xml:space="preserve">Jeżeli wykonawca ma siedzibę lub miejsce zamieszkania poza granicami Rzeczypospolitej Polskiej, zamiast dokumentów, o których mowa w punkcie VII.5.2) SWZ składa informację </w:t>
      </w:r>
      <w:bookmarkEnd w:id="9"/>
      <w:r w:rsidRPr="0085266E">
        <w:rPr>
          <w:rFonts w:ascii="Tahoma" w:eastAsia="Times New Roman" w:hAnsi="Tahoma" w:cs="Tahoma"/>
          <w:color w:val="000000"/>
          <w:kern w:val="0"/>
          <w:sz w:val="20"/>
          <w:szCs w:val="20"/>
          <w:lang w:eastAsia="ar-SA"/>
          <w14:ligatures w14:val="none"/>
        </w:rPr>
        <w:t xml:space="preserve">z odpowiedniego rejestru, takiego jak rejestr sądowy albo, w przypadku braku takiego rejestru, inny równoważny dokument wydany przez właściwy organ sądowy lub administracyjny kraju, w którym wykonawca ma siedzibę lub miejsce zamieszkania – wystawiony nie wcześniej niż 6 miesięcy przed jego złożeniem. </w:t>
      </w:r>
    </w:p>
    <w:p w14:paraId="61F15FE0" w14:textId="77777777" w:rsidR="0085266E" w:rsidRPr="0085266E" w:rsidRDefault="0085266E" w:rsidP="0085266E">
      <w:pPr>
        <w:numPr>
          <w:ilvl w:val="0"/>
          <w:numId w:val="14"/>
        </w:numPr>
        <w:suppressAutoHyphens/>
        <w:spacing w:after="0" w:line="240" w:lineRule="auto"/>
        <w:contextualSpacing/>
        <w:jc w:val="both"/>
        <w:rPr>
          <w:rFonts w:ascii="Tahoma" w:eastAsia="Times New Roman" w:hAnsi="Tahoma" w:cs="Tahoma"/>
          <w:color w:val="000000"/>
          <w:kern w:val="0"/>
          <w:sz w:val="20"/>
          <w:szCs w:val="20"/>
          <w:lang w:eastAsia="ar-SA"/>
          <w14:ligatures w14:val="none"/>
        </w:rPr>
      </w:pPr>
      <w:r w:rsidRPr="0085266E">
        <w:rPr>
          <w:rFonts w:ascii="Tahoma" w:eastAsia="Times New Roman" w:hAnsi="Tahoma" w:cs="Tahoma"/>
          <w:color w:val="000000"/>
          <w:kern w:val="0"/>
          <w:sz w:val="20"/>
          <w:szCs w:val="20"/>
          <w:lang w:eastAsia="ar-SA"/>
          <w14:ligatures w14:val="none"/>
        </w:rPr>
        <w:t>Jeżeli w kraju, w którym wykonawca ma siedzibę lub miejsce zamieszkania, nie wydaje się dokumentów, o których mowa w pkt 6 lub gdy dokumenty te nie odnoszą się do wszystkich przypadków, o których mowa w art. 108 ust. 1 pkt 1, 2 i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wystawionym nie wcześniej niż 6 miesięcy przed jego złożeniem</w:t>
      </w:r>
    </w:p>
    <w:p w14:paraId="03F81122" w14:textId="3D1299AC" w:rsidR="0085266E" w:rsidRPr="0085266E" w:rsidRDefault="0085266E" w:rsidP="0085266E">
      <w:pPr>
        <w:numPr>
          <w:ilvl w:val="0"/>
          <w:numId w:val="14"/>
        </w:numPr>
        <w:suppressAutoHyphens/>
        <w:spacing w:after="0" w:line="240" w:lineRule="auto"/>
        <w:contextualSpacing/>
        <w:jc w:val="both"/>
        <w:rPr>
          <w:rFonts w:ascii="Tahoma" w:eastAsia="Times New Roman" w:hAnsi="Tahoma" w:cs="Tahoma"/>
          <w:kern w:val="0"/>
          <w:sz w:val="20"/>
          <w:szCs w:val="20"/>
          <w:lang w:eastAsia="ar-SA"/>
          <w14:ligatures w14:val="none"/>
        </w:rPr>
      </w:pPr>
      <w:r w:rsidRPr="0085266E">
        <w:rPr>
          <w:rFonts w:ascii="Tahoma" w:eastAsia="Times New Roman" w:hAnsi="Tahoma" w:cs="Tahoma"/>
          <w:kern w:val="0"/>
          <w:sz w:val="20"/>
          <w:szCs w:val="20"/>
          <w:lang w:eastAsia="ar-SA"/>
          <w14:ligatures w14:val="none"/>
        </w:rPr>
        <w:t>Jeżeli wykonawca nie złoży oświadczenia, o którym mowa w art. 125 ust.1, podmiotowych środków dowodowych, innych dokumentów lub oświadczeń składanych w postępowaniu lub są one niekompletne lub zawierają błędy, zamawiający wezwie Wykonawcę odpowiednio do ich złożenia</w:t>
      </w:r>
      <w:r w:rsidR="003C0950">
        <w:rPr>
          <w:rFonts w:ascii="Tahoma" w:eastAsia="Times New Roman" w:hAnsi="Tahoma" w:cs="Tahoma"/>
          <w:kern w:val="0"/>
          <w:sz w:val="20"/>
          <w:szCs w:val="20"/>
          <w:lang w:eastAsia="ar-SA"/>
          <w14:ligatures w14:val="none"/>
        </w:rPr>
        <w:t>,</w:t>
      </w:r>
      <w:r w:rsidRPr="0085266E">
        <w:rPr>
          <w:rFonts w:ascii="Tahoma" w:eastAsia="Times New Roman" w:hAnsi="Tahoma" w:cs="Tahoma"/>
          <w:kern w:val="0"/>
          <w:sz w:val="20"/>
          <w:szCs w:val="20"/>
          <w:lang w:eastAsia="ar-SA"/>
          <w14:ligatures w14:val="none"/>
        </w:rPr>
        <w:t xml:space="preserve"> poprawienia lub uzupełnienia w terminie przez siebie wyznaczonych, chyba że mimo ich złożenia, uzupełnienia lub poprawienia oferta wykonawcy podlega odrzuceniu lub zachodzą przesłanki unieważnienia postępowania.</w:t>
      </w:r>
    </w:p>
    <w:p w14:paraId="5EB60963" w14:textId="0D9E20F2" w:rsidR="0085266E" w:rsidRPr="0085266E" w:rsidRDefault="0085266E" w:rsidP="0085266E">
      <w:pPr>
        <w:numPr>
          <w:ilvl w:val="0"/>
          <w:numId w:val="14"/>
        </w:numPr>
        <w:suppressAutoHyphens/>
        <w:autoSpaceDE w:val="0"/>
        <w:autoSpaceDN w:val="0"/>
        <w:adjustRightInd w:val="0"/>
        <w:spacing w:after="0" w:line="240" w:lineRule="auto"/>
        <w:contextualSpacing/>
        <w:jc w:val="both"/>
        <w:rPr>
          <w:rFonts w:ascii="Tahoma" w:eastAsia="Times New Roman" w:hAnsi="Tahoma" w:cs="Tahoma"/>
          <w:kern w:val="0"/>
          <w:sz w:val="20"/>
          <w:szCs w:val="20"/>
          <w:lang w:eastAsia="ar-SA"/>
          <w14:ligatures w14:val="none"/>
        </w:rPr>
      </w:pPr>
      <w:r w:rsidRPr="0085266E">
        <w:rPr>
          <w:rFonts w:ascii="Tahoma" w:eastAsia="Calibri" w:hAnsi="Tahoma" w:cs="Tahoma"/>
          <w:color w:val="000000"/>
          <w:kern w:val="0"/>
          <w:sz w:val="20"/>
          <w:szCs w:val="20"/>
          <w14:ligatures w14:val="none"/>
        </w:rPr>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wskaże w jednolitym dokumencie dane umożliwiające dostęp do tych środków;</w:t>
      </w:r>
    </w:p>
    <w:p w14:paraId="0892F21C" w14:textId="7D343193" w:rsidR="0085266E" w:rsidRPr="0085266E" w:rsidRDefault="0085266E" w:rsidP="0085266E">
      <w:pPr>
        <w:numPr>
          <w:ilvl w:val="0"/>
          <w:numId w:val="14"/>
        </w:numPr>
        <w:suppressAutoHyphens/>
        <w:spacing w:after="0" w:line="240" w:lineRule="auto"/>
        <w:contextualSpacing/>
        <w:jc w:val="both"/>
        <w:rPr>
          <w:rFonts w:ascii="Tahoma" w:eastAsia="Times New Roman" w:hAnsi="Tahoma" w:cs="Tahoma"/>
          <w:kern w:val="0"/>
          <w:sz w:val="20"/>
          <w:szCs w:val="20"/>
          <w:lang w:eastAsia="ar-SA"/>
          <w14:ligatures w14:val="none"/>
        </w:rPr>
      </w:pPr>
      <w:r w:rsidRPr="0085266E">
        <w:rPr>
          <w:rFonts w:ascii="Tahoma" w:eastAsia="Times New Roman" w:hAnsi="Tahoma" w:cs="Tahoma"/>
          <w:kern w:val="0"/>
          <w:sz w:val="20"/>
          <w:szCs w:val="20"/>
          <w:lang w:eastAsia="ar-SA"/>
          <w14:ligatures w14:val="none"/>
        </w:rPr>
        <w:t>Wykonawca nie jest zobowiązany do złożenia podmiotowych środków dowodowych,</w:t>
      </w:r>
      <w:r w:rsidR="003C0950">
        <w:rPr>
          <w:rFonts w:ascii="Tahoma" w:eastAsia="Times New Roman" w:hAnsi="Tahoma" w:cs="Tahoma"/>
          <w:kern w:val="0"/>
          <w:sz w:val="20"/>
          <w:szCs w:val="20"/>
          <w:lang w:eastAsia="ar-SA"/>
          <w14:ligatures w14:val="none"/>
        </w:rPr>
        <w:t xml:space="preserve"> </w:t>
      </w:r>
      <w:r w:rsidRPr="0085266E">
        <w:rPr>
          <w:rFonts w:ascii="Tahoma" w:eastAsia="Times New Roman" w:hAnsi="Tahoma" w:cs="Tahoma"/>
          <w:kern w:val="0"/>
          <w:sz w:val="20"/>
          <w:szCs w:val="20"/>
          <w:lang w:eastAsia="ar-SA"/>
          <w14:ligatures w14:val="none"/>
        </w:rPr>
        <w:t xml:space="preserve">które zamawiający posiada, jeżeli wykonawca wskaże te środki oraz potwierdzi ich prawidłowość i aktualność. </w:t>
      </w:r>
    </w:p>
    <w:p w14:paraId="085ED92B" w14:textId="77777777" w:rsidR="0085266E" w:rsidRPr="0085266E" w:rsidRDefault="0085266E" w:rsidP="0085266E">
      <w:pPr>
        <w:numPr>
          <w:ilvl w:val="0"/>
          <w:numId w:val="14"/>
        </w:numPr>
        <w:autoSpaceDE w:val="0"/>
        <w:autoSpaceDN w:val="0"/>
        <w:adjustRightInd w:val="0"/>
        <w:spacing w:after="0" w:line="240" w:lineRule="auto"/>
        <w:contextualSpacing/>
        <w:jc w:val="both"/>
        <w:rPr>
          <w:rFonts w:ascii="Tahoma" w:eastAsia="Times New Roman" w:hAnsi="Tahoma" w:cs="Tahoma"/>
          <w:b/>
          <w:kern w:val="0"/>
          <w:sz w:val="20"/>
          <w:lang w:eastAsia="pl-PL"/>
          <w14:ligatures w14:val="none"/>
        </w:rPr>
      </w:pPr>
      <w:r w:rsidRPr="0085266E">
        <w:rPr>
          <w:rFonts w:ascii="Tahoma" w:eastAsia="Times New Roman" w:hAnsi="Tahoma" w:cs="Tahoma"/>
          <w:kern w:val="0"/>
          <w:sz w:val="20"/>
          <w:szCs w:val="20"/>
          <w:lang w:eastAsia="ar-SA"/>
          <w14:ligatures w14:val="none"/>
        </w:rPr>
        <w:t xml:space="preserve">W zakresie nieuregulowanym SWZ, zastosowanie mają przepisy Rozporządzenia Ministra Rozwoju Pracy i Technologii z dnia 23 grudnia 2020 roku  w sprawie podmiotowych środków dowodowych oraz innych dokumentów lub oświadczeń , jakich może żądać zamawiający od wykonawcy (Dz.U z 2020 poz. 2415) </w:t>
      </w:r>
      <w:r w:rsidRPr="0085266E">
        <w:rPr>
          <w:rFonts w:ascii="Tahoma" w:eastAsia="Times New Roman" w:hAnsi="Tahoma" w:cs="Tahoma"/>
          <w:bCs/>
          <w:kern w:val="0"/>
          <w:sz w:val="20"/>
          <w:szCs w:val="20"/>
          <w:lang w:eastAsia="pl-PL"/>
          <w14:ligatures w14:val="none"/>
        </w:rPr>
        <w:t>oraz rozporządzenia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 Dz. U. z 2020 poz. 2452).</w:t>
      </w:r>
    </w:p>
    <w:p w14:paraId="39BDF48E" w14:textId="77777777" w:rsidR="0085266E" w:rsidRPr="0085266E" w:rsidRDefault="0085266E" w:rsidP="0085266E">
      <w:pPr>
        <w:autoSpaceDE w:val="0"/>
        <w:autoSpaceDN w:val="0"/>
        <w:adjustRightInd w:val="0"/>
        <w:spacing w:after="0" w:line="240" w:lineRule="auto"/>
        <w:contextualSpacing/>
        <w:jc w:val="both"/>
        <w:rPr>
          <w:rFonts w:ascii="Tahoma" w:eastAsia="Times New Roman" w:hAnsi="Tahoma" w:cs="Tahoma"/>
          <w:b/>
          <w:kern w:val="0"/>
          <w:sz w:val="20"/>
          <w:lang w:eastAsia="pl-PL"/>
          <w14:ligatures w14:val="none"/>
        </w:rPr>
      </w:pPr>
    </w:p>
    <w:p w14:paraId="475BAC53" w14:textId="77777777" w:rsidR="0085266E" w:rsidRPr="0085266E" w:rsidRDefault="0085266E" w:rsidP="0085266E">
      <w:pPr>
        <w:numPr>
          <w:ilvl w:val="0"/>
          <w:numId w:val="1"/>
        </w:numPr>
        <w:autoSpaceDE w:val="0"/>
        <w:autoSpaceDN w:val="0"/>
        <w:adjustRightInd w:val="0"/>
        <w:spacing w:after="0" w:line="240" w:lineRule="auto"/>
        <w:rPr>
          <w:rFonts w:ascii="Tahoma" w:eastAsia="Calibri" w:hAnsi="Tahoma" w:cs="Tahoma"/>
          <w:color w:val="000000"/>
          <w:kern w:val="0"/>
          <w:sz w:val="20"/>
          <w:szCs w:val="20"/>
          <w14:ligatures w14:val="none"/>
        </w:rPr>
      </w:pPr>
      <w:r w:rsidRPr="0085266E">
        <w:rPr>
          <w:rFonts w:ascii="Tahoma" w:eastAsia="Calibri" w:hAnsi="Tahoma" w:cs="Tahoma"/>
          <w:b/>
          <w:bCs/>
          <w:color w:val="000000"/>
          <w:kern w:val="0"/>
          <w:sz w:val="20"/>
          <w:szCs w:val="20"/>
          <w14:ligatures w14:val="none"/>
        </w:rPr>
        <w:t>Tryb udzielenia zamówienia</w:t>
      </w:r>
    </w:p>
    <w:p w14:paraId="22EEC399" w14:textId="77777777" w:rsidR="0085266E" w:rsidRPr="0085266E" w:rsidRDefault="0085266E" w:rsidP="0085266E">
      <w:pPr>
        <w:numPr>
          <w:ilvl w:val="0"/>
          <w:numId w:val="9"/>
        </w:numPr>
        <w:spacing w:after="0" w:line="240" w:lineRule="auto"/>
        <w:contextualSpacing/>
        <w:jc w:val="both"/>
        <w:rPr>
          <w:rFonts w:ascii="Tahoma" w:eastAsia="Times New Roman" w:hAnsi="Tahoma" w:cs="Tahoma"/>
          <w:kern w:val="0"/>
          <w:sz w:val="20"/>
          <w:lang w:eastAsia="pl-PL"/>
          <w14:ligatures w14:val="none"/>
        </w:rPr>
      </w:pPr>
      <w:r w:rsidRPr="0085266E">
        <w:rPr>
          <w:rFonts w:ascii="Tahoma" w:eastAsia="Times New Roman" w:hAnsi="Tahoma" w:cs="Tahoma"/>
          <w:kern w:val="0"/>
          <w:sz w:val="20"/>
          <w:lang w:eastAsia="pl-PL"/>
          <w14:ligatures w14:val="none"/>
        </w:rPr>
        <w:t>Postępowanie o udzielenie zamówienia prowadzone jest w trybie przetargu nieograniczonego na podstawie ustawy z dnia 11 września 2019 roku Prawo Zamówień Publicznych (t. j. Dz. U. z 2024 r.</w:t>
      </w:r>
    </w:p>
    <w:p w14:paraId="3CD27716" w14:textId="0A40E713" w:rsidR="0085266E" w:rsidRPr="0085266E" w:rsidRDefault="0085266E" w:rsidP="0085266E">
      <w:pPr>
        <w:numPr>
          <w:ilvl w:val="0"/>
          <w:numId w:val="9"/>
        </w:numPr>
        <w:spacing w:after="0" w:line="240" w:lineRule="auto"/>
        <w:contextualSpacing/>
        <w:jc w:val="both"/>
        <w:rPr>
          <w:rFonts w:ascii="Tahoma" w:eastAsia="Times New Roman" w:hAnsi="Tahoma" w:cs="Tahoma"/>
          <w:kern w:val="0"/>
          <w:sz w:val="20"/>
          <w:lang w:eastAsia="pl-PL"/>
          <w14:ligatures w14:val="none"/>
        </w:rPr>
      </w:pPr>
      <w:r w:rsidRPr="0085266E">
        <w:rPr>
          <w:rFonts w:ascii="Tahoma" w:eastAsia="Times New Roman" w:hAnsi="Tahoma" w:cs="Tahoma"/>
          <w:kern w:val="0"/>
          <w:sz w:val="20"/>
          <w:lang w:eastAsia="pl-PL"/>
          <w14:ligatures w14:val="none"/>
        </w:rPr>
        <w:t>poz. 1320).</w:t>
      </w:r>
    </w:p>
    <w:p w14:paraId="712F4ACD" w14:textId="77777777" w:rsidR="0085266E" w:rsidRPr="0085266E" w:rsidRDefault="0085266E" w:rsidP="0085266E">
      <w:pPr>
        <w:numPr>
          <w:ilvl w:val="0"/>
          <w:numId w:val="9"/>
        </w:numPr>
        <w:spacing w:after="200" w:line="276" w:lineRule="auto"/>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Postępowanie prowadzone jest w języku polskim w formie elektronicznej, za pośrednictwem narzędzia zwanego dalej „Platformą”,</w:t>
      </w:r>
      <w:r w:rsidRPr="0085266E">
        <w:rPr>
          <w:rFonts w:ascii="Calibri" w:eastAsia="Calibri" w:hAnsi="Calibri" w:cs="Times New Roman"/>
          <w:kern w:val="0"/>
          <w:sz w:val="22"/>
          <w:szCs w:val="22"/>
          <w14:ligatures w14:val="none"/>
        </w:rPr>
        <w:t xml:space="preserve"> </w:t>
      </w:r>
      <w:r w:rsidRPr="0085266E">
        <w:rPr>
          <w:rFonts w:ascii="Tahoma" w:eastAsia="Calibri" w:hAnsi="Tahoma" w:cs="Tahoma"/>
          <w:kern w:val="0"/>
          <w:sz w:val="20"/>
          <w:szCs w:val="20"/>
          <w14:ligatures w14:val="none"/>
        </w:rPr>
        <w:t xml:space="preserve">dostępnego pod adresem: </w:t>
      </w:r>
      <w:hyperlink r:id="rId7" w:history="1">
        <w:r w:rsidRPr="0085266E">
          <w:rPr>
            <w:rFonts w:ascii="Tahoma" w:eastAsia="Calibri" w:hAnsi="Tahoma" w:cs="Tahoma"/>
            <w:color w:val="0563C1"/>
            <w:kern w:val="0"/>
            <w:sz w:val="20"/>
            <w:szCs w:val="20"/>
            <w:u w:val="single"/>
            <w14:ligatures w14:val="none"/>
          </w:rPr>
          <w:t>https://slaskiezoo.ezamawiajacy.pl</w:t>
        </w:r>
      </w:hyperlink>
      <w:r w:rsidRPr="0085266E">
        <w:rPr>
          <w:rFonts w:ascii="Tahoma" w:eastAsia="Calibri" w:hAnsi="Tahoma" w:cs="Tahoma"/>
          <w:kern w:val="0"/>
          <w:sz w:val="20"/>
          <w:szCs w:val="20"/>
          <w14:ligatures w14:val="none"/>
        </w:rPr>
        <w:t xml:space="preserve"> Platforma umożliwia realizację procesu związanego z udzielaniem zamówień publicznych w formie elektronicznej i służy w szczególności do przekazywania ofert, oświadczeń, w tym jednolitego europejskiego dokumentu zamówienia.</w:t>
      </w:r>
    </w:p>
    <w:p w14:paraId="3E558313" w14:textId="77777777" w:rsidR="0085266E" w:rsidRPr="0085266E" w:rsidRDefault="0085266E" w:rsidP="0085266E">
      <w:pPr>
        <w:numPr>
          <w:ilvl w:val="0"/>
          <w:numId w:val="9"/>
        </w:numPr>
        <w:suppressAutoHyphens/>
        <w:autoSpaceDE w:val="0"/>
        <w:autoSpaceDN w:val="0"/>
        <w:adjustRightInd w:val="0"/>
        <w:spacing w:after="0" w:line="240" w:lineRule="auto"/>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Szczegółowa instrukcja dla Wykonawcy dostępna jest na stronie Platformy</w:t>
      </w:r>
      <w:r w:rsidRPr="0085266E">
        <w:rPr>
          <w:rFonts w:ascii="Tahoma" w:eastAsia="Times New Roman" w:hAnsi="Tahoma" w:cs="Tahoma"/>
          <w:kern w:val="0"/>
          <w:sz w:val="20"/>
          <w:szCs w:val="20"/>
          <w:lang w:eastAsia="ar-SA"/>
          <w14:ligatures w14:val="none"/>
        </w:rPr>
        <w:t xml:space="preserve"> </w:t>
      </w:r>
      <w:hyperlink r:id="rId8" w:history="1">
        <w:r w:rsidRPr="0085266E">
          <w:rPr>
            <w:rFonts w:ascii="Tahoma" w:eastAsia="Times New Roman" w:hAnsi="Tahoma" w:cs="Tahoma"/>
            <w:color w:val="0563C1"/>
            <w:kern w:val="0"/>
            <w:sz w:val="20"/>
            <w:szCs w:val="20"/>
            <w:u w:val="single"/>
            <w:lang w:eastAsia="ar-SA"/>
            <w14:ligatures w14:val="none"/>
          </w:rPr>
          <w:t>https://slaskiezoo.ezamawiajacy.pl/servlet/HomeServlet?MP_module=main&amp;MP_action=publicFilesList&amp;folder=000w&amp;clientName=slaskiezoo&amp;</w:t>
        </w:r>
      </w:hyperlink>
      <w:r w:rsidRPr="0085266E">
        <w:rPr>
          <w:rFonts w:ascii="Tahoma" w:eastAsia="Times New Roman" w:hAnsi="Tahoma" w:cs="Tahoma"/>
          <w:kern w:val="0"/>
          <w:sz w:val="20"/>
          <w:szCs w:val="20"/>
          <w:lang w:eastAsia="ar-SA"/>
          <w14:ligatures w14:val="none"/>
        </w:rPr>
        <w:t xml:space="preserve"> oraz </w:t>
      </w:r>
      <w:hyperlink r:id="rId9" w:history="1">
        <w:r w:rsidRPr="0085266E">
          <w:rPr>
            <w:rFonts w:ascii="Tahoma" w:eastAsia="Calibri" w:hAnsi="Tahoma" w:cs="Tahoma"/>
            <w:color w:val="0563C1"/>
            <w:kern w:val="0"/>
            <w:sz w:val="20"/>
            <w:szCs w:val="20"/>
            <w:u w:val="single"/>
            <w14:ligatures w14:val="none"/>
          </w:rPr>
          <w:t>https://slaskiezoo.bip.gov.pl</w:t>
        </w:r>
      </w:hyperlink>
      <w:r w:rsidRPr="0085266E">
        <w:rPr>
          <w:rFonts w:ascii="Tahoma" w:eastAsia="Calibri" w:hAnsi="Tahoma" w:cs="Tahoma"/>
          <w:color w:val="0563C1"/>
          <w:kern w:val="0"/>
          <w:sz w:val="20"/>
          <w:szCs w:val="20"/>
          <w:u w:val="single"/>
          <w14:ligatures w14:val="none"/>
        </w:rPr>
        <w:t xml:space="preserve"> </w:t>
      </w:r>
      <w:r w:rsidRPr="0085266E">
        <w:rPr>
          <w:rFonts w:ascii="Tahoma" w:eastAsia="Calibri" w:hAnsi="Tahoma" w:cs="Tahoma"/>
          <w:kern w:val="0"/>
          <w:sz w:val="20"/>
          <w:szCs w:val="20"/>
          <w14:ligatures w14:val="none"/>
        </w:rPr>
        <w:t>w zakładce dotyczącej przedmiotowego zamówienia.</w:t>
      </w:r>
    </w:p>
    <w:p w14:paraId="71923941" w14:textId="77777777" w:rsidR="0085266E" w:rsidRPr="0085266E" w:rsidRDefault="0085266E" w:rsidP="0085266E">
      <w:pPr>
        <w:suppressAutoHyphens/>
        <w:autoSpaceDE w:val="0"/>
        <w:autoSpaceDN w:val="0"/>
        <w:adjustRightInd w:val="0"/>
        <w:spacing w:after="0" w:line="240" w:lineRule="auto"/>
        <w:contextualSpacing/>
        <w:jc w:val="both"/>
        <w:rPr>
          <w:rFonts w:ascii="Tahoma" w:eastAsia="Calibri" w:hAnsi="Tahoma" w:cs="Tahoma"/>
          <w:kern w:val="0"/>
          <w:sz w:val="20"/>
          <w:szCs w:val="20"/>
          <w14:ligatures w14:val="none"/>
        </w:rPr>
      </w:pPr>
    </w:p>
    <w:p w14:paraId="11AB6C26" w14:textId="77777777" w:rsidR="0085266E" w:rsidRPr="0085266E" w:rsidRDefault="0085266E" w:rsidP="0085266E">
      <w:pPr>
        <w:numPr>
          <w:ilvl w:val="0"/>
          <w:numId w:val="1"/>
        </w:numPr>
        <w:spacing w:after="0" w:line="276" w:lineRule="auto"/>
        <w:contextualSpacing/>
        <w:jc w:val="both"/>
        <w:rPr>
          <w:rFonts w:ascii="Tahoma" w:eastAsia="Calibri" w:hAnsi="Tahoma" w:cs="Tahoma"/>
          <w:kern w:val="0"/>
          <w:sz w:val="20"/>
          <w:szCs w:val="20"/>
          <w14:ligatures w14:val="none"/>
        </w:rPr>
      </w:pPr>
      <w:r w:rsidRPr="0085266E">
        <w:rPr>
          <w:rFonts w:ascii="Tahoma" w:eastAsia="Calibri" w:hAnsi="Tahoma" w:cs="Tahoma"/>
          <w:b/>
          <w:bCs/>
          <w:kern w:val="0"/>
          <w:sz w:val="20"/>
          <w:szCs w:val="20"/>
          <w14:ligatures w14:val="none"/>
        </w:rPr>
        <w:lastRenderedPageBreak/>
        <w:t>Adres strony internetowej postępowania</w:t>
      </w:r>
    </w:p>
    <w:p w14:paraId="7860B941" w14:textId="77777777" w:rsidR="0085266E" w:rsidRPr="0085266E" w:rsidRDefault="0085266E" w:rsidP="0085266E">
      <w:pPr>
        <w:spacing w:after="200" w:line="27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 xml:space="preserve">Adres strony internetowej prowadzonego postępowania: https://slaskiezoo.ezamawiajacy.pl (informacje również na stronie: </w:t>
      </w:r>
      <w:bookmarkStart w:id="10" w:name="_Hlk116021603"/>
      <w:r w:rsidRPr="0085266E">
        <w:rPr>
          <w:rFonts w:ascii="Tahoma" w:eastAsia="Calibri" w:hAnsi="Tahoma" w:cs="Tahoma"/>
          <w:kern w:val="0"/>
          <w:sz w:val="20"/>
          <w:szCs w:val="20"/>
          <w14:ligatures w14:val="none"/>
        </w:rPr>
        <w:fldChar w:fldCharType="begin"/>
      </w:r>
      <w:r w:rsidRPr="0085266E">
        <w:rPr>
          <w:rFonts w:ascii="Tahoma" w:eastAsia="Calibri" w:hAnsi="Tahoma" w:cs="Tahoma"/>
          <w:kern w:val="0"/>
          <w:sz w:val="20"/>
          <w:szCs w:val="20"/>
          <w14:ligatures w14:val="none"/>
        </w:rPr>
        <w:instrText xml:space="preserve"> HYPERLINK "https://slaskiezoo.bip.gov.pl" </w:instrText>
      </w:r>
      <w:r w:rsidRPr="0085266E">
        <w:rPr>
          <w:rFonts w:ascii="Tahoma" w:eastAsia="Calibri" w:hAnsi="Tahoma" w:cs="Tahoma"/>
          <w:kern w:val="0"/>
          <w:sz w:val="20"/>
          <w:szCs w:val="20"/>
          <w14:ligatures w14:val="none"/>
        </w:rPr>
      </w:r>
      <w:r w:rsidRPr="0085266E">
        <w:rPr>
          <w:rFonts w:ascii="Tahoma" w:eastAsia="Calibri" w:hAnsi="Tahoma" w:cs="Tahoma"/>
          <w:kern w:val="0"/>
          <w:sz w:val="20"/>
          <w:szCs w:val="20"/>
          <w14:ligatures w14:val="none"/>
        </w:rPr>
        <w:fldChar w:fldCharType="separate"/>
      </w:r>
      <w:r w:rsidRPr="0085266E">
        <w:rPr>
          <w:rFonts w:ascii="Tahoma" w:eastAsia="Calibri" w:hAnsi="Tahoma" w:cs="Tahoma"/>
          <w:color w:val="0563C1"/>
          <w:kern w:val="0"/>
          <w:sz w:val="20"/>
          <w:szCs w:val="20"/>
          <w:u w:val="single"/>
          <w14:ligatures w14:val="none"/>
        </w:rPr>
        <w:t>https://slaskiezoo.bip.gov.pl</w:t>
      </w:r>
      <w:bookmarkEnd w:id="10"/>
      <w:r w:rsidRPr="0085266E">
        <w:rPr>
          <w:rFonts w:ascii="Tahoma" w:eastAsia="Calibri" w:hAnsi="Tahoma" w:cs="Tahoma"/>
          <w:kern w:val="0"/>
          <w:sz w:val="20"/>
          <w:szCs w:val="20"/>
          <w14:ligatures w14:val="none"/>
        </w:rPr>
        <w:fldChar w:fldCharType="end"/>
      </w:r>
      <w:r w:rsidRPr="0085266E">
        <w:rPr>
          <w:rFonts w:ascii="Tahoma" w:eastAsia="Calibri" w:hAnsi="Tahoma" w:cs="Tahoma"/>
          <w:kern w:val="0"/>
          <w:sz w:val="20"/>
          <w:szCs w:val="20"/>
          <w14:ligatures w14:val="none"/>
        </w:rPr>
        <w:t xml:space="preserve">) </w:t>
      </w:r>
    </w:p>
    <w:p w14:paraId="31AFEF72" w14:textId="74E8055E" w:rsidR="0085266E" w:rsidRPr="0085266E" w:rsidRDefault="0085266E" w:rsidP="003C0950">
      <w:pPr>
        <w:pStyle w:val="Styl1"/>
        <w:rPr>
          <w:szCs w:val="20"/>
        </w:rPr>
      </w:pPr>
      <w:r w:rsidRPr="0085266E">
        <w:t>Informacje o środkach komunikacji elektronicznej, przy użyciu których Zamawiający będzie komunikował się z wykonawcami oraz informacje o wymaganiach technicznych i organizacyjnych sporządzania, wysyłania i odbierania korespondencji elektronicznej</w:t>
      </w:r>
    </w:p>
    <w:p w14:paraId="4581B391" w14:textId="77777777" w:rsidR="0085266E" w:rsidRPr="0085266E" w:rsidRDefault="0085266E" w:rsidP="0085266E">
      <w:pPr>
        <w:widowControl w:val="0"/>
        <w:autoSpaceDE w:val="0"/>
        <w:autoSpaceDN w:val="0"/>
        <w:spacing w:after="0" w:line="240" w:lineRule="auto"/>
        <w:jc w:val="both"/>
        <w:rPr>
          <w:rFonts w:ascii="Tahoma" w:eastAsia="Avenir-Light" w:hAnsi="Tahoma" w:cs="Tahoma"/>
          <w:bCs/>
          <w:kern w:val="0"/>
          <w:sz w:val="20"/>
          <w:szCs w:val="20"/>
          <w:lang w:val="en-US"/>
          <w14:ligatures w14:val="none"/>
        </w:rPr>
      </w:pPr>
      <w:r w:rsidRPr="0085266E">
        <w:rPr>
          <w:rFonts w:ascii="Tahoma" w:eastAsia="Avenir-Light" w:hAnsi="Tahoma" w:cs="Tahoma"/>
          <w:kern w:val="0"/>
          <w:sz w:val="20"/>
          <w:szCs w:val="20"/>
          <w:lang w:val="en-US"/>
          <w14:ligatures w14:val="none"/>
        </w:rPr>
        <w:t xml:space="preserve">W przedmiotowym postępowaniu Zamawiający dopuszcza możliwość przekazywania sobie przez strony postępowania oświadczeń, wniosków, zawiadomień oraz informacji </w:t>
      </w:r>
      <w:r w:rsidRPr="0085266E">
        <w:rPr>
          <w:rFonts w:ascii="Tahoma" w:eastAsia="Avenir-Light" w:hAnsi="Tahoma" w:cs="Tahoma"/>
          <w:bCs/>
          <w:kern w:val="0"/>
          <w:sz w:val="20"/>
          <w:szCs w:val="20"/>
          <w:lang w:val="en-US"/>
          <w14:ligatures w14:val="none"/>
        </w:rPr>
        <w:t>za pośrednictwem Platformy znajdującej się pod adresem: https://slaskiezoo.ezamawiajacy.pl w zakładce „Korespondencja”.</w:t>
      </w:r>
    </w:p>
    <w:p w14:paraId="1BD2A2A3" w14:textId="77777777" w:rsidR="0085266E" w:rsidRPr="0085266E" w:rsidRDefault="0085266E" w:rsidP="0085266E">
      <w:pPr>
        <w:widowControl w:val="0"/>
        <w:numPr>
          <w:ilvl w:val="0"/>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złożenia/wysłania na Platformie.</w:t>
      </w:r>
    </w:p>
    <w:p w14:paraId="7AB5FC56" w14:textId="77777777" w:rsidR="0085266E" w:rsidRPr="0085266E" w:rsidRDefault="0085266E" w:rsidP="0085266E">
      <w:pPr>
        <w:widowControl w:val="0"/>
        <w:numPr>
          <w:ilvl w:val="0"/>
          <w:numId w:val="11"/>
        </w:numPr>
        <w:autoSpaceDE w:val="0"/>
        <w:autoSpaceDN w:val="0"/>
        <w:spacing w:after="0" w:line="240"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Ogólne zasady korzystania z Platformy, z zastrzeżeniem pkt 8 niniejszego Rozdziału;</w:t>
      </w:r>
    </w:p>
    <w:p w14:paraId="329E6721" w14:textId="77777777" w:rsidR="0085266E" w:rsidRPr="0085266E" w:rsidRDefault="0085266E" w:rsidP="0085266E">
      <w:pPr>
        <w:widowControl w:val="0"/>
        <w:numPr>
          <w:ilvl w:val="1"/>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 xml:space="preserve">zgłoszenie do postępowania wymaga zalogowania Wykonawcy do Systemu na subdomenie </w:t>
      </w:r>
      <w:hyperlink r:id="rId10" w:history="1">
        <w:r w:rsidRPr="0085266E">
          <w:rPr>
            <w:rFonts w:ascii="Tahoma" w:eastAsia="Calibri" w:hAnsi="Tahoma" w:cs="Tahoma"/>
            <w:color w:val="0563C1"/>
            <w:kern w:val="0"/>
            <w:sz w:val="20"/>
            <w:szCs w:val="20"/>
            <w:u w:val="single"/>
            <w14:ligatures w14:val="none"/>
          </w:rPr>
          <w:t>https://slaskiezoo.ezamawiajacy.pl</w:t>
        </w:r>
      </w:hyperlink>
      <w:r w:rsidRPr="0085266E">
        <w:rPr>
          <w:rFonts w:ascii="Tahoma" w:eastAsia="Calibri" w:hAnsi="Tahoma" w:cs="Tahoma"/>
          <w:kern w:val="0"/>
          <w:sz w:val="20"/>
          <w:szCs w:val="20"/>
          <w14:ligatures w14:val="none"/>
        </w:rPr>
        <w:t xml:space="preserve"> lub https://oneplace.marketplanet.pl.</w:t>
      </w:r>
    </w:p>
    <w:p w14:paraId="01E72872" w14:textId="77777777" w:rsidR="0085266E" w:rsidRPr="0085266E" w:rsidRDefault="0085266E" w:rsidP="0085266E">
      <w:pPr>
        <w:widowControl w:val="0"/>
        <w:numPr>
          <w:ilvl w:val="1"/>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 xml:space="preserve">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 </w:t>
      </w:r>
    </w:p>
    <w:p w14:paraId="1C074D85" w14:textId="77777777" w:rsidR="0085266E" w:rsidRPr="0085266E" w:rsidRDefault="0085266E" w:rsidP="0085266E">
      <w:pPr>
        <w:widowControl w:val="0"/>
        <w:numPr>
          <w:ilvl w:val="1"/>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bCs/>
          <w:kern w:val="0"/>
          <w:sz w:val="20"/>
          <w:szCs w:val="20"/>
          <w14:ligatures w14:val="none"/>
        </w:rPr>
        <w:t>rejestracja Wykonawcy trwa maksymalnie do 2 dni roboczych; w związku z tym Zamawiający zaleca Wykonawcom uwzględnienie czasu niezbędnego na rejestrację w procesie złożenia oferty w postaci elektronicznej; w</w:t>
      </w:r>
      <w:r w:rsidRPr="0085266E">
        <w:rPr>
          <w:rFonts w:ascii="Tahoma" w:eastAsia="Calibri" w:hAnsi="Tahoma" w:cs="Tahoma"/>
          <w:kern w:val="0"/>
          <w:sz w:val="20"/>
          <w:szCs w:val="20"/>
          <w14:ligatures w14:val="none"/>
        </w:rPr>
        <w:t xml:space="preserve">ykonawca wraz z potwierdzeniem złożenia wniosku rejestracyjnego otrzyma informacje, o możliwości przyspieszenia procedury założenia konta, wówczas należy skontaktować się pod numerem telefonu podanym w ww. potwierdzeniu. </w:t>
      </w:r>
    </w:p>
    <w:p w14:paraId="5F35B252" w14:textId="77777777" w:rsidR="0085266E" w:rsidRPr="0085266E" w:rsidRDefault="0085266E" w:rsidP="0085266E">
      <w:pPr>
        <w:widowControl w:val="0"/>
        <w:numPr>
          <w:ilvl w:val="1"/>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po założeniu konta Wykonawca ma możliwość złożenia oferty w postępowaniu; komunikacja między Zamawiającym a Wykonawcami, w szczególności zawiadomienia oraz informacje, przekazywane są w formie elektronicznej za pośrednictwem Platformy; za datę przekazania zaświadczeń oraz informacji przyjmuje się datę ich wysłania za pośrednictwem zakładki „Korespondencja”.</w:t>
      </w:r>
    </w:p>
    <w:p w14:paraId="2A06DDD0" w14:textId="26FF469E" w:rsidR="0085266E" w:rsidRPr="0085266E" w:rsidRDefault="0085266E" w:rsidP="0085266E">
      <w:pPr>
        <w:widowControl w:val="0"/>
        <w:numPr>
          <w:ilvl w:val="0"/>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Wykonawca może zwrócić się do Zamawiającego o wyjaśnienie treści SWZ. Wniosek należy przesłać za pośrednictwem Platformy przez opcję „zadaj pytanie z lub przy użyciu zakładki „Korespondencja”. W celu zadania pytania 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Zamawiający udzieli wyjaśnień pod warunkiem, że wniosek o wyjaśnienie treści SWZ wpłynął do Zamawiającego nie później niż do końca dnia, w którym upływa połowa wyznaczonego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64784F39" w14:textId="77777777" w:rsidR="0085266E" w:rsidRPr="0085266E" w:rsidRDefault="0085266E" w:rsidP="0085266E">
      <w:pPr>
        <w:widowControl w:val="0"/>
        <w:numPr>
          <w:ilvl w:val="0"/>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Treść pytań (bez ujawniania źródła zapytania) wraz z wyjaśnieniami bądź informacje o dokonaniu modyfikacji SWZ, Zamawiający przekaże Wykonawcom za pośrednictwem Platformy.</w:t>
      </w:r>
    </w:p>
    <w:p w14:paraId="768435AA" w14:textId="77777777" w:rsidR="0085266E" w:rsidRPr="0085266E" w:rsidRDefault="0085266E" w:rsidP="0085266E">
      <w:pPr>
        <w:widowControl w:val="0"/>
        <w:numPr>
          <w:ilvl w:val="0"/>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Zamawiający informuje, iż w przypadku jakichkolwiek wątpliwości związanych z zasadami korzystania z Platformy, wykonawca winien skontaktować się z dostawcą rozwiązania teleinformatycznego tel. +48 22 257 22 23 (infolinia dostępna w dni robocze, w godzinach 9.00-17.00) e-mail: oneplace@marketplanet.pl</w:t>
      </w:r>
    </w:p>
    <w:p w14:paraId="490BB38B" w14:textId="77777777" w:rsidR="0085266E" w:rsidRPr="0085266E" w:rsidRDefault="0085266E" w:rsidP="0085266E">
      <w:pPr>
        <w:widowControl w:val="0"/>
        <w:numPr>
          <w:ilvl w:val="0"/>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Zamawiający określa dopuszczalny format kwalifikowanego podpisu elektronicznego, jako:</w:t>
      </w:r>
    </w:p>
    <w:p w14:paraId="60F3ADD7" w14:textId="77777777" w:rsidR="0085266E" w:rsidRPr="0085266E" w:rsidRDefault="0085266E" w:rsidP="0085266E">
      <w:pPr>
        <w:widowControl w:val="0"/>
        <w:numPr>
          <w:ilvl w:val="1"/>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dokumenty w formacie „pdf" zaleca się podpisywać formatem PAdES,</w:t>
      </w:r>
    </w:p>
    <w:p w14:paraId="7F6102D8" w14:textId="77777777" w:rsidR="0085266E" w:rsidRPr="0085266E" w:rsidRDefault="0085266E" w:rsidP="0085266E">
      <w:pPr>
        <w:widowControl w:val="0"/>
        <w:numPr>
          <w:ilvl w:val="1"/>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dopuszcza się podpisanie dokumentów w formacie innym niż „pdf", wtedy będzie wymagany oddzielny plik z podpisem. W związku z tym Wykonawca będzie zobowiązany załączyć prócz podpisanego dokumentu oddzielny plik z podpisem.</w:t>
      </w:r>
    </w:p>
    <w:p w14:paraId="47B70E55" w14:textId="77777777" w:rsidR="0085266E" w:rsidRPr="0085266E" w:rsidRDefault="0085266E" w:rsidP="0085266E">
      <w:pPr>
        <w:numPr>
          <w:ilvl w:val="1"/>
          <w:numId w:val="11"/>
        </w:numPr>
        <w:spacing w:after="200" w:line="276" w:lineRule="auto"/>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lastRenderedPageBreak/>
        <w:t>szczegółowe informacje o sposobie pozyskania usługi kwalifikowanego podpisu elektronicznego oraz warunkach jej użycia można znaleźć na stronach internetowych kwalifikowanych dostawców usług zaufania, których lista znajduje się pod adresem internetowym: http://www.nccert.pl/kontakt.htm.</w:t>
      </w:r>
    </w:p>
    <w:p w14:paraId="54ADA214" w14:textId="77777777" w:rsidR="0085266E" w:rsidRPr="0085266E" w:rsidRDefault="0085266E" w:rsidP="0085266E">
      <w:pPr>
        <w:widowControl w:val="0"/>
        <w:numPr>
          <w:ilvl w:val="0"/>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Zamawiający określa niezbędne wymagania sprzętowo-aplikacyjne umożliwiające pracę na Platformie tj.:</w:t>
      </w:r>
    </w:p>
    <w:p w14:paraId="242FB2E2" w14:textId="77777777" w:rsidR="0085266E" w:rsidRPr="0085266E" w:rsidRDefault="0085266E" w:rsidP="0085266E">
      <w:pPr>
        <w:widowControl w:val="0"/>
        <w:numPr>
          <w:ilvl w:val="1"/>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stały dostęp do sieci Internet o gwarantowanej przepustowości nie mniejszej niż 512 kb/s;</w:t>
      </w:r>
    </w:p>
    <w:p w14:paraId="54EE44DE" w14:textId="77777777" w:rsidR="0085266E" w:rsidRPr="0085266E" w:rsidRDefault="0085266E" w:rsidP="0085266E">
      <w:pPr>
        <w:widowControl w:val="0"/>
        <w:numPr>
          <w:ilvl w:val="1"/>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komputer klasy PC lub MAC, o następującej konfiguracji: pamięć min 2 GB Ram, procesor Intel IV 2 GHZ, jeden z systemów operacyjnych - MS Windows 7 , Mac Os x 10.4, Linux, lub ich nowsze wersje;</w:t>
      </w:r>
    </w:p>
    <w:p w14:paraId="53D4DE66" w14:textId="77777777" w:rsidR="0085266E" w:rsidRPr="0085266E" w:rsidRDefault="0085266E" w:rsidP="0085266E">
      <w:pPr>
        <w:widowControl w:val="0"/>
        <w:numPr>
          <w:ilvl w:val="1"/>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zainstalowana dowolna przeglądarka internetowa obsługująca TLS 1.2, najlepiej w najnowszej wersji w przypadku Internet Explorer minimalnie wersja 10.0;</w:t>
      </w:r>
    </w:p>
    <w:p w14:paraId="2864E285" w14:textId="77777777" w:rsidR="0085266E" w:rsidRPr="0085266E" w:rsidRDefault="0085266E" w:rsidP="0085266E">
      <w:pPr>
        <w:widowControl w:val="0"/>
        <w:numPr>
          <w:ilvl w:val="1"/>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zainstalowany program Acrobat Reader lub inny obsługujący pliki w formacie .pdf.</w:t>
      </w:r>
    </w:p>
    <w:p w14:paraId="4152DEA2" w14:textId="77777777" w:rsidR="0085266E" w:rsidRPr="0085266E" w:rsidRDefault="0085266E" w:rsidP="0085266E">
      <w:pPr>
        <w:widowControl w:val="0"/>
        <w:numPr>
          <w:ilvl w:val="0"/>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 xml:space="preserve">Zamawiający określa dopuszczalne formaty przesyłanych danych tj. plików o wielkości do 100 MB w </w:t>
      </w:r>
      <w:r w:rsidRPr="0085266E">
        <w:rPr>
          <w:rFonts w:ascii="Tahoma" w:eastAsia="Calibri" w:hAnsi="Tahoma" w:cs="Tahoma"/>
          <w:bCs/>
          <w:color w:val="000000"/>
          <w:kern w:val="0"/>
          <w:sz w:val="20"/>
          <w:szCs w:val="20"/>
          <w14:ligatures w14:val="none"/>
        </w:rPr>
        <w:t>txt, rtf, pdf ,xps, odt, ods, odp, doc, xls, ppt, docx, xlsx, pptx, csv, jpg, jpeg, tif, tiff, geotiff, png, svg, wav, mp3, avi, mpg, mpeg, mp4, m4a, mpeg4, ogg, ogv, zip, tar, gz, gzip, 7z, html, xhtml, css, xml, xsd, gml, rng, xsl, xslt, TSL, XMLsig, XAdES, CAdES, ASIC, XMLenc</w:t>
      </w:r>
      <w:r w:rsidRPr="0085266E">
        <w:rPr>
          <w:rFonts w:ascii="Tahoma" w:eastAsia="Calibri" w:hAnsi="Tahoma" w:cs="Tahoma"/>
          <w:color w:val="000000"/>
          <w:kern w:val="0"/>
          <w:sz w:val="20"/>
          <w:szCs w:val="20"/>
          <w14:ligatures w14:val="none"/>
        </w:rPr>
        <w:t>.</w:t>
      </w:r>
    </w:p>
    <w:p w14:paraId="2333D049" w14:textId="77777777" w:rsidR="0085266E" w:rsidRPr="0085266E" w:rsidRDefault="0085266E" w:rsidP="0085266E">
      <w:pPr>
        <w:widowControl w:val="0"/>
        <w:autoSpaceDE w:val="0"/>
        <w:autoSpaceDN w:val="0"/>
        <w:spacing w:after="0" w:line="240" w:lineRule="auto"/>
        <w:jc w:val="both"/>
        <w:rPr>
          <w:rFonts w:ascii="Tahoma" w:eastAsia="Avenir-Light" w:hAnsi="Tahoma" w:cs="Tahoma"/>
          <w:kern w:val="0"/>
          <w:sz w:val="20"/>
          <w:szCs w:val="20"/>
          <w:lang w:val="en-US"/>
          <w14:ligatures w14:val="none"/>
        </w:rPr>
      </w:pPr>
      <w:r w:rsidRPr="0085266E">
        <w:rPr>
          <w:rFonts w:ascii="Tahoma" w:eastAsia="Avenir-Light" w:hAnsi="Tahoma" w:cs="Tahoma"/>
          <w:kern w:val="0"/>
          <w:sz w:val="20"/>
          <w:szCs w:val="20"/>
          <w:lang w:val="en-US"/>
          <w14:ligatures w14:val="none"/>
        </w:rPr>
        <w:t>Zamawiający określa informacje na temat kodowania i czasu odbioru danych tj.: plik załączony przez wykonawcę na Platformie i zapisany, widoczny jest w Systemie jako zaszyfrowany – format kodowania UTF8; możliwość otworzenia pliku dostępna jest dopiero po odszyfrowaniu przez Zamawiającego po upływie terminu otwarcia ofert.</w:t>
      </w:r>
    </w:p>
    <w:p w14:paraId="09702CDB" w14:textId="38C037B0" w:rsidR="0085266E" w:rsidRPr="0085266E" w:rsidRDefault="0085266E" w:rsidP="003C0950">
      <w:pPr>
        <w:widowControl w:val="0"/>
        <w:numPr>
          <w:ilvl w:val="0"/>
          <w:numId w:val="11"/>
        </w:numPr>
        <w:autoSpaceDE w:val="0"/>
        <w:autoSpaceDN w:val="0"/>
        <w:spacing w:after="0" w:line="240"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Oznaczenie czasu odbioru danych przez Platformę stanowi datę oraz dokładny czas (hh:mm:ss) generowany wg. czasu lokalnego serwera synchronizowanego odpowiednim źródłem czasu.</w:t>
      </w:r>
    </w:p>
    <w:p w14:paraId="2F757F03" w14:textId="77777777" w:rsidR="0085266E" w:rsidRPr="0085266E" w:rsidRDefault="0085266E" w:rsidP="0085266E">
      <w:pPr>
        <w:spacing w:line="276" w:lineRule="auto"/>
        <w:contextualSpacing/>
        <w:jc w:val="both"/>
        <w:rPr>
          <w:rFonts w:ascii="Tahoma" w:eastAsia="Calibri" w:hAnsi="Tahoma" w:cs="Tahoma"/>
          <w:b/>
          <w:bCs/>
          <w:kern w:val="0"/>
          <w:sz w:val="20"/>
          <w:szCs w:val="20"/>
          <w14:ligatures w14:val="none"/>
        </w:rPr>
      </w:pPr>
    </w:p>
    <w:p w14:paraId="49966B6F" w14:textId="553832E3" w:rsidR="0085266E" w:rsidRPr="0085266E" w:rsidRDefault="0085266E" w:rsidP="003C0950">
      <w:pPr>
        <w:pStyle w:val="Styl1"/>
      </w:pPr>
      <w:r w:rsidRPr="0085266E">
        <w:t>Wskazanie osób uprawnionych do komunikowania się z Wykonawcami</w:t>
      </w:r>
    </w:p>
    <w:p w14:paraId="2AA456E5" w14:textId="77777777" w:rsidR="0085266E" w:rsidRPr="0085266E" w:rsidRDefault="0085266E" w:rsidP="0085266E">
      <w:pPr>
        <w:autoSpaceDE w:val="0"/>
        <w:autoSpaceDN w:val="0"/>
        <w:adjustRightInd w:val="0"/>
        <w:spacing w:after="0" w:line="240" w:lineRule="auto"/>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Zamawiający wyznacza następujące osoby do kontaktu z Wykonawcami:</w:t>
      </w:r>
    </w:p>
    <w:p w14:paraId="70D68F14" w14:textId="77777777" w:rsidR="0085266E" w:rsidRPr="0085266E" w:rsidRDefault="0085266E" w:rsidP="0085266E">
      <w:pPr>
        <w:autoSpaceDE w:val="0"/>
        <w:autoSpaceDN w:val="0"/>
        <w:adjustRightInd w:val="0"/>
        <w:spacing w:after="0" w:line="240" w:lineRule="auto"/>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Andrzej Rechowicz e-mail rechowicz@slaskiezoo.pl</w:t>
      </w:r>
    </w:p>
    <w:p w14:paraId="723BF7DC" w14:textId="77777777" w:rsidR="0085266E" w:rsidRPr="0085266E" w:rsidRDefault="0085266E" w:rsidP="0085266E">
      <w:pPr>
        <w:spacing w:line="276" w:lineRule="auto"/>
        <w:contextualSpacing/>
        <w:jc w:val="both"/>
        <w:rPr>
          <w:rFonts w:ascii="Tahoma" w:eastAsia="Calibri" w:hAnsi="Tahoma" w:cs="Tahoma"/>
          <w:b/>
          <w:bCs/>
          <w:kern w:val="0"/>
          <w:sz w:val="20"/>
          <w:szCs w:val="20"/>
          <w14:ligatures w14:val="none"/>
        </w:rPr>
      </w:pPr>
    </w:p>
    <w:p w14:paraId="01A0AE08" w14:textId="2E98650F" w:rsidR="0085266E" w:rsidRPr="0085266E" w:rsidRDefault="0085266E" w:rsidP="003C0950">
      <w:pPr>
        <w:pStyle w:val="Styl1"/>
      </w:pPr>
      <w:r w:rsidRPr="0085266E">
        <w:t>Opis sposobu przygotowania oferty</w:t>
      </w:r>
    </w:p>
    <w:p w14:paraId="0C412D2B" w14:textId="733EB149" w:rsidR="0085266E" w:rsidRPr="0085266E" w:rsidRDefault="0085266E" w:rsidP="0085266E">
      <w:pPr>
        <w:keepNext/>
        <w:numPr>
          <w:ilvl w:val="0"/>
          <w:numId w:val="16"/>
        </w:numPr>
        <w:spacing w:after="0" w:line="240" w:lineRule="auto"/>
        <w:contextualSpacing/>
        <w:jc w:val="both"/>
        <w:outlineLvl w:val="1"/>
        <w:rPr>
          <w:rFonts w:ascii="Tahoma" w:eastAsia="Times New Roman" w:hAnsi="Tahoma" w:cs="Tahoma"/>
          <w:color w:val="000000"/>
          <w:kern w:val="0"/>
          <w:sz w:val="20"/>
          <w:lang w:eastAsia="pl-PL"/>
          <w14:ligatures w14:val="none"/>
        </w:rPr>
      </w:pPr>
      <w:r w:rsidRPr="0085266E">
        <w:rPr>
          <w:rFonts w:ascii="Tahoma" w:eastAsia="Times New Roman" w:hAnsi="Tahoma" w:cs="Tahoma"/>
          <w:color w:val="000000"/>
          <w:kern w:val="0"/>
          <w:sz w:val="20"/>
          <w:lang w:eastAsia="pl-PL"/>
          <w14:ligatures w14:val="none"/>
        </w:rPr>
        <w:t>Ofertę oraz oświadczenie, o którym mowa w art.</w:t>
      </w:r>
      <w:r w:rsidR="00D203EE">
        <w:rPr>
          <w:rFonts w:ascii="Tahoma" w:eastAsia="Times New Roman" w:hAnsi="Tahoma" w:cs="Tahoma"/>
          <w:color w:val="000000"/>
          <w:kern w:val="0"/>
          <w:sz w:val="20"/>
          <w:lang w:eastAsia="pl-PL"/>
          <w14:ligatures w14:val="none"/>
        </w:rPr>
        <w:t xml:space="preserve"> </w:t>
      </w:r>
      <w:r w:rsidRPr="0085266E">
        <w:rPr>
          <w:rFonts w:ascii="Tahoma" w:eastAsia="Times New Roman" w:hAnsi="Tahoma" w:cs="Tahoma"/>
          <w:color w:val="000000"/>
          <w:kern w:val="0"/>
          <w:sz w:val="20"/>
          <w:lang w:eastAsia="pl-PL"/>
          <w14:ligatures w14:val="none"/>
        </w:rPr>
        <w:t>125 ust.1 ustawy Pzp (JEDZ) składa się pod rygorem nieważności w formie elektronicznej.</w:t>
      </w:r>
    </w:p>
    <w:p w14:paraId="3B6E904E" w14:textId="734597CF" w:rsidR="0085266E" w:rsidRPr="0085266E" w:rsidRDefault="0085266E" w:rsidP="0085266E">
      <w:pPr>
        <w:numPr>
          <w:ilvl w:val="0"/>
          <w:numId w:val="16"/>
        </w:numPr>
        <w:spacing w:after="0" w:line="240" w:lineRule="auto"/>
        <w:rPr>
          <w:rFonts w:ascii="Tahoma" w:eastAsia="Times New Roman" w:hAnsi="Tahoma" w:cs="Tahoma"/>
          <w:kern w:val="0"/>
          <w:sz w:val="20"/>
          <w:lang w:eastAsia="pl-PL"/>
          <w14:ligatures w14:val="none"/>
        </w:rPr>
      </w:pPr>
      <w:r w:rsidRPr="0085266E">
        <w:rPr>
          <w:rFonts w:ascii="Tahoma" w:eastAsia="Times New Roman" w:hAnsi="Tahoma" w:cs="Tahoma"/>
          <w:kern w:val="0"/>
          <w:sz w:val="20"/>
          <w:lang w:eastAsia="pl-PL"/>
          <w14:ligatures w14:val="none"/>
        </w:rPr>
        <w:t>Wykonawca ponosi wszelkie koszty przygotowania i złożenia oferty.</w:t>
      </w:r>
    </w:p>
    <w:p w14:paraId="1BA2E2D5" w14:textId="77777777" w:rsidR="0085266E" w:rsidRPr="0085266E" w:rsidRDefault="0085266E" w:rsidP="0085266E">
      <w:pPr>
        <w:numPr>
          <w:ilvl w:val="0"/>
          <w:numId w:val="16"/>
        </w:numPr>
        <w:spacing w:after="0" w:line="240" w:lineRule="auto"/>
        <w:rPr>
          <w:rFonts w:ascii="Tahoma" w:eastAsia="Times New Roman" w:hAnsi="Tahoma" w:cs="Tahoma"/>
          <w:kern w:val="0"/>
          <w:sz w:val="20"/>
          <w:lang w:eastAsia="pl-PL"/>
          <w14:ligatures w14:val="none"/>
        </w:rPr>
      </w:pPr>
      <w:r w:rsidRPr="0085266E">
        <w:rPr>
          <w:rFonts w:ascii="Tahoma" w:eastAsia="Times New Roman" w:hAnsi="Tahoma" w:cs="Tahoma"/>
          <w:kern w:val="0"/>
          <w:sz w:val="20"/>
          <w:lang w:eastAsia="pl-PL"/>
          <w14:ligatures w14:val="none"/>
        </w:rPr>
        <w:t>Każdy wykonawca może złożyć tylko jedną ofertę.</w:t>
      </w:r>
    </w:p>
    <w:p w14:paraId="52E4C31E" w14:textId="4FDDD3AA" w:rsidR="0085266E" w:rsidRPr="0085266E" w:rsidRDefault="0085266E" w:rsidP="0085266E">
      <w:pPr>
        <w:numPr>
          <w:ilvl w:val="0"/>
          <w:numId w:val="16"/>
        </w:numPr>
        <w:spacing w:after="0" w:line="240" w:lineRule="auto"/>
        <w:rPr>
          <w:rFonts w:ascii="Tahoma" w:eastAsia="Times New Roman" w:hAnsi="Tahoma" w:cs="Tahoma"/>
          <w:kern w:val="0"/>
          <w:sz w:val="20"/>
          <w:szCs w:val="20"/>
          <w:lang w:eastAsia="pl-PL"/>
          <w14:ligatures w14:val="none"/>
        </w:rPr>
      </w:pPr>
      <w:r w:rsidRPr="0085266E">
        <w:rPr>
          <w:rFonts w:ascii="Tahoma" w:eastAsia="Times New Roman" w:hAnsi="Tahoma" w:cs="Tahoma"/>
          <w:b/>
          <w:kern w:val="0"/>
          <w:sz w:val="20"/>
          <w:szCs w:val="20"/>
          <w:lang w:eastAsia="pl-PL"/>
          <w14:ligatures w14:val="none"/>
        </w:rPr>
        <w:t>Zamawiający wymaga, złożenia oferty zawierającej następujące dokumenty</w:t>
      </w:r>
      <w:r w:rsidRPr="0085266E">
        <w:rPr>
          <w:rFonts w:ascii="Tahoma" w:eastAsia="Times New Roman" w:hAnsi="Tahoma" w:cs="Tahoma"/>
          <w:kern w:val="0"/>
          <w:sz w:val="20"/>
          <w:szCs w:val="20"/>
          <w:lang w:eastAsia="pl-PL"/>
          <w14:ligatures w14:val="none"/>
        </w:rPr>
        <w:t>:</w:t>
      </w:r>
    </w:p>
    <w:p w14:paraId="2D1E4984" w14:textId="0C0DF727" w:rsidR="0085266E" w:rsidRPr="0085266E" w:rsidRDefault="0085266E" w:rsidP="0085266E">
      <w:pPr>
        <w:numPr>
          <w:ilvl w:val="0"/>
          <w:numId w:val="17"/>
        </w:numPr>
        <w:spacing w:after="0" w:line="240" w:lineRule="auto"/>
        <w:contextualSpacing/>
        <w:jc w:val="both"/>
        <w:rPr>
          <w:rFonts w:ascii="Tahoma" w:eastAsia="Times New Roman" w:hAnsi="Tahoma" w:cs="Tahoma"/>
          <w:kern w:val="0"/>
          <w:sz w:val="20"/>
          <w:szCs w:val="20"/>
          <w:lang w:eastAsia="pl-PL"/>
          <w14:ligatures w14:val="none"/>
        </w:rPr>
      </w:pPr>
      <w:r w:rsidRPr="0085266E">
        <w:rPr>
          <w:rFonts w:ascii="Tahoma" w:eastAsia="Times New Roman" w:hAnsi="Tahoma" w:cs="Tahoma"/>
          <w:kern w:val="0"/>
          <w:sz w:val="20"/>
          <w:szCs w:val="20"/>
          <w:lang w:eastAsia="pl-PL"/>
          <w14:ligatures w14:val="none"/>
        </w:rPr>
        <w:t>wypełniony, podpisany przez osobę uprawnioną/ osoby uprawnione do reprezentowania wykonawcy formularz ofertowy według wzoru stanowiącego załącznik nr 2 do SWZ</w:t>
      </w:r>
      <w:r w:rsidRPr="0085266E">
        <w:rPr>
          <w:rFonts w:ascii="Tahoma" w:eastAsia="Times New Roman" w:hAnsi="Tahoma" w:cs="Tahoma"/>
          <w:b/>
          <w:kern w:val="0"/>
          <w:sz w:val="20"/>
          <w:szCs w:val="20"/>
          <w:u w:val="single"/>
          <w:lang w:eastAsia="pl-PL"/>
          <w14:ligatures w14:val="none"/>
        </w:rPr>
        <w:t>;</w:t>
      </w:r>
    </w:p>
    <w:p w14:paraId="7DF70AD7" w14:textId="77777777" w:rsidR="0085266E" w:rsidRPr="0085266E" w:rsidRDefault="0085266E" w:rsidP="0085266E">
      <w:pPr>
        <w:numPr>
          <w:ilvl w:val="0"/>
          <w:numId w:val="17"/>
        </w:numPr>
        <w:autoSpaceDE w:val="0"/>
        <w:autoSpaceDN w:val="0"/>
        <w:adjustRightInd w:val="0"/>
        <w:spacing w:after="0" w:line="240" w:lineRule="auto"/>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w przypadku podpisania oferty przez osobę niewymienioną w dokumencie rejestracyjnym (ewidencyjnym) Wykonawcy, pełnomocnictwo w formie oryginału podpisanego przez osobę uprawnioną ze strony Wykonawcy kwalifikowanym podpisem elektronicznym lub kopii elektronicznej opatrzonej kwalifikowanym podpisem elektronicznym notariusza;</w:t>
      </w:r>
    </w:p>
    <w:p w14:paraId="0967DBA9" w14:textId="033B449D" w:rsidR="0085266E" w:rsidRPr="0085266E" w:rsidRDefault="0085266E" w:rsidP="0085266E">
      <w:pPr>
        <w:numPr>
          <w:ilvl w:val="0"/>
          <w:numId w:val="17"/>
        </w:numPr>
        <w:spacing w:after="0" w:line="240" w:lineRule="auto"/>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oświadczenie wykonawcy tymczasowo zastępujące wymagane przez zamawiającego podmiotowe środki dowodowe stanowiące dowód potwierdzający brak podstaw wykluczenia</w:t>
      </w:r>
      <w:r w:rsidR="003C0950">
        <w:rPr>
          <w:rFonts w:ascii="Tahoma" w:eastAsia="Calibri" w:hAnsi="Tahoma" w:cs="Tahoma"/>
          <w:kern w:val="0"/>
          <w:sz w:val="20"/>
          <w:szCs w:val="20"/>
          <w14:ligatures w14:val="none"/>
        </w:rPr>
        <w:t xml:space="preserve">, </w:t>
      </w:r>
      <w:r w:rsidRPr="0085266E">
        <w:rPr>
          <w:rFonts w:ascii="Tahoma" w:eastAsia="Calibri" w:hAnsi="Tahoma" w:cs="Tahoma"/>
          <w:kern w:val="0"/>
          <w:sz w:val="20"/>
          <w:szCs w:val="20"/>
          <w14:ligatures w14:val="none"/>
        </w:rPr>
        <w:t>spełniania warunków udziału w postepowaniu, odpowiednio na dzień składania ofert, w formie jednolitego dokumentu (JEDZ);</w:t>
      </w:r>
    </w:p>
    <w:p w14:paraId="7062981E" w14:textId="77777777" w:rsidR="0085266E" w:rsidRPr="0085266E" w:rsidRDefault="0085266E" w:rsidP="0085266E">
      <w:pPr>
        <w:numPr>
          <w:ilvl w:val="0"/>
          <w:numId w:val="17"/>
        </w:numPr>
        <w:spacing w:after="0" w:line="240" w:lineRule="auto"/>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pełnomocnictwo dla pełnomocnika ustanowionego przez wykonawców wspólnie ubiegający się o udzielenie zamówienia.</w:t>
      </w:r>
    </w:p>
    <w:p w14:paraId="117299CF" w14:textId="77777777" w:rsidR="0085266E" w:rsidRPr="0085266E" w:rsidRDefault="0085266E" w:rsidP="0085266E">
      <w:pPr>
        <w:numPr>
          <w:ilvl w:val="0"/>
          <w:numId w:val="16"/>
        </w:numPr>
        <w:spacing w:after="0" w:line="240" w:lineRule="auto"/>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Wykonawca wypełnia JEDZ, tworząc dokument elektroniczny. Link do narzędzia umożliwiającego sporządzenie JEDZ: espd.uzp.gov.pl</w:t>
      </w:r>
    </w:p>
    <w:p w14:paraId="748344AE" w14:textId="348F4A15" w:rsidR="0085266E" w:rsidRPr="0085266E" w:rsidRDefault="0085266E" w:rsidP="0085266E">
      <w:pPr>
        <w:numPr>
          <w:ilvl w:val="0"/>
          <w:numId w:val="16"/>
        </w:numPr>
        <w:suppressAutoHyphens/>
        <w:spacing w:line="256" w:lineRule="auto"/>
        <w:contextualSpacing/>
        <w:jc w:val="both"/>
        <w:rPr>
          <w:rFonts w:ascii="Tahoma" w:eastAsia="Cambria" w:hAnsi="Tahoma" w:cs="Tahoma"/>
          <w:kern w:val="0"/>
          <w:sz w:val="20"/>
          <w:szCs w:val="20"/>
          <w14:ligatures w14:val="none"/>
        </w:rPr>
      </w:pPr>
      <w:r w:rsidRPr="0085266E">
        <w:rPr>
          <w:rFonts w:ascii="Tahoma" w:eastAsia="Cambria" w:hAnsi="Tahoma" w:cs="Tahoma"/>
          <w:kern w:val="0"/>
          <w:sz w:val="20"/>
          <w:szCs w:val="20"/>
          <w14:ligatures w14:val="none"/>
        </w:rPr>
        <w:t>Po stworzeniu lub wygenerowaniu przez Wykonawcę gotowego dokumentu Wykonawca jest zobowiązany do podpisania kwalifikowanym podpisem elektronicznym.</w:t>
      </w:r>
    </w:p>
    <w:p w14:paraId="6AEEC709" w14:textId="4ACD3EDF" w:rsidR="0085266E" w:rsidRPr="0085266E" w:rsidRDefault="0085266E" w:rsidP="003C0950">
      <w:pPr>
        <w:pStyle w:val="Styl1"/>
        <w:rPr>
          <w:lang w:eastAsia="pl-PL"/>
        </w:rPr>
      </w:pPr>
      <w:r w:rsidRPr="0085266E">
        <w:rPr>
          <w:lang w:eastAsia="pl-PL"/>
        </w:rPr>
        <w:t>Termin oraz sposób składania ofert</w:t>
      </w:r>
    </w:p>
    <w:p w14:paraId="65569FF9" w14:textId="550D8885" w:rsidR="0085266E" w:rsidRPr="0085266E" w:rsidRDefault="0085266E" w:rsidP="0085266E">
      <w:pPr>
        <w:numPr>
          <w:ilvl w:val="0"/>
          <w:numId w:val="3"/>
        </w:numPr>
        <w:spacing w:after="0" w:line="276" w:lineRule="auto"/>
        <w:ind w:left="426"/>
        <w:contextualSpacing/>
        <w:jc w:val="both"/>
        <w:rPr>
          <w:rFonts w:ascii="Tahoma" w:eastAsia="Calibri" w:hAnsi="Tahoma" w:cs="Tahoma"/>
          <w:sz w:val="20"/>
          <w:szCs w:val="23"/>
          <w:lang w:eastAsia="pl-PL"/>
        </w:rPr>
      </w:pPr>
      <w:r w:rsidRPr="0085266E">
        <w:rPr>
          <w:rFonts w:ascii="Tahoma" w:eastAsia="Calibri" w:hAnsi="Tahoma" w:cs="Tahoma"/>
          <w:sz w:val="20"/>
          <w:szCs w:val="23"/>
          <w:lang w:eastAsia="pl-PL"/>
        </w:rPr>
        <w:t xml:space="preserve">Termin składania ofert upływa </w:t>
      </w:r>
      <w:r w:rsidR="003C0950">
        <w:rPr>
          <w:rFonts w:ascii="Tahoma" w:eastAsia="Calibri" w:hAnsi="Tahoma" w:cs="Tahoma"/>
          <w:sz w:val="20"/>
          <w:szCs w:val="23"/>
          <w:lang w:eastAsia="pl-PL"/>
        </w:rPr>
        <w:t>5 grudnia</w:t>
      </w:r>
      <w:r w:rsidRPr="0085266E">
        <w:rPr>
          <w:rFonts w:ascii="Tahoma" w:eastAsia="Calibri" w:hAnsi="Tahoma" w:cs="Tahoma"/>
          <w:sz w:val="20"/>
          <w:szCs w:val="23"/>
          <w:lang w:eastAsia="pl-PL"/>
        </w:rPr>
        <w:t xml:space="preserve"> 202</w:t>
      </w:r>
      <w:r w:rsidR="003C0950">
        <w:rPr>
          <w:rFonts w:ascii="Tahoma" w:eastAsia="Calibri" w:hAnsi="Tahoma" w:cs="Tahoma"/>
          <w:sz w:val="20"/>
          <w:szCs w:val="23"/>
          <w:lang w:eastAsia="pl-PL"/>
        </w:rPr>
        <w:t>5</w:t>
      </w:r>
      <w:r w:rsidRPr="0085266E">
        <w:rPr>
          <w:rFonts w:ascii="Tahoma" w:eastAsia="Calibri" w:hAnsi="Tahoma" w:cs="Tahoma"/>
          <w:sz w:val="20"/>
          <w:szCs w:val="23"/>
          <w:lang w:eastAsia="pl-PL"/>
        </w:rPr>
        <w:t xml:space="preserve"> r o godz. 10:00</w:t>
      </w:r>
    </w:p>
    <w:p w14:paraId="47440F77" w14:textId="77777777" w:rsidR="0085266E" w:rsidRPr="0085266E" w:rsidRDefault="0085266E" w:rsidP="0085266E">
      <w:pPr>
        <w:numPr>
          <w:ilvl w:val="0"/>
          <w:numId w:val="3"/>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Ofertę należy złożyć na Platformie pod adresem: https:/slaskiezoo.ezamawiajacy.pl.w zakładce „OFERTY”</w:t>
      </w:r>
    </w:p>
    <w:p w14:paraId="19121350" w14:textId="25150578" w:rsidR="0085266E" w:rsidRPr="0085266E" w:rsidRDefault="0085266E" w:rsidP="0085266E">
      <w:pPr>
        <w:numPr>
          <w:ilvl w:val="0"/>
          <w:numId w:val="3"/>
        </w:numPr>
        <w:spacing w:after="200" w:line="276" w:lineRule="auto"/>
        <w:ind w:left="284"/>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lastRenderedPageBreak/>
        <w:t>Ofertę należy złożyć w następujący sposób: wykonawca składa ofertę poprzez wypełnienie Formularza oferty, dodanie w zakładce „OFERTY" dokumentów (załączników) określonych w niniejszej SWZ, podpisanych kwalifikowanym podpisem elektronicznym przez osoby umocowane. Czynności te realizowane są poprzez wybranie polecenia „dodaj dokument" i wybranie docelowego pliku, który ma zostać wczytany. Wykonawca winien opisać załącznik nazwą umożliwiającą jego identyfikację. Wykonawca załączając dokument oznacza czy jest on: „Tajny” – dokument stanowi „tajemnice przedsiębiorstwa” lub opcję „Jawny” – niestanowiący tajemnicy przedsiębiorstwa w rozumieniu przepisów ustawy z dnia 16 kwietnia 1993 roku o zwalczaniu nieuczciwej konkurencji. Złożenie oferty wraz z załącznikami następuje poprzez polecenie „Złóż ofertę". Potwierdzeniem prawidłowo złożonej Oferty jest komunikat systemowy „Oferta złożona” oraz wygenerowany raport ofert z zakładki „Oferty”. Po zapisaniu, plik jest w Systemie zaszyfrowany. Jeśli Wykonawca zamieścił niewłaściwy plik, może go usunąć zaznaczając plik i klikając polecenie „usuń".</w:t>
      </w:r>
    </w:p>
    <w:p w14:paraId="657B97B0" w14:textId="77777777" w:rsidR="0085266E" w:rsidRPr="0085266E" w:rsidRDefault="0085266E" w:rsidP="0085266E">
      <w:pPr>
        <w:numPr>
          <w:ilvl w:val="0"/>
          <w:numId w:val="3"/>
        </w:numPr>
        <w:spacing w:after="200" w:line="276" w:lineRule="auto"/>
        <w:ind w:left="284"/>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Złożoną ofertę można poprawić lub zmodyfikować przed terminem składania ofert używając zakładki "Wycofaj i złóż nową ofertę".</w:t>
      </w:r>
    </w:p>
    <w:p w14:paraId="51771A8C" w14:textId="77777777" w:rsidR="0085266E" w:rsidRPr="0085266E" w:rsidRDefault="0085266E" w:rsidP="0085266E">
      <w:pPr>
        <w:numPr>
          <w:ilvl w:val="0"/>
          <w:numId w:val="3"/>
        </w:numPr>
        <w:spacing w:after="200" w:line="276" w:lineRule="auto"/>
        <w:ind w:left="284"/>
        <w:contextualSpacing/>
        <w:jc w:val="both"/>
        <w:rPr>
          <w:rFonts w:ascii="Tahoma" w:eastAsia="Calibri" w:hAnsi="Tahoma" w:cs="Tahoma"/>
          <w:kern w:val="0"/>
          <w:sz w:val="20"/>
          <w:szCs w:val="23"/>
          <w14:ligatures w14:val="none"/>
        </w:rPr>
      </w:pPr>
      <w:r w:rsidRPr="0085266E">
        <w:rPr>
          <w:rFonts w:ascii="Tahoma" w:eastAsia="Calibri" w:hAnsi="Tahoma" w:cs="Tahoma"/>
          <w:kern w:val="0"/>
          <w:sz w:val="20"/>
          <w:szCs w:val="20"/>
          <w14:ligatures w14:val="none"/>
        </w:rPr>
        <w:t>Po upływie terminu składania ofert, złożenie oferty, jej zmodyfikowanie lub dodanie załączników nie będzie możliwe.</w:t>
      </w:r>
    </w:p>
    <w:p w14:paraId="61423E01" w14:textId="2A2AED22" w:rsidR="0085266E" w:rsidRPr="0085266E" w:rsidRDefault="0085266E" w:rsidP="003C0950">
      <w:pPr>
        <w:pStyle w:val="Styl1"/>
      </w:pPr>
      <w:r w:rsidRPr="0085266E">
        <w:t>Termin otwarcia ofert</w:t>
      </w:r>
    </w:p>
    <w:p w14:paraId="4551A1B3" w14:textId="2CB219A6" w:rsidR="0085266E" w:rsidRPr="0085266E" w:rsidRDefault="0085266E" w:rsidP="0085266E">
      <w:pPr>
        <w:numPr>
          <w:ilvl w:val="0"/>
          <w:numId w:val="4"/>
        </w:numPr>
        <w:spacing w:after="0" w:line="276" w:lineRule="auto"/>
        <w:ind w:left="284"/>
        <w:contextualSpacing/>
        <w:jc w:val="both"/>
        <w:rPr>
          <w:rFonts w:ascii="Tahoma" w:eastAsia="Calibri" w:hAnsi="Tahoma" w:cs="Times New Roman"/>
          <w:color w:val="FF0000"/>
          <w:kern w:val="0"/>
          <w:sz w:val="20"/>
          <w:szCs w:val="23"/>
          <w14:ligatures w14:val="none"/>
        </w:rPr>
      </w:pPr>
      <w:r w:rsidRPr="0085266E">
        <w:rPr>
          <w:rFonts w:ascii="Tahoma" w:eastAsia="Calibri" w:hAnsi="Tahoma" w:cs="Times New Roman"/>
          <w:kern w:val="0"/>
          <w:sz w:val="20"/>
          <w:szCs w:val="23"/>
          <w14:ligatures w14:val="none"/>
        </w:rPr>
        <w:t xml:space="preserve">Otwarcie ofert nastąpi w dniu </w:t>
      </w:r>
      <w:r w:rsidR="003C0950">
        <w:rPr>
          <w:rFonts w:ascii="Tahoma" w:eastAsia="Calibri" w:hAnsi="Tahoma" w:cs="Times New Roman"/>
          <w:kern w:val="0"/>
          <w:sz w:val="20"/>
          <w:szCs w:val="23"/>
          <w14:ligatures w14:val="none"/>
        </w:rPr>
        <w:t>5</w:t>
      </w:r>
      <w:r w:rsidRPr="0085266E">
        <w:rPr>
          <w:rFonts w:ascii="Tahoma" w:eastAsia="Calibri" w:hAnsi="Tahoma" w:cs="Times New Roman"/>
          <w:kern w:val="0"/>
          <w:sz w:val="20"/>
          <w:szCs w:val="23"/>
          <w14:ligatures w14:val="none"/>
        </w:rPr>
        <w:t xml:space="preserve"> </w:t>
      </w:r>
      <w:r w:rsidR="003C0950">
        <w:rPr>
          <w:rFonts w:ascii="Tahoma" w:eastAsia="Calibri" w:hAnsi="Tahoma" w:cs="Times New Roman"/>
          <w:kern w:val="0"/>
          <w:sz w:val="20"/>
          <w:szCs w:val="23"/>
          <w14:ligatures w14:val="none"/>
        </w:rPr>
        <w:t>grudnia</w:t>
      </w:r>
      <w:r w:rsidRPr="0085266E">
        <w:rPr>
          <w:rFonts w:ascii="Tahoma" w:eastAsia="Calibri" w:hAnsi="Tahoma" w:cs="Times New Roman"/>
          <w:kern w:val="0"/>
          <w:sz w:val="20"/>
          <w:szCs w:val="23"/>
          <w14:ligatures w14:val="none"/>
        </w:rPr>
        <w:t xml:space="preserve"> 202</w:t>
      </w:r>
      <w:r w:rsidR="003C0950">
        <w:rPr>
          <w:rFonts w:ascii="Tahoma" w:eastAsia="Calibri" w:hAnsi="Tahoma" w:cs="Times New Roman"/>
          <w:kern w:val="0"/>
          <w:sz w:val="20"/>
          <w:szCs w:val="23"/>
          <w14:ligatures w14:val="none"/>
        </w:rPr>
        <w:t>5</w:t>
      </w:r>
      <w:r w:rsidRPr="0085266E">
        <w:rPr>
          <w:rFonts w:ascii="Tahoma" w:eastAsia="Calibri" w:hAnsi="Tahoma" w:cs="Times New Roman"/>
          <w:kern w:val="0"/>
          <w:sz w:val="20"/>
          <w:szCs w:val="23"/>
          <w14:ligatures w14:val="none"/>
        </w:rPr>
        <w:t xml:space="preserve"> r, o godzinie 10:10.</w:t>
      </w:r>
    </w:p>
    <w:p w14:paraId="67B53B19" w14:textId="77777777" w:rsidR="0085266E" w:rsidRPr="0085266E" w:rsidRDefault="0085266E" w:rsidP="0085266E">
      <w:pPr>
        <w:numPr>
          <w:ilvl w:val="0"/>
          <w:numId w:val="4"/>
        </w:numPr>
        <w:spacing w:after="0" w:line="276" w:lineRule="auto"/>
        <w:ind w:left="284"/>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Otwarcie ofert jest niejawne.</w:t>
      </w:r>
    </w:p>
    <w:p w14:paraId="2EA91D94" w14:textId="77777777" w:rsidR="0085266E" w:rsidRPr="0085266E" w:rsidRDefault="0085266E" w:rsidP="0085266E">
      <w:pPr>
        <w:numPr>
          <w:ilvl w:val="0"/>
          <w:numId w:val="4"/>
        </w:numPr>
        <w:spacing w:after="0" w:line="276" w:lineRule="auto"/>
        <w:ind w:left="284"/>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Zamawiający, najpóźniej przed otwarciem ofert, udostępnia na stronie internetowej prowadzonego postępowania informację o kwocie, jaką zamierza przeznaczyć na sfinansowanie zamówienia.</w:t>
      </w:r>
    </w:p>
    <w:p w14:paraId="28E07508" w14:textId="77777777" w:rsidR="0085266E" w:rsidRPr="0085266E" w:rsidRDefault="0085266E" w:rsidP="0085266E">
      <w:pPr>
        <w:numPr>
          <w:ilvl w:val="0"/>
          <w:numId w:val="4"/>
        </w:numPr>
        <w:spacing w:after="0" w:line="276" w:lineRule="auto"/>
        <w:ind w:left="284"/>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Zamawiający, niezwłocznie po otwarciu ofert, udostępnia na stronie internetowej prowadzonego postępowania informacje o:</w:t>
      </w:r>
    </w:p>
    <w:p w14:paraId="45F68B93" w14:textId="77777777" w:rsidR="0085266E" w:rsidRPr="0085266E" w:rsidRDefault="0085266E" w:rsidP="0085266E">
      <w:pPr>
        <w:numPr>
          <w:ilvl w:val="0"/>
          <w:numId w:val="5"/>
        </w:numPr>
        <w:spacing w:after="0" w:line="276" w:lineRule="auto"/>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nazwach albo imionach i nazwiskach oraz siedzibach lub miejscach prowadzonej działalności gospodarczej albo miejscach zamieszkania wykonawców, których oferty zostały otwarte;</w:t>
      </w:r>
    </w:p>
    <w:p w14:paraId="1E554DD0" w14:textId="77777777" w:rsidR="0085266E" w:rsidRPr="0085266E" w:rsidRDefault="0085266E" w:rsidP="0085266E">
      <w:pPr>
        <w:numPr>
          <w:ilvl w:val="0"/>
          <w:numId w:val="5"/>
        </w:numPr>
        <w:spacing w:after="0" w:line="276" w:lineRule="auto"/>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cenach lub kosztach zawartych w ofertach.</w:t>
      </w:r>
    </w:p>
    <w:p w14:paraId="4996DC02" w14:textId="77777777" w:rsidR="0085266E" w:rsidRPr="0085266E" w:rsidRDefault="0085266E" w:rsidP="0085266E">
      <w:pPr>
        <w:numPr>
          <w:ilvl w:val="0"/>
          <w:numId w:val="4"/>
        </w:numPr>
        <w:spacing w:after="0" w:line="276" w:lineRule="auto"/>
        <w:ind w:left="284"/>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 przypadku wystąpienia awarii systemu teleinformatycznego, która spowoduje brak możliwości otwarcia ofert w terminie określonym przez Zamawiającego, otwarcie ofert nastąpi niezwłocznie po usunięciu awarii.</w:t>
      </w:r>
    </w:p>
    <w:p w14:paraId="3B832273" w14:textId="77777777" w:rsidR="0085266E" w:rsidRPr="0085266E" w:rsidRDefault="0085266E" w:rsidP="0085266E">
      <w:pPr>
        <w:numPr>
          <w:ilvl w:val="0"/>
          <w:numId w:val="4"/>
        </w:numPr>
        <w:spacing w:after="0" w:line="276" w:lineRule="auto"/>
        <w:ind w:left="284"/>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Zamawiający poinformuje o zmianie terminu otwarcia ofert na stronie internetowej prowadzonego postępowania.</w:t>
      </w:r>
    </w:p>
    <w:p w14:paraId="30CD7AEF" w14:textId="77777777" w:rsidR="0085266E" w:rsidRPr="0085266E" w:rsidRDefault="0085266E" w:rsidP="0085266E">
      <w:pPr>
        <w:spacing w:after="0" w:line="276" w:lineRule="auto"/>
        <w:contextualSpacing/>
        <w:jc w:val="both"/>
        <w:rPr>
          <w:rFonts w:ascii="Tahoma" w:eastAsia="Calibri" w:hAnsi="Tahoma" w:cs="Times New Roman"/>
          <w:kern w:val="0"/>
          <w:sz w:val="20"/>
          <w:szCs w:val="23"/>
          <w14:ligatures w14:val="none"/>
        </w:rPr>
      </w:pPr>
    </w:p>
    <w:p w14:paraId="55F1DE8B" w14:textId="1FB6499C" w:rsidR="0085266E" w:rsidRPr="0085266E" w:rsidRDefault="0085266E" w:rsidP="003C0950">
      <w:pPr>
        <w:pStyle w:val="Styl1"/>
      </w:pPr>
      <w:r w:rsidRPr="0085266E">
        <w:t>Termin związania ofertą</w:t>
      </w:r>
    </w:p>
    <w:p w14:paraId="3AF34B6B" w14:textId="77777777" w:rsidR="0085266E" w:rsidRPr="0085266E" w:rsidRDefault="0085266E" w:rsidP="0085266E">
      <w:pPr>
        <w:numPr>
          <w:ilvl w:val="0"/>
          <w:numId w:val="2"/>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Wykonawca jest związany ofertą przez 30 dni od dnia upływu terminu składania ofert.</w:t>
      </w:r>
    </w:p>
    <w:p w14:paraId="22A1284E" w14:textId="77777777" w:rsidR="0085266E" w:rsidRPr="0085266E" w:rsidRDefault="0085266E" w:rsidP="0085266E">
      <w:pPr>
        <w:numPr>
          <w:ilvl w:val="0"/>
          <w:numId w:val="2"/>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 przypadku gdy wybór najkorzystniejszej oferty nie nastąpi przed upływem terminu związania ofertą określonego w SWZ, Zamawiający przed upływem terminu związania oferta zwróci się jednokrotnie do Wykonawców o wyrażenie zgody na przedłużenie tego terminu o wskazywany przez niego okres, nie dłuższy niż 30 dni.</w:t>
      </w:r>
    </w:p>
    <w:p w14:paraId="1B940969" w14:textId="77777777" w:rsidR="0085266E" w:rsidRPr="0085266E" w:rsidRDefault="0085266E" w:rsidP="0085266E">
      <w:pPr>
        <w:numPr>
          <w:ilvl w:val="0"/>
          <w:numId w:val="2"/>
        </w:numPr>
        <w:autoSpaceDE w:val="0"/>
        <w:autoSpaceDN w:val="0"/>
        <w:adjustRightInd w:val="0"/>
        <w:spacing w:after="0" w:line="240" w:lineRule="auto"/>
        <w:ind w:left="426"/>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Przedłużenie terminu związania ofertą, o którym mowa w ust. 2, wymaga złożenia przez Wykonawcę pisemnego oświadczenia o wyrażeniu zgody na przedłużenie terminu związania ofertą.</w:t>
      </w:r>
    </w:p>
    <w:p w14:paraId="1939C927" w14:textId="754BB70A" w:rsidR="0085266E" w:rsidRPr="0085266E" w:rsidRDefault="0085266E" w:rsidP="003C0950">
      <w:pPr>
        <w:pStyle w:val="Styl1"/>
      </w:pPr>
      <w:r w:rsidRPr="0085266E">
        <w:t>Sposób obliczenia ceny</w:t>
      </w:r>
    </w:p>
    <w:p w14:paraId="58E6A5FF" w14:textId="77777777" w:rsidR="0085266E" w:rsidRPr="0085266E" w:rsidRDefault="0085266E" w:rsidP="0085266E">
      <w:pPr>
        <w:numPr>
          <w:ilvl w:val="0"/>
          <w:numId w:val="6"/>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Wykonawca poda cenę oferty w Formularzu oferty sporządzonym według wzoru stanowiącego Załącznik nr 1 do SWZ, jako cenę brutto z wyszczególnieniem stawki VAT.</w:t>
      </w:r>
    </w:p>
    <w:p w14:paraId="237B16C2" w14:textId="77777777" w:rsidR="0085266E" w:rsidRPr="0085266E" w:rsidRDefault="0085266E" w:rsidP="0085266E">
      <w:pPr>
        <w:numPr>
          <w:ilvl w:val="0"/>
          <w:numId w:val="6"/>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Cena oferty stanowi wynagrodzenie ryczałtowe.</w:t>
      </w:r>
    </w:p>
    <w:p w14:paraId="4424D244" w14:textId="77777777" w:rsidR="0085266E" w:rsidRPr="0085266E" w:rsidRDefault="0085266E" w:rsidP="0085266E">
      <w:pPr>
        <w:numPr>
          <w:ilvl w:val="0"/>
          <w:numId w:val="6"/>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Cena musi być wyrażona w złotych polskich (PLN), z dokładnością do dwóch miejsc po przecinku.</w:t>
      </w:r>
    </w:p>
    <w:p w14:paraId="53A3409C" w14:textId="77777777" w:rsidR="0085266E" w:rsidRPr="0085266E" w:rsidRDefault="0085266E" w:rsidP="0085266E">
      <w:pPr>
        <w:numPr>
          <w:ilvl w:val="0"/>
          <w:numId w:val="6"/>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w:t>
      </w:r>
      <w:r w:rsidRPr="0085266E">
        <w:rPr>
          <w:rFonts w:ascii="Tahoma" w:eastAsia="Calibri" w:hAnsi="Tahoma" w:cs="Times New Roman"/>
          <w:kern w:val="0"/>
          <w:sz w:val="20"/>
          <w:szCs w:val="23"/>
          <w14:ligatures w14:val="none"/>
        </w:rPr>
        <w:lastRenderedPageBreak/>
        <w:t>ziszczą się ustawowe przesłanki omyłki (na podstawie art. 226 ust. 1 pkt 10 Pzp w związku z art. 223 ust. 2 pkt 3 Pzp).</w:t>
      </w:r>
    </w:p>
    <w:p w14:paraId="38F28C92" w14:textId="77777777" w:rsidR="0085266E" w:rsidRPr="0085266E" w:rsidRDefault="0085266E" w:rsidP="0085266E">
      <w:pPr>
        <w:numPr>
          <w:ilvl w:val="0"/>
          <w:numId w:val="6"/>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Rozliczenia między Zamawiającym a Wykonawcą będą prowadzone w złotych polskich (PLN).</w:t>
      </w:r>
    </w:p>
    <w:p w14:paraId="4C078618" w14:textId="77777777" w:rsidR="0085266E" w:rsidRPr="0085266E" w:rsidRDefault="0085266E" w:rsidP="0085266E">
      <w:pPr>
        <w:numPr>
          <w:ilvl w:val="0"/>
          <w:numId w:val="6"/>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 przypadku rozbieżności pomiędzy ceną ryczałtową podaną cyfrowo a słownie, jako wartość właściwa zostanie przyjęta cena ryczałtowa podana słownie.</w:t>
      </w:r>
    </w:p>
    <w:p w14:paraId="57B02461" w14:textId="77777777" w:rsidR="0085266E" w:rsidRPr="0085266E" w:rsidRDefault="0085266E" w:rsidP="0085266E">
      <w:pPr>
        <w:spacing w:after="0" w:line="276" w:lineRule="auto"/>
        <w:contextualSpacing/>
        <w:jc w:val="both"/>
        <w:rPr>
          <w:rFonts w:ascii="Tahoma" w:eastAsia="Calibri" w:hAnsi="Tahoma" w:cs="Times New Roman"/>
          <w:kern w:val="0"/>
          <w:sz w:val="20"/>
          <w:szCs w:val="23"/>
          <w14:ligatures w14:val="none"/>
        </w:rPr>
      </w:pPr>
    </w:p>
    <w:p w14:paraId="1B707907" w14:textId="5D21C9DB" w:rsidR="0085266E" w:rsidRPr="0085266E" w:rsidRDefault="0085266E" w:rsidP="003C0950">
      <w:pPr>
        <w:pStyle w:val="Styl1"/>
      </w:pPr>
      <w:r w:rsidRPr="0085266E">
        <w:t xml:space="preserve"> Opis kryteriów oceny ofert, wraz z podaniem wag tych kryteriów i sposobu</w:t>
      </w:r>
    </w:p>
    <w:p w14:paraId="44DFC893" w14:textId="77777777" w:rsidR="0085266E" w:rsidRPr="0085266E" w:rsidRDefault="0085266E" w:rsidP="0085266E">
      <w:pPr>
        <w:spacing w:after="0" w:line="276" w:lineRule="auto"/>
        <w:contextualSpacing/>
        <w:jc w:val="both"/>
        <w:rPr>
          <w:rFonts w:ascii="Tahoma" w:eastAsia="Calibri" w:hAnsi="Tahoma" w:cs="Times New Roman"/>
          <w:b/>
          <w:bCs/>
          <w:kern w:val="0"/>
          <w:sz w:val="20"/>
          <w:szCs w:val="23"/>
          <w14:ligatures w14:val="none"/>
        </w:rPr>
      </w:pPr>
      <w:r w:rsidRPr="0085266E">
        <w:rPr>
          <w:rFonts w:ascii="Tahoma" w:eastAsia="Calibri" w:hAnsi="Tahoma" w:cs="Times New Roman"/>
          <w:b/>
          <w:bCs/>
          <w:kern w:val="0"/>
          <w:sz w:val="20"/>
          <w:szCs w:val="23"/>
          <w14:ligatures w14:val="none"/>
        </w:rPr>
        <w:t>oceny ofert</w:t>
      </w:r>
    </w:p>
    <w:p w14:paraId="581E90BC" w14:textId="77777777" w:rsidR="0085266E" w:rsidRPr="0085266E" w:rsidRDefault="0085266E" w:rsidP="0085266E">
      <w:pPr>
        <w:numPr>
          <w:ilvl w:val="0"/>
          <w:numId w:val="12"/>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Wybór ofert nastąpi na podstawie następujących kryteriów:</w:t>
      </w:r>
    </w:p>
    <w:p w14:paraId="27A35444" w14:textId="77777777" w:rsidR="0085266E" w:rsidRPr="0085266E" w:rsidRDefault="0085266E" w:rsidP="0085266E">
      <w:pPr>
        <w:spacing w:after="0" w:line="276" w:lineRule="auto"/>
        <w:contextualSpacing/>
        <w:jc w:val="both"/>
        <w:rPr>
          <w:rFonts w:ascii="Tahoma" w:eastAsia="Calibri" w:hAnsi="Tahoma" w:cs="Times New Roman"/>
          <w:kern w:val="0"/>
          <w:sz w:val="20"/>
          <w:szCs w:val="23"/>
          <w14:ligatures w14:val="none"/>
        </w:rPr>
      </w:pPr>
      <w:bookmarkStart w:id="11" w:name="_Hlk71875327"/>
      <w:r w:rsidRPr="0085266E">
        <w:rPr>
          <w:rFonts w:ascii="Tahoma" w:eastAsia="Calibri" w:hAnsi="Tahoma" w:cs="Times New Roman"/>
          <w:kern w:val="0"/>
          <w:sz w:val="20"/>
          <w:szCs w:val="23"/>
          <w14:ligatures w14:val="none"/>
        </w:rPr>
        <w:t xml:space="preserve">cena </w:t>
      </w:r>
      <w:bookmarkEnd w:id="11"/>
      <w:r w:rsidRPr="0085266E">
        <w:rPr>
          <w:rFonts w:ascii="Tahoma" w:eastAsia="Calibri" w:hAnsi="Tahoma" w:cs="Times New Roman"/>
          <w:kern w:val="0"/>
          <w:sz w:val="20"/>
          <w:szCs w:val="23"/>
          <w14:ligatures w14:val="none"/>
        </w:rPr>
        <w:t>– 100 %,</w:t>
      </w:r>
    </w:p>
    <w:p w14:paraId="3FE4719F" w14:textId="77777777" w:rsidR="0085266E" w:rsidRPr="0085266E" w:rsidRDefault="0085266E" w:rsidP="0085266E">
      <w:pPr>
        <w:numPr>
          <w:ilvl w:val="0"/>
          <w:numId w:val="12"/>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Ocenie będą podlegać wyłącznie oferty nie podlegające odrzuceniu.</w:t>
      </w:r>
    </w:p>
    <w:p w14:paraId="39E7AE17" w14:textId="77777777" w:rsidR="0085266E" w:rsidRPr="0085266E" w:rsidRDefault="0085266E" w:rsidP="0085266E">
      <w:pPr>
        <w:numPr>
          <w:ilvl w:val="0"/>
          <w:numId w:val="12"/>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Za najkorzystniejszą zostanie uznana oferta, w której zostanie zaoferowana najniższa cena, obliczona na podstawie danych wskazanych w Formularzu Oferty.</w:t>
      </w:r>
    </w:p>
    <w:p w14:paraId="080E6D38" w14:textId="77777777" w:rsidR="0085266E" w:rsidRPr="0085266E" w:rsidRDefault="0085266E" w:rsidP="0085266E">
      <w:pPr>
        <w:numPr>
          <w:ilvl w:val="0"/>
          <w:numId w:val="12"/>
        </w:numPr>
        <w:spacing w:after="20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C80AE0C" w14:textId="77777777" w:rsidR="0085266E" w:rsidRPr="0085266E" w:rsidRDefault="0085266E" w:rsidP="0085266E">
      <w:pPr>
        <w:numPr>
          <w:ilvl w:val="0"/>
          <w:numId w:val="12"/>
        </w:numPr>
        <w:spacing w:after="20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Zamawiający wybiera najkorzystniejszą ofertę w terminie związania ofertą określonym w SWZ.</w:t>
      </w:r>
    </w:p>
    <w:p w14:paraId="5FA1DEBF" w14:textId="77777777" w:rsidR="0085266E" w:rsidRPr="0085266E" w:rsidRDefault="0085266E" w:rsidP="0085266E">
      <w:pPr>
        <w:numPr>
          <w:ilvl w:val="0"/>
          <w:numId w:val="12"/>
        </w:numPr>
        <w:spacing w:after="20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Jeżeli termin związania ofertą upłynie przed wyborem najkorzystniejszej oferty, Zamawiający wezwie Wykonawcę, którego oferta otrzymała najwyższą ocenę, do wyrażenia, w wyznaczonym przez Zamawiającego terminie, pisemnej zgody na wybór jego oferty.</w:t>
      </w:r>
    </w:p>
    <w:p w14:paraId="5FEB1DCD" w14:textId="77777777" w:rsidR="0085266E" w:rsidRPr="0085266E" w:rsidRDefault="0085266E" w:rsidP="0085266E">
      <w:pPr>
        <w:numPr>
          <w:ilvl w:val="0"/>
          <w:numId w:val="12"/>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 xml:space="preserve"> W przypadku braku zgody, o której mowa w ust. 7, oferta podlega odrzuceniu, a Zamawiający zwraca się o wyrażenie takiej zgody do kolejnego Wykonawcy, którego oferta została najwyżej oceniona, chyba że zachodzą przesłanki do unieważnienia postępowania.</w:t>
      </w:r>
    </w:p>
    <w:p w14:paraId="59E32833" w14:textId="77777777" w:rsidR="0085266E" w:rsidRPr="0085266E" w:rsidRDefault="0085266E" w:rsidP="0085266E">
      <w:pPr>
        <w:spacing w:line="276" w:lineRule="auto"/>
        <w:contextualSpacing/>
        <w:jc w:val="both"/>
        <w:rPr>
          <w:rFonts w:ascii="Tahoma" w:eastAsia="Calibri" w:hAnsi="Tahoma" w:cs="Times New Roman"/>
          <w:kern w:val="0"/>
          <w:sz w:val="20"/>
          <w:szCs w:val="23"/>
          <w14:ligatures w14:val="none"/>
        </w:rPr>
      </w:pPr>
    </w:p>
    <w:p w14:paraId="7A8A077D" w14:textId="46298817" w:rsidR="0085266E" w:rsidRPr="0085266E" w:rsidRDefault="0085266E" w:rsidP="003C0950">
      <w:pPr>
        <w:pStyle w:val="Styl1"/>
      </w:pPr>
      <w:r w:rsidRPr="0085266E">
        <w:t>Informacje o formalnościach, jakie muszą zostać dopełnione po wyborze</w:t>
      </w:r>
    </w:p>
    <w:p w14:paraId="1C4E33E2" w14:textId="77777777" w:rsidR="0085266E" w:rsidRPr="0085266E" w:rsidRDefault="0085266E" w:rsidP="0085266E">
      <w:pPr>
        <w:spacing w:line="276" w:lineRule="auto"/>
        <w:contextualSpacing/>
        <w:jc w:val="both"/>
        <w:rPr>
          <w:rFonts w:ascii="Tahoma" w:eastAsia="Calibri" w:hAnsi="Tahoma" w:cs="Times New Roman"/>
          <w:b/>
          <w:bCs/>
          <w:kern w:val="0"/>
          <w:sz w:val="20"/>
          <w:szCs w:val="23"/>
          <w14:ligatures w14:val="none"/>
        </w:rPr>
      </w:pPr>
      <w:r w:rsidRPr="0085266E">
        <w:rPr>
          <w:rFonts w:ascii="Tahoma" w:eastAsia="Calibri" w:hAnsi="Tahoma" w:cs="Times New Roman"/>
          <w:b/>
          <w:bCs/>
          <w:kern w:val="0"/>
          <w:sz w:val="20"/>
          <w:szCs w:val="23"/>
          <w14:ligatures w14:val="none"/>
        </w:rPr>
        <w:t>oferty w celu zawarcia umowy w sprawie zamówienia publicznego</w:t>
      </w:r>
    </w:p>
    <w:p w14:paraId="7F29271C" w14:textId="77777777" w:rsidR="0085266E" w:rsidRPr="0085266E" w:rsidRDefault="0085266E" w:rsidP="0085266E">
      <w:pPr>
        <w:numPr>
          <w:ilvl w:val="0"/>
          <w:numId w:val="7"/>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Zamawiający zawiera umowę w sprawie zamówienia publicznego, z uwzględnieniem art. 577 Pzp, w terminie nie krótszym niż 5 dni od dnia przesłania zawiadomienia o wyborze najkorzystniejszej oferty, jeżeli zawiadomienie to zostało przesłane przy użyciu środków komunikacji elektronicznej, albo 10 dni, jeżeli zostało przesłane w inny sposób.</w:t>
      </w:r>
    </w:p>
    <w:p w14:paraId="68CE5E59" w14:textId="77777777" w:rsidR="0085266E" w:rsidRPr="0085266E" w:rsidRDefault="0085266E" w:rsidP="0085266E">
      <w:pPr>
        <w:numPr>
          <w:ilvl w:val="0"/>
          <w:numId w:val="7"/>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Zamawiający może zawrzeć umowę w sprawie zamówienia publicznego przed upływem terminu, o którym mowa w ust. 1, jeżeli w postępowaniu o udzielenie zamówienia złożono tylko jedną ofertę.</w:t>
      </w:r>
    </w:p>
    <w:p w14:paraId="50065BDD" w14:textId="77777777" w:rsidR="0085266E" w:rsidRPr="0085266E" w:rsidRDefault="0085266E" w:rsidP="0085266E">
      <w:pPr>
        <w:numPr>
          <w:ilvl w:val="0"/>
          <w:numId w:val="7"/>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Wykonawca, którego oferta została wybrana jako najkorzystniejsza, zostanie poinformowany przez Zamawiającego o miejscu i terminie podpisania umowy.</w:t>
      </w:r>
    </w:p>
    <w:p w14:paraId="1EFF1DD4" w14:textId="77777777" w:rsidR="0085266E" w:rsidRPr="0085266E" w:rsidRDefault="0085266E" w:rsidP="0085266E">
      <w:pPr>
        <w:numPr>
          <w:ilvl w:val="0"/>
          <w:numId w:val="7"/>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Wykonawca, o którym mowa w ust. 1, ma obowiązek zawrzeć umowę w sprawie zamówienia na warunkach określonych we wzorze umowy (Załącznik nr 3 do SWZ). Wzór zostanie uzupełniony o zapisy wynikające ze złożonej oferty.</w:t>
      </w:r>
    </w:p>
    <w:p w14:paraId="3C28211D" w14:textId="3D1DAD0D" w:rsidR="0085266E" w:rsidRPr="0085266E" w:rsidRDefault="0085266E" w:rsidP="0085266E">
      <w:pPr>
        <w:numPr>
          <w:ilvl w:val="0"/>
          <w:numId w:val="7"/>
        </w:numPr>
        <w:spacing w:after="0" w:line="276" w:lineRule="auto"/>
        <w:ind w:left="426"/>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Przed podpisaniem umowy Wykonawcy wspólnie ubiegający się o udzielenie zamówienia (w przypadku wyboru ich oferty jako najkorzystniejszej) przedstawią Zamawiającemu umowę regulującą współpracę tych Wykonawców.</w:t>
      </w:r>
    </w:p>
    <w:p w14:paraId="756C4CA9" w14:textId="5C2FF201" w:rsidR="0085266E" w:rsidRDefault="0085266E" w:rsidP="0085266E">
      <w:pPr>
        <w:numPr>
          <w:ilvl w:val="0"/>
          <w:numId w:val="7"/>
        </w:numPr>
        <w:spacing w:after="0" w:line="276" w:lineRule="auto"/>
        <w:ind w:left="426"/>
        <w:contextualSpacing/>
        <w:jc w:val="both"/>
        <w:rPr>
          <w:rFonts w:ascii="Tahoma" w:eastAsia="Calibri" w:hAnsi="Tahoma" w:cs="Times New Roman"/>
          <w:kern w:val="0"/>
          <w:sz w:val="20"/>
          <w:szCs w:val="23"/>
          <w14:ligatures w14:val="none"/>
        </w:rPr>
      </w:pPr>
      <w:r w:rsidRPr="00D203EE">
        <w:rPr>
          <w:rFonts w:ascii="Tahoma" w:eastAsia="Calibri" w:hAnsi="Tahoma" w:cs="Times New Roman"/>
          <w:kern w:val="0"/>
          <w:sz w:val="20"/>
          <w:szCs w:val="23"/>
          <w14:ligatures w14:val="none"/>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328F9964" w14:textId="77777777" w:rsidR="00D203EE" w:rsidRPr="00D203EE" w:rsidRDefault="00D203EE" w:rsidP="0085266E">
      <w:pPr>
        <w:numPr>
          <w:ilvl w:val="0"/>
          <w:numId w:val="7"/>
        </w:numPr>
        <w:spacing w:after="0" w:line="276" w:lineRule="auto"/>
        <w:ind w:left="426"/>
        <w:contextualSpacing/>
        <w:jc w:val="both"/>
        <w:rPr>
          <w:rFonts w:ascii="Tahoma" w:eastAsia="Calibri" w:hAnsi="Tahoma" w:cs="Times New Roman"/>
          <w:kern w:val="0"/>
          <w:sz w:val="20"/>
          <w:szCs w:val="23"/>
          <w14:ligatures w14:val="none"/>
        </w:rPr>
      </w:pPr>
    </w:p>
    <w:p w14:paraId="56C5E8A1" w14:textId="728C161D" w:rsidR="0085266E" w:rsidRPr="0085266E" w:rsidRDefault="0085266E" w:rsidP="003C0950">
      <w:pPr>
        <w:pStyle w:val="Styl1"/>
        <w:rPr>
          <w:lang w:eastAsia="pl-PL"/>
        </w:rPr>
      </w:pPr>
      <w:r w:rsidRPr="0085266E">
        <w:rPr>
          <w:lang w:eastAsia="pl-PL"/>
        </w:rPr>
        <w:t xml:space="preserve"> Pouczenie o środkach ochrony prawnej przysługujących wykonawcy</w:t>
      </w:r>
    </w:p>
    <w:p w14:paraId="017A3E6F" w14:textId="0791AEE5" w:rsidR="0085266E" w:rsidRPr="0085266E" w:rsidRDefault="0085266E" w:rsidP="0085266E">
      <w:pPr>
        <w:numPr>
          <w:ilvl w:val="0"/>
          <w:numId w:val="21"/>
        </w:numPr>
        <w:autoSpaceDE w:val="0"/>
        <w:autoSpaceDN w:val="0"/>
        <w:adjustRightInd w:val="0"/>
        <w:spacing w:after="53" w:line="240" w:lineRule="auto"/>
        <w:jc w:val="both"/>
        <w:rPr>
          <w:rFonts w:ascii="Tahoma" w:eastAsia="Calibri" w:hAnsi="Tahoma" w:cs="Tahoma"/>
          <w:color w:val="000000"/>
          <w:kern w:val="0"/>
          <w:sz w:val="20"/>
          <w:szCs w:val="20"/>
          <w14:ligatures w14:val="none"/>
        </w:rPr>
      </w:pPr>
      <w:r w:rsidRPr="0085266E">
        <w:rPr>
          <w:rFonts w:ascii="Tahoma" w:eastAsia="Times New Roman" w:hAnsi="Tahoma" w:cs="Tahoma"/>
          <w:kern w:val="0"/>
          <w:sz w:val="20"/>
          <w:lang w:eastAsia="pl-PL"/>
          <w14:ligatures w14:val="none"/>
        </w:rPr>
        <w:t>Środki ochrony prawnej przysługują Wykonawcom oraz innemu podmiotowi, jeżeli ma lub miał interes w uzyskaniu zamówienia oraz poniósł lub może ponieść szkodę w wyniku naruszenia przez Zamawiającego przepisów ustawy.</w:t>
      </w:r>
    </w:p>
    <w:p w14:paraId="49B9E8EA" w14:textId="30443AE5" w:rsidR="0085266E" w:rsidRPr="0085266E" w:rsidRDefault="0085266E" w:rsidP="0085266E">
      <w:pPr>
        <w:numPr>
          <w:ilvl w:val="0"/>
          <w:numId w:val="21"/>
        </w:numPr>
        <w:autoSpaceDE w:val="0"/>
        <w:autoSpaceDN w:val="0"/>
        <w:adjustRightInd w:val="0"/>
        <w:spacing w:after="0" w:line="240" w:lineRule="auto"/>
        <w:contextualSpacing/>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lastRenderedPageBreak/>
        <w:t>Środki ochrony prawnej wobec ogłoszenia wszczynającego postępowanie o udzielenie zamówienia oraz dokumentów zamówienia przysługują również organizacjom wpisanym na listę, o której mowa w art. 469</w:t>
      </w:r>
      <w:r w:rsidR="003C0950">
        <w:rPr>
          <w:rFonts w:ascii="Tahoma" w:eastAsia="Calibri" w:hAnsi="Tahoma" w:cs="Tahoma"/>
          <w:color w:val="000000"/>
          <w:kern w:val="0"/>
          <w:sz w:val="20"/>
          <w:szCs w:val="20"/>
          <w14:ligatures w14:val="none"/>
        </w:rPr>
        <w:t xml:space="preserve"> </w:t>
      </w:r>
      <w:r w:rsidRPr="0085266E">
        <w:rPr>
          <w:rFonts w:ascii="Tahoma" w:eastAsia="Calibri" w:hAnsi="Tahoma" w:cs="Tahoma"/>
          <w:color w:val="000000"/>
          <w:kern w:val="0"/>
          <w:sz w:val="20"/>
          <w:szCs w:val="20"/>
          <w14:ligatures w14:val="none"/>
        </w:rPr>
        <w:t>pkt 15, oraz Rzecznikowi Małych i Średnich Przedsiębiorców.</w:t>
      </w:r>
    </w:p>
    <w:p w14:paraId="7C292283" w14:textId="77777777" w:rsidR="0085266E" w:rsidRPr="0085266E" w:rsidRDefault="0085266E" w:rsidP="0085266E">
      <w:pPr>
        <w:numPr>
          <w:ilvl w:val="0"/>
          <w:numId w:val="21"/>
        </w:numPr>
        <w:suppressAutoHyphens/>
        <w:autoSpaceDE w:val="0"/>
        <w:autoSpaceDN w:val="0"/>
        <w:adjustRightInd w:val="0"/>
        <w:spacing w:after="0" w:line="240" w:lineRule="auto"/>
        <w:contextualSpacing/>
        <w:jc w:val="both"/>
        <w:rPr>
          <w:rFonts w:ascii="Tahoma" w:eastAsia="MS Mincho" w:hAnsi="Tahoma" w:cs="Tahoma"/>
          <w:color w:val="000000"/>
          <w:kern w:val="0"/>
          <w:sz w:val="20"/>
          <w:szCs w:val="20"/>
          <w:lang w:eastAsia="pl-PL"/>
          <w14:ligatures w14:val="none"/>
        </w:rPr>
      </w:pPr>
      <w:r w:rsidRPr="0085266E">
        <w:rPr>
          <w:rFonts w:ascii="Tahoma" w:eastAsia="MS Mincho" w:hAnsi="Tahoma" w:cs="Tahoma"/>
          <w:color w:val="000000"/>
          <w:kern w:val="0"/>
          <w:sz w:val="20"/>
          <w:szCs w:val="20"/>
          <w:lang w:eastAsia="pl-PL"/>
          <w14:ligatures w14:val="none"/>
        </w:rPr>
        <w:t xml:space="preserve">Odwołanie przysługuje na: </w:t>
      </w:r>
    </w:p>
    <w:p w14:paraId="511DE829" w14:textId="7C7F0733" w:rsidR="0085266E" w:rsidRPr="0085266E" w:rsidRDefault="0085266E" w:rsidP="0085266E">
      <w:pPr>
        <w:numPr>
          <w:ilvl w:val="0"/>
          <w:numId w:val="22"/>
        </w:numPr>
        <w:suppressAutoHyphens/>
        <w:autoSpaceDE w:val="0"/>
        <w:autoSpaceDN w:val="0"/>
        <w:adjustRightInd w:val="0"/>
        <w:spacing w:after="0" w:line="240" w:lineRule="auto"/>
        <w:jc w:val="both"/>
        <w:rPr>
          <w:rFonts w:ascii="Tahoma" w:eastAsia="MS Mincho" w:hAnsi="Tahoma" w:cs="Tahoma"/>
          <w:color w:val="000000"/>
          <w:kern w:val="0"/>
          <w:sz w:val="20"/>
          <w:szCs w:val="20"/>
          <w:lang w:eastAsia="pl-PL"/>
          <w14:ligatures w14:val="none"/>
        </w:rPr>
      </w:pPr>
      <w:r w:rsidRPr="0085266E">
        <w:rPr>
          <w:rFonts w:ascii="Tahoma" w:eastAsia="MS Mincho" w:hAnsi="Tahoma" w:cs="Tahoma"/>
          <w:color w:val="000000"/>
          <w:kern w:val="0"/>
          <w:sz w:val="20"/>
          <w:szCs w:val="20"/>
          <w:lang w:eastAsia="pl-PL"/>
          <w14:ligatures w14:val="none"/>
        </w:rPr>
        <w:t>niezgodną z przepisami ustawy czynność Zamawiającego, podjętą w postępowaniu o</w:t>
      </w:r>
      <w:r w:rsidR="003C0950">
        <w:rPr>
          <w:rFonts w:ascii="Tahoma" w:eastAsia="MS Mincho" w:hAnsi="Tahoma" w:cs="Tahoma"/>
          <w:color w:val="000000"/>
          <w:kern w:val="0"/>
          <w:sz w:val="20"/>
          <w:szCs w:val="20"/>
          <w:lang w:eastAsia="pl-PL"/>
          <w14:ligatures w14:val="none"/>
        </w:rPr>
        <w:t> </w:t>
      </w:r>
      <w:r w:rsidRPr="0085266E">
        <w:rPr>
          <w:rFonts w:ascii="Tahoma" w:eastAsia="MS Mincho" w:hAnsi="Tahoma" w:cs="Tahoma"/>
          <w:color w:val="000000"/>
          <w:kern w:val="0"/>
          <w:sz w:val="20"/>
          <w:szCs w:val="20"/>
          <w:lang w:eastAsia="pl-PL"/>
          <w14:ligatures w14:val="none"/>
        </w:rPr>
        <w:t xml:space="preserve">udzielenie zamówienia, w tym na projektowane postanowienie umowy; </w:t>
      </w:r>
    </w:p>
    <w:p w14:paraId="03604E61" w14:textId="77777777" w:rsidR="0085266E" w:rsidRPr="0085266E" w:rsidRDefault="0085266E" w:rsidP="0085266E">
      <w:pPr>
        <w:numPr>
          <w:ilvl w:val="0"/>
          <w:numId w:val="22"/>
        </w:numPr>
        <w:suppressAutoHyphens/>
        <w:autoSpaceDE w:val="0"/>
        <w:autoSpaceDN w:val="0"/>
        <w:adjustRightInd w:val="0"/>
        <w:spacing w:after="0" w:line="240" w:lineRule="auto"/>
        <w:jc w:val="both"/>
        <w:rPr>
          <w:rFonts w:ascii="Tahoma" w:eastAsia="MS Mincho" w:hAnsi="Tahoma" w:cs="Tahoma"/>
          <w:color w:val="000000"/>
          <w:kern w:val="0"/>
          <w:sz w:val="20"/>
          <w:szCs w:val="20"/>
          <w:lang w:eastAsia="pl-PL"/>
          <w14:ligatures w14:val="none"/>
        </w:rPr>
      </w:pPr>
      <w:r w:rsidRPr="0085266E">
        <w:rPr>
          <w:rFonts w:ascii="Tahoma" w:eastAsia="MS Mincho" w:hAnsi="Tahoma" w:cs="Tahoma"/>
          <w:color w:val="000000"/>
          <w:kern w:val="0"/>
          <w:sz w:val="20"/>
          <w:szCs w:val="20"/>
          <w:lang w:eastAsia="pl-PL"/>
          <w14:ligatures w14:val="none"/>
        </w:rPr>
        <w:t>zaniechanie czynności w postępowaniu o udzielenie zamówienia, do której Zamawiający był obowiązany na podstawie ustawy.</w:t>
      </w:r>
    </w:p>
    <w:p w14:paraId="20AB9EC8" w14:textId="77777777" w:rsidR="0085266E" w:rsidRPr="0085266E" w:rsidRDefault="0085266E" w:rsidP="0085266E">
      <w:pPr>
        <w:numPr>
          <w:ilvl w:val="0"/>
          <w:numId w:val="21"/>
        </w:numPr>
        <w:autoSpaceDE w:val="0"/>
        <w:autoSpaceDN w:val="0"/>
        <w:adjustRightInd w:val="0"/>
        <w:spacing w:after="0" w:line="240" w:lineRule="auto"/>
        <w:contextualSpacing/>
        <w:jc w:val="both"/>
        <w:rPr>
          <w:rFonts w:ascii="Tahoma" w:eastAsia="Calibri" w:hAnsi="Tahoma" w:cs="Tahoma"/>
          <w:color w:val="000000"/>
          <w:kern w:val="0"/>
          <w:sz w:val="20"/>
          <w:szCs w:val="20"/>
          <w:lang w:eastAsia="pl-PL"/>
          <w14:ligatures w14:val="none"/>
        </w:rPr>
      </w:pPr>
      <w:r w:rsidRPr="0085266E">
        <w:rPr>
          <w:rFonts w:ascii="Tahoma" w:eastAsia="Calibri" w:hAnsi="Tahoma" w:cs="Tahoma"/>
          <w:color w:val="000000"/>
          <w:kern w:val="0"/>
          <w:sz w:val="20"/>
          <w:szCs w:val="20"/>
          <w:lang w:eastAsia="pl-PL"/>
          <w14:ligatures w14:val="none"/>
        </w:rPr>
        <w:t>Odwołanie wnosi się do Prezesa Krajowej Izby Odwoławczej w formie pisemnej albo w formie elektronicznej albo w postaci elektronicznej opatrzone podpisem zaufanym.</w:t>
      </w:r>
    </w:p>
    <w:p w14:paraId="72F71354" w14:textId="77777777" w:rsidR="0085266E" w:rsidRPr="0085266E" w:rsidRDefault="0085266E" w:rsidP="0085266E">
      <w:pPr>
        <w:numPr>
          <w:ilvl w:val="0"/>
          <w:numId w:val="21"/>
        </w:numPr>
        <w:autoSpaceDE w:val="0"/>
        <w:autoSpaceDN w:val="0"/>
        <w:adjustRightInd w:val="0"/>
        <w:spacing w:after="0" w:line="240" w:lineRule="auto"/>
        <w:contextualSpacing/>
        <w:jc w:val="both"/>
        <w:rPr>
          <w:rFonts w:ascii="Tahoma" w:eastAsia="Calibri" w:hAnsi="Tahoma" w:cs="Tahoma"/>
          <w:color w:val="000000"/>
          <w:kern w:val="0"/>
          <w:sz w:val="20"/>
          <w:szCs w:val="20"/>
          <w:lang w:eastAsia="pl-PL"/>
          <w14:ligatures w14:val="none"/>
        </w:rPr>
      </w:pPr>
      <w:r w:rsidRPr="0085266E">
        <w:rPr>
          <w:rFonts w:ascii="Tahoma" w:eastAsia="Calibri" w:hAnsi="Tahoma" w:cs="Tahoma"/>
          <w:color w:val="000000"/>
          <w:kern w:val="0"/>
          <w:sz w:val="20"/>
          <w:szCs w:val="20"/>
          <w:lang w:eastAsia="pl-PL"/>
          <w14:ligatures w14:val="none"/>
        </w:rPr>
        <w:t>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w:t>
      </w:r>
    </w:p>
    <w:p w14:paraId="0BAD71F5" w14:textId="44943756" w:rsidR="0085266E" w:rsidRPr="0085266E" w:rsidRDefault="0085266E" w:rsidP="0085266E">
      <w:pPr>
        <w:numPr>
          <w:ilvl w:val="0"/>
          <w:numId w:val="21"/>
        </w:numPr>
        <w:autoSpaceDE w:val="0"/>
        <w:autoSpaceDN w:val="0"/>
        <w:adjustRightInd w:val="0"/>
        <w:spacing w:after="0" w:line="240" w:lineRule="auto"/>
        <w:contextualSpacing/>
        <w:jc w:val="both"/>
        <w:rPr>
          <w:rFonts w:ascii="Tahoma" w:eastAsia="Calibri" w:hAnsi="Tahoma" w:cs="Tahoma"/>
          <w:color w:val="000000"/>
          <w:kern w:val="0"/>
          <w:sz w:val="20"/>
          <w:szCs w:val="20"/>
          <w:lang w:eastAsia="pl-PL"/>
          <w14:ligatures w14:val="none"/>
        </w:rPr>
      </w:pPr>
      <w:r w:rsidRPr="0085266E">
        <w:rPr>
          <w:rFonts w:ascii="Tahoma" w:eastAsia="Calibri" w:hAnsi="Tahoma" w:cs="Tahoma"/>
          <w:color w:val="000000"/>
          <w:kern w:val="0"/>
          <w:sz w:val="20"/>
          <w:szCs w:val="20"/>
          <w:lang w:eastAsia="pl-PL"/>
          <w14:ligatures w14:val="none"/>
        </w:rPr>
        <w:t>Szczegółowe informacje dotyczące środków ochrony prawnej określone są w Dziale IX „Środki ochrony prawnej” ustawy Prawo zamówień publicznych.</w:t>
      </w:r>
    </w:p>
    <w:p w14:paraId="17F981F9" w14:textId="77777777" w:rsidR="0085266E" w:rsidRPr="0085266E" w:rsidRDefault="0085266E" w:rsidP="0085266E">
      <w:pPr>
        <w:spacing w:line="276" w:lineRule="auto"/>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Integralną częścią niniejszej SWZ są załączniki:</w:t>
      </w:r>
    </w:p>
    <w:p w14:paraId="59FBE940" w14:textId="77777777" w:rsidR="0085266E" w:rsidRPr="0085266E" w:rsidRDefault="0085266E" w:rsidP="0085266E">
      <w:pPr>
        <w:spacing w:after="0" w:line="276" w:lineRule="auto"/>
        <w:contextualSpacing/>
        <w:jc w:val="both"/>
        <w:rPr>
          <w:rFonts w:ascii="Tahoma" w:eastAsia="Calibri" w:hAnsi="Tahoma" w:cs="Times New Roman"/>
          <w:kern w:val="0"/>
          <w:sz w:val="20"/>
          <w:szCs w:val="23"/>
          <w14:ligatures w14:val="none"/>
        </w:rPr>
      </w:pPr>
    </w:p>
    <w:p w14:paraId="30301424" w14:textId="77777777" w:rsidR="0085266E" w:rsidRPr="0085266E" w:rsidRDefault="0085266E" w:rsidP="0085266E">
      <w:pPr>
        <w:numPr>
          <w:ilvl w:val="0"/>
          <w:numId w:val="8"/>
        </w:numPr>
        <w:spacing w:after="0" w:line="276" w:lineRule="auto"/>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Formularz oferty.</w:t>
      </w:r>
    </w:p>
    <w:p w14:paraId="3F818564" w14:textId="77777777" w:rsidR="0085266E" w:rsidRPr="0085266E" w:rsidRDefault="0085266E" w:rsidP="0085266E">
      <w:pPr>
        <w:numPr>
          <w:ilvl w:val="0"/>
          <w:numId w:val="8"/>
        </w:numPr>
        <w:spacing w:after="0" w:line="276" w:lineRule="auto"/>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Wzór umowy.</w:t>
      </w:r>
    </w:p>
    <w:p w14:paraId="66E71EC6" w14:textId="77777777" w:rsidR="0085266E" w:rsidRPr="0085266E" w:rsidRDefault="0085266E" w:rsidP="0085266E">
      <w:pPr>
        <w:numPr>
          <w:ilvl w:val="0"/>
          <w:numId w:val="8"/>
        </w:numPr>
        <w:spacing w:after="0" w:line="276" w:lineRule="auto"/>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Oświadczenie Wykonawcy.</w:t>
      </w:r>
    </w:p>
    <w:p w14:paraId="4B947CC7" w14:textId="77777777" w:rsidR="0085266E" w:rsidRPr="0085266E" w:rsidRDefault="0085266E" w:rsidP="0085266E">
      <w:pPr>
        <w:numPr>
          <w:ilvl w:val="0"/>
          <w:numId w:val="8"/>
        </w:numPr>
        <w:spacing w:after="0" w:line="276" w:lineRule="auto"/>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Oświadczenie Wykonawcy.</w:t>
      </w:r>
    </w:p>
    <w:p w14:paraId="1A83B8E2" w14:textId="77777777" w:rsidR="0085266E" w:rsidRPr="0085266E" w:rsidRDefault="0085266E" w:rsidP="0085266E">
      <w:pPr>
        <w:numPr>
          <w:ilvl w:val="0"/>
          <w:numId w:val="8"/>
        </w:numPr>
        <w:spacing w:after="0" w:line="276" w:lineRule="auto"/>
        <w:contextualSpacing/>
        <w:jc w:val="both"/>
        <w:rPr>
          <w:rFonts w:ascii="Tahoma" w:eastAsia="Calibri" w:hAnsi="Tahoma" w:cs="Times New Roman"/>
          <w:kern w:val="0"/>
          <w:sz w:val="20"/>
          <w:szCs w:val="23"/>
          <w14:ligatures w14:val="none"/>
        </w:rPr>
      </w:pPr>
      <w:r w:rsidRPr="0085266E">
        <w:rPr>
          <w:rFonts w:ascii="Tahoma" w:eastAsia="Calibri" w:hAnsi="Tahoma" w:cs="Times New Roman"/>
          <w:kern w:val="0"/>
          <w:sz w:val="20"/>
          <w:szCs w:val="23"/>
          <w14:ligatures w14:val="none"/>
        </w:rPr>
        <w:t>Klauzula RODO.</w:t>
      </w:r>
    </w:p>
    <w:p w14:paraId="4A5880BB" w14:textId="77777777" w:rsidR="0085266E" w:rsidRPr="0085266E" w:rsidRDefault="0085266E" w:rsidP="0085266E">
      <w:pPr>
        <w:spacing w:after="0" w:line="276" w:lineRule="auto"/>
        <w:contextualSpacing/>
        <w:jc w:val="both"/>
        <w:rPr>
          <w:rFonts w:ascii="Tahoma" w:eastAsia="Calibri" w:hAnsi="Tahoma" w:cs="Times New Roman"/>
          <w:kern w:val="0"/>
          <w:sz w:val="20"/>
          <w:szCs w:val="23"/>
          <w14:ligatures w14:val="none"/>
        </w:rPr>
      </w:pPr>
    </w:p>
    <w:p w14:paraId="404F5C7A" w14:textId="77777777" w:rsidR="0085266E" w:rsidRPr="0085266E" w:rsidRDefault="0085266E" w:rsidP="0085266E">
      <w:pPr>
        <w:spacing w:line="276" w:lineRule="auto"/>
        <w:contextualSpacing/>
        <w:jc w:val="both"/>
        <w:rPr>
          <w:rFonts w:ascii="Tahoma" w:eastAsia="Calibri" w:hAnsi="Tahoma" w:cs="Times New Roman"/>
          <w:kern w:val="0"/>
          <w:sz w:val="20"/>
          <w:szCs w:val="23"/>
          <w14:ligatures w14:val="none"/>
        </w:rPr>
      </w:pPr>
    </w:p>
    <w:p w14:paraId="3F9B864B"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4C7BBA25"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41A1018C"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58C5251C"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1E2D876E"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53B13BC9"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514F6A08"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6EA390D7"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13F88371"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3FD738ED" w14:textId="77777777" w:rsidR="0085266E" w:rsidRPr="0085266E" w:rsidRDefault="0085266E" w:rsidP="0085266E">
      <w:pPr>
        <w:spacing w:after="0" w:line="240" w:lineRule="auto"/>
        <w:rPr>
          <w:rFonts w:ascii="Tahoma" w:eastAsia="Calibri" w:hAnsi="Tahoma" w:cs="Tahoma"/>
          <w:color w:val="FF0000"/>
          <w:kern w:val="0"/>
          <w:sz w:val="20"/>
          <w:szCs w:val="20"/>
          <w14:ligatures w14:val="none"/>
        </w:rPr>
      </w:pPr>
    </w:p>
    <w:p w14:paraId="1357F078" w14:textId="77777777" w:rsidR="003C0950" w:rsidRDefault="003C0950" w:rsidP="0085266E">
      <w:pPr>
        <w:spacing w:after="0" w:line="240" w:lineRule="auto"/>
        <w:rPr>
          <w:rFonts w:ascii="Tahoma" w:eastAsia="Calibri" w:hAnsi="Tahoma" w:cs="Tahoma"/>
          <w:kern w:val="0"/>
          <w:sz w:val="20"/>
          <w:szCs w:val="20"/>
          <w14:ligatures w14:val="none"/>
        </w:rPr>
      </w:pPr>
    </w:p>
    <w:p w14:paraId="2F286A30" w14:textId="77777777" w:rsidR="003C0950" w:rsidRDefault="003C0950" w:rsidP="0085266E">
      <w:pPr>
        <w:spacing w:after="0" w:line="240" w:lineRule="auto"/>
        <w:rPr>
          <w:rFonts w:ascii="Tahoma" w:eastAsia="Calibri" w:hAnsi="Tahoma" w:cs="Tahoma"/>
          <w:kern w:val="0"/>
          <w:sz w:val="20"/>
          <w:szCs w:val="20"/>
          <w14:ligatures w14:val="none"/>
        </w:rPr>
      </w:pPr>
    </w:p>
    <w:p w14:paraId="5AE27249" w14:textId="77777777" w:rsidR="003C0950" w:rsidRDefault="003C0950" w:rsidP="0085266E">
      <w:pPr>
        <w:spacing w:after="0" w:line="240" w:lineRule="auto"/>
        <w:rPr>
          <w:rFonts w:ascii="Tahoma" w:eastAsia="Calibri" w:hAnsi="Tahoma" w:cs="Tahoma"/>
          <w:kern w:val="0"/>
          <w:sz w:val="20"/>
          <w:szCs w:val="20"/>
          <w14:ligatures w14:val="none"/>
        </w:rPr>
      </w:pPr>
    </w:p>
    <w:p w14:paraId="16F7ADD3" w14:textId="77777777" w:rsidR="003C0950" w:rsidRDefault="003C0950" w:rsidP="0085266E">
      <w:pPr>
        <w:spacing w:after="0" w:line="240" w:lineRule="auto"/>
        <w:rPr>
          <w:rFonts w:ascii="Tahoma" w:eastAsia="Calibri" w:hAnsi="Tahoma" w:cs="Tahoma"/>
          <w:kern w:val="0"/>
          <w:sz w:val="20"/>
          <w:szCs w:val="20"/>
          <w14:ligatures w14:val="none"/>
        </w:rPr>
      </w:pPr>
    </w:p>
    <w:p w14:paraId="04E07EA8" w14:textId="77777777" w:rsidR="003C0950" w:rsidRDefault="003C0950" w:rsidP="0085266E">
      <w:pPr>
        <w:spacing w:after="0" w:line="240" w:lineRule="auto"/>
        <w:rPr>
          <w:rFonts w:ascii="Tahoma" w:eastAsia="Calibri" w:hAnsi="Tahoma" w:cs="Tahoma"/>
          <w:kern w:val="0"/>
          <w:sz w:val="20"/>
          <w:szCs w:val="20"/>
          <w14:ligatures w14:val="none"/>
        </w:rPr>
      </w:pPr>
    </w:p>
    <w:p w14:paraId="28749188" w14:textId="77777777" w:rsidR="003C0950" w:rsidRDefault="003C0950" w:rsidP="0085266E">
      <w:pPr>
        <w:spacing w:after="0" w:line="240" w:lineRule="auto"/>
        <w:rPr>
          <w:rFonts w:ascii="Tahoma" w:eastAsia="Calibri" w:hAnsi="Tahoma" w:cs="Tahoma"/>
          <w:kern w:val="0"/>
          <w:sz w:val="20"/>
          <w:szCs w:val="20"/>
          <w14:ligatures w14:val="none"/>
        </w:rPr>
      </w:pPr>
    </w:p>
    <w:p w14:paraId="654438A7" w14:textId="77777777" w:rsidR="003C0950" w:rsidRDefault="003C0950" w:rsidP="0085266E">
      <w:pPr>
        <w:spacing w:after="0" w:line="240" w:lineRule="auto"/>
        <w:rPr>
          <w:rFonts w:ascii="Tahoma" w:eastAsia="Calibri" w:hAnsi="Tahoma" w:cs="Tahoma"/>
          <w:kern w:val="0"/>
          <w:sz w:val="20"/>
          <w:szCs w:val="20"/>
          <w14:ligatures w14:val="none"/>
        </w:rPr>
      </w:pPr>
    </w:p>
    <w:p w14:paraId="71E1F6B9" w14:textId="77777777" w:rsidR="00D203EE" w:rsidRDefault="00D203EE" w:rsidP="008955BB">
      <w:pPr>
        <w:spacing w:after="0" w:line="240" w:lineRule="auto"/>
        <w:rPr>
          <w:rFonts w:ascii="Tahoma" w:hAnsi="Tahoma" w:cs="Tahoma"/>
          <w:kern w:val="0"/>
          <w:sz w:val="20"/>
          <w:szCs w:val="20"/>
          <w14:ligatures w14:val="none"/>
        </w:rPr>
      </w:pPr>
    </w:p>
    <w:p w14:paraId="4B2C6B7A" w14:textId="77777777" w:rsidR="00D203EE" w:rsidRDefault="00D203EE" w:rsidP="008955BB">
      <w:pPr>
        <w:spacing w:after="0" w:line="240" w:lineRule="auto"/>
        <w:rPr>
          <w:rFonts w:ascii="Tahoma" w:hAnsi="Tahoma" w:cs="Tahoma"/>
          <w:kern w:val="0"/>
          <w:sz w:val="20"/>
          <w:szCs w:val="20"/>
          <w14:ligatures w14:val="none"/>
        </w:rPr>
      </w:pPr>
    </w:p>
    <w:p w14:paraId="3C21DE7D" w14:textId="77777777" w:rsidR="00D203EE" w:rsidRDefault="00D203EE" w:rsidP="008955BB">
      <w:pPr>
        <w:spacing w:after="0" w:line="240" w:lineRule="auto"/>
        <w:rPr>
          <w:rFonts w:ascii="Tahoma" w:hAnsi="Tahoma" w:cs="Tahoma"/>
          <w:kern w:val="0"/>
          <w:sz w:val="20"/>
          <w:szCs w:val="20"/>
          <w14:ligatures w14:val="none"/>
        </w:rPr>
      </w:pPr>
    </w:p>
    <w:p w14:paraId="7C2B7174" w14:textId="77777777" w:rsidR="00D203EE" w:rsidRDefault="00D203EE" w:rsidP="008955BB">
      <w:pPr>
        <w:spacing w:after="0" w:line="240" w:lineRule="auto"/>
        <w:rPr>
          <w:rFonts w:ascii="Tahoma" w:hAnsi="Tahoma" w:cs="Tahoma"/>
          <w:kern w:val="0"/>
          <w:sz w:val="20"/>
          <w:szCs w:val="20"/>
          <w14:ligatures w14:val="none"/>
        </w:rPr>
      </w:pPr>
    </w:p>
    <w:p w14:paraId="28CF7B1C" w14:textId="17DFB054" w:rsidR="008955BB" w:rsidRPr="008955BB" w:rsidRDefault="008955BB" w:rsidP="008955BB">
      <w:pPr>
        <w:spacing w:after="0" w:line="240" w:lineRule="auto"/>
        <w:rPr>
          <w:rFonts w:ascii="Tahoma" w:hAnsi="Tahoma" w:cs="Tahoma"/>
          <w:kern w:val="0"/>
          <w:sz w:val="20"/>
          <w:szCs w:val="20"/>
          <w14:ligatures w14:val="none"/>
        </w:rPr>
      </w:pPr>
      <w:r w:rsidRPr="008955BB">
        <w:rPr>
          <w:rFonts w:ascii="Tahoma" w:hAnsi="Tahoma" w:cs="Tahoma"/>
          <w:kern w:val="0"/>
          <w:sz w:val="20"/>
          <w:szCs w:val="20"/>
          <w14:ligatures w14:val="none"/>
        </w:rPr>
        <w:lastRenderedPageBreak/>
        <w:t>DZP-340-</w:t>
      </w:r>
      <w:r w:rsidR="00D203EE">
        <w:rPr>
          <w:rFonts w:ascii="Tahoma" w:hAnsi="Tahoma" w:cs="Tahoma"/>
          <w:kern w:val="0"/>
          <w:sz w:val="20"/>
          <w:szCs w:val="20"/>
          <w14:ligatures w14:val="none"/>
        </w:rPr>
        <w:t>7</w:t>
      </w:r>
      <w:r w:rsidRPr="008955BB">
        <w:rPr>
          <w:rFonts w:ascii="Tahoma" w:hAnsi="Tahoma" w:cs="Tahoma"/>
          <w:kern w:val="0"/>
          <w:sz w:val="20"/>
          <w:szCs w:val="20"/>
          <w14:ligatures w14:val="none"/>
        </w:rPr>
        <w:t>/25</w:t>
      </w:r>
    </w:p>
    <w:p w14:paraId="3AB2B0D2" w14:textId="77777777" w:rsidR="008955BB" w:rsidRPr="008955BB" w:rsidRDefault="008955BB" w:rsidP="008955BB">
      <w:pPr>
        <w:spacing w:after="0" w:line="240" w:lineRule="auto"/>
        <w:rPr>
          <w:rFonts w:ascii="Tahoma" w:hAnsi="Tahoma" w:cs="Tahoma"/>
          <w:kern w:val="0"/>
          <w:sz w:val="20"/>
          <w:szCs w:val="20"/>
          <w14:ligatures w14:val="none"/>
        </w:rPr>
      </w:pPr>
      <w:r w:rsidRPr="008955BB">
        <w:rPr>
          <w:rFonts w:ascii="Tahoma" w:hAnsi="Tahoma" w:cs="Tahoma"/>
          <w:kern w:val="0"/>
          <w:sz w:val="20"/>
          <w:szCs w:val="20"/>
          <w14:ligatures w14:val="none"/>
        </w:rPr>
        <w:t>Załącznik nr 2</w:t>
      </w:r>
    </w:p>
    <w:p w14:paraId="74364559" w14:textId="77777777" w:rsidR="008955BB" w:rsidRPr="008955BB" w:rsidRDefault="008955BB" w:rsidP="008955BB">
      <w:pPr>
        <w:spacing w:after="200" w:line="276" w:lineRule="auto"/>
        <w:rPr>
          <w:kern w:val="0"/>
          <w:sz w:val="22"/>
          <w:szCs w:val="22"/>
          <w14:ligatures w14:val="none"/>
        </w:rPr>
      </w:pPr>
    </w:p>
    <w:p w14:paraId="610F5819" w14:textId="77777777" w:rsidR="008955BB" w:rsidRPr="008955BB" w:rsidRDefault="008955BB" w:rsidP="008955BB">
      <w:pPr>
        <w:shd w:val="clear" w:color="auto" w:fill="FFFFFF"/>
        <w:tabs>
          <w:tab w:val="left" w:leader="underscore" w:pos="3360"/>
        </w:tabs>
        <w:spacing w:line="256" w:lineRule="auto"/>
        <w:ind w:left="86"/>
        <w:jc w:val="center"/>
        <w:rPr>
          <w:rFonts w:ascii="Tahoma" w:hAnsi="Tahoma" w:cs="Tahoma"/>
          <w:b/>
          <w:spacing w:val="4"/>
          <w:kern w:val="0"/>
          <w:sz w:val="20"/>
          <w:szCs w:val="20"/>
          <w14:ligatures w14:val="none"/>
        </w:rPr>
      </w:pPr>
      <w:r w:rsidRPr="008955BB">
        <w:rPr>
          <w:rFonts w:ascii="Tahoma" w:hAnsi="Tahoma" w:cs="Tahoma"/>
          <w:b/>
          <w:spacing w:val="4"/>
          <w:kern w:val="0"/>
          <w:sz w:val="20"/>
          <w:szCs w:val="20"/>
          <w14:ligatures w14:val="none"/>
        </w:rPr>
        <w:t>UMOWA - wzór</w:t>
      </w:r>
    </w:p>
    <w:p w14:paraId="24B39F29" w14:textId="77777777" w:rsidR="008955BB" w:rsidRPr="008955BB" w:rsidRDefault="008955BB" w:rsidP="008955BB">
      <w:pPr>
        <w:shd w:val="clear" w:color="auto" w:fill="FFFFFF"/>
        <w:tabs>
          <w:tab w:val="left" w:leader="underscore" w:pos="3360"/>
        </w:tabs>
        <w:overflowPunct w:val="0"/>
        <w:spacing w:after="0" w:line="276" w:lineRule="auto"/>
        <w:jc w:val="both"/>
        <w:rPr>
          <w:rFonts w:ascii="Tahoma" w:hAnsi="Tahoma" w:cs="Tahoma"/>
          <w:spacing w:val="4"/>
          <w:kern w:val="0"/>
          <w:sz w:val="20"/>
          <w:szCs w:val="20"/>
          <w14:ligatures w14:val="none"/>
        </w:rPr>
      </w:pPr>
      <w:r w:rsidRPr="008955BB">
        <w:rPr>
          <w:rFonts w:ascii="Tahoma" w:hAnsi="Tahoma" w:cs="Tahoma"/>
          <w:spacing w:val="4"/>
          <w:kern w:val="0"/>
          <w:sz w:val="20"/>
          <w:szCs w:val="20"/>
          <w14:ligatures w14:val="none"/>
        </w:rPr>
        <w:t>Zawarta w dniu …………………... 2025 r.</w:t>
      </w:r>
    </w:p>
    <w:p w14:paraId="19EDA6D6" w14:textId="77777777" w:rsidR="008955BB" w:rsidRPr="008955BB" w:rsidRDefault="008955BB" w:rsidP="008955BB">
      <w:pPr>
        <w:overflowPunct w:val="0"/>
        <w:autoSpaceDN w:val="0"/>
        <w:adjustRightInd w:val="0"/>
        <w:spacing w:after="0" w:line="276" w:lineRule="auto"/>
        <w:jc w:val="both"/>
        <w:textAlignment w:val="baseline"/>
        <w:rPr>
          <w:rFonts w:ascii="Tahoma" w:hAnsi="Tahoma" w:cs="Tahoma"/>
          <w:kern w:val="0"/>
          <w:sz w:val="20"/>
          <w:szCs w:val="20"/>
          <w14:ligatures w14:val="none"/>
        </w:rPr>
      </w:pPr>
      <w:r w:rsidRPr="008955BB">
        <w:rPr>
          <w:rFonts w:ascii="Tahoma" w:hAnsi="Tahoma" w:cs="Tahoma"/>
          <w:kern w:val="0"/>
          <w:sz w:val="20"/>
          <w:szCs w:val="20"/>
          <w14:ligatures w14:val="none"/>
        </w:rPr>
        <w:t>Strony umowy:</w:t>
      </w:r>
    </w:p>
    <w:p w14:paraId="4D262965" w14:textId="77777777" w:rsidR="008955BB" w:rsidRPr="008955BB" w:rsidRDefault="008955BB" w:rsidP="008955BB">
      <w:pPr>
        <w:overflowPunct w:val="0"/>
        <w:autoSpaceDN w:val="0"/>
        <w:adjustRightInd w:val="0"/>
        <w:spacing w:after="0" w:line="276" w:lineRule="auto"/>
        <w:jc w:val="both"/>
        <w:textAlignment w:val="baseline"/>
        <w:rPr>
          <w:rFonts w:ascii="Tahoma" w:hAnsi="Tahoma" w:cs="Tahoma"/>
          <w:b/>
          <w:bCs/>
          <w:kern w:val="0"/>
          <w:sz w:val="20"/>
          <w:szCs w:val="20"/>
          <w14:ligatures w14:val="none"/>
        </w:rPr>
      </w:pPr>
      <w:r w:rsidRPr="008955BB">
        <w:rPr>
          <w:rFonts w:ascii="Tahoma" w:hAnsi="Tahoma" w:cs="Tahoma"/>
          <w:b/>
          <w:bCs/>
          <w:kern w:val="0"/>
          <w:sz w:val="20"/>
          <w:szCs w:val="20"/>
          <w14:ligatures w14:val="none"/>
        </w:rPr>
        <w:t>Zamawiający – Województwo Śląskie, Śląski Ogród Zoologiczny, 41-501 Chorzów, Promenada Gen. Jerzego Ziętka 7</w:t>
      </w:r>
    </w:p>
    <w:p w14:paraId="4C0EF6BC" w14:textId="77777777" w:rsidR="008955BB" w:rsidRPr="008955BB" w:rsidRDefault="008955BB" w:rsidP="008955BB">
      <w:pPr>
        <w:overflowPunct w:val="0"/>
        <w:autoSpaceDN w:val="0"/>
        <w:adjustRightInd w:val="0"/>
        <w:spacing w:after="0" w:line="276" w:lineRule="auto"/>
        <w:jc w:val="both"/>
        <w:textAlignment w:val="baseline"/>
        <w:rPr>
          <w:rFonts w:ascii="Tahoma" w:hAnsi="Tahoma" w:cs="Tahoma"/>
          <w:b/>
          <w:bCs/>
          <w:kern w:val="0"/>
          <w:sz w:val="20"/>
          <w:szCs w:val="20"/>
          <w14:ligatures w14:val="none"/>
        </w:rPr>
      </w:pPr>
      <w:r w:rsidRPr="008955BB">
        <w:rPr>
          <w:rFonts w:ascii="Tahoma" w:hAnsi="Tahoma" w:cs="Tahoma"/>
          <w:b/>
          <w:bCs/>
          <w:kern w:val="0"/>
          <w:sz w:val="20"/>
          <w:szCs w:val="20"/>
          <w14:ligatures w14:val="none"/>
        </w:rPr>
        <w:t>NIP: 9542770064</w:t>
      </w:r>
    </w:p>
    <w:p w14:paraId="751C6B7A" w14:textId="77777777" w:rsidR="008955BB" w:rsidRPr="008955BB" w:rsidRDefault="008955BB" w:rsidP="008955BB">
      <w:pPr>
        <w:overflowPunct w:val="0"/>
        <w:autoSpaceDN w:val="0"/>
        <w:adjustRightInd w:val="0"/>
        <w:spacing w:after="0" w:line="276" w:lineRule="auto"/>
        <w:jc w:val="both"/>
        <w:textAlignment w:val="baseline"/>
        <w:rPr>
          <w:rFonts w:ascii="Tahoma" w:hAnsi="Tahoma" w:cs="Tahoma"/>
          <w:b/>
          <w:bCs/>
          <w:kern w:val="0"/>
          <w:sz w:val="20"/>
          <w:szCs w:val="20"/>
          <w14:ligatures w14:val="none"/>
        </w:rPr>
      </w:pPr>
      <w:r w:rsidRPr="008955BB">
        <w:rPr>
          <w:rFonts w:ascii="Tahoma" w:hAnsi="Tahoma" w:cs="Tahoma"/>
          <w:b/>
          <w:bCs/>
          <w:kern w:val="0"/>
          <w:sz w:val="20"/>
          <w:szCs w:val="20"/>
          <w14:ligatures w14:val="none"/>
        </w:rPr>
        <w:t>reprezentowany przez:</w:t>
      </w:r>
    </w:p>
    <w:p w14:paraId="5E5417B6" w14:textId="77777777" w:rsidR="008955BB" w:rsidRPr="008955BB" w:rsidRDefault="008955BB" w:rsidP="008955BB">
      <w:pPr>
        <w:overflowPunct w:val="0"/>
        <w:autoSpaceDN w:val="0"/>
        <w:adjustRightInd w:val="0"/>
        <w:spacing w:after="0" w:line="276" w:lineRule="auto"/>
        <w:textAlignment w:val="baseline"/>
        <w:rPr>
          <w:rFonts w:ascii="Tahoma" w:hAnsi="Tahoma" w:cs="Tahoma"/>
          <w:kern w:val="0"/>
          <w:sz w:val="20"/>
          <w:szCs w:val="20"/>
          <w14:ligatures w14:val="none"/>
        </w:rPr>
      </w:pPr>
      <w:r w:rsidRPr="008955BB">
        <w:rPr>
          <w:rFonts w:ascii="Tahoma" w:hAnsi="Tahoma" w:cs="Tahoma"/>
          <w:kern w:val="0"/>
          <w:sz w:val="20"/>
          <w:szCs w:val="20"/>
          <w14:ligatures w14:val="none"/>
        </w:rPr>
        <w:t>reprezentowany przez:</w:t>
      </w:r>
    </w:p>
    <w:p w14:paraId="5B1E8CA3" w14:textId="77777777" w:rsidR="008955BB" w:rsidRPr="008955BB" w:rsidRDefault="008955BB" w:rsidP="008955BB">
      <w:pPr>
        <w:overflowPunct w:val="0"/>
        <w:autoSpaceDN w:val="0"/>
        <w:adjustRightInd w:val="0"/>
        <w:spacing w:after="0" w:line="276" w:lineRule="auto"/>
        <w:jc w:val="both"/>
        <w:textAlignment w:val="baseline"/>
        <w:rPr>
          <w:rFonts w:ascii="Tahoma" w:hAnsi="Tahoma" w:cs="Tahoma"/>
          <w:kern w:val="0"/>
          <w:sz w:val="20"/>
          <w:szCs w:val="20"/>
          <w14:ligatures w14:val="none"/>
        </w:rPr>
      </w:pPr>
      <w:r w:rsidRPr="008955BB">
        <w:rPr>
          <w:rFonts w:ascii="Tahoma" w:hAnsi="Tahoma" w:cs="Tahoma"/>
          <w:kern w:val="0"/>
          <w:sz w:val="20"/>
          <w:szCs w:val="20"/>
          <w14:ligatures w14:val="none"/>
        </w:rPr>
        <w:t>p.o. Dyrektora –Michała Romańczyk</w:t>
      </w:r>
    </w:p>
    <w:p w14:paraId="3E063C28" w14:textId="77777777" w:rsidR="008955BB" w:rsidRPr="008955BB" w:rsidRDefault="008955BB" w:rsidP="008955BB">
      <w:pPr>
        <w:overflowPunct w:val="0"/>
        <w:autoSpaceDN w:val="0"/>
        <w:adjustRightInd w:val="0"/>
        <w:spacing w:after="0" w:line="276" w:lineRule="auto"/>
        <w:jc w:val="both"/>
        <w:textAlignment w:val="baseline"/>
        <w:rPr>
          <w:rFonts w:ascii="Tahoma" w:hAnsi="Tahoma" w:cs="Tahoma"/>
          <w:bCs/>
          <w:iCs/>
          <w:snapToGrid w:val="0"/>
          <w:kern w:val="0"/>
          <w:sz w:val="20"/>
          <w:szCs w:val="20"/>
          <w14:ligatures w14:val="none"/>
        </w:rPr>
      </w:pPr>
    </w:p>
    <w:p w14:paraId="103E9670" w14:textId="77777777" w:rsidR="008955BB" w:rsidRPr="008955BB" w:rsidRDefault="008955BB" w:rsidP="008955BB">
      <w:pPr>
        <w:overflowPunct w:val="0"/>
        <w:autoSpaceDN w:val="0"/>
        <w:adjustRightInd w:val="0"/>
        <w:spacing w:after="0" w:line="276" w:lineRule="auto"/>
        <w:jc w:val="both"/>
        <w:textAlignment w:val="baseline"/>
        <w:rPr>
          <w:rFonts w:ascii="Tahoma" w:hAnsi="Tahoma" w:cs="Tahoma"/>
          <w:bCs/>
          <w:iCs/>
          <w:snapToGrid w:val="0"/>
          <w:kern w:val="0"/>
          <w:sz w:val="20"/>
          <w:szCs w:val="20"/>
          <w14:ligatures w14:val="none"/>
        </w:rPr>
      </w:pPr>
      <w:r w:rsidRPr="008955BB">
        <w:rPr>
          <w:rFonts w:ascii="Tahoma" w:hAnsi="Tahoma" w:cs="Tahoma"/>
          <w:bCs/>
          <w:iCs/>
          <w:snapToGrid w:val="0"/>
          <w:kern w:val="0"/>
          <w:sz w:val="20"/>
          <w:szCs w:val="20"/>
          <w14:ligatures w14:val="none"/>
        </w:rPr>
        <w:t>Wykonawca:……………………………………………………………………………………………………………………………….</w:t>
      </w:r>
    </w:p>
    <w:p w14:paraId="4C1DFA3D" w14:textId="77777777" w:rsidR="008955BB" w:rsidRPr="008955BB" w:rsidRDefault="008955BB" w:rsidP="008955BB">
      <w:pPr>
        <w:overflowPunct w:val="0"/>
        <w:autoSpaceDN w:val="0"/>
        <w:adjustRightInd w:val="0"/>
        <w:spacing w:after="0" w:line="276" w:lineRule="auto"/>
        <w:jc w:val="both"/>
        <w:textAlignment w:val="baseline"/>
        <w:rPr>
          <w:rFonts w:ascii="Tahoma" w:hAnsi="Tahoma" w:cs="Tahoma"/>
          <w:bCs/>
          <w:iCs/>
          <w:snapToGrid w:val="0"/>
          <w:kern w:val="0"/>
          <w:sz w:val="20"/>
          <w:szCs w:val="20"/>
          <w14:ligatures w14:val="none"/>
        </w:rPr>
      </w:pPr>
      <w:r w:rsidRPr="008955BB">
        <w:rPr>
          <w:rFonts w:ascii="Tahoma" w:hAnsi="Tahoma" w:cs="Tahoma"/>
          <w:bCs/>
          <w:iCs/>
          <w:snapToGrid w:val="0"/>
          <w:kern w:val="0"/>
          <w:sz w:val="20"/>
          <w:szCs w:val="20"/>
          <w14:ligatures w14:val="none"/>
        </w:rPr>
        <w:t>reprezentowany przez:………………………………………………………………………………………………………………..</w:t>
      </w:r>
    </w:p>
    <w:p w14:paraId="3515CECD" w14:textId="77777777" w:rsidR="008955BB" w:rsidRPr="008955BB" w:rsidRDefault="008955BB" w:rsidP="008955BB">
      <w:pPr>
        <w:overflowPunct w:val="0"/>
        <w:autoSpaceDN w:val="0"/>
        <w:adjustRightInd w:val="0"/>
        <w:spacing w:line="256" w:lineRule="auto"/>
        <w:jc w:val="both"/>
        <w:textAlignment w:val="baseline"/>
        <w:rPr>
          <w:rFonts w:ascii="Tahoma" w:hAnsi="Tahoma" w:cs="Tahoma"/>
          <w:bCs/>
          <w:iCs/>
          <w:kern w:val="0"/>
          <w:sz w:val="20"/>
          <w:szCs w:val="20"/>
          <w14:ligatures w14:val="none"/>
        </w:rPr>
      </w:pPr>
    </w:p>
    <w:p w14:paraId="20AB63BE" w14:textId="77777777" w:rsidR="008955BB" w:rsidRPr="008955BB" w:rsidRDefault="008955BB" w:rsidP="008955BB">
      <w:pPr>
        <w:spacing w:line="256" w:lineRule="auto"/>
        <w:jc w:val="both"/>
        <w:rPr>
          <w:rFonts w:ascii="Tahoma" w:hAnsi="Tahoma" w:cs="Tahoma"/>
          <w:kern w:val="0"/>
          <w:sz w:val="20"/>
          <w:szCs w:val="20"/>
          <w14:ligatures w14:val="none"/>
        </w:rPr>
      </w:pPr>
      <w:r w:rsidRPr="008955BB">
        <w:rPr>
          <w:rFonts w:ascii="Tahoma" w:hAnsi="Tahoma" w:cs="Tahoma"/>
          <w:kern w:val="0"/>
          <w:sz w:val="20"/>
          <w:szCs w:val="20"/>
          <w14:ligatures w14:val="none"/>
        </w:rPr>
        <w:t>W wyniku wyboru Wykonawcy w postępowaniu o udzielenie zamówienia publicznego przeprowadzonego w trybie przetargu nieograniczonego na podstawie art. 132 ustawy z dnia 11 września 2019 r. - Prawo zamówień publicznych (tj. Dz. U. z 2024 r. poz. 1320 z późn. zm.) – zwanej dalej ustawą pzp, została zawarta umowa, o następującej treści:</w:t>
      </w:r>
    </w:p>
    <w:p w14:paraId="6A1E3E9F" w14:textId="77777777" w:rsidR="008955BB" w:rsidRPr="008955BB" w:rsidRDefault="008955BB" w:rsidP="008955BB">
      <w:pPr>
        <w:suppressAutoHyphens/>
        <w:spacing w:after="0" w:line="288" w:lineRule="auto"/>
        <w:ind w:left="1281" w:hanging="357"/>
        <w:rPr>
          <w:rFonts w:ascii="Tahoma" w:eastAsia="Times New Roman" w:hAnsi="Tahoma" w:cs="Tahoma"/>
          <w:kern w:val="0"/>
          <w:sz w:val="20"/>
          <w:szCs w:val="20"/>
          <w:lang w:val="x-none" w:eastAsia="x-none"/>
          <w14:ligatures w14:val="none"/>
        </w:rPr>
      </w:pPr>
    </w:p>
    <w:p w14:paraId="2555485C" w14:textId="77777777" w:rsidR="008955BB" w:rsidRPr="008955BB" w:rsidRDefault="008955BB" w:rsidP="008955BB">
      <w:pPr>
        <w:spacing w:after="0" w:line="276" w:lineRule="auto"/>
        <w:jc w:val="center"/>
        <w:rPr>
          <w:rFonts w:ascii="Tahoma" w:hAnsi="Tahoma" w:cs="Tahoma"/>
          <w:b/>
          <w:bCs/>
          <w:sz w:val="20"/>
          <w:szCs w:val="20"/>
        </w:rPr>
      </w:pPr>
      <w:r w:rsidRPr="008955BB">
        <w:rPr>
          <w:rFonts w:ascii="Tahoma" w:hAnsi="Tahoma" w:cs="Tahoma"/>
          <w:b/>
          <w:bCs/>
          <w:sz w:val="20"/>
          <w:szCs w:val="20"/>
        </w:rPr>
        <w:t>Postanowienia ogólne</w:t>
      </w:r>
    </w:p>
    <w:p w14:paraId="53C5A8CB" w14:textId="77777777" w:rsidR="008955BB" w:rsidRPr="008955BB" w:rsidRDefault="008955BB" w:rsidP="008955BB">
      <w:pPr>
        <w:spacing w:after="0" w:line="276" w:lineRule="auto"/>
        <w:jc w:val="center"/>
        <w:rPr>
          <w:rFonts w:ascii="Tahoma" w:hAnsi="Tahoma" w:cs="Tahoma"/>
          <w:b/>
          <w:bCs/>
          <w:sz w:val="20"/>
          <w:szCs w:val="20"/>
        </w:rPr>
      </w:pPr>
      <w:r w:rsidRPr="008955BB">
        <w:rPr>
          <w:rFonts w:ascii="Tahoma" w:hAnsi="Tahoma" w:cs="Tahoma"/>
          <w:b/>
          <w:bCs/>
          <w:sz w:val="20"/>
          <w:szCs w:val="20"/>
        </w:rPr>
        <w:t>§ 1</w:t>
      </w:r>
    </w:p>
    <w:p w14:paraId="60E95680" w14:textId="77777777" w:rsidR="008955BB" w:rsidRPr="008955BB" w:rsidRDefault="008955BB" w:rsidP="008955BB">
      <w:pPr>
        <w:numPr>
          <w:ilvl w:val="0"/>
          <w:numId w:val="25"/>
        </w:numPr>
        <w:spacing w:after="0" w:line="276" w:lineRule="auto"/>
        <w:ind w:left="284" w:hanging="284"/>
        <w:contextualSpacing/>
        <w:jc w:val="both"/>
        <w:rPr>
          <w:rFonts w:ascii="Tahoma" w:hAnsi="Tahoma" w:cs="Tahoma"/>
          <w:color w:val="000000" w:themeColor="text1"/>
          <w:sz w:val="20"/>
          <w:szCs w:val="20"/>
        </w:rPr>
      </w:pPr>
      <w:r w:rsidRPr="008955BB">
        <w:rPr>
          <w:rFonts w:ascii="Tahoma" w:hAnsi="Tahoma" w:cs="Tahoma"/>
          <w:color w:val="000000" w:themeColor="text1"/>
          <w:sz w:val="20"/>
          <w:szCs w:val="20"/>
        </w:rPr>
        <w:t xml:space="preserve">Przedmiotem Umowy jest określenie praw i obowiązków </w:t>
      </w:r>
      <w:r w:rsidRPr="008955BB">
        <w:rPr>
          <w:rFonts w:ascii="Tahoma" w:hAnsi="Tahoma" w:cs="Tahoma"/>
          <w:bCs/>
          <w:color w:val="000000" w:themeColor="text1"/>
          <w:sz w:val="20"/>
          <w:szCs w:val="20"/>
        </w:rPr>
        <w:t>Stron,</w:t>
      </w:r>
      <w:r w:rsidRPr="008955BB">
        <w:rPr>
          <w:rFonts w:ascii="Tahoma" w:hAnsi="Tahoma" w:cs="Tahoma"/>
          <w:color w:val="000000" w:themeColor="text1"/>
          <w:sz w:val="20"/>
          <w:szCs w:val="20"/>
        </w:rPr>
        <w:t xml:space="preserve"> związanych z przedmiotem zamówienia.</w:t>
      </w:r>
    </w:p>
    <w:p w14:paraId="72A855C5" w14:textId="77777777" w:rsidR="008955BB" w:rsidRPr="008955BB" w:rsidRDefault="008955BB" w:rsidP="008955BB">
      <w:pPr>
        <w:numPr>
          <w:ilvl w:val="0"/>
          <w:numId w:val="25"/>
        </w:numPr>
        <w:spacing w:after="0" w:line="276" w:lineRule="auto"/>
        <w:ind w:left="284" w:hanging="284"/>
        <w:contextualSpacing/>
        <w:jc w:val="both"/>
        <w:rPr>
          <w:rFonts w:ascii="Tahoma" w:hAnsi="Tahoma" w:cs="Tahoma"/>
          <w:color w:val="000000" w:themeColor="text1"/>
          <w:sz w:val="20"/>
          <w:szCs w:val="20"/>
        </w:rPr>
      </w:pPr>
      <w:r w:rsidRPr="008955BB">
        <w:rPr>
          <w:rFonts w:ascii="Tahoma" w:hAnsi="Tahoma" w:cs="Tahoma"/>
          <w:color w:val="000000" w:themeColor="text1"/>
          <w:sz w:val="20"/>
          <w:szCs w:val="20"/>
        </w:rPr>
        <w:t xml:space="preserve">Umowa nie obejmuje czynności związanych z dystrybucją energii elektrycznej, przyłączeniem, opomiarowaniem i jakością energii, wchodzących w zakres odrębnych umów o świadczenie usług dystrybucyjnych zawartych przez Zamawiającego z Operatorem Systemu Dystrybucyjnego. </w:t>
      </w:r>
    </w:p>
    <w:p w14:paraId="3EEF6EA3" w14:textId="77777777" w:rsidR="008955BB" w:rsidRPr="008955BB" w:rsidRDefault="008955BB" w:rsidP="008955BB">
      <w:pPr>
        <w:numPr>
          <w:ilvl w:val="0"/>
          <w:numId w:val="25"/>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Jeżeli nic innego nie wynika z postanowień Umowy użyte w niej pojęcia mają następujące znaczenie: </w:t>
      </w:r>
    </w:p>
    <w:p w14:paraId="027437AA" w14:textId="77777777"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xml:space="preserve">Generalna Umowa Dystrybucyjna </w:t>
      </w:r>
      <w:r w:rsidRPr="008955BB">
        <w:rPr>
          <w:rFonts w:ascii="Tahoma" w:eastAsia="Times New Roman" w:hAnsi="Tahoma" w:cs="Tahoma"/>
          <w:color w:val="000000" w:themeColor="text1"/>
          <w:kern w:val="0"/>
          <w:sz w:val="20"/>
          <w:szCs w:val="20"/>
          <w:lang w:eastAsia="pl-PL"/>
          <w14:ligatures w14:val="none"/>
        </w:rPr>
        <w:t xml:space="preserve">– umowa zawarta pomiędzy Wykonawcą a Operatorem Systemu Dystrybucyjnego określająca ich wzajemne prawa i obowiązki związane ze świadczeniem usługi dystrybucyjnej w celu realizacji niniejszej Umowy; </w:t>
      </w:r>
    </w:p>
    <w:p w14:paraId="3F881D12" w14:textId="77777777"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kern w:val="0"/>
          <w:sz w:val="20"/>
          <w:szCs w:val="20"/>
          <w:lang w:eastAsia="pl-PL"/>
          <w14:ligatures w14:val="none"/>
        </w:rPr>
        <w:t>OSD - Operator Systemu Dystrybucyjnego - przedsiębiorstwo energetyczne zajmujące się świadczeniem usług dystrybucyjnych</w:t>
      </w:r>
    </w:p>
    <w:p w14:paraId="63D00ABD" w14:textId="6C41A379"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kern w:val="0"/>
          <w:sz w:val="20"/>
          <w:szCs w:val="20"/>
          <w:lang w:eastAsia="pl-PL"/>
          <w14:ligatures w14:val="none"/>
        </w:rPr>
      </w:pPr>
      <w:r w:rsidRPr="008955BB">
        <w:rPr>
          <w:rFonts w:ascii="Tahoma" w:eastAsia="Times New Roman" w:hAnsi="Tahoma" w:cs="Tahoma"/>
          <w:b/>
          <w:color w:val="000000" w:themeColor="text1"/>
          <w:kern w:val="0"/>
          <w:sz w:val="20"/>
          <w:szCs w:val="20"/>
          <w:lang w:eastAsia="pl-PL"/>
          <w14:ligatures w14:val="none"/>
        </w:rPr>
        <w:t>Ustawa Pe, Prawo energetyczne</w:t>
      </w:r>
      <w:r w:rsidRPr="008955BB">
        <w:rPr>
          <w:rFonts w:ascii="Tahoma" w:eastAsia="Times New Roman" w:hAnsi="Tahoma" w:cs="Tahoma"/>
          <w:color w:val="000000" w:themeColor="text1"/>
          <w:kern w:val="0"/>
          <w:sz w:val="20"/>
          <w:szCs w:val="20"/>
          <w:lang w:eastAsia="pl-PL"/>
          <w14:ligatures w14:val="none"/>
        </w:rPr>
        <w:t xml:space="preserve"> – ustawa z dnia 10 kwietnia 1997 r</w:t>
      </w:r>
      <w:r w:rsidRPr="008955BB">
        <w:rPr>
          <w:rFonts w:ascii="Tahoma" w:eastAsia="Times New Roman" w:hAnsi="Tahoma" w:cs="Tahoma"/>
          <w:kern w:val="0"/>
          <w:sz w:val="20"/>
          <w:szCs w:val="20"/>
          <w:lang w:eastAsia="pl-PL"/>
          <w14:ligatures w14:val="none"/>
        </w:rPr>
        <w:t>. (t.</w:t>
      </w:r>
      <w:r w:rsidR="00D203EE">
        <w:rPr>
          <w:rFonts w:ascii="Tahoma" w:eastAsia="Times New Roman" w:hAnsi="Tahoma" w:cs="Tahoma"/>
          <w:kern w:val="0"/>
          <w:sz w:val="20"/>
          <w:szCs w:val="20"/>
          <w:lang w:eastAsia="pl-PL"/>
          <w14:ligatures w14:val="none"/>
        </w:rPr>
        <w:t xml:space="preserve"> </w:t>
      </w:r>
      <w:r w:rsidRPr="008955BB">
        <w:rPr>
          <w:rFonts w:ascii="Tahoma" w:eastAsia="Times New Roman" w:hAnsi="Tahoma" w:cs="Tahoma"/>
          <w:kern w:val="0"/>
          <w:sz w:val="20"/>
          <w:szCs w:val="20"/>
          <w:lang w:eastAsia="pl-PL"/>
          <w14:ligatures w14:val="none"/>
        </w:rPr>
        <w:t>j.</w:t>
      </w:r>
      <w:r w:rsidR="00D203EE">
        <w:rPr>
          <w:rFonts w:ascii="Tahoma" w:eastAsia="Times New Roman" w:hAnsi="Tahoma" w:cs="Tahoma"/>
          <w:kern w:val="0"/>
          <w:sz w:val="20"/>
          <w:szCs w:val="20"/>
          <w:lang w:eastAsia="pl-PL"/>
          <w14:ligatures w14:val="none"/>
        </w:rPr>
        <w:t xml:space="preserve"> </w:t>
      </w:r>
      <w:r w:rsidRPr="008955BB">
        <w:rPr>
          <w:rFonts w:ascii="Tahoma" w:eastAsia="Times New Roman" w:hAnsi="Tahoma" w:cs="Tahoma"/>
          <w:kern w:val="0"/>
          <w:sz w:val="20"/>
          <w:szCs w:val="20"/>
          <w:lang w:eastAsia="pl-PL"/>
          <w14:ligatures w14:val="none"/>
        </w:rPr>
        <w:t>Dz. U. z 2024 r., poz. 266, z późn. zm.);</w:t>
      </w:r>
    </w:p>
    <w:p w14:paraId="3F38E547" w14:textId="77777777"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xml:space="preserve">Umowa </w:t>
      </w:r>
      <w:r w:rsidRPr="008955BB">
        <w:rPr>
          <w:rFonts w:ascii="Tahoma" w:eastAsia="Times New Roman" w:hAnsi="Tahoma" w:cs="Tahoma"/>
          <w:color w:val="000000" w:themeColor="text1"/>
          <w:kern w:val="0"/>
          <w:sz w:val="20"/>
          <w:szCs w:val="20"/>
          <w:lang w:eastAsia="pl-PL"/>
          <w14:ligatures w14:val="none"/>
        </w:rPr>
        <w:t xml:space="preserve">– niniejsza umowa zakupu energii elektrycznej; </w:t>
      </w:r>
    </w:p>
    <w:p w14:paraId="04C0AEDC" w14:textId="77777777"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xml:space="preserve">Umowa o świadczenie usług dystrybucyjnych </w:t>
      </w:r>
      <w:r w:rsidRPr="008955BB">
        <w:rPr>
          <w:rFonts w:ascii="Tahoma" w:eastAsia="Times New Roman" w:hAnsi="Tahoma" w:cs="Tahoma"/>
          <w:color w:val="000000" w:themeColor="text1"/>
          <w:kern w:val="0"/>
          <w:sz w:val="20"/>
          <w:szCs w:val="20"/>
          <w:lang w:eastAsia="pl-PL"/>
          <w14:ligatures w14:val="none"/>
        </w:rPr>
        <w:t>– umowa zawarta pomiędzy Zamawiającym a OSD określająca prawa i obowiązki związane ze świadczeniem przez OSD usługi dystrybucji energii elektrycznej;</w:t>
      </w:r>
    </w:p>
    <w:p w14:paraId="6F00EE22" w14:textId="77777777"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Punkt Poboru Energii elektrycznej (PPE)</w:t>
      </w:r>
      <w:r w:rsidRPr="008955BB">
        <w:rPr>
          <w:rFonts w:ascii="Tahoma" w:eastAsia="Times New Roman" w:hAnsi="Tahoma" w:cs="Tahoma"/>
          <w:color w:val="000000" w:themeColor="text1"/>
          <w:kern w:val="0"/>
          <w:sz w:val="20"/>
          <w:szCs w:val="20"/>
          <w:lang w:eastAsia="pl-PL"/>
          <w14:ligatures w14:val="none"/>
        </w:rPr>
        <w:t xml:space="preserve">– miejsce dostarczania energii elektrycznej; </w:t>
      </w:r>
    </w:p>
    <w:p w14:paraId="11BC81BF" w14:textId="77777777"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kern w:val="0"/>
          <w:sz w:val="20"/>
          <w:szCs w:val="20"/>
          <w:lang w:eastAsia="pl-PL"/>
          <w14:ligatures w14:val="none"/>
        </w:rPr>
      </w:pPr>
      <w:r w:rsidRPr="008955BB">
        <w:rPr>
          <w:rFonts w:ascii="Tahoma" w:eastAsia="Times New Roman" w:hAnsi="Tahoma" w:cs="Tahoma"/>
          <w:b/>
          <w:bCs/>
          <w:color w:val="000000"/>
          <w:kern w:val="0"/>
          <w:sz w:val="20"/>
          <w:szCs w:val="20"/>
          <w:lang w:eastAsia="pl-PL"/>
          <w14:ligatures w14:val="none"/>
        </w:rPr>
        <w:t>Mikroinstalacja</w:t>
      </w:r>
      <w:r w:rsidRPr="008955BB">
        <w:rPr>
          <w:rFonts w:ascii="Tahoma" w:eastAsia="Times New Roman" w:hAnsi="Tahoma" w:cs="Tahoma"/>
          <w:color w:val="000000"/>
          <w:kern w:val="0"/>
          <w:sz w:val="20"/>
          <w:szCs w:val="20"/>
          <w:lang w:eastAsia="pl-PL"/>
          <w14:ligatures w14:val="none"/>
        </w:rPr>
        <w:t xml:space="preserve"> – instalacja odnawialnego źródła energii o łącznej mocy zainstalowanej elektrycznej nie większej niż 50 kW, </w:t>
      </w:r>
      <w:r w:rsidRPr="008955BB">
        <w:rPr>
          <w:rFonts w:ascii="Tahoma" w:eastAsia="Times New Roman" w:hAnsi="Tahoma" w:cs="Tahoma"/>
          <w:kern w:val="0"/>
          <w:sz w:val="20"/>
          <w:szCs w:val="20"/>
          <w:lang w:eastAsia="pl-PL"/>
          <w14:ligatures w14:val="none"/>
        </w:rPr>
        <w:t xml:space="preserve">przyłączona do sieci elektroenergetycznej o napięciu znamionowym niższym niż 110 kV albo o mocy osiągalnej cieplnej w skojarzeniu nie większej niż 150 kW, w której łączna moc zainstalowana elektryczna jest nie większa niż 50 kW </w:t>
      </w:r>
    </w:p>
    <w:p w14:paraId="07CA2560" w14:textId="77777777"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kern w:val="0"/>
          <w:sz w:val="20"/>
          <w:szCs w:val="20"/>
          <w:lang w:eastAsia="pl-PL"/>
          <w14:ligatures w14:val="none"/>
        </w:rPr>
      </w:pPr>
      <w:r w:rsidRPr="008955BB">
        <w:rPr>
          <w:rFonts w:ascii="Tahoma" w:eastAsia="Times New Roman" w:hAnsi="Tahoma" w:cs="Tahoma"/>
          <w:b/>
          <w:bCs/>
          <w:color w:val="000000"/>
          <w:kern w:val="0"/>
          <w:sz w:val="20"/>
          <w:szCs w:val="20"/>
          <w:lang w:eastAsia="pl-PL"/>
          <w14:ligatures w14:val="none"/>
        </w:rPr>
        <w:t>Prosument</w:t>
      </w:r>
      <w:r w:rsidRPr="008955BB">
        <w:rPr>
          <w:rFonts w:ascii="Tahoma" w:eastAsia="Times New Roman" w:hAnsi="Tahoma" w:cs="Tahoma"/>
          <w:color w:val="000000"/>
          <w:kern w:val="0"/>
          <w:sz w:val="20"/>
          <w:szCs w:val="20"/>
          <w:lang w:eastAsia="pl-PL"/>
          <w14:ligatures w14:val="none"/>
        </w:rPr>
        <w:t xml:space="preserve"> - prosument energii odnawialnej – odbiorca końcowy wytwarzający energię elektryczną wyłącznie z odnawialnych źródeł energii na własne potrzeby w mikroinstalacji, pod warunkiem że w przypadku odbiorcy końcowego niebędącego odbiorcą energii elektrycznej </w:t>
      </w:r>
      <w:r w:rsidRPr="008955BB">
        <w:rPr>
          <w:rFonts w:ascii="Tahoma" w:eastAsia="Times New Roman" w:hAnsi="Tahoma" w:cs="Tahoma"/>
          <w:color w:val="000000"/>
          <w:kern w:val="0"/>
          <w:sz w:val="20"/>
          <w:szCs w:val="20"/>
          <w:lang w:eastAsia="pl-PL"/>
          <w14:ligatures w14:val="none"/>
        </w:rPr>
        <w:lastRenderedPageBreak/>
        <w:t xml:space="preserve">w gospodarstwie domowym, nie stanowi to przedmiotu przeważającej działalności gospodarczej określonej zgodnie z przepisami wydanymi na </w:t>
      </w:r>
      <w:r w:rsidRPr="008955BB">
        <w:rPr>
          <w:rFonts w:ascii="Tahoma" w:eastAsia="Times New Roman" w:hAnsi="Tahoma" w:cs="Tahoma"/>
          <w:kern w:val="0"/>
          <w:sz w:val="20"/>
          <w:szCs w:val="20"/>
          <w:lang w:eastAsia="pl-PL"/>
          <w14:ligatures w14:val="none"/>
        </w:rPr>
        <w:t>podstawie art. 40 ust. 2 ustawy z dnia 29 czerwca 1995 r. o statystyce publicznej (Dz.U. 2024 r., poz. 1799, z późn.zm)</w:t>
      </w:r>
    </w:p>
    <w:p w14:paraId="7108950F" w14:textId="77777777"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
          <w:bCs/>
          <w:color w:val="000000"/>
          <w:kern w:val="0"/>
          <w:sz w:val="20"/>
          <w:szCs w:val="20"/>
          <w:lang w:eastAsia="pl-PL"/>
          <w14:ligatures w14:val="none"/>
        </w:rPr>
        <w:t>Okres rozliczeniowy</w:t>
      </w:r>
      <w:r w:rsidRPr="008955BB">
        <w:rPr>
          <w:rFonts w:ascii="Tahoma" w:eastAsia="Times New Roman" w:hAnsi="Tahoma" w:cs="Tahoma"/>
          <w:color w:val="000000"/>
          <w:kern w:val="0"/>
          <w:sz w:val="20"/>
          <w:szCs w:val="20"/>
          <w:lang w:eastAsia="pl-PL"/>
          <w14:ligatures w14:val="none"/>
        </w:rPr>
        <w:t xml:space="preserve"> – okres, za który na podstawie odczytów urządzeń pomiarowych następuje rozliczenie zużytej energii elektrycznej, zgodny z okresem rozliczeniowym stosowanym przez OSD</w:t>
      </w:r>
    </w:p>
    <w:p w14:paraId="714B61B3" w14:textId="77777777"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
          <w:color w:val="000000" w:themeColor="text1"/>
          <w:kern w:val="0"/>
          <w:sz w:val="20"/>
          <w:szCs w:val="20"/>
          <w:lang w:eastAsia="pl-PL"/>
          <w14:ligatures w14:val="none"/>
        </w:rPr>
        <w:t xml:space="preserve">SWZ </w:t>
      </w:r>
      <w:r w:rsidRPr="008955BB">
        <w:rPr>
          <w:rFonts w:ascii="Tahoma" w:eastAsia="Times New Roman" w:hAnsi="Tahoma" w:cs="Tahoma"/>
          <w:color w:val="000000" w:themeColor="text1"/>
          <w:kern w:val="0"/>
          <w:sz w:val="20"/>
          <w:szCs w:val="20"/>
          <w:lang w:eastAsia="pl-PL"/>
          <w14:ligatures w14:val="none"/>
        </w:rPr>
        <w:t xml:space="preserve">– specyfikacja warunków zamówienia dotycząca postępowania o udzielenie zamówienia publicznego w trybie przetargu nieograniczonego </w:t>
      </w:r>
    </w:p>
    <w:p w14:paraId="73EFF69A" w14:textId="77777777"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
          <w:color w:val="000000" w:themeColor="text1"/>
          <w:kern w:val="0"/>
          <w:sz w:val="20"/>
          <w:szCs w:val="20"/>
          <w:lang w:eastAsia="pl-PL"/>
          <w14:ligatures w14:val="none"/>
        </w:rPr>
        <w:t>Sprzedawca rezerwowy</w:t>
      </w:r>
      <w:r w:rsidRPr="008955BB">
        <w:rPr>
          <w:rFonts w:ascii="Tahoma" w:eastAsia="Times New Roman" w:hAnsi="Tahoma" w:cs="Tahoma"/>
          <w:color w:val="000000" w:themeColor="text1"/>
          <w:kern w:val="0"/>
          <w:sz w:val="20"/>
          <w:szCs w:val="20"/>
          <w:lang w:eastAsia="pl-PL"/>
          <w14:ligatures w14:val="none"/>
        </w:rPr>
        <w:t xml:space="preserve"> – przedsiębiorstwo energetyczne posiadające koncesję na obrót energią elektryczną, umowę generalną o świadczenie usług dystrybucji z OSD, sprzedające energię elektryczną na rzecz Odbiorcy, w przypadku zaprzestania dostarczania energii elektrycznej przez Sprzedawcę wybranego przez Odbiorcę.</w:t>
      </w:r>
    </w:p>
    <w:p w14:paraId="57D46569" w14:textId="77777777"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
          <w:bCs/>
          <w:color w:val="000000"/>
          <w:kern w:val="0"/>
          <w:sz w:val="20"/>
          <w:szCs w:val="20"/>
          <w:lang w:eastAsia="pl-PL"/>
          <w14:ligatures w14:val="none"/>
        </w:rPr>
        <w:t xml:space="preserve">URE </w:t>
      </w:r>
      <w:r w:rsidRPr="008955BB">
        <w:rPr>
          <w:rFonts w:ascii="Tahoma" w:eastAsia="Times New Roman" w:hAnsi="Tahoma" w:cs="Tahoma"/>
          <w:color w:val="000000"/>
          <w:kern w:val="0"/>
          <w:sz w:val="20"/>
          <w:szCs w:val="20"/>
          <w:lang w:eastAsia="pl-PL"/>
          <w14:ligatures w14:val="none"/>
        </w:rPr>
        <w:t>– Urząd Regulacji Energetyki</w:t>
      </w:r>
    </w:p>
    <w:p w14:paraId="0A43438A" w14:textId="2D293BCA" w:rsidR="008955BB" w:rsidRPr="008955BB" w:rsidRDefault="008955BB" w:rsidP="008955BB">
      <w:pPr>
        <w:numPr>
          <w:ilvl w:val="1"/>
          <w:numId w:val="25"/>
        </w:numPr>
        <w:autoSpaceDE w:val="0"/>
        <w:autoSpaceDN w:val="0"/>
        <w:adjustRightInd w:val="0"/>
        <w:spacing w:after="0" w:line="276" w:lineRule="auto"/>
        <w:ind w:left="697" w:hanging="357"/>
        <w:jc w:val="both"/>
        <w:rPr>
          <w:rFonts w:ascii="Tahoma" w:eastAsia="Times New Roman" w:hAnsi="Tahoma" w:cs="Tahoma"/>
          <w:kern w:val="0"/>
          <w:sz w:val="20"/>
          <w:szCs w:val="20"/>
          <w:lang w:eastAsia="pl-PL"/>
          <w14:ligatures w14:val="none"/>
        </w:rPr>
      </w:pPr>
      <w:r w:rsidRPr="008955BB">
        <w:rPr>
          <w:rFonts w:ascii="Tahoma" w:eastAsia="Times New Roman" w:hAnsi="Tahoma" w:cs="Tahoma"/>
          <w:b/>
          <w:bCs/>
          <w:color w:val="000000"/>
          <w:kern w:val="0"/>
          <w:sz w:val="20"/>
          <w:szCs w:val="20"/>
          <w:lang w:eastAsia="pl-PL"/>
          <w14:ligatures w14:val="none"/>
        </w:rPr>
        <w:t>Ustawa OZE</w:t>
      </w:r>
      <w:r w:rsidRPr="008955BB">
        <w:rPr>
          <w:rFonts w:ascii="Tahoma" w:eastAsia="Times New Roman" w:hAnsi="Tahoma" w:cs="Tahoma"/>
          <w:color w:val="000000"/>
          <w:kern w:val="0"/>
          <w:sz w:val="20"/>
          <w:szCs w:val="20"/>
          <w:lang w:eastAsia="pl-PL"/>
          <w14:ligatures w14:val="none"/>
        </w:rPr>
        <w:t xml:space="preserve"> - </w:t>
      </w:r>
      <w:r w:rsidRPr="008955BB">
        <w:rPr>
          <w:rFonts w:ascii="Tahoma" w:eastAsia="Times New Roman" w:hAnsi="Tahoma" w:cs="Tahoma"/>
          <w:kern w:val="0"/>
          <w:sz w:val="20"/>
          <w:szCs w:val="20"/>
          <w:lang w:eastAsia="pl-PL"/>
          <w14:ligatures w14:val="none"/>
        </w:rPr>
        <w:t>ustawa z dnia 20 lutego 2015r. o odnawialnych źródłach energii (t.</w:t>
      </w:r>
      <w:r w:rsidR="00D203EE">
        <w:rPr>
          <w:rFonts w:ascii="Tahoma" w:eastAsia="Times New Roman" w:hAnsi="Tahoma" w:cs="Tahoma"/>
          <w:kern w:val="0"/>
          <w:sz w:val="20"/>
          <w:szCs w:val="20"/>
          <w:lang w:eastAsia="pl-PL"/>
          <w14:ligatures w14:val="none"/>
        </w:rPr>
        <w:t xml:space="preserve"> </w:t>
      </w:r>
      <w:r w:rsidRPr="008955BB">
        <w:rPr>
          <w:rFonts w:ascii="Tahoma" w:eastAsia="Times New Roman" w:hAnsi="Tahoma" w:cs="Tahoma"/>
          <w:kern w:val="0"/>
          <w:sz w:val="20"/>
          <w:szCs w:val="20"/>
          <w:lang w:eastAsia="pl-PL"/>
          <w14:ligatures w14:val="none"/>
        </w:rPr>
        <w:t>j. Dz.U. 2024, poz. 1361 z późn. zm.)</w:t>
      </w:r>
    </w:p>
    <w:p w14:paraId="5182C92B" w14:textId="77777777" w:rsidR="008955BB" w:rsidRPr="008955BB" w:rsidRDefault="008955BB" w:rsidP="008955BB">
      <w:pPr>
        <w:spacing w:after="0" w:line="276" w:lineRule="auto"/>
        <w:rPr>
          <w:rFonts w:ascii="Tahoma" w:hAnsi="Tahoma" w:cs="Tahoma"/>
          <w:color w:val="006600"/>
          <w:sz w:val="20"/>
          <w:szCs w:val="20"/>
        </w:rPr>
      </w:pPr>
    </w:p>
    <w:p w14:paraId="216C4DC4" w14:textId="77777777" w:rsidR="008955BB" w:rsidRPr="008955BB" w:rsidRDefault="008955BB" w:rsidP="008955BB">
      <w:pPr>
        <w:spacing w:after="0" w:line="276" w:lineRule="auto"/>
        <w:jc w:val="center"/>
        <w:rPr>
          <w:rFonts w:ascii="Tahoma" w:hAnsi="Tahoma" w:cs="Tahoma"/>
          <w:b/>
          <w:bCs/>
          <w:sz w:val="20"/>
          <w:szCs w:val="20"/>
        </w:rPr>
      </w:pPr>
      <w:r w:rsidRPr="008955BB">
        <w:rPr>
          <w:rFonts w:ascii="Tahoma" w:hAnsi="Tahoma" w:cs="Tahoma"/>
          <w:b/>
          <w:bCs/>
          <w:sz w:val="20"/>
          <w:szCs w:val="20"/>
        </w:rPr>
        <w:t>Przedmiot umowy</w:t>
      </w:r>
    </w:p>
    <w:p w14:paraId="52F01532" w14:textId="77777777" w:rsidR="008955BB" w:rsidRPr="008955BB" w:rsidRDefault="008955BB" w:rsidP="008955BB">
      <w:pPr>
        <w:spacing w:after="0" w:line="276" w:lineRule="auto"/>
        <w:jc w:val="center"/>
        <w:rPr>
          <w:rFonts w:ascii="Tahoma" w:hAnsi="Tahoma" w:cs="Tahoma"/>
          <w:b/>
          <w:bCs/>
          <w:sz w:val="20"/>
          <w:szCs w:val="20"/>
        </w:rPr>
      </w:pPr>
      <w:r w:rsidRPr="008955BB">
        <w:rPr>
          <w:rFonts w:ascii="Tahoma" w:hAnsi="Tahoma" w:cs="Tahoma"/>
          <w:b/>
          <w:bCs/>
          <w:sz w:val="20"/>
          <w:szCs w:val="20"/>
        </w:rPr>
        <w:t>§ 2</w:t>
      </w:r>
    </w:p>
    <w:p w14:paraId="5F69F375" w14:textId="77777777" w:rsidR="008955BB" w:rsidRPr="008955BB" w:rsidRDefault="008955BB" w:rsidP="008955BB">
      <w:pPr>
        <w:numPr>
          <w:ilvl w:val="0"/>
          <w:numId w:val="26"/>
        </w:numPr>
        <w:spacing w:after="0" w:line="276" w:lineRule="auto"/>
        <w:ind w:left="284" w:hanging="284"/>
        <w:jc w:val="both"/>
        <w:rPr>
          <w:rFonts w:ascii="Tahoma" w:hAnsi="Tahoma" w:cs="Tahoma"/>
          <w:sz w:val="20"/>
          <w:szCs w:val="20"/>
        </w:rPr>
      </w:pPr>
      <w:r w:rsidRPr="008955BB">
        <w:rPr>
          <w:rFonts w:ascii="Tahoma" w:hAnsi="Tahoma" w:cs="Tahoma"/>
          <w:sz w:val="20"/>
          <w:szCs w:val="20"/>
        </w:rPr>
        <w:t>Przedmiotem Umowy jest dostawa energii elektrycznej, obejmująca sprzedaż energii elektrycznej oraz odbiór energii elektrycznej od Zamawiającego (prosumenta).</w:t>
      </w:r>
    </w:p>
    <w:p w14:paraId="7EADB69A" w14:textId="77777777" w:rsidR="008955BB" w:rsidRPr="008955BB" w:rsidRDefault="008955BB" w:rsidP="008955BB">
      <w:pPr>
        <w:numPr>
          <w:ilvl w:val="0"/>
          <w:numId w:val="26"/>
        </w:numPr>
        <w:spacing w:after="0" w:line="276" w:lineRule="auto"/>
        <w:ind w:left="284" w:hanging="284"/>
        <w:rPr>
          <w:rFonts w:ascii="Tahoma" w:hAnsi="Tahoma" w:cs="Tahoma"/>
          <w:sz w:val="20"/>
          <w:szCs w:val="20"/>
        </w:rPr>
      </w:pPr>
      <w:r w:rsidRPr="008955BB">
        <w:rPr>
          <w:rFonts w:ascii="Tahoma" w:hAnsi="Tahoma" w:cs="Tahoma"/>
          <w:color w:val="000000" w:themeColor="text1"/>
          <w:sz w:val="20"/>
          <w:szCs w:val="20"/>
        </w:rPr>
        <w:t xml:space="preserve">Dostawa będzie realizowana do punktów poboru zlokalizowanych na terenie ŚOZ tj. </w:t>
      </w:r>
    </w:p>
    <w:p w14:paraId="69432FBF" w14:textId="77777777" w:rsidR="008955BB" w:rsidRPr="008955BB" w:rsidRDefault="008955BB" w:rsidP="008955BB">
      <w:pPr>
        <w:numPr>
          <w:ilvl w:val="0"/>
          <w:numId w:val="55"/>
        </w:numPr>
        <w:spacing w:after="0" w:line="276" w:lineRule="auto"/>
        <w:ind w:left="697" w:hanging="357"/>
        <w:rPr>
          <w:rFonts w:ascii="Tahoma" w:hAnsi="Tahoma" w:cs="Tahoma"/>
          <w:color w:val="000000" w:themeColor="text1"/>
          <w:sz w:val="20"/>
          <w:szCs w:val="20"/>
        </w:rPr>
      </w:pPr>
      <w:r w:rsidRPr="008955BB">
        <w:rPr>
          <w:rFonts w:ascii="Tahoma" w:hAnsi="Tahoma" w:cs="Tahoma"/>
          <w:color w:val="000000" w:themeColor="text1"/>
          <w:sz w:val="20"/>
          <w:szCs w:val="20"/>
        </w:rPr>
        <w:t xml:space="preserve">punkt 1  z przyłączoną mikroinstalacją     </w:t>
      </w:r>
    </w:p>
    <w:p w14:paraId="518BB1B0" w14:textId="77777777" w:rsidR="008955BB" w:rsidRPr="008955BB" w:rsidRDefault="008955BB" w:rsidP="008955BB">
      <w:pPr>
        <w:numPr>
          <w:ilvl w:val="0"/>
          <w:numId w:val="55"/>
        </w:numPr>
        <w:spacing w:after="0" w:line="276" w:lineRule="auto"/>
        <w:ind w:left="697" w:hanging="357"/>
        <w:rPr>
          <w:rFonts w:ascii="Tahoma" w:hAnsi="Tahoma" w:cs="Tahoma"/>
          <w:color w:val="000000" w:themeColor="text1"/>
          <w:sz w:val="20"/>
          <w:szCs w:val="20"/>
        </w:rPr>
      </w:pPr>
      <w:r w:rsidRPr="008955BB">
        <w:rPr>
          <w:rFonts w:ascii="Tahoma" w:hAnsi="Tahoma" w:cs="Tahoma"/>
          <w:color w:val="000000" w:themeColor="text1"/>
          <w:sz w:val="20"/>
          <w:szCs w:val="20"/>
        </w:rPr>
        <w:t xml:space="preserve">punkt 2 </w:t>
      </w:r>
    </w:p>
    <w:p w14:paraId="772C9E14" w14:textId="77777777" w:rsidR="008955BB" w:rsidRPr="008955BB" w:rsidRDefault="008955BB" w:rsidP="008955BB">
      <w:pPr>
        <w:numPr>
          <w:ilvl w:val="0"/>
          <w:numId w:val="26"/>
        </w:numPr>
        <w:spacing w:after="0" w:line="276" w:lineRule="auto"/>
        <w:ind w:left="284" w:hanging="284"/>
        <w:jc w:val="both"/>
        <w:rPr>
          <w:rFonts w:ascii="Tahoma" w:hAnsi="Tahoma" w:cs="Tahoma"/>
          <w:color w:val="000000" w:themeColor="text1"/>
          <w:sz w:val="20"/>
          <w:szCs w:val="20"/>
        </w:rPr>
      </w:pPr>
      <w:r w:rsidRPr="008955BB">
        <w:rPr>
          <w:rFonts w:ascii="Tahoma" w:hAnsi="Tahoma" w:cs="Tahoma"/>
          <w:color w:val="000000" w:themeColor="text1"/>
          <w:sz w:val="20"/>
          <w:szCs w:val="20"/>
        </w:rPr>
        <w:t>Planowane zużycie - łączny wolumen podstawowy dla punktów poboru - szacowane jest na 2000 MWh, odpowiednio dla punktów:</w:t>
      </w:r>
    </w:p>
    <w:p w14:paraId="05B949C0" w14:textId="77777777" w:rsidR="008955BB" w:rsidRPr="008955BB" w:rsidRDefault="008955BB" w:rsidP="008955BB">
      <w:pPr>
        <w:numPr>
          <w:ilvl w:val="0"/>
          <w:numId w:val="56"/>
        </w:numPr>
        <w:spacing w:after="0" w:line="276" w:lineRule="auto"/>
        <w:ind w:left="697" w:hanging="357"/>
        <w:contextualSpacing/>
        <w:jc w:val="both"/>
        <w:rPr>
          <w:rFonts w:ascii="Tahoma" w:hAnsi="Tahoma" w:cs="Tahoma"/>
          <w:bCs/>
          <w:sz w:val="20"/>
          <w:szCs w:val="20"/>
        </w:rPr>
      </w:pPr>
      <w:r w:rsidRPr="008955BB">
        <w:rPr>
          <w:rFonts w:ascii="Tahoma" w:hAnsi="Tahoma" w:cs="Tahoma"/>
          <w:bCs/>
          <w:sz w:val="20"/>
          <w:szCs w:val="20"/>
        </w:rPr>
        <w:t>punkt 1    - 500 MWh</w:t>
      </w:r>
    </w:p>
    <w:p w14:paraId="304EEE31" w14:textId="77777777" w:rsidR="008955BB" w:rsidRPr="008955BB" w:rsidRDefault="008955BB" w:rsidP="008955BB">
      <w:pPr>
        <w:numPr>
          <w:ilvl w:val="0"/>
          <w:numId w:val="56"/>
        </w:numPr>
        <w:spacing w:after="0" w:line="276" w:lineRule="auto"/>
        <w:ind w:left="697" w:hanging="357"/>
        <w:contextualSpacing/>
        <w:jc w:val="both"/>
        <w:rPr>
          <w:rFonts w:ascii="Tahoma" w:hAnsi="Tahoma" w:cs="Tahoma"/>
          <w:bCs/>
          <w:sz w:val="20"/>
          <w:szCs w:val="20"/>
        </w:rPr>
      </w:pPr>
      <w:r w:rsidRPr="008955BB">
        <w:rPr>
          <w:rFonts w:ascii="Tahoma" w:hAnsi="Tahoma" w:cs="Tahoma"/>
          <w:bCs/>
          <w:sz w:val="20"/>
          <w:szCs w:val="20"/>
        </w:rPr>
        <w:t>punkt 2 -  1500 MWh</w:t>
      </w:r>
    </w:p>
    <w:p w14:paraId="5F14A46B" w14:textId="77777777" w:rsidR="008955BB" w:rsidRPr="008955BB" w:rsidRDefault="008955BB" w:rsidP="008955BB">
      <w:pPr>
        <w:numPr>
          <w:ilvl w:val="0"/>
          <w:numId w:val="26"/>
        </w:numPr>
        <w:spacing w:after="0" w:line="276" w:lineRule="auto"/>
        <w:ind w:left="284" w:hanging="284"/>
        <w:contextualSpacing/>
        <w:jc w:val="both"/>
        <w:rPr>
          <w:rFonts w:ascii="Tahoma" w:hAnsi="Tahoma" w:cs="Tahoma"/>
          <w:color w:val="000000" w:themeColor="text1"/>
          <w:sz w:val="20"/>
          <w:szCs w:val="20"/>
        </w:rPr>
      </w:pPr>
      <w:r w:rsidRPr="008955BB">
        <w:rPr>
          <w:rFonts w:ascii="Tahoma" w:hAnsi="Tahoma" w:cs="Tahoma"/>
          <w:sz w:val="20"/>
          <w:szCs w:val="20"/>
        </w:rPr>
        <w:t>Ilość energii elektrycznej będącej przedmiotem sprzedaży w okresie obowiązywania Umowy wynosi 2000 +/- 15% MWh, przy czym wskazaną dodatnią tolerancję dotyczącą wolumenu energii elektrycznej będącego przedmiotem zamówienia należy rozumieć jako prawo opcji w rozumieniu przepisu art. 441 Pzp.</w:t>
      </w:r>
    </w:p>
    <w:p w14:paraId="35F475D0" w14:textId="77777777" w:rsidR="008955BB" w:rsidRPr="008955BB" w:rsidRDefault="008955BB" w:rsidP="008955BB">
      <w:pPr>
        <w:numPr>
          <w:ilvl w:val="0"/>
          <w:numId w:val="26"/>
        </w:numPr>
        <w:spacing w:after="0" w:line="276" w:lineRule="auto"/>
        <w:ind w:left="284" w:hanging="284"/>
        <w:contextualSpacing/>
        <w:jc w:val="both"/>
        <w:rPr>
          <w:rFonts w:ascii="Tahoma" w:hAnsi="Tahoma" w:cs="Tahoma"/>
          <w:color w:val="000000" w:themeColor="text1"/>
          <w:sz w:val="20"/>
          <w:szCs w:val="20"/>
        </w:rPr>
      </w:pPr>
      <w:r w:rsidRPr="008955BB">
        <w:rPr>
          <w:rFonts w:ascii="Tahoma" w:eastAsia="Arial" w:hAnsi="Tahoma" w:cs="Tahoma"/>
          <w:sz w:val="20"/>
          <w:szCs w:val="20"/>
          <w:lang w:val="pl"/>
        </w:rPr>
        <w:t xml:space="preserve">Określona ilość energii elektrycznej oszacowana została na podstawie dotychczasowego zużycia energii elektrycznej oraz danych technicznych obiektów nowo wybudowanych, rzeczywista ilość zużywanej energii w trakcie wykonywania Umowy może ulec zwiększeniu lub zmniejszeniu. </w:t>
      </w:r>
    </w:p>
    <w:p w14:paraId="7E587756" w14:textId="77777777" w:rsidR="008955BB" w:rsidRPr="008955BB" w:rsidRDefault="008955BB" w:rsidP="008955BB">
      <w:pPr>
        <w:numPr>
          <w:ilvl w:val="0"/>
          <w:numId w:val="26"/>
        </w:numPr>
        <w:spacing w:after="0" w:line="276" w:lineRule="auto"/>
        <w:ind w:left="284" w:hanging="284"/>
        <w:contextualSpacing/>
        <w:jc w:val="both"/>
        <w:rPr>
          <w:rFonts w:ascii="Tahoma" w:hAnsi="Tahoma" w:cs="Tahoma"/>
          <w:color w:val="000000" w:themeColor="text1"/>
          <w:sz w:val="20"/>
          <w:szCs w:val="20"/>
        </w:rPr>
      </w:pPr>
      <w:r w:rsidRPr="008955BB">
        <w:rPr>
          <w:rFonts w:ascii="Tahoma" w:hAnsi="Tahoma" w:cs="Tahoma"/>
          <w:sz w:val="20"/>
          <w:szCs w:val="20"/>
        </w:rPr>
        <w:t xml:space="preserve">Realizacja prawa polegającego na większym lub mniejszym zużyciu energii elektrycznej odbywać się będzie w sposób automatyczny, przez prowadzenie rozliczeń przez Wykonawcę na podstawie wskazań urządzeń pomiarowo-rozliczeniowych. </w:t>
      </w:r>
    </w:p>
    <w:p w14:paraId="22E72916" w14:textId="77777777" w:rsidR="008955BB" w:rsidRPr="008955BB" w:rsidRDefault="008955BB" w:rsidP="008955BB">
      <w:pPr>
        <w:numPr>
          <w:ilvl w:val="0"/>
          <w:numId w:val="26"/>
        </w:numPr>
        <w:spacing w:after="0" w:line="276" w:lineRule="auto"/>
        <w:ind w:left="284" w:hanging="284"/>
        <w:contextualSpacing/>
        <w:jc w:val="both"/>
        <w:rPr>
          <w:rFonts w:ascii="Tahoma" w:hAnsi="Tahoma" w:cs="Tahoma"/>
          <w:color w:val="000000" w:themeColor="text1"/>
          <w:sz w:val="20"/>
          <w:szCs w:val="20"/>
        </w:rPr>
      </w:pPr>
      <w:r w:rsidRPr="008955BB">
        <w:rPr>
          <w:rFonts w:ascii="Tahoma" w:hAnsi="Tahoma" w:cs="Tahoma"/>
          <w:sz w:val="20"/>
          <w:szCs w:val="20"/>
        </w:rPr>
        <w:t>Różnica w rzeczywistym zużyciu energii elektrycznej w stosunku do szacowanego zużycia nie będzie skutkowała dodatkowymi kosztami dla Zamawiającego, poza wynikającymi ze zużytej ilości i ustalonej w umowie ceny. Wykonawca nie może dochodzić żadnych dodatkowych roszczeń finansowych, jeżeli w okresie obowiązywania umowy Zamawiający zakupi od Wykonawcy mniejszą lub większą ilość energii elektrycznej niż prognozowana.</w:t>
      </w:r>
    </w:p>
    <w:p w14:paraId="191FFACD" w14:textId="77777777" w:rsidR="008955BB" w:rsidRPr="008955BB" w:rsidRDefault="008955BB" w:rsidP="008955BB">
      <w:pPr>
        <w:numPr>
          <w:ilvl w:val="0"/>
          <w:numId w:val="26"/>
        </w:numPr>
        <w:spacing w:after="0" w:line="276" w:lineRule="auto"/>
        <w:ind w:left="284" w:hanging="284"/>
        <w:contextualSpacing/>
        <w:jc w:val="both"/>
        <w:rPr>
          <w:rFonts w:ascii="Tahoma" w:hAnsi="Tahoma" w:cs="Tahoma"/>
          <w:color w:val="000000" w:themeColor="text1"/>
          <w:sz w:val="20"/>
          <w:szCs w:val="20"/>
        </w:rPr>
      </w:pPr>
      <w:r w:rsidRPr="008955BB">
        <w:rPr>
          <w:rFonts w:ascii="Tahoma" w:hAnsi="Tahoma" w:cs="Tahoma"/>
          <w:sz w:val="20"/>
          <w:szCs w:val="20"/>
        </w:rPr>
        <w:t xml:space="preserve">Energia elektryczna objęta prawem opcji dostarczana będzie na warunkach dostawy w ramach zamówienia podstawowego. </w:t>
      </w:r>
    </w:p>
    <w:p w14:paraId="7AE53AB9" w14:textId="77777777" w:rsidR="008955BB" w:rsidRPr="008955BB" w:rsidRDefault="008955BB" w:rsidP="008955BB">
      <w:pPr>
        <w:spacing w:after="0" w:line="276" w:lineRule="auto"/>
        <w:jc w:val="both"/>
        <w:rPr>
          <w:rFonts w:ascii="Tahoma" w:hAnsi="Tahoma" w:cs="Tahoma"/>
          <w:color w:val="000000" w:themeColor="text1"/>
          <w:sz w:val="20"/>
          <w:szCs w:val="20"/>
        </w:rPr>
      </w:pPr>
    </w:p>
    <w:p w14:paraId="470ACA83" w14:textId="77777777" w:rsidR="008955BB" w:rsidRPr="008955BB" w:rsidRDefault="008955BB" w:rsidP="008955BB">
      <w:pPr>
        <w:spacing w:after="0" w:line="276" w:lineRule="auto"/>
        <w:jc w:val="center"/>
        <w:rPr>
          <w:rFonts w:ascii="Tahoma" w:hAnsi="Tahoma" w:cs="Tahoma"/>
          <w:b/>
          <w:bCs/>
          <w:color w:val="000000" w:themeColor="text1"/>
          <w:sz w:val="20"/>
          <w:szCs w:val="20"/>
        </w:rPr>
      </w:pPr>
      <w:r w:rsidRPr="008955BB">
        <w:rPr>
          <w:rFonts w:ascii="Tahoma" w:hAnsi="Tahoma" w:cs="Tahoma"/>
          <w:b/>
          <w:bCs/>
          <w:color w:val="000000" w:themeColor="text1"/>
          <w:sz w:val="20"/>
          <w:szCs w:val="20"/>
        </w:rPr>
        <w:t>Oświadczenia stron</w:t>
      </w:r>
    </w:p>
    <w:p w14:paraId="0407CE72"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3</w:t>
      </w:r>
    </w:p>
    <w:p w14:paraId="3A87B080" w14:textId="77777777" w:rsidR="008955BB" w:rsidRPr="008955BB" w:rsidRDefault="008955BB" w:rsidP="008955BB">
      <w:pPr>
        <w:numPr>
          <w:ilvl w:val="0"/>
          <w:numId w:val="46"/>
        </w:numPr>
        <w:spacing w:after="0" w:line="276" w:lineRule="auto"/>
        <w:ind w:left="284" w:hanging="284"/>
        <w:contextualSpacing/>
        <w:jc w:val="both"/>
        <w:rPr>
          <w:rFonts w:ascii="Tahoma" w:hAnsi="Tahoma" w:cs="Tahoma"/>
          <w:color w:val="000000" w:themeColor="text1"/>
          <w:sz w:val="20"/>
          <w:szCs w:val="20"/>
        </w:rPr>
      </w:pPr>
      <w:r w:rsidRPr="008955BB">
        <w:rPr>
          <w:rFonts w:ascii="Tahoma" w:hAnsi="Tahoma" w:cs="Tahoma"/>
          <w:color w:val="000000" w:themeColor="text1"/>
          <w:sz w:val="20"/>
          <w:szCs w:val="20"/>
        </w:rPr>
        <w:t>Zamawiający oświadcza, że energia elektryczna nabywana na podstawie niniejszej Umowy zużywana będzie na potrzeby odbiorcy końcowego co oznacza, że Zamawiający</w:t>
      </w:r>
      <w:r w:rsidRPr="008955BB">
        <w:rPr>
          <w:rFonts w:ascii="Tahoma" w:hAnsi="Tahoma" w:cs="Tahoma"/>
          <w:b/>
          <w:bCs/>
          <w:color w:val="000000" w:themeColor="text1"/>
          <w:sz w:val="20"/>
          <w:szCs w:val="20"/>
        </w:rPr>
        <w:t xml:space="preserve"> </w:t>
      </w:r>
      <w:r w:rsidRPr="008955BB">
        <w:rPr>
          <w:rFonts w:ascii="Tahoma" w:hAnsi="Tahoma" w:cs="Tahoma"/>
          <w:color w:val="000000" w:themeColor="text1"/>
          <w:sz w:val="20"/>
          <w:szCs w:val="20"/>
        </w:rPr>
        <w:t xml:space="preserve">nie jest przedsiębiorstwem energetycznym w rozumieniu ustawy Prawo energetyczne. </w:t>
      </w:r>
    </w:p>
    <w:p w14:paraId="028AE41D" w14:textId="77777777" w:rsidR="008955BB" w:rsidRPr="008955BB" w:rsidRDefault="008955BB" w:rsidP="008955BB">
      <w:pPr>
        <w:numPr>
          <w:ilvl w:val="0"/>
          <w:numId w:val="46"/>
        </w:numPr>
        <w:spacing w:after="0" w:line="276" w:lineRule="auto"/>
        <w:ind w:left="284" w:hanging="284"/>
        <w:contextualSpacing/>
        <w:jc w:val="both"/>
        <w:rPr>
          <w:rFonts w:ascii="Tahoma" w:hAnsi="Tahoma" w:cs="Tahoma"/>
          <w:color w:val="000000" w:themeColor="text1"/>
          <w:sz w:val="20"/>
          <w:szCs w:val="20"/>
        </w:rPr>
      </w:pPr>
      <w:r w:rsidRPr="008955BB">
        <w:rPr>
          <w:rFonts w:ascii="Tahoma" w:hAnsi="Tahoma" w:cs="Tahoma"/>
          <w:color w:val="000000" w:themeColor="text1"/>
          <w:sz w:val="20"/>
          <w:szCs w:val="20"/>
        </w:rPr>
        <w:lastRenderedPageBreak/>
        <w:t>Wykonawca oświadcza, że posiada zawartą generalną umowę dystrybucyjną z OSD umożliwiającą sprzedaż energii elektrycznej Zamawiającemu</w:t>
      </w:r>
      <w:r w:rsidRPr="008955BB">
        <w:rPr>
          <w:rFonts w:ascii="Tahoma" w:hAnsi="Tahoma" w:cs="Tahoma"/>
          <w:b/>
          <w:bCs/>
          <w:color w:val="000000" w:themeColor="text1"/>
          <w:sz w:val="20"/>
          <w:szCs w:val="20"/>
        </w:rPr>
        <w:t xml:space="preserve"> </w:t>
      </w:r>
      <w:r w:rsidRPr="008955BB">
        <w:rPr>
          <w:rFonts w:ascii="Tahoma" w:hAnsi="Tahoma" w:cs="Tahoma"/>
          <w:color w:val="000000" w:themeColor="text1"/>
          <w:sz w:val="20"/>
          <w:szCs w:val="20"/>
        </w:rPr>
        <w:t>za pośrednictwem sieci dystrybucyjnej OSD przez cały okres obowiązywania Umowy oraz koncesję na obrót energią elektryczną nr …………………..  ważną do ………………………. r.</w:t>
      </w:r>
    </w:p>
    <w:p w14:paraId="255DD632" w14:textId="77777777" w:rsidR="008955BB" w:rsidRPr="008955BB" w:rsidRDefault="008955BB" w:rsidP="008955BB">
      <w:pPr>
        <w:numPr>
          <w:ilvl w:val="0"/>
          <w:numId w:val="46"/>
        </w:numPr>
        <w:spacing w:after="0" w:line="276" w:lineRule="auto"/>
        <w:ind w:left="284" w:hanging="284"/>
        <w:contextualSpacing/>
        <w:jc w:val="both"/>
        <w:rPr>
          <w:rFonts w:ascii="Tahoma" w:hAnsi="Tahoma" w:cs="Tahoma"/>
          <w:sz w:val="20"/>
          <w:szCs w:val="20"/>
        </w:rPr>
      </w:pPr>
      <w:r w:rsidRPr="008955BB">
        <w:rPr>
          <w:rFonts w:ascii="Tahoma" w:hAnsi="Tahoma" w:cs="Tahoma"/>
          <w:sz w:val="20"/>
          <w:szCs w:val="20"/>
        </w:rPr>
        <w:t>Sprzedaż energii elektrycznej odbywa się za pośrednictwem sieci dystrybucyjnej należącej do OSD, z którym Zamawiający ma lub będzie miał podpisaną umowę o świadczenie takich usług najpóźniej w dniu rozpoczęcia zakupu energii elektrycznej.</w:t>
      </w:r>
    </w:p>
    <w:p w14:paraId="1BEF15B5" w14:textId="77777777" w:rsidR="008955BB" w:rsidRPr="008955BB" w:rsidRDefault="008955BB" w:rsidP="008955BB">
      <w:pPr>
        <w:numPr>
          <w:ilvl w:val="0"/>
          <w:numId w:val="46"/>
        </w:numPr>
        <w:spacing w:after="0" w:line="276" w:lineRule="auto"/>
        <w:ind w:left="284" w:hanging="284"/>
        <w:contextualSpacing/>
        <w:jc w:val="both"/>
        <w:rPr>
          <w:rFonts w:ascii="Tahoma" w:hAnsi="Tahoma" w:cs="Tahoma"/>
          <w:sz w:val="20"/>
          <w:szCs w:val="20"/>
        </w:rPr>
      </w:pPr>
      <w:r w:rsidRPr="008955BB">
        <w:rPr>
          <w:rFonts w:ascii="Tahoma" w:hAnsi="Tahoma" w:cs="Tahoma"/>
          <w:sz w:val="20"/>
          <w:szCs w:val="20"/>
        </w:rPr>
        <w:t xml:space="preserve">Dla realizacji Umowy w zakresie każdego PPE niezbędne jest jednoczesne obowiązywanie umów: </w:t>
      </w:r>
    </w:p>
    <w:p w14:paraId="3E208D8E" w14:textId="77777777" w:rsidR="008955BB" w:rsidRPr="008955BB" w:rsidRDefault="008955BB" w:rsidP="008955BB">
      <w:pPr>
        <w:numPr>
          <w:ilvl w:val="1"/>
          <w:numId w:val="47"/>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Umowy o świadczenie usług dystrybucyjnych zawartej pomiędzy Zamawiającym a OSD. </w:t>
      </w:r>
    </w:p>
    <w:p w14:paraId="01E36166" w14:textId="77777777" w:rsidR="008955BB" w:rsidRPr="008955BB" w:rsidRDefault="008955BB" w:rsidP="008955BB">
      <w:pPr>
        <w:numPr>
          <w:ilvl w:val="1"/>
          <w:numId w:val="47"/>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Generalnej umowy dystrybucyjnej zawartej pomiędzy OSD a Wykonawcą. </w:t>
      </w:r>
    </w:p>
    <w:p w14:paraId="0B1C2D3F" w14:textId="77777777" w:rsidR="008955BB" w:rsidRPr="008955BB" w:rsidRDefault="008955BB" w:rsidP="008955BB">
      <w:p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p>
    <w:p w14:paraId="53007D4A" w14:textId="77777777" w:rsidR="008955BB" w:rsidRPr="008955BB" w:rsidRDefault="008955BB" w:rsidP="008955BB">
      <w:pPr>
        <w:spacing w:after="0" w:line="276" w:lineRule="auto"/>
        <w:ind w:left="284"/>
        <w:contextualSpacing/>
        <w:jc w:val="center"/>
        <w:rPr>
          <w:rFonts w:ascii="Tahoma" w:hAnsi="Tahoma" w:cs="Tahoma"/>
          <w:b/>
          <w:bCs/>
          <w:color w:val="000000" w:themeColor="text1"/>
          <w:sz w:val="20"/>
          <w:szCs w:val="20"/>
        </w:rPr>
      </w:pPr>
      <w:r w:rsidRPr="008955BB">
        <w:rPr>
          <w:rFonts w:ascii="Tahoma" w:hAnsi="Tahoma" w:cs="Tahoma"/>
          <w:b/>
          <w:bCs/>
          <w:color w:val="000000" w:themeColor="text1"/>
          <w:sz w:val="20"/>
          <w:szCs w:val="20"/>
        </w:rPr>
        <w:t>Zobowiązania Stron</w:t>
      </w:r>
    </w:p>
    <w:p w14:paraId="54D36194" w14:textId="77777777" w:rsidR="008955BB" w:rsidRPr="008955BB" w:rsidRDefault="008955BB" w:rsidP="008955BB">
      <w:pPr>
        <w:spacing w:after="0" w:line="276" w:lineRule="auto"/>
        <w:ind w:left="284"/>
        <w:contextualSpacing/>
        <w:jc w:val="center"/>
        <w:rPr>
          <w:rFonts w:ascii="Tahoma" w:hAnsi="Tahoma" w:cs="Tahoma"/>
          <w:b/>
          <w:bCs/>
          <w:color w:val="000000" w:themeColor="text1"/>
          <w:sz w:val="20"/>
          <w:szCs w:val="20"/>
        </w:rPr>
      </w:pPr>
      <w:r w:rsidRPr="008955BB">
        <w:rPr>
          <w:rFonts w:ascii="Tahoma" w:hAnsi="Tahoma" w:cs="Tahoma"/>
          <w:b/>
          <w:bCs/>
          <w:color w:val="000000" w:themeColor="text1"/>
          <w:sz w:val="20"/>
          <w:szCs w:val="20"/>
        </w:rPr>
        <w:t xml:space="preserve">§ 4 </w:t>
      </w:r>
    </w:p>
    <w:p w14:paraId="4C53564A" w14:textId="77777777" w:rsidR="008955BB" w:rsidRPr="008955BB" w:rsidRDefault="008955BB" w:rsidP="008955BB">
      <w:pPr>
        <w:numPr>
          <w:ilvl w:val="0"/>
          <w:numId w:val="27"/>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Cs/>
          <w:color w:val="000000" w:themeColor="text1"/>
          <w:kern w:val="0"/>
          <w:sz w:val="20"/>
          <w:szCs w:val="20"/>
          <w:lang w:eastAsia="pl-PL"/>
          <w14:ligatures w14:val="none"/>
        </w:rPr>
        <w:t>Wykonawca</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 xml:space="preserve">zobowiązuje się do: </w:t>
      </w:r>
    </w:p>
    <w:p w14:paraId="34222176" w14:textId="77777777" w:rsidR="008955BB" w:rsidRPr="008955BB" w:rsidRDefault="008955BB" w:rsidP="008955BB">
      <w:pPr>
        <w:numPr>
          <w:ilvl w:val="0"/>
          <w:numId w:val="48"/>
        </w:numPr>
        <w:autoSpaceDE w:val="0"/>
        <w:autoSpaceDN w:val="0"/>
        <w:adjustRightInd w:val="0"/>
        <w:spacing w:after="0" w:line="276" w:lineRule="auto"/>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dokonania wszelkich czynności i uzgodnień z OSD niezbędnych do przeprowadzenia procedury zmiany sprzedawcy. </w:t>
      </w:r>
    </w:p>
    <w:p w14:paraId="1C6A77C6" w14:textId="77777777" w:rsidR="008955BB" w:rsidRPr="008955BB" w:rsidRDefault="008955BB" w:rsidP="008955BB">
      <w:pPr>
        <w:numPr>
          <w:ilvl w:val="0"/>
          <w:numId w:val="48"/>
        </w:numPr>
        <w:autoSpaceDE w:val="0"/>
        <w:autoSpaceDN w:val="0"/>
        <w:adjustRightInd w:val="0"/>
        <w:spacing w:after="0" w:line="276" w:lineRule="auto"/>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terminowego (niezwłocznego) złożenia do OSD zgłoszenia o zawarciu niniejszej Umowy na sprzedaż energii elektrycznej, a w przypadku odrzucenia zgłoszonego PPE - do niezwłocznego poinformowania Zamawiającego o tym fakcie.</w:t>
      </w:r>
    </w:p>
    <w:p w14:paraId="3B819A7B" w14:textId="3753CE10" w:rsidR="008955BB" w:rsidRPr="008955BB" w:rsidRDefault="008955BB" w:rsidP="008955BB">
      <w:pPr>
        <w:numPr>
          <w:ilvl w:val="0"/>
          <w:numId w:val="48"/>
        </w:numPr>
        <w:autoSpaceDE w:val="0"/>
        <w:autoSpaceDN w:val="0"/>
        <w:adjustRightInd w:val="0"/>
        <w:spacing w:after="0" w:line="276" w:lineRule="auto"/>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złożenia, na wniosek Zamawiającego, w imieniu Zamawiającego</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wniosków o zawarcie umów o</w:t>
      </w:r>
      <w:r>
        <w:rPr>
          <w:rFonts w:ascii="Tahoma" w:eastAsia="Times New Roman" w:hAnsi="Tahoma" w:cs="Tahoma"/>
          <w:color w:val="000000" w:themeColor="text1"/>
          <w:kern w:val="0"/>
          <w:sz w:val="20"/>
          <w:szCs w:val="20"/>
          <w:lang w:eastAsia="pl-PL"/>
          <w14:ligatures w14:val="none"/>
        </w:rPr>
        <w:t> </w:t>
      </w:r>
      <w:r w:rsidRPr="008955BB">
        <w:rPr>
          <w:rFonts w:ascii="Tahoma" w:eastAsia="Times New Roman" w:hAnsi="Tahoma" w:cs="Tahoma"/>
          <w:color w:val="000000" w:themeColor="text1"/>
          <w:kern w:val="0"/>
          <w:sz w:val="20"/>
          <w:szCs w:val="20"/>
          <w:lang w:eastAsia="pl-PL"/>
          <w14:ligatures w14:val="none"/>
        </w:rPr>
        <w:t xml:space="preserve">świadczenie usług dystrybucyjnych z OSD. </w:t>
      </w:r>
    </w:p>
    <w:p w14:paraId="76103952" w14:textId="77777777" w:rsidR="008955BB" w:rsidRPr="008955BB" w:rsidRDefault="008955BB" w:rsidP="008955BB">
      <w:pPr>
        <w:numPr>
          <w:ilvl w:val="0"/>
          <w:numId w:val="48"/>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pełnienia funkcji podmiotu odpowiedzialnego za bilansowanie handlowe dla energii elektrycznej sprzedanej w ramach niniejszej Umowy.</w:t>
      </w:r>
    </w:p>
    <w:p w14:paraId="6773FA6B" w14:textId="77777777" w:rsidR="008955BB" w:rsidRPr="008955BB" w:rsidRDefault="008955BB" w:rsidP="008955BB">
      <w:pPr>
        <w:numPr>
          <w:ilvl w:val="0"/>
          <w:numId w:val="48"/>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zgodnej współpracy z Zamawiającym przy realizacji niniejszej Umowy.</w:t>
      </w:r>
    </w:p>
    <w:p w14:paraId="675ACFFB" w14:textId="77777777" w:rsidR="008955BB" w:rsidRPr="008955BB" w:rsidRDefault="008955BB" w:rsidP="008955BB">
      <w:pPr>
        <w:numPr>
          <w:ilvl w:val="0"/>
          <w:numId w:val="48"/>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współdziałania z Zamawiającym w zakresie prawidłowego rozliczania sprzedaży energii elektrycznej, w szczególności zapewnienia zgodności okresów rozliczeniowych odpowiednich do okresów rozliczeniowych usług dystrybucyjnych.</w:t>
      </w:r>
    </w:p>
    <w:p w14:paraId="21E9CCB7" w14:textId="77777777" w:rsidR="008955BB" w:rsidRPr="008955BB" w:rsidRDefault="008955BB" w:rsidP="008955BB">
      <w:pPr>
        <w:numPr>
          <w:ilvl w:val="0"/>
          <w:numId w:val="48"/>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udzielania, zgodnie z przysługującym Zamawiającemu prawem, bonifikaty według stawek określonych w przepisach prawa energetycznego lub aktów wykonawczych wydanych na jego podstawie w przypadku niedotrzymania jakościowych standardów obsługi odbiorców.</w:t>
      </w:r>
    </w:p>
    <w:p w14:paraId="215F5DFA" w14:textId="77777777" w:rsidR="008955BB" w:rsidRPr="008955BB" w:rsidRDefault="008955BB" w:rsidP="008955BB">
      <w:pPr>
        <w:numPr>
          <w:ilvl w:val="0"/>
          <w:numId w:val="48"/>
        </w:numPr>
        <w:autoSpaceDE w:val="0"/>
        <w:autoSpaceDN w:val="0"/>
        <w:adjustRightInd w:val="0"/>
        <w:spacing w:after="0" w:line="276" w:lineRule="auto"/>
        <w:ind w:left="697" w:hanging="357"/>
        <w:contextualSpacing/>
        <w:jc w:val="both"/>
        <w:rPr>
          <w:rFonts w:ascii="Tahoma" w:hAnsi="Tahoma" w:cs="Tahoma"/>
          <w:color w:val="000000"/>
          <w:kern w:val="0"/>
          <w:sz w:val="20"/>
          <w:szCs w:val="20"/>
        </w:rPr>
      </w:pPr>
      <w:r w:rsidRPr="008955BB">
        <w:rPr>
          <w:rFonts w:ascii="Tahoma" w:hAnsi="Tahoma" w:cs="Tahoma"/>
          <w:color w:val="000000"/>
          <w:kern w:val="0"/>
          <w:sz w:val="20"/>
          <w:szCs w:val="20"/>
        </w:rPr>
        <w:t xml:space="preserve">nieodpłatnego udzielania informacji o zasadach rozliczeń, aktualnych cenach energii i stawkach opłat. </w:t>
      </w:r>
    </w:p>
    <w:p w14:paraId="62A4FCF6" w14:textId="77777777" w:rsidR="008955BB" w:rsidRPr="008955BB" w:rsidRDefault="008955BB" w:rsidP="008955BB">
      <w:pPr>
        <w:numPr>
          <w:ilvl w:val="0"/>
          <w:numId w:val="48"/>
        </w:numPr>
        <w:autoSpaceDE w:val="0"/>
        <w:autoSpaceDN w:val="0"/>
        <w:adjustRightInd w:val="0"/>
        <w:spacing w:after="0" w:line="276" w:lineRule="auto"/>
        <w:ind w:left="697" w:hanging="357"/>
        <w:contextualSpacing/>
        <w:jc w:val="both"/>
        <w:rPr>
          <w:rFonts w:ascii="Tahoma" w:hAnsi="Tahoma" w:cs="Tahoma"/>
          <w:color w:val="000000"/>
          <w:kern w:val="0"/>
          <w:sz w:val="20"/>
          <w:szCs w:val="20"/>
        </w:rPr>
      </w:pPr>
      <w:r w:rsidRPr="008955BB">
        <w:rPr>
          <w:rFonts w:ascii="Tahoma" w:hAnsi="Tahoma" w:cs="Tahoma"/>
          <w:color w:val="000000"/>
          <w:kern w:val="0"/>
          <w:sz w:val="20"/>
          <w:szCs w:val="20"/>
        </w:rPr>
        <w:t>przyjmowania wniosków i reklamacji Zamawiającego,</w:t>
      </w:r>
    </w:p>
    <w:p w14:paraId="6E894B98" w14:textId="77777777" w:rsidR="008955BB" w:rsidRPr="008955BB" w:rsidRDefault="008955BB" w:rsidP="008955BB">
      <w:pPr>
        <w:numPr>
          <w:ilvl w:val="0"/>
          <w:numId w:val="48"/>
        </w:numPr>
        <w:autoSpaceDE w:val="0"/>
        <w:autoSpaceDN w:val="0"/>
        <w:adjustRightInd w:val="0"/>
        <w:spacing w:after="0" w:line="276" w:lineRule="auto"/>
        <w:ind w:left="697" w:hanging="357"/>
        <w:contextualSpacing/>
        <w:jc w:val="both"/>
        <w:rPr>
          <w:rFonts w:ascii="Tahoma" w:hAnsi="Tahoma" w:cs="Tahoma"/>
          <w:color w:val="000000"/>
          <w:kern w:val="0"/>
          <w:sz w:val="20"/>
          <w:szCs w:val="20"/>
        </w:rPr>
      </w:pPr>
      <w:r w:rsidRPr="008955BB">
        <w:rPr>
          <w:rFonts w:ascii="Tahoma" w:hAnsi="Tahoma" w:cs="Tahoma"/>
          <w:color w:val="000000"/>
          <w:kern w:val="0"/>
          <w:sz w:val="20"/>
          <w:szCs w:val="20"/>
        </w:rPr>
        <w:t>rozpatrywania wniosków i reklamacji Zamawiającego w sprawie realizacji umowy, rozliczeń i udzielania odpowiedzi, nie później niż w terminie 14 dni od dnia złożenia wniosku lub reklamacji</w:t>
      </w:r>
    </w:p>
    <w:p w14:paraId="24260B71" w14:textId="77777777" w:rsidR="008955BB" w:rsidRPr="008955BB" w:rsidRDefault="008955BB" w:rsidP="008955BB">
      <w:pPr>
        <w:numPr>
          <w:ilvl w:val="0"/>
          <w:numId w:val="27"/>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Cs/>
          <w:color w:val="000000" w:themeColor="text1"/>
          <w:kern w:val="0"/>
          <w:sz w:val="20"/>
          <w:szCs w:val="20"/>
          <w:lang w:eastAsia="pl-PL"/>
          <w14:ligatures w14:val="none"/>
        </w:rPr>
        <w:t>Zamawiający</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 xml:space="preserve">zobowiązuje się do: </w:t>
      </w:r>
    </w:p>
    <w:p w14:paraId="6291C664" w14:textId="77777777" w:rsidR="008955BB" w:rsidRPr="008955BB" w:rsidRDefault="008955BB" w:rsidP="008955BB">
      <w:pPr>
        <w:numPr>
          <w:ilvl w:val="0"/>
          <w:numId w:val="28"/>
        </w:numPr>
        <w:autoSpaceDE w:val="0"/>
        <w:autoSpaceDN w:val="0"/>
        <w:adjustRightInd w:val="0"/>
        <w:spacing w:after="0" w:line="276" w:lineRule="auto"/>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pobierania energii zgodnie z obowiązującymi przepisami i warunkami Umowy; </w:t>
      </w:r>
    </w:p>
    <w:p w14:paraId="0D74CA17" w14:textId="77777777" w:rsidR="008955BB" w:rsidRPr="008955BB" w:rsidRDefault="008955BB" w:rsidP="008955BB">
      <w:pPr>
        <w:numPr>
          <w:ilvl w:val="0"/>
          <w:numId w:val="28"/>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terminowego regulowania należności za energię elektryczną; </w:t>
      </w:r>
    </w:p>
    <w:p w14:paraId="54798D13" w14:textId="77777777" w:rsidR="008955BB" w:rsidRPr="008955BB" w:rsidRDefault="008955BB" w:rsidP="008955BB">
      <w:pPr>
        <w:numPr>
          <w:ilvl w:val="0"/>
          <w:numId w:val="28"/>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przekazywania Wykonawcy</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 xml:space="preserve">istotnych informacji dotyczących realizacji Umowy oraz w zakresie przeprowadzenia procedury zmiany sprzedawcy energii elektrycznej przez Wykonawcę. Wykonawca powinien dookreślić jakie informacje uznaje za istotne w tym zakresie. </w:t>
      </w:r>
    </w:p>
    <w:p w14:paraId="5625FEFF" w14:textId="77777777" w:rsidR="008955BB" w:rsidRPr="008955BB" w:rsidRDefault="008955BB" w:rsidP="008955BB">
      <w:pPr>
        <w:numPr>
          <w:ilvl w:val="0"/>
          <w:numId w:val="28"/>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terminowego i poprawnego przekazania danych, niezbędnych do przeprowadzenia procedury zmiany sprzedawcy.</w:t>
      </w:r>
    </w:p>
    <w:p w14:paraId="0AB46876" w14:textId="77777777" w:rsidR="008955BB" w:rsidRPr="008955BB" w:rsidRDefault="008955BB" w:rsidP="008955BB">
      <w:pPr>
        <w:numPr>
          <w:ilvl w:val="0"/>
          <w:numId w:val="28"/>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 przypadku wprowadzenia w trybie zgodnym z prawem ograniczeń w dostarczaniu i poborze energii elektrycznej, rozważenia dostosowania dobowego poboru energii elektrycznej do planu ograniczeń, stosownie do podawanych w tym zakresie komunikatów lub indywidualnego zawiadomienia. Za ewentualnie wynikłe z tego tytułu szkody Wykonawca</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 xml:space="preserve">nie ponosi odpowiedzialności. </w:t>
      </w:r>
    </w:p>
    <w:p w14:paraId="461838F4" w14:textId="77777777" w:rsidR="008955BB" w:rsidRPr="008955BB" w:rsidRDefault="008955BB" w:rsidP="008955BB">
      <w:pPr>
        <w:numPr>
          <w:ilvl w:val="0"/>
          <w:numId w:val="28"/>
        </w:numPr>
        <w:autoSpaceDE w:val="0"/>
        <w:autoSpaceDN w:val="0"/>
        <w:adjustRightInd w:val="0"/>
        <w:spacing w:after="0" w:line="276" w:lineRule="auto"/>
        <w:ind w:left="697" w:hanging="357"/>
        <w:contextualSpacing/>
        <w:jc w:val="both"/>
        <w:rPr>
          <w:rFonts w:ascii="Tahoma" w:hAnsi="Tahoma" w:cs="Tahoma"/>
          <w:color w:val="000000"/>
          <w:kern w:val="0"/>
          <w:sz w:val="20"/>
          <w:szCs w:val="20"/>
        </w:rPr>
      </w:pPr>
      <w:r w:rsidRPr="008955BB">
        <w:rPr>
          <w:rFonts w:ascii="Tahoma" w:hAnsi="Tahoma" w:cs="Tahoma"/>
          <w:color w:val="000000"/>
          <w:kern w:val="0"/>
          <w:sz w:val="20"/>
          <w:szCs w:val="20"/>
        </w:rPr>
        <w:t xml:space="preserve">zabezpieczenia przed uszkodzeniem lub zniszczeniem układu pomiarowo-rozliczeniowego, zabezpieczeń głównych oraz plomb założonych przez OSD i plomb legalizacyjnych </w:t>
      </w:r>
      <w:r w:rsidRPr="008955BB">
        <w:rPr>
          <w:rFonts w:ascii="Tahoma" w:hAnsi="Tahoma" w:cs="Tahoma"/>
          <w:color w:val="000000"/>
          <w:kern w:val="0"/>
          <w:sz w:val="20"/>
          <w:szCs w:val="20"/>
        </w:rPr>
        <w:lastRenderedPageBreak/>
        <w:t>a w szczególności plomb na elementach układu pomiarowo – rozliczeniowego oraz na zabezpieczeniu głównym/przedlicznikowym, w sposób trwale i skutecznie uniemożliwiający dostęp osób trzecich do układów pomiarowo-rozliczeniowych znajdujących się na terenie Zamawiającego</w:t>
      </w:r>
    </w:p>
    <w:p w14:paraId="2A4DCA6C" w14:textId="77777777" w:rsidR="008955BB" w:rsidRPr="008955BB" w:rsidRDefault="008955BB" w:rsidP="008955BB">
      <w:pPr>
        <w:numPr>
          <w:ilvl w:val="0"/>
          <w:numId w:val="27"/>
        </w:numPr>
        <w:autoSpaceDE w:val="0"/>
        <w:autoSpaceDN w:val="0"/>
        <w:adjustRightInd w:val="0"/>
        <w:spacing w:after="0" w:line="276" w:lineRule="auto"/>
        <w:ind w:left="284" w:hanging="284"/>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Cs/>
          <w:color w:val="000000" w:themeColor="text1"/>
          <w:kern w:val="0"/>
          <w:sz w:val="20"/>
          <w:szCs w:val="20"/>
          <w:lang w:eastAsia="pl-PL"/>
          <w14:ligatures w14:val="none"/>
        </w:rPr>
        <w:t>Strony</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 xml:space="preserve">zobowiązują się do: </w:t>
      </w:r>
    </w:p>
    <w:p w14:paraId="055B6CA7" w14:textId="77777777" w:rsidR="008955BB" w:rsidRPr="008955BB" w:rsidRDefault="008955BB" w:rsidP="008955BB">
      <w:pPr>
        <w:numPr>
          <w:ilvl w:val="0"/>
          <w:numId w:val="29"/>
        </w:numPr>
        <w:autoSpaceDE w:val="0"/>
        <w:autoSpaceDN w:val="0"/>
        <w:adjustRightInd w:val="0"/>
        <w:spacing w:after="0" w:line="276" w:lineRule="auto"/>
        <w:ind w:left="697" w:hanging="357"/>
        <w:contextualSpacing/>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niezwłocznego wzajemnego informowania się o zauważonych nieprawidłowościach w działaniu układów pomiarowo-rozliczeniowych oraz innych okolicznościach mających wpływ na rozliczenia za energię elektryczną. </w:t>
      </w:r>
    </w:p>
    <w:p w14:paraId="1F63E6DC" w14:textId="77777777" w:rsidR="008955BB" w:rsidRPr="008955BB" w:rsidRDefault="008955BB" w:rsidP="008955BB">
      <w:pPr>
        <w:numPr>
          <w:ilvl w:val="0"/>
          <w:numId w:val="29"/>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zapewnienia wzajemnego dostępu do danych oraz wglądu do materiałów stanowiących podstawę do rozliczeń za dostarczoną energię elektryczną. </w:t>
      </w:r>
    </w:p>
    <w:p w14:paraId="569C557F" w14:textId="77777777" w:rsidR="008955BB" w:rsidRPr="008955BB" w:rsidRDefault="008955BB" w:rsidP="008955BB">
      <w:pPr>
        <w:numPr>
          <w:ilvl w:val="0"/>
          <w:numId w:val="27"/>
        </w:numPr>
        <w:autoSpaceDE w:val="0"/>
        <w:autoSpaceDN w:val="0"/>
        <w:adjustRightInd w:val="0"/>
        <w:spacing w:after="0" w:line="276" w:lineRule="auto"/>
        <w:ind w:left="284" w:hanging="284"/>
        <w:jc w:val="both"/>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color w:val="000000"/>
          <w:kern w:val="0"/>
          <w:sz w:val="20"/>
          <w:szCs w:val="20"/>
          <w:lang w:eastAsia="pl-PL"/>
          <w14:ligatures w14:val="none"/>
        </w:rPr>
        <w:t>Wszelkie kwestie techniczne związane z przedmiotem zamówienia, oraz kwestie związane z rozliczeniem prosumenta odbywać się będą zgodnie z:</w:t>
      </w:r>
    </w:p>
    <w:p w14:paraId="4688BF3B" w14:textId="77777777" w:rsidR="008955BB" w:rsidRPr="008955BB" w:rsidRDefault="008955BB" w:rsidP="008955BB">
      <w:pPr>
        <w:numPr>
          <w:ilvl w:val="0"/>
          <w:numId w:val="30"/>
        </w:numPr>
        <w:spacing w:after="0" w:line="276" w:lineRule="auto"/>
        <w:contextualSpacing/>
        <w:jc w:val="both"/>
        <w:rPr>
          <w:rFonts w:ascii="Tahoma" w:hAnsi="Tahoma" w:cs="Tahoma"/>
          <w:sz w:val="20"/>
          <w:szCs w:val="20"/>
        </w:rPr>
      </w:pPr>
      <w:r w:rsidRPr="008955BB">
        <w:rPr>
          <w:rFonts w:ascii="Tahoma" w:hAnsi="Tahoma" w:cs="Tahoma"/>
          <w:sz w:val="20"/>
          <w:szCs w:val="20"/>
        </w:rPr>
        <w:t>Ustawą prawo energetyczne</w:t>
      </w:r>
    </w:p>
    <w:p w14:paraId="071D08F6" w14:textId="77777777" w:rsidR="008955BB" w:rsidRPr="008955BB" w:rsidRDefault="008955BB" w:rsidP="008955BB">
      <w:pPr>
        <w:numPr>
          <w:ilvl w:val="0"/>
          <w:numId w:val="30"/>
        </w:numPr>
        <w:spacing w:after="0" w:line="276" w:lineRule="auto"/>
        <w:contextualSpacing/>
        <w:jc w:val="both"/>
        <w:rPr>
          <w:rFonts w:ascii="Tahoma" w:hAnsi="Tahoma" w:cs="Tahoma"/>
          <w:sz w:val="20"/>
          <w:szCs w:val="20"/>
        </w:rPr>
      </w:pPr>
      <w:r w:rsidRPr="008955BB">
        <w:rPr>
          <w:rFonts w:ascii="Tahoma" w:hAnsi="Tahoma" w:cs="Tahoma"/>
          <w:sz w:val="20"/>
          <w:szCs w:val="20"/>
        </w:rPr>
        <w:t>Ustawą o odnawialnych źródłach energii</w:t>
      </w:r>
    </w:p>
    <w:p w14:paraId="7FED86A0" w14:textId="77777777" w:rsidR="008955BB" w:rsidRPr="008955BB" w:rsidRDefault="008955BB" w:rsidP="008955BB">
      <w:pPr>
        <w:numPr>
          <w:ilvl w:val="0"/>
          <w:numId w:val="27"/>
        </w:numPr>
        <w:spacing w:after="0" w:line="276" w:lineRule="auto"/>
        <w:ind w:left="284" w:hanging="284"/>
        <w:contextualSpacing/>
        <w:jc w:val="both"/>
        <w:rPr>
          <w:rFonts w:ascii="Tahoma" w:hAnsi="Tahoma" w:cs="Tahoma"/>
          <w:sz w:val="20"/>
          <w:szCs w:val="20"/>
        </w:rPr>
      </w:pPr>
      <w:r w:rsidRPr="008955BB">
        <w:rPr>
          <w:rFonts w:ascii="Tahoma" w:hAnsi="Tahoma" w:cs="Tahoma"/>
          <w:sz w:val="20"/>
          <w:szCs w:val="20"/>
        </w:rPr>
        <w:t>W przypadku rozbieżności zapisów niniejszej Umowy z postanowieniami zawartymi w dokumentach, o których mowa w ust. 4, pierwszeństwo jako postanowienia nadrzędne będą miały te dokumenty</w:t>
      </w:r>
    </w:p>
    <w:p w14:paraId="5652B058" w14:textId="77777777" w:rsidR="008955BB" w:rsidRPr="008955BB" w:rsidRDefault="008955BB" w:rsidP="008955BB">
      <w:pPr>
        <w:spacing w:after="0" w:line="276" w:lineRule="auto"/>
        <w:ind w:left="284" w:hanging="284"/>
        <w:jc w:val="both"/>
        <w:rPr>
          <w:rFonts w:ascii="Tahoma" w:hAnsi="Tahoma" w:cs="Tahoma"/>
          <w:color w:val="FF0000"/>
          <w:sz w:val="20"/>
          <w:szCs w:val="20"/>
        </w:rPr>
      </w:pPr>
    </w:p>
    <w:p w14:paraId="3D440280" w14:textId="77777777" w:rsidR="008955BB" w:rsidRPr="008955BB" w:rsidRDefault="008955BB" w:rsidP="008955BB">
      <w:pPr>
        <w:spacing w:after="0" w:line="276" w:lineRule="auto"/>
        <w:ind w:left="284" w:hanging="284"/>
        <w:contextualSpacing/>
        <w:jc w:val="both"/>
        <w:rPr>
          <w:rFonts w:ascii="Tahoma" w:hAnsi="Tahoma" w:cs="Tahoma"/>
          <w:color w:val="000000" w:themeColor="text1"/>
          <w:sz w:val="20"/>
          <w:szCs w:val="20"/>
        </w:rPr>
      </w:pPr>
    </w:p>
    <w:p w14:paraId="7520BCDE" w14:textId="77777777" w:rsidR="008955BB" w:rsidRPr="008955BB" w:rsidRDefault="008955BB" w:rsidP="008955BB">
      <w:pPr>
        <w:spacing w:after="0" w:line="276" w:lineRule="auto"/>
        <w:ind w:left="284"/>
        <w:contextualSpacing/>
        <w:jc w:val="center"/>
        <w:rPr>
          <w:rFonts w:ascii="Tahoma" w:hAnsi="Tahoma" w:cs="Tahoma"/>
          <w:b/>
          <w:bCs/>
          <w:color w:val="000000" w:themeColor="text1"/>
          <w:sz w:val="20"/>
          <w:szCs w:val="20"/>
        </w:rPr>
      </w:pPr>
      <w:r w:rsidRPr="008955BB">
        <w:rPr>
          <w:rFonts w:ascii="Tahoma" w:hAnsi="Tahoma" w:cs="Tahoma"/>
          <w:b/>
          <w:bCs/>
          <w:color w:val="000000" w:themeColor="text1"/>
          <w:sz w:val="20"/>
          <w:szCs w:val="20"/>
        </w:rPr>
        <w:t>Okres obowiązywania umowy</w:t>
      </w:r>
    </w:p>
    <w:p w14:paraId="03FA7EB9" w14:textId="77777777" w:rsidR="008955BB" w:rsidRPr="008955BB" w:rsidRDefault="008955BB" w:rsidP="008955BB">
      <w:pPr>
        <w:spacing w:after="0" w:line="276" w:lineRule="auto"/>
        <w:ind w:left="284"/>
        <w:contextualSpacing/>
        <w:jc w:val="center"/>
        <w:rPr>
          <w:rFonts w:ascii="Tahoma" w:hAnsi="Tahoma" w:cs="Tahoma"/>
          <w:b/>
          <w:bCs/>
          <w:color w:val="000000" w:themeColor="text1"/>
          <w:sz w:val="20"/>
          <w:szCs w:val="20"/>
        </w:rPr>
      </w:pPr>
      <w:r w:rsidRPr="008955BB">
        <w:rPr>
          <w:rFonts w:ascii="Tahoma" w:hAnsi="Tahoma" w:cs="Tahoma"/>
          <w:b/>
          <w:bCs/>
          <w:color w:val="000000" w:themeColor="text1"/>
          <w:sz w:val="20"/>
          <w:szCs w:val="20"/>
        </w:rPr>
        <w:t xml:space="preserve">§ 5 </w:t>
      </w:r>
    </w:p>
    <w:p w14:paraId="3BDC2C3D" w14:textId="77777777" w:rsidR="008955BB" w:rsidRPr="008955BB" w:rsidRDefault="008955BB" w:rsidP="008955BB">
      <w:pPr>
        <w:numPr>
          <w:ilvl w:val="0"/>
          <w:numId w:val="39"/>
        </w:numPr>
        <w:autoSpaceDE w:val="0"/>
        <w:autoSpaceDN w:val="0"/>
        <w:adjustRightInd w:val="0"/>
        <w:spacing w:after="0" w:line="276" w:lineRule="auto"/>
        <w:ind w:left="284" w:hanging="284"/>
        <w:jc w:val="both"/>
        <w:rPr>
          <w:rFonts w:ascii="Tahoma" w:eastAsia="Times New Roman" w:hAnsi="Tahoma" w:cs="Tahoma"/>
          <w:i/>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Umowa niniejsza zawarta zostaje z dniem podpisania, z datą obowiązywania w czasie określonym, tj. od 01.01.2026 r do dnia 31.12.2026 r.</w:t>
      </w:r>
    </w:p>
    <w:p w14:paraId="089A005F" w14:textId="77777777" w:rsidR="008955BB" w:rsidRPr="008955BB" w:rsidRDefault="008955BB" w:rsidP="008955BB">
      <w:pPr>
        <w:numPr>
          <w:ilvl w:val="0"/>
          <w:numId w:val="39"/>
        </w:numPr>
        <w:autoSpaceDE w:val="0"/>
        <w:autoSpaceDN w:val="0"/>
        <w:adjustRightInd w:val="0"/>
        <w:spacing w:after="0" w:line="276" w:lineRule="auto"/>
        <w:ind w:left="284" w:hanging="284"/>
        <w:jc w:val="both"/>
        <w:rPr>
          <w:rFonts w:ascii="Tahoma" w:eastAsia="Times New Roman" w:hAnsi="Tahoma" w:cs="Tahoma"/>
          <w:b/>
          <w:bCs/>
          <w:i/>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Łącznie z zawarciem niniejszej Umowy Zamawiający</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bCs/>
          <w:color w:val="000000" w:themeColor="text1"/>
          <w:kern w:val="0"/>
          <w:sz w:val="20"/>
          <w:szCs w:val="20"/>
          <w:lang w:eastAsia="pl-PL"/>
          <w14:ligatures w14:val="none"/>
        </w:rPr>
        <w:t>udziela</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Wykonawcy</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 xml:space="preserve">stosownego pełnomocnictwa  do przeprowadzenia procedury zmiany sprzedawcy, zgodnie ze wzorem określonym </w:t>
      </w:r>
      <w:r w:rsidRPr="008955BB">
        <w:rPr>
          <w:rFonts w:ascii="Tahoma" w:eastAsia="Times New Roman" w:hAnsi="Tahoma" w:cs="Tahoma"/>
          <w:kern w:val="0"/>
          <w:sz w:val="20"/>
          <w:szCs w:val="20"/>
          <w:lang w:eastAsia="pl-PL"/>
          <w14:ligatures w14:val="none"/>
        </w:rPr>
        <w:t>w Załączniku nr 2.</w:t>
      </w:r>
    </w:p>
    <w:p w14:paraId="170CF8AF" w14:textId="77777777" w:rsidR="008955BB" w:rsidRPr="008955BB" w:rsidRDefault="008955BB" w:rsidP="008955BB">
      <w:pPr>
        <w:numPr>
          <w:ilvl w:val="0"/>
          <w:numId w:val="39"/>
        </w:numPr>
        <w:autoSpaceDE w:val="0"/>
        <w:autoSpaceDN w:val="0"/>
        <w:adjustRightInd w:val="0"/>
        <w:spacing w:after="0" w:line="276" w:lineRule="auto"/>
        <w:ind w:left="284" w:hanging="284"/>
        <w:jc w:val="both"/>
        <w:rPr>
          <w:rFonts w:ascii="Tahoma" w:eastAsia="Times New Roman" w:hAnsi="Tahoma" w:cs="Tahoma"/>
          <w:i/>
          <w:color w:val="000000" w:themeColor="text1"/>
          <w:kern w:val="0"/>
          <w:sz w:val="20"/>
          <w:szCs w:val="20"/>
          <w:lang w:eastAsia="pl-PL"/>
          <w14:ligatures w14:val="none"/>
        </w:rPr>
      </w:pPr>
      <w:r w:rsidRPr="008955BB">
        <w:rPr>
          <w:rFonts w:ascii="Tahoma" w:eastAsia="Times New Roman" w:hAnsi="Tahoma" w:cs="Tahoma"/>
          <w:kern w:val="0"/>
          <w:sz w:val="20"/>
          <w:szCs w:val="20"/>
          <w:lang w:eastAsia="pl-PL"/>
          <w14:ligatures w14:val="none"/>
        </w:rPr>
        <w:t>Rozpoczęcie dostaw energii elektrycznej do poszczególnych PPE nastąpi z dniem 01 stycznia 2026 r</w:t>
      </w:r>
      <w:r w:rsidRPr="008955BB">
        <w:rPr>
          <w:rFonts w:ascii="Tahoma" w:eastAsia="Times New Roman" w:hAnsi="Tahoma" w:cs="Tahoma"/>
          <w:bCs/>
          <w:kern w:val="0"/>
          <w:sz w:val="20"/>
          <w:szCs w:val="20"/>
          <w:lang w:eastAsia="pl-PL"/>
          <w14:ligatures w14:val="none"/>
        </w:rPr>
        <w:t xml:space="preserve">, nie wcześniej jednak niż po  pozytywnym przeprowadzeniu procedury zmiany sprzedawcy, </w:t>
      </w:r>
      <w:r w:rsidRPr="008955BB">
        <w:rPr>
          <w:rFonts w:ascii="Tahoma" w:eastAsia="Times New Roman" w:hAnsi="Tahoma" w:cs="Tahoma"/>
          <w:bCs/>
          <w:color w:val="000000" w:themeColor="text1"/>
          <w:kern w:val="0"/>
          <w:sz w:val="20"/>
          <w:szCs w:val="20"/>
          <w:lang w:eastAsia="pl-PL"/>
          <w14:ligatures w14:val="none"/>
        </w:rPr>
        <w:t>przy realizacji której Wykonawca dołoży należytej staranności, aby nie doprowadzić do zwłoki.</w:t>
      </w:r>
    </w:p>
    <w:p w14:paraId="67ACFF94" w14:textId="77777777" w:rsidR="008955BB" w:rsidRPr="008955BB" w:rsidRDefault="008955BB" w:rsidP="008955BB">
      <w:pPr>
        <w:spacing w:after="0" w:line="276" w:lineRule="auto"/>
        <w:jc w:val="both"/>
        <w:rPr>
          <w:rFonts w:ascii="Tahoma" w:hAnsi="Tahoma" w:cs="Tahoma"/>
          <w:color w:val="000000" w:themeColor="text1"/>
          <w:sz w:val="20"/>
          <w:szCs w:val="20"/>
        </w:rPr>
      </w:pPr>
    </w:p>
    <w:p w14:paraId="72D5BED5"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Rozliczenia</w:t>
      </w:r>
    </w:p>
    <w:p w14:paraId="0D06EB11"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6</w:t>
      </w:r>
    </w:p>
    <w:p w14:paraId="5D749E0D" w14:textId="77777777" w:rsidR="008955BB" w:rsidRPr="008955BB" w:rsidRDefault="008955BB" w:rsidP="008955BB">
      <w:pPr>
        <w:numPr>
          <w:ilvl w:val="0"/>
          <w:numId w:val="45"/>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Wykonawca będzie prowadził rozliczenia za pobraną energię elektryczną zgodnie z okresami rozliczeniowymi stosowanymi przez OSD i na podstawie danych </w:t>
      </w:r>
      <w:r w:rsidRPr="008955BB">
        <w:rPr>
          <w:rFonts w:ascii="Tahoma" w:eastAsia="Times New Roman" w:hAnsi="Tahoma" w:cs="Tahoma"/>
          <w:color w:val="000000"/>
          <w:kern w:val="0"/>
          <w:sz w:val="20"/>
          <w:szCs w:val="20"/>
          <w:lang w:eastAsia="pl-PL"/>
          <w14:ligatures w14:val="none"/>
        </w:rPr>
        <w:t>udostępnionych Wykonawcy przez OSD</w:t>
      </w:r>
      <w:r w:rsidRPr="008955BB">
        <w:rPr>
          <w:rFonts w:ascii="Tahoma" w:eastAsia="Times New Roman" w:hAnsi="Tahoma" w:cs="Tahoma"/>
          <w:color w:val="000000" w:themeColor="text1"/>
          <w:kern w:val="0"/>
          <w:sz w:val="20"/>
          <w:szCs w:val="20"/>
          <w:lang w:eastAsia="pl-PL"/>
          <w14:ligatures w14:val="none"/>
        </w:rPr>
        <w:t>.</w:t>
      </w:r>
    </w:p>
    <w:p w14:paraId="5DE03F5F" w14:textId="77777777" w:rsidR="008955BB" w:rsidRPr="008955BB" w:rsidRDefault="008955BB" w:rsidP="008955BB">
      <w:pPr>
        <w:numPr>
          <w:ilvl w:val="0"/>
          <w:numId w:val="45"/>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Wykonawca ma obowiązek stosowania do rozliczeń takich samych jak OSD okresów rozliczeniowych, celem uzyskania tożsamych odczytów ilości pobranej energii wskazanych na fakturze VAT, wystawionej przez OSD i Wykonawcę.</w:t>
      </w:r>
    </w:p>
    <w:p w14:paraId="7EEC19DE" w14:textId="77777777" w:rsidR="008955BB" w:rsidRPr="008955BB" w:rsidRDefault="008955BB" w:rsidP="008955BB">
      <w:pPr>
        <w:numPr>
          <w:ilvl w:val="0"/>
          <w:numId w:val="45"/>
        </w:numPr>
        <w:spacing w:after="0" w:line="276" w:lineRule="auto"/>
        <w:ind w:left="284" w:hanging="284"/>
        <w:contextualSpacing/>
        <w:jc w:val="both"/>
        <w:rPr>
          <w:rFonts w:ascii="Tahoma" w:hAnsi="Tahoma" w:cs="Tahoma"/>
          <w:sz w:val="20"/>
          <w:szCs w:val="20"/>
        </w:rPr>
      </w:pPr>
      <w:r w:rsidRPr="008955BB">
        <w:rPr>
          <w:rFonts w:ascii="Tahoma" w:hAnsi="Tahoma" w:cs="Tahoma"/>
          <w:sz w:val="20"/>
          <w:szCs w:val="20"/>
        </w:rPr>
        <w:t>W związku z posiadaniem przez Zamawiającego statusu Prosumenta Wykonawca będzie prowadził rozliczenia na zasadach określonych w obowiązujących przepisach prawa.</w:t>
      </w:r>
    </w:p>
    <w:p w14:paraId="42A94B3D" w14:textId="77777777" w:rsidR="008955BB" w:rsidRPr="008955BB" w:rsidRDefault="008955BB" w:rsidP="008955BB">
      <w:pPr>
        <w:numPr>
          <w:ilvl w:val="0"/>
          <w:numId w:val="45"/>
        </w:numPr>
        <w:spacing w:after="0" w:line="276" w:lineRule="auto"/>
        <w:ind w:left="284" w:hanging="284"/>
        <w:contextualSpacing/>
        <w:jc w:val="both"/>
        <w:rPr>
          <w:rFonts w:ascii="Tahoma" w:hAnsi="Tahoma" w:cs="Tahoma"/>
          <w:sz w:val="20"/>
          <w:szCs w:val="20"/>
        </w:rPr>
      </w:pPr>
      <w:r w:rsidRPr="008955BB">
        <w:rPr>
          <w:rFonts w:ascii="Tahoma" w:hAnsi="Tahoma" w:cs="Tahoma"/>
          <w:sz w:val="20"/>
          <w:szCs w:val="20"/>
        </w:rPr>
        <w:t>Rozliczenia za energię elektryczną odbywać się będą na podstawie ceny jednostkowej za 1 MWh   podanej w Formularzu ofertowym złożonym przez Wykonawcę oraz zgodnie z art. 4 i 5 Ustawy OZE.</w:t>
      </w:r>
    </w:p>
    <w:p w14:paraId="73B84B15" w14:textId="1CBA1712" w:rsidR="008955BB" w:rsidRPr="008955BB" w:rsidRDefault="008955BB" w:rsidP="008955BB">
      <w:pPr>
        <w:numPr>
          <w:ilvl w:val="0"/>
          <w:numId w:val="45"/>
        </w:numPr>
        <w:spacing w:after="0" w:line="276" w:lineRule="auto"/>
        <w:ind w:left="284" w:hanging="284"/>
        <w:contextualSpacing/>
        <w:jc w:val="both"/>
        <w:rPr>
          <w:rFonts w:ascii="Tahoma" w:hAnsi="Tahoma" w:cs="Tahoma"/>
          <w:sz w:val="20"/>
          <w:szCs w:val="20"/>
        </w:rPr>
      </w:pPr>
      <w:r w:rsidRPr="008955BB">
        <w:rPr>
          <w:rFonts w:ascii="Tahoma" w:hAnsi="Tahoma" w:cs="Tahoma"/>
          <w:sz w:val="20"/>
          <w:szCs w:val="20"/>
        </w:rPr>
        <w:t>Stawka jednostkowa energii elektrycznej podana w Formularzu ofertowym będzie stała (nie ulegnie zmianie przez cały okres trwania Umowy) z zastrzeżeniem zapisów §12 ust. 2, pkt 1, 2, 3, 4, 5 i 6 ppkt. 1), 2), 3) i § 13.</w:t>
      </w:r>
    </w:p>
    <w:p w14:paraId="0025625D" w14:textId="77777777" w:rsidR="008955BB" w:rsidRPr="008955BB" w:rsidRDefault="008955BB" w:rsidP="008955BB">
      <w:pPr>
        <w:spacing w:after="0" w:line="276" w:lineRule="auto"/>
        <w:ind w:left="284" w:hanging="284"/>
        <w:contextualSpacing/>
        <w:jc w:val="both"/>
        <w:rPr>
          <w:rFonts w:ascii="Tahoma" w:hAnsi="Tahoma" w:cs="Tahoma"/>
          <w:sz w:val="20"/>
          <w:szCs w:val="20"/>
        </w:rPr>
      </w:pPr>
    </w:p>
    <w:p w14:paraId="353B3578"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7</w:t>
      </w:r>
    </w:p>
    <w:p w14:paraId="3B7F1277" w14:textId="77777777" w:rsidR="008955BB" w:rsidRPr="008955BB" w:rsidRDefault="008955BB" w:rsidP="008955BB">
      <w:pPr>
        <w:numPr>
          <w:ilvl w:val="0"/>
          <w:numId w:val="36"/>
        </w:numPr>
        <w:spacing w:after="0" w:line="276" w:lineRule="auto"/>
        <w:ind w:left="284" w:hanging="284"/>
        <w:contextualSpacing/>
        <w:jc w:val="both"/>
        <w:rPr>
          <w:rFonts w:ascii="Tahoma" w:hAnsi="Tahoma" w:cs="Tahoma"/>
          <w:sz w:val="20"/>
          <w:szCs w:val="20"/>
        </w:rPr>
      </w:pPr>
      <w:r w:rsidRPr="008955BB">
        <w:rPr>
          <w:rFonts w:ascii="Tahoma" w:hAnsi="Tahoma" w:cs="Tahoma"/>
          <w:sz w:val="20"/>
          <w:szCs w:val="20"/>
        </w:rPr>
        <w:t xml:space="preserve">Należność Wykonawcy za zużytą energię elektryczną w okresach rozliczeniowych obliczana będzie jako iloczyn sprzedanej energii elektrycznej ustalonej na podstawie danych pomiarowo rozliczeniowych dla danego punktu (PPE) i ceny jednostkowej energii elektrycznej określonej </w:t>
      </w:r>
      <w:r w:rsidRPr="008955BB">
        <w:rPr>
          <w:rFonts w:ascii="Tahoma" w:hAnsi="Tahoma" w:cs="Tahoma"/>
          <w:sz w:val="20"/>
          <w:szCs w:val="20"/>
        </w:rPr>
        <w:lastRenderedPageBreak/>
        <w:t>w Formularzu ofertowym – załącznik nr 3 do Umowy, z uwzględnieniem zasad Zamawiającego (prosumenta) zgodnie z zasadami bilansowania określonymi w ustawie OZE.</w:t>
      </w:r>
    </w:p>
    <w:p w14:paraId="14F4273D" w14:textId="77777777" w:rsidR="008955BB" w:rsidRPr="008955BB" w:rsidRDefault="008955BB" w:rsidP="008955BB">
      <w:pPr>
        <w:numPr>
          <w:ilvl w:val="0"/>
          <w:numId w:val="36"/>
        </w:numPr>
        <w:spacing w:after="0" w:line="276" w:lineRule="auto"/>
        <w:ind w:left="284" w:hanging="284"/>
        <w:contextualSpacing/>
        <w:jc w:val="both"/>
        <w:rPr>
          <w:rFonts w:ascii="Tahoma" w:hAnsi="Tahoma" w:cs="Tahoma"/>
          <w:sz w:val="20"/>
          <w:szCs w:val="20"/>
        </w:rPr>
      </w:pPr>
      <w:r w:rsidRPr="008955BB">
        <w:rPr>
          <w:rFonts w:ascii="Tahoma" w:hAnsi="Tahoma" w:cs="Tahoma"/>
          <w:color w:val="000000" w:themeColor="text1"/>
          <w:sz w:val="20"/>
          <w:szCs w:val="20"/>
        </w:rPr>
        <w:t xml:space="preserve">Faktura VAT wystawiona przez Wykonawcę w ramach realizacji niniejszej Umowy będzie zawierała co najmniej numer PPE, którego dotyczy rozliczenie, okres rozliczeniowy, wielkość zużytej energii, cenę jednostkową. </w:t>
      </w:r>
    </w:p>
    <w:p w14:paraId="759217FD" w14:textId="77777777" w:rsidR="008955BB" w:rsidRPr="008955BB" w:rsidRDefault="008955BB" w:rsidP="008955BB">
      <w:pPr>
        <w:numPr>
          <w:ilvl w:val="0"/>
          <w:numId w:val="36"/>
        </w:numPr>
        <w:spacing w:after="0" w:line="276" w:lineRule="auto"/>
        <w:ind w:left="284" w:hanging="284"/>
        <w:contextualSpacing/>
        <w:jc w:val="both"/>
        <w:rPr>
          <w:rFonts w:ascii="Tahoma" w:hAnsi="Tahoma" w:cs="Tahoma"/>
          <w:sz w:val="20"/>
          <w:szCs w:val="20"/>
        </w:rPr>
      </w:pPr>
      <w:r w:rsidRPr="008955BB">
        <w:rPr>
          <w:rFonts w:ascii="Tahoma" w:hAnsi="Tahoma" w:cs="Tahoma"/>
          <w:color w:val="000000" w:themeColor="text1"/>
          <w:sz w:val="20"/>
          <w:szCs w:val="20"/>
        </w:rPr>
        <w:t>W przypadku zastrzeżeń do prawidłowości wystawionej faktury, w tym także w stosunku do ilości zużytej energii wskazanej na fakturze, Zamawiający ma prawo do złożenia Wykonawcy reklamacji. Reklamacja musi być złożona na piśmie lub za pomocą poczty elektronicznej. Wykonawca ma obowiązek rozpatrzyć reklamację w terminie 14 dni od dnia doręczenia – w sytuacjach kiedy Zamawiający będzie w stanie wykazać rozbieżności w ilościach energii wskazanych przez Wykonawcę i OSD Zmawiający zastrzega sobie prawo wstrzymania płatności faktury do czasu rozstrzygnięcia reklamacji.</w:t>
      </w:r>
    </w:p>
    <w:p w14:paraId="00AF3408" w14:textId="77777777" w:rsidR="008955BB" w:rsidRPr="008955BB" w:rsidRDefault="008955BB" w:rsidP="008955BB">
      <w:pPr>
        <w:numPr>
          <w:ilvl w:val="0"/>
          <w:numId w:val="36"/>
        </w:numPr>
        <w:spacing w:after="0" w:line="276" w:lineRule="auto"/>
        <w:ind w:left="284" w:hanging="284"/>
        <w:contextualSpacing/>
        <w:jc w:val="both"/>
        <w:rPr>
          <w:rFonts w:ascii="Tahoma" w:hAnsi="Tahoma" w:cs="Tahoma"/>
          <w:sz w:val="20"/>
          <w:szCs w:val="20"/>
        </w:rPr>
      </w:pPr>
      <w:r w:rsidRPr="008955BB">
        <w:rPr>
          <w:rFonts w:ascii="Tahoma" w:hAnsi="Tahoma" w:cs="Tahoma"/>
          <w:color w:val="000000" w:themeColor="text1"/>
          <w:sz w:val="20"/>
          <w:szCs w:val="20"/>
        </w:rPr>
        <w:t xml:space="preserve">W przypadku uznania reklamacji zgłoszonej przez Zamawiającego, Wykonawca wystawi niezwłocznie korektę faktury, w przypadku rozbieżności w ilościach energii płatną w terminie 30 dni od daty jej dostarczenia. </w:t>
      </w:r>
    </w:p>
    <w:p w14:paraId="5C6BD8C4" w14:textId="77777777" w:rsidR="008955BB" w:rsidRPr="008955BB" w:rsidRDefault="008955BB" w:rsidP="008955BB">
      <w:pPr>
        <w:numPr>
          <w:ilvl w:val="0"/>
          <w:numId w:val="36"/>
        </w:numPr>
        <w:spacing w:after="0" w:line="276" w:lineRule="auto"/>
        <w:ind w:left="284" w:hanging="284"/>
        <w:contextualSpacing/>
        <w:jc w:val="both"/>
        <w:rPr>
          <w:rFonts w:ascii="Tahoma" w:hAnsi="Tahoma" w:cs="Tahoma"/>
          <w:sz w:val="20"/>
          <w:szCs w:val="20"/>
        </w:rPr>
      </w:pPr>
      <w:r w:rsidRPr="008955BB">
        <w:rPr>
          <w:rFonts w:ascii="Tahoma" w:hAnsi="Tahoma" w:cs="Tahoma"/>
          <w:color w:val="000000" w:themeColor="text1"/>
          <w:sz w:val="20"/>
          <w:szCs w:val="20"/>
        </w:rPr>
        <w:t xml:space="preserve">Jeżeli w terminie miesiąca od zakończenia okresu rozliczeniowego wskazanego </w:t>
      </w:r>
      <w:r w:rsidRPr="008955BB">
        <w:rPr>
          <w:rFonts w:ascii="Tahoma" w:hAnsi="Tahoma" w:cs="Tahoma"/>
          <w:sz w:val="20"/>
          <w:szCs w:val="20"/>
        </w:rPr>
        <w:t xml:space="preserve">w § 6 ust. 1 Wykonawca nie będzie miał możliwości dokonania rozliczenia w oparciu o wskazania układów </w:t>
      </w:r>
      <w:r w:rsidRPr="008955BB">
        <w:rPr>
          <w:rFonts w:ascii="Tahoma" w:hAnsi="Tahoma" w:cs="Tahoma"/>
          <w:color w:val="000000" w:themeColor="text1"/>
          <w:sz w:val="20"/>
          <w:szCs w:val="20"/>
        </w:rPr>
        <w:t xml:space="preserve">pomiarowo-rozliczeniowych (nie uzyska danych od OSD) Zamawiający może podać aktualny odczyt licznika lub wystąpić do Wykonawcy z wnioskiem o wystawienie faktury VAT w oparciu o prognozę zużycia energii dla danego okresu rozliczeniowego. </w:t>
      </w:r>
    </w:p>
    <w:p w14:paraId="3067CA72" w14:textId="77777777" w:rsidR="008955BB" w:rsidRPr="008955BB" w:rsidRDefault="008955BB" w:rsidP="008955BB">
      <w:pPr>
        <w:numPr>
          <w:ilvl w:val="0"/>
          <w:numId w:val="36"/>
        </w:numPr>
        <w:spacing w:after="0" w:line="276" w:lineRule="auto"/>
        <w:ind w:left="284" w:hanging="284"/>
        <w:contextualSpacing/>
        <w:jc w:val="both"/>
        <w:rPr>
          <w:rFonts w:ascii="Tahoma" w:hAnsi="Tahoma" w:cs="Tahoma"/>
          <w:sz w:val="20"/>
          <w:szCs w:val="20"/>
        </w:rPr>
      </w:pPr>
      <w:r w:rsidRPr="008955BB">
        <w:rPr>
          <w:rFonts w:ascii="Tahoma" w:hAnsi="Tahoma" w:cs="Tahoma"/>
          <w:color w:val="000000" w:themeColor="text1"/>
          <w:sz w:val="20"/>
          <w:szCs w:val="20"/>
        </w:rPr>
        <w:t xml:space="preserve">Niezwłocznie po uzyskaniu danych pomiarowych Wykonawca dokona rozliczenia zgodnie z ust. 1 </w:t>
      </w:r>
    </w:p>
    <w:p w14:paraId="18CE444B" w14:textId="77777777" w:rsidR="008955BB" w:rsidRPr="008955BB" w:rsidRDefault="008955BB" w:rsidP="008955BB">
      <w:pPr>
        <w:spacing w:after="0" w:line="276" w:lineRule="auto"/>
        <w:ind w:left="284"/>
        <w:contextualSpacing/>
        <w:jc w:val="both"/>
        <w:rPr>
          <w:rFonts w:ascii="Tahoma" w:hAnsi="Tahoma" w:cs="Tahoma"/>
          <w:sz w:val="20"/>
          <w:szCs w:val="20"/>
        </w:rPr>
      </w:pPr>
      <w:r w:rsidRPr="008955BB">
        <w:rPr>
          <w:rFonts w:ascii="Tahoma" w:hAnsi="Tahoma" w:cs="Tahoma"/>
          <w:color w:val="000000" w:themeColor="text1"/>
          <w:sz w:val="20"/>
          <w:szCs w:val="20"/>
        </w:rPr>
        <w:t>i wystawi fakturę VAT korekta.</w:t>
      </w:r>
    </w:p>
    <w:p w14:paraId="3C1EB2A9" w14:textId="77777777" w:rsidR="008955BB" w:rsidRPr="008955BB" w:rsidRDefault="008955BB" w:rsidP="008955BB">
      <w:pPr>
        <w:autoSpaceDE w:val="0"/>
        <w:autoSpaceDN w:val="0"/>
        <w:adjustRightInd w:val="0"/>
        <w:spacing w:after="0" w:line="276" w:lineRule="auto"/>
        <w:ind w:left="284" w:hanging="284"/>
        <w:jc w:val="both"/>
        <w:rPr>
          <w:rFonts w:ascii="Tahoma" w:eastAsia="Times New Roman" w:hAnsi="Tahoma" w:cs="Tahoma"/>
          <w:b/>
          <w:bCs/>
          <w:color w:val="000000" w:themeColor="text1"/>
          <w:kern w:val="0"/>
          <w:sz w:val="20"/>
          <w:szCs w:val="20"/>
          <w:lang w:eastAsia="pl-PL"/>
          <w14:ligatures w14:val="none"/>
        </w:rPr>
      </w:pPr>
    </w:p>
    <w:p w14:paraId="00B8C6D4"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Ceny i stawki opłat</w:t>
      </w:r>
    </w:p>
    <w:p w14:paraId="4BB066CA"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8</w:t>
      </w:r>
    </w:p>
    <w:p w14:paraId="496440EE" w14:textId="77777777" w:rsidR="008955BB" w:rsidRPr="008955BB" w:rsidRDefault="008955BB" w:rsidP="008955BB">
      <w:pPr>
        <w:numPr>
          <w:ilvl w:val="0"/>
          <w:numId w:val="31"/>
        </w:numPr>
        <w:autoSpaceDE w:val="0"/>
        <w:autoSpaceDN w:val="0"/>
        <w:adjustRightInd w:val="0"/>
        <w:spacing w:after="0" w:line="276" w:lineRule="auto"/>
        <w:ind w:left="284" w:hanging="284"/>
        <w:jc w:val="both"/>
        <w:rPr>
          <w:rFonts w:ascii="Tahoma" w:eastAsia="Times New Roman" w:hAnsi="Tahoma" w:cs="Tahoma"/>
          <w:color w:val="000000"/>
          <w:kern w:val="0"/>
          <w:sz w:val="20"/>
          <w:szCs w:val="20"/>
          <w:lang w:eastAsia="pl-PL"/>
          <w14:ligatures w14:val="none"/>
        </w:rPr>
      </w:pPr>
      <w:r w:rsidRPr="008955BB">
        <w:rPr>
          <w:rFonts w:ascii="Tahoma" w:eastAsia="Times New Roman" w:hAnsi="Tahoma" w:cs="Tahoma"/>
          <w:color w:val="000000"/>
          <w:kern w:val="0"/>
          <w:sz w:val="20"/>
          <w:szCs w:val="20"/>
          <w:lang w:eastAsia="pl-PL"/>
          <w14:ligatures w14:val="none"/>
        </w:rPr>
        <w:t>Cena jednostkowa energii elektrycznej netto wynosi ……………….. zł/MWh, brutto ………… zł/MWh</w:t>
      </w:r>
    </w:p>
    <w:p w14:paraId="261BBED5" w14:textId="77777777" w:rsidR="008955BB" w:rsidRPr="008955BB" w:rsidRDefault="008955BB" w:rsidP="008955BB">
      <w:pPr>
        <w:numPr>
          <w:ilvl w:val="0"/>
          <w:numId w:val="31"/>
        </w:numPr>
        <w:autoSpaceDE w:val="0"/>
        <w:autoSpaceDN w:val="0"/>
        <w:adjustRightInd w:val="0"/>
        <w:spacing w:after="0" w:line="276" w:lineRule="auto"/>
        <w:ind w:left="284" w:hanging="284"/>
        <w:jc w:val="both"/>
        <w:rPr>
          <w:rFonts w:ascii="Tahoma" w:eastAsia="Times New Roman" w:hAnsi="Tahoma" w:cs="Tahoma"/>
          <w:color w:val="000000"/>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W cenie wskazanej w ust. 1 zawarte są wszelkie koszty związane z wypełnieniem wszystkich prawem wymaganych obowiązków związanych z dostawą energii elektrycznej do odbiorcy końcowego,  koszty bilansowania handlowego oraz pozostałe obowiązki wynikające z niniejszej Umowy. </w:t>
      </w:r>
    </w:p>
    <w:p w14:paraId="1174B917" w14:textId="77777777" w:rsidR="008955BB" w:rsidRPr="008955BB" w:rsidRDefault="008955BB" w:rsidP="008955BB">
      <w:pPr>
        <w:numPr>
          <w:ilvl w:val="0"/>
          <w:numId w:val="31"/>
        </w:numPr>
        <w:autoSpaceDE w:val="0"/>
        <w:autoSpaceDN w:val="0"/>
        <w:adjustRightInd w:val="0"/>
        <w:spacing w:after="0" w:line="276" w:lineRule="auto"/>
        <w:ind w:left="284" w:hanging="284"/>
        <w:jc w:val="both"/>
        <w:rPr>
          <w:rFonts w:ascii="Tahoma" w:eastAsia="Times New Roman" w:hAnsi="Tahoma" w:cs="Tahoma"/>
          <w:color w:val="000000"/>
          <w:kern w:val="0"/>
          <w:sz w:val="20"/>
          <w:szCs w:val="20"/>
          <w:lang w:eastAsia="pl-PL"/>
          <w14:ligatures w14:val="none"/>
        </w:rPr>
      </w:pPr>
      <w:r w:rsidRPr="008955BB">
        <w:rPr>
          <w:rFonts w:ascii="Tahoma" w:eastAsia="Times New Roman" w:hAnsi="Tahoma" w:cs="Tahoma"/>
          <w:color w:val="000000"/>
          <w:kern w:val="0"/>
          <w:sz w:val="20"/>
          <w:szCs w:val="20"/>
          <w:lang w:eastAsia="pl-PL"/>
          <w14:ligatures w14:val="none"/>
        </w:rPr>
        <w:t xml:space="preserve">Przewidywane całkowite wynagrodzenie Wykonawcy w okresie realizacji Umowy określone na podstawie ceny zawartej w ofercie wyniesie: …………… złotych netto, ………………………złotych brutto, natomiast rzeczywiste wynagrodzenie będzie wynikało z iloczynu rzeczywiście zużytej energii elektrycznej i ceny jednostkowej zgodnej z ust. 1 oraz zmian ceny jednostkowej </w:t>
      </w:r>
      <w:r w:rsidRPr="008955BB">
        <w:rPr>
          <w:rFonts w:ascii="Tahoma" w:eastAsia="Times New Roman" w:hAnsi="Tahoma" w:cs="Tahoma"/>
          <w:color w:val="000000" w:themeColor="text1"/>
          <w:kern w:val="0"/>
          <w:sz w:val="20"/>
          <w:szCs w:val="20"/>
          <w:lang w:eastAsia="pl-PL"/>
          <w14:ligatures w14:val="none"/>
        </w:rPr>
        <w:t xml:space="preserve">będącej konsekwencją zapisów </w:t>
      </w:r>
      <w:bookmarkStart w:id="12" w:name="_Hlk211933821"/>
      <w:r w:rsidRPr="008955BB">
        <w:rPr>
          <w:rFonts w:ascii="Tahoma" w:eastAsia="Times New Roman" w:hAnsi="Tahoma" w:cs="Tahoma"/>
          <w:color w:val="000000"/>
          <w:kern w:val="0"/>
          <w:sz w:val="20"/>
          <w:szCs w:val="20"/>
          <w:lang w:eastAsia="pl-PL"/>
          <w14:ligatures w14:val="none"/>
        </w:rPr>
        <w:t>§12 ust. 2, pkt 1, 2, 3, 4, 5 i 6  ppkt. 1), 2), 3) i § 13.</w:t>
      </w:r>
      <w:bookmarkEnd w:id="12"/>
    </w:p>
    <w:p w14:paraId="45ED5450" w14:textId="77777777" w:rsidR="008955BB" w:rsidRPr="008955BB" w:rsidRDefault="008955BB" w:rsidP="008955BB">
      <w:pPr>
        <w:numPr>
          <w:ilvl w:val="0"/>
          <w:numId w:val="31"/>
        </w:numPr>
        <w:spacing w:after="0" w:line="276" w:lineRule="auto"/>
        <w:ind w:left="284" w:hanging="284"/>
        <w:contextualSpacing/>
        <w:jc w:val="both"/>
        <w:rPr>
          <w:rFonts w:ascii="Tahoma" w:hAnsi="Tahoma" w:cs="Tahoma"/>
          <w:iCs/>
          <w:sz w:val="20"/>
          <w:szCs w:val="20"/>
        </w:rPr>
      </w:pPr>
      <w:r w:rsidRPr="008955BB">
        <w:rPr>
          <w:rFonts w:ascii="Tahoma" w:hAnsi="Tahoma" w:cs="Tahoma"/>
          <w:iCs/>
          <w:sz w:val="20"/>
          <w:szCs w:val="20"/>
        </w:rPr>
        <w:t xml:space="preserve">Przewidywane wynagrodzenie Wykonawcy w okresie realizacji Umowy określone na podstawie ceny zawartej w ofercie łącznie z uwzględnieniem dodatkowej ilości energii elektrycznej wynikającej z prawa opcji wynosi :  ………………….. złotych netto, ………………………. złotych brutto </w:t>
      </w:r>
    </w:p>
    <w:p w14:paraId="3CC85A4D" w14:textId="77777777" w:rsidR="008955BB" w:rsidRPr="008955BB" w:rsidRDefault="008955BB" w:rsidP="008955BB">
      <w:pPr>
        <w:numPr>
          <w:ilvl w:val="0"/>
          <w:numId w:val="31"/>
        </w:numPr>
        <w:autoSpaceDE w:val="0"/>
        <w:autoSpaceDN w:val="0"/>
        <w:adjustRightInd w:val="0"/>
        <w:spacing w:after="0" w:line="276" w:lineRule="auto"/>
        <w:ind w:left="284" w:hanging="284"/>
        <w:jc w:val="both"/>
        <w:rPr>
          <w:rFonts w:ascii="Tahoma" w:eastAsia="Times New Roman" w:hAnsi="Tahoma" w:cs="Tahoma"/>
          <w:iCs/>
          <w:kern w:val="0"/>
          <w:sz w:val="20"/>
          <w:szCs w:val="20"/>
          <w:lang w:eastAsia="pl-PL"/>
          <w14:ligatures w14:val="none"/>
        </w:rPr>
      </w:pPr>
      <w:r w:rsidRPr="008955BB">
        <w:rPr>
          <w:rFonts w:ascii="Tahoma" w:eastAsia="Times New Roman" w:hAnsi="Tahoma" w:cs="Tahoma"/>
          <w:kern w:val="0"/>
          <w:sz w:val="20"/>
          <w:szCs w:val="20"/>
          <w:lang w:eastAsia="pl-PL"/>
          <w14:ligatures w14:val="none"/>
        </w:rPr>
        <w:t xml:space="preserve">Cena określona w ust. 1 obowiązuje również dla nowych PPE Zamawiającego wprowadzonych do Umowy zgodnie z zapisami §12 ust. 2 pkt 7). </w:t>
      </w:r>
    </w:p>
    <w:p w14:paraId="6D3D229F" w14:textId="77777777" w:rsidR="008955BB" w:rsidRPr="008955BB" w:rsidRDefault="008955BB" w:rsidP="008955BB">
      <w:pPr>
        <w:autoSpaceDE w:val="0"/>
        <w:autoSpaceDN w:val="0"/>
        <w:adjustRightInd w:val="0"/>
        <w:spacing w:after="0" w:line="276" w:lineRule="auto"/>
        <w:ind w:left="284" w:hanging="284"/>
        <w:jc w:val="both"/>
        <w:rPr>
          <w:rFonts w:ascii="Tahoma" w:eastAsia="Times New Roman" w:hAnsi="Tahoma" w:cs="Tahoma"/>
          <w:kern w:val="0"/>
          <w:sz w:val="20"/>
          <w:szCs w:val="20"/>
          <w:lang w:eastAsia="pl-PL"/>
          <w14:ligatures w14:val="none"/>
        </w:rPr>
      </w:pPr>
    </w:p>
    <w:p w14:paraId="5D66281E"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Płatności</w:t>
      </w:r>
    </w:p>
    <w:p w14:paraId="331DF891"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9</w:t>
      </w:r>
    </w:p>
    <w:p w14:paraId="1FD59B35" w14:textId="77777777" w:rsidR="008955BB" w:rsidRPr="008955BB" w:rsidRDefault="008955BB" w:rsidP="008955BB">
      <w:pPr>
        <w:numPr>
          <w:ilvl w:val="0"/>
          <w:numId w:val="37"/>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Należności będą płatne na rachunek bankowy Wykonawcy wskazany na fakturze VAT, który jest rachunkiem do prowadzenia działalności gospodarczej Wykonawcy.</w:t>
      </w:r>
    </w:p>
    <w:p w14:paraId="60B0137F" w14:textId="2A13C5F6" w:rsidR="008955BB" w:rsidRPr="008955BB" w:rsidRDefault="008955BB" w:rsidP="008955BB">
      <w:pPr>
        <w:numPr>
          <w:ilvl w:val="0"/>
          <w:numId w:val="37"/>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kern w:val="0"/>
          <w:sz w:val="20"/>
          <w:szCs w:val="20"/>
          <w:lang w:eastAsia="pl-PL"/>
          <w14:ligatures w14:val="none"/>
        </w:rPr>
        <w:t>Jeżeli wskazany do zapłaty rachunek bankowy, bądź w przypadku rachunku wirtualnego – powiązany z nim rachunek rozliczeniowy, nie znajduje się na udostępnionym przez Szefa Krajowej Administracji Skarbowej wykazie podmiotów zarejestrowanych jako podatnicy VAT, Zamawiający zastrzega sobie prawo odmowy zapłaty należności.</w:t>
      </w:r>
    </w:p>
    <w:p w14:paraId="5DE8E7C5" w14:textId="77777777" w:rsidR="008955BB" w:rsidRPr="008955BB" w:rsidRDefault="008955BB" w:rsidP="008955BB">
      <w:pPr>
        <w:numPr>
          <w:ilvl w:val="0"/>
          <w:numId w:val="37"/>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iCs/>
          <w:color w:val="000000" w:themeColor="text1"/>
          <w:kern w:val="0"/>
          <w:sz w:val="20"/>
          <w:szCs w:val="20"/>
          <w:lang w:eastAsia="pl-PL"/>
          <w14:ligatures w14:val="none"/>
        </w:rPr>
        <w:t>Zapłata będzie dokonywana poprzez mechanizm podzielonej płatności, chyba że przepisy w tej kwestii ulegną zmianie.</w:t>
      </w:r>
    </w:p>
    <w:p w14:paraId="0E2EE9B7" w14:textId="03A68B21" w:rsidR="00D203EE" w:rsidRPr="00D203EE" w:rsidRDefault="008955BB" w:rsidP="00D203EE">
      <w:pPr>
        <w:pStyle w:val="Akapitzlist"/>
        <w:numPr>
          <w:ilvl w:val="0"/>
          <w:numId w:val="37"/>
        </w:numPr>
        <w:spacing w:after="0" w:line="259" w:lineRule="auto"/>
        <w:ind w:left="284"/>
        <w:jc w:val="both"/>
        <w:rPr>
          <w:rFonts w:ascii="Tahoma" w:eastAsia="Times New Roman" w:hAnsi="Tahoma" w:cs="Tahoma"/>
          <w:color w:val="000000" w:themeColor="text1"/>
          <w:kern w:val="0"/>
          <w:sz w:val="20"/>
          <w:szCs w:val="20"/>
          <w:lang w:eastAsia="pl-PL"/>
          <w14:ligatures w14:val="none"/>
        </w:rPr>
      </w:pPr>
      <w:r w:rsidRPr="00D203EE">
        <w:rPr>
          <w:rFonts w:ascii="Tahoma" w:eastAsia="Times New Roman" w:hAnsi="Tahoma" w:cs="Tahoma"/>
          <w:color w:val="000000" w:themeColor="text1"/>
          <w:kern w:val="0"/>
          <w:sz w:val="20"/>
          <w:szCs w:val="20"/>
          <w:lang w:eastAsia="pl-PL"/>
          <w14:ligatures w14:val="none"/>
        </w:rPr>
        <w:lastRenderedPageBreak/>
        <w:t>Należności będą płatne przez Zamawiającego na podstawie faktury VAT, w terminie 21 dni od daty wpływu prawidłowo wystawionej faktury.</w:t>
      </w:r>
    </w:p>
    <w:p w14:paraId="4D8CEC3A" w14:textId="049A31EB" w:rsidR="008955BB" w:rsidRPr="00D203EE" w:rsidRDefault="008955BB" w:rsidP="00D203EE">
      <w:pPr>
        <w:pStyle w:val="Akapitzlist"/>
        <w:numPr>
          <w:ilvl w:val="0"/>
          <w:numId w:val="37"/>
        </w:numPr>
        <w:spacing w:after="0" w:line="259" w:lineRule="auto"/>
        <w:ind w:left="284"/>
        <w:rPr>
          <w:rFonts w:ascii="Tahoma" w:eastAsia="Times New Roman" w:hAnsi="Tahoma" w:cs="Tahoma"/>
          <w:color w:val="000000" w:themeColor="text1"/>
          <w:kern w:val="0"/>
          <w:sz w:val="20"/>
          <w:szCs w:val="20"/>
          <w:lang w:eastAsia="pl-PL"/>
          <w14:ligatures w14:val="none"/>
        </w:rPr>
      </w:pPr>
      <w:r w:rsidRPr="00D203EE">
        <w:rPr>
          <w:rFonts w:ascii="Tahoma" w:eastAsia="Times New Roman" w:hAnsi="Tahoma" w:cs="Tahoma"/>
          <w:color w:val="000000" w:themeColor="text1"/>
          <w:kern w:val="0"/>
          <w:sz w:val="20"/>
          <w:szCs w:val="20"/>
          <w:lang w:eastAsia="pl-PL"/>
          <w14:ligatures w14:val="none"/>
        </w:rPr>
        <w:t xml:space="preserve">W związku z centralizacją rozliczeń podatku VAT Wykonawca będzie wystawiał faktury zgodnie z danymi: </w:t>
      </w:r>
    </w:p>
    <w:p w14:paraId="324F3BD2" w14:textId="77777777" w:rsidR="008955BB" w:rsidRPr="008955BB" w:rsidRDefault="008955BB" w:rsidP="00D203EE">
      <w:p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Województwo Śląskie</w:t>
      </w:r>
    </w:p>
    <w:p w14:paraId="24B6BD75" w14:textId="77777777" w:rsidR="008955BB" w:rsidRPr="008955BB" w:rsidRDefault="008955BB" w:rsidP="008955BB">
      <w:p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Śląski Ogród Zoologiczny</w:t>
      </w:r>
    </w:p>
    <w:p w14:paraId="118F0700" w14:textId="77777777" w:rsidR="008955BB" w:rsidRPr="008955BB" w:rsidRDefault="008955BB" w:rsidP="008955BB">
      <w:p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Promenada Gen. J. Ziętka 7</w:t>
      </w:r>
    </w:p>
    <w:p w14:paraId="370C4824" w14:textId="77777777" w:rsidR="008955BB" w:rsidRPr="008955BB" w:rsidRDefault="008955BB" w:rsidP="008955BB">
      <w:p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41-501 Chorzów</w:t>
      </w:r>
    </w:p>
    <w:p w14:paraId="6D386F4F" w14:textId="77777777" w:rsidR="008955BB" w:rsidRPr="008955BB" w:rsidRDefault="008955BB" w:rsidP="008955BB">
      <w:p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NIP: 9542770064</w:t>
      </w:r>
    </w:p>
    <w:p w14:paraId="2913088F" w14:textId="77777777" w:rsidR="008955BB" w:rsidRPr="008955BB" w:rsidRDefault="008955BB" w:rsidP="008955BB">
      <w:pPr>
        <w:numPr>
          <w:ilvl w:val="0"/>
          <w:numId w:val="37"/>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kern w:val="0"/>
          <w:sz w:val="20"/>
          <w:szCs w:val="20"/>
          <w:lang w:eastAsia="pl-PL"/>
          <w14:ligatures w14:val="none"/>
        </w:rPr>
        <w:t>Za datę dokonania płatności uważa się datę obciążenia rachunku bankowego Zamawiającego.</w:t>
      </w:r>
      <w:r w:rsidRPr="008955BB">
        <w:rPr>
          <w:rFonts w:ascii="Tahoma" w:eastAsia="Times New Roman" w:hAnsi="Tahoma" w:cs="Tahoma"/>
          <w:color w:val="000000" w:themeColor="text1"/>
          <w:kern w:val="0"/>
          <w:sz w:val="20"/>
          <w:szCs w:val="20"/>
          <w:lang w:eastAsia="pl-PL"/>
          <w14:ligatures w14:val="none"/>
        </w:rPr>
        <w:t xml:space="preserve"> </w:t>
      </w:r>
    </w:p>
    <w:p w14:paraId="5A3C2E4A" w14:textId="77777777" w:rsidR="008955BB" w:rsidRPr="008955BB" w:rsidRDefault="008955BB" w:rsidP="008955BB">
      <w:pPr>
        <w:numPr>
          <w:ilvl w:val="0"/>
          <w:numId w:val="37"/>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kern w:val="0"/>
          <w:sz w:val="20"/>
          <w:szCs w:val="20"/>
          <w:lang w:eastAsia="pl-PL"/>
          <w14:ligatures w14:val="none"/>
        </w:rPr>
        <w:t>Wykonawca nie może dokonywać cesji praw lub przeniesienia obowiązków z niniejszej Umowy na podmiot trzeci bez uprzedniej zgody Zamawiającego, wyrażonej pod rygorem nieważności w formie pisemnej.</w:t>
      </w:r>
    </w:p>
    <w:p w14:paraId="51C8ACA4" w14:textId="77777777" w:rsidR="008955BB" w:rsidRPr="008955BB" w:rsidRDefault="008955BB" w:rsidP="008955BB">
      <w:pPr>
        <w:numPr>
          <w:ilvl w:val="0"/>
          <w:numId w:val="37"/>
        </w:num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Wykonawca zobowiązuje się do wystawiania i przekazywania Zamawiającemu faktur w formie oraz w sposób zgodny z obowiązującymi przepisami prawa, w szczególności z ustawą z dnia 11 marca 2004 r. o podatku od towarów i usług oraz przepisami wykonawczymi dotyczącymi fakturowania elektronicznego.</w:t>
      </w:r>
    </w:p>
    <w:p w14:paraId="1A93EEAA" w14:textId="77777777" w:rsidR="008955BB" w:rsidRPr="008955BB" w:rsidRDefault="008955BB" w:rsidP="008955BB">
      <w:pPr>
        <w:numPr>
          <w:ilvl w:val="0"/>
          <w:numId w:val="37"/>
        </w:num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Do dnia poprzedzającego dzień, od którego wystawianie faktur ustrukturyzowanych za pośrednictwem Krajowego Systemu e-Faktur (KSeF) stanie się obowiązkowe, Wykonawca będzie wystawiał faktury w formie elektronicznej (np. PDF) i przekazywał je na adres poczty elektronicznej wskazany przez Zamawiającego lub w inny uzgodniony sposób.</w:t>
      </w:r>
    </w:p>
    <w:p w14:paraId="3837B67E" w14:textId="77777777" w:rsidR="008955BB" w:rsidRPr="008955BB" w:rsidRDefault="008955BB" w:rsidP="008955BB">
      <w:pPr>
        <w:numPr>
          <w:ilvl w:val="0"/>
          <w:numId w:val="37"/>
        </w:num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 dniem, od którego zgodnie z przepisami prawa wystawianie faktur za pośrednictwem Krajowego Systemu e-Faktur (KSeF) stanie się obowiązkowe, Wykonawca będzie zobowiązany do wystawiania faktur wyłącznie w tym systemie.</w:t>
      </w:r>
    </w:p>
    <w:p w14:paraId="4C60C53B" w14:textId="77777777" w:rsidR="008955BB" w:rsidRPr="008955BB" w:rsidRDefault="008955BB" w:rsidP="008955BB">
      <w:pPr>
        <w:numPr>
          <w:ilvl w:val="0"/>
          <w:numId w:val="37"/>
        </w:num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Za datę doręczenia faktury wystawionej w Krajowym Systemie e-Faktur uznaje się datę jej udostępnienia Zamawiającemu w tym systemie.</w:t>
      </w:r>
    </w:p>
    <w:p w14:paraId="377B50E2" w14:textId="77777777" w:rsidR="008955BB" w:rsidRPr="008955BB" w:rsidRDefault="008955BB" w:rsidP="008955BB">
      <w:pPr>
        <w:numPr>
          <w:ilvl w:val="0"/>
          <w:numId w:val="37"/>
        </w:num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 przypadku awarii Krajowego Systemu e-Faktur lub braku możliwości wystawienia faktury w tym systemie z przyczyn technicznych, Wykonawca wystawi fakturę w sposób przewidziany przepisami obowiązującymi na czas awarii lub niedostępności systemu, a po jej ustaniu – wystawi fakturę ustrukturyzowaną zgodnie z wymogami KSeF.</w:t>
      </w:r>
    </w:p>
    <w:p w14:paraId="10DACFE3" w14:textId="4BCE9C3B" w:rsidR="008955BB" w:rsidRPr="008955BB" w:rsidRDefault="008955BB" w:rsidP="008955BB">
      <w:pPr>
        <w:numPr>
          <w:ilvl w:val="0"/>
          <w:numId w:val="37"/>
        </w:num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Strony zobowiązują się do współpracy w zakresie zapewnienia prawidłowej identyfikacji w systemie KSeF, w szczególności poprzez udostępnienie danych niezbędnych do prawidłowego wystawienia i</w:t>
      </w:r>
      <w:r>
        <w:rPr>
          <w:rFonts w:ascii="Tahoma" w:eastAsia="Times New Roman" w:hAnsi="Tahoma" w:cs="Tahoma"/>
          <w:color w:val="000000" w:themeColor="text1"/>
          <w:kern w:val="0"/>
          <w:sz w:val="20"/>
          <w:szCs w:val="20"/>
          <w:lang w:eastAsia="pl-PL"/>
          <w14:ligatures w14:val="none"/>
        </w:rPr>
        <w:t> </w:t>
      </w:r>
      <w:r w:rsidRPr="008955BB">
        <w:rPr>
          <w:rFonts w:ascii="Tahoma" w:eastAsia="Times New Roman" w:hAnsi="Tahoma" w:cs="Tahoma"/>
          <w:color w:val="000000" w:themeColor="text1"/>
          <w:kern w:val="0"/>
          <w:sz w:val="20"/>
          <w:szCs w:val="20"/>
          <w:lang w:eastAsia="pl-PL"/>
          <w14:ligatures w14:val="none"/>
        </w:rPr>
        <w:t>odbioru faktur w tym systemie.</w:t>
      </w:r>
    </w:p>
    <w:p w14:paraId="3565EC84" w14:textId="77777777" w:rsidR="008955BB" w:rsidRPr="008955BB" w:rsidRDefault="008955BB" w:rsidP="008955BB">
      <w:pPr>
        <w:numPr>
          <w:ilvl w:val="0"/>
          <w:numId w:val="37"/>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 przypadku niedotrzymania terminu płatności faktur Wykonawca</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bCs/>
          <w:color w:val="000000" w:themeColor="text1"/>
          <w:kern w:val="0"/>
          <w:sz w:val="20"/>
          <w:szCs w:val="20"/>
          <w:lang w:eastAsia="pl-PL"/>
          <w14:ligatures w14:val="none"/>
        </w:rPr>
        <w:t>może</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obciążyć Zamawiającego</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 xml:space="preserve">odsetkami ustawowymi. </w:t>
      </w:r>
    </w:p>
    <w:p w14:paraId="222F4E82" w14:textId="77777777" w:rsidR="008955BB" w:rsidRPr="008955BB" w:rsidRDefault="008955BB" w:rsidP="008955BB">
      <w:pPr>
        <w:numPr>
          <w:ilvl w:val="0"/>
          <w:numId w:val="37"/>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 przypadku rozbieżności pomiędzy terminem płatności wskazanym w dokumentach księgowych (np. fakturach, rachunkach, notach odsetkowych), a wskazanym w niniejszej umowie, przyjmuje się, że prawidłowo podano termin określony w umowie.</w:t>
      </w:r>
    </w:p>
    <w:p w14:paraId="0BE3A0CE" w14:textId="77777777" w:rsidR="008955BB" w:rsidRPr="008955BB" w:rsidRDefault="008955BB" w:rsidP="008955BB">
      <w:p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p>
    <w:p w14:paraId="369CAE91"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Wstrzymanie sprzedaży energii elektrycznej</w:t>
      </w:r>
    </w:p>
    <w:p w14:paraId="33E1BF34"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10</w:t>
      </w:r>
    </w:p>
    <w:p w14:paraId="7670EF26" w14:textId="77777777" w:rsidR="008955BB" w:rsidRPr="008955BB" w:rsidRDefault="008955BB" w:rsidP="008955BB">
      <w:pPr>
        <w:numPr>
          <w:ilvl w:val="0"/>
          <w:numId w:val="38"/>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Wstrzymanie sprzedaży energii elektrycznej następuje przez wstrzymanie dostarczania energii elektrycznej przez OSD na wniosek Wykonawcy.</w:t>
      </w:r>
    </w:p>
    <w:p w14:paraId="65938D06" w14:textId="77777777" w:rsidR="008955BB" w:rsidRPr="008955BB" w:rsidRDefault="008955BB" w:rsidP="008955BB">
      <w:pPr>
        <w:numPr>
          <w:ilvl w:val="0"/>
          <w:numId w:val="38"/>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Cs/>
          <w:color w:val="000000" w:themeColor="text1"/>
          <w:kern w:val="0"/>
          <w:sz w:val="20"/>
          <w:szCs w:val="20"/>
          <w:lang w:eastAsia="pl-PL"/>
          <w14:ligatures w14:val="none"/>
        </w:rPr>
        <w:t xml:space="preserve">Wykonawca </w:t>
      </w:r>
      <w:r w:rsidRPr="008955BB">
        <w:rPr>
          <w:rFonts w:ascii="Tahoma" w:eastAsia="Times New Roman" w:hAnsi="Tahoma" w:cs="Tahoma"/>
          <w:color w:val="000000" w:themeColor="text1"/>
          <w:kern w:val="0"/>
          <w:sz w:val="20"/>
          <w:szCs w:val="20"/>
          <w:lang w:eastAsia="pl-PL"/>
          <w14:ligatures w14:val="none"/>
        </w:rPr>
        <w:t>może wstrzymać sprzedaż energii elektrycznej, gdy Zamawiający zwleka z zapłatą za pobraną energię elektryczną, wynoszącą co najmniej 30 dni od upływu terminu płatności, pomimo uprzedniego bezskutecznego wezwania do zapłaty zaległych i bieżących należności w dodatkowym, 14-dniowym, terminie oraz powiadomienia Zamawiającego</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 xml:space="preserve">na piśmie o zamiarze wstrzymania sprzedaży energii elektrycznej i wypowiedzenia Umowy. </w:t>
      </w:r>
    </w:p>
    <w:p w14:paraId="689601B5" w14:textId="77777777" w:rsidR="008955BB" w:rsidRPr="008955BB" w:rsidRDefault="008955BB" w:rsidP="008955BB">
      <w:pPr>
        <w:numPr>
          <w:ilvl w:val="0"/>
          <w:numId w:val="38"/>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Wznowienie dostarczania energii elektrycznej i świadczenie usług dystrybucji przez OSD na wniosek Wykonawcy</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nastąpi niezwłocznie po uregulowaniu zaległych należności za energię elektryczną.</w:t>
      </w:r>
    </w:p>
    <w:p w14:paraId="5DCC777C" w14:textId="77777777" w:rsidR="008955BB" w:rsidRPr="008955BB" w:rsidRDefault="008955BB" w:rsidP="008955BB">
      <w:pPr>
        <w:numPr>
          <w:ilvl w:val="0"/>
          <w:numId w:val="38"/>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Cs/>
          <w:color w:val="000000" w:themeColor="text1"/>
          <w:kern w:val="0"/>
          <w:sz w:val="20"/>
          <w:szCs w:val="20"/>
          <w:lang w:eastAsia="pl-PL"/>
          <w14:ligatures w14:val="none"/>
        </w:rPr>
        <w:lastRenderedPageBreak/>
        <w:t>Wykonawca</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nie ponosi odpowiedzialności za szkody spowodowane wstrzymaniem sprzedaży energii elektrycznej wskutek naruszenia przez Zamawiającego</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 xml:space="preserve">warunków Umowy i obowiązujących przepisów Prawa energetycznego i Kc. </w:t>
      </w:r>
    </w:p>
    <w:p w14:paraId="0810BE1F" w14:textId="77777777" w:rsidR="008955BB" w:rsidRPr="008955BB" w:rsidRDefault="008955BB" w:rsidP="008955BB">
      <w:pPr>
        <w:autoSpaceDE w:val="0"/>
        <w:autoSpaceDN w:val="0"/>
        <w:adjustRightInd w:val="0"/>
        <w:spacing w:after="0" w:line="276" w:lineRule="auto"/>
        <w:jc w:val="both"/>
        <w:rPr>
          <w:rFonts w:ascii="Tahoma" w:eastAsia="Times New Roman" w:hAnsi="Tahoma" w:cs="Tahoma"/>
          <w:color w:val="000000" w:themeColor="text1"/>
          <w:kern w:val="0"/>
          <w:sz w:val="20"/>
          <w:szCs w:val="20"/>
          <w:lang w:eastAsia="pl-PL"/>
          <w14:ligatures w14:val="none"/>
        </w:rPr>
      </w:pPr>
    </w:p>
    <w:p w14:paraId="055A5839"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Kary umowne</w:t>
      </w:r>
    </w:p>
    <w:p w14:paraId="75F73595"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11</w:t>
      </w:r>
    </w:p>
    <w:p w14:paraId="27CF7BC8" w14:textId="77777777" w:rsidR="008955BB" w:rsidRPr="008955BB" w:rsidRDefault="008955BB" w:rsidP="008955BB">
      <w:pPr>
        <w:numPr>
          <w:ilvl w:val="0"/>
          <w:numId w:val="49"/>
        </w:numPr>
        <w:autoSpaceDE w:val="0"/>
        <w:autoSpaceDN w:val="0"/>
        <w:adjustRightInd w:val="0"/>
        <w:spacing w:after="0" w:line="276" w:lineRule="auto"/>
        <w:ind w:left="284" w:hanging="284"/>
        <w:contextualSpacing/>
        <w:jc w:val="both"/>
        <w:rPr>
          <w:rFonts w:ascii="Tahoma" w:hAnsi="Tahoma" w:cs="Tahoma"/>
          <w:color w:val="000000"/>
          <w:kern w:val="0"/>
          <w:sz w:val="20"/>
          <w:szCs w:val="20"/>
        </w:rPr>
      </w:pPr>
      <w:r w:rsidRPr="008955BB">
        <w:rPr>
          <w:rFonts w:ascii="Tahoma" w:hAnsi="Tahoma" w:cs="Tahoma"/>
          <w:color w:val="000000"/>
          <w:kern w:val="0"/>
          <w:sz w:val="20"/>
          <w:szCs w:val="20"/>
        </w:rPr>
        <w:t>Wykonawca zapłaci Zamawiającemu karę umowną:</w:t>
      </w:r>
    </w:p>
    <w:p w14:paraId="5DCC7BCD" w14:textId="77777777" w:rsidR="008955BB" w:rsidRPr="008955BB" w:rsidRDefault="008955BB" w:rsidP="008955BB">
      <w:pPr>
        <w:numPr>
          <w:ilvl w:val="0"/>
          <w:numId w:val="50"/>
        </w:numPr>
        <w:autoSpaceDE w:val="0"/>
        <w:autoSpaceDN w:val="0"/>
        <w:adjustRightInd w:val="0"/>
        <w:spacing w:after="0" w:line="276" w:lineRule="auto"/>
        <w:ind w:left="697" w:hanging="357"/>
        <w:contextualSpacing/>
        <w:jc w:val="both"/>
        <w:rPr>
          <w:rFonts w:ascii="Tahoma" w:hAnsi="Tahoma" w:cs="Tahoma"/>
          <w:color w:val="000000"/>
          <w:kern w:val="0"/>
          <w:sz w:val="20"/>
          <w:szCs w:val="20"/>
        </w:rPr>
      </w:pPr>
      <w:r w:rsidRPr="008955BB">
        <w:rPr>
          <w:rFonts w:ascii="Tahoma" w:hAnsi="Tahoma" w:cs="Tahoma"/>
          <w:color w:val="000000"/>
          <w:kern w:val="0"/>
          <w:sz w:val="20"/>
          <w:szCs w:val="20"/>
        </w:rPr>
        <w:t xml:space="preserve">za odstąpienie przez Zamawiającego od Umowy w całości lub w części lub rozwiązanie przez Zamawiającego Umowy ze skutkiem natychmiastowym bez wypowiedzenia z powodu okoliczności, za które odpowiada Wykonawca w wysokości 20% wartości netto przedmiotu umowy określonego w § 8 ust. 3 Umowy </w:t>
      </w:r>
      <w:bookmarkStart w:id="13" w:name="_Hlk212098303"/>
      <w:r w:rsidRPr="008955BB">
        <w:rPr>
          <w:rFonts w:ascii="Tahoma" w:hAnsi="Tahoma" w:cs="Tahoma"/>
          <w:color w:val="000000"/>
          <w:kern w:val="0"/>
          <w:sz w:val="20"/>
          <w:szCs w:val="20"/>
        </w:rPr>
        <w:t>tj ……… zł (słownie: ……… złotych)</w:t>
      </w:r>
      <w:bookmarkEnd w:id="13"/>
      <w:r w:rsidRPr="008955BB">
        <w:rPr>
          <w:rFonts w:ascii="Tahoma" w:hAnsi="Tahoma" w:cs="Tahoma"/>
          <w:color w:val="000000"/>
          <w:kern w:val="0"/>
          <w:sz w:val="20"/>
          <w:szCs w:val="20"/>
        </w:rPr>
        <w:t>,</w:t>
      </w:r>
    </w:p>
    <w:p w14:paraId="08B640A4" w14:textId="77777777" w:rsidR="008955BB" w:rsidRPr="008955BB" w:rsidRDefault="008955BB" w:rsidP="008955BB">
      <w:pPr>
        <w:numPr>
          <w:ilvl w:val="0"/>
          <w:numId w:val="50"/>
        </w:numPr>
        <w:autoSpaceDE w:val="0"/>
        <w:autoSpaceDN w:val="0"/>
        <w:adjustRightInd w:val="0"/>
        <w:spacing w:after="0" w:line="276" w:lineRule="auto"/>
        <w:ind w:left="697" w:hanging="357"/>
        <w:contextualSpacing/>
        <w:jc w:val="both"/>
        <w:rPr>
          <w:rFonts w:ascii="Tahoma" w:hAnsi="Tahoma" w:cs="Tahoma"/>
          <w:color w:val="000000"/>
          <w:kern w:val="0"/>
          <w:sz w:val="20"/>
          <w:szCs w:val="20"/>
        </w:rPr>
      </w:pPr>
      <w:r w:rsidRPr="008955BB">
        <w:rPr>
          <w:rFonts w:ascii="Tahoma" w:hAnsi="Tahoma" w:cs="Tahoma"/>
          <w:color w:val="000000"/>
          <w:kern w:val="0"/>
          <w:sz w:val="20"/>
          <w:szCs w:val="20"/>
        </w:rPr>
        <w:t>za odstąpienie od Umowy w całości lub w części lub rozwiązanie lub wypowiedzenie Umowy przez Wykonawcę z przyczyn niezależnych od Zamawiającego w wysokości 20% wartości netto przedmiotu Umowy określonego w § 8 ust. 3 Umowy</w:t>
      </w:r>
      <w:r w:rsidRPr="008955BB">
        <w:rPr>
          <w:sz w:val="22"/>
          <w:szCs w:val="22"/>
        </w:rPr>
        <w:t xml:space="preserve"> </w:t>
      </w:r>
      <w:r w:rsidRPr="008955BB">
        <w:rPr>
          <w:rFonts w:ascii="Tahoma" w:hAnsi="Tahoma" w:cs="Tahoma"/>
          <w:color w:val="000000"/>
          <w:kern w:val="0"/>
          <w:sz w:val="20"/>
          <w:szCs w:val="20"/>
        </w:rPr>
        <w:t>tj ……… zł (słownie: ……… złotych).</w:t>
      </w:r>
    </w:p>
    <w:p w14:paraId="52DA8CE6" w14:textId="77777777" w:rsidR="008955BB" w:rsidRPr="008955BB" w:rsidRDefault="008955BB" w:rsidP="008955BB">
      <w:pPr>
        <w:numPr>
          <w:ilvl w:val="0"/>
          <w:numId w:val="49"/>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 przypadku odstąpienia od Umowy bądź jej rozwiązania z przyczyn leżących po stronie Wykonawcy oraz nabywania przez Zamawiającego energii elektrycznej od sprzedawcy rezerwowego, Zamawiającemu przysługuje od Wykonawcy odszkodowanie w wysokości stanowiącej różnicę między poniesionymi kosztami zakupu energii elektrycznej od sprzedawcy rezerwowego a kosztami jakie poniósłby Zamawiający nabywając energię elektryczną u Wykonawcy w założonym okresie obowiązywania Umowy</w:t>
      </w:r>
    </w:p>
    <w:p w14:paraId="255C2BAC" w14:textId="77777777" w:rsidR="008955BB" w:rsidRPr="008955BB" w:rsidRDefault="008955BB" w:rsidP="008955BB">
      <w:pPr>
        <w:numPr>
          <w:ilvl w:val="0"/>
          <w:numId w:val="49"/>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Maksymalna wysokość kar umownych wynosi 30% wartości netto przedmiotu Umowy, o którym mowa w § 8 ust. 3 tj ……… zł (słownie: ……… złotych).</w:t>
      </w:r>
    </w:p>
    <w:p w14:paraId="5C043056" w14:textId="77777777" w:rsidR="008955BB" w:rsidRPr="008955BB" w:rsidRDefault="008955BB" w:rsidP="008955BB">
      <w:pPr>
        <w:numPr>
          <w:ilvl w:val="0"/>
          <w:numId w:val="49"/>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Wykonawca zobowiązany jest do zapłacenia rekompensaty w wysokości wynikającej z różnicy: ceny, po których Zamawiający był zmuszony kupować energię elektryczną oraz ceny z niniejszej Umowy pomnożonej przez ilość energii elektrycznej zakupionej w okresie wynikającym z opóźnienia wejścia w życie Umowy, w przypadku naruszenia przez Wykonawcę warunków Umowy polegających na opóźnieniu w przeprowadzaniu procedury zmiany sprzedawcy energii elektrycznej lub braku terminowego rozpoczęcia sprzedaży z powodu braku Generalnej umowy dystrybucyjnej, </w:t>
      </w:r>
    </w:p>
    <w:p w14:paraId="27BF3EB1" w14:textId="77777777" w:rsidR="008955BB" w:rsidRPr="008955BB" w:rsidRDefault="008955BB" w:rsidP="008955BB">
      <w:pPr>
        <w:numPr>
          <w:ilvl w:val="0"/>
          <w:numId w:val="49"/>
        </w:numPr>
        <w:autoSpaceDE w:val="0"/>
        <w:autoSpaceDN w:val="0"/>
        <w:adjustRightInd w:val="0"/>
        <w:spacing w:after="0" w:line="276" w:lineRule="auto"/>
        <w:ind w:left="284" w:hanging="284"/>
        <w:jc w:val="both"/>
        <w:rPr>
          <w:rFonts w:ascii="Tahoma" w:eastAsia="Times New Roman" w:hAnsi="Tahoma" w:cs="Tahoma"/>
          <w:kern w:val="0"/>
          <w:sz w:val="20"/>
          <w:szCs w:val="20"/>
          <w:lang w:eastAsia="pl-PL"/>
          <w14:ligatures w14:val="none"/>
        </w:rPr>
      </w:pPr>
      <w:r w:rsidRPr="008955BB">
        <w:rPr>
          <w:rFonts w:ascii="Tahoma" w:eastAsia="Times New Roman" w:hAnsi="Tahoma" w:cs="Tahoma"/>
          <w:kern w:val="0"/>
          <w:sz w:val="20"/>
          <w:szCs w:val="20"/>
          <w:lang w:eastAsia="pl-PL"/>
          <w14:ligatures w14:val="none"/>
        </w:rPr>
        <w:t>Jeżeli wysokość szkody przewyższy wysokość zastrzeżonej kary umownej lub wynika ze zdarzenia nieobjętego karami umownymi, Zamawiającemu przysługuje prawo do dochodzenia odszkodowania uzupełniającego na zasadach ogólnych – do wysokości faktycznie poniesionej szkody.</w:t>
      </w:r>
    </w:p>
    <w:p w14:paraId="6ED4D1E8" w14:textId="77777777" w:rsidR="008955BB" w:rsidRPr="008955BB" w:rsidRDefault="008955BB" w:rsidP="008955BB">
      <w:pPr>
        <w:numPr>
          <w:ilvl w:val="0"/>
          <w:numId w:val="49"/>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bCs/>
          <w:kern w:val="0"/>
          <w:sz w:val="20"/>
          <w:szCs w:val="20"/>
          <w:lang w:eastAsia="pl-PL"/>
          <w14:ligatures w14:val="none"/>
        </w:rPr>
        <w:t>Wykonawca wyraża zgodę na potrącenie kary umownej z przysługującego mu wyn</w:t>
      </w:r>
      <w:r w:rsidRPr="008955BB">
        <w:rPr>
          <w:rFonts w:ascii="Tahoma" w:eastAsia="Times New Roman" w:hAnsi="Tahoma" w:cs="Tahoma"/>
          <w:bCs/>
          <w:color w:val="000000" w:themeColor="text1"/>
          <w:kern w:val="0"/>
          <w:sz w:val="20"/>
          <w:szCs w:val="20"/>
          <w:lang w:eastAsia="pl-PL"/>
          <w14:ligatures w14:val="none"/>
        </w:rPr>
        <w:t>agrodzenia. W przypadku zaistnienia takich sytuacji Zamawiający wystawi Wykonawcy stosowną notę obciążeniową. Termin zapłaty kary umownej wynosi 14 dni od otrzymania przez Wykonawcę wezwania do jej zapłacenia.</w:t>
      </w:r>
    </w:p>
    <w:p w14:paraId="7585A7AA" w14:textId="77777777" w:rsidR="008955BB" w:rsidRPr="008955BB" w:rsidRDefault="008955BB" w:rsidP="008955BB">
      <w:pPr>
        <w:numPr>
          <w:ilvl w:val="0"/>
          <w:numId w:val="49"/>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Rozwiązanie lub wygaśnięcie Umowy nie pozbawia Zamawiającego uprawnienia do naliczania i dochodzenia kar umownych w umowie zastrzeżonych.</w:t>
      </w:r>
    </w:p>
    <w:p w14:paraId="237E24AA" w14:textId="77777777" w:rsidR="008955BB" w:rsidRPr="008955BB" w:rsidRDefault="008955BB" w:rsidP="008955BB">
      <w:pPr>
        <w:spacing w:after="0" w:line="276" w:lineRule="auto"/>
        <w:jc w:val="both"/>
        <w:rPr>
          <w:rFonts w:ascii="Tahoma" w:hAnsi="Tahoma" w:cs="Tahoma"/>
          <w:color w:val="000000" w:themeColor="text1"/>
          <w:sz w:val="20"/>
          <w:szCs w:val="20"/>
        </w:rPr>
      </w:pPr>
    </w:p>
    <w:p w14:paraId="395143A2"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Zmiany postanowień Umowy</w:t>
      </w:r>
    </w:p>
    <w:p w14:paraId="7D9C6854"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b/>
          <w:color w:val="000000" w:themeColor="text1"/>
          <w:kern w:val="0"/>
          <w:sz w:val="20"/>
          <w:szCs w:val="20"/>
          <w:lang w:eastAsia="pl-PL"/>
          <w14:ligatures w14:val="none"/>
        </w:rPr>
      </w:pPr>
      <w:r w:rsidRPr="008955BB">
        <w:rPr>
          <w:rFonts w:ascii="Tahoma" w:eastAsia="Times New Roman" w:hAnsi="Tahoma" w:cs="Tahoma"/>
          <w:b/>
          <w:color w:val="000000" w:themeColor="text1"/>
          <w:kern w:val="0"/>
          <w:sz w:val="20"/>
          <w:szCs w:val="20"/>
          <w:lang w:eastAsia="pl-PL"/>
          <w14:ligatures w14:val="none"/>
        </w:rPr>
        <w:t>§ 12</w:t>
      </w:r>
    </w:p>
    <w:p w14:paraId="745B4D7B" w14:textId="77777777" w:rsidR="008955BB" w:rsidRPr="008955BB" w:rsidRDefault="008955BB" w:rsidP="008955BB">
      <w:pPr>
        <w:numPr>
          <w:ilvl w:val="0"/>
          <w:numId w:val="32"/>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Umowa może podlegać zmianom pod warunkiem dopuszczalności takich zmian w świetle przepisu</w:t>
      </w:r>
    </w:p>
    <w:p w14:paraId="6DB86855" w14:textId="77777777" w:rsidR="008955BB" w:rsidRPr="008955BB" w:rsidRDefault="008955BB" w:rsidP="008955BB">
      <w:pPr>
        <w:autoSpaceDE w:val="0"/>
        <w:autoSpaceDN w:val="0"/>
        <w:adjustRightInd w:val="0"/>
        <w:spacing w:after="0" w:line="276" w:lineRule="auto"/>
        <w:ind w:left="709" w:hanging="425"/>
        <w:jc w:val="both"/>
        <w:rPr>
          <w:rFonts w:ascii="Tahoma" w:eastAsia="Times New Roman" w:hAnsi="Tahoma" w:cs="Tahoma"/>
          <w:kern w:val="0"/>
          <w:sz w:val="20"/>
          <w:szCs w:val="20"/>
          <w:lang w:eastAsia="pl-PL"/>
          <w14:ligatures w14:val="none"/>
        </w:rPr>
      </w:pPr>
      <w:r w:rsidRPr="008955BB">
        <w:rPr>
          <w:rFonts w:ascii="Tahoma" w:eastAsia="Times New Roman" w:hAnsi="Tahoma" w:cs="Tahoma"/>
          <w:kern w:val="0"/>
          <w:sz w:val="20"/>
          <w:szCs w:val="20"/>
          <w:lang w:eastAsia="pl-PL"/>
          <w14:ligatures w14:val="none"/>
        </w:rPr>
        <w:t>art. 454 i 455 ustawy Pzp.</w:t>
      </w:r>
    </w:p>
    <w:p w14:paraId="5687806F" w14:textId="77777777" w:rsidR="008955BB" w:rsidRPr="008955BB" w:rsidRDefault="008955BB" w:rsidP="008955BB">
      <w:pPr>
        <w:numPr>
          <w:ilvl w:val="0"/>
          <w:numId w:val="32"/>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Na podstawie art. 455 ust. 1 pkt 1 ustawy Pzp zmiana postanowień Umowy możliwa jest w razie zaistnienia jednej z następujących okoliczności i w zakresie określonym poniżej:</w:t>
      </w:r>
    </w:p>
    <w:p w14:paraId="27571065" w14:textId="77777777" w:rsidR="008955BB" w:rsidRPr="008955BB" w:rsidRDefault="008955BB" w:rsidP="008955BB">
      <w:pPr>
        <w:numPr>
          <w:ilvl w:val="0"/>
          <w:numId w:val="34"/>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wystąpi zmiana będąca następstwem siły wyższej – rozumianej jako wydarzenie lub okoliczność o charakterze nadzwyczajnym, na którą Wykonawca i Zamawiający nie mają wpływu; wystąpieniu której Wykonawca ani Zamawiający, działając racjonalnie, nie mogli zapobiec przez zawarciem Umowy; której w przypadku jej wystąpienia, Wykonawca ani Zamawiający, nie mogli uniknąć lub jej przezwyciężyć; oraz która nie może być zasadniczo przypisana Wykonawcy ani </w:t>
      </w:r>
      <w:r w:rsidRPr="008955BB">
        <w:rPr>
          <w:rFonts w:ascii="Tahoma" w:eastAsia="Times New Roman" w:hAnsi="Tahoma" w:cs="Tahoma"/>
          <w:color w:val="000000" w:themeColor="text1"/>
          <w:kern w:val="0"/>
          <w:sz w:val="20"/>
          <w:szCs w:val="20"/>
          <w:lang w:eastAsia="pl-PL"/>
          <w14:ligatures w14:val="none"/>
        </w:rPr>
        <w:lastRenderedPageBreak/>
        <w:t>Zamawiającemu – w takim przypadku dopuszcza się odpowiednią zmianę zakresu, sposobu lub terminu realizacji Umowy, stosownie do okoliczności wywołanych siłą wyższą;</w:t>
      </w:r>
    </w:p>
    <w:p w14:paraId="521CC603" w14:textId="1CFA384C" w:rsidR="008955BB" w:rsidRPr="008955BB" w:rsidRDefault="008955BB" w:rsidP="008955BB">
      <w:pPr>
        <w:numPr>
          <w:ilvl w:val="0"/>
          <w:numId w:val="34"/>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przypadku zaprzestania dostarczania energii elektrycznej przez Sprzedawcę wybranego przez Odbiorcę, powodujące konieczność zmiany sprzedawcy energii elektrycznej na sprzedawcę rezerwowego – tj. przedsiębiorstwo energetyczne posiadające koncesję na obrót energią elektryczną, umowę generalną o świadczenie usług dystrybucji z OSD, w rozumieniu użytym w §1 ust. 3 pkt 11 w zw. z zapisem §4 ust. 1 pkt 3) umowy, stosownie do okoliczności wywołanych ww. zmianą;</w:t>
      </w:r>
    </w:p>
    <w:p w14:paraId="34E53A55" w14:textId="77777777" w:rsidR="008955BB" w:rsidRPr="008955BB" w:rsidRDefault="008955BB" w:rsidP="008955BB">
      <w:pPr>
        <w:numPr>
          <w:ilvl w:val="0"/>
          <w:numId w:val="34"/>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zmiany jednostkowej ceny netto za 1 MWh o kwotę wynikającą ze zmiany stawki opodatkowania podatkiem akcyzowym w stosunku do stawki obowiązującej w czasie składania oferty; warunkiem wprowadzenia zmiany jest ustawowa zmiana opodatkowania energii podatkiem akcyzowym; w takim przypadku Wykonawca poinformuje Zamawiającego pisemnie o tym fakcie, przed upływem końca okresu rozliczeniowego, w którym zmiana wchodzi w życie.</w:t>
      </w:r>
    </w:p>
    <w:p w14:paraId="58FB8F2B" w14:textId="77777777" w:rsidR="008955BB" w:rsidRPr="008955BB" w:rsidRDefault="008955BB" w:rsidP="008955BB">
      <w:pPr>
        <w:numPr>
          <w:ilvl w:val="0"/>
          <w:numId w:val="34"/>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zmiany stawki podatku od towarów i usług – VAT dla energii elektrycznej w stosunku do stawki zawartej w ofercie; warunkiem wprowadzenia zmian jest ustawowa zmiana stawki podatku od towarów i usług; w takim przypadku Wykonawca poinformuje Zamawiającego pisemnie o tym fakcie przed upływem końca okresu rozliczeniowego, w którym zmiana wchodzi w życie.</w:t>
      </w:r>
    </w:p>
    <w:p w14:paraId="45B0389E" w14:textId="77777777" w:rsidR="008955BB" w:rsidRPr="008955BB" w:rsidRDefault="008955BB" w:rsidP="008955BB">
      <w:pPr>
        <w:numPr>
          <w:ilvl w:val="0"/>
          <w:numId w:val="34"/>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zmian w zakresie prawa skutkujących prawem Zamawiającego do uzyskania statusu odbiorcy chronionego skutkującego zamrożeniem ceny energii – niezależnie od zastosowanego nazewnictwa określonego w stosownym dokumencie</w:t>
      </w:r>
    </w:p>
    <w:p w14:paraId="1478D0A1" w14:textId="77777777" w:rsidR="008955BB" w:rsidRPr="008955BB" w:rsidRDefault="008955BB" w:rsidP="008955BB">
      <w:pPr>
        <w:numPr>
          <w:ilvl w:val="0"/>
          <w:numId w:val="34"/>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zmiany ceny jednostkowej netto za 1 MWh wynikającą z:</w:t>
      </w:r>
    </w:p>
    <w:p w14:paraId="79E8720C" w14:textId="10981FBB" w:rsidR="008955BB" w:rsidRPr="00D203EE" w:rsidRDefault="008955BB" w:rsidP="00D203EE">
      <w:pPr>
        <w:pStyle w:val="Akapitzlist"/>
        <w:numPr>
          <w:ilvl w:val="0"/>
          <w:numId w:val="35"/>
        </w:numPr>
        <w:autoSpaceDE w:val="0"/>
        <w:autoSpaceDN w:val="0"/>
        <w:adjustRightInd w:val="0"/>
        <w:spacing w:after="0" w:line="276" w:lineRule="auto"/>
        <w:jc w:val="both"/>
        <w:rPr>
          <w:rFonts w:ascii="Tahoma" w:eastAsia="Times New Roman" w:hAnsi="Tahoma" w:cs="Tahoma"/>
          <w:color w:val="000000" w:themeColor="text1"/>
          <w:kern w:val="0"/>
          <w:sz w:val="20"/>
          <w:szCs w:val="20"/>
          <w:lang w:eastAsia="pl-PL"/>
          <w14:ligatures w14:val="none"/>
        </w:rPr>
      </w:pPr>
      <w:r w:rsidRPr="00D203EE">
        <w:rPr>
          <w:rFonts w:ascii="Tahoma" w:eastAsia="Times New Roman" w:hAnsi="Tahoma" w:cs="Tahoma"/>
          <w:color w:val="000000" w:themeColor="text1"/>
          <w:kern w:val="0"/>
          <w:sz w:val="20"/>
          <w:szCs w:val="20"/>
          <w:lang w:eastAsia="pl-PL"/>
          <w14:ligatures w14:val="none"/>
        </w:rPr>
        <w:t>wysokości minimalnego wynagrodzenia za pracę albo wysokości minimalnej stawki godzinowej ustalonych na podstawie ustawy z dnia 10 października 2002 r. o minimalnym wynagrodzeniu za pracę (t.j Dz.U. z 2024 r., poz. 1773, z późn. zm.);</w:t>
      </w:r>
    </w:p>
    <w:p w14:paraId="656C3416" w14:textId="77777777" w:rsidR="008955BB" w:rsidRPr="008955BB" w:rsidRDefault="008955BB" w:rsidP="008955BB">
      <w:pPr>
        <w:numPr>
          <w:ilvl w:val="0"/>
          <w:numId w:val="35"/>
        </w:numPr>
        <w:autoSpaceDE w:val="0"/>
        <w:autoSpaceDN w:val="0"/>
        <w:adjustRightInd w:val="0"/>
        <w:spacing w:after="0" w:line="276" w:lineRule="auto"/>
        <w:ind w:left="924"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zasad podlegania ubezpieczeniom społecznym lub ubezpieczeniu zdrowotnemu lub wysokości stawki składki na ubezpieczenie społeczne lub zdrowotne;</w:t>
      </w:r>
    </w:p>
    <w:p w14:paraId="03172868" w14:textId="77777777" w:rsidR="008955BB" w:rsidRPr="008955BB" w:rsidRDefault="008955BB" w:rsidP="008955BB">
      <w:pPr>
        <w:numPr>
          <w:ilvl w:val="0"/>
          <w:numId w:val="35"/>
        </w:numPr>
        <w:autoSpaceDE w:val="0"/>
        <w:autoSpaceDN w:val="0"/>
        <w:adjustRightInd w:val="0"/>
        <w:spacing w:after="0" w:line="276" w:lineRule="auto"/>
        <w:ind w:left="924"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zasad gromadzenia i wysokości wpłat do pracowniczych planów kapitałowych, o których mowa w ustawie z dnia 4 października 2018 r. o pracowniczych planach kapitałowych (t.j Dz. U. z 2023 r., poz. 427 z późn. zm.);</w:t>
      </w:r>
    </w:p>
    <w:p w14:paraId="2A75CD4A" w14:textId="2A0711AD" w:rsidR="008955BB" w:rsidRPr="008955BB" w:rsidRDefault="008955BB" w:rsidP="008955BB">
      <w:pPr>
        <w:autoSpaceDE w:val="0"/>
        <w:autoSpaceDN w:val="0"/>
        <w:adjustRightInd w:val="0"/>
        <w:spacing w:after="0" w:line="276" w:lineRule="auto"/>
        <w:ind w:left="709" w:right="-1"/>
        <w:jc w:val="both"/>
        <w:rPr>
          <w:rFonts w:ascii="Tahoma" w:eastAsia="Times New Roman" w:hAnsi="Tahoma" w:cs="Tahoma"/>
          <w:color w:val="000000"/>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o ile zmiany te będą miały wpływ na koszty realizacji Umowy.  </w:t>
      </w:r>
      <w:r w:rsidRPr="008955BB">
        <w:rPr>
          <w:rFonts w:ascii="Tahoma" w:eastAsia="Times New Roman" w:hAnsi="Tahoma" w:cs="Tahoma"/>
          <w:color w:val="000000"/>
          <w:kern w:val="0"/>
          <w:sz w:val="20"/>
          <w:szCs w:val="20"/>
          <w:lang w:eastAsia="pl-PL"/>
          <w14:ligatures w14:val="none"/>
        </w:rPr>
        <w:t>Warunkiem przystąpienia przez Zamawiającego do zmiany jest udokumentowanie przez Wykonawcę wpływu przedmiotowych zmian na koszty wykonania przedmiotu niniejszej Umowy, w szczególności Wykonawca zobowiązany jest przedłożyć Zamawiającemu dokumenty wskazujące na wzrost wynagrodzeń (w wyniku przedmiotowych    zmian) osób biorących bezpośredni udział w realizacji zamówienia oraz wykazać wpływ wzrostu kosztów wynagrodzeń na wzrost kosztów realizacji niniejszej Umowy.</w:t>
      </w:r>
    </w:p>
    <w:p w14:paraId="04514982" w14:textId="77777777" w:rsidR="008955BB" w:rsidRPr="008955BB" w:rsidRDefault="008955BB" w:rsidP="008955BB">
      <w:pPr>
        <w:numPr>
          <w:ilvl w:val="0"/>
          <w:numId w:val="34"/>
        </w:numPr>
        <w:autoSpaceDE w:val="0"/>
        <w:autoSpaceDN w:val="0"/>
        <w:adjustRightInd w:val="0"/>
        <w:spacing w:after="0" w:line="276" w:lineRule="auto"/>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zmiany liczby punktów poboru energii wskazanych w </w:t>
      </w:r>
      <w:r w:rsidRPr="008955BB">
        <w:rPr>
          <w:rFonts w:ascii="Tahoma" w:eastAsia="Times New Roman" w:hAnsi="Tahoma" w:cs="Tahoma"/>
          <w:kern w:val="0"/>
          <w:sz w:val="20"/>
          <w:szCs w:val="20"/>
          <w:lang w:eastAsia="pl-PL"/>
          <w14:ligatures w14:val="none"/>
        </w:rPr>
        <w:t xml:space="preserve">Załączniku nr 1.  </w:t>
      </w:r>
      <w:r w:rsidRPr="008955BB">
        <w:rPr>
          <w:rFonts w:ascii="Tahoma" w:eastAsia="Times New Roman" w:hAnsi="Tahoma" w:cs="Tahoma"/>
          <w:color w:val="000000" w:themeColor="text1"/>
          <w:kern w:val="0"/>
          <w:sz w:val="20"/>
          <w:szCs w:val="20"/>
          <w:lang w:eastAsia="pl-PL"/>
          <w14:ligatures w14:val="none"/>
        </w:rPr>
        <w:t>Zmiana liczby punktów poboru energii elektrycznej, wynikać może z likwidacji punktu poboru, zmiany stanu prawnego PPE (przejęcie), konieczności zawarcia umowy kompleksowej dostarczania energii elektrycznej wynikających z przepisów Prawa energetycznego, ustawy o odnawialnych źródłach energii lub włączenia nowego PPE/obiektu do eksploatacji przez Zamawiającego, zmiana taka dokonana zostanie poprzez aktualizację</w:t>
      </w:r>
      <w:r w:rsidRPr="008955BB">
        <w:rPr>
          <w:rFonts w:ascii="Tahoma" w:eastAsia="Times New Roman" w:hAnsi="Tahoma" w:cs="Tahoma"/>
          <w:bCs/>
          <w:color w:val="000000" w:themeColor="text1"/>
          <w:kern w:val="0"/>
          <w:sz w:val="20"/>
          <w:szCs w:val="20"/>
          <w:lang w:eastAsia="pl-PL"/>
          <w14:ligatures w14:val="none"/>
        </w:rPr>
        <w:t xml:space="preserve"> Załącznika nr 1</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do Umowy;  Zmiany takie nie skutkują zmianami wynagrodzenia Wykonawcy.</w:t>
      </w:r>
    </w:p>
    <w:p w14:paraId="3D7DBE7E" w14:textId="77777777" w:rsidR="008955BB" w:rsidRPr="008955BB" w:rsidRDefault="008955BB" w:rsidP="008955BB">
      <w:pPr>
        <w:numPr>
          <w:ilvl w:val="0"/>
          <w:numId w:val="34"/>
        </w:numPr>
        <w:autoSpaceDE w:val="0"/>
        <w:autoSpaceDN w:val="0"/>
        <w:adjustRightInd w:val="0"/>
        <w:spacing w:after="0" w:line="276" w:lineRule="auto"/>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zmiany terminu rozpoczęcia dostaw energii elektrycznej, jeżeli zmiana ta wynika z okoliczności niezależnych od </w:t>
      </w:r>
      <w:r w:rsidRPr="008955BB">
        <w:rPr>
          <w:rFonts w:ascii="Tahoma" w:eastAsia="Times New Roman" w:hAnsi="Tahoma" w:cs="Tahoma"/>
          <w:bCs/>
          <w:color w:val="000000" w:themeColor="text1"/>
          <w:kern w:val="0"/>
          <w:sz w:val="20"/>
          <w:szCs w:val="20"/>
          <w:lang w:eastAsia="pl-PL"/>
          <w14:ligatures w14:val="none"/>
        </w:rPr>
        <w:t>Stron</w:t>
      </w:r>
      <w:r w:rsidRPr="008955BB">
        <w:rPr>
          <w:rFonts w:ascii="Tahoma" w:eastAsia="Times New Roman" w:hAnsi="Tahoma" w:cs="Tahoma"/>
          <w:color w:val="000000" w:themeColor="text1"/>
          <w:kern w:val="0"/>
          <w:sz w:val="20"/>
          <w:szCs w:val="20"/>
          <w:lang w:eastAsia="pl-PL"/>
          <w14:ligatures w14:val="none"/>
        </w:rPr>
        <w:t xml:space="preserve">, w szczególności z przedłużającej się procedury zmiany sprzedawcy energii elektrycznej. </w:t>
      </w:r>
      <w:r w:rsidRPr="008955BB">
        <w:rPr>
          <w:rFonts w:ascii="Tahoma" w:eastAsia="Times New Roman" w:hAnsi="Tahoma" w:cs="Tahoma"/>
          <w:color w:val="000000"/>
          <w:kern w:val="0"/>
          <w:sz w:val="20"/>
          <w:szCs w:val="20"/>
          <w:lang w:eastAsia="pl-PL"/>
          <w14:ligatures w14:val="none"/>
        </w:rPr>
        <w:t>Zamawiający dopuszcza możliwość zawarcia aneksu/odrębnej umowy określającego/ej warunki zabezpieczenia nieplanowanego oddania części energii odnawialnej do sieci dystrybucyjnej.</w:t>
      </w:r>
    </w:p>
    <w:p w14:paraId="1C01BF71" w14:textId="77777777" w:rsidR="008955BB" w:rsidRPr="008955BB" w:rsidRDefault="008955BB" w:rsidP="008955BB">
      <w:pPr>
        <w:numPr>
          <w:ilvl w:val="0"/>
          <w:numId w:val="32"/>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lastRenderedPageBreak/>
        <w:t>Z wyłączeniem zmian określonych w ust. 2, pkt.  3), 4), 5) i 7) pozostałe zmiany Umowy wskazane w niniejszym paragrafie wymagają zgody obu Stron wyrażonej w formie pisemnej tj. w formie aneksu do niniejszej Umowy, pod rygorem nieważności.</w:t>
      </w:r>
    </w:p>
    <w:p w14:paraId="0A1A1976" w14:textId="77777777" w:rsidR="008955BB" w:rsidRPr="008955BB" w:rsidRDefault="008955BB" w:rsidP="008955BB">
      <w:pPr>
        <w:numPr>
          <w:ilvl w:val="0"/>
          <w:numId w:val="32"/>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Ustala się, iż nie stanowi zmiany Umowy, nie wymaga zawarcia aneksu do Umowy, a jedynie niezwłocznego pisemnego zawiadomienia drugiej Strony.:</w:t>
      </w:r>
    </w:p>
    <w:p w14:paraId="264F7B51" w14:textId="77777777" w:rsidR="008955BB" w:rsidRPr="008955BB" w:rsidRDefault="008955BB" w:rsidP="008955BB">
      <w:pPr>
        <w:numPr>
          <w:ilvl w:val="0"/>
          <w:numId w:val="33"/>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zmiana osób wskazanych do kontaktów między Stronami;</w:t>
      </w:r>
    </w:p>
    <w:p w14:paraId="523A95C9" w14:textId="77777777" w:rsidR="008955BB" w:rsidRPr="008955BB" w:rsidRDefault="008955BB" w:rsidP="008955BB">
      <w:pPr>
        <w:numPr>
          <w:ilvl w:val="0"/>
          <w:numId w:val="33"/>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zmiana danych teleadresowych;</w:t>
      </w:r>
    </w:p>
    <w:p w14:paraId="2C91252D" w14:textId="77777777" w:rsidR="008955BB" w:rsidRPr="008955BB" w:rsidRDefault="008955BB" w:rsidP="008955BB">
      <w:pPr>
        <w:numPr>
          <w:ilvl w:val="0"/>
          <w:numId w:val="33"/>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zmiana w danych Zamawiającego lub Wykonawcy, zmiana sposobu reprezentacji Zamawiającego i Wykonawcy – w przypadku, gdy nastąpi zmiana w dokumentach rejestrowych.</w:t>
      </w:r>
    </w:p>
    <w:p w14:paraId="574BEB10" w14:textId="77777777" w:rsidR="008955BB" w:rsidRPr="008955BB" w:rsidRDefault="008955BB" w:rsidP="008955BB">
      <w:pPr>
        <w:autoSpaceDE w:val="0"/>
        <w:autoSpaceDN w:val="0"/>
        <w:adjustRightInd w:val="0"/>
        <w:spacing w:after="0" w:line="276" w:lineRule="auto"/>
        <w:ind w:right="-285"/>
        <w:jc w:val="both"/>
        <w:rPr>
          <w:rFonts w:ascii="Tahoma" w:eastAsia="Times New Roman" w:hAnsi="Tahoma" w:cs="Tahoma"/>
          <w:color w:val="000000" w:themeColor="text1"/>
          <w:kern w:val="0"/>
          <w:sz w:val="20"/>
          <w:szCs w:val="20"/>
          <w:lang w:eastAsia="pl-PL"/>
          <w14:ligatures w14:val="none"/>
        </w:rPr>
      </w:pPr>
    </w:p>
    <w:p w14:paraId="1685BC1A"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b/>
          <w:bCs/>
          <w:kern w:val="0"/>
          <w:sz w:val="20"/>
          <w:szCs w:val="20"/>
          <w:lang w:eastAsia="pl-PL"/>
          <w14:ligatures w14:val="none"/>
        </w:rPr>
      </w:pPr>
      <w:r w:rsidRPr="008955BB">
        <w:rPr>
          <w:rFonts w:ascii="Tahoma" w:eastAsia="Times New Roman" w:hAnsi="Tahoma" w:cs="Tahoma"/>
          <w:b/>
          <w:bCs/>
          <w:kern w:val="0"/>
          <w:sz w:val="20"/>
          <w:szCs w:val="20"/>
          <w:lang w:eastAsia="pl-PL"/>
          <w14:ligatures w14:val="none"/>
        </w:rPr>
        <w:t>Waloryzacja</w:t>
      </w:r>
    </w:p>
    <w:p w14:paraId="238DEB84"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b/>
          <w:kern w:val="0"/>
          <w:sz w:val="20"/>
          <w:szCs w:val="20"/>
          <w:lang w:eastAsia="pl-PL"/>
          <w14:ligatures w14:val="none"/>
        </w:rPr>
      </w:pPr>
      <w:r w:rsidRPr="008955BB">
        <w:rPr>
          <w:rFonts w:ascii="Tahoma" w:eastAsia="Times New Roman" w:hAnsi="Tahoma" w:cs="Tahoma"/>
          <w:b/>
          <w:kern w:val="0"/>
          <w:sz w:val="20"/>
          <w:szCs w:val="20"/>
          <w:lang w:eastAsia="pl-PL"/>
          <w14:ligatures w14:val="none"/>
        </w:rPr>
        <w:t>§ 13</w:t>
      </w:r>
    </w:p>
    <w:p w14:paraId="1690F807" w14:textId="77777777"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kern w:val="0"/>
          <w:sz w:val="20"/>
          <w:szCs w:val="20"/>
        </w:rPr>
        <w:t xml:space="preserve">Na podstawie art. 439 ustawy Pzp Strony dopuszczają zmianę wynagrodzenia Wykonawcy.  </w:t>
      </w:r>
    </w:p>
    <w:p w14:paraId="5287EC8C" w14:textId="1E792EDA"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kern w:val="0"/>
          <w:sz w:val="20"/>
          <w:szCs w:val="20"/>
        </w:rPr>
        <w:t>W rozumieniu przepisu art. 439 pzp, strony przewidują możliwość zmiany ceny jednostkowej za MWh energii elektrycznej w związku ze zmianą cen energii elektrycznej na Towarowej Giełdzie Energii S.A. (dalej TGE), dla energii, którą Wykonawca musi zakupić w celu zrealizowania przedmiotu zamówienia.</w:t>
      </w:r>
    </w:p>
    <w:p w14:paraId="438AA60E" w14:textId="7FF61464"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kern w:val="0"/>
          <w:sz w:val="20"/>
          <w:szCs w:val="20"/>
        </w:rPr>
        <w:t>Strony zgodnie oświadczają, że waloryzacja wynagrodzenia, o której mowa poniżej nie będzie miała zastosowania, jeżeli Wykonawca dokonał zakupu energii elektrycznej z góry dla całego okresu zamówienia wynikającego z niniejszej Umowy, wobec czego zmiana cen energii elektrycznej nie będzie miała wypływu na wartość wynagrodzenia.</w:t>
      </w:r>
    </w:p>
    <w:p w14:paraId="39112FD8" w14:textId="79C11957"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sz w:val="20"/>
          <w:szCs w:val="20"/>
        </w:rPr>
        <w:t xml:space="preserve">Na co najmniej 7 dni przed dniem rozpoczęcia sprzedaży energii elektrycznej Wykonawca złoży Zamawiającemu pisemne oświadczenie o ilości zakupionej z góry na potrzeby realizacji niniejszej umowy energii elektrycznej w ujęciu procentowym wolumenu wskazanego w § 2 ust. 3 umowy. </w:t>
      </w:r>
    </w:p>
    <w:p w14:paraId="63653341" w14:textId="77777777"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sz w:val="20"/>
          <w:szCs w:val="20"/>
        </w:rPr>
        <w:t>W przypadku niezłożenia przez Wykonawcę w terminie oświadczenia, o którym mowa w ust. 4, przyjmuje się, że Wykonawca nabył energię elektryczną z góry w całej ilości niezbędnej do realizacji niniejszej umowy, tj. określonej w § 2 ust. 3.</w:t>
      </w:r>
    </w:p>
    <w:p w14:paraId="3C6C30E3" w14:textId="77777777"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sz w:val="20"/>
          <w:szCs w:val="20"/>
        </w:rPr>
        <w:t xml:space="preserve">Jeśli Wykonawca nie dokonał zakupu energii elektrycznej z góry dla całego okresu zamówienia, mechanizm waloryzacji będzie miał zastosowanie do pozostałej ilości energii elektrycznej, tj. której Wykonawca nie nabył z góry na potrzeby realizacji niniejszej umowy. </w:t>
      </w:r>
    </w:p>
    <w:p w14:paraId="1D9C3A00" w14:textId="77777777"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kern w:val="0"/>
          <w:sz w:val="20"/>
          <w:szCs w:val="20"/>
        </w:rPr>
        <w:t>Warunkiem zastosowania mechanizmu waloryzacji jest złożenie przez Stronę wniosku o zmianę ceny jednostkowej za kWh energii elektrycznej, w związku ze zmianą hurtowych cen energii elektrycznej na TGE, ze wskazaniem proponowanej zwaloryzowanej ceny energii elektrycznej, przy czym pierwszy wniosek może zostać złożony nie wcześniej niż po 6 miesiącach od dnia realizowania dostaw w ramach Umowy i w odniesieniu do energii elektrycznej, która nie została zakupiona do dnia zawarcia Umowy, zgodnie z treścią ust. 3 powyżej.</w:t>
      </w:r>
    </w:p>
    <w:p w14:paraId="0D69DB0F" w14:textId="77777777"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kern w:val="0"/>
          <w:sz w:val="20"/>
          <w:szCs w:val="20"/>
        </w:rPr>
        <w:t xml:space="preserve">Strona składając wniosek o zmianę ceny, musi przedstawić </w:t>
      </w:r>
      <w:r w:rsidRPr="008955BB">
        <w:rPr>
          <w:rFonts w:ascii="Tahoma" w:hAnsi="Tahoma" w:cs="Tahoma"/>
          <w:sz w:val="20"/>
          <w:szCs w:val="20"/>
        </w:rPr>
        <w:t>wyliczenie wnioskowanej kwoty zmiany wynagrodzenia oraz dowody na to, że zmiana ceny energii elektrycznej na TGE wpływa na koszt realizacji zamówienia we wnioskowanym zakresie.</w:t>
      </w:r>
    </w:p>
    <w:p w14:paraId="310585BF" w14:textId="77777777"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sz w:val="20"/>
          <w:szCs w:val="20"/>
        </w:rPr>
        <w:t xml:space="preserve">Zmiana wynagrodzenia w oparciu o niniejszy ustęp wymaga zgodnej woli obu Stron uregulowanej   aneksem do Umowy przy czym Strona zobowiązana jest rozpatrzyć wniosek drugiej Strony złożony w formie pisemnej w terminie do 7 dni roboczych od daty wpływu (również w postaci elektronicznej). </w:t>
      </w:r>
    </w:p>
    <w:p w14:paraId="3BE8CC2D" w14:textId="77777777"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sz w:val="20"/>
          <w:szCs w:val="20"/>
        </w:rPr>
        <w:t>W przypadku wystąpienia podstaw do zmiany wynagrodzenia Wykonawcy, następować ona będzie w oparciu o zmiany średnioważonej ceny miesięcznej RDN (Rynek Dnia Następnego) na TGE (cena publikowana w Raportach Miesięcznych </w:t>
      </w:r>
      <w:hyperlink r:id="rId11" w:tgtFrame="_blank" w:history="1">
        <w:r w:rsidRPr="008955BB">
          <w:rPr>
            <w:rFonts w:ascii="Tahoma" w:hAnsi="Tahoma" w:cs="Tahoma"/>
            <w:sz w:val="20"/>
            <w:szCs w:val="20"/>
          </w:rPr>
          <w:t>https://tge.pl/dane-statystyczne</w:t>
        </w:r>
      </w:hyperlink>
      <w:r w:rsidRPr="008955BB">
        <w:rPr>
          <w:rFonts w:ascii="Tahoma" w:hAnsi="Tahoma" w:cs="Tahoma"/>
          <w:sz w:val="20"/>
          <w:szCs w:val="20"/>
        </w:rPr>
        <w:t>), na następujących zasadach:</w:t>
      </w:r>
    </w:p>
    <w:p w14:paraId="6CEDA161" w14:textId="77777777" w:rsidR="008955BB" w:rsidRPr="008955BB" w:rsidRDefault="008955BB" w:rsidP="008955BB">
      <w:pPr>
        <w:numPr>
          <w:ilvl w:val="1"/>
          <w:numId w:val="34"/>
        </w:numPr>
        <w:autoSpaceDE w:val="0"/>
        <w:autoSpaceDN w:val="0"/>
        <w:adjustRightInd w:val="0"/>
        <w:spacing w:after="0" w:line="276" w:lineRule="auto"/>
        <w:ind w:left="697" w:hanging="357"/>
        <w:contextualSpacing/>
        <w:jc w:val="both"/>
        <w:rPr>
          <w:rFonts w:ascii="Tahoma" w:hAnsi="Tahoma" w:cs="Tahoma"/>
          <w:kern w:val="0"/>
          <w:sz w:val="20"/>
          <w:szCs w:val="20"/>
        </w:rPr>
      </w:pPr>
      <w:r w:rsidRPr="008955BB">
        <w:rPr>
          <w:rFonts w:ascii="Tahoma" w:hAnsi="Tahoma" w:cs="Tahoma"/>
          <w:kern w:val="0"/>
          <w:sz w:val="20"/>
          <w:szCs w:val="20"/>
        </w:rPr>
        <w:t xml:space="preserve">w przypadku zmiany wartości od 30% do 40% cena jednostkowa MWh energii elektrycznej </w:t>
      </w:r>
    </w:p>
    <w:p w14:paraId="7354E791" w14:textId="77777777" w:rsidR="008955BB" w:rsidRPr="008955BB" w:rsidRDefault="008955BB" w:rsidP="008955BB">
      <w:pPr>
        <w:autoSpaceDE w:val="0"/>
        <w:autoSpaceDN w:val="0"/>
        <w:adjustRightInd w:val="0"/>
        <w:spacing w:after="0" w:line="276" w:lineRule="auto"/>
        <w:ind w:left="697"/>
        <w:contextualSpacing/>
        <w:jc w:val="both"/>
        <w:rPr>
          <w:rFonts w:ascii="Tahoma" w:hAnsi="Tahoma" w:cs="Tahoma"/>
          <w:kern w:val="0"/>
          <w:sz w:val="20"/>
          <w:szCs w:val="20"/>
        </w:rPr>
      </w:pPr>
      <w:r w:rsidRPr="008955BB">
        <w:rPr>
          <w:rFonts w:ascii="Tahoma" w:hAnsi="Tahoma" w:cs="Tahoma"/>
          <w:kern w:val="0"/>
          <w:sz w:val="20"/>
          <w:szCs w:val="20"/>
        </w:rPr>
        <w:t>(w odniesieniu do wolumenu, który pozostał do zakupienia przez Wykonawcę) może zostać powiększona lub pomniejszona o 2%</w:t>
      </w:r>
    </w:p>
    <w:p w14:paraId="1B44A415" w14:textId="77777777" w:rsidR="008955BB" w:rsidRPr="008955BB" w:rsidRDefault="008955BB" w:rsidP="008955BB">
      <w:pPr>
        <w:numPr>
          <w:ilvl w:val="1"/>
          <w:numId w:val="34"/>
        </w:numPr>
        <w:autoSpaceDE w:val="0"/>
        <w:autoSpaceDN w:val="0"/>
        <w:adjustRightInd w:val="0"/>
        <w:spacing w:after="0" w:line="276" w:lineRule="auto"/>
        <w:ind w:left="697" w:hanging="357"/>
        <w:contextualSpacing/>
        <w:jc w:val="both"/>
        <w:rPr>
          <w:rFonts w:ascii="Tahoma" w:hAnsi="Tahoma" w:cs="Tahoma"/>
          <w:kern w:val="0"/>
          <w:sz w:val="20"/>
          <w:szCs w:val="20"/>
        </w:rPr>
      </w:pPr>
      <w:r w:rsidRPr="008955BB">
        <w:rPr>
          <w:rFonts w:ascii="Tahoma" w:hAnsi="Tahoma" w:cs="Tahoma"/>
          <w:kern w:val="0"/>
          <w:sz w:val="20"/>
          <w:szCs w:val="20"/>
        </w:rPr>
        <w:lastRenderedPageBreak/>
        <w:t xml:space="preserve">w przypadku zmiany wartości powyżej 40% do 50% cena jednostkowa MWh energii elektrycznej (w odniesieniu do wolumenu, który pozostał do zakupienia przez Wykonawcę) może zostać powiększona lub pomniejszona o 3%, </w:t>
      </w:r>
    </w:p>
    <w:p w14:paraId="33577D97" w14:textId="77777777" w:rsidR="008955BB" w:rsidRPr="008955BB" w:rsidRDefault="008955BB" w:rsidP="008955BB">
      <w:pPr>
        <w:numPr>
          <w:ilvl w:val="1"/>
          <w:numId w:val="34"/>
        </w:numPr>
        <w:autoSpaceDE w:val="0"/>
        <w:autoSpaceDN w:val="0"/>
        <w:adjustRightInd w:val="0"/>
        <w:spacing w:after="0" w:line="276" w:lineRule="auto"/>
        <w:ind w:left="697" w:hanging="357"/>
        <w:contextualSpacing/>
        <w:jc w:val="both"/>
        <w:rPr>
          <w:rFonts w:ascii="Tahoma" w:hAnsi="Tahoma" w:cs="Tahoma"/>
          <w:kern w:val="0"/>
          <w:sz w:val="20"/>
          <w:szCs w:val="20"/>
        </w:rPr>
      </w:pPr>
      <w:r w:rsidRPr="008955BB">
        <w:rPr>
          <w:rFonts w:ascii="Tahoma" w:hAnsi="Tahoma" w:cs="Tahoma"/>
          <w:kern w:val="0"/>
          <w:sz w:val="20"/>
          <w:szCs w:val="20"/>
        </w:rPr>
        <w:t>w przypadku zmiany wartości powyżej 50% cena jednostkowa MWh energii elektrycznej (w odniesieniu do wolumenu, który pozostał do zakupienia przez Wykonawcę) może zostać   powiększona lub pomniejszona o 5%.</w:t>
      </w:r>
    </w:p>
    <w:p w14:paraId="3E79DA07" w14:textId="77777777" w:rsidR="008955BB" w:rsidRPr="008955BB" w:rsidRDefault="008955BB" w:rsidP="008955BB">
      <w:pPr>
        <w:numPr>
          <w:ilvl w:val="0"/>
          <w:numId w:val="51"/>
        </w:numPr>
        <w:autoSpaceDE w:val="0"/>
        <w:autoSpaceDN w:val="0"/>
        <w:adjustRightInd w:val="0"/>
        <w:spacing w:after="0" w:line="276" w:lineRule="auto"/>
        <w:ind w:left="357" w:hanging="357"/>
        <w:jc w:val="both"/>
        <w:rPr>
          <w:rFonts w:ascii="Tahoma" w:eastAsia="Times New Roman" w:hAnsi="Tahoma" w:cs="Tahoma"/>
          <w:kern w:val="0"/>
          <w:sz w:val="20"/>
          <w:szCs w:val="20"/>
          <w:lang w:eastAsia="pl-PL"/>
          <w14:ligatures w14:val="none"/>
        </w:rPr>
      </w:pPr>
      <w:r w:rsidRPr="008955BB">
        <w:rPr>
          <w:rFonts w:ascii="Tahoma" w:eastAsia="Times New Roman" w:hAnsi="Tahoma" w:cs="Tahoma"/>
          <w:kern w:val="0"/>
          <w:sz w:val="20"/>
          <w:szCs w:val="20"/>
          <w:lang w:eastAsia="pl-PL"/>
          <w14:ligatures w14:val="none"/>
        </w:rPr>
        <w:t xml:space="preserve">Łączna maksymalna zmiana ceny jednostkowej energii elektrycznej w okresie obowiązywania umowy nie może przekroczyć 10% w stosunku do ceny określonej w ofercie Wykonawcy. </w:t>
      </w:r>
    </w:p>
    <w:p w14:paraId="63AE2604" w14:textId="77777777"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kern w:val="0"/>
          <w:sz w:val="20"/>
          <w:szCs w:val="20"/>
        </w:rPr>
        <w:t>Wykonawca, którego wynagrodzenie zostało zmienione zgodnie z Umową zobowiązany jest do zmiany wynagrodzenia przysługującego podwykonawcy, z którym zawarł umowę, w zakresie     odpowiadającym powyższym zmianom dotyczącym zobowiązania podwykonawcy, jeżeli łącznie spełnione są następujące warunki:</w:t>
      </w:r>
    </w:p>
    <w:p w14:paraId="2AF561BD" w14:textId="77777777" w:rsidR="008955BB" w:rsidRPr="008955BB" w:rsidRDefault="008955BB" w:rsidP="008955BB">
      <w:pPr>
        <w:numPr>
          <w:ilvl w:val="1"/>
          <w:numId w:val="52"/>
        </w:numPr>
        <w:autoSpaceDE w:val="0"/>
        <w:autoSpaceDN w:val="0"/>
        <w:adjustRightInd w:val="0"/>
        <w:spacing w:after="0" w:line="276" w:lineRule="auto"/>
        <w:ind w:left="697" w:hanging="357"/>
        <w:contextualSpacing/>
        <w:jc w:val="both"/>
        <w:rPr>
          <w:rFonts w:ascii="Tahoma" w:hAnsi="Tahoma" w:cs="Tahoma"/>
          <w:kern w:val="0"/>
          <w:sz w:val="20"/>
          <w:szCs w:val="20"/>
        </w:rPr>
      </w:pPr>
      <w:r w:rsidRPr="008955BB">
        <w:rPr>
          <w:rFonts w:ascii="Tahoma" w:hAnsi="Tahoma" w:cs="Tahoma"/>
          <w:kern w:val="0"/>
          <w:sz w:val="20"/>
          <w:szCs w:val="20"/>
        </w:rPr>
        <w:t>przedmiotem umowy są dostawy lub usługi,</w:t>
      </w:r>
    </w:p>
    <w:p w14:paraId="22B353EC" w14:textId="77777777" w:rsidR="008955BB" w:rsidRPr="008955BB" w:rsidRDefault="008955BB" w:rsidP="008955BB">
      <w:pPr>
        <w:numPr>
          <w:ilvl w:val="1"/>
          <w:numId w:val="52"/>
        </w:numPr>
        <w:autoSpaceDE w:val="0"/>
        <w:autoSpaceDN w:val="0"/>
        <w:adjustRightInd w:val="0"/>
        <w:spacing w:after="0" w:line="276" w:lineRule="auto"/>
        <w:ind w:left="697" w:hanging="357"/>
        <w:contextualSpacing/>
        <w:jc w:val="both"/>
        <w:rPr>
          <w:rFonts w:ascii="Tahoma" w:hAnsi="Tahoma" w:cs="Tahoma"/>
          <w:kern w:val="0"/>
          <w:sz w:val="20"/>
          <w:szCs w:val="20"/>
        </w:rPr>
      </w:pPr>
      <w:r w:rsidRPr="008955BB">
        <w:rPr>
          <w:rFonts w:ascii="Tahoma" w:hAnsi="Tahoma" w:cs="Tahoma"/>
          <w:kern w:val="0"/>
          <w:sz w:val="20"/>
          <w:szCs w:val="20"/>
        </w:rPr>
        <w:t>okres obowiązywania umowy przekracza 6 miesięcy.</w:t>
      </w:r>
    </w:p>
    <w:p w14:paraId="54A74A6B" w14:textId="77777777"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kern w:val="0"/>
          <w:sz w:val="20"/>
          <w:szCs w:val="20"/>
        </w:rPr>
        <w:t xml:space="preserve"> Waloryzacja nie dotyczy cen jednostkowych stosowanych do rozliczeń i zawartych w taryfach   dystrybucyjnych i sprzedażowych zatwierdzonych przez Prezesa URE.</w:t>
      </w:r>
    </w:p>
    <w:p w14:paraId="30DEC1DD" w14:textId="77777777" w:rsidR="008955BB" w:rsidRPr="008955BB" w:rsidRDefault="008955BB" w:rsidP="008955BB">
      <w:pPr>
        <w:numPr>
          <w:ilvl w:val="0"/>
          <w:numId w:val="51"/>
        </w:numPr>
        <w:autoSpaceDE w:val="0"/>
        <w:autoSpaceDN w:val="0"/>
        <w:adjustRightInd w:val="0"/>
        <w:spacing w:after="0" w:line="276" w:lineRule="auto"/>
        <w:ind w:left="284" w:hanging="284"/>
        <w:contextualSpacing/>
        <w:jc w:val="both"/>
        <w:rPr>
          <w:rFonts w:ascii="Tahoma" w:hAnsi="Tahoma" w:cs="Tahoma"/>
          <w:kern w:val="0"/>
          <w:sz w:val="20"/>
          <w:szCs w:val="20"/>
        </w:rPr>
      </w:pPr>
      <w:r w:rsidRPr="008955BB">
        <w:rPr>
          <w:rFonts w:ascii="Tahoma" w:hAnsi="Tahoma" w:cs="Tahoma"/>
          <w:kern w:val="0"/>
          <w:sz w:val="20"/>
          <w:szCs w:val="20"/>
        </w:rPr>
        <w:t xml:space="preserve"> </w:t>
      </w:r>
      <w:r w:rsidRPr="008955BB">
        <w:rPr>
          <w:rFonts w:ascii="Tahoma" w:hAnsi="Tahoma" w:cs="Tahoma"/>
          <w:sz w:val="20"/>
          <w:szCs w:val="20"/>
        </w:rPr>
        <w:t>Podwyższenie ceny jednostkowej energii może nastąpić wyłącznie odniesieniu do wolumenu nie objętego ochroną ustawową (gdzie zastosowanie ma cena maksymalna).</w:t>
      </w:r>
    </w:p>
    <w:p w14:paraId="6CC010B3" w14:textId="77777777" w:rsidR="008955BB" w:rsidRPr="008955BB" w:rsidRDefault="008955BB" w:rsidP="008955BB">
      <w:pPr>
        <w:autoSpaceDE w:val="0"/>
        <w:autoSpaceDN w:val="0"/>
        <w:adjustRightInd w:val="0"/>
        <w:spacing w:after="0" w:line="276" w:lineRule="auto"/>
        <w:ind w:right="-285"/>
        <w:jc w:val="both"/>
        <w:rPr>
          <w:rFonts w:ascii="Tahoma" w:eastAsia="Times New Roman" w:hAnsi="Tahoma" w:cs="Tahoma"/>
          <w:color w:val="4472C4" w:themeColor="accent1"/>
          <w:kern w:val="0"/>
          <w:sz w:val="20"/>
          <w:szCs w:val="20"/>
          <w:lang w:eastAsia="pl-PL"/>
          <w14:ligatures w14:val="none"/>
        </w:rPr>
      </w:pPr>
    </w:p>
    <w:p w14:paraId="1F4DA5EE" w14:textId="77777777" w:rsidR="008955BB" w:rsidRPr="008955BB" w:rsidRDefault="008955BB" w:rsidP="008955BB">
      <w:pPr>
        <w:autoSpaceDE w:val="0"/>
        <w:autoSpaceDN w:val="0"/>
        <w:adjustRightInd w:val="0"/>
        <w:spacing w:after="0" w:line="276" w:lineRule="auto"/>
        <w:jc w:val="both"/>
        <w:rPr>
          <w:rFonts w:ascii="Tahoma" w:hAnsi="Tahoma" w:cs="Tahoma"/>
          <w:color w:val="FF0000"/>
          <w:kern w:val="0"/>
          <w:sz w:val="20"/>
          <w:szCs w:val="20"/>
        </w:rPr>
      </w:pPr>
    </w:p>
    <w:p w14:paraId="00E35B87"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Nadzór nad umową</w:t>
      </w:r>
    </w:p>
    <w:p w14:paraId="2D3B0922"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14</w:t>
      </w:r>
    </w:p>
    <w:p w14:paraId="4CDA34F2" w14:textId="77777777" w:rsidR="008955BB" w:rsidRPr="008955BB" w:rsidRDefault="008955BB" w:rsidP="008955BB">
      <w:pPr>
        <w:numPr>
          <w:ilvl w:val="0"/>
          <w:numId w:val="54"/>
        </w:numPr>
        <w:autoSpaceDE w:val="0"/>
        <w:autoSpaceDN w:val="0"/>
        <w:adjustRightInd w:val="0"/>
        <w:spacing w:after="0" w:line="276" w:lineRule="auto"/>
        <w:ind w:left="0" w:righ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Osobą nadzorującą realizację Umowy ze strony Zamawiającego jest:</w:t>
      </w:r>
    </w:p>
    <w:p w14:paraId="6A2DF3DA" w14:textId="77777777" w:rsidR="008955BB" w:rsidRPr="008955BB" w:rsidRDefault="008955BB" w:rsidP="008955BB">
      <w:pPr>
        <w:autoSpaceDE w:val="0"/>
        <w:autoSpaceDN w:val="0"/>
        <w:adjustRightInd w:val="0"/>
        <w:spacing w:after="0" w:line="276" w:lineRule="auto"/>
        <w:ind w:right="-284"/>
        <w:jc w:val="both"/>
        <w:rPr>
          <w:rFonts w:ascii="Tahoma" w:eastAsia="Times New Roman" w:hAnsi="Tahoma" w:cs="Tahoma"/>
          <w:color w:val="000000" w:themeColor="text1"/>
          <w:kern w:val="0"/>
          <w:sz w:val="20"/>
          <w:szCs w:val="20"/>
          <w:lang w:val="en-US" w:eastAsia="pl-PL"/>
          <w14:ligatures w14:val="none"/>
        </w:rPr>
      </w:pPr>
      <w:r w:rsidRPr="008955BB">
        <w:rPr>
          <w:rFonts w:ascii="Tahoma" w:eastAsia="Times New Roman" w:hAnsi="Tahoma" w:cs="Tahoma"/>
          <w:color w:val="000000" w:themeColor="text1"/>
          <w:kern w:val="0"/>
          <w:sz w:val="20"/>
          <w:szCs w:val="20"/>
          <w:lang w:val="en-US" w:eastAsia="pl-PL"/>
          <w14:ligatures w14:val="none"/>
        </w:rPr>
        <w:t xml:space="preserve">………………………, tel. ……………  e-mail: ………………… (z kopią do: </w:t>
      </w:r>
      <w:hyperlink r:id="rId12" w:history="1">
        <w:r w:rsidRPr="008955BB">
          <w:rPr>
            <w:rFonts w:ascii="Tahoma" w:eastAsia="Times New Roman" w:hAnsi="Tahoma" w:cs="Tahoma"/>
            <w:color w:val="0000FF"/>
            <w:kern w:val="0"/>
            <w:sz w:val="20"/>
            <w:szCs w:val="20"/>
            <w:u w:val="single"/>
            <w:lang w:val="en-US" w:eastAsia="pl-PL"/>
            <w14:ligatures w14:val="none"/>
          </w:rPr>
          <w:t>sekretariat@slaskiezoo.pl</w:t>
        </w:r>
      </w:hyperlink>
      <w:r w:rsidRPr="008955BB">
        <w:rPr>
          <w:rFonts w:ascii="Tahoma" w:eastAsia="Times New Roman" w:hAnsi="Tahoma" w:cs="Tahoma"/>
          <w:color w:val="000000" w:themeColor="text1"/>
          <w:kern w:val="0"/>
          <w:sz w:val="20"/>
          <w:szCs w:val="20"/>
          <w:lang w:val="en-US" w:eastAsia="pl-PL"/>
          <w14:ligatures w14:val="none"/>
        </w:rPr>
        <w:t>)</w:t>
      </w:r>
    </w:p>
    <w:p w14:paraId="7FF0E2BC" w14:textId="77777777" w:rsidR="008955BB" w:rsidRPr="008955BB" w:rsidRDefault="008955BB" w:rsidP="008955BB">
      <w:pPr>
        <w:autoSpaceDE w:val="0"/>
        <w:autoSpaceDN w:val="0"/>
        <w:adjustRightInd w:val="0"/>
        <w:spacing w:after="0" w:line="276" w:lineRule="auto"/>
        <w:ind w:right="-284"/>
        <w:jc w:val="both"/>
        <w:rPr>
          <w:rFonts w:ascii="Tahoma" w:eastAsia="Times New Roman" w:hAnsi="Tahoma" w:cs="Tahoma"/>
          <w:color w:val="000000" w:themeColor="text1"/>
          <w:kern w:val="0"/>
          <w:sz w:val="20"/>
          <w:szCs w:val="20"/>
          <w:lang w:val="en-US" w:eastAsia="pl-PL"/>
          <w14:ligatures w14:val="none"/>
        </w:rPr>
      </w:pPr>
    </w:p>
    <w:p w14:paraId="57373FC1" w14:textId="77777777" w:rsidR="008955BB" w:rsidRPr="008955BB" w:rsidRDefault="008955BB" w:rsidP="008955BB">
      <w:pPr>
        <w:numPr>
          <w:ilvl w:val="0"/>
          <w:numId w:val="54"/>
        </w:numPr>
        <w:autoSpaceDE w:val="0"/>
        <w:autoSpaceDN w:val="0"/>
        <w:adjustRightInd w:val="0"/>
        <w:spacing w:after="0" w:line="276" w:lineRule="auto"/>
        <w:ind w:left="0" w:right="-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Osobą nadzorującą realizację Umowy ze strony Wykonawcy jest:</w:t>
      </w:r>
    </w:p>
    <w:p w14:paraId="7D95B9E2" w14:textId="77777777" w:rsidR="008955BB" w:rsidRPr="008955BB" w:rsidRDefault="008955BB" w:rsidP="008955BB">
      <w:pPr>
        <w:autoSpaceDE w:val="0"/>
        <w:autoSpaceDN w:val="0"/>
        <w:adjustRightInd w:val="0"/>
        <w:spacing w:after="0" w:line="276" w:lineRule="auto"/>
        <w:ind w:right="-284"/>
        <w:jc w:val="both"/>
        <w:rPr>
          <w:rFonts w:ascii="Tahoma" w:eastAsia="Times New Roman" w:hAnsi="Tahoma" w:cs="Tahoma"/>
          <w:color w:val="000000" w:themeColor="text1"/>
          <w:kern w:val="0"/>
          <w:sz w:val="20"/>
          <w:szCs w:val="20"/>
          <w:lang w:val="en-US" w:eastAsia="pl-PL"/>
          <w14:ligatures w14:val="none"/>
        </w:rPr>
      </w:pPr>
      <w:r w:rsidRPr="008955BB">
        <w:rPr>
          <w:rFonts w:ascii="Tahoma" w:eastAsia="Times New Roman" w:hAnsi="Tahoma" w:cs="Tahoma"/>
          <w:color w:val="000000" w:themeColor="text1"/>
          <w:kern w:val="0"/>
          <w:sz w:val="20"/>
          <w:szCs w:val="20"/>
          <w:lang w:val="en-US" w:eastAsia="pl-PL"/>
          <w14:ligatures w14:val="none"/>
        </w:rPr>
        <w:t xml:space="preserve">………………………, tel. ……………  e-mail: …………………  </w:t>
      </w:r>
    </w:p>
    <w:p w14:paraId="74090D15" w14:textId="77777777" w:rsidR="008955BB" w:rsidRPr="008955BB" w:rsidRDefault="008955BB" w:rsidP="008955BB">
      <w:pPr>
        <w:autoSpaceDE w:val="0"/>
        <w:autoSpaceDN w:val="0"/>
        <w:adjustRightInd w:val="0"/>
        <w:spacing w:after="0" w:line="276" w:lineRule="auto"/>
        <w:ind w:right="-285"/>
        <w:jc w:val="both"/>
        <w:rPr>
          <w:rFonts w:ascii="Tahoma" w:eastAsia="Times New Roman" w:hAnsi="Tahoma" w:cs="Tahoma"/>
          <w:color w:val="000000" w:themeColor="text1"/>
          <w:kern w:val="0"/>
          <w:sz w:val="20"/>
          <w:szCs w:val="20"/>
          <w:lang w:eastAsia="pl-PL"/>
          <w14:ligatures w14:val="none"/>
        </w:rPr>
      </w:pPr>
    </w:p>
    <w:p w14:paraId="1A47D3BF" w14:textId="77777777" w:rsidR="008955BB" w:rsidRPr="008955BB" w:rsidRDefault="008955BB" w:rsidP="008955BB">
      <w:pPr>
        <w:autoSpaceDE w:val="0"/>
        <w:autoSpaceDN w:val="0"/>
        <w:adjustRightInd w:val="0"/>
        <w:spacing w:after="0" w:line="276" w:lineRule="auto"/>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Zmiana osoby nadzorującej u jednej ze Stron wymaga przesłania pisemnej informacji drugiej Stronie </w:t>
      </w:r>
      <w:r w:rsidRPr="008955BB">
        <w:rPr>
          <w:rFonts w:ascii="Tahoma" w:eastAsia="Times New Roman" w:hAnsi="Tahoma" w:cs="Tahoma"/>
          <w:color w:val="000000" w:themeColor="text1"/>
          <w:kern w:val="0"/>
          <w:sz w:val="20"/>
          <w:szCs w:val="20"/>
          <w:lang w:eastAsia="pl-PL"/>
          <w14:ligatures w14:val="none"/>
        </w:rPr>
        <w:br/>
        <w:t>w terminie 5 dni roboczych od zaistnienia takiej sytuacji.</w:t>
      </w:r>
    </w:p>
    <w:p w14:paraId="5092F644" w14:textId="77777777" w:rsidR="008955BB" w:rsidRPr="008955BB" w:rsidRDefault="008955BB" w:rsidP="008955BB">
      <w:pPr>
        <w:autoSpaceDE w:val="0"/>
        <w:autoSpaceDN w:val="0"/>
        <w:adjustRightInd w:val="0"/>
        <w:spacing w:after="0" w:line="276" w:lineRule="auto"/>
        <w:ind w:right="-285"/>
        <w:jc w:val="both"/>
        <w:rPr>
          <w:rFonts w:ascii="Tahoma" w:eastAsia="Times New Roman" w:hAnsi="Tahoma" w:cs="Tahoma"/>
          <w:color w:val="000000" w:themeColor="text1"/>
          <w:kern w:val="0"/>
          <w:sz w:val="20"/>
          <w:szCs w:val="20"/>
          <w:lang w:eastAsia="pl-PL"/>
          <w14:ligatures w14:val="none"/>
        </w:rPr>
      </w:pPr>
    </w:p>
    <w:p w14:paraId="30FE6B2A"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Rozwiązanie umowy</w:t>
      </w:r>
    </w:p>
    <w:p w14:paraId="2B6209A5"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b/>
          <w:color w:val="000000" w:themeColor="text1"/>
          <w:kern w:val="0"/>
          <w:sz w:val="20"/>
          <w:szCs w:val="20"/>
          <w:lang w:eastAsia="pl-PL"/>
          <w14:ligatures w14:val="none"/>
        </w:rPr>
      </w:pPr>
      <w:r w:rsidRPr="008955BB">
        <w:rPr>
          <w:rFonts w:ascii="Tahoma" w:eastAsia="Times New Roman" w:hAnsi="Tahoma" w:cs="Tahoma"/>
          <w:b/>
          <w:color w:val="000000" w:themeColor="text1"/>
          <w:kern w:val="0"/>
          <w:sz w:val="20"/>
          <w:szCs w:val="20"/>
          <w:lang w:eastAsia="pl-PL"/>
          <w14:ligatures w14:val="none"/>
        </w:rPr>
        <w:t>§ 15</w:t>
      </w:r>
    </w:p>
    <w:p w14:paraId="6B18BB2E" w14:textId="77777777" w:rsidR="008955BB" w:rsidRPr="008955BB" w:rsidRDefault="008955BB" w:rsidP="008955BB">
      <w:pPr>
        <w:numPr>
          <w:ilvl w:val="0"/>
          <w:numId w:val="40"/>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Rozwiązanie Umowy nie zwalnia </w:t>
      </w:r>
      <w:r w:rsidRPr="008955BB">
        <w:rPr>
          <w:rFonts w:ascii="Tahoma" w:eastAsia="Times New Roman" w:hAnsi="Tahoma" w:cs="Tahoma"/>
          <w:bCs/>
          <w:color w:val="000000" w:themeColor="text1"/>
          <w:kern w:val="0"/>
          <w:sz w:val="20"/>
          <w:szCs w:val="20"/>
          <w:lang w:eastAsia="pl-PL"/>
          <w14:ligatures w14:val="none"/>
        </w:rPr>
        <w:t>Stron</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 xml:space="preserve">z obowiązku uregulowania wzajemnych należności </w:t>
      </w:r>
      <w:r w:rsidRPr="008955BB">
        <w:rPr>
          <w:rFonts w:ascii="Tahoma" w:eastAsia="Times New Roman" w:hAnsi="Tahoma" w:cs="Tahoma"/>
          <w:color w:val="000000" w:themeColor="text1"/>
          <w:kern w:val="0"/>
          <w:sz w:val="20"/>
          <w:szCs w:val="20"/>
          <w:lang w:eastAsia="pl-PL"/>
          <w14:ligatures w14:val="none"/>
        </w:rPr>
        <w:br/>
        <w:t xml:space="preserve">i wynikających z niej zobowiązań za wykonaną sprzedaż energii elektrycznej. </w:t>
      </w:r>
    </w:p>
    <w:p w14:paraId="2ED1D56A" w14:textId="77777777" w:rsidR="008955BB" w:rsidRPr="008955BB" w:rsidRDefault="008955BB" w:rsidP="008955BB">
      <w:pPr>
        <w:numPr>
          <w:ilvl w:val="0"/>
          <w:numId w:val="40"/>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Umowa może być rozwiązana przez jedną ze Stron w trybie natychmiastowym w przypadku, gdy druga ze Stron, pomimo pisemnego wezwania i wyznaczenia dodatkowego 14-dniowego terminu do doprowadzenia do prawidłowego wykonywania Umowy, nadal rażąco narusza warunki Umowy.</w:t>
      </w:r>
    </w:p>
    <w:p w14:paraId="42F5072B" w14:textId="77777777" w:rsidR="008955BB" w:rsidRPr="008955BB" w:rsidRDefault="008955BB" w:rsidP="008955BB">
      <w:pPr>
        <w:numPr>
          <w:ilvl w:val="0"/>
          <w:numId w:val="40"/>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Termin, w którym nastąpi ostateczne rozliczenie ilości sprzedanej energii elektrycznej w wyniku realizacji przedmiotu niniejszej Umowy, upływa z dniem 31 stycznia 2027 r.</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W uzasadnionych przypadkach, jeżeli Wykonawca wykaże Zamawiającemu niezależne od Wykonawcy przyczyny braku możliwości dokonania rozliczenia we wskazanym terminie, termin ten za zgodą Zamawiającego może zostać wydłużony.</w:t>
      </w:r>
    </w:p>
    <w:p w14:paraId="4D20D749" w14:textId="77777777" w:rsidR="008955BB" w:rsidRPr="008955BB" w:rsidRDefault="008955BB" w:rsidP="008955BB">
      <w:pPr>
        <w:numPr>
          <w:ilvl w:val="0"/>
          <w:numId w:val="40"/>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O fakcie odstąpienia od Umowy wskutek okoliczności, o których mowa w niniejszym paragrafie Zamawiający poinformuje Wykonawcę w formie pisemnej, przesyłając oświadczenie na adres siedziby Wykonawcy, w terminie 30 dni od dnia powzięcia </w:t>
      </w:r>
      <w:r w:rsidRPr="008955BB">
        <w:rPr>
          <w:rFonts w:ascii="Tahoma" w:eastAsia="Times New Roman" w:hAnsi="Tahoma" w:cs="Tahoma"/>
          <w:color w:val="000000" w:themeColor="text1"/>
          <w:kern w:val="0"/>
          <w:sz w:val="20"/>
          <w:szCs w:val="20"/>
          <w:lang w:eastAsia="pl-PL"/>
          <w14:ligatures w14:val="none"/>
        </w:rPr>
        <w:lastRenderedPageBreak/>
        <w:t>wiadomości o tych okolicznościach. W takim przypadku Wykonawca może żądać wyłącznie wynagrodzenia należnego z tytułu wykonania części Umowy.</w:t>
      </w:r>
    </w:p>
    <w:p w14:paraId="7FEFDD1D" w14:textId="77777777" w:rsidR="008955BB" w:rsidRPr="008955BB" w:rsidRDefault="008955BB" w:rsidP="008955BB">
      <w:pPr>
        <w:autoSpaceDE w:val="0"/>
        <w:autoSpaceDN w:val="0"/>
        <w:adjustRightInd w:val="0"/>
        <w:spacing w:after="0" w:line="276" w:lineRule="auto"/>
        <w:jc w:val="both"/>
        <w:rPr>
          <w:rFonts w:ascii="Tahoma" w:eastAsia="Times New Roman" w:hAnsi="Tahoma" w:cs="Tahoma"/>
          <w:color w:val="000000" w:themeColor="text1"/>
          <w:kern w:val="0"/>
          <w:sz w:val="20"/>
          <w:szCs w:val="20"/>
          <w:lang w:eastAsia="pl-PL"/>
          <w14:ligatures w14:val="none"/>
        </w:rPr>
      </w:pPr>
    </w:p>
    <w:p w14:paraId="30029A52"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b/>
          <w:bCs/>
          <w:strike/>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Podwykonawstwo</w:t>
      </w:r>
    </w:p>
    <w:p w14:paraId="6EE70E22"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xml:space="preserve">§ 16 </w:t>
      </w:r>
    </w:p>
    <w:p w14:paraId="31162018" w14:textId="77777777" w:rsidR="008955BB" w:rsidRPr="008955BB" w:rsidRDefault="008955BB" w:rsidP="008955BB">
      <w:pPr>
        <w:numPr>
          <w:ilvl w:val="0"/>
          <w:numId w:val="41"/>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Wykonawca może zlecić Podwykonawcy/om wskazaną w ofercie część zamówienia.</w:t>
      </w:r>
    </w:p>
    <w:p w14:paraId="38DA085E" w14:textId="41C9E774" w:rsidR="008955BB" w:rsidRPr="008955BB" w:rsidRDefault="008955BB" w:rsidP="008955BB">
      <w:pPr>
        <w:numPr>
          <w:ilvl w:val="0"/>
          <w:numId w:val="41"/>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 trakcie realizacji umowy Wykonawca może dokonać zmiany Podwykonawcy, zrezygnować   Podwykonawcy bądź wprowadzić Podwykonawcę w zakresie nieprzewidzianym w</w:t>
      </w:r>
      <w:r>
        <w:rPr>
          <w:rFonts w:ascii="Tahoma" w:eastAsia="Times New Roman" w:hAnsi="Tahoma" w:cs="Tahoma"/>
          <w:color w:val="000000" w:themeColor="text1"/>
          <w:kern w:val="0"/>
          <w:sz w:val="20"/>
          <w:szCs w:val="20"/>
          <w:lang w:eastAsia="pl-PL"/>
          <w14:ligatures w14:val="none"/>
        </w:rPr>
        <w:t> </w:t>
      </w:r>
      <w:r w:rsidRPr="008955BB">
        <w:rPr>
          <w:rFonts w:ascii="Tahoma" w:eastAsia="Times New Roman" w:hAnsi="Tahoma" w:cs="Tahoma"/>
          <w:color w:val="000000" w:themeColor="text1"/>
          <w:kern w:val="0"/>
          <w:sz w:val="20"/>
          <w:szCs w:val="20"/>
          <w:lang w:eastAsia="pl-PL"/>
          <w14:ligatures w14:val="none"/>
        </w:rPr>
        <w:t>ofercie.</w:t>
      </w:r>
    </w:p>
    <w:p w14:paraId="1F7FDB36" w14:textId="77777777" w:rsidR="008955BB" w:rsidRPr="008955BB" w:rsidRDefault="008955BB" w:rsidP="008955BB">
      <w:pPr>
        <w:numPr>
          <w:ilvl w:val="0"/>
          <w:numId w:val="41"/>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14:paraId="07097106" w14:textId="77777777" w:rsidR="008955BB" w:rsidRPr="008955BB" w:rsidRDefault="008955BB" w:rsidP="008955BB">
      <w:pPr>
        <w:numPr>
          <w:ilvl w:val="0"/>
          <w:numId w:val="41"/>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Wykonawcy występujący wspólnie ponoszą solidarną odpowiedzialność za wykonanie umowy i wniesienie zabezpieczenia należytego wykonania umowy.</w:t>
      </w:r>
    </w:p>
    <w:p w14:paraId="1041B4D2" w14:textId="77777777" w:rsidR="008955BB" w:rsidRPr="008955BB" w:rsidRDefault="008955BB" w:rsidP="008955BB">
      <w:pPr>
        <w:autoSpaceDE w:val="0"/>
        <w:autoSpaceDN w:val="0"/>
        <w:adjustRightInd w:val="0"/>
        <w:spacing w:after="0" w:line="276" w:lineRule="auto"/>
        <w:ind w:left="284" w:hanging="284"/>
        <w:jc w:val="both"/>
        <w:rPr>
          <w:rFonts w:ascii="Tahoma" w:eastAsia="Times New Roman" w:hAnsi="Tahoma" w:cs="Tahoma"/>
          <w:b/>
          <w:bCs/>
          <w:color w:val="000000" w:themeColor="text1"/>
          <w:kern w:val="0"/>
          <w:sz w:val="20"/>
          <w:szCs w:val="20"/>
          <w:lang w:eastAsia="pl-PL"/>
          <w14:ligatures w14:val="none"/>
        </w:rPr>
      </w:pPr>
    </w:p>
    <w:p w14:paraId="43C29443"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Postanowienia końcowe</w:t>
      </w:r>
    </w:p>
    <w:p w14:paraId="1ABE9C1E" w14:textId="77777777" w:rsidR="008955BB" w:rsidRPr="008955BB" w:rsidRDefault="008955BB" w:rsidP="008955BB">
      <w:pPr>
        <w:autoSpaceDE w:val="0"/>
        <w:autoSpaceDN w:val="0"/>
        <w:adjustRightInd w:val="0"/>
        <w:spacing w:after="0" w:line="276" w:lineRule="auto"/>
        <w:ind w:right="-284"/>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17</w:t>
      </w:r>
    </w:p>
    <w:p w14:paraId="1D77F335" w14:textId="77777777" w:rsidR="008955BB" w:rsidRPr="008955BB" w:rsidRDefault="008955BB" w:rsidP="008955BB">
      <w:pPr>
        <w:numPr>
          <w:ilvl w:val="0"/>
          <w:numId w:val="44"/>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Wszelkie zmiany Umowy wymagają formy pisemnej pod rygorem nieważności.</w:t>
      </w:r>
    </w:p>
    <w:p w14:paraId="1DB9F699" w14:textId="77777777" w:rsidR="008955BB" w:rsidRPr="008955BB" w:rsidRDefault="008955BB" w:rsidP="008955BB">
      <w:pPr>
        <w:numPr>
          <w:ilvl w:val="0"/>
          <w:numId w:val="44"/>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Wszelkie spory wynikające z realizacji niniejszej Umowy będą w pierwszej kolejności rozstrzygane na drodze polubownej.</w:t>
      </w:r>
    </w:p>
    <w:p w14:paraId="023603DB" w14:textId="77777777" w:rsidR="008955BB" w:rsidRPr="008955BB" w:rsidRDefault="008955BB" w:rsidP="008955BB">
      <w:pPr>
        <w:numPr>
          <w:ilvl w:val="0"/>
          <w:numId w:val="44"/>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Spory, które nie zostaną rozstrzygnięte polubownie w terminie 30 dni od dnia wszczęcia sporu, będą ostatecznie rozstrzygane przez Sądy Powszechne właściwe dla siedziby Zamawiającego.</w:t>
      </w:r>
    </w:p>
    <w:p w14:paraId="6D3EABD7" w14:textId="6300547B" w:rsidR="008955BB" w:rsidRPr="008955BB" w:rsidRDefault="008955BB" w:rsidP="008955BB">
      <w:pPr>
        <w:numPr>
          <w:ilvl w:val="0"/>
          <w:numId w:val="44"/>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W zakresie nieuregulowanym niniejszą Umową stosuje się przepisy powszechnie obowiązujące, w</w:t>
      </w:r>
      <w:r>
        <w:rPr>
          <w:rFonts w:ascii="Tahoma" w:eastAsia="Times New Roman" w:hAnsi="Tahoma" w:cs="Tahoma"/>
          <w:color w:val="000000" w:themeColor="text1"/>
          <w:kern w:val="0"/>
          <w:sz w:val="20"/>
          <w:szCs w:val="20"/>
          <w:lang w:eastAsia="pl-PL"/>
          <w14:ligatures w14:val="none"/>
        </w:rPr>
        <w:t> </w:t>
      </w:r>
      <w:r w:rsidRPr="008955BB">
        <w:rPr>
          <w:rFonts w:ascii="Tahoma" w:eastAsia="Times New Roman" w:hAnsi="Tahoma" w:cs="Tahoma"/>
          <w:color w:val="000000" w:themeColor="text1"/>
          <w:kern w:val="0"/>
          <w:sz w:val="20"/>
          <w:szCs w:val="20"/>
          <w:lang w:eastAsia="pl-PL"/>
          <w14:ligatures w14:val="none"/>
        </w:rPr>
        <w:t xml:space="preserve">tym Kodeks </w:t>
      </w:r>
      <w:r>
        <w:rPr>
          <w:rFonts w:ascii="Tahoma" w:eastAsia="Times New Roman" w:hAnsi="Tahoma" w:cs="Tahoma"/>
          <w:color w:val="000000" w:themeColor="text1"/>
          <w:kern w:val="0"/>
          <w:sz w:val="20"/>
          <w:szCs w:val="20"/>
          <w:lang w:eastAsia="pl-PL"/>
          <w14:ligatures w14:val="none"/>
        </w:rPr>
        <w:t>c</w:t>
      </w:r>
      <w:r w:rsidRPr="008955BB">
        <w:rPr>
          <w:rFonts w:ascii="Tahoma" w:eastAsia="Times New Roman" w:hAnsi="Tahoma" w:cs="Tahoma"/>
          <w:color w:val="000000" w:themeColor="text1"/>
          <w:kern w:val="0"/>
          <w:sz w:val="20"/>
          <w:szCs w:val="20"/>
          <w:lang w:eastAsia="pl-PL"/>
          <w14:ligatures w14:val="none"/>
        </w:rPr>
        <w:t>ywilny, Prawo energetyczne wraz z aktami wykonawczymi oraz Prawo zamówień publicznych.</w:t>
      </w:r>
    </w:p>
    <w:p w14:paraId="18535BA9" w14:textId="77777777" w:rsidR="008955BB" w:rsidRPr="008955BB" w:rsidRDefault="008955BB" w:rsidP="008955BB">
      <w:pPr>
        <w:numPr>
          <w:ilvl w:val="0"/>
          <w:numId w:val="44"/>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Strony niezwłocznie, wzajemnie informują się o wpływie okoliczności związanych z wystąpieniem stanu zagrożenia epidemicznego lub stanu epidemii na należyte wykonanie umowy, o ile taki wpływ wystąpił lub może wystąpić.</w:t>
      </w:r>
    </w:p>
    <w:p w14:paraId="50F012DF"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bCs/>
          <w:color w:val="000000" w:themeColor="text1"/>
          <w:kern w:val="0"/>
          <w:sz w:val="20"/>
          <w:szCs w:val="20"/>
          <w:lang w:eastAsia="pl-PL"/>
          <w14:ligatures w14:val="none"/>
        </w:rPr>
      </w:pPr>
      <w:r w:rsidRPr="008955BB">
        <w:rPr>
          <w:rFonts w:ascii="Tahoma" w:eastAsia="Times New Roman" w:hAnsi="Tahoma" w:cs="Tahoma"/>
          <w:b/>
          <w:bCs/>
          <w:color w:val="000000" w:themeColor="text1"/>
          <w:kern w:val="0"/>
          <w:sz w:val="20"/>
          <w:szCs w:val="20"/>
          <w:lang w:eastAsia="pl-PL"/>
          <w14:ligatures w14:val="none"/>
        </w:rPr>
        <w:t>§ 18</w:t>
      </w:r>
    </w:p>
    <w:p w14:paraId="2510E2DC" w14:textId="77777777" w:rsidR="008955BB" w:rsidRPr="008955BB" w:rsidRDefault="008955BB" w:rsidP="008955BB">
      <w:pPr>
        <w:numPr>
          <w:ilvl w:val="0"/>
          <w:numId w:val="43"/>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Umowę niniejszą sporządzono w dwóch jednobrzmiących egzemplarzach, jednym dla Wykonawcy</w:t>
      </w:r>
      <w:r w:rsidRPr="008955BB">
        <w:rPr>
          <w:rFonts w:ascii="Tahoma" w:eastAsia="Times New Roman" w:hAnsi="Tahoma" w:cs="Tahoma"/>
          <w:b/>
          <w:bCs/>
          <w:color w:val="000000" w:themeColor="text1"/>
          <w:kern w:val="0"/>
          <w:sz w:val="20"/>
          <w:szCs w:val="20"/>
          <w:lang w:eastAsia="pl-PL"/>
          <w14:ligatures w14:val="none"/>
        </w:rPr>
        <w:t xml:space="preserve">, </w:t>
      </w:r>
      <w:r w:rsidRPr="008955BB">
        <w:rPr>
          <w:rFonts w:ascii="Tahoma" w:eastAsia="Times New Roman" w:hAnsi="Tahoma" w:cs="Tahoma"/>
          <w:color w:val="000000" w:themeColor="text1"/>
          <w:kern w:val="0"/>
          <w:sz w:val="20"/>
          <w:szCs w:val="20"/>
          <w:lang w:eastAsia="pl-PL"/>
          <w14:ligatures w14:val="none"/>
        </w:rPr>
        <w:t xml:space="preserve">jednym dla Zamawiającego. </w:t>
      </w:r>
    </w:p>
    <w:p w14:paraId="13DBD057" w14:textId="77777777" w:rsidR="008955BB" w:rsidRPr="008955BB" w:rsidRDefault="008955BB" w:rsidP="008955BB">
      <w:pPr>
        <w:numPr>
          <w:ilvl w:val="0"/>
          <w:numId w:val="43"/>
        </w:numPr>
        <w:autoSpaceDE w:val="0"/>
        <w:autoSpaceDN w:val="0"/>
        <w:adjustRightInd w:val="0"/>
        <w:spacing w:after="0" w:line="276" w:lineRule="auto"/>
        <w:ind w:left="284" w:hanging="284"/>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Integralną częścią Umowy są następujące załączniki: </w:t>
      </w:r>
    </w:p>
    <w:p w14:paraId="72D458D8" w14:textId="77777777" w:rsidR="008955BB" w:rsidRPr="008955BB" w:rsidRDefault="008955BB" w:rsidP="008955BB">
      <w:pPr>
        <w:autoSpaceDE w:val="0"/>
        <w:autoSpaceDN w:val="0"/>
        <w:adjustRightInd w:val="0"/>
        <w:spacing w:after="0" w:line="276" w:lineRule="auto"/>
        <w:ind w:left="284"/>
        <w:jc w:val="both"/>
        <w:rPr>
          <w:rFonts w:ascii="Tahoma" w:eastAsia="Times New Roman" w:hAnsi="Tahoma" w:cs="Tahoma"/>
          <w:color w:val="000000" w:themeColor="text1"/>
          <w:kern w:val="0"/>
          <w:sz w:val="20"/>
          <w:szCs w:val="20"/>
          <w:lang w:eastAsia="pl-PL"/>
          <w14:ligatures w14:val="none"/>
        </w:rPr>
      </w:pPr>
    </w:p>
    <w:p w14:paraId="57613BFF" w14:textId="77777777" w:rsidR="008955BB" w:rsidRPr="008955BB" w:rsidRDefault="008955BB" w:rsidP="008955BB">
      <w:pPr>
        <w:numPr>
          <w:ilvl w:val="0"/>
          <w:numId w:val="42"/>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Załącznik nr 1 - Wykaz punktów poboru energii elektrycznej (PPE)</w:t>
      </w:r>
    </w:p>
    <w:p w14:paraId="48478445" w14:textId="77777777" w:rsidR="008955BB" w:rsidRPr="008955BB" w:rsidRDefault="008955BB" w:rsidP="008955BB">
      <w:pPr>
        <w:numPr>
          <w:ilvl w:val="0"/>
          <w:numId w:val="42"/>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Załącznik nr 2 - Wzór Pełnomocnictwa dla przeprowadzenia procesu zmiany sprzedawcy energii elektrycznej</w:t>
      </w:r>
    </w:p>
    <w:p w14:paraId="7AAA34B6" w14:textId="77777777" w:rsidR="008955BB" w:rsidRPr="008955BB" w:rsidRDefault="008955BB" w:rsidP="008955BB">
      <w:pPr>
        <w:numPr>
          <w:ilvl w:val="0"/>
          <w:numId w:val="42"/>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Załącznik nr 3 – Formularz oferty</w:t>
      </w:r>
    </w:p>
    <w:p w14:paraId="6EB52EAA" w14:textId="77777777" w:rsidR="008955BB" w:rsidRPr="008955BB" w:rsidRDefault="008955BB" w:rsidP="008955BB">
      <w:pPr>
        <w:numPr>
          <w:ilvl w:val="0"/>
          <w:numId w:val="42"/>
        </w:numPr>
        <w:autoSpaceDE w:val="0"/>
        <w:autoSpaceDN w:val="0"/>
        <w:adjustRightInd w:val="0"/>
        <w:spacing w:after="0" w:line="276" w:lineRule="auto"/>
        <w:ind w:left="697" w:hanging="357"/>
        <w:jc w:val="both"/>
        <w:rPr>
          <w:rFonts w:ascii="Tahoma" w:eastAsia="Times New Roman" w:hAnsi="Tahoma" w:cs="Tahoma"/>
          <w:color w:val="000000" w:themeColor="text1"/>
          <w:kern w:val="0"/>
          <w:sz w:val="20"/>
          <w:szCs w:val="20"/>
          <w:lang w:eastAsia="pl-PL"/>
          <w14:ligatures w14:val="none"/>
        </w:rPr>
      </w:pPr>
      <w:r w:rsidRPr="008955BB">
        <w:rPr>
          <w:rFonts w:ascii="Tahoma" w:eastAsia="Times New Roman" w:hAnsi="Tahoma" w:cs="Tahoma"/>
          <w:color w:val="000000" w:themeColor="text1"/>
          <w:kern w:val="0"/>
          <w:sz w:val="20"/>
          <w:szCs w:val="20"/>
          <w:lang w:eastAsia="pl-PL"/>
          <w14:ligatures w14:val="none"/>
        </w:rPr>
        <w:t xml:space="preserve">Załącznik nr 4– Klauzula informacyjna RODO </w:t>
      </w:r>
    </w:p>
    <w:p w14:paraId="37CC1609" w14:textId="77777777" w:rsidR="008955BB" w:rsidRPr="008955BB" w:rsidRDefault="008955BB" w:rsidP="008955BB">
      <w:pPr>
        <w:autoSpaceDE w:val="0"/>
        <w:spacing w:after="0" w:line="276" w:lineRule="auto"/>
        <w:ind w:left="697" w:hanging="357"/>
        <w:contextualSpacing/>
        <w:jc w:val="both"/>
        <w:rPr>
          <w:rFonts w:ascii="Tahoma" w:eastAsia="Times New Roman" w:hAnsi="Tahoma" w:cs="Tahoma"/>
          <w:bCs/>
          <w:color w:val="000000" w:themeColor="text1"/>
          <w:sz w:val="20"/>
          <w:szCs w:val="20"/>
          <w:lang w:eastAsia="pl-PL"/>
        </w:rPr>
      </w:pPr>
    </w:p>
    <w:p w14:paraId="2B762EDD" w14:textId="77777777" w:rsidR="008955BB" w:rsidRPr="008955BB" w:rsidRDefault="008955BB" w:rsidP="008955BB">
      <w:pPr>
        <w:spacing w:after="0" w:line="276" w:lineRule="auto"/>
        <w:ind w:right="-285"/>
        <w:jc w:val="both"/>
        <w:rPr>
          <w:rFonts w:ascii="Tahoma" w:hAnsi="Tahoma" w:cs="Tahoma"/>
          <w:b/>
          <w:bCs/>
          <w:color w:val="000000" w:themeColor="text1"/>
          <w:sz w:val="20"/>
          <w:szCs w:val="20"/>
        </w:rPr>
      </w:pPr>
    </w:p>
    <w:p w14:paraId="6FF094B9" w14:textId="77777777" w:rsidR="008955BB" w:rsidRPr="008955BB" w:rsidRDefault="008955BB" w:rsidP="008955BB">
      <w:pPr>
        <w:autoSpaceDE w:val="0"/>
        <w:autoSpaceDN w:val="0"/>
        <w:adjustRightInd w:val="0"/>
        <w:spacing w:after="0" w:line="276" w:lineRule="auto"/>
        <w:ind w:right="-285"/>
        <w:jc w:val="center"/>
        <w:rPr>
          <w:rFonts w:ascii="Tahoma" w:eastAsia="Times New Roman" w:hAnsi="Tahoma" w:cs="Tahoma"/>
          <w:b/>
          <w:color w:val="000000" w:themeColor="text1"/>
          <w:kern w:val="0"/>
          <w:sz w:val="20"/>
          <w:szCs w:val="20"/>
          <w:lang w:eastAsia="pl-PL"/>
          <w14:ligatures w14:val="none"/>
        </w:rPr>
      </w:pPr>
      <w:r w:rsidRPr="008955BB">
        <w:rPr>
          <w:rFonts w:ascii="Tahoma" w:eastAsia="Times New Roman" w:hAnsi="Tahoma" w:cs="Tahoma"/>
          <w:b/>
          <w:color w:val="000000" w:themeColor="text1"/>
          <w:kern w:val="0"/>
          <w:sz w:val="20"/>
          <w:szCs w:val="20"/>
          <w:lang w:eastAsia="pl-PL"/>
          <w14:ligatures w14:val="none"/>
        </w:rPr>
        <w:t>Wykonawca</w:t>
      </w:r>
      <w:r w:rsidRPr="008955BB">
        <w:rPr>
          <w:rFonts w:ascii="Tahoma" w:eastAsia="Times New Roman" w:hAnsi="Tahoma" w:cs="Tahoma"/>
          <w:b/>
          <w:color w:val="000000" w:themeColor="text1"/>
          <w:kern w:val="0"/>
          <w:sz w:val="20"/>
          <w:szCs w:val="20"/>
          <w:lang w:eastAsia="pl-PL"/>
          <w14:ligatures w14:val="none"/>
        </w:rPr>
        <w:tab/>
      </w:r>
      <w:r w:rsidRPr="008955BB">
        <w:rPr>
          <w:rFonts w:ascii="Tahoma" w:eastAsia="Times New Roman" w:hAnsi="Tahoma" w:cs="Tahoma"/>
          <w:b/>
          <w:color w:val="000000" w:themeColor="text1"/>
          <w:kern w:val="0"/>
          <w:sz w:val="20"/>
          <w:szCs w:val="20"/>
          <w:lang w:eastAsia="pl-PL"/>
          <w14:ligatures w14:val="none"/>
        </w:rPr>
        <w:tab/>
      </w:r>
      <w:r w:rsidRPr="008955BB">
        <w:rPr>
          <w:rFonts w:ascii="Tahoma" w:eastAsia="Times New Roman" w:hAnsi="Tahoma" w:cs="Tahoma"/>
          <w:b/>
          <w:color w:val="000000" w:themeColor="text1"/>
          <w:kern w:val="0"/>
          <w:sz w:val="20"/>
          <w:szCs w:val="20"/>
          <w:lang w:eastAsia="pl-PL"/>
          <w14:ligatures w14:val="none"/>
        </w:rPr>
        <w:tab/>
      </w:r>
      <w:r w:rsidRPr="008955BB">
        <w:rPr>
          <w:rFonts w:ascii="Tahoma" w:eastAsia="Times New Roman" w:hAnsi="Tahoma" w:cs="Tahoma"/>
          <w:b/>
          <w:color w:val="000000" w:themeColor="text1"/>
          <w:kern w:val="0"/>
          <w:sz w:val="20"/>
          <w:szCs w:val="20"/>
          <w:lang w:eastAsia="pl-PL"/>
          <w14:ligatures w14:val="none"/>
        </w:rPr>
        <w:tab/>
      </w:r>
      <w:r w:rsidRPr="008955BB">
        <w:rPr>
          <w:rFonts w:ascii="Tahoma" w:eastAsia="Times New Roman" w:hAnsi="Tahoma" w:cs="Tahoma"/>
          <w:b/>
          <w:color w:val="000000" w:themeColor="text1"/>
          <w:kern w:val="0"/>
          <w:sz w:val="20"/>
          <w:szCs w:val="20"/>
          <w:lang w:eastAsia="pl-PL"/>
          <w14:ligatures w14:val="none"/>
        </w:rPr>
        <w:tab/>
      </w:r>
      <w:r w:rsidRPr="008955BB">
        <w:rPr>
          <w:rFonts w:ascii="Tahoma" w:eastAsia="Times New Roman" w:hAnsi="Tahoma" w:cs="Tahoma"/>
          <w:b/>
          <w:color w:val="000000" w:themeColor="text1"/>
          <w:kern w:val="0"/>
          <w:sz w:val="20"/>
          <w:szCs w:val="20"/>
          <w:lang w:eastAsia="pl-PL"/>
          <w14:ligatures w14:val="none"/>
        </w:rPr>
        <w:tab/>
        <w:t>Zamawiający</w:t>
      </w:r>
    </w:p>
    <w:p w14:paraId="7B865F23" w14:textId="77777777" w:rsidR="008955BB" w:rsidRPr="008955BB" w:rsidRDefault="008955BB" w:rsidP="008955BB">
      <w:pPr>
        <w:tabs>
          <w:tab w:val="left" w:pos="851"/>
        </w:tabs>
        <w:spacing w:after="0" w:line="276" w:lineRule="auto"/>
        <w:ind w:left="720"/>
        <w:contextualSpacing/>
        <w:jc w:val="both"/>
        <w:rPr>
          <w:rFonts w:ascii="Tahoma" w:eastAsia="Calibri" w:hAnsi="Tahoma" w:cs="Tahoma"/>
          <w:color w:val="000000" w:themeColor="text1"/>
          <w:sz w:val="20"/>
          <w:szCs w:val="20"/>
        </w:rPr>
      </w:pPr>
    </w:p>
    <w:p w14:paraId="6CFCAB23" w14:textId="77777777" w:rsidR="008955BB" w:rsidRPr="008955BB" w:rsidRDefault="008955BB" w:rsidP="008955BB">
      <w:pPr>
        <w:spacing w:after="0" w:line="276" w:lineRule="auto"/>
        <w:jc w:val="both"/>
        <w:rPr>
          <w:rFonts w:cstheme="minorHAnsi"/>
          <w:color w:val="000000" w:themeColor="text1"/>
          <w:sz w:val="22"/>
          <w:szCs w:val="22"/>
        </w:rPr>
      </w:pPr>
    </w:p>
    <w:p w14:paraId="343E4D6F" w14:textId="77777777" w:rsidR="008955BB" w:rsidRPr="008955BB" w:rsidRDefault="008955BB" w:rsidP="008955BB">
      <w:pPr>
        <w:spacing w:after="0" w:line="276" w:lineRule="auto"/>
        <w:jc w:val="both"/>
        <w:rPr>
          <w:rFonts w:cstheme="minorHAnsi"/>
          <w:color w:val="000000" w:themeColor="text1"/>
          <w:sz w:val="22"/>
          <w:szCs w:val="22"/>
        </w:rPr>
      </w:pPr>
    </w:p>
    <w:p w14:paraId="552D6E92" w14:textId="77777777" w:rsidR="008955BB" w:rsidRPr="008955BB" w:rsidRDefault="008955BB" w:rsidP="008955BB">
      <w:pPr>
        <w:spacing w:after="0" w:line="276" w:lineRule="auto"/>
        <w:jc w:val="both"/>
        <w:rPr>
          <w:rFonts w:cstheme="minorHAnsi"/>
          <w:color w:val="000000" w:themeColor="text1"/>
          <w:sz w:val="22"/>
          <w:szCs w:val="22"/>
        </w:rPr>
      </w:pPr>
    </w:p>
    <w:p w14:paraId="4AF7A94F" w14:textId="77777777" w:rsidR="008955BB" w:rsidRPr="008955BB" w:rsidRDefault="008955BB" w:rsidP="008955BB">
      <w:pPr>
        <w:spacing w:line="259" w:lineRule="auto"/>
        <w:rPr>
          <w:sz w:val="22"/>
          <w:szCs w:val="22"/>
        </w:rPr>
      </w:pPr>
    </w:p>
    <w:p w14:paraId="4A5D2BBA" w14:textId="77777777" w:rsidR="0085266E" w:rsidRPr="0085266E" w:rsidRDefault="0085266E" w:rsidP="0085266E">
      <w:pPr>
        <w:spacing w:after="0" w:line="276" w:lineRule="auto"/>
        <w:jc w:val="both"/>
        <w:rPr>
          <w:rFonts w:ascii="Calibri" w:eastAsia="Calibri" w:hAnsi="Calibri" w:cs="Calibri"/>
          <w:color w:val="000000"/>
          <w:sz w:val="22"/>
          <w:szCs w:val="22"/>
        </w:rPr>
      </w:pPr>
      <w:bookmarkStart w:id="14" w:name="_Hlk70584395"/>
      <w:bookmarkStart w:id="15" w:name="_Hlk71273840"/>
      <w:bookmarkStart w:id="16" w:name="_Hlk73433937"/>
    </w:p>
    <w:p w14:paraId="7363606D" w14:textId="77777777" w:rsidR="0085266E" w:rsidRPr="0085266E" w:rsidRDefault="0085266E" w:rsidP="0085266E">
      <w:pPr>
        <w:spacing w:after="0" w:line="276" w:lineRule="auto"/>
        <w:jc w:val="both"/>
        <w:rPr>
          <w:rFonts w:ascii="Calibri" w:eastAsia="Calibri" w:hAnsi="Calibri" w:cs="Calibri"/>
          <w:color w:val="000000"/>
          <w:sz w:val="22"/>
          <w:szCs w:val="22"/>
        </w:rPr>
      </w:pPr>
    </w:p>
    <w:p w14:paraId="467717FA" w14:textId="390CF52D" w:rsidR="0085266E" w:rsidRPr="0085266E" w:rsidRDefault="0085266E" w:rsidP="0085266E">
      <w:pPr>
        <w:spacing w:after="0" w:line="276" w:lineRule="auto"/>
        <w:jc w:val="both"/>
        <w:rPr>
          <w:rFonts w:ascii="Tahoma" w:eastAsia="Calibri" w:hAnsi="Tahoma" w:cs="Tahoma"/>
          <w:sz w:val="20"/>
          <w:szCs w:val="20"/>
        </w:rPr>
      </w:pPr>
      <w:bookmarkStart w:id="17" w:name="_Hlk149111832"/>
      <w:r w:rsidRPr="0085266E">
        <w:rPr>
          <w:rFonts w:ascii="Tahoma" w:eastAsia="Calibri" w:hAnsi="Tahoma" w:cs="Tahoma"/>
          <w:sz w:val="20"/>
          <w:szCs w:val="20"/>
        </w:rPr>
        <w:lastRenderedPageBreak/>
        <w:t>Załącznik nr 1 do umowy DZP 340-</w:t>
      </w:r>
      <w:r w:rsidR="00F24B7C">
        <w:rPr>
          <w:rFonts w:ascii="Tahoma" w:eastAsia="Calibri" w:hAnsi="Tahoma" w:cs="Tahoma"/>
          <w:sz w:val="20"/>
          <w:szCs w:val="20"/>
        </w:rPr>
        <w:t>8</w:t>
      </w:r>
      <w:r w:rsidRPr="0085266E">
        <w:rPr>
          <w:rFonts w:ascii="Tahoma" w:eastAsia="Calibri" w:hAnsi="Tahoma" w:cs="Tahoma"/>
          <w:sz w:val="20"/>
          <w:szCs w:val="20"/>
        </w:rPr>
        <w:t>/2</w:t>
      </w:r>
      <w:r w:rsidR="00F24B7C">
        <w:rPr>
          <w:rFonts w:ascii="Tahoma" w:eastAsia="Calibri" w:hAnsi="Tahoma" w:cs="Tahoma"/>
          <w:sz w:val="20"/>
          <w:szCs w:val="20"/>
        </w:rPr>
        <w:t>5</w:t>
      </w:r>
    </w:p>
    <w:p w14:paraId="61DFBEB0" w14:textId="77777777" w:rsidR="0085266E" w:rsidRPr="0085266E" w:rsidRDefault="0085266E" w:rsidP="0085266E">
      <w:pPr>
        <w:spacing w:after="0" w:line="276" w:lineRule="auto"/>
        <w:jc w:val="both"/>
        <w:rPr>
          <w:rFonts w:ascii="Tahoma" w:eastAsia="Calibri" w:hAnsi="Tahoma" w:cs="Tahoma"/>
          <w:b/>
          <w:bCs/>
          <w:color w:val="000000"/>
          <w:sz w:val="20"/>
          <w:szCs w:val="20"/>
        </w:rPr>
      </w:pPr>
    </w:p>
    <w:p w14:paraId="5FA36337" w14:textId="77777777" w:rsidR="0085266E" w:rsidRPr="0085266E" w:rsidRDefault="0085266E" w:rsidP="0085266E">
      <w:pPr>
        <w:spacing w:after="0" w:line="276" w:lineRule="auto"/>
        <w:rPr>
          <w:rFonts w:ascii="Tahoma" w:eastAsia="Calibri" w:hAnsi="Tahoma" w:cs="Tahoma"/>
          <w:b/>
          <w:sz w:val="20"/>
          <w:szCs w:val="20"/>
        </w:rPr>
      </w:pPr>
      <w:r w:rsidRPr="0085266E">
        <w:rPr>
          <w:rFonts w:ascii="Tahoma" w:eastAsia="Calibri" w:hAnsi="Tahoma" w:cs="Tahoma"/>
          <w:b/>
          <w:sz w:val="20"/>
          <w:szCs w:val="20"/>
        </w:rPr>
        <w:t>Dane punktów poboru energii (PPE)</w:t>
      </w:r>
    </w:p>
    <w:p w14:paraId="1A2229CC" w14:textId="77777777" w:rsidR="0085266E" w:rsidRPr="0085266E" w:rsidRDefault="0085266E" w:rsidP="0085266E">
      <w:pPr>
        <w:spacing w:after="0" w:line="276" w:lineRule="auto"/>
        <w:jc w:val="both"/>
        <w:rPr>
          <w:rFonts w:ascii="Tahoma" w:eastAsia="Calibri" w:hAnsi="Tahoma" w:cs="Tahoma"/>
          <w:b/>
          <w:bCs/>
          <w:color w:val="000000"/>
          <w:sz w:val="20"/>
          <w:szCs w:val="20"/>
        </w:rPr>
      </w:pPr>
    </w:p>
    <w:p w14:paraId="2BAA3168" w14:textId="77777777" w:rsidR="0085266E" w:rsidRPr="0085266E" w:rsidRDefault="0085266E" w:rsidP="0085266E">
      <w:pPr>
        <w:spacing w:after="0" w:line="276" w:lineRule="auto"/>
        <w:rPr>
          <w:rFonts w:ascii="Tahoma" w:eastAsia="Calibri" w:hAnsi="Tahoma" w:cs="Tahoma"/>
          <w:b/>
          <w:sz w:val="20"/>
          <w:szCs w:val="20"/>
          <w:u w:val="single"/>
        </w:rPr>
      </w:pPr>
      <w:r w:rsidRPr="0085266E">
        <w:rPr>
          <w:rFonts w:ascii="Tahoma" w:eastAsia="Calibri" w:hAnsi="Tahoma" w:cs="Tahoma"/>
          <w:b/>
          <w:sz w:val="20"/>
          <w:szCs w:val="20"/>
          <w:u w:val="single"/>
        </w:rPr>
        <w:t>Oznaczenie nabywcy:</w:t>
      </w:r>
    </w:p>
    <w:p w14:paraId="3B362265" w14:textId="77777777"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Nazwa: Śląski Ogród Zoologiczny, jednostka budżetowa Województwa Śląskiego</w:t>
      </w:r>
    </w:p>
    <w:p w14:paraId="26D25EB3" w14:textId="77777777"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Adres:   Promenada Generała Jerzego Ziętka 7, 41-501 Chorzów</w:t>
      </w:r>
    </w:p>
    <w:p w14:paraId="6F87C2FB" w14:textId="77777777"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NIP:</w:t>
      </w:r>
      <w:r w:rsidRPr="0085266E">
        <w:rPr>
          <w:rFonts w:ascii="Tahoma" w:eastAsia="Calibri" w:hAnsi="Tahoma" w:cs="Tahoma"/>
          <w:sz w:val="20"/>
          <w:szCs w:val="20"/>
        </w:rPr>
        <w:tab/>
        <w:t>9542770064</w:t>
      </w:r>
    </w:p>
    <w:p w14:paraId="464FFBBD" w14:textId="77777777" w:rsidR="0085266E" w:rsidRPr="0085266E" w:rsidRDefault="0085266E" w:rsidP="0085266E">
      <w:pPr>
        <w:spacing w:after="0" w:line="276" w:lineRule="auto"/>
        <w:rPr>
          <w:rFonts w:ascii="Tahoma" w:eastAsia="Calibri" w:hAnsi="Tahoma" w:cs="Tahoma"/>
          <w:sz w:val="20"/>
          <w:szCs w:val="20"/>
        </w:rPr>
      </w:pPr>
    </w:p>
    <w:p w14:paraId="05795283" w14:textId="77777777" w:rsidR="0085266E" w:rsidRPr="0085266E" w:rsidRDefault="0085266E" w:rsidP="0085266E">
      <w:pPr>
        <w:spacing w:after="0" w:line="276" w:lineRule="auto"/>
        <w:rPr>
          <w:rFonts w:ascii="Tahoma" w:eastAsia="Calibri" w:hAnsi="Tahoma" w:cs="Tahoma"/>
          <w:b/>
          <w:sz w:val="20"/>
          <w:szCs w:val="20"/>
          <w:u w:val="single"/>
        </w:rPr>
      </w:pPr>
      <w:r w:rsidRPr="0085266E">
        <w:rPr>
          <w:rFonts w:ascii="Tahoma" w:eastAsia="Calibri" w:hAnsi="Tahoma" w:cs="Tahoma"/>
          <w:b/>
          <w:sz w:val="20"/>
          <w:szCs w:val="20"/>
          <w:u w:val="single"/>
        </w:rPr>
        <w:t>Oznaczenie płatnika oraz adres korespondencyjny:</w:t>
      </w:r>
    </w:p>
    <w:p w14:paraId="1A5F1EB2" w14:textId="77777777"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Nazwa: Śląski Ogród Zoologiczny, jednostka budżetowa Województwa Śląskiego</w:t>
      </w:r>
    </w:p>
    <w:p w14:paraId="4E29417E" w14:textId="77777777"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Adres:   Promenada Generała Jerzego Ziętka 7, 41-501 Chorzów</w:t>
      </w:r>
    </w:p>
    <w:p w14:paraId="1FC26CC5" w14:textId="77777777"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NIP:</w:t>
      </w:r>
      <w:r w:rsidRPr="0085266E">
        <w:rPr>
          <w:rFonts w:ascii="Tahoma" w:eastAsia="Calibri" w:hAnsi="Tahoma" w:cs="Tahoma"/>
          <w:sz w:val="20"/>
          <w:szCs w:val="20"/>
        </w:rPr>
        <w:tab/>
        <w:t>9542770064</w:t>
      </w:r>
    </w:p>
    <w:p w14:paraId="00D38DEC" w14:textId="77777777" w:rsidR="0085266E" w:rsidRPr="0085266E" w:rsidRDefault="0085266E" w:rsidP="0085266E">
      <w:pPr>
        <w:spacing w:after="0" w:line="276" w:lineRule="auto"/>
        <w:rPr>
          <w:rFonts w:ascii="Tahoma" w:eastAsia="Calibri" w:hAnsi="Tahoma" w:cs="Tahoma"/>
          <w:sz w:val="20"/>
          <w:szCs w:val="20"/>
        </w:rPr>
      </w:pPr>
    </w:p>
    <w:p w14:paraId="4EF84DBB" w14:textId="77777777" w:rsidR="0085266E" w:rsidRPr="0085266E" w:rsidRDefault="0085266E" w:rsidP="0085266E">
      <w:pPr>
        <w:spacing w:after="0" w:line="276" w:lineRule="auto"/>
        <w:rPr>
          <w:rFonts w:ascii="Tahoma" w:eastAsia="Calibri" w:hAnsi="Tahoma" w:cs="Tahoma"/>
          <w:b/>
          <w:sz w:val="20"/>
          <w:szCs w:val="20"/>
        </w:rPr>
      </w:pPr>
      <w:r w:rsidRPr="0085266E">
        <w:rPr>
          <w:rFonts w:ascii="Tahoma" w:eastAsia="Calibri" w:hAnsi="Tahoma" w:cs="Tahoma"/>
          <w:b/>
          <w:sz w:val="20"/>
          <w:szCs w:val="20"/>
        </w:rPr>
        <w:t>Dane punktów poboru energii (PPE)</w:t>
      </w:r>
    </w:p>
    <w:p w14:paraId="26CAE537" w14:textId="77777777" w:rsidR="0085266E" w:rsidRPr="0085266E" w:rsidRDefault="0085266E" w:rsidP="0085266E">
      <w:pPr>
        <w:spacing w:after="0" w:line="276" w:lineRule="auto"/>
        <w:rPr>
          <w:rFonts w:ascii="Tahoma" w:eastAsia="Calibri" w:hAnsi="Tahoma" w:cs="Tahoma"/>
          <w:sz w:val="20"/>
          <w:szCs w:val="20"/>
        </w:rPr>
      </w:pPr>
    </w:p>
    <w:tbl>
      <w:tblPr>
        <w:tblW w:w="95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
        <w:gridCol w:w="2224"/>
        <w:gridCol w:w="3844"/>
        <w:gridCol w:w="1454"/>
        <w:gridCol w:w="1469"/>
      </w:tblGrid>
      <w:tr w:rsidR="0085266E" w:rsidRPr="0085266E" w14:paraId="435C263C" w14:textId="77777777" w:rsidTr="00001D6A">
        <w:tc>
          <w:tcPr>
            <w:tcW w:w="563" w:type="dxa"/>
            <w:vMerge w:val="restart"/>
            <w:vAlign w:val="center"/>
          </w:tcPr>
          <w:p w14:paraId="50C82B99" w14:textId="77777777" w:rsidR="0085266E" w:rsidRPr="0085266E" w:rsidRDefault="0085266E" w:rsidP="0085266E">
            <w:pPr>
              <w:spacing w:after="0" w:line="276" w:lineRule="auto"/>
              <w:jc w:val="center"/>
              <w:rPr>
                <w:rFonts w:ascii="Tahoma" w:eastAsia="Calibri" w:hAnsi="Tahoma" w:cs="Tahoma"/>
                <w:sz w:val="20"/>
                <w:szCs w:val="20"/>
              </w:rPr>
            </w:pPr>
            <w:r w:rsidRPr="0085266E">
              <w:rPr>
                <w:rFonts w:ascii="Tahoma" w:eastAsia="Calibri" w:hAnsi="Tahoma" w:cs="Tahoma"/>
                <w:sz w:val="20"/>
                <w:szCs w:val="20"/>
              </w:rPr>
              <w:t>L.p.</w:t>
            </w:r>
          </w:p>
        </w:tc>
        <w:tc>
          <w:tcPr>
            <w:tcW w:w="2224" w:type="dxa"/>
            <w:vMerge w:val="restart"/>
            <w:vAlign w:val="center"/>
          </w:tcPr>
          <w:p w14:paraId="2A3D6466" w14:textId="77777777" w:rsidR="0085266E" w:rsidRPr="0085266E" w:rsidRDefault="0085266E" w:rsidP="0085266E">
            <w:pPr>
              <w:spacing w:after="0" w:line="276" w:lineRule="auto"/>
              <w:jc w:val="center"/>
              <w:rPr>
                <w:rFonts w:ascii="Tahoma" w:eastAsia="Calibri" w:hAnsi="Tahoma" w:cs="Tahoma"/>
                <w:sz w:val="20"/>
                <w:szCs w:val="20"/>
              </w:rPr>
            </w:pPr>
            <w:r w:rsidRPr="0085266E">
              <w:rPr>
                <w:rFonts w:ascii="Tahoma" w:eastAsia="Calibri" w:hAnsi="Tahoma" w:cs="Tahoma"/>
                <w:sz w:val="20"/>
                <w:szCs w:val="20"/>
              </w:rPr>
              <w:t>Numer PPE</w:t>
            </w:r>
          </w:p>
        </w:tc>
        <w:tc>
          <w:tcPr>
            <w:tcW w:w="3844" w:type="dxa"/>
            <w:vMerge w:val="restart"/>
            <w:vAlign w:val="center"/>
          </w:tcPr>
          <w:p w14:paraId="10417267" w14:textId="77777777" w:rsidR="0085266E" w:rsidRPr="0085266E" w:rsidRDefault="0085266E" w:rsidP="0085266E">
            <w:pPr>
              <w:spacing w:after="0" w:line="276" w:lineRule="auto"/>
              <w:jc w:val="center"/>
              <w:rPr>
                <w:rFonts w:ascii="Tahoma" w:eastAsia="Calibri" w:hAnsi="Tahoma" w:cs="Tahoma"/>
                <w:sz w:val="20"/>
                <w:szCs w:val="20"/>
              </w:rPr>
            </w:pPr>
            <w:r w:rsidRPr="0085266E">
              <w:rPr>
                <w:rFonts w:ascii="Tahoma" w:eastAsia="Calibri" w:hAnsi="Tahoma" w:cs="Tahoma"/>
                <w:sz w:val="20"/>
                <w:szCs w:val="20"/>
              </w:rPr>
              <w:t>Adres PPE</w:t>
            </w:r>
          </w:p>
        </w:tc>
        <w:tc>
          <w:tcPr>
            <w:tcW w:w="2923" w:type="dxa"/>
            <w:gridSpan w:val="2"/>
            <w:vAlign w:val="center"/>
          </w:tcPr>
          <w:p w14:paraId="39CE88A0" w14:textId="77777777" w:rsidR="0085266E" w:rsidRPr="0085266E" w:rsidRDefault="0085266E" w:rsidP="0085266E">
            <w:pPr>
              <w:spacing w:after="0" w:line="276" w:lineRule="auto"/>
              <w:jc w:val="center"/>
              <w:rPr>
                <w:rFonts w:ascii="Tahoma" w:eastAsia="Calibri" w:hAnsi="Tahoma" w:cs="Tahoma"/>
                <w:sz w:val="20"/>
                <w:szCs w:val="20"/>
              </w:rPr>
            </w:pPr>
            <w:r w:rsidRPr="0085266E">
              <w:rPr>
                <w:rFonts w:ascii="Tahoma" w:eastAsia="Calibri" w:hAnsi="Tahoma" w:cs="Tahoma"/>
                <w:sz w:val="20"/>
                <w:szCs w:val="20"/>
              </w:rPr>
              <w:t>Okres sprzedaży energii</w:t>
            </w:r>
          </w:p>
        </w:tc>
      </w:tr>
      <w:tr w:rsidR="0085266E" w:rsidRPr="0085266E" w14:paraId="1AEE9A3B" w14:textId="77777777" w:rsidTr="00001D6A">
        <w:tc>
          <w:tcPr>
            <w:tcW w:w="563" w:type="dxa"/>
            <w:vMerge/>
          </w:tcPr>
          <w:p w14:paraId="4133A9E8" w14:textId="77777777" w:rsidR="0085266E" w:rsidRPr="0085266E" w:rsidRDefault="0085266E" w:rsidP="0085266E">
            <w:pPr>
              <w:spacing w:after="0" w:line="276" w:lineRule="auto"/>
              <w:rPr>
                <w:rFonts w:ascii="Tahoma" w:eastAsia="Calibri" w:hAnsi="Tahoma" w:cs="Tahoma"/>
                <w:sz w:val="20"/>
                <w:szCs w:val="20"/>
              </w:rPr>
            </w:pPr>
          </w:p>
        </w:tc>
        <w:tc>
          <w:tcPr>
            <w:tcW w:w="2224" w:type="dxa"/>
            <w:vMerge/>
          </w:tcPr>
          <w:p w14:paraId="760A0883" w14:textId="77777777" w:rsidR="0085266E" w:rsidRPr="0085266E" w:rsidRDefault="0085266E" w:rsidP="0085266E">
            <w:pPr>
              <w:spacing w:after="0" w:line="276" w:lineRule="auto"/>
              <w:rPr>
                <w:rFonts w:ascii="Tahoma" w:eastAsia="Calibri" w:hAnsi="Tahoma" w:cs="Tahoma"/>
                <w:sz w:val="20"/>
                <w:szCs w:val="20"/>
              </w:rPr>
            </w:pPr>
          </w:p>
        </w:tc>
        <w:tc>
          <w:tcPr>
            <w:tcW w:w="3844" w:type="dxa"/>
            <w:vMerge/>
          </w:tcPr>
          <w:p w14:paraId="79F5849E" w14:textId="77777777" w:rsidR="0085266E" w:rsidRPr="0085266E" w:rsidRDefault="0085266E" w:rsidP="0085266E">
            <w:pPr>
              <w:spacing w:after="0" w:line="276" w:lineRule="auto"/>
              <w:rPr>
                <w:rFonts w:ascii="Tahoma" w:eastAsia="Calibri" w:hAnsi="Tahoma" w:cs="Tahoma"/>
                <w:sz w:val="20"/>
                <w:szCs w:val="20"/>
              </w:rPr>
            </w:pPr>
          </w:p>
        </w:tc>
        <w:tc>
          <w:tcPr>
            <w:tcW w:w="1454" w:type="dxa"/>
            <w:vAlign w:val="center"/>
          </w:tcPr>
          <w:p w14:paraId="5AEDAB7D" w14:textId="77777777" w:rsidR="0085266E" w:rsidRPr="0085266E" w:rsidRDefault="0085266E" w:rsidP="0085266E">
            <w:pPr>
              <w:spacing w:after="0" w:line="276" w:lineRule="auto"/>
              <w:jc w:val="center"/>
              <w:rPr>
                <w:rFonts w:ascii="Tahoma" w:eastAsia="Calibri" w:hAnsi="Tahoma" w:cs="Tahoma"/>
                <w:sz w:val="20"/>
                <w:szCs w:val="20"/>
              </w:rPr>
            </w:pPr>
            <w:r w:rsidRPr="0085266E">
              <w:rPr>
                <w:rFonts w:ascii="Tahoma" w:eastAsia="Calibri" w:hAnsi="Tahoma" w:cs="Tahoma"/>
                <w:sz w:val="20"/>
                <w:szCs w:val="20"/>
              </w:rPr>
              <w:t>Data rozpoczęcia</w:t>
            </w:r>
          </w:p>
        </w:tc>
        <w:tc>
          <w:tcPr>
            <w:tcW w:w="1469" w:type="dxa"/>
          </w:tcPr>
          <w:p w14:paraId="6AD8D19E" w14:textId="77777777" w:rsidR="0085266E" w:rsidRPr="0085266E" w:rsidRDefault="0085266E" w:rsidP="0085266E">
            <w:pPr>
              <w:spacing w:after="0" w:line="276" w:lineRule="auto"/>
              <w:jc w:val="center"/>
              <w:rPr>
                <w:rFonts w:ascii="Tahoma" w:eastAsia="Calibri" w:hAnsi="Tahoma" w:cs="Tahoma"/>
                <w:sz w:val="20"/>
                <w:szCs w:val="20"/>
              </w:rPr>
            </w:pPr>
            <w:r w:rsidRPr="0085266E">
              <w:rPr>
                <w:rFonts w:ascii="Tahoma" w:eastAsia="Calibri" w:hAnsi="Tahoma" w:cs="Tahoma"/>
                <w:sz w:val="20"/>
                <w:szCs w:val="20"/>
              </w:rPr>
              <w:t>Data zakończenia</w:t>
            </w:r>
          </w:p>
        </w:tc>
      </w:tr>
      <w:tr w:rsidR="0085266E" w:rsidRPr="0085266E" w14:paraId="5E240653" w14:textId="77777777" w:rsidTr="00001D6A">
        <w:tc>
          <w:tcPr>
            <w:tcW w:w="563" w:type="dxa"/>
          </w:tcPr>
          <w:p w14:paraId="4E9F786A" w14:textId="77777777"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1.</w:t>
            </w:r>
          </w:p>
        </w:tc>
        <w:tc>
          <w:tcPr>
            <w:tcW w:w="2224" w:type="dxa"/>
          </w:tcPr>
          <w:p w14:paraId="56DB5013" w14:textId="77777777" w:rsidR="0085266E" w:rsidRPr="0085266E" w:rsidRDefault="0085266E" w:rsidP="0085266E">
            <w:pPr>
              <w:spacing w:after="0" w:line="276" w:lineRule="auto"/>
              <w:rPr>
                <w:rFonts w:ascii="Tahoma" w:eastAsia="Calibri" w:hAnsi="Tahoma" w:cs="Tahoma"/>
                <w:sz w:val="20"/>
                <w:szCs w:val="20"/>
              </w:rPr>
            </w:pPr>
            <w:r w:rsidRPr="0085266E">
              <w:rPr>
                <w:rFonts w:ascii="Calibri" w:eastAsia="Calibri" w:hAnsi="Calibri" w:cs="Calibri"/>
                <w:color w:val="000000"/>
                <w:sz w:val="22"/>
                <w:szCs w:val="22"/>
              </w:rPr>
              <w:t>590322400501509760 (inst. fotowoltaiczna o mocy 45,18 kWp)</w:t>
            </w:r>
          </w:p>
        </w:tc>
        <w:tc>
          <w:tcPr>
            <w:tcW w:w="3844" w:type="dxa"/>
          </w:tcPr>
          <w:p w14:paraId="369BD360" w14:textId="77777777"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Promenada Gen. J. Ziętka 7, 41-501 Chorzów</w:t>
            </w:r>
          </w:p>
        </w:tc>
        <w:tc>
          <w:tcPr>
            <w:tcW w:w="1454" w:type="dxa"/>
          </w:tcPr>
          <w:p w14:paraId="1308E7FD" w14:textId="6BE9FAF3"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01.01.202</w:t>
            </w:r>
            <w:r w:rsidR="00F24B7C">
              <w:rPr>
                <w:rFonts w:ascii="Tahoma" w:eastAsia="Calibri" w:hAnsi="Tahoma" w:cs="Tahoma"/>
                <w:sz w:val="20"/>
                <w:szCs w:val="20"/>
              </w:rPr>
              <w:t>6</w:t>
            </w:r>
          </w:p>
        </w:tc>
        <w:tc>
          <w:tcPr>
            <w:tcW w:w="1469" w:type="dxa"/>
          </w:tcPr>
          <w:p w14:paraId="57B88DC8" w14:textId="4ECE5B2C"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31.12.202</w:t>
            </w:r>
            <w:r w:rsidR="00F24B7C">
              <w:rPr>
                <w:rFonts w:ascii="Tahoma" w:eastAsia="Calibri" w:hAnsi="Tahoma" w:cs="Tahoma"/>
                <w:sz w:val="20"/>
                <w:szCs w:val="20"/>
              </w:rPr>
              <w:t>6</w:t>
            </w:r>
          </w:p>
        </w:tc>
      </w:tr>
      <w:tr w:rsidR="0085266E" w:rsidRPr="0085266E" w14:paraId="27128CFE" w14:textId="77777777" w:rsidTr="00001D6A">
        <w:tc>
          <w:tcPr>
            <w:tcW w:w="563" w:type="dxa"/>
          </w:tcPr>
          <w:p w14:paraId="271381BC" w14:textId="77777777"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2.</w:t>
            </w:r>
          </w:p>
        </w:tc>
        <w:tc>
          <w:tcPr>
            <w:tcW w:w="2224" w:type="dxa"/>
          </w:tcPr>
          <w:p w14:paraId="3264CC22" w14:textId="77777777" w:rsidR="0085266E" w:rsidRPr="0085266E" w:rsidRDefault="0085266E" w:rsidP="0085266E">
            <w:pPr>
              <w:spacing w:after="0" w:line="276" w:lineRule="auto"/>
              <w:rPr>
                <w:rFonts w:ascii="Tahoma" w:eastAsia="Calibri" w:hAnsi="Tahoma" w:cs="Tahoma"/>
                <w:sz w:val="20"/>
                <w:szCs w:val="20"/>
              </w:rPr>
            </w:pPr>
            <w:r w:rsidRPr="0085266E">
              <w:rPr>
                <w:rFonts w:ascii="Calibri" w:eastAsia="Calibri" w:hAnsi="Calibri" w:cs="Calibri"/>
                <w:color w:val="000000"/>
                <w:sz w:val="22"/>
                <w:szCs w:val="22"/>
              </w:rPr>
              <w:t>590322400501519233</w:t>
            </w:r>
          </w:p>
        </w:tc>
        <w:tc>
          <w:tcPr>
            <w:tcW w:w="3844" w:type="dxa"/>
          </w:tcPr>
          <w:p w14:paraId="5FF80F17" w14:textId="77777777"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Promenada Gen. J. Ziętka 7, 41-501 Chorzów</w:t>
            </w:r>
          </w:p>
        </w:tc>
        <w:tc>
          <w:tcPr>
            <w:tcW w:w="1454" w:type="dxa"/>
          </w:tcPr>
          <w:p w14:paraId="4A67BDEC" w14:textId="749B34C6"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01.01.202</w:t>
            </w:r>
            <w:r w:rsidR="00F24B7C">
              <w:rPr>
                <w:rFonts w:ascii="Tahoma" w:eastAsia="Calibri" w:hAnsi="Tahoma" w:cs="Tahoma"/>
                <w:sz w:val="20"/>
                <w:szCs w:val="20"/>
              </w:rPr>
              <w:t>6</w:t>
            </w:r>
          </w:p>
        </w:tc>
        <w:tc>
          <w:tcPr>
            <w:tcW w:w="1469" w:type="dxa"/>
          </w:tcPr>
          <w:p w14:paraId="08EDD50A" w14:textId="3EF85310" w:rsidR="0085266E" w:rsidRPr="0085266E" w:rsidRDefault="0085266E" w:rsidP="0085266E">
            <w:pPr>
              <w:spacing w:after="0" w:line="276" w:lineRule="auto"/>
              <w:rPr>
                <w:rFonts w:ascii="Tahoma" w:eastAsia="Calibri" w:hAnsi="Tahoma" w:cs="Tahoma"/>
                <w:sz w:val="20"/>
                <w:szCs w:val="20"/>
              </w:rPr>
            </w:pPr>
            <w:r w:rsidRPr="0085266E">
              <w:rPr>
                <w:rFonts w:ascii="Tahoma" w:eastAsia="Calibri" w:hAnsi="Tahoma" w:cs="Tahoma"/>
                <w:sz w:val="20"/>
                <w:szCs w:val="20"/>
              </w:rPr>
              <w:t>31.12.202</w:t>
            </w:r>
            <w:r w:rsidR="00F24B7C">
              <w:rPr>
                <w:rFonts w:ascii="Tahoma" w:eastAsia="Calibri" w:hAnsi="Tahoma" w:cs="Tahoma"/>
                <w:sz w:val="20"/>
                <w:szCs w:val="20"/>
              </w:rPr>
              <w:t>6</w:t>
            </w:r>
          </w:p>
        </w:tc>
      </w:tr>
    </w:tbl>
    <w:p w14:paraId="0DB7B422" w14:textId="77777777" w:rsidR="0085266E" w:rsidRPr="0085266E" w:rsidRDefault="0085266E" w:rsidP="0085266E">
      <w:pPr>
        <w:spacing w:after="0" w:line="276" w:lineRule="auto"/>
        <w:rPr>
          <w:rFonts w:ascii="Tahoma" w:eastAsia="Calibri" w:hAnsi="Tahoma" w:cs="Tahoma"/>
          <w:i/>
          <w:color w:val="000000"/>
          <w:sz w:val="20"/>
          <w:szCs w:val="20"/>
        </w:rPr>
      </w:pPr>
    </w:p>
    <w:p w14:paraId="5B86373E" w14:textId="77777777" w:rsidR="0085266E" w:rsidRPr="0085266E" w:rsidRDefault="0085266E" w:rsidP="0085266E">
      <w:pPr>
        <w:spacing w:after="0" w:line="276" w:lineRule="auto"/>
        <w:jc w:val="both"/>
        <w:rPr>
          <w:rFonts w:ascii="Tahoma" w:eastAsia="Calibri" w:hAnsi="Tahoma" w:cs="Tahoma"/>
          <w:color w:val="000000"/>
          <w:sz w:val="20"/>
          <w:szCs w:val="20"/>
        </w:rPr>
      </w:pPr>
    </w:p>
    <w:p w14:paraId="47023CE2" w14:textId="77777777" w:rsidR="0085266E" w:rsidRPr="0085266E" w:rsidRDefault="0085266E" w:rsidP="0085266E">
      <w:pPr>
        <w:spacing w:after="0" w:line="276" w:lineRule="auto"/>
        <w:jc w:val="both"/>
        <w:rPr>
          <w:rFonts w:ascii="Tahoma" w:eastAsia="Calibri" w:hAnsi="Tahoma" w:cs="Tahoma"/>
          <w:color w:val="000000"/>
          <w:sz w:val="20"/>
          <w:szCs w:val="20"/>
        </w:rPr>
      </w:pPr>
      <w:r w:rsidRPr="0085266E">
        <w:rPr>
          <w:rFonts w:ascii="Tahoma" w:eastAsia="Calibri" w:hAnsi="Tahoma" w:cs="Tahoma"/>
          <w:color w:val="000000"/>
          <w:sz w:val="20"/>
          <w:szCs w:val="20"/>
        </w:rPr>
        <w:t>Lokalizacja obu punktów : Promenada Generała Jerzego Ziętka 7, 41-501 Chorzów</w:t>
      </w:r>
    </w:p>
    <w:p w14:paraId="3BE69181" w14:textId="77777777" w:rsidR="0085266E" w:rsidRPr="0085266E" w:rsidRDefault="0085266E" w:rsidP="0085266E">
      <w:pPr>
        <w:spacing w:after="0" w:line="276" w:lineRule="auto"/>
        <w:jc w:val="both"/>
        <w:rPr>
          <w:rFonts w:ascii="Tahoma" w:eastAsia="Calibri" w:hAnsi="Tahoma" w:cs="Tahoma"/>
          <w:color w:val="000000"/>
          <w:sz w:val="20"/>
          <w:szCs w:val="20"/>
        </w:rPr>
      </w:pPr>
    </w:p>
    <w:p w14:paraId="1768CED1" w14:textId="77777777" w:rsidR="0085266E" w:rsidRPr="0085266E" w:rsidRDefault="0085266E" w:rsidP="0085266E">
      <w:pPr>
        <w:spacing w:after="0" w:line="276" w:lineRule="auto"/>
        <w:jc w:val="both"/>
        <w:rPr>
          <w:rFonts w:ascii="Tahoma" w:eastAsia="Calibri" w:hAnsi="Tahoma" w:cs="Tahoma"/>
          <w:color w:val="000000"/>
          <w:sz w:val="20"/>
          <w:szCs w:val="20"/>
        </w:rPr>
      </w:pPr>
    </w:p>
    <w:p w14:paraId="2AD2F04F" w14:textId="77777777" w:rsidR="0085266E" w:rsidRPr="0085266E" w:rsidRDefault="0085266E" w:rsidP="0085266E">
      <w:pPr>
        <w:spacing w:after="0" w:line="276" w:lineRule="auto"/>
        <w:jc w:val="both"/>
        <w:rPr>
          <w:rFonts w:ascii="Tahoma" w:eastAsia="Calibri" w:hAnsi="Tahoma" w:cs="Tahoma"/>
          <w:color w:val="000000"/>
          <w:sz w:val="20"/>
          <w:szCs w:val="20"/>
        </w:rPr>
      </w:pPr>
    </w:p>
    <w:bookmarkEnd w:id="17"/>
    <w:p w14:paraId="7959CC01" w14:textId="77777777" w:rsidR="0085266E" w:rsidRPr="0085266E" w:rsidRDefault="0085266E" w:rsidP="0085266E">
      <w:pPr>
        <w:spacing w:after="0" w:line="276" w:lineRule="auto"/>
        <w:jc w:val="both"/>
        <w:rPr>
          <w:rFonts w:ascii="Tahoma" w:eastAsia="Calibri" w:hAnsi="Tahoma" w:cs="Tahoma"/>
          <w:color w:val="000000"/>
          <w:sz w:val="20"/>
          <w:szCs w:val="20"/>
        </w:rPr>
      </w:pPr>
    </w:p>
    <w:p w14:paraId="04F4433E" w14:textId="77777777" w:rsidR="0085266E" w:rsidRPr="0085266E" w:rsidRDefault="0085266E" w:rsidP="0085266E">
      <w:pPr>
        <w:spacing w:after="0" w:line="276" w:lineRule="auto"/>
        <w:jc w:val="both"/>
        <w:rPr>
          <w:rFonts w:ascii="Tahoma" w:eastAsia="Calibri" w:hAnsi="Tahoma" w:cs="Tahoma"/>
          <w:color w:val="000000"/>
          <w:sz w:val="20"/>
          <w:szCs w:val="20"/>
        </w:rPr>
      </w:pPr>
    </w:p>
    <w:p w14:paraId="29C4652F" w14:textId="77777777" w:rsidR="0085266E" w:rsidRPr="0085266E" w:rsidRDefault="0085266E" w:rsidP="0085266E">
      <w:pPr>
        <w:spacing w:after="0" w:line="276" w:lineRule="auto"/>
        <w:jc w:val="both"/>
        <w:rPr>
          <w:rFonts w:ascii="Tahoma" w:eastAsia="Calibri" w:hAnsi="Tahoma" w:cs="Tahoma"/>
          <w:color w:val="000000"/>
          <w:sz w:val="20"/>
          <w:szCs w:val="20"/>
        </w:rPr>
      </w:pPr>
    </w:p>
    <w:p w14:paraId="6E6A96BC" w14:textId="77777777" w:rsidR="0085266E" w:rsidRPr="0085266E" w:rsidRDefault="0085266E" w:rsidP="0085266E">
      <w:pPr>
        <w:spacing w:after="0" w:line="276" w:lineRule="auto"/>
        <w:jc w:val="both"/>
        <w:rPr>
          <w:rFonts w:ascii="Tahoma" w:eastAsia="Calibri" w:hAnsi="Tahoma" w:cs="Tahoma"/>
          <w:color w:val="000000"/>
          <w:sz w:val="20"/>
          <w:szCs w:val="20"/>
        </w:rPr>
      </w:pPr>
    </w:p>
    <w:p w14:paraId="0A25A243" w14:textId="77777777" w:rsidR="0085266E" w:rsidRPr="0085266E" w:rsidRDefault="0085266E" w:rsidP="0085266E">
      <w:pPr>
        <w:spacing w:after="0" w:line="276" w:lineRule="auto"/>
        <w:jc w:val="both"/>
        <w:rPr>
          <w:rFonts w:ascii="Tahoma" w:eastAsia="Calibri" w:hAnsi="Tahoma" w:cs="Tahoma"/>
          <w:color w:val="000000"/>
          <w:sz w:val="20"/>
          <w:szCs w:val="20"/>
        </w:rPr>
      </w:pPr>
    </w:p>
    <w:p w14:paraId="60CE9079" w14:textId="77777777" w:rsidR="0085266E" w:rsidRPr="0085266E" w:rsidRDefault="0085266E" w:rsidP="0085266E">
      <w:pPr>
        <w:spacing w:after="0" w:line="276" w:lineRule="auto"/>
        <w:jc w:val="both"/>
        <w:rPr>
          <w:rFonts w:ascii="Tahoma" w:eastAsia="Calibri" w:hAnsi="Tahoma" w:cs="Tahoma"/>
          <w:color w:val="000000"/>
          <w:sz w:val="20"/>
          <w:szCs w:val="20"/>
        </w:rPr>
      </w:pPr>
    </w:p>
    <w:p w14:paraId="6F894B45" w14:textId="77777777" w:rsidR="0085266E" w:rsidRPr="0085266E" w:rsidRDefault="0085266E" w:rsidP="0085266E">
      <w:pPr>
        <w:spacing w:after="0" w:line="276" w:lineRule="auto"/>
        <w:jc w:val="both"/>
        <w:rPr>
          <w:rFonts w:ascii="Tahoma" w:eastAsia="Calibri" w:hAnsi="Tahoma" w:cs="Tahoma"/>
          <w:color w:val="000000"/>
          <w:sz w:val="20"/>
          <w:szCs w:val="20"/>
        </w:rPr>
      </w:pPr>
    </w:p>
    <w:p w14:paraId="011983B1" w14:textId="77777777" w:rsidR="0085266E" w:rsidRPr="0085266E" w:rsidRDefault="0085266E" w:rsidP="0085266E">
      <w:pPr>
        <w:spacing w:after="0" w:line="276" w:lineRule="auto"/>
        <w:jc w:val="both"/>
        <w:rPr>
          <w:rFonts w:ascii="Tahoma" w:eastAsia="Calibri" w:hAnsi="Tahoma" w:cs="Tahoma"/>
          <w:color w:val="000000"/>
          <w:sz w:val="20"/>
          <w:szCs w:val="20"/>
        </w:rPr>
      </w:pPr>
    </w:p>
    <w:p w14:paraId="4ADDC6E3" w14:textId="77777777" w:rsidR="0085266E" w:rsidRPr="0085266E" w:rsidRDefault="0085266E" w:rsidP="0085266E">
      <w:pPr>
        <w:spacing w:after="0" w:line="276" w:lineRule="auto"/>
        <w:jc w:val="both"/>
        <w:rPr>
          <w:rFonts w:ascii="Tahoma" w:eastAsia="Calibri" w:hAnsi="Tahoma" w:cs="Tahoma"/>
          <w:color w:val="000000"/>
          <w:sz w:val="20"/>
          <w:szCs w:val="20"/>
        </w:rPr>
      </w:pPr>
    </w:p>
    <w:p w14:paraId="3923C50A" w14:textId="77777777" w:rsidR="0085266E" w:rsidRPr="0085266E" w:rsidRDefault="0085266E" w:rsidP="0085266E">
      <w:pPr>
        <w:spacing w:after="0" w:line="276" w:lineRule="auto"/>
        <w:jc w:val="both"/>
        <w:rPr>
          <w:rFonts w:ascii="Tahoma" w:eastAsia="Calibri" w:hAnsi="Tahoma" w:cs="Tahoma"/>
          <w:color w:val="000000"/>
          <w:sz w:val="20"/>
          <w:szCs w:val="20"/>
        </w:rPr>
      </w:pPr>
    </w:p>
    <w:p w14:paraId="2C4AD605" w14:textId="77777777" w:rsidR="0085266E" w:rsidRPr="0085266E" w:rsidRDefault="0085266E" w:rsidP="0085266E">
      <w:pPr>
        <w:spacing w:after="0" w:line="276" w:lineRule="auto"/>
        <w:jc w:val="both"/>
        <w:rPr>
          <w:rFonts w:ascii="Tahoma" w:eastAsia="Calibri" w:hAnsi="Tahoma" w:cs="Tahoma"/>
          <w:color w:val="000000"/>
          <w:sz w:val="20"/>
          <w:szCs w:val="20"/>
        </w:rPr>
      </w:pPr>
    </w:p>
    <w:p w14:paraId="4E0138EF" w14:textId="77777777" w:rsidR="0085266E" w:rsidRPr="0085266E" w:rsidRDefault="0085266E" w:rsidP="0085266E">
      <w:pPr>
        <w:spacing w:after="0" w:line="276" w:lineRule="auto"/>
        <w:jc w:val="both"/>
        <w:rPr>
          <w:rFonts w:ascii="Tahoma" w:eastAsia="Calibri" w:hAnsi="Tahoma" w:cs="Tahoma"/>
          <w:color w:val="000000"/>
          <w:sz w:val="20"/>
          <w:szCs w:val="20"/>
        </w:rPr>
      </w:pPr>
    </w:p>
    <w:p w14:paraId="1FF20EBB" w14:textId="77777777" w:rsidR="0085266E" w:rsidRPr="0085266E" w:rsidRDefault="0085266E" w:rsidP="0085266E">
      <w:pPr>
        <w:spacing w:after="0" w:line="276" w:lineRule="auto"/>
        <w:jc w:val="both"/>
        <w:rPr>
          <w:rFonts w:ascii="Tahoma" w:eastAsia="Calibri" w:hAnsi="Tahoma" w:cs="Tahoma"/>
          <w:color w:val="000000"/>
          <w:sz w:val="20"/>
          <w:szCs w:val="20"/>
        </w:rPr>
      </w:pPr>
    </w:p>
    <w:p w14:paraId="242BD09C" w14:textId="77777777" w:rsidR="0085266E" w:rsidRPr="0085266E" w:rsidRDefault="0085266E" w:rsidP="0085266E">
      <w:pPr>
        <w:spacing w:after="0" w:line="276" w:lineRule="auto"/>
        <w:jc w:val="both"/>
        <w:rPr>
          <w:rFonts w:ascii="Tahoma" w:eastAsia="Calibri" w:hAnsi="Tahoma" w:cs="Tahoma"/>
          <w:color w:val="000000"/>
          <w:sz w:val="20"/>
          <w:szCs w:val="20"/>
        </w:rPr>
      </w:pPr>
    </w:p>
    <w:p w14:paraId="3FEEBEBF" w14:textId="77777777" w:rsidR="0085266E" w:rsidRPr="0085266E" w:rsidRDefault="0085266E" w:rsidP="0085266E">
      <w:pPr>
        <w:spacing w:after="0" w:line="276" w:lineRule="auto"/>
        <w:jc w:val="both"/>
        <w:rPr>
          <w:rFonts w:ascii="Tahoma" w:eastAsia="Calibri" w:hAnsi="Tahoma" w:cs="Tahoma"/>
          <w:color w:val="000000"/>
          <w:sz w:val="20"/>
          <w:szCs w:val="20"/>
        </w:rPr>
      </w:pPr>
    </w:p>
    <w:p w14:paraId="45188991" w14:textId="77777777" w:rsidR="0085266E" w:rsidRPr="0085266E" w:rsidRDefault="0085266E" w:rsidP="0085266E">
      <w:pPr>
        <w:spacing w:after="0" w:line="276" w:lineRule="auto"/>
        <w:jc w:val="both"/>
        <w:rPr>
          <w:rFonts w:ascii="Tahoma" w:eastAsia="Calibri" w:hAnsi="Tahoma" w:cs="Tahoma"/>
          <w:color w:val="000000"/>
          <w:sz w:val="20"/>
          <w:szCs w:val="20"/>
        </w:rPr>
      </w:pPr>
    </w:p>
    <w:p w14:paraId="596253E5" w14:textId="77777777" w:rsidR="0085266E" w:rsidRPr="0085266E" w:rsidRDefault="0085266E" w:rsidP="0085266E">
      <w:pPr>
        <w:spacing w:after="0" w:line="276" w:lineRule="auto"/>
        <w:jc w:val="both"/>
        <w:rPr>
          <w:rFonts w:ascii="Tahoma" w:eastAsia="Calibri" w:hAnsi="Tahoma" w:cs="Tahoma"/>
          <w:color w:val="000000"/>
          <w:sz w:val="20"/>
          <w:szCs w:val="20"/>
        </w:rPr>
      </w:pPr>
    </w:p>
    <w:p w14:paraId="2C395853" w14:textId="77777777" w:rsidR="0085266E" w:rsidRPr="0085266E" w:rsidRDefault="0085266E" w:rsidP="0085266E">
      <w:pPr>
        <w:spacing w:after="0" w:line="276" w:lineRule="auto"/>
        <w:jc w:val="both"/>
        <w:rPr>
          <w:rFonts w:ascii="Tahoma" w:eastAsia="Calibri" w:hAnsi="Tahoma" w:cs="Tahoma"/>
          <w:color w:val="000000"/>
          <w:sz w:val="20"/>
          <w:szCs w:val="20"/>
        </w:rPr>
      </w:pPr>
    </w:p>
    <w:p w14:paraId="2EFE43B7" w14:textId="77777777" w:rsidR="0085266E" w:rsidRPr="0085266E" w:rsidRDefault="0085266E" w:rsidP="0085266E">
      <w:pPr>
        <w:spacing w:after="0" w:line="276" w:lineRule="auto"/>
        <w:jc w:val="both"/>
        <w:rPr>
          <w:rFonts w:ascii="Tahoma" w:eastAsia="Calibri" w:hAnsi="Tahoma" w:cs="Tahoma"/>
          <w:color w:val="000000"/>
          <w:sz w:val="20"/>
          <w:szCs w:val="20"/>
        </w:rPr>
      </w:pPr>
    </w:p>
    <w:p w14:paraId="6B789BF8" w14:textId="77777777" w:rsidR="0085266E" w:rsidRPr="0085266E" w:rsidRDefault="0085266E" w:rsidP="0085266E">
      <w:pPr>
        <w:spacing w:after="0" w:line="276" w:lineRule="auto"/>
        <w:jc w:val="both"/>
        <w:rPr>
          <w:rFonts w:ascii="Tahoma" w:eastAsia="Calibri" w:hAnsi="Tahoma" w:cs="Tahoma"/>
          <w:color w:val="000000"/>
          <w:sz w:val="20"/>
          <w:szCs w:val="20"/>
        </w:rPr>
      </w:pPr>
    </w:p>
    <w:p w14:paraId="0D0466CB" w14:textId="3B3191ED" w:rsidR="0085266E" w:rsidRPr="0085266E" w:rsidRDefault="0085266E" w:rsidP="0085266E">
      <w:pPr>
        <w:spacing w:after="0" w:line="276" w:lineRule="auto"/>
        <w:jc w:val="both"/>
        <w:rPr>
          <w:rFonts w:ascii="Tahoma" w:eastAsia="Calibri" w:hAnsi="Tahoma" w:cs="Tahoma"/>
          <w:color w:val="000000"/>
          <w:sz w:val="20"/>
          <w:szCs w:val="20"/>
        </w:rPr>
      </w:pPr>
      <w:r w:rsidRPr="0085266E">
        <w:rPr>
          <w:rFonts w:ascii="Tahoma" w:eastAsia="Calibri" w:hAnsi="Tahoma" w:cs="Tahoma"/>
          <w:color w:val="000000"/>
          <w:sz w:val="20"/>
          <w:szCs w:val="20"/>
        </w:rPr>
        <w:lastRenderedPageBreak/>
        <w:t>Załącznik nr 2 do umowy DZP 340-</w:t>
      </w:r>
      <w:r w:rsidR="00F24B7C">
        <w:rPr>
          <w:rFonts w:ascii="Tahoma" w:eastAsia="Calibri" w:hAnsi="Tahoma" w:cs="Tahoma"/>
          <w:color w:val="000000"/>
          <w:sz w:val="20"/>
          <w:szCs w:val="20"/>
        </w:rPr>
        <w:t>8</w:t>
      </w:r>
      <w:r w:rsidRPr="0085266E">
        <w:rPr>
          <w:rFonts w:ascii="Tahoma" w:eastAsia="Calibri" w:hAnsi="Tahoma" w:cs="Tahoma"/>
          <w:color w:val="000000"/>
          <w:sz w:val="20"/>
          <w:szCs w:val="20"/>
        </w:rPr>
        <w:t>/2</w:t>
      </w:r>
      <w:r w:rsidR="00F24B7C">
        <w:rPr>
          <w:rFonts w:ascii="Tahoma" w:eastAsia="Calibri" w:hAnsi="Tahoma" w:cs="Tahoma"/>
          <w:color w:val="000000"/>
          <w:sz w:val="20"/>
          <w:szCs w:val="20"/>
        </w:rPr>
        <w:t>5</w:t>
      </w:r>
    </w:p>
    <w:p w14:paraId="7CE82A39" w14:textId="6316B6A9" w:rsidR="0085266E" w:rsidRPr="0085266E" w:rsidRDefault="0085266E" w:rsidP="0085266E">
      <w:pPr>
        <w:spacing w:after="0" w:line="276" w:lineRule="auto"/>
        <w:jc w:val="right"/>
        <w:rPr>
          <w:rFonts w:ascii="Tahoma" w:eastAsia="Calibri" w:hAnsi="Tahoma" w:cs="Tahoma"/>
          <w:b/>
          <w:color w:val="000000"/>
          <w:sz w:val="20"/>
          <w:szCs w:val="20"/>
        </w:rPr>
      </w:pPr>
      <w:r w:rsidRPr="0085266E">
        <w:rPr>
          <w:rFonts w:ascii="Tahoma" w:eastAsia="Calibri" w:hAnsi="Tahoma" w:cs="Tahoma"/>
          <w:color w:val="000000"/>
          <w:sz w:val="20"/>
          <w:szCs w:val="20"/>
        </w:rPr>
        <w:t>Chorzów,  dnia ………..  202</w:t>
      </w:r>
      <w:r w:rsidR="00F24B7C">
        <w:rPr>
          <w:rFonts w:ascii="Tahoma" w:eastAsia="Calibri" w:hAnsi="Tahoma" w:cs="Tahoma"/>
          <w:color w:val="000000"/>
          <w:sz w:val="20"/>
          <w:szCs w:val="20"/>
        </w:rPr>
        <w:t>5</w:t>
      </w:r>
      <w:r w:rsidRPr="0085266E">
        <w:rPr>
          <w:rFonts w:ascii="Tahoma" w:eastAsia="Calibri" w:hAnsi="Tahoma" w:cs="Tahoma"/>
          <w:color w:val="000000"/>
          <w:sz w:val="20"/>
          <w:szCs w:val="20"/>
        </w:rPr>
        <w:t xml:space="preserve">  r.</w:t>
      </w:r>
    </w:p>
    <w:p w14:paraId="71A8BA8D" w14:textId="77777777" w:rsidR="0085266E" w:rsidRPr="0085266E" w:rsidRDefault="0085266E" w:rsidP="0085266E">
      <w:pPr>
        <w:spacing w:after="0" w:line="276" w:lineRule="auto"/>
        <w:jc w:val="center"/>
        <w:rPr>
          <w:rFonts w:ascii="Tahoma" w:eastAsia="Calibri" w:hAnsi="Tahoma" w:cs="Tahoma"/>
          <w:b/>
          <w:color w:val="000000"/>
          <w:sz w:val="20"/>
          <w:szCs w:val="20"/>
        </w:rPr>
      </w:pPr>
      <w:r w:rsidRPr="0085266E">
        <w:rPr>
          <w:rFonts w:ascii="Tahoma" w:eastAsia="Calibri" w:hAnsi="Tahoma" w:cs="Tahoma"/>
          <w:b/>
          <w:color w:val="000000"/>
          <w:sz w:val="20"/>
          <w:szCs w:val="20"/>
        </w:rPr>
        <w:t>PEŁNOMOCNICTWO (WZÓR)</w:t>
      </w:r>
    </w:p>
    <w:p w14:paraId="71099826" w14:textId="0019B459" w:rsidR="0085266E" w:rsidRPr="0085266E" w:rsidRDefault="0085266E" w:rsidP="0085266E">
      <w:pPr>
        <w:autoSpaceDE w:val="0"/>
        <w:autoSpaceDN w:val="0"/>
        <w:spacing w:after="0" w:line="276" w:lineRule="auto"/>
        <w:jc w:val="both"/>
        <w:rPr>
          <w:rFonts w:ascii="Tahoma" w:eastAsia="Calibri" w:hAnsi="Tahoma" w:cs="Tahoma"/>
          <w:color w:val="000000"/>
          <w:sz w:val="20"/>
          <w:szCs w:val="20"/>
        </w:rPr>
      </w:pPr>
      <w:r w:rsidRPr="0085266E">
        <w:rPr>
          <w:rFonts w:ascii="Tahoma" w:eastAsia="Calibri" w:hAnsi="Tahoma" w:cs="Tahoma"/>
          <w:color w:val="000000"/>
          <w:sz w:val="20"/>
          <w:szCs w:val="20"/>
        </w:rPr>
        <w:t>Z dniem ………….. 202</w:t>
      </w:r>
      <w:r w:rsidR="00F24B7C">
        <w:rPr>
          <w:rFonts w:ascii="Tahoma" w:eastAsia="Calibri" w:hAnsi="Tahoma" w:cs="Tahoma"/>
          <w:color w:val="000000"/>
          <w:sz w:val="20"/>
          <w:szCs w:val="20"/>
        </w:rPr>
        <w:t>5</w:t>
      </w:r>
      <w:r w:rsidRPr="0085266E">
        <w:rPr>
          <w:rFonts w:ascii="Tahoma" w:eastAsia="Calibri" w:hAnsi="Tahoma" w:cs="Tahoma"/>
          <w:color w:val="000000"/>
          <w:sz w:val="20"/>
          <w:szCs w:val="20"/>
        </w:rPr>
        <w:t xml:space="preserve"> r. udzielam ……………………………………………..</w:t>
      </w:r>
      <w:r w:rsidRPr="0085266E">
        <w:rPr>
          <w:rFonts w:ascii="Tahoma" w:eastAsia="Calibri" w:hAnsi="Tahoma" w:cs="Tahoma"/>
          <w:b/>
          <w:bCs/>
          <w:color w:val="000000"/>
          <w:sz w:val="20"/>
          <w:szCs w:val="20"/>
        </w:rPr>
        <w:t>, NIP ……………………………………..</w:t>
      </w:r>
      <w:r w:rsidRPr="0085266E">
        <w:rPr>
          <w:rFonts w:ascii="Tahoma" w:eastAsia="Calibri" w:hAnsi="Tahoma" w:cs="Tahoma"/>
          <w:i/>
          <w:color w:val="000000"/>
          <w:sz w:val="20"/>
          <w:szCs w:val="20"/>
        </w:rPr>
        <w:t xml:space="preserve"> </w:t>
      </w:r>
      <w:r w:rsidRPr="0085266E">
        <w:rPr>
          <w:rFonts w:ascii="Tahoma" w:eastAsia="Calibri" w:hAnsi="Tahoma" w:cs="Tahoma"/>
          <w:color w:val="000000"/>
          <w:sz w:val="20"/>
          <w:szCs w:val="20"/>
        </w:rPr>
        <w:t xml:space="preserve">zwanemu dalej „Sprzedawcą” ‐ pełnomocnictwa do dokonywania w imieniu </w:t>
      </w:r>
      <w:r w:rsidRPr="0085266E">
        <w:rPr>
          <w:rFonts w:ascii="Tahoma" w:eastAsia="Calibri" w:hAnsi="Tahoma" w:cs="Tahoma"/>
          <w:b/>
          <w:bCs/>
          <w:color w:val="000000"/>
          <w:sz w:val="20"/>
          <w:szCs w:val="20"/>
        </w:rPr>
        <w:t>Śląskiego Ogrodu Zoologicznego, Promenada Generała Jerzego Ziętka 7, 41-501 Chorzów, jednostki budżetowej Województwa Śląskiego, REGON 240951360, posługującego się NIP do celów rozliczeń</w:t>
      </w:r>
      <w:r w:rsidRPr="0085266E">
        <w:rPr>
          <w:rFonts w:ascii="Tahoma" w:eastAsia="Calibri" w:hAnsi="Tahoma" w:cs="Tahoma"/>
          <w:color w:val="000000"/>
          <w:sz w:val="20"/>
          <w:szCs w:val="20"/>
        </w:rPr>
        <w:t xml:space="preserve"> </w:t>
      </w:r>
      <w:r w:rsidRPr="0085266E">
        <w:rPr>
          <w:rFonts w:ascii="Tahoma" w:eastAsia="Calibri" w:hAnsi="Tahoma" w:cs="Tahoma"/>
          <w:b/>
          <w:bCs/>
          <w:color w:val="000000"/>
          <w:sz w:val="20"/>
          <w:szCs w:val="20"/>
        </w:rPr>
        <w:t>podatku VAT w systemie centralnym 9542770064,</w:t>
      </w:r>
      <w:r w:rsidRPr="0085266E">
        <w:rPr>
          <w:rFonts w:ascii="Tahoma" w:eastAsia="Calibri" w:hAnsi="Tahoma" w:cs="Tahoma"/>
          <w:color w:val="000000"/>
          <w:sz w:val="20"/>
          <w:szCs w:val="20"/>
        </w:rPr>
        <w:t xml:space="preserve"> zwanego dalej "Mocodawcą", następujących czynności:</w:t>
      </w:r>
    </w:p>
    <w:p w14:paraId="181EDD6C" w14:textId="77777777" w:rsidR="0085266E" w:rsidRPr="0085266E" w:rsidRDefault="0085266E" w:rsidP="0085266E">
      <w:pPr>
        <w:numPr>
          <w:ilvl w:val="0"/>
          <w:numId w:val="53"/>
        </w:numPr>
        <w:autoSpaceDE w:val="0"/>
        <w:autoSpaceDN w:val="0"/>
        <w:adjustRightInd w:val="0"/>
        <w:spacing w:after="0" w:line="276" w:lineRule="auto"/>
        <w:ind w:left="567" w:right="-1" w:hanging="567"/>
        <w:jc w:val="both"/>
        <w:rPr>
          <w:rFonts w:ascii="Tahoma" w:eastAsia="Calibri" w:hAnsi="Tahoma" w:cs="Tahoma"/>
          <w:color w:val="000000"/>
          <w:sz w:val="20"/>
          <w:szCs w:val="20"/>
        </w:rPr>
      </w:pPr>
      <w:r w:rsidRPr="0085266E">
        <w:rPr>
          <w:rFonts w:ascii="Tahoma" w:eastAsia="Calibri" w:hAnsi="Tahoma" w:cs="Tahoma"/>
          <w:color w:val="000000"/>
          <w:sz w:val="20"/>
          <w:szCs w:val="20"/>
        </w:rPr>
        <w:t>Zgłoszenia Operatorowi Systemu Dystrybucyjnego (OSD) do realizacji zawartej z Zamawiającym Umowy sprzedaży energii elektrycznej.</w:t>
      </w:r>
    </w:p>
    <w:p w14:paraId="73213633" w14:textId="77777777" w:rsidR="0085266E" w:rsidRPr="0085266E" w:rsidRDefault="0085266E" w:rsidP="0085266E">
      <w:pPr>
        <w:numPr>
          <w:ilvl w:val="0"/>
          <w:numId w:val="53"/>
        </w:numPr>
        <w:autoSpaceDE w:val="0"/>
        <w:autoSpaceDN w:val="0"/>
        <w:adjustRightInd w:val="0"/>
        <w:spacing w:after="0" w:line="276" w:lineRule="auto"/>
        <w:ind w:left="567" w:right="-1" w:hanging="567"/>
        <w:jc w:val="both"/>
        <w:rPr>
          <w:rFonts w:ascii="Tahoma" w:eastAsia="Calibri" w:hAnsi="Tahoma" w:cs="Tahoma"/>
          <w:color w:val="000000"/>
          <w:sz w:val="20"/>
          <w:szCs w:val="20"/>
        </w:rPr>
      </w:pPr>
      <w:r w:rsidRPr="0085266E">
        <w:rPr>
          <w:rFonts w:ascii="Tahoma" w:eastAsia="Calibri" w:hAnsi="Tahoma" w:cs="Tahoma"/>
          <w:color w:val="000000"/>
          <w:sz w:val="20"/>
          <w:szCs w:val="20"/>
        </w:rPr>
        <w:t xml:space="preserve">Składania oświadczeń woli w zakresie wypowiadania dotychczas obowiązującej umowy sprzedaży energii elektrycznej i świadczenia usług dystrybucji (umowa kompleksowa). </w:t>
      </w:r>
    </w:p>
    <w:p w14:paraId="5C2924AF" w14:textId="77777777" w:rsidR="0085266E" w:rsidRPr="0085266E" w:rsidRDefault="0085266E" w:rsidP="0085266E">
      <w:pPr>
        <w:numPr>
          <w:ilvl w:val="0"/>
          <w:numId w:val="53"/>
        </w:numPr>
        <w:autoSpaceDE w:val="0"/>
        <w:autoSpaceDN w:val="0"/>
        <w:adjustRightInd w:val="0"/>
        <w:spacing w:after="0" w:line="276" w:lineRule="auto"/>
        <w:ind w:left="567" w:right="-1" w:hanging="567"/>
        <w:jc w:val="both"/>
        <w:rPr>
          <w:rFonts w:ascii="Tahoma" w:eastAsia="Calibri" w:hAnsi="Tahoma" w:cs="Tahoma"/>
          <w:color w:val="000000"/>
          <w:sz w:val="20"/>
          <w:szCs w:val="20"/>
        </w:rPr>
      </w:pPr>
      <w:r w:rsidRPr="0085266E">
        <w:rPr>
          <w:rFonts w:ascii="Tahoma" w:eastAsia="Calibri" w:hAnsi="Tahoma" w:cs="Tahoma"/>
          <w:color w:val="000000"/>
          <w:sz w:val="20"/>
          <w:szCs w:val="20"/>
        </w:rPr>
        <w:t>zawarcia w imieniu Mocodawcy umowy o  świadczenie usług dystrybucji energii elektrycznej z OSD, w tym do wyboru w imieniu Mocodawcy sprzedawcy rezerwowego oraz do upoważnienia OSD do zawarcia w imieniu Mocodawcy z tym sprzedawcą rezerwowym ‐ umowy rezerwowej sprzedaży energii elektrycznej na wypadek zaprzestania dostarczania tej energii przez sprzedawcę wybranego przez Mocodawcę.</w:t>
      </w:r>
    </w:p>
    <w:p w14:paraId="3171259E" w14:textId="77777777" w:rsidR="0085266E" w:rsidRPr="0085266E" w:rsidRDefault="0085266E" w:rsidP="0085266E">
      <w:pPr>
        <w:numPr>
          <w:ilvl w:val="0"/>
          <w:numId w:val="53"/>
        </w:numPr>
        <w:autoSpaceDE w:val="0"/>
        <w:autoSpaceDN w:val="0"/>
        <w:adjustRightInd w:val="0"/>
        <w:spacing w:after="0" w:line="276" w:lineRule="auto"/>
        <w:ind w:left="567" w:right="-1" w:hanging="567"/>
        <w:jc w:val="both"/>
        <w:rPr>
          <w:rFonts w:ascii="Tahoma" w:eastAsia="Calibri" w:hAnsi="Tahoma" w:cs="Tahoma"/>
          <w:i/>
          <w:iCs/>
          <w:color w:val="000000"/>
          <w:sz w:val="20"/>
          <w:szCs w:val="20"/>
        </w:rPr>
      </w:pPr>
      <w:r w:rsidRPr="0085266E">
        <w:rPr>
          <w:rFonts w:ascii="Tahoma" w:eastAsia="Calibri" w:hAnsi="Tahoma" w:cs="Tahoma"/>
          <w:color w:val="000000"/>
          <w:sz w:val="20"/>
          <w:szCs w:val="20"/>
        </w:rPr>
        <w:t>Reprezentowania Zamawiającego przed OSD w sprawach związanych ze zmianami parametrów umowy dystrybucyjnej, w szczególności składania wniosków, ustalenia treści i przedłożenia Zamawiającemu do akceptacji i podpisania niezbędnych dokumentów.</w:t>
      </w:r>
    </w:p>
    <w:p w14:paraId="5CBCE248" w14:textId="77777777" w:rsidR="0085266E" w:rsidRPr="0085266E" w:rsidRDefault="0085266E" w:rsidP="0085266E">
      <w:pPr>
        <w:numPr>
          <w:ilvl w:val="0"/>
          <w:numId w:val="53"/>
        </w:numPr>
        <w:autoSpaceDE w:val="0"/>
        <w:autoSpaceDN w:val="0"/>
        <w:spacing w:after="0" w:line="276" w:lineRule="auto"/>
        <w:ind w:left="567" w:right="-1" w:hanging="567"/>
        <w:jc w:val="both"/>
        <w:rPr>
          <w:rFonts w:ascii="Tahoma" w:eastAsia="Calibri" w:hAnsi="Tahoma" w:cs="Tahoma"/>
          <w:color w:val="000000"/>
          <w:sz w:val="20"/>
          <w:szCs w:val="20"/>
        </w:rPr>
      </w:pPr>
      <w:r w:rsidRPr="0085266E">
        <w:rPr>
          <w:rFonts w:ascii="Tahoma" w:eastAsia="Calibri" w:hAnsi="Tahoma" w:cs="Tahoma"/>
          <w:color w:val="000000"/>
          <w:sz w:val="20"/>
          <w:szCs w:val="20"/>
        </w:rPr>
        <w:t xml:space="preserve">wskazania przez Pełnomocnika w powiadomieniu OSD o zawarciu umowy sprzedaży energii elektrycznej, wybranego przez Mocodawcę sprzedawcy rezerwowego. Jednocześnie jako Mocodawca oświadczam, że wybrany przeze mnie sprzedawca rezerwowy na obszarze OSD (nazwa) </w:t>
      </w:r>
      <w:r w:rsidRPr="0085266E">
        <w:rPr>
          <w:rFonts w:ascii="Tahoma" w:eastAsia="Calibri" w:hAnsi="Tahoma" w:cs="Tahoma"/>
          <w:b/>
          <w:bCs/>
          <w:color w:val="000000"/>
          <w:sz w:val="20"/>
          <w:szCs w:val="20"/>
        </w:rPr>
        <w:t>Tauron Dystrybucja S.A.</w:t>
      </w:r>
      <w:r w:rsidRPr="0085266E">
        <w:rPr>
          <w:rFonts w:ascii="Tahoma" w:eastAsia="Calibri" w:hAnsi="Tahoma" w:cs="Tahoma"/>
          <w:color w:val="000000"/>
          <w:sz w:val="20"/>
          <w:szCs w:val="20"/>
        </w:rPr>
        <w:t xml:space="preserve">  to Sprzedawca rezerwowy (nazwa) ……………………………..</w:t>
      </w:r>
    </w:p>
    <w:p w14:paraId="5541D3B9" w14:textId="77777777" w:rsidR="0085266E" w:rsidRPr="0085266E" w:rsidRDefault="0085266E" w:rsidP="0085266E">
      <w:pPr>
        <w:numPr>
          <w:ilvl w:val="0"/>
          <w:numId w:val="53"/>
        </w:numPr>
        <w:autoSpaceDE w:val="0"/>
        <w:autoSpaceDN w:val="0"/>
        <w:spacing w:after="0" w:line="276" w:lineRule="auto"/>
        <w:ind w:left="567" w:right="-1" w:hanging="567"/>
        <w:jc w:val="both"/>
        <w:rPr>
          <w:rFonts w:ascii="Tahoma" w:eastAsia="Calibri" w:hAnsi="Tahoma" w:cs="Tahoma"/>
          <w:color w:val="000000"/>
          <w:sz w:val="20"/>
          <w:szCs w:val="20"/>
        </w:rPr>
      </w:pPr>
      <w:r w:rsidRPr="0085266E">
        <w:rPr>
          <w:rFonts w:ascii="Tahoma" w:eastAsia="Calibri" w:hAnsi="Tahoma" w:cs="Tahoma"/>
          <w:color w:val="000000"/>
          <w:sz w:val="20"/>
          <w:szCs w:val="20"/>
        </w:rPr>
        <w:t>do dokonania, zmiany umowy o świadczenie usług dystrybucji w zakresie dokonania wyboru i  zmiany sprzedawcy rezerwowego wskazanego w ustępie powyżej;</w:t>
      </w:r>
    </w:p>
    <w:p w14:paraId="59644BCE" w14:textId="77777777" w:rsidR="0085266E" w:rsidRPr="0085266E" w:rsidRDefault="0085266E" w:rsidP="0085266E">
      <w:pPr>
        <w:numPr>
          <w:ilvl w:val="0"/>
          <w:numId w:val="53"/>
        </w:numPr>
        <w:autoSpaceDE w:val="0"/>
        <w:autoSpaceDN w:val="0"/>
        <w:spacing w:after="0" w:line="276" w:lineRule="auto"/>
        <w:ind w:left="567" w:right="-1" w:hanging="567"/>
        <w:jc w:val="both"/>
        <w:rPr>
          <w:rFonts w:ascii="Tahoma" w:eastAsia="Calibri" w:hAnsi="Tahoma" w:cs="Tahoma"/>
          <w:color w:val="000000"/>
          <w:sz w:val="20"/>
          <w:szCs w:val="20"/>
        </w:rPr>
      </w:pPr>
      <w:r w:rsidRPr="0085266E">
        <w:rPr>
          <w:rFonts w:ascii="Tahoma" w:eastAsia="Calibri" w:hAnsi="Tahoma" w:cs="Tahoma"/>
          <w:color w:val="000000"/>
          <w:sz w:val="20"/>
          <w:szCs w:val="20"/>
        </w:rPr>
        <w:t>dokonania wszelkich innych czynności, w tym składania oświadczeń woli i wiedzy, związanych z czynnościami, o których mowa w punktach powyżej. Pełnomocnik może udzielać dalszych pełnomocnictw.</w:t>
      </w:r>
    </w:p>
    <w:p w14:paraId="77BCF161" w14:textId="77777777" w:rsidR="0085266E" w:rsidRPr="0085266E" w:rsidRDefault="0085266E" w:rsidP="0085266E">
      <w:pPr>
        <w:autoSpaceDE w:val="0"/>
        <w:autoSpaceDN w:val="0"/>
        <w:spacing w:after="0" w:line="276" w:lineRule="auto"/>
        <w:ind w:right="566"/>
        <w:jc w:val="both"/>
        <w:rPr>
          <w:rFonts w:ascii="Tahoma" w:eastAsia="Calibri" w:hAnsi="Tahoma" w:cs="Tahoma"/>
          <w:color w:val="000000"/>
          <w:sz w:val="20"/>
          <w:szCs w:val="20"/>
        </w:rPr>
      </w:pPr>
    </w:p>
    <w:p w14:paraId="26850462" w14:textId="77777777" w:rsidR="0085266E" w:rsidRPr="0085266E" w:rsidRDefault="0085266E" w:rsidP="0085266E">
      <w:pPr>
        <w:autoSpaceDE w:val="0"/>
        <w:autoSpaceDN w:val="0"/>
        <w:spacing w:after="0" w:line="276" w:lineRule="auto"/>
        <w:jc w:val="both"/>
        <w:rPr>
          <w:rFonts w:ascii="Tahoma" w:eastAsia="Calibri" w:hAnsi="Tahoma" w:cs="Tahoma"/>
          <w:color w:val="000000"/>
          <w:sz w:val="20"/>
          <w:szCs w:val="20"/>
        </w:rPr>
      </w:pPr>
      <w:r w:rsidRPr="0085266E">
        <w:rPr>
          <w:rFonts w:ascii="Tahoma" w:eastAsia="Calibri" w:hAnsi="Tahoma" w:cs="Tahoma"/>
          <w:color w:val="000000"/>
          <w:sz w:val="20"/>
          <w:szCs w:val="20"/>
        </w:rPr>
        <w:t>Niniejsze pełnomocnictwo uprawnia Sprzedawcę do udzielania dalszych pełnomocnictw zakresie udzielenia upoważnienia OSD do zawarcia w imieniu Mocodawcy umowy rezerwowej sprzedaży energii elektrycznej. OSD będzie wówczas upoważniony do udzielania dalszego upoważnienia w tym zakresie swoim pracownikom i innym osobom, które łączy z OSD stosunek prawny.</w:t>
      </w:r>
    </w:p>
    <w:p w14:paraId="5805FE0A" w14:textId="77777777" w:rsidR="0085266E" w:rsidRPr="0085266E" w:rsidRDefault="0085266E" w:rsidP="0085266E">
      <w:pPr>
        <w:autoSpaceDE w:val="0"/>
        <w:autoSpaceDN w:val="0"/>
        <w:spacing w:after="0" w:line="276" w:lineRule="auto"/>
        <w:jc w:val="both"/>
        <w:rPr>
          <w:rFonts w:ascii="Tahoma" w:eastAsia="Calibri" w:hAnsi="Tahoma" w:cs="Tahoma"/>
          <w:color w:val="000000"/>
          <w:sz w:val="20"/>
          <w:szCs w:val="20"/>
        </w:rPr>
      </w:pPr>
      <w:r w:rsidRPr="0085266E">
        <w:rPr>
          <w:rFonts w:ascii="Tahoma" w:eastAsia="Calibri" w:hAnsi="Tahoma" w:cs="Tahoma"/>
          <w:color w:val="000000"/>
          <w:sz w:val="20"/>
          <w:szCs w:val="20"/>
        </w:rPr>
        <w:t>Niniejsze pełnomocnictwo udzielone zostaje na czas nieoznaczony jednak nie dłuższy niż czas obowiązywania zawartej Umowy sprzedaży energii elektrycznej.</w:t>
      </w:r>
    </w:p>
    <w:p w14:paraId="78EFA8AF" w14:textId="77777777" w:rsidR="0085266E" w:rsidRPr="0085266E" w:rsidRDefault="0085266E" w:rsidP="0085266E">
      <w:pPr>
        <w:autoSpaceDE w:val="0"/>
        <w:autoSpaceDN w:val="0"/>
        <w:spacing w:after="0" w:line="276" w:lineRule="auto"/>
        <w:jc w:val="both"/>
        <w:rPr>
          <w:rFonts w:ascii="Tahoma" w:eastAsia="Calibri" w:hAnsi="Tahoma" w:cs="Tahoma"/>
          <w:color w:val="000000"/>
          <w:sz w:val="20"/>
          <w:szCs w:val="20"/>
        </w:rPr>
      </w:pPr>
      <w:r w:rsidRPr="0085266E">
        <w:rPr>
          <w:rFonts w:ascii="Tahoma" w:eastAsia="Calibri" w:hAnsi="Tahoma" w:cs="Tahoma"/>
          <w:color w:val="000000"/>
          <w:sz w:val="20"/>
          <w:szCs w:val="20"/>
        </w:rPr>
        <w:t>Niniejszy dokument podlega zwrotowi w przypadku wygaśnięcia jego mocy obowiązującej.</w:t>
      </w:r>
    </w:p>
    <w:p w14:paraId="1D2746B9" w14:textId="77777777" w:rsidR="0085266E" w:rsidRPr="0085266E" w:rsidRDefault="0085266E" w:rsidP="0085266E">
      <w:pPr>
        <w:spacing w:after="0" w:line="276" w:lineRule="auto"/>
        <w:jc w:val="center"/>
        <w:rPr>
          <w:rFonts w:ascii="Tahoma" w:eastAsia="Calibri" w:hAnsi="Tahoma" w:cs="Tahoma"/>
          <w:color w:val="000000"/>
          <w:sz w:val="20"/>
          <w:szCs w:val="20"/>
        </w:rPr>
      </w:pPr>
      <w:r w:rsidRPr="0085266E">
        <w:rPr>
          <w:rFonts w:ascii="Tahoma" w:eastAsia="Calibri" w:hAnsi="Tahoma" w:cs="Tahoma"/>
          <w:color w:val="000000"/>
          <w:sz w:val="20"/>
          <w:szCs w:val="20"/>
        </w:rPr>
        <w:t>Podpisy:</w:t>
      </w:r>
    </w:p>
    <w:p w14:paraId="06D0F882" w14:textId="77777777" w:rsidR="0085266E" w:rsidRPr="0085266E" w:rsidRDefault="0085266E" w:rsidP="0085266E">
      <w:pPr>
        <w:tabs>
          <w:tab w:val="left" w:pos="851"/>
        </w:tabs>
        <w:spacing w:after="0" w:line="276" w:lineRule="auto"/>
        <w:contextualSpacing/>
        <w:jc w:val="both"/>
        <w:rPr>
          <w:rFonts w:ascii="Tahoma" w:eastAsia="Calibri" w:hAnsi="Tahoma" w:cs="Tahoma"/>
          <w:color w:val="000000"/>
          <w:sz w:val="20"/>
          <w:szCs w:val="20"/>
        </w:rPr>
        <w:sectPr w:rsidR="0085266E" w:rsidRPr="0085266E" w:rsidSect="0085266E">
          <w:headerReference w:type="default" r:id="rId13"/>
          <w:pgSz w:w="11907" w:h="16840" w:code="9"/>
          <w:pgMar w:top="1418" w:right="1418" w:bottom="1418" w:left="1418" w:header="709" w:footer="709" w:gutter="0"/>
          <w:cols w:space="708" w:equalWidth="0">
            <w:col w:w="9072"/>
          </w:cols>
          <w:noEndnote/>
          <w:docGrid w:linePitch="272"/>
        </w:sectPr>
      </w:pPr>
    </w:p>
    <w:p w14:paraId="19DA49C7" w14:textId="558D5EDB" w:rsidR="0085266E" w:rsidRPr="0085266E" w:rsidRDefault="0085266E" w:rsidP="0085266E">
      <w:pPr>
        <w:spacing w:after="0" w:line="240" w:lineRule="auto"/>
        <w:rPr>
          <w:rFonts w:ascii="Tahoma" w:eastAsia="Calibri" w:hAnsi="Tahoma" w:cs="Tahoma"/>
          <w:kern w:val="0"/>
          <w:sz w:val="20"/>
          <w:szCs w:val="20"/>
          <w14:ligatures w14:val="none"/>
        </w:rPr>
      </w:pPr>
      <w:bookmarkStart w:id="18" w:name="_Hlk116024237"/>
      <w:bookmarkEnd w:id="14"/>
      <w:bookmarkEnd w:id="15"/>
      <w:bookmarkEnd w:id="16"/>
      <w:r w:rsidRPr="0085266E">
        <w:rPr>
          <w:rFonts w:ascii="Tahoma" w:eastAsia="Calibri" w:hAnsi="Tahoma" w:cs="Tahoma"/>
          <w:kern w:val="0"/>
          <w:sz w:val="20"/>
          <w:szCs w:val="20"/>
          <w14:ligatures w14:val="none"/>
        </w:rPr>
        <w:lastRenderedPageBreak/>
        <w:t>DZP 340-</w:t>
      </w:r>
      <w:r w:rsidR="00F24B7C">
        <w:rPr>
          <w:rFonts w:ascii="Tahoma" w:eastAsia="Calibri" w:hAnsi="Tahoma" w:cs="Tahoma"/>
          <w:kern w:val="0"/>
          <w:sz w:val="20"/>
          <w:szCs w:val="20"/>
          <w14:ligatures w14:val="none"/>
        </w:rPr>
        <w:t>8</w:t>
      </w:r>
      <w:r w:rsidRPr="0085266E">
        <w:rPr>
          <w:rFonts w:ascii="Tahoma" w:eastAsia="Calibri" w:hAnsi="Tahoma" w:cs="Tahoma"/>
          <w:kern w:val="0"/>
          <w:sz w:val="20"/>
          <w:szCs w:val="20"/>
          <w14:ligatures w14:val="none"/>
        </w:rPr>
        <w:t>/2</w:t>
      </w:r>
      <w:r w:rsidR="00F24B7C">
        <w:rPr>
          <w:rFonts w:ascii="Tahoma" w:eastAsia="Calibri" w:hAnsi="Tahoma" w:cs="Tahoma"/>
          <w:kern w:val="0"/>
          <w:sz w:val="20"/>
          <w:szCs w:val="20"/>
          <w14:ligatures w14:val="none"/>
        </w:rPr>
        <w:t>5</w:t>
      </w:r>
    </w:p>
    <w:p w14:paraId="664D13C2" w14:textId="77777777" w:rsidR="0085266E" w:rsidRPr="0085266E" w:rsidRDefault="0085266E" w:rsidP="0085266E">
      <w:pPr>
        <w:spacing w:after="0" w:line="240"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Załącznik nr 3</w:t>
      </w:r>
    </w:p>
    <w:bookmarkEnd w:id="18"/>
    <w:p w14:paraId="35FBE9B8"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1C42156F"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2E3CF1C8" w14:textId="77777777" w:rsidR="0085266E" w:rsidRPr="0085266E" w:rsidRDefault="0085266E" w:rsidP="0085266E">
      <w:pPr>
        <w:spacing w:after="0" w:line="240" w:lineRule="auto"/>
        <w:jc w:val="center"/>
        <w:rPr>
          <w:rFonts w:ascii="Tahoma" w:eastAsia="Times New Roman" w:hAnsi="Tahoma" w:cs="Tahoma"/>
          <w:b/>
          <w:kern w:val="0"/>
          <w:sz w:val="20"/>
          <w:szCs w:val="20"/>
          <w:lang w:eastAsia="pl-PL"/>
          <w14:ligatures w14:val="none"/>
        </w:rPr>
      </w:pPr>
      <w:r w:rsidRPr="0085266E">
        <w:rPr>
          <w:rFonts w:ascii="Tahoma" w:eastAsia="Times New Roman" w:hAnsi="Tahoma" w:cs="Tahoma"/>
          <w:b/>
          <w:kern w:val="0"/>
          <w:sz w:val="20"/>
          <w:szCs w:val="20"/>
          <w:lang w:eastAsia="pl-PL"/>
          <w14:ligatures w14:val="none"/>
        </w:rPr>
        <w:t xml:space="preserve">Oświadczenie </w:t>
      </w:r>
    </w:p>
    <w:p w14:paraId="731450CE" w14:textId="77777777" w:rsidR="0085266E" w:rsidRPr="0085266E" w:rsidRDefault="0085266E" w:rsidP="0085266E">
      <w:pPr>
        <w:spacing w:after="0" w:line="240" w:lineRule="auto"/>
        <w:jc w:val="center"/>
        <w:rPr>
          <w:rFonts w:ascii="Tahoma" w:eastAsia="Times New Roman" w:hAnsi="Tahoma" w:cs="Tahoma"/>
          <w:b/>
          <w:kern w:val="0"/>
          <w:sz w:val="20"/>
          <w:szCs w:val="20"/>
          <w:lang w:eastAsia="pl-PL"/>
          <w14:ligatures w14:val="none"/>
        </w:rPr>
      </w:pPr>
      <w:r w:rsidRPr="0085266E">
        <w:rPr>
          <w:rFonts w:ascii="Tahoma" w:eastAsia="Times New Roman" w:hAnsi="Tahoma" w:cs="Tahoma"/>
          <w:b/>
          <w:kern w:val="0"/>
          <w:sz w:val="20"/>
          <w:szCs w:val="20"/>
          <w:lang w:eastAsia="pl-PL"/>
          <w14:ligatures w14:val="none"/>
        </w:rPr>
        <w:t>o przynależności lub braku przynależności*</w:t>
      </w:r>
      <w:r w:rsidRPr="0085266E">
        <w:rPr>
          <w:rFonts w:ascii="Tahoma" w:eastAsia="Times New Roman" w:hAnsi="Tahoma" w:cs="Tahoma"/>
          <w:b/>
          <w:kern w:val="0"/>
          <w:sz w:val="20"/>
          <w:szCs w:val="20"/>
          <w:lang w:eastAsia="pl-PL"/>
          <w14:ligatures w14:val="none"/>
        </w:rPr>
        <w:br/>
        <w:t>do tej samej grupy kapitałowej, o której mowa w art. 108 ust. 1 pkt 5</w:t>
      </w:r>
    </w:p>
    <w:p w14:paraId="6D6CF627" w14:textId="77777777" w:rsidR="0085266E" w:rsidRPr="0085266E" w:rsidRDefault="0085266E" w:rsidP="0085266E">
      <w:pPr>
        <w:spacing w:after="0" w:line="240" w:lineRule="auto"/>
        <w:jc w:val="center"/>
        <w:rPr>
          <w:rFonts w:ascii="Tahoma" w:eastAsia="Times New Roman" w:hAnsi="Tahoma" w:cs="Tahoma"/>
          <w:b/>
          <w:kern w:val="0"/>
          <w:sz w:val="20"/>
          <w:szCs w:val="20"/>
          <w:lang w:eastAsia="pl-PL"/>
          <w14:ligatures w14:val="none"/>
        </w:rPr>
      </w:pPr>
      <w:r w:rsidRPr="0085266E">
        <w:rPr>
          <w:rFonts w:ascii="Tahoma" w:eastAsia="Times New Roman" w:hAnsi="Tahoma" w:cs="Tahoma"/>
          <w:b/>
          <w:kern w:val="0"/>
          <w:sz w:val="20"/>
          <w:szCs w:val="20"/>
          <w:lang w:eastAsia="pl-PL"/>
          <w14:ligatures w14:val="none"/>
        </w:rPr>
        <w:t xml:space="preserve">Prawa zamówień publicznych </w:t>
      </w:r>
    </w:p>
    <w:p w14:paraId="082C382C" w14:textId="77777777" w:rsidR="0085266E" w:rsidRPr="0085266E" w:rsidRDefault="0085266E" w:rsidP="0085266E">
      <w:pPr>
        <w:spacing w:after="0" w:line="240" w:lineRule="auto"/>
        <w:jc w:val="center"/>
        <w:rPr>
          <w:rFonts w:ascii="Tahoma" w:eastAsia="Times New Roman" w:hAnsi="Tahoma" w:cs="Tahoma"/>
          <w:b/>
          <w:kern w:val="0"/>
          <w:sz w:val="20"/>
          <w:szCs w:val="20"/>
          <w:lang w:eastAsia="pl-PL"/>
          <w14:ligatures w14:val="none"/>
        </w:rPr>
      </w:pPr>
    </w:p>
    <w:p w14:paraId="2373A928" w14:textId="624D82D8" w:rsidR="0085266E" w:rsidRPr="0085266E" w:rsidRDefault="0085266E" w:rsidP="0085266E">
      <w:pPr>
        <w:spacing w:after="0" w:line="240" w:lineRule="auto"/>
        <w:jc w:val="both"/>
        <w:rPr>
          <w:rFonts w:ascii="Tahoma" w:eastAsia="Times New Roman" w:hAnsi="Tahoma" w:cs="Tahoma"/>
          <w:i/>
          <w:kern w:val="0"/>
          <w:sz w:val="20"/>
          <w:szCs w:val="20"/>
          <w:lang w:eastAsia="pl-PL"/>
          <w14:ligatures w14:val="none"/>
        </w:rPr>
      </w:pPr>
      <w:r w:rsidRPr="0085266E">
        <w:rPr>
          <w:rFonts w:ascii="Tahoma" w:eastAsia="Times New Roman" w:hAnsi="Tahoma" w:cs="Tahoma"/>
          <w:bCs/>
          <w:kern w:val="0"/>
          <w:sz w:val="20"/>
          <w:szCs w:val="20"/>
          <w:lang w:eastAsia="pl-PL"/>
          <w14:ligatures w14:val="none"/>
        </w:rPr>
        <w:t xml:space="preserve">Dotyczy postępowania </w:t>
      </w:r>
      <w:r w:rsidRPr="0085266E">
        <w:rPr>
          <w:rFonts w:ascii="Tahoma" w:eastAsia="Times New Roman" w:hAnsi="Tahoma" w:cs="Tahoma"/>
          <w:kern w:val="0"/>
          <w:sz w:val="20"/>
          <w:szCs w:val="20"/>
          <w:lang w:eastAsia="pl-PL"/>
          <w14:ligatures w14:val="none"/>
        </w:rPr>
        <w:t xml:space="preserve">o udzielenie zamówienia publicznego na </w:t>
      </w:r>
      <w:bookmarkStart w:id="19" w:name="_Hlk116024269"/>
      <w:r w:rsidRPr="0085266E">
        <w:rPr>
          <w:rFonts w:ascii="Tahoma" w:eastAsia="Times New Roman" w:hAnsi="Tahoma" w:cs="Tahoma"/>
          <w:kern w:val="0"/>
          <w:sz w:val="20"/>
          <w:szCs w:val="20"/>
          <w:lang w:eastAsia="pl-PL"/>
          <w14:ligatures w14:val="none"/>
        </w:rPr>
        <w:t>Dostawy energii elektrycznej dla Śląskiego Ogrodu Zoologicznego od 01.01.202</w:t>
      </w:r>
      <w:r w:rsidR="00017BBE">
        <w:rPr>
          <w:rFonts w:ascii="Tahoma" w:eastAsia="Times New Roman" w:hAnsi="Tahoma" w:cs="Tahoma"/>
          <w:kern w:val="0"/>
          <w:sz w:val="20"/>
          <w:szCs w:val="20"/>
          <w:lang w:eastAsia="pl-PL"/>
          <w14:ligatures w14:val="none"/>
        </w:rPr>
        <w:t>6 r.</w:t>
      </w:r>
      <w:r w:rsidRPr="0085266E">
        <w:rPr>
          <w:rFonts w:ascii="Tahoma" w:eastAsia="Times New Roman" w:hAnsi="Tahoma" w:cs="Tahoma"/>
          <w:kern w:val="0"/>
          <w:sz w:val="20"/>
          <w:szCs w:val="20"/>
          <w:lang w:eastAsia="pl-PL"/>
          <w14:ligatures w14:val="none"/>
        </w:rPr>
        <w:t xml:space="preserve"> do 31.12.202</w:t>
      </w:r>
      <w:r w:rsidR="00017BBE">
        <w:rPr>
          <w:rFonts w:ascii="Tahoma" w:eastAsia="Times New Roman" w:hAnsi="Tahoma" w:cs="Tahoma"/>
          <w:kern w:val="0"/>
          <w:sz w:val="20"/>
          <w:szCs w:val="20"/>
          <w:lang w:eastAsia="pl-PL"/>
          <w14:ligatures w14:val="none"/>
        </w:rPr>
        <w:t>6</w:t>
      </w:r>
      <w:r w:rsidRPr="0085266E">
        <w:rPr>
          <w:rFonts w:ascii="Tahoma" w:eastAsia="Times New Roman" w:hAnsi="Tahoma" w:cs="Tahoma"/>
          <w:kern w:val="0"/>
          <w:sz w:val="20"/>
          <w:szCs w:val="20"/>
          <w:lang w:eastAsia="pl-PL"/>
          <w14:ligatures w14:val="none"/>
        </w:rPr>
        <w:t xml:space="preserve"> r</w:t>
      </w:r>
      <w:r w:rsidR="00017BBE">
        <w:rPr>
          <w:rFonts w:ascii="Tahoma" w:eastAsia="Times New Roman" w:hAnsi="Tahoma" w:cs="Tahoma"/>
          <w:kern w:val="0"/>
          <w:sz w:val="20"/>
          <w:szCs w:val="20"/>
          <w:lang w:eastAsia="pl-PL"/>
          <w14:ligatures w14:val="none"/>
        </w:rPr>
        <w:t>.</w:t>
      </w:r>
    </w:p>
    <w:bookmarkEnd w:id="19"/>
    <w:p w14:paraId="272D2DB6" w14:textId="77777777" w:rsidR="0085266E" w:rsidRPr="0085266E" w:rsidRDefault="0085266E" w:rsidP="0085266E">
      <w:pPr>
        <w:suppressAutoHyphens/>
        <w:spacing w:after="0" w:line="240" w:lineRule="auto"/>
        <w:rPr>
          <w:rFonts w:ascii="Tahoma" w:eastAsia="Times New Roman" w:hAnsi="Tahoma" w:cs="Tahoma"/>
          <w:kern w:val="0"/>
          <w:sz w:val="20"/>
          <w:szCs w:val="20"/>
          <w:lang w:eastAsia="ar-SA"/>
          <w14:ligatures w14:val="none"/>
        </w:rPr>
      </w:pPr>
    </w:p>
    <w:p w14:paraId="0B3F7237" w14:textId="77777777" w:rsidR="0085266E" w:rsidRPr="0085266E" w:rsidRDefault="0085266E" w:rsidP="0085266E">
      <w:pPr>
        <w:numPr>
          <w:ilvl w:val="0"/>
          <w:numId w:val="23"/>
        </w:numPr>
        <w:spacing w:after="0" w:line="240" w:lineRule="auto"/>
        <w:contextualSpacing/>
        <w:jc w:val="both"/>
        <w:rPr>
          <w:rFonts w:ascii="Tahoma" w:eastAsia="Calibri" w:hAnsi="Tahoma" w:cs="Tahoma"/>
          <w:kern w:val="0"/>
          <w:sz w:val="20"/>
          <w:szCs w:val="20"/>
          <w14:ligatures w14:val="none"/>
        </w:rPr>
      </w:pPr>
      <w:r w:rsidRPr="0085266E">
        <w:rPr>
          <w:rFonts w:ascii="Tahoma" w:eastAsia="Times New Roman" w:hAnsi="Tahoma" w:cs="Tahoma"/>
          <w:kern w:val="0"/>
          <w:sz w:val="20"/>
          <w:szCs w:val="20"/>
          <w:lang w:eastAsia="pl-PL"/>
          <w14:ligatures w14:val="none"/>
        </w:rPr>
        <w:t xml:space="preserve">Oświadczam, że </w:t>
      </w:r>
      <w:r w:rsidRPr="0085266E">
        <w:rPr>
          <w:rFonts w:ascii="Tahoma" w:eastAsia="Calibri" w:hAnsi="Tahoma" w:cs="Tahoma"/>
          <w:b/>
          <w:kern w:val="0"/>
          <w:sz w:val="20"/>
          <w:szCs w:val="20"/>
          <w14:ligatures w14:val="none"/>
        </w:rPr>
        <w:t xml:space="preserve">nie należę </w:t>
      </w:r>
      <w:r w:rsidRPr="0085266E">
        <w:rPr>
          <w:rFonts w:ascii="Tahoma" w:eastAsia="Calibri" w:hAnsi="Tahoma" w:cs="Tahoma"/>
          <w:kern w:val="0"/>
          <w:sz w:val="20"/>
          <w:szCs w:val="20"/>
          <w14:ligatures w14:val="none"/>
        </w:rPr>
        <w:t>do tej samej grupy kapitałowej w rozumieniu ustawy z dnia 16 lutego 2007 r. o ochronie konkurencji i konsumentów (Dz. U. z 2021 r. poz. 275), z innym Wykonawcą, który złożył odrębną ofertę, ofertę częściową  w niniejszym postępowaniu.</w:t>
      </w:r>
    </w:p>
    <w:p w14:paraId="1C0D6C51" w14:textId="77777777" w:rsidR="0085266E" w:rsidRPr="0085266E" w:rsidRDefault="0085266E" w:rsidP="0085266E">
      <w:pPr>
        <w:suppressAutoHyphens/>
        <w:spacing w:after="0" w:line="240" w:lineRule="auto"/>
        <w:jc w:val="both"/>
        <w:rPr>
          <w:rFonts w:ascii="Tahoma" w:eastAsia="Times New Roman" w:hAnsi="Tahoma" w:cs="Tahoma"/>
          <w:kern w:val="0"/>
          <w:sz w:val="20"/>
          <w:szCs w:val="20"/>
          <w:lang w:eastAsia="ar-SA"/>
          <w14:ligatures w14:val="none"/>
        </w:rPr>
      </w:pPr>
    </w:p>
    <w:p w14:paraId="4A012C14" w14:textId="77777777" w:rsidR="0085266E" w:rsidRPr="0085266E" w:rsidRDefault="0085266E" w:rsidP="0085266E">
      <w:pPr>
        <w:suppressAutoHyphens/>
        <w:spacing w:after="0" w:line="240" w:lineRule="auto"/>
        <w:rPr>
          <w:rFonts w:ascii="Tahoma" w:eastAsia="Times New Roman" w:hAnsi="Tahoma" w:cs="Tahoma"/>
          <w:kern w:val="0"/>
          <w:sz w:val="20"/>
          <w:szCs w:val="20"/>
          <w:lang w:eastAsia="ar-SA"/>
          <w14:ligatures w14:val="none"/>
        </w:rPr>
      </w:pPr>
    </w:p>
    <w:p w14:paraId="2A04CE23" w14:textId="77777777" w:rsidR="0085266E" w:rsidRPr="0085266E" w:rsidRDefault="0085266E" w:rsidP="0085266E">
      <w:pPr>
        <w:suppressAutoHyphens/>
        <w:spacing w:after="0" w:line="240" w:lineRule="auto"/>
        <w:rPr>
          <w:rFonts w:ascii="Tahoma" w:eastAsia="Times New Roman" w:hAnsi="Tahoma" w:cs="Tahoma"/>
          <w:kern w:val="0"/>
          <w:sz w:val="20"/>
          <w:szCs w:val="20"/>
          <w:lang w:eastAsia="ar-SA"/>
          <w14:ligatures w14:val="none"/>
        </w:rPr>
      </w:pPr>
    </w:p>
    <w:p w14:paraId="1564EA83" w14:textId="77777777" w:rsidR="0085266E" w:rsidRPr="0085266E" w:rsidRDefault="0085266E" w:rsidP="0085266E">
      <w:pPr>
        <w:suppressAutoHyphens/>
        <w:spacing w:after="0" w:line="240" w:lineRule="auto"/>
        <w:rPr>
          <w:rFonts w:ascii="Tahoma" w:eastAsia="Times New Roman" w:hAnsi="Tahoma" w:cs="Tahoma"/>
          <w:kern w:val="0"/>
          <w:sz w:val="20"/>
          <w:szCs w:val="20"/>
          <w:lang w:eastAsia="ar-SA"/>
          <w14:ligatures w14:val="none"/>
        </w:rPr>
      </w:pPr>
    </w:p>
    <w:p w14:paraId="5B85563D" w14:textId="77777777" w:rsidR="0085266E" w:rsidRPr="0085266E" w:rsidRDefault="0085266E" w:rsidP="0085266E">
      <w:pPr>
        <w:suppressAutoHyphens/>
        <w:spacing w:after="0" w:line="240" w:lineRule="auto"/>
        <w:rPr>
          <w:rFonts w:ascii="Tahoma" w:eastAsia="Times New Roman" w:hAnsi="Tahoma" w:cs="Tahoma"/>
          <w:kern w:val="0"/>
          <w:sz w:val="20"/>
          <w:szCs w:val="20"/>
          <w:lang w:eastAsia="ar-SA"/>
          <w14:ligatures w14:val="none"/>
        </w:rPr>
      </w:pPr>
      <w:r w:rsidRPr="0085266E">
        <w:rPr>
          <w:rFonts w:ascii="Tahoma" w:eastAsia="Times New Roman" w:hAnsi="Tahoma" w:cs="Tahoma"/>
          <w:kern w:val="0"/>
          <w:sz w:val="20"/>
          <w:szCs w:val="20"/>
          <w:lang w:eastAsia="ar-SA"/>
          <w14:ligatures w14:val="none"/>
        </w:rPr>
        <w:t>lub</w:t>
      </w:r>
    </w:p>
    <w:p w14:paraId="254A5A46" w14:textId="77777777" w:rsidR="0085266E" w:rsidRPr="0085266E" w:rsidRDefault="0085266E" w:rsidP="0085266E">
      <w:pPr>
        <w:suppressAutoHyphens/>
        <w:spacing w:after="0" w:line="240" w:lineRule="auto"/>
        <w:rPr>
          <w:rFonts w:ascii="Tahoma" w:eastAsia="Times New Roman" w:hAnsi="Tahoma" w:cs="Tahoma"/>
          <w:kern w:val="0"/>
          <w:sz w:val="20"/>
          <w:szCs w:val="20"/>
          <w:lang w:eastAsia="ar-SA"/>
          <w14:ligatures w14:val="none"/>
        </w:rPr>
      </w:pPr>
    </w:p>
    <w:p w14:paraId="3075E96D" w14:textId="77777777" w:rsidR="0085266E" w:rsidRPr="0085266E" w:rsidRDefault="0085266E" w:rsidP="0085266E">
      <w:pPr>
        <w:numPr>
          <w:ilvl w:val="0"/>
          <w:numId w:val="23"/>
        </w:numPr>
        <w:spacing w:after="0" w:line="240" w:lineRule="auto"/>
        <w:contextualSpacing/>
        <w:jc w:val="both"/>
        <w:rPr>
          <w:rFonts w:ascii="Arial" w:eastAsia="Calibri" w:hAnsi="Arial" w:cs="Arial"/>
          <w:kern w:val="0"/>
          <w:sz w:val="20"/>
          <w:szCs w:val="20"/>
          <w14:ligatures w14:val="none"/>
        </w:rPr>
      </w:pPr>
      <w:r w:rsidRPr="0085266E">
        <w:rPr>
          <w:rFonts w:ascii="Tahoma" w:eastAsia="Times New Roman" w:hAnsi="Tahoma" w:cs="Tahoma"/>
          <w:kern w:val="0"/>
          <w:sz w:val="20"/>
          <w:szCs w:val="20"/>
          <w:lang w:eastAsia="pl-PL"/>
          <w14:ligatures w14:val="none"/>
        </w:rPr>
        <w:t xml:space="preserve">Oświadczam, że </w:t>
      </w:r>
      <w:r w:rsidRPr="0085266E">
        <w:rPr>
          <w:rFonts w:ascii="Arial" w:eastAsia="Calibri" w:hAnsi="Arial" w:cs="Arial"/>
          <w:b/>
          <w:kern w:val="0"/>
          <w:sz w:val="20"/>
          <w:szCs w:val="20"/>
          <w14:ligatures w14:val="none"/>
        </w:rPr>
        <w:t xml:space="preserve">należę </w:t>
      </w:r>
      <w:r w:rsidRPr="0085266E">
        <w:rPr>
          <w:rFonts w:ascii="Arial" w:eastAsia="Calibri" w:hAnsi="Arial" w:cs="Arial"/>
          <w:kern w:val="0"/>
          <w:sz w:val="20"/>
          <w:szCs w:val="20"/>
          <w14:ligatures w14:val="none"/>
        </w:rPr>
        <w:t>do tej samej grupy kapitałowej w rozumieniu ustawy z dnia 16 lutego 2007 r. o ochronie konkurencji i konsumentów (Dz. U. z 2021 r. poz. 275), co następujący Wykonawca, który złożył odrębną ofertę w niniejszym postępowaniu:</w:t>
      </w:r>
    </w:p>
    <w:p w14:paraId="3688C4B4" w14:textId="77777777" w:rsidR="0085266E" w:rsidRPr="0085266E" w:rsidRDefault="0085266E" w:rsidP="0085266E">
      <w:pPr>
        <w:spacing w:after="0" w:line="240" w:lineRule="auto"/>
        <w:jc w:val="both"/>
        <w:rPr>
          <w:rFonts w:ascii="Tahoma" w:eastAsia="Times New Roman" w:hAnsi="Tahoma" w:cs="Tahoma"/>
          <w:i/>
          <w:kern w:val="0"/>
          <w:sz w:val="20"/>
          <w:szCs w:val="20"/>
          <w:lang w:eastAsia="pl-PL"/>
          <w14:ligatures w14:val="none"/>
        </w:rPr>
      </w:pPr>
    </w:p>
    <w:p w14:paraId="37EEF985" w14:textId="77777777" w:rsidR="0085266E" w:rsidRPr="0085266E" w:rsidRDefault="0085266E" w:rsidP="0085266E">
      <w:pPr>
        <w:spacing w:after="0" w:line="240" w:lineRule="auto"/>
        <w:jc w:val="both"/>
        <w:rPr>
          <w:rFonts w:ascii="Tahoma" w:eastAsia="Times New Roman" w:hAnsi="Tahoma" w:cs="Tahoma"/>
          <w:i/>
          <w:kern w:val="0"/>
          <w:sz w:val="20"/>
          <w:szCs w:val="20"/>
          <w:lang w:eastAsia="pl-PL"/>
          <w14:ligatures w14:val="none"/>
        </w:rPr>
      </w:pPr>
    </w:p>
    <w:p w14:paraId="65E72BC5" w14:textId="77777777" w:rsidR="0085266E" w:rsidRPr="0085266E" w:rsidRDefault="0085266E" w:rsidP="0085266E">
      <w:pPr>
        <w:spacing w:after="0" w:line="240" w:lineRule="auto"/>
        <w:jc w:val="both"/>
        <w:rPr>
          <w:rFonts w:ascii="Tahoma" w:eastAsia="Times New Roman" w:hAnsi="Tahoma" w:cs="Tahoma"/>
          <w:i/>
          <w:kern w:val="0"/>
          <w:sz w:val="20"/>
          <w:szCs w:val="20"/>
          <w:lang w:eastAsia="pl-PL"/>
          <w14:ligatures w14:val="none"/>
        </w:rPr>
      </w:pPr>
      <w:r w:rsidRPr="0085266E">
        <w:rPr>
          <w:rFonts w:ascii="Tahoma" w:eastAsia="Times New Roman" w:hAnsi="Tahoma" w:cs="Tahoma"/>
          <w:i/>
          <w:kern w:val="0"/>
          <w:sz w:val="20"/>
          <w:szCs w:val="20"/>
          <w:lang w:eastAsia="pl-PL"/>
          <w14:ligatures w14:val="none"/>
        </w:rPr>
        <w:t xml:space="preserve">………………………………………………………………………………………………………….. </w:t>
      </w:r>
    </w:p>
    <w:p w14:paraId="70871734" w14:textId="77777777" w:rsidR="0085266E" w:rsidRPr="0085266E" w:rsidRDefault="0085266E" w:rsidP="0085266E">
      <w:pPr>
        <w:spacing w:after="0" w:line="240" w:lineRule="auto"/>
        <w:jc w:val="center"/>
        <w:rPr>
          <w:rFonts w:ascii="Tahoma" w:eastAsia="Times New Roman" w:hAnsi="Tahoma" w:cs="Tahoma"/>
          <w:b/>
          <w:kern w:val="0"/>
          <w:sz w:val="16"/>
          <w:szCs w:val="16"/>
          <w:lang w:eastAsia="pl-PL"/>
          <w14:ligatures w14:val="none"/>
        </w:rPr>
      </w:pPr>
      <w:r w:rsidRPr="0085266E">
        <w:rPr>
          <w:rFonts w:ascii="Tahoma" w:eastAsia="Times New Roman" w:hAnsi="Tahoma" w:cs="Tahoma"/>
          <w:i/>
          <w:kern w:val="0"/>
          <w:sz w:val="16"/>
          <w:szCs w:val="16"/>
          <w:lang w:eastAsia="pl-PL"/>
          <w14:ligatures w14:val="none"/>
        </w:rPr>
        <w:t>(nazwa Wykonawcy)</w:t>
      </w:r>
    </w:p>
    <w:p w14:paraId="099222A6" w14:textId="77777777" w:rsidR="0085266E" w:rsidRPr="0085266E" w:rsidRDefault="0085266E" w:rsidP="0085266E">
      <w:pPr>
        <w:spacing w:after="0" w:line="360" w:lineRule="auto"/>
        <w:jc w:val="both"/>
        <w:rPr>
          <w:rFonts w:ascii="Tahoma" w:eastAsia="Times New Roman" w:hAnsi="Tahoma" w:cs="Tahoma"/>
          <w:kern w:val="0"/>
          <w:sz w:val="20"/>
          <w:szCs w:val="20"/>
          <w:lang w:eastAsia="pl-PL"/>
          <w14:ligatures w14:val="none"/>
        </w:rPr>
      </w:pPr>
    </w:p>
    <w:p w14:paraId="4647FE6A" w14:textId="77777777" w:rsidR="0085266E" w:rsidRPr="0085266E" w:rsidRDefault="0085266E" w:rsidP="0085266E">
      <w:pPr>
        <w:suppressAutoHyphens/>
        <w:spacing w:after="0" w:line="240" w:lineRule="auto"/>
        <w:rPr>
          <w:rFonts w:ascii="Tahoma" w:eastAsia="Times New Roman" w:hAnsi="Tahoma" w:cs="Tahoma"/>
          <w:kern w:val="0"/>
          <w:sz w:val="20"/>
          <w:szCs w:val="20"/>
          <w:lang w:eastAsia="ar-SA"/>
          <w14:ligatures w14:val="none"/>
        </w:rPr>
      </w:pPr>
    </w:p>
    <w:p w14:paraId="52F8069E" w14:textId="77777777" w:rsidR="0085266E" w:rsidRPr="0085266E" w:rsidRDefault="0085266E" w:rsidP="0085266E">
      <w:pPr>
        <w:suppressAutoHyphens/>
        <w:spacing w:after="0" w:line="240" w:lineRule="auto"/>
        <w:rPr>
          <w:rFonts w:ascii="Tahoma" w:eastAsia="Times New Roman" w:hAnsi="Tahoma" w:cs="Tahoma"/>
          <w:kern w:val="0"/>
          <w:sz w:val="20"/>
          <w:szCs w:val="20"/>
          <w:lang w:eastAsia="ar-SA"/>
          <w14:ligatures w14:val="none"/>
        </w:rPr>
      </w:pPr>
    </w:p>
    <w:p w14:paraId="1022BAA3" w14:textId="77777777" w:rsidR="0085266E" w:rsidRPr="0085266E" w:rsidRDefault="0085266E" w:rsidP="0085266E">
      <w:pPr>
        <w:autoSpaceDE w:val="0"/>
        <w:autoSpaceDN w:val="0"/>
        <w:adjustRightInd w:val="0"/>
        <w:spacing w:after="0" w:line="240" w:lineRule="auto"/>
        <w:jc w:val="both"/>
        <w:rPr>
          <w:rFonts w:ascii="Tahoma" w:eastAsia="Times New Roman" w:hAnsi="Tahoma" w:cs="Tahoma"/>
          <w:kern w:val="0"/>
          <w:sz w:val="20"/>
          <w:szCs w:val="20"/>
          <w:lang w:eastAsia="ar-SA"/>
          <w14:ligatures w14:val="none"/>
        </w:rPr>
      </w:pPr>
      <w:r w:rsidRPr="0085266E">
        <w:rPr>
          <w:rFonts w:ascii="Tahoma" w:eastAsia="Times New Roman" w:hAnsi="Tahoma" w:cs="Tahoma"/>
          <w:i/>
          <w:iCs/>
          <w:kern w:val="0"/>
          <w:sz w:val="16"/>
          <w:szCs w:val="16"/>
          <w:lang w:eastAsia="pl-PL"/>
          <w14:ligatures w14:val="none"/>
        </w:rPr>
        <w:t xml:space="preserve">W przypadku przynależności do tej samej grupy kapitałowej wykonawca składa dokumenty lub informacje potwierdzające  przygotowanie oferty w postępowaniu niezależnie od innego wykonawcy należącego do tej samej grupy kapitałowej </w:t>
      </w:r>
    </w:p>
    <w:p w14:paraId="1F5EAD86" w14:textId="77777777" w:rsidR="0085266E" w:rsidRPr="0085266E" w:rsidRDefault="0085266E" w:rsidP="0085266E">
      <w:pPr>
        <w:suppressAutoHyphens/>
        <w:spacing w:after="0" w:line="240" w:lineRule="auto"/>
        <w:rPr>
          <w:rFonts w:ascii="Tahoma" w:eastAsia="Calibri" w:hAnsi="Tahoma" w:cs="Tahoma"/>
          <w:b/>
          <w:bCs/>
          <w:kern w:val="0"/>
          <w:sz w:val="16"/>
          <w:szCs w:val="16"/>
          <w14:ligatures w14:val="none"/>
        </w:rPr>
      </w:pPr>
    </w:p>
    <w:p w14:paraId="0E33AAE6" w14:textId="77777777" w:rsidR="0085266E" w:rsidRPr="0085266E" w:rsidRDefault="0085266E" w:rsidP="0085266E">
      <w:pPr>
        <w:suppressAutoHyphens/>
        <w:spacing w:after="0" w:line="240" w:lineRule="auto"/>
        <w:rPr>
          <w:rFonts w:ascii="Tahoma" w:eastAsia="Calibri" w:hAnsi="Tahoma" w:cs="Tahoma"/>
          <w:b/>
          <w:bCs/>
          <w:kern w:val="0"/>
          <w:sz w:val="16"/>
          <w:szCs w:val="16"/>
          <w14:ligatures w14:val="none"/>
        </w:rPr>
      </w:pPr>
    </w:p>
    <w:p w14:paraId="6F2FFC63" w14:textId="77777777" w:rsidR="0085266E" w:rsidRPr="0085266E" w:rsidRDefault="0085266E" w:rsidP="0085266E">
      <w:pPr>
        <w:suppressAutoHyphens/>
        <w:spacing w:after="0" w:line="240" w:lineRule="auto"/>
        <w:rPr>
          <w:rFonts w:ascii="Tahoma" w:eastAsia="Calibri" w:hAnsi="Tahoma" w:cs="Tahoma"/>
          <w:b/>
          <w:bCs/>
          <w:kern w:val="0"/>
          <w:sz w:val="16"/>
          <w:szCs w:val="16"/>
          <w14:ligatures w14:val="none"/>
        </w:rPr>
      </w:pPr>
    </w:p>
    <w:p w14:paraId="1EF26312" w14:textId="77777777" w:rsidR="0085266E" w:rsidRPr="0085266E" w:rsidRDefault="0085266E" w:rsidP="0085266E">
      <w:pPr>
        <w:suppressAutoHyphens/>
        <w:spacing w:after="0" w:line="240" w:lineRule="auto"/>
        <w:rPr>
          <w:rFonts w:ascii="Tahoma" w:eastAsia="Calibri" w:hAnsi="Tahoma" w:cs="Tahoma"/>
          <w:b/>
          <w:bCs/>
          <w:kern w:val="0"/>
          <w:sz w:val="16"/>
          <w:szCs w:val="16"/>
          <w14:ligatures w14:val="none"/>
        </w:rPr>
      </w:pPr>
    </w:p>
    <w:p w14:paraId="53CF5BD1" w14:textId="77777777" w:rsidR="0085266E" w:rsidRPr="0085266E" w:rsidRDefault="0085266E" w:rsidP="0085266E">
      <w:pPr>
        <w:suppressAutoHyphens/>
        <w:spacing w:after="0" w:line="240" w:lineRule="auto"/>
        <w:rPr>
          <w:rFonts w:ascii="Tahoma" w:eastAsia="Calibri" w:hAnsi="Tahoma" w:cs="Tahoma"/>
          <w:b/>
          <w:bCs/>
          <w:kern w:val="0"/>
          <w:sz w:val="16"/>
          <w:szCs w:val="16"/>
          <w14:ligatures w14:val="none"/>
        </w:rPr>
      </w:pPr>
    </w:p>
    <w:p w14:paraId="55023631" w14:textId="77777777" w:rsidR="0085266E" w:rsidRPr="0085266E" w:rsidRDefault="0085266E" w:rsidP="0085266E">
      <w:pPr>
        <w:suppressAutoHyphens/>
        <w:spacing w:after="0" w:line="240" w:lineRule="auto"/>
        <w:rPr>
          <w:rFonts w:ascii="Tahoma" w:eastAsia="Calibri" w:hAnsi="Tahoma" w:cs="Tahoma"/>
          <w:b/>
          <w:bCs/>
          <w:kern w:val="0"/>
          <w:sz w:val="16"/>
          <w:szCs w:val="16"/>
          <w14:ligatures w14:val="none"/>
        </w:rPr>
      </w:pPr>
    </w:p>
    <w:p w14:paraId="50E5EAC3" w14:textId="77777777" w:rsidR="0085266E" w:rsidRPr="0085266E" w:rsidRDefault="0085266E" w:rsidP="0085266E">
      <w:pPr>
        <w:suppressAutoHyphens/>
        <w:spacing w:after="0" w:line="240" w:lineRule="auto"/>
        <w:rPr>
          <w:rFonts w:ascii="Tahoma" w:eastAsia="Times New Roman" w:hAnsi="Tahoma" w:cs="Tahoma"/>
          <w:i/>
          <w:kern w:val="0"/>
          <w:sz w:val="16"/>
          <w:szCs w:val="16"/>
          <w:lang w:eastAsia="ar-SA"/>
          <w14:ligatures w14:val="none"/>
        </w:rPr>
      </w:pPr>
      <w:r w:rsidRPr="0085266E">
        <w:rPr>
          <w:rFonts w:ascii="Tahoma" w:eastAsia="Calibri" w:hAnsi="Tahoma" w:cs="Tahoma"/>
          <w:b/>
          <w:bCs/>
          <w:kern w:val="0"/>
          <w:sz w:val="16"/>
          <w:szCs w:val="16"/>
          <w14:ligatures w14:val="none"/>
        </w:rPr>
        <w:t xml:space="preserve">Uwaga </w:t>
      </w:r>
      <w:r w:rsidRPr="0085266E">
        <w:rPr>
          <w:rFonts w:ascii="Tahoma" w:eastAsia="Calibri" w:hAnsi="Tahoma" w:cs="Tahoma"/>
          <w:kern w:val="0"/>
          <w:sz w:val="16"/>
          <w:szCs w:val="16"/>
          <w14:ligatures w14:val="none"/>
        </w:rPr>
        <w:t>w przypadku Wykonawców ubiegających się wspólnie o udzielenie zamówienia na podstawie art. 58 ustawy PZP dokument składa każdy z Wykonawców oddzielnie.</w:t>
      </w:r>
    </w:p>
    <w:p w14:paraId="1F6C2970" w14:textId="77777777" w:rsidR="0085266E" w:rsidRPr="0085266E" w:rsidRDefault="0085266E" w:rsidP="0085266E">
      <w:pPr>
        <w:suppressAutoHyphens/>
        <w:spacing w:after="0" w:line="240" w:lineRule="auto"/>
        <w:rPr>
          <w:rFonts w:ascii="Tahoma" w:eastAsia="Times New Roman" w:hAnsi="Tahoma" w:cs="Tahoma"/>
          <w:i/>
          <w:kern w:val="0"/>
          <w:sz w:val="16"/>
          <w:szCs w:val="16"/>
          <w:lang w:eastAsia="ar-SA"/>
          <w14:ligatures w14:val="none"/>
        </w:rPr>
      </w:pPr>
    </w:p>
    <w:p w14:paraId="137E6510" w14:textId="77777777" w:rsidR="0085266E" w:rsidRPr="0085266E" w:rsidRDefault="0085266E" w:rsidP="0085266E">
      <w:pPr>
        <w:suppressAutoHyphens/>
        <w:spacing w:after="0" w:line="240" w:lineRule="auto"/>
        <w:rPr>
          <w:rFonts w:ascii="Tahoma" w:eastAsia="Times New Roman" w:hAnsi="Tahoma" w:cs="Tahoma"/>
          <w:i/>
          <w:kern w:val="0"/>
          <w:sz w:val="16"/>
          <w:szCs w:val="16"/>
          <w:lang w:eastAsia="ar-SA"/>
          <w14:ligatures w14:val="none"/>
        </w:rPr>
      </w:pPr>
    </w:p>
    <w:p w14:paraId="72F7D334" w14:textId="77777777" w:rsidR="0085266E" w:rsidRPr="0085266E" w:rsidRDefault="0085266E" w:rsidP="0085266E">
      <w:pPr>
        <w:spacing w:after="200" w:line="276" w:lineRule="auto"/>
        <w:rPr>
          <w:rFonts w:ascii="Tahoma" w:eastAsia="Calibri" w:hAnsi="Tahoma" w:cs="Tahoma"/>
          <w:kern w:val="0"/>
          <w:sz w:val="20"/>
          <w:szCs w:val="20"/>
          <w14:ligatures w14:val="none"/>
        </w:rPr>
      </w:pPr>
    </w:p>
    <w:p w14:paraId="286E5B2B" w14:textId="77777777" w:rsidR="0085266E" w:rsidRPr="0085266E" w:rsidRDefault="0085266E" w:rsidP="0085266E">
      <w:pPr>
        <w:autoSpaceDE w:val="0"/>
        <w:autoSpaceDN w:val="0"/>
        <w:adjustRightInd w:val="0"/>
        <w:spacing w:after="0" w:line="240" w:lineRule="auto"/>
        <w:rPr>
          <w:rFonts w:ascii="Tahoma" w:eastAsia="Calibri" w:hAnsi="Tahoma" w:cs="Tahoma"/>
          <w:color w:val="000000"/>
          <w:kern w:val="0"/>
          <w:sz w:val="20"/>
          <w:szCs w:val="20"/>
          <w14:ligatures w14:val="none"/>
        </w:rPr>
      </w:pPr>
      <w:bookmarkStart w:id="20" w:name="_Hlk116024323"/>
      <w:r w:rsidRPr="0085266E">
        <w:rPr>
          <w:rFonts w:ascii="Tahoma" w:eastAsia="Calibri" w:hAnsi="Tahoma" w:cs="Tahoma"/>
          <w:color w:val="000000"/>
          <w:kern w:val="0"/>
          <w:sz w:val="20"/>
          <w:szCs w:val="20"/>
          <w14:ligatures w14:val="none"/>
        </w:rPr>
        <w:t>…………………………………………</w:t>
      </w:r>
    </w:p>
    <w:p w14:paraId="2CAC3C0A" w14:textId="77777777" w:rsidR="0085266E" w:rsidRPr="0085266E" w:rsidRDefault="0085266E" w:rsidP="0085266E">
      <w:pPr>
        <w:spacing w:after="200" w:line="276" w:lineRule="auto"/>
        <w:rPr>
          <w:rFonts w:ascii="Tahoma" w:eastAsia="Calibri" w:hAnsi="Tahoma" w:cs="Tahoma"/>
          <w:i/>
          <w:iCs/>
          <w:kern w:val="0"/>
          <w:sz w:val="20"/>
          <w:szCs w:val="20"/>
          <w14:ligatures w14:val="none"/>
        </w:rPr>
      </w:pPr>
      <w:r w:rsidRPr="0085266E">
        <w:rPr>
          <w:rFonts w:ascii="Tahoma" w:eastAsia="Calibri" w:hAnsi="Tahoma" w:cs="Tahoma"/>
          <w:i/>
          <w:iCs/>
          <w:kern w:val="0"/>
          <w:sz w:val="20"/>
          <w:szCs w:val="20"/>
          <w14:ligatures w14:val="none"/>
        </w:rPr>
        <w:t xml:space="preserve">                (podpis)</w:t>
      </w:r>
    </w:p>
    <w:bookmarkEnd w:id="20"/>
    <w:p w14:paraId="6688270B" w14:textId="77777777" w:rsidR="0085266E" w:rsidRPr="0085266E" w:rsidRDefault="0085266E" w:rsidP="0085266E">
      <w:pPr>
        <w:autoSpaceDE w:val="0"/>
        <w:autoSpaceDN w:val="0"/>
        <w:adjustRightInd w:val="0"/>
        <w:spacing w:after="0" w:line="240" w:lineRule="auto"/>
        <w:jc w:val="both"/>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 xml:space="preserve">Oświadczam, że zachodzą w stosunku do mnie podstawy wykluczenia z postępowania na podstawie art.………….ustawy Pzp </w:t>
      </w:r>
      <w:r w:rsidRPr="0085266E">
        <w:rPr>
          <w:rFonts w:ascii="Tahoma" w:eastAsia="Calibri" w:hAnsi="Tahoma" w:cs="Tahoma"/>
          <w:i/>
          <w:iCs/>
          <w:color w:val="000000"/>
          <w:kern w:val="0"/>
          <w:sz w:val="20"/>
          <w:szCs w:val="20"/>
          <w14:ligatures w14:val="none"/>
        </w:rPr>
        <w:t xml:space="preserve">(podać mającą zastosowanie podstawę wykluczenia spośród wymienionych w  art. 108 ust. 1 pkt 1, 2, 5 lub 6 ustawy Pzp). </w:t>
      </w:r>
      <w:r w:rsidRPr="0085266E">
        <w:rPr>
          <w:rFonts w:ascii="Tahoma" w:eastAsia="Calibri" w:hAnsi="Tahoma" w:cs="Tahoma"/>
          <w:color w:val="000000"/>
          <w:kern w:val="0"/>
          <w:sz w:val="20"/>
          <w:szCs w:val="20"/>
          <w14:ligatures w14:val="none"/>
        </w:rPr>
        <w:t>Jednocześnie oświadczam, że w związku z ww. okolicznością, na podstawie art. 110 ust. 2 ustawy Pzp podjąłem następujące środki naprawcze:</w:t>
      </w:r>
    </w:p>
    <w:p w14:paraId="104EC1EB" w14:textId="77777777" w:rsidR="0085266E" w:rsidRPr="0085266E" w:rsidRDefault="0085266E" w:rsidP="0085266E">
      <w:pPr>
        <w:autoSpaceDE w:val="0"/>
        <w:autoSpaceDN w:val="0"/>
        <w:adjustRightInd w:val="0"/>
        <w:spacing w:after="0" w:line="240" w:lineRule="auto"/>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w:t>
      </w:r>
    </w:p>
    <w:p w14:paraId="3871FD95" w14:textId="77777777" w:rsidR="0085266E" w:rsidRPr="0085266E" w:rsidRDefault="0085266E" w:rsidP="0085266E">
      <w:pPr>
        <w:autoSpaceDE w:val="0"/>
        <w:autoSpaceDN w:val="0"/>
        <w:adjustRightInd w:val="0"/>
        <w:spacing w:after="0" w:line="240" w:lineRule="auto"/>
        <w:rPr>
          <w:rFonts w:ascii="Tahoma" w:eastAsia="Calibri" w:hAnsi="Tahoma" w:cs="Tahoma"/>
          <w:color w:val="000000"/>
          <w:kern w:val="0"/>
          <w:sz w:val="20"/>
          <w:szCs w:val="20"/>
          <w14:ligatures w14:val="none"/>
        </w:rPr>
      </w:pPr>
    </w:p>
    <w:p w14:paraId="081A133A" w14:textId="77777777" w:rsidR="0085266E" w:rsidRPr="0085266E" w:rsidRDefault="0085266E" w:rsidP="0085266E">
      <w:pPr>
        <w:spacing w:after="200" w:line="276"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 .</w:t>
      </w:r>
      <w:r w:rsidRPr="0085266E">
        <w:rPr>
          <w:rFonts w:ascii="Tahoma" w:eastAsia="Calibri" w:hAnsi="Tahoma" w:cs="Tahoma"/>
          <w:i/>
          <w:iCs/>
          <w:kern w:val="0"/>
          <w:sz w:val="20"/>
          <w:szCs w:val="20"/>
          <w14:ligatures w14:val="none"/>
        </w:rPr>
        <w:t xml:space="preserve">(miejscowość ), </w:t>
      </w:r>
      <w:r w:rsidRPr="0085266E">
        <w:rPr>
          <w:rFonts w:ascii="Tahoma" w:eastAsia="Calibri" w:hAnsi="Tahoma" w:cs="Tahoma"/>
          <w:kern w:val="0"/>
          <w:sz w:val="20"/>
          <w:szCs w:val="20"/>
          <w14:ligatures w14:val="none"/>
        </w:rPr>
        <w:t>dnia…………….……. r.</w:t>
      </w:r>
    </w:p>
    <w:p w14:paraId="6B60403B" w14:textId="6D341FDD" w:rsidR="0085266E" w:rsidRPr="0085266E" w:rsidRDefault="0085266E" w:rsidP="0085266E">
      <w:pPr>
        <w:spacing w:after="0" w:line="240"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lastRenderedPageBreak/>
        <w:t>DZP-340-</w:t>
      </w:r>
      <w:r w:rsidR="00F24B7C">
        <w:rPr>
          <w:rFonts w:ascii="Tahoma" w:eastAsia="Calibri" w:hAnsi="Tahoma" w:cs="Tahoma"/>
          <w:kern w:val="0"/>
          <w:sz w:val="20"/>
          <w:szCs w:val="20"/>
          <w14:ligatures w14:val="none"/>
        </w:rPr>
        <w:t>8</w:t>
      </w:r>
      <w:r w:rsidRPr="0085266E">
        <w:rPr>
          <w:rFonts w:ascii="Tahoma" w:eastAsia="Calibri" w:hAnsi="Tahoma" w:cs="Tahoma"/>
          <w:kern w:val="0"/>
          <w:sz w:val="20"/>
          <w:szCs w:val="20"/>
          <w14:ligatures w14:val="none"/>
        </w:rPr>
        <w:t>/2</w:t>
      </w:r>
      <w:r w:rsidR="00F24B7C">
        <w:rPr>
          <w:rFonts w:ascii="Tahoma" w:eastAsia="Calibri" w:hAnsi="Tahoma" w:cs="Tahoma"/>
          <w:kern w:val="0"/>
          <w:sz w:val="20"/>
          <w:szCs w:val="20"/>
          <w14:ligatures w14:val="none"/>
        </w:rPr>
        <w:t>5</w:t>
      </w:r>
    </w:p>
    <w:p w14:paraId="668CFF0F" w14:textId="77777777" w:rsidR="0085266E" w:rsidRPr="0085266E" w:rsidRDefault="0085266E" w:rsidP="0085266E">
      <w:pPr>
        <w:spacing w:after="0" w:line="240"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Załącznik nr 4</w:t>
      </w:r>
    </w:p>
    <w:p w14:paraId="4A21C461" w14:textId="77777777" w:rsidR="0085266E" w:rsidRPr="0085266E" w:rsidRDefault="0085266E" w:rsidP="0085266E">
      <w:pPr>
        <w:spacing w:after="200" w:line="276" w:lineRule="auto"/>
        <w:rPr>
          <w:rFonts w:ascii="Tahoma" w:eastAsia="Calibri" w:hAnsi="Tahoma" w:cs="Tahoma"/>
          <w:kern w:val="0"/>
          <w:sz w:val="20"/>
          <w:szCs w:val="20"/>
          <w14:ligatures w14:val="none"/>
        </w:rPr>
      </w:pPr>
    </w:p>
    <w:p w14:paraId="0C77A697" w14:textId="77777777" w:rsidR="0085266E" w:rsidRPr="0085266E" w:rsidRDefault="0085266E" w:rsidP="0085266E">
      <w:pPr>
        <w:widowControl w:val="0"/>
        <w:adjustRightInd w:val="0"/>
        <w:spacing w:after="0" w:line="240" w:lineRule="auto"/>
        <w:jc w:val="center"/>
        <w:rPr>
          <w:rFonts w:ascii="Tahoma" w:eastAsia="Times New Roman" w:hAnsi="Tahoma" w:cs="Tahoma"/>
          <w:b/>
          <w:kern w:val="0"/>
          <w:sz w:val="20"/>
          <w:szCs w:val="20"/>
          <w:lang w:eastAsia="pl-PL"/>
          <w14:ligatures w14:val="none"/>
        </w:rPr>
      </w:pPr>
      <w:r w:rsidRPr="0085266E">
        <w:rPr>
          <w:rFonts w:ascii="Tahoma" w:eastAsia="Times New Roman" w:hAnsi="Tahoma" w:cs="Tahoma"/>
          <w:b/>
          <w:kern w:val="0"/>
          <w:sz w:val="20"/>
          <w:szCs w:val="20"/>
          <w:lang w:eastAsia="pl-PL"/>
          <w14:ligatures w14:val="none"/>
        </w:rPr>
        <w:t>OŚWIADCZENIE</w:t>
      </w:r>
    </w:p>
    <w:p w14:paraId="653EB12A" w14:textId="77777777" w:rsidR="0085266E" w:rsidRPr="0085266E" w:rsidRDefault="0085266E" w:rsidP="0085266E">
      <w:pPr>
        <w:widowControl w:val="0"/>
        <w:adjustRightInd w:val="0"/>
        <w:spacing w:before="120" w:after="0" w:line="240" w:lineRule="auto"/>
        <w:jc w:val="center"/>
        <w:rPr>
          <w:rFonts w:ascii="Tahoma" w:eastAsia="Times New Roman" w:hAnsi="Tahoma" w:cs="Tahoma"/>
          <w:b/>
          <w:kern w:val="0"/>
          <w:sz w:val="20"/>
          <w:szCs w:val="20"/>
          <w:lang w:eastAsia="pl-PL"/>
          <w14:ligatures w14:val="none"/>
        </w:rPr>
      </w:pPr>
      <w:r w:rsidRPr="0085266E">
        <w:rPr>
          <w:rFonts w:ascii="Tahoma" w:eastAsia="Times New Roman" w:hAnsi="Tahoma" w:cs="Tahoma"/>
          <w:b/>
          <w:kern w:val="0"/>
          <w:sz w:val="20"/>
          <w:szCs w:val="20"/>
          <w:lang w:eastAsia="pl-PL"/>
          <w14:ligatures w14:val="none"/>
        </w:rPr>
        <w:t>O AKTUALNOŚCI INFORMACJI ZAWARTYCH W OŚWIADCZENIU , O KTÓRYM MOWA W ART.125.UST.1 USTAWY PZP</w:t>
      </w:r>
    </w:p>
    <w:p w14:paraId="311F8EF2" w14:textId="77777777" w:rsidR="0085266E" w:rsidRPr="0085266E" w:rsidRDefault="0085266E" w:rsidP="0085266E">
      <w:pPr>
        <w:widowControl w:val="0"/>
        <w:tabs>
          <w:tab w:val="left" w:pos="2400"/>
        </w:tabs>
        <w:adjustRightInd w:val="0"/>
        <w:spacing w:after="0" w:line="240" w:lineRule="auto"/>
        <w:jc w:val="both"/>
        <w:rPr>
          <w:rFonts w:ascii="Tahoma" w:eastAsia="Times New Roman" w:hAnsi="Tahoma" w:cs="Tahoma"/>
          <w:kern w:val="0"/>
          <w:sz w:val="20"/>
          <w:szCs w:val="20"/>
          <w:lang w:eastAsia="pl-PL"/>
          <w14:ligatures w14:val="none"/>
        </w:rPr>
      </w:pPr>
      <w:r w:rsidRPr="0085266E">
        <w:rPr>
          <w:rFonts w:ascii="Tahoma" w:eastAsia="Times New Roman" w:hAnsi="Tahoma" w:cs="Tahoma"/>
          <w:kern w:val="0"/>
          <w:sz w:val="20"/>
          <w:szCs w:val="20"/>
          <w:lang w:eastAsia="pl-PL"/>
          <w14:ligatures w14:val="none"/>
        </w:rPr>
        <w:tab/>
      </w:r>
    </w:p>
    <w:p w14:paraId="22BBA8F7" w14:textId="77777777" w:rsidR="0085266E" w:rsidRPr="0085266E" w:rsidRDefault="0085266E" w:rsidP="0085266E">
      <w:pPr>
        <w:widowControl w:val="0"/>
        <w:adjustRightInd w:val="0"/>
        <w:spacing w:after="0" w:line="240" w:lineRule="auto"/>
        <w:jc w:val="both"/>
        <w:rPr>
          <w:rFonts w:ascii="Tahoma" w:eastAsia="Times New Roman" w:hAnsi="Tahoma" w:cs="Tahoma"/>
          <w:kern w:val="0"/>
          <w:sz w:val="20"/>
          <w:szCs w:val="20"/>
          <w:lang w:eastAsia="pl-PL"/>
          <w14:ligatures w14:val="none"/>
        </w:rPr>
      </w:pPr>
    </w:p>
    <w:p w14:paraId="144DD769" w14:textId="77777777" w:rsidR="0085266E" w:rsidRPr="0085266E" w:rsidRDefault="0085266E" w:rsidP="0085266E">
      <w:pPr>
        <w:spacing w:after="0" w:line="240" w:lineRule="auto"/>
        <w:jc w:val="center"/>
        <w:rPr>
          <w:rFonts w:ascii="Tahoma" w:eastAsia="Times New Roman" w:hAnsi="Tahoma" w:cs="Tahoma"/>
          <w:b/>
          <w:kern w:val="0"/>
          <w:sz w:val="20"/>
          <w:szCs w:val="20"/>
          <w:lang w:eastAsia="pl-PL"/>
          <w14:ligatures w14:val="none"/>
        </w:rPr>
      </w:pPr>
    </w:p>
    <w:p w14:paraId="094D9C28" w14:textId="67DB1D22" w:rsidR="0085266E" w:rsidRPr="0085266E" w:rsidRDefault="0085266E" w:rsidP="0085266E">
      <w:pPr>
        <w:spacing w:after="0" w:line="240" w:lineRule="auto"/>
        <w:jc w:val="both"/>
        <w:rPr>
          <w:rFonts w:ascii="Tahoma" w:eastAsia="Times New Roman" w:hAnsi="Tahoma" w:cs="Tahoma"/>
          <w:i/>
          <w:kern w:val="0"/>
          <w:sz w:val="20"/>
          <w:szCs w:val="20"/>
          <w:lang w:eastAsia="pl-PL"/>
          <w14:ligatures w14:val="none"/>
        </w:rPr>
      </w:pPr>
      <w:r w:rsidRPr="0085266E">
        <w:rPr>
          <w:rFonts w:ascii="Tahoma" w:eastAsia="Times New Roman" w:hAnsi="Tahoma" w:cs="Tahoma"/>
          <w:bCs/>
          <w:kern w:val="0"/>
          <w:sz w:val="20"/>
          <w:szCs w:val="20"/>
          <w:lang w:eastAsia="pl-PL"/>
          <w14:ligatures w14:val="none"/>
        </w:rPr>
        <w:t xml:space="preserve">Dotyczy postępowania </w:t>
      </w:r>
      <w:r w:rsidRPr="0085266E">
        <w:rPr>
          <w:rFonts w:ascii="Tahoma" w:eastAsia="Times New Roman" w:hAnsi="Tahoma" w:cs="Tahoma"/>
          <w:kern w:val="0"/>
          <w:sz w:val="20"/>
          <w:szCs w:val="20"/>
          <w:lang w:eastAsia="pl-PL"/>
          <w14:ligatures w14:val="none"/>
        </w:rPr>
        <w:t>o udzielenie zamówienia publicznego na Dostawy energii elektrycznej dla Śląskiego Ogrodu Zoologicznego od 01.01.202</w:t>
      </w:r>
      <w:r w:rsidR="00017BBE">
        <w:rPr>
          <w:rFonts w:ascii="Tahoma" w:eastAsia="Times New Roman" w:hAnsi="Tahoma" w:cs="Tahoma"/>
          <w:kern w:val="0"/>
          <w:sz w:val="20"/>
          <w:szCs w:val="20"/>
          <w:lang w:eastAsia="pl-PL"/>
          <w14:ligatures w14:val="none"/>
        </w:rPr>
        <w:t>6 r.</w:t>
      </w:r>
      <w:r w:rsidRPr="0085266E">
        <w:rPr>
          <w:rFonts w:ascii="Tahoma" w:eastAsia="Times New Roman" w:hAnsi="Tahoma" w:cs="Tahoma"/>
          <w:kern w:val="0"/>
          <w:sz w:val="20"/>
          <w:szCs w:val="20"/>
          <w:lang w:eastAsia="pl-PL"/>
          <w14:ligatures w14:val="none"/>
        </w:rPr>
        <w:t xml:space="preserve"> do 31.12.202</w:t>
      </w:r>
      <w:r w:rsidR="00017BBE">
        <w:rPr>
          <w:rFonts w:ascii="Tahoma" w:eastAsia="Times New Roman" w:hAnsi="Tahoma" w:cs="Tahoma"/>
          <w:kern w:val="0"/>
          <w:sz w:val="20"/>
          <w:szCs w:val="20"/>
          <w:lang w:eastAsia="pl-PL"/>
          <w14:ligatures w14:val="none"/>
        </w:rPr>
        <w:t>6</w:t>
      </w:r>
      <w:r w:rsidRPr="0085266E">
        <w:rPr>
          <w:rFonts w:ascii="Tahoma" w:eastAsia="Times New Roman" w:hAnsi="Tahoma" w:cs="Tahoma"/>
          <w:kern w:val="0"/>
          <w:sz w:val="20"/>
          <w:szCs w:val="20"/>
          <w:lang w:eastAsia="pl-PL"/>
          <w14:ligatures w14:val="none"/>
        </w:rPr>
        <w:t xml:space="preserve"> r</w:t>
      </w:r>
      <w:r w:rsidR="00017BBE">
        <w:rPr>
          <w:rFonts w:ascii="Tahoma" w:eastAsia="Times New Roman" w:hAnsi="Tahoma" w:cs="Tahoma"/>
          <w:kern w:val="0"/>
          <w:sz w:val="20"/>
          <w:szCs w:val="20"/>
          <w:lang w:eastAsia="pl-PL"/>
          <w14:ligatures w14:val="none"/>
        </w:rPr>
        <w:t>.</w:t>
      </w:r>
    </w:p>
    <w:p w14:paraId="016C692D" w14:textId="77777777" w:rsidR="0085266E" w:rsidRPr="0085266E" w:rsidRDefault="0085266E" w:rsidP="0085266E">
      <w:pPr>
        <w:spacing w:after="0" w:line="240" w:lineRule="auto"/>
        <w:jc w:val="both"/>
        <w:rPr>
          <w:rFonts w:ascii="Tahoma" w:eastAsia="Times New Roman" w:hAnsi="Tahoma" w:cs="Tahoma"/>
          <w:kern w:val="0"/>
          <w:sz w:val="20"/>
          <w:szCs w:val="20"/>
          <w:lang w:eastAsia="pl-PL"/>
          <w14:ligatures w14:val="none"/>
        </w:rPr>
      </w:pPr>
    </w:p>
    <w:p w14:paraId="370B9121" w14:textId="1573FFA7" w:rsidR="0085266E" w:rsidRPr="0085266E" w:rsidRDefault="0085266E" w:rsidP="0085266E">
      <w:pPr>
        <w:spacing w:after="0" w:line="260" w:lineRule="atLeast"/>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Oświadczam, że informacje zawarte w Jednolitym Europejskim Dokumencie Zamówienia (JEDZ), októrym mowa w art. 125 ust. 1 ustawy, w zakresie podstaw wykluczenia z postępowania o których mowa w:</w:t>
      </w:r>
    </w:p>
    <w:p w14:paraId="51CB7827" w14:textId="77777777" w:rsidR="0085266E" w:rsidRPr="0085266E" w:rsidRDefault="0085266E" w:rsidP="0085266E">
      <w:pPr>
        <w:numPr>
          <w:ilvl w:val="0"/>
          <w:numId w:val="24"/>
        </w:numPr>
        <w:spacing w:after="0" w:line="260" w:lineRule="atLeast"/>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art. 108 ust. 1 pkt 3 ustawy, dotyczących wydania prawomocnego wyroku sądu lub ostatecznej decyzji administracyjnej o zaleganiu z uiszczeniem podatków, opłat lub składek na ubezpieczenie społeczne lub zdrowotne,</w:t>
      </w:r>
    </w:p>
    <w:p w14:paraId="05CD5B52" w14:textId="514E1CDC" w:rsidR="0085266E" w:rsidRPr="0085266E" w:rsidRDefault="0085266E" w:rsidP="0085266E">
      <w:pPr>
        <w:numPr>
          <w:ilvl w:val="0"/>
          <w:numId w:val="24"/>
        </w:numPr>
        <w:spacing w:after="0" w:line="260" w:lineRule="atLeast"/>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art. 108 ust. 1 pkt 4 ustawy, dotyczących prawomocnego orzeczenia zakazu ubiegania się o</w:t>
      </w:r>
      <w:r w:rsidR="008955BB">
        <w:rPr>
          <w:rFonts w:ascii="Tahoma" w:eastAsia="Calibri" w:hAnsi="Tahoma" w:cs="Tahoma"/>
          <w:kern w:val="0"/>
          <w:sz w:val="20"/>
          <w:szCs w:val="20"/>
          <w14:ligatures w14:val="none"/>
        </w:rPr>
        <w:t> </w:t>
      </w:r>
      <w:r w:rsidRPr="0085266E">
        <w:rPr>
          <w:rFonts w:ascii="Tahoma" w:eastAsia="Calibri" w:hAnsi="Tahoma" w:cs="Tahoma"/>
          <w:kern w:val="0"/>
          <w:sz w:val="20"/>
          <w:szCs w:val="20"/>
          <w14:ligatures w14:val="none"/>
        </w:rPr>
        <w:t>zamówienie publiczne,</w:t>
      </w:r>
    </w:p>
    <w:p w14:paraId="32350286" w14:textId="77777777" w:rsidR="0085266E" w:rsidRPr="0085266E" w:rsidRDefault="0085266E" w:rsidP="0085266E">
      <w:pPr>
        <w:numPr>
          <w:ilvl w:val="0"/>
          <w:numId w:val="24"/>
        </w:numPr>
        <w:spacing w:after="0" w:line="260" w:lineRule="atLeast"/>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art. 108 ust. 1 pkt 5 ustawy, dotyczących zawarcia z innymi wykonawcami porozumienia mającego na celu zakłócenie konkurencji,</w:t>
      </w:r>
    </w:p>
    <w:p w14:paraId="36AEAF30" w14:textId="3B560B5E" w:rsidR="0085266E" w:rsidRPr="0085266E" w:rsidRDefault="0085266E" w:rsidP="0085266E">
      <w:pPr>
        <w:numPr>
          <w:ilvl w:val="0"/>
          <w:numId w:val="24"/>
        </w:numPr>
        <w:spacing w:after="0" w:line="260" w:lineRule="atLeast"/>
        <w:contextualSpacing/>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art. 108 ust. 1 pkt 6 ustawy, dotyczących zawarcia z innymi wykonawcami porozumienia mającego na celu zakłócenia konkurencji, wynikającego z wcześniejszego zaangażowania Wykonawcy lub</w:t>
      </w:r>
      <w:r w:rsidR="00F24B7C">
        <w:rPr>
          <w:rFonts w:ascii="Tahoma" w:eastAsia="Calibri" w:hAnsi="Tahoma" w:cs="Tahoma"/>
          <w:kern w:val="0"/>
          <w:sz w:val="20"/>
          <w:szCs w:val="20"/>
          <w14:ligatures w14:val="none"/>
        </w:rPr>
        <w:t xml:space="preserve"> </w:t>
      </w:r>
      <w:r w:rsidRPr="0085266E">
        <w:rPr>
          <w:rFonts w:ascii="Tahoma" w:eastAsia="Calibri" w:hAnsi="Tahoma" w:cs="Tahoma"/>
          <w:kern w:val="0"/>
          <w:sz w:val="20"/>
          <w:szCs w:val="20"/>
          <w14:ligatures w14:val="none"/>
        </w:rPr>
        <w:t>podmiotu który należy z Wykonawcą do tej samej grupy kapitałowej w przygotowanie postępowania o udzielenie zamówienia,</w:t>
      </w:r>
    </w:p>
    <w:p w14:paraId="66839C7A" w14:textId="77777777" w:rsidR="0085266E" w:rsidRPr="0085266E" w:rsidRDefault="0085266E" w:rsidP="0085266E">
      <w:pPr>
        <w:numPr>
          <w:ilvl w:val="0"/>
          <w:numId w:val="24"/>
        </w:numPr>
        <w:suppressAutoHyphens/>
        <w:spacing w:after="0" w:line="240" w:lineRule="auto"/>
        <w:contextualSpacing/>
        <w:jc w:val="both"/>
        <w:rPr>
          <w:rFonts w:ascii="Tahoma" w:eastAsia="Times New Roman" w:hAnsi="Tahoma" w:cs="Tahoma"/>
          <w:bCs/>
          <w:kern w:val="0"/>
          <w:sz w:val="20"/>
          <w:szCs w:val="20"/>
          <w:lang w:eastAsia="ar-SA"/>
          <w14:ligatures w14:val="none"/>
        </w:rPr>
      </w:pPr>
      <w:r w:rsidRPr="0085266E">
        <w:rPr>
          <w:rFonts w:ascii="Tahoma" w:eastAsia="Times New Roman" w:hAnsi="Tahoma" w:cs="Tahoma"/>
          <w:bCs/>
          <w:kern w:val="0"/>
          <w:sz w:val="20"/>
          <w:szCs w:val="20"/>
          <w:lang w:eastAsia="ar-SA"/>
          <w14:ligatures w14:val="none"/>
        </w:rPr>
        <w:t>w art. 7 ustawy z dnia 13 kwietnia 2022 r. o szczególnych rozwiązaniach w zakresie przeciwdziałania wspieraniu agresji na Ukrainę oraz służących ochronie bezpieczeństwa narodowego,</w:t>
      </w:r>
    </w:p>
    <w:p w14:paraId="6216DE91" w14:textId="77777777" w:rsidR="0085266E" w:rsidRPr="0085266E" w:rsidRDefault="0085266E" w:rsidP="0085266E">
      <w:pPr>
        <w:suppressAutoHyphens/>
        <w:spacing w:after="0" w:line="240" w:lineRule="auto"/>
        <w:contextualSpacing/>
        <w:jc w:val="both"/>
        <w:rPr>
          <w:rFonts w:ascii="Tahoma" w:eastAsia="Times New Roman" w:hAnsi="Tahoma" w:cs="Tahoma"/>
          <w:b/>
          <w:bCs/>
          <w:kern w:val="0"/>
          <w:sz w:val="20"/>
          <w:szCs w:val="20"/>
          <w:lang w:eastAsia="pl-PL"/>
          <w14:ligatures w14:val="none"/>
        </w:rPr>
      </w:pPr>
    </w:p>
    <w:p w14:paraId="2265503F" w14:textId="77777777" w:rsidR="0085266E" w:rsidRPr="0085266E" w:rsidRDefault="0085266E" w:rsidP="0085266E">
      <w:pPr>
        <w:suppressAutoHyphens/>
        <w:spacing w:after="0" w:line="240" w:lineRule="auto"/>
        <w:contextualSpacing/>
        <w:jc w:val="both"/>
        <w:rPr>
          <w:rFonts w:ascii="Tahoma" w:eastAsia="Times New Roman" w:hAnsi="Tahoma" w:cs="Tahoma"/>
          <w:b/>
          <w:bCs/>
          <w:kern w:val="0"/>
          <w:sz w:val="20"/>
          <w:szCs w:val="20"/>
          <w:lang w:eastAsia="pl-PL"/>
          <w14:ligatures w14:val="none"/>
        </w:rPr>
      </w:pPr>
      <w:r w:rsidRPr="0085266E">
        <w:rPr>
          <w:rFonts w:ascii="Tahoma" w:eastAsia="Times New Roman" w:hAnsi="Tahoma" w:cs="Tahoma"/>
          <w:b/>
          <w:bCs/>
          <w:kern w:val="0"/>
          <w:sz w:val="20"/>
          <w:szCs w:val="20"/>
          <w:lang w:eastAsia="pl-PL"/>
          <w14:ligatures w14:val="none"/>
        </w:rPr>
        <w:t>są nadal aktualne.</w:t>
      </w:r>
    </w:p>
    <w:p w14:paraId="23C4461F" w14:textId="77777777" w:rsidR="0085266E" w:rsidRPr="0085266E" w:rsidRDefault="0085266E" w:rsidP="0085266E">
      <w:pPr>
        <w:suppressAutoHyphens/>
        <w:spacing w:after="0" w:line="240" w:lineRule="auto"/>
        <w:contextualSpacing/>
        <w:jc w:val="both"/>
        <w:rPr>
          <w:rFonts w:ascii="Tahoma" w:eastAsia="Times New Roman" w:hAnsi="Tahoma" w:cs="Tahoma"/>
          <w:kern w:val="0"/>
          <w:sz w:val="20"/>
          <w:szCs w:val="20"/>
          <w:lang w:eastAsia="pl-PL"/>
          <w14:ligatures w14:val="none"/>
        </w:rPr>
      </w:pPr>
    </w:p>
    <w:p w14:paraId="3BC2E6CF" w14:textId="77777777" w:rsidR="0085266E" w:rsidRPr="0085266E" w:rsidRDefault="0085266E" w:rsidP="0085266E">
      <w:pPr>
        <w:suppressAutoHyphens/>
        <w:spacing w:after="0" w:line="240" w:lineRule="auto"/>
        <w:contextualSpacing/>
        <w:jc w:val="both"/>
        <w:rPr>
          <w:rFonts w:ascii="Tahoma" w:eastAsia="Times New Roman" w:hAnsi="Tahoma" w:cs="Tahoma"/>
          <w:bCs/>
          <w:kern w:val="0"/>
          <w:sz w:val="20"/>
          <w:szCs w:val="20"/>
          <w:lang w:eastAsia="ar-SA"/>
          <w14:ligatures w14:val="none"/>
        </w:rPr>
      </w:pPr>
    </w:p>
    <w:p w14:paraId="3F1D5AFB" w14:textId="77777777" w:rsidR="0085266E" w:rsidRPr="0085266E" w:rsidRDefault="0085266E" w:rsidP="0085266E">
      <w:pPr>
        <w:suppressAutoHyphens/>
        <w:spacing w:after="0" w:line="240" w:lineRule="auto"/>
        <w:contextualSpacing/>
        <w:jc w:val="both"/>
        <w:rPr>
          <w:rFonts w:ascii="Tahoma" w:eastAsia="Times New Roman" w:hAnsi="Tahoma" w:cs="Tahoma"/>
          <w:bCs/>
          <w:kern w:val="0"/>
          <w:sz w:val="20"/>
          <w:szCs w:val="20"/>
          <w:lang w:eastAsia="ar-SA"/>
          <w14:ligatures w14:val="none"/>
        </w:rPr>
      </w:pPr>
    </w:p>
    <w:p w14:paraId="64382978" w14:textId="77777777" w:rsidR="0085266E" w:rsidRPr="0085266E" w:rsidRDefault="0085266E" w:rsidP="0085266E">
      <w:pPr>
        <w:suppressAutoHyphens/>
        <w:spacing w:after="0" w:line="240" w:lineRule="auto"/>
        <w:contextualSpacing/>
        <w:jc w:val="both"/>
        <w:rPr>
          <w:rFonts w:ascii="Tahoma" w:eastAsia="Times New Roman" w:hAnsi="Tahoma" w:cs="Tahoma"/>
          <w:bCs/>
          <w:kern w:val="0"/>
          <w:sz w:val="20"/>
          <w:szCs w:val="20"/>
          <w:lang w:eastAsia="ar-SA"/>
          <w14:ligatures w14:val="none"/>
        </w:rPr>
      </w:pPr>
    </w:p>
    <w:p w14:paraId="599BDC13" w14:textId="77777777" w:rsidR="0085266E" w:rsidRPr="0085266E" w:rsidRDefault="0085266E" w:rsidP="0085266E">
      <w:pPr>
        <w:autoSpaceDE w:val="0"/>
        <w:autoSpaceDN w:val="0"/>
        <w:adjustRightInd w:val="0"/>
        <w:spacing w:after="0" w:line="240" w:lineRule="auto"/>
        <w:rPr>
          <w:rFonts w:ascii="Tahoma" w:eastAsia="Calibri" w:hAnsi="Tahoma" w:cs="Tahoma"/>
          <w:color w:val="000000"/>
          <w:kern w:val="0"/>
          <w:sz w:val="20"/>
          <w:szCs w:val="20"/>
          <w14:ligatures w14:val="none"/>
        </w:rPr>
      </w:pPr>
      <w:r w:rsidRPr="0085266E">
        <w:rPr>
          <w:rFonts w:ascii="Tahoma" w:eastAsia="Calibri" w:hAnsi="Tahoma" w:cs="Tahoma"/>
          <w:color w:val="000000"/>
          <w:kern w:val="0"/>
          <w:sz w:val="20"/>
          <w:szCs w:val="20"/>
          <w14:ligatures w14:val="none"/>
        </w:rPr>
        <w:t>…………………………………………</w:t>
      </w:r>
    </w:p>
    <w:p w14:paraId="4B56ABEE" w14:textId="77777777" w:rsidR="0085266E" w:rsidRPr="0085266E" w:rsidRDefault="0085266E" w:rsidP="0085266E">
      <w:pPr>
        <w:spacing w:after="200" w:line="276" w:lineRule="auto"/>
        <w:rPr>
          <w:rFonts w:ascii="Tahoma" w:eastAsia="Calibri" w:hAnsi="Tahoma" w:cs="Tahoma"/>
          <w:i/>
          <w:iCs/>
          <w:kern w:val="0"/>
          <w:sz w:val="20"/>
          <w:szCs w:val="20"/>
          <w14:ligatures w14:val="none"/>
        </w:rPr>
      </w:pPr>
      <w:r w:rsidRPr="0085266E">
        <w:rPr>
          <w:rFonts w:ascii="Tahoma" w:eastAsia="Calibri" w:hAnsi="Tahoma" w:cs="Tahoma"/>
          <w:i/>
          <w:iCs/>
          <w:kern w:val="0"/>
          <w:sz w:val="20"/>
          <w:szCs w:val="20"/>
          <w14:ligatures w14:val="none"/>
        </w:rPr>
        <w:t xml:space="preserve">                (podpis)</w:t>
      </w:r>
    </w:p>
    <w:p w14:paraId="570E99EF" w14:textId="77777777" w:rsidR="0085266E" w:rsidRPr="0085266E" w:rsidRDefault="0085266E" w:rsidP="0085266E">
      <w:pPr>
        <w:spacing w:after="0" w:line="240" w:lineRule="auto"/>
        <w:jc w:val="right"/>
        <w:rPr>
          <w:rFonts w:ascii="Tahoma" w:eastAsia="Times New Roman" w:hAnsi="Tahoma" w:cs="Tahoma"/>
          <w:kern w:val="0"/>
          <w:sz w:val="20"/>
          <w:szCs w:val="20"/>
          <w:lang w:eastAsia="pl-PL"/>
          <w14:ligatures w14:val="none"/>
        </w:rPr>
      </w:pPr>
    </w:p>
    <w:p w14:paraId="663442CF" w14:textId="77777777" w:rsidR="0085266E" w:rsidRPr="0085266E" w:rsidRDefault="0085266E" w:rsidP="0085266E">
      <w:pPr>
        <w:spacing w:after="0" w:line="240" w:lineRule="auto"/>
        <w:jc w:val="right"/>
        <w:rPr>
          <w:rFonts w:ascii="Tahoma" w:eastAsia="Times New Roman" w:hAnsi="Tahoma" w:cs="Tahoma"/>
          <w:kern w:val="0"/>
          <w:sz w:val="20"/>
          <w:szCs w:val="20"/>
          <w:lang w:eastAsia="pl-PL"/>
          <w14:ligatures w14:val="none"/>
        </w:rPr>
      </w:pPr>
    </w:p>
    <w:p w14:paraId="7DF3E8FF" w14:textId="77777777" w:rsidR="0085266E" w:rsidRPr="0085266E" w:rsidRDefault="0085266E" w:rsidP="0085266E">
      <w:pPr>
        <w:spacing w:after="0" w:line="240" w:lineRule="auto"/>
        <w:jc w:val="right"/>
        <w:rPr>
          <w:rFonts w:ascii="Tahoma" w:eastAsia="Times New Roman" w:hAnsi="Tahoma" w:cs="Tahoma"/>
          <w:kern w:val="0"/>
          <w:sz w:val="20"/>
          <w:szCs w:val="20"/>
          <w:lang w:eastAsia="pl-PL"/>
          <w14:ligatures w14:val="none"/>
        </w:rPr>
      </w:pPr>
    </w:p>
    <w:p w14:paraId="113E6AC3" w14:textId="77777777" w:rsidR="0085266E" w:rsidRPr="0085266E" w:rsidRDefault="0085266E" w:rsidP="0085266E">
      <w:pPr>
        <w:spacing w:after="0" w:line="240" w:lineRule="auto"/>
        <w:jc w:val="right"/>
        <w:rPr>
          <w:rFonts w:ascii="Tahoma" w:eastAsia="Times New Roman" w:hAnsi="Tahoma" w:cs="Tahoma"/>
          <w:kern w:val="0"/>
          <w:sz w:val="20"/>
          <w:szCs w:val="20"/>
          <w:lang w:eastAsia="pl-PL"/>
          <w14:ligatures w14:val="none"/>
        </w:rPr>
      </w:pPr>
    </w:p>
    <w:p w14:paraId="22927284" w14:textId="77777777" w:rsidR="0085266E" w:rsidRPr="0085266E" w:rsidRDefault="0085266E" w:rsidP="0085266E">
      <w:pPr>
        <w:spacing w:after="0" w:line="240" w:lineRule="auto"/>
        <w:jc w:val="right"/>
        <w:rPr>
          <w:rFonts w:ascii="Tahoma" w:eastAsia="Times New Roman" w:hAnsi="Tahoma" w:cs="Tahoma"/>
          <w:kern w:val="0"/>
          <w:sz w:val="20"/>
          <w:szCs w:val="20"/>
          <w:lang w:eastAsia="pl-PL"/>
          <w14:ligatures w14:val="none"/>
        </w:rPr>
      </w:pPr>
    </w:p>
    <w:p w14:paraId="673FE3DA" w14:textId="77777777" w:rsidR="0085266E" w:rsidRPr="0085266E" w:rsidRDefault="0085266E" w:rsidP="0085266E">
      <w:pPr>
        <w:spacing w:after="0" w:line="240" w:lineRule="auto"/>
        <w:jc w:val="right"/>
        <w:rPr>
          <w:rFonts w:ascii="Tahoma" w:eastAsia="Times New Roman" w:hAnsi="Tahoma" w:cs="Tahoma"/>
          <w:kern w:val="0"/>
          <w:sz w:val="20"/>
          <w:szCs w:val="20"/>
          <w:lang w:eastAsia="pl-PL"/>
          <w14:ligatures w14:val="none"/>
        </w:rPr>
      </w:pPr>
    </w:p>
    <w:p w14:paraId="1915215A" w14:textId="77777777" w:rsidR="0085266E" w:rsidRPr="0085266E" w:rsidRDefault="0085266E" w:rsidP="0085266E">
      <w:pPr>
        <w:spacing w:after="0" w:line="240" w:lineRule="auto"/>
        <w:jc w:val="right"/>
        <w:rPr>
          <w:rFonts w:ascii="Tahoma" w:eastAsia="Times New Roman" w:hAnsi="Tahoma" w:cs="Tahoma"/>
          <w:kern w:val="0"/>
          <w:sz w:val="20"/>
          <w:szCs w:val="20"/>
          <w:lang w:eastAsia="pl-PL"/>
          <w14:ligatures w14:val="none"/>
        </w:rPr>
      </w:pPr>
      <w:r w:rsidRPr="0085266E">
        <w:rPr>
          <w:rFonts w:ascii="Tahoma" w:eastAsia="Times New Roman" w:hAnsi="Tahoma" w:cs="Tahoma"/>
          <w:kern w:val="0"/>
          <w:sz w:val="20"/>
          <w:szCs w:val="20"/>
          <w:lang w:eastAsia="pl-PL"/>
          <w14:ligatures w14:val="none"/>
        </w:rPr>
        <w:tab/>
      </w:r>
      <w:r w:rsidRPr="0085266E">
        <w:rPr>
          <w:rFonts w:ascii="Tahoma" w:eastAsia="Times New Roman" w:hAnsi="Tahoma" w:cs="Tahoma"/>
          <w:kern w:val="0"/>
          <w:sz w:val="20"/>
          <w:szCs w:val="20"/>
          <w:lang w:eastAsia="pl-PL"/>
          <w14:ligatures w14:val="none"/>
        </w:rPr>
        <w:tab/>
      </w:r>
      <w:r w:rsidRPr="0085266E">
        <w:rPr>
          <w:rFonts w:ascii="Tahoma" w:eastAsia="Times New Roman" w:hAnsi="Tahoma" w:cs="Tahoma"/>
          <w:kern w:val="0"/>
          <w:sz w:val="20"/>
          <w:szCs w:val="20"/>
          <w:lang w:eastAsia="pl-PL"/>
          <w14:ligatures w14:val="none"/>
        </w:rPr>
        <w:tab/>
        <w:t xml:space="preserve">               </w:t>
      </w:r>
    </w:p>
    <w:p w14:paraId="5AAD3689" w14:textId="77777777" w:rsidR="0085266E" w:rsidRPr="0085266E" w:rsidRDefault="0085266E" w:rsidP="0085266E">
      <w:pPr>
        <w:spacing w:after="0" w:line="240" w:lineRule="auto"/>
        <w:rPr>
          <w:rFonts w:ascii="Tahoma" w:eastAsia="Times New Roman" w:hAnsi="Tahoma" w:cs="Tahoma"/>
          <w:kern w:val="0"/>
          <w:sz w:val="20"/>
          <w:szCs w:val="20"/>
          <w:lang w:eastAsia="pl-PL"/>
          <w14:ligatures w14:val="none"/>
        </w:rPr>
      </w:pPr>
    </w:p>
    <w:p w14:paraId="4212127E" w14:textId="77777777" w:rsidR="0085266E" w:rsidRPr="0085266E" w:rsidRDefault="0085266E" w:rsidP="0085266E">
      <w:pPr>
        <w:spacing w:after="0" w:line="240" w:lineRule="auto"/>
        <w:rPr>
          <w:rFonts w:ascii="Tahoma" w:eastAsia="Times New Roman" w:hAnsi="Tahoma" w:cs="Tahoma"/>
          <w:kern w:val="0"/>
          <w:sz w:val="20"/>
          <w:szCs w:val="20"/>
          <w:lang w:eastAsia="pl-PL"/>
          <w14:ligatures w14:val="none"/>
        </w:rPr>
      </w:pPr>
    </w:p>
    <w:p w14:paraId="4A5C34C1" w14:textId="77777777" w:rsidR="0085266E" w:rsidRPr="0085266E" w:rsidRDefault="0085266E" w:rsidP="0085266E">
      <w:pPr>
        <w:spacing w:after="0" w:line="240" w:lineRule="auto"/>
        <w:rPr>
          <w:rFonts w:ascii="Tahoma" w:eastAsia="Times New Roman" w:hAnsi="Tahoma" w:cs="Tahoma"/>
          <w:kern w:val="0"/>
          <w:sz w:val="20"/>
          <w:szCs w:val="20"/>
          <w:lang w:eastAsia="pl-PL"/>
          <w14:ligatures w14:val="none"/>
        </w:rPr>
      </w:pPr>
    </w:p>
    <w:p w14:paraId="4E60A6CE" w14:textId="77777777" w:rsidR="0085266E" w:rsidRPr="0085266E" w:rsidRDefault="0085266E" w:rsidP="0085266E">
      <w:pPr>
        <w:spacing w:after="0" w:line="240" w:lineRule="auto"/>
        <w:rPr>
          <w:rFonts w:ascii="Tahoma" w:eastAsia="Times New Roman" w:hAnsi="Tahoma" w:cs="Tahoma"/>
          <w:kern w:val="0"/>
          <w:sz w:val="20"/>
          <w:szCs w:val="20"/>
          <w:lang w:eastAsia="pl-PL"/>
          <w14:ligatures w14:val="none"/>
        </w:rPr>
      </w:pPr>
    </w:p>
    <w:p w14:paraId="6CEC0CBE" w14:textId="77777777" w:rsidR="0085266E" w:rsidRPr="0085266E" w:rsidRDefault="0085266E" w:rsidP="0085266E">
      <w:pPr>
        <w:spacing w:after="0" w:line="240" w:lineRule="auto"/>
        <w:rPr>
          <w:rFonts w:ascii="Tahoma" w:eastAsia="Times New Roman" w:hAnsi="Tahoma" w:cs="Tahoma"/>
          <w:kern w:val="0"/>
          <w:sz w:val="20"/>
          <w:szCs w:val="20"/>
          <w:lang w:eastAsia="pl-PL"/>
          <w14:ligatures w14:val="none"/>
        </w:rPr>
      </w:pPr>
    </w:p>
    <w:p w14:paraId="36B1C20C" w14:textId="77777777" w:rsidR="0085266E" w:rsidRPr="0085266E" w:rsidRDefault="0085266E" w:rsidP="0085266E">
      <w:pPr>
        <w:spacing w:after="0" w:line="240" w:lineRule="auto"/>
        <w:rPr>
          <w:rFonts w:ascii="Tahoma" w:eastAsia="Times New Roman" w:hAnsi="Tahoma" w:cs="Tahoma"/>
          <w:kern w:val="0"/>
          <w:sz w:val="20"/>
          <w:szCs w:val="20"/>
          <w:lang w:eastAsia="pl-PL"/>
          <w14:ligatures w14:val="none"/>
        </w:rPr>
      </w:pPr>
    </w:p>
    <w:p w14:paraId="5C6E04EC" w14:textId="77777777" w:rsidR="0085266E" w:rsidRPr="0085266E" w:rsidRDefault="0085266E" w:rsidP="0085266E">
      <w:pPr>
        <w:spacing w:after="0" w:line="240" w:lineRule="auto"/>
        <w:rPr>
          <w:rFonts w:ascii="Tahoma" w:eastAsia="Times New Roman" w:hAnsi="Tahoma" w:cs="Tahoma"/>
          <w:kern w:val="0"/>
          <w:sz w:val="20"/>
          <w:szCs w:val="20"/>
          <w:lang w:eastAsia="pl-PL"/>
          <w14:ligatures w14:val="none"/>
        </w:rPr>
      </w:pPr>
    </w:p>
    <w:p w14:paraId="03BFC547" w14:textId="77777777" w:rsidR="0085266E" w:rsidRPr="0085266E" w:rsidRDefault="0085266E" w:rsidP="0085266E">
      <w:pPr>
        <w:spacing w:after="0" w:line="240" w:lineRule="auto"/>
        <w:rPr>
          <w:rFonts w:ascii="Tahoma" w:eastAsia="Times New Roman" w:hAnsi="Tahoma" w:cs="Tahoma"/>
          <w:kern w:val="0"/>
          <w:sz w:val="20"/>
          <w:szCs w:val="20"/>
          <w:lang w:eastAsia="pl-PL"/>
          <w14:ligatures w14:val="none"/>
        </w:rPr>
      </w:pPr>
    </w:p>
    <w:p w14:paraId="6EFFEBB6" w14:textId="77777777" w:rsidR="0085266E" w:rsidRPr="0085266E" w:rsidRDefault="0085266E" w:rsidP="0085266E">
      <w:pPr>
        <w:spacing w:after="0" w:line="240" w:lineRule="auto"/>
        <w:rPr>
          <w:rFonts w:ascii="Tahoma" w:eastAsia="Times New Roman" w:hAnsi="Tahoma" w:cs="Tahoma"/>
          <w:kern w:val="0"/>
          <w:sz w:val="20"/>
          <w:szCs w:val="20"/>
          <w:lang w:eastAsia="pl-PL"/>
          <w14:ligatures w14:val="none"/>
        </w:rPr>
      </w:pPr>
    </w:p>
    <w:p w14:paraId="6B02AAC9" w14:textId="77777777" w:rsidR="0085266E" w:rsidRPr="0085266E" w:rsidRDefault="0085266E" w:rsidP="0085266E">
      <w:pPr>
        <w:spacing w:after="0" w:line="240" w:lineRule="auto"/>
        <w:rPr>
          <w:rFonts w:ascii="Tahoma" w:eastAsia="Times New Roman" w:hAnsi="Tahoma" w:cs="Tahoma"/>
          <w:kern w:val="0"/>
          <w:sz w:val="20"/>
          <w:szCs w:val="20"/>
          <w:lang w:eastAsia="pl-PL"/>
          <w14:ligatures w14:val="none"/>
        </w:rPr>
      </w:pPr>
    </w:p>
    <w:p w14:paraId="605EE305" w14:textId="77777777" w:rsidR="0085266E" w:rsidRPr="0085266E" w:rsidRDefault="0085266E" w:rsidP="0085266E">
      <w:pPr>
        <w:spacing w:after="0" w:line="240" w:lineRule="auto"/>
        <w:rPr>
          <w:rFonts w:ascii="Tahoma" w:eastAsia="Times New Roman" w:hAnsi="Tahoma" w:cs="Tahoma"/>
          <w:kern w:val="0"/>
          <w:sz w:val="20"/>
          <w:szCs w:val="20"/>
          <w:lang w:eastAsia="pl-PL"/>
          <w14:ligatures w14:val="none"/>
        </w:rPr>
      </w:pPr>
    </w:p>
    <w:p w14:paraId="3338165A" w14:textId="52FD7BA1" w:rsidR="0085266E" w:rsidRPr="0085266E" w:rsidRDefault="0085266E" w:rsidP="0085266E">
      <w:pPr>
        <w:spacing w:after="0" w:line="256"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lastRenderedPageBreak/>
        <w:t>DZP-340-</w:t>
      </w:r>
      <w:r w:rsidR="00F24B7C">
        <w:rPr>
          <w:rFonts w:ascii="Tahoma" w:eastAsia="Calibri" w:hAnsi="Tahoma" w:cs="Tahoma"/>
          <w:kern w:val="0"/>
          <w:sz w:val="20"/>
          <w:szCs w:val="20"/>
          <w14:ligatures w14:val="none"/>
        </w:rPr>
        <w:t>8</w:t>
      </w:r>
      <w:r w:rsidRPr="0085266E">
        <w:rPr>
          <w:rFonts w:ascii="Tahoma" w:eastAsia="Calibri" w:hAnsi="Tahoma" w:cs="Tahoma"/>
          <w:kern w:val="0"/>
          <w:sz w:val="20"/>
          <w:szCs w:val="20"/>
          <w14:ligatures w14:val="none"/>
        </w:rPr>
        <w:t>/2</w:t>
      </w:r>
      <w:r w:rsidR="00F24B7C">
        <w:rPr>
          <w:rFonts w:ascii="Tahoma" w:eastAsia="Calibri" w:hAnsi="Tahoma" w:cs="Tahoma"/>
          <w:kern w:val="0"/>
          <w:sz w:val="20"/>
          <w:szCs w:val="20"/>
          <w14:ligatures w14:val="none"/>
        </w:rPr>
        <w:t>5</w:t>
      </w:r>
    </w:p>
    <w:p w14:paraId="09BE44E1" w14:textId="77777777" w:rsidR="0085266E" w:rsidRPr="0085266E" w:rsidRDefault="0085266E" w:rsidP="0085266E">
      <w:pPr>
        <w:spacing w:after="0" w:line="256"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Załącznik nr 5</w:t>
      </w:r>
    </w:p>
    <w:p w14:paraId="63651878" w14:textId="77777777" w:rsidR="0085266E" w:rsidRPr="0085266E" w:rsidRDefault="0085266E" w:rsidP="0085266E">
      <w:pPr>
        <w:spacing w:line="256" w:lineRule="auto"/>
        <w:jc w:val="center"/>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Klauzula informacyjna RODO</w:t>
      </w:r>
    </w:p>
    <w:p w14:paraId="38689E4B" w14:textId="77777777" w:rsidR="0085266E" w:rsidRPr="0085266E" w:rsidRDefault="0085266E" w:rsidP="0085266E">
      <w:pPr>
        <w:spacing w:line="256" w:lineRule="auto"/>
        <w:rPr>
          <w:rFonts w:ascii="Tahoma" w:eastAsia="Calibri" w:hAnsi="Tahoma" w:cs="Tahoma"/>
          <w:kern w:val="0"/>
          <w:sz w:val="20"/>
          <w:szCs w:val="20"/>
          <w14:ligatures w14:val="none"/>
        </w:rPr>
      </w:pPr>
    </w:p>
    <w:p w14:paraId="208D6FE6" w14:textId="1C882AD5"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1. 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że:</w:t>
      </w:r>
    </w:p>
    <w:p w14:paraId="6D0A9D6C"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1) Administratorem Danych Osobowych jest Śląski Ogród Zoologiczny, jednostka budżetowa województwa śląskiego, z siedzibą: 41-501 Chorzów, Promenada Gen. Jerzego Ziętka 7; (ZOO lub Jednostka)</w:t>
      </w:r>
    </w:p>
    <w:p w14:paraId="4B463464" w14:textId="7E83ACC6"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2) w Śląskim Ogrodzie Zoologicznym funkcjonuje adres e-mail: ido@slaskiezoo.pl lub   sekretariat@slaskiezoo.pl, udostępniony osobom, których dane osobowe są przetwarzane przez ZOO;</w:t>
      </w:r>
    </w:p>
    <w:p w14:paraId="5F54B96B" w14:textId="77777777" w:rsidR="0085266E" w:rsidRPr="0085266E" w:rsidRDefault="0085266E" w:rsidP="0085266E">
      <w:pPr>
        <w:spacing w:line="256"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3)   dane osobowe będą przetwarzane w celu:</w:t>
      </w:r>
    </w:p>
    <w:p w14:paraId="505A1696" w14:textId="77777777" w:rsidR="0085266E" w:rsidRPr="0085266E" w:rsidRDefault="0085266E" w:rsidP="0085266E">
      <w:pPr>
        <w:spacing w:line="256"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a)   przeprowadzenia postępowania o udzielenie Zamówienia;</w:t>
      </w:r>
    </w:p>
    <w:p w14:paraId="2B2154BB" w14:textId="77777777" w:rsidR="0085266E" w:rsidRPr="0085266E" w:rsidRDefault="0085266E" w:rsidP="0085266E">
      <w:pPr>
        <w:spacing w:line="256"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b)   wyłonienia wykonawcy oraz udzielenia Zamówienia poprzez zawarcie Umowy;</w:t>
      </w:r>
    </w:p>
    <w:p w14:paraId="38BC546A"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c) przechowywania dokumentacji postępowania o udzielenie Zamówienia na wypadek kontroli prowadzonej przez uprawnione organy i podmioty;</w:t>
      </w:r>
    </w:p>
    <w:p w14:paraId="2BFF2F1D"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d)    przekazania dokumentacji postępowania o udzielenie Zamówienia do archiwum, a następnie jej zbrakowania (trwałego usunięcia i zniszczenia);</w:t>
      </w:r>
    </w:p>
    <w:p w14:paraId="77BF45BF" w14:textId="2813BB6A"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w:t>
      </w:r>
      <w:r w:rsidR="008955BB">
        <w:rPr>
          <w:rFonts w:ascii="Tahoma" w:eastAsia="Calibri" w:hAnsi="Tahoma" w:cs="Tahoma"/>
          <w:kern w:val="0"/>
          <w:sz w:val="20"/>
          <w:szCs w:val="20"/>
          <w14:ligatures w14:val="none"/>
        </w:rPr>
        <w:t> </w:t>
      </w:r>
      <w:r w:rsidRPr="0085266E">
        <w:rPr>
          <w:rFonts w:ascii="Tahoma" w:eastAsia="Calibri" w:hAnsi="Tahoma" w:cs="Tahoma"/>
          <w:kern w:val="0"/>
          <w:sz w:val="20"/>
          <w:szCs w:val="20"/>
          <w14:ligatures w14:val="none"/>
        </w:rPr>
        <w:t>nim zawarte;</w:t>
      </w:r>
    </w:p>
    <w:p w14:paraId="7FE3A4E6"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4) podstawą prawną przetwarzania danych osobowych  jest art. 6 ust. 1 lit. c RODO, przy czym za prawnie uzasadniony interes Zamawiającego wskazuje się konieczność przeprowadzenia postępowania o udzielenie Zamówienia;</w:t>
      </w:r>
    </w:p>
    <w:p w14:paraId="5B39F6C7" w14:textId="77777777" w:rsidR="0085266E" w:rsidRPr="0085266E" w:rsidRDefault="0085266E" w:rsidP="0085266E">
      <w:pPr>
        <w:spacing w:line="256"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5)  dane osobowe będą udostępniane innym odbiorcom, jeżeli przepisy szczególne tak stanowią;</w:t>
      </w:r>
    </w:p>
    <w:p w14:paraId="59BD076F"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6) 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3D310AE"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a) Komisja Europejska stwierdziła, że to państwo trzecie lub organizacja międzynarodowa zapewnia odpowiedni stopień ochrony danych osobowych, zgodnie z art. 45 RODO,</w:t>
      </w:r>
    </w:p>
    <w:p w14:paraId="1333B782" w14:textId="449DB6E9"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b)  państwo trzecie lub organizacja międzynarodowa zapewnia odpowiednie zabezpieczenia i obowiązują tam egzekwowalne prawa osób, których dane dotyczą i skuteczne środki ochrony prawnej, zgodnie z</w:t>
      </w:r>
      <w:r w:rsidR="008955BB">
        <w:rPr>
          <w:rFonts w:ascii="Tahoma" w:eastAsia="Calibri" w:hAnsi="Tahoma" w:cs="Tahoma"/>
          <w:kern w:val="0"/>
          <w:sz w:val="20"/>
          <w:szCs w:val="20"/>
          <w14:ligatures w14:val="none"/>
        </w:rPr>
        <w:t> </w:t>
      </w:r>
      <w:r w:rsidRPr="0085266E">
        <w:rPr>
          <w:rFonts w:ascii="Tahoma" w:eastAsia="Calibri" w:hAnsi="Tahoma" w:cs="Tahoma"/>
          <w:kern w:val="0"/>
          <w:sz w:val="20"/>
          <w:szCs w:val="20"/>
          <w14:ligatures w14:val="none"/>
        </w:rPr>
        <w:t>art. 46 RODO,</w:t>
      </w:r>
    </w:p>
    <w:p w14:paraId="4213B6F7"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c)    zachodzi przypadek, o którym mowa w art. 49 ust. 1 akapit drugi RODO, przy czym dane te zostaną wówczas w sposób odpowiedni zabezpieczone, a Wykonawca ma prawo do uzyskania dostępu do kopii tych zabezpieczeń pod wskazanym w pkt 2 powyżej adresem e-mail;</w:t>
      </w:r>
    </w:p>
    <w:p w14:paraId="095EF92D" w14:textId="2CEB9366"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 xml:space="preserve">7)    dane osobowe będą przechowywane zgodnie z przepisami prawa w okresie przeprowadzenia postępowania o udzielenie Zamówienia, realizacji Umowy oraz przez okres, w którym ZOO będzie </w:t>
      </w:r>
      <w:r w:rsidRPr="0085266E">
        <w:rPr>
          <w:rFonts w:ascii="Tahoma" w:eastAsia="Calibri" w:hAnsi="Tahoma" w:cs="Tahoma"/>
          <w:kern w:val="0"/>
          <w:sz w:val="20"/>
          <w:szCs w:val="20"/>
          <w14:ligatures w14:val="none"/>
        </w:rPr>
        <w:lastRenderedPageBreak/>
        <w:t>realizowało cele wynikające z prawnie uzasadnionych interesów administratora danych, które są związane przedmiotowo z Umową lub obowiązkami wynikającymi z przepisów prawa powszechnie obowiązującego;</w:t>
      </w:r>
    </w:p>
    <w:p w14:paraId="1B89E5DA"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8)    ma Pani/Pan prawo do żądania dostępu do danych osobowych Pani/Pana dotyczących oraz ich sprostowania, usunięcia lub ograniczenia przetwarzania oraz prawo do wniesienia sprzeciwu wobec ich przetwarzania, a także prawo do przenoszenia danych;</w:t>
      </w:r>
    </w:p>
    <w:p w14:paraId="1443A002"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9)    ma Pani/Pan prawo do wniesienia skargi do organu nadzorczego, tzn. Prezesa Urzędu Ochrony Danych Osobowych;</w:t>
      </w:r>
    </w:p>
    <w:p w14:paraId="015E2EF8"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10)  podanie danych osobowych jest dobrowolne, niemniej jednak bez ich podania nie jest możliwe dopuszczenie do udziału w postępowaniu o udzielenie Zamówienia;</w:t>
      </w:r>
    </w:p>
    <w:p w14:paraId="153C8317"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11)  ZOO nie będzie przeprowadzać zautomatyzowanego podejmowania decyzji, w tym profilowania na podstawie podanych danych osobowych.</w:t>
      </w:r>
    </w:p>
    <w:p w14:paraId="4D7DB62A"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2.  Wykonawca zobowiązuje się poinformować w imieniu Zamawiającego wszystkie osoby fizyczne kierowane do realizacji Zamówienia oraz osoby fizyczne prowadzące działalność gospodarczą, które zostaną wskazane jako podwykonawca, a których dane osobowe zawarte są w składanej ofercie lub jakimkolwiek załączniku lub dokumencie składanym w postępowaniu o udzielenie Zamówienia, o:</w:t>
      </w:r>
    </w:p>
    <w:p w14:paraId="6AC2400F" w14:textId="77777777" w:rsidR="0085266E" w:rsidRPr="0085266E" w:rsidRDefault="0085266E" w:rsidP="0085266E">
      <w:pPr>
        <w:spacing w:line="256"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1)    fakcie przekazania danych osobowych Zamawiającemu;</w:t>
      </w:r>
    </w:p>
    <w:p w14:paraId="39207D08" w14:textId="77777777" w:rsidR="0085266E" w:rsidRPr="0085266E" w:rsidRDefault="0085266E" w:rsidP="0085266E">
      <w:pPr>
        <w:spacing w:line="256" w:lineRule="auto"/>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2)    przetwarzaniu danych osobowych przez Zamawiającego.</w:t>
      </w:r>
    </w:p>
    <w:p w14:paraId="2E695FDE" w14:textId="77777777" w:rsidR="0085266E" w:rsidRPr="0085266E" w:rsidRDefault="0085266E" w:rsidP="0085266E">
      <w:pPr>
        <w:spacing w:line="256" w:lineRule="auto"/>
        <w:jc w:val="both"/>
        <w:rPr>
          <w:rFonts w:ascii="Tahoma" w:eastAsia="Calibri" w:hAnsi="Tahoma" w:cs="Tahoma"/>
          <w:kern w:val="0"/>
          <w:sz w:val="20"/>
          <w:szCs w:val="20"/>
          <w14:ligatures w14:val="none"/>
        </w:rPr>
      </w:pPr>
      <w:r w:rsidRPr="0085266E">
        <w:rPr>
          <w:rFonts w:ascii="Tahoma" w:eastAsia="Calibri" w:hAnsi="Tahoma" w:cs="Tahoma"/>
          <w:kern w:val="0"/>
          <w:sz w:val="20"/>
          <w:szCs w:val="20"/>
          <w14:ligatures w14:val="none"/>
        </w:rPr>
        <w:t>3)  Na mocy art. 14 RODO, Wykonawca zobowiązuje się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B8F97D3" w14:textId="77777777" w:rsidR="0085266E" w:rsidRPr="0085266E" w:rsidRDefault="0085266E" w:rsidP="0085266E">
      <w:pPr>
        <w:spacing w:line="256" w:lineRule="auto"/>
        <w:rPr>
          <w:rFonts w:ascii="Tahoma" w:eastAsia="Calibri" w:hAnsi="Tahoma" w:cs="Tahoma"/>
          <w:kern w:val="0"/>
          <w:sz w:val="20"/>
          <w:szCs w:val="20"/>
          <w14:ligatures w14:val="none"/>
        </w:rPr>
      </w:pPr>
    </w:p>
    <w:p w14:paraId="6EC03AC3" w14:textId="77777777" w:rsidR="0085266E" w:rsidRPr="0085266E" w:rsidRDefault="0085266E" w:rsidP="0085266E">
      <w:pPr>
        <w:spacing w:line="256" w:lineRule="auto"/>
        <w:rPr>
          <w:rFonts w:ascii="Tahoma" w:eastAsia="Calibri" w:hAnsi="Tahoma" w:cs="Tahoma"/>
          <w:kern w:val="0"/>
          <w:sz w:val="20"/>
          <w:szCs w:val="20"/>
          <w14:ligatures w14:val="none"/>
        </w:rPr>
      </w:pPr>
    </w:p>
    <w:p w14:paraId="5F9B451F"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62B7A0E2"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39A3EA26"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605A8ACB" w14:textId="77777777" w:rsidR="0085266E" w:rsidRPr="0085266E" w:rsidRDefault="0085266E" w:rsidP="0085266E">
      <w:pPr>
        <w:spacing w:after="200" w:line="276" w:lineRule="auto"/>
        <w:rPr>
          <w:rFonts w:ascii="Calibri" w:eastAsia="Calibri" w:hAnsi="Calibri" w:cs="Times New Roman"/>
          <w:kern w:val="0"/>
          <w:sz w:val="22"/>
          <w:szCs w:val="22"/>
          <w14:ligatures w14:val="none"/>
        </w:rPr>
      </w:pPr>
    </w:p>
    <w:p w14:paraId="0C8B8988" w14:textId="77777777" w:rsidR="0085266E" w:rsidRPr="0085266E" w:rsidRDefault="0085266E" w:rsidP="0085266E">
      <w:pPr>
        <w:spacing w:line="259" w:lineRule="auto"/>
        <w:rPr>
          <w:rFonts w:ascii="Calibri" w:eastAsia="Calibri" w:hAnsi="Calibri" w:cs="Times New Roman"/>
          <w:sz w:val="22"/>
          <w:szCs w:val="22"/>
        </w:rPr>
      </w:pPr>
    </w:p>
    <w:p w14:paraId="63550A62" w14:textId="77777777" w:rsidR="0095127C" w:rsidRDefault="0095127C"/>
    <w:sectPr w:rsidR="009512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48CE6" w14:textId="77777777" w:rsidR="001903B0" w:rsidRDefault="001903B0">
      <w:pPr>
        <w:spacing w:after="0" w:line="240" w:lineRule="auto"/>
      </w:pPr>
      <w:r>
        <w:separator/>
      </w:r>
    </w:p>
  </w:endnote>
  <w:endnote w:type="continuationSeparator" w:id="0">
    <w:p w14:paraId="11F64F53" w14:textId="77777777" w:rsidR="001903B0" w:rsidRDefault="00190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venir-Light">
    <w:altName w:val="Calibri"/>
    <w:charset w:val="00"/>
    <w:family w:val="swiss"/>
    <w:pitch w:val="variable"/>
    <w:sig w:usb0="800000AF" w:usb1="5000204A"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754CD" w14:textId="77777777" w:rsidR="001903B0" w:rsidRDefault="001903B0">
      <w:pPr>
        <w:spacing w:after="0" w:line="240" w:lineRule="auto"/>
      </w:pPr>
      <w:r>
        <w:separator/>
      </w:r>
    </w:p>
  </w:footnote>
  <w:footnote w:type="continuationSeparator" w:id="0">
    <w:p w14:paraId="61B45FDF" w14:textId="77777777" w:rsidR="001903B0" w:rsidRDefault="001903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7DC94" w14:textId="77777777" w:rsidR="0085266E" w:rsidRDefault="0085266E" w:rsidP="00F0086A">
    <w:pPr>
      <w:pStyle w:val="Nagwek"/>
      <w:rPr>
        <w:color w:val="0070C0"/>
        <w:sz w:val="20"/>
        <w:szCs w:val="20"/>
      </w:rPr>
    </w:pPr>
  </w:p>
  <w:p w14:paraId="7446001D" w14:textId="77777777" w:rsidR="0085266E" w:rsidRPr="00145B96" w:rsidRDefault="0085266E" w:rsidP="00572B6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26D3"/>
    <w:multiLevelType w:val="hybridMultilevel"/>
    <w:tmpl w:val="24E604D8"/>
    <w:lvl w:ilvl="0" w:tplc="3A145F7C">
      <w:start w:val="1"/>
      <w:numFmt w:val="decimal"/>
      <w:lvlText w:val="%1)"/>
      <w:lvlJc w:val="left"/>
      <w:pPr>
        <w:ind w:left="644" w:hanging="360"/>
      </w:pPr>
      <w:rPr>
        <w:rFonts w:asciiTheme="minorHAnsi" w:eastAsia="Times New Roman" w:hAnsiTheme="minorHAnsi" w:cstheme="minorHAnsi"/>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1456D27"/>
    <w:multiLevelType w:val="hybridMultilevel"/>
    <w:tmpl w:val="62941B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25B07EC"/>
    <w:multiLevelType w:val="hybridMultilevel"/>
    <w:tmpl w:val="7628589C"/>
    <w:lvl w:ilvl="0" w:tplc="E3BAE9A0">
      <w:start w:val="1"/>
      <w:numFmt w:val="decimal"/>
      <w:lvlText w:val="%1."/>
      <w:lvlJc w:val="left"/>
      <w:pPr>
        <w:ind w:left="1004" w:hanging="360"/>
      </w:pPr>
      <w:rPr>
        <w:rFonts w:cs="Times New Roman"/>
        <w:i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 w15:restartNumberingAfterBreak="0">
    <w:nsid w:val="058B6275"/>
    <w:multiLevelType w:val="hybridMultilevel"/>
    <w:tmpl w:val="D144CB6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9F772D5"/>
    <w:multiLevelType w:val="hybridMultilevel"/>
    <w:tmpl w:val="3A7C36E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ADF3F42"/>
    <w:multiLevelType w:val="hybridMultilevel"/>
    <w:tmpl w:val="EE247B5A"/>
    <w:lvl w:ilvl="0" w:tplc="CBCE39B8">
      <w:start w:val="1"/>
      <w:numFmt w:val="lowerLetter"/>
      <w:lvlText w:val="%1)"/>
      <w:lvlJc w:val="left"/>
      <w:pPr>
        <w:ind w:left="720" w:hanging="360"/>
      </w:pPr>
      <w:rPr>
        <w:rFonts w:ascii="Tahoma" w:eastAsia="Times New Roman" w:hAnsi="Tahoma" w:cs="Tahoma"/>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5D6D8A"/>
    <w:multiLevelType w:val="hybridMultilevel"/>
    <w:tmpl w:val="A4FE1276"/>
    <w:lvl w:ilvl="0" w:tplc="F2203E58">
      <w:start w:val="1"/>
      <w:numFmt w:val="upperRoman"/>
      <w:pStyle w:val="Styl1"/>
      <w:lvlText w:val="%1."/>
      <w:lvlJc w:val="left"/>
      <w:pPr>
        <w:ind w:left="861"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496CB90">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8423CC"/>
    <w:multiLevelType w:val="hybridMultilevel"/>
    <w:tmpl w:val="CDBE66EC"/>
    <w:lvl w:ilvl="0" w:tplc="C3285396">
      <w:start w:val="1"/>
      <w:numFmt w:val="decimal"/>
      <w:lvlText w:val="%1)"/>
      <w:lvlJc w:val="left"/>
      <w:pPr>
        <w:ind w:left="720" w:hanging="360"/>
      </w:pPr>
      <w:rPr>
        <w:rFonts w:asciiTheme="minorHAnsi" w:eastAsia="Times New Roman" w:hAnsiTheme="minorHAnsi" w:cstheme="minorHAnsi"/>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B9258A"/>
    <w:multiLevelType w:val="hybridMultilevel"/>
    <w:tmpl w:val="F9385F2E"/>
    <w:lvl w:ilvl="0" w:tplc="DAC8E5BA">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53171"/>
    <w:multiLevelType w:val="hybridMultilevel"/>
    <w:tmpl w:val="2FB6A6FA"/>
    <w:lvl w:ilvl="0" w:tplc="436E4110">
      <w:start w:val="1"/>
      <w:numFmt w:val="decimal"/>
      <w:lvlText w:val="%1."/>
      <w:lvlJc w:val="left"/>
      <w:pPr>
        <w:ind w:left="2912" w:hanging="360"/>
      </w:pPr>
      <w:rPr>
        <w:b w:val="0"/>
        <w:bCs w:val="0"/>
      </w:rPr>
    </w:lvl>
    <w:lvl w:ilvl="1" w:tplc="04150019">
      <w:start w:val="1"/>
      <w:numFmt w:val="lowerLetter"/>
      <w:lvlText w:val="%2."/>
      <w:lvlJc w:val="left"/>
      <w:pPr>
        <w:ind w:left="3632" w:hanging="360"/>
      </w:pPr>
    </w:lvl>
    <w:lvl w:ilvl="2" w:tplc="0415001B">
      <w:start w:val="1"/>
      <w:numFmt w:val="lowerRoman"/>
      <w:lvlText w:val="%3."/>
      <w:lvlJc w:val="right"/>
      <w:pPr>
        <w:ind w:left="4352" w:hanging="180"/>
      </w:pPr>
    </w:lvl>
    <w:lvl w:ilvl="3" w:tplc="0415000F">
      <w:start w:val="1"/>
      <w:numFmt w:val="decimal"/>
      <w:lvlText w:val="%4."/>
      <w:lvlJc w:val="left"/>
      <w:pPr>
        <w:ind w:left="5072" w:hanging="360"/>
      </w:pPr>
    </w:lvl>
    <w:lvl w:ilvl="4" w:tplc="04150019">
      <w:start w:val="1"/>
      <w:numFmt w:val="lowerLetter"/>
      <w:lvlText w:val="%5."/>
      <w:lvlJc w:val="left"/>
      <w:pPr>
        <w:ind w:left="5792" w:hanging="360"/>
      </w:pPr>
    </w:lvl>
    <w:lvl w:ilvl="5" w:tplc="0415001B">
      <w:start w:val="1"/>
      <w:numFmt w:val="lowerRoman"/>
      <w:lvlText w:val="%6."/>
      <w:lvlJc w:val="right"/>
      <w:pPr>
        <w:ind w:left="6512" w:hanging="180"/>
      </w:pPr>
    </w:lvl>
    <w:lvl w:ilvl="6" w:tplc="0415000F">
      <w:start w:val="1"/>
      <w:numFmt w:val="decimal"/>
      <w:lvlText w:val="%7."/>
      <w:lvlJc w:val="left"/>
      <w:pPr>
        <w:ind w:left="7232" w:hanging="360"/>
      </w:pPr>
    </w:lvl>
    <w:lvl w:ilvl="7" w:tplc="04150019">
      <w:start w:val="1"/>
      <w:numFmt w:val="lowerLetter"/>
      <w:lvlText w:val="%8."/>
      <w:lvlJc w:val="left"/>
      <w:pPr>
        <w:ind w:left="7952" w:hanging="360"/>
      </w:pPr>
    </w:lvl>
    <w:lvl w:ilvl="8" w:tplc="0415001B">
      <w:start w:val="1"/>
      <w:numFmt w:val="lowerRoman"/>
      <w:lvlText w:val="%9."/>
      <w:lvlJc w:val="right"/>
      <w:pPr>
        <w:ind w:left="8672" w:hanging="180"/>
      </w:pPr>
    </w:lvl>
  </w:abstractNum>
  <w:abstractNum w:abstractNumId="10" w15:restartNumberingAfterBreak="0">
    <w:nsid w:val="15A16CCD"/>
    <w:multiLevelType w:val="hybridMultilevel"/>
    <w:tmpl w:val="86640C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6E04889"/>
    <w:multiLevelType w:val="hybridMultilevel"/>
    <w:tmpl w:val="0C4C4446"/>
    <w:lvl w:ilvl="0" w:tplc="DE843324">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2" w15:restartNumberingAfterBreak="0">
    <w:nsid w:val="1A0603E1"/>
    <w:multiLevelType w:val="hybridMultilevel"/>
    <w:tmpl w:val="CFD0008E"/>
    <w:lvl w:ilvl="0" w:tplc="407AF270">
      <w:start w:val="1"/>
      <w:numFmt w:val="decimal"/>
      <w:lvlText w:val="%1."/>
      <w:lvlJc w:val="left"/>
      <w:pPr>
        <w:ind w:left="360" w:hanging="360"/>
      </w:pPr>
      <w:rPr>
        <w:rFonts w:ascii="Tahoma" w:hAnsi="Tahoma" w:cs="Tahoma" w:hint="default"/>
        <w:sz w:val="20"/>
        <w:szCs w:val="2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C977494"/>
    <w:multiLevelType w:val="hybridMultilevel"/>
    <w:tmpl w:val="528C14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E72AB9"/>
    <w:multiLevelType w:val="hybridMultilevel"/>
    <w:tmpl w:val="AE48ABE2"/>
    <w:lvl w:ilvl="0" w:tplc="9160A1AE">
      <w:start w:val="1"/>
      <w:numFmt w:val="decimal"/>
      <w:lvlText w:val="%1)"/>
      <w:lvlJc w:val="left"/>
      <w:pPr>
        <w:tabs>
          <w:tab w:val="num" w:pos="1068"/>
        </w:tabs>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5" w15:restartNumberingAfterBreak="0">
    <w:nsid w:val="2089623B"/>
    <w:multiLevelType w:val="hybridMultilevel"/>
    <w:tmpl w:val="48380CAA"/>
    <w:lvl w:ilvl="0" w:tplc="D45ED642">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2B06B00"/>
    <w:multiLevelType w:val="hybridMultilevel"/>
    <w:tmpl w:val="4000C94A"/>
    <w:name w:val="WW8Num264224"/>
    <w:lvl w:ilvl="0" w:tplc="2BD29EA0">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51721D4"/>
    <w:multiLevelType w:val="hybridMultilevel"/>
    <w:tmpl w:val="7E3EA53E"/>
    <w:lvl w:ilvl="0" w:tplc="B0C2B82C">
      <w:start w:val="1"/>
      <w:numFmt w:val="decimal"/>
      <w:lvlText w:val="%1."/>
      <w:lvlJc w:val="left"/>
      <w:pPr>
        <w:ind w:left="720" w:hanging="360"/>
      </w:pPr>
      <w:rPr>
        <w:rFonts w:cs="Times New Roman" w:hint="default"/>
        <w:b w:val="0"/>
        <w:bCs w:val="0"/>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9AF4B05"/>
    <w:multiLevelType w:val="hybridMultilevel"/>
    <w:tmpl w:val="174033A2"/>
    <w:lvl w:ilvl="0" w:tplc="CE6CB180">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2B146C76"/>
    <w:multiLevelType w:val="hybridMultilevel"/>
    <w:tmpl w:val="AB6284B8"/>
    <w:lvl w:ilvl="0" w:tplc="12FA5EEC">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B1B6764"/>
    <w:multiLevelType w:val="hybridMultilevel"/>
    <w:tmpl w:val="561268E0"/>
    <w:lvl w:ilvl="0" w:tplc="0415000F">
      <w:start w:val="1"/>
      <w:numFmt w:val="decimal"/>
      <w:lvlText w:val="%1."/>
      <w:lvlJc w:val="left"/>
      <w:pPr>
        <w:ind w:left="5038" w:hanging="360"/>
      </w:pPr>
      <w:rPr>
        <w:rFonts w:hint="default"/>
      </w:rPr>
    </w:lvl>
    <w:lvl w:ilvl="1" w:tplc="692406BC">
      <w:start w:val="1"/>
      <w:numFmt w:val="lowerLetter"/>
      <w:lvlText w:val="%2)"/>
      <w:lvlJc w:val="left"/>
      <w:pPr>
        <w:ind w:left="1440" w:hanging="360"/>
      </w:pPr>
      <w:rPr>
        <w:rFonts w:hint="default"/>
      </w:rPr>
    </w:lvl>
    <w:lvl w:ilvl="2" w:tplc="D60C2332">
      <w:start w:val="1"/>
      <w:numFmt w:val="decimal"/>
      <w:lvlText w:val="%3)"/>
      <w:lvlJc w:val="right"/>
      <w:pPr>
        <w:ind w:left="2160" w:hanging="180"/>
      </w:pPr>
      <w:rPr>
        <w:rFonts w:ascii="Calibri" w:eastAsia="Times New Roman" w:hAnsi="Calibri" w:cs="Arial"/>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B406C4C"/>
    <w:multiLevelType w:val="hybridMultilevel"/>
    <w:tmpl w:val="50844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0DD5395"/>
    <w:multiLevelType w:val="hybridMultilevel"/>
    <w:tmpl w:val="3AFAE140"/>
    <w:lvl w:ilvl="0" w:tplc="425041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AA03F9"/>
    <w:multiLevelType w:val="hybridMultilevel"/>
    <w:tmpl w:val="069011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A191B5F"/>
    <w:multiLevelType w:val="hybridMultilevel"/>
    <w:tmpl w:val="E64CB4FE"/>
    <w:lvl w:ilvl="0" w:tplc="04150017">
      <w:start w:val="1"/>
      <w:numFmt w:val="lowerLetter"/>
      <w:lvlText w:val="%1)"/>
      <w:lvlJc w:val="left"/>
      <w:pPr>
        <w:ind w:left="930" w:hanging="360"/>
      </w:pPr>
    </w:lvl>
    <w:lvl w:ilvl="1" w:tplc="04150017">
      <w:start w:val="1"/>
      <w:numFmt w:val="lowerLetter"/>
      <w:lvlText w:val="%2)"/>
      <w:lvlJc w:val="left"/>
      <w:pPr>
        <w:ind w:left="2624"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25" w15:restartNumberingAfterBreak="0">
    <w:nsid w:val="416D447B"/>
    <w:multiLevelType w:val="hybridMultilevel"/>
    <w:tmpl w:val="4E7410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7F3FE9"/>
    <w:multiLevelType w:val="hybridMultilevel"/>
    <w:tmpl w:val="3E4C5BE4"/>
    <w:lvl w:ilvl="0" w:tplc="943C710A">
      <w:start w:val="1"/>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CA3AA5"/>
    <w:multiLevelType w:val="hybridMultilevel"/>
    <w:tmpl w:val="B19A18AC"/>
    <w:lvl w:ilvl="0" w:tplc="CEC63940">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4F829C3"/>
    <w:multiLevelType w:val="hybridMultilevel"/>
    <w:tmpl w:val="A96400D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6D810BF"/>
    <w:multiLevelType w:val="hybridMultilevel"/>
    <w:tmpl w:val="37A068B8"/>
    <w:lvl w:ilvl="0" w:tplc="BDDACE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488A145C"/>
    <w:multiLevelType w:val="hybridMultilevel"/>
    <w:tmpl w:val="09903A2A"/>
    <w:name w:val="WW8Num264224322222"/>
    <w:lvl w:ilvl="0" w:tplc="D5BAC246">
      <w:start w:val="1"/>
      <w:numFmt w:val="decimal"/>
      <w:lvlText w:val="%1."/>
      <w:lvlJc w:val="left"/>
      <w:pPr>
        <w:tabs>
          <w:tab w:val="num" w:pos="360"/>
        </w:tabs>
        <w:ind w:left="340" w:hanging="340"/>
      </w:pPr>
      <w:rPr>
        <w:rFonts w:ascii="Tahoma" w:hAnsi="Tahoma" w:hint="default"/>
        <w:b w:val="0"/>
        <w:i w:val="0"/>
        <w:color w:val="auto"/>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C2606E3"/>
    <w:multiLevelType w:val="hybridMultilevel"/>
    <w:tmpl w:val="1F3A3498"/>
    <w:lvl w:ilvl="0" w:tplc="BF105E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4EB6634D"/>
    <w:multiLevelType w:val="hybridMultilevel"/>
    <w:tmpl w:val="AE48909A"/>
    <w:lvl w:ilvl="0" w:tplc="CDC24148">
      <w:start w:val="1"/>
      <w:numFmt w:val="decimal"/>
      <w:lvlText w:val="%1)"/>
      <w:lvlJc w:val="left"/>
      <w:pPr>
        <w:ind w:left="1004" w:hanging="360"/>
      </w:pPr>
      <w:rPr>
        <w:rFonts w:asciiTheme="minorHAnsi" w:eastAsiaTheme="minorHAnsi" w:hAnsiTheme="minorHAnsi" w:cstheme="minorHAnsi"/>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4FA949FB"/>
    <w:multiLevelType w:val="hybridMultilevel"/>
    <w:tmpl w:val="FAB453A0"/>
    <w:lvl w:ilvl="0" w:tplc="A148C6FA">
      <w:start w:val="1"/>
      <w:numFmt w:val="decimal"/>
      <w:lvlText w:val="%1."/>
      <w:lvlJc w:val="left"/>
      <w:pPr>
        <w:ind w:left="720" w:hanging="360"/>
      </w:pPr>
      <w:rPr>
        <w:rFonts w:ascii="Calibri" w:eastAsia="Times New Roman" w:hAnsi="Calibri" w:cs="Arial"/>
        <w:b w:val="0"/>
      </w:rPr>
    </w:lvl>
    <w:lvl w:ilvl="1" w:tplc="DBB09A16">
      <w:start w:val="1"/>
      <w:numFmt w:val="decimal"/>
      <w:lvlText w:val="%2)"/>
      <w:lvlJc w:val="left"/>
      <w:pPr>
        <w:ind w:left="1440" w:hanging="360"/>
      </w:pPr>
      <w:rPr>
        <w:rFonts w:cs="Times New Roman" w:hint="default"/>
      </w:rPr>
    </w:lvl>
    <w:lvl w:ilvl="2" w:tplc="B9B2785E">
      <w:start w:val="10"/>
      <w:numFmt w:val="decimal"/>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2345C33"/>
    <w:multiLevelType w:val="hybridMultilevel"/>
    <w:tmpl w:val="4A1446E2"/>
    <w:lvl w:ilvl="0" w:tplc="C2CE03E2">
      <w:start w:val="2"/>
      <w:numFmt w:val="decimal"/>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65659F3"/>
    <w:multiLevelType w:val="multilevel"/>
    <w:tmpl w:val="2F34340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70A6230"/>
    <w:multiLevelType w:val="multilevel"/>
    <w:tmpl w:val="E32E0776"/>
    <w:lvl w:ilvl="0">
      <w:start w:val="1"/>
      <w:numFmt w:val="decimal"/>
      <w:pStyle w:val="TableParagraph"/>
      <w:lvlText w:val="%1."/>
      <w:lvlJc w:val="left"/>
      <w:pPr>
        <w:ind w:left="360" w:hanging="360"/>
      </w:pPr>
    </w:lvl>
    <w:lvl w:ilvl="1">
      <w:start w:val="1"/>
      <w:numFmt w:val="lowerLetter"/>
      <w:lvlText w:val="%2)"/>
      <w:lvlJc w:val="left"/>
      <w:pPr>
        <w:ind w:left="792" w:hanging="432"/>
      </w:pPr>
      <w:rPr>
        <w:rFonts w:ascii="Tahoma" w:eastAsiaTheme="minorHAnsi" w:hAnsi="Tahoma" w:cs="Tahom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1F78D1"/>
    <w:multiLevelType w:val="hybridMultilevel"/>
    <w:tmpl w:val="7F160BEA"/>
    <w:lvl w:ilvl="0" w:tplc="842AA6A6">
      <w:start w:val="1"/>
      <w:numFmt w:val="lowerLetter"/>
      <w:lvlText w:val="%1)"/>
      <w:lvlJc w:val="left"/>
      <w:pPr>
        <w:tabs>
          <w:tab w:val="num" w:pos="794"/>
        </w:tabs>
        <w:ind w:left="794" w:hanging="397"/>
      </w:pPr>
      <w:rPr>
        <w:rFonts w:ascii="Tahoma" w:eastAsia="Times New Roman" w:hAnsi="Tahoma" w:cs="Tahoma"/>
        <w:b w:val="0"/>
        <w:i w:val="0"/>
        <w:color w:val="auto"/>
        <w:sz w:val="20"/>
        <w:szCs w:val="24"/>
      </w:rPr>
    </w:lvl>
    <w:lvl w:ilvl="1" w:tplc="F0520AA0">
      <w:start w:val="1"/>
      <w:numFmt w:val="decimal"/>
      <w:lvlText w:val="%2."/>
      <w:lvlJc w:val="left"/>
      <w:pPr>
        <w:tabs>
          <w:tab w:val="num" w:pos="794"/>
        </w:tabs>
        <w:ind w:left="794" w:hanging="397"/>
      </w:pPr>
      <w:rPr>
        <w:rFonts w:ascii="Times New Roman" w:hAnsi="Times New Roman" w:cs="Times New Roman" w:hint="default"/>
        <w:b w:val="0"/>
        <w:i w:val="0"/>
        <w:sz w:val="24"/>
        <w:szCs w:val="24"/>
      </w:rPr>
    </w:lvl>
    <w:lvl w:ilvl="2" w:tplc="0415001B">
      <w:start w:val="1"/>
      <w:numFmt w:val="lowerRoman"/>
      <w:lvlText w:val="%3."/>
      <w:lvlJc w:val="right"/>
      <w:pPr>
        <w:tabs>
          <w:tab w:val="num" w:pos="2557"/>
        </w:tabs>
        <w:ind w:left="2557" w:hanging="180"/>
      </w:pPr>
    </w:lvl>
    <w:lvl w:ilvl="3" w:tplc="0415000F">
      <w:start w:val="1"/>
      <w:numFmt w:val="decimal"/>
      <w:lvlText w:val="%4."/>
      <w:lvlJc w:val="left"/>
      <w:pPr>
        <w:tabs>
          <w:tab w:val="num" w:pos="3277"/>
        </w:tabs>
        <w:ind w:left="3277" w:hanging="360"/>
      </w:pPr>
    </w:lvl>
    <w:lvl w:ilvl="4" w:tplc="04150019">
      <w:start w:val="1"/>
      <w:numFmt w:val="lowerLetter"/>
      <w:lvlText w:val="%5."/>
      <w:lvlJc w:val="left"/>
      <w:pPr>
        <w:tabs>
          <w:tab w:val="num" w:pos="3997"/>
        </w:tabs>
        <w:ind w:left="3997" w:hanging="360"/>
      </w:pPr>
    </w:lvl>
    <w:lvl w:ilvl="5" w:tplc="0415001B">
      <w:start w:val="1"/>
      <w:numFmt w:val="lowerRoman"/>
      <w:lvlText w:val="%6."/>
      <w:lvlJc w:val="right"/>
      <w:pPr>
        <w:tabs>
          <w:tab w:val="num" w:pos="4717"/>
        </w:tabs>
        <w:ind w:left="4717" w:hanging="180"/>
      </w:pPr>
    </w:lvl>
    <w:lvl w:ilvl="6" w:tplc="0415000F">
      <w:start w:val="1"/>
      <w:numFmt w:val="decimal"/>
      <w:lvlText w:val="%7."/>
      <w:lvlJc w:val="left"/>
      <w:pPr>
        <w:tabs>
          <w:tab w:val="num" w:pos="5437"/>
        </w:tabs>
        <w:ind w:left="5437" w:hanging="360"/>
      </w:pPr>
    </w:lvl>
    <w:lvl w:ilvl="7" w:tplc="04150019">
      <w:start w:val="1"/>
      <w:numFmt w:val="lowerLetter"/>
      <w:lvlText w:val="%8."/>
      <w:lvlJc w:val="left"/>
      <w:pPr>
        <w:tabs>
          <w:tab w:val="num" w:pos="6157"/>
        </w:tabs>
        <w:ind w:left="6157" w:hanging="360"/>
      </w:pPr>
    </w:lvl>
    <w:lvl w:ilvl="8" w:tplc="0415001B">
      <w:start w:val="1"/>
      <w:numFmt w:val="lowerRoman"/>
      <w:lvlText w:val="%9."/>
      <w:lvlJc w:val="right"/>
      <w:pPr>
        <w:tabs>
          <w:tab w:val="num" w:pos="6877"/>
        </w:tabs>
        <w:ind w:left="6877" w:hanging="180"/>
      </w:pPr>
    </w:lvl>
  </w:abstractNum>
  <w:abstractNum w:abstractNumId="38" w15:restartNumberingAfterBreak="0">
    <w:nsid w:val="5EBA5100"/>
    <w:multiLevelType w:val="hybridMultilevel"/>
    <w:tmpl w:val="72C21AB6"/>
    <w:lvl w:ilvl="0" w:tplc="FBDA8E12">
      <w:start w:val="1"/>
      <w:numFmt w:val="decimal"/>
      <w:lvlText w:val="%1."/>
      <w:lvlJc w:val="left"/>
      <w:pPr>
        <w:ind w:left="360" w:hanging="360"/>
      </w:pPr>
      <w:rPr>
        <w:rFonts w:cs="Times New Roman" w:hint="default"/>
        <w:i w:val="0"/>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9" w15:restartNumberingAfterBreak="0">
    <w:nsid w:val="5FEA5707"/>
    <w:multiLevelType w:val="hybridMultilevel"/>
    <w:tmpl w:val="D6E00D1A"/>
    <w:lvl w:ilvl="0" w:tplc="543ABDF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2732ED0"/>
    <w:multiLevelType w:val="hybridMultilevel"/>
    <w:tmpl w:val="A9FA74D0"/>
    <w:lvl w:ilvl="0" w:tplc="FD24DE1A">
      <w:start w:val="1"/>
      <w:numFmt w:val="decimal"/>
      <w:lvlText w:val="%1."/>
      <w:lvlJc w:val="left"/>
      <w:pPr>
        <w:ind w:left="1437" w:hanging="360"/>
      </w:p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41" w15:restartNumberingAfterBreak="0">
    <w:nsid w:val="630A4F1A"/>
    <w:multiLevelType w:val="hybridMultilevel"/>
    <w:tmpl w:val="81CC06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5B401B9"/>
    <w:multiLevelType w:val="hybridMultilevel"/>
    <w:tmpl w:val="ECF4E3D4"/>
    <w:lvl w:ilvl="0" w:tplc="1FF0A9C2">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3" w15:restartNumberingAfterBreak="0">
    <w:nsid w:val="66B503C7"/>
    <w:multiLevelType w:val="hybridMultilevel"/>
    <w:tmpl w:val="2B6C5C60"/>
    <w:lvl w:ilvl="0" w:tplc="2FFC3ED4">
      <w:start w:val="1"/>
      <w:numFmt w:val="decimal"/>
      <w:lvlText w:val="%1."/>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A6D298E"/>
    <w:multiLevelType w:val="hybridMultilevel"/>
    <w:tmpl w:val="E200A9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D3F59D5"/>
    <w:multiLevelType w:val="hybridMultilevel"/>
    <w:tmpl w:val="93467806"/>
    <w:lvl w:ilvl="0" w:tplc="9372020E">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6" w15:restartNumberingAfterBreak="0">
    <w:nsid w:val="6E9230F8"/>
    <w:multiLevelType w:val="hybridMultilevel"/>
    <w:tmpl w:val="917237C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6E9818AF"/>
    <w:multiLevelType w:val="hybridMultilevel"/>
    <w:tmpl w:val="287C61C8"/>
    <w:lvl w:ilvl="0" w:tplc="04150011">
      <w:start w:val="1"/>
      <w:numFmt w:val="decimal"/>
      <w:lvlText w:val="%1)"/>
      <w:lvlJc w:val="left"/>
      <w:pPr>
        <w:ind w:left="644" w:hanging="360"/>
      </w:pPr>
    </w:lvl>
    <w:lvl w:ilvl="1" w:tplc="04150011">
      <w:start w:val="1"/>
      <w:numFmt w:val="decimal"/>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71CB4571"/>
    <w:multiLevelType w:val="hybridMultilevel"/>
    <w:tmpl w:val="8A36DC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2114D26"/>
    <w:multiLevelType w:val="hybridMultilevel"/>
    <w:tmpl w:val="15C69F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AB4EFA"/>
    <w:multiLevelType w:val="hybridMultilevel"/>
    <w:tmpl w:val="86C0E586"/>
    <w:lvl w:ilvl="0" w:tplc="0415000F">
      <w:start w:val="1"/>
      <w:numFmt w:val="decimal"/>
      <w:lvlText w:val="%1."/>
      <w:lvlJc w:val="left"/>
      <w:pPr>
        <w:ind w:left="720" w:hanging="360"/>
      </w:pPr>
      <w:rPr>
        <w:rFonts w:cs="Times New Roman"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6EC1CCB"/>
    <w:multiLevelType w:val="hybridMultilevel"/>
    <w:tmpl w:val="4894B1F8"/>
    <w:lvl w:ilvl="0" w:tplc="4B740AAE">
      <w:start w:val="1"/>
      <w:numFmt w:val="decimal"/>
      <w:lvlText w:val="%1."/>
      <w:lvlJc w:val="left"/>
      <w:pPr>
        <w:ind w:left="360" w:hanging="360"/>
      </w:pPr>
      <w:rPr>
        <w:rFonts w:ascii="Tahoma" w:hAnsi="Tahoma" w:cs="Tahoma"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0C53E6"/>
    <w:multiLevelType w:val="hybridMultilevel"/>
    <w:tmpl w:val="1E4CCC3C"/>
    <w:lvl w:ilvl="0" w:tplc="A962C57E">
      <w:start w:val="1"/>
      <w:numFmt w:val="decimal"/>
      <w:lvlText w:val="%1)"/>
      <w:lvlJc w:val="left"/>
      <w:pPr>
        <w:ind w:left="1004" w:hanging="360"/>
      </w:pPr>
      <w:rPr>
        <w:rFonts w:ascii="Tahoma" w:eastAsia="Times New Roman" w:hAnsi="Tahoma" w:cs="Tahoma"/>
      </w:rPr>
    </w:lvl>
    <w:lvl w:ilvl="1" w:tplc="04150011">
      <w:start w:val="1"/>
      <w:numFmt w:val="decimal"/>
      <w:lvlText w:val="%2)"/>
      <w:lvlJc w:val="left"/>
      <w:pPr>
        <w:ind w:left="1724" w:hanging="360"/>
      </w:pPr>
    </w:lvl>
    <w:lvl w:ilvl="2" w:tplc="04150017">
      <w:start w:val="1"/>
      <w:numFmt w:val="lowerLetter"/>
      <w:lvlText w:val="%3)"/>
      <w:lvlJc w:val="left"/>
      <w:pPr>
        <w:ind w:left="2624" w:hanging="36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788E3894"/>
    <w:multiLevelType w:val="hybridMultilevel"/>
    <w:tmpl w:val="DE1EC5A0"/>
    <w:lvl w:ilvl="0" w:tplc="41581DB0">
      <w:start w:val="1"/>
      <w:numFmt w:val="decimal"/>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4" w15:restartNumberingAfterBreak="0">
    <w:nsid w:val="789C4122"/>
    <w:multiLevelType w:val="hybridMultilevel"/>
    <w:tmpl w:val="834A3326"/>
    <w:lvl w:ilvl="0" w:tplc="52CCD2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5" w15:restartNumberingAfterBreak="0">
    <w:nsid w:val="78F22678"/>
    <w:multiLevelType w:val="hybridMultilevel"/>
    <w:tmpl w:val="F2E8390A"/>
    <w:lvl w:ilvl="0" w:tplc="9F4EF99E">
      <w:start w:val="1"/>
      <w:numFmt w:val="decimal"/>
      <w:lvlText w:val="%1."/>
      <w:lvlJc w:val="left"/>
      <w:pPr>
        <w:ind w:left="1440" w:hanging="360"/>
      </w:pPr>
      <w:rPr>
        <w:rFonts w:asciiTheme="minorHAnsi" w:eastAsia="Times New Roman" w:hAnsiTheme="minorHAnsi" w:cstheme="minorHAnsi"/>
        <w:b w:val="0"/>
        <w:bCs w:val="0"/>
        <w:i w:val="0"/>
        <w:i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238323013">
    <w:abstractNumId w:val="6"/>
  </w:num>
  <w:num w:numId="2" w16cid:durableId="49010517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03915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836180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94283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12939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6896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60081856">
    <w:abstractNumId w:val="41"/>
  </w:num>
  <w:num w:numId="9" w16cid:durableId="792554220">
    <w:abstractNumId w:val="12"/>
  </w:num>
  <w:num w:numId="10" w16cid:durableId="311983144">
    <w:abstractNumId w:val="13"/>
  </w:num>
  <w:num w:numId="11" w16cid:durableId="624311188">
    <w:abstractNumId w:val="36"/>
  </w:num>
  <w:num w:numId="12" w16cid:durableId="1124032650">
    <w:abstractNumId w:val="18"/>
  </w:num>
  <w:num w:numId="13" w16cid:durableId="805396331">
    <w:abstractNumId w:val="26"/>
  </w:num>
  <w:num w:numId="14" w16cid:durableId="1479112439">
    <w:abstractNumId w:val="51"/>
  </w:num>
  <w:num w:numId="15" w16cid:durableId="661814298">
    <w:abstractNumId w:val="5"/>
  </w:num>
  <w:num w:numId="16" w16cid:durableId="1280605695">
    <w:abstractNumId w:val="16"/>
  </w:num>
  <w:num w:numId="17" w16cid:durableId="330716976">
    <w:abstractNumId w:val="37"/>
  </w:num>
  <w:num w:numId="18" w16cid:durableId="674497940">
    <w:abstractNumId w:val="11"/>
  </w:num>
  <w:num w:numId="19" w16cid:durableId="2095861348">
    <w:abstractNumId w:val="34"/>
  </w:num>
  <w:num w:numId="20" w16cid:durableId="1829978302">
    <w:abstractNumId w:val="19"/>
  </w:num>
  <w:num w:numId="21" w16cid:durableId="1706559867">
    <w:abstractNumId w:val="30"/>
  </w:num>
  <w:num w:numId="22" w16cid:durableId="2136755647">
    <w:abstractNumId w:val="28"/>
  </w:num>
  <w:num w:numId="23" w16cid:durableId="1540048480">
    <w:abstractNumId w:val="39"/>
  </w:num>
  <w:num w:numId="24" w16cid:durableId="1002852828">
    <w:abstractNumId w:val="44"/>
  </w:num>
  <w:num w:numId="25" w16cid:durableId="725570831">
    <w:abstractNumId w:val="33"/>
  </w:num>
  <w:num w:numId="26" w16cid:durableId="2142843937">
    <w:abstractNumId w:val="25"/>
  </w:num>
  <w:num w:numId="27" w16cid:durableId="969432850">
    <w:abstractNumId w:val="55"/>
  </w:num>
  <w:num w:numId="28" w16cid:durableId="896477665">
    <w:abstractNumId w:val="7"/>
  </w:num>
  <w:num w:numId="29" w16cid:durableId="1925408560">
    <w:abstractNumId w:val="27"/>
  </w:num>
  <w:num w:numId="30" w16cid:durableId="1689481773">
    <w:abstractNumId w:val="8"/>
  </w:num>
  <w:num w:numId="31" w16cid:durableId="361250628">
    <w:abstractNumId w:val="38"/>
  </w:num>
  <w:num w:numId="32" w16cid:durableId="1619140640">
    <w:abstractNumId w:val="35"/>
  </w:num>
  <w:num w:numId="33" w16cid:durableId="602766545">
    <w:abstractNumId w:val="1"/>
  </w:num>
  <w:num w:numId="34" w16cid:durableId="2070031812">
    <w:abstractNumId w:val="47"/>
  </w:num>
  <w:num w:numId="35" w16cid:durableId="121583901">
    <w:abstractNumId w:val="52"/>
  </w:num>
  <w:num w:numId="36" w16cid:durableId="485828653">
    <w:abstractNumId w:val="23"/>
  </w:num>
  <w:num w:numId="37" w16cid:durableId="547380493">
    <w:abstractNumId w:val="43"/>
  </w:num>
  <w:num w:numId="38" w16cid:durableId="2076467025">
    <w:abstractNumId w:val="10"/>
  </w:num>
  <w:num w:numId="39" w16cid:durableId="2050494454">
    <w:abstractNumId w:val="17"/>
  </w:num>
  <w:num w:numId="40" w16cid:durableId="73668821">
    <w:abstractNumId w:val="3"/>
  </w:num>
  <w:num w:numId="41" w16cid:durableId="480077086">
    <w:abstractNumId w:val="46"/>
  </w:num>
  <w:num w:numId="42" w16cid:durableId="1998417663">
    <w:abstractNumId w:val="14"/>
  </w:num>
  <w:num w:numId="43" w16cid:durableId="1450666078">
    <w:abstractNumId w:val="48"/>
  </w:num>
  <w:num w:numId="44" w16cid:durableId="350256192">
    <w:abstractNumId w:val="4"/>
  </w:num>
  <w:num w:numId="45" w16cid:durableId="229315502">
    <w:abstractNumId w:val="22"/>
  </w:num>
  <w:num w:numId="46" w16cid:durableId="256330657">
    <w:abstractNumId w:val="15"/>
  </w:num>
  <w:num w:numId="47" w16cid:durableId="503326522">
    <w:abstractNumId w:val="50"/>
  </w:num>
  <w:num w:numId="48" w16cid:durableId="1109930962">
    <w:abstractNumId w:val="0"/>
  </w:num>
  <w:num w:numId="49" w16cid:durableId="401636190">
    <w:abstractNumId w:val="49"/>
  </w:num>
  <w:num w:numId="50" w16cid:durableId="2033417580">
    <w:abstractNumId w:val="32"/>
  </w:num>
  <w:num w:numId="51" w16cid:durableId="1962762792">
    <w:abstractNumId w:val="20"/>
  </w:num>
  <w:num w:numId="52" w16cid:durableId="2047023150">
    <w:abstractNumId w:val="24"/>
  </w:num>
  <w:num w:numId="53" w16cid:durableId="1381325505">
    <w:abstractNumId w:val="2"/>
  </w:num>
  <w:num w:numId="54" w16cid:durableId="608897126">
    <w:abstractNumId w:val="21"/>
  </w:num>
  <w:num w:numId="55" w16cid:durableId="338238458">
    <w:abstractNumId w:val="29"/>
  </w:num>
  <w:num w:numId="56" w16cid:durableId="1004433032">
    <w:abstractNumId w:val="31"/>
  </w:num>
  <w:num w:numId="57" w16cid:durableId="1211302034">
    <w:abstractNumId w:val="6"/>
    <w:lvlOverride w:ilvl="0">
      <w:startOverride w:val="1"/>
    </w:lvlOverride>
    <w:lvlOverride w:ilvl="1">
      <w:startOverride w:val="1"/>
    </w:lvlOverride>
    <w:lvlOverride w:ilvl="2">
      <w:startOverride w:val="1"/>
    </w:lvlOverride>
    <w:lvlOverride w:ilvl="3">
      <w:startOverride w:val="9"/>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66E"/>
    <w:rsid w:val="00017BBE"/>
    <w:rsid w:val="00115FB3"/>
    <w:rsid w:val="001903B0"/>
    <w:rsid w:val="001A4E49"/>
    <w:rsid w:val="002B705E"/>
    <w:rsid w:val="002F7408"/>
    <w:rsid w:val="00383830"/>
    <w:rsid w:val="003B4334"/>
    <w:rsid w:val="003C0950"/>
    <w:rsid w:val="00522B14"/>
    <w:rsid w:val="006548EF"/>
    <w:rsid w:val="00742851"/>
    <w:rsid w:val="0085266E"/>
    <w:rsid w:val="008955BB"/>
    <w:rsid w:val="008A1D7D"/>
    <w:rsid w:val="0095127C"/>
    <w:rsid w:val="009871A6"/>
    <w:rsid w:val="00D203EE"/>
    <w:rsid w:val="00E26F66"/>
    <w:rsid w:val="00F24B7C"/>
    <w:rsid w:val="00F36A5C"/>
    <w:rsid w:val="00F467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65665"/>
  <w15:chartTrackingRefBased/>
  <w15:docId w15:val="{1CD8D81A-E8AD-4996-BEF0-0F9E9372B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5266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5266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5266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5266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5266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5266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5266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5266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5266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5266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5266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5266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5266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5266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5266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5266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5266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5266E"/>
    <w:rPr>
      <w:rFonts w:eastAsiaTheme="majorEastAsia" w:cstheme="majorBidi"/>
      <w:color w:val="272727" w:themeColor="text1" w:themeTint="D8"/>
    </w:rPr>
  </w:style>
  <w:style w:type="paragraph" w:styleId="Tytu">
    <w:name w:val="Title"/>
    <w:basedOn w:val="Normalny"/>
    <w:next w:val="Normalny"/>
    <w:link w:val="TytuZnak"/>
    <w:uiPriority w:val="10"/>
    <w:qFormat/>
    <w:rsid w:val="008526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5266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5266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5266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5266E"/>
    <w:pPr>
      <w:spacing w:before="160"/>
      <w:jc w:val="center"/>
    </w:pPr>
    <w:rPr>
      <w:i/>
      <w:iCs/>
      <w:color w:val="404040" w:themeColor="text1" w:themeTint="BF"/>
    </w:rPr>
  </w:style>
  <w:style w:type="character" w:customStyle="1" w:styleId="CytatZnak">
    <w:name w:val="Cytat Znak"/>
    <w:basedOn w:val="Domylnaczcionkaakapitu"/>
    <w:link w:val="Cytat"/>
    <w:uiPriority w:val="29"/>
    <w:rsid w:val="0085266E"/>
    <w:rPr>
      <w:i/>
      <w:iCs/>
      <w:color w:val="404040" w:themeColor="text1" w:themeTint="BF"/>
    </w:rPr>
  </w:style>
  <w:style w:type="paragraph" w:styleId="Akapitzlist">
    <w:name w:val="List Paragraph"/>
    <w:aliases w:val="List Paragraph1,BulletC,Numerowanie,List Paragraph,Akapit z listą BS,Kolorowa lista — akcent 11,Obiekt,Akapit z listą 1,Akapit z listą1,Wypunktowanie,normalny tekst,paragraf,L1,Akapit z listą5,RR PGE Akapit z listą,Styl 1,Citation List"/>
    <w:basedOn w:val="Normalny"/>
    <w:link w:val="AkapitzlistZnak"/>
    <w:uiPriority w:val="34"/>
    <w:qFormat/>
    <w:rsid w:val="0085266E"/>
    <w:pPr>
      <w:ind w:left="720"/>
      <w:contextualSpacing/>
    </w:pPr>
  </w:style>
  <w:style w:type="character" w:styleId="Wyrnienieintensywne">
    <w:name w:val="Intense Emphasis"/>
    <w:basedOn w:val="Domylnaczcionkaakapitu"/>
    <w:uiPriority w:val="21"/>
    <w:qFormat/>
    <w:rsid w:val="0085266E"/>
    <w:rPr>
      <w:i/>
      <w:iCs/>
      <w:color w:val="2F5496" w:themeColor="accent1" w:themeShade="BF"/>
    </w:rPr>
  </w:style>
  <w:style w:type="paragraph" w:styleId="Cytatintensywny">
    <w:name w:val="Intense Quote"/>
    <w:basedOn w:val="Normalny"/>
    <w:next w:val="Normalny"/>
    <w:link w:val="CytatintensywnyZnak"/>
    <w:uiPriority w:val="30"/>
    <w:qFormat/>
    <w:rsid w:val="0085266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5266E"/>
    <w:rPr>
      <w:i/>
      <w:iCs/>
      <w:color w:val="2F5496" w:themeColor="accent1" w:themeShade="BF"/>
    </w:rPr>
  </w:style>
  <w:style w:type="character" w:styleId="Odwoanieintensywne">
    <w:name w:val="Intense Reference"/>
    <w:basedOn w:val="Domylnaczcionkaakapitu"/>
    <w:uiPriority w:val="32"/>
    <w:qFormat/>
    <w:rsid w:val="0085266E"/>
    <w:rPr>
      <w:b/>
      <w:bCs/>
      <w:smallCaps/>
      <w:color w:val="2F5496" w:themeColor="accent1" w:themeShade="BF"/>
      <w:spacing w:val="5"/>
    </w:rPr>
  </w:style>
  <w:style w:type="numbering" w:customStyle="1" w:styleId="Bezlisty1">
    <w:name w:val="Bez listy1"/>
    <w:next w:val="Bezlisty"/>
    <w:uiPriority w:val="99"/>
    <w:semiHidden/>
    <w:unhideWhenUsed/>
    <w:rsid w:val="0085266E"/>
  </w:style>
  <w:style w:type="character" w:customStyle="1" w:styleId="AkapitzlistZnak">
    <w:name w:val="Akapit z listą Znak"/>
    <w:aliases w:val="List Paragraph1 Znak,BulletC Znak,Numerowanie Znak,List Paragraph Znak,Akapit z listą BS Znak,Kolorowa lista — akcent 11 Znak,Obiekt Znak,Akapit z listą 1 Znak,Akapit z listą1 Znak,Wypunktowanie Znak,normalny tekst Znak,paragraf Znak"/>
    <w:basedOn w:val="Domylnaczcionkaakapitu"/>
    <w:link w:val="Akapitzlist"/>
    <w:uiPriority w:val="34"/>
    <w:qFormat/>
    <w:locked/>
    <w:rsid w:val="0085266E"/>
  </w:style>
  <w:style w:type="character" w:customStyle="1" w:styleId="Styl1Znak">
    <w:name w:val="Styl1 Znak"/>
    <w:basedOn w:val="AkapitzlistZnak"/>
    <w:link w:val="Styl1"/>
    <w:locked/>
    <w:rsid w:val="0085266E"/>
    <w:rPr>
      <w:rFonts w:ascii="Tahoma" w:hAnsi="Tahoma" w:cs="Tahoma"/>
      <w:b/>
      <w:bCs/>
      <w:sz w:val="20"/>
      <w:szCs w:val="23"/>
    </w:rPr>
  </w:style>
  <w:style w:type="paragraph" w:customStyle="1" w:styleId="Styl1">
    <w:name w:val="Styl1"/>
    <w:basedOn w:val="Akapitzlist"/>
    <w:link w:val="Styl1Znak"/>
    <w:qFormat/>
    <w:rsid w:val="0085266E"/>
    <w:pPr>
      <w:numPr>
        <w:numId w:val="1"/>
      </w:numPr>
      <w:spacing w:after="0" w:line="276" w:lineRule="auto"/>
      <w:jc w:val="both"/>
    </w:pPr>
    <w:rPr>
      <w:rFonts w:ascii="Tahoma" w:hAnsi="Tahoma" w:cs="Tahoma"/>
      <w:b/>
      <w:bCs/>
      <w:sz w:val="20"/>
      <w:szCs w:val="23"/>
    </w:rPr>
  </w:style>
  <w:style w:type="paragraph" w:customStyle="1" w:styleId="TableParagraph">
    <w:name w:val="Table Paragraph"/>
    <w:basedOn w:val="Normalny"/>
    <w:uiPriority w:val="1"/>
    <w:qFormat/>
    <w:rsid w:val="0085266E"/>
    <w:pPr>
      <w:widowControl w:val="0"/>
      <w:numPr>
        <w:numId w:val="11"/>
      </w:numPr>
      <w:autoSpaceDE w:val="0"/>
      <w:autoSpaceDN w:val="0"/>
      <w:spacing w:after="0" w:line="240" w:lineRule="auto"/>
    </w:pPr>
    <w:rPr>
      <w:rFonts w:ascii="Avenir-Light" w:eastAsia="Avenir-Light" w:hAnsi="Avenir-Light" w:cs="Avenir-Light"/>
      <w:kern w:val="0"/>
      <w:sz w:val="22"/>
      <w:szCs w:val="22"/>
      <w:lang w:val="en-US"/>
      <w14:ligatures w14:val="none"/>
    </w:rPr>
  </w:style>
  <w:style w:type="paragraph" w:styleId="Nagwek">
    <w:name w:val="header"/>
    <w:basedOn w:val="Normalny"/>
    <w:link w:val="NagwekZnak"/>
    <w:uiPriority w:val="99"/>
    <w:unhideWhenUsed/>
    <w:rsid w:val="0085266E"/>
    <w:pPr>
      <w:tabs>
        <w:tab w:val="center" w:pos="4536"/>
        <w:tab w:val="right" w:pos="9072"/>
      </w:tabs>
      <w:spacing w:after="0" w:line="240" w:lineRule="auto"/>
    </w:pPr>
    <w:rPr>
      <w:sz w:val="22"/>
      <w:szCs w:val="22"/>
    </w:rPr>
  </w:style>
  <w:style w:type="character" w:customStyle="1" w:styleId="NagwekZnak">
    <w:name w:val="Nagłówek Znak"/>
    <w:basedOn w:val="Domylnaczcionkaakapitu"/>
    <w:link w:val="Nagwek"/>
    <w:uiPriority w:val="99"/>
    <w:rsid w:val="0085266E"/>
    <w:rPr>
      <w:sz w:val="22"/>
      <w:szCs w:val="22"/>
    </w:rPr>
  </w:style>
  <w:style w:type="paragraph" w:styleId="Stopka">
    <w:name w:val="footer"/>
    <w:basedOn w:val="Normalny"/>
    <w:link w:val="StopkaZnak"/>
    <w:uiPriority w:val="99"/>
    <w:unhideWhenUsed/>
    <w:rsid w:val="0085266E"/>
    <w:pPr>
      <w:tabs>
        <w:tab w:val="center" w:pos="4536"/>
        <w:tab w:val="right" w:pos="9072"/>
      </w:tabs>
      <w:spacing w:after="0" w:line="240" w:lineRule="auto"/>
    </w:pPr>
    <w:rPr>
      <w:sz w:val="22"/>
      <w:szCs w:val="22"/>
    </w:rPr>
  </w:style>
  <w:style w:type="character" w:customStyle="1" w:styleId="StopkaZnak">
    <w:name w:val="Stopka Znak"/>
    <w:basedOn w:val="Domylnaczcionkaakapitu"/>
    <w:link w:val="Stopka"/>
    <w:uiPriority w:val="99"/>
    <w:rsid w:val="0085266E"/>
    <w:rPr>
      <w:sz w:val="22"/>
      <w:szCs w:val="22"/>
    </w:rPr>
  </w:style>
  <w:style w:type="paragraph" w:styleId="Tekstprzypisukocowego">
    <w:name w:val="endnote text"/>
    <w:basedOn w:val="Normalny"/>
    <w:link w:val="TekstprzypisukocowegoZnak"/>
    <w:uiPriority w:val="99"/>
    <w:semiHidden/>
    <w:unhideWhenUsed/>
    <w:rsid w:val="008526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5266E"/>
    <w:rPr>
      <w:sz w:val="20"/>
      <w:szCs w:val="20"/>
    </w:rPr>
  </w:style>
  <w:style w:type="character" w:styleId="Odwoanieprzypisukocowego">
    <w:name w:val="endnote reference"/>
    <w:basedOn w:val="Domylnaczcionkaakapitu"/>
    <w:uiPriority w:val="99"/>
    <w:semiHidden/>
    <w:unhideWhenUsed/>
    <w:rsid w:val="008526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laskiezoo.ezamawiajacy.pl/servlet/HomeServlet?MP_module=main&amp;MP_action=publicFilesList&amp;folder=000w&amp;clientName=slaskiezoo&amp;"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laskiezoo.ezamawiajacy.pl" TargetMode="External"/><Relationship Id="rId12" Type="http://schemas.openxmlformats.org/officeDocument/2006/relationships/hyperlink" Target="mailto:sekretariat@slaskiezo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ge.pl/dane-statystyczn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laskiezoo.ezamawiajacy.pl" TargetMode="External"/><Relationship Id="rId4" Type="http://schemas.openxmlformats.org/officeDocument/2006/relationships/webSettings" Target="webSettings.xml"/><Relationship Id="rId9" Type="http://schemas.openxmlformats.org/officeDocument/2006/relationships/hyperlink" Target="https://slaskiezoo.bip.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28</Pages>
  <Words>11972</Words>
  <Characters>71838</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Rechowicz</dc:creator>
  <cp:keywords/>
  <dc:description/>
  <cp:lastModifiedBy>Zamówienia Publiczne</cp:lastModifiedBy>
  <cp:revision>9</cp:revision>
  <cp:lastPrinted>2025-11-06T05:42:00Z</cp:lastPrinted>
  <dcterms:created xsi:type="dcterms:W3CDTF">2025-11-04T08:20:00Z</dcterms:created>
  <dcterms:modified xsi:type="dcterms:W3CDTF">2025-11-06T11:02:00Z</dcterms:modified>
</cp:coreProperties>
</file>