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F9D5" w14:textId="77777777" w:rsidR="00F357F3" w:rsidRDefault="006D4F2A">
      <w:pPr>
        <w:pStyle w:val="Standard"/>
        <w:widowControl w:val="0"/>
        <w:suppressLineNumbers/>
        <w:jc w:val="center"/>
        <w:rPr>
          <w:rFonts w:ascii="Calibri" w:hAnsi="Calibri" w:cs="Calibri"/>
          <w:i/>
          <w:iCs/>
          <w:color w:val="auto"/>
          <w:kern w:val="3"/>
          <w:sz w:val="22"/>
          <w:szCs w:val="22"/>
          <w:lang w:eastAsia="hi-IN"/>
        </w:rPr>
      </w:pPr>
      <w:r>
        <w:rPr>
          <w:rFonts w:ascii="Calibri" w:hAnsi="Calibri" w:cs="Calibri"/>
          <w:i/>
          <w:iCs/>
          <w:color w:val="auto"/>
          <w:kern w:val="3"/>
          <w:sz w:val="22"/>
          <w:szCs w:val="22"/>
          <w:lang w:eastAsia="hi-IN"/>
        </w:rPr>
        <w:t>Klauzula informacyjna</w:t>
      </w:r>
    </w:p>
    <w:p w14:paraId="1D291B6D" w14:textId="77777777" w:rsidR="00F357F3" w:rsidRDefault="00F357F3">
      <w:pPr>
        <w:pStyle w:val="Standard"/>
        <w:widowControl w:val="0"/>
        <w:suppressLineNumbers/>
        <w:jc w:val="center"/>
        <w:rPr>
          <w:rFonts w:ascii="Calibri" w:hAnsi="Calibri" w:cs="Calibri"/>
          <w:color w:val="auto"/>
          <w:kern w:val="3"/>
          <w:sz w:val="22"/>
          <w:szCs w:val="22"/>
          <w:lang w:eastAsia="hi-IN"/>
        </w:rPr>
      </w:pPr>
    </w:p>
    <w:p w14:paraId="4D0DDD2B" w14:textId="77777777" w:rsidR="00F357F3" w:rsidRDefault="006D4F2A">
      <w:pPr>
        <w:pStyle w:val="Standard"/>
        <w:spacing w:after="160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 xml:space="preserve">Zgodnie z rozporządzeniem Parlamentu Europejskiego i Rady (UE) 2016/679 z dnia 27 kwietnia 2016 r. w sprawie ochrony osób fizycznych w związku z przetwarzaniem danych osobowych i w sprawie swobodnego </w:t>
      </w:r>
      <w:r>
        <w:rPr>
          <w:rFonts w:ascii="Calibri" w:hAnsi="Calibri" w:cs="Calibri"/>
          <w:color w:val="auto"/>
          <w:kern w:val="3"/>
          <w:sz w:val="22"/>
          <w:szCs w:val="22"/>
        </w:rPr>
        <w:t>przepływu takich danych oraz uchylenia dyrektywy 95/46/WE (dalej: RODO) informujemy, że:</w:t>
      </w:r>
    </w:p>
    <w:p w14:paraId="27EA99C8" w14:textId="77777777" w:rsidR="00F357F3" w:rsidRDefault="006D4F2A">
      <w:pPr>
        <w:pStyle w:val="Standard"/>
        <w:spacing w:after="160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>a) Administratorem danych osobowych w Zakładzie Karnym Nr 1 w Łodzi  i Oddziale Zewnętrznym w Łodzi jest Dyrektor Zakładu Karnego Nr 1 w Łodzi, ul. Beskidzka 54, 91-612 Łódź, e-mail: zk_lodz_1@sw.gov.pl, tel. 42 675 04 10.</w:t>
      </w:r>
    </w:p>
    <w:p w14:paraId="6E1A5B5B" w14:textId="77777777" w:rsidR="00F357F3" w:rsidRDefault="006D4F2A">
      <w:pPr>
        <w:pStyle w:val="Standard"/>
        <w:spacing w:after="160"/>
        <w:jc w:val="both"/>
      </w:pPr>
      <w:r>
        <w:rPr>
          <w:rFonts w:ascii="Calibri" w:hAnsi="Calibri" w:cs="Calibri"/>
          <w:color w:val="auto"/>
          <w:kern w:val="3"/>
          <w:sz w:val="22"/>
          <w:szCs w:val="22"/>
        </w:rPr>
        <w:t>b) administrator wyznaczył inspektora ochrony danych osobowych. Dane kontaktowe inspektora ochrony danych: iod_zk1_lodz@sw.gov.pl, tel. 42 675 07 27</w:t>
      </w:r>
    </w:p>
    <w:p w14:paraId="042F99C3" w14:textId="77777777" w:rsidR="00F357F3" w:rsidRDefault="006D4F2A">
      <w:pPr>
        <w:pStyle w:val="Standard"/>
        <w:spacing w:after="160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>c) Dane osobowe będą przetwarzane w celu:</w:t>
      </w:r>
    </w:p>
    <w:p w14:paraId="312A904D" w14:textId="77777777" w:rsidR="00F357F3" w:rsidRDefault="006D4F2A">
      <w:pPr>
        <w:pStyle w:val="WW-Domylnie"/>
        <w:ind w:right="584"/>
        <w:jc w:val="both"/>
      </w:pPr>
      <w:r>
        <w:rPr>
          <w:rFonts w:ascii="Calibri" w:hAnsi="Calibri" w:cs="Calibri"/>
          <w:sz w:val="22"/>
          <w:szCs w:val="22"/>
        </w:rPr>
        <w:t>-  prowadzenia postępowania o udzielenie zamówienia poniżej 130 000 zł., pod nazwą: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bookmarkStart w:id="0" w:name="OLE_LINK1"/>
      <w:r>
        <w:rPr>
          <w:rFonts w:ascii="Calibri" w:hAnsi="Calibri" w:cs="Calibri"/>
          <w:sz w:val="22"/>
          <w:szCs w:val="22"/>
        </w:rPr>
        <w:t>„</w:t>
      </w:r>
      <w:r>
        <w:rPr>
          <w:rFonts w:ascii="Calibri" w:hAnsi="Calibri" w:cs="Calibri"/>
          <w:sz w:val="20"/>
        </w:rPr>
        <w:t>„</w:t>
      </w:r>
      <w:r>
        <w:rPr>
          <w:rFonts w:ascii="Calibri" w:hAnsi="Calibri" w:cs="Calibri"/>
          <w:b/>
          <w:bCs/>
          <w:i/>
          <w:iCs/>
          <w:sz w:val="20"/>
        </w:rPr>
        <w:t>Remont pomieszczenia poczekalni w Oddziale Zewnętrznym Zakładu Karnego Nr 1 w Łodzi</w:t>
      </w:r>
      <w:r>
        <w:rPr>
          <w:rFonts w:ascii="Calibri" w:hAnsi="Calibri" w:cs="Calibri"/>
          <w:sz w:val="22"/>
          <w:szCs w:val="22"/>
        </w:rPr>
        <w:t>”</w:t>
      </w:r>
    </w:p>
    <w:bookmarkEnd w:id="0"/>
    <w:p w14:paraId="48EEB83B" w14:textId="77777777" w:rsidR="00F357F3" w:rsidRDefault="006D4F2A">
      <w:pPr>
        <w:pStyle w:val="Standard"/>
        <w:jc w:val="both"/>
      </w:pPr>
      <w:r>
        <w:rPr>
          <w:rFonts w:ascii="Calibri" w:hAnsi="Calibri" w:cs="Calibri"/>
          <w:color w:val="auto"/>
          <w:kern w:val="3"/>
          <w:sz w:val="22"/>
          <w:szCs w:val="22"/>
        </w:rPr>
        <w:t xml:space="preserve"> - na podstawie art. 6 ust.1 lit. c RODO, mając na uwadze ustawę (w tym jej art. 43 i 44) z </w:t>
      </w:r>
      <w:r>
        <w:rPr>
          <w:rFonts w:ascii="Calibri" w:hAnsi="Calibri" w:cs="Calibri"/>
          <w:color w:val="auto"/>
          <w:kern w:val="3"/>
          <w:sz w:val="22"/>
          <w:szCs w:val="22"/>
        </w:rPr>
        <w:t xml:space="preserve">dnia 27 sierpnia 2009r.  o finansach publicznych,                                                                                            </w:t>
      </w:r>
    </w:p>
    <w:p w14:paraId="091E9C9C" w14:textId="77777777" w:rsidR="00F357F3" w:rsidRDefault="006D4F2A">
      <w:pPr>
        <w:pStyle w:val="Standard"/>
        <w:jc w:val="both"/>
      </w:pPr>
      <w:r>
        <w:rPr>
          <w:rFonts w:ascii="Calibri" w:hAnsi="Calibri" w:cs="Calibri"/>
          <w:color w:val="auto"/>
          <w:kern w:val="3"/>
          <w:sz w:val="22"/>
          <w:szCs w:val="22"/>
        </w:rPr>
        <w:t>- niezbędnym do realizacji umowy której stroną jest osoba, której dane dotyczą, lub do podjęcia działań na żądanie osoby, której dane dotyczą, przed zawarciem umowy</w:t>
      </w:r>
      <w:r>
        <w:rPr>
          <w:rFonts w:ascii="Calibri" w:hAnsi="Calibri" w:cs="Calibri"/>
          <w:bCs/>
          <w:color w:val="auto"/>
          <w:kern w:val="3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kern w:val="3"/>
          <w:sz w:val="22"/>
          <w:szCs w:val="22"/>
        </w:rPr>
        <w:t>(na podstawie art. 6 ust.1 lit. b RODO),</w:t>
      </w:r>
    </w:p>
    <w:p w14:paraId="766AB2BC" w14:textId="77777777" w:rsidR="00F357F3" w:rsidRDefault="006D4F2A">
      <w:pPr>
        <w:pStyle w:val="Standard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>-  wypełnienia obowiązku prawnego ciążącego na administratorze (na podstawie art. 6 ust.1 lit c RODO), w tym m.in. w zakresie obowiązku przechowywania dowodów księgowych, dokumentów podatkowych, wykonywania obowiązków z zakresu archiwizacji,</w:t>
      </w:r>
    </w:p>
    <w:p w14:paraId="7657BA9F" w14:textId="77777777" w:rsidR="00F357F3" w:rsidRDefault="006D4F2A">
      <w:pPr>
        <w:pStyle w:val="Standard"/>
        <w:jc w:val="both"/>
      </w:pPr>
      <w:r>
        <w:rPr>
          <w:rFonts w:ascii="Calibri" w:hAnsi="Calibri" w:cs="Calibri"/>
          <w:color w:val="auto"/>
          <w:kern w:val="3"/>
          <w:sz w:val="22"/>
          <w:szCs w:val="22"/>
        </w:rPr>
        <w:t xml:space="preserve">- wynikającym z prawnie uzasadnionych interesów, wynikających z realizowania umowy i ewentualnej  </w:t>
      </w:r>
      <w:bookmarkStart w:id="1" w:name="_Hlk105485644"/>
      <w:r>
        <w:rPr>
          <w:rFonts w:ascii="Calibri" w:hAnsi="Calibri" w:cs="Calibri"/>
          <w:color w:val="auto"/>
          <w:kern w:val="3"/>
          <w:sz w:val="22"/>
          <w:szCs w:val="22"/>
        </w:rPr>
        <w:t xml:space="preserve">konieczności dochodzenia powstałych roszczeń związanych z realizacją umowy jak i obroną przed ich dochodzeniem </w:t>
      </w:r>
      <w:bookmarkEnd w:id="1"/>
      <w:r>
        <w:rPr>
          <w:rFonts w:ascii="Calibri" w:hAnsi="Calibri" w:cs="Calibri"/>
          <w:color w:val="auto"/>
          <w:kern w:val="3"/>
          <w:sz w:val="22"/>
          <w:szCs w:val="22"/>
        </w:rPr>
        <w:t>(art. 6 ust.1 lit f RODO).</w:t>
      </w:r>
    </w:p>
    <w:p w14:paraId="1E9F6E5C" w14:textId="77777777" w:rsidR="00F357F3" w:rsidRDefault="00F357F3">
      <w:pPr>
        <w:pStyle w:val="Standard"/>
        <w:jc w:val="both"/>
        <w:rPr>
          <w:rFonts w:ascii="Calibri" w:hAnsi="Calibri" w:cs="Calibri"/>
          <w:color w:val="FF0000"/>
          <w:kern w:val="3"/>
          <w:sz w:val="22"/>
          <w:szCs w:val="22"/>
        </w:rPr>
      </w:pPr>
    </w:p>
    <w:p w14:paraId="655977FE" w14:textId="77777777" w:rsidR="00F357F3" w:rsidRDefault="006D4F2A">
      <w:pPr>
        <w:pStyle w:val="Standard"/>
        <w:spacing w:after="160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>d) Ponadto niezależnie od wskazanych podstaw Pani/Pana dane mogą być także przetwarzane na podstawie art. 6 ust.1 lit a RODO tj. na podstawie Pani/Pan zgody, w przypadku wyrażenia przez Panią/Pana zgoda na przetwarzanie Pana/Pani danych osobowych, w celach których obejmować będzie zgoda. W takiej sytuacji, gdy określone dane osobowe są przetwarzane na podstawie Pani/Pana zgody, będzie posiadała Pani/Pan prawo do wycofania zgody na przetwarzanie danych w dowolnym momencie. Cofnięcie zgody nie ma wpływu na zg</w:t>
      </w:r>
      <w:r>
        <w:rPr>
          <w:rFonts w:ascii="Calibri" w:hAnsi="Calibri" w:cs="Calibri"/>
          <w:color w:val="auto"/>
          <w:kern w:val="3"/>
          <w:sz w:val="22"/>
          <w:szCs w:val="22"/>
        </w:rPr>
        <w:t>odność z prawem przetwarzania, którego dokonano na podstawie zgody przed jej wycofaniem.</w:t>
      </w:r>
    </w:p>
    <w:p w14:paraId="345D2A6F" w14:textId="77777777" w:rsidR="00F357F3" w:rsidRDefault="006D4F2A">
      <w:pPr>
        <w:pStyle w:val="Standard"/>
        <w:spacing w:after="160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>e) Dane osobowe będą przechowywane przez okres niezbędny do realizacji celów przetwarzania, mając na uwadze czas trwania postępowania o udzielenie zamówienia; w związku z zawarciem umowy okres trwania zawartej umowy, przechowywania dokumentów dla celów podatkowych i księgowych, okres przedawnienia powstałych roszczeń umownych; ponadto mając na uwadze również okres czasu przechowywania danych dla celów archiwalnych, uwzględniając ustawę z dnia 14 lipca 1983r. o narodowym zasobie archiwalnych i archiwach i ak</w:t>
      </w:r>
      <w:r>
        <w:rPr>
          <w:rFonts w:ascii="Calibri" w:hAnsi="Calibri" w:cs="Calibri"/>
          <w:color w:val="auto"/>
          <w:kern w:val="3"/>
          <w:sz w:val="22"/>
          <w:szCs w:val="22"/>
        </w:rPr>
        <w:t>ty wydane na jej podstawie. Okres przechowywania dowodów księgowych dotyczących zawartej umowy obejmuje zasadniczo 5 lat (dokumenty dotyczące rękojmi i reklamacji -  zasadniczo 1 rok po terminie upływu rękojmi lub rozliczeniu reklamacji) licząc od początku roku następującego po roku obrotowym, którego dane zbiory dotyczą, dokumentów podatkowych dotyczących zawartej umowy zasadniczo 5 lat, licząc od końca roku kalendarzowego, w którym upłynął termin płatności należności podatkowych, zaś terminy przedawnienia</w:t>
      </w:r>
      <w:r>
        <w:rPr>
          <w:rFonts w:ascii="Calibri" w:hAnsi="Calibri" w:cs="Calibri"/>
          <w:color w:val="auto"/>
          <w:kern w:val="3"/>
          <w:sz w:val="22"/>
          <w:szCs w:val="22"/>
        </w:rPr>
        <w:t xml:space="preserve"> powstałych roszczeń, jeżeli przepis szczególny nie stanowi inaczej, wynoszą lat 6, a dla roszczeń o świadczenia okresowe oraz roszczeń związanych z prowadzeniem działalności gospodarczej trzy lata.</w:t>
      </w:r>
    </w:p>
    <w:p w14:paraId="7531B206" w14:textId="77777777" w:rsidR="00F357F3" w:rsidRDefault="006D4F2A">
      <w:pPr>
        <w:pStyle w:val="Standard"/>
        <w:spacing w:after="160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>f) Podanie danych osobowych jest dobrowolne, ale wymagane dla udziału w postępowaniu, jak i zawarcia i realizacji zawieranej umowy.</w:t>
      </w:r>
    </w:p>
    <w:p w14:paraId="0E8777E2" w14:textId="77777777" w:rsidR="00F357F3" w:rsidRDefault="006D4F2A">
      <w:pPr>
        <w:pStyle w:val="Standard"/>
        <w:spacing w:after="160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lastRenderedPageBreak/>
        <w:t xml:space="preserve">g) Posiada Pan/Pani prawo </w:t>
      </w:r>
      <w:r>
        <w:rPr>
          <w:rFonts w:ascii="Calibri" w:hAnsi="Calibri" w:cs="Calibri"/>
          <w:color w:val="auto"/>
          <w:kern w:val="3"/>
          <w:sz w:val="22"/>
          <w:szCs w:val="22"/>
        </w:rPr>
        <w:t>żądania dostępu do swoich danych osobowych, mając  na uwadze art. 15 RODO; ich sprostowania, mają na uwadze art. 16 RODO; usunięcia lub ograniczenia przetwarzania, mając na uwadze odpowiednio art. 17 i 18 RODO,  prawo do przenoszenia danych, mając na uwadze art. 20 RODO.</w:t>
      </w:r>
    </w:p>
    <w:p w14:paraId="7E0EDB8F" w14:textId="77777777" w:rsidR="00F357F3" w:rsidRDefault="006D4F2A">
      <w:pPr>
        <w:pStyle w:val="Standard"/>
        <w:spacing w:after="160"/>
        <w:ind w:left="142" w:hanging="142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 xml:space="preserve">   Posiada Pan/Pani prawo sprzeciwu wobec przetwarzania Pana/Pani danych z przyczyn związanych z Pana/Pani szczególną sytuacją wobec przetwarzania danych opartego na art. 6 ust. 1 lit. e) lub f) RODO. Administratorowi nie wolno już przetwarzać tych danych osobowych, chyba że wykaże on istnienie ważnych prawnie uzasadnionych podstaw do przetwarzania, nadrzędnych wobec interesów, praw i wolności osoby, której dane dotyczą, lub podstaw do ustalenia, dochodzenia lub obrony roszczeń.</w:t>
      </w:r>
    </w:p>
    <w:p w14:paraId="1B0A0193" w14:textId="77777777" w:rsidR="00F357F3" w:rsidRDefault="006D4F2A">
      <w:pPr>
        <w:pStyle w:val="Standard"/>
        <w:spacing w:after="160"/>
        <w:ind w:left="142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>Posiada Pan/Pani prawo wniesienia skargi do organu nadzorczego, którym jest Prezes Urzędu Ochrony Danych Osobowych.</w:t>
      </w:r>
    </w:p>
    <w:p w14:paraId="69EB2B5B" w14:textId="77777777" w:rsidR="00F357F3" w:rsidRDefault="006D4F2A">
      <w:pPr>
        <w:pStyle w:val="Standard"/>
        <w:spacing w:after="160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>h) Pana/Pani dane osobowe mogą być przekazywane jako odbiorcom tym podmiotom, którym zlecone zostaną usługi związane z przetwarzaniem danych osobowych. Informujemy, że dane mogą być udostępnione właściwym organom publicznym i podmiotom w zakresie w jakim uprawnienie do ich uzyskania przez te organy lub podmioty, wynika z obowiązujących przepisów prawa. Informujemy również z uwagi na charakter jednostki Zakładu Karnego Nr 1 w Łodzi, że informacje mogą podlegać ewentualnemu ujawnieniu na podstawie i w zakresi</w:t>
      </w:r>
      <w:r>
        <w:rPr>
          <w:rFonts w:ascii="Calibri" w:hAnsi="Calibri" w:cs="Calibri"/>
          <w:color w:val="auto"/>
          <w:kern w:val="3"/>
          <w:sz w:val="22"/>
          <w:szCs w:val="22"/>
        </w:rPr>
        <w:t>e obowiązywania ustawy z dnia 6 września 2001r. o dostępie do informacji publicznej.</w:t>
      </w:r>
    </w:p>
    <w:p w14:paraId="7DEB42C8" w14:textId="77777777" w:rsidR="00F357F3" w:rsidRDefault="006D4F2A">
      <w:pPr>
        <w:pStyle w:val="Standard"/>
        <w:spacing w:after="160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>i) Pana/Pani dane osobowe nie będą przekazywane do państwa trzeciego lub organizacji międzynarodowej.</w:t>
      </w:r>
    </w:p>
    <w:p w14:paraId="456DF51B" w14:textId="77777777" w:rsidR="00F357F3" w:rsidRDefault="006D4F2A">
      <w:pPr>
        <w:pStyle w:val="Standard"/>
        <w:spacing w:after="160"/>
        <w:jc w:val="both"/>
        <w:rPr>
          <w:rFonts w:ascii="Calibri" w:hAnsi="Calibri" w:cs="Calibri"/>
          <w:color w:val="auto"/>
          <w:kern w:val="3"/>
          <w:sz w:val="22"/>
          <w:szCs w:val="22"/>
        </w:rPr>
      </w:pPr>
      <w:r>
        <w:rPr>
          <w:rFonts w:ascii="Calibri" w:hAnsi="Calibri" w:cs="Calibri"/>
          <w:color w:val="auto"/>
          <w:kern w:val="3"/>
          <w:sz w:val="22"/>
          <w:szCs w:val="22"/>
        </w:rPr>
        <w:t>j) Pana/Pani dane osobowe nie będą podstawą wydawania decyzji opartych na zautomatyzowanym przetwarzaniu, w tym profilowaniu, o czym mowa w art. 22 RODO.</w:t>
      </w:r>
      <w:bookmarkStart w:id="2" w:name="_Hlk105485789"/>
      <w:bookmarkEnd w:id="2"/>
    </w:p>
    <w:p w14:paraId="2660EFCA" w14:textId="77777777" w:rsidR="00F357F3" w:rsidRDefault="00F357F3">
      <w:pPr>
        <w:pStyle w:val="Standard"/>
      </w:pPr>
    </w:p>
    <w:p w14:paraId="6FDBF032" w14:textId="77777777" w:rsidR="00F357F3" w:rsidRDefault="00F357F3">
      <w:pPr>
        <w:pStyle w:val="Standard"/>
        <w:widowControl w:val="0"/>
        <w:jc w:val="both"/>
        <w:rPr>
          <w:rFonts w:ascii="Arial" w:eastAsia="Arial Unicode MS" w:hAnsi="Arial" w:cs="Arial"/>
          <w:color w:val="000000"/>
          <w:sz w:val="16"/>
          <w:lang w:eastAsia="en-US" w:bidi="en-US"/>
        </w:rPr>
      </w:pPr>
    </w:p>
    <w:p w14:paraId="639AA9DE" w14:textId="77777777" w:rsidR="00F357F3" w:rsidRDefault="00F357F3">
      <w:pPr>
        <w:pStyle w:val="Standard"/>
      </w:pPr>
    </w:p>
    <w:sectPr w:rsidR="00F357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9A925" w14:textId="77777777" w:rsidR="006D4F2A" w:rsidRDefault="006D4F2A">
      <w:r>
        <w:separator/>
      </w:r>
    </w:p>
  </w:endnote>
  <w:endnote w:type="continuationSeparator" w:id="0">
    <w:p w14:paraId="19AFF87E" w14:textId="77777777" w:rsidR="006D4F2A" w:rsidRDefault="006D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5127F" w14:textId="77777777" w:rsidR="006D4F2A" w:rsidRDefault="006D4F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6E91C" w14:textId="77777777" w:rsidR="006D4F2A" w:rsidRDefault="006D4F2A">
      <w:r>
        <w:rPr>
          <w:color w:val="000000"/>
        </w:rPr>
        <w:separator/>
      </w:r>
    </w:p>
  </w:footnote>
  <w:footnote w:type="continuationSeparator" w:id="0">
    <w:p w14:paraId="6E1E5180" w14:textId="77777777" w:rsidR="006D4F2A" w:rsidRDefault="006D4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E492A" w14:textId="77777777" w:rsidR="006D4F2A" w:rsidRDefault="006D4F2A">
    <w:pPr>
      <w:pStyle w:val="Nagwek"/>
      <w:rPr>
        <w:i/>
        <w:iCs/>
        <w:sz w:val="20"/>
        <w:szCs w:val="20"/>
      </w:rPr>
    </w:pPr>
    <w:r>
      <w:rPr>
        <w:i/>
        <w:iCs/>
        <w:sz w:val="20"/>
        <w:szCs w:val="20"/>
      </w:rPr>
      <w:t>DKW.2233.21.2025.ŁP                                                                                                          Załącznik nr 3 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450AD"/>
    <w:multiLevelType w:val="multilevel"/>
    <w:tmpl w:val="94C02E28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07161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357F3"/>
    <w:rsid w:val="006D4F2A"/>
    <w:rsid w:val="00D13FA9"/>
    <w:rsid w:val="00F3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34FF7"/>
  <w15:docId w15:val="{D6827E29-3438-42C7-8581-E238BDAE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SimSun" w:hAnsi="Times New Roman" w:cs="Mangal"/>
      <w:color w:val="00000A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</w:style>
  <w:style w:type="paragraph" w:customStyle="1" w:styleId="WW-Domylnie">
    <w:name w:val="WW-Domyślnie"/>
    <w:pPr>
      <w:widowControl/>
      <w:suppressAutoHyphens/>
      <w:textAlignment w:val="auto"/>
    </w:pPr>
    <w:rPr>
      <w:rFonts w:ascii="Times New Roman" w:eastAsia="Times New Roman" w:hAnsi="Times New Roman" w:cs="Times New Roman"/>
      <w:kern w:val="3"/>
      <w:szCs w:val="20"/>
      <w:lang w:eastAsia="zh-CN"/>
    </w:rPr>
  </w:style>
  <w:style w:type="numbering" w:customStyle="1" w:styleId="NoList">
    <w:name w:val="No List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789</Words>
  <Characters>4737</Characters>
  <Application>Microsoft Office Word</Application>
  <DocSecurity>0</DocSecurity>
  <Lines>39</Lines>
  <Paragraphs>11</Paragraphs>
  <ScaleCrop>false</ScaleCrop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KPS</dc:creator>
  <cp:lastModifiedBy>ŁUKASZ PIELAS</cp:lastModifiedBy>
  <cp:revision>2</cp:revision>
  <cp:lastPrinted>2025-01-10T11:31:00Z</cp:lastPrinted>
  <dcterms:created xsi:type="dcterms:W3CDTF">2025-05-09T11:57:00Z</dcterms:created>
  <dcterms:modified xsi:type="dcterms:W3CDTF">2025-05-09T11:57:00Z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