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E96AD" w14:textId="323AC0A4" w:rsidR="00154B9B" w:rsidRPr="0054560A" w:rsidRDefault="00154B9B" w:rsidP="002C3464">
      <w:pPr>
        <w:spacing w:line="276" w:lineRule="auto"/>
        <w:jc w:val="right"/>
        <w:rPr>
          <w:sz w:val="22"/>
          <w:szCs w:val="22"/>
        </w:rPr>
      </w:pPr>
      <w:r w:rsidRPr="0054560A">
        <w:rPr>
          <w:sz w:val="22"/>
          <w:szCs w:val="22"/>
        </w:rPr>
        <w:t xml:space="preserve">Załącznik nr </w:t>
      </w:r>
      <w:r w:rsidR="0054560A">
        <w:rPr>
          <w:sz w:val="22"/>
          <w:szCs w:val="22"/>
        </w:rPr>
        <w:t>2</w:t>
      </w:r>
      <w:r w:rsidRPr="0054560A">
        <w:rPr>
          <w:sz w:val="22"/>
          <w:szCs w:val="22"/>
        </w:rPr>
        <w:t xml:space="preserve"> do </w:t>
      </w:r>
      <w:r w:rsidR="00BE2A5B" w:rsidRPr="0054560A">
        <w:rPr>
          <w:sz w:val="22"/>
          <w:szCs w:val="22"/>
        </w:rPr>
        <w:t>U</w:t>
      </w:r>
      <w:r w:rsidRPr="0054560A">
        <w:rPr>
          <w:sz w:val="22"/>
          <w:szCs w:val="22"/>
        </w:rPr>
        <w:t>mowy</w:t>
      </w:r>
    </w:p>
    <w:p w14:paraId="3F671CFA" w14:textId="77777777" w:rsidR="00154B9B" w:rsidRPr="0054560A" w:rsidRDefault="00154B9B" w:rsidP="002C3464">
      <w:pPr>
        <w:spacing w:line="276" w:lineRule="auto"/>
        <w:jc w:val="right"/>
        <w:rPr>
          <w:sz w:val="22"/>
          <w:szCs w:val="22"/>
        </w:rPr>
      </w:pPr>
      <w:r w:rsidRPr="0054560A">
        <w:rPr>
          <w:sz w:val="22"/>
          <w:szCs w:val="22"/>
        </w:rPr>
        <w:t>Nr …./……. z dnia …………… r.</w:t>
      </w:r>
    </w:p>
    <w:p w14:paraId="71CF6A26" w14:textId="77777777" w:rsidR="00154B9B" w:rsidRPr="0054560A" w:rsidRDefault="00154B9B" w:rsidP="002C3464">
      <w:pPr>
        <w:spacing w:line="276" w:lineRule="auto"/>
        <w:jc w:val="both"/>
        <w:rPr>
          <w:sz w:val="22"/>
          <w:szCs w:val="22"/>
        </w:rPr>
      </w:pPr>
      <w:r w:rsidRPr="0054560A">
        <w:rPr>
          <w:sz w:val="22"/>
          <w:szCs w:val="22"/>
        </w:rPr>
        <w:tab/>
      </w:r>
      <w:r w:rsidRPr="0054560A">
        <w:rPr>
          <w:sz w:val="22"/>
          <w:szCs w:val="22"/>
        </w:rPr>
        <w:tab/>
      </w:r>
      <w:r w:rsidRPr="0054560A">
        <w:rPr>
          <w:sz w:val="22"/>
          <w:szCs w:val="22"/>
        </w:rPr>
        <w:tab/>
      </w:r>
      <w:r w:rsidRPr="0054560A">
        <w:rPr>
          <w:sz w:val="22"/>
          <w:szCs w:val="22"/>
        </w:rPr>
        <w:tab/>
      </w:r>
      <w:r w:rsidRPr="0054560A">
        <w:rPr>
          <w:sz w:val="22"/>
          <w:szCs w:val="22"/>
        </w:rPr>
        <w:tab/>
      </w:r>
      <w:r w:rsidRPr="0054560A">
        <w:rPr>
          <w:sz w:val="22"/>
          <w:szCs w:val="22"/>
        </w:rPr>
        <w:tab/>
      </w:r>
      <w:r w:rsidRPr="0054560A">
        <w:rPr>
          <w:sz w:val="22"/>
          <w:szCs w:val="22"/>
        </w:rPr>
        <w:tab/>
      </w:r>
      <w:r w:rsidRPr="0054560A">
        <w:rPr>
          <w:sz w:val="22"/>
          <w:szCs w:val="22"/>
        </w:rPr>
        <w:tab/>
      </w:r>
    </w:p>
    <w:p w14:paraId="3CA2F23F" w14:textId="7BA23190" w:rsidR="00C30FFC" w:rsidRPr="0054560A" w:rsidRDefault="00C30FFC" w:rsidP="002C3464">
      <w:pPr>
        <w:tabs>
          <w:tab w:val="left" w:pos="142"/>
        </w:tabs>
        <w:spacing w:line="276" w:lineRule="auto"/>
        <w:contextualSpacing/>
        <w:jc w:val="center"/>
        <w:rPr>
          <w:sz w:val="22"/>
          <w:szCs w:val="22"/>
        </w:rPr>
      </w:pPr>
      <w:r w:rsidRPr="0054560A">
        <w:rPr>
          <w:b/>
          <w:sz w:val="22"/>
          <w:szCs w:val="22"/>
        </w:rPr>
        <w:t>Wymagania minimalne dotyczące funkcjonalności oprogramowania do zarządzania siecią radiotelefonów cyfrowo-analogowych pracujących w systemie cyfrowym DMR zgodnie ze standardem ETSI – TS 102 361 w paśmie VHF z jednoczesną możliwością pracy analogowej.</w:t>
      </w:r>
    </w:p>
    <w:p w14:paraId="523427C3" w14:textId="77777777" w:rsidR="00C30FFC" w:rsidRPr="0054560A" w:rsidRDefault="00C30FFC" w:rsidP="002C3464">
      <w:pPr>
        <w:tabs>
          <w:tab w:val="left" w:pos="142"/>
        </w:tabs>
        <w:spacing w:line="276" w:lineRule="auto"/>
        <w:contextualSpacing/>
        <w:jc w:val="both"/>
        <w:rPr>
          <w:rFonts w:eastAsia="Calibri"/>
          <w:b/>
          <w:bCs/>
          <w:iCs/>
          <w:kern w:val="2"/>
          <w:sz w:val="22"/>
          <w:szCs w:val="22"/>
        </w:rPr>
      </w:pPr>
    </w:p>
    <w:tbl>
      <w:tblPr>
        <w:tblW w:w="0" w:type="auto"/>
        <w:tblInd w:w="-503" w:type="dxa"/>
        <w:tblLayout w:type="fixed"/>
        <w:tblLook w:val="0000" w:firstRow="0" w:lastRow="0" w:firstColumn="0" w:lastColumn="0" w:noHBand="0" w:noVBand="0"/>
      </w:tblPr>
      <w:tblGrid>
        <w:gridCol w:w="632"/>
        <w:gridCol w:w="10074"/>
      </w:tblGrid>
      <w:tr w:rsidR="00C30FFC" w:rsidRPr="0054560A" w14:paraId="2D1F6028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5E64B9E" w14:textId="77777777" w:rsidR="00C30FFC" w:rsidRPr="0054560A" w:rsidRDefault="00C30FFC" w:rsidP="002C3464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54560A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EFB5D4" w14:textId="77777777" w:rsidR="00C30FFC" w:rsidRPr="0054560A" w:rsidRDefault="00C30FFC" w:rsidP="002C3464">
            <w:pPr>
              <w:snapToGrid w:val="0"/>
              <w:spacing w:line="276" w:lineRule="auto"/>
              <w:jc w:val="center"/>
              <w:rPr>
                <w:sz w:val="22"/>
                <w:szCs w:val="22"/>
              </w:rPr>
            </w:pPr>
            <w:r w:rsidRPr="0054560A">
              <w:rPr>
                <w:b/>
                <w:sz w:val="22"/>
                <w:szCs w:val="22"/>
                <w:u w:val="single"/>
              </w:rPr>
              <w:t>Minimalne parametry techniczne wymagane przez Zamawiającego</w:t>
            </w:r>
          </w:p>
        </w:tc>
      </w:tr>
      <w:tr w:rsidR="00C30FFC" w:rsidRPr="0054560A" w14:paraId="0D5F73B1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27B8A5B7" w14:textId="77777777" w:rsidR="00C30FFC" w:rsidRPr="0054560A" w:rsidRDefault="00C30FFC" w:rsidP="002C3464">
            <w:pPr>
              <w:pStyle w:val="Akapitzlist"/>
              <w:numPr>
                <w:ilvl w:val="2"/>
                <w:numId w:val="6"/>
              </w:numPr>
              <w:snapToGrid w:val="0"/>
              <w:spacing w:line="276" w:lineRule="auto"/>
              <w:ind w:left="0" w:firstLine="0"/>
              <w:jc w:val="center"/>
              <w:rPr>
                <w:rFonts w:ascii="Times New Roman" w:hAnsi="Times New Roman" w:cs="Times New Roman"/>
                <w:b/>
                <w:bCs/>
                <w:szCs w:val="22"/>
                <w:u w:val="single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BA2662" w14:textId="6D93A074" w:rsidR="00C30FFC" w:rsidRPr="0054560A" w:rsidRDefault="00C30FFC" w:rsidP="002C346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4560A">
              <w:rPr>
                <w:b/>
                <w:sz w:val="22"/>
                <w:szCs w:val="22"/>
                <w:u w:val="single"/>
              </w:rPr>
              <w:t>Ogólne cechy funkcjonalno</w:t>
            </w:r>
            <w:r w:rsidR="00472338">
              <w:rPr>
                <w:b/>
                <w:sz w:val="22"/>
                <w:szCs w:val="22"/>
                <w:u w:val="single"/>
              </w:rPr>
              <w:t>-</w:t>
            </w:r>
            <w:r w:rsidRPr="0054560A">
              <w:rPr>
                <w:b/>
                <w:sz w:val="22"/>
                <w:szCs w:val="22"/>
                <w:u w:val="single"/>
              </w:rPr>
              <w:t>użytkowe</w:t>
            </w:r>
          </w:p>
        </w:tc>
      </w:tr>
      <w:tr w:rsidR="00C30FFC" w:rsidRPr="0054560A" w14:paraId="4EDF5540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60AF8" w14:textId="77777777" w:rsidR="00C30FFC" w:rsidRPr="0054560A" w:rsidRDefault="00C30FFC" w:rsidP="002C3464">
            <w:pPr>
              <w:pStyle w:val="Akapitzlist"/>
              <w:numPr>
                <w:ilvl w:val="1"/>
                <w:numId w:val="5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b/>
                <w:szCs w:val="22"/>
                <w:u w:val="single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F9261" w14:textId="65436DFF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 xml:space="preserve">Możliwość skonfigurowania konsoli wykorzystującej bezpośrednie podłączenie do sieci przemienników oraz stacji bazowej. Oprogramowanie musi umożliwić jednoczesne wykorzystywanie zasobów z poziomu minimum trzech konsol dyspozytorskich. Oprogramowanie musi umożliwić włączenie do systemu w poszczególnych lokalizacjach minimalną ilość radiotelefonów </w:t>
            </w:r>
            <w:r w:rsidR="00552FDA" w:rsidRPr="0054560A">
              <w:rPr>
                <w:sz w:val="22"/>
                <w:szCs w:val="22"/>
              </w:rPr>
              <w:t xml:space="preserve">obecnie </w:t>
            </w:r>
            <w:r w:rsidRPr="0054560A">
              <w:rPr>
                <w:sz w:val="22"/>
                <w:szCs w:val="22"/>
              </w:rPr>
              <w:t>prac</w:t>
            </w:r>
            <w:r w:rsidR="00552FDA" w:rsidRPr="0054560A">
              <w:rPr>
                <w:sz w:val="22"/>
                <w:szCs w:val="22"/>
              </w:rPr>
              <w:t>ujących</w:t>
            </w:r>
            <w:r w:rsidRPr="0054560A">
              <w:rPr>
                <w:sz w:val="22"/>
                <w:szCs w:val="22"/>
              </w:rPr>
              <w:t xml:space="preserve"> w każdej lokalizacji </w:t>
            </w:r>
          </w:p>
        </w:tc>
      </w:tr>
      <w:tr w:rsidR="00C30FFC" w:rsidRPr="0054560A" w14:paraId="2C725C83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65310" w14:textId="77777777" w:rsidR="00C30FFC" w:rsidRPr="0054560A" w:rsidRDefault="00C30FFC" w:rsidP="002C3464">
            <w:pPr>
              <w:pStyle w:val="Akapitzlist"/>
              <w:numPr>
                <w:ilvl w:val="1"/>
                <w:numId w:val="5"/>
              </w:numPr>
              <w:shd w:val="clear" w:color="auto" w:fill="FFFFFF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D6C5A" w14:textId="57E23D03" w:rsidR="00C30FFC" w:rsidRPr="0054560A" w:rsidRDefault="00C30FFC" w:rsidP="002C3464">
            <w:pPr>
              <w:shd w:val="clear" w:color="auto" w:fill="FFFFFF"/>
              <w:spacing w:line="276" w:lineRule="auto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Pozwala na realizację wywołań z dynamicznie określanymi: docelowym numerem grupy lub numerem indywidualnym oraz slotem w przemienniku, na którym ma odbyć się transmisja</w:t>
            </w:r>
          </w:p>
        </w:tc>
      </w:tr>
      <w:tr w:rsidR="00C30FFC" w:rsidRPr="0054560A" w14:paraId="230AE629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3E0B0" w14:textId="77777777" w:rsidR="00C30FFC" w:rsidRPr="0054560A" w:rsidRDefault="00C30FFC" w:rsidP="002C3464">
            <w:pPr>
              <w:pStyle w:val="Akapitzlist"/>
              <w:numPr>
                <w:ilvl w:val="1"/>
                <w:numId w:val="5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F8FC6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Pozwala realizować poprzez stację bazową funkcje sygnalizacji:</w:t>
            </w:r>
          </w:p>
          <w:p w14:paraId="219B7A32" w14:textId="77777777" w:rsidR="00C30FFC" w:rsidRPr="0054560A" w:rsidRDefault="00C30FFC" w:rsidP="002C3464">
            <w:pPr>
              <w:pStyle w:val="Akapitzlist"/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54560A">
              <w:rPr>
                <w:rFonts w:ascii="Times New Roman" w:hAnsi="Times New Roman" w:cs="Times New Roman"/>
                <w:szCs w:val="22"/>
              </w:rPr>
              <w:t>- zdalne sprawdzenie obecności radiotelefonu w sieci</w:t>
            </w:r>
          </w:p>
          <w:p w14:paraId="64AB8CC7" w14:textId="4F8A7BBE" w:rsidR="00C30FFC" w:rsidRPr="0054560A" w:rsidRDefault="00C30FFC" w:rsidP="002C3464">
            <w:pPr>
              <w:pStyle w:val="Akapitzlist"/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54560A">
              <w:rPr>
                <w:rFonts w:ascii="Times New Roman" w:hAnsi="Times New Roman" w:cs="Times New Roman"/>
                <w:szCs w:val="22"/>
              </w:rPr>
              <w:t>- zdalny monitoring</w:t>
            </w:r>
            <w:r w:rsidRPr="0054560A">
              <w:rPr>
                <w:rFonts w:ascii="Times New Roman" w:hAnsi="Times New Roman" w:cs="Times New Roman"/>
                <w:szCs w:val="22"/>
                <w:lang w:val="pl-PL"/>
              </w:rPr>
              <w:t xml:space="preserve"> (</w:t>
            </w:r>
            <w:r w:rsidRPr="0054560A">
              <w:rPr>
                <w:rFonts w:ascii="Times New Roman" w:hAnsi="Times New Roman" w:cs="Times New Roman"/>
                <w:szCs w:val="22"/>
                <w:lang w:eastAsia="pl-PL"/>
              </w:rPr>
              <w:t xml:space="preserve">Zamawiający przez pojęcie "zdalny monitoring", rozumie zdalny podsłuch </w:t>
            </w:r>
            <w:r w:rsidRPr="0054560A">
              <w:rPr>
                <w:rFonts w:ascii="Times New Roman" w:hAnsi="Times New Roman" w:cs="Times New Roman"/>
                <w:szCs w:val="22"/>
                <w:lang w:val="pl-PL" w:eastAsia="pl-PL"/>
              </w:rPr>
              <w:t xml:space="preserve"> </w:t>
            </w:r>
            <w:r w:rsidRPr="0054560A">
              <w:rPr>
                <w:rFonts w:ascii="Times New Roman" w:hAnsi="Times New Roman" w:cs="Times New Roman"/>
                <w:szCs w:val="22"/>
                <w:lang w:eastAsia="pl-PL"/>
              </w:rPr>
              <w:t>otoczenia radiotelefonu,</w:t>
            </w:r>
            <w:r w:rsidRPr="0054560A">
              <w:rPr>
                <w:rFonts w:ascii="Times New Roman" w:hAnsi="Times New Roman" w:cs="Times New Roman"/>
                <w:szCs w:val="22"/>
                <w:lang w:val="pl-PL" w:eastAsia="pl-PL"/>
              </w:rPr>
              <w:t>)</w:t>
            </w:r>
          </w:p>
          <w:p w14:paraId="2444AC79" w14:textId="77777777" w:rsidR="00C30FFC" w:rsidRPr="0054560A" w:rsidRDefault="00C30FFC" w:rsidP="002C3464">
            <w:pPr>
              <w:pStyle w:val="Akapitzlist"/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54560A">
              <w:rPr>
                <w:rFonts w:ascii="Times New Roman" w:hAnsi="Times New Roman" w:cs="Times New Roman"/>
                <w:szCs w:val="22"/>
              </w:rPr>
              <w:t>- zdalne zablokowanie radiotelefonu</w:t>
            </w:r>
          </w:p>
          <w:p w14:paraId="7999734C" w14:textId="77777777" w:rsidR="00C30FFC" w:rsidRPr="0054560A" w:rsidRDefault="00C30FFC" w:rsidP="002C3464">
            <w:pPr>
              <w:pStyle w:val="Akapitzlist"/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54560A">
              <w:rPr>
                <w:rFonts w:ascii="Times New Roman" w:hAnsi="Times New Roman" w:cs="Times New Roman"/>
                <w:szCs w:val="22"/>
              </w:rPr>
              <w:t>- zdalne odblokowanie radiotelefonu</w:t>
            </w:r>
          </w:p>
          <w:p w14:paraId="0EE9268B" w14:textId="77777777" w:rsidR="00C30FFC" w:rsidRPr="0054560A" w:rsidRDefault="00C30FFC" w:rsidP="002C3464">
            <w:pPr>
              <w:pStyle w:val="Akapitzlist"/>
              <w:spacing w:line="276" w:lineRule="auto"/>
              <w:jc w:val="both"/>
              <w:rPr>
                <w:rFonts w:ascii="Times New Roman" w:hAnsi="Times New Roman" w:cs="Times New Roman"/>
                <w:szCs w:val="22"/>
              </w:rPr>
            </w:pPr>
            <w:r w:rsidRPr="0054560A">
              <w:rPr>
                <w:rFonts w:ascii="Times New Roman" w:hAnsi="Times New Roman" w:cs="Times New Roman"/>
                <w:szCs w:val="22"/>
              </w:rPr>
              <w:t>- obsługę alarmów</w:t>
            </w:r>
          </w:p>
          <w:p w14:paraId="217866C2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Funkcjonalność tam musi być zapewniona zarówno w systemie cyfrowym jak i analogowym (z wykorzystaniem sygnalizacji pięciotonowej)</w:t>
            </w:r>
          </w:p>
        </w:tc>
      </w:tr>
      <w:tr w:rsidR="00C30FFC" w:rsidRPr="0054560A" w14:paraId="3A9EF3A4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2C89E2" w14:textId="77777777" w:rsidR="00C30FFC" w:rsidRPr="0054560A" w:rsidRDefault="00C30FFC" w:rsidP="002C3464">
            <w:pPr>
              <w:pStyle w:val="Akapitzlist"/>
              <w:numPr>
                <w:ilvl w:val="1"/>
                <w:numId w:val="5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29EE1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Wyświetla historię wywołań oraz umożliwia szybkie odsłuchanie dowolnej ich części.</w:t>
            </w:r>
          </w:p>
          <w:p w14:paraId="3E8620A3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  <w:lang w:eastAsia="pl-PL"/>
              </w:rPr>
              <w:t>Do zasobów radiowych Jednostki Organizacyjnej po stronie infrastruktury bazowej należą radiotelefon bazowy oraz przemiennik. Zamawiający wymaga archiwizacji rozmów „słyszanych” przez radiotelefon bazowy oraz wszystkich rozmów prowadzonych w sieci przemiennika ( zarówno „słyszanych” przez dyspozytorach jak i nie np. rozmów indywidulnych radio do radia). Oprogramowanie musi umożliwiać wykorzystywanie historii nagrań zarówno z poziomu konsoli dyspozytorskiej jak i administratora. Zmawiający wymaga możliwości indywidualnego przydzielenia takiego uprawnienia dla każdego stanowiska w systemie. System powinien archiwizować wywołania dopóki posiada wolne zasoby dyskowe. Zamawiający dla realizacji osłuchu dopuszcza użycie jedynie narzędzi producenta oprogramowania licencjonowanych w ramach tej samej licencji.</w:t>
            </w:r>
          </w:p>
        </w:tc>
      </w:tr>
      <w:tr w:rsidR="00C30FFC" w:rsidRPr="0054560A" w14:paraId="7D55C8FC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F5C007" w14:textId="77777777" w:rsidR="00C30FFC" w:rsidRPr="0054560A" w:rsidRDefault="00C30FFC" w:rsidP="002C3464">
            <w:pPr>
              <w:pStyle w:val="Akapitzlist"/>
              <w:numPr>
                <w:ilvl w:val="1"/>
                <w:numId w:val="5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D4CA80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Obsługuje wysyłanie i odbiór wiadomości tekstowych z radiotelefonów DMR TDMA w trybie cyfrowym.</w:t>
            </w:r>
          </w:p>
          <w:p w14:paraId="62695103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  <w:lang w:eastAsia="pl-PL"/>
              </w:rPr>
              <w:t>Zamawiający wymaga możliwości wyboru trybu wysyłania wiadomości (z potwierdzeniem lub bez potwierdzenia). Zamawiający wymaga obsługi wysyłania wiadomości tekstowych do grup użytkowników radiotelefonów</w:t>
            </w:r>
          </w:p>
        </w:tc>
      </w:tr>
      <w:tr w:rsidR="00C30FFC" w:rsidRPr="0054560A" w14:paraId="186F5F37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C7723" w14:textId="77777777" w:rsidR="00C30FFC" w:rsidRPr="0054560A" w:rsidRDefault="00C30FFC" w:rsidP="002C3464">
            <w:pPr>
              <w:pStyle w:val="Akapitzlist"/>
              <w:numPr>
                <w:ilvl w:val="1"/>
                <w:numId w:val="5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3A5E0" w14:textId="404C8E2F" w:rsidR="00C30FFC" w:rsidRPr="0054560A" w:rsidRDefault="00C30FFC" w:rsidP="002C3464">
            <w:pPr>
              <w:spacing w:line="276" w:lineRule="auto"/>
              <w:rPr>
                <w:b/>
                <w:bCs/>
                <w:caps/>
                <w:color w:val="4C4C4C"/>
                <w:sz w:val="22"/>
                <w:szCs w:val="22"/>
                <w:shd w:val="clear" w:color="auto" w:fill="FFFFFF"/>
                <w:lang w:eastAsia="pl-PL"/>
              </w:rPr>
            </w:pPr>
            <w:r w:rsidRPr="0054560A">
              <w:rPr>
                <w:sz w:val="22"/>
                <w:szCs w:val="22"/>
              </w:rPr>
              <w:t>Umożliwia skonfigurowanie konsoli pracującej z wybranymi lub wszystkimi zasobami radiowymi (przemienniki, stacje bazowe, stacje mobilne) dostępnymi poprzez sieć IP. Ze względu na ilość zasobów oprogramowanie musi umożliwiać ich grupowanie i organizację w strukturze „drzewa”. Konsola musi umożliwiać odsłuch transmisji tylko z jednego elementu bazowego. Aktywność pozostałych zasobów powinna być sygnalizowana graficznie. Operator konsoli musi mieć możliwość wyboru zasobu, z którego prowadzony jest odsłuch.</w:t>
            </w:r>
            <w:r w:rsidRPr="0054560A">
              <w:rPr>
                <w:b/>
                <w:bCs/>
                <w:color w:val="4C4C4C"/>
                <w:sz w:val="22"/>
                <w:szCs w:val="22"/>
                <w:shd w:val="clear" w:color="auto" w:fill="FFFFFF"/>
                <w:lang w:val="x-none" w:eastAsia="pl-PL"/>
              </w:rPr>
              <w:t xml:space="preserve"> Zamawiający wymaga graficznej sygnalizacji aktywności wszystkich zasobów. Jeśli zatem konsola dyspozytorska będzie skonfigurowana na szczeblu centralnym należy sygnalizować aktywność zasobów w skali całego kraju.</w:t>
            </w:r>
          </w:p>
        </w:tc>
      </w:tr>
      <w:tr w:rsidR="00C30FFC" w:rsidRPr="0054560A" w14:paraId="69A688C8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A4767C" w14:textId="77777777" w:rsidR="00C30FFC" w:rsidRPr="0054560A" w:rsidRDefault="00C30FFC" w:rsidP="002C3464">
            <w:pPr>
              <w:pStyle w:val="Akapitzlist"/>
              <w:numPr>
                <w:ilvl w:val="1"/>
                <w:numId w:val="5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caps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21AAF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Możliwość konfigurowania kontaktów dostępnych do szybkiego wywoływania. Kontakty mają określną m.in.: grupę/identyfikator, slot oraz rodzaj prywatności.</w:t>
            </w:r>
            <w:r w:rsidRPr="0054560A">
              <w:rPr>
                <w:sz w:val="22"/>
                <w:szCs w:val="22"/>
                <w:lang w:eastAsia="pl-PL"/>
              </w:rPr>
              <w:t xml:space="preserve"> Poprzez „rodzaj prywatności” Zamawiający rozumie realizację tej funkcjonalności za pomocą wywołania indywidualnego/grupowego.</w:t>
            </w:r>
          </w:p>
        </w:tc>
      </w:tr>
      <w:tr w:rsidR="00C30FFC" w:rsidRPr="0054560A" w14:paraId="0170BFCD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DA5F5C" w14:textId="77777777" w:rsidR="00C30FFC" w:rsidRPr="0054560A" w:rsidRDefault="00C30FFC" w:rsidP="002C3464">
            <w:pPr>
              <w:pStyle w:val="Akapitzlist"/>
              <w:numPr>
                <w:ilvl w:val="1"/>
                <w:numId w:val="5"/>
              </w:numPr>
              <w:shd w:val="clear" w:color="auto" w:fill="FFFFFF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92C2E" w14:textId="67B3D18F" w:rsidR="00C30FFC" w:rsidRPr="0054560A" w:rsidRDefault="00C30FFC" w:rsidP="002C3464">
            <w:pPr>
              <w:shd w:val="clear" w:color="auto" w:fill="FFFFFF"/>
              <w:spacing w:line="276" w:lineRule="auto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 xml:space="preserve">Możliwość konfigurowania dedykowanych przycisków PTT. Po naciśnięciu takiego przycisku będziemy nadawać w określonym typie wywołania (prywatny, grupowy) , na określonym slocie oraz z określonym rodzajem prywatności. Po zakończeniu wywołania za pomocą takiego przycisku konsola ma się znajdować w </w:t>
            </w:r>
            <w:r w:rsidRPr="0054560A">
              <w:rPr>
                <w:sz w:val="22"/>
                <w:szCs w:val="22"/>
              </w:rPr>
              <w:lastRenderedPageBreak/>
              <w:t>stanie, na którym była przed wywołaniem.</w:t>
            </w:r>
            <w:r w:rsidRPr="0054560A">
              <w:rPr>
                <w:sz w:val="22"/>
                <w:szCs w:val="22"/>
                <w:lang w:eastAsia="pl-PL"/>
              </w:rPr>
              <w:t xml:space="preserve"> Zamawiający oczekuje aby przycisk PTT na konsoli był obsługiwany poprzez ekran dotykowy i mysz. Zamawiający oczekuje możliwości zdefiniowania połączeń w ramach wszystkich zasobów komunikacyjnych konsoli. Zamawiający oczekuje aby konfiguracja przycisku PTT możliwa była do edycji z poziomu konsoli jeśli tylko użytkownik ma takie uprawnienie nadane przez administratora.</w:t>
            </w:r>
          </w:p>
        </w:tc>
      </w:tr>
      <w:tr w:rsidR="00C30FFC" w:rsidRPr="0054560A" w14:paraId="34340203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ABBD7" w14:textId="77777777" w:rsidR="00C30FFC" w:rsidRPr="0054560A" w:rsidRDefault="00C30FFC" w:rsidP="002C3464">
            <w:pPr>
              <w:pStyle w:val="Akapitzlist"/>
              <w:numPr>
                <w:ilvl w:val="1"/>
                <w:numId w:val="5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512EE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Możliwość wyświetlania dowolnej ilości dedykowanych przycisków PTT bezpośrednio w oknie konsoli oraz skonfigurowania dowolnej ich ilości jako ukrytych. Wyświetlane przyciski mają możliwość dynamicznej ich zmiany na przyciski ukryte.</w:t>
            </w:r>
          </w:p>
        </w:tc>
      </w:tr>
      <w:tr w:rsidR="00C30FFC" w:rsidRPr="0054560A" w14:paraId="4FE0E1A2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E06DB" w14:textId="77777777" w:rsidR="00C30FFC" w:rsidRPr="0054560A" w:rsidRDefault="00C30FFC" w:rsidP="002C3464">
            <w:pPr>
              <w:pStyle w:val="Akapitzlist"/>
              <w:numPr>
                <w:ilvl w:val="1"/>
                <w:numId w:val="5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9CA43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Możliwość dynamicznego połączenia wybranych zasobów radiowych przez obsługującego dyspozytora.</w:t>
            </w:r>
          </w:p>
          <w:p w14:paraId="4EF149DA" w14:textId="53F76628" w:rsidR="00C30FFC" w:rsidRPr="0054560A" w:rsidRDefault="00C30FFC" w:rsidP="002C3464">
            <w:pPr>
              <w:spacing w:line="276" w:lineRule="auto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  <w:lang w:eastAsia="pl-PL"/>
              </w:rPr>
              <w:t xml:space="preserve">Zamawiający oczekuje również możliwości zestawienia połączenia pomiędzy poszczególnymi zasobami radiowymi dostępnymi w konsoli. </w:t>
            </w:r>
            <w:r w:rsidRPr="0054560A">
              <w:rPr>
                <w:b/>
                <w:bCs/>
                <w:color w:val="4C4C4C"/>
                <w:sz w:val="22"/>
                <w:szCs w:val="22"/>
                <w:shd w:val="clear" w:color="auto" w:fill="FFFFFF"/>
                <w:lang w:val="x-none" w:eastAsia="pl-PL"/>
              </w:rPr>
              <w:t>W podstawowej konfiguracji Zamawiający wymaga zestawienia połącznie radiotelefonu nasobnego pracującego w sieci przemiennika z radiotelefonem nasobnym pracującym na kanale radiotelefonu bazowego. Ponieważ Zamawiający wymaga również możliwości integracji z centralą telefoniczną, to w takiej konfiguracji oczekuje również połączenie wybranego radiotelefonu z dowolnym połączeniem realizowanym przez centralę telefoniczną.</w:t>
            </w:r>
          </w:p>
          <w:p w14:paraId="19AAFE0C" w14:textId="77777777" w:rsidR="00C30FFC" w:rsidRPr="0054560A" w:rsidRDefault="00C30FFC" w:rsidP="002C3464">
            <w:pPr>
              <w:spacing w:line="276" w:lineRule="auto"/>
              <w:jc w:val="both"/>
              <w:rPr>
                <w:b/>
                <w:bCs/>
                <w:color w:val="4C4C4C"/>
                <w:sz w:val="22"/>
                <w:szCs w:val="22"/>
                <w:shd w:val="clear" w:color="auto" w:fill="FFFFFF"/>
                <w:lang w:eastAsia="pl-PL"/>
              </w:rPr>
            </w:pPr>
          </w:p>
        </w:tc>
      </w:tr>
      <w:tr w:rsidR="00C30FFC" w:rsidRPr="0054560A" w14:paraId="5F1A8401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3CE470" w14:textId="77777777" w:rsidR="00C30FFC" w:rsidRPr="0054560A" w:rsidRDefault="00C30FFC" w:rsidP="002C3464">
            <w:pPr>
              <w:pStyle w:val="Akapitzlist"/>
              <w:numPr>
                <w:ilvl w:val="1"/>
                <w:numId w:val="5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45556" w14:textId="77777777" w:rsidR="00C30FFC" w:rsidRPr="0054560A" w:rsidRDefault="00C30FFC" w:rsidP="002C3464">
            <w:pPr>
              <w:spacing w:line="276" w:lineRule="auto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 xml:space="preserve">Możliwość pracy kilku użytkowników w odległych lokalizacjach oraz bezpośredniej komunikacji głosowej pomiędzy nimi (interkom) oraz przesyłania wiadomości tekstowych pomiędzy nimi (czat). Każdy z nich słyszy pełną korespondencję, łączenie z </w:t>
            </w:r>
            <w:proofErr w:type="spellStart"/>
            <w:r w:rsidRPr="0054560A">
              <w:rPr>
                <w:sz w:val="22"/>
                <w:szCs w:val="22"/>
              </w:rPr>
              <w:t>wywołaniami</w:t>
            </w:r>
            <w:proofErr w:type="spellEnd"/>
            <w:r w:rsidRPr="0054560A">
              <w:rPr>
                <w:sz w:val="22"/>
                <w:szCs w:val="22"/>
              </w:rPr>
              <w:t xml:space="preserve"> innych użytkowników obsługujących dane połączenie.</w:t>
            </w:r>
            <w:r w:rsidRPr="0054560A">
              <w:rPr>
                <w:sz w:val="22"/>
                <w:szCs w:val="22"/>
                <w:lang w:eastAsia="pl-PL"/>
              </w:rPr>
              <w:t xml:space="preserve"> Zamawiający poprzez "użytkownika" rozumie użytkownika tego oprogramowania. Zamawiający oczekuje aby połączenia były inicjowane dynamicznie.</w:t>
            </w:r>
          </w:p>
        </w:tc>
      </w:tr>
      <w:tr w:rsidR="00C30FFC" w:rsidRPr="0054560A" w14:paraId="67FBC1BA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4715CF" w14:textId="77777777" w:rsidR="00C30FFC" w:rsidRPr="0054560A" w:rsidRDefault="00C30FFC" w:rsidP="002C3464">
            <w:pPr>
              <w:pStyle w:val="Akapitzlist"/>
              <w:numPr>
                <w:ilvl w:val="1"/>
                <w:numId w:val="5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C7686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 xml:space="preserve">Możliwość wyświetlania dowolnej ilości przycisków PTT służących do dedykowanych połączeń </w:t>
            </w:r>
            <w:proofErr w:type="spellStart"/>
            <w:r w:rsidRPr="0054560A">
              <w:rPr>
                <w:sz w:val="22"/>
                <w:szCs w:val="22"/>
              </w:rPr>
              <w:t>interkomowych</w:t>
            </w:r>
            <w:proofErr w:type="spellEnd"/>
            <w:r w:rsidRPr="0054560A">
              <w:rPr>
                <w:sz w:val="22"/>
                <w:szCs w:val="22"/>
              </w:rPr>
              <w:t>. Te przyciski także wizualizują pracę (nadawanie) innych dyspozytorów.</w:t>
            </w:r>
            <w:r w:rsidRPr="0054560A">
              <w:rPr>
                <w:sz w:val="22"/>
                <w:szCs w:val="22"/>
                <w:lang w:eastAsia="pl-PL"/>
              </w:rPr>
              <w:t xml:space="preserve"> Zamawiający oczekuje, że przyciski PTT będą miały zdefiniowane akcje tylko dla połączeń w ramach połączeń typu interkom.</w:t>
            </w:r>
          </w:p>
        </w:tc>
      </w:tr>
      <w:tr w:rsidR="00C30FFC" w:rsidRPr="0054560A" w14:paraId="08920501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3EE9D" w14:textId="77777777" w:rsidR="00C30FFC" w:rsidRPr="0054560A" w:rsidRDefault="00C30FFC" w:rsidP="002C3464">
            <w:pPr>
              <w:pStyle w:val="Akapitzlist"/>
              <w:numPr>
                <w:ilvl w:val="1"/>
                <w:numId w:val="5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5C20C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Możliwość takiej konfiguracji aby przez wszystkich dyspozytorów były słyszalne tylko takie wywołania na które żaden z nich nie odpowiedział – po tym jak na wywołanie odpowiedział jeden z dyspozytorów reszta konwersacji jest słyszana tylko przez niego.</w:t>
            </w:r>
            <w:r w:rsidRPr="0054560A">
              <w:rPr>
                <w:sz w:val="22"/>
                <w:szCs w:val="22"/>
                <w:lang w:eastAsia="pl-PL"/>
              </w:rPr>
              <w:t xml:space="preserve"> Zamawiający poprzez "wywołania" rozumie wywołania pochodzące od użytkowników radiotelefonów. Zamawiający poprzez "wywołania" rozumie głosowe połączenia grupowe na kanale nasłuchiwanym przez dyspozytorów.</w:t>
            </w:r>
          </w:p>
        </w:tc>
      </w:tr>
      <w:tr w:rsidR="00C30FFC" w:rsidRPr="0054560A" w14:paraId="6C63BA63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6A524" w14:textId="77777777" w:rsidR="00C30FFC" w:rsidRPr="0054560A" w:rsidRDefault="00C30FFC" w:rsidP="002C3464">
            <w:pPr>
              <w:pStyle w:val="Akapitzlist"/>
              <w:numPr>
                <w:ilvl w:val="1"/>
                <w:numId w:val="5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A559C" w14:textId="77777777" w:rsidR="00C30FFC" w:rsidRPr="0054560A" w:rsidRDefault="00C30FFC" w:rsidP="002C3464">
            <w:pPr>
              <w:spacing w:line="276" w:lineRule="auto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Możliwość czasowego zablokowania przez dyspozytora sterowania wybranym połączeniem przez innych dyspozytorów.</w:t>
            </w:r>
            <w:r w:rsidRPr="0054560A">
              <w:rPr>
                <w:b/>
                <w:bCs/>
                <w:color w:val="4C4C4C"/>
                <w:sz w:val="22"/>
                <w:szCs w:val="22"/>
                <w:shd w:val="clear" w:color="auto" w:fill="FFFFFF"/>
                <w:lang w:val="x-none" w:eastAsia="pl-PL"/>
              </w:rPr>
              <w:t xml:space="preserve"> Poprzez zapis </w:t>
            </w:r>
            <w:r w:rsidRPr="0054560A">
              <w:rPr>
                <w:b/>
                <w:bCs/>
                <w:color w:val="4C4C4C"/>
                <w:sz w:val="22"/>
                <w:szCs w:val="22"/>
                <w:shd w:val="clear" w:color="auto" w:fill="FFFFFF"/>
                <w:lang w:eastAsia="pl-PL"/>
              </w:rPr>
              <w:t xml:space="preserve">niniejszego </w:t>
            </w:r>
            <w:r w:rsidRPr="0054560A">
              <w:rPr>
                <w:b/>
                <w:bCs/>
                <w:color w:val="4C4C4C"/>
                <w:sz w:val="22"/>
                <w:szCs w:val="22"/>
                <w:shd w:val="clear" w:color="auto" w:fill="FFFFFF"/>
                <w:lang w:val="x-none" w:eastAsia="pl-PL"/>
              </w:rPr>
              <w:t>punktu Zamawiający rozumie umożliwienie takiej konfiguracji konsoli, w której zasoby radiowe będą zablokowane  wyłącznie do dyspozycji lokalnego dyspozytora.</w:t>
            </w:r>
          </w:p>
          <w:p w14:paraId="6B02FAFD" w14:textId="77777777" w:rsidR="00C30FFC" w:rsidRPr="0054560A" w:rsidRDefault="00C30FFC" w:rsidP="002C3464">
            <w:pPr>
              <w:spacing w:line="276" w:lineRule="auto"/>
              <w:jc w:val="both"/>
              <w:rPr>
                <w:b/>
                <w:bCs/>
                <w:color w:val="4C4C4C"/>
                <w:sz w:val="22"/>
                <w:szCs w:val="22"/>
                <w:shd w:val="clear" w:color="auto" w:fill="FFFFFF"/>
                <w:lang w:eastAsia="pl-PL"/>
              </w:rPr>
            </w:pPr>
          </w:p>
        </w:tc>
      </w:tr>
      <w:tr w:rsidR="00C30FFC" w:rsidRPr="0054560A" w14:paraId="7B253B5F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2592E" w14:textId="77777777" w:rsidR="00C30FFC" w:rsidRPr="0054560A" w:rsidRDefault="00C30FFC" w:rsidP="002C3464">
            <w:pPr>
              <w:pStyle w:val="Akapitzlist"/>
              <w:numPr>
                <w:ilvl w:val="1"/>
                <w:numId w:val="5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4253C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Możliwość integracji z centralą telefoniczną (sygnalizacja SIP) w tym: skonfigurowania dowolnej ilości połączeń linii centralkowych z konsolami. Takie połączenia mają konfigurowalne m.in.: automatyczne odbieranie połączenia, połączenie do sieci przemienników na którą przekazywane będzie połączenie oraz tryb jego nadawania: strefę, kanał oraz identyfikator/numer grupy docelowej slot i tryb prywatności.</w:t>
            </w:r>
          </w:p>
        </w:tc>
      </w:tr>
      <w:tr w:rsidR="00C30FFC" w:rsidRPr="0054560A" w14:paraId="193F6AC4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639DC7" w14:textId="77777777" w:rsidR="00C30FFC" w:rsidRPr="0054560A" w:rsidRDefault="00C30FFC" w:rsidP="002C3464">
            <w:pPr>
              <w:pStyle w:val="Akapitzlist"/>
              <w:numPr>
                <w:ilvl w:val="1"/>
                <w:numId w:val="5"/>
              </w:numPr>
              <w:shd w:val="clear" w:color="auto" w:fill="FFFFFF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8B549" w14:textId="77777777" w:rsidR="00C30FFC" w:rsidRPr="0054560A" w:rsidRDefault="00C30FFC" w:rsidP="002C3464">
            <w:pPr>
              <w:shd w:val="clear" w:color="auto" w:fill="FFFFFF"/>
              <w:spacing w:line="276" w:lineRule="auto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Dowolny przycisk PTT zdefiniowany w konsoli ma możliwość przypisania zewnętrznego mikrofonu z mechanicznymi przyciskami, których naciśnięcie jest równoznaczne z naciśnięciem przycisku na konsoli.</w:t>
            </w:r>
            <w:r w:rsidRPr="0054560A">
              <w:rPr>
                <w:sz w:val="22"/>
                <w:szCs w:val="22"/>
                <w:lang w:eastAsia="pl-PL"/>
              </w:rPr>
              <w:t xml:space="preserve"> Zamawiający oczekuje aby przypisanie fizycznego przycisku PTT mogło być realizowane z poziomu konsoli jeśli tylko operator będzie posiadał takie uprawnienie nadane przez administratora.</w:t>
            </w:r>
          </w:p>
        </w:tc>
      </w:tr>
      <w:tr w:rsidR="00C30FFC" w:rsidRPr="0054560A" w14:paraId="0B728C32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FB25A" w14:textId="77777777" w:rsidR="00C30FFC" w:rsidRPr="0054560A" w:rsidRDefault="00C30FFC" w:rsidP="002C3464">
            <w:pPr>
              <w:pStyle w:val="Akapitzlist"/>
              <w:numPr>
                <w:ilvl w:val="1"/>
                <w:numId w:val="5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9F5AB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Wizualny konfigurator wyglądu okna konsoli, pozwalający na określenie wymiarów i położenia elementów konsoli (wizualizacja radiotelefonów, przycisków PTT).</w:t>
            </w:r>
            <w:r w:rsidRPr="0054560A">
              <w:rPr>
                <w:sz w:val="22"/>
                <w:szCs w:val="22"/>
                <w:lang w:eastAsia="pl-PL"/>
              </w:rPr>
              <w:t xml:space="preserve"> Zmiana rozmiaru i położenia elementów aplikacji ma być dokonywane na bieżąco przez dyspozytora w trakcie codziennej pracy na konsoli dyspozytorskie. Funkcjonalność ta musi być nadawana jako uprawnienie.</w:t>
            </w:r>
          </w:p>
        </w:tc>
      </w:tr>
      <w:tr w:rsidR="00C30FFC" w:rsidRPr="0054560A" w14:paraId="45124AEF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9235E" w14:textId="77777777" w:rsidR="00C30FFC" w:rsidRPr="0054560A" w:rsidRDefault="00C30FFC" w:rsidP="002C3464">
            <w:pPr>
              <w:pStyle w:val="Akapitzlist"/>
              <w:numPr>
                <w:ilvl w:val="1"/>
                <w:numId w:val="5"/>
              </w:numPr>
              <w:shd w:val="clear" w:color="auto" w:fill="FFFFFF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EB8BE" w14:textId="77777777" w:rsidR="00C30FFC" w:rsidRPr="0054560A" w:rsidRDefault="00C30FFC" w:rsidP="002C3464">
            <w:pPr>
              <w:shd w:val="clear" w:color="auto" w:fill="FFFFFF"/>
              <w:spacing w:line="276" w:lineRule="auto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Możliwość uruchamiania w konfiguracji nie wyświetlającej systemowych ramek okien oraz uniemożliwiającej użytkownikowi przesuwanie lub zamykanie okien konsoli.</w:t>
            </w:r>
          </w:p>
        </w:tc>
      </w:tr>
      <w:tr w:rsidR="00C30FFC" w:rsidRPr="0054560A" w14:paraId="03083A98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17AAE" w14:textId="77777777" w:rsidR="00C30FFC" w:rsidRPr="0054560A" w:rsidRDefault="00C30FFC" w:rsidP="002C3464">
            <w:pPr>
              <w:pStyle w:val="Akapitzlist"/>
              <w:numPr>
                <w:ilvl w:val="1"/>
                <w:numId w:val="5"/>
              </w:numPr>
              <w:shd w:val="clear" w:color="auto" w:fill="FFFFFF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C4678" w14:textId="77777777" w:rsidR="00C30FFC" w:rsidRPr="0054560A" w:rsidRDefault="00C30FFC" w:rsidP="002C3464">
            <w:pPr>
              <w:shd w:val="clear" w:color="auto" w:fill="FFFFFF"/>
              <w:spacing w:line="276" w:lineRule="auto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Możliwość wizualizowania i alarmowania o stanie otoczenia urządzeń (m.in.: otwarcie szafki , brak zasilania sieciowego).</w:t>
            </w:r>
            <w:r w:rsidRPr="0054560A">
              <w:rPr>
                <w:sz w:val="22"/>
                <w:szCs w:val="22"/>
                <w:lang w:eastAsia="pl-PL"/>
              </w:rPr>
              <w:t xml:space="preserve"> Zamawiający wymaga informacji o otwarciu szafki i zaniku zasilania.</w:t>
            </w:r>
          </w:p>
        </w:tc>
      </w:tr>
      <w:tr w:rsidR="00C30FFC" w:rsidRPr="0054560A" w14:paraId="1D5563D9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BC9A41" w14:textId="77777777" w:rsidR="00C30FFC" w:rsidRPr="0054560A" w:rsidRDefault="00C30FFC" w:rsidP="002C3464">
            <w:pPr>
              <w:pStyle w:val="Akapitzlist"/>
              <w:numPr>
                <w:ilvl w:val="1"/>
                <w:numId w:val="5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6A2ED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Możliwość niezależnej od systemu operacyjnego regulacji poziomu dźwięku dla każdej z konsol.</w:t>
            </w:r>
          </w:p>
        </w:tc>
      </w:tr>
      <w:tr w:rsidR="00C30FFC" w:rsidRPr="0054560A" w14:paraId="5250D400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E43826" w14:textId="77777777" w:rsidR="00C30FFC" w:rsidRPr="0054560A" w:rsidRDefault="00C30FFC" w:rsidP="002C3464">
            <w:pPr>
              <w:pStyle w:val="Akapitzlist"/>
              <w:numPr>
                <w:ilvl w:val="1"/>
                <w:numId w:val="5"/>
              </w:numPr>
              <w:shd w:val="clear" w:color="auto" w:fill="FFFFFF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AEC1D" w14:textId="77777777" w:rsidR="00C30FFC" w:rsidRPr="0054560A" w:rsidRDefault="00C30FFC" w:rsidP="002C3464">
            <w:pPr>
              <w:shd w:val="clear" w:color="auto" w:fill="FFFFFF"/>
              <w:spacing w:line="276" w:lineRule="auto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Możliwość obsługi konsoli na ekranach dotykowych (bez podłączonej myszy i klawiatury), umożliwia obsługę za pomocą wykonywanych gestów.</w:t>
            </w:r>
          </w:p>
        </w:tc>
      </w:tr>
      <w:tr w:rsidR="00C30FFC" w:rsidRPr="0054560A" w14:paraId="1C2E9C1B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1D813" w14:textId="77777777" w:rsidR="00C30FFC" w:rsidRPr="0054560A" w:rsidRDefault="00C30FFC" w:rsidP="002C3464">
            <w:pPr>
              <w:pStyle w:val="Akapitzlist"/>
              <w:numPr>
                <w:ilvl w:val="1"/>
                <w:numId w:val="5"/>
              </w:numPr>
              <w:shd w:val="clear" w:color="auto" w:fill="FFFFFF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AFCBC" w14:textId="77777777" w:rsidR="00C30FFC" w:rsidRPr="0054560A" w:rsidRDefault="00C30FFC" w:rsidP="002C3464">
            <w:pPr>
              <w:shd w:val="clear" w:color="auto" w:fill="FFFFFF"/>
              <w:spacing w:line="276" w:lineRule="auto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Wbudowany wygaszacz ekranu, który aktywuje się po zadanym czasie nieaktywności dyspozytora, a dezaktywuje się w przypadku aktywności dyspozytora lub odebrania przez konsolę wywołania dotyczącego dyspozytora.</w:t>
            </w:r>
            <w:r w:rsidRPr="0054560A">
              <w:rPr>
                <w:sz w:val="22"/>
                <w:szCs w:val="22"/>
                <w:lang w:eastAsia="pl-PL"/>
              </w:rPr>
              <w:t xml:space="preserve"> Zamawiający dopuszcza wygaszacz wbudowany w system operacyjny.</w:t>
            </w:r>
          </w:p>
        </w:tc>
      </w:tr>
      <w:tr w:rsidR="00C30FFC" w:rsidRPr="0054560A" w14:paraId="513115AF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278031" w14:textId="77777777" w:rsidR="00C30FFC" w:rsidRPr="0054560A" w:rsidRDefault="00C30FFC" w:rsidP="002C3464">
            <w:pPr>
              <w:pStyle w:val="Akapitzlist"/>
              <w:numPr>
                <w:ilvl w:val="1"/>
                <w:numId w:val="5"/>
              </w:numPr>
              <w:shd w:val="clear" w:color="auto" w:fill="FFFFFF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D9D1C" w14:textId="77777777" w:rsidR="00C30FFC" w:rsidRPr="0054560A" w:rsidRDefault="00C30FFC" w:rsidP="002C3464">
            <w:pPr>
              <w:shd w:val="clear" w:color="auto" w:fill="FFFFFF"/>
              <w:spacing w:line="276" w:lineRule="auto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Możliwość obsługi wywołań alarmowych, w tym wizualizacji i sygnalizacji tych wywołań na konsoli oraz  potwierdzania tych wywołań za pomocą dedykowanego przycisku.</w:t>
            </w:r>
            <w:r w:rsidRPr="0054560A">
              <w:rPr>
                <w:sz w:val="22"/>
                <w:szCs w:val="22"/>
                <w:lang w:eastAsia="pl-PL"/>
              </w:rPr>
              <w:t xml:space="preserve"> Zamawiający wymaga potwierdzania wywołania pojedynczo, każdego z osobna.</w:t>
            </w:r>
          </w:p>
        </w:tc>
      </w:tr>
      <w:tr w:rsidR="00C30FFC" w:rsidRPr="0054560A" w14:paraId="57B4CE7C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6319C499" w14:textId="77777777" w:rsidR="00C30FFC" w:rsidRPr="0054560A" w:rsidRDefault="00C30FFC" w:rsidP="002C3464">
            <w:pPr>
              <w:spacing w:line="276" w:lineRule="auto"/>
              <w:rPr>
                <w:sz w:val="22"/>
                <w:szCs w:val="22"/>
              </w:rPr>
            </w:pPr>
            <w:r w:rsidRPr="0054560A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97FC3E" w14:textId="77777777" w:rsidR="00C30FFC" w:rsidRPr="0054560A" w:rsidRDefault="00C30FFC" w:rsidP="002C346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4560A">
              <w:rPr>
                <w:b/>
                <w:sz w:val="22"/>
                <w:szCs w:val="22"/>
                <w:u w:val="single"/>
              </w:rPr>
              <w:t>Funkcje związane z obsługą pozycjonowania GPS</w:t>
            </w:r>
          </w:p>
        </w:tc>
      </w:tr>
      <w:tr w:rsidR="00C30FFC" w:rsidRPr="0054560A" w14:paraId="5710D253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23D8B" w14:textId="77777777" w:rsidR="00C30FFC" w:rsidRPr="0054560A" w:rsidRDefault="00C30FFC" w:rsidP="002C3464">
            <w:pPr>
              <w:pStyle w:val="Akapitzlist"/>
              <w:numPr>
                <w:ilvl w:val="1"/>
                <w:numId w:val="4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b/>
                <w:szCs w:val="22"/>
                <w:u w:val="single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FD6D0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System obsługuje wiele typów obiektów z GPS, m.in.:</w:t>
            </w:r>
          </w:p>
          <w:p w14:paraId="0B40B0D3" w14:textId="77777777" w:rsidR="00C30FFC" w:rsidRPr="0054560A" w:rsidRDefault="00C30FFC" w:rsidP="002C3464">
            <w:pPr>
              <w:numPr>
                <w:ilvl w:val="1"/>
                <w:numId w:val="3"/>
              </w:numPr>
              <w:suppressAutoHyphens w:val="0"/>
              <w:spacing w:line="276" w:lineRule="auto"/>
              <w:ind w:left="459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radiotelefony DMR TDMA</w:t>
            </w:r>
          </w:p>
          <w:p w14:paraId="4BCC382A" w14:textId="77777777" w:rsidR="00C30FFC" w:rsidRPr="0054560A" w:rsidRDefault="00C30FFC" w:rsidP="002C3464">
            <w:pPr>
              <w:numPr>
                <w:ilvl w:val="1"/>
                <w:numId w:val="3"/>
              </w:numPr>
              <w:suppressAutoHyphens w:val="0"/>
              <w:spacing w:line="276" w:lineRule="auto"/>
              <w:ind w:left="459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lokalizatory przenośne GSM</w:t>
            </w:r>
          </w:p>
          <w:p w14:paraId="74936EDC" w14:textId="77777777" w:rsidR="00C30FFC" w:rsidRPr="0054560A" w:rsidRDefault="00C30FFC" w:rsidP="002C3464">
            <w:pPr>
              <w:numPr>
                <w:ilvl w:val="1"/>
                <w:numId w:val="3"/>
              </w:numPr>
              <w:suppressAutoHyphens w:val="0"/>
              <w:spacing w:line="276" w:lineRule="auto"/>
              <w:ind w:left="459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lokalizatory przewoźne GSM</w:t>
            </w:r>
          </w:p>
        </w:tc>
      </w:tr>
      <w:tr w:rsidR="00C30FFC" w:rsidRPr="0054560A" w14:paraId="4052A700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1A347" w14:textId="77777777" w:rsidR="00C30FFC" w:rsidRPr="0054560A" w:rsidRDefault="00C30FFC" w:rsidP="002C3464">
            <w:pPr>
              <w:pStyle w:val="Akapitzlist"/>
              <w:numPr>
                <w:ilvl w:val="1"/>
                <w:numId w:val="4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1AE90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 xml:space="preserve">System zbudowany w architekturze trójwarstwowej typu klient-serwer (klient nie łączy się bezpośrednio do baz danych). Aplikacja musi umożliwić uruchomienie serwera aktualizacji dla serwera map, aplikacji dyspozytorskich oraz serwerowych . Aktualizacja map lub aplikacji zainstalowanych na konsolach dyspozytorskich lub serwerach konfiguracji musi odbywać się automatycznie z serwera aktualizacji. </w:t>
            </w:r>
            <w:r w:rsidRPr="0054560A">
              <w:rPr>
                <w:sz w:val="22"/>
                <w:szCs w:val="22"/>
                <w:lang w:eastAsia="pl-PL"/>
              </w:rPr>
              <w:t>Zamawiający wymaga użycia jedynie narzędzi producenta oprogramowania licencjonowanych w ramach tej samej licencji. Zamawiający wymaga aby warstwa „logiki biznesowej” i warstwa „danych” były uruchomione na serwerze.</w:t>
            </w:r>
          </w:p>
        </w:tc>
      </w:tr>
      <w:tr w:rsidR="00C30FFC" w:rsidRPr="0054560A" w14:paraId="4581D011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DD78ED" w14:textId="77777777" w:rsidR="00C30FFC" w:rsidRPr="0054560A" w:rsidRDefault="00C30FFC" w:rsidP="002C3464">
            <w:pPr>
              <w:pStyle w:val="Akapitzlist"/>
              <w:numPr>
                <w:ilvl w:val="1"/>
                <w:numId w:val="4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4F256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 xml:space="preserve">System umożliwia zapisywanie danych w najpopularniejszych silnikach bazodanowych (m.in.: Oracle, Microsoft SQL Server, </w:t>
            </w:r>
            <w:proofErr w:type="spellStart"/>
            <w:r w:rsidRPr="0054560A">
              <w:rPr>
                <w:sz w:val="22"/>
                <w:szCs w:val="22"/>
              </w:rPr>
              <w:t>Firebird</w:t>
            </w:r>
            <w:proofErr w:type="spellEnd"/>
            <w:r w:rsidRPr="0054560A">
              <w:rPr>
                <w:sz w:val="22"/>
                <w:szCs w:val="22"/>
              </w:rPr>
              <w:t>).</w:t>
            </w:r>
          </w:p>
        </w:tc>
      </w:tr>
      <w:tr w:rsidR="00C30FFC" w:rsidRPr="0054560A" w14:paraId="172919B5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7FBB6" w14:textId="77777777" w:rsidR="00C30FFC" w:rsidRPr="0054560A" w:rsidRDefault="00C30FFC" w:rsidP="002C3464">
            <w:pPr>
              <w:pStyle w:val="Akapitzlist"/>
              <w:numPr>
                <w:ilvl w:val="1"/>
                <w:numId w:val="4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03F4C" w14:textId="0F59E8BF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 xml:space="preserve">Aplikacja kliencka działa w 32 i 64 bitowych systemach Windows: Win 7,Win 8, Win 10 </w:t>
            </w:r>
            <w:r w:rsidR="008E3C66">
              <w:rPr>
                <w:sz w:val="22"/>
                <w:szCs w:val="22"/>
              </w:rPr>
              <w:t>Prof.</w:t>
            </w:r>
          </w:p>
        </w:tc>
      </w:tr>
      <w:tr w:rsidR="00C30FFC" w:rsidRPr="0054560A" w14:paraId="65498398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BF917" w14:textId="77777777" w:rsidR="00C30FFC" w:rsidRPr="0054560A" w:rsidRDefault="00C30FFC" w:rsidP="002C3464">
            <w:pPr>
              <w:pStyle w:val="Akapitzlist"/>
              <w:numPr>
                <w:ilvl w:val="1"/>
                <w:numId w:val="4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FB403" w14:textId="4902C7DD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Aplikacja kliencka</w:t>
            </w:r>
            <w:r w:rsidR="008E3C66">
              <w:rPr>
                <w:sz w:val="22"/>
                <w:szCs w:val="22"/>
              </w:rPr>
              <w:t>,</w:t>
            </w:r>
            <w:r w:rsidRPr="0054560A">
              <w:rPr>
                <w:sz w:val="22"/>
                <w:szCs w:val="22"/>
              </w:rPr>
              <w:t xml:space="preserve"> aby działać nie musi być instalowana na terminalach klienckich (stacjach roboczych dyspozytora), może być uruchamiana z udostępnienia Windows.</w:t>
            </w:r>
            <w:r w:rsidRPr="0054560A">
              <w:rPr>
                <w:sz w:val="22"/>
                <w:szCs w:val="22"/>
                <w:lang w:eastAsia="pl-PL"/>
              </w:rPr>
              <w:t xml:space="preserve"> Zamawiający oczekuje uruchomienie oprogramowania z zasobu sieciowego.</w:t>
            </w:r>
          </w:p>
        </w:tc>
      </w:tr>
      <w:tr w:rsidR="00C30FFC" w:rsidRPr="0054560A" w14:paraId="13A81594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A5A60" w14:textId="77777777" w:rsidR="00C30FFC" w:rsidRPr="0054560A" w:rsidRDefault="00C30FFC" w:rsidP="002C3464">
            <w:pPr>
              <w:pStyle w:val="Akapitzlist"/>
              <w:numPr>
                <w:ilvl w:val="1"/>
                <w:numId w:val="4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9EDE4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 xml:space="preserve">Autoryzacja i określanie uprawnień użytkowników może być realizowana w oparciu o login i hasło lub w oparciu o usługi katalogowe Windows (Active Directory). </w:t>
            </w:r>
            <w:r w:rsidRPr="0054560A">
              <w:rPr>
                <w:sz w:val="22"/>
                <w:szCs w:val="22"/>
                <w:lang w:eastAsia="pl-PL"/>
              </w:rPr>
              <w:t xml:space="preserve">W ramach usługi katalogowej Active Directory oprócz loginu i hasła ma istnieć możliwość zapisania, uprawnienia dla dyspozytora do uruchomiania aplikacji dyspozytorskiej, a reszta uprawnień i ustawień konfiguracyjnych może być przechowywana w bazie danych systemu dyspozytorskiego. Zamawiającemu w tym wymaganiu chodzi tylko o "Single </w:t>
            </w:r>
            <w:proofErr w:type="spellStart"/>
            <w:r w:rsidRPr="0054560A">
              <w:rPr>
                <w:sz w:val="22"/>
                <w:szCs w:val="22"/>
                <w:lang w:eastAsia="pl-PL"/>
              </w:rPr>
              <w:t>Sign</w:t>
            </w:r>
            <w:proofErr w:type="spellEnd"/>
            <w:r w:rsidRPr="0054560A">
              <w:rPr>
                <w:sz w:val="22"/>
                <w:szCs w:val="22"/>
                <w:lang w:eastAsia="pl-PL"/>
              </w:rPr>
              <w:t xml:space="preserve"> On" tzn. aby aplikacja dyspozytorska na podstawie wcześniejszego uwierzytelnienia w systemie operacyjnym ładowała odpowiedni profil dyspozytora bez konieczności dodatkowego uwierzytelnienia.</w:t>
            </w:r>
          </w:p>
        </w:tc>
      </w:tr>
      <w:tr w:rsidR="00C30FFC" w:rsidRPr="0054560A" w14:paraId="2362920B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088C3" w14:textId="77777777" w:rsidR="00C30FFC" w:rsidRPr="0054560A" w:rsidRDefault="00C30FFC" w:rsidP="002C3464">
            <w:pPr>
              <w:pStyle w:val="Akapitzlist"/>
              <w:numPr>
                <w:ilvl w:val="1"/>
                <w:numId w:val="4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B6AF1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Posiada funkcję ręcznego odpytywania obiektów lub grup obiektów z GPS o pozycję.</w:t>
            </w:r>
          </w:p>
        </w:tc>
      </w:tr>
      <w:tr w:rsidR="00C30FFC" w:rsidRPr="0054560A" w14:paraId="706ECD43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97874" w14:textId="77777777" w:rsidR="00C30FFC" w:rsidRPr="0054560A" w:rsidRDefault="00C30FFC" w:rsidP="002C3464">
            <w:pPr>
              <w:pStyle w:val="Akapitzlist"/>
              <w:numPr>
                <w:ilvl w:val="1"/>
                <w:numId w:val="4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EC66C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Posiada funkcję automatycznego odpytywania obiektów z GPS o pozycję (pętla odpytująca).</w:t>
            </w:r>
          </w:p>
        </w:tc>
      </w:tr>
      <w:tr w:rsidR="00C30FFC" w:rsidRPr="0054560A" w14:paraId="11B115D5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56DBC" w14:textId="77777777" w:rsidR="00C30FFC" w:rsidRPr="0054560A" w:rsidRDefault="00C30FFC" w:rsidP="002C3464">
            <w:pPr>
              <w:pStyle w:val="Akapitzlist"/>
              <w:numPr>
                <w:ilvl w:val="1"/>
                <w:numId w:val="4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FC2CD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Posiada funkcję dynamicznego programowania parametrów raportowania, parametry raportowania ustawiane są po zgłoszeniu się obiektu do serwera, a następnie obiekt wysyła raporty w oparciu o te ustawienia (dla obiektów obsługujących taką funkcjonalność m.in.: radiotelefony DMR TDMA).</w:t>
            </w:r>
            <w:r w:rsidRPr="0054560A">
              <w:rPr>
                <w:sz w:val="22"/>
                <w:szCs w:val="22"/>
                <w:lang w:eastAsia="pl-PL"/>
              </w:rPr>
              <w:t xml:space="preserve"> W proces przekazywania "obiektowi GPS" nowych ustawień może być zaangażowana warstwa logiki biznesowej będąca częścią aplikacji na konsoli dyspozytorskiej.</w:t>
            </w:r>
          </w:p>
        </w:tc>
      </w:tr>
      <w:tr w:rsidR="00C30FFC" w:rsidRPr="0054560A" w14:paraId="090CC2EB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F3A4F" w14:textId="77777777" w:rsidR="00C30FFC" w:rsidRPr="0054560A" w:rsidRDefault="00C30FFC" w:rsidP="002C3464">
            <w:pPr>
              <w:pStyle w:val="Akapitzlist"/>
              <w:numPr>
                <w:ilvl w:val="1"/>
                <w:numId w:val="4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CCFCC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Posiada funkcję programowania stałego raportowania obiekt z GPS zapamiętuje żądany tryb raportowania (dla obiektów obsługujących taką funkcjonalność m.in.: radiotelefony DMR TDMA).</w:t>
            </w:r>
          </w:p>
        </w:tc>
      </w:tr>
      <w:tr w:rsidR="00C30FFC" w:rsidRPr="0054560A" w14:paraId="74F98FAC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E63DF" w14:textId="77777777" w:rsidR="00C30FFC" w:rsidRPr="0054560A" w:rsidRDefault="00C30FFC" w:rsidP="002C3464">
            <w:pPr>
              <w:pStyle w:val="Akapitzlist"/>
              <w:numPr>
                <w:ilvl w:val="1"/>
                <w:numId w:val="4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A4C2F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Posiada funkcję odbierania i wysyłania wiadomości tekstowych do poszczególnych obiektów lub do grup obiektów z GPS (jeżeli obiekt obsługuje taką funkcjonalność).</w:t>
            </w:r>
          </w:p>
        </w:tc>
      </w:tr>
      <w:tr w:rsidR="00C30FFC" w:rsidRPr="0054560A" w14:paraId="4E5E27FC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9A934" w14:textId="77777777" w:rsidR="00C30FFC" w:rsidRPr="0054560A" w:rsidRDefault="00C30FFC" w:rsidP="002C3464">
            <w:pPr>
              <w:pStyle w:val="Akapitzlist"/>
              <w:numPr>
                <w:ilvl w:val="1"/>
                <w:numId w:val="4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D0322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Posiada funkcję statusów dla użytkowników (np. zajęty, wolny, w akcji itp.), statusy mogą być wizualizowane w podglądzie danych aktualnych oraz podczas przeglądania danych archiwalnych, jest możliwość generowania raportów na podstawie statusów (m.in.: informacja o miejscach z których wysłano wybrany status oraz ich wizualizacja w wybranym zakresie czasu).</w:t>
            </w:r>
          </w:p>
        </w:tc>
      </w:tr>
      <w:tr w:rsidR="00C30FFC" w:rsidRPr="0054560A" w14:paraId="5CA648AD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0D979" w14:textId="77777777" w:rsidR="00C30FFC" w:rsidRPr="0054560A" w:rsidRDefault="00C30FFC" w:rsidP="002C3464">
            <w:pPr>
              <w:pStyle w:val="Akapitzlist"/>
              <w:numPr>
                <w:ilvl w:val="1"/>
                <w:numId w:val="4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3B227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 xml:space="preserve">Posiada funkcję informowania o bieżących użytkownikach obiektów z GPS (użytkownicy wysyłają przypisany im identyfikator za pomocą wiadomości tekstowej i w ten sposób są przypisywani do danego obiektu z GPS), informacje o bieżącym użytkowniku mogą być wizualizowane w podglądzie danych aktualnych oraz </w:t>
            </w:r>
            <w:r w:rsidRPr="0054560A">
              <w:rPr>
                <w:sz w:val="22"/>
                <w:szCs w:val="22"/>
              </w:rPr>
              <w:lastRenderedPageBreak/>
              <w:t>przeglądania danych archiwalnych. Istnieje możliwość generowania raportów dla konkretnego użytkownika w zadanym zakresie czasu.</w:t>
            </w:r>
            <w:r w:rsidRPr="0054560A">
              <w:rPr>
                <w:sz w:val="22"/>
                <w:szCs w:val="22"/>
                <w:lang w:eastAsia="pl-PL"/>
              </w:rPr>
              <w:t xml:space="preserve"> Zamawiający  wymaga możliwości powiązania logicznego (RUA/RUI) pomiędzy Użytkownikiem (człowiekiem) a urządzeniem (radiotelefonem z GPS) i raportowania gdzie był Użytkownik niezależnie od tego które urządzenie używał w tamtym momencie.</w:t>
            </w:r>
          </w:p>
        </w:tc>
      </w:tr>
      <w:tr w:rsidR="00C30FFC" w:rsidRPr="0054560A" w14:paraId="380BC367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EEBC3" w14:textId="77777777" w:rsidR="00C30FFC" w:rsidRPr="0054560A" w:rsidRDefault="00C30FFC" w:rsidP="002C3464">
            <w:pPr>
              <w:pStyle w:val="Akapitzlist"/>
              <w:numPr>
                <w:ilvl w:val="1"/>
                <w:numId w:val="4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78CA6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Posiada funkcję wizualizacji i sterowania wyjściami/wejściami obiektów z GPS posiadających funkcjonalność telemetrii.</w:t>
            </w:r>
            <w:r w:rsidRPr="0054560A">
              <w:rPr>
                <w:sz w:val="22"/>
                <w:szCs w:val="22"/>
                <w:lang w:eastAsia="pl-PL"/>
              </w:rPr>
              <w:t xml:space="preserve"> Pod pojęciem sterowanie Zmawiający rozumie podanie logicznego stanu 0/1.</w:t>
            </w:r>
          </w:p>
        </w:tc>
      </w:tr>
      <w:tr w:rsidR="00C30FFC" w:rsidRPr="0054560A" w14:paraId="2E86B6B0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40D14" w14:textId="77777777" w:rsidR="00C30FFC" w:rsidRPr="0054560A" w:rsidRDefault="00C30FFC" w:rsidP="002C3464">
            <w:pPr>
              <w:pStyle w:val="Akapitzlist"/>
              <w:numPr>
                <w:ilvl w:val="1"/>
                <w:numId w:val="4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676C1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Posiada możliwość wizualizowania na mapie obiektów ze zdefiniowaną pozycją GPS (np. obiekty nie posiadające GPS, służące do telemetrii i telesterowania).</w:t>
            </w:r>
          </w:p>
        </w:tc>
      </w:tr>
      <w:tr w:rsidR="00C30FFC" w:rsidRPr="0054560A" w14:paraId="3987620F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1B38FC" w14:textId="77777777" w:rsidR="00C30FFC" w:rsidRPr="0054560A" w:rsidRDefault="00C30FFC" w:rsidP="002C3464">
            <w:pPr>
              <w:pStyle w:val="Akapitzlist"/>
              <w:numPr>
                <w:ilvl w:val="1"/>
                <w:numId w:val="4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5D41F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Umożliwia obsługę map: w formacie TAB, serwera map: "</w:t>
            </w:r>
            <w:proofErr w:type="spellStart"/>
            <w:r w:rsidRPr="0054560A">
              <w:rPr>
                <w:sz w:val="22"/>
                <w:szCs w:val="22"/>
              </w:rPr>
              <w:t>MapCenter</w:t>
            </w:r>
            <w:proofErr w:type="spellEnd"/>
            <w:r w:rsidRPr="0054560A">
              <w:rPr>
                <w:sz w:val="22"/>
                <w:szCs w:val="22"/>
              </w:rPr>
              <w:t xml:space="preserve">" firmy </w:t>
            </w:r>
            <w:proofErr w:type="spellStart"/>
            <w:r w:rsidRPr="0054560A">
              <w:rPr>
                <w:sz w:val="22"/>
                <w:szCs w:val="22"/>
              </w:rPr>
              <w:t>Emapa</w:t>
            </w:r>
            <w:proofErr w:type="spellEnd"/>
            <w:r w:rsidRPr="0054560A">
              <w:rPr>
                <w:sz w:val="22"/>
                <w:szCs w:val="22"/>
              </w:rPr>
              <w:t>, map dostępnych online , map rastrowych, posiada dedykowany edytor map rastrowych.</w:t>
            </w:r>
            <w:r w:rsidRPr="0054560A">
              <w:rPr>
                <w:sz w:val="22"/>
                <w:szCs w:val="22"/>
                <w:lang w:eastAsia="pl-PL"/>
              </w:rPr>
              <w:t xml:space="preserve"> Zamawiający wymaga obsługi wszystkich ogólnodostępnych map online.</w:t>
            </w:r>
            <w:r w:rsidRPr="0054560A">
              <w:rPr>
                <w:b/>
                <w:color w:val="FF0000"/>
                <w:sz w:val="22"/>
                <w:szCs w:val="22"/>
                <w:lang w:eastAsia="pl-PL"/>
              </w:rPr>
              <w:t xml:space="preserve"> </w:t>
            </w:r>
            <w:r w:rsidRPr="00DC7D89">
              <w:rPr>
                <w:b/>
                <w:sz w:val="22"/>
                <w:szCs w:val="22"/>
                <w:lang w:eastAsia="pl-PL"/>
              </w:rPr>
              <w:t>Zamawiający wymaga dostarczenia oprogramowania wraz z narzędziem do skalowania map rastrowych.</w:t>
            </w:r>
            <w:r w:rsidRPr="00DC7D89">
              <w:rPr>
                <w:sz w:val="22"/>
                <w:szCs w:val="22"/>
                <w:lang w:eastAsia="pl-PL"/>
              </w:rPr>
              <w:t xml:space="preserve"> </w:t>
            </w:r>
            <w:r w:rsidRPr="0054560A">
              <w:rPr>
                <w:sz w:val="22"/>
                <w:szCs w:val="22"/>
                <w:lang w:eastAsia="pl-PL"/>
              </w:rPr>
              <w:t>Zamawiający oczekuje, że mapy rastrowe będą składowane w jednym miejscu na serwerze i współdzielone pomiędzy konsolami dyspozytorskimi. Zamawiający oczekuje aby uprawnienia do edycji map posiadał Administrator. Zamawiający dopuszcza użycie jedynie narzędzi producenta oprogramowania licencjonowanych w ramach tej samej licencji.</w:t>
            </w:r>
          </w:p>
        </w:tc>
      </w:tr>
      <w:tr w:rsidR="00C30FFC" w:rsidRPr="0054560A" w14:paraId="0B70DFD8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9B2A7" w14:textId="77777777" w:rsidR="00C30FFC" w:rsidRPr="0054560A" w:rsidRDefault="00C30FFC" w:rsidP="002C3464">
            <w:pPr>
              <w:pStyle w:val="Akapitzlist"/>
              <w:numPr>
                <w:ilvl w:val="1"/>
                <w:numId w:val="4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780B0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Posiada możliwość otwarcia dowolnej ilość niezależnych okien z mapą, wizualizujących wybrane obiekty lub grupy obiektów z GPS w trybie automatycznego centrowania mapy w ten sposób, aby pokazywała wizualizowane obiekty.</w:t>
            </w:r>
          </w:p>
        </w:tc>
      </w:tr>
      <w:tr w:rsidR="00C30FFC" w:rsidRPr="0054560A" w14:paraId="1EF87B7F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81745" w14:textId="77777777" w:rsidR="00C30FFC" w:rsidRPr="0054560A" w:rsidRDefault="00C30FFC" w:rsidP="002C3464">
            <w:pPr>
              <w:pStyle w:val="Akapitzlist"/>
              <w:numPr>
                <w:ilvl w:val="1"/>
                <w:numId w:val="4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17593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Ma możliwość dynamicznego wyboru warstwy mapowej dla każdego z otwartych okien mapy (np. możliwość przełączania warstwy mapowej wybranego okna z rastrowej na wektorową).</w:t>
            </w:r>
          </w:p>
        </w:tc>
      </w:tr>
      <w:tr w:rsidR="00C30FFC" w:rsidRPr="0054560A" w14:paraId="36572B25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A66A9D" w14:textId="77777777" w:rsidR="00C30FFC" w:rsidRPr="0054560A" w:rsidRDefault="00C30FFC" w:rsidP="002C3464">
            <w:pPr>
              <w:pStyle w:val="Akapitzlist"/>
              <w:numPr>
                <w:ilvl w:val="1"/>
                <w:numId w:val="4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4DAB5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Ma możliwość wizualizacji bieżącej pozycji obiektu GPS na mapie m.in.: za pomocą punktu, tabliczki z nazwą wybranej ikony graficznej.</w:t>
            </w:r>
          </w:p>
        </w:tc>
      </w:tr>
      <w:tr w:rsidR="00C30FFC" w:rsidRPr="0054560A" w14:paraId="7A6DF459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1EF8AB" w14:textId="77777777" w:rsidR="00C30FFC" w:rsidRPr="0054560A" w:rsidRDefault="00C30FFC" w:rsidP="002C3464">
            <w:pPr>
              <w:pStyle w:val="Akapitzlist"/>
              <w:numPr>
                <w:ilvl w:val="1"/>
                <w:numId w:val="4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683E0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Ma możliwość załączenia wizualizowania aktualnej pozycji wraz z śladem z poprzednich pozycji (linia obrazująca poruszanie się obiektu w zadanym okresie czasu np. ostatn</w:t>
            </w:r>
            <w:bookmarkStart w:id="0" w:name="_GoBack"/>
            <w:bookmarkEnd w:id="0"/>
            <w:r w:rsidRPr="0054560A">
              <w:rPr>
                <w:sz w:val="22"/>
                <w:szCs w:val="22"/>
              </w:rPr>
              <w:t>ie 10 min.).</w:t>
            </w:r>
          </w:p>
        </w:tc>
      </w:tr>
      <w:tr w:rsidR="00C30FFC" w:rsidRPr="0054560A" w14:paraId="31402909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40193" w14:textId="77777777" w:rsidR="00C30FFC" w:rsidRPr="0054560A" w:rsidRDefault="00C30FFC" w:rsidP="002C3464">
            <w:pPr>
              <w:pStyle w:val="Akapitzlist"/>
              <w:numPr>
                <w:ilvl w:val="1"/>
                <w:numId w:val="4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D5F5C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Ma możliwość tworzenia i wizualizacji punktów, obszarów, tras.</w:t>
            </w:r>
            <w:r w:rsidRPr="0054560A">
              <w:rPr>
                <w:sz w:val="22"/>
                <w:szCs w:val="22"/>
                <w:lang w:eastAsia="pl-PL"/>
              </w:rPr>
              <w:t xml:space="preserve"> Zamawiający oczekuje aby dyspozytor  miał  możliwość </w:t>
            </w:r>
            <w:r w:rsidRPr="0054560A">
              <w:rPr>
                <w:sz w:val="22"/>
                <w:szCs w:val="22"/>
              </w:rPr>
              <w:t>tworzenia i wizualizacji punktów, obszarów, tras</w:t>
            </w:r>
            <w:r w:rsidRPr="0054560A">
              <w:rPr>
                <w:sz w:val="22"/>
                <w:szCs w:val="22"/>
                <w:lang w:eastAsia="pl-PL"/>
              </w:rPr>
              <w:t xml:space="preserve"> jeśli tylko posiada odpowiednie uprawnienie nadane przez administratora.</w:t>
            </w:r>
          </w:p>
        </w:tc>
      </w:tr>
      <w:tr w:rsidR="00C30FFC" w:rsidRPr="0054560A" w14:paraId="1192EA6A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3053B" w14:textId="77777777" w:rsidR="00C30FFC" w:rsidRPr="0054560A" w:rsidRDefault="00C30FFC" w:rsidP="002C3464">
            <w:pPr>
              <w:pStyle w:val="Akapitzlist"/>
              <w:numPr>
                <w:ilvl w:val="1"/>
                <w:numId w:val="4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C5C70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Ma możliwość definiowania i szybkiego przełączania mapy na różne jej widoki.</w:t>
            </w:r>
            <w:r w:rsidRPr="0054560A">
              <w:rPr>
                <w:sz w:val="22"/>
                <w:szCs w:val="22"/>
                <w:lang w:eastAsia="pl-PL"/>
              </w:rPr>
              <w:t xml:space="preserve"> Zamawiający wymaga przełączania pomiędzy mapami określonymi w punkcie 2.16 oraz zapamiętanymi widokami tej samej mapy. Zamawiający wymaga przełączania pomiędzy zapamiętanymi widokami tej samej mapy.</w:t>
            </w:r>
          </w:p>
        </w:tc>
      </w:tr>
      <w:tr w:rsidR="00C30FFC" w:rsidRPr="0054560A" w14:paraId="28FBFA81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7A10D" w14:textId="77777777" w:rsidR="00C30FFC" w:rsidRPr="0054560A" w:rsidRDefault="00C30FFC" w:rsidP="002C3464">
            <w:pPr>
              <w:pStyle w:val="Akapitzlist"/>
              <w:numPr>
                <w:ilvl w:val="1"/>
                <w:numId w:val="4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A4093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Ma możliwość definiowania jasności podkładu mapowego.</w:t>
            </w:r>
          </w:p>
        </w:tc>
      </w:tr>
      <w:tr w:rsidR="00C30FFC" w:rsidRPr="0054560A" w14:paraId="420E58FB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5FC0E" w14:textId="77777777" w:rsidR="00C30FFC" w:rsidRPr="0054560A" w:rsidRDefault="00C30FFC" w:rsidP="002C3464">
            <w:pPr>
              <w:pStyle w:val="Akapitzlist"/>
              <w:numPr>
                <w:ilvl w:val="1"/>
                <w:numId w:val="4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39314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System posiada funkcjonalność alarmowania definiowalnych sytuacji/stanów (np. przebywanie poza obszarem, wystąpienie określonego statusu) oraz raportowania ich w postaci m.in.: wiadomości email, sms. zdarzenia mają być graficznie wizualizowane (z opcją centrowania mapy w miejscu zdarzenia). zdarzenia mogą być zapisywanie w systemie i mieć opcję wymuszenia zatwierdzenia ich przez dyspozytora niezatwierdzone zdarzenia mogą pokazywać się obsługującemu aplikację w formie przypomnień.</w:t>
            </w:r>
            <w:r w:rsidRPr="0054560A">
              <w:rPr>
                <w:sz w:val="22"/>
                <w:szCs w:val="22"/>
                <w:lang w:eastAsia="pl-PL"/>
              </w:rPr>
              <w:t xml:space="preserve"> Zamawiający wymaga dwóch typów raportów e-mail i/lub sms.</w:t>
            </w:r>
          </w:p>
        </w:tc>
      </w:tr>
      <w:tr w:rsidR="00C30FFC" w:rsidRPr="0054560A" w14:paraId="12090157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78729F" w14:textId="77777777" w:rsidR="00C30FFC" w:rsidRPr="0054560A" w:rsidRDefault="00C30FFC" w:rsidP="002C3464">
            <w:pPr>
              <w:pStyle w:val="Akapitzlist"/>
              <w:numPr>
                <w:ilvl w:val="1"/>
                <w:numId w:val="4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204A6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System ma możliwość generowania m.in. następujących raportów: (raport postojów, raport przebytych tras, raport pobytu w obszarach, raport pobytu na ulicach, raport zdarzeń, raport użytkowników dla wybranego obiektu z GPS, raport statusów).</w:t>
            </w:r>
          </w:p>
        </w:tc>
      </w:tr>
      <w:tr w:rsidR="00C30FFC" w:rsidRPr="0054560A" w14:paraId="6CA3B124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52072" w14:textId="77777777" w:rsidR="00C30FFC" w:rsidRPr="0054560A" w:rsidRDefault="00C30FFC" w:rsidP="002C3464">
            <w:pPr>
              <w:pStyle w:val="Akapitzlist"/>
              <w:numPr>
                <w:ilvl w:val="1"/>
                <w:numId w:val="4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ABE4F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System ma możliwość konfigurowania złożonych raportów m.in.: raport wystąpienia określonego statusu, dla wybranego obszaru, w wybranych godzinach wybranych dni tygodnia, dla określonego użytkownika</w:t>
            </w:r>
          </w:p>
        </w:tc>
      </w:tr>
      <w:tr w:rsidR="00C30FFC" w:rsidRPr="0054560A" w14:paraId="5A48CD70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ECFA71D" w14:textId="77777777" w:rsidR="00C30FFC" w:rsidRPr="0054560A" w:rsidRDefault="00C30FFC" w:rsidP="002C3464">
            <w:pPr>
              <w:pStyle w:val="Akapitzlist"/>
              <w:spacing w:line="276" w:lineRule="auto"/>
              <w:ind w:left="0"/>
              <w:rPr>
                <w:rFonts w:ascii="Times New Roman" w:hAnsi="Times New Roman" w:cs="Times New Roman"/>
                <w:szCs w:val="22"/>
              </w:rPr>
            </w:pPr>
            <w:r w:rsidRPr="0054560A">
              <w:rPr>
                <w:rFonts w:ascii="Times New Roman" w:hAnsi="Times New Roman" w:cs="Times New Roman"/>
                <w:b/>
                <w:szCs w:val="22"/>
              </w:rPr>
              <w:t>3</w:t>
            </w: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4AF93F" w14:textId="77777777" w:rsidR="00C30FFC" w:rsidRPr="0054560A" w:rsidRDefault="00C30FFC" w:rsidP="002C346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4560A">
              <w:rPr>
                <w:b/>
                <w:sz w:val="22"/>
                <w:szCs w:val="22"/>
                <w:u w:val="single"/>
              </w:rPr>
              <w:t>Funkcje związane z obsługą lokalizacji wewnątrzbudynkowej</w:t>
            </w:r>
          </w:p>
        </w:tc>
      </w:tr>
      <w:tr w:rsidR="00C30FFC" w:rsidRPr="0054560A" w14:paraId="093D9F58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E1C94" w14:textId="77777777" w:rsidR="00C30FFC" w:rsidRPr="0054560A" w:rsidRDefault="00C30FFC" w:rsidP="002C3464">
            <w:pPr>
              <w:pStyle w:val="Akapitzlist"/>
              <w:numPr>
                <w:ilvl w:val="1"/>
                <w:numId w:val="2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b/>
                <w:szCs w:val="22"/>
                <w:u w:val="single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B19E7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System musi umożliwiać realizację lokalizacji wewnątrzbudynkowej w technologii realizowanej przez dostarczone radiotelefony.</w:t>
            </w:r>
            <w:r w:rsidRPr="0054560A">
              <w:rPr>
                <w:sz w:val="22"/>
                <w:szCs w:val="22"/>
                <w:lang w:eastAsia="pl-PL"/>
              </w:rPr>
              <w:t xml:space="preserve"> Zamawiający dopuszcza zastosowanie dodatkowej płytki rozszerzenia zainstalowanej fizycznie w radiotelefonie do realizacji lokalizacji wewnętrznej.</w:t>
            </w:r>
          </w:p>
        </w:tc>
      </w:tr>
      <w:tr w:rsidR="00C30FFC" w:rsidRPr="0054560A" w14:paraId="5672A791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6A027" w14:textId="77777777" w:rsidR="00C30FFC" w:rsidRPr="0054560A" w:rsidRDefault="00C30FFC" w:rsidP="002C3464">
            <w:pPr>
              <w:pStyle w:val="Akapitzlist"/>
              <w:numPr>
                <w:ilvl w:val="1"/>
                <w:numId w:val="2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ABFF3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Dokładność lokalizacji w aplikacji jest określona do pojedynczego lokalizatora lub do monitorowania regionu z wieloma urządzeniami i implementacji algorytmów lokalizacyjnych.</w:t>
            </w:r>
          </w:p>
        </w:tc>
      </w:tr>
      <w:tr w:rsidR="00C30FFC" w:rsidRPr="0054560A" w14:paraId="527DD067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933ACC" w14:textId="77777777" w:rsidR="00C30FFC" w:rsidRPr="0054560A" w:rsidRDefault="00C30FFC" w:rsidP="002C3464">
            <w:pPr>
              <w:pStyle w:val="Akapitzlist"/>
              <w:numPr>
                <w:ilvl w:val="1"/>
                <w:numId w:val="2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364C6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 xml:space="preserve">System musi pozwalać na wyznaczenie stref w obiekcie oraz kontrolę ilości radiotelefonów w strefach. Wyniki kontroli ilości muszą być wyświetlane numerycznie. System musi zapewniać generowanie raportów i alarmów </w:t>
            </w:r>
            <w:r w:rsidRPr="0054560A">
              <w:rPr>
                <w:sz w:val="22"/>
                <w:szCs w:val="22"/>
              </w:rPr>
              <w:lastRenderedPageBreak/>
              <w:t>związanych z nieprawidłową ilością radiotelefonów w danej strefie, lub przebywania radiotelefonu w strefie nie wyznaczonej dla niego.</w:t>
            </w:r>
          </w:p>
        </w:tc>
      </w:tr>
      <w:tr w:rsidR="00C30FFC" w:rsidRPr="0054560A" w14:paraId="61E03B1A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0DC68" w14:textId="77777777" w:rsidR="00C30FFC" w:rsidRPr="0054560A" w:rsidRDefault="00C30FFC" w:rsidP="002C3464">
            <w:pPr>
              <w:pStyle w:val="Akapitzlist"/>
              <w:numPr>
                <w:ilvl w:val="1"/>
                <w:numId w:val="2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44537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Aplikacja umożliwia wykonanie czynności związanych z przygotowaniem środowiska do pracy z lokalizacją wewnętrzną, miedzy innymi pozwala na edycję map oraz urządzeń lokalizujących.</w:t>
            </w:r>
          </w:p>
        </w:tc>
      </w:tr>
      <w:tr w:rsidR="00C30FFC" w:rsidRPr="0054560A" w14:paraId="6F8AF337" w14:textId="77777777" w:rsidTr="00270CA9">
        <w:trPr>
          <w:trHeight w:val="23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248327A" w14:textId="77777777" w:rsidR="00C30FFC" w:rsidRPr="0054560A" w:rsidRDefault="00C30FFC" w:rsidP="002C3464">
            <w:pPr>
              <w:pStyle w:val="Akapitzlist"/>
              <w:numPr>
                <w:ilvl w:val="0"/>
                <w:numId w:val="1"/>
              </w:numPr>
              <w:snapToGrid w:val="0"/>
              <w:spacing w:line="276" w:lineRule="auto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C570F3" w14:textId="77777777" w:rsidR="00C30FFC" w:rsidRPr="0054560A" w:rsidRDefault="00C30FFC" w:rsidP="002C346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4560A">
              <w:rPr>
                <w:b/>
                <w:sz w:val="22"/>
                <w:szCs w:val="22"/>
                <w:u w:val="single"/>
              </w:rPr>
              <w:t>Funkcje związane z diagnostyką stanu sieci i zasobów radiowych</w:t>
            </w:r>
          </w:p>
        </w:tc>
      </w:tr>
      <w:tr w:rsidR="00C30FFC" w:rsidRPr="0054560A" w14:paraId="07C76D7F" w14:textId="77777777" w:rsidTr="00270CA9">
        <w:trPr>
          <w:trHeight w:val="298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1761F" w14:textId="77777777" w:rsidR="00C30FFC" w:rsidRPr="0054560A" w:rsidRDefault="00C30FFC" w:rsidP="002C3464">
            <w:pPr>
              <w:pStyle w:val="Akapitzlist"/>
              <w:numPr>
                <w:ilvl w:val="1"/>
                <w:numId w:val="1"/>
              </w:numPr>
              <w:shd w:val="clear" w:color="auto" w:fill="FFFFFF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b/>
                <w:szCs w:val="22"/>
                <w:u w:val="single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D67E5" w14:textId="77777777" w:rsidR="00C30FFC" w:rsidRPr="0054560A" w:rsidRDefault="00C30FFC" w:rsidP="002C3464">
            <w:pPr>
              <w:spacing w:line="276" w:lineRule="auto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Odczytywanie parametrów pracy oraz stanu błędów z przemienników.</w:t>
            </w:r>
          </w:p>
        </w:tc>
      </w:tr>
      <w:tr w:rsidR="00C30FFC" w:rsidRPr="0054560A" w14:paraId="7A9BEC0E" w14:textId="77777777" w:rsidTr="00270CA9">
        <w:trPr>
          <w:trHeight w:val="298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0688C" w14:textId="77777777" w:rsidR="00C30FFC" w:rsidRPr="0054560A" w:rsidRDefault="00C30FFC" w:rsidP="002C3464">
            <w:pPr>
              <w:pStyle w:val="Akapitzlist"/>
              <w:numPr>
                <w:ilvl w:val="1"/>
                <w:numId w:val="1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77A4E" w14:textId="77777777" w:rsidR="00C30FFC" w:rsidRPr="0054560A" w:rsidRDefault="00C30FFC" w:rsidP="002C3464">
            <w:pPr>
              <w:spacing w:line="276" w:lineRule="auto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Kolekcjonowanie informacji o połączeniach głosowych/danych, m.in. typ (dane/głos), rodzaj, szczelina przemiennika, czasy trwania, identyfikatory źródła/celu.</w:t>
            </w:r>
          </w:p>
        </w:tc>
      </w:tr>
      <w:tr w:rsidR="00C30FFC" w:rsidRPr="0054560A" w14:paraId="4F8ADB35" w14:textId="77777777" w:rsidTr="00270CA9">
        <w:trPr>
          <w:trHeight w:val="298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BBE09A" w14:textId="77777777" w:rsidR="00C30FFC" w:rsidRPr="0054560A" w:rsidRDefault="00C30FFC" w:rsidP="002C3464">
            <w:pPr>
              <w:pStyle w:val="Akapitzlist"/>
              <w:numPr>
                <w:ilvl w:val="1"/>
                <w:numId w:val="1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4562E" w14:textId="77777777" w:rsidR="00C30FFC" w:rsidRPr="0054560A" w:rsidRDefault="00C30FFC" w:rsidP="002C3464">
            <w:pPr>
              <w:spacing w:line="276" w:lineRule="auto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Wizualizacja bieżącej sytuacji.</w:t>
            </w:r>
            <w:r w:rsidRPr="0054560A">
              <w:rPr>
                <w:sz w:val="22"/>
                <w:szCs w:val="22"/>
                <w:lang w:eastAsia="pl-PL"/>
              </w:rPr>
              <w:t xml:space="preserve"> Zamawiający oczekuje możliwości informacji o zajętości slotów przemiennika, typach połączeń, sygnalizacji, błędach przemiennika, parametrach pracy urządzeń itp.</w:t>
            </w:r>
          </w:p>
        </w:tc>
      </w:tr>
      <w:tr w:rsidR="00C30FFC" w:rsidRPr="0054560A" w14:paraId="01C1E821" w14:textId="77777777" w:rsidTr="00270CA9">
        <w:trPr>
          <w:trHeight w:val="298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85872" w14:textId="77777777" w:rsidR="00C30FFC" w:rsidRPr="0054560A" w:rsidRDefault="00C30FFC" w:rsidP="002C3464">
            <w:pPr>
              <w:pStyle w:val="Akapitzlist"/>
              <w:numPr>
                <w:ilvl w:val="1"/>
                <w:numId w:val="1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5DF3C" w14:textId="77777777" w:rsidR="00C30FFC" w:rsidRPr="0054560A" w:rsidRDefault="00C30FFC" w:rsidP="002C3464">
            <w:pPr>
              <w:spacing w:line="276" w:lineRule="auto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Pełna archiwizacja i możliwość przeglądania danych w kontekście konkretnego przemiennika.</w:t>
            </w:r>
          </w:p>
        </w:tc>
      </w:tr>
      <w:tr w:rsidR="00C30FFC" w:rsidRPr="0054560A" w14:paraId="7BC75446" w14:textId="77777777" w:rsidTr="00270CA9">
        <w:trPr>
          <w:trHeight w:val="298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2D99D" w14:textId="77777777" w:rsidR="00C30FFC" w:rsidRPr="0054560A" w:rsidRDefault="00C30FFC" w:rsidP="002C3464">
            <w:pPr>
              <w:pStyle w:val="Akapitzlist"/>
              <w:numPr>
                <w:ilvl w:val="1"/>
                <w:numId w:val="1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3022D" w14:textId="77777777" w:rsidR="00C30FFC" w:rsidRPr="0054560A" w:rsidRDefault="00C30FFC" w:rsidP="002C3464">
            <w:pPr>
              <w:spacing w:line="276" w:lineRule="auto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Definiowanie powiadomień.</w:t>
            </w:r>
            <w:r w:rsidRPr="0054560A">
              <w:rPr>
                <w:sz w:val="22"/>
                <w:szCs w:val="22"/>
                <w:lang w:eastAsia="pl-PL"/>
              </w:rPr>
              <w:t xml:space="preserve"> Zamawiający oczekuje również powiadomień dla zdarzeń typu włączenie/wyłączenie określonego radiotelefonu, nadanie określonego radiotelefonu na określonej grupie itp. Zamawiający oczekuje aby powiadomienia prezentowane były na konsoli dyspozytorskiej. W ramach definiowania powiadomień, użytkownik powinien mieć możliwość określenia ich odbiorców oraz określenia zasobów radiowych dla których system powinien je generować.</w:t>
            </w:r>
          </w:p>
        </w:tc>
      </w:tr>
      <w:tr w:rsidR="00C30FFC" w:rsidRPr="0054560A" w14:paraId="1093AF3C" w14:textId="77777777" w:rsidTr="00270CA9">
        <w:trPr>
          <w:trHeight w:val="298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F8ED84" w14:textId="77777777" w:rsidR="00C30FFC" w:rsidRPr="0054560A" w:rsidRDefault="00C30FFC" w:rsidP="002C3464">
            <w:pPr>
              <w:pStyle w:val="Akapitzlist"/>
              <w:numPr>
                <w:ilvl w:val="1"/>
                <w:numId w:val="1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CA85B" w14:textId="77777777" w:rsidR="00C30FFC" w:rsidRPr="0054560A" w:rsidRDefault="00C30FFC" w:rsidP="002C3464">
            <w:pPr>
              <w:spacing w:line="276" w:lineRule="auto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Możliwość generowania raportów wybranych wybranych/wszystkich parametrów.</w:t>
            </w:r>
            <w:r w:rsidRPr="0054560A">
              <w:rPr>
                <w:sz w:val="22"/>
                <w:szCs w:val="22"/>
                <w:lang w:eastAsia="pl-PL"/>
              </w:rPr>
              <w:t xml:space="preserve"> Zamawiający oczekuje generowania raportów o wszystkich dostępnych parametrach urządzenia.</w:t>
            </w:r>
          </w:p>
        </w:tc>
      </w:tr>
      <w:tr w:rsidR="00C30FFC" w:rsidRPr="0054560A" w14:paraId="01E186A9" w14:textId="77777777" w:rsidTr="00270CA9">
        <w:trPr>
          <w:trHeight w:val="298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65429" w14:textId="77777777" w:rsidR="00C30FFC" w:rsidRPr="0054560A" w:rsidRDefault="00C30FFC" w:rsidP="002C3464">
            <w:pPr>
              <w:pStyle w:val="Akapitzlist"/>
              <w:numPr>
                <w:ilvl w:val="1"/>
                <w:numId w:val="1"/>
              </w:numPr>
              <w:shd w:val="clear" w:color="auto" w:fill="FFFFFF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767AF" w14:textId="77777777" w:rsidR="00C30FFC" w:rsidRPr="0054560A" w:rsidRDefault="00C30FFC" w:rsidP="002C3464">
            <w:pPr>
              <w:spacing w:line="276" w:lineRule="auto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Sterowanie pracą przemienników (np.. włączenie/wyłączanie przemiennika).</w:t>
            </w:r>
            <w:r w:rsidRPr="0054560A">
              <w:rPr>
                <w:sz w:val="22"/>
                <w:szCs w:val="22"/>
                <w:lang w:eastAsia="pl-PL"/>
              </w:rPr>
              <w:t xml:space="preserve"> Sterowanie pracą przemienników musi być wykonywane przez wszystkich, którzy maja takie uprawnienie nadane przez administratora.</w:t>
            </w:r>
          </w:p>
        </w:tc>
      </w:tr>
      <w:tr w:rsidR="00C30FFC" w:rsidRPr="0054560A" w14:paraId="1E8010FB" w14:textId="77777777" w:rsidTr="00270CA9">
        <w:trPr>
          <w:trHeight w:val="298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F7ABF4" w14:textId="77777777" w:rsidR="00C30FFC" w:rsidRPr="0054560A" w:rsidRDefault="00C30FFC" w:rsidP="002C3464">
            <w:pPr>
              <w:pStyle w:val="Akapitzlist"/>
              <w:numPr>
                <w:ilvl w:val="1"/>
                <w:numId w:val="1"/>
              </w:numPr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C9014" w14:textId="77777777" w:rsidR="00C30FFC" w:rsidRPr="0054560A" w:rsidRDefault="00C30FFC" w:rsidP="002C3464">
            <w:pPr>
              <w:spacing w:line="276" w:lineRule="auto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Automatyczne budowanie mapy zasięgów sygnału radiowego na bieżąco.</w:t>
            </w:r>
          </w:p>
        </w:tc>
      </w:tr>
      <w:tr w:rsidR="00C30FFC" w:rsidRPr="0054560A" w14:paraId="0E0F3FD7" w14:textId="77777777" w:rsidTr="00270CA9">
        <w:trPr>
          <w:trHeight w:val="298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32182C20" w14:textId="77777777" w:rsidR="00C30FFC" w:rsidRPr="0054560A" w:rsidRDefault="00C30FFC" w:rsidP="002C3464">
            <w:pPr>
              <w:spacing w:line="276" w:lineRule="auto"/>
              <w:rPr>
                <w:sz w:val="22"/>
                <w:szCs w:val="22"/>
              </w:rPr>
            </w:pPr>
            <w:r w:rsidRPr="0054560A">
              <w:rPr>
                <w:b/>
                <w:sz w:val="22"/>
                <w:szCs w:val="22"/>
              </w:rPr>
              <w:t xml:space="preserve">5. </w:t>
            </w: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4619147" w14:textId="77777777" w:rsidR="00C30FFC" w:rsidRPr="0054560A" w:rsidRDefault="00C30FFC" w:rsidP="002C3464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54560A">
              <w:rPr>
                <w:b/>
                <w:sz w:val="22"/>
                <w:szCs w:val="22"/>
                <w:u w:val="single"/>
              </w:rPr>
              <w:t>Wymagania uzupełniające:</w:t>
            </w:r>
          </w:p>
        </w:tc>
      </w:tr>
      <w:tr w:rsidR="00C30FFC" w:rsidRPr="0054560A" w14:paraId="56AA4A25" w14:textId="77777777" w:rsidTr="00270CA9">
        <w:trPr>
          <w:trHeight w:val="298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0D5EC" w14:textId="77777777" w:rsidR="00C30FFC" w:rsidRPr="0054560A" w:rsidRDefault="00C30FFC" w:rsidP="002C3464">
            <w:pPr>
              <w:spacing w:line="276" w:lineRule="auto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5.1.</w:t>
            </w: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BAF20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Oprogramowanie jest  wspierane oraz sprawdzone i autoryzowane przez producenta  oferowanego sprzętu standardu ETSI DMR</w:t>
            </w:r>
          </w:p>
        </w:tc>
      </w:tr>
      <w:tr w:rsidR="00C30FFC" w:rsidRPr="0054560A" w14:paraId="1A52A7AC" w14:textId="77777777" w:rsidTr="00270CA9">
        <w:trPr>
          <w:trHeight w:val="298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EB6074" w14:textId="77777777" w:rsidR="00C30FFC" w:rsidRPr="0054560A" w:rsidRDefault="00C30FFC" w:rsidP="002C3464">
            <w:pPr>
              <w:spacing w:line="276" w:lineRule="auto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5.2.</w:t>
            </w: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03B60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 xml:space="preserve">Oprogramowanie musi być połączone z infrastrukturą systemu DMR-przemiennikiem w sposób bezpośredni za pomocą IP, bez stosowania dedykowanych radiotelefonów działających jako tzw. </w:t>
            </w:r>
            <w:proofErr w:type="spellStart"/>
            <w:r w:rsidRPr="0054560A">
              <w:rPr>
                <w:sz w:val="22"/>
                <w:szCs w:val="22"/>
              </w:rPr>
              <w:t>control</w:t>
            </w:r>
            <w:proofErr w:type="spellEnd"/>
            <w:r w:rsidRPr="0054560A">
              <w:rPr>
                <w:sz w:val="22"/>
                <w:szCs w:val="22"/>
              </w:rPr>
              <w:t xml:space="preserve"> </w:t>
            </w:r>
            <w:proofErr w:type="spellStart"/>
            <w:r w:rsidRPr="0054560A">
              <w:rPr>
                <w:sz w:val="22"/>
                <w:szCs w:val="22"/>
              </w:rPr>
              <w:t>stations</w:t>
            </w:r>
            <w:proofErr w:type="spellEnd"/>
            <w:r w:rsidRPr="0054560A">
              <w:rPr>
                <w:sz w:val="22"/>
                <w:szCs w:val="22"/>
              </w:rPr>
              <w:t>.</w:t>
            </w:r>
          </w:p>
        </w:tc>
      </w:tr>
      <w:tr w:rsidR="00C30FFC" w:rsidRPr="0054560A" w14:paraId="59ADA34C" w14:textId="77777777" w:rsidTr="00270CA9">
        <w:trPr>
          <w:trHeight w:val="298"/>
        </w:trPr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72422" w14:textId="77777777" w:rsidR="00C30FFC" w:rsidRPr="0054560A" w:rsidRDefault="00C30FFC" w:rsidP="002C3464">
            <w:pPr>
              <w:spacing w:line="276" w:lineRule="auto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5.3.</w:t>
            </w:r>
          </w:p>
        </w:tc>
        <w:tc>
          <w:tcPr>
            <w:tcW w:w="10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22475" w14:textId="77777777" w:rsidR="00C30FFC" w:rsidRPr="0054560A" w:rsidRDefault="00C30FFC" w:rsidP="002C3464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54560A">
              <w:rPr>
                <w:sz w:val="22"/>
                <w:szCs w:val="22"/>
              </w:rPr>
              <w:t>Warunki realizacji gwarancji i serwisu - Wykonawca winien na etapie składania oferty legitymować się zaświadczeniem wystawionym przez producenta oferowanego oprogramowania upoważniającym go do dokonywania napraw gwarancyjnych i pogwarancyjnych w ramach przedmiotowego postępowania. Przedmiotowe zaświadczenie Wykonawca winien dołączyć do oferty.</w:t>
            </w:r>
          </w:p>
        </w:tc>
      </w:tr>
    </w:tbl>
    <w:p w14:paraId="6FD9509F" w14:textId="755E921E" w:rsidR="003308AC" w:rsidRPr="0054560A" w:rsidRDefault="00C30FFC" w:rsidP="002C3464">
      <w:pPr>
        <w:spacing w:line="276" w:lineRule="auto"/>
        <w:rPr>
          <w:sz w:val="22"/>
          <w:szCs w:val="22"/>
        </w:rPr>
      </w:pPr>
      <w:r w:rsidRPr="0054560A">
        <w:rPr>
          <w:sz w:val="22"/>
          <w:szCs w:val="22"/>
        </w:rPr>
        <w:t xml:space="preserve">  </w:t>
      </w:r>
      <w:r w:rsidRPr="0054560A">
        <w:rPr>
          <w:b/>
          <w:sz w:val="22"/>
          <w:szCs w:val="22"/>
          <w:u w:val="single"/>
        </w:rPr>
        <w:t>Uwaga</w:t>
      </w:r>
      <w:r w:rsidRPr="0054560A">
        <w:rPr>
          <w:sz w:val="22"/>
          <w:szCs w:val="22"/>
          <w:u w:val="single"/>
        </w:rPr>
        <w:t>:</w:t>
      </w:r>
      <w:r w:rsidRPr="0054560A">
        <w:rPr>
          <w:sz w:val="22"/>
          <w:szCs w:val="22"/>
        </w:rPr>
        <w:t xml:space="preserve"> </w:t>
      </w:r>
      <w:r w:rsidRPr="0054560A">
        <w:rPr>
          <w:i/>
          <w:sz w:val="22"/>
          <w:szCs w:val="22"/>
        </w:rPr>
        <w:t>Przez określenie „możliwość korzystania z danej funkcjonalności” należy rozumieć, iż dana funkcjonalność jest zaimplementowana,</w:t>
      </w:r>
    </w:p>
    <w:sectPr w:rsidR="003308AC" w:rsidRPr="0054560A" w:rsidSect="007A091D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A"/>
    <w:multiLevelType w:val="multilevel"/>
    <w:tmpl w:val="0000000A"/>
    <w:name w:val="WW8Num21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" w15:restartNumberingAfterBreak="0">
    <w:nsid w:val="00000017"/>
    <w:multiLevelType w:val="multilevel"/>
    <w:tmpl w:val="00000017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 w15:restartNumberingAfterBreak="0">
    <w:nsid w:val="0000004A"/>
    <w:multiLevelType w:val="multilevel"/>
    <w:tmpl w:val="0000004A"/>
    <w:name w:val="WW8Num1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0000051"/>
    <w:multiLevelType w:val="multilevel"/>
    <w:tmpl w:val="00000051"/>
    <w:name w:val="WW8Num1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" w15:restartNumberingAfterBreak="0">
    <w:nsid w:val="00000055"/>
    <w:multiLevelType w:val="multilevel"/>
    <w:tmpl w:val="00000055"/>
    <w:name w:val="WW8Num1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 w15:restartNumberingAfterBreak="0">
    <w:nsid w:val="00000058"/>
    <w:multiLevelType w:val="multilevel"/>
    <w:tmpl w:val="00000058"/>
    <w:name w:val="WW8Num1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Cs w:val="22"/>
      </w:rPr>
    </w:lvl>
    <w:lvl w:ilvl="1">
      <w:start w:val="1"/>
      <w:numFmt w:val="decimal"/>
      <w:lvlText w:val="%2)"/>
      <w:lvlJc w:val="left"/>
      <w:pPr>
        <w:tabs>
          <w:tab w:val="num" w:pos="1210"/>
        </w:tabs>
        <w:ind w:left="1210" w:hanging="360"/>
      </w:pPr>
      <w:rPr>
        <w:rFonts w:hint="default"/>
        <w:i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Cs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Cs w:val="22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Cs w:val="22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Cs w:val="22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B9B"/>
    <w:rsid w:val="00070BF1"/>
    <w:rsid w:val="00154B9B"/>
    <w:rsid w:val="002C3464"/>
    <w:rsid w:val="003308AC"/>
    <w:rsid w:val="00472338"/>
    <w:rsid w:val="00494198"/>
    <w:rsid w:val="0054560A"/>
    <w:rsid w:val="00552FDA"/>
    <w:rsid w:val="007A091D"/>
    <w:rsid w:val="007B5DE7"/>
    <w:rsid w:val="00811A79"/>
    <w:rsid w:val="008E3C66"/>
    <w:rsid w:val="009E2C4D"/>
    <w:rsid w:val="00B02484"/>
    <w:rsid w:val="00BE2A5B"/>
    <w:rsid w:val="00C30FFC"/>
    <w:rsid w:val="00D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2250C"/>
  <w15:chartTrackingRefBased/>
  <w15:docId w15:val="{47D50338-58FC-4943-91B8-A84BA9670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4B9B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0FFC"/>
    <w:pPr>
      <w:suppressAutoHyphens w:val="0"/>
      <w:ind w:left="720"/>
      <w:contextualSpacing/>
    </w:pPr>
    <w:rPr>
      <w:rFonts w:ascii="Arial Narrow" w:hAnsi="Arial Narrow" w:cs="Arial Narrow"/>
      <w:sz w:val="22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2789</Words>
  <Characters>16740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Woldan</dc:creator>
  <cp:keywords/>
  <dc:description/>
  <cp:lastModifiedBy>Bartosz Torka</cp:lastModifiedBy>
  <cp:revision>10</cp:revision>
  <cp:lastPrinted>2023-08-21T17:46:00Z</cp:lastPrinted>
  <dcterms:created xsi:type="dcterms:W3CDTF">2023-08-09T16:53:00Z</dcterms:created>
  <dcterms:modified xsi:type="dcterms:W3CDTF">2024-09-30T15:12:00Z</dcterms:modified>
</cp:coreProperties>
</file>