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FE6CD" w14:textId="52A837E2" w:rsidR="00432C29" w:rsidRPr="00315314" w:rsidRDefault="00464B80" w:rsidP="0006084C">
      <w:pPr>
        <w:ind w:left="0" w:firstLine="0"/>
        <w:rPr>
          <w:i/>
          <w:color w:val="000000"/>
          <w:sz w:val="22"/>
          <w:szCs w:val="22"/>
          <w:lang w:eastAsia="zh-CN"/>
        </w:rPr>
      </w:pPr>
      <w:r>
        <w:rPr>
          <w:i/>
          <w:color w:val="000000"/>
          <w:sz w:val="22"/>
          <w:szCs w:val="22"/>
          <w:lang w:eastAsia="zh-CN"/>
        </w:rPr>
        <w:t xml:space="preserve">Postępowanie nr </w:t>
      </w:r>
      <w:r w:rsidR="00B3411D" w:rsidRPr="00B3411D">
        <w:rPr>
          <w:i/>
          <w:color w:val="000000"/>
          <w:sz w:val="22"/>
          <w:szCs w:val="22"/>
          <w:lang w:eastAsia="zh-CN"/>
        </w:rPr>
        <w:t>ICM-PU-0</w:t>
      </w:r>
      <w:r w:rsidR="00071AF4">
        <w:rPr>
          <w:i/>
          <w:color w:val="000000"/>
          <w:sz w:val="22"/>
          <w:szCs w:val="22"/>
          <w:lang w:eastAsia="zh-CN"/>
        </w:rPr>
        <w:t>16</w:t>
      </w:r>
      <w:r w:rsidR="00E26DC2">
        <w:rPr>
          <w:i/>
          <w:color w:val="000000"/>
          <w:sz w:val="22"/>
          <w:szCs w:val="22"/>
          <w:lang w:eastAsia="zh-CN"/>
        </w:rPr>
        <w:t>/2024</w:t>
      </w:r>
      <w:r w:rsidR="00B3411D" w:rsidRPr="00B3411D">
        <w:rPr>
          <w:i/>
          <w:color w:val="000000"/>
          <w:sz w:val="22"/>
          <w:szCs w:val="22"/>
          <w:lang w:eastAsia="zh-CN"/>
        </w:rPr>
        <w:t>/OT</w:t>
      </w:r>
    </w:p>
    <w:p w14:paraId="4B6D6206" w14:textId="62945F79" w:rsidR="005542DF" w:rsidRPr="008E07E3" w:rsidRDefault="005542DF" w:rsidP="001B7B2F">
      <w:pPr>
        <w:spacing w:before="100" w:beforeAutospacing="1" w:after="100" w:afterAutospacing="1"/>
        <w:jc w:val="center"/>
      </w:pPr>
      <w:bookmarkStart w:id="0" w:name="__DdeLink__107477_628879641"/>
      <w:bookmarkStart w:id="1" w:name="__DdeLink__107489_628879641"/>
      <w:bookmarkStart w:id="2" w:name="__DdeLink__4371_275075120"/>
      <w:bookmarkEnd w:id="0"/>
      <w:bookmarkEnd w:id="1"/>
      <w:bookmarkEnd w:id="2"/>
      <w:r w:rsidRPr="008E07E3">
        <w:rPr>
          <w:b/>
          <w:bCs/>
        </w:rPr>
        <w:t>UMOWA NR</w:t>
      </w:r>
      <w:r w:rsidR="009D7A1B">
        <w:rPr>
          <w:b/>
          <w:bCs/>
        </w:rPr>
        <w:t xml:space="preserve"> </w:t>
      </w:r>
      <w:r w:rsidR="001B7B2F" w:rsidRPr="001B7B2F">
        <w:rPr>
          <w:b/>
          <w:bCs/>
        </w:rPr>
        <w:t>ICM-PU-0</w:t>
      </w:r>
      <w:r w:rsidR="00071AF4">
        <w:rPr>
          <w:b/>
          <w:bCs/>
        </w:rPr>
        <w:t>16</w:t>
      </w:r>
      <w:r w:rsidR="00E26DC2">
        <w:rPr>
          <w:b/>
          <w:bCs/>
        </w:rPr>
        <w:t>/2024</w:t>
      </w:r>
      <w:r w:rsidR="001B7B2F" w:rsidRPr="001B7B2F">
        <w:rPr>
          <w:b/>
          <w:bCs/>
        </w:rPr>
        <w:t>/OT</w:t>
      </w:r>
      <w:r w:rsidR="001B7B2F">
        <w:rPr>
          <w:b/>
          <w:bCs/>
        </w:rPr>
        <w:t xml:space="preserve"> </w:t>
      </w:r>
    </w:p>
    <w:p w14:paraId="3DD6554C" w14:textId="39123251" w:rsidR="006933CF" w:rsidRDefault="005542DF" w:rsidP="001B7B2F">
      <w:pPr>
        <w:spacing w:line="0" w:lineRule="atLeast"/>
        <w:ind w:left="0" w:firstLine="0"/>
        <w:rPr>
          <w:rFonts w:eastAsia="Calibri"/>
        </w:rPr>
      </w:pPr>
      <w:r w:rsidRPr="008E07E3">
        <w:rPr>
          <w:rFonts w:eastAsia="Calibri"/>
        </w:rPr>
        <w:t xml:space="preserve">W dniu </w:t>
      </w:r>
      <w:r w:rsidR="0034062D">
        <w:rPr>
          <w:rFonts w:eastAsia="Calibri"/>
          <w:b/>
          <w:bCs/>
        </w:rPr>
        <w:t xml:space="preserve">(data </w:t>
      </w:r>
      <w:r w:rsidR="0044625E">
        <w:rPr>
          <w:rFonts w:eastAsia="Calibri"/>
          <w:b/>
          <w:bCs/>
        </w:rPr>
        <w:t xml:space="preserve">złożenia </w:t>
      </w:r>
      <w:r w:rsidR="0034062D">
        <w:rPr>
          <w:rFonts w:eastAsia="Calibri"/>
          <w:b/>
          <w:bCs/>
        </w:rPr>
        <w:t>ostatniego podpisu Stron na umowie)</w:t>
      </w:r>
      <w:r w:rsidRPr="008E07E3">
        <w:rPr>
          <w:rFonts w:eastAsia="Calibri"/>
        </w:rPr>
        <w:t xml:space="preserve"> w Warszawie pomiędzy</w:t>
      </w:r>
      <w:r w:rsidR="006933CF">
        <w:rPr>
          <w:rFonts w:eastAsia="Calibri"/>
        </w:rPr>
        <w:t>:</w:t>
      </w:r>
    </w:p>
    <w:p w14:paraId="5ED82CEB" w14:textId="253114D3" w:rsidR="00BA4658" w:rsidRPr="00BA4658" w:rsidRDefault="00BA4658" w:rsidP="001B7B2F">
      <w:pPr>
        <w:spacing w:line="0" w:lineRule="atLeast"/>
        <w:ind w:left="0" w:firstLine="0"/>
        <w:rPr>
          <w:rFonts w:eastAsia="Calibri"/>
        </w:rPr>
      </w:pPr>
      <w:r w:rsidRPr="00BA4658">
        <w:rPr>
          <w:rFonts w:eastAsia="Calibri"/>
          <w:b/>
        </w:rPr>
        <w:t>Uniwersytetem Warszawskim</w:t>
      </w:r>
      <w:r w:rsidRPr="00BA4658">
        <w:rPr>
          <w:rFonts w:eastAsia="Calibri"/>
        </w:rPr>
        <w:t xml:space="preserve"> z siedzibą w Warszawie ul. Krakowskie Przedmieście 26/28, 00-927 Warszawa, NIP: 525-001-12-66, REGON: 000001258, reprezentowanym przez:</w:t>
      </w:r>
    </w:p>
    <w:p w14:paraId="455AC5CA" w14:textId="11ED5F50" w:rsidR="005B61B2" w:rsidRPr="00BA4658" w:rsidRDefault="00357A4D" w:rsidP="005B61B2">
      <w:pPr>
        <w:ind w:left="0" w:firstLine="0"/>
        <w:rPr>
          <w:rFonts w:eastAsia="Calibri"/>
        </w:rPr>
      </w:pPr>
      <w:r w:rsidRPr="003B2446">
        <w:rPr>
          <w:rFonts w:eastAsia="Calibri"/>
        </w:rPr>
        <w:t>d</w:t>
      </w:r>
      <w:r w:rsidR="005B61B2" w:rsidRPr="003B2446">
        <w:rPr>
          <w:rFonts w:eastAsia="Calibri"/>
        </w:rPr>
        <w:t>r</w:t>
      </w:r>
      <w:r w:rsidRPr="003B2446">
        <w:rPr>
          <w:rFonts w:eastAsia="Calibri"/>
        </w:rPr>
        <w:t>.</w:t>
      </w:r>
      <w:r w:rsidR="005B61B2" w:rsidRPr="003B2446">
        <w:rPr>
          <w:rFonts w:eastAsia="Calibri"/>
        </w:rPr>
        <w:t xml:space="preserve"> Roberta Sota</w:t>
      </w:r>
      <w:r w:rsidR="005B61B2" w:rsidRPr="00BA4658">
        <w:rPr>
          <w:rFonts w:eastAsia="Calibri"/>
          <w:b/>
        </w:rPr>
        <w:t xml:space="preserve"> </w:t>
      </w:r>
      <w:r w:rsidR="005B61B2">
        <w:rPr>
          <w:rFonts w:eastAsia="Calibri"/>
        </w:rPr>
        <w:t>– p.o. Dyrektora Interdyscyplinarnego Centrum Modelowania Matematycznego i Komputerowego</w:t>
      </w:r>
    </w:p>
    <w:p w14:paraId="6C94DF54" w14:textId="1E3D71A7" w:rsidR="00BA4658" w:rsidRDefault="005B61B2" w:rsidP="005B61B2">
      <w:pPr>
        <w:ind w:left="0" w:firstLine="0"/>
        <w:rPr>
          <w:rFonts w:eastAsia="Calibri"/>
        </w:rPr>
      </w:pPr>
      <w:r w:rsidRPr="00BA4658">
        <w:rPr>
          <w:rFonts w:eastAsia="Calibri"/>
        </w:rPr>
        <w:t xml:space="preserve">na podstawie pełnomocnictwa Rektora Uniwersytetu Warszawskiego </w:t>
      </w:r>
      <w:r>
        <w:rPr>
          <w:rFonts w:eastAsia="Calibri"/>
        </w:rPr>
        <w:t xml:space="preserve">nr </w:t>
      </w:r>
      <w:r w:rsidR="00071AF4">
        <w:t>................. z dnia .......................</w:t>
      </w:r>
    </w:p>
    <w:p w14:paraId="10D10E9D" w14:textId="613C03B8" w:rsidR="005542DF" w:rsidRPr="008E07E3" w:rsidRDefault="005542DF" w:rsidP="001B7B2F">
      <w:pPr>
        <w:ind w:left="0" w:firstLine="0"/>
        <w:rPr>
          <w:rFonts w:eastAsia="Calibri"/>
        </w:rPr>
      </w:pPr>
      <w:r w:rsidRPr="008E07E3">
        <w:rPr>
          <w:rFonts w:eastAsia="Calibri"/>
        </w:rPr>
        <w:t>zwanym dalej „</w:t>
      </w:r>
      <w:r w:rsidR="00B413F7">
        <w:rPr>
          <w:rFonts w:eastAsia="Calibri"/>
          <w:b/>
          <w:bCs/>
        </w:rPr>
        <w:t>Zamawiającym</w:t>
      </w:r>
      <w:r w:rsidRPr="008E07E3">
        <w:rPr>
          <w:rFonts w:eastAsia="Calibri"/>
        </w:rPr>
        <w:t>”,</w:t>
      </w:r>
    </w:p>
    <w:p w14:paraId="56ACF442" w14:textId="71DCD5D2" w:rsidR="005542DF" w:rsidRDefault="005542DF" w:rsidP="001B7B2F">
      <w:pPr>
        <w:ind w:left="0" w:firstLine="0"/>
        <w:rPr>
          <w:rFonts w:eastAsia="Calibri"/>
        </w:rPr>
      </w:pPr>
      <w:r w:rsidRPr="008E07E3">
        <w:rPr>
          <w:rFonts w:eastAsia="Calibri"/>
        </w:rPr>
        <w:t>a</w:t>
      </w:r>
    </w:p>
    <w:p w14:paraId="3A940880" w14:textId="77777777" w:rsidR="003B2446" w:rsidRPr="003B2446" w:rsidRDefault="003B2446" w:rsidP="003B2446">
      <w:pPr>
        <w:ind w:left="0" w:firstLine="0"/>
        <w:rPr>
          <w:rFonts w:eastAsia="Calibri"/>
        </w:rPr>
      </w:pPr>
      <w:r w:rsidRPr="003B2446">
        <w:rPr>
          <w:rFonts w:eastAsia="Calibri"/>
        </w:rPr>
        <w:t>………………. z siedzibą w ………………… wpisaną przez Sąd Rejonowy ……………… do rejestru przedsiębiorców Krajowego Rejestru Sądowego pod nr ……..…… , NIP: ……..….., REGON: …………, kapitał zakładowy ……..………, reprezentowaną przez:</w:t>
      </w:r>
    </w:p>
    <w:p w14:paraId="5C16F43C" w14:textId="77777777" w:rsidR="003B2446" w:rsidRPr="003B2446" w:rsidRDefault="003B2446" w:rsidP="003B2446">
      <w:pPr>
        <w:ind w:left="0" w:firstLine="0"/>
        <w:rPr>
          <w:rFonts w:eastAsia="Calibri"/>
        </w:rPr>
      </w:pPr>
      <w:r w:rsidRPr="003B2446">
        <w:rPr>
          <w:rFonts w:eastAsia="Calibri"/>
        </w:rPr>
        <w:t>…………………… - ………………..… </w:t>
      </w:r>
    </w:p>
    <w:p w14:paraId="77A4848D" w14:textId="77777777" w:rsidR="003B2446" w:rsidRPr="003B2446" w:rsidRDefault="003B2446" w:rsidP="003B2446">
      <w:pPr>
        <w:ind w:left="0" w:firstLine="0"/>
        <w:rPr>
          <w:rFonts w:eastAsia="Calibri"/>
        </w:rPr>
      </w:pPr>
      <w:r w:rsidRPr="003B2446">
        <w:rPr>
          <w:rFonts w:eastAsia="Calibri"/>
          <w:i/>
          <w:iCs/>
        </w:rPr>
        <w:t>(imię i nazwisko – funkcja)</w:t>
      </w:r>
    </w:p>
    <w:p w14:paraId="65992FEB" w14:textId="5C244FCD" w:rsidR="003B2446" w:rsidRPr="003B2446" w:rsidRDefault="003B2446" w:rsidP="003B2446">
      <w:pPr>
        <w:ind w:left="0" w:firstLine="0"/>
        <w:rPr>
          <w:rFonts w:eastAsia="Calibri"/>
        </w:rPr>
      </w:pPr>
      <w:r w:rsidRPr="003B2446">
        <w:rPr>
          <w:rFonts w:eastAsia="Calibri"/>
        </w:rPr>
        <w:t xml:space="preserve">na podstawie odpisu ze wspomnianego KRS/ odpisu z KRS i pełnomocnictwa, stanowiącego </w:t>
      </w:r>
      <w:r w:rsidRPr="003B2446">
        <w:rPr>
          <w:rFonts w:eastAsia="Calibri"/>
          <w:b/>
          <w:bCs/>
        </w:rPr>
        <w:t>Załącznik nr 1</w:t>
      </w:r>
      <w:r w:rsidRPr="003B2446">
        <w:rPr>
          <w:rFonts w:eastAsia="Calibri"/>
        </w:rPr>
        <w:t xml:space="preserve"> do </w:t>
      </w:r>
      <w:r w:rsidR="0044625E">
        <w:rPr>
          <w:rFonts w:eastAsia="Calibri"/>
        </w:rPr>
        <w:t>u</w:t>
      </w:r>
      <w:r w:rsidRPr="003B2446">
        <w:rPr>
          <w:rFonts w:eastAsia="Calibri"/>
        </w:rPr>
        <w:t>mowy,</w:t>
      </w:r>
    </w:p>
    <w:p w14:paraId="40D025DC" w14:textId="77777777" w:rsidR="003B2446" w:rsidRPr="003B2446" w:rsidRDefault="003B2446" w:rsidP="003B2446">
      <w:pPr>
        <w:ind w:left="0" w:firstLine="0"/>
        <w:rPr>
          <w:rFonts w:eastAsia="Calibri"/>
        </w:rPr>
      </w:pPr>
      <w:r w:rsidRPr="003B2446">
        <w:rPr>
          <w:rFonts w:eastAsia="Calibri"/>
        </w:rPr>
        <w:t>lub</w:t>
      </w:r>
    </w:p>
    <w:p w14:paraId="0C493A73" w14:textId="77777777" w:rsidR="003B2446" w:rsidRPr="003B2446" w:rsidRDefault="003B2446" w:rsidP="003B2446">
      <w:pPr>
        <w:ind w:left="0" w:firstLine="0"/>
        <w:rPr>
          <w:rFonts w:eastAsia="Calibri"/>
        </w:rPr>
      </w:pPr>
      <w:r w:rsidRPr="003B2446">
        <w:rPr>
          <w:rFonts w:eastAsia="Calibri"/>
        </w:rPr>
        <w:t>…………….… prowadzącą działalność gospodarczą pod firmą ……………… w ………… (…-…), przy ul. …………………, wpisaną do Centralnej Ewidencji i Informacji o Działalności Gospodarczej, NIP:</w:t>
      </w:r>
    </w:p>
    <w:p w14:paraId="7053F2DD" w14:textId="77777777" w:rsidR="003B2446" w:rsidRPr="003B2446" w:rsidRDefault="003B2446" w:rsidP="003B2446">
      <w:pPr>
        <w:ind w:left="0" w:firstLine="0"/>
        <w:rPr>
          <w:rFonts w:eastAsia="Calibri"/>
        </w:rPr>
      </w:pPr>
      <w:r w:rsidRPr="003B2446">
        <w:rPr>
          <w:rFonts w:eastAsia="Calibri"/>
        </w:rPr>
        <w:t>…………….……, REGON: ……….………, PESEL: …………….</w:t>
      </w:r>
    </w:p>
    <w:p w14:paraId="6A97BC2D" w14:textId="04CB81E7" w:rsidR="003B2446" w:rsidRDefault="003B2446" w:rsidP="001B7B2F">
      <w:pPr>
        <w:ind w:left="0" w:firstLine="0"/>
        <w:rPr>
          <w:rFonts w:eastAsia="Calibri"/>
        </w:rPr>
      </w:pPr>
      <w:r w:rsidRPr="003B2446">
        <w:rPr>
          <w:rFonts w:eastAsia="Calibri"/>
        </w:rPr>
        <w:t xml:space="preserve">Aktualna informacja z CEIDG stanowi </w:t>
      </w:r>
      <w:r w:rsidR="00071AF4" w:rsidRPr="00475250">
        <w:rPr>
          <w:rFonts w:eastAsia="Calibri"/>
          <w:bCs/>
        </w:rPr>
        <w:t>z</w:t>
      </w:r>
      <w:r w:rsidRPr="00475250">
        <w:rPr>
          <w:rFonts w:eastAsia="Calibri"/>
          <w:bCs/>
        </w:rPr>
        <w:t>ałącznik nr 1</w:t>
      </w:r>
      <w:r w:rsidRPr="003B2446">
        <w:rPr>
          <w:rFonts w:eastAsia="Calibri"/>
        </w:rPr>
        <w:t xml:space="preserve"> do </w:t>
      </w:r>
      <w:r w:rsidR="00511AE9">
        <w:rPr>
          <w:rFonts w:eastAsia="Calibri"/>
        </w:rPr>
        <w:t>u</w:t>
      </w:r>
      <w:r w:rsidRPr="003B2446">
        <w:rPr>
          <w:rFonts w:eastAsia="Calibri"/>
        </w:rPr>
        <w:t>mowy</w:t>
      </w:r>
    </w:p>
    <w:p w14:paraId="1870AB6E" w14:textId="47DD2B77" w:rsidR="001C5DFD" w:rsidRPr="00A62AD3" w:rsidRDefault="00A62AD3" w:rsidP="00A62AD3">
      <w:pPr>
        <w:ind w:left="0" w:firstLine="0"/>
        <w:rPr>
          <w:rFonts w:eastAsia="Calibri"/>
          <w:b/>
        </w:rPr>
      </w:pPr>
      <w:r w:rsidRPr="00A62AD3">
        <w:rPr>
          <w:rFonts w:eastAsia="Calibri"/>
        </w:rPr>
        <w:t xml:space="preserve">zwanych dalej łącznie </w:t>
      </w:r>
      <w:r w:rsidRPr="00A62AD3">
        <w:rPr>
          <w:rFonts w:eastAsia="Calibri"/>
          <w:b/>
        </w:rPr>
        <w:t>„Stronami”</w:t>
      </w:r>
      <w:r w:rsidRPr="00A62AD3">
        <w:rPr>
          <w:rFonts w:eastAsia="Calibri"/>
        </w:rPr>
        <w:t xml:space="preserve">, osobno zaś </w:t>
      </w:r>
      <w:r w:rsidRPr="00A62AD3">
        <w:rPr>
          <w:rFonts w:eastAsia="Calibri"/>
          <w:b/>
        </w:rPr>
        <w:t>„Stroną”.</w:t>
      </w:r>
    </w:p>
    <w:p w14:paraId="36C20FF2" w14:textId="756975BF" w:rsidR="00860035" w:rsidRPr="002C5DB3" w:rsidRDefault="005542DF" w:rsidP="002C5DB3">
      <w:pPr>
        <w:pStyle w:val="Akapitzlist1"/>
        <w:ind w:left="0"/>
      </w:pPr>
      <w:r w:rsidRPr="008E07E3">
        <w:rPr>
          <w:rFonts w:eastAsia="Calibri"/>
        </w:rPr>
        <w:t xml:space="preserve">w wyniku postępowania </w:t>
      </w:r>
      <w:r w:rsidR="00270E31">
        <w:rPr>
          <w:rFonts w:eastAsia="Calibri"/>
        </w:rPr>
        <w:t xml:space="preserve">o udzielenie zamówienia publicznego </w:t>
      </w:r>
      <w:r w:rsidR="001C5DFD">
        <w:rPr>
          <w:rFonts w:eastAsia="Calibri"/>
          <w:i/>
        </w:rPr>
        <w:t>nr ICM-</w:t>
      </w:r>
      <w:r w:rsidR="007F7FBD">
        <w:rPr>
          <w:rFonts w:eastAsia="Calibri"/>
          <w:i/>
        </w:rPr>
        <w:t>PU-</w:t>
      </w:r>
      <w:r w:rsidR="00071AF4">
        <w:rPr>
          <w:rFonts w:eastAsia="Calibri"/>
          <w:i/>
        </w:rPr>
        <w:t>016</w:t>
      </w:r>
      <w:r w:rsidR="00E26DC2">
        <w:rPr>
          <w:rFonts w:eastAsia="Calibri"/>
          <w:i/>
        </w:rPr>
        <w:t>/2024</w:t>
      </w:r>
      <w:r w:rsidR="007F7FBD">
        <w:rPr>
          <w:rFonts w:eastAsia="Calibri"/>
          <w:i/>
        </w:rPr>
        <w:t>/OT</w:t>
      </w:r>
      <w:r w:rsidR="00270E31">
        <w:rPr>
          <w:rFonts w:eastAsia="Calibri"/>
          <w:i/>
        </w:rPr>
        <w:t xml:space="preserve">, </w:t>
      </w:r>
      <w:r w:rsidR="007F7FBD" w:rsidRPr="00CA65F2">
        <w:t>udzielane</w:t>
      </w:r>
      <w:r w:rsidR="007F7FBD">
        <w:t xml:space="preserve">go </w:t>
      </w:r>
      <w:r w:rsidR="007F7FBD" w:rsidRPr="00CA65F2">
        <w:t>w procedurze otwartej z § 7 Regulaminu w sprawie trybów, zasad i form udzielania przez Uniwersytet Warszawski zamówień publicznych na usługi, dostawy i roboty budowlane</w:t>
      </w:r>
      <w:r w:rsidR="006765C9" w:rsidRPr="006765C9">
        <w:t xml:space="preserve"> o wartości niższej niż 130 000 zł oraz, o których mowa w art. 11 ust. 5 pkt.1, 2 </w:t>
      </w:r>
      <w:r w:rsidR="006765C9">
        <w:t xml:space="preserve">ustawy </w:t>
      </w:r>
      <w:r w:rsidR="00465DF3">
        <w:t xml:space="preserve">z dnia 11 września 2019 r. </w:t>
      </w:r>
      <w:r w:rsidR="007F7FBD" w:rsidRPr="00CA65F2">
        <w:t>Prawo zamówień publiczn</w:t>
      </w:r>
      <w:r w:rsidR="007F7FBD">
        <w:t xml:space="preserve">ych </w:t>
      </w:r>
      <w:r w:rsidR="006765C9">
        <w:t>(</w:t>
      </w:r>
      <w:r w:rsidR="006765C9" w:rsidRPr="00A11F0A">
        <w:t>Załącznik nr 8 do zarządzenia nr 294 Rektora Uniwersytetu Warszawskiego z dnia 31 grudnia 2020 r. w sprawie trybów, zasad i form udzielania przez Uniwersytet Warszawski zamówień publicznych na usługi, dostawy oraz roboty budowlane</w:t>
      </w:r>
      <w:r w:rsidR="006765C9">
        <w:t xml:space="preserve">), </w:t>
      </w:r>
      <w:r w:rsidRPr="008E07E3">
        <w:rPr>
          <w:rFonts w:eastAsia="Calibri"/>
        </w:rPr>
        <w:t xml:space="preserve">została zawarta umowa, </w:t>
      </w:r>
      <w:r w:rsidR="00270E31">
        <w:rPr>
          <w:rFonts w:eastAsia="Calibri"/>
        </w:rPr>
        <w:t xml:space="preserve">o </w:t>
      </w:r>
      <w:r w:rsidRPr="008E07E3">
        <w:rPr>
          <w:rFonts w:eastAsia="Calibri"/>
        </w:rPr>
        <w:t>następującej treści:</w:t>
      </w:r>
      <w:r w:rsidR="001C5DFD">
        <w:rPr>
          <w:rFonts w:eastAsia="Calibri"/>
        </w:rPr>
        <w:t xml:space="preserve"> </w:t>
      </w:r>
    </w:p>
    <w:p w14:paraId="53065573" w14:textId="658C5825" w:rsidR="005542DF" w:rsidRPr="008E07E3" w:rsidRDefault="0046314F" w:rsidP="0046314F">
      <w:pPr>
        <w:spacing w:before="100" w:beforeAutospacing="1" w:after="100" w:afterAutospacing="1"/>
        <w:jc w:val="center"/>
        <w:rPr>
          <w:rFonts w:eastAsia="Calibri"/>
        </w:rPr>
      </w:pPr>
      <w:r>
        <w:rPr>
          <w:rFonts w:eastAsia="Calibri"/>
          <w:b/>
          <w:bCs/>
        </w:rPr>
        <w:t>§1. Przedmiot umowy</w:t>
      </w:r>
    </w:p>
    <w:p w14:paraId="5A49DDCE" w14:textId="1CACE18C" w:rsidR="00192B41" w:rsidRPr="00071AF4" w:rsidRDefault="00357A4D" w:rsidP="00071AF4">
      <w:pPr>
        <w:pStyle w:val="Akapitzlist"/>
        <w:numPr>
          <w:ilvl w:val="0"/>
          <w:numId w:val="14"/>
        </w:numPr>
        <w:ind w:left="425" w:hanging="357"/>
        <w:contextualSpacing w:val="0"/>
        <w:rPr>
          <w:rFonts w:eastAsia="Calibri"/>
        </w:rPr>
      </w:pPr>
      <w:r>
        <w:rPr>
          <w:rFonts w:eastAsia="Calibri"/>
        </w:rPr>
        <w:t xml:space="preserve">Na mocy niniejszej </w:t>
      </w:r>
      <w:r w:rsidR="00F91232">
        <w:rPr>
          <w:rFonts w:eastAsia="Calibri"/>
        </w:rPr>
        <w:t>u</w:t>
      </w:r>
      <w:r>
        <w:rPr>
          <w:rFonts w:eastAsia="Calibri"/>
        </w:rPr>
        <w:t xml:space="preserve">mowy Wykonawca zobowiazuje się </w:t>
      </w:r>
      <w:r w:rsidR="00071AF4">
        <w:rPr>
          <w:rFonts w:eastAsia="Calibri"/>
        </w:rPr>
        <w:t xml:space="preserve">do </w:t>
      </w:r>
      <w:r w:rsidR="00071AF4" w:rsidRPr="00071AF4">
        <w:rPr>
          <w:rFonts w:eastAsia="Calibri"/>
        </w:rPr>
        <w:t xml:space="preserve">wymianę sprzęgła firmy Stieber w urządzeniu DRUPS 1670-MI firmy Hitec. </w:t>
      </w:r>
    </w:p>
    <w:p w14:paraId="5026D22A" w14:textId="3B930970" w:rsidR="004C2F25" w:rsidRDefault="003B2446" w:rsidP="00763BFB">
      <w:pPr>
        <w:pStyle w:val="Akapitzlist"/>
        <w:numPr>
          <w:ilvl w:val="0"/>
          <w:numId w:val="14"/>
        </w:numPr>
        <w:ind w:left="425" w:hanging="357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5542DF" w:rsidRPr="000626DA">
        <w:rPr>
          <w:rFonts w:eastAsia="Calibri"/>
        </w:rPr>
        <w:t xml:space="preserve">pis przedmiotu </w:t>
      </w:r>
      <w:r>
        <w:rPr>
          <w:rFonts w:eastAsia="Calibri"/>
        </w:rPr>
        <w:t>zamówienia</w:t>
      </w:r>
      <w:r w:rsidR="005542DF" w:rsidRPr="000626DA">
        <w:rPr>
          <w:rFonts w:eastAsia="Calibri"/>
        </w:rPr>
        <w:t xml:space="preserve"> stanowi </w:t>
      </w:r>
      <w:r w:rsidR="00A323F2" w:rsidRPr="002C5DB3">
        <w:rPr>
          <w:rFonts w:eastAsia="Calibri"/>
          <w:bCs/>
          <w:iCs/>
        </w:rPr>
        <w:t>załącznik nr 2</w:t>
      </w:r>
      <w:r w:rsidR="00071AF4">
        <w:rPr>
          <w:rFonts w:eastAsia="Calibri"/>
        </w:rPr>
        <w:t xml:space="preserve"> do</w:t>
      </w:r>
      <w:r w:rsidR="005542DF" w:rsidRPr="000626DA">
        <w:rPr>
          <w:rFonts w:eastAsia="Calibri"/>
        </w:rPr>
        <w:t xml:space="preserve"> </w:t>
      </w:r>
      <w:r w:rsidR="00511AE9">
        <w:rPr>
          <w:rFonts w:eastAsia="Calibri"/>
        </w:rPr>
        <w:t>u</w:t>
      </w:r>
      <w:r w:rsidR="005542DF" w:rsidRPr="000626DA">
        <w:rPr>
          <w:rFonts w:eastAsia="Calibri"/>
        </w:rPr>
        <w:t>mowy</w:t>
      </w:r>
      <w:r>
        <w:rPr>
          <w:rFonts w:eastAsia="Calibri"/>
        </w:rPr>
        <w:t>.</w:t>
      </w:r>
    </w:p>
    <w:p w14:paraId="03BBF76B" w14:textId="3DAEA464" w:rsidR="004C2F25" w:rsidRPr="001D5354" w:rsidRDefault="0046314F" w:rsidP="001D5354">
      <w:pPr>
        <w:pStyle w:val="Akapitzlist"/>
        <w:numPr>
          <w:ilvl w:val="0"/>
          <w:numId w:val="14"/>
        </w:numPr>
        <w:ind w:left="426" w:hanging="357"/>
        <w:contextualSpacing w:val="0"/>
        <w:rPr>
          <w:szCs w:val="20"/>
        </w:rPr>
      </w:pPr>
      <w:r>
        <w:rPr>
          <w:rFonts w:eastAsia="Calibri"/>
        </w:rPr>
        <w:lastRenderedPageBreak/>
        <w:t xml:space="preserve">Miejscem </w:t>
      </w:r>
      <w:r w:rsidRPr="55B7E014">
        <w:rPr>
          <w:szCs w:val="20"/>
        </w:rPr>
        <w:t>wykonywania usługi jest Centrum Technologii I</w:t>
      </w:r>
      <w:r w:rsidR="00511AE9">
        <w:rPr>
          <w:szCs w:val="20"/>
        </w:rPr>
        <w:t>nterdysycplinarnego Centrum Modelowania Matematycz</w:t>
      </w:r>
      <w:r w:rsidR="00465DF3">
        <w:rPr>
          <w:szCs w:val="20"/>
        </w:rPr>
        <w:t xml:space="preserve">nego i </w:t>
      </w:r>
      <w:r w:rsidR="00511AE9">
        <w:rPr>
          <w:szCs w:val="20"/>
        </w:rPr>
        <w:t>Komputerowego</w:t>
      </w:r>
      <w:r w:rsidRPr="55B7E014">
        <w:rPr>
          <w:szCs w:val="20"/>
        </w:rPr>
        <w:t xml:space="preserve"> UW </w:t>
      </w:r>
      <w:r w:rsidR="00511AE9">
        <w:rPr>
          <w:szCs w:val="20"/>
        </w:rPr>
        <w:t xml:space="preserve">(dalej </w:t>
      </w:r>
      <w:r w:rsidR="0044625E">
        <w:rPr>
          <w:szCs w:val="20"/>
        </w:rPr>
        <w:t>„</w:t>
      </w:r>
      <w:r w:rsidR="00511AE9">
        <w:rPr>
          <w:szCs w:val="20"/>
        </w:rPr>
        <w:t>ICM UW</w:t>
      </w:r>
      <w:r w:rsidR="0044625E">
        <w:rPr>
          <w:szCs w:val="20"/>
        </w:rPr>
        <w:t>”</w:t>
      </w:r>
      <w:r w:rsidR="00511AE9">
        <w:rPr>
          <w:szCs w:val="20"/>
        </w:rPr>
        <w:t xml:space="preserve">) </w:t>
      </w:r>
      <w:r w:rsidRPr="55B7E014">
        <w:rPr>
          <w:szCs w:val="20"/>
        </w:rPr>
        <w:t xml:space="preserve">w Warszawie przy ul. Kupieckiej </w:t>
      </w:r>
      <w:r w:rsidR="00763BFB">
        <w:rPr>
          <w:szCs w:val="20"/>
        </w:rPr>
        <w:t>32</w:t>
      </w:r>
      <w:r w:rsidR="00B73941">
        <w:rPr>
          <w:szCs w:val="20"/>
        </w:rPr>
        <w:t>.</w:t>
      </w:r>
    </w:p>
    <w:p w14:paraId="11E23B25" w14:textId="5D1D7B43" w:rsidR="006F264C" w:rsidRPr="006F264C" w:rsidRDefault="00F977F2" w:rsidP="006F264C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>
        <w:rPr>
          <w:rFonts w:eastAsia="Calibri"/>
        </w:rPr>
        <w:t>Przedstawicielem Wykonawcy do</w:t>
      </w:r>
      <w:r w:rsidR="005542DF" w:rsidRPr="00AE1FFD">
        <w:rPr>
          <w:rFonts w:eastAsia="Calibri"/>
        </w:rPr>
        <w:t xml:space="preserve"> kontakt</w:t>
      </w:r>
      <w:r>
        <w:rPr>
          <w:rFonts w:eastAsia="Calibri"/>
        </w:rPr>
        <w:t>ów z przedstawicielem Zamawiającego</w:t>
      </w:r>
      <w:r w:rsidR="005542DF" w:rsidRPr="00AE1FFD">
        <w:rPr>
          <w:rFonts w:eastAsia="Calibri"/>
        </w:rPr>
        <w:t xml:space="preserve"> i osobą odpowiedzialną za prawidłowy tok realiz</w:t>
      </w:r>
      <w:r>
        <w:rPr>
          <w:rFonts w:eastAsia="Calibri"/>
        </w:rPr>
        <w:t>acji umowy po stronie Wykonawcy</w:t>
      </w:r>
      <w:r w:rsidR="005542DF" w:rsidRPr="00AE1FFD">
        <w:rPr>
          <w:rFonts w:eastAsia="Calibri"/>
        </w:rPr>
        <w:t xml:space="preserve"> </w:t>
      </w:r>
      <w:r w:rsidR="00E93B46">
        <w:rPr>
          <w:rFonts w:eastAsia="Calibri"/>
        </w:rPr>
        <w:t xml:space="preserve">jest: </w:t>
      </w:r>
      <w:r w:rsidR="005B61B2">
        <w:rPr>
          <w:rFonts w:eastAsia="Calibri"/>
        </w:rPr>
        <w:t>Pan/-i …</w:t>
      </w:r>
      <w:r w:rsidR="002342A2">
        <w:rPr>
          <w:rFonts w:eastAsia="Calibri"/>
        </w:rPr>
        <w:t xml:space="preserve"> –</w:t>
      </w:r>
      <w:r w:rsidR="003E03A8">
        <w:rPr>
          <w:rFonts w:eastAsia="Calibri"/>
        </w:rPr>
        <w:t xml:space="preserve"> </w:t>
      </w:r>
      <w:r w:rsidR="005B61B2">
        <w:rPr>
          <w:rFonts w:eastAsia="Calibri"/>
          <w:lang w:val="de-DE"/>
        </w:rPr>
        <w:t>e-mail: …</w:t>
      </w:r>
      <w:r w:rsidR="003E03A8">
        <w:rPr>
          <w:rFonts w:eastAsia="Calibri"/>
        </w:rPr>
        <w:t>, tel</w:t>
      </w:r>
      <w:r w:rsidR="003E03A8" w:rsidRPr="003E03A8">
        <w:rPr>
          <w:rFonts w:eastAsia="Calibri"/>
          <w:lang w:val="de-DE"/>
        </w:rPr>
        <w:t>.</w:t>
      </w:r>
      <w:r w:rsidR="0085640A">
        <w:rPr>
          <w:rFonts w:eastAsia="Calibri"/>
          <w:lang w:val="de-DE"/>
        </w:rPr>
        <w:t xml:space="preserve"> </w:t>
      </w:r>
      <w:r w:rsidR="005B61B2">
        <w:rPr>
          <w:rFonts w:eastAsia="Calibri"/>
          <w:lang w:val="de-DE"/>
        </w:rPr>
        <w:t>…</w:t>
      </w:r>
      <w:r w:rsidR="0085640A">
        <w:rPr>
          <w:rFonts w:eastAsia="Calibri"/>
          <w:lang w:val="de-DE"/>
        </w:rPr>
        <w:t>.</w:t>
      </w:r>
    </w:p>
    <w:p w14:paraId="3455CC56" w14:textId="185B9CE9" w:rsidR="00863053" w:rsidRPr="005B61B2" w:rsidRDefault="005542DF" w:rsidP="005B61B2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AE1FFD">
        <w:rPr>
          <w:rFonts w:eastAsia="Calibri"/>
        </w:rPr>
        <w:t xml:space="preserve">Przedstawicielem </w:t>
      </w:r>
      <w:r w:rsidR="00F977F2">
        <w:rPr>
          <w:rFonts w:eastAsia="Calibri"/>
        </w:rPr>
        <w:t>Zamawiającego do</w:t>
      </w:r>
      <w:r w:rsidRPr="00AE1FFD">
        <w:rPr>
          <w:rFonts w:eastAsia="Calibri"/>
        </w:rPr>
        <w:t xml:space="preserve"> kontakt</w:t>
      </w:r>
      <w:r w:rsidR="00F977F2">
        <w:rPr>
          <w:rFonts w:eastAsia="Calibri"/>
        </w:rPr>
        <w:t>ów z przedstawicielem Wykonawcy</w:t>
      </w:r>
      <w:r w:rsidRPr="00AE1FFD">
        <w:rPr>
          <w:rFonts w:eastAsia="Calibri"/>
        </w:rPr>
        <w:t xml:space="preserve"> i osobą odpowiedzialną za prawidłowy tok realizacji umo</w:t>
      </w:r>
      <w:r w:rsidR="00F977F2">
        <w:rPr>
          <w:rFonts w:eastAsia="Calibri"/>
        </w:rPr>
        <w:t>wy</w:t>
      </w:r>
      <w:r w:rsidR="00BA7404">
        <w:rPr>
          <w:rFonts w:eastAsia="Calibri"/>
        </w:rPr>
        <w:t>, w tym</w:t>
      </w:r>
      <w:r w:rsidR="008047F6">
        <w:rPr>
          <w:rFonts w:eastAsia="Calibri"/>
        </w:rPr>
        <w:t xml:space="preserve"> </w:t>
      </w:r>
      <w:r w:rsidR="00BA7404">
        <w:rPr>
          <w:rFonts w:eastAsia="Calibri"/>
        </w:rPr>
        <w:t xml:space="preserve">osobą, która będzie podpisywała protokół odbioru </w:t>
      </w:r>
      <w:r w:rsidR="00F977F2">
        <w:rPr>
          <w:rFonts w:eastAsia="Calibri"/>
        </w:rPr>
        <w:t>po stronie Zamawiającego</w:t>
      </w:r>
      <w:r w:rsidR="00E93B46">
        <w:rPr>
          <w:rFonts w:eastAsia="Calibri"/>
        </w:rPr>
        <w:t xml:space="preserve"> jest: </w:t>
      </w:r>
      <w:r w:rsidR="005B61B2">
        <w:rPr>
          <w:rFonts w:eastAsia="Calibri"/>
        </w:rPr>
        <w:t xml:space="preserve">Pan/-i … – </w:t>
      </w:r>
      <w:r w:rsidR="005B61B2">
        <w:rPr>
          <w:rFonts w:eastAsia="Calibri"/>
          <w:lang w:val="de-DE"/>
        </w:rPr>
        <w:t>e-mail: …</w:t>
      </w:r>
      <w:r w:rsidR="005B61B2">
        <w:rPr>
          <w:rFonts w:eastAsia="Calibri"/>
        </w:rPr>
        <w:t>, tel</w:t>
      </w:r>
      <w:r w:rsidR="005B61B2" w:rsidRPr="003E03A8">
        <w:rPr>
          <w:rFonts w:eastAsia="Calibri"/>
          <w:lang w:val="de-DE"/>
        </w:rPr>
        <w:t>.</w:t>
      </w:r>
      <w:r w:rsidR="005B61B2">
        <w:rPr>
          <w:rFonts w:eastAsia="Calibri"/>
          <w:lang w:val="de-DE"/>
        </w:rPr>
        <w:t xml:space="preserve"> ….</w:t>
      </w:r>
    </w:p>
    <w:p w14:paraId="0DF70D60" w14:textId="01A0F21B" w:rsidR="00FD3842" w:rsidRPr="008E07E3" w:rsidRDefault="00660BB3" w:rsidP="00FD3842">
      <w:pPr>
        <w:spacing w:before="100" w:beforeAutospacing="1" w:after="100" w:afterAutospacing="1"/>
        <w:jc w:val="center"/>
        <w:rPr>
          <w:rFonts w:eastAsia="Calibri"/>
        </w:rPr>
      </w:pPr>
      <w:r>
        <w:rPr>
          <w:rFonts w:eastAsia="Calibri"/>
          <w:b/>
          <w:bCs/>
        </w:rPr>
        <w:t>§2. Zobowiązania Wykonawcy</w:t>
      </w:r>
    </w:p>
    <w:p w14:paraId="15B1FA19" w14:textId="23DF3D3F" w:rsidR="003B2446" w:rsidRPr="00660BB3" w:rsidRDefault="003B2446" w:rsidP="003B2446">
      <w:pPr>
        <w:pStyle w:val="Akapitzlist"/>
        <w:numPr>
          <w:ilvl w:val="0"/>
          <w:numId w:val="2"/>
        </w:numPr>
        <w:spacing w:line="276" w:lineRule="auto"/>
        <w:ind w:left="357" w:hanging="357"/>
        <w:contextualSpacing w:val="0"/>
      </w:pPr>
      <w:r>
        <w:t>Wykonawca wykona usługę zgodnie z</w:t>
      </w:r>
      <w:r w:rsidR="00511AE9">
        <w:t xml:space="preserve"> </w:t>
      </w:r>
      <w:r w:rsidRPr="00660BB3">
        <w:t>opis</w:t>
      </w:r>
      <w:r>
        <w:t>em przedmiotu zamówienia, który stanowi</w:t>
      </w:r>
      <w:r w:rsidRPr="00660BB3">
        <w:t xml:space="preserve"> </w:t>
      </w:r>
      <w:r w:rsidRPr="002C5DB3">
        <w:rPr>
          <w:bCs/>
          <w:iCs/>
        </w:rPr>
        <w:t>załącznik nr 2</w:t>
      </w:r>
      <w:r w:rsidRPr="0044625E">
        <w:t xml:space="preserve"> </w:t>
      </w:r>
      <w:r w:rsidR="00071AF4">
        <w:t>do</w:t>
      </w:r>
      <w:r w:rsidRPr="00660BB3">
        <w:t xml:space="preserve"> </w:t>
      </w:r>
      <w:r w:rsidR="0044625E">
        <w:t>u</w:t>
      </w:r>
      <w:r w:rsidRPr="00660BB3">
        <w:t>mowy</w:t>
      </w:r>
      <w:r>
        <w:t>.</w:t>
      </w:r>
    </w:p>
    <w:p w14:paraId="2F18947D" w14:textId="661F875D" w:rsidR="00763BFB" w:rsidRDefault="00763BFB" w:rsidP="0023065D">
      <w:pPr>
        <w:pStyle w:val="Akapitzlist"/>
        <w:numPr>
          <w:ilvl w:val="0"/>
          <w:numId w:val="2"/>
        </w:numPr>
        <w:contextualSpacing w:val="0"/>
      </w:pPr>
      <w:r>
        <w:t>Wykonawca</w:t>
      </w:r>
      <w:r w:rsidRPr="00763BFB">
        <w:t xml:space="preserve"> odpowiada za własne bezpieczeństwo pracy i osób </w:t>
      </w:r>
      <w:r w:rsidR="00196B1F">
        <w:t>trzecich</w:t>
      </w:r>
      <w:r w:rsidRPr="00763BFB">
        <w:t xml:space="preserve"> oraz za przestrzeganie</w:t>
      </w:r>
      <w:r w:rsidR="0023065D" w:rsidRPr="0023065D">
        <w:t xml:space="preserve"> przepisów </w:t>
      </w:r>
      <w:r w:rsidR="00744B6F">
        <w:t xml:space="preserve">dotyczących </w:t>
      </w:r>
      <w:r w:rsidR="0023065D" w:rsidRPr="0023065D">
        <w:t>bezpieczeństwa i higieny pracy</w:t>
      </w:r>
      <w:r w:rsidR="0023065D">
        <w:t xml:space="preserve"> oraz przepisów wewnętrznych Zamawiającego - Regulaminu </w:t>
      </w:r>
      <w:r w:rsidR="0023065D" w:rsidRPr="000E0EE3">
        <w:t>Centrum Technologii ICM UW</w:t>
      </w:r>
      <w:r w:rsidR="0044625E">
        <w:t xml:space="preserve">, stanowiącego </w:t>
      </w:r>
      <w:r w:rsidR="0044625E" w:rsidRPr="002C5DB3">
        <w:t xml:space="preserve">załącznik nr </w:t>
      </w:r>
      <w:r w:rsidR="00465DF3" w:rsidRPr="002C5DB3">
        <w:t>3</w:t>
      </w:r>
      <w:r w:rsidR="00071AF4">
        <w:t xml:space="preserve"> do</w:t>
      </w:r>
      <w:r w:rsidR="0044625E">
        <w:t xml:space="preserve"> umowy</w:t>
      </w:r>
      <w:r w:rsidR="0023065D">
        <w:t>.</w:t>
      </w:r>
    </w:p>
    <w:p w14:paraId="59C8C5C2" w14:textId="3466AF0B" w:rsidR="00FD3842" w:rsidRPr="008E07E3" w:rsidRDefault="00660BB3" w:rsidP="00FD3842">
      <w:pPr>
        <w:pStyle w:val="Akapitzlist"/>
        <w:numPr>
          <w:ilvl w:val="0"/>
          <w:numId w:val="2"/>
        </w:numPr>
        <w:spacing w:line="276" w:lineRule="auto"/>
        <w:ind w:left="357" w:hanging="357"/>
        <w:contextualSpacing w:val="0"/>
      </w:pPr>
      <w:r>
        <w:t xml:space="preserve">Osoby wskazane przez Wykonawcę </w:t>
      </w:r>
      <w:r w:rsidRPr="00660BB3">
        <w:t xml:space="preserve">do wykonywania przedmiotu </w:t>
      </w:r>
      <w:r w:rsidR="00511AE9">
        <w:t>u</w:t>
      </w:r>
      <w:r w:rsidR="00F91232">
        <w:t xml:space="preserve">mowy </w:t>
      </w:r>
      <w:r w:rsidRPr="00660BB3">
        <w:t>muszą legitymować się stosownymi świadectwami kwalifikacji, wymaganymi dla prawidłowej realizacji umowy.</w:t>
      </w:r>
    </w:p>
    <w:p w14:paraId="2F1410F7" w14:textId="51EAF0A9" w:rsidR="003B18B5" w:rsidRPr="005B61B2" w:rsidRDefault="003B18B5" w:rsidP="003B18B5">
      <w:pPr>
        <w:pStyle w:val="Akapitzlist"/>
        <w:numPr>
          <w:ilvl w:val="0"/>
          <w:numId w:val="2"/>
        </w:numPr>
        <w:ind w:left="357" w:hanging="357"/>
        <w:contextualSpacing w:val="0"/>
      </w:pPr>
      <w:r>
        <w:t xml:space="preserve">Wykonawca zobowiązuje się </w:t>
      </w:r>
      <w:r w:rsidRPr="003B18B5">
        <w:t>do dostarczenia materiałów</w:t>
      </w:r>
      <w:r w:rsidR="0022588C">
        <w:t xml:space="preserve"> niezbędnych do realizacji przedmiotu umowy, na własny koszt i w ramach wynagrodzenia wskazanego w </w:t>
      </w:r>
      <w:r w:rsidR="0022588C" w:rsidRPr="005B61B2">
        <w:rPr>
          <w:rFonts w:eastAsia="Calibri"/>
          <w:bCs/>
        </w:rPr>
        <w:t xml:space="preserve">§ 4 ust. 1 niniejszej </w:t>
      </w:r>
      <w:r w:rsidR="00F91232">
        <w:rPr>
          <w:rFonts w:eastAsia="Calibri"/>
          <w:bCs/>
        </w:rPr>
        <w:t>u</w:t>
      </w:r>
      <w:r w:rsidR="0022588C" w:rsidRPr="005B61B2">
        <w:rPr>
          <w:rFonts w:eastAsia="Calibri"/>
          <w:bCs/>
        </w:rPr>
        <w:t>mowy.</w:t>
      </w:r>
      <w:r w:rsidRPr="005B61B2">
        <w:t xml:space="preserve"> </w:t>
      </w:r>
    </w:p>
    <w:p w14:paraId="57D0DDA7" w14:textId="40379647" w:rsidR="00E52823" w:rsidRPr="008E07E3" w:rsidRDefault="00E52823" w:rsidP="00763BFB">
      <w:pPr>
        <w:spacing w:before="100" w:beforeAutospacing="1" w:after="100" w:afterAutospacing="1"/>
        <w:jc w:val="center"/>
        <w:rPr>
          <w:rFonts w:eastAsia="Calibri"/>
        </w:rPr>
      </w:pPr>
      <w:r>
        <w:rPr>
          <w:rFonts w:eastAsia="Calibri"/>
          <w:b/>
          <w:bCs/>
        </w:rPr>
        <w:t>§3. Zobowiązania Zamawiającego</w:t>
      </w:r>
    </w:p>
    <w:p w14:paraId="1236B969" w14:textId="0898FE1D" w:rsidR="00FD3842" w:rsidRPr="00731EFC" w:rsidRDefault="00731EFC" w:rsidP="007C1BA8">
      <w:pPr>
        <w:spacing w:line="276" w:lineRule="auto"/>
        <w:ind w:firstLine="0"/>
      </w:pPr>
      <w:r>
        <w:t>Zamawiający</w:t>
      </w:r>
      <w:r w:rsidR="00E52823">
        <w:t xml:space="preserve"> </w:t>
      </w:r>
      <w:r>
        <w:t>zapewni Wykonawcy</w:t>
      </w:r>
      <w:r w:rsidRPr="00731EFC">
        <w:t xml:space="preserve"> dostęp do urządzeń w sposób umożliwiający prawidłowe, należyte i bezpieczne wykonanie usługi zgodnie z przepisami obowiązującymi na terenie Centrum Technologii ICM UW</w:t>
      </w:r>
      <w:r w:rsidR="0044625E">
        <w:t xml:space="preserve">, w tym </w:t>
      </w:r>
      <w:r w:rsidR="000E0EE3">
        <w:t>Regulamin</w:t>
      </w:r>
      <w:r w:rsidR="0044625E">
        <w:t>em</w:t>
      </w:r>
      <w:r w:rsidR="000E0EE3">
        <w:t xml:space="preserve"> </w:t>
      </w:r>
      <w:r w:rsidR="000E0EE3" w:rsidRPr="000E0EE3">
        <w:t xml:space="preserve">Centrum Technologii ICM UW </w:t>
      </w:r>
      <w:r w:rsidR="005B61B2">
        <w:t>stanowi</w:t>
      </w:r>
      <w:r w:rsidR="0044625E">
        <w:t>ącym</w:t>
      </w:r>
      <w:r w:rsidR="005B61B2">
        <w:t xml:space="preserve"> </w:t>
      </w:r>
      <w:r w:rsidR="005B61B2" w:rsidRPr="002C5DB3">
        <w:t xml:space="preserve">załącznik nr </w:t>
      </w:r>
      <w:r w:rsidR="00465DF3" w:rsidRPr="002C5DB3">
        <w:t>3</w:t>
      </w:r>
      <w:r w:rsidR="00071AF4">
        <w:t xml:space="preserve"> do</w:t>
      </w:r>
      <w:r w:rsidR="001606CB">
        <w:t xml:space="preserve"> umowy.</w:t>
      </w:r>
    </w:p>
    <w:p w14:paraId="68CBEFE7" w14:textId="3D1F53B8" w:rsidR="005542DF" w:rsidRPr="008E07E3" w:rsidRDefault="00F53814">
      <w:pPr>
        <w:spacing w:before="100" w:beforeAutospacing="1" w:after="100" w:afterAutospacing="1"/>
        <w:jc w:val="center"/>
        <w:rPr>
          <w:rFonts w:eastAsia="Calibri"/>
        </w:rPr>
      </w:pPr>
      <w:r>
        <w:rPr>
          <w:rFonts w:eastAsia="Calibri"/>
          <w:b/>
          <w:bCs/>
        </w:rPr>
        <w:t>§4</w:t>
      </w:r>
      <w:r w:rsidR="005542DF" w:rsidRPr="008E07E3">
        <w:rPr>
          <w:rFonts w:eastAsia="Calibri"/>
          <w:b/>
          <w:bCs/>
        </w:rPr>
        <w:t>.</w:t>
      </w:r>
      <w:r w:rsidR="00F91232">
        <w:rPr>
          <w:rFonts w:eastAsia="Calibri"/>
          <w:b/>
          <w:bCs/>
        </w:rPr>
        <w:t xml:space="preserve"> Wynagrodzenie</w:t>
      </w:r>
      <w:r w:rsidR="005542DF" w:rsidRPr="008E07E3">
        <w:rPr>
          <w:rFonts w:eastAsia="Calibri"/>
          <w:b/>
          <w:bCs/>
        </w:rPr>
        <w:t xml:space="preserve"> i sposób płatności</w:t>
      </w:r>
    </w:p>
    <w:p w14:paraId="5ED050C5" w14:textId="69D7041D" w:rsidR="00E72924" w:rsidRPr="008E07E3" w:rsidRDefault="00E72924" w:rsidP="00E72924">
      <w:pPr>
        <w:pStyle w:val="Akapitzlist"/>
        <w:numPr>
          <w:ilvl w:val="0"/>
          <w:numId w:val="34"/>
        </w:numPr>
        <w:spacing w:line="276" w:lineRule="auto"/>
        <w:contextualSpacing w:val="0"/>
      </w:pPr>
      <w:r>
        <w:t>Za wykonan</w:t>
      </w:r>
      <w:r w:rsidR="00D8026B">
        <w:t>ie</w:t>
      </w:r>
      <w:r>
        <w:t xml:space="preserve"> </w:t>
      </w:r>
      <w:r w:rsidR="009A2691">
        <w:t>p</w:t>
      </w:r>
      <w:r>
        <w:t>rzedmiot</w:t>
      </w:r>
      <w:r w:rsidR="00D8026B">
        <w:t>u</w:t>
      </w:r>
      <w:r>
        <w:t xml:space="preserve"> umowy </w:t>
      </w:r>
      <w:r w:rsidRPr="003B2446">
        <w:t>Zamawiający</w:t>
      </w:r>
      <w:r>
        <w:t xml:space="preserve"> zapłaci </w:t>
      </w:r>
      <w:r w:rsidRPr="003B2446">
        <w:t>Wykonawcy</w:t>
      </w:r>
      <w:r>
        <w:t xml:space="preserve"> wynagrodzenie ryczałtowe</w:t>
      </w:r>
      <w:r w:rsidRPr="008E07E3">
        <w:t xml:space="preserve"> zawierając</w:t>
      </w:r>
      <w:r>
        <w:t>e</w:t>
      </w:r>
      <w:r w:rsidRPr="008E07E3">
        <w:t xml:space="preserve"> podatek VAT, określon</w:t>
      </w:r>
      <w:r>
        <w:t>e</w:t>
      </w:r>
      <w:r w:rsidRPr="008E07E3">
        <w:t xml:space="preserve"> w for</w:t>
      </w:r>
      <w:r>
        <w:t>mularzu oferty</w:t>
      </w:r>
      <w:r w:rsidRPr="008E07E3">
        <w:t xml:space="preserve">, </w:t>
      </w:r>
      <w:r w:rsidR="00D8026B">
        <w:t xml:space="preserve">stanowiącym </w:t>
      </w:r>
      <w:r w:rsidR="00D8026B" w:rsidRPr="002C5DB3">
        <w:t>zał</w:t>
      </w:r>
      <w:r w:rsidR="00465DF3" w:rsidRPr="002C5DB3">
        <w:t>ą</w:t>
      </w:r>
      <w:r w:rsidR="00D8026B" w:rsidRPr="002C5DB3">
        <w:t xml:space="preserve">cznik nr </w:t>
      </w:r>
      <w:r w:rsidR="00465DF3" w:rsidRPr="002C5DB3">
        <w:t>4</w:t>
      </w:r>
      <w:r w:rsidR="00D8026B">
        <w:t xml:space="preserve"> do umowy</w:t>
      </w:r>
      <w:r w:rsidR="00920AD8">
        <w:t xml:space="preserve"> </w:t>
      </w:r>
      <w:r w:rsidRPr="008E07E3">
        <w:t>w wysok</w:t>
      </w:r>
      <w:r>
        <w:t xml:space="preserve">ości </w:t>
      </w:r>
      <w:r>
        <w:rPr>
          <w:b/>
        </w:rPr>
        <w:t>…</w:t>
      </w:r>
      <w:r w:rsidR="00D8026B">
        <w:rPr>
          <w:b/>
        </w:rPr>
        <w:t>……</w:t>
      </w:r>
      <w:r w:rsidRPr="00902D7A">
        <w:rPr>
          <w:b/>
        </w:rPr>
        <w:t xml:space="preserve"> zł (słown</w:t>
      </w:r>
      <w:r>
        <w:rPr>
          <w:b/>
        </w:rPr>
        <w:t>ie złotych: …</w:t>
      </w:r>
      <w:r w:rsidRPr="00902D7A">
        <w:rPr>
          <w:b/>
        </w:rPr>
        <w:t>)</w:t>
      </w:r>
      <w:r>
        <w:t xml:space="preserve">, w tym: kwota netto … </w:t>
      </w:r>
      <w:r w:rsidRPr="008E07E3">
        <w:t>zł (słown</w:t>
      </w:r>
      <w:r>
        <w:t>ie złotych: …</w:t>
      </w:r>
      <w:r w:rsidRPr="008E07E3">
        <w:t xml:space="preserve">) oraz należny podatek VAT w wysokości wynikającej z przepisów obowiązujących w dacie </w:t>
      </w:r>
      <w:r>
        <w:t>powstania obowiązku podatkowego</w:t>
      </w:r>
      <w:r w:rsidR="00D8026B">
        <w:t>.</w:t>
      </w:r>
    </w:p>
    <w:p w14:paraId="32368390" w14:textId="78C5C3BE" w:rsidR="00E72924" w:rsidRDefault="00E72924" w:rsidP="00E72924">
      <w:pPr>
        <w:pStyle w:val="Akapitzlist"/>
        <w:numPr>
          <w:ilvl w:val="0"/>
          <w:numId w:val="34"/>
        </w:numPr>
        <w:spacing w:line="276" w:lineRule="auto"/>
        <w:contextualSpacing w:val="0"/>
      </w:pPr>
      <w:r w:rsidRPr="005A6C71">
        <w:t xml:space="preserve">Po zakończeniu realizacji przedmiotu </w:t>
      </w:r>
      <w:r>
        <w:t xml:space="preserve">umowy </w:t>
      </w:r>
      <w:r w:rsidRPr="003B2446">
        <w:t>Wykonawca</w:t>
      </w:r>
      <w:r w:rsidRPr="00F91232">
        <w:t xml:space="preserve"> </w:t>
      </w:r>
      <w:r>
        <w:t xml:space="preserve">przedstawi </w:t>
      </w:r>
      <w:r w:rsidRPr="003B2446">
        <w:t>Zamawiającemu</w:t>
      </w:r>
      <w:r w:rsidRPr="00F91232">
        <w:t xml:space="preserve"> </w:t>
      </w:r>
      <w:r>
        <w:t xml:space="preserve">zestawienie </w:t>
      </w:r>
      <w:r w:rsidRPr="005A6C71">
        <w:t xml:space="preserve">wykonanych </w:t>
      </w:r>
      <w:r>
        <w:t>usług i rozliczenie ich wartości, w postaci protokołu końcowego</w:t>
      </w:r>
      <w:r w:rsidR="009A2691">
        <w:t>, którego wzór</w:t>
      </w:r>
      <w:r>
        <w:t xml:space="preserve"> </w:t>
      </w:r>
      <w:r w:rsidR="00D8026B">
        <w:t xml:space="preserve">stanowi </w:t>
      </w:r>
      <w:r w:rsidRPr="002C5DB3">
        <w:t xml:space="preserve">załącznik nr </w:t>
      </w:r>
      <w:r w:rsidR="00465DF3" w:rsidRPr="002C5DB3">
        <w:t>5</w:t>
      </w:r>
      <w:r w:rsidR="00071AF4">
        <w:t xml:space="preserve"> do</w:t>
      </w:r>
      <w:r>
        <w:t xml:space="preserve"> umowy.</w:t>
      </w:r>
    </w:p>
    <w:p w14:paraId="09E993C5" w14:textId="3E1CD4F8" w:rsidR="00B7326C" w:rsidRDefault="00B7326C" w:rsidP="00E72924">
      <w:pPr>
        <w:pStyle w:val="Akapitzlist"/>
        <w:numPr>
          <w:ilvl w:val="0"/>
          <w:numId w:val="34"/>
        </w:numPr>
        <w:spacing w:line="276" w:lineRule="auto"/>
        <w:contextualSpacing w:val="0"/>
      </w:pPr>
      <w:r>
        <w:lastRenderedPageBreak/>
        <w:t>Podpisanie protokołu odbioru bez zastrzeżeń nie wyłącza dochodzenia przez Zamawiającego roszczeń z tytułu nienależytego wykonania umowy, w szczególności w przypadku wykrycia wad przedmiotu umowy przez Zamawiającego po dokonaniu odbioru.</w:t>
      </w:r>
    </w:p>
    <w:p w14:paraId="70620440" w14:textId="2C7953DD" w:rsidR="00E72924" w:rsidRDefault="00E72924" w:rsidP="00E72924">
      <w:pPr>
        <w:pStyle w:val="Akapitzlist"/>
        <w:numPr>
          <w:ilvl w:val="0"/>
          <w:numId w:val="34"/>
        </w:numPr>
        <w:spacing w:line="264" w:lineRule="auto"/>
        <w:ind w:left="357" w:hanging="357"/>
        <w:contextualSpacing w:val="0"/>
      </w:pPr>
      <w:r w:rsidRPr="003B2446">
        <w:t>Zamawiający</w:t>
      </w:r>
      <w:r w:rsidRPr="00F91232">
        <w:t xml:space="preserve"> </w:t>
      </w:r>
      <w:r>
        <w:t>sprawdzi</w:t>
      </w:r>
      <w:r w:rsidRPr="003C0A7C">
        <w:t xml:space="preserve"> zest</w:t>
      </w:r>
      <w:r>
        <w:t>awienie wykonanych usług</w:t>
      </w:r>
      <w:r w:rsidRPr="003C0A7C">
        <w:t xml:space="preserve"> i ro</w:t>
      </w:r>
      <w:r>
        <w:t>zliczenie ich wartości, dokona</w:t>
      </w:r>
      <w:r w:rsidRPr="003C0A7C">
        <w:t xml:space="preserve"> ewentualnych korekt przedło</w:t>
      </w:r>
      <w:r>
        <w:t>żonych zestawień oraz potwierdzi</w:t>
      </w:r>
      <w:r w:rsidRPr="003C0A7C">
        <w:t xml:space="preserve"> kwoty należn</w:t>
      </w:r>
      <w:r>
        <w:t xml:space="preserve">e do zapłaty </w:t>
      </w:r>
      <w:r w:rsidRPr="003B2446">
        <w:t>Wykonawcy</w:t>
      </w:r>
      <w:r>
        <w:t xml:space="preserve"> w ciągu 7</w:t>
      </w:r>
      <w:r w:rsidRPr="00911A3F">
        <w:rPr>
          <w:b/>
        </w:rPr>
        <w:t xml:space="preserve"> </w:t>
      </w:r>
      <w:r w:rsidRPr="003C0A7C">
        <w:t>dni robocz</w:t>
      </w:r>
      <w:r>
        <w:t>ych od dnia otrzymania zestawienia (protokołu</w:t>
      </w:r>
      <w:r w:rsidR="00860035">
        <w:t xml:space="preserve"> odbioru</w:t>
      </w:r>
      <w:r>
        <w:t>)</w:t>
      </w:r>
      <w:r w:rsidRPr="003C0A7C">
        <w:t xml:space="preserve">. </w:t>
      </w:r>
    </w:p>
    <w:p w14:paraId="7B49FC63" w14:textId="5D000AA6" w:rsidR="00E72924" w:rsidRPr="008E07E3" w:rsidRDefault="00E72924" w:rsidP="00E72924">
      <w:pPr>
        <w:pStyle w:val="Akapitzlist"/>
        <w:numPr>
          <w:ilvl w:val="0"/>
          <w:numId w:val="34"/>
        </w:numPr>
        <w:spacing w:line="276" w:lineRule="auto"/>
        <w:ind w:left="357" w:hanging="357"/>
        <w:contextualSpacing w:val="0"/>
      </w:pPr>
      <w:r>
        <w:t xml:space="preserve">Po zatwierdzeniu przez </w:t>
      </w:r>
      <w:r w:rsidRPr="003B2446">
        <w:t>Zamawiającego</w:t>
      </w:r>
      <w:r w:rsidRPr="00BD56A0">
        <w:t xml:space="preserve"> zakresu i wartości wykonanych usług</w:t>
      </w:r>
      <w:r>
        <w:t xml:space="preserve"> w sposób określony w </w:t>
      </w:r>
      <w:r w:rsidR="00071AF4">
        <w:rPr>
          <w:bCs/>
        </w:rPr>
        <w:t>§ 4 ust. 4</w:t>
      </w:r>
      <w:r>
        <w:rPr>
          <w:bCs/>
        </w:rPr>
        <w:t xml:space="preserve"> umowy</w:t>
      </w:r>
      <w:r>
        <w:t xml:space="preserve">, </w:t>
      </w:r>
      <w:r w:rsidRPr="003B2446">
        <w:t>Wykonawca</w:t>
      </w:r>
      <w:r>
        <w:t xml:space="preserve"> wystawi</w:t>
      </w:r>
      <w:r w:rsidRPr="00BD56A0">
        <w:t xml:space="preserve"> fakturę VAT końcową za wykonanie przedmiotu umowy. </w:t>
      </w:r>
    </w:p>
    <w:p w14:paraId="60646CF5" w14:textId="6848D60C" w:rsidR="00E72924" w:rsidRDefault="007166D1" w:rsidP="00E72924">
      <w:pPr>
        <w:pStyle w:val="Akapitzlist"/>
        <w:numPr>
          <w:ilvl w:val="0"/>
          <w:numId w:val="34"/>
        </w:numPr>
        <w:spacing w:line="276" w:lineRule="auto"/>
        <w:contextualSpacing w:val="0"/>
      </w:pPr>
      <w:r>
        <w:t>Zamawiający ureguluje</w:t>
      </w:r>
      <w:r w:rsidR="00E72924" w:rsidRPr="00D65806">
        <w:t xml:space="preserve"> należność przelewem z rachunku </w:t>
      </w:r>
      <w:r w:rsidR="00E72924">
        <w:t xml:space="preserve">bankowego </w:t>
      </w:r>
      <w:r w:rsidR="00E72924" w:rsidRPr="00D65806">
        <w:t>Zamawiającego</w:t>
      </w:r>
      <w:r w:rsidR="00E72924">
        <w:t xml:space="preserve"> </w:t>
      </w:r>
      <w:r w:rsidR="00E72924" w:rsidRPr="00D65806">
        <w:t xml:space="preserve">na rachunek bankowy Wykonawcy </w:t>
      </w:r>
      <w:r w:rsidR="00E72924">
        <w:t xml:space="preserve">nr ………………. </w:t>
      </w:r>
      <w:r w:rsidR="00E72924" w:rsidRPr="00D65806">
        <w:t>na podstawie faktury wystawionej w c</w:t>
      </w:r>
      <w:r w:rsidR="00E72924">
        <w:t>iągu 7 dni od dnia podpisania p</w:t>
      </w:r>
      <w:r w:rsidR="00E72924" w:rsidRPr="00D65806">
        <w:t>rzez</w:t>
      </w:r>
      <w:r w:rsidR="00E72924">
        <w:t xml:space="preserve"> </w:t>
      </w:r>
      <w:r w:rsidR="00E72924" w:rsidRPr="00D65806">
        <w:t xml:space="preserve">Zamawiającego protokołu odbioru bez zastrzeżeń. </w:t>
      </w:r>
    </w:p>
    <w:p w14:paraId="2230AD19" w14:textId="54DC291A" w:rsidR="00D536A6" w:rsidRDefault="00D536A6" w:rsidP="00E72924">
      <w:pPr>
        <w:pStyle w:val="Akapitzlist"/>
        <w:numPr>
          <w:ilvl w:val="0"/>
          <w:numId w:val="34"/>
        </w:numPr>
        <w:spacing w:line="276" w:lineRule="auto"/>
        <w:contextualSpacing w:val="0"/>
      </w:pPr>
      <w:r>
        <w:t xml:space="preserve"> W przypadku niedostarczenia przez Wykonawcę faktury konsekwencje późniejszej wypłaty obciążają wyłącznie Wykonawcę.</w:t>
      </w:r>
    </w:p>
    <w:p w14:paraId="07B4CAC0" w14:textId="6D63D2C8" w:rsidR="00E72924" w:rsidRPr="005261AE" w:rsidRDefault="00E72924" w:rsidP="00E72924">
      <w:pPr>
        <w:pStyle w:val="LO-normal"/>
        <w:numPr>
          <w:ilvl w:val="0"/>
          <w:numId w:val="34"/>
        </w:numPr>
        <w:tabs>
          <w:tab w:val="left" w:pos="450"/>
        </w:tabs>
        <w:spacing w:after="120"/>
        <w:ind w:left="357" w:hanging="357"/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</w:pPr>
      <w:r w:rsidRPr="00860035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Wykonawca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oświadcza, że jest </w:t>
      </w:r>
      <w:r w:rsidR="00D536A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zarejestrowanym 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czynnym podatnikiem podatku od towarów i usług.</w:t>
      </w:r>
    </w:p>
    <w:p w14:paraId="3DD2CFC3" w14:textId="74CBEF71" w:rsidR="00E72924" w:rsidRPr="005261AE" w:rsidRDefault="00E72924" w:rsidP="00E72924">
      <w:pPr>
        <w:pStyle w:val="LO-normal"/>
        <w:numPr>
          <w:ilvl w:val="0"/>
          <w:numId w:val="34"/>
        </w:numPr>
        <w:tabs>
          <w:tab w:val="left" w:pos="450"/>
        </w:tabs>
        <w:spacing w:after="120"/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</w:pPr>
      <w:r w:rsidRPr="00860035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Wykonawca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="00D536A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potwierdza, iż wskazany w §4 ust. </w:t>
      </w:r>
      <w:r w:rsidR="007166D1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6</w:t>
      </w:r>
      <w:r w:rsidR="00D536A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umowy 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rachunek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bankowy, 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jest zawarty i uwidoczniony w wykazie, o którym mowa w art. 96b ust. 1 ustawy z dnia 11 marca 2004 r. o podatku od towarów i usług </w:t>
      </w:r>
      <w:r w:rsidR="00511AE9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(Dz.U. z 2024 r. poz. 361 z </w:t>
      </w:r>
      <w:proofErr w:type="spellStart"/>
      <w:r w:rsidR="00511AE9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późn</w:t>
      </w:r>
      <w:proofErr w:type="spellEnd"/>
      <w:r w:rsidR="00511AE9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. zm.) </w:t>
      </w:r>
      <w:r w:rsidR="00D536A6"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prowadzonym przez Szefa Krajowej Administracji Skarbowej</w:t>
      </w:r>
      <w:r w:rsidR="00511AE9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.</w:t>
      </w:r>
    </w:p>
    <w:p w14:paraId="36C2E4B6" w14:textId="77777777" w:rsidR="00E72924" w:rsidRPr="005261AE" w:rsidRDefault="00E72924" w:rsidP="00E72924">
      <w:pPr>
        <w:pStyle w:val="LO-normal"/>
        <w:numPr>
          <w:ilvl w:val="0"/>
          <w:numId w:val="34"/>
        </w:numPr>
        <w:tabs>
          <w:tab w:val="left" w:pos="450"/>
        </w:tabs>
        <w:spacing w:after="120"/>
        <w:ind w:left="357" w:hanging="357"/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</w:pP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Wynagrodzenie </w:t>
      </w:r>
      <w:r w:rsidRPr="003B244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Wykonawcy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za czynności określone w 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u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mowie jest s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tałe i nie podlega negocjacji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.</w:t>
      </w:r>
    </w:p>
    <w:p w14:paraId="6DCCE797" w14:textId="55F34FDA" w:rsidR="00E72924" w:rsidRDefault="00E72924" w:rsidP="00E72924">
      <w:pPr>
        <w:pStyle w:val="LO-normal"/>
        <w:numPr>
          <w:ilvl w:val="0"/>
          <w:numId w:val="34"/>
        </w:numPr>
        <w:tabs>
          <w:tab w:val="left" w:pos="450"/>
        </w:tabs>
        <w:spacing w:after="120"/>
        <w:ind w:left="357" w:hanging="357"/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</w:pP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Za dzień 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z</w:t>
      </w:r>
      <w:r w:rsidRPr="00A455F2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apłaty wynagrodzenia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="009A2691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S</w:t>
      </w:r>
      <w:r w:rsidRPr="00A455F2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trony przyjmują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A455F2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datę obciążenia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A455F2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rachunku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A455F2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bankowego </w:t>
      </w:r>
      <w:r w:rsidRPr="003B244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Zamawiającego</w:t>
      </w:r>
      <w:r w:rsidRPr="00A455F2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kwotą płatności.</w:t>
      </w:r>
    </w:p>
    <w:p w14:paraId="68DD8503" w14:textId="6A4C99D8" w:rsidR="00E72924" w:rsidRPr="007C717F" w:rsidRDefault="00E72924" w:rsidP="00E72924">
      <w:pPr>
        <w:pStyle w:val="LO-normal"/>
        <w:numPr>
          <w:ilvl w:val="0"/>
          <w:numId w:val="34"/>
        </w:numPr>
        <w:tabs>
          <w:tab w:val="left" w:pos="450"/>
        </w:tabs>
        <w:spacing w:after="120"/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</w:pPr>
      <w:r w:rsidRPr="003B244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Zamawiający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z</w:t>
      </w:r>
      <w:r w:rsidRPr="00A455F2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realizuje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="0066056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prawidłowo wystawioną </w:t>
      </w:r>
      <w:r w:rsidRPr="00A455F2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faktu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rę w terminie </w:t>
      </w:r>
      <w:r w:rsidR="00660566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do 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30 dni od dnia jej</w:t>
      </w:r>
      <w:r w:rsidRPr="00A455F2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otrzymania</w:t>
      </w: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.</w:t>
      </w:r>
    </w:p>
    <w:p w14:paraId="1544B95B" w14:textId="77777777" w:rsidR="00E72924" w:rsidRPr="005261AE" w:rsidRDefault="00E72924" w:rsidP="00E72924">
      <w:pPr>
        <w:pStyle w:val="LO-normal"/>
        <w:numPr>
          <w:ilvl w:val="0"/>
          <w:numId w:val="34"/>
        </w:numPr>
        <w:tabs>
          <w:tab w:val="left" w:pos="450"/>
        </w:tabs>
        <w:spacing w:after="120"/>
        <w:ind w:left="357" w:hanging="357"/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</w:pPr>
      <w:r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>W przypadku opóźnienia</w:t>
      </w:r>
      <w:r w:rsidRPr="005261AE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w płatności stosuje się odsetki w ustawowej wysokości.</w:t>
      </w:r>
    </w:p>
    <w:p w14:paraId="088795CE" w14:textId="3BB20347" w:rsidR="00E72924" w:rsidRDefault="00E72924" w:rsidP="00E72924">
      <w:pPr>
        <w:pStyle w:val="Akapitzlist"/>
        <w:numPr>
          <w:ilvl w:val="0"/>
          <w:numId w:val="34"/>
        </w:numPr>
        <w:spacing w:line="276" w:lineRule="auto"/>
      </w:pPr>
      <w:r w:rsidRPr="003B2446">
        <w:t>Wykonawca</w:t>
      </w:r>
      <w:r w:rsidRPr="005261AE">
        <w:t xml:space="preserve"> </w:t>
      </w:r>
      <w:r>
        <w:t xml:space="preserve">bez </w:t>
      </w:r>
      <w:r w:rsidR="00AD6FB1">
        <w:t xml:space="preserve">uprzedniej </w:t>
      </w:r>
      <w:r>
        <w:t xml:space="preserve">pisemnej zgody Zamawiającego nie może przenieść wierzytelności </w:t>
      </w:r>
      <w:r w:rsidR="00AD6FB1">
        <w:t xml:space="preserve">wynikających z niniejszej umowy </w:t>
      </w:r>
      <w:r>
        <w:t xml:space="preserve">na osobę trzecią oraz dokonywać potrąceń wierzytelności </w:t>
      </w:r>
      <w:r w:rsidR="00AD6FB1">
        <w:t xml:space="preserve">własnych </w:t>
      </w:r>
      <w:r>
        <w:t xml:space="preserve"> z wierzytelności</w:t>
      </w:r>
      <w:r w:rsidR="00AD6FB1">
        <w:t>ami</w:t>
      </w:r>
      <w:r>
        <w:t xml:space="preserve"> Zamawiającego.</w:t>
      </w:r>
    </w:p>
    <w:p w14:paraId="771C407F" w14:textId="4201711C" w:rsidR="00E72924" w:rsidRDefault="00E72924" w:rsidP="00E72924">
      <w:pPr>
        <w:pStyle w:val="Akapitzlist"/>
        <w:numPr>
          <w:ilvl w:val="0"/>
          <w:numId w:val="34"/>
        </w:numPr>
        <w:spacing w:line="276" w:lineRule="auto"/>
      </w:pPr>
      <w:r>
        <w:t>Potrącenie lub przeniesienie wierzytelności dokonane bez uprzedniej pisemnej zgody Zamawiającego są dla Zamawiającego bezskuteczne.</w:t>
      </w:r>
    </w:p>
    <w:p w14:paraId="4DEA903A" w14:textId="10156D4D" w:rsidR="00860035" w:rsidRPr="00E72924" w:rsidRDefault="00384D1C" w:rsidP="00A07F60">
      <w:pPr>
        <w:pStyle w:val="Akapitzlist"/>
        <w:numPr>
          <w:ilvl w:val="0"/>
          <w:numId w:val="34"/>
        </w:numPr>
        <w:spacing w:line="276" w:lineRule="auto"/>
      </w:pPr>
      <w:r>
        <w:t>Koszty związane ze świadczeniem usługi gwarancyjnej poza siedzibą Zamawiającego ponosi Wykonawca.</w:t>
      </w:r>
    </w:p>
    <w:p w14:paraId="6A997DD6" w14:textId="44A798A7" w:rsidR="007F0C50" w:rsidRPr="00E40D5C" w:rsidRDefault="005542DF">
      <w:pPr>
        <w:spacing w:before="100" w:beforeAutospacing="1" w:after="100" w:afterAutospacing="1" w:line="102" w:lineRule="atLeast"/>
        <w:jc w:val="center"/>
        <w:rPr>
          <w:rFonts w:eastAsia="Calibri"/>
          <w:b/>
          <w:bCs/>
        </w:rPr>
      </w:pPr>
      <w:r w:rsidRPr="00E40D5C">
        <w:rPr>
          <w:rFonts w:eastAsia="Calibri"/>
          <w:b/>
          <w:bCs/>
        </w:rPr>
        <w:t>§</w:t>
      </w:r>
      <w:r w:rsidR="002765AE" w:rsidRPr="00E40D5C">
        <w:rPr>
          <w:rFonts w:eastAsia="Calibri"/>
          <w:b/>
          <w:bCs/>
        </w:rPr>
        <w:t>5</w:t>
      </w:r>
      <w:r w:rsidRPr="00FD5B4B">
        <w:rPr>
          <w:rFonts w:eastAsia="Calibri"/>
          <w:b/>
          <w:bCs/>
        </w:rPr>
        <w:t xml:space="preserve">. </w:t>
      </w:r>
      <w:r w:rsidR="00E22787" w:rsidRPr="007D0BF3">
        <w:rPr>
          <w:b/>
          <w:lang w:eastAsia="ar-SA"/>
        </w:rPr>
        <w:t>Termin wykonania zamówienia</w:t>
      </w:r>
      <w:r w:rsidR="00E22787" w:rsidRPr="00E40D5C" w:rsidDel="00E22787">
        <w:rPr>
          <w:rFonts w:eastAsia="Calibri"/>
          <w:b/>
          <w:bCs/>
        </w:rPr>
        <w:t xml:space="preserve"> </w:t>
      </w:r>
    </w:p>
    <w:p w14:paraId="71C604F8" w14:textId="7C0E2AA9" w:rsidR="00E22787" w:rsidRPr="00E72924" w:rsidRDefault="002765AE" w:rsidP="003B2446">
      <w:pPr>
        <w:overflowPunct w:val="0"/>
        <w:autoSpaceDE w:val="0"/>
        <w:spacing w:line="340" w:lineRule="exact"/>
        <w:ind w:left="360" w:firstLine="0"/>
        <w:rPr>
          <w:rFonts w:eastAsia="Calibri"/>
          <w:bCs/>
          <w:lang w:val="cs-CZ"/>
        </w:rPr>
      </w:pPr>
      <w:r>
        <w:t xml:space="preserve">Umowa zostaje zawarta </w:t>
      </w:r>
      <w:r w:rsidR="00D73181">
        <w:t xml:space="preserve">na czas określony </w:t>
      </w:r>
      <w:r w:rsidR="00B903E9">
        <w:t>–</w:t>
      </w:r>
      <w:r>
        <w:t xml:space="preserve"> </w:t>
      </w:r>
      <w:r w:rsidR="00390A30">
        <w:rPr>
          <w:b/>
        </w:rPr>
        <w:t>30</w:t>
      </w:r>
      <w:bookmarkStart w:id="3" w:name="_GoBack"/>
      <w:bookmarkEnd w:id="3"/>
      <w:r w:rsidR="002C35C3">
        <w:rPr>
          <w:b/>
        </w:rPr>
        <w:t xml:space="preserve"> </w:t>
      </w:r>
      <w:r w:rsidR="007166D1">
        <w:rPr>
          <w:b/>
        </w:rPr>
        <w:t>dni</w:t>
      </w:r>
      <w:r w:rsidR="0006567E">
        <w:t xml:space="preserve">, </w:t>
      </w:r>
      <w:r w:rsidR="00814161">
        <w:t xml:space="preserve">z </w:t>
      </w:r>
      <w:r w:rsidR="00CE47E3">
        <w:t>początkiem terminu</w:t>
      </w:r>
      <w:r w:rsidR="00814161">
        <w:t xml:space="preserve"> realizacji </w:t>
      </w:r>
      <w:r w:rsidR="00CE47E3" w:rsidRPr="002D602F">
        <w:t xml:space="preserve">od </w:t>
      </w:r>
      <w:r w:rsidR="006F264C" w:rsidRPr="002D602F">
        <w:rPr>
          <w:rFonts w:eastAsia="Calibri"/>
          <w:bCs/>
        </w:rPr>
        <w:t xml:space="preserve">daty </w:t>
      </w:r>
      <w:r w:rsidR="00920AD8">
        <w:rPr>
          <w:rFonts w:eastAsia="Calibri"/>
          <w:bCs/>
        </w:rPr>
        <w:t xml:space="preserve">złożenia </w:t>
      </w:r>
      <w:r w:rsidR="006F264C" w:rsidRPr="002D602F">
        <w:rPr>
          <w:rFonts w:eastAsia="Calibri"/>
          <w:bCs/>
        </w:rPr>
        <w:t>ost</w:t>
      </w:r>
      <w:r w:rsidR="002D602F" w:rsidRPr="002D602F">
        <w:rPr>
          <w:rFonts w:eastAsia="Calibri"/>
          <w:bCs/>
        </w:rPr>
        <w:t xml:space="preserve">atniego podpisu Stron na umowie, </w:t>
      </w:r>
      <w:r w:rsidR="002D602F" w:rsidRPr="002D602F">
        <w:rPr>
          <w:rFonts w:eastAsia="Calibri"/>
          <w:bCs/>
          <w:lang w:val="cs-CZ"/>
        </w:rPr>
        <w:t xml:space="preserve">z możliwością jej </w:t>
      </w:r>
      <w:r w:rsidR="00F91232">
        <w:rPr>
          <w:rFonts w:eastAsia="Calibri"/>
          <w:bCs/>
          <w:lang w:val="cs-CZ"/>
        </w:rPr>
        <w:t xml:space="preserve">wypowiedzenia </w:t>
      </w:r>
      <w:r w:rsidR="002D602F" w:rsidRPr="002D602F">
        <w:rPr>
          <w:rFonts w:eastAsia="Calibri"/>
          <w:bCs/>
          <w:lang w:val="cs-CZ"/>
        </w:rPr>
        <w:t>przez każdą ze Stron z zachowaniem jednomiesięcznego terminu wypowiedzenia.</w:t>
      </w:r>
    </w:p>
    <w:p w14:paraId="747FA086" w14:textId="471B27C7" w:rsidR="00D71CBD" w:rsidRPr="008E07E3" w:rsidRDefault="00CE47E3" w:rsidP="00D71CBD">
      <w:pPr>
        <w:spacing w:before="280" w:after="280"/>
        <w:jc w:val="center"/>
        <w:rPr>
          <w:rFonts w:eastAsia="Arial Unicode MS"/>
        </w:rPr>
      </w:pPr>
      <w:r>
        <w:rPr>
          <w:rFonts w:eastAsia="Arial Unicode MS"/>
          <w:b/>
          <w:bCs/>
        </w:rPr>
        <w:lastRenderedPageBreak/>
        <w:t>§6</w:t>
      </w:r>
      <w:r w:rsidR="00D71CBD">
        <w:rPr>
          <w:rFonts w:eastAsia="Arial Unicode MS"/>
          <w:b/>
          <w:bCs/>
        </w:rPr>
        <w:t>. Odstąpienie od Umowy</w:t>
      </w:r>
    </w:p>
    <w:p w14:paraId="7194A74B" w14:textId="77777777" w:rsidR="00E72924" w:rsidRPr="00DF5AB7" w:rsidRDefault="00E72924" w:rsidP="00E72924">
      <w:pPr>
        <w:numPr>
          <w:ilvl w:val="0"/>
          <w:numId w:val="24"/>
        </w:numPr>
        <w:spacing w:line="102" w:lineRule="atLeast"/>
        <w:rPr>
          <w:rFonts w:eastAsia="Calibri"/>
        </w:rPr>
      </w:pPr>
      <w:r w:rsidRPr="003B2446">
        <w:rPr>
          <w:rFonts w:eastAsia="Calibri"/>
        </w:rPr>
        <w:t>Zamawiając</w:t>
      </w:r>
      <w:r w:rsidRPr="00BA7FB4">
        <w:rPr>
          <w:rFonts w:eastAsia="Calibri"/>
          <w:i/>
        </w:rPr>
        <w:t>y</w:t>
      </w:r>
      <w:r w:rsidRPr="00DF5AB7">
        <w:rPr>
          <w:rFonts w:eastAsia="Calibri"/>
        </w:rPr>
        <w:t xml:space="preserve"> może odstąpić o</w:t>
      </w:r>
      <w:r>
        <w:rPr>
          <w:rFonts w:eastAsia="Calibri"/>
        </w:rPr>
        <w:t>d umowy</w:t>
      </w:r>
      <w:r w:rsidRPr="00DF5AB7">
        <w:rPr>
          <w:rFonts w:eastAsia="Calibri"/>
        </w:rPr>
        <w:t xml:space="preserve"> w przypadku gdy:</w:t>
      </w:r>
    </w:p>
    <w:p w14:paraId="6EE2E5C0" w14:textId="54E13A63" w:rsidR="00E72924" w:rsidRPr="00F91232" w:rsidRDefault="00E72924" w:rsidP="00196B1F">
      <w:pPr>
        <w:pStyle w:val="Akapitzlist"/>
        <w:numPr>
          <w:ilvl w:val="0"/>
          <w:numId w:val="26"/>
        </w:numPr>
        <w:spacing w:line="102" w:lineRule="atLeast"/>
        <w:ind w:left="709"/>
        <w:rPr>
          <w:rFonts w:eastAsia="Calibri"/>
        </w:rPr>
      </w:pPr>
      <w:r w:rsidRPr="003B2446">
        <w:rPr>
          <w:rFonts w:eastAsia="Calibri"/>
        </w:rPr>
        <w:t>Wykonawca</w:t>
      </w:r>
      <w:r w:rsidRPr="00F91232">
        <w:rPr>
          <w:rFonts w:eastAsia="Calibri"/>
        </w:rPr>
        <w:t xml:space="preserve"> wykonuje usługę niezgodnie z umową;</w:t>
      </w:r>
    </w:p>
    <w:p w14:paraId="01152438" w14:textId="1C805070" w:rsidR="00361278" w:rsidRDefault="00E72924" w:rsidP="00361278">
      <w:pPr>
        <w:pStyle w:val="Akapitzlist"/>
        <w:numPr>
          <w:ilvl w:val="0"/>
          <w:numId w:val="26"/>
        </w:numPr>
        <w:spacing w:line="102" w:lineRule="atLeast"/>
        <w:ind w:left="709" w:hanging="357"/>
        <w:contextualSpacing w:val="0"/>
        <w:rPr>
          <w:rFonts w:eastAsia="Calibri"/>
        </w:rPr>
      </w:pPr>
      <w:r>
        <w:rPr>
          <w:rFonts w:eastAsia="Calibri"/>
        </w:rPr>
        <w:t>wszczęto w stosunku do Wykonawcy postępowanie likwidacyjne lub egzekucyjne.</w:t>
      </w:r>
    </w:p>
    <w:p w14:paraId="1908D0BC" w14:textId="7D2C1893" w:rsidR="00361278" w:rsidRPr="00511AE9" w:rsidRDefault="00361278" w:rsidP="00511AE9">
      <w:pPr>
        <w:pStyle w:val="Akapitzlist"/>
        <w:numPr>
          <w:ilvl w:val="0"/>
          <w:numId w:val="38"/>
        </w:numPr>
        <w:ind w:left="284"/>
        <w:rPr>
          <w:rFonts w:eastAsia="Calibri"/>
        </w:rPr>
      </w:pPr>
      <w:r w:rsidRPr="00511AE9">
        <w:rPr>
          <w:rFonts w:eastAsia="Calibri"/>
        </w:rPr>
        <w:t>Wykonawca może od</w:t>
      </w:r>
      <w:r w:rsidR="00CF1451" w:rsidRPr="00511AE9">
        <w:rPr>
          <w:rFonts w:eastAsia="Calibri"/>
        </w:rPr>
        <w:t>stąpić od umowy w przypadku niedokonania płatności</w:t>
      </w:r>
      <w:r w:rsidR="00511AE9" w:rsidRPr="00511AE9">
        <w:rPr>
          <w:rFonts w:eastAsia="Calibri"/>
        </w:rPr>
        <w:t>,</w:t>
      </w:r>
      <w:r w:rsidR="00CF1451" w:rsidRPr="00511AE9">
        <w:rPr>
          <w:rFonts w:eastAsia="Calibri"/>
        </w:rPr>
        <w:t xml:space="preserve"> </w:t>
      </w:r>
      <w:r w:rsidR="00071AF4">
        <w:t>o której mowa w § 4</w:t>
      </w:r>
      <w:r w:rsidR="00CF1451" w:rsidRPr="00860035">
        <w:t xml:space="preserve"> umowy w ustalonym terminie pomimo uprzedniego pisemnego wezwania Zamawiającego do uregulowania płatności i bezskutecznego upływu terminu wskazanego w wezwaniu, nie krótszego niż 7 dni.</w:t>
      </w:r>
    </w:p>
    <w:p w14:paraId="019A947C" w14:textId="77777777" w:rsidR="00361278" w:rsidRPr="00361278" w:rsidRDefault="00361278" w:rsidP="00860035">
      <w:pPr>
        <w:pStyle w:val="Akapitzlist"/>
        <w:spacing w:line="102" w:lineRule="atLeast"/>
        <w:ind w:firstLine="0"/>
        <w:rPr>
          <w:rFonts w:eastAsia="Calibri"/>
        </w:rPr>
      </w:pPr>
    </w:p>
    <w:p w14:paraId="2A6A3BB4" w14:textId="6AD3D177" w:rsidR="00E72924" w:rsidRPr="00E72924" w:rsidRDefault="00E72924" w:rsidP="00860035">
      <w:pPr>
        <w:pStyle w:val="Akapitzlist"/>
        <w:numPr>
          <w:ilvl w:val="0"/>
          <w:numId w:val="39"/>
        </w:numPr>
        <w:spacing w:line="102" w:lineRule="atLeast"/>
        <w:contextualSpacing w:val="0"/>
        <w:rPr>
          <w:rFonts w:eastAsia="Calibri"/>
        </w:rPr>
      </w:pPr>
      <w:r w:rsidRPr="00F51CBC">
        <w:rPr>
          <w:noProof w:val="0"/>
        </w:rPr>
        <w:t xml:space="preserve">Oświadczenie o odstąpieniu od umowy </w:t>
      </w:r>
      <w:r w:rsidR="00511AE9">
        <w:rPr>
          <w:noProof w:val="0"/>
        </w:rPr>
        <w:t>powinno</w:t>
      </w:r>
      <w:r w:rsidRPr="00F51CBC">
        <w:rPr>
          <w:noProof w:val="0"/>
        </w:rPr>
        <w:t xml:space="preserve"> zostać złożone w terminie 30 dni od dnia powzięcia wiadomości o okolicznościach wymienionych w ust. 1</w:t>
      </w:r>
      <w:r w:rsidR="00511AE9">
        <w:rPr>
          <w:noProof w:val="0"/>
        </w:rPr>
        <w:t>, a w przypadku, o którym mowa w ust. 2 w terminie 30 dni od dnia upływu 7 dniowego terminu wskazanego w wezwaniu</w:t>
      </w:r>
      <w:r w:rsidR="00465DF3">
        <w:rPr>
          <w:noProof w:val="0"/>
        </w:rPr>
        <w:t xml:space="preserve">, </w:t>
      </w:r>
      <w:r w:rsidR="00920AD8">
        <w:rPr>
          <w:noProof w:val="0"/>
        </w:rPr>
        <w:t xml:space="preserve">w obu przypadkach </w:t>
      </w:r>
      <w:r w:rsidRPr="00F51CBC">
        <w:rPr>
          <w:noProof w:val="0"/>
        </w:rPr>
        <w:t xml:space="preserve">na piśmie </w:t>
      </w:r>
      <w:r w:rsidR="00196B1F" w:rsidRPr="00F51CBC">
        <w:rPr>
          <w:noProof w:val="0"/>
        </w:rPr>
        <w:t>pod rygorem nieważności</w:t>
      </w:r>
      <w:r w:rsidR="00196B1F">
        <w:rPr>
          <w:noProof w:val="0"/>
        </w:rPr>
        <w:t xml:space="preserve"> </w:t>
      </w:r>
      <w:r w:rsidRPr="00F51CBC">
        <w:rPr>
          <w:noProof w:val="0"/>
        </w:rPr>
        <w:t xml:space="preserve">wraz z </w:t>
      </w:r>
      <w:r>
        <w:rPr>
          <w:noProof w:val="0"/>
        </w:rPr>
        <w:t xml:space="preserve">podaniem </w:t>
      </w:r>
      <w:r w:rsidRPr="00F51CBC">
        <w:rPr>
          <w:noProof w:val="0"/>
        </w:rPr>
        <w:t>uzasadnieni</w:t>
      </w:r>
      <w:r>
        <w:rPr>
          <w:noProof w:val="0"/>
        </w:rPr>
        <w:t>a</w:t>
      </w:r>
      <w:r w:rsidR="00196B1F">
        <w:rPr>
          <w:noProof w:val="0"/>
        </w:rPr>
        <w:t>.</w:t>
      </w:r>
      <w:r w:rsidRPr="00F51CBC">
        <w:rPr>
          <w:noProof w:val="0"/>
        </w:rPr>
        <w:t xml:space="preserve"> </w:t>
      </w:r>
    </w:p>
    <w:p w14:paraId="524CC094" w14:textId="48D81707" w:rsidR="005542DF" w:rsidRPr="008E07E3" w:rsidRDefault="00557FD6" w:rsidP="005542DF">
      <w:pPr>
        <w:spacing w:before="280" w:after="280"/>
        <w:jc w:val="center"/>
        <w:rPr>
          <w:rFonts w:eastAsia="Arial Unicode MS"/>
        </w:rPr>
      </w:pPr>
      <w:r>
        <w:rPr>
          <w:rFonts w:eastAsia="Arial Unicode MS"/>
          <w:b/>
          <w:bCs/>
        </w:rPr>
        <w:t>§7</w:t>
      </w:r>
      <w:r w:rsidR="005542DF" w:rsidRPr="008E07E3">
        <w:rPr>
          <w:rFonts w:eastAsia="Arial Unicode MS"/>
          <w:b/>
          <w:bCs/>
        </w:rPr>
        <w:t>. Kary umowne</w:t>
      </w:r>
    </w:p>
    <w:p w14:paraId="62C015BA" w14:textId="724B3389" w:rsidR="00AE0C65" w:rsidRPr="00AE0C65" w:rsidRDefault="001706F7" w:rsidP="00AE0C65">
      <w:pPr>
        <w:numPr>
          <w:ilvl w:val="0"/>
          <w:numId w:val="5"/>
        </w:numPr>
        <w:suppressAutoHyphens/>
        <w:autoSpaceDN w:val="0"/>
        <w:textAlignment w:val="baseline"/>
        <w:rPr>
          <w:rFonts w:eastAsia="Arial Unicode MS"/>
        </w:rPr>
      </w:pPr>
      <w:r w:rsidRPr="00BB21AD">
        <w:rPr>
          <w:rFonts w:eastAsia="Arial Unicode MS"/>
        </w:rPr>
        <w:t xml:space="preserve">Strony ustalają odpowiedzialność za niewykonanie lub nienależyte wykonanie </w:t>
      </w:r>
      <w:r w:rsidR="009A2691">
        <w:rPr>
          <w:rFonts w:eastAsia="Arial Unicode MS"/>
        </w:rPr>
        <w:t>p</w:t>
      </w:r>
      <w:r w:rsidRPr="00BB21AD">
        <w:rPr>
          <w:rFonts w:eastAsia="Arial Unicode MS"/>
        </w:rPr>
        <w:t xml:space="preserve">rzedmiotu </w:t>
      </w:r>
      <w:r>
        <w:rPr>
          <w:rFonts w:eastAsia="Arial Unicode MS"/>
        </w:rPr>
        <w:t>u</w:t>
      </w:r>
      <w:r w:rsidRPr="00BB21AD">
        <w:rPr>
          <w:rFonts w:eastAsia="Arial Unicode MS"/>
        </w:rPr>
        <w:t xml:space="preserve">mowy i </w:t>
      </w:r>
      <w:r w:rsidR="00511AE9">
        <w:rPr>
          <w:rFonts w:eastAsia="Arial Unicode MS"/>
        </w:rPr>
        <w:t>naliczać</w:t>
      </w:r>
      <w:r w:rsidRPr="00BB21AD">
        <w:rPr>
          <w:rFonts w:eastAsia="Arial Unicode MS"/>
        </w:rPr>
        <w:t xml:space="preserve"> będą kary umowne:</w:t>
      </w:r>
    </w:p>
    <w:p w14:paraId="6838E4CA" w14:textId="6B6E1C02" w:rsidR="001706F7" w:rsidRPr="00AE0C65" w:rsidRDefault="001706F7" w:rsidP="00AE0C65">
      <w:pPr>
        <w:pStyle w:val="Akapitzlist"/>
        <w:suppressAutoHyphens/>
        <w:autoSpaceDN w:val="0"/>
        <w:ind w:left="425" w:firstLine="0"/>
        <w:contextualSpacing w:val="0"/>
        <w:textAlignment w:val="baseline"/>
        <w:rPr>
          <w:rFonts w:eastAsia="Arial Unicode MS"/>
        </w:rPr>
      </w:pPr>
      <w:r w:rsidRPr="00AE0C65">
        <w:rPr>
          <w:rFonts w:eastAsia="Arial Unicode MS"/>
        </w:rPr>
        <w:t xml:space="preserve"> 1) </w:t>
      </w:r>
      <w:r w:rsidRPr="00860035">
        <w:rPr>
          <w:rFonts w:eastAsia="Arial Unicode MS"/>
        </w:rPr>
        <w:t>Wykonawca</w:t>
      </w:r>
      <w:r w:rsidRPr="00511AE9">
        <w:rPr>
          <w:rFonts w:eastAsia="Arial Unicode MS"/>
        </w:rPr>
        <w:t xml:space="preserve"> </w:t>
      </w:r>
      <w:r w:rsidRPr="00AE0C65">
        <w:rPr>
          <w:rFonts w:eastAsia="Arial Unicode MS"/>
        </w:rPr>
        <w:t xml:space="preserve">zapłaci </w:t>
      </w:r>
      <w:r w:rsidRPr="00860035">
        <w:rPr>
          <w:rFonts w:eastAsia="Arial Unicode MS"/>
        </w:rPr>
        <w:t>Zamawiającemu</w:t>
      </w:r>
      <w:r w:rsidRPr="00AE0C65">
        <w:rPr>
          <w:rFonts w:eastAsia="Arial Unicode MS"/>
        </w:rPr>
        <w:t xml:space="preserve"> karę umowną za zwłokę w przystąpieniu do realizacji usłu</w:t>
      </w:r>
      <w:r w:rsidR="007166D1">
        <w:rPr>
          <w:rFonts w:eastAsia="Arial Unicode MS"/>
        </w:rPr>
        <w:t>gi</w:t>
      </w:r>
      <w:r w:rsidRPr="00AE0C65">
        <w:rPr>
          <w:rFonts w:eastAsia="Arial Unicode MS"/>
        </w:rPr>
        <w:t xml:space="preserve">, w wysokości 0,5 % wartości wynagrodzenia brutto, o którym mowa w § 4 ust. 1 niniejszej umowy za każdy dzień zwłoki, licząc </w:t>
      </w:r>
      <w:r w:rsidR="00AE0C65" w:rsidRPr="00AE0C65">
        <w:rPr>
          <w:rFonts w:eastAsia="Arial Unicode MS"/>
        </w:rPr>
        <w:t xml:space="preserve">od </w:t>
      </w:r>
      <w:r w:rsidR="007166D1">
        <w:rPr>
          <w:rFonts w:eastAsia="Arial Unicode MS"/>
        </w:rPr>
        <w:t>terminu wskazanego § 5</w:t>
      </w:r>
      <w:r w:rsidR="007166D1" w:rsidRPr="007166D1">
        <w:rPr>
          <w:rFonts w:eastAsia="Arial Unicode MS"/>
        </w:rPr>
        <w:t xml:space="preserve"> </w:t>
      </w:r>
      <w:r w:rsidR="007166D1">
        <w:rPr>
          <w:rFonts w:eastAsia="Arial Unicode MS"/>
        </w:rPr>
        <w:t>umowy</w:t>
      </w:r>
      <w:r w:rsidRPr="00AE0C65">
        <w:rPr>
          <w:rFonts w:eastAsia="Arial Unicode MS"/>
        </w:rPr>
        <w:t xml:space="preserve">;  </w:t>
      </w:r>
    </w:p>
    <w:p w14:paraId="69ADFBD6" w14:textId="6006285E" w:rsidR="001706F7" w:rsidRPr="00BB21AD" w:rsidRDefault="001706F7" w:rsidP="001706F7">
      <w:pPr>
        <w:suppressAutoHyphens/>
        <w:autoSpaceDN w:val="0"/>
        <w:ind w:left="360" w:firstLine="0"/>
        <w:textAlignment w:val="baseline"/>
        <w:rPr>
          <w:rFonts w:eastAsia="Arial Unicode MS"/>
        </w:rPr>
      </w:pPr>
      <w:r w:rsidRPr="00BB21AD">
        <w:rPr>
          <w:rFonts w:eastAsia="Arial Unicode MS"/>
        </w:rPr>
        <w:t xml:space="preserve"> 2) </w:t>
      </w:r>
      <w:r w:rsidRPr="00860035">
        <w:rPr>
          <w:rFonts w:eastAsia="Arial Unicode MS"/>
        </w:rPr>
        <w:t>Wykonawca</w:t>
      </w:r>
      <w:r w:rsidRPr="00BB21AD">
        <w:rPr>
          <w:rFonts w:eastAsia="Arial Unicode MS"/>
        </w:rPr>
        <w:t xml:space="preserve"> zapłaci </w:t>
      </w:r>
      <w:r w:rsidRPr="00860035">
        <w:rPr>
          <w:rFonts w:eastAsia="Arial Unicode MS"/>
        </w:rPr>
        <w:t>Zamawiającemu</w:t>
      </w:r>
      <w:r w:rsidRPr="00BB21AD">
        <w:rPr>
          <w:rFonts w:eastAsia="Arial Unicode MS"/>
        </w:rPr>
        <w:t xml:space="preserve"> karę umowną w wysokości 10 % wartości wynagrodzenia brutto, o którym mowa w § 4 ust. 1 niniejszej umowy, w przypadku odstąpienia </w:t>
      </w:r>
      <w:r w:rsidR="00465DF3">
        <w:rPr>
          <w:rFonts w:eastAsia="Arial Unicode MS"/>
        </w:rPr>
        <w:t xml:space="preserve">od umowy, o którym mowa </w:t>
      </w:r>
      <w:r w:rsidR="00CF1451">
        <w:rPr>
          <w:rFonts w:eastAsia="Arial Unicode MS"/>
        </w:rPr>
        <w:t>w § 6</w:t>
      </w:r>
      <w:r w:rsidR="00CF1451" w:rsidRPr="00CF1451">
        <w:rPr>
          <w:rFonts w:eastAsia="Arial Unicode MS"/>
        </w:rPr>
        <w:t xml:space="preserve"> ust. 1 </w:t>
      </w:r>
      <w:r w:rsidR="00CF1451">
        <w:rPr>
          <w:rFonts w:eastAsia="Arial Unicode MS"/>
        </w:rPr>
        <w:t xml:space="preserve">pkt 1 </w:t>
      </w:r>
      <w:r w:rsidR="00CF1451" w:rsidRPr="00CF1451">
        <w:rPr>
          <w:rFonts w:eastAsia="Arial Unicode MS"/>
        </w:rPr>
        <w:t>niniejszej umowy</w:t>
      </w:r>
      <w:r w:rsidR="00CF1451">
        <w:rPr>
          <w:rFonts w:eastAsia="Arial Unicode MS"/>
        </w:rPr>
        <w:t>.</w:t>
      </w:r>
    </w:p>
    <w:p w14:paraId="52A33481" w14:textId="04FBE62E" w:rsidR="001706F7" w:rsidRPr="00BB21AD" w:rsidRDefault="001706F7" w:rsidP="00CF1451">
      <w:pPr>
        <w:numPr>
          <w:ilvl w:val="0"/>
          <w:numId w:val="5"/>
        </w:numPr>
        <w:suppressAutoHyphens/>
        <w:autoSpaceDN w:val="0"/>
        <w:textAlignment w:val="baseline"/>
        <w:rPr>
          <w:rFonts w:eastAsia="Arial Unicode MS"/>
        </w:rPr>
      </w:pPr>
      <w:r w:rsidRPr="00860035">
        <w:rPr>
          <w:rFonts w:eastAsia="Arial Unicode MS"/>
        </w:rPr>
        <w:t>Zamawiający</w:t>
      </w:r>
      <w:r w:rsidRPr="00BB21AD">
        <w:rPr>
          <w:rFonts w:eastAsia="Arial Unicode MS"/>
        </w:rPr>
        <w:t xml:space="preserve"> zapłaci </w:t>
      </w:r>
      <w:r w:rsidRPr="00860035">
        <w:rPr>
          <w:rFonts w:eastAsia="Arial Unicode MS"/>
        </w:rPr>
        <w:t>Wykonawcy</w:t>
      </w:r>
      <w:r w:rsidRPr="00BB21AD">
        <w:rPr>
          <w:rFonts w:eastAsia="Arial Unicode MS"/>
        </w:rPr>
        <w:t xml:space="preserve"> karę umowną w wysokości 10 % wartości wynagrodzenia brutto, o którym mowa w § 4 ust. 1 niniejszej umowy</w:t>
      </w:r>
      <w:r w:rsidR="00CF1451">
        <w:rPr>
          <w:rFonts w:eastAsia="Arial Unicode MS"/>
        </w:rPr>
        <w:t>,</w:t>
      </w:r>
      <w:r w:rsidRPr="00BB21AD">
        <w:rPr>
          <w:rFonts w:eastAsia="Arial Unicode MS"/>
        </w:rPr>
        <w:t xml:space="preserve"> </w:t>
      </w:r>
      <w:r w:rsidR="00CF1451">
        <w:rPr>
          <w:rFonts w:eastAsia="Arial Unicode MS"/>
        </w:rPr>
        <w:t xml:space="preserve">w przypadku odstąpienia </w:t>
      </w:r>
      <w:r w:rsidR="00157400">
        <w:rPr>
          <w:rFonts w:eastAsia="Arial Unicode MS"/>
        </w:rPr>
        <w:t xml:space="preserve">od umowy </w:t>
      </w:r>
      <w:r w:rsidR="00CF1451">
        <w:rPr>
          <w:rFonts w:eastAsia="Arial Unicode MS"/>
        </w:rPr>
        <w:t>wskazanego w § 6 ust. 2</w:t>
      </w:r>
      <w:r w:rsidR="00CF1451" w:rsidRPr="00CF1451">
        <w:rPr>
          <w:rFonts w:eastAsia="Arial Unicode MS"/>
        </w:rPr>
        <w:t xml:space="preserve"> niniejszej umowy.</w:t>
      </w:r>
    </w:p>
    <w:p w14:paraId="5A222B0D" w14:textId="769303E4" w:rsidR="001706F7" w:rsidRPr="00BB21AD" w:rsidRDefault="001706F7" w:rsidP="001706F7">
      <w:pPr>
        <w:numPr>
          <w:ilvl w:val="0"/>
          <w:numId w:val="5"/>
        </w:numPr>
        <w:suppressAutoHyphens/>
        <w:autoSpaceDN w:val="0"/>
        <w:textAlignment w:val="baseline"/>
        <w:rPr>
          <w:rFonts w:eastAsia="Arial Unicode MS"/>
        </w:rPr>
      </w:pPr>
      <w:r w:rsidRPr="00BB21AD">
        <w:rPr>
          <w:rFonts w:eastAsia="Arial Unicode MS"/>
        </w:rPr>
        <w:t xml:space="preserve">Łączna maksymalna wysokość kar umownych, </w:t>
      </w:r>
      <w:r w:rsidR="004832AC">
        <w:rPr>
          <w:rFonts w:eastAsia="Arial Unicode MS"/>
        </w:rPr>
        <w:t>o których mowa w umowie, nie może przekroczyć</w:t>
      </w:r>
      <w:r w:rsidRPr="00BB21AD">
        <w:rPr>
          <w:rFonts w:eastAsia="Arial Unicode MS"/>
        </w:rPr>
        <w:t xml:space="preserve"> 40% wartości wynagrodzenia brut</w:t>
      </w:r>
      <w:r>
        <w:rPr>
          <w:rFonts w:eastAsia="Arial Unicode MS"/>
        </w:rPr>
        <w:t>to, o którym mowa w § 4 ust. 1 niniejszej u</w:t>
      </w:r>
      <w:r w:rsidRPr="00BB21AD">
        <w:rPr>
          <w:rFonts w:eastAsia="Arial Unicode MS"/>
        </w:rPr>
        <w:t>mowy.</w:t>
      </w:r>
    </w:p>
    <w:p w14:paraId="6BDA8B07" w14:textId="77777777" w:rsidR="001706F7" w:rsidRPr="00BB21AD" w:rsidRDefault="001706F7" w:rsidP="001706F7">
      <w:pPr>
        <w:numPr>
          <w:ilvl w:val="0"/>
          <w:numId w:val="5"/>
        </w:numPr>
        <w:suppressAutoHyphens/>
        <w:autoSpaceDN w:val="0"/>
        <w:textAlignment w:val="baseline"/>
        <w:rPr>
          <w:rFonts w:eastAsia="Arial Unicode MS"/>
        </w:rPr>
      </w:pPr>
      <w:r w:rsidRPr="008B2475">
        <w:rPr>
          <w:rFonts w:eastAsia="Arial Unicode MS"/>
        </w:rPr>
        <w:t>Strony zastrzegają sobie prawo dochodzenia odszkodowania uzupełniającego</w:t>
      </w:r>
      <w:r w:rsidRPr="008B2475">
        <w:rPr>
          <w:rFonts w:eastAsia="Arial Unicode MS"/>
        </w:rPr>
        <w:br/>
        <w:t>przewyższającego wysokość zastrzeżonych kar umownych.</w:t>
      </w:r>
    </w:p>
    <w:p w14:paraId="3A148EAB" w14:textId="0F5FD130" w:rsidR="001706F7" w:rsidRDefault="001706F7" w:rsidP="001706F7">
      <w:pPr>
        <w:numPr>
          <w:ilvl w:val="0"/>
          <w:numId w:val="5"/>
        </w:numPr>
        <w:suppressAutoHyphens/>
        <w:autoSpaceDN w:val="0"/>
        <w:textAlignment w:val="baseline"/>
        <w:rPr>
          <w:rFonts w:eastAsia="Arial Unicode MS"/>
        </w:rPr>
      </w:pPr>
      <w:r w:rsidRPr="003B2446">
        <w:rPr>
          <w:rFonts w:eastAsia="Arial Unicode MS"/>
        </w:rPr>
        <w:t>Wykonawca</w:t>
      </w:r>
      <w:r w:rsidRPr="00BB21AD">
        <w:rPr>
          <w:rFonts w:eastAsia="Arial Unicode MS"/>
        </w:rPr>
        <w:t xml:space="preserve"> wyraża zgodę na potrącenie kar umownych z bieżąc</w:t>
      </w:r>
      <w:r w:rsidR="00384D1C">
        <w:rPr>
          <w:rFonts w:eastAsia="Arial Unicode MS"/>
        </w:rPr>
        <w:t>ych</w:t>
      </w:r>
      <w:r w:rsidRPr="00BB21AD">
        <w:rPr>
          <w:rFonts w:eastAsia="Arial Unicode MS"/>
        </w:rPr>
        <w:t xml:space="preserve"> należności, bez osobnego wezwania do zapłaty. O ile kary </w:t>
      </w:r>
      <w:r w:rsidR="00162B8D">
        <w:rPr>
          <w:rFonts w:eastAsia="Arial Unicode MS"/>
        </w:rPr>
        <w:t xml:space="preserve">umowne </w:t>
      </w:r>
      <w:r w:rsidRPr="00BB21AD">
        <w:rPr>
          <w:rFonts w:eastAsia="Arial Unicode MS"/>
        </w:rPr>
        <w:t>nie zostaną potrącone z bież</w:t>
      </w:r>
      <w:r w:rsidR="00162B8D">
        <w:rPr>
          <w:rFonts w:eastAsia="Arial Unicode MS"/>
        </w:rPr>
        <w:t>ą</w:t>
      </w:r>
      <w:r w:rsidRPr="00BB21AD">
        <w:rPr>
          <w:rFonts w:eastAsia="Arial Unicode MS"/>
        </w:rPr>
        <w:t xml:space="preserve">cych należności </w:t>
      </w:r>
      <w:r w:rsidRPr="003B2446">
        <w:rPr>
          <w:rFonts w:eastAsia="Arial Unicode MS"/>
        </w:rPr>
        <w:t>Wykonawcy</w:t>
      </w:r>
      <w:r w:rsidRPr="00F91232">
        <w:rPr>
          <w:rFonts w:eastAsia="Arial Unicode MS"/>
        </w:rPr>
        <w:t>,</w:t>
      </w:r>
      <w:r w:rsidRPr="00BB21AD">
        <w:rPr>
          <w:rFonts w:eastAsia="Arial Unicode MS"/>
        </w:rPr>
        <w:t xml:space="preserve"> zostaną zapłacone na podstawie odrębnego wezwania do zapłaty.</w:t>
      </w:r>
    </w:p>
    <w:p w14:paraId="41B20B2A" w14:textId="77777777" w:rsidR="001706F7" w:rsidRDefault="001706F7" w:rsidP="001706F7">
      <w:pPr>
        <w:numPr>
          <w:ilvl w:val="0"/>
          <w:numId w:val="5"/>
        </w:numPr>
        <w:suppressAutoHyphens/>
        <w:autoSpaceDN w:val="0"/>
        <w:textAlignment w:val="baseline"/>
        <w:rPr>
          <w:rFonts w:eastAsia="Arial Unicode MS"/>
        </w:rPr>
      </w:pPr>
      <w:r>
        <w:rPr>
          <w:rFonts w:eastAsia="Arial Unicode MS"/>
        </w:rPr>
        <w:t>Strony zastrzegają sobie prawo dochodzenia odszkodowania uzupełniającego przewyższającego wysokość zastrzeżonych kar umownych.</w:t>
      </w:r>
    </w:p>
    <w:p w14:paraId="115BB666" w14:textId="02485D36" w:rsidR="002C1647" w:rsidRPr="00AE0C65" w:rsidRDefault="001706F7" w:rsidP="00AE0C65">
      <w:pPr>
        <w:numPr>
          <w:ilvl w:val="0"/>
          <w:numId w:val="5"/>
        </w:numPr>
        <w:suppressAutoHyphens/>
        <w:autoSpaceDN w:val="0"/>
        <w:textAlignment w:val="baseline"/>
        <w:rPr>
          <w:rFonts w:eastAsia="Arial Unicode MS"/>
        </w:rPr>
      </w:pPr>
      <w:r>
        <w:rPr>
          <w:rFonts w:eastAsia="Arial Unicode MS"/>
        </w:rPr>
        <w:t>Zapłata kar umownych nie zwalania Wykonawcy z wykonania umowy.</w:t>
      </w:r>
    </w:p>
    <w:p w14:paraId="5E1BFBA7" w14:textId="59EEEFC5" w:rsidR="0044625E" w:rsidRPr="00860035" w:rsidRDefault="002C1647" w:rsidP="00860035">
      <w:pPr>
        <w:spacing w:before="280" w:after="280"/>
        <w:jc w:val="center"/>
      </w:pPr>
      <w:r w:rsidRPr="008E07E3">
        <w:rPr>
          <w:rFonts w:eastAsia="Arial Unicode MS"/>
          <w:b/>
          <w:bCs/>
        </w:rPr>
        <w:t>§</w:t>
      </w:r>
      <w:r>
        <w:rPr>
          <w:rFonts w:eastAsia="Arial Unicode MS"/>
          <w:b/>
          <w:bCs/>
        </w:rPr>
        <w:t>8. Przetwarzanie danych osobowych</w:t>
      </w:r>
    </w:p>
    <w:p w14:paraId="72921C51" w14:textId="77777777" w:rsidR="0044625E" w:rsidRPr="0044625E" w:rsidRDefault="0044625E" w:rsidP="0044625E">
      <w:pPr>
        <w:pStyle w:val="Akapitzlist"/>
        <w:numPr>
          <w:ilvl w:val="0"/>
          <w:numId w:val="37"/>
        </w:numPr>
        <w:shd w:val="clear" w:color="auto" w:fill="FFFFFF"/>
        <w:autoSpaceDN w:val="0"/>
        <w:spacing w:before="0" w:after="0" w:line="276" w:lineRule="auto"/>
        <w:ind w:left="426"/>
        <w:contextualSpacing w:val="0"/>
      </w:pPr>
      <w:r w:rsidRPr="0044625E">
        <w:rPr>
          <w:color w:val="000000"/>
        </w:rPr>
        <w:t xml:space="preserve">Strony oświadczają, że znane są im przepisy prawa dotyczące ochrony danych osobowych, w tym w szczególności przepisy rozporządzenia Parlamentu Europejskiego i Rady (UE) </w:t>
      </w:r>
      <w:r w:rsidRPr="0044625E">
        <w:rPr>
          <w:color w:val="000000"/>
        </w:rPr>
        <w:lastRenderedPageBreak/>
        <w:t>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1, z późn. zm.), dalej jako </w:t>
      </w:r>
      <w:r w:rsidRPr="0044625E">
        <w:rPr>
          <w:b/>
          <w:bCs/>
          <w:color w:val="000000"/>
        </w:rPr>
        <w:t>„</w:t>
      </w:r>
      <w:r w:rsidRPr="0044625E">
        <w:rPr>
          <w:bCs/>
          <w:color w:val="000000"/>
        </w:rPr>
        <w:t>RODO”</w:t>
      </w:r>
      <w:r w:rsidRPr="0044625E">
        <w:rPr>
          <w:color w:val="000000"/>
        </w:rPr>
        <w:t xml:space="preserve"> oraz ustawy z dnia 10 maja 2018 r. o ochronie danych osobowych.</w:t>
      </w:r>
    </w:p>
    <w:p w14:paraId="6A5549C8" w14:textId="4D403A60" w:rsidR="0044625E" w:rsidRPr="0044625E" w:rsidRDefault="0044625E" w:rsidP="0044625E">
      <w:pPr>
        <w:pStyle w:val="Akapitzlist"/>
        <w:numPr>
          <w:ilvl w:val="0"/>
          <w:numId w:val="36"/>
        </w:numPr>
        <w:shd w:val="clear" w:color="auto" w:fill="FFFFFF"/>
        <w:autoSpaceDN w:val="0"/>
        <w:spacing w:before="0" w:after="0" w:line="276" w:lineRule="auto"/>
        <w:ind w:left="426"/>
        <w:contextualSpacing w:val="0"/>
      </w:pPr>
      <w:r w:rsidRPr="0044625E">
        <w:rPr>
          <w:color w:val="000000"/>
        </w:rPr>
        <w:t xml:space="preserve">Uniwersytet Warszawski jako administrator w rozumieniu art. 4 pkt 7 RODO udostępnia </w:t>
      </w:r>
      <w:r>
        <w:t xml:space="preserve">Wykonawcy </w:t>
      </w:r>
      <w:r w:rsidRPr="0044625E">
        <w:rPr>
          <w:color w:val="000000"/>
        </w:rPr>
        <w:t>dane osobowe (dane służbowe) reprezentantów Uniwersytetu Warszawskiego oraz osób uczestniczących w wykonaniu umowy w oparciu o zawarte umowy o pracę bądź umowy cywilnoprawne, których przetwarzanie jest konieczne do celów wynikających z prawnie uzasadnionych interesów administratora, tj. zawarcia i wykonania przedmiotowego porozumienia, zgodnie z art. 6 ust. 1 lit. b lub f RODO.</w:t>
      </w:r>
    </w:p>
    <w:p w14:paraId="205BF3BD" w14:textId="77777777" w:rsidR="0044625E" w:rsidRPr="0044625E" w:rsidRDefault="0044625E" w:rsidP="0044625E">
      <w:pPr>
        <w:pStyle w:val="Akapitzlist"/>
        <w:numPr>
          <w:ilvl w:val="0"/>
          <w:numId w:val="36"/>
        </w:numPr>
        <w:shd w:val="clear" w:color="auto" w:fill="FFFFFF"/>
        <w:autoSpaceDN w:val="0"/>
        <w:spacing w:before="0" w:after="0" w:line="276" w:lineRule="auto"/>
        <w:ind w:left="426"/>
        <w:contextualSpacing w:val="0"/>
        <w:rPr>
          <w:color w:val="000000"/>
        </w:rPr>
      </w:pPr>
      <w:r w:rsidRPr="0044625E">
        <w:rPr>
          <w:color w:val="000000"/>
        </w:rPr>
        <w:t xml:space="preserve">Uniwersytet Warszawski oświadcza, że przekazał osobom, o których mowa w ust. 2 informacje określone odpowiednio w art. 13 i art. 14 RODO. </w:t>
      </w:r>
    </w:p>
    <w:p w14:paraId="5B5B7172" w14:textId="5B49B6AD" w:rsidR="0044625E" w:rsidRPr="00860035" w:rsidRDefault="0044625E" w:rsidP="00860035">
      <w:pPr>
        <w:pStyle w:val="Akapitzlist"/>
        <w:numPr>
          <w:ilvl w:val="0"/>
          <w:numId w:val="36"/>
        </w:numPr>
        <w:shd w:val="clear" w:color="auto" w:fill="FFFFFF"/>
        <w:autoSpaceDN w:val="0"/>
        <w:spacing w:before="0" w:after="0" w:line="276" w:lineRule="auto"/>
        <w:ind w:left="426"/>
        <w:contextualSpacing w:val="0"/>
        <w:rPr>
          <w:color w:val="000000"/>
        </w:rPr>
      </w:pPr>
      <w:r w:rsidRPr="00860035">
        <w:rPr>
          <w:color w:val="000000"/>
        </w:rPr>
        <w:t>Ponadto Uniwersytet Warszawski informuje, że wersja elektroniczna informacji dotyczącej przetwarzania danych osobowych przez Uniwersytet Warszawski, przekazanej</w:t>
      </w:r>
      <w:r w:rsidRPr="0044625E">
        <w:t xml:space="preserve"> </w:t>
      </w:r>
      <w:r>
        <w:t>Wykonawcy</w:t>
      </w:r>
      <w:r w:rsidRPr="00860035">
        <w:rPr>
          <w:i/>
          <w:iCs/>
          <w:color w:val="000000"/>
        </w:rPr>
        <w:t> </w:t>
      </w:r>
      <w:r w:rsidRPr="00860035">
        <w:rPr>
          <w:color w:val="000000"/>
        </w:rPr>
        <w:t>jest także dostępna na stronie internetowej: </w:t>
      </w:r>
      <w:hyperlink r:id="rId8" w:history="1">
        <w:r w:rsidRPr="00860035">
          <w:rPr>
            <w:rStyle w:val="Hipercze"/>
            <w:color w:val="000000"/>
          </w:rPr>
          <w:t>https://odo.uw.edu.pl/obowiazek-informacyjny/</w:t>
        </w:r>
      </w:hyperlink>
      <w:r w:rsidRPr="00860035">
        <w:rPr>
          <w:color w:val="000000"/>
        </w:rPr>
        <w:t>.</w:t>
      </w:r>
    </w:p>
    <w:p w14:paraId="3CEF78D3" w14:textId="03005505" w:rsidR="005542DF" w:rsidRPr="008E07E3" w:rsidRDefault="005542DF" w:rsidP="005542DF">
      <w:pPr>
        <w:spacing w:before="280" w:after="280"/>
        <w:jc w:val="center"/>
        <w:rPr>
          <w:rFonts w:eastAsia="Arial Unicode MS"/>
        </w:rPr>
      </w:pPr>
      <w:r w:rsidRPr="008E07E3">
        <w:rPr>
          <w:rFonts w:eastAsia="Arial Unicode MS"/>
          <w:b/>
          <w:bCs/>
        </w:rPr>
        <w:t>§</w:t>
      </w:r>
      <w:r w:rsidR="00461501">
        <w:rPr>
          <w:rFonts w:eastAsia="Arial Unicode MS"/>
          <w:b/>
          <w:bCs/>
        </w:rPr>
        <w:t>9</w:t>
      </w:r>
      <w:r w:rsidRPr="008E07E3">
        <w:rPr>
          <w:rFonts w:eastAsia="Arial Unicode MS"/>
          <w:b/>
          <w:bCs/>
        </w:rPr>
        <w:t>. Inne postanowienia</w:t>
      </w:r>
    </w:p>
    <w:p w14:paraId="7529475C" w14:textId="77777777" w:rsidR="000D2574" w:rsidRPr="008E07E3" w:rsidRDefault="000D2574" w:rsidP="000D2574">
      <w:pPr>
        <w:numPr>
          <w:ilvl w:val="0"/>
          <w:numId w:val="4"/>
        </w:numPr>
        <w:rPr>
          <w:rFonts w:eastAsia="Calibri"/>
        </w:rPr>
      </w:pPr>
      <w:r w:rsidRPr="008E07E3">
        <w:rPr>
          <w:rFonts w:eastAsia="Calibri"/>
        </w:rPr>
        <w:t>Wszelkie zmiany niniejszej umowy wymagają pisemnej formy w postaci aneksu pod rygorem nieważności</w:t>
      </w:r>
      <w:r>
        <w:rPr>
          <w:rFonts w:eastAsia="Calibri"/>
        </w:rPr>
        <w:t>.</w:t>
      </w:r>
    </w:p>
    <w:p w14:paraId="4BA396DF" w14:textId="1382734E" w:rsidR="000D2574" w:rsidRDefault="000D2574" w:rsidP="000D2574">
      <w:pPr>
        <w:numPr>
          <w:ilvl w:val="0"/>
          <w:numId w:val="4"/>
        </w:numPr>
        <w:rPr>
          <w:rFonts w:eastAsia="Calibri"/>
        </w:rPr>
      </w:pPr>
      <w:r w:rsidRPr="008E07E3">
        <w:rPr>
          <w:rFonts w:eastAsia="Calibri"/>
        </w:rPr>
        <w:t xml:space="preserve">W sprawach nieuregulowanych w niniejszej umowie stosuje się przepisy </w:t>
      </w:r>
      <w:r w:rsidR="00196B1F">
        <w:rPr>
          <w:rFonts w:eastAsia="Calibri"/>
        </w:rPr>
        <w:t xml:space="preserve">prawa polskiego, w tym ustawy z dnia 23 kwietnia 1964 r. </w:t>
      </w:r>
      <w:r w:rsidRPr="008E07E3">
        <w:rPr>
          <w:rFonts w:eastAsia="Calibri"/>
        </w:rPr>
        <w:t xml:space="preserve">Kodeks </w:t>
      </w:r>
      <w:r w:rsidR="00196B1F">
        <w:rPr>
          <w:rFonts w:eastAsia="Calibri"/>
        </w:rPr>
        <w:t>c</w:t>
      </w:r>
      <w:r w:rsidRPr="008E07E3">
        <w:rPr>
          <w:rFonts w:eastAsia="Calibri"/>
        </w:rPr>
        <w:t>ywiln</w:t>
      </w:r>
      <w:r w:rsidR="00196B1F">
        <w:rPr>
          <w:rFonts w:eastAsia="Calibri"/>
        </w:rPr>
        <w:t>y</w:t>
      </w:r>
      <w:r w:rsidRPr="008E07E3">
        <w:rPr>
          <w:rFonts w:eastAsia="Calibri"/>
        </w:rPr>
        <w:t>.</w:t>
      </w:r>
    </w:p>
    <w:p w14:paraId="5DDFCBFE" w14:textId="77777777" w:rsidR="000D2574" w:rsidRPr="008E07E3" w:rsidRDefault="000D2574" w:rsidP="000D2574">
      <w:pPr>
        <w:numPr>
          <w:ilvl w:val="0"/>
          <w:numId w:val="4"/>
        </w:numPr>
        <w:rPr>
          <w:rFonts w:eastAsia="Calibri"/>
        </w:rPr>
      </w:pPr>
      <w:r>
        <w:rPr>
          <w:rFonts w:eastAsia="Arial Unicode MS"/>
          <w:u w:color="000000"/>
          <w:bdr w:val="nil"/>
        </w:rPr>
        <w:t xml:space="preserve">Umowę zawarto </w:t>
      </w:r>
      <w:r w:rsidRPr="004641D4">
        <w:rPr>
          <w:rFonts w:eastAsia="Arial Unicode MS"/>
          <w:u w:color="000000"/>
          <w:bdr w:val="nil"/>
        </w:rPr>
        <w:t>zgodnie z art. 2 ust.</w:t>
      </w:r>
      <w:r>
        <w:rPr>
          <w:rFonts w:eastAsia="Arial Unicode MS"/>
          <w:u w:color="000000"/>
          <w:bdr w:val="nil"/>
        </w:rPr>
        <w:t xml:space="preserve"> </w:t>
      </w:r>
      <w:r w:rsidRPr="004641D4">
        <w:rPr>
          <w:rFonts w:eastAsia="Arial Unicode MS"/>
          <w:u w:color="000000"/>
          <w:bdr w:val="nil"/>
        </w:rPr>
        <w:t>1 pkt 1 ustawy z dnia 11 września 2019 r</w:t>
      </w:r>
      <w:r>
        <w:rPr>
          <w:rFonts w:eastAsia="Arial Unicode MS"/>
          <w:u w:color="000000"/>
          <w:bdr w:val="nil"/>
        </w:rPr>
        <w:t>.</w:t>
      </w:r>
      <w:r w:rsidRPr="004641D4">
        <w:rPr>
          <w:rFonts w:eastAsia="Arial Unicode MS"/>
          <w:u w:color="000000"/>
          <w:bdr w:val="nil"/>
        </w:rPr>
        <w:t xml:space="preserve"> Prawo zamówień publicznych</w:t>
      </w:r>
      <w:r>
        <w:rPr>
          <w:rFonts w:eastAsia="Arial Unicode MS"/>
          <w:u w:color="000000"/>
          <w:bdr w:val="nil"/>
        </w:rPr>
        <w:t>.</w:t>
      </w:r>
    </w:p>
    <w:p w14:paraId="6DA1A716" w14:textId="77777777" w:rsidR="000D2574" w:rsidRPr="00196B1F" w:rsidDel="003A0284" w:rsidRDefault="000D2574" w:rsidP="000D2574">
      <w:pPr>
        <w:numPr>
          <w:ilvl w:val="0"/>
          <w:numId w:val="4"/>
        </w:numPr>
        <w:rPr>
          <w:rFonts w:eastAsia="Calibri"/>
        </w:rPr>
      </w:pPr>
      <w:r w:rsidRPr="008E07E3">
        <w:rPr>
          <w:rFonts w:eastAsia="Calibri"/>
        </w:rPr>
        <w:t xml:space="preserve">Wszelkie spory wynikłe na tle realizacji niniejszej umowy będą rozstrzygane przez  sąd </w:t>
      </w:r>
      <w:r>
        <w:rPr>
          <w:rFonts w:eastAsia="Calibri"/>
        </w:rPr>
        <w:t xml:space="preserve">właściwy dla siedziby </w:t>
      </w:r>
      <w:r w:rsidRPr="003B2446">
        <w:rPr>
          <w:rFonts w:eastAsia="Calibri"/>
        </w:rPr>
        <w:t>Zamawiającego</w:t>
      </w:r>
      <w:r w:rsidRPr="00196B1F">
        <w:rPr>
          <w:rFonts w:eastAsia="Calibri"/>
        </w:rPr>
        <w:t>.</w:t>
      </w:r>
    </w:p>
    <w:p w14:paraId="6D93F2B2" w14:textId="77777777" w:rsidR="000D2574" w:rsidRDefault="000D2574" w:rsidP="000D2574">
      <w:pPr>
        <w:numPr>
          <w:ilvl w:val="0"/>
          <w:numId w:val="4"/>
        </w:numPr>
        <w:rPr>
          <w:rFonts w:eastAsia="Calibri"/>
        </w:rPr>
      </w:pPr>
      <w:r w:rsidRPr="003A0284">
        <w:rPr>
          <w:rFonts w:eastAsia="Calibri"/>
        </w:rPr>
        <w:t>Umowa została sporządzona w</w:t>
      </w:r>
      <w:r>
        <w:rPr>
          <w:rFonts w:eastAsia="Calibri"/>
        </w:rPr>
        <w:t xml:space="preserve"> trzech jednobrzmiących egzemplarzach, w tym dwa dla </w:t>
      </w:r>
      <w:r w:rsidRPr="00860035">
        <w:rPr>
          <w:rFonts w:eastAsia="Calibri"/>
        </w:rPr>
        <w:t>Zamawiającego</w:t>
      </w:r>
      <w:r w:rsidRPr="0044625E">
        <w:rPr>
          <w:rFonts w:eastAsia="Calibri"/>
        </w:rPr>
        <w:t>,</w:t>
      </w:r>
      <w:r>
        <w:rPr>
          <w:rFonts w:eastAsia="Calibri"/>
        </w:rPr>
        <w:t xml:space="preserve"> jeden dla </w:t>
      </w:r>
      <w:r w:rsidRPr="00860035">
        <w:rPr>
          <w:rFonts w:eastAsia="Calibri"/>
        </w:rPr>
        <w:t>Wykonawcy</w:t>
      </w:r>
      <w:r w:rsidRPr="0044625E">
        <w:rPr>
          <w:rFonts w:eastAsia="Calibri"/>
        </w:rPr>
        <w:t xml:space="preserve"> </w:t>
      </w:r>
      <w:r>
        <w:rPr>
          <w:rFonts w:eastAsia="Calibri"/>
        </w:rPr>
        <w:t>(ewentualnie: w wersji elektronicznej z wykorzystaniem kwalifikowanego podpisu elektronicznego/podpisu zaufanego/podpisu osobistego - jeżeli dotyczy).</w:t>
      </w:r>
    </w:p>
    <w:p w14:paraId="5FD292AB" w14:textId="77777777" w:rsidR="000D2574" w:rsidRPr="00D3105C" w:rsidRDefault="000D2574" w:rsidP="000D2574">
      <w:pPr>
        <w:numPr>
          <w:ilvl w:val="0"/>
          <w:numId w:val="4"/>
        </w:numPr>
        <w:rPr>
          <w:rFonts w:eastAsia="Calibri"/>
        </w:rPr>
      </w:pPr>
      <w:r>
        <w:t>Załączniki do umowy, stanowiące jej integralną część:</w:t>
      </w:r>
    </w:p>
    <w:p w14:paraId="2C519BA4" w14:textId="1FBC4522" w:rsidR="000D2574" w:rsidRDefault="000D2574" w:rsidP="000D2574">
      <w:pPr>
        <w:numPr>
          <w:ilvl w:val="0"/>
          <w:numId w:val="35"/>
        </w:numPr>
        <w:spacing w:line="276" w:lineRule="auto"/>
        <w:jc w:val="left"/>
      </w:pPr>
      <w:r>
        <w:t>Odpis z KRS</w:t>
      </w:r>
      <w:r w:rsidR="00D8026B">
        <w:t xml:space="preserve"> lub </w:t>
      </w:r>
      <w:r>
        <w:t>wydruk z CEIDG</w:t>
      </w:r>
      <w:r w:rsidR="00D8026B">
        <w:t>,</w:t>
      </w:r>
    </w:p>
    <w:p w14:paraId="51CC9D2C" w14:textId="2E3B67B3" w:rsidR="000D2574" w:rsidRDefault="003B2446" w:rsidP="000D2574">
      <w:pPr>
        <w:numPr>
          <w:ilvl w:val="0"/>
          <w:numId w:val="35"/>
        </w:numPr>
        <w:spacing w:line="276" w:lineRule="auto"/>
        <w:jc w:val="left"/>
      </w:pPr>
      <w:r>
        <w:t>O</w:t>
      </w:r>
      <w:r w:rsidR="000D2574">
        <w:t>pis przedmiotu zamówienia</w:t>
      </w:r>
      <w:r w:rsidR="00D8026B">
        <w:t>,</w:t>
      </w:r>
    </w:p>
    <w:p w14:paraId="40D1FF7B" w14:textId="7A71028B" w:rsidR="000D2574" w:rsidRDefault="000D2574" w:rsidP="000D2574">
      <w:pPr>
        <w:numPr>
          <w:ilvl w:val="0"/>
          <w:numId w:val="35"/>
        </w:numPr>
        <w:spacing w:line="276" w:lineRule="auto"/>
        <w:jc w:val="left"/>
      </w:pPr>
      <w:r>
        <w:t xml:space="preserve">Regulamin </w:t>
      </w:r>
      <w:r w:rsidRPr="000E0EE3">
        <w:t>Centrum Technologii ICM UW</w:t>
      </w:r>
      <w:r w:rsidR="00D8026B">
        <w:t>,</w:t>
      </w:r>
    </w:p>
    <w:p w14:paraId="01BB1675" w14:textId="49C9EBA9" w:rsidR="00D8026B" w:rsidRDefault="00D8026B" w:rsidP="00D8026B">
      <w:pPr>
        <w:numPr>
          <w:ilvl w:val="0"/>
          <w:numId w:val="35"/>
        </w:numPr>
        <w:spacing w:line="276" w:lineRule="auto"/>
        <w:jc w:val="left"/>
      </w:pPr>
      <w:r>
        <w:t>Formularz oferty,</w:t>
      </w:r>
    </w:p>
    <w:p w14:paraId="3F45811C" w14:textId="48569A29" w:rsidR="00860035" w:rsidRDefault="00D8026B" w:rsidP="00A07F60">
      <w:pPr>
        <w:numPr>
          <w:ilvl w:val="0"/>
          <w:numId w:val="35"/>
        </w:numPr>
        <w:spacing w:line="276" w:lineRule="auto"/>
        <w:jc w:val="left"/>
      </w:pPr>
      <w:r>
        <w:t>Wzór protokołu odbioru.</w:t>
      </w:r>
    </w:p>
    <w:p w14:paraId="3F6BFC14" w14:textId="77777777" w:rsidR="000D2574" w:rsidRDefault="000D2574" w:rsidP="000D2574">
      <w:pPr>
        <w:spacing w:line="276" w:lineRule="auto"/>
        <w:ind w:left="360"/>
      </w:pPr>
    </w:p>
    <w:p w14:paraId="2CB25E4A" w14:textId="77777777" w:rsidR="000D2574" w:rsidRDefault="000D2574" w:rsidP="000D2574">
      <w:pPr>
        <w:spacing w:line="276" w:lineRule="auto"/>
        <w:ind w:left="360"/>
        <w:jc w:val="center"/>
      </w:pPr>
      <w:r>
        <w:t>ZAMAWIAJĄCY                                                                        WYKONAWCA</w:t>
      </w:r>
    </w:p>
    <w:p w14:paraId="120D8A16" w14:textId="77777777" w:rsidR="005542DF" w:rsidRPr="000D2574" w:rsidRDefault="005542DF" w:rsidP="000D2574">
      <w:pPr>
        <w:ind w:left="0" w:firstLine="0"/>
      </w:pPr>
    </w:p>
    <w:sectPr w:rsidR="005542DF" w:rsidRPr="000D2574" w:rsidSect="00FE7EFF">
      <w:footerReference w:type="default" r:id="rId9"/>
      <w:footerReference w:type="first" r:id="rId10"/>
      <w:pgSz w:w="11900" w:h="16840"/>
      <w:pgMar w:top="1418" w:right="1418" w:bottom="1418" w:left="1418" w:header="709" w:footer="39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D5C13" w16cex:dateUtc="2024-09-24T13:41:00Z"/>
  <w16cex:commentExtensible w16cex:durableId="2A9D5B19" w16cex:dateUtc="2024-09-24T13:36:00Z"/>
  <w16cex:commentExtensible w16cex:durableId="2A9D5E5A" w16cex:dateUtc="2024-09-24T13:50:00Z"/>
  <w16cex:commentExtensible w16cex:durableId="2A9D5EEC" w16cex:dateUtc="2024-09-24T13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C9A55C" w16cid:durableId="2A9D5C13"/>
  <w16cid:commentId w16cid:paraId="7F1A80A7" w16cid:durableId="2A9D5B19"/>
  <w16cid:commentId w16cid:paraId="2FCB71B0" w16cid:durableId="2A9D5E5A"/>
  <w16cid:commentId w16cid:paraId="6F4D0DCB" w16cid:durableId="2A9D5EE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7E041" w14:textId="77777777" w:rsidR="00560373" w:rsidRDefault="00560373" w:rsidP="00432C29">
      <w:r>
        <w:separator/>
      </w:r>
    </w:p>
  </w:endnote>
  <w:endnote w:type="continuationSeparator" w:id="0">
    <w:p w14:paraId="473DD1AC" w14:textId="77777777" w:rsidR="00560373" w:rsidRDefault="00560373" w:rsidP="0043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5625413"/>
      <w:docPartObj>
        <w:docPartGallery w:val="Page Numbers (Bottom of Page)"/>
        <w:docPartUnique/>
      </w:docPartObj>
    </w:sdtPr>
    <w:sdtEndPr/>
    <w:sdtContent>
      <w:p w14:paraId="7C0074E2" w14:textId="47341622" w:rsidR="00432C29" w:rsidRDefault="00432C2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A30">
          <w:t>5</w:t>
        </w:r>
        <w:r>
          <w:fldChar w:fldCharType="end"/>
        </w:r>
      </w:p>
    </w:sdtContent>
  </w:sdt>
  <w:p w14:paraId="2BECFA0B" w14:textId="77777777" w:rsidR="00432C29" w:rsidRDefault="00432C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7D49E" w14:textId="3E5DCE63" w:rsidR="00D2705E" w:rsidRDefault="00D2705E">
    <w:pPr>
      <w:pStyle w:val="Stopka"/>
    </w:pPr>
  </w:p>
  <w:p w14:paraId="58AB26A6" w14:textId="77777777" w:rsidR="00863053" w:rsidRDefault="008630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FBCFA" w14:textId="77777777" w:rsidR="00560373" w:rsidRDefault="00560373" w:rsidP="00432C29">
      <w:r>
        <w:separator/>
      </w:r>
    </w:p>
  </w:footnote>
  <w:footnote w:type="continuationSeparator" w:id="0">
    <w:p w14:paraId="7C9FE9C8" w14:textId="77777777" w:rsidR="00560373" w:rsidRDefault="00560373" w:rsidP="00432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 w:val="0"/>
        <w:bCs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bCs w:val="0"/>
        <w:sz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rFonts w:ascii="Arial" w:eastAsia="Arial" w:hAnsi="Arial" w:cs="Arial"/>
        <w:b w:val="0"/>
        <w:bCs w:val="0"/>
        <w:sz w:val="24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eastAsia="Arial" w:hAnsi="Arial" w:cs="Arial"/>
        <w:b w:val="0"/>
        <w:bCs w:val="0"/>
        <w:sz w:val="24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" w:eastAsia="Arial" w:hAnsi="Arial" w:cs="Arial"/>
        <w:b w:val="0"/>
        <w:bCs w:val="0"/>
        <w:sz w:val="24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rFonts w:ascii="Arial" w:eastAsia="Arial" w:hAnsi="Arial" w:cs="Arial"/>
        <w:b w:val="0"/>
        <w:bCs w:val="0"/>
        <w:sz w:val="24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eastAsia="Arial" w:hAnsi="Arial" w:cs="Arial"/>
        <w:b w:val="0"/>
        <w:bCs w:val="0"/>
        <w:sz w:val="24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" w:eastAsia="Arial" w:hAnsi="Arial" w:cs="Arial"/>
        <w:b w:val="0"/>
        <w:bCs w:val="0"/>
        <w:sz w:val="24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Arial" w:eastAsia="Arial" w:hAnsi="Arial" w:cs="Arial"/>
        <w:b w:val="0"/>
        <w:bCs w:val="0"/>
        <w:sz w:val="24"/>
        <w:u w:val="none"/>
      </w:rPr>
    </w:lvl>
  </w:abstractNum>
  <w:abstractNum w:abstractNumId="1" w15:restartNumberingAfterBreak="0">
    <w:nsid w:val="02663001"/>
    <w:multiLevelType w:val="hybridMultilevel"/>
    <w:tmpl w:val="89B0C2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83C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95D68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DD66D3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F8E6FBB"/>
    <w:multiLevelType w:val="hybridMultilevel"/>
    <w:tmpl w:val="4B845E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C076EC"/>
    <w:multiLevelType w:val="multilevel"/>
    <w:tmpl w:val="91E8E6C6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 w:cs="Times New Roman"/>
        <w:b/>
        <w:sz w:val="22"/>
        <w:szCs w:val="22"/>
        <w:vertAlign w:val="baseline"/>
      </w:rPr>
    </w:lvl>
  </w:abstractNum>
  <w:abstractNum w:abstractNumId="7" w15:restartNumberingAfterBreak="0">
    <w:nsid w:val="12EA3F67"/>
    <w:multiLevelType w:val="hybridMultilevel"/>
    <w:tmpl w:val="FD72B38E"/>
    <w:lvl w:ilvl="0" w:tplc="81143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F086F"/>
    <w:multiLevelType w:val="hybridMultilevel"/>
    <w:tmpl w:val="8828C984"/>
    <w:lvl w:ilvl="0" w:tplc="00000002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color w:val="0D0D0D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B238B3"/>
    <w:multiLevelType w:val="hybridMultilevel"/>
    <w:tmpl w:val="CCD6A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C2E64"/>
    <w:multiLevelType w:val="hybridMultilevel"/>
    <w:tmpl w:val="A3EE63F0"/>
    <w:lvl w:ilvl="0" w:tplc="55286A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E58CA"/>
    <w:multiLevelType w:val="hybridMultilevel"/>
    <w:tmpl w:val="F31AC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F3D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1001514"/>
    <w:multiLevelType w:val="hybridMultilevel"/>
    <w:tmpl w:val="C524A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3531E"/>
    <w:multiLevelType w:val="multilevel"/>
    <w:tmpl w:val="ED7A2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364489E"/>
    <w:multiLevelType w:val="hybridMultilevel"/>
    <w:tmpl w:val="9DC62D52"/>
    <w:lvl w:ilvl="0" w:tplc="92D8F2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9525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A24726"/>
    <w:multiLevelType w:val="multilevel"/>
    <w:tmpl w:val="7E645E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8" w15:restartNumberingAfterBreak="0">
    <w:nsid w:val="35AE135E"/>
    <w:multiLevelType w:val="hybridMultilevel"/>
    <w:tmpl w:val="6F32502E"/>
    <w:lvl w:ilvl="0" w:tplc="00000002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color w:val="0D0D0D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3E68F5"/>
    <w:multiLevelType w:val="hybridMultilevel"/>
    <w:tmpl w:val="BF7EF3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EF36A2"/>
    <w:multiLevelType w:val="hybridMultilevel"/>
    <w:tmpl w:val="5F465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E53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EB6C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437765FB"/>
    <w:multiLevelType w:val="multilevel"/>
    <w:tmpl w:val="59AA4F9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7F6E4F"/>
    <w:multiLevelType w:val="multilevel"/>
    <w:tmpl w:val="CDE69E9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983A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4E641DB1"/>
    <w:multiLevelType w:val="hybridMultilevel"/>
    <w:tmpl w:val="7338CF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526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B477C87"/>
    <w:multiLevelType w:val="multilevel"/>
    <w:tmpl w:val="138EA9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0C81FCA"/>
    <w:multiLevelType w:val="hybridMultilevel"/>
    <w:tmpl w:val="0AA0FB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685B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612734"/>
    <w:multiLevelType w:val="hybridMultilevel"/>
    <w:tmpl w:val="CA0A79E6"/>
    <w:lvl w:ilvl="0" w:tplc="55286A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85A13"/>
    <w:multiLevelType w:val="hybridMultilevel"/>
    <w:tmpl w:val="BF128744"/>
    <w:lvl w:ilvl="0" w:tplc="C97C3744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EF580C"/>
    <w:multiLevelType w:val="multilevel"/>
    <w:tmpl w:val="066489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trike w:val="0"/>
        <w:dstrike w:val="0"/>
        <w:sz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774C754E"/>
    <w:multiLevelType w:val="hybridMultilevel"/>
    <w:tmpl w:val="69B01438"/>
    <w:lvl w:ilvl="0" w:tplc="26E6D1AE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5340E"/>
    <w:multiLevelType w:val="multilevel"/>
    <w:tmpl w:val="CBA28E7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7C5405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DD351BB"/>
    <w:multiLevelType w:val="hybridMultilevel"/>
    <w:tmpl w:val="659454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30"/>
  </w:num>
  <w:num w:numId="3">
    <w:abstractNumId w:val="16"/>
  </w:num>
  <w:num w:numId="4">
    <w:abstractNumId w:val="22"/>
  </w:num>
  <w:num w:numId="5">
    <w:abstractNumId w:val="25"/>
  </w:num>
  <w:num w:numId="6">
    <w:abstractNumId w:val="3"/>
  </w:num>
  <w:num w:numId="7">
    <w:abstractNumId w:val="17"/>
  </w:num>
  <w:num w:numId="8">
    <w:abstractNumId w:val="2"/>
  </w:num>
  <w:num w:numId="9">
    <w:abstractNumId w:val="36"/>
  </w:num>
  <w:num w:numId="10">
    <w:abstractNumId w:val="11"/>
  </w:num>
  <w:num w:numId="11">
    <w:abstractNumId w:val="34"/>
  </w:num>
  <w:num w:numId="12">
    <w:abstractNumId w:val="0"/>
  </w:num>
  <w:num w:numId="13">
    <w:abstractNumId w:val="26"/>
  </w:num>
  <w:num w:numId="14">
    <w:abstractNumId w:val="10"/>
  </w:num>
  <w:num w:numId="15">
    <w:abstractNumId w:val="8"/>
  </w:num>
  <w:num w:numId="16">
    <w:abstractNumId w:val="18"/>
  </w:num>
  <w:num w:numId="17">
    <w:abstractNumId w:val="1"/>
  </w:num>
  <w:num w:numId="18">
    <w:abstractNumId w:val="29"/>
  </w:num>
  <w:num w:numId="19">
    <w:abstractNumId w:val="5"/>
  </w:num>
  <w:num w:numId="20">
    <w:abstractNumId w:val="14"/>
  </w:num>
  <w:num w:numId="21">
    <w:abstractNumId w:val="9"/>
  </w:num>
  <w:num w:numId="22">
    <w:abstractNumId w:val="21"/>
  </w:num>
  <w:num w:numId="23">
    <w:abstractNumId w:val="13"/>
  </w:num>
  <w:num w:numId="24">
    <w:abstractNumId w:val="24"/>
  </w:num>
  <w:num w:numId="25">
    <w:abstractNumId w:val="33"/>
  </w:num>
  <w:num w:numId="26">
    <w:abstractNumId w:val="32"/>
  </w:num>
  <w:num w:numId="27">
    <w:abstractNumId w:val="15"/>
  </w:num>
  <w:num w:numId="28">
    <w:abstractNumId w:val="19"/>
  </w:num>
  <w:num w:numId="29">
    <w:abstractNumId w:val="37"/>
  </w:num>
  <w:num w:numId="30">
    <w:abstractNumId w:val="35"/>
  </w:num>
  <w:num w:numId="31">
    <w:abstractNumId w:val="20"/>
  </w:num>
  <w:num w:numId="32">
    <w:abstractNumId w:val="31"/>
  </w:num>
  <w:num w:numId="33">
    <w:abstractNumId w:val="4"/>
  </w:num>
  <w:num w:numId="34">
    <w:abstractNumId w:val="27"/>
  </w:num>
  <w:num w:numId="35">
    <w:abstractNumId w:val="6"/>
  </w:num>
  <w:num w:numId="36">
    <w:abstractNumId w:val="23"/>
  </w:num>
  <w:num w:numId="37">
    <w:abstractNumId w:val="23"/>
    <w:lvlOverride w:ilvl="0">
      <w:startOverride w:val="1"/>
    </w:lvlOverride>
  </w:num>
  <w:num w:numId="38">
    <w:abstractNumId w:val="7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de-DE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DF"/>
    <w:rsid w:val="0002353C"/>
    <w:rsid w:val="00032F9F"/>
    <w:rsid w:val="00045A77"/>
    <w:rsid w:val="0006084C"/>
    <w:rsid w:val="00061F42"/>
    <w:rsid w:val="000626DA"/>
    <w:rsid w:val="0006567E"/>
    <w:rsid w:val="00067052"/>
    <w:rsid w:val="00071AF4"/>
    <w:rsid w:val="00073857"/>
    <w:rsid w:val="00080E30"/>
    <w:rsid w:val="0008271D"/>
    <w:rsid w:val="00094CEF"/>
    <w:rsid w:val="000D2574"/>
    <w:rsid w:val="000D363F"/>
    <w:rsid w:val="000E0EE3"/>
    <w:rsid w:val="000E490E"/>
    <w:rsid w:val="000E69F3"/>
    <w:rsid w:val="000F4C6E"/>
    <w:rsid w:val="001245CB"/>
    <w:rsid w:val="00133461"/>
    <w:rsid w:val="00137C20"/>
    <w:rsid w:val="00137F9F"/>
    <w:rsid w:val="00152B80"/>
    <w:rsid w:val="00156FF2"/>
    <w:rsid w:val="00157400"/>
    <w:rsid w:val="001606CB"/>
    <w:rsid w:val="00162B8D"/>
    <w:rsid w:val="001706F7"/>
    <w:rsid w:val="00183FDC"/>
    <w:rsid w:val="00192B41"/>
    <w:rsid w:val="00193CD0"/>
    <w:rsid w:val="00193ED9"/>
    <w:rsid w:val="00196B1F"/>
    <w:rsid w:val="001A32BB"/>
    <w:rsid w:val="001B7B2F"/>
    <w:rsid w:val="001C41D0"/>
    <w:rsid w:val="001C5DFD"/>
    <w:rsid w:val="001D5354"/>
    <w:rsid w:val="001D6730"/>
    <w:rsid w:val="001E3BE8"/>
    <w:rsid w:val="001E6F69"/>
    <w:rsid w:val="001F7603"/>
    <w:rsid w:val="00210C57"/>
    <w:rsid w:val="00211C07"/>
    <w:rsid w:val="002167A4"/>
    <w:rsid w:val="00216B55"/>
    <w:rsid w:val="002203C0"/>
    <w:rsid w:val="0022588C"/>
    <w:rsid w:val="0023065D"/>
    <w:rsid w:val="002342A2"/>
    <w:rsid w:val="00243922"/>
    <w:rsid w:val="00244FD4"/>
    <w:rsid w:val="002524CD"/>
    <w:rsid w:val="00263A09"/>
    <w:rsid w:val="00270E31"/>
    <w:rsid w:val="00276045"/>
    <w:rsid w:val="002765AE"/>
    <w:rsid w:val="0028706A"/>
    <w:rsid w:val="002C1647"/>
    <w:rsid w:val="002C2918"/>
    <w:rsid w:val="002C35C3"/>
    <w:rsid w:val="002C4366"/>
    <w:rsid w:val="002C4A49"/>
    <w:rsid w:val="002C5DB3"/>
    <w:rsid w:val="002C62CA"/>
    <w:rsid w:val="002D1071"/>
    <w:rsid w:val="002D4A66"/>
    <w:rsid w:val="002D602F"/>
    <w:rsid w:val="002F079C"/>
    <w:rsid w:val="00300A45"/>
    <w:rsid w:val="00300FE7"/>
    <w:rsid w:val="00307C29"/>
    <w:rsid w:val="00315314"/>
    <w:rsid w:val="00316BE3"/>
    <w:rsid w:val="00317A29"/>
    <w:rsid w:val="00322FE6"/>
    <w:rsid w:val="0033366C"/>
    <w:rsid w:val="0033763B"/>
    <w:rsid w:val="0034062D"/>
    <w:rsid w:val="003406EE"/>
    <w:rsid w:val="00340EA3"/>
    <w:rsid w:val="003579F4"/>
    <w:rsid w:val="00357A4D"/>
    <w:rsid w:val="00361278"/>
    <w:rsid w:val="00361B67"/>
    <w:rsid w:val="00365B58"/>
    <w:rsid w:val="00376677"/>
    <w:rsid w:val="00384D1C"/>
    <w:rsid w:val="003873F2"/>
    <w:rsid w:val="00390A30"/>
    <w:rsid w:val="003A0284"/>
    <w:rsid w:val="003A358C"/>
    <w:rsid w:val="003A3A0E"/>
    <w:rsid w:val="003A4EFE"/>
    <w:rsid w:val="003B18B5"/>
    <w:rsid w:val="003B2446"/>
    <w:rsid w:val="003B700A"/>
    <w:rsid w:val="003B7CEB"/>
    <w:rsid w:val="003C2EF4"/>
    <w:rsid w:val="003D759E"/>
    <w:rsid w:val="003E03A8"/>
    <w:rsid w:val="004021F5"/>
    <w:rsid w:val="00432C29"/>
    <w:rsid w:val="0044625E"/>
    <w:rsid w:val="00453141"/>
    <w:rsid w:val="00461501"/>
    <w:rsid w:val="00461AE2"/>
    <w:rsid w:val="0046314F"/>
    <w:rsid w:val="00464B80"/>
    <w:rsid w:val="00465DF3"/>
    <w:rsid w:val="00475250"/>
    <w:rsid w:val="004832AC"/>
    <w:rsid w:val="004C10F7"/>
    <w:rsid w:val="004C2F25"/>
    <w:rsid w:val="004D2B58"/>
    <w:rsid w:val="004D4F55"/>
    <w:rsid w:val="004E0B24"/>
    <w:rsid w:val="004E1EFA"/>
    <w:rsid w:val="004E4E6A"/>
    <w:rsid w:val="004E5FA8"/>
    <w:rsid w:val="004F2BD6"/>
    <w:rsid w:val="00511AE9"/>
    <w:rsid w:val="00514CB7"/>
    <w:rsid w:val="005261AE"/>
    <w:rsid w:val="00550E0D"/>
    <w:rsid w:val="00552A6F"/>
    <w:rsid w:val="005542DF"/>
    <w:rsid w:val="005554D5"/>
    <w:rsid w:val="00557FD6"/>
    <w:rsid w:val="00560373"/>
    <w:rsid w:val="005627D9"/>
    <w:rsid w:val="00577EE3"/>
    <w:rsid w:val="005816D2"/>
    <w:rsid w:val="005833E1"/>
    <w:rsid w:val="005876A8"/>
    <w:rsid w:val="005B61B2"/>
    <w:rsid w:val="005B6752"/>
    <w:rsid w:val="005D05D1"/>
    <w:rsid w:val="005D3004"/>
    <w:rsid w:val="005D316E"/>
    <w:rsid w:val="005D7018"/>
    <w:rsid w:val="005F1848"/>
    <w:rsid w:val="005F31F0"/>
    <w:rsid w:val="00603619"/>
    <w:rsid w:val="0060517F"/>
    <w:rsid w:val="0061574F"/>
    <w:rsid w:val="006177A1"/>
    <w:rsid w:val="00645681"/>
    <w:rsid w:val="00660566"/>
    <w:rsid w:val="00660BB3"/>
    <w:rsid w:val="006765C9"/>
    <w:rsid w:val="006933CF"/>
    <w:rsid w:val="00697AC2"/>
    <w:rsid w:val="006A0F0A"/>
    <w:rsid w:val="006B039A"/>
    <w:rsid w:val="006C3F62"/>
    <w:rsid w:val="006C7D71"/>
    <w:rsid w:val="006F264C"/>
    <w:rsid w:val="00702A8D"/>
    <w:rsid w:val="007166D1"/>
    <w:rsid w:val="00731EFC"/>
    <w:rsid w:val="00743DE6"/>
    <w:rsid w:val="00744B6F"/>
    <w:rsid w:val="00753141"/>
    <w:rsid w:val="0075491C"/>
    <w:rsid w:val="00763A9E"/>
    <w:rsid w:val="00763BFB"/>
    <w:rsid w:val="00775D62"/>
    <w:rsid w:val="007A4165"/>
    <w:rsid w:val="007A5412"/>
    <w:rsid w:val="007C0BFF"/>
    <w:rsid w:val="007C1BA8"/>
    <w:rsid w:val="007C717F"/>
    <w:rsid w:val="007D0BF3"/>
    <w:rsid w:val="007D0CBA"/>
    <w:rsid w:val="007F0C50"/>
    <w:rsid w:val="007F7FBD"/>
    <w:rsid w:val="008047F6"/>
    <w:rsid w:val="008073EA"/>
    <w:rsid w:val="00814161"/>
    <w:rsid w:val="00821472"/>
    <w:rsid w:val="0082288A"/>
    <w:rsid w:val="008305BC"/>
    <w:rsid w:val="00837AA5"/>
    <w:rsid w:val="0085640A"/>
    <w:rsid w:val="00860035"/>
    <w:rsid w:val="00863053"/>
    <w:rsid w:val="0087217C"/>
    <w:rsid w:val="00881935"/>
    <w:rsid w:val="008A6547"/>
    <w:rsid w:val="008B0359"/>
    <w:rsid w:val="008C1A42"/>
    <w:rsid w:val="008D063D"/>
    <w:rsid w:val="008E07E3"/>
    <w:rsid w:val="008E1340"/>
    <w:rsid w:val="008E5356"/>
    <w:rsid w:val="00900E26"/>
    <w:rsid w:val="00902D7A"/>
    <w:rsid w:val="0090659C"/>
    <w:rsid w:val="00920AD8"/>
    <w:rsid w:val="00931A78"/>
    <w:rsid w:val="00944016"/>
    <w:rsid w:val="009631D8"/>
    <w:rsid w:val="009854D1"/>
    <w:rsid w:val="0099183F"/>
    <w:rsid w:val="009931F7"/>
    <w:rsid w:val="009A10A2"/>
    <w:rsid w:val="009A2691"/>
    <w:rsid w:val="009B040A"/>
    <w:rsid w:val="009C0E15"/>
    <w:rsid w:val="009D7A1B"/>
    <w:rsid w:val="009E71E9"/>
    <w:rsid w:val="00A03809"/>
    <w:rsid w:val="00A07F60"/>
    <w:rsid w:val="00A11F0A"/>
    <w:rsid w:val="00A323F2"/>
    <w:rsid w:val="00A40592"/>
    <w:rsid w:val="00A62AD3"/>
    <w:rsid w:val="00A66D92"/>
    <w:rsid w:val="00A81ECB"/>
    <w:rsid w:val="00A90AD7"/>
    <w:rsid w:val="00A9446A"/>
    <w:rsid w:val="00A96666"/>
    <w:rsid w:val="00A97459"/>
    <w:rsid w:val="00AA04F8"/>
    <w:rsid w:val="00AD6FB1"/>
    <w:rsid w:val="00AE0C65"/>
    <w:rsid w:val="00AE1FFD"/>
    <w:rsid w:val="00AF69B8"/>
    <w:rsid w:val="00AF6C4C"/>
    <w:rsid w:val="00B14B23"/>
    <w:rsid w:val="00B255D4"/>
    <w:rsid w:val="00B3042B"/>
    <w:rsid w:val="00B3411D"/>
    <w:rsid w:val="00B413F7"/>
    <w:rsid w:val="00B63606"/>
    <w:rsid w:val="00B7326C"/>
    <w:rsid w:val="00B73941"/>
    <w:rsid w:val="00B903E9"/>
    <w:rsid w:val="00B9296B"/>
    <w:rsid w:val="00B941CA"/>
    <w:rsid w:val="00BA30EC"/>
    <w:rsid w:val="00BA4658"/>
    <w:rsid w:val="00BA7404"/>
    <w:rsid w:val="00BE3892"/>
    <w:rsid w:val="00BE4245"/>
    <w:rsid w:val="00BE7C66"/>
    <w:rsid w:val="00BF58A2"/>
    <w:rsid w:val="00C002B8"/>
    <w:rsid w:val="00C144B3"/>
    <w:rsid w:val="00C34E60"/>
    <w:rsid w:val="00C41929"/>
    <w:rsid w:val="00C81652"/>
    <w:rsid w:val="00C81B8F"/>
    <w:rsid w:val="00C87693"/>
    <w:rsid w:val="00C93EB9"/>
    <w:rsid w:val="00C9592E"/>
    <w:rsid w:val="00CA4030"/>
    <w:rsid w:val="00CA4B07"/>
    <w:rsid w:val="00CB37E5"/>
    <w:rsid w:val="00CC45BF"/>
    <w:rsid w:val="00CD4D2C"/>
    <w:rsid w:val="00CE47E3"/>
    <w:rsid w:val="00CE4B88"/>
    <w:rsid w:val="00CF1451"/>
    <w:rsid w:val="00D200BA"/>
    <w:rsid w:val="00D22B8E"/>
    <w:rsid w:val="00D2705E"/>
    <w:rsid w:val="00D35ACA"/>
    <w:rsid w:val="00D45F7D"/>
    <w:rsid w:val="00D536A6"/>
    <w:rsid w:val="00D704B7"/>
    <w:rsid w:val="00D71CBD"/>
    <w:rsid w:val="00D73181"/>
    <w:rsid w:val="00D8026B"/>
    <w:rsid w:val="00DB0527"/>
    <w:rsid w:val="00DC6136"/>
    <w:rsid w:val="00DC73D9"/>
    <w:rsid w:val="00DD5A40"/>
    <w:rsid w:val="00DE18E9"/>
    <w:rsid w:val="00DE507F"/>
    <w:rsid w:val="00DE6427"/>
    <w:rsid w:val="00DF5AB7"/>
    <w:rsid w:val="00E03F7C"/>
    <w:rsid w:val="00E071EA"/>
    <w:rsid w:val="00E20648"/>
    <w:rsid w:val="00E22787"/>
    <w:rsid w:val="00E26DC2"/>
    <w:rsid w:val="00E27F21"/>
    <w:rsid w:val="00E40D5C"/>
    <w:rsid w:val="00E43E84"/>
    <w:rsid w:val="00E45CEF"/>
    <w:rsid w:val="00E52823"/>
    <w:rsid w:val="00E5290B"/>
    <w:rsid w:val="00E541F8"/>
    <w:rsid w:val="00E6618B"/>
    <w:rsid w:val="00E72924"/>
    <w:rsid w:val="00E730E4"/>
    <w:rsid w:val="00E93B46"/>
    <w:rsid w:val="00E9479F"/>
    <w:rsid w:val="00EA70E3"/>
    <w:rsid w:val="00EB4EFB"/>
    <w:rsid w:val="00EC4619"/>
    <w:rsid w:val="00EC7F0D"/>
    <w:rsid w:val="00F12663"/>
    <w:rsid w:val="00F154EC"/>
    <w:rsid w:val="00F15550"/>
    <w:rsid w:val="00F41AD4"/>
    <w:rsid w:val="00F42187"/>
    <w:rsid w:val="00F53814"/>
    <w:rsid w:val="00F75E8C"/>
    <w:rsid w:val="00F91232"/>
    <w:rsid w:val="00F977F2"/>
    <w:rsid w:val="00FC2E88"/>
    <w:rsid w:val="00FC4E27"/>
    <w:rsid w:val="00FD3842"/>
    <w:rsid w:val="00FD5B4B"/>
    <w:rsid w:val="00FE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B706E64"/>
  <w15:docId w15:val="{E9EB02CF-9707-4BD6-A10B-A4EF0805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>
      <w:pPr>
        <w:spacing w:before="120" w:after="120" w:line="198" w:lineRule="atLeast"/>
        <w:ind w:left="425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5AB7"/>
    <w:rPr>
      <w:rFonts w:ascii="Times New Roman" w:eastAsia="Times New Roman" w:hAnsi="Times New Roman" w:cs="Times New Roman"/>
      <w:noProof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2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"/>
    <w:basedOn w:val="Normalny"/>
    <w:link w:val="AkapitzlistZnak"/>
    <w:uiPriority w:val="99"/>
    <w:qFormat/>
    <w:rsid w:val="005542DF"/>
    <w:pPr>
      <w:ind w:left="720"/>
      <w:contextualSpacing/>
    </w:pPr>
  </w:style>
  <w:style w:type="paragraph" w:customStyle="1" w:styleId="Standard">
    <w:name w:val="Standard"/>
    <w:rsid w:val="005542DF"/>
    <w:pPr>
      <w:suppressAutoHyphens/>
      <w:autoSpaceDN w:val="0"/>
      <w:spacing w:line="264" w:lineRule="auto"/>
    </w:pPr>
    <w:rPr>
      <w:rFonts w:ascii="Times New Roman" w:eastAsia="Times New Roman" w:hAnsi="Times New Roman" w:cs="Times New Roman"/>
      <w:kern w:val="3"/>
      <w:lang w:val="pl-PL" w:eastAsia="zh-CN"/>
    </w:rPr>
  </w:style>
  <w:style w:type="paragraph" w:styleId="Tekstkomentarza">
    <w:name w:val="annotation text"/>
    <w:basedOn w:val="Normalny"/>
    <w:link w:val="TekstkomentarzaZnak"/>
    <w:unhideWhenUsed/>
    <w:rsid w:val="005542DF"/>
  </w:style>
  <w:style w:type="character" w:customStyle="1" w:styleId="TekstkomentarzaZnak">
    <w:name w:val="Tekst komentarza Znak"/>
    <w:basedOn w:val="Domylnaczcionkaakapitu"/>
    <w:link w:val="Tekstkomentarza"/>
    <w:rsid w:val="005542DF"/>
    <w:rPr>
      <w:rFonts w:ascii="Times New Roman" w:eastAsia="Times New Roman" w:hAnsi="Times New Roman" w:cs="Times New Roman"/>
      <w:lang w:val="pl-PL"/>
    </w:rPr>
  </w:style>
  <w:style w:type="paragraph" w:styleId="NormalnyWeb">
    <w:name w:val="Normal (Web)"/>
    <w:basedOn w:val="Normalny"/>
    <w:uiPriority w:val="99"/>
    <w:unhideWhenUsed/>
    <w:qFormat/>
    <w:rsid w:val="005542DF"/>
    <w:pPr>
      <w:suppressAutoHyphens/>
      <w:spacing w:beforeAutospacing="1" w:after="160" w:afterAutospacing="1"/>
    </w:pPr>
  </w:style>
  <w:style w:type="paragraph" w:customStyle="1" w:styleId="western">
    <w:name w:val="western"/>
    <w:basedOn w:val="Normalny"/>
    <w:rsid w:val="005542DF"/>
    <w:pPr>
      <w:spacing w:before="100" w:beforeAutospacing="1" w:after="100" w:afterAutospacing="1" w:line="102" w:lineRule="atLeast"/>
    </w:pPr>
    <w:rPr>
      <w:color w:val="FF0000"/>
      <w:sz w:val="52"/>
      <w:szCs w:val="5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42D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2DF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2DF"/>
    <w:rPr>
      <w:rFonts w:ascii="Lucida Grande CE" w:eastAsia="Times New Roman" w:hAnsi="Lucida Grande CE" w:cs="Times New Roman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4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4F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Bezodstpw">
    <w:name w:val="No Spacing"/>
    <w:basedOn w:val="Normalny"/>
    <w:uiPriority w:val="1"/>
    <w:qFormat/>
    <w:rsid w:val="001245CB"/>
    <w:pPr>
      <w:spacing w:before="100" w:beforeAutospacing="1" w:after="100" w:afterAutospacing="1"/>
    </w:pPr>
    <w:rPr>
      <w:rFonts w:eastAsiaTheme="minorEastAsia"/>
      <w:sz w:val="20"/>
      <w:szCs w:val="20"/>
      <w:lang w:val="cs-CZ"/>
    </w:rPr>
  </w:style>
  <w:style w:type="character" w:customStyle="1" w:styleId="WW8Num1z0">
    <w:name w:val="WW8Num1z0"/>
    <w:rsid w:val="005261AE"/>
    <w:rPr>
      <w:rFonts w:ascii="Arial" w:hAnsi="Arial" w:cs="Arial"/>
      <w:b w:val="0"/>
      <w:bCs w:val="0"/>
      <w:sz w:val="24"/>
      <w:u w:val="none"/>
    </w:rPr>
  </w:style>
  <w:style w:type="paragraph" w:customStyle="1" w:styleId="LO-normal">
    <w:name w:val="LO-normal"/>
    <w:rsid w:val="005261AE"/>
    <w:pPr>
      <w:suppressAutoHyphens/>
      <w:spacing w:after="200" w:line="276" w:lineRule="auto"/>
    </w:pPr>
    <w:rPr>
      <w:rFonts w:ascii="Liberation Serif" w:eastAsia="Liberation Serif" w:hAnsi="Liberation Serif" w:cs="Liberation Serif"/>
      <w:color w:val="00000A"/>
      <w:kern w:val="1"/>
      <w:lang w:val="pl-PL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32C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C2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32C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C29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2F079C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rsid w:val="007F7FBD"/>
    <w:pPr>
      <w:suppressAutoHyphens/>
      <w:spacing w:before="0" w:after="200" w:line="276" w:lineRule="auto"/>
      <w:ind w:left="720" w:firstLine="0"/>
    </w:pPr>
    <w:rPr>
      <w:kern w:val="1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F12663"/>
    <w:pPr>
      <w:spacing w:before="0" w:after="0" w:line="240" w:lineRule="auto"/>
      <w:ind w:left="0" w:firstLine="0"/>
      <w:jc w:val="left"/>
    </w:pPr>
    <w:rPr>
      <w:rFonts w:ascii="Calibri" w:eastAsiaTheme="minorHAnsi" w:hAnsi="Calibri" w:cs="Calibri"/>
      <w:noProof w:val="0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12663"/>
    <w:rPr>
      <w:rFonts w:ascii="Calibri" w:eastAsiaTheme="minorHAnsi" w:hAnsi="Calibri" w:cs="Calibri"/>
      <w:sz w:val="22"/>
      <w:szCs w:val="22"/>
      <w:lang w:val="pl-PL" w:eastAsia="en-US"/>
    </w:rPr>
  </w:style>
  <w:style w:type="character" w:styleId="Pogrubienie">
    <w:name w:val="Strong"/>
    <w:basedOn w:val="Domylnaczcionkaakapitu"/>
    <w:uiPriority w:val="22"/>
    <w:qFormat/>
    <w:rsid w:val="00357A4D"/>
    <w:rPr>
      <w:b/>
      <w:bCs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"/>
    <w:link w:val="Akapitzlist"/>
    <w:uiPriority w:val="99"/>
    <w:qFormat/>
    <w:rsid w:val="003B2446"/>
    <w:rPr>
      <w:rFonts w:ascii="Times New Roman" w:eastAsia="Times New Roman" w:hAnsi="Times New Roman" w:cs="Times New Roman"/>
      <w:noProof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61278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AF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1AF4"/>
    <w:rPr>
      <w:rFonts w:ascii="Times New Roman" w:eastAsia="Times New Roman" w:hAnsi="Times New Roman" w:cs="Times New Roman"/>
      <w:noProof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o.uw.edu.pl/obowiazek-informacyjn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84ECD-4F6B-4CAD-88B0-05B7F9FC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1703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ICM UW</Company>
  <LinksUpToDate>false</LinksUpToDate>
  <CharactersWithSpaces>11901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</dc:creator>
  <cp:keywords/>
  <cp:lastModifiedBy>cis</cp:lastModifiedBy>
  <cp:revision>6</cp:revision>
  <cp:lastPrinted>2021-10-26T11:27:00Z</cp:lastPrinted>
  <dcterms:created xsi:type="dcterms:W3CDTF">2024-09-27T09:29:00Z</dcterms:created>
  <dcterms:modified xsi:type="dcterms:W3CDTF">2024-10-01T09:44:00Z</dcterms:modified>
</cp:coreProperties>
</file>