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18" w:type="dxa"/>
        <w:tblInd w:w="1134" w:type="dxa"/>
        <w:tblLayout w:type="fixed"/>
        <w:tblCellMar>
          <w:top w:w="57" w:type="dxa"/>
          <w:left w:w="57" w:type="dxa"/>
          <w:bottom w:w="227" w:type="dxa"/>
          <w:right w:w="57" w:type="dxa"/>
        </w:tblCellMar>
        <w:tblLook w:val="0000" w:firstRow="0" w:lastRow="0" w:firstColumn="0" w:lastColumn="0" w:noHBand="0" w:noVBand="0"/>
      </w:tblPr>
      <w:tblGrid>
        <w:gridCol w:w="2138"/>
        <w:gridCol w:w="7480"/>
      </w:tblGrid>
      <w:tr w:rsidR="00DD332A" w:rsidTr="00DD332A">
        <w:trPr>
          <w:trHeight w:val="901"/>
        </w:trPr>
        <w:tc>
          <w:tcPr>
            <w:tcW w:w="2138" w:type="dxa"/>
            <w:tcBorders>
              <w:bottom w:val="single" w:sz="4" w:space="0" w:color="000000"/>
            </w:tcBorders>
            <w:shd w:val="clear" w:color="auto" w:fill="auto"/>
          </w:tcPr>
          <w:p w:rsidR="00DD332A" w:rsidRDefault="00DD332A" w:rsidP="009B2487">
            <w:pPr>
              <w:pStyle w:val="Nagwek"/>
              <w:snapToGrid w:val="0"/>
              <w:rPr>
                <w:rFonts w:ascii="Calibri Light" w:hAnsi="Calibri Light" w:cs="Calibri Light"/>
                <w:b/>
                <w:lang w:eastAsia="pl-PL"/>
              </w:rPr>
            </w:pPr>
            <w:r>
              <w:rPr>
                <w:rFonts w:ascii="Calibri Light" w:hAnsi="Calibri Light" w:cs="Calibri Light"/>
                <w:b/>
                <w:noProof/>
                <w:lang w:eastAsia="pl-PL"/>
              </w:rPr>
              <w:drawing>
                <wp:anchor distT="0" distB="0" distL="114935" distR="114935" simplePos="0" relativeHeight="251658240" behindDoc="0" locked="0" layoutInCell="1" allowOverlap="1">
                  <wp:simplePos x="0" y="0"/>
                  <wp:positionH relativeFrom="margin">
                    <wp:posOffset>-604797</wp:posOffset>
                  </wp:positionH>
                  <wp:positionV relativeFrom="paragraph">
                    <wp:posOffset>-43710</wp:posOffset>
                  </wp:positionV>
                  <wp:extent cx="1329055" cy="663575"/>
                  <wp:effectExtent l="0" t="0" r="4445" b="317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4" t="-27" r="-14" b="-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055" cy="6635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80" w:type="dxa"/>
            <w:tcBorders>
              <w:bottom w:val="single" w:sz="4" w:space="0" w:color="000000"/>
            </w:tcBorders>
            <w:shd w:val="clear" w:color="auto" w:fill="auto"/>
          </w:tcPr>
          <w:p w:rsidR="00DD332A" w:rsidRDefault="00DD332A" w:rsidP="009B2487">
            <w:pPr>
              <w:pStyle w:val="Nagwek"/>
              <w:snapToGrid w:val="0"/>
              <w:rPr>
                <w:rFonts w:ascii="Calibri Light" w:hAnsi="Calibri Light" w:cs="Calibri Light"/>
                <w:b/>
                <w:lang w:eastAsia="pl-PL"/>
              </w:rPr>
            </w:pPr>
          </w:p>
          <w:p w:rsidR="00DD332A" w:rsidRDefault="00DD332A" w:rsidP="009B2487">
            <w:pPr>
              <w:pStyle w:val="Nagwek"/>
            </w:pPr>
            <w:r>
              <w:rPr>
                <w:rFonts w:ascii="Calibri Light" w:eastAsia="Calibri Light" w:hAnsi="Calibri Light" w:cs="Calibri Light"/>
                <w:b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Calibri Light" w:hAnsi="Calibri Light" w:cs="Calibri Light"/>
                <w:b/>
              </w:rPr>
              <w:t>Areszt Śledczy w Gliwicach</w:t>
            </w:r>
          </w:p>
          <w:p w:rsidR="00DD332A" w:rsidRDefault="00DD332A" w:rsidP="009B2487">
            <w:pPr>
              <w:pStyle w:val="Nagwek"/>
              <w:tabs>
                <w:tab w:val="left" w:pos="2040"/>
                <w:tab w:val="center" w:pos="3690"/>
              </w:tabs>
            </w:pPr>
            <w:r>
              <w:rPr>
                <w:rFonts w:ascii="Calibri Light" w:hAnsi="Calibri Light" w:cs="Calibri Light"/>
                <w:sz w:val="18"/>
                <w:szCs w:val="18"/>
              </w:rPr>
              <w:tab/>
            </w:r>
            <w:r>
              <w:rPr>
                <w:rFonts w:ascii="Calibri Light" w:hAnsi="Calibri Light" w:cs="Calibri Light"/>
                <w:sz w:val="18"/>
                <w:szCs w:val="18"/>
              </w:rPr>
              <w:tab/>
              <w:t xml:space="preserve">                                                      44-100 Gliwice. ul. o. Jana Siemińskiego 10</w:t>
            </w:r>
          </w:p>
          <w:p w:rsidR="00DD332A" w:rsidRDefault="00DD332A" w:rsidP="009B2487">
            <w:pPr>
              <w:pStyle w:val="Nagwek"/>
              <w:jc w:val="right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18"/>
                <w:szCs w:val="18"/>
                <w:lang w:val="en-US"/>
              </w:rPr>
              <w:t xml:space="preserve">tel. 32 400 08 00, fax. 32 239 50 67, email: </w:t>
            </w:r>
            <w:hyperlink r:id="rId6" w:history="1">
              <w:r>
                <w:rPr>
                  <w:rStyle w:val="Hipercze"/>
                  <w:rFonts w:ascii="Calibri Light" w:hAnsi="Calibri Light" w:cs="Calibri Light"/>
                  <w:sz w:val="18"/>
                  <w:szCs w:val="18"/>
                  <w:lang w:val="en-US"/>
                </w:rPr>
                <w:t>as_gliwice@sw.gov.pl</w:t>
              </w:r>
            </w:hyperlink>
          </w:p>
        </w:tc>
      </w:tr>
    </w:tbl>
    <w:p w:rsidR="00DD332A" w:rsidRDefault="00DD332A" w:rsidP="00DD332A">
      <w:pPr>
        <w:rPr>
          <w:rFonts w:ascii="Calibri Light" w:hAnsi="Calibri Light" w:cs="Calibri Light"/>
        </w:rPr>
      </w:pPr>
    </w:p>
    <w:p w:rsidR="00DD332A" w:rsidRDefault="00DD332A" w:rsidP="00DD332A">
      <w:pPr>
        <w:jc w:val="right"/>
      </w:pPr>
      <w:r>
        <w:rPr>
          <w:rFonts w:ascii="Calibri Light" w:eastAsia="Calibri Light" w:hAnsi="Calibri Light" w:cs="Calibri Light"/>
        </w:rPr>
        <w:t xml:space="preserve">              </w:t>
      </w:r>
      <w:r>
        <w:rPr>
          <w:rFonts w:ascii="Calibri Light" w:hAnsi="Calibri Light" w:cs="Calibri Light"/>
        </w:rPr>
        <w:t xml:space="preserve">Gliwice, dnia </w:t>
      </w:r>
      <w:r w:rsidR="005546BE" w:rsidRPr="005546BE">
        <w:rPr>
          <w:rFonts w:ascii="Calibri Light" w:hAnsi="Calibri Light" w:cs="Calibri Light"/>
        </w:rPr>
        <w:t>25</w:t>
      </w:r>
      <w:r w:rsidRPr="005546BE">
        <w:rPr>
          <w:rFonts w:ascii="Calibri Light" w:hAnsi="Calibri Light" w:cs="Calibri Light"/>
        </w:rPr>
        <w:t>.09.2024 r</w:t>
      </w:r>
      <w:r>
        <w:rPr>
          <w:rFonts w:ascii="Calibri Light" w:hAnsi="Calibri Light" w:cs="Calibri Light"/>
        </w:rPr>
        <w:t>.</w:t>
      </w:r>
      <w:r>
        <w:rPr>
          <w:rFonts w:ascii="Calibri Light" w:hAnsi="Calibri Light" w:cs="Calibri Light"/>
        </w:rPr>
        <w:tab/>
      </w:r>
    </w:p>
    <w:p w:rsidR="00DD332A" w:rsidRDefault="00DD332A" w:rsidP="00DD332A">
      <w:pPr>
        <w:jc w:val="center"/>
      </w:pPr>
      <w:r>
        <w:rPr>
          <w:rFonts w:ascii="Calibri Light" w:hAnsi="Calibri Light" w:cs="Calibri Light"/>
          <w:b/>
        </w:rPr>
        <w:t>ZAPROSZENIE DO ZŁOŻENIA OFERTY</w:t>
      </w:r>
    </w:p>
    <w:p w:rsidR="00DD332A" w:rsidRDefault="00DD332A" w:rsidP="00DD332A">
      <w:pPr>
        <w:jc w:val="center"/>
      </w:pPr>
      <w:r>
        <w:rPr>
          <w:rFonts w:ascii="Calibri Light" w:hAnsi="Calibri Light" w:cs="Calibri Light"/>
          <w:b/>
        </w:rPr>
        <w:t>W POSTĘPOWANIU NA</w:t>
      </w:r>
    </w:p>
    <w:p w:rsidR="00DD332A" w:rsidRDefault="00DD332A" w:rsidP="00DD332A">
      <w:pPr>
        <w:jc w:val="center"/>
      </w:pPr>
      <w:r>
        <w:rPr>
          <w:rFonts w:ascii="Calibri Light" w:hAnsi="Calibri Light" w:cs="Calibri Light"/>
          <w:b/>
        </w:rPr>
        <w:t>DOSTAWĘ ŚRODKÓW CZYSTOŚCI I HIGIENY DLA OSADZONYCH</w:t>
      </w:r>
    </w:p>
    <w:p w:rsidR="00DD332A" w:rsidRDefault="00DD332A" w:rsidP="00DD332A">
      <w:pPr>
        <w:jc w:val="both"/>
        <w:rPr>
          <w:rFonts w:ascii="Calibri Light" w:hAnsi="Calibri Light" w:cs="Calibri Light"/>
          <w:b/>
        </w:rPr>
      </w:pP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Areszt Śledczy w Gliwicach zaprasza do złożenia oferty w postępowaniu na dostawę środków czystości i higieny dla osadzonych</w:t>
      </w:r>
      <w:r>
        <w:rPr>
          <w:rFonts w:ascii="Calibri Light" w:hAnsi="Calibri Light" w:cs="Calibri Light"/>
          <w:bCs/>
        </w:rPr>
        <w:t>.</w:t>
      </w:r>
      <w:r>
        <w:rPr>
          <w:rFonts w:ascii="Calibri Light" w:hAnsi="Calibri Light" w:cs="Calibri Light"/>
        </w:rPr>
        <w:t xml:space="preserve"> Postępowanie o wartości poniżej progów obligujących stosowanie ustawy Prawo zamówień publicznych. </w:t>
      </w:r>
    </w:p>
    <w:p w:rsidR="00DD332A" w:rsidRDefault="00DD332A" w:rsidP="00DD332A">
      <w:r>
        <w:rPr>
          <w:rFonts w:ascii="Calibri Light" w:hAnsi="Calibri Light" w:cs="Calibri Light"/>
          <w:b/>
        </w:rPr>
        <w:t>Opis przedmiotu zamówienia: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 xml:space="preserve">Przedmiotem oferty jest dostawa transportem Wykonawcy środków czystości i higieny  dla osadzonych </w:t>
      </w:r>
      <w:r>
        <w:rPr>
          <w:rFonts w:ascii="Calibri Light" w:hAnsi="Calibri Light" w:cs="Calibri Light"/>
          <w:bCs/>
        </w:rPr>
        <w:t>do magazynu  Aresztu Śledczego w Gliwicach w asortymencie i ilości szacunkowej, określonej poniżej:</w:t>
      </w:r>
    </w:p>
    <w:p w:rsidR="00DD332A" w:rsidRDefault="00DD332A" w:rsidP="00DD332A">
      <w:pPr>
        <w:jc w:val="both"/>
        <w:rPr>
          <w:rFonts w:ascii="Calibri Light" w:hAnsi="Calibri Light" w:cs="Calibri Light"/>
          <w:bCs/>
        </w:rPr>
      </w:pPr>
    </w:p>
    <w:tbl>
      <w:tblPr>
        <w:tblW w:w="0" w:type="auto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521"/>
        <w:gridCol w:w="847"/>
        <w:gridCol w:w="1114"/>
        <w:gridCol w:w="2292"/>
      </w:tblGrid>
      <w:tr w:rsidR="00DD332A" w:rsidTr="00DD332A">
        <w:trPr>
          <w:trHeight w:val="419"/>
        </w:trPr>
        <w:tc>
          <w:tcPr>
            <w:tcW w:w="6521" w:type="dxa"/>
            <w:shd w:val="clear" w:color="auto" w:fill="auto"/>
            <w:vAlign w:val="center"/>
          </w:tcPr>
          <w:p w:rsidR="00DD332A" w:rsidRDefault="00DD332A" w:rsidP="009B2487">
            <w:pPr>
              <w:autoSpaceDE w:val="0"/>
              <w:snapToGrid w:val="0"/>
              <w:jc w:val="center"/>
            </w:pPr>
            <w:r>
              <w:rPr>
                <w:rFonts w:ascii="Calibri Light" w:hAnsi="Calibri Light" w:cs="Calibri Light"/>
                <w:b/>
                <w:color w:val="000000"/>
                <w:sz w:val="16"/>
                <w:szCs w:val="16"/>
              </w:rPr>
              <w:t>Przedmiot dostawy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DD332A" w:rsidRDefault="00DD332A" w:rsidP="009B2487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Ilość  l/kg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Ilość l/kg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Termin realizacji zamówienia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Koncentrat płynu do mycia naczyń, w opakowaniach jednostkowych 5 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500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500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Mydło w płynie, w opakowaniach jednostkowych 5 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600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300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300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(kafelek, lamperii itp.) uniwersalny, w opakowaniach jednostkowych 500 ml,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(kafelek, lamperii itp.) uniwersalny, w opakowaniach jednostkowych 1 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naczyń, w opakowaniach jednostkowych 200 ml,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szyb ze spryskiwaczem, bez zawartości alkoholu, w opakowaniach jednostkowych 1 l, data ważności min. 12 miesięcy od daty dostawy.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w żelu do mycia i dezynfekcji WC, w opakowaniach jednostkowych 1 l, data ważności min. 12 miesięcy od daty dostawy.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prania ręcznego, w opakowaniach jednostkowych 200 g,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szorowania, w opakowaniach jednostkowych 300 g,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240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120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  <w:lang w:eastAsia="pl-PL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120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shd w:val="clear" w:color="auto" w:fill="auto"/>
            <w:vAlign w:val="center"/>
          </w:tcPr>
          <w:p w:rsidR="00DD332A" w:rsidRDefault="00DD332A" w:rsidP="009B2487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szorowania, w opakowaniach jednostkowych 600 g, data ważności min. 12 miesięcy od daty dostawy.</w:t>
            </w:r>
          </w:p>
        </w:tc>
        <w:tc>
          <w:tcPr>
            <w:tcW w:w="847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160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160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Szampon do włosów, w opakowaniach jednostkowych 100 ml, data ważności min. 12 miesięcy od daty dostawy.</w:t>
            </w:r>
          </w:p>
        </w:tc>
        <w:tc>
          <w:tcPr>
            <w:tcW w:w="847" w:type="dxa"/>
            <w:vMerge w:val="restart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</w:tr>
      <w:tr w:rsidR="00DD332A" w:rsidTr="00DD332A">
        <w:trPr>
          <w:trHeight w:val="271"/>
        </w:trPr>
        <w:tc>
          <w:tcPr>
            <w:tcW w:w="6521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47" w:type="dxa"/>
            <w:vMerge/>
            <w:shd w:val="clear" w:color="auto" w:fill="auto"/>
            <w:vAlign w:val="center"/>
          </w:tcPr>
          <w:p w:rsidR="00DD332A" w:rsidRDefault="00DD332A" w:rsidP="009B2487">
            <w:pPr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2"/>
                <w:szCs w:val="12"/>
              </w:rPr>
            </w:pPr>
          </w:p>
        </w:tc>
        <w:tc>
          <w:tcPr>
            <w:tcW w:w="1114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2292" w:type="dxa"/>
            <w:shd w:val="clear" w:color="auto" w:fill="auto"/>
            <w:vAlign w:val="center"/>
          </w:tcPr>
          <w:p w:rsidR="00DD332A" w:rsidRDefault="00DD332A" w:rsidP="009B2487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</w:tr>
    </w:tbl>
    <w:p w:rsidR="00DD332A" w:rsidRDefault="00DD332A" w:rsidP="00DD332A">
      <w:pPr>
        <w:jc w:val="both"/>
      </w:pPr>
    </w:p>
    <w:p w:rsidR="00DD332A" w:rsidRDefault="00DD332A" w:rsidP="00DD332A">
      <w:pPr>
        <w:jc w:val="both"/>
      </w:pPr>
      <w:r>
        <w:rPr>
          <w:rFonts w:ascii="Calibri Light" w:hAnsi="Calibri Light" w:cs="Calibri Light"/>
          <w:b/>
        </w:rPr>
        <w:t>Termin realizacji zamówienia: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 xml:space="preserve">I dostawa  w </w:t>
      </w:r>
      <w:r w:rsidR="00570F06">
        <w:rPr>
          <w:rFonts w:ascii="Calibri Light" w:hAnsi="Calibri Light" w:cs="Calibri Light"/>
        </w:rPr>
        <w:t>terminie do 18 listopada</w:t>
      </w:r>
      <w:bookmarkStart w:id="0" w:name="_GoBack"/>
      <w:bookmarkEnd w:id="0"/>
      <w:r>
        <w:rPr>
          <w:rFonts w:ascii="Calibri Light" w:hAnsi="Calibri Light" w:cs="Calibri Light"/>
        </w:rPr>
        <w:t xml:space="preserve"> 2024 r.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II dostawa w terminie od 1 do 28 Luty 2025 r.</w:t>
      </w:r>
    </w:p>
    <w:p w:rsidR="00DD332A" w:rsidRDefault="00DD332A" w:rsidP="00DD332A">
      <w:pPr>
        <w:jc w:val="both"/>
      </w:pPr>
    </w:p>
    <w:p w:rsidR="00DD332A" w:rsidRDefault="00DD332A" w:rsidP="00DD332A">
      <w:pPr>
        <w:jc w:val="both"/>
      </w:pPr>
      <w:r>
        <w:rPr>
          <w:rFonts w:ascii="Calibri Light" w:hAnsi="Calibri Light" w:cs="Calibri Light"/>
          <w:b/>
        </w:rPr>
        <w:t>Kryterium i sposób wyboru oferty: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Przy wyborze ofert Zamawiający będzie się kierował następującym kryterium: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cena</w:t>
      </w:r>
      <w:r>
        <w:rPr>
          <w:rFonts w:ascii="Calibri Light" w:hAnsi="Calibri Light" w:cs="Calibri Light"/>
          <w:b/>
        </w:rPr>
        <w:t xml:space="preserve"> </w:t>
      </w:r>
      <w:r>
        <w:rPr>
          <w:rFonts w:ascii="Calibri Light" w:hAnsi="Calibri Light" w:cs="Calibri Light"/>
        </w:rPr>
        <w:t>brutto za całość zamówienia</w:t>
      </w:r>
      <w:r>
        <w:rPr>
          <w:rFonts w:ascii="Calibri Light" w:hAnsi="Calibri Light" w:cs="Calibri Light"/>
          <w:b/>
        </w:rPr>
        <w:t xml:space="preserve"> - waga kryterium - 100%,</w:t>
      </w:r>
      <w:r>
        <w:rPr>
          <w:rFonts w:ascii="Calibri Light" w:hAnsi="Calibri Light" w:cs="Calibri Light"/>
        </w:rPr>
        <w:t xml:space="preserve"> sposób oceny: „minimalizacja”.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  <w:b/>
        </w:rPr>
        <w:t>Sposób i termin przekazania oferty: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Ofertę należy złożyć w zamkniętej kopercie zaadresowanej następująco:</w:t>
      </w:r>
    </w:p>
    <w:p w:rsidR="00DD332A" w:rsidRDefault="00DD332A" w:rsidP="00DD332A">
      <w:pPr>
        <w:tabs>
          <w:tab w:val="left" w:pos="0"/>
        </w:tabs>
        <w:jc w:val="center"/>
        <w:rPr>
          <w:rFonts w:ascii="Calibri Light" w:eastAsia="Arial Unicode MS" w:hAnsi="Calibri Light" w:cs="Calibri Light"/>
          <w:b/>
          <w:i/>
        </w:rPr>
      </w:pPr>
    </w:p>
    <w:p w:rsidR="00DD332A" w:rsidRDefault="00DD332A" w:rsidP="00DD332A">
      <w:pPr>
        <w:tabs>
          <w:tab w:val="left" w:pos="0"/>
        </w:tabs>
        <w:jc w:val="center"/>
      </w:pPr>
      <w:r>
        <w:rPr>
          <w:rFonts w:ascii="Calibri Light" w:eastAsia="Arial Unicode MS" w:hAnsi="Calibri Light" w:cs="Calibri Light"/>
          <w:b/>
          <w:i/>
        </w:rPr>
        <w:t>Areszt Śledczy w Gliwicach</w:t>
      </w:r>
    </w:p>
    <w:p w:rsidR="00DD332A" w:rsidRDefault="00DD332A" w:rsidP="00DD332A">
      <w:pPr>
        <w:tabs>
          <w:tab w:val="left" w:pos="0"/>
        </w:tabs>
        <w:jc w:val="center"/>
      </w:pPr>
      <w:r>
        <w:rPr>
          <w:rFonts w:ascii="Calibri Light" w:eastAsia="Arial Unicode MS" w:hAnsi="Calibri Light" w:cs="Calibri Light"/>
          <w:b/>
          <w:i/>
        </w:rPr>
        <w:t>ul. o. Jana Siemińskiego 10</w:t>
      </w:r>
    </w:p>
    <w:p w:rsidR="00DD332A" w:rsidRDefault="00DD332A" w:rsidP="00DD332A">
      <w:pPr>
        <w:tabs>
          <w:tab w:val="left" w:pos="0"/>
        </w:tabs>
        <w:jc w:val="center"/>
      </w:pPr>
      <w:r>
        <w:rPr>
          <w:rFonts w:ascii="Calibri Light" w:eastAsia="Arial Unicode MS" w:hAnsi="Calibri Light" w:cs="Calibri Light"/>
          <w:b/>
          <w:i/>
        </w:rPr>
        <w:t>44-100 Gliwice</w:t>
      </w:r>
    </w:p>
    <w:p w:rsidR="00DD332A" w:rsidRDefault="00DD332A" w:rsidP="00DD332A">
      <w:pPr>
        <w:tabs>
          <w:tab w:val="left" w:pos="0"/>
        </w:tabs>
        <w:jc w:val="center"/>
      </w:pPr>
      <w:r>
        <w:rPr>
          <w:rFonts w:ascii="Calibri Light" w:eastAsia="Arial Unicode MS" w:hAnsi="Calibri Light" w:cs="Calibri Light"/>
          <w:b/>
          <w:i/>
        </w:rPr>
        <w:t>Dostawa środków czystości i higieny dla osadzonych</w:t>
      </w:r>
    </w:p>
    <w:p w:rsidR="00DD332A" w:rsidRDefault="00DD332A" w:rsidP="00DD332A">
      <w:pPr>
        <w:pStyle w:val="Nagwek4"/>
        <w:numPr>
          <w:ilvl w:val="3"/>
          <w:numId w:val="2"/>
        </w:numPr>
        <w:tabs>
          <w:tab w:val="left" w:pos="0"/>
        </w:tabs>
        <w:jc w:val="center"/>
      </w:pPr>
      <w:r>
        <w:rPr>
          <w:rFonts w:ascii="Calibri Light" w:eastAsia="Arial Unicode MS" w:hAnsi="Calibri Light" w:cs="Calibri Light"/>
          <w:sz w:val="20"/>
          <w:szCs w:val="20"/>
        </w:rPr>
        <w:t>Nazwa i adres Wykonawcy (np.  pieczęć firmowa)</w:t>
      </w:r>
    </w:p>
    <w:p w:rsidR="00DD332A" w:rsidRDefault="00DD332A" w:rsidP="00DD332A">
      <w:pPr>
        <w:spacing w:line="276" w:lineRule="auto"/>
        <w:jc w:val="both"/>
        <w:rPr>
          <w:rFonts w:ascii="Calibri Light" w:hAnsi="Calibri Light" w:cs="Calibri Light"/>
        </w:rPr>
      </w:pPr>
    </w:p>
    <w:p w:rsidR="00DD332A" w:rsidRDefault="00DD332A" w:rsidP="00DD332A">
      <w:pPr>
        <w:jc w:val="both"/>
        <w:rPr>
          <w:rFonts w:ascii="Calibri Light" w:hAnsi="Calibri Light" w:cs="Calibri Light"/>
        </w:rPr>
      </w:pP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lastRenderedPageBreak/>
        <w:t xml:space="preserve">Ofertę należy złożyć w siedzibie Zamawiającego w sekretariacie, nie później niż do dnia </w:t>
      </w:r>
      <w:r w:rsidR="005546BE">
        <w:rPr>
          <w:rFonts w:ascii="Calibri Light" w:hAnsi="Calibri Light" w:cs="Calibri Light"/>
          <w:b/>
          <w:bCs/>
          <w:u w:val="single"/>
        </w:rPr>
        <w:t>04</w:t>
      </w:r>
      <w:r w:rsidR="005546BE">
        <w:rPr>
          <w:rFonts w:ascii="Calibri Light" w:hAnsi="Calibri Light" w:cs="Calibri Light"/>
          <w:b/>
          <w:u w:val="single"/>
        </w:rPr>
        <w:t>.10</w:t>
      </w:r>
      <w:r w:rsidRPr="00DD332A">
        <w:rPr>
          <w:rFonts w:ascii="Calibri Light" w:hAnsi="Calibri Light" w:cs="Calibri Light"/>
          <w:b/>
          <w:u w:val="single"/>
        </w:rPr>
        <w:t>.2024</w:t>
      </w:r>
      <w:r w:rsidRPr="00DD332A">
        <w:rPr>
          <w:rFonts w:ascii="Calibri Light" w:hAnsi="Calibri Light" w:cs="Calibri Light"/>
          <w:b/>
          <w:bCs/>
          <w:u w:val="single"/>
        </w:rPr>
        <w:t xml:space="preserve"> </w:t>
      </w:r>
      <w:r w:rsidRPr="00DD332A">
        <w:rPr>
          <w:rFonts w:ascii="Calibri Light" w:hAnsi="Calibri Light" w:cs="Calibri Light"/>
          <w:b/>
          <w:u w:val="single"/>
        </w:rPr>
        <w:t>r. do godziny 8.00.</w:t>
      </w:r>
    </w:p>
    <w:p w:rsidR="00DD332A" w:rsidRDefault="00DD332A" w:rsidP="00DD332A">
      <w:pPr>
        <w:jc w:val="both"/>
        <w:rPr>
          <w:rFonts w:ascii="Calibri Light" w:hAnsi="Calibri Light" w:cs="Calibri Light"/>
        </w:rPr>
      </w:pPr>
    </w:p>
    <w:p w:rsidR="00DD332A" w:rsidRDefault="00DD332A" w:rsidP="00DD332A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Niedopełnienie wymagań dotyczących zabezpieczenia oferty może spowodować wcześniejsze otwarcie oferty. W takim przypadku Zamawiający nie ponosi odpowiedzialności za ten fakt. Oferta taka będzie jednocześnie dopuszczona do konkursu. </w:t>
      </w:r>
    </w:p>
    <w:p w:rsidR="00DD332A" w:rsidRDefault="00DD332A" w:rsidP="00DD332A">
      <w:pPr>
        <w:jc w:val="both"/>
      </w:pPr>
    </w:p>
    <w:p w:rsidR="00DD332A" w:rsidRDefault="00DD332A" w:rsidP="00DD332A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Ofertę można także złożyć w formie elektronicznej przesyłając na adres: </w:t>
      </w:r>
      <w:hyperlink r:id="rId7" w:history="1">
        <w:r w:rsidRPr="00137331">
          <w:rPr>
            <w:rStyle w:val="Hipercze"/>
            <w:rFonts w:ascii="Calibri Light" w:hAnsi="Calibri Light" w:cs="Calibri Light"/>
          </w:rPr>
          <w:t>zp_gliwice@sw.gov.pl</w:t>
        </w:r>
      </w:hyperlink>
    </w:p>
    <w:p w:rsidR="00DD332A" w:rsidRDefault="00DD332A" w:rsidP="00DD332A">
      <w:pPr>
        <w:jc w:val="both"/>
      </w:pPr>
    </w:p>
    <w:p w:rsidR="00DD332A" w:rsidRDefault="00DD332A" w:rsidP="00DD332A">
      <w:pPr>
        <w:tabs>
          <w:tab w:val="left" w:pos="567"/>
        </w:tabs>
        <w:jc w:val="both"/>
        <w:rPr>
          <w:rFonts w:ascii="Calibri Light" w:eastAsia="Arial Unicode MS" w:hAnsi="Calibri Light" w:cs="Calibri Light"/>
        </w:rPr>
      </w:pPr>
      <w:r>
        <w:rPr>
          <w:rFonts w:ascii="Calibri Light" w:eastAsia="Arial Unicode MS" w:hAnsi="Calibri Light" w:cs="Calibri Light"/>
        </w:rPr>
        <w:t>Oferta musi zawierać ostateczną, sumaryczną cenę obejmującą wszystkie koszty z uwzględnieniem wszystkich opłat i podatków.</w:t>
      </w:r>
    </w:p>
    <w:p w:rsidR="00DD332A" w:rsidRDefault="00DD332A" w:rsidP="00DD332A">
      <w:pPr>
        <w:tabs>
          <w:tab w:val="left" w:pos="567"/>
        </w:tabs>
        <w:jc w:val="both"/>
      </w:pPr>
    </w:p>
    <w:p w:rsidR="00DD332A" w:rsidRDefault="00DD332A" w:rsidP="00DD332A">
      <w:pPr>
        <w:tabs>
          <w:tab w:val="left" w:pos="567"/>
        </w:tabs>
        <w:jc w:val="both"/>
        <w:rPr>
          <w:rFonts w:ascii="Calibri Light" w:eastAsia="Arial Unicode MS" w:hAnsi="Calibri Light" w:cs="Calibri Light"/>
        </w:rPr>
      </w:pPr>
      <w:r>
        <w:rPr>
          <w:rFonts w:ascii="Calibri Light" w:eastAsia="Arial Unicode MS" w:hAnsi="Calibri Light" w:cs="Calibri Light"/>
        </w:rPr>
        <w:t>Cena oferty powinna być skalkulowana w sposób jednoznaczny (obejmujący wartość oferty, koszty dostawy do magazynu Zamawiającego, opakowania, ubezpieczenia na czas transportu i itp.)</w:t>
      </w:r>
    </w:p>
    <w:p w:rsidR="00DD332A" w:rsidRDefault="00DD332A" w:rsidP="00DD332A">
      <w:pPr>
        <w:tabs>
          <w:tab w:val="left" w:pos="567"/>
        </w:tabs>
        <w:jc w:val="both"/>
      </w:pPr>
    </w:p>
    <w:p w:rsidR="00DD332A" w:rsidRDefault="00DD332A" w:rsidP="00DD332A">
      <w:pPr>
        <w:tabs>
          <w:tab w:val="left" w:pos="567"/>
        </w:tabs>
        <w:jc w:val="both"/>
      </w:pPr>
      <w:r>
        <w:rPr>
          <w:rFonts w:ascii="Calibri Light" w:eastAsia="Arial Unicode MS" w:hAnsi="Calibri Light" w:cs="Calibri Light"/>
        </w:rPr>
        <w:t>Ceny jednostkowe, cena łączna, podatek VAT należy podać do dwóch miejsc po przecinku.</w:t>
      </w:r>
    </w:p>
    <w:p w:rsidR="00DD332A" w:rsidRDefault="00DD332A" w:rsidP="00DD332A">
      <w:pPr>
        <w:tabs>
          <w:tab w:val="left" w:pos="567"/>
        </w:tabs>
        <w:jc w:val="both"/>
        <w:rPr>
          <w:rFonts w:ascii="Calibri Light" w:eastAsia="Arial Unicode MS" w:hAnsi="Calibri Light" w:cs="Calibri Light"/>
        </w:rPr>
      </w:pPr>
      <w:r>
        <w:rPr>
          <w:rFonts w:ascii="Calibri Light" w:eastAsia="Arial Unicode MS" w:hAnsi="Calibri Light" w:cs="Calibri Light"/>
        </w:rPr>
        <w:t>Cena ma być wyrażona w złotych polskich.</w:t>
      </w:r>
    </w:p>
    <w:p w:rsidR="00DD332A" w:rsidRDefault="00DD332A" w:rsidP="00DD332A">
      <w:pPr>
        <w:tabs>
          <w:tab w:val="left" w:pos="567"/>
        </w:tabs>
        <w:jc w:val="both"/>
      </w:pPr>
    </w:p>
    <w:p w:rsidR="00DD332A" w:rsidRDefault="00DD332A" w:rsidP="00DD332A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Realizacja zamówienia zostanie powierzona Wykonawcy, który zaproponuje najniższą cenę.</w:t>
      </w:r>
    </w:p>
    <w:p w:rsidR="00DD332A" w:rsidRDefault="00DD332A" w:rsidP="00DD332A">
      <w:pPr>
        <w:jc w:val="both"/>
      </w:pPr>
    </w:p>
    <w:p w:rsidR="00DD332A" w:rsidRPr="00DD332A" w:rsidRDefault="00DD332A" w:rsidP="00DD332A">
      <w:pPr>
        <w:tabs>
          <w:tab w:val="left" w:pos="567"/>
        </w:tabs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Zamawiający zastrzega sobie prawo unieważnienia postępowania bez podania przyczyny.</w:t>
      </w:r>
    </w:p>
    <w:p w:rsidR="00DD332A" w:rsidRDefault="00DD332A" w:rsidP="00DD332A">
      <w:pPr>
        <w:tabs>
          <w:tab w:val="left" w:pos="567"/>
        </w:tabs>
        <w:jc w:val="both"/>
        <w:rPr>
          <w:rFonts w:ascii="Calibri Light" w:eastAsia="Arial Unicode MS" w:hAnsi="Calibri Light" w:cs="Calibri Light"/>
          <w:b/>
        </w:rPr>
      </w:pPr>
    </w:p>
    <w:p w:rsidR="00DD332A" w:rsidRDefault="00DD332A" w:rsidP="00DD332A">
      <w:pPr>
        <w:tabs>
          <w:tab w:val="left" w:pos="567"/>
        </w:tabs>
        <w:jc w:val="both"/>
        <w:rPr>
          <w:rFonts w:ascii="Calibri Light" w:eastAsia="Arial Unicode MS" w:hAnsi="Calibri Light" w:cs="Calibri Light"/>
          <w:b/>
        </w:rPr>
      </w:pPr>
      <w:r>
        <w:rPr>
          <w:rFonts w:ascii="Calibri Light" w:eastAsia="Arial Unicode MS" w:hAnsi="Calibri Light" w:cs="Calibri Light"/>
          <w:b/>
        </w:rPr>
        <w:t>Termin związania ofertą</w:t>
      </w:r>
    </w:p>
    <w:p w:rsidR="00DD332A" w:rsidRDefault="00DD332A" w:rsidP="00DD332A">
      <w:pPr>
        <w:tabs>
          <w:tab w:val="left" w:pos="567"/>
        </w:tabs>
        <w:jc w:val="both"/>
      </w:pPr>
    </w:p>
    <w:p w:rsidR="00DD332A" w:rsidRDefault="00DD332A" w:rsidP="00DD332A">
      <w:pPr>
        <w:tabs>
          <w:tab w:val="left" w:pos="567"/>
        </w:tabs>
        <w:jc w:val="both"/>
      </w:pPr>
      <w:r>
        <w:rPr>
          <w:rFonts w:ascii="Calibri Light" w:eastAsia="Arial Unicode MS" w:hAnsi="Calibri Light" w:cs="Calibri Light"/>
        </w:rPr>
        <w:t>Termin związania ofertą wynosi 30 dni. Bieg terminu związania ofertą rozpoczyna się wraz z upływem terminu składania ofert.</w:t>
      </w:r>
    </w:p>
    <w:p w:rsidR="00DD332A" w:rsidRDefault="00DD332A" w:rsidP="00DD332A">
      <w:pPr>
        <w:jc w:val="both"/>
        <w:rPr>
          <w:rFonts w:ascii="Calibri Light" w:hAnsi="Calibri Light" w:cs="Calibri Light"/>
        </w:rPr>
      </w:pPr>
    </w:p>
    <w:p w:rsidR="00DD332A" w:rsidRDefault="00DD332A" w:rsidP="00DD332A">
      <w:pPr>
        <w:spacing w:line="276" w:lineRule="auto"/>
        <w:jc w:val="both"/>
      </w:pPr>
      <w:r>
        <w:rPr>
          <w:rFonts w:ascii="Calibri Light" w:hAnsi="Calibri Light" w:cs="Calibri Light"/>
          <w:b/>
        </w:rPr>
        <w:t>Otwarcie ofert:</w:t>
      </w:r>
    </w:p>
    <w:p w:rsidR="00DD332A" w:rsidRDefault="00DD332A" w:rsidP="00DD332A">
      <w:pPr>
        <w:spacing w:line="276" w:lineRule="auto"/>
        <w:jc w:val="both"/>
      </w:pPr>
      <w:r>
        <w:rPr>
          <w:rFonts w:ascii="Calibri Light" w:hAnsi="Calibri Light" w:cs="Calibri Light"/>
        </w:rPr>
        <w:t>Otwarcie ofert nastąpi w dniu, w którym wyznaczono termin ich składania</w:t>
      </w:r>
      <w:r>
        <w:rPr>
          <w:rFonts w:ascii="Calibri Light" w:hAnsi="Calibri Light" w:cs="Calibri Light"/>
          <w:b/>
        </w:rPr>
        <w:t xml:space="preserve"> o godzinie 9.00</w:t>
      </w:r>
      <w:r>
        <w:rPr>
          <w:rFonts w:ascii="Calibri Light" w:hAnsi="Calibri Light" w:cs="Calibri Light"/>
        </w:rPr>
        <w:br/>
        <w:t>w siedzibie Zamawiającego, w pomieszczeniu świetlicy. Otwarcie ofert jest jawne.</w:t>
      </w:r>
    </w:p>
    <w:p w:rsidR="00DD332A" w:rsidRDefault="00DD332A" w:rsidP="00DD332A">
      <w:pPr>
        <w:jc w:val="both"/>
        <w:rPr>
          <w:rFonts w:ascii="Calibri Light" w:hAnsi="Calibri Light" w:cs="Calibri Light"/>
          <w:b/>
        </w:rPr>
      </w:pPr>
    </w:p>
    <w:p w:rsidR="00DD332A" w:rsidRDefault="00DD332A" w:rsidP="00DD332A">
      <w:pPr>
        <w:jc w:val="both"/>
      </w:pPr>
      <w:r>
        <w:rPr>
          <w:rFonts w:ascii="Calibri Light" w:hAnsi="Calibri Light" w:cs="Calibri Light"/>
          <w:b/>
        </w:rPr>
        <w:t>Wymagane dokumenty:</w:t>
      </w:r>
    </w:p>
    <w:p w:rsidR="00DD332A" w:rsidRDefault="00DD332A" w:rsidP="00DD332A">
      <w:pPr>
        <w:jc w:val="both"/>
      </w:pPr>
      <w:r>
        <w:rPr>
          <w:rFonts w:ascii="Calibri Light" w:hAnsi="Calibri Light" w:cs="Calibri Light"/>
        </w:rPr>
        <w:t>Wypełniony formularz ofertowy.</w:t>
      </w:r>
    </w:p>
    <w:p w:rsidR="002A1DC8" w:rsidRDefault="002A1DC8"/>
    <w:sectPr w:rsidR="002A1DC8" w:rsidSect="00DD33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hAnsi="StarSymbol" w:cs="Star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hAnsi="StarSymbol" w:cs="Star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2A"/>
    <w:rsid w:val="002A1DC8"/>
    <w:rsid w:val="005546BE"/>
    <w:rsid w:val="00570F06"/>
    <w:rsid w:val="00DD3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5B1E02-A492-43DF-863D-D5382BEAC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D33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DD332A"/>
    <w:pPr>
      <w:keepNext/>
      <w:numPr>
        <w:ilvl w:val="1"/>
        <w:numId w:val="1"/>
      </w:numPr>
      <w:outlineLvl w:val="1"/>
    </w:pPr>
    <w:rPr>
      <w:i/>
      <w:sz w:val="22"/>
    </w:rPr>
  </w:style>
  <w:style w:type="paragraph" w:styleId="Nagwek4">
    <w:name w:val="heading 4"/>
    <w:basedOn w:val="Normalny"/>
    <w:next w:val="Normalny"/>
    <w:link w:val="Nagwek4Znak"/>
    <w:qFormat/>
    <w:rsid w:val="00DD332A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D332A"/>
    <w:rPr>
      <w:rFonts w:ascii="Times New Roman" w:eastAsia="Times New Roman" w:hAnsi="Times New Roman" w:cs="Times New Roman"/>
      <w:i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DD332A"/>
    <w:rPr>
      <w:rFonts w:ascii="Calibri" w:eastAsia="Times New Roman" w:hAnsi="Calibri" w:cs="Calibri"/>
      <w:b/>
      <w:bCs/>
      <w:sz w:val="28"/>
      <w:szCs w:val="28"/>
      <w:lang w:eastAsia="zh-CN"/>
    </w:rPr>
  </w:style>
  <w:style w:type="character" w:styleId="Hipercze">
    <w:name w:val="Hyperlink"/>
    <w:rsid w:val="00DD332A"/>
    <w:rPr>
      <w:color w:val="0563C1"/>
      <w:u w:val="single"/>
    </w:rPr>
  </w:style>
  <w:style w:type="paragraph" w:styleId="Nagwek">
    <w:name w:val="header"/>
    <w:basedOn w:val="Normalny"/>
    <w:link w:val="NagwekZnak"/>
    <w:rsid w:val="00DD332A"/>
    <w:pPr>
      <w:suppressLineNumbers/>
      <w:tabs>
        <w:tab w:val="center" w:pos="4818"/>
        <w:tab w:val="right" w:pos="9637"/>
      </w:tabs>
    </w:pPr>
  </w:style>
  <w:style w:type="character" w:customStyle="1" w:styleId="NagwekZnak">
    <w:name w:val="Nagłówek Znak"/>
    <w:basedOn w:val="Domylnaczcionkaakapitu"/>
    <w:link w:val="Nagwek"/>
    <w:rsid w:val="00DD332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p_gliwice@s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s_gliwice@sw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3</cp:revision>
  <dcterms:created xsi:type="dcterms:W3CDTF">2024-09-19T07:47:00Z</dcterms:created>
  <dcterms:modified xsi:type="dcterms:W3CDTF">2024-09-25T10:11:00Z</dcterms:modified>
</cp:coreProperties>
</file>