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FF7" w:rsidRPr="005D121F" w:rsidRDefault="00695FF7" w:rsidP="005D121F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</w:t>
      </w:r>
      <w:r w:rsidR="005D121F"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7</w:t>
      </w:r>
    </w:p>
    <w:p w:rsidR="00695FF7" w:rsidRPr="005D121F" w:rsidRDefault="00695FF7" w:rsidP="005D121F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Informacja dotycząca przetwarzania danych osobowych 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Administrator danych osobowych</w:t>
      </w:r>
    </w:p>
    <w:p w:rsidR="00695FF7" w:rsidRPr="005D121F" w:rsidRDefault="00695FF7" w:rsidP="005D121F">
      <w:pPr>
        <w:pStyle w:val="Akapitzlist"/>
        <w:suppressAutoHyphens w:val="0"/>
        <w:spacing w:before="100" w:beforeAutospacing="1" w:after="100" w:after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="005D121F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t>i w sprawie swobodnego przepływu takich danych oraz uchylenia dyrektywy 95/46/WE (ogólne rozporządzenie o ochronie danych), dalej „RODO”, administratorem Państwa danych osobowych jest Uniwersytet Warszawski, ul. Krakowskie Przedmieście 26/28, 00-927 Warszawa.</w:t>
      </w:r>
    </w:p>
    <w:p w:rsidR="00695FF7" w:rsidRPr="005D121F" w:rsidRDefault="00695FF7" w:rsidP="005D121F">
      <w:pPr>
        <w:pStyle w:val="Akapitzlist"/>
        <w:suppressAutoHyphens w:val="0"/>
        <w:spacing w:before="100" w:beforeAutospacing="1" w:after="100" w:after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Z administratorem można się kontaktować za pomocą jednej z wybranych form udostępnionych   na stronie: </w:t>
      </w:r>
      <w:hyperlink r:id="rId7" w:history="1">
        <w:r w:rsidRPr="005D121F">
          <w:rPr>
            <w:rFonts w:asciiTheme="minorHAnsi" w:hAnsiTheme="minorHAnsi" w:cstheme="minorHAnsi"/>
            <w:color w:val="0000FF"/>
            <w:sz w:val="22"/>
            <w:szCs w:val="22"/>
            <w:u w:val="single"/>
            <w:lang w:eastAsia="pl-PL"/>
          </w:rPr>
          <w:t>https://www.uw.edu.pl/kontakt/</w:t>
        </w:r>
      </w:hyperlink>
      <w:r w:rsidRPr="005D121F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Inspektor ochrony danych (IOD)</w:t>
      </w:r>
    </w:p>
    <w:p w:rsidR="00695FF7" w:rsidRPr="005D121F" w:rsidRDefault="00695FF7" w:rsidP="005D121F">
      <w:pPr>
        <w:pStyle w:val="Akapitzlist"/>
        <w:suppressAutoHyphens w:val="0"/>
        <w:spacing w:before="100" w:beforeAutospacing="1" w:after="100" w:after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Administrator wyznaczył Inspektora Ochrony Danych, z którym można się kontaktować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sprawach dotyczących Państwa danych osobowych, wysyłając wiadomość na adres: </w:t>
      </w:r>
      <w:hyperlink r:id="rId8" w:history="1">
        <w:r w:rsidRPr="005D121F">
          <w:rPr>
            <w:rFonts w:asciiTheme="minorHAnsi" w:hAnsiTheme="minorHAnsi" w:cstheme="minorHAnsi"/>
            <w:color w:val="0000FF"/>
            <w:sz w:val="22"/>
            <w:szCs w:val="22"/>
            <w:u w:val="single"/>
            <w:lang w:eastAsia="pl-PL"/>
          </w:rPr>
          <w:t>iod@adm.uw.edu.pl</w:t>
        </w:r>
      </w:hyperlink>
      <w:r w:rsidRPr="005D121F">
        <w:rPr>
          <w:rFonts w:asciiTheme="minorHAnsi" w:hAnsiTheme="minorHAnsi" w:cstheme="minorHAnsi"/>
          <w:sz w:val="22"/>
          <w:szCs w:val="22"/>
          <w:lang w:eastAsia="pl-PL"/>
        </w:rPr>
        <w:t>. Z IOD można się kontaktować we wszystkich sprawach dotyczących przetwarzania Państwa danych osobowych przez Uniwersytet Warszawski oraz korzystania przez Państwa z praw związanych z przetwarzaniem danych osobowych.</w:t>
      </w:r>
    </w:p>
    <w:p w:rsidR="00695FF7" w:rsidRPr="005D121F" w:rsidRDefault="00695FF7" w:rsidP="005D121F">
      <w:pPr>
        <w:pStyle w:val="Akapitzlist"/>
        <w:suppressAutoHyphens w:val="0"/>
        <w:spacing w:before="100" w:beforeAutospacing="1" w:after="100" w:after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Do zadań IOD nie należy natomiast realizacja innych spraw, jak np. obsługa zawartej umowy, przyjmowanie dokumentów związanych z realizacją umowy, itp.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Cele, podstawy prawne i okres przetwarzania</w:t>
      </w:r>
    </w:p>
    <w:p w:rsidR="00695FF7" w:rsidRPr="005D121F" w:rsidRDefault="00695FF7" w:rsidP="005D121F">
      <w:pPr>
        <w:pStyle w:val="Akapitzlist"/>
        <w:suppressAutoHyphens w:val="0"/>
        <w:spacing w:before="100" w:beforeAutospacing="1" w:after="100" w:after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Dane osobowe przetwarzane będą w celach: </w:t>
      </w:r>
    </w:p>
    <w:p w:rsidR="00695FF7" w:rsidRPr="005D121F" w:rsidRDefault="00695FF7" w:rsidP="005D121F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realizacji zawartej umowy – przez okres obowiązywania umowy (podstawa prawna: art. 6 ust. 1 lit. b RODO);</w:t>
      </w:r>
    </w:p>
    <w:p w:rsidR="00695FF7" w:rsidRPr="005D121F" w:rsidRDefault="00695FF7" w:rsidP="005D121F">
      <w:pPr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dochodzenia, obrony i ustalania ewentualnych roszczeń z tytułu zawartej umowy – przez okres do 3 lat od zakończenia umowy (podstawa prawna: art. 6 ust. 1 lit. f RODO);</w:t>
      </w:r>
    </w:p>
    <w:p w:rsidR="00695FF7" w:rsidRPr="005D121F" w:rsidRDefault="00695FF7" w:rsidP="005D121F">
      <w:pPr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realizacji obowiązków rachunkowych i podatkowych – przez okres 5 lat od końca roku kalendarzowego (podstawa prawna: art. 6 ust. 1 lit. c RODO);</w:t>
      </w:r>
    </w:p>
    <w:p w:rsidR="00695FF7" w:rsidRPr="005D121F" w:rsidRDefault="00695FF7" w:rsidP="005D121F">
      <w:pPr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Państwa dane osobowe będą przetwarzane w zakresie koniecznym do realizacji zawartej umowy. Wszystkie inne dane osobowe będą przetwarzane, gdy jest to niezbędne </w:t>
      </w:r>
      <w:r w:rsidR="005D121F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    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t>do zrealizowania uprawnienia lub spełnienia obowiązku wynikającego z przepisu prawa lub innych obowiązujących regulacji.</w:t>
      </w:r>
    </w:p>
    <w:p w:rsidR="00695FF7" w:rsidRPr="005D121F" w:rsidRDefault="00695FF7" w:rsidP="005D121F">
      <w:pPr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Szczególne kategorie Państwa danych osobowych (tzw. dane wrażliwe), o których mowa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art. 9 RODO, będą przetwarzane wyłącznie w celu wywiązania z obowiązku wynikającego </w:t>
      </w:r>
      <w:r w:rsidR="005D121F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t>z przepisów prawa lub na podstawie Państwa zgody.</w:t>
      </w:r>
    </w:p>
    <w:p w:rsidR="00695FF7" w:rsidRPr="005D121F" w:rsidRDefault="00695FF7" w:rsidP="005D121F">
      <w:pPr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Wszystkie inne dane osobowe będą przetwarzane w szczególnych przypadkach po wyrażeniu przez Państwa odrębnej zgody na ich przetwarzanie (art. 6 ust. 1 lit. a RODO), którą mają Państwo prawo wycofać w dowolnym momencie. Przypominamy jednocześnie, że wycofanie przez Państwa zgody nie wpływa na zgodność z prawem przetwarzania, którego dokonano na podstawie Państwa zgody przed jej wycofaniem (art. 7 ust. 3 RODO).</w:t>
      </w:r>
    </w:p>
    <w:p w:rsidR="00695FF7" w:rsidRPr="005D121F" w:rsidRDefault="00695FF7" w:rsidP="005D121F">
      <w:pPr>
        <w:numPr>
          <w:ilvl w:val="0"/>
          <w:numId w:val="3"/>
        </w:numPr>
        <w:suppressAutoHyphens w:val="0"/>
        <w:spacing w:before="100" w:beforeAutospacing="1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Odbiorcy danych</w:t>
      </w:r>
    </w:p>
    <w:p w:rsidR="00695FF7" w:rsidRPr="005D121F" w:rsidRDefault="00695FF7" w:rsidP="005D121F">
      <w:pPr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Państwa dane osobowe mogą być udostępniane podmiotom uprawnionym na podstawie przepisów prawa. Dostęp do Państwa danych osobowych będą mieli również upoważnieni pracownicy administratora, którzy muszą przetwarzać Państwa dane osobowe w ramach wykonywanych obowiązków i zadań służbowych.</w:t>
      </w:r>
    </w:p>
    <w:p w:rsidR="00695FF7" w:rsidRPr="005D121F" w:rsidRDefault="00695FF7" w:rsidP="005D121F">
      <w:pPr>
        <w:suppressAutoHyphens w:val="0"/>
        <w:spacing w:before="100" w:beforeAutospacing="1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Odbiorcami danych mogą być także inne podmioty, którym administrator zleci wykonanie określonych czynności, z którymi wiąże się konieczność przetwarzania danych osobowych, </w:t>
      </w:r>
      <w:r w:rsidR="005D121F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</w:t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t>np. podmioty świadczące usługi z zakresu ochrony mienia i osób, usługi pocztowe i kurierskie, usługi przewozowe, itp.</w:t>
      </w:r>
    </w:p>
    <w:p w:rsidR="00695FF7" w:rsidRPr="005D121F" w:rsidRDefault="00695FF7" w:rsidP="005D12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Państwa dane służbowe mogą być także przekazywane stronom umów zawieranych przez Administratora, jeżeli będzie to konieczne do realizacji tych umów i będzie wynikało z zawartej umowy.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Przekazywanie danych poza Europejski Obszar Gospodarczy (EOG)</w:t>
      </w:r>
    </w:p>
    <w:p w:rsidR="00695FF7" w:rsidRPr="005D121F" w:rsidRDefault="00695FF7" w:rsidP="005D12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Państwa dane mogą być również przetwarzane przez naszego dostawcę usługi G-Suit dla edukacji firmę Google w jej centrach przetwarzania danych</w:t>
      </w:r>
      <w:r w:rsidRPr="005D121F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1"/>
      </w: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Prawa osób, których dane dotyczą</w:t>
      </w:r>
    </w:p>
    <w:p w:rsidR="00695FF7" w:rsidRPr="005D121F" w:rsidRDefault="00695FF7" w:rsidP="005D12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Na zasadach określonych przez RODO mają Państwo prawo do:</w:t>
      </w:r>
    </w:p>
    <w:p w:rsidR="00695FF7" w:rsidRPr="005D121F" w:rsidRDefault="00695FF7" w:rsidP="005D121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dostępu do swoich danych oraz otrzymania ich kopii;</w:t>
      </w:r>
    </w:p>
    <w:p w:rsidR="00695FF7" w:rsidRPr="005D121F" w:rsidRDefault="00695FF7" w:rsidP="005D121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sprostowania (poprawiania) swoich danych osobowych;</w:t>
      </w:r>
    </w:p>
    <w:p w:rsidR="00695FF7" w:rsidRPr="005D121F" w:rsidRDefault="00695FF7" w:rsidP="005D121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ograniczenia przetwarzania danych osobowych;</w:t>
      </w:r>
    </w:p>
    <w:p w:rsidR="00695FF7" w:rsidRPr="005D121F" w:rsidRDefault="00695FF7" w:rsidP="005D121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usunięcia danych osobowych (z zastrzeżeniem art. 17 ust. 3 RODO);</w:t>
      </w:r>
    </w:p>
    <w:p w:rsidR="00695FF7" w:rsidRPr="005D121F" w:rsidRDefault="00695FF7" w:rsidP="005D12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>Przysługuje Państwu również prawo do wniesienia skargi do Prezesa Urzędu Ochrony Danych Osobowych, jeżeli uznają Państwo, że przetwarzanie danych osobowych narusza przepisy prawa.</w:t>
      </w:r>
    </w:p>
    <w:p w:rsidR="00695FF7" w:rsidRPr="005D121F" w:rsidRDefault="00695FF7" w:rsidP="005D121F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D121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Informacja o wymogu podania danych</w:t>
      </w:r>
    </w:p>
    <w:p w:rsidR="0067262C" w:rsidRPr="005D121F" w:rsidRDefault="00695FF7" w:rsidP="005D12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Podanie przez Państwa danych osobowych w zakresie wynikającym z przepisów prawa oraz innych regulacji do wykonywania zadań wynikających z zawartej umowy jest niezbędne do zawarcia </w:t>
      </w:r>
      <w:r w:rsidR="005D121F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          </w:t>
      </w:r>
      <w:bookmarkStart w:id="0" w:name="_GoBack"/>
      <w:bookmarkEnd w:id="0"/>
      <w:r w:rsidRPr="005D121F">
        <w:rPr>
          <w:rFonts w:asciiTheme="minorHAnsi" w:hAnsiTheme="minorHAnsi" w:cstheme="minorHAnsi"/>
          <w:sz w:val="22"/>
          <w:szCs w:val="22"/>
          <w:lang w:eastAsia="pl-PL"/>
        </w:rPr>
        <w:t>z Państwem umowy. Po</w:t>
      </w:r>
      <w:r w:rsidR="0067262C" w:rsidRPr="005D121F">
        <w:rPr>
          <w:rFonts w:asciiTheme="minorHAnsi" w:hAnsiTheme="minorHAnsi" w:cstheme="minorHAnsi"/>
          <w:sz w:val="22"/>
          <w:szCs w:val="22"/>
          <w:lang w:eastAsia="pl-PL"/>
        </w:rPr>
        <w:t xml:space="preserve"> danie innych danych osobowych jest dobrowolne.</w:t>
      </w:r>
    </w:p>
    <w:p w:rsidR="00D463DF" w:rsidRPr="005D121F" w:rsidRDefault="00D463DF" w:rsidP="005D121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463DF" w:rsidRPr="005D1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EA8" w:rsidRDefault="001B4EA8" w:rsidP="00695FF7">
      <w:r>
        <w:separator/>
      </w:r>
    </w:p>
  </w:endnote>
  <w:endnote w:type="continuationSeparator" w:id="0">
    <w:p w:rsidR="001B4EA8" w:rsidRDefault="001B4EA8" w:rsidP="0069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EA8" w:rsidRDefault="001B4EA8" w:rsidP="00695FF7">
      <w:r>
        <w:separator/>
      </w:r>
    </w:p>
  </w:footnote>
  <w:footnote w:type="continuationSeparator" w:id="0">
    <w:p w:rsidR="001B4EA8" w:rsidRDefault="001B4EA8" w:rsidP="00695FF7">
      <w:r>
        <w:continuationSeparator/>
      </w:r>
    </w:p>
  </w:footnote>
  <w:footnote w:id="1">
    <w:p w:rsidR="00695FF7" w:rsidRPr="00715AEF" w:rsidRDefault="00695FF7" w:rsidP="00695FF7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02FF0"/>
    <w:multiLevelType w:val="multilevel"/>
    <w:tmpl w:val="909657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D10E38"/>
    <w:multiLevelType w:val="hybridMultilevel"/>
    <w:tmpl w:val="83F82522"/>
    <w:lvl w:ilvl="0" w:tplc="67546F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16B8D"/>
    <w:multiLevelType w:val="multilevel"/>
    <w:tmpl w:val="8F0E7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80"/>
        </w:pPr>
        <w:rPr>
          <w:rFonts w:ascii="Wingdings" w:hAnsi="Wingdings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F7"/>
    <w:rsid w:val="000F38F6"/>
    <w:rsid w:val="00116CFC"/>
    <w:rsid w:val="001B4EA8"/>
    <w:rsid w:val="005D121F"/>
    <w:rsid w:val="0067262C"/>
    <w:rsid w:val="00695FF7"/>
    <w:rsid w:val="00C14564"/>
    <w:rsid w:val="00D4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49D8"/>
  <w15:chartTrackingRefBased/>
  <w15:docId w15:val="{0D89B27F-DD83-4AC3-8C4A-85D7AAC5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FF7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FF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FF7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F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5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dm.uw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.edu.pl/kontak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Giers-Dzięgielewska</dc:creator>
  <cp:keywords/>
  <dc:description/>
  <cp:lastModifiedBy>Rafał Lepa</cp:lastModifiedBy>
  <cp:revision>2</cp:revision>
  <cp:lastPrinted>2024-05-06T06:47:00Z</cp:lastPrinted>
  <dcterms:created xsi:type="dcterms:W3CDTF">2024-05-06T06:48:00Z</dcterms:created>
  <dcterms:modified xsi:type="dcterms:W3CDTF">2024-05-06T06:48:00Z</dcterms:modified>
</cp:coreProperties>
</file>