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8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C40C8" w:rsidRPr="00DA7AFB" w:rsidTr="00DA7AFB">
        <w:tc>
          <w:tcPr>
            <w:tcW w:w="9180" w:type="dxa"/>
            <w:tcBorders>
              <w:top w:val="single" w:sz="4" w:space="0" w:color="auto"/>
              <w:left w:val="single" w:sz="4" w:space="0" w:color="auto"/>
              <w:bottom w:val="single" w:sz="4" w:space="0" w:color="auto"/>
              <w:right w:val="single" w:sz="4" w:space="0" w:color="auto"/>
            </w:tcBorders>
            <w:shd w:val="clear" w:color="auto" w:fill="F2F2F2"/>
            <w:hideMark/>
          </w:tcPr>
          <w:p w:rsidR="004C40C8" w:rsidRPr="00DA7AFB" w:rsidRDefault="004C40C8" w:rsidP="00DA7AFB">
            <w:pPr>
              <w:spacing w:line="360" w:lineRule="auto"/>
              <w:jc w:val="center"/>
              <w:outlineLvl w:val="0"/>
              <w:rPr>
                <w:rFonts w:ascii="Arial" w:hAnsi="Arial" w:cs="Arial"/>
                <w:b/>
                <w:bCs/>
                <w:kern w:val="28"/>
              </w:rPr>
            </w:pPr>
            <w:r w:rsidRPr="00DA7AFB">
              <w:rPr>
                <w:rFonts w:ascii="Arial" w:hAnsi="Arial" w:cs="Arial"/>
                <w:b/>
                <w:bCs/>
                <w:kern w:val="28"/>
              </w:rPr>
              <w:t>ZAPYTANIE OFERTOWE</w:t>
            </w:r>
          </w:p>
          <w:p w:rsidR="004C40C8" w:rsidRPr="00DA7AFB" w:rsidRDefault="004C40C8" w:rsidP="00DA7AFB">
            <w:pPr>
              <w:keepNext/>
              <w:suppressAutoHyphens/>
              <w:spacing w:line="360" w:lineRule="auto"/>
              <w:jc w:val="center"/>
              <w:outlineLvl w:val="1"/>
              <w:rPr>
                <w:rFonts w:ascii="Arial" w:hAnsi="Arial" w:cs="Arial"/>
                <w:b/>
                <w:lang w:eastAsia="ar-SA"/>
              </w:rPr>
            </w:pPr>
            <w:r w:rsidRPr="00DA7AFB">
              <w:rPr>
                <w:rFonts w:ascii="Arial" w:hAnsi="Arial" w:cs="Arial"/>
              </w:rPr>
              <w:t>zwane dalej (</w:t>
            </w:r>
            <w:r w:rsidRPr="00DA7AFB">
              <w:rPr>
                <w:rFonts w:ascii="Arial" w:hAnsi="Arial" w:cs="Arial"/>
                <w:b/>
                <w:bCs/>
              </w:rPr>
              <w:t>Zapytaniem</w:t>
            </w:r>
            <w:r w:rsidRPr="00DA7AFB">
              <w:rPr>
                <w:rFonts w:ascii="Arial" w:hAnsi="Arial" w:cs="Arial"/>
              </w:rPr>
              <w:t>)</w:t>
            </w:r>
          </w:p>
        </w:tc>
      </w:tr>
    </w:tbl>
    <w:p w:rsidR="0051456F" w:rsidRDefault="00AA5413" w:rsidP="00DA7AFB">
      <w:pPr>
        <w:pStyle w:val="pkt"/>
        <w:tabs>
          <w:tab w:val="left" w:pos="142"/>
        </w:tabs>
        <w:spacing w:before="0" w:after="0" w:line="360" w:lineRule="auto"/>
        <w:ind w:left="0" w:firstLine="0"/>
        <w:rPr>
          <w:rFonts w:ascii="Arial" w:hAnsi="Arial" w:cs="Arial"/>
          <w:bCs/>
          <w:szCs w:val="24"/>
        </w:rPr>
      </w:pPr>
      <w:r w:rsidRPr="00DA7AFB">
        <w:rPr>
          <w:rFonts w:ascii="Arial" w:hAnsi="Arial" w:cs="Arial"/>
          <w:bCs/>
          <w:szCs w:val="24"/>
        </w:rPr>
        <w:tab/>
      </w:r>
    </w:p>
    <w:p w:rsidR="00DA7AFB" w:rsidRPr="00DA7AFB" w:rsidRDefault="00DA7AFB" w:rsidP="00DA7AFB">
      <w:pPr>
        <w:pStyle w:val="pkt"/>
        <w:tabs>
          <w:tab w:val="left" w:pos="142"/>
        </w:tabs>
        <w:spacing w:before="0" w:after="0" w:line="360" w:lineRule="auto"/>
        <w:ind w:left="0" w:firstLine="0"/>
        <w:rPr>
          <w:rFonts w:ascii="Arial" w:hAnsi="Arial" w:cs="Arial"/>
          <w:bCs/>
          <w:szCs w:val="24"/>
        </w:rPr>
      </w:pPr>
    </w:p>
    <w:p w:rsidR="00D867EE" w:rsidRPr="00DA7AFB" w:rsidRDefault="00EB7871" w:rsidP="00DA7AFB">
      <w:pPr>
        <w:pStyle w:val="pkt"/>
        <w:tabs>
          <w:tab w:val="left" w:pos="142"/>
        </w:tabs>
        <w:spacing w:before="0" w:after="0" w:line="360" w:lineRule="auto"/>
        <w:ind w:left="0" w:firstLine="0"/>
        <w:rPr>
          <w:rFonts w:ascii="Arial" w:hAnsi="Arial" w:cs="Arial"/>
          <w:szCs w:val="24"/>
        </w:rPr>
      </w:pPr>
      <w:r w:rsidRPr="00DA7AFB">
        <w:rPr>
          <w:rFonts w:ascii="Arial" w:hAnsi="Arial" w:cs="Arial"/>
          <w:bCs/>
          <w:szCs w:val="24"/>
        </w:rPr>
        <w:t>Znak sprawy:</w:t>
      </w:r>
      <w:r w:rsidRPr="00DA7AFB">
        <w:rPr>
          <w:rFonts w:ascii="Arial" w:hAnsi="Arial" w:cs="Arial"/>
          <w:b/>
          <w:szCs w:val="24"/>
        </w:rPr>
        <w:t xml:space="preserve"> </w:t>
      </w:r>
      <w:r w:rsidR="00DA7AFB" w:rsidRPr="00DA7AFB">
        <w:rPr>
          <w:rFonts w:ascii="Arial" w:hAnsi="Arial" w:cs="Arial"/>
          <w:b/>
          <w:szCs w:val="24"/>
        </w:rPr>
        <w:t>RZ-DZP</w:t>
      </w:r>
      <w:r w:rsidR="00834540" w:rsidRPr="00DA7AFB">
        <w:rPr>
          <w:rFonts w:ascii="Arial" w:hAnsi="Arial" w:cs="Arial"/>
          <w:b/>
          <w:szCs w:val="24"/>
        </w:rPr>
        <w:t>.263.7</w:t>
      </w:r>
      <w:r w:rsidR="0051456F" w:rsidRPr="00DA7AFB">
        <w:rPr>
          <w:rFonts w:ascii="Arial" w:hAnsi="Arial" w:cs="Arial"/>
          <w:b/>
          <w:szCs w:val="24"/>
        </w:rPr>
        <w:t>.2025</w:t>
      </w:r>
      <w:r w:rsidR="001E62CF" w:rsidRPr="00DA7AFB">
        <w:rPr>
          <w:rFonts w:ascii="Arial" w:hAnsi="Arial" w:cs="Arial"/>
          <w:b/>
          <w:szCs w:val="24"/>
        </w:rPr>
        <w:t>.</w:t>
      </w:r>
      <w:r w:rsidR="00AA5413" w:rsidRPr="00DA7AFB">
        <w:rPr>
          <w:rFonts w:ascii="Arial" w:hAnsi="Arial" w:cs="Arial"/>
          <w:b/>
          <w:szCs w:val="24"/>
        </w:rPr>
        <w:t>ŁZ</w:t>
      </w:r>
      <w:r w:rsidRPr="00DA7AFB">
        <w:rPr>
          <w:rFonts w:ascii="Arial" w:hAnsi="Arial" w:cs="Arial"/>
          <w:szCs w:val="24"/>
        </w:rPr>
        <w:tab/>
      </w:r>
      <w:r w:rsidR="00AA5413" w:rsidRPr="00DA7AFB">
        <w:rPr>
          <w:rFonts w:ascii="Arial" w:hAnsi="Arial" w:cs="Arial"/>
          <w:szCs w:val="24"/>
        </w:rPr>
        <w:tab/>
      </w:r>
      <w:r w:rsidR="00AA5413" w:rsidRPr="00DA7AFB">
        <w:rPr>
          <w:rFonts w:ascii="Arial" w:hAnsi="Arial" w:cs="Arial"/>
          <w:szCs w:val="24"/>
        </w:rPr>
        <w:tab/>
      </w:r>
      <w:r w:rsidR="001E62CF" w:rsidRPr="00DA7AFB">
        <w:rPr>
          <w:rFonts w:ascii="Arial" w:hAnsi="Arial" w:cs="Arial"/>
          <w:szCs w:val="24"/>
        </w:rPr>
        <w:t>Częstochowa</w:t>
      </w:r>
      <w:r w:rsidRPr="00DA7AFB">
        <w:rPr>
          <w:rFonts w:ascii="Arial" w:hAnsi="Arial" w:cs="Arial"/>
          <w:szCs w:val="24"/>
        </w:rPr>
        <w:t xml:space="preserve">, </w:t>
      </w:r>
      <w:r w:rsidR="00DA7AFB" w:rsidRPr="00DA7AFB">
        <w:rPr>
          <w:rFonts w:ascii="Arial" w:hAnsi="Arial" w:cs="Arial"/>
          <w:szCs w:val="24"/>
        </w:rPr>
        <w:t>2025-07-15</w:t>
      </w:r>
    </w:p>
    <w:p w:rsidR="00DA7AFB" w:rsidRDefault="00DA7AFB" w:rsidP="00DA7AFB">
      <w:pPr>
        <w:pStyle w:val="pkt"/>
        <w:spacing w:before="0" w:after="0" w:line="360" w:lineRule="auto"/>
        <w:ind w:left="0" w:firstLine="0"/>
        <w:jc w:val="center"/>
        <w:rPr>
          <w:rFonts w:ascii="Arial" w:hAnsi="Arial" w:cs="Arial"/>
          <w:b/>
          <w:szCs w:val="24"/>
        </w:rPr>
      </w:pPr>
    </w:p>
    <w:p w:rsidR="004C40C8" w:rsidRPr="00DA7AFB" w:rsidRDefault="00D867EE" w:rsidP="00DA7AFB">
      <w:pPr>
        <w:pStyle w:val="pkt"/>
        <w:spacing w:before="0" w:after="0" w:line="360" w:lineRule="auto"/>
        <w:ind w:left="0" w:firstLine="0"/>
        <w:jc w:val="center"/>
        <w:rPr>
          <w:rFonts w:ascii="Arial" w:hAnsi="Arial" w:cs="Arial"/>
          <w:b/>
          <w:szCs w:val="24"/>
        </w:rPr>
      </w:pPr>
      <w:r w:rsidRPr="00DA7AFB">
        <w:rPr>
          <w:rFonts w:ascii="Arial" w:hAnsi="Arial" w:cs="Arial"/>
          <w:b/>
          <w:szCs w:val="24"/>
        </w:rPr>
        <w:t>ZAMAWIAJĄCY:</w:t>
      </w:r>
      <w:r w:rsidR="004C40C8" w:rsidRPr="00DA7AFB">
        <w:rPr>
          <w:rFonts w:ascii="Arial" w:hAnsi="Arial" w:cs="Arial"/>
          <w:b/>
          <w:szCs w:val="24"/>
        </w:rPr>
        <w:t xml:space="preserve"> </w:t>
      </w:r>
      <w:r w:rsidR="001E62CF" w:rsidRPr="00DA7AFB">
        <w:rPr>
          <w:rFonts w:ascii="Arial" w:hAnsi="Arial" w:cs="Arial"/>
          <w:b/>
          <w:szCs w:val="24"/>
        </w:rPr>
        <w:t>Politechnika Częstochowska</w:t>
      </w:r>
      <w:r w:rsidR="004C40C8" w:rsidRPr="00DA7AFB">
        <w:rPr>
          <w:rFonts w:ascii="Arial" w:hAnsi="Arial" w:cs="Arial"/>
          <w:b/>
          <w:szCs w:val="24"/>
        </w:rPr>
        <w:t xml:space="preserve">, </w:t>
      </w:r>
    </w:p>
    <w:p w:rsidR="00D867EE" w:rsidRPr="00DA7AFB" w:rsidRDefault="001E62CF" w:rsidP="00DA7AFB">
      <w:pPr>
        <w:pStyle w:val="pkt"/>
        <w:spacing w:before="0" w:after="0" w:line="360" w:lineRule="auto"/>
        <w:ind w:left="0" w:firstLine="0"/>
        <w:jc w:val="center"/>
        <w:rPr>
          <w:rFonts w:ascii="Arial" w:hAnsi="Arial" w:cs="Arial"/>
          <w:szCs w:val="24"/>
        </w:rPr>
      </w:pPr>
      <w:r w:rsidRPr="00DA7AFB">
        <w:rPr>
          <w:rFonts w:ascii="Arial" w:hAnsi="Arial" w:cs="Arial"/>
          <w:szCs w:val="24"/>
        </w:rPr>
        <w:t>Dąbrowskiego</w:t>
      </w:r>
      <w:r w:rsidR="00D867EE" w:rsidRPr="00DA7AFB">
        <w:rPr>
          <w:rFonts w:ascii="Arial" w:hAnsi="Arial" w:cs="Arial"/>
          <w:szCs w:val="24"/>
        </w:rPr>
        <w:t xml:space="preserve"> </w:t>
      </w:r>
      <w:r w:rsidRPr="00DA7AFB">
        <w:rPr>
          <w:rFonts w:ascii="Arial" w:hAnsi="Arial" w:cs="Arial"/>
          <w:szCs w:val="24"/>
        </w:rPr>
        <w:t>69</w:t>
      </w:r>
      <w:r w:rsidR="004C40C8" w:rsidRPr="00DA7AFB">
        <w:rPr>
          <w:rFonts w:ascii="Arial" w:hAnsi="Arial" w:cs="Arial"/>
          <w:szCs w:val="24"/>
        </w:rPr>
        <w:t xml:space="preserve">, </w:t>
      </w:r>
      <w:r w:rsidRPr="00DA7AFB">
        <w:rPr>
          <w:rFonts w:ascii="Arial" w:hAnsi="Arial" w:cs="Arial"/>
          <w:szCs w:val="24"/>
        </w:rPr>
        <w:t>42-201</w:t>
      </w:r>
      <w:r w:rsidR="00D867EE" w:rsidRPr="00DA7AFB">
        <w:rPr>
          <w:rFonts w:ascii="Arial" w:hAnsi="Arial" w:cs="Arial"/>
          <w:szCs w:val="24"/>
        </w:rPr>
        <w:t xml:space="preserve"> </w:t>
      </w:r>
      <w:r w:rsidRPr="00DA7AFB">
        <w:rPr>
          <w:rFonts w:ascii="Arial" w:hAnsi="Arial" w:cs="Arial"/>
          <w:szCs w:val="24"/>
        </w:rPr>
        <w:t>Częstochowa</w:t>
      </w:r>
    </w:p>
    <w:p w:rsidR="00EB7871" w:rsidRPr="00DA7AFB" w:rsidRDefault="00D867EE" w:rsidP="00DA7AFB">
      <w:pPr>
        <w:pStyle w:val="pkt"/>
        <w:spacing w:before="0" w:after="0" w:line="360" w:lineRule="auto"/>
        <w:ind w:left="0" w:firstLine="0"/>
        <w:jc w:val="center"/>
        <w:rPr>
          <w:rFonts w:ascii="Arial" w:hAnsi="Arial" w:cs="Arial"/>
          <w:b/>
          <w:szCs w:val="24"/>
        </w:rPr>
      </w:pPr>
      <w:r w:rsidRPr="00DA7AFB">
        <w:rPr>
          <w:rFonts w:ascii="Arial" w:hAnsi="Arial" w:cs="Arial"/>
          <w:bCs/>
          <w:szCs w:val="24"/>
        </w:rPr>
        <w:t>zaprasza do udziału w postępowaniu prowadzonym w procedurze zapytania ofertowego na:</w:t>
      </w:r>
      <w:r w:rsidR="00AA5413" w:rsidRPr="00DA7AFB">
        <w:rPr>
          <w:rFonts w:ascii="Arial" w:hAnsi="Arial" w:cs="Arial"/>
          <w:bCs/>
          <w:szCs w:val="24"/>
        </w:rPr>
        <w:t xml:space="preserve"> </w:t>
      </w:r>
      <w:r w:rsidR="00DA7AFB" w:rsidRPr="00DA7AFB">
        <w:rPr>
          <w:rFonts w:ascii="Arial" w:hAnsi="Arial" w:cs="Arial"/>
          <w:b/>
          <w:szCs w:val="24"/>
        </w:rPr>
        <w:t>Dostawa oprogramowania do przeprowadzania inspekcji i badania spoin dla Wydziału Budownictwa</w:t>
      </w:r>
    </w:p>
    <w:p w:rsidR="00DA7AFB" w:rsidRDefault="00DA7AFB" w:rsidP="00DA7AFB">
      <w:pPr>
        <w:spacing w:line="360" w:lineRule="auto"/>
        <w:jc w:val="both"/>
        <w:rPr>
          <w:rFonts w:ascii="Arial" w:eastAsia="Calibri" w:hAnsi="Arial" w:cs="Arial"/>
          <w:lang w:eastAsia="en-US"/>
        </w:rPr>
      </w:pPr>
    </w:p>
    <w:p w:rsidR="0013146E" w:rsidRPr="00DA7AFB" w:rsidRDefault="007C25D8" w:rsidP="00DA7AFB">
      <w:pPr>
        <w:spacing w:line="360" w:lineRule="auto"/>
        <w:jc w:val="both"/>
        <w:rPr>
          <w:rFonts w:ascii="Arial" w:eastAsia="Calibri" w:hAnsi="Arial" w:cs="Arial"/>
          <w:lang w:eastAsia="en-US"/>
        </w:rPr>
      </w:pPr>
      <w:r w:rsidRPr="00DA7AFB">
        <w:rPr>
          <w:rFonts w:ascii="Arial" w:eastAsia="Calibri" w:hAnsi="Arial" w:cs="Arial"/>
          <w:lang w:eastAsia="en-US"/>
        </w:rPr>
        <w:t>Stosownie do art. 2 ust. 1 pkt. 1 ustawy z dnia 11 września 2019 r. - Prawo zamówień publicznych (Dz. U. z 2024 r. poz. 1320), do niniejszego zamówienia ustawa nie ma zastosowania, ponieważ przepisy ustawy stosuje się do udzielania zamówień klasycznych oraz organizowania konkursów, których wartość jest równa lub przekracza kwotę 130 000 złotych, przez zamawiających publicznych</w:t>
      </w:r>
      <w:r w:rsidR="0013146E" w:rsidRPr="00DA7AFB">
        <w:rPr>
          <w:rFonts w:ascii="Arial" w:eastAsia="Calibri" w:hAnsi="Arial" w:cs="Arial"/>
          <w:lang w:eastAsia="en-US"/>
        </w:rPr>
        <w:t>.</w:t>
      </w:r>
    </w:p>
    <w:p w:rsidR="0013146E" w:rsidRPr="00DA7AFB" w:rsidRDefault="0013146E" w:rsidP="00DA7AFB">
      <w:pPr>
        <w:spacing w:line="360" w:lineRule="auto"/>
        <w:jc w:val="both"/>
        <w:rPr>
          <w:rFonts w:ascii="Arial" w:eastAsia="Calibri" w:hAnsi="Arial" w:cs="Arial"/>
          <w:lang w:eastAsia="en-US"/>
        </w:rPr>
      </w:pPr>
      <w:r w:rsidRPr="00DA7AFB">
        <w:rPr>
          <w:rFonts w:ascii="Arial" w:eastAsia="Calibri" w:hAnsi="Arial" w:cs="Arial"/>
          <w:lang w:eastAsia="en-US"/>
        </w:rPr>
        <w:t>Zamawiający do czasu podpisania umowy zastrzega sobie prawo unieważnienia postępowania na każdym etapie jego prowadzenia bez podawania przyczyn.</w:t>
      </w:r>
    </w:p>
    <w:p w:rsidR="00D867EE" w:rsidRPr="00DA7AFB" w:rsidRDefault="00D867EE" w:rsidP="00DA7AFB">
      <w:pPr>
        <w:spacing w:line="360" w:lineRule="auto"/>
        <w:jc w:val="both"/>
        <w:rPr>
          <w:rFonts w:ascii="Arial" w:hAnsi="Arial" w:cs="Arial"/>
        </w:rPr>
      </w:pPr>
    </w:p>
    <w:p w:rsidR="0013146E" w:rsidRPr="00DA7AFB" w:rsidRDefault="00D867EE" w:rsidP="00DA7AFB">
      <w:pPr>
        <w:spacing w:line="360" w:lineRule="auto"/>
        <w:jc w:val="both"/>
        <w:rPr>
          <w:rFonts w:ascii="Arial" w:hAnsi="Arial" w:cs="Arial"/>
        </w:rPr>
      </w:pPr>
      <w:r w:rsidRPr="00DA7AFB">
        <w:rPr>
          <w:rFonts w:ascii="Arial" w:hAnsi="Arial" w:cs="Arial"/>
        </w:rPr>
        <w:t xml:space="preserve">W niniejszym postępowaniu komunikacja między Zamawiającym a Wykonawcami odbywa się </w:t>
      </w:r>
      <w:r w:rsidR="001E62CF" w:rsidRPr="00DA7AFB">
        <w:rPr>
          <w:rFonts w:ascii="Arial" w:hAnsi="Arial" w:cs="Arial"/>
        </w:rPr>
        <w:t>przy użyciu przy użyciu środków komunikacji elektro</w:t>
      </w:r>
      <w:r w:rsidR="000A736A" w:rsidRPr="00DA7AFB">
        <w:rPr>
          <w:rFonts w:ascii="Arial" w:hAnsi="Arial" w:cs="Arial"/>
        </w:rPr>
        <w:t xml:space="preserve">nicznej, za pośrednictwem platformy on-line działającej pod adresem </w:t>
      </w:r>
      <w:hyperlink r:id="rId8" w:history="1">
        <w:r w:rsidR="000A736A" w:rsidRPr="00DA7AFB">
          <w:rPr>
            <w:rStyle w:val="Hipercze"/>
            <w:rFonts w:ascii="Arial" w:hAnsi="Arial" w:cs="Arial"/>
          </w:rPr>
          <w:t>https://e-propublico.pl</w:t>
        </w:r>
      </w:hyperlink>
      <w:r w:rsidR="000A736A" w:rsidRPr="00DA7AFB">
        <w:rPr>
          <w:rFonts w:ascii="Arial" w:hAnsi="Arial" w:cs="Arial"/>
        </w:rPr>
        <w:t xml:space="preserve"> (dalej jako: „Platforma”).</w:t>
      </w:r>
    </w:p>
    <w:p w:rsidR="00DA7AFB" w:rsidRDefault="0013146E" w:rsidP="00DA7AFB">
      <w:pPr>
        <w:spacing w:line="360" w:lineRule="auto"/>
        <w:jc w:val="center"/>
        <w:rPr>
          <w:rFonts w:ascii="Arial" w:hAnsi="Arial" w:cs="Arial"/>
        </w:rPr>
      </w:pPr>
      <w:r w:rsidRPr="00DA7AFB">
        <w:rPr>
          <w:rFonts w:ascii="Arial" w:hAnsi="Arial" w:cs="Arial"/>
        </w:rPr>
        <w:tab/>
      </w:r>
      <w:r w:rsidRPr="00DA7AFB">
        <w:rPr>
          <w:rFonts w:ascii="Arial" w:hAnsi="Arial" w:cs="Arial"/>
        </w:rPr>
        <w:tab/>
      </w:r>
      <w:r w:rsidRPr="00DA7AFB">
        <w:rPr>
          <w:rFonts w:ascii="Arial" w:hAnsi="Arial" w:cs="Arial"/>
        </w:rPr>
        <w:tab/>
      </w:r>
      <w:r w:rsidRPr="00DA7AFB">
        <w:rPr>
          <w:rFonts w:ascii="Arial" w:hAnsi="Arial" w:cs="Arial"/>
        </w:rPr>
        <w:tab/>
      </w:r>
      <w:r w:rsidRPr="00DA7AFB">
        <w:rPr>
          <w:rFonts w:ascii="Arial" w:hAnsi="Arial" w:cs="Arial"/>
        </w:rPr>
        <w:tab/>
      </w:r>
    </w:p>
    <w:p w:rsidR="00DA7AFB" w:rsidRDefault="00DA7AFB" w:rsidP="00DA7AFB">
      <w:pPr>
        <w:spacing w:line="360" w:lineRule="auto"/>
        <w:jc w:val="center"/>
        <w:rPr>
          <w:rFonts w:ascii="Arial" w:hAnsi="Arial" w:cs="Arial"/>
        </w:rPr>
      </w:pPr>
    </w:p>
    <w:p w:rsidR="0013146E" w:rsidRPr="00DA7AFB" w:rsidRDefault="00DA7AFB" w:rsidP="00DA7AFB">
      <w:pPr>
        <w:spacing w:line="360" w:lineRule="auto"/>
        <w:jc w:val="center"/>
        <w:rPr>
          <w:rFonts w:ascii="Arial" w:hAnsi="Arial" w:cs="Arial"/>
        </w:rPr>
      </w:pPr>
      <w:r>
        <w:rPr>
          <w:rFonts w:ascii="Arial" w:hAnsi="Arial" w:cs="Arial"/>
        </w:rPr>
        <w:t xml:space="preserve">                                   </w:t>
      </w:r>
      <w:r w:rsidR="0013146E" w:rsidRPr="00DA7AFB">
        <w:rPr>
          <w:rFonts w:ascii="Arial" w:hAnsi="Arial" w:cs="Arial"/>
        </w:rPr>
        <w:t>Zatwierdzono w dniu:</w:t>
      </w:r>
    </w:p>
    <w:p w:rsidR="0013146E" w:rsidRPr="00DA7AFB" w:rsidRDefault="00AA5413" w:rsidP="00DA7AFB">
      <w:pPr>
        <w:spacing w:line="360" w:lineRule="auto"/>
        <w:jc w:val="center"/>
        <w:rPr>
          <w:rFonts w:ascii="Arial" w:hAnsi="Arial" w:cs="Arial"/>
        </w:rPr>
      </w:pPr>
      <w:r w:rsidRPr="00DA7AFB">
        <w:rPr>
          <w:rFonts w:ascii="Arial" w:hAnsi="Arial" w:cs="Arial"/>
        </w:rPr>
        <w:tab/>
      </w:r>
      <w:r w:rsidRPr="00DA7AFB">
        <w:rPr>
          <w:rFonts w:ascii="Arial" w:hAnsi="Arial" w:cs="Arial"/>
        </w:rPr>
        <w:tab/>
      </w:r>
      <w:r w:rsidRPr="00DA7AFB">
        <w:rPr>
          <w:rFonts w:ascii="Arial" w:hAnsi="Arial" w:cs="Arial"/>
        </w:rPr>
        <w:tab/>
        <w:t xml:space="preserve">      202</w:t>
      </w:r>
      <w:r w:rsidR="005264BE" w:rsidRPr="00DA7AFB">
        <w:rPr>
          <w:rFonts w:ascii="Arial" w:hAnsi="Arial" w:cs="Arial"/>
        </w:rPr>
        <w:t>5-0</w:t>
      </w:r>
      <w:r w:rsidR="00DA7AFB" w:rsidRPr="00DA7AFB">
        <w:rPr>
          <w:rFonts w:ascii="Arial" w:hAnsi="Arial" w:cs="Arial"/>
        </w:rPr>
        <w:t>7-15</w:t>
      </w:r>
    </w:p>
    <w:p w:rsidR="0013146E" w:rsidRPr="00DA7AFB" w:rsidRDefault="0013146E" w:rsidP="00DA7AFB">
      <w:pPr>
        <w:spacing w:line="360" w:lineRule="auto"/>
        <w:jc w:val="center"/>
        <w:rPr>
          <w:rFonts w:ascii="Arial" w:hAnsi="Arial" w:cs="Arial"/>
        </w:rPr>
      </w:pPr>
      <w:r w:rsidRPr="00DA7AFB">
        <w:rPr>
          <w:rFonts w:ascii="Arial" w:hAnsi="Arial" w:cs="Arial"/>
        </w:rPr>
        <w:tab/>
      </w:r>
      <w:r w:rsidRPr="00DA7AFB">
        <w:rPr>
          <w:rFonts w:ascii="Arial" w:hAnsi="Arial" w:cs="Arial"/>
        </w:rPr>
        <w:tab/>
      </w:r>
      <w:r w:rsidRPr="00DA7AFB">
        <w:rPr>
          <w:rFonts w:ascii="Arial" w:hAnsi="Arial" w:cs="Arial"/>
        </w:rPr>
        <w:tab/>
      </w:r>
      <w:r w:rsidR="00A81AE1" w:rsidRPr="00DA7AFB">
        <w:rPr>
          <w:rFonts w:ascii="Arial" w:hAnsi="Arial" w:cs="Arial"/>
        </w:rPr>
        <w:t>Łukasz Kuczyński</w:t>
      </w:r>
    </w:p>
    <w:p w:rsidR="00A81AE1" w:rsidRPr="00DA7AFB" w:rsidRDefault="00A81AE1" w:rsidP="00DA7AFB">
      <w:pPr>
        <w:spacing w:line="360" w:lineRule="auto"/>
        <w:jc w:val="center"/>
        <w:rPr>
          <w:rFonts w:ascii="Arial" w:hAnsi="Arial" w:cs="Arial"/>
        </w:rPr>
      </w:pPr>
      <w:r w:rsidRPr="00DA7AFB">
        <w:rPr>
          <w:rFonts w:ascii="Arial" w:hAnsi="Arial" w:cs="Arial"/>
        </w:rPr>
        <w:t xml:space="preserve">                                      Dyrektor ds. zakupów i inwestycji</w:t>
      </w:r>
    </w:p>
    <w:p w:rsidR="0013146E" w:rsidRPr="00DA7AFB" w:rsidRDefault="0013146E" w:rsidP="00DA7AFB">
      <w:pPr>
        <w:spacing w:line="360" w:lineRule="auto"/>
        <w:jc w:val="center"/>
        <w:rPr>
          <w:rFonts w:ascii="Arial" w:hAnsi="Arial" w:cs="Arial"/>
        </w:rPr>
      </w:pPr>
    </w:p>
    <w:p w:rsidR="009838C7" w:rsidRPr="00DA7AFB" w:rsidRDefault="00EB7871" w:rsidP="00DA7AFB">
      <w:pPr>
        <w:pStyle w:val="Nagwek1"/>
        <w:spacing w:before="0" w:after="0"/>
      </w:pPr>
      <w:r w:rsidRPr="00DA7AFB">
        <w:br w:type="page"/>
      </w:r>
      <w:bookmarkStart w:id="0" w:name="_Toc258314242"/>
      <w:r w:rsidR="009838C7" w:rsidRPr="00DA7AFB">
        <w:lastRenderedPageBreak/>
        <w:t>Nazwa</w:t>
      </w:r>
      <w:r w:rsidR="00277E7E" w:rsidRPr="00DA7AFB">
        <w:t xml:space="preserve"> oraz adres </w:t>
      </w:r>
      <w:r w:rsidR="009838C7" w:rsidRPr="00DA7AFB">
        <w:t>Zamawiającego</w:t>
      </w:r>
      <w:bookmarkEnd w:id="0"/>
    </w:p>
    <w:p w:rsidR="009838C7" w:rsidRPr="00DA7AFB" w:rsidRDefault="009838C7" w:rsidP="00DA7AFB">
      <w:pPr>
        <w:pStyle w:val="Tekstpodstawowy"/>
        <w:spacing w:after="0" w:line="360" w:lineRule="auto"/>
        <w:ind w:left="360"/>
        <w:rPr>
          <w:rFonts w:ascii="Arial" w:hAnsi="Arial" w:cs="Arial"/>
        </w:rPr>
      </w:pPr>
      <w:r w:rsidRPr="00DA7AFB">
        <w:rPr>
          <w:rFonts w:ascii="Arial" w:hAnsi="Arial" w:cs="Arial"/>
        </w:rPr>
        <w:t xml:space="preserve"> </w:t>
      </w:r>
      <w:r w:rsidR="001E62CF" w:rsidRPr="00DA7AFB">
        <w:rPr>
          <w:rFonts w:ascii="Arial" w:hAnsi="Arial" w:cs="Arial"/>
        </w:rPr>
        <w:t>Politechnika Częstochowska</w:t>
      </w:r>
    </w:p>
    <w:p w:rsidR="009838C7" w:rsidRPr="00DA7AFB" w:rsidRDefault="009838C7" w:rsidP="00DA7AFB">
      <w:pPr>
        <w:pStyle w:val="Tekstpodstawowy"/>
        <w:spacing w:after="0" w:line="360" w:lineRule="auto"/>
        <w:ind w:left="360"/>
        <w:rPr>
          <w:rFonts w:ascii="Arial" w:hAnsi="Arial" w:cs="Arial"/>
        </w:rPr>
      </w:pPr>
      <w:r w:rsidRPr="00DA7AFB">
        <w:rPr>
          <w:rFonts w:ascii="Arial" w:hAnsi="Arial" w:cs="Arial"/>
        </w:rPr>
        <w:t xml:space="preserve"> </w:t>
      </w:r>
      <w:r w:rsidR="001E62CF" w:rsidRPr="00DA7AFB">
        <w:rPr>
          <w:rFonts w:ascii="Arial" w:hAnsi="Arial" w:cs="Arial"/>
        </w:rPr>
        <w:t>Dąbrowskiego</w:t>
      </w:r>
      <w:r w:rsidRPr="00DA7AFB">
        <w:rPr>
          <w:rFonts w:ascii="Arial" w:hAnsi="Arial" w:cs="Arial"/>
        </w:rPr>
        <w:t xml:space="preserve"> </w:t>
      </w:r>
      <w:r w:rsidR="001E62CF" w:rsidRPr="00DA7AFB">
        <w:rPr>
          <w:rFonts w:ascii="Arial" w:hAnsi="Arial" w:cs="Arial"/>
        </w:rPr>
        <w:t>69</w:t>
      </w:r>
      <w:r w:rsidRPr="00DA7AFB">
        <w:rPr>
          <w:rFonts w:ascii="Arial" w:hAnsi="Arial" w:cs="Arial"/>
        </w:rPr>
        <w:t xml:space="preserve"> </w:t>
      </w:r>
    </w:p>
    <w:p w:rsidR="008B60B4" w:rsidRPr="00DA7AFB" w:rsidRDefault="009838C7" w:rsidP="00DA7AFB">
      <w:pPr>
        <w:pStyle w:val="Tekstpodstawowy"/>
        <w:spacing w:after="0" w:line="360" w:lineRule="auto"/>
        <w:ind w:left="360"/>
        <w:rPr>
          <w:rFonts w:ascii="Arial" w:hAnsi="Arial" w:cs="Arial"/>
        </w:rPr>
      </w:pPr>
      <w:r w:rsidRPr="00DA7AFB">
        <w:rPr>
          <w:rFonts w:ascii="Arial" w:hAnsi="Arial" w:cs="Arial"/>
        </w:rPr>
        <w:t xml:space="preserve"> </w:t>
      </w:r>
      <w:r w:rsidR="001E62CF" w:rsidRPr="00DA7AFB">
        <w:rPr>
          <w:rFonts w:ascii="Arial" w:hAnsi="Arial" w:cs="Arial"/>
        </w:rPr>
        <w:t>42-201</w:t>
      </w:r>
      <w:r w:rsidRPr="00DA7AFB">
        <w:rPr>
          <w:rFonts w:ascii="Arial" w:hAnsi="Arial" w:cs="Arial"/>
        </w:rPr>
        <w:t xml:space="preserve"> </w:t>
      </w:r>
      <w:r w:rsidR="001E62CF" w:rsidRPr="00DA7AFB">
        <w:rPr>
          <w:rFonts w:ascii="Arial" w:hAnsi="Arial" w:cs="Arial"/>
        </w:rPr>
        <w:t>Częstochowa</w:t>
      </w:r>
    </w:p>
    <w:p w:rsidR="008B60B4" w:rsidRPr="00DA7AFB" w:rsidRDefault="008B60B4" w:rsidP="00DA7AFB">
      <w:pPr>
        <w:pStyle w:val="Tekstpodstawowy"/>
        <w:spacing w:after="0" w:line="360" w:lineRule="auto"/>
        <w:ind w:left="360"/>
        <w:rPr>
          <w:rFonts w:ascii="Arial" w:hAnsi="Arial" w:cs="Arial"/>
        </w:rPr>
      </w:pPr>
      <w:r w:rsidRPr="00DA7AFB">
        <w:rPr>
          <w:rFonts w:ascii="Arial" w:hAnsi="Arial" w:cs="Arial"/>
        </w:rPr>
        <w:t xml:space="preserve"> Tel.: </w:t>
      </w:r>
      <w:r w:rsidR="001E62CF" w:rsidRPr="00DA7AFB">
        <w:rPr>
          <w:rFonts w:ascii="Arial" w:hAnsi="Arial" w:cs="Arial"/>
        </w:rPr>
        <w:t>34</w:t>
      </w:r>
      <w:r w:rsidRPr="00DA7AFB">
        <w:rPr>
          <w:rFonts w:ascii="Arial" w:hAnsi="Arial" w:cs="Arial"/>
        </w:rPr>
        <w:t xml:space="preserve"> </w:t>
      </w:r>
      <w:r w:rsidR="00A003DE" w:rsidRPr="00DA7AFB">
        <w:rPr>
          <w:rFonts w:ascii="Arial" w:hAnsi="Arial" w:cs="Arial"/>
        </w:rPr>
        <w:t>3250204</w:t>
      </w:r>
    </w:p>
    <w:p w:rsidR="000E7443" w:rsidRPr="00DA7AFB" w:rsidRDefault="008B60B4" w:rsidP="00DA7AFB">
      <w:pPr>
        <w:pStyle w:val="Tekstpodstawowy"/>
        <w:spacing w:after="0" w:line="360" w:lineRule="auto"/>
        <w:ind w:left="360"/>
        <w:rPr>
          <w:rFonts w:ascii="Arial" w:hAnsi="Arial" w:cs="Arial"/>
        </w:rPr>
      </w:pPr>
      <w:r w:rsidRPr="00DA7AFB">
        <w:rPr>
          <w:rFonts w:ascii="Arial" w:hAnsi="Arial" w:cs="Arial"/>
        </w:rPr>
        <w:t xml:space="preserve"> </w:t>
      </w:r>
      <w:r w:rsidR="00277E7E" w:rsidRPr="00DA7AFB">
        <w:rPr>
          <w:rFonts w:ascii="Arial" w:hAnsi="Arial" w:cs="Arial"/>
        </w:rPr>
        <w:t>Adres poczty elektronicznej</w:t>
      </w:r>
      <w:r w:rsidR="000E7443" w:rsidRPr="00DA7AFB">
        <w:rPr>
          <w:rFonts w:ascii="Arial" w:hAnsi="Arial" w:cs="Arial"/>
        </w:rPr>
        <w:t xml:space="preserve">: </w:t>
      </w:r>
      <w:r w:rsidR="00AA5413" w:rsidRPr="00DA7AFB">
        <w:rPr>
          <w:rFonts w:ascii="Arial" w:hAnsi="Arial" w:cs="Arial"/>
          <w:color w:val="0000FF"/>
        </w:rPr>
        <w:t>lukasz.zyngier</w:t>
      </w:r>
      <w:r w:rsidR="0013146E" w:rsidRPr="00DA7AFB">
        <w:rPr>
          <w:rFonts w:ascii="Arial" w:hAnsi="Arial" w:cs="Arial"/>
          <w:color w:val="0000FF"/>
        </w:rPr>
        <w:t>@pcz.pl</w:t>
      </w:r>
    </w:p>
    <w:p w:rsidR="000E7443" w:rsidRPr="00DA7AFB" w:rsidRDefault="00192F39" w:rsidP="00DA7AFB">
      <w:pPr>
        <w:pStyle w:val="Tekstpodstawowy"/>
        <w:spacing w:after="0" w:line="360" w:lineRule="auto"/>
        <w:ind w:left="426"/>
        <w:jc w:val="both"/>
        <w:rPr>
          <w:rFonts w:ascii="Arial" w:hAnsi="Arial" w:cs="Arial"/>
          <w:color w:val="0000FF"/>
          <w:u w:val="single"/>
        </w:rPr>
      </w:pPr>
      <w:r w:rsidRPr="00DA7AFB">
        <w:rPr>
          <w:rFonts w:ascii="Arial" w:hAnsi="Arial" w:cs="Arial"/>
        </w:rPr>
        <w:t>Adres strony internetowej prowadzonego postępowania</w:t>
      </w:r>
      <w:r w:rsidR="000A736A" w:rsidRPr="00DA7AFB">
        <w:rPr>
          <w:rFonts w:ascii="Arial" w:hAnsi="Arial" w:cs="Arial"/>
        </w:rPr>
        <w:t xml:space="preserve"> oraz strony, na której udostępniane będą zmiany i wyjaśnienia treści Zapytania ofertowego oraz inne dokumenty bezpośrednio związane z postępowaniem</w:t>
      </w:r>
      <w:r w:rsidR="000E7443" w:rsidRPr="00DA7AFB">
        <w:rPr>
          <w:rFonts w:ascii="Arial" w:hAnsi="Arial" w:cs="Arial"/>
        </w:rPr>
        <w:t xml:space="preserve">: </w:t>
      </w:r>
      <w:hyperlink r:id="rId9" w:history="1">
        <w:r w:rsidR="00657CD7" w:rsidRPr="00DA7AFB">
          <w:rPr>
            <w:rStyle w:val="Hipercze"/>
            <w:rFonts w:ascii="Arial" w:hAnsi="Arial" w:cs="Arial"/>
          </w:rPr>
          <w:t>https://e-propublico.pl/Zamawiajacy/AktualneOgloszenia?ZamawiajacyId=bccb450d-5bfd-4cec-9c52-47ae97f8017d</w:t>
        </w:r>
      </w:hyperlink>
    </w:p>
    <w:p w:rsidR="00657CD7" w:rsidRPr="00DA7AFB" w:rsidRDefault="00657CD7" w:rsidP="00DA7AFB">
      <w:pPr>
        <w:pStyle w:val="Tekstpodstawowy"/>
        <w:spacing w:after="0" w:line="360" w:lineRule="auto"/>
        <w:ind w:left="426"/>
        <w:jc w:val="both"/>
        <w:rPr>
          <w:rFonts w:ascii="Arial" w:hAnsi="Arial" w:cs="Arial"/>
        </w:rPr>
      </w:pPr>
    </w:p>
    <w:p w:rsidR="00EB7871" w:rsidRPr="00DA7AFB" w:rsidRDefault="00F23594" w:rsidP="00DA7AFB">
      <w:pPr>
        <w:pStyle w:val="Nagwek1"/>
        <w:spacing w:before="0" w:after="0"/>
      </w:pPr>
      <w:bookmarkStart w:id="1" w:name="_Toc258314244"/>
      <w:r w:rsidRPr="00DA7AFB">
        <w:t>Opis przedmiotu zamówienia</w:t>
      </w:r>
      <w:bookmarkEnd w:id="1"/>
    </w:p>
    <w:p w:rsidR="008F7292" w:rsidRPr="00DA7AFB" w:rsidRDefault="008F7292" w:rsidP="00DA7AFB">
      <w:pPr>
        <w:pStyle w:val="Nagwek2"/>
        <w:spacing w:before="0" w:line="360" w:lineRule="auto"/>
      </w:pPr>
      <w:r w:rsidRPr="00DA7AFB">
        <w:t xml:space="preserve">Przedmiotem zamówienia jest </w:t>
      </w:r>
      <w:r w:rsidR="00DA7AFB" w:rsidRPr="00DA7AFB">
        <w:rPr>
          <w:b/>
        </w:rPr>
        <w:t xml:space="preserve">Dostawa oprogramowania do przeprowadzania inspekcji i badania spoin dla Wydziału Budownictwa </w:t>
      </w:r>
      <w:r w:rsidR="00CF198D" w:rsidRPr="00DA7AFB">
        <w:t>Przedmiot zamówienia został opisany poprzez wskazanie wymagań minimalnych.</w:t>
      </w:r>
      <w:r w:rsidR="00CF198D" w:rsidRPr="00DA7AFB">
        <w:rPr>
          <w:b/>
        </w:rPr>
        <w:t xml:space="preserve"> </w:t>
      </w:r>
    </w:p>
    <w:tbl>
      <w:tblPr>
        <w:tblW w:w="865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1"/>
      </w:tblGrid>
      <w:tr w:rsidR="001E62CF" w:rsidRPr="00DA7AFB" w:rsidTr="008C3130">
        <w:tc>
          <w:tcPr>
            <w:tcW w:w="8651" w:type="dxa"/>
          </w:tcPr>
          <w:p w:rsidR="00DA7AFB" w:rsidRPr="00DA7AFB" w:rsidRDefault="00DA7AFB" w:rsidP="00DA7AFB">
            <w:pPr>
              <w:shd w:val="clear" w:color="auto" w:fill="FDFDFD"/>
              <w:spacing w:line="360" w:lineRule="auto"/>
              <w:rPr>
                <w:rFonts w:ascii="Arial" w:hAnsi="Arial" w:cs="Arial"/>
                <w:color w:val="333333"/>
                <w:shd w:val="clear" w:color="auto" w:fill="FDFDFD"/>
              </w:rPr>
            </w:pPr>
            <w:bookmarkStart w:id="2" w:name="_Hlk150429291"/>
            <w:bookmarkEnd w:id="2"/>
            <w:r w:rsidRPr="00DA7AFB">
              <w:rPr>
                <w:rFonts w:ascii="Arial" w:hAnsi="Arial" w:cs="Arial"/>
                <w:b/>
                <w:bCs/>
                <w:color w:val="333333"/>
                <w:shd w:val="clear" w:color="auto" w:fill="FDFDFD"/>
              </w:rPr>
              <w:t xml:space="preserve">Dostawa wieczystej licencji na oprogramowanie do przeprowadzania inspekcji i badania spoin </w:t>
            </w:r>
            <w:r w:rsidRPr="00DA7AFB">
              <w:rPr>
                <w:rFonts w:ascii="Arial" w:hAnsi="Arial" w:cs="Arial"/>
                <w:color w:val="333333"/>
                <w:shd w:val="clear" w:color="auto" w:fill="FDFDFD"/>
              </w:rPr>
              <w:t>za pomocą posiadanego już laserowego ręcznego skanera 3D.</w:t>
            </w:r>
          </w:p>
          <w:p w:rsidR="00DA7AFB" w:rsidRPr="00DA7AFB" w:rsidRDefault="00DA7AFB" w:rsidP="00DA7AFB">
            <w:pPr>
              <w:shd w:val="clear" w:color="auto" w:fill="FDFDFD"/>
              <w:spacing w:line="360" w:lineRule="auto"/>
              <w:rPr>
                <w:rFonts w:ascii="Arial" w:hAnsi="Arial" w:cs="Arial"/>
                <w:color w:val="333333"/>
                <w:shd w:val="clear" w:color="auto" w:fill="FDFDFD"/>
              </w:rPr>
            </w:pPr>
            <w:r w:rsidRPr="00DA7AFB">
              <w:rPr>
                <w:rFonts w:ascii="Arial" w:hAnsi="Arial" w:cs="Arial"/>
                <w:color w:val="333333"/>
                <w:shd w:val="clear" w:color="auto" w:fill="FDFDFD"/>
              </w:rPr>
              <w:t>Oprogramowanie musi być co najmniej o następujących możliwościach i parametrach technicznych:</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bCs/>
                <w:color w:val="333333"/>
                <w:shd w:val="clear" w:color="auto" w:fill="FDFDFD"/>
              </w:rPr>
              <w:t>możliwość przeprowadzania inspekcji spoin opartej na standardach: co najmniej DIN EN ISO 5817, DIN EN ISO 10042, DIN EN ISO 13919,</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bCs/>
                <w:color w:val="333333"/>
                <w:shd w:val="clear" w:color="auto" w:fill="FDFDFD"/>
              </w:rPr>
              <w:t>wsparcie poziomów jakości FAT zgodnie z DIN EN ISO 5817,</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bCs/>
                <w:color w:val="333333"/>
                <w:shd w:val="clear" w:color="auto" w:fill="FDFDFD"/>
              </w:rPr>
              <w:t>możliwość analizy tolerancji zgodnie z DIN EN ISO 13920,</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bCs/>
                <w:color w:val="333333"/>
                <w:shd w:val="clear" w:color="auto" w:fill="FDFDFD"/>
              </w:rPr>
              <w:t>automatyczna ocena zeskanowanych elementów co najmniej w zakresie: podcięcie, spoina, nadmierne nierówności spoin pachwinowych, aktualna grubość spoiny, odsunięcie krawędzi na rurach i blachach, odsunięcie kąta, promień i kąt przejścia spoiny.</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color w:val="333333"/>
                <w:shd w:val="clear" w:color="auto" w:fill="FDFDFD"/>
              </w:rPr>
              <w:t>możliwość otwierania i edytowania istniejących projektów,</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bCs/>
                <w:color w:val="333333"/>
                <w:shd w:val="clear" w:color="auto" w:fill="FDFDFD"/>
              </w:rPr>
              <w:t>możliwość importowania chmur punktów i siatek wielokątów,</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bCs/>
                <w:color w:val="333333"/>
                <w:shd w:val="clear" w:color="auto" w:fill="FDFDFD"/>
              </w:rPr>
              <w:t>możliwość tworzenia, edytowania i przetwarzania siatek wielokątów,</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bCs/>
                <w:color w:val="333333"/>
                <w:shd w:val="clear" w:color="auto" w:fill="FDFDFD"/>
              </w:rPr>
              <w:lastRenderedPageBreak/>
              <w:t>możliwość konstruowania elementów co najmniej takich jak: standardowe geometrie, punkty, przekroje, krzywe, powierzchnie, wymiary,</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bCs/>
                <w:color w:val="333333"/>
                <w:shd w:val="clear" w:color="auto" w:fill="FDFDFD"/>
              </w:rPr>
              <w:t xml:space="preserve">możliwość importowania danych CAD w formatach co najmniej: IGES, VDA, STEP, </w:t>
            </w:r>
            <w:r w:rsidRPr="00DA7AFB">
              <w:rPr>
                <w:rFonts w:ascii="Arial" w:hAnsi="Arial" w:cs="Arial"/>
                <w:color w:val="333333"/>
                <w:shd w:val="clear" w:color="auto" w:fill="FDFDFD"/>
              </w:rPr>
              <w:t>JT Open, STL, PLY, CATIA v4/v5/v6, NX/UG, Pro/E, Parasolid, SAT,</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color w:val="333333"/>
                <w:shd w:val="clear" w:color="auto" w:fill="FDFDFD"/>
              </w:rPr>
              <w:t>możliwość porównywania zeskanowanych elementów z danymi CAD z użyciem kolorystycznej mapy odchyłek,</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color w:val="333333"/>
                <w:shd w:val="clear" w:color="auto" w:fill="FDFDFD"/>
              </w:rPr>
              <w:t>możliwość stosowania typowych metod bazowania,</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color w:val="333333"/>
                <w:shd w:val="clear" w:color="auto" w:fill="FDFDFD"/>
              </w:rPr>
              <w:t>możliwość automatyzacji procedur dzięki koncepcji parametryczności,</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color w:val="333333"/>
                <w:shd w:val="clear" w:color="auto" w:fill="FDFDFD"/>
              </w:rPr>
              <w:t>możliwość personalizacji za pomocą szablonów (szablony projektów, zasady pomiarowe, raportowanie),</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color w:val="333333"/>
                <w:shd w:val="clear" w:color="auto" w:fill="FDFDFD"/>
              </w:rPr>
              <w:t>możliwość zarządzania etapami za pomocą linii czasu, np. do statystycznej kontroli procesu,</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color w:val="333333"/>
                <w:shd w:val="clear" w:color="auto" w:fill="FDFDFD"/>
              </w:rPr>
              <w:t>możliwość cyfrowego montażu z bazowaniami lokalnymi i wymiarami funkcjonalnymi między indywidualnymi częściami,</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color w:val="333333"/>
                <w:shd w:val="clear" w:color="auto" w:fill="FDFDFD"/>
              </w:rPr>
              <w:t>możliwość integracji z dodatkowymi funkcjami typu ADD-ON,</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color w:val="333333"/>
                <w:shd w:val="clear" w:color="auto" w:fill="FDFDFD"/>
              </w:rPr>
              <w:t>możliwość implementacji skryptów poprzez interfejs Python,</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color w:val="333333"/>
                <w:shd w:val="clear" w:color="auto" w:fill="FDFDFD"/>
              </w:rPr>
              <w:t>kompatybilność z posiadanym już skanerem laserowym 3D ZEISS T-SCAN hawk 2,</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color w:val="333333"/>
                <w:shd w:val="clear" w:color="auto" w:fill="FDFDFD"/>
              </w:rPr>
              <w:t>licencja wieczysta,</w:t>
            </w:r>
          </w:p>
          <w:p w:rsidR="00DA7AFB" w:rsidRPr="00DA7AFB" w:rsidRDefault="00DA7AFB" w:rsidP="00DA7AFB">
            <w:pPr>
              <w:numPr>
                <w:ilvl w:val="0"/>
                <w:numId w:val="43"/>
              </w:numPr>
              <w:shd w:val="clear" w:color="auto" w:fill="FDFDFD"/>
              <w:spacing w:line="360" w:lineRule="auto"/>
              <w:rPr>
                <w:rFonts w:ascii="Arial" w:hAnsi="Arial" w:cs="Arial"/>
                <w:b/>
                <w:color w:val="333333"/>
                <w:shd w:val="clear" w:color="auto" w:fill="FDFDFD"/>
              </w:rPr>
            </w:pPr>
            <w:r w:rsidRPr="00DA7AFB">
              <w:rPr>
                <w:rFonts w:ascii="Arial" w:hAnsi="Arial" w:cs="Arial"/>
                <w:color w:val="333333"/>
                <w:shd w:val="clear" w:color="auto" w:fill="FDFDFD"/>
              </w:rPr>
              <w:t>możliwość aktualizacji i wsparcie techniczne przez co najmniej 12 miesięcy od dostawy oprogramowania,</w:t>
            </w:r>
          </w:p>
          <w:p w:rsidR="001E62CF" w:rsidRPr="00DA7AFB" w:rsidRDefault="00DA7AFB" w:rsidP="00DA7AFB">
            <w:pPr>
              <w:numPr>
                <w:ilvl w:val="0"/>
                <w:numId w:val="43"/>
              </w:numPr>
              <w:shd w:val="clear" w:color="auto" w:fill="FDFDFD"/>
              <w:spacing w:line="360" w:lineRule="auto"/>
              <w:rPr>
                <w:rFonts w:ascii="Arial" w:hAnsi="Arial" w:cs="Arial"/>
              </w:rPr>
            </w:pPr>
            <w:r w:rsidRPr="00DA7AFB">
              <w:rPr>
                <w:rFonts w:ascii="Arial" w:hAnsi="Arial" w:cs="Arial"/>
                <w:color w:val="333333"/>
                <w:shd w:val="clear" w:color="auto" w:fill="FDFDFD"/>
              </w:rPr>
              <w:t>przeszkolenie z obsługi oprogramowania.</w:t>
            </w:r>
          </w:p>
        </w:tc>
      </w:tr>
    </w:tbl>
    <w:p w:rsidR="00466D96" w:rsidRPr="00DA7AFB" w:rsidRDefault="001E62CF" w:rsidP="00DA7AFB">
      <w:pPr>
        <w:pStyle w:val="Nagwek2"/>
        <w:spacing w:before="0" w:line="360" w:lineRule="auto"/>
      </w:pPr>
      <w:r w:rsidRPr="00DA7AFB">
        <w:lastRenderedPageBreak/>
        <w:t xml:space="preserve"> </w:t>
      </w:r>
      <w:r w:rsidR="008F7292" w:rsidRPr="00DA7AFB">
        <w:t xml:space="preserve">Zamawiający </w:t>
      </w:r>
      <w:r w:rsidR="00041A23" w:rsidRPr="00DA7AFB">
        <w:t>nie dokonuje podziału zamówienia na części i tym samym nie dopuszcza składania ofert częściowych. Oferty nie zawierające pełnego zakresu przedmiotu zamówienia zostaną odrzucone</w:t>
      </w:r>
      <w:r w:rsidR="008F7292" w:rsidRPr="00DA7AFB">
        <w:t>.</w:t>
      </w:r>
    </w:p>
    <w:p w:rsidR="00735968" w:rsidRPr="00DA7AFB" w:rsidRDefault="00735968" w:rsidP="00DA7AFB">
      <w:pPr>
        <w:pStyle w:val="Nagwek2"/>
        <w:spacing w:before="0" w:line="360" w:lineRule="auto"/>
      </w:pPr>
      <w:r w:rsidRPr="00DA7AFB">
        <w:t xml:space="preserve">Zamawiający nie dopuszcza składania ofert wariantowych. </w:t>
      </w:r>
    </w:p>
    <w:p w:rsidR="00F23594" w:rsidRPr="00DA7AFB" w:rsidRDefault="00F23594" w:rsidP="00DA7AFB">
      <w:pPr>
        <w:pStyle w:val="Nagwek2"/>
        <w:spacing w:before="0" w:line="360" w:lineRule="auto"/>
      </w:pPr>
      <w:r w:rsidRPr="00DA7AFB">
        <w:t>Miejsce realizacji:</w:t>
      </w:r>
      <w:r w:rsidR="0040419B" w:rsidRPr="00DA7AFB">
        <w:t xml:space="preserve"> </w:t>
      </w:r>
      <w:r w:rsidR="002C614B" w:rsidRPr="00DA7AFB">
        <w:t xml:space="preserve">Politechnika Częstochowska </w:t>
      </w:r>
      <w:r w:rsidR="00C8562A" w:rsidRPr="00DA7AFB">
        <w:t xml:space="preserve">Wydział </w:t>
      </w:r>
      <w:r w:rsidR="00DA7AFB">
        <w:rPr>
          <w:lang w:val="pl-PL"/>
        </w:rPr>
        <w:t>Budownictwa</w:t>
      </w:r>
      <w:r w:rsidR="00C8562A" w:rsidRPr="00DA7AFB">
        <w:t xml:space="preserve">, </w:t>
      </w:r>
      <w:r w:rsidR="00DA7AFB">
        <w:rPr>
          <w:lang w:val="pl-PL"/>
        </w:rPr>
        <w:t>ul. Akademicka 3</w:t>
      </w:r>
      <w:r w:rsidR="002C614B" w:rsidRPr="00DA7AFB">
        <w:t>, 42-201 Częstochowa</w:t>
      </w:r>
      <w:r w:rsidR="0040419B" w:rsidRPr="00DA7AFB">
        <w:t>.</w:t>
      </w:r>
    </w:p>
    <w:p w:rsidR="00EB7871" w:rsidRPr="00DA7AFB" w:rsidRDefault="00A2369F" w:rsidP="00DA7AFB">
      <w:pPr>
        <w:pStyle w:val="Nagwek1"/>
        <w:spacing w:before="0" w:after="0"/>
      </w:pPr>
      <w:bookmarkStart w:id="3" w:name="_Toc258314246"/>
      <w:r w:rsidRPr="00DA7AFB">
        <w:t>Termin wykonania zamówienia</w:t>
      </w:r>
      <w:bookmarkEnd w:id="3"/>
    </w:p>
    <w:p w:rsidR="002C1DC3" w:rsidRPr="00DA7AFB" w:rsidRDefault="00EB7871" w:rsidP="00DA7AFB">
      <w:pPr>
        <w:pStyle w:val="Nagwek2"/>
        <w:numPr>
          <w:ilvl w:val="0"/>
          <w:numId w:val="0"/>
        </w:numPr>
        <w:spacing w:before="0" w:line="360" w:lineRule="auto"/>
        <w:ind w:left="426"/>
        <w:rPr>
          <w:lang w:val="pl-PL"/>
        </w:rPr>
      </w:pPr>
      <w:r w:rsidRPr="00DA7AFB">
        <w:t>Zamówienie musi zostać zrealizowane w terminie:</w:t>
      </w:r>
      <w:r w:rsidR="0040419B" w:rsidRPr="00DA7AFB">
        <w:t xml:space="preserve"> </w:t>
      </w:r>
      <w:r w:rsidR="00DA7AFB">
        <w:rPr>
          <w:b/>
          <w:lang w:val="pl-PL"/>
        </w:rPr>
        <w:t>28 dni</w:t>
      </w:r>
      <w:r w:rsidR="001E62CF" w:rsidRPr="00DA7AFB">
        <w:rPr>
          <w:b/>
        </w:rPr>
        <w:t xml:space="preserve"> od daty udzielenia zamówienia</w:t>
      </w:r>
      <w:r w:rsidR="00E00A53" w:rsidRPr="00DA7AFB">
        <w:rPr>
          <w:lang w:val="pl-PL"/>
        </w:rPr>
        <w:t>.</w:t>
      </w:r>
    </w:p>
    <w:p w:rsidR="00A2369F" w:rsidRPr="00DA7AFB" w:rsidRDefault="00D867EE" w:rsidP="00DA7AFB">
      <w:pPr>
        <w:pStyle w:val="Nagwek1"/>
        <w:spacing w:before="0" w:after="0"/>
      </w:pPr>
      <w:bookmarkStart w:id="4" w:name="_Toc258314247"/>
      <w:r w:rsidRPr="00DA7AFB">
        <w:lastRenderedPageBreak/>
        <w:t>warunki udziału</w:t>
      </w:r>
      <w:bookmarkEnd w:id="4"/>
      <w:r w:rsidR="00341D0D" w:rsidRPr="00DA7AFB">
        <w:t xml:space="preserve"> w zapytaniu ofertowym</w:t>
      </w:r>
    </w:p>
    <w:p w:rsidR="009E038F" w:rsidRPr="00DA7AFB" w:rsidRDefault="002C1DC3" w:rsidP="00DA7AFB">
      <w:pPr>
        <w:pStyle w:val="Nagwek2"/>
        <w:numPr>
          <w:ilvl w:val="0"/>
          <w:numId w:val="0"/>
        </w:numPr>
        <w:spacing w:before="0" w:line="360" w:lineRule="auto"/>
        <w:ind w:left="426"/>
      </w:pPr>
      <w:r w:rsidRPr="00DA7AFB">
        <w:t>O udzielenie zamówienia mogą ubiegać się wykonawcy, którzy nie podlegają wykluczeniu na podstawie art. 7 ust. 1 ustawy z dnia 13 kwietnia 2022 r. o szczególnych rozwiązaniach w zakresie przeciwdziałania wspieraniu agresji na Ukrainę oraz służących ochronie bezpieczeństwa narodowego (Dz.U.poz.835).</w:t>
      </w:r>
    </w:p>
    <w:p w:rsidR="00657CD7" w:rsidRPr="00DA7AFB" w:rsidRDefault="00657CD7" w:rsidP="00DA7AFB">
      <w:pPr>
        <w:pStyle w:val="Nagwek2"/>
        <w:numPr>
          <w:ilvl w:val="0"/>
          <w:numId w:val="0"/>
        </w:numPr>
        <w:spacing w:before="0" w:line="360" w:lineRule="auto"/>
        <w:ind w:left="426"/>
      </w:pPr>
    </w:p>
    <w:p w:rsidR="00F278EE" w:rsidRPr="00DA7AFB" w:rsidRDefault="00341D0D" w:rsidP="00DA7AFB">
      <w:pPr>
        <w:pStyle w:val="Nagwek1"/>
        <w:spacing w:before="0" w:after="0"/>
      </w:pPr>
      <w:bookmarkStart w:id="5" w:name="_Toc258314248"/>
      <w:r w:rsidRPr="00DA7AFB">
        <w:t xml:space="preserve">Dokumenty wymagane w </w:t>
      </w:r>
      <w:bookmarkEnd w:id="5"/>
      <w:r w:rsidR="002D297C" w:rsidRPr="00DA7AFB">
        <w:t>TOKU POSTĘPOWANIA</w:t>
      </w:r>
    </w:p>
    <w:p w:rsidR="00892EAD" w:rsidRPr="00DA7AFB" w:rsidRDefault="000A736A" w:rsidP="00DA7AFB">
      <w:pPr>
        <w:pStyle w:val="Nagwek2"/>
        <w:spacing w:before="0" w:line="360" w:lineRule="auto"/>
      </w:pPr>
      <w:r w:rsidRPr="00DA7AFB">
        <w:t>Oferta oraz pozostałe oświadczenia i dokumenty, dla których Zamawiający określił wzory w formie formularzy, powinny być sporządzone zgodnie z tymi wzorami.</w:t>
      </w:r>
    </w:p>
    <w:tbl>
      <w:tblPr>
        <w:tblW w:w="8930" w:type="dxa"/>
        <w:tblBorders>
          <w:insideH w:val="single" w:sz="4" w:space="0" w:color="auto"/>
          <w:insideV w:val="single" w:sz="4" w:space="0" w:color="auto"/>
        </w:tblBorders>
        <w:tblLayout w:type="fixed"/>
        <w:tblLook w:val="01E0" w:firstRow="1" w:lastRow="1" w:firstColumn="1" w:lastColumn="1" w:noHBand="0" w:noVBand="0"/>
      </w:tblPr>
      <w:tblGrid>
        <w:gridCol w:w="8930"/>
      </w:tblGrid>
      <w:tr w:rsidR="00C71EFB" w:rsidRPr="00DA7AFB" w:rsidTr="000A736A">
        <w:tc>
          <w:tcPr>
            <w:tcW w:w="8930" w:type="dxa"/>
          </w:tcPr>
          <w:p w:rsidR="00C71EFB" w:rsidRPr="00DA7AFB" w:rsidRDefault="000A736A" w:rsidP="00DA7AFB">
            <w:pPr>
              <w:pStyle w:val="Nagwek2"/>
              <w:spacing w:before="0" w:line="360" w:lineRule="auto"/>
            </w:pPr>
            <w:r w:rsidRPr="00DA7AFB">
              <w:t>Na ofertę składają się następujące dokumenty:</w:t>
            </w:r>
          </w:p>
        </w:tc>
      </w:tr>
    </w:tbl>
    <w:p w:rsidR="000A736A" w:rsidRPr="00DA7AFB" w:rsidRDefault="000A736A" w:rsidP="00DA7AFB">
      <w:pPr>
        <w:numPr>
          <w:ilvl w:val="0"/>
          <w:numId w:val="25"/>
        </w:numPr>
        <w:spacing w:line="360" w:lineRule="auto"/>
        <w:ind w:left="567" w:hanging="283"/>
        <w:jc w:val="both"/>
        <w:rPr>
          <w:rFonts w:ascii="Arial" w:eastAsia="Calibri" w:hAnsi="Arial" w:cs="Arial"/>
          <w:color w:val="000000" w:themeColor="text1"/>
          <w:lang w:eastAsia="en-US"/>
        </w:rPr>
      </w:pPr>
      <w:r w:rsidRPr="00DA7AFB">
        <w:rPr>
          <w:rFonts w:ascii="Arial" w:eastAsia="Calibri" w:hAnsi="Arial" w:cs="Arial"/>
          <w:b/>
          <w:color w:val="000000" w:themeColor="text1"/>
          <w:lang w:eastAsia="en-US"/>
        </w:rPr>
        <w:t xml:space="preserve">wypełniony formularz ofertowy z podaniem ceny na całość zamówienia </w:t>
      </w:r>
      <w:r w:rsidRPr="00DA7AFB">
        <w:rPr>
          <w:rFonts w:ascii="Arial" w:eastAsia="Calibri" w:hAnsi="Arial" w:cs="Arial"/>
          <w:color w:val="000000" w:themeColor="text1"/>
          <w:lang w:eastAsia="en-US"/>
        </w:rPr>
        <w:t xml:space="preserve"> zgodnie z Załącznikiem nr 1 do zapytania ofertowego</w:t>
      </w:r>
      <w:r w:rsidRPr="00DA7AFB">
        <w:rPr>
          <w:rFonts w:ascii="Arial" w:eastAsia="Calibri" w:hAnsi="Arial" w:cs="Arial"/>
          <w:b/>
          <w:color w:val="000000" w:themeColor="text1"/>
          <w:lang w:eastAsia="en-US"/>
        </w:rPr>
        <w:t>,</w:t>
      </w:r>
    </w:p>
    <w:p w:rsidR="000A736A" w:rsidRPr="00DA7AFB" w:rsidRDefault="000A736A" w:rsidP="00DA7AFB">
      <w:pPr>
        <w:numPr>
          <w:ilvl w:val="0"/>
          <w:numId w:val="25"/>
        </w:numPr>
        <w:spacing w:line="360" w:lineRule="auto"/>
        <w:ind w:left="567" w:hanging="283"/>
        <w:jc w:val="both"/>
        <w:rPr>
          <w:rFonts w:ascii="Arial" w:eastAsia="Calibri" w:hAnsi="Arial" w:cs="Arial"/>
          <w:color w:val="000000" w:themeColor="text1"/>
          <w:lang w:eastAsia="en-US"/>
        </w:rPr>
      </w:pPr>
      <w:r w:rsidRPr="00DA7AFB">
        <w:rPr>
          <w:rFonts w:ascii="Arial" w:eastAsia="Calibri" w:hAnsi="Arial" w:cs="Arial"/>
          <w:b/>
          <w:color w:val="000000" w:themeColor="text1"/>
          <w:lang w:eastAsia="en-US"/>
        </w:rPr>
        <w:t>pełnomocnictwo</w:t>
      </w:r>
      <w:r w:rsidRPr="00DA7AFB">
        <w:rPr>
          <w:rFonts w:ascii="Arial" w:eastAsia="Calibri" w:hAnsi="Arial" w:cs="Arial"/>
          <w:color w:val="000000" w:themeColor="text1"/>
          <w:lang w:eastAsia="en-US"/>
        </w:rPr>
        <w:t xml:space="preserve"> potwierdzające do reprezentowania Wykonawcy, w przypadku gdy ofertę składa pełnomocnik Wykonawcy,</w:t>
      </w:r>
    </w:p>
    <w:p w:rsidR="006E0946" w:rsidRPr="00DA7AFB" w:rsidRDefault="00EA7663" w:rsidP="00DA7AFB">
      <w:pPr>
        <w:numPr>
          <w:ilvl w:val="0"/>
          <w:numId w:val="25"/>
        </w:numPr>
        <w:spacing w:line="360" w:lineRule="auto"/>
        <w:jc w:val="both"/>
        <w:rPr>
          <w:rFonts w:ascii="Arial" w:eastAsia="Calibri" w:hAnsi="Arial" w:cs="Arial"/>
          <w:b/>
          <w:color w:val="000000" w:themeColor="text1"/>
          <w:lang w:eastAsia="en-US"/>
        </w:rPr>
      </w:pPr>
      <w:r w:rsidRPr="00DA7AFB">
        <w:rPr>
          <w:rFonts w:ascii="Arial" w:eastAsia="Calibri" w:hAnsi="Arial" w:cs="Arial"/>
          <w:b/>
          <w:color w:val="000000" w:themeColor="text1"/>
          <w:lang w:eastAsia="en-US"/>
        </w:rPr>
        <w:t xml:space="preserve">opis oferowanego przedmiotu zamówienia – </w:t>
      </w:r>
      <w:r w:rsidRPr="00DA7AFB">
        <w:rPr>
          <w:rFonts w:ascii="Arial" w:eastAsia="Calibri" w:hAnsi="Arial" w:cs="Arial"/>
          <w:color w:val="000000" w:themeColor="text1"/>
          <w:lang w:eastAsia="en-US"/>
        </w:rPr>
        <w:t>celem potwierdzenia zgodności oferowanej dostawy z wymaganiami, cechami lub kryteriami określanymi w opisie przedmiotu zamówienia, zamawiający żąda od wykonawców złożenia wraz z ofertą kart katalogowych produktów lub opisów produktów sporządzonych przez Wykonawcę w języku polskim potwierdzających, że oferowane przez niego dostawy spełniają wymagania określone przez Zamawiającego</w:t>
      </w:r>
      <w:r w:rsidR="00862B04" w:rsidRPr="00DA7AFB">
        <w:rPr>
          <w:rFonts w:ascii="Arial" w:eastAsia="Calibri" w:hAnsi="Arial" w:cs="Arial"/>
          <w:b/>
          <w:color w:val="000000" w:themeColor="text1"/>
          <w:lang w:eastAsia="en-US"/>
        </w:rPr>
        <w:t>.</w:t>
      </w:r>
      <w:r w:rsidRPr="00DA7AFB">
        <w:rPr>
          <w:rFonts w:ascii="Arial" w:eastAsia="Calibri" w:hAnsi="Arial" w:cs="Arial"/>
          <w:color w:val="000000" w:themeColor="text1"/>
          <w:lang w:eastAsia="en-US"/>
        </w:rPr>
        <w:t xml:space="preserve"> </w:t>
      </w:r>
      <w:r w:rsidRPr="00DA7AFB">
        <w:rPr>
          <w:rFonts w:ascii="Arial" w:eastAsia="Calibri" w:hAnsi="Arial" w:cs="Arial"/>
          <w:b/>
          <w:color w:val="000000" w:themeColor="text1"/>
          <w:lang w:eastAsia="en-US"/>
        </w:rPr>
        <w:t>Dokument musi zawierać co najmniej wyszczególnienie wszystkich parametrów wyspecyfikowanych w opisie przedmiotu zamówienia</w:t>
      </w:r>
      <w:r w:rsidR="00862B04" w:rsidRPr="00DA7AFB">
        <w:rPr>
          <w:rFonts w:ascii="Arial" w:eastAsia="Calibri" w:hAnsi="Arial" w:cs="Arial"/>
          <w:b/>
          <w:color w:val="000000" w:themeColor="text1"/>
          <w:lang w:eastAsia="en-US"/>
        </w:rPr>
        <w:t>.</w:t>
      </w:r>
    </w:p>
    <w:p w:rsidR="00BC04D7" w:rsidRPr="00DA7AFB" w:rsidRDefault="00672DAE" w:rsidP="00DA7AFB">
      <w:pPr>
        <w:pStyle w:val="Nagwek1"/>
        <w:spacing w:before="0" w:after="0"/>
      </w:pPr>
      <w:bookmarkStart w:id="6" w:name="_Toc258314249"/>
      <w:r w:rsidRPr="00DA7AFB">
        <w:t>Opis</w:t>
      </w:r>
      <w:r w:rsidR="00127036" w:rsidRPr="00DA7AFB">
        <w:t xml:space="preserve"> sposob</w:t>
      </w:r>
      <w:r w:rsidRPr="00DA7AFB">
        <w:t>u</w:t>
      </w:r>
      <w:r w:rsidR="00127036" w:rsidRPr="00DA7AFB">
        <w:t xml:space="preserve"> </w:t>
      </w:r>
      <w:r w:rsidRPr="00DA7AFB">
        <w:t>przygotowania ofert</w:t>
      </w:r>
      <w:bookmarkEnd w:id="6"/>
    </w:p>
    <w:p w:rsidR="000515DB" w:rsidRPr="00DA7AFB" w:rsidRDefault="00EA364A" w:rsidP="00DA7AFB">
      <w:pPr>
        <w:pStyle w:val="Nagwek2"/>
        <w:spacing w:before="0" w:line="360" w:lineRule="auto"/>
      </w:pPr>
      <w:r w:rsidRPr="00DA7AFB">
        <w:t>Wykonawca może złożyć tylko jedną ofertę, która powinna być sporządzona przez Wykonawcę według treści postanowień niniejszego Zaproszenia</w:t>
      </w:r>
      <w:r w:rsidR="00C73593" w:rsidRPr="00DA7AFB">
        <w:rPr>
          <w:color w:val="auto"/>
          <w:lang w:val="pl-PL"/>
        </w:rPr>
        <w:t>.</w:t>
      </w:r>
    </w:p>
    <w:p w:rsidR="00EA364A" w:rsidRPr="00DA7AFB" w:rsidRDefault="00EA364A" w:rsidP="00DA7AFB">
      <w:pPr>
        <w:pStyle w:val="Nagwek2"/>
        <w:spacing w:before="0" w:line="360" w:lineRule="auto"/>
      </w:pPr>
      <w:r w:rsidRPr="00DA7AFB">
        <w:t>Oferta wraz z załącznikami musi być czytelna i sporządzona w języku polskim.</w:t>
      </w:r>
      <w:r w:rsidR="00C85B11" w:rsidRPr="00DA7AFB">
        <w:t xml:space="preserve"> Dokumenty sporządzone w języku obcym są składane wraz z tłumaczeniem na język polski. </w:t>
      </w:r>
    </w:p>
    <w:p w:rsidR="00862B04" w:rsidRPr="00DA7AFB" w:rsidRDefault="00EA364A" w:rsidP="00DA7AFB">
      <w:pPr>
        <w:pStyle w:val="Nagwek2"/>
        <w:spacing w:before="0" w:line="360" w:lineRule="auto"/>
      </w:pPr>
      <w:r w:rsidRPr="00DA7AFB">
        <w:t xml:space="preserve">Ofertę, wraz ze stanowiącymi jej integralną część załącznikami, </w:t>
      </w:r>
      <w:bookmarkStart w:id="7" w:name="_Hlk37866756"/>
      <w:r w:rsidR="00C85B11" w:rsidRPr="00DA7AFB">
        <w:t xml:space="preserve">składa się w formie elektronicznej lub postaci elektronicznej za pośrednictwem Platformy, podpisaną kwalifikowanym podpisem elektronicznym, podpisem zaufanym lub podpisem osobistym. </w:t>
      </w:r>
    </w:p>
    <w:p w:rsidR="00862B04" w:rsidRPr="00DA7AFB" w:rsidRDefault="00C85B11" w:rsidP="00DA7AFB">
      <w:pPr>
        <w:pStyle w:val="Nagwek2"/>
        <w:spacing w:before="0" w:line="360" w:lineRule="auto"/>
      </w:pPr>
      <w:r w:rsidRPr="00DA7AFB">
        <w:t xml:space="preserve"> </w:t>
      </w:r>
      <w:r w:rsidR="00862B04" w:rsidRPr="00DA7AFB">
        <w:t>Zamawiający dopuszcza również złożenie oferty w postaci skanu dokumentów podpisanych i opieczętowanych przez osobę upoważnioną do reprezentacji.</w:t>
      </w:r>
    </w:p>
    <w:p w:rsidR="001E62CF" w:rsidRPr="00DA7AFB" w:rsidRDefault="001E62CF" w:rsidP="00DA7AFB">
      <w:pPr>
        <w:pStyle w:val="Nagwek2"/>
        <w:spacing w:before="0" w:line="360" w:lineRule="auto"/>
      </w:pPr>
      <w:bookmarkStart w:id="8" w:name="_Hlk37863747"/>
      <w:r w:rsidRPr="00DA7AFB">
        <w:lastRenderedPageBreak/>
        <w:t>Korzystanie z Platformy przez Wykonawcę jest bezpłatne</w:t>
      </w:r>
      <w:bookmarkEnd w:id="8"/>
      <w:r w:rsidRPr="00DA7AFB">
        <w:t>.</w:t>
      </w:r>
    </w:p>
    <w:p w:rsidR="001E62CF" w:rsidRPr="00DA7AFB" w:rsidRDefault="001E62CF" w:rsidP="00DA7AFB">
      <w:pPr>
        <w:pStyle w:val="Nagwek2"/>
        <w:spacing w:before="0" w:line="360" w:lineRule="auto"/>
      </w:pPr>
      <w:bookmarkStart w:id="9" w:name="_Hlk37863788"/>
      <w:r w:rsidRPr="00DA7AFB">
        <w:t xml:space="preserve">Na Platformie postępowanie prowadzone jest pod nazwą: </w:t>
      </w:r>
      <w:r w:rsidR="00DA7AFB" w:rsidRPr="00DA7AFB">
        <w:rPr>
          <w:b/>
          <w:lang w:val="pl-PL"/>
        </w:rPr>
        <w:t>Dostawa oprogramowania do przeprowadzania inspekcji i badania spoin dla Wydziału Budownictwa</w:t>
      </w:r>
      <w:r w:rsidR="00A11C64" w:rsidRPr="00DA7AFB">
        <w:t xml:space="preserve"> </w:t>
      </w:r>
      <w:r w:rsidRPr="00DA7AFB">
        <w:t xml:space="preserve">– znak sprawy: </w:t>
      </w:r>
      <w:bookmarkEnd w:id="9"/>
      <w:r w:rsidR="00DA7AFB" w:rsidRPr="00DA7AFB">
        <w:rPr>
          <w:b/>
        </w:rPr>
        <w:t>R</w:t>
      </w:r>
      <w:r w:rsidR="00DA7AFB" w:rsidRPr="00DA7AFB">
        <w:rPr>
          <w:b/>
          <w:lang w:val="pl-PL"/>
        </w:rPr>
        <w:t>Z-DZP</w:t>
      </w:r>
      <w:r w:rsidRPr="00DA7AFB">
        <w:rPr>
          <w:b/>
        </w:rPr>
        <w:t>.26</w:t>
      </w:r>
      <w:r w:rsidR="00A11C64" w:rsidRPr="00DA7AFB">
        <w:rPr>
          <w:b/>
          <w:lang w:val="pl-PL"/>
        </w:rPr>
        <w:t>3</w:t>
      </w:r>
      <w:r w:rsidR="005264BE" w:rsidRPr="00DA7AFB">
        <w:rPr>
          <w:b/>
        </w:rPr>
        <w:t>.</w:t>
      </w:r>
      <w:r w:rsidR="00C8562A" w:rsidRPr="00DA7AFB">
        <w:rPr>
          <w:b/>
          <w:lang w:val="pl-PL"/>
        </w:rPr>
        <w:t>7</w:t>
      </w:r>
      <w:r w:rsidRPr="00DA7AFB">
        <w:rPr>
          <w:b/>
        </w:rPr>
        <w:t>.202</w:t>
      </w:r>
      <w:r w:rsidR="00862B04" w:rsidRPr="00DA7AFB">
        <w:rPr>
          <w:b/>
          <w:lang w:val="pl-PL"/>
        </w:rPr>
        <w:t>5</w:t>
      </w:r>
      <w:r w:rsidRPr="00DA7AFB">
        <w:rPr>
          <w:b/>
        </w:rPr>
        <w:t>.</w:t>
      </w:r>
      <w:r w:rsidR="00A11C64" w:rsidRPr="00DA7AFB">
        <w:rPr>
          <w:b/>
          <w:lang w:val="pl-PL"/>
        </w:rPr>
        <w:t>ŁZ</w:t>
      </w:r>
    </w:p>
    <w:p w:rsidR="001E62CF" w:rsidRPr="00DA7AFB" w:rsidRDefault="001E62CF" w:rsidP="00DA7AFB">
      <w:pPr>
        <w:pStyle w:val="Nagwek2"/>
        <w:spacing w:before="0" w:line="360" w:lineRule="auto"/>
      </w:pPr>
      <w:bookmarkStart w:id="10" w:name="_Hlk37863807"/>
      <w:r w:rsidRPr="00DA7AFB">
        <w:t xml:space="preserve">Wykonawca przystępując do postępowania o udzielenie zamówienia publicznego, akceptuje warunki korzystania z Platformy określone w Regulaminie zamieszczonym na stronie internetowej </w:t>
      </w:r>
      <w:r w:rsidRPr="00DA7AFB">
        <w:rPr>
          <w:color w:val="0000FF"/>
          <w:u w:val="single"/>
        </w:rPr>
        <w:t>https://e-propublico.pl</w:t>
      </w:r>
      <w:r w:rsidRPr="00DA7AFB">
        <w:rPr>
          <w:lang w:val="pl-PL"/>
        </w:rPr>
        <w:t xml:space="preserve"> </w:t>
      </w:r>
      <w:r w:rsidRPr="00DA7AFB">
        <w:t>oraz uznaje go za wiążący</w:t>
      </w:r>
      <w:bookmarkEnd w:id="10"/>
      <w:r w:rsidRPr="00DA7AFB">
        <w:rPr>
          <w:lang w:val="pl-PL"/>
        </w:rPr>
        <w:t>.</w:t>
      </w:r>
    </w:p>
    <w:p w:rsidR="001E62CF" w:rsidRPr="00DA7AFB" w:rsidRDefault="001E62CF" w:rsidP="00DA7AFB">
      <w:pPr>
        <w:pStyle w:val="Nagwek2"/>
        <w:spacing w:before="0" w:line="360" w:lineRule="auto"/>
      </w:pPr>
      <w:bookmarkStart w:id="11" w:name="_Hlk37863841"/>
      <w:r w:rsidRPr="00DA7AFB">
        <w:t>Wykonawca zamierzający wziąć udział w postępowaniu musi posiadać konto na Platformie</w:t>
      </w:r>
      <w:bookmarkEnd w:id="11"/>
      <w:r w:rsidRPr="00DA7AFB">
        <w:rPr>
          <w:lang w:val="pl-PL"/>
        </w:rPr>
        <w:t>.</w:t>
      </w:r>
    </w:p>
    <w:p w:rsidR="001E62CF" w:rsidRPr="00DA7AFB" w:rsidRDefault="001E62CF" w:rsidP="00DA7AFB">
      <w:pPr>
        <w:pStyle w:val="Nagwek2"/>
        <w:spacing w:before="0" w:line="360" w:lineRule="auto"/>
      </w:pPr>
      <w:r w:rsidRPr="00DA7AFB">
        <w:t>Ilekroć w niniejszym Zaproszeniu mowa jest o:</w:t>
      </w:r>
    </w:p>
    <w:p w:rsidR="001E62CF" w:rsidRPr="00DA7AFB" w:rsidRDefault="001E62CF" w:rsidP="00DA7AFB">
      <w:pPr>
        <w:pStyle w:val="Nagwek2"/>
        <w:numPr>
          <w:ilvl w:val="0"/>
          <w:numId w:val="16"/>
        </w:numPr>
        <w:spacing w:before="0" w:line="360" w:lineRule="auto"/>
      </w:pPr>
      <w:r w:rsidRPr="00DA7AFB">
        <w:t>podpisie zaufanym – należy przez to rozumieć podpis, o którym mowa art. 3 pkt 14a ustawy z 17 lutego 2005 r. o informatyzacji działalności podmiotów realizujących zadania publiczne (t.j Dz.U.2020 poz. 346);</w:t>
      </w:r>
    </w:p>
    <w:p w:rsidR="001E62CF" w:rsidRPr="00DA7AFB" w:rsidRDefault="001E62CF" w:rsidP="00DA7AFB">
      <w:pPr>
        <w:pStyle w:val="Nagwek2"/>
        <w:numPr>
          <w:ilvl w:val="0"/>
          <w:numId w:val="16"/>
        </w:numPr>
        <w:spacing w:before="0" w:line="360" w:lineRule="auto"/>
      </w:pPr>
      <w:r w:rsidRPr="00DA7AFB">
        <w:t>podpisie osobistym – należy przez to rozumieć podpis, o którym mowa w art. z art. 2 ust. 1 pkt 9 ustawy z 6 sierpnia 2010 r. o dowodach osobistych (t.j Dz.U.2020 poz. 332).</w:t>
      </w:r>
    </w:p>
    <w:p w:rsidR="001E62CF" w:rsidRPr="00DA7AFB" w:rsidRDefault="001E62CF" w:rsidP="00DA7AFB">
      <w:pPr>
        <w:pStyle w:val="Nagwek2"/>
        <w:spacing w:before="0" w:line="360" w:lineRule="auto"/>
      </w:pPr>
      <w:bookmarkStart w:id="12" w:name="_Hlk37936911"/>
      <w:r w:rsidRPr="00DA7AFB">
        <w:t>Zalecenia Zamawiającego odnośnie kwalifikowanego podpisu elektronicznego</w:t>
      </w:r>
      <w:bookmarkEnd w:id="12"/>
      <w:r w:rsidRPr="00DA7AFB">
        <w:rPr>
          <w:lang w:val="pl-PL"/>
        </w:rPr>
        <w:t>:</w:t>
      </w:r>
    </w:p>
    <w:p w:rsidR="001E62CF" w:rsidRPr="00DA7AFB" w:rsidRDefault="001E62CF" w:rsidP="00DA7AFB">
      <w:pPr>
        <w:pStyle w:val="Nagwek2"/>
        <w:numPr>
          <w:ilvl w:val="0"/>
          <w:numId w:val="5"/>
        </w:numPr>
        <w:spacing w:before="0" w:line="360" w:lineRule="auto"/>
      </w:pPr>
      <w:bookmarkStart w:id="13" w:name="_Hlk37936930"/>
      <w:r w:rsidRPr="00DA7AFB">
        <w:t>dokumenty sporządzone i przesyłane w formacie .pdf zaleca się podpisywać kwalifikowanym podpisem elektronicznym w formacie P</w:t>
      </w:r>
      <w:r w:rsidRPr="00DA7AFB">
        <w:rPr>
          <w:lang w:val="pl-PL"/>
        </w:rPr>
        <w:t>A</w:t>
      </w:r>
      <w:r w:rsidRPr="00DA7AFB">
        <w:t>dES</w:t>
      </w:r>
      <w:bookmarkEnd w:id="13"/>
      <w:r w:rsidRPr="00DA7AFB">
        <w:rPr>
          <w:lang w:val="pl-PL"/>
        </w:rPr>
        <w:t>;</w:t>
      </w:r>
    </w:p>
    <w:p w:rsidR="001E62CF" w:rsidRPr="00DA7AFB" w:rsidRDefault="001E62CF" w:rsidP="00DA7AFB">
      <w:pPr>
        <w:pStyle w:val="Nagwek2"/>
        <w:numPr>
          <w:ilvl w:val="0"/>
          <w:numId w:val="5"/>
        </w:numPr>
        <w:spacing w:before="0" w:line="360" w:lineRule="auto"/>
      </w:pPr>
      <w:r w:rsidRPr="00DA7AFB">
        <w:t>dokumenty sporządzone i przesyłane w formacie innym niż .pdf (np.: .doc, .docx, .xlsx, .xml) zaleca się podpisywać kwalifikowanym podpisem elektronicznym w formacie XAdES;</w:t>
      </w:r>
    </w:p>
    <w:p w:rsidR="001E62CF" w:rsidRPr="00DA7AFB" w:rsidRDefault="001E62CF" w:rsidP="00DA7AFB">
      <w:pPr>
        <w:pStyle w:val="Nagwek2"/>
        <w:numPr>
          <w:ilvl w:val="0"/>
          <w:numId w:val="5"/>
        </w:numPr>
        <w:spacing w:before="0" w:line="360" w:lineRule="auto"/>
      </w:pPr>
      <w:r w:rsidRPr="00DA7AFB">
        <w:t>do składania kwalifikowanego podpisu elektronicznego zaleca się stosowanie algorytmu SHA-2 (lub wyższego)</w:t>
      </w:r>
      <w:r w:rsidRPr="00DA7AFB">
        <w:rPr>
          <w:lang w:val="pl-PL"/>
        </w:rPr>
        <w:t>.</w:t>
      </w:r>
    </w:p>
    <w:p w:rsidR="001E62CF" w:rsidRPr="00DA7AFB" w:rsidRDefault="001E62CF" w:rsidP="00DA7AFB">
      <w:pPr>
        <w:pStyle w:val="Nagwek2"/>
        <w:spacing w:before="0" w:line="360" w:lineRule="auto"/>
      </w:pPr>
      <w:bookmarkStart w:id="14" w:name="_Hlk37937004"/>
      <w:r w:rsidRPr="00DA7AFB">
        <w:t>Zamawiający określa następujące wymagania sprzętowo – aplikacyjne pozwalające na korzystanie z Platformy</w:t>
      </w:r>
      <w:bookmarkEnd w:id="14"/>
      <w:r w:rsidRPr="00DA7AFB">
        <w:rPr>
          <w:lang w:val="pl-PL"/>
        </w:rPr>
        <w:t>:</w:t>
      </w:r>
    </w:p>
    <w:p w:rsidR="001E62CF" w:rsidRPr="00DA7AFB" w:rsidRDefault="001E62CF" w:rsidP="00DA7AFB">
      <w:pPr>
        <w:pStyle w:val="Nagwek2"/>
        <w:numPr>
          <w:ilvl w:val="0"/>
          <w:numId w:val="6"/>
        </w:numPr>
        <w:spacing w:before="0" w:line="360" w:lineRule="auto"/>
      </w:pPr>
      <w:bookmarkStart w:id="15" w:name="_Hlk37937034"/>
      <w:r w:rsidRPr="00DA7AFB">
        <w:t>stały dostęp do sieci Internet</w:t>
      </w:r>
      <w:bookmarkEnd w:id="15"/>
      <w:r w:rsidRPr="00DA7AFB">
        <w:rPr>
          <w:lang w:val="pl-PL"/>
        </w:rPr>
        <w:t>;</w:t>
      </w:r>
    </w:p>
    <w:p w:rsidR="001E62CF" w:rsidRPr="00DA7AFB" w:rsidRDefault="001E62CF" w:rsidP="00DA7AFB">
      <w:pPr>
        <w:numPr>
          <w:ilvl w:val="0"/>
          <w:numId w:val="6"/>
        </w:numPr>
        <w:spacing w:line="360" w:lineRule="auto"/>
        <w:jc w:val="both"/>
        <w:outlineLvl w:val="1"/>
        <w:rPr>
          <w:rFonts w:ascii="Arial" w:hAnsi="Arial" w:cs="Arial"/>
          <w:bCs/>
          <w:iCs/>
          <w:lang w:eastAsia="x-none"/>
        </w:rPr>
      </w:pPr>
      <w:bookmarkStart w:id="16" w:name="_Hlk37937050"/>
      <w:r w:rsidRPr="00DA7AFB">
        <w:rPr>
          <w:rFonts w:ascii="Arial" w:hAnsi="Arial" w:cs="Arial"/>
          <w:bCs/>
          <w:iCs/>
          <w:lang w:eastAsia="x-none"/>
        </w:rPr>
        <w:t>posiadanie dowolnej i aktywnej skrzynki poczty elektronicznej (e-mail)</w:t>
      </w:r>
      <w:bookmarkEnd w:id="16"/>
      <w:r w:rsidRPr="00DA7AFB">
        <w:rPr>
          <w:rFonts w:ascii="Arial" w:hAnsi="Arial" w:cs="Arial"/>
          <w:bCs/>
          <w:iCs/>
          <w:lang w:eastAsia="x-none"/>
        </w:rPr>
        <w:t>,</w:t>
      </w:r>
    </w:p>
    <w:p w:rsidR="001E62CF" w:rsidRPr="00DA7AFB" w:rsidRDefault="001E62CF" w:rsidP="00DA7AFB">
      <w:pPr>
        <w:numPr>
          <w:ilvl w:val="0"/>
          <w:numId w:val="6"/>
        </w:numPr>
        <w:spacing w:line="360" w:lineRule="auto"/>
        <w:jc w:val="both"/>
        <w:outlineLvl w:val="1"/>
        <w:rPr>
          <w:rFonts w:ascii="Arial" w:hAnsi="Arial" w:cs="Arial"/>
          <w:bCs/>
          <w:iCs/>
          <w:lang w:eastAsia="x-none"/>
        </w:rPr>
      </w:pPr>
      <w:bookmarkStart w:id="17" w:name="_Hlk37937074"/>
      <w:r w:rsidRPr="00DA7AFB">
        <w:rPr>
          <w:rFonts w:ascii="Arial" w:hAnsi="Arial" w:cs="Arial"/>
        </w:rPr>
        <w:t>komputer z zainstalowanym systemem operacyjnym Windows 7 (lub nowszym) albo Linux</w:t>
      </w:r>
      <w:bookmarkEnd w:id="17"/>
      <w:r w:rsidRPr="00DA7AFB">
        <w:rPr>
          <w:rFonts w:ascii="Arial" w:hAnsi="Arial" w:cs="Arial"/>
          <w:bCs/>
          <w:iCs/>
          <w:lang w:eastAsia="x-none"/>
        </w:rPr>
        <w:t>,</w:t>
      </w:r>
    </w:p>
    <w:p w:rsidR="001E62CF" w:rsidRPr="00DA7AFB" w:rsidRDefault="001E62CF" w:rsidP="00DA7AFB">
      <w:pPr>
        <w:numPr>
          <w:ilvl w:val="0"/>
          <w:numId w:val="6"/>
        </w:numPr>
        <w:spacing w:line="360" w:lineRule="auto"/>
        <w:jc w:val="both"/>
        <w:outlineLvl w:val="1"/>
        <w:rPr>
          <w:rFonts w:ascii="Arial" w:hAnsi="Arial" w:cs="Arial"/>
          <w:bCs/>
          <w:iCs/>
          <w:lang w:eastAsia="x-none"/>
        </w:rPr>
      </w:pPr>
      <w:bookmarkStart w:id="18" w:name="_Hlk37937092"/>
      <w:r w:rsidRPr="00DA7AFB">
        <w:rPr>
          <w:rFonts w:ascii="Arial" w:hAnsi="Arial" w:cs="Arial"/>
          <w:bCs/>
          <w:iCs/>
          <w:lang w:eastAsia="x-none"/>
        </w:rPr>
        <w:t>zainstalowana dowolna przeglądarka internetowa</w:t>
      </w:r>
      <w:r w:rsidRPr="00DA7AFB">
        <w:rPr>
          <w:rFonts w:ascii="Arial" w:hAnsi="Arial" w:cs="Arial"/>
        </w:rPr>
        <w:t xml:space="preserve"> - Platforma współpracuje                    z najnowszymi, stabilnymi wersjami wszystkich głównych przeglądarek </w:t>
      </w:r>
      <w:r w:rsidRPr="00DA7AFB">
        <w:rPr>
          <w:rFonts w:ascii="Arial" w:hAnsi="Arial" w:cs="Arial"/>
        </w:rPr>
        <w:lastRenderedPageBreak/>
        <w:t>internetowych (Internet Explorer 10+, Microsoft Edge, Mozilla Firefox, Google Chrome, Opera)</w:t>
      </w:r>
      <w:bookmarkEnd w:id="18"/>
      <w:r w:rsidRPr="00DA7AFB">
        <w:rPr>
          <w:rFonts w:ascii="Arial" w:hAnsi="Arial" w:cs="Arial"/>
          <w:bCs/>
          <w:iCs/>
          <w:lang w:eastAsia="x-none"/>
        </w:rPr>
        <w:t>,</w:t>
      </w:r>
    </w:p>
    <w:p w:rsidR="001E62CF" w:rsidRPr="00DA7AFB" w:rsidRDefault="001E62CF" w:rsidP="00DA7AFB">
      <w:pPr>
        <w:pStyle w:val="Nagwek2"/>
        <w:numPr>
          <w:ilvl w:val="0"/>
          <w:numId w:val="6"/>
        </w:numPr>
        <w:spacing w:before="0" w:line="360" w:lineRule="auto"/>
      </w:pPr>
      <w:bookmarkStart w:id="19" w:name="_Hlk37937106"/>
      <w:r w:rsidRPr="00DA7AFB">
        <w:t>włączona obsługa JavaScript oraz Cookies</w:t>
      </w:r>
      <w:bookmarkEnd w:id="19"/>
      <w:r w:rsidRPr="00DA7AFB">
        <w:rPr>
          <w:lang w:val="pl-PL"/>
        </w:rPr>
        <w:t>.</w:t>
      </w:r>
    </w:p>
    <w:p w:rsidR="001E62CF" w:rsidRPr="00DA7AFB" w:rsidRDefault="001E62CF" w:rsidP="00DA7AFB">
      <w:pPr>
        <w:pStyle w:val="Nagwek2"/>
        <w:spacing w:before="0" w:line="360" w:lineRule="auto"/>
      </w:pPr>
      <w:r w:rsidRPr="00DA7AFB">
        <w:t xml:space="preserve">Zamawiający dopuszcza następujący format przesyłanych danych: pliki w formatach określonych odpowiednimi przepisami prawa, tj. m.in.: .doc, .docx, .txt, .xls, .xlsx, .ppt, .csv, .pdf, .jpg, .git, .png, .tif, .dwg, .ath, .kst, .zip, .rar, przy czym zaleca się wykorzystywanie plików w formacie </w:t>
      </w:r>
      <w:r w:rsidRPr="00DA7AFB">
        <w:rPr>
          <w:b/>
        </w:rPr>
        <w:t>.pdf, .doc, .docx., .xlsx, .xml</w:t>
      </w:r>
      <w:r w:rsidRPr="00DA7AFB">
        <w:t xml:space="preserve">. Maksymalny rozmiar pojedynczego pliku to </w:t>
      </w:r>
      <w:r w:rsidRPr="00DA7AFB">
        <w:rPr>
          <w:b/>
        </w:rPr>
        <w:t>80 MB</w:t>
      </w:r>
      <w:r w:rsidRPr="00DA7AFB">
        <w:t>, przy czym nie określa się limitu liczby plików.</w:t>
      </w:r>
    </w:p>
    <w:p w:rsidR="00657CD7" w:rsidRPr="00DA7AFB" w:rsidRDefault="00C85B11" w:rsidP="00DA7AFB">
      <w:pPr>
        <w:pStyle w:val="Nagwek2"/>
        <w:numPr>
          <w:ilvl w:val="0"/>
          <w:numId w:val="0"/>
        </w:numPr>
        <w:spacing w:before="0" w:line="360" w:lineRule="auto"/>
        <w:ind w:left="680"/>
      </w:pPr>
      <w:r w:rsidRPr="00DA7AFB">
        <w:t xml:space="preserve">W celu ewentualnej kompresji danych Zamawiający rekomenduje wykorzystanie jednego z rozszerzeń: </w:t>
      </w:r>
      <w:r w:rsidRPr="00DA7AFB">
        <w:rPr>
          <w:b/>
        </w:rPr>
        <w:t>.zip</w:t>
      </w:r>
      <w:r w:rsidRPr="00DA7AFB">
        <w:t xml:space="preserve"> lub .</w:t>
      </w:r>
      <w:r w:rsidRPr="00DA7AFB">
        <w:rPr>
          <w:b/>
        </w:rPr>
        <w:t>7Z</w:t>
      </w:r>
      <w:r w:rsidRPr="00DA7AFB">
        <w:t>.</w:t>
      </w:r>
    </w:p>
    <w:p w:rsidR="001E62CF" w:rsidRPr="00DA7AFB" w:rsidRDefault="001E62CF" w:rsidP="00DA7AFB">
      <w:pPr>
        <w:pStyle w:val="Nagwek2"/>
        <w:spacing w:before="0" w:line="360" w:lineRule="auto"/>
      </w:pPr>
      <w:bookmarkStart w:id="20" w:name="_Hlk37937156"/>
      <w:r w:rsidRPr="00DA7AFB">
        <w:t>Zamawiający określa następujące informacje na temat kodowania i czasu odbioru danych</w:t>
      </w:r>
      <w:bookmarkEnd w:id="20"/>
      <w:r w:rsidRPr="00DA7AFB">
        <w:rPr>
          <w:lang w:val="pl-PL"/>
        </w:rPr>
        <w:t>:</w:t>
      </w:r>
    </w:p>
    <w:p w:rsidR="001E62CF" w:rsidRPr="00DA7AFB" w:rsidRDefault="001E62CF" w:rsidP="00DA7AFB">
      <w:pPr>
        <w:pStyle w:val="Nagwek2"/>
        <w:numPr>
          <w:ilvl w:val="0"/>
          <w:numId w:val="7"/>
        </w:numPr>
        <w:spacing w:before="0" w:line="360" w:lineRule="auto"/>
      </w:pPr>
      <w:bookmarkStart w:id="21" w:name="_Hlk37937178"/>
      <w:r w:rsidRPr="00DA7AFB">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21"/>
      <w:r w:rsidRPr="00DA7AFB">
        <w:t>;</w:t>
      </w:r>
    </w:p>
    <w:p w:rsidR="001E62CF" w:rsidRPr="00DA7AFB" w:rsidRDefault="001E62CF" w:rsidP="00DA7AFB">
      <w:pPr>
        <w:numPr>
          <w:ilvl w:val="0"/>
          <w:numId w:val="7"/>
        </w:numPr>
        <w:spacing w:line="360" w:lineRule="auto"/>
        <w:jc w:val="both"/>
        <w:outlineLvl w:val="1"/>
        <w:rPr>
          <w:rFonts w:ascii="Arial" w:hAnsi="Arial" w:cs="Arial"/>
          <w:bCs/>
          <w:iCs/>
          <w:lang w:eastAsia="x-none"/>
        </w:rPr>
      </w:pPr>
      <w:bookmarkStart w:id="22" w:name="_Hlk37937196"/>
      <w:r w:rsidRPr="00DA7AFB">
        <w:rPr>
          <w:rFonts w:ascii="Arial" w:hAnsi="Arial" w:cs="Arial"/>
          <w:bCs/>
          <w:iCs/>
          <w:lang w:eastAsia="x-none"/>
        </w:rPr>
        <w:t>oznaczenie czasu odbioru danych przez Platformę stanowi przyporządkowaną do dokumentu elektronicznego datę oraz dokładny czas (hh:mm:ss), widoczne przy  wysłanym dokumencie w kolumnie ”Data przesłania”</w:t>
      </w:r>
      <w:bookmarkEnd w:id="22"/>
      <w:r w:rsidRPr="00DA7AFB">
        <w:rPr>
          <w:rFonts w:ascii="Arial" w:hAnsi="Arial" w:cs="Arial"/>
          <w:bCs/>
          <w:iCs/>
          <w:lang w:eastAsia="x-none"/>
        </w:rPr>
        <w:t>;</w:t>
      </w:r>
    </w:p>
    <w:p w:rsidR="001E62CF" w:rsidRPr="00DA7AFB" w:rsidRDefault="001E62CF" w:rsidP="00DA7AFB">
      <w:pPr>
        <w:pStyle w:val="Nagwek2"/>
        <w:numPr>
          <w:ilvl w:val="0"/>
          <w:numId w:val="7"/>
        </w:numPr>
        <w:spacing w:before="0" w:line="360" w:lineRule="auto"/>
      </w:pPr>
      <w:bookmarkStart w:id="23" w:name="_Hlk37937220"/>
      <w:r w:rsidRPr="00DA7AFB">
        <w:t>o terminie przesłania decyduje czas pełnego przeprocesowania transakcji pliku na Platformie</w:t>
      </w:r>
      <w:bookmarkEnd w:id="23"/>
      <w:r w:rsidRPr="00DA7AFB">
        <w:rPr>
          <w:lang w:val="pl-PL"/>
        </w:rPr>
        <w:t>.</w:t>
      </w:r>
    </w:p>
    <w:p w:rsidR="001E62CF" w:rsidRPr="00DA7AFB" w:rsidRDefault="001E62CF" w:rsidP="00DA7AFB">
      <w:pPr>
        <w:pStyle w:val="Nagwek2"/>
        <w:spacing w:before="0" w:line="360" w:lineRule="auto"/>
      </w:pPr>
      <w:bookmarkStart w:id="24" w:name="_Hlk37864389"/>
      <w:r w:rsidRPr="00DA7AFB">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Pr="00DA7AFB">
        <w:rPr>
          <w:lang w:val="pl-PL"/>
        </w:rPr>
        <w:t>.</w:t>
      </w:r>
      <w:bookmarkEnd w:id="24"/>
    </w:p>
    <w:p w:rsidR="001E62CF" w:rsidRPr="00DA7AFB" w:rsidRDefault="001E62CF" w:rsidP="00DA7AFB">
      <w:pPr>
        <w:pStyle w:val="Nagwek2"/>
        <w:spacing w:before="0" w:line="360" w:lineRule="auto"/>
      </w:pPr>
      <w:bookmarkStart w:id="25" w:name="_Hlk37928068"/>
      <w:r w:rsidRPr="00DA7AFB">
        <w:t>Opis sposobu przygotowania oferty składanej w formie elektronicznej lub w postaci elektronicznej</w:t>
      </w:r>
      <w:bookmarkEnd w:id="25"/>
      <w:r w:rsidRPr="00DA7AFB">
        <w:rPr>
          <w:lang w:val="pl-PL"/>
        </w:rPr>
        <w:t>:</w:t>
      </w:r>
    </w:p>
    <w:p w:rsidR="001E62CF" w:rsidRPr="00DA7AFB" w:rsidRDefault="001E62CF" w:rsidP="00DA7AFB">
      <w:pPr>
        <w:pStyle w:val="Nagwek2"/>
        <w:numPr>
          <w:ilvl w:val="0"/>
          <w:numId w:val="9"/>
        </w:numPr>
        <w:spacing w:before="0" w:line="360" w:lineRule="auto"/>
      </w:pPr>
      <w:bookmarkStart w:id="26" w:name="_Hlk37866429"/>
      <w:r w:rsidRPr="00DA7AFB">
        <w:t>Wykonawca, chcąc przystąpić do udziału w postępowaniu, loguje się na Platformie, w menu ”Ogłoszenia” wyszukuje niniejsze postępowanie, otwiera je klikając w jego temat, a następnie korzysta z funkcji ”</w:t>
      </w:r>
      <w:r w:rsidRPr="00DA7AFB">
        <w:rPr>
          <w:b/>
          <w:i/>
        </w:rPr>
        <w:t>Zgłoś udział w postępowaniu</w:t>
      </w:r>
      <w:r w:rsidRPr="00DA7AFB">
        <w:t>”</w:t>
      </w:r>
      <w:bookmarkEnd w:id="26"/>
      <w:r w:rsidRPr="00DA7AFB">
        <w:rPr>
          <w:lang w:val="pl-PL"/>
        </w:rPr>
        <w:t xml:space="preserve"> na karcie Informacje ogólne”;</w:t>
      </w:r>
      <w:bookmarkStart w:id="27" w:name="_Hlk37866441"/>
    </w:p>
    <w:p w:rsidR="001E62CF" w:rsidRPr="00DA7AFB" w:rsidRDefault="001E62CF" w:rsidP="00DA7AFB">
      <w:pPr>
        <w:pStyle w:val="Nagwek2"/>
        <w:numPr>
          <w:ilvl w:val="0"/>
          <w:numId w:val="9"/>
        </w:numPr>
        <w:spacing w:before="0" w:line="360" w:lineRule="auto"/>
      </w:pPr>
      <w:r w:rsidRPr="00DA7AFB">
        <w:rPr>
          <w:rFonts w:eastAsia="Calibri"/>
        </w:rPr>
        <w:t xml:space="preserve">w przypadku, </w:t>
      </w:r>
      <w:bookmarkStart w:id="28" w:name="_Hlk37939646"/>
      <w:bookmarkStart w:id="29" w:name="_Hlk37866474"/>
      <w:bookmarkEnd w:id="27"/>
      <w:r w:rsidRPr="00DA7AFB">
        <w:rPr>
          <w:rFonts w:eastAsia="Calibri"/>
        </w:rPr>
        <w:t>gdy Wykonawca nie posiada konta na Platformie, należy skorzystać z funkcji ”</w:t>
      </w:r>
      <w:r w:rsidRPr="00DA7AFB">
        <w:rPr>
          <w:rFonts w:eastAsia="Calibri"/>
          <w:b/>
          <w:i/>
        </w:rPr>
        <w:t>Zarejestruj</w:t>
      </w:r>
      <w:r w:rsidRPr="00DA7AFB">
        <w:rPr>
          <w:rFonts w:eastAsia="Calibri"/>
        </w:rPr>
        <w:t xml:space="preserve">”. Po wypełnieniu Formularza rejestracyjnego </w:t>
      </w:r>
      <w:r w:rsidRPr="00DA7AFB">
        <w:rPr>
          <w:rFonts w:eastAsia="Calibri"/>
        </w:rPr>
        <w:lastRenderedPageBreak/>
        <w:t>Wykonawca otrzyma wiadomość e-mail na zdefiniowany adres poczty elektronicznej, z opcją aktywacji konta. Aktywacja konta jest konieczna do zakończenia procesu rejestracji i umożliwia zalogowanie się na Platformie</w:t>
      </w:r>
      <w:r w:rsidRPr="00DA7AFB">
        <w:rPr>
          <w:rFonts w:eastAsia="Calibri"/>
          <w:lang w:val="pl-PL"/>
        </w:rPr>
        <w:t>;</w:t>
      </w:r>
    </w:p>
    <w:p w:rsidR="001E62CF" w:rsidRPr="00DA7AFB" w:rsidRDefault="001E62CF" w:rsidP="00DA7AFB">
      <w:pPr>
        <w:pStyle w:val="Nagwek2"/>
        <w:numPr>
          <w:ilvl w:val="0"/>
          <w:numId w:val="9"/>
        </w:numPr>
        <w:spacing w:before="0" w:line="360" w:lineRule="auto"/>
      </w:pPr>
      <w:r w:rsidRPr="00DA7AFB">
        <w:rPr>
          <w:rFonts w:eastAsia="Calibri"/>
        </w:rPr>
        <w:t xml:space="preserve">oferta </w:t>
      </w:r>
      <w:bookmarkEnd w:id="28"/>
      <w:r w:rsidRPr="00DA7AFB">
        <w:rPr>
          <w:rFonts w:eastAsia="Calibri"/>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Pr="00DA7AFB">
        <w:rPr>
          <w:rFonts w:eastAsia="Calibri"/>
          <w:b/>
          <w:i/>
        </w:rPr>
        <w:t>Załącz plik</w:t>
      </w:r>
      <w:r w:rsidRPr="00DA7AFB">
        <w:rPr>
          <w:rFonts w:eastAsia="Calibri"/>
        </w:rPr>
        <w:t>” i użycie przycisku ”</w:t>
      </w:r>
      <w:r w:rsidRPr="00DA7AFB">
        <w:rPr>
          <w:rFonts w:eastAsia="Calibri"/>
          <w:b/>
          <w:i/>
        </w:rPr>
        <w:t>Załącz</w:t>
      </w:r>
      <w:r w:rsidRPr="00DA7AFB">
        <w:rPr>
          <w:rFonts w:eastAsia="Calibri"/>
        </w:rPr>
        <w:t>”;</w:t>
      </w:r>
      <w:bookmarkStart w:id="30" w:name="_Hlk37939678"/>
    </w:p>
    <w:p w:rsidR="001E62CF" w:rsidRPr="00DA7AFB" w:rsidRDefault="001E62CF" w:rsidP="00DA7AFB">
      <w:pPr>
        <w:pStyle w:val="Nagwek2"/>
        <w:numPr>
          <w:ilvl w:val="0"/>
          <w:numId w:val="9"/>
        </w:numPr>
        <w:spacing w:before="0" w:line="360" w:lineRule="auto"/>
      </w:pPr>
      <w:r w:rsidRPr="00DA7AFB">
        <w:rPr>
          <w:rFonts w:eastAsia="Calibri"/>
        </w:rPr>
        <w:t xml:space="preserve">jeżeli </w:t>
      </w:r>
      <w:bookmarkEnd w:id="29"/>
      <w:bookmarkEnd w:id="30"/>
      <w:r w:rsidRPr="00DA7AFB">
        <w:rPr>
          <w:rFonts w:eastAsia="Calibri"/>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31" w:name="_Hlk37866559"/>
    </w:p>
    <w:p w:rsidR="00E468C2" w:rsidRPr="00DA7AFB" w:rsidRDefault="00E468C2" w:rsidP="00DA7AFB">
      <w:pPr>
        <w:pStyle w:val="Nagwek2"/>
        <w:numPr>
          <w:ilvl w:val="0"/>
          <w:numId w:val="9"/>
        </w:numPr>
        <w:spacing w:before="0" w:line="360" w:lineRule="auto"/>
      </w:pPr>
      <w:r w:rsidRPr="00DA7AFB">
        <w:t xml:space="preserve">Zamawiający dopuszcza złożenie </w:t>
      </w:r>
      <w:r w:rsidRPr="00DA7AFB">
        <w:rPr>
          <w:lang w:val="pl-PL"/>
        </w:rPr>
        <w:t xml:space="preserve">do oferty </w:t>
      </w:r>
      <w:r w:rsidRPr="00DA7AFB">
        <w:t>pełnomocnictwa w postaci skanu dokumentu podpisanego i opieczętowanego przez osobę uprawnioną. W przypadku gdy pełnomocnictwo złożone w takiej postaci będzie obejmowało swym zakresem umocowanie do złożenia oferty i podpisania umowy, Zamawiający na etapie podpisania umowy</w:t>
      </w:r>
      <w:r w:rsidRPr="00DA7AFB">
        <w:rPr>
          <w:lang w:val="pl-PL"/>
        </w:rPr>
        <w:t xml:space="preserve"> wymaga złożenia przez Wykonawcę oryginalnego dokumentu pełnomocnictwa lub kopii dokumentu poświadczonej notarialnie za zgodność z oryginałem;</w:t>
      </w:r>
    </w:p>
    <w:p w:rsidR="001E62CF" w:rsidRPr="00DA7AFB" w:rsidRDefault="001E62CF" w:rsidP="00DA7AFB">
      <w:pPr>
        <w:numPr>
          <w:ilvl w:val="0"/>
          <w:numId w:val="9"/>
        </w:numPr>
        <w:spacing w:line="360" w:lineRule="auto"/>
        <w:ind w:left="1037" w:hanging="357"/>
        <w:jc w:val="both"/>
        <w:outlineLvl w:val="1"/>
        <w:rPr>
          <w:rFonts w:ascii="Arial" w:eastAsia="Calibri" w:hAnsi="Arial" w:cs="Arial"/>
          <w:bCs/>
          <w:iCs/>
          <w:lang w:eastAsia="x-none"/>
        </w:rPr>
      </w:pPr>
      <w:bookmarkStart w:id="32" w:name="_Hlk37940020"/>
      <w:bookmarkStart w:id="33" w:name="_Hlk37866628"/>
      <w:bookmarkEnd w:id="31"/>
      <w:r w:rsidRPr="00DA7AFB">
        <w:rPr>
          <w:rFonts w:ascii="Arial" w:eastAsia="Calibri" w:hAnsi="Arial" w:cs="Arial"/>
          <w:bCs/>
          <w:iCs/>
          <w:lang w:eastAsia="x-none"/>
        </w:rPr>
        <w:t xml:space="preserve">wszelkie </w:t>
      </w:r>
      <w:bookmarkEnd w:id="32"/>
      <w:r w:rsidRPr="00DA7AFB">
        <w:rPr>
          <w:rFonts w:ascii="Arial" w:eastAsia="Calibri" w:hAnsi="Arial" w:cs="Arial"/>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DA7AFB">
        <w:rPr>
          <w:rFonts w:ascii="Arial" w:eastAsia="Calibri" w:hAnsi="Arial" w:cs="Arial"/>
          <w:b/>
          <w:i/>
          <w:lang w:eastAsia="x-none"/>
        </w:rPr>
        <w:t>Załącz plik</w:t>
      </w:r>
      <w:r w:rsidRPr="00DA7AFB">
        <w:rPr>
          <w:rFonts w:ascii="Arial" w:eastAsia="Calibri" w:hAnsi="Arial" w:cs="Arial"/>
          <w:bCs/>
          <w:iCs/>
          <w:lang w:eastAsia="x-none"/>
        </w:rPr>
        <w:t>” i użycie przycisku ”</w:t>
      </w:r>
      <w:r w:rsidRPr="00DA7AFB">
        <w:rPr>
          <w:rFonts w:ascii="Arial" w:eastAsia="Calibri" w:hAnsi="Arial" w:cs="Arial"/>
          <w:b/>
          <w:i/>
          <w:lang w:eastAsia="x-none"/>
        </w:rPr>
        <w:t>Załącz</w:t>
      </w:r>
      <w:r w:rsidRPr="00DA7AFB">
        <w:rPr>
          <w:rFonts w:ascii="Arial" w:eastAsia="Calibri" w:hAnsi="Arial" w:cs="Arial"/>
          <w:bCs/>
          <w:iCs/>
          <w:lang w:eastAsia="x-none"/>
        </w:rPr>
        <w:t>”;</w:t>
      </w:r>
      <w:bookmarkStart w:id="34" w:name="_Hlk37940112"/>
      <w:bookmarkEnd w:id="33"/>
    </w:p>
    <w:p w:rsidR="001E62CF" w:rsidRPr="00DA7AFB" w:rsidRDefault="001E62CF" w:rsidP="00DA7AFB">
      <w:pPr>
        <w:numPr>
          <w:ilvl w:val="0"/>
          <w:numId w:val="9"/>
        </w:numPr>
        <w:spacing w:line="360" w:lineRule="auto"/>
        <w:ind w:left="1037" w:hanging="357"/>
        <w:jc w:val="both"/>
        <w:outlineLvl w:val="1"/>
        <w:rPr>
          <w:rFonts w:ascii="Arial" w:eastAsia="Calibri" w:hAnsi="Arial" w:cs="Arial"/>
          <w:bCs/>
          <w:iCs/>
          <w:lang w:eastAsia="x-none"/>
        </w:rPr>
      </w:pPr>
      <w:r w:rsidRPr="00DA7AFB">
        <w:rPr>
          <w:rFonts w:ascii="Arial" w:eastAsia="Calibri" w:hAnsi="Arial" w:cs="Arial"/>
          <w:bCs/>
          <w:iCs/>
          <w:lang w:eastAsia="x-none"/>
        </w:rPr>
        <w:t>potwierdzeniem prawidłowo załączonego pliku jest automatyczne wygenerowanie przez Platformę komunikatu systemowego o treści ”Plik został poprawnie przesłany na platformę;</w:t>
      </w:r>
    </w:p>
    <w:p w:rsidR="001E62CF" w:rsidRPr="00DA7AFB" w:rsidRDefault="001E62CF" w:rsidP="00DA7AFB">
      <w:pPr>
        <w:numPr>
          <w:ilvl w:val="0"/>
          <w:numId w:val="9"/>
        </w:numPr>
        <w:spacing w:line="360" w:lineRule="auto"/>
        <w:ind w:left="1037" w:hanging="357"/>
        <w:jc w:val="both"/>
        <w:outlineLvl w:val="1"/>
        <w:rPr>
          <w:rFonts w:ascii="Arial" w:eastAsia="Calibri" w:hAnsi="Arial" w:cs="Arial"/>
          <w:bCs/>
          <w:iCs/>
          <w:lang w:eastAsia="x-none"/>
        </w:rPr>
      </w:pPr>
      <w:r w:rsidRPr="00DA7AFB">
        <w:rPr>
          <w:rFonts w:ascii="Arial" w:eastAsia="Calibri" w:hAnsi="Arial" w:cs="Arial"/>
          <w:bCs/>
          <w:iCs/>
          <w:u w:val="single"/>
          <w:lang w:eastAsia="x-none"/>
        </w:rPr>
        <w:lastRenderedPageBreak/>
        <w:t>ostateczne złożenie oferty wraz z załącznikami Wykonawca musi potwierdzić klikając w przycisk ”</w:t>
      </w:r>
      <w:r w:rsidRPr="00DA7AFB">
        <w:rPr>
          <w:rFonts w:ascii="Arial" w:eastAsia="Calibri" w:hAnsi="Arial" w:cs="Arial"/>
          <w:b/>
          <w:i/>
          <w:u w:val="single"/>
          <w:lang w:eastAsia="x-none"/>
        </w:rPr>
        <w:t>Złóż ofertę</w:t>
      </w:r>
      <w:r w:rsidRPr="00DA7AFB">
        <w:rPr>
          <w:rFonts w:ascii="Arial" w:eastAsia="Calibri" w:hAnsi="Arial" w:cs="Arial"/>
          <w:bCs/>
          <w:iCs/>
          <w:u w:val="single"/>
          <w:lang w:eastAsia="x-none"/>
        </w:rPr>
        <w:t>”</w:t>
      </w:r>
      <w:r w:rsidRPr="00DA7AFB">
        <w:rPr>
          <w:rFonts w:ascii="Arial" w:eastAsia="Calibri" w:hAnsi="Arial" w:cs="Arial"/>
          <w:bCs/>
          <w:iCs/>
          <w:lang w:eastAsia="x-none"/>
        </w:rPr>
        <w:t>;</w:t>
      </w:r>
    </w:p>
    <w:p w:rsidR="001E62CF" w:rsidRPr="00DA7AFB" w:rsidRDefault="001E62CF" w:rsidP="00DA7AFB">
      <w:pPr>
        <w:numPr>
          <w:ilvl w:val="0"/>
          <w:numId w:val="9"/>
        </w:numPr>
        <w:spacing w:line="360" w:lineRule="auto"/>
        <w:ind w:left="1037" w:hanging="357"/>
        <w:jc w:val="both"/>
        <w:outlineLvl w:val="1"/>
        <w:rPr>
          <w:rFonts w:ascii="Arial" w:eastAsia="Calibri" w:hAnsi="Arial" w:cs="Arial"/>
          <w:bCs/>
          <w:iCs/>
          <w:lang w:eastAsia="x-none"/>
        </w:rPr>
      </w:pPr>
      <w:r w:rsidRPr="00DA7AFB">
        <w:rPr>
          <w:rFonts w:ascii="Arial" w:eastAsia="Calibri" w:hAnsi="Arial" w:cs="Arial"/>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34"/>
    </w:p>
    <w:p w:rsidR="001E62CF" w:rsidRPr="00DA7AFB" w:rsidRDefault="001E62CF" w:rsidP="00DA7AFB">
      <w:pPr>
        <w:pStyle w:val="Nagwek2"/>
        <w:spacing w:before="0" w:line="360" w:lineRule="auto"/>
      </w:pPr>
      <w:r w:rsidRPr="00DA7AFB">
        <w:t>Do upływu terminu składania ofert, Wykonawca, za pośrednictwem Platformy, może wycofać złożoną ofertę, używając opcji ”</w:t>
      </w:r>
      <w:r w:rsidRPr="00DA7AFB">
        <w:rPr>
          <w:b/>
          <w:i/>
        </w:rPr>
        <w:t>Wycofaj ofertę</w:t>
      </w:r>
      <w:r w:rsidRPr="00DA7AFB">
        <w:t>” (karta Oferta/Załączniki). Po wycofaniu oferty Wykonawca może usunąć załączone pliki, zaznaczając pozycje do usunięcia i klikając w przycisk ”</w:t>
      </w:r>
      <w:r w:rsidRPr="00DA7AFB">
        <w:rPr>
          <w:b/>
          <w:i/>
        </w:rPr>
        <w:t>Usuń zaznaczone</w:t>
      </w:r>
      <w:r w:rsidRPr="00DA7AFB">
        <w:t>”.</w:t>
      </w:r>
    </w:p>
    <w:p w:rsidR="00D50D88" w:rsidRPr="00DA7AFB" w:rsidRDefault="001E62CF" w:rsidP="00DA7AFB">
      <w:pPr>
        <w:pStyle w:val="Nagwek2"/>
        <w:spacing w:before="0" w:line="360" w:lineRule="auto"/>
      </w:pPr>
      <w:r w:rsidRPr="00DA7AFB">
        <w:t xml:space="preserve">Szczegółowa instrukcja korzystania z Platformy znajduje się na stronie internetowej </w:t>
      </w:r>
      <w:hyperlink r:id="rId10" w:history="1">
        <w:r w:rsidRPr="00DA7AFB">
          <w:rPr>
            <w:rFonts w:eastAsia="Calibri"/>
            <w:color w:val="0070C0"/>
            <w:u w:val="single"/>
            <w:lang w:eastAsia="en-US"/>
          </w:rPr>
          <w:t>https://e-ProPublico.pl/</w:t>
        </w:r>
      </w:hyperlink>
      <w:r w:rsidRPr="00DA7AFB">
        <w:t>, przycisk ”</w:t>
      </w:r>
      <w:r w:rsidRPr="00DA7AFB">
        <w:rPr>
          <w:b/>
          <w:i/>
        </w:rPr>
        <w:t>Instrukcja Wykonawcy</w:t>
      </w:r>
      <w:r w:rsidRPr="00DA7AFB">
        <w:t>”.</w:t>
      </w:r>
    </w:p>
    <w:p w:rsidR="00C85B11" w:rsidRPr="00DA7AFB" w:rsidRDefault="00C85B11" w:rsidP="00DA7AFB">
      <w:pPr>
        <w:pStyle w:val="Nagwek2"/>
        <w:spacing w:before="0" w:line="360" w:lineRule="auto"/>
      </w:pPr>
      <w:r w:rsidRPr="00DA7AFB">
        <w:t xml:space="preserve">Zamawiający nie przewiduje zwrotu kosztów udziału w postępowaniu. Wykonawca ponosi wszelkie koszty związane z przygotowaniem i złożeniem oferty. </w:t>
      </w:r>
    </w:p>
    <w:p w:rsidR="002556E2" w:rsidRPr="00DA7AFB" w:rsidRDefault="002556E2" w:rsidP="00DA7AFB">
      <w:pPr>
        <w:pStyle w:val="Nagwek2"/>
        <w:spacing w:before="0" w:line="360" w:lineRule="auto"/>
      </w:pPr>
      <w:r w:rsidRPr="00DA7AFB">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2556E2" w:rsidRPr="00DA7AFB" w:rsidRDefault="002556E2" w:rsidP="00DA7AFB">
      <w:pPr>
        <w:pStyle w:val="Nagwek2"/>
        <w:spacing w:before="0" w:line="360" w:lineRule="auto"/>
      </w:pPr>
      <w:r w:rsidRPr="00DA7AFB">
        <w:t>Pełnomocnictwo należy dołączyć do oferty i powinno ono zawierać w szczególności wskazanie:</w:t>
      </w:r>
    </w:p>
    <w:p w:rsidR="002556E2" w:rsidRPr="00DA7AFB" w:rsidRDefault="002556E2" w:rsidP="00DA7AFB">
      <w:pPr>
        <w:pStyle w:val="Nagwek2"/>
        <w:numPr>
          <w:ilvl w:val="0"/>
          <w:numId w:val="0"/>
        </w:numPr>
        <w:spacing w:before="0" w:line="360" w:lineRule="auto"/>
        <w:ind w:left="680"/>
      </w:pPr>
      <w:r w:rsidRPr="00DA7AFB">
        <w:t>1)</w:t>
      </w:r>
      <w:r w:rsidRPr="00DA7AFB">
        <w:tab/>
        <w:t>postępowania o udzielenie zamówienie publicznego, którego dotyczy;</w:t>
      </w:r>
    </w:p>
    <w:p w:rsidR="002556E2" w:rsidRPr="00DA7AFB" w:rsidRDefault="002556E2" w:rsidP="00DA7AFB">
      <w:pPr>
        <w:pStyle w:val="Nagwek2"/>
        <w:numPr>
          <w:ilvl w:val="0"/>
          <w:numId w:val="0"/>
        </w:numPr>
        <w:spacing w:before="0" w:line="360" w:lineRule="auto"/>
        <w:ind w:left="680"/>
        <w:rPr>
          <w:lang w:val="pl-PL"/>
        </w:rPr>
      </w:pPr>
      <w:r w:rsidRPr="00DA7AFB">
        <w:t>2)</w:t>
      </w:r>
      <w:r w:rsidRPr="00DA7AFB">
        <w:tab/>
        <w:t xml:space="preserve">wszystkich Wykonawców ubiegających się wspólnie o udzielenie </w:t>
      </w:r>
      <w:r w:rsidRPr="00DA7AFB">
        <w:rPr>
          <w:lang w:val="pl-PL"/>
        </w:rPr>
        <w:t xml:space="preserve"> </w:t>
      </w:r>
    </w:p>
    <w:p w:rsidR="002556E2" w:rsidRPr="00DA7AFB" w:rsidRDefault="002556E2" w:rsidP="00DA7AFB">
      <w:pPr>
        <w:pStyle w:val="Nagwek2"/>
        <w:numPr>
          <w:ilvl w:val="0"/>
          <w:numId w:val="0"/>
        </w:numPr>
        <w:spacing w:before="0" w:line="360" w:lineRule="auto"/>
        <w:ind w:left="680"/>
      </w:pPr>
      <w:r w:rsidRPr="00DA7AFB">
        <w:rPr>
          <w:lang w:val="pl-PL"/>
        </w:rPr>
        <w:t xml:space="preserve">           </w:t>
      </w:r>
      <w:r w:rsidRPr="00DA7AFB">
        <w:t>zamówienia;</w:t>
      </w:r>
    </w:p>
    <w:p w:rsidR="002556E2" w:rsidRPr="00DA7AFB" w:rsidRDefault="002556E2" w:rsidP="00DA7AFB">
      <w:pPr>
        <w:pStyle w:val="Nagwek2"/>
        <w:numPr>
          <w:ilvl w:val="0"/>
          <w:numId w:val="0"/>
        </w:numPr>
        <w:spacing w:before="0" w:line="360" w:lineRule="auto"/>
        <w:ind w:left="680"/>
      </w:pPr>
      <w:r w:rsidRPr="00DA7AFB">
        <w:t>3)</w:t>
      </w:r>
      <w:r w:rsidRPr="00DA7AFB">
        <w:tab/>
        <w:t>ustanowionego pełnomocnika oraz zakresu jego  umocowania.</w:t>
      </w:r>
    </w:p>
    <w:p w:rsidR="002556E2" w:rsidRPr="00DA7AFB" w:rsidRDefault="002556E2" w:rsidP="00DA7AFB">
      <w:pPr>
        <w:pStyle w:val="Nagwek2"/>
        <w:spacing w:before="0" w:line="360" w:lineRule="auto"/>
      </w:pPr>
      <w:r w:rsidRPr="00DA7AFB">
        <w:t>Zamawiający informuje, iż nie ujawnia się informacji stanowiących tajemnicę przedsiębiorstwa, w rozumieniu przepisów ustawy z dnia 16 kwietnia 1993 r. o zwalczaniu nieuczciwej konkurencji (t.j. Dz.U. z 2022r. poz. 1233), zwanej dalej „ustawą o zwalczaniu nieuczciwej konkurencji” jeżeli Wykonawca:</w:t>
      </w:r>
    </w:p>
    <w:p w:rsidR="002556E2" w:rsidRPr="00DA7AFB" w:rsidRDefault="002556E2" w:rsidP="00DA7AFB">
      <w:pPr>
        <w:pStyle w:val="Nagwek2"/>
        <w:numPr>
          <w:ilvl w:val="0"/>
          <w:numId w:val="0"/>
        </w:numPr>
        <w:spacing w:before="0" w:line="360" w:lineRule="auto"/>
        <w:ind w:left="680"/>
      </w:pPr>
      <w:r w:rsidRPr="00DA7AFB">
        <w:t>1)</w:t>
      </w:r>
      <w:r w:rsidRPr="00DA7AFB">
        <w:tab/>
        <w:t>wraz z przekazaniem takich informacji, zastrzegł, że nie mogą być one udostępniane;</w:t>
      </w:r>
    </w:p>
    <w:p w:rsidR="002556E2" w:rsidRPr="00DA7AFB" w:rsidRDefault="002556E2" w:rsidP="00DA7AFB">
      <w:pPr>
        <w:pStyle w:val="Nagwek2"/>
        <w:numPr>
          <w:ilvl w:val="0"/>
          <w:numId w:val="0"/>
        </w:numPr>
        <w:spacing w:before="0" w:line="360" w:lineRule="auto"/>
        <w:ind w:left="680"/>
      </w:pPr>
      <w:r w:rsidRPr="00DA7AFB">
        <w:lastRenderedPageBreak/>
        <w:t>2)</w:t>
      </w:r>
      <w:r w:rsidRPr="00DA7AFB">
        <w:tab/>
        <w:t>wykazał, załączając stosowne uzasadnienie, iż zastrzeżone informacje stanowią tajemnicę przedsiębiorstwa.</w:t>
      </w:r>
    </w:p>
    <w:p w:rsidR="002556E2" w:rsidRPr="00DA7AFB" w:rsidRDefault="002556E2" w:rsidP="00DA7AFB">
      <w:pPr>
        <w:pStyle w:val="Nagwek2"/>
        <w:numPr>
          <w:ilvl w:val="0"/>
          <w:numId w:val="0"/>
        </w:numPr>
        <w:spacing w:before="0" w:line="360" w:lineRule="auto"/>
        <w:ind w:left="680"/>
      </w:pPr>
      <w:r w:rsidRPr="00DA7AFB">
        <w:t>Zaleca się, aby uzasadnienie o którym mowa powyżej było sformułowane w sposób umożliwiający jego udostępnienie pozostałym uczestnikom postępowania.</w:t>
      </w:r>
    </w:p>
    <w:p w:rsidR="00657CD7" w:rsidRPr="00DA7AFB" w:rsidRDefault="00657CD7" w:rsidP="00DA7AFB">
      <w:pPr>
        <w:pStyle w:val="Nagwek2"/>
        <w:numPr>
          <w:ilvl w:val="0"/>
          <w:numId w:val="0"/>
        </w:numPr>
        <w:spacing w:before="0" w:line="360" w:lineRule="auto"/>
        <w:ind w:left="680"/>
      </w:pPr>
    </w:p>
    <w:p w:rsidR="00D1105D" w:rsidRPr="00DA7AFB" w:rsidRDefault="002D297C" w:rsidP="00DA7AFB">
      <w:pPr>
        <w:pStyle w:val="Nagwek1"/>
        <w:spacing w:before="0" w:after="0"/>
      </w:pPr>
      <w:bookmarkStart w:id="35" w:name="_Toc258314253"/>
      <w:bookmarkEnd w:id="7"/>
      <w:r w:rsidRPr="00DA7AFB">
        <w:t>INFORMACJE O SPOSOBIE KOMUNIKOWANIA SIĘ ZAMAWIAJĄCEGO Z WYKONAWCAMI</w:t>
      </w:r>
    </w:p>
    <w:p w:rsidR="00D1105D" w:rsidRPr="00DA7AFB" w:rsidRDefault="00D1105D" w:rsidP="00DA7AFB">
      <w:pPr>
        <w:pStyle w:val="Nagwek2"/>
        <w:spacing w:before="0" w:line="360" w:lineRule="auto"/>
      </w:pPr>
      <w:r w:rsidRPr="00DA7AFB">
        <w:t>Osobami uprawnionymi do kontaktu z Wykonawcami są:</w:t>
      </w:r>
    </w:p>
    <w:p w:rsidR="002D297C" w:rsidRPr="00DA7AFB" w:rsidRDefault="00A11C64" w:rsidP="00DA7AFB">
      <w:pPr>
        <w:spacing w:line="360" w:lineRule="auto"/>
        <w:ind w:left="680"/>
        <w:rPr>
          <w:rFonts w:ascii="Arial" w:hAnsi="Arial" w:cs="Arial"/>
          <w:lang w:val="pt-BR"/>
        </w:rPr>
      </w:pPr>
      <w:r w:rsidRPr="00DA7AFB">
        <w:rPr>
          <w:rFonts w:ascii="Arial" w:hAnsi="Arial" w:cs="Arial"/>
          <w:lang w:val="de-DE"/>
        </w:rPr>
        <w:t>Łukasz Zyngier</w:t>
      </w:r>
      <w:r w:rsidR="001B4898" w:rsidRPr="00DA7AFB">
        <w:rPr>
          <w:rFonts w:ascii="Arial" w:hAnsi="Arial" w:cs="Arial"/>
          <w:lang w:val="de-DE"/>
        </w:rPr>
        <w:t>, tel. 34 325 0 204</w:t>
      </w:r>
      <w:r w:rsidR="002D297C" w:rsidRPr="00DA7AFB">
        <w:rPr>
          <w:rFonts w:ascii="Arial" w:hAnsi="Arial" w:cs="Arial"/>
          <w:lang w:val="de-DE"/>
        </w:rPr>
        <w:t>,</w:t>
      </w:r>
      <w:r w:rsidR="002D297C" w:rsidRPr="00DA7AFB">
        <w:rPr>
          <w:rFonts w:ascii="Arial" w:hAnsi="Arial" w:cs="Arial"/>
          <w:lang w:val="pt-BR"/>
        </w:rPr>
        <w:t xml:space="preserve"> e-mail: </w:t>
      </w:r>
      <w:hyperlink r:id="rId11" w:history="1">
        <w:r w:rsidRPr="00DA7AFB">
          <w:rPr>
            <w:rStyle w:val="Hipercze"/>
            <w:rFonts w:ascii="Arial" w:hAnsi="Arial" w:cs="Arial"/>
            <w:lang w:val="pt-BR"/>
          </w:rPr>
          <w:t>lukasz.zyngier@pcz.pl</w:t>
        </w:r>
      </w:hyperlink>
      <w:r w:rsidR="002D297C" w:rsidRPr="00DA7AFB">
        <w:rPr>
          <w:rFonts w:ascii="Arial" w:hAnsi="Arial" w:cs="Arial"/>
          <w:lang w:val="pt-BR"/>
        </w:rPr>
        <w:t xml:space="preserve">  </w:t>
      </w:r>
    </w:p>
    <w:p w:rsidR="002D297C" w:rsidRPr="00DA7AFB" w:rsidRDefault="005231F8" w:rsidP="00DA7AFB">
      <w:pPr>
        <w:pStyle w:val="Nagwek2"/>
        <w:spacing w:before="0" w:line="360" w:lineRule="auto"/>
      </w:pPr>
      <w:r w:rsidRPr="00DA7AFB">
        <w:t>W uzasadnionych przypadkach Zamawiający może przed upływem terminu składania oferty zmienić treść Zapytania ofertowego. Dokonaną zmianę treści Zapytania ofertowego Zamawiający udostępnia na stronie internetowej.</w:t>
      </w:r>
    </w:p>
    <w:p w:rsidR="005231F8" w:rsidRPr="00DA7AFB" w:rsidRDefault="005231F8" w:rsidP="00DA7AFB">
      <w:pPr>
        <w:pStyle w:val="Nagwek2"/>
        <w:spacing w:before="0" w:line="360" w:lineRule="auto"/>
      </w:pPr>
      <w:r w:rsidRPr="00DA7AFB">
        <w:t>Wykonawca może zwrócić się do Zamawiającego z wnioskiem o wyjaśnienie treści Zapytania ofertowego, przekazanym za pośrednictwem Platformy (karta ,,Zapytania/Wyjaśnienia”).</w:t>
      </w:r>
    </w:p>
    <w:p w:rsidR="005231F8" w:rsidRPr="00DA7AFB" w:rsidRDefault="005231F8" w:rsidP="00DA7AFB">
      <w:pPr>
        <w:pStyle w:val="Nagwek2"/>
        <w:spacing w:before="0" w:line="360" w:lineRule="auto"/>
      </w:pPr>
      <w:r w:rsidRPr="00DA7AFB">
        <w:t xml:space="preserve">Zamawiający udzieli wyjaśnień niezwłocznie, jednak nie później niż na 2 dni przed upływem terminu składania ofert - pod warunkiem że wniosek o wyjaśnienie treści Zapytania ofertowego wpłynął do Zamawiającego nie później niż do końca dnia, w którym upływa połowa wyznaczonego terminu składania ofert. </w:t>
      </w:r>
      <w:r w:rsidRPr="00DA7AFB">
        <w:rPr>
          <w:lang w:val="pl-PL"/>
        </w:rPr>
        <w:t xml:space="preserve">Wyjaśnienia Zamawiający udostępnia na stronie internetowej prowadzonego postępowania, bez ujawniania źródła zapytania. </w:t>
      </w:r>
    </w:p>
    <w:p w:rsidR="005231F8" w:rsidRPr="00DA7AFB" w:rsidRDefault="005231F8" w:rsidP="00DA7AFB">
      <w:pPr>
        <w:pStyle w:val="Nagwek2"/>
        <w:spacing w:before="0" w:line="360" w:lineRule="auto"/>
      </w:pPr>
      <w:r w:rsidRPr="00DA7AFB">
        <w:t xml:space="preserve">Jeżeli wniosek o wyjaśnienie treści Zapytania ofertowego wpłynął po upływie terminu składania wniosku, o którym mowa powyżej, lub dotyczy udzielonych wyjaśnień, Zamawiający może udzielić wyjaśnień albo pozostawić wniosek bez rozpoznania.                                                                                                        </w:t>
      </w:r>
    </w:p>
    <w:p w:rsidR="005231F8" w:rsidRPr="00DA7AFB" w:rsidRDefault="005231F8" w:rsidP="00DA7AFB">
      <w:pPr>
        <w:pStyle w:val="Nagwek2"/>
        <w:spacing w:before="0" w:line="360" w:lineRule="auto"/>
      </w:pPr>
      <w:r w:rsidRPr="00DA7AFB">
        <w:t>Przedłużenie terminu składania ofert nie wpływa na bieg terminu składania wniosku, o którym mowa powyżej</w:t>
      </w:r>
    </w:p>
    <w:p w:rsidR="005231F8" w:rsidRPr="00DA7AFB" w:rsidRDefault="005231F8" w:rsidP="00DA7AFB">
      <w:pPr>
        <w:pStyle w:val="Nagwek2"/>
        <w:spacing w:before="0" w:line="360" w:lineRule="auto"/>
      </w:pPr>
      <w:r w:rsidRPr="00DA7AFB">
        <w:t xml:space="preserve">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                    </w:t>
      </w:r>
    </w:p>
    <w:p w:rsidR="005231F8" w:rsidRPr="00DA7AFB" w:rsidRDefault="005231F8" w:rsidP="00DA7AFB">
      <w:pPr>
        <w:pStyle w:val="Nagwek2"/>
        <w:spacing w:before="0" w:line="360" w:lineRule="auto"/>
      </w:pPr>
      <w:r w:rsidRPr="00DA7AFB">
        <w:t xml:space="preserve">Zamawiający przewiduje możliwość wezwania Wykonawcy do składania wyjaśnień dotyczących złożonej oferty, jak również w przypadku braków do jej uzupełnień.                                                                                                           </w:t>
      </w:r>
    </w:p>
    <w:p w:rsidR="005231F8" w:rsidRPr="00DA7AFB" w:rsidRDefault="005231F8" w:rsidP="00DA7AFB">
      <w:pPr>
        <w:pStyle w:val="Nagwek2"/>
        <w:spacing w:before="0" w:line="360" w:lineRule="auto"/>
      </w:pPr>
      <w:r w:rsidRPr="00DA7AFB">
        <w:lastRenderedPageBreak/>
        <w:t>Zamawiający przewiduje możliwość dokonania poprawy w ofercie oczywistych omyłek pisarskich, rachunkowych z uwzględnieniem konsekwencji rachunkowych dokonanych poprawek oraz innych omyłek polegających na niezgodności oferty z Zapytaniem ofertowym, niepowodujących istotnych zmian w treści oferty. Wykonawca ma prawo niewyrażenia zgody na poprawienie</w:t>
      </w:r>
      <w:r w:rsidR="00C8562A" w:rsidRPr="00DA7AFB">
        <w:rPr>
          <w:lang w:val="pl-PL"/>
        </w:rPr>
        <w:t xml:space="preserve"> innej </w:t>
      </w:r>
      <w:r w:rsidRPr="00DA7AFB">
        <w:t xml:space="preserve">omyłki.                                                                                                                 </w:t>
      </w:r>
    </w:p>
    <w:p w:rsidR="005231F8" w:rsidRPr="00DA7AFB" w:rsidRDefault="005231F8" w:rsidP="00DA7AFB">
      <w:pPr>
        <w:pStyle w:val="Nagwek2"/>
        <w:spacing w:before="0" w:line="360" w:lineRule="auto"/>
      </w:pPr>
      <w:r w:rsidRPr="00DA7AFB">
        <w:t>Zamawiający przewiduje możliwość w pierwszej kolejności dokonania oceny ofert – poprzez ustalenie rankingu ofert, a następnie zbadania, czy oferta oceniona jako najkorzystniejsza nie podlega odrzuceniu oraz czy Wykonawca spełnia warunki udziału w postępowaniu.</w:t>
      </w:r>
      <w:r w:rsidR="00735968" w:rsidRPr="00DA7AFB">
        <w:rPr>
          <w:lang w:val="pl-PL"/>
        </w:rPr>
        <w:t xml:space="preserve"> W przypadku poprawności oferty ocenionej jako najkorzystniejsza, Zamawiający nie będzie sprawdzał (co za tym idzie wzywał do wyjaśnień/uzupełnień) ofert pozostałych.</w:t>
      </w:r>
    </w:p>
    <w:p w:rsidR="00657CD7" w:rsidRPr="00DA7AFB" w:rsidRDefault="00657CD7" w:rsidP="00DA7AFB">
      <w:pPr>
        <w:pStyle w:val="Nagwek2"/>
        <w:numPr>
          <w:ilvl w:val="0"/>
          <w:numId w:val="0"/>
        </w:numPr>
        <w:spacing w:before="0" w:line="360" w:lineRule="auto"/>
        <w:ind w:left="680"/>
      </w:pPr>
    </w:p>
    <w:p w:rsidR="00735968" w:rsidRPr="00DA7AFB" w:rsidRDefault="00735968" w:rsidP="00DA7AFB">
      <w:pPr>
        <w:pStyle w:val="Nagwek1"/>
        <w:spacing w:before="0" w:after="0"/>
      </w:pPr>
      <w:r w:rsidRPr="00DA7AFB">
        <w:t>MIEJSCE ORAZ TERMIN SKŁADANIA OFERT</w:t>
      </w:r>
    </w:p>
    <w:bookmarkEnd w:id="35"/>
    <w:p w:rsidR="00B51D96" w:rsidRPr="00DA7AFB" w:rsidRDefault="00D1105D" w:rsidP="00DA7AFB">
      <w:pPr>
        <w:pStyle w:val="Nagwek2"/>
        <w:numPr>
          <w:ilvl w:val="0"/>
          <w:numId w:val="0"/>
        </w:numPr>
        <w:spacing w:before="0" w:line="360" w:lineRule="auto"/>
        <w:ind w:left="431"/>
      </w:pPr>
      <w:r w:rsidRPr="00DA7AFB">
        <w:t>Ofertę</w:t>
      </w:r>
      <w:r w:rsidR="00103938" w:rsidRPr="00DA7AFB">
        <w:rPr>
          <w:lang w:val="pl-PL"/>
        </w:rPr>
        <w:t xml:space="preserve"> wraz z załącznikami</w:t>
      </w:r>
      <w:r w:rsidRPr="00DA7AFB">
        <w:t>, należy złoży</w:t>
      </w:r>
      <w:bookmarkStart w:id="36" w:name="_Hlk37407124"/>
      <w:r w:rsidR="002C1DC3" w:rsidRPr="00DA7AFB">
        <w:rPr>
          <w:lang w:val="pl-PL"/>
        </w:rPr>
        <w:t>ć</w:t>
      </w:r>
      <w:r w:rsidR="001E62CF" w:rsidRPr="00DA7AFB">
        <w:t xml:space="preserve"> </w:t>
      </w:r>
      <w:bookmarkEnd w:id="36"/>
      <w:r w:rsidR="001E62CF" w:rsidRPr="00DA7AFB">
        <w:t xml:space="preserve">za pośrednictwem Platformy </w:t>
      </w:r>
      <w:r w:rsidRPr="00DA7AFB">
        <w:rPr>
          <w:lang w:val="pl-PL"/>
        </w:rPr>
        <w:t xml:space="preserve">w terminie </w:t>
      </w:r>
      <w:r w:rsidRPr="00DA7AFB">
        <w:t xml:space="preserve">do dnia </w:t>
      </w:r>
      <w:r w:rsidR="005264BE" w:rsidRPr="00DA7AFB">
        <w:rPr>
          <w:b/>
        </w:rPr>
        <w:t>2025-0</w:t>
      </w:r>
      <w:r w:rsidR="00C8562A" w:rsidRPr="00DA7AFB">
        <w:rPr>
          <w:b/>
          <w:lang w:val="pl-PL"/>
        </w:rPr>
        <w:t>7</w:t>
      </w:r>
      <w:r w:rsidR="00A003DE" w:rsidRPr="00DA7AFB">
        <w:rPr>
          <w:b/>
        </w:rPr>
        <w:t>-</w:t>
      </w:r>
      <w:r w:rsidR="00DA7AFB">
        <w:rPr>
          <w:b/>
          <w:lang w:val="pl-PL"/>
        </w:rPr>
        <w:t>22</w:t>
      </w:r>
      <w:r w:rsidRPr="00DA7AFB">
        <w:t xml:space="preserve"> do godz. </w:t>
      </w:r>
      <w:r w:rsidR="001E62CF" w:rsidRPr="00DA7AFB">
        <w:rPr>
          <w:b/>
        </w:rPr>
        <w:t>10:00</w:t>
      </w:r>
      <w:r w:rsidR="008D48A7" w:rsidRPr="00DA7AFB">
        <w:t>.</w:t>
      </w:r>
    </w:p>
    <w:p w:rsidR="00657CD7" w:rsidRPr="00DA7AFB" w:rsidRDefault="00657CD7" w:rsidP="00DA7AFB">
      <w:pPr>
        <w:pStyle w:val="Nagwek2"/>
        <w:numPr>
          <w:ilvl w:val="0"/>
          <w:numId w:val="0"/>
        </w:numPr>
        <w:spacing w:before="0" w:line="360" w:lineRule="auto"/>
        <w:ind w:left="431"/>
      </w:pPr>
    </w:p>
    <w:p w:rsidR="00103938" w:rsidRPr="00DA7AFB" w:rsidRDefault="00103938" w:rsidP="00DA7AFB">
      <w:pPr>
        <w:pStyle w:val="Nagwek1"/>
        <w:spacing w:before="0" w:after="0"/>
      </w:pPr>
      <w:r w:rsidRPr="00DA7AFB">
        <w:t>TERMIN OTWARCIA OFERT</w:t>
      </w:r>
    </w:p>
    <w:p w:rsidR="00103938" w:rsidRPr="00DA7AFB" w:rsidRDefault="00103938" w:rsidP="00DA7AFB">
      <w:pPr>
        <w:pStyle w:val="Nagwek2"/>
        <w:numPr>
          <w:ilvl w:val="0"/>
          <w:numId w:val="0"/>
        </w:numPr>
        <w:spacing w:before="0" w:line="360" w:lineRule="auto"/>
        <w:ind w:left="431"/>
      </w:pPr>
      <w:r w:rsidRPr="00DA7AFB">
        <w:t xml:space="preserve">Otwarcie </w:t>
      </w:r>
      <w:r w:rsidR="00E468C2" w:rsidRPr="00DA7AFB">
        <w:t xml:space="preserve">ofert nastąpi w dniu: </w:t>
      </w:r>
      <w:r w:rsidR="00DA7AFB">
        <w:t>2025-07-</w:t>
      </w:r>
      <w:r w:rsidR="00DA7AFB">
        <w:rPr>
          <w:lang w:val="pl-PL"/>
        </w:rPr>
        <w:t>22</w:t>
      </w:r>
      <w:r w:rsidR="00C8562A" w:rsidRPr="00DA7AFB">
        <w:t xml:space="preserve"> o godz. 11:10</w:t>
      </w:r>
      <w:r w:rsidRPr="00DA7AFB">
        <w:t xml:space="preserve">, za pośrednictwem Platformy, na karcie „Oferta/Załączniki”, poprzez ich odszyfrowanie, które jest jednoznaczne z ich upublicznieniem. </w:t>
      </w:r>
    </w:p>
    <w:p w:rsidR="00657CD7" w:rsidRPr="00DA7AFB" w:rsidRDefault="00657CD7" w:rsidP="00DA7AFB">
      <w:pPr>
        <w:pStyle w:val="Nagwek2"/>
        <w:numPr>
          <w:ilvl w:val="0"/>
          <w:numId w:val="0"/>
        </w:numPr>
        <w:spacing w:before="0" w:line="360" w:lineRule="auto"/>
        <w:ind w:left="431"/>
      </w:pPr>
    </w:p>
    <w:p w:rsidR="00103938" w:rsidRPr="00DA7AFB" w:rsidRDefault="00103938" w:rsidP="00DA7AFB">
      <w:pPr>
        <w:pStyle w:val="Nagwek1"/>
        <w:spacing w:before="0" w:after="0"/>
      </w:pPr>
      <w:r w:rsidRPr="00DA7AFB">
        <w:t>termin związania ofertą</w:t>
      </w:r>
    </w:p>
    <w:p w:rsidR="001C6713" w:rsidRPr="00DA7AFB" w:rsidRDefault="001C6713" w:rsidP="00DA7AFB">
      <w:pPr>
        <w:pStyle w:val="Nagwek2"/>
        <w:spacing w:before="0" w:line="360" w:lineRule="auto"/>
      </w:pPr>
      <w:r w:rsidRPr="00DA7AFB">
        <w:t>Wykonawca pozostaje z</w:t>
      </w:r>
      <w:r w:rsidR="00A003DE" w:rsidRPr="00DA7AFB">
        <w:t xml:space="preserve">wiązany ofertą </w:t>
      </w:r>
      <w:r w:rsidR="00463091" w:rsidRPr="00DA7AFB">
        <w:t>przez okres 30 dni</w:t>
      </w:r>
      <w:r w:rsidRPr="00DA7AFB">
        <w:t>.</w:t>
      </w:r>
    </w:p>
    <w:p w:rsidR="001C6713" w:rsidRPr="00DA7AFB" w:rsidRDefault="001C6713" w:rsidP="00DA7AFB">
      <w:pPr>
        <w:pStyle w:val="Nagwek2"/>
        <w:spacing w:before="0" w:line="360" w:lineRule="auto"/>
      </w:pPr>
      <w:r w:rsidRPr="00DA7AFB">
        <w:t xml:space="preserve">Bieg terminu związania ofertą rozpoczyna się wraz z upływem terminu składania ofert. </w:t>
      </w:r>
    </w:p>
    <w:p w:rsidR="00657CD7" w:rsidRPr="00DA7AFB" w:rsidRDefault="001C6713" w:rsidP="00DA7AFB">
      <w:pPr>
        <w:pStyle w:val="Nagwek2"/>
        <w:numPr>
          <w:ilvl w:val="0"/>
          <w:numId w:val="0"/>
        </w:numPr>
        <w:spacing w:before="0" w:line="360" w:lineRule="auto"/>
        <w:ind w:left="680"/>
      </w:pPr>
      <w:r w:rsidRPr="00DA7AFB">
        <w:t>Wykonawca samodzielnie lub na wniosek Zamawiającego może przedłużyć termin związania ofertą, z tym że Zamawiający może tylko raz, co najmniej na 2 dni przed upływem terminu związania ofertą, zwrócić się do Wykonawców o wyrażenie zgody na przedłużenie tego terminu o oznaczony okres, nie dłuższy jednak niż 30 dni.</w:t>
      </w:r>
    </w:p>
    <w:p w:rsidR="001C6713" w:rsidRPr="00DA7AFB" w:rsidRDefault="001C6713" w:rsidP="00DA7AFB">
      <w:pPr>
        <w:pStyle w:val="Nagwek1"/>
        <w:spacing w:before="0" w:after="0"/>
      </w:pPr>
      <w:r w:rsidRPr="00DA7AFB">
        <w:t>kryteria oceny ofert oraz opis sposobu obliczenia ceny</w:t>
      </w:r>
    </w:p>
    <w:p w:rsidR="001C6713" w:rsidRPr="00DA7AFB" w:rsidRDefault="001C6713" w:rsidP="00DA7AFB">
      <w:pPr>
        <w:pStyle w:val="Nagwek2"/>
        <w:spacing w:before="0" w:line="360" w:lineRule="auto"/>
      </w:pPr>
      <w:r w:rsidRPr="00DA7AFB">
        <w:t>Ocena ofert zostanie przeprowadzona na podstawie informacji i dokumentów dołączonych do oferty w oparciu o następujące kryteria:</w:t>
      </w:r>
      <w:r w:rsidR="00EB7352" w:rsidRPr="00DA7AFB">
        <w:rPr>
          <w:lang w:val="pl-PL"/>
        </w:rPr>
        <w:t xml:space="preserve"> </w:t>
      </w:r>
      <w:r w:rsidR="00834925" w:rsidRPr="00DA7AFB">
        <w:rPr>
          <w:rFonts w:eastAsia="Calibri"/>
          <w:b/>
          <w:lang w:eastAsia="en-US"/>
        </w:rPr>
        <w:t>najniższa cena – cena 100</w:t>
      </w:r>
      <w:r w:rsidRPr="00DA7AFB">
        <w:rPr>
          <w:rFonts w:eastAsia="Calibri"/>
          <w:b/>
          <w:lang w:eastAsia="en-US"/>
        </w:rPr>
        <w:t xml:space="preserve"> %</w:t>
      </w:r>
    </w:p>
    <w:p w:rsidR="001C6713" w:rsidRPr="00DA7AFB" w:rsidRDefault="001C6713" w:rsidP="00DA7AFB">
      <w:pPr>
        <w:spacing w:line="360" w:lineRule="auto"/>
        <w:jc w:val="center"/>
        <w:rPr>
          <w:rFonts w:ascii="Arial" w:hAnsi="Arial" w:cs="Arial"/>
          <w:color w:val="000000"/>
        </w:rPr>
      </w:pPr>
      <w:r w:rsidRPr="00DA7AFB">
        <w:rPr>
          <w:rFonts w:ascii="Arial" w:hAnsi="Arial" w:cs="Arial"/>
          <w:color w:val="000000"/>
        </w:rPr>
        <w:lastRenderedPageBreak/>
        <w:t>Cena</w:t>
      </w:r>
    </w:p>
    <w:p w:rsidR="001C6713" w:rsidRPr="00DA7AFB" w:rsidRDefault="001C6713" w:rsidP="00DA7AFB">
      <w:pPr>
        <w:spacing w:line="360" w:lineRule="auto"/>
        <w:jc w:val="center"/>
        <w:rPr>
          <w:rFonts w:ascii="Arial" w:eastAsia="Calibri" w:hAnsi="Arial" w:cs="Arial"/>
          <w:color w:val="000000"/>
          <w:lang w:eastAsia="en-US"/>
        </w:rPr>
      </w:pPr>
      <w:r w:rsidRPr="00DA7AFB">
        <w:rPr>
          <w:rFonts w:ascii="Arial" w:eastAsia="Calibri" w:hAnsi="Arial" w:cs="Arial"/>
          <w:color w:val="000000"/>
          <w:lang w:eastAsia="en-US"/>
        </w:rPr>
        <w:t>Liczba punktów = ( Cmin/Cof ) * 100 * waga</w:t>
      </w:r>
    </w:p>
    <w:p w:rsidR="001C6713" w:rsidRPr="00DA7AFB" w:rsidRDefault="001C6713" w:rsidP="00DA7AFB">
      <w:pPr>
        <w:spacing w:line="360" w:lineRule="auto"/>
        <w:jc w:val="center"/>
        <w:rPr>
          <w:rFonts w:ascii="Arial" w:eastAsia="Calibri" w:hAnsi="Arial" w:cs="Arial"/>
          <w:color w:val="000000"/>
          <w:lang w:eastAsia="en-US"/>
        </w:rPr>
      </w:pPr>
      <w:r w:rsidRPr="00DA7AFB">
        <w:rPr>
          <w:rFonts w:ascii="Arial" w:eastAsia="Calibri" w:hAnsi="Arial" w:cs="Arial"/>
          <w:color w:val="000000"/>
          <w:lang w:eastAsia="en-US"/>
        </w:rPr>
        <w:t>gdzie:</w:t>
      </w:r>
    </w:p>
    <w:p w:rsidR="001C6713" w:rsidRPr="00DA7AFB" w:rsidRDefault="001C6713" w:rsidP="00DA7AFB">
      <w:pPr>
        <w:spacing w:line="360" w:lineRule="auto"/>
        <w:jc w:val="center"/>
        <w:rPr>
          <w:rFonts w:ascii="Arial" w:eastAsia="Calibri" w:hAnsi="Arial" w:cs="Arial"/>
          <w:color w:val="000000"/>
          <w:lang w:eastAsia="en-US"/>
        </w:rPr>
      </w:pPr>
      <w:r w:rsidRPr="00DA7AFB">
        <w:rPr>
          <w:rFonts w:ascii="Arial" w:eastAsia="Calibri" w:hAnsi="Arial" w:cs="Arial"/>
          <w:color w:val="000000"/>
          <w:lang w:eastAsia="en-US"/>
        </w:rPr>
        <w:t>- Cmin - najniższa cena spośród wszystkich ofert</w:t>
      </w:r>
    </w:p>
    <w:p w:rsidR="001C6713" w:rsidRPr="00DA7AFB" w:rsidRDefault="001C6713" w:rsidP="00DA7AFB">
      <w:pPr>
        <w:spacing w:line="360" w:lineRule="auto"/>
        <w:ind w:left="567"/>
        <w:jc w:val="center"/>
        <w:rPr>
          <w:rFonts w:ascii="Arial" w:eastAsia="Calibri" w:hAnsi="Arial" w:cs="Arial"/>
          <w:color w:val="000000"/>
          <w:lang w:eastAsia="en-US"/>
        </w:rPr>
      </w:pPr>
      <w:r w:rsidRPr="00DA7AFB">
        <w:rPr>
          <w:rFonts w:ascii="Arial" w:eastAsia="Calibri" w:hAnsi="Arial" w:cs="Arial"/>
          <w:color w:val="000000"/>
          <w:lang w:eastAsia="en-US"/>
        </w:rPr>
        <w:t>- Cof -  cena podana w ofercie</w:t>
      </w:r>
    </w:p>
    <w:p w:rsidR="001C6713" w:rsidRPr="00DA7AFB" w:rsidRDefault="001C6713" w:rsidP="00DA7AFB">
      <w:pPr>
        <w:pStyle w:val="Nagwek2"/>
        <w:spacing w:before="0" w:line="360" w:lineRule="auto"/>
      </w:pPr>
      <w:r w:rsidRPr="00DA7AFB">
        <w:t xml:space="preserve">W ofercie Wykonawca zobowiązany jest podać cenę za wykonanie całego przedmiotu zamówienia w złotych polskich (PLN), z dokładnością do 1 grosza tj. do dwóch miejsc po przecinku. </w:t>
      </w:r>
    </w:p>
    <w:p w:rsidR="001C6713" w:rsidRPr="00DA7AFB" w:rsidRDefault="001C6713" w:rsidP="00DA7AFB">
      <w:pPr>
        <w:pStyle w:val="Nagwek2"/>
        <w:spacing w:before="0" w:line="360" w:lineRule="auto"/>
      </w:pPr>
      <w:r w:rsidRPr="00DA7AFB">
        <w:t xml:space="preserve">Do porównania ofert będzie brana pod uwagę całkowita wartość brutto zamówienia i inne kryteria oceny ofert, jeżeli są wskazane. </w:t>
      </w:r>
    </w:p>
    <w:p w:rsidR="001C6713" w:rsidRPr="00DA7AFB" w:rsidRDefault="001C6713" w:rsidP="00DA7AFB">
      <w:pPr>
        <w:pStyle w:val="Nagwek2"/>
        <w:spacing w:before="0" w:line="360" w:lineRule="auto"/>
      </w:pPr>
      <w:r w:rsidRPr="00DA7AFB">
        <w:t xml:space="preserve">Wykonawca zobowiązany jest zastosować stawkę Vat zgodnie z obowiązującymi przepisami ustawy z 11 marca 2004 r. o podatku od towarów i usług (t.j. Dz.U z 2023 r. poz. 1570). </w:t>
      </w:r>
    </w:p>
    <w:p w:rsidR="001C6713" w:rsidRPr="00DA7AFB" w:rsidRDefault="001C6713" w:rsidP="00DA7AFB">
      <w:pPr>
        <w:pStyle w:val="Nagwek2"/>
        <w:spacing w:before="0" w:line="360" w:lineRule="auto"/>
      </w:pPr>
      <w:r w:rsidRPr="00DA7AFB">
        <w:t xml:space="preserve">W cenie należy uwzględnić wszystkie wymagania określone w niniejszym Zapytaniu ofertowym oraz wszelkie koszty, jakie poniesie Wykonawca z tytułu należytej oraz zgodnej z obowiązującymi przepisami realizacji przedmiotu zamówienia, a także wszystkie potencjalne ryzyka ekonomiczne, jakie mogą wystąpić przy realizacji przedmiotu zamówienia. </w:t>
      </w:r>
    </w:p>
    <w:p w:rsidR="001C6713" w:rsidRPr="00DA7AFB" w:rsidRDefault="001C6713" w:rsidP="00DA7AFB">
      <w:pPr>
        <w:pStyle w:val="Nagwek2"/>
        <w:spacing w:before="0" w:line="360" w:lineRule="auto"/>
      </w:pPr>
      <w:r w:rsidRPr="00DA7AFB">
        <w:t>Jeżeli złożona zostanie oferta, której wybór prowadziłby do powstania u Zamawiającego obowiązku podatkowego zgodnie z ustawą z 11 marca 2004 r. o podatku od towarów i usług, dla celów zastosowania kryterium oceny, Zamawiający doliczy do przedstawionej w tej ofercie ceny kwotę podatku od towarów i usług, którą miałby obowiązek rozliczyć.</w:t>
      </w:r>
    </w:p>
    <w:p w:rsidR="001C6713" w:rsidRPr="00DA7AFB" w:rsidRDefault="001C6713" w:rsidP="00DA7AFB">
      <w:pPr>
        <w:pStyle w:val="Nagwek2"/>
        <w:spacing w:before="0" w:line="360" w:lineRule="auto"/>
      </w:pPr>
      <w:r w:rsidRPr="00DA7AFB">
        <w:rPr>
          <w:rFonts w:eastAsia="Calibri"/>
        </w:rPr>
        <w:t>Wykonawca składając ofertę zobowiązany jest:</w:t>
      </w:r>
    </w:p>
    <w:p w:rsidR="001C6713" w:rsidRPr="00DA7AFB" w:rsidRDefault="001C6713" w:rsidP="00DA7AFB">
      <w:pPr>
        <w:numPr>
          <w:ilvl w:val="0"/>
          <w:numId w:val="28"/>
        </w:numPr>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poinformować Zamawiającego, że wybór jego oferty będzie prowadził do powstania u Zamawiającego obowiązku podatkowego;</w:t>
      </w:r>
    </w:p>
    <w:p w:rsidR="001C6713" w:rsidRPr="00DA7AFB" w:rsidRDefault="001C6713" w:rsidP="00DA7AFB">
      <w:pPr>
        <w:numPr>
          <w:ilvl w:val="0"/>
          <w:numId w:val="28"/>
        </w:numPr>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wskazać nazwę (rodzaj) towaru lub usługi, których dostawa lub świadczenie będą prowadziły do powstania obowiązku podatkowego;</w:t>
      </w:r>
    </w:p>
    <w:p w:rsidR="001C6713" w:rsidRPr="00DA7AFB" w:rsidRDefault="001C6713" w:rsidP="00DA7AFB">
      <w:pPr>
        <w:numPr>
          <w:ilvl w:val="0"/>
          <w:numId w:val="28"/>
        </w:numPr>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wskazać wartości towaru lub usługi objętego obowiązkiem podatkowym Zamawiającego, bez kwoty podatku;</w:t>
      </w:r>
    </w:p>
    <w:p w:rsidR="001C6713" w:rsidRPr="00DA7AFB" w:rsidRDefault="001C6713" w:rsidP="00DA7AFB">
      <w:pPr>
        <w:numPr>
          <w:ilvl w:val="0"/>
          <w:numId w:val="28"/>
        </w:numPr>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 xml:space="preserve">wskazać stawkę podatku od towarów i usług, która zgodnie z wiedzą Wykonawcy, będzie miała zastosowanie. </w:t>
      </w:r>
    </w:p>
    <w:p w:rsidR="00657CD7" w:rsidRPr="00DA7AFB" w:rsidRDefault="00657CD7" w:rsidP="00DA7AFB">
      <w:pPr>
        <w:spacing w:line="360" w:lineRule="auto"/>
        <w:ind w:left="644"/>
        <w:jc w:val="both"/>
        <w:rPr>
          <w:rFonts w:ascii="Arial" w:eastAsia="Calibri" w:hAnsi="Arial" w:cs="Arial"/>
          <w:color w:val="000000"/>
          <w:lang w:eastAsia="en-US"/>
        </w:rPr>
      </w:pPr>
    </w:p>
    <w:p w:rsidR="001C6713" w:rsidRPr="00DA7AFB" w:rsidRDefault="001C6713" w:rsidP="00DA7AFB">
      <w:pPr>
        <w:pStyle w:val="Nagwek1"/>
        <w:spacing w:before="0" w:after="0"/>
      </w:pPr>
      <w:r w:rsidRPr="00DA7AFB">
        <w:lastRenderedPageBreak/>
        <w:t>Informacje o formalnościach</w:t>
      </w:r>
      <w:r w:rsidRPr="00DA7AFB">
        <w:rPr>
          <w:rFonts w:eastAsia="Calibri"/>
        </w:rPr>
        <w:t>, JAKIE MUSZĄ ZOSTAĆ DOPEŁNIONE PO WYBORZE OFERTY W CELU ZAWARCIA UMOWY W SPRAWIE ZAMÓWIENIA PUBLICZNEGO</w:t>
      </w:r>
    </w:p>
    <w:p w:rsidR="002D297C" w:rsidRPr="00DA7AFB" w:rsidRDefault="002D297C" w:rsidP="00DA7AFB">
      <w:pPr>
        <w:pStyle w:val="Nagwek2"/>
        <w:spacing w:before="0" w:line="360" w:lineRule="auto"/>
        <w:rPr>
          <w:rFonts w:eastAsia="Calibri"/>
        </w:rPr>
      </w:pPr>
      <w:r w:rsidRPr="00DA7AFB">
        <w:rPr>
          <w:rFonts w:eastAsia="Calibri"/>
        </w:rPr>
        <w:t>Zamawiający udzieli zamówienia Wykonawcy, którego oferta odpowiada wszystkim wymaganiom określonym w niniejszym Zapytaniu ofertowym i została oceniona jako najkorzystniejsza w oparciu o pod</w:t>
      </w:r>
      <w:r w:rsidR="005264BE" w:rsidRPr="00DA7AFB">
        <w:rPr>
          <w:rFonts w:eastAsia="Calibri"/>
        </w:rPr>
        <w:t>ane w niej kryteria oceny ofert, oraz mieści się w możliwościach finansowych Zamawiającego.</w:t>
      </w:r>
    </w:p>
    <w:p w:rsidR="002D297C" w:rsidRPr="00DA7AFB" w:rsidRDefault="002D297C" w:rsidP="00DA7AFB">
      <w:pPr>
        <w:pStyle w:val="Nagwek2"/>
        <w:spacing w:before="0" w:line="360" w:lineRule="auto"/>
        <w:rPr>
          <w:rFonts w:eastAsia="Calibri"/>
        </w:rPr>
      </w:pPr>
      <w:r w:rsidRPr="00DA7AFB">
        <w:rPr>
          <w:rFonts w:eastAsia="Calibri"/>
        </w:rPr>
        <w:t xml:space="preserve">Niezwłocznie po wyborze najkorzystniejszej oferty Zamawiający poinformuje wszystkich Wykonawców o wynikach postępowania oraz udostępni na stronie internetowej </w:t>
      </w:r>
      <w:hyperlink r:id="rId12" w:history="1">
        <w:r w:rsidRPr="00DA7AFB">
          <w:rPr>
            <w:rStyle w:val="Hipercze"/>
            <w:rFonts w:eastAsia="Calibri"/>
            <w:lang w:val="pl-PL"/>
          </w:rPr>
          <w:t>https://e-propublico.pl/Zamawiajacy/AktualneOgloszenia?ZamawiajacyId=bccb450d-5bfd-4cec-9c52-47ae97f8017d</w:t>
        </w:r>
      </w:hyperlink>
      <w:r w:rsidRPr="00DA7AFB">
        <w:rPr>
          <w:rFonts w:eastAsia="Calibri"/>
        </w:rPr>
        <w:t xml:space="preserve"> informację o wyborze najkorzystniejszej oferty.</w:t>
      </w:r>
    </w:p>
    <w:p w:rsidR="002D297C" w:rsidRPr="00DA7AFB" w:rsidRDefault="002D297C" w:rsidP="00DA7AFB">
      <w:pPr>
        <w:pStyle w:val="Nagwek2"/>
        <w:spacing w:before="0" w:line="360" w:lineRule="auto"/>
        <w:rPr>
          <w:rFonts w:eastAsia="Calibri"/>
        </w:rPr>
      </w:pPr>
      <w:r w:rsidRPr="00DA7AFB">
        <w:rPr>
          <w:rFonts w:eastAsia="Calibri"/>
        </w:rPr>
        <w:t>Zamawiający zawrze umowę w sprawie zamówienia publicznego, w terminie i miejscu przez siebie wyznaczonym.</w:t>
      </w:r>
    </w:p>
    <w:p w:rsidR="002D297C" w:rsidRPr="00DA7AFB" w:rsidRDefault="002D297C" w:rsidP="00DA7AFB">
      <w:pPr>
        <w:pStyle w:val="Nagwek2"/>
        <w:spacing w:before="0" w:line="360" w:lineRule="auto"/>
        <w:rPr>
          <w:rFonts w:eastAsia="Calibri"/>
        </w:rPr>
      </w:pPr>
      <w:r w:rsidRPr="00DA7AFB">
        <w:rPr>
          <w:rFonts w:eastAsia="Calibri"/>
        </w:rPr>
        <w:t>Zakres świadczenia Wykonawcy wynikający z umowy jest tożsamy z jego zobowiązaniem zawartym w ofercie.</w:t>
      </w:r>
    </w:p>
    <w:p w:rsidR="002D297C" w:rsidRPr="00DA7AFB" w:rsidRDefault="002D297C" w:rsidP="00DA7AFB">
      <w:pPr>
        <w:pStyle w:val="Nagwek2"/>
        <w:spacing w:before="0" w:line="360" w:lineRule="auto"/>
        <w:rPr>
          <w:rFonts w:eastAsia="Calibri"/>
        </w:rPr>
      </w:pPr>
      <w:r w:rsidRPr="00DA7AFB">
        <w:rPr>
          <w:rFonts w:eastAsia="Calibri"/>
        </w:rPr>
        <w:t xml:space="preserve">W przypadku wyboru oferty Wykonawców wspólnie ubiegających się o udzielenie zamówienia (konsorcja, spółki cywilne) Zamawiający może zażądać przed zawarciem umowy w sprawie zamówienia publicznego umowy regulującej współpracę tych Wykonawców. </w:t>
      </w:r>
    </w:p>
    <w:p w:rsidR="002D297C" w:rsidRPr="00DA7AFB" w:rsidRDefault="002D297C" w:rsidP="00DA7AFB">
      <w:pPr>
        <w:pStyle w:val="Nagwek2"/>
        <w:numPr>
          <w:ilvl w:val="0"/>
          <w:numId w:val="0"/>
        </w:numPr>
        <w:spacing w:before="0" w:line="360" w:lineRule="auto"/>
        <w:ind w:left="680"/>
        <w:rPr>
          <w:rFonts w:eastAsia="Calibri"/>
        </w:rPr>
      </w:pPr>
      <w:r w:rsidRPr="00DA7AFB">
        <w:rPr>
          <w:rFonts w:eastAsia="Calibri"/>
        </w:rPr>
        <w:t>Wykonawcy wspólnie ubiegający się o udzielenie zamówienia ponoszą solidarną odpowiedzialność za wykonanie umowy.</w:t>
      </w:r>
    </w:p>
    <w:p w:rsidR="002D297C" w:rsidRPr="00DA7AFB" w:rsidRDefault="002D297C" w:rsidP="00DA7AFB">
      <w:pPr>
        <w:pStyle w:val="Nagwek2"/>
        <w:spacing w:before="0" w:line="360" w:lineRule="auto"/>
        <w:rPr>
          <w:rFonts w:eastAsia="Calibri"/>
        </w:rPr>
      </w:pPr>
      <w:r w:rsidRPr="00DA7AFB">
        <w:rPr>
          <w:rFonts w:eastAsia="Calibri"/>
        </w:rPr>
        <w:t>Jeżeli Wykonawca, którego oferta została wybrana, uchyla się od zawarcia umowy w sprawie zamówienia publicznego, Zamawiający może wybrać ofertę najkorzystniejszą spośród pozostałych ofert bez przeprowadzania ich ponownego badania i oceny.</w:t>
      </w:r>
    </w:p>
    <w:p w:rsidR="001C6713" w:rsidRPr="00DA7AFB" w:rsidRDefault="002D297C" w:rsidP="00DA7AFB">
      <w:pPr>
        <w:pStyle w:val="Nagwek2"/>
        <w:spacing w:before="0" w:line="360" w:lineRule="auto"/>
        <w:rPr>
          <w:rFonts w:eastAsia="Calibri"/>
        </w:rPr>
      </w:pPr>
      <w:r w:rsidRPr="00DA7AFB">
        <w:rPr>
          <w:rFonts w:eastAsia="Calibri"/>
        </w:rPr>
        <w:t>Oferta niespełniająca wymagań postawionych przez Zamawiającego podlega odrzuceniu.</w:t>
      </w:r>
    </w:p>
    <w:p w:rsidR="006E0946" w:rsidRPr="00DA7AFB" w:rsidRDefault="006E0946" w:rsidP="00DA7AFB">
      <w:pPr>
        <w:pStyle w:val="Nagwek2"/>
        <w:numPr>
          <w:ilvl w:val="0"/>
          <w:numId w:val="0"/>
        </w:numPr>
        <w:spacing w:before="0" w:line="360" w:lineRule="auto"/>
        <w:ind w:left="680"/>
        <w:rPr>
          <w:rFonts w:eastAsia="Calibri"/>
        </w:rPr>
      </w:pPr>
    </w:p>
    <w:p w:rsidR="00603291" w:rsidRPr="00DA7AFB" w:rsidRDefault="007911FF" w:rsidP="00DA7AFB">
      <w:pPr>
        <w:pStyle w:val="Nagwek1"/>
        <w:spacing w:before="0" w:after="0"/>
      </w:pPr>
      <w:r w:rsidRPr="00DA7AFB">
        <w:t>Ochrona danych osobowych</w:t>
      </w:r>
    </w:p>
    <w:p w:rsidR="00C8562A" w:rsidRPr="00DA7AFB" w:rsidRDefault="00C8562A" w:rsidP="00DA7AFB">
      <w:pPr>
        <w:tabs>
          <w:tab w:val="left" w:pos="142"/>
        </w:tabs>
        <w:spacing w:line="360" w:lineRule="auto"/>
        <w:ind w:left="426" w:hanging="284"/>
        <w:jc w:val="both"/>
        <w:rPr>
          <w:rFonts w:ascii="Arial" w:eastAsia="Calibri" w:hAnsi="Arial" w:cs="Arial"/>
          <w:b/>
          <w:bCs/>
          <w:color w:val="000000"/>
          <w:lang w:eastAsia="en-US"/>
        </w:rPr>
      </w:pPr>
      <w:r w:rsidRPr="00DA7AFB">
        <w:rPr>
          <w:rFonts w:ascii="Arial" w:eastAsia="Calibri" w:hAnsi="Arial" w:cs="Arial"/>
          <w:b/>
          <w:bCs/>
          <w:color w:val="000000"/>
          <w:lang w:eastAsia="en-US"/>
        </w:rPr>
        <w:t xml:space="preserve">KLAUZULA INFORMACYJNA </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 xml:space="preserve">Zgodnie z art. 13 ust. 1 i 2 rozporządzenia Parlamentu Europejskiego i Rady (UE) 2016/679 z dnia 27 kwietnia 2016 r. w sprawie ochrony osób fizycznych w związku z przetwarzaniem danych osobowych i w sprawie swobodnego przepływu takich </w:t>
      </w:r>
      <w:r w:rsidRPr="00DA7AFB">
        <w:rPr>
          <w:rFonts w:ascii="Arial" w:eastAsia="Calibri" w:hAnsi="Arial" w:cs="Arial"/>
          <w:color w:val="000000"/>
          <w:lang w:eastAsia="en-US"/>
        </w:rPr>
        <w:lastRenderedPageBreak/>
        <w:t xml:space="preserve">danych oraz uchylenia dyrektywy 95/46/WE (ogólne rozporządzenie o ochronie danych) (Dz. Urz. UE L 119 z 04.05.2016, str. 1), dalej „RODO”, informuję, że: </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Administratorem Państwa danych osobowych jest Politechnika Częstochowska               z siedzibą  42-201 Częstochowa, ul. J.H. Dąbrowskiego 69.</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Możecie się Państwo kontaktować z nami w następujący sposób:</w:t>
      </w:r>
    </w:p>
    <w:p w:rsidR="00C8562A" w:rsidRPr="00DA7AFB" w:rsidRDefault="00C8562A" w:rsidP="00DA7AFB">
      <w:pPr>
        <w:numPr>
          <w:ilvl w:val="0"/>
          <w:numId w:val="41"/>
        </w:numPr>
        <w:tabs>
          <w:tab w:val="left" w:pos="142"/>
        </w:tabs>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listownie na adres siedziby Politechniki Częstochowskiej;</w:t>
      </w:r>
    </w:p>
    <w:p w:rsidR="00C8562A" w:rsidRPr="00DA7AFB" w:rsidRDefault="00C8562A" w:rsidP="00DA7AFB">
      <w:pPr>
        <w:numPr>
          <w:ilvl w:val="0"/>
          <w:numId w:val="41"/>
        </w:numPr>
        <w:tabs>
          <w:tab w:val="left" w:pos="142"/>
        </w:tabs>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przez elektroniczną skrzynkę podawczą dostępną na stronie internetowej: https://www.bip.pcz.pl;</w:t>
      </w:r>
    </w:p>
    <w:p w:rsidR="00C8562A" w:rsidRPr="00DA7AFB" w:rsidRDefault="00C8562A" w:rsidP="00DA7AFB">
      <w:pPr>
        <w:numPr>
          <w:ilvl w:val="0"/>
          <w:numId w:val="41"/>
        </w:numPr>
        <w:tabs>
          <w:tab w:val="left" w:pos="142"/>
        </w:tabs>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poprzez e-mail:       </w:t>
      </w:r>
      <w:hyperlink r:id="rId13" w:history="1">
        <w:r w:rsidRPr="00DA7AFB">
          <w:rPr>
            <w:rStyle w:val="Hipercze"/>
            <w:rFonts w:ascii="Arial" w:eastAsia="Calibri" w:hAnsi="Arial" w:cs="Arial"/>
            <w:lang w:eastAsia="en-US"/>
          </w:rPr>
          <w:t>kancelaria@pcz.pl</w:t>
        </w:r>
      </w:hyperlink>
    </w:p>
    <w:p w:rsidR="00C8562A" w:rsidRPr="00DA7AFB" w:rsidRDefault="00C8562A" w:rsidP="00DA7AFB">
      <w:pPr>
        <w:numPr>
          <w:ilvl w:val="0"/>
          <w:numId w:val="41"/>
        </w:numPr>
        <w:tabs>
          <w:tab w:val="left" w:pos="142"/>
        </w:tabs>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telefonicznie:    centrala (34) 3250100</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Wyznaczyliśmy inspektora ochrony danych, z którym możecie się Państwo kontaktować we wszystkich sprawach dotyczących przetwarzania danych osobowych oraz korzystania z praw związanych z przetwarzaniem danych. Z inspektorem  ochrony danych możecie się Państwo kontaktować w następujący sposób:</w:t>
      </w:r>
    </w:p>
    <w:p w:rsidR="00C8562A" w:rsidRPr="00DA7AFB" w:rsidRDefault="00C8562A" w:rsidP="00DA7AFB">
      <w:pPr>
        <w:numPr>
          <w:ilvl w:val="0"/>
          <w:numId w:val="42"/>
        </w:numPr>
        <w:tabs>
          <w:tab w:val="left" w:pos="142"/>
        </w:tabs>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przy użyciu danych kontaktowych administratora wskazanych w pkt.1;</w:t>
      </w:r>
    </w:p>
    <w:p w:rsidR="00C8562A" w:rsidRPr="00DA7AFB" w:rsidRDefault="00C8562A" w:rsidP="00DA7AFB">
      <w:pPr>
        <w:numPr>
          <w:ilvl w:val="0"/>
          <w:numId w:val="42"/>
        </w:numPr>
        <w:tabs>
          <w:tab w:val="left" w:pos="142"/>
        </w:tabs>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poprzez e-mail:       iodo@pcz.pl;</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Pani/Pana dane niezbędne do udziału w postępowaniu będą przetwarzane w celu związanym z realizacją postępowania o udzielenie zamówienia oraz działanie przez administratora w interesie publicznym, zgodnie z art. 6 ust. 1 lit. c, e oraz art. 10 RODO</w:t>
      </w:r>
      <w:r w:rsidRPr="00DA7AFB">
        <w:rPr>
          <w:rFonts w:ascii="Arial" w:eastAsia="Calibri" w:hAnsi="Arial" w:cs="Arial"/>
          <w:color w:val="000000"/>
          <w:vertAlign w:val="superscript"/>
          <w:lang w:eastAsia="en-US"/>
        </w:rPr>
        <w:footnoteReference w:id="1"/>
      </w:r>
      <w:r w:rsidRPr="00DA7AFB">
        <w:rPr>
          <w:rFonts w:ascii="Arial" w:eastAsia="Calibri" w:hAnsi="Arial" w:cs="Arial"/>
          <w:color w:val="000000"/>
          <w:lang w:eastAsia="en-US"/>
        </w:rPr>
        <w:t xml:space="preserve">. </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Pani/Pana dane osobowe mogą być udostępniane podmiotom uprawnionym do ich otrzymywania na podstawie przepisów prawa lub umowy, w tym: podwykonawcom, firmom zapewniającym niszczenie dokumentów i nośników danych, biurom obsługi prawnej, itp.</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Ze względu na jawność postępowania o udzielenie zamówienia publicznego, odbiorcami Państwa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lastRenderedPageBreak/>
        <w:t>W związku z jawnością postępowania o udzielenie zamówienia Pani/a dane mogą być także przekazywane do państw trzecich.</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Podanie przez Panią/Pana danych osobowych jest obowiązkowe i wymagane przepisami prawa.</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Posiada Pani/Pan prawo żądania dostępu do treści swoich danych i ich sprostowania, sprzeciwu na dalsze przetwarzanie, usunięcia (niewymagane przepisami prawa), ograniczenia przetwarzania, prawo do przenoszenia danych.</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Administrator informuje, że przepisy ograniczają prawo do skorzystania:</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w:t>
      </w:r>
      <w:r w:rsidRPr="00DA7AFB">
        <w:rPr>
          <w:rFonts w:ascii="Arial" w:eastAsia="Calibri" w:hAnsi="Arial" w:cs="Arial"/>
          <w:color w:val="000000"/>
          <w:lang w:eastAsia="en-US"/>
        </w:rPr>
        <w:tab/>
        <w:t xml:space="preserve">ze sprostowania lub uzupełnienia danych (art. 16 RODO), jeżeli zrealizowanie tego prawa mogłoby skutkować zmianą wyniku postępowania o udzielenie zamówienia lub zmianą postanowień umowy w sprawie zamówienia publicznego; </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w:t>
      </w:r>
      <w:r w:rsidRPr="00DA7AFB">
        <w:rPr>
          <w:rFonts w:ascii="Arial" w:eastAsia="Calibri" w:hAnsi="Arial" w:cs="Arial"/>
          <w:color w:val="000000"/>
          <w:lang w:eastAsia="en-US"/>
        </w:rPr>
        <w:tab/>
        <w:t>z ograniczenia przetwarzania (art. 18 RODO), które nie może zostać zrealizowane do czasu zakończenia tego postępowania.</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bookmarkStart w:id="37" w:name="_GoBack"/>
      <w:r w:rsidRPr="00DA7AFB">
        <w:rPr>
          <w:rFonts w:ascii="Arial" w:eastAsia="Calibri" w:hAnsi="Arial" w:cs="Arial"/>
          <w:color w:val="000000"/>
          <w:lang w:eastAsia="en-US"/>
        </w:rPr>
        <w:t xml:space="preserve">Podane przez Państwa dane będą przechowywane zgodnie z obowiązującymi </w:t>
      </w:r>
      <w:bookmarkEnd w:id="37"/>
      <w:r w:rsidRPr="00DA7AFB">
        <w:rPr>
          <w:rFonts w:ascii="Arial" w:eastAsia="Calibri" w:hAnsi="Arial" w:cs="Arial"/>
          <w:color w:val="000000"/>
          <w:lang w:eastAsia="en-US"/>
        </w:rPr>
        <w:t xml:space="preserve">przepisami prawa. </w:t>
      </w:r>
    </w:p>
    <w:p w:rsidR="00735968"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Posiada Pani/Pan prawo do wniesienia skargi do Prezesa UODO (www.uodo.gov.pl) w razie uznania, że przetwarzanie danych przez Administratora narusza przepisy prawa.</w:t>
      </w:r>
      <w:r w:rsidR="00735968" w:rsidRPr="00DA7AFB">
        <w:rPr>
          <w:rFonts w:ascii="Arial" w:eastAsia="Calibri" w:hAnsi="Arial" w:cs="Arial"/>
          <w:color w:val="000000"/>
          <w:lang w:eastAsia="en-US"/>
        </w:rPr>
        <w:t xml:space="preserve"> </w:t>
      </w:r>
    </w:p>
    <w:p w:rsidR="002D297C" w:rsidRPr="00DA7AFB" w:rsidRDefault="002D297C" w:rsidP="00DA7AFB">
      <w:pPr>
        <w:spacing w:line="360" w:lineRule="auto"/>
        <w:jc w:val="both"/>
        <w:rPr>
          <w:rFonts w:ascii="Arial" w:hAnsi="Arial" w:cs="Arial"/>
          <w:b/>
        </w:rPr>
      </w:pPr>
    </w:p>
    <w:p w:rsidR="00603291" w:rsidRPr="00DA7AFB" w:rsidRDefault="00603291" w:rsidP="00DA7AFB">
      <w:pPr>
        <w:spacing w:line="360" w:lineRule="auto"/>
        <w:jc w:val="both"/>
        <w:rPr>
          <w:rFonts w:ascii="Arial" w:hAnsi="Arial" w:cs="Arial"/>
        </w:rPr>
      </w:pPr>
      <w:r w:rsidRPr="00DA7AFB">
        <w:rPr>
          <w:rFonts w:ascii="Arial" w:hAnsi="Arial" w:cs="Arial"/>
          <w:b/>
        </w:rPr>
        <w:t>Załącznik</w:t>
      </w:r>
      <w:r w:rsidR="00930133" w:rsidRPr="00DA7AFB">
        <w:rPr>
          <w:rFonts w:ascii="Arial" w:hAnsi="Arial" w:cs="Arial"/>
          <w:b/>
        </w:rPr>
        <w:t xml:space="preserve">i </w:t>
      </w:r>
      <w:r w:rsidR="002D297C" w:rsidRPr="00DA7AFB">
        <w:rPr>
          <w:rFonts w:ascii="Arial" w:hAnsi="Arial" w:cs="Arial"/>
          <w:b/>
        </w:rPr>
        <w:t>do Zapytania ofertowego</w:t>
      </w:r>
      <w:r w:rsidR="00930133" w:rsidRPr="00DA7AFB">
        <w:rPr>
          <w:rFonts w:ascii="Arial" w:hAnsi="Arial" w:cs="Arial"/>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8636"/>
      </w:tblGrid>
      <w:tr w:rsidR="00603291" w:rsidRPr="00DA7AFB" w:rsidTr="006009F5">
        <w:tc>
          <w:tcPr>
            <w:tcW w:w="720" w:type="dxa"/>
          </w:tcPr>
          <w:p w:rsidR="00603291" w:rsidRPr="00DA7AFB" w:rsidRDefault="00603291" w:rsidP="00DA7AFB">
            <w:pPr>
              <w:spacing w:line="360" w:lineRule="auto"/>
              <w:jc w:val="both"/>
              <w:rPr>
                <w:rFonts w:ascii="Arial" w:hAnsi="Arial" w:cs="Arial"/>
                <w:b/>
              </w:rPr>
            </w:pPr>
            <w:r w:rsidRPr="00DA7AFB">
              <w:rPr>
                <w:rFonts w:ascii="Arial" w:hAnsi="Arial" w:cs="Arial"/>
                <w:b/>
              </w:rPr>
              <w:t>Nr</w:t>
            </w:r>
          </w:p>
        </w:tc>
        <w:tc>
          <w:tcPr>
            <w:tcW w:w="8636" w:type="dxa"/>
          </w:tcPr>
          <w:p w:rsidR="00603291" w:rsidRPr="00DA7AFB" w:rsidRDefault="00603291" w:rsidP="00DA7AFB">
            <w:pPr>
              <w:spacing w:line="360" w:lineRule="auto"/>
              <w:jc w:val="both"/>
              <w:rPr>
                <w:rFonts w:ascii="Arial" w:hAnsi="Arial" w:cs="Arial"/>
                <w:b/>
              </w:rPr>
            </w:pPr>
            <w:r w:rsidRPr="00DA7AFB">
              <w:rPr>
                <w:rFonts w:ascii="Arial" w:hAnsi="Arial" w:cs="Arial"/>
                <w:b/>
              </w:rPr>
              <w:t>Nazwa załącznika</w:t>
            </w:r>
          </w:p>
        </w:tc>
      </w:tr>
      <w:tr w:rsidR="00603291" w:rsidRPr="00DA7AFB" w:rsidTr="006009F5">
        <w:tc>
          <w:tcPr>
            <w:tcW w:w="720" w:type="dxa"/>
          </w:tcPr>
          <w:p w:rsidR="00603291" w:rsidRPr="00DA7AFB" w:rsidRDefault="001C6713" w:rsidP="00DA7AFB">
            <w:pPr>
              <w:spacing w:line="360" w:lineRule="auto"/>
              <w:jc w:val="both"/>
              <w:rPr>
                <w:rFonts w:ascii="Arial" w:hAnsi="Arial" w:cs="Arial"/>
                <w:b/>
              </w:rPr>
            </w:pPr>
            <w:r w:rsidRPr="00DA7AFB">
              <w:rPr>
                <w:rFonts w:ascii="Arial" w:hAnsi="Arial" w:cs="Arial"/>
              </w:rPr>
              <w:t>1</w:t>
            </w:r>
          </w:p>
        </w:tc>
        <w:tc>
          <w:tcPr>
            <w:tcW w:w="8636" w:type="dxa"/>
          </w:tcPr>
          <w:p w:rsidR="00603291" w:rsidRPr="00DA7AFB" w:rsidRDefault="001C6713" w:rsidP="00DA7AFB">
            <w:pPr>
              <w:spacing w:line="360" w:lineRule="auto"/>
              <w:jc w:val="both"/>
              <w:rPr>
                <w:rFonts w:ascii="Arial" w:hAnsi="Arial" w:cs="Arial"/>
                <w:b/>
              </w:rPr>
            </w:pPr>
            <w:r w:rsidRPr="00DA7AFB">
              <w:rPr>
                <w:rFonts w:ascii="Arial" w:hAnsi="Arial" w:cs="Arial"/>
              </w:rPr>
              <w:t>Wzór ofert</w:t>
            </w:r>
            <w:r w:rsidR="00463091" w:rsidRPr="00DA7AFB">
              <w:rPr>
                <w:rFonts w:ascii="Arial" w:hAnsi="Arial" w:cs="Arial"/>
              </w:rPr>
              <w:t>y</w:t>
            </w:r>
          </w:p>
        </w:tc>
      </w:tr>
      <w:tr w:rsidR="001C6713" w:rsidRPr="00DA7AFB" w:rsidTr="006009F5">
        <w:tc>
          <w:tcPr>
            <w:tcW w:w="720" w:type="dxa"/>
          </w:tcPr>
          <w:p w:rsidR="001C6713" w:rsidRPr="00DA7AFB" w:rsidRDefault="001C6713" w:rsidP="00DA7AFB">
            <w:pPr>
              <w:spacing w:line="360" w:lineRule="auto"/>
              <w:jc w:val="both"/>
              <w:rPr>
                <w:rFonts w:ascii="Arial" w:hAnsi="Arial" w:cs="Arial"/>
              </w:rPr>
            </w:pPr>
            <w:r w:rsidRPr="00DA7AFB">
              <w:rPr>
                <w:rFonts w:ascii="Arial" w:hAnsi="Arial" w:cs="Arial"/>
              </w:rPr>
              <w:t>2</w:t>
            </w:r>
          </w:p>
        </w:tc>
        <w:tc>
          <w:tcPr>
            <w:tcW w:w="8636" w:type="dxa"/>
          </w:tcPr>
          <w:p w:rsidR="001C6713" w:rsidRPr="00DA7AFB" w:rsidRDefault="001C6713" w:rsidP="00DA7AFB">
            <w:pPr>
              <w:spacing w:line="360" w:lineRule="auto"/>
              <w:jc w:val="both"/>
              <w:rPr>
                <w:rFonts w:ascii="Arial" w:hAnsi="Arial" w:cs="Arial"/>
              </w:rPr>
            </w:pPr>
            <w:r w:rsidRPr="00DA7AFB">
              <w:rPr>
                <w:rFonts w:ascii="Arial" w:hAnsi="Arial" w:cs="Arial"/>
              </w:rPr>
              <w:t>Projekt umowy</w:t>
            </w:r>
          </w:p>
        </w:tc>
      </w:tr>
      <w:tr w:rsidR="00E468C2" w:rsidRPr="00DA7AFB" w:rsidTr="006009F5">
        <w:tc>
          <w:tcPr>
            <w:tcW w:w="720" w:type="dxa"/>
          </w:tcPr>
          <w:p w:rsidR="00E468C2" w:rsidRPr="00DA7AFB" w:rsidRDefault="00E468C2" w:rsidP="00DA7AFB">
            <w:pPr>
              <w:spacing w:line="360" w:lineRule="auto"/>
              <w:jc w:val="both"/>
              <w:rPr>
                <w:rFonts w:ascii="Arial" w:hAnsi="Arial" w:cs="Arial"/>
              </w:rPr>
            </w:pPr>
            <w:r w:rsidRPr="00DA7AFB">
              <w:rPr>
                <w:rFonts w:ascii="Arial" w:hAnsi="Arial" w:cs="Arial"/>
              </w:rPr>
              <w:t xml:space="preserve">3. </w:t>
            </w:r>
          </w:p>
        </w:tc>
        <w:tc>
          <w:tcPr>
            <w:tcW w:w="8636" w:type="dxa"/>
          </w:tcPr>
          <w:p w:rsidR="00E468C2" w:rsidRPr="00DA7AFB" w:rsidRDefault="00E468C2" w:rsidP="00DA7AFB">
            <w:pPr>
              <w:spacing w:line="360" w:lineRule="auto"/>
              <w:jc w:val="both"/>
              <w:rPr>
                <w:rFonts w:ascii="Arial" w:hAnsi="Arial" w:cs="Arial"/>
              </w:rPr>
            </w:pPr>
            <w:r w:rsidRPr="00DA7AFB">
              <w:rPr>
                <w:rFonts w:ascii="Arial" w:hAnsi="Arial" w:cs="Arial"/>
              </w:rPr>
              <w:t>Wzory protokołów odbioru</w:t>
            </w:r>
          </w:p>
        </w:tc>
      </w:tr>
    </w:tbl>
    <w:p w:rsidR="00EB7871" w:rsidRPr="00DA7AFB" w:rsidRDefault="00EB7871" w:rsidP="00DA7AFB">
      <w:pPr>
        <w:pStyle w:val="Nagwek1"/>
        <w:numPr>
          <w:ilvl w:val="0"/>
          <w:numId w:val="0"/>
        </w:numPr>
        <w:spacing w:before="0" w:after="0"/>
      </w:pPr>
    </w:p>
    <w:sectPr w:rsidR="00EB7871" w:rsidRPr="00DA7AFB" w:rsidSect="0013146E">
      <w:footerReference w:type="default" r:id="rId14"/>
      <w:headerReference w:type="first" r:id="rId15"/>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B10" w:rsidRDefault="00D34B10">
      <w:r>
        <w:separator/>
      </w:r>
    </w:p>
  </w:endnote>
  <w:endnote w:type="continuationSeparator" w:id="0">
    <w:p w:rsidR="00D34B10" w:rsidRDefault="00D34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830" w:rsidRDefault="00D54B40">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64135</wp:posOffset>
              </wp:positionV>
              <wp:extent cx="5829300" cy="0"/>
              <wp:effectExtent l="9525" t="6985" r="9525" b="1206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BCE59"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TPJEwIAACg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SdUzyRMC&#10;AAAoBAAADgAAAAAAAAAAAAAAAAAuAgAAZHJzL2Uyb0RvYy54bWxQSwECLQAUAAYACAAAACEAGupg&#10;YdkAAAAGAQAADwAAAAAAAAAAAAAAAABtBAAAZHJzL2Rvd25yZXYueG1sUEsFBgAAAAAEAAQA8wAA&#10;AHMFAAAAAA==&#10;"/>
          </w:pict>
        </mc:Fallback>
      </mc:AlternateContent>
    </w:r>
  </w:p>
  <w:p w:rsidR="00D35830" w:rsidRDefault="00D35830">
    <w:pPr>
      <w:pStyle w:val="Stopka"/>
      <w:tabs>
        <w:tab w:val="clear" w:pos="4536"/>
        <w:tab w:val="right" w:pos="9000"/>
      </w:tabs>
      <w:rPr>
        <w:sz w:val="18"/>
        <w:szCs w:val="18"/>
      </w:rPr>
    </w:pPr>
    <w:r>
      <w:rPr>
        <w:sz w:val="18"/>
        <w:szCs w:val="18"/>
      </w:rPr>
      <w:t>System ProPublico © Datacomp</w:t>
    </w: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DA7AFB">
      <w:rPr>
        <w:rStyle w:val="Numerstrony"/>
        <w:noProof/>
        <w:sz w:val="18"/>
        <w:szCs w:val="18"/>
      </w:rPr>
      <w:t>14</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DA7AFB">
      <w:rPr>
        <w:rStyle w:val="Numerstrony"/>
        <w:noProof/>
        <w:sz w:val="18"/>
        <w:szCs w:val="18"/>
      </w:rPr>
      <w:t>14</w:t>
    </w:r>
    <w:r>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B10" w:rsidRDefault="00D34B10">
      <w:r>
        <w:separator/>
      </w:r>
    </w:p>
  </w:footnote>
  <w:footnote w:type="continuationSeparator" w:id="0">
    <w:p w:rsidR="00D34B10" w:rsidRDefault="00D34B10">
      <w:r>
        <w:continuationSeparator/>
      </w:r>
    </w:p>
  </w:footnote>
  <w:footnote w:id="1">
    <w:p w:rsidR="00C8562A" w:rsidRDefault="00C8562A" w:rsidP="00C8562A">
      <w:pPr>
        <w:pStyle w:val="Tekstpodstawowy"/>
        <w:jc w:val="both"/>
      </w:pPr>
      <w:r w:rsidRPr="00CB7F96">
        <w:rPr>
          <w:sz w:val="20"/>
          <w:szCs w:val="20"/>
        </w:rPr>
        <w:footnoteRef/>
      </w:r>
      <w:r w:rsidRPr="00CB7F96">
        <w:rPr>
          <w:sz w:val="20"/>
          <w:szCs w:val="20"/>
        </w:rPr>
        <w:t xml:space="preserve"> Wskazano art. 10 RODO, ponieważ od niektórych osób jest wymagane oświadczenie o niekaralności, interes publiczny odnosi się do ewentualnego dochodzenia roszczeń</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6F" w:rsidRPr="0062295F" w:rsidRDefault="0051456F" w:rsidP="0051456F">
    <w:pPr>
      <w:pStyle w:val="Nagwek"/>
    </w:pPr>
    <w:r>
      <w:rPr>
        <w:noProof/>
      </w:rPr>
      <w:drawing>
        <wp:anchor distT="0" distB="0" distL="114300" distR="114300" simplePos="0" relativeHeight="251660288" behindDoc="0" locked="0" layoutInCell="1" allowOverlap="1" wp14:anchorId="41C20740" wp14:editId="4B9CFD4A">
          <wp:simplePos x="0" y="0"/>
          <wp:positionH relativeFrom="column">
            <wp:posOffset>-188595</wp:posOffset>
          </wp:positionH>
          <wp:positionV relativeFrom="paragraph">
            <wp:posOffset>-163195</wp:posOffset>
          </wp:positionV>
          <wp:extent cx="2468880" cy="956945"/>
          <wp:effectExtent l="0" t="0" r="0" b="0"/>
          <wp:wrapNone/>
          <wp:docPr id="4" name="Obraz 4"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8880" cy="9569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60ADCDF5" wp14:editId="06C31430">
              <wp:simplePos x="0" y="0"/>
              <wp:positionH relativeFrom="column">
                <wp:posOffset>-1905</wp:posOffset>
              </wp:positionH>
              <wp:positionV relativeFrom="paragraph">
                <wp:posOffset>732155</wp:posOffset>
              </wp:positionV>
              <wp:extent cx="5400675" cy="635"/>
              <wp:effectExtent l="17145" t="17780" r="11430" b="1016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CCA0C7" id="_x0000_t32" coordsize="21600,21600" o:spt="32" o:oned="t" path="m,l21600,21600e" filled="f">
              <v:path arrowok="t" fillok="f" o:connecttype="none"/>
              <o:lock v:ext="edit" shapetype="t"/>
            </v:shapetype>
            <v:shape id="Łącznik prosty ze strzałką 2" o:spid="_x0000_s1026" type="#_x0000_t32" style="position:absolute;margin-left:-.15pt;margin-top:57.65pt;width:425.2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" strokeweight="1.5pt"/>
          </w:pict>
        </mc:Fallback>
      </mc:AlternateContent>
    </w:r>
  </w:p>
  <w:p w:rsidR="0051456F" w:rsidRDefault="0051456F" w:rsidP="0051456F">
    <w:pPr>
      <w:pStyle w:val="Nagwek"/>
    </w:pPr>
  </w:p>
  <w:p w:rsidR="001E62CF" w:rsidRPr="0051456F" w:rsidRDefault="001E62CF" w:rsidP="005145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E566C"/>
    <w:multiLevelType w:val="multilevel"/>
    <w:tmpl w:val="6A387CD8"/>
    <w:lvl w:ilvl="0">
      <w:start w:val="1"/>
      <w:numFmt w:val="decimal"/>
      <w:lvlText w:val="%1."/>
      <w:lvlJc w:val="left"/>
      <w:pPr>
        <w:ind w:left="720" w:hanging="360"/>
      </w:pPr>
      <w:rPr>
        <w:b w:val="0"/>
        <w:color w:val="auto"/>
      </w:rPr>
    </w:lvl>
    <w:lvl w:ilvl="1">
      <w:start w:val="1"/>
      <w:numFmt w:val="decimal"/>
      <w:isLgl/>
      <w:lvlText w:val="%1.%2."/>
      <w:lvlJc w:val="left"/>
      <w:pPr>
        <w:ind w:left="720" w:hanging="360"/>
      </w:pPr>
      <w:rPr>
        <w:b w:val="0"/>
        <w:color w:val="auto"/>
      </w:rPr>
    </w:lvl>
    <w:lvl w:ilvl="2">
      <w:start w:val="1"/>
      <w:numFmt w:val="decimal"/>
      <w:isLgl/>
      <w:lvlText w:val="%1.%2.%3."/>
      <w:lvlJc w:val="left"/>
      <w:pPr>
        <w:ind w:left="1080" w:hanging="720"/>
      </w:pPr>
      <w:rPr>
        <w:b w:val="0"/>
        <w:color w:val="auto"/>
      </w:rPr>
    </w:lvl>
    <w:lvl w:ilvl="3">
      <w:start w:val="1"/>
      <w:numFmt w:val="decimal"/>
      <w:isLgl/>
      <w:lvlText w:val="%1.%2.%3.%4."/>
      <w:lvlJc w:val="left"/>
      <w:pPr>
        <w:ind w:left="1080" w:hanging="720"/>
      </w:pPr>
      <w:rPr>
        <w:b w:val="0"/>
        <w:color w:val="auto"/>
      </w:rPr>
    </w:lvl>
    <w:lvl w:ilvl="4">
      <w:start w:val="1"/>
      <w:numFmt w:val="decimal"/>
      <w:isLgl/>
      <w:lvlText w:val="%1.%2.%3.%4.%5."/>
      <w:lvlJc w:val="left"/>
      <w:pPr>
        <w:ind w:left="1440" w:hanging="1080"/>
      </w:pPr>
      <w:rPr>
        <w:b w:val="0"/>
        <w:color w:val="auto"/>
      </w:rPr>
    </w:lvl>
    <w:lvl w:ilvl="5">
      <w:start w:val="1"/>
      <w:numFmt w:val="decimal"/>
      <w:isLgl/>
      <w:lvlText w:val="%1.%2.%3.%4.%5.%6."/>
      <w:lvlJc w:val="left"/>
      <w:pPr>
        <w:ind w:left="1440" w:hanging="1080"/>
      </w:pPr>
      <w:rPr>
        <w:b w:val="0"/>
        <w:color w:val="auto"/>
      </w:rPr>
    </w:lvl>
    <w:lvl w:ilvl="6">
      <w:start w:val="1"/>
      <w:numFmt w:val="decimal"/>
      <w:isLgl/>
      <w:lvlText w:val="%1.%2.%3.%4.%5.%6.%7."/>
      <w:lvlJc w:val="left"/>
      <w:pPr>
        <w:ind w:left="1800" w:hanging="1440"/>
      </w:pPr>
      <w:rPr>
        <w:b w:val="0"/>
        <w:color w:val="auto"/>
      </w:rPr>
    </w:lvl>
    <w:lvl w:ilvl="7">
      <w:start w:val="1"/>
      <w:numFmt w:val="decimal"/>
      <w:isLgl/>
      <w:lvlText w:val="%1.%2.%3.%4.%5.%6.%7.%8."/>
      <w:lvlJc w:val="left"/>
      <w:pPr>
        <w:ind w:left="1800" w:hanging="1440"/>
      </w:pPr>
      <w:rPr>
        <w:b w:val="0"/>
        <w:color w:val="auto"/>
      </w:rPr>
    </w:lvl>
    <w:lvl w:ilvl="8">
      <w:start w:val="1"/>
      <w:numFmt w:val="decimal"/>
      <w:isLgl/>
      <w:lvlText w:val="%1.%2.%3.%4.%5.%6.%7.%8.%9."/>
      <w:lvlJc w:val="left"/>
      <w:pPr>
        <w:ind w:left="2160" w:hanging="1800"/>
      </w:pPr>
      <w:rPr>
        <w:b w:val="0"/>
        <w:color w:val="auto"/>
      </w:rPr>
    </w:lvl>
  </w:abstractNum>
  <w:abstractNum w:abstractNumId="1" w15:restartNumberingAfterBreak="0">
    <w:nsid w:val="09066A88"/>
    <w:multiLevelType w:val="hybridMultilevel"/>
    <w:tmpl w:val="DE585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672C93"/>
    <w:multiLevelType w:val="multilevel"/>
    <w:tmpl w:val="5F56D4EE"/>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Arial" w:eastAsia="Times New Roman" w:hAnsi="Arial" w:cs="Arial"/>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F9D3667"/>
    <w:multiLevelType w:val="hybridMultilevel"/>
    <w:tmpl w:val="62E8F1AA"/>
    <w:lvl w:ilvl="0" w:tplc="2BA4860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05079F3"/>
    <w:multiLevelType w:val="hybridMultilevel"/>
    <w:tmpl w:val="4A2E1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A777E9"/>
    <w:multiLevelType w:val="hybridMultilevel"/>
    <w:tmpl w:val="E11A5B5A"/>
    <w:lvl w:ilvl="0" w:tplc="BB58BCD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6" w15:restartNumberingAfterBreak="0">
    <w:nsid w:val="14AF2757"/>
    <w:multiLevelType w:val="hybridMultilevel"/>
    <w:tmpl w:val="BE4874D8"/>
    <w:lvl w:ilvl="0" w:tplc="BA40C038">
      <w:start w:val="1"/>
      <w:numFmt w:val="lowerLetter"/>
      <w:lvlText w:val="%1)"/>
      <w:lvlJc w:val="left"/>
      <w:pPr>
        <w:ind w:left="720"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951ACE"/>
    <w:multiLevelType w:val="multilevel"/>
    <w:tmpl w:val="5F56D4EE"/>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Arial" w:eastAsia="Times New Roman" w:hAnsi="Arial" w:cs="Arial"/>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1E352181"/>
    <w:multiLevelType w:val="hybridMultilevel"/>
    <w:tmpl w:val="F45AD86C"/>
    <w:lvl w:ilvl="0" w:tplc="04150001">
      <w:start w:val="1"/>
      <w:numFmt w:val="bullet"/>
      <w:lvlText w:val=""/>
      <w:lvlJc w:val="left"/>
      <w:pPr>
        <w:ind w:left="709" w:hanging="360"/>
      </w:pPr>
      <w:rPr>
        <w:rFonts w:ascii="Symbol" w:hAnsi="Symbol" w:hint="default"/>
      </w:rPr>
    </w:lvl>
    <w:lvl w:ilvl="1" w:tplc="04150019">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9" w15:restartNumberingAfterBreak="0">
    <w:nsid w:val="1EE3197E"/>
    <w:multiLevelType w:val="multilevel"/>
    <w:tmpl w:val="64A6C7A8"/>
    <w:lvl w:ilvl="0">
      <w:start w:val="1"/>
      <w:numFmt w:val="decimal"/>
      <w:pStyle w:val="Nagwek1"/>
      <w:lvlText w:val="%1."/>
      <w:lvlJc w:val="left"/>
      <w:pPr>
        <w:tabs>
          <w:tab w:val="num" w:pos="432"/>
        </w:tabs>
        <w:ind w:left="432" w:hanging="432"/>
      </w:pPr>
      <w:rPr>
        <w:rFonts w:ascii="Arial" w:hAnsi="Arial" w:cs="Arial" w:hint="default"/>
        <w:b/>
        <w:i w:val="0"/>
        <w:sz w:val="24"/>
        <w:szCs w:val="24"/>
      </w:rPr>
    </w:lvl>
    <w:lvl w:ilvl="1">
      <w:start w:val="1"/>
      <w:numFmt w:val="decimal"/>
      <w:pStyle w:val="Nagwek2"/>
      <w:lvlText w:val="%1.%2."/>
      <w:lvlJc w:val="left"/>
      <w:pPr>
        <w:tabs>
          <w:tab w:val="num" w:pos="680"/>
        </w:tabs>
        <w:ind w:left="680" w:hanging="680"/>
      </w:pPr>
      <w:rPr>
        <w:rFonts w:ascii="Arial" w:hAnsi="Arial" w:cs="Arial"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0" w15:restartNumberingAfterBreak="0">
    <w:nsid w:val="22166C30"/>
    <w:multiLevelType w:val="hybridMultilevel"/>
    <w:tmpl w:val="78D62FD6"/>
    <w:lvl w:ilvl="0" w:tplc="07BE669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1" w15:restartNumberingAfterBreak="0">
    <w:nsid w:val="281F608B"/>
    <w:multiLevelType w:val="hybridMultilevel"/>
    <w:tmpl w:val="801E7674"/>
    <w:lvl w:ilvl="0" w:tplc="7124DD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8285277"/>
    <w:multiLevelType w:val="hybridMultilevel"/>
    <w:tmpl w:val="F6C81E7A"/>
    <w:lvl w:ilvl="0" w:tplc="3274E6E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15:restartNumberingAfterBreak="0">
    <w:nsid w:val="28AC0231"/>
    <w:multiLevelType w:val="hybridMultilevel"/>
    <w:tmpl w:val="82928EB8"/>
    <w:lvl w:ilvl="0" w:tplc="04150013">
      <w:start w:val="1"/>
      <w:numFmt w:val="upperRoman"/>
      <w:lvlText w:val="%1."/>
      <w:lvlJc w:val="right"/>
      <w:pPr>
        <w:ind w:left="1800" w:hanging="360"/>
      </w:pPr>
    </w:lvl>
    <w:lvl w:ilvl="1" w:tplc="8BCCB532">
      <w:start w:val="1"/>
      <w:numFmt w:val="decimal"/>
      <w:lvlText w:val="%2."/>
      <w:lvlJc w:val="left"/>
      <w:pPr>
        <w:ind w:left="2520" w:hanging="360"/>
      </w:pPr>
      <w:rPr>
        <w:rFonts w:ascii="Arial" w:eastAsia="Times New Roman" w:hAnsi="Arial" w:cs="Arial"/>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2C6423F2"/>
    <w:multiLevelType w:val="singleLevel"/>
    <w:tmpl w:val="44446788"/>
    <w:lvl w:ilvl="0">
      <w:start w:val="1"/>
      <w:numFmt w:val="decimal"/>
      <w:lvlText w:val="%1."/>
      <w:legacy w:legacy="1" w:legacySpace="120" w:legacyIndent="360"/>
      <w:lvlJc w:val="left"/>
      <w:pPr>
        <w:ind w:left="1069" w:hanging="360"/>
      </w:pPr>
      <w:rPr>
        <w:b w:val="0"/>
      </w:rPr>
    </w:lvl>
  </w:abstractNum>
  <w:abstractNum w:abstractNumId="15"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7" w15:restartNumberingAfterBreak="0">
    <w:nsid w:val="2D891DE1"/>
    <w:multiLevelType w:val="hybridMultilevel"/>
    <w:tmpl w:val="1AE8893E"/>
    <w:lvl w:ilvl="0" w:tplc="F2C64BC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2F60394D"/>
    <w:multiLevelType w:val="hybridMultilevel"/>
    <w:tmpl w:val="1A521B4A"/>
    <w:lvl w:ilvl="0" w:tplc="DDBE520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0" w15:restartNumberingAfterBreak="0">
    <w:nsid w:val="367D20A3"/>
    <w:multiLevelType w:val="hybridMultilevel"/>
    <w:tmpl w:val="4336001E"/>
    <w:lvl w:ilvl="0" w:tplc="7A269CC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15:restartNumberingAfterBreak="0">
    <w:nsid w:val="3747680F"/>
    <w:multiLevelType w:val="hybridMultilevel"/>
    <w:tmpl w:val="BA6A250A"/>
    <w:lvl w:ilvl="0" w:tplc="04150001">
      <w:start w:val="1"/>
      <w:numFmt w:val="bullet"/>
      <w:lvlText w:val=""/>
      <w:lvlJc w:val="left"/>
      <w:pPr>
        <w:ind w:left="709" w:hanging="360"/>
      </w:pPr>
      <w:rPr>
        <w:rFonts w:ascii="Symbol" w:hAnsi="Symbol" w:hint="default"/>
      </w:rPr>
    </w:lvl>
    <w:lvl w:ilvl="1" w:tplc="04150019">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22" w15:restartNumberingAfterBreak="0">
    <w:nsid w:val="379803E2"/>
    <w:multiLevelType w:val="hybridMultilevel"/>
    <w:tmpl w:val="BFF49E52"/>
    <w:lvl w:ilvl="0" w:tplc="D8E8DC30">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3B4339DF"/>
    <w:multiLevelType w:val="hybridMultilevel"/>
    <w:tmpl w:val="F96AF4B4"/>
    <w:lvl w:ilvl="0" w:tplc="A4FCF07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3E185DF1"/>
    <w:multiLevelType w:val="hybridMultilevel"/>
    <w:tmpl w:val="5880830C"/>
    <w:lvl w:ilvl="0" w:tplc="2E8C175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15:restartNumberingAfterBreak="0">
    <w:nsid w:val="46E21E55"/>
    <w:multiLevelType w:val="multilevel"/>
    <w:tmpl w:val="A760A1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BC56B1"/>
    <w:multiLevelType w:val="hybridMultilevel"/>
    <w:tmpl w:val="1CFE99BC"/>
    <w:lvl w:ilvl="0" w:tplc="8A0A1DEE">
      <w:start w:val="1"/>
      <w:numFmt w:val="upperRoman"/>
      <w:lvlText w:val="%1."/>
      <w:lvlJc w:val="right"/>
      <w:pPr>
        <w:ind w:left="180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54AF4"/>
    <w:multiLevelType w:val="hybridMultilevel"/>
    <w:tmpl w:val="3028BC7A"/>
    <w:lvl w:ilvl="0" w:tplc="8366496C">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8" w15:restartNumberingAfterBreak="0">
    <w:nsid w:val="551D76B9"/>
    <w:multiLevelType w:val="hybridMultilevel"/>
    <w:tmpl w:val="D4DA39AE"/>
    <w:lvl w:ilvl="0" w:tplc="EDD2323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15:restartNumberingAfterBreak="0">
    <w:nsid w:val="55502C05"/>
    <w:multiLevelType w:val="multilevel"/>
    <w:tmpl w:val="12220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15272D"/>
    <w:multiLevelType w:val="singleLevel"/>
    <w:tmpl w:val="44446788"/>
    <w:lvl w:ilvl="0">
      <w:start w:val="1"/>
      <w:numFmt w:val="decimal"/>
      <w:lvlText w:val="%1."/>
      <w:legacy w:legacy="1" w:legacySpace="120" w:legacyIndent="360"/>
      <w:lvlJc w:val="left"/>
      <w:pPr>
        <w:ind w:left="1069" w:hanging="360"/>
      </w:pPr>
      <w:rPr>
        <w:b w:val="0"/>
      </w:rPr>
    </w:lvl>
  </w:abstractNum>
  <w:abstractNum w:abstractNumId="31" w15:restartNumberingAfterBreak="0">
    <w:nsid w:val="57E415A1"/>
    <w:multiLevelType w:val="hybridMultilevel"/>
    <w:tmpl w:val="0AFA7F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EE6EF2"/>
    <w:multiLevelType w:val="hybridMultilevel"/>
    <w:tmpl w:val="24763E7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668428DC"/>
    <w:multiLevelType w:val="hybridMultilevel"/>
    <w:tmpl w:val="66B0ECEC"/>
    <w:lvl w:ilvl="0" w:tplc="B440A6B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4" w15:restartNumberingAfterBreak="0">
    <w:nsid w:val="668600D4"/>
    <w:multiLevelType w:val="hybridMultilevel"/>
    <w:tmpl w:val="BA7E11E4"/>
    <w:lvl w:ilvl="0" w:tplc="1C28B30E">
      <w:start w:val="1"/>
      <w:numFmt w:val="lowerLetter"/>
      <w:lvlText w:val="%1)"/>
      <w:lvlJc w:val="left"/>
      <w:pPr>
        <w:ind w:left="1040" w:hanging="360"/>
      </w:pPr>
      <w:rPr>
        <w:rFonts w:hint="default"/>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5" w15:restartNumberingAfterBreak="0">
    <w:nsid w:val="6B630E89"/>
    <w:multiLevelType w:val="hybridMultilevel"/>
    <w:tmpl w:val="4C42122C"/>
    <w:lvl w:ilvl="0" w:tplc="B912645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6" w15:restartNumberingAfterBreak="0">
    <w:nsid w:val="73707342"/>
    <w:multiLevelType w:val="hybridMultilevel"/>
    <w:tmpl w:val="F33E153C"/>
    <w:lvl w:ilvl="0" w:tplc="F85C707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777E7697"/>
    <w:multiLevelType w:val="hybridMultilevel"/>
    <w:tmpl w:val="33E41A5A"/>
    <w:lvl w:ilvl="0" w:tplc="8F6EE998">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8" w15:restartNumberingAfterBreak="0">
    <w:nsid w:val="790453DE"/>
    <w:multiLevelType w:val="hybridMultilevel"/>
    <w:tmpl w:val="6AD0111E"/>
    <w:lvl w:ilvl="0" w:tplc="2082823C">
      <w:start w:val="1"/>
      <w:numFmt w:val="bullet"/>
      <w:lvlText w:val=""/>
      <w:lvlJc w:val="left"/>
      <w:pPr>
        <w:ind w:left="720" w:hanging="360"/>
      </w:pPr>
      <w:rPr>
        <w:rFonts w:ascii="Symbol" w:hAnsi="Symbol" w:hint="default"/>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445B70"/>
    <w:multiLevelType w:val="hybridMultilevel"/>
    <w:tmpl w:val="F7181600"/>
    <w:lvl w:ilvl="0" w:tplc="D4BA834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0" w15:restartNumberingAfterBreak="0">
    <w:nsid w:val="7CF522A6"/>
    <w:multiLevelType w:val="hybridMultilevel"/>
    <w:tmpl w:val="550AF2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D7D012C"/>
    <w:multiLevelType w:val="hybridMultilevel"/>
    <w:tmpl w:val="BC62A46A"/>
    <w:lvl w:ilvl="0" w:tplc="F490FCA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2" w15:restartNumberingAfterBreak="0">
    <w:nsid w:val="7EC50DF7"/>
    <w:multiLevelType w:val="hybridMultilevel"/>
    <w:tmpl w:val="BB46F440"/>
    <w:lvl w:ilvl="0" w:tplc="D81A1AFA">
      <w:start w:val="1"/>
      <w:numFmt w:val="lowerLetter"/>
      <w:lvlText w:val="%1)"/>
      <w:lvlJc w:val="left"/>
      <w:pPr>
        <w:ind w:left="1040" w:hanging="360"/>
      </w:pPr>
      <w:rPr>
        <w:rFonts w:ascii="Arial" w:eastAsia="Times New Roman" w:hAnsi="Arial" w:cs="Arial"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num w:numId="1">
    <w:abstractNumId w:val="9"/>
  </w:num>
  <w:num w:numId="2">
    <w:abstractNumId w:val="16"/>
  </w:num>
  <w:num w:numId="3">
    <w:abstractNumId w:val="19"/>
  </w:num>
  <w:num w:numId="4">
    <w:abstractNumId w:val="15"/>
  </w:num>
  <w:num w:numId="5">
    <w:abstractNumId w:val="17"/>
  </w:num>
  <w:num w:numId="6">
    <w:abstractNumId w:val="33"/>
  </w:num>
  <w:num w:numId="7">
    <w:abstractNumId w:val="24"/>
  </w:num>
  <w:num w:numId="8">
    <w:abstractNumId w:val="34"/>
  </w:num>
  <w:num w:numId="9">
    <w:abstractNumId w:val="3"/>
  </w:num>
  <w:num w:numId="10">
    <w:abstractNumId w:val="23"/>
  </w:num>
  <w:num w:numId="11">
    <w:abstractNumId w:val="27"/>
  </w:num>
  <w:num w:numId="12">
    <w:abstractNumId w:val="35"/>
  </w:num>
  <w:num w:numId="13">
    <w:abstractNumId w:val="5"/>
  </w:num>
  <w:num w:numId="14">
    <w:abstractNumId w:val="37"/>
  </w:num>
  <w:num w:numId="15">
    <w:abstractNumId w:val="39"/>
  </w:num>
  <w:num w:numId="16">
    <w:abstractNumId w:val="42"/>
  </w:num>
  <w:num w:numId="17">
    <w:abstractNumId w:val="10"/>
  </w:num>
  <w:num w:numId="18">
    <w:abstractNumId w:val="22"/>
  </w:num>
  <w:num w:numId="19">
    <w:abstractNumId w:val="36"/>
  </w:num>
  <w:num w:numId="20">
    <w:abstractNumId w:val="12"/>
  </w:num>
  <w:num w:numId="21">
    <w:abstractNumId w:val="28"/>
  </w:num>
  <w:num w:numId="22">
    <w:abstractNumId w:val="18"/>
  </w:num>
  <w:num w:numId="23">
    <w:abstractNumId w:val="20"/>
  </w:num>
  <w:num w:numId="24">
    <w:abstractNumId w:val="41"/>
  </w:num>
  <w:num w:numId="25">
    <w:abstractNumId w:val="6"/>
  </w:num>
  <w:num w:numId="26">
    <w:abstractNumId w:val="31"/>
  </w:num>
  <w:num w:numId="27">
    <w:abstractNumId w:val="1"/>
  </w:num>
  <w:num w:numId="28">
    <w:abstractNumId w:val="1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32"/>
  </w:num>
  <w:num w:numId="32">
    <w:abstractNumId w:val="2"/>
  </w:num>
  <w:num w:numId="33">
    <w:abstractNumId w:val="13"/>
  </w:num>
  <w:num w:numId="34">
    <w:abstractNumId w:val="26"/>
  </w:num>
  <w:num w:numId="35">
    <w:abstractNumId w:val="40"/>
  </w:num>
  <w:num w:numId="36">
    <w:abstractNumId w:val="4"/>
  </w:num>
  <w:num w:numId="37">
    <w:abstractNumId w:val="7"/>
  </w:num>
  <w:num w:numId="38">
    <w:abstractNumId w:val="21"/>
  </w:num>
  <w:num w:numId="39">
    <w:abstractNumId w:val="8"/>
  </w:num>
  <w:num w:numId="40">
    <w:abstractNumId w:val="30"/>
  </w:num>
  <w:num w:numId="41">
    <w:abstractNumId w:val="25"/>
  </w:num>
  <w:num w:numId="42">
    <w:abstractNumId w:val="29"/>
  </w:num>
  <w:num w:numId="43">
    <w:abstractNumId w:val="3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42E"/>
    <w:rsid w:val="00004D89"/>
    <w:rsid w:val="0000670E"/>
    <w:rsid w:val="000067E5"/>
    <w:rsid w:val="00007BF6"/>
    <w:rsid w:val="00012833"/>
    <w:rsid w:val="00013EC7"/>
    <w:rsid w:val="00020FF3"/>
    <w:rsid w:val="00024DB1"/>
    <w:rsid w:val="00025A39"/>
    <w:rsid w:val="00026453"/>
    <w:rsid w:val="00026C9A"/>
    <w:rsid w:val="00031855"/>
    <w:rsid w:val="00032558"/>
    <w:rsid w:val="00034D1A"/>
    <w:rsid w:val="00036DB5"/>
    <w:rsid w:val="0004094C"/>
    <w:rsid w:val="0004113A"/>
    <w:rsid w:val="00041A23"/>
    <w:rsid w:val="00046CEF"/>
    <w:rsid w:val="000471B4"/>
    <w:rsid w:val="00050901"/>
    <w:rsid w:val="000515DB"/>
    <w:rsid w:val="00056B6A"/>
    <w:rsid w:val="0005779B"/>
    <w:rsid w:val="000666AF"/>
    <w:rsid w:val="00080783"/>
    <w:rsid w:val="00080D02"/>
    <w:rsid w:val="00082134"/>
    <w:rsid w:val="00082C68"/>
    <w:rsid w:val="000975E3"/>
    <w:rsid w:val="000A1140"/>
    <w:rsid w:val="000A1CDA"/>
    <w:rsid w:val="000A2E0B"/>
    <w:rsid w:val="000A59AF"/>
    <w:rsid w:val="000A736A"/>
    <w:rsid w:val="000B08A9"/>
    <w:rsid w:val="000B0F13"/>
    <w:rsid w:val="000C63A2"/>
    <w:rsid w:val="000C732C"/>
    <w:rsid w:val="000C7A66"/>
    <w:rsid w:val="000D3BC4"/>
    <w:rsid w:val="000E737C"/>
    <w:rsid w:val="000E7443"/>
    <w:rsid w:val="000F01D8"/>
    <w:rsid w:val="000F03BD"/>
    <w:rsid w:val="000F53AD"/>
    <w:rsid w:val="000F6BF2"/>
    <w:rsid w:val="00103072"/>
    <w:rsid w:val="00103938"/>
    <w:rsid w:val="00104F6F"/>
    <w:rsid w:val="00105A7A"/>
    <w:rsid w:val="00115734"/>
    <w:rsid w:val="00121BF1"/>
    <w:rsid w:val="00125A9A"/>
    <w:rsid w:val="00126357"/>
    <w:rsid w:val="00127036"/>
    <w:rsid w:val="00130E6E"/>
    <w:rsid w:val="0013146E"/>
    <w:rsid w:val="00131790"/>
    <w:rsid w:val="0013434C"/>
    <w:rsid w:val="00141A13"/>
    <w:rsid w:val="0014454A"/>
    <w:rsid w:val="00147155"/>
    <w:rsid w:val="00150032"/>
    <w:rsid w:val="001542F3"/>
    <w:rsid w:val="001644FA"/>
    <w:rsid w:val="00166D9D"/>
    <w:rsid w:val="00176CA1"/>
    <w:rsid w:val="00176E47"/>
    <w:rsid w:val="00180BDE"/>
    <w:rsid w:val="0018407C"/>
    <w:rsid w:val="00191475"/>
    <w:rsid w:val="00192F39"/>
    <w:rsid w:val="00194EF2"/>
    <w:rsid w:val="0019588C"/>
    <w:rsid w:val="001B12DB"/>
    <w:rsid w:val="001B3F5E"/>
    <w:rsid w:val="001B4898"/>
    <w:rsid w:val="001B6A19"/>
    <w:rsid w:val="001C27D3"/>
    <w:rsid w:val="001C30E8"/>
    <w:rsid w:val="001C5986"/>
    <w:rsid w:val="001C6713"/>
    <w:rsid w:val="001D2EA2"/>
    <w:rsid w:val="001E0E3F"/>
    <w:rsid w:val="001E4CE2"/>
    <w:rsid w:val="001E62CF"/>
    <w:rsid w:val="001E66C0"/>
    <w:rsid w:val="001F1894"/>
    <w:rsid w:val="001F7B41"/>
    <w:rsid w:val="00201D7C"/>
    <w:rsid w:val="00204058"/>
    <w:rsid w:val="00217828"/>
    <w:rsid w:val="002239C2"/>
    <w:rsid w:val="00223EF2"/>
    <w:rsid w:val="00226999"/>
    <w:rsid w:val="002306BE"/>
    <w:rsid w:val="00231888"/>
    <w:rsid w:val="00232EF6"/>
    <w:rsid w:val="0023697B"/>
    <w:rsid w:val="00243000"/>
    <w:rsid w:val="00243FB4"/>
    <w:rsid w:val="002457DC"/>
    <w:rsid w:val="0024673F"/>
    <w:rsid w:val="002478E6"/>
    <w:rsid w:val="00247C72"/>
    <w:rsid w:val="002556E2"/>
    <w:rsid w:val="00263EFE"/>
    <w:rsid w:val="00264019"/>
    <w:rsid w:val="002746F7"/>
    <w:rsid w:val="00277E7E"/>
    <w:rsid w:val="002962E0"/>
    <w:rsid w:val="002963F2"/>
    <w:rsid w:val="002A2915"/>
    <w:rsid w:val="002A2D4A"/>
    <w:rsid w:val="002A4ED7"/>
    <w:rsid w:val="002B22BF"/>
    <w:rsid w:val="002C1DC3"/>
    <w:rsid w:val="002C614B"/>
    <w:rsid w:val="002D031A"/>
    <w:rsid w:val="002D297C"/>
    <w:rsid w:val="002D4E51"/>
    <w:rsid w:val="002D76FF"/>
    <w:rsid w:val="002D7A25"/>
    <w:rsid w:val="002E0CCC"/>
    <w:rsid w:val="002E5E36"/>
    <w:rsid w:val="002E666C"/>
    <w:rsid w:val="002E7C8B"/>
    <w:rsid w:val="002F07D4"/>
    <w:rsid w:val="002F4360"/>
    <w:rsid w:val="003064AE"/>
    <w:rsid w:val="00310C85"/>
    <w:rsid w:val="0031141E"/>
    <w:rsid w:val="003200AE"/>
    <w:rsid w:val="003209A8"/>
    <w:rsid w:val="00322993"/>
    <w:rsid w:val="00325E66"/>
    <w:rsid w:val="00326AA3"/>
    <w:rsid w:val="00330F50"/>
    <w:rsid w:val="00333636"/>
    <w:rsid w:val="00333EB5"/>
    <w:rsid w:val="00334E8F"/>
    <w:rsid w:val="00335C23"/>
    <w:rsid w:val="00335F71"/>
    <w:rsid w:val="00341D0D"/>
    <w:rsid w:val="003440B4"/>
    <w:rsid w:val="0034463B"/>
    <w:rsid w:val="003520AB"/>
    <w:rsid w:val="0035468D"/>
    <w:rsid w:val="00370A37"/>
    <w:rsid w:val="00374986"/>
    <w:rsid w:val="0038188C"/>
    <w:rsid w:val="00381D45"/>
    <w:rsid w:val="00383BC8"/>
    <w:rsid w:val="00384056"/>
    <w:rsid w:val="00387CD0"/>
    <w:rsid w:val="00395ED5"/>
    <w:rsid w:val="0039694C"/>
    <w:rsid w:val="00396C33"/>
    <w:rsid w:val="003B6B7C"/>
    <w:rsid w:val="003C478A"/>
    <w:rsid w:val="003C4BDA"/>
    <w:rsid w:val="003D0168"/>
    <w:rsid w:val="003D02DA"/>
    <w:rsid w:val="003D0409"/>
    <w:rsid w:val="003D5462"/>
    <w:rsid w:val="003D58D6"/>
    <w:rsid w:val="003D736C"/>
    <w:rsid w:val="003E0A15"/>
    <w:rsid w:val="003F5A2C"/>
    <w:rsid w:val="00403B18"/>
    <w:rsid w:val="0040419B"/>
    <w:rsid w:val="0041437D"/>
    <w:rsid w:val="004201F8"/>
    <w:rsid w:val="00422842"/>
    <w:rsid w:val="00423EDC"/>
    <w:rsid w:val="004248CE"/>
    <w:rsid w:val="00424D45"/>
    <w:rsid w:val="004327AD"/>
    <w:rsid w:val="004350D7"/>
    <w:rsid w:val="004460EE"/>
    <w:rsid w:val="004463FB"/>
    <w:rsid w:val="00463091"/>
    <w:rsid w:val="00466174"/>
    <w:rsid w:val="00466719"/>
    <w:rsid w:val="00466D96"/>
    <w:rsid w:val="00472F68"/>
    <w:rsid w:val="00475D05"/>
    <w:rsid w:val="0047646F"/>
    <w:rsid w:val="004820E5"/>
    <w:rsid w:val="00483F80"/>
    <w:rsid w:val="00484B56"/>
    <w:rsid w:val="00485968"/>
    <w:rsid w:val="00493DCE"/>
    <w:rsid w:val="004A3EC1"/>
    <w:rsid w:val="004A5CA5"/>
    <w:rsid w:val="004B524E"/>
    <w:rsid w:val="004B680C"/>
    <w:rsid w:val="004C3C3B"/>
    <w:rsid w:val="004C3FCD"/>
    <w:rsid w:val="004C40C8"/>
    <w:rsid w:val="004C525B"/>
    <w:rsid w:val="004D10CC"/>
    <w:rsid w:val="004D2D60"/>
    <w:rsid w:val="004D67F9"/>
    <w:rsid w:val="004D7A7C"/>
    <w:rsid w:val="004E3326"/>
    <w:rsid w:val="004E3A7E"/>
    <w:rsid w:val="004E7BF9"/>
    <w:rsid w:val="004F50A8"/>
    <w:rsid w:val="005060B9"/>
    <w:rsid w:val="005075FB"/>
    <w:rsid w:val="00510831"/>
    <w:rsid w:val="00511A5D"/>
    <w:rsid w:val="0051456F"/>
    <w:rsid w:val="00514B68"/>
    <w:rsid w:val="00514D20"/>
    <w:rsid w:val="00515530"/>
    <w:rsid w:val="005231F8"/>
    <w:rsid w:val="0052404F"/>
    <w:rsid w:val="005241B2"/>
    <w:rsid w:val="005264BE"/>
    <w:rsid w:val="00532CE5"/>
    <w:rsid w:val="00536FAD"/>
    <w:rsid w:val="0054473A"/>
    <w:rsid w:val="0054586C"/>
    <w:rsid w:val="00562E86"/>
    <w:rsid w:val="005631F3"/>
    <w:rsid w:val="00563243"/>
    <w:rsid w:val="005645F4"/>
    <w:rsid w:val="00571EFD"/>
    <w:rsid w:val="005725E8"/>
    <w:rsid w:val="005737B0"/>
    <w:rsid w:val="005741F3"/>
    <w:rsid w:val="0057697F"/>
    <w:rsid w:val="005828F4"/>
    <w:rsid w:val="005868C7"/>
    <w:rsid w:val="005905D6"/>
    <w:rsid w:val="00596506"/>
    <w:rsid w:val="005A490D"/>
    <w:rsid w:val="005B4881"/>
    <w:rsid w:val="005B6FB0"/>
    <w:rsid w:val="005C46D9"/>
    <w:rsid w:val="005D0A27"/>
    <w:rsid w:val="005D211F"/>
    <w:rsid w:val="005D2148"/>
    <w:rsid w:val="005E544C"/>
    <w:rsid w:val="005E601C"/>
    <w:rsid w:val="005E73AC"/>
    <w:rsid w:val="005F0D3B"/>
    <w:rsid w:val="005F5697"/>
    <w:rsid w:val="006009F5"/>
    <w:rsid w:val="00603291"/>
    <w:rsid w:val="00603892"/>
    <w:rsid w:val="006047E6"/>
    <w:rsid w:val="006066FD"/>
    <w:rsid w:val="00610D3A"/>
    <w:rsid w:val="00614581"/>
    <w:rsid w:val="006260AC"/>
    <w:rsid w:val="00627ED2"/>
    <w:rsid w:val="006318DF"/>
    <w:rsid w:val="0063322D"/>
    <w:rsid w:val="00634AFB"/>
    <w:rsid w:val="006369CE"/>
    <w:rsid w:val="0063732B"/>
    <w:rsid w:val="00640F9A"/>
    <w:rsid w:val="00646A0B"/>
    <w:rsid w:val="00650268"/>
    <w:rsid w:val="00656498"/>
    <w:rsid w:val="00656996"/>
    <w:rsid w:val="00657CD7"/>
    <w:rsid w:val="0066198A"/>
    <w:rsid w:val="00663317"/>
    <w:rsid w:val="0066381A"/>
    <w:rsid w:val="00666C20"/>
    <w:rsid w:val="006672A6"/>
    <w:rsid w:val="00670A26"/>
    <w:rsid w:val="00672DAE"/>
    <w:rsid w:val="006737D4"/>
    <w:rsid w:val="00673E28"/>
    <w:rsid w:val="006810A7"/>
    <w:rsid w:val="00681AF7"/>
    <w:rsid w:val="006858C0"/>
    <w:rsid w:val="00686DA2"/>
    <w:rsid w:val="006931A1"/>
    <w:rsid w:val="006939EC"/>
    <w:rsid w:val="006B1DAA"/>
    <w:rsid w:val="006B281B"/>
    <w:rsid w:val="006B2D67"/>
    <w:rsid w:val="006C1585"/>
    <w:rsid w:val="006C1F3A"/>
    <w:rsid w:val="006D473F"/>
    <w:rsid w:val="006D74D8"/>
    <w:rsid w:val="006E0946"/>
    <w:rsid w:val="006E2613"/>
    <w:rsid w:val="006E2896"/>
    <w:rsid w:val="006E2CC4"/>
    <w:rsid w:val="006F0CD5"/>
    <w:rsid w:val="006F5BCD"/>
    <w:rsid w:val="006F77F8"/>
    <w:rsid w:val="00702626"/>
    <w:rsid w:val="00703F5F"/>
    <w:rsid w:val="00705BE6"/>
    <w:rsid w:val="0070620B"/>
    <w:rsid w:val="0071220B"/>
    <w:rsid w:val="00712C26"/>
    <w:rsid w:val="00713508"/>
    <w:rsid w:val="00713C69"/>
    <w:rsid w:val="00713E16"/>
    <w:rsid w:val="00717726"/>
    <w:rsid w:val="00722A08"/>
    <w:rsid w:val="007232EE"/>
    <w:rsid w:val="00730E7F"/>
    <w:rsid w:val="0073111D"/>
    <w:rsid w:val="00732B5E"/>
    <w:rsid w:val="00734784"/>
    <w:rsid w:val="00735968"/>
    <w:rsid w:val="00740B94"/>
    <w:rsid w:val="00740EFA"/>
    <w:rsid w:val="00740F53"/>
    <w:rsid w:val="00741CCD"/>
    <w:rsid w:val="00754215"/>
    <w:rsid w:val="00757FE2"/>
    <w:rsid w:val="00760959"/>
    <w:rsid w:val="00770037"/>
    <w:rsid w:val="00770E75"/>
    <w:rsid w:val="00774374"/>
    <w:rsid w:val="00774A7C"/>
    <w:rsid w:val="007873D0"/>
    <w:rsid w:val="007911FF"/>
    <w:rsid w:val="00793568"/>
    <w:rsid w:val="007941DD"/>
    <w:rsid w:val="007A004A"/>
    <w:rsid w:val="007A5710"/>
    <w:rsid w:val="007A6299"/>
    <w:rsid w:val="007B174A"/>
    <w:rsid w:val="007B4C2A"/>
    <w:rsid w:val="007C00B8"/>
    <w:rsid w:val="007C25D8"/>
    <w:rsid w:val="007D542E"/>
    <w:rsid w:val="007F35F3"/>
    <w:rsid w:val="007F3A2E"/>
    <w:rsid w:val="007F507E"/>
    <w:rsid w:val="007F7BF7"/>
    <w:rsid w:val="008056A9"/>
    <w:rsid w:val="00811693"/>
    <w:rsid w:val="00811E8A"/>
    <w:rsid w:val="008121FA"/>
    <w:rsid w:val="00820382"/>
    <w:rsid w:val="0082230A"/>
    <w:rsid w:val="00823C81"/>
    <w:rsid w:val="0082612A"/>
    <w:rsid w:val="008278C6"/>
    <w:rsid w:val="00834540"/>
    <w:rsid w:val="00834925"/>
    <w:rsid w:val="008431B7"/>
    <w:rsid w:val="00844250"/>
    <w:rsid w:val="0084633A"/>
    <w:rsid w:val="00853CE4"/>
    <w:rsid w:val="00855B32"/>
    <w:rsid w:val="00861B28"/>
    <w:rsid w:val="00862609"/>
    <w:rsid w:val="0086293D"/>
    <w:rsid w:val="00862B04"/>
    <w:rsid w:val="008634CF"/>
    <w:rsid w:val="00872FB2"/>
    <w:rsid w:val="008730FD"/>
    <w:rsid w:val="00873948"/>
    <w:rsid w:val="00874101"/>
    <w:rsid w:val="00881157"/>
    <w:rsid w:val="00883670"/>
    <w:rsid w:val="0088377C"/>
    <w:rsid w:val="00892EAD"/>
    <w:rsid w:val="00895AC8"/>
    <w:rsid w:val="00895D14"/>
    <w:rsid w:val="008A3895"/>
    <w:rsid w:val="008A5091"/>
    <w:rsid w:val="008B13A8"/>
    <w:rsid w:val="008B60B4"/>
    <w:rsid w:val="008C47F9"/>
    <w:rsid w:val="008C57F0"/>
    <w:rsid w:val="008D33FF"/>
    <w:rsid w:val="008D48A7"/>
    <w:rsid w:val="008E2C1B"/>
    <w:rsid w:val="008E38E4"/>
    <w:rsid w:val="008E3C1A"/>
    <w:rsid w:val="008E6748"/>
    <w:rsid w:val="008E693A"/>
    <w:rsid w:val="008F1B65"/>
    <w:rsid w:val="008F317B"/>
    <w:rsid w:val="008F46E3"/>
    <w:rsid w:val="008F6989"/>
    <w:rsid w:val="008F7292"/>
    <w:rsid w:val="00903BB2"/>
    <w:rsid w:val="0090498D"/>
    <w:rsid w:val="0090602E"/>
    <w:rsid w:val="00906C11"/>
    <w:rsid w:val="00907308"/>
    <w:rsid w:val="00910126"/>
    <w:rsid w:val="009112B9"/>
    <w:rsid w:val="00916008"/>
    <w:rsid w:val="00917B1E"/>
    <w:rsid w:val="0092294D"/>
    <w:rsid w:val="00922FC7"/>
    <w:rsid w:val="00925F62"/>
    <w:rsid w:val="00930133"/>
    <w:rsid w:val="009319B5"/>
    <w:rsid w:val="0093445C"/>
    <w:rsid w:val="0094101D"/>
    <w:rsid w:val="0094461F"/>
    <w:rsid w:val="00944DA3"/>
    <w:rsid w:val="00945B58"/>
    <w:rsid w:val="00950CB2"/>
    <w:rsid w:val="009526DC"/>
    <w:rsid w:val="009554B6"/>
    <w:rsid w:val="00961A57"/>
    <w:rsid w:val="00966186"/>
    <w:rsid w:val="00977128"/>
    <w:rsid w:val="00983549"/>
    <w:rsid w:val="009838C7"/>
    <w:rsid w:val="009863E7"/>
    <w:rsid w:val="00990A89"/>
    <w:rsid w:val="009A1CBD"/>
    <w:rsid w:val="009A4657"/>
    <w:rsid w:val="009A4CC1"/>
    <w:rsid w:val="009B239D"/>
    <w:rsid w:val="009B523D"/>
    <w:rsid w:val="009B5EF9"/>
    <w:rsid w:val="009B6086"/>
    <w:rsid w:val="009B75C1"/>
    <w:rsid w:val="009B7E1F"/>
    <w:rsid w:val="009C3F06"/>
    <w:rsid w:val="009C6B9B"/>
    <w:rsid w:val="009D2316"/>
    <w:rsid w:val="009D760C"/>
    <w:rsid w:val="009E038F"/>
    <w:rsid w:val="009E7B6E"/>
    <w:rsid w:val="009F0A8E"/>
    <w:rsid w:val="009F1CA7"/>
    <w:rsid w:val="009F4797"/>
    <w:rsid w:val="009F663D"/>
    <w:rsid w:val="00A003DE"/>
    <w:rsid w:val="00A021C0"/>
    <w:rsid w:val="00A02B83"/>
    <w:rsid w:val="00A0381A"/>
    <w:rsid w:val="00A05221"/>
    <w:rsid w:val="00A11C64"/>
    <w:rsid w:val="00A12846"/>
    <w:rsid w:val="00A13671"/>
    <w:rsid w:val="00A13AE0"/>
    <w:rsid w:val="00A2215E"/>
    <w:rsid w:val="00A2369F"/>
    <w:rsid w:val="00A2716E"/>
    <w:rsid w:val="00A300F2"/>
    <w:rsid w:val="00A34A55"/>
    <w:rsid w:val="00A34E0E"/>
    <w:rsid w:val="00A40A2C"/>
    <w:rsid w:val="00A43AEE"/>
    <w:rsid w:val="00A46681"/>
    <w:rsid w:val="00A50B70"/>
    <w:rsid w:val="00A54376"/>
    <w:rsid w:val="00A56785"/>
    <w:rsid w:val="00A56852"/>
    <w:rsid w:val="00A57653"/>
    <w:rsid w:val="00A70B48"/>
    <w:rsid w:val="00A722BA"/>
    <w:rsid w:val="00A72F5B"/>
    <w:rsid w:val="00A81069"/>
    <w:rsid w:val="00A81AE1"/>
    <w:rsid w:val="00A832BE"/>
    <w:rsid w:val="00A84EC8"/>
    <w:rsid w:val="00A86605"/>
    <w:rsid w:val="00A90128"/>
    <w:rsid w:val="00A90C31"/>
    <w:rsid w:val="00A93016"/>
    <w:rsid w:val="00A94884"/>
    <w:rsid w:val="00A9512C"/>
    <w:rsid w:val="00A966A6"/>
    <w:rsid w:val="00A96E95"/>
    <w:rsid w:val="00AA1892"/>
    <w:rsid w:val="00AA5413"/>
    <w:rsid w:val="00AA5FCE"/>
    <w:rsid w:val="00AA661F"/>
    <w:rsid w:val="00AB2A54"/>
    <w:rsid w:val="00AB7036"/>
    <w:rsid w:val="00AC3CE1"/>
    <w:rsid w:val="00AE4E38"/>
    <w:rsid w:val="00AF1311"/>
    <w:rsid w:val="00AF5C90"/>
    <w:rsid w:val="00AF616D"/>
    <w:rsid w:val="00B053B4"/>
    <w:rsid w:val="00B05777"/>
    <w:rsid w:val="00B06553"/>
    <w:rsid w:val="00B0712C"/>
    <w:rsid w:val="00B11855"/>
    <w:rsid w:val="00B31453"/>
    <w:rsid w:val="00B34A16"/>
    <w:rsid w:val="00B36CE0"/>
    <w:rsid w:val="00B40837"/>
    <w:rsid w:val="00B51D96"/>
    <w:rsid w:val="00B556D6"/>
    <w:rsid w:val="00B579BB"/>
    <w:rsid w:val="00B73B96"/>
    <w:rsid w:val="00B80937"/>
    <w:rsid w:val="00B80EF1"/>
    <w:rsid w:val="00B8343A"/>
    <w:rsid w:val="00B90CFE"/>
    <w:rsid w:val="00B91FEB"/>
    <w:rsid w:val="00BA09C2"/>
    <w:rsid w:val="00BA1377"/>
    <w:rsid w:val="00BA1AB5"/>
    <w:rsid w:val="00BA21A6"/>
    <w:rsid w:val="00BB295E"/>
    <w:rsid w:val="00BC04D7"/>
    <w:rsid w:val="00BD645C"/>
    <w:rsid w:val="00BD7307"/>
    <w:rsid w:val="00BE5528"/>
    <w:rsid w:val="00BE6235"/>
    <w:rsid w:val="00BF579F"/>
    <w:rsid w:val="00BF6DEC"/>
    <w:rsid w:val="00C00534"/>
    <w:rsid w:val="00C03499"/>
    <w:rsid w:val="00C06D30"/>
    <w:rsid w:val="00C143DF"/>
    <w:rsid w:val="00C20DA9"/>
    <w:rsid w:val="00C270BA"/>
    <w:rsid w:val="00C2712C"/>
    <w:rsid w:val="00C33165"/>
    <w:rsid w:val="00C33D5D"/>
    <w:rsid w:val="00C42E83"/>
    <w:rsid w:val="00C530BF"/>
    <w:rsid w:val="00C61AA2"/>
    <w:rsid w:val="00C62211"/>
    <w:rsid w:val="00C637E0"/>
    <w:rsid w:val="00C70735"/>
    <w:rsid w:val="00C71EFB"/>
    <w:rsid w:val="00C73593"/>
    <w:rsid w:val="00C8093D"/>
    <w:rsid w:val="00C85325"/>
    <w:rsid w:val="00C8562A"/>
    <w:rsid w:val="00C85B11"/>
    <w:rsid w:val="00C9211D"/>
    <w:rsid w:val="00CA3D6E"/>
    <w:rsid w:val="00CB2E04"/>
    <w:rsid w:val="00CB3594"/>
    <w:rsid w:val="00CB4701"/>
    <w:rsid w:val="00CB6608"/>
    <w:rsid w:val="00CC4ADC"/>
    <w:rsid w:val="00CD1C53"/>
    <w:rsid w:val="00CD2A67"/>
    <w:rsid w:val="00CE1482"/>
    <w:rsid w:val="00CE1F43"/>
    <w:rsid w:val="00CF198D"/>
    <w:rsid w:val="00CF3703"/>
    <w:rsid w:val="00D04982"/>
    <w:rsid w:val="00D06196"/>
    <w:rsid w:val="00D06289"/>
    <w:rsid w:val="00D07762"/>
    <w:rsid w:val="00D1105D"/>
    <w:rsid w:val="00D13CA0"/>
    <w:rsid w:val="00D14E18"/>
    <w:rsid w:val="00D23093"/>
    <w:rsid w:val="00D24B8A"/>
    <w:rsid w:val="00D30384"/>
    <w:rsid w:val="00D30E5D"/>
    <w:rsid w:val="00D34B10"/>
    <w:rsid w:val="00D35830"/>
    <w:rsid w:val="00D35FCB"/>
    <w:rsid w:val="00D45566"/>
    <w:rsid w:val="00D50D88"/>
    <w:rsid w:val="00D5117C"/>
    <w:rsid w:val="00D54B40"/>
    <w:rsid w:val="00D565E7"/>
    <w:rsid w:val="00D62D55"/>
    <w:rsid w:val="00D65942"/>
    <w:rsid w:val="00D67BC1"/>
    <w:rsid w:val="00D74026"/>
    <w:rsid w:val="00D867EE"/>
    <w:rsid w:val="00D94CD8"/>
    <w:rsid w:val="00D95619"/>
    <w:rsid w:val="00D956E8"/>
    <w:rsid w:val="00DA094A"/>
    <w:rsid w:val="00DA7AFB"/>
    <w:rsid w:val="00DB3A54"/>
    <w:rsid w:val="00DC108C"/>
    <w:rsid w:val="00DC227A"/>
    <w:rsid w:val="00DC2DA0"/>
    <w:rsid w:val="00DC3E3B"/>
    <w:rsid w:val="00DD29C1"/>
    <w:rsid w:val="00DD574A"/>
    <w:rsid w:val="00DE5056"/>
    <w:rsid w:val="00DE6CD7"/>
    <w:rsid w:val="00DE6DA3"/>
    <w:rsid w:val="00DF4EB3"/>
    <w:rsid w:val="00DF5C49"/>
    <w:rsid w:val="00E00A53"/>
    <w:rsid w:val="00E0511E"/>
    <w:rsid w:val="00E0552F"/>
    <w:rsid w:val="00E10E4F"/>
    <w:rsid w:val="00E11924"/>
    <w:rsid w:val="00E14BA2"/>
    <w:rsid w:val="00E17734"/>
    <w:rsid w:val="00E20949"/>
    <w:rsid w:val="00E234D8"/>
    <w:rsid w:val="00E26EEE"/>
    <w:rsid w:val="00E30EB9"/>
    <w:rsid w:val="00E40611"/>
    <w:rsid w:val="00E468C2"/>
    <w:rsid w:val="00E528CA"/>
    <w:rsid w:val="00E547CA"/>
    <w:rsid w:val="00E65F99"/>
    <w:rsid w:val="00E724BD"/>
    <w:rsid w:val="00E7448C"/>
    <w:rsid w:val="00E761B8"/>
    <w:rsid w:val="00E85EB9"/>
    <w:rsid w:val="00E866CB"/>
    <w:rsid w:val="00E879CD"/>
    <w:rsid w:val="00EA00A8"/>
    <w:rsid w:val="00EA364A"/>
    <w:rsid w:val="00EA554E"/>
    <w:rsid w:val="00EA7663"/>
    <w:rsid w:val="00EB00B6"/>
    <w:rsid w:val="00EB24E5"/>
    <w:rsid w:val="00EB6566"/>
    <w:rsid w:val="00EB7261"/>
    <w:rsid w:val="00EB7352"/>
    <w:rsid w:val="00EB7871"/>
    <w:rsid w:val="00EC3DF7"/>
    <w:rsid w:val="00EC4CDA"/>
    <w:rsid w:val="00EC7D06"/>
    <w:rsid w:val="00ED0999"/>
    <w:rsid w:val="00ED6D20"/>
    <w:rsid w:val="00EE1213"/>
    <w:rsid w:val="00EE3618"/>
    <w:rsid w:val="00EE4B27"/>
    <w:rsid w:val="00EE7B68"/>
    <w:rsid w:val="00EF0A3B"/>
    <w:rsid w:val="00EF5211"/>
    <w:rsid w:val="00F00F3E"/>
    <w:rsid w:val="00F01987"/>
    <w:rsid w:val="00F100E6"/>
    <w:rsid w:val="00F12AF3"/>
    <w:rsid w:val="00F131CB"/>
    <w:rsid w:val="00F13967"/>
    <w:rsid w:val="00F1608B"/>
    <w:rsid w:val="00F2237C"/>
    <w:rsid w:val="00F234AD"/>
    <w:rsid w:val="00F23594"/>
    <w:rsid w:val="00F241C5"/>
    <w:rsid w:val="00F2749C"/>
    <w:rsid w:val="00F278EE"/>
    <w:rsid w:val="00F525A3"/>
    <w:rsid w:val="00F55F9B"/>
    <w:rsid w:val="00F6210A"/>
    <w:rsid w:val="00F65ACD"/>
    <w:rsid w:val="00F6639A"/>
    <w:rsid w:val="00F7086B"/>
    <w:rsid w:val="00F83A08"/>
    <w:rsid w:val="00F83D72"/>
    <w:rsid w:val="00F8458B"/>
    <w:rsid w:val="00F94BF7"/>
    <w:rsid w:val="00FA0742"/>
    <w:rsid w:val="00FA108D"/>
    <w:rsid w:val="00FA2BDE"/>
    <w:rsid w:val="00FA3E16"/>
    <w:rsid w:val="00FA5E2B"/>
    <w:rsid w:val="00FB5143"/>
    <w:rsid w:val="00FB5418"/>
    <w:rsid w:val="00FB61BE"/>
    <w:rsid w:val="00FD0B5A"/>
    <w:rsid w:val="00FD5B5F"/>
    <w:rsid w:val="00FD7157"/>
    <w:rsid w:val="00FE2A93"/>
    <w:rsid w:val="00FE390F"/>
    <w:rsid w:val="00FE474E"/>
    <w:rsid w:val="00FE6971"/>
    <w:rsid w:val="00FF0659"/>
    <w:rsid w:val="00FF0B09"/>
    <w:rsid w:val="00FF16DA"/>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5C3A2"/>
  <w15:chartTrackingRefBased/>
  <w15:docId w15:val="{729E5667-7291-4016-8970-3F2A47162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614B"/>
    <w:rPr>
      <w:sz w:val="24"/>
      <w:szCs w:val="24"/>
    </w:rPr>
  </w:style>
  <w:style w:type="paragraph" w:styleId="Nagwek1">
    <w:name w:val="heading 1"/>
    <w:basedOn w:val="Normalny"/>
    <w:next w:val="Nagwek2"/>
    <w:link w:val="Nagwek1Znak"/>
    <w:autoRedefine/>
    <w:qFormat/>
    <w:rsid w:val="001C6713"/>
    <w:pPr>
      <w:numPr>
        <w:numId w:val="1"/>
      </w:numPr>
      <w:spacing w:before="200" w:after="60" w:line="360" w:lineRule="auto"/>
      <w:ind w:left="431" w:hanging="431"/>
      <w:jc w:val="both"/>
      <w:outlineLvl w:val="0"/>
    </w:pPr>
    <w:rPr>
      <w:rFonts w:ascii="Arial" w:hAnsi="Arial" w:cs="Arial"/>
      <w:b/>
      <w:bCs/>
      <w:caps/>
      <w:kern w:val="32"/>
      <w:lang w:eastAsia="x-none"/>
    </w:rPr>
  </w:style>
  <w:style w:type="paragraph" w:styleId="Nagwek2">
    <w:name w:val="heading 2"/>
    <w:basedOn w:val="Normalny"/>
    <w:link w:val="Nagwek2Znak"/>
    <w:autoRedefine/>
    <w:qFormat/>
    <w:rsid w:val="00DA7AFB"/>
    <w:pPr>
      <w:numPr>
        <w:ilvl w:val="1"/>
        <w:numId w:val="1"/>
      </w:numPr>
      <w:spacing w:before="120"/>
      <w:jc w:val="both"/>
      <w:outlineLvl w:val="1"/>
    </w:pPr>
    <w:rPr>
      <w:rFonts w:ascii="Arial" w:hAnsi="Arial" w:cs="Arial"/>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1C6713"/>
    <w:rPr>
      <w:rFonts w:ascii="Arial" w:hAnsi="Arial" w:cs="Arial"/>
      <w:b/>
      <w:bCs/>
      <w:caps/>
      <w:kern w:val="32"/>
      <w:sz w:val="24"/>
      <w:szCs w:val="24"/>
      <w:lang w:eastAsia="x-none"/>
    </w:rPr>
  </w:style>
  <w:style w:type="character" w:customStyle="1" w:styleId="Nagwek2Znak">
    <w:name w:val="Nagłówek 2 Znak"/>
    <w:link w:val="Nagwek2"/>
    <w:rsid w:val="00DA7AFB"/>
    <w:rPr>
      <w:rFonts w:ascii="Arial" w:hAnsi="Arial" w:cs="Arial"/>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A12846"/>
    <w:rPr>
      <w:color w:val="0563C1"/>
      <w:u w:val="single"/>
    </w:rPr>
  </w:style>
  <w:style w:type="character" w:customStyle="1" w:styleId="TytuZnak">
    <w:name w:val="Tytuł Znak"/>
    <w:link w:val="Tytu"/>
    <w:rsid w:val="00277E7E"/>
    <w:rPr>
      <w:rFonts w:cs="Arial"/>
      <w:b/>
      <w:bCs/>
      <w:kern w:val="28"/>
      <w:sz w:val="32"/>
      <w:szCs w:val="32"/>
    </w:rPr>
  </w:style>
  <w:style w:type="character" w:customStyle="1" w:styleId="NagwekZnak">
    <w:name w:val="Nagłówek Znak"/>
    <w:link w:val="Nagwek"/>
    <w:uiPriority w:val="99"/>
    <w:locked/>
    <w:rsid w:val="0013146E"/>
    <w:rPr>
      <w:sz w:val="24"/>
      <w:szCs w:val="24"/>
    </w:rPr>
  </w:style>
  <w:style w:type="paragraph" w:styleId="Bezodstpw">
    <w:name w:val="No Spacing"/>
    <w:uiPriority w:val="1"/>
    <w:qFormat/>
    <w:rsid w:val="0013146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93172004">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96065933">
      <w:bodyDiv w:val="1"/>
      <w:marLeft w:val="0"/>
      <w:marRight w:val="0"/>
      <w:marTop w:val="0"/>
      <w:marBottom w:val="0"/>
      <w:divBdr>
        <w:top w:val="none" w:sz="0" w:space="0" w:color="auto"/>
        <w:left w:val="none" w:sz="0" w:space="0" w:color="auto"/>
        <w:bottom w:val="none" w:sz="0" w:space="0" w:color="auto"/>
        <w:right w:val="none" w:sz="0" w:space="0" w:color="auto"/>
      </w:divBdr>
    </w:div>
    <w:div w:id="1006178876">
      <w:bodyDiv w:val="1"/>
      <w:marLeft w:val="0"/>
      <w:marRight w:val="0"/>
      <w:marTop w:val="0"/>
      <w:marBottom w:val="0"/>
      <w:divBdr>
        <w:top w:val="none" w:sz="0" w:space="0" w:color="auto"/>
        <w:left w:val="none" w:sz="0" w:space="0" w:color="auto"/>
        <w:bottom w:val="none" w:sz="0" w:space="0" w:color="auto"/>
        <w:right w:val="none" w:sz="0" w:space="0" w:color="auto"/>
      </w:divBdr>
    </w:div>
    <w:div w:id="1007564925">
      <w:bodyDiv w:val="1"/>
      <w:marLeft w:val="0"/>
      <w:marRight w:val="0"/>
      <w:marTop w:val="0"/>
      <w:marBottom w:val="0"/>
      <w:divBdr>
        <w:top w:val="none" w:sz="0" w:space="0" w:color="auto"/>
        <w:left w:val="none" w:sz="0" w:space="0" w:color="auto"/>
        <w:bottom w:val="none" w:sz="0" w:space="0" w:color="auto"/>
        <w:right w:val="none" w:sz="0" w:space="0" w:color="auto"/>
      </w:divBdr>
    </w:div>
    <w:div w:id="111988062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28490215">
      <w:bodyDiv w:val="1"/>
      <w:marLeft w:val="0"/>
      <w:marRight w:val="0"/>
      <w:marTop w:val="0"/>
      <w:marBottom w:val="0"/>
      <w:divBdr>
        <w:top w:val="none" w:sz="0" w:space="0" w:color="auto"/>
        <w:left w:val="none" w:sz="0" w:space="0" w:color="auto"/>
        <w:bottom w:val="none" w:sz="0" w:space="0" w:color="auto"/>
        <w:right w:val="none" w:sz="0" w:space="0" w:color="auto"/>
      </w:divBdr>
    </w:div>
    <w:div w:id="182944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hyperlink" Target="mailto:kancelaria@p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ropublico.pl/Zamawiajacy/AktualneOgloszenia?ZamawiajacyId=bccb450d-5bfd-4cec-9c52-47ae97f8017d%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kasz.zyngier@pcz.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ProPublico.pl/" TargetMode="External"/><Relationship Id="rId4" Type="http://schemas.openxmlformats.org/officeDocument/2006/relationships/settings" Target="settings.xml"/><Relationship Id="rId9" Type="http://schemas.openxmlformats.org/officeDocument/2006/relationships/hyperlink" Target="https://e-propublico.pl/Zamawiajacy/AktualneOgloszenia?ZamawiajacyId=bccb450d-5bfd-4cec-9c52-47ae97f8017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KASZ~1.ZYN\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F1342-66D0-49B2-8453-076214AC6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14</Pages>
  <Words>3774</Words>
  <Characters>22644</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26366</CharactersWithSpaces>
  <SharedDoc>false</SharedDoc>
  <HLinks>
    <vt:vector size="12" baseType="variant">
      <vt:variant>
        <vt:i4>327682</vt:i4>
      </vt:variant>
      <vt:variant>
        <vt:i4>153</vt:i4>
      </vt:variant>
      <vt:variant>
        <vt:i4>0</vt:i4>
      </vt:variant>
      <vt:variant>
        <vt:i4>5</vt:i4>
      </vt:variant>
      <vt:variant>
        <vt:lpwstr>https://e-propublico.pl/</vt:lpwstr>
      </vt:variant>
      <vt:variant>
        <vt:lpwstr/>
      </vt:variant>
      <vt:variant>
        <vt:i4>327682</vt:i4>
      </vt:variant>
      <vt:variant>
        <vt:i4>51</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Marcin Malicki</dc:creator>
  <cp:keywords/>
  <cp:lastModifiedBy>Łukasz Zyngier</cp:lastModifiedBy>
  <cp:revision>2</cp:revision>
  <cp:lastPrinted>2024-10-03T12:41:00Z</cp:lastPrinted>
  <dcterms:created xsi:type="dcterms:W3CDTF">2025-07-15T06:43:00Z</dcterms:created>
  <dcterms:modified xsi:type="dcterms:W3CDTF">2025-07-15T06:43:00Z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