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F8BC5" w14:textId="00C510B6" w:rsidR="003774BB" w:rsidRDefault="003774BB" w:rsidP="003774BB">
      <w:pPr>
        <w:pStyle w:val="Tekstpodstawowy"/>
        <w:spacing w:before="120" w:after="120" w:line="276" w:lineRule="auto"/>
        <w:jc w:val="right"/>
        <w:rPr>
          <w:bCs/>
          <w:szCs w:val="22"/>
        </w:rPr>
      </w:pPr>
      <w:r>
        <w:rPr>
          <w:bCs/>
          <w:szCs w:val="22"/>
        </w:rPr>
        <w:t xml:space="preserve">Załącznik nr </w:t>
      </w:r>
      <w:r w:rsidR="00A102A1">
        <w:rPr>
          <w:bCs/>
          <w:szCs w:val="22"/>
        </w:rPr>
        <w:t>3</w:t>
      </w:r>
    </w:p>
    <w:p w14:paraId="1A71DF28" w14:textId="77777777" w:rsidR="003774BB" w:rsidRDefault="003774BB" w:rsidP="003774BB">
      <w:pPr>
        <w:pStyle w:val="Tekstpodstawowy"/>
        <w:spacing w:before="120" w:after="120" w:line="276" w:lineRule="auto"/>
        <w:jc w:val="right"/>
        <w:rPr>
          <w:bCs/>
          <w:szCs w:val="22"/>
        </w:rPr>
      </w:pPr>
    </w:p>
    <w:p w14:paraId="1D8ACC2A" w14:textId="77777777" w:rsidR="003774BB" w:rsidRDefault="003774BB" w:rsidP="003774BB">
      <w:pPr>
        <w:pStyle w:val="Tekstpodstawowy"/>
        <w:spacing w:before="120" w:after="120" w:line="276" w:lineRule="auto"/>
        <w:jc w:val="center"/>
        <w:rPr>
          <w:b/>
          <w:i/>
          <w:iCs/>
          <w:sz w:val="36"/>
          <w:szCs w:val="32"/>
        </w:rPr>
      </w:pPr>
      <w:r>
        <w:rPr>
          <w:b/>
          <w:i/>
          <w:iCs/>
          <w:sz w:val="36"/>
          <w:szCs w:val="32"/>
        </w:rPr>
        <w:t>WZÓR UMOWY</w:t>
      </w:r>
    </w:p>
    <w:p w14:paraId="70C7176F" w14:textId="77777777" w:rsidR="003774BB" w:rsidRDefault="003774BB" w:rsidP="003774BB">
      <w:pPr>
        <w:pStyle w:val="Tekstpodstawowy"/>
        <w:spacing w:before="120" w:after="120" w:line="276" w:lineRule="auto"/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>UMOWA NA/……/2024</w:t>
      </w:r>
    </w:p>
    <w:p w14:paraId="20DAF5A9" w14:textId="66FCAFA3" w:rsidR="003774BB" w:rsidRDefault="003774BB" w:rsidP="003774BB">
      <w:pPr>
        <w:pStyle w:val="Tekstpodstawowy"/>
        <w:spacing w:before="120" w:after="120" w:line="276" w:lineRule="auto"/>
        <w:jc w:val="center"/>
        <w:rPr>
          <w:b/>
        </w:rPr>
      </w:pPr>
      <w:r>
        <w:rPr>
          <w:b/>
          <w:sz w:val="28"/>
          <w:szCs w:val="22"/>
        </w:rPr>
        <w:t>Postępowanie NA/O/1</w:t>
      </w:r>
      <w:r w:rsidR="00DE5521">
        <w:rPr>
          <w:b/>
          <w:sz w:val="28"/>
          <w:szCs w:val="22"/>
        </w:rPr>
        <w:t>70</w:t>
      </w:r>
      <w:r>
        <w:rPr>
          <w:b/>
          <w:sz w:val="28"/>
          <w:szCs w:val="22"/>
        </w:rPr>
        <w:t>/2024</w:t>
      </w:r>
    </w:p>
    <w:p w14:paraId="5DD5B4FD" w14:textId="77777777" w:rsidR="008A3698" w:rsidRDefault="008A3698" w:rsidP="008A3698">
      <w:pPr>
        <w:pStyle w:val="Tekstpodstawowy"/>
        <w:spacing w:before="120" w:after="120" w:line="276" w:lineRule="auto"/>
        <w:jc w:val="center"/>
        <w:rPr>
          <w:b/>
        </w:rPr>
      </w:pPr>
    </w:p>
    <w:p w14:paraId="6A8D342F" w14:textId="259E256B" w:rsidR="008A3698" w:rsidRDefault="008A3698" w:rsidP="008A3698">
      <w:pPr>
        <w:pStyle w:val="Tekstpodstawowy"/>
        <w:spacing w:before="120" w:after="120" w:line="276" w:lineRule="auto"/>
      </w:pPr>
      <w:r>
        <w:t xml:space="preserve">zawarta w Rzeszowie dnia </w:t>
      </w:r>
      <w:r w:rsidR="009F4CDF">
        <w:rPr>
          <w:b/>
        </w:rPr>
        <w:t>…………………</w:t>
      </w:r>
      <w:r>
        <w:rPr>
          <w:b/>
        </w:rPr>
        <w:t xml:space="preserve"> roku</w:t>
      </w:r>
      <w:r>
        <w:t xml:space="preserve"> pomiędzy: </w:t>
      </w:r>
    </w:p>
    <w:p w14:paraId="4617ECF4" w14:textId="77777777" w:rsidR="008A3698" w:rsidRDefault="008A3698" w:rsidP="008A3698">
      <w:pPr>
        <w:spacing w:before="120" w:after="120" w:line="276" w:lineRule="auto"/>
        <w:ind w:firstLine="708"/>
        <w:jc w:val="both"/>
      </w:pPr>
      <w:r>
        <w:rPr>
          <w:b/>
        </w:rPr>
        <w:t>Politechniką Rzeszowską im. I. Łukasiewicza</w:t>
      </w:r>
      <w:r>
        <w:t xml:space="preserve"> </w:t>
      </w:r>
    </w:p>
    <w:p w14:paraId="1EEA2C7A" w14:textId="77777777" w:rsidR="008A3698" w:rsidRDefault="008A3698" w:rsidP="008A3698">
      <w:pPr>
        <w:spacing w:before="120" w:after="120" w:line="276" w:lineRule="auto"/>
        <w:ind w:firstLine="708"/>
        <w:jc w:val="both"/>
      </w:pPr>
      <w:r>
        <w:t>z siedzibą w Rzeszowie: Al</w:t>
      </w:r>
      <w:r>
        <w:rPr>
          <w:b/>
          <w:bCs/>
        </w:rPr>
        <w:t>. Powstańców Warszawy 12, 35-959 Rzeszów</w:t>
      </w:r>
      <w:r>
        <w:t xml:space="preserve"> </w:t>
      </w:r>
    </w:p>
    <w:p w14:paraId="18B90403" w14:textId="77777777" w:rsidR="008A3698" w:rsidRDefault="008A3698" w:rsidP="008A3698">
      <w:pPr>
        <w:spacing w:before="120" w:after="120" w:line="276" w:lineRule="auto"/>
        <w:ind w:firstLine="708"/>
        <w:jc w:val="both"/>
      </w:pPr>
      <w:r>
        <w:rPr>
          <w:b/>
          <w:bCs/>
        </w:rPr>
        <w:t>NIP: 813 02 66 999</w:t>
      </w:r>
      <w:r>
        <w:t xml:space="preserve">, </w:t>
      </w:r>
    </w:p>
    <w:p w14:paraId="0CDBA9B4" w14:textId="77777777" w:rsidR="008A3698" w:rsidRDefault="008A3698" w:rsidP="008A3698">
      <w:pPr>
        <w:spacing w:before="120" w:after="120" w:line="276" w:lineRule="auto"/>
        <w:jc w:val="both"/>
      </w:pPr>
      <w:r>
        <w:t>reprezentowaną przez:</w:t>
      </w:r>
    </w:p>
    <w:p w14:paraId="620A2439" w14:textId="77777777" w:rsidR="008A3698" w:rsidRDefault="008A3698" w:rsidP="008A3698">
      <w:pPr>
        <w:spacing w:before="120" w:after="120" w:line="276" w:lineRule="auto"/>
        <w:ind w:left="708"/>
        <w:jc w:val="both"/>
        <w:rPr>
          <w:b/>
        </w:rPr>
      </w:pPr>
      <w:r>
        <w:rPr>
          <w:b/>
        </w:rPr>
        <w:t xml:space="preserve">mgr Dominik Orzech – Zastępca Kanclerza ds. ogólnych </w:t>
      </w:r>
    </w:p>
    <w:p w14:paraId="00AEF513" w14:textId="3A1C83A3" w:rsidR="00440E36" w:rsidRPr="00B647C8" w:rsidRDefault="008A3698" w:rsidP="008A3698">
      <w:pPr>
        <w:spacing w:before="120" w:after="120" w:line="276" w:lineRule="auto"/>
        <w:jc w:val="both"/>
      </w:pPr>
      <w:r>
        <w:t xml:space="preserve">zwaną w dalszej części niniejszej umowy </w:t>
      </w:r>
      <w:r>
        <w:rPr>
          <w:b/>
        </w:rPr>
        <w:t>Zamawiającym</w:t>
      </w:r>
      <w:r w:rsidR="00440E36" w:rsidRPr="00B647C8">
        <w:rPr>
          <w:b/>
        </w:rPr>
        <w:t>,</w:t>
      </w:r>
      <w:r w:rsidR="00440E36" w:rsidRPr="00B647C8">
        <w:t xml:space="preserve"> </w:t>
      </w:r>
    </w:p>
    <w:p w14:paraId="52FC9BEA" w14:textId="77777777" w:rsidR="00440E36" w:rsidRPr="00B647C8" w:rsidRDefault="00440E36" w:rsidP="00440E36">
      <w:pPr>
        <w:spacing w:before="120" w:after="120" w:line="276" w:lineRule="auto"/>
        <w:jc w:val="both"/>
      </w:pPr>
      <w:r w:rsidRPr="00B647C8">
        <w:t xml:space="preserve">a </w:t>
      </w:r>
    </w:p>
    <w:p w14:paraId="4814884B" w14:textId="77777777" w:rsidR="009F4CDF" w:rsidRPr="007A4908" w:rsidRDefault="009F4CDF" w:rsidP="009F4CDF">
      <w:pPr>
        <w:spacing w:before="120" w:after="120" w:line="276" w:lineRule="auto"/>
        <w:ind w:firstLine="708"/>
        <w:jc w:val="both"/>
      </w:pPr>
      <w:r w:rsidRPr="007A4908">
        <w:t>Firmą …………………………………………………………………………………</w:t>
      </w:r>
    </w:p>
    <w:p w14:paraId="56BD8A66" w14:textId="77777777" w:rsidR="009F4CDF" w:rsidRPr="007A4908" w:rsidRDefault="009F4CDF" w:rsidP="009F4CDF">
      <w:pPr>
        <w:spacing w:before="120" w:after="120" w:line="276" w:lineRule="auto"/>
        <w:ind w:firstLine="708"/>
        <w:jc w:val="both"/>
      </w:pPr>
      <w:r w:rsidRPr="007A4908">
        <w:t>z siedzibą w ……………………………………………………………………………</w:t>
      </w:r>
    </w:p>
    <w:p w14:paraId="40734D23" w14:textId="77777777" w:rsidR="009F4CDF" w:rsidRPr="007A4908" w:rsidRDefault="009F4CDF" w:rsidP="009F4CDF">
      <w:pPr>
        <w:spacing w:before="120" w:after="120" w:line="276" w:lineRule="auto"/>
        <w:ind w:firstLine="708"/>
        <w:jc w:val="both"/>
      </w:pPr>
      <w:r w:rsidRPr="007A4908">
        <w:rPr>
          <w:b/>
        </w:rPr>
        <w:t xml:space="preserve">zarejestrowaną KRS/nr ewidencji działalności gospodarczej: </w:t>
      </w:r>
      <w:r w:rsidRPr="007A4908">
        <w:t>……………………</w:t>
      </w:r>
    </w:p>
    <w:p w14:paraId="226308A4" w14:textId="77777777" w:rsidR="009F4CDF" w:rsidRPr="007A4908" w:rsidRDefault="009F4CDF" w:rsidP="009F4CDF">
      <w:pPr>
        <w:spacing w:before="120" w:after="120" w:line="276" w:lineRule="auto"/>
        <w:jc w:val="both"/>
        <w:rPr>
          <w:b/>
        </w:rPr>
      </w:pPr>
      <w:r w:rsidRPr="007A4908">
        <w:t>reprezentowaną przez:</w:t>
      </w:r>
    </w:p>
    <w:p w14:paraId="4C4F35A6" w14:textId="77777777" w:rsidR="009F4CDF" w:rsidRPr="007A4908" w:rsidRDefault="009F4CDF" w:rsidP="009F4CDF">
      <w:pPr>
        <w:spacing w:before="120" w:after="120" w:line="276" w:lineRule="auto"/>
        <w:ind w:firstLine="708"/>
        <w:jc w:val="both"/>
      </w:pPr>
      <w:r w:rsidRPr="007A4908">
        <w:t>…………………………………………………………………………………………</w:t>
      </w:r>
    </w:p>
    <w:p w14:paraId="15C9F261" w14:textId="77777777" w:rsidR="009F4CDF" w:rsidRPr="007A4908" w:rsidRDefault="009F4CDF" w:rsidP="009F4CDF">
      <w:pPr>
        <w:spacing w:before="120" w:after="120" w:line="276" w:lineRule="auto"/>
        <w:ind w:firstLine="708"/>
        <w:jc w:val="both"/>
      </w:pPr>
      <w:r w:rsidRPr="007A4908">
        <w:t>…………………………………………………………………………………………</w:t>
      </w:r>
    </w:p>
    <w:p w14:paraId="78C7BD21" w14:textId="7F643B3E" w:rsidR="00440E36" w:rsidRPr="00B647C8" w:rsidRDefault="009F4CDF" w:rsidP="009F4CDF">
      <w:pPr>
        <w:spacing w:before="120" w:after="120" w:line="276" w:lineRule="auto"/>
        <w:jc w:val="both"/>
        <w:rPr>
          <w:b/>
        </w:rPr>
      </w:pPr>
      <w:r w:rsidRPr="007A4908">
        <w:t>zwaną w dalszej części niniejszej umowy</w:t>
      </w:r>
      <w:r w:rsidRPr="007A4908">
        <w:rPr>
          <w:b/>
        </w:rPr>
        <w:t xml:space="preserve"> Wykonawcą</w:t>
      </w:r>
      <w:r w:rsidR="00440E36" w:rsidRPr="00B647C8">
        <w:rPr>
          <w:b/>
        </w:rPr>
        <w:t>,</w:t>
      </w:r>
    </w:p>
    <w:p w14:paraId="21AF82EA" w14:textId="77777777" w:rsidR="00440E36" w:rsidRPr="00B647C8" w:rsidRDefault="00440E36" w:rsidP="00440E36">
      <w:pPr>
        <w:tabs>
          <w:tab w:val="left" w:pos="1620"/>
          <w:tab w:val="left" w:pos="6660"/>
        </w:tabs>
        <w:spacing w:before="120" w:after="120" w:line="276" w:lineRule="auto"/>
        <w:jc w:val="both"/>
      </w:pPr>
    </w:p>
    <w:p w14:paraId="653E2272" w14:textId="394E7B9C" w:rsidR="00440E36" w:rsidRPr="00B647C8" w:rsidRDefault="00440E36" w:rsidP="00440E36">
      <w:pPr>
        <w:spacing w:before="120" w:after="120" w:line="276" w:lineRule="auto"/>
        <w:jc w:val="both"/>
      </w:pPr>
      <w:r w:rsidRPr="00B647C8">
        <w:t>W wyniku przeprowadzenia postępowania z wyłączeniem przepisów ustawy z dnia 11 września 2019 roku Prawo Zamówień Publicznych (t.j. Dz.U. z 202</w:t>
      </w:r>
      <w:r w:rsidR="008A3698">
        <w:t>3</w:t>
      </w:r>
      <w:r w:rsidRPr="00B647C8">
        <w:t xml:space="preserve"> r. poz. </w:t>
      </w:r>
      <w:r w:rsidR="008A3698">
        <w:t>1605</w:t>
      </w:r>
      <w:r w:rsidRPr="00B647C8">
        <w:t>), zwanej dalej upzp, na podstawie art. 2 ust. 1 pkt. 1 PZP</w:t>
      </w:r>
    </w:p>
    <w:p w14:paraId="1BBC6EA5" w14:textId="77777777" w:rsidR="00440E36" w:rsidRPr="00B647C8" w:rsidRDefault="00440E36" w:rsidP="00440E36">
      <w:pPr>
        <w:spacing w:before="120" w:after="120" w:line="276" w:lineRule="auto"/>
        <w:jc w:val="center"/>
        <w:rPr>
          <w:b/>
        </w:rPr>
      </w:pPr>
    </w:p>
    <w:p w14:paraId="26ED73C1" w14:textId="77777777" w:rsidR="00440E36" w:rsidRPr="00B647C8" w:rsidRDefault="00440E36" w:rsidP="00440E36">
      <w:pPr>
        <w:spacing w:before="120" w:after="120" w:line="276" w:lineRule="auto"/>
        <w:jc w:val="center"/>
        <w:rPr>
          <w:b/>
        </w:rPr>
      </w:pPr>
      <w:r w:rsidRPr="00B647C8">
        <w:rPr>
          <w:b/>
        </w:rPr>
        <w:t>§ 1</w:t>
      </w:r>
    </w:p>
    <w:p w14:paraId="7E7E7559" w14:textId="1F0DB445" w:rsidR="00440E36" w:rsidRPr="00B647C8" w:rsidRDefault="005A5F7C" w:rsidP="000C2F35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B647C8">
        <w:t xml:space="preserve">Przedmiotem umowy jest </w:t>
      </w:r>
      <w:r w:rsidR="006D173E" w:rsidRPr="006D173E">
        <w:rPr>
          <w:b/>
          <w:bCs/>
          <w:color w:val="000000" w:themeColor="text1"/>
        </w:rPr>
        <w:t>Wykonanie naprawy wind w budynkach "A", "B", "C" oraz "L-31" Politechniki Rzeszowskiej</w:t>
      </w:r>
    </w:p>
    <w:p w14:paraId="5468C70D" w14:textId="5BB2F390" w:rsidR="00440E36" w:rsidRPr="00B647C8" w:rsidRDefault="00440E36" w:rsidP="00440E36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B647C8">
        <w:t>Zamawiający zleca, a Wykonawca przyjmuje do wykonania przedmiot umowy określony w ust.</w:t>
      </w:r>
      <w:r w:rsidR="00B647C8">
        <w:t xml:space="preserve"> </w:t>
      </w:r>
      <w:r w:rsidRPr="00B647C8">
        <w:t>1.</w:t>
      </w:r>
    </w:p>
    <w:p w14:paraId="52A910F8" w14:textId="77777777" w:rsidR="00440E36" w:rsidRPr="00B647C8" w:rsidRDefault="00440E36" w:rsidP="00440E36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B647C8">
        <w:lastRenderedPageBreak/>
        <w:t xml:space="preserve">Specyfikację przedmiotu umowy zawiera </w:t>
      </w:r>
      <w:r w:rsidR="00880A74" w:rsidRPr="00B647C8">
        <w:t>oferta Wykonawcy</w:t>
      </w:r>
      <w:r w:rsidRPr="00B647C8">
        <w:t>, będąca integralną częścią niniejszej umowy.</w:t>
      </w:r>
    </w:p>
    <w:p w14:paraId="3AFCCC5E" w14:textId="44DAB194" w:rsidR="005A5F7C" w:rsidRPr="00B647C8" w:rsidRDefault="005A5F7C" w:rsidP="00440E36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B647C8">
        <w:t xml:space="preserve">Wykonawca zobowiązuje się wykonać przedmiot umowy określony w ust 1 niniejszej umowy bez zbędnej zwłoki na własny koszt, w </w:t>
      </w:r>
      <w:r w:rsidRPr="00B647C8">
        <w:rPr>
          <w:b/>
        </w:rPr>
        <w:t xml:space="preserve">terminie do </w:t>
      </w:r>
      <w:r w:rsidR="006D173E">
        <w:rPr>
          <w:b/>
          <w:u w:val="single"/>
        </w:rPr>
        <w:t>90 dni</w:t>
      </w:r>
      <w:r w:rsidRPr="00B647C8">
        <w:t xml:space="preserve"> </w:t>
      </w:r>
      <w:r w:rsidRPr="00B647C8">
        <w:rPr>
          <w:b/>
          <w:bCs/>
        </w:rPr>
        <w:t>od daty zawarcia niniejszej umowy</w:t>
      </w:r>
      <w:r w:rsidRPr="00B647C8">
        <w:t>, przy zachowaniu należytej staranności.</w:t>
      </w:r>
    </w:p>
    <w:p w14:paraId="0F38F690" w14:textId="77777777" w:rsidR="005A5F7C" w:rsidRPr="00B647C8" w:rsidRDefault="00440E36" w:rsidP="005A5F7C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B647C8">
        <w:t>Wykonawca oświadcza, że posiada odpowiednią wiedzę, doświadczenie i dysponuje stosowną bazą do wykonania przedmiotu umowy.</w:t>
      </w:r>
    </w:p>
    <w:p w14:paraId="17579F92" w14:textId="77777777" w:rsidR="005A5F7C" w:rsidRPr="00B647C8" w:rsidRDefault="005A5F7C" w:rsidP="005A5F7C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B647C8">
        <w:t>Wykonawca oświadcza, iż dysponuje odpowiednim oprogramowaniem oraz zapleczem laboratoryjnym do wykonania badań.</w:t>
      </w:r>
    </w:p>
    <w:p w14:paraId="179172CB" w14:textId="77777777" w:rsidR="005A5F7C" w:rsidRPr="00B647C8" w:rsidRDefault="005A5F7C" w:rsidP="005A5F7C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B647C8">
        <w:t>Wykonawca zobowiązuje się wykonać przedmiot umowy z należytą starannością, czuwania nad prawidłową realizacją umowy zgodnie z treścią złożonej oferty, oraz wykonania innych obowiązków wynikających z treści postępowania oraz złożonej oferty.</w:t>
      </w:r>
    </w:p>
    <w:p w14:paraId="2FECEA61" w14:textId="75B8B474" w:rsidR="00B647C8" w:rsidRPr="00B647C8" w:rsidRDefault="005A5F7C" w:rsidP="00B647C8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</w:pPr>
      <w:r w:rsidRPr="00B647C8">
        <w:t>Wykonawca gwarantuje najwyższą jakość przedmiotu umowy</w:t>
      </w:r>
      <w:r w:rsidR="00A004A4" w:rsidRPr="00B647C8">
        <w:t>.</w:t>
      </w:r>
    </w:p>
    <w:p w14:paraId="502947B7" w14:textId="77777777" w:rsidR="00440E36" w:rsidRPr="00B647C8" w:rsidRDefault="00440E36" w:rsidP="00440E36">
      <w:pPr>
        <w:spacing w:before="120" w:after="120" w:line="276" w:lineRule="auto"/>
        <w:jc w:val="center"/>
        <w:rPr>
          <w:b/>
        </w:rPr>
      </w:pPr>
    </w:p>
    <w:p w14:paraId="5AB11AFC" w14:textId="77777777" w:rsidR="00440E36" w:rsidRPr="00B647C8" w:rsidRDefault="005A5F7C" w:rsidP="00440E36">
      <w:pPr>
        <w:spacing w:before="120" w:after="120" w:line="276" w:lineRule="auto"/>
        <w:jc w:val="center"/>
        <w:rPr>
          <w:b/>
        </w:rPr>
      </w:pPr>
      <w:r w:rsidRPr="00B647C8">
        <w:rPr>
          <w:b/>
        </w:rPr>
        <w:t>§ 2</w:t>
      </w:r>
    </w:p>
    <w:p w14:paraId="576517C7" w14:textId="77777777" w:rsidR="00440E36" w:rsidRPr="00B647C8" w:rsidRDefault="00440E36" w:rsidP="00440E36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</w:pPr>
      <w:r w:rsidRPr="00B647C8">
        <w:t>Wysokość wynagrodzenia przysługującego Wykonawcy za wykonanie przedmiotu umowy ustalona została na podstawie oferty Wykonawcy.</w:t>
      </w:r>
    </w:p>
    <w:p w14:paraId="1443D034" w14:textId="77777777" w:rsidR="009F4CDF" w:rsidRPr="007A4908" w:rsidRDefault="009F4CDF" w:rsidP="009F4CDF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</w:pPr>
      <w:r w:rsidRPr="007A4908">
        <w:t>Zamawiający zapłaci Wykonawcy wynagrodzenie, za zgodne z umową wykonanie przedmiotu umowy,  zgodne ze złożoną ofertą, w wysokości:</w:t>
      </w:r>
    </w:p>
    <w:p w14:paraId="0897273F" w14:textId="77777777" w:rsidR="009F4CDF" w:rsidRPr="007A4908" w:rsidRDefault="009F4CDF" w:rsidP="009F4CDF">
      <w:pPr>
        <w:pStyle w:val="Akapitzlist"/>
        <w:spacing w:before="120" w:after="120" w:line="276" w:lineRule="auto"/>
        <w:ind w:left="567"/>
        <w:contextualSpacing w:val="0"/>
        <w:jc w:val="both"/>
      </w:pPr>
      <w:r w:rsidRPr="007A4908">
        <w:t xml:space="preserve">brutto:   …..……………………… zł </w:t>
      </w:r>
    </w:p>
    <w:p w14:paraId="29C952E3" w14:textId="77777777" w:rsidR="009F4CDF" w:rsidRPr="007A4908" w:rsidRDefault="009F4CDF" w:rsidP="009F4CDF">
      <w:pPr>
        <w:pStyle w:val="Akapitzlist"/>
        <w:spacing w:before="120" w:after="120" w:line="276" w:lineRule="auto"/>
        <w:ind w:left="567"/>
        <w:contextualSpacing w:val="0"/>
        <w:jc w:val="both"/>
        <w:rPr>
          <w:i/>
        </w:rPr>
      </w:pPr>
      <w:r w:rsidRPr="007A4908">
        <w:rPr>
          <w:i/>
        </w:rPr>
        <w:t xml:space="preserve">(słownie:………………………..…………………………………………..………. złotych), </w:t>
      </w:r>
    </w:p>
    <w:p w14:paraId="2B7D8E61" w14:textId="77777777" w:rsidR="009F4CDF" w:rsidRPr="007A4908" w:rsidRDefault="009F4CDF" w:rsidP="009F4CDF">
      <w:pPr>
        <w:pStyle w:val="Akapitzlist"/>
        <w:spacing w:before="120" w:after="120" w:line="276" w:lineRule="auto"/>
        <w:ind w:left="567"/>
        <w:contextualSpacing w:val="0"/>
        <w:jc w:val="both"/>
      </w:pPr>
      <w:r w:rsidRPr="007A4908">
        <w:t>VAT: ……… %  …..……………………… zł</w:t>
      </w:r>
    </w:p>
    <w:p w14:paraId="0ACBF6C2" w14:textId="77777777" w:rsidR="009F4CDF" w:rsidRPr="007A4908" w:rsidRDefault="009F4CDF" w:rsidP="009F4CDF">
      <w:pPr>
        <w:pStyle w:val="Akapitzlist"/>
        <w:spacing w:before="120" w:after="120" w:line="276" w:lineRule="auto"/>
        <w:ind w:left="567"/>
        <w:contextualSpacing w:val="0"/>
        <w:jc w:val="both"/>
        <w:rPr>
          <w:i/>
        </w:rPr>
      </w:pPr>
      <w:r w:rsidRPr="007A4908">
        <w:rPr>
          <w:i/>
        </w:rPr>
        <w:t xml:space="preserve">(słownie:………………………..…………………………………………..………. złotych), </w:t>
      </w:r>
    </w:p>
    <w:p w14:paraId="4DC629F2" w14:textId="77777777" w:rsidR="009F4CDF" w:rsidRPr="007A4908" w:rsidRDefault="009F4CDF" w:rsidP="009F4CDF">
      <w:pPr>
        <w:pStyle w:val="Akapitzlist"/>
        <w:spacing w:before="120" w:after="120" w:line="276" w:lineRule="auto"/>
        <w:ind w:left="567"/>
        <w:contextualSpacing w:val="0"/>
        <w:jc w:val="both"/>
      </w:pPr>
      <w:r w:rsidRPr="007A4908">
        <w:t>Netto:  …..……………………… zł</w:t>
      </w:r>
    </w:p>
    <w:p w14:paraId="5C4E0C27" w14:textId="46440EF7" w:rsidR="00440E36" w:rsidRPr="00B647C8" w:rsidRDefault="009F4CDF" w:rsidP="009F4CDF">
      <w:pPr>
        <w:pStyle w:val="Akapitzlist"/>
        <w:spacing w:before="120" w:after="120" w:line="276" w:lineRule="auto"/>
        <w:ind w:left="567"/>
        <w:contextualSpacing w:val="0"/>
        <w:jc w:val="both"/>
      </w:pPr>
      <w:r w:rsidRPr="007A4908">
        <w:rPr>
          <w:i/>
        </w:rPr>
        <w:t>(słownie:………………………..…………………………………………..………. złotych),</w:t>
      </w:r>
      <w:r w:rsidR="00440E36" w:rsidRPr="00B647C8">
        <w:t>.</w:t>
      </w:r>
    </w:p>
    <w:p w14:paraId="38D4CEE8" w14:textId="57126A27" w:rsidR="00B647C8" w:rsidRDefault="00B647C8" w:rsidP="00440E36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</w:pPr>
      <w:r w:rsidRPr="00EA53F5">
        <w:t>Wykonawca wystawi fakturę VAT zgodnie z obowiązującymi w tym zakresie przepisami</w:t>
      </w:r>
    </w:p>
    <w:p w14:paraId="0F2D4ADE" w14:textId="77777777" w:rsidR="009F4CDF" w:rsidRPr="00735227" w:rsidRDefault="009F4CDF" w:rsidP="009F4CDF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</w:pPr>
      <w:r w:rsidRPr="00735227">
        <w:t>Zamawiający odprowadzi we własnym zakresie należny podatek VAT i ewentualne cło. Wykonawca wystawi fakturę VAT na kwotę netto</w:t>
      </w:r>
      <w:r>
        <w:rPr>
          <w:vertAlign w:val="superscript"/>
        </w:rPr>
        <w:t xml:space="preserve">1 </w:t>
      </w:r>
      <w:r>
        <w:t>*</w:t>
      </w:r>
      <w:r w:rsidRPr="00735227">
        <w:t>.</w:t>
      </w:r>
    </w:p>
    <w:p w14:paraId="08C00C06" w14:textId="77777777" w:rsidR="009F4CDF" w:rsidRDefault="009F4CDF" w:rsidP="009F4CDF">
      <w:pPr>
        <w:pStyle w:val="Akapitzlist"/>
        <w:spacing w:before="120" w:after="120" w:line="276" w:lineRule="auto"/>
        <w:ind w:left="567"/>
        <w:contextualSpacing w:val="0"/>
        <w:jc w:val="right"/>
        <w:rPr>
          <w:i/>
          <w:sz w:val="20"/>
          <w:szCs w:val="20"/>
        </w:rPr>
      </w:pPr>
      <w:r w:rsidRPr="0068077F">
        <w:rPr>
          <w:iCs/>
          <w:sz w:val="20"/>
          <w:szCs w:val="20"/>
          <w:vertAlign w:val="superscript"/>
        </w:rPr>
        <w:t>1</w:t>
      </w:r>
      <w:r w:rsidRPr="0068077F">
        <w:rPr>
          <w:i/>
          <w:sz w:val="20"/>
          <w:szCs w:val="20"/>
          <w:vertAlign w:val="superscript"/>
        </w:rPr>
        <w:t xml:space="preserve"> </w:t>
      </w:r>
      <w:r w:rsidRPr="0068077F">
        <w:rPr>
          <w:i/>
          <w:sz w:val="20"/>
          <w:szCs w:val="20"/>
        </w:rPr>
        <w:t xml:space="preserve">dotyczy podmiotów zagranicznych </w:t>
      </w:r>
    </w:p>
    <w:p w14:paraId="4327F73E" w14:textId="297BAD9C" w:rsidR="00440E36" w:rsidRPr="009F4CDF" w:rsidRDefault="009F4CDF" w:rsidP="009F4CDF">
      <w:pPr>
        <w:pStyle w:val="Akapitzlist"/>
        <w:spacing w:before="120" w:after="120" w:line="276" w:lineRule="auto"/>
        <w:ind w:left="567"/>
        <w:contextualSpacing w:val="0"/>
        <w:jc w:val="right"/>
        <w:rPr>
          <w:i/>
          <w:sz w:val="20"/>
          <w:szCs w:val="20"/>
        </w:rPr>
      </w:pPr>
      <w:r w:rsidRPr="009F4CDF">
        <w:rPr>
          <w:i/>
          <w:sz w:val="20"/>
          <w:szCs w:val="20"/>
        </w:rPr>
        <w:t>* niepotrzebne skreślić</w:t>
      </w:r>
    </w:p>
    <w:p w14:paraId="6F44ECD9" w14:textId="7B36C0FD" w:rsidR="00440E36" w:rsidRPr="00B647C8" w:rsidRDefault="00440E36" w:rsidP="00440E36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  <w:rPr>
          <w:i/>
        </w:rPr>
      </w:pPr>
      <w:r w:rsidRPr="00B647C8">
        <w:t xml:space="preserve">Zamawiający jest podatnikiem VAT i posiada </w:t>
      </w:r>
      <w:r w:rsidRPr="00B647C8">
        <w:rPr>
          <w:b/>
          <w:bCs/>
        </w:rPr>
        <w:t>NIP</w:t>
      </w:r>
      <w:r w:rsidR="00B647C8" w:rsidRPr="00B647C8">
        <w:rPr>
          <w:b/>
          <w:bCs/>
        </w:rPr>
        <w:t>:</w:t>
      </w:r>
      <w:r w:rsidRPr="00B647C8">
        <w:rPr>
          <w:b/>
          <w:bCs/>
        </w:rPr>
        <w:t xml:space="preserve"> 813-02-66-999</w:t>
      </w:r>
      <w:r w:rsidRPr="00B647C8">
        <w:t>.</w:t>
      </w:r>
    </w:p>
    <w:p w14:paraId="423F2D2E" w14:textId="18BE1B8D" w:rsidR="00440E36" w:rsidRPr="00B647C8" w:rsidRDefault="00440E36" w:rsidP="00440E36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  <w:rPr>
          <w:i/>
        </w:rPr>
      </w:pPr>
      <w:r w:rsidRPr="00B647C8">
        <w:t xml:space="preserve">Wykonawca jest podatnikiem VAT i posiada </w:t>
      </w:r>
      <w:r w:rsidR="008A3698">
        <w:rPr>
          <w:b/>
          <w:bCs/>
        </w:rPr>
        <w:t xml:space="preserve">NIP: </w:t>
      </w:r>
      <w:r w:rsidR="009F4CDF">
        <w:rPr>
          <w:b/>
          <w:bCs/>
        </w:rPr>
        <w:t>……………………</w:t>
      </w:r>
      <w:r w:rsidRPr="00B647C8">
        <w:t>.</w:t>
      </w:r>
    </w:p>
    <w:p w14:paraId="2CEDB0EE" w14:textId="37A46E2D" w:rsidR="00B647C8" w:rsidRPr="00B647C8" w:rsidRDefault="00B647C8" w:rsidP="00440E36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  <w:rPr>
          <w:i/>
        </w:rPr>
      </w:pPr>
      <w:r w:rsidRPr="007A4908">
        <w:t xml:space="preserve">Strony oświadczają, że numery rachunków na które dokonywane będą płatności wynikające z niniejszej Umowy ujawnione zostały w Białej Liście. W przypadku, gdy na dzień dokonywania jakiejkolwiek płatności, Zamawiający zweryfikuje, że podany rachunek Wykonawcy nie jest ujawniony na Białej Liście, Zamawiający wstrzyma się z </w:t>
      </w:r>
      <w:r w:rsidRPr="007A4908">
        <w:lastRenderedPageBreak/>
        <w:t>dokonaniem zapłaty, aż do dnia roboczego następującego po dniu przekazania przez Wykonawcę numeru rachunku ujawnionego na Białej Liście – 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co Strony zgodnie potwierdzają. Dla usunięcia wszelkich wątpliwości, Wykonawcy w takim przypadku nie będą przysługiwały żadne roszczenia z tytułu niewłaściwego wykonania zobowiązania przez Zamawiającego, w szczególności nie będą przysługiwały odsetki za opóźnienie i inne relewantne uprawnienia</w:t>
      </w:r>
    </w:p>
    <w:p w14:paraId="0CB50A5E" w14:textId="77777777" w:rsidR="00440E36" w:rsidRPr="00B647C8" w:rsidRDefault="00440E36" w:rsidP="00440E36">
      <w:pPr>
        <w:spacing w:before="120" w:after="120" w:line="276" w:lineRule="auto"/>
        <w:jc w:val="both"/>
      </w:pPr>
    </w:p>
    <w:p w14:paraId="185B64A9" w14:textId="77777777" w:rsidR="00440E36" w:rsidRPr="00B647C8" w:rsidRDefault="005A5F7C" w:rsidP="00440E36">
      <w:pPr>
        <w:spacing w:before="120" w:after="120" w:line="276" w:lineRule="auto"/>
        <w:jc w:val="center"/>
        <w:rPr>
          <w:b/>
        </w:rPr>
      </w:pPr>
      <w:r w:rsidRPr="00B647C8">
        <w:rPr>
          <w:b/>
        </w:rPr>
        <w:t>§ 3</w:t>
      </w:r>
    </w:p>
    <w:p w14:paraId="053156D4" w14:textId="77777777" w:rsidR="00440E36" w:rsidRPr="00B647C8" w:rsidRDefault="00440E36" w:rsidP="00440E36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jc w:val="both"/>
      </w:pPr>
      <w:r w:rsidRPr="00B647C8">
        <w:t>Ustalona w wyniku postępowania wysokość wynagrodzenia za przedmiot umowy pozostaje niezmieniona do końca realizacji przedmiotu umowy.</w:t>
      </w:r>
    </w:p>
    <w:p w14:paraId="50DCB5AB" w14:textId="77777777" w:rsidR="00440E36" w:rsidRPr="00B647C8" w:rsidRDefault="00440E36" w:rsidP="00440E36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jc w:val="both"/>
      </w:pPr>
      <w:r w:rsidRPr="00B647C8">
        <w:t>Wynagrodzenie obejmuje całkowitą należność, jaką Zamawiający zobowiązany j</w:t>
      </w:r>
      <w:r w:rsidR="005A5F7C" w:rsidRPr="00B647C8">
        <w:t>est zapłacić za przedmiot umowy</w:t>
      </w:r>
      <w:r w:rsidRPr="00B647C8">
        <w:t>.</w:t>
      </w:r>
    </w:p>
    <w:p w14:paraId="3E3232DE" w14:textId="77777777" w:rsidR="00440E36" w:rsidRPr="00B647C8" w:rsidRDefault="00440E36" w:rsidP="00440E36">
      <w:pPr>
        <w:spacing w:before="120" w:after="120" w:line="276" w:lineRule="auto"/>
        <w:jc w:val="both"/>
      </w:pPr>
    </w:p>
    <w:p w14:paraId="26D64F02" w14:textId="77777777" w:rsidR="00440E36" w:rsidRPr="00B647C8" w:rsidRDefault="005A5F7C" w:rsidP="00440E36">
      <w:pPr>
        <w:spacing w:before="120" w:after="120" w:line="276" w:lineRule="auto"/>
        <w:jc w:val="center"/>
        <w:rPr>
          <w:b/>
        </w:rPr>
      </w:pPr>
      <w:r w:rsidRPr="00B647C8">
        <w:rPr>
          <w:b/>
        </w:rPr>
        <w:t>§ 4</w:t>
      </w:r>
    </w:p>
    <w:p w14:paraId="06A1C9D6" w14:textId="77777777" w:rsidR="00440E36" w:rsidRPr="00B647C8" w:rsidRDefault="00440E36" w:rsidP="00440E36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both"/>
      </w:pPr>
      <w:r w:rsidRPr="00B647C8">
        <w:t>Wykonawca, otrzyma wy</w:t>
      </w:r>
      <w:r w:rsidR="005A5F7C" w:rsidRPr="00B647C8">
        <w:t>nagrodzenie, o którym mowa w § 2</w:t>
      </w:r>
      <w:r w:rsidRPr="00B647C8">
        <w:t xml:space="preserve"> ust. 2 na podstawie faktury VAT, po wykonaniu całości przedmiotu umowy, </w:t>
      </w:r>
      <w:r w:rsidRPr="00B647C8">
        <w:rPr>
          <w:b/>
          <w:u w:val="single"/>
        </w:rPr>
        <w:t>potwierdzonego protokołem odbioru</w:t>
      </w:r>
      <w:r w:rsidRPr="00B647C8">
        <w:t>,  podpisanym przez obie strony.</w:t>
      </w:r>
    </w:p>
    <w:p w14:paraId="07C8BC83" w14:textId="77777777" w:rsidR="00440E36" w:rsidRPr="00B647C8" w:rsidRDefault="00440E36" w:rsidP="00440E36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both"/>
      </w:pPr>
      <w:r w:rsidRPr="00B647C8">
        <w:t>Termin zapłaty faktury wynosi 14 dni od daty doręczenia Zamawiającemu faktury VAT wraz z protokołem.</w:t>
      </w:r>
    </w:p>
    <w:p w14:paraId="3AF48FAF" w14:textId="77777777" w:rsidR="00440E36" w:rsidRPr="00B647C8" w:rsidRDefault="00440E36" w:rsidP="00440E36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both"/>
      </w:pPr>
      <w:r w:rsidRPr="00B647C8">
        <w:t>Wynagrodzenie przysługujące Wykonawcy jest płatne przelewem na konto Wykonawcy wskazane na fakturze.</w:t>
      </w:r>
    </w:p>
    <w:p w14:paraId="5D5227A0" w14:textId="77777777" w:rsidR="00B647C8" w:rsidRDefault="00440E36" w:rsidP="00440E36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both"/>
      </w:pPr>
      <w:r w:rsidRPr="00B647C8">
        <w:t>Miejscem płatności jest Bank Zamawiającego.</w:t>
      </w:r>
    </w:p>
    <w:p w14:paraId="6906AC61" w14:textId="1D1C2F60" w:rsidR="00440E36" w:rsidRPr="00B647C8" w:rsidRDefault="00440E36" w:rsidP="00440E36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jc w:val="both"/>
      </w:pPr>
      <w:r w:rsidRPr="00B647C8">
        <w:t>Zamawiający nie udziela zaliczek.</w:t>
      </w:r>
    </w:p>
    <w:p w14:paraId="400FFACD" w14:textId="77777777" w:rsidR="00440E36" w:rsidRPr="00B647C8" w:rsidRDefault="00440E36" w:rsidP="00440E36">
      <w:pPr>
        <w:spacing w:before="120" w:after="120" w:line="276" w:lineRule="auto"/>
        <w:jc w:val="both"/>
      </w:pPr>
    </w:p>
    <w:p w14:paraId="40156416" w14:textId="77B0F30D" w:rsidR="00440E36" w:rsidRPr="00B647C8" w:rsidRDefault="005A5F7C" w:rsidP="00440E36">
      <w:pPr>
        <w:spacing w:before="120" w:after="120" w:line="276" w:lineRule="auto"/>
        <w:jc w:val="center"/>
        <w:rPr>
          <w:b/>
        </w:rPr>
      </w:pPr>
      <w:r w:rsidRPr="00B647C8">
        <w:rPr>
          <w:b/>
        </w:rPr>
        <w:t xml:space="preserve">§ </w:t>
      </w:r>
      <w:r w:rsidR="00B647C8">
        <w:rPr>
          <w:b/>
        </w:rPr>
        <w:t>5</w:t>
      </w:r>
    </w:p>
    <w:p w14:paraId="1C26FACF" w14:textId="77777777" w:rsidR="00B647C8" w:rsidRPr="007A4908" w:rsidRDefault="00B647C8" w:rsidP="00B647C8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735227">
        <w:rPr>
          <w:color w:val="000000"/>
        </w:rPr>
        <w:t>Zamawiający ma prawo odstąpić od niniejszej umowy w terminie 30 dni od powzięcia wiadomości o zaistnieniu istotnej zmiany okoliczności powodującej, iż wykonanie umowy nie leży w interesie publicznym</w:t>
      </w:r>
      <w:r w:rsidRPr="00735227">
        <w:rPr>
          <w:bCs/>
          <w:color w:val="000000"/>
        </w:rPr>
        <w:t>, lub dalsze wykonywanie umowy może zagrozić istotnemu interesowi bezpieczeństwa państwa lub bezpieczeństwu publicznemu</w:t>
      </w:r>
      <w:r w:rsidRPr="00735227">
        <w:rPr>
          <w:color w:val="000000"/>
        </w:rPr>
        <w:t>,</w:t>
      </w:r>
      <w:r w:rsidRPr="00735227">
        <w:t xml:space="preserve"> czego nie można było przewidzieć w chwili zawarcia umowy</w:t>
      </w:r>
      <w:r w:rsidRPr="007A4908">
        <w:t>.</w:t>
      </w:r>
    </w:p>
    <w:p w14:paraId="1E709F82" w14:textId="77777777" w:rsidR="00B647C8" w:rsidRPr="007A4908" w:rsidRDefault="00B647C8" w:rsidP="00B647C8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7A4908">
        <w:t>Poza wypadkami określonymi w ust. 1 powyżej Zamawiającemu przysługuje prawo do odstąpienia od niniejszej umowy w przypadku rażącego naruszenia obowiązków wynikających z niniejszej umowy przez Wykonawcę.</w:t>
      </w:r>
    </w:p>
    <w:p w14:paraId="61A3FC91" w14:textId="77777777" w:rsidR="00B647C8" w:rsidRPr="007A4908" w:rsidRDefault="00B647C8" w:rsidP="00B647C8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7A4908">
        <w:t>Zamawiający ma prawo odstąpienia od umowy w szczególności w przypadku gdy:</w:t>
      </w:r>
    </w:p>
    <w:p w14:paraId="6B1D254F" w14:textId="77777777" w:rsidR="00B647C8" w:rsidRDefault="00B647C8" w:rsidP="00B647C8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735227">
        <w:lastRenderedPageBreak/>
        <w:t>Wykonawca opóźnia się z wykonaniem przedmiotu umowy o więcej niż 7 dni;</w:t>
      </w:r>
    </w:p>
    <w:p w14:paraId="582D3159" w14:textId="77777777" w:rsidR="00B647C8" w:rsidRPr="00735227" w:rsidRDefault="00B647C8" w:rsidP="00B647C8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EA53F5">
        <w:t>Wykonawca</w:t>
      </w:r>
      <w:r>
        <w:t xml:space="preserve"> </w:t>
      </w:r>
      <w:r w:rsidRPr="00EA53F5">
        <w:t>bez uzasadnionego powodu nie rozpocznie, bądź zaniecha realizacji przedmiotu umowy</w:t>
      </w:r>
    </w:p>
    <w:p w14:paraId="291559B4" w14:textId="7B38C306" w:rsidR="00B647C8" w:rsidRDefault="00B647C8" w:rsidP="00B647C8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>
        <w:t>Wykonawca rażąco narusza postanowienia niniejszej umowy, za co dwukrotnie został obciążony karami umownymi;</w:t>
      </w:r>
    </w:p>
    <w:p w14:paraId="331F0DA2" w14:textId="4B9EC121" w:rsidR="00B647C8" w:rsidRPr="006B29BB" w:rsidRDefault="00B647C8" w:rsidP="00B647C8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  <w:rPr>
          <w:sz w:val="28"/>
          <w:szCs w:val="28"/>
        </w:rPr>
      </w:pPr>
      <w:r w:rsidRPr="006B29BB">
        <w:t>Łączna naliczona wysokość kar umownych przekroczyła wysokość kary za odstąpienie od umowy</w:t>
      </w:r>
      <w:r>
        <w:t>;</w:t>
      </w:r>
    </w:p>
    <w:p w14:paraId="495AD605" w14:textId="77777777" w:rsidR="00B647C8" w:rsidRDefault="00B647C8" w:rsidP="00B647C8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735227">
        <w:t>Wykonawca złożył wniosek o ogłoszenie upadłości</w:t>
      </w:r>
      <w:r>
        <w:t>;</w:t>
      </w:r>
    </w:p>
    <w:p w14:paraId="3CD1534F" w14:textId="77777777" w:rsidR="00B647C8" w:rsidRPr="00EA53F5" w:rsidRDefault="00B647C8" w:rsidP="00B647C8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EA53F5">
        <w:rPr>
          <w:bCs/>
        </w:rPr>
        <w:t xml:space="preserve">Likwidacji działalności Wykonawcy, </w:t>
      </w:r>
    </w:p>
    <w:p w14:paraId="4575E134" w14:textId="77777777" w:rsidR="00B647C8" w:rsidRPr="00EA53F5" w:rsidRDefault="00B647C8" w:rsidP="00B647C8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EA53F5">
        <w:t>Wy</w:t>
      </w:r>
      <w:r w:rsidRPr="00EA53F5">
        <w:softHyphen/>
        <w:t xml:space="preserve">dania nakazu zajęcia majątku Wykonawcy lub zrzeczenia się przez Wykonawcę majątku na rzecz wierzycieli, </w:t>
      </w:r>
    </w:p>
    <w:p w14:paraId="564D6A1F" w14:textId="77777777" w:rsidR="00B647C8" w:rsidRPr="00EA53F5" w:rsidRDefault="00B647C8" w:rsidP="00B647C8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 w:rsidRPr="00EA53F5">
        <w:t>Wszczęcia egzekucji wobec Wykonaw</w:t>
      </w:r>
      <w:r w:rsidRPr="00EA53F5">
        <w:softHyphen/>
        <w:t>cy;</w:t>
      </w:r>
    </w:p>
    <w:p w14:paraId="72ED061E" w14:textId="77777777" w:rsidR="00B647C8" w:rsidRPr="007A4908" w:rsidRDefault="00B647C8" w:rsidP="00B647C8">
      <w:pPr>
        <w:pStyle w:val="Akapitzlist"/>
        <w:numPr>
          <w:ilvl w:val="2"/>
          <w:numId w:val="7"/>
        </w:numPr>
        <w:spacing w:before="120" w:after="120" w:line="276" w:lineRule="auto"/>
        <w:contextualSpacing w:val="0"/>
        <w:jc w:val="both"/>
      </w:pPr>
      <w:r>
        <w:rPr>
          <w:bCs/>
        </w:rPr>
        <w:t>Wydania nakazu</w:t>
      </w:r>
      <w:r w:rsidRPr="00EA53F5">
        <w:rPr>
          <w:bCs/>
        </w:rPr>
        <w:t xml:space="preserve"> zajęcia ruchomości Wykonawcy w toku postępowania egzekucyjnego</w:t>
      </w:r>
      <w:r w:rsidRPr="007A4908">
        <w:t>.</w:t>
      </w:r>
    </w:p>
    <w:p w14:paraId="0A10AB75" w14:textId="272A273A" w:rsidR="00B647C8" w:rsidRPr="006B29BB" w:rsidRDefault="00B647C8" w:rsidP="00B647C8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7A4908">
        <w:t>W razie odstąpienia od umowy z przyczyn zawinionych przez Wykonawcę, Zamawiający może naliczyć Wykonawcy karę umowną w wysokości 1</w:t>
      </w:r>
      <w:r>
        <w:t>5</w:t>
      </w:r>
      <w:r w:rsidRPr="007A4908">
        <w:t>% wynagrodzenia umownego brutto</w:t>
      </w:r>
      <w:r w:rsidRPr="006B29BB">
        <w:t>. Obowiązek zapłacenia kary umownej w przypadku odstąpienia od umowy, nie obejmuje wypadku określonego w ust. 1.</w:t>
      </w:r>
    </w:p>
    <w:p w14:paraId="3C8E530A" w14:textId="77777777" w:rsidR="00B647C8" w:rsidRPr="006B29BB" w:rsidRDefault="00B647C8" w:rsidP="00B647C8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6B29BB">
        <w:t>Jeżeli kara nie pokrywa poniesionej szkody, Zamawiający może dochodzić odszkodowania uzupełniającego na zasadach ogólnych.</w:t>
      </w:r>
    </w:p>
    <w:p w14:paraId="3B146E91" w14:textId="77777777" w:rsidR="00B647C8" w:rsidRPr="006B29BB" w:rsidRDefault="00B647C8" w:rsidP="00B647C8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6B29BB">
        <w:rPr>
          <w:rFonts w:cs="Arial"/>
          <w:bCs/>
          <w:color w:val="000000"/>
        </w:rPr>
        <w:t xml:space="preserve">Wszelkie koszty wynikłe z konieczności skorzystania przez którąkolwiek ze Stron z prawa odstąpienia od umowy ponosi strona odstępująca od umowy. </w:t>
      </w:r>
      <w:r w:rsidRPr="006B29BB">
        <w:rPr>
          <w:color w:val="000000"/>
        </w:rPr>
        <w:t>W przypadku odstąpienia od umowy na podstawie niniejszego paragrafu Wykonawca może żądać jedynie wynagrodzenia należnego mu z tytułu wykonania części umowy.</w:t>
      </w:r>
    </w:p>
    <w:p w14:paraId="4C771133" w14:textId="19E2728A" w:rsidR="00440E36" w:rsidRPr="00B647C8" w:rsidRDefault="00B647C8" w:rsidP="00B647C8">
      <w:pPr>
        <w:pStyle w:val="Akapitzlist"/>
        <w:numPr>
          <w:ilvl w:val="0"/>
          <w:numId w:val="7"/>
        </w:numPr>
        <w:spacing w:before="120" w:after="120" w:line="276" w:lineRule="auto"/>
        <w:contextualSpacing w:val="0"/>
        <w:jc w:val="both"/>
      </w:pPr>
      <w:r w:rsidRPr="006B29BB">
        <w:rPr>
          <w:color w:val="000000"/>
        </w:rPr>
        <w:t>Uprawnienia, o których mowa w niniejszym paragrafie przysługują Zamawiającemu niezależnie od uprawnień do odstąpienia od umowy przewidzianych przepisami Kodeksu Cywilnego, w szczególności art. 635 i 636 KC</w:t>
      </w:r>
      <w:r w:rsidR="00440E36" w:rsidRPr="00B647C8">
        <w:t>.</w:t>
      </w:r>
    </w:p>
    <w:p w14:paraId="5C4ACA7B" w14:textId="77777777" w:rsidR="008A3698" w:rsidRDefault="008A3698" w:rsidP="00440E36">
      <w:pPr>
        <w:spacing w:before="120" w:after="120" w:line="276" w:lineRule="auto"/>
        <w:jc w:val="center"/>
        <w:rPr>
          <w:b/>
        </w:rPr>
      </w:pPr>
    </w:p>
    <w:p w14:paraId="1BFC6A51" w14:textId="7A20EDAC" w:rsidR="00440E36" w:rsidRPr="00B647C8" w:rsidRDefault="005A5F7C" w:rsidP="00440E36">
      <w:pPr>
        <w:spacing w:before="120" w:after="120" w:line="276" w:lineRule="auto"/>
        <w:jc w:val="center"/>
        <w:rPr>
          <w:b/>
        </w:rPr>
      </w:pPr>
      <w:r w:rsidRPr="00B647C8">
        <w:rPr>
          <w:b/>
        </w:rPr>
        <w:t xml:space="preserve">§ </w:t>
      </w:r>
      <w:r w:rsidR="005A0CB8">
        <w:rPr>
          <w:b/>
        </w:rPr>
        <w:t>6</w:t>
      </w:r>
    </w:p>
    <w:p w14:paraId="3D8754A2" w14:textId="77777777" w:rsidR="00440E36" w:rsidRPr="00B647C8" w:rsidRDefault="00440E36" w:rsidP="00440E36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B647C8">
        <w:t>Strony zastrzegają sobie prawo do dochodzenia kar umownych określonych w niniejszej umowie z tytułu niewykonania lub nienależytego wykonania zobowiązań wynikających z umowy, przy czym Zamawiający ma prawo potrącenia kar umownych z należnej faktury.</w:t>
      </w:r>
    </w:p>
    <w:p w14:paraId="0BC68EF7" w14:textId="77777777" w:rsidR="00440E36" w:rsidRPr="00B647C8" w:rsidRDefault="00440E36" w:rsidP="00440E36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B647C8">
        <w:t>Obowiązkową formę odszkodowania stanowią kary umowne, które będą naliczane w następujących wypadkach i wysokościach:</w:t>
      </w:r>
    </w:p>
    <w:p w14:paraId="5B67517A" w14:textId="77777777" w:rsidR="00440E36" w:rsidRPr="00B647C8" w:rsidRDefault="00440E36" w:rsidP="00440E36">
      <w:pPr>
        <w:pStyle w:val="Akapitzlist"/>
        <w:numPr>
          <w:ilvl w:val="2"/>
          <w:numId w:val="8"/>
        </w:numPr>
        <w:spacing w:before="120" w:after="120" w:line="276" w:lineRule="auto"/>
        <w:contextualSpacing w:val="0"/>
        <w:jc w:val="both"/>
      </w:pPr>
      <w:r w:rsidRPr="00B647C8">
        <w:lastRenderedPageBreak/>
        <w:t xml:space="preserve">za zwłokę w </w:t>
      </w:r>
      <w:r w:rsidR="005A5F7C" w:rsidRPr="00B647C8">
        <w:t>wykonaniu</w:t>
      </w:r>
      <w:r w:rsidRPr="00B647C8">
        <w:t xml:space="preserve"> przedmiotu umowy w terminie określonym w § 2, Wykonawca  zapłaci Zamawiającemu karę umowną w wysokości 0,5 %  wynagrodzenia umownego za każdy dzień zwłoki, nie więcej jednak niż 10% wynagrodzenia umownego;</w:t>
      </w:r>
    </w:p>
    <w:p w14:paraId="25AD948E" w14:textId="77777777" w:rsidR="00440E36" w:rsidRPr="00B647C8" w:rsidRDefault="00440E36" w:rsidP="00440E36">
      <w:pPr>
        <w:pStyle w:val="Akapitzlist"/>
        <w:numPr>
          <w:ilvl w:val="2"/>
          <w:numId w:val="8"/>
        </w:numPr>
        <w:spacing w:before="120" w:after="120" w:line="276" w:lineRule="auto"/>
        <w:contextualSpacing w:val="0"/>
        <w:jc w:val="both"/>
      </w:pPr>
      <w:r w:rsidRPr="00B647C8">
        <w:t>za odstąpienie od umowy z przyczyn zależnych od Wykonawcy, Wykonawca płaci Zamawiającemu karę umowną w wysokości 10 % wynagrodzenia umownego;</w:t>
      </w:r>
    </w:p>
    <w:p w14:paraId="261EE055" w14:textId="77777777" w:rsidR="00B647C8" w:rsidRDefault="00B647C8" w:rsidP="00B647C8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7A4908">
        <w:t xml:space="preserve">Łączna wysokość kar umownych nie może przekroczyć </w:t>
      </w:r>
      <w:r w:rsidRPr="00DD57C3">
        <w:rPr>
          <w:b/>
          <w:bCs/>
        </w:rPr>
        <w:t>15 %</w:t>
      </w:r>
      <w:r w:rsidRPr="007A4908">
        <w:t xml:space="preserve"> wynagrodzenia umownego brutto.</w:t>
      </w:r>
    </w:p>
    <w:p w14:paraId="0990F453" w14:textId="77777777" w:rsidR="00B647C8" w:rsidRPr="00DD57C3" w:rsidRDefault="00B647C8" w:rsidP="00B647C8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DD57C3">
        <w:t>Uiszczanie powyższych kar umownych nie zwalnia Wykonawcy z obowiązku realizowania obowiązków określonych niniejszą umową.</w:t>
      </w:r>
    </w:p>
    <w:p w14:paraId="18F9C6A8" w14:textId="77777777" w:rsidR="00B647C8" w:rsidRPr="00DD57C3" w:rsidRDefault="00B647C8" w:rsidP="00B647C8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DD57C3">
        <w:rPr>
          <w:rFonts w:cs="Arial"/>
          <w:bCs/>
          <w:color w:val="000000"/>
        </w:rPr>
        <w:t>Strona obciążona obowiązkiem zapłaty kary umownej zapłaci karę drugiej stronie w terminie 14 dni od daty wystąpienia przez tę stronę z żądaniem zapłacenia kary.</w:t>
      </w:r>
    </w:p>
    <w:p w14:paraId="4146DED7" w14:textId="77777777" w:rsidR="00B647C8" w:rsidRPr="00DD57C3" w:rsidRDefault="00B647C8" w:rsidP="00B647C8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DD57C3">
        <w:rPr>
          <w:color w:val="000000"/>
        </w:rPr>
        <w:t>Wykonawca wyraża zgodę na potrącanie naliczonych kar umownych bezpośrednio z przedstawionych do zapłaty faktur Wykonawcy.</w:t>
      </w:r>
    </w:p>
    <w:p w14:paraId="56DFC6B4" w14:textId="77777777" w:rsidR="00B647C8" w:rsidRPr="00DD57C3" w:rsidRDefault="00B647C8" w:rsidP="00B647C8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DD57C3">
        <w:t>Strony zastrzegają sobie prawo do odszkodowania uzupełniającego przenoszącego wysokość kar umownych do wysokości rzeczywiście poniesionej szkody.</w:t>
      </w:r>
    </w:p>
    <w:p w14:paraId="2E300132" w14:textId="61D6D71B" w:rsidR="00440E36" w:rsidRPr="00B647C8" w:rsidRDefault="00B647C8" w:rsidP="00B647C8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jc w:val="both"/>
      </w:pPr>
      <w:r w:rsidRPr="00DD57C3">
        <w:rPr>
          <w:color w:val="000000"/>
        </w:rPr>
        <w:t>Odpowiedzialność Wykonawcy z tytułu nienależytego wykonania lub nie wykonania Umowy, w tym związana z opóźnieniem, skutkująca w szczególności obowiązkiem zapłaty kar umownych, wyłączają jedynie zdarzenia losowe związane z działaniem siły wyższej lub zawinione przez Zamawiającego</w:t>
      </w:r>
      <w:r w:rsidR="005A5F7C" w:rsidRPr="00B647C8">
        <w:t>.</w:t>
      </w:r>
    </w:p>
    <w:p w14:paraId="02AA9E01" w14:textId="77777777" w:rsidR="005A5F7C" w:rsidRPr="00B647C8" w:rsidRDefault="005A5F7C" w:rsidP="005A5F7C">
      <w:pPr>
        <w:pStyle w:val="Akapitzlist"/>
        <w:spacing w:before="120" w:after="120" w:line="276" w:lineRule="auto"/>
        <w:ind w:left="567"/>
        <w:contextualSpacing w:val="0"/>
        <w:jc w:val="both"/>
      </w:pPr>
    </w:p>
    <w:p w14:paraId="667C40BC" w14:textId="299FFD11" w:rsidR="00440E36" w:rsidRPr="00B647C8" w:rsidRDefault="005A5F7C" w:rsidP="00440E36">
      <w:pPr>
        <w:spacing w:before="120" w:after="120" w:line="276" w:lineRule="auto"/>
        <w:jc w:val="center"/>
        <w:rPr>
          <w:b/>
        </w:rPr>
      </w:pPr>
      <w:r w:rsidRPr="00B647C8">
        <w:rPr>
          <w:b/>
        </w:rPr>
        <w:t xml:space="preserve">§ </w:t>
      </w:r>
      <w:r w:rsidR="005A0CB8">
        <w:rPr>
          <w:b/>
        </w:rPr>
        <w:t>7</w:t>
      </w:r>
    </w:p>
    <w:p w14:paraId="31A64DCA" w14:textId="77777777" w:rsidR="007C48F2" w:rsidRPr="007A4908" w:rsidRDefault="007C48F2" w:rsidP="007C48F2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</w:pPr>
      <w:r w:rsidRPr="007A4908">
        <w:t>Wszelkie oświadczenia Stron umowy będą składane na piśmie pod rygorem nieważności listem poleconym lub za potwierdzeniem ich złożenia.</w:t>
      </w:r>
    </w:p>
    <w:p w14:paraId="5402FC0C" w14:textId="77777777" w:rsidR="007C48F2" w:rsidRPr="007A4908" w:rsidRDefault="007C48F2" w:rsidP="007C48F2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</w:pPr>
      <w:r w:rsidRPr="007A4908">
        <w:t>Wszelkie zmiany lub uzupełnienia niniejszej umowy wymagają formy pisemnego aneksu pod rygorem nieważności.</w:t>
      </w:r>
    </w:p>
    <w:p w14:paraId="118C4502" w14:textId="77777777" w:rsidR="007C48F2" w:rsidRPr="007A4908" w:rsidRDefault="007C48F2" w:rsidP="007C48F2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</w:pPr>
      <w:r w:rsidRPr="007A4908">
        <w:t>Ewentualna nieważność jednego lub kilku postanowień niniejszej umowy nie wpływa na ważność umowy w całości. W takim przypadku Strony zastępują nieważne postanowienie postanowieniem zgodnym z celem i innymi postanowieniami umowy.</w:t>
      </w:r>
    </w:p>
    <w:p w14:paraId="4D401FBD" w14:textId="77777777" w:rsidR="007C48F2" w:rsidRPr="007A4908" w:rsidRDefault="007C48F2" w:rsidP="007C48F2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</w:pPr>
      <w:r w:rsidRPr="007A4908">
        <w:t>Strony przewidują możliwość wprowadzenia następujących zmian do umowy, w okolicznościach określonych poniżej:</w:t>
      </w:r>
    </w:p>
    <w:p w14:paraId="300E7079" w14:textId="77777777" w:rsidR="007C48F2" w:rsidRPr="009D7294" w:rsidRDefault="007C48F2" w:rsidP="007C48F2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</w:pPr>
      <w:r w:rsidRPr="009D7294">
        <w:t>zmiana terminu umowy - w przypadku:</w:t>
      </w:r>
    </w:p>
    <w:p w14:paraId="34FDB17E" w14:textId="77777777" w:rsidR="007C48F2" w:rsidRPr="009D7294" w:rsidRDefault="007C48F2" w:rsidP="007C48F2">
      <w:pPr>
        <w:pStyle w:val="Akapitzlist"/>
        <w:numPr>
          <w:ilvl w:val="4"/>
          <w:numId w:val="9"/>
        </w:numPr>
        <w:spacing w:before="120" w:after="120" w:line="276" w:lineRule="auto"/>
        <w:contextualSpacing w:val="0"/>
        <w:jc w:val="both"/>
      </w:pPr>
      <w:r w:rsidRPr="009D7294">
        <w:t>niedotrzymania pierwotnego terminu realizacji  umowy wynika z napotkania przez Wykonawcę lub Zamawiającego okoliczności  niemożliwych do przewidzenia i niezależnych od nich;</w:t>
      </w:r>
    </w:p>
    <w:p w14:paraId="038EF8F5" w14:textId="77777777" w:rsidR="007C48F2" w:rsidRPr="009D7294" w:rsidRDefault="007C48F2" w:rsidP="007C48F2">
      <w:pPr>
        <w:pStyle w:val="Akapitzlist"/>
        <w:numPr>
          <w:ilvl w:val="4"/>
          <w:numId w:val="9"/>
        </w:numPr>
        <w:spacing w:before="120" w:after="120" w:line="276" w:lineRule="auto"/>
        <w:contextualSpacing w:val="0"/>
        <w:jc w:val="both"/>
      </w:pPr>
      <w:r w:rsidRPr="009D7294">
        <w:t xml:space="preserve">niedotrzymanie pierwotnego terminu realizacji umowy jest konsekwencją opóźnienia przez Zamawiającego w realizacji  prac </w:t>
      </w:r>
      <w:r w:rsidRPr="009D7294">
        <w:lastRenderedPageBreak/>
        <w:t>koniecznych do prawidłowego odbioru  (przyjęcia)  przedmiotu umowy;</w:t>
      </w:r>
    </w:p>
    <w:p w14:paraId="1EF17BBD" w14:textId="77777777" w:rsidR="007C48F2" w:rsidRPr="009D7294" w:rsidRDefault="007C48F2" w:rsidP="007C48F2">
      <w:pPr>
        <w:pStyle w:val="Akapitzlist"/>
        <w:numPr>
          <w:ilvl w:val="4"/>
          <w:numId w:val="9"/>
        </w:numPr>
        <w:spacing w:before="120" w:after="120" w:line="276" w:lineRule="auto"/>
        <w:contextualSpacing w:val="0"/>
        <w:jc w:val="both"/>
      </w:pPr>
      <w:bookmarkStart w:id="0" w:name="_Hlk119927191"/>
      <w:r w:rsidRPr="009D7294">
        <w:t>wystąpienia siły wyższej. Strony zgodnie oświadczają, że przez „</w:t>
      </w:r>
      <w:r w:rsidRPr="009D7294">
        <w:rPr>
          <w:i/>
        </w:rPr>
        <w:t>Siłę wyższą</w:t>
      </w:r>
      <w:r w:rsidRPr="009D7294">
        <w:t xml:space="preserve">” rozumieją zewnętrzne, niemożliwe do przewidzenia i zapobieżenia zdarzenia występujące po zawarciu umowy, uniemożliwiające należyte wykonanie przez Stronę jej obowiązków, w szczególności takie jak: </w:t>
      </w:r>
      <w:r w:rsidRPr="009D7294">
        <w:rPr>
          <w:rFonts w:eastAsia="SimSun"/>
          <w:color w:val="000000"/>
        </w:rPr>
        <w:t>wojny, działania wojenne, inwazje</w:t>
      </w:r>
      <w:r w:rsidRPr="009D7294">
        <w:t xml:space="preserve">, </w:t>
      </w:r>
      <w:r w:rsidRPr="009D7294">
        <w:rPr>
          <w:rFonts w:eastAsia="SimSun"/>
          <w:color w:val="000000"/>
        </w:rPr>
        <w:t xml:space="preserve">ataki terrorystyczne, rewolucje, powstania, wojny domowe, rozruchy, </w:t>
      </w:r>
      <w:r w:rsidRPr="009D7294">
        <w:t>katastrofy naturalne (</w:t>
      </w:r>
      <w:r w:rsidRPr="009D7294">
        <w:rPr>
          <w:rFonts w:eastAsia="SimSun"/>
          <w:color w:val="000000"/>
        </w:rPr>
        <w:t>działania sił przyrody, w tym huragany lub powodzie)</w:t>
      </w:r>
      <w:r w:rsidRPr="009D7294">
        <w:t xml:space="preserve"> </w:t>
      </w:r>
      <w:r w:rsidRPr="009D7294">
        <w:rPr>
          <w:rFonts w:eastAsia="SimSun"/>
          <w:color w:val="000000"/>
        </w:rPr>
        <w:t>oraz ogólnokrajowe bądź regionalne spory w przemyśle lub też spory, które są częścią ogólnonarodowej lub regionalnej kampanii, a którym Strona Umowy nie mogła zapobiec</w:t>
      </w:r>
      <w:r w:rsidRPr="009D7294">
        <w:t>. Jeżeli zaistnieje Siła wyższa, Strona której dotyczą okoliczności siły wyższej bezzwłocznie zawiadomi drugą Stronę na piśmie o jej zaistnieniu i przyczynach</w:t>
      </w:r>
      <w:bookmarkEnd w:id="0"/>
    </w:p>
    <w:p w14:paraId="3124C5FF" w14:textId="77777777" w:rsidR="007C48F2" w:rsidRDefault="007C48F2" w:rsidP="007C48F2">
      <w:pPr>
        <w:spacing w:before="120" w:after="120" w:line="276" w:lineRule="auto"/>
        <w:ind w:left="2268"/>
        <w:jc w:val="both"/>
      </w:pPr>
      <w:r w:rsidRPr="009D7294">
        <w:t>W przypadku wystąpienia powyższych  okoliczności, w zakresie mającym wpływ na przebieg realizacji zamówienia, termin wykonania umowy może ulec odpowiedniemu przedłużeniu o czas niezbędny do zakończenia wykonania przedmiotu umowy w sposób należyty</w:t>
      </w:r>
    </w:p>
    <w:p w14:paraId="6ACC9449" w14:textId="77777777" w:rsidR="007C48F2" w:rsidRPr="009D7294" w:rsidRDefault="007C48F2" w:rsidP="007C48F2">
      <w:pPr>
        <w:spacing w:before="120" w:after="120" w:line="276" w:lineRule="auto"/>
        <w:ind w:left="2268"/>
        <w:jc w:val="both"/>
      </w:pPr>
      <w:r w:rsidRPr="00823F83">
        <w:rPr>
          <w:bCs/>
        </w:rPr>
        <w:t>Opóźnienia, o których mowa wyżej, muszą być udokumentowane stosownymi protokołami podpisanymi przez Wykonawcę i Zamawiającego na podstawie których, strony ustalą nowe terminy</w:t>
      </w:r>
    </w:p>
    <w:p w14:paraId="4561ADC1" w14:textId="77777777" w:rsidR="007C48F2" w:rsidRDefault="007C48F2" w:rsidP="007C48F2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</w:pPr>
      <w:r w:rsidRPr="007A4908">
        <w:t>zmiana w sposobie realizacji zamówienia polegająca na: zmianie osób, podwykonawców, partnerów konsorcjum i  innych podmiotów  współpracujących  przy realizacji zamówienia pod warunkiem, że ich uprawnienia, potencjał  ekonomiczny, wykonawczy  i doświadczenie nie są gorsze od tych, jakie posiadają podmioty zamieniane. Zmiany te mogą nastąpić z przyczyn organizacyjnych;</w:t>
      </w:r>
    </w:p>
    <w:p w14:paraId="4F539B0E" w14:textId="77777777" w:rsidR="007C48F2" w:rsidRDefault="007C48F2" w:rsidP="007C48F2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</w:pPr>
      <w:r w:rsidRPr="00EA53F5">
        <w:t>zmiana wynagrodzenia w przypadku zmiany urzędowej stawki podatku VAT</w:t>
      </w:r>
      <w:r>
        <w:t xml:space="preserve">. </w:t>
      </w:r>
      <w:r w:rsidRPr="009F2BF3">
        <w:rPr>
          <w:color w:val="000000"/>
          <w:spacing w:val="3"/>
        </w:rPr>
        <w:t xml:space="preserve">W przypadku zmiany </w:t>
      </w:r>
      <w:r w:rsidRPr="009F2BF3">
        <w:rPr>
          <w:color w:val="000000"/>
          <w:spacing w:val="1"/>
        </w:rPr>
        <w:t xml:space="preserve">stawki podatku od towarów i usług (VAT) </w:t>
      </w:r>
      <w:r w:rsidRPr="009F2BF3">
        <w:rPr>
          <w:color w:val="000000"/>
        </w:rPr>
        <w:t>zmianie nie ulegnie wartość netto, natomiast wartość brutto zostanie wyliczona na podstawie nowych przepisów zmieniających stawkę podatku od towarów i usług. Zmiana wysokości wynagrodzenia w przypadku zaistnienia okoliczności, o której mowa w zdaniu pierwszym, będzie odnosić się wyłącznie do części przedmiotu umowy realizowanej zgodnie z terminami określonymi umową, po dniu wejścia w życie przepisów dotyczących zmiany, o której mowa w zdaniu pierwszym</w:t>
      </w:r>
      <w:r w:rsidRPr="009F2BF3">
        <w:t>;</w:t>
      </w:r>
    </w:p>
    <w:p w14:paraId="55704F09" w14:textId="77777777" w:rsidR="007C48F2" w:rsidRPr="00117A59" w:rsidRDefault="007C48F2" w:rsidP="007C48F2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</w:pPr>
      <w:r w:rsidRPr="00916D57">
        <w:rPr>
          <w:color w:val="000000"/>
        </w:rPr>
        <w:t xml:space="preserve">zmiana powszechnie obowiązujących przepisów prawa odnoszących się do praw </w:t>
      </w:r>
      <w:r w:rsidRPr="00117A59">
        <w:rPr>
          <w:color w:val="000000"/>
        </w:rPr>
        <w:t>i obowiązków stron niniejszej umowy w zakresie mającym bezpośredni wpływ na realizację przedmiotu umowy lub świadczenia stron umowy;</w:t>
      </w:r>
    </w:p>
    <w:p w14:paraId="686180B6" w14:textId="77777777" w:rsidR="007C48F2" w:rsidRPr="008F3058" w:rsidRDefault="007C48F2" w:rsidP="007C48F2">
      <w:pPr>
        <w:pStyle w:val="Akapitzlist"/>
        <w:numPr>
          <w:ilvl w:val="2"/>
          <w:numId w:val="9"/>
        </w:numPr>
        <w:spacing w:before="120" w:after="120" w:line="276" w:lineRule="auto"/>
        <w:contextualSpacing w:val="0"/>
        <w:jc w:val="both"/>
        <w:rPr>
          <w:sz w:val="28"/>
          <w:szCs w:val="28"/>
        </w:rPr>
      </w:pPr>
      <w:r w:rsidRPr="008F3058">
        <w:rPr>
          <w:color w:val="000000"/>
          <w:szCs w:val="28"/>
        </w:rPr>
        <w:t xml:space="preserve">zmiana nazwy, adresu, numeru konta bankowego lub innych danych identyfikujących Strony niniejszej umowy, </w:t>
      </w:r>
      <w:r w:rsidRPr="008F3058">
        <w:t xml:space="preserve">oczywiste błędy pisarskie i rachunkowe </w:t>
      </w:r>
      <w:r w:rsidRPr="008F3058">
        <w:lastRenderedPageBreak/>
        <w:t>występujące w niniejszej umowie oraz inne nieistotne zmiany i uzupełnienia niniejszej umowy nienaruszające istotnych postanowień niniejszej umowy;</w:t>
      </w:r>
    </w:p>
    <w:p w14:paraId="0E29186C" w14:textId="7F93B5D5" w:rsidR="00440E36" w:rsidRPr="00B647C8" w:rsidRDefault="007C48F2" w:rsidP="007C48F2">
      <w:pPr>
        <w:pStyle w:val="Akapitzlist"/>
        <w:numPr>
          <w:ilvl w:val="0"/>
          <w:numId w:val="9"/>
        </w:numPr>
        <w:spacing w:before="120" w:after="120" w:line="276" w:lineRule="auto"/>
        <w:contextualSpacing w:val="0"/>
        <w:jc w:val="both"/>
      </w:pPr>
      <w:r w:rsidRPr="007A4908">
        <w:t>Wystąpienie którejkolwiek z wymienionych pkt. 4 okoliczności nie stanowi bezwzględnego zobowiązania Zamawiającego do dokonania takich zmian, ani nie może stanowić podstawy roszczeń Wykonawcy do ich dokonania</w:t>
      </w:r>
      <w:r w:rsidR="00440E36" w:rsidRPr="00B647C8">
        <w:t>.</w:t>
      </w:r>
    </w:p>
    <w:p w14:paraId="599A9670" w14:textId="77777777" w:rsidR="00440E36" w:rsidRPr="00B647C8" w:rsidRDefault="00440E36" w:rsidP="00440E36">
      <w:pPr>
        <w:spacing w:before="120" w:after="120" w:line="276" w:lineRule="auto"/>
        <w:jc w:val="center"/>
        <w:rPr>
          <w:b/>
        </w:rPr>
      </w:pPr>
    </w:p>
    <w:p w14:paraId="1A8A312A" w14:textId="207FB9BA" w:rsidR="00440E36" w:rsidRPr="00B647C8" w:rsidRDefault="005A5F7C" w:rsidP="00440E36">
      <w:pPr>
        <w:spacing w:before="120" w:after="120" w:line="276" w:lineRule="auto"/>
        <w:jc w:val="center"/>
        <w:rPr>
          <w:b/>
        </w:rPr>
      </w:pPr>
      <w:r w:rsidRPr="00B647C8">
        <w:rPr>
          <w:b/>
        </w:rPr>
        <w:t xml:space="preserve">§ </w:t>
      </w:r>
      <w:r w:rsidR="005A0CB8">
        <w:rPr>
          <w:b/>
        </w:rPr>
        <w:t>8</w:t>
      </w:r>
    </w:p>
    <w:p w14:paraId="428CD001" w14:textId="2E008C52" w:rsidR="00440E36" w:rsidRDefault="00440E36" w:rsidP="00440E36">
      <w:pPr>
        <w:spacing w:before="120" w:after="120" w:line="276" w:lineRule="auto"/>
        <w:jc w:val="both"/>
      </w:pPr>
      <w:r w:rsidRPr="00B647C8">
        <w:t>Ewentualne sporne sprawy dotyczące umowy będą rozpatrywane przez sąd właściwy dla siedziby Zamawiającego.</w:t>
      </w:r>
    </w:p>
    <w:p w14:paraId="6613E780" w14:textId="24A50A4E" w:rsidR="002E151A" w:rsidRDefault="002E151A" w:rsidP="00440E36">
      <w:pPr>
        <w:spacing w:before="120" w:after="120" w:line="276" w:lineRule="auto"/>
        <w:jc w:val="both"/>
      </w:pPr>
    </w:p>
    <w:p w14:paraId="6A892A99" w14:textId="1405CFB1" w:rsidR="002E151A" w:rsidRDefault="002E151A" w:rsidP="002E151A">
      <w:pPr>
        <w:spacing w:before="120" w:after="120" w:line="276" w:lineRule="auto"/>
        <w:jc w:val="center"/>
        <w:rPr>
          <w:b/>
          <w:bCs/>
        </w:rPr>
      </w:pPr>
      <w:r>
        <w:rPr>
          <w:b/>
          <w:bCs/>
        </w:rPr>
        <w:t>§ 9</w:t>
      </w:r>
    </w:p>
    <w:p w14:paraId="40FAD8AA" w14:textId="77777777" w:rsidR="002E151A" w:rsidRPr="007A4908" w:rsidRDefault="002E151A" w:rsidP="002E151A">
      <w:pPr>
        <w:pStyle w:val="Akapitzlist"/>
        <w:numPr>
          <w:ilvl w:val="0"/>
          <w:numId w:val="14"/>
        </w:numPr>
        <w:spacing w:before="120" w:after="120" w:line="276" w:lineRule="auto"/>
        <w:contextualSpacing w:val="0"/>
        <w:jc w:val="both"/>
        <w:rPr>
          <w:b/>
        </w:rPr>
      </w:pPr>
      <w:r w:rsidRPr="007A4908">
        <w:t>Żadna ze Stron nie jest uprawniona do przeniesienia swoich praw i zobowiązań z tytułu niniejszej umowy bez uzyskania pisemnej zgody drugiej Strony.</w:t>
      </w:r>
    </w:p>
    <w:p w14:paraId="7256D33D" w14:textId="77777777" w:rsidR="002E151A" w:rsidRPr="007A4908" w:rsidRDefault="002E151A" w:rsidP="002E151A">
      <w:pPr>
        <w:pStyle w:val="Akapitzlist"/>
        <w:numPr>
          <w:ilvl w:val="0"/>
          <w:numId w:val="14"/>
        </w:numPr>
        <w:spacing w:before="120" w:after="120" w:line="276" w:lineRule="auto"/>
        <w:contextualSpacing w:val="0"/>
        <w:jc w:val="both"/>
        <w:rPr>
          <w:b/>
        </w:rPr>
      </w:pPr>
      <w:r w:rsidRPr="007A4908">
        <w:t>Wykonawca zobowiązany jest do uzyskania pisemnej zgody Zamawiającego na przeniesienie praw i obowiązków z niniejszej umowy także w przypadku zmiany formy prawnej Wykonawcy</w:t>
      </w:r>
    </w:p>
    <w:p w14:paraId="2F149599" w14:textId="77777777" w:rsidR="00440E36" w:rsidRPr="00B647C8" w:rsidRDefault="00440E36" w:rsidP="00440E36">
      <w:pPr>
        <w:spacing w:before="120" w:after="120" w:line="276" w:lineRule="auto"/>
        <w:jc w:val="center"/>
        <w:rPr>
          <w:b/>
        </w:rPr>
      </w:pPr>
    </w:p>
    <w:p w14:paraId="43BBE340" w14:textId="018387E2" w:rsidR="00440E36" w:rsidRPr="00B647C8" w:rsidRDefault="00440E36" w:rsidP="00440E36">
      <w:pPr>
        <w:spacing w:before="120" w:after="120" w:line="276" w:lineRule="auto"/>
        <w:jc w:val="center"/>
        <w:rPr>
          <w:b/>
        </w:rPr>
      </w:pPr>
      <w:r w:rsidRPr="00B647C8">
        <w:rPr>
          <w:b/>
        </w:rPr>
        <w:t xml:space="preserve">§ </w:t>
      </w:r>
      <w:r w:rsidR="002E151A">
        <w:rPr>
          <w:b/>
        </w:rPr>
        <w:t>10</w:t>
      </w:r>
    </w:p>
    <w:p w14:paraId="460A0015" w14:textId="77777777" w:rsidR="008A3698" w:rsidRDefault="008A3698" w:rsidP="008A3698">
      <w:pPr>
        <w:pStyle w:val="Akapitzlist"/>
        <w:numPr>
          <w:ilvl w:val="0"/>
          <w:numId w:val="15"/>
        </w:numPr>
        <w:spacing w:before="120" w:after="120" w:line="276" w:lineRule="auto"/>
        <w:contextualSpacing w:val="0"/>
        <w:jc w:val="both"/>
      </w:pPr>
      <w:r w:rsidRPr="007A4908">
        <w:t>Ewentualne sporne sprawy dotyczące umowy będą rozpatrywane przez sąd właściwy dla siedziby Zamawiającego.</w:t>
      </w:r>
    </w:p>
    <w:p w14:paraId="08B20F0A" w14:textId="77777777" w:rsidR="008A3698" w:rsidRDefault="008A3698" w:rsidP="008A3698">
      <w:pPr>
        <w:pStyle w:val="Akapitzlist"/>
        <w:numPr>
          <w:ilvl w:val="0"/>
          <w:numId w:val="15"/>
        </w:numPr>
        <w:spacing w:before="120" w:after="120" w:line="276" w:lineRule="auto"/>
        <w:contextualSpacing w:val="0"/>
        <w:jc w:val="both"/>
      </w:pPr>
      <w:r w:rsidRPr="007A4908">
        <w:t>W sprawach nie uregulowanych umową będą miały zastosowanie przepisy Kodeksu Cywilnego oraz Prawa zamówień publicznych.</w:t>
      </w:r>
    </w:p>
    <w:p w14:paraId="31F79D6B" w14:textId="77777777" w:rsidR="008A3698" w:rsidRDefault="008A3698" w:rsidP="008A3698">
      <w:pPr>
        <w:pStyle w:val="Akapitzlist"/>
        <w:numPr>
          <w:ilvl w:val="0"/>
          <w:numId w:val="15"/>
        </w:numPr>
        <w:spacing w:before="120" w:after="120" w:line="276" w:lineRule="auto"/>
        <w:contextualSpacing w:val="0"/>
        <w:jc w:val="both"/>
      </w:pPr>
      <w:r w:rsidRPr="007A4908">
        <w:t>Umowę sporządzono w dwóch jednobrzmiących egzemplarzach, po jednym dla każdej ze stron.</w:t>
      </w:r>
    </w:p>
    <w:p w14:paraId="035EE0D9" w14:textId="77777777" w:rsidR="008A3698" w:rsidRDefault="008A3698" w:rsidP="008A3698">
      <w:pPr>
        <w:pStyle w:val="Akapitzlist"/>
        <w:numPr>
          <w:ilvl w:val="0"/>
          <w:numId w:val="15"/>
        </w:numPr>
        <w:spacing w:before="120" w:after="120" w:line="276" w:lineRule="auto"/>
        <w:contextualSpacing w:val="0"/>
        <w:jc w:val="both"/>
      </w:pPr>
      <w:r w:rsidRPr="007A4908">
        <w:t>Zamawiający oświadcza, iż posiada status dużego przedsiębiorcy w rozumieniu przepisu art. 4c ustawy z dnia 8.03.2013 r. o przeciwdziałaniu nadmiernym opóźnieniom w transakcjach handlowych (t.j. Dz.U. z 2021 r., poz. 424).</w:t>
      </w:r>
    </w:p>
    <w:p w14:paraId="69E4A98A" w14:textId="77777777" w:rsidR="008A3698" w:rsidRDefault="008A3698" w:rsidP="008A3698">
      <w:pPr>
        <w:spacing w:before="120" w:after="120" w:line="276" w:lineRule="auto"/>
        <w:jc w:val="both"/>
      </w:pPr>
    </w:p>
    <w:p w14:paraId="044902A1" w14:textId="77777777" w:rsidR="008A3698" w:rsidRPr="007A4908" w:rsidRDefault="008A3698" w:rsidP="008A3698">
      <w:pPr>
        <w:spacing w:before="120" w:after="120" w:line="276" w:lineRule="auto"/>
        <w:jc w:val="both"/>
      </w:pPr>
    </w:p>
    <w:p w14:paraId="7FF698C0" w14:textId="77777777" w:rsidR="008A3698" w:rsidRPr="007A4908" w:rsidRDefault="008A3698" w:rsidP="008A3698">
      <w:pPr>
        <w:spacing w:before="120" w:after="120" w:line="276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8A3698" w:rsidRPr="007A4908" w14:paraId="666ED65D" w14:textId="77777777" w:rsidTr="00414358">
        <w:tc>
          <w:tcPr>
            <w:tcW w:w="4606" w:type="dxa"/>
            <w:vAlign w:val="center"/>
          </w:tcPr>
          <w:p w14:paraId="324EFBC8" w14:textId="77777777" w:rsidR="008A3698" w:rsidRPr="007A4908" w:rsidRDefault="008A3698" w:rsidP="00414358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b/>
              </w:rPr>
            </w:pPr>
            <w:r w:rsidRPr="007A4908">
              <w:rPr>
                <w:b/>
              </w:rPr>
              <w:t>…..…………………</w:t>
            </w:r>
          </w:p>
        </w:tc>
        <w:tc>
          <w:tcPr>
            <w:tcW w:w="4606" w:type="dxa"/>
            <w:vAlign w:val="center"/>
          </w:tcPr>
          <w:p w14:paraId="1B1DEF37" w14:textId="77777777" w:rsidR="008A3698" w:rsidRPr="007A4908" w:rsidRDefault="008A3698" w:rsidP="00414358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b/>
              </w:rPr>
            </w:pPr>
            <w:r w:rsidRPr="007A4908">
              <w:rPr>
                <w:b/>
              </w:rPr>
              <w:t>…..…………………</w:t>
            </w:r>
          </w:p>
        </w:tc>
      </w:tr>
      <w:tr w:rsidR="008A3698" w:rsidRPr="007A4908" w14:paraId="5C805A58" w14:textId="77777777" w:rsidTr="00414358">
        <w:tc>
          <w:tcPr>
            <w:tcW w:w="4606" w:type="dxa"/>
            <w:vAlign w:val="center"/>
          </w:tcPr>
          <w:p w14:paraId="45228F44" w14:textId="77777777" w:rsidR="008A3698" w:rsidRPr="007A4908" w:rsidRDefault="008A3698" w:rsidP="00414358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b/>
              </w:rPr>
            </w:pPr>
            <w:r w:rsidRPr="007A4908">
              <w:rPr>
                <w:b/>
              </w:rPr>
              <w:t>ZAMAWIAJĄCY</w:t>
            </w:r>
          </w:p>
        </w:tc>
        <w:tc>
          <w:tcPr>
            <w:tcW w:w="4606" w:type="dxa"/>
            <w:vAlign w:val="center"/>
          </w:tcPr>
          <w:p w14:paraId="59DF099B" w14:textId="77777777" w:rsidR="008A3698" w:rsidRPr="007A4908" w:rsidRDefault="008A3698" w:rsidP="00414358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b/>
              </w:rPr>
            </w:pPr>
            <w:r w:rsidRPr="007A4908">
              <w:rPr>
                <w:b/>
              </w:rPr>
              <w:t>WYKONAWCA</w:t>
            </w:r>
          </w:p>
        </w:tc>
      </w:tr>
    </w:tbl>
    <w:p w14:paraId="48156632" w14:textId="77777777" w:rsidR="00440E36" w:rsidRDefault="00440E36" w:rsidP="00440E36">
      <w:pPr>
        <w:spacing w:before="120" w:after="120" w:line="276" w:lineRule="auto"/>
        <w:jc w:val="both"/>
        <w:rPr>
          <w:sz w:val="22"/>
          <w:szCs w:val="22"/>
        </w:rPr>
      </w:pPr>
    </w:p>
    <w:p w14:paraId="77FE61E1" w14:textId="77777777" w:rsidR="00440E36" w:rsidRDefault="00440E36" w:rsidP="00440E36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4FDED25" w14:textId="77777777" w:rsidR="00440E36" w:rsidRPr="00D107CC" w:rsidRDefault="00440E36" w:rsidP="00440E36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Times New Roman" w:hAnsi="Times New Roman"/>
          <w:vanish/>
          <w:sz w:val="22"/>
          <w:szCs w:val="22"/>
          <w:specVanish/>
        </w:rPr>
      </w:pPr>
      <w:r>
        <w:rPr>
          <w:rFonts w:ascii="Times New Roman" w:hAnsi="Times New Roman"/>
          <w:sz w:val="22"/>
          <w:szCs w:val="22"/>
        </w:rPr>
        <w:lastRenderedPageBreak/>
        <w:t>Załącznik nr 1 do Umowy</w:t>
      </w:r>
    </w:p>
    <w:p w14:paraId="4C7FA0BF" w14:textId="77777777" w:rsidR="00440E36" w:rsidRDefault="00440E36" w:rsidP="00440E36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p w14:paraId="5746A669" w14:textId="77777777" w:rsidR="00440E36" w:rsidRDefault="00440E36" w:rsidP="00440E36">
      <w:pPr>
        <w:pStyle w:val="Tytu"/>
        <w:tabs>
          <w:tab w:val="center" w:pos="0"/>
          <w:tab w:val="left" w:pos="177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</w:p>
    <w:p w14:paraId="4C6B00FB" w14:textId="77777777" w:rsidR="00440E36" w:rsidRPr="00EF76C5" w:rsidRDefault="005A5F7C" w:rsidP="00440E36">
      <w:pPr>
        <w:pStyle w:val="Tytu"/>
        <w:tabs>
          <w:tab w:val="center" w:pos="0"/>
          <w:tab w:val="left" w:pos="1778"/>
          <w:tab w:val="right" w:pos="9354"/>
        </w:tabs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PROTOKÓŁ KOŃCOWY ODBIORU </w:t>
      </w:r>
      <w:r w:rsidR="00440E36" w:rsidRPr="00EF76C5">
        <w:rPr>
          <w:rFonts w:ascii="Times New Roman" w:hAnsi="Times New Roman"/>
          <w:bCs/>
          <w:szCs w:val="28"/>
        </w:rPr>
        <w:t>USŁUGI</w:t>
      </w:r>
    </w:p>
    <w:p w14:paraId="40117A2C" w14:textId="77777777" w:rsidR="00440E36" w:rsidRPr="00790BFC" w:rsidRDefault="00440E36" w:rsidP="00440E36">
      <w:pPr>
        <w:tabs>
          <w:tab w:val="left" w:pos="1778"/>
        </w:tabs>
        <w:jc w:val="both"/>
      </w:pPr>
    </w:p>
    <w:p w14:paraId="7988AD6B" w14:textId="77777777" w:rsidR="00440E36" w:rsidRPr="00AA1DBC" w:rsidRDefault="00440E36" w:rsidP="00440E36">
      <w:pPr>
        <w:pStyle w:val="Default"/>
        <w:tabs>
          <w:tab w:val="left" w:pos="1778"/>
        </w:tabs>
        <w:rPr>
          <w:rFonts w:ascii="Times New Roman" w:hAnsi="Times New Roman" w:cs="Times New Roman"/>
          <w:b/>
          <w:sz w:val="22"/>
          <w:szCs w:val="22"/>
        </w:rPr>
      </w:pPr>
      <w:r w:rsidRPr="00AA1DBC">
        <w:rPr>
          <w:rFonts w:ascii="Times New Roman" w:hAnsi="Times New Roman" w:cs="Times New Roman"/>
          <w:sz w:val="22"/>
          <w:szCs w:val="22"/>
        </w:rPr>
        <w:t>odbioru końcowego</w:t>
      </w:r>
      <w:r w:rsidRPr="00AA1DBC">
        <w:rPr>
          <w:rFonts w:ascii="Times New Roman" w:hAnsi="Times New Roman" w:cs="Times New Roman"/>
          <w:b/>
          <w:sz w:val="22"/>
          <w:szCs w:val="22"/>
        </w:rPr>
        <w:t>:</w:t>
      </w:r>
      <w:r w:rsidRPr="00AA1DBC">
        <w:rPr>
          <w:rFonts w:ascii="Times New Roman" w:hAnsi="Times New Roman" w:cs="Times New Roman"/>
          <w:sz w:val="22"/>
          <w:szCs w:val="22"/>
        </w:rPr>
        <w:t xml:space="preserve"> </w:t>
      </w:r>
      <w:r w:rsidRPr="00271C05">
        <w:rPr>
          <w:rFonts w:ascii="Times New Roman" w:hAnsi="Times New Roman" w:cs="Times New Roman"/>
          <w:sz w:val="22"/>
          <w:szCs w:val="22"/>
        </w:rPr>
        <w:t>………………………………………….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300"/>
        <w:gridCol w:w="2518"/>
      </w:tblGrid>
      <w:tr w:rsidR="00440E36" w:rsidRPr="00790BFC" w14:paraId="27F8674F" w14:textId="77777777" w:rsidTr="00381DEB">
        <w:trPr>
          <w:gridBefore w:val="1"/>
          <w:wBefore w:w="2660" w:type="dxa"/>
        </w:trPr>
        <w:tc>
          <w:tcPr>
            <w:tcW w:w="3818" w:type="dxa"/>
            <w:gridSpan w:val="2"/>
          </w:tcPr>
          <w:p w14:paraId="0B71CDFF" w14:textId="77777777" w:rsidR="00440E36" w:rsidRPr="00790BFC" w:rsidRDefault="00440E36" w:rsidP="00381DEB">
            <w:pPr>
              <w:pStyle w:val="Default"/>
              <w:tabs>
                <w:tab w:val="left" w:pos="1778"/>
              </w:tabs>
              <w:ind w:left="-392" w:firstLine="392"/>
              <w:rPr>
                <w:rFonts w:ascii="Times New Roman" w:hAnsi="Times New Roman" w:cs="Times New Roman"/>
              </w:rPr>
            </w:pPr>
          </w:p>
        </w:tc>
      </w:tr>
      <w:tr w:rsidR="00440E36" w:rsidRPr="00790BFC" w14:paraId="3C10F185" w14:textId="77777777" w:rsidTr="00381DEB">
        <w:trPr>
          <w:gridAfter w:val="1"/>
          <w:wAfter w:w="2518" w:type="dxa"/>
        </w:trPr>
        <w:tc>
          <w:tcPr>
            <w:tcW w:w="3960" w:type="dxa"/>
            <w:gridSpan w:val="2"/>
          </w:tcPr>
          <w:p w14:paraId="7FA019F6" w14:textId="77777777" w:rsidR="00440E36" w:rsidRPr="00790BFC" w:rsidRDefault="00440E36" w:rsidP="00381DEB">
            <w:pPr>
              <w:pStyle w:val="Default"/>
              <w:tabs>
                <w:tab w:val="left" w:pos="1778"/>
              </w:tabs>
              <w:rPr>
                <w:rFonts w:ascii="Times New Roman" w:hAnsi="Times New Roman" w:cs="Times New Roman"/>
              </w:rPr>
            </w:pPr>
          </w:p>
        </w:tc>
      </w:tr>
    </w:tbl>
    <w:p w14:paraId="710E5E98" w14:textId="77777777" w:rsidR="00440E36" w:rsidRPr="00790BFC" w:rsidRDefault="00440E36" w:rsidP="00440E36">
      <w:pPr>
        <w:tabs>
          <w:tab w:val="left" w:pos="1778"/>
        </w:tabs>
        <w:jc w:val="both"/>
        <w:rPr>
          <w:sz w:val="22"/>
        </w:rPr>
      </w:pPr>
      <w:r w:rsidRPr="00790BFC">
        <w:rPr>
          <w:sz w:val="22"/>
        </w:rPr>
        <w:tab/>
      </w: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604"/>
        <w:gridCol w:w="5468"/>
      </w:tblGrid>
      <w:tr w:rsidR="00440E36" w:rsidRPr="00A323E8" w14:paraId="6D839EED" w14:textId="77777777" w:rsidTr="00381DEB">
        <w:trPr>
          <w:trHeight w:val="395"/>
        </w:trPr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14:paraId="4F4FE0E8" w14:textId="77777777" w:rsidR="00440E36" w:rsidRPr="00A323E8" w:rsidRDefault="005A5F7C" w:rsidP="00381DEB">
            <w:pPr>
              <w:tabs>
                <w:tab w:val="left" w:pos="1778"/>
              </w:tabs>
              <w:jc w:val="both"/>
            </w:pPr>
            <w:r>
              <w:rPr>
                <w:color w:val="000000"/>
              </w:rPr>
              <w:t xml:space="preserve">Usługa </w:t>
            </w:r>
            <w:r w:rsidR="00440E36" w:rsidRPr="00A323E8">
              <w:rPr>
                <w:sz w:val="22"/>
              </w:rPr>
              <w:t>realizowana była przez :</w:t>
            </w:r>
          </w:p>
        </w:tc>
        <w:tc>
          <w:tcPr>
            <w:tcW w:w="5560" w:type="dxa"/>
            <w:shd w:val="clear" w:color="auto" w:fill="auto"/>
          </w:tcPr>
          <w:p w14:paraId="46740F81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</w:p>
        </w:tc>
      </w:tr>
      <w:tr w:rsidR="00440E36" w:rsidRPr="00A323E8" w14:paraId="0D6B4C90" w14:textId="77777777" w:rsidTr="00381DEB">
        <w:trPr>
          <w:trHeight w:val="395"/>
        </w:trPr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14:paraId="6D74ECD8" w14:textId="77777777" w:rsidR="00440E36" w:rsidRPr="00A323E8" w:rsidRDefault="00440E36" w:rsidP="00381DEB">
            <w:pPr>
              <w:tabs>
                <w:tab w:val="left" w:pos="1778"/>
              </w:tabs>
              <w:jc w:val="both"/>
              <w:rPr>
                <w:color w:val="000000"/>
              </w:rPr>
            </w:pPr>
          </w:p>
        </w:tc>
        <w:tc>
          <w:tcPr>
            <w:tcW w:w="5560" w:type="dxa"/>
            <w:shd w:val="clear" w:color="auto" w:fill="auto"/>
          </w:tcPr>
          <w:p w14:paraId="39AF1953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</w:p>
        </w:tc>
      </w:tr>
    </w:tbl>
    <w:p w14:paraId="6864E7C2" w14:textId="77777777" w:rsidR="00440E36" w:rsidRDefault="00440E36" w:rsidP="00440E36">
      <w:pPr>
        <w:tabs>
          <w:tab w:val="left" w:pos="1778"/>
        </w:tabs>
        <w:jc w:val="both"/>
        <w:rPr>
          <w:bCs/>
          <w:iCs/>
          <w:sz w:val="22"/>
          <w:szCs w:val="22"/>
        </w:rPr>
      </w:pP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603"/>
        <w:gridCol w:w="5469"/>
      </w:tblGrid>
      <w:tr w:rsidR="003E5332" w:rsidRPr="00A323E8" w14:paraId="1866194C" w14:textId="77777777" w:rsidTr="006A3668">
        <w:trPr>
          <w:trHeight w:val="395"/>
        </w:trPr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14:paraId="021BE734" w14:textId="77777777" w:rsidR="003E5332" w:rsidRPr="00A323E8" w:rsidRDefault="003E5332" w:rsidP="006A3668">
            <w:pPr>
              <w:tabs>
                <w:tab w:val="left" w:pos="1778"/>
              </w:tabs>
              <w:jc w:val="both"/>
            </w:pPr>
            <w:r>
              <w:rPr>
                <w:color w:val="000000"/>
              </w:rPr>
              <w:t>Nazwa usługi</w:t>
            </w:r>
            <w:r w:rsidRPr="00A323E8">
              <w:rPr>
                <w:sz w:val="22"/>
              </w:rPr>
              <w:t xml:space="preserve"> :</w:t>
            </w:r>
          </w:p>
        </w:tc>
        <w:tc>
          <w:tcPr>
            <w:tcW w:w="5560" w:type="dxa"/>
            <w:shd w:val="clear" w:color="auto" w:fill="auto"/>
          </w:tcPr>
          <w:p w14:paraId="038174AF" w14:textId="77777777" w:rsidR="003E5332" w:rsidRPr="00A323E8" w:rsidRDefault="003E5332" w:rsidP="006A3668">
            <w:pPr>
              <w:tabs>
                <w:tab w:val="left" w:pos="1778"/>
              </w:tabs>
              <w:jc w:val="both"/>
            </w:pPr>
          </w:p>
        </w:tc>
      </w:tr>
      <w:tr w:rsidR="003E5332" w:rsidRPr="00A323E8" w14:paraId="52A7BA57" w14:textId="77777777" w:rsidTr="006A3668">
        <w:trPr>
          <w:trHeight w:val="395"/>
        </w:trPr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14:paraId="1FE53A2A" w14:textId="77777777" w:rsidR="003E5332" w:rsidRPr="00A323E8" w:rsidRDefault="003E5332" w:rsidP="006A3668">
            <w:pPr>
              <w:tabs>
                <w:tab w:val="left" w:pos="1778"/>
              </w:tabs>
              <w:jc w:val="both"/>
              <w:rPr>
                <w:color w:val="000000"/>
              </w:rPr>
            </w:pPr>
          </w:p>
        </w:tc>
        <w:tc>
          <w:tcPr>
            <w:tcW w:w="5560" w:type="dxa"/>
            <w:shd w:val="clear" w:color="auto" w:fill="auto"/>
          </w:tcPr>
          <w:p w14:paraId="37F52561" w14:textId="77777777" w:rsidR="003E5332" w:rsidRPr="00A323E8" w:rsidRDefault="003E5332" w:rsidP="006A3668">
            <w:pPr>
              <w:tabs>
                <w:tab w:val="left" w:pos="1778"/>
              </w:tabs>
              <w:jc w:val="both"/>
            </w:pPr>
          </w:p>
        </w:tc>
      </w:tr>
    </w:tbl>
    <w:p w14:paraId="07A47154" w14:textId="77777777" w:rsidR="003E5332" w:rsidRDefault="003E5332" w:rsidP="00440E36">
      <w:pPr>
        <w:tabs>
          <w:tab w:val="left" w:pos="1778"/>
        </w:tabs>
        <w:jc w:val="both"/>
        <w:rPr>
          <w:b/>
          <w:sz w:val="22"/>
        </w:rPr>
      </w:pPr>
    </w:p>
    <w:p w14:paraId="4A9C4F33" w14:textId="77777777" w:rsidR="003E5332" w:rsidRDefault="003E5332" w:rsidP="00440E36">
      <w:pPr>
        <w:tabs>
          <w:tab w:val="left" w:pos="1778"/>
        </w:tabs>
        <w:jc w:val="both"/>
        <w:rPr>
          <w:b/>
          <w:sz w:val="22"/>
        </w:rPr>
      </w:pPr>
    </w:p>
    <w:p w14:paraId="69972D65" w14:textId="77777777" w:rsidR="00440E36" w:rsidRPr="00AA1DBC" w:rsidRDefault="00440E36" w:rsidP="00440E36">
      <w:pPr>
        <w:tabs>
          <w:tab w:val="left" w:pos="1778"/>
        </w:tabs>
        <w:jc w:val="both"/>
        <w:rPr>
          <w:b/>
          <w:sz w:val="22"/>
        </w:rPr>
      </w:pPr>
      <w:r>
        <w:rPr>
          <w:b/>
          <w:sz w:val="22"/>
        </w:rPr>
        <w:t xml:space="preserve">Osoba/osoby </w:t>
      </w:r>
      <w:r w:rsidRPr="00AA1DBC">
        <w:rPr>
          <w:b/>
          <w:sz w:val="22"/>
        </w:rPr>
        <w:t>odbioru (imię, nazwisko, stanowisko i jednostka służbowa):</w:t>
      </w:r>
    </w:p>
    <w:p w14:paraId="67B55BAC" w14:textId="77777777" w:rsidR="00440E36" w:rsidRPr="00790BFC" w:rsidRDefault="00440E36" w:rsidP="00440E36">
      <w:pPr>
        <w:tabs>
          <w:tab w:val="left" w:pos="1778"/>
        </w:tabs>
        <w:ind w:left="360"/>
        <w:jc w:val="both"/>
        <w:rPr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14"/>
        <w:gridCol w:w="7558"/>
      </w:tblGrid>
      <w:tr w:rsidR="00440E36" w:rsidRPr="00A323E8" w14:paraId="7513D7E1" w14:textId="77777777" w:rsidTr="00381DEB">
        <w:trPr>
          <w:trHeight w:val="591"/>
        </w:trPr>
        <w:tc>
          <w:tcPr>
            <w:tcW w:w="1526" w:type="dxa"/>
            <w:shd w:val="clear" w:color="auto" w:fill="auto"/>
            <w:vAlign w:val="center"/>
          </w:tcPr>
          <w:p w14:paraId="338AC979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  <w:r w:rsidRPr="00A323E8">
              <w:rPr>
                <w:sz w:val="22"/>
              </w:rPr>
              <w:t>Zamawiający:</w:t>
            </w:r>
          </w:p>
        </w:tc>
        <w:tc>
          <w:tcPr>
            <w:tcW w:w="768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E6007B0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  <w:r w:rsidRPr="00A323E8">
              <w:rPr>
                <w:sz w:val="22"/>
              </w:rPr>
              <w:t>1.</w:t>
            </w:r>
          </w:p>
        </w:tc>
      </w:tr>
      <w:tr w:rsidR="00440E36" w:rsidRPr="00A323E8" w14:paraId="3AE422D8" w14:textId="77777777" w:rsidTr="00381DEB">
        <w:trPr>
          <w:trHeight w:val="591"/>
        </w:trPr>
        <w:tc>
          <w:tcPr>
            <w:tcW w:w="1526" w:type="dxa"/>
            <w:shd w:val="clear" w:color="auto" w:fill="auto"/>
            <w:vAlign w:val="center"/>
          </w:tcPr>
          <w:p w14:paraId="154DD724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</w:p>
        </w:tc>
        <w:tc>
          <w:tcPr>
            <w:tcW w:w="7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43320E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  <w:r w:rsidRPr="00A323E8">
              <w:rPr>
                <w:sz w:val="22"/>
              </w:rPr>
              <w:t>2.</w:t>
            </w:r>
          </w:p>
        </w:tc>
      </w:tr>
      <w:tr w:rsidR="00440E36" w:rsidRPr="00A323E8" w14:paraId="2B1EB440" w14:textId="77777777" w:rsidTr="00381DEB">
        <w:trPr>
          <w:trHeight w:val="239"/>
        </w:trPr>
        <w:tc>
          <w:tcPr>
            <w:tcW w:w="1526" w:type="dxa"/>
            <w:shd w:val="clear" w:color="auto" w:fill="auto"/>
            <w:vAlign w:val="center"/>
          </w:tcPr>
          <w:p w14:paraId="5D19978D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</w:p>
        </w:tc>
        <w:tc>
          <w:tcPr>
            <w:tcW w:w="768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9D7E952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</w:p>
        </w:tc>
      </w:tr>
      <w:tr w:rsidR="00440E36" w:rsidRPr="00A323E8" w14:paraId="2222B798" w14:textId="77777777" w:rsidTr="00381DEB">
        <w:trPr>
          <w:trHeight w:val="591"/>
        </w:trPr>
        <w:tc>
          <w:tcPr>
            <w:tcW w:w="1526" w:type="dxa"/>
            <w:shd w:val="clear" w:color="auto" w:fill="auto"/>
            <w:vAlign w:val="center"/>
          </w:tcPr>
          <w:p w14:paraId="53F5BD56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  <w:r w:rsidRPr="00A323E8">
              <w:rPr>
                <w:sz w:val="22"/>
              </w:rPr>
              <w:t>Wykonawca:</w:t>
            </w:r>
          </w:p>
        </w:tc>
        <w:tc>
          <w:tcPr>
            <w:tcW w:w="768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56D6E07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  <w:r w:rsidRPr="00A323E8">
              <w:rPr>
                <w:sz w:val="22"/>
              </w:rPr>
              <w:t>1.</w:t>
            </w:r>
          </w:p>
        </w:tc>
      </w:tr>
      <w:tr w:rsidR="00440E36" w:rsidRPr="00A323E8" w14:paraId="267045F5" w14:textId="77777777" w:rsidTr="00381DEB">
        <w:trPr>
          <w:trHeight w:val="591"/>
        </w:trPr>
        <w:tc>
          <w:tcPr>
            <w:tcW w:w="1526" w:type="dxa"/>
            <w:shd w:val="clear" w:color="auto" w:fill="auto"/>
            <w:vAlign w:val="center"/>
          </w:tcPr>
          <w:p w14:paraId="28EA0CC6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</w:p>
        </w:tc>
        <w:tc>
          <w:tcPr>
            <w:tcW w:w="7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5F8D781" w14:textId="77777777" w:rsidR="00440E36" w:rsidRPr="00A323E8" w:rsidRDefault="00440E36" w:rsidP="00381DEB">
            <w:pPr>
              <w:tabs>
                <w:tab w:val="left" w:pos="1778"/>
              </w:tabs>
              <w:jc w:val="both"/>
            </w:pPr>
            <w:r w:rsidRPr="00A323E8">
              <w:rPr>
                <w:sz w:val="22"/>
              </w:rPr>
              <w:t>2.</w:t>
            </w:r>
          </w:p>
        </w:tc>
      </w:tr>
    </w:tbl>
    <w:p w14:paraId="3C389688" w14:textId="77777777" w:rsidR="00440E36" w:rsidRPr="00790BFC" w:rsidRDefault="00440E36" w:rsidP="00440E36">
      <w:pPr>
        <w:tabs>
          <w:tab w:val="left" w:pos="1778"/>
        </w:tabs>
        <w:ind w:left="360"/>
        <w:jc w:val="both"/>
        <w:rPr>
          <w:sz w:val="22"/>
        </w:rPr>
      </w:pPr>
    </w:p>
    <w:p w14:paraId="61F3A0AB" w14:textId="77777777" w:rsidR="00440E36" w:rsidRDefault="00440E36" w:rsidP="00440E36">
      <w:pPr>
        <w:tabs>
          <w:tab w:val="left" w:pos="1778"/>
        </w:tabs>
        <w:jc w:val="both"/>
        <w:rPr>
          <w:b/>
          <w:sz w:val="22"/>
        </w:rPr>
      </w:pPr>
      <w:r w:rsidRPr="00790BFC">
        <w:rPr>
          <w:sz w:val="22"/>
        </w:rPr>
        <w:t xml:space="preserve">      </w:t>
      </w:r>
    </w:p>
    <w:p w14:paraId="5A67A1FA" w14:textId="77777777" w:rsidR="00440E36" w:rsidRPr="00790BFC" w:rsidRDefault="00440E36" w:rsidP="00440E36">
      <w:pPr>
        <w:tabs>
          <w:tab w:val="left" w:pos="1778"/>
        </w:tabs>
        <w:spacing w:line="276" w:lineRule="auto"/>
        <w:jc w:val="both"/>
        <w:rPr>
          <w:b/>
          <w:sz w:val="22"/>
        </w:rPr>
      </w:pPr>
      <w:r w:rsidRPr="00790BFC">
        <w:rPr>
          <w:b/>
          <w:sz w:val="22"/>
        </w:rPr>
        <w:t>Ustalenia dotyczące odbioru:</w:t>
      </w:r>
    </w:p>
    <w:p w14:paraId="54BDD633" w14:textId="77777777" w:rsidR="00440E36" w:rsidRPr="00790BFC" w:rsidRDefault="00440E36" w:rsidP="00440E36">
      <w:pPr>
        <w:tabs>
          <w:tab w:val="left" w:pos="1778"/>
        </w:tabs>
        <w:spacing w:line="276" w:lineRule="auto"/>
        <w:jc w:val="both"/>
        <w:rPr>
          <w:sz w:val="22"/>
        </w:rPr>
      </w:pPr>
      <w:r w:rsidRPr="00790BFC">
        <w:rPr>
          <w:sz w:val="22"/>
        </w:rPr>
        <w:t>Na podstawie przedstawionych dokumentów po przeprowadzeniu dokładnej kontroli, sprawdzeniu działania wszelkich urządzeń, ustalono, że:</w:t>
      </w:r>
    </w:p>
    <w:p w14:paraId="11CF4F54" w14:textId="77777777" w:rsidR="00440E36" w:rsidRPr="00790BFC" w:rsidRDefault="005A5F7C" w:rsidP="00440E36">
      <w:pPr>
        <w:numPr>
          <w:ilvl w:val="0"/>
          <w:numId w:val="10"/>
        </w:numPr>
        <w:tabs>
          <w:tab w:val="left" w:pos="1778"/>
        </w:tabs>
        <w:spacing w:line="276" w:lineRule="auto"/>
        <w:rPr>
          <w:sz w:val="22"/>
        </w:rPr>
      </w:pPr>
      <w:r>
        <w:rPr>
          <w:sz w:val="22"/>
        </w:rPr>
        <w:t>Usługa</w:t>
      </w:r>
      <w:r w:rsidR="00440E36" w:rsidRPr="00790BFC">
        <w:rPr>
          <w:sz w:val="22"/>
        </w:rPr>
        <w:t xml:space="preserve"> została wykonana w terminie ………………</w:t>
      </w:r>
    </w:p>
    <w:p w14:paraId="5922F31A" w14:textId="77777777" w:rsidR="00440E36" w:rsidRPr="00790BFC" w:rsidRDefault="00440E36" w:rsidP="00440E36">
      <w:pPr>
        <w:numPr>
          <w:ilvl w:val="0"/>
          <w:numId w:val="10"/>
        </w:numPr>
        <w:tabs>
          <w:tab w:val="left" w:pos="1778"/>
        </w:tabs>
        <w:spacing w:line="276" w:lineRule="auto"/>
        <w:rPr>
          <w:sz w:val="22"/>
        </w:rPr>
      </w:pPr>
      <w:r w:rsidRPr="00790BFC">
        <w:rPr>
          <w:sz w:val="22"/>
        </w:rPr>
        <w:t xml:space="preserve">Komisja wnioskuje o dokonanie zapłaty za wykonanie dostawy. </w:t>
      </w:r>
    </w:p>
    <w:p w14:paraId="2CD4FF05" w14:textId="17F25742" w:rsidR="00440E36" w:rsidRPr="00790BFC" w:rsidRDefault="00440E36" w:rsidP="00440E36">
      <w:pPr>
        <w:numPr>
          <w:ilvl w:val="0"/>
          <w:numId w:val="10"/>
        </w:numPr>
        <w:tabs>
          <w:tab w:val="left" w:pos="1778"/>
        </w:tabs>
        <w:spacing w:line="276" w:lineRule="auto"/>
        <w:rPr>
          <w:sz w:val="22"/>
        </w:rPr>
      </w:pPr>
      <w:r w:rsidRPr="00790BFC">
        <w:rPr>
          <w:sz w:val="22"/>
        </w:rPr>
        <w:t xml:space="preserve">Zakres </w:t>
      </w:r>
      <w:r w:rsidR="005A5F7C">
        <w:rPr>
          <w:sz w:val="22"/>
        </w:rPr>
        <w:t>usługi</w:t>
      </w:r>
      <w:r w:rsidRPr="00790BFC">
        <w:rPr>
          <w:sz w:val="22"/>
        </w:rPr>
        <w:t xml:space="preserve"> jest zgodny z zakresem umowy nr </w:t>
      </w:r>
      <w:r>
        <w:rPr>
          <w:b/>
          <w:sz w:val="22"/>
        </w:rPr>
        <w:t>NA/……/202</w:t>
      </w:r>
      <w:r w:rsidR="002E151A">
        <w:rPr>
          <w:b/>
          <w:sz w:val="22"/>
        </w:rPr>
        <w:t>3</w:t>
      </w:r>
      <w:r w:rsidRPr="00790BFC">
        <w:rPr>
          <w:sz w:val="22"/>
        </w:rPr>
        <w:t xml:space="preserve"> z dnia …………….r.</w:t>
      </w:r>
    </w:p>
    <w:p w14:paraId="02481CBD" w14:textId="77777777" w:rsidR="00440E36" w:rsidRDefault="005A5F7C" w:rsidP="00440E36">
      <w:pPr>
        <w:numPr>
          <w:ilvl w:val="0"/>
          <w:numId w:val="10"/>
        </w:numPr>
        <w:tabs>
          <w:tab w:val="left" w:pos="1778"/>
        </w:tabs>
        <w:spacing w:line="276" w:lineRule="auto"/>
        <w:rPr>
          <w:sz w:val="22"/>
        </w:rPr>
      </w:pPr>
      <w:r>
        <w:rPr>
          <w:sz w:val="22"/>
        </w:rPr>
        <w:t>Jakość usługi</w:t>
      </w:r>
      <w:r w:rsidR="00440E36" w:rsidRPr="00790BFC">
        <w:rPr>
          <w:sz w:val="22"/>
        </w:rPr>
        <w:t xml:space="preserve"> nie budzi zastrzeżeń.</w:t>
      </w:r>
    </w:p>
    <w:p w14:paraId="238341CC" w14:textId="77777777" w:rsidR="00440E36" w:rsidRDefault="00440E36" w:rsidP="00440E36">
      <w:pPr>
        <w:numPr>
          <w:ilvl w:val="0"/>
          <w:numId w:val="10"/>
        </w:numPr>
        <w:tabs>
          <w:tab w:val="left" w:pos="1778"/>
        </w:tabs>
        <w:spacing w:line="276" w:lineRule="auto"/>
        <w:rPr>
          <w:sz w:val="22"/>
        </w:rPr>
      </w:pPr>
      <w:r w:rsidRPr="00271C05">
        <w:rPr>
          <w:sz w:val="22"/>
        </w:rPr>
        <w:t>Na tym protokół zakończono i podpisano</w:t>
      </w:r>
    </w:p>
    <w:p w14:paraId="7D7FFF5B" w14:textId="77777777" w:rsidR="00440E36" w:rsidRDefault="00440E36" w:rsidP="00440E36">
      <w:pPr>
        <w:tabs>
          <w:tab w:val="left" w:pos="1778"/>
        </w:tabs>
        <w:spacing w:line="276" w:lineRule="auto"/>
        <w:rPr>
          <w:sz w:val="22"/>
        </w:rPr>
      </w:pPr>
    </w:p>
    <w:p w14:paraId="32744B82" w14:textId="77777777" w:rsidR="00440E36" w:rsidRPr="00525D59" w:rsidRDefault="00440E36" w:rsidP="00440E36">
      <w:pPr>
        <w:tabs>
          <w:tab w:val="left" w:pos="1778"/>
        </w:tabs>
        <w:spacing w:line="276" w:lineRule="auto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440E36" w:rsidRPr="00546711" w14:paraId="0BB44AFF" w14:textId="77777777" w:rsidTr="00381DEB">
        <w:tc>
          <w:tcPr>
            <w:tcW w:w="4606" w:type="dxa"/>
            <w:vAlign w:val="center"/>
          </w:tcPr>
          <w:p w14:paraId="32818109" w14:textId="77777777" w:rsidR="00440E36" w:rsidRPr="00546711" w:rsidRDefault="00440E36" w:rsidP="00381DEB">
            <w:pPr>
              <w:tabs>
                <w:tab w:val="left" w:pos="1620"/>
                <w:tab w:val="left" w:pos="6660"/>
              </w:tabs>
              <w:spacing w:before="120" w:after="120" w:line="276" w:lineRule="auto"/>
              <w:jc w:val="center"/>
              <w:rPr>
                <w:b/>
              </w:rPr>
            </w:pPr>
            <w:r w:rsidRPr="00546711">
              <w:rPr>
                <w:b/>
                <w:sz w:val="22"/>
                <w:szCs w:val="22"/>
              </w:rPr>
              <w:t>…..…………………</w:t>
            </w:r>
          </w:p>
        </w:tc>
        <w:tc>
          <w:tcPr>
            <w:tcW w:w="4606" w:type="dxa"/>
            <w:vAlign w:val="center"/>
          </w:tcPr>
          <w:p w14:paraId="2D4002B3" w14:textId="77777777" w:rsidR="00440E36" w:rsidRPr="00546711" w:rsidRDefault="00440E36" w:rsidP="00381DEB">
            <w:pPr>
              <w:tabs>
                <w:tab w:val="left" w:pos="1620"/>
                <w:tab w:val="left" w:pos="6660"/>
              </w:tabs>
              <w:spacing w:before="120" w:after="120" w:line="276" w:lineRule="auto"/>
              <w:jc w:val="center"/>
              <w:rPr>
                <w:b/>
              </w:rPr>
            </w:pPr>
            <w:r w:rsidRPr="00546711">
              <w:rPr>
                <w:b/>
                <w:sz w:val="22"/>
                <w:szCs w:val="22"/>
              </w:rPr>
              <w:t>…..…………………</w:t>
            </w:r>
          </w:p>
        </w:tc>
      </w:tr>
      <w:tr w:rsidR="00440E36" w:rsidRPr="00546711" w14:paraId="67262281" w14:textId="77777777" w:rsidTr="00381DEB">
        <w:tc>
          <w:tcPr>
            <w:tcW w:w="4606" w:type="dxa"/>
            <w:vAlign w:val="center"/>
          </w:tcPr>
          <w:p w14:paraId="1EADD46F" w14:textId="77777777" w:rsidR="00440E36" w:rsidRPr="00546711" w:rsidRDefault="00440E36" w:rsidP="00381DEB">
            <w:pPr>
              <w:tabs>
                <w:tab w:val="left" w:pos="1620"/>
                <w:tab w:val="left" w:pos="6660"/>
              </w:tabs>
              <w:spacing w:before="120" w:after="120" w:line="276" w:lineRule="auto"/>
              <w:jc w:val="center"/>
              <w:rPr>
                <w:b/>
              </w:rPr>
            </w:pPr>
            <w:r w:rsidRPr="00546711">
              <w:rPr>
                <w:b/>
                <w:sz w:val="22"/>
                <w:szCs w:val="22"/>
              </w:rPr>
              <w:t>ZAMAWIAJĄCY</w:t>
            </w:r>
          </w:p>
        </w:tc>
        <w:tc>
          <w:tcPr>
            <w:tcW w:w="4606" w:type="dxa"/>
            <w:vAlign w:val="center"/>
          </w:tcPr>
          <w:p w14:paraId="0DBB57DB" w14:textId="77777777" w:rsidR="00440E36" w:rsidRPr="00546711" w:rsidRDefault="00440E36" w:rsidP="00381DEB">
            <w:pPr>
              <w:tabs>
                <w:tab w:val="left" w:pos="1620"/>
                <w:tab w:val="left" w:pos="6660"/>
              </w:tabs>
              <w:spacing w:before="120" w:after="120" w:line="276" w:lineRule="auto"/>
              <w:jc w:val="center"/>
              <w:rPr>
                <w:b/>
              </w:rPr>
            </w:pPr>
            <w:r w:rsidRPr="00546711">
              <w:rPr>
                <w:b/>
                <w:sz w:val="22"/>
                <w:szCs w:val="22"/>
              </w:rPr>
              <w:t>WYKONAWCA</w:t>
            </w:r>
          </w:p>
        </w:tc>
      </w:tr>
    </w:tbl>
    <w:p w14:paraId="3D06A6AD" w14:textId="77777777" w:rsidR="00525D59" w:rsidRPr="00525D59" w:rsidRDefault="00525D59" w:rsidP="00525D59">
      <w:pPr>
        <w:tabs>
          <w:tab w:val="left" w:pos="1778"/>
        </w:tabs>
        <w:spacing w:line="276" w:lineRule="auto"/>
        <w:rPr>
          <w:sz w:val="2"/>
          <w:szCs w:val="2"/>
        </w:rPr>
      </w:pPr>
    </w:p>
    <w:sectPr w:rsidR="00525D59" w:rsidRPr="00525D59" w:rsidSect="00AE3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E93FB" w14:textId="77777777" w:rsidR="00227BA4" w:rsidRDefault="00227BA4" w:rsidP="007E1418">
      <w:r>
        <w:separator/>
      </w:r>
    </w:p>
  </w:endnote>
  <w:endnote w:type="continuationSeparator" w:id="0">
    <w:p w14:paraId="2D75599A" w14:textId="77777777" w:rsidR="00227BA4" w:rsidRDefault="00227BA4" w:rsidP="007E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7A46F" w14:textId="77777777" w:rsidR="00227BA4" w:rsidRDefault="00227BA4" w:rsidP="007E1418">
      <w:r>
        <w:separator/>
      </w:r>
    </w:p>
  </w:footnote>
  <w:footnote w:type="continuationSeparator" w:id="0">
    <w:p w14:paraId="55F59AF8" w14:textId="77777777" w:rsidR="00227BA4" w:rsidRDefault="00227BA4" w:rsidP="007E1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E61"/>
    <w:multiLevelType w:val="multilevel"/>
    <w:tmpl w:val="788C007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527641F"/>
    <w:multiLevelType w:val="multilevel"/>
    <w:tmpl w:val="14B47A9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E74FA9"/>
    <w:multiLevelType w:val="hybridMultilevel"/>
    <w:tmpl w:val="EAC880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F0128F"/>
    <w:multiLevelType w:val="multilevel"/>
    <w:tmpl w:val="785E0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F607FF"/>
    <w:multiLevelType w:val="multilevel"/>
    <w:tmpl w:val="1D8A80A6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3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EBA5AAE"/>
    <w:multiLevelType w:val="multilevel"/>
    <w:tmpl w:val="F0208A5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BBF4608"/>
    <w:multiLevelType w:val="multilevel"/>
    <w:tmpl w:val="859AC76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27418CC"/>
    <w:multiLevelType w:val="multilevel"/>
    <w:tmpl w:val="565EDEC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85B07FC"/>
    <w:multiLevelType w:val="multilevel"/>
    <w:tmpl w:val="F678FD56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A9F01F0"/>
    <w:multiLevelType w:val="multilevel"/>
    <w:tmpl w:val="E0862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6A400D"/>
    <w:multiLevelType w:val="multilevel"/>
    <w:tmpl w:val="C9DA3896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B330969"/>
    <w:multiLevelType w:val="multilevel"/>
    <w:tmpl w:val="BB9E17C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19E238F"/>
    <w:multiLevelType w:val="multilevel"/>
    <w:tmpl w:val="3DB49DF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BDA5B2E"/>
    <w:multiLevelType w:val="multilevel"/>
    <w:tmpl w:val="73B8E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EC0FA6"/>
    <w:multiLevelType w:val="multilevel"/>
    <w:tmpl w:val="F62C850C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8"/>
  </w:num>
  <w:num w:numId="5">
    <w:abstractNumId w:val="12"/>
  </w:num>
  <w:num w:numId="6">
    <w:abstractNumId w:val="5"/>
  </w:num>
  <w:num w:numId="7">
    <w:abstractNumId w:val="14"/>
  </w:num>
  <w:num w:numId="8">
    <w:abstractNumId w:val="7"/>
  </w:num>
  <w:num w:numId="9">
    <w:abstractNumId w:val="4"/>
  </w:num>
  <w:num w:numId="10">
    <w:abstractNumId w:val="2"/>
  </w:num>
  <w:num w:numId="11">
    <w:abstractNumId w:val="3"/>
  </w:num>
  <w:num w:numId="12">
    <w:abstractNumId w:val="9"/>
  </w:num>
  <w:num w:numId="13">
    <w:abstractNumId w:val="13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E36"/>
    <w:rsid w:val="0000196D"/>
    <w:rsid w:val="000051BF"/>
    <w:rsid w:val="00012353"/>
    <w:rsid w:val="000938A2"/>
    <w:rsid w:val="000B7466"/>
    <w:rsid w:val="000C2F35"/>
    <w:rsid w:val="001858D0"/>
    <w:rsid w:val="0018798D"/>
    <w:rsid w:val="001B090D"/>
    <w:rsid w:val="001C7F78"/>
    <w:rsid w:val="00227BA4"/>
    <w:rsid w:val="002E151A"/>
    <w:rsid w:val="00343333"/>
    <w:rsid w:val="003774BB"/>
    <w:rsid w:val="003968A6"/>
    <w:rsid w:val="003A24C3"/>
    <w:rsid w:val="003B5C5A"/>
    <w:rsid w:val="003E5332"/>
    <w:rsid w:val="00440E36"/>
    <w:rsid w:val="00465692"/>
    <w:rsid w:val="004B7EAC"/>
    <w:rsid w:val="00521F2E"/>
    <w:rsid w:val="00525D59"/>
    <w:rsid w:val="005A0CB8"/>
    <w:rsid w:val="005A5F7C"/>
    <w:rsid w:val="00654DE9"/>
    <w:rsid w:val="006C00DD"/>
    <w:rsid w:val="006D173E"/>
    <w:rsid w:val="00712467"/>
    <w:rsid w:val="00716944"/>
    <w:rsid w:val="007C48F2"/>
    <w:rsid w:val="007D301D"/>
    <w:rsid w:val="007E1418"/>
    <w:rsid w:val="007F1407"/>
    <w:rsid w:val="00810740"/>
    <w:rsid w:val="00814D7C"/>
    <w:rsid w:val="0081540C"/>
    <w:rsid w:val="00845699"/>
    <w:rsid w:val="00880A74"/>
    <w:rsid w:val="008A3698"/>
    <w:rsid w:val="00902558"/>
    <w:rsid w:val="009840F5"/>
    <w:rsid w:val="009914B9"/>
    <w:rsid w:val="009A5843"/>
    <w:rsid w:val="009F4CDF"/>
    <w:rsid w:val="00A004A4"/>
    <w:rsid w:val="00A013C3"/>
    <w:rsid w:val="00A102A1"/>
    <w:rsid w:val="00A177BA"/>
    <w:rsid w:val="00A2770E"/>
    <w:rsid w:val="00A451B6"/>
    <w:rsid w:val="00A6491F"/>
    <w:rsid w:val="00A734DC"/>
    <w:rsid w:val="00AB3372"/>
    <w:rsid w:val="00AB531B"/>
    <w:rsid w:val="00AE3208"/>
    <w:rsid w:val="00B0379D"/>
    <w:rsid w:val="00B06152"/>
    <w:rsid w:val="00B647C8"/>
    <w:rsid w:val="00B71B81"/>
    <w:rsid w:val="00BA1CD7"/>
    <w:rsid w:val="00C107A6"/>
    <w:rsid w:val="00C21D5B"/>
    <w:rsid w:val="00C648DF"/>
    <w:rsid w:val="00CE7491"/>
    <w:rsid w:val="00D3453F"/>
    <w:rsid w:val="00D86F6D"/>
    <w:rsid w:val="00D97162"/>
    <w:rsid w:val="00DE5521"/>
    <w:rsid w:val="00DF3E26"/>
    <w:rsid w:val="00E418ED"/>
    <w:rsid w:val="00E86316"/>
    <w:rsid w:val="00EB2F9E"/>
    <w:rsid w:val="00EF38D4"/>
    <w:rsid w:val="00F03182"/>
    <w:rsid w:val="00F63421"/>
    <w:rsid w:val="00FA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27324"/>
  <w15:docId w15:val="{3394F51F-E185-42D6-98B1-61B7026E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ą1"/>
    <w:basedOn w:val="Normalny"/>
    <w:link w:val="AkapitzlistZnak"/>
    <w:uiPriority w:val="34"/>
    <w:qFormat/>
    <w:rsid w:val="00440E3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40E36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40E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440E36"/>
    <w:pPr>
      <w:jc w:val="center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440E36"/>
    <w:rPr>
      <w:rFonts w:ascii="Arial" w:eastAsia="Times New Roman" w:hAnsi="Arial" w:cs="Times New Roman"/>
      <w:b/>
      <w:sz w:val="28"/>
      <w:szCs w:val="20"/>
      <w:lang w:eastAsia="pl-PL"/>
    </w:rPr>
  </w:style>
  <w:style w:type="paragraph" w:customStyle="1" w:styleId="Default">
    <w:name w:val="Default"/>
    <w:rsid w:val="00440E36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14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14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14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14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0379D"/>
    <w:pPr>
      <w:spacing w:before="60" w:after="60"/>
      <w:ind w:left="851" w:hanging="295"/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7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79D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0C2F35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Akapit z listą1 Znak"/>
    <w:link w:val="Akapitzlist"/>
    <w:uiPriority w:val="34"/>
    <w:qFormat/>
    <w:locked/>
    <w:rsid w:val="00B647C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A3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2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5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89022A-D747-4320-BC0F-EEE4DEBBC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2024</Words>
  <Characters>12145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m.pekala</dc:creator>
  <cp:lastModifiedBy>Michał Pękala</cp:lastModifiedBy>
  <cp:revision>11</cp:revision>
  <cp:lastPrinted>2021-12-14T08:34:00Z</cp:lastPrinted>
  <dcterms:created xsi:type="dcterms:W3CDTF">2024-07-29T11:52:00Z</dcterms:created>
  <dcterms:modified xsi:type="dcterms:W3CDTF">2024-08-19T09:26:00Z</dcterms:modified>
</cp:coreProperties>
</file>