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EB858" w14:textId="77777777" w:rsidR="008B597B" w:rsidRPr="00977F25" w:rsidRDefault="008B597B" w:rsidP="008B597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7F25">
        <w:rPr>
          <w:rFonts w:ascii="Times New Roman" w:hAnsi="Times New Roman" w:cs="Times New Roman"/>
          <w:b/>
          <w:bCs/>
          <w:sz w:val="24"/>
          <w:szCs w:val="24"/>
        </w:rPr>
        <w:t>Opis przedmiotu zamówienia</w:t>
      </w:r>
    </w:p>
    <w:p w14:paraId="28E2F990" w14:textId="77777777" w:rsidR="008B597B" w:rsidRPr="00977F25" w:rsidRDefault="008B597B" w:rsidP="008B597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68CCAE0" w14:textId="77777777" w:rsidR="008B597B" w:rsidRPr="00977F25" w:rsidRDefault="008B597B" w:rsidP="008B597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24FCABF" w14:textId="77777777" w:rsidR="008B597B" w:rsidRPr="00977F25" w:rsidRDefault="008B597B" w:rsidP="008B597B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77F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Nazwa przedmiotu zamówienia:</w:t>
      </w:r>
    </w:p>
    <w:p w14:paraId="4A21ACEB" w14:textId="1DDF3C12" w:rsidR="008B597B" w:rsidRPr="00977F25" w:rsidRDefault="008B597B" w:rsidP="008B597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77F25">
        <w:rPr>
          <w:rFonts w:ascii="Times New Roman" w:hAnsi="Times New Roman" w:cs="Times New Roman"/>
          <w:b/>
          <w:bCs/>
          <w:sz w:val="28"/>
          <w:szCs w:val="28"/>
        </w:rPr>
        <w:t>Grawerka CNC</w:t>
      </w:r>
      <w:r w:rsidR="00B420A2" w:rsidRPr="00977F25">
        <w:rPr>
          <w:rFonts w:ascii="Times New Roman" w:hAnsi="Times New Roman" w:cs="Times New Roman"/>
          <w:b/>
          <w:bCs/>
          <w:sz w:val="28"/>
          <w:szCs w:val="28"/>
        </w:rPr>
        <w:t xml:space="preserve"> Grawerka High </w:t>
      </w:r>
      <w:proofErr w:type="spellStart"/>
      <w:r w:rsidR="00B420A2" w:rsidRPr="00977F25">
        <w:rPr>
          <w:rFonts w:ascii="Times New Roman" w:hAnsi="Times New Roman" w:cs="Times New Roman"/>
          <w:b/>
          <w:bCs/>
          <w:sz w:val="28"/>
          <w:szCs w:val="28"/>
        </w:rPr>
        <w:t>Speed</w:t>
      </w:r>
      <w:proofErr w:type="spellEnd"/>
      <w:r w:rsidR="00B420A2" w:rsidRPr="00977F25">
        <w:rPr>
          <w:rFonts w:ascii="Times New Roman" w:hAnsi="Times New Roman" w:cs="Times New Roman"/>
          <w:b/>
          <w:bCs/>
          <w:sz w:val="28"/>
          <w:szCs w:val="28"/>
        </w:rPr>
        <w:t xml:space="preserve"> CNC</w:t>
      </w:r>
      <w:r w:rsidR="00977F25" w:rsidRPr="00977F25">
        <w:rPr>
          <w:rFonts w:ascii="Times New Roman" w:hAnsi="Times New Roman" w:cs="Times New Roman"/>
          <w:b/>
          <w:bCs/>
          <w:sz w:val="28"/>
          <w:szCs w:val="28"/>
        </w:rPr>
        <w:t xml:space="preserve"> – 1 szt. </w:t>
      </w:r>
    </w:p>
    <w:p w14:paraId="08F3A1AC" w14:textId="77777777" w:rsidR="008B597B" w:rsidRPr="00977F25" w:rsidRDefault="008B597B" w:rsidP="008B597B">
      <w:pPr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058DF5FD" w14:textId="77777777" w:rsidR="008B597B" w:rsidRPr="00977F25" w:rsidRDefault="008B597B" w:rsidP="008B597B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</w:pPr>
      <w:r w:rsidRPr="00977F25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 xml:space="preserve">Opis </w:t>
      </w:r>
      <w:proofErr w:type="gramStart"/>
      <w:r w:rsidRPr="00977F25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ogólny  przedmiotu</w:t>
      </w:r>
      <w:proofErr w:type="gramEnd"/>
      <w:r w:rsidRPr="00977F25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 xml:space="preserve"> zamówienia</w:t>
      </w:r>
    </w:p>
    <w:p w14:paraId="0EF72B92" w14:textId="77777777" w:rsidR="008B597B" w:rsidRPr="00977F25" w:rsidRDefault="008B597B" w:rsidP="008B597B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77F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Specyfikacja techniczna:</w:t>
      </w:r>
    </w:p>
    <w:p w14:paraId="7B356BAF" w14:textId="3F4ADBF2" w:rsidR="008B597B" w:rsidRPr="00977F25" w:rsidRDefault="008B597B" w:rsidP="008B597B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77F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1. Zakres ruchów X x Y </w:t>
      </w:r>
      <w:r w:rsidRPr="00977F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(400 x 375)</w:t>
      </w:r>
    </w:p>
    <w:p w14:paraId="4B7115A1" w14:textId="1E23980D" w:rsidR="008B597B" w:rsidRPr="00977F25" w:rsidRDefault="008B597B" w:rsidP="008B597B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77F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2. Zakres ruchu Z </w:t>
      </w:r>
      <w:r w:rsidRPr="00977F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977F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(130 mm)</w:t>
      </w:r>
    </w:p>
    <w:p w14:paraId="4C57A179" w14:textId="232222EC" w:rsidR="008B597B" w:rsidRPr="00977F25" w:rsidRDefault="008B597B" w:rsidP="008B597B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77F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3. Wrzeciono </w:t>
      </w:r>
      <w:r w:rsidRPr="00977F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977F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977F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(HSD 2.1kW 24000rpm ER25)</w:t>
      </w:r>
    </w:p>
    <w:p w14:paraId="58DA6C95" w14:textId="7274421F" w:rsidR="008B597B" w:rsidRPr="00977F25" w:rsidRDefault="008B597B" w:rsidP="008B597B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77F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4. Typ stołu </w:t>
      </w:r>
      <w:r w:rsidRPr="00977F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977F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977F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(T-rowkowy (rozstaw rowków 25mm))</w:t>
      </w:r>
    </w:p>
    <w:p w14:paraId="4E8470DC" w14:textId="77777777" w:rsidR="008B597B" w:rsidRPr="00977F25" w:rsidRDefault="008B597B" w:rsidP="008B597B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77F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5. Moduł sterowania 3D</w:t>
      </w:r>
    </w:p>
    <w:p w14:paraId="49EA94DE" w14:textId="047E0049" w:rsidR="008B597B" w:rsidRPr="00977F25" w:rsidRDefault="008B597B" w:rsidP="008B597B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77F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6. Napęd </w:t>
      </w:r>
      <w:r w:rsidRPr="00977F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977F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977F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(Serwonapędy cyfrowe AC)</w:t>
      </w:r>
    </w:p>
    <w:p w14:paraId="475DE689" w14:textId="77777777" w:rsidR="008B597B" w:rsidRPr="00977F25" w:rsidRDefault="008B597B" w:rsidP="008B597B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77F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7. Technologia High Speed Machining</w:t>
      </w:r>
    </w:p>
    <w:p w14:paraId="7861E018" w14:textId="77777777" w:rsidR="008B597B" w:rsidRPr="00977F25" w:rsidRDefault="008B597B" w:rsidP="008B597B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77F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8. Czujnik korekcji narzędzia</w:t>
      </w:r>
    </w:p>
    <w:p w14:paraId="5DDF001D" w14:textId="77777777" w:rsidR="008B597B" w:rsidRPr="00977F25" w:rsidRDefault="008B597B" w:rsidP="008B597B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77F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9. Mgła olejowa automatyczna</w:t>
      </w:r>
    </w:p>
    <w:p w14:paraId="4695D039" w14:textId="4F143B11" w:rsidR="008B597B" w:rsidRPr="00977F25" w:rsidRDefault="008B597B" w:rsidP="008B597B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77F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10. Program sterujący maszyną PC-CAM</w:t>
      </w:r>
    </w:p>
    <w:p w14:paraId="45AC6070" w14:textId="3BE4C293" w:rsidR="00473439" w:rsidRPr="00977F25" w:rsidRDefault="00473439" w:rsidP="008B597B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77F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11. Możliwość obróbki materiałów metalicznych: aluminium, mosiądz brąz, tworzyw sztucznych</w:t>
      </w:r>
      <w:r w:rsidR="000204F4" w:rsidRPr="00977F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4D78862A" w14:textId="77098542" w:rsidR="000204F4" w:rsidRPr="00977F25" w:rsidRDefault="000204F4" w:rsidP="008B597B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77F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12. Manualna wymiana narzędzia.</w:t>
      </w:r>
    </w:p>
    <w:p w14:paraId="052CC217" w14:textId="77777777" w:rsidR="008B597B" w:rsidRPr="00977F25" w:rsidRDefault="008B597B" w:rsidP="008B597B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226FF47" w14:textId="77777777" w:rsidR="008B597B" w:rsidRPr="00977F25" w:rsidRDefault="008B597B" w:rsidP="008B597B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</w:pPr>
      <w:r w:rsidRPr="00977F25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Dodatkowe elementy wyposażenia:</w:t>
      </w:r>
    </w:p>
    <w:p w14:paraId="5999D974" w14:textId="7F68D6CC" w:rsidR="008B597B" w:rsidRPr="00977F25" w:rsidRDefault="008B597B" w:rsidP="008B597B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77F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1. Dolna podstawa </w:t>
      </w:r>
    </w:p>
    <w:p w14:paraId="7E381313" w14:textId="74055F72" w:rsidR="008B597B" w:rsidRPr="00977F25" w:rsidRDefault="008B597B" w:rsidP="008B597B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77F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2. Pulpit z komputerem sterującym </w:t>
      </w:r>
    </w:p>
    <w:p w14:paraId="19D24BD6" w14:textId="4840BB3C" w:rsidR="008B597B" w:rsidRPr="00977F25" w:rsidRDefault="008B597B" w:rsidP="008B597B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77F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3. Sonda skanująca, dotykowa</w:t>
      </w:r>
    </w:p>
    <w:p w14:paraId="30A12C23" w14:textId="77777777" w:rsidR="008B597B" w:rsidRPr="00977F25" w:rsidRDefault="008B597B" w:rsidP="008B597B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0B84B62E" w14:textId="77777777" w:rsidR="00977F25" w:rsidRPr="00977F25" w:rsidRDefault="00977F25" w:rsidP="00977F25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7F25">
        <w:rPr>
          <w:rFonts w:ascii="Times New Roman" w:hAnsi="Times New Roman" w:cs="Times New Roman"/>
          <w:sz w:val="24"/>
          <w:szCs w:val="24"/>
        </w:rPr>
        <w:t>Uwaga!</w:t>
      </w:r>
    </w:p>
    <w:p w14:paraId="7D4DC7B7" w14:textId="77777777" w:rsidR="00977F25" w:rsidRPr="00977F25" w:rsidRDefault="00977F25" w:rsidP="00977F25">
      <w:pPr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977F25">
        <w:rPr>
          <w:rFonts w:ascii="Times New Roman" w:hAnsi="Times New Roman" w:cs="Times New Roman"/>
          <w:color w:val="000000"/>
          <w:sz w:val="24"/>
          <w:szCs w:val="24"/>
          <w:u w:val="single"/>
        </w:rPr>
        <w:t>Do oferty należy dołączyć kompletną dokumentację proponowanej maszyny.</w:t>
      </w:r>
    </w:p>
    <w:p w14:paraId="2BF3C2D9" w14:textId="77777777" w:rsidR="00977F25" w:rsidRPr="00977F25" w:rsidRDefault="00977F25" w:rsidP="00977F25">
      <w:pPr>
        <w:numPr>
          <w:ilvl w:val="0"/>
          <w:numId w:val="8"/>
        </w:numPr>
        <w:spacing w:before="100" w:beforeAutospacing="1"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7F25">
        <w:rPr>
          <w:rFonts w:ascii="Times New Roman" w:hAnsi="Times New Roman" w:cs="Times New Roman"/>
          <w:sz w:val="24"/>
          <w:szCs w:val="24"/>
        </w:rPr>
        <w:t xml:space="preserve">Wycena musi zawierać koszty urządzeń, które są wymagane do prawidłowej, kompleksowej pracy maszyny, ale które nie stanowią jej integralnej części np. sprzęt komputerowy, oprogramowanie itd. Urządzenia te w kontekście przetargu uważane są przez prowadzącego przetarg za integralną część maszyny. </w:t>
      </w:r>
    </w:p>
    <w:p w14:paraId="4186D2FA" w14:textId="77777777" w:rsidR="00977F25" w:rsidRPr="00977F25" w:rsidRDefault="00977F25" w:rsidP="00977F25">
      <w:pPr>
        <w:tabs>
          <w:tab w:val="center" w:pos="7421"/>
          <w:tab w:val="left" w:pos="9956"/>
        </w:tabs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77F25">
        <w:rPr>
          <w:rFonts w:ascii="Times New Roman" w:hAnsi="Times New Roman" w:cs="Times New Roman"/>
          <w:sz w:val="24"/>
          <w:szCs w:val="24"/>
        </w:rPr>
        <w:lastRenderedPageBreak/>
        <w:t xml:space="preserve">Wymagania do gwarancji: </w:t>
      </w:r>
    </w:p>
    <w:p w14:paraId="6C5899FC" w14:textId="77777777" w:rsidR="00977F25" w:rsidRPr="00977F25" w:rsidRDefault="00977F25" w:rsidP="00977F25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7F25">
        <w:rPr>
          <w:rFonts w:ascii="Times New Roman" w:hAnsi="Times New Roman" w:cs="Times New Roman"/>
          <w:color w:val="000000"/>
          <w:sz w:val="24"/>
          <w:szCs w:val="24"/>
        </w:rPr>
        <w:t>Gwarancja na przedmiot przetargu minimum 24 miesiące</w:t>
      </w:r>
    </w:p>
    <w:p w14:paraId="1E18383C" w14:textId="77777777" w:rsidR="00977F25" w:rsidRPr="00977F25" w:rsidRDefault="00977F25" w:rsidP="00977F25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77F25">
        <w:rPr>
          <w:rFonts w:ascii="Times New Roman" w:hAnsi="Times New Roman" w:cs="Times New Roman"/>
          <w:color w:val="000000"/>
          <w:sz w:val="24"/>
          <w:szCs w:val="24"/>
        </w:rPr>
        <w:t xml:space="preserve">Inne wymagania: </w:t>
      </w:r>
    </w:p>
    <w:p w14:paraId="223207A0" w14:textId="77777777" w:rsidR="00977F25" w:rsidRPr="00977F25" w:rsidRDefault="00977F25" w:rsidP="00977F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7F25">
        <w:rPr>
          <w:rFonts w:ascii="Times New Roman" w:hAnsi="Times New Roman" w:cs="Times New Roman"/>
          <w:color w:val="000000"/>
          <w:sz w:val="24"/>
          <w:szCs w:val="24"/>
        </w:rPr>
        <w:t>Obsługa serwisowa przez przedstawiciela w Polsce,</w:t>
      </w:r>
    </w:p>
    <w:p w14:paraId="745B56F2" w14:textId="77777777" w:rsidR="00977F25" w:rsidRPr="00977F25" w:rsidRDefault="00977F25" w:rsidP="00977F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7F25">
        <w:rPr>
          <w:rFonts w:ascii="Times New Roman" w:hAnsi="Times New Roman" w:cs="Times New Roman"/>
          <w:color w:val="000000"/>
          <w:sz w:val="24"/>
          <w:szCs w:val="24"/>
        </w:rPr>
        <w:t>W DTR powinny być określone części, które są wyłączone z gwarancji,</w:t>
      </w:r>
    </w:p>
    <w:p w14:paraId="6F23693D" w14:textId="77777777" w:rsidR="00977F25" w:rsidRPr="00977F25" w:rsidRDefault="00977F25" w:rsidP="00977F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7F25">
        <w:rPr>
          <w:rFonts w:ascii="Times New Roman" w:hAnsi="Times New Roman" w:cs="Times New Roman"/>
          <w:color w:val="000000"/>
          <w:sz w:val="24"/>
          <w:szCs w:val="24"/>
        </w:rPr>
        <w:t>Gwarancja dostępności części zamiennych (min. 10 lat) w okresie pogwarancyjnym oraz propozycja programu serwisowego przez producenta/dostawcę,</w:t>
      </w:r>
    </w:p>
    <w:p w14:paraId="3C893595" w14:textId="77777777" w:rsidR="00977F25" w:rsidRPr="00977F25" w:rsidRDefault="00977F25" w:rsidP="00977F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7F25">
        <w:rPr>
          <w:rFonts w:ascii="Times New Roman" w:hAnsi="Times New Roman" w:cs="Times New Roman"/>
          <w:color w:val="000000"/>
          <w:sz w:val="24"/>
          <w:szCs w:val="24"/>
        </w:rPr>
        <w:t xml:space="preserve">Dostawa, montaż i uruchomienie urządzenia, </w:t>
      </w:r>
    </w:p>
    <w:p w14:paraId="76D968AC" w14:textId="77777777" w:rsidR="00977F25" w:rsidRPr="00977F25" w:rsidRDefault="00977F25" w:rsidP="00977F25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7F25">
        <w:rPr>
          <w:rFonts w:ascii="Times New Roman" w:hAnsi="Times New Roman" w:cs="Times New Roman"/>
          <w:color w:val="000000"/>
          <w:sz w:val="24"/>
          <w:szCs w:val="24"/>
        </w:rPr>
        <w:t>Szkolenie operatorów - określenie poziomu szkolenia,</w:t>
      </w:r>
    </w:p>
    <w:p w14:paraId="0D917CA2" w14:textId="77777777" w:rsidR="00977F25" w:rsidRPr="00977F25" w:rsidRDefault="00977F25" w:rsidP="00977F25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7F25">
        <w:rPr>
          <w:rFonts w:ascii="Times New Roman" w:hAnsi="Times New Roman" w:cs="Times New Roman"/>
          <w:color w:val="000000"/>
          <w:sz w:val="24"/>
          <w:szCs w:val="24"/>
        </w:rPr>
        <w:t>Szkolenie służby utrzymania ruchu – określenie poziomu szkolenia, określenie poziomu ingerencji przez służbę utrzymania ruchu w okresie gwarancyjnym i pogwarancyjnym.</w:t>
      </w:r>
    </w:p>
    <w:p w14:paraId="216706EE" w14:textId="77777777" w:rsidR="00977F25" w:rsidRPr="00977F25" w:rsidRDefault="00977F25" w:rsidP="00977F25">
      <w:pPr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77F25">
        <w:rPr>
          <w:rFonts w:ascii="Times New Roman" w:hAnsi="Times New Roman" w:cs="Times New Roman"/>
          <w:color w:val="000000"/>
          <w:sz w:val="24"/>
          <w:szCs w:val="24"/>
        </w:rPr>
        <w:t xml:space="preserve">Dokumentacja w języku polskim – dokumentacja </w:t>
      </w:r>
      <w:proofErr w:type="spellStart"/>
      <w:r w:rsidRPr="00977F25">
        <w:rPr>
          <w:rFonts w:ascii="Times New Roman" w:hAnsi="Times New Roman" w:cs="Times New Roman"/>
          <w:color w:val="000000"/>
          <w:sz w:val="24"/>
          <w:szCs w:val="24"/>
        </w:rPr>
        <w:t>techniczno</w:t>
      </w:r>
      <w:proofErr w:type="spellEnd"/>
      <w:r w:rsidRPr="00977F25">
        <w:rPr>
          <w:rFonts w:ascii="Times New Roman" w:hAnsi="Times New Roman" w:cs="Times New Roman"/>
          <w:color w:val="000000"/>
          <w:sz w:val="24"/>
          <w:szCs w:val="24"/>
        </w:rPr>
        <w:t xml:space="preserve"> - ruchowa (DTR), na którą składają się poniższe dokumenty:</w:t>
      </w:r>
    </w:p>
    <w:p w14:paraId="08819528" w14:textId="77777777" w:rsidR="00977F25" w:rsidRPr="00977F25" w:rsidRDefault="00977F25" w:rsidP="00977F25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7F25">
        <w:rPr>
          <w:rFonts w:ascii="Times New Roman" w:hAnsi="Times New Roman" w:cs="Times New Roman"/>
          <w:color w:val="000000"/>
          <w:sz w:val="24"/>
          <w:szCs w:val="24"/>
        </w:rPr>
        <w:t xml:space="preserve">Specyfikacja w zakresie: </w:t>
      </w:r>
    </w:p>
    <w:p w14:paraId="6E43D7F3" w14:textId="77777777" w:rsidR="00977F25" w:rsidRPr="00977F25" w:rsidRDefault="00977F25" w:rsidP="00977F25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7F25">
        <w:rPr>
          <w:rFonts w:ascii="Times New Roman" w:hAnsi="Times New Roman" w:cs="Times New Roman"/>
          <w:color w:val="000000"/>
          <w:sz w:val="24"/>
          <w:szCs w:val="24"/>
        </w:rPr>
        <w:t>wykazu ukompletowania maszyny, urządzenia</w:t>
      </w:r>
    </w:p>
    <w:p w14:paraId="3BC07CDD" w14:textId="77777777" w:rsidR="00977F25" w:rsidRPr="00977F25" w:rsidRDefault="00977F25" w:rsidP="00977F25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7F25">
        <w:rPr>
          <w:rFonts w:ascii="Times New Roman" w:hAnsi="Times New Roman" w:cs="Times New Roman"/>
          <w:color w:val="000000"/>
          <w:sz w:val="24"/>
          <w:szCs w:val="24"/>
        </w:rPr>
        <w:t>danych technicznych i parametrów</w:t>
      </w:r>
    </w:p>
    <w:p w14:paraId="6283003A" w14:textId="77777777" w:rsidR="00977F25" w:rsidRPr="00977F25" w:rsidRDefault="00977F25" w:rsidP="00977F25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7F25">
        <w:rPr>
          <w:rFonts w:ascii="Times New Roman" w:hAnsi="Times New Roman" w:cs="Times New Roman"/>
          <w:color w:val="000000"/>
          <w:sz w:val="24"/>
          <w:szCs w:val="24"/>
        </w:rPr>
        <w:t>ukompletowania sprzętu komputerowego i oprogramowania (jeżeli są zastosowane)</w:t>
      </w:r>
    </w:p>
    <w:p w14:paraId="56AC9805" w14:textId="77777777" w:rsidR="00977F25" w:rsidRPr="00977F25" w:rsidRDefault="00977F25" w:rsidP="00977F2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7F25">
        <w:rPr>
          <w:rFonts w:ascii="Times New Roman" w:hAnsi="Times New Roman" w:cs="Times New Roman"/>
          <w:color w:val="000000"/>
          <w:sz w:val="24"/>
          <w:szCs w:val="24"/>
        </w:rPr>
        <w:t xml:space="preserve"> Instrukcja instalowania w zakresie: </w:t>
      </w:r>
    </w:p>
    <w:p w14:paraId="3650E7AF" w14:textId="77777777" w:rsidR="00977F25" w:rsidRPr="00977F25" w:rsidRDefault="00977F25" w:rsidP="00977F25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F25">
        <w:rPr>
          <w:rFonts w:ascii="Times New Roman" w:hAnsi="Times New Roman" w:cs="Times New Roman"/>
          <w:sz w:val="24"/>
          <w:szCs w:val="24"/>
        </w:rPr>
        <w:t xml:space="preserve"> </w:t>
      </w:r>
      <w:r w:rsidRPr="00977F25">
        <w:rPr>
          <w:rFonts w:ascii="Times New Roman" w:hAnsi="Times New Roman" w:cs="Times New Roman"/>
          <w:color w:val="000000"/>
          <w:sz w:val="24"/>
          <w:szCs w:val="24"/>
        </w:rPr>
        <w:t>wymagań klimatycznych</w:t>
      </w:r>
    </w:p>
    <w:p w14:paraId="58D505AE" w14:textId="77777777" w:rsidR="00977F25" w:rsidRPr="00977F25" w:rsidRDefault="00977F25" w:rsidP="00977F25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F25">
        <w:rPr>
          <w:rFonts w:ascii="Times New Roman" w:hAnsi="Times New Roman" w:cs="Times New Roman"/>
          <w:sz w:val="24"/>
          <w:szCs w:val="24"/>
        </w:rPr>
        <w:t xml:space="preserve"> podłączenia mediów</w:t>
      </w:r>
    </w:p>
    <w:p w14:paraId="7F47CDA2" w14:textId="77777777" w:rsidR="00977F25" w:rsidRPr="00977F25" w:rsidRDefault="00977F25" w:rsidP="00977F25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F25">
        <w:rPr>
          <w:rFonts w:ascii="Times New Roman" w:hAnsi="Times New Roman" w:cs="Times New Roman"/>
          <w:sz w:val="24"/>
          <w:szCs w:val="24"/>
        </w:rPr>
        <w:t>transportu</w:t>
      </w:r>
    </w:p>
    <w:p w14:paraId="00A8AF80" w14:textId="77777777" w:rsidR="00977F25" w:rsidRPr="00977F25" w:rsidRDefault="00977F25" w:rsidP="00977F25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F25">
        <w:rPr>
          <w:rFonts w:ascii="Times New Roman" w:hAnsi="Times New Roman" w:cs="Times New Roman"/>
          <w:sz w:val="24"/>
          <w:szCs w:val="24"/>
        </w:rPr>
        <w:t>wymagań lokalizacji i przestrzeni pracy</w:t>
      </w:r>
    </w:p>
    <w:p w14:paraId="6261677D" w14:textId="77777777" w:rsidR="00977F25" w:rsidRPr="00977F25" w:rsidRDefault="00977F25" w:rsidP="00977F2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F25">
        <w:rPr>
          <w:rFonts w:ascii="Times New Roman" w:hAnsi="Times New Roman" w:cs="Times New Roman"/>
          <w:sz w:val="24"/>
          <w:szCs w:val="24"/>
        </w:rPr>
        <w:t xml:space="preserve">Instrukcja – podręcznik obsługi - eksploatacji </w:t>
      </w:r>
    </w:p>
    <w:p w14:paraId="4DCC03C5" w14:textId="77777777" w:rsidR="00977F25" w:rsidRPr="00977F25" w:rsidRDefault="00977F25" w:rsidP="00977F2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F25">
        <w:rPr>
          <w:rFonts w:ascii="Times New Roman" w:hAnsi="Times New Roman" w:cs="Times New Roman"/>
          <w:sz w:val="24"/>
          <w:szCs w:val="24"/>
        </w:rPr>
        <w:t xml:space="preserve">Instrukcja – podręcznik programowania </w:t>
      </w:r>
    </w:p>
    <w:p w14:paraId="26B98E4F" w14:textId="77777777" w:rsidR="00977F25" w:rsidRPr="00977F25" w:rsidRDefault="00977F25" w:rsidP="00977F2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77F25">
        <w:rPr>
          <w:rFonts w:ascii="Times New Roman" w:hAnsi="Times New Roman" w:cs="Times New Roman"/>
          <w:sz w:val="24"/>
          <w:szCs w:val="24"/>
        </w:rPr>
        <w:t>Instrukcja  konserwacji</w:t>
      </w:r>
      <w:proofErr w:type="gramEnd"/>
      <w:r w:rsidRPr="00977F25">
        <w:rPr>
          <w:rFonts w:ascii="Times New Roman" w:hAnsi="Times New Roman" w:cs="Times New Roman"/>
          <w:sz w:val="24"/>
          <w:szCs w:val="24"/>
        </w:rPr>
        <w:t>:</w:t>
      </w:r>
    </w:p>
    <w:p w14:paraId="37953C33" w14:textId="77777777" w:rsidR="00977F25" w:rsidRPr="00977F25" w:rsidRDefault="00977F25" w:rsidP="00977F25">
      <w:pPr>
        <w:numPr>
          <w:ilvl w:val="0"/>
          <w:numId w:val="5"/>
        </w:numPr>
        <w:spacing w:after="0" w:line="36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977F25">
        <w:rPr>
          <w:rFonts w:ascii="Times New Roman" w:hAnsi="Times New Roman" w:cs="Times New Roman"/>
          <w:sz w:val="24"/>
          <w:szCs w:val="24"/>
        </w:rPr>
        <w:t xml:space="preserve"> harmonogram i zakres przeglądów, konserwacji + wykaz środków do konserwacji</w:t>
      </w:r>
    </w:p>
    <w:p w14:paraId="73333FA6" w14:textId="77777777" w:rsidR="00977F25" w:rsidRPr="00977F25" w:rsidRDefault="00977F25" w:rsidP="00977F25">
      <w:pPr>
        <w:numPr>
          <w:ilvl w:val="0"/>
          <w:numId w:val="5"/>
        </w:numPr>
        <w:spacing w:after="0" w:line="36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977F25">
        <w:rPr>
          <w:rFonts w:ascii="Times New Roman" w:hAnsi="Times New Roman" w:cs="Times New Roman"/>
          <w:sz w:val="24"/>
          <w:szCs w:val="24"/>
        </w:rPr>
        <w:t xml:space="preserve"> wykaz części zamiennych i szybkozużywających się (Part List) + rysunki rozmieszczenia w maszynie (urządzeniu)</w:t>
      </w:r>
    </w:p>
    <w:p w14:paraId="101DBC51" w14:textId="77777777" w:rsidR="00977F25" w:rsidRPr="00977F25" w:rsidRDefault="00977F25" w:rsidP="00977F2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F25">
        <w:rPr>
          <w:rFonts w:ascii="Times New Roman" w:hAnsi="Times New Roman" w:cs="Times New Roman"/>
          <w:sz w:val="24"/>
          <w:szCs w:val="24"/>
        </w:rPr>
        <w:t xml:space="preserve">Instrukcja (uwagi i zalecenia) w zakresie BHP </w:t>
      </w:r>
    </w:p>
    <w:p w14:paraId="5FCE3063" w14:textId="77777777" w:rsidR="00977F25" w:rsidRPr="00977F25" w:rsidRDefault="00977F25" w:rsidP="00977F2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F25">
        <w:rPr>
          <w:rFonts w:ascii="Times New Roman" w:hAnsi="Times New Roman" w:cs="Times New Roman"/>
          <w:sz w:val="24"/>
          <w:szCs w:val="24"/>
        </w:rPr>
        <w:t xml:space="preserve">Instrukcja serwisowa </w:t>
      </w:r>
    </w:p>
    <w:p w14:paraId="04233251" w14:textId="77777777" w:rsidR="00977F25" w:rsidRPr="00977F25" w:rsidRDefault="00977F25" w:rsidP="00977F25">
      <w:pPr>
        <w:numPr>
          <w:ilvl w:val="0"/>
          <w:numId w:val="1"/>
        </w:numPr>
        <w:spacing w:after="0" w:line="36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977F25">
        <w:rPr>
          <w:rFonts w:ascii="Times New Roman" w:hAnsi="Times New Roman" w:cs="Times New Roman"/>
          <w:sz w:val="24"/>
          <w:szCs w:val="24"/>
        </w:rPr>
        <w:t xml:space="preserve"> procedury diagnostyczne i testowe</w:t>
      </w:r>
    </w:p>
    <w:p w14:paraId="554DF390" w14:textId="77777777" w:rsidR="00977F25" w:rsidRPr="00977F25" w:rsidRDefault="00977F25" w:rsidP="00977F25">
      <w:pPr>
        <w:numPr>
          <w:ilvl w:val="0"/>
          <w:numId w:val="1"/>
        </w:numPr>
        <w:spacing w:after="0" w:line="360" w:lineRule="auto"/>
        <w:ind w:right="-425" w:hanging="294"/>
        <w:jc w:val="both"/>
        <w:rPr>
          <w:rFonts w:ascii="Times New Roman" w:hAnsi="Times New Roman" w:cs="Times New Roman"/>
          <w:sz w:val="24"/>
          <w:szCs w:val="24"/>
        </w:rPr>
      </w:pPr>
      <w:r w:rsidRPr="00977F25">
        <w:rPr>
          <w:rFonts w:ascii="Times New Roman" w:hAnsi="Times New Roman" w:cs="Times New Roman"/>
          <w:sz w:val="24"/>
          <w:szCs w:val="24"/>
        </w:rPr>
        <w:t xml:space="preserve"> procedury naprawcze, serwisowe (m.in. wprowadzanie oprogramowania i parametrów, wymiana baterii podtrzymującej oprogramowanie, strojenie i regulacja)</w:t>
      </w:r>
    </w:p>
    <w:p w14:paraId="2A85C69D" w14:textId="77777777" w:rsidR="00977F25" w:rsidRPr="00977F25" w:rsidRDefault="00977F25" w:rsidP="00977F25">
      <w:pPr>
        <w:numPr>
          <w:ilvl w:val="0"/>
          <w:numId w:val="1"/>
        </w:numPr>
        <w:spacing w:after="0" w:line="36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977F25">
        <w:rPr>
          <w:rFonts w:ascii="Times New Roman" w:hAnsi="Times New Roman" w:cs="Times New Roman"/>
          <w:sz w:val="24"/>
          <w:szCs w:val="24"/>
        </w:rPr>
        <w:lastRenderedPageBreak/>
        <w:t xml:space="preserve"> wykaz parametrów</w:t>
      </w:r>
    </w:p>
    <w:p w14:paraId="69212CB4" w14:textId="77777777" w:rsidR="00977F25" w:rsidRPr="00977F25" w:rsidRDefault="00977F25" w:rsidP="00977F25">
      <w:pPr>
        <w:numPr>
          <w:ilvl w:val="0"/>
          <w:numId w:val="1"/>
        </w:numPr>
        <w:spacing w:after="0" w:line="36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977F25">
        <w:rPr>
          <w:rFonts w:ascii="Times New Roman" w:hAnsi="Times New Roman" w:cs="Times New Roman"/>
          <w:sz w:val="24"/>
          <w:szCs w:val="24"/>
        </w:rPr>
        <w:t xml:space="preserve"> wykaz kodów błędów i alarmów</w:t>
      </w:r>
    </w:p>
    <w:p w14:paraId="38BCF405" w14:textId="77777777" w:rsidR="00977F25" w:rsidRPr="00977F25" w:rsidRDefault="00977F25" w:rsidP="00977F25">
      <w:pPr>
        <w:numPr>
          <w:ilvl w:val="0"/>
          <w:numId w:val="1"/>
        </w:numPr>
        <w:spacing w:after="0" w:line="36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977F25">
        <w:rPr>
          <w:rFonts w:ascii="Times New Roman" w:hAnsi="Times New Roman" w:cs="Times New Roman"/>
          <w:sz w:val="24"/>
          <w:szCs w:val="24"/>
        </w:rPr>
        <w:t xml:space="preserve"> schematy blokowe, ideowe i elektryczne</w:t>
      </w:r>
    </w:p>
    <w:p w14:paraId="43EA3C9B" w14:textId="77777777" w:rsidR="00977F25" w:rsidRPr="00977F25" w:rsidRDefault="00977F25" w:rsidP="00977F25">
      <w:pPr>
        <w:numPr>
          <w:ilvl w:val="0"/>
          <w:numId w:val="1"/>
        </w:numPr>
        <w:spacing w:after="0" w:line="36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977F25">
        <w:rPr>
          <w:rFonts w:ascii="Times New Roman" w:hAnsi="Times New Roman" w:cs="Times New Roman"/>
          <w:sz w:val="24"/>
          <w:szCs w:val="24"/>
        </w:rPr>
        <w:t>schematy hydrauliczne, pneumatyczne, kinematyczne</w:t>
      </w:r>
    </w:p>
    <w:p w14:paraId="0C23E984" w14:textId="77777777" w:rsidR="00977F25" w:rsidRPr="00977F25" w:rsidRDefault="00977F25" w:rsidP="00977F2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F25">
        <w:rPr>
          <w:rFonts w:ascii="Times New Roman" w:hAnsi="Times New Roman" w:cs="Times New Roman"/>
          <w:sz w:val="24"/>
          <w:szCs w:val="24"/>
        </w:rPr>
        <w:t>Karty katalogowe głównych podzespołów urządzenia lub maszyny (np. sterowniki, przetwornice, serwonapędy itp.)</w:t>
      </w:r>
    </w:p>
    <w:p w14:paraId="58C2334F" w14:textId="77777777" w:rsidR="00977F25" w:rsidRPr="00977F25" w:rsidRDefault="00977F25" w:rsidP="00977F2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F25">
        <w:rPr>
          <w:rFonts w:ascii="Times New Roman" w:hAnsi="Times New Roman" w:cs="Times New Roman"/>
          <w:sz w:val="24"/>
          <w:szCs w:val="24"/>
        </w:rPr>
        <w:t>Deklaracja zgodności WE</w:t>
      </w:r>
    </w:p>
    <w:p w14:paraId="2D374D0B" w14:textId="77777777" w:rsidR="00977F25" w:rsidRPr="00977F25" w:rsidRDefault="00977F25" w:rsidP="00977F2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F25">
        <w:rPr>
          <w:rFonts w:ascii="Times New Roman" w:hAnsi="Times New Roman" w:cs="Times New Roman"/>
          <w:sz w:val="24"/>
          <w:szCs w:val="24"/>
        </w:rPr>
        <w:t>Atesty higieniczne (jeżeli są wymagane)</w:t>
      </w:r>
    </w:p>
    <w:p w14:paraId="3D9375B0" w14:textId="77777777" w:rsidR="00977F25" w:rsidRPr="00977F25" w:rsidRDefault="00977F25" w:rsidP="00977F2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F25">
        <w:rPr>
          <w:rFonts w:ascii="Times New Roman" w:hAnsi="Times New Roman" w:cs="Times New Roman"/>
          <w:sz w:val="24"/>
          <w:szCs w:val="24"/>
        </w:rPr>
        <w:t>Informacje na temat emisji hałasu</w:t>
      </w:r>
    </w:p>
    <w:p w14:paraId="5D16C0D8" w14:textId="77777777" w:rsidR="00977F25" w:rsidRPr="00977F25" w:rsidRDefault="00977F25" w:rsidP="00977F2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F25">
        <w:rPr>
          <w:rFonts w:ascii="Times New Roman" w:hAnsi="Times New Roman" w:cs="Times New Roman"/>
          <w:sz w:val="24"/>
          <w:szCs w:val="24"/>
        </w:rPr>
        <w:t>Informacje dotyczące promieniowania emitowanego na operatora i osoby narażone, gdy maszyna może emitować promieniowanie niejonizujące</w:t>
      </w:r>
    </w:p>
    <w:p w14:paraId="4CF10B7D" w14:textId="77777777" w:rsidR="00977F25" w:rsidRPr="00977F25" w:rsidRDefault="00977F25" w:rsidP="00977F2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F25">
        <w:rPr>
          <w:rFonts w:ascii="Times New Roman" w:hAnsi="Times New Roman" w:cs="Times New Roman"/>
          <w:sz w:val="24"/>
          <w:szCs w:val="24"/>
        </w:rPr>
        <w:t>Certyfikaty i licencje na zastosowane oprogramowanie (jeżeli jest zastosowane)</w:t>
      </w:r>
    </w:p>
    <w:p w14:paraId="56529F43" w14:textId="77777777" w:rsidR="00977F25" w:rsidRPr="00977F25" w:rsidRDefault="00977F25" w:rsidP="00977F2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F25">
        <w:rPr>
          <w:rFonts w:ascii="Times New Roman" w:hAnsi="Times New Roman" w:cs="Times New Roman"/>
          <w:sz w:val="24"/>
          <w:szCs w:val="24"/>
        </w:rPr>
        <w:t>Oryginalna wersja oprogramowania systemowego (DOS, WINDOWS itp.)</w:t>
      </w:r>
    </w:p>
    <w:p w14:paraId="3AB4B9E9" w14:textId="77777777" w:rsidR="00977F25" w:rsidRPr="00977F25" w:rsidRDefault="00977F25" w:rsidP="00977F2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F25">
        <w:rPr>
          <w:rFonts w:ascii="Times New Roman" w:hAnsi="Times New Roman" w:cs="Times New Roman"/>
          <w:sz w:val="24"/>
          <w:szCs w:val="24"/>
        </w:rPr>
        <w:t>Kopia zapasowa oprogramowania maszyny (urządzenia) – aplikacja</w:t>
      </w:r>
    </w:p>
    <w:p w14:paraId="424D010D" w14:textId="77777777" w:rsidR="00977F25" w:rsidRPr="00977F25" w:rsidRDefault="00977F25" w:rsidP="00977F2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F25">
        <w:rPr>
          <w:rFonts w:ascii="Times New Roman" w:hAnsi="Times New Roman" w:cs="Times New Roman"/>
          <w:sz w:val="24"/>
          <w:szCs w:val="24"/>
        </w:rPr>
        <w:t>Dokumentacja dotycząca elementów podlegających UDT. Sprzedawca jest zobowiązany ją dostarczyć niezwłocznie po rozpoczęciu działań zakupowych zamawiającemu, po uzgodnieniu kompletności z Urzędem Dozoru Technicznego</w:t>
      </w:r>
    </w:p>
    <w:p w14:paraId="1F2E2EA9" w14:textId="77777777" w:rsidR="00977F25" w:rsidRPr="00977F25" w:rsidRDefault="00977F25" w:rsidP="00977F2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F25">
        <w:rPr>
          <w:rFonts w:ascii="Times New Roman" w:hAnsi="Times New Roman" w:cs="Times New Roman"/>
          <w:sz w:val="24"/>
          <w:szCs w:val="24"/>
        </w:rPr>
        <w:t>Jeżeli „instrukcja oryginalna” nie istnieje w języku polskim tłumaczenie powinno być opatrzone napisem „Tłumaczenie instrukcji oryginalnej”.</w:t>
      </w:r>
    </w:p>
    <w:p w14:paraId="49C0C231" w14:textId="77777777" w:rsidR="00977F25" w:rsidRPr="00977F25" w:rsidRDefault="00977F25" w:rsidP="00977F25">
      <w:pPr>
        <w:rPr>
          <w:rFonts w:ascii="Times New Roman" w:hAnsi="Times New Roman" w:cs="Times New Roman"/>
          <w:sz w:val="24"/>
          <w:szCs w:val="24"/>
        </w:rPr>
      </w:pPr>
    </w:p>
    <w:p w14:paraId="4A5961C9" w14:textId="77777777" w:rsidR="004917FC" w:rsidRPr="00977F25" w:rsidRDefault="004917FC">
      <w:pPr>
        <w:rPr>
          <w:rFonts w:ascii="Times New Roman" w:hAnsi="Times New Roman" w:cs="Times New Roman"/>
          <w:sz w:val="24"/>
          <w:szCs w:val="24"/>
        </w:rPr>
      </w:pPr>
    </w:p>
    <w:sectPr w:rsidR="004917FC" w:rsidRPr="00977F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5039F"/>
    <w:multiLevelType w:val="singleLevel"/>
    <w:tmpl w:val="98244CDE"/>
    <w:lvl w:ilvl="0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ascii="Arial" w:eastAsia="Times New Roman" w:hAnsi="Arial" w:cs="Times New Roman"/>
      </w:rPr>
    </w:lvl>
  </w:abstractNum>
  <w:abstractNum w:abstractNumId="1" w15:restartNumberingAfterBreak="0">
    <w:nsid w:val="28D41583"/>
    <w:multiLevelType w:val="hybridMultilevel"/>
    <w:tmpl w:val="378EBE9E"/>
    <w:lvl w:ilvl="0" w:tplc="4648CF6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F1133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</w:abstractNum>
  <w:abstractNum w:abstractNumId="3" w15:restartNumberingAfterBreak="0">
    <w:nsid w:val="4C1F7F24"/>
    <w:multiLevelType w:val="hybridMultilevel"/>
    <w:tmpl w:val="5C6E7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D01014"/>
    <w:multiLevelType w:val="hybridMultilevel"/>
    <w:tmpl w:val="677ECB60"/>
    <w:lvl w:ilvl="0" w:tplc="A5E262CA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514B06"/>
    <w:multiLevelType w:val="hybridMultilevel"/>
    <w:tmpl w:val="A7B0AC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243EC8"/>
    <w:multiLevelType w:val="hybridMultilevel"/>
    <w:tmpl w:val="91CA97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156A1A"/>
    <w:multiLevelType w:val="hybridMultilevel"/>
    <w:tmpl w:val="EFFC42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33208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7791817">
    <w:abstractNumId w:val="2"/>
    <w:lvlOverride w:ilvl="0">
      <w:startOverride w:val="1"/>
    </w:lvlOverride>
  </w:num>
  <w:num w:numId="3" w16cid:durableId="845557594">
    <w:abstractNumId w:val="0"/>
    <w:lvlOverride w:ilvl="0">
      <w:startOverride w:val="1"/>
    </w:lvlOverride>
  </w:num>
  <w:num w:numId="4" w16cid:durableId="12042514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695734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26418800">
    <w:abstractNumId w:val="4"/>
  </w:num>
  <w:num w:numId="7" w16cid:durableId="1001201633">
    <w:abstractNumId w:val="5"/>
  </w:num>
  <w:num w:numId="8" w16cid:durableId="15428671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76F"/>
    <w:rsid w:val="000204F4"/>
    <w:rsid w:val="0008176F"/>
    <w:rsid w:val="001D6B90"/>
    <w:rsid w:val="00467F32"/>
    <w:rsid w:val="00473439"/>
    <w:rsid w:val="004917FC"/>
    <w:rsid w:val="00771BFD"/>
    <w:rsid w:val="00791D1C"/>
    <w:rsid w:val="00837774"/>
    <w:rsid w:val="008B597B"/>
    <w:rsid w:val="009029B7"/>
    <w:rsid w:val="00932ADF"/>
    <w:rsid w:val="00977F25"/>
    <w:rsid w:val="009F6C80"/>
    <w:rsid w:val="00B42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BB8D5"/>
  <w15:chartTrackingRefBased/>
  <w15:docId w15:val="{07E1FA55-84E0-48B7-B0DC-D585E5CB9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597B"/>
  </w:style>
  <w:style w:type="paragraph" w:styleId="Nagwek1">
    <w:name w:val="heading 1"/>
    <w:basedOn w:val="Normalny"/>
    <w:next w:val="Normalny"/>
    <w:link w:val="Nagwek1Znak"/>
    <w:uiPriority w:val="9"/>
    <w:qFormat/>
    <w:rsid w:val="000817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817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8176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817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8176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817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817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817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817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176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8176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8176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8176F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8176F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817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817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817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817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817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817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817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817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817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8176F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0817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8176F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8176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8176F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8176F"/>
    <w:rPr>
      <w:b/>
      <w:bCs/>
      <w:smallCaps/>
      <w:color w:val="2E74B5" w:themeColor="accent1" w:themeShade="BF"/>
      <w:spacing w:val="5"/>
    </w:rPr>
  </w:style>
  <w:style w:type="character" w:customStyle="1" w:styleId="AkapitzlistZnak">
    <w:name w:val="Akapit z listą Znak"/>
    <w:link w:val="Akapitzlist"/>
    <w:uiPriority w:val="34"/>
    <w:locked/>
    <w:rsid w:val="008B59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539</Words>
  <Characters>3236</Characters>
  <Application>Microsoft Office Word</Application>
  <DocSecurity>0</DocSecurity>
  <Lines>26</Lines>
  <Paragraphs>7</Paragraphs>
  <ScaleCrop>false</ScaleCrop>
  <Company>PITRADWAR</Company>
  <LinksUpToDate>false</LinksUpToDate>
  <CharactersWithSpaces>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Prusak</dc:creator>
  <cp:keywords/>
  <dc:description/>
  <cp:lastModifiedBy>Andrea Barczewska-Barbanell</cp:lastModifiedBy>
  <cp:revision>3</cp:revision>
  <dcterms:created xsi:type="dcterms:W3CDTF">2026-04-24T11:51:00Z</dcterms:created>
  <dcterms:modified xsi:type="dcterms:W3CDTF">2026-04-24T11:52:00Z</dcterms:modified>
</cp:coreProperties>
</file>