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2D615" w14:textId="77777777" w:rsidR="00CE57E0" w:rsidRPr="00A548BF" w:rsidRDefault="00CE57E0" w:rsidP="00CE57E0">
      <w:r w:rsidRPr="00A548BF">
        <w:t>1. Nazwa i Przedmiot Zamówienia</w:t>
      </w:r>
    </w:p>
    <w:p w14:paraId="7B445F1F" w14:textId="09021224" w:rsidR="00222A47" w:rsidRPr="00A548BF" w:rsidRDefault="00CE57E0" w:rsidP="00CE57E0">
      <w:r w:rsidRPr="00A548BF">
        <w:t>Przedmiotem zamówienia jest dostawa, rozładunek, wstawienie na halę, uruchomienie, szkolenie oraz zapewnienie serwisu gwarancyjnego i pogwarancyjnego dla</w:t>
      </w:r>
      <w:r w:rsidR="00222A47" w:rsidRPr="00A548BF">
        <w:t xml:space="preserve"> urządzenia :</w:t>
      </w:r>
    </w:p>
    <w:p w14:paraId="5E6BA7D0" w14:textId="1240725C" w:rsidR="00CE57E0" w:rsidRPr="00FE68CB" w:rsidRDefault="00CE57E0" w:rsidP="00CE57E0">
      <w:pPr>
        <w:rPr>
          <w:b/>
          <w:bCs/>
        </w:rPr>
      </w:pPr>
      <w:r w:rsidRPr="00A548BF">
        <w:t xml:space="preserve"> </w:t>
      </w:r>
      <w:r w:rsidR="00222A47" w:rsidRPr="00FE68CB">
        <w:rPr>
          <w:b/>
          <w:bCs/>
        </w:rPr>
        <w:t>SZLIFIERKA OSTRZAŁKA - STREFA ZAMKNIĘTA</w:t>
      </w:r>
      <w:r w:rsidR="00FE68CB" w:rsidRPr="00FE68CB">
        <w:rPr>
          <w:b/>
          <w:bCs/>
        </w:rPr>
        <w:t xml:space="preserve"> – 2 szt.</w:t>
      </w:r>
    </w:p>
    <w:p w14:paraId="78C619A1" w14:textId="77777777" w:rsidR="006E5468" w:rsidRPr="00A548BF" w:rsidRDefault="006E5468"/>
    <w:p w14:paraId="0A5681BB" w14:textId="77777777" w:rsidR="00CE57E0" w:rsidRPr="00A548BF" w:rsidRDefault="00CE57E0" w:rsidP="00CE57E0">
      <w:r w:rsidRPr="00A548BF">
        <w:t>2. Wymagania Techniczne - Parametry Maszyny</w:t>
      </w:r>
    </w:p>
    <w:p w14:paraId="7D4FFD49" w14:textId="77777777" w:rsidR="00553EE1" w:rsidRPr="00A548BF" w:rsidRDefault="00553EE1" w:rsidP="00553EE1">
      <w:r w:rsidRPr="00A548BF">
        <w:t>OPIS PRZEDMIOTU ZAMÓWIENIA (OPZ)</w:t>
      </w:r>
    </w:p>
    <w:p w14:paraId="00B4C6B2" w14:textId="2F7E9585" w:rsidR="00553EE1" w:rsidRPr="00A548BF" w:rsidRDefault="00553EE1" w:rsidP="00553EE1">
      <w:r w:rsidRPr="00A548BF">
        <w:t>1. Przedmiot zamówienia Przedmiotem zamówienia jest dostawa fabrycznie nowej szlifierki narzędziowej wraz z wyposażeniem standardowym i dodatkowym, dokumentacją oraz usługą uruchomienia i szkolenia.</w:t>
      </w:r>
    </w:p>
    <w:p w14:paraId="323740CE" w14:textId="77777777" w:rsidR="00553EE1" w:rsidRPr="00A548BF" w:rsidRDefault="00553EE1" w:rsidP="00553EE1">
      <w:r w:rsidRPr="00A548BF">
        <w:t>2. Parametry techniczne i funkcjonalne Urządzenie musi spełniać co najmniej poniższe parametry techniczne:</w:t>
      </w:r>
    </w:p>
    <w:p w14:paraId="0CBDE3C6" w14:textId="77777777" w:rsidR="00553EE1" w:rsidRPr="00A548BF" w:rsidRDefault="00553EE1" w:rsidP="00553EE1">
      <w:pPr>
        <w:numPr>
          <w:ilvl w:val="0"/>
          <w:numId w:val="24"/>
        </w:numPr>
      </w:pPr>
      <w:r w:rsidRPr="00A548BF">
        <w:t>Przesuwy: wzdłużny stołu min. 400 mm, poprzeczny suportu min. 250 mm, pionowy głowicy szlifierskiej min. 250 mm.</w:t>
      </w:r>
    </w:p>
    <w:p w14:paraId="6BD7E61A" w14:textId="77777777" w:rsidR="00553EE1" w:rsidRPr="00A548BF" w:rsidRDefault="00553EE1" w:rsidP="00553EE1">
      <w:pPr>
        <w:numPr>
          <w:ilvl w:val="0"/>
          <w:numId w:val="24"/>
        </w:numPr>
      </w:pPr>
      <w:r w:rsidRPr="00A548BF">
        <w:t>Wymiary robocze: rozstaw kłów min. 700 mm, zakres roboczy stołu min. 135 × 940 mm.</w:t>
      </w:r>
    </w:p>
    <w:p w14:paraId="54A35A5C" w14:textId="3ACDF350" w:rsidR="00553EE1" w:rsidRPr="00A548BF" w:rsidRDefault="00553EE1" w:rsidP="00553EE1">
      <w:pPr>
        <w:numPr>
          <w:ilvl w:val="0"/>
          <w:numId w:val="24"/>
        </w:numPr>
      </w:pPr>
      <w:r w:rsidRPr="00A548BF">
        <w:t>Wrzeciono: prędkość obrotowa regulowana</w:t>
      </w:r>
    </w:p>
    <w:p w14:paraId="19CE54AA" w14:textId="77777777" w:rsidR="00553EE1" w:rsidRPr="00A548BF" w:rsidRDefault="00553EE1" w:rsidP="00553EE1">
      <w:pPr>
        <w:numPr>
          <w:ilvl w:val="0"/>
          <w:numId w:val="24"/>
        </w:numPr>
      </w:pPr>
      <w:r w:rsidRPr="00A548BF">
        <w:t>Zakresy ruchu głowicy: kąt obrotu ściernicy 360°, nachylenie ściernicy ±15°.</w:t>
      </w:r>
    </w:p>
    <w:p w14:paraId="1B92BE0D" w14:textId="77777777" w:rsidR="00553EE1" w:rsidRPr="00A548BF" w:rsidRDefault="00553EE1" w:rsidP="00553EE1">
      <w:pPr>
        <w:numPr>
          <w:ilvl w:val="0"/>
          <w:numId w:val="24"/>
        </w:numPr>
      </w:pPr>
      <w:r w:rsidRPr="00A548BF">
        <w:t>Stół: kąt obrotu stołu ±60°, skok obrotu ±10°.</w:t>
      </w:r>
    </w:p>
    <w:p w14:paraId="6791A65A" w14:textId="09FC0C39" w:rsidR="00553EE1" w:rsidRPr="00A548BF" w:rsidRDefault="00553EE1" w:rsidP="00553EE1">
      <w:pPr>
        <w:numPr>
          <w:ilvl w:val="0"/>
          <w:numId w:val="24"/>
        </w:numPr>
      </w:pPr>
      <w:r w:rsidRPr="00A548BF">
        <w:t>Napęd: moc silnika wrzeciona min. 1,5 kW</w:t>
      </w:r>
    </w:p>
    <w:p w14:paraId="59A7BC49" w14:textId="23A25F4D" w:rsidR="00553EE1" w:rsidRPr="00A548BF" w:rsidRDefault="00553EE1" w:rsidP="00553EE1">
      <w:pPr>
        <w:numPr>
          <w:ilvl w:val="0"/>
          <w:numId w:val="24"/>
        </w:numPr>
      </w:pPr>
      <w:r w:rsidRPr="00A548BF">
        <w:t xml:space="preserve">System pomiarowy: osie X i Y wyposażone w liniały pomiarowe z cyfrowym odczytem </w:t>
      </w:r>
    </w:p>
    <w:p w14:paraId="7B5600C7" w14:textId="77777777" w:rsidR="00553EE1" w:rsidRPr="00A548BF" w:rsidRDefault="00553EE1" w:rsidP="00553EE1">
      <w:r w:rsidRPr="00A548BF">
        <w:t>3. Wyposażenie standardowe W ramach zamówienia dostawca dostarczy pełne wyposażenie standardowe, w tym m.in.:</w:t>
      </w:r>
    </w:p>
    <w:p w14:paraId="2D68CA8E" w14:textId="2BE38920" w:rsidR="00553EE1" w:rsidRPr="00A548BF" w:rsidRDefault="00553EE1" w:rsidP="00553EE1">
      <w:pPr>
        <w:numPr>
          <w:ilvl w:val="0"/>
          <w:numId w:val="25"/>
        </w:numPr>
      </w:pPr>
      <w:r w:rsidRPr="00A548BF">
        <w:t>Elementy ustawienia i podparcia (bloki poziomujące, przymiar do kłów</w:t>
      </w:r>
      <w:r w:rsidR="00222A47" w:rsidRPr="00A548BF">
        <w:t>i, inne w uzgodnieniu z zamawiającym</w:t>
      </w:r>
      <w:r w:rsidRPr="00A548BF">
        <w:t>).</w:t>
      </w:r>
    </w:p>
    <w:p w14:paraId="282F7198" w14:textId="53615E01" w:rsidR="00553EE1" w:rsidRPr="00A548BF" w:rsidRDefault="00553EE1" w:rsidP="00553EE1">
      <w:pPr>
        <w:numPr>
          <w:ilvl w:val="0"/>
          <w:numId w:val="25"/>
        </w:numPr>
      </w:pPr>
      <w:r w:rsidRPr="00A548BF">
        <w:t xml:space="preserve">Głowicę roboczą oraz konik </w:t>
      </w:r>
    </w:p>
    <w:p w14:paraId="3F259D0D" w14:textId="09ECD904" w:rsidR="00553EE1" w:rsidRPr="00A548BF" w:rsidRDefault="00553EE1" w:rsidP="00553EE1">
      <w:pPr>
        <w:numPr>
          <w:ilvl w:val="0"/>
          <w:numId w:val="25"/>
        </w:numPr>
      </w:pPr>
      <w:r w:rsidRPr="00A548BF">
        <w:t>Zestaw osłon ściernic o różnych średnicach</w:t>
      </w:r>
      <w:r w:rsidR="00222A47" w:rsidRPr="00A548BF">
        <w:t xml:space="preserve">, </w:t>
      </w:r>
      <w:r w:rsidRPr="00A548BF">
        <w:t>wraz z uchwytami.</w:t>
      </w:r>
    </w:p>
    <w:p w14:paraId="2106C47B" w14:textId="20673D5C" w:rsidR="00553EE1" w:rsidRPr="00A548BF" w:rsidRDefault="00553EE1" w:rsidP="00553EE1">
      <w:pPr>
        <w:numPr>
          <w:ilvl w:val="0"/>
          <w:numId w:val="25"/>
        </w:numPr>
      </w:pPr>
      <w:r w:rsidRPr="00A548BF">
        <w:t>Zestaw ściernic o parametrach zgodnych ze specyfikacją producenta.</w:t>
      </w:r>
    </w:p>
    <w:p w14:paraId="17BA9299" w14:textId="12794D27" w:rsidR="00222A47" w:rsidRPr="00A548BF" w:rsidRDefault="00553EE1" w:rsidP="00553EE1">
      <w:pPr>
        <w:numPr>
          <w:ilvl w:val="0"/>
          <w:numId w:val="25"/>
        </w:numPr>
      </w:pPr>
      <w:r w:rsidRPr="00A548BF">
        <w:t>Narzędzia regulacyjne i pomocnicze (klucze, pręt mocujący, skrzynka narzędziowa).</w:t>
      </w:r>
    </w:p>
    <w:p w14:paraId="27E0792F" w14:textId="71BA6B7D" w:rsidR="00553EE1" w:rsidRPr="00A548BF" w:rsidRDefault="00553EE1" w:rsidP="00553EE1">
      <w:r w:rsidRPr="00A548BF">
        <w:t>4. Wyposażenie dodatkowe Zamówienie obejmuje następujące przystawki i akcesoria rozszerzające funkcjonalność:</w:t>
      </w:r>
    </w:p>
    <w:p w14:paraId="6995C921" w14:textId="77777777" w:rsidR="00553EE1" w:rsidRPr="00A548BF" w:rsidRDefault="00553EE1" w:rsidP="00553EE1">
      <w:pPr>
        <w:numPr>
          <w:ilvl w:val="0"/>
          <w:numId w:val="26"/>
        </w:numPr>
      </w:pPr>
      <w:r w:rsidRPr="00A548BF">
        <w:t>Przystawki do szlifowania: promieniowego (nr 01 i 02), frezów czołowych, śrubowego (z oprawką MT4), wałków (z uchwytem 3-szczękowym), wewnętrznego, powierzchni, narzędzi tokarskich i strugarskich oraz wierteł.</w:t>
      </w:r>
    </w:p>
    <w:p w14:paraId="3251D4A6" w14:textId="77777777" w:rsidR="00553EE1" w:rsidRPr="00A548BF" w:rsidRDefault="00553EE1" w:rsidP="00553EE1">
      <w:pPr>
        <w:numPr>
          <w:ilvl w:val="0"/>
          <w:numId w:val="26"/>
        </w:numPr>
      </w:pPr>
      <w:r w:rsidRPr="00A548BF">
        <w:t>Przystawkę do indeksowania głowicy roboczej oraz przystawkę podziałową do wrzeciennika.</w:t>
      </w:r>
    </w:p>
    <w:p w14:paraId="73DBEA14" w14:textId="77777777" w:rsidR="00553EE1" w:rsidRPr="00A548BF" w:rsidRDefault="00553EE1" w:rsidP="00553EE1">
      <w:pPr>
        <w:numPr>
          <w:ilvl w:val="0"/>
          <w:numId w:val="26"/>
        </w:numPr>
      </w:pPr>
      <w:r w:rsidRPr="00A548BF">
        <w:lastRenderedPageBreak/>
        <w:t>Akcesoria dodatkowe: odpylacz, zestaw tulei zaciskowych (6-25 mm), uchwyt tulejowy 5C, konik lewy, tuleje stożkowe Morse'a (MT5 do MT2/3/4) oraz dodatkowe ściernice.</w:t>
      </w:r>
    </w:p>
    <w:p w14:paraId="0C574D9C" w14:textId="77777777" w:rsidR="00200EAF" w:rsidRPr="00A548BF" w:rsidRDefault="00200EAF" w:rsidP="00200EAF"/>
    <w:p w14:paraId="376CECE7" w14:textId="77777777" w:rsidR="0061006A" w:rsidRPr="00A548BF" w:rsidRDefault="0061006A" w:rsidP="0061006A">
      <w:pPr>
        <w:spacing w:before="100" w:beforeAutospacing="1" w:line="360" w:lineRule="auto"/>
        <w:contextualSpacing/>
        <w:jc w:val="both"/>
        <w:rPr>
          <w:rFonts w:ascii="Calibri" w:hAnsi="Calibri" w:cs="Calibri"/>
        </w:rPr>
      </w:pPr>
      <w:r w:rsidRPr="00A548BF">
        <w:rPr>
          <w:rFonts w:ascii="Calibri" w:hAnsi="Calibri" w:cs="Calibri"/>
        </w:rPr>
        <w:t>Uwaga!</w:t>
      </w:r>
    </w:p>
    <w:p w14:paraId="68C93135" w14:textId="77777777" w:rsidR="0061006A" w:rsidRPr="00A548BF" w:rsidRDefault="0061006A" w:rsidP="0061006A">
      <w:pPr>
        <w:numPr>
          <w:ilvl w:val="0"/>
          <w:numId w:val="23"/>
        </w:numPr>
        <w:spacing w:after="0" w:line="360" w:lineRule="auto"/>
        <w:rPr>
          <w:rFonts w:ascii="Calibri" w:hAnsi="Calibri" w:cs="Calibri"/>
          <w:color w:val="000000"/>
          <w:u w:val="single"/>
        </w:rPr>
      </w:pPr>
      <w:r w:rsidRPr="00A548BF">
        <w:rPr>
          <w:rFonts w:ascii="Calibri" w:hAnsi="Calibri" w:cs="Calibri"/>
          <w:color w:val="000000"/>
          <w:u w:val="single"/>
        </w:rPr>
        <w:t>Do oferty należy dołączyć kompletną dokumentację proponowanej maszyny.</w:t>
      </w:r>
    </w:p>
    <w:p w14:paraId="0971AF8D" w14:textId="77777777" w:rsidR="0061006A" w:rsidRPr="00A548BF" w:rsidRDefault="0061006A" w:rsidP="0061006A">
      <w:pPr>
        <w:numPr>
          <w:ilvl w:val="0"/>
          <w:numId w:val="23"/>
        </w:numPr>
        <w:spacing w:before="100" w:beforeAutospacing="1" w:after="0" w:line="360" w:lineRule="auto"/>
        <w:contextualSpacing/>
        <w:jc w:val="both"/>
        <w:rPr>
          <w:rFonts w:ascii="Calibri" w:hAnsi="Calibri"/>
        </w:rPr>
      </w:pPr>
      <w:r w:rsidRPr="00A548BF">
        <w:rPr>
          <w:rFonts w:ascii="Calibri" w:hAnsi="Calibri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przetargu uważane są przez prowadzącego przetarg za integralną część maszyny. </w:t>
      </w:r>
    </w:p>
    <w:p w14:paraId="696859E9" w14:textId="77777777" w:rsidR="0061006A" w:rsidRPr="00A548BF" w:rsidRDefault="0061006A" w:rsidP="0061006A">
      <w:pPr>
        <w:tabs>
          <w:tab w:val="center" w:pos="7421"/>
          <w:tab w:val="left" w:pos="9956"/>
        </w:tabs>
        <w:spacing w:line="360" w:lineRule="auto"/>
        <w:rPr>
          <w:rFonts w:ascii="Calibri" w:hAnsi="Calibri" w:cs="Calibri"/>
          <w:color w:val="000000"/>
        </w:rPr>
      </w:pPr>
      <w:r w:rsidRPr="00A548BF">
        <w:rPr>
          <w:rFonts w:ascii="Calibri" w:hAnsi="Calibri" w:cs="Calibri"/>
        </w:rPr>
        <w:t xml:space="preserve">Wymagania do gwarancji: </w:t>
      </w:r>
    </w:p>
    <w:p w14:paraId="634E277E" w14:textId="77777777" w:rsidR="0061006A" w:rsidRPr="00A548BF" w:rsidRDefault="0061006A" w:rsidP="0061006A">
      <w:pPr>
        <w:numPr>
          <w:ilvl w:val="0"/>
          <w:numId w:val="21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A548BF">
        <w:rPr>
          <w:rFonts w:ascii="Calibri" w:hAnsi="Calibri" w:cs="Calibri"/>
          <w:color w:val="000000"/>
        </w:rPr>
        <w:t>Gwarancja na przedmiot przetargu minimum 24 miesiące</w:t>
      </w:r>
    </w:p>
    <w:p w14:paraId="484E0389" w14:textId="77777777" w:rsidR="0061006A" w:rsidRPr="00A548BF" w:rsidRDefault="0061006A" w:rsidP="0061006A">
      <w:pPr>
        <w:spacing w:line="360" w:lineRule="auto"/>
        <w:rPr>
          <w:rFonts w:ascii="Calibri" w:hAnsi="Calibri" w:cs="Calibri"/>
          <w:color w:val="000000"/>
        </w:rPr>
      </w:pPr>
      <w:r w:rsidRPr="00A548BF">
        <w:rPr>
          <w:rFonts w:ascii="Calibri" w:hAnsi="Calibri" w:cs="Calibri"/>
          <w:color w:val="000000"/>
        </w:rPr>
        <w:t xml:space="preserve">Inne wymagania: </w:t>
      </w:r>
    </w:p>
    <w:p w14:paraId="73EA74C9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Obsługa serwisowa przez przedstawiciela w Polsce,</w:t>
      </w:r>
    </w:p>
    <w:p w14:paraId="048F30F1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W DTR powinny być określone części, które są wyłączone z gwarancji,</w:t>
      </w:r>
    </w:p>
    <w:p w14:paraId="04555303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Gwarancja dostępności części zamiennych (min. 10 lat) w okresie pogwarancyjnym oraz propozycja programu serwisowego przez producenta/dostawcę,</w:t>
      </w:r>
    </w:p>
    <w:p w14:paraId="585E5C2D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 xml:space="preserve">Dostawa, montaż i uruchomienie urządzenia, </w:t>
      </w:r>
    </w:p>
    <w:p w14:paraId="37030C21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Szkolenie operatorów - określenie poziomu szkolenia,</w:t>
      </w:r>
    </w:p>
    <w:p w14:paraId="0AF52968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Szkolenie służby utrzymania ruchu – określenie poziomu szkolenia, określenie poziomu ingerencji przez służbę utrzymania ruchu w okresie gwarancyjnym i pogwarancyjnym.</w:t>
      </w:r>
    </w:p>
    <w:p w14:paraId="7A421EF8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Dokumentacja w języku polskim – dokumenta</w:t>
      </w:r>
      <w:r>
        <w:rPr>
          <w:rFonts w:ascii="Calibri" w:hAnsi="Calibri" w:cs="Calibri"/>
          <w:color w:val="000000"/>
        </w:rPr>
        <w:t xml:space="preserve">cja techniczno - ruchowa (DTR), </w:t>
      </w:r>
      <w:r w:rsidRPr="005502FD">
        <w:rPr>
          <w:rFonts w:ascii="Calibri" w:hAnsi="Calibri" w:cs="Calibri"/>
          <w:color w:val="000000"/>
        </w:rPr>
        <w:t>na którą składają się poniższe dokumenty:</w:t>
      </w:r>
    </w:p>
    <w:p w14:paraId="55AB0608" w14:textId="77777777" w:rsidR="0061006A" w:rsidRPr="005502FD" w:rsidRDefault="0061006A" w:rsidP="006100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 xml:space="preserve">Specyfikacja w zakresie: </w:t>
      </w:r>
    </w:p>
    <w:p w14:paraId="1D133727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wykazu ukom</w:t>
      </w:r>
      <w:r>
        <w:rPr>
          <w:rFonts w:ascii="Calibri" w:hAnsi="Calibri" w:cs="Calibri"/>
          <w:color w:val="000000"/>
        </w:rPr>
        <w:t>pletowania maszyny, urządzenia</w:t>
      </w:r>
    </w:p>
    <w:p w14:paraId="05378945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d</w:t>
      </w:r>
      <w:r>
        <w:rPr>
          <w:rFonts w:ascii="Calibri" w:hAnsi="Calibri" w:cs="Calibri"/>
          <w:color w:val="000000"/>
        </w:rPr>
        <w:t>anych technicznych i parametrów</w:t>
      </w:r>
    </w:p>
    <w:p w14:paraId="3E99D516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ukompletowania sprzętu komputerowego i oprogra</w:t>
      </w:r>
      <w:r>
        <w:rPr>
          <w:rFonts w:ascii="Calibri" w:hAnsi="Calibri" w:cs="Calibri"/>
          <w:color w:val="000000"/>
        </w:rPr>
        <w:t>mowania (jeżeli są zastosowane)</w:t>
      </w:r>
    </w:p>
    <w:p w14:paraId="2E908F99" w14:textId="77777777" w:rsidR="0061006A" w:rsidRPr="005502F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 xml:space="preserve"> Instrukcja instalowania w zakresie: </w:t>
      </w:r>
    </w:p>
    <w:p w14:paraId="7AE1BBEB" w14:textId="77777777" w:rsidR="0061006A" w:rsidRPr="00FB24AD" w:rsidRDefault="0061006A" w:rsidP="0061006A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</w:t>
      </w:r>
      <w:r>
        <w:rPr>
          <w:rFonts w:cs="Calibri"/>
          <w:color w:val="000000"/>
        </w:rPr>
        <w:t>wymagań klimatycznych</w:t>
      </w:r>
    </w:p>
    <w:p w14:paraId="40F3105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podłączenia mediów</w:t>
      </w:r>
    </w:p>
    <w:p w14:paraId="47C5EDA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transportu</w:t>
      </w:r>
    </w:p>
    <w:p w14:paraId="0F3A438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wymagań </w:t>
      </w:r>
      <w:r>
        <w:rPr>
          <w:rFonts w:ascii="Calibri" w:hAnsi="Calibri" w:cs="Calibri"/>
        </w:rPr>
        <w:t>lokalizacji i przestrzeni pracy</w:t>
      </w:r>
    </w:p>
    <w:p w14:paraId="493C9C08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– podręcznik obsługi - eksploatacji </w:t>
      </w:r>
    </w:p>
    <w:p w14:paraId="353AB586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– podręcznik programowania </w:t>
      </w:r>
    </w:p>
    <w:p w14:paraId="2852AE9F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Instrukcja  konserwacji:</w:t>
      </w:r>
    </w:p>
    <w:p w14:paraId="0701D48B" w14:textId="77777777" w:rsidR="0061006A" w:rsidRPr="00FB24AD" w:rsidRDefault="0061006A" w:rsidP="0061006A">
      <w:pPr>
        <w:numPr>
          <w:ilvl w:val="0"/>
          <w:numId w:val="20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lastRenderedPageBreak/>
        <w:t xml:space="preserve"> harmonogram i zakres przeglądów, konserwacji</w:t>
      </w:r>
      <w:r>
        <w:rPr>
          <w:rFonts w:ascii="Calibri" w:hAnsi="Calibri" w:cs="Calibri"/>
        </w:rPr>
        <w:t xml:space="preserve"> + wykaz środków do konserwacji</w:t>
      </w:r>
    </w:p>
    <w:p w14:paraId="6C43969C" w14:textId="77777777" w:rsidR="0061006A" w:rsidRPr="00204AA9" w:rsidRDefault="0061006A" w:rsidP="0061006A">
      <w:pPr>
        <w:numPr>
          <w:ilvl w:val="0"/>
          <w:numId w:val="20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204AA9">
        <w:rPr>
          <w:rFonts w:ascii="Calibri" w:hAnsi="Calibri" w:cs="Calibri"/>
        </w:rPr>
        <w:t xml:space="preserve"> wykaz części zamie</w:t>
      </w:r>
      <w:r>
        <w:rPr>
          <w:rFonts w:ascii="Calibri" w:hAnsi="Calibri" w:cs="Calibri"/>
        </w:rPr>
        <w:t xml:space="preserve">nnych i szybkozużywających się </w:t>
      </w:r>
      <w:r w:rsidRPr="00204AA9">
        <w:rPr>
          <w:rFonts w:ascii="Calibri" w:hAnsi="Calibri" w:cs="Calibri"/>
        </w:rPr>
        <w:t>(Part List) + rysunki rozmies</w:t>
      </w:r>
      <w:r>
        <w:rPr>
          <w:rFonts w:ascii="Calibri" w:hAnsi="Calibri" w:cs="Calibri"/>
        </w:rPr>
        <w:t>zczenia w maszynie (urządzeniu)</w:t>
      </w:r>
    </w:p>
    <w:p w14:paraId="77F5CEC3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(uwagi i zalecenia) w zakresie BHP </w:t>
      </w:r>
    </w:p>
    <w:p w14:paraId="2C0A04DA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serwisowa </w:t>
      </w:r>
    </w:p>
    <w:p w14:paraId="1768FC55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pr</w:t>
      </w:r>
      <w:r>
        <w:rPr>
          <w:rFonts w:ascii="Calibri" w:hAnsi="Calibri" w:cs="Calibri"/>
        </w:rPr>
        <w:t>ocedury diagnostyczne i testowe</w:t>
      </w:r>
    </w:p>
    <w:p w14:paraId="31A51A41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right="-425"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procedury naprawcze, serwisowe (m.in. wprowadzanie oprogramowania i parametrów, wymiana baterii podtrzymującej oprogra</w:t>
      </w:r>
      <w:r>
        <w:rPr>
          <w:rFonts w:ascii="Calibri" w:hAnsi="Calibri" w:cs="Calibri"/>
        </w:rPr>
        <w:t>mowanie, strojenie i regulacja)</w:t>
      </w:r>
    </w:p>
    <w:p w14:paraId="25ECED22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wykaz parametrów</w:t>
      </w:r>
    </w:p>
    <w:p w14:paraId="0D51E9B3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wykaz kodów błędów i alarmów</w:t>
      </w:r>
    </w:p>
    <w:p w14:paraId="1A7F4249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schemat</w:t>
      </w:r>
      <w:r>
        <w:rPr>
          <w:rFonts w:ascii="Calibri" w:hAnsi="Calibri" w:cs="Calibri"/>
        </w:rPr>
        <w:t>y blokowe, ideowe i elektryczne</w:t>
      </w:r>
    </w:p>
    <w:p w14:paraId="1F1E9E39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schematy hydrauliczne, pneumatyczne, kinematyczne</w:t>
      </w:r>
    </w:p>
    <w:p w14:paraId="74A8B0EB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Karty katalogowe głównych podzespołów urządzenia lub maszyny (np. sterowniki, </w:t>
      </w:r>
      <w:r>
        <w:rPr>
          <w:rFonts w:ascii="Calibri" w:hAnsi="Calibri" w:cs="Calibri"/>
        </w:rPr>
        <w:t>przetwornice, serwonapędy itp.)</w:t>
      </w:r>
    </w:p>
    <w:p w14:paraId="06981AC4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Deklaracja zgodności WE</w:t>
      </w:r>
    </w:p>
    <w:p w14:paraId="14477A31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Atesty h</w:t>
      </w:r>
      <w:r>
        <w:rPr>
          <w:rFonts w:ascii="Calibri" w:hAnsi="Calibri" w:cs="Calibri"/>
        </w:rPr>
        <w:t>igieniczne (jeżeli są wymagane)</w:t>
      </w:r>
    </w:p>
    <w:p w14:paraId="15276AFE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In</w:t>
      </w:r>
      <w:r>
        <w:rPr>
          <w:rFonts w:ascii="Calibri" w:hAnsi="Calibri" w:cs="Calibri"/>
        </w:rPr>
        <w:t>formacje na temat emisji hałasu</w:t>
      </w:r>
    </w:p>
    <w:p w14:paraId="244046CD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Informacje dotyczące promieniowania emitowanego na operatora i osoby narażone, gdy maszyna może emitow</w:t>
      </w:r>
      <w:r>
        <w:rPr>
          <w:rFonts w:ascii="Calibri" w:hAnsi="Calibri" w:cs="Calibri"/>
        </w:rPr>
        <w:t>ać promieniowanie niejonizujące</w:t>
      </w:r>
    </w:p>
    <w:p w14:paraId="50E8E69C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Certyfikaty i licencje na zastosowane oprogramo</w:t>
      </w:r>
      <w:r>
        <w:rPr>
          <w:rFonts w:ascii="Calibri" w:hAnsi="Calibri" w:cs="Calibri"/>
        </w:rPr>
        <w:t>wanie (jeżeli jest zastosowane)</w:t>
      </w:r>
    </w:p>
    <w:p w14:paraId="11E3DB19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Oryginalna wersja oprogramowania </w:t>
      </w:r>
      <w:r>
        <w:rPr>
          <w:rFonts w:ascii="Calibri" w:hAnsi="Calibri" w:cs="Calibri"/>
        </w:rPr>
        <w:t>systemowego (DOS, WINDOWS itp.)</w:t>
      </w:r>
    </w:p>
    <w:p w14:paraId="6D58FB30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Kopia zapasowa oprogramowania m</w:t>
      </w:r>
      <w:r>
        <w:rPr>
          <w:rFonts w:ascii="Calibri" w:hAnsi="Calibri" w:cs="Calibri"/>
        </w:rPr>
        <w:t>aszyny (urządzenia) – aplikacja</w:t>
      </w:r>
    </w:p>
    <w:p w14:paraId="09A9479E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Dokumentacja dotycząca elementów podlegających UDT. Sprzedawca jest zobowiązany ją dostarczyć niezwłocznie po rozpoczęciu działań zakupowych zamawiającemu, po uzgodnieniu kompletności z Urzędem Dozoru Te</w:t>
      </w:r>
      <w:r>
        <w:rPr>
          <w:rFonts w:ascii="Calibri" w:hAnsi="Calibri" w:cs="Calibri"/>
        </w:rPr>
        <w:t>chnicznego</w:t>
      </w:r>
    </w:p>
    <w:p w14:paraId="3E2D3085" w14:textId="77777777" w:rsidR="0061006A" w:rsidRPr="005502F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5502FD">
        <w:rPr>
          <w:rFonts w:ascii="Calibri" w:hAnsi="Calibri" w:cs="Calibri"/>
        </w:rPr>
        <w:t>Jeżeli „instrukcja oryginalna” nie istnieje w języku polskim tłumaczenie powinno być opatrzone napisem „Tłumaczenie instrukcji oryginalnej”.</w:t>
      </w:r>
    </w:p>
    <w:p w14:paraId="12F7074C" w14:textId="77777777" w:rsidR="00CE57E0" w:rsidRDefault="00CE57E0"/>
    <w:sectPr w:rsidR="00CE5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12520419"/>
    <w:multiLevelType w:val="multilevel"/>
    <w:tmpl w:val="B74E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B4C90"/>
    <w:multiLevelType w:val="multilevel"/>
    <w:tmpl w:val="EEDA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592ABC"/>
    <w:multiLevelType w:val="multilevel"/>
    <w:tmpl w:val="47C0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40446"/>
    <w:multiLevelType w:val="multilevel"/>
    <w:tmpl w:val="5B96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7" w15:restartNumberingAfterBreak="0">
    <w:nsid w:val="3B043FC0"/>
    <w:multiLevelType w:val="multilevel"/>
    <w:tmpl w:val="ADEA8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C03838"/>
    <w:multiLevelType w:val="multilevel"/>
    <w:tmpl w:val="18BE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0B69DA"/>
    <w:multiLevelType w:val="multilevel"/>
    <w:tmpl w:val="31EA3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E757D"/>
    <w:multiLevelType w:val="multilevel"/>
    <w:tmpl w:val="1242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027EE8"/>
    <w:multiLevelType w:val="multilevel"/>
    <w:tmpl w:val="A960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390680"/>
    <w:multiLevelType w:val="multilevel"/>
    <w:tmpl w:val="FE80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851AC8"/>
    <w:multiLevelType w:val="multilevel"/>
    <w:tmpl w:val="5202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91256C"/>
    <w:multiLevelType w:val="multilevel"/>
    <w:tmpl w:val="C7A6C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DB6ABB"/>
    <w:multiLevelType w:val="multilevel"/>
    <w:tmpl w:val="9C90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371"/>
    <w:multiLevelType w:val="multilevel"/>
    <w:tmpl w:val="F73C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F91CF0"/>
    <w:multiLevelType w:val="multilevel"/>
    <w:tmpl w:val="D10C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CE0352"/>
    <w:multiLevelType w:val="multilevel"/>
    <w:tmpl w:val="3D8E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DD3E6C"/>
    <w:multiLevelType w:val="multilevel"/>
    <w:tmpl w:val="FA86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B2E4E"/>
    <w:multiLevelType w:val="multilevel"/>
    <w:tmpl w:val="394E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0423089">
    <w:abstractNumId w:val="13"/>
  </w:num>
  <w:num w:numId="2" w16cid:durableId="707338754">
    <w:abstractNumId w:val="16"/>
  </w:num>
  <w:num w:numId="3" w16cid:durableId="401412732">
    <w:abstractNumId w:val="14"/>
  </w:num>
  <w:num w:numId="4" w16cid:durableId="1911109069">
    <w:abstractNumId w:val="11"/>
  </w:num>
  <w:num w:numId="5" w16cid:durableId="175654465">
    <w:abstractNumId w:val="8"/>
  </w:num>
  <w:num w:numId="6" w16cid:durableId="1675835225">
    <w:abstractNumId w:val="21"/>
  </w:num>
  <w:num w:numId="7" w16cid:durableId="749695701">
    <w:abstractNumId w:val="20"/>
  </w:num>
  <w:num w:numId="8" w16cid:durableId="677805475">
    <w:abstractNumId w:val="2"/>
  </w:num>
  <w:num w:numId="9" w16cid:durableId="904608392">
    <w:abstractNumId w:val="5"/>
  </w:num>
  <w:num w:numId="10" w16cid:durableId="86124153">
    <w:abstractNumId w:val="25"/>
  </w:num>
  <w:num w:numId="11" w16cid:durableId="1195728953">
    <w:abstractNumId w:val="3"/>
  </w:num>
  <w:num w:numId="12" w16cid:durableId="1501503002">
    <w:abstractNumId w:val="9"/>
  </w:num>
  <w:num w:numId="13" w16cid:durableId="384720688">
    <w:abstractNumId w:val="23"/>
  </w:num>
  <w:num w:numId="14" w16cid:durableId="689112727">
    <w:abstractNumId w:val="1"/>
  </w:num>
  <w:num w:numId="15" w16cid:durableId="2061441730">
    <w:abstractNumId w:val="22"/>
  </w:num>
  <w:num w:numId="16" w16cid:durableId="18703320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791817">
    <w:abstractNumId w:val="6"/>
    <w:lvlOverride w:ilvl="0">
      <w:startOverride w:val="1"/>
    </w:lvlOverride>
  </w:num>
  <w:num w:numId="18" w16cid:durableId="845557594">
    <w:abstractNumId w:val="0"/>
    <w:lvlOverride w:ilvl="0">
      <w:startOverride w:val="1"/>
    </w:lvlOverride>
  </w:num>
  <w:num w:numId="19" w16cid:durableId="12042514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95734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418800">
    <w:abstractNumId w:val="17"/>
  </w:num>
  <w:num w:numId="22" w16cid:durableId="1001201633">
    <w:abstractNumId w:val="18"/>
  </w:num>
  <w:num w:numId="23" w16cid:durableId="1542867148">
    <w:abstractNumId w:val="10"/>
  </w:num>
  <w:num w:numId="24" w16cid:durableId="1790539696">
    <w:abstractNumId w:val="7"/>
  </w:num>
  <w:num w:numId="25" w16cid:durableId="641422693">
    <w:abstractNumId w:val="15"/>
  </w:num>
  <w:num w:numId="26" w16cid:durableId="17863411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7E0"/>
    <w:rsid w:val="00194336"/>
    <w:rsid w:val="00200EAF"/>
    <w:rsid w:val="00222A47"/>
    <w:rsid w:val="00253116"/>
    <w:rsid w:val="00315E5D"/>
    <w:rsid w:val="005203A9"/>
    <w:rsid w:val="00553EE1"/>
    <w:rsid w:val="005E52CC"/>
    <w:rsid w:val="0061006A"/>
    <w:rsid w:val="006A1EF8"/>
    <w:rsid w:val="006E5468"/>
    <w:rsid w:val="006F3035"/>
    <w:rsid w:val="008A18A6"/>
    <w:rsid w:val="008F0B12"/>
    <w:rsid w:val="00920E88"/>
    <w:rsid w:val="00A548BF"/>
    <w:rsid w:val="00CE57E0"/>
    <w:rsid w:val="00CE5DD1"/>
    <w:rsid w:val="00D93A84"/>
    <w:rsid w:val="00E91A39"/>
    <w:rsid w:val="00F84197"/>
    <w:rsid w:val="00F91929"/>
    <w:rsid w:val="00FC7A84"/>
    <w:rsid w:val="00FD5638"/>
    <w:rsid w:val="00FE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D16E"/>
  <w15:chartTrackingRefBased/>
  <w15:docId w15:val="{D8CAB0A6-5019-40D3-8ECA-1C60DF4F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5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7E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7E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7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7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7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7E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7E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5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7E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7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7E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7E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Bratoszewski</dc:creator>
  <cp:keywords/>
  <dc:description/>
  <cp:lastModifiedBy>Andrea Barczewska-Barbanell</cp:lastModifiedBy>
  <cp:revision>4</cp:revision>
  <dcterms:created xsi:type="dcterms:W3CDTF">2026-04-24T11:31:00Z</dcterms:created>
  <dcterms:modified xsi:type="dcterms:W3CDTF">2026-04-24T11:32:00Z</dcterms:modified>
</cp:coreProperties>
</file>