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F4D1" w14:textId="46791359" w:rsidR="00F25C99" w:rsidRPr="00D43F84" w:rsidRDefault="00CC3E4A" w:rsidP="439C322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D43F84">
        <w:rPr>
          <w:rFonts w:eastAsia="Times New Roman"/>
          <w:b/>
          <w:bCs/>
          <w:sz w:val="24"/>
          <w:szCs w:val="24"/>
          <w:lang w:eastAsia="pl-PL"/>
        </w:rPr>
        <w:t>OŚWIADCZENIE</w:t>
      </w:r>
      <w:r w:rsidR="004677EC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4677EC" w:rsidRPr="004677EC">
        <w:rPr>
          <w:rFonts w:eastAsia="Times New Roman"/>
          <w:b/>
          <w:bCs/>
          <w:sz w:val="24"/>
          <w:szCs w:val="24"/>
          <w:lang w:eastAsia="pl-PL"/>
        </w:rPr>
        <w:t>KONTRAHENTA PIT-RADWAR S.A. Z SIEDZIBĄ W WARSZAW</w:t>
      </w:r>
    </w:p>
    <w:p w14:paraId="144A60EF" w14:textId="3D5EA475" w:rsidR="00ED1FAF" w:rsidRPr="00D43F84" w:rsidRDefault="00D43F84" w:rsidP="0052478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677EC">
        <w:rPr>
          <w:rFonts w:eastAsia="Times New Roman"/>
          <w:b/>
          <w:bCs/>
          <w:sz w:val="24"/>
          <w:szCs w:val="24"/>
          <w:lang w:eastAsia="pl-PL"/>
        </w:rPr>
        <w:t>O BRAKU POWIĄZAŃ Z PODMIOTAMI SANKCJONOWANYMI</w:t>
      </w:r>
      <w:r w:rsidRPr="00D43F8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2F8A13A1" w:rsidR="009E12BA" w:rsidRPr="00A75733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W związku z wejściem w życie dnia 16 kwietnia 2022 r</w:t>
      </w:r>
      <w:r w:rsidR="00FF5550" w:rsidRPr="00A75733">
        <w:rPr>
          <w:rFonts w:eastAsia="Times New Roman"/>
          <w:lang w:eastAsia="pl-PL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Style w:val="articletitle"/>
        </w:rPr>
        <w:t>ustawy z dnia 13 kwietnia 2022 r</w:t>
      </w:r>
      <w:r w:rsidR="00FF5550" w:rsidRPr="00A75733">
        <w:rPr>
          <w:rStyle w:val="articletitle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Fonts w:eastAsia="Times New Roman"/>
          <w:kern w:val="36"/>
          <w:lang w:eastAsia="pl-PL"/>
        </w:rPr>
        <w:t>o</w:t>
      </w:r>
      <w:r w:rsidR="004F62BE" w:rsidRPr="00A75733">
        <w:rPr>
          <w:rFonts w:eastAsia="Times New Roman"/>
          <w:kern w:val="36"/>
          <w:lang w:eastAsia="pl-PL"/>
        </w:rPr>
        <w:t> </w:t>
      </w:r>
      <w:r w:rsidRPr="00A75733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A75733">
        <w:rPr>
          <w:rFonts w:eastAsia="Times New Roman"/>
          <w:lang w:eastAsia="pl-PL"/>
        </w:rPr>
        <w:t xml:space="preserve"> (Dz.U. z 202</w:t>
      </w:r>
      <w:r w:rsidR="0059333D" w:rsidRPr="00A75733">
        <w:rPr>
          <w:rFonts w:eastAsia="Times New Roman"/>
          <w:lang w:eastAsia="pl-PL"/>
        </w:rPr>
        <w:t>3</w:t>
      </w:r>
      <w:r w:rsidRPr="00A75733">
        <w:rPr>
          <w:rFonts w:eastAsia="Times New Roman"/>
          <w:lang w:eastAsia="pl-PL"/>
        </w:rPr>
        <w:t xml:space="preserve"> r. poz. </w:t>
      </w:r>
      <w:r w:rsidR="0059333D" w:rsidRPr="00A75733">
        <w:rPr>
          <w:rFonts w:eastAsia="Times New Roman"/>
          <w:lang w:eastAsia="pl-PL"/>
        </w:rPr>
        <w:t>1336</w:t>
      </w:r>
      <w:r w:rsidRPr="00A75733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A75733">
        <w:rPr>
          <w:rFonts w:eastAsia="Times New Roman"/>
          <w:lang w:eastAsia="pl-PL"/>
        </w:rPr>
        <w:t xml:space="preserve"> oraz międzynarodowym</w:t>
      </w:r>
      <w:r w:rsidRPr="00A75733">
        <w:rPr>
          <w:rFonts w:eastAsia="Times New Roman"/>
          <w:lang w:eastAsia="pl-PL"/>
        </w:rPr>
        <w:t xml:space="preserve">, celem egzekwowania </w:t>
      </w:r>
      <w:r w:rsidR="003C4737" w:rsidRPr="00A75733">
        <w:rPr>
          <w:rFonts w:eastAsia="Times New Roman"/>
          <w:lang w:eastAsia="pl-PL"/>
        </w:rPr>
        <w:t xml:space="preserve">tychże </w:t>
      </w:r>
      <w:r w:rsidRPr="00A75733">
        <w:rPr>
          <w:rFonts w:eastAsia="Times New Roman"/>
          <w:lang w:eastAsia="pl-PL"/>
        </w:rPr>
        <w:t>sankcji</w:t>
      </w:r>
      <w:r w:rsidR="00AC0AA6" w:rsidRPr="00A75733">
        <w:rPr>
          <w:rFonts w:eastAsia="Times New Roman"/>
          <w:lang w:eastAsia="pl-PL"/>
        </w:rPr>
        <w:t>,</w:t>
      </w:r>
      <w:r w:rsidRPr="00A75733">
        <w:rPr>
          <w:rFonts w:eastAsia="Times New Roman"/>
          <w:lang w:eastAsia="pl-PL"/>
        </w:rPr>
        <w:t xml:space="preserve"> </w:t>
      </w:r>
    </w:p>
    <w:p w14:paraId="0A69C13C" w14:textId="00F3DE60" w:rsidR="00B54E3F" w:rsidRPr="00A75733" w:rsidRDefault="00A75733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j</w:t>
      </w:r>
      <w:r w:rsidR="00B54E3F" w:rsidRPr="00A75733">
        <w:rPr>
          <w:rFonts w:eastAsia="Times New Roman"/>
          <w:lang w:eastAsia="pl-PL"/>
        </w:rPr>
        <w:t>a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niżej podpisana/podpisany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*, („</w:t>
      </w:r>
      <w:r w:rsidR="00D43F84" w:rsidRPr="00A75733">
        <w:rPr>
          <w:rFonts w:eastAsia="Times New Roman"/>
          <w:lang w:eastAsia="pl-PL"/>
        </w:rPr>
        <w:t>K</w:t>
      </w:r>
      <w:r w:rsidRPr="00A75733">
        <w:rPr>
          <w:rFonts w:eastAsia="Times New Roman"/>
          <w:lang w:eastAsia="pl-PL"/>
        </w:rPr>
        <w:t>ontrahent</w:t>
      </w:r>
      <w:r w:rsidR="00B54E3F" w:rsidRPr="00A75733">
        <w:rPr>
          <w:rFonts w:eastAsia="Times New Roman"/>
          <w:lang w:eastAsia="pl-PL"/>
        </w:rPr>
        <w:t xml:space="preserve">”) oświadczam jak poniżej. </w:t>
      </w:r>
    </w:p>
    <w:p w14:paraId="09683846" w14:textId="77777777" w:rsidR="003C4737" w:rsidRPr="00A015E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62920D67" w:rsidR="003C4737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Kontrahent</w:t>
      </w:r>
      <w:r w:rsidR="00C06A76" w:rsidRPr="00A75733">
        <w:rPr>
          <w:rFonts w:eastAsia="Times New Roman"/>
          <w:lang w:eastAsia="pl-PL"/>
        </w:rPr>
        <w:t xml:space="preserve"> </w:t>
      </w:r>
      <w:r w:rsidR="003C4737" w:rsidRPr="00A75733">
        <w:rPr>
          <w:rFonts w:eastAsia="Times New Roman"/>
          <w:lang w:eastAsia="pl-PL"/>
        </w:rPr>
        <w:t>oświadcza, że</w:t>
      </w:r>
      <w:r w:rsidR="00C06A76" w:rsidRPr="00A75733">
        <w:rPr>
          <w:rFonts w:eastAsia="Times New Roman"/>
          <w:lang w:eastAsia="pl-PL"/>
        </w:rPr>
        <w:t xml:space="preserve">, </w:t>
      </w:r>
      <w:r w:rsidR="003C4737" w:rsidRPr="00A75733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A75733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A75733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 xml:space="preserve">nie wspiera </w:t>
      </w:r>
      <w:r w:rsidR="003C4737" w:rsidRPr="00A75733">
        <w:rPr>
          <w:rFonts w:eastAsia="Times New Roman"/>
          <w:lang w:eastAsia="pl-PL"/>
        </w:rPr>
        <w:t>naruszeń praw człowieka lub represji wobec społeczeństwa obywatelskiego i</w:t>
      </w:r>
      <w:r w:rsidR="00FF5550" w:rsidRPr="00A75733">
        <w:rPr>
          <w:rFonts w:eastAsia="Times New Roman"/>
          <w:lang w:eastAsia="pl-PL"/>
        </w:rPr>
        <w:t> </w:t>
      </w:r>
      <w:r w:rsidR="003C4737" w:rsidRPr="00A75733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A75733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A75733">
        <w:rPr>
          <w:rFonts w:eastAsia="Times New Roman"/>
          <w:lang w:eastAsia="pl-PL"/>
        </w:rPr>
        <w:t> </w:t>
      </w:r>
      <w:r w:rsidRPr="00A75733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A75733">
        <w:rPr>
          <w:rFonts w:eastAsia="Times New Roman"/>
          <w:lang w:eastAsia="pl-PL"/>
        </w:rPr>
        <w:t>,</w:t>
      </w:r>
    </w:p>
    <w:p w14:paraId="7FB39B36" w14:textId="2B572435" w:rsidR="009F2345" w:rsidRPr="00A75733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A75733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1D9095E3" w:rsidR="00AD0A45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Style w:val="articletitle"/>
        </w:rPr>
        <w:t>Kontrahent</w:t>
      </w:r>
      <w:r w:rsidR="00D43F84" w:rsidRPr="00A75733">
        <w:rPr>
          <w:rStyle w:val="articletitle"/>
        </w:rPr>
        <w:t xml:space="preserve"> 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oświadcza, że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nie znajduje się na liście osób i podmiotów, wobec których są stosowane środki ograniczające</w:t>
      </w:r>
      <w:r w:rsidR="00D45912" w:rsidRPr="00A75733">
        <w:rPr>
          <w:rStyle w:val="articletitle"/>
        </w:rPr>
        <w:t xml:space="preserve"> (sankcje)</w:t>
      </w:r>
      <w:r w:rsidR="00AD0A45" w:rsidRPr="00A75733">
        <w:rPr>
          <w:rStyle w:val="articletitle"/>
        </w:rPr>
        <w:t>, o któr</w:t>
      </w:r>
      <w:r w:rsidR="00A015E0" w:rsidRPr="00A75733">
        <w:rPr>
          <w:rStyle w:val="articletitle"/>
        </w:rPr>
        <w:t>ych</w:t>
      </w:r>
      <w:r w:rsidR="00AD0A45" w:rsidRPr="00A75733">
        <w:rPr>
          <w:rStyle w:val="articletitle"/>
        </w:rPr>
        <w:t xml:space="preserve"> mowa w </w:t>
      </w:r>
      <w:r w:rsidR="003C05C4" w:rsidRPr="00A75733">
        <w:rPr>
          <w:rStyle w:val="articletitle"/>
        </w:rPr>
        <w:t xml:space="preserve">art. 2 </w:t>
      </w:r>
      <w:r w:rsidR="00FF5550" w:rsidRPr="00A75733">
        <w:rPr>
          <w:rStyle w:val="articletitle"/>
        </w:rPr>
        <w:t>U</w:t>
      </w:r>
      <w:r w:rsidR="00AD0A45" w:rsidRPr="00A75733">
        <w:rPr>
          <w:rStyle w:val="articletitle"/>
        </w:rPr>
        <w:t>staw</w:t>
      </w:r>
      <w:r w:rsidR="003C05C4" w:rsidRPr="00A75733">
        <w:rPr>
          <w:rStyle w:val="articletitle"/>
        </w:rPr>
        <w:t>y</w:t>
      </w:r>
      <w:r w:rsidR="00AD0A45" w:rsidRPr="00A75733">
        <w:rPr>
          <w:rStyle w:val="articletitle"/>
        </w:rPr>
        <w:t xml:space="preserve"> </w:t>
      </w:r>
      <w:r w:rsidR="007148DA" w:rsidRPr="00A75733">
        <w:rPr>
          <w:rFonts w:eastAsia="Times New Roman"/>
          <w:lang w:eastAsia="pl-PL"/>
        </w:rPr>
        <w:t>o przeciwdziałaniu wspierani</w:t>
      </w:r>
      <w:r w:rsidR="00430ADC" w:rsidRPr="00A75733">
        <w:rPr>
          <w:rFonts w:eastAsia="Times New Roman"/>
          <w:lang w:eastAsia="pl-PL"/>
        </w:rPr>
        <w:t>u</w:t>
      </w:r>
      <w:r w:rsidR="007148DA" w:rsidRPr="00A75733">
        <w:rPr>
          <w:rFonts w:eastAsia="Times New Roman"/>
          <w:lang w:eastAsia="pl-PL"/>
        </w:rPr>
        <w:t xml:space="preserve"> agresji</w:t>
      </w:r>
      <w:r w:rsidR="009338D3" w:rsidRPr="00A75733">
        <w:rPr>
          <w:rFonts w:eastAsia="Times New Roman"/>
          <w:lang w:eastAsia="pl-PL"/>
        </w:rPr>
        <w:t xml:space="preserve">, </w:t>
      </w:r>
      <w:r w:rsidR="002C2910" w:rsidRPr="00A75733">
        <w:rPr>
          <w:rFonts w:eastAsia="Times New Roman"/>
          <w:lang w:eastAsia="pl-PL"/>
        </w:rPr>
        <w:t xml:space="preserve">a </w:t>
      </w:r>
      <w:r w:rsidR="009338D3" w:rsidRPr="00A75733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A75733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(WE) nr 765/2006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>dalej</w:t>
      </w:r>
      <w:r w:rsidR="004A2C96" w:rsidRPr="00A75733">
        <w:rPr>
          <w:rFonts w:cstheme="minorHAnsi"/>
        </w:rPr>
        <w:t xml:space="preserve"> jako</w:t>
      </w:r>
      <w:r w:rsidRPr="00A75733">
        <w:rPr>
          <w:rFonts w:cstheme="minorHAnsi"/>
        </w:rPr>
        <w:t xml:space="preserve"> 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765/2006”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5E78C12D" w14:textId="39D41790" w:rsidR="00AD0A45" w:rsidRPr="00A75733" w:rsidRDefault="00AD0A45" w:rsidP="00CD560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(UE) nr 269/2014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 xml:space="preserve">dalej </w:t>
      </w:r>
      <w:r w:rsidR="004A2C96" w:rsidRPr="00A75733">
        <w:rPr>
          <w:rFonts w:cstheme="minorHAnsi"/>
        </w:rPr>
        <w:t xml:space="preserve">jako </w:t>
      </w:r>
      <w:r w:rsidRPr="00A75733">
        <w:rPr>
          <w:rFonts w:cstheme="minorHAnsi"/>
        </w:rPr>
        <w:t>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269/2014”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6830B642" w14:textId="1C58B95B" w:rsidR="00E70A5C" w:rsidRPr="00A75733" w:rsidRDefault="00E70A5C" w:rsidP="006D52C4">
      <w:pPr>
        <w:pStyle w:val="Akapitzlist"/>
        <w:numPr>
          <w:ilvl w:val="1"/>
          <w:numId w:val="1"/>
        </w:numPr>
        <w:spacing w:after="120" w:line="240" w:lineRule="auto"/>
        <w:ind w:left="1134" w:hanging="567"/>
        <w:contextualSpacing w:val="0"/>
        <w:jc w:val="both"/>
      </w:pPr>
      <w:r w:rsidRPr="00A75733">
        <w:t>nie jest</w:t>
      </w:r>
      <w:r w:rsidR="00270CCD" w:rsidRPr="00A75733">
        <w:t xml:space="preserve"> umieszczony</w:t>
      </w:r>
      <w:r w:rsidRPr="00A75733">
        <w:t xml:space="preserve"> </w:t>
      </w:r>
      <w:r w:rsidR="00270CCD" w:rsidRPr="00A75733">
        <w:t xml:space="preserve">w wykazie </w:t>
      </w:r>
      <w:r w:rsidRPr="00A75733">
        <w:t>cudzoziemców, których pobyt na terytorium Rzeczypospolitej Polskiej jest niepożądany, o którym mowa w art. 434 ustawy z dnia 12 grudnia 2013 r. o cudzoziemcach</w:t>
      </w:r>
      <w:r w:rsidR="004A2C96" w:rsidRPr="00A75733">
        <w:t xml:space="preserve"> (</w:t>
      </w:r>
      <w:r w:rsidR="00270CCD" w:rsidRPr="00A75733">
        <w:t xml:space="preserve">dalej </w:t>
      </w:r>
      <w:r w:rsidR="004A2C96" w:rsidRPr="00A75733">
        <w:t xml:space="preserve">jako </w:t>
      </w:r>
      <w:r w:rsidR="00270CCD" w:rsidRPr="00A75733">
        <w:t>„</w:t>
      </w:r>
      <w:r w:rsidR="006A7419" w:rsidRPr="00A75733">
        <w:t>U</w:t>
      </w:r>
      <w:r w:rsidR="00270CCD" w:rsidRPr="00A75733">
        <w:t>stawa o cudzoziemcach”</w:t>
      </w:r>
      <w:r w:rsidR="004A2C96" w:rsidRPr="00A75733">
        <w:t>)</w:t>
      </w:r>
      <w:r w:rsidR="006D52C4">
        <w:t>.</w:t>
      </w:r>
    </w:p>
    <w:p w14:paraId="2AF653A8" w14:textId="480968DC" w:rsidR="00B54E3F" w:rsidRPr="00A75733" w:rsidRDefault="007B12B7" w:rsidP="006D52C4">
      <w:pPr>
        <w:pStyle w:val="Akapitzlist"/>
        <w:numPr>
          <w:ilvl w:val="0"/>
          <w:numId w:val="9"/>
        </w:numPr>
        <w:spacing w:before="120" w:after="120" w:line="240" w:lineRule="auto"/>
        <w:ind w:left="567" w:hanging="567"/>
        <w:contextualSpacing w:val="0"/>
        <w:jc w:val="both"/>
      </w:pPr>
      <w:r w:rsidRPr="00A75733">
        <w:rPr>
          <w:rStyle w:val="articletitle"/>
        </w:rPr>
        <w:t xml:space="preserve">Ponadto </w:t>
      </w:r>
      <w:r w:rsidR="00A75733" w:rsidRPr="00A75733">
        <w:rPr>
          <w:rStyle w:val="articletitle"/>
        </w:rPr>
        <w:t>Kontrahent</w:t>
      </w:r>
      <w:r w:rsidRPr="00A75733">
        <w:rPr>
          <w:rStyle w:val="articletitle"/>
        </w:rPr>
        <w:t xml:space="preserve"> </w:t>
      </w:r>
      <w:r w:rsidR="00EB503C" w:rsidRPr="00A75733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A75733">
        <w:t>wprowadzone w związku z naruszeniem integralności terytorialnej Ukrainy i inwazją na Ukrainę (w tym również aneksją Krymu i konfliktem w regionie Donbasu)</w:t>
      </w:r>
      <w:r w:rsidR="00D45912" w:rsidRPr="00A75733">
        <w:t xml:space="preserve"> </w:t>
      </w:r>
      <w:r w:rsidR="0066672B" w:rsidRPr="00A75733">
        <w:t>przeciwko Federacji Rosyjskiej, Białorusi, wskazanym osobom fizycznym i podmiotom</w:t>
      </w:r>
      <w:r w:rsidR="00A861DC" w:rsidRPr="00A75733">
        <w:t>.</w:t>
      </w:r>
    </w:p>
    <w:p w14:paraId="01B1CB6B" w14:textId="77777777" w:rsidR="00B54E3F" w:rsidRPr="00A75733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A015E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41D43B2" w14:textId="21BB0811" w:rsid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4CED6B8E" w:rsidR="006C4F8D" w:rsidRPr="004F62BE" w:rsidRDefault="00086D4F" w:rsidP="00086D4F">
      <w:pPr>
        <w:spacing w:line="240" w:lineRule="auto"/>
        <w:jc w:val="right"/>
        <w:rPr>
          <w:rFonts w:cstheme="minorHAnsi"/>
          <w:lang w:eastAsia="pl-PL"/>
        </w:rPr>
      </w:pPr>
      <w:r w:rsidRPr="004F62BE">
        <w:rPr>
          <w:rFonts w:cstheme="minorHAnsi"/>
          <w:lang w:eastAsia="pl-PL"/>
        </w:rPr>
        <w:t>………………………………….</w:t>
      </w:r>
    </w:p>
    <w:p w14:paraId="121FED6A" w14:textId="2845C01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6D52C4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A75733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EFF2F" w14:textId="77777777" w:rsidR="001C68CA" w:rsidRDefault="001C68CA" w:rsidP="004677EC">
      <w:pPr>
        <w:spacing w:after="0" w:line="240" w:lineRule="auto"/>
      </w:pPr>
      <w:r>
        <w:separator/>
      </w:r>
    </w:p>
  </w:endnote>
  <w:endnote w:type="continuationSeparator" w:id="0">
    <w:p w14:paraId="0BDA62A6" w14:textId="77777777" w:rsidR="001C68CA" w:rsidRDefault="001C68CA" w:rsidP="0046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4A15" w14:textId="4AB72E36" w:rsidR="004677EC" w:rsidRDefault="004677EC">
    <w:pPr>
      <w:pStyle w:val="Stopka"/>
    </w:pPr>
    <w:r>
      <w:t>*niepotrzebne skreslić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D400" w14:textId="77777777" w:rsidR="001C68CA" w:rsidRDefault="001C68CA" w:rsidP="004677EC">
      <w:pPr>
        <w:spacing w:after="0" w:line="240" w:lineRule="auto"/>
      </w:pPr>
      <w:r>
        <w:separator/>
      </w:r>
    </w:p>
  </w:footnote>
  <w:footnote w:type="continuationSeparator" w:id="0">
    <w:p w14:paraId="7195848C" w14:textId="77777777" w:rsidR="001C68CA" w:rsidRDefault="001C68CA" w:rsidP="0046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61BCF32A"/>
    <w:lvl w:ilvl="0" w:tplc="272AC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726501">
    <w:abstractNumId w:val="13"/>
  </w:num>
  <w:num w:numId="2" w16cid:durableId="792792842">
    <w:abstractNumId w:val="13"/>
  </w:num>
  <w:num w:numId="3" w16cid:durableId="872040525">
    <w:abstractNumId w:val="12"/>
  </w:num>
  <w:num w:numId="4" w16cid:durableId="1514684104">
    <w:abstractNumId w:val="3"/>
  </w:num>
  <w:num w:numId="5" w16cid:durableId="53434419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140028168">
    <w:abstractNumId w:val="8"/>
  </w:num>
  <w:num w:numId="7" w16cid:durableId="1835144164">
    <w:abstractNumId w:val="6"/>
  </w:num>
  <w:num w:numId="8" w16cid:durableId="1910456765">
    <w:abstractNumId w:val="5"/>
  </w:num>
  <w:num w:numId="9" w16cid:durableId="2050840804">
    <w:abstractNumId w:val="7"/>
  </w:num>
  <w:num w:numId="10" w16cid:durableId="133642756">
    <w:abstractNumId w:val="9"/>
  </w:num>
  <w:num w:numId="11" w16cid:durableId="1907646028">
    <w:abstractNumId w:val="4"/>
  </w:num>
  <w:num w:numId="12" w16cid:durableId="1086995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4133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1339636">
    <w:abstractNumId w:val="2"/>
  </w:num>
  <w:num w:numId="15" w16cid:durableId="180551710">
    <w:abstractNumId w:val="10"/>
  </w:num>
  <w:num w:numId="16" w16cid:durableId="144516991">
    <w:abstractNumId w:val="0"/>
  </w:num>
  <w:num w:numId="17" w16cid:durableId="475269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0279"/>
    <w:rsid w:val="000376F4"/>
    <w:rsid w:val="00070C61"/>
    <w:rsid w:val="00086D4F"/>
    <w:rsid w:val="000A5C13"/>
    <w:rsid w:val="000D272C"/>
    <w:rsid w:val="000F1E5E"/>
    <w:rsid w:val="000F4664"/>
    <w:rsid w:val="00103157"/>
    <w:rsid w:val="001165DB"/>
    <w:rsid w:val="00163CD8"/>
    <w:rsid w:val="00192053"/>
    <w:rsid w:val="001C68CA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682"/>
    <w:rsid w:val="0035380F"/>
    <w:rsid w:val="003A6375"/>
    <w:rsid w:val="003C05C4"/>
    <w:rsid w:val="003C4737"/>
    <w:rsid w:val="00430ADC"/>
    <w:rsid w:val="004677EC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9333D"/>
    <w:rsid w:val="005B6E38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D52C4"/>
    <w:rsid w:val="006E1FFC"/>
    <w:rsid w:val="007148DA"/>
    <w:rsid w:val="00726ACE"/>
    <w:rsid w:val="0074263C"/>
    <w:rsid w:val="0075524A"/>
    <w:rsid w:val="00777295"/>
    <w:rsid w:val="007B12B7"/>
    <w:rsid w:val="007C5023"/>
    <w:rsid w:val="0081737C"/>
    <w:rsid w:val="00817447"/>
    <w:rsid w:val="00914C48"/>
    <w:rsid w:val="009338D3"/>
    <w:rsid w:val="009543FC"/>
    <w:rsid w:val="00960001"/>
    <w:rsid w:val="009B221E"/>
    <w:rsid w:val="009E12BA"/>
    <w:rsid w:val="009F2345"/>
    <w:rsid w:val="00A015E0"/>
    <w:rsid w:val="00A211A4"/>
    <w:rsid w:val="00A34EC4"/>
    <w:rsid w:val="00A44649"/>
    <w:rsid w:val="00A51D5C"/>
    <w:rsid w:val="00A656C1"/>
    <w:rsid w:val="00A75733"/>
    <w:rsid w:val="00A861DC"/>
    <w:rsid w:val="00A94A40"/>
    <w:rsid w:val="00A9778A"/>
    <w:rsid w:val="00AC0AA6"/>
    <w:rsid w:val="00AD0A45"/>
    <w:rsid w:val="00AF1DFD"/>
    <w:rsid w:val="00B139CE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5608"/>
    <w:rsid w:val="00CD6BB7"/>
    <w:rsid w:val="00D3289D"/>
    <w:rsid w:val="00D43F84"/>
    <w:rsid w:val="00D45912"/>
    <w:rsid w:val="00D602D8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F25C99"/>
    <w:rsid w:val="00F374B7"/>
    <w:rsid w:val="00F5656E"/>
    <w:rsid w:val="00FC1BE6"/>
    <w:rsid w:val="00FE4AE1"/>
    <w:rsid w:val="00FE7B2B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7EC"/>
  </w:style>
  <w:style w:type="paragraph" w:styleId="Stopka">
    <w:name w:val="footer"/>
    <w:basedOn w:val="Normalny"/>
    <w:link w:val="Stopka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Anna Żurek-Gawrylik</cp:lastModifiedBy>
  <cp:revision>2</cp:revision>
  <cp:lastPrinted>2022-08-25T09:45:00Z</cp:lastPrinted>
  <dcterms:created xsi:type="dcterms:W3CDTF">2025-03-28T10:44:00Z</dcterms:created>
  <dcterms:modified xsi:type="dcterms:W3CDTF">2025-03-28T10:44:00Z</dcterms:modified>
</cp:coreProperties>
</file>