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CDB32" w14:textId="77777777" w:rsidR="002D1A19" w:rsidRPr="001E3F29" w:rsidRDefault="005355F8" w:rsidP="002D1A19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3F29">
        <w:rPr>
          <w:rFonts w:eastAsia="Calibri" w:cs="Times New Roman"/>
        </w:rPr>
        <w:t xml:space="preserve"> </w:t>
      </w:r>
      <w:r w:rsidR="002D1A19" w:rsidRPr="001E3F29">
        <w:rPr>
          <w:rFonts w:ascii="Times New Roman" w:hAnsi="Times New Roman" w:cs="Times New Roman"/>
          <w:i/>
          <w:sz w:val="24"/>
          <w:szCs w:val="24"/>
        </w:rPr>
        <w:t>Załącznik nr 1 do zaproszenia do złożenia oferty</w:t>
      </w:r>
    </w:p>
    <w:p w14:paraId="6C620832" w14:textId="77777777" w:rsidR="00F722F0" w:rsidRPr="001E3F29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14:paraId="07E160D3" w14:textId="24F40056" w:rsidR="008763DD" w:rsidRPr="001E3F29" w:rsidRDefault="008763DD" w:rsidP="00AE695A">
      <w:pPr>
        <w:rPr>
          <w:rFonts w:cs="Times New Roman"/>
          <w:b/>
        </w:rPr>
      </w:pPr>
      <w:r w:rsidRPr="001E3F29">
        <w:rPr>
          <w:rFonts w:cs="Times New Roman"/>
          <w:b/>
        </w:rPr>
        <w:t xml:space="preserve">Znak postępowania: </w:t>
      </w:r>
      <w:r w:rsidR="00BD427D" w:rsidRPr="001E3F29">
        <w:rPr>
          <w:rFonts w:cs="Times New Roman"/>
          <w:b/>
        </w:rPr>
        <w:t>WSz.DAT</w:t>
      </w:r>
      <w:r w:rsidR="00465BE5" w:rsidRPr="001E3F29">
        <w:rPr>
          <w:rFonts w:cs="Times New Roman"/>
          <w:b/>
        </w:rPr>
        <w:t>-1</w:t>
      </w:r>
      <w:r w:rsidR="004E04B7" w:rsidRPr="001E3F29">
        <w:rPr>
          <w:rFonts w:cs="Times New Roman"/>
          <w:b/>
        </w:rPr>
        <w:t>.</w:t>
      </w:r>
      <w:r w:rsidR="00C0774D" w:rsidRPr="001E3F29">
        <w:rPr>
          <w:rFonts w:cs="Times New Roman"/>
          <w:b/>
        </w:rPr>
        <w:t>0</w:t>
      </w:r>
      <w:r w:rsidR="00083753" w:rsidRPr="001E3F29">
        <w:rPr>
          <w:rFonts w:cs="Times New Roman"/>
          <w:b/>
        </w:rPr>
        <w:t>8</w:t>
      </w:r>
      <w:r w:rsidR="00C0774D" w:rsidRPr="001E3F29">
        <w:rPr>
          <w:rFonts w:cs="Times New Roman"/>
          <w:b/>
        </w:rPr>
        <w:t>1</w:t>
      </w:r>
      <w:r w:rsidR="00083753" w:rsidRPr="001E3F29">
        <w:rPr>
          <w:rFonts w:cs="Times New Roman"/>
          <w:b/>
        </w:rPr>
        <w:t>.3</w:t>
      </w:r>
      <w:r w:rsidR="00FC592F" w:rsidRPr="001E3F29">
        <w:rPr>
          <w:rFonts w:cs="Times New Roman"/>
          <w:b/>
        </w:rPr>
        <w:t>.20</w:t>
      </w:r>
      <w:r w:rsidR="002E143C" w:rsidRPr="001E3F29">
        <w:rPr>
          <w:rFonts w:cs="Times New Roman"/>
          <w:b/>
        </w:rPr>
        <w:t>2</w:t>
      </w:r>
      <w:r w:rsidR="00C0774D" w:rsidRPr="001E3F29">
        <w:rPr>
          <w:rFonts w:cs="Times New Roman"/>
          <w:b/>
        </w:rPr>
        <w:t>5</w:t>
      </w:r>
    </w:p>
    <w:p w14:paraId="6C4C3F77" w14:textId="77777777" w:rsidR="008763DD" w:rsidRPr="001E3F29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sz w:val="16"/>
          <w:szCs w:val="16"/>
        </w:rPr>
      </w:pPr>
    </w:p>
    <w:p w14:paraId="573EE652" w14:textId="77777777" w:rsidR="002D1A19" w:rsidRPr="001E3F29" w:rsidRDefault="002D1A19" w:rsidP="008763DD">
      <w:pPr>
        <w:pStyle w:val="Bodytext141"/>
        <w:shd w:val="clear" w:color="auto" w:fill="auto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2316C257" w14:textId="77777777" w:rsidR="008763DD" w:rsidRPr="001E3F29" w:rsidRDefault="008763DD" w:rsidP="008763DD">
      <w:pPr>
        <w:rPr>
          <w:rFonts w:cs="Times New Roman"/>
          <w:sz w:val="20"/>
          <w:szCs w:val="20"/>
        </w:rPr>
      </w:pPr>
      <w:r w:rsidRPr="001E3F29">
        <w:rPr>
          <w:rFonts w:cs="Times New Roman"/>
          <w:sz w:val="16"/>
          <w:szCs w:val="16"/>
        </w:rPr>
        <w:t xml:space="preserve">Pieczęć Wykonawcy                                                        </w:t>
      </w:r>
      <w:r w:rsidRPr="001E3F29">
        <w:rPr>
          <w:rFonts w:cs="Times New Roman"/>
          <w:sz w:val="16"/>
          <w:szCs w:val="16"/>
        </w:rPr>
        <w:tab/>
      </w:r>
      <w:r w:rsidRPr="001E3F29">
        <w:rPr>
          <w:rFonts w:cs="Times New Roman"/>
          <w:sz w:val="16"/>
          <w:szCs w:val="16"/>
        </w:rPr>
        <w:tab/>
      </w:r>
      <w:r w:rsidRPr="001E3F29">
        <w:rPr>
          <w:rFonts w:cs="Times New Roman"/>
        </w:rPr>
        <w:tab/>
        <w:t xml:space="preserve">                                                                                            </w:t>
      </w:r>
      <w:r w:rsidRPr="001E3F29">
        <w:rPr>
          <w:rFonts w:cs="Times New Roman"/>
          <w:sz w:val="20"/>
          <w:szCs w:val="20"/>
        </w:rPr>
        <w:t xml:space="preserve"> ……………………………..</w:t>
      </w:r>
    </w:p>
    <w:p w14:paraId="3B2A4252" w14:textId="77777777" w:rsidR="008763DD" w:rsidRPr="001E3F29" w:rsidRDefault="008763DD" w:rsidP="00AE695A">
      <w:pPr>
        <w:ind w:left="7080"/>
        <w:jc w:val="both"/>
        <w:rPr>
          <w:rFonts w:cs="Times New Roman"/>
          <w:i/>
          <w:sz w:val="20"/>
          <w:szCs w:val="20"/>
        </w:rPr>
      </w:pPr>
      <w:r w:rsidRPr="001E3F29">
        <w:rPr>
          <w:rFonts w:cs="Times New Roman"/>
          <w:i/>
          <w:sz w:val="20"/>
          <w:szCs w:val="20"/>
        </w:rPr>
        <w:t>(miejscowość, data)</w:t>
      </w:r>
    </w:p>
    <w:p w14:paraId="5F3F1EE6" w14:textId="77777777" w:rsidR="002D1A19" w:rsidRPr="001E3F29" w:rsidRDefault="002D1A19" w:rsidP="008763DD">
      <w:pPr>
        <w:jc w:val="center"/>
        <w:rPr>
          <w:rFonts w:cs="Times New Roman"/>
          <w:b/>
        </w:rPr>
      </w:pPr>
    </w:p>
    <w:p w14:paraId="139158F7" w14:textId="77777777" w:rsidR="008763DD" w:rsidRPr="001E3F29" w:rsidRDefault="008763DD" w:rsidP="008763DD">
      <w:pPr>
        <w:jc w:val="center"/>
        <w:rPr>
          <w:rFonts w:cs="Times New Roman"/>
          <w:b/>
        </w:rPr>
      </w:pPr>
      <w:r w:rsidRPr="001E3F29">
        <w:rPr>
          <w:rFonts w:cs="Times New Roman"/>
          <w:b/>
        </w:rPr>
        <w:t>FORMULARZ OFERTY</w:t>
      </w:r>
    </w:p>
    <w:p w14:paraId="4A0EB56D" w14:textId="77777777" w:rsidR="008763DD" w:rsidRPr="001E3F29" w:rsidRDefault="008763DD" w:rsidP="008763DD">
      <w:pPr>
        <w:ind w:left="5664" w:firstLine="708"/>
        <w:jc w:val="both"/>
        <w:rPr>
          <w:rFonts w:cs="Times New Roman"/>
          <w:i/>
        </w:rPr>
      </w:pPr>
    </w:p>
    <w:p w14:paraId="3152EB31" w14:textId="42DE9B8E" w:rsidR="00390AA6" w:rsidRPr="00CE4255" w:rsidRDefault="008763DD" w:rsidP="008763DD">
      <w:pPr>
        <w:jc w:val="both"/>
        <w:rPr>
          <w:rFonts w:ascii="Arial" w:hAnsi="Arial" w:cs="Arial"/>
          <w:b/>
          <w:bCs/>
          <w:i/>
          <w:iCs/>
          <w:u w:val="single"/>
        </w:rPr>
      </w:pPr>
      <w:r w:rsidRPr="001E3F29">
        <w:rPr>
          <w:rFonts w:cs="Times New Roman"/>
        </w:rPr>
        <w:t xml:space="preserve">Odpowiadając na </w:t>
      </w:r>
      <w:r w:rsidRPr="00CE4255">
        <w:rPr>
          <w:rFonts w:cs="Times New Roman"/>
        </w:rPr>
        <w:t xml:space="preserve">zapytanie ofertowe dotyczące postępowania </w:t>
      </w:r>
      <w:r w:rsidR="001B5C07" w:rsidRPr="00CE4255">
        <w:rPr>
          <w:rFonts w:cs="Times New Roman"/>
        </w:rPr>
        <w:t xml:space="preserve">obejmującego realizację kompleksowego nadzoru inwestorskiego nad zadaniem </w:t>
      </w:r>
      <w:r w:rsidRPr="00CE4255">
        <w:rPr>
          <w:rFonts w:cs="Times New Roman"/>
        </w:rPr>
        <w:t xml:space="preserve">pn. </w:t>
      </w:r>
      <w:r w:rsidR="00083753" w:rsidRPr="00CE4255">
        <w:rPr>
          <w:rFonts w:ascii="Arial" w:hAnsi="Arial" w:cs="Arial"/>
          <w:b/>
          <w:bCs/>
          <w:i/>
          <w:iCs/>
          <w:u w:val="single"/>
        </w:rPr>
        <w:t xml:space="preserve">„Reorganizacja wraz z modernizacją Stacji dializ, Serologii oraz Oddziału: Nefrologii, Otolaryngologii i Okulistyki w Wojewódzkim Szpitalu im. Św. Ojca Pio w Przemyślu” – Część </w:t>
      </w:r>
      <w:r w:rsidR="001E3F29" w:rsidRPr="00CE4255">
        <w:rPr>
          <w:rFonts w:ascii="Arial" w:hAnsi="Arial" w:cs="Arial"/>
          <w:b/>
          <w:bCs/>
          <w:i/>
          <w:iCs/>
          <w:u w:val="single"/>
        </w:rPr>
        <w:t>2</w:t>
      </w:r>
      <w:r w:rsidR="00083753" w:rsidRPr="00CE4255">
        <w:rPr>
          <w:rFonts w:ascii="Arial" w:hAnsi="Arial" w:cs="Arial"/>
          <w:b/>
          <w:bCs/>
          <w:i/>
          <w:iCs/>
          <w:u w:val="single"/>
        </w:rPr>
        <w:t xml:space="preserve"> – S</w:t>
      </w:r>
      <w:r w:rsidR="001E3F29" w:rsidRPr="00CE4255">
        <w:rPr>
          <w:rFonts w:ascii="Arial" w:hAnsi="Arial" w:cs="Arial"/>
          <w:b/>
          <w:bCs/>
          <w:i/>
          <w:iCs/>
          <w:u w:val="single"/>
        </w:rPr>
        <w:t>tacja i Dializ</w:t>
      </w:r>
      <w:r w:rsidR="00083753" w:rsidRPr="00CE4255">
        <w:rPr>
          <w:rFonts w:ascii="Arial" w:hAnsi="Arial" w:cs="Arial"/>
          <w:b/>
          <w:bCs/>
          <w:i/>
          <w:iCs/>
          <w:u w:val="single"/>
        </w:rPr>
        <w:t>”.</w:t>
      </w:r>
      <w:r w:rsidR="00390AA6" w:rsidRPr="00CE4255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14:paraId="65F88081" w14:textId="77777777" w:rsidR="006A5BFE" w:rsidRPr="00CE4255" w:rsidRDefault="006A5BFE" w:rsidP="008763D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5159369" w14:textId="77777777" w:rsidR="008763DD" w:rsidRPr="00CE4255" w:rsidRDefault="008763DD" w:rsidP="008763DD">
      <w:pPr>
        <w:jc w:val="both"/>
        <w:rPr>
          <w:rFonts w:cs="Times New Roman"/>
        </w:rPr>
      </w:pPr>
      <w:r w:rsidRPr="00CE4255">
        <w:rPr>
          <w:rFonts w:cs="Times New Roman"/>
        </w:rPr>
        <w:t>składam ofertę następującej treści:</w:t>
      </w:r>
    </w:p>
    <w:p w14:paraId="37C51077" w14:textId="77777777" w:rsidR="008763DD" w:rsidRPr="00CE4255" w:rsidRDefault="008763DD" w:rsidP="008763DD">
      <w:pPr>
        <w:jc w:val="both"/>
        <w:rPr>
          <w:rFonts w:cs="Times New Roman"/>
        </w:rPr>
      </w:pPr>
    </w:p>
    <w:p w14:paraId="1E157F99" w14:textId="77777777" w:rsidR="008763DD" w:rsidRPr="00CE4255" w:rsidRDefault="008763DD" w:rsidP="00EB6B68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</w:rPr>
      </w:pPr>
      <w:r w:rsidRPr="00CE4255">
        <w:rPr>
          <w:rFonts w:cs="Times New Roman"/>
        </w:rPr>
        <w:t>Oferujemy wykonania zamówienia na zasadach określ</w:t>
      </w:r>
      <w:r w:rsidR="00EB6B68" w:rsidRPr="00CE4255">
        <w:rPr>
          <w:rFonts w:cs="Times New Roman"/>
        </w:rPr>
        <w:t>onych w zapytaniu ofertowym</w:t>
      </w:r>
      <w:r w:rsidRPr="00CE4255">
        <w:rPr>
          <w:rFonts w:cs="Times New Roman"/>
          <w:b/>
        </w:rPr>
        <w:t>:</w:t>
      </w:r>
    </w:p>
    <w:p w14:paraId="39CCC64E" w14:textId="77777777" w:rsidR="008763DD" w:rsidRPr="00CE4255" w:rsidRDefault="008763DD" w:rsidP="008763DD">
      <w:pPr>
        <w:spacing w:line="276" w:lineRule="auto"/>
        <w:ind w:left="720"/>
        <w:jc w:val="both"/>
        <w:rPr>
          <w:rFonts w:cs="Times New Roman"/>
        </w:rPr>
      </w:pPr>
      <w:r w:rsidRPr="00CE4255">
        <w:rPr>
          <w:rFonts w:cs="Times New Roman"/>
        </w:rPr>
        <w:t>wartość netto: …………………….. zł</w:t>
      </w:r>
    </w:p>
    <w:p w14:paraId="7FE0813D" w14:textId="77777777" w:rsidR="008763DD" w:rsidRPr="00CE4255" w:rsidRDefault="008763DD" w:rsidP="008763DD">
      <w:pPr>
        <w:ind w:left="720"/>
        <w:jc w:val="both"/>
        <w:rPr>
          <w:rFonts w:cs="Times New Roman"/>
        </w:rPr>
      </w:pPr>
      <w:r w:rsidRPr="00CE4255">
        <w:rPr>
          <w:rFonts w:cs="Times New Roman"/>
        </w:rPr>
        <w:t>wartość brutto: …………………….. zł</w:t>
      </w:r>
    </w:p>
    <w:p w14:paraId="62CAF85F" w14:textId="77777777" w:rsidR="008763DD" w:rsidRPr="00CE4255" w:rsidRDefault="008763DD" w:rsidP="008763DD">
      <w:pPr>
        <w:ind w:left="720"/>
        <w:jc w:val="both"/>
        <w:rPr>
          <w:rFonts w:cs="Times New Roman"/>
        </w:rPr>
      </w:pPr>
      <w:r w:rsidRPr="00CE4255">
        <w:rPr>
          <w:rFonts w:cs="Times New Roman"/>
        </w:rPr>
        <w:t>słownie: .....................................................................................................</w:t>
      </w:r>
    </w:p>
    <w:p w14:paraId="0B27F5DD" w14:textId="77777777" w:rsidR="00372D30" w:rsidRPr="00CE4255" w:rsidRDefault="00372D30" w:rsidP="008763DD">
      <w:pPr>
        <w:ind w:left="720"/>
        <w:jc w:val="both"/>
        <w:rPr>
          <w:rFonts w:cs="Times New Roman"/>
        </w:rPr>
      </w:pPr>
    </w:p>
    <w:p w14:paraId="170FDF94" w14:textId="77777777" w:rsidR="00372D30" w:rsidRPr="00CE4255" w:rsidRDefault="00372D30" w:rsidP="008763DD">
      <w:pPr>
        <w:ind w:left="720"/>
        <w:jc w:val="both"/>
        <w:rPr>
          <w:rFonts w:cs="Times New Roman"/>
        </w:rPr>
      </w:pPr>
    </w:p>
    <w:p w14:paraId="25098699" w14:textId="6666A72A" w:rsidR="00372D30" w:rsidRPr="00CE4255" w:rsidRDefault="00372D30" w:rsidP="00372D30">
      <w:pPr>
        <w:pStyle w:val="Akapitzlist"/>
        <w:numPr>
          <w:ilvl w:val="0"/>
          <w:numId w:val="15"/>
        </w:numPr>
      </w:pPr>
      <w:r w:rsidRPr="00CE4255">
        <w:t>Deklarowana liczba wizyt na budowie w ciągu tygodnia: ………………………</w:t>
      </w:r>
    </w:p>
    <w:p w14:paraId="1FA72E0E" w14:textId="77777777" w:rsidR="00E72200" w:rsidRPr="00CE4255" w:rsidRDefault="00E72200" w:rsidP="008763DD">
      <w:pPr>
        <w:ind w:left="720"/>
        <w:jc w:val="both"/>
        <w:rPr>
          <w:rFonts w:cs="Times New Roman"/>
        </w:rPr>
      </w:pPr>
      <w:bookmarkStart w:id="0" w:name="_GoBack"/>
    </w:p>
    <w:p w14:paraId="6B9E84E2" w14:textId="77777777" w:rsidR="008763DD" w:rsidRPr="00CE4255" w:rsidRDefault="008763DD" w:rsidP="00AE695A">
      <w:pPr>
        <w:jc w:val="both"/>
        <w:rPr>
          <w:rFonts w:cs="Times New Roman"/>
        </w:rPr>
      </w:pPr>
    </w:p>
    <w:p w14:paraId="3B5CBBFA" w14:textId="55D671BB" w:rsidR="003F3FC5" w:rsidRPr="00CE4255" w:rsidRDefault="003F3FC5" w:rsidP="003F3FC5">
      <w:pPr>
        <w:pStyle w:val="Akapitzlist"/>
        <w:numPr>
          <w:ilvl w:val="0"/>
          <w:numId w:val="15"/>
        </w:numPr>
        <w:spacing w:line="276" w:lineRule="auto"/>
      </w:pPr>
      <w:r w:rsidRPr="00CE4255">
        <w:t xml:space="preserve">Termin realizacji </w:t>
      </w:r>
      <w:r w:rsidR="00C120C4" w:rsidRPr="00CE4255">
        <w:t>umowy</w:t>
      </w:r>
      <w:r w:rsidR="008104B6" w:rsidRPr="00CE4255">
        <w:t xml:space="preserve">: </w:t>
      </w:r>
      <w:r w:rsidR="00CE4255" w:rsidRPr="00CE4255">
        <w:t>14</w:t>
      </w:r>
      <w:r w:rsidR="006A5BFE" w:rsidRPr="00CE4255">
        <w:t>0 dni od daty podpisania Umowy z Wykonawcą robót budowlanych</w:t>
      </w:r>
      <w:r w:rsidR="00390271" w:rsidRPr="00CE4255">
        <w:t>.</w:t>
      </w:r>
    </w:p>
    <w:p w14:paraId="6FA4329F" w14:textId="77777777" w:rsidR="00E72200" w:rsidRPr="00CE4255" w:rsidRDefault="00E72200" w:rsidP="00DF783B"/>
    <w:p w14:paraId="0936DE93" w14:textId="77777777" w:rsidR="008763DD" w:rsidRPr="00CE4255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</w:rPr>
      </w:pPr>
      <w:r w:rsidRPr="00CE4255">
        <w:rPr>
          <w:rFonts w:cs="Times New Roman"/>
        </w:rPr>
        <w:t>Warunki płatności:</w:t>
      </w:r>
    </w:p>
    <w:p w14:paraId="19055498" w14:textId="77777777" w:rsidR="008763DD" w:rsidRPr="00CE4255" w:rsidRDefault="008763DD" w:rsidP="008763DD">
      <w:pPr>
        <w:ind w:left="720"/>
        <w:jc w:val="both"/>
        <w:rPr>
          <w:rFonts w:cs="Times New Roman"/>
        </w:rPr>
      </w:pPr>
      <w:r w:rsidRPr="00CE4255">
        <w:rPr>
          <w:rFonts w:cs="Times New Roman"/>
        </w:rPr>
        <w:t xml:space="preserve">przelewem na konto podane przez Wykonawcę w terminie </w:t>
      </w:r>
      <w:r w:rsidR="00EB6B68" w:rsidRPr="00CE4255">
        <w:rPr>
          <w:rFonts w:cs="Times New Roman"/>
          <w:u w:val="single"/>
        </w:rPr>
        <w:t>do 3</w:t>
      </w:r>
      <w:r w:rsidRPr="00CE4255">
        <w:rPr>
          <w:rFonts w:cs="Times New Roman"/>
          <w:u w:val="single"/>
        </w:rPr>
        <w:t>0 dni</w:t>
      </w:r>
      <w:r w:rsidRPr="00CE4255">
        <w:rPr>
          <w:rFonts w:cs="Times New Roman"/>
        </w:rPr>
        <w:t xml:space="preserve"> licząc od daty otrzymania pra</w:t>
      </w:r>
      <w:r w:rsidR="00EB6B68" w:rsidRPr="00CE4255">
        <w:rPr>
          <w:rFonts w:cs="Times New Roman"/>
        </w:rPr>
        <w:t xml:space="preserve">widłowo wystawionej faktury Vat i podpisanego protokołu odbioru robót </w:t>
      </w:r>
    </w:p>
    <w:p w14:paraId="7C8AFE9E" w14:textId="77777777" w:rsidR="008763DD" w:rsidRPr="00CE4255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</w:rPr>
      </w:pPr>
      <w:r w:rsidRPr="00CE4255">
        <w:rPr>
          <w:rFonts w:cs="Times New Roman"/>
        </w:rPr>
        <w:t>Inne:</w:t>
      </w:r>
    </w:p>
    <w:p w14:paraId="7B56E476" w14:textId="1EDED77F" w:rsidR="008763DD" w:rsidRPr="00CE4255" w:rsidRDefault="00361BCB" w:rsidP="008763DD">
      <w:pPr>
        <w:ind w:left="720"/>
        <w:jc w:val="both"/>
        <w:rPr>
          <w:rFonts w:cs="Times New Roman"/>
          <w:i/>
        </w:rPr>
      </w:pPr>
      <w:r w:rsidRPr="00CE4255">
        <w:rPr>
          <w:rFonts w:cs="Times New Roman"/>
          <w:i/>
        </w:rPr>
        <w:t>Brak</w:t>
      </w:r>
    </w:p>
    <w:p w14:paraId="4F8786D1" w14:textId="77777777" w:rsidR="008763DD" w:rsidRPr="00CE4255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</w:rPr>
      </w:pPr>
      <w:r w:rsidRPr="00CE4255">
        <w:rPr>
          <w:rFonts w:cs="Times New Roman"/>
        </w:rPr>
        <w:t>Przyjmujemy do realizacji postawione przez zamawiającego, w zapytaniu ofertowym warunki.</w:t>
      </w:r>
    </w:p>
    <w:p w14:paraId="1D4BD4D2" w14:textId="77777777" w:rsidR="008763DD" w:rsidRPr="00CE4255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</w:rPr>
      </w:pPr>
      <w:r w:rsidRPr="00CE4255">
        <w:rPr>
          <w:rFonts w:cs="Times New Roman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01304E6A" w14:textId="77777777" w:rsidR="008763DD" w:rsidRPr="00CE4255" w:rsidRDefault="008763DD" w:rsidP="008763DD">
      <w:pPr>
        <w:pStyle w:val="Akapitzlist"/>
        <w:numPr>
          <w:ilvl w:val="0"/>
          <w:numId w:val="15"/>
        </w:numPr>
        <w:spacing w:line="240" w:lineRule="auto"/>
        <w:jc w:val="left"/>
        <w:rPr>
          <w:i/>
          <w:szCs w:val="24"/>
        </w:rPr>
      </w:pPr>
      <w:r w:rsidRPr="00CE4255">
        <w:rPr>
          <w:rStyle w:val="Uwydatnienie"/>
          <w:szCs w:val="24"/>
        </w:rPr>
        <w:t>Oświadczam/y, że nie podlegam/y wykluczeniu z postępowania na podstawie  art. 7 ust. 1 ustawy z dnia 13 kwietnia 2022 r. o szczególnych rozwiązaniach w zakresie przeciwdziałania wspieraniu agresji na Ukrainę oraz służących ochronie bezpieczeństwa narodowego.</w:t>
      </w:r>
    </w:p>
    <w:p w14:paraId="353CEEFB" w14:textId="77777777" w:rsidR="008763DD" w:rsidRPr="00CE4255" w:rsidRDefault="008763DD" w:rsidP="008763DD">
      <w:pPr>
        <w:jc w:val="both"/>
        <w:rPr>
          <w:rFonts w:cs="Times New Roman"/>
        </w:rPr>
      </w:pPr>
    </w:p>
    <w:p w14:paraId="7DA8EF0B" w14:textId="77777777" w:rsidR="008763DD" w:rsidRPr="00CE4255" w:rsidRDefault="008763DD" w:rsidP="008763DD">
      <w:pPr>
        <w:ind w:left="4955" w:firstLine="709"/>
        <w:jc w:val="both"/>
        <w:rPr>
          <w:rFonts w:cs="Times New Roman"/>
        </w:rPr>
      </w:pPr>
      <w:r w:rsidRPr="00CE4255">
        <w:rPr>
          <w:rFonts w:cs="Times New Roman"/>
        </w:rPr>
        <w:t>……………………………….</w:t>
      </w:r>
    </w:p>
    <w:p w14:paraId="54E778DC" w14:textId="77777777" w:rsidR="008763DD" w:rsidRPr="00CE4255" w:rsidRDefault="008763DD" w:rsidP="008763DD">
      <w:pPr>
        <w:ind w:left="5664"/>
        <w:jc w:val="both"/>
        <w:rPr>
          <w:rFonts w:cs="Times New Roman"/>
          <w:i/>
        </w:rPr>
      </w:pPr>
      <w:r w:rsidRPr="00CE4255">
        <w:rPr>
          <w:rFonts w:cs="Times New Roman"/>
          <w:i/>
        </w:rPr>
        <w:t>podpis osoby upoważnionej</w:t>
      </w:r>
    </w:p>
    <w:p w14:paraId="4F147BE5" w14:textId="77777777" w:rsidR="008763DD" w:rsidRPr="00CE4255" w:rsidRDefault="008763DD" w:rsidP="008763DD">
      <w:pPr>
        <w:jc w:val="both"/>
        <w:rPr>
          <w:rFonts w:cs="Times New Roman"/>
        </w:rPr>
      </w:pPr>
    </w:p>
    <w:bookmarkEnd w:id="0"/>
    <w:p w14:paraId="5FE1D037" w14:textId="77777777" w:rsidR="009E56D8" w:rsidRPr="00CE4255" w:rsidRDefault="009E56D8" w:rsidP="008763DD">
      <w:pPr>
        <w:rPr>
          <w:rFonts w:cs="Times New Roman"/>
        </w:rPr>
      </w:pPr>
    </w:p>
    <w:sectPr w:rsidR="009E56D8" w:rsidRPr="00CE4255" w:rsidSect="002D1A19">
      <w:headerReference w:type="default" r:id="rId7"/>
      <w:footerReference w:type="default" r:id="rId8"/>
      <w:pgSz w:w="11906" w:h="16838"/>
      <w:pgMar w:top="1134" w:right="1417" w:bottom="1417" w:left="1417" w:header="7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314B2" w14:textId="77777777" w:rsidR="007F6AD0" w:rsidRDefault="007F6AD0" w:rsidP="00AA41CF">
      <w:r>
        <w:separator/>
      </w:r>
    </w:p>
  </w:endnote>
  <w:endnote w:type="continuationSeparator" w:id="0">
    <w:p w14:paraId="509ABA4F" w14:textId="77777777" w:rsidR="007F6AD0" w:rsidRDefault="007F6AD0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5DD8A" w14:textId="77777777"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E7FB0" w14:textId="77777777" w:rsidR="007F6AD0" w:rsidRDefault="007F6AD0" w:rsidP="00AA41CF">
      <w:r>
        <w:separator/>
      </w:r>
    </w:p>
  </w:footnote>
  <w:footnote w:type="continuationSeparator" w:id="0">
    <w:p w14:paraId="196539A7" w14:textId="77777777" w:rsidR="007F6AD0" w:rsidRDefault="007F6AD0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2689C" w14:textId="43EC73F2" w:rsidR="002D1A19" w:rsidRPr="00B77D51" w:rsidRDefault="002D1A19" w:rsidP="002D1A19">
    <w:pPr>
      <w:pStyle w:val="Heading90"/>
      <w:keepNext/>
      <w:keepLines/>
      <w:shd w:val="clear" w:color="auto" w:fill="auto"/>
      <w:tabs>
        <w:tab w:val="left" w:pos="6379"/>
      </w:tabs>
      <w:spacing w:before="0" w:line="240" w:lineRule="auto"/>
      <w:jc w:val="right"/>
      <w:rPr>
        <w:rFonts w:ascii="Times New Roman" w:hAnsi="Times New Roman" w:cs="Times New Roman"/>
        <w:color w:val="000000" w:themeColor="text1"/>
        <w:sz w:val="16"/>
        <w:szCs w:val="16"/>
      </w:rPr>
    </w:pP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 xml:space="preserve">Załącznik nr </w:t>
    </w:r>
    <w:r w:rsidRPr="00B77D51">
      <w:rPr>
        <w:rFonts w:ascii="Times New Roman" w:hAnsi="Times New Roman" w:cs="Times New Roman"/>
        <w:i/>
        <w:sz w:val="16"/>
        <w:szCs w:val="16"/>
      </w:rPr>
      <w:t>4</w:t>
    </w:r>
    <w:r w:rsidRPr="00B77D51">
      <w:rPr>
        <w:rFonts w:ascii="Times New Roman" w:hAnsi="Times New Roman" w:cs="Times New Roman"/>
        <w:i/>
        <w:color w:val="FF0000"/>
        <w:sz w:val="16"/>
        <w:szCs w:val="16"/>
      </w:rPr>
      <w:t xml:space="preserve"> 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do Zarządzenia nr 4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/202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 z dnia 13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.0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6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.202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2C47A24"/>
    <w:multiLevelType w:val="hybridMultilevel"/>
    <w:tmpl w:val="671E66FC"/>
    <w:lvl w:ilvl="0" w:tplc="083E9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5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1"/>
  </w:num>
  <w:num w:numId="13">
    <w:abstractNumId w:val="10"/>
  </w:num>
  <w:num w:numId="14">
    <w:abstractNumId w:val="1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63985"/>
    <w:rsid w:val="0007723D"/>
    <w:rsid w:val="00083753"/>
    <w:rsid w:val="00096731"/>
    <w:rsid w:val="00096AEE"/>
    <w:rsid w:val="000A659A"/>
    <w:rsid w:val="000F62F0"/>
    <w:rsid w:val="001246E3"/>
    <w:rsid w:val="0016055A"/>
    <w:rsid w:val="00183C97"/>
    <w:rsid w:val="00184DED"/>
    <w:rsid w:val="001A6A92"/>
    <w:rsid w:val="001B5C07"/>
    <w:rsid w:val="001C7ACE"/>
    <w:rsid w:val="001E3F29"/>
    <w:rsid w:val="002001FF"/>
    <w:rsid w:val="00207D92"/>
    <w:rsid w:val="00243E3C"/>
    <w:rsid w:val="00276236"/>
    <w:rsid w:val="002A3889"/>
    <w:rsid w:val="002B3961"/>
    <w:rsid w:val="002D1A19"/>
    <w:rsid w:val="002E143C"/>
    <w:rsid w:val="002E7DCB"/>
    <w:rsid w:val="00301F54"/>
    <w:rsid w:val="00306ED2"/>
    <w:rsid w:val="00315707"/>
    <w:rsid w:val="00341092"/>
    <w:rsid w:val="00361BCB"/>
    <w:rsid w:val="00372D30"/>
    <w:rsid w:val="00375F6E"/>
    <w:rsid w:val="003804D6"/>
    <w:rsid w:val="00390271"/>
    <w:rsid w:val="00390AA6"/>
    <w:rsid w:val="003A15BE"/>
    <w:rsid w:val="003B349E"/>
    <w:rsid w:val="003C1D1A"/>
    <w:rsid w:val="003C523E"/>
    <w:rsid w:val="003F3FC5"/>
    <w:rsid w:val="00421A8B"/>
    <w:rsid w:val="004230C6"/>
    <w:rsid w:val="00437437"/>
    <w:rsid w:val="00465BE5"/>
    <w:rsid w:val="004B49C8"/>
    <w:rsid w:val="004E04B7"/>
    <w:rsid w:val="005019DA"/>
    <w:rsid w:val="00520D64"/>
    <w:rsid w:val="005355F8"/>
    <w:rsid w:val="00574FA6"/>
    <w:rsid w:val="005A00C3"/>
    <w:rsid w:val="005D0AD7"/>
    <w:rsid w:val="0068294A"/>
    <w:rsid w:val="00687DDA"/>
    <w:rsid w:val="006A5BFE"/>
    <w:rsid w:val="006D301A"/>
    <w:rsid w:val="006E3BA9"/>
    <w:rsid w:val="006F03E0"/>
    <w:rsid w:val="006F6783"/>
    <w:rsid w:val="00701649"/>
    <w:rsid w:val="00703CF4"/>
    <w:rsid w:val="00736515"/>
    <w:rsid w:val="0074158F"/>
    <w:rsid w:val="007633A9"/>
    <w:rsid w:val="0077231A"/>
    <w:rsid w:val="007E4A1E"/>
    <w:rsid w:val="007F6AD0"/>
    <w:rsid w:val="008104B6"/>
    <w:rsid w:val="00812CC7"/>
    <w:rsid w:val="00835DEF"/>
    <w:rsid w:val="008442BD"/>
    <w:rsid w:val="008579E4"/>
    <w:rsid w:val="00872D5E"/>
    <w:rsid w:val="008763DD"/>
    <w:rsid w:val="008846B4"/>
    <w:rsid w:val="0088524E"/>
    <w:rsid w:val="008A1AE9"/>
    <w:rsid w:val="008E65F8"/>
    <w:rsid w:val="00912B7C"/>
    <w:rsid w:val="00922CF9"/>
    <w:rsid w:val="009335E6"/>
    <w:rsid w:val="00934ECA"/>
    <w:rsid w:val="009A4E58"/>
    <w:rsid w:val="009A5A4C"/>
    <w:rsid w:val="009C75A2"/>
    <w:rsid w:val="009D1E13"/>
    <w:rsid w:val="009D7B31"/>
    <w:rsid w:val="009E2BED"/>
    <w:rsid w:val="009E56D8"/>
    <w:rsid w:val="00A11885"/>
    <w:rsid w:val="00A62F8E"/>
    <w:rsid w:val="00A74C24"/>
    <w:rsid w:val="00AA3F39"/>
    <w:rsid w:val="00AA41CF"/>
    <w:rsid w:val="00AD3C1C"/>
    <w:rsid w:val="00AD441B"/>
    <w:rsid w:val="00AE695A"/>
    <w:rsid w:val="00AE7447"/>
    <w:rsid w:val="00B57969"/>
    <w:rsid w:val="00BD25D5"/>
    <w:rsid w:val="00BD3C90"/>
    <w:rsid w:val="00BD427D"/>
    <w:rsid w:val="00BF289C"/>
    <w:rsid w:val="00BF6136"/>
    <w:rsid w:val="00C0774D"/>
    <w:rsid w:val="00C120C4"/>
    <w:rsid w:val="00C501BA"/>
    <w:rsid w:val="00C53129"/>
    <w:rsid w:val="00C70E55"/>
    <w:rsid w:val="00C969FA"/>
    <w:rsid w:val="00CA27BB"/>
    <w:rsid w:val="00CE4255"/>
    <w:rsid w:val="00CF3BC9"/>
    <w:rsid w:val="00D444B6"/>
    <w:rsid w:val="00D67030"/>
    <w:rsid w:val="00DA5B80"/>
    <w:rsid w:val="00DB3088"/>
    <w:rsid w:val="00DC6E8D"/>
    <w:rsid w:val="00DE1658"/>
    <w:rsid w:val="00DE24A5"/>
    <w:rsid w:val="00DF783B"/>
    <w:rsid w:val="00E068F4"/>
    <w:rsid w:val="00E3127B"/>
    <w:rsid w:val="00E40DDB"/>
    <w:rsid w:val="00E67A5A"/>
    <w:rsid w:val="00E72200"/>
    <w:rsid w:val="00E77495"/>
    <w:rsid w:val="00EB5EFB"/>
    <w:rsid w:val="00EB696D"/>
    <w:rsid w:val="00EB6B68"/>
    <w:rsid w:val="00EC786E"/>
    <w:rsid w:val="00F25505"/>
    <w:rsid w:val="00F31BB6"/>
    <w:rsid w:val="00F57A96"/>
    <w:rsid w:val="00F722F0"/>
    <w:rsid w:val="00F75408"/>
    <w:rsid w:val="00FC36DA"/>
    <w:rsid w:val="00FC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77C08A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Bodytext14">
    <w:name w:val="Body text (14)_"/>
    <w:basedOn w:val="Domylnaczcionkaakapitu"/>
    <w:link w:val="Bodytext141"/>
    <w:uiPriority w:val="99"/>
    <w:rsid w:val="008763DD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8763DD"/>
    <w:pPr>
      <w:widowControl/>
      <w:shd w:val="clear" w:color="auto" w:fill="FFFFFF"/>
      <w:suppressAutoHyphens w:val="0"/>
      <w:autoSpaceDN/>
      <w:spacing w:line="211" w:lineRule="exact"/>
      <w:ind w:hanging="1780"/>
    </w:pPr>
    <w:rPr>
      <w:rFonts w:ascii="Arial" w:eastAsiaTheme="minorHAnsi" w:hAnsi="Arial" w:cs="Arial"/>
      <w:b/>
      <w:bCs/>
      <w:kern w:val="0"/>
      <w:sz w:val="15"/>
      <w:szCs w:val="15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rsid w:val="008763DD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763DD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character" w:styleId="Uwydatnienie">
    <w:name w:val="Emphasis"/>
    <w:basedOn w:val="Domylnaczcionkaakapitu"/>
    <w:uiPriority w:val="20"/>
    <w:qFormat/>
    <w:rsid w:val="008763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Inspektorzy</cp:lastModifiedBy>
  <cp:revision>9</cp:revision>
  <cp:lastPrinted>2023-02-23T08:51:00Z</cp:lastPrinted>
  <dcterms:created xsi:type="dcterms:W3CDTF">2025-08-20T10:55:00Z</dcterms:created>
  <dcterms:modified xsi:type="dcterms:W3CDTF">2025-11-06T13:33:00Z</dcterms:modified>
</cp:coreProperties>
</file>