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A706F" w14:textId="7C3F873C" w:rsidR="001F0F9C" w:rsidRDefault="005C4E3B" w:rsidP="001F0F9C">
      <w:pPr>
        <w:spacing w:after="214"/>
        <w:ind w:left="33"/>
        <w:jc w:val="right"/>
        <w:rPr>
          <w:sz w:val="26"/>
        </w:rPr>
      </w:pPr>
      <w:r>
        <w:rPr>
          <w:sz w:val="26"/>
        </w:rPr>
        <w:t>Załącznik nr 1</w:t>
      </w:r>
      <w:r w:rsidR="001F0F9C">
        <w:rPr>
          <w:sz w:val="26"/>
        </w:rPr>
        <w:t>.</w:t>
      </w:r>
    </w:p>
    <w:p w14:paraId="126DCCE6" w14:textId="69F42681" w:rsidR="001F0F9C" w:rsidRDefault="0028294D" w:rsidP="001F0F9C">
      <w:pPr>
        <w:spacing w:after="214"/>
        <w:ind w:left="33"/>
        <w:jc w:val="left"/>
        <w:rPr>
          <w:b/>
          <w:bCs/>
          <w:sz w:val="26"/>
        </w:rPr>
      </w:pPr>
      <w:r>
        <w:rPr>
          <w:b/>
          <w:bCs/>
          <w:sz w:val="26"/>
        </w:rPr>
        <w:t>Aktualny o</w:t>
      </w:r>
      <w:r w:rsidR="00D032CB">
        <w:rPr>
          <w:b/>
          <w:bCs/>
          <w:sz w:val="26"/>
        </w:rPr>
        <w:t>pis p</w:t>
      </w:r>
      <w:r w:rsidR="001F0F9C" w:rsidRPr="001F0F9C">
        <w:rPr>
          <w:b/>
          <w:bCs/>
          <w:sz w:val="26"/>
        </w:rPr>
        <w:t>rzedmiot</w:t>
      </w:r>
      <w:r w:rsidR="00D032CB">
        <w:rPr>
          <w:b/>
          <w:bCs/>
          <w:sz w:val="26"/>
        </w:rPr>
        <w:t>u</w:t>
      </w:r>
      <w:r w:rsidR="001F0F9C" w:rsidRPr="001F0F9C">
        <w:rPr>
          <w:b/>
          <w:bCs/>
          <w:sz w:val="26"/>
        </w:rPr>
        <w:t xml:space="preserve"> zamówienia </w:t>
      </w:r>
    </w:p>
    <w:p w14:paraId="0FEC5553" w14:textId="77777777" w:rsidR="003A16D4" w:rsidRDefault="003A16D4" w:rsidP="003A16D4">
      <w:pPr>
        <w:spacing w:line="276" w:lineRule="auto"/>
        <w:ind w:right="130" w:firstLine="674"/>
        <w:rPr>
          <w:sz w:val="24"/>
          <w:szCs w:val="28"/>
        </w:rPr>
      </w:pPr>
    </w:p>
    <w:p w14:paraId="3371B1AF" w14:textId="00985D49" w:rsidR="00691FEF" w:rsidRPr="002377B6" w:rsidRDefault="00691FEF" w:rsidP="000F626C">
      <w:pPr>
        <w:spacing w:line="276" w:lineRule="auto"/>
        <w:ind w:right="130" w:firstLine="674"/>
        <w:rPr>
          <w:sz w:val="24"/>
          <w:szCs w:val="24"/>
        </w:rPr>
      </w:pPr>
      <w:r w:rsidRPr="002377B6">
        <w:rPr>
          <w:sz w:val="24"/>
          <w:szCs w:val="24"/>
        </w:rPr>
        <w:t xml:space="preserve">Przewóz gotowych posiłków nie wymagających chłodzenia przez 7 dni w tygodniu, w tym w dni wolne od pracy zgodnie z ustawą z dnia 18 stycznia 1951 r. o dniach wolnych od pracy ( Dz. U. z 2020 r., poz. 1920 </w:t>
      </w:r>
      <w:proofErr w:type="spellStart"/>
      <w:r w:rsidRPr="002377B6">
        <w:rPr>
          <w:sz w:val="24"/>
          <w:szCs w:val="24"/>
        </w:rPr>
        <w:t>t.j</w:t>
      </w:r>
      <w:proofErr w:type="spellEnd"/>
      <w:r w:rsidRPr="002377B6">
        <w:rPr>
          <w:sz w:val="24"/>
          <w:szCs w:val="24"/>
        </w:rPr>
        <w:t xml:space="preserve">.) z </w:t>
      </w:r>
      <w:r w:rsidR="00B02709">
        <w:rPr>
          <w:sz w:val="24"/>
          <w:szCs w:val="24"/>
        </w:rPr>
        <w:t>administracyjnych granic miasta Rzeszowa</w:t>
      </w:r>
      <w:r w:rsidRPr="002377B6">
        <w:rPr>
          <w:sz w:val="24"/>
          <w:szCs w:val="24"/>
        </w:rPr>
        <w:t xml:space="preserve"> do Wojewódzkiej Stacji Pogotowia Ratunkowego w Rzeszowie (ul. Poniatowskiego 4)- Kliniczny Oddział Paliatywno- Hospicyjny wg poniższego harmonogramu:</w:t>
      </w:r>
    </w:p>
    <w:p w14:paraId="2BBA4837" w14:textId="77777777" w:rsidR="00691FEF" w:rsidRPr="002377B6" w:rsidRDefault="00691FEF" w:rsidP="000F626C">
      <w:pPr>
        <w:numPr>
          <w:ilvl w:val="1"/>
          <w:numId w:val="1"/>
        </w:numPr>
        <w:spacing w:line="276" w:lineRule="auto"/>
        <w:ind w:hanging="355"/>
        <w:rPr>
          <w:sz w:val="24"/>
          <w:szCs w:val="24"/>
        </w:rPr>
      </w:pPr>
      <w:r w:rsidRPr="002377B6">
        <w:rPr>
          <w:sz w:val="24"/>
          <w:szCs w:val="24"/>
        </w:rPr>
        <w:t>śniadania - między godzina 8.00 a 9.00,</w:t>
      </w:r>
    </w:p>
    <w:p w14:paraId="24711DF4" w14:textId="77777777" w:rsidR="00691FEF" w:rsidRPr="002377B6" w:rsidRDefault="00691FEF" w:rsidP="000F626C">
      <w:pPr>
        <w:numPr>
          <w:ilvl w:val="1"/>
          <w:numId w:val="1"/>
        </w:numPr>
        <w:spacing w:line="276" w:lineRule="auto"/>
        <w:ind w:hanging="355"/>
        <w:rPr>
          <w:sz w:val="24"/>
          <w:szCs w:val="24"/>
        </w:rPr>
      </w:pPr>
      <w:r w:rsidRPr="002377B6">
        <w:rPr>
          <w:sz w:val="24"/>
          <w:szCs w:val="24"/>
        </w:rPr>
        <w:t>obiady wraz z kolacją - między godzina 12.00 a 13.00.</w:t>
      </w:r>
    </w:p>
    <w:p w14:paraId="2296E76B" w14:textId="7C6F20B6" w:rsidR="00691FEF" w:rsidRPr="002377B6" w:rsidRDefault="00691FEF" w:rsidP="000F626C">
      <w:pPr>
        <w:spacing w:line="276" w:lineRule="auto"/>
        <w:rPr>
          <w:sz w:val="24"/>
          <w:szCs w:val="24"/>
        </w:rPr>
      </w:pPr>
      <w:r w:rsidRPr="002377B6">
        <w:rPr>
          <w:sz w:val="24"/>
          <w:szCs w:val="24"/>
        </w:rPr>
        <w:t xml:space="preserve">Przewoźnik zobowiązuję się do sprawdzenia przy odbiorze ilości, jakości, rodzaju posiłków wg otrzymanego od Zamawiającego zamówienia. W przypadku stwierdzenia braku zgodności odbieranych posiłków z otrzymanym od Zamawiającego zamówieniem, Wykonawca zobowiązany jest do niezwłocznego poinformowania Zamawiającego o tym fakcie. Przewóz gotowych posiłków nastąpi w specjalnych, przystosowanych do tego pojemnikach </w:t>
      </w:r>
      <w:r w:rsidR="000F626C">
        <w:rPr>
          <w:sz w:val="24"/>
          <w:szCs w:val="24"/>
        </w:rPr>
        <w:br/>
      </w:r>
      <w:r w:rsidRPr="002377B6">
        <w:rPr>
          <w:sz w:val="24"/>
          <w:szCs w:val="24"/>
        </w:rPr>
        <w:t>o wymiarach: 65x45x30cm. Zamawiający zapewni dwa zestawy specjalnych pojemników do przewozu gotowych posiłków.  Wszelkie wymogi prawne i sanitarne tj. SANEPID oraz organy państwowe powinny być spełnione przez firmę transportową.</w:t>
      </w:r>
    </w:p>
    <w:p w14:paraId="1238BC2E" w14:textId="77777777" w:rsidR="00691FEF" w:rsidRPr="002377B6" w:rsidRDefault="00691FEF" w:rsidP="000F626C">
      <w:pPr>
        <w:spacing w:line="276" w:lineRule="auto"/>
        <w:rPr>
          <w:sz w:val="24"/>
          <w:szCs w:val="24"/>
        </w:rPr>
      </w:pPr>
    </w:p>
    <w:p w14:paraId="2597EF0E" w14:textId="77777777" w:rsidR="00691FEF" w:rsidRPr="002377B6" w:rsidRDefault="00691FEF" w:rsidP="000F626C">
      <w:pPr>
        <w:spacing w:line="276" w:lineRule="auto"/>
        <w:rPr>
          <w:sz w:val="24"/>
          <w:szCs w:val="24"/>
        </w:rPr>
      </w:pPr>
      <w:r w:rsidRPr="002377B6">
        <w:rPr>
          <w:color w:val="000000" w:themeColor="text1"/>
          <w:sz w:val="24"/>
          <w:szCs w:val="24"/>
        </w:rPr>
        <w:t>Wykonawca przed podpisaniem umowy na wezwanie Zamawiającego zobowiązany jest do przedłożenia:</w:t>
      </w:r>
    </w:p>
    <w:p w14:paraId="50BAA45B" w14:textId="77777777" w:rsidR="00691FEF" w:rsidRPr="002377B6" w:rsidRDefault="00691FEF" w:rsidP="000F626C">
      <w:pPr>
        <w:spacing w:line="276" w:lineRule="auto"/>
        <w:ind w:right="130" w:firstLine="674"/>
        <w:rPr>
          <w:sz w:val="24"/>
          <w:szCs w:val="24"/>
        </w:rPr>
      </w:pPr>
      <w:r w:rsidRPr="002377B6">
        <w:rPr>
          <w:sz w:val="24"/>
          <w:szCs w:val="24"/>
        </w:rPr>
        <w:t xml:space="preserve">  - potwierdzenia posiadania doświadczenia w zakresie świadczenia co najmniej jednej usługi świadczonej w okresie nie krótszym niż 12 miesięcy polegającej na transporcie posiłków do pomiotu leczniczego</w:t>
      </w:r>
    </w:p>
    <w:p w14:paraId="234020B6" w14:textId="77777777" w:rsidR="00691FEF" w:rsidRPr="002377B6" w:rsidRDefault="00691FEF" w:rsidP="000F626C">
      <w:pPr>
        <w:spacing w:line="276" w:lineRule="auto"/>
        <w:ind w:firstLine="708"/>
        <w:rPr>
          <w:sz w:val="24"/>
          <w:szCs w:val="24"/>
        </w:rPr>
      </w:pPr>
      <w:r w:rsidRPr="002377B6">
        <w:rPr>
          <w:sz w:val="24"/>
          <w:szCs w:val="24"/>
        </w:rPr>
        <w:t xml:space="preserve">- wpisu do Rejestru zakładów podlegających urzędowej kontroli Państwowej Inspekcji Sanitarnej w zakresie przewozu posiłków w opakowaniach izotermicznych oraz termosach.  </w:t>
      </w:r>
    </w:p>
    <w:p w14:paraId="61875172" w14:textId="3EA0A1F3" w:rsidR="00DA7DDB" w:rsidRPr="002377B6" w:rsidRDefault="00000000" w:rsidP="000F626C">
      <w:pPr>
        <w:spacing w:line="276" w:lineRule="auto"/>
        <w:rPr>
          <w:sz w:val="24"/>
          <w:szCs w:val="24"/>
        </w:rPr>
      </w:pPr>
      <w:r w:rsidRPr="002377B6">
        <w:rPr>
          <w:sz w:val="24"/>
          <w:szCs w:val="24"/>
        </w:rPr>
        <w:t xml:space="preserve">. </w:t>
      </w:r>
    </w:p>
    <w:p w14:paraId="384A0EA1" w14:textId="40944BA4" w:rsidR="00110FB1" w:rsidRPr="002377B6" w:rsidRDefault="00DA7DDB" w:rsidP="000F626C">
      <w:pPr>
        <w:spacing w:after="507" w:line="276" w:lineRule="auto"/>
        <w:rPr>
          <w:sz w:val="24"/>
          <w:szCs w:val="24"/>
        </w:rPr>
      </w:pPr>
      <w:r w:rsidRPr="002377B6">
        <w:rPr>
          <w:sz w:val="24"/>
          <w:szCs w:val="24"/>
        </w:rPr>
        <w:t xml:space="preserve">Zawarcie umowy na okres 12 miesięcy licząc od dnia zawarcia umowy. Płatności 30 dni od prawidłowo wystawionej faktury. </w:t>
      </w:r>
    </w:p>
    <w:p w14:paraId="5F73EA39" w14:textId="24E1D792" w:rsidR="002023C9" w:rsidRPr="002377B6" w:rsidRDefault="002023C9" w:rsidP="000F626C">
      <w:pPr>
        <w:ind w:left="24" w:firstLine="0"/>
        <w:rPr>
          <w:sz w:val="24"/>
          <w:szCs w:val="24"/>
        </w:rPr>
        <w:sectPr w:rsidR="002023C9" w:rsidRPr="002377B6">
          <w:pgSz w:w="11563" w:h="16488"/>
          <w:pgMar w:top="1256" w:right="1128" w:bottom="1075" w:left="1340" w:header="708" w:footer="708" w:gutter="0"/>
          <w:cols w:space="708"/>
        </w:sectPr>
      </w:pPr>
    </w:p>
    <w:p w14:paraId="70ACBD36" w14:textId="4DEF8405" w:rsidR="00110FB1" w:rsidRDefault="00110FB1" w:rsidP="001F0F9C">
      <w:pPr>
        <w:spacing w:after="1929" w:line="244" w:lineRule="auto"/>
        <w:ind w:left="9"/>
        <w:jc w:val="left"/>
      </w:pPr>
    </w:p>
    <w:sectPr w:rsidR="00110FB1">
      <w:type w:val="continuous"/>
      <w:pgSz w:w="11563" w:h="16488"/>
      <w:pgMar w:top="811" w:right="1148" w:bottom="1440" w:left="110" w:header="708" w:footer="708" w:gutter="0"/>
      <w:cols w:num="2" w:space="708" w:equalWidth="0">
        <w:col w:w="4216" w:space="3640"/>
        <w:col w:w="24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6115E"/>
    <w:multiLevelType w:val="hybridMultilevel"/>
    <w:tmpl w:val="E98C2A04"/>
    <w:lvl w:ilvl="0" w:tplc="5A0E1DD4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EAA87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68ECB2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E0E64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78002E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3AC218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AEC91E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601F1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30E51A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2E3042"/>
    <w:multiLevelType w:val="hybridMultilevel"/>
    <w:tmpl w:val="33A48EC4"/>
    <w:lvl w:ilvl="0" w:tplc="56741BDA">
      <w:start w:val="1"/>
      <w:numFmt w:val="decimal"/>
      <w:lvlText w:val="%1."/>
      <w:lvlJc w:val="left"/>
      <w:pPr>
        <w:ind w:left="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D062C6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CCEF0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48EDD6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E5EF0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B80412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5CFCB4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C08974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01F98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543D1D"/>
    <w:multiLevelType w:val="hybridMultilevel"/>
    <w:tmpl w:val="66C40120"/>
    <w:lvl w:ilvl="0" w:tplc="95DA5A22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A60492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7E70F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B622A2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F039C8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86D5C0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761E4C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64D524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4C163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0361A5"/>
    <w:multiLevelType w:val="hybridMultilevel"/>
    <w:tmpl w:val="929E1BAC"/>
    <w:lvl w:ilvl="0" w:tplc="E8B27D48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9269C8">
      <w:start w:val="1"/>
      <w:numFmt w:val="lowerLetter"/>
      <w:lvlText w:val="%2)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4E8510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8EEC54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102E02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78B728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16C0FE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AE13C0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0284E2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E74E54"/>
    <w:multiLevelType w:val="hybridMultilevel"/>
    <w:tmpl w:val="6D84E5C6"/>
    <w:lvl w:ilvl="0" w:tplc="8D347C04">
      <w:start w:val="1"/>
      <w:numFmt w:val="decimal"/>
      <w:lvlText w:val="%1."/>
      <w:lvlJc w:val="left"/>
      <w:pPr>
        <w:ind w:left="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74A15A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86C82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72BEC8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843706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8756E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7C1CC2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0029BE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441CBC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5881938">
    <w:abstractNumId w:val="3"/>
  </w:num>
  <w:num w:numId="2" w16cid:durableId="484976944">
    <w:abstractNumId w:val="4"/>
  </w:num>
  <w:num w:numId="3" w16cid:durableId="960190302">
    <w:abstractNumId w:val="0"/>
  </w:num>
  <w:num w:numId="4" w16cid:durableId="1218014014">
    <w:abstractNumId w:val="2"/>
  </w:num>
  <w:num w:numId="5" w16cid:durableId="849489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FB1"/>
    <w:rsid w:val="000F626C"/>
    <w:rsid w:val="00110FB1"/>
    <w:rsid w:val="001F0F9C"/>
    <w:rsid w:val="002023C9"/>
    <w:rsid w:val="002377B6"/>
    <w:rsid w:val="0028294D"/>
    <w:rsid w:val="003A16D4"/>
    <w:rsid w:val="005C4E3B"/>
    <w:rsid w:val="005F5A25"/>
    <w:rsid w:val="00691FEF"/>
    <w:rsid w:val="006D27F6"/>
    <w:rsid w:val="0070229B"/>
    <w:rsid w:val="00745D97"/>
    <w:rsid w:val="007F04CC"/>
    <w:rsid w:val="008E454D"/>
    <w:rsid w:val="00B02709"/>
    <w:rsid w:val="00D032CB"/>
    <w:rsid w:val="00DA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6D93"/>
  <w15:docId w15:val="{4E6EE8FB-E84C-436B-B0C3-B6E9F829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34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293"/>
      <w:jc w:val="center"/>
      <w:outlineLvl w:val="0"/>
    </w:pPr>
    <w:rPr>
      <w:rFonts w:ascii="Calibri" w:eastAsia="Calibri" w:hAnsi="Calibri" w:cs="Calibri"/>
      <w:color w:val="000000"/>
      <w:sz w:val="3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303"/>
      <w:jc w:val="center"/>
      <w:outlineLvl w:val="1"/>
    </w:pPr>
    <w:rPr>
      <w:rFonts w:ascii="Calibri" w:eastAsia="Calibri" w:hAnsi="Calibri" w:cs="Calibri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76"/>
      <w:jc w:val="right"/>
      <w:outlineLvl w:val="2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6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PALIACJA</dc:creator>
  <cp:keywords/>
  <cp:lastModifiedBy>Dagmara Haehne</cp:lastModifiedBy>
  <cp:revision>5</cp:revision>
  <cp:lastPrinted>2022-11-24T11:54:00Z</cp:lastPrinted>
  <dcterms:created xsi:type="dcterms:W3CDTF">2023-12-08T07:34:00Z</dcterms:created>
  <dcterms:modified xsi:type="dcterms:W3CDTF">2024-11-08T11:16:00Z</dcterms:modified>
</cp:coreProperties>
</file>