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8E47C" w14:textId="77777777" w:rsidR="005A4178" w:rsidRDefault="005A4178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</w:p>
    <w:p w14:paraId="50021E62" w14:textId="2FDFED8C" w:rsidR="00540EBA" w:rsidRPr="00681EBE" w:rsidRDefault="00333EF1" w:rsidP="005A4178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OŚWIADCZENIE</w:t>
      </w:r>
    </w:p>
    <w:p w14:paraId="2F033600" w14:textId="27501DC7" w:rsidR="00C05123" w:rsidRDefault="00333EF1" w:rsidP="00DD4AA1">
      <w:pPr>
        <w:pStyle w:val="Standard"/>
        <w:spacing w:after="0"/>
        <w:jc w:val="center"/>
        <w:rPr>
          <w:rFonts w:asciiTheme="minorHAnsi" w:hAnsiTheme="minorHAnsi" w:cstheme="minorHAnsi"/>
          <w:b/>
        </w:rPr>
      </w:pPr>
      <w:r w:rsidRPr="00681EBE">
        <w:rPr>
          <w:rFonts w:asciiTheme="minorHAnsi" w:hAnsiTheme="minorHAnsi" w:cstheme="minorHAnsi"/>
          <w:b/>
        </w:rPr>
        <w:t>WYKONAWCY</w:t>
      </w:r>
      <w:r w:rsidR="006C4843">
        <w:rPr>
          <w:rFonts w:asciiTheme="minorHAnsi" w:hAnsiTheme="minorHAnsi" w:cstheme="minorHAnsi"/>
          <w:b/>
        </w:rPr>
        <w:t>/PODMIOTU UDOSTĘPNIJACEGO ZASOBY</w:t>
      </w:r>
    </w:p>
    <w:p w14:paraId="556DF368" w14:textId="2EF8F9F0" w:rsidR="00531A4B" w:rsidRDefault="00333EF1" w:rsidP="00DD4AA1">
      <w:pPr>
        <w:spacing w:after="480"/>
        <w:jc w:val="center"/>
        <w:rPr>
          <w:rFonts w:cstheme="minorHAnsi"/>
        </w:rPr>
      </w:pPr>
      <w:r w:rsidRPr="00681EBE">
        <w:rPr>
          <w:rFonts w:cstheme="minorHAnsi"/>
          <w:b/>
        </w:rPr>
        <w:t>DOTYCZĄCE BRAKU PODSTAW WYKLUCZENIA W POSTĘPOWANI</w:t>
      </w:r>
      <w:r w:rsidR="00DD4AA1">
        <w:rPr>
          <w:rFonts w:cstheme="minorHAnsi"/>
          <w:b/>
        </w:rPr>
        <w:t>A</w:t>
      </w:r>
    </w:p>
    <w:p w14:paraId="09AC74DE" w14:textId="77777777" w:rsidR="005A4178" w:rsidRDefault="005A4178" w:rsidP="00DD4AA1">
      <w:pPr>
        <w:spacing w:after="0"/>
        <w:jc w:val="center"/>
        <w:rPr>
          <w:rFonts w:cstheme="minorHAnsi"/>
        </w:rPr>
      </w:pPr>
    </w:p>
    <w:p w14:paraId="0E392F5F" w14:textId="3CCCD537" w:rsidR="00CB411A" w:rsidRDefault="00CB411A" w:rsidP="00DD4AA1">
      <w:pPr>
        <w:pStyle w:val="Akapitzlist"/>
        <w:spacing w:before="240" w:after="240"/>
        <w:ind w:left="0"/>
        <w:contextualSpacing w:val="0"/>
        <w:jc w:val="both"/>
      </w:pPr>
      <w:r>
        <w:rPr>
          <w:rFonts w:cstheme="minorHAnsi"/>
        </w:rPr>
        <w:t xml:space="preserve">Składane w </w:t>
      </w:r>
      <w:r w:rsidR="00141823">
        <w:rPr>
          <w:rFonts w:cstheme="minorHAnsi"/>
        </w:rPr>
        <w:t>P</w:t>
      </w:r>
      <w:r w:rsidR="00A9451B" w:rsidRPr="00176731">
        <w:rPr>
          <w:rFonts w:cstheme="minorHAnsi"/>
        </w:rPr>
        <w:t>ostępowani</w:t>
      </w:r>
      <w:r>
        <w:rPr>
          <w:rFonts w:cstheme="minorHAnsi"/>
        </w:rPr>
        <w:t>u</w:t>
      </w:r>
      <w:r w:rsidR="00A9451B" w:rsidRPr="00176731">
        <w:rPr>
          <w:rFonts w:cstheme="minorHAnsi"/>
        </w:rPr>
        <w:t xml:space="preserve"> o udzielenie </w:t>
      </w:r>
      <w:r w:rsidR="009F712C">
        <w:rPr>
          <w:rFonts w:cstheme="minorHAnsi"/>
        </w:rPr>
        <w:t>Z</w:t>
      </w:r>
      <w:r w:rsidR="00A9451B" w:rsidRPr="00176731">
        <w:rPr>
          <w:rFonts w:cstheme="minorHAnsi"/>
        </w:rPr>
        <w:t>amówienia pn</w:t>
      </w:r>
      <w:bookmarkStart w:id="0" w:name="_Hlk59000695"/>
      <w:r w:rsidR="00F66B04" w:rsidRPr="00176731">
        <w:rPr>
          <w:rFonts w:cstheme="minorHAnsi"/>
          <w:bCs/>
        </w:rPr>
        <w:t xml:space="preserve">.: </w:t>
      </w:r>
      <w:bookmarkStart w:id="1" w:name="_Hlk71002167"/>
      <w:r w:rsidR="00817B65" w:rsidRPr="00A87DFE">
        <w:rPr>
          <w:rStyle w:val="cf01"/>
          <w:rFonts w:asciiTheme="minorHAnsi" w:eastAsiaTheme="majorEastAsia" w:hAnsiTheme="minorHAnsi" w:cstheme="minorHAnsi"/>
          <w:b/>
          <w:bCs/>
          <w:sz w:val="22"/>
          <w:szCs w:val="22"/>
        </w:rPr>
        <w:t>Zamówienie na świadczenia z Zakładowego Funduszu Świadczeń Socjalnych dla Pracowników Centralnego Portu Komunikacyjnego</w:t>
      </w:r>
      <w:bookmarkEnd w:id="1"/>
    </w:p>
    <w:bookmarkEnd w:id="0"/>
    <w:p w14:paraId="6A2C73F8" w14:textId="270F0EBC" w:rsidR="00691793" w:rsidRPr="00CB411A" w:rsidRDefault="00691793" w:rsidP="00DD4AA1">
      <w:pPr>
        <w:spacing w:before="240" w:after="240"/>
        <w:jc w:val="both"/>
        <w:rPr>
          <w:rFonts w:cstheme="minorHAnsi"/>
          <w:b/>
        </w:rPr>
      </w:pPr>
      <w:r w:rsidRPr="00176731">
        <w:rPr>
          <w:rFonts w:cstheme="minorHAnsi"/>
          <w:bCs/>
        </w:rPr>
        <w:t xml:space="preserve">nr </w:t>
      </w:r>
      <w:r>
        <w:rPr>
          <w:rFonts w:cstheme="minorHAnsi"/>
          <w:bCs/>
        </w:rPr>
        <w:t>Postępowania</w:t>
      </w:r>
      <w:r w:rsidRPr="00176731">
        <w:rPr>
          <w:rFonts w:cstheme="minorHAnsi"/>
          <w:bCs/>
        </w:rPr>
        <w:t>:</w:t>
      </w:r>
      <w:r w:rsidRPr="00A87DFE">
        <w:rPr>
          <w:rFonts w:cstheme="minorHAnsi"/>
          <w:bCs/>
        </w:rPr>
        <w:t xml:space="preserve"> </w:t>
      </w:r>
      <w:r w:rsidR="00A87DFE" w:rsidRPr="00A87DFE">
        <w:rPr>
          <w:rFonts w:cstheme="minorHAnsi"/>
          <w:bCs/>
        </w:rPr>
        <w:t>FZA.2512.28.2024/SC/41</w:t>
      </w:r>
    </w:p>
    <w:p w14:paraId="02A67828" w14:textId="7143F0EF" w:rsidR="00FF5444" w:rsidRPr="00176731" w:rsidRDefault="005A4178" w:rsidP="00DD4AA1">
      <w:pPr>
        <w:pStyle w:val="Standard"/>
        <w:widowControl w:val="0"/>
        <w:spacing w:before="360" w:after="0"/>
        <w:jc w:val="both"/>
        <w:rPr>
          <w:rFonts w:cstheme="minorHAnsi"/>
        </w:rPr>
      </w:pPr>
      <w:r>
        <w:rPr>
          <w:rFonts w:asciiTheme="minorHAnsi" w:eastAsia="Times New Roman" w:hAnsiTheme="minorHAnsi" w:cstheme="minorHAnsi"/>
          <w:bCs/>
          <w:lang w:eastAsia="pl-PL"/>
        </w:rPr>
        <w:t>J</w:t>
      </w:r>
      <w:r w:rsidR="00FF5444" w:rsidRPr="00176731">
        <w:rPr>
          <w:rFonts w:asciiTheme="minorHAnsi" w:eastAsia="Times New Roman" w:hAnsiTheme="minorHAnsi" w:cstheme="minorHAnsi"/>
          <w:bCs/>
          <w:lang w:eastAsia="pl-PL"/>
        </w:rPr>
        <w:t xml:space="preserve">a niżej podpisany: </w:t>
      </w:r>
      <w:r w:rsidR="00FF5444" w:rsidRPr="00176731">
        <w:rPr>
          <w:rFonts w:asciiTheme="minorHAnsi" w:hAnsiTheme="minorHAnsi" w:cstheme="minorHAnsi"/>
          <w:bCs/>
          <w:iCs/>
        </w:rPr>
        <w:t>……………………………………………………………………………</w:t>
      </w:r>
      <w:r w:rsidR="00CB411A">
        <w:rPr>
          <w:rFonts w:asciiTheme="minorHAnsi" w:hAnsiTheme="minorHAnsi" w:cstheme="minorHAnsi"/>
          <w:bCs/>
          <w:iCs/>
        </w:rPr>
        <w:t>………………………………………………..</w:t>
      </w:r>
    </w:p>
    <w:p w14:paraId="475C5519" w14:textId="77777777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działając w imieniu i na rzecz</w:t>
      </w:r>
    </w:p>
    <w:p w14:paraId="3C396D43" w14:textId="5DD81017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…………………………………………………….…………………………………………</w:t>
      </w:r>
      <w:r w:rsidR="00CB411A">
        <w:rPr>
          <w:rFonts w:asciiTheme="minorHAnsi" w:hAnsiTheme="minorHAnsi" w:cstheme="minorHAnsi"/>
        </w:rPr>
        <w:t>……………………………………………………………</w:t>
      </w:r>
    </w:p>
    <w:p w14:paraId="02217145" w14:textId="44EE2A95" w:rsidR="00FF5444" w:rsidRPr="00176731" w:rsidRDefault="00FF5444" w:rsidP="00587B9E">
      <w:pPr>
        <w:pStyle w:val="Standard"/>
        <w:widowControl w:val="0"/>
        <w:tabs>
          <w:tab w:val="center" w:pos="4536"/>
          <w:tab w:val="left" w:leader="dot" w:pos="9072"/>
        </w:tabs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CB411A">
        <w:rPr>
          <w:rFonts w:asciiTheme="minorHAnsi" w:hAnsiTheme="minorHAnsi" w:cstheme="minorHAnsi"/>
        </w:rPr>
        <w:t>…………………………………………………………….</w:t>
      </w:r>
    </w:p>
    <w:p w14:paraId="580313F2" w14:textId="64711D0D" w:rsidR="00FF5444" w:rsidRPr="00CB411A" w:rsidRDefault="00FF5444" w:rsidP="00587B9E">
      <w:pPr>
        <w:pStyle w:val="Standard"/>
        <w:spacing w:after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CB411A">
        <w:rPr>
          <w:rFonts w:asciiTheme="minorHAnsi" w:hAnsiTheme="minorHAnsi" w:cstheme="minorHAnsi"/>
          <w:i/>
          <w:iCs/>
          <w:sz w:val="18"/>
          <w:szCs w:val="18"/>
        </w:rPr>
        <w:t>[nazwa (firma) i dokładny adres Wykonawcy/Wykonawcó</w:t>
      </w:r>
      <w:r w:rsidRPr="00936E21">
        <w:rPr>
          <w:rFonts w:asciiTheme="minorHAnsi" w:hAnsiTheme="minorHAnsi" w:cstheme="minorHAnsi"/>
          <w:i/>
          <w:iCs/>
          <w:sz w:val="18"/>
          <w:szCs w:val="18"/>
        </w:rPr>
        <w:t>w</w:t>
      </w:r>
      <w:r w:rsidR="005A4178" w:rsidRPr="00936E21">
        <w:rPr>
          <w:rFonts w:asciiTheme="minorHAnsi" w:hAnsiTheme="minorHAnsi" w:cstheme="minorHAnsi"/>
          <w:i/>
          <w:iCs/>
          <w:sz w:val="18"/>
          <w:szCs w:val="18"/>
        </w:rPr>
        <w:t>/</w:t>
      </w:r>
      <w:r w:rsidR="005A4178" w:rsidRPr="00A87DFE">
        <w:rPr>
          <w:rFonts w:asciiTheme="minorHAnsi" w:hAnsiTheme="minorHAnsi" w:cstheme="minorHAnsi"/>
          <w:i/>
          <w:iCs/>
          <w:sz w:val="18"/>
          <w:szCs w:val="18"/>
        </w:rPr>
        <w:t>Podmiotu udostępniającego zasoby</w:t>
      </w:r>
      <w:r w:rsidR="005A4178" w:rsidRPr="00936E21">
        <w:rPr>
          <w:rFonts w:asciiTheme="minorHAnsi" w:hAnsiTheme="minorHAnsi" w:cstheme="minorHAnsi"/>
          <w:i/>
          <w:iCs/>
          <w:sz w:val="18"/>
          <w:szCs w:val="18"/>
        </w:rPr>
        <w:t>]</w:t>
      </w:r>
      <w:r w:rsidR="00560006" w:rsidRPr="00A87DFE">
        <w:rPr>
          <w:rStyle w:val="Odwoanieprzypisudolnego"/>
          <w:b/>
          <w:bCs/>
        </w:rPr>
        <w:t xml:space="preserve"> 1</w:t>
      </w:r>
    </w:p>
    <w:p w14:paraId="3FBEFBA1" w14:textId="77777777" w:rsidR="005672F5" w:rsidRDefault="005672F5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p w14:paraId="4679E873" w14:textId="77777777" w:rsidR="005A4178" w:rsidRDefault="005A4178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p w14:paraId="10110A84" w14:textId="380C2F28" w:rsidR="001F72F7" w:rsidRDefault="00FF5444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>oświadczam, co następuje:</w:t>
      </w:r>
    </w:p>
    <w:p w14:paraId="279AF9F6" w14:textId="77777777" w:rsidR="0059512E" w:rsidRDefault="0059512E" w:rsidP="00587B9E">
      <w:pPr>
        <w:pStyle w:val="Standard"/>
        <w:spacing w:after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9512E" w14:paraId="0C0FE160" w14:textId="77777777" w:rsidTr="005A4178">
        <w:tc>
          <w:tcPr>
            <w:tcW w:w="9776" w:type="dxa"/>
            <w:shd w:val="clear" w:color="auto" w:fill="D9D9D9" w:themeFill="background1" w:themeFillShade="D9"/>
          </w:tcPr>
          <w:p w14:paraId="5FA30551" w14:textId="4666EFC8" w:rsidR="0059512E" w:rsidRPr="0059512E" w:rsidRDefault="0059512E" w:rsidP="00587B9E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after="0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pkt </w:t>
            </w:r>
            <w:r w:rsidR="009F6F13" w:rsidRPr="000D266A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1</w:t>
            </w:r>
            <w:r w:rsidR="009F6F13" w:rsidRPr="00376C92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-</w:t>
            </w:r>
            <w:r w:rsidR="00EC0395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>4</w:t>
            </w:r>
            <w:r w:rsidRPr="00376C92">
              <w:rPr>
                <w:rFonts w:cstheme="minorHAnsi"/>
                <w:b/>
                <w:bCs/>
              </w:rPr>
              <w:t xml:space="preserve"> </w:t>
            </w:r>
            <w:r w:rsidR="007344BE" w:rsidRPr="00376C92">
              <w:rPr>
                <w:rFonts w:cstheme="minorHAnsi"/>
                <w:b/>
                <w:bCs/>
              </w:rPr>
              <w:t xml:space="preserve">oraz </w:t>
            </w:r>
            <w:r w:rsidR="00A540CD">
              <w:rPr>
                <w:rFonts w:cstheme="minorHAnsi"/>
                <w:b/>
                <w:bCs/>
              </w:rPr>
              <w:t>7</w:t>
            </w:r>
            <w:r w:rsidR="00F80B7C" w:rsidRPr="00376C92">
              <w:rPr>
                <w:rFonts w:cstheme="minorHAnsi"/>
                <w:b/>
                <w:bCs/>
              </w:rPr>
              <w:t>-</w:t>
            </w:r>
            <w:r w:rsidR="00F80B7C" w:rsidRPr="00A87DFE">
              <w:rPr>
                <w:rFonts w:cstheme="minorHAnsi"/>
                <w:b/>
                <w:bCs/>
              </w:rPr>
              <w:t>1</w:t>
            </w:r>
            <w:r w:rsidR="00376C92" w:rsidRPr="00A87DFE">
              <w:rPr>
                <w:rFonts w:cstheme="minorHAnsi"/>
                <w:b/>
                <w:bCs/>
              </w:rPr>
              <w:t>0</w:t>
            </w:r>
          </w:p>
        </w:tc>
      </w:tr>
    </w:tbl>
    <w:p w14:paraId="4A859175" w14:textId="13F72103" w:rsidR="001F72F7" w:rsidRDefault="00000000" w:rsidP="00587B9E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  <w:sdt>
        <w:sdtPr>
          <w:rPr>
            <w:rFonts w:cstheme="minorHAnsi"/>
            <w:sz w:val="36"/>
            <w:szCs w:val="36"/>
          </w:rPr>
          <w:id w:val="-503895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6104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66104">
        <w:rPr>
          <w:rFonts w:cstheme="minorHAnsi"/>
        </w:rPr>
        <w:tab/>
      </w:r>
      <w:r w:rsidR="00321BFC" w:rsidRPr="00376C92">
        <w:rPr>
          <w:rFonts w:cstheme="minorHAnsi"/>
          <w:b/>
          <w:bCs/>
        </w:rPr>
        <w:t>Wykonawca</w:t>
      </w:r>
      <w:r w:rsidR="00B311B2" w:rsidRPr="00376C92">
        <w:rPr>
          <w:rFonts w:cstheme="minorHAnsi"/>
          <w:b/>
          <w:bCs/>
        </w:rPr>
        <w:t>/</w:t>
      </w:r>
      <w:r w:rsidR="00B311B2" w:rsidRPr="00A87DFE">
        <w:rPr>
          <w:rFonts w:eastAsiaTheme="minorEastAsia"/>
          <w:b/>
          <w:bCs/>
          <w:color w:val="000000" w:themeColor="text1"/>
        </w:rPr>
        <w:t>podmiot udostępniający zasoby</w:t>
      </w:r>
      <w:r w:rsidR="00B311B2" w:rsidRPr="00376C92">
        <w:rPr>
          <w:rStyle w:val="Odwoanieprzypisudolnego"/>
          <w:rFonts w:eastAsiaTheme="minorEastAsia"/>
          <w:b/>
          <w:bCs/>
          <w:color w:val="000000" w:themeColor="text1"/>
        </w:rPr>
        <w:footnoteReference w:id="2"/>
      </w:r>
      <w:r w:rsidR="00321BFC" w:rsidRPr="00376C92">
        <w:rPr>
          <w:rFonts w:cstheme="minorHAnsi"/>
        </w:rPr>
        <w:t xml:space="preserve"> </w:t>
      </w:r>
      <w:r w:rsidR="00A9451B" w:rsidRPr="00376C92">
        <w:rPr>
          <w:rFonts w:cstheme="minorHAnsi"/>
        </w:rPr>
        <w:t>nie podlega</w:t>
      </w:r>
      <w:r w:rsidR="001F72F7" w:rsidRPr="00376C92">
        <w:rPr>
          <w:rFonts w:cstheme="minorHAnsi"/>
        </w:rPr>
        <w:t xml:space="preserve"> wykluczeniu z</w:t>
      </w:r>
      <w:r w:rsidR="001429EB" w:rsidRPr="00376C92">
        <w:rPr>
          <w:rFonts w:cstheme="minorHAnsi"/>
        </w:rPr>
        <w:t xml:space="preserve"> </w:t>
      </w:r>
      <w:r w:rsidR="00141823" w:rsidRPr="00376C92">
        <w:rPr>
          <w:rFonts w:cstheme="minorHAnsi"/>
        </w:rPr>
        <w:t>P</w:t>
      </w:r>
      <w:r w:rsidR="001F72F7" w:rsidRPr="00376C92">
        <w:rPr>
          <w:rFonts w:cstheme="minorHAnsi"/>
        </w:rPr>
        <w:t>ostępowania na podstawie przesłanek określonych</w:t>
      </w:r>
      <w:r w:rsidR="001429EB" w:rsidRPr="00376C92">
        <w:rPr>
          <w:rFonts w:cstheme="minorHAnsi"/>
        </w:rPr>
        <w:t xml:space="preserve"> </w:t>
      </w:r>
      <w:r w:rsidR="001F72F7" w:rsidRPr="009E1D99">
        <w:rPr>
          <w:rFonts w:cstheme="minorHAnsi"/>
        </w:rPr>
        <w:t>w</w:t>
      </w:r>
      <w:r w:rsidR="001429EB" w:rsidRPr="009E1D99">
        <w:rPr>
          <w:rFonts w:cstheme="minorHAnsi"/>
        </w:rPr>
        <w:t xml:space="preserve"> </w:t>
      </w:r>
      <w:r w:rsidR="00F15B60" w:rsidRPr="009E1D99">
        <w:rPr>
          <w:rFonts w:cstheme="minorHAnsi"/>
          <w:b/>
          <w:bCs/>
        </w:rPr>
        <w:t xml:space="preserve">Rozdziale V ust. 2 pkt </w:t>
      </w:r>
      <w:r w:rsidR="00376C92" w:rsidRPr="009E1D99">
        <w:rPr>
          <w:rFonts w:cstheme="minorHAnsi"/>
          <w:b/>
          <w:bCs/>
        </w:rPr>
        <w:t>1-</w:t>
      </w:r>
      <w:r w:rsidR="00ED563C" w:rsidRPr="009E1D99">
        <w:rPr>
          <w:rFonts w:cstheme="minorHAnsi"/>
          <w:b/>
          <w:bCs/>
        </w:rPr>
        <w:t>4</w:t>
      </w:r>
      <w:r w:rsidR="00376C92" w:rsidRPr="009E1D99">
        <w:rPr>
          <w:rFonts w:cstheme="minorHAnsi"/>
          <w:b/>
          <w:bCs/>
        </w:rPr>
        <w:t xml:space="preserve"> oraz </w:t>
      </w:r>
      <w:r w:rsidR="00A540CD" w:rsidRPr="009E1D99">
        <w:rPr>
          <w:rFonts w:cstheme="minorHAnsi"/>
          <w:b/>
          <w:bCs/>
        </w:rPr>
        <w:t>7</w:t>
      </w:r>
      <w:r w:rsidR="00376C92" w:rsidRPr="009E1D99">
        <w:rPr>
          <w:rFonts w:cstheme="minorHAnsi"/>
          <w:b/>
          <w:bCs/>
        </w:rPr>
        <w:t>-10</w:t>
      </w:r>
      <w:r w:rsidR="00376C92" w:rsidRPr="009E1D99">
        <w:rPr>
          <w:rFonts w:cstheme="minorHAnsi"/>
        </w:rPr>
        <w:t xml:space="preserve"> </w:t>
      </w:r>
      <w:r w:rsidR="00F15B60" w:rsidRPr="009E1D99">
        <w:rPr>
          <w:rFonts w:cstheme="minorHAnsi"/>
        </w:rPr>
        <w:t>O</w:t>
      </w:r>
      <w:r w:rsidR="00F15B60" w:rsidRPr="00376C92">
        <w:rPr>
          <w:rFonts w:cstheme="minorHAnsi"/>
        </w:rPr>
        <w:t>głoszenia.</w:t>
      </w:r>
    </w:p>
    <w:p w14:paraId="650A128B" w14:textId="77777777" w:rsidR="00814FCF" w:rsidRPr="00AF7D98" w:rsidRDefault="00814FCF" w:rsidP="00587B9E">
      <w:pPr>
        <w:suppressAutoHyphens/>
        <w:autoSpaceDN w:val="0"/>
        <w:spacing w:after="0"/>
        <w:ind w:left="720" w:hanging="720"/>
        <w:jc w:val="both"/>
        <w:textAlignment w:val="baseline"/>
        <w:rPr>
          <w:rFonts w:cstheme="minorHAnsi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814FCF" w:rsidRPr="00D25EF8" w14:paraId="713337FF" w14:textId="77777777" w:rsidTr="00B76D41">
        <w:tc>
          <w:tcPr>
            <w:tcW w:w="5103" w:type="dxa"/>
          </w:tcPr>
          <w:p w14:paraId="168701DF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45F9064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14FCF" w:rsidRPr="00DB3554" w14:paraId="0C6222B4" w14:textId="77777777" w:rsidTr="00B76D41">
        <w:tc>
          <w:tcPr>
            <w:tcW w:w="5103" w:type="dxa"/>
          </w:tcPr>
          <w:p w14:paraId="54F83283" w14:textId="77777777" w:rsidR="00814FCF" w:rsidRPr="00DB3554" w:rsidRDefault="00814FCF" w:rsidP="00B76D41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50B6B59D" w14:textId="77777777" w:rsidR="00814FCF" w:rsidRPr="00DB3554" w:rsidRDefault="00814FCF" w:rsidP="00B76D41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5F2E83E6" w14:textId="77777777" w:rsidR="00814FCF" w:rsidRPr="00AF7D98" w:rsidRDefault="00814FCF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9324C98" w14:textId="49DAEF15" w:rsidR="00540EBA" w:rsidRPr="00176731" w:rsidRDefault="00AF7D98" w:rsidP="00814FCF">
      <w:pPr>
        <w:pStyle w:val="Standard"/>
        <w:spacing w:after="0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albo</w:t>
      </w:r>
    </w:p>
    <w:p w14:paraId="4A54776E" w14:textId="6EDB4DDD" w:rsidR="00FF5444" w:rsidRPr="00176731" w:rsidRDefault="00FF5444" w:rsidP="00587B9E">
      <w:pPr>
        <w:pStyle w:val="Standard"/>
        <w:spacing w:after="0"/>
        <w:ind w:firstLine="708"/>
        <w:rPr>
          <w:rFonts w:asciiTheme="minorHAnsi" w:hAnsiTheme="minorHAnsi" w:cstheme="minorHAnsi"/>
          <w:i/>
        </w:rPr>
      </w:pPr>
    </w:p>
    <w:p w14:paraId="34A631D8" w14:textId="509C44EA" w:rsidR="00AF7D98" w:rsidRPr="00376C92" w:rsidRDefault="00000000" w:rsidP="00587B9E">
      <w:pPr>
        <w:pStyle w:val="Standard"/>
        <w:spacing w:after="0"/>
        <w:ind w:left="708" w:hanging="708"/>
        <w:jc w:val="both"/>
        <w:rPr>
          <w:rFonts w:asciiTheme="minorHAnsi" w:hAnsiTheme="minorHAnsi" w:cstheme="minorHAnsi"/>
        </w:rPr>
      </w:pPr>
      <w:sdt>
        <w:sdtPr>
          <w:rPr>
            <w:rFonts w:cstheme="minorHAnsi"/>
            <w:sz w:val="36"/>
            <w:szCs w:val="36"/>
          </w:rPr>
          <w:id w:val="108588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66104">
            <w:rPr>
              <w:rFonts w:ascii="MS Gothic" w:eastAsia="MS Gothic" w:hAnsi="MS Gothic" w:cstheme="minorHAnsi" w:hint="eastAsia"/>
              <w:sz w:val="36"/>
              <w:szCs w:val="36"/>
            </w:rPr>
            <w:t>☐</w:t>
          </w:r>
        </w:sdtContent>
      </w:sdt>
      <w:r w:rsidR="00966104">
        <w:rPr>
          <w:rFonts w:asciiTheme="minorHAnsi" w:hAnsiTheme="minorHAnsi" w:cstheme="minorHAnsi"/>
        </w:rPr>
        <w:tab/>
      </w:r>
      <w:r w:rsidR="001F72F7" w:rsidRPr="00176731">
        <w:rPr>
          <w:rFonts w:asciiTheme="minorHAnsi" w:hAnsiTheme="minorHAnsi" w:cstheme="minorHAnsi"/>
        </w:rPr>
        <w:t xml:space="preserve">zachodzą </w:t>
      </w:r>
      <w:r w:rsidR="001F72F7" w:rsidRPr="00AF7D98">
        <w:rPr>
          <w:rFonts w:asciiTheme="minorHAnsi" w:hAnsiTheme="minorHAnsi" w:cstheme="minorHAnsi"/>
        </w:rPr>
        <w:t>w stosunku d</w:t>
      </w:r>
      <w:r w:rsidR="00AF7D98" w:rsidRPr="00AF7D98">
        <w:rPr>
          <w:rFonts w:asciiTheme="minorHAnsi" w:hAnsiTheme="minorHAnsi" w:cstheme="minorHAnsi"/>
        </w:rPr>
        <w:t xml:space="preserve">o </w:t>
      </w:r>
      <w:r w:rsidR="00B311B2" w:rsidRPr="00C05123">
        <w:rPr>
          <w:rFonts w:cstheme="minorHAnsi"/>
          <w:b/>
          <w:bCs/>
        </w:rPr>
        <w:t>Wykon</w:t>
      </w:r>
      <w:r w:rsidR="00B311B2" w:rsidRPr="00376C92">
        <w:rPr>
          <w:rFonts w:cstheme="minorHAnsi"/>
          <w:b/>
          <w:bCs/>
        </w:rPr>
        <w:t>awcy/</w:t>
      </w:r>
      <w:r w:rsidR="00B311B2" w:rsidRPr="00A87DFE">
        <w:rPr>
          <w:rFonts w:asciiTheme="minorHAnsi" w:eastAsiaTheme="minorEastAsia" w:hAnsiTheme="minorHAnsi" w:cstheme="minorBidi"/>
          <w:b/>
          <w:bCs/>
          <w:color w:val="000000" w:themeColor="text1"/>
        </w:rPr>
        <w:t>podmiotu udostępniającego zasoby</w:t>
      </w:r>
      <w:r w:rsidR="00B311B2" w:rsidRPr="00A87DFE">
        <w:rPr>
          <w:rStyle w:val="Odwoanieprzypisudolnego"/>
          <w:b/>
          <w:bCs/>
        </w:rPr>
        <w:t>1</w:t>
      </w:r>
      <w:r w:rsidR="00B311B2" w:rsidRPr="00376C92">
        <w:rPr>
          <w:rFonts w:cstheme="minorHAnsi"/>
        </w:rPr>
        <w:t xml:space="preserve"> </w:t>
      </w:r>
      <w:r w:rsidR="001F72F7" w:rsidRPr="00376C92">
        <w:rPr>
          <w:rFonts w:asciiTheme="minorHAnsi" w:hAnsiTheme="minorHAnsi" w:cstheme="minorHAnsi"/>
        </w:rPr>
        <w:t xml:space="preserve">podstawy wykluczenia z </w:t>
      </w:r>
      <w:r w:rsidR="00141823" w:rsidRPr="00376C92">
        <w:rPr>
          <w:rFonts w:asciiTheme="minorHAnsi" w:hAnsiTheme="minorHAnsi" w:cstheme="minorHAnsi"/>
        </w:rPr>
        <w:t>P</w:t>
      </w:r>
      <w:r w:rsidR="001F72F7" w:rsidRPr="00376C92">
        <w:rPr>
          <w:rFonts w:asciiTheme="minorHAnsi" w:hAnsiTheme="minorHAnsi" w:cstheme="minorHAnsi"/>
        </w:rPr>
        <w:t xml:space="preserve">ostępowania na podstawie przesłanki określonej w </w:t>
      </w:r>
      <w:r w:rsidR="004C4AE7" w:rsidRPr="00A87DFE">
        <w:rPr>
          <w:rFonts w:cstheme="minorHAnsi"/>
          <w:b/>
          <w:bCs/>
        </w:rPr>
        <w:t xml:space="preserve">Rozdziale V ust. </w:t>
      </w:r>
      <w:r w:rsidR="00AF7D98" w:rsidRPr="00A87DFE">
        <w:rPr>
          <w:rFonts w:cstheme="minorHAnsi"/>
          <w:b/>
          <w:bCs/>
        </w:rPr>
        <w:t>2</w:t>
      </w:r>
      <w:r w:rsidR="004C4AE7" w:rsidRPr="00A87DFE">
        <w:rPr>
          <w:rFonts w:cstheme="minorHAnsi"/>
          <w:b/>
          <w:bCs/>
        </w:rPr>
        <w:t xml:space="preserve"> </w:t>
      </w:r>
      <w:r w:rsidR="001F72F7" w:rsidRPr="00A87DFE">
        <w:rPr>
          <w:rFonts w:asciiTheme="minorHAnsi" w:hAnsiTheme="minorHAnsi" w:cstheme="minorHAnsi"/>
          <w:b/>
          <w:bCs/>
        </w:rPr>
        <w:t>pkt</w:t>
      </w:r>
      <w:r w:rsidR="009F712C" w:rsidRPr="00A87DFE">
        <w:rPr>
          <w:rFonts w:asciiTheme="minorHAnsi" w:hAnsiTheme="minorHAnsi" w:cstheme="minorHAnsi"/>
          <w:b/>
          <w:bCs/>
        </w:rPr>
        <w:t xml:space="preserve"> </w:t>
      </w:r>
      <w:r w:rsidR="00912138" w:rsidRPr="00A87DFE">
        <w:rPr>
          <w:rFonts w:cstheme="minorHAnsi"/>
          <w:b/>
          <w:bCs/>
        </w:rPr>
        <w:t>1-</w:t>
      </w:r>
      <w:r w:rsidR="00ED563C">
        <w:rPr>
          <w:rFonts w:cstheme="minorHAnsi"/>
          <w:b/>
          <w:bCs/>
        </w:rPr>
        <w:t>4</w:t>
      </w:r>
      <w:r w:rsidR="00912138" w:rsidRPr="00A87DFE">
        <w:rPr>
          <w:rFonts w:cstheme="minorHAnsi"/>
          <w:b/>
          <w:bCs/>
        </w:rPr>
        <w:t xml:space="preserve"> oraz </w:t>
      </w:r>
      <w:r w:rsidR="00A540CD">
        <w:rPr>
          <w:rFonts w:cstheme="minorHAnsi"/>
          <w:b/>
          <w:bCs/>
        </w:rPr>
        <w:t>7</w:t>
      </w:r>
      <w:r w:rsidR="00912138" w:rsidRPr="00A87DFE">
        <w:rPr>
          <w:rFonts w:cstheme="minorHAnsi"/>
          <w:b/>
          <w:bCs/>
        </w:rPr>
        <w:t>-10</w:t>
      </w:r>
      <w:r w:rsidR="00912138" w:rsidRPr="00D21E49">
        <w:rPr>
          <w:rFonts w:cstheme="minorHAnsi"/>
        </w:rPr>
        <w:t xml:space="preserve"> </w:t>
      </w:r>
      <w:r w:rsidR="00B71C49" w:rsidRPr="00376C92">
        <w:rPr>
          <w:rFonts w:cstheme="minorHAnsi"/>
        </w:rPr>
        <w:t xml:space="preserve"> </w:t>
      </w:r>
      <w:r w:rsidR="00C547E9" w:rsidRPr="00376C92">
        <w:rPr>
          <w:rFonts w:asciiTheme="minorHAnsi" w:hAnsiTheme="minorHAnsi" w:cstheme="minorHAnsi"/>
        </w:rPr>
        <w:t>Ogłoszenia.</w:t>
      </w:r>
    </w:p>
    <w:p w14:paraId="12269817" w14:textId="7FC071B4" w:rsidR="009F712C" w:rsidRDefault="001F72F7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  <w:r w:rsidRPr="00376C92">
        <w:rPr>
          <w:rFonts w:asciiTheme="minorHAnsi" w:hAnsiTheme="minorHAnsi" w:cstheme="minorHAnsi"/>
        </w:rPr>
        <w:t>Jednocześnie oświadczam, że w</w:t>
      </w:r>
      <w:r w:rsidR="00983D8B" w:rsidRPr="00376C92">
        <w:rPr>
          <w:rFonts w:asciiTheme="minorHAnsi" w:hAnsiTheme="minorHAnsi" w:cstheme="minorHAnsi"/>
        </w:rPr>
        <w:t> </w:t>
      </w:r>
      <w:r w:rsidRPr="00376C92">
        <w:rPr>
          <w:rFonts w:asciiTheme="minorHAnsi" w:hAnsiTheme="minorHAnsi" w:cstheme="minorHAnsi"/>
        </w:rPr>
        <w:t>związku z ww. okolicznością, podjąłem następujące środki n</w:t>
      </w:r>
      <w:r w:rsidRPr="00176731">
        <w:rPr>
          <w:rFonts w:asciiTheme="minorHAnsi" w:hAnsiTheme="minorHAnsi" w:cstheme="minorHAnsi"/>
        </w:rPr>
        <w:t xml:space="preserve">aprawcze: </w:t>
      </w:r>
      <w:r w:rsidR="00356034">
        <w:rPr>
          <w:rFonts w:asciiTheme="minorHAnsi" w:hAnsiTheme="minorHAnsi" w:cstheme="minorHAnsi"/>
        </w:rPr>
        <w:t>[…]</w:t>
      </w:r>
    </w:p>
    <w:p w14:paraId="14D70AF1" w14:textId="18CB7F78" w:rsidR="00C673FC" w:rsidRDefault="00C673FC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</w:p>
    <w:p w14:paraId="785FB238" w14:textId="77777777" w:rsidR="00C673FC" w:rsidRPr="00C673FC" w:rsidRDefault="00C673FC" w:rsidP="00C673FC">
      <w:pPr>
        <w:pStyle w:val="Standard"/>
        <w:spacing w:before="60" w:after="0"/>
        <w:ind w:left="709"/>
        <w:jc w:val="both"/>
        <w:rPr>
          <w:rFonts w:asciiTheme="minorHAnsi" w:hAnsiTheme="minorHAnsi" w:cstheme="minorHAnsi"/>
        </w:rPr>
      </w:pPr>
      <w:r w:rsidRPr="00C673FC">
        <w:rPr>
          <w:rFonts w:asciiTheme="minorHAnsi" w:hAnsiTheme="minorHAnsi" w:cstheme="minorHAnsi"/>
        </w:rPr>
        <w:t>Ponadto oświadczam, że Wykonawca nie podlega wykluczeniu z Postępowania na podstawie pozostałych ww. przesłanek.</w:t>
      </w:r>
    </w:p>
    <w:p w14:paraId="51E5CFBF" w14:textId="77777777" w:rsidR="00C673FC" w:rsidRPr="00176731" w:rsidRDefault="00C673FC" w:rsidP="00587B9E">
      <w:pPr>
        <w:pStyle w:val="Standard"/>
        <w:spacing w:after="0"/>
        <w:ind w:left="709"/>
        <w:jc w:val="both"/>
        <w:rPr>
          <w:rFonts w:asciiTheme="minorHAnsi" w:hAnsiTheme="minorHAnsi" w:cstheme="minorHAnsi"/>
        </w:rPr>
      </w:pPr>
    </w:p>
    <w:p w14:paraId="7CFEFB2F" w14:textId="7A68EECC" w:rsidR="001F72F7" w:rsidRPr="00176731" w:rsidRDefault="001F72F7" w:rsidP="00587B9E">
      <w:pPr>
        <w:pStyle w:val="Standard"/>
        <w:spacing w:after="0"/>
        <w:ind w:left="709" w:firstLine="11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  <w:gridCol w:w="146"/>
      </w:tblGrid>
      <w:tr w:rsidR="00814FCF" w:rsidRPr="00D25EF8" w14:paraId="0C27AA48" w14:textId="77777777" w:rsidTr="00F94A5B">
        <w:trPr>
          <w:gridAfter w:val="1"/>
          <w:wAfter w:w="146" w:type="dxa"/>
        </w:trPr>
        <w:tc>
          <w:tcPr>
            <w:tcW w:w="5103" w:type="dxa"/>
          </w:tcPr>
          <w:p w14:paraId="48648529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3555841" w14:textId="77777777" w:rsidR="00814FCF" w:rsidRPr="00D25EF8" w:rsidRDefault="00814FCF" w:rsidP="00B76D41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814FCF" w:rsidRPr="00DB3554" w14:paraId="4459D175" w14:textId="77777777" w:rsidTr="00F94A5B">
        <w:trPr>
          <w:gridAfter w:val="1"/>
          <w:wAfter w:w="146" w:type="dxa"/>
        </w:trPr>
        <w:tc>
          <w:tcPr>
            <w:tcW w:w="5103" w:type="dxa"/>
          </w:tcPr>
          <w:p w14:paraId="68BC3883" w14:textId="77777777" w:rsidR="00814FCF" w:rsidRPr="00DB3554" w:rsidRDefault="00814FCF" w:rsidP="00B76D41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17D0E7D0" w14:textId="77777777" w:rsidR="00814FCF" w:rsidRPr="00DB3554" w:rsidRDefault="00814FCF" w:rsidP="00B76D41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  <w:tr w:rsidR="0059512E" w14:paraId="569723A4" w14:textId="77777777" w:rsidTr="00F94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9776" w:type="dxa"/>
            <w:gridSpan w:val="3"/>
            <w:shd w:val="clear" w:color="auto" w:fill="D9D9D9" w:themeFill="background1" w:themeFillShade="D9"/>
          </w:tcPr>
          <w:p w14:paraId="1FA6B0B8" w14:textId="1C24F5CA" w:rsidR="00A540CD" w:rsidRPr="00A87DFE" w:rsidRDefault="0059512E" w:rsidP="00F76C53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9512E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Podstawy wykluczenia z Rozdziału V ust. 2 </w:t>
            </w:r>
            <w:r w:rsidRPr="002B02BC">
              <w:rPr>
                <w:rFonts w:cstheme="minorHAnsi"/>
                <w:b/>
                <w:bCs/>
              </w:rPr>
              <w:t xml:space="preserve">pkt </w:t>
            </w:r>
            <w:r w:rsidR="008E76B1">
              <w:rPr>
                <w:rFonts w:cstheme="minorHAnsi"/>
                <w:b/>
                <w:bCs/>
              </w:rPr>
              <w:t>5</w:t>
            </w:r>
          </w:p>
          <w:p w14:paraId="0DE2F329" w14:textId="3EADC4D6" w:rsidR="00B311B2" w:rsidRPr="00A87DFE" w:rsidRDefault="0059512E" w:rsidP="00A87DFE">
            <w:pPr>
              <w:pStyle w:val="Standard"/>
              <w:tabs>
                <w:tab w:val="left" w:pos="236"/>
              </w:tabs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02BC">
              <w:rPr>
                <w:rFonts w:cstheme="minorHAnsi"/>
                <w:b/>
                <w:bCs/>
              </w:rPr>
              <w:t xml:space="preserve"> </w:t>
            </w:r>
            <w:r w:rsidR="00B311B2" w:rsidRPr="00A87DFE">
              <w:rPr>
                <w:rFonts w:eastAsiaTheme="minorEastAsia"/>
                <w:b/>
                <w:bCs/>
                <w:i/>
                <w:iCs/>
                <w:color w:val="000000" w:themeColor="text1"/>
              </w:rPr>
              <w:t xml:space="preserve">UWAGA: Jeżeli dokument wypełnia podmiot udostępniający Wykonawcy zasoby należy wypełnić wyłącznie ust. 1, 3, 4, 5 poniżej. </w:t>
            </w:r>
          </w:p>
        </w:tc>
      </w:tr>
    </w:tbl>
    <w:p w14:paraId="38CAB204" w14:textId="77777777" w:rsidR="00587B9E" w:rsidRDefault="00587B9E" w:rsidP="0059512E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50E8DD28" w14:textId="50802A84" w:rsidR="00CF38A4" w:rsidRDefault="0059512E" w:rsidP="00F96E7B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Pr="6FD28FB4">
        <w:rPr>
          <w:rStyle w:val="Odwoanieprzypisudolnego"/>
          <w:rFonts w:asciiTheme="minorHAnsi" w:eastAsiaTheme="minorEastAsia" w:hAnsiTheme="minorHAnsi" w:cstheme="minorBidi"/>
          <w:b/>
          <w:bCs/>
          <w:color w:val="000000" w:themeColor="text1"/>
        </w:rPr>
        <w:footnoteReference w:id="3"/>
      </w:r>
      <w:r w:rsidRPr="6FD28FB4">
        <w:rPr>
          <w:rFonts w:asciiTheme="minorHAnsi" w:hAnsiTheme="minorHAnsi" w:cstheme="minorBidi"/>
        </w:rPr>
        <w:t>:</w:t>
      </w:r>
    </w:p>
    <w:p w14:paraId="0E8FAEAA" w14:textId="7B09D3AD" w:rsidR="0059512E" w:rsidRPr="00A540CD" w:rsidRDefault="0059512E" w:rsidP="0059512E">
      <w:pPr>
        <w:pStyle w:val="Standard"/>
        <w:widowControl w:val="0"/>
        <w:numPr>
          <w:ilvl w:val="0"/>
          <w:numId w:val="44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art. 5k ust. 1 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Pr="00A944E7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Pr="00A944E7">
        <w:rPr>
          <w:rFonts w:asciiTheme="minorHAnsi" w:eastAsiaTheme="minorEastAsia" w:hAnsiTheme="minorHAnsi" w:cstheme="minorBidi"/>
          <w:bCs/>
          <w:color w:val="000000" w:themeColor="text1"/>
        </w:rPr>
        <w:t xml:space="preserve"> z dnia 31 lipca 2014 r. dotyczącego środków ograniczających w związku z działaniami Rosji destabilizującymi sytuację na Ukrainie,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7758C18">
        <w:rPr>
          <w:rFonts w:asciiTheme="minorHAnsi" w:hAnsiTheme="minorHAnsi" w:cstheme="minorBidi"/>
        </w:rPr>
        <w:t>oświadczam, że</w:t>
      </w:r>
      <w:r w:rsidR="00B51BCE">
        <w:rPr>
          <w:rFonts w:asciiTheme="minorHAnsi" w:hAnsiTheme="minorHAnsi" w:cstheme="minorBidi"/>
        </w:rPr>
        <w:t xml:space="preserve"> </w:t>
      </w:r>
      <w:r w:rsidR="00B51BCE" w:rsidRPr="00B311B2">
        <w:rPr>
          <w:rFonts w:asciiTheme="minorHAnsi" w:hAnsiTheme="minorHAnsi" w:cstheme="minorBidi"/>
          <w:b/>
          <w:bCs/>
        </w:rPr>
        <w:t>Wyk</w:t>
      </w:r>
      <w:r w:rsidR="00B51BCE" w:rsidRPr="00A540CD">
        <w:rPr>
          <w:rFonts w:asciiTheme="minorHAnsi" w:hAnsiTheme="minorHAnsi" w:cstheme="minorBidi"/>
          <w:b/>
          <w:bCs/>
        </w:rPr>
        <w:t>onawca</w:t>
      </w:r>
      <w:r w:rsidR="00B311B2" w:rsidRPr="00A540CD">
        <w:rPr>
          <w:rFonts w:asciiTheme="minorHAnsi" w:hAnsiTheme="minorHAnsi" w:cstheme="minorBidi"/>
          <w:b/>
          <w:bCs/>
        </w:rPr>
        <w:t>/</w:t>
      </w:r>
      <w:r w:rsidR="00B311B2" w:rsidRPr="00A87DFE">
        <w:rPr>
          <w:rFonts w:asciiTheme="minorHAnsi" w:eastAsiaTheme="minorEastAsia" w:hAnsiTheme="minorHAnsi" w:cstheme="minorBidi"/>
          <w:b/>
          <w:bCs/>
          <w:color w:val="000000" w:themeColor="text1"/>
        </w:rPr>
        <w:t>podmiot udostępniający zasoby</w:t>
      </w:r>
      <w:r w:rsidR="00B311B2" w:rsidRPr="00A87DFE">
        <w:rPr>
          <w:rFonts w:asciiTheme="minorHAnsi" w:eastAsiaTheme="minorEastAsia" w:hAnsiTheme="minorHAnsi" w:cstheme="minorBidi"/>
          <w:b/>
          <w:bCs/>
          <w:color w:val="000000" w:themeColor="text1"/>
          <w:vertAlign w:val="superscript"/>
        </w:rPr>
        <w:t>1</w:t>
      </w:r>
      <w:r w:rsidRPr="00A540CD">
        <w:rPr>
          <w:b/>
          <w:bCs/>
        </w:rPr>
        <w:t>:</w:t>
      </w:r>
    </w:p>
    <w:p w14:paraId="392C797D" w14:textId="7F47D254" w:rsidR="0059512E" w:rsidRPr="00A944E7" w:rsidRDefault="00000000" w:rsidP="0059512E">
      <w:pPr>
        <w:pStyle w:val="Standard"/>
        <w:widowControl w:val="0"/>
        <w:spacing w:before="120" w:after="0"/>
        <w:ind w:left="357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290408210"/>
          <w:placeholder>
            <w:docPart w:val="FF2FE08224F24F8194E1011DDA9DCB2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59512E" w:rsidRPr="4BA84FF8">
        <w:rPr>
          <w:rFonts w:asciiTheme="minorHAnsi" w:eastAsiaTheme="minorEastAsia" w:hAnsiTheme="minorHAnsi" w:cstheme="minorBidi"/>
          <w:b/>
          <w:color w:val="000000" w:themeColor="text1"/>
        </w:rPr>
        <w:t>ie jest</w:t>
      </w:r>
      <w:bookmarkStart w:id="2" w:name="_Hlk100602047"/>
      <w:r w:rsidR="0059512E" w:rsidRPr="00A944E7">
        <w:rPr>
          <w:rFonts w:asciiTheme="minorHAnsi" w:eastAsiaTheme="minorEastAsia" w:hAnsiTheme="minorHAnsi" w:cstheme="minorBidi"/>
          <w:bCs/>
          <w:color w:val="000000" w:themeColor="text1"/>
        </w:rPr>
        <w:t>:</w:t>
      </w:r>
    </w:p>
    <w:p w14:paraId="7A3D800E" w14:textId="77777777" w:rsidR="0059512E" w:rsidRPr="00521240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obywatelem rosyjskim lub osobą fizyczną lub prawną, podmiotem lub organem z siedzibą w Rosji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24669C83" w14:textId="77777777" w:rsidR="0059512E" w:rsidRPr="00521240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prawną, podmiotem lub organem, do których prawa własności bezpośrednio lub pośrednio w ponad 50% należą do podmiotu, o którym mowa w lit. a</w:t>
      </w:r>
      <w:r>
        <w:rPr>
          <w:rFonts w:asciiTheme="minorHAnsi" w:eastAsiaTheme="minorEastAsia" w:hAnsiTheme="minorHAnsi" w:cstheme="minorBidi"/>
          <w:color w:val="000000" w:themeColor="text1"/>
        </w:rPr>
        <w:t>,</w:t>
      </w:r>
    </w:p>
    <w:p w14:paraId="0F8F1826" w14:textId="77777777" w:rsidR="0059512E" w:rsidRDefault="0059512E" w:rsidP="0059512E">
      <w:pPr>
        <w:pStyle w:val="Standard"/>
        <w:widowControl w:val="0"/>
        <w:numPr>
          <w:ilvl w:val="0"/>
          <w:numId w:val="41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color w:val="000000" w:themeColor="text1"/>
        </w:rPr>
      </w:pPr>
      <w:r w:rsidRPr="4BA84FF8">
        <w:rPr>
          <w:rFonts w:asciiTheme="minorHAnsi" w:eastAsiaTheme="minorEastAsia" w:hAnsiTheme="minorHAnsi" w:cstheme="minorBidi"/>
          <w:color w:val="000000" w:themeColor="text1"/>
        </w:rPr>
        <w:t>osobą fizyczną lub prawną, podmiotem lub organem działającym w imieniu lub pod kierunkiem podmiotu, o którym mowa w lit. a lub b</w:t>
      </w:r>
      <w:r>
        <w:rPr>
          <w:rFonts w:asciiTheme="minorHAnsi" w:eastAsiaTheme="minorEastAsia" w:hAnsiTheme="minorHAnsi" w:cstheme="minorBidi"/>
          <w:color w:val="000000" w:themeColor="text1"/>
        </w:rPr>
        <w:t>;</w:t>
      </w:r>
    </w:p>
    <w:p w14:paraId="7F9E1303" w14:textId="77777777" w:rsidR="0059512E" w:rsidRDefault="0059512E" w:rsidP="0059512E">
      <w:pPr>
        <w:pStyle w:val="Standard"/>
        <w:widowControl w:val="0"/>
        <w:spacing w:after="0"/>
        <w:jc w:val="both"/>
        <w:rPr>
          <w:rFonts w:asciiTheme="minorHAnsi" w:eastAsiaTheme="minorEastAsia" w:hAnsiTheme="minorHAnsi" w:cstheme="minorBidi"/>
          <w:color w:val="000000" w:themeColor="text1"/>
        </w:rPr>
      </w:pPr>
    </w:p>
    <w:p w14:paraId="6E4C568B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01A10777" w14:textId="015CEEA9" w:rsidR="0059512E" w:rsidRDefault="00000000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b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724017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j</w:t>
      </w:r>
      <w:r w:rsidR="0059512E" w:rsidRPr="00326B63">
        <w:rPr>
          <w:rFonts w:asciiTheme="minorHAnsi" w:eastAsiaTheme="minorEastAsia" w:hAnsiTheme="minorHAnsi" w:cstheme="minorBidi"/>
          <w:b/>
          <w:color w:val="000000" w:themeColor="text1"/>
        </w:rPr>
        <w:t>est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19A8022D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5D6836B0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prawną, podmiotem lub organem, do których prawa własności bezpośrednio lub pośrednio w ponad 50% należą do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,</w:t>
      </w: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 xml:space="preserve"> lub</w:t>
      </w:r>
    </w:p>
    <w:p w14:paraId="0206E814" w14:textId="77777777" w:rsidR="0059512E" w:rsidRPr="00077D31" w:rsidRDefault="0059512E" w:rsidP="0059512E">
      <w:pPr>
        <w:pStyle w:val="Standard"/>
        <w:widowControl w:val="0"/>
        <w:numPr>
          <w:ilvl w:val="1"/>
          <w:numId w:val="42"/>
        </w:numPr>
        <w:spacing w:after="0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077D31">
        <w:rPr>
          <w:rFonts w:asciiTheme="minorHAnsi" w:eastAsiaTheme="minorEastAsia" w:hAnsiTheme="minorHAnsi" w:cstheme="minorBidi"/>
          <w:bCs/>
          <w:color w:val="000000" w:themeColor="text1"/>
        </w:rPr>
        <w:t>osobą fizyczną lub prawną, podmiotem lub organem działającym w imieniu lub pod kierunkiem podmiotu będącego obywatelem rosyjskim lub osobą fizyczną lub prawną, podmiotem lub organem z siedzibą w Rosji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bookmarkEnd w:id="2"/>
    <w:p w14:paraId="5E01F2DF" w14:textId="7B11D51C" w:rsidR="0059512E" w:rsidRDefault="0059512E" w:rsidP="0059512E">
      <w:pPr>
        <w:pStyle w:val="Standard"/>
        <w:widowControl w:val="0"/>
        <w:numPr>
          <w:ilvl w:val="0"/>
          <w:numId w:val="42"/>
        </w:numPr>
        <w:spacing w:before="24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color w:val="000000" w:themeColor="text1"/>
        </w:rPr>
      </w:pPr>
      <w:r>
        <w:rPr>
          <w:rFonts w:asciiTheme="minorHAnsi" w:eastAsiaTheme="minorEastAsia" w:hAnsiTheme="minorHAnsi" w:cstheme="minorBidi"/>
          <w:b/>
          <w:color w:val="000000" w:themeColor="text1"/>
        </w:rPr>
        <w:t>wskazuję, że w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P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ostępowaniu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 xml:space="preserve"> Wykonawca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:</w:t>
      </w:r>
    </w:p>
    <w:p w14:paraId="0BCF4A48" w14:textId="2F0AEE4B" w:rsidR="0059512E" w:rsidRDefault="00000000" w:rsidP="0059512E">
      <w:pPr>
        <w:pStyle w:val="Standard"/>
        <w:widowControl w:val="0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88412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nie będ</w:t>
      </w:r>
      <w:r w:rsidR="00A91176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polegał na zdolnościach podmiotu, o którym mowa w art. 5k ust. 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,</w:t>
      </w:r>
    </w:p>
    <w:p w14:paraId="2A615A8A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t>albo:</w:t>
      </w:r>
    </w:p>
    <w:p w14:paraId="73DB2451" w14:textId="31706FDB" w:rsidR="0059512E" w:rsidRDefault="00000000" w:rsidP="0059512E">
      <w:pPr>
        <w:pStyle w:val="Standard"/>
        <w:widowControl w:val="0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-2062091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bę</w:t>
      </w:r>
      <w:r w:rsidR="00A91176">
        <w:rPr>
          <w:rFonts w:asciiTheme="minorHAnsi" w:eastAsiaTheme="minorEastAsia" w:hAnsiTheme="minorHAnsi" w:cstheme="minorBidi"/>
          <w:b/>
          <w:color w:val="000000" w:themeColor="text1"/>
        </w:rPr>
        <w:t>dzie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polegał na zdolnościach podmiotu, o którym mowa w art. 5k ust. 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 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działaniami Rosji destabilizującymi sytuację na Ukrainie i ich udział w realizacji zamówienia będzie wynosił </w:t>
      </w:r>
      <w:r w:rsidR="0059512E" w:rsidRPr="003771BB">
        <w:rPr>
          <w:rFonts w:asciiTheme="minorHAnsi" w:eastAsiaTheme="minorEastAsia" w:hAnsiTheme="minorHAnsi" w:cstheme="minorBidi"/>
          <w:b/>
          <w:color w:val="000000" w:themeColor="text1"/>
        </w:rPr>
        <w:t>……%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59512E" w:rsidRPr="0045523F">
        <w:rPr>
          <w:rFonts w:asciiTheme="minorHAnsi" w:eastAsiaTheme="minorEastAsia" w:hAnsiTheme="minorHAnsi" w:cstheme="minorBidi"/>
          <w:b/>
          <w:i/>
          <w:iCs/>
          <w:color w:val="000000" w:themeColor="text1"/>
        </w:rPr>
        <w:t>(należy uzupełnić)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wartości zamówienia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;</w:t>
      </w:r>
    </w:p>
    <w:p w14:paraId="390D1C81" w14:textId="430A96F9" w:rsidR="0059512E" w:rsidRPr="00A87DFE" w:rsidRDefault="0059512E" w:rsidP="0059512E">
      <w:pPr>
        <w:pStyle w:val="Standard"/>
        <w:widowControl w:val="0"/>
        <w:numPr>
          <w:ilvl w:val="0"/>
          <w:numId w:val="42"/>
        </w:numPr>
        <w:spacing w:before="24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/>
          <w:bCs/>
          <w:color w:val="000000" w:themeColor="text1"/>
        </w:rPr>
      </w:pPr>
      <w:r>
        <w:rPr>
          <w:rFonts w:asciiTheme="minorHAnsi" w:eastAsiaTheme="minorEastAsia" w:hAnsiTheme="minorHAnsi" w:cstheme="minorBidi"/>
          <w:b/>
          <w:color w:val="000000" w:themeColor="text1"/>
        </w:rPr>
        <w:t>oświadczam, że u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>mow</w:t>
      </w:r>
      <w:r>
        <w:rPr>
          <w:rFonts w:asciiTheme="minorHAnsi" w:eastAsiaTheme="minorEastAsia" w:hAnsiTheme="minorHAnsi" w:cstheme="minorBidi"/>
          <w:b/>
          <w:color w:val="000000" w:themeColor="text1"/>
        </w:rPr>
        <w:t>ę</w:t>
      </w:r>
      <w:r w:rsidRPr="4BA84FF8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Pr="00A540CD">
        <w:rPr>
          <w:rFonts w:asciiTheme="minorHAnsi" w:eastAsiaTheme="minorEastAsia" w:hAnsiTheme="minorHAnsi" w:cstheme="minorBidi"/>
          <w:b/>
          <w:color w:val="000000" w:themeColor="text1"/>
        </w:rPr>
        <w:t>zawartą po przeprowadzeniu Postępowania</w:t>
      </w:r>
      <w:r w:rsidR="00B51BCE" w:rsidRPr="00A540CD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B51BCE" w:rsidRPr="00A540CD">
        <w:rPr>
          <w:rFonts w:asciiTheme="minorHAnsi" w:hAnsiTheme="minorHAnsi" w:cstheme="minorBidi"/>
          <w:b/>
          <w:bCs/>
        </w:rPr>
        <w:t>Wykonawca</w:t>
      </w:r>
      <w:r w:rsidR="00B311B2" w:rsidRPr="00A540CD">
        <w:rPr>
          <w:rFonts w:asciiTheme="minorHAnsi" w:hAnsiTheme="minorHAnsi" w:cstheme="minorBidi"/>
          <w:b/>
          <w:bCs/>
        </w:rPr>
        <w:t>/</w:t>
      </w:r>
      <w:r w:rsidR="00B311B2" w:rsidRPr="00A87DFE">
        <w:rPr>
          <w:rFonts w:asciiTheme="minorHAnsi" w:eastAsiaTheme="minorEastAsia" w:hAnsiTheme="minorHAnsi" w:cstheme="minorBidi"/>
          <w:b/>
          <w:bCs/>
          <w:color w:val="000000" w:themeColor="text1"/>
        </w:rPr>
        <w:t>podmiot udostępniający zasoby</w:t>
      </w:r>
      <w:r w:rsidR="00B311B2" w:rsidRPr="00A87DFE">
        <w:rPr>
          <w:rFonts w:asciiTheme="minorHAnsi" w:eastAsiaTheme="minorEastAsia" w:hAnsiTheme="minorHAnsi" w:cstheme="minorBidi"/>
          <w:b/>
          <w:bCs/>
          <w:color w:val="000000" w:themeColor="text1"/>
          <w:vertAlign w:val="superscript"/>
        </w:rPr>
        <w:t>1</w:t>
      </w:r>
      <w:r w:rsidRPr="00A87DFE">
        <w:rPr>
          <w:rFonts w:asciiTheme="minorHAnsi" w:eastAsiaTheme="minorEastAsia" w:hAnsiTheme="minorHAnsi" w:cstheme="minorBidi"/>
          <w:b/>
          <w:bCs/>
          <w:color w:val="000000" w:themeColor="text1"/>
        </w:rPr>
        <w:t>:</w:t>
      </w:r>
    </w:p>
    <w:p w14:paraId="470B5C0D" w14:textId="1A2F3948" w:rsidR="0059512E" w:rsidRDefault="00000000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604149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  <w:t>n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ie będ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wykonywał z udziałem podwykonawców, dostawców, o których mowa w art. 5k ust. 1 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Rozporządzenia Rady (UE) NR </w:t>
      </w:r>
      <w:r w:rsidR="0059512E" w:rsidRPr="00234FFC">
        <w:rPr>
          <w:rFonts w:asciiTheme="minorHAnsi" w:eastAsiaTheme="minorEastAsia" w:hAnsiTheme="minorHAnsi" w:cstheme="minorBidi"/>
          <w:bCs/>
          <w:iCs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,</w:t>
      </w:r>
    </w:p>
    <w:p w14:paraId="19D73ABD" w14:textId="77777777" w:rsidR="0059512E" w:rsidRPr="002B044A" w:rsidRDefault="0059512E" w:rsidP="0059512E">
      <w:pPr>
        <w:pStyle w:val="Standard"/>
        <w:widowControl w:val="0"/>
        <w:spacing w:after="0"/>
        <w:ind w:firstLine="360"/>
        <w:jc w:val="both"/>
        <w:rPr>
          <w:rFonts w:asciiTheme="minorHAnsi" w:eastAsiaTheme="minorEastAsia" w:hAnsiTheme="minorHAnsi" w:cstheme="minorBidi"/>
          <w:i/>
          <w:iCs/>
          <w:color w:val="000000" w:themeColor="text1"/>
        </w:rPr>
      </w:pPr>
      <w:r w:rsidRPr="002B044A">
        <w:rPr>
          <w:rFonts w:asciiTheme="minorHAnsi" w:eastAsiaTheme="minorEastAsia" w:hAnsiTheme="minorHAnsi" w:cstheme="minorBidi"/>
          <w:i/>
          <w:iCs/>
          <w:color w:val="000000" w:themeColor="text1"/>
        </w:rPr>
        <w:lastRenderedPageBreak/>
        <w:t>albo:</w:t>
      </w:r>
    </w:p>
    <w:p w14:paraId="70F51A3B" w14:textId="6CA4C988" w:rsidR="0059512E" w:rsidRDefault="00000000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  <w:sdt>
        <w:sdtPr>
          <w:rPr>
            <w:rFonts w:asciiTheme="minorHAnsi" w:eastAsiaTheme="minorEastAsia" w:hAnsiTheme="minorHAnsi" w:cstheme="minorBidi"/>
            <w:b/>
            <w:color w:val="000000" w:themeColor="text1"/>
          </w:rPr>
          <w:id w:val="12557033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theme="minorBidi" w:hint="eastAsia"/>
              <w:b/>
              <w:color w:val="000000" w:themeColor="text1"/>
            </w:rPr>
            <w:t>☐</w:t>
          </w:r>
        </w:sdtContent>
      </w:sdt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ab/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będ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zie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 xml:space="preserve"> wykonywał z udziałem podwykonawców, dostawców, o których mowa w art. 5k ust.</w:t>
      </w:r>
      <w:r w:rsidR="00B51BCE">
        <w:rPr>
          <w:rFonts w:asciiTheme="minorHAnsi" w:eastAsiaTheme="minorEastAsia" w:hAnsiTheme="minorHAnsi" w:cstheme="minorBidi"/>
          <w:b/>
          <w:color w:val="000000" w:themeColor="text1"/>
        </w:rPr>
        <w:t> 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1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Rozporządzenia Rady (UE) NR </w:t>
      </w:r>
      <w:r w:rsidR="0059512E" w:rsidRPr="00234FFC">
        <w:rPr>
          <w:rFonts w:asciiTheme="minorHAnsi" w:eastAsiaTheme="minorEastAsia" w:hAnsiTheme="minorHAnsi" w:cstheme="minorBidi"/>
          <w:bCs/>
          <w:i/>
          <w:color w:val="000000" w:themeColor="text1"/>
        </w:rPr>
        <w:t>833/2014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z dnia 31 lipca 2014 r. dotyczącego środków ograniczających w związku z działaniami Rosji destabilizującymi sytuację na Ukrainie i ich udział w realizacji zamówienia będzie wynosił </w:t>
      </w:r>
      <w:r w:rsidR="0059512E" w:rsidRPr="00234FFC">
        <w:rPr>
          <w:rFonts w:asciiTheme="minorHAnsi" w:eastAsiaTheme="minorEastAsia" w:hAnsiTheme="minorHAnsi" w:cstheme="minorBidi"/>
          <w:b/>
          <w:color w:val="000000" w:themeColor="text1"/>
        </w:rPr>
        <w:t>……%</w:t>
      </w:r>
      <w:r w:rsidR="0059512E">
        <w:rPr>
          <w:rFonts w:asciiTheme="minorHAnsi" w:eastAsiaTheme="minorEastAsia" w:hAnsiTheme="minorHAnsi" w:cstheme="minorBidi"/>
          <w:b/>
          <w:color w:val="000000" w:themeColor="text1"/>
        </w:rPr>
        <w:t xml:space="preserve"> </w:t>
      </w:r>
      <w:r w:rsidR="0059512E" w:rsidRPr="0045523F">
        <w:rPr>
          <w:rFonts w:asciiTheme="minorHAnsi" w:eastAsiaTheme="minorEastAsia" w:hAnsiTheme="minorHAnsi" w:cstheme="minorBidi"/>
          <w:b/>
          <w:i/>
          <w:iCs/>
          <w:color w:val="000000" w:themeColor="text1"/>
        </w:rPr>
        <w:t>(należy uzupełnić)</w:t>
      </w:r>
      <w:r w:rsidR="0059512E" w:rsidRPr="00234FFC">
        <w:rPr>
          <w:rFonts w:asciiTheme="minorHAnsi" w:eastAsiaTheme="minorEastAsia" w:hAnsiTheme="minorHAnsi" w:cstheme="minorBidi"/>
          <w:bCs/>
          <w:color w:val="000000" w:themeColor="text1"/>
        </w:rPr>
        <w:t xml:space="preserve"> wartości zamówienia</w:t>
      </w:r>
      <w:r w:rsidR="0059512E">
        <w:rPr>
          <w:rFonts w:asciiTheme="minorHAnsi" w:eastAsiaTheme="minorEastAsia" w:hAnsiTheme="minorHAnsi" w:cstheme="minorBidi"/>
          <w:bCs/>
          <w:color w:val="000000" w:themeColor="text1"/>
        </w:rPr>
        <w:t>.</w:t>
      </w:r>
    </w:p>
    <w:p w14:paraId="6A05A7C2" w14:textId="4023B1B7" w:rsidR="00CE5F4F" w:rsidRDefault="00CE5F4F" w:rsidP="0059512E">
      <w:pPr>
        <w:pStyle w:val="Standard"/>
        <w:spacing w:before="120" w:after="0"/>
        <w:ind w:left="709" w:hanging="425"/>
        <w:jc w:val="both"/>
        <w:rPr>
          <w:rFonts w:asciiTheme="minorHAnsi" w:eastAsiaTheme="minorEastAsia" w:hAnsiTheme="minorHAnsi" w:cstheme="minorBidi"/>
          <w:bCs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1"/>
      </w:tblGrid>
      <w:tr w:rsidR="00E66880" w14:paraId="64A44BD5" w14:textId="77777777" w:rsidTr="00515C55">
        <w:tc>
          <w:tcPr>
            <w:tcW w:w="9061" w:type="dxa"/>
            <w:shd w:val="clear" w:color="auto" w:fill="D9D9D9" w:themeFill="background1" w:themeFillShade="D9"/>
          </w:tcPr>
          <w:p w14:paraId="1AA5C5DC" w14:textId="0923A091" w:rsidR="00E66880" w:rsidRDefault="00CE5F4F" w:rsidP="00515C55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66880" w:rsidRPr="0059512E">
              <w:rPr>
                <w:rFonts w:asciiTheme="minorHAnsi" w:hAnsiTheme="minorHAnsi" w:cstheme="minorHAnsi"/>
                <w:b/>
                <w:bCs/>
              </w:rPr>
              <w:t xml:space="preserve">Podstawy wykluczenia z Rozdziału V ust. 2 </w:t>
            </w:r>
            <w:r w:rsidR="00E66880" w:rsidRPr="00D51C05">
              <w:rPr>
                <w:rFonts w:cstheme="minorHAnsi"/>
                <w:b/>
                <w:bCs/>
              </w:rPr>
              <w:t xml:space="preserve">pkt </w:t>
            </w:r>
            <w:r w:rsidR="005E489A">
              <w:rPr>
                <w:rFonts w:cstheme="minorHAnsi"/>
                <w:b/>
                <w:bCs/>
              </w:rPr>
              <w:t>6</w:t>
            </w:r>
          </w:p>
        </w:tc>
      </w:tr>
    </w:tbl>
    <w:p w14:paraId="686474F6" w14:textId="77777777" w:rsidR="00A02B12" w:rsidRDefault="00A02B12" w:rsidP="00942D42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</w:p>
    <w:p w14:paraId="1A2425C4" w14:textId="7F62149B" w:rsidR="00942D42" w:rsidRDefault="00942D42" w:rsidP="00942D42">
      <w:pPr>
        <w:pStyle w:val="Standard"/>
        <w:widowControl w:val="0"/>
        <w:tabs>
          <w:tab w:val="left" w:leader="dot" w:pos="5387"/>
          <w:tab w:val="left" w:leader="dot" w:pos="9071"/>
        </w:tabs>
        <w:spacing w:after="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Mając</w:t>
      </w:r>
      <w:r w:rsidRPr="6FD28FB4">
        <w:rPr>
          <w:rFonts w:asciiTheme="minorHAnsi" w:hAnsiTheme="minorHAnsi" w:cstheme="minorBidi"/>
        </w:rPr>
        <w:t xml:space="preserve"> na uwadze treść</w:t>
      </w:r>
      <w:r w:rsidR="00C05123">
        <w:rPr>
          <w:rFonts w:asciiTheme="minorHAnsi" w:hAnsiTheme="minorHAnsi" w:cstheme="minorBidi"/>
          <w:vertAlign w:val="superscript"/>
        </w:rPr>
        <w:t>2</w:t>
      </w:r>
      <w:r w:rsidRPr="6FD28FB4">
        <w:rPr>
          <w:rFonts w:asciiTheme="minorHAnsi" w:hAnsiTheme="minorHAnsi" w:cstheme="minorBidi"/>
        </w:rPr>
        <w:t>:</w:t>
      </w:r>
    </w:p>
    <w:p w14:paraId="05FC44C5" w14:textId="67ECAC42" w:rsidR="0059512E" w:rsidRPr="0045523F" w:rsidRDefault="0059512E" w:rsidP="005A4178">
      <w:pPr>
        <w:pStyle w:val="Standard"/>
        <w:widowControl w:val="0"/>
        <w:numPr>
          <w:ilvl w:val="0"/>
          <w:numId w:val="42"/>
        </w:numPr>
        <w:spacing w:before="120" w:after="0"/>
        <w:ind w:left="357" w:hanging="357"/>
        <w:jc w:val="both"/>
        <w:textAlignment w:val="auto"/>
        <w:rPr>
          <w:rFonts w:asciiTheme="minorHAnsi" w:eastAsiaTheme="minorEastAsia" w:hAnsiTheme="minorHAnsi" w:cstheme="minorBidi"/>
          <w:bCs/>
          <w:color w:val="000000" w:themeColor="text1"/>
        </w:rPr>
      </w:pPr>
      <w:r w:rsidRPr="0014554E">
        <w:rPr>
          <w:rFonts w:asciiTheme="minorHAnsi" w:eastAsiaTheme="minorEastAsia" w:hAnsiTheme="minorHAnsi" w:cstheme="minorBidi"/>
          <w:b/>
          <w:color w:val="000000" w:themeColor="text1"/>
        </w:rPr>
        <w:t xml:space="preserve">art. 7 ust. 1 pkt 1-3 </w:t>
      </w:r>
      <w:r w:rsidRPr="0045523F">
        <w:rPr>
          <w:rFonts w:asciiTheme="minorHAnsi" w:eastAsiaTheme="minorEastAsia" w:hAnsiTheme="minorHAnsi" w:cstheme="minorBidi"/>
          <w:bCs/>
          <w:color w:val="000000" w:themeColor="text1"/>
        </w:rPr>
        <w:t>ustawy</w:t>
      </w:r>
      <w:r>
        <w:rPr>
          <w:rFonts w:asciiTheme="minorHAnsi" w:eastAsiaTheme="minorEastAsia" w:hAnsiTheme="minorHAnsi" w:cstheme="minorBidi"/>
          <w:bCs/>
          <w:color w:val="000000" w:themeColor="text1"/>
        </w:rPr>
        <w:t xml:space="preserve"> </w:t>
      </w:r>
      <w:r w:rsidRPr="00BB19E7">
        <w:rPr>
          <w:rFonts w:asciiTheme="minorHAnsi" w:eastAsiaTheme="minorEastAsia" w:hAnsiTheme="minorHAnsi" w:cstheme="minorBidi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Theme="minorHAnsi" w:eastAsiaTheme="minorEastAsia" w:hAnsiTheme="minorHAnsi" w:cstheme="minorBidi"/>
        </w:rPr>
        <w:t>, oświadczam, że</w:t>
      </w:r>
      <w:r w:rsidR="00B51BCE">
        <w:rPr>
          <w:rFonts w:asciiTheme="minorHAnsi" w:eastAsiaTheme="minorEastAsia" w:hAnsiTheme="minorHAnsi" w:cstheme="minorBidi"/>
        </w:rPr>
        <w:t xml:space="preserve"> </w:t>
      </w:r>
      <w:r w:rsidR="00B51BCE" w:rsidRPr="00B311B2">
        <w:rPr>
          <w:rFonts w:asciiTheme="minorHAnsi" w:hAnsiTheme="minorHAnsi" w:cstheme="minorBidi"/>
          <w:b/>
          <w:bCs/>
        </w:rPr>
        <w:t>Wykon</w:t>
      </w:r>
      <w:r w:rsidR="00B51BCE" w:rsidRPr="005E489A">
        <w:rPr>
          <w:rFonts w:asciiTheme="minorHAnsi" w:hAnsiTheme="minorHAnsi" w:cstheme="minorBidi"/>
          <w:b/>
          <w:bCs/>
        </w:rPr>
        <w:t>awca</w:t>
      </w:r>
      <w:r w:rsidR="00B311B2" w:rsidRPr="005E489A">
        <w:rPr>
          <w:rFonts w:asciiTheme="minorHAnsi" w:hAnsiTheme="minorHAnsi" w:cstheme="minorBidi"/>
          <w:b/>
          <w:bCs/>
        </w:rPr>
        <w:t>/</w:t>
      </w:r>
      <w:r w:rsidR="00B311B2" w:rsidRPr="00A87DFE">
        <w:rPr>
          <w:rFonts w:asciiTheme="minorHAnsi" w:eastAsiaTheme="minorEastAsia" w:hAnsiTheme="minorHAnsi" w:cstheme="minorBidi"/>
          <w:b/>
          <w:bCs/>
          <w:color w:val="000000" w:themeColor="text1"/>
        </w:rPr>
        <w:t>podmiot udostępniający</w:t>
      </w:r>
      <w:r w:rsidR="00C05123" w:rsidRPr="00A87DFE">
        <w:rPr>
          <w:rFonts w:asciiTheme="minorHAnsi" w:eastAsiaTheme="minorEastAsia" w:hAnsiTheme="minorHAnsi" w:cstheme="minorBidi"/>
          <w:b/>
          <w:bCs/>
          <w:color w:val="000000" w:themeColor="text1"/>
        </w:rPr>
        <w:t xml:space="preserve"> zasoby</w:t>
      </w:r>
      <w:r w:rsidR="00B311B2" w:rsidRPr="00A87DFE">
        <w:rPr>
          <w:rFonts w:asciiTheme="minorHAnsi" w:eastAsiaTheme="minorEastAsia" w:hAnsiTheme="minorHAnsi" w:cstheme="minorBidi"/>
          <w:b/>
          <w:bCs/>
          <w:color w:val="000000" w:themeColor="text1"/>
          <w:vertAlign w:val="superscript"/>
        </w:rPr>
        <w:t>1</w:t>
      </w:r>
      <w:r w:rsidRPr="008E76B1">
        <w:rPr>
          <w:rFonts w:asciiTheme="minorHAnsi" w:eastAsiaTheme="minorEastAsia" w:hAnsiTheme="minorHAnsi" w:cstheme="minorBidi"/>
          <w:b/>
          <w:bCs/>
        </w:rPr>
        <w:t>:</w:t>
      </w:r>
    </w:p>
    <w:p w14:paraId="39E6EC72" w14:textId="24FE0BFB" w:rsidR="0059512E" w:rsidRPr="0014554E" w:rsidRDefault="00000000" w:rsidP="00466CA7">
      <w:pPr>
        <w:spacing w:before="120" w:after="0"/>
        <w:ind w:firstLine="357"/>
        <w:jc w:val="both"/>
        <w:rPr>
          <w:rFonts w:eastAsiaTheme="minorEastAsia"/>
          <w:bCs/>
          <w:color w:val="000000" w:themeColor="text1"/>
        </w:rPr>
      </w:pPr>
      <w:sdt>
        <w:sdtPr>
          <w:rPr>
            <w:rFonts w:eastAsiaTheme="minorEastAsia"/>
            <w:b/>
            <w:color w:val="000000" w:themeColor="text1"/>
          </w:rPr>
          <w:id w:val="439421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6CA7">
            <w:rPr>
              <w:rFonts w:ascii="MS Gothic" w:eastAsia="MS Gothic" w:hAnsi="MS Gothic" w:hint="eastAsia"/>
              <w:b/>
              <w:color w:val="000000" w:themeColor="text1"/>
            </w:rPr>
            <w:t>☐</w:t>
          </w:r>
        </w:sdtContent>
      </w:sdt>
      <w:r w:rsidR="0059512E">
        <w:rPr>
          <w:rFonts w:eastAsiaTheme="minorEastAsia"/>
          <w:b/>
          <w:color w:val="000000" w:themeColor="text1"/>
        </w:rPr>
        <w:tab/>
        <w:t>n</w:t>
      </w:r>
      <w:r w:rsidR="0059512E" w:rsidRPr="0014554E">
        <w:rPr>
          <w:rFonts w:eastAsiaTheme="minorEastAsia"/>
          <w:b/>
          <w:color w:val="000000" w:themeColor="text1"/>
        </w:rPr>
        <w:t xml:space="preserve">ie </w:t>
      </w:r>
      <w:r w:rsidR="0059512E" w:rsidRPr="00466CA7">
        <w:rPr>
          <w:rFonts w:eastAsia="Times New Roman" w:cs="Arial"/>
          <w:b/>
          <w:bCs/>
          <w:color w:val="000000" w:themeColor="text1"/>
          <w:lang w:eastAsia="ar-SA"/>
        </w:rPr>
        <w:t>jest</w:t>
      </w:r>
      <w:r w:rsidR="0059512E">
        <w:rPr>
          <w:rFonts w:eastAsiaTheme="minorEastAsia"/>
          <w:b/>
          <w:color w:val="000000" w:themeColor="text1"/>
        </w:rPr>
        <w:t>:</w:t>
      </w:r>
    </w:p>
    <w:p w14:paraId="6B0991B3" w14:textId="7B14DE0F" w:rsidR="0059512E" w:rsidRPr="00BB19E7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>
        <w:rPr>
          <w:rStyle w:val="Odwoanieprzypisudolnego"/>
          <w:rFonts w:asciiTheme="minorHAnsi" w:eastAsiaTheme="minorEastAsia" w:hAnsiTheme="minorHAnsi" w:cstheme="minorBidi"/>
          <w:sz w:val="22"/>
          <w:szCs w:val="22"/>
        </w:rPr>
        <w:footnoteReference w:id="4"/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69277A62" w14:textId="60B0E512" w:rsidR="0059512E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</w:t>
      </w:r>
    </w:p>
    <w:p w14:paraId="2A8EF345" w14:textId="7D50CE62" w:rsidR="0059512E" w:rsidRDefault="0059512E" w:rsidP="0059512E">
      <w:pPr>
        <w:pStyle w:val="paragraph"/>
        <w:numPr>
          <w:ilvl w:val="0"/>
          <w:numId w:val="43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ustawy;</w:t>
      </w:r>
    </w:p>
    <w:p w14:paraId="49176699" w14:textId="77777777" w:rsidR="0059512E" w:rsidRPr="002B044A" w:rsidRDefault="0059512E" w:rsidP="0059512E">
      <w:pPr>
        <w:pStyle w:val="paragraph"/>
        <w:spacing w:before="24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2B044A">
        <w:rPr>
          <w:rFonts w:asciiTheme="minorHAnsi" w:eastAsiaTheme="minorEastAsia" w:hAnsiTheme="minorHAnsi" w:cstheme="minorBidi"/>
          <w:i/>
          <w:iCs/>
          <w:sz w:val="22"/>
          <w:szCs w:val="22"/>
        </w:rPr>
        <w:t>albo:</w:t>
      </w:r>
    </w:p>
    <w:p w14:paraId="21C7CED4" w14:textId="6044B30B" w:rsidR="0059512E" w:rsidRDefault="00000000" w:rsidP="00466CA7">
      <w:pPr>
        <w:spacing w:before="120" w:after="0"/>
        <w:ind w:firstLine="360"/>
        <w:jc w:val="both"/>
        <w:rPr>
          <w:rFonts w:eastAsiaTheme="minorEastAsia"/>
          <w:b/>
          <w:color w:val="000000" w:themeColor="text1"/>
        </w:rPr>
      </w:pPr>
      <w:sdt>
        <w:sdtPr>
          <w:rPr>
            <w:rFonts w:eastAsia="Times New Roman" w:cs="Arial"/>
            <w:b/>
            <w:bCs/>
            <w:color w:val="000000" w:themeColor="text1"/>
            <w:lang w:eastAsia="ar-SA"/>
          </w:rPr>
          <w:id w:val="999075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9512E">
            <w:rPr>
              <w:rFonts w:ascii="MS Gothic" w:eastAsia="MS Gothic" w:hAnsi="MS Gothic" w:cs="Arial" w:hint="eastAsia"/>
              <w:b/>
              <w:bCs/>
              <w:color w:val="000000" w:themeColor="text1"/>
              <w:lang w:eastAsia="ar-SA"/>
            </w:rPr>
            <w:t>☐</w:t>
          </w:r>
        </w:sdtContent>
      </w:sdt>
      <w:r w:rsidR="0059512E">
        <w:rPr>
          <w:rFonts w:eastAsia="Times New Roman" w:cs="Arial"/>
          <w:b/>
          <w:bCs/>
          <w:color w:val="000000" w:themeColor="text1"/>
          <w:lang w:eastAsia="ar-SA"/>
        </w:rPr>
        <w:tab/>
        <w:t>j</w:t>
      </w:r>
      <w:r w:rsidR="0059512E" w:rsidRPr="0014554E">
        <w:rPr>
          <w:rFonts w:eastAsia="Times New Roman" w:cs="Arial"/>
          <w:b/>
          <w:bCs/>
          <w:color w:val="000000" w:themeColor="text1"/>
          <w:lang w:eastAsia="ar-SA"/>
        </w:rPr>
        <w:t>est</w:t>
      </w:r>
      <w:r w:rsidR="0059512E">
        <w:rPr>
          <w:rFonts w:eastAsiaTheme="minorEastAsia"/>
          <w:b/>
          <w:color w:val="000000" w:themeColor="text1"/>
        </w:rPr>
        <w:t>:</w:t>
      </w:r>
    </w:p>
    <w:p w14:paraId="09566D4A" w14:textId="5DD7CC16" w:rsidR="0059512E" w:rsidRPr="00BB19E7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wymienion</w:t>
      </w:r>
      <w:r>
        <w:rPr>
          <w:rFonts w:asciiTheme="minorHAnsi" w:eastAsiaTheme="minorEastAsia" w:hAnsiTheme="minorHAnsi" w:cstheme="minorBidi"/>
          <w:sz w:val="22"/>
          <w:szCs w:val="22"/>
        </w:rPr>
        <w:t>y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rozporządzeniu 269/2014 albo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wpisan</w:t>
      </w:r>
      <w:r>
        <w:rPr>
          <w:rFonts w:asciiTheme="minorHAnsi" w:eastAsiaTheme="minorEastAsia" w:hAnsiTheme="minorHAnsi" w:cstheme="minorBidi"/>
          <w:sz w:val="22"/>
          <w:szCs w:val="22"/>
        </w:rPr>
        <w:t>ym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listę</w:t>
      </w:r>
      <w:r w:rsidR="00C05123">
        <w:rPr>
          <w:rFonts w:asciiTheme="minorHAnsi" w:eastAsiaTheme="minorEastAsia" w:hAnsiTheme="minorHAnsi" w:cstheme="minorBidi"/>
          <w:sz w:val="22"/>
          <w:szCs w:val="22"/>
          <w:vertAlign w:val="superscript"/>
        </w:rPr>
        <w:t>3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 na podstawie decyzji w 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53AB744B" w14:textId="513A0A4B" w:rsidR="0059512E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beneficjentem rzeczywistym w rozumieniu ustawy z dnia 1 marca 2018 r. o przeciwdziałaniu praniu pieniędzy oraz finansowaniu terroryzmu (Dz.U. z 2022 r. poz. 593 i 655) jest osoba wymieniona w wykazach określonych w rozporządzeniu 765/2006 i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 xml:space="preserve">rozporządzeniu 269/2014 albo wpisana na listę 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lastRenderedPageBreak/>
        <w:t>lub będąca takim beneficjentem rzeczywistym od dnia 24 lutego 2022 r., o ile została wpisana na listę na podstawie decyzji w</w:t>
      </w:r>
      <w:r w:rsidR="00AE4A57"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sprawie wpisu na listę rozstrzygającej o zastosowaniu środka, o którym mowa w art. 1 pkt 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ustawy, lub</w:t>
      </w:r>
    </w:p>
    <w:p w14:paraId="7D674B1C" w14:textId="3AA9B0B2" w:rsidR="0059512E" w:rsidRDefault="0059512E" w:rsidP="0059512E">
      <w:pPr>
        <w:pStyle w:val="paragraph"/>
        <w:numPr>
          <w:ilvl w:val="0"/>
          <w:numId w:val="45"/>
        </w:numPr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B19E7">
        <w:rPr>
          <w:rFonts w:asciiTheme="minorHAnsi" w:eastAsiaTheme="minorEastAsia" w:hAnsiTheme="minorHAnsi" w:cstheme="minorBidi"/>
          <w:sz w:val="22"/>
          <w:szCs w:val="22"/>
        </w:rPr>
        <w:t>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>
        <w:rPr>
          <w:rFonts w:asciiTheme="minorHAnsi" w:eastAsiaTheme="minorEastAsia" w:hAnsiTheme="minorHAnsi" w:cstheme="minorBidi"/>
          <w:sz w:val="22"/>
          <w:szCs w:val="22"/>
        </w:rPr>
        <w:t> </w:t>
      </w:r>
      <w:r w:rsidRPr="00BB19E7">
        <w:rPr>
          <w:rFonts w:asciiTheme="minorHAnsi" w:eastAsiaTheme="minorEastAsia" w:hAnsiTheme="minorHAnsi" w:cstheme="minorBidi"/>
          <w:sz w:val="22"/>
          <w:szCs w:val="22"/>
        </w:rPr>
        <w:t>3</w:t>
      </w:r>
      <w:r>
        <w:rPr>
          <w:rFonts w:asciiTheme="minorHAnsi" w:eastAsiaTheme="minorEastAsia" w:hAnsiTheme="minorHAnsi" w:cstheme="minorBidi"/>
          <w:sz w:val="22"/>
          <w:szCs w:val="22"/>
        </w:rPr>
        <w:t xml:space="preserve"> tej ustawy.</w:t>
      </w:r>
    </w:p>
    <w:p w14:paraId="4528C159" w14:textId="467E2CD3" w:rsidR="0059512E" w:rsidRDefault="0059512E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2"/>
      </w:tblGrid>
      <w:tr w:rsidR="00466CA7" w:rsidRPr="00D25EF8" w14:paraId="69604E69" w14:textId="77777777" w:rsidTr="002B044A">
        <w:tc>
          <w:tcPr>
            <w:tcW w:w="5103" w:type="dxa"/>
          </w:tcPr>
          <w:p w14:paraId="677019C5" w14:textId="77777777" w:rsidR="00466CA7" w:rsidRPr="00D25EF8" w:rsidRDefault="00466CA7" w:rsidP="006076D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529997C5" w14:textId="77777777" w:rsidR="00466CA7" w:rsidRPr="00D25EF8" w:rsidRDefault="00466CA7" w:rsidP="006076DD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466CA7" w:rsidRPr="00DB3554" w14:paraId="06FF45C6" w14:textId="77777777" w:rsidTr="002B044A">
        <w:tc>
          <w:tcPr>
            <w:tcW w:w="5103" w:type="dxa"/>
          </w:tcPr>
          <w:p w14:paraId="2EACF6ED" w14:textId="77777777" w:rsidR="00466CA7" w:rsidRPr="00DB3554" w:rsidRDefault="00466CA7" w:rsidP="006076DD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3C89A156" w14:textId="77777777" w:rsidR="00466CA7" w:rsidRPr="00DB3554" w:rsidRDefault="00466CA7" w:rsidP="006076DD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5D93DBD5" w14:textId="0C6564DB" w:rsidR="00531A4B" w:rsidRDefault="00531A4B" w:rsidP="00C05123">
      <w:pPr>
        <w:pStyle w:val="Standard"/>
        <w:spacing w:after="0"/>
        <w:rPr>
          <w:rFonts w:asciiTheme="minorHAnsi" w:hAnsiTheme="minorHAnsi" w:cstheme="minorHAnsi"/>
          <w:i/>
          <w:sz w:val="18"/>
          <w:szCs w:val="18"/>
        </w:rPr>
      </w:pPr>
    </w:p>
    <w:p w14:paraId="28DADD4F" w14:textId="6F68D891" w:rsidR="00531A4B" w:rsidRDefault="00531A4B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392DA2EA" w14:textId="55151F23" w:rsidR="003610CD" w:rsidRDefault="003610CD" w:rsidP="00587B9E">
      <w:pPr>
        <w:pStyle w:val="Standard"/>
        <w:spacing w:after="0"/>
        <w:ind w:left="4321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B352E" w14:paraId="085C47B4" w14:textId="77777777" w:rsidTr="005A4178">
        <w:tc>
          <w:tcPr>
            <w:tcW w:w="9776" w:type="dxa"/>
            <w:shd w:val="clear" w:color="auto" w:fill="D9D9D9" w:themeFill="background1" w:themeFillShade="D9"/>
          </w:tcPr>
          <w:p w14:paraId="01933B72" w14:textId="54A7505E" w:rsidR="007B352E" w:rsidRDefault="007B352E" w:rsidP="00515C55">
            <w:pPr>
              <w:pStyle w:val="Standard"/>
              <w:numPr>
                <w:ilvl w:val="0"/>
                <w:numId w:val="46"/>
              </w:numPr>
              <w:tabs>
                <w:tab w:val="left" w:pos="236"/>
              </w:tabs>
              <w:spacing w:before="120" w:after="120" w:line="240" w:lineRule="auto"/>
              <w:ind w:left="0" w:firstLine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OŚWIADCZENIE DOTYCZĄCE PODANIA INFORMACJI</w:t>
            </w:r>
            <w:r w:rsidRPr="00242A81">
              <w:rPr>
                <w:rFonts w:cstheme="minorHAnsi"/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</w:tc>
      </w:tr>
    </w:tbl>
    <w:p w14:paraId="59223838" w14:textId="77777777" w:rsidR="00A02B12" w:rsidRDefault="00A02B12" w:rsidP="00A02B12">
      <w:pPr>
        <w:pStyle w:val="Standard"/>
        <w:jc w:val="both"/>
        <w:rPr>
          <w:rFonts w:asciiTheme="minorHAnsi" w:hAnsiTheme="minorHAnsi" w:cstheme="minorHAnsi"/>
          <w:b/>
        </w:rPr>
      </w:pPr>
    </w:p>
    <w:p w14:paraId="291A675B" w14:textId="12673E60" w:rsidR="00A02B12" w:rsidRPr="00563DDE" w:rsidRDefault="00A02B12" w:rsidP="00CC23E9">
      <w:pPr>
        <w:pStyle w:val="Standard"/>
        <w:numPr>
          <w:ilvl w:val="0"/>
          <w:numId w:val="42"/>
        </w:numPr>
        <w:jc w:val="both"/>
        <w:rPr>
          <w:rFonts w:asciiTheme="minorHAnsi" w:hAnsiTheme="minorHAnsi" w:cstheme="minorHAnsi"/>
        </w:rPr>
      </w:pPr>
      <w:r w:rsidRPr="00563DDE">
        <w:rPr>
          <w:rFonts w:asciiTheme="minorHAnsi" w:hAnsiTheme="minorHAnsi" w:cstheme="minorHAnsi"/>
        </w:rPr>
        <w:t>Oświadczam, że wszystkie informacje podane w powyższy</w:t>
      </w:r>
      <w:r w:rsidR="003610CD" w:rsidRPr="00563DDE">
        <w:rPr>
          <w:rFonts w:asciiTheme="minorHAnsi" w:hAnsiTheme="minorHAnsi" w:cstheme="minorHAnsi"/>
        </w:rPr>
        <w:t>ch</w:t>
      </w:r>
      <w:r w:rsidRPr="00563DDE">
        <w:rPr>
          <w:rFonts w:asciiTheme="minorHAnsi" w:hAnsiTheme="minorHAnsi" w:cstheme="minorHAnsi"/>
        </w:rPr>
        <w:t xml:space="preserve"> oświadczeni</w:t>
      </w:r>
      <w:r w:rsidR="003610CD" w:rsidRPr="00563DDE">
        <w:rPr>
          <w:rFonts w:asciiTheme="minorHAnsi" w:hAnsiTheme="minorHAnsi" w:cstheme="minorHAnsi"/>
        </w:rPr>
        <w:t>ach</w:t>
      </w:r>
      <w:r w:rsidRPr="00563DDE">
        <w:rPr>
          <w:rFonts w:asciiTheme="minorHAnsi" w:hAnsiTheme="minorHAnsi" w:cstheme="minorHAnsi"/>
        </w:rPr>
        <w:t xml:space="preserve"> są aktualne i zgodne z</w:t>
      </w:r>
      <w:r w:rsidR="003610CD" w:rsidRPr="00563DDE">
        <w:rPr>
          <w:rFonts w:asciiTheme="minorHAnsi" w:hAnsiTheme="minorHAnsi" w:cstheme="minorHAnsi"/>
        </w:rPr>
        <w:t> </w:t>
      </w:r>
      <w:r w:rsidRPr="00563DDE">
        <w:rPr>
          <w:rFonts w:asciiTheme="minorHAnsi" w:hAnsiTheme="minorHAnsi" w:cstheme="minorHAnsi"/>
        </w:rPr>
        <w:t>prawdą oraz zostały przedstawione z pełną świadomością konsekwencji wprowadzenia Zamawiającego w błąd przy przedstawianiu informacji.</w:t>
      </w:r>
    </w:p>
    <w:p w14:paraId="74FBC427" w14:textId="77777777" w:rsidR="00A02B12" w:rsidRDefault="00A02B12" w:rsidP="00A02B12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A02B12" w14:paraId="31A7E252" w14:textId="77777777" w:rsidTr="00515C55">
        <w:tc>
          <w:tcPr>
            <w:tcW w:w="4531" w:type="dxa"/>
          </w:tcPr>
          <w:p w14:paraId="79A111E9" w14:textId="77777777" w:rsidR="00A02B12" w:rsidRPr="00D25EF8" w:rsidRDefault="00A02B12" w:rsidP="00515C55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 xml:space="preserve">………………..….……. </w:t>
            </w:r>
            <w:r w:rsidRPr="001E7693">
              <w:rPr>
                <w:rFonts w:asciiTheme="minorHAnsi" w:hAnsiTheme="minorHAnsi" w:cstheme="minorHAnsi"/>
                <w:i/>
              </w:rPr>
              <w:t xml:space="preserve">, </w:t>
            </w:r>
            <w:r w:rsidRPr="001E7693">
              <w:rPr>
                <w:rFonts w:asciiTheme="minorHAnsi" w:hAnsiTheme="minorHAnsi" w:cstheme="minorHAnsi"/>
              </w:rPr>
              <w:t>dnia ………..…………. r.</w:t>
            </w:r>
          </w:p>
        </w:tc>
        <w:tc>
          <w:tcPr>
            <w:tcW w:w="4532" w:type="dxa"/>
          </w:tcPr>
          <w:p w14:paraId="333920B1" w14:textId="77777777" w:rsidR="00A02B12" w:rsidRPr="00D25EF8" w:rsidRDefault="00A02B12" w:rsidP="00515C55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1E7693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A02B12" w14:paraId="3B98AB9A" w14:textId="77777777" w:rsidTr="00515C55">
        <w:tc>
          <w:tcPr>
            <w:tcW w:w="4531" w:type="dxa"/>
          </w:tcPr>
          <w:p w14:paraId="10A22A3A" w14:textId="77777777" w:rsidR="00A02B12" w:rsidRPr="00DB3554" w:rsidRDefault="00A02B12" w:rsidP="00515C55">
            <w:pPr>
              <w:pStyle w:val="Standard"/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      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    (miejscowość)</w:t>
            </w:r>
          </w:p>
        </w:tc>
        <w:tc>
          <w:tcPr>
            <w:tcW w:w="4532" w:type="dxa"/>
          </w:tcPr>
          <w:p w14:paraId="383A9CA8" w14:textId="77777777" w:rsidR="00A02B12" w:rsidRPr="00DB3554" w:rsidRDefault="00A02B12" w:rsidP="00515C55">
            <w:pPr>
              <w:pStyle w:val="Standard"/>
              <w:spacing w:after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 xml:space="preserve">  </w:t>
            </w:r>
            <w:r w:rsidRPr="00DB3554">
              <w:rPr>
                <w:rFonts w:asciiTheme="minorHAnsi" w:hAnsiTheme="minorHAnsi" w:cstheme="minorHAnsi"/>
                <w:i/>
                <w:sz w:val="14"/>
                <w:szCs w:val="14"/>
              </w:rPr>
              <w:t>(podpis)</w:t>
            </w:r>
          </w:p>
        </w:tc>
      </w:tr>
    </w:tbl>
    <w:p w14:paraId="313CD058" w14:textId="05117E03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B1BFBDB" w14:textId="4B99ADF7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1B3B96A" w14:textId="77777777" w:rsidR="00A02B12" w:rsidRDefault="00A02B12" w:rsidP="0059512E">
      <w:pPr>
        <w:pStyle w:val="Standard"/>
        <w:spacing w:before="240"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FC726A0" w14:textId="77777777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  <w:u w:val="single"/>
        </w:rPr>
      </w:pPr>
      <w:r w:rsidRPr="004C1B32">
        <w:rPr>
          <w:i/>
          <w:iCs/>
          <w:sz w:val="20"/>
          <w:szCs w:val="20"/>
          <w:u w:val="single"/>
        </w:rPr>
        <w:t>Pouczenie:</w:t>
      </w:r>
      <w:r w:rsidRPr="004C1B32">
        <w:rPr>
          <w:i/>
          <w:iCs/>
          <w:sz w:val="20"/>
          <w:szCs w:val="20"/>
        </w:rPr>
        <w:t xml:space="preserve"> </w:t>
      </w:r>
    </w:p>
    <w:p w14:paraId="5621A124" w14:textId="4695972B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Osoba lub podmiot podlegające wykluczeniu na podstawie ustawy z dnia 13 kwietnia 2022 r. o</w:t>
      </w:r>
      <w:r>
        <w:rPr>
          <w:i/>
          <w:iCs/>
          <w:sz w:val="20"/>
          <w:szCs w:val="20"/>
        </w:rPr>
        <w:t> </w:t>
      </w:r>
      <w:r w:rsidRPr="004C1B32">
        <w:rPr>
          <w:i/>
          <w:iCs/>
          <w:sz w:val="20"/>
          <w:szCs w:val="20"/>
        </w:rPr>
        <w:t xml:space="preserve">szczególnych rozwiązaniach w zakresie przeciwdziałania wspieraniu agresji na Ukrainę oraz służących ochronie bezpieczeństwa narodowego, które w okresie tego wykluczenia ubiegają się o udzielenie zamówienia publicznego lub dopuszczenie do udziału w konkursie lub biorą udział w postępowaniu o udzielenie zamówienia publicznego lub w konkursie, podlegają karze pieniężnej. </w:t>
      </w:r>
    </w:p>
    <w:p w14:paraId="632FB3D3" w14:textId="77777777" w:rsidR="00F634A9" w:rsidRPr="004C1B32" w:rsidRDefault="00F634A9" w:rsidP="00F634A9">
      <w:pPr>
        <w:spacing w:after="160"/>
        <w:jc w:val="both"/>
        <w:rPr>
          <w:i/>
          <w:iCs/>
          <w:sz w:val="20"/>
          <w:szCs w:val="20"/>
        </w:rPr>
      </w:pPr>
      <w:r w:rsidRPr="004C1B32">
        <w:rPr>
          <w:i/>
          <w:iCs/>
          <w:sz w:val="20"/>
          <w:szCs w:val="20"/>
        </w:rPr>
        <w:t>Karę pieniężną nakłada Prezes Urzędu Zamówień Publicznych, w drodze decyzji, w wysokości do 20 000 000 zł.</w:t>
      </w:r>
    </w:p>
    <w:p w14:paraId="4AA50743" w14:textId="77777777" w:rsidR="0059512E" w:rsidRPr="0059512E" w:rsidRDefault="0059512E" w:rsidP="0059512E">
      <w:pPr>
        <w:pStyle w:val="paragraph"/>
        <w:spacing w:before="120" w:beforeAutospacing="0" w:after="0" w:afterAutospacing="0" w:line="276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sectPr w:rsidR="0059512E" w:rsidRPr="0059512E" w:rsidSect="005A417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3" w:footer="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05B75" w14:textId="77777777" w:rsidR="003944E4" w:rsidRDefault="003944E4" w:rsidP="00195792">
      <w:pPr>
        <w:spacing w:after="0" w:line="240" w:lineRule="auto"/>
      </w:pPr>
      <w:r>
        <w:separator/>
      </w:r>
    </w:p>
  </w:endnote>
  <w:endnote w:type="continuationSeparator" w:id="0">
    <w:p w14:paraId="26250FBC" w14:textId="77777777" w:rsidR="003944E4" w:rsidRDefault="003944E4" w:rsidP="00195792">
      <w:pPr>
        <w:spacing w:after="0" w:line="240" w:lineRule="auto"/>
      </w:pPr>
      <w:r>
        <w:continuationSeparator/>
      </w:r>
    </w:p>
  </w:endnote>
  <w:endnote w:type="continuationNotice" w:id="1">
    <w:p w14:paraId="0C1812C9" w14:textId="77777777" w:rsidR="003944E4" w:rsidRDefault="003944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692904"/>
      <w:docPartObj>
        <w:docPartGallery w:val="Page Numbers (Bottom of Page)"/>
        <w:docPartUnique/>
      </w:docPartObj>
    </w:sdtPr>
    <w:sdtContent>
      <w:p w14:paraId="11A9D6FF" w14:textId="08A9CA6F" w:rsidR="007937E9" w:rsidRPr="001D4E18" w:rsidRDefault="00733972" w:rsidP="001D4E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9B5C" w14:textId="1785A31C" w:rsidR="00CD6434" w:rsidRDefault="00CD6434" w:rsidP="004C4AE7">
    <w:pPr>
      <w:pStyle w:val="Stopka"/>
      <w:spacing w:after="0"/>
      <w:ind w:left="-1418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39203" w14:textId="77777777" w:rsidR="003944E4" w:rsidRDefault="003944E4" w:rsidP="00195792">
      <w:pPr>
        <w:spacing w:after="0" w:line="240" w:lineRule="auto"/>
      </w:pPr>
      <w:r>
        <w:separator/>
      </w:r>
    </w:p>
  </w:footnote>
  <w:footnote w:type="continuationSeparator" w:id="0">
    <w:p w14:paraId="26F6717C" w14:textId="77777777" w:rsidR="003944E4" w:rsidRDefault="003944E4" w:rsidP="00195792">
      <w:pPr>
        <w:spacing w:after="0" w:line="240" w:lineRule="auto"/>
      </w:pPr>
      <w:r>
        <w:continuationSeparator/>
      </w:r>
    </w:p>
  </w:footnote>
  <w:footnote w:type="continuationNotice" w:id="1">
    <w:p w14:paraId="77A5C776" w14:textId="77777777" w:rsidR="003944E4" w:rsidRDefault="003944E4">
      <w:pPr>
        <w:spacing w:after="0" w:line="240" w:lineRule="auto"/>
      </w:pPr>
    </w:p>
  </w:footnote>
  <w:footnote w:id="2">
    <w:p w14:paraId="6086F4D3" w14:textId="3EC8E8AB" w:rsidR="00B311B2" w:rsidRPr="005A4178" w:rsidRDefault="00B311B2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5A4178">
        <w:rPr>
          <w:sz w:val="18"/>
          <w:szCs w:val="18"/>
        </w:rPr>
        <w:t>Niepotrzebne skreślić</w:t>
      </w:r>
    </w:p>
  </w:footnote>
  <w:footnote w:id="3">
    <w:p w14:paraId="4274E65A" w14:textId="77777777" w:rsidR="0059512E" w:rsidRPr="00587B9E" w:rsidRDefault="0059512E" w:rsidP="0059512E">
      <w:pPr>
        <w:pStyle w:val="Tekstprzypisudolnego"/>
        <w:rPr>
          <w:sz w:val="16"/>
          <w:szCs w:val="16"/>
        </w:rPr>
      </w:pPr>
      <w:r w:rsidRPr="005A4178">
        <w:rPr>
          <w:rStyle w:val="Odwoanieprzypisudolnego"/>
          <w:sz w:val="18"/>
          <w:szCs w:val="18"/>
        </w:rPr>
        <w:footnoteRef/>
      </w:r>
      <w:r w:rsidRPr="005A4178">
        <w:rPr>
          <w:sz w:val="18"/>
          <w:szCs w:val="18"/>
        </w:rPr>
        <w:t xml:space="preserve"> Zaznaczyć właściwe w każdym punkcie.</w:t>
      </w:r>
    </w:p>
  </w:footnote>
  <w:footnote w:id="4">
    <w:p w14:paraId="7C58DA4B" w14:textId="77777777" w:rsidR="0059512E" w:rsidRPr="0059512E" w:rsidRDefault="0059512E" w:rsidP="0059512E">
      <w:pPr>
        <w:pStyle w:val="Tekstprzypisudolnego"/>
        <w:jc w:val="both"/>
        <w:rPr>
          <w:sz w:val="16"/>
          <w:szCs w:val="16"/>
        </w:rPr>
      </w:pPr>
      <w:r w:rsidRPr="0059512E">
        <w:rPr>
          <w:rStyle w:val="Odwoanieprzypisudolnego"/>
          <w:sz w:val="16"/>
          <w:szCs w:val="16"/>
        </w:rPr>
        <w:footnoteRef/>
      </w:r>
      <w:r w:rsidRPr="0059512E">
        <w:rPr>
          <w:sz w:val="16"/>
          <w:szCs w:val="16"/>
        </w:rPr>
        <w:t xml:space="preserve"> Lista osób i podmiotów, wobec których są stosowane środki ograniczające, prowadzona przez ministra właściwego do spraw wewnętrznych, o której mowa w art. 2 ust. 1 ustawy z dnia 13 kwietnia 2022 r. o 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50E" w14:textId="6737B2B3" w:rsidR="0045402F" w:rsidRPr="0045402F" w:rsidRDefault="0045402F" w:rsidP="0045402F">
    <w:pPr>
      <w:pStyle w:val="Nagwek"/>
      <w:spacing w:after="0"/>
      <w:jc w:val="center"/>
      <w:rPr>
        <w:rFonts w:ascii="Picadilly" w:hAnsi="Picadilly"/>
        <w:color w:val="17365D" w:themeColor="text2" w:themeShade="BF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DA85" w14:textId="33C564D7" w:rsidR="005055E8" w:rsidRPr="00044C4F" w:rsidRDefault="00044C4F" w:rsidP="00044C4F">
    <w:pPr>
      <w:spacing w:before="480" w:after="100" w:afterAutospacing="1"/>
      <w:jc w:val="both"/>
      <w:rPr>
        <w:rFonts w:cstheme="minorHAnsi"/>
        <w:b/>
      </w:rPr>
    </w:pPr>
    <w:r w:rsidRPr="00D4643F">
      <w:rPr>
        <w:rFonts w:ascii="Calibri Light" w:hAnsi="Calibri Light" w:cs="Calibri Light"/>
        <w:color w:val="808080" w:themeColor="background1" w:themeShade="80"/>
        <w:sz w:val="18"/>
        <w:szCs w:val="18"/>
      </w:rPr>
      <w:t>Nr postępowania</w:t>
    </w:r>
    <w:r w:rsidRPr="00691793">
      <w:rPr>
        <w:rFonts w:ascii="Calibri Light" w:hAnsi="Calibri Light" w:cs="Calibri Light"/>
        <w:color w:val="808080" w:themeColor="background1" w:themeShade="80"/>
        <w:sz w:val="18"/>
        <w:szCs w:val="18"/>
      </w:rPr>
      <w:t>:</w:t>
    </w:r>
    <w:r w:rsidR="003B68D2">
      <w:rPr>
        <w:rFonts w:cstheme="minorHAnsi"/>
        <w:color w:val="808080" w:themeColor="background1" w:themeShade="80"/>
        <w:sz w:val="18"/>
        <w:szCs w:val="18"/>
      </w:rPr>
      <w:tab/>
    </w:r>
    <w:r w:rsidR="00A87DFE" w:rsidRPr="00A87DFE">
      <w:rPr>
        <w:rFonts w:ascii="Calibri Light" w:hAnsi="Calibri Light" w:cs="Calibri Light"/>
        <w:color w:val="808080" w:themeColor="background1" w:themeShade="80"/>
        <w:sz w:val="18"/>
        <w:szCs w:val="18"/>
      </w:rPr>
      <w:t>FZA.2512.28.2024/SC/41</w:t>
    </w:r>
    <w:r w:rsidR="003B68D2" w:rsidRPr="00A87DFE">
      <w:rPr>
        <w:rFonts w:ascii="Calibri Light" w:hAnsi="Calibri Light" w:cs="Calibri Light"/>
        <w:color w:val="808080" w:themeColor="background1" w:themeShade="80"/>
        <w:sz w:val="18"/>
        <w:szCs w:val="18"/>
      </w:rPr>
      <w:tab/>
    </w:r>
    <w:r w:rsidR="003B68D2">
      <w:rPr>
        <w:rFonts w:cstheme="minorHAnsi"/>
        <w:color w:val="808080" w:themeColor="background1" w:themeShade="80"/>
        <w:sz w:val="18"/>
        <w:szCs w:val="18"/>
      </w:rPr>
      <w:tab/>
    </w:r>
    <w:r w:rsidR="005A4178">
      <w:rPr>
        <w:rFonts w:cstheme="minorHAnsi"/>
        <w:color w:val="808080" w:themeColor="background1" w:themeShade="80"/>
        <w:sz w:val="18"/>
        <w:szCs w:val="18"/>
      </w:rPr>
      <w:tab/>
    </w:r>
    <w:r w:rsidR="005A4178">
      <w:rPr>
        <w:rFonts w:cstheme="minorHAnsi"/>
        <w:color w:val="808080" w:themeColor="background1" w:themeShade="80"/>
        <w:sz w:val="18"/>
        <w:szCs w:val="18"/>
      </w:rPr>
      <w:tab/>
    </w:r>
    <w:r w:rsidR="00A87DFE">
      <w:rPr>
        <w:rFonts w:cstheme="minorHAnsi"/>
        <w:color w:val="808080" w:themeColor="background1" w:themeShade="80"/>
        <w:sz w:val="18"/>
        <w:szCs w:val="18"/>
      </w:rPr>
      <w:tab/>
    </w:r>
    <w:r w:rsidRPr="00615B02">
      <w:rPr>
        <w:rFonts w:cstheme="minorHAnsi"/>
        <w:b/>
        <w:color w:val="808080" w:themeColor="background1" w:themeShade="80"/>
        <w:sz w:val="18"/>
        <w:szCs w:val="18"/>
      </w:rPr>
      <w:t xml:space="preserve">Załącznik nr </w:t>
    </w:r>
    <w:r>
      <w:rPr>
        <w:rFonts w:cstheme="minorHAnsi"/>
        <w:b/>
        <w:color w:val="808080" w:themeColor="background1" w:themeShade="80"/>
        <w:sz w:val="18"/>
        <w:szCs w:val="18"/>
      </w:rPr>
      <w:t>5</w:t>
    </w:r>
    <w:r w:rsidRPr="00615B02">
      <w:rPr>
        <w:rFonts w:cstheme="minorHAnsi"/>
        <w:b/>
        <w:color w:val="808080" w:themeColor="background1" w:themeShade="80"/>
        <w:sz w:val="18"/>
        <w:szCs w:val="18"/>
      </w:rPr>
      <w:t xml:space="preserve"> do </w:t>
    </w:r>
    <w:r>
      <w:rPr>
        <w:rFonts w:cstheme="minorHAnsi"/>
        <w:b/>
        <w:color w:val="808080" w:themeColor="background1" w:themeShade="80"/>
        <w:sz w:val="18"/>
        <w:szCs w:val="18"/>
      </w:rPr>
      <w:t>Ogłoszenia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3740F"/>
    <w:multiLevelType w:val="hybridMultilevel"/>
    <w:tmpl w:val="4F9A367E"/>
    <w:lvl w:ilvl="0" w:tplc="D40EAE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41461"/>
    <w:multiLevelType w:val="hybridMultilevel"/>
    <w:tmpl w:val="9B126BD4"/>
    <w:lvl w:ilvl="0" w:tplc="2ED4DBF4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720DB8"/>
    <w:multiLevelType w:val="hybridMultilevel"/>
    <w:tmpl w:val="0BDA2C18"/>
    <w:lvl w:ilvl="0" w:tplc="056C3C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EA2C24"/>
    <w:multiLevelType w:val="multilevel"/>
    <w:tmpl w:val="3DAC4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372DB"/>
    <w:multiLevelType w:val="hybridMultilevel"/>
    <w:tmpl w:val="1C647E9E"/>
    <w:lvl w:ilvl="0" w:tplc="3B1ABDBA">
      <w:start w:val="1"/>
      <w:numFmt w:val="decimal"/>
      <w:lvlText w:val="%1."/>
      <w:lvlJc w:val="left"/>
      <w:pPr>
        <w:ind w:left="3560" w:hanging="360"/>
      </w:pPr>
      <w:rPr>
        <w:rFonts w:cs="Times New Roman" w:hint="default"/>
      </w:rPr>
    </w:lvl>
    <w:lvl w:ilvl="1" w:tplc="0EA648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345E9E"/>
    <w:multiLevelType w:val="hybridMultilevel"/>
    <w:tmpl w:val="A470C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941E6"/>
    <w:multiLevelType w:val="hybridMultilevel"/>
    <w:tmpl w:val="FD86B6BE"/>
    <w:lvl w:ilvl="0" w:tplc="2D14CF3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C144C"/>
    <w:multiLevelType w:val="hybridMultilevel"/>
    <w:tmpl w:val="51407218"/>
    <w:lvl w:ilvl="0" w:tplc="7F78883E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17426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7E842B7"/>
    <w:multiLevelType w:val="hybridMultilevel"/>
    <w:tmpl w:val="ECEA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97F16"/>
    <w:multiLevelType w:val="hybridMultilevel"/>
    <w:tmpl w:val="766A3C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530815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B8A"/>
    <w:multiLevelType w:val="hybridMultilevel"/>
    <w:tmpl w:val="0C462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7CC612">
      <w:start w:val="6"/>
      <w:numFmt w:val="bullet"/>
      <w:lvlText w:val="•"/>
      <w:lvlJc w:val="left"/>
      <w:pPr>
        <w:ind w:left="2340" w:hanging="360"/>
      </w:pPr>
      <w:rPr>
        <w:rFonts w:ascii="Calibri" w:eastAsiaTheme="minorHAnsi" w:hAnsi="Calibri" w:cs="Calibri"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D58BC"/>
    <w:multiLevelType w:val="hybridMultilevel"/>
    <w:tmpl w:val="34DEB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C2834"/>
    <w:multiLevelType w:val="hybridMultilevel"/>
    <w:tmpl w:val="AD24E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AB233F"/>
    <w:multiLevelType w:val="hybridMultilevel"/>
    <w:tmpl w:val="756C4490"/>
    <w:lvl w:ilvl="0" w:tplc="96C810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ED76E0"/>
    <w:multiLevelType w:val="hybridMultilevel"/>
    <w:tmpl w:val="3D2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730C7"/>
    <w:multiLevelType w:val="hybridMultilevel"/>
    <w:tmpl w:val="944E194E"/>
    <w:lvl w:ilvl="0" w:tplc="0F269F8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iCs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9A0D54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45581637"/>
    <w:multiLevelType w:val="hybridMultilevel"/>
    <w:tmpl w:val="0E145596"/>
    <w:lvl w:ilvl="0" w:tplc="06343E5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628276D"/>
    <w:multiLevelType w:val="hybridMultilevel"/>
    <w:tmpl w:val="2AF8CF1A"/>
    <w:lvl w:ilvl="0" w:tplc="C2EA19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DE2EA3"/>
    <w:multiLevelType w:val="multilevel"/>
    <w:tmpl w:val="38AEC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5" w15:restartNumberingAfterBreak="0">
    <w:nsid w:val="48FB0AB0"/>
    <w:multiLevelType w:val="hybridMultilevel"/>
    <w:tmpl w:val="1CA06D40"/>
    <w:lvl w:ilvl="0" w:tplc="AE66F2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D65DF4"/>
    <w:multiLevelType w:val="hybridMultilevel"/>
    <w:tmpl w:val="E9445B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27776"/>
    <w:multiLevelType w:val="hybridMultilevel"/>
    <w:tmpl w:val="74B6FE48"/>
    <w:lvl w:ilvl="0" w:tplc="1E7CC612">
      <w:start w:val="6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40686"/>
    <w:multiLevelType w:val="hybridMultilevel"/>
    <w:tmpl w:val="60A2A6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E1E53"/>
    <w:multiLevelType w:val="hybridMultilevel"/>
    <w:tmpl w:val="0B32DB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C422ED"/>
    <w:multiLevelType w:val="hybridMultilevel"/>
    <w:tmpl w:val="B810B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162F1"/>
    <w:multiLevelType w:val="multilevel"/>
    <w:tmpl w:val="20CEC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6F20665B"/>
    <w:multiLevelType w:val="hybridMultilevel"/>
    <w:tmpl w:val="B9E4D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75F59"/>
    <w:multiLevelType w:val="multilevel"/>
    <w:tmpl w:val="BA049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7230626E"/>
    <w:multiLevelType w:val="hybridMultilevel"/>
    <w:tmpl w:val="15FEF2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6FE"/>
    <w:multiLevelType w:val="hybridMultilevel"/>
    <w:tmpl w:val="C8B8C828"/>
    <w:lvl w:ilvl="0" w:tplc="5F06CF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78745F9"/>
    <w:multiLevelType w:val="multilevel"/>
    <w:tmpl w:val="CBBA2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</w:lvl>
  </w:abstractNum>
  <w:abstractNum w:abstractNumId="41" w15:restartNumberingAfterBreak="0">
    <w:nsid w:val="78D01EB9"/>
    <w:multiLevelType w:val="multilevel"/>
    <w:tmpl w:val="3EB4FA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1451"/>
        </w:tabs>
        <w:ind w:left="14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611"/>
        </w:tabs>
        <w:ind w:left="36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771"/>
        </w:tabs>
        <w:ind w:left="5771" w:hanging="180"/>
      </w:pPr>
      <w:rPr>
        <w:rFonts w:hint="default"/>
      </w:rPr>
    </w:lvl>
  </w:abstractNum>
  <w:abstractNum w:abstractNumId="42" w15:restartNumberingAfterBreak="0">
    <w:nsid w:val="78DB459A"/>
    <w:multiLevelType w:val="hybridMultilevel"/>
    <w:tmpl w:val="B5E22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769D4"/>
    <w:multiLevelType w:val="hybridMultilevel"/>
    <w:tmpl w:val="A4A86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9FA1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2969417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865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82411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8993173">
    <w:abstractNumId w:val="36"/>
  </w:num>
  <w:num w:numId="5" w16cid:durableId="1988438629">
    <w:abstractNumId w:val="44"/>
  </w:num>
  <w:num w:numId="6" w16cid:durableId="8866449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86697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47573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1280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59482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72227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3785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01503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9119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4489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36293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30959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80008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548199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41533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75777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695217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72614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810385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3155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0017585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41974018">
    <w:abstractNumId w:val="44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b w:val="0"/>
          <w:color w:val="auto"/>
          <w:sz w:val="24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8" w16cid:durableId="908346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08546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8662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4851608">
    <w:abstractNumId w:val="15"/>
  </w:num>
  <w:num w:numId="32" w16cid:durableId="1811094690">
    <w:abstractNumId w:val="13"/>
  </w:num>
  <w:num w:numId="33" w16cid:durableId="1610158137">
    <w:abstractNumId w:val="8"/>
  </w:num>
  <w:num w:numId="34" w16cid:durableId="931356122">
    <w:abstractNumId w:val="43"/>
  </w:num>
  <w:num w:numId="35" w16cid:durableId="1369838321">
    <w:abstractNumId w:val="14"/>
  </w:num>
  <w:num w:numId="36" w16cid:durableId="752972212">
    <w:abstractNumId w:val="29"/>
  </w:num>
  <w:num w:numId="37" w16cid:durableId="2128960266">
    <w:abstractNumId w:val="31"/>
  </w:num>
  <w:num w:numId="38" w16cid:durableId="1591966663">
    <w:abstractNumId w:val="12"/>
  </w:num>
  <w:num w:numId="39" w16cid:durableId="1228682937">
    <w:abstractNumId w:val="32"/>
  </w:num>
  <w:num w:numId="40" w16cid:durableId="1010571410">
    <w:abstractNumId w:val="9"/>
  </w:num>
  <w:num w:numId="41" w16cid:durableId="2126145511">
    <w:abstractNumId w:val="42"/>
  </w:num>
  <w:num w:numId="42" w16cid:durableId="923614925">
    <w:abstractNumId w:val="20"/>
  </w:num>
  <w:num w:numId="43" w16cid:durableId="956066021">
    <w:abstractNumId w:val="28"/>
  </w:num>
  <w:num w:numId="44" w16cid:durableId="399836666">
    <w:abstractNumId w:val="18"/>
  </w:num>
  <w:num w:numId="45" w16cid:durableId="902787763">
    <w:abstractNumId w:val="6"/>
  </w:num>
  <w:num w:numId="46" w16cid:durableId="790176153">
    <w:abstractNumId w:val="17"/>
  </w:num>
  <w:num w:numId="47" w16cid:durableId="640236112">
    <w:abstractNumId w:val="3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361C"/>
    <w:rsid w:val="00007BBD"/>
    <w:rsid w:val="00007E8B"/>
    <w:rsid w:val="000119C1"/>
    <w:rsid w:val="000170D4"/>
    <w:rsid w:val="000226E2"/>
    <w:rsid w:val="00026FAB"/>
    <w:rsid w:val="00032E63"/>
    <w:rsid w:val="0004033A"/>
    <w:rsid w:val="000412E6"/>
    <w:rsid w:val="0004181F"/>
    <w:rsid w:val="000427C6"/>
    <w:rsid w:val="00042F76"/>
    <w:rsid w:val="00043FD5"/>
    <w:rsid w:val="00044C4F"/>
    <w:rsid w:val="000451CF"/>
    <w:rsid w:val="000452F3"/>
    <w:rsid w:val="00045530"/>
    <w:rsid w:val="000509C7"/>
    <w:rsid w:val="00054140"/>
    <w:rsid w:val="0006022C"/>
    <w:rsid w:val="000662F6"/>
    <w:rsid w:val="0007125F"/>
    <w:rsid w:val="00071A30"/>
    <w:rsid w:val="00072BA9"/>
    <w:rsid w:val="000737F7"/>
    <w:rsid w:val="000766BC"/>
    <w:rsid w:val="00082BBF"/>
    <w:rsid w:val="00097620"/>
    <w:rsid w:val="000A76AE"/>
    <w:rsid w:val="000B00FD"/>
    <w:rsid w:val="000B21D6"/>
    <w:rsid w:val="000B3657"/>
    <w:rsid w:val="000B7758"/>
    <w:rsid w:val="000C096C"/>
    <w:rsid w:val="000C0D55"/>
    <w:rsid w:val="000C1197"/>
    <w:rsid w:val="000C2757"/>
    <w:rsid w:val="000C59D5"/>
    <w:rsid w:val="000D1766"/>
    <w:rsid w:val="000D266A"/>
    <w:rsid w:val="000E1A98"/>
    <w:rsid w:val="000E297F"/>
    <w:rsid w:val="000E4FAF"/>
    <w:rsid w:val="000F2034"/>
    <w:rsid w:val="000F26AA"/>
    <w:rsid w:val="000F5D2D"/>
    <w:rsid w:val="000F78BB"/>
    <w:rsid w:val="001006A9"/>
    <w:rsid w:val="0010582B"/>
    <w:rsid w:val="00107495"/>
    <w:rsid w:val="001075D9"/>
    <w:rsid w:val="0011559A"/>
    <w:rsid w:val="001213AA"/>
    <w:rsid w:val="00122B27"/>
    <w:rsid w:val="00123E72"/>
    <w:rsid w:val="00124E73"/>
    <w:rsid w:val="001306BD"/>
    <w:rsid w:val="00133429"/>
    <w:rsid w:val="00133D9F"/>
    <w:rsid w:val="0014049C"/>
    <w:rsid w:val="00141823"/>
    <w:rsid w:val="001429EB"/>
    <w:rsid w:val="00145617"/>
    <w:rsid w:val="00151F48"/>
    <w:rsid w:val="00155617"/>
    <w:rsid w:val="001635C8"/>
    <w:rsid w:val="001661B0"/>
    <w:rsid w:val="00166EF5"/>
    <w:rsid w:val="00176731"/>
    <w:rsid w:val="00176F02"/>
    <w:rsid w:val="00180266"/>
    <w:rsid w:val="0018675F"/>
    <w:rsid w:val="00190C95"/>
    <w:rsid w:val="00192BCC"/>
    <w:rsid w:val="00195792"/>
    <w:rsid w:val="001A0B37"/>
    <w:rsid w:val="001A7E00"/>
    <w:rsid w:val="001B1AAB"/>
    <w:rsid w:val="001B46FA"/>
    <w:rsid w:val="001B7E43"/>
    <w:rsid w:val="001C011D"/>
    <w:rsid w:val="001C15F0"/>
    <w:rsid w:val="001C3B1A"/>
    <w:rsid w:val="001D03DC"/>
    <w:rsid w:val="001D343F"/>
    <w:rsid w:val="001D4222"/>
    <w:rsid w:val="001D4E18"/>
    <w:rsid w:val="001D733D"/>
    <w:rsid w:val="001E47CA"/>
    <w:rsid w:val="001E7603"/>
    <w:rsid w:val="001E77C6"/>
    <w:rsid w:val="001E7890"/>
    <w:rsid w:val="001E7DF1"/>
    <w:rsid w:val="001F4602"/>
    <w:rsid w:val="001F72F7"/>
    <w:rsid w:val="002012D1"/>
    <w:rsid w:val="002018CF"/>
    <w:rsid w:val="00206615"/>
    <w:rsid w:val="0020683F"/>
    <w:rsid w:val="0021022F"/>
    <w:rsid w:val="002179C7"/>
    <w:rsid w:val="00220051"/>
    <w:rsid w:val="00222ACC"/>
    <w:rsid w:val="002234D3"/>
    <w:rsid w:val="00223AF5"/>
    <w:rsid w:val="00227AD9"/>
    <w:rsid w:val="00227C44"/>
    <w:rsid w:val="00231D77"/>
    <w:rsid w:val="00237C6F"/>
    <w:rsid w:val="0024158E"/>
    <w:rsid w:val="00242A81"/>
    <w:rsid w:val="00243B1F"/>
    <w:rsid w:val="00246877"/>
    <w:rsid w:val="00252BDE"/>
    <w:rsid w:val="00253670"/>
    <w:rsid w:val="00253C0D"/>
    <w:rsid w:val="0025415B"/>
    <w:rsid w:val="002555D5"/>
    <w:rsid w:val="002648CE"/>
    <w:rsid w:val="00265448"/>
    <w:rsid w:val="00272F77"/>
    <w:rsid w:val="0027471D"/>
    <w:rsid w:val="00280CE6"/>
    <w:rsid w:val="00280F3B"/>
    <w:rsid w:val="00281E14"/>
    <w:rsid w:val="0029231C"/>
    <w:rsid w:val="00292C01"/>
    <w:rsid w:val="002931DE"/>
    <w:rsid w:val="002B02BC"/>
    <w:rsid w:val="002B044A"/>
    <w:rsid w:val="002B24E9"/>
    <w:rsid w:val="002B5AD4"/>
    <w:rsid w:val="002B5EEB"/>
    <w:rsid w:val="002B72B3"/>
    <w:rsid w:val="002C4D30"/>
    <w:rsid w:val="002C5B16"/>
    <w:rsid w:val="002D767D"/>
    <w:rsid w:val="002E7629"/>
    <w:rsid w:val="002F4721"/>
    <w:rsid w:val="002F58AA"/>
    <w:rsid w:val="0030165E"/>
    <w:rsid w:val="00302FDF"/>
    <w:rsid w:val="0030372B"/>
    <w:rsid w:val="00304551"/>
    <w:rsid w:val="00305131"/>
    <w:rsid w:val="00307312"/>
    <w:rsid w:val="00307AF9"/>
    <w:rsid w:val="0031043A"/>
    <w:rsid w:val="00310C92"/>
    <w:rsid w:val="003213FE"/>
    <w:rsid w:val="00321BFC"/>
    <w:rsid w:val="003228A5"/>
    <w:rsid w:val="0032477E"/>
    <w:rsid w:val="00326C14"/>
    <w:rsid w:val="003326B5"/>
    <w:rsid w:val="00333AFA"/>
    <w:rsid w:val="00333EF1"/>
    <w:rsid w:val="0033450F"/>
    <w:rsid w:val="00334E88"/>
    <w:rsid w:val="00337132"/>
    <w:rsid w:val="00337705"/>
    <w:rsid w:val="003426BE"/>
    <w:rsid w:val="00343BF1"/>
    <w:rsid w:val="00343DDD"/>
    <w:rsid w:val="00344F9A"/>
    <w:rsid w:val="00346997"/>
    <w:rsid w:val="003502C9"/>
    <w:rsid w:val="003531C9"/>
    <w:rsid w:val="00354C5D"/>
    <w:rsid w:val="00356034"/>
    <w:rsid w:val="00356226"/>
    <w:rsid w:val="003610CD"/>
    <w:rsid w:val="003613F4"/>
    <w:rsid w:val="00367D02"/>
    <w:rsid w:val="003733F2"/>
    <w:rsid w:val="00376C92"/>
    <w:rsid w:val="003802A5"/>
    <w:rsid w:val="0038178F"/>
    <w:rsid w:val="00390A32"/>
    <w:rsid w:val="00392F98"/>
    <w:rsid w:val="003944E4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1F67"/>
    <w:rsid w:val="003B68D2"/>
    <w:rsid w:val="003C723A"/>
    <w:rsid w:val="003D1E50"/>
    <w:rsid w:val="003D5492"/>
    <w:rsid w:val="003D7C1F"/>
    <w:rsid w:val="003E10A9"/>
    <w:rsid w:val="003E1CB4"/>
    <w:rsid w:val="003E2F0E"/>
    <w:rsid w:val="003E3CDD"/>
    <w:rsid w:val="003E4BF9"/>
    <w:rsid w:val="003F2996"/>
    <w:rsid w:val="003F3808"/>
    <w:rsid w:val="003F3879"/>
    <w:rsid w:val="003F5C33"/>
    <w:rsid w:val="00400010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44598"/>
    <w:rsid w:val="004524A8"/>
    <w:rsid w:val="0045402F"/>
    <w:rsid w:val="00460B2E"/>
    <w:rsid w:val="0046669A"/>
    <w:rsid w:val="00466CA7"/>
    <w:rsid w:val="004714B3"/>
    <w:rsid w:val="00481546"/>
    <w:rsid w:val="00486A47"/>
    <w:rsid w:val="00490221"/>
    <w:rsid w:val="004937E2"/>
    <w:rsid w:val="00496DFC"/>
    <w:rsid w:val="004A17AF"/>
    <w:rsid w:val="004A4FB0"/>
    <w:rsid w:val="004A7486"/>
    <w:rsid w:val="004B2981"/>
    <w:rsid w:val="004C4AE7"/>
    <w:rsid w:val="004C72D3"/>
    <w:rsid w:val="004D0693"/>
    <w:rsid w:val="004D261E"/>
    <w:rsid w:val="004D285A"/>
    <w:rsid w:val="004D43B8"/>
    <w:rsid w:val="004E108F"/>
    <w:rsid w:val="004E1F1C"/>
    <w:rsid w:val="004E3224"/>
    <w:rsid w:val="004E5DC5"/>
    <w:rsid w:val="004E5F27"/>
    <w:rsid w:val="004E7E8D"/>
    <w:rsid w:val="004F4FCF"/>
    <w:rsid w:val="004F7C24"/>
    <w:rsid w:val="004F7E39"/>
    <w:rsid w:val="005045A6"/>
    <w:rsid w:val="005055E8"/>
    <w:rsid w:val="005076CB"/>
    <w:rsid w:val="00507C54"/>
    <w:rsid w:val="0051003A"/>
    <w:rsid w:val="00513D26"/>
    <w:rsid w:val="00515C55"/>
    <w:rsid w:val="0052393A"/>
    <w:rsid w:val="00531A4B"/>
    <w:rsid w:val="005349F6"/>
    <w:rsid w:val="00534C94"/>
    <w:rsid w:val="0053645F"/>
    <w:rsid w:val="005378FF"/>
    <w:rsid w:val="00537990"/>
    <w:rsid w:val="00540EBA"/>
    <w:rsid w:val="00541FD0"/>
    <w:rsid w:val="00545518"/>
    <w:rsid w:val="00550B04"/>
    <w:rsid w:val="005518BE"/>
    <w:rsid w:val="005572D2"/>
    <w:rsid w:val="00560006"/>
    <w:rsid w:val="00560308"/>
    <w:rsid w:val="00560C27"/>
    <w:rsid w:val="00563456"/>
    <w:rsid w:val="00563DDE"/>
    <w:rsid w:val="005672F5"/>
    <w:rsid w:val="00567712"/>
    <w:rsid w:val="00570656"/>
    <w:rsid w:val="00573D12"/>
    <w:rsid w:val="0057610E"/>
    <w:rsid w:val="00576550"/>
    <w:rsid w:val="00585C49"/>
    <w:rsid w:val="00587B9E"/>
    <w:rsid w:val="0059512E"/>
    <w:rsid w:val="00596F84"/>
    <w:rsid w:val="005A0255"/>
    <w:rsid w:val="005A02CE"/>
    <w:rsid w:val="005A1C18"/>
    <w:rsid w:val="005A4178"/>
    <w:rsid w:val="005A47C3"/>
    <w:rsid w:val="005A50F6"/>
    <w:rsid w:val="005A7CBD"/>
    <w:rsid w:val="005B4EFE"/>
    <w:rsid w:val="005B5188"/>
    <w:rsid w:val="005C37E1"/>
    <w:rsid w:val="005D2877"/>
    <w:rsid w:val="005D3989"/>
    <w:rsid w:val="005D3D9F"/>
    <w:rsid w:val="005D63EE"/>
    <w:rsid w:val="005E481D"/>
    <w:rsid w:val="005E489A"/>
    <w:rsid w:val="005F02A8"/>
    <w:rsid w:val="005F1734"/>
    <w:rsid w:val="005F2E23"/>
    <w:rsid w:val="005F4B5E"/>
    <w:rsid w:val="005F4C24"/>
    <w:rsid w:val="005F5520"/>
    <w:rsid w:val="005F6D84"/>
    <w:rsid w:val="005F719C"/>
    <w:rsid w:val="006017F6"/>
    <w:rsid w:val="00601ACF"/>
    <w:rsid w:val="0061092E"/>
    <w:rsid w:val="00612B6D"/>
    <w:rsid w:val="00615B02"/>
    <w:rsid w:val="00616340"/>
    <w:rsid w:val="00623D33"/>
    <w:rsid w:val="006261EA"/>
    <w:rsid w:val="00627A3F"/>
    <w:rsid w:val="0063023B"/>
    <w:rsid w:val="00651943"/>
    <w:rsid w:val="006564E0"/>
    <w:rsid w:val="00660CA2"/>
    <w:rsid w:val="00661179"/>
    <w:rsid w:val="006622FA"/>
    <w:rsid w:val="00664D86"/>
    <w:rsid w:val="0066519B"/>
    <w:rsid w:val="00666E3E"/>
    <w:rsid w:val="00681EBE"/>
    <w:rsid w:val="00687E44"/>
    <w:rsid w:val="00691793"/>
    <w:rsid w:val="006928FD"/>
    <w:rsid w:val="0069664E"/>
    <w:rsid w:val="0069742B"/>
    <w:rsid w:val="00697FA8"/>
    <w:rsid w:val="006A191C"/>
    <w:rsid w:val="006B5FC3"/>
    <w:rsid w:val="006C0AE6"/>
    <w:rsid w:val="006C4843"/>
    <w:rsid w:val="006C78D5"/>
    <w:rsid w:val="006D24FA"/>
    <w:rsid w:val="006D6669"/>
    <w:rsid w:val="006D71A8"/>
    <w:rsid w:val="006E2FE1"/>
    <w:rsid w:val="006F2484"/>
    <w:rsid w:val="006F5D62"/>
    <w:rsid w:val="00700307"/>
    <w:rsid w:val="00701006"/>
    <w:rsid w:val="0070423E"/>
    <w:rsid w:val="007050BD"/>
    <w:rsid w:val="00710B3E"/>
    <w:rsid w:val="0072464D"/>
    <w:rsid w:val="0073147F"/>
    <w:rsid w:val="007315C2"/>
    <w:rsid w:val="007315C3"/>
    <w:rsid w:val="00732875"/>
    <w:rsid w:val="00733972"/>
    <w:rsid w:val="007344BE"/>
    <w:rsid w:val="00736D22"/>
    <w:rsid w:val="007375E3"/>
    <w:rsid w:val="00737A23"/>
    <w:rsid w:val="00740AD5"/>
    <w:rsid w:val="00740FB1"/>
    <w:rsid w:val="007536CA"/>
    <w:rsid w:val="007578CF"/>
    <w:rsid w:val="007618DD"/>
    <w:rsid w:val="00770F6D"/>
    <w:rsid w:val="00771B72"/>
    <w:rsid w:val="00776188"/>
    <w:rsid w:val="007771EB"/>
    <w:rsid w:val="007803BB"/>
    <w:rsid w:val="007937E9"/>
    <w:rsid w:val="007949AE"/>
    <w:rsid w:val="007A5D43"/>
    <w:rsid w:val="007A68A4"/>
    <w:rsid w:val="007A6B44"/>
    <w:rsid w:val="007B1F70"/>
    <w:rsid w:val="007B2E63"/>
    <w:rsid w:val="007B327E"/>
    <w:rsid w:val="007B352E"/>
    <w:rsid w:val="007C0CE7"/>
    <w:rsid w:val="007C2BBF"/>
    <w:rsid w:val="007C3418"/>
    <w:rsid w:val="007C4E4E"/>
    <w:rsid w:val="007C6E90"/>
    <w:rsid w:val="007D4F12"/>
    <w:rsid w:val="007D6113"/>
    <w:rsid w:val="007D7A49"/>
    <w:rsid w:val="007E4DC6"/>
    <w:rsid w:val="007F2742"/>
    <w:rsid w:val="007F44F4"/>
    <w:rsid w:val="007F587C"/>
    <w:rsid w:val="007F723D"/>
    <w:rsid w:val="00802DA0"/>
    <w:rsid w:val="00803A30"/>
    <w:rsid w:val="008052D6"/>
    <w:rsid w:val="0081147D"/>
    <w:rsid w:val="008123EC"/>
    <w:rsid w:val="00813DBC"/>
    <w:rsid w:val="00814FCF"/>
    <w:rsid w:val="00817B65"/>
    <w:rsid w:val="008273B7"/>
    <w:rsid w:val="00827782"/>
    <w:rsid w:val="008315A6"/>
    <w:rsid w:val="008322B8"/>
    <w:rsid w:val="008323D4"/>
    <w:rsid w:val="00835924"/>
    <w:rsid w:val="00836248"/>
    <w:rsid w:val="00837F6F"/>
    <w:rsid w:val="008400E1"/>
    <w:rsid w:val="00840159"/>
    <w:rsid w:val="00844730"/>
    <w:rsid w:val="0084756A"/>
    <w:rsid w:val="00847ABD"/>
    <w:rsid w:val="0085467C"/>
    <w:rsid w:val="008645EB"/>
    <w:rsid w:val="008649A0"/>
    <w:rsid w:val="0086692D"/>
    <w:rsid w:val="00870FF1"/>
    <w:rsid w:val="00872B4E"/>
    <w:rsid w:val="00880439"/>
    <w:rsid w:val="00883B37"/>
    <w:rsid w:val="00884435"/>
    <w:rsid w:val="0088468D"/>
    <w:rsid w:val="008866AC"/>
    <w:rsid w:val="00891FAC"/>
    <w:rsid w:val="008A1948"/>
    <w:rsid w:val="008A2F22"/>
    <w:rsid w:val="008A6F1E"/>
    <w:rsid w:val="008C48C0"/>
    <w:rsid w:val="008D1E3E"/>
    <w:rsid w:val="008D250A"/>
    <w:rsid w:val="008E76B1"/>
    <w:rsid w:val="008F3DA2"/>
    <w:rsid w:val="008F49A0"/>
    <w:rsid w:val="008F57AF"/>
    <w:rsid w:val="00901347"/>
    <w:rsid w:val="009023C9"/>
    <w:rsid w:val="00902911"/>
    <w:rsid w:val="009036B4"/>
    <w:rsid w:val="00903798"/>
    <w:rsid w:val="00907307"/>
    <w:rsid w:val="0090793F"/>
    <w:rsid w:val="009100CD"/>
    <w:rsid w:val="00910E05"/>
    <w:rsid w:val="00912138"/>
    <w:rsid w:val="00917996"/>
    <w:rsid w:val="0092146C"/>
    <w:rsid w:val="00924B77"/>
    <w:rsid w:val="00930383"/>
    <w:rsid w:val="00931F7A"/>
    <w:rsid w:val="00936E21"/>
    <w:rsid w:val="00940791"/>
    <w:rsid w:val="00942D42"/>
    <w:rsid w:val="00943579"/>
    <w:rsid w:val="009458C3"/>
    <w:rsid w:val="00947052"/>
    <w:rsid w:val="0095679C"/>
    <w:rsid w:val="00957CC5"/>
    <w:rsid w:val="0096038E"/>
    <w:rsid w:val="00962937"/>
    <w:rsid w:val="00966104"/>
    <w:rsid w:val="00966DF5"/>
    <w:rsid w:val="00967BEF"/>
    <w:rsid w:val="00967BF7"/>
    <w:rsid w:val="00972EBB"/>
    <w:rsid w:val="0097740C"/>
    <w:rsid w:val="00981CF3"/>
    <w:rsid w:val="00982A35"/>
    <w:rsid w:val="00983665"/>
    <w:rsid w:val="00983D8B"/>
    <w:rsid w:val="00990546"/>
    <w:rsid w:val="00990925"/>
    <w:rsid w:val="00991474"/>
    <w:rsid w:val="00991D88"/>
    <w:rsid w:val="00993DD9"/>
    <w:rsid w:val="00994CD3"/>
    <w:rsid w:val="00996C89"/>
    <w:rsid w:val="009A28BE"/>
    <w:rsid w:val="009B09A0"/>
    <w:rsid w:val="009B12E1"/>
    <w:rsid w:val="009B3718"/>
    <w:rsid w:val="009B3A49"/>
    <w:rsid w:val="009B64A7"/>
    <w:rsid w:val="009B78BD"/>
    <w:rsid w:val="009C3342"/>
    <w:rsid w:val="009C7AE9"/>
    <w:rsid w:val="009D1097"/>
    <w:rsid w:val="009D1A60"/>
    <w:rsid w:val="009D5166"/>
    <w:rsid w:val="009E1091"/>
    <w:rsid w:val="009E17D0"/>
    <w:rsid w:val="009E1D99"/>
    <w:rsid w:val="009E218D"/>
    <w:rsid w:val="009E2A20"/>
    <w:rsid w:val="009E5CDC"/>
    <w:rsid w:val="009F124F"/>
    <w:rsid w:val="009F158B"/>
    <w:rsid w:val="009F2E81"/>
    <w:rsid w:val="009F6F13"/>
    <w:rsid w:val="009F712C"/>
    <w:rsid w:val="009F7BCC"/>
    <w:rsid w:val="00A02B12"/>
    <w:rsid w:val="00A04F22"/>
    <w:rsid w:val="00A059A2"/>
    <w:rsid w:val="00A05AE8"/>
    <w:rsid w:val="00A076F4"/>
    <w:rsid w:val="00A07880"/>
    <w:rsid w:val="00A10633"/>
    <w:rsid w:val="00A11854"/>
    <w:rsid w:val="00A376CA"/>
    <w:rsid w:val="00A469DD"/>
    <w:rsid w:val="00A50FEE"/>
    <w:rsid w:val="00A53423"/>
    <w:rsid w:val="00A540CD"/>
    <w:rsid w:val="00A6384C"/>
    <w:rsid w:val="00A6649E"/>
    <w:rsid w:val="00A70058"/>
    <w:rsid w:val="00A731B3"/>
    <w:rsid w:val="00A75814"/>
    <w:rsid w:val="00A75B7F"/>
    <w:rsid w:val="00A77E7B"/>
    <w:rsid w:val="00A827AC"/>
    <w:rsid w:val="00A82AE1"/>
    <w:rsid w:val="00A8473E"/>
    <w:rsid w:val="00A87DFE"/>
    <w:rsid w:val="00A90331"/>
    <w:rsid w:val="00A91176"/>
    <w:rsid w:val="00A91661"/>
    <w:rsid w:val="00A9451B"/>
    <w:rsid w:val="00A95B19"/>
    <w:rsid w:val="00A95D96"/>
    <w:rsid w:val="00AA4539"/>
    <w:rsid w:val="00AB1855"/>
    <w:rsid w:val="00AB33BB"/>
    <w:rsid w:val="00AB69F3"/>
    <w:rsid w:val="00AB77B8"/>
    <w:rsid w:val="00AC1273"/>
    <w:rsid w:val="00AC358D"/>
    <w:rsid w:val="00AC4C4D"/>
    <w:rsid w:val="00AC6756"/>
    <w:rsid w:val="00AD3C7A"/>
    <w:rsid w:val="00AE0163"/>
    <w:rsid w:val="00AE2062"/>
    <w:rsid w:val="00AE4A57"/>
    <w:rsid w:val="00AE6161"/>
    <w:rsid w:val="00AE616D"/>
    <w:rsid w:val="00AF2FE7"/>
    <w:rsid w:val="00AF39FE"/>
    <w:rsid w:val="00AF4F41"/>
    <w:rsid w:val="00AF6155"/>
    <w:rsid w:val="00AF71F1"/>
    <w:rsid w:val="00AF7D98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11B2"/>
    <w:rsid w:val="00B31D09"/>
    <w:rsid w:val="00B325C2"/>
    <w:rsid w:val="00B333DD"/>
    <w:rsid w:val="00B37A6B"/>
    <w:rsid w:val="00B4116D"/>
    <w:rsid w:val="00B41817"/>
    <w:rsid w:val="00B45469"/>
    <w:rsid w:val="00B50734"/>
    <w:rsid w:val="00B51BCE"/>
    <w:rsid w:val="00B51C23"/>
    <w:rsid w:val="00B549D7"/>
    <w:rsid w:val="00B55EAA"/>
    <w:rsid w:val="00B57124"/>
    <w:rsid w:val="00B628A5"/>
    <w:rsid w:val="00B63DEB"/>
    <w:rsid w:val="00B71C49"/>
    <w:rsid w:val="00B720DA"/>
    <w:rsid w:val="00B7232F"/>
    <w:rsid w:val="00B73572"/>
    <w:rsid w:val="00B736C4"/>
    <w:rsid w:val="00B776E0"/>
    <w:rsid w:val="00B826F5"/>
    <w:rsid w:val="00B84D8A"/>
    <w:rsid w:val="00B91AE1"/>
    <w:rsid w:val="00B9515D"/>
    <w:rsid w:val="00BA5DDA"/>
    <w:rsid w:val="00BB00CF"/>
    <w:rsid w:val="00BB1131"/>
    <w:rsid w:val="00BC1AD4"/>
    <w:rsid w:val="00BC4DD5"/>
    <w:rsid w:val="00BD129E"/>
    <w:rsid w:val="00BD16C9"/>
    <w:rsid w:val="00BD3BCA"/>
    <w:rsid w:val="00BD4B9B"/>
    <w:rsid w:val="00BE05FF"/>
    <w:rsid w:val="00BE21F0"/>
    <w:rsid w:val="00BE2A15"/>
    <w:rsid w:val="00BE321D"/>
    <w:rsid w:val="00BE5716"/>
    <w:rsid w:val="00BF29B8"/>
    <w:rsid w:val="00BF7E3D"/>
    <w:rsid w:val="00C00D64"/>
    <w:rsid w:val="00C01B1C"/>
    <w:rsid w:val="00C05123"/>
    <w:rsid w:val="00C06D2A"/>
    <w:rsid w:val="00C16959"/>
    <w:rsid w:val="00C16BFD"/>
    <w:rsid w:val="00C1715E"/>
    <w:rsid w:val="00C17FE5"/>
    <w:rsid w:val="00C215DB"/>
    <w:rsid w:val="00C23567"/>
    <w:rsid w:val="00C32B3B"/>
    <w:rsid w:val="00C422DC"/>
    <w:rsid w:val="00C4414F"/>
    <w:rsid w:val="00C50556"/>
    <w:rsid w:val="00C51C65"/>
    <w:rsid w:val="00C53601"/>
    <w:rsid w:val="00C537AB"/>
    <w:rsid w:val="00C547E9"/>
    <w:rsid w:val="00C55F8C"/>
    <w:rsid w:val="00C635ED"/>
    <w:rsid w:val="00C673FC"/>
    <w:rsid w:val="00C71414"/>
    <w:rsid w:val="00C71CBC"/>
    <w:rsid w:val="00C84985"/>
    <w:rsid w:val="00CA0760"/>
    <w:rsid w:val="00CA26FF"/>
    <w:rsid w:val="00CA3E4F"/>
    <w:rsid w:val="00CA7FB3"/>
    <w:rsid w:val="00CB411A"/>
    <w:rsid w:val="00CC23E9"/>
    <w:rsid w:val="00CC31FF"/>
    <w:rsid w:val="00CC3EDA"/>
    <w:rsid w:val="00CC698F"/>
    <w:rsid w:val="00CD1759"/>
    <w:rsid w:val="00CD20B9"/>
    <w:rsid w:val="00CD5A55"/>
    <w:rsid w:val="00CD6434"/>
    <w:rsid w:val="00CE0CA3"/>
    <w:rsid w:val="00CE2DF3"/>
    <w:rsid w:val="00CE3BAF"/>
    <w:rsid w:val="00CE454A"/>
    <w:rsid w:val="00CE5F4F"/>
    <w:rsid w:val="00CE691F"/>
    <w:rsid w:val="00CF0107"/>
    <w:rsid w:val="00CF13F7"/>
    <w:rsid w:val="00CF1C8A"/>
    <w:rsid w:val="00CF38A4"/>
    <w:rsid w:val="00CF7780"/>
    <w:rsid w:val="00CF7A45"/>
    <w:rsid w:val="00D06183"/>
    <w:rsid w:val="00D06AFE"/>
    <w:rsid w:val="00D118B4"/>
    <w:rsid w:val="00D12F64"/>
    <w:rsid w:val="00D140DD"/>
    <w:rsid w:val="00D20A8C"/>
    <w:rsid w:val="00D239F0"/>
    <w:rsid w:val="00D25926"/>
    <w:rsid w:val="00D26CB2"/>
    <w:rsid w:val="00D27BB3"/>
    <w:rsid w:val="00D31B1C"/>
    <w:rsid w:val="00D4021C"/>
    <w:rsid w:val="00D5076A"/>
    <w:rsid w:val="00D51C05"/>
    <w:rsid w:val="00D54A5A"/>
    <w:rsid w:val="00D578FA"/>
    <w:rsid w:val="00D61BA0"/>
    <w:rsid w:val="00D6275A"/>
    <w:rsid w:val="00D650F8"/>
    <w:rsid w:val="00D67503"/>
    <w:rsid w:val="00D7128B"/>
    <w:rsid w:val="00D71580"/>
    <w:rsid w:val="00D71ECF"/>
    <w:rsid w:val="00D73486"/>
    <w:rsid w:val="00D74CD2"/>
    <w:rsid w:val="00D75362"/>
    <w:rsid w:val="00D7602C"/>
    <w:rsid w:val="00D76FB5"/>
    <w:rsid w:val="00D808B8"/>
    <w:rsid w:val="00D82B8D"/>
    <w:rsid w:val="00D864E5"/>
    <w:rsid w:val="00D91CB5"/>
    <w:rsid w:val="00D938A5"/>
    <w:rsid w:val="00D957B1"/>
    <w:rsid w:val="00D958F1"/>
    <w:rsid w:val="00D97979"/>
    <w:rsid w:val="00DA116D"/>
    <w:rsid w:val="00DB1F86"/>
    <w:rsid w:val="00DB3812"/>
    <w:rsid w:val="00DB6B01"/>
    <w:rsid w:val="00DB70B4"/>
    <w:rsid w:val="00DB734E"/>
    <w:rsid w:val="00DC2A99"/>
    <w:rsid w:val="00DC2F0D"/>
    <w:rsid w:val="00DC3083"/>
    <w:rsid w:val="00DC7525"/>
    <w:rsid w:val="00DD0DF3"/>
    <w:rsid w:val="00DD24D4"/>
    <w:rsid w:val="00DD353A"/>
    <w:rsid w:val="00DD4AA1"/>
    <w:rsid w:val="00DE2FFE"/>
    <w:rsid w:val="00DE3024"/>
    <w:rsid w:val="00E00689"/>
    <w:rsid w:val="00E00F20"/>
    <w:rsid w:val="00E016E3"/>
    <w:rsid w:val="00E03C70"/>
    <w:rsid w:val="00E12D5B"/>
    <w:rsid w:val="00E13045"/>
    <w:rsid w:val="00E21FF4"/>
    <w:rsid w:val="00E34C61"/>
    <w:rsid w:val="00E4431C"/>
    <w:rsid w:val="00E447F0"/>
    <w:rsid w:val="00E466CD"/>
    <w:rsid w:val="00E5337F"/>
    <w:rsid w:val="00E60748"/>
    <w:rsid w:val="00E6591D"/>
    <w:rsid w:val="00E66880"/>
    <w:rsid w:val="00E76789"/>
    <w:rsid w:val="00E824B2"/>
    <w:rsid w:val="00E90C6B"/>
    <w:rsid w:val="00E915F6"/>
    <w:rsid w:val="00EA20B6"/>
    <w:rsid w:val="00EA343D"/>
    <w:rsid w:val="00EB09B8"/>
    <w:rsid w:val="00EB0D7C"/>
    <w:rsid w:val="00EB29CF"/>
    <w:rsid w:val="00EB2CB7"/>
    <w:rsid w:val="00EB3C49"/>
    <w:rsid w:val="00EB696B"/>
    <w:rsid w:val="00EB6E53"/>
    <w:rsid w:val="00EC0395"/>
    <w:rsid w:val="00ED19AD"/>
    <w:rsid w:val="00ED2022"/>
    <w:rsid w:val="00ED2CE0"/>
    <w:rsid w:val="00ED563C"/>
    <w:rsid w:val="00ED5C05"/>
    <w:rsid w:val="00EE151B"/>
    <w:rsid w:val="00EE1BF9"/>
    <w:rsid w:val="00EE4BFC"/>
    <w:rsid w:val="00EE590F"/>
    <w:rsid w:val="00F05889"/>
    <w:rsid w:val="00F05B95"/>
    <w:rsid w:val="00F06C4C"/>
    <w:rsid w:val="00F10F24"/>
    <w:rsid w:val="00F12D06"/>
    <w:rsid w:val="00F135CD"/>
    <w:rsid w:val="00F15B60"/>
    <w:rsid w:val="00F21022"/>
    <w:rsid w:val="00F21094"/>
    <w:rsid w:val="00F221E2"/>
    <w:rsid w:val="00F2774B"/>
    <w:rsid w:val="00F3052B"/>
    <w:rsid w:val="00F330E4"/>
    <w:rsid w:val="00F427E7"/>
    <w:rsid w:val="00F45F89"/>
    <w:rsid w:val="00F50C43"/>
    <w:rsid w:val="00F51571"/>
    <w:rsid w:val="00F5317A"/>
    <w:rsid w:val="00F628C7"/>
    <w:rsid w:val="00F634A9"/>
    <w:rsid w:val="00F65D62"/>
    <w:rsid w:val="00F66B04"/>
    <w:rsid w:val="00F72901"/>
    <w:rsid w:val="00F73D54"/>
    <w:rsid w:val="00F76C53"/>
    <w:rsid w:val="00F77711"/>
    <w:rsid w:val="00F80B7C"/>
    <w:rsid w:val="00F91742"/>
    <w:rsid w:val="00F94A5B"/>
    <w:rsid w:val="00F96E7B"/>
    <w:rsid w:val="00F97BF4"/>
    <w:rsid w:val="00FA60E7"/>
    <w:rsid w:val="00FC3A8B"/>
    <w:rsid w:val="00FC40A2"/>
    <w:rsid w:val="00FC4614"/>
    <w:rsid w:val="00FC526B"/>
    <w:rsid w:val="00FC62E3"/>
    <w:rsid w:val="00FC653B"/>
    <w:rsid w:val="00FC7161"/>
    <w:rsid w:val="00FD30E4"/>
    <w:rsid w:val="00FD3758"/>
    <w:rsid w:val="00FD3FD1"/>
    <w:rsid w:val="00FD5960"/>
    <w:rsid w:val="00FD5AF8"/>
    <w:rsid w:val="00FD5DB6"/>
    <w:rsid w:val="00FE10DA"/>
    <w:rsid w:val="00FE374A"/>
    <w:rsid w:val="00FE5961"/>
    <w:rsid w:val="00FF0619"/>
    <w:rsid w:val="00FF465D"/>
    <w:rsid w:val="00FF534B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02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Podsis rysunku,lp1,List Paragraph2,L1,ISCG Numerowanie,Akapit z listą BS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4"/>
      </w:numPr>
    </w:pPr>
  </w:style>
  <w:style w:type="numbering" w:customStyle="1" w:styleId="WWNum25">
    <w:name w:val="WWNum25"/>
    <w:basedOn w:val="Bezlisty"/>
    <w:rsid w:val="00733972"/>
    <w:pPr>
      <w:numPr>
        <w:numId w:val="5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DA116D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paragraph">
    <w:name w:val="paragraph"/>
    <w:basedOn w:val="Normalny"/>
    <w:rsid w:val="0059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33D9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817B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2FE08224F24F8194E1011DDA9DCB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2C832D-453C-4324-A39B-728AE057C996}"/>
      </w:docPartPr>
      <w:docPartBody>
        <w:p w:rsidR="00741C8A" w:rsidRDefault="00741C8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icadilly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35"/>
    <w:rsid w:val="00013DF7"/>
    <w:rsid w:val="00297B46"/>
    <w:rsid w:val="00322FA4"/>
    <w:rsid w:val="003F0B0A"/>
    <w:rsid w:val="00497D3B"/>
    <w:rsid w:val="00546635"/>
    <w:rsid w:val="005E481D"/>
    <w:rsid w:val="005F3495"/>
    <w:rsid w:val="0066281A"/>
    <w:rsid w:val="006B04BE"/>
    <w:rsid w:val="00741C8A"/>
    <w:rsid w:val="007D1B76"/>
    <w:rsid w:val="00A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09d3ac6d-4c68-4146-8a22-6a1634f97792" xsi:nil="true"/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D644B-2A9E-463B-A36B-E1D8B7D89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36A606-CB10-4ED5-A464-D6C03E8A9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122EB6-7D2E-4BFD-BE81-A00EAB29BB01}">
  <ds:schemaRefs>
    <ds:schemaRef ds:uri="http://schemas.microsoft.com/office/2006/metadata/properties"/>
    <ds:schemaRef ds:uri="http://schemas.microsoft.com/office/infopath/2007/PartnerControls"/>
    <ds:schemaRef ds:uri="09d3ac6d-4c68-4146-8a22-6a1634f97792"/>
    <ds:schemaRef ds:uri="17d41868-9246-4f94-bfc5-b6aff5dc8945"/>
  </ds:schemaRefs>
</ds:datastoreItem>
</file>

<file path=customXml/itemProps4.xml><?xml version="1.0" encoding="utf-8"?>
<ds:datastoreItem xmlns:ds="http://schemas.openxmlformats.org/officeDocument/2006/customXml" ds:itemID="{12E81635-C5F7-499D-9612-7BF665E3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2022-05-30T14:13:00Z</dcterms:created>
  <dcterms:modified xsi:type="dcterms:W3CDTF">2024-10-03T13:33:00Z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Stan zatwierdzenia">
    <vt:lpwstr/>
  </property>
  <property fmtid="{D5CDD505-2E9C-101B-9397-08002B2CF9AE}" pid="6" name="TaxCatchAll">
    <vt:lpwstr/>
  </property>
</Properties>
</file>