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25C" w:rsidRPr="00210253" w:rsidRDefault="00B1025C" w:rsidP="00B1025C">
      <w:pPr>
        <w:pStyle w:val="Nagwek1"/>
        <w:spacing w:after="120"/>
        <w:jc w:val="right"/>
        <w:rPr>
          <w:rFonts w:ascii="Calibri" w:hAnsi="Calibri"/>
          <w:sz w:val="22"/>
          <w:szCs w:val="22"/>
        </w:rPr>
      </w:pPr>
      <w:r w:rsidRPr="00210253">
        <w:rPr>
          <w:rFonts w:ascii="Calibri" w:hAnsi="Calibri"/>
          <w:sz w:val="22"/>
          <w:szCs w:val="22"/>
        </w:rPr>
        <w:t>Załącznik nr 1</w:t>
      </w:r>
    </w:p>
    <w:p w:rsidR="00B1025C" w:rsidRDefault="00B1025C" w:rsidP="00B1025C">
      <w:pPr>
        <w:pStyle w:val="Nagwek1"/>
        <w:spacing w:after="120"/>
        <w:jc w:val="center"/>
        <w:rPr>
          <w:rFonts w:ascii="Calibri" w:eastAsia="Times New Roman" w:hAnsi="Calibri" w:cs="Times New Roman"/>
          <w:b/>
          <w:bCs/>
          <w:sz w:val="22"/>
          <w:szCs w:val="22"/>
        </w:rPr>
      </w:pPr>
      <w:r>
        <w:rPr>
          <w:rFonts w:ascii="Calibri" w:hAnsi="Calibri"/>
          <w:b/>
          <w:bCs/>
          <w:sz w:val="22"/>
          <w:szCs w:val="22"/>
        </w:rPr>
        <w:t xml:space="preserve"> Pro</w:t>
      </w:r>
      <w:r w:rsidR="00ED4ABB">
        <w:rPr>
          <w:rFonts w:ascii="Calibri" w:hAnsi="Calibri"/>
          <w:b/>
          <w:bCs/>
          <w:sz w:val="22"/>
          <w:szCs w:val="22"/>
        </w:rPr>
        <w:t>jektowane</w:t>
      </w:r>
      <w:bookmarkStart w:id="0" w:name="_GoBack"/>
      <w:bookmarkEnd w:id="0"/>
      <w:r>
        <w:rPr>
          <w:rFonts w:ascii="Calibri" w:hAnsi="Calibri"/>
          <w:b/>
          <w:bCs/>
          <w:sz w:val="22"/>
          <w:szCs w:val="22"/>
        </w:rPr>
        <w:t xml:space="preserve"> postanowienia umowy</w:t>
      </w:r>
    </w:p>
    <w:p w:rsidR="00B1025C" w:rsidRPr="006865E1" w:rsidRDefault="00B1025C" w:rsidP="00B1025C">
      <w:pPr>
        <w:pStyle w:val="Nagwek1"/>
        <w:spacing w:after="120"/>
        <w:jc w:val="center"/>
        <w:rPr>
          <w:rFonts w:ascii="Calibri" w:hAnsi="Calibri"/>
          <w:b/>
          <w:bCs/>
          <w:sz w:val="22"/>
          <w:szCs w:val="22"/>
        </w:rPr>
      </w:pPr>
      <w:r>
        <w:rPr>
          <w:rFonts w:ascii="Calibri" w:eastAsia="Times New Roman" w:hAnsi="Calibri" w:cs="Times New Roman"/>
          <w:b/>
          <w:bCs/>
          <w:sz w:val="22"/>
          <w:szCs w:val="22"/>
        </w:rPr>
        <w:t xml:space="preserve"> </w:t>
      </w:r>
    </w:p>
    <w:p w:rsidR="00B1025C" w:rsidRPr="006865E1" w:rsidRDefault="00B1025C" w:rsidP="00B1025C">
      <w:pPr>
        <w:pStyle w:val="Nagwek1"/>
        <w:spacing w:after="120"/>
        <w:jc w:val="both"/>
        <w:rPr>
          <w:rFonts w:ascii="Calibri" w:eastAsia="Times New Roman" w:hAnsi="Calibri" w:cs="Times New Roman"/>
          <w:b/>
          <w:bCs/>
          <w:sz w:val="22"/>
          <w:szCs w:val="22"/>
        </w:rPr>
      </w:pPr>
      <w:r w:rsidRPr="006865E1">
        <w:rPr>
          <w:rFonts w:ascii="Calibri" w:hAnsi="Calibri"/>
          <w:b/>
          <w:bCs/>
          <w:sz w:val="22"/>
          <w:szCs w:val="22"/>
        </w:rPr>
        <w:t xml:space="preserve"> </w:t>
      </w:r>
    </w:p>
    <w:p w:rsidR="00B1025C" w:rsidRPr="006865E1" w:rsidRDefault="00B1025C" w:rsidP="00B1025C">
      <w:pPr>
        <w:pStyle w:val="Tekstpodstawowy"/>
        <w:spacing w:after="120"/>
        <w:rPr>
          <w:rFonts w:ascii="Calibri" w:hAnsi="Calibri"/>
          <w:sz w:val="22"/>
          <w:szCs w:val="22"/>
        </w:rPr>
      </w:pPr>
      <w:r>
        <w:rPr>
          <w:rFonts w:ascii="Calibri" w:hAnsi="Calibri"/>
          <w:sz w:val="22"/>
          <w:szCs w:val="22"/>
        </w:rPr>
        <w:t xml:space="preserve"> </w:t>
      </w:r>
      <w:r w:rsidRPr="006865E1">
        <w:rPr>
          <w:rFonts w:ascii="Calibri" w:hAnsi="Calibri"/>
          <w:sz w:val="22"/>
          <w:szCs w:val="22"/>
        </w:rPr>
        <w:t xml:space="preserve"> zawarta w Rzeszowie dnia </w:t>
      </w:r>
      <w:r w:rsidRPr="006865E1">
        <w:rPr>
          <w:rFonts w:ascii="Calibri" w:hAnsi="Calibri"/>
          <w:b/>
          <w:bCs/>
          <w:sz w:val="22"/>
          <w:szCs w:val="22"/>
        </w:rPr>
        <w:t>…………………………………..</w:t>
      </w:r>
      <w:r w:rsidRPr="006865E1">
        <w:rPr>
          <w:rFonts w:ascii="Calibri" w:hAnsi="Calibri"/>
          <w:sz w:val="22"/>
          <w:szCs w:val="22"/>
        </w:rPr>
        <w:t>roku pomiędzy:</w:t>
      </w:r>
    </w:p>
    <w:p w:rsidR="00B1025C" w:rsidRPr="006865E1" w:rsidRDefault="00B1025C" w:rsidP="00B1025C">
      <w:pPr>
        <w:pStyle w:val="Tekstpodstawowy"/>
        <w:spacing w:after="120"/>
        <w:rPr>
          <w:rFonts w:ascii="Calibri" w:hAnsi="Calibri"/>
          <w:sz w:val="22"/>
          <w:szCs w:val="22"/>
        </w:rPr>
      </w:pPr>
    </w:p>
    <w:p w:rsidR="00B1025C" w:rsidRPr="006865E1" w:rsidRDefault="00B1025C" w:rsidP="00B1025C">
      <w:pPr>
        <w:pStyle w:val="Wzorytekst"/>
        <w:spacing w:after="120"/>
        <w:rPr>
          <w:rFonts w:asciiTheme="minorHAnsi" w:hAnsiTheme="minorHAnsi" w:cstheme="minorHAnsi"/>
          <w:sz w:val="22"/>
          <w:szCs w:val="22"/>
        </w:rPr>
      </w:pPr>
      <w:r w:rsidRPr="006865E1">
        <w:rPr>
          <w:rFonts w:asciiTheme="minorHAnsi" w:hAnsiTheme="minorHAnsi" w:cstheme="minorHAnsi"/>
          <w:b/>
          <w:sz w:val="22"/>
          <w:szCs w:val="22"/>
        </w:rPr>
        <w:t>Uniwersyteckim Szpitalem Klinicznym im. Fryderyka Chopina w Rzeszowie</w:t>
      </w:r>
      <w:r w:rsidRPr="006865E1">
        <w:rPr>
          <w:rFonts w:asciiTheme="minorHAnsi" w:hAnsiTheme="minorHAnsi" w:cstheme="minorHAnsi"/>
          <w:sz w:val="22"/>
          <w:szCs w:val="22"/>
        </w:rPr>
        <w:t>, adres siedziby: 35-055 Rzeszów, ul. Szopena 2, którego akta rejestrowe są przechowywane przez Sąd Rejonowy w Rzeszowie, Wydział XII Gospodarczy Krajowego Rejestru Sądowego pod nr KRS: 0000054470, NIP: 813-29-19-313, REGON: 690724114, reprezentowanym przez uprawnionego do jednoosobowej reprezentacji:</w:t>
      </w:r>
    </w:p>
    <w:p w:rsidR="00B1025C" w:rsidRPr="006865E1" w:rsidRDefault="00B1025C" w:rsidP="00B1025C">
      <w:pPr>
        <w:pStyle w:val="Wzorytekst"/>
        <w:numPr>
          <w:ilvl w:val="0"/>
          <w:numId w:val="8"/>
        </w:numPr>
        <w:rPr>
          <w:rFonts w:asciiTheme="minorHAnsi" w:hAnsiTheme="minorHAnsi" w:cstheme="minorHAnsi"/>
          <w:sz w:val="22"/>
          <w:szCs w:val="22"/>
        </w:rPr>
      </w:pPr>
      <w:r>
        <w:rPr>
          <w:rFonts w:asciiTheme="minorHAnsi" w:hAnsiTheme="minorHAnsi" w:cstheme="minorHAnsi"/>
          <w:b/>
          <w:bCs/>
          <w:sz w:val="22"/>
          <w:szCs w:val="22"/>
        </w:rPr>
        <w:t xml:space="preserve">                  </w:t>
      </w:r>
      <w:r w:rsidRPr="006865E1">
        <w:rPr>
          <w:rFonts w:asciiTheme="minorHAnsi" w:hAnsiTheme="minorHAnsi" w:cstheme="minorHAnsi"/>
          <w:b/>
          <w:bCs/>
          <w:sz w:val="22"/>
          <w:szCs w:val="22"/>
        </w:rPr>
        <w:t xml:space="preserve"> – Dyrektor;</w:t>
      </w:r>
    </w:p>
    <w:p w:rsidR="00B1025C" w:rsidRPr="006865E1" w:rsidRDefault="00B1025C" w:rsidP="00B1025C">
      <w:pPr>
        <w:spacing w:before="120" w:after="120"/>
        <w:jc w:val="both"/>
        <w:rPr>
          <w:rFonts w:ascii="Calibri" w:hAnsi="Calibri"/>
          <w:sz w:val="22"/>
          <w:szCs w:val="22"/>
        </w:rPr>
      </w:pPr>
      <w:r w:rsidRPr="006865E1">
        <w:rPr>
          <w:rFonts w:ascii="Calibri" w:hAnsi="Calibri"/>
          <w:sz w:val="22"/>
          <w:szCs w:val="22"/>
        </w:rPr>
        <w:t>zwan</w:t>
      </w:r>
      <w:r>
        <w:rPr>
          <w:rFonts w:ascii="Calibri" w:hAnsi="Calibri"/>
          <w:sz w:val="22"/>
          <w:szCs w:val="22"/>
        </w:rPr>
        <w:t>ym</w:t>
      </w:r>
      <w:r w:rsidRPr="006865E1">
        <w:rPr>
          <w:rFonts w:ascii="Calibri" w:hAnsi="Calibri"/>
          <w:sz w:val="22"/>
          <w:szCs w:val="22"/>
        </w:rPr>
        <w:t xml:space="preserve"> dalej </w:t>
      </w:r>
      <w:r w:rsidRPr="006865E1">
        <w:rPr>
          <w:rFonts w:ascii="Calibri" w:hAnsi="Calibri"/>
          <w:b/>
          <w:bCs/>
          <w:sz w:val="22"/>
          <w:szCs w:val="22"/>
        </w:rPr>
        <w:t>„Wydzierżawiającym”</w:t>
      </w:r>
      <w:r w:rsidRPr="006865E1">
        <w:rPr>
          <w:rFonts w:ascii="Calibri" w:hAnsi="Calibri"/>
          <w:sz w:val="22"/>
          <w:szCs w:val="22"/>
        </w:rPr>
        <w:t xml:space="preserve">, </w:t>
      </w:r>
    </w:p>
    <w:p w:rsidR="00B1025C" w:rsidRPr="006865E1" w:rsidRDefault="00B1025C" w:rsidP="00B1025C">
      <w:pPr>
        <w:spacing w:before="120" w:after="120"/>
        <w:jc w:val="both"/>
        <w:rPr>
          <w:rFonts w:ascii="Calibri" w:hAnsi="Calibri"/>
          <w:sz w:val="22"/>
          <w:szCs w:val="22"/>
        </w:rPr>
      </w:pPr>
    </w:p>
    <w:p w:rsidR="00B1025C" w:rsidRPr="006865E1" w:rsidRDefault="00B1025C" w:rsidP="00B1025C">
      <w:pPr>
        <w:spacing w:after="120"/>
        <w:jc w:val="both"/>
        <w:rPr>
          <w:rFonts w:ascii="Calibri" w:hAnsi="Calibri"/>
          <w:sz w:val="22"/>
          <w:szCs w:val="22"/>
        </w:rPr>
      </w:pPr>
      <w:r w:rsidRPr="006865E1">
        <w:rPr>
          <w:rFonts w:ascii="Calibri" w:hAnsi="Calibri"/>
          <w:sz w:val="22"/>
          <w:szCs w:val="22"/>
        </w:rPr>
        <w:t xml:space="preserve">a </w:t>
      </w:r>
    </w:p>
    <w:p w:rsidR="00B1025C" w:rsidRPr="006865E1" w:rsidRDefault="00B1025C" w:rsidP="00B1025C">
      <w:pPr>
        <w:spacing w:after="120"/>
        <w:jc w:val="both"/>
        <w:rPr>
          <w:rFonts w:ascii="Calibri" w:hAnsi="Calibri"/>
          <w:sz w:val="22"/>
          <w:szCs w:val="22"/>
        </w:rPr>
      </w:pPr>
      <w:r>
        <w:rPr>
          <w:rFonts w:ascii="Calibri" w:hAnsi="Calibri"/>
          <w:sz w:val="22"/>
          <w:szCs w:val="22"/>
        </w:rPr>
        <w:t xml:space="preserve"> </w:t>
      </w:r>
    </w:p>
    <w:p w:rsidR="00B1025C" w:rsidRPr="006865E1" w:rsidRDefault="00B1025C" w:rsidP="00B1025C">
      <w:pPr>
        <w:spacing w:after="120"/>
        <w:jc w:val="both"/>
        <w:rPr>
          <w:rFonts w:ascii="Calibri" w:hAnsi="Calibri"/>
          <w:sz w:val="22"/>
          <w:szCs w:val="22"/>
        </w:rPr>
      </w:pPr>
      <w:r>
        <w:rPr>
          <w:rFonts w:ascii="Calibri" w:hAnsi="Calibri"/>
          <w:sz w:val="22"/>
          <w:szCs w:val="22"/>
        </w:rPr>
        <w:t>zwanym</w:t>
      </w:r>
      <w:r w:rsidRPr="006865E1">
        <w:rPr>
          <w:rFonts w:ascii="Calibri" w:hAnsi="Calibri"/>
          <w:sz w:val="22"/>
          <w:szCs w:val="22"/>
        </w:rPr>
        <w:t xml:space="preserve"> dalej </w:t>
      </w:r>
      <w:r w:rsidRPr="006865E1">
        <w:rPr>
          <w:rFonts w:ascii="Calibri" w:hAnsi="Calibri"/>
          <w:b/>
          <w:bCs/>
          <w:sz w:val="22"/>
          <w:szCs w:val="22"/>
        </w:rPr>
        <w:t>„Dzierżawcą”</w:t>
      </w:r>
      <w:r w:rsidRPr="006865E1">
        <w:rPr>
          <w:rFonts w:ascii="Calibri" w:hAnsi="Calibri"/>
          <w:sz w:val="22"/>
          <w:szCs w:val="22"/>
        </w:rPr>
        <w:t>,</w:t>
      </w:r>
    </w:p>
    <w:p w:rsidR="00B1025C" w:rsidRPr="006865E1" w:rsidRDefault="00B1025C" w:rsidP="00B1025C">
      <w:pPr>
        <w:pStyle w:val="Tekstpodstawowywcity"/>
        <w:spacing w:after="120"/>
        <w:ind w:left="0"/>
        <w:jc w:val="both"/>
        <w:rPr>
          <w:rFonts w:ascii="Calibri" w:eastAsia="Times New Roman" w:hAnsi="Calibri" w:cs="Times New Roman"/>
          <w:sz w:val="22"/>
          <w:szCs w:val="22"/>
        </w:rPr>
      </w:pPr>
      <w:r w:rsidRPr="006865E1">
        <w:rPr>
          <w:rFonts w:ascii="Calibri" w:hAnsi="Calibri"/>
          <w:sz w:val="22"/>
          <w:szCs w:val="22"/>
        </w:rPr>
        <w:t>zwanymi każde z osobna „</w:t>
      </w:r>
      <w:r w:rsidRPr="006865E1">
        <w:rPr>
          <w:rFonts w:ascii="Calibri" w:hAnsi="Calibri"/>
          <w:b/>
          <w:bCs/>
          <w:sz w:val="22"/>
          <w:szCs w:val="22"/>
        </w:rPr>
        <w:t>Stroną</w:t>
      </w:r>
      <w:r w:rsidRPr="006865E1">
        <w:rPr>
          <w:rFonts w:ascii="Calibri" w:hAnsi="Calibri"/>
          <w:sz w:val="22"/>
          <w:szCs w:val="22"/>
        </w:rPr>
        <w:t xml:space="preserve">”, a łącznie </w:t>
      </w:r>
      <w:r w:rsidRPr="006865E1">
        <w:rPr>
          <w:rFonts w:ascii="Calibri" w:hAnsi="Calibri"/>
          <w:b/>
          <w:bCs/>
          <w:sz w:val="22"/>
          <w:szCs w:val="22"/>
        </w:rPr>
        <w:t>„Stronami”.</w:t>
      </w:r>
    </w:p>
    <w:p w:rsidR="00B1025C" w:rsidRPr="006865E1" w:rsidRDefault="00B1025C" w:rsidP="00B1025C">
      <w:pPr>
        <w:pStyle w:val="Tekstpodstawowywcity"/>
        <w:spacing w:after="120"/>
        <w:ind w:left="0"/>
        <w:jc w:val="both"/>
        <w:rPr>
          <w:rFonts w:ascii="Calibri" w:eastAsia="Times New Roman" w:hAnsi="Calibri" w:cs="Times New Roman"/>
          <w:sz w:val="22"/>
          <w:szCs w:val="22"/>
        </w:rPr>
      </w:pPr>
    </w:p>
    <w:p w:rsidR="00B1025C" w:rsidRPr="006865E1" w:rsidRDefault="00B1025C" w:rsidP="00B1025C">
      <w:pPr>
        <w:pStyle w:val="Tekstpodstawowywcity"/>
        <w:spacing w:after="120"/>
        <w:ind w:left="0"/>
        <w:jc w:val="both"/>
        <w:rPr>
          <w:rFonts w:ascii="Calibri" w:hAnsi="Calibri"/>
          <w:b/>
          <w:bCs/>
          <w:sz w:val="22"/>
          <w:szCs w:val="22"/>
        </w:rPr>
      </w:pPr>
      <w:r w:rsidRPr="006865E1">
        <w:rPr>
          <w:rFonts w:ascii="Calibri" w:hAnsi="Calibri"/>
          <w:b/>
          <w:bCs/>
          <w:sz w:val="22"/>
          <w:szCs w:val="22"/>
        </w:rPr>
        <w:t>STRONY POSTANAWIAJĄ, JAK NASTĘPUJE</w:t>
      </w:r>
    </w:p>
    <w:p w:rsidR="00B1025C" w:rsidRPr="006865E1" w:rsidRDefault="00B1025C" w:rsidP="00B1025C">
      <w:pPr>
        <w:pStyle w:val="Tekstpodstawowywcity"/>
        <w:spacing w:after="120"/>
        <w:ind w:left="0"/>
        <w:jc w:val="both"/>
        <w:rPr>
          <w:rFonts w:ascii="Calibri" w:eastAsia="Times New Roman" w:hAnsi="Calibri" w:cs="Times New Roman"/>
          <w:b/>
          <w:bCs/>
          <w:sz w:val="22"/>
          <w:szCs w:val="22"/>
        </w:rPr>
      </w:pPr>
    </w:p>
    <w:p w:rsidR="00B1025C" w:rsidRPr="006865E1" w:rsidRDefault="00B1025C" w:rsidP="00B1025C">
      <w:pPr>
        <w:numPr>
          <w:ilvl w:val="0"/>
          <w:numId w:val="1"/>
        </w:numPr>
        <w:spacing w:after="120"/>
        <w:ind w:left="327" w:hanging="327"/>
        <w:jc w:val="both"/>
        <w:rPr>
          <w:rFonts w:ascii="Calibri" w:hAnsi="Calibri"/>
          <w:b/>
          <w:bCs/>
          <w:sz w:val="22"/>
          <w:szCs w:val="22"/>
        </w:rPr>
      </w:pPr>
      <w:r w:rsidRPr="006865E1">
        <w:rPr>
          <w:rFonts w:ascii="Calibri" w:hAnsi="Calibri"/>
          <w:b/>
          <w:bCs/>
          <w:sz w:val="22"/>
          <w:szCs w:val="22"/>
        </w:rPr>
        <w:t xml:space="preserve">Oświadczenia Stron </w:t>
      </w:r>
    </w:p>
    <w:p w:rsidR="00B1025C" w:rsidRPr="00C9272F" w:rsidRDefault="00B1025C" w:rsidP="00B1025C">
      <w:pPr>
        <w:numPr>
          <w:ilvl w:val="1"/>
          <w:numId w:val="2"/>
        </w:numPr>
        <w:ind w:left="805" w:hanging="805"/>
        <w:jc w:val="both"/>
        <w:rPr>
          <w:rFonts w:ascii="Calibri" w:hAnsi="Calibri"/>
          <w:b/>
          <w:bCs/>
          <w:sz w:val="22"/>
          <w:szCs w:val="22"/>
        </w:rPr>
      </w:pPr>
      <w:r w:rsidRPr="006865E1">
        <w:rPr>
          <w:rFonts w:ascii="Calibri" w:hAnsi="Calibri"/>
          <w:sz w:val="22"/>
          <w:szCs w:val="22"/>
        </w:rPr>
        <w:t>Wydzierżawiający oświadcza, iż przysługują mu prawa do dysponowania nieruchomością,</w:t>
      </w:r>
      <w:r>
        <w:rPr>
          <w:rFonts w:ascii="Calibri" w:hAnsi="Calibri"/>
          <w:sz w:val="22"/>
          <w:szCs w:val="22"/>
        </w:rPr>
        <w:t xml:space="preserve"> o numerach działek.</w:t>
      </w:r>
    </w:p>
    <w:p w:rsidR="00B1025C" w:rsidRPr="006865E1" w:rsidRDefault="00B1025C" w:rsidP="00B1025C">
      <w:pPr>
        <w:ind w:left="805"/>
        <w:jc w:val="both"/>
        <w:rPr>
          <w:rFonts w:ascii="Calibri" w:hAnsi="Calibri"/>
          <w:b/>
          <w:bCs/>
          <w:sz w:val="22"/>
          <w:szCs w:val="22"/>
        </w:rPr>
      </w:pPr>
      <w:r>
        <w:rPr>
          <w:rFonts w:ascii="Calibri" w:hAnsi="Calibri"/>
          <w:sz w:val="22"/>
          <w:szCs w:val="22"/>
        </w:rPr>
        <w:t>ul. Szopena 2</w:t>
      </w:r>
    </w:p>
    <w:p w:rsidR="00B1025C" w:rsidRPr="004B346D" w:rsidRDefault="00B1025C" w:rsidP="00B1025C">
      <w:pPr>
        <w:pStyle w:val="Akapitzlist"/>
        <w:numPr>
          <w:ilvl w:val="2"/>
          <w:numId w:val="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hAnsi="Calibri"/>
          <w:sz w:val="22"/>
          <w:szCs w:val="22"/>
        </w:rPr>
      </w:pPr>
      <w:r w:rsidRPr="004B346D">
        <w:rPr>
          <w:rFonts w:ascii="Calibri" w:hAnsi="Calibri"/>
          <w:sz w:val="22"/>
          <w:szCs w:val="22"/>
        </w:rPr>
        <w:t>nr działki 1033/8</w:t>
      </w:r>
    </w:p>
    <w:p w:rsidR="00B1025C" w:rsidRPr="004B346D" w:rsidRDefault="00B1025C" w:rsidP="00B1025C">
      <w:pPr>
        <w:pStyle w:val="Akapitzlist"/>
        <w:numPr>
          <w:ilvl w:val="2"/>
          <w:numId w:val="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hAnsi="Calibri"/>
          <w:sz w:val="22"/>
          <w:szCs w:val="22"/>
        </w:rPr>
      </w:pPr>
      <w:r w:rsidRPr="004B346D">
        <w:rPr>
          <w:rFonts w:ascii="Calibri" w:hAnsi="Calibri"/>
          <w:sz w:val="22"/>
          <w:szCs w:val="22"/>
        </w:rPr>
        <w:t>nr działki 1033/4,</w:t>
      </w:r>
    </w:p>
    <w:p w:rsidR="00B1025C" w:rsidRPr="004B346D" w:rsidRDefault="00B1025C" w:rsidP="00B1025C">
      <w:pPr>
        <w:pStyle w:val="Akapitzlist"/>
        <w:numPr>
          <w:ilvl w:val="2"/>
          <w:numId w:val="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hAnsi="Calibri"/>
          <w:sz w:val="22"/>
          <w:szCs w:val="22"/>
        </w:rPr>
      </w:pPr>
      <w:r w:rsidRPr="004B346D">
        <w:rPr>
          <w:rFonts w:ascii="Calibri" w:hAnsi="Calibri"/>
          <w:sz w:val="22"/>
          <w:szCs w:val="22"/>
        </w:rPr>
        <w:t>nr działki 1033/5</w:t>
      </w:r>
    </w:p>
    <w:p w:rsidR="00B1025C" w:rsidRPr="004B346D" w:rsidRDefault="00B1025C" w:rsidP="00B1025C">
      <w:pPr>
        <w:pStyle w:val="Akapitzlist"/>
        <w:numPr>
          <w:ilvl w:val="2"/>
          <w:numId w:val="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hAnsi="Calibri"/>
          <w:sz w:val="22"/>
          <w:szCs w:val="22"/>
        </w:rPr>
      </w:pPr>
      <w:r w:rsidRPr="004B346D">
        <w:rPr>
          <w:rFonts w:ascii="Calibri" w:hAnsi="Calibri"/>
          <w:sz w:val="22"/>
          <w:szCs w:val="22"/>
        </w:rPr>
        <w:t>nr działki 1033/3</w:t>
      </w:r>
    </w:p>
    <w:p w:rsidR="00B1025C" w:rsidRPr="004B346D" w:rsidRDefault="00B1025C" w:rsidP="00B1025C">
      <w:pPr>
        <w:pStyle w:val="Akapitzlist"/>
        <w:numPr>
          <w:ilvl w:val="2"/>
          <w:numId w:val="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hAnsi="Calibri"/>
          <w:sz w:val="22"/>
          <w:szCs w:val="22"/>
        </w:rPr>
      </w:pPr>
      <w:r w:rsidRPr="004B346D">
        <w:rPr>
          <w:rFonts w:ascii="Calibri" w:hAnsi="Calibri"/>
          <w:sz w:val="22"/>
          <w:szCs w:val="22"/>
        </w:rPr>
        <w:t>nr działki 1033/2</w:t>
      </w:r>
    </w:p>
    <w:p w:rsidR="00B1025C" w:rsidRPr="004B346D" w:rsidRDefault="00B1025C" w:rsidP="00B1025C">
      <w:pPr>
        <w:pStyle w:val="Akapitzlist"/>
        <w:numPr>
          <w:ilvl w:val="2"/>
          <w:numId w:val="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hAnsi="Calibri"/>
          <w:sz w:val="22"/>
          <w:szCs w:val="22"/>
        </w:rPr>
      </w:pPr>
      <w:r w:rsidRPr="004B346D">
        <w:rPr>
          <w:rFonts w:ascii="Calibri" w:hAnsi="Calibri"/>
          <w:sz w:val="22"/>
          <w:szCs w:val="22"/>
        </w:rPr>
        <w:t>nr działki 1040,</w:t>
      </w:r>
    </w:p>
    <w:p w:rsidR="00B1025C" w:rsidRPr="004B346D" w:rsidRDefault="00B1025C" w:rsidP="00B1025C">
      <w:pPr>
        <w:pStyle w:val="Akapitzlist"/>
        <w:numPr>
          <w:ilvl w:val="2"/>
          <w:numId w:val="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hAnsi="Calibri"/>
          <w:sz w:val="22"/>
          <w:szCs w:val="22"/>
        </w:rPr>
      </w:pPr>
      <w:r w:rsidRPr="004B346D">
        <w:rPr>
          <w:rFonts w:ascii="Calibri" w:hAnsi="Calibri"/>
          <w:sz w:val="22"/>
          <w:szCs w:val="22"/>
        </w:rPr>
        <w:t xml:space="preserve"> nr działki 1051/2</w:t>
      </w:r>
    </w:p>
    <w:p w:rsidR="00B1025C" w:rsidRPr="004B346D" w:rsidRDefault="00B1025C" w:rsidP="00B1025C">
      <w:pPr>
        <w:pStyle w:val="Akapitzlist"/>
        <w:numPr>
          <w:ilvl w:val="2"/>
          <w:numId w:val="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hAnsi="Calibri"/>
          <w:sz w:val="22"/>
          <w:szCs w:val="22"/>
        </w:rPr>
      </w:pPr>
      <w:r w:rsidRPr="004B346D">
        <w:rPr>
          <w:rFonts w:ascii="Calibri" w:hAnsi="Calibri"/>
          <w:sz w:val="22"/>
          <w:szCs w:val="22"/>
        </w:rPr>
        <w:t>nr działki 1054/15</w:t>
      </w:r>
    </w:p>
    <w:p w:rsidR="00B1025C" w:rsidRDefault="00B1025C" w:rsidP="00B1025C">
      <w:pPr>
        <w:pStyle w:val="Akapitzlist"/>
        <w:numPr>
          <w:ilvl w:val="2"/>
          <w:numId w:val="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hAnsi="Calibri"/>
          <w:sz w:val="22"/>
          <w:szCs w:val="22"/>
        </w:rPr>
      </w:pPr>
      <w:r w:rsidRPr="004B346D">
        <w:rPr>
          <w:rFonts w:ascii="Calibri" w:hAnsi="Calibri"/>
          <w:sz w:val="22"/>
          <w:szCs w:val="22"/>
        </w:rPr>
        <w:t xml:space="preserve"> nr działki 1054/14</w:t>
      </w:r>
    </w:p>
    <w:p w:rsidR="00B1025C" w:rsidRPr="0091097D" w:rsidRDefault="00B1025C" w:rsidP="00B1025C">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08"/>
        <w:jc w:val="both"/>
        <w:rPr>
          <w:rFonts w:ascii="Calibri" w:hAnsi="Calibri"/>
          <w:sz w:val="22"/>
          <w:szCs w:val="22"/>
        </w:rPr>
      </w:pPr>
      <w:r>
        <w:rPr>
          <w:rFonts w:ascii="Calibri" w:hAnsi="Calibri"/>
          <w:sz w:val="22"/>
          <w:szCs w:val="22"/>
        </w:rPr>
        <w:t>ul. Szopena 15</w:t>
      </w:r>
    </w:p>
    <w:p w:rsidR="00B1025C" w:rsidRPr="004B346D" w:rsidRDefault="001F2875" w:rsidP="00B1025C">
      <w:pPr>
        <w:pStyle w:val="Akapitzlist"/>
        <w:numPr>
          <w:ilvl w:val="2"/>
          <w:numId w:val="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hAnsi="Calibri"/>
          <w:color w:val="auto"/>
          <w:sz w:val="22"/>
          <w:szCs w:val="22"/>
        </w:rPr>
      </w:pPr>
      <w:r>
        <w:rPr>
          <w:rFonts w:ascii="Calibri" w:hAnsi="Calibri"/>
          <w:color w:val="auto"/>
          <w:sz w:val="22"/>
          <w:szCs w:val="22"/>
        </w:rPr>
        <w:t xml:space="preserve">Nr działki   1103/1 </w:t>
      </w:r>
    </w:p>
    <w:p w:rsidR="00B1025C" w:rsidRPr="0091097D" w:rsidRDefault="00B1025C" w:rsidP="00B1025C">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hAnsi="Calibri"/>
          <w:sz w:val="22"/>
          <w:szCs w:val="22"/>
        </w:rPr>
      </w:pPr>
      <w:r>
        <w:rPr>
          <w:rFonts w:ascii="Calibri" w:hAnsi="Calibri"/>
          <w:sz w:val="22"/>
          <w:szCs w:val="22"/>
        </w:rPr>
        <w:t xml:space="preserve">              </w:t>
      </w:r>
      <w:r w:rsidRPr="0091097D">
        <w:rPr>
          <w:rFonts w:ascii="Calibri" w:hAnsi="Calibri"/>
          <w:sz w:val="22"/>
          <w:szCs w:val="22"/>
        </w:rPr>
        <w:t>ul. Rycerska 2</w:t>
      </w:r>
    </w:p>
    <w:p w:rsidR="00B1025C" w:rsidRPr="004B346D" w:rsidRDefault="00B1025C" w:rsidP="00B1025C">
      <w:pPr>
        <w:pStyle w:val="Akapitzlist"/>
        <w:numPr>
          <w:ilvl w:val="2"/>
          <w:numId w:val="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hAnsi="Calibri"/>
          <w:sz w:val="22"/>
          <w:szCs w:val="22"/>
        </w:rPr>
      </w:pPr>
      <w:r w:rsidRPr="004B346D">
        <w:rPr>
          <w:rFonts w:ascii="Calibri" w:hAnsi="Calibri"/>
          <w:sz w:val="22"/>
          <w:szCs w:val="22"/>
        </w:rPr>
        <w:t xml:space="preserve"> Nr 69/9</w:t>
      </w:r>
    </w:p>
    <w:p w:rsidR="00B1025C" w:rsidRDefault="00B1025C" w:rsidP="00B1025C">
      <w:pPr>
        <w:pStyle w:val="Akapitzlist"/>
        <w:numPr>
          <w:ilvl w:val="2"/>
          <w:numId w:val="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hAnsi="Calibri"/>
          <w:sz w:val="22"/>
          <w:szCs w:val="22"/>
        </w:rPr>
      </w:pPr>
      <w:r w:rsidRPr="004B346D">
        <w:rPr>
          <w:rFonts w:ascii="Calibri" w:hAnsi="Calibri"/>
          <w:sz w:val="22"/>
          <w:szCs w:val="22"/>
        </w:rPr>
        <w:t>Nr 69/10</w:t>
      </w:r>
    </w:p>
    <w:p w:rsidR="00B1025C" w:rsidRPr="004B346D" w:rsidRDefault="00B1025C" w:rsidP="00B1025C">
      <w:pPr>
        <w:pStyle w:val="Akapitzlist"/>
        <w:numPr>
          <w:ilvl w:val="2"/>
          <w:numId w:val="2"/>
        </w:num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jc w:val="both"/>
        <w:rPr>
          <w:rFonts w:ascii="Calibri" w:hAnsi="Calibri"/>
          <w:sz w:val="22"/>
          <w:szCs w:val="22"/>
        </w:rPr>
      </w:pPr>
      <w:r>
        <w:rPr>
          <w:rFonts w:ascii="Calibri" w:hAnsi="Calibri"/>
          <w:sz w:val="22"/>
          <w:szCs w:val="22"/>
        </w:rPr>
        <w:t>Nr 171/3</w:t>
      </w:r>
    </w:p>
    <w:p w:rsidR="00B1025C" w:rsidRPr="006865E1" w:rsidRDefault="00B1025C" w:rsidP="00B1025C">
      <w:pPr>
        <w:spacing w:after="120"/>
        <w:ind w:left="805"/>
        <w:jc w:val="both"/>
        <w:rPr>
          <w:rFonts w:ascii="Calibri" w:hAnsi="Calibri"/>
          <w:b/>
          <w:bCs/>
          <w:sz w:val="22"/>
          <w:szCs w:val="22"/>
        </w:rPr>
      </w:pPr>
      <w:r w:rsidRPr="006865E1">
        <w:rPr>
          <w:rFonts w:ascii="Calibri" w:hAnsi="Calibri"/>
          <w:sz w:val="22"/>
          <w:szCs w:val="22"/>
        </w:rPr>
        <w:lastRenderedPageBreak/>
        <w:t>zlokalizowan</w:t>
      </w:r>
      <w:r>
        <w:rPr>
          <w:rFonts w:ascii="Calibri" w:hAnsi="Calibri"/>
          <w:sz w:val="22"/>
          <w:szCs w:val="22"/>
        </w:rPr>
        <w:t>a</w:t>
      </w:r>
      <w:r w:rsidRPr="006865E1">
        <w:rPr>
          <w:rFonts w:ascii="Calibri" w:hAnsi="Calibri"/>
          <w:sz w:val="22"/>
          <w:szCs w:val="22"/>
        </w:rPr>
        <w:t xml:space="preserve"> pod adresem: </w:t>
      </w:r>
      <w:r w:rsidRPr="006865E1">
        <w:rPr>
          <w:rFonts w:ascii="Calibri" w:hAnsi="Calibri"/>
          <w:b/>
          <w:bCs/>
          <w:sz w:val="22"/>
          <w:szCs w:val="22"/>
        </w:rPr>
        <w:t>ul. Szopena 2</w:t>
      </w:r>
      <w:r>
        <w:rPr>
          <w:rFonts w:ascii="Calibri" w:hAnsi="Calibri"/>
          <w:b/>
          <w:bCs/>
          <w:sz w:val="22"/>
          <w:szCs w:val="22"/>
        </w:rPr>
        <w:t>, ul. Szopena 15</w:t>
      </w:r>
      <w:r w:rsidRPr="006865E1">
        <w:rPr>
          <w:rFonts w:ascii="Calibri" w:hAnsi="Calibri"/>
          <w:b/>
          <w:bCs/>
          <w:sz w:val="22"/>
          <w:szCs w:val="22"/>
        </w:rPr>
        <w:t xml:space="preserve">, 35-055 </w:t>
      </w:r>
      <w:r w:rsidRPr="009879F8">
        <w:rPr>
          <w:rFonts w:ascii="Calibri" w:hAnsi="Calibri"/>
          <w:b/>
          <w:bCs/>
          <w:sz w:val="22"/>
          <w:szCs w:val="22"/>
        </w:rPr>
        <w:t>Rzeszów</w:t>
      </w:r>
      <w:r w:rsidRPr="009879F8">
        <w:rPr>
          <w:rFonts w:ascii="Calibri" w:hAnsi="Calibri"/>
          <w:b/>
          <w:sz w:val="22"/>
          <w:szCs w:val="22"/>
        </w:rPr>
        <w:t xml:space="preserve"> i ul. Rycerska 2, 35-241</w:t>
      </w:r>
      <w:r>
        <w:rPr>
          <w:rFonts w:ascii="Calibri" w:hAnsi="Calibri"/>
          <w:sz w:val="22"/>
          <w:szCs w:val="22"/>
        </w:rPr>
        <w:t xml:space="preserve"> </w:t>
      </w:r>
      <w:r w:rsidRPr="006865E1">
        <w:rPr>
          <w:rFonts w:ascii="Calibri" w:hAnsi="Calibri"/>
          <w:sz w:val="22"/>
          <w:szCs w:val="22"/>
        </w:rPr>
        <w:t xml:space="preserve">w ramach której na powierzchni zaznaczonej na planie stanowiącym </w:t>
      </w:r>
      <w:r w:rsidRPr="006865E1">
        <w:rPr>
          <w:rFonts w:ascii="Calibri" w:hAnsi="Calibri"/>
          <w:b/>
          <w:bCs/>
          <w:sz w:val="22"/>
          <w:szCs w:val="22"/>
        </w:rPr>
        <w:t>Załącznik Nr </w:t>
      </w:r>
      <w:r>
        <w:rPr>
          <w:rFonts w:ascii="Calibri" w:hAnsi="Calibri"/>
          <w:b/>
          <w:bCs/>
          <w:sz w:val="22"/>
          <w:szCs w:val="22"/>
        </w:rPr>
        <w:t>3a i 3b</w:t>
      </w:r>
      <w:r>
        <w:rPr>
          <w:rFonts w:ascii="Calibri" w:hAnsi="Calibri"/>
          <w:sz w:val="22"/>
          <w:szCs w:val="22"/>
        </w:rPr>
        <w:t xml:space="preserve"> do Umowy, znajdują się miejsca postojowe </w:t>
      </w:r>
      <w:r w:rsidRPr="006865E1">
        <w:rPr>
          <w:rFonts w:ascii="Calibri" w:hAnsi="Calibri"/>
          <w:sz w:val="22"/>
          <w:szCs w:val="22"/>
        </w:rPr>
        <w:t xml:space="preserve"> dla pojazdów o masie całkowitej do 3,5 tony, obejmujący około </w:t>
      </w:r>
      <w:r>
        <w:rPr>
          <w:rFonts w:ascii="Calibri" w:hAnsi="Calibri"/>
          <w:b/>
          <w:bCs/>
          <w:sz w:val="22"/>
          <w:szCs w:val="22"/>
        </w:rPr>
        <w:t>43</w:t>
      </w:r>
      <w:r w:rsidRPr="006865E1">
        <w:rPr>
          <w:rFonts w:ascii="Calibri" w:hAnsi="Calibri"/>
          <w:b/>
          <w:bCs/>
          <w:sz w:val="22"/>
          <w:szCs w:val="22"/>
        </w:rPr>
        <w:t xml:space="preserve">2 </w:t>
      </w:r>
      <w:r w:rsidRPr="006865E1">
        <w:rPr>
          <w:rFonts w:ascii="Calibri" w:hAnsi="Calibri"/>
          <w:sz w:val="22"/>
          <w:szCs w:val="22"/>
        </w:rPr>
        <w:t xml:space="preserve">miejsc </w:t>
      </w:r>
      <w:r>
        <w:rPr>
          <w:rFonts w:ascii="Calibri" w:hAnsi="Calibri"/>
          <w:sz w:val="22"/>
          <w:szCs w:val="22"/>
        </w:rPr>
        <w:t xml:space="preserve"> postojowych</w:t>
      </w:r>
      <w:r w:rsidRPr="006865E1">
        <w:rPr>
          <w:rFonts w:ascii="Calibri" w:hAnsi="Calibri"/>
          <w:sz w:val="22"/>
          <w:szCs w:val="22"/>
        </w:rPr>
        <w:t>, zwany dalej „</w:t>
      </w:r>
      <w:r>
        <w:rPr>
          <w:rFonts w:ascii="Calibri" w:hAnsi="Calibri"/>
          <w:b/>
          <w:bCs/>
          <w:sz w:val="22"/>
          <w:szCs w:val="22"/>
        </w:rPr>
        <w:t>Miejscem postojowym</w:t>
      </w:r>
      <w:r w:rsidRPr="006865E1">
        <w:rPr>
          <w:rFonts w:ascii="Calibri" w:hAnsi="Calibri"/>
          <w:sz w:val="22"/>
          <w:szCs w:val="22"/>
        </w:rPr>
        <w:t xml:space="preserve">”. </w:t>
      </w:r>
    </w:p>
    <w:p w:rsidR="00B1025C" w:rsidRPr="006865E1" w:rsidRDefault="00B1025C" w:rsidP="00B1025C">
      <w:pPr>
        <w:numPr>
          <w:ilvl w:val="1"/>
          <w:numId w:val="3"/>
        </w:numPr>
        <w:spacing w:after="120"/>
        <w:ind w:left="806" w:hanging="805"/>
        <w:jc w:val="both"/>
        <w:rPr>
          <w:rFonts w:ascii="Calibri" w:hAnsi="Calibri"/>
          <w:sz w:val="22"/>
          <w:szCs w:val="22"/>
        </w:rPr>
      </w:pPr>
      <w:r w:rsidRPr="006865E1">
        <w:rPr>
          <w:rFonts w:ascii="Calibri" w:hAnsi="Calibri"/>
          <w:sz w:val="22"/>
          <w:szCs w:val="22"/>
        </w:rPr>
        <w:t>Wydzierżawiający oświadcza, iż w obrębie nieruchomości wymienionej w pkt 1.1 dopuszczalne jest parkowanie pojazdów mechanicznych.</w:t>
      </w:r>
    </w:p>
    <w:p w:rsidR="00B1025C" w:rsidRPr="006865E1" w:rsidRDefault="00B1025C" w:rsidP="00B1025C">
      <w:pPr>
        <w:numPr>
          <w:ilvl w:val="1"/>
          <w:numId w:val="3"/>
        </w:numPr>
        <w:spacing w:after="120"/>
        <w:ind w:left="806" w:hanging="805"/>
        <w:jc w:val="both"/>
        <w:rPr>
          <w:rFonts w:ascii="Calibri" w:hAnsi="Calibri"/>
          <w:sz w:val="22"/>
          <w:szCs w:val="22"/>
        </w:rPr>
      </w:pPr>
      <w:r w:rsidRPr="006865E1">
        <w:rPr>
          <w:rFonts w:ascii="Calibri" w:hAnsi="Calibri"/>
          <w:sz w:val="22"/>
          <w:szCs w:val="22"/>
        </w:rPr>
        <w:t>Strony oświadczają, iż są należycie umocowane do zawarcia niniejszej Umowy oraz oświadczają w imieniu własnym, iż nie istnieją żadne okoliczności prawne lub faktyczne, które uniemożliwiają lub utrudniają zawarcie i wykonanie Umowy.</w:t>
      </w:r>
    </w:p>
    <w:p w:rsidR="00B1025C" w:rsidRDefault="00B1025C" w:rsidP="00B1025C">
      <w:pPr>
        <w:numPr>
          <w:ilvl w:val="1"/>
          <w:numId w:val="3"/>
        </w:numPr>
        <w:spacing w:after="120"/>
        <w:ind w:left="806" w:hanging="805"/>
        <w:jc w:val="both"/>
        <w:rPr>
          <w:rFonts w:ascii="Calibri" w:hAnsi="Calibri"/>
          <w:sz w:val="22"/>
          <w:szCs w:val="22"/>
        </w:rPr>
      </w:pPr>
      <w:r w:rsidRPr="006865E1">
        <w:rPr>
          <w:rFonts w:ascii="Calibri" w:hAnsi="Calibri"/>
          <w:sz w:val="22"/>
          <w:szCs w:val="22"/>
        </w:rPr>
        <w:t>Dzierżawca oświadcza, iż jest podmiotem zajmującym się profesjonalnie świadczeniem usług o profilu objętym przedmiotem Umowy oraz posiada wiedzę, doświadczenie, doświadczenie techniczne, środki finansowe i zasoby kadrowe, które umożliwiają należyte wykonanie przedmiotu Umowy</w:t>
      </w:r>
      <w:r>
        <w:rPr>
          <w:rFonts w:ascii="Calibri" w:hAnsi="Calibri"/>
          <w:sz w:val="22"/>
          <w:szCs w:val="22"/>
        </w:rPr>
        <w:t>.</w:t>
      </w:r>
    </w:p>
    <w:p w:rsidR="00B1025C" w:rsidRPr="0091097D" w:rsidRDefault="00B1025C" w:rsidP="00B1025C">
      <w:pPr>
        <w:numPr>
          <w:ilvl w:val="1"/>
          <w:numId w:val="3"/>
        </w:numPr>
        <w:spacing w:after="120"/>
        <w:ind w:left="806" w:hanging="805"/>
        <w:jc w:val="both"/>
        <w:rPr>
          <w:rFonts w:ascii="Calibri" w:hAnsi="Calibri"/>
          <w:color w:val="auto"/>
          <w:sz w:val="22"/>
          <w:szCs w:val="22"/>
        </w:rPr>
      </w:pPr>
      <w:r w:rsidRPr="0091097D">
        <w:rPr>
          <w:rFonts w:ascii="Calibri" w:hAnsi="Calibri"/>
          <w:color w:val="auto"/>
          <w:sz w:val="22"/>
          <w:szCs w:val="22"/>
        </w:rPr>
        <w:t>Dzierżawca oświadcza, że na dzień zawarcia Umowy nie toczą się przeciwko niemu postępowania egzekucyjne, w tym komornicze czy skarbowe.</w:t>
      </w:r>
    </w:p>
    <w:p w:rsidR="00B1025C" w:rsidRPr="006865E1" w:rsidRDefault="00B1025C" w:rsidP="00B1025C">
      <w:pPr>
        <w:numPr>
          <w:ilvl w:val="1"/>
          <w:numId w:val="3"/>
        </w:numPr>
        <w:tabs>
          <w:tab w:val="left" w:pos="709"/>
        </w:tabs>
        <w:spacing w:after="120"/>
        <w:ind w:hanging="851"/>
        <w:jc w:val="both"/>
        <w:rPr>
          <w:rFonts w:ascii="Calibri" w:hAnsi="Calibri"/>
          <w:sz w:val="22"/>
          <w:szCs w:val="22"/>
        </w:rPr>
      </w:pPr>
      <w:r w:rsidRPr="006865E1">
        <w:rPr>
          <w:rFonts w:ascii="Calibri" w:hAnsi="Calibri"/>
          <w:sz w:val="22"/>
          <w:szCs w:val="22"/>
        </w:rPr>
        <w:t>Użyte w Umowie określenia oznaczają:</w:t>
      </w:r>
    </w:p>
    <w:p w:rsidR="00B1025C" w:rsidRPr="006865E1" w:rsidRDefault="00B1025C" w:rsidP="00B1025C">
      <w:pPr>
        <w:spacing w:after="120"/>
        <w:ind w:left="720"/>
        <w:jc w:val="both"/>
        <w:rPr>
          <w:rFonts w:ascii="Calibri" w:hAnsi="Calibri"/>
          <w:sz w:val="22"/>
          <w:szCs w:val="22"/>
        </w:rPr>
      </w:pPr>
      <w:r w:rsidRPr="006865E1">
        <w:rPr>
          <w:rFonts w:ascii="Calibri" w:hAnsi="Calibri"/>
          <w:sz w:val="22"/>
          <w:szCs w:val="22"/>
        </w:rPr>
        <w:t>1.6.1. Czas Postoju Pojazdu – okres na jaki została zawarta Umowa Najmu Miejsca Po</w:t>
      </w:r>
      <w:r>
        <w:rPr>
          <w:rFonts w:ascii="Calibri" w:hAnsi="Calibri"/>
          <w:sz w:val="22"/>
          <w:szCs w:val="22"/>
        </w:rPr>
        <w:t>stojowego</w:t>
      </w:r>
      <w:r w:rsidRPr="006865E1">
        <w:rPr>
          <w:rFonts w:ascii="Calibri" w:hAnsi="Calibri"/>
          <w:sz w:val="22"/>
          <w:szCs w:val="22"/>
        </w:rPr>
        <w:t>;</w:t>
      </w:r>
    </w:p>
    <w:p w:rsidR="00B1025C" w:rsidRPr="006865E1" w:rsidRDefault="00B1025C" w:rsidP="00B1025C">
      <w:pPr>
        <w:spacing w:after="120"/>
        <w:ind w:left="720"/>
        <w:jc w:val="both"/>
        <w:rPr>
          <w:rFonts w:ascii="Calibri" w:hAnsi="Calibri"/>
          <w:sz w:val="22"/>
          <w:szCs w:val="22"/>
        </w:rPr>
      </w:pPr>
      <w:r w:rsidRPr="006865E1">
        <w:rPr>
          <w:rFonts w:ascii="Calibri" w:hAnsi="Calibri"/>
          <w:sz w:val="22"/>
          <w:szCs w:val="22"/>
        </w:rPr>
        <w:t>1.6.2. Miejsce P</w:t>
      </w:r>
      <w:r>
        <w:rPr>
          <w:rFonts w:ascii="Calibri" w:hAnsi="Calibri"/>
          <w:sz w:val="22"/>
          <w:szCs w:val="22"/>
        </w:rPr>
        <w:t>ostojowe</w:t>
      </w:r>
      <w:r w:rsidRPr="006865E1">
        <w:rPr>
          <w:rFonts w:ascii="Calibri" w:hAnsi="Calibri"/>
          <w:sz w:val="22"/>
          <w:szCs w:val="22"/>
        </w:rPr>
        <w:t xml:space="preserve"> – miejsce przeznaczone na terenie </w:t>
      </w:r>
      <w:r>
        <w:rPr>
          <w:rFonts w:ascii="Calibri" w:hAnsi="Calibri"/>
          <w:sz w:val="22"/>
          <w:szCs w:val="22"/>
        </w:rPr>
        <w:t xml:space="preserve">zewnętrznym szpitala do </w:t>
      </w:r>
      <w:r w:rsidR="00783FA4">
        <w:rPr>
          <w:rFonts w:ascii="Calibri" w:hAnsi="Calibri"/>
          <w:color w:val="auto"/>
          <w:sz w:val="22"/>
          <w:szCs w:val="22"/>
        </w:rPr>
        <w:t>postoju</w:t>
      </w:r>
      <w:r w:rsidRPr="00B1025C">
        <w:rPr>
          <w:rFonts w:ascii="Calibri" w:hAnsi="Calibri"/>
          <w:color w:val="auto"/>
          <w:sz w:val="22"/>
          <w:szCs w:val="22"/>
        </w:rPr>
        <w:t xml:space="preserve"> </w:t>
      </w:r>
      <w:r w:rsidRPr="00B1025C">
        <w:rPr>
          <w:rFonts w:ascii="Calibri" w:hAnsi="Calibri"/>
          <w:color w:val="FF0000"/>
          <w:sz w:val="22"/>
          <w:szCs w:val="22"/>
        </w:rPr>
        <w:t xml:space="preserve"> </w:t>
      </w:r>
      <w:r w:rsidR="00783FA4">
        <w:rPr>
          <w:rFonts w:ascii="Calibri" w:hAnsi="Calibri"/>
          <w:sz w:val="22"/>
          <w:szCs w:val="22"/>
        </w:rPr>
        <w:t>Pojazdu</w:t>
      </w:r>
      <w:r w:rsidRPr="006865E1">
        <w:rPr>
          <w:rFonts w:ascii="Calibri" w:hAnsi="Calibri"/>
          <w:sz w:val="22"/>
          <w:szCs w:val="22"/>
        </w:rPr>
        <w:t>;</w:t>
      </w:r>
    </w:p>
    <w:p w:rsidR="00B1025C" w:rsidRPr="006865E1" w:rsidRDefault="00B1025C" w:rsidP="00B1025C">
      <w:pPr>
        <w:spacing w:after="120"/>
        <w:ind w:left="720"/>
        <w:jc w:val="both"/>
        <w:rPr>
          <w:rFonts w:ascii="Calibri" w:hAnsi="Calibri"/>
          <w:sz w:val="22"/>
          <w:szCs w:val="22"/>
        </w:rPr>
      </w:pPr>
      <w:r w:rsidRPr="006865E1">
        <w:rPr>
          <w:rFonts w:ascii="Calibri" w:hAnsi="Calibri"/>
          <w:sz w:val="22"/>
          <w:szCs w:val="22"/>
        </w:rPr>
        <w:t xml:space="preserve">1.6.3. Korzystający z </w:t>
      </w:r>
      <w:r w:rsidR="001F2875">
        <w:rPr>
          <w:rFonts w:ascii="Calibri" w:hAnsi="Calibri"/>
          <w:sz w:val="22"/>
          <w:szCs w:val="22"/>
        </w:rPr>
        <w:t>Miejsc P</w:t>
      </w:r>
      <w:r>
        <w:rPr>
          <w:rFonts w:ascii="Calibri" w:hAnsi="Calibri"/>
          <w:sz w:val="22"/>
          <w:szCs w:val="22"/>
        </w:rPr>
        <w:t>ostojowych – najemca Miejsca Postojowego</w:t>
      </w:r>
      <w:r w:rsidRPr="006865E1">
        <w:rPr>
          <w:rFonts w:ascii="Calibri" w:hAnsi="Calibri"/>
          <w:sz w:val="22"/>
          <w:szCs w:val="22"/>
        </w:rPr>
        <w:t xml:space="preserve"> na podstawie Umowy Najmu Miejsca Po</w:t>
      </w:r>
      <w:r>
        <w:rPr>
          <w:rFonts w:ascii="Calibri" w:hAnsi="Calibri"/>
          <w:sz w:val="22"/>
          <w:szCs w:val="22"/>
        </w:rPr>
        <w:t>stojowego</w:t>
      </w:r>
      <w:r w:rsidRPr="006865E1">
        <w:rPr>
          <w:rFonts w:ascii="Calibri" w:hAnsi="Calibri"/>
          <w:sz w:val="22"/>
          <w:szCs w:val="22"/>
        </w:rPr>
        <w:t xml:space="preserve"> lub Abonamentu, będący właścicielem lub posiadaczem Pojazdu lub używającym Pojazd na jakiejkolwiek innej podstawie, k</w:t>
      </w:r>
      <w:r>
        <w:rPr>
          <w:rFonts w:ascii="Calibri" w:hAnsi="Calibri"/>
          <w:sz w:val="22"/>
          <w:szCs w:val="22"/>
        </w:rPr>
        <w:t>tóry wjeżdża Pojazdem na zewnętrzny teren szpitala</w:t>
      </w:r>
      <w:r w:rsidRPr="006865E1">
        <w:rPr>
          <w:rFonts w:ascii="Calibri" w:hAnsi="Calibri"/>
          <w:sz w:val="22"/>
          <w:szCs w:val="22"/>
        </w:rPr>
        <w:t>;</w:t>
      </w:r>
    </w:p>
    <w:p w:rsidR="00B1025C" w:rsidRPr="006865E1" w:rsidRDefault="00B1025C" w:rsidP="00B1025C">
      <w:pPr>
        <w:spacing w:after="120"/>
        <w:ind w:left="720"/>
        <w:jc w:val="both"/>
        <w:rPr>
          <w:rFonts w:ascii="Calibri" w:hAnsi="Calibri"/>
          <w:sz w:val="22"/>
          <w:szCs w:val="22"/>
        </w:rPr>
      </w:pPr>
      <w:r w:rsidRPr="006865E1">
        <w:rPr>
          <w:rFonts w:ascii="Calibri" w:hAnsi="Calibri"/>
          <w:sz w:val="22"/>
          <w:szCs w:val="22"/>
        </w:rPr>
        <w:t xml:space="preserve">1.6.4. Opłata – opłata </w:t>
      </w:r>
      <w:proofErr w:type="spellStart"/>
      <w:r w:rsidRPr="006865E1">
        <w:rPr>
          <w:rFonts w:ascii="Calibri" w:hAnsi="Calibri"/>
          <w:sz w:val="22"/>
          <w:szCs w:val="22"/>
        </w:rPr>
        <w:t>parkometrowa</w:t>
      </w:r>
      <w:proofErr w:type="spellEnd"/>
      <w:r w:rsidRPr="006865E1">
        <w:rPr>
          <w:rFonts w:ascii="Calibri" w:hAnsi="Calibri"/>
          <w:sz w:val="22"/>
          <w:szCs w:val="22"/>
        </w:rPr>
        <w:t xml:space="preserve"> należna z tytułu zawarcia Umowy Najmu lub abonamentowa należna w przypadku wykupienia przez Korzystającego z </w:t>
      </w:r>
      <w:r>
        <w:rPr>
          <w:rFonts w:ascii="Calibri" w:hAnsi="Calibri"/>
          <w:sz w:val="22"/>
          <w:szCs w:val="22"/>
        </w:rPr>
        <w:t>Miejsca postojowego</w:t>
      </w:r>
      <w:r w:rsidRPr="006865E1">
        <w:rPr>
          <w:rFonts w:ascii="Calibri" w:hAnsi="Calibri"/>
          <w:sz w:val="22"/>
          <w:szCs w:val="22"/>
        </w:rPr>
        <w:t xml:space="preserve"> Abonamentu. Wysokość Opłaty określona jest w informacji umieszczonej na Parkometrze oraz w Cenniku. Opłata uiszczana jest zgodnie z postanowieniami Regulaminu;</w:t>
      </w:r>
    </w:p>
    <w:p w:rsidR="00B1025C" w:rsidRPr="006865E1" w:rsidRDefault="00B1025C" w:rsidP="00B1025C">
      <w:pPr>
        <w:spacing w:after="120"/>
        <w:ind w:left="720"/>
        <w:jc w:val="both"/>
        <w:rPr>
          <w:rFonts w:ascii="Calibri" w:hAnsi="Calibri"/>
          <w:sz w:val="22"/>
          <w:szCs w:val="22"/>
        </w:rPr>
      </w:pPr>
      <w:r w:rsidRPr="006865E1">
        <w:rPr>
          <w:rFonts w:ascii="Calibri" w:hAnsi="Calibri"/>
          <w:sz w:val="22"/>
          <w:szCs w:val="22"/>
        </w:rPr>
        <w:t xml:space="preserve">1.6.5. Opłata Dodatkowa – opłata w kwocie wskazanej w informacji umieszczonej na Parkometrze lub w Cenniku, płatna przez Korzystającego z </w:t>
      </w:r>
      <w:r>
        <w:rPr>
          <w:rFonts w:ascii="Calibri" w:hAnsi="Calibri"/>
          <w:sz w:val="22"/>
          <w:szCs w:val="22"/>
        </w:rPr>
        <w:t>Miejsca Postojowego</w:t>
      </w:r>
      <w:r w:rsidRPr="006865E1">
        <w:rPr>
          <w:rFonts w:ascii="Calibri" w:hAnsi="Calibri"/>
          <w:sz w:val="22"/>
          <w:szCs w:val="22"/>
        </w:rPr>
        <w:t xml:space="preserve"> w przypadkach określonych w Regulaminie, stanowiącym </w:t>
      </w:r>
      <w:r w:rsidRPr="000A619F">
        <w:rPr>
          <w:rFonts w:ascii="Calibri" w:hAnsi="Calibri"/>
          <w:b/>
          <w:bCs/>
          <w:color w:val="FF0000"/>
          <w:sz w:val="22"/>
          <w:szCs w:val="22"/>
        </w:rPr>
        <w:t xml:space="preserve">Załącznik nr … </w:t>
      </w:r>
      <w:r w:rsidRPr="006865E1">
        <w:rPr>
          <w:rFonts w:ascii="Calibri" w:hAnsi="Calibri"/>
          <w:sz w:val="22"/>
          <w:szCs w:val="22"/>
        </w:rPr>
        <w:t>do Umowy;</w:t>
      </w:r>
    </w:p>
    <w:p w:rsidR="00B1025C" w:rsidRPr="006865E1" w:rsidRDefault="00B1025C" w:rsidP="00B1025C">
      <w:pPr>
        <w:spacing w:after="120"/>
        <w:ind w:left="720"/>
        <w:jc w:val="both"/>
        <w:rPr>
          <w:rFonts w:ascii="Calibri" w:hAnsi="Calibri"/>
          <w:sz w:val="22"/>
          <w:szCs w:val="22"/>
        </w:rPr>
      </w:pPr>
      <w:r w:rsidRPr="006865E1">
        <w:rPr>
          <w:rFonts w:ascii="Calibri" w:hAnsi="Calibri"/>
          <w:sz w:val="22"/>
          <w:szCs w:val="22"/>
        </w:rPr>
        <w:t xml:space="preserve">1.6.6. Cennik – informacja o wysokości Opłaty, Opłaty Dodatkowej oraz innych opłatach obowiązujących na </w:t>
      </w:r>
      <w:r>
        <w:rPr>
          <w:rFonts w:ascii="Calibri" w:hAnsi="Calibri"/>
          <w:sz w:val="22"/>
          <w:szCs w:val="22"/>
        </w:rPr>
        <w:t>terenie zewnętrznym szpitala</w:t>
      </w:r>
      <w:r w:rsidRPr="006865E1">
        <w:rPr>
          <w:rFonts w:ascii="Calibri" w:hAnsi="Calibri"/>
          <w:sz w:val="22"/>
          <w:szCs w:val="22"/>
        </w:rPr>
        <w:t xml:space="preserve">, a także ewentualnym bezpłatnym Czasie Postoju Pojazdu oraz warunkach jego wykorzystania, umieszczona na terenie </w:t>
      </w:r>
      <w:r>
        <w:rPr>
          <w:rFonts w:ascii="Calibri" w:hAnsi="Calibri"/>
          <w:sz w:val="22"/>
          <w:szCs w:val="22"/>
        </w:rPr>
        <w:t>Miejsc Postojowych</w:t>
      </w:r>
      <w:r w:rsidRPr="006865E1">
        <w:rPr>
          <w:rFonts w:ascii="Calibri" w:hAnsi="Calibri"/>
          <w:sz w:val="22"/>
          <w:szCs w:val="22"/>
        </w:rPr>
        <w:t xml:space="preserve">. Cennik stanowi </w:t>
      </w:r>
      <w:r w:rsidRPr="000A619F">
        <w:rPr>
          <w:rFonts w:ascii="Calibri" w:hAnsi="Calibri"/>
          <w:b/>
          <w:bCs/>
          <w:color w:val="FF0000"/>
          <w:sz w:val="22"/>
          <w:szCs w:val="22"/>
        </w:rPr>
        <w:t>Załącznik nr …</w:t>
      </w:r>
      <w:r w:rsidRPr="000A619F">
        <w:rPr>
          <w:rFonts w:ascii="Calibri" w:hAnsi="Calibri"/>
          <w:color w:val="FF0000"/>
          <w:sz w:val="22"/>
          <w:szCs w:val="22"/>
        </w:rPr>
        <w:t xml:space="preserve"> do </w:t>
      </w:r>
      <w:r w:rsidRPr="006865E1">
        <w:rPr>
          <w:rFonts w:ascii="Calibri" w:hAnsi="Calibri"/>
          <w:sz w:val="22"/>
          <w:szCs w:val="22"/>
        </w:rPr>
        <w:t>Umowy;</w:t>
      </w:r>
    </w:p>
    <w:p w:rsidR="00B1025C" w:rsidRPr="006865E1" w:rsidRDefault="00B1025C" w:rsidP="00B1025C">
      <w:pPr>
        <w:spacing w:after="120"/>
        <w:ind w:left="720"/>
        <w:jc w:val="both"/>
        <w:rPr>
          <w:rFonts w:ascii="Calibri" w:hAnsi="Calibri"/>
          <w:sz w:val="22"/>
          <w:szCs w:val="22"/>
        </w:rPr>
      </w:pPr>
      <w:r w:rsidRPr="006865E1">
        <w:rPr>
          <w:rFonts w:ascii="Calibri" w:hAnsi="Calibri"/>
          <w:sz w:val="22"/>
          <w:szCs w:val="22"/>
        </w:rPr>
        <w:t xml:space="preserve">1.6.7. Parkometr – urządzenie umieszczone na terenie </w:t>
      </w:r>
      <w:r>
        <w:rPr>
          <w:rFonts w:ascii="Calibri" w:hAnsi="Calibri"/>
          <w:sz w:val="22"/>
          <w:szCs w:val="22"/>
        </w:rPr>
        <w:t>zewnętrznym Szpitala</w:t>
      </w:r>
      <w:r w:rsidRPr="006865E1">
        <w:rPr>
          <w:rFonts w:ascii="Calibri" w:hAnsi="Calibri"/>
          <w:sz w:val="22"/>
          <w:szCs w:val="22"/>
        </w:rPr>
        <w:t xml:space="preserve"> przystosowane do pobierania Opłaty </w:t>
      </w:r>
      <w:proofErr w:type="spellStart"/>
      <w:r w:rsidRPr="006865E1">
        <w:rPr>
          <w:rFonts w:ascii="Calibri" w:hAnsi="Calibri"/>
          <w:sz w:val="22"/>
          <w:szCs w:val="22"/>
        </w:rPr>
        <w:t>parkometrowej</w:t>
      </w:r>
      <w:proofErr w:type="spellEnd"/>
      <w:r w:rsidRPr="006865E1">
        <w:rPr>
          <w:rFonts w:ascii="Calibri" w:hAnsi="Calibri"/>
          <w:sz w:val="22"/>
          <w:szCs w:val="22"/>
        </w:rPr>
        <w:t xml:space="preserve">. Sposób obsługi Parkometru określa precyzyjnie instrukcja obsługi Parkometru umieszczona na Parkometrze; </w:t>
      </w:r>
    </w:p>
    <w:p w:rsidR="00B1025C" w:rsidRPr="006865E1" w:rsidRDefault="00B1025C" w:rsidP="00B1025C">
      <w:pPr>
        <w:suppressAutoHyphens/>
        <w:spacing w:after="120"/>
        <w:ind w:left="720"/>
        <w:jc w:val="both"/>
        <w:rPr>
          <w:rFonts w:ascii="Calibri" w:hAnsi="Calibri"/>
          <w:sz w:val="22"/>
          <w:szCs w:val="22"/>
        </w:rPr>
      </w:pPr>
      <w:r w:rsidRPr="006865E1">
        <w:rPr>
          <w:rFonts w:ascii="Calibri" w:hAnsi="Calibri"/>
          <w:sz w:val="22"/>
          <w:szCs w:val="22"/>
        </w:rPr>
        <w:t>1.6.8. Umowa Najmu – umowa najmu Miejsca Po</w:t>
      </w:r>
      <w:r>
        <w:rPr>
          <w:rFonts w:ascii="Calibri" w:hAnsi="Calibri"/>
          <w:sz w:val="22"/>
          <w:szCs w:val="22"/>
        </w:rPr>
        <w:t>stojowego</w:t>
      </w:r>
      <w:r w:rsidRPr="006865E1">
        <w:rPr>
          <w:rFonts w:ascii="Calibri" w:hAnsi="Calibri"/>
          <w:sz w:val="22"/>
          <w:szCs w:val="22"/>
        </w:rPr>
        <w:t xml:space="preserve"> zawarta po</w:t>
      </w:r>
      <w:r>
        <w:rPr>
          <w:rFonts w:ascii="Calibri" w:hAnsi="Calibri"/>
          <w:sz w:val="22"/>
          <w:szCs w:val="22"/>
        </w:rPr>
        <w:t xml:space="preserve">między Korzystającym z Miejsc Postojowych </w:t>
      </w:r>
      <w:r w:rsidRPr="006865E1">
        <w:rPr>
          <w:rFonts w:ascii="Calibri" w:hAnsi="Calibri"/>
          <w:sz w:val="22"/>
          <w:szCs w:val="22"/>
        </w:rPr>
        <w:t>a Dzierżawcą;</w:t>
      </w:r>
    </w:p>
    <w:p w:rsidR="00B1025C" w:rsidRPr="006865E1" w:rsidRDefault="00B1025C" w:rsidP="00B1025C">
      <w:pPr>
        <w:suppressAutoHyphens/>
        <w:spacing w:after="120"/>
        <w:ind w:left="720"/>
        <w:jc w:val="both"/>
        <w:rPr>
          <w:rFonts w:ascii="Calibri" w:hAnsi="Calibri"/>
          <w:sz w:val="22"/>
          <w:szCs w:val="22"/>
        </w:rPr>
      </w:pPr>
      <w:r w:rsidRPr="006865E1">
        <w:rPr>
          <w:rFonts w:ascii="Calibri" w:hAnsi="Calibri"/>
          <w:sz w:val="22"/>
          <w:szCs w:val="22"/>
        </w:rPr>
        <w:t xml:space="preserve">1.6.9. Abonament – odpłatne lub nieodpłatne uprawnienie do parkowania na terenie </w:t>
      </w:r>
      <w:r>
        <w:rPr>
          <w:rFonts w:ascii="Calibri" w:hAnsi="Calibri"/>
          <w:sz w:val="22"/>
          <w:szCs w:val="22"/>
        </w:rPr>
        <w:t>zewnętrznym szpitala</w:t>
      </w:r>
      <w:r w:rsidRPr="006865E1">
        <w:rPr>
          <w:rFonts w:ascii="Calibri" w:hAnsi="Calibri"/>
          <w:sz w:val="22"/>
          <w:szCs w:val="22"/>
        </w:rPr>
        <w:t xml:space="preserve"> w określonym czasie uzyskane na podstawie odrębnej umowy zawartej z Dzierżawcą. Opłata abonamentowa uiszczana jest w sposób określony w odrębnej umowie z Dzierżawcą;</w:t>
      </w:r>
    </w:p>
    <w:p w:rsidR="00B1025C" w:rsidRPr="006865E1" w:rsidRDefault="00B1025C" w:rsidP="00B1025C">
      <w:pPr>
        <w:suppressAutoHyphens/>
        <w:spacing w:after="120"/>
        <w:ind w:left="720"/>
        <w:jc w:val="both"/>
        <w:rPr>
          <w:rFonts w:ascii="Calibri" w:hAnsi="Calibri"/>
          <w:sz w:val="22"/>
          <w:szCs w:val="22"/>
        </w:rPr>
      </w:pPr>
      <w:r w:rsidRPr="006865E1">
        <w:rPr>
          <w:rFonts w:ascii="Calibri" w:hAnsi="Calibri"/>
          <w:sz w:val="22"/>
          <w:szCs w:val="22"/>
        </w:rPr>
        <w:lastRenderedPageBreak/>
        <w:t xml:space="preserve">1.6.10. Aplikacja </w:t>
      </w:r>
      <w:r>
        <w:rPr>
          <w:rFonts w:ascii="Calibri" w:hAnsi="Calibri"/>
          <w:sz w:val="22"/>
          <w:szCs w:val="22"/>
        </w:rPr>
        <w:t xml:space="preserve"> </w:t>
      </w:r>
      <w:r w:rsidRPr="006865E1">
        <w:rPr>
          <w:rFonts w:ascii="Calibri" w:hAnsi="Calibri"/>
          <w:sz w:val="22"/>
          <w:szCs w:val="22"/>
        </w:rPr>
        <w:t xml:space="preserve"> – nieodpłatna aplikacja na urządzenie mobilne (dostępna dla systemów operacyjnych iOS oraz Android), umożliwiająca Korzystającemu z </w:t>
      </w:r>
      <w:r>
        <w:rPr>
          <w:rFonts w:ascii="Calibri" w:hAnsi="Calibri"/>
          <w:sz w:val="22"/>
          <w:szCs w:val="22"/>
        </w:rPr>
        <w:t>Miejsc Postojowych</w:t>
      </w:r>
      <w:r w:rsidRPr="006865E1">
        <w:rPr>
          <w:rFonts w:ascii="Calibri" w:hAnsi="Calibri"/>
          <w:sz w:val="22"/>
          <w:szCs w:val="22"/>
        </w:rPr>
        <w:t xml:space="preserve"> korzystanie z usług określonych regulaminem tej aplikacji, w tym dokonywanie Opłat oraz zakup Abonamentów. Korzystanie z Aplikacji  wymaga jej zainstalowania na urządzeniu mobilnym Korzystającego z </w:t>
      </w:r>
      <w:r>
        <w:rPr>
          <w:rFonts w:ascii="Calibri" w:hAnsi="Calibri"/>
          <w:sz w:val="22"/>
          <w:szCs w:val="22"/>
        </w:rPr>
        <w:t>Miejsca Postojowego</w:t>
      </w:r>
      <w:r w:rsidRPr="006865E1">
        <w:rPr>
          <w:rFonts w:ascii="Calibri" w:hAnsi="Calibri"/>
          <w:sz w:val="22"/>
          <w:szCs w:val="22"/>
        </w:rPr>
        <w:t>;</w:t>
      </w:r>
    </w:p>
    <w:p w:rsidR="00B1025C" w:rsidRPr="006865E1" w:rsidRDefault="00B1025C" w:rsidP="00B1025C">
      <w:pPr>
        <w:suppressAutoHyphens/>
        <w:spacing w:after="120"/>
        <w:ind w:left="720"/>
        <w:jc w:val="both"/>
        <w:rPr>
          <w:rFonts w:ascii="Calibri" w:hAnsi="Calibri"/>
          <w:sz w:val="22"/>
          <w:szCs w:val="22"/>
        </w:rPr>
      </w:pPr>
      <w:r w:rsidRPr="006865E1">
        <w:rPr>
          <w:rFonts w:ascii="Calibri" w:hAnsi="Calibri"/>
          <w:sz w:val="22"/>
          <w:szCs w:val="22"/>
        </w:rPr>
        <w:t xml:space="preserve">1.6.11. Aplikacja </w:t>
      </w:r>
      <w:r>
        <w:rPr>
          <w:rFonts w:ascii="Calibri" w:hAnsi="Calibri"/>
          <w:sz w:val="22"/>
          <w:szCs w:val="22"/>
        </w:rPr>
        <w:t xml:space="preserve"> </w:t>
      </w:r>
      <w:r w:rsidRPr="006865E1">
        <w:rPr>
          <w:rFonts w:ascii="Calibri" w:hAnsi="Calibri"/>
          <w:sz w:val="22"/>
          <w:szCs w:val="22"/>
        </w:rPr>
        <w:t xml:space="preserve"> - nieodpłatna aplikacja na urządzenie mobilne (dostępna dla systemów operacyjnych iOS oraz Android), umożliwiająca Korzystającemu z </w:t>
      </w:r>
      <w:r>
        <w:rPr>
          <w:rFonts w:ascii="Calibri" w:hAnsi="Calibri"/>
          <w:sz w:val="22"/>
          <w:szCs w:val="22"/>
        </w:rPr>
        <w:t xml:space="preserve">Miejsc </w:t>
      </w:r>
      <w:r w:rsidRPr="006865E1">
        <w:rPr>
          <w:rFonts w:ascii="Calibri" w:hAnsi="Calibri"/>
          <w:sz w:val="22"/>
          <w:szCs w:val="22"/>
        </w:rPr>
        <w:t>P</w:t>
      </w:r>
      <w:r>
        <w:rPr>
          <w:rFonts w:ascii="Calibri" w:hAnsi="Calibri"/>
          <w:sz w:val="22"/>
          <w:szCs w:val="22"/>
        </w:rPr>
        <w:t>ostojowych</w:t>
      </w:r>
      <w:r w:rsidRPr="006865E1">
        <w:rPr>
          <w:rFonts w:ascii="Calibri" w:hAnsi="Calibri"/>
          <w:sz w:val="22"/>
          <w:szCs w:val="22"/>
        </w:rPr>
        <w:t xml:space="preserve"> korzystanie z usług określonych regulaminem tej aplikacji, w tym dokonywanie rejestracji postoju Pojazdu na </w:t>
      </w:r>
      <w:r>
        <w:rPr>
          <w:rFonts w:ascii="Calibri" w:hAnsi="Calibri"/>
          <w:sz w:val="22"/>
          <w:szCs w:val="22"/>
        </w:rPr>
        <w:t>terenie zewnętrznym szpitala</w:t>
      </w:r>
      <w:r w:rsidRPr="006865E1">
        <w:rPr>
          <w:rFonts w:ascii="Calibri" w:hAnsi="Calibri"/>
          <w:sz w:val="22"/>
          <w:szCs w:val="22"/>
        </w:rPr>
        <w:t xml:space="preserve">, pobierania Opłat poprzez zeskanowanie kodu QR urządzeniem mobilnym. Korzystanie z Aplikacji </w:t>
      </w:r>
      <w:r>
        <w:rPr>
          <w:rFonts w:ascii="Calibri" w:hAnsi="Calibri"/>
          <w:sz w:val="22"/>
          <w:szCs w:val="22"/>
        </w:rPr>
        <w:t xml:space="preserve"> </w:t>
      </w:r>
      <w:r w:rsidRPr="006865E1">
        <w:rPr>
          <w:rFonts w:ascii="Calibri" w:hAnsi="Calibri"/>
          <w:sz w:val="22"/>
          <w:szCs w:val="22"/>
        </w:rPr>
        <w:t xml:space="preserve"> nie wymaga jej zainstalowania na urządzeniu mobilnym Korzystającego z </w:t>
      </w:r>
      <w:r>
        <w:rPr>
          <w:rFonts w:ascii="Calibri" w:hAnsi="Calibri"/>
          <w:sz w:val="22"/>
          <w:szCs w:val="22"/>
        </w:rPr>
        <w:t xml:space="preserve">Miejsca Postojowego </w:t>
      </w:r>
      <w:r w:rsidRPr="006865E1">
        <w:rPr>
          <w:rFonts w:ascii="Calibri" w:hAnsi="Calibri"/>
          <w:sz w:val="22"/>
          <w:szCs w:val="22"/>
        </w:rPr>
        <w:t>;</w:t>
      </w:r>
    </w:p>
    <w:p w:rsidR="00B1025C" w:rsidRPr="006865E1" w:rsidRDefault="00B1025C" w:rsidP="00B1025C">
      <w:pPr>
        <w:suppressAutoHyphens/>
        <w:spacing w:after="120"/>
        <w:ind w:left="708" w:firstLine="12"/>
        <w:jc w:val="both"/>
        <w:rPr>
          <w:rFonts w:ascii="Calibri" w:hAnsi="Calibri"/>
          <w:sz w:val="22"/>
          <w:szCs w:val="22"/>
        </w:rPr>
      </w:pPr>
      <w:r w:rsidRPr="006865E1">
        <w:rPr>
          <w:rFonts w:ascii="Calibri" w:hAnsi="Calibri"/>
          <w:sz w:val="22"/>
          <w:szCs w:val="22"/>
        </w:rPr>
        <w:t xml:space="preserve">1.6.12. System Parkingowy – urządzenia i oprogramowanie komputerowe za pomocą których dokonywana jest rejestracja Pojazdów na </w:t>
      </w:r>
      <w:r>
        <w:rPr>
          <w:rFonts w:ascii="Calibri" w:hAnsi="Calibri"/>
          <w:sz w:val="22"/>
          <w:szCs w:val="22"/>
        </w:rPr>
        <w:t>terenie zewnętrznym szpitala</w:t>
      </w:r>
      <w:r w:rsidRPr="006865E1">
        <w:rPr>
          <w:rFonts w:ascii="Calibri" w:hAnsi="Calibri"/>
          <w:sz w:val="22"/>
          <w:szCs w:val="22"/>
        </w:rPr>
        <w:t>, pobieranie Opłat, sprzedaż Abonamentów oraz kontrola uprawnień do parkowania i naliczania Opłat Dodatkowych;</w:t>
      </w:r>
    </w:p>
    <w:p w:rsidR="00B1025C" w:rsidRDefault="00B1025C" w:rsidP="00B1025C">
      <w:pPr>
        <w:suppressAutoHyphens/>
        <w:spacing w:after="120"/>
        <w:ind w:firstLine="708"/>
        <w:jc w:val="both"/>
        <w:rPr>
          <w:rFonts w:ascii="Unit Regular" w:hAnsi="Unit Regular" w:cs="Unit Regular"/>
          <w:color w:val="auto"/>
          <w:sz w:val="22"/>
          <w:szCs w:val="22"/>
        </w:rPr>
      </w:pPr>
      <w:r w:rsidRPr="006865E1">
        <w:rPr>
          <w:rFonts w:ascii="Calibri" w:hAnsi="Calibri"/>
          <w:sz w:val="22"/>
          <w:szCs w:val="22"/>
        </w:rPr>
        <w:t xml:space="preserve">1.6.13. Pojazd - </w:t>
      </w:r>
      <w:r w:rsidRPr="006865E1">
        <w:rPr>
          <w:rFonts w:ascii="Unit Regular" w:hAnsi="Unit Regular" w:cs="Unit Regular"/>
          <w:color w:val="auto"/>
          <w:sz w:val="22"/>
          <w:szCs w:val="22"/>
        </w:rPr>
        <w:t>silnikowy środek transportu, jego naczepa lub przyczepa;</w:t>
      </w:r>
    </w:p>
    <w:p w:rsidR="00B1025C" w:rsidRDefault="00B1025C" w:rsidP="00B1025C">
      <w:pPr>
        <w:pStyle w:val="Akapitzlist"/>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jc w:val="both"/>
        <w:rPr>
          <w:rFonts w:ascii="Calibri" w:hAnsi="Calibri"/>
          <w:color w:val="auto"/>
          <w:sz w:val="22"/>
          <w:szCs w:val="22"/>
        </w:rPr>
      </w:pPr>
      <w:r w:rsidRPr="003002D1">
        <w:rPr>
          <w:rFonts w:ascii="Calibri" w:hAnsi="Calibri"/>
          <w:color w:val="auto"/>
          <w:sz w:val="22"/>
          <w:szCs w:val="22"/>
        </w:rPr>
        <w:t xml:space="preserve">Strony zgodnie oświadczają, że Dzierżawca  przed rozpoczęciem działalności na </w:t>
      </w:r>
      <w:r>
        <w:rPr>
          <w:rFonts w:ascii="Calibri" w:hAnsi="Calibri"/>
          <w:color w:val="auto"/>
          <w:sz w:val="22"/>
          <w:szCs w:val="22"/>
        </w:rPr>
        <w:t>terenie zewnętrznym szpitala</w:t>
      </w:r>
      <w:r w:rsidRPr="003002D1">
        <w:rPr>
          <w:rFonts w:ascii="Calibri" w:hAnsi="Calibri"/>
          <w:color w:val="auto"/>
          <w:sz w:val="22"/>
          <w:szCs w:val="22"/>
        </w:rPr>
        <w:t xml:space="preserve">, w terminie  </w:t>
      </w:r>
      <w:r>
        <w:rPr>
          <w:rFonts w:ascii="Calibri" w:hAnsi="Calibri"/>
          <w:color w:val="auto"/>
          <w:sz w:val="22"/>
          <w:szCs w:val="22"/>
        </w:rPr>
        <w:t>do 6 miesięcy po podpisaniu umowy</w:t>
      </w:r>
      <w:r w:rsidRPr="003002D1">
        <w:rPr>
          <w:rFonts w:ascii="Calibri" w:hAnsi="Calibri"/>
          <w:color w:val="auto"/>
          <w:sz w:val="22"/>
          <w:szCs w:val="22"/>
        </w:rPr>
        <w:t xml:space="preserve">, o której mowa w pkt 1.1. Umowy (co zostanie potwierdzone przez Strony podpisaniem protokołu zdawczo-odbiorczego, którego wzór stanowi </w:t>
      </w:r>
      <w:r w:rsidRPr="003002D1">
        <w:rPr>
          <w:rFonts w:ascii="Calibri" w:hAnsi="Calibri"/>
          <w:b/>
          <w:color w:val="auto"/>
          <w:sz w:val="22"/>
          <w:szCs w:val="22"/>
        </w:rPr>
        <w:t>Załącznik nr 5</w:t>
      </w:r>
      <w:r w:rsidRPr="003002D1">
        <w:rPr>
          <w:rFonts w:ascii="Calibri" w:hAnsi="Calibri"/>
          <w:color w:val="auto"/>
          <w:sz w:val="22"/>
          <w:szCs w:val="22"/>
        </w:rPr>
        <w:t xml:space="preserve"> do Umowy) wykona na terenie ww. nieruchomości niezbędne</w:t>
      </w:r>
      <w:bookmarkStart w:id="1" w:name="_Hlk192843033"/>
      <w:r w:rsidRPr="003002D1">
        <w:rPr>
          <w:rFonts w:ascii="Calibri" w:hAnsi="Calibri"/>
          <w:color w:val="auto"/>
          <w:sz w:val="22"/>
          <w:szCs w:val="22"/>
        </w:rPr>
        <w:t xml:space="preserve"> prace i inwestycje zgodnie z Załącznikiem 6a, 6b i 6c, celem poprawienia zorganizowania na terenie wskazanej nieruchomości</w:t>
      </w:r>
      <w:bookmarkEnd w:id="1"/>
      <w:r>
        <w:rPr>
          <w:rFonts w:ascii="Calibri" w:hAnsi="Calibri"/>
          <w:color w:val="auto"/>
          <w:sz w:val="22"/>
          <w:szCs w:val="22"/>
        </w:rPr>
        <w:t xml:space="preserve"> szpitala</w:t>
      </w:r>
      <w:r w:rsidRPr="003002D1">
        <w:rPr>
          <w:rFonts w:ascii="Calibri" w:hAnsi="Calibri"/>
          <w:color w:val="auto"/>
          <w:sz w:val="22"/>
          <w:szCs w:val="22"/>
        </w:rPr>
        <w:t xml:space="preserve">. </w:t>
      </w:r>
    </w:p>
    <w:p w:rsidR="00B1025C" w:rsidRDefault="00B1025C" w:rsidP="00B1025C">
      <w:pPr>
        <w:pStyle w:val="Akapitzlist"/>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jc w:val="both"/>
        <w:rPr>
          <w:rFonts w:ascii="Calibri" w:hAnsi="Calibri"/>
          <w:color w:val="auto"/>
          <w:sz w:val="22"/>
          <w:szCs w:val="22"/>
        </w:rPr>
      </w:pPr>
      <w:r w:rsidRPr="003002D1">
        <w:rPr>
          <w:rFonts w:ascii="Calibri" w:hAnsi="Calibri"/>
          <w:color w:val="auto"/>
          <w:sz w:val="22"/>
          <w:szCs w:val="22"/>
        </w:rPr>
        <w:t>Rozliczenie inwestycji, nastąpi zgodnie z postanowieniami wskazanymi w treści niniejszej Umowy.</w:t>
      </w:r>
    </w:p>
    <w:p w:rsidR="00B1025C" w:rsidRPr="003002D1" w:rsidRDefault="00B1025C" w:rsidP="00B1025C">
      <w:pPr>
        <w:pStyle w:val="Akapitzlist"/>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jc w:val="both"/>
        <w:rPr>
          <w:rFonts w:ascii="Calibri" w:hAnsi="Calibri"/>
          <w:color w:val="auto"/>
          <w:sz w:val="22"/>
          <w:szCs w:val="22"/>
        </w:rPr>
      </w:pPr>
      <w:r w:rsidRPr="003002D1">
        <w:rPr>
          <w:rFonts w:ascii="Calibri" w:hAnsi="Calibri"/>
          <w:color w:val="auto"/>
          <w:sz w:val="22"/>
          <w:szCs w:val="22"/>
        </w:rPr>
        <w:t xml:space="preserve">Dzierżawca, na trzy dni przed podpisaniem umowy dostarczy kosztorys szczegółowy Wydzierżawiającemu do akceptacji </w:t>
      </w:r>
      <w:bookmarkStart w:id="2" w:name="_Hlk192842910"/>
      <w:r w:rsidRPr="003002D1">
        <w:rPr>
          <w:rFonts w:ascii="Calibri" w:hAnsi="Calibri"/>
          <w:color w:val="auto"/>
          <w:sz w:val="22"/>
          <w:szCs w:val="22"/>
        </w:rPr>
        <w:t>zestawienie przewidywanych kosztów inwestycji</w:t>
      </w:r>
      <w:bookmarkEnd w:id="2"/>
      <w:r w:rsidRPr="003002D1">
        <w:rPr>
          <w:rFonts w:ascii="Calibri" w:hAnsi="Calibri"/>
          <w:color w:val="auto"/>
          <w:sz w:val="22"/>
          <w:szCs w:val="22"/>
        </w:rPr>
        <w:t xml:space="preserve">. W przypadku gdy przedmiotowe prace i inwestycje podlegać będą obowiązkowi uzyskania decyzji o pozwoleniu na budowę bądź zgłoszenia - powyższy obowiązek spoczywać będzie po stronie Zarządzającego.  </w:t>
      </w:r>
    </w:p>
    <w:p w:rsidR="00B1025C" w:rsidRDefault="00B1025C" w:rsidP="00B1025C">
      <w:pPr>
        <w:pStyle w:val="Akapitzlist"/>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jc w:val="both"/>
        <w:rPr>
          <w:rFonts w:ascii="Calibri" w:hAnsi="Calibri"/>
          <w:sz w:val="22"/>
          <w:szCs w:val="22"/>
        </w:rPr>
      </w:pPr>
      <w:r>
        <w:rPr>
          <w:rFonts w:ascii="Calibri" w:hAnsi="Calibri"/>
          <w:sz w:val="22"/>
          <w:szCs w:val="22"/>
        </w:rPr>
        <w:t xml:space="preserve">Potwierdzenie odbioru robót potwierdzone zostanie przez Strony podpisaniem stosownego protokołu, którego wzór stanowi </w:t>
      </w:r>
      <w:r w:rsidRPr="00BF20FF">
        <w:rPr>
          <w:rFonts w:ascii="Calibri" w:hAnsi="Calibri"/>
          <w:b/>
          <w:sz w:val="22"/>
          <w:szCs w:val="22"/>
        </w:rPr>
        <w:t xml:space="preserve">Załącznik nr </w:t>
      </w:r>
      <w:r>
        <w:rPr>
          <w:rFonts w:ascii="Calibri" w:hAnsi="Calibri"/>
          <w:b/>
          <w:sz w:val="22"/>
          <w:szCs w:val="22"/>
        </w:rPr>
        <w:t xml:space="preserve"> 7</w:t>
      </w:r>
      <w:r>
        <w:rPr>
          <w:rFonts w:ascii="Calibri" w:hAnsi="Calibri"/>
          <w:sz w:val="22"/>
          <w:szCs w:val="22"/>
        </w:rPr>
        <w:t xml:space="preserve"> do Umowy. </w:t>
      </w:r>
    </w:p>
    <w:p w:rsidR="00B1025C" w:rsidRPr="00130094" w:rsidRDefault="00B1025C" w:rsidP="00B1025C">
      <w:pPr>
        <w:pStyle w:val="Akapitzlist"/>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jc w:val="both"/>
        <w:rPr>
          <w:rFonts w:ascii="Calibri" w:hAnsi="Calibri"/>
          <w:sz w:val="22"/>
          <w:szCs w:val="22"/>
        </w:rPr>
      </w:pPr>
      <w:r>
        <w:rPr>
          <w:rFonts w:ascii="Calibri" w:hAnsi="Calibri"/>
          <w:sz w:val="22"/>
          <w:szCs w:val="22"/>
        </w:rPr>
        <w:t>Zarządzający</w:t>
      </w:r>
      <w:r w:rsidRPr="00130094">
        <w:rPr>
          <w:rFonts w:ascii="Calibri" w:hAnsi="Calibri"/>
          <w:sz w:val="22"/>
          <w:szCs w:val="22"/>
        </w:rPr>
        <w:t xml:space="preserve"> oświadcza, że w terminie 14 dni od ukończenia prac wskazanych w pkt 1.7. Umowy </w:t>
      </w:r>
      <w:r w:rsidRPr="00130094">
        <w:rPr>
          <w:rFonts w:ascii="Calibri" w:hAnsi="Calibri"/>
          <w:color w:val="auto"/>
          <w:sz w:val="22"/>
          <w:szCs w:val="22"/>
        </w:rPr>
        <w:t xml:space="preserve">przekaże on </w:t>
      </w:r>
      <w:r>
        <w:rPr>
          <w:rFonts w:ascii="Calibri" w:hAnsi="Calibri"/>
          <w:color w:val="auto"/>
          <w:sz w:val="22"/>
          <w:szCs w:val="22"/>
        </w:rPr>
        <w:t>Zleceniodawcy w formie mailowej na adres: sekretariat@szpital.rzeszow.pl</w:t>
      </w:r>
      <w:r w:rsidRPr="00130094">
        <w:rPr>
          <w:rFonts w:ascii="Calibri" w:hAnsi="Calibri"/>
          <w:color w:val="auto"/>
          <w:sz w:val="22"/>
          <w:szCs w:val="22"/>
        </w:rPr>
        <w:t xml:space="preserve">  wykaz rzeczywiście poniesionych kosztów.</w:t>
      </w:r>
    </w:p>
    <w:p w:rsidR="00B1025C" w:rsidRPr="00663E22" w:rsidRDefault="00B1025C" w:rsidP="00B1025C">
      <w:pPr>
        <w:pStyle w:val="Akapitzlist"/>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jc w:val="both"/>
        <w:rPr>
          <w:rFonts w:ascii="Calibri" w:hAnsi="Calibri"/>
          <w:color w:val="auto"/>
          <w:sz w:val="22"/>
          <w:szCs w:val="22"/>
        </w:rPr>
      </w:pPr>
      <w:r w:rsidRPr="00663E22">
        <w:rPr>
          <w:rFonts w:ascii="Calibri" w:hAnsi="Calibri"/>
          <w:color w:val="auto"/>
          <w:sz w:val="22"/>
          <w:szCs w:val="22"/>
        </w:rPr>
        <w:t>Zleceniodawca oświadcza, iż w przypadkach i na zasadach określonych w niniejszej Umowie, dokona on na rzecz Zarządzającego zwrotu stosownej części poniesionych przez Zarządzającego kosztów, związanych z inwestycjami, o których mowa w pkt 1.7. Umowy, o ile wcześniej Zleceniodawca zaakceptował zasadność w/w kosztów oraz ich wysokość.</w:t>
      </w:r>
    </w:p>
    <w:p w:rsidR="00B1025C" w:rsidRPr="006865E1" w:rsidRDefault="00B1025C" w:rsidP="00B1025C">
      <w:pPr>
        <w:numPr>
          <w:ilvl w:val="0"/>
          <w:numId w:val="1"/>
        </w:numPr>
        <w:spacing w:after="120"/>
        <w:ind w:left="329" w:hanging="329"/>
        <w:jc w:val="both"/>
        <w:rPr>
          <w:rFonts w:ascii="Calibri" w:hAnsi="Calibri"/>
          <w:b/>
          <w:bCs/>
          <w:sz w:val="22"/>
          <w:szCs w:val="22"/>
        </w:rPr>
      </w:pPr>
      <w:r w:rsidRPr="006865E1">
        <w:rPr>
          <w:rFonts w:ascii="Calibri" w:hAnsi="Calibri"/>
          <w:b/>
          <w:bCs/>
          <w:sz w:val="22"/>
          <w:szCs w:val="22"/>
        </w:rPr>
        <w:t>Przedmiot Umowy</w:t>
      </w:r>
    </w:p>
    <w:p w:rsidR="00B1025C" w:rsidRPr="006865E1" w:rsidRDefault="00B1025C" w:rsidP="00B1025C">
      <w:pPr>
        <w:pStyle w:val="Akapitzlist"/>
        <w:numPr>
          <w:ilvl w:val="1"/>
          <w:numId w:val="1"/>
        </w:numPr>
        <w:spacing w:after="120"/>
        <w:ind w:left="709" w:hanging="709"/>
        <w:contextualSpacing w:val="0"/>
        <w:jc w:val="both"/>
        <w:rPr>
          <w:rFonts w:ascii="Calibri" w:hAnsi="Calibri"/>
          <w:b/>
          <w:bCs/>
          <w:sz w:val="22"/>
          <w:szCs w:val="22"/>
        </w:rPr>
      </w:pPr>
      <w:r w:rsidRPr="006865E1">
        <w:rPr>
          <w:rFonts w:ascii="Calibri" w:hAnsi="Calibri"/>
          <w:sz w:val="22"/>
          <w:szCs w:val="22"/>
        </w:rPr>
        <w:t>Na warunkach określonych w niniejszej Umowie, Wydz</w:t>
      </w:r>
      <w:r>
        <w:rPr>
          <w:rFonts w:ascii="Calibri" w:hAnsi="Calibri"/>
          <w:sz w:val="22"/>
          <w:szCs w:val="22"/>
        </w:rPr>
        <w:t xml:space="preserve">ierżawiający oddaje Dzierżawcy teren zewnętrzny </w:t>
      </w:r>
      <w:r w:rsidRPr="006865E1">
        <w:rPr>
          <w:rFonts w:ascii="Calibri" w:hAnsi="Calibri"/>
          <w:sz w:val="22"/>
          <w:szCs w:val="22"/>
        </w:rPr>
        <w:t>do używania i pobierania p</w:t>
      </w:r>
      <w:r>
        <w:rPr>
          <w:rFonts w:ascii="Calibri" w:hAnsi="Calibri"/>
          <w:sz w:val="22"/>
          <w:szCs w:val="22"/>
        </w:rPr>
        <w:t xml:space="preserve">ożytków na czas oznaczony od dnia podpisania umowy na 3 lata </w:t>
      </w:r>
      <w:proofErr w:type="spellStart"/>
      <w:r>
        <w:rPr>
          <w:rFonts w:ascii="Calibri" w:hAnsi="Calibri"/>
          <w:sz w:val="22"/>
          <w:szCs w:val="22"/>
        </w:rPr>
        <w:t>tj</w:t>
      </w:r>
      <w:proofErr w:type="spellEnd"/>
      <w:r>
        <w:rPr>
          <w:rFonts w:ascii="Calibri" w:hAnsi="Calibri"/>
          <w:sz w:val="22"/>
          <w:szCs w:val="22"/>
        </w:rPr>
        <w:t>… ……….</w:t>
      </w:r>
      <w:r w:rsidRPr="006865E1">
        <w:rPr>
          <w:rFonts w:ascii="Calibri" w:hAnsi="Calibri"/>
          <w:sz w:val="22"/>
          <w:szCs w:val="22"/>
        </w:rPr>
        <w:t xml:space="preserve"> Umowy, a Dzierżawca zobowiązuje się płacić Wydzierżawiającemu czynsz zgodnie z pkt </w:t>
      </w:r>
      <w:r w:rsidRPr="006865E1">
        <w:rPr>
          <w:rFonts w:ascii="Calibri" w:hAnsi="Calibri"/>
          <w:sz w:val="22"/>
          <w:szCs w:val="22"/>
          <w:highlight w:val="yellow"/>
        </w:rPr>
        <w:fldChar w:fldCharType="begin"/>
      </w:r>
      <w:r w:rsidRPr="006865E1">
        <w:rPr>
          <w:rFonts w:ascii="Calibri" w:hAnsi="Calibri"/>
          <w:sz w:val="22"/>
          <w:szCs w:val="22"/>
        </w:rPr>
        <w:instrText xml:space="preserve"> REF _Ref475695992 \r \h </w:instrText>
      </w:r>
      <w:r w:rsidRPr="006865E1">
        <w:rPr>
          <w:rFonts w:ascii="Calibri" w:hAnsi="Calibri"/>
          <w:sz w:val="22"/>
          <w:szCs w:val="22"/>
          <w:highlight w:val="yellow"/>
        </w:rPr>
        <w:instrText xml:space="preserve"> \* MERGEFORMAT </w:instrText>
      </w:r>
      <w:r w:rsidRPr="006865E1">
        <w:rPr>
          <w:rFonts w:ascii="Calibri" w:hAnsi="Calibri"/>
          <w:sz w:val="22"/>
          <w:szCs w:val="22"/>
          <w:highlight w:val="yellow"/>
        </w:rPr>
      </w:r>
      <w:r w:rsidRPr="006865E1">
        <w:rPr>
          <w:rFonts w:ascii="Calibri" w:hAnsi="Calibri"/>
          <w:sz w:val="22"/>
          <w:szCs w:val="22"/>
          <w:highlight w:val="yellow"/>
        </w:rPr>
        <w:fldChar w:fldCharType="separate"/>
      </w:r>
      <w:r>
        <w:rPr>
          <w:rFonts w:ascii="Calibri" w:hAnsi="Calibri"/>
          <w:sz w:val="22"/>
          <w:szCs w:val="22"/>
        </w:rPr>
        <w:t>6</w:t>
      </w:r>
      <w:r w:rsidRPr="006865E1">
        <w:rPr>
          <w:rFonts w:ascii="Calibri" w:hAnsi="Calibri"/>
          <w:sz w:val="22"/>
          <w:szCs w:val="22"/>
          <w:highlight w:val="yellow"/>
        </w:rPr>
        <w:fldChar w:fldCharType="end"/>
      </w:r>
      <w:r w:rsidRPr="006865E1">
        <w:rPr>
          <w:rFonts w:ascii="Calibri" w:hAnsi="Calibri"/>
          <w:sz w:val="22"/>
          <w:szCs w:val="22"/>
        </w:rPr>
        <w:t xml:space="preserve"> Umowy. </w:t>
      </w:r>
    </w:p>
    <w:p w:rsidR="00B1025C" w:rsidRPr="006865E1" w:rsidRDefault="00B1025C" w:rsidP="00B1025C">
      <w:pPr>
        <w:pStyle w:val="Akapitzlist"/>
        <w:numPr>
          <w:ilvl w:val="1"/>
          <w:numId w:val="1"/>
        </w:numPr>
        <w:spacing w:after="120"/>
        <w:ind w:left="709" w:hanging="709"/>
        <w:contextualSpacing w:val="0"/>
        <w:jc w:val="both"/>
        <w:rPr>
          <w:rFonts w:ascii="Calibri" w:hAnsi="Calibri"/>
          <w:b/>
          <w:bCs/>
          <w:sz w:val="22"/>
          <w:szCs w:val="22"/>
        </w:rPr>
      </w:pPr>
      <w:r w:rsidRPr="006865E1">
        <w:rPr>
          <w:rFonts w:ascii="Calibri" w:hAnsi="Calibri"/>
          <w:sz w:val="22"/>
          <w:szCs w:val="22"/>
        </w:rPr>
        <w:t xml:space="preserve">Dzierżawca uprawniony jest do prowadzenia na </w:t>
      </w:r>
      <w:r w:rsidR="00552736">
        <w:rPr>
          <w:rFonts w:ascii="Calibri" w:hAnsi="Calibri"/>
          <w:sz w:val="22"/>
          <w:szCs w:val="22"/>
        </w:rPr>
        <w:t>terenie zewnętrznym</w:t>
      </w:r>
      <w:r w:rsidRPr="006865E1">
        <w:rPr>
          <w:rFonts w:ascii="Calibri" w:hAnsi="Calibri"/>
          <w:sz w:val="22"/>
          <w:szCs w:val="22"/>
        </w:rPr>
        <w:t xml:space="preserve"> działalności polegającej na udostępnianiu za Opłatą (lub bez Opłaty w zakresie uzgodnionym przez Strony) Miejsc </w:t>
      </w:r>
      <w:r w:rsidRPr="006865E1">
        <w:rPr>
          <w:rFonts w:ascii="Calibri" w:hAnsi="Calibri"/>
          <w:sz w:val="22"/>
          <w:szCs w:val="22"/>
        </w:rPr>
        <w:lastRenderedPageBreak/>
        <w:t>P</w:t>
      </w:r>
      <w:r w:rsidR="00552736">
        <w:rPr>
          <w:rFonts w:ascii="Calibri" w:hAnsi="Calibri"/>
          <w:sz w:val="22"/>
          <w:szCs w:val="22"/>
        </w:rPr>
        <w:t>ostojowych k</w:t>
      </w:r>
      <w:r w:rsidRPr="006865E1">
        <w:rPr>
          <w:rFonts w:ascii="Calibri" w:hAnsi="Calibri"/>
          <w:sz w:val="22"/>
          <w:szCs w:val="22"/>
        </w:rPr>
        <w:t xml:space="preserve">orzystającym z </w:t>
      </w:r>
      <w:r w:rsidR="00552736">
        <w:rPr>
          <w:rFonts w:ascii="Calibri" w:hAnsi="Calibri"/>
          <w:sz w:val="22"/>
          <w:szCs w:val="22"/>
        </w:rPr>
        <w:t>terenu zewnętrznego szpitala</w:t>
      </w:r>
      <w:r w:rsidRPr="006865E1">
        <w:rPr>
          <w:rFonts w:ascii="Calibri" w:hAnsi="Calibri"/>
          <w:sz w:val="22"/>
          <w:szCs w:val="22"/>
        </w:rPr>
        <w:t xml:space="preserve">, w zakresie i na zasadach określonych Umową oraz Regulaminem </w:t>
      </w:r>
      <w:r w:rsidR="00552736">
        <w:rPr>
          <w:rFonts w:ascii="Calibri" w:hAnsi="Calibri"/>
          <w:sz w:val="22"/>
          <w:szCs w:val="22"/>
        </w:rPr>
        <w:t>Miejsc Postojowych</w:t>
      </w:r>
      <w:r>
        <w:rPr>
          <w:rFonts w:ascii="Calibri" w:hAnsi="Calibri"/>
          <w:sz w:val="22"/>
          <w:szCs w:val="22"/>
        </w:rPr>
        <w:t>.</w:t>
      </w:r>
    </w:p>
    <w:p w:rsidR="00B1025C" w:rsidRPr="006865E1" w:rsidRDefault="00B1025C" w:rsidP="00B1025C">
      <w:pPr>
        <w:pStyle w:val="Akapitzlist"/>
        <w:numPr>
          <w:ilvl w:val="1"/>
          <w:numId w:val="1"/>
        </w:numPr>
        <w:spacing w:after="120"/>
        <w:ind w:left="709" w:hanging="709"/>
        <w:contextualSpacing w:val="0"/>
        <w:jc w:val="both"/>
        <w:rPr>
          <w:rFonts w:ascii="Calibri" w:hAnsi="Calibri"/>
          <w:sz w:val="22"/>
          <w:szCs w:val="22"/>
        </w:rPr>
      </w:pPr>
      <w:r w:rsidRPr="006865E1">
        <w:rPr>
          <w:rFonts w:ascii="Calibri" w:hAnsi="Calibri"/>
          <w:sz w:val="22"/>
          <w:szCs w:val="22"/>
        </w:rPr>
        <w:t xml:space="preserve">W celu rozwiania wątpliwości Strony wskazują, że Dzierżawca ponosi pełną i wyłączną odpowiedzialność za zgodność postanowień Regulaminu z obowiązującymi przepisami prawa, a tym samym w najszerszym dopuszczalnym przez przepisy prawa zakresie zwalnia niniejszym Wydzierżawiającego z odpowiedzialności z tytułu roszczeń podmiotów trzecich (w tym przede wszystkim Korzystających) wobec Wydzierżawiającego związanych z treścią Regulaminu lub realizacją usług na jego podstawie. </w:t>
      </w:r>
      <w:r>
        <w:rPr>
          <w:rFonts w:ascii="Calibri" w:hAnsi="Calibri"/>
          <w:sz w:val="22"/>
          <w:szCs w:val="22"/>
        </w:rPr>
        <w:t xml:space="preserve"> </w:t>
      </w:r>
    </w:p>
    <w:p w:rsidR="00B1025C" w:rsidRPr="006865E1" w:rsidRDefault="00B1025C" w:rsidP="00B1025C">
      <w:pPr>
        <w:pStyle w:val="Tabelanagwek"/>
        <w:spacing w:before="0" w:after="120"/>
        <w:jc w:val="both"/>
        <w:rPr>
          <w:rFonts w:ascii="Calibri" w:hAnsi="Calibri"/>
          <w:b w:val="0"/>
          <w:bCs w:val="0"/>
          <w:sz w:val="22"/>
          <w:szCs w:val="22"/>
        </w:rPr>
      </w:pPr>
    </w:p>
    <w:p w:rsidR="00B1025C" w:rsidRPr="006865E1" w:rsidRDefault="00B1025C" w:rsidP="00B1025C">
      <w:pPr>
        <w:numPr>
          <w:ilvl w:val="0"/>
          <w:numId w:val="1"/>
        </w:numPr>
        <w:spacing w:after="120"/>
        <w:ind w:left="327" w:hanging="327"/>
        <w:jc w:val="both"/>
        <w:rPr>
          <w:rFonts w:ascii="Calibri" w:hAnsi="Calibri"/>
          <w:b/>
          <w:bCs/>
          <w:sz w:val="22"/>
          <w:szCs w:val="22"/>
        </w:rPr>
      </w:pPr>
      <w:r w:rsidRPr="006865E1">
        <w:rPr>
          <w:rFonts w:ascii="Calibri" w:hAnsi="Calibri"/>
          <w:b/>
          <w:bCs/>
          <w:sz w:val="22"/>
          <w:szCs w:val="22"/>
        </w:rPr>
        <w:t>Obowiązki Dzierżawcy</w:t>
      </w:r>
    </w:p>
    <w:p w:rsidR="00B1025C" w:rsidRPr="006865E1" w:rsidRDefault="00B1025C" w:rsidP="00B1025C">
      <w:pPr>
        <w:pStyle w:val="Akapitzlist"/>
        <w:numPr>
          <w:ilvl w:val="1"/>
          <w:numId w:val="1"/>
        </w:numPr>
        <w:spacing w:after="120"/>
        <w:ind w:left="709" w:hanging="709"/>
        <w:jc w:val="both"/>
        <w:rPr>
          <w:rFonts w:ascii="Calibri" w:hAnsi="Calibri"/>
          <w:sz w:val="22"/>
          <w:szCs w:val="22"/>
        </w:rPr>
      </w:pPr>
      <w:r w:rsidRPr="006865E1">
        <w:rPr>
          <w:rFonts w:ascii="Calibri" w:hAnsi="Calibri"/>
          <w:sz w:val="22"/>
          <w:szCs w:val="22"/>
        </w:rPr>
        <w:t>Dzierżawca udostępni za Opłatą Miejsca P</w:t>
      </w:r>
      <w:r w:rsidR="00552736">
        <w:rPr>
          <w:rFonts w:ascii="Calibri" w:hAnsi="Calibri"/>
          <w:sz w:val="22"/>
          <w:szCs w:val="22"/>
        </w:rPr>
        <w:t>ostojowego</w:t>
      </w:r>
      <w:r w:rsidRPr="006865E1">
        <w:rPr>
          <w:rFonts w:ascii="Calibri" w:hAnsi="Calibri"/>
          <w:sz w:val="22"/>
          <w:szCs w:val="22"/>
        </w:rPr>
        <w:t xml:space="preserve"> dla pojazdów silnikowych, o których mowa w art 2 pkt. 32 ustawa z dnia 20 czerwca 1997 r. – Prawo o ruchu drogowym (</w:t>
      </w:r>
      <w:proofErr w:type="spellStart"/>
      <w:r w:rsidRPr="006865E1">
        <w:rPr>
          <w:rFonts w:ascii="Calibri" w:hAnsi="Calibri"/>
          <w:sz w:val="22"/>
          <w:szCs w:val="22"/>
        </w:rPr>
        <w:t>t.j</w:t>
      </w:r>
      <w:proofErr w:type="spellEnd"/>
      <w:r w:rsidRPr="006865E1">
        <w:rPr>
          <w:rFonts w:ascii="Calibri" w:hAnsi="Calibri"/>
          <w:sz w:val="22"/>
          <w:szCs w:val="22"/>
        </w:rPr>
        <w:t xml:space="preserve">. Dz. U. z 2022 r. poz. 988 z </w:t>
      </w:r>
      <w:proofErr w:type="spellStart"/>
      <w:r w:rsidRPr="006865E1">
        <w:rPr>
          <w:rFonts w:ascii="Calibri" w:hAnsi="Calibri"/>
          <w:sz w:val="22"/>
          <w:szCs w:val="22"/>
        </w:rPr>
        <w:t>późn</w:t>
      </w:r>
      <w:proofErr w:type="spellEnd"/>
      <w:r w:rsidRPr="006865E1">
        <w:rPr>
          <w:rFonts w:ascii="Calibri" w:hAnsi="Calibri"/>
          <w:sz w:val="22"/>
          <w:szCs w:val="22"/>
        </w:rPr>
        <w:t xml:space="preserve">. zm.) Korzystającym z </w:t>
      </w:r>
      <w:r w:rsidR="00552736">
        <w:rPr>
          <w:rFonts w:ascii="Calibri" w:hAnsi="Calibri"/>
          <w:sz w:val="22"/>
          <w:szCs w:val="22"/>
        </w:rPr>
        <w:t>zewnętrznego terenu szpitala</w:t>
      </w:r>
      <w:r w:rsidRPr="006865E1">
        <w:rPr>
          <w:rFonts w:ascii="Calibri" w:hAnsi="Calibri"/>
          <w:sz w:val="22"/>
          <w:szCs w:val="22"/>
        </w:rPr>
        <w:t>, bez zapewnienia im ochrony ubezpieczeniowej i bez przyjęcia na siebie obowiązku strzeżenia Pojazdów, z należytą starannością i z uwzględnieniem profesjonalnego charakteru tej działalności.</w:t>
      </w:r>
    </w:p>
    <w:p w:rsidR="00115055" w:rsidRDefault="00B1025C" w:rsidP="00B1025C">
      <w:pPr>
        <w:numPr>
          <w:ilvl w:val="1"/>
          <w:numId w:val="1"/>
        </w:numPr>
        <w:tabs>
          <w:tab w:val="left" w:pos="851"/>
        </w:tabs>
        <w:spacing w:after="120"/>
        <w:ind w:left="709" w:hanging="709"/>
        <w:jc w:val="both"/>
        <w:rPr>
          <w:rFonts w:ascii="Calibri" w:hAnsi="Calibri"/>
          <w:sz w:val="22"/>
          <w:szCs w:val="22"/>
        </w:rPr>
      </w:pPr>
      <w:r w:rsidRPr="006865E1">
        <w:rPr>
          <w:rFonts w:ascii="Calibri" w:hAnsi="Calibri"/>
          <w:sz w:val="22"/>
          <w:szCs w:val="22"/>
        </w:rPr>
        <w:t>Dzierżawca oświadcza, że prowadzenie przez niego działalności wymaga za</w:t>
      </w:r>
      <w:r w:rsidR="00115055">
        <w:rPr>
          <w:rFonts w:ascii="Calibri" w:hAnsi="Calibri"/>
          <w:sz w:val="22"/>
          <w:szCs w:val="22"/>
        </w:rPr>
        <w:t>instalowania na terenie zewnętrznym szpitala</w:t>
      </w:r>
      <w:r w:rsidRPr="006865E1">
        <w:rPr>
          <w:rFonts w:ascii="Calibri" w:hAnsi="Calibri"/>
          <w:sz w:val="22"/>
          <w:szCs w:val="22"/>
        </w:rPr>
        <w:t xml:space="preserve"> Systemu Parkingowego, w skład którego wchodzi między innymi</w:t>
      </w:r>
      <w:r w:rsidR="00115055">
        <w:rPr>
          <w:rFonts w:ascii="Calibri" w:hAnsi="Calibri"/>
          <w:sz w:val="22"/>
          <w:szCs w:val="22"/>
        </w:rPr>
        <w:t>:</w:t>
      </w:r>
    </w:p>
    <w:p w:rsidR="00B1025C" w:rsidRPr="006865E1" w:rsidRDefault="00B1025C" w:rsidP="00115055">
      <w:pPr>
        <w:tabs>
          <w:tab w:val="left" w:pos="851"/>
        </w:tabs>
        <w:spacing w:after="120"/>
        <w:ind w:left="709"/>
        <w:jc w:val="both"/>
        <w:rPr>
          <w:rFonts w:ascii="Calibri" w:hAnsi="Calibri"/>
          <w:sz w:val="22"/>
          <w:szCs w:val="22"/>
        </w:rPr>
      </w:pPr>
      <w:r w:rsidRPr="006865E1">
        <w:rPr>
          <w:rFonts w:ascii="Calibri" w:hAnsi="Calibri"/>
          <w:sz w:val="22"/>
          <w:szCs w:val="22"/>
        </w:rPr>
        <w:t xml:space="preserve"> Parkometry z klawiaturą PRM, Aplikacja </w:t>
      </w:r>
      <w:r>
        <w:rPr>
          <w:rFonts w:ascii="Calibri" w:hAnsi="Calibri"/>
          <w:sz w:val="22"/>
          <w:szCs w:val="22"/>
        </w:rPr>
        <w:t>..</w:t>
      </w:r>
      <w:r w:rsidRPr="006865E1">
        <w:rPr>
          <w:rFonts w:ascii="Calibri" w:hAnsi="Calibri"/>
          <w:sz w:val="22"/>
          <w:szCs w:val="22"/>
        </w:rPr>
        <w:t xml:space="preserve"> oraz inne systemy informatyczne autoryzujące postój Pojazdu, a także zamieszczenia tablic informacyjnych (Regulamin, Cennik, oznakowanie pionowe), na co niniejszym Wydzierżawiający wyraża zgodę. W przypadku, gdy w skład Systemu Parkingowego wchodzi więcej niż jeden parkometr Dzierżawca zapewnia, że nie więcej niż połowa parkometrów będzie przyjmowała płatność gotówką, a pozostałe wyłącznie płatności kartami. </w:t>
      </w:r>
    </w:p>
    <w:p w:rsidR="00B1025C" w:rsidRPr="006865E1" w:rsidRDefault="00B1025C" w:rsidP="00B1025C">
      <w:pPr>
        <w:numPr>
          <w:ilvl w:val="1"/>
          <w:numId w:val="1"/>
        </w:numPr>
        <w:tabs>
          <w:tab w:val="left" w:pos="851"/>
        </w:tabs>
        <w:spacing w:after="120"/>
        <w:ind w:left="709" w:hanging="709"/>
        <w:jc w:val="both"/>
        <w:rPr>
          <w:rFonts w:ascii="Calibri" w:hAnsi="Calibri"/>
          <w:sz w:val="22"/>
          <w:szCs w:val="22"/>
        </w:rPr>
      </w:pPr>
      <w:bookmarkStart w:id="3" w:name="_Hlk215819690"/>
      <w:r w:rsidRPr="006865E1">
        <w:rPr>
          <w:rFonts w:ascii="Calibri" w:hAnsi="Calibri"/>
          <w:sz w:val="22"/>
          <w:szCs w:val="22"/>
        </w:rPr>
        <w:t xml:space="preserve">Dzierżawca w terminie </w:t>
      </w:r>
      <w:r>
        <w:rPr>
          <w:rFonts w:ascii="Calibri" w:hAnsi="Calibri"/>
          <w:sz w:val="22"/>
          <w:szCs w:val="22"/>
        </w:rPr>
        <w:t>30</w:t>
      </w:r>
      <w:r w:rsidRPr="006865E1">
        <w:rPr>
          <w:rFonts w:ascii="Calibri" w:hAnsi="Calibri"/>
          <w:sz w:val="22"/>
          <w:szCs w:val="22"/>
        </w:rPr>
        <w:t xml:space="preserve"> dni od przekazania </w:t>
      </w:r>
      <w:r w:rsidR="00115055">
        <w:rPr>
          <w:rFonts w:ascii="Calibri" w:hAnsi="Calibri"/>
          <w:sz w:val="22"/>
          <w:szCs w:val="22"/>
        </w:rPr>
        <w:t>terenu zewnętrznego szpitala</w:t>
      </w:r>
      <w:r w:rsidRPr="006865E1">
        <w:rPr>
          <w:rFonts w:ascii="Calibri" w:hAnsi="Calibri"/>
          <w:sz w:val="22"/>
          <w:szCs w:val="22"/>
        </w:rPr>
        <w:t xml:space="preserve"> oraz akceptacji lokalizacji urządzeń Systemu Parkingowego przez Wydzierżawiającego zobowiązuje się do </w:t>
      </w:r>
      <w:bookmarkStart w:id="4" w:name="_Hlk146715282"/>
      <w:r w:rsidRPr="006865E1">
        <w:rPr>
          <w:rFonts w:ascii="Calibri" w:hAnsi="Calibri"/>
          <w:sz w:val="22"/>
          <w:szCs w:val="22"/>
        </w:rPr>
        <w:t>zainstalowania Systemu Parkingowego oraz zamieszczenia tablic informacyjnych</w:t>
      </w:r>
      <w:bookmarkEnd w:id="3"/>
      <w:r w:rsidRPr="006865E1">
        <w:rPr>
          <w:rFonts w:ascii="Calibri" w:hAnsi="Calibri"/>
          <w:sz w:val="22"/>
          <w:szCs w:val="22"/>
        </w:rPr>
        <w:t>, o których mowa w pkt 3.2.</w:t>
      </w:r>
      <w:bookmarkEnd w:id="4"/>
      <w:r w:rsidRPr="006865E1">
        <w:rPr>
          <w:rFonts w:ascii="Calibri" w:hAnsi="Calibri"/>
          <w:sz w:val="22"/>
          <w:szCs w:val="22"/>
        </w:rPr>
        <w:t xml:space="preserve"> powyżej, a także do rozpoczęcia pobierania Opłat.</w:t>
      </w:r>
    </w:p>
    <w:p w:rsidR="00B1025C" w:rsidRPr="006865E1" w:rsidRDefault="00B1025C" w:rsidP="00B1025C">
      <w:pPr>
        <w:pStyle w:val="Akapitzlist"/>
        <w:numPr>
          <w:ilvl w:val="1"/>
          <w:numId w:val="1"/>
        </w:numPr>
        <w:tabs>
          <w:tab w:val="left" w:pos="851"/>
        </w:tabs>
        <w:spacing w:after="120"/>
        <w:ind w:left="709" w:hanging="709"/>
        <w:jc w:val="both"/>
        <w:rPr>
          <w:rFonts w:ascii="Calibri" w:hAnsi="Calibri"/>
          <w:sz w:val="22"/>
          <w:szCs w:val="22"/>
        </w:rPr>
      </w:pPr>
      <w:r w:rsidRPr="006865E1">
        <w:rPr>
          <w:rFonts w:ascii="Calibri" w:hAnsi="Calibri"/>
          <w:sz w:val="22"/>
          <w:szCs w:val="22"/>
        </w:rPr>
        <w:t xml:space="preserve">System Parkingowy stanowi własność Dzierżawcy. Koszt Systemu Parkingowego, jego dostawy, montażu, instalacji, a także jego późniejszych napraw, konserwacji, serwisowania, wymiany, a także koszty materiałów eksploatacyjnych oraz koszty innych wymaganych do działania Systemu Parkingowego materiałów ponosi Dzierżawca. </w:t>
      </w:r>
    </w:p>
    <w:p w:rsidR="00115055" w:rsidRDefault="00B1025C" w:rsidP="00115055">
      <w:pPr>
        <w:numPr>
          <w:ilvl w:val="1"/>
          <w:numId w:val="1"/>
        </w:numPr>
        <w:tabs>
          <w:tab w:val="left" w:pos="709"/>
        </w:tabs>
        <w:ind w:left="709" w:hanging="709"/>
        <w:jc w:val="both"/>
        <w:rPr>
          <w:rFonts w:ascii="Calibri" w:hAnsi="Calibri"/>
          <w:sz w:val="22"/>
          <w:szCs w:val="22"/>
        </w:rPr>
      </w:pPr>
      <w:r w:rsidRPr="006865E1">
        <w:rPr>
          <w:rFonts w:ascii="Calibri" w:hAnsi="Calibri"/>
          <w:sz w:val="22"/>
          <w:szCs w:val="22"/>
        </w:rPr>
        <w:t xml:space="preserve">Dzierżawca zapewni kontrole </w:t>
      </w:r>
      <w:r w:rsidR="00115055">
        <w:rPr>
          <w:rFonts w:ascii="Calibri" w:hAnsi="Calibri"/>
          <w:sz w:val="22"/>
          <w:szCs w:val="22"/>
        </w:rPr>
        <w:t>terenu zewnętrznego szpitala</w:t>
      </w:r>
      <w:r w:rsidRPr="006865E1">
        <w:rPr>
          <w:rFonts w:ascii="Calibri" w:hAnsi="Calibri"/>
          <w:sz w:val="22"/>
          <w:szCs w:val="22"/>
        </w:rPr>
        <w:t xml:space="preserve"> przez kontrolerów Dzierżawcy</w:t>
      </w:r>
      <w:r>
        <w:rPr>
          <w:rFonts w:ascii="Calibri" w:hAnsi="Calibri"/>
          <w:sz w:val="22"/>
          <w:szCs w:val="22"/>
        </w:rPr>
        <w:t xml:space="preserve"> </w:t>
      </w:r>
    </w:p>
    <w:p w:rsidR="00B1025C" w:rsidRPr="006865E1" w:rsidRDefault="00B1025C" w:rsidP="00115055">
      <w:pPr>
        <w:tabs>
          <w:tab w:val="left" w:pos="709"/>
        </w:tabs>
        <w:ind w:left="709"/>
        <w:jc w:val="both"/>
        <w:rPr>
          <w:rFonts w:ascii="Calibri" w:hAnsi="Calibri"/>
          <w:sz w:val="22"/>
          <w:szCs w:val="22"/>
        </w:rPr>
      </w:pPr>
      <w:r w:rsidRPr="00115055">
        <w:rPr>
          <w:rFonts w:ascii="Calibri" w:hAnsi="Calibri"/>
          <w:b/>
          <w:sz w:val="22"/>
          <w:szCs w:val="22"/>
        </w:rPr>
        <w:t>5 razy dziennie</w:t>
      </w:r>
      <w:r>
        <w:rPr>
          <w:rFonts w:ascii="Calibri" w:hAnsi="Calibri"/>
          <w:sz w:val="22"/>
          <w:szCs w:val="22"/>
        </w:rPr>
        <w:t>.</w:t>
      </w:r>
    </w:p>
    <w:p w:rsidR="00B1025C" w:rsidRPr="006865E1" w:rsidRDefault="00B1025C" w:rsidP="00B1025C">
      <w:pPr>
        <w:pStyle w:val="Akapitzlist"/>
        <w:numPr>
          <w:ilvl w:val="1"/>
          <w:numId w:val="1"/>
        </w:numPr>
        <w:tabs>
          <w:tab w:val="left" w:pos="851"/>
        </w:tabs>
        <w:spacing w:after="120"/>
        <w:ind w:left="709" w:hanging="709"/>
        <w:jc w:val="both"/>
        <w:rPr>
          <w:rFonts w:ascii="Calibri" w:hAnsi="Calibri"/>
          <w:sz w:val="22"/>
          <w:szCs w:val="22"/>
        </w:rPr>
      </w:pPr>
      <w:r w:rsidRPr="006865E1">
        <w:rPr>
          <w:rFonts w:ascii="Calibri" w:hAnsi="Calibri"/>
          <w:sz w:val="22"/>
          <w:szCs w:val="22"/>
        </w:rPr>
        <w:t xml:space="preserve">W celu uniknięcia wątpliwości Strony ustalają, że na Dzierżawcy nie spoczywają obowiązki niewskazane w Umowie, m.in. w zakresie utrzymywania nawierzchni </w:t>
      </w:r>
      <w:r w:rsidR="002136DD">
        <w:rPr>
          <w:rFonts w:ascii="Calibri" w:hAnsi="Calibri"/>
          <w:sz w:val="22"/>
          <w:szCs w:val="22"/>
        </w:rPr>
        <w:t>Miejsc Postojowych</w:t>
      </w:r>
      <w:r w:rsidRPr="006865E1">
        <w:rPr>
          <w:rFonts w:ascii="Calibri" w:hAnsi="Calibri"/>
          <w:sz w:val="22"/>
          <w:szCs w:val="22"/>
        </w:rPr>
        <w:t xml:space="preserve"> w należytym i bezpiecznym dla Korzystających z </w:t>
      </w:r>
      <w:r w:rsidR="00115055">
        <w:rPr>
          <w:rFonts w:ascii="Calibri" w:hAnsi="Calibri"/>
          <w:sz w:val="22"/>
          <w:szCs w:val="22"/>
        </w:rPr>
        <w:t xml:space="preserve">Miejsc </w:t>
      </w:r>
      <w:r w:rsidRPr="006865E1">
        <w:rPr>
          <w:rFonts w:ascii="Calibri" w:hAnsi="Calibri"/>
          <w:sz w:val="22"/>
          <w:szCs w:val="22"/>
        </w:rPr>
        <w:t>P</w:t>
      </w:r>
      <w:r w:rsidR="001F2875">
        <w:rPr>
          <w:rFonts w:ascii="Calibri" w:hAnsi="Calibri"/>
          <w:sz w:val="22"/>
          <w:szCs w:val="22"/>
        </w:rPr>
        <w:t>ostojowych</w:t>
      </w:r>
      <w:r w:rsidRPr="006865E1">
        <w:rPr>
          <w:rFonts w:ascii="Calibri" w:hAnsi="Calibri"/>
          <w:sz w:val="22"/>
          <w:szCs w:val="22"/>
        </w:rPr>
        <w:t xml:space="preserve"> stanie, co w szczególności dotyczy odśnieżania i odladzania nawierzchni Parkingu. </w:t>
      </w:r>
      <w:r w:rsidRPr="00115055">
        <w:rPr>
          <w:rFonts w:ascii="Calibri" w:hAnsi="Calibri"/>
          <w:color w:val="auto"/>
          <w:sz w:val="22"/>
          <w:szCs w:val="22"/>
        </w:rPr>
        <w:t xml:space="preserve">Dzierżawca nie jest również zobowiązany do wykonywania remontów, prac konserwacyjnych na </w:t>
      </w:r>
      <w:r w:rsidR="00115055">
        <w:rPr>
          <w:rFonts w:ascii="Calibri" w:hAnsi="Calibri"/>
          <w:color w:val="auto"/>
          <w:sz w:val="22"/>
          <w:szCs w:val="22"/>
        </w:rPr>
        <w:t>terenie zewnętrznym szpitala</w:t>
      </w:r>
      <w:r w:rsidRPr="00115055">
        <w:rPr>
          <w:rFonts w:ascii="Calibri" w:hAnsi="Calibri"/>
          <w:color w:val="auto"/>
          <w:sz w:val="22"/>
          <w:szCs w:val="22"/>
        </w:rPr>
        <w:t xml:space="preserve">, utrzymywania na jego terenie czystości, a także do ponoszenia opłat za energię elektryczną dotyczącą </w:t>
      </w:r>
      <w:r w:rsidR="00115055">
        <w:rPr>
          <w:rFonts w:ascii="Calibri" w:hAnsi="Calibri"/>
          <w:color w:val="auto"/>
          <w:sz w:val="22"/>
          <w:szCs w:val="22"/>
        </w:rPr>
        <w:t>terenu zewnętrznego szpitala</w:t>
      </w:r>
      <w:r w:rsidRPr="00115055">
        <w:rPr>
          <w:rFonts w:ascii="Calibri" w:hAnsi="Calibri"/>
          <w:color w:val="auto"/>
          <w:sz w:val="22"/>
          <w:szCs w:val="22"/>
        </w:rPr>
        <w:t>. W razie zwrócenia się do Dzierżawcy z roszczeniem przez podmioty trzecie w odniesieniu do wskazanych w niniejszym punkcie czynności, które obciążają Wydzierżawiająceg</w:t>
      </w:r>
      <w:r w:rsidRPr="006865E1">
        <w:rPr>
          <w:rFonts w:ascii="Calibri" w:hAnsi="Calibri"/>
          <w:sz w:val="22"/>
          <w:szCs w:val="22"/>
        </w:rPr>
        <w:t>o w zakresie ich wykonania, zaniechania oraz powstałych skutków wykonania lub zaniechania, zobowiązuje się on wstąpić w miejsce Dzierżawcy do takiej sprawy i zwolnić Dzierżawcę z wszelkiej odpowiedzialności w tym zakresie.</w:t>
      </w:r>
    </w:p>
    <w:p w:rsidR="00B1025C" w:rsidRPr="006865E1" w:rsidRDefault="00B1025C" w:rsidP="00B1025C">
      <w:pPr>
        <w:numPr>
          <w:ilvl w:val="1"/>
          <w:numId w:val="1"/>
        </w:numPr>
        <w:tabs>
          <w:tab w:val="left" w:pos="709"/>
        </w:tabs>
        <w:spacing w:after="120"/>
        <w:ind w:left="709" w:hanging="709"/>
        <w:jc w:val="both"/>
        <w:rPr>
          <w:rFonts w:ascii="Calibri" w:hAnsi="Calibri"/>
          <w:sz w:val="22"/>
          <w:szCs w:val="22"/>
        </w:rPr>
      </w:pPr>
      <w:r w:rsidRPr="006865E1">
        <w:rPr>
          <w:rFonts w:ascii="Calibri" w:hAnsi="Calibri"/>
          <w:sz w:val="22"/>
          <w:szCs w:val="22"/>
        </w:rPr>
        <w:lastRenderedPageBreak/>
        <w:t xml:space="preserve">Dzierżawca jest wyłącznie uprawniony do rozpatrywania wszelkich reklamacji i skarg Korzystających z </w:t>
      </w:r>
      <w:r w:rsidR="00115055">
        <w:rPr>
          <w:rFonts w:ascii="Calibri" w:hAnsi="Calibri"/>
          <w:sz w:val="22"/>
          <w:szCs w:val="22"/>
        </w:rPr>
        <w:t>Miejsc Postojowych</w:t>
      </w:r>
      <w:r w:rsidRPr="006865E1">
        <w:rPr>
          <w:rFonts w:ascii="Calibri" w:hAnsi="Calibri"/>
          <w:sz w:val="22"/>
          <w:szCs w:val="22"/>
        </w:rPr>
        <w:t xml:space="preserve"> oraz osób zobowiązanych do zapłaty Opłaty Dodatkowej. Zgłoszenia w pozostałym zakresie, w tym dotyczące ewentualnych szkód powstałych na </w:t>
      </w:r>
      <w:r w:rsidR="00F1463A">
        <w:rPr>
          <w:rFonts w:ascii="Calibri" w:hAnsi="Calibri"/>
          <w:sz w:val="22"/>
          <w:szCs w:val="22"/>
        </w:rPr>
        <w:t xml:space="preserve">Miejscach </w:t>
      </w:r>
      <w:r w:rsidRPr="006865E1">
        <w:rPr>
          <w:rFonts w:ascii="Calibri" w:hAnsi="Calibri"/>
          <w:sz w:val="22"/>
          <w:szCs w:val="22"/>
        </w:rPr>
        <w:t>P</w:t>
      </w:r>
      <w:r w:rsidR="00F1463A">
        <w:rPr>
          <w:rFonts w:ascii="Calibri" w:hAnsi="Calibri"/>
          <w:sz w:val="22"/>
          <w:szCs w:val="22"/>
        </w:rPr>
        <w:t>ostojowych</w:t>
      </w:r>
      <w:r w:rsidRPr="006865E1">
        <w:rPr>
          <w:rFonts w:ascii="Calibri" w:hAnsi="Calibri"/>
          <w:sz w:val="22"/>
          <w:szCs w:val="22"/>
        </w:rPr>
        <w:t xml:space="preserve"> Dzierżawca będzie kierował do Wydzierżawiającego.</w:t>
      </w:r>
    </w:p>
    <w:p w:rsidR="00B1025C" w:rsidRPr="006865E1" w:rsidRDefault="00B1025C" w:rsidP="00B1025C">
      <w:pPr>
        <w:numPr>
          <w:ilvl w:val="1"/>
          <w:numId w:val="1"/>
        </w:numPr>
        <w:tabs>
          <w:tab w:val="left" w:pos="709"/>
        </w:tabs>
        <w:spacing w:after="120"/>
        <w:ind w:left="709" w:hanging="709"/>
        <w:jc w:val="both"/>
        <w:rPr>
          <w:rFonts w:ascii="Calibri" w:hAnsi="Calibri"/>
          <w:sz w:val="22"/>
          <w:szCs w:val="22"/>
        </w:rPr>
      </w:pPr>
      <w:r w:rsidRPr="006865E1">
        <w:rPr>
          <w:rFonts w:ascii="Calibri" w:hAnsi="Calibri"/>
          <w:sz w:val="22"/>
          <w:szCs w:val="22"/>
        </w:rPr>
        <w:t xml:space="preserve">Dzierżawca, bez uzyskania uprzedniej pisemnej zgody Wydzierżawiającego nie ma prawa oddać całości lub części </w:t>
      </w:r>
      <w:r w:rsidR="00115055">
        <w:rPr>
          <w:rFonts w:ascii="Calibri" w:hAnsi="Calibri"/>
          <w:sz w:val="22"/>
          <w:szCs w:val="22"/>
        </w:rPr>
        <w:t xml:space="preserve">terenu zewnętrznego szpitala </w:t>
      </w:r>
      <w:r w:rsidRPr="006865E1">
        <w:rPr>
          <w:rFonts w:ascii="Calibri" w:hAnsi="Calibri"/>
          <w:sz w:val="22"/>
          <w:szCs w:val="22"/>
        </w:rPr>
        <w:t>w najem, dzierżawę lub w jakikolwiek inny sposób do używania podmiotowi trzeciemu. Powyższe ograniczenie nie dotyczy oddawania w najem Miejsc P</w:t>
      </w:r>
      <w:r w:rsidR="00115055">
        <w:rPr>
          <w:rFonts w:ascii="Calibri" w:hAnsi="Calibri"/>
          <w:sz w:val="22"/>
          <w:szCs w:val="22"/>
        </w:rPr>
        <w:t>ostojowych</w:t>
      </w:r>
      <w:r w:rsidRPr="006865E1">
        <w:rPr>
          <w:rFonts w:ascii="Calibri" w:hAnsi="Calibri"/>
          <w:sz w:val="22"/>
          <w:szCs w:val="22"/>
        </w:rPr>
        <w:t xml:space="preserve"> na rzecz Korzystających z </w:t>
      </w:r>
      <w:r w:rsidR="00115055">
        <w:rPr>
          <w:rFonts w:ascii="Calibri" w:hAnsi="Calibri"/>
          <w:sz w:val="22"/>
          <w:szCs w:val="22"/>
        </w:rPr>
        <w:t>terenu zewnętrznego szpitala</w:t>
      </w:r>
      <w:r w:rsidRPr="006865E1">
        <w:rPr>
          <w:rFonts w:ascii="Calibri" w:hAnsi="Calibri"/>
          <w:sz w:val="22"/>
          <w:szCs w:val="22"/>
        </w:rPr>
        <w:t xml:space="preserve"> w celu prowadzenia przez Dzierżawcę </w:t>
      </w:r>
      <w:r w:rsidR="00115055">
        <w:rPr>
          <w:rFonts w:ascii="Calibri" w:hAnsi="Calibri"/>
          <w:sz w:val="22"/>
          <w:szCs w:val="22"/>
        </w:rPr>
        <w:t>Miejsc Postojowych</w:t>
      </w:r>
      <w:r w:rsidRPr="006865E1">
        <w:rPr>
          <w:rFonts w:ascii="Calibri" w:hAnsi="Calibri"/>
          <w:sz w:val="22"/>
          <w:szCs w:val="22"/>
        </w:rPr>
        <w:t>.</w:t>
      </w:r>
    </w:p>
    <w:p w:rsidR="00B1025C" w:rsidRPr="006865E1" w:rsidRDefault="00B1025C" w:rsidP="00B1025C">
      <w:pPr>
        <w:numPr>
          <w:ilvl w:val="1"/>
          <w:numId w:val="1"/>
        </w:numPr>
        <w:tabs>
          <w:tab w:val="left" w:pos="709"/>
        </w:tabs>
        <w:spacing w:after="120"/>
        <w:ind w:left="709" w:hanging="709"/>
        <w:jc w:val="both"/>
        <w:rPr>
          <w:rFonts w:ascii="Calibri" w:hAnsi="Calibri"/>
          <w:sz w:val="22"/>
          <w:szCs w:val="22"/>
        </w:rPr>
      </w:pPr>
      <w:r w:rsidRPr="006865E1">
        <w:rPr>
          <w:rFonts w:ascii="Calibri" w:hAnsi="Calibri"/>
          <w:sz w:val="22"/>
          <w:szCs w:val="22"/>
        </w:rPr>
        <w:t xml:space="preserve">Dzierżawca bez uzyskania uprzedniej pisemnej zgody Wydzierżawiającego, pod rygorem nieważności, nie ma prawa prowadzenia względem </w:t>
      </w:r>
      <w:r w:rsidR="00115055">
        <w:rPr>
          <w:rFonts w:ascii="Calibri" w:hAnsi="Calibri"/>
          <w:sz w:val="22"/>
          <w:szCs w:val="22"/>
        </w:rPr>
        <w:t>terenu zewnętrznego szpitala</w:t>
      </w:r>
      <w:r w:rsidRPr="006865E1">
        <w:rPr>
          <w:rFonts w:ascii="Calibri" w:hAnsi="Calibri"/>
          <w:sz w:val="22"/>
          <w:szCs w:val="22"/>
        </w:rPr>
        <w:t xml:space="preserve"> jakichkolwiek prac budowlanych, adaptacyjnych, wykończeniowych,</w:t>
      </w:r>
      <w:r w:rsidR="00115055">
        <w:rPr>
          <w:rFonts w:ascii="Calibri" w:hAnsi="Calibri"/>
          <w:sz w:val="22"/>
          <w:szCs w:val="22"/>
        </w:rPr>
        <w:t xml:space="preserve"> umieszczania reklam</w:t>
      </w:r>
      <w:r w:rsidRPr="006865E1">
        <w:rPr>
          <w:rFonts w:ascii="Calibri" w:hAnsi="Calibri"/>
          <w:sz w:val="22"/>
          <w:szCs w:val="22"/>
        </w:rPr>
        <w:t xml:space="preserve"> innych niż instalacja elementów Systemu Parkingowego oraz oznakowania </w:t>
      </w:r>
      <w:r w:rsidR="00913F40">
        <w:rPr>
          <w:rFonts w:ascii="Calibri" w:hAnsi="Calibri"/>
          <w:sz w:val="22"/>
          <w:szCs w:val="22"/>
        </w:rPr>
        <w:t>Miejsc P</w:t>
      </w:r>
      <w:r w:rsidR="00783FA4">
        <w:rPr>
          <w:rFonts w:ascii="Calibri" w:hAnsi="Calibri"/>
          <w:sz w:val="22"/>
          <w:szCs w:val="22"/>
        </w:rPr>
        <w:t>ostojowych</w:t>
      </w:r>
      <w:r w:rsidRPr="006865E1">
        <w:rPr>
          <w:rFonts w:ascii="Calibri" w:hAnsi="Calibri"/>
          <w:sz w:val="22"/>
          <w:szCs w:val="22"/>
        </w:rPr>
        <w:t xml:space="preserve">, a które ingerowałyby w zabudowę </w:t>
      </w:r>
      <w:r w:rsidR="00783FA4">
        <w:rPr>
          <w:rFonts w:ascii="Calibri" w:hAnsi="Calibri"/>
          <w:sz w:val="22"/>
          <w:szCs w:val="22"/>
        </w:rPr>
        <w:t>zewnętrzną terenu szpitala</w:t>
      </w:r>
      <w:r w:rsidRPr="006865E1">
        <w:rPr>
          <w:rFonts w:ascii="Calibri" w:hAnsi="Calibri"/>
          <w:sz w:val="22"/>
          <w:szCs w:val="22"/>
        </w:rPr>
        <w:t xml:space="preserve">. </w:t>
      </w:r>
    </w:p>
    <w:p w:rsidR="00B1025C" w:rsidRPr="006865E1" w:rsidRDefault="00B1025C" w:rsidP="00B1025C">
      <w:pPr>
        <w:numPr>
          <w:ilvl w:val="1"/>
          <w:numId w:val="1"/>
        </w:numPr>
        <w:tabs>
          <w:tab w:val="left" w:pos="709"/>
        </w:tabs>
        <w:spacing w:after="120"/>
        <w:ind w:left="709" w:hanging="709"/>
        <w:jc w:val="both"/>
        <w:rPr>
          <w:rFonts w:ascii="Calibri" w:hAnsi="Calibri"/>
          <w:sz w:val="22"/>
          <w:szCs w:val="22"/>
        </w:rPr>
      </w:pPr>
      <w:r w:rsidRPr="006865E1">
        <w:rPr>
          <w:rFonts w:ascii="Calibri" w:hAnsi="Calibri"/>
          <w:sz w:val="22"/>
          <w:szCs w:val="22"/>
        </w:rPr>
        <w:t>Dzierżawca jest zobowiązany do zapewnienia ciągłości funkcjonowania Systemu Parkingowego, w tym do usuwania na swój koszt wszelkich wad i usterek urządzeń.</w:t>
      </w:r>
    </w:p>
    <w:p w:rsidR="00B1025C" w:rsidRPr="006865E1" w:rsidRDefault="00B1025C" w:rsidP="00B1025C">
      <w:pPr>
        <w:numPr>
          <w:ilvl w:val="1"/>
          <w:numId w:val="1"/>
        </w:numPr>
        <w:tabs>
          <w:tab w:val="left" w:pos="709"/>
        </w:tabs>
        <w:spacing w:after="120"/>
        <w:ind w:left="709" w:hanging="709"/>
        <w:jc w:val="both"/>
        <w:rPr>
          <w:rFonts w:ascii="Calibri" w:hAnsi="Calibri"/>
          <w:sz w:val="22"/>
          <w:szCs w:val="22"/>
        </w:rPr>
      </w:pPr>
      <w:r w:rsidRPr="006865E1">
        <w:rPr>
          <w:rFonts w:ascii="Calibri" w:hAnsi="Calibri"/>
          <w:sz w:val="22"/>
          <w:szCs w:val="22"/>
        </w:rPr>
        <w:t xml:space="preserve">Dzierżawca zobowiązany jest do ewidencjonowania pobranych Opłat zgodnie z przepisami prawa w tym zakresie, postanowieniami Umowy i w sposób uzgodniony z Wydzierżawiającym oraz udostępniania Wydzierżawiającemu wszelkich informacji oraz niezbędnych wyjaśnień w zakresie dotyczącym uzyskanych przychodów, o których mowa w pkt 6.1 Umowy, w tym rzetelnego ujawniania w Raporcie, o którym mowa w pkt 6.2. Umowy, danych o opłatach za </w:t>
      </w:r>
      <w:r w:rsidR="00C64A7C">
        <w:rPr>
          <w:rFonts w:ascii="Calibri" w:hAnsi="Calibri"/>
          <w:sz w:val="22"/>
          <w:szCs w:val="22"/>
        </w:rPr>
        <w:t>miejsce postojowe</w:t>
      </w:r>
      <w:r w:rsidRPr="006865E1">
        <w:rPr>
          <w:rFonts w:ascii="Calibri" w:hAnsi="Calibri"/>
          <w:sz w:val="22"/>
          <w:szCs w:val="22"/>
        </w:rPr>
        <w:t xml:space="preserve">. Dzierżawca zobowiązany jest egzekwowania Opłat od Korzystających, w szczególności w przypadkach łamania przez Korzystających z </w:t>
      </w:r>
      <w:r w:rsidR="00115055">
        <w:rPr>
          <w:rFonts w:ascii="Calibri" w:hAnsi="Calibri"/>
          <w:sz w:val="22"/>
          <w:szCs w:val="22"/>
        </w:rPr>
        <w:t>Miejsc Postojowych</w:t>
      </w:r>
      <w:r w:rsidRPr="006865E1">
        <w:rPr>
          <w:rFonts w:ascii="Calibri" w:hAnsi="Calibri"/>
          <w:sz w:val="22"/>
          <w:szCs w:val="22"/>
        </w:rPr>
        <w:t xml:space="preserve"> Regulaminu.</w:t>
      </w:r>
    </w:p>
    <w:p w:rsidR="00B1025C" w:rsidRPr="006865E1" w:rsidRDefault="00B1025C" w:rsidP="00B1025C">
      <w:pPr>
        <w:numPr>
          <w:ilvl w:val="1"/>
          <w:numId w:val="1"/>
        </w:numPr>
        <w:tabs>
          <w:tab w:val="left" w:pos="709"/>
        </w:tabs>
        <w:spacing w:after="120"/>
        <w:ind w:left="709" w:hanging="709"/>
        <w:jc w:val="both"/>
        <w:rPr>
          <w:rFonts w:ascii="Calibri" w:hAnsi="Calibri"/>
          <w:sz w:val="22"/>
          <w:szCs w:val="22"/>
        </w:rPr>
      </w:pPr>
      <w:r w:rsidRPr="006865E1">
        <w:rPr>
          <w:rFonts w:ascii="Calibri" w:hAnsi="Calibri"/>
          <w:sz w:val="22"/>
          <w:szCs w:val="22"/>
        </w:rPr>
        <w:t xml:space="preserve">Dzierżawca zobowiązuje się do zachowania optymalnej polityki cenowej i postanowień Regulaminu w zakresie </w:t>
      </w:r>
      <w:r w:rsidR="00115055">
        <w:rPr>
          <w:rFonts w:ascii="Calibri" w:hAnsi="Calibri"/>
          <w:sz w:val="22"/>
          <w:szCs w:val="22"/>
        </w:rPr>
        <w:t>korzystania z Miejsc Postojowych</w:t>
      </w:r>
      <w:r w:rsidRPr="006865E1">
        <w:rPr>
          <w:rFonts w:ascii="Calibri" w:hAnsi="Calibri"/>
          <w:sz w:val="22"/>
          <w:szCs w:val="22"/>
        </w:rPr>
        <w:t xml:space="preserve"> z uwzględnieniem wytycznych i uwag Wydzierżawiającego. Decyzja co do wysokości Opłat należy do Dzierżawcy, z zastrzeżeniem zdania poprzedniego. Cennik stanowi </w:t>
      </w:r>
      <w:r w:rsidRPr="006865E1">
        <w:rPr>
          <w:rFonts w:ascii="Calibri" w:hAnsi="Calibri"/>
          <w:b/>
          <w:bCs/>
          <w:sz w:val="22"/>
          <w:szCs w:val="22"/>
        </w:rPr>
        <w:t xml:space="preserve">Załącznik nr </w:t>
      </w:r>
      <w:r>
        <w:rPr>
          <w:rFonts w:ascii="Calibri" w:hAnsi="Calibri"/>
          <w:sz w:val="22"/>
          <w:szCs w:val="22"/>
        </w:rPr>
        <w:t>…</w:t>
      </w:r>
      <w:r w:rsidRPr="006865E1">
        <w:rPr>
          <w:rFonts w:ascii="Calibri" w:hAnsi="Calibri"/>
          <w:sz w:val="22"/>
          <w:szCs w:val="22"/>
        </w:rPr>
        <w:t>Regulamin</w:t>
      </w:r>
      <w:r>
        <w:rPr>
          <w:rFonts w:ascii="Calibri" w:hAnsi="Calibri"/>
          <w:b/>
          <w:bCs/>
          <w:sz w:val="22"/>
          <w:szCs w:val="22"/>
        </w:rPr>
        <w:t xml:space="preserve"> Załącznik nr ...</w:t>
      </w:r>
      <w:r w:rsidRPr="006865E1">
        <w:rPr>
          <w:rFonts w:ascii="Calibri" w:hAnsi="Calibri"/>
          <w:sz w:val="22"/>
          <w:szCs w:val="22"/>
        </w:rPr>
        <w:t xml:space="preserve"> do Umowy.</w:t>
      </w:r>
    </w:p>
    <w:p w:rsidR="00B1025C" w:rsidRPr="006865E1" w:rsidRDefault="00B1025C" w:rsidP="00B1025C">
      <w:pPr>
        <w:numPr>
          <w:ilvl w:val="1"/>
          <w:numId w:val="1"/>
        </w:numPr>
        <w:tabs>
          <w:tab w:val="left" w:pos="709"/>
        </w:tabs>
        <w:spacing w:after="120"/>
        <w:ind w:left="709" w:hanging="709"/>
        <w:jc w:val="both"/>
        <w:rPr>
          <w:rFonts w:ascii="Calibri" w:hAnsi="Calibri"/>
          <w:sz w:val="22"/>
          <w:szCs w:val="22"/>
        </w:rPr>
      </w:pPr>
      <w:r w:rsidRPr="006865E1">
        <w:rPr>
          <w:rFonts w:ascii="Calibri" w:hAnsi="Calibri"/>
          <w:sz w:val="22"/>
          <w:szCs w:val="22"/>
        </w:rPr>
        <w:t xml:space="preserve">Dzierżawca jest zobowiązany do należytego zabezpieczenia terenu </w:t>
      </w:r>
      <w:r w:rsidR="00783FA4">
        <w:rPr>
          <w:rFonts w:ascii="Calibri" w:hAnsi="Calibri"/>
          <w:sz w:val="22"/>
          <w:szCs w:val="22"/>
        </w:rPr>
        <w:t>Miejsc Postojowych</w:t>
      </w:r>
      <w:r w:rsidRPr="006865E1">
        <w:rPr>
          <w:rFonts w:ascii="Calibri" w:hAnsi="Calibri"/>
          <w:sz w:val="22"/>
          <w:szCs w:val="22"/>
        </w:rPr>
        <w:t xml:space="preserve"> w trakcie prowadzonych prac związanych z montażem urządzeń niezbędnych do uruchomienia Systemu Parkingowego oraz do zapewnienia konserwacji i obsługi serwisowej zamontowanych urządzeń w celu utrzymania ich w stałej sprawności technicznej, jak również do utrzymania urządzeń w estetycznym stanie.</w:t>
      </w:r>
    </w:p>
    <w:p w:rsidR="00B1025C" w:rsidRPr="006865E1" w:rsidRDefault="00B1025C" w:rsidP="00B1025C">
      <w:pPr>
        <w:pStyle w:val="Akapitzlist"/>
        <w:numPr>
          <w:ilvl w:val="1"/>
          <w:numId w:val="1"/>
        </w:numPr>
        <w:tabs>
          <w:tab w:val="left" w:pos="709"/>
        </w:tabs>
        <w:spacing w:after="120"/>
        <w:ind w:left="709" w:hanging="709"/>
        <w:jc w:val="both"/>
        <w:rPr>
          <w:rFonts w:ascii="Calibri" w:hAnsi="Calibri"/>
          <w:sz w:val="22"/>
          <w:szCs w:val="22"/>
        </w:rPr>
      </w:pPr>
      <w:r w:rsidRPr="006865E1">
        <w:rPr>
          <w:rFonts w:ascii="Calibri" w:hAnsi="Calibri"/>
          <w:sz w:val="22"/>
          <w:szCs w:val="22"/>
        </w:rPr>
        <w:t>Dzierżawca jest zobowiązany do zapewnienia pomocy i udzielania wszelkich informacji Korzystającym z</w:t>
      </w:r>
      <w:r w:rsidR="00115055">
        <w:rPr>
          <w:rFonts w:ascii="Calibri" w:hAnsi="Calibri"/>
          <w:sz w:val="22"/>
          <w:szCs w:val="22"/>
        </w:rPr>
        <w:t xml:space="preserve"> Miejsc Postojowych</w:t>
      </w:r>
      <w:r w:rsidRPr="006865E1">
        <w:rPr>
          <w:rFonts w:ascii="Calibri" w:hAnsi="Calibri"/>
          <w:sz w:val="22"/>
          <w:szCs w:val="22"/>
        </w:rPr>
        <w:t xml:space="preserve">, w tym w zakresie niezbędnym do szybkiego i jak najsprawniejszego rozwiązania problemów w przypadku zakłóceń w płynnym ruchu pojazdów, jak również przyjmowania skarg i zażaleń Korzystających z </w:t>
      </w:r>
      <w:r w:rsidR="00115055">
        <w:rPr>
          <w:rFonts w:ascii="Calibri" w:hAnsi="Calibri"/>
          <w:sz w:val="22"/>
          <w:szCs w:val="22"/>
        </w:rPr>
        <w:t>Miejsc Postojowych</w:t>
      </w:r>
      <w:r w:rsidRPr="006865E1">
        <w:rPr>
          <w:rFonts w:ascii="Calibri" w:hAnsi="Calibri"/>
          <w:sz w:val="22"/>
          <w:szCs w:val="22"/>
        </w:rPr>
        <w:t xml:space="preserve"> wraz z ich rozpatrywaniem.</w:t>
      </w:r>
    </w:p>
    <w:p w:rsidR="00B1025C" w:rsidRPr="006865E1" w:rsidRDefault="00B1025C" w:rsidP="00B1025C">
      <w:pPr>
        <w:numPr>
          <w:ilvl w:val="1"/>
          <w:numId w:val="1"/>
        </w:numPr>
        <w:spacing w:after="120"/>
        <w:ind w:left="709" w:hanging="709"/>
        <w:jc w:val="both"/>
        <w:rPr>
          <w:rFonts w:ascii="Calibri" w:hAnsi="Calibri"/>
          <w:sz w:val="22"/>
          <w:szCs w:val="22"/>
        </w:rPr>
      </w:pPr>
      <w:r w:rsidRPr="006865E1">
        <w:rPr>
          <w:rFonts w:ascii="Calibri" w:hAnsi="Calibri"/>
          <w:sz w:val="22"/>
          <w:szCs w:val="22"/>
        </w:rPr>
        <w:t>Dzierżawca jest zobowiązany używać przedmiotu dzierżawy zgodnie z jego przeznaczeniem oraz nie zmieniać jego przeznaczenia w okresie obowiązywania Umowy.</w:t>
      </w:r>
    </w:p>
    <w:p w:rsidR="00B1025C" w:rsidRPr="006865E1" w:rsidRDefault="00B1025C" w:rsidP="00B1025C">
      <w:pPr>
        <w:numPr>
          <w:ilvl w:val="1"/>
          <w:numId w:val="1"/>
        </w:numPr>
        <w:spacing w:after="120"/>
        <w:ind w:left="709" w:hanging="709"/>
        <w:jc w:val="both"/>
        <w:rPr>
          <w:rFonts w:ascii="Calibri" w:hAnsi="Calibri"/>
          <w:sz w:val="22"/>
          <w:szCs w:val="22"/>
        </w:rPr>
      </w:pPr>
      <w:r w:rsidRPr="006865E1">
        <w:rPr>
          <w:rFonts w:ascii="Calibri" w:hAnsi="Calibri"/>
          <w:sz w:val="22"/>
          <w:szCs w:val="22"/>
        </w:rPr>
        <w:t>Dzierżawca jest zobowiązany zaniechać używania przedmiotu Umowy w sposób mogący utrudnić korzystanie z innych powierzchni nieruchomości.</w:t>
      </w:r>
    </w:p>
    <w:p w:rsidR="00B1025C" w:rsidRPr="006865E1" w:rsidRDefault="00B1025C" w:rsidP="00B1025C">
      <w:pPr>
        <w:numPr>
          <w:ilvl w:val="1"/>
          <w:numId w:val="1"/>
        </w:numPr>
        <w:spacing w:after="120"/>
        <w:ind w:left="709" w:hanging="709"/>
        <w:jc w:val="both"/>
        <w:rPr>
          <w:rFonts w:ascii="Calibri" w:hAnsi="Calibri"/>
          <w:sz w:val="22"/>
          <w:szCs w:val="22"/>
        </w:rPr>
      </w:pPr>
      <w:r w:rsidRPr="006865E1">
        <w:rPr>
          <w:rFonts w:ascii="Calibri" w:hAnsi="Calibri"/>
          <w:sz w:val="22"/>
          <w:szCs w:val="22"/>
        </w:rPr>
        <w:t xml:space="preserve">Dzierżawca jest zobowiązany </w:t>
      </w:r>
      <w:r w:rsidRPr="006865E1">
        <w:rPr>
          <w:rFonts w:ascii="CIDFont+F2" w:eastAsiaTheme="minorHAnsi" w:hAnsi="CIDFont+F2" w:cs="CIDFont+F2"/>
          <w:color w:val="auto"/>
          <w:sz w:val="22"/>
          <w:szCs w:val="22"/>
          <w:bdr w:val="none" w:sz="0" w:space="0" w:color="auto"/>
          <w14:ligatures w14:val="standardContextual"/>
        </w:rPr>
        <w:t>nie wytwarzać, nie wnosić</w:t>
      </w:r>
      <w:r w:rsidR="00115055">
        <w:rPr>
          <w:rFonts w:ascii="CIDFont+F2" w:eastAsiaTheme="minorHAnsi" w:hAnsi="CIDFont+F2" w:cs="CIDFont+F2"/>
          <w:color w:val="auto"/>
          <w:sz w:val="22"/>
          <w:szCs w:val="22"/>
          <w:bdr w:val="none" w:sz="0" w:space="0" w:color="auto"/>
          <w14:ligatures w14:val="standardContextual"/>
        </w:rPr>
        <w:t xml:space="preserve"> i nie przechowywać na terenie Miejsc Postojowych</w:t>
      </w:r>
      <w:r w:rsidRPr="006865E1">
        <w:rPr>
          <w:rFonts w:ascii="CIDFont+F2" w:eastAsiaTheme="minorHAnsi" w:hAnsi="CIDFont+F2" w:cs="CIDFont+F2"/>
          <w:color w:val="auto"/>
          <w:sz w:val="22"/>
          <w:szCs w:val="22"/>
          <w:bdr w:val="none" w:sz="0" w:space="0" w:color="auto"/>
          <w14:ligatures w14:val="standardContextual"/>
        </w:rPr>
        <w:t xml:space="preserve"> jakichkolwiek przedmiotów, które</w:t>
      </w:r>
      <w:r w:rsidRPr="006865E1">
        <w:rPr>
          <w:rFonts w:ascii="Calibri" w:hAnsi="Calibri"/>
          <w:sz w:val="22"/>
          <w:szCs w:val="22"/>
        </w:rPr>
        <w:t xml:space="preserve"> </w:t>
      </w:r>
      <w:r w:rsidRPr="006865E1">
        <w:rPr>
          <w:rFonts w:ascii="CIDFont+F2" w:eastAsiaTheme="minorHAnsi" w:hAnsi="CIDFont+F2" w:cs="CIDFont+F2"/>
          <w:color w:val="auto"/>
          <w:sz w:val="22"/>
          <w:szCs w:val="22"/>
          <w:bdr w:val="none" w:sz="0" w:space="0" w:color="auto"/>
          <w14:ligatures w14:val="standardContextual"/>
        </w:rPr>
        <w:t>stwarzają zagrożenie dla zdrowia, życia ludzkiego lub mienia (broń, przedmioty niebezpieczne,</w:t>
      </w:r>
      <w:r w:rsidRPr="006865E1">
        <w:rPr>
          <w:rFonts w:ascii="Calibri" w:hAnsi="Calibri"/>
          <w:sz w:val="22"/>
          <w:szCs w:val="22"/>
        </w:rPr>
        <w:t xml:space="preserve"> </w:t>
      </w:r>
      <w:r w:rsidRPr="006865E1">
        <w:rPr>
          <w:rFonts w:ascii="CIDFont+F2" w:eastAsiaTheme="minorHAnsi" w:hAnsi="CIDFont+F2" w:cs="CIDFont+F2"/>
          <w:color w:val="auto"/>
          <w:sz w:val="22"/>
          <w:szCs w:val="22"/>
          <w:bdr w:val="none" w:sz="0" w:space="0" w:color="auto"/>
          <w14:ligatures w14:val="standardContextual"/>
        </w:rPr>
        <w:t>substancje łatwopalne itp.), bądź których posiadanie i przechowywanie jest niezgodne z powszechnie</w:t>
      </w:r>
      <w:r w:rsidRPr="006865E1">
        <w:rPr>
          <w:rFonts w:ascii="Calibri" w:hAnsi="Calibri"/>
          <w:sz w:val="22"/>
          <w:szCs w:val="22"/>
        </w:rPr>
        <w:t xml:space="preserve"> </w:t>
      </w:r>
      <w:r w:rsidRPr="006865E1">
        <w:rPr>
          <w:rFonts w:ascii="CIDFont+F2" w:eastAsiaTheme="minorHAnsi" w:hAnsi="CIDFont+F2" w:cs="CIDFont+F2"/>
          <w:color w:val="auto"/>
          <w:sz w:val="22"/>
          <w:szCs w:val="22"/>
          <w:bdr w:val="none" w:sz="0" w:space="0" w:color="auto"/>
          <w14:ligatures w14:val="standardContextual"/>
        </w:rPr>
        <w:t>obowiązującym prawem.</w:t>
      </w:r>
    </w:p>
    <w:p w:rsidR="00B1025C" w:rsidRPr="006865E1" w:rsidRDefault="00B1025C" w:rsidP="00B1025C">
      <w:pPr>
        <w:numPr>
          <w:ilvl w:val="1"/>
          <w:numId w:val="1"/>
        </w:numPr>
        <w:spacing w:after="120"/>
        <w:ind w:left="709" w:hanging="709"/>
        <w:jc w:val="both"/>
        <w:rPr>
          <w:rFonts w:ascii="Calibri" w:hAnsi="Calibri"/>
          <w:sz w:val="22"/>
          <w:szCs w:val="22"/>
        </w:rPr>
      </w:pPr>
      <w:r w:rsidRPr="006865E1">
        <w:rPr>
          <w:rFonts w:ascii="Calibri" w:hAnsi="Calibri"/>
          <w:sz w:val="22"/>
          <w:szCs w:val="22"/>
        </w:rPr>
        <w:lastRenderedPageBreak/>
        <w:t xml:space="preserve">Dzierżawca jest zobowiązany nie podejmować w obrębie </w:t>
      </w:r>
      <w:r w:rsidR="00115055">
        <w:rPr>
          <w:rFonts w:ascii="Calibri" w:hAnsi="Calibri"/>
          <w:sz w:val="22"/>
          <w:szCs w:val="22"/>
        </w:rPr>
        <w:t>Miejsc Postojowych</w:t>
      </w:r>
      <w:r w:rsidRPr="006865E1">
        <w:rPr>
          <w:rFonts w:ascii="Calibri" w:hAnsi="Calibri"/>
          <w:sz w:val="22"/>
          <w:szCs w:val="22"/>
        </w:rPr>
        <w:t xml:space="preserve"> działań, które mogą naruszać dobre obyczaje, mogą obrażać uczucia religijne lub które będą niestosowne z innych przyczyn.</w:t>
      </w:r>
    </w:p>
    <w:p w:rsidR="00B1025C" w:rsidRPr="006865E1" w:rsidRDefault="00B1025C" w:rsidP="00B1025C">
      <w:pPr>
        <w:numPr>
          <w:ilvl w:val="1"/>
          <w:numId w:val="1"/>
        </w:numPr>
        <w:spacing w:after="120"/>
        <w:ind w:left="709" w:hanging="709"/>
        <w:jc w:val="both"/>
        <w:rPr>
          <w:rFonts w:ascii="Calibri" w:hAnsi="Calibri"/>
          <w:sz w:val="22"/>
          <w:szCs w:val="22"/>
        </w:rPr>
      </w:pPr>
      <w:r w:rsidRPr="006865E1">
        <w:rPr>
          <w:rFonts w:ascii="Calibri" w:hAnsi="Calibri"/>
          <w:sz w:val="22"/>
          <w:szCs w:val="22"/>
        </w:rPr>
        <w:t xml:space="preserve">Dzierżawca jest zobowiązany niezwłocznie zgłaszać Wydzierżawiającemu zauważone nieprawidłowości, zniszczenia, sytuacje niebezpieczne mające wpływ na bezpieczeństwo </w:t>
      </w:r>
      <w:r w:rsidR="00135059">
        <w:rPr>
          <w:rFonts w:ascii="Calibri" w:hAnsi="Calibri"/>
          <w:sz w:val="22"/>
          <w:szCs w:val="22"/>
        </w:rPr>
        <w:t xml:space="preserve">Miejsc Postojowych </w:t>
      </w:r>
      <w:r w:rsidRPr="006865E1">
        <w:rPr>
          <w:rFonts w:ascii="Calibri" w:hAnsi="Calibri"/>
          <w:sz w:val="22"/>
          <w:szCs w:val="22"/>
        </w:rPr>
        <w:t>.</w:t>
      </w:r>
    </w:p>
    <w:p w:rsidR="00B1025C" w:rsidRPr="00167779" w:rsidRDefault="00B1025C" w:rsidP="00B1025C">
      <w:pPr>
        <w:numPr>
          <w:ilvl w:val="1"/>
          <w:numId w:val="1"/>
        </w:numPr>
        <w:spacing w:after="120"/>
        <w:ind w:left="709" w:hanging="709"/>
        <w:jc w:val="both"/>
        <w:rPr>
          <w:rFonts w:ascii="Calibri" w:hAnsi="Calibri"/>
          <w:sz w:val="22"/>
          <w:szCs w:val="22"/>
        </w:rPr>
      </w:pPr>
      <w:r w:rsidRPr="006865E1">
        <w:rPr>
          <w:rFonts w:ascii="Calibri" w:hAnsi="Calibri"/>
          <w:sz w:val="22"/>
          <w:szCs w:val="22"/>
        </w:rPr>
        <w:t>Dzierżawca niniejszym wyraża zgodę na ograniczenie/wyłączenie uprawnienia do używania przedmiotu dzierżawy, jeżeli wymagać tego będzie realizacja decyzji (zaleceń, poleceń itp.) wydanych przez uprawnione do tego na podstawie obowiązujących przepisów prawa podmioty (w szczególności Policji, państwowych służb odpowiedzialnych za bezpieczeństwo, Straży Pożarnej, innych organów administracji publicznej itp.).</w:t>
      </w:r>
    </w:p>
    <w:p w:rsidR="00B1025C" w:rsidRPr="00167779" w:rsidRDefault="00B1025C" w:rsidP="00B1025C">
      <w:pPr>
        <w:numPr>
          <w:ilvl w:val="1"/>
          <w:numId w:val="1"/>
        </w:numPr>
        <w:spacing w:after="120"/>
        <w:ind w:left="709" w:hanging="709"/>
        <w:jc w:val="both"/>
        <w:rPr>
          <w:rFonts w:ascii="Calibri" w:hAnsi="Calibri"/>
          <w:sz w:val="22"/>
          <w:szCs w:val="22"/>
        </w:rPr>
      </w:pPr>
      <w:r w:rsidRPr="00167779">
        <w:rPr>
          <w:rFonts w:ascii="Calibri" w:eastAsiaTheme="minorHAnsi" w:hAnsi="Calibri" w:cs="Calibri"/>
          <w:sz w:val="22"/>
          <w:szCs w:val="22"/>
          <w:lang w:eastAsia="pl-PL"/>
        </w:rPr>
        <w:t>Dzierżawca udostępni Wydzierżawiającemu dostęp do systemu administrowania numerami rejestracyjnymi po</w:t>
      </w:r>
      <w:r>
        <w:rPr>
          <w:rFonts w:ascii="Calibri" w:eastAsiaTheme="minorHAnsi" w:hAnsi="Calibri" w:cs="Calibri"/>
          <w:sz w:val="22"/>
          <w:szCs w:val="22"/>
          <w:lang w:eastAsia="pl-PL"/>
        </w:rPr>
        <w:t>jazdów, który umożliwi wpisanie numerów rejestracyjnych p</w:t>
      </w:r>
      <w:r w:rsidRPr="00167779">
        <w:rPr>
          <w:rFonts w:ascii="Calibri" w:eastAsiaTheme="minorHAnsi" w:hAnsi="Calibri" w:cs="Calibri"/>
          <w:sz w:val="22"/>
          <w:szCs w:val="22"/>
          <w:lang w:eastAsia="pl-PL"/>
        </w:rPr>
        <w:t>ojazdów uprawni</w:t>
      </w:r>
      <w:r w:rsidR="0065573E">
        <w:rPr>
          <w:rFonts w:ascii="Calibri" w:eastAsiaTheme="minorHAnsi" w:hAnsi="Calibri" w:cs="Calibri"/>
          <w:sz w:val="22"/>
          <w:szCs w:val="22"/>
          <w:lang w:eastAsia="pl-PL"/>
        </w:rPr>
        <w:t>onych do parkowania na terenie Miejsc Postojowych</w:t>
      </w:r>
      <w:r w:rsidRPr="00167779">
        <w:rPr>
          <w:rFonts w:ascii="Calibri" w:eastAsiaTheme="minorHAnsi" w:hAnsi="Calibri" w:cs="Calibri"/>
          <w:sz w:val="22"/>
          <w:szCs w:val="22"/>
          <w:lang w:eastAsia="pl-PL"/>
        </w:rPr>
        <w:t xml:space="preserve"> bez konieczności wnoszenia Opłaty</w:t>
      </w:r>
      <w:r>
        <w:rPr>
          <w:rFonts w:ascii="Calibri" w:eastAsiaTheme="minorHAnsi" w:hAnsi="Calibri" w:cs="Calibri"/>
          <w:sz w:val="22"/>
          <w:szCs w:val="22"/>
          <w:lang w:eastAsia="pl-PL"/>
        </w:rPr>
        <w:t xml:space="preserve"> dla gości Dyrektora</w:t>
      </w:r>
      <w:r w:rsidRPr="00167779">
        <w:rPr>
          <w:rFonts w:ascii="Calibri" w:eastAsiaTheme="minorHAnsi" w:hAnsi="Calibri" w:cs="Calibri"/>
          <w:sz w:val="22"/>
          <w:szCs w:val="22"/>
          <w:lang w:eastAsia="pl-PL"/>
        </w:rPr>
        <w:t xml:space="preserve">. </w:t>
      </w:r>
    </w:p>
    <w:p w:rsidR="00B1025C" w:rsidRPr="006865E1" w:rsidRDefault="00B1025C" w:rsidP="00B1025C">
      <w:pPr>
        <w:spacing w:after="120"/>
        <w:jc w:val="both"/>
        <w:rPr>
          <w:rFonts w:ascii="Calibri" w:hAnsi="Calibri"/>
          <w:b/>
          <w:bCs/>
          <w:sz w:val="22"/>
          <w:szCs w:val="22"/>
        </w:rPr>
      </w:pPr>
      <w:r w:rsidRPr="006865E1">
        <w:rPr>
          <w:rFonts w:ascii="Calibri" w:hAnsi="Calibri"/>
          <w:b/>
          <w:bCs/>
          <w:sz w:val="22"/>
          <w:szCs w:val="22"/>
        </w:rPr>
        <w:t xml:space="preserve">4. Obowiązki i Prawa Wydzierżawiającego </w:t>
      </w:r>
    </w:p>
    <w:p w:rsidR="00B1025C" w:rsidRPr="006865E1" w:rsidRDefault="00B1025C" w:rsidP="00B1025C">
      <w:pPr>
        <w:pStyle w:val="Akapitzlist"/>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spacing w:after="120"/>
        <w:ind w:hanging="720"/>
        <w:contextualSpacing w:val="0"/>
        <w:jc w:val="both"/>
        <w:rPr>
          <w:rFonts w:ascii="Calibri" w:hAnsi="Calibri"/>
          <w:sz w:val="22"/>
          <w:szCs w:val="22"/>
          <w:bdr w:val="none" w:sz="0" w:space="0" w:color="auto"/>
        </w:rPr>
      </w:pPr>
      <w:r w:rsidRPr="006865E1">
        <w:rPr>
          <w:rFonts w:ascii="Calibri" w:hAnsi="Calibri"/>
          <w:sz w:val="22"/>
          <w:szCs w:val="22"/>
        </w:rPr>
        <w:t xml:space="preserve">Wydzierżawiający jest zobowiązany do wydania Dzierżawcy </w:t>
      </w:r>
      <w:r w:rsidR="00783FA4">
        <w:rPr>
          <w:rFonts w:ascii="Calibri" w:hAnsi="Calibri"/>
          <w:sz w:val="22"/>
          <w:szCs w:val="22"/>
        </w:rPr>
        <w:t>terenu zewnętrznego szpitala</w:t>
      </w:r>
      <w:r w:rsidRPr="006865E1">
        <w:rPr>
          <w:rFonts w:ascii="Calibri" w:hAnsi="Calibri"/>
          <w:sz w:val="22"/>
          <w:szCs w:val="22"/>
        </w:rPr>
        <w:t xml:space="preserve"> w celu przystąpienia do świadczenia usług stanowiących przed</w:t>
      </w:r>
      <w:r w:rsidR="00783FA4">
        <w:rPr>
          <w:rFonts w:ascii="Calibri" w:hAnsi="Calibri"/>
          <w:sz w:val="22"/>
          <w:szCs w:val="22"/>
        </w:rPr>
        <w:t>miot Umowy. Przekazanie terenu</w:t>
      </w:r>
      <w:r w:rsidRPr="006865E1">
        <w:rPr>
          <w:rFonts w:ascii="Calibri" w:hAnsi="Calibri"/>
          <w:sz w:val="22"/>
          <w:szCs w:val="22"/>
        </w:rPr>
        <w:t xml:space="preserve"> nastąpi na podstawie pisemnego protokołu najpóźniej w ciągu 14 dni roboczych od dnia podpisania Umowy. W dniu przekazania </w:t>
      </w:r>
      <w:r w:rsidR="00783FA4">
        <w:rPr>
          <w:rFonts w:ascii="Calibri" w:hAnsi="Calibri"/>
          <w:sz w:val="22"/>
          <w:szCs w:val="22"/>
        </w:rPr>
        <w:t xml:space="preserve">terenu zewnętrznego szpitala </w:t>
      </w:r>
      <w:r w:rsidRPr="006865E1">
        <w:rPr>
          <w:rFonts w:ascii="Calibri" w:hAnsi="Calibri"/>
          <w:sz w:val="22"/>
          <w:szCs w:val="22"/>
        </w:rPr>
        <w:t>Strony sporządzą protokół zdawczo-odbiorczy</w:t>
      </w:r>
      <w:r>
        <w:rPr>
          <w:rFonts w:ascii="Calibri" w:hAnsi="Calibri"/>
          <w:b/>
          <w:bCs/>
          <w:sz w:val="22"/>
          <w:szCs w:val="22"/>
        </w:rPr>
        <w:t xml:space="preserve"> Załącznik nr 5</w:t>
      </w:r>
      <w:r w:rsidRPr="006865E1">
        <w:rPr>
          <w:rFonts w:ascii="Calibri" w:hAnsi="Calibri"/>
          <w:sz w:val="22"/>
          <w:szCs w:val="22"/>
        </w:rPr>
        <w:t xml:space="preserve"> </w:t>
      </w:r>
    </w:p>
    <w:p w:rsidR="00B1025C" w:rsidRPr="006865E1" w:rsidRDefault="00B1025C" w:rsidP="00B1025C">
      <w:pPr>
        <w:pStyle w:val="Akapitzlist"/>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spacing w:after="120"/>
        <w:ind w:hanging="720"/>
        <w:contextualSpacing w:val="0"/>
        <w:jc w:val="both"/>
        <w:rPr>
          <w:rFonts w:ascii="Calibri" w:hAnsi="Calibri"/>
          <w:sz w:val="22"/>
          <w:szCs w:val="22"/>
        </w:rPr>
      </w:pPr>
      <w:r w:rsidRPr="006865E1">
        <w:rPr>
          <w:rFonts w:ascii="Calibri" w:hAnsi="Calibri"/>
          <w:sz w:val="22"/>
          <w:szCs w:val="22"/>
        </w:rPr>
        <w:t xml:space="preserve">Wydzierżawiający zobowiązany jest do uiszczania wszelkich opłat dotyczących </w:t>
      </w:r>
      <w:r w:rsidR="00783FA4">
        <w:rPr>
          <w:rFonts w:ascii="Calibri" w:hAnsi="Calibri"/>
          <w:sz w:val="22"/>
          <w:szCs w:val="22"/>
        </w:rPr>
        <w:t>Miejsc Postojowych</w:t>
      </w:r>
      <w:r w:rsidRPr="006865E1">
        <w:rPr>
          <w:rFonts w:ascii="Calibri" w:hAnsi="Calibri"/>
          <w:sz w:val="22"/>
          <w:szCs w:val="22"/>
        </w:rPr>
        <w:t xml:space="preserve">, w tym wszelkich podatków od nieruchomości i innych wymaganych przepisami lub decyzjami administracyjnymi opłat </w:t>
      </w:r>
      <w:proofErr w:type="spellStart"/>
      <w:r w:rsidRPr="006865E1">
        <w:rPr>
          <w:rFonts w:ascii="Calibri" w:hAnsi="Calibri"/>
          <w:sz w:val="22"/>
          <w:szCs w:val="22"/>
        </w:rPr>
        <w:t>publiczno</w:t>
      </w:r>
      <w:proofErr w:type="spellEnd"/>
      <w:r w:rsidRPr="006865E1">
        <w:rPr>
          <w:rFonts w:ascii="Calibri" w:hAnsi="Calibri"/>
          <w:sz w:val="22"/>
          <w:szCs w:val="22"/>
        </w:rPr>
        <w:t xml:space="preserve"> – prawnych.</w:t>
      </w:r>
    </w:p>
    <w:p w:rsidR="00B1025C" w:rsidRPr="00E84F09" w:rsidRDefault="00B1025C" w:rsidP="00B1025C">
      <w:pPr>
        <w:pStyle w:val="Akapitzlist"/>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spacing w:after="120"/>
        <w:ind w:hanging="720"/>
        <w:contextualSpacing w:val="0"/>
        <w:jc w:val="both"/>
        <w:rPr>
          <w:rFonts w:ascii="Calibri" w:hAnsi="Calibri"/>
          <w:sz w:val="22"/>
          <w:szCs w:val="22"/>
        </w:rPr>
      </w:pPr>
      <w:r w:rsidRPr="006865E1">
        <w:rPr>
          <w:rFonts w:ascii="Calibri" w:hAnsi="Calibri"/>
          <w:sz w:val="22"/>
          <w:szCs w:val="22"/>
        </w:rPr>
        <w:t xml:space="preserve">Wydzierżawiający jest zobowiązany do utrzymania </w:t>
      </w:r>
      <w:r w:rsidR="00783FA4">
        <w:rPr>
          <w:rFonts w:ascii="Calibri" w:hAnsi="Calibri"/>
          <w:sz w:val="22"/>
          <w:szCs w:val="22"/>
        </w:rPr>
        <w:t>Miejsc Postojowych</w:t>
      </w:r>
      <w:r w:rsidRPr="006865E1">
        <w:rPr>
          <w:rFonts w:ascii="Calibri" w:hAnsi="Calibri"/>
          <w:sz w:val="22"/>
          <w:szCs w:val="22"/>
        </w:rPr>
        <w:t xml:space="preserve"> w stanie technicznym i organizacyjnym umożliwiającym realizację postanowień wynikających z niniejszej Umowy.</w:t>
      </w:r>
    </w:p>
    <w:p w:rsidR="00B1025C" w:rsidRPr="00783FA4" w:rsidRDefault="00B1025C" w:rsidP="00783FA4">
      <w:pPr>
        <w:pStyle w:val="Akapitzlist"/>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spacing w:after="120"/>
        <w:ind w:hanging="720"/>
        <w:contextualSpacing w:val="0"/>
        <w:jc w:val="both"/>
        <w:rPr>
          <w:rFonts w:ascii="Calibri" w:hAnsi="Calibri"/>
          <w:sz w:val="22"/>
          <w:szCs w:val="22"/>
        </w:rPr>
      </w:pPr>
      <w:r w:rsidRPr="006865E1">
        <w:rPr>
          <w:rFonts w:ascii="Calibri" w:hAnsi="Calibri"/>
          <w:sz w:val="22"/>
          <w:szCs w:val="22"/>
        </w:rPr>
        <w:t xml:space="preserve">Wydzierżawiający jest zobowiązany do zawarcia umowy ubezpieczenia </w:t>
      </w:r>
      <w:r w:rsidR="00783FA4">
        <w:rPr>
          <w:rFonts w:ascii="Calibri" w:hAnsi="Calibri"/>
          <w:sz w:val="22"/>
          <w:szCs w:val="22"/>
        </w:rPr>
        <w:t xml:space="preserve">Miejsc Postojowych </w:t>
      </w:r>
      <w:r w:rsidR="00783FA4" w:rsidRPr="00783FA4">
        <w:rPr>
          <w:rFonts w:ascii="Calibri" w:hAnsi="Calibri"/>
          <w:sz w:val="22"/>
          <w:szCs w:val="22"/>
        </w:rPr>
        <w:t>w</w:t>
      </w:r>
      <w:r w:rsidRPr="00783FA4">
        <w:rPr>
          <w:rFonts w:ascii="Calibri" w:hAnsi="Calibri"/>
          <w:sz w:val="22"/>
          <w:szCs w:val="22"/>
        </w:rPr>
        <w:t xml:space="preserve"> zakresie ryzyka pożaru i innych zdarzeń losowych oraz ubezpieczenia </w:t>
      </w:r>
      <w:r w:rsidR="00DC097B">
        <w:rPr>
          <w:rFonts w:ascii="Calibri" w:hAnsi="Calibri"/>
          <w:sz w:val="22"/>
          <w:szCs w:val="22"/>
        </w:rPr>
        <w:t xml:space="preserve">tych Miejsc Postojowych </w:t>
      </w:r>
      <w:r w:rsidRPr="00783FA4">
        <w:rPr>
          <w:rFonts w:ascii="Calibri" w:hAnsi="Calibri"/>
          <w:sz w:val="22"/>
          <w:szCs w:val="22"/>
        </w:rPr>
        <w:t xml:space="preserve"> w zakresie ryzyka OC w zakresie szkód na mieniu i osobach. Powyższy obowiązek ciąży na Wydzierżawiającym przez cały okres obowiązywania Umowy.</w:t>
      </w:r>
    </w:p>
    <w:p w:rsidR="00B1025C" w:rsidRPr="001E5CE4" w:rsidRDefault="00B1025C" w:rsidP="00B1025C">
      <w:pPr>
        <w:pStyle w:val="Akapitzlist"/>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spacing w:after="120"/>
        <w:ind w:hanging="720"/>
        <w:contextualSpacing w:val="0"/>
        <w:jc w:val="both"/>
        <w:rPr>
          <w:rFonts w:ascii="Calibri" w:hAnsi="Calibri"/>
          <w:sz w:val="22"/>
          <w:szCs w:val="22"/>
        </w:rPr>
      </w:pPr>
      <w:r>
        <w:rPr>
          <w:rFonts w:ascii="Calibri" w:hAnsi="Calibri"/>
          <w:sz w:val="22"/>
          <w:szCs w:val="22"/>
        </w:rPr>
        <w:t>Dzierżawca</w:t>
      </w:r>
      <w:r w:rsidRPr="001E5CE4">
        <w:rPr>
          <w:rFonts w:ascii="Calibri" w:hAnsi="Calibri"/>
          <w:sz w:val="22"/>
          <w:szCs w:val="22"/>
        </w:rPr>
        <w:t xml:space="preserve"> jest zobowiązany do ponoszenia wszelkich kosztów związanych ze zmianą taryf </w:t>
      </w:r>
      <w:r w:rsidRPr="001E5CE4">
        <w:rPr>
          <w:rFonts w:asciiTheme="minorHAnsi" w:hAnsiTheme="minorHAnsi" w:cstheme="minorHAnsi"/>
          <w:sz w:val="22"/>
          <w:szCs w:val="22"/>
        </w:rPr>
        <w:t xml:space="preserve">i konfiguracją Systemu Parkingowego oraz oznakowania, jeśli zmiana ta nastąpiła na wniosek Wydzierżawiającego. </w:t>
      </w:r>
    </w:p>
    <w:p w:rsidR="00B1025C" w:rsidRPr="006865E1" w:rsidRDefault="00783FA4" w:rsidP="00B1025C">
      <w:pPr>
        <w:tabs>
          <w:tab w:val="left" w:pos="709"/>
        </w:tabs>
        <w:spacing w:after="120"/>
        <w:jc w:val="both"/>
        <w:rPr>
          <w:rFonts w:ascii="Calibri" w:hAnsi="Calibri"/>
          <w:sz w:val="22"/>
          <w:szCs w:val="22"/>
        </w:rPr>
      </w:pPr>
      <w:r>
        <w:rPr>
          <w:rFonts w:ascii="Calibri" w:hAnsi="Calibri"/>
          <w:b/>
          <w:bCs/>
          <w:sz w:val="22"/>
          <w:szCs w:val="22"/>
        </w:rPr>
        <w:t>5. Ubezpieczenie Miejsc Postojowych</w:t>
      </w:r>
    </w:p>
    <w:p w:rsidR="00B1025C" w:rsidRPr="006865E1" w:rsidRDefault="00B1025C" w:rsidP="00B1025C">
      <w:pPr>
        <w:tabs>
          <w:tab w:val="left" w:pos="709"/>
        </w:tabs>
        <w:spacing w:after="120"/>
        <w:ind w:left="709" w:hanging="709"/>
        <w:jc w:val="both"/>
        <w:rPr>
          <w:rFonts w:ascii="Calibri" w:hAnsi="Calibri"/>
          <w:sz w:val="22"/>
          <w:szCs w:val="22"/>
        </w:rPr>
      </w:pPr>
      <w:r w:rsidRPr="006865E1">
        <w:rPr>
          <w:rFonts w:ascii="Calibri" w:hAnsi="Calibri"/>
          <w:sz w:val="22"/>
          <w:szCs w:val="22"/>
        </w:rPr>
        <w:t xml:space="preserve">5.1. </w:t>
      </w:r>
      <w:r w:rsidRPr="006865E1">
        <w:rPr>
          <w:rFonts w:ascii="Calibri" w:hAnsi="Calibri"/>
          <w:sz w:val="22"/>
          <w:szCs w:val="22"/>
        </w:rPr>
        <w:tab/>
        <w:t xml:space="preserve">Dzierżawca będzie odpowiedzialny za szkody powstałe z winy Dzierżawcy, przez co rozumie się także szkody powstałe z winy personelu Dzierżawcy (jego pracowników, zleceniobiorców, usługodawców, serwisantów i inne osoby pozostające w stosunku zależności z Dzierżawcą), powstałe na terenie </w:t>
      </w:r>
      <w:r w:rsidR="00783FA4">
        <w:rPr>
          <w:rFonts w:ascii="Calibri" w:hAnsi="Calibri"/>
          <w:sz w:val="22"/>
          <w:szCs w:val="22"/>
        </w:rPr>
        <w:t>Miejsc Postojowych</w:t>
      </w:r>
      <w:r w:rsidRPr="006865E1">
        <w:rPr>
          <w:rFonts w:ascii="Calibri" w:hAnsi="Calibri"/>
          <w:sz w:val="22"/>
          <w:szCs w:val="22"/>
        </w:rPr>
        <w:t xml:space="preserve">. </w:t>
      </w:r>
    </w:p>
    <w:p w:rsidR="00B1025C" w:rsidRPr="006865E1" w:rsidRDefault="00B1025C" w:rsidP="00B1025C">
      <w:pPr>
        <w:tabs>
          <w:tab w:val="left" w:pos="709"/>
        </w:tabs>
        <w:spacing w:after="120"/>
        <w:ind w:left="709" w:hanging="709"/>
        <w:jc w:val="both"/>
        <w:rPr>
          <w:rFonts w:ascii="Calibri" w:hAnsi="Calibri"/>
          <w:sz w:val="22"/>
          <w:szCs w:val="22"/>
        </w:rPr>
      </w:pPr>
      <w:r w:rsidRPr="006865E1">
        <w:rPr>
          <w:rFonts w:ascii="Calibri" w:hAnsi="Calibri"/>
          <w:sz w:val="22"/>
          <w:szCs w:val="22"/>
        </w:rPr>
        <w:t xml:space="preserve">5.2 </w:t>
      </w:r>
      <w:r w:rsidRPr="006865E1">
        <w:rPr>
          <w:rFonts w:ascii="Calibri" w:hAnsi="Calibri"/>
          <w:sz w:val="22"/>
          <w:szCs w:val="22"/>
        </w:rPr>
        <w:tab/>
        <w:t xml:space="preserve">Dzierżawca oświadcza, iż posiada polisę ubezpieczeniową OC wartości nie mniejszej niż 1 000 000,00 zł (słownie: jeden milion złotych) na jedno i wszystkie zdarzenia obejmującą także odpowiedzialność, o której mowa w zdaniu poprzednim. Dzierżawca zobowiązuje się utrzymywać w mocy polisę w całym okresie obowiązywania Umowy. </w:t>
      </w:r>
      <w:r>
        <w:rPr>
          <w:rFonts w:ascii="Calibri" w:hAnsi="Calibri"/>
          <w:sz w:val="22"/>
          <w:szCs w:val="22"/>
        </w:rPr>
        <w:t>Pierwszą polisę przedłoży nie później niż w dniu podpisania umowy.</w:t>
      </w:r>
    </w:p>
    <w:p w:rsidR="00B1025C" w:rsidRPr="006865E1" w:rsidRDefault="00B1025C" w:rsidP="00B1025C">
      <w:pPr>
        <w:numPr>
          <w:ilvl w:val="0"/>
          <w:numId w:val="6"/>
        </w:numPr>
        <w:spacing w:after="120"/>
        <w:ind w:left="357" w:hanging="357"/>
        <w:jc w:val="both"/>
        <w:rPr>
          <w:rFonts w:ascii="Calibri" w:hAnsi="Calibri"/>
          <w:b/>
          <w:bCs/>
          <w:sz w:val="22"/>
          <w:szCs w:val="22"/>
        </w:rPr>
      </w:pPr>
      <w:bookmarkStart w:id="5" w:name="_Ref475695992"/>
      <w:r w:rsidRPr="006865E1">
        <w:rPr>
          <w:rFonts w:ascii="Calibri" w:hAnsi="Calibri"/>
          <w:b/>
          <w:bCs/>
          <w:sz w:val="22"/>
          <w:szCs w:val="22"/>
        </w:rPr>
        <w:t xml:space="preserve">Czynsz </w:t>
      </w:r>
      <w:bookmarkEnd w:id="5"/>
      <w:r w:rsidRPr="006865E1">
        <w:rPr>
          <w:rFonts w:ascii="Calibri" w:hAnsi="Calibri"/>
          <w:b/>
          <w:bCs/>
          <w:sz w:val="22"/>
          <w:szCs w:val="22"/>
        </w:rPr>
        <w:t xml:space="preserve">z tytułu dzierżawy </w:t>
      </w:r>
    </w:p>
    <w:p w:rsidR="00B1025C" w:rsidRPr="00783FA4" w:rsidRDefault="00783FA4" w:rsidP="00B1025C">
      <w:pPr>
        <w:pStyle w:val="Tekstpodstawowywcity"/>
        <w:numPr>
          <w:ilvl w:val="1"/>
          <w:numId w:val="6"/>
        </w:numPr>
        <w:spacing w:after="120"/>
        <w:ind w:left="709" w:hanging="709"/>
        <w:jc w:val="both"/>
        <w:rPr>
          <w:rFonts w:ascii="Calibri" w:eastAsia="Times New Roman" w:hAnsi="Calibri" w:cs="Times New Roman"/>
          <w:color w:val="FF0000"/>
          <w:sz w:val="22"/>
          <w:szCs w:val="22"/>
        </w:rPr>
      </w:pPr>
      <w:r>
        <w:rPr>
          <w:rFonts w:ascii="Calibri" w:hAnsi="Calibri"/>
          <w:sz w:val="22"/>
          <w:szCs w:val="22"/>
        </w:rPr>
        <w:lastRenderedPageBreak/>
        <w:t>Z tytułu dzierżawy terenu zewnętrznego szpitala</w:t>
      </w:r>
      <w:r w:rsidR="00B1025C" w:rsidRPr="006865E1">
        <w:rPr>
          <w:rFonts w:ascii="Calibri" w:hAnsi="Calibri"/>
          <w:sz w:val="22"/>
          <w:szCs w:val="22"/>
        </w:rPr>
        <w:t xml:space="preserve"> Dzierżawca jest zobowiązany do zapłaty czynszu zmiennego</w:t>
      </w:r>
      <w:r w:rsidR="00B1025C" w:rsidRPr="006865E1">
        <w:rPr>
          <w:rFonts w:ascii="Calibri" w:eastAsia="Times New Roman" w:hAnsi="Calibri" w:cs="Times New Roman"/>
          <w:sz w:val="22"/>
          <w:szCs w:val="22"/>
        </w:rPr>
        <w:t xml:space="preserve"> </w:t>
      </w:r>
      <w:r w:rsidR="00B1025C" w:rsidRPr="006865E1">
        <w:rPr>
          <w:rFonts w:ascii="Calibri" w:hAnsi="Calibri"/>
          <w:sz w:val="22"/>
          <w:szCs w:val="22"/>
        </w:rPr>
        <w:t xml:space="preserve">uzależnionego od wysokości przychodów z Opłat (z Systemu Parkingowego, abonamentów, aplikacji  </w:t>
      </w:r>
      <w:proofErr w:type="spellStart"/>
      <w:r w:rsidR="00B1025C" w:rsidRPr="006865E1">
        <w:rPr>
          <w:rFonts w:ascii="Calibri" w:hAnsi="Calibri"/>
          <w:sz w:val="22"/>
          <w:szCs w:val="22"/>
        </w:rPr>
        <w:t>aplikacji</w:t>
      </w:r>
      <w:proofErr w:type="spellEnd"/>
      <w:r w:rsidR="00B1025C" w:rsidRPr="006865E1">
        <w:rPr>
          <w:rFonts w:ascii="Calibri" w:hAnsi="Calibri"/>
          <w:sz w:val="22"/>
          <w:szCs w:val="22"/>
        </w:rPr>
        <w:t xml:space="preserve"> ) w danym miesiącu rozliczeniowym, w kwocie odpowiadającej </w:t>
      </w:r>
      <w:r w:rsidR="00B1025C">
        <w:rPr>
          <w:rFonts w:ascii="Calibri" w:hAnsi="Calibri"/>
          <w:sz w:val="22"/>
          <w:szCs w:val="22"/>
        </w:rPr>
        <w:t>……</w:t>
      </w:r>
      <w:r w:rsidR="00B1025C">
        <w:rPr>
          <w:rFonts w:ascii="Calibri" w:hAnsi="Calibri"/>
          <w:b/>
          <w:bCs/>
          <w:sz w:val="22"/>
          <w:szCs w:val="22"/>
        </w:rPr>
        <w:t xml:space="preserve"> </w:t>
      </w:r>
      <w:r w:rsidR="00B1025C" w:rsidRPr="006865E1">
        <w:rPr>
          <w:rFonts w:ascii="Calibri" w:hAnsi="Calibri"/>
          <w:b/>
          <w:bCs/>
          <w:sz w:val="22"/>
          <w:szCs w:val="22"/>
        </w:rPr>
        <w:t>%</w:t>
      </w:r>
      <w:r w:rsidR="00B1025C" w:rsidRPr="006865E1">
        <w:rPr>
          <w:rFonts w:ascii="Calibri" w:hAnsi="Calibri"/>
          <w:sz w:val="22"/>
          <w:szCs w:val="22"/>
        </w:rPr>
        <w:t xml:space="preserve"> wartości przychodu netto (tj. bez VAT), z wyłączeniem Opłat Dodatkowych pobieranych przez Dzierżawcę. </w:t>
      </w:r>
      <w:r w:rsidR="00B1025C" w:rsidRPr="00783FA4">
        <w:rPr>
          <w:rFonts w:ascii="Calibri" w:hAnsi="Calibri"/>
          <w:b/>
          <w:color w:val="auto"/>
          <w:sz w:val="22"/>
          <w:szCs w:val="22"/>
        </w:rPr>
        <w:t>Czynsz dzierżawny zmienny będzie płacony za okres, kiedy pobierane będą Opłaty za usługi parkingowe</w:t>
      </w:r>
      <w:r w:rsidR="00B1025C" w:rsidRPr="00783FA4">
        <w:rPr>
          <w:rFonts w:ascii="Calibri" w:hAnsi="Calibri"/>
          <w:b/>
          <w:color w:val="FF0000"/>
          <w:sz w:val="22"/>
          <w:szCs w:val="22"/>
        </w:rPr>
        <w:t>.</w:t>
      </w:r>
    </w:p>
    <w:p w:rsidR="00B1025C" w:rsidRPr="006865E1" w:rsidRDefault="00B1025C" w:rsidP="00B1025C">
      <w:pPr>
        <w:pStyle w:val="Tekstpodstawowywcity"/>
        <w:numPr>
          <w:ilvl w:val="1"/>
          <w:numId w:val="6"/>
        </w:numPr>
        <w:spacing w:after="120"/>
        <w:ind w:left="709" w:hanging="709"/>
        <w:jc w:val="both"/>
        <w:rPr>
          <w:rFonts w:ascii="Calibri" w:eastAsia="Times New Roman" w:hAnsi="Calibri" w:cs="Times New Roman"/>
          <w:sz w:val="22"/>
          <w:szCs w:val="22"/>
        </w:rPr>
      </w:pPr>
      <w:r w:rsidRPr="006865E1">
        <w:rPr>
          <w:rFonts w:ascii="Calibri" w:hAnsi="Calibri"/>
          <w:sz w:val="22"/>
          <w:szCs w:val="22"/>
        </w:rPr>
        <w:t>Czynsz zmienny będzie obliczany każdorazowo na podstawie raportu pobranych Opłat parkingowych (dalej: „</w:t>
      </w:r>
      <w:r w:rsidRPr="006865E1">
        <w:rPr>
          <w:rFonts w:ascii="Calibri" w:hAnsi="Calibri"/>
          <w:b/>
          <w:bCs/>
          <w:sz w:val="22"/>
          <w:szCs w:val="22"/>
        </w:rPr>
        <w:t>Raport</w:t>
      </w:r>
      <w:r w:rsidR="00783FA4">
        <w:rPr>
          <w:rFonts w:ascii="Calibri" w:hAnsi="Calibri"/>
          <w:b/>
          <w:bCs/>
          <w:sz w:val="22"/>
          <w:szCs w:val="22"/>
        </w:rPr>
        <w:t xml:space="preserve"> finansowy</w:t>
      </w:r>
      <w:r w:rsidRPr="006865E1">
        <w:rPr>
          <w:rFonts w:ascii="Calibri" w:hAnsi="Calibri"/>
          <w:sz w:val="22"/>
          <w:szCs w:val="22"/>
        </w:rPr>
        <w:t xml:space="preserve">”), z wyłączeniem Opłat Dodatkowych. Wzór Raportu stanowi załącznik nr </w:t>
      </w:r>
    </w:p>
    <w:p w:rsidR="00B1025C" w:rsidRPr="006865E1" w:rsidRDefault="00B1025C" w:rsidP="00B1025C">
      <w:pPr>
        <w:pStyle w:val="Tekstpodstawowywcity"/>
        <w:numPr>
          <w:ilvl w:val="1"/>
          <w:numId w:val="6"/>
        </w:numPr>
        <w:spacing w:after="120"/>
        <w:ind w:left="709" w:hanging="709"/>
        <w:jc w:val="both"/>
        <w:rPr>
          <w:rFonts w:ascii="Calibri" w:eastAsia="Times New Roman" w:hAnsi="Calibri" w:cs="Times New Roman"/>
          <w:sz w:val="22"/>
          <w:szCs w:val="22"/>
        </w:rPr>
      </w:pPr>
      <w:r w:rsidRPr="006865E1">
        <w:rPr>
          <w:rFonts w:ascii="Calibri" w:hAnsi="Calibri"/>
          <w:sz w:val="22"/>
          <w:szCs w:val="22"/>
        </w:rPr>
        <w:t xml:space="preserve">Dzierżawca będzie sporządzał Raport dla Wydzierżawiającego po zakończeniu każdego miesiąca kalendarzowego i doręczał go na adres e- mail: </w:t>
      </w:r>
      <w:r w:rsidRPr="00801322">
        <w:rPr>
          <w:rFonts w:ascii="Calibri" w:hAnsi="Calibri"/>
          <w:sz w:val="22"/>
          <w:szCs w:val="22"/>
          <w:highlight w:val="yellow"/>
        </w:rPr>
        <w:t>…………………</w:t>
      </w:r>
      <w:r w:rsidRPr="006865E1">
        <w:rPr>
          <w:rFonts w:ascii="Calibri" w:hAnsi="Calibri"/>
          <w:sz w:val="22"/>
          <w:szCs w:val="22"/>
        </w:rPr>
        <w:t xml:space="preserve"> </w:t>
      </w:r>
      <w:r>
        <w:rPr>
          <w:rFonts w:ascii="Calibri" w:hAnsi="Calibri"/>
          <w:sz w:val="22"/>
          <w:szCs w:val="22"/>
        </w:rPr>
        <w:t>do 8 (ósmego</w:t>
      </w:r>
      <w:r w:rsidRPr="006865E1">
        <w:rPr>
          <w:rFonts w:ascii="Calibri" w:hAnsi="Calibri"/>
          <w:sz w:val="22"/>
          <w:szCs w:val="22"/>
        </w:rPr>
        <w:t>)</w:t>
      </w:r>
      <w:r w:rsidRPr="006865E1">
        <w:rPr>
          <w:rFonts w:ascii="Calibri" w:hAnsi="Calibri"/>
          <w:i/>
          <w:iCs/>
          <w:sz w:val="22"/>
          <w:szCs w:val="22"/>
        </w:rPr>
        <w:t xml:space="preserve"> </w:t>
      </w:r>
      <w:r w:rsidRPr="006865E1">
        <w:rPr>
          <w:rFonts w:ascii="Calibri" w:hAnsi="Calibri"/>
          <w:sz w:val="22"/>
          <w:szCs w:val="22"/>
        </w:rPr>
        <w:t>dnia kalendarzowego każdego miesiąca następującego po miesiącu kalendarzowym, którego Raport dotyczy, wraz z kopiami odpowiednich raportów miesięcznych z Systemu Parkingowego.</w:t>
      </w:r>
    </w:p>
    <w:p w:rsidR="00B1025C" w:rsidRPr="00783FA4" w:rsidRDefault="00B1025C" w:rsidP="00B1025C">
      <w:pPr>
        <w:pStyle w:val="Tekstpodstawowywcity"/>
        <w:numPr>
          <w:ilvl w:val="1"/>
          <w:numId w:val="6"/>
        </w:numPr>
        <w:spacing w:after="120"/>
        <w:ind w:left="709" w:hanging="709"/>
        <w:jc w:val="both"/>
        <w:rPr>
          <w:rFonts w:ascii="Calibri" w:eastAsia="Times New Roman" w:hAnsi="Calibri" w:cs="Times New Roman"/>
          <w:color w:val="auto"/>
          <w:sz w:val="22"/>
          <w:szCs w:val="22"/>
        </w:rPr>
      </w:pPr>
      <w:r w:rsidRPr="006865E1">
        <w:rPr>
          <w:rFonts w:ascii="Calibri" w:hAnsi="Calibri"/>
          <w:sz w:val="22"/>
          <w:szCs w:val="22"/>
        </w:rPr>
        <w:t xml:space="preserve">Czynsz zmienny będzie płatny przez Dzierżawcę na konto Wydzierżawiającego wskazane na fakturze VAT w terminie 14 dni od daty otrzymania przez Dzierżawcę faktury VAT wystawionej </w:t>
      </w:r>
      <w:r w:rsidRPr="00783FA4">
        <w:rPr>
          <w:rFonts w:ascii="Calibri" w:hAnsi="Calibri"/>
          <w:color w:val="auto"/>
          <w:sz w:val="22"/>
          <w:szCs w:val="22"/>
        </w:rPr>
        <w:t xml:space="preserve">przez Wydzierżawiającego na podstawie otrzymanego Raportu. </w:t>
      </w:r>
    </w:p>
    <w:p w:rsidR="00B1025C" w:rsidRPr="00783FA4" w:rsidRDefault="00B1025C" w:rsidP="00B1025C">
      <w:pPr>
        <w:pStyle w:val="Tekstpodstawowywcity"/>
        <w:numPr>
          <w:ilvl w:val="1"/>
          <w:numId w:val="6"/>
        </w:numPr>
        <w:spacing w:after="120"/>
        <w:ind w:left="709" w:hanging="709"/>
        <w:jc w:val="both"/>
        <w:rPr>
          <w:rFonts w:asciiTheme="minorHAnsi" w:eastAsia="Times New Roman" w:hAnsiTheme="minorHAnsi" w:cs="Times New Roman"/>
          <w:color w:val="auto"/>
          <w:sz w:val="22"/>
          <w:szCs w:val="22"/>
        </w:rPr>
      </w:pPr>
      <w:r w:rsidRPr="00783FA4">
        <w:rPr>
          <w:rFonts w:asciiTheme="minorHAnsi" w:hAnsiTheme="minorHAnsi"/>
          <w:color w:val="auto"/>
          <w:sz w:val="22"/>
          <w:szCs w:val="22"/>
        </w:rPr>
        <w:t>Przychody z Opłat Dodatkowych wys</w:t>
      </w:r>
      <w:r w:rsidR="00783FA4">
        <w:rPr>
          <w:rFonts w:asciiTheme="minorHAnsi" w:hAnsiTheme="minorHAnsi"/>
          <w:color w:val="auto"/>
          <w:sz w:val="22"/>
          <w:szCs w:val="22"/>
        </w:rPr>
        <w:t>tawiane Korzystającym z M</w:t>
      </w:r>
      <w:r w:rsidR="00F1463A">
        <w:rPr>
          <w:rFonts w:asciiTheme="minorHAnsi" w:hAnsiTheme="minorHAnsi"/>
          <w:color w:val="auto"/>
          <w:sz w:val="22"/>
          <w:szCs w:val="22"/>
        </w:rPr>
        <w:t>iejsc Postojowych</w:t>
      </w:r>
      <w:r w:rsidRPr="00783FA4">
        <w:rPr>
          <w:rFonts w:asciiTheme="minorHAnsi" w:hAnsiTheme="minorHAnsi"/>
          <w:color w:val="auto"/>
          <w:sz w:val="22"/>
          <w:szCs w:val="22"/>
        </w:rPr>
        <w:t xml:space="preserve"> w sytuacjach przewidzianych w Regulaminie stanowią wyłączny przychód Dzierżawcy.</w:t>
      </w:r>
    </w:p>
    <w:p w:rsidR="00B1025C" w:rsidRPr="006865E1" w:rsidRDefault="00B1025C" w:rsidP="00B1025C">
      <w:pPr>
        <w:pStyle w:val="Akapitzlist"/>
        <w:numPr>
          <w:ilvl w:val="1"/>
          <w:numId w:val="6"/>
        </w:numPr>
        <w:spacing w:after="120"/>
        <w:ind w:left="709" w:hanging="709"/>
        <w:contextualSpacing w:val="0"/>
        <w:jc w:val="both"/>
        <w:rPr>
          <w:rFonts w:asciiTheme="minorHAnsi" w:eastAsia="Times New Roman" w:hAnsiTheme="minorHAnsi" w:cs="Times New Roman"/>
          <w:sz w:val="22"/>
          <w:szCs w:val="22"/>
          <w:lang w:eastAsia="pl-PL"/>
        </w:rPr>
      </w:pPr>
      <w:r w:rsidRPr="00783FA4">
        <w:rPr>
          <w:rFonts w:asciiTheme="minorHAnsi" w:eastAsia="Times New Roman" w:hAnsiTheme="minorHAnsi" w:cs="Times New Roman"/>
          <w:color w:val="auto"/>
          <w:sz w:val="22"/>
          <w:szCs w:val="22"/>
          <w:lang w:eastAsia="pl-PL"/>
        </w:rPr>
        <w:t xml:space="preserve">Dzierżawca wyraża zgodę na przesyłanie faktur elektronicznych w formacie PDF drogą </w:t>
      </w:r>
      <w:r w:rsidRPr="006865E1">
        <w:rPr>
          <w:rFonts w:asciiTheme="minorHAnsi" w:eastAsia="Times New Roman" w:hAnsiTheme="minorHAnsi" w:cs="Times New Roman"/>
          <w:sz w:val="22"/>
          <w:szCs w:val="22"/>
          <w:lang w:eastAsia="pl-PL"/>
        </w:rPr>
        <w:t xml:space="preserve">mailową na poniższy adres: </w:t>
      </w:r>
      <w:r>
        <w:rPr>
          <w:rFonts w:asciiTheme="minorHAnsi" w:eastAsia="Times New Roman" w:hAnsiTheme="minorHAnsi" w:cs="Times New Roman"/>
          <w:b/>
          <w:bCs/>
          <w:sz w:val="22"/>
          <w:szCs w:val="22"/>
          <w:lang w:eastAsia="pl-PL"/>
        </w:rPr>
        <w:t xml:space="preserve"> …………………….</w:t>
      </w:r>
    </w:p>
    <w:p w:rsidR="00B1025C" w:rsidRPr="006865E1" w:rsidRDefault="00B1025C" w:rsidP="00B1025C">
      <w:pPr>
        <w:pStyle w:val="Akapitzlist"/>
        <w:numPr>
          <w:ilvl w:val="1"/>
          <w:numId w:val="6"/>
        </w:numPr>
        <w:spacing w:after="120"/>
        <w:ind w:left="709" w:hanging="709"/>
        <w:contextualSpacing w:val="0"/>
        <w:jc w:val="both"/>
        <w:rPr>
          <w:rFonts w:asciiTheme="minorHAnsi" w:eastAsia="Times New Roman" w:hAnsiTheme="minorHAnsi" w:cs="Times New Roman"/>
          <w:sz w:val="22"/>
          <w:szCs w:val="22"/>
          <w:lang w:eastAsia="pl-PL"/>
        </w:rPr>
      </w:pPr>
      <w:r w:rsidRPr="006865E1">
        <w:rPr>
          <w:rFonts w:asciiTheme="minorHAnsi" w:eastAsiaTheme="minorHAnsi" w:hAnsiTheme="minorHAnsi" w:cs="CIDFont+F2"/>
          <w:color w:val="auto"/>
          <w:sz w:val="22"/>
          <w:szCs w:val="22"/>
          <w:bdr w:val="none" w:sz="0" w:space="0" w:color="auto"/>
          <w14:ligatures w14:val="standardContextual"/>
        </w:rPr>
        <w:t>W razie rozbieżności lub jakichkolwiek wątpliwości zgłaszanych przez Wydzierżawiającego, w szczególności do wysokości przychodu, Dzierżawca jest zobowiązany do natychmiastowego wyjaśnienia ewentualnych niejasności/rozbieżności poprzez załączenie do rozliczeń miesięcznych odpowiednich oświadczeń i wyjaśnień.</w:t>
      </w:r>
    </w:p>
    <w:p w:rsidR="00B1025C" w:rsidRPr="006865E1" w:rsidRDefault="00B1025C" w:rsidP="00B1025C">
      <w:pPr>
        <w:pStyle w:val="Akapitzlist"/>
        <w:numPr>
          <w:ilvl w:val="1"/>
          <w:numId w:val="6"/>
        </w:numPr>
        <w:spacing w:after="120"/>
        <w:ind w:left="709" w:hanging="709"/>
        <w:contextualSpacing w:val="0"/>
        <w:jc w:val="both"/>
        <w:rPr>
          <w:rFonts w:asciiTheme="minorHAnsi" w:eastAsia="Times New Roman" w:hAnsiTheme="minorHAnsi" w:cs="Times New Roman"/>
          <w:sz w:val="22"/>
          <w:szCs w:val="22"/>
          <w:lang w:eastAsia="pl-PL"/>
        </w:rPr>
      </w:pPr>
      <w:r w:rsidRPr="006865E1">
        <w:rPr>
          <w:rFonts w:asciiTheme="minorHAnsi" w:eastAsiaTheme="minorHAnsi" w:hAnsiTheme="minorHAnsi" w:cs="CIDFont+F2"/>
          <w:color w:val="auto"/>
          <w:sz w:val="22"/>
          <w:szCs w:val="22"/>
          <w:bdr w:val="none" w:sz="0" w:space="0" w:color="auto"/>
          <w14:ligatures w14:val="standardContextual"/>
        </w:rPr>
        <w:t xml:space="preserve">Dzierżawca jest podmiotem odpowiedzialnym za zgodne z przepisami prawa, prawidłowe i rzetelne wystawianie biletów, faktur lub rachunków za usługi parkingowe, za wydawanie biletów Korzystającym z </w:t>
      </w:r>
      <w:r w:rsidR="00F1463A">
        <w:rPr>
          <w:rFonts w:asciiTheme="minorHAnsi" w:eastAsiaTheme="minorHAnsi" w:hAnsiTheme="minorHAnsi" w:cs="CIDFont+F2"/>
          <w:color w:val="auto"/>
          <w:sz w:val="22"/>
          <w:szCs w:val="22"/>
          <w:bdr w:val="none" w:sz="0" w:space="0" w:color="auto"/>
          <w14:ligatures w14:val="standardContextual"/>
        </w:rPr>
        <w:t>Miejsc Postojowych</w:t>
      </w:r>
      <w:r w:rsidRPr="006865E1">
        <w:rPr>
          <w:rFonts w:asciiTheme="minorHAnsi" w:eastAsiaTheme="minorHAnsi" w:hAnsiTheme="minorHAnsi" w:cs="CIDFont+F2"/>
          <w:color w:val="auto"/>
          <w:sz w:val="22"/>
          <w:szCs w:val="22"/>
          <w:bdr w:val="none" w:sz="0" w:space="0" w:color="auto"/>
          <w14:ligatures w14:val="standardContextual"/>
        </w:rPr>
        <w:t>, faktur lub rachunków osobom uprawnionym. Dzierżawca będzie wystawiał dokumenty, o których mowa powyżej, na których będzie figurował jako sprzedawca usługi udostępniania Miejsc P</w:t>
      </w:r>
      <w:r w:rsidR="00F1463A">
        <w:rPr>
          <w:rFonts w:asciiTheme="minorHAnsi" w:eastAsiaTheme="minorHAnsi" w:hAnsiTheme="minorHAnsi" w:cs="CIDFont+F2"/>
          <w:color w:val="auto"/>
          <w:sz w:val="22"/>
          <w:szCs w:val="22"/>
          <w:bdr w:val="none" w:sz="0" w:space="0" w:color="auto"/>
          <w14:ligatures w14:val="standardContextual"/>
        </w:rPr>
        <w:t>ostojowych</w:t>
      </w:r>
      <w:r w:rsidRPr="006865E1">
        <w:rPr>
          <w:rFonts w:asciiTheme="minorHAnsi" w:eastAsiaTheme="minorHAnsi" w:hAnsiTheme="minorHAnsi" w:cs="CIDFont+F2"/>
          <w:color w:val="auto"/>
          <w:sz w:val="22"/>
          <w:szCs w:val="22"/>
          <w:bdr w:val="none" w:sz="0" w:space="0" w:color="auto"/>
          <w14:ligatures w14:val="standardContextual"/>
        </w:rPr>
        <w:t xml:space="preserve"> Korzystającym z</w:t>
      </w:r>
      <w:r w:rsidR="00F1463A">
        <w:rPr>
          <w:rFonts w:asciiTheme="minorHAnsi" w:eastAsiaTheme="minorHAnsi" w:hAnsiTheme="minorHAnsi" w:cs="CIDFont+F2"/>
          <w:color w:val="auto"/>
          <w:sz w:val="22"/>
          <w:szCs w:val="22"/>
          <w:bdr w:val="none" w:sz="0" w:space="0" w:color="auto"/>
          <w14:ligatures w14:val="standardContextual"/>
        </w:rPr>
        <w:t xml:space="preserve"> terenów zewnętrznych szpitala</w:t>
      </w:r>
      <w:r w:rsidRPr="006865E1">
        <w:rPr>
          <w:rFonts w:asciiTheme="minorHAnsi" w:eastAsiaTheme="minorHAnsi" w:hAnsiTheme="minorHAnsi" w:cs="CIDFont+F2"/>
          <w:color w:val="auto"/>
          <w:sz w:val="22"/>
          <w:szCs w:val="22"/>
          <w:bdr w:val="none" w:sz="0" w:space="0" w:color="auto"/>
          <w14:ligatures w14:val="standardContextual"/>
        </w:rPr>
        <w:t>.</w:t>
      </w:r>
    </w:p>
    <w:p w:rsidR="00B1025C" w:rsidRDefault="00B1025C" w:rsidP="00B1025C">
      <w:pPr>
        <w:pStyle w:val="Akapitzlist"/>
        <w:numPr>
          <w:ilvl w:val="1"/>
          <w:numId w:val="6"/>
        </w:numPr>
        <w:spacing w:after="120"/>
        <w:ind w:left="709" w:hanging="709"/>
        <w:contextualSpacing w:val="0"/>
        <w:jc w:val="both"/>
        <w:rPr>
          <w:rFonts w:asciiTheme="minorHAnsi" w:eastAsiaTheme="minorHAnsi" w:hAnsiTheme="minorHAnsi" w:cs="CIDFont+F2"/>
          <w:color w:val="auto"/>
          <w:sz w:val="22"/>
          <w:szCs w:val="22"/>
          <w:bdr w:val="none" w:sz="0" w:space="0" w:color="auto"/>
          <w14:ligatures w14:val="standardContextual"/>
        </w:rPr>
      </w:pPr>
      <w:r w:rsidRPr="006865E1">
        <w:rPr>
          <w:rFonts w:asciiTheme="minorHAnsi" w:eastAsiaTheme="minorHAnsi" w:hAnsiTheme="minorHAnsi" w:cs="CIDFont+F2"/>
          <w:color w:val="auto"/>
          <w:sz w:val="22"/>
          <w:szCs w:val="22"/>
          <w:bdr w:val="none" w:sz="0" w:space="0" w:color="auto"/>
          <w14:ligatures w14:val="standardContextual"/>
        </w:rPr>
        <w:t>Dzierżawca oświadcza, że ma status dużego przedsiębiorcy w rozumieniu przepisów Ustawy z dnia 8 marca 2013 roku o przeciwdziałaniu nadmiernym opóźnieniom w transakcjach handlowych (tj. Dz.U. 2023 nr 1790).</w:t>
      </w:r>
    </w:p>
    <w:p w:rsidR="00B1025C" w:rsidRPr="00801322" w:rsidRDefault="00B1025C" w:rsidP="00B1025C">
      <w:pPr>
        <w:pStyle w:val="Akapitzlist"/>
        <w:numPr>
          <w:ilvl w:val="1"/>
          <w:numId w:val="6"/>
        </w:numPr>
        <w:spacing w:after="120"/>
        <w:ind w:left="709" w:hanging="709"/>
        <w:contextualSpacing w:val="0"/>
        <w:jc w:val="both"/>
        <w:rPr>
          <w:rFonts w:asciiTheme="minorHAnsi" w:eastAsiaTheme="minorHAnsi" w:hAnsiTheme="minorHAnsi" w:cs="CIDFont+F2"/>
          <w:color w:val="auto"/>
          <w:sz w:val="22"/>
          <w:szCs w:val="22"/>
          <w:bdr w:val="none" w:sz="0" w:space="0" w:color="auto"/>
          <w14:ligatures w14:val="standardContextual"/>
        </w:rPr>
      </w:pPr>
      <w:r>
        <w:rPr>
          <w:rFonts w:asciiTheme="minorHAnsi" w:eastAsiaTheme="minorHAnsi" w:hAnsiTheme="minorHAnsi" w:cs="CIDFont+F2"/>
          <w:color w:val="auto"/>
          <w:sz w:val="22"/>
          <w:szCs w:val="22"/>
          <w:bdr w:val="none" w:sz="0" w:space="0" w:color="auto"/>
          <w14:ligatures w14:val="standardContextual"/>
        </w:rPr>
        <w:t>Wydzierżawiający</w:t>
      </w:r>
      <w:r w:rsidRPr="00801322">
        <w:rPr>
          <w:rFonts w:asciiTheme="minorHAnsi" w:eastAsiaTheme="minorHAnsi" w:hAnsiTheme="minorHAnsi" w:cs="CIDFont+F2"/>
          <w:color w:val="auto"/>
          <w:sz w:val="22"/>
          <w:szCs w:val="22"/>
          <w:bdr w:val="none" w:sz="0" w:space="0" w:color="auto"/>
          <w14:ligatures w14:val="standardContextual"/>
        </w:rPr>
        <w:t xml:space="preserve"> oświadcza, iż jest czynnym podatnikiem podatku od towarów i usług (VAT) w rozumieniu przepisów ustawy z dnia 11 marca 2004 r. o podatku od towarów i usług (</w:t>
      </w:r>
      <w:proofErr w:type="spellStart"/>
      <w:r w:rsidRPr="00801322">
        <w:rPr>
          <w:rFonts w:asciiTheme="minorHAnsi" w:eastAsiaTheme="minorHAnsi" w:hAnsiTheme="minorHAnsi" w:cs="CIDFont+F2"/>
          <w:color w:val="auto"/>
          <w:sz w:val="22"/>
          <w:szCs w:val="22"/>
          <w:bdr w:val="none" w:sz="0" w:space="0" w:color="auto"/>
          <w14:ligatures w14:val="standardContextual"/>
        </w:rPr>
        <w:t>t.j</w:t>
      </w:r>
      <w:proofErr w:type="spellEnd"/>
      <w:r w:rsidRPr="00801322">
        <w:rPr>
          <w:rFonts w:asciiTheme="minorHAnsi" w:eastAsiaTheme="minorHAnsi" w:hAnsiTheme="minorHAnsi" w:cs="CIDFont+F2"/>
          <w:color w:val="auto"/>
          <w:sz w:val="22"/>
          <w:szCs w:val="22"/>
          <w:bdr w:val="none" w:sz="0" w:space="0" w:color="auto"/>
          <w14:ligatures w14:val="standardContextual"/>
        </w:rPr>
        <w:t>. Dz. U. z 2025 r. poz. 775). Zleceniodawca zobowiązuje się do niezwłocznego poinformowania Zarządzającego o wszelkiej zmianie statusu podatnika VAT, w szczególności o utracie prawa do statusu podatnika VAT lub o rejestracji jako podatnik VAT zwolniony, w terminie nie dłuższym niż 7 dni od dnia zaistnienia takiej zmiany.</w:t>
      </w:r>
    </w:p>
    <w:p w:rsidR="00B1025C" w:rsidRPr="006865E1" w:rsidRDefault="00B1025C" w:rsidP="00B1025C">
      <w:pPr>
        <w:tabs>
          <w:tab w:val="num" w:pos="851"/>
        </w:tabs>
        <w:spacing w:after="120"/>
        <w:jc w:val="both"/>
        <w:rPr>
          <w:rFonts w:ascii="Calibri" w:hAnsi="Calibri"/>
          <w:sz w:val="22"/>
          <w:szCs w:val="22"/>
        </w:rPr>
      </w:pPr>
    </w:p>
    <w:p w:rsidR="00B1025C" w:rsidRPr="006865E1" w:rsidRDefault="00B1025C" w:rsidP="00B1025C">
      <w:pPr>
        <w:pStyle w:val="Akapitzlist"/>
        <w:numPr>
          <w:ilvl w:val="0"/>
          <w:numId w:val="6"/>
        </w:numPr>
        <w:tabs>
          <w:tab w:val="num" w:pos="851"/>
        </w:tabs>
        <w:spacing w:after="120"/>
        <w:jc w:val="both"/>
        <w:rPr>
          <w:rFonts w:ascii="Calibri" w:hAnsi="Calibri"/>
          <w:b/>
          <w:bCs/>
          <w:sz w:val="22"/>
          <w:szCs w:val="22"/>
        </w:rPr>
      </w:pPr>
      <w:r w:rsidRPr="006865E1">
        <w:rPr>
          <w:rFonts w:ascii="Calibri" w:hAnsi="Calibri"/>
          <w:b/>
          <w:bCs/>
          <w:sz w:val="22"/>
          <w:szCs w:val="22"/>
        </w:rPr>
        <w:t>Odpowiedzialność</w:t>
      </w:r>
    </w:p>
    <w:p w:rsidR="00B1025C" w:rsidRPr="006865E1" w:rsidRDefault="00B1025C" w:rsidP="00B1025C">
      <w:pPr>
        <w:pStyle w:val="Akapitzlist"/>
        <w:numPr>
          <w:ilvl w:val="1"/>
          <w:numId w:val="6"/>
        </w:numPr>
        <w:tabs>
          <w:tab w:val="num" w:pos="851"/>
        </w:tabs>
        <w:spacing w:after="120"/>
        <w:ind w:left="709" w:hanging="709"/>
        <w:jc w:val="both"/>
        <w:rPr>
          <w:rFonts w:ascii="Calibri" w:hAnsi="Calibri"/>
          <w:sz w:val="22"/>
          <w:szCs w:val="22"/>
        </w:rPr>
      </w:pPr>
      <w:r w:rsidRPr="006865E1">
        <w:rPr>
          <w:rFonts w:ascii="Calibri" w:hAnsi="Calibri"/>
          <w:sz w:val="22"/>
          <w:szCs w:val="22"/>
        </w:rPr>
        <w:t xml:space="preserve">Dzierżawca i Wydzierżawiający nie ponoszą odpowiedzialności za Pojazdy oraz mienie pozostawione na </w:t>
      </w:r>
      <w:r w:rsidR="00F1463A">
        <w:rPr>
          <w:rFonts w:ascii="Calibri" w:hAnsi="Calibri"/>
          <w:sz w:val="22"/>
          <w:szCs w:val="22"/>
        </w:rPr>
        <w:t xml:space="preserve">terenie zewnętrznym szpitala </w:t>
      </w:r>
      <w:r w:rsidRPr="006865E1">
        <w:rPr>
          <w:rFonts w:ascii="Calibri" w:hAnsi="Calibri"/>
          <w:sz w:val="22"/>
          <w:szCs w:val="22"/>
        </w:rPr>
        <w:t xml:space="preserve">przez Korzystających z </w:t>
      </w:r>
      <w:r w:rsidR="00F1463A">
        <w:rPr>
          <w:rFonts w:ascii="Calibri" w:hAnsi="Calibri"/>
          <w:sz w:val="22"/>
          <w:szCs w:val="22"/>
        </w:rPr>
        <w:t>Miejsc Postojowych</w:t>
      </w:r>
      <w:r w:rsidRPr="006865E1">
        <w:rPr>
          <w:rFonts w:ascii="Calibri" w:hAnsi="Calibri"/>
          <w:sz w:val="22"/>
          <w:szCs w:val="22"/>
        </w:rPr>
        <w:t>, z zastrzeżeniem punktu 7.2 poniżej.</w:t>
      </w:r>
    </w:p>
    <w:p w:rsidR="00B1025C" w:rsidRPr="006865E1" w:rsidRDefault="00B1025C" w:rsidP="00B1025C">
      <w:pPr>
        <w:numPr>
          <w:ilvl w:val="1"/>
          <w:numId w:val="6"/>
        </w:numPr>
        <w:tabs>
          <w:tab w:val="left" w:pos="851"/>
        </w:tabs>
        <w:spacing w:after="120"/>
        <w:ind w:left="709" w:hanging="709"/>
        <w:jc w:val="both"/>
        <w:rPr>
          <w:rFonts w:ascii="Calibri" w:hAnsi="Calibri"/>
          <w:sz w:val="22"/>
          <w:szCs w:val="22"/>
        </w:rPr>
      </w:pPr>
      <w:r w:rsidRPr="006865E1">
        <w:rPr>
          <w:rFonts w:ascii="Calibri" w:hAnsi="Calibri"/>
          <w:sz w:val="22"/>
          <w:szCs w:val="22"/>
        </w:rPr>
        <w:lastRenderedPageBreak/>
        <w:t xml:space="preserve">Odpowiedzialność Dzierżawcy wobec Korzystających z </w:t>
      </w:r>
      <w:r w:rsidR="00F1463A">
        <w:rPr>
          <w:rFonts w:ascii="Calibri" w:hAnsi="Calibri"/>
          <w:sz w:val="22"/>
          <w:szCs w:val="22"/>
        </w:rPr>
        <w:t xml:space="preserve">Miejsc Postojowych </w:t>
      </w:r>
      <w:r w:rsidRPr="006865E1">
        <w:rPr>
          <w:rFonts w:ascii="Calibri" w:hAnsi="Calibri"/>
          <w:sz w:val="22"/>
          <w:szCs w:val="22"/>
        </w:rPr>
        <w:t>powstaje wyłącznie w sytuacji, gdy szkoda w mieniu lub na osobie powstała z winy Dzierżawcy lub osób, przy pomocy których jest wykonywana niniejsza Umowa lub innych osób pozostających w zależności z Dzierżawcą.</w:t>
      </w:r>
    </w:p>
    <w:p w:rsidR="00B1025C" w:rsidRPr="006865E1" w:rsidRDefault="00B1025C" w:rsidP="00B1025C">
      <w:pPr>
        <w:numPr>
          <w:ilvl w:val="1"/>
          <w:numId w:val="6"/>
        </w:numPr>
        <w:tabs>
          <w:tab w:val="left" w:pos="851"/>
        </w:tabs>
        <w:spacing w:after="120"/>
        <w:ind w:left="709" w:hanging="709"/>
        <w:jc w:val="both"/>
        <w:rPr>
          <w:rFonts w:ascii="Calibri" w:hAnsi="Calibri"/>
          <w:sz w:val="22"/>
          <w:szCs w:val="22"/>
        </w:rPr>
      </w:pPr>
      <w:r w:rsidRPr="006865E1">
        <w:rPr>
          <w:rFonts w:ascii="Calibri" w:hAnsi="Calibri"/>
          <w:sz w:val="22"/>
          <w:szCs w:val="22"/>
        </w:rPr>
        <w:t xml:space="preserve">Wydzierżawiający nie będzie kierować wobec Dzierżawcy roszczeń z tytułu uszkodzenia lub zniszczenia </w:t>
      </w:r>
      <w:r w:rsidR="00F1463A">
        <w:rPr>
          <w:rFonts w:ascii="Calibri" w:hAnsi="Calibri"/>
          <w:sz w:val="22"/>
          <w:szCs w:val="22"/>
        </w:rPr>
        <w:t>Miejsc Postojowych</w:t>
      </w:r>
      <w:r w:rsidRPr="006865E1">
        <w:rPr>
          <w:rFonts w:ascii="Calibri" w:hAnsi="Calibri"/>
          <w:sz w:val="22"/>
          <w:szCs w:val="22"/>
        </w:rPr>
        <w:t xml:space="preserve">, chyba że uszkodzenia takie zostały spowodowane z winy Dzierżawcy lub osób, przy pomocy których jest wykonywana niniejsza Umowa lub innych osób pozostających w zależności z Dzierżawcą (w tym zleceniobiorcy, usługodawcy, serwisanci). W przypadku, gdyby do zniszczenia </w:t>
      </w:r>
      <w:r w:rsidR="00F1463A">
        <w:rPr>
          <w:rFonts w:ascii="Calibri" w:hAnsi="Calibri"/>
          <w:sz w:val="22"/>
          <w:szCs w:val="22"/>
        </w:rPr>
        <w:t xml:space="preserve">Miejsc Postojowych </w:t>
      </w:r>
      <w:r w:rsidRPr="006865E1">
        <w:rPr>
          <w:rFonts w:ascii="Calibri" w:hAnsi="Calibri"/>
          <w:sz w:val="22"/>
          <w:szCs w:val="22"/>
        </w:rPr>
        <w:t>doszło na skutek działania podmiotów trzecich, Dzierżawca zobowiązuje się w każdy możliwy sposób wspierać Wydzierżawiającego w dochodzeniu roszczeń od podmiotów trzecich, w szczególności zobowiązuje się do udokumentowania szkody oraz w miarę możliwości wskazania podmiotu trzeciego odpowiedzialnego za spowodowania uszkodzenia.</w:t>
      </w:r>
    </w:p>
    <w:p w:rsidR="00B1025C" w:rsidRPr="006865E1" w:rsidRDefault="00B1025C" w:rsidP="00B1025C">
      <w:pPr>
        <w:numPr>
          <w:ilvl w:val="1"/>
          <w:numId w:val="6"/>
        </w:numPr>
        <w:tabs>
          <w:tab w:val="left" w:pos="851"/>
        </w:tabs>
        <w:spacing w:after="120"/>
        <w:ind w:left="709" w:hanging="709"/>
        <w:jc w:val="both"/>
        <w:rPr>
          <w:rFonts w:ascii="Calibri" w:hAnsi="Calibri"/>
          <w:sz w:val="22"/>
          <w:szCs w:val="22"/>
        </w:rPr>
      </w:pPr>
      <w:r w:rsidRPr="006865E1">
        <w:rPr>
          <w:rFonts w:ascii="Calibri" w:hAnsi="Calibri"/>
          <w:sz w:val="22"/>
          <w:szCs w:val="22"/>
        </w:rPr>
        <w:t xml:space="preserve">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na których zaistnienie Strony nie miały żadnego wpływu i którym nie mogły zapobiec, a które powodują niemożność wykonania niniejszej Umowy, jak wojna, powódź, atak terrorystyczny, pożar, epidemie, strajki niedotyczące personelu danej Strony, zarządzenia władz itp. Strona powołująca się na siłę wyższą powinna zawiadomić drugą Stronę o takiej przyczynie niewykonania lub nienależytego wykonania obowiązków wynikających z Umowy na piśmie w terminie 30 dni od zaistnienia zdarzenia stanowiącego przypadek siły wyższej, jeżeli takie zawiadomienie będzie możliwe, najpóźniej w terminie 30 dni od ustania zdarzenia stanowiącego przypadek siły wyższej pod rygorem utraty prawa powołania się na siłę wyższą. </w:t>
      </w:r>
    </w:p>
    <w:p w:rsidR="00B1025C" w:rsidRPr="006865E1" w:rsidRDefault="00B1025C" w:rsidP="00B1025C">
      <w:pPr>
        <w:tabs>
          <w:tab w:val="left" w:pos="851"/>
        </w:tabs>
        <w:spacing w:after="120"/>
        <w:ind w:left="709"/>
        <w:jc w:val="both"/>
        <w:rPr>
          <w:rFonts w:ascii="Calibri" w:hAnsi="Calibri"/>
          <w:sz w:val="22"/>
          <w:szCs w:val="22"/>
        </w:rPr>
      </w:pPr>
    </w:p>
    <w:p w:rsidR="00B1025C" w:rsidRPr="006865E1" w:rsidRDefault="00B1025C" w:rsidP="00B1025C">
      <w:pPr>
        <w:pStyle w:val="Akapitzlist"/>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rPr>
          <w:rFonts w:ascii="Calibri" w:hAnsi="Calibri"/>
          <w:b/>
          <w:bCs/>
          <w:sz w:val="22"/>
          <w:szCs w:val="22"/>
        </w:rPr>
      </w:pPr>
      <w:r w:rsidRPr="006865E1">
        <w:rPr>
          <w:rFonts w:ascii="Calibri" w:hAnsi="Calibri"/>
          <w:b/>
          <w:bCs/>
          <w:sz w:val="22"/>
          <w:szCs w:val="22"/>
        </w:rPr>
        <w:t xml:space="preserve">Obowiązywanie Umowy </w:t>
      </w:r>
    </w:p>
    <w:p w:rsidR="00B1025C" w:rsidRPr="006865E1" w:rsidRDefault="00B1025C" w:rsidP="00B1025C">
      <w:pPr>
        <w:pStyle w:val="Akapitzlist"/>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ind w:left="709" w:hanging="426"/>
        <w:jc w:val="both"/>
        <w:rPr>
          <w:rFonts w:ascii="Calibri" w:hAnsi="Calibri"/>
          <w:sz w:val="22"/>
          <w:szCs w:val="22"/>
        </w:rPr>
      </w:pPr>
      <w:r w:rsidRPr="006865E1">
        <w:rPr>
          <w:rFonts w:ascii="Calibri" w:hAnsi="Calibri"/>
          <w:sz w:val="22"/>
          <w:szCs w:val="22"/>
        </w:rPr>
        <w:t xml:space="preserve">Umowa wchodzi w życie z dniem jej zawarcia i zostaje zawarta na czas </w:t>
      </w:r>
      <w:r>
        <w:rPr>
          <w:rFonts w:ascii="Calibri" w:hAnsi="Calibri"/>
          <w:sz w:val="22"/>
          <w:szCs w:val="22"/>
        </w:rPr>
        <w:t>określony tj. na 3 lata do ……….r</w:t>
      </w:r>
      <w:r w:rsidRPr="006865E1">
        <w:rPr>
          <w:rFonts w:ascii="Calibri" w:hAnsi="Calibri"/>
          <w:sz w:val="22"/>
          <w:szCs w:val="22"/>
        </w:rPr>
        <w:t xml:space="preserve">. </w:t>
      </w:r>
    </w:p>
    <w:p w:rsidR="00B1025C" w:rsidRPr="006865E1" w:rsidRDefault="00B1025C" w:rsidP="00B1025C">
      <w:pPr>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ind w:left="709" w:hanging="425"/>
        <w:jc w:val="both"/>
        <w:rPr>
          <w:rFonts w:ascii="Calibri" w:hAnsi="Calibri"/>
          <w:sz w:val="22"/>
          <w:szCs w:val="22"/>
        </w:rPr>
      </w:pPr>
      <w:r w:rsidRPr="006865E1">
        <w:rPr>
          <w:rFonts w:ascii="Calibri" w:hAnsi="Calibri"/>
          <w:sz w:val="22"/>
          <w:szCs w:val="22"/>
        </w:rPr>
        <w:t>Umowa może zostać wypowiedziana z zachowaniem 3-miesięcznego okresu wypowiedzenia przez każdą ze Stron ze skutkiem na koniec miesiąca kalendarzowego, z zastrzeżeniem pkt 8.4.</w:t>
      </w:r>
    </w:p>
    <w:p w:rsidR="00B1025C" w:rsidRPr="006865E1" w:rsidRDefault="00B1025C" w:rsidP="00B1025C">
      <w:pPr>
        <w:pStyle w:val="Akapitzlist"/>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ind w:left="709" w:hanging="425"/>
        <w:jc w:val="both"/>
        <w:rPr>
          <w:rFonts w:ascii="Calibri" w:hAnsi="Calibri" w:cs="Calibri"/>
          <w:sz w:val="22"/>
          <w:szCs w:val="22"/>
        </w:rPr>
      </w:pPr>
      <w:r w:rsidRPr="006865E1">
        <w:rPr>
          <w:rFonts w:ascii="Calibri" w:hAnsi="Calibri"/>
          <w:sz w:val="22"/>
          <w:szCs w:val="22"/>
        </w:rPr>
        <w:t xml:space="preserve">Wypowiedzenie lub rozwiązanie Umowy </w:t>
      </w:r>
      <w:r w:rsidRPr="006865E1">
        <w:rPr>
          <w:rFonts w:ascii="Calibri" w:hAnsi="Calibri" w:cs="Calibri"/>
          <w:sz w:val="22"/>
          <w:szCs w:val="22"/>
        </w:rPr>
        <w:t>dla swej ważności wymaga złożenia w formie pisemnej pod rygorem nieważności przesłanej listem poleconym na adres Strony wskazany w Umowie.</w:t>
      </w:r>
    </w:p>
    <w:p w:rsidR="00B1025C" w:rsidRPr="006865E1" w:rsidRDefault="00B1025C" w:rsidP="00B1025C">
      <w:pPr>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ind w:left="851" w:hanging="567"/>
        <w:jc w:val="both"/>
        <w:rPr>
          <w:rFonts w:ascii="Calibri" w:hAnsi="Calibri" w:cs="Calibri"/>
          <w:sz w:val="22"/>
          <w:szCs w:val="22"/>
        </w:rPr>
      </w:pPr>
      <w:r w:rsidRPr="006865E1">
        <w:rPr>
          <w:rFonts w:ascii="Calibri" w:hAnsi="Calibri" w:cs="Calibri"/>
          <w:sz w:val="22"/>
          <w:szCs w:val="22"/>
          <w:lang w:eastAsia="pl-PL"/>
        </w:rPr>
        <w:t xml:space="preserve">Wydzierżawiający ma prawo rozwiązać Umowę ze skutkiem natychmiastowym </w:t>
      </w:r>
      <w:r>
        <w:rPr>
          <w:rFonts w:ascii="Calibri" w:hAnsi="Calibri" w:cs="Calibri"/>
          <w:sz w:val="22"/>
          <w:szCs w:val="22"/>
          <w:lang w:eastAsia="pl-PL"/>
        </w:rPr>
        <w:br/>
      </w:r>
      <w:r w:rsidRPr="006865E1">
        <w:rPr>
          <w:rFonts w:ascii="Calibri" w:hAnsi="Calibri" w:cs="Calibri"/>
          <w:sz w:val="22"/>
          <w:szCs w:val="22"/>
          <w:lang w:eastAsia="pl-PL"/>
        </w:rPr>
        <w:t>w przypadkach wskazanych poniżej:</w:t>
      </w:r>
    </w:p>
    <w:p w:rsidR="00B1025C" w:rsidRPr="006865E1" w:rsidRDefault="00B1025C" w:rsidP="00B1025C">
      <w:pPr>
        <w:numPr>
          <w:ilvl w:val="2"/>
          <w:numId w:val="6"/>
        </w:num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jc w:val="both"/>
        <w:rPr>
          <w:rFonts w:ascii="Calibri" w:hAnsi="Calibri" w:cs="Calibri"/>
          <w:sz w:val="22"/>
          <w:szCs w:val="22"/>
        </w:rPr>
      </w:pPr>
      <w:r w:rsidRPr="006865E1">
        <w:rPr>
          <w:rFonts w:ascii="Calibri" w:hAnsi="Calibri" w:cs="Calibri"/>
          <w:sz w:val="22"/>
          <w:szCs w:val="22"/>
        </w:rPr>
        <w:t xml:space="preserve">Dzierżawca dokonuje na </w:t>
      </w:r>
      <w:r w:rsidR="004773E5">
        <w:rPr>
          <w:rFonts w:ascii="Calibri" w:hAnsi="Calibri" w:cs="Calibri"/>
          <w:sz w:val="22"/>
          <w:szCs w:val="22"/>
        </w:rPr>
        <w:t>terenie zewnętrznym szpitala</w:t>
      </w:r>
      <w:r w:rsidRPr="006865E1">
        <w:rPr>
          <w:rFonts w:ascii="Calibri" w:hAnsi="Calibri" w:cs="Calibri"/>
          <w:sz w:val="22"/>
          <w:szCs w:val="22"/>
        </w:rPr>
        <w:t xml:space="preserve"> zmian lub adaptacji niezgodnie z warunkami niniejszej Umowy;</w:t>
      </w:r>
    </w:p>
    <w:p w:rsidR="00B1025C" w:rsidRPr="006865E1" w:rsidRDefault="00B1025C" w:rsidP="00B1025C">
      <w:pPr>
        <w:numPr>
          <w:ilvl w:val="2"/>
          <w:numId w:val="6"/>
        </w:num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jc w:val="both"/>
        <w:rPr>
          <w:rFonts w:ascii="Calibri" w:hAnsi="Calibri" w:cs="Calibri"/>
          <w:sz w:val="22"/>
          <w:szCs w:val="22"/>
        </w:rPr>
      </w:pPr>
      <w:r w:rsidRPr="006865E1">
        <w:rPr>
          <w:rFonts w:ascii="Calibri" w:hAnsi="Calibri" w:cs="Calibri"/>
          <w:sz w:val="22"/>
          <w:szCs w:val="22"/>
        </w:rPr>
        <w:t>Dzierżawca w sposób istotny i uporczywy narusza postanowienia niniejszej Umowy;</w:t>
      </w:r>
    </w:p>
    <w:p w:rsidR="00B1025C" w:rsidRPr="006865E1" w:rsidRDefault="00B1025C" w:rsidP="00B1025C">
      <w:pPr>
        <w:numPr>
          <w:ilvl w:val="2"/>
          <w:numId w:val="6"/>
        </w:num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jc w:val="both"/>
        <w:rPr>
          <w:rFonts w:ascii="Calibri" w:hAnsi="Calibri" w:cs="Calibri"/>
          <w:sz w:val="22"/>
          <w:szCs w:val="22"/>
        </w:rPr>
      </w:pPr>
      <w:r w:rsidRPr="006865E1">
        <w:rPr>
          <w:rFonts w:ascii="Calibri" w:hAnsi="Calibri" w:cs="Calibri"/>
          <w:sz w:val="22"/>
          <w:szCs w:val="22"/>
        </w:rPr>
        <w:t>Dzierżawca stał się niewypłacalny w rozumieniu art. 11 ustawy Prawo upadłościowe.</w:t>
      </w:r>
    </w:p>
    <w:p w:rsidR="00B1025C" w:rsidRPr="006865E1" w:rsidRDefault="00B1025C" w:rsidP="00B1025C">
      <w:pPr>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ind w:left="851"/>
        <w:jc w:val="both"/>
        <w:rPr>
          <w:rFonts w:ascii="Calibri" w:hAnsi="Calibri" w:cs="Calibri"/>
          <w:sz w:val="22"/>
          <w:szCs w:val="22"/>
        </w:rPr>
      </w:pPr>
      <w:r w:rsidRPr="006865E1">
        <w:rPr>
          <w:rFonts w:ascii="Calibri" w:hAnsi="Calibri" w:cs="Calibri"/>
          <w:sz w:val="22"/>
          <w:szCs w:val="22"/>
        </w:rPr>
        <w:t xml:space="preserve">Dzierżawca </w:t>
      </w:r>
      <w:r w:rsidRPr="006865E1">
        <w:rPr>
          <w:rFonts w:ascii="Calibri" w:hAnsi="Calibri" w:cs="Calibri"/>
          <w:sz w:val="22"/>
          <w:szCs w:val="22"/>
          <w:lang w:eastAsia="pl-PL"/>
        </w:rPr>
        <w:t>ma prawo rozwiązać Umowę ze skutkiem natychmiastowym w przypadkach wskazanych poniżej:</w:t>
      </w:r>
    </w:p>
    <w:p w:rsidR="00B1025C" w:rsidRPr="006865E1" w:rsidRDefault="00B1025C" w:rsidP="00B1025C">
      <w:pPr>
        <w:numPr>
          <w:ilvl w:val="2"/>
          <w:numId w:val="6"/>
        </w:num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jc w:val="both"/>
        <w:rPr>
          <w:rFonts w:ascii="Calibri" w:hAnsi="Calibri" w:cs="Calibri"/>
          <w:sz w:val="22"/>
          <w:szCs w:val="22"/>
        </w:rPr>
      </w:pPr>
      <w:r w:rsidRPr="006865E1">
        <w:rPr>
          <w:rFonts w:ascii="Calibri" w:hAnsi="Calibri" w:cs="Calibri"/>
          <w:sz w:val="22"/>
          <w:szCs w:val="22"/>
          <w:lang w:eastAsia="pl-PL"/>
        </w:rPr>
        <w:lastRenderedPageBreak/>
        <w:t xml:space="preserve">Wydzierżawiający </w:t>
      </w:r>
      <w:r w:rsidRPr="006865E1">
        <w:rPr>
          <w:rFonts w:ascii="Calibri" w:hAnsi="Calibri" w:cs="Calibri"/>
          <w:sz w:val="22"/>
          <w:szCs w:val="22"/>
        </w:rPr>
        <w:t>w sposób istotny i uporczywy narusza postanowienia niniejszej Umowy;</w:t>
      </w:r>
    </w:p>
    <w:p w:rsidR="00B1025C" w:rsidRPr="006865E1" w:rsidRDefault="00B1025C" w:rsidP="00B1025C">
      <w:pPr>
        <w:numPr>
          <w:ilvl w:val="2"/>
          <w:numId w:val="6"/>
        </w:num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jc w:val="both"/>
        <w:rPr>
          <w:rFonts w:ascii="Calibri" w:hAnsi="Calibri" w:cs="Calibri"/>
          <w:sz w:val="22"/>
          <w:szCs w:val="22"/>
        </w:rPr>
      </w:pPr>
      <w:r w:rsidRPr="006865E1">
        <w:rPr>
          <w:rFonts w:ascii="Calibri" w:hAnsi="Calibri" w:cs="Calibri"/>
          <w:sz w:val="22"/>
          <w:szCs w:val="22"/>
          <w:lang w:eastAsia="pl-PL"/>
        </w:rPr>
        <w:t xml:space="preserve">Wydzierżawiający </w:t>
      </w:r>
      <w:r w:rsidRPr="006865E1">
        <w:rPr>
          <w:rFonts w:ascii="Calibri" w:hAnsi="Calibri" w:cs="Calibri"/>
          <w:sz w:val="22"/>
          <w:szCs w:val="22"/>
        </w:rPr>
        <w:t xml:space="preserve">stał się niewypłacalny w rozumieniu art. 11 ustawy Prawo upadłościowe. </w:t>
      </w:r>
    </w:p>
    <w:p w:rsidR="00B1025C" w:rsidRPr="006865E1" w:rsidRDefault="00B1025C" w:rsidP="00B1025C">
      <w:pPr>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spacing w:after="120" w:line="276" w:lineRule="auto"/>
        <w:ind w:left="851" w:hanging="567"/>
        <w:jc w:val="both"/>
        <w:rPr>
          <w:rFonts w:ascii="Calibri" w:hAnsi="Calibri" w:cs="Calibri"/>
          <w:sz w:val="22"/>
          <w:szCs w:val="22"/>
        </w:rPr>
      </w:pPr>
      <w:r w:rsidRPr="006865E1">
        <w:rPr>
          <w:rFonts w:ascii="Calibri" w:hAnsi="Calibri" w:cs="Calibri"/>
          <w:sz w:val="22"/>
          <w:szCs w:val="22"/>
        </w:rPr>
        <w:t xml:space="preserve">W wypadkach przewidzianych w pkt 8.4.1. do 8.4.2. oraz 8.5.1. powyżej, jedna ze Stron może rozwiązać Umowę </w:t>
      </w:r>
      <w:r w:rsidRPr="006865E1">
        <w:rPr>
          <w:rFonts w:ascii="Calibri" w:hAnsi="Calibri" w:cs="Calibri"/>
          <w:sz w:val="22"/>
          <w:szCs w:val="22"/>
          <w:lang w:eastAsia="pl-PL"/>
        </w:rPr>
        <w:t xml:space="preserve">ze skutkiem natychmiastowym </w:t>
      </w:r>
      <w:r w:rsidRPr="006865E1">
        <w:rPr>
          <w:rFonts w:ascii="Calibri" w:hAnsi="Calibri" w:cs="Calibri"/>
          <w:sz w:val="22"/>
          <w:szCs w:val="22"/>
        </w:rPr>
        <w:t>dopiero wówczas, gdy bezskutecznie upłynął okres 14 dni wyznaczony drugiej Stronie, w formie pisemnej pod rygorem nieważności, na usunięcie naruszeń. Strony mogą rozwiązać Umowę ze skutkiem natychmiastowym w terminie do 30 dni od dnia dowiedzenia się o zaistnieniu podstawy do jej rozwiązania.</w:t>
      </w:r>
    </w:p>
    <w:p w:rsidR="00B1025C" w:rsidRPr="006865E1" w:rsidRDefault="00B1025C" w:rsidP="00B1025C">
      <w:pPr>
        <w:pStyle w:val="Akapitzlist"/>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ind w:left="851" w:hanging="612"/>
        <w:jc w:val="both"/>
        <w:rPr>
          <w:rFonts w:ascii="Calibri" w:hAnsi="Calibri" w:cs="Calibri"/>
          <w:sz w:val="22"/>
          <w:szCs w:val="22"/>
        </w:rPr>
      </w:pPr>
      <w:r w:rsidRPr="006865E1">
        <w:rPr>
          <w:rFonts w:ascii="Calibri" w:hAnsi="Calibri" w:cs="Calibri"/>
          <w:sz w:val="22"/>
          <w:szCs w:val="22"/>
        </w:rPr>
        <w:t>W przypadku rozwiązania Umowy koszt demontażu urządzeń Systemu Parkingowego ponosi Dzierżawca, a w przypadku, gdy do rozwiązania Umowy doszło z winy Wydzierżawiającego –Wydzierżawiający.</w:t>
      </w:r>
    </w:p>
    <w:p w:rsidR="00B1025C" w:rsidRPr="001E5CE4" w:rsidRDefault="00B1025C" w:rsidP="00B1025C">
      <w:pPr>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ind w:left="851" w:hanging="612"/>
        <w:jc w:val="both"/>
        <w:rPr>
          <w:rFonts w:ascii="Calibri" w:hAnsi="Calibri"/>
          <w:sz w:val="22"/>
          <w:szCs w:val="22"/>
        </w:rPr>
      </w:pPr>
      <w:r w:rsidRPr="006865E1">
        <w:rPr>
          <w:rFonts w:ascii="Calibri" w:hAnsi="Calibri" w:cs="Calibri"/>
          <w:sz w:val="22"/>
          <w:szCs w:val="22"/>
        </w:rPr>
        <w:t xml:space="preserve">Wydzierżawiającemu nie przysługuje prawo zastawu na elementach Systemu Parkingowego zainstalowanych na terenie </w:t>
      </w:r>
      <w:r w:rsidR="00B94ECF">
        <w:rPr>
          <w:rFonts w:ascii="Calibri" w:hAnsi="Calibri" w:cs="Calibri"/>
          <w:sz w:val="22"/>
          <w:szCs w:val="22"/>
        </w:rPr>
        <w:t xml:space="preserve">zewnętrznym Szpitala </w:t>
      </w:r>
      <w:r w:rsidRPr="006865E1">
        <w:rPr>
          <w:rFonts w:ascii="Calibri" w:hAnsi="Calibri" w:cs="Calibri"/>
          <w:sz w:val="22"/>
          <w:szCs w:val="22"/>
        </w:rPr>
        <w:t>.</w:t>
      </w:r>
    </w:p>
    <w:p w:rsidR="00B1025C" w:rsidRPr="006865E1" w:rsidRDefault="00B1025C" w:rsidP="00B1025C">
      <w:pPr>
        <w:pStyle w:val="Akapitzlist"/>
        <w:numPr>
          <w:ilvl w:val="0"/>
          <w:numId w:val="6"/>
        </w:numPr>
        <w:spacing w:after="120" w:line="276" w:lineRule="auto"/>
        <w:jc w:val="both"/>
        <w:rPr>
          <w:rFonts w:ascii="Calibri" w:hAnsi="Calibri"/>
          <w:b/>
          <w:bCs/>
          <w:sz w:val="22"/>
          <w:szCs w:val="22"/>
        </w:rPr>
      </w:pPr>
      <w:r w:rsidRPr="006865E1">
        <w:rPr>
          <w:rFonts w:ascii="Calibri" w:hAnsi="Calibri"/>
          <w:b/>
          <w:bCs/>
          <w:sz w:val="22"/>
          <w:szCs w:val="22"/>
        </w:rPr>
        <w:t>Dane osobowe.</w:t>
      </w:r>
    </w:p>
    <w:p w:rsidR="00B1025C" w:rsidRPr="006865E1" w:rsidRDefault="00B1025C" w:rsidP="00B1025C">
      <w:pPr>
        <w:numPr>
          <w:ilvl w:val="1"/>
          <w:numId w:val="6"/>
        </w:numPr>
        <w:tabs>
          <w:tab w:val="left" w:pos="360"/>
        </w:tabs>
        <w:spacing w:after="120" w:line="276" w:lineRule="auto"/>
        <w:ind w:left="709" w:hanging="567"/>
        <w:jc w:val="both"/>
        <w:rPr>
          <w:rFonts w:ascii="Calibri" w:eastAsia="Calibri" w:hAnsi="Calibri" w:cs="Calibri"/>
          <w:sz w:val="22"/>
          <w:szCs w:val="22"/>
        </w:rPr>
      </w:pPr>
      <w:r w:rsidRPr="006865E1">
        <w:rPr>
          <w:rFonts w:ascii="Calibri" w:eastAsia="Calibri" w:hAnsi="Calibri" w:cs="Calibri"/>
          <w:sz w:val="22"/>
          <w:szCs w:val="22"/>
        </w:rPr>
        <w:t>Dzierżawca oświadcza, że jest, w rozumieniu przepisów Rozporządzenia Parlamentu Europejskiego i Rady UE z dnia 27 kwietnia 2016r. w sprawie ochrony osób fizycznych w związku z przetwarzaniem danych osobowych i w sprawie swobodnego przepływu takich danych oraz uchylenia dyrektywy 95/46/WE (dalej „Rozporządzenie” lub „RODO”), administratorem danych osobowych najemców Miejsc P</w:t>
      </w:r>
      <w:r w:rsidR="000B55C1">
        <w:rPr>
          <w:rFonts w:ascii="Calibri" w:eastAsia="Calibri" w:hAnsi="Calibri" w:cs="Calibri"/>
          <w:sz w:val="22"/>
          <w:szCs w:val="22"/>
        </w:rPr>
        <w:t>ostojowych</w:t>
      </w:r>
      <w:r w:rsidRPr="006865E1">
        <w:rPr>
          <w:rFonts w:ascii="Calibri" w:eastAsia="Calibri" w:hAnsi="Calibri" w:cs="Calibri"/>
          <w:sz w:val="22"/>
          <w:szCs w:val="22"/>
        </w:rPr>
        <w:t xml:space="preserve"> dotyczących</w:t>
      </w:r>
      <w:r w:rsidR="000B55C1">
        <w:rPr>
          <w:rFonts w:ascii="Calibri" w:eastAsia="Calibri" w:hAnsi="Calibri" w:cs="Calibri"/>
          <w:sz w:val="22"/>
          <w:szCs w:val="22"/>
        </w:rPr>
        <w:t xml:space="preserve"> terenu zewnętrznego szpitala</w:t>
      </w:r>
      <w:r w:rsidRPr="006865E1">
        <w:rPr>
          <w:rFonts w:ascii="Calibri" w:eastAsia="Calibri" w:hAnsi="Calibri" w:cs="Calibri"/>
          <w:sz w:val="22"/>
          <w:szCs w:val="22"/>
        </w:rPr>
        <w:t>, w związku z zawarciem i realizacją przez niego Umów Najmu Miejsc P</w:t>
      </w:r>
      <w:r w:rsidR="00DC097B">
        <w:rPr>
          <w:rFonts w:ascii="Calibri" w:eastAsia="Calibri" w:hAnsi="Calibri" w:cs="Calibri"/>
          <w:sz w:val="22"/>
          <w:szCs w:val="22"/>
        </w:rPr>
        <w:t>ostojowych</w:t>
      </w:r>
      <w:r w:rsidRPr="006865E1">
        <w:rPr>
          <w:rFonts w:ascii="Calibri" w:eastAsia="Calibri" w:hAnsi="Calibri" w:cs="Calibri"/>
          <w:sz w:val="22"/>
          <w:szCs w:val="22"/>
        </w:rPr>
        <w:t xml:space="preserve">, stron umowy Abonamentowej a także osób którym naliczono </w:t>
      </w:r>
      <w:r w:rsidRPr="00A76977">
        <w:rPr>
          <w:rFonts w:ascii="Calibri" w:eastAsia="Calibri" w:hAnsi="Calibri" w:cs="Calibri"/>
          <w:color w:val="auto"/>
          <w:sz w:val="22"/>
          <w:szCs w:val="22"/>
        </w:rPr>
        <w:t xml:space="preserve">Opłatę Dodatkową. </w:t>
      </w:r>
    </w:p>
    <w:p w:rsidR="00B1025C" w:rsidRPr="00D62785" w:rsidRDefault="00B1025C" w:rsidP="00B1025C">
      <w:pPr>
        <w:numPr>
          <w:ilvl w:val="1"/>
          <w:numId w:val="6"/>
        </w:numPr>
        <w:tabs>
          <w:tab w:val="left" w:pos="360"/>
        </w:tabs>
        <w:spacing w:after="120" w:line="276" w:lineRule="auto"/>
        <w:ind w:left="709" w:hanging="567"/>
        <w:jc w:val="both"/>
        <w:rPr>
          <w:rFonts w:ascii="Calibri" w:eastAsia="Calibri" w:hAnsi="Calibri" w:cs="Calibri"/>
          <w:sz w:val="22"/>
          <w:szCs w:val="22"/>
        </w:rPr>
      </w:pPr>
      <w:r w:rsidRPr="00D62785">
        <w:rPr>
          <w:rFonts w:ascii="Calibri" w:eastAsia="Calibri" w:hAnsi="Calibri" w:cs="Calibri"/>
          <w:sz w:val="22"/>
          <w:szCs w:val="22"/>
        </w:rPr>
        <w:t>Realizacja niniejszej Umowy nie wymaga powierzenia przetwarzania danych osobowych.</w:t>
      </w:r>
      <w:r w:rsidR="00D62785" w:rsidRPr="00D62785">
        <w:rPr>
          <w:rFonts w:ascii="Calibri" w:eastAsia="Calibri" w:hAnsi="Calibri" w:cs="Calibri"/>
          <w:color w:val="auto"/>
          <w:sz w:val="22"/>
          <w:szCs w:val="22"/>
        </w:rPr>
        <w:t xml:space="preserve"> </w:t>
      </w:r>
    </w:p>
    <w:p w:rsidR="00B1025C" w:rsidRPr="006865E1" w:rsidRDefault="00B1025C" w:rsidP="00B1025C">
      <w:pPr>
        <w:numPr>
          <w:ilvl w:val="0"/>
          <w:numId w:val="6"/>
        </w:numPr>
        <w:spacing w:after="120" w:line="276" w:lineRule="auto"/>
        <w:jc w:val="both"/>
        <w:rPr>
          <w:rFonts w:ascii="Calibri" w:hAnsi="Calibri"/>
          <w:b/>
          <w:bCs/>
          <w:sz w:val="22"/>
          <w:szCs w:val="22"/>
        </w:rPr>
      </w:pPr>
      <w:r w:rsidRPr="006865E1">
        <w:rPr>
          <w:rFonts w:ascii="Calibri" w:hAnsi="Calibri"/>
          <w:b/>
          <w:bCs/>
          <w:sz w:val="22"/>
          <w:szCs w:val="22"/>
        </w:rPr>
        <w:t>Poufność.</w:t>
      </w:r>
    </w:p>
    <w:p w:rsidR="00B1025C" w:rsidRPr="006865E1" w:rsidRDefault="00B1025C" w:rsidP="00B1025C">
      <w:pPr>
        <w:pStyle w:val="Akapitzlist"/>
        <w:numPr>
          <w:ilvl w:val="1"/>
          <w:numId w:val="6"/>
        </w:numPr>
        <w:spacing w:after="120" w:line="276" w:lineRule="auto"/>
        <w:jc w:val="both"/>
        <w:rPr>
          <w:rFonts w:ascii="Calibri" w:hAnsi="Calibri"/>
          <w:bCs/>
          <w:sz w:val="22"/>
          <w:szCs w:val="22"/>
        </w:rPr>
      </w:pPr>
      <w:r w:rsidRPr="006865E1">
        <w:rPr>
          <w:rFonts w:ascii="Calibri" w:hAnsi="Calibri"/>
          <w:bCs/>
          <w:sz w:val="22"/>
          <w:szCs w:val="22"/>
        </w:rPr>
        <w:t>Treść niniejszej Umowy, jak również oferty złożonej przez Dzierżawcę przed podpisaniem Umowy, a także wszelkie inne informacje dotyczące realizacji Umowy, w tym wysokość opłat i przychodów, o których mowa w pkt 6 Umowy objęta jest poufnością. Poufnością nie jest objęta treść Regulaminu oraz Cennik od dnia ich publikacji.</w:t>
      </w:r>
    </w:p>
    <w:p w:rsidR="00B1025C" w:rsidRPr="006865E1" w:rsidRDefault="00B1025C" w:rsidP="00B1025C">
      <w:pPr>
        <w:pStyle w:val="Akapitzlist"/>
        <w:numPr>
          <w:ilvl w:val="1"/>
          <w:numId w:val="6"/>
        </w:numPr>
        <w:spacing w:after="120" w:line="276" w:lineRule="auto"/>
        <w:jc w:val="both"/>
        <w:rPr>
          <w:rFonts w:ascii="Calibri" w:hAnsi="Calibri"/>
          <w:bCs/>
          <w:sz w:val="22"/>
          <w:szCs w:val="22"/>
        </w:rPr>
      </w:pPr>
      <w:r w:rsidRPr="006865E1">
        <w:rPr>
          <w:rFonts w:ascii="Calibri" w:hAnsi="Calibri"/>
          <w:bCs/>
          <w:sz w:val="22"/>
          <w:szCs w:val="22"/>
        </w:rPr>
        <w:t>Wydzierżawiający nie jest uprawniony do udostępniania informacji poufnych osobom trzecim bez uprzedniej pisemnej, pod rygorem nieważności, zgody Dzierżawcy. Postanowienie zdania poprzedniego nie ma zastosowania w przypadku konieczności ujawnienia informacji objętych poufnością organom państwowym, sądom na ich wyraźne i uzasadnione wezwanie.</w:t>
      </w:r>
    </w:p>
    <w:p w:rsidR="00B1025C" w:rsidRPr="006865E1" w:rsidRDefault="00B1025C" w:rsidP="00B1025C">
      <w:pPr>
        <w:pStyle w:val="Akapitzlist"/>
        <w:numPr>
          <w:ilvl w:val="1"/>
          <w:numId w:val="6"/>
        </w:numPr>
        <w:spacing w:after="120" w:line="276" w:lineRule="auto"/>
        <w:jc w:val="both"/>
        <w:rPr>
          <w:rFonts w:ascii="Calibri" w:hAnsi="Calibri"/>
          <w:bCs/>
          <w:sz w:val="22"/>
          <w:szCs w:val="22"/>
        </w:rPr>
      </w:pPr>
      <w:r w:rsidRPr="006865E1">
        <w:rPr>
          <w:rFonts w:ascii="Calibri" w:hAnsi="Calibri"/>
          <w:bCs/>
          <w:sz w:val="22"/>
          <w:szCs w:val="22"/>
        </w:rPr>
        <w:t>Informacje objęte poufnością mogą być udostępniane przez Wydzierżawiającego jego pracownikom, doradcom i audytorom wyłącznie po wcześniejszym zobowiązaniu ich na piśmie do zachowania poufności informacji.</w:t>
      </w:r>
    </w:p>
    <w:p w:rsidR="00B1025C" w:rsidRPr="006865E1" w:rsidRDefault="00B1025C" w:rsidP="00B1025C">
      <w:pPr>
        <w:pStyle w:val="Akapitzlist"/>
        <w:numPr>
          <w:ilvl w:val="1"/>
          <w:numId w:val="6"/>
        </w:numPr>
        <w:spacing w:after="120" w:line="276" w:lineRule="auto"/>
        <w:jc w:val="both"/>
        <w:rPr>
          <w:rFonts w:ascii="Calibri" w:hAnsi="Calibri"/>
          <w:bCs/>
          <w:sz w:val="22"/>
          <w:szCs w:val="22"/>
        </w:rPr>
      </w:pPr>
      <w:r w:rsidRPr="006865E1">
        <w:rPr>
          <w:rFonts w:ascii="Calibri" w:hAnsi="Calibri"/>
          <w:bCs/>
          <w:sz w:val="22"/>
          <w:szCs w:val="22"/>
        </w:rPr>
        <w:t xml:space="preserve">W przypadku naruszenia zobowiązania do poufności, Wydzierżawiający będzie zobowiązany do zapłaty kary umownej w wysokości 50.000 zł za każdy udokumentowany stwierdzony przypadek naruszenia. </w:t>
      </w:r>
    </w:p>
    <w:p w:rsidR="00B1025C" w:rsidRPr="006865E1" w:rsidRDefault="00B1025C" w:rsidP="00B1025C">
      <w:pPr>
        <w:spacing w:after="120"/>
        <w:jc w:val="both"/>
        <w:rPr>
          <w:rFonts w:ascii="Calibri" w:hAnsi="Calibri"/>
          <w:b/>
          <w:bCs/>
          <w:sz w:val="22"/>
          <w:szCs w:val="22"/>
        </w:rPr>
      </w:pPr>
      <w:r w:rsidRPr="006865E1">
        <w:rPr>
          <w:rFonts w:ascii="Calibri" w:hAnsi="Calibri"/>
          <w:b/>
          <w:bCs/>
          <w:sz w:val="22"/>
          <w:szCs w:val="22"/>
        </w:rPr>
        <w:t>11.</w:t>
      </w:r>
      <w:r w:rsidRPr="006865E1">
        <w:rPr>
          <w:rFonts w:ascii="Calibri" w:hAnsi="Calibri"/>
          <w:b/>
          <w:bCs/>
          <w:sz w:val="22"/>
          <w:szCs w:val="22"/>
        </w:rPr>
        <w:tab/>
        <w:t>Postanowienia końcowe</w:t>
      </w:r>
    </w:p>
    <w:p w:rsidR="00B1025C" w:rsidRPr="006865E1" w:rsidRDefault="00B1025C" w:rsidP="00B1025C">
      <w:pPr>
        <w:pStyle w:val="Akapitzlist"/>
        <w:numPr>
          <w:ilvl w:val="1"/>
          <w:numId w:val="7"/>
        </w:numPr>
        <w:spacing w:after="120"/>
        <w:rPr>
          <w:rFonts w:ascii="Calibri" w:hAnsi="Calibri"/>
          <w:sz w:val="22"/>
          <w:szCs w:val="22"/>
        </w:rPr>
      </w:pPr>
      <w:r w:rsidRPr="006865E1">
        <w:rPr>
          <w:rFonts w:ascii="Calibri" w:hAnsi="Calibri"/>
          <w:sz w:val="22"/>
          <w:szCs w:val="22"/>
        </w:rPr>
        <w:lastRenderedPageBreak/>
        <w:t xml:space="preserve">Osobą upoważnioną do kontaktu w zakresie realizacji Umowy jest: </w:t>
      </w:r>
    </w:p>
    <w:p w:rsidR="00B1025C" w:rsidRDefault="00B1025C" w:rsidP="00B1025C">
      <w:pPr>
        <w:spacing w:after="120"/>
        <w:ind w:left="709"/>
        <w:rPr>
          <w:rFonts w:ascii="Calibri" w:hAnsi="Calibri"/>
          <w:sz w:val="22"/>
          <w:szCs w:val="22"/>
        </w:rPr>
      </w:pPr>
      <w:bookmarkStart w:id="6" w:name="_Hlk146711235"/>
      <w:r w:rsidRPr="006865E1">
        <w:rPr>
          <w:rFonts w:ascii="Calibri" w:hAnsi="Calibri"/>
          <w:sz w:val="22"/>
          <w:szCs w:val="22"/>
        </w:rPr>
        <w:t>ze strony Wydzierżawiającego</w:t>
      </w:r>
      <w:bookmarkEnd w:id="6"/>
      <w:r w:rsidRPr="006865E1">
        <w:rPr>
          <w:rFonts w:ascii="Calibri" w:hAnsi="Calibri"/>
          <w:sz w:val="22"/>
          <w:szCs w:val="22"/>
        </w:rPr>
        <w:t xml:space="preserve">: </w:t>
      </w:r>
    </w:p>
    <w:p w:rsidR="00B1025C" w:rsidRPr="007F4042" w:rsidRDefault="00B1025C" w:rsidP="00B1025C">
      <w:pPr>
        <w:pStyle w:val="Tekstpodstawowywcity"/>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ind w:left="3256" w:right="-148" w:firstLine="289"/>
        <w:jc w:val="both"/>
        <w:rPr>
          <w:rFonts w:ascii="Calibri" w:eastAsia="Times New Roman" w:hAnsi="Calibri" w:cs="Times New Roman"/>
          <w:color w:val="auto"/>
          <w:sz w:val="22"/>
          <w:szCs w:val="22"/>
        </w:rPr>
      </w:pPr>
      <w:r>
        <w:rPr>
          <w:rFonts w:ascii="Calibri" w:hAnsi="Calibri"/>
          <w:sz w:val="22"/>
          <w:szCs w:val="22"/>
        </w:rPr>
        <w:t xml:space="preserve"> ………………………</w:t>
      </w:r>
    </w:p>
    <w:p w:rsidR="00B1025C" w:rsidRPr="006865E1" w:rsidRDefault="00B1025C" w:rsidP="00B1025C">
      <w:pPr>
        <w:pStyle w:val="Akapitzlist"/>
        <w:spacing w:after="120"/>
        <w:ind w:left="709"/>
        <w:contextualSpacing w:val="0"/>
        <w:rPr>
          <w:rFonts w:ascii="Calibri" w:hAnsi="Calibri"/>
          <w:b/>
          <w:bCs/>
          <w:sz w:val="22"/>
          <w:szCs w:val="22"/>
        </w:rPr>
      </w:pPr>
      <w:r w:rsidRPr="006865E1">
        <w:rPr>
          <w:rFonts w:ascii="Calibri" w:hAnsi="Calibri"/>
          <w:b/>
          <w:bCs/>
          <w:sz w:val="22"/>
          <w:szCs w:val="22"/>
        </w:rPr>
        <w:t>________________________________________________________________________</w:t>
      </w:r>
    </w:p>
    <w:p w:rsidR="00B1025C" w:rsidRDefault="00B1025C" w:rsidP="00D62785">
      <w:pPr>
        <w:pStyle w:val="Akapitzlist"/>
        <w:spacing w:after="120"/>
        <w:ind w:left="709"/>
        <w:jc w:val="both"/>
        <w:rPr>
          <w:rFonts w:asciiTheme="minorHAnsi" w:eastAsia="Times New Roman" w:hAnsiTheme="minorHAnsi" w:cstheme="minorHAnsi"/>
          <w:color w:val="auto"/>
          <w:sz w:val="22"/>
          <w:szCs w:val="22"/>
          <w:lang w:eastAsia="pl-PL"/>
        </w:rPr>
      </w:pPr>
      <w:r w:rsidRPr="006865E1">
        <w:rPr>
          <w:rFonts w:ascii="Calibri" w:hAnsi="Calibri"/>
          <w:sz w:val="22"/>
          <w:szCs w:val="22"/>
        </w:rPr>
        <w:t>ze strony Dzierżawcy:</w:t>
      </w:r>
      <w:r>
        <w:rPr>
          <w:rFonts w:asciiTheme="minorHAnsi" w:eastAsia="Times New Roman" w:hAnsiTheme="minorHAnsi" w:cstheme="minorHAnsi"/>
          <w:color w:val="auto"/>
          <w:sz w:val="22"/>
          <w:szCs w:val="22"/>
          <w:lang w:eastAsia="pl-PL"/>
        </w:rPr>
        <w:t xml:space="preserve">                                                                       ..……………….</w:t>
      </w:r>
    </w:p>
    <w:p w:rsidR="00B1025C" w:rsidRPr="00801322" w:rsidRDefault="00B1025C" w:rsidP="00B1025C">
      <w:pPr>
        <w:pStyle w:val="Akapitzlist"/>
        <w:spacing w:after="120"/>
        <w:ind w:left="709"/>
        <w:contextualSpacing w:val="0"/>
        <w:rPr>
          <w:rFonts w:ascii="Calibri" w:hAnsi="Calibri"/>
          <w:b/>
          <w:bCs/>
          <w:sz w:val="22"/>
          <w:szCs w:val="22"/>
        </w:rPr>
      </w:pPr>
      <w:r w:rsidRPr="006865E1">
        <w:rPr>
          <w:rFonts w:ascii="Calibri" w:hAnsi="Calibri"/>
          <w:b/>
          <w:bCs/>
          <w:sz w:val="22"/>
          <w:szCs w:val="22"/>
        </w:rPr>
        <w:t>________________________________________________________________________</w:t>
      </w:r>
    </w:p>
    <w:p w:rsidR="00B1025C" w:rsidRPr="006865E1" w:rsidRDefault="00B1025C" w:rsidP="00B1025C">
      <w:pPr>
        <w:pStyle w:val="Akapitzlist"/>
        <w:numPr>
          <w:ilvl w:val="1"/>
          <w:numId w:val="7"/>
        </w:numPr>
        <w:spacing w:before="120" w:after="120"/>
        <w:jc w:val="both"/>
        <w:rPr>
          <w:rFonts w:ascii="Calibri" w:hAnsi="Calibri"/>
          <w:sz w:val="22"/>
          <w:szCs w:val="22"/>
        </w:rPr>
      </w:pPr>
      <w:r w:rsidRPr="006865E1">
        <w:rPr>
          <w:rFonts w:ascii="Calibri" w:hAnsi="Calibri"/>
          <w:sz w:val="22"/>
          <w:szCs w:val="22"/>
        </w:rPr>
        <w:t>Każda ze Stron zobowiązana jest niezwłocznie poinformować druga Stronę o zmianie danych kontaktowych, co nie będzie wymagało zmiany Umowy.</w:t>
      </w:r>
    </w:p>
    <w:p w:rsidR="00B1025C" w:rsidRPr="006865E1" w:rsidRDefault="00B1025C" w:rsidP="00B1025C">
      <w:pPr>
        <w:pStyle w:val="Akapitzlist"/>
        <w:numPr>
          <w:ilvl w:val="1"/>
          <w:numId w:val="7"/>
        </w:numPr>
        <w:spacing w:before="120" w:after="120"/>
        <w:ind w:left="709" w:hanging="709"/>
        <w:jc w:val="both"/>
        <w:rPr>
          <w:rFonts w:ascii="Calibri" w:hAnsi="Calibri"/>
          <w:sz w:val="22"/>
          <w:szCs w:val="22"/>
        </w:rPr>
      </w:pPr>
      <w:r w:rsidRPr="006865E1">
        <w:rPr>
          <w:rFonts w:ascii="Calibri" w:hAnsi="Calibri"/>
          <w:sz w:val="22"/>
          <w:szCs w:val="22"/>
        </w:rPr>
        <w:t>W sprawach nieuregulowanych w niniejszej Umowie stosuje się przepisy Kodeksu cywilnego.</w:t>
      </w:r>
    </w:p>
    <w:p w:rsidR="00B1025C" w:rsidRPr="006865E1" w:rsidRDefault="00B1025C" w:rsidP="00B1025C">
      <w:pPr>
        <w:pStyle w:val="Akapitzlist"/>
        <w:numPr>
          <w:ilvl w:val="1"/>
          <w:numId w:val="7"/>
        </w:numPr>
        <w:spacing w:before="120" w:after="120"/>
        <w:ind w:left="709" w:hanging="709"/>
        <w:jc w:val="both"/>
        <w:rPr>
          <w:rFonts w:ascii="Calibri" w:hAnsi="Calibri"/>
          <w:sz w:val="22"/>
          <w:szCs w:val="22"/>
        </w:rPr>
      </w:pPr>
      <w:r w:rsidRPr="006865E1">
        <w:rPr>
          <w:rFonts w:ascii="Calibri" w:hAnsi="Calibri"/>
          <w:sz w:val="22"/>
          <w:szCs w:val="22"/>
        </w:rPr>
        <w:t xml:space="preserve"> Jeżeli którekolwiek z postanowień Umowy stanie się, bądź zostanie uznane za nieważne lub niewykonalne, pozostałe postanowienia zachowają pełną moc i skuteczność, chyba że okoliczności będą wskazywać na to, że bez tego rodzaju unieważnionych lub niewykonalnych postanowień Umowa nie zostałaby zawarta.</w:t>
      </w:r>
    </w:p>
    <w:p w:rsidR="00B1025C" w:rsidRPr="006865E1" w:rsidRDefault="00B1025C" w:rsidP="00B1025C">
      <w:pPr>
        <w:numPr>
          <w:ilvl w:val="1"/>
          <w:numId w:val="7"/>
        </w:numPr>
        <w:spacing w:before="120" w:after="120"/>
        <w:ind w:left="709" w:hanging="709"/>
        <w:jc w:val="both"/>
        <w:rPr>
          <w:rFonts w:ascii="Calibri" w:hAnsi="Calibri"/>
          <w:sz w:val="22"/>
          <w:szCs w:val="22"/>
        </w:rPr>
      </w:pPr>
      <w:r w:rsidRPr="006865E1">
        <w:rPr>
          <w:rFonts w:ascii="Calibri" w:hAnsi="Calibri"/>
          <w:sz w:val="22"/>
          <w:szCs w:val="22"/>
        </w:rPr>
        <w:t>Jakiekolwiek zmiany i uzupełnienia niniejszej Umowy wymagają formy pisemnej bądź elektronicznej pod rygorem nieważności.</w:t>
      </w:r>
    </w:p>
    <w:p w:rsidR="00B1025C" w:rsidRPr="006865E1" w:rsidRDefault="00B1025C" w:rsidP="00B1025C">
      <w:pPr>
        <w:numPr>
          <w:ilvl w:val="1"/>
          <w:numId w:val="7"/>
        </w:numPr>
        <w:spacing w:before="120" w:after="120"/>
        <w:ind w:left="709" w:hanging="709"/>
        <w:jc w:val="both"/>
        <w:rPr>
          <w:rFonts w:ascii="Calibri" w:hAnsi="Calibri"/>
          <w:sz w:val="22"/>
          <w:szCs w:val="22"/>
        </w:rPr>
      </w:pPr>
      <w:r w:rsidRPr="006865E1">
        <w:rPr>
          <w:rFonts w:ascii="Calibri" w:hAnsi="Calibri"/>
          <w:sz w:val="22"/>
          <w:szCs w:val="22"/>
        </w:rPr>
        <w:t xml:space="preserve"> W przypadku jakichkolwiek sporów wynikających z niniejszej Umowy, sądem właściwym będzie sąd powszechny miejscowo właściwy dla adresu Dzierżawcy.</w:t>
      </w:r>
    </w:p>
    <w:p w:rsidR="00B1025C" w:rsidRPr="006865E1" w:rsidRDefault="00B1025C" w:rsidP="00B1025C">
      <w:pPr>
        <w:numPr>
          <w:ilvl w:val="1"/>
          <w:numId w:val="7"/>
        </w:numPr>
        <w:spacing w:before="120" w:after="120"/>
        <w:ind w:left="709" w:hanging="709"/>
        <w:jc w:val="both"/>
        <w:rPr>
          <w:rFonts w:ascii="Calibri" w:hAnsi="Calibri"/>
          <w:sz w:val="22"/>
          <w:szCs w:val="22"/>
        </w:rPr>
      </w:pPr>
      <w:r w:rsidRPr="006865E1">
        <w:rPr>
          <w:rFonts w:ascii="Calibri" w:hAnsi="Calibri"/>
          <w:sz w:val="22"/>
          <w:szCs w:val="22"/>
        </w:rPr>
        <w:t xml:space="preserve"> W przypadku nieważności prawnej któregokolwiek z postanowień niniejszej Umowy, fakt ten nie będzie miał wpływu na ważność pozostałych postanowień.</w:t>
      </w:r>
    </w:p>
    <w:p w:rsidR="00B1025C" w:rsidRPr="006865E1" w:rsidRDefault="00B1025C" w:rsidP="00B1025C">
      <w:pPr>
        <w:numPr>
          <w:ilvl w:val="1"/>
          <w:numId w:val="7"/>
        </w:numPr>
        <w:spacing w:before="120" w:after="120"/>
        <w:ind w:left="709" w:hanging="709"/>
        <w:jc w:val="both"/>
        <w:rPr>
          <w:rFonts w:ascii="Calibri" w:hAnsi="Calibri"/>
          <w:sz w:val="22"/>
          <w:szCs w:val="22"/>
        </w:rPr>
      </w:pPr>
      <w:r w:rsidRPr="006865E1">
        <w:rPr>
          <w:rFonts w:ascii="Calibri" w:hAnsi="Calibri"/>
          <w:sz w:val="22"/>
          <w:szCs w:val="22"/>
        </w:rPr>
        <w:t>Tytuły poszczególnych ustępów mają wyłącznie informacyjny charakter i nie mogą stanowić podstawy dla wykładni postanowień Umowy.</w:t>
      </w:r>
    </w:p>
    <w:p w:rsidR="00B1025C" w:rsidRPr="006865E1" w:rsidRDefault="00B1025C" w:rsidP="00B1025C">
      <w:pPr>
        <w:numPr>
          <w:ilvl w:val="1"/>
          <w:numId w:val="7"/>
        </w:numPr>
        <w:spacing w:before="120" w:after="120"/>
        <w:ind w:left="709" w:hanging="709"/>
        <w:jc w:val="both"/>
        <w:rPr>
          <w:rFonts w:ascii="Calibri" w:hAnsi="Calibri"/>
          <w:sz w:val="22"/>
          <w:szCs w:val="22"/>
        </w:rPr>
      </w:pPr>
      <w:r w:rsidRPr="006865E1">
        <w:rPr>
          <w:rFonts w:ascii="Calibri" w:hAnsi="Calibri"/>
          <w:sz w:val="22"/>
          <w:szCs w:val="22"/>
        </w:rPr>
        <w:t xml:space="preserve"> Umowa została sporządzona w dwóch jednobrzmiących egzemplarzach w języku polskim po 1 (jednym) egzemplarzu dla każdej ze Stron. </w:t>
      </w:r>
    </w:p>
    <w:p w:rsidR="00B1025C" w:rsidRPr="006865E1" w:rsidRDefault="00B1025C" w:rsidP="00B1025C">
      <w:pPr>
        <w:spacing w:after="120"/>
        <w:ind w:left="709"/>
        <w:jc w:val="both"/>
        <w:rPr>
          <w:rFonts w:asciiTheme="minorHAnsi" w:hAnsiTheme="minorHAnsi" w:cstheme="minorHAnsi"/>
          <w:sz w:val="22"/>
          <w:szCs w:val="22"/>
        </w:rPr>
      </w:pPr>
    </w:p>
    <w:p w:rsidR="00B1025C" w:rsidRPr="006865E1" w:rsidRDefault="00B1025C" w:rsidP="00B1025C">
      <w:pPr>
        <w:spacing w:after="120"/>
        <w:ind w:left="709"/>
        <w:jc w:val="both"/>
        <w:rPr>
          <w:rFonts w:asciiTheme="minorHAnsi" w:hAnsiTheme="minorHAnsi" w:cstheme="minorHAnsi"/>
          <w:b/>
          <w:bCs/>
          <w:sz w:val="22"/>
          <w:szCs w:val="22"/>
        </w:rPr>
      </w:pPr>
      <w:r w:rsidRPr="006865E1">
        <w:rPr>
          <w:rFonts w:asciiTheme="minorHAnsi" w:hAnsiTheme="minorHAnsi" w:cstheme="minorHAnsi"/>
          <w:b/>
          <w:bCs/>
          <w:sz w:val="22"/>
          <w:szCs w:val="22"/>
        </w:rPr>
        <w:t>Załączniki:</w:t>
      </w:r>
    </w:p>
    <w:p w:rsidR="00B1025C" w:rsidRPr="00D62785" w:rsidRDefault="00B1025C" w:rsidP="00B1025C">
      <w:pPr>
        <w:pStyle w:val="Tekstpodstawowywcity"/>
        <w:ind w:left="709"/>
        <w:jc w:val="both"/>
        <w:rPr>
          <w:rFonts w:asciiTheme="minorHAnsi" w:hAnsiTheme="minorHAnsi" w:cstheme="minorHAnsi"/>
          <w:color w:val="auto"/>
          <w:sz w:val="22"/>
          <w:szCs w:val="22"/>
        </w:rPr>
      </w:pPr>
      <w:r w:rsidRPr="00D62785">
        <w:rPr>
          <w:rFonts w:asciiTheme="minorHAnsi" w:eastAsia="Times New Roman" w:hAnsiTheme="minorHAnsi" w:cstheme="minorHAnsi"/>
          <w:color w:val="auto"/>
          <w:sz w:val="22"/>
          <w:szCs w:val="22"/>
        </w:rPr>
        <w:t>Załącznik Nr 1 – Plan</w:t>
      </w:r>
      <w:r w:rsidR="00D62785" w:rsidRPr="00D62785">
        <w:rPr>
          <w:rFonts w:asciiTheme="minorHAnsi" w:eastAsia="Times New Roman" w:hAnsiTheme="minorHAnsi" w:cstheme="minorHAnsi"/>
          <w:color w:val="auto"/>
          <w:sz w:val="22"/>
          <w:szCs w:val="22"/>
        </w:rPr>
        <w:t xml:space="preserve"> Miejsc P</w:t>
      </w:r>
      <w:r w:rsidRPr="00D62785">
        <w:rPr>
          <w:rFonts w:asciiTheme="minorHAnsi" w:eastAsia="Times New Roman" w:hAnsiTheme="minorHAnsi" w:cstheme="minorHAnsi"/>
          <w:color w:val="auto"/>
          <w:sz w:val="22"/>
          <w:szCs w:val="22"/>
        </w:rPr>
        <w:t>ostojowych.</w:t>
      </w:r>
    </w:p>
    <w:p w:rsidR="00B1025C" w:rsidRPr="00D62785" w:rsidRDefault="00B1025C" w:rsidP="00B1025C">
      <w:pPr>
        <w:pStyle w:val="Tekstpodstawowywcity"/>
        <w:ind w:left="709"/>
        <w:jc w:val="both"/>
        <w:rPr>
          <w:rFonts w:asciiTheme="minorHAnsi" w:hAnsiTheme="minorHAnsi" w:cstheme="minorHAnsi"/>
          <w:color w:val="auto"/>
          <w:sz w:val="22"/>
          <w:szCs w:val="22"/>
        </w:rPr>
      </w:pPr>
      <w:bookmarkStart w:id="7" w:name="_Hlk146710613"/>
      <w:r w:rsidRPr="00D62785">
        <w:rPr>
          <w:rFonts w:asciiTheme="minorHAnsi" w:eastAsia="Times New Roman" w:hAnsiTheme="minorHAnsi" w:cstheme="minorHAnsi"/>
          <w:color w:val="auto"/>
          <w:sz w:val="22"/>
          <w:szCs w:val="22"/>
        </w:rPr>
        <w:t xml:space="preserve">Załącznik Nr 2 </w:t>
      </w:r>
      <w:bookmarkEnd w:id="7"/>
      <w:r w:rsidRPr="00D62785">
        <w:rPr>
          <w:rFonts w:asciiTheme="minorHAnsi" w:eastAsia="Times New Roman" w:hAnsiTheme="minorHAnsi" w:cstheme="minorHAnsi"/>
          <w:color w:val="auto"/>
          <w:sz w:val="22"/>
          <w:szCs w:val="22"/>
        </w:rPr>
        <w:t>– Cennik.</w:t>
      </w:r>
    </w:p>
    <w:p w:rsidR="00B1025C" w:rsidRPr="00D62785" w:rsidRDefault="00B1025C" w:rsidP="00B1025C">
      <w:pPr>
        <w:pStyle w:val="Tekstpodstawowywcity"/>
        <w:ind w:left="0" w:firstLine="709"/>
        <w:jc w:val="both"/>
        <w:rPr>
          <w:rFonts w:asciiTheme="minorHAnsi" w:hAnsiTheme="minorHAnsi" w:cstheme="minorHAnsi"/>
          <w:color w:val="auto"/>
          <w:sz w:val="22"/>
          <w:szCs w:val="22"/>
        </w:rPr>
      </w:pPr>
      <w:r w:rsidRPr="00D62785">
        <w:rPr>
          <w:rFonts w:asciiTheme="minorHAnsi" w:hAnsiTheme="minorHAnsi" w:cstheme="minorHAnsi"/>
          <w:color w:val="auto"/>
          <w:sz w:val="22"/>
          <w:szCs w:val="22"/>
        </w:rPr>
        <w:t xml:space="preserve">Załącznik Nr 3 – Regulamin </w:t>
      </w:r>
      <w:r w:rsidR="00D62785" w:rsidRPr="00D62785">
        <w:rPr>
          <w:rFonts w:asciiTheme="minorHAnsi" w:eastAsia="Times New Roman" w:hAnsiTheme="minorHAnsi" w:cstheme="minorHAnsi"/>
          <w:color w:val="auto"/>
          <w:sz w:val="22"/>
          <w:szCs w:val="22"/>
        </w:rPr>
        <w:t>Miejsc P</w:t>
      </w:r>
      <w:r w:rsidRPr="00D62785">
        <w:rPr>
          <w:rFonts w:asciiTheme="minorHAnsi" w:eastAsia="Times New Roman" w:hAnsiTheme="minorHAnsi" w:cstheme="minorHAnsi"/>
          <w:color w:val="auto"/>
          <w:sz w:val="22"/>
          <w:szCs w:val="22"/>
        </w:rPr>
        <w:t>ostojowych</w:t>
      </w:r>
      <w:r w:rsidRPr="00D62785">
        <w:rPr>
          <w:rFonts w:asciiTheme="minorHAnsi" w:hAnsiTheme="minorHAnsi" w:cstheme="minorHAnsi"/>
          <w:color w:val="auto"/>
          <w:sz w:val="22"/>
          <w:szCs w:val="22"/>
        </w:rPr>
        <w:t xml:space="preserve"> .</w:t>
      </w:r>
    </w:p>
    <w:p w:rsidR="00B1025C" w:rsidRPr="00D62785" w:rsidRDefault="00F0402A" w:rsidP="00F0402A">
      <w:pPr>
        <w:pStyle w:val="Tekstpodstawowywcity"/>
        <w:jc w:val="both"/>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 xml:space="preserve">      Załącznik nr 4</w:t>
      </w:r>
      <w:r w:rsidR="00B1025C" w:rsidRPr="00D62785">
        <w:rPr>
          <w:rFonts w:asciiTheme="minorHAnsi" w:eastAsia="Times New Roman" w:hAnsiTheme="minorHAnsi" w:cstheme="minorHAnsi"/>
          <w:color w:val="auto"/>
          <w:sz w:val="22"/>
          <w:szCs w:val="22"/>
        </w:rPr>
        <w:t xml:space="preserve"> – Wzór Raportu. </w:t>
      </w:r>
    </w:p>
    <w:p w:rsidR="00F0402A" w:rsidRPr="00D62785" w:rsidRDefault="00F0402A" w:rsidP="00F0402A">
      <w:pPr>
        <w:pStyle w:val="Tekstpodstawowywcity"/>
        <w:ind w:left="709"/>
        <w:jc w:val="both"/>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Załącznik Nr 5</w:t>
      </w:r>
      <w:r w:rsidRPr="00D62785">
        <w:rPr>
          <w:rFonts w:asciiTheme="minorHAnsi" w:eastAsia="Times New Roman" w:hAnsiTheme="minorHAnsi" w:cstheme="minorHAnsi"/>
          <w:color w:val="auto"/>
          <w:sz w:val="22"/>
          <w:szCs w:val="22"/>
        </w:rPr>
        <w:t xml:space="preserve"> - Protokół zdawczo – odbiorczy.</w:t>
      </w:r>
    </w:p>
    <w:p w:rsidR="00B1025C" w:rsidRPr="006865E1" w:rsidRDefault="00B1025C" w:rsidP="00B1025C">
      <w:pPr>
        <w:pStyle w:val="Tekstpodstawowywcity"/>
        <w:spacing w:after="120"/>
        <w:ind w:left="0"/>
        <w:jc w:val="center"/>
        <w:rPr>
          <w:rFonts w:ascii="Calibri" w:hAnsi="Calibri"/>
          <w:b/>
          <w:bCs/>
          <w:sz w:val="22"/>
          <w:szCs w:val="22"/>
        </w:rPr>
      </w:pPr>
    </w:p>
    <w:p w:rsidR="00B1025C" w:rsidRPr="006865E1" w:rsidRDefault="00B1025C" w:rsidP="00B1025C">
      <w:pPr>
        <w:pStyle w:val="Tekstpodstawowywcity"/>
        <w:spacing w:after="120"/>
        <w:ind w:left="0"/>
        <w:rPr>
          <w:rFonts w:ascii="Calibri" w:hAnsi="Calibri"/>
          <w:b/>
          <w:bCs/>
          <w:sz w:val="22"/>
          <w:szCs w:val="22"/>
        </w:rPr>
      </w:pPr>
    </w:p>
    <w:p w:rsidR="00B1025C" w:rsidRPr="006865E1" w:rsidRDefault="00B1025C" w:rsidP="00B1025C">
      <w:pPr>
        <w:pStyle w:val="Tekstpodstawowywcity"/>
        <w:spacing w:after="120"/>
        <w:ind w:left="0"/>
        <w:jc w:val="center"/>
        <w:rPr>
          <w:rFonts w:ascii="Calibri" w:hAnsi="Calibri"/>
          <w:b/>
          <w:bCs/>
          <w:sz w:val="22"/>
          <w:szCs w:val="22"/>
        </w:rPr>
      </w:pPr>
      <w:r w:rsidRPr="006865E1">
        <w:rPr>
          <w:rFonts w:ascii="Calibri" w:hAnsi="Calibri"/>
          <w:b/>
          <w:bCs/>
          <w:sz w:val="22"/>
          <w:szCs w:val="22"/>
        </w:rPr>
        <w:t>WYDZIERŻAWIAJĄCY</w:t>
      </w:r>
      <w:r w:rsidRPr="006865E1">
        <w:rPr>
          <w:rFonts w:ascii="Calibri" w:hAnsi="Calibri"/>
          <w:b/>
          <w:bCs/>
          <w:sz w:val="22"/>
          <w:szCs w:val="22"/>
        </w:rPr>
        <w:tab/>
      </w:r>
      <w:r w:rsidRPr="006865E1">
        <w:rPr>
          <w:rFonts w:ascii="Calibri" w:hAnsi="Calibri"/>
          <w:b/>
          <w:bCs/>
          <w:sz w:val="22"/>
          <w:szCs w:val="22"/>
        </w:rPr>
        <w:tab/>
      </w:r>
      <w:r w:rsidRPr="006865E1">
        <w:rPr>
          <w:rFonts w:ascii="Calibri" w:hAnsi="Calibri"/>
          <w:b/>
          <w:bCs/>
          <w:sz w:val="22"/>
          <w:szCs w:val="22"/>
        </w:rPr>
        <w:tab/>
      </w:r>
      <w:r w:rsidRPr="006865E1">
        <w:rPr>
          <w:rFonts w:ascii="Calibri" w:hAnsi="Calibri"/>
          <w:b/>
          <w:bCs/>
          <w:sz w:val="22"/>
          <w:szCs w:val="22"/>
        </w:rPr>
        <w:tab/>
      </w:r>
      <w:r w:rsidRPr="006865E1">
        <w:rPr>
          <w:rFonts w:ascii="Calibri" w:hAnsi="Calibri"/>
          <w:b/>
          <w:bCs/>
          <w:sz w:val="22"/>
          <w:szCs w:val="22"/>
        </w:rPr>
        <w:tab/>
        <w:t>DZIERŻAWCA</w:t>
      </w:r>
    </w:p>
    <w:p w:rsidR="00B1025C" w:rsidRPr="006865E1" w:rsidRDefault="00B1025C" w:rsidP="00B1025C">
      <w:pPr>
        <w:pStyle w:val="Tekstpodstawowywcity"/>
        <w:spacing w:after="120"/>
        <w:ind w:left="0"/>
        <w:jc w:val="center"/>
        <w:rPr>
          <w:rFonts w:ascii="Calibri" w:hAnsi="Calibri"/>
          <w:b/>
          <w:bCs/>
          <w:sz w:val="22"/>
          <w:szCs w:val="22"/>
        </w:rPr>
      </w:pPr>
    </w:p>
    <w:p w:rsidR="007A537C" w:rsidRDefault="007A537C"/>
    <w:sectPr w:rsidR="007A53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harter BT Pro">
    <w:altName w:val="Times New Roman"/>
    <w:charset w:val="EE"/>
    <w:family w:val="roman"/>
    <w:pitch w:val="variable"/>
    <w:sig w:usb0="00000001" w:usb1="1000204B" w:usb2="00000000" w:usb3="00000000" w:csb0="00000013" w:csb1="00000000"/>
  </w:font>
  <w:font w:name="Unit Regular">
    <w:altName w:val="Calibri"/>
    <w:panose1 w:val="00000000000000000000"/>
    <w:charset w:val="00"/>
    <w:family w:val="auto"/>
    <w:notTrueType/>
    <w:pitch w:val="default"/>
    <w:sig w:usb0="00000003" w:usb1="00000000" w:usb2="00000000" w:usb3="00000000" w:csb0="00000001" w:csb1="00000000"/>
  </w:font>
  <w:font w:name="CIDFont+F2">
    <w:altName w:val="Calibri"/>
    <w:charset w:val="EE"/>
    <w:family w:val="roman"/>
    <w:pitch w:val="variable"/>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C7D2B"/>
    <w:multiLevelType w:val="multilevel"/>
    <w:tmpl w:val="C414E1A8"/>
    <w:lvl w:ilvl="0">
      <w:start w:val="6"/>
      <w:numFmt w:val="decimal"/>
      <w:lvlText w:val="%1."/>
      <w:lvlJc w:val="left"/>
      <w:pPr>
        <w:tabs>
          <w:tab w:val="num" w:pos="360"/>
        </w:tabs>
        <w:ind w:left="360" w:hanging="360"/>
      </w:pPr>
      <w:rPr>
        <w:rFonts w:hint="default"/>
        <w:position w:val="0"/>
        <w:sz w:val="22"/>
        <w:szCs w:val="22"/>
      </w:rPr>
    </w:lvl>
    <w:lvl w:ilvl="1">
      <w:start w:val="1"/>
      <w:numFmt w:val="decimal"/>
      <w:lvlText w:val="%1.%2."/>
      <w:lvlJc w:val="left"/>
      <w:pPr>
        <w:tabs>
          <w:tab w:val="num" w:pos="330"/>
        </w:tabs>
        <w:ind w:left="330" w:hanging="330"/>
      </w:pPr>
      <w:rPr>
        <w:rFonts w:asciiTheme="minorHAnsi" w:hAnsiTheme="minorHAnsi" w:cstheme="minorHAnsi" w:hint="default"/>
        <w:b w:val="0"/>
        <w:bCs w:val="0"/>
        <w:color w:val="000000" w:themeColor="text1"/>
        <w:position w:val="0"/>
        <w:sz w:val="22"/>
        <w:szCs w:val="22"/>
      </w:rPr>
    </w:lvl>
    <w:lvl w:ilvl="2">
      <w:start w:val="1"/>
      <w:numFmt w:val="decimal"/>
      <w:lvlText w:val="%1.%2.%3."/>
      <w:lvlJc w:val="left"/>
      <w:pPr>
        <w:tabs>
          <w:tab w:val="num" w:pos="1380"/>
        </w:tabs>
        <w:ind w:left="1380" w:hanging="660"/>
      </w:pPr>
      <w:rPr>
        <w:rFonts w:hint="default"/>
        <w:position w:val="0"/>
        <w:sz w:val="22"/>
        <w:szCs w:val="22"/>
      </w:rPr>
    </w:lvl>
    <w:lvl w:ilvl="3">
      <w:start w:val="1"/>
      <w:numFmt w:val="decimal"/>
      <w:lvlText w:val="%1.%2.%3.%4."/>
      <w:lvlJc w:val="left"/>
      <w:pPr>
        <w:tabs>
          <w:tab w:val="num" w:pos="1740"/>
        </w:tabs>
        <w:ind w:left="1740" w:hanging="660"/>
      </w:pPr>
      <w:rPr>
        <w:rFonts w:hint="default"/>
        <w:position w:val="0"/>
        <w:sz w:val="22"/>
        <w:szCs w:val="22"/>
      </w:rPr>
    </w:lvl>
    <w:lvl w:ilvl="4">
      <w:start w:val="1"/>
      <w:numFmt w:val="decimal"/>
      <w:lvlText w:val="%1.%2.%3.%4.%5."/>
      <w:lvlJc w:val="left"/>
      <w:pPr>
        <w:tabs>
          <w:tab w:val="num" w:pos="2430"/>
        </w:tabs>
        <w:ind w:left="2430" w:hanging="990"/>
      </w:pPr>
      <w:rPr>
        <w:rFonts w:hint="default"/>
        <w:position w:val="0"/>
        <w:sz w:val="22"/>
        <w:szCs w:val="22"/>
      </w:rPr>
    </w:lvl>
    <w:lvl w:ilvl="5">
      <w:start w:val="1"/>
      <w:numFmt w:val="decimal"/>
      <w:lvlText w:val="%1.%2.%3.%4.%5.%6."/>
      <w:lvlJc w:val="left"/>
      <w:pPr>
        <w:tabs>
          <w:tab w:val="num" w:pos="2790"/>
        </w:tabs>
        <w:ind w:left="2790" w:hanging="990"/>
      </w:pPr>
      <w:rPr>
        <w:rFonts w:hint="default"/>
        <w:position w:val="0"/>
        <w:sz w:val="22"/>
        <w:szCs w:val="22"/>
      </w:rPr>
    </w:lvl>
    <w:lvl w:ilvl="6">
      <w:start w:val="1"/>
      <w:numFmt w:val="decimal"/>
      <w:lvlText w:val="%1.%2.%3.%4.%5.%6.%7."/>
      <w:lvlJc w:val="left"/>
      <w:pPr>
        <w:tabs>
          <w:tab w:val="num" w:pos="3480"/>
        </w:tabs>
        <w:ind w:left="3480" w:hanging="1320"/>
      </w:pPr>
      <w:rPr>
        <w:rFonts w:hint="default"/>
        <w:position w:val="0"/>
        <w:sz w:val="22"/>
        <w:szCs w:val="22"/>
      </w:rPr>
    </w:lvl>
    <w:lvl w:ilvl="7">
      <w:start w:val="1"/>
      <w:numFmt w:val="decimal"/>
      <w:lvlText w:val="%1.%2.%3.%4.%5.%6.%7.%8."/>
      <w:lvlJc w:val="left"/>
      <w:pPr>
        <w:tabs>
          <w:tab w:val="num" w:pos="3840"/>
        </w:tabs>
        <w:ind w:left="3840" w:hanging="1320"/>
      </w:pPr>
      <w:rPr>
        <w:rFonts w:hint="default"/>
        <w:position w:val="0"/>
        <w:sz w:val="22"/>
        <w:szCs w:val="22"/>
      </w:rPr>
    </w:lvl>
    <w:lvl w:ilvl="8">
      <w:start w:val="1"/>
      <w:numFmt w:val="decimal"/>
      <w:lvlText w:val="%1.%2.%3.%4.%5.%6.%7.%8.%9."/>
      <w:lvlJc w:val="left"/>
      <w:pPr>
        <w:tabs>
          <w:tab w:val="num" w:pos="4530"/>
        </w:tabs>
        <w:ind w:left="4530" w:hanging="1650"/>
      </w:pPr>
      <w:rPr>
        <w:rFonts w:hint="default"/>
        <w:position w:val="0"/>
        <w:sz w:val="22"/>
        <w:szCs w:val="22"/>
      </w:rPr>
    </w:lvl>
  </w:abstractNum>
  <w:abstractNum w:abstractNumId="1">
    <w:nsid w:val="22BF36EA"/>
    <w:multiLevelType w:val="multilevel"/>
    <w:tmpl w:val="FECEE7C0"/>
    <w:lvl w:ilvl="0">
      <w:start w:val="1"/>
      <w:numFmt w:val="decimal"/>
      <w:lvlText w:val="%1."/>
      <w:lvlJc w:val="left"/>
      <w:pPr>
        <w:tabs>
          <w:tab w:val="num" w:pos="330"/>
        </w:tabs>
        <w:ind w:left="330" w:hanging="330"/>
      </w:pPr>
      <w:rPr>
        <w:position w:val="0"/>
        <w:sz w:val="22"/>
        <w:szCs w:val="22"/>
        <w:rtl w:val="0"/>
      </w:rPr>
    </w:lvl>
    <w:lvl w:ilvl="1">
      <w:start w:val="2"/>
      <w:numFmt w:val="decimal"/>
      <w:lvlText w:val="%1.%2."/>
      <w:lvlJc w:val="left"/>
      <w:pPr>
        <w:tabs>
          <w:tab w:val="num" w:pos="851"/>
        </w:tabs>
        <w:ind w:left="851" w:hanging="491"/>
      </w:pPr>
      <w:rPr>
        <w:color w:val="auto"/>
        <w:position w:val="0"/>
        <w:sz w:val="22"/>
        <w:szCs w:val="22"/>
        <w:rtl w:val="0"/>
      </w:rPr>
    </w:lvl>
    <w:lvl w:ilvl="2">
      <w:start w:val="1"/>
      <w:numFmt w:val="decimal"/>
      <w:lvlText w:val="%1.%2.%3."/>
      <w:lvlJc w:val="left"/>
      <w:pPr>
        <w:tabs>
          <w:tab w:val="num" w:pos="1380"/>
        </w:tabs>
        <w:ind w:left="1380" w:hanging="660"/>
      </w:pPr>
      <w:rPr>
        <w:position w:val="0"/>
        <w:sz w:val="22"/>
        <w:szCs w:val="22"/>
        <w:rtl w:val="0"/>
      </w:rPr>
    </w:lvl>
    <w:lvl w:ilvl="3">
      <w:start w:val="1"/>
      <w:numFmt w:val="decimal"/>
      <w:lvlText w:val="%1.%2.%3.%4."/>
      <w:lvlJc w:val="left"/>
      <w:pPr>
        <w:tabs>
          <w:tab w:val="num" w:pos="1740"/>
        </w:tabs>
        <w:ind w:left="1740" w:hanging="660"/>
      </w:pPr>
      <w:rPr>
        <w:position w:val="0"/>
        <w:sz w:val="22"/>
        <w:szCs w:val="22"/>
        <w:rtl w:val="0"/>
      </w:rPr>
    </w:lvl>
    <w:lvl w:ilvl="4">
      <w:start w:val="1"/>
      <w:numFmt w:val="decimal"/>
      <w:lvlText w:val="%1.%2.%3.%4.%5."/>
      <w:lvlJc w:val="left"/>
      <w:pPr>
        <w:tabs>
          <w:tab w:val="num" w:pos="2430"/>
        </w:tabs>
        <w:ind w:left="2430" w:hanging="990"/>
      </w:pPr>
      <w:rPr>
        <w:position w:val="0"/>
        <w:sz w:val="22"/>
        <w:szCs w:val="22"/>
        <w:rtl w:val="0"/>
      </w:rPr>
    </w:lvl>
    <w:lvl w:ilvl="5">
      <w:start w:val="1"/>
      <w:numFmt w:val="decimal"/>
      <w:lvlText w:val="%1.%2.%3.%4.%5.%6."/>
      <w:lvlJc w:val="left"/>
      <w:pPr>
        <w:tabs>
          <w:tab w:val="num" w:pos="2790"/>
        </w:tabs>
        <w:ind w:left="2790" w:hanging="990"/>
      </w:pPr>
      <w:rPr>
        <w:position w:val="0"/>
        <w:sz w:val="22"/>
        <w:szCs w:val="22"/>
        <w:rtl w:val="0"/>
      </w:rPr>
    </w:lvl>
    <w:lvl w:ilvl="6">
      <w:start w:val="1"/>
      <w:numFmt w:val="decimal"/>
      <w:lvlText w:val="%1.%2.%3.%4.%5.%6.%7."/>
      <w:lvlJc w:val="left"/>
      <w:pPr>
        <w:tabs>
          <w:tab w:val="num" w:pos="3480"/>
        </w:tabs>
        <w:ind w:left="3480" w:hanging="1320"/>
      </w:pPr>
      <w:rPr>
        <w:position w:val="0"/>
        <w:sz w:val="22"/>
        <w:szCs w:val="22"/>
        <w:rtl w:val="0"/>
      </w:rPr>
    </w:lvl>
    <w:lvl w:ilvl="7">
      <w:start w:val="1"/>
      <w:numFmt w:val="decimal"/>
      <w:lvlText w:val="%1.%2.%3.%4.%5.%6.%7.%8."/>
      <w:lvlJc w:val="left"/>
      <w:pPr>
        <w:tabs>
          <w:tab w:val="num" w:pos="3840"/>
        </w:tabs>
        <w:ind w:left="3840" w:hanging="1320"/>
      </w:pPr>
      <w:rPr>
        <w:position w:val="0"/>
        <w:sz w:val="22"/>
        <w:szCs w:val="22"/>
        <w:rtl w:val="0"/>
      </w:rPr>
    </w:lvl>
    <w:lvl w:ilvl="8">
      <w:start w:val="1"/>
      <w:numFmt w:val="decimal"/>
      <w:lvlText w:val="%1.%2.%3.%4.%5.%6.%7.%8.%9."/>
      <w:lvlJc w:val="left"/>
      <w:pPr>
        <w:tabs>
          <w:tab w:val="num" w:pos="4530"/>
        </w:tabs>
        <w:ind w:left="4530" w:hanging="1650"/>
      </w:pPr>
      <w:rPr>
        <w:position w:val="0"/>
        <w:sz w:val="22"/>
        <w:szCs w:val="22"/>
        <w:rtl w:val="0"/>
      </w:rPr>
    </w:lvl>
  </w:abstractNum>
  <w:abstractNum w:abstractNumId="2">
    <w:nsid w:val="2D5B3512"/>
    <w:multiLevelType w:val="hybridMultilevel"/>
    <w:tmpl w:val="BCF69B22"/>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3B700AC1"/>
    <w:multiLevelType w:val="multilevel"/>
    <w:tmpl w:val="DD2A4438"/>
    <w:styleLink w:val="List1"/>
    <w:lvl w:ilvl="0">
      <w:start w:val="1"/>
      <w:numFmt w:val="decimal"/>
      <w:lvlText w:val="%1."/>
      <w:lvlJc w:val="left"/>
      <w:pPr>
        <w:tabs>
          <w:tab w:val="num" w:pos="330"/>
        </w:tabs>
        <w:ind w:left="330" w:hanging="330"/>
      </w:pPr>
      <w:rPr>
        <w:b w:val="0"/>
        <w:bCs w:val="0"/>
        <w:position w:val="0"/>
        <w:sz w:val="22"/>
        <w:szCs w:val="22"/>
      </w:rPr>
    </w:lvl>
    <w:lvl w:ilvl="1">
      <w:start w:val="1"/>
      <w:numFmt w:val="decimal"/>
      <w:lvlText w:val="%1.%2."/>
      <w:lvlJc w:val="left"/>
      <w:pPr>
        <w:tabs>
          <w:tab w:val="num" w:pos="850"/>
        </w:tabs>
        <w:ind w:left="850" w:hanging="493"/>
      </w:pPr>
      <w:rPr>
        <w:b/>
        <w:bCs/>
        <w:position w:val="0"/>
        <w:sz w:val="22"/>
        <w:szCs w:val="22"/>
      </w:rPr>
    </w:lvl>
    <w:lvl w:ilvl="2">
      <w:start w:val="1"/>
      <w:numFmt w:val="decimal"/>
      <w:lvlText w:val="%1.%2.%3."/>
      <w:lvlJc w:val="left"/>
      <w:pPr>
        <w:tabs>
          <w:tab w:val="num" w:pos="1368"/>
        </w:tabs>
        <w:ind w:left="1368" w:hanging="660"/>
      </w:pPr>
      <w:rPr>
        <w:b w:val="0"/>
        <w:bCs w:val="0"/>
        <w:position w:val="0"/>
        <w:sz w:val="22"/>
        <w:szCs w:val="22"/>
      </w:rPr>
    </w:lvl>
    <w:lvl w:ilvl="3">
      <w:start w:val="1"/>
      <w:numFmt w:val="decimal"/>
      <w:lvlText w:val="%1.%2.%3.%4."/>
      <w:lvlJc w:val="left"/>
      <w:pPr>
        <w:tabs>
          <w:tab w:val="num" w:pos="1740"/>
        </w:tabs>
        <w:ind w:left="1740" w:hanging="660"/>
      </w:pPr>
      <w:rPr>
        <w:b w:val="0"/>
        <w:bCs w:val="0"/>
        <w:position w:val="0"/>
        <w:sz w:val="22"/>
        <w:szCs w:val="22"/>
      </w:rPr>
    </w:lvl>
    <w:lvl w:ilvl="4">
      <w:start w:val="1"/>
      <w:numFmt w:val="decimal"/>
      <w:lvlText w:val="%1.%2.%3.%4.%5."/>
      <w:lvlJc w:val="left"/>
      <w:pPr>
        <w:tabs>
          <w:tab w:val="num" w:pos="2430"/>
        </w:tabs>
        <w:ind w:left="2430" w:hanging="990"/>
      </w:pPr>
      <w:rPr>
        <w:b w:val="0"/>
        <w:bCs w:val="0"/>
        <w:position w:val="0"/>
        <w:sz w:val="22"/>
        <w:szCs w:val="22"/>
      </w:rPr>
    </w:lvl>
    <w:lvl w:ilvl="5">
      <w:start w:val="1"/>
      <w:numFmt w:val="decimal"/>
      <w:lvlText w:val="%1.%2.%3.%4.%5.%6."/>
      <w:lvlJc w:val="left"/>
      <w:pPr>
        <w:tabs>
          <w:tab w:val="num" w:pos="2790"/>
        </w:tabs>
        <w:ind w:left="2790" w:hanging="990"/>
      </w:pPr>
      <w:rPr>
        <w:b w:val="0"/>
        <w:bCs w:val="0"/>
        <w:position w:val="0"/>
        <w:sz w:val="22"/>
        <w:szCs w:val="22"/>
      </w:rPr>
    </w:lvl>
    <w:lvl w:ilvl="6">
      <w:start w:val="1"/>
      <w:numFmt w:val="decimal"/>
      <w:lvlText w:val="%1.%2.%3.%4.%5.%6.%7."/>
      <w:lvlJc w:val="left"/>
      <w:pPr>
        <w:tabs>
          <w:tab w:val="num" w:pos="3480"/>
        </w:tabs>
        <w:ind w:left="3480" w:hanging="1320"/>
      </w:pPr>
      <w:rPr>
        <w:b w:val="0"/>
        <w:bCs w:val="0"/>
        <w:position w:val="0"/>
        <w:sz w:val="22"/>
        <w:szCs w:val="22"/>
      </w:rPr>
    </w:lvl>
    <w:lvl w:ilvl="7">
      <w:start w:val="1"/>
      <w:numFmt w:val="decimal"/>
      <w:lvlText w:val="%1.%2.%3.%4.%5.%6.%7.%8."/>
      <w:lvlJc w:val="left"/>
      <w:pPr>
        <w:tabs>
          <w:tab w:val="num" w:pos="3840"/>
        </w:tabs>
        <w:ind w:left="3840" w:hanging="1320"/>
      </w:pPr>
      <w:rPr>
        <w:b w:val="0"/>
        <w:bCs w:val="0"/>
        <w:position w:val="0"/>
        <w:sz w:val="22"/>
        <w:szCs w:val="22"/>
      </w:rPr>
    </w:lvl>
    <w:lvl w:ilvl="8">
      <w:start w:val="1"/>
      <w:numFmt w:val="decimal"/>
      <w:lvlText w:val="%1.%2.%3.%4.%5.%6.%7.%8.%9."/>
      <w:lvlJc w:val="left"/>
      <w:pPr>
        <w:tabs>
          <w:tab w:val="num" w:pos="4530"/>
        </w:tabs>
        <w:ind w:left="4530" w:hanging="1650"/>
      </w:pPr>
      <w:rPr>
        <w:b w:val="0"/>
        <w:bCs w:val="0"/>
        <w:position w:val="0"/>
        <w:sz w:val="22"/>
        <w:szCs w:val="22"/>
      </w:rPr>
    </w:lvl>
  </w:abstractNum>
  <w:abstractNum w:abstractNumId="4">
    <w:nsid w:val="4D655E77"/>
    <w:multiLevelType w:val="multilevel"/>
    <w:tmpl w:val="938A7D1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nsid w:val="6BF0296C"/>
    <w:multiLevelType w:val="multilevel"/>
    <w:tmpl w:val="5616081E"/>
    <w:styleLink w:val="List0"/>
    <w:lvl w:ilvl="0">
      <w:start w:val="1"/>
      <w:numFmt w:val="decimal"/>
      <w:lvlText w:val="%1."/>
      <w:lvlJc w:val="left"/>
      <w:pPr>
        <w:tabs>
          <w:tab w:val="num" w:pos="360"/>
        </w:tabs>
        <w:ind w:left="360" w:hanging="360"/>
      </w:pPr>
      <w:rPr>
        <w:position w:val="0"/>
        <w:sz w:val="22"/>
        <w:szCs w:val="22"/>
      </w:rPr>
    </w:lvl>
    <w:lvl w:ilvl="1">
      <w:start w:val="1"/>
      <w:numFmt w:val="decimal"/>
      <w:lvlText w:val="%1.%2."/>
      <w:lvlJc w:val="left"/>
      <w:pPr>
        <w:tabs>
          <w:tab w:val="num" w:pos="330"/>
        </w:tabs>
        <w:ind w:left="330" w:hanging="330"/>
      </w:pPr>
      <w:rPr>
        <w:position w:val="0"/>
        <w:sz w:val="22"/>
        <w:szCs w:val="22"/>
      </w:rPr>
    </w:lvl>
    <w:lvl w:ilvl="2">
      <w:start w:val="1"/>
      <w:numFmt w:val="decimal"/>
      <w:lvlText w:val="%1.%2.%3."/>
      <w:lvlJc w:val="left"/>
      <w:pPr>
        <w:tabs>
          <w:tab w:val="num" w:pos="1380"/>
        </w:tabs>
        <w:ind w:left="1380" w:hanging="660"/>
      </w:pPr>
      <w:rPr>
        <w:position w:val="0"/>
        <w:sz w:val="22"/>
        <w:szCs w:val="22"/>
      </w:rPr>
    </w:lvl>
    <w:lvl w:ilvl="3">
      <w:start w:val="1"/>
      <w:numFmt w:val="decimal"/>
      <w:lvlText w:val="%1.%2.%3.%4."/>
      <w:lvlJc w:val="left"/>
      <w:pPr>
        <w:tabs>
          <w:tab w:val="num" w:pos="1740"/>
        </w:tabs>
        <w:ind w:left="1740" w:hanging="660"/>
      </w:pPr>
      <w:rPr>
        <w:position w:val="0"/>
        <w:sz w:val="22"/>
        <w:szCs w:val="22"/>
      </w:rPr>
    </w:lvl>
    <w:lvl w:ilvl="4">
      <w:start w:val="1"/>
      <w:numFmt w:val="decimal"/>
      <w:lvlText w:val="%1.%2.%3.%4.%5."/>
      <w:lvlJc w:val="left"/>
      <w:pPr>
        <w:tabs>
          <w:tab w:val="num" w:pos="2430"/>
        </w:tabs>
        <w:ind w:left="2430" w:hanging="990"/>
      </w:pPr>
      <w:rPr>
        <w:position w:val="0"/>
        <w:sz w:val="22"/>
        <w:szCs w:val="22"/>
      </w:rPr>
    </w:lvl>
    <w:lvl w:ilvl="5">
      <w:start w:val="1"/>
      <w:numFmt w:val="decimal"/>
      <w:lvlText w:val="%1.%2.%3.%4.%5.%6."/>
      <w:lvlJc w:val="left"/>
      <w:pPr>
        <w:tabs>
          <w:tab w:val="num" w:pos="2790"/>
        </w:tabs>
        <w:ind w:left="2790" w:hanging="990"/>
      </w:pPr>
      <w:rPr>
        <w:position w:val="0"/>
        <w:sz w:val="22"/>
        <w:szCs w:val="22"/>
      </w:rPr>
    </w:lvl>
    <w:lvl w:ilvl="6">
      <w:start w:val="1"/>
      <w:numFmt w:val="decimal"/>
      <w:lvlText w:val="%1.%2.%3.%4.%5.%6.%7."/>
      <w:lvlJc w:val="left"/>
      <w:pPr>
        <w:tabs>
          <w:tab w:val="num" w:pos="3480"/>
        </w:tabs>
        <w:ind w:left="3480" w:hanging="1320"/>
      </w:pPr>
      <w:rPr>
        <w:position w:val="0"/>
        <w:sz w:val="22"/>
        <w:szCs w:val="22"/>
      </w:rPr>
    </w:lvl>
    <w:lvl w:ilvl="7">
      <w:start w:val="1"/>
      <w:numFmt w:val="decimal"/>
      <w:lvlText w:val="%1.%2.%3.%4.%5.%6.%7.%8."/>
      <w:lvlJc w:val="left"/>
      <w:pPr>
        <w:tabs>
          <w:tab w:val="num" w:pos="3840"/>
        </w:tabs>
        <w:ind w:left="3840" w:hanging="1320"/>
      </w:pPr>
      <w:rPr>
        <w:position w:val="0"/>
        <w:sz w:val="22"/>
        <w:szCs w:val="22"/>
      </w:rPr>
    </w:lvl>
    <w:lvl w:ilvl="8">
      <w:start w:val="1"/>
      <w:numFmt w:val="decimal"/>
      <w:lvlText w:val="%1.%2.%3.%4.%5.%6.%7.%8.%9."/>
      <w:lvlJc w:val="left"/>
      <w:pPr>
        <w:tabs>
          <w:tab w:val="num" w:pos="4530"/>
        </w:tabs>
        <w:ind w:left="4530" w:hanging="1650"/>
      </w:pPr>
      <w:rPr>
        <w:position w:val="0"/>
        <w:sz w:val="22"/>
        <w:szCs w:val="22"/>
      </w:rPr>
    </w:lvl>
  </w:abstractNum>
  <w:abstractNum w:abstractNumId="6">
    <w:nsid w:val="7F3902B6"/>
    <w:multiLevelType w:val="multilevel"/>
    <w:tmpl w:val="7D84ABBE"/>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upperLetter"/>
      <w:lvlText w:val="%1.%2.%3."/>
      <w:lvlJc w:val="left"/>
      <w:pPr>
        <w:ind w:left="2138" w:hanging="720"/>
      </w:pPr>
      <w:rPr>
        <w:rFonts w:hint="default"/>
      </w:rPr>
    </w:lvl>
    <w:lvl w:ilvl="3">
      <w:start w:val="1"/>
      <w:numFmt w:val="upperLetter"/>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5"/>
    <w:lvlOverride w:ilvl="0">
      <w:lvl w:ilvl="0">
        <w:start w:val="1"/>
        <w:numFmt w:val="decimal"/>
        <w:lvlText w:val="%1."/>
        <w:lvlJc w:val="left"/>
        <w:pPr>
          <w:tabs>
            <w:tab w:val="num" w:pos="360"/>
          </w:tabs>
          <w:ind w:left="360" w:hanging="360"/>
        </w:pPr>
        <w:rPr>
          <w:b/>
          <w:position w:val="0"/>
          <w:sz w:val="22"/>
          <w:szCs w:val="22"/>
        </w:rPr>
      </w:lvl>
    </w:lvlOverride>
    <w:lvlOverride w:ilvl="1">
      <w:lvl w:ilvl="1">
        <w:start w:val="1"/>
        <w:numFmt w:val="decimal"/>
        <w:lvlText w:val="%1.%2."/>
        <w:lvlJc w:val="left"/>
        <w:pPr>
          <w:tabs>
            <w:tab w:val="num" w:pos="330"/>
          </w:tabs>
          <w:ind w:left="330" w:hanging="330"/>
        </w:pPr>
        <w:rPr>
          <w:b w:val="0"/>
          <w:position w:val="0"/>
          <w:sz w:val="22"/>
          <w:szCs w:val="22"/>
        </w:rPr>
      </w:lvl>
    </w:lvlOverride>
    <w:lvlOverride w:ilvl="2">
      <w:lvl w:ilvl="2">
        <w:start w:val="1"/>
        <w:numFmt w:val="decimal"/>
        <w:lvlText w:val="%1.%2.%3."/>
        <w:lvlJc w:val="left"/>
        <w:pPr>
          <w:tabs>
            <w:tab w:val="num" w:pos="1380"/>
          </w:tabs>
          <w:ind w:left="1380" w:hanging="660"/>
        </w:pPr>
        <w:rPr>
          <w:position w:val="0"/>
          <w:sz w:val="22"/>
          <w:szCs w:val="22"/>
        </w:rPr>
      </w:lvl>
    </w:lvlOverride>
    <w:lvlOverride w:ilvl="3">
      <w:lvl w:ilvl="3">
        <w:start w:val="1"/>
        <w:numFmt w:val="decimal"/>
        <w:lvlText w:val="%1.%2.%3.%4."/>
        <w:lvlJc w:val="left"/>
        <w:pPr>
          <w:tabs>
            <w:tab w:val="num" w:pos="1740"/>
          </w:tabs>
          <w:ind w:left="1740" w:hanging="660"/>
        </w:pPr>
        <w:rPr>
          <w:position w:val="0"/>
          <w:sz w:val="22"/>
          <w:szCs w:val="22"/>
        </w:rPr>
      </w:lvl>
    </w:lvlOverride>
  </w:num>
  <w:num w:numId="2">
    <w:abstractNumId w:val="3"/>
  </w:num>
  <w:num w:numId="3">
    <w:abstractNumId w:val="1"/>
  </w:num>
  <w:num w:numId="4">
    <w:abstractNumId w:val="5"/>
  </w:num>
  <w:num w:numId="5">
    <w:abstractNumId w:val="4"/>
  </w:num>
  <w:num w:numId="6">
    <w:abstractNumId w:val="0"/>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B2B"/>
    <w:rsid w:val="000B55C1"/>
    <w:rsid w:val="000E4476"/>
    <w:rsid w:val="00115055"/>
    <w:rsid w:val="00135059"/>
    <w:rsid w:val="001B3B2B"/>
    <w:rsid w:val="001F2875"/>
    <w:rsid w:val="002136DD"/>
    <w:rsid w:val="004773E5"/>
    <w:rsid w:val="00552736"/>
    <w:rsid w:val="0065573E"/>
    <w:rsid w:val="00783FA4"/>
    <w:rsid w:val="007A537C"/>
    <w:rsid w:val="00913F40"/>
    <w:rsid w:val="00B1025C"/>
    <w:rsid w:val="00B62A2E"/>
    <w:rsid w:val="00B94ECF"/>
    <w:rsid w:val="00C64A7C"/>
    <w:rsid w:val="00D62785"/>
    <w:rsid w:val="00DC097B"/>
    <w:rsid w:val="00ED4ABB"/>
    <w:rsid w:val="00EF345B"/>
    <w:rsid w:val="00F0402A"/>
    <w:rsid w:val="00F146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B1025C"/>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u w:color="000000"/>
      <w:bdr w:val="nil"/>
    </w:rPr>
  </w:style>
  <w:style w:type="paragraph" w:styleId="Nagwek1">
    <w:name w:val="heading 1"/>
    <w:next w:val="Normalny"/>
    <w:link w:val="Nagwek1Znak"/>
    <w:rsid w:val="00B1025C"/>
    <w:pPr>
      <w:keepNext/>
      <w:pBdr>
        <w:top w:val="nil"/>
        <w:left w:val="nil"/>
        <w:bottom w:val="nil"/>
        <w:right w:val="nil"/>
        <w:between w:val="nil"/>
        <w:bar w:val="nil"/>
      </w:pBdr>
      <w:spacing w:after="0" w:line="240" w:lineRule="auto"/>
      <w:outlineLvl w:val="0"/>
    </w:pPr>
    <w:rPr>
      <w:rFonts w:ascii="Arial" w:eastAsia="Arial Unicode MS" w:hAnsi="Arial Unicode MS" w:cs="Arial Unicode MS"/>
      <w:color w:val="000000"/>
      <w:sz w:val="24"/>
      <w:szCs w:val="24"/>
      <w:u w:color="000000"/>
      <w:bdr w:val="ni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1025C"/>
    <w:rPr>
      <w:rFonts w:ascii="Arial" w:eastAsia="Arial Unicode MS" w:hAnsi="Arial Unicode MS" w:cs="Arial Unicode MS"/>
      <w:color w:val="000000"/>
      <w:sz w:val="24"/>
      <w:szCs w:val="24"/>
      <w:u w:color="000000"/>
      <w:bdr w:val="nil"/>
      <w:lang w:eastAsia="pl-PL"/>
    </w:rPr>
  </w:style>
  <w:style w:type="paragraph" w:styleId="Tekstpodstawowy">
    <w:name w:val="Body Text"/>
    <w:link w:val="TekstpodstawowyZnak"/>
    <w:rsid w:val="00B1025C"/>
    <w:pPr>
      <w:pBdr>
        <w:top w:val="nil"/>
        <w:left w:val="nil"/>
        <w:bottom w:val="nil"/>
        <w:right w:val="nil"/>
        <w:between w:val="nil"/>
        <w:bar w:val="nil"/>
      </w:pBdr>
      <w:spacing w:after="0" w:line="240" w:lineRule="auto"/>
      <w:jc w:val="both"/>
    </w:pPr>
    <w:rPr>
      <w:rFonts w:ascii="Arial" w:eastAsia="Arial Unicode MS" w:hAnsi="Arial Unicode MS" w:cs="Arial Unicode MS"/>
      <w:color w:val="000000"/>
      <w:sz w:val="24"/>
      <w:szCs w:val="24"/>
      <w:u w:color="000000"/>
      <w:bdr w:val="nil"/>
      <w:lang w:eastAsia="pl-PL"/>
    </w:rPr>
  </w:style>
  <w:style w:type="character" w:customStyle="1" w:styleId="TekstpodstawowyZnak">
    <w:name w:val="Tekst podstawowy Znak"/>
    <w:basedOn w:val="Domylnaczcionkaakapitu"/>
    <w:link w:val="Tekstpodstawowy"/>
    <w:rsid w:val="00B1025C"/>
    <w:rPr>
      <w:rFonts w:ascii="Arial" w:eastAsia="Arial Unicode MS" w:hAnsi="Arial Unicode MS" w:cs="Arial Unicode MS"/>
      <w:color w:val="000000"/>
      <w:sz w:val="24"/>
      <w:szCs w:val="24"/>
      <w:u w:color="000000"/>
      <w:bdr w:val="nil"/>
      <w:lang w:eastAsia="pl-PL"/>
    </w:rPr>
  </w:style>
  <w:style w:type="paragraph" w:styleId="Tekstpodstawowywcity">
    <w:name w:val="Body Text Indent"/>
    <w:link w:val="TekstpodstawowywcityZnak"/>
    <w:rsid w:val="00B1025C"/>
    <w:pPr>
      <w:pBdr>
        <w:top w:val="nil"/>
        <w:left w:val="nil"/>
        <w:bottom w:val="nil"/>
        <w:right w:val="nil"/>
        <w:between w:val="nil"/>
        <w:bar w:val="nil"/>
      </w:pBdr>
      <w:spacing w:after="0" w:line="240" w:lineRule="auto"/>
      <w:ind w:left="420"/>
    </w:pPr>
    <w:rPr>
      <w:rFonts w:ascii="Arial" w:eastAsia="Arial" w:hAnsi="Arial" w:cs="Arial"/>
      <w:color w:val="000000"/>
      <w:sz w:val="24"/>
      <w:szCs w:val="24"/>
      <w:u w:color="000000"/>
      <w:bdr w:val="nil"/>
      <w:lang w:eastAsia="pl-PL"/>
    </w:rPr>
  </w:style>
  <w:style w:type="character" w:customStyle="1" w:styleId="TekstpodstawowywcityZnak">
    <w:name w:val="Tekst podstawowy wcięty Znak"/>
    <w:basedOn w:val="Domylnaczcionkaakapitu"/>
    <w:link w:val="Tekstpodstawowywcity"/>
    <w:rsid w:val="00B1025C"/>
    <w:rPr>
      <w:rFonts w:ascii="Arial" w:eastAsia="Arial" w:hAnsi="Arial" w:cs="Arial"/>
      <w:color w:val="000000"/>
      <w:sz w:val="24"/>
      <w:szCs w:val="24"/>
      <w:u w:color="000000"/>
      <w:bdr w:val="nil"/>
      <w:lang w:eastAsia="pl-PL"/>
    </w:rPr>
  </w:style>
  <w:style w:type="numbering" w:customStyle="1" w:styleId="List0">
    <w:name w:val="List 0"/>
    <w:basedOn w:val="Bezlisty"/>
    <w:rsid w:val="00B1025C"/>
    <w:pPr>
      <w:numPr>
        <w:numId w:val="4"/>
      </w:numPr>
    </w:pPr>
  </w:style>
  <w:style w:type="numbering" w:customStyle="1" w:styleId="List1">
    <w:name w:val="List 1"/>
    <w:basedOn w:val="Bezlisty"/>
    <w:rsid w:val="00B1025C"/>
    <w:pPr>
      <w:numPr>
        <w:numId w:val="2"/>
      </w:numPr>
    </w:pPr>
  </w:style>
  <w:style w:type="paragraph" w:customStyle="1" w:styleId="Tabelanagwek">
    <w:name w:val="Tabela nagłówek"/>
    <w:rsid w:val="00B1025C"/>
    <w:pPr>
      <w:pBdr>
        <w:top w:val="nil"/>
        <w:left w:val="nil"/>
        <w:bottom w:val="nil"/>
        <w:right w:val="nil"/>
        <w:between w:val="nil"/>
        <w:bar w:val="nil"/>
      </w:pBdr>
      <w:spacing w:before="60" w:after="60" w:line="240" w:lineRule="auto"/>
    </w:pPr>
    <w:rPr>
      <w:rFonts w:ascii="Times New Roman" w:eastAsia="Times New Roman" w:hAnsi="Times New Roman" w:cs="Times New Roman"/>
      <w:b/>
      <w:bCs/>
      <w:color w:val="000000"/>
      <w:sz w:val="20"/>
      <w:szCs w:val="20"/>
      <w:u w:color="000000"/>
      <w:bdr w:val="nil"/>
      <w:lang w:eastAsia="pl-PL"/>
    </w:rPr>
  </w:style>
  <w:style w:type="paragraph" w:styleId="Akapitzlist">
    <w:name w:val="List Paragraph"/>
    <w:aliases w:val="Numerowanie,List Paragraph,normalny tekst"/>
    <w:basedOn w:val="Normalny"/>
    <w:link w:val="AkapitzlistZnak"/>
    <w:uiPriority w:val="34"/>
    <w:qFormat/>
    <w:rsid w:val="00B1025C"/>
    <w:pPr>
      <w:ind w:left="720"/>
      <w:contextualSpacing/>
    </w:pPr>
  </w:style>
  <w:style w:type="character" w:customStyle="1" w:styleId="AkapitzlistZnak">
    <w:name w:val="Akapit z listą Znak"/>
    <w:aliases w:val="Numerowanie Znak,List Paragraph Znak,normalny tekst Znak"/>
    <w:link w:val="Akapitzlist"/>
    <w:uiPriority w:val="34"/>
    <w:qFormat/>
    <w:locked/>
    <w:rsid w:val="00B1025C"/>
    <w:rPr>
      <w:rFonts w:ascii="Times New Roman" w:eastAsia="Arial Unicode MS" w:hAnsi="Arial Unicode MS" w:cs="Arial Unicode MS"/>
      <w:color w:val="000000"/>
      <w:sz w:val="20"/>
      <w:szCs w:val="20"/>
      <w:u w:color="000000"/>
      <w:bdr w:val="nil"/>
    </w:rPr>
  </w:style>
  <w:style w:type="paragraph" w:customStyle="1" w:styleId="Wzorytekst">
    <w:name w:val="Wzory tekst"/>
    <w:basedOn w:val="Normalny"/>
    <w:uiPriority w:val="99"/>
    <w:rsid w:val="00B102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88" w:lineRule="auto"/>
      <w:jc w:val="both"/>
      <w:textAlignment w:val="center"/>
    </w:pPr>
    <w:rPr>
      <w:rFonts w:ascii="Charter BT Pro" w:eastAsia="Times New Roman" w:hAnsi="Charter BT Pro" w:cs="Charter BT Pro"/>
      <w:sz w:val="18"/>
      <w:szCs w:val="18"/>
      <w:bdr w:val="none" w:sz="0" w:space="0" w:color="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B1025C"/>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u w:color="000000"/>
      <w:bdr w:val="nil"/>
    </w:rPr>
  </w:style>
  <w:style w:type="paragraph" w:styleId="Nagwek1">
    <w:name w:val="heading 1"/>
    <w:next w:val="Normalny"/>
    <w:link w:val="Nagwek1Znak"/>
    <w:rsid w:val="00B1025C"/>
    <w:pPr>
      <w:keepNext/>
      <w:pBdr>
        <w:top w:val="nil"/>
        <w:left w:val="nil"/>
        <w:bottom w:val="nil"/>
        <w:right w:val="nil"/>
        <w:between w:val="nil"/>
        <w:bar w:val="nil"/>
      </w:pBdr>
      <w:spacing w:after="0" w:line="240" w:lineRule="auto"/>
      <w:outlineLvl w:val="0"/>
    </w:pPr>
    <w:rPr>
      <w:rFonts w:ascii="Arial" w:eastAsia="Arial Unicode MS" w:hAnsi="Arial Unicode MS" w:cs="Arial Unicode MS"/>
      <w:color w:val="000000"/>
      <w:sz w:val="24"/>
      <w:szCs w:val="24"/>
      <w:u w:color="000000"/>
      <w:bdr w:val="ni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1025C"/>
    <w:rPr>
      <w:rFonts w:ascii="Arial" w:eastAsia="Arial Unicode MS" w:hAnsi="Arial Unicode MS" w:cs="Arial Unicode MS"/>
      <w:color w:val="000000"/>
      <w:sz w:val="24"/>
      <w:szCs w:val="24"/>
      <w:u w:color="000000"/>
      <w:bdr w:val="nil"/>
      <w:lang w:eastAsia="pl-PL"/>
    </w:rPr>
  </w:style>
  <w:style w:type="paragraph" w:styleId="Tekstpodstawowy">
    <w:name w:val="Body Text"/>
    <w:link w:val="TekstpodstawowyZnak"/>
    <w:rsid w:val="00B1025C"/>
    <w:pPr>
      <w:pBdr>
        <w:top w:val="nil"/>
        <w:left w:val="nil"/>
        <w:bottom w:val="nil"/>
        <w:right w:val="nil"/>
        <w:between w:val="nil"/>
        <w:bar w:val="nil"/>
      </w:pBdr>
      <w:spacing w:after="0" w:line="240" w:lineRule="auto"/>
      <w:jc w:val="both"/>
    </w:pPr>
    <w:rPr>
      <w:rFonts w:ascii="Arial" w:eastAsia="Arial Unicode MS" w:hAnsi="Arial Unicode MS" w:cs="Arial Unicode MS"/>
      <w:color w:val="000000"/>
      <w:sz w:val="24"/>
      <w:szCs w:val="24"/>
      <w:u w:color="000000"/>
      <w:bdr w:val="nil"/>
      <w:lang w:eastAsia="pl-PL"/>
    </w:rPr>
  </w:style>
  <w:style w:type="character" w:customStyle="1" w:styleId="TekstpodstawowyZnak">
    <w:name w:val="Tekst podstawowy Znak"/>
    <w:basedOn w:val="Domylnaczcionkaakapitu"/>
    <w:link w:val="Tekstpodstawowy"/>
    <w:rsid w:val="00B1025C"/>
    <w:rPr>
      <w:rFonts w:ascii="Arial" w:eastAsia="Arial Unicode MS" w:hAnsi="Arial Unicode MS" w:cs="Arial Unicode MS"/>
      <w:color w:val="000000"/>
      <w:sz w:val="24"/>
      <w:szCs w:val="24"/>
      <w:u w:color="000000"/>
      <w:bdr w:val="nil"/>
      <w:lang w:eastAsia="pl-PL"/>
    </w:rPr>
  </w:style>
  <w:style w:type="paragraph" w:styleId="Tekstpodstawowywcity">
    <w:name w:val="Body Text Indent"/>
    <w:link w:val="TekstpodstawowywcityZnak"/>
    <w:rsid w:val="00B1025C"/>
    <w:pPr>
      <w:pBdr>
        <w:top w:val="nil"/>
        <w:left w:val="nil"/>
        <w:bottom w:val="nil"/>
        <w:right w:val="nil"/>
        <w:between w:val="nil"/>
        <w:bar w:val="nil"/>
      </w:pBdr>
      <w:spacing w:after="0" w:line="240" w:lineRule="auto"/>
      <w:ind w:left="420"/>
    </w:pPr>
    <w:rPr>
      <w:rFonts w:ascii="Arial" w:eastAsia="Arial" w:hAnsi="Arial" w:cs="Arial"/>
      <w:color w:val="000000"/>
      <w:sz w:val="24"/>
      <w:szCs w:val="24"/>
      <w:u w:color="000000"/>
      <w:bdr w:val="nil"/>
      <w:lang w:eastAsia="pl-PL"/>
    </w:rPr>
  </w:style>
  <w:style w:type="character" w:customStyle="1" w:styleId="TekstpodstawowywcityZnak">
    <w:name w:val="Tekst podstawowy wcięty Znak"/>
    <w:basedOn w:val="Domylnaczcionkaakapitu"/>
    <w:link w:val="Tekstpodstawowywcity"/>
    <w:rsid w:val="00B1025C"/>
    <w:rPr>
      <w:rFonts w:ascii="Arial" w:eastAsia="Arial" w:hAnsi="Arial" w:cs="Arial"/>
      <w:color w:val="000000"/>
      <w:sz w:val="24"/>
      <w:szCs w:val="24"/>
      <w:u w:color="000000"/>
      <w:bdr w:val="nil"/>
      <w:lang w:eastAsia="pl-PL"/>
    </w:rPr>
  </w:style>
  <w:style w:type="numbering" w:customStyle="1" w:styleId="List0">
    <w:name w:val="List 0"/>
    <w:basedOn w:val="Bezlisty"/>
    <w:rsid w:val="00B1025C"/>
    <w:pPr>
      <w:numPr>
        <w:numId w:val="4"/>
      </w:numPr>
    </w:pPr>
  </w:style>
  <w:style w:type="numbering" w:customStyle="1" w:styleId="List1">
    <w:name w:val="List 1"/>
    <w:basedOn w:val="Bezlisty"/>
    <w:rsid w:val="00B1025C"/>
    <w:pPr>
      <w:numPr>
        <w:numId w:val="2"/>
      </w:numPr>
    </w:pPr>
  </w:style>
  <w:style w:type="paragraph" w:customStyle="1" w:styleId="Tabelanagwek">
    <w:name w:val="Tabela nagłówek"/>
    <w:rsid w:val="00B1025C"/>
    <w:pPr>
      <w:pBdr>
        <w:top w:val="nil"/>
        <w:left w:val="nil"/>
        <w:bottom w:val="nil"/>
        <w:right w:val="nil"/>
        <w:between w:val="nil"/>
        <w:bar w:val="nil"/>
      </w:pBdr>
      <w:spacing w:before="60" w:after="60" w:line="240" w:lineRule="auto"/>
    </w:pPr>
    <w:rPr>
      <w:rFonts w:ascii="Times New Roman" w:eastAsia="Times New Roman" w:hAnsi="Times New Roman" w:cs="Times New Roman"/>
      <w:b/>
      <w:bCs/>
      <w:color w:val="000000"/>
      <w:sz w:val="20"/>
      <w:szCs w:val="20"/>
      <w:u w:color="000000"/>
      <w:bdr w:val="nil"/>
      <w:lang w:eastAsia="pl-PL"/>
    </w:rPr>
  </w:style>
  <w:style w:type="paragraph" w:styleId="Akapitzlist">
    <w:name w:val="List Paragraph"/>
    <w:aliases w:val="Numerowanie,List Paragraph,normalny tekst"/>
    <w:basedOn w:val="Normalny"/>
    <w:link w:val="AkapitzlistZnak"/>
    <w:uiPriority w:val="34"/>
    <w:qFormat/>
    <w:rsid w:val="00B1025C"/>
    <w:pPr>
      <w:ind w:left="720"/>
      <w:contextualSpacing/>
    </w:pPr>
  </w:style>
  <w:style w:type="character" w:customStyle="1" w:styleId="AkapitzlistZnak">
    <w:name w:val="Akapit z listą Znak"/>
    <w:aliases w:val="Numerowanie Znak,List Paragraph Znak,normalny tekst Znak"/>
    <w:link w:val="Akapitzlist"/>
    <w:uiPriority w:val="34"/>
    <w:qFormat/>
    <w:locked/>
    <w:rsid w:val="00B1025C"/>
    <w:rPr>
      <w:rFonts w:ascii="Times New Roman" w:eastAsia="Arial Unicode MS" w:hAnsi="Arial Unicode MS" w:cs="Arial Unicode MS"/>
      <w:color w:val="000000"/>
      <w:sz w:val="20"/>
      <w:szCs w:val="20"/>
      <w:u w:color="000000"/>
      <w:bdr w:val="nil"/>
    </w:rPr>
  </w:style>
  <w:style w:type="paragraph" w:customStyle="1" w:styleId="Wzorytekst">
    <w:name w:val="Wzory tekst"/>
    <w:basedOn w:val="Normalny"/>
    <w:uiPriority w:val="99"/>
    <w:rsid w:val="00B102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88" w:lineRule="auto"/>
      <w:jc w:val="both"/>
      <w:textAlignment w:val="center"/>
    </w:pPr>
    <w:rPr>
      <w:rFonts w:ascii="Charter BT Pro" w:eastAsia="Times New Roman" w:hAnsi="Charter BT Pro" w:cs="Charter BT Pro"/>
      <w:sz w:val="18"/>
      <w:szCs w:val="18"/>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CC8BBC-6574-4B49-B87C-F6009D503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10</Pages>
  <Words>4068</Words>
  <Characters>24411</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28423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Nowotnik</dc:creator>
  <cp:keywords/>
  <dc:description/>
  <cp:lastModifiedBy>Wioleta Kubal</cp:lastModifiedBy>
  <cp:revision>18</cp:revision>
  <dcterms:created xsi:type="dcterms:W3CDTF">2025-12-11T12:26:00Z</dcterms:created>
  <dcterms:modified xsi:type="dcterms:W3CDTF">2025-12-11T13:31:00Z</dcterms:modified>
</cp:coreProperties>
</file>