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E20DD" w:rsidRPr="00856F3A" w:rsidRDefault="00D3326F" w:rsidP="00D3326F">
      <w:pPr>
        <w:pStyle w:val="Legenda"/>
        <w:spacing w:line="360" w:lineRule="auto"/>
        <w:jc w:val="center"/>
        <w:rPr>
          <w:rFonts w:asciiTheme="minorHAnsi" w:hAnsiTheme="minorHAnsi"/>
          <w:sz w:val="28"/>
          <w:szCs w:val="28"/>
        </w:rPr>
      </w:pPr>
      <w:r w:rsidRPr="00856F3A">
        <w:rPr>
          <w:rFonts w:asciiTheme="minorHAnsi" w:hAnsiTheme="minorHAnsi"/>
          <w:sz w:val="28"/>
          <w:szCs w:val="28"/>
        </w:rPr>
        <w:t>WZÓR UMOWY</w:t>
      </w:r>
    </w:p>
    <w:p w:rsidR="005E20DD" w:rsidRPr="00856F3A" w:rsidRDefault="005E20DD" w:rsidP="005E20DD">
      <w:pPr>
        <w:spacing w:line="276" w:lineRule="auto"/>
        <w:jc w:val="both"/>
        <w:rPr>
          <w:rFonts w:asciiTheme="minorHAnsi" w:hAnsiTheme="minorHAnsi" w:cstheme="minorHAnsi"/>
          <w:sz w:val="22"/>
          <w:szCs w:val="22"/>
        </w:rPr>
      </w:pPr>
      <w:r w:rsidRPr="00856F3A">
        <w:rPr>
          <w:rFonts w:asciiTheme="minorHAnsi" w:hAnsiTheme="minorHAnsi" w:cstheme="minorHAnsi"/>
          <w:sz w:val="22"/>
          <w:szCs w:val="22"/>
        </w:rPr>
        <w:t>Zawarta w Zduńskiej Woli, w dniu                        .2024 r., pomiędzy:</w:t>
      </w:r>
    </w:p>
    <w:p w:rsidR="005E20DD" w:rsidRPr="00856F3A" w:rsidRDefault="005E20DD" w:rsidP="005E20DD">
      <w:pPr>
        <w:suppressAutoHyphens/>
        <w:spacing w:before="120" w:line="276" w:lineRule="auto"/>
        <w:jc w:val="both"/>
        <w:rPr>
          <w:rFonts w:asciiTheme="minorHAnsi" w:hAnsiTheme="minorHAnsi" w:cstheme="minorHAnsi"/>
          <w:sz w:val="22"/>
          <w:szCs w:val="22"/>
          <w:lang w:eastAsia="ar-SA"/>
        </w:rPr>
      </w:pPr>
      <w:r w:rsidRPr="00856F3A">
        <w:rPr>
          <w:rFonts w:asciiTheme="minorHAnsi" w:hAnsiTheme="minorHAnsi" w:cstheme="minorHAnsi"/>
          <w:sz w:val="22"/>
          <w:szCs w:val="22"/>
          <w:lang w:eastAsia="ar-SA"/>
        </w:rPr>
        <w:t>Zakładem Ubezpieczeń Społecznych z siedzibą w Warszawie</w:t>
      </w:r>
    </w:p>
    <w:p w:rsidR="005E20DD" w:rsidRPr="00856F3A" w:rsidRDefault="005E20DD" w:rsidP="005E20DD">
      <w:pPr>
        <w:suppressAutoHyphens/>
        <w:spacing w:line="276" w:lineRule="auto"/>
        <w:jc w:val="both"/>
        <w:rPr>
          <w:rFonts w:asciiTheme="minorHAnsi" w:hAnsiTheme="minorHAnsi" w:cstheme="minorHAnsi"/>
          <w:sz w:val="22"/>
          <w:szCs w:val="22"/>
          <w:lang w:eastAsia="ar-SA"/>
        </w:rPr>
      </w:pPr>
      <w:r w:rsidRPr="00856F3A">
        <w:rPr>
          <w:rFonts w:asciiTheme="minorHAnsi" w:hAnsiTheme="minorHAnsi" w:cstheme="minorHAnsi"/>
          <w:sz w:val="22"/>
          <w:szCs w:val="22"/>
          <w:lang w:eastAsia="ar-SA"/>
        </w:rPr>
        <w:t>adres: ul. Szamocka 3, 5; 01-748 Warszawa,</w:t>
      </w:r>
    </w:p>
    <w:p w:rsidR="005E20DD" w:rsidRPr="00856F3A" w:rsidRDefault="005E20DD" w:rsidP="005E20DD">
      <w:pPr>
        <w:suppressAutoHyphens/>
        <w:spacing w:line="276" w:lineRule="auto"/>
        <w:jc w:val="both"/>
        <w:rPr>
          <w:rFonts w:asciiTheme="minorHAnsi" w:hAnsiTheme="minorHAnsi" w:cstheme="minorHAnsi"/>
          <w:sz w:val="22"/>
          <w:szCs w:val="22"/>
          <w:lang w:eastAsia="ar-SA"/>
        </w:rPr>
      </w:pPr>
      <w:r w:rsidRPr="00856F3A">
        <w:rPr>
          <w:rFonts w:asciiTheme="minorHAnsi" w:hAnsiTheme="minorHAnsi" w:cstheme="minorHAnsi"/>
          <w:sz w:val="22"/>
          <w:szCs w:val="22"/>
          <w:lang w:eastAsia="ar-SA"/>
        </w:rPr>
        <w:t>NIP 5213017228, Regon 000017756;</w:t>
      </w:r>
    </w:p>
    <w:p w:rsidR="005E20DD" w:rsidRPr="00856F3A" w:rsidRDefault="005E20DD" w:rsidP="005E20DD">
      <w:pPr>
        <w:suppressAutoHyphens/>
        <w:spacing w:line="276" w:lineRule="auto"/>
        <w:jc w:val="both"/>
        <w:rPr>
          <w:rFonts w:asciiTheme="minorHAnsi" w:eastAsia="Times New Roman" w:hAnsiTheme="minorHAnsi" w:cstheme="minorHAnsi"/>
          <w:sz w:val="22"/>
          <w:szCs w:val="22"/>
          <w:lang w:eastAsia="en-US"/>
        </w:rPr>
      </w:pPr>
      <w:r w:rsidRPr="00856F3A">
        <w:rPr>
          <w:rFonts w:asciiTheme="minorHAnsi" w:eastAsia="Times New Roman" w:hAnsiTheme="minorHAnsi" w:cstheme="minorHAnsi"/>
          <w:bCs/>
          <w:sz w:val="22"/>
          <w:szCs w:val="22"/>
          <w:lang w:eastAsia="en-US"/>
        </w:rPr>
        <w:t>II Oddział ZUS w Łodzi</w:t>
      </w:r>
      <w:r w:rsidRPr="00856F3A">
        <w:rPr>
          <w:rFonts w:asciiTheme="minorHAnsi" w:eastAsia="Times New Roman" w:hAnsiTheme="minorHAnsi" w:cstheme="minorHAnsi"/>
          <w:sz w:val="22"/>
          <w:szCs w:val="22"/>
          <w:lang w:eastAsia="en-US"/>
        </w:rPr>
        <w:t>, ul. Kilińskiego 7/11, 90-220 Zduńska Wola</w:t>
      </w:r>
    </w:p>
    <w:p w:rsidR="005E20DD" w:rsidRPr="00856F3A" w:rsidRDefault="005E20DD" w:rsidP="005E20DD">
      <w:pPr>
        <w:suppressAutoHyphens/>
        <w:spacing w:line="276" w:lineRule="auto"/>
        <w:jc w:val="both"/>
        <w:rPr>
          <w:rFonts w:asciiTheme="minorHAnsi" w:hAnsiTheme="minorHAnsi" w:cstheme="minorHAnsi"/>
          <w:sz w:val="22"/>
          <w:szCs w:val="22"/>
          <w:lang w:eastAsia="ar-SA"/>
        </w:rPr>
      </w:pPr>
      <w:r w:rsidRPr="00856F3A">
        <w:rPr>
          <w:rFonts w:asciiTheme="minorHAnsi" w:hAnsiTheme="minorHAnsi" w:cstheme="minorHAnsi"/>
          <w:bCs/>
          <w:sz w:val="22"/>
          <w:szCs w:val="22"/>
          <w:lang w:eastAsia="ar-SA"/>
        </w:rPr>
        <w:t xml:space="preserve">zwanym w dalszej części umowy „Zamawiającym”, </w:t>
      </w:r>
      <w:r w:rsidRPr="00856F3A">
        <w:rPr>
          <w:rFonts w:asciiTheme="minorHAnsi" w:hAnsiTheme="minorHAnsi" w:cstheme="minorHAnsi"/>
          <w:sz w:val="22"/>
          <w:szCs w:val="22"/>
          <w:lang w:eastAsia="ar-SA"/>
        </w:rPr>
        <w:t>reprezentowanym przez:</w:t>
      </w:r>
    </w:p>
    <w:p w:rsidR="005E20DD" w:rsidRPr="00856F3A" w:rsidRDefault="005E20DD" w:rsidP="005E20DD">
      <w:pPr>
        <w:suppressAutoHyphens/>
        <w:spacing w:before="120" w:after="120" w:line="276" w:lineRule="auto"/>
        <w:jc w:val="both"/>
        <w:rPr>
          <w:rFonts w:asciiTheme="minorHAnsi" w:hAnsiTheme="minorHAnsi" w:cstheme="minorHAnsi"/>
          <w:bCs/>
          <w:sz w:val="22"/>
          <w:szCs w:val="22"/>
          <w:lang w:eastAsia="ar-SA"/>
        </w:rPr>
      </w:pPr>
      <w:r w:rsidRPr="00856F3A">
        <w:rPr>
          <w:rFonts w:asciiTheme="minorHAnsi" w:hAnsiTheme="minorHAnsi" w:cstheme="minorHAnsi"/>
          <w:b/>
          <w:sz w:val="22"/>
          <w:szCs w:val="22"/>
          <w:lang w:eastAsia="ar-SA"/>
        </w:rPr>
        <w:t>….…………………….…………………</w:t>
      </w:r>
      <w:r w:rsidRPr="00856F3A">
        <w:rPr>
          <w:rFonts w:asciiTheme="minorHAnsi" w:hAnsiTheme="minorHAnsi" w:cstheme="minorHAnsi"/>
          <w:sz w:val="22"/>
          <w:szCs w:val="22"/>
          <w:lang w:eastAsia="ar-SA"/>
        </w:rPr>
        <w:t xml:space="preserve">, </w:t>
      </w:r>
      <w:r w:rsidRPr="00856F3A">
        <w:rPr>
          <w:rFonts w:asciiTheme="minorHAnsi" w:hAnsiTheme="minorHAnsi" w:cstheme="minorHAnsi"/>
          <w:bCs/>
          <w:sz w:val="22"/>
          <w:szCs w:val="22"/>
          <w:lang w:eastAsia="ar-SA"/>
        </w:rPr>
        <w:t>działającą/ego na podstawie Pełnomocnictwa nr ……… z ……………………</w:t>
      </w:r>
    </w:p>
    <w:p w:rsidR="005E20DD" w:rsidRPr="00856F3A" w:rsidRDefault="005E20DD" w:rsidP="005E20DD">
      <w:pPr>
        <w:spacing w:line="276" w:lineRule="auto"/>
        <w:jc w:val="both"/>
        <w:rPr>
          <w:rFonts w:asciiTheme="minorHAnsi" w:hAnsiTheme="minorHAnsi" w:cstheme="minorHAnsi"/>
          <w:bCs/>
          <w:sz w:val="22"/>
          <w:szCs w:val="22"/>
        </w:rPr>
      </w:pPr>
      <w:r w:rsidRPr="00856F3A">
        <w:rPr>
          <w:rFonts w:asciiTheme="minorHAnsi" w:hAnsiTheme="minorHAnsi" w:cstheme="minorHAnsi"/>
          <w:bCs/>
          <w:sz w:val="22"/>
          <w:szCs w:val="22"/>
        </w:rPr>
        <w:t>a</w:t>
      </w:r>
    </w:p>
    <w:p w:rsidR="005E20DD" w:rsidRPr="00856F3A" w:rsidRDefault="005E20DD" w:rsidP="005E20DD">
      <w:pPr>
        <w:spacing w:line="276" w:lineRule="auto"/>
        <w:jc w:val="both"/>
        <w:rPr>
          <w:rFonts w:asciiTheme="minorHAnsi" w:hAnsiTheme="minorHAnsi" w:cstheme="minorHAnsi"/>
          <w:bCs/>
          <w:sz w:val="22"/>
          <w:szCs w:val="22"/>
        </w:rPr>
      </w:pPr>
      <w:r w:rsidRPr="00856F3A">
        <w:rPr>
          <w:rFonts w:asciiTheme="minorHAnsi" w:hAnsiTheme="minorHAnsi" w:cstheme="minorHAnsi"/>
          <w:bCs/>
          <w:sz w:val="22"/>
          <w:szCs w:val="22"/>
        </w:rPr>
        <w:t>firmą ………………………………………</w:t>
      </w:r>
      <w:r w:rsidRPr="00856F3A">
        <w:rPr>
          <w:rFonts w:asciiTheme="minorHAnsi" w:hAnsiTheme="minorHAnsi" w:cstheme="minorHAnsi"/>
          <w:sz w:val="22"/>
          <w:szCs w:val="22"/>
        </w:rPr>
        <w:t>mającą(ym) swą siedzibę w</w:t>
      </w:r>
      <w:r w:rsidR="00D15E92" w:rsidRPr="00856F3A">
        <w:rPr>
          <w:rFonts w:asciiTheme="minorHAnsi" w:hAnsiTheme="minorHAnsi" w:cstheme="minorHAnsi"/>
          <w:sz w:val="22"/>
          <w:szCs w:val="22"/>
        </w:rPr>
        <w:t> ………………………………………….…………………</w:t>
      </w:r>
    </w:p>
    <w:p w:rsidR="005E20DD" w:rsidRPr="00856F3A" w:rsidRDefault="005E20DD" w:rsidP="005E20DD">
      <w:pPr>
        <w:spacing w:line="276" w:lineRule="auto"/>
        <w:jc w:val="both"/>
        <w:rPr>
          <w:rFonts w:asciiTheme="minorHAnsi" w:hAnsiTheme="minorHAnsi" w:cstheme="minorHAnsi"/>
          <w:sz w:val="22"/>
          <w:szCs w:val="22"/>
        </w:rPr>
      </w:pPr>
      <w:r w:rsidRPr="00856F3A">
        <w:rPr>
          <w:rFonts w:asciiTheme="minorHAnsi" w:hAnsiTheme="minorHAnsi" w:cstheme="minorHAnsi"/>
          <w:sz w:val="22"/>
          <w:szCs w:val="22"/>
        </w:rPr>
        <w:t>wpisaną(ym) do …………………………………………………… pod nr</w:t>
      </w:r>
      <w:r w:rsidR="00D15E92" w:rsidRPr="00856F3A">
        <w:rPr>
          <w:rFonts w:asciiTheme="minorHAnsi" w:hAnsiTheme="minorHAnsi" w:cstheme="minorHAnsi"/>
          <w:sz w:val="22"/>
          <w:szCs w:val="22"/>
        </w:rPr>
        <w:t> </w:t>
      </w:r>
      <w:r w:rsidRPr="00856F3A">
        <w:rPr>
          <w:rFonts w:asciiTheme="minorHAnsi" w:hAnsiTheme="minorHAnsi" w:cstheme="minorHAnsi"/>
          <w:sz w:val="22"/>
          <w:szCs w:val="22"/>
        </w:rPr>
        <w:t>………………………………….……….……………………</w:t>
      </w:r>
    </w:p>
    <w:p w:rsidR="005E20DD" w:rsidRPr="00856F3A" w:rsidRDefault="005E20DD" w:rsidP="005E20DD">
      <w:pPr>
        <w:spacing w:line="276" w:lineRule="auto"/>
        <w:jc w:val="both"/>
        <w:rPr>
          <w:rFonts w:asciiTheme="minorHAnsi" w:hAnsiTheme="minorHAnsi" w:cstheme="minorHAnsi"/>
          <w:sz w:val="22"/>
          <w:szCs w:val="22"/>
        </w:rPr>
      </w:pPr>
      <w:r w:rsidRPr="00856F3A">
        <w:rPr>
          <w:rFonts w:asciiTheme="minorHAnsi" w:hAnsiTheme="minorHAnsi" w:cstheme="minorHAnsi"/>
          <w:sz w:val="22"/>
          <w:szCs w:val="22"/>
        </w:rPr>
        <w:t>posiadającą(ym) NIP ………………………………, REGON ………………………….</w:t>
      </w:r>
    </w:p>
    <w:p w:rsidR="005E20DD" w:rsidRPr="00856F3A" w:rsidRDefault="005E20DD" w:rsidP="005E20DD">
      <w:pPr>
        <w:spacing w:line="276" w:lineRule="auto"/>
        <w:jc w:val="both"/>
        <w:rPr>
          <w:rFonts w:asciiTheme="minorHAnsi" w:hAnsiTheme="minorHAnsi" w:cstheme="minorHAnsi"/>
          <w:sz w:val="22"/>
          <w:szCs w:val="22"/>
        </w:rPr>
      </w:pPr>
      <w:r w:rsidRPr="00856F3A">
        <w:rPr>
          <w:rFonts w:asciiTheme="minorHAnsi" w:hAnsiTheme="minorHAnsi" w:cstheme="minorHAnsi"/>
          <w:sz w:val="22"/>
          <w:szCs w:val="22"/>
        </w:rPr>
        <w:t>reprezentowaną(ym) przez:</w:t>
      </w:r>
    </w:p>
    <w:p w:rsidR="005E20DD" w:rsidRPr="00856F3A" w:rsidRDefault="005E20DD" w:rsidP="005E20DD">
      <w:pPr>
        <w:spacing w:before="120" w:after="120" w:line="276" w:lineRule="auto"/>
        <w:jc w:val="both"/>
        <w:rPr>
          <w:rFonts w:asciiTheme="minorHAnsi" w:hAnsiTheme="minorHAnsi" w:cstheme="minorHAnsi"/>
          <w:sz w:val="22"/>
          <w:szCs w:val="22"/>
        </w:rPr>
      </w:pPr>
      <w:r w:rsidRPr="00856F3A">
        <w:rPr>
          <w:rFonts w:asciiTheme="minorHAnsi" w:hAnsiTheme="minorHAnsi" w:cstheme="minorHAnsi"/>
          <w:sz w:val="22"/>
          <w:szCs w:val="22"/>
        </w:rPr>
        <w:t>……………………………………………………………………………………………………</w:t>
      </w:r>
    </w:p>
    <w:p w:rsidR="005E20DD" w:rsidRPr="00856F3A" w:rsidRDefault="005E20DD" w:rsidP="005E20DD">
      <w:pPr>
        <w:spacing w:line="276" w:lineRule="auto"/>
        <w:jc w:val="both"/>
        <w:rPr>
          <w:rFonts w:asciiTheme="minorHAnsi" w:hAnsiTheme="minorHAnsi" w:cstheme="minorHAnsi"/>
          <w:bCs/>
          <w:sz w:val="22"/>
          <w:szCs w:val="22"/>
        </w:rPr>
      </w:pPr>
      <w:r w:rsidRPr="00856F3A">
        <w:rPr>
          <w:rFonts w:asciiTheme="minorHAnsi" w:hAnsiTheme="minorHAnsi" w:cstheme="minorHAnsi"/>
          <w:sz w:val="22"/>
          <w:szCs w:val="22"/>
        </w:rPr>
        <w:t xml:space="preserve">zwanym w dalszej części umowy </w:t>
      </w:r>
      <w:r w:rsidRPr="00856F3A">
        <w:rPr>
          <w:rFonts w:asciiTheme="minorHAnsi" w:hAnsiTheme="minorHAnsi" w:cstheme="minorHAnsi"/>
          <w:bCs/>
          <w:sz w:val="22"/>
          <w:szCs w:val="22"/>
        </w:rPr>
        <w:t>„Wykonawcą”.</w:t>
      </w:r>
    </w:p>
    <w:p w:rsidR="005E20DD" w:rsidRPr="00856F3A" w:rsidRDefault="005E20DD" w:rsidP="005E20DD">
      <w:pPr>
        <w:spacing w:before="120" w:line="276" w:lineRule="auto"/>
        <w:jc w:val="both"/>
        <w:rPr>
          <w:rFonts w:asciiTheme="minorHAnsi" w:hAnsiTheme="minorHAnsi" w:cstheme="minorHAnsi"/>
          <w:sz w:val="22"/>
          <w:szCs w:val="22"/>
        </w:rPr>
      </w:pPr>
      <w:r w:rsidRPr="00856F3A">
        <w:rPr>
          <w:rFonts w:asciiTheme="minorHAnsi" w:hAnsiTheme="minorHAnsi" w:cstheme="minorHAnsi"/>
          <w:bCs/>
          <w:spacing w:val="-4"/>
          <w:sz w:val="22"/>
          <w:szCs w:val="22"/>
        </w:rPr>
        <w:t>Zamawiający i Wykonawca zwani łącznie w dalszej części umowy „Stronami”, a każdy z nich „Stroną”,</w:t>
      </w:r>
      <w:r w:rsidRPr="00856F3A">
        <w:rPr>
          <w:rFonts w:asciiTheme="minorHAnsi" w:hAnsiTheme="minorHAnsi" w:cstheme="minorHAnsi"/>
          <w:b/>
          <w:bCs/>
          <w:spacing w:val="-4"/>
          <w:sz w:val="22"/>
          <w:szCs w:val="22"/>
        </w:rPr>
        <w:t xml:space="preserve"> </w:t>
      </w:r>
      <w:r w:rsidRPr="00856F3A">
        <w:rPr>
          <w:rFonts w:asciiTheme="minorHAnsi" w:hAnsiTheme="minorHAnsi" w:cstheme="minorHAnsi"/>
          <w:bCs/>
          <w:spacing w:val="-4"/>
          <w:sz w:val="22"/>
          <w:szCs w:val="22"/>
        </w:rPr>
        <w:t xml:space="preserve">w wyniku postępowania o udzielenie zamówienia publicznego </w:t>
      </w:r>
      <w:r w:rsidR="00363080" w:rsidRPr="00856F3A">
        <w:rPr>
          <w:rFonts w:asciiTheme="minorHAnsi" w:hAnsiTheme="minorHAnsi" w:cstheme="minorHAnsi"/>
          <w:spacing w:val="-4"/>
          <w:sz w:val="22"/>
          <w:szCs w:val="22"/>
          <w:lang w:eastAsia="x-none"/>
        </w:rPr>
        <w:t>o wartości nieprzekraczającej kwoty 130</w:t>
      </w:r>
      <w:r w:rsidR="00856F3A" w:rsidRPr="00856F3A">
        <w:rPr>
          <w:rFonts w:asciiTheme="minorHAnsi" w:hAnsiTheme="minorHAnsi" w:cstheme="minorHAnsi"/>
          <w:spacing w:val="-4"/>
          <w:sz w:val="22"/>
          <w:szCs w:val="22"/>
          <w:lang w:eastAsia="x-none"/>
        </w:rPr>
        <w:t> </w:t>
      </w:r>
      <w:r w:rsidR="00363080" w:rsidRPr="00856F3A">
        <w:rPr>
          <w:rFonts w:asciiTheme="minorHAnsi" w:hAnsiTheme="minorHAnsi" w:cstheme="minorHAnsi"/>
          <w:spacing w:val="-4"/>
          <w:sz w:val="22"/>
          <w:szCs w:val="22"/>
          <w:lang w:eastAsia="x-none"/>
        </w:rPr>
        <w:t>000</w:t>
      </w:r>
      <w:r w:rsidR="00856F3A" w:rsidRPr="00856F3A">
        <w:rPr>
          <w:rFonts w:asciiTheme="minorHAnsi" w:hAnsiTheme="minorHAnsi" w:cstheme="minorHAnsi"/>
          <w:spacing w:val="-4"/>
          <w:sz w:val="22"/>
          <w:szCs w:val="22"/>
          <w:lang w:eastAsia="x-none"/>
        </w:rPr>
        <w:t> </w:t>
      </w:r>
      <w:r w:rsidR="00363080" w:rsidRPr="00856F3A">
        <w:rPr>
          <w:rFonts w:asciiTheme="minorHAnsi" w:hAnsiTheme="minorHAnsi" w:cstheme="minorHAnsi"/>
          <w:spacing w:val="-4"/>
          <w:sz w:val="22"/>
          <w:szCs w:val="22"/>
          <w:lang w:eastAsia="x-none"/>
        </w:rPr>
        <w:t>zł</w:t>
      </w:r>
      <w:r w:rsidR="00363080" w:rsidRPr="00856F3A">
        <w:rPr>
          <w:rFonts w:asciiTheme="minorHAnsi" w:hAnsiTheme="minorHAnsi" w:cstheme="minorHAnsi"/>
          <w:sz w:val="22"/>
          <w:szCs w:val="22"/>
          <w:lang w:eastAsia="x-none"/>
        </w:rPr>
        <w:t xml:space="preserve"> netto, dla którego zgodnie z przepisami art. 2 ust. 1 pkt 1 </w:t>
      </w:r>
      <w:r w:rsidR="00363080" w:rsidRPr="00856F3A">
        <w:rPr>
          <w:rFonts w:asciiTheme="minorHAnsi" w:hAnsiTheme="minorHAnsi" w:cstheme="minorHAnsi"/>
          <w:spacing w:val="-4"/>
          <w:sz w:val="22"/>
          <w:szCs w:val="22"/>
          <w:lang w:eastAsia="x-none"/>
        </w:rPr>
        <w:t>ustawy z 11.09.2019 r. - Prawo zamówień publicznych (j.t. Dz.U.2024.1320), zwanej dalej „ustawą Pzp”,</w:t>
      </w:r>
      <w:r w:rsidR="00363080" w:rsidRPr="00856F3A">
        <w:rPr>
          <w:rFonts w:asciiTheme="minorHAnsi" w:hAnsiTheme="minorHAnsi" w:cstheme="minorHAnsi"/>
          <w:sz w:val="22"/>
          <w:szCs w:val="22"/>
          <w:lang w:eastAsia="x-none"/>
        </w:rPr>
        <w:t xml:space="preserve"> nie ma obowiązku stosowania „ustawy Pzp”</w:t>
      </w:r>
      <w:r w:rsidR="00856F3A">
        <w:rPr>
          <w:rFonts w:asciiTheme="minorHAnsi" w:hAnsiTheme="minorHAnsi" w:cstheme="minorHAnsi"/>
          <w:sz w:val="22"/>
          <w:szCs w:val="22"/>
          <w:lang w:eastAsia="x-none"/>
        </w:rPr>
        <w:t xml:space="preserve">, </w:t>
      </w:r>
      <w:r w:rsidR="00856F3A" w:rsidRPr="00B57E8E">
        <w:rPr>
          <w:rFonts w:ascii="Calibri" w:hAnsi="Calibri" w:cs="Calibri"/>
          <w:spacing w:val="-4"/>
          <w:sz w:val="22"/>
          <w:szCs w:val="22"/>
        </w:rPr>
        <w:t xml:space="preserve">znak sprawy: </w:t>
      </w:r>
      <w:r w:rsidR="00856F3A" w:rsidRPr="00AB7400">
        <w:rPr>
          <w:rFonts w:ascii="Calibri" w:hAnsi="Calibri" w:cs="Calibri"/>
          <w:spacing w:val="-4"/>
          <w:sz w:val="22"/>
          <w:szCs w:val="22"/>
        </w:rPr>
        <w:t>530000.273.</w:t>
      </w:r>
      <w:r w:rsidR="000651FA">
        <w:rPr>
          <w:rFonts w:ascii="Calibri" w:hAnsi="Calibri" w:cs="Calibri"/>
          <w:spacing w:val="-4"/>
          <w:sz w:val="22"/>
          <w:szCs w:val="22"/>
        </w:rPr>
        <w:t>2</w:t>
      </w:r>
      <w:r w:rsidR="00E23CC4">
        <w:rPr>
          <w:rFonts w:ascii="Calibri" w:hAnsi="Calibri" w:cs="Calibri"/>
          <w:spacing w:val="-4"/>
          <w:sz w:val="22"/>
          <w:szCs w:val="22"/>
        </w:rPr>
        <w:t>2</w:t>
      </w:r>
      <w:r w:rsidR="00856F3A" w:rsidRPr="00AB7400">
        <w:rPr>
          <w:rFonts w:ascii="Calibri" w:hAnsi="Calibri" w:cs="Calibri"/>
          <w:spacing w:val="-4"/>
          <w:sz w:val="22"/>
          <w:szCs w:val="22"/>
        </w:rPr>
        <w:t>.2024-ZAP</w:t>
      </w:r>
      <w:r w:rsidR="00856F3A">
        <w:rPr>
          <w:rFonts w:ascii="Calibri" w:hAnsi="Calibri" w:cs="Calibri"/>
          <w:spacing w:val="-4"/>
          <w:sz w:val="22"/>
          <w:szCs w:val="22"/>
        </w:rPr>
        <w:t>,</w:t>
      </w:r>
      <w:r w:rsidRPr="00856F3A">
        <w:rPr>
          <w:rFonts w:asciiTheme="minorHAnsi" w:hAnsiTheme="minorHAnsi" w:cstheme="minorHAnsi"/>
          <w:bCs/>
          <w:sz w:val="22"/>
          <w:szCs w:val="22"/>
        </w:rPr>
        <w:t xml:space="preserve"> zawarli umowę o następującej treści:</w:t>
      </w:r>
    </w:p>
    <w:p w:rsidR="005E20DD" w:rsidRPr="00856F3A" w:rsidRDefault="005E20DD" w:rsidP="005E20DD">
      <w:pPr>
        <w:autoSpaceDE w:val="0"/>
        <w:autoSpaceDN w:val="0"/>
        <w:adjustRightInd w:val="0"/>
        <w:spacing w:before="240" w:line="276" w:lineRule="auto"/>
        <w:jc w:val="center"/>
        <w:rPr>
          <w:rFonts w:asciiTheme="minorHAnsi" w:eastAsiaTheme="minorHAnsi" w:hAnsiTheme="minorHAnsi" w:cstheme="minorHAnsi"/>
          <w:color w:val="000000"/>
          <w:sz w:val="22"/>
          <w:szCs w:val="22"/>
          <w:lang w:eastAsia="en-US"/>
        </w:rPr>
      </w:pPr>
      <w:r w:rsidRPr="00856F3A">
        <w:rPr>
          <w:rFonts w:asciiTheme="minorHAnsi" w:eastAsiaTheme="minorHAnsi" w:hAnsiTheme="minorHAnsi" w:cstheme="minorHAnsi"/>
          <w:b/>
          <w:bCs/>
          <w:color w:val="000000"/>
          <w:sz w:val="22"/>
          <w:szCs w:val="22"/>
          <w:lang w:eastAsia="en-US"/>
        </w:rPr>
        <w:t>§ 1</w:t>
      </w:r>
    </w:p>
    <w:p w:rsidR="005E20DD" w:rsidRPr="00856F3A" w:rsidRDefault="005E20DD" w:rsidP="005E20DD">
      <w:pPr>
        <w:autoSpaceDE w:val="0"/>
        <w:autoSpaceDN w:val="0"/>
        <w:adjustRightInd w:val="0"/>
        <w:spacing w:line="276" w:lineRule="auto"/>
        <w:jc w:val="center"/>
        <w:rPr>
          <w:rFonts w:asciiTheme="minorHAnsi" w:eastAsiaTheme="minorHAnsi" w:hAnsiTheme="minorHAnsi" w:cstheme="minorHAnsi"/>
          <w:color w:val="000000"/>
          <w:sz w:val="22"/>
          <w:szCs w:val="22"/>
          <w:lang w:eastAsia="en-US"/>
        </w:rPr>
      </w:pPr>
      <w:r w:rsidRPr="00856F3A">
        <w:rPr>
          <w:rFonts w:asciiTheme="minorHAnsi" w:eastAsiaTheme="minorHAnsi" w:hAnsiTheme="minorHAnsi" w:cstheme="minorHAnsi"/>
          <w:b/>
          <w:bCs/>
          <w:color w:val="000000"/>
          <w:sz w:val="22"/>
          <w:szCs w:val="22"/>
          <w:lang w:eastAsia="en-US"/>
        </w:rPr>
        <w:t>Przedmiot umowy</w:t>
      </w:r>
    </w:p>
    <w:p w:rsidR="005E20DD" w:rsidRPr="00D3326F" w:rsidRDefault="005E20DD" w:rsidP="00B3773B">
      <w:pPr>
        <w:numPr>
          <w:ilvl w:val="0"/>
          <w:numId w:val="1"/>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856F3A">
        <w:rPr>
          <w:rFonts w:asciiTheme="minorHAnsi" w:eastAsiaTheme="minorHAnsi" w:hAnsiTheme="minorHAnsi" w:cstheme="minorHAnsi"/>
          <w:color w:val="000000"/>
          <w:sz w:val="22"/>
          <w:szCs w:val="22"/>
          <w:lang w:eastAsia="en-US"/>
        </w:rPr>
        <w:t>Przedmiotem umowy jest</w:t>
      </w:r>
      <w:r w:rsidR="00B3773B" w:rsidRPr="00856F3A">
        <w:rPr>
          <w:rFonts w:asciiTheme="minorHAnsi" w:eastAsiaTheme="minorHAnsi" w:hAnsiTheme="minorHAnsi" w:cstheme="minorHAnsi"/>
          <w:color w:val="000000"/>
          <w:sz w:val="22"/>
          <w:szCs w:val="22"/>
          <w:lang w:eastAsia="en-US"/>
        </w:rPr>
        <w:t xml:space="preserve"> </w:t>
      </w:r>
      <w:r w:rsidR="00B3773B" w:rsidRPr="00856F3A">
        <w:rPr>
          <w:rFonts w:asciiTheme="minorHAnsi" w:eastAsiaTheme="minorHAnsi" w:hAnsiTheme="minorHAnsi" w:cstheme="minorHAnsi"/>
          <w:b/>
          <w:color w:val="000000"/>
          <w:sz w:val="22"/>
          <w:szCs w:val="22"/>
          <w:lang w:eastAsia="en-US"/>
        </w:rPr>
        <w:t>zakup wraz z dostawą mebli</w:t>
      </w:r>
      <w:r w:rsidRPr="00856F3A">
        <w:rPr>
          <w:rFonts w:asciiTheme="minorHAnsi" w:eastAsiaTheme="minorHAnsi" w:hAnsiTheme="minorHAnsi" w:cstheme="minorHAnsi"/>
          <w:b/>
          <w:color w:val="000000"/>
          <w:sz w:val="22"/>
          <w:szCs w:val="22"/>
          <w:lang w:eastAsia="en-US"/>
        </w:rPr>
        <w:t xml:space="preserve"> </w:t>
      </w:r>
      <w:r w:rsidR="00B3773B" w:rsidRPr="00856F3A">
        <w:rPr>
          <w:rFonts w:asciiTheme="minorHAnsi" w:eastAsiaTheme="minorHAnsi" w:hAnsiTheme="minorHAnsi" w:cstheme="minorHAnsi"/>
          <w:b/>
          <w:color w:val="000000"/>
          <w:sz w:val="22"/>
          <w:szCs w:val="22"/>
          <w:lang w:eastAsia="en-US"/>
        </w:rPr>
        <w:t xml:space="preserve">do wyposażenia </w:t>
      </w:r>
      <w:r w:rsidR="00210EE5" w:rsidRPr="00856F3A">
        <w:rPr>
          <w:rFonts w:asciiTheme="minorHAnsi" w:eastAsiaTheme="minorHAnsi" w:hAnsiTheme="minorHAnsi" w:cstheme="minorHAnsi"/>
          <w:b/>
          <w:color w:val="000000"/>
          <w:sz w:val="22"/>
          <w:szCs w:val="22"/>
          <w:lang w:eastAsia="en-US"/>
        </w:rPr>
        <w:t>s</w:t>
      </w:r>
      <w:r w:rsidR="00B3773B" w:rsidRPr="00856F3A">
        <w:rPr>
          <w:rFonts w:asciiTheme="minorHAnsi" w:eastAsiaTheme="minorHAnsi" w:hAnsiTheme="minorHAnsi" w:cstheme="minorHAnsi"/>
          <w:b/>
          <w:color w:val="000000"/>
          <w:sz w:val="22"/>
          <w:szCs w:val="22"/>
          <w:lang w:eastAsia="en-US"/>
        </w:rPr>
        <w:t xml:space="preserve">ali </w:t>
      </w:r>
      <w:r w:rsidR="00210EE5" w:rsidRPr="00856F3A">
        <w:rPr>
          <w:rFonts w:asciiTheme="minorHAnsi" w:eastAsiaTheme="minorHAnsi" w:hAnsiTheme="minorHAnsi" w:cstheme="minorHAnsi"/>
          <w:b/>
          <w:color w:val="000000"/>
          <w:sz w:val="22"/>
          <w:szCs w:val="22"/>
          <w:lang w:eastAsia="en-US"/>
        </w:rPr>
        <w:t>o</w:t>
      </w:r>
      <w:r w:rsidR="00B3773B" w:rsidRPr="00856F3A">
        <w:rPr>
          <w:rFonts w:asciiTheme="minorHAnsi" w:eastAsiaTheme="minorHAnsi" w:hAnsiTheme="minorHAnsi" w:cstheme="minorHAnsi"/>
          <w:b/>
          <w:color w:val="000000"/>
          <w:sz w:val="22"/>
          <w:szCs w:val="22"/>
          <w:lang w:eastAsia="en-US"/>
        </w:rPr>
        <w:t xml:space="preserve">bsługi </w:t>
      </w:r>
      <w:r w:rsidR="00210EE5" w:rsidRPr="00856F3A">
        <w:rPr>
          <w:rFonts w:asciiTheme="minorHAnsi" w:eastAsiaTheme="minorHAnsi" w:hAnsiTheme="minorHAnsi" w:cstheme="minorHAnsi"/>
          <w:b/>
          <w:color w:val="000000"/>
          <w:sz w:val="22"/>
          <w:szCs w:val="22"/>
          <w:lang w:eastAsia="en-US"/>
        </w:rPr>
        <w:t>k</w:t>
      </w:r>
      <w:r w:rsidR="00B3773B" w:rsidRPr="00856F3A">
        <w:rPr>
          <w:rFonts w:asciiTheme="minorHAnsi" w:eastAsiaTheme="minorHAnsi" w:hAnsiTheme="minorHAnsi" w:cstheme="minorHAnsi"/>
          <w:b/>
          <w:color w:val="000000"/>
          <w:sz w:val="22"/>
          <w:szCs w:val="22"/>
          <w:lang w:eastAsia="en-US"/>
        </w:rPr>
        <w:t xml:space="preserve">lienta, pomieszczenia biurowego oraz pomieszczeń magazynowych Biura Terenowego ZUS </w:t>
      </w:r>
      <w:r w:rsidR="000651FA">
        <w:rPr>
          <w:rFonts w:asciiTheme="minorHAnsi" w:eastAsiaTheme="minorHAnsi" w:hAnsiTheme="minorHAnsi" w:cstheme="minorHAnsi"/>
          <w:b/>
          <w:color w:val="000000"/>
          <w:spacing w:val="-4"/>
          <w:sz w:val="22"/>
          <w:szCs w:val="22"/>
          <w:lang w:eastAsia="en-US"/>
        </w:rPr>
        <w:t xml:space="preserve">w Poddębicach, </w:t>
      </w:r>
      <w:r w:rsidR="000651FA" w:rsidRPr="000651FA">
        <w:rPr>
          <w:rFonts w:asciiTheme="minorHAnsi" w:eastAsiaTheme="minorHAnsi" w:hAnsiTheme="minorHAnsi" w:cstheme="minorHAnsi"/>
          <w:b/>
          <w:color w:val="000000"/>
          <w:sz w:val="22"/>
          <w:szCs w:val="22"/>
          <w:lang w:eastAsia="en-US"/>
        </w:rPr>
        <w:t>ul. </w:t>
      </w:r>
      <w:r w:rsidR="00B3773B" w:rsidRPr="000651FA">
        <w:rPr>
          <w:rFonts w:asciiTheme="minorHAnsi" w:eastAsiaTheme="minorHAnsi" w:hAnsiTheme="minorHAnsi" w:cstheme="minorHAnsi"/>
          <w:b/>
          <w:color w:val="000000"/>
          <w:sz w:val="22"/>
          <w:szCs w:val="22"/>
          <w:lang w:eastAsia="en-US"/>
        </w:rPr>
        <w:t>Łęczycka 17/19</w:t>
      </w:r>
      <w:r w:rsidR="00B3773B" w:rsidRPr="000651FA">
        <w:rPr>
          <w:rFonts w:asciiTheme="minorHAnsi" w:eastAsiaTheme="minorHAnsi" w:hAnsiTheme="minorHAnsi" w:cstheme="minorHAnsi"/>
          <w:color w:val="000000"/>
          <w:sz w:val="22"/>
          <w:szCs w:val="22"/>
          <w:lang w:eastAsia="en-US"/>
        </w:rPr>
        <w:t>.</w:t>
      </w:r>
      <w:r w:rsidR="00B3773B" w:rsidRPr="000651FA">
        <w:rPr>
          <w:rFonts w:asciiTheme="minorHAnsi" w:eastAsiaTheme="minorHAnsi" w:hAnsiTheme="minorHAnsi" w:cstheme="minorHAnsi"/>
          <w:b/>
          <w:color w:val="000000"/>
          <w:sz w:val="22"/>
          <w:szCs w:val="22"/>
          <w:lang w:eastAsia="en-US"/>
        </w:rPr>
        <w:t xml:space="preserve"> </w:t>
      </w:r>
      <w:r w:rsidRPr="000651FA">
        <w:rPr>
          <w:rFonts w:asciiTheme="minorHAnsi" w:eastAsiaTheme="minorHAnsi" w:hAnsiTheme="minorHAnsi" w:cstheme="minorHAnsi"/>
          <w:color w:val="000000"/>
          <w:sz w:val="22"/>
          <w:szCs w:val="22"/>
          <w:lang w:eastAsia="en-US"/>
        </w:rPr>
        <w:t>Przedmiot umowy obejmuje m.in.: zakup, tra</w:t>
      </w:r>
      <w:r w:rsidR="000651FA" w:rsidRPr="000651FA">
        <w:rPr>
          <w:rFonts w:asciiTheme="minorHAnsi" w:eastAsiaTheme="minorHAnsi" w:hAnsiTheme="minorHAnsi" w:cstheme="minorHAnsi"/>
          <w:color w:val="000000"/>
          <w:sz w:val="22"/>
          <w:szCs w:val="22"/>
          <w:lang w:eastAsia="en-US"/>
        </w:rPr>
        <w:t xml:space="preserve">nsport, rozładunek, wniesienie, </w:t>
      </w:r>
      <w:r w:rsidRPr="000651FA">
        <w:rPr>
          <w:rFonts w:asciiTheme="minorHAnsi" w:eastAsiaTheme="minorHAnsi" w:hAnsiTheme="minorHAnsi" w:cstheme="minorHAnsi"/>
          <w:color w:val="000000"/>
          <w:sz w:val="22"/>
          <w:szCs w:val="22"/>
          <w:lang w:eastAsia="en-US"/>
        </w:rPr>
        <w:t>ustawienie</w:t>
      </w:r>
      <w:r w:rsidRPr="00856F3A">
        <w:rPr>
          <w:rFonts w:asciiTheme="minorHAnsi" w:eastAsiaTheme="minorHAnsi" w:hAnsiTheme="minorHAnsi" w:cstheme="minorHAnsi"/>
          <w:color w:val="000000"/>
          <w:spacing w:val="-4"/>
          <w:sz w:val="22"/>
          <w:szCs w:val="22"/>
          <w:lang w:eastAsia="en-US"/>
        </w:rPr>
        <w:t xml:space="preserve"> dostarczonych mebli do pomieszczeń wskazanych przez Zamawiającego</w:t>
      </w:r>
      <w:r w:rsidRPr="00856F3A">
        <w:rPr>
          <w:rFonts w:asciiTheme="minorHAnsi" w:eastAsiaTheme="minorHAnsi" w:hAnsiTheme="minorHAnsi" w:cstheme="minorHAnsi"/>
          <w:color w:val="000000"/>
          <w:sz w:val="22"/>
          <w:szCs w:val="22"/>
          <w:lang w:eastAsia="en-US"/>
        </w:rPr>
        <w:t>,</w:t>
      </w:r>
      <w:r w:rsidRPr="00D3326F">
        <w:rPr>
          <w:rFonts w:asciiTheme="minorHAnsi" w:eastAsiaTheme="minorHAnsi" w:hAnsiTheme="minorHAnsi" w:cstheme="minorHAnsi"/>
          <w:color w:val="000000"/>
          <w:sz w:val="22"/>
          <w:szCs w:val="22"/>
          <w:lang w:eastAsia="en-US"/>
        </w:rPr>
        <w:t xml:space="preserve"> zgodnie z Opisem przedmiotu umowy, stanowiącym załą</w:t>
      </w:r>
      <w:r w:rsidR="00D3326F">
        <w:rPr>
          <w:rFonts w:asciiTheme="minorHAnsi" w:eastAsiaTheme="minorHAnsi" w:hAnsiTheme="minorHAnsi" w:cstheme="minorHAnsi"/>
          <w:color w:val="000000"/>
          <w:sz w:val="22"/>
          <w:szCs w:val="22"/>
          <w:lang w:eastAsia="en-US"/>
        </w:rPr>
        <w:t>cznik nr 1 do niniejszej umowy.</w:t>
      </w:r>
    </w:p>
    <w:p w:rsidR="005E20DD" w:rsidRPr="00D02BB5" w:rsidRDefault="005E20DD" w:rsidP="005E20DD">
      <w:pPr>
        <w:numPr>
          <w:ilvl w:val="0"/>
          <w:numId w:val="1"/>
        </w:numPr>
        <w:autoSpaceDE w:val="0"/>
        <w:autoSpaceDN w:val="0"/>
        <w:adjustRightInd w:val="0"/>
        <w:spacing w:line="276" w:lineRule="auto"/>
        <w:ind w:left="284" w:hanging="284"/>
        <w:jc w:val="both"/>
        <w:rPr>
          <w:rFonts w:asciiTheme="minorHAnsi" w:hAnsiTheme="minorHAnsi" w:cstheme="minorHAnsi"/>
          <w:color w:val="000000"/>
          <w:sz w:val="22"/>
          <w:szCs w:val="22"/>
          <w:lang w:eastAsia="en-US"/>
        </w:rPr>
      </w:pPr>
      <w:r w:rsidRPr="00D02BB5">
        <w:rPr>
          <w:rFonts w:asciiTheme="minorHAnsi" w:hAnsiTheme="minorHAnsi" w:cstheme="minorHAnsi"/>
          <w:color w:val="000000"/>
          <w:sz w:val="22"/>
          <w:szCs w:val="22"/>
          <w:lang w:eastAsia="en-US"/>
        </w:rPr>
        <w:t>Wykonawca oświadcza, że przedmiot dostawy jest fabrycznie nowy, nieużywany, wykonany zgodnie z Opisem przedmiotu umowy, wolny od wad fizycznych i prawnych, gotowy do użytku, nie będący uprzednio przedmiotem ekspozycji lub wystawy.</w:t>
      </w:r>
    </w:p>
    <w:p w:rsidR="005E20DD" w:rsidRPr="00D02BB5" w:rsidRDefault="005E20DD" w:rsidP="005E20DD">
      <w:pPr>
        <w:numPr>
          <w:ilvl w:val="0"/>
          <w:numId w:val="1"/>
        </w:numPr>
        <w:autoSpaceDE w:val="0"/>
        <w:autoSpaceDN w:val="0"/>
        <w:adjustRightInd w:val="0"/>
        <w:spacing w:line="276" w:lineRule="auto"/>
        <w:ind w:left="284" w:hanging="284"/>
        <w:jc w:val="both"/>
        <w:rPr>
          <w:rFonts w:asciiTheme="minorHAnsi" w:hAnsiTheme="minorHAnsi" w:cstheme="minorHAnsi"/>
          <w:color w:val="000000"/>
          <w:sz w:val="22"/>
          <w:szCs w:val="22"/>
          <w:lang w:eastAsia="en-US"/>
        </w:rPr>
      </w:pPr>
      <w:r w:rsidRPr="00D02BB5">
        <w:rPr>
          <w:rFonts w:asciiTheme="minorHAnsi" w:hAnsiTheme="minorHAnsi" w:cstheme="minorHAnsi"/>
          <w:color w:val="000000"/>
          <w:sz w:val="22"/>
          <w:szCs w:val="22"/>
          <w:lang w:eastAsia="en-US"/>
        </w:rPr>
        <w:t>Meble muszą być wykonane w sposób estetyczny, trwały i zapewniający wygodną oraz bezpieczną eksploatację.</w:t>
      </w:r>
    </w:p>
    <w:p w:rsidR="005E20DD" w:rsidRPr="00D02BB5" w:rsidRDefault="005E20DD" w:rsidP="005E20DD">
      <w:pPr>
        <w:numPr>
          <w:ilvl w:val="0"/>
          <w:numId w:val="1"/>
        </w:numPr>
        <w:autoSpaceDE w:val="0"/>
        <w:autoSpaceDN w:val="0"/>
        <w:adjustRightInd w:val="0"/>
        <w:spacing w:line="276" w:lineRule="auto"/>
        <w:ind w:left="284" w:hanging="284"/>
        <w:jc w:val="both"/>
        <w:rPr>
          <w:rFonts w:asciiTheme="minorHAnsi" w:hAnsiTheme="minorHAnsi" w:cstheme="minorHAnsi"/>
          <w:color w:val="000000"/>
          <w:sz w:val="22"/>
          <w:szCs w:val="22"/>
          <w:lang w:eastAsia="en-US"/>
        </w:rPr>
      </w:pPr>
      <w:r w:rsidRPr="00D02BB5">
        <w:rPr>
          <w:rFonts w:asciiTheme="minorHAnsi" w:hAnsiTheme="minorHAnsi" w:cstheme="minorHAnsi"/>
          <w:color w:val="000000"/>
          <w:sz w:val="22"/>
          <w:szCs w:val="22"/>
          <w:lang w:eastAsia="en-US"/>
        </w:rPr>
        <w:t xml:space="preserve">Dostarczony przedmiot umowy musi spełniać wymagania określone w Rozporządzeniu Ministra Pracy </w:t>
      </w:r>
      <w:r w:rsidRPr="000651FA">
        <w:rPr>
          <w:rFonts w:asciiTheme="minorHAnsi" w:hAnsiTheme="minorHAnsi" w:cstheme="minorHAnsi"/>
          <w:color w:val="000000"/>
          <w:spacing w:val="-4"/>
          <w:sz w:val="22"/>
          <w:szCs w:val="22"/>
          <w:lang w:eastAsia="en-US"/>
        </w:rPr>
        <w:t>i Polityki Socjalnej z 1.12.1998 r. w sprawie bezpieczeństwa i higieny pracy na stanowiskach wyposażonych</w:t>
      </w:r>
      <w:r w:rsidRPr="00D02BB5">
        <w:rPr>
          <w:rFonts w:asciiTheme="minorHAnsi" w:hAnsiTheme="minorHAnsi" w:cstheme="minorHAnsi"/>
          <w:color w:val="000000"/>
          <w:sz w:val="22"/>
          <w:szCs w:val="22"/>
          <w:lang w:eastAsia="en-US"/>
        </w:rPr>
        <w:t xml:space="preserve"> w monitory ekranowe (Dz.U.1998.148.973 oraz Dz.U.2023.2367).</w:t>
      </w:r>
    </w:p>
    <w:p w:rsidR="005E20DD" w:rsidRPr="00B3773B" w:rsidRDefault="005E20DD" w:rsidP="005E20DD">
      <w:pPr>
        <w:numPr>
          <w:ilvl w:val="0"/>
          <w:numId w:val="1"/>
        </w:numPr>
        <w:autoSpaceDE w:val="0"/>
        <w:autoSpaceDN w:val="0"/>
        <w:adjustRightInd w:val="0"/>
        <w:spacing w:after="200" w:line="276" w:lineRule="auto"/>
        <w:ind w:left="284" w:hanging="284"/>
        <w:jc w:val="both"/>
        <w:rPr>
          <w:rFonts w:asciiTheme="minorHAnsi" w:eastAsiaTheme="minorHAnsi" w:hAnsiTheme="minorHAnsi" w:cstheme="minorHAnsi"/>
          <w:b/>
          <w:bCs/>
          <w:color w:val="000000"/>
          <w:sz w:val="22"/>
          <w:szCs w:val="22"/>
          <w:lang w:eastAsia="en-US"/>
        </w:rPr>
      </w:pPr>
      <w:r w:rsidRPr="00B3773B">
        <w:rPr>
          <w:rFonts w:asciiTheme="minorHAnsi" w:hAnsiTheme="minorHAnsi" w:cstheme="minorHAnsi"/>
          <w:color w:val="000000"/>
          <w:sz w:val="22"/>
          <w:szCs w:val="22"/>
          <w:lang w:eastAsia="en-US"/>
        </w:rPr>
        <w:t>W przypadku dostarczenia mebli niespełniających wymogów określonych w § 1 umowy, Zamawiający ma prawo odmówić przyjęcia dostawy wyznaczając termin na usunięcie stwierdzonych wad lub na wymianę na rzecz wolną od wad w przypadku, gdy wady nie da się usunąć. Na tę okoliczność Strony sporządzą stosowny protokół zawierający opis stwierdzonych wad i usterek wraz z ostatecznym terminem na ich usunięcie/wymianę.</w:t>
      </w:r>
    </w:p>
    <w:p w:rsidR="00D3326F" w:rsidRDefault="00D3326F">
      <w:pPr>
        <w:spacing w:after="200" w:line="276" w:lineRule="auto"/>
        <w:rPr>
          <w:rFonts w:asciiTheme="minorHAnsi" w:eastAsiaTheme="minorHAnsi" w:hAnsiTheme="minorHAnsi" w:cstheme="minorHAnsi"/>
          <w:b/>
          <w:bCs/>
          <w:color w:val="000000"/>
          <w:sz w:val="22"/>
          <w:szCs w:val="22"/>
          <w:lang w:eastAsia="en-US"/>
        </w:rPr>
      </w:pPr>
      <w:r>
        <w:rPr>
          <w:rFonts w:asciiTheme="minorHAnsi" w:eastAsiaTheme="minorHAnsi" w:hAnsiTheme="minorHAnsi" w:cstheme="minorHAnsi"/>
          <w:b/>
          <w:bCs/>
          <w:color w:val="000000"/>
          <w:sz w:val="22"/>
          <w:szCs w:val="22"/>
          <w:lang w:eastAsia="en-US"/>
        </w:rPr>
        <w:br w:type="page"/>
      </w:r>
    </w:p>
    <w:p w:rsidR="005E20DD" w:rsidRPr="00D02BB5" w:rsidRDefault="005E20DD" w:rsidP="005E20DD">
      <w:pPr>
        <w:autoSpaceDE w:val="0"/>
        <w:autoSpaceDN w:val="0"/>
        <w:adjustRightInd w:val="0"/>
        <w:spacing w:line="276" w:lineRule="auto"/>
        <w:jc w:val="center"/>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lastRenderedPageBreak/>
        <w:t>§ 2</w:t>
      </w:r>
    </w:p>
    <w:p w:rsidR="005E20DD" w:rsidRPr="00D02BB5" w:rsidRDefault="005E20DD" w:rsidP="005E20DD">
      <w:pPr>
        <w:autoSpaceDE w:val="0"/>
        <w:autoSpaceDN w:val="0"/>
        <w:adjustRightInd w:val="0"/>
        <w:spacing w:line="276" w:lineRule="auto"/>
        <w:jc w:val="center"/>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Definicje</w:t>
      </w:r>
    </w:p>
    <w:p w:rsidR="005E20DD" w:rsidRPr="00D02BB5" w:rsidRDefault="005E20DD" w:rsidP="00927647">
      <w:pPr>
        <w:numPr>
          <w:ilvl w:val="0"/>
          <w:numId w:val="28"/>
        </w:numPr>
        <w:spacing w:before="120" w:after="200" w:line="276" w:lineRule="auto"/>
        <w:ind w:left="284" w:hanging="284"/>
        <w:contextualSpacing/>
        <w:jc w:val="both"/>
        <w:rPr>
          <w:rFonts w:asciiTheme="minorHAnsi" w:eastAsia="Times New Roman" w:hAnsiTheme="minorHAnsi" w:cstheme="minorHAnsi"/>
          <w:color w:val="000000" w:themeColor="text1"/>
          <w:sz w:val="22"/>
          <w:szCs w:val="22"/>
          <w:lang w:eastAsia="en-US"/>
        </w:rPr>
      </w:pPr>
      <w:r w:rsidRPr="00D02BB5">
        <w:rPr>
          <w:rFonts w:asciiTheme="minorHAnsi" w:eastAsia="Times New Roman" w:hAnsiTheme="minorHAnsi" w:cstheme="minorHAnsi"/>
          <w:color w:val="000000" w:themeColor="text1"/>
          <w:sz w:val="22"/>
          <w:szCs w:val="22"/>
          <w:lang w:eastAsia="en-US"/>
        </w:rPr>
        <w:t>Strony ustalają dla potrzeb interpretacji niniejszej umowy znaczenie następujących pojęć:</w:t>
      </w:r>
    </w:p>
    <w:p w:rsidR="005E20DD" w:rsidRPr="00D02BB5" w:rsidRDefault="005E20DD" w:rsidP="00927647">
      <w:pPr>
        <w:widowControl w:val="0"/>
        <w:numPr>
          <w:ilvl w:val="0"/>
          <w:numId w:val="29"/>
        </w:numPr>
        <w:adjustRightInd w:val="0"/>
        <w:spacing w:line="276" w:lineRule="auto"/>
        <w:ind w:hanging="357"/>
        <w:jc w:val="both"/>
        <w:textAlignment w:val="baseline"/>
        <w:rPr>
          <w:rFonts w:asciiTheme="minorHAnsi" w:eastAsia="Times New Roman" w:hAnsiTheme="minorHAnsi" w:cstheme="minorHAnsi"/>
          <w:color w:val="000000" w:themeColor="text1"/>
          <w:sz w:val="22"/>
          <w:szCs w:val="22"/>
          <w:lang w:eastAsia="en-US"/>
        </w:rPr>
      </w:pPr>
      <w:r w:rsidRPr="00D02BB5">
        <w:rPr>
          <w:rFonts w:asciiTheme="minorHAnsi" w:eastAsia="Times New Roman" w:hAnsiTheme="minorHAnsi" w:cstheme="minorHAnsi"/>
          <w:b/>
          <w:color w:val="000000" w:themeColor="text1"/>
          <w:sz w:val="22"/>
          <w:szCs w:val="22"/>
          <w:lang w:eastAsia="en-US"/>
        </w:rPr>
        <w:t>Umowa</w:t>
      </w:r>
      <w:r w:rsidRPr="00D02BB5">
        <w:rPr>
          <w:rFonts w:asciiTheme="minorHAnsi" w:eastAsia="Times New Roman" w:hAnsiTheme="minorHAnsi" w:cstheme="minorHAnsi"/>
          <w:color w:val="000000" w:themeColor="text1"/>
          <w:sz w:val="22"/>
          <w:szCs w:val="22"/>
          <w:lang w:eastAsia="en-US"/>
        </w:rPr>
        <w:t xml:space="preserve"> </w:t>
      </w:r>
      <w:r w:rsidRPr="00D02BB5">
        <w:rPr>
          <w:rFonts w:asciiTheme="minorHAnsi" w:eastAsiaTheme="minorHAnsi" w:hAnsiTheme="minorHAnsi" w:cstheme="minorHAnsi"/>
          <w:color w:val="000000" w:themeColor="text1"/>
          <w:sz w:val="22"/>
          <w:szCs w:val="22"/>
          <w:lang w:eastAsia="en-US"/>
        </w:rPr>
        <w:t>–</w:t>
      </w:r>
      <w:r w:rsidRPr="00D02BB5">
        <w:rPr>
          <w:rFonts w:asciiTheme="minorHAnsi" w:eastAsia="Times New Roman" w:hAnsiTheme="minorHAnsi" w:cstheme="minorHAnsi"/>
          <w:color w:val="000000" w:themeColor="text1"/>
          <w:sz w:val="22"/>
          <w:szCs w:val="22"/>
          <w:lang w:eastAsia="en-US"/>
        </w:rPr>
        <w:t xml:space="preserve"> niniejsza umowa wraz z Załącznikami regulująca prawa i obowiązki Stron, wynikające z niej i związane z jej realizacją;</w:t>
      </w:r>
    </w:p>
    <w:p w:rsidR="005E20DD" w:rsidRPr="00D02BB5" w:rsidRDefault="005E20DD" w:rsidP="00927647">
      <w:pPr>
        <w:widowControl w:val="0"/>
        <w:numPr>
          <w:ilvl w:val="0"/>
          <w:numId w:val="29"/>
        </w:numPr>
        <w:adjustRightInd w:val="0"/>
        <w:spacing w:line="276" w:lineRule="auto"/>
        <w:ind w:hanging="357"/>
        <w:jc w:val="both"/>
        <w:textAlignment w:val="baseline"/>
        <w:rPr>
          <w:rFonts w:asciiTheme="minorHAnsi" w:eastAsia="Times New Roman" w:hAnsiTheme="minorHAnsi" w:cstheme="minorHAnsi"/>
          <w:color w:val="000000" w:themeColor="text1"/>
          <w:sz w:val="22"/>
          <w:szCs w:val="22"/>
          <w:lang w:eastAsia="en-US"/>
        </w:rPr>
      </w:pPr>
      <w:r w:rsidRPr="00D02BB5">
        <w:rPr>
          <w:rFonts w:asciiTheme="minorHAnsi" w:eastAsia="Times New Roman" w:hAnsiTheme="minorHAnsi" w:cstheme="minorHAnsi"/>
          <w:b/>
          <w:color w:val="000000" w:themeColor="text1"/>
          <w:sz w:val="22"/>
          <w:szCs w:val="22"/>
          <w:lang w:eastAsia="en-US"/>
        </w:rPr>
        <w:t>Oferta</w:t>
      </w:r>
      <w:r w:rsidRPr="00D02BB5">
        <w:rPr>
          <w:rFonts w:asciiTheme="minorHAnsi" w:eastAsia="Times New Roman" w:hAnsiTheme="minorHAnsi" w:cstheme="minorHAnsi"/>
          <w:color w:val="000000" w:themeColor="text1"/>
          <w:sz w:val="22"/>
          <w:szCs w:val="22"/>
          <w:lang w:eastAsia="en-US"/>
        </w:rPr>
        <w:t xml:space="preserve"> </w:t>
      </w:r>
      <w:r w:rsidRPr="00D02BB5">
        <w:rPr>
          <w:rFonts w:asciiTheme="minorHAnsi" w:eastAsia="Times New Roman" w:hAnsiTheme="minorHAnsi" w:cstheme="minorHAnsi"/>
          <w:b/>
          <w:color w:val="000000" w:themeColor="text1"/>
          <w:sz w:val="22"/>
          <w:szCs w:val="22"/>
          <w:lang w:eastAsia="en-US"/>
        </w:rPr>
        <w:t>Wykonawcy</w:t>
      </w:r>
      <w:r w:rsidRPr="00D02BB5">
        <w:rPr>
          <w:rFonts w:asciiTheme="minorHAnsi" w:eastAsia="Times New Roman" w:hAnsiTheme="minorHAnsi" w:cstheme="minorHAnsi"/>
          <w:color w:val="000000" w:themeColor="text1"/>
          <w:sz w:val="22"/>
          <w:szCs w:val="22"/>
          <w:lang w:eastAsia="en-US"/>
        </w:rPr>
        <w:t xml:space="preserve"> – oferta wybrana w postępowaniu o udzielenie zamówienia publicznego;</w:t>
      </w:r>
    </w:p>
    <w:p w:rsidR="005E20DD" w:rsidRPr="006661F6" w:rsidRDefault="005E20DD" w:rsidP="00927647">
      <w:pPr>
        <w:widowControl w:val="0"/>
        <w:numPr>
          <w:ilvl w:val="0"/>
          <w:numId w:val="29"/>
        </w:numPr>
        <w:autoSpaceDE w:val="0"/>
        <w:autoSpaceDN w:val="0"/>
        <w:adjustRightInd w:val="0"/>
        <w:spacing w:line="276" w:lineRule="auto"/>
        <w:ind w:hanging="357"/>
        <w:jc w:val="both"/>
        <w:textAlignment w:val="baseline"/>
        <w:rPr>
          <w:rFonts w:asciiTheme="minorHAnsi" w:eastAsiaTheme="minorHAnsi" w:hAnsiTheme="minorHAnsi" w:cstheme="minorHAnsi"/>
          <w:color w:val="000000" w:themeColor="text1"/>
          <w:spacing w:val="-4"/>
          <w:sz w:val="22"/>
          <w:szCs w:val="22"/>
          <w:lang w:eastAsia="en-US"/>
        </w:rPr>
      </w:pPr>
      <w:r w:rsidRPr="00D02BB5">
        <w:rPr>
          <w:rFonts w:asciiTheme="minorHAnsi" w:eastAsiaTheme="minorHAnsi" w:hAnsiTheme="minorHAnsi" w:cstheme="minorHAnsi"/>
          <w:b/>
          <w:bCs/>
          <w:color w:val="000000" w:themeColor="text1"/>
          <w:sz w:val="22"/>
          <w:szCs w:val="22"/>
          <w:lang w:eastAsia="en-US"/>
        </w:rPr>
        <w:t>Pisemność</w:t>
      </w:r>
      <w:r w:rsidRPr="00D02BB5">
        <w:rPr>
          <w:rFonts w:asciiTheme="minorHAnsi" w:eastAsiaTheme="minorHAnsi" w:hAnsiTheme="minorHAnsi" w:cstheme="minorHAnsi"/>
          <w:bCs/>
          <w:color w:val="000000" w:themeColor="text1"/>
          <w:sz w:val="22"/>
          <w:szCs w:val="22"/>
          <w:lang w:eastAsia="en-US"/>
        </w:rPr>
        <w:t xml:space="preserve"> </w:t>
      </w:r>
      <w:r w:rsidRPr="00D02BB5">
        <w:rPr>
          <w:rFonts w:asciiTheme="minorHAnsi" w:eastAsiaTheme="minorHAnsi" w:hAnsiTheme="minorHAnsi" w:cstheme="minorHAnsi"/>
          <w:color w:val="000000" w:themeColor="text1"/>
          <w:sz w:val="22"/>
          <w:szCs w:val="22"/>
          <w:lang w:eastAsia="en-US"/>
        </w:rPr>
        <w:t xml:space="preserve">– sposób wyrażenia informacji przy użyciu wyrazów, cyfr lub innych znaków pisarskich, </w:t>
      </w:r>
      <w:r w:rsidRPr="006661F6">
        <w:rPr>
          <w:rFonts w:asciiTheme="minorHAnsi" w:eastAsiaTheme="minorHAnsi" w:hAnsiTheme="minorHAnsi" w:cstheme="minorHAnsi"/>
          <w:color w:val="000000" w:themeColor="text1"/>
          <w:spacing w:val="-4"/>
          <w:sz w:val="22"/>
          <w:szCs w:val="22"/>
          <w:lang w:eastAsia="en-US"/>
        </w:rPr>
        <w:t>które można odczytać i powielić, w tym przekazywanych przy użyciu środków komunikacji elektronicznej;</w:t>
      </w:r>
    </w:p>
    <w:p w:rsidR="005E20DD" w:rsidRPr="00D02BB5" w:rsidRDefault="005E20DD" w:rsidP="00927647">
      <w:pPr>
        <w:widowControl w:val="0"/>
        <w:numPr>
          <w:ilvl w:val="0"/>
          <w:numId w:val="29"/>
        </w:numPr>
        <w:adjustRightInd w:val="0"/>
        <w:spacing w:line="276" w:lineRule="auto"/>
        <w:ind w:hanging="357"/>
        <w:jc w:val="both"/>
        <w:textAlignment w:val="baseline"/>
        <w:rPr>
          <w:rFonts w:asciiTheme="minorHAnsi" w:eastAsia="Times New Roman" w:hAnsiTheme="minorHAnsi" w:cstheme="minorHAnsi"/>
          <w:color w:val="000000" w:themeColor="text1"/>
          <w:sz w:val="22"/>
          <w:szCs w:val="22"/>
          <w:lang w:eastAsia="en-US"/>
        </w:rPr>
      </w:pPr>
      <w:r w:rsidRPr="00D02BB5">
        <w:rPr>
          <w:rFonts w:asciiTheme="minorHAnsi" w:eastAsia="Times New Roman" w:hAnsiTheme="minorHAnsi" w:cstheme="minorHAnsi"/>
          <w:b/>
          <w:color w:val="000000" w:themeColor="text1"/>
          <w:sz w:val="22"/>
          <w:szCs w:val="22"/>
          <w:lang w:eastAsia="en-US"/>
        </w:rPr>
        <w:t>Wynagrodzenie</w:t>
      </w:r>
      <w:r w:rsidRPr="00D02BB5">
        <w:rPr>
          <w:rFonts w:asciiTheme="minorHAnsi" w:eastAsia="Times New Roman" w:hAnsiTheme="minorHAnsi" w:cstheme="minorHAnsi"/>
          <w:color w:val="000000" w:themeColor="text1"/>
          <w:sz w:val="22"/>
          <w:szCs w:val="22"/>
          <w:lang w:eastAsia="en-US"/>
        </w:rPr>
        <w:t xml:space="preserve"> – wynagrodzenie Wykonawcy z wskazane w </w:t>
      </w:r>
      <w:r w:rsidRPr="00D02BB5">
        <w:rPr>
          <w:rFonts w:asciiTheme="minorHAnsi" w:eastAsia="Times New Roman" w:hAnsiTheme="minorHAnsi" w:cstheme="minorHAnsi"/>
          <w:sz w:val="22"/>
          <w:szCs w:val="22"/>
          <w:lang w:eastAsia="en-US"/>
        </w:rPr>
        <w:t>§ 7 u</w:t>
      </w:r>
      <w:r w:rsidRPr="00D02BB5">
        <w:rPr>
          <w:rFonts w:asciiTheme="minorHAnsi" w:eastAsia="Times New Roman" w:hAnsiTheme="minorHAnsi" w:cstheme="minorHAnsi"/>
          <w:color w:val="000000" w:themeColor="text1"/>
          <w:sz w:val="22"/>
          <w:szCs w:val="22"/>
          <w:lang w:eastAsia="en-US"/>
        </w:rPr>
        <w:t>mowy;</w:t>
      </w:r>
    </w:p>
    <w:p w:rsidR="005E20DD" w:rsidRPr="00D3326F" w:rsidRDefault="005E20DD" w:rsidP="00927647">
      <w:pPr>
        <w:widowControl w:val="0"/>
        <w:numPr>
          <w:ilvl w:val="0"/>
          <w:numId w:val="29"/>
        </w:numPr>
        <w:adjustRightInd w:val="0"/>
        <w:spacing w:line="276" w:lineRule="auto"/>
        <w:ind w:hanging="357"/>
        <w:jc w:val="both"/>
        <w:textAlignment w:val="baseline"/>
        <w:rPr>
          <w:rFonts w:asciiTheme="minorHAnsi" w:eastAsia="Times New Roman" w:hAnsiTheme="minorHAnsi" w:cstheme="minorHAnsi"/>
          <w:color w:val="000000" w:themeColor="text1"/>
          <w:spacing w:val="-4"/>
          <w:sz w:val="22"/>
          <w:szCs w:val="22"/>
          <w:lang w:eastAsia="en-US"/>
        </w:rPr>
      </w:pPr>
      <w:r w:rsidRPr="00D3326F">
        <w:rPr>
          <w:rFonts w:asciiTheme="minorHAnsi" w:eastAsia="Times New Roman" w:hAnsiTheme="minorHAnsi" w:cstheme="minorHAnsi"/>
          <w:b/>
          <w:color w:val="000000" w:themeColor="text1"/>
          <w:spacing w:val="-4"/>
          <w:sz w:val="22"/>
          <w:szCs w:val="22"/>
          <w:lang w:eastAsia="en-US"/>
        </w:rPr>
        <w:t>Załącznik</w:t>
      </w:r>
      <w:r w:rsidRPr="00D3326F">
        <w:rPr>
          <w:rFonts w:asciiTheme="minorHAnsi" w:eastAsia="Times New Roman" w:hAnsiTheme="minorHAnsi" w:cstheme="minorHAnsi"/>
          <w:color w:val="000000" w:themeColor="text1"/>
          <w:spacing w:val="-4"/>
          <w:sz w:val="22"/>
          <w:szCs w:val="22"/>
          <w:lang w:eastAsia="en-US"/>
        </w:rPr>
        <w:t xml:space="preserve"> – każdy dokument tak nazwany i włączony do umowy, stanowiący jej integralną część.</w:t>
      </w:r>
    </w:p>
    <w:p w:rsidR="005E20DD" w:rsidRPr="00D02BB5" w:rsidRDefault="005E20DD" w:rsidP="005E20DD">
      <w:pPr>
        <w:autoSpaceDE w:val="0"/>
        <w:autoSpaceDN w:val="0"/>
        <w:adjustRightInd w:val="0"/>
        <w:spacing w:before="240" w:line="276" w:lineRule="auto"/>
        <w:jc w:val="center"/>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 3</w:t>
      </w:r>
    </w:p>
    <w:p w:rsidR="005E20DD" w:rsidRPr="00D02BB5" w:rsidRDefault="005E20DD" w:rsidP="005E20DD">
      <w:pPr>
        <w:autoSpaceDE w:val="0"/>
        <w:autoSpaceDN w:val="0"/>
        <w:adjustRightInd w:val="0"/>
        <w:spacing w:line="276" w:lineRule="auto"/>
        <w:jc w:val="center"/>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Termin realizacji umowy</w:t>
      </w:r>
    </w:p>
    <w:p w:rsidR="005E20DD" w:rsidRPr="00D02BB5" w:rsidRDefault="005E20DD" w:rsidP="00B3773B">
      <w:pPr>
        <w:numPr>
          <w:ilvl w:val="0"/>
          <w:numId w:val="2"/>
        </w:numPr>
        <w:autoSpaceDE w:val="0"/>
        <w:autoSpaceDN w:val="0"/>
        <w:adjustRightInd w:val="0"/>
        <w:spacing w:line="276" w:lineRule="auto"/>
        <w:ind w:left="284" w:hanging="284"/>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color w:val="000000"/>
          <w:sz w:val="22"/>
          <w:szCs w:val="22"/>
          <w:lang w:eastAsia="en-US"/>
        </w:rPr>
        <w:t xml:space="preserve">Wykonawca zobowiązany jest do zrealizowania przedmiotu umowy </w:t>
      </w:r>
      <w:r w:rsidRPr="00D02BB5">
        <w:rPr>
          <w:rFonts w:asciiTheme="minorHAnsi" w:eastAsiaTheme="minorHAnsi" w:hAnsiTheme="minorHAnsi" w:cstheme="minorHAnsi"/>
          <w:b/>
          <w:sz w:val="22"/>
          <w:szCs w:val="22"/>
          <w:lang w:eastAsia="en-US"/>
        </w:rPr>
        <w:t xml:space="preserve">w terminie </w:t>
      </w:r>
      <w:r w:rsidR="00B3773B">
        <w:rPr>
          <w:rFonts w:asciiTheme="minorHAnsi" w:eastAsiaTheme="minorHAnsi" w:hAnsiTheme="minorHAnsi" w:cstheme="minorHAnsi"/>
          <w:b/>
          <w:sz w:val="22"/>
          <w:szCs w:val="22"/>
          <w:lang w:eastAsia="en-US"/>
        </w:rPr>
        <w:t>60</w:t>
      </w:r>
      <w:r w:rsidR="00D3326F">
        <w:rPr>
          <w:rFonts w:asciiTheme="minorHAnsi" w:eastAsiaTheme="minorHAnsi" w:hAnsiTheme="minorHAnsi" w:cstheme="minorHAnsi"/>
          <w:b/>
          <w:sz w:val="22"/>
          <w:szCs w:val="22"/>
          <w:lang w:eastAsia="en-US"/>
        </w:rPr>
        <w:t xml:space="preserve"> dni od dnia podpisania umowy.</w:t>
      </w:r>
    </w:p>
    <w:p w:rsidR="005E20DD" w:rsidRPr="00D02BB5" w:rsidRDefault="005E20DD" w:rsidP="005E20DD">
      <w:pPr>
        <w:numPr>
          <w:ilvl w:val="0"/>
          <w:numId w:val="2"/>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3326F">
        <w:rPr>
          <w:rFonts w:asciiTheme="minorHAnsi" w:eastAsiaTheme="minorHAnsi" w:hAnsiTheme="minorHAnsi" w:cstheme="minorHAnsi"/>
          <w:color w:val="000000"/>
          <w:spacing w:val="-4"/>
          <w:sz w:val="22"/>
          <w:szCs w:val="22"/>
          <w:lang w:eastAsia="en-US"/>
        </w:rPr>
        <w:t xml:space="preserve">Za datę zrealizowania przedmiotu umowy przyjmuje się dzień podpisania bez zastrzeżeń </w:t>
      </w:r>
      <w:r w:rsidRPr="00D3326F">
        <w:rPr>
          <w:rFonts w:asciiTheme="minorHAnsi" w:eastAsiaTheme="minorHAnsi" w:hAnsiTheme="minorHAnsi" w:cstheme="minorHAnsi"/>
          <w:iCs/>
          <w:color w:val="000000"/>
          <w:spacing w:val="-4"/>
          <w:sz w:val="22"/>
          <w:szCs w:val="22"/>
          <w:lang w:eastAsia="en-US"/>
        </w:rPr>
        <w:t>Protokołu</w:t>
      </w:r>
      <w:r w:rsidRPr="00D02BB5">
        <w:rPr>
          <w:rFonts w:asciiTheme="minorHAnsi" w:eastAsiaTheme="minorHAnsi" w:hAnsiTheme="minorHAnsi" w:cstheme="minorHAnsi"/>
          <w:iCs/>
          <w:color w:val="000000"/>
          <w:sz w:val="22"/>
          <w:szCs w:val="22"/>
          <w:lang w:eastAsia="en-US"/>
        </w:rPr>
        <w:t xml:space="preserve"> odbioru końcowego</w:t>
      </w:r>
      <w:r w:rsidRPr="00D02BB5">
        <w:rPr>
          <w:rFonts w:asciiTheme="minorHAnsi" w:eastAsiaTheme="minorHAnsi" w:hAnsiTheme="minorHAnsi" w:cstheme="minorHAnsi"/>
          <w:color w:val="000000"/>
          <w:sz w:val="22"/>
          <w:szCs w:val="22"/>
          <w:lang w:eastAsia="en-US"/>
        </w:rPr>
        <w:t xml:space="preserve">, według wzoru stanowiącego </w:t>
      </w:r>
      <w:r w:rsidRPr="00D02BB5">
        <w:rPr>
          <w:rFonts w:asciiTheme="minorHAnsi" w:eastAsiaTheme="minorHAnsi" w:hAnsiTheme="minorHAnsi" w:cstheme="minorHAnsi"/>
          <w:b/>
          <w:iCs/>
          <w:color w:val="000000"/>
          <w:sz w:val="22"/>
          <w:szCs w:val="22"/>
          <w:lang w:eastAsia="en-US"/>
        </w:rPr>
        <w:t>załącznik nr 3</w:t>
      </w:r>
      <w:r w:rsidRPr="00D02BB5">
        <w:rPr>
          <w:rFonts w:asciiTheme="minorHAnsi" w:eastAsiaTheme="minorHAnsi" w:hAnsiTheme="minorHAnsi" w:cstheme="minorHAnsi"/>
          <w:i/>
          <w:iCs/>
          <w:color w:val="000000"/>
          <w:sz w:val="22"/>
          <w:szCs w:val="22"/>
          <w:lang w:eastAsia="en-US"/>
        </w:rPr>
        <w:t xml:space="preserve"> </w:t>
      </w:r>
      <w:r w:rsidRPr="00D02BB5">
        <w:rPr>
          <w:rFonts w:asciiTheme="minorHAnsi" w:eastAsiaTheme="minorHAnsi" w:hAnsiTheme="minorHAnsi" w:cstheme="minorHAnsi"/>
          <w:color w:val="000000"/>
          <w:sz w:val="22"/>
          <w:szCs w:val="22"/>
          <w:lang w:eastAsia="en-US"/>
        </w:rPr>
        <w:t>do umowy</w:t>
      </w:r>
      <w:r w:rsidR="00B3773B">
        <w:rPr>
          <w:rFonts w:asciiTheme="minorHAnsi" w:eastAsiaTheme="minorHAnsi" w:hAnsiTheme="minorHAnsi" w:cstheme="minorHAnsi"/>
          <w:color w:val="000000"/>
          <w:sz w:val="22"/>
          <w:szCs w:val="22"/>
          <w:lang w:eastAsia="en-US"/>
        </w:rPr>
        <w:t>.</w:t>
      </w:r>
    </w:p>
    <w:p w:rsidR="005E20DD" w:rsidRPr="00D02BB5" w:rsidRDefault="005E20DD" w:rsidP="005E20DD">
      <w:pPr>
        <w:autoSpaceDE w:val="0"/>
        <w:autoSpaceDN w:val="0"/>
        <w:adjustRightInd w:val="0"/>
        <w:spacing w:before="240" w:line="276" w:lineRule="auto"/>
        <w:jc w:val="center"/>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 4</w:t>
      </w:r>
    </w:p>
    <w:p w:rsidR="005E20DD" w:rsidRPr="00D02BB5" w:rsidRDefault="005E20DD" w:rsidP="005E20DD">
      <w:pPr>
        <w:autoSpaceDE w:val="0"/>
        <w:autoSpaceDN w:val="0"/>
        <w:adjustRightInd w:val="0"/>
        <w:spacing w:line="276" w:lineRule="auto"/>
        <w:jc w:val="center"/>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Obowiązki stron</w:t>
      </w:r>
    </w:p>
    <w:p w:rsidR="005E20DD" w:rsidRPr="00D02BB5" w:rsidRDefault="005E20DD" w:rsidP="005E20DD">
      <w:pPr>
        <w:numPr>
          <w:ilvl w:val="0"/>
          <w:numId w:val="3"/>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Wykonawca, w ramach wynagrodzenia za wykonanie przedmiotu umowy, zobowiązany jest do:</w:t>
      </w:r>
    </w:p>
    <w:p w:rsidR="005E20DD" w:rsidRPr="00D02BB5" w:rsidRDefault="005E20DD" w:rsidP="005E20DD">
      <w:pPr>
        <w:numPr>
          <w:ilvl w:val="0"/>
          <w:numId w:val="4"/>
        </w:numPr>
        <w:autoSpaceDE w:val="0"/>
        <w:autoSpaceDN w:val="0"/>
        <w:adjustRightInd w:val="0"/>
        <w:spacing w:line="276" w:lineRule="auto"/>
        <w:ind w:left="567" w:hanging="283"/>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 xml:space="preserve">wykonania przedmiotu umowy terminowo, z najwyższą starannością, obowiązującymi przepisami prawa dotyczącymi przedmiotu umowy, zgodnie z Opisem przedmiotu umowy oraz treścią złożonej Oferty stanowiącej </w:t>
      </w:r>
      <w:r w:rsidRPr="00D02BB5">
        <w:rPr>
          <w:rFonts w:asciiTheme="minorHAnsi" w:eastAsiaTheme="minorHAnsi" w:hAnsiTheme="minorHAnsi" w:cstheme="minorHAnsi"/>
          <w:b/>
          <w:color w:val="000000"/>
          <w:sz w:val="22"/>
          <w:szCs w:val="22"/>
          <w:lang w:eastAsia="en-US"/>
        </w:rPr>
        <w:t xml:space="preserve">załącznik nr 2 </w:t>
      </w:r>
      <w:r w:rsidRPr="00D02BB5">
        <w:rPr>
          <w:rFonts w:asciiTheme="minorHAnsi" w:eastAsiaTheme="minorHAnsi" w:hAnsiTheme="minorHAnsi" w:cstheme="minorHAnsi"/>
          <w:color w:val="000000"/>
          <w:sz w:val="22"/>
          <w:szCs w:val="22"/>
          <w:lang w:eastAsia="en-US"/>
        </w:rPr>
        <w:t>do umowy;</w:t>
      </w:r>
    </w:p>
    <w:p w:rsidR="005E20DD" w:rsidRPr="00D02BB5" w:rsidRDefault="005E20DD" w:rsidP="005E20DD">
      <w:pPr>
        <w:numPr>
          <w:ilvl w:val="0"/>
          <w:numId w:val="4"/>
        </w:numPr>
        <w:autoSpaceDE w:val="0"/>
        <w:autoSpaceDN w:val="0"/>
        <w:adjustRightInd w:val="0"/>
        <w:spacing w:line="276" w:lineRule="auto"/>
        <w:ind w:left="567" w:hanging="283"/>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powiadomienia Zamawiającego o dacie dostarczenia przedmiotu umowy co najmniej na 3 dni robocze przed planowanym terminem dostawy;</w:t>
      </w:r>
    </w:p>
    <w:p w:rsidR="005E20DD" w:rsidRPr="00D02BB5" w:rsidRDefault="005E20DD" w:rsidP="005E20DD">
      <w:pPr>
        <w:numPr>
          <w:ilvl w:val="0"/>
          <w:numId w:val="4"/>
        </w:numPr>
        <w:autoSpaceDE w:val="0"/>
        <w:autoSpaceDN w:val="0"/>
        <w:adjustRightInd w:val="0"/>
        <w:spacing w:line="276" w:lineRule="auto"/>
        <w:ind w:left="567" w:hanging="283"/>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dostawy, dokonania rozładunku, wniesienia, montażu i ustawienia przedmiotu umowy na koszt własny w pomieszczeniach wskazanych przez Zamawiającego;</w:t>
      </w:r>
    </w:p>
    <w:p w:rsidR="005E20DD" w:rsidRPr="00D02BB5" w:rsidRDefault="005E20DD" w:rsidP="005E20DD">
      <w:pPr>
        <w:numPr>
          <w:ilvl w:val="0"/>
          <w:numId w:val="4"/>
        </w:numPr>
        <w:autoSpaceDE w:val="0"/>
        <w:autoSpaceDN w:val="0"/>
        <w:adjustRightInd w:val="0"/>
        <w:spacing w:line="276" w:lineRule="auto"/>
        <w:ind w:left="567" w:hanging="283"/>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 xml:space="preserve">ponoszenia odpowiedzialności za ewentualne szkody wyrządzone Zamawiającemu i osobom trzecim w związku z realizacją umowy. W przypadku powstania uszkodzeń w obiekcie lub </w:t>
      </w:r>
      <w:r w:rsidRPr="00D3326F">
        <w:rPr>
          <w:rFonts w:asciiTheme="minorHAnsi" w:eastAsiaTheme="minorHAnsi" w:hAnsiTheme="minorHAnsi" w:cstheme="minorHAnsi"/>
          <w:spacing w:val="-4"/>
          <w:sz w:val="22"/>
          <w:szCs w:val="22"/>
          <w:lang w:eastAsia="en-US"/>
        </w:rPr>
        <w:t>innym mieniu</w:t>
      </w:r>
      <w:r w:rsidRPr="00D02BB5">
        <w:rPr>
          <w:rFonts w:asciiTheme="minorHAnsi" w:eastAsiaTheme="minorHAnsi" w:hAnsiTheme="minorHAnsi" w:cstheme="minorHAnsi"/>
          <w:sz w:val="22"/>
          <w:szCs w:val="22"/>
          <w:lang w:eastAsia="en-US"/>
        </w:rPr>
        <w:t xml:space="preserve"> Zamawiającego spowodowanych działaniami Wykonawcy, związanych z</w:t>
      </w:r>
      <w:r w:rsidR="005047FA">
        <w:rPr>
          <w:rFonts w:asciiTheme="minorHAnsi" w:eastAsiaTheme="minorHAnsi" w:hAnsiTheme="minorHAnsi" w:cstheme="minorHAnsi"/>
          <w:sz w:val="22"/>
          <w:szCs w:val="22"/>
          <w:lang w:eastAsia="en-US"/>
        </w:rPr>
        <w:t> </w:t>
      </w:r>
      <w:r w:rsidRPr="00D02BB5">
        <w:rPr>
          <w:rFonts w:asciiTheme="minorHAnsi" w:eastAsiaTheme="minorHAnsi" w:hAnsiTheme="minorHAnsi" w:cstheme="minorHAnsi"/>
          <w:sz w:val="22"/>
          <w:szCs w:val="22"/>
          <w:lang w:eastAsia="en-US"/>
        </w:rPr>
        <w:t>dostawą, montażem i rozmieszczeniem mebli, Wykonawca zobowiązany będzie do bezzwłocznego wykonania wszelkich prac naprawczych przywracających stan sprzed uszkodzenia na swój koszt, a</w:t>
      </w:r>
      <w:r w:rsidR="00856F3A">
        <w:rPr>
          <w:rFonts w:asciiTheme="minorHAnsi" w:eastAsiaTheme="minorHAnsi" w:hAnsiTheme="minorHAnsi" w:cstheme="minorHAnsi"/>
          <w:sz w:val="22"/>
          <w:szCs w:val="22"/>
          <w:lang w:eastAsia="en-US"/>
        </w:rPr>
        <w:t> </w:t>
      </w:r>
      <w:r w:rsidRPr="00D02BB5">
        <w:rPr>
          <w:rFonts w:asciiTheme="minorHAnsi" w:eastAsiaTheme="minorHAnsi" w:hAnsiTheme="minorHAnsi" w:cstheme="minorHAnsi"/>
          <w:sz w:val="22"/>
          <w:szCs w:val="22"/>
          <w:lang w:eastAsia="en-US"/>
        </w:rPr>
        <w:t>w przypadku gdy prace naprawcze nie zostaną wykonane, do zapłaty odszkodowania;</w:t>
      </w:r>
    </w:p>
    <w:p w:rsidR="005E20DD" w:rsidRPr="00D02BB5" w:rsidRDefault="005E20DD" w:rsidP="005E20DD">
      <w:pPr>
        <w:numPr>
          <w:ilvl w:val="0"/>
          <w:numId w:val="4"/>
        </w:numPr>
        <w:autoSpaceDE w:val="0"/>
        <w:autoSpaceDN w:val="0"/>
        <w:adjustRightInd w:val="0"/>
        <w:spacing w:line="276" w:lineRule="auto"/>
        <w:ind w:left="567" w:hanging="283"/>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wywozu opakowań (kartony, folie, pianki, itp.) pozostałych po rozładunku i montażu przedmiotu umowy;</w:t>
      </w:r>
    </w:p>
    <w:p w:rsidR="005E20DD" w:rsidRPr="00D02BB5" w:rsidRDefault="005E20DD" w:rsidP="005E20DD">
      <w:pPr>
        <w:numPr>
          <w:ilvl w:val="0"/>
          <w:numId w:val="3"/>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Zamawiający zobowiązany jest do:</w:t>
      </w:r>
    </w:p>
    <w:p w:rsidR="005E20DD" w:rsidRPr="00D02BB5" w:rsidRDefault="005E20DD" w:rsidP="005E20DD">
      <w:pPr>
        <w:numPr>
          <w:ilvl w:val="0"/>
          <w:numId w:val="5"/>
        </w:numPr>
        <w:autoSpaceDE w:val="0"/>
        <w:autoSpaceDN w:val="0"/>
        <w:adjustRightInd w:val="0"/>
        <w:spacing w:line="276" w:lineRule="auto"/>
        <w:ind w:left="567" w:hanging="283"/>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udostępnienia Wykonawcy pomieszczeń, w których będzie odbywała się dostawa i montaż przedmiotu umowy;</w:t>
      </w:r>
    </w:p>
    <w:p w:rsidR="005E20DD" w:rsidRPr="00D02BB5" w:rsidRDefault="005E20DD" w:rsidP="005E20DD">
      <w:pPr>
        <w:numPr>
          <w:ilvl w:val="0"/>
          <w:numId w:val="5"/>
        </w:numPr>
        <w:autoSpaceDE w:val="0"/>
        <w:autoSpaceDN w:val="0"/>
        <w:adjustRightInd w:val="0"/>
        <w:spacing w:line="276" w:lineRule="auto"/>
        <w:ind w:left="567" w:hanging="283"/>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wyznaczenia daty odbioru końcowego przedmiotu umowy;</w:t>
      </w:r>
    </w:p>
    <w:p w:rsidR="005E20DD" w:rsidRPr="00D02BB5" w:rsidRDefault="005E20DD" w:rsidP="005E20DD">
      <w:pPr>
        <w:numPr>
          <w:ilvl w:val="0"/>
          <w:numId w:val="5"/>
        </w:numPr>
        <w:autoSpaceDE w:val="0"/>
        <w:autoSpaceDN w:val="0"/>
        <w:adjustRightInd w:val="0"/>
        <w:spacing w:line="276" w:lineRule="auto"/>
        <w:ind w:left="567" w:hanging="283"/>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odebrania przedmiotu umowy w terminie określonym w umowie;</w:t>
      </w:r>
    </w:p>
    <w:p w:rsidR="005E20DD" w:rsidRPr="00D02BB5" w:rsidRDefault="005E20DD" w:rsidP="005E20DD">
      <w:pPr>
        <w:numPr>
          <w:ilvl w:val="0"/>
          <w:numId w:val="5"/>
        </w:numPr>
        <w:autoSpaceDE w:val="0"/>
        <w:autoSpaceDN w:val="0"/>
        <w:adjustRightInd w:val="0"/>
        <w:spacing w:line="276" w:lineRule="auto"/>
        <w:ind w:left="567" w:hanging="283"/>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terminowej zapłaty wynagrodzenia Wykonawcy za zrealizowanie przedmiotu umowy.</w:t>
      </w:r>
    </w:p>
    <w:p w:rsidR="00D3326F" w:rsidRDefault="00D3326F">
      <w:pPr>
        <w:spacing w:after="200" w:line="276" w:lineRule="auto"/>
        <w:rPr>
          <w:rFonts w:asciiTheme="minorHAnsi" w:eastAsiaTheme="minorHAnsi" w:hAnsiTheme="minorHAnsi" w:cstheme="minorHAnsi"/>
          <w:b/>
          <w:bCs/>
          <w:color w:val="000000"/>
          <w:sz w:val="22"/>
          <w:szCs w:val="22"/>
          <w:lang w:eastAsia="en-US"/>
        </w:rPr>
      </w:pPr>
      <w:r>
        <w:rPr>
          <w:rFonts w:asciiTheme="minorHAnsi" w:eastAsiaTheme="minorHAnsi" w:hAnsiTheme="minorHAnsi" w:cstheme="minorHAnsi"/>
          <w:b/>
          <w:bCs/>
          <w:color w:val="000000"/>
          <w:sz w:val="22"/>
          <w:szCs w:val="22"/>
          <w:lang w:eastAsia="en-US"/>
        </w:rPr>
        <w:br w:type="page"/>
      </w:r>
    </w:p>
    <w:p w:rsidR="005E20DD" w:rsidRPr="00D02BB5" w:rsidRDefault="005E20DD" w:rsidP="005E20DD">
      <w:pPr>
        <w:autoSpaceDE w:val="0"/>
        <w:autoSpaceDN w:val="0"/>
        <w:adjustRightInd w:val="0"/>
        <w:spacing w:before="240" w:line="276" w:lineRule="auto"/>
        <w:jc w:val="center"/>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 5</w:t>
      </w:r>
    </w:p>
    <w:p w:rsidR="005E20DD" w:rsidRPr="00D02BB5" w:rsidRDefault="005E20DD" w:rsidP="005E20DD">
      <w:pPr>
        <w:autoSpaceDE w:val="0"/>
        <w:autoSpaceDN w:val="0"/>
        <w:adjustRightInd w:val="0"/>
        <w:spacing w:line="276" w:lineRule="auto"/>
        <w:jc w:val="center"/>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Odbiór końcowy przedmiotu umowy</w:t>
      </w:r>
    </w:p>
    <w:p w:rsidR="005E20DD" w:rsidRPr="00D02BB5" w:rsidRDefault="005E20DD" w:rsidP="005E20DD">
      <w:pPr>
        <w:numPr>
          <w:ilvl w:val="0"/>
          <w:numId w:val="6"/>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Odbiór przedmiotu umowy będzie potwierdzony komisyjnie przez przedstawicieli Zamawiającego i Wykonawcy.</w:t>
      </w:r>
    </w:p>
    <w:p w:rsidR="005E20DD" w:rsidRPr="00D02BB5" w:rsidRDefault="005E20DD" w:rsidP="005E20DD">
      <w:pPr>
        <w:numPr>
          <w:ilvl w:val="0"/>
          <w:numId w:val="6"/>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 ramach czynności odbioru Zamawiający dokona sprawdzenia zgodności dostawy z Opisem przedmiotu umowy.</w:t>
      </w:r>
    </w:p>
    <w:p w:rsidR="005E20DD" w:rsidRPr="00D02BB5" w:rsidRDefault="005E20DD" w:rsidP="005E20DD">
      <w:pPr>
        <w:numPr>
          <w:ilvl w:val="0"/>
          <w:numId w:val="6"/>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Przedstawiciele Zamawiającego uprawnieni do odbioru przedmiotu umowy:</w:t>
      </w:r>
    </w:p>
    <w:p w:rsidR="005E20DD" w:rsidRPr="00D02BB5" w:rsidRDefault="005E20DD" w:rsidP="005E20DD">
      <w:pPr>
        <w:numPr>
          <w:ilvl w:val="0"/>
          <w:numId w:val="7"/>
        </w:numPr>
        <w:autoSpaceDE w:val="0"/>
        <w:autoSpaceDN w:val="0"/>
        <w:adjustRightInd w:val="0"/>
        <w:spacing w:line="276" w:lineRule="auto"/>
        <w:ind w:left="567" w:hanging="283"/>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t>
      </w:r>
    </w:p>
    <w:p w:rsidR="005E20DD" w:rsidRPr="00D02BB5" w:rsidRDefault="005E20DD" w:rsidP="005E20DD">
      <w:pPr>
        <w:numPr>
          <w:ilvl w:val="0"/>
          <w:numId w:val="7"/>
        </w:numPr>
        <w:autoSpaceDE w:val="0"/>
        <w:autoSpaceDN w:val="0"/>
        <w:adjustRightInd w:val="0"/>
        <w:spacing w:line="276" w:lineRule="auto"/>
        <w:ind w:left="567" w:hanging="283"/>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t>
      </w:r>
    </w:p>
    <w:p w:rsidR="005E20DD" w:rsidRPr="00D02BB5" w:rsidRDefault="005E20DD" w:rsidP="005E20DD">
      <w:pPr>
        <w:numPr>
          <w:ilvl w:val="0"/>
          <w:numId w:val="6"/>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Przedstawiciele Wykonawcy uprawnieni do uczestniczenia w czynnościach odbiorowych i</w:t>
      </w:r>
      <w:r w:rsidR="009F0287">
        <w:rPr>
          <w:rFonts w:asciiTheme="minorHAnsi" w:eastAsiaTheme="minorHAnsi" w:hAnsiTheme="minorHAnsi" w:cstheme="minorHAnsi"/>
          <w:color w:val="000000"/>
          <w:sz w:val="22"/>
          <w:szCs w:val="22"/>
          <w:lang w:eastAsia="en-US"/>
        </w:rPr>
        <w:t> </w:t>
      </w:r>
      <w:r w:rsidRPr="00D02BB5">
        <w:rPr>
          <w:rFonts w:asciiTheme="minorHAnsi" w:eastAsiaTheme="minorHAnsi" w:hAnsiTheme="minorHAnsi" w:cstheme="minorHAnsi"/>
          <w:color w:val="000000"/>
          <w:sz w:val="22"/>
          <w:szCs w:val="22"/>
          <w:lang w:eastAsia="en-US"/>
        </w:rPr>
        <w:t>podpisania protokołu odbioru:</w:t>
      </w:r>
    </w:p>
    <w:p w:rsidR="005E20DD" w:rsidRPr="00D02BB5" w:rsidRDefault="005E20DD" w:rsidP="00927647">
      <w:pPr>
        <w:numPr>
          <w:ilvl w:val="0"/>
          <w:numId w:val="30"/>
        </w:numPr>
        <w:autoSpaceDE w:val="0"/>
        <w:autoSpaceDN w:val="0"/>
        <w:adjustRightInd w:val="0"/>
        <w:spacing w:line="276" w:lineRule="auto"/>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t>
      </w:r>
    </w:p>
    <w:p w:rsidR="005E20DD" w:rsidRPr="00D02BB5" w:rsidRDefault="005E20DD" w:rsidP="00927647">
      <w:pPr>
        <w:numPr>
          <w:ilvl w:val="0"/>
          <w:numId w:val="30"/>
        </w:numPr>
        <w:autoSpaceDE w:val="0"/>
        <w:autoSpaceDN w:val="0"/>
        <w:adjustRightInd w:val="0"/>
        <w:spacing w:line="276" w:lineRule="auto"/>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t>
      </w:r>
    </w:p>
    <w:p w:rsidR="005E20DD" w:rsidRPr="00D02BB5" w:rsidRDefault="005E20DD" w:rsidP="005E20DD">
      <w:pPr>
        <w:numPr>
          <w:ilvl w:val="0"/>
          <w:numId w:val="6"/>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Wykonawca zobowiązany jest do zgłoszenia Zamawiającemu gotowości do odbioru końcowego, oraz dostarczenia stosownych dokumentów potwierdzających posiadanie atestów i certyfikatów na dostarczony przedmiot umowy, z wyprzedzeniem umożliwiającym dokonanie odbioru końcowego w terminie określonym w § 3.</w:t>
      </w:r>
    </w:p>
    <w:p w:rsidR="005E20DD" w:rsidRPr="00D02BB5" w:rsidRDefault="005E20DD" w:rsidP="005E20DD">
      <w:pPr>
        <w:numPr>
          <w:ilvl w:val="0"/>
          <w:numId w:val="6"/>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 xml:space="preserve">Zamawiający zobowiązany jest wyznaczyć datę odbioru końcowego i rozpocząć czynności odbioru końcowego nie później niż w terminie do </w:t>
      </w:r>
      <w:r w:rsidRPr="00D02BB5">
        <w:rPr>
          <w:rFonts w:asciiTheme="minorHAnsi" w:eastAsiaTheme="minorHAnsi" w:hAnsiTheme="minorHAnsi" w:cstheme="minorHAnsi"/>
          <w:b/>
          <w:bCs/>
          <w:color w:val="000000"/>
          <w:sz w:val="22"/>
          <w:szCs w:val="22"/>
          <w:lang w:eastAsia="en-US"/>
        </w:rPr>
        <w:t xml:space="preserve">3 dni roboczych </w:t>
      </w:r>
      <w:r w:rsidRPr="00D02BB5">
        <w:rPr>
          <w:rFonts w:asciiTheme="minorHAnsi" w:eastAsiaTheme="minorHAnsi" w:hAnsiTheme="minorHAnsi" w:cstheme="minorHAnsi"/>
          <w:color w:val="000000"/>
          <w:sz w:val="22"/>
          <w:szCs w:val="22"/>
          <w:lang w:eastAsia="en-US"/>
        </w:rPr>
        <w:t>od daty zgłoszenia gotowości do odbioru końcowego przez Wykonawcę.</w:t>
      </w:r>
    </w:p>
    <w:p w:rsidR="005E20DD" w:rsidRPr="00D02BB5" w:rsidRDefault="005E20DD" w:rsidP="005E20DD">
      <w:pPr>
        <w:numPr>
          <w:ilvl w:val="0"/>
          <w:numId w:val="6"/>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 przypadku ujawnienia wad i usterek dostarczonych mebli nadających się do usunięcia, odbiór końcowy będzie wstrzymany do czasu ich usunięcia w ustalonym protokolarnie przez Strony terminie.</w:t>
      </w:r>
    </w:p>
    <w:p w:rsidR="005E20DD" w:rsidRPr="00D02BB5" w:rsidRDefault="005E20DD" w:rsidP="005E20DD">
      <w:pPr>
        <w:numPr>
          <w:ilvl w:val="0"/>
          <w:numId w:val="6"/>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 przypadku ujawnienia wad niedających się do usunięcia:</w:t>
      </w:r>
    </w:p>
    <w:p w:rsidR="005E20DD" w:rsidRPr="00D02BB5" w:rsidRDefault="005E20DD" w:rsidP="005E20DD">
      <w:pPr>
        <w:numPr>
          <w:ilvl w:val="0"/>
          <w:numId w:val="8"/>
        </w:numPr>
        <w:autoSpaceDE w:val="0"/>
        <w:autoSpaceDN w:val="0"/>
        <w:adjustRightInd w:val="0"/>
        <w:spacing w:line="276" w:lineRule="auto"/>
        <w:ind w:left="567" w:hanging="283"/>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jeżeli wady uniemożliwiają użytkowanie przedmiotu umowy zgodnie z przeznaczeniem, Zamawiający może żądać dostarczenia przedmiotu umowy po raz kolejny na koszt Wykonawcy albo odstąpić od umowy;</w:t>
      </w:r>
    </w:p>
    <w:p w:rsidR="005E20DD" w:rsidRPr="00D02BB5" w:rsidRDefault="005E20DD" w:rsidP="005E20DD">
      <w:pPr>
        <w:numPr>
          <w:ilvl w:val="0"/>
          <w:numId w:val="8"/>
        </w:numPr>
        <w:autoSpaceDE w:val="0"/>
        <w:autoSpaceDN w:val="0"/>
        <w:adjustRightInd w:val="0"/>
        <w:spacing w:line="276" w:lineRule="auto"/>
        <w:ind w:left="567" w:hanging="283"/>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jeżeli wady umożliwiają użytkowanie przedmiotu umowy zgodnie z przeznaczeniem, Zamawiający może dokonać odbioru po obniżeniu wynagrodzenia, stosownie do utraconej wartości technicznej, użytkowej i estetycznej przedmiotu umowy.</w:t>
      </w:r>
    </w:p>
    <w:p w:rsidR="005E20DD" w:rsidRPr="00D02BB5" w:rsidRDefault="00B3773B" w:rsidP="005E20DD">
      <w:pPr>
        <w:numPr>
          <w:ilvl w:val="0"/>
          <w:numId w:val="6"/>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Pr>
          <w:rFonts w:asciiTheme="minorHAnsi" w:eastAsiaTheme="minorHAnsi" w:hAnsiTheme="minorHAnsi" w:cstheme="minorHAnsi"/>
          <w:color w:val="000000"/>
          <w:sz w:val="22"/>
          <w:szCs w:val="22"/>
          <w:lang w:eastAsia="en-US"/>
        </w:rPr>
        <w:t>O</w:t>
      </w:r>
      <w:r w:rsidR="005E20DD" w:rsidRPr="00D02BB5">
        <w:rPr>
          <w:rFonts w:asciiTheme="minorHAnsi" w:eastAsiaTheme="minorHAnsi" w:hAnsiTheme="minorHAnsi" w:cstheme="minorHAnsi"/>
          <w:color w:val="000000"/>
          <w:sz w:val="22"/>
          <w:szCs w:val="22"/>
          <w:lang w:eastAsia="en-US"/>
        </w:rPr>
        <w:t xml:space="preserve">dbiór końcowy zostanie stwierdzony na piśmie w formie </w:t>
      </w:r>
      <w:r w:rsidR="005E20DD" w:rsidRPr="00D02BB5">
        <w:rPr>
          <w:rFonts w:asciiTheme="minorHAnsi" w:eastAsiaTheme="minorHAnsi" w:hAnsiTheme="minorHAnsi" w:cstheme="minorHAnsi"/>
          <w:iCs/>
          <w:color w:val="000000"/>
          <w:sz w:val="22"/>
          <w:szCs w:val="22"/>
          <w:lang w:eastAsia="en-US"/>
        </w:rPr>
        <w:t>Protokołu odbioru końcowego,</w:t>
      </w:r>
      <w:r w:rsidR="005E20DD" w:rsidRPr="00D02BB5">
        <w:rPr>
          <w:rFonts w:asciiTheme="minorHAnsi" w:eastAsia="Times New Roman" w:hAnsiTheme="minorHAnsi" w:cstheme="minorHAnsi"/>
          <w:sz w:val="22"/>
          <w:szCs w:val="22"/>
          <w:lang w:eastAsia="en-US"/>
        </w:rPr>
        <w:t xml:space="preserve"> </w:t>
      </w:r>
      <w:r w:rsidR="005E20DD" w:rsidRPr="00D02BB5">
        <w:rPr>
          <w:rFonts w:asciiTheme="minorHAnsi" w:eastAsiaTheme="minorHAnsi" w:hAnsiTheme="minorHAnsi" w:cstheme="minorHAnsi"/>
          <w:iCs/>
          <w:color w:val="000000"/>
          <w:sz w:val="22"/>
          <w:szCs w:val="22"/>
          <w:lang w:eastAsia="en-US"/>
        </w:rPr>
        <w:t>podpisanego przez Strony w 2 egzemplarzach</w:t>
      </w:r>
      <w:r w:rsidR="005E20DD" w:rsidRPr="00D02BB5">
        <w:rPr>
          <w:rFonts w:asciiTheme="minorHAnsi" w:eastAsiaTheme="minorHAnsi" w:hAnsiTheme="minorHAnsi" w:cstheme="minorHAnsi"/>
          <w:i/>
          <w:iCs/>
          <w:color w:val="000000"/>
          <w:sz w:val="22"/>
          <w:szCs w:val="22"/>
          <w:lang w:eastAsia="en-US"/>
        </w:rPr>
        <w:t xml:space="preserve">, </w:t>
      </w:r>
      <w:r w:rsidR="005E20DD" w:rsidRPr="00D02BB5">
        <w:rPr>
          <w:rFonts w:asciiTheme="minorHAnsi" w:eastAsiaTheme="minorHAnsi" w:hAnsiTheme="minorHAnsi" w:cstheme="minorHAnsi"/>
          <w:color w:val="000000"/>
          <w:sz w:val="22"/>
          <w:szCs w:val="22"/>
          <w:lang w:eastAsia="en-US"/>
        </w:rPr>
        <w:t xml:space="preserve">którego wzór stanowi </w:t>
      </w:r>
      <w:r w:rsidR="005E20DD" w:rsidRPr="00D02BB5">
        <w:rPr>
          <w:rFonts w:asciiTheme="minorHAnsi" w:eastAsiaTheme="minorHAnsi" w:hAnsiTheme="minorHAnsi" w:cstheme="minorHAnsi"/>
          <w:b/>
          <w:iCs/>
          <w:color w:val="000000"/>
          <w:sz w:val="22"/>
          <w:szCs w:val="22"/>
          <w:lang w:eastAsia="en-US"/>
        </w:rPr>
        <w:t>załącznik nr 3</w:t>
      </w:r>
      <w:r w:rsidR="005E20DD" w:rsidRPr="00D02BB5">
        <w:rPr>
          <w:rFonts w:asciiTheme="minorHAnsi" w:eastAsiaTheme="minorHAnsi" w:hAnsiTheme="minorHAnsi" w:cstheme="minorHAnsi"/>
          <w:color w:val="000000"/>
          <w:sz w:val="22"/>
          <w:szCs w:val="22"/>
          <w:lang w:eastAsia="en-US"/>
        </w:rPr>
        <w:t xml:space="preserve"> do umowy.</w:t>
      </w:r>
    </w:p>
    <w:p w:rsidR="005E20DD" w:rsidRPr="00D02BB5" w:rsidRDefault="005E20DD" w:rsidP="005E20DD">
      <w:pPr>
        <w:numPr>
          <w:ilvl w:val="0"/>
          <w:numId w:val="6"/>
        </w:numPr>
        <w:autoSpaceDE w:val="0"/>
        <w:autoSpaceDN w:val="0"/>
        <w:adjustRightInd w:val="0"/>
        <w:spacing w:line="276" w:lineRule="auto"/>
        <w:ind w:left="284" w:hanging="426"/>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 xml:space="preserve">Podpisanie </w:t>
      </w:r>
      <w:r w:rsidRPr="00D02BB5">
        <w:rPr>
          <w:rFonts w:asciiTheme="minorHAnsi" w:eastAsiaTheme="minorHAnsi" w:hAnsiTheme="minorHAnsi" w:cstheme="minorHAnsi"/>
          <w:iCs/>
          <w:color w:val="000000"/>
          <w:sz w:val="22"/>
          <w:szCs w:val="22"/>
          <w:lang w:eastAsia="en-US"/>
        </w:rPr>
        <w:t>Protokołu odbioru końcowego</w:t>
      </w:r>
      <w:r w:rsidRPr="00D02BB5">
        <w:rPr>
          <w:rFonts w:asciiTheme="minorHAnsi" w:eastAsiaTheme="minorHAnsi" w:hAnsiTheme="minorHAnsi" w:cstheme="minorHAnsi"/>
          <w:i/>
          <w:iCs/>
          <w:color w:val="000000"/>
          <w:sz w:val="22"/>
          <w:szCs w:val="22"/>
          <w:lang w:eastAsia="en-US"/>
        </w:rPr>
        <w:t xml:space="preserve"> </w:t>
      </w:r>
      <w:r w:rsidRPr="00D02BB5">
        <w:rPr>
          <w:rFonts w:asciiTheme="minorHAnsi" w:eastAsiaTheme="minorHAnsi" w:hAnsiTheme="minorHAnsi" w:cstheme="minorHAnsi"/>
          <w:color w:val="000000"/>
          <w:sz w:val="22"/>
          <w:szCs w:val="22"/>
          <w:lang w:eastAsia="en-US"/>
        </w:rPr>
        <w:t>nie zwalnia Wykonawcy z odpowiedzialności za wady i usterki w okresie gwarancji jakości i rękojmi.</w:t>
      </w:r>
    </w:p>
    <w:p w:rsidR="005E20DD" w:rsidRPr="00D02BB5" w:rsidRDefault="005E20DD" w:rsidP="005E20DD">
      <w:pPr>
        <w:autoSpaceDE w:val="0"/>
        <w:autoSpaceDN w:val="0"/>
        <w:adjustRightInd w:val="0"/>
        <w:spacing w:before="240" w:line="276" w:lineRule="auto"/>
        <w:jc w:val="center"/>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 6</w:t>
      </w:r>
    </w:p>
    <w:p w:rsidR="005E20DD" w:rsidRPr="00D02BB5" w:rsidRDefault="005E20DD" w:rsidP="005E20DD">
      <w:pPr>
        <w:autoSpaceDE w:val="0"/>
        <w:autoSpaceDN w:val="0"/>
        <w:adjustRightInd w:val="0"/>
        <w:spacing w:line="276" w:lineRule="auto"/>
        <w:jc w:val="center"/>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Podwykonawcy</w:t>
      </w:r>
    </w:p>
    <w:p w:rsidR="005E20DD" w:rsidRPr="00D02BB5" w:rsidRDefault="005E20DD" w:rsidP="005E20DD">
      <w:pPr>
        <w:autoSpaceDE w:val="0"/>
        <w:autoSpaceDN w:val="0"/>
        <w:adjustRightInd w:val="0"/>
        <w:spacing w:line="276" w:lineRule="auto"/>
        <w:jc w:val="both"/>
        <w:rPr>
          <w:rFonts w:asciiTheme="minorHAnsi" w:eastAsia="Times New Roman" w:hAnsiTheme="minorHAnsi" w:cstheme="minorHAnsi"/>
          <w:sz w:val="22"/>
          <w:szCs w:val="22"/>
        </w:rPr>
      </w:pPr>
      <w:r w:rsidRPr="00D02BB5">
        <w:rPr>
          <w:rFonts w:asciiTheme="minorHAnsi" w:eastAsia="Times New Roman" w:hAnsiTheme="minorHAnsi" w:cstheme="minorHAnsi"/>
          <w:sz w:val="22"/>
          <w:szCs w:val="22"/>
        </w:rPr>
        <w:t>Wykonawca oświadcza, zgodnie ze złożoną ofertą, że wykona przedmiot umowy siłami własnymi, bez udziału Podwykonawców.</w:t>
      </w:r>
    </w:p>
    <w:p w:rsidR="005E20DD" w:rsidRPr="00D02BB5" w:rsidRDefault="005E20DD" w:rsidP="005E20DD">
      <w:pPr>
        <w:autoSpaceDE w:val="0"/>
        <w:autoSpaceDN w:val="0"/>
        <w:adjustRightInd w:val="0"/>
        <w:spacing w:line="276" w:lineRule="auto"/>
        <w:jc w:val="both"/>
        <w:rPr>
          <w:rFonts w:asciiTheme="minorHAnsi" w:eastAsia="Times New Roman" w:hAnsiTheme="minorHAnsi" w:cstheme="minorHAnsi"/>
          <w:sz w:val="22"/>
          <w:szCs w:val="22"/>
        </w:rPr>
      </w:pPr>
      <w:r w:rsidRPr="00D02BB5">
        <w:rPr>
          <w:rFonts w:asciiTheme="minorHAnsi" w:eastAsia="Times New Roman" w:hAnsiTheme="minorHAnsi" w:cstheme="minorHAnsi"/>
          <w:sz w:val="22"/>
          <w:szCs w:val="22"/>
        </w:rPr>
        <w:t>lub</w:t>
      </w:r>
    </w:p>
    <w:p w:rsidR="005E20DD" w:rsidRPr="00D02BB5" w:rsidRDefault="005E20DD" w:rsidP="004961B1">
      <w:pPr>
        <w:numPr>
          <w:ilvl w:val="1"/>
          <w:numId w:val="36"/>
        </w:numPr>
        <w:autoSpaceDE w:val="0"/>
        <w:autoSpaceDN w:val="0"/>
        <w:adjustRightInd w:val="0"/>
        <w:spacing w:line="276" w:lineRule="auto"/>
        <w:ind w:left="426"/>
        <w:contextualSpacing/>
        <w:jc w:val="both"/>
        <w:rPr>
          <w:rFonts w:asciiTheme="minorHAnsi" w:eastAsia="Times New Roman" w:hAnsiTheme="minorHAnsi" w:cstheme="minorHAnsi"/>
          <w:sz w:val="22"/>
          <w:szCs w:val="22"/>
        </w:rPr>
      </w:pPr>
      <w:r w:rsidRPr="00D02BB5">
        <w:rPr>
          <w:rFonts w:asciiTheme="minorHAnsi" w:eastAsia="Times New Roman" w:hAnsiTheme="minorHAnsi" w:cstheme="minorHAnsi"/>
          <w:sz w:val="22"/>
          <w:szCs w:val="22"/>
        </w:rPr>
        <w:t>Wykonawca wykona przedmiot umowy przy udziale Podwykonawcy/-ców w części dotyczącej …………………………………………………………………………………….…………………………..…. </w:t>
      </w:r>
      <w:r w:rsidRPr="00D02BB5">
        <w:rPr>
          <w:rFonts w:asciiTheme="minorHAnsi" w:eastAsia="Times New Roman" w:hAnsiTheme="minorHAnsi" w:cstheme="minorHAnsi"/>
          <w:sz w:val="22"/>
          <w:szCs w:val="22"/>
        </w:rPr>
        <w:br/>
        <w:t>Przed przystąpieniem do wykonania umowy Wykonawca wskaże Zamawiającemu, nazwy albo imiona i nazwiska oraz dane kontaktowe Podwykonawców i osób do kontaktu z nimi.</w:t>
      </w:r>
    </w:p>
    <w:p w:rsidR="005E20DD" w:rsidRPr="00D02BB5" w:rsidRDefault="005E20DD" w:rsidP="004961B1">
      <w:pPr>
        <w:numPr>
          <w:ilvl w:val="1"/>
          <w:numId w:val="36"/>
        </w:numPr>
        <w:autoSpaceDE w:val="0"/>
        <w:autoSpaceDN w:val="0"/>
        <w:adjustRightInd w:val="0"/>
        <w:spacing w:line="276" w:lineRule="auto"/>
        <w:ind w:left="426"/>
        <w:contextualSpacing/>
        <w:jc w:val="both"/>
        <w:rPr>
          <w:rFonts w:asciiTheme="minorHAnsi" w:eastAsia="Times New Roman" w:hAnsiTheme="minorHAnsi" w:cstheme="minorHAnsi"/>
          <w:sz w:val="22"/>
          <w:szCs w:val="22"/>
        </w:rPr>
      </w:pPr>
      <w:r w:rsidRPr="00D02BB5">
        <w:rPr>
          <w:rFonts w:asciiTheme="minorHAnsi" w:eastAsia="Times New Roman" w:hAnsiTheme="minorHAnsi" w:cstheme="minorHAnsi"/>
          <w:sz w:val="22"/>
          <w:szCs w:val="22"/>
        </w:rPr>
        <w:t>Wykonawca nie może rozszerzyć podwykonawstwa poza zakres wskazany w ust. 1 bez pisemnej zgody Zamawiającego pod rygorem nieważności.</w:t>
      </w:r>
    </w:p>
    <w:p w:rsidR="005E20DD" w:rsidRPr="00D02BB5" w:rsidRDefault="005E20DD" w:rsidP="004961B1">
      <w:pPr>
        <w:numPr>
          <w:ilvl w:val="1"/>
          <w:numId w:val="36"/>
        </w:numPr>
        <w:autoSpaceDE w:val="0"/>
        <w:autoSpaceDN w:val="0"/>
        <w:adjustRightInd w:val="0"/>
        <w:spacing w:line="276" w:lineRule="auto"/>
        <w:ind w:left="426"/>
        <w:contextualSpacing/>
        <w:jc w:val="both"/>
        <w:rPr>
          <w:rFonts w:asciiTheme="minorHAnsi" w:eastAsia="Times New Roman" w:hAnsiTheme="minorHAnsi" w:cstheme="minorHAnsi"/>
          <w:sz w:val="22"/>
          <w:szCs w:val="22"/>
        </w:rPr>
      </w:pPr>
      <w:r w:rsidRPr="00D02BB5">
        <w:rPr>
          <w:rFonts w:asciiTheme="minorHAnsi" w:eastAsia="Times New Roman" w:hAnsiTheme="minorHAnsi" w:cstheme="minorHAnsi"/>
          <w:sz w:val="22"/>
          <w:szCs w:val="22"/>
        </w:rPr>
        <w:t>Wykonawca ponosi pełną odpowiedzialność za realizację części przedmiotu umowy, którą wykonuje przy pomocy Podwykonawcy.</w:t>
      </w:r>
    </w:p>
    <w:p w:rsidR="005E20DD" w:rsidRPr="00D02BB5" w:rsidRDefault="005E20DD" w:rsidP="004961B1">
      <w:pPr>
        <w:numPr>
          <w:ilvl w:val="1"/>
          <w:numId w:val="36"/>
        </w:numPr>
        <w:autoSpaceDE w:val="0"/>
        <w:autoSpaceDN w:val="0"/>
        <w:adjustRightInd w:val="0"/>
        <w:spacing w:line="276" w:lineRule="auto"/>
        <w:ind w:left="426"/>
        <w:contextualSpacing/>
        <w:jc w:val="both"/>
        <w:rPr>
          <w:rFonts w:asciiTheme="minorHAnsi" w:eastAsia="Times New Roman" w:hAnsiTheme="minorHAnsi" w:cstheme="minorHAnsi"/>
          <w:sz w:val="22"/>
          <w:szCs w:val="22"/>
        </w:rPr>
      </w:pPr>
      <w:r w:rsidRPr="00D02BB5">
        <w:rPr>
          <w:rFonts w:asciiTheme="minorHAnsi" w:eastAsia="Times New Roman" w:hAnsiTheme="minorHAnsi" w:cstheme="minorHAnsi"/>
          <w:sz w:val="22"/>
          <w:szCs w:val="22"/>
        </w:rPr>
        <w:t>Wykonawca jest odpowiedzialny wobec Zamawiającego oraz osób trzecich za działania, uchybienia lub zaniechania Podwykonawców w takim samym stopniu, jakby to były działania, uchybienia lub zaniechania własne.</w:t>
      </w:r>
    </w:p>
    <w:p w:rsidR="005E20DD" w:rsidRPr="00D02BB5" w:rsidRDefault="005E20DD" w:rsidP="004961B1">
      <w:pPr>
        <w:numPr>
          <w:ilvl w:val="1"/>
          <w:numId w:val="36"/>
        </w:numPr>
        <w:autoSpaceDE w:val="0"/>
        <w:autoSpaceDN w:val="0"/>
        <w:adjustRightInd w:val="0"/>
        <w:spacing w:line="276" w:lineRule="auto"/>
        <w:ind w:left="426"/>
        <w:contextualSpacing/>
        <w:jc w:val="both"/>
        <w:rPr>
          <w:rFonts w:asciiTheme="minorHAnsi" w:eastAsia="Times New Roman" w:hAnsiTheme="minorHAnsi" w:cstheme="minorHAnsi"/>
          <w:sz w:val="22"/>
          <w:szCs w:val="22"/>
        </w:rPr>
      </w:pPr>
      <w:r w:rsidRPr="00D02BB5">
        <w:rPr>
          <w:rFonts w:asciiTheme="minorHAnsi" w:eastAsia="Times New Roman" w:hAnsiTheme="minorHAnsi" w:cstheme="minorHAnsi"/>
          <w:sz w:val="22"/>
          <w:szCs w:val="22"/>
        </w:rPr>
        <w:t>Wykonawca na żądanie Zamawiającego zobowiązany jest do zmiany Podwykonawcy, jeżeli ten wykonuje przedmiot umowy w sposób wadliwy, niezgodny z umową lub obowiązującymi przepisami prawa, z zastrzeżeniem ust. 7.</w:t>
      </w:r>
    </w:p>
    <w:p w:rsidR="005E20DD" w:rsidRPr="00D02BB5" w:rsidRDefault="005E20DD" w:rsidP="004961B1">
      <w:pPr>
        <w:numPr>
          <w:ilvl w:val="1"/>
          <w:numId w:val="36"/>
        </w:numPr>
        <w:autoSpaceDE w:val="0"/>
        <w:autoSpaceDN w:val="0"/>
        <w:adjustRightInd w:val="0"/>
        <w:spacing w:line="276" w:lineRule="auto"/>
        <w:ind w:left="426"/>
        <w:contextualSpacing/>
        <w:jc w:val="both"/>
        <w:rPr>
          <w:rFonts w:asciiTheme="minorHAnsi" w:eastAsia="Times New Roman" w:hAnsiTheme="minorHAnsi" w:cstheme="minorHAnsi"/>
          <w:sz w:val="22"/>
          <w:szCs w:val="22"/>
        </w:rPr>
      </w:pPr>
      <w:r w:rsidRPr="00D02BB5">
        <w:rPr>
          <w:rFonts w:asciiTheme="minorHAnsi" w:eastAsia="Times New Roman" w:hAnsiTheme="minorHAnsi" w:cstheme="minorHAnsi"/>
          <w:sz w:val="22"/>
          <w:szCs w:val="22"/>
        </w:rPr>
        <w:t>Wynagrodzenie Podwykonawcy w całości realizowane jest przez Wykonawcę z wynagrodzenia otrzymanego zgodnie z § 7 ust. 1.</w:t>
      </w:r>
    </w:p>
    <w:p w:rsidR="005E20DD" w:rsidRPr="00D02BB5" w:rsidRDefault="005E20DD" w:rsidP="004961B1">
      <w:pPr>
        <w:numPr>
          <w:ilvl w:val="1"/>
          <w:numId w:val="36"/>
        </w:numPr>
        <w:autoSpaceDE w:val="0"/>
        <w:autoSpaceDN w:val="0"/>
        <w:adjustRightInd w:val="0"/>
        <w:spacing w:line="276" w:lineRule="auto"/>
        <w:ind w:left="426"/>
        <w:contextualSpacing/>
        <w:jc w:val="both"/>
        <w:rPr>
          <w:rFonts w:asciiTheme="minorHAnsi" w:eastAsia="Times New Roman" w:hAnsiTheme="minorHAnsi" w:cstheme="minorHAnsi"/>
          <w:sz w:val="22"/>
          <w:szCs w:val="22"/>
        </w:rPr>
      </w:pPr>
      <w:r w:rsidRPr="00D02BB5">
        <w:rPr>
          <w:rFonts w:asciiTheme="minorHAnsi" w:eastAsia="Times New Roman" w:hAnsiTheme="minorHAnsi" w:cstheme="minorHAnsi"/>
          <w:sz w:val="22"/>
          <w:szCs w:val="22"/>
        </w:rPr>
        <w:t>Jeżeli Wykonawca w ofercie zadeklarował wykonywanie umowy z udziałem Podwykonawcy, na którego zasoby powoływał się potwierdzając spełnienie warunku udziału w postępowaniu w zakresie posiadania wiedzy i doświadczenia, zmiana albo rezygnacja z Podwykonawcy wymaga wykazania przez Wykonawcę w terminie określonym przez Zamawiającego, że proponowany nowy Podwykonawca lub Wykonawca spełnia je w stopniu nie mniejszym niż Podwykonawca, na którego zasoby Wykonawca powoływał się w trakcie postępowania o udzielenie zamówienia.</w:t>
      </w:r>
    </w:p>
    <w:p w:rsidR="005E20DD" w:rsidRPr="00D02BB5" w:rsidRDefault="005E20DD" w:rsidP="005E20DD">
      <w:pPr>
        <w:autoSpaceDE w:val="0"/>
        <w:autoSpaceDN w:val="0"/>
        <w:adjustRightInd w:val="0"/>
        <w:spacing w:before="240" w:line="276" w:lineRule="auto"/>
        <w:jc w:val="center"/>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 7</w:t>
      </w:r>
    </w:p>
    <w:p w:rsidR="005E20DD" w:rsidRPr="00D02BB5" w:rsidRDefault="005E20DD" w:rsidP="005E20DD">
      <w:pPr>
        <w:autoSpaceDE w:val="0"/>
        <w:autoSpaceDN w:val="0"/>
        <w:adjustRightInd w:val="0"/>
        <w:spacing w:line="276" w:lineRule="auto"/>
        <w:jc w:val="center"/>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Wynagrodzenie</w:t>
      </w:r>
      <w:r w:rsidRPr="00D02BB5">
        <w:rPr>
          <w:rFonts w:asciiTheme="minorHAnsi" w:eastAsiaTheme="minorHAnsi" w:hAnsiTheme="minorHAnsi" w:cstheme="minorHAnsi"/>
          <w:b/>
          <w:bCs/>
          <w:color w:val="000000"/>
          <w:sz w:val="22"/>
          <w:szCs w:val="22"/>
          <w:lang w:val="en-US" w:eastAsia="en-US"/>
        </w:rPr>
        <w:t xml:space="preserve"> </w:t>
      </w:r>
      <w:r w:rsidRPr="00D02BB5">
        <w:rPr>
          <w:rFonts w:asciiTheme="minorHAnsi" w:eastAsiaTheme="minorHAnsi" w:hAnsiTheme="minorHAnsi" w:cstheme="minorHAnsi"/>
          <w:b/>
          <w:bCs/>
          <w:color w:val="000000"/>
          <w:sz w:val="22"/>
          <w:szCs w:val="22"/>
          <w:lang w:eastAsia="en-US"/>
        </w:rPr>
        <w:t>i</w:t>
      </w:r>
      <w:r w:rsidRPr="00D02BB5">
        <w:rPr>
          <w:rFonts w:asciiTheme="minorHAnsi" w:eastAsiaTheme="minorHAnsi" w:hAnsiTheme="minorHAnsi" w:cstheme="minorHAnsi"/>
          <w:b/>
          <w:bCs/>
          <w:color w:val="000000"/>
          <w:sz w:val="22"/>
          <w:szCs w:val="22"/>
          <w:lang w:val="en-US" w:eastAsia="en-US"/>
        </w:rPr>
        <w:t xml:space="preserve"> </w:t>
      </w:r>
      <w:r w:rsidRPr="00D02BB5">
        <w:rPr>
          <w:rFonts w:asciiTheme="minorHAnsi" w:eastAsiaTheme="minorHAnsi" w:hAnsiTheme="minorHAnsi" w:cstheme="minorHAnsi"/>
          <w:b/>
          <w:bCs/>
          <w:color w:val="000000"/>
          <w:sz w:val="22"/>
          <w:szCs w:val="22"/>
          <w:lang w:eastAsia="en-US"/>
        </w:rPr>
        <w:t>warunki</w:t>
      </w:r>
      <w:r w:rsidRPr="00D02BB5">
        <w:rPr>
          <w:rFonts w:asciiTheme="minorHAnsi" w:eastAsiaTheme="minorHAnsi" w:hAnsiTheme="minorHAnsi" w:cstheme="minorHAnsi"/>
          <w:b/>
          <w:bCs/>
          <w:color w:val="000000"/>
          <w:sz w:val="22"/>
          <w:szCs w:val="22"/>
          <w:lang w:val="en-US" w:eastAsia="en-US"/>
        </w:rPr>
        <w:t xml:space="preserve"> </w:t>
      </w:r>
      <w:r w:rsidRPr="00D02BB5">
        <w:rPr>
          <w:rFonts w:asciiTheme="minorHAnsi" w:eastAsiaTheme="minorHAnsi" w:hAnsiTheme="minorHAnsi" w:cstheme="minorHAnsi"/>
          <w:b/>
          <w:bCs/>
          <w:color w:val="000000"/>
          <w:sz w:val="22"/>
          <w:szCs w:val="22"/>
          <w:lang w:eastAsia="en-US"/>
        </w:rPr>
        <w:t>płatności</w:t>
      </w:r>
    </w:p>
    <w:p w:rsidR="005E20DD" w:rsidRPr="00D02BB5" w:rsidRDefault="005E20DD" w:rsidP="00927647">
      <w:pPr>
        <w:numPr>
          <w:ilvl w:val="0"/>
          <w:numId w:val="20"/>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 xml:space="preserve">Za wykonanie przedmiotu umowy zgodnie ze złożoną ofertą stanowiącą </w:t>
      </w:r>
      <w:r w:rsidRPr="00D02BB5">
        <w:rPr>
          <w:rFonts w:asciiTheme="minorHAnsi" w:eastAsiaTheme="minorHAnsi" w:hAnsiTheme="minorHAnsi" w:cstheme="minorHAnsi"/>
          <w:b/>
          <w:color w:val="000000"/>
          <w:sz w:val="22"/>
          <w:szCs w:val="22"/>
          <w:lang w:eastAsia="en-US"/>
        </w:rPr>
        <w:t>załącznik nr 2</w:t>
      </w:r>
      <w:r w:rsidRPr="00D02BB5">
        <w:rPr>
          <w:rFonts w:asciiTheme="minorHAnsi" w:eastAsiaTheme="minorHAnsi" w:hAnsiTheme="minorHAnsi" w:cstheme="minorHAnsi"/>
          <w:color w:val="000000"/>
          <w:sz w:val="22"/>
          <w:szCs w:val="22"/>
          <w:lang w:eastAsia="en-US"/>
        </w:rPr>
        <w:t xml:space="preserve"> do umowy, Wykonawca otrzyma wynagrodzenie w wysokości:</w:t>
      </w:r>
    </w:p>
    <w:p w:rsidR="005E20DD" w:rsidRPr="00D02BB5" w:rsidRDefault="005E20DD" w:rsidP="00940992">
      <w:pPr>
        <w:autoSpaceDE w:val="0"/>
        <w:autoSpaceDN w:val="0"/>
        <w:adjustRightInd w:val="0"/>
        <w:spacing w:line="276" w:lineRule="auto"/>
        <w:ind w:left="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color w:val="000000"/>
          <w:sz w:val="22"/>
          <w:szCs w:val="22"/>
          <w:lang w:eastAsia="en-US"/>
        </w:rPr>
        <w:t>wartość brutto ……………………….. zł</w:t>
      </w:r>
      <w:r w:rsidRPr="00D02BB5">
        <w:rPr>
          <w:rFonts w:asciiTheme="minorHAnsi" w:eastAsiaTheme="minorHAnsi" w:hAnsiTheme="minorHAnsi" w:cstheme="minorHAnsi"/>
          <w:color w:val="000000"/>
          <w:sz w:val="22"/>
          <w:szCs w:val="22"/>
          <w:lang w:eastAsia="en-US"/>
        </w:rPr>
        <w:t>,</w:t>
      </w:r>
    </w:p>
    <w:p w:rsidR="005E20DD" w:rsidRPr="00D02BB5" w:rsidRDefault="005E20DD" w:rsidP="00940992">
      <w:pPr>
        <w:autoSpaceDE w:val="0"/>
        <w:autoSpaceDN w:val="0"/>
        <w:adjustRightInd w:val="0"/>
        <w:spacing w:line="276" w:lineRule="auto"/>
        <w:ind w:left="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(słownie: ………………………………..…………………………………………………………………………….………),</w:t>
      </w:r>
    </w:p>
    <w:p w:rsidR="005E20DD" w:rsidRPr="00D02BB5" w:rsidRDefault="005E20DD" w:rsidP="00940992">
      <w:pPr>
        <w:autoSpaceDE w:val="0"/>
        <w:autoSpaceDN w:val="0"/>
        <w:adjustRightInd w:val="0"/>
        <w:spacing w:line="276" w:lineRule="auto"/>
        <w:ind w:left="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uwzględniającą podatek od towarów i usług w wysokości …….. %,</w:t>
      </w:r>
    </w:p>
    <w:p w:rsidR="005E20DD" w:rsidRPr="00D02BB5" w:rsidRDefault="005E20DD" w:rsidP="00940992">
      <w:pPr>
        <w:autoSpaceDE w:val="0"/>
        <w:autoSpaceDN w:val="0"/>
        <w:adjustRightInd w:val="0"/>
        <w:spacing w:line="276" w:lineRule="auto"/>
        <w:ind w:left="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wartość bez podatku VAT (netto) wynosi: …………...……</w:t>
      </w:r>
      <w:r w:rsidR="000651FA">
        <w:rPr>
          <w:rFonts w:asciiTheme="minorHAnsi" w:eastAsiaTheme="minorHAnsi" w:hAnsiTheme="minorHAnsi" w:cstheme="minorHAnsi"/>
          <w:color w:val="000000"/>
          <w:sz w:val="22"/>
          <w:szCs w:val="22"/>
          <w:lang w:eastAsia="en-US"/>
        </w:rPr>
        <w:t>.</w:t>
      </w:r>
      <w:r w:rsidRPr="00D02BB5">
        <w:rPr>
          <w:rFonts w:asciiTheme="minorHAnsi" w:eastAsiaTheme="minorHAnsi" w:hAnsiTheme="minorHAnsi" w:cstheme="minorHAnsi"/>
          <w:color w:val="000000"/>
          <w:sz w:val="22"/>
          <w:szCs w:val="22"/>
          <w:lang w:eastAsia="en-US"/>
        </w:rPr>
        <w:t>.</w:t>
      </w:r>
      <w:r w:rsidR="000651FA">
        <w:rPr>
          <w:rFonts w:asciiTheme="minorHAnsi" w:eastAsiaTheme="minorHAnsi" w:hAnsiTheme="minorHAnsi" w:cstheme="minorHAnsi"/>
          <w:color w:val="000000"/>
          <w:sz w:val="22"/>
          <w:szCs w:val="22"/>
          <w:lang w:eastAsia="en-US"/>
        </w:rPr>
        <w:t> </w:t>
      </w:r>
      <w:r w:rsidRPr="00D02BB5">
        <w:rPr>
          <w:rFonts w:asciiTheme="minorHAnsi" w:eastAsiaTheme="minorHAnsi" w:hAnsiTheme="minorHAnsi" w:cstheme="minorHAnsi"/>
          <w:color w:val="000000"/>
          <w:sz w:val="22"/>
          <w:szCs w:val="22"/>
          <w:lang w:eastAsia="en-US"/>
        </w:rPr>
        <w:t>zł,</w:t>
      </w:r>
    </w:p>
    <w:p w:rsidR="005E20DD" w:rsidRPr="00D02BB5" w:rsidRDefault="005E20DD" w:rsidP="00940992">
      <w:pPr>
        <w:autoSpaceDE w:val="0"/>
        <w:autoSpaceDN w:val="0"/>
        <w:adjustRightInd w:val="0"/>
        <w:spacing w:line="276" w:lineRule="auto"/>
        <w:ind w:left="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wartość należnego podatku VAT wynosi: ………….………….</w:t>
      </w:r>
      <w:r w:rsidR="000651FA">
        <w:rPr>
          <w:rFonts w:asciiTheme="minorHAnsi" w:eastAsiaTheme="minorHAnsi" w:hAnsiTheme="minorHAnsi" w:cstheme="minorHAnsi"/>
          <w:color w:val="000000"/>
          <w:sz w:val="22"/>
          <w:szCs w:val="22"/>
          <w:lang w:eastAsia="en-US"/>
        </w:rPr>
        <w:t> </w:t>
      </w:r>
      <w:r w:rsidRPr="00D02BB5">
        <w:rPr>
          <w:rFonts w:asciiTheme="minorHAnsi" w:eastAsiaTheme="minorHAnsi" w:hAnsiTheme="minorHAnsi" w:cstheme="minorHAnsi"/>
          <w:color w:val="000000"/>
          <w:sz w:val="22"/>
          <w:szCs w:val="22"/>
          <w:lang w:eastAsia="en-US"/>
        </w:rPr>
        <w:t>zł.</w:t>
      </w:r>
    </w:p>
    <w:p w:rsidR="0087147A" w:rsidRDefault="005E20DD" w:rsidP="0087147A">
      <w:pPr>
        <w:autoSpaceDE w:val="0"/>
        <w:autoSpaceDN w:val="0"/>
        <w:adjustRightInd w:val="0"/>
        <w:spacing w:line="276" w:lineRule="auto"/>
        <w:ind w:left="284"/>
        <w:jc w:val="both"/>
        <w:rPr>
          <w:rFonts w:asciiTheme="minorHAnsi" w:eastAsiaTheme="minorHAnsi" w:hAnsiTheme="minorHAnsi" w:cstheme="minorHAnsi"/>
          <w:b/>
          <w:color w:val="000000"/>
          <w:sz w:val="22"/>
          <w:szCs w:val="22"/>
          <w:lang w:eastAsia="en-US"/>
        </w:rPr>
      </w:pPr>
      <w:r w:rsidRPr="00D02BB5">
        <w:rPr>
          <w:rFonts w:asciiTheme="minorHAnsi" w:eastAsiaTheme="minorHAnsi" w:hAnsiTheme="minorHAnsi" w:cstheme="minorHAnsi"/>
          <w:color w:val="000000"/>
          <w:sz w:val="22"/>
          <w:szCs w:val="22"/>
          <w:lang w:eastAsia="en-US"/>
        </w:rPr>
        <w:t>Powyższa cena jest ostateczna i uwzględnia koszty wykonania mebli, transportu, załadunku, rozładunku, wniesienia oraz montażu wraz z ustawieniem w miejscu wskazanym przez Zamawiającego oraz wszelkie opłaty związane z</w:t>
      </w:r>
      <w:r w:rsidR="0087147A">
        <w:rPr>
          <w:rFonts w:asciiTheme="minorHAnsi" w:eastAsiaTheme="minorHAnsi" w:hAnsiTheme="minorHAnsi" w:cstheme="minorHAnsi"/>
          <w:color w:val="000000"/>
          <w:sz w:val="22"/>
          <w:szCs w:val="22"/>
          <w:lang w:eastAsia="en-US"/>
        </w:rPr>
        <w:t> </w:t>
      </w:r>
      <w:r w:rsidRPr="00D02BB5">
        <w:rPr>
          <w:rFonts w:asciiTheme="minorHAnsi" w:eastAsiaTheme="minorHAnsi" w:hAnsiTheme="minorHAnsi" w:cstheme="minorHAnsi"/>
          <w:color w:val="000000"/>
          <w:sz w:val="22"/>
          <w:szCs w:val="22"/>
          <w:lang w:eastAsia="en-US"/>
        </w:rPr>
        <w:t>realizacją przedmiotu umowy</w:t>
      </w:r>
      <w:r w:rsidR="005047FA">
        <w:rPr>
          <w:rFonts w:asciiTheme="minorHAnsi" w:eastAsiaTheme="minorHAnsi" w:hAnsiTheme="minorHAnsi" w:cstheme="minorHAnsi"/>
          <w:color w:val="000000"/>
          <w:sz w:val="22"/>
          <w:szCs w:val="22"/>
          <w:lang w:eastAsia="en-US"/>
        </w:rPr>
        <w:t>.</w:t>
      </w:r>
    </w:p>
    <w:p w:rsidR="005E20DD" w:rsidRPr="0087147A" w:rsidRDefault="0087147A" w:rsidP="00927647">
      <w:pPr>
        <w:pStyle w:val="Akapitzlist"/>
        <w:numPr>
          <w:ilvl w:val="0"/>
          <w:numId w:val="20"/>
        </w:numPr>
        <w:autoSpaceDE w:val="0"/>
        <w:autoSpaceDN w:val="0"/>
        <w:adjustRightInd w:val="0"/>
        <w:spacing w:line="276" w:lineRule="auto"/>
        <w:ind w:left="284"/>
        <w:jc w:val="both"/>
        <w:rPr>
          <w:rFonts w:asciiTheme="minorHAnsi" w:eastAsiaTheme="minorHAnsi" w:hAnsiTheme="minorHAnsi" w:cstheme="minorHAnsi"/>
          <w:color w:val="000000"/>
          <w:sz w:val="22"/>
          <w:szCs w:val="22"/>
          <w:lang w:eastAsia="en-US"/>
        </w:rPr>
      </w:pPr>
      <w:r w:rsidRPr="0087147A">
        <w:rPr>
          <w:rFonts w:asciiTheme="minorHAnsi" w:eastAsiaTheme="minorHAnsi" w:hAnsiTheme="minorHAnsi" w:cstheme="minorHAnsi"/>
          <w:color w:val="000000"/>
          <w:sz w:val="22"/>
          <w:szCs w:val="22"/>
          <w:lang w:eastAsia="en-US"/>
        </w:rPr>
        <w:t>P</w:t>
      </w:r>
      <w:r w:rsidR="005E20DD" w:rsidRPr="0087147A">
        <w:rPr>
          <w:rFonts w:asciiTheme="minorHAnsi" w:eastAsiaTheme="minorHAnsi" w:hAnsiTheme="minorHAnsi" w:cstheme="minorHAnsi"/>
          <w:color w:val="000000"/>
          <w:sz w:val="22"/>
          <w:szCs w:val="22"/>
          <w:lang w:eastAsia="en-US"/>
        </w:rPr>
        <w:t>łatność za zreal</w:t>
      </w:r>
      <w:r w:rsidRPr="0087147A">
        <w:rPr>
          <w:rFonts w:asciiTheme="minorHAnsi" w:eastAsiaTheme="minorHAnsi" w:hAnsiTheme="minorHAnsi" w:cstheme="minorHAnsi"/>
          <w:color w:val="000000"/>
          <w:sz w:val="22"/>
          <w:szCs w:val="22"/>
          <w:lang w:eastAsia="en-US"/>
        </w:rPr>
        <w:t xml:space="preserve">izowany przedmiot umowy nastąpi w wysokości </w:t>
      </w:r>
      <w:r w:rsidR="005E20DD" w:rsidRPr="0087147A">
        <w:rPr>
          <w:rFonts w:asciiTheme="minorHAnsi" w:eastAsiaTheme="minorHAnsi" w:hAnsiTheme="minorHAnsi" w:cstheme="minorHAnsi"/>
          <w:color w:val="000000"/>
          <w:sz w:val="22"/>
          <w:szCs w:val="22"/>
          <w:lang w:eastAsia="en-US"/>
        </w:rPr>
        <w:t>100</w:t>
      </w:r>
      <w:r w:rsidR="000651FA">
        <w:rPr>
          <w:rFonts w:asciiTheme="minorHAnsi" w:eastAsiaTheme="minorHAnsi" w:hAnsiTheme="minorHAnsi" w:cstheme="minorHAnsi"/>
          <w:color w:val="000000"/>
          <w:sz w:val="22"/>
          <w:szCs w:val="22"/>
          <w:lang w:eastAsia="en-US"/>
        </w:rPr>
        <w:t> </w:t>
      </w:r>
      <w:r w:rsidR="005E20DD" w:rsidRPr="0087147A">
        <w:rPr>
          <w:rFonts w:asciiTheme="minorHAnsi" w:eastAsiaTheme="minorHAnsi" w:hAnsiTheme="minorHAnsi" w:cstheme="minorHAnsi"/>
          <w:color w:val="000000"/>
          <w:sz w:val="22"/>
          <w:szCs w:val="22"/>
          <w:lang w:eastAsia="en-US"/>
        </w:rPr>
        <w:t xml:space="preserve">% wynagrodzenia, o którym mowa </w:t>
      </w:r>
      <w:r w:rsidR="005E20DD" w:rsidRPr="00514A80">
        <w:rPr>
          <w:rFonts w:asciiTheme="minorHAnsi" w:eastAsiaTheme="minorHAnsi" w:hAnsiTheme="minorHAnsi" w:cstheme="minorHAnsi"/>
          <w:color w:val="000000"/>
          <w:sz w:val="22"/>
          <w:szCs w:val="22"/>
          <w:lang w:eastAsia="en-US"/>
        </w:rPr>
        <w:t xml:space="preserve">w </w:t>
      </w:r>
      <w:r w:rsidR="005E20DD" w:rsidRPr="00514A80">
        <w:rPr>
          <w:rFonts w:asciiTheme="minorHAnsi" w:eastAsiaTheme="minorHAnsi" w:hAnsiTheme="minorHAnsi" w:cstheme="minorHAnsi"/>
          <w:bCs/>
          <w:color w:val="000000"/>
          <w:sz w:val="22"/>
          <w:szCs w:val="22"/>
          <w:lang w:eastAsia="en-US"/>
        </w:rPr>
        <w:t>§ 7 ust.</w:t>
      </w:r>
      <w:r w:rsidRPr="00514A80">
        <w:rPr>
          <w:rFonts w:asciiTheme="minorHAnsi" w:eastAsiaTheme="minorHAnsi" w:hAnsiTheme="minorHAnsi" w:cstheme="minorHAnsi"/>
          <w:bCs/>
          <w:color w:val="000000"/>
          <w:sz w:val="22"/>
          <w:szCs w:val="22"/>
          <w:lang w:eastAsia="en-US"/>
        </w:rPr>
        <w:t xml:space="preserve"> 1</w:t>
      </w:r>
      <w:r w:rsidRPr="0087147A">
        <w:rPr>
          <w:rFonts w:asciiTheme="minorHAnsi" w:eastAsiaTheme="minorHAnsi" w:hAnsiTheme="minorHAnsi" w:cstheme="minorHAnsi"/>
          <w:b/>
          <w:bCs/>
          <w:color w:val="000000"/>
          <w:sz w:val="22"/>
          <w:szCs w:val="22"/>
          <w:lang w:eastAsia="en-US"/>
        </w:rPr>
        <w:t xml:space="preserve"> </w:t>
      </w:r>
      <w:r w:rsidR="005E20DD" w:rsidRPr="0087147A">
        <w:rPr>
          <w:rFonts w:asciiTheme="minorHAnsi" w:eastAsiaTheme="minorHAnsi" w:hAnsiTheme="minorHAnsi" w:cstheme="minorHAnsi"/>
          <w:color w:val="000000"/>
          <w:sz w:val="22"/>
          <w:szCs w:val="22"/>
          <w:lang w:eastAsia="en-US"/>
        </w:rPr>
        <w:t xml:space="preserve">w terminie 30 dni od daty otrzymania przez Zamawiającego prawidłowo wystawionej faktury przez Wykonawcę, na podstawie podpisanego </w:t>
      </w:r>
      <w:r w:rsidR="005E20DD" w:rsidRPr="0087147A">
        <w:rPr>
          <w:rFonts w:asciiTheme="minorHAnsi" w:eastAsiaTheme="minorHAnsi" w:hAnsiTheme="minorHAnsi" w:cstheme="minorHAnsi"/>
          <w:iCs/>
          <w:color w:val="000000"/>
          <w:sz w:val="22"/>
          <w:szCs w:val="22"/>
          <w:lang w:eastAsia="en-US"/>
        </w:rPr>
        <w:t>Protokołu odbioru końcowego</w:t>
      </w:r>
      <w:r w:rsidR="005E20DD" w:rsidRPr="0087147A">
        <w:rPr>
          <w:rFonts w:asciiTheme="minorHAnsi" w:eastAsiaTheme="minorHAnsi" w:hAnsiTheme="minorHAnsi" w:cstheme="minorHAnsi"/>
          <w:color w:val="000000"/>
          <w:sz w:val="22"/>
          <w:szCs w:val="22"/>
          <w:lang w:eastAsia="en-US"/>
        </w:rPr>
        <w:t>, o</w:t>
      </w:r>
      <w:r w:rsidR="000651FA">
        <w:rPr>
          <w:rFonts w:asciiTheme="minorHAnsi" w:eastAsiaTheme="minorHAnsi" w:hAnsiTheme="minorHAnsi" w:cstheme="minorHAnsi"/>
          <w:color w:val="000000"/>
          <w:sz w:val="22"/>
          <w:szCs w:val="22"/>
          <w:lang w:eastAsia="en-US"/>
        </w:rPr>
        <w:t> </w:t>
      </w:r>
      <w:r w:rsidR="005E20DD" w:rsidRPr="0087147A">
        <w:rPr>
          <w:rFonts w:asciiTheme="minorHAnsi" w:eastAsiaTheme="minorHAnsi" w:hAnsiTheme="minorHAnsi" w:cstheme="minorHAnsi"/>
          <w:color w:val="000000"/>
          <w:sz w:val="22"/>
          <w:szCs w:val="22"/>
          <w:lang w:eastAsia="en-US"/>
        </w:rPr>
        <w:t xml:space="preserve">którym mowa w § 5 ust. 9 </w:t>
      </w:r>
      <w:r w:rsidR="005E20DD" w:rsidRPr="0087147A">
        <w:rPr>
          <w:rFonts w:asciiTheme="minorHAnsi" w:eastAsiaTheme="minorHAnsi" w:hAnsiTheme="minorHAnsi" w:cstheme="minorHAnsi"/>
          <w:b/>
          <w:color w:val="000000"/>
          <w:sz w:val="22"/>
          <w:szCs w:val="22"/>
          <w:lang w:eastAsia="en-US"/>
        </w:rPr>
        <w:t xml:space="preserve">załącznik nr 3 </w:t>
      </w:r>
      <w:r w:rsidR="005E20DD" w:rsidRPr="0087147A">
        <w:rPr>
          <w:rFonts w:asciiTheme="minorHAnsi" w:eastAsiaTheme="minorHAnsi" w:hAnsiTheme="minorHAnsi" w:cstheme="minorHAnsi"/>
          <w:color w:val="000000"/>
          <w:sz w:val="22"/>
          <w:szCs w:val="22"/>
          <w:lang w:eastAsia="en-US"/>
        </w:rPr>
        <w:t>umowy,</w:t>
      </w:r>
      <w:r>
        <w:rPr>
          <w:rFonts w:asciiTheme="minorHAnsi" w:eastAsiaTheme="minorHAnsi" w:hAnsiTheme="minorHAnsi" w:cstheme="minorHAnsi"/>
          <w:color w:val="000000"/>
          <w:sz w:val="22"/>
          <w:szCs w:val="22"/>
          <w:lang w:eastAsia="en-US"/>
        </w:rPr>
        <w:t xml:space="preserve"> </w:t>
      </w:r>
      <w:r w:rsidR="005E20DD" w:rsidRPr="0087147A">
        <w:rPr>
          <w:rFonts w:asciiTheme="minorHAnsi" w:eastAsiaTheme="minorHAnsi" w:hAnsiTheme="minorHAnsi" w:cstheme="minorHAnsi"/>
          <w:color w:val="000000"/>
          <w:sz w:val="22"/>
          <w:szCs w:val="22"/>
          <w:lang w:eastAsia="en-US"/>
        </w:rPr>
        <w:t xml:space="preserve">przelewem, z rachunku bankowego Zamawiającego na rachunek bankowy Wykonawcy: </w:t>
      </w:r>
      <w:r w:rsidR="00D3326F" w:rsidRPr="000651FA">
        <w:rPr>
          <w:rFonts w:asciiTheme="minorHAnsi" w:eastAsiaTheme="minorHAnsi" w:hAnsiTheme="minorHAnsi" w:cstheme="minorHAnsi"/>
          <w:bCs/>
          <w:color w:val="000000"/>
          <w:sz w:val="22"/>
          <w:szCs w:val="22"/>
          <w:lang w:eastAsia="en-US"/>
        </w:rPr>
        <w:t>nr:</w:t>
      </w:r>
      <w:r w:rsidR="00D3326F">
        <w:rPr>
          <w:rFonts w:asciiTheme="minorHAnsi" w:eastAsiaTheme="minorHAnsi" w:hAnsiTheme="minorHAnsi" w:cstheme="minorHAnsi"/>
          <w:b/>
          <w:bCs/>
          <w:color w:val="000000"/>
          <w:sz w:val="22"/>
          <w:szCs w:val="22"/>
          <w:lang w:eastAsia="en-US"/>
        </w:rPr>
        <w:t> ……………………</w:t>
      </w:r>
      <w:r w:rsidR="005E20DD" w:rsidRPr="0087147A">
        <w:rPr>
          <w:rFonts w:asciiTheme="minorHAnsi" w:eastAsiaTheme="minorHAnsi" w:hAnsiTheme="minorHAnsi" w:cstheme="minorHAnsi"/>
          <w:b/>
          <w:bCs/>
          <w:color w:val="000000"/>
          <w:sz w:val="22"/>
          <w:szCs w:val="22"/>
          <w:lang w:eastAsia="en-US"/>
        </w:rPr>
        <w:t>…………………….</w:t>
      </w:r>
      <w:r w:rsidR="005E20DD" w:rsidRPr="0087147A">
        <w:rPr>
          <w:rFonts w:asciiTheme="minorHAnsi" w:eastAsiaTheme="minorHAnsi" w:hAnsiTheme="minorHAnsi" w:cstheme="minorHAnsi"/>
          <w:color w:val="000000"/>
          <w:sz w:val="22"/>
          <w:szCs w:val="22"/>
          <w:lang w:eastAsia="en-US"/>
        </w:rPr>
        <w:t>.</w:t>
      </w:r>
    </w:p>
    <w:p w:rsidR="005E20DD" w:rsidRPr="00D02BB5" w:rsidRDefault="005E20DD" w:rsidP="00927647">
      <w:pPr>
        <w:numPr>
          <w:ilvl w:val="0"/>
          <w:numId w:val="20"/>
        </w:numPr>
        <w:autoSpaceDE w:val="0"/>
        <w:autoSpaceDN w:val="0"/>
        <w:adjustRightInd w:val="0"/>
        <w:spacing w:line="276" w:lineRule="auto"/>
        <w:ind w:left="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Za datę zapłaty faktury uznaje się datę obciążenia rachunku Zamawiającego.</w:t>
      </w:r>
    </w:p>
    <w:p w:rsidR="005E20DD" w:rsidRPr="00752395" w:rsidRDefault="005E20DD" w:rsidP="00927647">
      <w:pPr>
        <w:numPr>
          <w:ilvl w:val="0"/>
          <w:numId w:val="20"/>
        </w:numPr>
        <w:autoSpaceDE w:val="0"/>
        <w:autoSpaceDN w:val="0"/>
        <w:adjustRightInd w:val="0"/>
        <w:spacing w:line="276" w:lineRule="auto"/>
        <w:ind w:left="284"/>
        <w:jc w:val="both"/>
        <w:rPr>
          <w:rFonts w:asciiTheme="minorHAnsi" w:eastAsiaTheme="minorHAnsi" w:hAnsiTheme="minorHAnsi" w:cstheme="minorHAnsi"/>
          <w:color w:val="000000"/>
          <w:spacing w:val="-4"/>
          <w:sz w:val="22"/>
          <w:szCs w:val="22"/>
          <w:lang w:eastAsia="en-US"/>
        </w:rPr>
      </w:pPr>
      <w:r w:rsidRPr="00752395">
        <w:rPr>
          <w:rFonts w:asciiTheme="minorHAnsi" w:eastAsiaTheme="minorHAnsi" w:hAnsiTheme="minorHAnsi" w:cstheme="minorHAnsi"/>
          <w:color w:val="000000"/>
          <w:spacing w:val="-4"/>
          <w:sz w:val="22"/>
          <w:szCs w:val="22"/>
          <w:lang w:eastAsia="en-US"/>
        </w:rPr>
        <w:t>Wykonawca zobowiązany jest do podania na fakturze następujących danych dotyczących Zamawiającego:</w:t>
      </w:r>
    </w:p>
    <w:p w:rsidR="005E20DD" w:rsidRPr="00D02BB5" w:rsidRDefault="005E20DD" w:rsidP="005E20DD">
      <w:pPr>
        <w:autoSpaceDE w:val="0"/>
        <w:autoSpaceDN w:val="0"/>
        <w:adjustRightInd w:val="0"/>
        <w:spacing w:line="276" w:lineRule="auto"/>
        <w:ind w:left="284"/>
        <w:jc w:val="both"/>
        <w:rPr>
          <w:rFonts w:asciiTheme="minorHAnsi" w:eastAsiaTheme="minorHAnsi" w:hAnsiTheme="minorHAnsi" w:cstheme="minorHAnsi"/>
          <w:color w:val="000000"/>
          <w:sz w:val="22"/>
          <w:szCs w:val="22"/>
          <w:u w:val="single"/>
          <w:lang w:eastAsia="en-US"/>
        </w:rPr>
      </w:pPr>
      <w:r w:rsidRPr="00D02BB5">
        <w:rPr>
          <w:rFonts w:asciiTheme="minorHAnsi" w:eastAsiaTheme="minorHAnsi" w:hAnsiTheme="minorHAnsi" w:cstheme="minorHAnsi"/>
          <w:b/>
          <w:bCs/>
          <w:color w:val="000000"/>
          <w:sz w:val="22"/>
          <w:szCs w:val="22"/>
          <w:u w:val="single"/>
          <w:lang w:eastAsia="en-US"/>
        </w:rPr>
        <w:t>dane Nabywcy:</w:t>
      </w:r>
    </w:p>
    <w:p w:rsidR="005E20DD" w:rsidRPr="00D02BB5" w:rsidRDefault="005E20DD" w:rsidP="005E20DD">
      <w:pPr>
        <w:autoSpaceDE w:val="0"/>
        <w:autoSpaceDN w:val="0"/>
        <w:adjustRightInd w:val="0"/>
        <w:spacing w:line="276" w:lineRule="auto"/>
        <w:ind w:left="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NIP 5213017228</w:t>
      </w:r>
    </w:p>
    <w:p w:rsidR="005E20DD" w:rsidRPr="00D02BB5" w:rsidRDefault="005E20DD" w:rsidP="005E20DD">
      <w:pPr>
        <w:autoSpaceDE w:val="0"/>
        <w:autoSpaceDN w:val="0"/>
        <w:adjustRightInd w:val="0"/>
        <w:spacing w:line="276" w:lineRule="auto"/>
        <w:ind w:left="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Zakład Ubezpieczeń Społecznych</w:t>
      </w:r>
    </w:p>
    <w:p w:rsidR="005E20DD" w:rsidRPr="00D02BB5" w:rsidRDefault="005E20DD" w:rsidP="005E20DD">
      <w:pPr>
        <w:autoSpaceDE w:val="0"/>
        <w:autoSpaceDN w:val="0"/>
        <w:adjustRightInd w:val="0"/>
        <w:spacing w:line="276" w:lineRule="auto"/>
        <w:ind w:left="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01-748 Warszawa, ul. Szamocka 3, 5</w:t>
      </w:r>
    </w:p>
    <w:p w:rsidR="005E20DD" w:rsidRPr="00D02BB5" w:rsidRDefault="005E20DD" w:rsidP="005E20DD">
      <w:pPr>
        <w:autoSpaceDE w:val="0"/>
        <w:autoSpaceDN w:val="0"/>
        <w:adjustRightInd w:val="0"/>
        <w:spacing w:before="120" w:line="276" w:lineRule="auto"/>
        <w:ind w:left="284"/>
        <w:jc w:val="both"/>
        <w:rPr>
          <w:rFonts w:asciiTheme="minorHAnsi" w:eastAsiaTheme="minorHAnsi" w:hAnsiTheme="minorHAnsi" w:cstheme="minorHAnsi"/>
          <w:color w:val="000000"/>
          <w:sz w:val="22"/>
          <w:szCs w:val="22"/>
          <w:u w:val="single"/>
          <w:lang w:eastAsia="en-US"/>
        </w:rPr>
      </w:pPr>
      <w:r w:rsidRPr="00D02BB5">
        <w:rPr>
          <w:rFonts w:asciiTheme="minorHAnsi" w:eastAsiaTheme="minorHAnsi" w:hAnsiTheme="minorHAnsi" w:cstheme="minorHAnsi"/>
          <w:b/>
          <w:bCs/>
          <w:color w:val="000000"/>
          <w:sz w:val="22"/>
          <w:szCs w:val="22"/>
          <w:u w:val="single"/>
          <w:lang w:eastAsia="en-US"/>
        </w:rPr>
        <w:t>dane Odbiorcy:</w:t>
      </w:r>
    </w:p>
    <w:p w:rsidR="005E20DD" w:rsidRPr="00D02BB5" w:rsidRDefault="005E20DD" w:rsidP="005E20DD">
      <w:pPr>
        <w:autoSpaceDE w:val="0"/>
        <w:autoSpaceDN w:val="0"/>
        <w:adjustRightInd w:val="0"/>
        <w:spacing w:line="276" w:lineRule="auto"/>
        <w:ind w:left="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II Oddział w Łodzi</w:t>
      </w:r>
    </w:p>
    <w:p w:rsidR="005E20DD" w:rsidRPr="00D02BB5" w:rsidRDefault="005E20DD" w:rsidP="005E20DD">
      <w:pPr>
        <w:autoSpaceDE w:val="0"/>
        <w:autoSpaceDN w:val="0"/>
        <w:adjustRightInd w:val="0"/>
        <w:spacing w:line="276" w:lineRule="auto"/>
        <w:ind w:left="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ul. Kilińskiego 7/11, 98-220 Zduńska Wola</w:t>
      </w:r>
    </w:p>
    <w:p w:rsidR="005E20DD" w:rsidRPr="00D02BB5" w:rsidRDefault="005E20DD" w:rsidP="00927647">
      <w:pPr>
        <w:numPr>
          <w:ilvl w:val="0"/>
          <w:numId w:val="21"/>
        </w:numPr>
        <w:autoSpaceDE w:val="0"/>
        <w:autoSpaceDN w:val="0"/>
        <w:adjustRightInd w:val="0"/>
        <w:spacing w:line="276" w:lineRule="auto"/>
        <w:ind w:left="284" w:hanging="284"/>
        <w:jc w:val="both"/>
        <w:rPr>
          <w:rFonts w:asciiTheme="minorHAnsi" w:eastAsia="Times New Roman" w:hAnsiTheme="minorHAnsi" w:cstheme="minorHAnsi"/>
          <w:color w:val="000000"/>
          <w:sz w:val="22"/>
          <w:szCs w:val="22"/>
        </w:rPr>
      </w:pPr>
      <w:r w:rsidRPr="00D02BB5">
        <w:rPr>
          <w:rFonts w:asciiTheme="minorHAnsi" w:eastAsia="Times New Roman" w:hAnsiTheme="minorHAnsi" w:cstheme="minorHAnsi"/>
          <w:color w:val="000000"/>
          <w:sz w:val="22"/>
          <w:szCs w:val="22"/>
        </w:rPr>
        <w:t>Przewiduje się następujące sposoby dostarczenia faktury:</w:t>
      </w:r>
    </w:p>
    <w:p w:rsidR="005E20DD" w:rsidRPr="00D02BB5" w:rsidRDefault="005E20DD" w:rsidP="004961B1">
      <w:pPr>
        <w:numPr>
          <w:ilvl w:val="0"/>
          <w:numId w:val="40"/>
        </w:numPr>
        <w:autoSpaceDE w:val="0"/>
        <w:autoSpaceDN w:val="0"/>
        <w:adjustRightInd w:val="0"/>
        <w:spacing w:line="276" w:lineRule="auto"/>
        <w:ind w:left="709"/>
        <w:contextualSpacing/>
        <w:jc w:val="both"/>
        <w:rPr>
          <w:rFonts w:asciiTheme="minorHAnsi" w:eastAsia="Times New Roman" w:hAnsiTheme="minorHAnsi" w:cstheme="minorHAnsi"/>
          <w:color w:val="000000"/>
          <w:sz w:val="22"/>
          <w:szCs w:val="22"/>
        </w:rPr>
      </w:pPr>
      <w:r w:rsidRPr="00D02BB5">
        <w:rPr>
          <w:rFonts w:asciiTheme="minorHAnsi" w:eastAsia="Times New Roman" w:hAnsiTheme="minorHAnsi" w:cstheme="minorHAnsi"/>
          <w:color w:val="000000"/>
          <w:sz w:val="22"/>
          <w:szCs w:val="22"/>
        </w:rPr>
        <w:t>w formie papierowej wraz z wymaganymi załącznikami na adres ZUS II Oddział w Łodzi ul. Kilińskiego 7/11, 98-220 Zduńska Wola, Wydział Administracyjno-Gospodarczy,</w:t>
      </w:r>
    </w:p>
    <w:p w:rsidR="005E20DD" w:rsidRPr="00D02BB5" w:rsidRDefault="005E20DD" w:rsidP="005E20DD">
      <w:pPr>
        <w:autoSpaceDE w:val="0"/>
        <w:autoSpaceDN w:val="0"/>
        <w:adjustRightInd w:val="0"/>
        <w:spacing w:line="276" w:lineRule="auto"/>
        <w:ind w:left="709" w:hanging="360"/>
        <w:jc w:val="both"/>
        <w:rPr>
          <w:rFonts w:asciiTheme="minorHAnsi" w:eastAsia="Times New Roman" w:hAnsiTheme="minorHAnsi" w:cstheme="minorHAnsi"/>
          <w:color w:val="000000"/>
          <w:sz w:val="22"/>
          <w:szCs w:val="22"/>
          <w:lang w:eastAsia="en-US"/>
        </w:rPr>
      </w:pPr>
      <w:r w:rsidRPr="00D02BB5">
        <w:rPr>
          <w:rFonts w:asciiTheme="minorHAnsi" w:eastAsia="Times New Roman" w:hAnsiTheme="minorHAnsi" w:cstheme="minorHAnsi"/>
          <w:color w:val="000000"/>
          <w:sz w:val="22"/>
          <w:szCs w:val="22"/>
          <w:lang w:eastAsia="en-US"/>
        </w:rPr>
        <w:t>lub</w:t>
      </w:r>
    </w:p>
    <w:p w:rsidR="005E20DD" w:rsidRPr="00D02BB5" w:rsidRDefault="005E20DD" w:rsidP="004961B1">
      <w:pPr>
        <w:numPr>
          <w:ilvl w:val="0"/>
          <w:numId w:val="40"/>
        </w:numPr>
        <w:autoSpaceDE w:val="0"/>
        <w:autoSpaceDN w:val="0"/>
        <w:adjustRightInd w:val="0"/>
        <w:spacing w:line="276" w:lineRule="auto"/>
        <w:ind w:left="709"/>
        <w:contextualSpacing/>
        <w:jc w:val="both"/>
        <w:rPr>
          <w:rFonts w:asciiTheme="minorHAnsi" w:eastAsia="Times New Roman" w:hAnsiTheme="minorHAnsi" w:cstheme="minorHAnsi"/>
          <w:color w:val="000000"/>
          <w:sz w:val="22"/>
          <w:szCs w:val="22"/>
        </w:rPr>
      </w:pPr>
      <w:r w:rsidRPr="00B7242F">
        <w:rPr>
          <w:rFonts w:asciiTheme="minorHAnsi" w:eastAsia="Times New Roman" w:hAnsiTheme="minorHAnsi" w:cstheme="minorHAnsi"/>
          <w:color w:val="000000"/>
          <w:spacing w:val="-4"/>
          <w:sz w:val="22"/>
          <w:szCs w:val="22"/>
        </w:rPr>
        <w:t xml:space="preserve">na wydzieloną skrzynkę mailową </w:t>
      </w:r>
      <w:r w:rsidRPr="00B7242F">
        <w:rPr>
          <w:rFonts w:asciiTheme="minorHAnsi" w:eastAsia="Times New Roman" w:hAnsiTheme="minorHAnsi" w:cstheme="minorHAnsi"/>
          <w:b/>
          <w:spacing w:val="-4"/>
          <w:sz w:val="22"/>
          <w:szCs w:val="22"/>
        </w:rPr>
        <w:t>Lodz2_faktury@zus.pl</w:t>
      </w:r>
      <w:r w:rsidRPr="00B7242F">
        <w:rPr>
          <w:rFonts w:asciiTheme="minorHAnsi" w:eastAsia="Times New Roman" w:hAnsiTheme="minorHAnsi" w:cstheme="minorHAnsi"/>
          <w:color w:val="0000FF"/>
          <w:spacing w:val="-4"/>
          <w:sz w:val="22"/>
          <w:szCs w:val="22"/>
        </w:rPr>
        <w:t xml:space="preserve"> </w:t>
      </w:r>
      <w:r w:rsidRPr="00B7242F">
        <w:rPr>
          <w:rFonts w:asciiTheme="minorHAnsi" w:eastAsia="Times New Roman" w:hAnsiTheme="minorHAnsi" w:cstheme="minorHAnsi"/>
          <w:color w:val="000000"/>
          <w:spacing w:val="-4"/>
          <w:sz w:val="22"/>
          <w:szCs w:val="22"/>
        </w:rPr>
        <w:t xml:space="preserve">w formacie pdf gwarantującym integralność dokumentu (wykluczającym możliwość wprowadzenia zmian w nieautoryzowany sposób) </w:t>
      </w:r>
      <w:r w:rsidRPr="00D02BB5">
        <w:rPr>
          <w:rFonts w:asciiTheme="minorHAnsi" w:eastAsia="Times New Roman" w:hAnsiTheme="minorHAnsi" w:cstheme="minorHAnsi"/>
          <w:color w:val="000000"/>
          <w:sz w:val="22"/>
          <w:szCs w:val="22"/>
        </w:rPr>
        <w:t>oraz czytelność treści,</w:t>
      </w:r>
      <w:r w:rsidR="0087147A">
        <w:rPr>
          <w:rFonts w:asciiTheme="minorHAnsi" w:eastAsia="Times New Roman" w:hAnsiTheme="minorHAnsi" w:cstheme="minorHAnsi"/>
          <w:color w:val="000000"/>
          <w:sz w:val="22"/>
          <w:szCs w:val="22"/>
        </w:rPr>
        <w:t xml:space="preserve"> faktura zostanie wysłana z adresu </w:t>
      </w:r>
      <w:r w:rsidR="00856F3A">
        <w:rPr>
          <w:rFonts w:asciiTheme="minorHAnsi" w:eastAsia="Times New Roman" w:hAnsiTheme="minorHAnsi" w:cstheme="minorHAnsi"/>
          <w:color w:val="000000"/>
          <w:sz w:val="22"/>
          <w:szCs w:val="22"/>
        </w:rPr>
        <w:t>e</w:t>
      </w:r>
      <w:r w:rsidR="0087147A">
        <w:rPr>
          <w:rFonts w:asciiTheme="minorHAnsi" w:eastAsia="Times New Roman" w:hAnsiTheme="minorHAnsi" w:cstheme="minorHAnsi"/>
          <w:color w:val="000000"/>
          <w:sz w:val="22"/>
          <w:szCs w:val="22"/>
        </w:rPr>
        <w:t>mail Wykonawcy:</w:t>
      </w:r>
      <w:r w:rsidR="00D3326F">
        <w:rPr>
          <w:rFonts w:asciiTheme="minorHAnsi" w:eastAsia="Times New Roman" w:hAnsiTheme="minorHAnsi" w:cstheme="minorHAnsi"/>
          <w:color w:val="000000"/>
          <w:sz w:val="22"/>
          <w:szCs w:val="22"/>
        </w:rPr>
        <w:t> </w:t>
      </w:r>
      <w:r w:rsidR="0087147A">
        <w:rPr>
          <w:rFonts w:asciiTheme="minorHAnsi" w:eastAsia="Times New Roman" w:hAnsiTheme="minorHAnsi" w:cstheme="minorHAnsi"/>
          <w:color w:val="000000"/>
          <w:sz w:val="22"/>
          <w:szCs w:val="22"/>
        </w:rPr>
        <w:t>………</w:t>
      </w:r>
      <w:r w:rsidR="00856F3A">
        <w:rPr>
          <w:rFonts w:asciiTheme="minorHAnsi" w:eastAsia="Times New Roman" w:hAnsiTheme="minorHAnsi" w:cstheme="minorHAnsi"/>
          <w:color w:val="000000"/>
          <w:sz w:val="22"/>
          <w:szCs w:val="22"/>
        </w:rPr>
        <w:t>………………………</w:t>
      </w:r>
      <w:r w:rsidR="0087147A">
        <w:rPr>
          <w:rFonts w:asciiTheme="minorHAnsi" w:eastAsia="Times New Roman" w:hAnsiTheme="minorHAnsi" w:cstheme="minorHAnsi"/>
          <w:color w:val="000000"/>
          <w:sz w:val="22"/>
          <w:szCs w:val="22"/>
        </w:rPr>
        <w:t>……..</w:t>
      </w:r>
    </w:p>
    <w:p w:rsidR="005E20DD" w:rsidRPr="00D02BB5" w:rsidRDefault="005E20DD" w:rsidP="004961B1">
      <w:pPr>
        <w:numPr>
          <w:ilvl w:val="0"/>
          <w:numId w:val="40"/>
        </w:numPr>
        <w:autoSpaceDE w:val="0"/>
        <w:autoSpaceDN w:val="0"/>
        <w:adjustRightInd w:val="0"/>
        <w:spacing w:line="276" w:lineRule="auto"/>
        <w:ind w:left="709"/>
        <w:contextualSpacing/>
        <w:jc w:val="both"/>
        <w:rPr>
          <w:rFonts w:asciiTheme="minorHAnsi" w:eastAsia="Times New Roman" w:hAnsiTheme="minorHAnsi" w:cstheme="minorHAnsi"/>
          <w:color w:val="000000"/>
          <w:sz w:val="22"/>
          <w:szCs w:val="22"/>
        </w:rPr>
      </w:pPr>
      <w:r w:rsidRPr="00B228DE">
        <w:rPr>
          <w:rFonts w:asciiTheme="minorHAnsi" w:eastAsia="Times New Roman" w:hAnsiTheme="minorHAnsi" w:cstheme="minorHAnsi"/>
          <w:color w:val="000000"/>
          <w:spacing w:val="-4"/>
          <w:sz w:val="22"/>
          <w:szCs w:val="22"/>
        </w:rPr>
        <w:t>w postaci ustrukturyzowanej faktury elektronicznej, zgodnie z ustawą z 9.11.2018 r. o elektronicznym</w:t>
      </w:r>
      <w:r w:rsidRPr="00D02BB5">
        <w:rPr>
          <w:rFonts w:asciiTheme="minorHAnsi" w:eastAsia="Times New Roman" w:hAnsiTheme="minorHAnsi" w:cstheme="minorHAnsi"/>
          <w:color w:val="000000"/>
          <w:sz w:val="22"/>
          <w:szCs w:val="22"/>
        </w:rPr>
        <w:t xml:space="preserve"> fakturowaniu w zamówieniach publicznych, koncesjach na roboty budowlane lub usługi oraz </w:t>
      </w:r>
      <w:r w:rsidRPr="00D02BB5">
        <w:rPr>
          <w:rFonts w:asciiTheme="minorHAnsi" w:eastAsia="Times New Roman" w:hAnsiTheme="minorHAnsi" w:cstheme="minorHAnsi"/>
          <w:color w:val="000000"/>
          <w:spacing w:val="-4"/>
          <w:sz w:val="22"/>
          <w:szCs w:val="22"/>
        </w:rPr>
        <w:t>partnerstwie publiczno-prywatnym (j.t.Dz.U.2020.1666). Za</w:t>
      </w:r>
      <w:r w:rsidR="00105276">
        <w:rPr>
          <w:rFonts w:asciiTheme="minorHAnsi" w:eastAsia="Times New Roman" w:hAnsiTheme="minorHAnsi" w:cstheme="minorHAnsi"/>
          <w:color w:val="000000"/>
          <w:spacing w:val="-4"/>
          <w:sz w:val="22"/>
          <w:szCs w:val="22"/>
        </w:rPr>
        <w:t> </w:t>
      </w:r>
      <w:r w:rsidRPr="00D02BB5">
        <w:rPr>
          <w:rFonts w:asciiTheme="minorHAnsi" w:eastAsia="Times New Roman" w:hAnsiTheme="minorHAnsi" w:cstheme="minorHAnsi"/>
          <w:color w:val="000000"/>
          <w:spacing w:val="-4"/>
          <w:sz w:val="22"/>
          <w:szCs w:val="22"/>
        </w:rPr>
        <w:t xml:space="preserve">pośrednictwem </w:t>
      </w:r>
      <w:r w:rsidRPr="00856F3A">
        <w:rPr>
          <w:rFonts w:asciiTheme="minorHAnsi" w:eastAsia="Times New Roman" w:hAnsiTheme="minorHAnsi" w:cstheme="minorHAnsi"/>
          <w:color w:val="000000"/>
          <w:spacing w:val="-2"/>
          <w:sz w:val="22"/>
          <w:szCs w:val="22"/>
        </w:rPr>
        <w:t>Platformy Elektronicznego Fakturowania, na skrzynkę Zakładu Ubezpieczeń Społecznych w</w:t>
      </w:r>
      <w:r w:rsidR="00856F3A" w:rsidRPr="00856F3A">
        <w:rPr>
          <w:rFonts w:asciiTheme="minorHAnsi" w:eastAsia="Times New Roman" w:hAnsiTheme="minorHAnsi" w:cstheme="minorHAnsi"/>
          <w:color w:val="000000"/>
          <w:spacing w:val="-2"/>
          <w:sz w:val="22"/>
          <w:szCs w:val="22"/>
        </w:rPr>
        <w:t> </w:t>
      </w:r>
      <w:r w:rsidRPr="00856F3A">
        <w:rPr>
          <w:rFonts w:asciiTheme="minorHAnsi" w:eastAsia="Times New Roman" w:hAnsiTheme="minorHAnsi" w:cstheme="minorHAnsi"/>
          <w:color w:val="000000"/>
          <w:spacing w:val="-2"/>
          <w:sz w:val="22"/>
          <w:szCs w:val="22"/>
        </w:rPr>
        <w:t>postaci</w:t>
      </w:r>
      <w:r w:rsidRPr="00D02BB5">
        <w:rPr>
          <w:rFonts w:asciiTheme="minorHAnsi" w:eastAsia="Times New Roman" w:hAnsiTheme="minorHAnsi" w:cstheme="minorHAnsi"/>
          <w:color w:val="000000"/>
          <w:sz w:val="22"/>
          <w:szCs w:val="22"/>
        </w:rPr>
        <w:t xml:space="preserve"> ustrukturyzowanego dokumentu elektronicznego, można przekazać wyłącznie fakturę. Pozostałe dokumenty muszą być dostarczone Zamawiającemu w terminie 3 dni od daty zamieszczenia faktury na Platformie Elektronicznego Fakturowania).</w:t>
      </w:r>
    </w:p>
    <w:p w:rsidR="005E20DD" w:rsidRPr="00D02BB5" w:rsidRDefault="005E20DD" w:rsidP="00927647">
      <w:pPr>
        <w:widowControl w:val="0"/>
        <w:numPr>
          <w:ilvl w:val="0"/>
          <w:numId w:val="21"/>
        </w:numPr>
        <w:suppressAutoHyphens/>
        <w:adjustRightInd w:val="0"/>
        <w:spacing w:line="276" w:lineRule="auto"/>
        <w:ind w:left="284" w:hanging="284"/>
        <w:jc w:val="both"/>
        <w:textAlignment w:val="baseline"/>
        <w:rPr>
          <w:rFonts w:asciiTheme="minorHAnsi" w:eastAsia="Times New Roman" w:hAnsiTheme="minorHAnsi" w:cstheme="minorHAnsi"/>
          <w:sz w:val="22"/>
          <w:szCs w:val="22"/>
          <w:lang w:eastAsia="en-US"/>
        </w:rPr>
      </w:pPr>
      <w:r w:rsidRPr="00D02BB5">
        <w:rPr>
          <w:rFonts w:asciiTheme="minorHAnsi" w:eastAsia="Times New Roman" w:hAnsiTheme="minorHAnsi" w:cstheme="minorHAnsi"/>
          <w:sz w:val="22"/>
          <w:szCs w:val="22"/>
          <w:lang w:eastAsia="en-US"/>
        </w:rPr>
        <w:t>Zamieszczając dane faktury na Platformie Elektronicznego Fakturowania należy:</w:t>
      </w:r>
    </w:p>
    <w:p w:rsidR="005E20DD" w:rsidRPr="00D02BB5" w:rsidRDefault="005E20DD" w:rsidP="004961B1">
      <w:pPr>
        <w:numPr>
          <w:ilvl w:val="0"/>
          <w:numId w:val="41"/>
        </w:numPr>
        <w:autoSpaceDE w:val="0"/>
        <w:autoSpaceDN w:val="0"/>
        <w:adjustRightInd w:val="0"/>
        <w:spacing w:line="276" w:lineRule="auto"/>
        <w:ind w:left="709" w:hanging="425"/>
        <w:contextualSpacing/>
        <w:jc w:val="both"/>
        <w:rPr>
          <w:rFonts w:asciiTheme="minorHAnsi" w:eastAsia="Times New Roman" w:hAnsiTheme="minorHAnsi" w:cstheme="minorHAnsi"/>
          <w:color w:val="000000"/>
          <w:sz w:val="22"/>
          <w:szCs w:val="22"/>
        </w:rPr>
      </w:pPr>
      <w:r w:rsidRPr="00D02BB5">
        <w:rPr>
          <w:rFonts w:asciiTheme="minorHAnsi" w:eastAsia="Times New Roman" w:hAnsiTheme="minorHAnsi" w:cstheme="minorHAnsi"/>
          <w:color w:val="000000"/>
          <w:sz w:val="22"/>
          <w:szCs w:val="22"/>
        </w:rPr>
        <w:t>wprowadzić dodatkowe numery identyfikacyjne PEPPOL/PEF (typ numeru: NIP), tj.:</w:t>
      </w:r>
    </w:p>
    <w:p w:rsidR="005E20DD" w:rsidRPr="00D02BB5" w:rsidRDefault="005E20DD" w:rsidP="004961B1">
      <w:pPr>
        <w:numPr>
          <w:ilvl w:val="0"/>
          <w:numId w:val="42"/>
        </w:numPr>
        <w:spacing w:line="276" w:lineRule="auto"/>
        <w:ind w:left="993" w:hanging="284"/>
        <w:contextualSpacing/>
        <w:jc w:val="both"/>
        <w:rPr>
          <w:rFonts w:asciiTheme="minorHAnsi" w:eastAsia="Times New Roman" w:hAnsiTheme="minorHAnsi" w:cs="Arial"/>
          <w:sz w:val="22"/>
          <w:szCs w:val="22"/>
          <w:lang w:eastAsia="en-US"/>
        </w:rPr>
      </w:pPr>
      <w:r w:rsidRPr="00D02BB5">
        <w:rPr>
          <w:rFonts w:asciiTheme="minorHAnsi" w:eastAsia="Times New Roman" w:hAnsiTheme="minorHAnsi" w:cs="Arial"/>
          <w:sz w:val="22"/>
          <w:szCs w:val="22"/>
          <w:lang w:eastAsia="en-US"/>
        </w:rPr>
        <w:t>dla Nabywcy: 5213017228</w:t>
      </w:r>
    </w:p>
    <w:p w:rsidR="005E20DD" w:rsidRPr="00D02BB5" w:rsidRDefault="005E20DD" w:rsidP="004961B1">
      <w:pPr>
        <w:numPr>
          <w:ilvl w:val="0"/>
          <w:numId w:val="42"/>
        </w:numPr>
        <w:spacing w:line="276" w:lineRule="auto"/>
        <w:ind w:left="993" w:hanging="284"/>
        <w:contextualSpacing/>
        <w:jc w:val="both"/>
        <w:rPr>
          <w:rFonts w:asciiTheme="minorHAnsi" w:eastAsia="Times New Roman" w:hAnsiTheme="minorHAnsi" w:cs="Arial"/>
          <w:sz w:val="22"/>
          <w:szCs w:val="22"/>
          <w:lang w:eastAsia="en-US"/>
        </w:rPr>
      </w:pPr>
      <w:r w:rsidRPr="00D02BB5">
        <w:rPr>
          <w:rFonts w:asciiTheme="minorHAnsi" w:eastAsia="Times New Roman" w:hAnsiTheme="minorHAnsi" w:cs="Arial"/>
          <w:sz w:val="22"/>
          <w:szCs w:val="22"/>
          <w:lang w:eastAsia="en-US"/>
        </w:rPr>
        <w:t>dla Odbiorcy: 8291546445</w:t>
      </w:r>
    </w:p>
    <w:p w:rsidR="005E20DD" w:rsidRPr="00D02BB5" w:rsidRDefault="005E20DD" w:rsidP="004961B1">
      <w:pPr>
        <w:numPr>
          <w:ilvl w:val="0"/>
          <w:numId w:val="41"/>
        </w:numPr>
        <w:autoSpaceDE w:val="0"/>
        <w:autoSpaceDN w:val="0"/>
        <w:adjustRightInd w:val="0"/>
        <w:spacing w:line="276" w:lineRule="auto"/>
        <w:ind w:left="709" w:hanging="425"/>
        <w:contextualSpacing/>
        <w:jc w:val="both"/>
        <w:rPr>
          <w:rFonts w:asciiTheme="minorHAnsi" w:eastAsia="Times New Roman" w:hAnsiTheme="minorHAnsi" w:cstheme="minorHAnsi"/>
          <w:color w:val="000000"/>
          <w:sz w:val="22"/>
          <w:szCs w:val="22"/>
        </w:rPr>
      </w:pPr>
      <w:r w:rsidRPr="00D02BB5">
        <w:rPr>
          <w:rFonts w:asciiTheme="minorHAnsi" w:eastAsia="Times New Roman" w:hAnsiTheme="minorHAnsi" w:cstheme="minorHAnsi"/>
          <w:color w:val="000000"/>
          <w:sz w:val="22"/>
          <w:szCs w:val="22"/>
        </w:rPr>
        <w:t>w polu „numer umowy” należy wskazać nr ………….., który jest numerem niniejszej Umowy.</w:t>
      </w:r>
    </w:p>
    <w:p w:rsidR="005E20DD" w:rsidRPr="00D02BB5" w:rsidRDefault="005E20DD" w:rsidP="00927647">
      <w:pPr>
        <w:widowControl w:val="0"/>
        <w:numPr>
          <w:ilvl w:val="0"/>
          <w:numId w:val="21"/>
        </w:numPr>
        <w:suppressAutoHyphens/>
        <w:adjustRightInd w:val="0"/>
        <w:spacing w:line="276" w:lineRule="auto"/>
        <w:ind w:left="284" w:hanging="284"/>
        <w:jc w:val="both"/>
        <w:textAlignment w:val="baseline"/>
        <w:rPr>
          <w:rFonts w:asciiTheme="minorHAnsi" w:eastAsia="Times New Roman" w:hAnsiTheme="minorHAnsi" w:cstheme="minorHAnsi"/>
          <w:sz w:val="22"/>
          <w:szCs w:val="22"/>
          <w:lang w:eastAsia="en-US"/>
        </w:rPr>
      </w:pPr>
      <w:r w:rsidRPr="00D02BB5">
        <w:rPr>
          <w:rFonts w:asciiTheme="minorHAnsi" w:hAnsiTheme="minorHAnsi" w:cstheme="minorHAnsi"/>
          <w:sz w:val="22"/>
          <w:szCs w:val="22"/>
          <w:lang w:eastAsia="en-US"/>
        </w:rPr>
        <w:t>Wybór formy dostarczenia faktury, o których mowa w ust. 5 należy do Wykonawcy.</w:t>
      </w:r>
    </w:p>
    <w:p w:rsidR="005E20DD" w:rsidRPr="00D02BB5" w:rsidRDefault="005E20DD" w:rsidP="00927647">
      <w:pPr>
        <w:numPr>
          <w:ilvl w:val="0"/>
          <w:numId w:val="21"/>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Zamawiający nie wyraża zgody na odbieranie faktur ustrukturyzowanych, o których mowa w art. 2 punkt 32a) ustawy z 11.03.2004 r. o podatku od towarów i usług, do dnia wyrażenia przez Zamawiającego pisemnej zgody w tym zakresie.</w:t>
      </w:r>
    </w:p>
    <w:p w:rsidR="005E20DD" w:rsidRPr="00D02BB5" w:rsidRDefault="005E20DD" w:rsidP="00927647">
      <w:pPr>
        <w:numPr>
          <w:ilvl w:val="0"/>
          <w:numId w:val="21"/>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 xml:space="preserve">Wykonawca oświadcza, że </w:t>
      </w:r>
      <w:r w:rsidRPr="00856F3A">
        <w:rPr>
          <w:rFonts w:asciiTheme="minorHAnsi" w:eastAsiaTheme="minorHAnsi" w:hAnsiTheme="minorHAnsi" w:cstheme="minorHAnsi"/>
          <w:bCs/>
          <w:color w:val="000000"/>
          <w:sz w:val="22"/>
          <w:szCs w:val="22"/>
          <w:lang w:eastAsia="en-US"/>
        </w:rPr>
        <w:t>jest/nie jest</w:t>
      </w:r>
      <w:r w:rsidRPr="00856F3A">
        <w:rPr>
          <w:rFonts w:asciiTheme="minorHAnsi" w:eastAsiaTheme="minorHAnsi" w:hAnsiTheme="minorHAnsi" w:cstheme="minorHAnsi"/>
          <w:color w:val="000000"/>
          <w:sz w:val="22"/>
          <w:szCs w:val="22"/>
          <w:lang w:eastAsia="en-US"/>
        </w:rPr>
        <w:t xml:space="preserve"> zarejestrowany, jako czynny podatnik VAT, a wskazany w ust. 2 rachunek, </w:t>
      </w:r>
      <w:r w:rsidRPr="00856F3A">
        <w:rPr>
          <w:rFonts w:asciiTheme="minorHAnsi" w:eastAsiaTheme="minorHAnsi" w:hAnsiTheme="minorHAnsi" w:cstheme="minorHAnsi"/>
          <w:bCs/>
          <w:color w:val="000000"/>
          <w:sz w:val="22"/>
          <w:szCs w:val="22"/>
          <w:lang w:eastAsia="en-US"/>
        </w:rPr>
        <w:t>jest/ nie jest</w:t>
      </w:r>
      <w:r w:rsidRPr="00856F3A">
        <w:rPr>
          <w:rFonts w:asciiTheme="minorHAnsi" w:eastAsiaTheme="minorHAnsi" w:hAnsiTheme="minorHAnsi" w:cstheme="minorHAnsi"/>
          <w:color w:val="000000"/>
          <w:sz w:val="22"/>
          <w:szCs w:val="22"/>
          <w:lang w:eastAsia="en-US"/>
        </w:rPr>
        <w:t xml:space="preserve"> rachunkiem, do którego został otwarty rachunek VAT, w rozumieniu art. 2 pkt 37 ustawy z 11.03.2004 r. o podatku od towarów i usług (j.t. Dz.U.2024.361), i </w:t>
      </w:r>
      <w:r w:rsidRPr="00856F3A">
        <w:rPr>
          <w:rFonts w:asciiTheme="minorHAnsi" w:eastAsiaTheme="minorHAnsi" w:hAnsiTheme="minorHAnsi" w:cstheme="minorHAnsi"/>
          <w:bCs/>
          <w:color w:val="000000"/>
          <w:sz w:val="22"/>
          <w:szCs w:val="22"/>
          <w:lang w:eastAsia="en-US"/>
        </w:rPr>
        <w:t>został/ nie został</w:t>
      </w:r>
      <w:r w:rsidRPr="00D02BB5">
        <w:rPr>
          <w:rFonts w:asciiTheme="minorHAnsi" w:eastAsiaTheme="minorHAnsi" w:hAnsiTheme="minorHAnsi" w:cstheme="minorHAnsi"/>
          <w:color w:val="000000"/>
          <w:sz w:val="22"/>
          <w:szCs w:val="22"/>
          <w:lang w:eastAsia="en-US"/>
        </w:rPr>
        <w:t xml:space="preserve"> zawarty w wykazie podmiotów, o którym mowa w art. 96b ust. 1 tej ustawy (wykaz podmiotów zarejestrowanych, jako podatnicy VAT). W związku z powyższym płatność zostanie dokonana zgodnie z art. 108a ustawy z dnia 11.03.2004 r. o podatku od towarów i usług (j.t. Dz.U.202</w:t>
      </w:r>
      <w:r>
        <w:rPr>
          <w:rFonts w:asciiTheme="minorHAnsi" w:eastAsiaTheme="minorHAnsi" w:hAnsiTheme="minorHAnsi" w:cstheme="minorHAnsi"/>
          <w:color w:val="000000"/>
          <w:sz w:val="22"/>
          <w:szCs w:val="22"/>
          <w:lang w:eastAsia="en-US"/>
        </w:rPr>
        <w:t>4</w:t>
      </w:r>
      <w:r w:rsidRPr="00D02BB5">
        <w:rPr>
          <w:rFonts w:asciiTheme="minorHAnsi" w:eastAsiaTheme="minorHAnsi" w:hAnsiTheme="minorHAnsi" w:cstheme="minorHAnsi"/>
          <w:color w:val="000000"/>
          <w:sz w:val="22"/>
          <w:szCs w:val="22"/>
          <w:lang w:eastAsia="en-US"/>
        </w:rPr>
        <w:t>.</w:t>
      </w:r>
      <w:r>
        <w:rPr>
          <w:rFonts w:asciiTheme="minorHAnsi" w:eastAsiaTheme="minorHAnsi" w:hAnsiTheme="minorHAnsi" w:cstheme="minorHAnsi"/>
          <w:color w:val="000000"/>
          <w:sz w:val="22"/>
          <w:szCs w:val="22"/>
          <w:lang w:eastAsia="en-US"/>
        </w:rPr>
        <w:t>361</w:t>
      </w:r>
      <w:r w:rsidRPr="00D02BB5">
        <w:rPr>
          <w:rFonts w:asciiTheme="minorHAnsi" w:eastAsiaTheme="minorHAnsi" w:hAnsiTheme="minorHAnsi" w:cstheme="minorHAnsi"/>
          <w:color w:val="000000"/>
          <w:sz w:val="22"/>
          <w:szCs w:val="22"/>
          <w:lang w:eastAsia="en-US"/>
        </w:rPr>
        <w:t>).*</w:t>
      </w:r>
    </w:p>
    <w:p w:rsidR="005E20DD" w:rsidRPr="00D02BB5" w:rsidRDefault="005E20DD" w:rsidP="00927647">
      <w:pPr>
        <w:numPr>
          <w:ilvl w:val="0"/>
          <w:numId w:val="21"/>
        </w:numPr>
        <w:autoSpaceDE w:val="0"/>
        <w:autoSpaceDN w:val="0"/>
        <w:adjustRightInd w:val="0"/>
        <w:spacing w:line="276" w:lineRule="auto"/>
        <w:ind w:left="284" w:hanging="426"/>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Zamawiający w przypadku, gdy stwierdzi, że wskazany rachunek bankowy Wykonawcy – jeżeli Wykonawca jest zarejestrowany, jako czynny podatnik VAT – nie jest ujawniony w wykazie podmiotów zarejestrowanych, jako podatnicy VAT, jest uprawniony do wstrzymania wypłaty wynagrodzenia Wykonawcy do czasu wskazania prawidłowego numeru rachunku bankowego. W</w:t>
      </w:r>
      <w:r w:rsidR="009F0287">
        <w:rPr>
          <w:rFonts w:asciiTheme="minorHAnsi" w:eastAsiaTheme="minorHAnsi" w:hAnsiTheme="minorHAnsi" w:cstheme="minorHAnsi"/>
          <w:color w:val="000000"/>
          <w:sz w:val="22"/>
          <w:szCs w:val="22"/>
          <w:lang w:eastAsia="en-US"/>
        </w:rPr>
        <w:t> </w:t>
      </w:r>
      <w:r w:rsidRPr="00D02BB5">
        <w:rPr>
          <w:rFonts w:asciiTheme="minorHAnsi" w:eastAsiaTheme="minorHAnsi" w:hAnsiTheme="minorHAnsi" w:cstheme="minorHAnsi"/>
          <w:color w:val="000000"/>
          <w:sz w:val="22"/>
          <w:szCs w:val="22"/>
          <w:lang w:eastAsia="en-US"/>
        </w:rPr>
        <w:t>związku z takim wstrzymaniem płatności Wykonawcy nie należą się żadne odsetki.</w:t>
      </w:r>
      <w:r w:rsidRPr="00D02BB5">
        <w:rPr>
          <w:rFonts w:asciiTheme="minorHAnsi" w:eastAsiaTheme="minorHAnsi" w:hAnsiTheme="minorHAnsi" w:cstheme="minorHAnsi"/>
          <w:b/>
          <w:bCs/>
          <w:color w:val="000000"/>
          <w:sz w:val="22"/>
          <w:szCs w:val="22"/>
          <w:lang w:eastAsia="en-US"/>
        </w:rPr>
        <w:t>*</w:t>
      </w:r>
    </w:p>
    <w:p w:rsidR="005E20DD" w:rsidRPr="00D02BB5" w:rsidRDefault="005E20DD" w:rsidP="00927647">
      <w:pPr>
        <w:numPr>
          <w:ilvl w:val="0"/>
          <w:numId w:val="21"/>
        </w:numPr>
        <w:autoSpaceDE w:val="0"/>
        <w:autoSpaceDN w:val="0"/>
        <w:adjustRightInd w:val="0"/>
        <w:spacing w:line="276" w:lineRule="auto"/>
        <w:ind w:left="284" w:hanging="426"/>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Zakazuje się cesji wierzytelności przysługujących Wykonawcy z tytułu realizacji przedmiotu umowy na podmioty trzecie.</w:t>
      </w:r>
    </w:p>
    <w:p w:rsidR="005E20DD" w:rsidRPr="00D02BB5" w:rsidRDefault="005E20DD" w:rsidP="00927647">
      <w:pPr>
        <w:numPr>
          <w:ilvl w:val="0"/>
          <w:numId w:val="21"/>
        </w:numPr>
        <w:autoSpaceDE w:val="0"/>
        <w:autoSpaceDN w:val="0"/>
        <w:adjustRightInd w:val="0"/>
        <w:spacing w:line="276" w:lineRule="auto"/>
        <w:ind w:left="284" w:hanging="426"/>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 przypadku nieterminowej płatności za wykonanie umowy Zamawiający zapłaci Wykonawcy odsetki ustawowe od ceny brutto uwidocznionej w fakturze skierowanej do zapłaty, za każdy dzień zwłoki.</w:t>
      </w:r>
    </w:p>
    <w:p w:rsidR="005E20DD" w:rsidRPr="00D02BB5" w:rsidRDefault="005E20DD" w:rsidP="00927647">
      <w:pPr>
        <w:numPr>
          <w:ilvl w:val="0"/>
          <w:numId w:val="21"/>
        </w:numPr>
        <w:autoSpaceDE w:val="0"/>
        <w:autoSpaceDN w:val="0"/>
        <w:adjustRightInd w:val="0"/>
        <w:spacing w:line="276" w:lineRule="auto"/>
        <w:ind w:left="284" w:hanging="426"/>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Zmiana rachunku bankowego Wykonawcy wymaga sporządzenia aneksu do umowy</w:t>
      </w:r>
    </w:p>
    <w:p w:rsidR="005E20DD" w:rsidRPr="00B7242F" w:rsidRDefault="005E20DD" w:rsidP="00856F3A">
      <w:pPr>
        <w:autoSpaceDE w:val="0"/>
        <w:autoSpaceDN w:val="0"/>
        <w:adjustRightInd w:val="0"/>
        <w:spacing w:line="276" w:lineRule="auto"/>
        <w:ind w:left="284" w:right="-144" w:hanging="284"/>
        <w:rPr>
          <w:rFonts w:asciiTheme="minorHAnsi" w:eastAsiaTheme="minorHAnsi" w:hAnsiTheme="minorHAnsi" w:cstheme="minorHAnsi"/>
          <w:bCs/>
          <w:i/>
          <w:iCs/>
          <w:color w:val="000000"/>
          <w:spacing w:val="-6"/>
          <w:sz w:val="20"/>
          <w:szCs w:val="20"/>
          <w:lang w:eastAsia="en-US"/>
        </w:rPr>
      </w:pPr>
      <w:r w:rsidRPr="00D02BB5">
        <w:rPr>
          <w:rFonts w:asciiTheme="minorHAnsi" w:eastAsiaTheme="minorHAnsi" w:hAnsiTheme="minorHAnsi" w:cstheme="minorHAnsi"/>
          <w:bCs/>
          <w:i/>
          <w:iCs/>
          <w:color w:val="000000"/>
          <w:sz w:val="22"/>
          <w:szCs w:val="22"/>
          <w:lang w:eastAsia="en-US"/>
        </w:rPr>
        <w:t>*</w:t>
      </w:r>
      <w:r w:rsidRPr="00D02BB5">
        <w:rPr>
          <w:rFonts w:asciiTheme="minorHAnsi" w:eastAsiaTheme="minorHAnsi" w:hAnsiTheme="minorHAnsi" w:cstheme="minorHAnsi"/>
          <w:bCs/>
          <w:i/>
          <w:iCs/>
          <w:color w:val="000000"/>
          <w:sz w:val="22"/>
          <w:szCs w:val="22"/>
          <w:lang w:eastAsia="en-US"/>
        </w:rPr>
        <w:tab/>
      </w:r>
      <w:r w:rsidRPr="00B7242F">
        <w:rPr>
          <w:rFonts w:asciiTheme="minorHAnsi" w:eastAsiaTheme="minorHAnsi" w:hAnsiTheme="minorHAnsi" w:cstheme="minorHAnsi"/>
          <w:bCs/>
          <w:i/>
          <w:iCs/>
          <w:color w:val="000000"/>
          <w:spacing w:val="-6"/>
          <w:sz w:val="20"/>
          <w:szCs w:val="20"/>
          <w:lang w:eastAsia="en-US"/>
        </w:rPr>
        <w:t>§ 7 ust. 9 i 10 zostanie dostosowany przed podpisaniem umowy na podstawie oświadczenia złożonego przez Wykonawcę.</w:t>
      </w:r>
    </w:p>
    <w:p w:rsidR="005E20DD" w:rsidRPr="00D02BB5" w:rsidRDefault="005E20DD" w:rsidP="005E20DD">
      <w:pPr>
        <w:autoSpaceDE w:val="0"/>
        <w:autoSpaceDN w:val="0"/>
        <w:adjustRightInd w:val="0"/>
        <w:spacing w:before="240" w:line="276" w:lineRule="auto"/>
        <w:jc w:val="center"/>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 xml:space="preserve">§ </w:t>
      </w:r>
      <w:r w:rsidR="0087147A">
        <w:rPr>
          <w:rFonts w:asciiTheme="minorHAnsi" w:eastAsiaTheme="minorHAnsi" w:hAnsiTheme="minorHAnsi" w:cstheme="minorHAnsi"/>
          <w:b/>
          <w:bCs/>
          <w:color w:val="000000"/>
          <w:sz w:val="22"/>
          <w:szCs w:val="22"/>
          <w:lang w:eastAsia="en-US"/>
        </w:rPr>
        <w:t>8</w:t>
      </w:r>
    </w:p>
    <w:p w:rsidR="005E20DD" w:rsidRPr="00D02BB5" w:rsidRDefault="005E20DD" w:rsidP="005E20DD">
      <w:pPr>
        <w:autoSpaceDE w:val="0"/>
        <w:autoSpaceDN w:val="0"/>
        <w:adjustRightInd w:val="0"/>
        <w:spacing w:line="276" w:lineRule="auto"/>
        <w:jc w:val="center"/>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Rękojmia i gwarancja jakości</w:t>
      </w:r>
    </w:p>
    <w:p w:rsidR="005E20DD" w:rsidRPr="00D02BB5" w:rsidRDefault="005E20DD" w:rsidP="005E20DD">
      <w:pPr>
        <w:numPr>
          <w:ilvl w:val="1"/>
          <w:numId w:val="9"/>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Zamawiającemu przysługują uprawnienia z tytułu rękojmi określone w Kodeksie Cywilnym.</w:t>
      </w:r>
    </w:p>
    <w:p w:rsidR="005E20DD" w:rsidRPr="00D02BB5" w:rsidRDefault="005E20DD" w:rsidP="005E20DD">
      <w:pPr>
        <w:numPr>
          <w:ilvl w:val="1"/>
          <w:numId w:val="9"/>
        </w:numPr>
        <w:autoSpaceDE w:val="0"/>
        <w:autoSpaceDN w:val="0"/>
        <w:adjustRightInd w:val="0"/>
        <w:spacing w:line="276" w:lineRule="auto"/>
        <w:ind w:left="284" w:hanging="284"/>
        <w:jc w:val="both"/>
        <w:rPr>
          <w:rFonts w:asciiTheme="minorHAnsi" w:eastAsiaTheme="minorHAnsi" w:hAnsiTheme="minorHAnsi" w:cstheme="minorHAnsi"/>
          <w:sz w:val="22"/>
          <w:szCs w:val="22"/>
          <w:lang w:eastAsia="en-US"/>
        </w:rPr>
      </w:pPr>
      <w:r w:rsidRPr="00832DE9">
        <w:rPr>
          <w:rFonts w:asciiTheme="minorHAnsi" w:eastAsiaTheme="minorHAnsi" w:hAnsiTheme="minorHAnsi" w:cstheme="minorHAnsi"/>
          <w:spacing w:val="-2"/>
          <w:sz w:val="22"/>
          <w:szCs w:val="22"/>
          <w:lang w:eastAsia="en-US"/>
        </w:rPr>
        <w:t xml:space="preserve">Niezależnie od rękojmi, Wykonawca udziela Zamawiającemu </w:t>
      </w:r>
      <w:r w:rsidR="00832DE9" w:rsidRPr="00832DE9">
        <w:rPr>
          <w:rFonts w:asciiTheme="minorHAnsi" w:eastAsiaTheme="minorHAnsi" w:hAnsiTheme="minorHAnsi" w:cstheme="minorHAnsi"/>
          <w:b/>
          <w:spacing w:val="-2"/>
          <w:sz w:val="22"/>
          <w:szCs w:val="22"/>
          <w:lang w:eastAsia="en-US"/>
        </w:rPr>
        <w:t>36 </w:t>
      </w:r>
      <w:r w:rsidRPr="00832DE9">
        <w:rPr>
          <w:rFonts w:asciiTheme="minorHAnsi" w:eastAsiaTheme="minorHAnsi" w:hAnsiTheme="minorHAnsi" w:cstheme="minorHAnsi"/>
          <w:b/>
          <w:spacing w:val="-2"/>
          <w:sz w:val="22"/>
          <w:szCs w:val="22"/>
          <w:lang w:eastAsia="en-US"/>
        </w:rPr>
        <w:t>miesięcznej gwarancji</w:t>
      </w:r>
      <w:r w:rsidRPr="00832DE9">
        <w:rPr>
          <w:rFonts w:asciiTheme="minorHAnsi" w:eastAsiaTheme="minorHAnsi" w:hAnsiTheme="minorHAnsi" w:cstheme="minorHAnsi"/>
          <w:spacing w:val="-2"/>
          <w:sz w:val="22"/>
          <w:szCs w:val="22"/>
          <w:lang w:eastAsia="en-US"/>
        </w:rPr>
        <w:t xml:space="preserve"> na</w:t>
      </w:r>
      <w:r w:rsidR="00856F3A" w:rsidRPr="00832DE9">
        <w:rPr>
          <w:rFonts w:asciiTheme="minorHAnsi" w:eastAsiaTheme="minorHAnsi" w:hAnsiTheme="minorHAnsi" w:cstheme="minorHAnsi"/>
          <w:spacing w:val="-2"/>
          <w:sz w:val="22"/>
          <w:szCs w:val="22"/>
          <w:lang w:eastAsia="en-US"/>
        </w:rPr>
        <w:t> </w:t>
      </w:r>
      <w:r w:rsidRPr="00832DE9">
        <w:rPr>
          <w:rFonts w:asciiTheme="minorHAnsi" w:eastAsiaTheme="minorHAnsi" w:hAnsiTheme="minorHAnsi" w:cstheme="minorHAnsi"/>
          <w:spacing w:val="-2"/>
          <w:sz w:val="22"/>
          <w:szCs w:val="22"/>
          <w:lang w:eastAsia="en-US"/>
        </w:rPr>
        <w:t>dostarczony</w:t>
      </w:r>
      <w:r w:rsidRPr="00D02BB5">
        <w:rPr>
          <w:rFonts w:asciiTheme="minorHAnsi" w:eastAsiaTheme="minorHAnsi" w:hAnsiTheme="minorHAnsi" w:cstheme="minorHAnsi"/>
          <w:sz w:val="22"/>
          <w:szCs w:val="22"/>
          <w:lang w:eastAsia="en-US"/>
        </w:rPr>
        <w:t xml:space="preserve"> przedmiot umowy</w:t>
      </w:r>
      <w:r w:rsidRPr="00D02BB5">
        <w:rPr>
          <w:rFonts w:asciiTheme="minorHAnsi" w:eastAsiaTheme="minorHAnsi" w:hAnsiTheme="minorHAnsi" w:cstheme="minorHAnsi"/>
          <w:i/>
          <w:sz w:val="22"/>
          <w:szCs w:val="22"/>
          <w:lang w:eastAsia="en-US"/>
        </w:rPr>
        <w:t>.</w:t>
      </w:r>
    </w:p>
    <w:p w:rsidR="005E20DD" w:rsidRPr="00D02BB5" w:rsidRDefault="005E20DD" w:rsidP="005E20DD">
      <w:pPr>
        <w:numPr>
          <w:ilvl w:val="1"/>
          <w:numId w:val="9"/>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Bieg okresu rękojmi za wady oraz gwarancji jakości rozpoczyna się od dnia podpisania bezusterkowego Protokołu odbioru końcowego.</w:t>
      </w:r>
    </w:p>
    <w:p w:rsidR="005E20DD" w:rsidRPr="00D02BB5" w:rsidRDefault="005E20DD" w:rsidP="005E20DD">
      <w:pPr>
        <w:numPr>
          <w:ilvl w:val="1"/>
          <w:numId w:val="9"/>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Wykonawca nie może zwolnić się ze zobowiązań z tytułu rękojmi za wady i gwarancji jakości z powodu wysokości związanych z tym kosztów.</w:t>
      </w:r>
    </w:p>
    <w:p w:rsidR="005E20DD" w:rsidRPr="00D02BB5" w:rsidRDefault="005E20DD" w:rsidP="005E20DD">
      <w:pPr>
        <w:numPr>
          <w:ilvl w:val="1"/>
          <w:numId w:val="9"/>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 okresie udzielonej gwarancji jakości Wykonawca zobowiązuje się do usunięcia ujawnionych wad lub usterek w terminie do 7 dni kalendarzowych od daty zgłoszenia wady lub usterki przez Zamawiającego. O wadach lub usterkach, które ujawniły się w okresie gwarancji jakości Zamawiający zobowiązany jest zawiadomić Wykonawcę niezwłocznie po ich stwierdzeniu.</w:t>
      </w:r>
    </w:p>
    <w:p w:rsidR="005E20DD" w:rsidRPr="00D02BB5" w:rsidRDefault="005E20DD" w:rsidP="005E20DD">
      <w:pPr>
        <w:numPr>
          <w:ilvl w:val="1"/>
          <w:numId w:val="9"/>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 przypadku, gdy zakres wad lub usterek uniemożliwia ich usunięcie w terminie określonym w ust. 5, Wykonawca w terminie 5 dni uzgodni z Zamawiającym nowy termin ich usunięcia.</w:t>
      </w:r>
    </w:p>
    <w:p w:rsidR="005E20DD" w:rsidRPr="00B7242F" w:rsidRDefault="005E20DD" w:rsidP="005E20DD">
      <w:pPr>
        <w:numPr>
          <w:ilvl w:val="1"/>
          <w:numId w:val="9"/>
        </w:numPr>
        <w:autoSpaceDE w:val="0"/>
        <w:autoSpaceDN w:val="0"/>
        <w:adjustRightInd w:val="0"/>
        <w:spacing w:line="276" w:lineRule="auto"/>
        <w:ind w:left="284" w:hanging="284"/>
        <w:jc w:val="both"/>
        <w:rPr>
          <w:rFonts w:asciiTheme="minorHAnsi" w:eastAsiaTheme="minorHAnsi" w:hAnsiTheme="minorHAnsi" w:cstheme="minorHAnsi"/>
          <w:spacing w:val="-4"/>
          <w:sz w:val="22"/>
          <w:szCs w:val="22"/>
          <w:lang w:eastAsia="en-US"/>
        </w:rPr>
      </w:pPr>
      <w:r w:rsidRPr="00D02BB5">
        <w:rPr>
          <w:rFonts w:asciiTheme="minorHAnsi" w:eastAsiaTheme="minorHAnsi" w:hAnsiTheme="minorHAnsi" w:cstheme="minorHAnsi"/>
          <w:sz w:val="22"/>
          <w:szCs w:val="22"/>
          <w:lang w:eastAsia="en-US"/>
        </w:rPr>
        <w:t xml:space="preserve">Jeżeli w okresie rękojmi za wady i gwarancji jakości trzykrotnie usunięto usterki lub wady tego samego egzemplarza mebla będącego przedmiotem umowy, Wykonawca jest zobowiązany na </w:t>
      </w:r>
      <w:r w:rsidRPr="00B7242F">
        <w:rPr>
          <w:rFonts w:asciiTheme="minorHAnsi" w:eastAsiaTheme="minorHAnsi" w:hAnsiTheme="minorHAnsi" w:cstheme="minorHAnsi"/>
          <w:spacing w:val="-4"/>
          <w:sz w:val="22"/>
          <w:szCs w:val="22"/>
          <w:lang w:eastAsia="en-US"/>
        </w:rPr>
        <w:t>własny koszt do jego wymiany na nowy, wolny od wad. Postanowienia ust. 5 stosuje się odpowiednio.</w:t>
      </w:r>
    </w:p>
    <w:p w:rsidR="005E20DD" w:rsidRPr="00D02BB5" w:rsidRDefault="005E20DD" w:rsidP="005E20DD">
      <w:pPr>
        <w:numPr>
          <w:ilvl w:val="1"/>
          <w:numId w:val="9"/>
        </w:numPr>
        <w:autoSpaceDE w:val="0"/>
        <w:autoSpaceDN w:val="0"/>
        <w:adjustRightInd w:val="0"/>
        <w:spacing w:line="276" w:lineRule="auto"/>
        <w:ind w:left="284" w:hanging="284"/>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W przypadku ujawnienia się wad dostarczonych mebli, których nie można usunąć (naprawić) Wykonawca zobowiązuje się do wymiany na nowe, wolne od wad, w terminie 7 dni od daty zgłoszenia wady przez Zamawiającego.</w:t>
      </w:r>
    </w:p>
    <w:p w:rsidR="005E20DD" w:rsidRPr="00D02BB5" w:rsidRDefault="005E20DD" w:rsidP="005E20DD">
      <w:pPr>
        <w:numPr>
          <w:ilvl w:val="1"/>
          <w:numId w:val="9"/>
        </w:numPr>
        <w:autoSpaceDE w:val="0"/>
        <w:autoSpaceDN w:val="0"/>
        <w:adjustRightInd w:val="0"/>
        <w:spacing w:line="276" w:lineRule="auto"/>
        <w:ind w:left="284" w:hanging="284"/>
        <w:jc w:val="both"/>
        <w:rPr>
          <w:rFonts w:asciiTheme="minorHAnsi" w:eastAsiaTheme="minorHAnsi" w:hAnsiTheme="minorHAnsi" w:cstheme="minorHAnsi"/>
          <w:spacing w:val="-4"/>
          <w:sz w:val="22"/>
          <w:szCs w:val="22"/>
          <w:lang w:eastAsia="en-US"/>
        </w:rPr>
      </w:pPr>
      <w:r w:rsidRPr="00D02BB5">
        <w:rPr>
          <w:rFonts w:asciiTheme="minorHAnsi" w:eastAsiaTheme="minorHAnsi" w:hAnsiTheme="minorHAnsi" w:cstheme="minorHAnsi"/>
          <w:sz w:val="22"/>
          <w:szCs w:val="22"/>
          <w:lang w:eastAsia="en-US"/>
        </w:rPr>
        <w:t xml:space="preserve">Jeżeli Wykonawca w ramach zobowiązania z tytułu gwarancji jakości dokonał wymiany egzemplarza przedmiotu umowy na nowy, wolny od wad albo dokonał istotnej naprawy, termin gwarancji biegnie na </w:t>
      </w:r>
      <w:r w:rsidRPr="00D02BB5">
        <w:rPr>
          <w:rFonts w:asciiTheme="minorHAnsi" w:eastAsiaTheme="minorHAnsi" w:hAnsiTheme="minorHAnsi" w:cstheme="minorHAnsi"/>
          <w:spacing w:val="-4"/>
          <w:sz w:val="22"/>
          <w:szCs w:val="22"/>
          <w:lang w:eastAsia="en-US"/>
        </w:rPr>
        <w:t>nowo od chwili dostarczenia egzemplarza wolnego od wad lub od zwrócenia egzemplarza naprawionego.</w:t>
      </w:r>
    </w:p>
    <w:p w:rsidR="005E20DD" w:rsidRPr="00D02BB5" w:rsidRDefault="005E20DD" w:rsidP="005E20DD">
      <w:pPr>
        <w:numPr>
          <w:ilvl w:val="1"/>
          <w:numId w:val="9"/>
        </w:numPr>
        <w:autoSpaceDE w:val="0"/>
        <w:autoSpaceDN w:val="0"/>
        <w:adjustRightInd w:val="0"/>
        <w:spacing w:line="276" w:lineRule="auto"/>
        <w:ind w:left="284" w:hanging="426"/>
        <w:jc w:val="both"/>
        <w:rPr>
          <w:rFonts w:asciiTheme="minorHAnsi" w:eastAsiaTheme="minorHAnsi" w:hAnsiTheme="minorHAnsi" w:cstheme="minorHAnsi"/>
          <w:sz w:val="22"/>
          <w:szCs w:val="22"/>
          <w:lang w:eastAsia="en-US"/>
        </w:rPr>
      </w:pPr>
      <w:r w:rsidRPr="00856F3A">
        <w:rPr>
          <w:rFonts w:asciiTheme="minorHAnsi" w:eastAsiaTheme="minorHAnsi" w:hAnsiTheme="minorHAnsi" w:cstheme="minorHAnsi"/>
          <w:color w:val="000000"/>
          <w:spacing w:val="-2"/>
          <w:sz w:val="22"/>
          <w:szCs w:val="22"/>
          <w:lang w:eastAsia="en-US"/>
        </w:rPr>
        <w:t>Zgłoszenie przez Zamawiającego wad lub usterek następuje drogą</w:t>
      </w:r>
      <w:r w:rsidRPr="00856F3A">
        <w:rPr>
          <w:rFonts w:asciiTheme="minorHAnsi" w:eastAsia="TimesNewRoman" w:hAnsiTheme="minorHAnsi" w:cstheme="minorHAnsi"/>
          <w:color w:val="000000"/>
          <w:spacing w:val="-2"/>
          <w:sz w:val="22"/>
          <w:szCs w:val="22"/>
          <w:lang w:eastAsia="en-US"/>
        </w:rPr>
        <w:t xml:space="preserve"> </w:t>
      </w:r>
      <w:r w:rsidRPr="00856F3A">
        <w:rPr>
          <w:rFonts w:asciiTheme="minorHAnsi" w:eastAsiaTheme="minorHAnsi" w:hAnsiTheme="minorHAnsi" w:cstheme="minorHAnsi"/>
          <w:color w:val="000000"/>
          <w:spacing w:val="-2"/>
          <w:sz w:val="22"/>
          <w:szCs w:val="22"/>
          <w:lang w:eastAsia="en-US"/>
        </w:rPr>
        <w:t>mailow</w:t>
      </w:r>
      <w:r w:rsidRPr="00856F3A">
        <w:rPr>
          <w:rFonts w:asciiTheme="minorHAnsi" w:eastAsia="TimesNewRoman" w:hAnsiTheme="minorHAnsi" w:cstheme="minorHAnsi"/>
          <w:color w:val="000000"/>
          <w:spacing w:val="-2"/>
          <w:sz w:val="22"/>
          <w:szCs w:val="22"/>
          <w:lang w:eastAsia="en-US"/>
        </w:rPr>
        <w:t xml:space="preserve">ą </w:t>
      </w:r>
      <w:r w:rsidRPr="00856F3A">
        <w:rPr>
          <w:rFonts w:asciiTheme="minorHAnsi" w:eastAsiaTheme="minorHAnsi" w:hAnsiTheme="minorHAnsi" w:cstheme="minorHAnsi"/>
          <w:color w:val="000000"/>
          <w:spacing w:val="-2"/>
          <w:sz w:val="22"/>
          <w:szCs w:val="22"/>
          <w:lang w:eastAsia="en-US"/>
        </w:rPr>
        <w:t>na adres Wykonawcy email:</w:t>
      </w:r>
      <w:r w:rsidRPr="00D02BB5">
        <w:rPr>
          <w:rFonts w:asciiTheme="minorHAnsi" w:eastAsiaTheme="minorHAnsi" w:hAnsiTheme="minorHAnsi" w:cstheme="minorHAnsi"/>
          <w:color w:val="000000"/>
          <w:sz w:val="22"/>
          <w:szCs w:val="22"/>
          <w:lang w:eastAsia="en-US"/>
        </w:rPr>
        <w:t xml:space="preserve"> ……………….……………………………….……..</w:t>
      </w:r>
    </w:p>
    <w:p w:rsidR="005E20DD" w:rsidRPr="00D02BB5" w:rsidRDefault="005E20DD" w:rsidP="005E20DD">
      <w:pPr>
        <w:numPr>
          <w:ilvl w:val="1"/>
          <w:numId w:val="9"/>
        </w:numPr>
        <w:autoSpaceDE w:val="0"/>
        <w:autoSpaceDN w:val="0"/>
        <w:adjustRightInd w:val="0"/>
        <w:spacing w:line="276" w:lineRule="auto"/>
        <w:ind w:left="284" w:hanging="426"/>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color w:val="000000"/>
          <w:sz w:val="22"/>
          <w:szCs w:val="22"/>
          <w:lang w:eastAsia="en-US"/>
        </w:rPr>
        <w:t>W przypadku nieprzystąpienia do wykonywania napraw w ramach rękojmi za wady lub gwarancji jakości lub opóźnienia w ich wykonywaniu Zamawiający ma prawo do powierzenia naprawy osobom trzecim na koszt i ryzyko Wykonawcy.</w:t>
      </w:r>
    </w:p>
    <w:p w:rsidR="005E20DD" w:rsidRPr="00D02BB5" w:rsidRDefault="005E20DD" w:rsidP="005E20DD">
      <w:pPr>
        <w:numPr>
          <w:ilvl w:val="1"/>
          <w:numId w:val="9"/>
        </w:numPr>
        <w:autoSpaceDE w:val="0"/>
        <w:autoSpaceDN w:val="0"/>
        <w:adjustRightInd w:val="0"/>
        <w:spacing w:line="276" w:lineRule="auto"/>
        <w:ind w:left="284" w:hanging="426"/>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color w:val="000000"/>
          <w:sz w:val="22"/>
          <w:szCs w:val="22"/>
          <w:lang w:eastAsia="en-US"/>
        </w:rPr>
        <w:t>Zamawiający zastrzega sobie prawo dochodzenia roszczeń z tytułu rękojmi, zgodnie z przepisami Kodeksu cywilnego, niezależnie od uprawnień wynikających z gwarancji jakości.</w:t>
      </w:r>
    </w:p>
    <w:p w:rsidR="005E20DD" w:rsidRPr="00D02BB5" w:rsidRDefault="005E20DD" w:rsidP="005E20DD">
      <w:pPr>
        <w:autoSpaceDE w:val="0"/>
        <w:autoSpaceDN w:val="0"/>
        <w:adjustRightInd w:val="0"/>
        <w:spacing w:before="240" w:line="276" w:lineRule="auto"/>
        <w:jc w:val="center"/>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 xml:space="preserve">§ </w:t>
      </w:r>
      <w:r w:rsidR="0087147A">
        <w:rPr>
          <w:rFonts w:asciiTheme="minorHAnsi" w:eastAsiaTheme="minorHAnsi" w:hAnsiTheme="minorHAnsi" w:cstheme="minorHAnsi"/>
          <w:b/>
          <w:bCs/>
          <w:color w:val="000000"/>
          <w:sz w:val="22"/>
          <w:szCs w:val="22"/>
          <w:lang w:eastAsia="en-US"/>
        </w:rPr>
        <w:t>9</w:t>
      </w:r>
    </w:p>
    <w:p w:rsidR="005E20DD" w:rsidRPr="00D02BB5" w:rsidRDefault="005E20DD" w:rsidP="005E20DD">
      <w:pPr>
        <w:autoSpaceDE w:val="0"/>
        <w:autoSpaceDN w:val="0"/>
        <w:adjustRightInd w:val="0"/>
        <w:spacing w:line="276" w:lineRule="auto"/>
        <w:jc w:val="center"/>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Kary umowne</w:t>
      </w:r>
    </w:p>
    <w:p w:rsidR="005E20DD" w:rsidRPr="00D02BB5" w:rsidRDefault="005E20DD" w:rsidP="005E20DD">
      <w:pPr>
        <w:numPr>
          <w:ilvl w:val="1"/>
          <w:numId w:val="10"/>
        </w:numPr>
        <w:autoSpaceDE w:val="0"/>
        <w:autoSpaceDN w:val="0"/>
        <w:adjustRightInd w:val="0"/>
        <w:spacing w:line="276" w:lineRule="auto"/>
        <w:ind w:left="284" w:hanging="284"/>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Ustala się odpowiedzialność stron za niewykonanie lub nienależyte wykonanie umowy poprzez zapłatę kar umownych.</w:t>
      </w:r>
    </w:p>
    <w:p w:rsidR="005E20DD" w:rsidRPr="00D02BB5" w:rsidRDefault="005E20DD" w:rsidP="005E20DD">
      <w:pPr>
        <w:numPr>
          <w:ilvl w:val="1"/>
          <w:numId w:val="10"/>
        </w:numPr>
        <w:autoSpaceDE w:val="0"/>
        <w:autoSpaceDN w:val="0"/>
        <w:adjustRightInd w:val="0"/>
        <w:spacing w:line="276" w:lineRule="auto"/>
        <w:ind w:left="284" w:hanging="284"/>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Wykonawca zapłaci Zamawiającemu kary umowne:</w:t>
      </w:r>
    </w:p>
    <w:p w:rsidR="005E20DD" w:rsidRPr="00B7242F" w:rsidRDefault="005E20DD" w:rsidP="005E20DD">
      <w:pPr>
        <w:numPr>
          <w:ilvl w:val="0"/>
          <w:numId w:val="11"/>
        </w:numPr>
        <w:autoSpaceDE w:val="0"/>
        <w:autoSpaceDN w:val="0"/>
        <w:adjustRightInd w:val="0"/>
        <w:spacing w:line="276" w:lineRule="auto"/>
        <w:ind w:left="567" w:hanging="283"/>
        <w:jc w:val="both"/>
        <w:rPr>
          <w:rFonts w:asciiTheme="minorHAnsi" w:eastAsiaTheme="minorHAnsi" w:hAnsiTheme="minorHAnsi" w:cstheme="minorHAnsi"/>
          <w:sz w:val="22"/>
          <w:szCs w:val="22"/>
          <w:lang w:eastAsia="en-US"/>
        </w:rPr>
      </w:pPr>
      <w:r w:rsidRPr="00B7242F">
        <w:rPr>
          <w:rFonts w:asciiTheme="minorHAnsi" w:eastAsiaTheme="minorHAnsi" w:hAnsiTheme="minorHAnsi" w:cstheme="minorHAnsi"/>
          <w:sz w:val="22"/>
          <w:szCs w:val="22"/>
          <w:lang w:eastAsia="en-US"/>
        </w:rPr>
        <w:t>w przypadku zwłoki w realizacji przedmiotu umowy w wysokości 200,00 zł brutto za każdy dzień zwłoki w stosunku do terminu wskazanego w § 3 umowy oraz w usunięciu wad stwierdzonych w</w:t>
      </w:r>
      <w:r w:rsidR="000651FA">
        <w:rPr>
          <w:rFonts w:asciiTheme="minorHAnsi" w:eastAsiaTheme="minorHAnsi" w:hAnsiTheme="minorHAnsi" w:cstheme="minorHAnsi"/>
          <w:sz w:val="22"/>
          <w:szCs w:val="22"/>
          <w:lang w:eastAsia="en-US"/>
        </w:rPr>
        <w:t> </w:t>
      </w:r>
      <w:r w:rsidRPr="00B7242F">
        <w:rPr>
          <w:rFonts w:asciiTheme="minorHAnsi" w:eastAsiaTheme="minorHAnsi" w:hAnsiTheme="minorHAnsi" w:cstheme="minorHAnsi"/>
          <w:sz w:val="22"/>
          <w:szCs w:val="22"/>
          <w:lang w:eastAsia="en-US"/>
        </w:rPr>
        <w:t>toku odbioru, w terminie ustalonym zgodnie z § 5 ust. 7;</w:t>
      </w:r>
    </w:p>
    <w:p w:rsidR="005E20DD" w:rsidRPr="00B7242F" w:rsidRDefault="005E20DD" w:rsidP="005E20DD">
      <w:pPr>
        <w:numPr>
          <w:ilvl w:val="0"/>
          <w:numId w:val="11"/>
        </w:numPr>
        <w:autoSpaceDE w:val="0"/>
        <w:autoSpaceDN w:val="0"/>
        <w:adjustRightInd w:val="0"/>
        <w:spacing w:line="276" w:lineRule="auto"/>
        <w:ind w:left="567" w:hanging="283"/>
        <w:jc w:val="both"/>
        <w:rPr>
          <w:rFonts w:asciiTheme="minorHAnsi" w:eastAsiaTheme="minorHAnsi" w:hAnsiTheme="minorHAnsi" w:cstheme="minorHAnsi"/>
          <w:sz w:val="22"/>
          <w:szCs w:val="22"/>
          <w:lang w:eastAsia="en-US"/>
        </w:rPr>
      </w:pPr>
      <w:r w:rsidRPr="00B7242F">
        <w:rPr>
          <w:rFonts w:asciiTheme="minorHAnsi" w:eastAsiaTheme="minorHAnsi" w:hAnsiTheme="minorHAnsi" w:cstheme="minorHAnsi"/>
          <w:sz w:val="22"/>
          <w:szCs w:val="22"/>
          <w:lang w:eastAsia="en-US"/>
        </w:rPr>
        <w:t xml:space="preserve">w przypadku przekroczenia terminu przewidzianego na usunięcie wad i usterek w okresie gwarancji jakości i rękojmi na przedmiot umowy, określonego w § </w:t>
      </w:r>
      <w:r w:rsidR="005126C7" w:rsidRPr="00B7242F">
        <w:rPr>
          <w:rFonts w:asciiTheme="minorHAnsi" w:eastAsiaTheme="minorHAnsi" w:hAnsiTheme="minorHAnsi" w:cstheme="minorHAnsi"/>
          <w:sz w:val="22"/>
          <w:szCs w:val="22"/>
          <w:lang w:eastAsia="en-US"/>
        </w:rPr>
        <w:t>8</w:t>
      </w:r>
      <w:r w:rsidRPr="00B7242F">
        <w:rPr>
          <w:rFonts w:asciiTheme="minorHAnsi" w:eastAsiaTheme="minorHAnsi" w:hAnsiTheme="minorHAnsi" w:cstheme="minorHAnsi"/>
          <w:sz w:val="22"/>
          <w:szCs w:val="22"/>
          <w:lang w:eastAsia="en-US"/>
        </w:rPr>
        <w:t xml:space="preserve"> ust. 5 umowy, w wysokości 100,00 zł brutto za każdy dzień zwłoki;</w:t>
      </w:r>
    </w:p>
    <w:p w:rsidR="005E20DD" w:rsidRPr="00B7242F" w:rsidRDefault="005E20DD" w:rsidP="005E20DD">
      <w:pPr>
        <w:numPr>
          <w:ilvl w:val="0"/>
          <w:numId w:val="11"/>
        </w:numPr>
        <w:autoSpaceDE w:val="0"/>
        <w:autoSpaceDN w:val="0"/>
        <w:adjustRightInd w:val="0"/>
        <w:spacing w:line="276" w:lineRule="auto"/>
        <w:ind w:left="567" w:hanging="283"/>
        <w:jc w:val="both"/>
        <w:rPr>
          <w:rFonts w:asciiTheme="minorHAnsi" w:eastAsiaTheme="minorHAnsi" w:hAnsiTheme="minorHAnsi" w:cstheme="minorHAnsi"/>
          <w:sz w:val="22"/>
          <w:szCs w:val="22"/>
          <w:lang w:eastAsia="en-US"/>
        </w:rPr>
      </w:pPr>
      <w:r w:rsidRPr="00B7242F">
        <w:rPr>
          <w:rFonts w:asciiTheme="minorHAnsi" w:eastAsiaTheme="minorHAnsi" w:hAnsiTheme="minorHAnsi" w:cstheme="minorHAnsi"/>
          <w:sz w:val="22"/>
          <w:szCs w:val="22"/>
          <w:lang w:eastAsia="en-US"/>
        </w:rPr>
        <w:t>w przypadku odstąpienia od umowy przez jedną ze stron umowy z przyczyn leżących po stronie Wykonawcy, w wysokości 20 % wartości brutto umowy, określonej w § 7 ust. 1;</w:t>
      </w:r>
    </w:p>
    <w:p w:rsidR="005E20DD" w:rsidRPr="00B7242F" w:rsidRDefault="005E20DD" w:rsidP="005E20DD">
      <w:pPr>
        <w:numPr>
          <w:ilvl w:val="0"/>
          <w:numId w:val="11"/>
        </w:numPr>
        <w:autoSpaceDE w:val="0"/>
        <w:autoSpaceDN w:val="0"/>
        <w:adjustRightInd w:val="0"/>
        <w:spacing w:line="276" w:lineRule="auto"/>
        <w:ind w:left="567" w:hanging="283"/>
        <w:jc w:val="both"/>
        <w:rPr>
          <w:rFonts w:asciiTheme="minorHAnsi" w:eastAsiaTheme="minorHAnsi" w:hAnsiTheme="minorHAnsi" w:cstheme="minorHAnsi"/>
          <w:sz w:val="22"/>
          <w:szCs w:val="22"/>
          <w:lang w:eastAsia="en-US"/>
        </w:rPr>
      </w:pPr>
      <w:r w:rsidRPr="00B7242F">
        <w:rPr>
          <w:rFonts w:asciiTheme="minorHAnsi" w:eastAsiaTheme="minorHAnsi" w:hAnsiTheme="minorHAnsi" w:cstheme="minorHAnsi"/>
          <w:sz w:val="22"/>
          <w:szCs w:val="22"/>
          <w:lang w:eastAsia="en-US"/>
        </w:rPr>
        <w:t>w przypadku naruszenia przez Wykonawcę postanowień określonych w § 1</w:t>
      </w:r>
      <w:r w:rsidR="005126C7" w:rsidRPr="00B7242F">
        <w:rPr>
          <w:rFonts w:asciiTheme="minorHAnsi" w:eastAsiaTheme="minorHAnsi" w:hAnsiTheme="minorHAnsi" w:cstheme="minorHAnsi"/>
          <w:sz w:val="22"/>
          <w:szCs w:val="22"/>
          <w:lang w:eastAsia="en-US"/>
        </w:rPr>
        <w:t>5</w:t>
      </w:r>
      <w:r w:rsidRPr="00B7242F">
        <w:rPr>
          <w:rFonts w:asciiTheme="minorHAnsi" w:eastAsiaTheme="minorHAnsi" w:hAnsiTheme="minorHAnsi" w:cstheme="minorHAnsi"/>
          <w:sz w:val="22"/>
          <w:szCs w:val="22"/>
          <w:lang w:eastAsia="en-US"/>
        </w:rPr>
        <w:t xml:space="preserve"> umowy, polegających na ujawnieniu informacji chronionych Zamawiającego, Wykonawca zapłaci Zamawiającemu karę umowną w wysokości 1 000,00 zł brutto za każdy stwierdzony przypadek naruszenia.</w:t>
      </w:r>
    </w:p>
    <w:p w:rsidR="005E20DD" w:rsidRPr="00D02BB5" w:rsidRDefault="005E20DD" w:rsidP="005E20DD">
      <w:pPr>
        <w:numPr>
          <w:ilvl w:val="1"/>
          <w:numId w:val="10"/>
        </w:numPr>
        <w:autoSpaceDE w:val="0"/>
        <w:autoSpaceDN w:val="0"/>
        <w:adjustRightInd w:val="0"/>
        <w:spacing w:line="276" w:lineRule="auto"/>
        <w:ind w:left="284" w:hanging="284"/>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Zamawiający jest uprawniony do naliczania i potrącania kar umownych z wynagrodzenia należnego Wykonawcy, wynikającego z faktury przedstawionej Zamawiającemu do zapłaty, bez potrzeby uzyskania zgody Wykonawcy. W przypadku braku możliwości potrącenia kar umownych z faktury, Zamawiający wezwie Wykonawcę do zapłaty kar umownych. Wykonawca obowiązany jest zapłacić karę umowną w terminie 14 dni od daty otrzymania wezwania do jej zapłaty, na rachunek bankowy wskazany w wezwaniu.</w:t>
      </w:r>
    </w:p>
    <w:p w:rsidR="005E20DD" w:rsidRPr="00D02BB5" w:rsidRDefault="005E20DD" w:rsidP="005E20DD">
      <w:pPr>
        <w:numPr>
          <w:ilvl w:val="1"/>
          <w:numId w:val="10"/>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Zapłata kary, jej potrącenie lub pobranie nie zwalnia Wykonawcy z obowiązku zakończenia realizacji zamówienia oraz wykonania pozostałych zobowiązań umownych.</w:t>
      </w:r>
    </w:p>
    <w:p w:rsidR="005E20DD" w:rsidRPr="00D02BB5" w:rsidRDefault="005E20DD" w:rsidP="005E20DD">
      <w:pPr>
        <w:numPr>
          <w:ilvl w:val="1"/>
          <w:numId w:val="10"/>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 przypadkach niewykonania lub nienależytego wykonania przez Wykonawcę zobowiązań umownych nieobjętych odszkodowaniem w formie kar umownych, Wykonawca będzie ponosił odpowiedzialność odszkodowawczą na zasadach ogólnych.</w:t>
      </w:r>
    </w:p>
    <w:p w:rsidR="005E20DD" w:rsidRPr="00D02BB5" w:rsidRDefault="005E20DD" w:rsidP="005E20DD">
      <w:pPr>
        <w:numPr>
          <w:ilvl w:val="1"/>
          <w:numId w:val="10"/>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0651FA">
        <w:rPr>
          <w:rFonts w:asciiTheme="minorHAnsi" w:eastAsiaTheme="minorHAnsi" w:hAnsiTheme="minorHAnsi" w:cstheme="minorHAnsi"/>
          <w:color w:val="000000"/>
          <w:sz w:val="22"/>
          <w:szCs w:val="22"/>
          <w:lang w:eastAsia="en-US"/>
        </w:rPr>
        <w:t>Zamawiający zastrzega sobie prawo do dochodzenia na zasadach ogólnych odszkodowania uzupełniającego</w:t>
      </w:r>
      <w:r w:rsidRPr="00D02BB5">
        <w:rPr>
          <w:rFonts w:asciiTheme="minorHAnsi" w:eastAsiaTheme="minorHAnsi" w:hAnsiTheme="minorHAnsi" w:cstheme="minorHAnsi"/>
          <w:color w:val="000000"/>
          <w:sz w:val="22"/>
          <w:szCs w:val="22"/>
          <w:lang w:eastAsia="en-US"/>
        </w:rPr>
        <w:t xml:space="preserve"> przewyższającego wysokość kar umownych do wysokości rzeczywiście poniesionej szkody.</w:t>
      </w:r>
    </w:p>
    <w:p w:rsidR="005E20DD" w:rsidRPr="00D02BB5" w:rsidRDefault="005E20DD" w:rsidP="005E20DD">
      <w:pPr>
        <w:numPr>
          <w:ilvl w:val="1"/>
          <w:numId w:val="10"/>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Łączna wysokość naliczonych kar umownych, określonych w ust. 2 pkt 1) – 2) oraz pkt 4), nie może przekroczyć wysokości kary za odstąpienie od umowy, o którym mowa w ust. 2 pkt 3).</w:t>
      </w:r>
    </w:p>
    <w:p w:rsidR="005E20DD" w:rsidRPr="00D02BB5" w:rsidRDefault="005126C7" w:rsidP="005E20DD">
      <w:pPr>
        <w:autoSpaceDE w:val="0"/>
        <w:autoSpaceDN w:val="0"/>
        <w:adjustRightInd w:val="0"/>
        <w:spacing w:before="240" w:line="276" w:lineRule="auto"/>
        <w:jc w:val="center"/>
        <w:rPr>
          <w:rFonts w:asciiTheme="minorHAnsi" w:eastAsiaTheme="minorHAnsi" w:hAnsiTheme="minorHAnsi" w:cstheme="minorHAnsi"/>
          <w:color w:val="000000"/>
          <w:sz w:val="22"/>
          <w:szCs w:val="22"/>
          <w:lang w:eastAsia="en-US"/>
        </w:rPr>
      </w:pPr>
      <w:r>
        <w:rPr>
          <w:rFonts w:asciiTheme="minorHAnsi" w:eastAsiaTheme="minorHAnsi" w:hAnsiTheme="minorHAnsi" w:cstheme="minorHAnsi"/>
          <w:b/>
          <w:bCs/>
          <w:color w:val="000000"/>
          <w:sz w:val="22"/>
          <w:szCs w:val="22"/>
          <w:lang w:eastAsia="en-US"/>
        </w:rPr>
        <w:t>§ 10</w:t>
      </w:r>
    </w:p>
    <w:p w:rsidR="005E20DD" w:rsidRPr="00D02BB5" w:rsidRDefault="005E20DD" w:rsidP="005E20DD">
      <w:pPr>
        <w:autoSpaceDE w:val="0"/>
        <w:autoSpaceDN w:val="0"/>
        <w:adjustRightInd w:val="0"/>
        <w:spacing w:line="276" w:lineRule="auto"/>
        <w:jc w:val="center"/>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Osoby odpowiedzialne za realizację umowy</w:t>
      </w:r>
    </w:p>
    <w:p w:rsidR="005E20DD" w:rsidRPr="00D02BB5" w:rsidRDefault="005E20DD" w:rsidP="005E20DD">
      <w:pPr>
        <w:numPr>
          <w:ilvl w:val="1"/>
          <w:numId w:val="12"/>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Osoba odpowiedzialna za realizację niniejszej umowy ze strony Zamawiającego:</w:t>
      </w:r>
    </w:p>
    <w:p w:rsidR="005E20DD" w:rsidRPr="00D02BB5" w:rsidRDefault="005E20DD" w:rsidP="005E20DD">
      <w:pPr>
        <w:autoSpaceDE w:val="0"/>
        <w:autoSpaceDN w:val="0"/>
        <w:adjustRightInd w:val="0"/>
        <w:spacing w:line="276" w:lineRule="auto"/>
        <w:ind w:left="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 - tel. …………………….…, email …………………..………………...</w:t>
      </w:r>
    </w:p>
    <w:p w:rsidR="005E20DD" w:rsidRPr="00D02BB5" w:rsidRDefault="005E20DD" w:rsidP="005E20DD">
      <w:pPr>
        <w:numPr>
          <w:ilvl w:val="1"/>
          <w:numId w:val="12"/>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Osoba odpowiedzialna za realizację niniejszej umowy ze strony Wykonawcy:</w:t>
      </w:r>
    </w:p>
    <w:p w:rsidR="005E20DD" w:rsidRPr="00D02BB5" w:rsidRDefault="005E20DD" w:rsidP="005E20DD">
      <w:pPr>
        <w:autoSpaceDE w:val="0"/>
        <w:autoSpaceDN w:val="0"/>
        <w:adjustRightInd w:val="0"/>
        <w:spacing w:line="276" w:lineRule="auto"/>
        <w:ind w:left="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 - tel. ………………….……, email ……………………………………...</w:t>
      </w:r>
    </w:p>
    <w:p w:rsidR="005E20DD" w:rsidRPr="00D02BB5" w:rsidRDefault="005126C7" w:rsidP="005E20DD">
      <w:pPr>
        <w:autoSpaceDE w:val="0"/>
        <w:autoSpaceDN w:val="0"/>
        <w:adjustRightInd w:val="0"/>
        <w:spacing w:before="240" w:line="276" w:lineRule="auto"/>
        <w:jc w:val="center"/>
        <w:rPr>
          <w:rFonts w:asciiTheme="minorHAnsi" w:eastAsiaTheme="minorHAnsi" w:hAnsiTheme="minorHAnsi" w:cstheme="minorHAnsi"/>
          <w:color w:val="000000"/>
          <w:sz w:val="22"/>
          <w:szCs w:val="22"/>
          <w:lang w:eastAsia="en-US"/>
        </w:rPr>
      </w:pPr>
      <w:r>
        <w:rPr>
          <w:rFonts w:asciiTheme="minorHAnsi" w:eastAsiaTheme="minorHAnsi" w:hAnsiTheme="minorHAnsi" w:cstheme="minorHAnsi"/>
          <w:b/>
          <w:bCs/>
          <w:color w:val="000000"/>
          <w:sz w:val="22"/>
          <w:szCs w:val="22"/>
          <w:lang w:eastAsia="en-US"/>
        </w:rPr>
        <w:t>§ 11</w:t>
      </w:r>
    </w:p>
    <w:p w:rsidR="005E20DD" w:rsidRPr="00D02BB5" w:rsidRDefault="005E20DD" w:rsidP="005E20DD">
      <w:pPr>
        <w:autoSpaceDE w:val="0"/>
        <w:autoSpaceDN w:val="0"/>
        <w:adjustRightInd w:val="0"/>
        <w:spacing w:line="276" w:lineRule="auto"/>
        <w:jc w:val="center"/>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Wypowiedzenie umowy</w:t>
      </w:r>
    </w:p>
    <w:p w:rsidR="005E20DD" w:rsidRPr="00D02BB5" w:rsidRDefault="005E20DD" w:rsidP="005E20DD">
      <w:pPr>
        <w:numPr>
          <w:ilvl w:val="1"/>
          <w:numId w:val="13"/>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Strony dopuszczają możliwość wypowiedzenia umowy z ważnych powodów z zachowaniem siedmiodniowego okresu wypowiedzenia.</w:t>
      </w:r>
    </w:p>
    <w:p w:rsidR="005E20DD" w:rsidRPr="00D02BB5" w:rsidRDefault="005E20DD" w:rsidP="005E20DD">
      <w:pPr>
        <w:numPr>
          <w:ilvl w:val="1"/>
          <w:numId w:val="13"/>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Przez ważne powody Strony rozumieją nadzwyczajne sytuacje mające wpływ na realizację umowy, w szczególności:</w:t>
      </w:r>
    </w:p>
    <w:p w:rsidR="005E20DD" w:rsidRPr="00D02BB5" w:rsidRDefault="005E20DD" w:rsidP="005E20DD">
      <w:pPr>
        <w:numPr>
          <w:ilvl w:val="0"/>
          <w:numId w:val="14"/>
        </w:numPr>
        <w:autoSpaceDE w:val="0"/>
        <w:autoSpaceDN w:val="0"/>
        <w:adjustRightInd w:val="0"/>
        <w:spacing w:line="276" w:lineRule="auto"/>
        <w:ind w:left="567" w:hanging="283"/>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zmiany w prawie dotyczącym przedmiotu umowy,</w:t>
      </w:r>
    </w:p>
    <w:p w:rsidR="005E20DD" w:rsidRPr="00D02BB5" w:rsidRDefault="005E20DD" w:rsidP="005E20DD">
      <w:pPr>
        <w:numPr>
          <w:ilvl w:val="0"/>
          <w:numId w:val="14"/>
        </w:numPr>
        <w:autoSpaceDE w:val="0"/>
        <w:autoSpaceDN w:val="0"/>
        <w:adjustRightInd w:val="0"/>
        <w:spacing w:line="276" w:lineRule="auto"/>
        <w:ind w:left="567" w:hanging="283"/>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istotne zmiany gospodarcze,</w:t>
      </w:r>
    </w:p>
    <w:p w:rsidR="005E20DD" w:rsidRPr="00D02BB5" w:rsidRDefault="005E20DD" w:rsidP="005E20DD">
      <w:pPr>
        <w:numPr>
          <w:ilvl w:val="0"/>
          <w:numId w:val="14"/>
        </w:numPr>
        <w:autoSpaceDE w:val="0"/>
        <w:autoSpaceDN w:val="0"/>
        <w:adjustRightInd w:val="0"/>
        <w:spacing w:line="276" w:lineRule="auto"/>
        <w:ind w:left="567" w:hanging="283"/>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likwidację Strony umowy,</w:t>
      </w:r>
    </w:p>
    <w:p w:rsidR="005E20DD" w:rsidRPr="00D02BB5" w:rsidRDefault="005E20DD" w:rsidP="005E20DD">
      <w:pPr>
        <w:numPr>
          <w:ilvl w:val="0"/>
          <w:numId w:val="14"/>
        </w:numPr>
        <w:autoSpaceDE w:val="0"/>
        <w:autoSpaceDN w:val="0"/>
        <w:adjustRightInd w:val="0"/>
        <w:spacing w:line="276" w:lineRule="auto"/>
        <w:ind w:left="567" w:hanging="283"/>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utratę możliwości realizacji przedmiotu umowy.</w:t>
      </w:r>
    </w:p>
    <w:p w:rsidR="005E20DD" w:rsidRPr="00D02BB5" w:rsidRDefault="005E20DD" w:rsidP="005E20DD">
      <w:pPr>
        <w:numPr>
          <w:ilvl w:val="1"/>
          <w:numId w:val="13"/>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Strony nie dopuszczają wypowiedzenia umowy bez ważnych powodów.</w:t>
      </w:r>
    </w:p>
    <w:p w:rsidR="005E20DD" w:rsidRPr="00D02BB5" w:rsidRDefault="005E20DD" w:rsidP="005E20DD">
      <w:pPr>
        <w:numPr>
          <w:ilvl w:val="1"/>
          <w:numId w:val="13"/>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Wypowiedzenie przez Wykonawcę umowy bez ważnych powodów będzie traktowane, jako odstąpienie od jej realizacji i skutk</w:t>
      </w:r>
      <w:r w:rsidR="005126C7">
        <w:rPr>
          <w:rFonts w:asciiTheme="minorHAnsi" w:eastAsiaTheme="minorHAnsi" w:hAnsiTheme="minorHAnsi" w:cstheme="minorHAnsi"/>
          <w:color w:val="000000"/>
          <w:sz w:val="22"/>
          <w:szCs w:val="22"/>
          <w:lang w:eastAsia="en-US"/>
        </w:rPr>
        <w:t>owało sankcjami opisanymi w § 9</w:t>
      </w:r>
      <w:r w:rsidRPr="00D02BB5">
        <w:rPr>
          <w:rFonts w:asciiTheme="minorHAnsi" w:eastAsiaTheme="minorHAnsi" w:hAnsiTheme="minorHAnsi" w:cstheme="minorHAnsi"/>
          <w:color w:val="000000"/>
          <w:sz w:val="22"/>
          <w:szCs w:val="22"/>
          <w:lang w:eastAsia="en-US"/>
        </w:rPr>
        <w:t xml:space="preserve"> ust. 2 pkt 3.</w:t>
      </w:r>
    </w:p>
    <w:p w:rsidR="005E20DD" w:rsidRPr="00D02BB5" w:rsidRDefault="005126C7" w:rsidP="005E20DD">
      <w:pPr>
        <w:autoSpaceDE w:val="0"/>
        <w:autoSpaceDN w:val="0"/>
        <w:adjustRightInd w:val="0"/>
        <w:spacing w:before="240" w:line="276" w:lineRule="auto"/>
        <w:jc w:val="center"/>
        <w:rPr>
          <w:rFonts w:asciiTheme="minorHAnsi" w:eastAsiaTheme="minorHAnsi" w:hAnsiTheme="minorHAnsi" w:cstheme="minorHAnsi"/>
          <w:color w:val="000000"/>
          <w:sz w:val="22"/>
          <w:szCs w:val="22"/>
          <w:lang w:eastAsia="en-US"/>
        </w:rPr>
      </w:pPr>
      <w:r>
        <w:rPr>
          <w:rFonts w:asciiTheme="minorHAnsi" w:eastAsiaTheme="minorHAnsi" w:hAnsiTheme="minorHAnsi" w:cstheme="minorHAnsi"/>
          <w:b/>
          <w:bCs/>
          <w:color w:val="000000"/>
          <w:sz w:val="22"/>
          <w:szCs w:val="22"/>
          <w:lang w:eastAsia="en-US"/>
        </w:rPr>
        <w:t>§ 12</w:t>
      </w:r>
    </w:p>
    <w:p w:rsidR="005E20DD" w:rsidRPr="00D02BB5" w:rsidRDefault="005E20DD" w:rsidP="005E20DD">
      <w:pPr>
        <w:autoSpaceDE w:val="0"/>
        <w:autoSpaceDN w:val="0"/>
        <w:adjustRightInd w:val="0"/>
        <w:spacing w:line="276" w:lineRule="auto"/>
        <w:jc w:val="center"/>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Odstąpienie od umowy</w:t>
      </w:r>
    </w:p>
    <w:p w:rsidR="005E20DD" w:rsidRPr="00D02BB5" w:rsidRDefault="005E20DD" w:rsidP="005E20DD">
      <w:pPr>
        <w:numPr>
          <w:ilvl w:val="1"/>
          <w:numId w:val="15"/>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Zamawiający jest uprawniony do odstąpienia od umowy z przyczyn leżących po stronie Wykonawcy bez wyznaczania dodatkowego terminu w przypadku:</w:t>
      </w:r>
    </w:p>
    <w:p w:rsidR="005E20DD" w:rsidRPr="00D02BB5" w:rsidRDefault="005E20DD" w:rsidP="005E20DD">
      <w:pPr>
        <w:numPr>
          <w:ilvl w:val="0"/>
          <w:numId w:val="16"/>
        </w:numPr>
        <w:autoSpaceDE w:val="0"/>
        <w:autoSpaceDN w:val="0"/>
        <w:adjustRightInd w:val="0"/>
        <w:spacing w:line="276" w:lineRule="auto"/>
        <w:ind w:left="567" w:hanging="283"/>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zwłoki w dostawie przedmiotu umowy trwającego dłużej niż 10 dni kalendarzowych od terminu wskazanego w § 3 ust. 1,</w:t>
      </w:r>
    </w:p>
    <w:p w:rsidR="005E20DD" w:rsidRPr="00D02BB5" w:rsidRDefault="005E20DD" w:rsidP="005E20DD">
      <w:pPr>
        <w:numPr>
          <w:ilvl w:val="0"/>
          <w:numId w:val="16"/>
        </w:numPr>
        <w:autoSpaceDE w:val="0"/>
        <w:autoSpaceDN w:val="0"/>
        <w:adjustRightInd w:val="0"/>
        <w:spacing w:line="276" w:lineRule="auto"/>
        <w:ind w:left="567" w:hanging="283"/>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wystąpienia wad przedmiotu umowy nienadających się do usunięcia, uniemożliwiających jego użytkowanie.</w:t>
      </w:r>
    </w:p>
    <w:p w:rsidR="005E20DD" w:rsidRPr="00D02BB5" w:rsidRDefault="005E20DD" w:rsidP="005E20DD">
      <w:pPr>
        <w:numPr>
          <w:ilvl w:val="1"/>
          <w:numId w:val="15"/>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Zamawiający jest uprawniony do odstąpienia od umowy z przyczyn leżących po stronie Wykonawcy, po wyznaczeniu dodatkowego terminu, jeśli Wykonawca:</w:t>
      </w:r>
    </w:p>
    <w:p w:rsidR="005E20DD" w:rsidRPr="00D02BB5" w:rsidRDefault="005E20DD" w:rsidP="005E20DD">
      <w:pPr>
        <w:numPr>
          <w:ilvl w:val="2"/>
          <w:numId w:val="15"/>
        </w:numPr>
        <w:autoSpaceDE w:val="0"/>
        <w:autoSpaceDN w:val="0"/>
        <w:adjustRightInd w:val="0"/>
        <w:spacing w:line="276" w:lineRule="auto"/>
        <w:ind w:left="567" w:hanging="283"/>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nie usunął wad przedmiotu umowy w terminie wyznaczonym w protokole;</w:t>
      </w:r>
    </w:p>
    <w:p w:rsidR="005E20DD" w:rsidRPr="00D02BB5" w:rsidRDefault="005E20DD" w:rsidP="005E20DD">
      <w:pPr>
        <w:numPr>
          <w:ilvl w:val="2"/>
          <w:numId w:val="15"/>
        </w:numPr>
        <w:autoSpaceDE w:val="0"/>
        <w:autoSpaceDN w:val="0"/>
        <w:adjustRightInd w:val="0"/>
        <w:spacing w:line="276" w:lineRule="auto"/>
        <w:ind w:left="567" w:hanging="283"/>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realizuje przedmiot umowy niezgodnie z postanowieniami umowy lub w sposób wadliwy, niezgodnie z zasadami wiedzy technicznej, używa materiałów i produktów nie dopuszczonych do stosowania lub nienależycie wykonuje swoje zobowiązania umowne.</w:t>
      </w:r>
    </w:p>
    <w:p w:rsidR="005E20DD" w:rsidRPr="00D02BB5" w:rsidRDefault="005E20DD" w:rsidP="005E20DD">
      <w:pPr>
        <w:numPr>
          <w:ilvl w:val="1"/>
          <w:numId w:val="15"/>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Zamawiający uprawniony jest złożyć pisemne oświadczenie o odstąpieniu od umowy w terminie 7</w:t>
      </w:r>
      <w:r w:rsidR="009F0287">
        <w:rPr>
          <w:rFonts w:asciiTheme="minorHAnsi" w:eastAsiaTheme="minorHAnsi" w:hAnsiTheme="minorHAnsi" w:cstheme="minorHAnsi"/>
          <w:color w:val="000000"/>
          <w:sz w:val="22"/>
          <w:szCs w:val="22"/>
          <w:lang w:eastAsia="en-US"/>
        </w:rPr>
        <w:t> </w:t>
      </w:r>
      <w:r w:rsidRPr="00D02BB5">
        <w:rPr>
          <w:rFonts w:asciiTheme="minorHAnsi" w:eastAsiaTheme="minorHAnsi" w:hAnsiTheme="minorHAnsi" w:cstheme="minorHAnsi"/>
          <w:color w:val="000000"/>
          <w:sz w:val="22"/>
          <w:szCs w:val="22"/>
          <w:lang w:eastAsia="en-US"/>
        </w:rPr>
        <w:t>dni licząc od dnia, w którym powziął wiadomość o okoliczności uzasadniającej odstąpienie od umowy.</w:t>
      </w:r>
    </w:p>
    <w:p w:rsidR="005E20DD" w:rsidRPr="00D02BB5" w:rsidRDefault="005E20DD" w:rsidP="005E20DD">
      <w:pPr>
        <w:numPr>
          <w:ilvl w:val="1"/>
          <w:numId w:val="15"/>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Wykonawcy przysługuje prawo odstąpienia od umowy w przypadku nieuzasadnionej odmowy przez Zamawiającego odbioru przedmiotu umowy.</w:t>
      </w:r>
    </w:p>
    <w:p w:rsidR="005E20DD" w:rsidRPr="00D02BB5" w:rsidRDefault="005E20DD" w:rsidP="005E20DD">
      <w:pPr>
        <w:numPr>
          <w:ilvl w:val="1"/>
          <w:numId w:val="15"/>
        </w:numPr>
        <w:autoSpaceDE w:val="0"/>
        <w:autoSpaceDN w:val="0"/>
        <w:adjustRightInd w:val="0"/>
        <w:spacing w:line="276" w:lineRule="auto"/>
        <w:ind w:left="284" w:hanging="284"/>
        <w:jc w:val="both"/>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Wykonawca uprawniony jest złożyć pisemne oświadczenie o odstąpieniu od umowy w terminie 7</w:t>
      </w:r>
      <w:r w:rsidR="009F0287">
        <w:rPr>
          <w:rFonts w:asciiTheme="minorHAnsi" w:eastAsiaTheme="minorHAnsi" w:hAnsiTheme="minorHAnsi" w:cstheme="minorHAnsi"/>
          <w:color w:val="000000"/>
          <w:sz w:val="22"/>
          <w:szCs w:val="22"/>
          <w:lang w:eastAsia="en-US"/>
        </w:rPr>
        <w:t> </w:t>
      </w:r>
      <w:r w:rsidRPr="00D02BB5">
        <w:rPr>
          <w:rFonts w:asciiTheme="minorHAnsi" w:eastAsiaTheme="minorHAnsi" w:hAnsiTheme="minorHAnsi" w:cstheme="minorHAnsi"/>
          <w:color w:val="000000"/>
          <w:sz w:val="22"/>
          <w:szCs w:val="22"/>
          <w:lang w:eastAsia="en-US"/>
        </w:rPr>
        <w:t>dni licząc od dnia, w którym powziął wiadomość o okoliczności uzasadniającej odstąpienie od umowy.</w:t>
      </w:r>
    </w:p>
    <w:p w:rsidR="005E20DD" w:rsidRPr="00B7242F" w:rsidRDefault="005E20DD" w:rsidP="005E20DD">
      <w:pPr>
        <w:numPr>
          <w:ilvl w:val="1"/>
          <w:numId w:val="15"/>
        </w:numPr>
        <w:autoSpaceDE w:val="0"/>
        <w:autoSpaceDN w:val="0"/>
        <w:adjustRightInd w:val="0"/>
        <w:spacing w:after="200" w:line="276" w:lineRule="auto"/>
        <w:ind w:left="284" w:hanging="284"/>
        <w:jc w:val="both"/>
        <w:rPr>
          <w:rFonts w:asciiTheme="minorHAnsi" w:eastAsiaTheme="minorHAnsi" w:hAnsiTheme="minorHAnsi" w:cstheme="minorHAnsi"/>
          <w:bCs/>
          <w:color w:val="000000"/>
          <w:sz w:val="22"/>
          <w:szCs w:val="22"/>
          <w:lang w:eastAsia="en-US"/>
        </w:rPr>
      </w:pPr>
      <w:r w:rsidRPr="00B7242F">
        <w:rPr>
          <w:rFonts w:asciiTheme="minorHAnsi" w:eastAsiaTheme="minorHAnsi" w:hAnsiTheme="minorHAnsi" w:cstheme="minorHAnsi"/>
          <w:color w:val="000000"/>
          <w:sz w:val="22"/>
          <w:szCs w:val="22"/>
          <w:lang w:eastAsia="en-US"/>
        </w:rPr>
        <w:t>Odstąpienie od umowy wymaga formy pisemnej pod rygorem nieważności.</w:t>
      </w:r>
    </w:p>
    <w:p w:rsidR="005E20DD" w:rsidRPr="00D02BB5" w:rsidRDefault="005126C7" w:rsidP="005E20DD">
      <w:pPr>
        <w:autoSpaceDE w:val="0"/>
        <w:autoSpaceDN w:val="0"/>
        <w:adjustRightInd w:val="0"/>
        <w:spacing w:before="240" w:line="276" w:lineRule="auto"/>
        <w:jc w:val="center"/>
        <w:rPr>
          <w:rFonts w:asciiTheme="minorHAnsi" w:eastAsiaTheme="minorHAnsi" w:hAnsiTheme="minorHAnsi" w:cstheme="minorHAnsi"/>
          <w:color w:val="000000"/>
          <w:sz w:val="22"/>
          <w:szCs w:val="22"/>
          <w:lang w:eastAsia="en-US"/>
        </w:rPr>
      </w:pPr>
      <w:r>
        <w:rPr>
          <w:rFonts w:asciiTheme="minorHAnsi" w:eastAsiaTheme="minorHAnsi" w:hAnsiTheme="minorHAnsi" w:cstheme="minorHAnsi"/>
          <w:b/>
          <w:bCs/>
          <w:color w:val="000000"/>
          <w:sz w:val="22"/>
          <w:szCs w:val="22"/>
          <w:lang w:eastAsia="en-US"/>
        </w:rPr>
        <w:t>§ 13</w:t>
      </w:r>
    </w:p>
    <w:p w:rsidR="005E20DD" w:rsidRPr="00D02BB5" w:rsidRDefault="005E20DD" w:rsidP="005E20DD">
      <w:pPr>
        <w:autoSpaceDE w:val="0"/>
        <w:autoSpaceDN w:val="0"/>
        <w:adjustRightInd w:val="0"/>
        <w:spacing w:line="276" w:lineRule="auto"/>
        <w:jc w:val="center"/>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Zmiany postanowień umowy</w:t>
      </w:r>
    </w:p>
    <w:p w:rsidR="005E20DD" w:rsidRPr="00D02BB5" w:rsidRDefault="005E20DD" w:rsidP="005E20DD">
      <w:pPr>
        <w:numPr>
          <w:ilvl w:val="0"/>
          <w:numId w:val="18"/>
        </w:numPr>
        <w:autoSpaceDE w:val="0"/>
        <w:autoSpaceDN w:val="0"/>
        <w:adjustRightInd w:val="0"/>
        <w:spacing w:line="276" w:lineRule="auto"/>
        <w:jc w:val="both"/>
        <w:rPr>
          <w:rFonts w:asciiTheme="minorHAnsi" w:eastAsia="Times New Roman" w:hAnsiTheme="minorHAnsi" w:cstheme="minorHAnsi"/>
          <w:sz w:val="22"/>
          <w:szCs w:val="22"/>
          <w:lang w:eastAsia="en-US"/>
        </w:rPr>
      </w:pPr>
      <w:r w:rsidRPr="00D02BB5">
        <w:rPr>
          <w:rFonts w:asciiTheme="minorHAnsi" w:eastAsia="Times New Roman" w:hAnsiTheme="minorHAnsi" w:cstheme="minorHAnsi"/>
          <w:sz w:val="22"/>
          <w:szCs w:val="22"/>
          <w:lang w:eastAsia="en-US"/>
        </w:rPr>
        <w:t>Zmiana treści umowy wymaga zachowania formy pisemnej pod rygorem nieważności.</w:t>
      </w:r>
    </w:p>
    <w:p w:rsidR="005E20DD" w:rsidRPr="00D02BB5" w:rsidRDefault="005E20DD" w:rsidP="005E20DD">
      <w:pPr>
        <w:numPr>
          <w:ilvl w:val="0"/>
          <w:numId w:val="18"/>
        </w:numPr>
        <w:autoSpaceDE w:val="0"/>
        <w:autoSpaceDN w:val="0"/>
        <w:adjustRightInd w:val="0"/>
        <w:spacing w:line="276" w:lineRule="auto"/>
        <w:jc w:val="both"/>
        <w:rPr>
          <w:rFonts w:asciiTheme="minorHAnsi" w:eastAsia="Times New Roman" w:hAnsiTheme="minorHAnsi" w:cstheme="minorHAnsi"/>
          <w:sz w:val="22"/>
          <w:szCs w:val="22"/>
          <w:lang w:eastAsia="en-US"/>
        </w:rPr>
      </w:pPr>
      <w:r w:rsidRPr="00D02BB5">
        <w:rPr>
          <w:rFonts w:asciiTheme="minorHAnsi" w:eastAsia="Times New Roman" w:hAnsiTheme="minorHAnsi" w:cstheme="minorHAnsi"/>
          <w:sz w:val="22"/>
          <w:szCs w:val="22"/>
          <w:lang w:eastAsia="en-US"/>
        </w:rPr>
        <w:t>Zakazuje się zmian postanowień zawartej umowy w stosunku do treści oferty, na podstawie której dokonano wyboru Wykonawcy, przy czym zmiana postanowień umowy, może nastąpić w przypadku:</w:t>
      </w:r>
    </w:p>
    <w:p w:rsidR="005E20DD" w:rsidRPr="00D02BB5" w:rsidRDefault="005E20DD" w:rsidP="005E20DD">
      <w:pPr>
        <w:numPr>
          <w:ilvl w:val="1"/>
          <w:numId w:val="18"/>
        </w:numPr>
        <w:autoSpaceDE w:val="0"/>
        <w:autoSpaceDN w:val="0"/>
        <w:adjustRightInd w:val="0"/>
        <w:spacing w:line="276" w:lineRule="auto"/>
        <w:ind w:left="709" w:hanging="283"/>
        <w:jc w:val="both"/>
        <w:rPr>
          <w:rFonts w:asciiTheme="minorHAnsi" w:eastAsia="Times New Roman" w:hAnsiTheme="minorHAnsi" w:cstheme="minorHAnsi"/>
          <w:sz w:val="22"/>
          <w:szCs w:val="22"/>
        </w:rPr>
      </w:pPr>
      <w:r w:rsidRPr="00D02BB5">
        <w:rPr>
          <w:rFonts w:asciiTheme="minorHAnsi" w:eastAsia="Times New Roman" w:hAnsiTheme="minorHAnsi" w:cstheme="minorHAnsi"/>
          <w:sz w:val="22"/>
          <w:szCs w:val="22"/>
        </w:rPr>
        <w:t xml:space="preserve">wystąpienia siły wyższej, </w:t>
      </w:r>
      <w:r w:rsidRPr="00D02BB5">
        <w:rPr>
          <w:rFonts w:asciiTheme="minorHAnsi" w:eastAsia="Times New Roman" w:hAnsiTheme="minorHAnsi" w:cstheme="minorHAnsi"/>
          <w:bCs/>
          <w:iCs/>
          <w:sz w:val="22"/>
          <w:szCs w:val="22"/>
        </w:rPr>
        <w:t>którą należy rozumieć jako wszelkie nadzwyczajne zdarzenia o</w:t>
      </w:r>
      <w:r w:rsidR="0045734B">
        <w:rPr>
          <w:rFonts w:asciiTheme="minorHAnsi" w:eastAsia="Times New Roman" w:hAnsiTheme="minorHAnsi" w:cstheme="minorHAnsi"/>
          <w:bCs/>
          <w:iCs/>
          <w:sz w:val="22"/>
          <w:szCs w:val="22"/>
        </w:rPr>
        <w:t> </w:t>
      </w:r>
      <w:r w:rsidRPr="00D02BB5">
        <w:rPr>
          <w:rFonts w:asciiTheme="minorHAnsi" w:eastAsia="Times New Roman" w:hAnsiTheme="minorHAnsi" w:cstheme="minorHAnsi"/>
          <w:bCs/>
          <w:iCs/>
          <w:sz w:val="22"/>
          <w:szCs w:val="22"/>
        </w:rPr>
        <w:t xml:space="preserve">charakterze zewnętrznym, niemożliwe do przewidzenia (takie jak katastrofy, pożary, powodzie, wybuchy, ataki </w:t>
      </w:r>
      <w:r w:rsidRPr="00AD626C">
        <w:rPr>
          <w:rFonts w:asciiTheme="minorHAnsi" w:eastAsia="Times New Roman" w:hAnsiTheme="minorHAnsi" w:cstheme="minorHAnsi"/>
          <w:bCs/>
          <w:iCs/>
          <w:spacing w:val="-4"/>
          <w:sz w:val="22"/>
          <w:szCs w:val="22"/>
        </w:rPr>
        <w:t xml:space="preserve">terrorystyczne, niepokoje społeczne, działania wojenne), pozostające </w:t>
      </w:r>
      <w:r w:rsidRPr="00B2327B">
        <w:rPr>
          <w:rFonts w:asciiTheme="minorHAnsi" w:eastAsia="Times New Roman" w:hAnsiTheme="minorHAnsi" w:cstheme="minorHAnsi"/>
          <w:bCs/>
          <w:iCs/>
          <w:spacing w:val="-4"/>
          <w:sz w:val="22"/>
          <w:szCs w:val="22"/>
        </w:rPr>
        <w:t>poza kontrolą Stron</w:t>
      </w:r>
      <w:r w:rsidRPr="00B2327B">
        <w:rPr>
          <w:rFonts w:asciiTheme="minorHAnsi" w:eastAsia="Times New Roman" w:hAnsiTheme="minorHAnsi" w:cstheme="minorHAnsi"/>
          <w:spacing w:val="-4"/>
          <w:sz w:val="22"/>
          <w:szCs w:val="22"/>
        </w:rPr>
        <w:t>, uniemożliwiającej wykonanie przedmiotu umowy zgodnie z jej postanowieniami,</w:t>
      </w:r>
      <w:r w:rsidRPr="00D02BB5">
        <w:rPr>
          <w:rFonts w:asciiTheme="minorHAnsi" w:eastAsia="Times New Roman" w:hAnsiTheme="minorHAnsi" w:cstheme="minorHAnsi"/>
          <w:sz w:val="22"/>
          <w:szCs w:val="22"/>
        </w:rPr>
        <w:t xml:space="preserve"> w pierwotnie określonym terminie;</w:t>
      </w:r>
    </w:p>
    <w:p w:rsidR="005E20DD" w:rsidRPr="00D02BB5" w:rsidRDefault="005E20DD" w:rsidP="005E20DD">
      <w:pPr>
        <w:numPr>
          <w:ilvl w:val="1"/>
          <w:numId w:val="18"/>
        </w:numPr>
        <w:autoSpaceDE w:val="0"/>
        <w:autoSpaceDN w:val="0"/>
        <w:adjustRightInd w:val="0"/>
        <w:spacing w:line="276" w:lineRule="auto"/>
        <w:ind w:left="709" w:hanging="283"/>
        <w:jc w:val="both"/>
        <w:rPr>
          <w:rFonts w:asciiTheme="minorHAnsi" w:eastAsia="Times New Roman" w:hAnsiTheme="minorHAnsi" w:cstheme="minorHAnsi"/>
          <w:sz w:val="22"/>
          <w:szCs w:val="22"/>
        </w:rPr>
      </w:pPr>
      <w:r w:rsidRPr="00D02BB5">
        <w:rPr>
          <w:rFonts w:asciiTheme="minorHAnsi" w:eastAsia="Times New Roman" w:hAnsiTheme="minorHAnsi" w:cstheme="minorHAnsi"/>
          <w:sz w:val="22"/>
          <w:szCs w:val="22"/>
        </w:rPr>
        <w:t>konieczności wprowadzenia zmian w umowie wynikających ze zmian bezwzględnie obowiązujących przepisów prawa, w oparciu o które realizowana jest umowa,</w:t>
      </w:r>
    </w:p>
    <w:p w:rsidR="005E20DD" w:rsidRPr="00D02BB5" w:rsidRDefault="005E20DD" w:rsidP="005E20DD">
      <w:pPr>
        <w:numPr>
          <w:ilvl w:val="1"/>
          <w:numId w:val="18"/>
        </w:numPr>
        <w:autoSpaceDE w:val="0"/>
        <w:autoSpaceDN w:val="0"/>
        <w:adjustRightInd w:val="0"/>
        <w:spacing w:line="276" w:lineRule="auto"/>
        <w:ind w:left="709" w:hanging="283"/>
        <w:jc w:val="both"/>
        <w:rPr>
          <w:rFonts w:asciiTheme="minorHAnsi" w:eastAsia="Times New Roman" w:hAnsiTheme="minorHAnsi" w:cstheme="minorHAnsi"/>
          <w:sz w:val="22"/>
          <w:szCs w:val="22"/>
        </w:rPr>
      </w:pPr>
      <w:r w:rsidRPr="00D02BB5">
        <w:rPr>
          <w:rFonts w:asciiTheme="minorHAnsi" w:eastAsia="Times New Roman" w:hAnsiTheme="minorHAnsi" w:cstheme="minorHAnsi"/>
          <w:sz w:val="22"/>
          <w:szCs w:val="22"/>
          <w:lang w:val="x-none"/>
        </w:rPr>
        <w:t>zmian funkcjonalno</w:t>
      </w:r>
      <w:r w:rsidRPr="00D02BB5">
        <w:rPr>
          <w:rFonts w:asciiTheme="minorHAnsi" w:eastAsia="Times New Roman" w:hAnsiTheme="minorHAnsi" w:cstheme="minorHAnsi"/>
          <w:sz w:val="22"/>
          <w:szCs w:val="22"/>
        </w:rPr>
        <w:t>-</w:t>
      </w:r>
      <w:r w:rsidRPr="00D02BB5">
        <w:rPr>
          <w:rFonts w:asciiTheme="minorHAnsi" w:eastAsia="Times New Roman" w:hAnsiTheme="minorHAnsi" w:cstheme="minorHAnsi"/>
          <w:sz w:val="22"/>
          <w:szCs w:val="22"/>
          <w:lang w:val="x-none"/>
        </w:rPr>
        <w:t>organizacyjnych w Zakładzie Ubezpieczeń Społecznych –</w:t>
      </w:r>
      <w:r w:rsidR="0045734B">
        <w:rPr>
          <w:rFonts w:asciiTheme="minorHAnsi" w:eastAsia="Times New Roman" w:hAnsiTheme="minorHAnsi" w:cstheme="minorHAnsi"/>
          <w:sz w:val="22"/>
          <w:szCs w:val="22"/>
        </w:rPr>
        <w:t xml:space="preserve"> </w:t>
      </w:r>
      <w:r w:rsidRPr="00D02BB5">
        <w:rPr>
          <w:rFonts w:asciiTheme="minorHAnsi" w:eastAsia="Times New Roman" w:hAnsiTheme="minorHAnsi" w:cstheme="minorHAnsi"/>
          <w:sz w:val="22"/>
          <w:szCs w:val="22"/>
          <w:lang w:val="x-none"/>
        </w:rPr>
        <w:t>w zakresie, w</w:t>
      </w:r>
      <w:r w:rsidRPr="00D02BB5">
        <w:rPr>
          <w:rFonts w:asciiTheme="minorHAnsi" w:eastAsia="Times New Roman" w:hAnsiTheme="minorHAnsi" w:cstheme="minorHAnsi"/>
          <w:sz w:val="22"/>
          <w:szCs w:val="22"/>
        </w:rPr>
        <w:t> </w:t>
      </w:r>
      <w:r w:rsidRPr="00D02BB5">
        <w:rPr>
          <w:rFonts w:asciiTheme="minorHAnsi" w:eastAsia="Times New Roman" w:hAnsiTheme="minorHAnsi" w:cstheme="minorHAnsi"/>
          <w:sz w:val="22"/>
          <w:szCs w:val="22"/>
          <w:lang w:val="x-none"/>
        </w:rPr>
        <w:t>jakim będzie to niezbędne w celu dostosowania postanowień umowy do zaistniałego stanu prawnego lub faktycznego</w:t>
      </w:r>
      <w:r w:rsidRPr="00D02BB5">
        <w:rPr>
          <w:rFonts w:asciiTheme="minorHAnsi" w:eastAsia="Times New Roman" w:hAnsiTheme="minorHAnsi" w:cstheme="minorHAnsi"/>
          <w:sz w:val="22"/>
          <w:szCs w:val="22"/>
        </w:rPr>
        <w:t>;</w:t>
      </w:r>
    </w:p>
    <w:p w:rsidR="005E20DD" w:rsidRPr="00B7242F" w:rsidRDefault="005E20DD" w:rsidP="005E20DD">
      <w:pPr>
        <w:numPr>
          <w:ilvl w:val="1"/>
          <w:numId w:val="18"/>
        </w:numPr>
        <w:autoSpaceDE w:val="0"/>
        <w:autoSpaceDN w:val="0"/>
        <w:adjustRightInd w:val="0"/>
        <w:spacing w:line="276" w:lineRule="auto"/>
        <w:ind w:left="709" w:hanging="283"/>
        <w:jc w:val="both"/>
        <w:rPr>
          <w:rFonts w:asciiTheme="minorHAnsi" w:eastAsia="Times New Roman" w:hAnsiTheme="minorHAnsi" w:cstheme="minorHAnsi"/>
          <w:spacing w:val="-4"/>
          <w:sz w:val="22"/>
          <w:szCs w:val="22"/>
        </w:rPr>
      </w:pPr>
      <w:r w:rsidRPr="00D02BB5">
        <w:rPr>
          <w:rFonts w:asciiTheme="minorHAnsi" w:eastAsia="Times New Roman" w:hAnsiTheme="minorHAnsi" w:cstheme="minorHAnsi"/>
          <w:sz w:val="22"/>
          <w:szCs w:val="22"/>
        </w:rPr>
        <w:t xml:space="preserve">gdy nowy Wykonawca ma zastąpić dotychczasowego Wykonawcę w wyniku sukcesji, wstępując w  prawa i obowiązki Wykonawcy, w następstwie przejęcia, połączenia, podziału, przekształcenia, upadłości, restrukturyzacji, dziedziczenia lub nabycia dotychczasowego Wykonawcy lub jego przedsiębiorstwa, o ile nowy Wykonawca spełnia warunki udziału w postępowaniu, nie zachodzą wobec niego podstawy wykluczenia oraz nie pociąga to za </w:t>
      </w:r>
      <w:r w:rsidRPr="00B7242F">
        <w:rPr>
          <w:rFonts w:asciiTheme="minorHAnsi" w:eastAsia="Times New Roman" w:hAnsiTheme="minorHAnsi" w:cstheme="minorHAnsi"/>
          <w:spacing w:val="-4"/>
          <w:sz w:val="22"/>
          <w:szCs w:val="22"/>
        </w:rPr>
        <w:t>sobą innych istotnych zmian umowy, a także nie ma na celu uniknięcia stosowania przepisów ustawy;</w:t>
      </w:r>
    </w:p>
    <w:p w:rsidR="005E20DD" w:rsidRPr="00D02BB5" w:rsidRDefault="005E20DD" w:rsidP="005E20DD">
      <w:pPr>
        <w:numPr>
          <w:ilvl w:val="1"/>
          <w:numId w:val="18"/>
        </w:numPr>
        <w:autoSpaceDE w:val="0"/>
        <w:autoSpaceDN w:val="0"/>
        <w:adjustRightInd w:val="0"/>
        <w:spacing w:line="276" w:lineRule="auto"/>
        <w:ind w:left="709" w:hanging="283"/>
        <w:jc w:val="both"/>
        <w:rPr>
          <w:rFonts w:asciiTheme="minorHAnsi" w:eastAsia="Times New Roman" w:hAnsiTheme="minorHAnsi" w:cstheme="minorHAnsi"/>
          <w:sz w:val="22"/>
          <w:szCs w:val="22"/>
        </w:rPr>
      </w:pPr>
      <w:r w:rsidRPr="00D02BB5">
        <w:rPr>
          <w:rFonts w:asciiTheme="minorHAnsi" w:eastAsia="Times New Roman" w:hAnsiTheme="minorHAnsi" w:cstheme="minorHAnsi"/>
          <w:sz w:val="22"/>
          <w:szCs w:val="22"/>
        </w:rPr>
        <w:t>okoliczności, których nie można było przewidzieć w chwili zawierania umowy;</w:t>
      </w:r>
    </w:p>
    <w:p w:rsidR="005E20DD" w:rsidRPr="00D02BB5" w:rsidRDefault="005E20DD" w:rsidP="005E20DD">
      <w:pPr>
        <w:numPr>
          <w:ilvl w:val="1"/>
          <w:numId w:val="18"/>
        </w:numPr>
        <w:autoSpaceDE w:val="0"/>
        <w:autoSpaceDN w:val="0"/>
        <w:adjustRightInd w:val="0"/>
        <w:spacing w:line="276" w:lineRule="auto"/>
        <w:ind w:left="709" w:hanging="283"/>
        <w:jc w:val="both"/>
        <w:rPr>
          <w:rFonts w:asciiTheme="minorHAnsi" w:eastAsia="Times New Roman" w:hAnsiTheme="minorHAnsi" w:cstheme="minorHAnsi"/>
          <w:sz w:val="22"/>
          <w:szCs w:val="22"/>
        </w:rPr>
      </w:pPr>
      <w:r w:rsidRPr="00D02BB5">
        <w:rPr>
          <w:rFonts w:asciiTheme="minorHAnsi" w:eastAsia="Times New Roman" w:hAnsiTheme="minorHAnsi" w:cstheme="minorHAnsi"/>
          <w:sz w:val="22"/>
          <w:szCs w:val="22"/>
        </w:rPr>
        <w:t>zmian, które są korzystne dla Zamawiającego.</w:t>
      </w:r>
    </w:p>
    <w:p w:rsidR="005E20DD" w:rsidRPr="00D02BB5" w:rsidRDefault="005E20DD" w:rsidP="005E20DD">
      <w:pPr>
        <w:numPr>
          <w:ilvl w:val="0"/>
          <w:numId w:val="19"/>
        </w:numPr>
        <w:autoSpaceDE w:val="0"/>
        <w:autoSpaceDN w:val="0"/>
        <w:adjustRightInd w:val="0"/>
        <w:spacing w:line="276" w:lineRule="auto"/>
        <w:jc w:val="both"/>
        <w:rPr>
          <w:rFonts w:asciiTheme="minorHAnsi" w:eastAsia="Times New Roman" w:hAnsiTheme="minorHAnsi" w:cstheme="minorHAnsi"/>
          <w:sz w:val="22"/>
          <w:szCs w:val="22"/>
          <w:lang w:eastAsia="en-US"/>
        </w:rPr>
      </w:pPr>
      <w:r w:rsidRPr="00D02BB5">
        <w:rPr>
          <w:rFonts w:asciiTheme="minorHAnsi" w:eastAsia="Times New Roman" w:hAnsiTheme="minorHAnsi" w:cstheme="minorHAnsi"/>
          <w:sz w:val="22"/>
          <w:szCs w:val="22"/>
          <w:lang w:eastAsia="en-US"/>
        </w:rPr>
        <w:t>Z zastrzeżeniem wyjątków przewidzianych umową zmiany treści umowy dokonywane będą za zgodą obu Stron aneksem do umowy w formie pisemnej pod rygorem nieważności.</w:t>
      </w:r>
    </w:p>
    <w:p w:rsidR="005E20DD" w:rsidRPr="00D02BB5" w:rsidRDefault="005E20DD" w:rsidP="005E20DD">
      <w:pPr>
        <w:numPr>
          <w:ilvl w:val="0"/>
          <w:numId w:val="19"/>
        </w:numPr>
        <w:autoSpaceDE w:val="0"/>
        <w:autoSpaceDN w:val="0"/>
        <w:adjustRightInd w:val="0"/>
        <w:spacing w:line="276" w:lineRule="auto"/>
        <w:jc w:val="both"/>
        <w:rPr>
          <w:rFonts w:asciiTheme="minorHAnsi" w:eastAsia="Times New Roman" w:hAnsiTheme="minorHAnsi" w:cstheme="minorHAnsi"/>
          <w:sz w:val="22"/>
          <w:szCs w:val="22"/>
          <w:lang w:eastAsia="en-US"/>
        </w:rPr>
      </w:pPr>
      <w:r w:rsidRPr="00D02BB5">
        <w:rPr>
          <w:rFonts w:asciiTheme="minorHAnsi" w:eastAsia="Times New Roman" w:hAnsiTheme="minorHAnsi" w:cstheme="minorHAnsi"/>
          <w:sz w:val="22"/>
          <w:szCs w:val="22"/>
          <w:lang w:eastAsia="en-US"/>
        </w:rPr>
        <w:t>Zmiana postanowień niniejszej umowy w stosunku do treści Oferty Wykonawcy, na podstawie której dokonano wyboru Wykonawcy jest możliwa w przypadkach opisanych w ust. 2, z zastrzeżeniem, ż</w:t>
      </w:r>
      <w:r w:rsidR="000651FA">
        <w:rPr>
          <w:rFonts w:asciiTheme="minorHAnsi" w:eastAsia="Times New Roman" w:hAnsiTheme="minorHAnsi" w:cstheme="minorHAnsi"/>
          <w:sz w:val="22"/>
          <w:szCs w:val="22"/>
          <w:lang w:eastAsia="en-US"/>
        </w:rPr>
        <w:t>e </w:t>
      </w:r>
      <w:r w:rsidRPr="00D02BB5">
        <w:rPr>
          <w:rFonts w:asciiTheme="minorHAnsi" w:eastAsia="Times New Roman" w:hAnsiTheme="minorHAnsi" w:cstheme="minorHAnsi"/>
          <w:sz w:val="22"/>
          <w:szCs w:val="22"/>
          <w:lang w:eastAsia="en-US"/>
        </w:rPr>
        <w:t>zmiany te nie wykraczają poza określenie przedmiotu zamówienia oraz Strony umowy wyraziły zgodę na wprowadzenie zmian. Wystąpienie którejkolwiek z okoliczności wskazanych w niniejszym paragrafie nie stanowi zobowiązania Stron do wprowadzenia zmiany.</w:t>
      </w:r>
    </w:p>
    <w:p w:rsidR="005E20DD" w:rsidRPr="00D02BB5" w:rsidRDefault="005E20DD" w:rsidP="005E20DD">
      <w:pPr>
        <w:numPr>
          <w:ilvl w:val="0"/>
          <w:numId w:val="19"/>
        </w:numPr>
        <w:autoSpaceDE w:val="0"/>
        <w:autoSpaceDN w:val="0"/>
        <w:adjustRightInd w:val="0"/>
        <w:spacing w:line="276" w:lineRule="auto"/>
        <w:jc w:val="both"/>
        <w:rPr>
          <w:rFonts w:asciiTheme="minorHAnsi" w:eastAsia="Times New Roman" w:hAnsiTheme="minorHAnsi" w:cstheme="minorHAnsi"/>
          <w:sz w:val="22"/>
          <w:szCs w:val="22"/>
          <w:lang w:eastAsia="en-US"/>
        </w:rPr>
      </w:pPr>
      <w:r w:rsidRPr="00D02BB5">
        <w:rPr>
          <w:rFonts w:asciiTheme="minorHAnsi" w:eastAsia="Times New Roman" w:hAnsiTheme="minorHAnsi" w:cstheme="minorHAnsi"/>
          <w:sz w:val="22"/>
          <w:szCs w:val="22"/>
          <w:lang w:eastAsia="en-US"/>
        </w:rPr>
        <w:t>Z wnioskiem o zmianę postanowień umowy może wystąpić zarówno Wykonawca, jak i</w:t>
      </w:r>
      <w:r w:rsidR="0045734B">
        <w:rPr>
          <w:rFonts w:asciiTheme="minorHAnsi" w:eastAsia="Times New Roman" w:hAnsiTheme="minorHAnsi" w:cstheme="minorHAnsi"/>
          <w:sz w:val="22"/>
          <w:szCs w:val="22"/>
          <w:lang w:eastAsia="en-US"/>
        </w:rPr>
        <w:t> </w:t>
      </w:r>
      <w:r w:rsidRPr="00D02BB5">
        <w:rPr>
          <w:rFonts w:asciiTheme="minorHAnsi" w:eastAsia="Times New Roman" w:hAnsiTheme="minorHAnsi" w:cstheme="minorHAnsi"/>
          <w:sz w:val="22"/>
          <w:szCs w:val="22"/>
          <w:lang w:eastAsia="en-US"/>
        </w:rPr>
        <w:t>Zamawiający.</w:t>
      </w:r>
    </w:p>
    <w:p w:rsidR="005E20DD" w:rsidRPr="00D02BB5" w:rsidRDefault="005E20DD" w:rsidP="005E20DD">
      <w:pPr>
        <w:numPr>
          <w:ilvl w:val="0"/>
          <w:numId w:val="19"/>
        </w:numPr>
        <w:autoSpaceDE w:val="0"/>
        <w:autoSpaceDN w:val="0"/>
        <w:adjustRightInd w:val="0"/>
        <w:spacing w:line="276" w:lineRule="auto"/>
        <w:jc w:val="both"/>
        <w:rPr>
          <w:rFonts w:asciiTheme="minorHAnsi" w:eastAsia="Times New Roman" w:hAnsiTheme="minorHAnsi" w:cstheme="minorHAnsi"/>
          <w:sz w:val="22"/>
          <w:szCs w:val="22"/>
          <w:lang w:eastAsia="en-US"/>
        </w:rPr>
      </w:pPr>
      <w:r w:rsidRPr="00D02BB5">
        <w:rPr>
          <w:rFonts w:asciiTheme="minorHAnsi" w:eastAsia="Times New Roman" w:hAnsiTheme="minorHAnsi" w:cstheme="minorHAnsi"/>
          <w:sz w:val="22"/>
          <w:szCs w:val="22"/>
          <w:lang w:eastAsia="en-US"/>
        </w:rPr>
        <w:t>Każda ze Stron powołując się na okoliczności, o których mowa w ust. 4, zobowiązana jest poinformować drugą Stronę o zaistniałym fakcie w terminie 3 dni od dnia jego zaistnienia.</w:t>
      </w:r>
    </w:p>
    <w:p w:rsidR="005E20DD" w:rsidRPr="00D02BB5" w:rsidRDefault="005E20DD" w:rsidP="005E20DD">
      <w:pPr>
        <w:numPr>
          <w:ilvl w:val="0"/>
          <w:numId w:val="19"/>
        </w:numPr>
        <w:autoSpaceDE w:val="0"/>
        <w:autoSpaceDN w:val="0"/>
        <w:adjustRightInd w:val="0"/>
        <w:spacing w:line="276" w:lineRule="auto"/>
        <w:jc w:val="both"/>
        <w:rPr>
          <w:rFonts w:asciiTheme="minorHAnsi" w:eastAsia="Times New Roman" w:hAnsiTheme="minorHAnsi" w:cstheme="minorHAnsi"/>
          <w:sz w:val="22"/>
          <w:szCs w:val="22"/>
          <w:lang w:eastAsia="en-US"/>
        </w:rPr>
      </w:pPr>
      <w:r w:rsidRPr="00D02BB5">
        <w:rPr>
          <w:rFonts w:asciiTheme="minorHAnsi" w:eastAsia="Times New Roman" w:hAnsiTheme="minorHAnsi" w:cstheme="minorHAnsi"/>
          <w:sz w:val="22"/>
          <w:szCs w:val="22"/>
          <w:lang w:eastAsia="en-US"/>
        </w:rPr>
        <w:t>Nie wymagają zmiany umowy zmiany dotyczące:</w:t>
      </w:r>
    </w:p>
    <w:p w:rsidR="005E20DD" w:rsidRPr="00D02BB5" w:rsidRDefault="005E20DD" w:rsidP="00927647">
      <w:pPr>
        <w:numPr>
          <w:ilvl w:val="0"/>
          <w:numId w:val="31"/>
        </w:numPr>
        <w:autoSpaceDE w:val="0"/>
        <w:autoSpaceDN w:val="0"/>
        <w:adjustRightInd w:val="0"/>
        <w:spacing w:line="276" w:lineRule="auto"/>
        <w:ind w:left="709" w:hanging="352"/>
        <w:jc w:val="both"/>
        <w:rPr>
          <w:rFonts w:asciiTheme="minorHAnsi" w:eastAsia="Times New Roman" w:hAnsiTheme="minorHAnsi" w:cstheme="minorHAnsi"/>
          <w:sz w:val="22"/>
          <w:szCs w:val="22"/>
        </w:rPr>
      </w:pPr>
      <w:r w:rsidRPr="00D02BB5">
        <w:rPr>
          <w:rFonts w:asciiTheme="minorHAnsi" w:eastAsia="Times New Roman" w:hAnsiTheme="minorHAnsi" w:cstheme="minorHAnsi"/>
          <w:sz w:val="22"/>
          <w:szCs w:val="22"/>
        </w:rPr>
        <w:t>adresów, nr telefonów, faksów, adresów poczty elektronicznej wymienionych w umowie,</w:t>
      </w:r>
    </w:p>
    <w:p w:rsidR="005E20DD" w:rsidRPr="00D02BB5" w:rsidRDefault="005E20DD" w:rsidP="00927647">
      <w:pPr>
        <w:numPr>
          <w:ilvl w:val="0"/>
          <w:numId w:val="31"/>
        </w:numPr>
        <w:autoSpaceDE w:val="0"/>
        <w:autoSpaceDN w:val="0"/>
        <w:adjustRightInd w:val="0"/>
        <w:spacing w:line="276" w:lineRule="auto"/>
        <w:ind w:left="709" w:hanging="352"/>
        <w:jc w:val="both"/>
        <w:rPr>
          <w:rFonts w:asciiTheme="minorHAnsi" w:eastAsia="Times New Roman" w:hAnsiTheme="minorHAnsi" w:cstheme="minorHAnsi"/>
          <w:sz w:val="22"/>
          <w:szCs w:val="22"/>
          <w:lang w:eastAsia="en-US"/>
        </w:rPr>
      </w:pPr>
      <w:r w:rsidRPr="00D02BB5">
        <w:rPr>
          <w:rFonts w:asciiTheme="minorHAnsi" w:eastAsia="Times New Roman" w:hAnsiTheme="minorHAnsi" w:cstheme="minorHAnsi"/>
          <w:sz w:val="22"/>
          <w:szCs w:val="22"/>
          <w:lang w:eastAsia="en-US"/>
        </w:rPr>
        <w:t>osób przywołanych w treści umowy.</w:t>
      </w:r>
    </w:p>
    <w:p w:rsidR="005E20DD" w:rsidRPr="00D02BB5" w:rsidRDefault="005E20DD" w:rsidP="005E20DD">
      <w:pPr>
        <w:numPr>
          <w:ilvl w:val="0"/>
          <w:numId w:val="19"/>
        </w:numPr>
        <w:autoSpaceDE w:val="0"/>
        <w:autoSpaceDN w:val="0"/>
        <w:adjustRightInd w:val="0"/>
        <w:spacing w:line="276" w:lineRule="auto"/>
        <w:jc w:val="both"/>
        <w:rPr>
          <w:rFonts w:asciiTheme="minorHAnsi" w:eastAsia="Times New Roman" w:hAnsiTheme="minorHAnsi" w:cstheme="minorHAnsi"/>
          <w:sz w:val="22"/>
          <w:szCs w:val="22"/>
          <w:lang w:eastAsia="en-US"/>
        </w:rPr>
      </w:pPr>
      <w:r w:rsidRPr="00D02BB5">
        <w:rPr>
          <w:rFonts w:asciiTheme="minorHAnsi" w:eastAsia="Times New Roman" w:hAnsiTheme="minorHAnsi" w:cstheme="minorHAnsi"/>
          <w:sz w:val="22"/>
          <w:szCs w:val="22"/>
          <w:lang w:eastAsia="en-US"/>
        </w:rPr>
        <w:t>Każda ze stron jest zobowiązana poinformować drugą stronę w formie pisemnej, w terminie 5 dni od daty zaistnienia okoliczności, o której mowa w ust. 7.</w:t>
      </w:r>
    </w:p>
    <w:p w:rsidR="005E20DD" w:rsidRPr="00D02BB5" w:rsidRDefault="005126C7" w:rsidP="005E20DD">
      <w:pPr>
        <w:autoSpaceDE w:val="0"/>
        <w:autoSpaceDN w:val="0"/>
        <w:adjustRightInd w:val="0"/>
        <w:spacing w:before="240" w:line="276" w:lineRule="auto"/>
        <w:jc w:val="center"/>
        <w:rPr>
          <w:rFonts w:asciiTheme="minorHAnsi" w:eastAsiaTheme="minorHAnsi" w:hAnsiTheme="minorHAnsi" w:cstheme="minorHAnsi"/>
          <w:b/>
          <w:bCs/>
          <w:color w:val="000000"/>
          <w:sz w:val="22"/>
          <w:szCs w:val="22"/>
          <w:lang w:eastAsia="en-US"/>
        </w:rPr>
      </w:pPr>
      <w:r>
        <w:rPr>
          <w:rFonts w:asciiTheme="minorHAnsi" w:eastAsiaTheme="minorHAnsi" w:hAnsiTheme="minorHAnsi" w:cstheme="minorHAnsi"/>
          <w:b/>
          <w:bCs/>
          <w:color w:val="000000"/>
          <w:sz w:val="22"/>
          <w:szCs w:val="22"/>
          <w:lang w:eastAsia="en-US"/>
        </w:rPr>
        <w:t>§ 14</w:t>
      </w:r>
    </w:p>
    <w:p w:rsidR="005E20DD" w:rsidRPr="00D02BB5" w:rsidRDefault="005E20DD" w:rsidP="005E20DD">
      <w:pPr>
        <w:autoSpaceDE w:val="0"/>
        <w:autoSpaceDN w:val="0"/>
        <w:adjustRightInd w:val="0"/>
        <w:spacing w:line="276" w:lineRule="auto"/>
        <w:jc w:val="center"/>
        <w:rPr>
          <w:rFonts w:asciiTheme="minorHAnsi" w:eastAsiaTheme="minorHAnsi" w:hAnsiTheme="minorHAnsi" w:cstheme="minorHAnsi"/>
          <w:b/>
          <w:sz w:val="22"/>
          <w:szCs w:val="22"/>
          <w:lang w:eastAsia="en-US"/>
        </w:rPr>
      </w:pPr>
      <w:r w:rsidRPr="00D02BB5">
        <w:rPr>
          <w:rFonts w:asciiTheme="minorHAnsi" w:eastAsiaTheme="minorHAnsi" w:hAnsiTheme="minorHAnsi" w:cstheme="minorHAnsi"/>
          <w:b/>
          <w:sz w:val="22"/>
          <w:szCs w:val="22"/>
          <w:lang w:eastAsia="en-US"/>
        </w:rPr>
        <w:t>Ochrona danych osobowych</w:t>
      </w:r>
    </w:p>
    <w:p w:rsidR="005E20DD" w:rsidRPr="00D02BB5" w:rsidRDefault="005E20DD" w:rsidP="00927647">
      <w:pPr>
        <w:numPr>
          <w:ilvl w:val="0"/>
          <w:numId w:val="22"/>
        </w:numPr>
        <w:autoSpaceDE w:val="0"/>
        <w:autoSpaceDN w:val="0"/>
        <w:adjustRightInd w:val="0"/>
        <w:spacing w:line="276" w:lineRule="auto"/>
        <w:ind w:left="300" w:hanging="357"/>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Strony zobowiązują się do przetwarzania danych osobowych w sposób zgodny z obowiązującymi przepisami prawa, w tym przepisami rozporządzenia Parlamentu Europejskiego i Rady (UE) 2016/679 z 27.04.2016 r. w sprawie ochrony osób fizycznych w związku z przetwarzaniem danych osobowych i w sprawie swobodnego przepływu takich danych oraz uchylenia dyrektywy 95/46/WE (ogólne rozporządzenie o ochronie danych), dalej „RODO”.</w:t>
      </w:r>
    </w:p>
    <w:p w:rsidR="005E20DD" w:rsidRPr="00D02BB5" w:rsidRDefault="005E20DD" w:rsidP="00927647">
      <w:pPr>
        <w:numPr>
          <w:ilvl w:val="0"/>
          <w:numId w:val="22"/>
        </w:numPr>
        <w:autoSpaceDE w:val="0"/>
        <w:autoSpaceDN w:val="0"/>
        <w:adjustRightInd w:val="0"/>
        <w:spacing w:line="276" w:lineRule="auto"/>
        <w:ind w:left="300" w:hanging="357"/>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Wykonawca udostępni Zamawiającemu dane osobowe personelu w celu i zakresie niezbędnym do realizacji umowy, tj. imię i nazwisko, numer telefonu służbowego, adres poczty elektronicznej.</w:t>
      </w:r>
    </w:p>
    <w:p w:rsidR="005E20DD" w:rsidRPr="00994B2C" w:rsidRDefault="005E20DD" w:rsidP="00927647">
      <w:pPr>
        <w:numPr>
          <w:ilvl w:val="0"/>
          <w:numId w:val="22"/>
        </w:numPr>
        <w:autoSpaceDE w:val="0"/>
        <w:autoSpaceDN w:val="0"/>
        <w:adjustRightInd w:val="0"/>
        <w:spacing w:line="276" w:lineRule="auto"/>
        <w:ind w:left="300" w:hanging="357"/>
        <w:jc w:val="both"/>
        <w:rPr>
          <w:rFonts w:asciiTheme="minorHAnsi" w:eastAsiaTheme="minorHAnsi" w:hAnsiTheme="minorHAnsi" w:cstheme="minorHAnsi"/>
          <w:spacing w:val="-4"/>
          <w:sz w:val="22"/>
          <w:szCs w:val="22"/>
          <w:lang w:eastAsia="en-US"/>
        </w:rPr>
      </w:pPr>
      <w:r w:rsidRPr="00D02BB5">
        <w:rPr>
          <w:rFonts w:asciiTheme="minorHAnsi" w:eastAsiaTheme="minorHAnsi" w:hAnsiTheme="minorHAnsi" w:cstheme="minorHAnsi"/>
          <w:sz w:val="22"/>
          <w:szCs w:val="22"/>
          <w:lang w:eastAsia="en-US"/>
        </w:rPr>
        <w:t xml:space="preserve">Wykonawca jest zobowiązany do przekazania członkom swojego personelu treści klauzuli informacyjnej związanej z przetwarzaniem danych osobowych przez Zamawiającego, stanowiącej </w:t>
      </w:r>
      <w:r w:rsidRPr="00D02BB5">
        <w:rPr>
          <w:rFonts w:asciiTheme="minorHAnsi" w:eastAsiaTheme="minorHAnsi" w:hAnsiTheme="minorHAnsi" w:cstheme="minorHAnsi"/>
          <w:b/>
          <w:sz w:val="22"/>
          <w:szCs w:val="22"/>
          <w:lang w:eastAsia="en-US"/>
        </w:rPr>
        <w:t>załącznik nr 4</w:t>
      </w:r>
      <w:r w:rsidRPr="00D02BB5">
        <w:rPr>
          <w:rFonts w:asciiTheme="minorHAnsi" w:eastAsiaTheme="minorHAnsi" w:hAnsiTheme="minorHAnsi" w:cstheme="minorHAnsi"/>
          <w:sz w:val="22"/>
          <w:szCs w:val="22"/>
          <w:lang w:eastAsia="en-US"/>
        </w:rPr>
        <w:t xml:space="preserve"> do umowy. Wykonawca jest zobowiązany przekazać Zamawiającemu oświadczenie </w:t>
      </w:r>
      <w:r w:rsidRPr="00994B2C">
        <w:rPr>
          <w:rFonts w:asciiTheme="minorHAnsi" w:eastAsiaTheme="minorHAnsi" w:hAnsiTheme="minorHAnsi" w:cstheme="minorHAnsi"/>
          <w:spacing w:val="-4"/>
          <w:sz w:val="22"/>
          <w:szCs w:val="22"/>
          <w:lang w:eastAsia="en-US"/>
        </w:rPr>
        <w:t xml:space="preserve">według wzoru stanowiącego </w:t>
      </w:r>
      <w:r w:rsidRPr="00994B2C">
        <w:rPr>
          <w:rFonts w:asciiTheme="minorHAnsi" w:eastAsiaTheme="minorHAnsi" w:hAnsiTheme="minorHAnsi" w:cstheme="minorHAnsi"/>
          <w:b/>
          <w:spacing w:val="-4"/>
          <w:sz w:val="22"/>
          <w:szCs w:val="22"/>
          <w:lang w:eastAsia="en-US"/>
        </w:rPr>
        <w:t>załącznik nr 5</w:t>
      </w:r>
      <w:r w:rsidRPr="00994B2C">
        <w:rPr>
          <w:rFonts w:asciiTheme="minorHAnsi" w:eastAsiaTheme="minorHAnsi" w:hAnsiTheme="minorHAnsi" w:cstheme="minorHAnsi"/>
          <w:spacing w:val="-4"/>
          <w:sz w:val="22"/>
          <w:szCs w:val="22"/>
          <w:lang w:eastAsia="en-US"/>
        </w:rPr>
        <w:t xml:space="preserve"> do umowy, w terminie miesiąca od daty zawarcia Umowy.</w:t>
      </w:r>
    </w:p>
    <w:p w:rsidR="005E20DD" w:rsidRPr="00D02BB5" w:rsidRDefault="005E20DD" w:rsidP="00927647">
      <w:pPr>
        <w:numPr>
          <w:ilvl w:val="0"/>
          <w:numId w:val="22"/>
        </w:numPr>
        <w:autoSpaceDE w:val="0"/>
        <w:autoSpaceDN w:val="0"/>
        <w:adjustRightInd w:val="0"/>
        <w:spacing w:line="276" w:lineRule="auto"/>
        <w:ind w:left="300" w:hanging="357"/>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 xml:space="preserve">Zamawiający ma prawo żądać przekazania dowodów potwierdzających wykonanie zobowiązania określonego w ust. 3, tj. przekazania członkom personelu Wykonawcy klauzuli informacyjnej związanej z przetwarzaniem przez Zamawiającego danych osobowych personelu Wykonawcy, stanowiącej </w:t>
      </w:r>
      <w:r w:rsidRPr="00D02BB5">
        <w:rPr>
          <w:rFonts w:asciiTheme="minorHAnsi" w:eastAsiaTheme="minorHAnsi" w:hAnsiTheme="minorHAnsi" w:cstheme="minorHAnsi"/>
          <w:b/>
          <w:sz w:val="22"/>
          <w:szCs w:val="22"/>
          <w:lang w:eastAsia="en-US"/>
        </w:rPr>
        <w:t>załącznik nr</w:t>
      </w:r>
      <w:r w:rsidRPr="00D02BB5">
        <w:rPr>
          <w:rFonts w:asciiTheme="minorHAnsi" w:eastAsiaTheme="minorHAnsi" w:hAnsiTheme="minorHAnsi" w:cstheme="minorHAnsi"/>
          <w:b/>
          <w:i/>
          <w:sz w:val="22"/>
          <w:szCs w:val="22"/>
          <w:lang w:eastAsia="en-US"/>
        </w:rPr>
        <w:t xml:space="preserve"> </w:t>
      </w:r>
      <w:r w:rsidRPr="00D02BB5">
        <w:rPr>
          <w:rFonts w:asciiTheme="minorHAnsi" w:eastAsiaTheme="minorHAnsi" w:hAnsiTheme="minorHAnsi" w:cstheme="minorHAnsi"/>
          <w:b/>
          <w:sz w:val="22"/>
          <w:szCs w:val="22"/>
          <w:lang w:eastAsia="en-US"/>
        </w:rPr>
        <w:t>4</w:t>
      </w:r>
      <w:r w:rsidRPr="00D02BB5">
        <w:rPr>
          <w:rFonts w:asciiTheme="minorHAnsi" w:eastAsiaTheme="minorHAnsi" w:hAnsiTheme="minorHAnsi" w:cstheme="minorHAnsi"/>
          <w:sz w:val="22"/>
          <w:szCs w:val="22"/>
          <w:lang w:eastAsia="en-US"/>
        </w:rPr>
        <w:t xml:space="preserve"> do umowy.</w:t>
      </w:r>
    </w:p>
    <w:p w:rsidR="005E20DD" w:rsidRPr="00D02BB5" w:rsidRDefault="005E20DD" w:rsidP="00927647">
      <w:pPr>
        <w:numPr>
          <w:ilvl w:val="0"/>
          <w:numId w:val="22"/>
        </w:numPr>
        <w:autoSpaceDE w:val="0"/>
        <w:autoSpaceDN w:val="0"/>
        <w:adjustRightInd w:val="0"/>
        <w:spacing w:line="276" w:lineRule="auto"/>
        <w:ind w:left="300" w:hanging="357"/>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W przypadku, gdyby w trakcie obowiązywania Umowy miało dojść do powierzenia Wykonawcy przez Zamawiającego przetwarzania danych osobowych, których administratorem jest Zamawiający, Strony, przed powierzeniem danych do przetwarzania, zawrą odpowiednią umowę powierzenia przetwarzania danych osobowych. Wykonawca zobowiązuje się do zapewnienia gwarancji wdrożenia odpowiednich środków technicznych i organizacyjnych, by przetwarzanie spełniało wymogi określone w RODO i chroniło prawa osób, których dane dotyczą.</w:t>
      </w:r>
    </w:p>
    <w:p w:rsidR="005E20DD" w:rsidRPr="00D02BB5" w:rsidRDefault="005126C7" w:rsidP="005E20DD">
      <w:pPr>
        <w:autoSpaceDE w:val="0"/>
        <w:autoSpaceDN w:val="0"/>
        <w:adjustRightInd w:val="0"/>
        <w:spacing w:before="240" w:line="276" w:lineRule="auto"/>
        <w:jc w:val="center"/>
        <w:rPr>
          <w:rFonts w:asciiTheme="minorHAnsi" w:eastAsiaTheme="minorHAnsi" w:hAnsiTheme="minorHAnsi" w:cstheme="minorHAnsi"/>
          <w:b/>
          <w:bCs/>
          <w:sz w:val="22"/>
          <w:szCs w:val="22"/>
          <w:lang w:eastAsia="en-US"/>
        </w:rPr>
      </w:pPr>
      <w:r>
        <w:rPr>
          <w:rFonts w:asciiTheme="minorHAnsi" w:eastAsiaTheme="minorHAnsi" w:hAnsiTheme="minorHAnsi" w:cstheme="minorHAnsi"/>
          <w:b/>
          <w:bCs/>
          <w:sz w:val="22"/>
          <w:szCs w:val="22"/>
          <w:lang w:eastAsia="en-US"/>
        </w:rPr>
        <w:t>§ 15</w:t>
      </w:r>
    </w:p>
    <w:p w:rsidR="005E20DD" w:rsidRPr="00D02BB5" w:rsidRDefault="005E20DD" w:rsidP="005E20DD">
      <w:pPr>
        <w:autoSpaceDE w:val="0"/>
        <w:autoSpaceDN w:val="0"/>
        <w:adjustRightInd w:val="0"/>
        <w:spacing w:line="276" w:lineRule="auto"/>
        <w:jc w:val="center"/>
        <w:rPr>
          <w:rFonts w:asciiTheme="minorHAnsi" w:eastAsiaTheme="minorHAnsi" w:hAnsiTheme="minorHAnsi" w:cstheme="minorHAnsi"/>
          <w:b/>
          <w:bCs/>
          <w:sz w:val="22"/>
          <w:szCs w:val="22"/>
          <w:lang w:eastAsia="en-US"/>
        </w:rPr>
      </w:pPr>
      <w:r w:rsidRPr="00D02BB5">
        <w:rPr>
          <w:rFonts w:asciiTheme="minorHAnsi" w:eastAsiaTheme="minorHAnsi" w:hAnsiTheme="minorHAnsi" w:cstheme="minorHAnsi"/>
          <w:b/>
          <w:sz w:val="22"/>
          <w:szCs w:val="22"/>
          <w:lang w:eastAsia="en-US"/>
        </w:rPr>
        <w:t>Bezpieczeństwo informacji</w:t>
      </w:r>
    </w:p>
    <w:p w:rsidR="005E20DD" w:rsidRPr="00D02BB5" w:rsidRDefault="005E20DD" w:rsidP="00927647">
      <w:pPr>
        <w:numPr>
          <w:ilvl w:val="0"/>
          <w:numId w:val="32"/>
        </w:numPr>
        <w:spacing w:line="276" w:lineRule="auto"/>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Wykonawca jest zobowiązany do zachowania w tajemnicy informacji chronionych Zamawiającego uzyskanych w trakcie wykonywania umowy, w szczególności wszelkich danych i wiedzy, informacji dotyczących rozmieszczenia aktywów Zamawiającego, ich wykorzystywania oraz sposobów zabezpieczenia, w tym związanych z rozmieszczeniem urządzeń informatycznych i telekomunikacyjnych oraz stosowanych zabezpieczeń i ochrony, bez względu na formę ich utrwalenia, okoliczności uzyskania do nich dostępu oraz oznaczenia. Obowiązek zachowania w tajemnicy trwa również po wygaśnięciu lub rozwiązaniu umowy przez okres 10 lat.</w:t>
      </w:r>
    </w:p>
    <w:p w:rsidR="005E20DD" w:rsidRPr="00D02BB5" w:rsidRDefault="005E20DD" w:rsidP="00927647">
      <w:pPr>
        <w:numPr>
          <w:ilvl w:val="0"/>
          <w:numId w:val="32"/>
        </w:numPr>
        <w:spacing w:line="276" w:lineRule="auto"/>
        <w:ind w:left="357" w:hanging="357"/>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Zobowiązanie do zachowania w tajemnicy nie dotyczy informacji, które:</w:t>
      </w:r>
    </w:p>
    <w:p w:rsidR="005E20DD" w:rsidRPr="00D02BB5" w:rsidRDefault="005E20DD" w:rsidP="00927647">
      <w:pPr>
        <w:numPr>
          <w:ilvl w:val="0"/>
          <w:numId w:val="33"/>
        </w:numPr>
        <w:spacing w:line="276" w:lineRule="auto"/>
        <w:ind w:left="714" w:hanging="357"/>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stały się publicznie dostępne bez naruszenia przez Wykonawcę postanowień umów;</w:t>
      </w:r>
    </w:p>
    <w:p w:rsidR="005E20DD" w:rsidRPr="00D02BB5" w:rsidRDefault="005E20DD" w:rsidP="00927647">
      <w:pPr>
        <w:numPr>
          <w:ilvl w:val="0"/>
          <w:numId w:val="33"/>
        </w:numPr>
        <w:spacing w:line="276" w:lineRule="auto"/>
        <w:ind w:left="714" w:hanging="357"/>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były znane przed otrzymaniem ich od Zamawiającego i nie były objęte zobowiązaniem do zachowania w tajemnicy wobec jakiegokolwiek podmiotu;</w:t>
      </w:r>
    </w:p>
    <w:p w:rsidR="005E20DD" w:rsidRPr="00B7242F" w:rsidRDefault="005E20DD" w:rsidP="00927647">
      <w:pPr>
        <w:numPr>
          <w:ilvl w:val="0"/>
          <w:numId w:val="33"/>
        </w:numPr>
        <w:spacing w:line="276" w:lineRule="auto"/>
        <w:ind w:left="714" w:hanging="357"/>
        <w:jc w:val="both"/>
        <w:rPr>
          <w:rFonts w:asciiTheme="minorHAnsi" w:eastAsiaTheme="minorHAnsi" w:hAnsiTheme="minorHAnsi" w:cstheme="minorHAnsi"/>
          <w:spacing w:val="-4"/>
          <w:sz w:val="22"/>
          <w:szCs w:val="22"/>
          <w:lang w:eastAsia="en-US"/>
        </w:rPr>
      </w:pPr>
      <w:r w:rsidRPr="00D02BB5">
        <w:rPr>
          <w:rFonts w:asciiTheme="minorHAnsi" w:eastAsiaTheme="minorHAnsi" w:hAnsiTheme="minorHAnsi" w:cstheme="minorHAnsi"/>
          <w:sz w:val="22"/>
          <w:szCs w:val="22"/>
          <w:lang w:eastAsia="en-US"/>
        </w:rPr>
        <w:t xml:space="preserve">podlegają ujawnieniu na mocy obowiązujących przepisów prawa, w takim przypadku </w:t>
      </w:r>
      <w:r w:rsidRPr="00B7242F">
        <w:rPr>
          <w:rFonts w:asciiTheme="minorHAnsi" w:eastAsiaTheme="minorHAnsi" w:hAnsiTheme="minorHAnsi" w:cstheme="minorHAnsi"/>
          <w:spacing w:val="-4"/>
          <w:sz w:val="22"/>
          <w:szCs w:val="22"/>
          <w:lang w:eastAsia="en-US"/>
        </w:rPr>
        <w:t>Wykonawca zobowiązany jest do bezzwłocznego poinformowania o tym fakcie Zamawiającego.</w:t>
      </w:r>
    </w:p>
    <w:p w:rsidR="005E20DD" w:rsidRPr="00994B2C" w:rsidRDefault="005E20DD" w:rsidP="00927647">
      <w:pPr>
        <w:numPr>
          <w:ilvl w:val="0"/>
          <w:numId w:val="32"/>
        </w:numPr>
        <w:spacing w:line="276" w:lineRule="auto"/>
        <w:jc w:val="both"/>
        <w:rPr>
          <w:rFonts w:asciiTheme="minorHAnsi" w:eastAsiaTheme="minorHAnsi" w:hAnsiTheme="minorHAnsi" w:cstheme="minorHAnsi"/>
          <w:spacing w:val="-4"/>
          <w:sz w:val="22"/>
          <w:szCs w:val="22"/>
          <w:lang w:eastAsia="en-US"/>
        </w:rPr>
      </w:pPr>
      <w:r w:rsidRPr="00D02BB5">
        <w:rPr>
          <w:rFonts w:asciiTheme="minorHAnsi" w:eastAsiaTheme="minorHAnsi" w:hAnsiTheme="minorHAnsi" w:cstheme="minorHAnsi"/>
          <w:sz w:val="22"/>
          <w:szCs w:val="22"/>
          <w:lang w:eastAsia="en-US"/>
        </w:rPr>
        <w:t xml:space="preserve">Osoby wykonujące zadania w związku z realizacją umowy są zobowiązane do przestrzegania uregulowań wewnętrznych Zamawiającego dotyczących bezpieczeństwa informacji, w szczególności </w:t>
      </w:r>
      <w:r w:rsidRPr="00D02BB5">
        <w:rPr>
          <w:rFonts w:asciiTheme="minorHAnsi" w:eastAsiaTheme="minorHAnsi" w:hAnsiTheme="minorHAnsi" w:cstheme="minorHAnsi"/>
          <w:spacing w:val="-4"/>
          <w:sz w:val="22"/>
          <w:szCs w:val="22"/>
          <w:lang w:eastAsia="en-US"/>
        </w:rPr>
        <w:t>zawartych w Polityce bezpieczeństwa informacji w Zakładzie Ubezpieczeń Społecznych, a także uregulowań</w:t>
      </w:r>
      <w:r w:rsidRPr="00D02BB5">
        <w:rPr>
          <w:rFonts w:asciiTheme="minorHAnsi" w:eastAsiaTheme="minorHAnsi" w:hAnsiTheme="minorHAnsi" w:cstheme="minorHAnsi"/>
          <w:sz w:val="22"/>
          <w:szCs w:val="22"/>
          <w:lang w:eastAsia="en-US"/>
        </w:rPr>
        <w:t xml:space="preserve"> wewnętrznych w zakresie zarządzania dostępem i uprawnieniami do systemów </w:t>
      </w:r>
      <w:r w:rsidRPr="00994B2C">
        <w:rPr>
          <w:rFonts w:asciiTheme="minorHAnsi" w:eastAsiaTheme="minorHAnsi" w:hAnsiTheme="minorHAnsi" w:cstheme="minorHAnsi"/>
          <w:spacing w:val="-4"/>
          <w:sz w:val="22"/>
          <w:szCs w:val="22"/>
          <w:lang w:eastAsia="en-US"/>
        </w:rPr>
        <w:t>informatycznych eksploatowanych przez Zamawiającego, w zakresie wynikającym z</w:t>
      </w:r>
      <w:r w:rsidR="009F0287" w:rsidRPr="00994B2C">
        <w:rPr>
          <w:rFonts w:asciiTheme="minorHAnsi" w:eastAsiaTheme="minorHAnsi" w:hAnsiTheme="minorHAnsi" w:cstheme="minorHAnsi"/>
          <w:spacing w:val="-4"/>
          <w:sz w:val="22"/>
          <w:szCs w:val="22"/>
          <w:lang w:eastAsia="en-US"/>
        </w:rPr>
        <w:t> </w:t>
      </w:r>
      <w:r w:rsidRPr="00994B2C">
        <w:rPr>
          <w:rFonts w:asciiTheme="minorHAnsi" w:eastAsiaTheme="minorHAnsi" w:hAnsiTheme="minorHAnsi" w:cstheme="minorHAnsi"/>
          <w:spacing w:val="-4"/>
          <w:sz w:val="22"/>
          <w:szCs w:val="22"/>
          <w:lang w:eastAsia="en-US"/>
        </w:rPr>
        <w:t>przedmiotu umowy.</w:t>
      </w:r>
      <w:r w:rsidRPr="00D02BB5">
        <w:rPr>
          <w:rFonts w:asciiTheme="minorHAnsi" w:eastAsiaTheme="minorHAnsi" w:hAnsiTheme="minorHAnsi" w:cstheme="minorHAnsi"/>
          <w:sz w:val="22"/>
          <w:szCs w:val="22"/>
          <w:lang w:eastAsia="en-US"/>
        </w:rPr>
        <w:t xml:space="preserve"> </w:t>
      </w:r>
      <w:r w:rsidRPr="00994B2C">
        <w:rPr>
          <w:rFonts w:asciiTheme="minorHAnsi" w:eastAsiaTheme="minorHAnsi" w:hAnsiTheme="minorHAnsi" w:cstheme="minorHAnsi"/>
          <w:spacing w:val="-4"/>
          <w:sz w:val="22"/>
          <w:szCs w:val="22"/>
          <w:lang w:eastAsia="en-US"/>
        </w:rPr>
        <w:t>Dokumenty wymienione w niniejszym ustępie, będą udostępniane Wykonawcy po podpisaniu umowy.</w:t>
      </w:r>
    </w:p>
    <w:p w:rsidR="005E20DD" w:rsidRPr="00D02BB5" w:rsidRDefault="005E20DD" w:rsidP="00927647">
      <w:pPr>
        <w:numPr>
          <w:ilvl w:val="0"/>
          <w:numId w:val="32"/>
        </w:numPr>
        <w:spacing w:line="276" w:lineRule="auto"/>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Wykonawca zobowiązany jest podjąć wszelkie niezbędne środki do zachowania w poufności informacji chronionych, o których mowa w ust. 1, w szczególności zobowiązany jest do:</w:t>
      </w:r>
    </w:p>
    <w:p w:rsidR="005E20DD" w:rsidRPr="00D02BB5" w:rsidRDefault="005E20DD" w:rsidP="00927647">
      <w:pPr>
        <w:numPr>
          <w:ilvl w:val="0"/>
          <w:numId w:val="34"/>
        </w:numPr>
        <w:spacing w:line="276" w:lineRule="auto"/>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nieujawniania informacji chronionej pracownikom lub współpracownikom Wykonawcy, wszelkim podmiotom powiązanym z Wykonawcą lub go reprezentującym, którzy nie biorą udziału bezpośrednio w wykonaniu umowy jak również jakimkolwiek osobom trzecim;</w:t>
      </w:r>
    </w:p>
    <w:p w:rsidR="005E20DD" w:rsidRPr="00D02BB5" w:rsidRDefault="005E20DD" w:rsidP="00927647">
      <w:pPr>
        <w:numPr>
          <w:ilvl w:val="0"/>
          <w:numId w:val="34"/>
        </w:numPr>
        <w:spacing w:line="276" w:lineRule="auto"/>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podjęcia działań niezbędnych przy wykonywaniu umowy, polegających w szczególności na udzielaniu stosownych instrukcji dotyczących postępowania z informacjami chronionymi pracownikom i współpracownikom Wykonawcy, podmiotom powiązanym z Wykonawcą lub go reprezentującym oraz zobowiązać w formie pisemnej do zachowania ich w tajemnicy;</w:t>
      </w:r>
    </w:p>
    <w:p w:rsidR="005E20DD" w:rsidRPr="00D02BB5" w:rsidRDefault="005E20DD" w:rsidP="00927647">
      <w:pPr>
        <w:numPr>
          <w:ilvl w:val="0"/>
          <w:numId w:val="34"/>
        </w:numPr>
        <w:spacing w:line="276" w:lineRule="auto"/>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niekopiowania, nieutrwalania oraz niepowielania w jakikolwiek sposób pozyskanych przez Wykonawcę informacji chronionych w celach innych niż wynikających z niniejszej umowy;</w:t>
      </w:r>
    </w:p>
    <w:p w:rsidR="005E20DD" w:rsidRPr="00D02BB5" w:rsidRDefault="005E20DD" w:rsidP="00927647">
      <w:pPr>
        <w:numPr>
          <w:ilvl w:val="0"/>
          <w:numId w:val="34"/>
        </w:numPr>
        <w:spacing w:line="276" w:lineRule="auto"/>
        <w:ind w:left="714" w:hanging="357"/>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w przypadku podjęcia współpracy z podmiotem powiązanym z Wykonawcą lub go reprezentującym lub osobami trzecimi, Wykonawca zobowiązany jest zawrzeć w umowach określających zasady współpracy między stronami obowiązek zachowania w poufności informacji chronionych Zamawiającego oraz obowiązek zwrotu materiałów zawierających informację chronioną, na zasadach określonych w ust. 8.</w:t>
      </w:r>
    </w:p>
    <w:p w:rsidR="005E20DD" w:rsidRPr="00D02BB5" w:rsidRDefault="005E20DD" w:rsidP="00927647">
      <w:pPr>
        <w:numPr>
          <w:ilvl w:val="0"/>
          <w:numId w:val="32"/>
        </w:numPr>
        <w:spacing w:line="276" w:lineRule="auto"/>
        <w:ind w:left="357" w:hanging="357"/>
        <w:jc w:val="both"/>
        <w:rPr>
          <w:rFonts w:asciiTheme="minorHAnsi" w:eastAsiaTheme="minorHAnsi" w:hAnsiTheme="minorHAnsi" w:cstheme="minorHAnsi"/>
          <w:sz w:val="22"/>
          <w:szCs w:val="22"/>
        </w:rPr>
      </w:pPr>
      <w:r w:rsidRPr="00D02BB5">
        <w:rPr>
          <w:rFonts w:asciiTheme="minorHAnsi" w:eastAsiaTheme="minorHAnsi" w:hAnsiTheme="minorHAnsi" w:cstheme="minorHAnsi"/>
          <w:sz w:val="22"/>
          <w:szCs w:val="22"/>
        </w:rPr>
        <w:t>Ponadto Wykonawca zobowiązany jest do:</w:t>
      </w:r>
    </w:p>
    <w:p w:rsidR="005E20DD" w:rsidRPr="00D02BB5" w:rsidRDefault="005E20DD" w:rsidP="00927647">
      <w:pPr>
        <w:numPr>
          <w:ilvl w:val="0"/>
          <w:numId w:val="35"/>
        </w:numPr>
        <w:spacing w:line="276" w:lineRule="auto"/>
        <w:ind w:left="714" w:hanging="357"/>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bezzwłocznego informowania Zamawiającego o wszelkich zaistniałych lub podejrzewanych incydentach związanych z bezpieczeństwem informacji chronionych Zamawiającego;</w:t>
      </w:r>
    </w:p>
    <w:p w:rsidR="005E20DD" w:rsidRPr="00B7242F" w:rsidRDefault="005E20DD" w:rsidP="00927647">
      <w:pPr>
        <w:numPr>
          <w:ilvl w:val="0"/>
          <w:numId w:val="35"/>
        </w:numPr>
        <w:spacing w:line="276" w:lineRule="auto"/>
        <w:ind w:left="714" w:hanging="357"/>
        <w:jc w:val="both"/>
        <w:rPr>
          <w:rFonts w:asciiTheme="minorHAnsi" w:eastAsiaTheme="minorHAnsi" w:hAnsiTheme="minorHAnsi" w:cstheme="minorHAnsi"/>
          <w:spacing w:val="-4"/>
          <w:sz w:val="22"/>
          <w:szCs w:val="22"/>
          <w:lang w:eastAsia="en-US"/>
        </w:rPr>
      </w:pPr>
      <w:r w:rsidRPr="00D02BB5">
        <w:rPr>
          <w:rFonts w:asciiTheme="minorHAnsi" w:eastAsiaTheme="minorHAnsi" w:hAnsiTheme="minorHAnsi" w:cstheme="minorHAnsi"/>
          <w:sz w:val="22"/>
          <w:szCs w:val="22"/>
          <w:lang w:eastAsia="en-US"/>
        </w:rPr>
        <w:t xml:space="preserve">podjęcia wszelkich prawnie dopuszczalnych środków, jakie będą możliwe i adekwatne, dla </w:t>
      </w:r>
      <w:r w:rsidRPr="00B7242F">
        <w:rPr>
          <w:rFonts w:asciiTheme="minorHAnsi" w:eastAsiaTheme="minorHAnsi" w:hAnsiTheme="minorHAnsi" w:cstheme="minorHAnsi"/>
          <w:spacing w:val="-4"/>
          <w:sz w:val="22"/>
          <w:szCs w:val="22"/>
          <w:lang w:eastAsia="en-US"/>
        </w:rPr>
        <w:t>zmniejszenia szkodliwych następstw incydentów i współpracy z Zamawiającym w tym zakresie;</w:t>
      </w:r>
    </w:p>
    <w:p w:rsidR="005E20DD" w:rsidRPr="00D02BB5" w:rsidRDefault="005E20DD" w:rsidP="00927647">
      <w:pPr>
        <w:numPr>
          <w:ilvl w:val="0"/>
          <w:numId w:val="35"/>
        </w:numPr>
        <w:spacing w:line="276" w:lineRule="auto"/>
        <w:ind w:left="714" w:hanging="357"/>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 xml:space="preserve">wdrożenia zaleceń dotyczących poprawy sposobu przetwarzania i zabezpieczenia przetwarzanych </w:t>
      </w:r>
      <w:r w:rsidRPr="00D673D4">
        <w:rPr>
          <w:rFonts w:asciiTheme="minorHAnsi" w:eastAsiaTheme="minorHAnsi" w:hAnsiTheme="minorHAnsi" w:cstheme="minorHAnsi"/>
          <w:spacing w:val="-4"/>
          <w:sz w:val="22"/>
          <w:szCs w:val="22"/>
          <w:lang w:eastAsia="en-US"/>
        </w:rPr>
        <w:t>informacji chronionych sformułowanych w wyniku sprawdzenia przeprowadzonego przez Zamawiającego.</w:t>
      </w:r>
    </w:p>
    <w:p w:rsidR="005E20DD" w:rsidRPr="00D02BB5" w:rsidRDefault="005E20DD" w:rsidP="00927647">
      <w:pPr>
        <w:numPr>
          <w:ilvl w:val="0"/>
          <w:numId w:val="32"/>
        </w:numPr>
        <w:spacing w:line="276" w:lineRule="auto"/>
        <w:jc w:val="both"/>
        <w:rPr>
          <w:rFonts w:asciiTheme="minorHAnsi" w:eastAsiaTheme="minorHAnsi" w:hAnsiTheme="minorHAnsi" w:cstheme="minorHAnsi"/>
          <w:sz w:val="22"/>
          <w:szCs w:val="22"/>
        </w:rPr>
      </w:pPr>
      <w:r w:rsidRPr="00D02BB5">
        <w:rPr>
          <w:rFonts w:asciiTheme="minorHAnsi" w:eastAsiaTheme="minorHAnsi" w:hAnsiTheme="minorHAnsi" w:cstheme="minorHAnsi"/>
          <w:sz w:val="22"/>
          <w:szCs w:val="22"/>
        </w:rPr>
        <w:t>Zobowiązanie do zachowania w tajemnicy nie stoi na przeszkodzie ujawnieniu informacji chronionych na uprawnione, w przewidzianej prawem formie i treści, na żądanie sądu lub w postępowaniu karnym, skarbowym lub administracyjnym, ale jedynie w niezbędnym zakresie i przy zachowaniu wszelkich możliwych środków ochrony ujawnianych informacji chronionych przed ich publicznym rozpowszechnieniem, po uprzednim pisemnym poinformowaniu Zamawiającego o</w:t>
      </w:r>
      <w:r w:rsidR="000651FA">
        <w:rPr>
          <w:rFonts w:asciiTheme="minorHAnsi" w:eastAsiaTheme="minorHAnsi" w:hAnsiTheme="minorHAnsi" w:cstheme="minorHAnsi"/>
          <w:sz w:val="22"/>
          <w:szCs w:val="22"/>
        </w:rPr>
        <w:t> </w:t>
      </w:r>
      <w:r w:rsidRPr="00D02BB5">
        <w:rPr>
          <w:rFonts w:asciiTheme="minorHAnsi" w:eastAsiaTheme="minorHAnsi" w:hAnsiTheme="minorHAnsi" w:cstheme="minorHAnsi"/>
          <w:sz w:val="22"/>
          <w:szCs w:val="22"/>
        </w:rPr>
        <w:t>żądaniu ujawnienia.</w:t>
      </w:r>
    </w:p>
    <w:p w:rsidR="005E20DD" w:rsidRPr="00D02BB5" w:rsidRDefault="005E20DD" w:rsidP="00927647">
      <w:pPr>
        <w:numPr>
          <w:ilvl w:val="0"/>
          <w:numId w:val="32"/>
        </w:numPr>
        <w:spacing w:line="276" w:lineRule="auto"/>
        <w:jc w:val="both"/>
        <w:rPr>
          <w:rFonts w:asciiTheme="minorHAnsi" w:eastAsiaTheme="minorHAnsi" w:hAnsiTheme="minorHAnsi" w:cstheme="minorHAnsi"/>
          <w:sz w:val="22"/>
          <w:szCs w:val="22"/>
          <w:lang w:eastAsia="en-US"/>
        </w:rPr>
      </w:pPr>
      <w:r w:rsidRPr="000651FA">
        <w:rPr>
          <w:rFonts w:asciiTheme="minorHAnsi" w:eastAsiaTheme="minorHAnsi" w:hAnsiTheme="minorHAnsi" w:cstheme="minorHAnsi"/>
          <w:spacing w:val="-4"/>
          <w:sz w:val="22"/>
          <w:szCs w:val="22"/>
          <w:lang w:eastAsia="en-US"/>
        </w:rPr>
        <w:t>Ujawnienie jakichkolwiek informacji chronionych wymaga uprzedniej pisemnej zgody Zamawiającego</w:t>
      </w:r>
      <w:r w:rsidRPr="00D02BB5">
        <w:rPr>
          <w:rFonts w:asciiTheme="minorHAnsi" w:eastAsiaTheme="minorHAnsi" w:hAnsiTheme="minorHAnsi" w:cstheme="minorHAnsi"/>
          <w:sz w:val="22"/>
          <w:szCs w:val="22"/>
          <w:lang w:eastAsia="en-US"/>
        </w:rPr>
        <w:t xml:space="preserve"> (forma pisemna pod rygorem nieważności), poza wyłączeniami</w:t>
      </w:r>
      <w:r w:rsidR="00B7242F">
        <w:rPr>
          <w:rFonts w:asciiTheme="minorHAnsi" w:eastAsiaTheme="minorHAnsi" w:hAnsiTheme="minorHAnsi" w:cstheme="minorHAnsi"/>
          <w:sz w:val="22"/>
          <w:szCs w:val="22"/>
          <w:lang w:eastAsia="en-US"/>
        </w:rPr>
        <w:t>,</w:t>
      </w:r>
      <w:r w:rsidRPr="00D02BB5">
        <w:rPr>
          <w:rFonts w:asciiTheme="minorHAnsi" w:eastAsiaTheme="minorHAnsi" w:hAnsiTheme="minorHAnsi" w:cstheme="minorHAnsi"/>
          <w:sz w:val="22"/>
          <w:szCs w:val="22"/>
          <w:lang w:eastAsia="en-US"/>
        </w:rPr>
        <w:t xml:space="preserve"> o których mowa w</w:t>
      </w:r>
      <w:r w:rsidR="000651FA">
        <w:rPr>
          <w:rFonts w:asciiTheme="minorHAnsi" w:eastAsiaTheme="minorHAnsi" w:hAnsiTheme="minorHAnsi" w:cstheme="minorHAnsi"/>
          <w:sz w:val="22"/>
          <w:szCs w:val="22"/>
          <w:lang w:eastAsia="en-US"/>
        </w:rPr>
        <w:t> </w:t>
      </w:r>
      <w:r w:rsidRPr="00D02BB5">
        <w:rPr>
          <w:rFonts w:asciiTheme="minorHAnsi" w:eastAsiaTheme="minorHAnsi" w:hAnsiTheme="minorHAnsi" w:cstheme="minorHAnsi"/>
          <w:sz w:val="22"/>
          <w:szCs w:val="22"/>
          <w:lang w:eastAsia="en-US"/>
        </w:rPr>
        <w:t>ust. 6. W</w:t>
      </w:r>
      <w:r w:rsidR="000651FA">
        <w:rPr>
          <w:rFonts w:asciiTheme="minorHAnsi" w:eastAsiaTheme="minorHAnsi" w:hAnsiTheme="minorHAnsi" w:cstheme="minorHAnsi"/>
          <w:sz w:val="22"/>
          <w:szCs w:val="22"/>
          <w:lang w:eastAsia="en-US"/>
        </w:rPr>
        <w:t> </w:t>
      </w:r>
      <w:r w:rsidRPr="00D02BB5">
        <w:rPr>
          <w:rFonts w:asciiTheme="minorHAnsi" w:eastAsiaTheme="minorHAnsi" w:hAnsiTheme="minorHAnsi" w:cstheme="minorHAnsi"/>
          <w:sz w:val="22"/>
          <w:szCs w:val="22"/>
          <w:lang w:eastAsia="en-US"/>
        </w:rPr>
        <w:t>przypadku powzięcia jakiejkolwiek wątpliwości, czy dana informacja jest informacją chronioną, Wykonawca zamierzając ją ujawnić, przed ujawnieniem, zobowiązany jest do uzyskania uprzedniej pisemnej akceptacji Zamawiającego, na ujawnienie danej informacji.</w:t>
      </w:r>
    </w:p>
    <w:p w:rsidR="005E20DD" w:rsidRPr="00D02BB5" w:rsidRDefault="005E20DD" w:rsidP="00927647">
      <w:pPr>
        <w:numPr>
          <w:ilvl w:val="0"/>
          <w:numId w:val="32"/>
        </w:numPr>
        <w:spacing w:line="276" w:lineRule="auto"/>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 xml:space="preserve">W terminie 5 (pięciu) dni roboczych od rozwiązania lub wygaśnięcia Umowy Wykonawca jest zobowiązany do zwrócenia Zamawiającemu lub zniszczenia wszelkich materiałów zawierających informacje chronione, o których mowa w ust. 1, jakie otrzymał lub wytworzył w związku z wykonywaniem Umowy. Wykonawca w razie powstania sporu może w celu dochodzenia roszczeń zachować jedną kopię ww. materiałów. Wykonawca zapewni tym materiałom ochronę zgodnie z aktualną wiedzą w tym zakresie. Potwierdzenie zwrotu lub zniszczenia ww. materiałów powinno być udokumentowane protokołem podpisanym przez Zamawiającego i Wykonawcę. </w:t>
      </w:r>
      <w:r w:rsidRPr="00D02BB5">
        <w:rPr>
          <w:rFonts w:asciiTheme="minorHAnsi" w:eastAsia="Times New Roman" w:hAnsiTheme="minorHAnsi" w:cstheme="minorHAnsi"/>
          <w:sz w:val="22"/>
          <w:szCs w:val="22"/>
          <w:lang w:eastAsia="en-US"/>
        </w:rPr>
        <w:t>Wzór protokołu wydania/zwrotu/zniszczenia/usunięcia z zasobów informacyjnych stanowi załącznik nr 6 do umowy.</w:t>
      </w:r>
    </w:p>
    <w:p w:rsidR="005E20DD" w:rsidRPr="00856F3A" w:rsidRDefault="005E20DD" w:rsidP="00927647">
      <w:pPr>
        <w:numPr>
          <w:ilvl w:val="0"/>
          <w:numId w:val="32"/>
        </w:numPr>
        <w:spacing w:line="276" w:lineRule="auto"/>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 xml:space="preserve">Zamawiający zastrzega sobie możliwość dochodzenia roszczeń wobec Wykonawcy, w przypadku wyrządzenia przez niego szkód Zamawiającemu lub osobom trzecim, będących wynikiem naruszenia bezpieczeństwa informacji, na zasadach określonych w przepisach ustawy </w:t>
      </w:r>
      <w:r w:rsidRPr="00856F3A">
        <w:rPr>
          <w:rFonts w:asciiTheme="minorHAnsi" w:eastAsiaTheme="minorHAnsi" w:hAnsiTheme="minorHAnsi" w:cstheme="minorHAnsi"/>
          <w:sz w:val="22"/>
          <w:szCs w:val="22"/>
          <w:lang w:eastAsia="en-US"/>
        </w:rPr>
        <w:t>z 23.04.1964 r. Kodeks cywilny (j.t. Dz.U.202</w:t>
      </w:r>
      <w:r w:rsidR="00B7242F" w:rsidRPr="00856F3A">
        <w:rPr>
          <w:rFonts w:asciiTheme="minorHAnsi" w:eastAsiaTheme="minorHAnsi" w:hAnsiTheme="minorHAnsi" w:cstheme="minorHAnsi"/>
          <w:sz w:val="22"/>
          <w:szCs w:val="22"/>
          <w:lang w:eastAsia="en-US"/>
        </w:rPr>
        <w:t>4</w:t>
      </w:r>
      <w:r w:rsidRPr="00856F3A">
        <w:rPr>
          <w:rFonts w:asciiTheme="minorHAnsi" w:eastAsiaTheme="minorHAnsi" w:hAnsiTheme="minorHAnsi" w:cstheme="minorHAnsi"/>
          <w:sz w:val="22"/>
          <w:szCs w:val="22"/>
          <w:lang w:eastAsia="en-US"/>
        </w:rPr>
        <w:t>.10</w:t>
      </w:r>
      <w:r w:rsidR="00B7242F" w:rsidRPr="00856F3A">
        <w:rPr>
          <w:rFonts w:asciiTheme="minorHAnsi" w:eastAsiaTheme="minorHAnsi" w:hAnsiTheme="minorHAnsi" w:cstheme="minorHAnsi"/>
          <w:sz w:val="22"/>
          <w:szCs w:val="22"/>
          <w:lang w:eastAsia="en-US"/>
        </w:rPr>
        <w:t>61</w:t>
      </w:r>
      <w:r w:rsidRPr="00856F3A">
        <w:rPr>
          <w:rFonts w:asciiTheme="minorHAnsi" w:eastAsiaTheme="minorHAnsi" w:hAnsiTheme="minorHAnsi" w:cstheme="minorHAnsi"/>
          <w:sz w:val="22"/>
          <w:szCs w:val="22"/>
          <w:lang w:eastAsia="en-US"/>
        </w:rPr>
        <w:t>).</w:t>
      </w:r>
    </w:p>
    <w:p w:rsidR="00994B2C" w:rsidRDefault="00994B2C">
      <w:pPr>
        <w:spacing w:after="200" w:line="276" w:lineRule="auto"/>
        <w:rPr>
          <w:rFonts w:asciiTheme="minorHAnsi" w:eastAsiaTheme="minorHAnsi" w:hAnsiTheme="minorHAnsi" w:cstheme="minorHAnsi"/>
          <w:b/>
          <w:bCs/>
          <w:sz w:val="22"/>
          <w:szCs w:val="22"/>
          <w:lang w:eastAsia="en-US"/>
        </w:rPr>
      </w:pPr>
      <w:r>
        <w:rPr>
          <w:rFonts w:asciiTheme="minorHAnsi" w:eastAsiaTheme="minorHAnsi" w:hAnsiTheme="minorHAnsi" w:cstheme="minorHAnsi"/>
          <w:b/>
          <w:bCs/>
          <w:sz w:val="22"/>
          <w:szCs w:val="22"/>
          <w:lang w:eastAsia="en-US"/>
        </w:rPr>
        <w:br w:type="page"/>
      </w:r>
    </w:p>
    <w:p w:rsidR="005E20DD" w:rsidRPr="00D02BB5" w:rsidRDefault="004961B1" w:rsidP="005E20DD">
      <w:pPr>
        <w:autoSpaceDE w:val="0"/>
        <w:autoSpaceDN w:val="0"/>
        <w:adjustRightInd w:val="0"/>
        <w:spacing w:before="240" w:line="276" w:lineRule="auto"/>
        <w:jc w:val="center"/>
        <w:rPr>
          <w:rFonts w:asciiTheme="minorHAnsi" w:eastAsiaTheme="minorHAnsi" w:hAnsiTheme="minorHAnsi" w:cstheme="minorHAnsi"/>
          <w:b/>
          <w:bCs/>
          <w:sz w:val="22"/>
          <w:szCs w:val="22"/>
          <w:lang w:eastAsia="en-US"/>
        </w:rPr>
      </w:pPr>
      <w:r>
        <w:rPr>
          <w:rFonts w:asciiTheme="minorHAnsi" w:eastAsiaTheme="minorHAnsi" w:hAnsiTheme="minorHAnsi" w:cstheme="minorHAnsi"/>
          <w:b/>
          <w:bCs/>
          <w:sz w:val="22"/>
          <w:szCs w:val="22"/>
          <w:lang w:eastAsia="en-US"/>
        </w:rPr>
        <w:t>§ 16</w:t>
      </w:r>
    </w:p>
    <w:p w:rsidR="005E20DD" w:rsidRPr="00D02BB5" w:rsidRDefault="005E20DD" w:rsidP="005E20DD">
      <w:pPr>
        <w:autoSpaceDE w:val="0"/>
        <w:autoSpaceDN w:val="0"/>
        <w:adjustRightInd w:val="0"/>
        <w:spacing w:line="276" w:lineRule="auto"/>
        <w:jc w:val="center"/>
        <w:rPr>
          <w:rFonts w:asciiTheme="minorHAnsi" w:eastAsiaTheme="minorHAnsi" w:hAnsiTheme="minorHAnsi" w:cstheme="minorHAnsi"/>
          <w:b/>
          <w:bCs/>
          <w:sz w:val="22"/>
          <w:szCs w:val="22"/>
          <w:lang w:eastAsia="en-US"/>
        </w:rPr>
      </w:pPr>
      <w:r w:rsidRPr="00D02BB5">
        <w:rPr>
          <w:rFonts w:asciiTheme="minorHAnsi" w:eastAsiaTheme="minorHAnsi" w:hAnsiTheme="minorHAnsi" w:cstheme="minorHAnsi"/>
          <w:b/>
          <w:bCs/>
          <w:sz w:val="22"/>
          <w:szCs w:val="22"/>
          <w:lang w:eastAsia="en-US"/>
        </w:rPr>
        <w:t>Rozwiązywanie sporów</w:t>
      </w:r>
    </w:p>
    <w:p w:rsidR="005E20DD" w:rsidRPr="00D02BB5" w:rsidRDefault="005E20DD" w:rsidP="005E20DD">
      <w:pPr>
        <w:autoSpaceDE w:val="0"/>
        <w:autoSpaceDN w:val="0"/>
        <w:adjustRightInd w:val="0"/>
        <w:spacing w:line="276" w:lineRule="auto"/>
        <w:jc w:val="both"/>
        <w:rPr>
          <w:rFonts w:asciiTheme="minorHAnsi" w:eastAsiaTheme="minorHAnsi" w:hAnsiTheme="minorHAnsi" w:cstheme="minorHAnsi"/>
          <w:bCs/>
          <w:sz w:val="22"/>
          <w:szCs w:val="22"/>
          <w:lang w:eastAsia="en-US"/>
        </w:rPr>
      </w:pPr>
      <w:r w:rsidRPr="00D02BB5">
        <w:rPr>
          <w:rFonts w:asciiTheme="minorHAnsi" w:eastAsiaTheme="minorHAnsi" w:hAnsiTheme="minorHAnsi" w:cstheme="minorHAnsi"/>
          <w:bCs/>
          <w:sz w:val="22"/>
          <w:szCs w:val="22"/>
          <w:lang w:eastAsia="en-US"/>
        </w:rPr>
        <w:t xml:space="preserve">Strony ustalają, że spory wynikające z umowy będą rozstrzygane w drodze polubownych rokowań. W przypadku nierozwiązania sporu w terminie </w:t>
      </w:r>
      <w:r w:rsidRPr="00D02BB5">
        <w:rPr>
          <w:rFonts w:asciiTheme="minorHAnsi" w:eastAsiaTheme="minorHAnsi" w:hAnsiTheme="minorHAnsi" w:cstheme="minorHAnsi"/>
          <w:b/>
          <w:bCs/>
          <w:sz w:val="22"/>
          <w:szCs w:val="22"/>
          <w:lang w:eastAsia="en-US"/>
        </w:rPr>
        <w:t>30 dni</w:t>
      </w:r>
      <w:r w:rsidRPr="00D02BB5">
        <w:rPr>
          <w:rFonts w:asciiTheme="minorHAnsi" w:eastAsiaTheme="minorHAnsi" w:hAnsiTheme="minorHAnsi" w:cstheme="minorHAnsi"/>
          <w:bCs/>
          <w:sz w:val="22"/>
          <w:szCs w:val="22"/>
          <w:lang w:eastAsia="en-US"/>
        </w:rPr>
        <w:t xml:space="preserve"> od dnia jego powstania, spór zostanie poddany pod rozstrzygnięcie sądu właściwego miejscowo dla siedziby II Oddziału ZUS w Łodzi.</w:t>
      </w:r>
    </w:p>
    <w:p w:rsidR="005E20DD" w:rsidRPr="00D02BB5" w:rsidRDefault="004961B1" w:rsidP="005E20DD">
      <w:pPr>
        <w:autoSpaceDE w:val="0"/>
        <w:autoSpaceDN w:val="0"/>
        <w:adjustRightInd w:val="0"/>
        <w:spacing w:before="240" w:line="276" w:lineRule="auto"/>
        <w:jc w:val="center"/>
        <w:rPr>
          <w:rFonts w:asciiTheme="minorHAnsi" w:eastAsiaTheme="minorHAnsi" w:hAnsiTheme="minorHAnsi" w:cstheme="minorHAnsi"/>
          <w:sz w:val="22"/>
          <w:szCs w:val="22"/>
          <w:lang w:eastAsia="en-US"/>
        </w:rPr>
      </w:pPr>
      <w:r>
        <w:rPr>
          <w:rFonts w:asciiTheme="minorHAnsi" w:eastAsiaTheme="minorHAnsi" w:hAnsiTheme="minorHAnsi" w:cstheme="minorHAnsi"/>
          <w:b/>
          <w:bCs/>
          <w:sz w:val="22"/>
          <w:szCs w:val="22"/>
          <w:lang w:eastAsia="en-US"/>
        </w:rPr>
        <w:t>§ 17</w:t>
      </w:r>
    </w:p>
    <w:p w:rsidR="005E20DD" w:rsidRPr="00D02BB5" w:rsidRDefault="005E20DD" w:rsidP="005E20DD">
      <w:pPr>
        <w:autoSpaceDE w:val="0"/>
        <w:autoSpaceDN w:val="0"/>
        <w:adjustRightInd w:val="0"/>
        <w:spacing w:line="276" w:lineRule="auto"/>
        <w:jc w:val="center"/>
        <w:rPr>
          <w:rFonts w:asciiTheme="minorHAnsi" w:eastAsiaTheme="minorHAnsi" w:hAnsiTheme="minorHAnsi" w:cstheme="minorHAnsi"/>
          <w:sz w:val="22"/>
          <w:szCs w:val="22"/>
          <w:lang w:eastAsia="en-US"/>
        </w:rPr>
      </w:pPr>
      <w:r w:rsidRPr="00D02BB5">
        <w:rPr>
          <w:rFonts w:asciiTheme="minorHAnsi" w:eastAsiaTheme="minorHAnsi" w:hAnsiTheme="minorHAnsi" w:cstheme="minorHAnsi"/>
          <w:b/>
          <w:bCs/>
          <w:sz w:val="22"/>
          <w:szCs w:val="22"/>
          <w:lang w:eastAsia="en-US"/>
        </w:rPr>
        <w:t>Postanowienia końcowe</w:t>
      </w:r>
    </w:p>
    <w:p w:rsidR="005E20DD" w:rsidRPr="00D02BB5" w:rsidRDefault="005E20DD" w:rsidP="005E20DD">
      <w:pPr>
        <w:numPr>
          <w:ilvl w:val="1"/>
          <w:numId w:val="17"/>
        </w:numPr>
        <w:tabs>
          <w:tab w:val="left" w:pos="4253"/>
        </w:tabs>
        <w:autoSpaceDE w:val="0"/>
        <w:autoSpaceDN w:val="0"/>
        <w:adjustRightInd w:val="0"/>
        <w:spacing w:line="276" w:lineRule="auto"/>
        <w:ind w:left="284" w:hanging="284"/>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Umowa wchodzi w życie w dniu jej podpisania.</w:t>
      </w:r>
    </w:p>
    <w:p w:rsidR="005E20DD" w:rsidRPr="00D02BB5" w:rsidRDefault="005E20DD" w:rsidP="005E20DD">
      <w:pPr>
        <w:numPr>
          <w:ilvl w:val="1"/>
          <w:numId w:val="17"/>
        </w:numPr>
        <w:autoSpaceDE w:val="0"/>
        <w:autoSpaceDN w:val="0"/>
        <w:adjustRightInd w:val="0"/>
        <w:spacing w:line="276" w:lineRule="auto"/>
        <w:ind w:left="284" w:hanging="284"/>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Strony zobowiązują się do wzajemnego informowania o wszelkich zmianach adresów, z</w:t>
      </w:r>
      <w:r w:rsidR="00B7242F">
        <w:rPr>
          <w:rFonts w:asciiTheme="minorHAnsi" w:eastAsiaTheme="minorHAnsi" w:hAnsiTheme="minorHAnsi" w:cstheme="minorHAnsi"/>
          <w:sz w:val="22"/>
          <w:szCs w:val="22"/>
          <w:lang w:eastAsia="en-US"/>
        </w:rPr>
        <w:t> </w:t>
      </w:r>
      <w:r w:rsidRPr="00D02BB5">
        <w:rPr>
          <w:rFonts w:asciiTheme="minorHAnsi" w:eastAsiaTheme="minorHAnsi" w:hAnsiTheme="minorHAnsi" w:cstheme="minorHAnsi"/>
          <w:sz w:val="22"/>
          <w:szCs w:val="22"/>
          <w:lang w:eastAsia="en-US"/>
        </w:rPr>
        <w:t>zastrzeżeniem, że jeżeli którakolwiek ze Stron nie powiadomi drugiej Strony o zmianie adresu i z tej przyczyny nie dokona odbioru korespondencji, wszelkie powiadomienia wysłane na ostatnio podany adres, będą uważane za prawidłowo doręczone.</w:t>
      </w:r>
    </w:p>
    <w:p w:rsidR="005E20DD" w:rsidRPr="00D02BB5" w:rsidRDefault="005E20DD" w:rsidP="004961B1">
      <w:pPr>
        <w:numPr>
          <w:ilvl w:val="0"/>
          <w:numId w:val="39"/>
        </w:numPr>
        <w:autoSpaceDE w:val="0"/>
        <w:autoSpaceDN w:val="0"/>
        <w:adjustRightInd w:val="0"/>
        <w:spacing w:line="276" w:lineRule="auto"/>
        <w:ind w:left="284" w:hanging="284"/>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Integralną część umowy stanowią jej załączniki.</w:t>
      </w:r>
    </w:p>
    <w:p w:rsidR="005E20DD" w:rsidRPr="00D02BB5" w:rsidRDefault="005E20DD" w:rsidP="004961B1">
      <w:pPr>
        <w:numPr>
          <w:ilvl w:val="0"/>
          <w:numId w:val="39"/>
        </w:numPr>
        <w:autoSpaceDE w:val="0"/>
        <w:autoSpaceDN w:val="0"/>
        <w:adjustRightInd w:val="0"/>
        <w:spacing w:line="276" w:lineRule="auto"/>
        <w:ind w:left="284" w:hanging="284"/>
        <w:jc w:val="both"/>
        <w:rPr>
          <w:rFonts w:asciiTheme="minorHAnsi" w:eastAsiaTheme="minorHAnsi" w:hAnsiTheme="minorHAnsi" w:cstheme="minorHAnsi"/>
          <w:b/>
          <w:i/>
          <w:sz w:val="22"/>
          <w:szCs w:val="22"/>
          <w:u w:val="single"/>
          <w:lang w:eastAsia="en-US"/>
        </w:rPr>
      </w:pPr>
      <w:r w:rsidRPr="00B7242F">
        <w:rPr>
          <w:rFonts w:asciiTheme="minorHAnsi" w:eastAsiaTheme="minorHAnsi" w:hAnsiTheme="minorHAnsi" w:cstheme="minorHAnsi"/>
          <w:spacing w:val="-4"/>
          <w:sz w:val="22"/>
          <w:szCs w:val="22"/>
          <w:lang w:eastAsia="en-US"/>
        </w:rPr>
        <w:t>Umowę sporządzono w trzech jednobrzmiących egzemplarzach, 2 egzemplarze dla Zamawiającego</w:t>
      </w:r>
      <w:r w:rsidRPr="00D02BB5">
        <w:rPr>
          <w:rFonts w:asciiTheme="minorHAnsi" w:eastAsiaTheme="minorHAnsi" w:hAnsiTheme="minorHAnsi" w:cstheme="minorHAnsi"/>
          <w:sz w:val="22"/>
          <w:szCs w:val="22"/>
          <w:lang w:eastAsia="en-US"/>
        </w:rPr>
        <w:t xml:space="preserve"> i 1 egzemplarz dla Wykonawcy.</w:t>
      </w:r>
    </w:p>
    <w:p w:rsidR="005E20DD" w:rsidRPr="00B2327B" w:rsidRDefault="00B2327B" w:rsidP="005E20DD">
      <w:pPr>
        <w:autoSpaceDE w:val="0"/>
        <w:autoSpaceDN w:val="0"/>
        <w:adjustRightInd w:val="0"/>
        <w:spacing w:before="360" w:line="276" w:lineRule="auto"/>
        <w:jc w:val="both"/>
        <w:rPr>
          <w:rFonts w:asciiTheme="minorHAnsi" w:eastAsiaTheme="minorHAnsi" w:hAnsiTheme="minorHAnsi" w:cstheme="minorHAnsi"/>
          <w:b/>
          <w:sz w:val="22"/>
          <w:szCs w:val="22"/>
          <w:lang w:eastAsia="en-US"/>
        </w:rPr>
      </w:pPr>
      <w:r w:rsidRPr="00B2327B">
        <w:rPr>
          <w:rFonts w:asciiTheme="minorHAnsi" w:eastAsiaTheme="minorHAnsi" w:hAnsiTheme="minorHAnsi" w:cstheme="minorHAnsi"/>
          <w:b/>
          <w:lang w:eastAsia="en-US"/>
        </w:rPr>
        <w:t>ZAŁĄCZNIKI</w:t>
      </w:r>
      <w:r w:rsidR="005E20DD" w:rsidRPr="00B2327B">
        <w:rPr>
          <w:rFonts w:asciiTheme="minorHAnsi" w:eastAsiaTheme="minorHAnsi" w:hAnsiTheme="minorHAnsi" w:cstheme="minorHAnsi"/>
          <w:b/>
          <w:sz w:val="22"/>
          <w:szCs w:val="22"/>
          <w:lang w:eastAsia="en-US"/>
        </w:rPr>
        <w:t>:</w:t>
      </w:r>
    </w:p>
    <w:p w:rsidR="005E20DD" w:rsidRPr="00D02BB5" w:rsidRDefault="005E20DD" w:rsidP="00B228DE">
      <w:pPr>
        <w:autoSpaceDE w:val="0"/>
        <w:autoSpaceDN w:val="0"/>
        <w:adjustRightInd w:val="0"/>
        <w:spacing w:line="276" w:lineRule="auto"/>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1 - Opis przedmiotu umowy.</w:t>
      </w:r>
    </w:p>
    <w:p w:rsidR="005E20DD" w:rsidRPr="00D02BB5" w:rsidRDefault="005E20DD" w:rsidP="005E20DD">
      <w:pPr>
        <w:autoSpaceDE w:val="0"/>
        <w:autoSpaceDN w:val="0"/>
        <w:adjustRightInd w:val="0"/>
        <w:spacing w:line="276" w:lineRule="auto"/>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2 - Oferta wraz z Formularzem cenowym.</w:t>
      </w:r>
    </w:p>
    <w:p w:rsidR="005E20DD" w:rsidRPr="00D02BB5" w:rsidRDefault="005E20DD" w:rsidP="005E20DD">
      <w:pPr>
        <w:autoSpaceDE w:val="0"/>
        <w:autoSpaceDN w:val="0"/>
        <w:adjustRightInd w:val="0"/>
        <w:spacing w:line="276" w:lineRule="auto"/>
        <w:jc w:val="both"/>
        <w:rPr>
          <w:rFonts w:asciiTheme="minorHAnsi" w:eastAsiaTheme="minorHAnsi" w:hAnsiTheme="minorHAnsi" w:cstheme="minorHAnsi"/>
          <w:sz w:val="22"/>
          <w:szCs w:val="22"/>
          <w:lang w:eastAsia="en-US"/>
        </w:rPr>
      </w:pPr>
      <w:r w:rsidRPr="00D02BB5">
        <w:rPr>
          <w:rFonts w:asciiTheme="minorHAnsi" w:eastAsiaTheme="minorHAnsi" w:hAnsiTheme="minorHAnsi" w:cstheme="minorHAnsi"/>
          <w:sz w:val="22"/>
          <w:szCs w:val="22"/>
          <w:lang w:eastAsia="en-US"/>
        </w:rPr>
        <w:t>3 - Protokół odbioru końcowego.</w:t>
      </w:r>
    </w:p>
    <w:p w:rsidR="005E20DD" w:rsidRPr="00D02BB5" w:rsidRDefault="005E20DD" w:rsidP="005E20DD">
      <w:pPr>
        <w:autoSpaceDE w:val="0"/>
        <w:autoSpaceDN w:val="0"/>
        <w:adjustRightInd w:val="0"/>
        <w:spacing w:line="276" w:lineRule="auto"/>
        <w:jc w:val="both"/>
        <w:rPr>
          <w:rFonts w:asciiTheme="minorHAnsi" w:eastAsiaTheme="minorHAnsi" w:hAnsiTheme="minorHAnsi" w:cstheme="minorHAnsi"/>
          <w:bCs/>
          <w:sz w:val="22"/>
          <w:szCs w:val="22"/>
          <w:lang w:eastAsia="en-US"/>
        </w:rPr>
      </w:pPr>
      <w:r w:rsidRPr="00D02BB5">
        <w:rPr>
          <w:rFonts w:asciiTheme="minorHAnsi" w:eastAsiaTheme="minorHAnsi" w:hAnsiTheme="minorHAnsi" w:cstheme="minorHAnsi"/>
          <w:bCs/>
          <w:sz w:val="22"/>
          <w:szCs w:val="22"/>
          <w:lang w:eastAsia="en-US"/>
        </w:rPr>
        <w:t>4 - Klauzula informacyjna RODO.</w:t>
      </w:r>
    </w:p>
    <w:p w:rsidR="005E20DD" w:rsidRPr="00D02BB5" w:rsidRDefault="005E20DD" w:rsidP="005E20DD">
      <w:pPr>
        <w:autoSpaceDE w:val="0"/>
        <w:autoSpaceDN w:val="0"/>
        <w:adjustRightInd w:val="0"/>
        <w:spacing w:line="276" w:lineRule="auto"/>
        <w:jc w:val="both"/>
        <w:rPr>
          <w:rFonts w:asciiTheme="minorHAnsi" w:eastAsiaTheme="minorHAnsi" w:hAnsiTheme="minorHAnsi" w:cstheme="minorHAnsi"/>
          <w:bCs/>
          <w:sz w:val="22"/>
          <w:szCs w:val="22"/>
          <w:lang w:eastAsia="en-US"/>
        </w:rPr>
      </w:pPr>
      <w:r w:rsidRPr="00D02BB5">
        <w:rPr>
          <w:rFonts w:asciiTheme="minorHAnsi" w:eastAsiaTheme="minorHAnsi" w:hAnsiTheme="minorHAnsi" w:cstheme="minorHAnsi"/>
          <w:bCs/>
          <w:sz w:val="22"/>
          <w:szCs w:val="22"/>
          <w:lang w:eastAsia="en-US"/>
        </w:rPr>
        <w:t>5 - Oświadczenie potwierdzające przekazanie klauzuli informacyjnej.</w:t>
      </w:r>
    </w:p>
    <w:p w:rsidR="005E20DD" w:rsidRPr="00D02BB5" w:rsidRDefault="005E20DD" w:rsidP="005E20DD">
      <w:pPr>
        <w:autoSpaceDE w:val="0"/>
        <w:autoSpaceDN w:val="0"/>
        <w:adjustRightInd w:val="0"/>
        <w:spacing w:line="276" w:lineRule="auto"/>
        <w:jc w:val="both"/>
        <w:rPr>
          <w:rFonts w:asciiTheme="minorHAnsi" w:eastAsiaTheme="minorHAnsi" w:hAnsiTheme="minorHAnsi" w:cstheme="minorHAnsi"/>
          <w:bCs/>
          <w:sz w:val="22"/>
          <w:szCs w:val="22"/>
          <w:lang w:eastAsia="en-US"/>
        </w:rPr>
      </w:pPr>
      <w:r w:rsidRPr="00D02BB5">
        <w:rPr>
          <w:rFonts w:asciiTheme="minorHAnsi" w:eastAsiaTheme="minorHAnsi" w:hAnsiTheme="minorHAnsi" w:cstheme="minorHAnsi"/>
          <w:bCs/>
          <w:sz w:val="22"/>
          <w:szCs w:val="22"/>
          <w:lang w:eastAsia="en-US"/>
        </w:rPr>
        <w:t>6 - P</w:t>
      </w:r>
      <w:r w:rsidRPr="00D02BB5">
        <w:rPr>
          <w:rFonts w:asciiTheme="minorHAnsi" w:eastAsiaTheme="minorHAnsi" w:hAnsiTheme="minorHAnsi" w:cstheme="minorHAnsi"/>
          <w:color w:val="000000"/>
          <w:sz w:val="22"/>
          <w:szCs w:val="22"/>
          <w:lang w:eastAsia="en-US"/>
        </w:rPr>
        <w:t>rotokół wydania/zwrotu/zniszczenia/usunięcia z zasobów informacyjnych</w:t>
      </w:r>
      <w:r w:rsidRPr="00D02BB5">
        <w:rPr>
          <w:rFonts w:asciiTheme="minorHAnsi" w:eastAsiaTheme="minorHAnsi" w:hAnsiTheme="minorHAnsi" w:cstheme="minorHAnsi"/>
          <w:bCs/>
          <w:sz w:val="22"/>
          <w:szCs w:val="22"/>
          <w:lang w:eastAsia="en-US"/>
        </w:rPr>
        <w:t>.</w:t>
      </w:r>
    </w:p>
    <w:p w:rsidR="005E20DD" w:rsidRDefault="005E20DD" w:rsidP="005E20DD">
      <w:pPr>
        <w:autoSpaceDE w:val="0"/>
        <w:autoSpaceDN w:val="0"/>
        <w:adjustRightInd w:val="0"/>
        <w:spacing w:line="276" w:lineRule="auto"/>
        <w:jc w:val="both"/>
        <w:rPr>
          <w:rFonts w:asciiTheme="minorHAnsi" w:eastAsiaTheme="minorHAnsi" w:hAnsiTheme="minorHAnsi" w:cstheme="minorHAnsi"/>
          <w:bCs/>
          <w:sz w:val="22"/>
          <w:szCs w:val="22"/>
          <w:lang w:eastAsia="en-US"/>
        </w:rPr>
      </w:pPr>
      <w:r w:rsidRPr="00D02BB5">
        <w:rPr>
          <w:rFonts w:asciiTheme="minorHAnsi" w:eastAsiaTheme="minorHAnsi" w:hAnsiTheme="minorHAnsi" w:cstheme="minorHAnsi"/>
          <w:bCs/>
          <w:sz w:val="22"/>
          <w:szCs w:val="22"/>
          <w:lang w:eastAsia="en-US"/>
        </w:rPr>
        <w:t>7 - Oświadczenie o zachowaniu poufności.</w:t>
      </w:r>
    </w:p>
    <w:p w:rsidR="00335796" w:rsidRDefault="00335796" w:rsidP="00335796">
      <w:pPr>
        <w:ind w:left="426" w:hanging="426"/>
        <w:rPr>
          <w:rFonts w:asciiTheme="minorHAnsi" w:hAnsiTheme="minorHAnsi" w:cstheme="minorHAnsi"/>
          <w:bCs/>
          <w:sz w:val="22"/>
          <w:szCs w:val="22"/>
        </w:rPr>
      </w:pPr>
      <w:r>
        <w:rPr>
          <w:rFonts w:asciiTheme="minorHAnsi" w:hAnsiTheme="minorHAnsi" w:cstheme="minorHAnsi"/>
          <w:sz w:val="22"/>
          <w:szCs w:val="22"/>
        </w:rPr>
        <w:t xml:space="preserve">8 - </w:t>
      </w:r>
      <w:r w:rsidRPr="00CB2F94">
        <w:rPr>
          <w:rFonts w:asciiTheme="minorHAnsi" w:hAnsiTheme="minorHAnsi" w:cstheme="minorHAnsi"/>
          <w:bCs/>
          <w:sz w:val="22"/>
          <w:szCs w:val="22"/>
        </w:rPr>
        <w:t>Informacja szczegółowa o przetwarzaniu danych osobowych osób świadczących usługi dla ZUS na podstawie umów cywilnoprawnych, których są stroną</w:t>
      </w:r>
    </w:p>
    <w:p w:rsidR="005E20DD" w:rsidRPr="00B2327B" w:rsidRDefault="005E20DD" w:rsidP="005E20DD">
      <w:pPr>
        <w:autoSpaceDE w:val="0"/>
        <w:autoSpaceDN w:val="0"/>
        <w:adjustRightInd w:val="0"/>
        <w:spacing w:before="240" w:line="276" w:lineRule="auto"/>
        <w:jc w:val="center"/>
        <w:rPr>
          <w:rFonts w:asciiTheme="minorHAnsi" w:eastAsiaTheme="minorHAnsi" w:hAnsiTheme="minorHAnsi" w:cstheme="minorHAnsi"/>
          <w:b/>
          <w:bCs/>
          <w:lang w:eastAsia="en-US"/>
        </w:rPr>
      </w:pPr>
      <w:r w:rsidRPr="00B2327B">
        <w:rPr>
          <w:rFonts w:asciiTheme="minorHAnsi" w:eastAsiaTheme="minorHAnsi" w:hAnsiTheme="minorHAnsi" w:cstheme="minorHAnsi"/>
          <w:b/>
          <w:bCs/>
          <w:lang w:eastAsia="en-US"/>
        </w:rPr>
        <w:t xml:space="preserve">ZAMAWIAJĄCY </w:t>
      </w:r>
      <w:r w:rsidRPr="00B2327B">
        <w:rPr>
          <w:rFonts w:asciiTheme="minorHAnsi" w:eastAsiaTheme="minorHAnsi" w:hAnsiTheme="minorHAnsi" w:cstheme="minorHAnsi"/>
          <w:b/>
          <w:bCs/>
          <w:lang w:eastAsia="en-US"/>
        </w:rPr>
        <w:tab/>
      </w:r>
      <w:r w:rsidRPr="00B2327B">
        <w:rPr>
          <w:rFonts w:asciiTheme="minorHAnsi" w:eastAsiaTheme="minorHAnsi" w:hAnsiTheme="minorHAnsi" w:cstheme="minorHAnsi"/>
          <w:b/>
          <w:bCs/>
          <w:lang w:eastAsia="en-US"/>
        </w:rPr>
        <w:tab/>
      </w:r>
      <w:r w:rsidRPr="00B2327B">
        <w:rPr>
          <w:rFonts w:asciiTheme="minorHAnsi" w:eastAsiaTheme="minorHAnsi" w:hAnsiTheme="minorHAnsi" w:cstheme="minorHAnsi"/>
          <w:b/>
          <w:bCs/>
          <w:lang w:eastAsia="en-US"/>
        </w:rPr>
        <w:tab/>
      </w:r>
      <w:r w:rsidRPr="00B2327B">
        <w:rPr>
          <w:rFonts w:asciiTheme="minorHAnsi" w:eastAsiaTheme="minorHAnsi" w:hAnsiTheme="minorHAnsi" w:cstheme="minorHAnsi"/>
          <w:b/>
          <w:bCs/>
          <w:lang w:eastAsia="en-US"/>
        </w:rPr>
        <w:tab/>
      </w:r>
      <w:r w:rsidRPr="00B2327B">
        <w:rPr>
          <w:rFonts w:asciiTheme="minorHAnsi" w:eastAsiaTheme="minorHAnsi" w:hAnsiTheme="minorHAnsi" w:cstheme="minorHAnsi"/>
          <w:b/>
          <w:bCs/>
          <w:lang w:eastAsia="en-US"/>
        </w:rPr>
        <w:tab/>
      </w:r>
      <w:r w:rsidRPr="00B2327B">
        <w:rPr>
          <w:rFonts w:asciiTheme="minorHAnsi" w:eastAsiaTheme="minorHAnsi" w:hAnsiTheme="minorHAnsi" w:cstheme="minorHAnsi"/>
          <w:b/>
          <w:bCs/>
          <w:lang w:eastAsia="en-US"/>
        </w:rPr>
        <w:tab/>
      </w:r>
      <w:r w:rsidRPr="00B2327B">
        <w:rPr>
          <w:rFonts w:asciiTheme="minorHAnsi" w:eastAsiaTheme="minorHAnsi" w:hAnsiTheme="minorHAnsi" w:cstheme="minorHAnsi"/>
          <w:b/>
          <w:bCs/>
          <w:lang w:eastAsia="en-US"/>
        </w:rPr>
        <w:tab/>
      </w:r>
      <w:r w:rsidRPr="00B2327B">
        <w:rPr>
          <w:rFonts w:asciiTheme="minorHAnsi" w:eastAsiaTheme="minorHAnsi" w:hAnsiTheme="minorHAnsi" w:cstheme="minorHAnsi"/>
          <w:b/>
          <w:bCs/>
          <w:lang w:eastAsia="en-US"/>
        </w:rPr>
        <w:tab/>
        <w:t>WYKONAWCA</w:t>
      </w:r>
    </w:p>
    <w:p w:rsidR="005E20DD" w:rsidRPr="00D02BB5" w:rsidRDefault="005E20DD" w:rsidP="005E20DD">
      <w:pPr>
        <w:autoSpaceDE w:val="0"/>
        <w:autoSpaceDN w:val="0"/>
        <w:adjustRightInd w:val="0"/>
        <w:spacing w:line="276" w:lineRule="auto"/>
        <w:ind w:firstLine="708"/>
        <w:jc w:val="both"/>
        <w:rPr>
          <w:rFonts w:asciiTheme="minorHAnsi" w:eastAsiaTheme="minorHAnsi" w:hAnsiTheme="minorHAnsi" w:cs="Arial"/>
          <w:b/>
        </w:rPr>
      </w:pPr>
      <w:r w:rsidRPr="00D02BB5">
        <w:rPr>
          <w:rFonts w:asciiTheme="minorHAnsi" w:eastAsiaTheme="minorHAnsi" w:hAnsiTheme="minorHAnsi" w:cs="Arial"/>
          <w:b/>
          <w:color w:val="C00000"/>
        </w:rPr>
        <w:br w:type="page"/>
      </w:r>
    </w:p>
    <w:p w:rsidR="005E20DD" w:rsidRPr="00D02BB5" w:rsidRDefault="005E20DD" w:rsidP="005E20DD">
      <w:pPr>
        <w:jc w:val="right"/>
        <w:rPr>
          <w:rFonts w:asciiTheme="minorHAnsi" w:eastAsia="Times New Roman" w:hAnsiTheme="minorHAnsi" w:cstheme="minorHAnsi"/>
          <w:b/>
          <w:snapToGrid w:val="0"/>
          <w:sz w:val="22"/>
          <w:szCs w:val="22"/>
        </w:rPr>
      </w:pPr>
      <w:r w:rsidRPr="00D02BB5">
        <w:rPr>
          <w:rFonts w:asciiTheme="minorHAnsi" w:eastAsia="Times New Roman" w:hAnsiTheme="minorHAnsi" w:cstheme="minorHAnsi"/>
          <w:b/>
          <w:color w:val="000000"/>
          <w:sz w:val="22"/>
          <w:szCs w:val="22"/>
        </w:rPr>
        <w:t>Załącznik nr 1 do umowy</w:t>
      </w:r>
    </w:p>
    <w:p w:rsidR="005E20DD" w:rsidRPr="00D02BB5" w:rsidRDefault="005E20DD" w:rsidP="00777BFD">
      <w:pPr>
        <w:spacing w:before="120" w:after="120"/>
        <w:ind w:firstLine="357"/>
        <w:jc w:val="center"/>
        <w:rPr>
          <w:rFonts w:asciiTheme="minorHAnsi" w:eastAsia="Times New Roman" w:hAnsiTheme="minorHAnsi" w:cstheme="minorHAnsi"/>
          <w:b/>
          <w:lang w:eastAsia="en-US"/>
        </w:rPr>
      </w:pPr>
      <w:r w:rsidRPr="00D02BB5">
        <w:rPr>
          <w:rFonts w:asciiTheme="minorHAnsi" w:eastAsia="Times New Roman" w:hAnsiTheme="minorHAnsi" w:cstheme="minorHAnsi"/>
          <w:b/>
          <w:lang w:eastAsia="en-US"/>
        </w:rPr>
        <w:t>OPIS PRZEDMIOTU UMOWY</w:t>
      </w:r>
    </w:p>
    <w:p w:rsidR="005126C7" w:rsidRPr="005126C7" w:rsidRDefault="005126C7" w:rsidP="004961B1">
      <w:pPr>
        <w:pStyle w:val="Akapitzlist"/>
        <w:numPr>
          <w:ilvl w:val="0"/>
          <w:numId w:val="55"/>
        </w:numPr>
        <w:autoSpaceDE w:val="0"/>
        <w:autoSpaceDN w:val="0"/>
        <w:adjustRightInd w:val="0"/>
        <w:spacing w:before="120"/>
        <w:ind w:left="426" w:hanging="426"/>
        <w:jc w:val="both"/>
        <w:rPr>
          <w:rFonts w:asciiTheme="minorHAnsi" w:hAnsiTheme="minorHAnsi" w:cstheme="minorHAnsi"/>
          <w:b/>
          <w:sz w:val="22"/>
          <w:szCs w:val="22"/>
          <w:u w:val="single"/>
        </w:rPr>
      </w:pPr>
      <w:r w:rsidRPr="005126C7">
        <w:rPr>
          <w:rFonts w:asciiTheme="minorHAnsi" w:eastAsiaTheme="minorHAnsi" w:hAnsiTheme="minorHAnsi" w:cstheme="minorHAnsi"/>
          <w:color w:val="000000"/>
          <w:sz w:val="22"/>
          <w:szCs w:val="22"/>
          <w:lang w:eastAsia="en-US"/>
        </w:rPr>
        <w:t xml:space="preserve">Przedmiotem zamówienia jest </w:t>
      </w:r>
      <w:r w:rsidRPr="00B7242F">
        <w:rPr>
          <w:rFonts w:asciiTheme="minorHAnsi" w:eastAsiaTheme="minorHAnsi" w:hAnsiTheme="minorHAnsi" w:cstheme="minorHAnsi"/>
          <w:b/>
          <w:color w:val="000000"/>
          <w:sz w:val="22"/>
          <w:szCs w:val="22"/>
          <w:lang w:eastAsia="en-US"/>
        </w:rPr>
        <w:t>zakup wraz z dostawą mebli do wyposażenia Sali Obsługi Klienta, pomieszczenia biurowego oraz pomieszczeń magazynowych Biura Terenowego ZUS w</w:t>
      </w:r>
      <w:r w:rsidR="00B7242F" w:rsidRPr="00B7242F">
        <w:rPr>
          <w:rFonts w:asciiTheme="minorHAnsi" w:eastAsiaTheme="minorHAnsi" w:hAnsiTheme="minorHAnsi" w:cstheme="minorHAnsi"/>
          <w:b/>
          <w:color w:val="000000"/>
          <w:sz w:val="22"/>
          <w:szCs w:val="22"/>
          <w:lang w:eastAsia="en-US"/>
        </w:rPr>
        <w:t> </w:t>
      </w:r>
      <w:r w:rsidRPr="00B7242F">
        <w:rPr>
          <w:rFonts w:asciiTheme="minorHAnsi" w:eastAsiaTheme="minorHAnsi" w:hAnsiTheme="minorHAnsi" w:cstheme="minorHAnsi"/>
          <w:b/>
          <w:color w:val="000000"/>
          <w:sz w:val="22"/>
          <w:szCs w:val="22"/>
          <w:lang w:eastAsia="en-US"/>
        </w:rPr>
        <w:t>Poddębicach, ul. Łęczycka 17/19</w:t>
      </w:r>
      <w:r w:rsidRPr="005126C7">
        <w:rPr>
          <w:rFonts w:asciiTheme="minorHAnsi" w:eastAsiaTheme="minorHAnsi" w:hAnsiTheme="minorHAnsi" w:cstheme="minorHAnsi"/>
          <w:color w:val="000000"/>
          <w:sz w:val="22"/>
          <w:szCs w:val="22"/>
          <w:lang w:eastAsia="en-US"/>
        </w:rPr>
        <w:t xml:space="preserve">. Przedmiot zamówienia obejmuje: dostarczenie, rozładunek, wniesienie, montaż i rozlokowanie w miejscach wskazanych przez Zamawiającego lub osoby </w:t>
      </w:r>
      <w:r w:rsidRPr="00B2327B">
        <w:rPr>
          <w:rFonts w:asciiTheme="minorHAnsi" w:eastAsiaTheme="minorHAnsi" w:hAnsiTheme="minorHAnsi" w:cstheme="minorHAnsi"/>
          <w:color w:val="000000"/>
          <w:spacing w:val="-4"/>
          <w:sz w:val="22"/>
          <w:szCs w:val="22"/>
          <w:lang w:eastAsia="en-US"/>
        </w:rPr>
        <w:t xml:space="preserve">upoważnione. Meble muszą być skręcone, przygotowane do natychmiastowej eksploatacji, </w:t>
      </w:r>
      <w:r w:rsidR="00B7242F" w:rsidRPr="00B2327B">
        <w:rPr>
          <w:rFonts w:asciiTheme="minorHAnsi" w:eastAsiaTheme="minorHAnsi" w:hAnsiTheme="minorHAnsi" w:cstheme="minorHAnsi"/>
          <w:color w:val="000000"/>
          <w:spacing w:val="-4"/>
          <w:sz w:val="22"/>
          <w:szCs w:val="22"/>
          <w:lang w:eastAsia="en-US"/>
        </w:rPr>
        <w:t>fabrycznie</w:t>
      </w:r>
      <w:r w:rsidR="00B7242F">
        <w:rPr>
          <w:rFonts w:asciiTheme="minorHAnsi" w:eastAsiaTheme="minorHAnsi" w:hAnsiTheme="minorHAnsi" w:cstheme="minorHAnsi"/>
          <w:color w:val="000000"/>
          <w:sz w:val="22"/>
          <w:szCs w:val="22"/>
          <w:lang w:eastAsia="en-US"/>
        </w:rPr>
        <w:t xml:space="preserve"> nowe i wolne od wad.</w:t>
      </w:r>
    </w:p>
    <w:p w:rsidR="005126C7" w:rsidRPr="005126C7" w:rsidRDefault="005126C7" w:rsidP="004961B1">
      <w:pPr>
        <w:pStyle w:val="Akapitzlist"/>
        <w:numPr>
          <w:ilvl w:val="0"/>
          <w:numId w:val="55"/>
        </w:numPr>
        <w:autoSpaceDE w:val="0"/>
        <w:autoSpaceDN w:val="0"/>
        <w:adjustRightInd w:val="0"/>
        <w:spacing w:before="120"/>
        <w:ind w:left="426" w:hanging="426"/>
        <w:jc w:val="both"/>
        <w:rPr>
          <w:rFonts w:asciiTheme="minorHAnsi" w:hAnsiTheme="minorHAnsi" w:cstheme="minorHAnsi"/>
          <w:b/>
          <w:sz w:val="22"/>
          <w:szCs w:val="22"/>
          <w:u w:val="single"/>
        </w:rPr>
      </w:pPr>
      <w:r w:rsidRPr="005126C7">
        <w:rPr>
          <w:rFonts w:asciiTheme="minorHAnsi" w:eastAsiaTheme="minorHAnsi" w:hAnsiTheme="minorHAnsi" w:cstheme="minorHAnsi"/>
          <w:color w:val="000000"/>
          <w:sz w:val="22"/>
          <w:szCs w:val="22"/>
          <w:lang w:eastAsia="en-US"/>
        </w:rPr>
        <w:t>Realizacja zamówienia odbędzie się w terminie 60</w:t>
      </w:r>
      <w:r w:rsidRPr="005126C7">
        <w:rPr>
          <w:rFonts w:asciiTheme="minorHAnsi" w:eastAsiaTheme="minorHAnsi" w:hAnsiTheme="minorHAnsi" w:cstheme="minorHAnsi"/>
          <w:bCs/>
          <w:sz w:val="22"/>
          <w:szCs w:val="22"/>
          <w:lang w:eastAsia="en-US"/>
        </w:rPr>
        <w:t xml:space="preserve"> dni od dnia podpisania umowy.</w:t>
      </w:r>
    </w:p>
    <w:p w:rsidR="005126C7" w:rsidRPr="005126C7" w:rsidRDefault="005126C7" w:rsidP="004961B1">
      <w:pPr>
        <w:pStyle w:val="Akapitzlist"/>
        <w:numPr>
          <w:ilvl w:val="0"/>
          <w:numId w:val="55"/>
        </w:numPr>
        <w:autoSpaceDE w:val="0"/>
        <w:autoSpaceDN w:val="0"/>
        <w:adjustRightInd w:val="0"/>
        <w:spacing w:before="120"/>
        <w:ind w:left="426" w:hanging="426"/>
        <w:jc w:val="both"/>
        <w:rPr>
          <w:rFonts w:asciiTheme="minorHAnsi" w:hAnsiTheme="minorHAnsi" w:cstheme="minorHAnsi"/>
          <w:b/>
          <w:sz w:val="22"/>
          <w:szCs w:val="22"/>
          <w:u w:val="single"/>
        </w:rPr>
      </w:pPr>
      <w:r w:rsidRPr="005126C7">
        <w:rPr>
          <w:rFonts w:asciiTheme="minorHAnsi" w:eastAsiaTheme="minorHAnsi" w:hAnsiTheme="minorHAnsi" w:cstheme="minorHAnsi"/>
          <w:color w:val="000000"/>
          <w:sz w:val="22"/>
          <w:szCs w:val="22"/>
          <w:lang w:eastAsia="en-US"/>
        </w:rPr>
        <w:t>W ramach dostawy Wykonawca zobowiązany będzie do:</w:t>
      </w:r>
    </w:p>
    <w:p w:rsidR="005126C7" w:rsidRPr="005126C7" w:rsidRDefault="005126C7" w:rsidP="004961B1">
      <w:pPr>
        <w:numPr>
          <w:ilvl w:val="0"/>
          <w:numId w:val="56"/>
        </w:numPr>
        <w:autoSpaceDE w:val="0"/>
        <w:autoSpaceDN w:val="0"/>
        <w:adjustRightInd w:val="0"/>
        <w:spacing w:line="276" w:lineRule="auto"/>
        <w:ind w:left="1134" w:hanging="425"/>
        <w:jc w:val="both"/>
        <w:rPr>
          <w:rFonts w:asciiTheme="minorHAnsi" w:eastAsiaTheme="minorHAnsi" w:hAnsiTheme="minorHAnsi" w:cstheme="minorHAnsi"/>
          <w:color w:val="000000"/>
          <w:sz w:val="22"/>
          <w:szCs w:val="22"/>
          <w:lang w:eastAsia="en-US"/>
        </w:rPr>
      </w:pPr>
      <w:r w:rsidRPr="005126C7">
        <w:rPr>
          <w:rFonts w:asciiTheme="minorHAnsi" w:eastAsiaTheme="minorHAnsi" w:hAnsiTheme="minorHAnsi" w:cstheme="minorHAnsi"/>
          <w:color w:val="000000"/>
          <w:sz w:val="22"/>
          <w:szCs w:val="22"/>
          <w:lang w:eastAsia="en-US"/>
        </w:rPr>
        <w:t>dostarczenia mebli do wskazanej w ust. I lokalizacji na własny koszt i własne ryzyko, rozładunek, wniesienie z samochodu do wskazanych pomieszczeń, montaż i ustawienie w</w:t>
      </w:r>
      <w:r w:rsidR="000651FA">
        <w:rPr>
          <w:rFonts w:asciiTheme="minorHAnsi" w:eastAsiaTheme="minorHAnsi" w:hAnsiTheme="minorHAnsi" w:cstheme="minorHAnsi"/>
          <w:color w:val="000000"/>
          <w:sz w:val="22"/>
          <w:szCs w:val="22"/>
          <w:lang w:eastAsia="en-US"/>
        </w:rPr>
        <w:t> </w:t>
      </w:r>
      <w:r w:rsidRPr="005126C7">
        <w:rPr>
          <w:rFonts w:asciiTheme="minorHAnsi" w:eastAsiaTheme="minorHAnsi" w:hAnsiTheme="minorHAnsi" w:cstheme="minorHAnsi"/>
          <w:color w:val="000000"/>
          <w:sz w:val="22"/>
          <w:szCs w:val="22"/>
          <w:lang w:eastAsia="en-US"/>
        </w:rPr>
        <w:t>miejscach wskazanych przez Zamawiającego,</w:t>
      </w:r>
    </w:p>
    <w:p w:rsidR="005126C7" w:rsidRPr="005126C7" w:rsidRDefault="005126C7" w:rsidP="004961B1">
      <w:pPr>
        <w:numPr>
          <w:ilvl w:val="0"/>
          <w:numId w:val="56"/>
        </w:numPr>
        <w:autoSpaceDE w:val="0"/>
        <w:autoSpaceDN w:val="0"/>
        <w:adjustRightInd w:val="0"/>
        <w:spacing w:line="276" w:lineRule="auto"/>
        <w:ind w:left="1134" w:hanging="425"/>
        <w:jc w:val="both"/>
        <w:rPr>
          <w:rFonts w:asciiTheme="minorHAnsi" w:eastAsiaTheme="minorHAnsi" w:hAnsiTheme="minorHAnsi" w:cstheme="minorHAnsi"/>
          <w:color w:val="000000"/>
          <w:sz w:val="22"/>
          <w:szCs w:val="22"/>
          <w:lang w:eastAsia="en-US"/>
        </w:rPr>
      </w:pPr>
      <w:r w:rsidRPr="005126C7">
        <w:rPr>
          <w:rFonts w:asciiTheme="minorHAnsi" w:eastAsiaTheme="minorHAnsi" w:hAnsiTheme="minorHAnsi" w:cstheme="minorHAnsi"/>
          <w:color w:val="000000"/>
          <w:sz w:val="22"/>
          <w:szCs w:val="22"/>
          <w:lang w:eastAsia="en-US"/>
        </w:rPr>
        <w:t xml:space="preserve">ustalenia harmonogramu dostawy z Zamawiającym po zawarciu umowy, </w:t>
      </w:r>
    </w:p>
    <w:p w:rsidR="005126C7" w:rsidRPr="005126C7" w:rsidRDefault="005126C7" w:rsidP="004961B1">
      <w:pPr>
        <w:pStyle w:val="Akapitzlist"/>
        <w:numPr>
          <w:ilvl w:val="0"/>
          <w:numId w:val="55"/>
        </w:numPr>
        <w:autoSpaceDE w:val="0"/>
        <w:autoSpaceDN w:val="0"/>
        <w:adjustRightInd w:val="0"/>
        <w:spacing w:before="120" w:after="66" w:line="276" w:lineRule="auto"/>
        <w:ind w:left="426" w:hanging="426"/>
        <w:jc w:val="both"/>
        <w:rPr>
          <w:rFonts w:asciiTheme="minorHAnsi" w:eastAsiaTheme="minorHAnsi" w:hAnsiTheme="minorHAnsi" w:cstheme="minorHAnsi"/>
          <w:color w:val="000000"/>
          <w:sz w:val="22"/>
          <w:szCs w:val="22"/>
          <w:lang w:eastAsia="en-US"/>
        </w:rPr>
      </w:pPr>
      <w:r w:rsidRPr="005126C7">
        <w:rPr>
          <w:rFonts w:asciiTheme="minorHAnsi" w:eastAsiaTheme="minorHAnsi" w:hAnsiTheme="minorHAnsi" w:cstheme="minorHAnsi"/>
          <w:color w:val="000000"/>
          <w:sz w:val="22"/>
          <w:szCs w:val="22"/>
          <w:lang w:eastAsia="en-US"/>
        </w:rPr>
        <w:t>Do obowiązków Zamawiającego należy:</w:t>
      </w:r>
    </w:p>
    <w:p w:rsidR="005126C7" w:rsidRPr="005126C7" w:rsidRDefault="005126C7" w:rsidP="004961B1">
      <w:pPr>
        <w:numPr>
          <w:ilvl w:val="0"/>
          <w:numId w:val="57"/>
        </w:numPr>
        <w:autoSpaceDE w:val="0"/>
        <w:autoSpaceDN w:val="0"/>
        <w:adjustRightInd w:val="0"/>
        <w:spacing w:line="276" w:lineRule="auto"/>
        <w:ind w:left="1134" w:hanging="425"/>
        <w:jc w:val="both"/>
        <w:rPr>
          <w:rFonts w:asciiTheme="minorHAnsi" w:eastAsiaTheme="minorHAnsi" w:hAnsiTheme="minorHAnsi" w:cstheme="minorHAnsi"/>
          <w:sz w:val="22"/>
          <w:szCs w:val="22"/>
          <w:lang w:eastAsia="en-US"/>
        </w:rPr>
      </w:pPr>
      <w:r w:rsidRPr="005126C7">
        <w:rPr>
          <w:rFonts w:asciiTheme="minorHAnsi" w:eastAsiaTheme="minorHAnsi" w:hAnsiTheme="minorHAnsi" w:cstheme="minorHAnsi"/>
          <w:color w:val="000000"/>
          <w:sz w:val="22"/>
          <w:szCs w:val="22"/>
          <w:lang w:eastAsia="en-US"/>
        </w:rPr>
        <w:t>ustalenie we współpracy z Wykonawcą harmonogramu dostawy nowych mebli;</w:t>
      </w:r>
    </w:p>
    <w:p w:rsidR="005126C7" w:rsidRPr="005126C7" w:rsidRDefault="005126C7" w:rsidP="004961B1">
      <w:pPr>
        <w:numPr>
          <w:ilvl w:val="0"/>
          <w:numId w:val="57"/>
        </w:numPr>
        <w:autoSpaceDE w:val="0"/>
        <w:autoSpaceDN w:val="0"/>
        <w:adjustRightInd w:val="0"/>
        <w:spacing w:line="276" w:lineRule="auto"/>
        <w:ind w:left="1134" w:hanging="425"/>
        <w:jc w:val="both"/>
        <w:rPr>
          <w:rFonts w:asciiTheme="minorHAnsi" w:eastAsiaTheme="minorHAnsi" w:hAnsiTheme="minorHAnsi" w:cstheme="minorHAnsi"/>
          <w:sz w:val="22"/>
          <w:szCs w:val="22"/>
          <w:lang w:eastAsia="en-US"/>
        </w:rPr>
      </w:pPr>
      <w:r w:rsidRPr="005126C7">
        <w:rPr>
          <w:rFonts w:asciiTheme="minorHAnsi" w:eastAsiaTheme="minorHAnsi" w:hAnsiTheme="minorHAnsi" w:cstheme="minorHAnsi"/>
          <w:sz w:val="22"/>
          <w:szCs w:val="22"/>
          <w:lang w:eastAsia="en-US"/>
        </w:rPr>
        <w:t xml:space="preserve">terminowego dokonania odbiorów asortymentu będącego przedmiotem umowy, jego sprawdzenia oraz ewentualnego zgłoszenia usterek, wad lub niezgodności towaru z opisem przedmiotu zamówienia, </w:t>
      </w:r>
    </w:p>
    <w:p w:rsidR="005126C7" w:rsidRPr="005126C7" w:rsidRDefault="005126C7" w:rsidP="004961B1">
      <w:pPr>
        <w:numPr>
          <w:ilvl w:val="0"/>
          <w:numId w:val="57"/>
        </w:numPr>
        <w:autoSpaceDE w:val="0"/>
        <w:autoSpaceDN w:val="0"/>
        <w:adjustRightInd w:val="0"/>
        <w:spacing w:line="276" w:lineRule="auto"/>
        <w:ind w:left="1134" w:hanging="425"/>
        <w:jc w:val="both"/>
        <w:rPr>
          <w:rFonts w:asciiTheme="minorHAnsi" w:eastAsiaTheme="minorHAnsi" w:hAnsiTheme="minorHAnsi" w:cstheme="minorHAnsi"/>
          <w:sz w:val="22"/>
          <w:szCs w:val="22"/>
          <w:lang w:eastAsia="en-US"/>
        </w:rPr>
      </w:pPr>
      <w:r w:rsidRPr="005126C7">
        <w:rPr>
          <w:rFonts w:asciiTheme="minorHAnsi" w:eastAsiaTheme="minorHAnsi" w:hAnsiTheme="minorHAnsi" w:cstheme="minorHAnsi"/>
          <w:sz w:val="22"/>
          <w:szCs w:val="22"/>
          <w:lang w:eastAsia="en-US"/>
        </w:rPr>
        <w:t>zapoznanie Wykonawcy z obowiązującymi w II Oddziale ZUS w Łodzi przepisami, w szczególności z Instrukcją bezpieczeństwa pożarowego oraz Instrukcją użytkowania obiektu oraz z wewnętrznymi przepisami bhp i ppoż., m.in. Instrukcją bezpieczeństwa pożarowego.</w:t>
      </w:r>
    </w:p>
    <w:p w:rsidR="005126C7" w:rsidRPr="005126C7" w:rsidRDefault="005126C7" w:rsidP="004961B1">
      <w:pPr>
        <w:pStyle w:val="Akapitzlist"/>
        <w:numPr>
          <w:ilvl w:val="0"/>
          <w:numId w:val="55"/>
        </w:numPr>
        <w:autoSpaceDE w:val="0"/>
        <w:autoSpaceDN w:val="0"/>
        <w:adjustRightInd w:val="0"/>
        <w:spacing w:line="276" w:lineRule="auto"/>
        <w:jc w:val="both"/>
        <w:rPr>
          <w:rFonts w:asciiTheme="minorHAnsi" w:eastAsiaTheme="minorHAnsi" w:hAnsiTheme="minorHAnsi" w:cstheme="minorHAnsi"/>
          <w:sz w:val="22"/>
          <w:szCs w:val="22"/>
          <w:lang w:eastAsia="en-US"/>
        </w:rPr>
      </w:pPr>
      <w:r w:rsidRPr="005126C7">
        <w:rPr>
          <w:rFonts w:asciiTheme="minorHAnsi" w:eastAsiaTheme="minorHAnsi" w:hAnsiTheme="minorHAnsi" w:cstheme="minorHAnsi"/>
          <w:sz w:val="22"/>
          <w:szCs w:val="22"/>
          <w:lang w:eastAsia="en-US"/>
        </w:rPr>
        <w:t>Dostawy powinny być realizowane wyłącznie w dni robocze, w sposób nieutrudniający pracy obiektu w godzinach od 8:00 do 14:00 (maksymalny czas pracy do godziny 15-tej).</w:t>
      </w:r>
    </w:p>
    <w:p w:rsidR="005126C7" w:rsidRPr="00B7242F" w:rsidRDefault="005126C7" w:rsidP="004961B1">
      <w:pPr>
        <w:numPr>
          <w:ilvl w:val="0"/>
          <w:numId w:val="55"/>
        </w:numPr>
        <w:autoSpaceDE w:val="0"/>
        <w:autoSpaceDN w:val="0"/>
        <w:adjustRightInd w:val="0"/>
        <w:spacing w:line="276" w:lineRule="auto"/>
        <w:jc w:val="both"/>
        <w:rPr>
          <w:rFonts w:asciiTheme="minorHAnsi" w:eastAsiaTheme="minorHAnsi" w:hAnsiTheme="minorHAnsi" w:cstheme="minorHAnsi"/>
          <w:spacing w:val="4"/>
          <w:sz w:val="22"/>
          <w:szCs w:val="22"/>
          <w:lang w:eastAsia="en-US"/>
        </w:rPr>
      </w:pPr>
      <w:r w:rsidRPr="005126C7">
        <w:rPr>
          <w:rFonts w:asciiTheme="minorHAnsi" w:eastAsiaTheme="minorHAnsi" w:hAnsiTheme="minorHAnsi" w:cstheme="minorHAnsi"/>
          <w:b/>
          <w:bCs/>
          <w:sz w:val="22"/>
          <w:szCs w:val="22"/>
          <w:lang w:eastAsia="en-US"/>
        </w:rPr>
        <w:t xml:space="preserve">Meble powinny spełniać wymogi określone w rozporządzeniu Ministra Rodziny Pracy </w:t>
      </w:r>
      <w:r w:rsidRPr="00B7242F">
        <w:rPr>
          <w:rFonts w:asciiTheme="minorHAnsi" w:eastAsiaTheme="minorHAnsi" w:hAnsiTheme="minorHAnsi" w:cstheme="minorHAnsi"/>
          <w:b/>
          <w:bCs/>
          <w:spacing w:val="-4"/>
          <w:sz w:val="22"/>
          <w:szCs w:val="22"/>
          <w:lang w:eastAsia="en-US"/>
        </w:rPr>
        <w:t xml:space="preserve">i Polityki </w:t>
      </w:r>
      <w:r w:rsidRPr="00994B2C">
        <w:rPr>
          <w:rFonts w:asciiTheme="minorHAnsi" w:eastAsiaTheme="minorHAnsi" w:hAnsiTheme="minorHAnsi" w:cstheme="minorHAnsi"/>
          <w:b/>
          <w:bCs/>
          <w:spacing w:val="-4"/>
          <w:sz w:val="22"/>
          <w:szCs w:val="22"/>
          <w:lang w:eastAsia="en-US"/>
        </w:rPr>
        <w:t>Społecznej z 1.12.1998 r. w sprawie bezpieczeństwa i higieny pracy na stanowiskach wyposażonych</w:t>
      </w:r>
      <w:r w:rsidRPr="00B7242F">
        <w:rPr>
          <w:rFonts w:asciiTheme="minorHAnsi" w:eastAsiaTheme="minorHAnsi" w:hAnsiTheme="minorHAnsi" w:cstheme="minorHAnsi"/>
          <w:b/>
          <w:bCs/>
          <w:spacing w:val="4"/>
          <w:sz w:val="22"/>
          <w:szCs w:val="22"/>
          <w:lang w:eastAsia="en-US"/>
        </w:rPr>
        <w:t xml:space="preserve"> w monitory ekranowe (Dz. U.1998.148.973 oraz Dz.U.2023.2367).</w:t>
      </w:r>
    </w:p>
    <w:p w:rsidR="005126C7" w:rsidRPr="005126C7" w:rsidRDefault="005126C7" w:rsidP="004961B1">
      <w:pPr>
        <w:numPr>
          <w:ilvl w:val="0"/>
          <w:numId w:val="55"/>
        </w:numPr>
        <w:autoSpaceDE w:val="0"/>
        <w:autoSpaceDN w:val="0"/>
        <w:adjustRightInd w:val="0"/>
        <w:spacing w:line="276" w:lineRule="auto"/>
        <w:jc w:val="both"/>
        <w:rPr>
          <w:rFonts w:asciiTheme="minorHAnsi" w:eastAsiaTheme="minorHAnsi" w:hAnsiTheme="minorHAnsi" w:cstheme="minorHAnsi"/>
          <w:sz w:val="22"/>
          <w:szCs w:val="22"/>
          <w:lang w:eastAsia="en-US"/>
        </w:rPr>
      </w:pPr>
      <w:r w:rsidRPr="005126C7">
        <w:rPr>
          <w:rFonts w:asciiTheme="minorHAnsi" w:eastAsiaTheme="minorHAnsi" w:hAnsiTheme="minorHAnsi" w:cstheme="minorHAnsi"/>
          <w:sz w:val="22"/>
          <w:szCs w:val="22"/>
          <w:lang w:eastAsia="en-US"/>
        </w:rPr>
        <w:t>Materiały użyte do wyrobu mebli (w szczególności kleje, lakiery, farby, impregnaty, laminaty, materiały tapicerskie) muszą posiadać atesty dopuszczające je do stosowania w produkcji mebli wykorzystywanych w pomieszczeniach przeznaczonych na czasowy i stały pobyt ludzi.</w:t>
      </w:r>
    </w:p>
    <w:p w:rsidR="005126C7" w:rsidRPr="005126C7" w:rsidRDefault="005126C7" w:rsidP="004961B1">
      <w:pPr>
        <w:numPr>
          <w:ilvl w:val="0"/>
          <w:numId w:val="55"/>
        </w:numPr>
        <w:autoSpaceDE w:val="0"/>
        <w:autoSpaceDN w:val="0"/>
        <w:adjustRightInd w:val="0"/>
        <w:spacing w:line="276" w:lineRule="auto"/>
        <w:jc w:val="both"/>
        <w:rPr>
          <w:rFonts w:asciiTheme="minorHAnsi" w:eastAsiaTheme="minorHAnsi" w:hAnsiTheme="minorHAnsi" w:cstheme="minorHAnsi"/>
          <w:sz w:val="22"/>
          <w:szCs w:val="22"/>
          <w:lang w:eastAsia="en-US"/>
        </w:rPr>
      </w:pPr>
      <w:r w:rsidRPr="005126C7">
        <w:rPr>
          <w:rFonts w:asciiTheme="minorHAnsi" w:eastAsiaTheme="minorHAnsi" w:hAnsiTheme="minorHAnsi" w:cstheme="minorHAnsi"/>
          <w:sz w:val="22"/>
          <w:szCs w:val="22"/>
          <w:lang w:eastAsia="en-US"/>
        </w:rPr>
        <w:t>Meble muszą być wykonane z surowców trudnopalnych z tzw. atestem trudnopalności, a także posiadać atesty świadczące o tym, że zostały wykonane zgodnie z obowiązującymi normami. Atesty powinny być wydane przez niezależne podmioty uprawnione do kontroli jakości. W</w:t>
      </w:r>
      <w:r w:rsidR="00940992">
        <w:rPr>
          <w:rFonts w:asciiTheme="minorHAnsi" w:eastAsiaTheme="minorHAnsi" w:hAnsiTheme="minorHAnsi" w:cstheme="minorHAnsi"/>
          <w:sz w:val="22"/>
          <w:szCs w:val="22"/>
          <w:lang w:eastAsia="en-US"/>
        </w:rPr>
        <w:t> </w:t>
      </w:r>
      <w:r w:rsidRPr="005126C7">
        <w:rPr>
          <w:rFonts w:asciiTheme="minorHAnsi" w:eastAsiaTheme="minorHAnsi" w:hAnsiTheme="minorHAnsi" w:cstheme="minorHAnsi"/>
          <w:sz w:val="22"/>
          <w:szCs w:val="22"/>
          <w:lang w:eastAsia="en-US"/>
        </w:rPr>
        <w:t>przypadku atestów w języku obcym, konieczne jest dostarczenie tłumaczenia dokumentów na język polski.</w:t>
      </w:r>
    </w:p>
    <w:p w:rsidR="005126C7" w:rsidRPr="005126C7" w:rsidRDefault="005126C7" w:rsidP="004961B1">
      <w:pPr>
        <w:numPr>
          <w:ilvl w:val="0"/>
          <w:numId w:val="55"/>
        </w:numPr>
        <w:autoSpaceDE w:val="0"/>
        <w:autoSpaceDN w:val="0"/>
        <w:adjustRightInd w:val="0"/>
        <w:spacing w:line="276" w:lineRule="auto"/>
        <w:jc w:val="both"/>
        <w:rPr>
          <w:rFonts w:asciiTheme="minorHAnsi" w:eastAsiaTheme="minorHAnsi" w:hAnsiTheme="minorHAnsi" w:cstheme="minorHAnsi"/>
          <w:sz w:val="22"/>
          <w:szCs w:val="22"/>
          <w:lang w:eastAsia="en-US"/>
        </w:rPr>
      </w:pPr>
      <w:r w:rsidRPr="005126C7">
        <w:rPr>
          <w:rFonts w:asciiTheme="minorHAnsi" w:eastAsiaTheme="minorHAnsi" w:hAnsiTheme="minorHAnsi" w:cstheme="minorHAnsi"/>
          <w:sz w:val="22"/>
          <w:szCs w:val="22"/>
          <w:lang w:eastAsia="en-US"/>
        </w:rPr>
        <w:t>Zamawiający potwierdzi wybrane odcienie kolorów w odniesieniu do kolorystyki wskazanej w OPZ na etapie realizacji umowy.</w:t>
      </w:r>
    </w:p>
    <w:p w:rsidR="005126C7" w:rsidRPr="005126C7" w:rsidRDefault="005126C7" w:rsidP="004961B1">
      <w:pPr>
        <w:numPr>
          <w:ilvl w:val="0"/>
          <w:numId w:val="55"/>
        </w:numPr>
        <w:autoSpaceDE w:val="0"/>
        <w:autoSpaceDN w:val="0"/>
        <w:adjustRightInd w:val="0"/>
        <w:spacing w:line="276" w:lineRule="auto"/>
        <w:jc w:val="both"/>
        <w:rPr>
          <w:rFonts w:asciiTheme="minorHAnsi" w:eastAsiaTheme="minorHAnsi" w:hAnsiTheme="minorHAnsi" w:cstheme="minorHAnsi"/>
          <w:color w:val="000000"/>
          <w:sz w:val="22"/>
          <w:szCs w:val="22"/>
          <w:lang w:eastAsia="en-US"/>
        </w:rPr>
      </w:pPr>
      <w:r w:rsidRPr="005126C7">
        <w:rPr>
          <w:rFonts w:asciiTheme="minorHAnsi" w:eastAsiaTheme="minorHAnsi" w:hAnsiTheme="minorHAnsi" w:cstheme="minorHAnsi"/>
          <w:color w:val="000000"/>
          <w:sz w:val="22"/>
          <w:szCs w:val="22"/>
          <w:lang w:eastAsia="en-US"/>
        </w:rPr>
        <w:t>Uwagi ogólne dotyczące zamówienia:</w:t>
      </w:r>
    </w:p>
    <w:p w:rsidR="005126C7" w:rsidRPr="005126C7" w:rsidRDefault="005126C7" w:rsidP="00B2327B">
      <w:pPr>
        <w:numPr>
          <w:ilvl w:val="1"/>
          <w:numId w:val="55"/>
        </w:numPr>
        <w:autoSpaceDE w:val="0"/>
        <w:autoSpaceDN w:val="0"/>
        <w:adjustRightInd w:val="0"/>
        <w:spacing w:line="276" w:lineRule="auto"/>
        <w:ind w:left="993" w:hanging="284"/>
        <w:jc w:val="both"/>
        <w:rPr>
          <w:rFonts w:asciiTheme="minorHAnsi" w:eastAsiaTheme="minorHAnsi" w:hAnsiTheme="minorHAnsi" w:cstheme="minorHAnsi"/>
          <w:color w:val="000000"/>
          <w:sz w:val="22"/>
          <w:szCs w:val="22"/>
          <w:lang w:eastAsia="en-US"/>
        </w:rPr>
      </w:pPr>
      <w:r w:rsidRPr="005126C7">
        <w:rPr>
          <w:rFonts w:asciiTheme="minorHAnsi" w:eastAsiaTheme="minorHAnsi" w:hAnsiTheme="minorHAnsi" w:cstheme="minorHAnsi"/>
          <w:color w:val="000000"/>
          <w:sz w:val="22"/>
          <w:szCs w:val="22"/>
          <w:lang w:eastAsia="en-US"/>
        </w:rPr>
        <w:t>W przypadku, gdy w OPZ bądź w załącznikach, Zamawiający powołuje się na jakiekolwiek normy, atesty lub certyfikaty, Wykonawca może wykorzystać normy, atesty lub certyfikaty w</w:t>
      </w:r>
      <w:r w:rsidR="00940992">
        <w:rPr>
          <w:rFonts w:asciiTheme="minorHAnsi" w:eastAsiaTheme="minorHAnsi" w:hAnsiTheme="minorHAnsi" w:cstheme="minorHAnsi"/>
          <w:color w:val="000000"/>
          <w:sz w:val="22"/>
          <w:szCs w:val="22"/>
          <w:lang w:eastAsia="en-US"/>
        </w:rPr>
        <w:t> </w:t>
      </w:r>
      <w:r w:rsidRPr="005126C7">
        <w:rPr>
          <w:rFonts w:asciiTheme="minorHAnsi" w:eastAsiaTheme="minorHAnsi" w:hAnsiTheme="minorHAnsi" w:cstheme="minorHAnsi"/>
          <w:color w:val="000000"/>
          <w:sz w:val="22"/>
          <w:szCs w:val="22"/>
          <w:lang w:eastAsia="en-US"/>
        </w:rPr>
        <w:t>stosunku do nich równoważne.</w:t>
      </w:r>
    </w:p>
    <w:p w:rsidR="005126C7" w:rsidRPr="005126C7" w:rsidRDefault="005126C7" w:rsidP="00B2327B">
      <w:pPr>
        <w:numPr>
          <w:ilvl w:val="1"/>
          <w:numId w:val="55"/>
        </w:numPr>
        <w:autoSpaceDE w:val="0"/>
        <w:autoSpaceDN w:val="0"/>
        <w:adjustRightInd w:val="0"/>
        <w:spacing w:line="276" w:lineRule="auto"/>
        <w:ind w:left="993" w:hanging="284"/>
        <w:jc w:val="both"/>
        <w:rPr>
          <w:rFonts w:asciiTheme="minorHAnsi" w:eastAsiaTheme="minorHAnsi" w:hAnsiTheme="minorHAnsi" w:cstheme="minorHAnsi"/>
          <w:color w:val="000000"/>
          <w:sz w:val="22"/>
          <w:szCs w:val="22"/>
          <w:lang w:eastAsia="en-US"/>
        </w:rPr>
      </w:pPr>
      <w:r w:rsidRPr="005126C7">
        <w:rPr>
          <w:rFonts w:asciiTheme="minorHAnsi" w:eastAsiaTheme="minorHAnsi" w:hAnsiTheme="minorHAnsi" w:cstheme="minorHAnsi"/>
          <w:color w:val="000000"/>
          <w:sz w:val="22"/>
          <w:szCs w:val="22"/>
          <w:lang w:eastAsia="en-US"/>
        </w:rPr>
        <w:t xml:space="preserve">Zamawiający dopuszcza tolerancję +/-3% wymiarów zewnętrznych mebli podanych w opisie przedmiotu zamówienia. </w:t>
      </w:r>
      <w:r w:rsidRPr="005126C7">
        <w:rPr>
          <w:rFonts w:asciiTheme="minorHAnsi" w:eastAsiaTheme="minorHAnsi" w:hAnsiTheme="minorHAnsi" w:cstheme="minorHAnsi"/>
          <w:b/>
          <w:bCs/>
          <w:color w:val="000000"/>
          <w:sz w:val="22"/>
          <w:szCs w:val="22"/>
          <w:lang w:eastAsia="en-US"/>
        </w:rPr>
        <w:t>Tolerancja nie dotyczy wymiarów elementów konstrukcyjnych, takich jak grubość płyty, przekrój nogi itp.</w:t>
      </w:r>
    </w:p>
    <w:p w:rsidR="005126C7" w:rsidRPr="005126C7" w:rsidRDefault="005126C7" w:rsidP="00B2327B">
      <w:pPr>
        <w:numPr>
          <w:ilvl w:val="1"/>
          <w:numId w:val="55"/>
        </w:numPr>
        <w:autoSpaceDE w:val="0"/>
        <w:autoSpaceDN w:val="0"/>
        <w:adjustRightInd w:val="0"/>
        <w:spacing w:line="276" w:lineRule="auto"/>
        <w:ind w:left="993" w:hanging="284"/>
        <w:jc w:val="both"/>
        <w:rPr>
          <w:rFonts w:asciiTheme="minorHAnsi" w:eastAsiaTheme="minorHAnsi" w:hAnsiTheme="minorHAnsi" w:cstheme="minorHAnsi"/>
          <w:color w:val="000000"/>
          <w:sz w:val="22"/>
          <w:szCs w:val="22"/>
          <w:lang w:eastAsia="en-US"/>
        </w:rPr>
      </w:pPr>
      <w:r w:rsidRPr="005126C7">
        <w:rPr>
          <w:rFonts w:asciiTheme="minorHAnsi" w:eastAsiaTheme="minorHAnsi" w:hAnsiTheme="minorHAnsi" w:cstheme="minorHAnsi"/>
          <w:color w:val="000000"/>
          <w:sz w:val="22"/>
          <w:szCs w:val="22"/>
          <w:lang w:eastAsia="en-US"/>
        </w:rPr>
        <w:t>Oferta Wykonawcy musi zawierać oznaczenie: producenta, systemu oraz symbolu oferowanego wyposażenia</w:t>
      </w:r>
    </w:p>
    <w:p w:rsidR="005126C7" w:rsidRPr="005126C7" w:rsidRDefault="005126C7" w:rsidP="00B2327B">
      <w:pPr>
        <w:numPr>
          <w:ilvl w:val="1"/>
          <w:numId w:val="55"/>
        </w:numPr>
        <w:autoSpaceDE w:val="0"/>
        <w:autoSpaceDN w:val="0"/>
        <w:adjustRightInd w:val="0"/>
        <w:spacing w:line="276" w:lineRule="auto"/>
        <w:ind w:left="993" w:hanging="284"/>
        <w:jc w:val="both"/>
        <w:rPr>
          <w:rFonts w:asciiTheme="minorHAnsi" w:eastAsiaTheme="minorHAnsi" w:hAnsiTheme="minorHAnsi" w:cstheme="minorHAnsi"/>
          <w:color w:val="000000"/>
          <w:sz w:val="22"/>
          <w:szCs w:val="22"/>
          <w:lang w:eastAsia="en-US"/>
        </w:rPr>
      </w:pPr>
      <w:r w:rsidRPr="005126C7">
        <w:rPr>
          <w:rFonts w:asciiTheme="minorHAnsi" w:eastAsiaTheme="minorHAnsi" w:hAnsiTheme="minorHAnsi" w:cstheme="minorHAnsi"/>
          <w:color w:val="000000"/>
          <w:sz w:val="22"/>
          <w:szCs w:val="22"/>
          <w:lang w:eastAsia="en-US"/>
        </w:rPr>
        <w:t>Dostarczone meble muszą być fabrycznie nowe, wolne od wad, wykonane ze szczegółowym opisem przedmiotu zamówienia, gotowe do użytku oraz ustawione i zamontowane w pomieszczeniach, w miejscach wskazanych przez Zamawiającego.</w:t>
      </w:r>
    </w:p>
    <w:p w:rsidR="005126C7" w:rsidRPr="005126C7" w:rsidRDefault="005126C7" w:rsidP="004961B1">
      <w:pPr>
        <w:pStyle w:val="Akapitzlist"/>
        <w:numPr>
          <w:ilvl w:val="0"/>
          <w:numId w:val="55"/>
        </w:numPr>
        <w:autoSpaceDE w:val="0"/>
        <w:autoSpaceDN w:val="0"/>
        <w:adjustRightInd w:val="0"/>
        <w:spacing w:line="276" w:lineRule="auto"/>
        <w:jc w:val="both"/>
        <w:rPr>
          <w:rFonts w:asciiTheme="minorHAnsi" w:eastAsiaTheme="minorHAnsi" w:hAnsiTheme="minorHAnsi" w:cstheme="minorHAnsi"/>
          <w:sz w:val="22"/>
          <w:szCs w:val="22"/>
          <w:lang w:eastAsia="en-US"/>
        </w:rPr>
      </w:pPr>
      <w:r w:rsidRPr="005126C7">
        <w:rPr>
          <w:rFonts w:asciiTheme="minorHAnsi" w:eastAsiaTheme="minorHAnsi" w:hAnsiTheme="minorHAnsi" w:cstheme="minorHAnsi"/>
          <w:sz w:val="22"/>
          <w:szCs w:val="22"/>
          <w:lang w:eastAsia="en-US"/>
        </w:rPr>
        <w:t>Za dzień zakończenia realizacji przedmiotu umowy uważa się dzień podpisania przez strony ostatniego bezusterko</w:t>
      </w:r>
      <w:r w:rsidR="00940992">
        <w:rPr>
          <w:rFonts w:asciiTheme="minorHAnsi" w:eastAsiaTheme="minorHAnsi" w:hAnsiTheme="minorHAnsi" w:cstheme="minorHAnsi"/>
          <w:sz w:val="22"/>
          <w:szCs w:val="22"/>
          <w:lang w:eastAsia="en-US"/>
        </w:rPr>
        <w:t>wego protokołu odbioru dostawy.</w:t>
      </w:r>
    </w:p>
    <w:p w:rsidR="005126C7" w:rsidRPr="005126C7" w:rsidRDefault="005126C7" w:rsidP="004961B1">
      <w:pPr>
        <w:numPr>
          <w:ilvl w:val="0"/>
          <w:numId w:val="55"/>
        </w:numPr>
        <w:autoSpaceDE w:val="0"/>
        <w:autoSpaceDN w:val="0"/>
        <w:adjustRightInd w:val="0"/>
        <w:spacing w:line="276" w:lineRule="auto"/>
        <w:ind w:left="714" w:hanging="714"/>
        <w:jc w:val="both"/>
        <w:rPr>
          <w:rFonts w:asciiTheme="minorHAnsi" w:eastAsiaTheme="minorHAnsi" w:hAnsiTheme="minorHAnsi" w:cstheme="minorHAnsi"/>
          <w:sz w:val="22"/>
          <w:szCs w:val="22"/>
          <w:lang w:eastAsia="en-US"/>
        </w:rPr>
      </w:pPr>
      <w:r w:rsidRPr="005126C7">
        <w:rPr>
          <w:rFonts w:asciiTheme="minorHAnsi" w:eastAsiaTheme="minorHAnsi" w:hAnsiTheme="minorHAnsi" w:cstheme="minorHAnsi"/>
          <w:sz w:val="22"/>
          <w:szCs w:val="22"/>
          <w:lang w:eastAsia="en-US"/>
        </w:rPr>
        <w:t xml:space="preserve">Wykonawca udzieli Zamawiającemu na Przedmiot zamówienia gwarancji jakości, minimum </w:t>
      </w:r>
      <w:r w:rsidR="00940992">
        <w:rPr>
          <w:rFonts w:asciiTheme="minorHAnsi" w:eastAsiaTheme="minorHAnsi" w:hAnsiTheme="minorHAnsi" w:cstheme="minorHAnsi"/>
          <w:sz w:val="22"/>
          <w:szCs w:val="22"/>
          <w:lang w:eastAsia="en-US"/>
        </w:rPr>
        <w:t>36 </w:t>
      </w:r>
      <w:r w:rsidRPr="005126C7">
        <w:rPr>
          <w:rFonts w:asciiTheme="minorHAnsi" w:eastAsiaTheme="minorHAnsi" w:hAnsiTheme="minorHAnsi" w:cstheme="minorHAnsi"/>
          <w:sz w:val="22"/>
          <w:szCs w:val="22"/>
          <w:lang w:eastAsia="en-US"/>
        </w:rPr>
        <w:t>miesiące od dnia dostawy mebli:</w:t>
      </w:r>
    </w:p>
    <w:p w:rsidR="005126C7" w:rsidRPr="005126C7" w:rsidRDefault="005126C7" w:rsidP="004961B1">
      <w:pPr>
        <w:numPr>
          <w:ilvl w:val="0"/>
          <w:numId w:val="58"/>
        </w:numPr>
        <w:autoSpaceDE w:val="0"/>
        <w:autoSpaceDN w:val="0"/>
        <w:adjustRightInd w:val="0"/>
        <w:spacing w:line="276" w:lineRule="auto"/>
        <w:ind w:left="1134" w:hanging="425"/>
        <w:jc w:val="both"/>
        <w:rPr>
          <w:rFonts w:asciiTheme="minorHAnsi" w:eastAsiaTheme="minorHAnsi" w:hAnsiTheme="minorHAnsi" w:cstheme="minorHAnsi"/>
          <w:color w:val="000000"/>
          <w:sz w:val="22"/>
          <w:szCs w:val="22"/>
          <w:lang w:eastAsia="en-US"/>
        </w:rPr>
      </w:pPr>
      <w:r w:rsidRPr="005126C7">
        <w:rPr>
          <w:rFonts w:asciiTheme="minorHAnsi" w:eastAsiaTheme="minorHAnsi" w:hAnsiTheme="minorHAnsi" w:cstheme="minorHAnsi"/>
          <w:color w:val="000000"/>
          <w:sz w:val="22"/>
          <w:szCs w:val="22"/>
          <w:lang w:eastAsia="en-US"/>
        </w:rPr>
        <w:t>w okresie udzielonej gwarancji jakości Wykonawca zobowiązuje się do usunięcia ujawnionych wad lub usterek w terminie do 7 dni kalendarzowych od daty zgłoszenia wady lub usterki przez Zamawiającego. O wadach lub usterkach, które ujawniły się w okresie gwarancji jakości Zamawiający zobowiązany jest zawiadomić Wykonawcę niezwłocznie po ich stwierdzeniu.</w:t>
      </w:r>
    </w:p>
    <w:p w:rsidR="005126C7" w:rsidRPr="005126C7" w:rsidRDefault="005126C7" w:rsidP="004961B1">
      <w:pPr>
        <w:numPr>
          <w:ilvl w:val="0"/>
          <w:numId w:val="58"/>
        </w:numPr>
        <w:autoSpaceDE w:val="0"/>
        <w:autoSpaceDN w:val="0"/>
        <w:adjustRightInd w:val="0"/>
        <w:spacing w:line="276" w:lineRule="auto"/>
        <w:ind w:left="1134" w:hanging="425"/>
        <w:jc w:val="both"/>
        <w:rPr>
          <w:rFonts w:asciiTheme="minorHAnsi" w:eastAsiaTheme="minorHAnsi" w:hAnsiTheme="minorHAnsi" w:cstheme="minorHAnsi"/>
          <w:color w:val="000000"/>
          <w:sz w:val="22"/>
          <w:szCs w:val="22"/>
          <w:lang w:eastAsia="en-US"/>
        </w:rPr>
      </w:pPr>
      <w:r w:rsidRPr="005126C7">
        <w:rPr>
          <w:rFonts w:asciiTheme="minorHAnsi" w:eastAsiaTheme="minorHAnsi" w:hAnsiTheme="minorHAnsi" w:cstheme="minorHAnsi"/>
          <w:color w:val="000000"/>
          <w:sz w:val="22"/>
          <w:szCs w:val="22"/>
          <w:lang w:eastAsia="en-US"/>
        </w:rPr>
        <w:t>w przypadku, gdy zakres wad lub usterek uniemożliwia ich usunięcie w terminie określonym w pkt a), Wykonawca w terminie 5 dni uzgodni z Zamawiającym nowy termin ich usunięcia.</w:t>
      </w:r>
    </w:p>
    <w:p w:rsidR="005126C7" w:rsidRPr="005126C7" w:rsidRDefault="005126C7" w:rsidP="004961B1">
      <w:pPr>
        <w:numPr>
          <w:ilvl w:val="0"/>
          <w:numId w:val="58"/>
        </w:numPr>
        <w:autoSpaceDE w:val="0"/>
        <w:autoSpaceDN w:val="0"/>
        <w:adjustRightInd w:val="0"/>
        <w:spacing w:line="276" w:lineRule="auto"/>
        <w:ind w:left="1134" w:hanging="425"/>
        <w:jc w:val="both"/>
        <w:rPr>
          <w:rFonts w:asciiTheme="minorHAnsi" w:eastAsiaTheme="minorHAnsi" w:hAnsiTheme="minorHAnsi" w:cstheme="minorHAnsi"/>
          <w:sz w:val="22"/>
          <w:szCs w:val="22"/>
          <w:lang w:eastAsia="en-US"/>
        </w:rPr>
      </w:pPr>
      <w:r w:rsidRPr="00B2327B">
        <w:rPr>
          <w:rFonts w:asciiTheme="minorHAnsi" w:eastAsiaTheme="minorHAnsi" w:hAnsiTheme="minorHAnsi" w:cstheme="minorHAnsi"/>
          <w:spacing w:val="-4"/>
          <w:sz w:val="22"/>
          <w:szCs w:val="22"/>
          <w:lang w:eastAsia="en-US"/>
        </w:rPr>
        <w:t>jeżeli w okresie gwarancji jakości trzykrotnie usunięto usterki lub wady tego samego egzemplarza urządzenia będącego przedmiotem umowy, Wykonawca jest zobowiązany na własny</w:t>
      </w:r>
      <w:r w:rsidRPr="005126C7">
        <w:rPr>
          <w:rFonts w:asciiTheme="minorHAnsi" w:eastAsiaTheme="minorHAnsi" w:hAnsiTheme="minorHAnsi" w:cstheme="minorHAnsi"/>
          <w:sz w:val="22"/>
          <w:szCs w:val="22"/>
          <w:lang w:eastAsia="en-US"/>
        </w:rPr>
        <w:t xml:space="preserve"> koszt do jego wymiany na nowy, wolny od wad. Postanowienia pkt a) stosuje się odpowiednio.</w:t>
      </w:r>
    </w:p>
    <w:p w:rsidR="005126C7" w:rsidRPr="005126C7" w:rsidRDefault="005126C7" w:rsidP="004961B1">
      <w:pPr>
        <w:numPr>
          <w:ilvl w:val="0"/>
          <w:numId w:val="58"/>
        </w:numPr>
        <w:autoSpaceDE w:val="0"/>
        <w:autoSpaceDN w:val="0"/>
        <w:adjustRightInd w:val="0"/>
        <w:spacing w:line="276" w:lineRule="auto"/>
        <w:ind w:left="1134" w:hanging="425"/>
        <w:jc w:val="both"/>
        <w:rPr>
          <w:rFonts w:asciiTheme="minorHAnsi" w:eastAsiaTheme="minorHAnsi" w:hAnsiTheme="minorHAnsi" w:cstheme="minorHAnsi"/>
          <w:sz w:val="22"/>
          <w:szCs w:val="22"/>
          <w:lang w:eastAsia="en-US"/>
        </w:rPr>
      </w:pPr>
      <w:r w:rsidRPr="005126C7">
        <w:rPr>
          <w:rFonts w:asciiTheme="minorHAnsi" w:eastAsiaTheme="minorHAnsi" w:hAnsiTheme="minorHAnsi" w:cstheme="minorHAnsi"/>
          <w:sz w:val="22"/>
          <w:szCs w:val="22"/>
          <w:lang w:eastAsia="en-US"/>
        </w:rPr>
        <w:t>w przypadku ujawnienia się wad dostarczonych mebli, których nie można usunąć (naprawić) Wykonawca zobowiązuje się do wymiany na nowe, wolne od wad, w terminie 7</w:t>
      </w:r>
      <w:r w:rsidR="00940992">
        <w:rPr>
          <w:rFonts w:asciiTheme="minorHAnsi" w:eastAsiaTheme="minorHAnsi" w:hAnsiTheme="minorHAnsi" w:cstheme="minorHAnsi"/>
          <w:sz w:val="22"/>
          <w:szCs w:val="22"/>
          <w:lang w:eastAsia="en-US"/>
        </w:rPr>
        <w:t> </w:t>
      </w:r>
      <w:r w:rsidRPr="005126C7">
        <w:rPr>
          <w:rFonts w:asciiTheme="minorHAnsi" w:eastAsiaTheme="minorHAnsi" w:hAnsiTheme="minorHAnsi" w:cstheme="minorHAnsi"/>
          <w:sz w:val="22"/>
          <w:szCs w:val="22"/>
          <w:lang w:eastAsia="en-US"/>
        </w:rPr>
        <w:t>dni od daty zgłoszenia wady przez Zamawiającego.</w:t>
      </w:r>
    </w:p>
    <w:p w:rsidR="005126C7" w:rsidRPr="005126C7" w:rsidRDefault="005126C7" w:rsidP="004961B1">
      <w:pPr>
        <w:numPr>
          <w:ilvl w:val="0"/>
          <w:numId w:val="58"/>
        </w:numPr>
        <w:autoSpaceDE w:val="0"/>
        <w:autoSpaceDN w:val="0"/>
        <w:adjustRightInd w:val="0"/>
        <w:spacing w:line="276" w:lineRule="auto"/>
        <w:ind w:left="1134" w:hanging="425"/>
        <w:jc w:val="both"/>
        <w:rPr>
          <w:rFonts w:asciiTheme="minorHAnsi" w:eastAsiaTheme="minorHAnsi" w:hAnsiTheme="minorHAnsi" w:cstheme="minorHAnsi"/>
          <w:sz w:val="22"/>
          <w:szCs w:val="22"/>
          <w:lang w:eastAsia="en-US"/>
        </w:rPr>
      </w:pPr>
      <w:r w:rsidRPr="005126C7">
        <w:rPr>
          <w:rFonts w:asciiTheme="minorHAnsi" w:eastAsiaTheme="minorHAnsi" w:hAnsiTheme="minorHAnsi" w:cstheme="minorHAnsi"/>
          <w:sz w:val="22"/>
          <w:szCs w:val="22"/>
          <w:lang w:eastAsia="en-US"/>
        </w:rPr>
        <w:t>jeżeli Wykonawca w ramach zobowiązania z tytułu gwarancji jakości dokonał wymiany egzemplarza przedmiotu umowy na nowy, wolny od wad albo dokonał istotnej naprawy, termin gwarancji biegnie na nowo od chwili dostarczenia egzemplarza wolnego od wad lub od zwrócenia egzemplarza naprawionego.</w:t>
      </w:r>
    </w:p>
    <w:p w:rsidR="005126C7" w:rsidRPr="005126C7" w:rsidRDefault="005126C7" w:rsidP="004961B1">
      <w:pPr>
        <w:numPr>
          <w:ilvl w:val="0"/>
          <w:numId w:val="58"/>
        </w:numPr>
        <w:autoSpaceDE w:val="0"/>
        <w:autoSpaceDN w:val="0"/>
        <w:adjustRightInd w:val="0"/>
        <w:spacing w:line="276" w:lineRule="auto"/>
        <w:ind w:left="1134" w:hanging="425"/>
        <w:jc w:val="both"/>
        <w:rPr>
          <w:rFonts w:asciiTheme="minorHAnsi" w:eastAsiaTheme="minorHAnsi" w:hAnsiTheme="minorHAnsi" w:cstheme="minorHAnsi"/>
          <w:sz w:val="22"/>
          <w:szCs w:val="22"/>
          <w:lang w:eastAsia="en-US"/>
        </w:rPr>
      </w:pPr>
      <w:r w:rsidRPr="005126C7">
        <w:rPr>
          <w:rFonts w:asciiTheme="minorHAnsi" w:eastAsiaTheme="minorHAnsi" w:hAnsiTheme="minorHAnsi" w:cstheme="minorHAnsi"/>
          <w:color w:val="000000"/>
          <w:sz w:val="22"/>
          <w:szCs w:val="22"/>
          <w:lang w:eastAsia="en-US"/>
        </w:rPr>
        <w:t>w przypadku nieprzystąpienia do wykonywania napraw w ramach gwarancji jakości lub opóźnienia w ich wykonywaniu Zamawiający ma prawo do powierzenia naprawy osobom trzecim na koszt i ryzyko Wykonawcy.</w:t>
      </w:r>
    </w:p>
    <w:p w:rsidR="005126C7" w:rsidRPr="005126C7" w:rsidRDefault="005126C7" w:rsidP="004961B1">
      <w:pPr>
        <w:numPr>
          <w:ilvl w:val="0"/>
          <w:numId w:val="55"/>
        </w:numPr>
        <w:autoSpaceDE w:val="0"/>
        <w:autoSpaceDN w:val="0"/>
        <w:adjustRightInd w:val="0"/>
        <w:spacing w:line="276" w:lineRule="auto"/>
        <w:ind w:left="709" w:hanging="709"/>
        <w:jc w:val="both"/>
        <w:rPr>
          <w:rFonts w:asciiTheme="minorHAnsi" w:eastAsiaTheme="minorHAnsi" w:hAnsiTheme="minorHAnsi" w:cstheme="minorHAnsi"/>
          <w:sz w:val="22"/>
          <w:szCs w:val="22"/>
          <w:lang w:eastAsia="en-US"/>
        </w:rPr>
      </w:pPr>
      <w:r w:rsidRPr="005126C7">
        <w:rPr>
          <w:rFonts w:asciiTheme="minorHAnsi" w:eastAsiaTheme="minorHAnsi" w:hAnsiTheme="minorHAnsi" w:cstheme="minorHAnsi"/>
          <w:sz w:val="22"/>
          <w:szCs w:val="22"/>
          <w:lang w:eastAsia="en-US"/>
        </w:rPr>
        <w:t>Zamawiający dopuszcza udział podwykonawców przy realizacji Przedmiotu zamówienia.</w:t>
      </w:r>
    </w:p>
    <w:p w:rsidR="005126C7" w:rsidRPr="005126C7" w:rsidRDefault="005126C7" w:rsidP="004961B1">
      <w:pPr>
        <w:numPr>
          <w:ilvl w:val="0"/>
          <w:numId w:val="55"/>
        </w:numPr>
        <w:autoSpaceDE w:val="0"/>
        <w:autoSpaceDN w:val="0"/>
        <w:adjustRightInd w:val="0"/>
        <w:spacing w:line="276" w:lineRule="auto"/>
        <w:ind w:left="714" w:hanging="714"/>
        <w:jc w:val="both"/>
        <w:rPr>
          <w:rFonts w:asciiTheme="minorHAnsi" w:eastAsiaTheme="minorHAnsi" w:hAnsiTheme="minorHAnsi" w:cstheme="minorHAnsi"/>
          <w:sz w:val="22"/>
          <w:szCs w:val="22"/>
          <w:lang w:eastAsia="en-US"/>
        </w:rPr>
      </w:pPr>
      <w:r w:rsidRPr="005126C7">
        <w:rPr>
          <w:rFonts w:asciiTheme="minorHAnsi" w:eastAsiaTheme="minorHAnsi" w:hAnsiTheme="minorHAnsi" w:cstheme="minorHAnsi"/>
          <w:sz w:val="22"/>
          <w:szCs w:val="22"/>
          <w:lang w:eastAsia="en-US"/>
        </w:rPr>
        <w:t>Przedmiot zamówienia w podziale na asortyment:</w:t>
      </w:r>
    </w:p>
    <w:p w:rsidR="005126C7" w:rsidRPr="005126C7" w:rsidRDefault="005126C7" w:rsidP="00B2327B">
      <w:pPr>
        <w:pStyle w:val="Akapitzlist"/>
        <w:numPr>
          <w:ilvl w:val="0"/>
          <w:numId w:val="48"/>
        </w:numPr>
        <w:spacing w:before="480"/>
        <w:ind w:left="714" w:hanging="357"/>
        <w:jc w:val="both"/>
        <w:rPr>
          <w:rFonts w:asciiTheme="minorHAnsi" w:hAnsiTheme="minorHAnsi" w:cstheme="minorHAnsi"/>
          <w:b/>
          <w:sz w:val="22"/>
          <w:szCs w:val="22"/>
          <w:u w:val="single"/>
        </w:rPr>
      </w:pPr>
      <w:r w:rsidRPr="005126C7">
        <w:rPr>
          <w:rFonts w:asciiTheme="minorHAnsi" w:hAnsiTheme="minorHAnsi" w:cstheme="minorHAnsi"/>
          <w:b/>
          <w:sz w:val="22"/>
          <w:szCs w:val="22"/>
          <w:u w:val="single"/>
        </w:rPr>
        <w:t>BIURKO PROSTE 120x75 Z ELEKTRYCZNĄ REGULACJĄ WYSOKOŚCI – 1 szt.</w:t>
      </w: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sz w:val="22"/>
          <w:szCs w:val="22"/>
        </w:rPr>
        <w:t>Biurko prostokątne z elektryczną regulacją wysokości o wymiarach: szerokość 120 cm, głębokość 75 cm,  z elektryczną płynną regulacją wysokości w 620 - 1270 cm.</w:t>
      </w:r>
    </w:p>
    <w:p w:rsidR="005126C7" w:rsidRPr="005126C7" w:rsidRDefault="005126C7" w:rsidP="005126C7">
      <w:pPr>
        <w:jc w:val="both"/>
        <w:rPr>
          <w:rFonts w:asciiTheme="minorHAnsi" w:hAnsiTheme="minorHAnsi" w:cstheme="minorHAnsi"/>
          <w:sz w:val="22"/>
          <w:szCs w:val="22"/>
        </w:rPr>
      </w:pP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sz w:val="22"/>
          <w:szCs w:val="22"/>
        </w:rPr>
        <w:t>Biurko prostokątne z elektryczną regulacją wysokości. Blat biurka wykonany z trójwarstwowej płyty wiórowej dwustronnie melaminowanej w klasie higieniczności E1 o grubości 25 mm - 30 mm. Krawędzie blatu oklejone maszynowo obrzeżem ABS o grubości 2 mm. Kolorystyka obrzeża spójna z kolorem płyty. Krawędzie obrzeża zaokrąglone o promieniu 2 mm. W blacie zainstalowane 4 gwintowane gniazda umożliwiające skręcenie blatu ze stelażem biurka bez uszkodzenia poszczególnych elementów (nie dopuszcza się wkręcania śrub bezpośrednio w płytę blatu ze względu na małą trwałość połączenia).</w:t>
      </w:r>
    </w:p>
    <w:p w:rsidR="005126C7" w:rsidRPr="005126C7" w:rsidRDefault="005126C7" w:rsidP="005126C7">
      <w:pPr>
        <w:jc w:val="both"/>
        <w:rPr>
          <w:rFonts w:asciiTheme="minorHAnsi" w:hAnsiTheme="minorHAnsi" w:cstheme="minorHAnsi"/>
          <w:sz w:val="22"/>
          <w:szCs w:val="22"/>
        </w:rPr>
      </w:pPr>
    </w:p>
    <w:p w:rsidR="005126C7" w:rsidRPr="00B2327B" w:rsidRDefault="005126C7" w:rsidP="005126C7">
      <w:pPr>
        <w:jc w:val="both"/>
        <w:rPr>
          <w:rFonts w:asciiTheme="minorHAnsi" w:hAnsiTheme="minorHAnsi" w:cstheme="minorHAnsi"/>
          <w:spacing w:val="-2"/>
          <w:sz w:val="22"/>
          <w:szCs w:val="22"/>
        </w:rPr>
      </w:pPr>
      <w:r w:rsidRPr="005126C7">
        <w:rPr>
          <w:rFonts w:asciiTheme="minorHAnsi" w:hAnsiTheme="minorHAnsi" w:cstheme="minorHAnsi"/>
          <w:sz w:val="22"/>
          <w:szCs w:val="22"/>
        </w:rPr>
        <w:t xml:space="preserve">Stelaż biurka złożony z 2 nóg kolumnowych na podstawach podłużnych w kształcie odwróconej litery T, spiętych ze sobą w górnej części belką podblatową w postaci kanału wykonaną z profilowanej blachy stalowej. Każda kolumna nogi trzysegmentowa, wykonana z prostokątnych, zamkniętych profili stalowych o grubości ścianki 2mm i wymiarach: 90x60mm, 83x53mm oraz 76x46mm. Segmenty </w:t>
      </w:r>
      <w:r w:rsidRPr="00B2327B">
        <w:rPr>
          <w:rFonts w:asciiTheme="minorHAnsi" w:hAnsiTheme="minorHAnsi" w:cstheme="minorHAnsi"/>
          <w:spacing w:val="-2"/>
          <w:sz w:val="22"/>
          <w:szCs w:val="22"/>
        </w:rPr>
        <w:t>kolumny włożone jeden w drugi, przekroje profili zmniejszające się ku górze (wygląd kolumny jak na rys. 1).</w:t>
      </w:r>
    </w:p>
    <w:p w:rsidR="005126C7" w:rsidRPr="005126C7" w:rsidRDefault="005126C7" w:rsidP="005126C7">
      <w:pPr>
        <w:jc w:val="both"/>
        <w:rPr>
          <w:rFonts w:asciiTheme="minorHAnsi" w:hAnsiTheme="minorHAnsi" w:cstheme="minorHAnsi"/>
          <w:sz w:val="22"/>
          <w:szCs w:val="22"/>
        </w:rPr>
      </w:pP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noProof/>
          <w:sz w:val="22"/>
          <w:szCs w:val="22"/>
        </w:rPr>
        <w:drawing>
          <wp:inline distT="0" distB="0" distL="0" distR="0" wp14:anchorId="0C9695D9" wp14:editId="07FF65C0">
            <wp:extent cx="854234" cy="1900362"/>
            <wp:effectExtent l="0" t="0" r="3175" b="5080"/>
            <wp:docPr id="462" name="Obraz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lumna 1.jpg"/>
                    <pic:cNvPicPr/>
                  </pic:nvPicPr>
                  <pic:blipFill rotWithShape="1">
                    <a:blip r:embed="rId9" cstate="print">
                      <a:extLst>
                        <a:ext uri="{28A0092B-C50C-407E-A947-70E740481C1C}">
                          <a14:useLocalDpi xmlns:a14="http://schemas.microsoft.com/office/drawing/2010/main" val="0"/>
                        </a:ext>
                      </a:extLst>
                    </a:blip>
                    <a:srcRect l="44751" t="24570" r="36177"/>
                    <a:stretch/>
                  </pic:blipFill>
                  <pic:spPr bwMode="auto">
                    <a:xfrm>
                      <a:off x="0" y="0"/>
                      <a:ext cx="854234" cy="1900362"/>
                    </a:xfrm>
                    <a:prstGeom prst="rect">
                      <a:avLst/>
                    </a:prstGeom>
                    <a:ln>
                      <a:noFill/>
                    </a:ln>
                    <a:extLst>
                      <a:ext uri="{53640926-AAD7-44D8-BBD7-CCE9431645EC}">
                        <a14:shadowObscured xmlns:a14="http://schemas.microsoft.com/office/drawing/2010/main"/>
                      </a:ext>
                    </a:extLst>
                  </pic:spPr>
                </pic:pic>
              </a:graphicData>
            </a:graphic>
          </wp:inline>
        </w:drawing>
      </w:r>
      <w:r w:rsidRPr="005126C7">
        <w:rPr>
          <w:rFonts w:asciiTheme="minorHAnsi" w:hAnsiTheme="minorHAnsi" w:cstheme="minorHAnsi"/>
          <w:sz w:val="22"/>
          <w:szCs w:val="22"/>
        </w:rPr>
        <w:t xml:space="preserve">  rys. 1- trzysegmentowa kolumna nogi biurka</w:t>
      </w:r>
    </w:p>
    <w:p w:rsidR="005126C7" w:rsidRPr="005126C7" w:rsidRDefault="005126C7" w:rsidP="005126C7">
      <w:pPr>
        <w:jc w:val="both"/>
        <w:rPr>
          <w:rFonts w:asciiTheme="minorHAnsi" w:hAnsiTheme="minorHAnsi" w:cstheme="minorHAnsi"/>
          <w:sz w:val="22"/>
          <w:szCs w:val="22"/>
        </w:rPr>
      </w:pP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sz w:val="22"/>
          <w:szCs w:val="22"/>
        </w:rPr>
        <w:t>Belka podblatowa, spinająca nogi biurka wykonana z profilowanej blachy stalowej, lakierowanej proszkowo. Belka podblatowa stanowi jednocześnie obudowę osprzętu dla mechanizmu regulacji biurka. W górnej części nogi biurka wyposażone w porzeczki wykonane z kątowników stalowych, lakierowanych proszkowo stabilizujących połączenie stelaża i blatu (wygląd belki spinającej i poprzeczki jak na rys. 2).</w:t>
      </w:r>
    </w:p>
    <w:p w:rsidR="005126C7" w:rsidRPr="005126C7" w:rsidRDefault="005126C7" w:rsidP="005126C7">
      <w:pPr>
        <w:jc w:val="both"/>
        <w:rPr>
          <w:rFonts w:asciiTheme="minorHAnsi" w:hAnsiTheme="minorHAnsi" w:cstheme="minorHAnsi"/>
          <w:sz w:val="22"/>
          <w:szCs w:val="22"/>
        </w:rPr>
      </w:pP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noProof/>
          <w:sz w:val="22"/>
          <w:szCs w:val="22"/>
        </w:rPr>
        <w:drawing>
          <wp:inline distT="0" distB="0" distL="0" distR="0" wp14:anchorId="6BEF27E7" wp14:editId="50DAA8C0">
            <wp:extent cx="2170706" cy="1221022"/>
            <wp:effectExtent l="0" t="0" r="1270" b="0"/>
            <wp:docPr id="463" name="Obraz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ic_Detail-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70706" cy="1221022"/>
                    </a:xfrm>
                    <a:prstGeom prst="rect">
                      <a:avLst/>
                    </a:prstGeom>
                  </pic:spPr>
                </pic:pic>
              </a:graphicData>
            </a:graphic>
          </wp:inline>
        </w:drawing>
      </w:r>
      <w:r w:rsidRPr="005126C7">
        <w:rPr>
          <w:rFonts w:asciiTheme="minorHAnsi" w:hAnsiTheme="minorHAnsi" w:cstheme="minorHAnsi"/>
          <w:sz w:val="22"/>
          <w:szCs w:val="22"/>
        </w:rPr>
        <w:t xml:space="preserve"> rys. 2- belka podblatowa i poprzeczka</w:t>
      </w:r>
    </w:p>
    <w:p w:rsidR="005126C7" w:rsidRPr="005126C7" w:rsidRDefault="005126C7" w:rsidP="005126C7">
      <w:pPr>
        <w:jc w:val="both"/>
        <w:rPr>
          <w:rFonts w:asciiTheme="minorHAnsi" w:hAnsiTheme="minorHAnsi" w:cstheme="minorHAnsi"/>
          <w:sz w:val="22"/>
          <w:szCs w:val="22"/>
        </w:rPr>
      </w:pP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sz w:val="22"/>
          <w:szCs w:val="22"/>
        </w:rPr>
        <w:t>W dolnej części nogi biurka posadowione na płaskich, podłużnych stopach. Stopy wykonane z profilowanej, lakierowanej proszkowo blachy stalowej z górna płaską nakładką i dolnym profilem (wygląd stopy jak na rys. 3). Stopy wyposażone w stopki poziomujące o zakresie regulacji 10mm.</w:t>
      </w:r>
    </w:p>
    <w:p w:rsidR="005126C7" w:rsidRPr="005126C7" w:rsidRDefault="005126C7" w:rsidP="005126C7">
      <w:pPr>
        <w:jc w:val="both"/>
        <w:rPr>
          <w:rFonts w:asciiTheme="minorHAnsi" w:hAnsiTheme="minorHAnsi" w:cstheme="minorHAnsi"/>
          <w:sz w:val="22"/>
          <w:szCs w:val="22"/>
        </w:rPr>
      </w:pP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noProof/>
          <w:sz w:val="22"/>
          <w:szCs w:val="22"/>
        </w:rPr>
        <w:drawing>
          <wp:inline distT="0" distB="0" distL="0" distR="0" wp14:anchorId="6F88B3E0" wp14:editId="6A698851">
            <wp:extent cx="2035534" cy="1288112"/>
            <wp:effectExtent l="0" t="0" r="3175" b="7620"/>
            <wp:docPr id="464" name="Obraz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ic_Detail-3.jpg"/>
                    <pic:cNvPicPr/>
                  </pic:nvPicPr>
                  <pic:blipFill rotWithShape="1">
                    <a:blip r:embed="rId11" cstate="print">
                      <a:extLst>
                        <a:ext uri="{BEBA8EAE-BF5A-486C-A8C5-ECC9F3942E4B}">
                          <a14:imgProps xmlns:a14="http://schemas.microsoft.com/office/drawing/2010/main">
                            <a14:imgLayer r:embed="rId12">
                              <a14:imgEffect>
                                <a14:saturation sat="10000"/>
                              </a14:imgEffect>
                              <a14:imgEffect>
                                <a14:brightnessContrast bright="10000"/>
                              </a14:imgEffect>
                            </a14:imgLayer>
                          </a14:imgProps>
                        </a:ext>
                        <a:ext uri="{28A0092B-C50C-407E-A947-70E740481C1C}">
                          <a14:useLocalDpi xmlns:a14="http://schemas.microsoft.com/office/drawing/2010/main" val="0"/>
                        </a:ext>
                      </a:extLst>
                    </a:blip>
                    <a:srcRect l="5229" r="5534"/>
                    <a:stretch/>
                  </pic:blipFill>
                  <pic:spPr bwMode="auto">
                    <a:xfrm>
                      <a:off x="0" y="0"/>
                      <a:ext cx="2035534" cy="1288112"/>
                    </a:xfrm>
                    <a:prstGeom prst="rect">
                      <a:avLst/>
                    </a:prstGeom>
                    <a:ln>
                      <a:noFill/>
                    </a:ln>
                    <a:extLst>
                      <a:ext uri="{53640926-AAD7-44D8-BBD7-CCE9431645EC}">
                        <a14:shadowObscured xmlns:a14="http://schemas.microsoft.com/office/drawing/2010/main"/>
                      </a:ext>
                    </a:extLst>
                  </pic:spPr>
                </pic:pic>
              </a:graphicData>
            </a:graphic>
          </wp:inline>
        </w:drawing>
      </w:r>
      <w:r w:rsidRPr="005126C7">
        <w:rPr>
          <w:rFonts w:asciiTheme="minorHAnsi" w:hAnsiTheme="minorHAnsi" w:cstheme="minorHAnsi"/>
          <w:sz w:val="22"/>
          <w:szCs w:val="22"/>
        </w:rPr>
        <w:t xml:space="preserve">  rys. 3- płaska stopa nogi kolumnowej biurka</w:t>
      </w:r>
    </w:p>
    <w:p w:rsidR="005126C7" w:rsidRPr="005126C7" w:rsidRDefault="005126C7" w:rsidP="005126C7">
      <w:pPr>
        <w:jc w:val="both"/>
        <w:rPr>
          <w:rFonts w:asciiTheme="minorHAnsi" w:hAnsiTheme="minorHAnsi" w:cstheme="minorHAnsi"/>
          <w:sz w:val="22"/>
          <w:szCs w:val="22"/>
        </w:rPr>
      </w:pP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sz w:val="22"/>
          <w:szCs w:val="22"/>
        </w:rPr>
        <w:t>Każda z kolumn nogi biurka wyposażona we własną przekładnię i napęd w postaci silnika elektrycznego. Silniki z synchronizacją wspólnego działania sterowane za pomocą mikroprocesora z zabezpieczeniem przed przeciążeniem oraz systemem antykolizyjnym zabezpieczającym biurko przed uszkodzeniem. Układ napędowy o parametrach:</w:t>
      </w:r>
    </w:p>
    <w:p w:rsidR="005126C7" w:rsidRPr="005126C7" w:rsidRDefault="005126C7" w:rsidP="004961B1">
      <w:pPr>
        <w:pStyle w:val="Akapitzlist"/>
        <w:numPr>
          <w:ilvl w:val="0"/>
          <w:numId w:val="44"/>
        </w:numPr>
        <w:jc w:val="both"/>
        <w:rPr>
          <w:rFonts w:asciiTheme="minorHAnsi" w:hAnsiTheme="minorHAnsi" w:cstheme="minorHAnsi"/>
          <w:sz w:val="22"/>
          <w:szCs w:val="22"/>
        </w:rPr>
      </w:pPr>
      <w:r w:rsidRPr="005126C7">
        <w:rPr>
          <w:rFonts w:asciiTheme="minorHAnsi" w:hAnsiTheme="minorHAnsi" w:cstheme="minorHAnsi"/>
          <w:sz w:val="22"/>
          <w:szCs w:val="22"/>
        </w:rPr>
        <w:t>zakres regulacji wysokości min. 650mm</w:t>
      </w:r>
    </w:p>
    <w:p w:rsidR="005126C7" w:rsidRPr="005126C7" w:rsidRDefault="005126C7" w:rsidP="004961B1">
      <w:pPr>
        <w:pStyle w:val="Akapitzlist"/>
        <w:numPr>
          <w:ilvl w:val="0"/>
          <w:numId w:val="44"/>
        </w:numPr>
        <w:jc w:val="both"/>
        <w:rPr>
          <w:rFonts w:asciiTheme="minorHAnsi" w:hAnsiTheme="minorHAnsi" w:cstheme="minorHAnsi"/>
          <w:sz w:val="22"/>
          <w:szCs w:val="22"/>
        </w:rPr>
      </w:pPr>
      <w:r w:rsidRPr="005126C7">
        <w:rPr>
          <w:rFonts w:asciiTheme="minorHAnsi" w:hAnsiTheme="minorHAnsi" w:cstheme="minorHAnsi"/>
          <w:sz w:val="22"/>
          <w:szCs w:val="22"/>
        </w:rPr>
        <w:t>prędkość podnoszenia min. 40mm/s</w:t>
      </w:r>
    </w:p>
    <w:p w:rsidR="005126C7" w:rsidRPr="005126C7" w:rsidRDefault="005126C7" w:rsidP="004961B1">
      <w:pPr>
        <w:pStyle w:val="Akapitzlist"/>
        <w:numPr>
          <w:ilvl w:val="0"/>
          <w:numId w:val="44"/>
        </w:numPr>
        <w:jc w:val="both"/>
        <w:rPr>
          <w:rFonts w:asciiTheme="minorHAnsi" w:hAnsiTheme="minorHAnsi" w:cstheme="minorHAnsi"/>
          <w:sz w:val="22"/>
          <w:szCs w:val="22"/>
        </w:rPr>
      </w:pPr>
      <w:r w:rsidRPr="005126C7">
        <w:rPr>
          <w:rFonts w:asciiTheme="minorHAnsi" w:hAnsiTheme="minorHAnsi" w:cstheme="minorHAnsi"/>
          <w:sz w:val="22"/>
          <w:szCs w:val="22"/>
        </w:rPr>
        <w:t>poziom hałasu &lt;42dB</w:t>
      </w:r>
    </w:p>
    <w:p w:rsidR="005126C7" w:rsidRPr="005126C7" w:rsidRDefault="005126C7" w:rsidP="004961B1">
      <w:pPr>
        <w:pStyle w:val="Akapitzlist"/>
        <w:numPr>
          <w:ilvl w:val="0"/>
          <w:numId w:val="44"/>
        </w:numPr>
        <w:jc w:val="both"/>
        <w:rPr>
          <w:rFonts w:asciiTheme="minorHAnsi" w:hAnsiTheme="minorHAnsi" w:cstheme="minorHAnsi"/>
          <w:sz w:val="22"/>
          <w:szCs w:val="22"/>
        </w:rPr>
      </w:pPr>
      <w:r w:rsidRPr="005126C7">
        <w:rPr>
          <w:rFonts w:asciiTheme="minorHAnsi" w:hAnsiTheme="minorHAnsi" w:cstheme="minorHAnsi"/>
          <w:sz w:val="22"/>
          <w:szCs w:val="22"/>
        </w:rPr>
        <w:t>dopuszczalne maksymalne obciążenie min. 100kg</w:t>
      </w:r>
    </w:p>
    <w:p w:rsidR="005126C7" w:rsidRPr="005126C7" w:rsidRDefault="005126C7" w:rsidP="004961B1">
      <w:pPr>
        <w:pStyle w:val="Akapitzlist"/>
        <w:numPr>
          <w:ilvl w:val="0"/>
          <w:numId w:val="44"/>
        </w:numPr>
        <w:jc w:val="both"/>
        <w:rPr>
          <w:rFonts w:asciiTheme="minorHAnsi" w:hAnsiTheme="minorHAnsi" w:cstheme="minorHAnsi"/>
          <w:sz w:val="22"/>
          <w:szCs w:val="22"/>
        </w:rPr>
      </w:pPr>
      <w:r w:rsidRPr="005126C7">
        <w:rPr>
          <w:rFonts w:asciiTheme="minorHAnsi" w:hAnsiTheme="minorHAnsi" w:cstheme="minorHAnsi"/>
          <w:sz w:val="22"/>
          <w:szCs w:val="22"/>
        </w:rPr>
        <w:t>zasilanie 230V</w:t>
      </w:r>
    </w:p>
    <w:p w:rsidR="005126C7" w:rsidRPr="005126C7" w:rsidRDefault="005126C7" w:rsidP="004961B1">
      <w:pPr>
        <w:pStyle w:val="Akapitzlist"/>
        <w:numPr>
          <w:ilvl w:val="0"/>
          <w:numId w:val="44"/>
        </w:numPr>
        <w:jc w:val="both"/>
        <w:rPr>
          <w:rFonts w:asciiTheme="minorHAnsi" w:hAnsiTheme="minorHAnsi" w:cstheme="minorHAnsi"/>
          <w:sz w:val="22"/>
          <w:szCs w:val="22"/>
        </w:rPr>
      </w:pPr>
      <w:r w:rsidRPr="005126C7">
        <w:rPr>
          <w:rFonts w:asciiTheme="minorHAnsi" w:hAnsiTheme="minorHAnsi" w:cstheme="minorHAnsi"/>
          <w:sz w:val="22"/>
          <w:szCs w:val="22"/>
        </w:rPr>
        <w:t>moc silników min. 300W</w:t>
      </w:r>
    </w:p>
    <w:p w:rsidR="005126C7" w:rsidRPr="005126C7" w:rsidRDefault="005126C7" w:rsidP="004961B1">
      <w:pPr>
        <w:pStyle w:val="Akapitzlist"/>
        <w:numPr>
          <w:ilvl w:val="0"/>
          <w:numId w:val="44"/>
        </w:numPr>
        <w:jc w:val="both"/>
        <w:rPr>
          <w:rFonts w:asciiTheme="minorHAnsi" w:hAnsiTheme="minorHAnsi" w:cstheme="minorHAnsi"/>
          <w:sz w:val="22"/>
          <w:szCs w:val="22"/>
        </w:rPr>
      </w:pPr>
      <w:r w:rsidRPr="005126C7">
        <w:rPr>
          <w:rFonts w:asciiTheme="minorHAnsi" w:hAnsiTheme="minorHAnsi" w:cstheme="minorHAnsi"/>
          <w:sz w:val="22"/>
          <w:szCs w:val="22"/>
        </w:rPr>
        <w:t>system łagodnego startu i zatrzymania</w:t>
      </w:r>
    </w:p>
    <w:p w:rsidR="005126C7" w:rsidRPr="005126C7" w:rsidRDefault="005126C7" w:rsidP="004961B1">
      <w:pPr>
        <w:pStyle w:val="Akapitzlist"/>
        <w:numPr>
          <w:ilvl w:val="0"/>
          <w:numId w:val="44"/>
        </w:numPr>
        <w:jc w:val="both"/>
        <w:rPr>
          <w:rFonts w:asciiTheme="minorHAnsi" w:hAnsiTheme="minorHAnsi" w:cstheme="minorHAnsi"/>
          <w:sz w:val="22"/>
          <w:szCs w:val="22"/>
        </w:rPr>
      </w:pPr>
      <w:r w:rsidRPr="005126C7">
        <w:rPr>
          <w:rFonts w:asciiTheme="minorHAnsi" w:hAnsiTheme="minorHAnsi" w:cstheme="minorHAnsi"/>
          <w:sz w:val="22"/>
          <w:szCs w:val="22"/>
        </w:rPr>
        <w:t>regulacja wysokości płynna bez efektu skoku</w:t>
      </w:r>
    </w:p>
    <w:p w:rsidR="005126C7" w:rsidRPr="005126C7" w:rsidRDefault="005126C7" w:rsidP="005126C7">
      <w:pPr>
        <w:pStyle w:val="Bezodstpw"/>
        <w:jc w:val="both"/>
        <w:rPr>
          <w:rFonts w:cstheme="minorHAnsi"/>
        </w:rPr>
      </w:pPr>
    </w:p>
    <w:p w:rsidR="005126C7" w:rsidRPr="005126C7" w:rsidRDefault="005126C7" w:rsidP="005126C7">
      <w:pPr>
        <w:pStyle w:val="Bezodstpw"/>
        <w:jc w:val="both"/>
        <w:rPr>
          <w:rFonts w:cstheme="minorHAnsi"/>
        </w:rPr>
      </w:pPr>
      <w:r w:rsidRPr="005126C7">
        <w:rPr>
          <w:rFonts w:cstheme="minorHAnsi"/>
        </w:rPr>
        <w:t>Sterowanie wysokością biurka odbywa się za pomocą pilota instalowanego pod blatem biurka przy jego krawędzi. Pilot wyposażony w 2 przyciski sterujące: góra, dół, wyświetlacz informujący o wysokości górnej powierzchni blatu, oraz min. 4 przyciski programowalne umożliwiające zapisanie min. 4 wybranych przez użytkownika wysokości ustawienia blatu (przykładowy wygląd panelu jak na rys. 4).</w:t>
      </w:r>
    </w:p>
    <w:p w:rsidR="005126C7" w:rsidRPr="005126C7" w:rsidRDefault="005126C7" w:rsidP="005126C7">
      <w:pPr>
        <w:pStyle w:val="Bezodstpw"/>
        <w:jc w:val="both"/>
        <w:rPr>
          <w:rFonts w:cstheme="minorHAnsi"/>
        </w:rPr>
      </w:pPr>
    </w:p>
    <w:p w:rsidR="005126C7" w:rsidRPr="005126C7" w:rsidRDefault="005126C7" w:rsidP="005126C7">
      <w:pPr>
        <w:pStyle w:val="Bezodstpw"/>
        <w:jc w:val="both"/>
        <w:rPr>
          <w:rFonts w:cstheme="minorHAnsi"/>
        </w:rPr>
      </w:pPr>
      <w:r w:rsidRPr="005126C7">
        <w:rPr>
          <w:rFonts w:cstheme="minorHAnsi"/>
          <w:noProof/>
          <w:lang w:eastAsia="pl-PL"/>
        </w:rPr>
        <w:drawing>
          <wp:inline distT="0" distB="0" distL="0" distR="0" wp14:anchorId="6D9F7380" wp14:editId="191EDACE">
            <wp:extent cx="1639874" cy="1068645"/>
            <wp:effectExtent l="0" t="0" r="0" b="0"/>
            <wp:docPr id="460" name="Obraz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ND16 panel.jpg"/>
                    <pic:cNvPicPr/>
                  </pic:nvPicPr>
                  <pic:blipFill rotWithShape="1">
                    <a:blip r:embed="rId13" cstate="print">
                      <a:extLst>
                        <a:ext uri="{28A0092B-C50C-407E-A947-70E740481C1C}">
                          <a14:useLocalDpi xmlns:a14="http://schemas.microsoft.com/office/drawing/2010/main" val="0"/>
                        </a:ext>
                      </a:extLst>
                    </a:blip>
                    <a:srcRect l="20856" t="9828" r="8520" b="8354"/>
                    <a:stretch/>
                  </pic:blipFill>
                  <pic:spPr bwMode="auto">
                    <a:xfrm>
                      <a:off x="0" y="0"/>
                      <a:ext cx="1648370" cy="1074182"/>
                    </a:xfrm>
                    <a:prstGeom prst="rect">
                      <a:avLst/>
                    </a:prstGeom>
                    <a:ln>
                      <a:noFill/>
                    </a:ln>
                    <a:extLst>
                      <a:ext uri="{53640926-AAD7-44D8-BBD7-CCE9431645EC}">
                        <a14:shadowObscured xmlns:a14="http://schemas.microsoft.com/office/drawing/2010/main"/>
                      </a:ext>
                    </a:extLst>
                  </pic:spPr>
                </pic:pic>
              </a:graphicData>
            </a:graphic>
          </wp:inline>
        </w:drawing>
      </w:r>
      <w:r w:rsidRPr="005126C7">
        <w:rPr>
          <w:rFonts w:cstheme="minorHAnsi"/>
        </w:rPr>
        <w:t>rys. 4- panel sterujący biurka</w:t>
      </w:r>
    </w:p>
    <w:p w:rsidR="005126C7" w:rsidRPr="005126C7" w:rsidRDefault="005126C7" w:rsidP="005126C7">
      <w:pPr>
        <w:jc w:val="both"/>
        <w:rPr>
          <w:rFonts w:asciiTheme="minorHAnsi" w:hAnsiTheme="minorHAnsi" w:cstheme="minorHAnsi"/>
          <w:sz w:val="22"/>
          <w:szCs w:val="22"/>
        </w:rPr>
      </w:pPr>
    </w:p>
    <w:p w:rsidR="005126C7" w:rsidRPr="005126C7" w:rsidRDefault="005126C7" w:rsidP="005126C7">
      <w:pPr>
        <w:jc w:val="both"/>
        <w:rPr>
          <w:rFonts w:asciiTheme="minorHAnsi" w:hAnsiTheme="minorHAnsi" w:cstheme="minorHAnsi"/>
          <w:b/>
          <w:sz w:val="22"/>
          <w:szCs w:val="22"/>
        </w:rPr>
      </w:pPr>
      <w:r w:rsidRPr="005126C7">
        <w:rPr>
          <w:rFonts w:asciiTheme="minorHAnsi" w:hAnsiTheme="minorHAnsi" w:cstheme="minorHAnsi"/>
          <w:b/>
          <w:sz w:val="22"/>
          <w:szCs w:val="22"/>
        </w:rPr>
        <w:t>Kolorystyka:</w:t>
      </w:r>
    </w:p>
    <w:p w:rsidR="005126C7" w:rsidRPr="005126C7" w:rsidRDefault="005126C7" w:rsidP="004961B1">
      <w:pPr>
        <w:pStyle w:val="Akapitzlist"/>
        <w:numPr>
          <w:ilvl w:val="0"/>
          <w:numId w:val="43"/>
        </w:numPr>
        <w:jc w:val="both"/>
        <w:rPr>
          <w:rFonts w:asciiTheme="minorHAnsi" w:hAnsiTheme="minorHAnsi" w:cstheme="minorHAnsi"/>
          <w:sz w:val="22"/>
          <w:szCs w:val="22"/>
        </w:rPr>
      </w:pPr>
      <w:r w:rsidRPr="005126C7">
        <w:rPr>
          <w:rFonts w:asciiTheme="minorHAnsi" w:hAnsiTheme="minorHAnsi" w:cstheme="minorHAnsi"/>
          <w:sz w:val="22"/>
          <w:szCs w:val="22"/>
        </w:rPr>
        <w:t>Blat - płyta melaminowana: kolor okleina dąb bielony</w:t>
      </w:r>
    </w:p>
    <w:p w:rsidR="005126C7" w:rsidRPr="005126C7" w:rsidRDefault="005126C7" w:rsidP="004961B1">
      <w:pPr>
        <w:pStyle w:val="Akapitzlist"/>
        <w:numPr>
          <w:ilvl w:val="0"/>
          <w:numId w:val="43"/>
        </w:numPr>
        <w:jc w:val="both"/>
        <w:rPr>
          <w:rFonts w:asciiTheme="minorHAnsi" w:hAnsiTheme="minorHAnsi" w:cstheme="minorHAnsi"/>
          <w:b/>
          <w:sz w:val="22"/>
          <w:szCs w:val="22"/>
        </w:rPr>
      </w:pPr>
      <w:r w:rsidRPr="005126C7">
        <w:rPr>
          <w:rFonts w:asciiTheme="minorHAnsi" w:hAnsiTheme="minorHAnsi" w:cstheme="minorHAnsi"/>
          <w:sz w:val="22"/>
          <w:szCs w:val="22"/>
        </w:rPr>
        <w:t>Stelaż: kolor RAL 9006.</w:t>
      </w:r>
    </w:p>
    <w:p w:rsidR="005126C7" w:rsidRPr="005126C7" w:rsidRDefault="005126C7" w:rsidP="005126C7">
      <w:pPr>
        <w:spacing w:before="360"/>
        <w:ind w:left="709"/>
        <w:jc w:val="both"/>
        <w:rPr>
          <w:rFonts w:asciiTheme="minorHAnsi" w:eastAsia="Times New Roman" w:hAnsiTheme="minorHAnsi" w:cstheme="minorHAnsi"/>
          <w:b/>
          <w:sz w:val="22"/>
          <w:szCs w:val="22"/>
          <w:lang w:eastAsia="en-US"/>
        </w:rPr>
      </w:pPr>
      <w:r w:rsidRPr="005126C7">
        <w:rPr>
          <w:rFonts w:asciiTheme="minorHAnsi" w:eastAsia="Times New Roman" w:hAnsiTheme="minorHAnsi" w:cstheme="minorHAnsi"/>
          <w:b/>
          <w:sz w:val="22"/>
          <w:szCs w:val="22"/>
          <w:lang w:eastAsia="en-US"/>
        </w:rPr>
        <w:t>Mebel musi spełniać poniższe wymagania, co należy udokumentować Zamawiającemu:</w:t>
      </w:r>
    </w:p>
    <w:p w:rsidR="005126C7" w:rsidRPr="005126C7" w:rsidRDefault="005126C7" w:rsidP="004961B1">
      <w:pPr>
        <w:numPr>
          <w:ilvl w:val="0"/>
          <w:numId w:val="45"/>
        </w:numPr>
        <w:spacing w:before="120" w:after="200" w:line="276" w:lineRule="auto"/>
        <w:ind w:left="743"/>
        <w:contextualSpacing/>
        <w:jc w:val="both"/>
        <w:rPr>
          <w:rFonts w:asciiTheme="minorHAnsi" w:eastAsia="Times New Roman" w:hAnsiTheme="minorHAnsi" w:cstheme="minorHAnsi"/>
          <w:bCs/>
          <w:sz w:val="22"/>
          <w:szCs w:val="22"/>
        </w:rPr>
      </w:pPr>
      <w:r w:rsidRPr="005126C7">
        <w:rPr>
          <w:rFonts w:asciiTheme="minorHAnsi" w:eastAsia="Times New Roman" w:hAnsiTheme="minorHAnsi" w:cstheme="minorHAnsi"/>
          <w:bCs/>
          <w:sz w:val="22"/>
          <w:szCs w:val="22"/>
        </w:rPr>
        <w:t>PN-EN  527-1:2011 Meble biurowe - Stoły robocze i biurka - Część 1: Wymiary.</w:t>
      </w:r>
    </w:p>
    <w:p w:rsidR="005126C7" w:rsidRPr="005126C7" w:rsidRDefault="005126C7" w:rsidP="004961B1">
      <w:pPr>
        <w:numPr>
          <w:ilvl w:val="0"/>
          <w:numId w:val="45"/>
        </w:numPr>
        <w:spacing w:before="120" w:after="200" w:line="276" w:lineRule="auto"/>
        <w:ind w:left="743"/>
        <w:contextualSpacing/>
        <w:jc w:val="both"/>
        <w:rPr>
          <w:rFonts w:asciiTheme="minorHAnsi" w:eastAsia="Times New Roman" w:hAnsiTheme="minorHAnsi" w:cstheme="minorHAnsi"/>
          <w:bCs/>
          <w:sz w:val="22"/>
          <w:szCs w:val="22"/>
        </w:rPr>
      </w:pPr>
      <w:r w:rsidRPr="005126C7">
        <w:rPr>
          <w:rFonts w:asciiTheme="minorHAnsi" w:eastAsia="Times New Roman" w:hAnsiTheme="minorHAnsi" w:cstheme="minorHAnsi"/>
          <w:bCs/>
          <w:sz w:val="22"/>
          <w:szCs w:val="22"/>
        </w:rPr>
        <w:t>PN-EN 527-2+A1:2019 Meble biurowe - Stoły robocze - Część 2: Wymagania bezpieczeństwa, wytrzymałości i trwałości.</w:t>
      </w:r>
    </w:p>
    <w:p w:rsidR="005126C7" w:rsidRPr="005126C7" w:rsidRDefault="005126C7" w:rsidP="004961B1">
      <w:pPr>
        <w:numPr>
          <w:ilvl w:val="0"/>
          <w:numId w:val="45"/>
        </w:numPr>
        <w:spacing w:before="120" w:after="200" w:line="276" w:lineRule="auto"/>
        <w:ind w:left="743"/>
        <w:contextualSpacing/>
        <w:jc w:val="both"/>
        <w:rPr>
          <w:rFonts w:asciiTheme="minorHAnsi" w:eastAsia="Times New Roman" w:hAnsiTheme="minorHAnsi" w:cstheme="minorHAnsi"/>
          <w:bCs/>
          <w:sz w:val="22"/>
          <w:szCs w:val="22"/>
        </w:rPr>
      </w:pPr>
      <w:r w:rsidRPr="005126C7">
        <w:rPr>
          <w:rFonts w:asciiTheme="minorHAnsi" w:eastAsia="Times New Roman" w:hAnsiTheme="minorHAnsi" w:cstheme="minorHAnsi"/>
          <w:bCs/>
          <w:sz w:val="22"/>
          <w:szCs w:val="22"/>
        </w:rPr>
        <w:t xml:space="preserve">Sprawozdanie z badań: odporności powierzchni płyty meblowej i krawędzi na działanie wody- ocena min. 5 zgodnie z normą </w:t>
      </w:r>
      <w:r w:rsidRPr="005126C7">
        <w:rPr>
          <w:rFonts w:asciiTheme="minorHAnsi" w:eastAsia="Times New Roman" w:hAnsiTheme="minorHAnsi" w:cstheme="minorHAnsi"/>
          <w:sz w:val="22"/>
          <w:szCs w:val="22"/>
        </w:rPr>
        <w:t>PN-EN 12720+A1:2014-02 i odpowiednio metodyką IOS-TM-0002:2021 p.5.</w:t>
      </w:r>
    </w:p>
    <w:p w:rsidR="005126C7" w:rsidRPr="005126C7" w:rsidRDefault="005126C7" w:rsidP="004961B1">
      <w:pPr>
        <w:numPr>
          <w:ilvl w:val="0"/>
          <w:numId w:val="45"/>
        </w:numPr>
        <w:spacing w:before="120" w:after="200" w:line="276" w:lineRule="auto"/>
        <w:ind w:left="743"/>
        <w:contextualSpacing/>
        <w:jc w:val="both"/>
        <w:rPr>
          <w:rFonts w:asciiTheme="minorHAnsi" w:eastAsia="Times New Roman" w:hAnsiTheme="minorHAnsi" w:cstheme="minorHAnsi"/>
          <w:bCs/>
          <w:sz w:val="22"/>
          <w:szCs w:val="22"/>
        </w:rPr>
      </w:pPr>
      <w:r w:rsidRPr="005126C7">
        <w:rPr>
          <w:rFonts w:asciiTheme="minorHAnsi" w:eastAsia="Times New Roman" w:hAnsiTheme="minorHAnsi" w:cstheme="minorHAnsi"/>
          <w:bCs/>
          <w:sz w:val="22"/>
          <w:szCs w:val="22"/>
        </w:rPr>
        <w:t>Sprawozdanie z badań: odporności obrzeży na odrywanie- wynik: min. 3N/mm² zgodnie z normami PN-EN 319:1999, PN-EN 311:2004.</w:t>
      </w:r>
    </w:p>
    <w:p w:rsidR="005126C7" w:rsidRPr="005126C7" w:rsidRDefault="005126C7" w:rsidP="004961B1">
      <w:pPr>
        <w:numPr>
          <w:ilvl w:val="0"/>
          <w:numId w:val="45"/>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Świadectwo z badań potwierdzające emisję formaldehydu zgodnie z normą PN-EN 717-1:2006 i klasyfikację E1 zgodnie z normą PN-EN 13986+A1:2015 dla całego systemu meblowego.</w:t>
      </w:r>
    </w:p>
    <w:p w:rsidR="005126C7" w:rsidRPr="005126C7" w:rsidRDefault="005126C7" w:rsidP="005126C7">
      <w:pPr>
        <w:jc w:val="both"/>
        <w:rPr>
          <w:rFonts w:asciiTheme="minorHAnsi" w:hAnsiTheme="minorHAnsi" w:cstheme="minorHAnsi"/>
          <w:b/>
          <w:sz w:val="22"/>
          <w:szCs w:val="22"/>
        </w:rPr>
      </w:pPr>
    </w:p>
    <w:p w:rsidR="005126C7" w:rsidRPr="005126C7" w:rsidRDefault="005126C7" w:rsidP="005126C7">
      <w:pPr>
        <w:jc w:val="both"/>
        <w:rPr>
          <w:rFonts w:asciiTheme="minorHAnsi" w:hAnsiTheme="minorHAnsi" w:cstheme="minorHAnsi"/>
          <w:b/>
          <w:sz w:val="22"/>
          <w:szCs w:val="22"/>
        </w:rPr>
      </w:pPr>
      <w:r w:rsidRPr="005126C7">
        <w:rPr>
          <w:rFonts w:asciiTheme="minorHAnsi" w:hAnsiTheme="minorHAnsi" w:cstheme="minorHAnsi"/>
          <w:b/>
          <w:sz w:val="22"/>
          <w:szCs w:val="22"/>
        </w:rPr>
        <w:t>Oferowane meble mają być rozwiązaniami systemowymi, umożliwiającymi domówienia i wspólne zestawienie w przyszłości.</w:t>
      </w:r>
    </w:p>
    <w:p w:rsidR="005126C7" w:rsidRPr="005126C7" w:rsidRDefault="005126C7" w:rsidP="005126C7">
      <w:pPr>
        <w:pStyle w:val="Bezodstpw"/>
        <w:jc w:val="both"/>
        <w:rPr>
          <w:rFonts w:cstheme="minorHAnsi"/>
        </w:rPr>
      </w:pPr>
      <w:r w:rsidRPr="005126C7">
        <w:rPr>
          <w:rFonts w:cstheme="minorHAnsi"/>
        </w:rPr>
        <w:t>Wygląd jak na rysunku:</w:t>
      </w:r>
    </w:p>
    <w:p w:rsidR="005126C7" w:rsidRPr="005126C7" w:rsidRDefault="005126C7" w:rsidP="005126C7">
      <w:pPr>
        <w:pStyle w:val="Bezodstpw"/>
        <w:jc w:val="both"/>
        <w:rPr>
          <w:rFonts w:cstheme="minorHAnsi"/>
        </w:rPr>
      </w:pPr>
      <w:r w:rsidRPr="005126C7">
        <w:rPr>
          <w:rFonts w:cstheme="minorHAnsi"/>
          <w:noProof/>
          <w:lang w:eastAsia="pl-PL"/>
        </w:rPr>
        <w:drawing>
          <wp:inline distT="0" distB="0" distL="0" distR="0" wp14:anchorId="4FBCDA7D" wp14:editId="1B16DC75">
            <wp:extent cx="2556863" cy="1564304"/>
            <wp:effectExtent l="0" t="0" r="0" b="0"/>
            <wp:docPr id="31" name="Obraz 30">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721FED5-9895-749F-2AB5-EE9B57C3A1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Obraz 3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721FED5-9895-749F-2AB5-EE9B57C3A19D}"/>
                        </a:ext>
                      </a:extLst>
                    </pic:cNvPr>
                    <pic:cNvPicPr>
                      <a:picLocks noChangeAspect="1"/>
                    </pic:cNvPicPr>
                  </pic:nvPicPr>
                  <pic:blipFill rotWithShape="1">
                    <a:blip r:embed="rId14"/>
                    <a:srcRect l="10086" r="9556"/>
                    <a:stretch/>
                  </pic:blipFill>
                  <pic:spPr bwMode="auto">
                    <a:xfrm>
                      <a:off x="0" y="0"/>
                      <a:ext cx="2570252" cy="1572495"/>
                    </a:xfrm>
                    <a:prstGeom prst="rect">
                      <a:avLst/>
                    </a:prstGeom>
                    <a:ln>
                      <a:noFill/>
                    </a:ln>
                    <a:extLst>
                      <a:ext uri="{53640926-AAD7-44D8-BBD7-CCE9431645EC}">
                        <a14:shadowObscured xmlns:a14="http://schemas.microsoft.com/office/drawing/2010/main"/>
                      </a:ext>
                    </a:extLst>
                  </pic:spPr>
                </pic:pic>
              </a:graphicData>
            </a:graphic>
          </wp:inline>
        </w:drawing>
      </w:r>
    </w:p>
    <w:p w:rsidR="005126C7" w:rsidRPr="005126C7" w:rsidRDefault="005126C7" w:rsidP="00777BFD">
      <w:pPr>
        <w:pStyle w:val="Akapitzlist"/>
        <w:numPr>
          <w:ilvl w:val="0"/>
          <w:numId w:val="48"/>
        </w:numPr>
        <w:spacing w:before="240" w:after="120" w:line="276" w:lineRule="auto"/>
        <w:ind w:left="714" w:hanging="357"/>
        <w:jc w:val="both"/>
        <w:rPr>
          <w:rFonts w:asciiTheme="minorHAnsi" w:hAnsiTheme="minorHAnsi" w:cstheme="minorHAnsi"/>
          <w:b/>
          <w:sz w:val="22"/>
          <w:szCs w:val="22"/>
          <w:u w:val="single"/>
        </w:rPr>
      </w:pPr>
      <w:r w:rsidRPr="005126C7">
        <w:rPr>
          <w:rFonts w:asciiTheme="minorHAnsi" w:hAnsiTheme="minorHAnsi" w:cstheme="minorHAnsi"/>
          <w:b/>
          <w:sz w:val="22"/>
          <w:szCs w:val="22"/>
          <w:u w:val="single"/>
        </w:rPr>
        <w:t>STÓŁ 150x70 – 4 szt.</w:t>
      </w:r>
    </w:p>
    <w:p w:rsidR="005126C7" w:rsidRPr="005126C7" w:rsidRDefault="005126C7" w:rsidP="005126C7">
      <w:pPr>
        <w:ind w:left="743"/>
        <w:jc w:val="both"/>
        <w:rPr>
          <w:rFonts w:asciiTheme="minorHAnsi" w:hAnsiTheme="minorHAnsi" w:cstheme="minorHAnsi"/>
          <w:sz w:val="22"/>
          <w:szCs w:val="22"/>
        </w:rPr>
      </w:pPr>
      <w:r w:rsidRPr="005126C7">
        <w:rPr>
          <w:rFonts w:asciiTheme="minorHAnsi" w:hAnsiTheme="minorHAnsi" w:cstheme="minorHAnsi"/>
          <w:sz w:val="22"/>
          <w:szCs w:val="22"/>
        </w:rPr>
        <w:t>Stół o wymiarach: szerokość 150 cm, głębokość 70 cm, wysokość 75 cm.</w:t>
      </w:r>
    </w:p>
    <w:p w:rsidR="005126C7" w:rsidRPr="005126C7" w:rsidRDefault="005126C7" w:rsidP="005126C7">
      <w:pPr>
        <w:ind w:left="743"/>
        <w:jc w:val="both"/>
        <w:rPr>
          <w:rFonts w:asciiTheme="minorHAnsi" w:hAnsiTheme="minorHAnsi" w:cstheme="minorHAnsi"/>
          <w:noProof/>
          <w:sz w:val="22"/>
          <w:szCs w:val="22"/>
        </w:rPr>
      </w:pPr>
      <w:r w:rsidRPr="005126C7">
        <w:rPr>
          <w:rFonts w:asciiTheme="minorHAnsi" w:hAnsiTheme="minorHAnsi" w:cstheme="minorHAnsi"/>
          <w:noProof/>
          <w:sz w:val="22"/>
          <w:szCs w:val="22"/>
        </w:rPr>
        <w:t>Blat stołu wykonany z trójwarstwowej płyty wiórowej dwustronnie melaminowanej w klasie higieniczności E1 o grubości 25 mm. Krawędzie blatu oklejone maszynowo obrzeżem ABS o grubości 2 mm. Kolorystyka obrzeża spójna z kolorem płyty. Krawędzie obrzeża zaokrąglone o promieniu 2 mm. W blacie zainstalowane 4 gwintowane gniazda umożliwiające skręcenie blatu ze stelażem stołu bez uszkodzenia poszczególnych elementów (nie dopuszcza się wkręcania śrub bezpośrednio w płytę blatu ze względu na małą trwałość połączenia).</w:t>
      </w:r>
    </w:p>
    <w:p w:rsidR="005126C7" w:rsidRPr="005126C7" w:rsidRDefault="005126C7" w:rsidP="005126C7">
      <w:pPr>
        <w:spacing w:before="120"/>
        <w:ind w:left="743"/>
        <w:jc w:val="both"/>
        <w:rPr>
          <w:rFonts w:asciiTheme="minorHAnsi" w:eastAsia="Times New Roman" w:hAnsiTheme="minorHAnsi" w:cstheme="minorHAnsi"/>
          <w:sz w:val="22"/>
          <w:szCs w:val="22"/>
          <w:lang w:eastAsia="en-US"/>
        </w:rPr>
      </w:pPr>
      <w:r w:rsidRPr="005126C7">
        <w:rPr>
          <w:rFonts w:asciiTheme="minorHAnsi" w:eastAsia="Times New Roman" w:hAnsiTheme="minorHAnsi" w:cstheme="minorHAnsi"/>
          <w:sz w:val="22"/>
          <w:szCs w:val="22"/>
          <w:lang w:eastAsia="en-US"/>
        </w:rPr>
        <w:t>Konstrukcja stelaża wykonana z profilowanej blachy stalowej o przekroju otwartym 30x40mm, dla zapewnienia sztywności konstrukcji ścianka profilu stelaża o grubości 2mm. Rama stołu przykręcana do blatu po obwodzie za pośrednictwem wpustek tworzywowych oraz śrub imbusowych z gwintem metrycznym (nie dopuszcza się wkręcania śrub bezpośrednio w płytę blatu ze względu na małą trwałość połączenia). Stelaż wyposażony w cztery nogi metalowe o</w:t>
      </w:r>
      <w:r w:rsidR="000651FA">
        <w:rPr>
          <w:rFonts w:asciiTheme="minorHAnsi" w:eastAsia="Times New Roman" w:hAnsiTheme="minorHAnsi" w:cstheme="minorHAnsi"/>
          <w:sz w:val="22"/>
          <w:szCs w:val="22"/>
          <w:lang w:eastAsia="en-US"/>
        </w:rPr>
        <w:t> </w:t>
      </w:r>
      <w:r w:rsidRPr="005126C7">
        <w:rPr>
          <w:rFonts w:asciiTheme="minorHAnsi" w:eastAsia="Times New Roman" w:hAnsiTheme="minorHAnsi" w:cstheme="minorHAnsi"/>
          <w:sz w:val="22"/>
          <w:szCs w:val="22"/>
          <w:lang w:eastAsia="en-US"/>
        </w:rPr>
        <w:t xml:space="preserve">przekroju kwadratu o wymiarze 50x50mm mocowane do ramy w sposób umożliwiający szybki montaż oraz wielokrotny demontaż nóg bez utraty sztywności i stabilności konstrukcji. Montaż nogi do ramy odbywa się za pomocą śrub. Nie dopuszcza się konstrukcji spawanej. Stelaż oraz nogi malowane proszkowo. </w:t>
      </w:r>
    </w:p>
    <w:p w:rsidR="005126C7" w:rsidRPr="005126C7" w:rsidRDefault="005126C7" w:rsidP="005126C7">
      <w:pPr>
        <w:spacing w:before="120"/>
        <w:ind w:firstLine="708"/>
        <w:jc w:val="both"/>
        <w:rPr>
          <w:rFonts w:asciiTheme="minorHAnsi" w:hAnsiTheme="minorHAnsi" w:cstheme="minorHAnsi"/>
          <w:noProof/>
          <w:sz w:val="22"/>
          <w:szCs w:val="22"/>
        </w:rPr>
      </w:pPr>
      <w:r w:rsidRPr="005126C7">
        <w:rPr>
          <w:rFonts w:asciiTheme="minorHAnsi" w:eastAsia="Times New Roman" w:hAnsiTheme="minorHAnsi" w:cstheme="minorHAnsi"/>
          <w:sz w:val="22"/>
          <w:szCs w:val="22"/>
          <w:lang w:eastAsia="en-US"/>
        </w:rPr>
        <w:t>Regulacja wysokości stołu w zakresie 16cm. Regulator wysokości w kolorze czarnym</w:t>
      </w:r>
    </w:p>
    <w:p w:rsidR="005126C7" w:rsidRPr="005126C7" w:rsidRDefault="005126C7" w:rsidP="005126C7">
      <w:pPr>
        <w:spacing w:before="120"/>
        <w:ind w:left="709"/>
        <w:jc w:val="both"/>
        <w:rPr>
          <w:rFonts w:asciiTheme="minorHAnsi" w:hAnsiTheme="minorHAnsi" w:cstheme="minorHAnsi"/>
          <w:b/>
          <w:sz w:val="22"/>
          <w:szCs w:val="22"/>
          <w:lang w:eastAsia="en-US"/>
        </w:rPr>
      </w:pPr>
      <w:r w:rsidRPr="005126C7">
        <w:rPr>
          <w:rFonts w:asciiTheme="minorHAnsi" w:hAnsiTheme="minorHAnsi" w:cstheme="minorHAnsi"/>
          <w:b/>
          <w:sz w:val="22"/>
          <w:szCs w:val="22"/>
          <w:lang w:eastAsia="en-US"/>
        </w:rPr>
        <w:t>Kolorystyka:</w:t>
      </w:r>
    </w:p>
    <w:p w:rsidR="005126C7" w:rsidRPr="005126C7" w:rsidRDefault="005126C7" w:rsidP="004961B1">
      <w:pPr>
        <w:numPr>
          <w:ilvl w:val="0"/>
          <w:numId w:val="46"/>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Blat płyta melaminowana: kolor dąb bielony.</w:t>
      </w:r>
    </w:p>
    <w:p w:rsidR="005126C7" w:rsidRPr="005126C7" w:rsidRDefault="005126C7" w:rsidP="004961B1">
      <w:pPr>
        <w:numPr>
          <w:ilvl w:val="0"/>
          <w:numId w:val="46"/>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Stelaż: kolor RAL 9006.</w:t>
      </w:r>
    </w:p>
    <w:p w:rsidR="005126C7" w:rsidRPr="005126C7" w:rsidRDefault="005126C7" w:rsidP="005126C7">
      <w:pPr>
        <w:spacing w:before="360"/>
        <w:ind w:left="743" w:hanging="34"/>
        <w:jc w:val="both"/>
        <w:rPr>
          <w:rFonts w:asciiTheme="minorHAnsi" w:eastAsia="Times New Roman" w:hAnsiTheme="minorHAnsi" w:cstheme="minorHAnsi"/>
          <w:b/>
          <w:sz w:val="22"/>
          <w:szCs w:val="22"/>
          <w:lang w:eastAsia="en-US"/>
        </w:rPr>
      </w:pPr>
      <w:r w:rsidRPr="005126C7">
        <w:rPr>
          <w:rFonts w:asciiTheme="minorHAnsi" w:eastAsia="Times New Roman" w:hAnsiTheme="minorHAnsi" w:cstheme="minorHAnsi"/>
          <w:b/>
          <w:sz w:val="22"/>
          <w:szCs w:val="22"/>
          <w:lang w:eastAsia="en-US"/>
        </w:rPr>
        <w:t>Mebel musi posiadać następujące atesty/certyfikaty, co należy udokumentować Zamawiającemu:</w:t>
      </w:r>
    </w:p>
    <w:p w:rsidR="005126C7" w:rsidRPr="005126C7" w:rsidRDefault="005126C7" w:rsidP="004961B1">
      <w:pPr>
        <w:numPr>
          <w:ilvl w:val="0"/>
          <w:numId w:val="47"/>
        </w:numPr>
        <w:spacing w:before="120" w:after="200" w:line="276" w:lineRule="auto"/>
        <w:ind w:left="743"/>
        <w:contextualSpacing/>
        <w:jc w:val="both"/>
        <w:rPr>
          <w:rFonts w:asciiTheme="minorHAnsi" w:eastAsia="Times New Roman" w:hAnsiTheme="minorHAnsi" w:cstheme="minorHAnsi"/>
          <w:bCs/>
          <w:sz w:val="22"/>
          <w:szCs w:val="22"/>
        </w:rPr>
      </w:pPr>
      <w:r w:rsidRPr="005126C7">
        <w:rPr>
          <w:rFonts w:asciiTheme="minorHAnsi" w:eastAsia="Times New Roman" w:hAnsiTheme="minorHAnsi" w:cstheme="minorHAnsi"/>
          <w:bCs/>
          <w:sz w:val="22"/>
          <w:szCs w:val="22"/>
        </w:rPr>
        <w:t>PN-EN  527-1:2011 Meble biurowe - Stoły robocze i biurka - Część 1: Wymiary.</w:t>
      </w:r>
    </w:p>
    <w:p w:rsidR="005126C7" w:rsidRPr="005126C7" w:rsidRDefault="005126C7" w:rsidP="004961B1">
      <w:pPr>
        <w:numPr>
          <w:ilvl w:val="0"/>
          <w:numId w:val="47"/>
        </w:numPr>
        <w:spacing w:before="120" w:after="200" w:line="276" w:lineRule="auto"/>
        <w:ind w:left="743"/>
        <w:contextualSpacing/>
        <w:jc w:val="both"/>
        <w:rPr>
          <w:rFonts w:asciiTheme="minorHAnsi" w:eastAsia="Times New Roman" w:hAnsiTheme="minorHAnsi" w:cstheme="minorHAnsi"/>
          <w:bCs/>
          <w:sz w:val="22"/>
          <w:szCs w:val="22"/>
        </w:rPr>
      </w:pPr>
      <w:r w:rsidRPr="005126C7">
        <w:rPr>
          <w:rFonts w:asciiTheme="minorHAnsi" w:eastAsia="Times New Roman" w:hAnsiTheme="minorHAnsi" w:cstheme="minorHAnsi"/>
          <w:bCs/>
          <w:sz w:val="22"/>
          <w:szCs w:val="22"/>
        </w:rPr>
        <w:t>PN-EN 527-2+A1:2019 Meble biurowe - Stoły robocze - Część 2: Wymagania bezpieczeństwa, wytrzymałości i trwałości.</w:t>
      </w:r>
    </w:p>
    <w:p w:rsidR="005126C7" w:rsidRPr="005126C7" w:rsidRDefault="005126C7" w:rsidP="005126C7">
      <w:pPr>
        <w:spacing w:before="120"/>
        <w:ind w:left="709"/>
        <w:jc w:val="both"/>
        <w:rPr>
          <w:rFonts w:asciiTheme="minorHAnsi" w:hAnsiTheme="minorHAnsi" w:cstheme="minorHAnsi"/>
          <w:b/>
          <w:sz w:val="22"/>
          <w:szCs w:val="22"/>
          <w:lang w:eastAsia="en-US"/>
        </w:rPr>
      </w:pPr>
      <w:r w:rsidRPr="005126C7">
        <w:rPr>
          <w:rFonts w:asciiTheme="minorHAnsi" w:hAnsiTheme="minorHAnsi" w:cstheme="minorHAnsi"/>
          <w:b/>
          <w:sz w:val="22"/>
          <w:szCs w:val="22"/>
          <w:lang w:eastAsia="en-US"/>
        </w:rPr>
        <w:t>Oferowane meble mają być rozwiązaniami systemowymi, umożliwiającymi domówienia i wspólne zestawienie w okresie nie krótszym niż udzielona gwarancja.</w:t>
      </w: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sz w:val="22"/>
          <w:szCs w:val="22"/>
        </w:rPr>
        <w:t>Wygląd poglądowy jak na rysunku:</w:t>
      </w:r>
    </w:p>
    <w:p w:rsidR="005126C7" w:rsidRPr="005126C7" w:rsidRDefault="005126C7" w:rsidP="005126C7">
      <w:pPr>
        <w:jc w:val="both"/>
        <w:rPr>
          <w:rFonts w:asciiTheme="minorHAnsi" w:hAnsiTheme="minorHAnsi" w:cstheme="minorHAnsi"/>
          <w:sz w:val="22"/>
          <w:szCs w:val="22"/>
        </w:rPr>
      </w:pPr>
    </w:p>
    <w:p w:rsidR="005126C7" w:rsidRPr="005126C7" w:rsidRDefault="005126C7" w:rsidP="005126C7">
      <w:pPr>
        <w:jc w:val="both"/>
        <w:rPr>
          <w:rFonts w:asciiTheme="minorHAnsi" w:hAnsiTheme="minorHAnsi" w:cstheme="minorHAnsi"/>
          <w:noProof/>
          <w:sz w:val="22"/>
          <w:szCs w:val="22"/>
        </w:rPr>
      </w:pPr>
      <w:r w:rsidRPr="005126C7">
        <w:rPr>
          <w:rFonts w:asciiTheme="minorHAnsi" w:hAnsiTheme="minorHAnsi" w:cstheme="minorHAnsi"/>
          <w:noProof/>
          <w:sz w:val="22"/>
          <w:szCs w:val="22"/>
        </w:rPr>
        <w:drawing>
          <wp:inline distT="0" distB="0" distL="0" distR="0" wp14:anchorId="57142F52" wp14:editId="3C684D2F">
            <wp:extent cx="1496291" cy="1284695"/>
            <wp:effectExtent l="0" t="0" r="8890" b="0"/>
            <wp:docPr id="5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5973" r="16024"/>
                    <a:stretch/>
                  </pic:blipFill>
                  <pic:spPr bwMode="auto">
                    <a:xfrm>
                      <a:off x="0" y="0"/>
                      <a:ext cx="1510386" cy="1296797"/>
                    </a:xfrm>
                    <a:prstGeom prst="rect">
                      <a:avLst/>
                    </a:prstGeom>
                    <a:noFill/>
                    <a:ln>
                      <a:noFill/>
                    </a:ln>
                    <a:extLst>
                      <a:ext uri="{53640926-AAD7-44D8-BBD7-CCE9431645EC}">
                        <a14:shadowObscured xmlns:a14="http://schemas.microsoft.com/office/drawing/2010/main"/>
                      </a:ext>
                    </a:extLst>
                  </pic:spPr>
                </pic:pic>
              </a:graphicData>
            </a:graphic>
          </wp:inline>
        </w:drawing>
      </w:r>
    </w:p>
    <w:p w:rsidR="005126C7" w:rsidRPr="005126C7" w:rsidRDefault="005126C7" w:rsidP="004961B1">
      <w:pPr>
        <w:pStyle w:val="Akapitzlist"/>
        <w:numPr>
          <w:ilvl w:val="0"/>
          <w:numId w:val="48"/>
        </w:numPr>
        <w:spacing w:before="120" w:after="200" w:line="276" w:lineRule="auto"/>
        <w:jc w:val="both"/>
        <w:rPr>
          <w:rFonts w:asciiTheme="minorHAnsi" w:hAnsiTheme="minorHAnsi" w:cstheme="minorHAnsi"/>
          <w:b/>
          <w:sz w:val="22"/>
          <w:szCs w:val="22"/>
          <w:u w:val="single"/>
        </w:rPr>
      </w:pPr>
      <w:r w:rsidRPr="005126C7">
        <w:rPr>
          <w:rFonts w:asciiTheme="minorHAnsi" w:hAnsiTheme="minorHAnsi" w:cstheme="minorHAnsi"/>
          <w:b/>
          <w:sz w:val="22"/>
          <w:szCs w:val="22"/>
          <w:u w:val="single"/>
        </w:rPr>
        <w:t>STÓŁ 60x60 – 1 szt.</w:t>
      </w:r>
    </w:p>
    <w:p w:rsidR="005126C7" w:rsidRPr="005126C7" w:rsidRDefault="005126C7" w:rsidP="005126C7">
      <w:pPr>
        <w:ind w:left="743"/>
        <w:jc w:val="both"/>
        <w:rPr>
          <w:rFonts w:asciiTheme="minorHAnsi" w:hAnsiTheme="minorHAnsi" w:cstheme="minorHAnsi"/>
          <w:sz w:val="22"/>
          <w:szCs w:val="22"/>
        </w:rPr>
      </w:pPr>
      <w:r w:rsidRPr="005126C7">
        <w:rPr>
          <w:rFonts w:asciiTheme="minorHAnsi" w:hAnsiTheme="minorHAnsi" w:cstheme="minorHAnsi"/>
          <w:sz w:val="22"/>
          <w:szCs w:val="22"/>
        </w:rPr>
        <w:t>Stół o wymiarach: szerokość 60 cm, głębokość 60 cm, wysokość 75 cm.</w:t>
      </w:r>
    </w:p>
    <w:p w:rsidR="005126C7" w:rsidRPr="005126C7" w:rsidRDefault="005126C7" w:rsidP="005126C7">
      <w:pPr>
        <w:ind w:left="743"/>
        <w:jc w:val="both"/>
        <w:rPr>
          <w:rFonts w:asciiTheme="minorHAnsi" w:hAnsiTheme="minorHAnsi" w:cstheme="minorHAnsi"/>
          <w:noProof/>
          <w:sz w:val="22"/>
          <w:szCs w:val="22"/>
        </w:rPr>
      </w:pPr>
      <w:r w:rsidRPr="005126C7">
        <w:rPr>
          <w:rFonts w:asciiTheme="minorHAnsi" w:hAnsiTheme="minorHAnsi" w:cstheme="minorHAnsi"/>
          <w:noProof/>
          <w:sz w:val="22"/>
          <w:szCs w:val="22"/>
        </w:rPr>
        <w:t>Blat stołu wykonany z trójwarstwowej płyty wiórowej dwustronnie melaminowanej w klasie higieniczności E1 o grubości 25 mm. Krawędzie blatu oklejone maszynowo obrzeżem ABS o grubości 2 mm. Kolorystyka obrzeża spójna z kolorem płyty. Krawędzie obrzeża zaokrąglone o promieniu 2 mm. W blacie zainstalowane 4 gwintowane gniazda umożliwiające skręcenie blatu ze stelażem stołu bez uszkodzenia poszczególnych elementów (nie dopuszcza się wkręcania śrub bezpośrednio w płytę blatu ze względu na małą trwałość połączenia).</w:t>
      </w:r>
    </w:p>
    <w:p w:rsidR="005126C7" w:rsidRPr="005126C7" w:rsidRDefault="005126C7" w:rsidP="005126C7">
      <w:pPr>
        <w:spacing w:before="120"/>
        <w:ind w:left="743"/>
        <w:jc w:val="both"/>
        <w:rPr>
          <w:rFonts w:asciiTheme="minorHAnsi" w:eastAsia="Times New Roman" w:hAnsiTheme="minorHAnsi" w:cstheme="minorHAnsi"/>
          <w:sz w:val="22"/>
          <w:szCs w:val="22"/>
          <w:lang w:eastAsia="en-US"/>
        </w:rPr>
      </w:pPr>
      <w:r w:rsidRPr="005126C7">
        <w:rPr>
          <w:rFonts w:asciiTheme="minorHAnsi" w:eastAsia="Times New Roman" w:hAnsiTheme="minorHAnsi" w:cstheme="minorHAnsi"/>
          <w:sz w:val="22"/>
          <w:szCs w:val="22"/>
          <w:lang w:eastAsia="en-US"/>
        </w:rPr>
        <w:t>Konstrukcja stelaża wykonana z profilowanej blachy stalowej o przekroju otwartym 30x40mm, dla zapewnienia sztywności konstrukcji ścianka profilu stelaża o grubości 2mm. Rama stołu przykręcana do blatu po obwodzie za pośrednictwem wpustek tworzywowych oraz śrub imbusowych z gwintem metrycznym (nie dopuszcza się wkręcania śrub bezpośrednio w płytę blatu ze względu na małą trwałość połączenia). Stelaż wyposażony w cztery nogi metalowe o</w:t>
      </w:r>
      <w:r w:rsidR="000651FA">
        <w:rPr>
          <w:rFonts w:asciiTheme="minorHAnsi" w:eastAsia="Times New Roman" w:hAnsiTheme="minorHAnsi" w:cstheme="minorHAnsi"/>
          <w:sz w:val="22"/>
          <w:szCs w:val="22"/>
          <w:lang w:eastAsia="en-US"/>
        </w:rPr>
        <w:t> </w:t>
      </w:r>
      <w:r w:rsidRPr="005126C7">
        <w:rPr>
          <w:rFonts w:asciiTheme="minorHAnsi" w:eastAsia="Times New Roman" w:hAnsiTheme="minorHAnsi" w:cstheme="minorHAnsi"/>
          <w:sz w:val="22"/>
          <w:szCs w:val="22"/>
          <w:lang w:eastAsia="en-US"/>
        </w:rPr>
        <w:t xml:space="preserve">przekroju kwadratu o wymiarze 50x50mm mocowane do ramy w sposób umożliwiający szybki montaż oraz wielokrotny demontaż nóg bez utraty sztywności i stabilności konstrukcji. Montaż nogi do ramy odbywa się za pomocą śrub. Nie dopuszcza się konstrukcji spawanej. Stelaż oraz nogi malowane proszkowo. </w:t>
      </w:r>
    </w:p>
    <w:p w:rsidR="005126C7" w:rsidRPr="005126C7" w:rsidRDefault="005126C7" w:rsidP="005126C7">
      <w:pPr>
        <w:spacing w:before="120"/>
        <w:ind w:firstLine="708"/>
        <w:jc w:val="both"/>
        <w:rPr>
          <w:rFonts w:asciiTheme="minorHAnsi" w:hAnsiTheme="minorHAnsi" w:cstheme="minorHAnsi"/>
          <w:noProof/>
          <w:sz w:val="22"/>
          <w:szCs w:val="22"/>
        </w:rPr>
      </w:pPr>
      <w:r w:rsidRPr="005126C7">
        <w:rPr>
          <w:rFonts w:asciiTheme="minorHAnsi" w:eastAsia="Times New Roman" w:hAnsiTheme="minorHAnsi" w:cstheme="minorHAnsi"/>
          <w:sz w:val="22"/>
          <w:szCs w:val="22"/>
          <w:lang w:eastAsia="en-US"/>
        </w:rPr>
        <w:t>Regulacja wysokości stołu w zakresie 16cm. Regulator wysokości w kolorze czarnym</w:t>
      </w:r>
    </w:p>
    <w:p w:rsidR="00777BFD" w:rsidRDefault="00777BFD">
      <w:pPr>
        <w:spacing w:after="200" w:line="276" w:lineRule="auto"/>
        <w:rPr>
          <w:rFonts w:asciiTheme="minorHAnsi" w:hAnsiTheme="minorHAnsi" w:cstheme="minorHAnsi"/>
          <w:b/>
          <w:sz w:val="22"/>
          <w:szCs w:val="22"/>
          <w:lang w:eastAsia="en-US"/>
        </w:rPr>
      </w:pPr>
      <w:r>
        <w:rPr>
          <w:rFonts w:asciiTheme="minorHAnsi" w:hAnsiTheme="minorHAnsi" w:cstheme="minorHAnsi"/>
          <w:b/>
          <w:sz w:val="22"/>
          <w:szCs w:val="22"/>
          <w:lang w:eastAsia="en-US"/>
        </w:rPr>
        <w:br w:type="page"/>
      </w:r>
    </w:p>
    <w:p w:rsidR="005126C7" w:rsidRPr="005126C7" w:rsidRDefault="005126C7" w:rsidP="005126C7">
      <w:pPr>
        <w:spacing w:before="120"/>
        <w:ind w:left="709"/>
        <w:jc w:val="both"/>
        <w:rPr>
          <w:rFonts w:asciiTheme="minorHAnsi" w:hAnsiTheme="minorHAnsi" w:cstheme="minorHAnsi"/>
          <w:b/>
          <w:sz w:val="22"/>
          <w:szCs w:val="22"/>
          <w:lang w:eastAsia="en-US"/>
        </w:rPr>
      </w:pPr>
      <w:r w:rsidRPr="005126C7">
        <w:rPr>
          <w:rFonts w:asciiTheme="minorHAnsi" w:hAnsiTheme="minorHAnsi" w:cstheme="minorHAnsi"/>
          <w:b/>
          <w:sz w:val="22"/>
          <w:szCs w:val="22"/>
          <w:lang w:eastAsia="en-US"/>
        </w:rPr>
        <w:t>Kolorystyka:</w:t>
      </w:r>
    </w:p>
    <w:p w:rsidR="005126C7" w:rsidRPr="005126C7" w:rsidRDefault="005126C7" w:rsidP="004961B1">
      <w:pPr>
        <w:numPr>
          <w:ilvl w:val="0"/>
          <w:numId w:val="46"/>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Blat płyta melaminowana: kolor zbliżony do RAL 7035.</w:t>
      </w:r>
    </w:p>
    <w:p w:rsidR="005126C7" w:rsidRPr="005126C7" w:rsidRDefault="005126C7" w:rsidP="004961B1">
      <w:pPr>
        <w:numPr>
          <w:ilvl w:val="0"/>
          <w:numId w:val="46"/>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Stelaż: kolor RAL 9005.</w:t>
      </w:r>
    </w:p>
    <w:p w:rsidR="005126C7" w:rsidRPr="005126C7" w:rsidRDefault="005126C7" w:rsidP="005126C7">
      <w:pPr>
        <w:spacing w:before="360"/>
        <w:ind w:left="743" w:hanging="34"/>
        <w:jc w:val="both"/>
        <w:rPr>
          <w:rFonts w:asciiTheme="minorHAnsi" w:eastAsia="Times New Roman" w:hAnsiTheme="minorHAnsi" w:cstheme="minorHAnsi"/>
          <w:b/>
          <w:sz w:val="22"/>
          <w:szCs w:val="22"/>
          <w:lang w:eastAsia="en-US"/>
        </w:rPr>
      </w:pPr>
      <w:r w:rsidRPr="005126C7">
        <w:rPr>
          <w:rFonts w:asciiTheme="minorHAnsi" w:eastAsia="Times New Roman" w:hAnsiTheme="minorHAnsi" w:cstheme="minorHAnsi"/>
          <w:b/>
          <w:sz w:val="22"/>
          <w:szCs w:val="22"/>
          <w:lang w:eastAsia="en-US"/>
        </w:rPr>
        <w:t>Mebel musi posiadać następujące atesty/certyfikaty, co należy udokumentować Zamawiającemu:</w:t>
      </w:r>
    </w:p>
    <w:p w:rsidR="005126C7" w:rsidRPr="005126C7" w:rsidRDefault="005126C7" w:rsidP="004961B1">
      <w:pPr>
        <w:numPr>
          <w:ilvl w:val="0"/>
          <w:numId w:val="47"/>
        </w:numPr>
        <w:spacing w:before="120" w:after="200" w:line="276" w:lineRule="auto"/>
        <w:ind w:left="743"/>
        <w:contextualSpacing/>
        <w:jc w:val="both"/>
        <w:rPr>
          <w:rFonts w:asciiTheme="minorHAnsi" w:eastAsia="Times New Roman" w:hAnsiTheme="minorHAnsi" w:cstheme="minorHAnsi"/>
          <w:bCs/>
          <w:sz w:val="22"/>
          <w:szCs w:val="22"/>
        </w:rPr>
      </w:pPr>
      <w:r w:rsidRPr="005126C7">
        <w:rPr>
          <w:rFonts w:asciiTheme="minorHAnsi" w:eastAsia="Times New Roman" w:hAnsiTheme="minorHAnsi" w:cstheme="minorHAnsi"/>
          <w:bCs/>
          <w:sz w:val="22"/>
          <w:szCs w:val="22"/>
        </w:rPr>
        <w:t>PN-EN  527-1:2011 Meble biurowe - Stoły robocze i biurka - Część 1: Wymiary.</w:t>
      </w:r>
    </w:p>
    <w:p w:rsidR="005126C7" w:rsidRPr="005126C7" w:rsidRDefault="005126C7" w:rsidP="004961B1">
      <w:pPr>
        <w:numPr>
          <w:ilvl w:val="0"/>
          <w:numId w:val="47"/>
        </w:numPr>
        <w:spacing w:before="120" w:after="200" w:line="276" w:lineRule="auto"/>
        <w:ind w:left="743"/>
        <w:contextualSpacing/>
        <w:jc w:val="both"/>
        <w:rPr>
          <w:rFonts w:asciiTheme="minorHAnsi" w:eastAsia="Times New Roman" w:hAnsiTheme="minorHAnsi" w:cstheme="minorHAnsi"/>
          <w:bCs/>
          <w:sz w:val="22"/>
          <w:szCs w:val="22"/>
        </w:rPr>
      </w:pPr>
      <w:r w:rsidRPr="005126C7">
        <w:rPr>
          <w:rFonts w:asciiTheme="minorHAnsi" w:eastAsia="Times New Roman" w:hAnsiTheme="minorHAnsi" w:cstheme="minorHAnsi"/>
          <w:bCs/>
          <w:sz w:val="22"/>
          <w:szCs w:val="22"/>
        </w:rPr>
        <w:t>PN-EN 527-2+A1:2019 Meble biurowe - Stoły robocze - Część 2: Wymagania bezpieczeństwa, wytrzymałości i trwałości.</w:t>
      </w:r>
    </w:p>
    <w:p w:rsidR="005126C7" w:rsidRPr="005126C7" w:rsidRDefault="005126C7" w:rsidP="005126C7">
      <w:pPr>
        <w:spacing w:before="120"/>
        <w:ind w:left="709"/>
        <w:jc w:val="both"/>
        <w:rPr>
          <w:rFonts w:asciiTheme="minorHAnsi" w:hAnsiTheme="minorHAnsi" w:cstheme="minorHAnsi"/>
          <w:b/>
          <w:sz w:val="22"/>
          <w:szCs w:val="22"/>
          <w:lang w:eastAsia="en-US"/>
        </w:rPr>
      </w:pPr>
      <w:r w:rsidRPr="005126C7">
        <w:rPr>
          <w:rFonts w:asciiTheme="minorHAnsi" w:hAnsiTheme="minorHAnsi" w:cstheme="minorHAnsi"/>
          <w:b/>
          <w:sz w:val="22"/>
          <w:szCs w:val="22"/>
          <w:lang w:eastAsia="en-US"/>
        </w:rPr>
        <w:t>Oferowane meble mają być rozwiązaniami systemowymi, umożliwiającymi domówienia i wspólne zestawienie w okresie nie krótszym niż udzielona gwarancja.</w:t>
      </w: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sz w:val="22"/>
          <w:szCs w:val="22"/>
        </w:rPr>
        <w:t>Wygląd jak na rysunku:</w:t>
      </w:r>
    </w:p>
    <w:p w:rsidR="005126C7" w:rsidRPr="005126C7" w:rsidRDefault="005126C7" w:rsidP="005126C7">
      <w:pPr>
        <w:jc w:val="both"/>
        <w:rPr>
          <w:rFonts w:asciiTheme="minorHAnsi" w:hAnsiTheme="minorHAnsi" w:cstheme="minorHAnsi"/>
          <w:sz w:val="22"/>
          <w:szCs w:val="22"/>
        </w:rPr>
      </w:pPr>
    </w:p>
    <w:p w:rsidR="005126C7" w:rsidRPr="005126C7" w:rsidRDefault="005126C7" w:rsidP="005126C7">
      <w:pPr>
        <w:jc w:val="both"/>
        <w:rPr>
          <w:rFonts w:asciiTheme="minorHAnsi" w:hAnsiTheme="minorHAnsi" w:cstheme="minorHAnsi"/>
          <w:noProof/>
          <w:sz w:val="22"/>
          <w:szCs w:val="22"/>
        </w:rPr>
      </w:pPr>
      <w:r w:rsidRPr="005126C7">
        <w:rPr>
          <w:rFonts w:asciiTheme="minorHAnsi" w:hAnsiTheme="minorHAnsi" w:cstheme="minorHAnsi"/>
          <w:noProof/>
          <w:sz w:val="22"/>
          <w:szCs w:val="22"/>
        </w:rPr>
        <w:drawing>
          <wp:inline distT="0" distB="0" distL="0" distR="0" wp14:anchorId="0865C93D" wp14:editId="43E5CF60">
            <wp:extent cx="1542553" cy="1510803"/>
            <wp:effectExtent l="0" t="0" r="635" b="0"/>
            <wp:docPr id="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5973" r="16024"/>
                    <a:stretch/>
                  </pic:blipFill>
                  <pic:spPr bwMode="auto">
                    <a:xfrm>
                      <a:off x="0" y="0"/>
                      <a:ext cx="1556155" cy="1524125"/>
                    </a:xfrm>
                    <a:prstGeom prst="rect">
                      <a:avLst/>
                    </a:prstGeom>
                    <a:noFill/>
                    <a:ln>
                      <a:noFill/>
                    </a:ln>
                    <a:extLst>
                      <a:ext uri="{53640926-AAD7-44D8-BBD7-CCE9431645EC}">
                        <a14:shadowObscured xmlns:a14="http://schemas.microsoft.com/office/drawing/2010/main"/>
                      </a:ext>
                    </a:extLst>
                  </pic:spPr>
                </pic:pic>
              </a:graphicData>
            </a:graphic>
          </wp:inline>
        </w:drawing>
      </w:r>
    </w:p>
    <w:p w:rsidR="005126C7" w:rsidRPr="005126C7" w:rsidRDefault="005126C7" w:rsidP="004961B1">
      <w:pPr>
        <w:pStyle w:val="Akapitzlist"/>
        <w:numPr>
          <w:ilvl w:val="0"/>
          <w:numId w:val="48"/>
        </w:numPr>
        <w:spacing w:before="120" w:after="200" w:line="276" w:lineRule="auto"/>
        <w:jc w:val="both"/>
        <w:rPr>
          <w:rFonts w:asciiTheme="minorHAnsi" w:hAnsiTheme="minorHAnsi" w:cstheme="minorHAnsi"/>
          <w:b/>
          <w:sz w:val="22"/>
          <w:szCs w:val="22"/>
          <w:u w:val="single"/>
        </w:rPr>
      </w:pPr>
      <w:r w:rsidRPr="005126C7">
        <w:rPr>
          <w:rFonts w:asciiTheme="minorHAnsi" w:hAnsiTheme="minorHAnsi" w:cstheme="minorHAnsi"/>
          <w:b/>
          <w:sz w:val="22"/>
          <w:szCs w:val="22"/>
          <w:u w:val="single"/>
        </w:rPr>
        <w:t>BIURKO STANDARDOWE, PROSTE 140x70 – 1 szt.</w:t>
      </w:r>
    </w:p>
    <w:p w:rsidR="005126C7" w:rsidRPr="005126C7" w:rsidRDefault="005126C7" w:rsidP="005126C7">
      <w:pPr>
        <w:spacing w:before="120" w:after="120"/>
        <w:ind w:left="709"/>
        <w:jc w:val="both"/>
        <w:rPr>
          <w:rFonts w:asciiTheme="minorHAnsi" w:hAnsiTheme="minorHAnsi" w:cstheme="minorHAnsi"/>
          <w:sz w:val="22"/>
          <w:szCs w:val="22"/>
        </w:rPr>
      </w:pPr>
      <w:r w:rsidRPr="005126C7">
        <w:rPr>
          <w:rFonts w:asciiTheme="minorHAnsi" w:hAnsiTheme="minorHAnsi" w:cstheme="minorHAnsi"/>
          <w:sz w:val="22"/>
          <w:szCs w:val="22"/>
        </w:rPr>
        <w:t>Biurko o wymiarach: szerokość 140 cm, głębokość 70 cm, wysokość 75 cm.</w:t>
      </w:r>
    </w:p>
    <w:p w:rsidR="005126C7" w:rsidRPr="005126C7" w:rsidRDefault="005126C7" w:rsidP="005126C7">
      <w:pPr>
        <w:ind w:left="709"/>
        <w:jc w:val="both"/>
        <w:rPr>
          <w:rFonts w:asciiTheme="minorHAnsi" w:hAnsiTheme="minorHAnsi" w:cstheme="minorHAnsi"/>
          <w:sz w:val="22"/>
          <w:szCs w:val="22"/>
        </w:rPr>
      </w:pPr>
      <w:r w:rsidRPr="005126C7">
        <w:rPr>
          <w:rFonts w:asciiTheme="minorHAnsi" w:hAnsiTheme="minorHAnsi" w:cstheme="minorHAnsi"/>
          <w:sz w:val="22"/>
          <w:szCs w:val="22"/>
        </w:rPr>
        <w:t xml:space="preserve">Biurko na 4 nogach z blatem prostym. Stelaż biurka stalowy lakierowany proszkowo farbą w kolorze RAL 9005 (czarny) z drobną strukturą. </w:t>
      </w:r>
    </w:p>
    <w:p w:rsidR="005126C7" w:rsidRPr="005126C7" w:rsidRDefault="005126C7" w:rsidP="005126C7">
      <w:pPr>
        <w:spacing w:before="120"/>
        <w:ind w:left="709"/>
        <w:jc w:val="both"/>
        <w:rPr>
          <w:rFonts w:asciiTheme="minorHAnsi" w:hAnsiTheme="minorHAnsi" w:cstheme="minorHAnsi"/>
          <w:color w:val="000000"/>
          <w:sz w:val="22"/>
          <w:szCs w:val="22"/>
        </w:rPr>
      </w:pPr>
      <w:r w:rsidRPr="005126C7">
        <w:rPr>
          <w:rFonts w:asciiTheme="minorHAnsi" w:hAnsiTheme="minorHAnsi" w:cstheme="minorHAnsi"/>
          <w:sz w:val="22"/>
          <w:szCs w:val="22"/>
        </w:rPr>
        <w:t>Blat biurka wykonany z trójwarstwowej płyty wiórowej dwustronnie melaminowanej w klasie higieniczności E1 o grubości 25 mm - 30 mm. Krawędzie blatu oklejone maszynowo obrzeżem ABS o grubości 2 mm. Kolorystyka obrzeża spójna z kolorem płyty. Krawędzie obrzeża zaokrąglone o promieniu 2 mm. Blat przykręcany do stelaża za pomocą śrub metrycznych M6 w</w:t>
      </w:r>
      <w:r w:rsidR="00832DE9">
        <w:rPr>
          <w:rFonts w:asciiTheme="minorHAnsi" w:hAnsiTheme="minorHAnsi" w:cstheme="minorHAnsi"/>
          <w:sz w:val="22"/>
          <w:szCs w:val="22"/>
        </w:rPr>
        <w:t> </w:t>
      </w:r>
      <w:r w:rsidRPr="005126C7">
        <w:rPr>
          <w:rFonts w:asciiTheme="minorHAnsi" w:hAnsiTheme="minorHAnsi" w:cstheme="minorHAnsi"/>
          <w:sz w:val="22"/>
          <w:szCs w:val="22"/>
        </w:rPr>
        <w:t xml:space="preserve">gwintowane gniazda stalowe zainstalowane w blacie, rozwiązanie to pozwala na wielokrotny montaż i demontaż elementów bez ich uszkodzenia (nie dopuszcza się użycia gniazd tworzywowych). </w:t>
      </w:r>
      <w:r w:rsidRPr="005126C7">
        <w:rPr>
          <w:rFonts w:asciiTheme="minorHAnsi" w:hAnsiTheme="minorHAnsi" w:cstheme="minorHAnsi"/>
          <w:color w:val="000000"/>
          <w:sz w:val="22"/>
          <w:szCs w:val="22"/>
        </w:rPr>
        <w:t>Blat dodatkowo wyposażony w dwa fabrycznie zainstalowane prostokątne przepusty kablowe wykonane z PCV w kolorze zbliżonym do RAL 7035. Biurko wyposażone również w metalową szynę, malowaną proszkowo w kolorze czarnym RAL 9005, w celu prowadzenia okablowania pod blatem biurka.</w:t>
      </w:r>
    </w:p>
    <w:p w:rsidR="005126C7" w:rsidRPr="005126C7" w:rsidRDefault="005126C7" w:rsidP="005126C7">
      <w:pPr>
        <w:spacing w:before="120"/>
        <w:ind w:left="709"/>
        <w:jc w:val="both"/>
        <w:rPr>
          <w:rFonts w:asciiTheme="minorHAnsi" w:hAnsiTheme="minorHAnsi" w:cstheme="minorHAnsi"/>
          <w:sz w:val="22"/>
          <w:szCs w:val="22"/>
        </w:rPr>
      </w:pPr>
      <w:r w:rsidRPr="005126C7">
        <w:rPr>
          <w:rFonts w:asciiTheme="minorHAnsi" w:hAnsiTheme="minorHAnsi" w:cstheme="minorHAnsi"/>
          <w:color w:val="000000"/>
          <w:sz w:val="22"/>
          <w:szCs w:val="22"/>
        </w:rPr>
        <w:t xml:space="preserve">Biurko musi posiadać uchwyt na jednostkę centralną (komputer) malowany proszkowo </w:t>
      </w:r>
      <w:r w:rsidRPr="000651FA">
        <w:rPr>
          <w:rFonts w:asciiTheme="minorHAnsi" w:hAnsiTheme="minorHAnsi" w:cstheme="minorHAnsi"/>
          <w:color w:val="000000"/>
          <w:spacing w:val="-4"/>
          <w:sz w:val="22"/>
          <w:szCs w:val="22"/>
        </w:rPr>
        <w:t>w kolorze czarnym, zamontowany bezpośrednio do spodu blatu roboczego (możliwe montowanie</w:t>
      </w:r>
      <w:r w:rsidRPr="005126C7">
        <w:rPr>
          <w:rFonts w:asciiTheme="minorHAnsi" w:hAnsiTheme="minorHAnsi" w:cstheme="minorHAnsi"/>
          <w:color w:val="000000"/>
          <w:sz w:val="22"/>
          <w:szCs w:val="22"/>
        </w:rPr>
        <w:t xml:space="preserve"> bezpośrednio do stelaża biurka) maksymalnie blisko nogi biurka w sposób umożliwiający jej bezawaryjne działanie. </w:t>
      </w:r>
    </w:p>
    <w:p w:rsidR="005126C7" w:rsidRPr="005126C7" w:rsidRDefault="005126C7" w:rsidP="005126C7">
      <w:pPr>
        <w:spacing w:before="120"/>
        <w:ind w:left="709"/>
        <w:jc w:val="both"/>
        <w:rPr>
          <w:rFonts w:asciiTheme="minorHAnsi" w:hAnsiTheme="minorHAnsi" w:cstheme="minorHAnsi"/>
          <w:sz w:val="22"/>
          <w:szCs w:val="22"/>
        </w:rPr>
      </w:pPr>
      <w:r w:rsidRPr="005126C7">
        <w:rPr>
          <w:rFonts w:asciiTheme="minorHAnsi" w:hAnsiTheme="minorHAnsi" w:cstheme="minorHAnsi"/>
          <w:sz w:val="22"/>
          <w:szCs w:val="22"/>
        </w:rPr>
        <w:t>Stelaż biurka złożony z dwóch mostów połączonych belkami metalowymi – umiejscowionymi równolegle pod blatem, za pomocą łączników metalowych. Belki prowadzone w odległości kilku centymetrów od krańców blatu. Przykładowa budowa stelaża na rys.1</w:t>
      </w:r>
    </w:p>
    <w:p w:rsidR="005126C7" w:rsidRPr="005126C7" w:rsidRDefault="005126C7" w:rsidP="005126C7">
      <w:pPr>
        <w:ind w:left="709"/>
        <w:jc w:val="both"/>
        <w:rPr>
          <w:rFonts w:asciiTheme="minorHAnsi" w:hAnsiTheme="minorHAnsi" w:cstheme="minorHAnsi"/>
          <w:sz w:val="22"/>
          <w:szCs w:val="22"/>
        </w:rPr>
      </w:pPr>
      <w:r w:rsidRPr="005126C7">
        <w:rPr>
          <w:rFonts w:asciiTheme="minorHAnsi" w:hAnsiTheme="minorHAnsi" w:cstheme="minorHAnsi"/>
          <w:noProof/>
          <w:sz w:val="22"/>
          <w:szCs w:val="22"/>
        </w:rPr>
        <w:drawing>
          <wp:inline distT="0" distB="0" distL="0" distR="0" wp14:anchorId="625161C7" wp14:editId="6720E934">
            <wp:extent cx="2523744" cy="1738430"/>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35699" cy="1746665"/>
                    </a:xfrm>
                    <a:prstGeom prst="rect">
                      <a:avLst/>
                    </a:prstGeom>
                    <a:noFill/>
                    <a:ln>
                      <a:noFill/>
                    </a:ln>
                  </pic:spPr>
                </pic:pic>
              </a:graphicData>
            </a:graphic>
          </wp:inline>
        </w:drawing>
      </w:r>
      <w:r w:rsidRPr="005126C7">
        <w:rPr>
          <w:rFonts w:asciiTheme="minorHAnsi" w:hAnsiTheme="minorHAnsi" w:cstheme="minorHAnsi"/>
          <w:sz w:val="22"/>
          <w:szCs w:val="22"/>
        </w:rPr>
        <w:t xml:space="preserve"> rys. 1- stelaż</w:t>
      </w:r>
    </w:p>
    <w:p w:rsidR="005126C7" w:rsidRPr="005126C7" w:rsidRDefault="005126C7" w:rsidP="005126C7">
      <w:pPr>
        <w:ind w:left="709"/>
        <w:jc w:val="both"/>
        <w:rPr>
          <w:rFonts w:asciiTheme="minorHAnsi" w:hAnsiTheme="minorHAnsi" w:cstheme="minorHAnsi"/>
          <w:sz w:val="22"/>
          <w:szCs w:val="22"/>
        </w:rPr>
      </w:pPr>
    </w:p>
    <w:p w:rsidR="005126C7" w:rsidRPr="005126C7" w:rsidRDefault="005126C7" w:rsidP="005126C7">
      <w:pPr>
        <w:spacing w:before="120"/>
        <w:ind w:left="709"/>
        <w:jc w:val="both"/>
        <w:rPr>
          <w:rFonts w:asciiTheme="minorHAnsi" w:hAnsiTheme="minorHAnsi" w:cstheme="minorHAnsi"/>
          <w:b/>
          <w:sz w:val="22"/>
          <w:szCs w:val="22"/>
          <w:lang w:eastAsia="en-US"/>
        </w:rPr>
      </w:pPr>
      <w:r w:rsidRPr="005126C7">
        <w:rPr>
          <w:rFonts w:asciiTheme="minorHAnsi" w:hAnsiTheme="minorHAnsi" w:cstheme="minorHAnsi"/>
          <w:sz w:val="22"/>
          <w:szCs w:val="22"/>
        </w:rPr>
        <w:t>Na most składają się dwie nogi metalowe zespawane ze sobą w kształcie odwróconej litery „U”. Stelaż wyposażony w stopy wykonane z materiału gwarantującego: sztywność, stabilność stołu wyposażone w regulatory poziomu.</w:t>
      </w:r>
    </w:p>
    <w:p w:rsidR="005126C7" w:rsidRPr="005126C7" w:rsidRDefault="005126C7" w:rsidP="005126C7">
      <w:pPr>
        <w:spacing w:before="240"/>
        <w:ind w:left="709"/>
        <w:jc w:val="both"/>
        <w:rPr>
          <w:rFonts w:asciiTheme="minorHAnsi" w:hAnsiTheme="minorHAnsi" w:cstheme="minorHAnsi"/>
          <w:b/>
          <w:sz w:val="22"/>
          <w:szCs w:val="22"/>
          <w:lang w:eastAsia="en-US"/>
        </w:rPr>
      </w:pPr>
      <w:r w:rsidRPr="005126C7">
        <w:rPr>
          <w:rFonts w:asciiTheme="minorHAnsi" w:hAnsiTheme="minorHAnsi" w:cstheme="minorHAnsi"/>
          <w:b/>
          <w:sz w:val="22"/>
          <w:szCs w:val="22"/>
          <w:lang w:eastAsia="en-US"/>
        </w:rPr>
        <w:t>Kolorystyka:</w:t>
      </w:r>
    </w:p>
    <w:p w:rsidR="005126C7" w:rsidRPr="005126C7" w:rsidRDefault="005126C7" w:rsidP="004961B1">
      <w:pPr>
        <w:numPr>
          <w:ilvl w:val="0"/>
          <w:numId w:val="49"/>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Płyta melaminowana: kolor zbliżony do RAL 7035</w:t>
      </w:r>
    </w:p>
    <w:p w:rsidR="005126C7" w:rsidRPr="005126C7" w:rsidRDefault="005126C7" w:rsidP="004961B1">
      <w:pPr>
        <w:numPr>
          <w:ilvl w:val="0"/>
          <w:numId w:val="49"/>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Stelaż: kolor RAL 9005 czarny, zapewniający udźwig minimum 100 kg.</w:t>
      </w:r>
    </w:p>
    <w:p w:rsidR="005126C7" w:rsidRPr="005126C7" w:rsidRDefault="005126C7" w:rsidP="005126C7">
      <w:pPr>
        <w:spacing w:before="360"/>
        <w:ind w:left="709"/>
        <w:jc w:val="both"/>
        <w:rPr>
          <w:rFonts w:asciiTheme="minorHAnsi" w:eastAsia="Times New Roman" w:hAnsiTheme="minorHAnsi" w:cstheme="minorHAnsi"/>
          <w:b/>
          <w:sz w:val="22"/>
          <w:szCs w:val="22"/>
          <w:lang w:eastAsia="en-US"/>
        </w:rPr>
      </w:pPr>
      <w:r w:rsidRPr="005126C7">
        <w:rPr>
          <w:rFonts w:asciiTheme="minorHAnsi" w:eastAsia="Times New Roman" w:hAnsiTheme="minorHAnsi" w:cstheme="minorHAnsi"/>
          <w:b/>
          <w:sz w:val="22"/>
          <w:szCs w:val="22"/>
          <w:lang w:eastAsia="en-US"/>
        </w:rPr>
        <w:t>Mebel musi spełniać poniższe wymagania, co należy udokumentować Zamawiającemu:</w:t>
      </w:r>
    </w:p>
    <w:p w:rsidR="005126C7" w:rsidRPr="005126C7" w:rsidRDefault="005126C7" w:rsidP="004961B1">
      <w:pPr>
        <w:numPr>
          <w:ilvl w:val="0"/>
          <w:numId w:val="45"/>
        </w:numPr>
        <w:spacing w:before="120" w:after="200" w:line="276" w:lineRule="auto"/>
        <w:ind w:left="743"/>
        <w:contextualSpacing/>
        <w:jc w:val="both"/>
        <w:rPr>
          <w:rFonts w:asciiTheme="minorHAnsi" w:eastAsia="Times New Roman" w:hAnsiTheme="minorHAnsi" w:cstheme="minorHAnsi"/>
          <w:bCs/>
          <w:sz w:val="22"/>
          <w:szCs w:val="22"/>
        </w:rPr>
      </w:pPr>
      <w:r w:rsidRPr="005126C7">
        <w:rPr>
          <w:rFonts w:asciiTheme="minorHAnsi" w:eastAsia="Times New Roman" w:hAnsiTheme="minorHAnsi" w:cstheme="minorHAnsi"/>
          <w:bCs/>
          <w:sz w:val="22"/>
          <w:szCs w:val="22"/>
        </w:rPr>
        <w:t>PN-EN  527-1:2011 Meble biurowe - Stoły robocze i biurka - Część 1: Wymiary.</w:t>
      </w:r>
    </w:p>
    <w:p w:rsidR="005126C7" w:rsidRPr="005126C7" w:rsidRDefault="005126C7" w:rsidP="004961B1">
      <w:pPr>
        <w:numPr>
          <w:ilvl w:val="0"/>
          <w:numId w:val="45"/>
        </w:numPr>
        <w:spacing w:before="120" w:after="200" w:line="276" w:lineRule="auto"/>
        <w:ind w:left="743"/>
        <w:contextualSpacing/>
        <w:jc w:val="both"/>
        <w:rPr>
          <w:rFonts w:asciiTheme="minorHAnsi" w:eastAsia="Times New Roman" w:hAnsiTheme="minorHAnsi" w:cstheme="minorHAnsi"/>
          <w:bCs/>
          <w:sz w:val="22"/>
          <w:szCs w:val="22"/>
        </w:rPr>
      </w:pPr>
      <w:r w:rsidRPr="005126C7">
        <w:rPr>
          <w:rFonts w:asciiTheme="minorHAnsi" w:eastAsia="Times New Roman" w:hAnsiTheme="minorHAnsi" w:cstheme="minorHAnsi"/>
          <w:bCs/>
          <w:sz w:val="22"/>
          <w:szCs w:val="22"/>
        </w:rPr>
        <w:t>PN-EN 527-2+A1:2019 Meble biurowe - Stoły robocze - Część 2: Wymagania bezpieczeństwa, wytrzymałości i trwałości.</w:t>
      </w:r>
    </w:p>
    <w:p w:rsidR="005126C7" w:rsidRPr="005126C7" w:rsidRDefault="005126C7" w:rsidP="004961B1">
      <w:pPr>
        <w:numPr>
          <w:ilvl w:val="0"/>
          <w:numId w:val="45"/>
        </w:numPr>
        <w:spacing w:before="120" w:after="200" w:line="276" w:lineRule="auto"/>
        <w:ind w:left="743"/>
        <w:contextualSpacing/>
        <w:jc w:val="both"/>
        <w:rPr>
          <w:rFonts w:asciiTheme="minorHAnsi" w:eastAsia="Times New Roman" w:hAnsiTheme="minorHAnsi" w:cstheme="minorHAnsi"/>
          <w:bCs/>
          <w:sz w:val="22"/>
          <w:szCs w:val="22"/>
        </w:rPr>
      </w:pPr>
      <w:r w:rsidRPr="005126C7">
        <w:rPr>
          <w:rFonts w:asciiTheme="minorHAnsi" w:eastAsia="Times New Roman" w:hAnsiTheme="minorHAnsi" w:cstheme="minorHAnsi"/>
          <w:bCs/>
          <w:sz w:val="22"/>
          <w:szCs w:val="22"/>
        </w:rPr>
        <w:t xml:space="preserve">Sprawozdanie z badań: odporności powierzchni płyty meblowej i krawędzi na działanie wody- ocena min. 5 zgodnie z normą </w:t>
      </w:r>
      <w:r w:rsidRPr="005126C7">
        <w:rPr>
          <w:rFonts w:asciiTheme="minorHAnsi" w:eastAsia="Times New Roman" w:hAnsiTheme="minorHAnsi" w:cstheme="minorHAnsi"/>
          <w:sz w:val="22"/>
          <w:szCs w:val="22"/>
        </w:rPr>
        <w:t>PN-EN 12720+A1:2014-02 i odpowiednio metodyką IOS-TM-0002:2021 p.5.</w:t>
      </w:r>
    </w:p>
    <w:p w:rsidR="005126C7" w:rsidRPr="005126C7" w:rsidRDefault="005126C7" w:rsidP="004961B1">
      <w:pPr>
        <w:numPr>
          <w:ilvl w:val="0"/>
          <w:numId w:val="45"/>
        </w:numPr>
        <w:spacing w:before="120" w:after="200" w:line="276" w:lineRule="auto"/>
        <w:ind w:left="743"/>
        <w:contextualSpacing/>
        <w:jc w:val="both"/>
        <w:rPr>
          <w:rFonts w:asciiTheme="minorHAnsi" w:eastAsia="Times New Roman" w:hAnsiTheme="minorHAnsi" w:cstheme="minorHAnsi"/>
          <w:bCs/>
          <w:sz w:val="22"/>
          <w:szCs w:val="22"/>
        </w:rPr>
      </w:pPr>
      <w:r w:rsidRPr="005126C7">
        <w:rPr>
          <w:rFonts w:asciiTheme="minorHAnsi" w:eastAsia="Times New Roman" w:hAnsiTheme="minorHAnsi" w:cstheme="minorHAnsi"/>
          <w:bCs/>
          <w:sz w:val="22"/>
          <w:szCs w:val="22"/>
        </w:rPr>
        <w:t>Sprawozdanie z badań: odporności obrzeży na odrywanie- wynik: min. 3N/mm² zgodnie z normami PN-EN 319:1999, PN-EN 311:2004.</w:t>
      </w:r>
    </w:p>
    <w:p w:rsidR="005126C7" w:rsidRPr="005126C7" w:rsidRDefault="005126C7" w:rsidP="004961B1">
      <w:pPr>
        <w:numPr>
          <w:ilvl w:val="0"/>
          <w:numId w:val="45"/>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Świadectwo z badań potwierdzające emisję formaldehydu zgodnie z normą PN-EN 717-1:2006 i klasyfikację E1 zgodnie z normą PN-EN 13986+A1:2015  dla całego systemu meblowego.</w:t>
      </w:r>
    </w:p>
    <w:p w:rsidR="005126C7" w:rsidRPr="005126C7" w:rsidRDefault="005126C7" w:rsidP="005126C7">
      <w:pPr>
        <w:spacing w:before="240"/>
        <w:ind w:left="709"/>
        <w:jc w:val="both"/>
        <w:rPr>
          <w:rFonts w:asciiTheme="minorHAnsi" w:hAnsiTheme="minorHAnsi" w:cstheme="minorHAnsi"/>
          <w:b/>
          <w:sz w:val="22"/>
          <w:szCs w:val="22"/>
          <w:lang w:eastAsia="en-US"/>
        </w:rPr>
      </w:pPr>
      <w:r w:rsidRPr="005126C7">
        <w:rPr>
          <w:rFonts w:asciiTheme="minorHAnsi" w:hAnsiTheme="minorHAnsi" w:cstheme="minorHAnsi"/>
          <w:b/>
          <w:sz w:val="22"/>
          <w:szCs w:val="22"/>
          <w:lang w:eastAsia="en-US"/>
        </w:rPr>
        <w:t>Oferowane meble mają być rozwiązaniami systemowymi, umożliwiającymi domówienia i wspólne zestawienie w okresie nie krótszym niż udzielona gwarancja.</w:t>
      </w:r>
    </w:p>
    <w:p w:rsidR="005126C7" w:rsidRPr="005126C7" w:rsidRDefault="005126C7" w:rsidP="005126C7">
      <w:pPr>
        <w:ind w:left="709"/>
        <w:jc w:val="both"/>
        <w:rPr>
          <w:rFonts w:asciiTheme="minorHAnsi" w:hAnsiTheme="minorHAnsi" w:cstheme="minorHAnsi"/>
          <w:sz w:val="22"/>
          <w:szCs w:val="22"/>
        </w:rPr>
      </w:pPr>
    </w:p>
    <w:p w:rsidR="005126C7" w:rsidRPr="005126C7" w:rsidRDefault="005126C7" w:rsidP="005126C7">
      <w:pPr>
        <w:ind w:left="709"/>
        <w:jc w:val="both"/>
        <w:rPr>
          <w:rFonts w:asciiTheme="minorHAnsi" w:hAnsiTheme="minorHAnsi" w:cstheme="minorHAnsi"/>
          <w:sz w:val="22"/>
          <w:szCs w:val="22"/>
        </w:rPr>
      </w:pPr>
      <w:r w:rsidRPr="005126C7">
        <w:rPr>
          <w:rFonts w:asciiTheme="minorHAnsi" w:hAnsiTheme="minorHAnsi" w:cstheme="minorHAnsi"/>
          <w:sz w:val="22"/>
          <w:szCs w:val="22"/>
        </w:rPr>
        <w:t>Przykładowy wygląd biurka jak na rysunku (bez przepustów kablowych, szyny oraz uchwytu na komputer):</w:t>
      </w: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noProof/>
          <w:sz w:val="22"/>
          <w:szCs w:val="22"/>
        </w:rPr>
        <w:drawing>
          <wp:inline distT="0" distB="0" distL="0" distR="0" wp14:anchorId="749F6EE4" wp14:editId="236E1C76">
            <wp:extent cx="2628900" cy="2017316"/>
            <wp:effectExtent l="0" t="0" r="0" b="254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32871" cy="2020363"/>
                    </a:xfrm>
                    <a:prstGeom prst="rect">
                      <a:avLst/>
                    </a:prstGeom>
                    <a:noFill/>
                    <a:ln>
                      <a:noFill/>
                    </a:ln>
                  </pic:spPr>
                </pic:pic>
              </a:graphicData>
            </a:graphic>
          </wp:inline>
        </w:drawing>
      </w:r>
    </w:p>
    <w:p w:rsidR="00777BFD" w:rsidRDefault="00777BFD">
      <w:pPr>
        <w:spacing w:after="200" w:line="276" w:lineRule="auto"/>
        <w:rPr>
          <w:rFonts w:asciiTheme="minorHAnsi" w:hAnsiTheme="minorHAnsi" w:cstheme="minorHAnsi"/>
          <w:sz w:val="22"/>
          <w:szCs w:val="22"/>
        </w:rPr>
      </w:pPr>
      <w:r>
        <w:rPr>
          <w:rFonts w:asciiTheme="minorHAnsi" w:hAnsiTheme="minorHAnsi" w:cstheme="minorHAnsi"/>
          <w:sz w:val="22"/>
          <w:szCs w:val="22"/>
        </w:rPr>
        <w:br w:type="page"/>
      </w:r>
    </w:p>
    <w:p w:rsidR="005126C7" w:rsidRPr="005126C7" w:rsidRDefault="005126C7" w:rsidP="00777BFD">
      <w:pPr>
        <w:pStyle w:val="Bezodstpw"/>
        <w:numPr>
          <w:ilvl w:val="0"/>
          <w:numId w:val="48"/>
        </w:numPr>
        <w:spacing w:after="120"/>
        <w:ind w:left="425" w:hanging="425"/>
        <w:jc w:val="both"/>
        <w:rPr>
          <w:rFonts w:cstheme="minorHAnsi"/>
          <w:b/>
          <w:u w:val="single"/>
        </w:rPr>
      </w:pPr>
      <w:r w:rsidRPr="005126C7">
        <w:rPr>
          <w:rFonts w:cstheme="minorHAnsi"/>
          <w:b/>
          <w:u w:val="single"/>
        </w:rPr>
        <w:t>KONTENER DOSTAWNY Z BLATEM 100/DOSTAWKA DO BIURKA 100 – 1 szt.</w:t>
      </w: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sz w:val="22"/>
          <w:szCs w:val="22"/>
        </w:rPr>
        <w:t xml:space="preserve">Kontener dostawny z blatem o wymiarach: szerokość 100 cm, szerokość korpusu kontenera 43 cm, głębokość 60 cm, wysokość dopasowana do biurka, wyposażony w 4 szuflady i piórnik wysuwany jako niezależna szuflada. </w:t>
      </w:r>
    </w:p>
    <w:p w:rsidR="005126C7" w:rsidRPr="005126C7" w:rsidRDefault="005126C7" w:rsidP="005126C7">
      <w:pPr>
        <w:jc w:val="both"/>
        <w:rPr>
          <w:rFonts w:asciiTheme="minorHAnsi" w:hAnsiTheme="minorHAnsi" w:cstheme="minorHAnsi"/>
          <w:sz w:val="22"/>
          <w:szCs w:val="22"/>
        </w:rPr>
      </w:pP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sz w:val="22"/>
          <w:szCs w:val="22"/>
        </w:rPr>
        <w:t>Korpus i fronty kontenera wykonane z płyty trójwarstwowej, dwustronnie melaminowanej w klasie higieniczności E1 o grubości 18 mm: ścianki boczne, plecy i fronty, oraz 25 mm: wieniec górny/blat. Ścianki boczne i wieniec dolny kontenera oklejone obrzeżem ABS o grubości 0,5 mm, wieniec górny oraz fronty szuflad kontenera oklejone obrzeżem ABS grubości 2 mm. Kolorystyka obrzeża spójna z kolorem płyty. Plecy kontenera frezowane po obwodzie, wpuszczane w wyfrezowane rowki w ściankach bocznych i wieńcach, dodatkowo usztywniając całą konstrukcję. Ścianki i wieńce kontenera łączone za pomocą złączy mimośrodowych, do łączenia elementów korpusu kontenera nie dopuszcza się użycia kleju.</w:t>
      </w:r>
    </w:p>
    <w:p w:rsidR="005126C7" w:rsidRPr="005126C7" w:rsidRDefault="005126C7" w:rsidP="005126C7">
      <w:pPr>
        <w:jc w:val="both"/>
        <w:rPr>
          <w:rFonts w:asciiTheme="minorHAnsi" w:hAnsiTheme="minorHAnsi" w:cstheme="minorHAnsi"/>
          <w:sz w:val="22"/>
          <w:szCs w:val="22"/>
        </w:rPr>
      </w:pP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sz w:val="22"/>
          <w:szCs w:val="22"/>
        </w:rPr>
        <w:t>Wieniec górny kontenera o szerokości 80 cm wystaje po za jego obrys z prawej strony. Wieniec górny po dostawieniu kontenera przestającą częścią wieńca górnego do blatu biurka pełni rolę dostawnego blatu roboczego. Wieniec górny w części przestającej po za obrys korpusu kontenera łączony z blatem biurka za pomocą stalowych, lakierowanych proszkowo płaskowników poprzez śruby z gwintem metrycznym wkręcane w zainstalowane od spodu w blacie biurka i wieńcu stalowe, gwintowane gniazda (nie dopuszcza się łączenia „na ostro” bezpośrednio w blat i wieniec oraz użycia gniazd tworzywowych). Rozwiązanie to pozwala na wielokrotny montaż i demontaż elementów bez ich uszkodzenia.</w:t>
      </w:r>
    </w:p>
    <w:p w:rsidR="005126C7" w:rsidRPr="005126C7" w:rsidRDefault="005126C7" w:rsidP="005126C7">
      <w:pPr>
        <w:jc w:val="both"/>
        <w:rPr>
          <w:rFonts w:asciiTheme="minorHAnsi" w:hAnsiTheme="minorHAnsi" w:cstheme="minorHAnsi"/>
          <w:sz w:val="22"/>
          <w:szCs w:val="22"/>
        </w:rPr>
      </w:pP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sz w:val="22"/>
          <w:szCs w:val="22"/>
        </w:rPr>
        <w:t xml:space="preserve">Korpus szuflady piórnikowej z przegródkami w całości wykonany jako jeden element z czarnego tworzywa sztucznego montowany do korpusu kontenera na prowadnicach ślizgowych (wygląd szuflady piórnikowej jak na rys. 1). </w:t>
      </w:r>
    </w:p>
    <w:p w:rsidR="005126C7" w:rsidRPr="005126C7" w:rsidRDefault="005126C7" w:rsidP="005126C7">
      <w:pPr>
        <w:jc w:val="both"/>
        <w:rPr>
          <w:rFonts w:asciiTheme="minorHAnsi" w:hAnsiTheme="minorHAnsi" w:cstheme="minorHAnsi"/>
          <w:sz w:val="22"/>
          <w:szCs w:val="22"/>
        </w:rPr>
      </w:pP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b/>
          <w:noProof/>
          <w:sz w:val="22"/>
          <w:szCs w:val="22"/>
        </w:rPr>
        <w:drawing>
          <wp:inline distT="0" distB="0" distL="0" distR="0" wp14:anchorId="5246A977" wp14:editId="7BE028D2">
            <wp:extent cx="1544128" cy="1199075"/>
            <wp:effectExtent l="0" t="0" r="0" b="1270"/>
            <wp:docPr id="1239499883" name="Obraz 1239499883" descr="\\nas1\Projektanci\01 FABRYKI ZDJECIA BRYLY CENNIKI\MEBELUX\zdjecia\Kontenery\male\Kontenery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as1\Projektanci\01 FABRYKI ZDJECIA BRYLY CENNIKI\MEBELUX\zdjecia\Kontenery\male\Kontenery_06.jpg"/>
                    <pic:cNvPicPr>
                      <a:picLocks noChangeAspect="1" noChangeArrowheads="1"/>
                    </pic:cNvPicPr>
                  </pic:nvPicPr>
                  <pic:blipFill>
                    <a:blip r:embed="rId18" cstate="print"/>
                    <a:srcRect l="43279" t="22614" r="6212" b="18465"/>
                    <a:stretch>
                      <a:fillRect/>
                    </a:stretch>
                  </pic:blipFill>
                  <pic:spPr bwMode="auto">
                    <a:xfrm>
                      <a:off x="0" y="0"/>
                      <a:ext cx="1591666" cy="1235990"/>
                    </a:xfrm>
                    <a:prstGeom prst="rect">
                      <a:avLst/>
                    </a:prstGeom>
                    <a:noFill/>
                    <a:ln w="9525">
                      <a:noFill/>
                      <a:miter lim="800000"/>
                      <a:headEnd/>
                      <a:tailEnd/>
                    </a:ln>
                  </pic:spPr>
                </pic:pic>
              </a:graphicData>
            </a:graphic>
          </wp:inline>
        </w:drawing>
      </w:r>
      <w:r w:rsidRPr="005126C7">
        <w:rPr>
          <w:rFonts w:asciiTheme="minorHAnsi" w:hAnsiTheme="minorHAnsi" w:cstheme="minorHAnsi"/>
          <w:sz w:val="22"/>
          <w:szCs w:val="22"/>
        </w:rPr>
        <w:t xml:space="preserve">  rys. 1 – szuflada piórnikowa </w:t>
      </w:r>
    </w:p>
    <w:p w:rsidR="005126C7" w:rsidRPr="005126C7" w:rsidRDefault="005126C7" w:rsidP="005126C7">
      <w:pPr>
        <w:jc w:val="both"/>
        <w:rPr>
          <w:rFonts w:asciiTheme="minorHAnsi" w:hAnsiTheme="minorHAnsi" w:cstheme="minorHAnsi"/>
          <w:sz w:val="22"/>
          <w:szCs w:val="22"/>
        </w:rPr>
      </w:pP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sz w:val="22"/>
          <w:szCs w:val="22"/>
        </w:rPr>
        <w:t xml:space="preserve">Korpusy szuflad (ścianki i dno) w całości wykonane z tworzywa sztucznego w kolorze czarnym (wygląd korpusu szuflad jak na rys. 2). </w:t>
      </w:r>
    </w:p>
    <w:p w:rsidR="005126C7" w:rsidRPr="005126C7" w:rsidRDefault="005126C7" w:rsidP="005126C7">
      <w:pPr>
        <w:jc w:val="both"/>
        <w:rPr>
          <w:rFonts w:asciiTheme="minorHAnsi" w:hAnsiTheme="minorHAnsi" w:cstheme="minorHAnsi"/>
          <w:sz w:val="22"/>
          <w:szCs w:val="22"/>
        </w:rPr>
      </w:pP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noProof/>
          <w:sz w:val="22"/>
          <w:szCs w:val="22"/>
        </w:rPr>
        <w:drawing>
          <wp:inline distT="0" distB="0" distL="0" distR="0" wp14:anchorId="618B0463" wp14:editId="2D342CCC">
            <wp:extent cx="1914443" cy="1327867"/>
            <wp:effectExtent l="0" t="0" r="0" b="5715"/>
            <wp:docPr id="1000332197" name="Obraz 1000332197" descr="korpus zufl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rpus zuflad.jpg"/>
                    <pic:cNvPicPr/>
                  </pic:nvPicPr>
                  <pic:blipFill>
                    <a:blip r:embed="rId19" cstate="print"/>
                    <a:srcRect l="6974" t="13433" r="8440" b="9328"/>
                    <a:stretch>
                      <a:fillRect/>
                    </a:stretch>
                  </pic:blipFill>
                  <pic:spPr>
                    <a:xfrm>
                      <a:off x="0" y="0"/>
                      <a:ext cx="1930695" cy="1339139"/>
                    </a:xfrm>
                    <a:prstGeom prst="rect">
                      <a:avLst/>
                    </a:prstGeom>
                  </pic:spPr>
                </pic:pic>
              </a:graphicData>
            </a:graphic>
          </wp:inline>
        </w:drawing>
      </w:r>
      <w:r w:rsidRPr="005126C7">
        <w:rPr>
          <w:rFonts w:asciiTheme="minorHAnsi" w:hAnsiTheme="minorHAnsi" w:cstheme="minorHAnsi"/>
          <w:sz w:val="22"/>
          <w:szCs w:val="22"/>
        </w:rPr>
        <w:t>rys. 2 – korpus szuflad</w:t>
      </w:r>
    </w:p>
    <w:p w:rsidR="005126C7" w:rsidRPr="005126C7" w:rsidRDefault="005126C7" w:rsidP="005126C7">
      <w:pPr>
        <w:jc w:val="both"/>
        <w:rPr>
          <w:rFonts w:asciiTheme="minorHAnsi" w:hAnsiTheme="minorHAnsi" w:cstheme="minorHAnsi"/>
          <w:sz w:val="22"/>
          <w:szCs w:val="22"/>
        </w:rPr>
      </w:pP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sz w:val="22"/>
          <w:szCs w:val="22"/>
        </w:rPr>
        <w:t>Ścianka frontowa, tylna oraz dno korpusu szuflad wykonane w formie pojedynczego elementu z tworzywa sztucznego. Do ścianki frontowej korpusu szuflad zamontowany front płytowy kontenera. Ścianki boczne korpusu szuflad podwójne w formie elementu zamkniętego od góry. W ściankach bocznych korpusu szuflad ukryte prowadnice kulkowe (widok od frontu korpusu szuflad jak na rys. 3) z</w:t>
      </w:r>
      <w:r w:rsidR="000651FA">
        <w:rPr>
          <w:rFonts w:asciiTheme="minorHAnsi" w:hAnsiTheme="minorHAnsi" w:cstheme="minorHAnsi"/>
          <w:sz w:val="22"/>
          <w:szCs w:val="22"/>
        </w:rPr>
        <w:t> </w:t>
      </w:r>
      <w:r w:rsidRPr="005126C7">
        <w:rPr>
          <w:rFonts w:asciiTheme="minorHAnsi" w:hAnsiTheme="minorHAnsi" w:cstheme="minorHAnsi"/>
          <w:sz w:val="22"/>
          <w:szCs w:val="22"/>
        </w:rPr>
        <w:t xml:space="preserve">systemem dociągu, wysuwem 75% oraz </w:t>
      </w:r>
      <w:r w:rsidR="000651FA">
        <w:rPr>
          <w:rFonts w:asciiTheme="minorHAnsi" w:hAnsiTheme="minorHAnsi" w:cstheme="minorHAnsi"/>
          <w:sz w:val="22"/>
          <w:szCs w:val="22"/>
        </w:rPr>
        <w:t>nośnością do 25 kg na szufladę.</w:t>
      </w:r>
    </w:p>
    <w:p w:rsidR="005126C7" w:rsidRPr="005126C7" w:rsidRDefault="005126C7" w:rsidP="005126C7">
      <w:pPr>
        <w:jc w:val="both"/>
        <w:rPr>
          <w:rFonts w:asciiTheme="minorHAnsi" w:hAnsiTheme="minorHAnsi" w:cstheme="minorHAnsi"/>
          <w:sz w:val="22"/>
          <w:szCs w:val="22"/>
        </w:rPr>
      </w:pP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noProof/>
          <w:sz w:val="22"/>
          <w:szCs w:val="22"/>
        </w:rPr>
        <w:drawing>
          <wp:inline distT="0" distB="0" distL="0" distR="0" wp14:anchorId="45A757FD" wp14:editId="3FE7627F">
            <wp:extent cx="1929020" cy="428961"/>
            <wp:effectExtent l="19050" t="0" r="0" b="0"/>
            <wp:docPr id="1902411070" name="Obraz 190241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grayscl/>
                    </a:blip>
                    <a:srcRect l="7536" t="13661" r="11762" b="15301"/>
                    <a:stretch>
                      <a:fillRect/>
                    </a:stretch>
                  </pic:blipFill>
                  <pic:spPr bwMode="auto">
                    <a:xfrm>
                      <a:off x="0" y="0"/>
                      <a:ext cx="1940264" cy="431461"/>
                    </a:xfrm>
                    <a:prstGeom prst="rect">
                      <a:avLst/>
                    </a:prstGeom>
                    <a:noFill/>
                    <a:ln w="9525">
                      <a:noFill/>
                      <a:miter lim="800000"/>
                      <a:headEnd/>
                      <a:tailEnd/>
                    </a:ln>
                  </pic:spPr>
                </pic:pic>
              </a:graphicData>
            </a:graphic>
          </wp:inline>
        </w:drawing>
      </w:r>
      <w:r w:rsidRPr="005126C7">
        <w:rPr>
          <w:rFonts w:asciiTheme="minorHAnsi" w:hAnsiTheme="minorHAnsi" w:cstheme="minorHAnsi"/>
          <w:sz w:val="22"/>
          <w:szCs w:val="22"/>
        </w:rPr>
        <w:t xml:space="preserve"> rys. 3 – widok od frontu korpusu szuflad</w:t>
      </w:r>
    </w:p>
    <w:p w:rsidR="005126C7" w:rsidRPr="005126C7" w:rsidRDefault="005126C7" w:rsidP="005126C7">
      <w:pPr>
        <w:jc w:val="both"/>
        <w:rPr>
          <w:rFonts w:asciiTheme="minorHAnsi" w:hAnsiTheme="minorHAnsi" w:cstheme="minorHAnsi"/>
          <w:sz w:val="22"/>
          <w:szCs w:val="22"/>
        </w:rPr>
      </w:pP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sz w:val="22"/>
          <w:szCs w:val="22"/>
        </w:rPr>
        <w:t>Kontener wyposażony w centralną listwę zamkową zintegrowaną z korpusem szuflad poprzez gniazdo i</w:t>
      </w:r>
      <w:r w:rsidR="000651FA">
        <w:rPr>
          <w:rFonts w:asciiTheme="minorHAnsi" w:hAnsiTheme="minorHAnsi" w:cstheme="minorHAnsi"/>
          <w:sz w:val="22"/>
          <w:szCs w:val="22"/>
        </w:rPr>
        <w:t> </w:t>
      </w:r>
      <w:r w:rsidRPr="005126C7">
        <w:rPr>
          <w:rFonts w:asciiTheme="minorHAnsi" w:hAnsiTheme="minorHAnsi" w:cstheme="minorHAnsi"/>
          <w:sz w:val="22"/>
          <w:szCs w:val="22"/>
        </w:rPr>
        <w:t>dopasowany do gniazda adapter (wygląd adaptera w korpusie szuflad jak na rys. 4). Zamek zamyka jednocześnie wszystkie szuflady i jest wyposażony w dwa łamane klucze numeryczne. Zamek w systemie wymiennego cylindra. Dla bezpieczeństwa użytkownika wymaga się, aby kontener wyposażony w</w:t>
      </w:r>
      <w:r w:rsidR="000651FA">
        <w:rPr>
          <w:rFonts w:asciiTheme="minorHAnsi" w:hAnsiTheme="minorHAnsi" w:cstheme="minorHAnsi"/>
          <w:sz w:val="22"/>
          <w:szCs w:val="22"/>
        </w:rPr>
        <w:t> </w:t>
      </w:r>
      <w:r w:rsidRPr="005126C7">
        <w:rPr>
          <w:rFonts w:asciiTheme="minorHAnsi" w:hAnsiTheme="minorHAnsi" w:cstheme="minorHAnsi"/>
          <w:sz w:val="22"/>
          <w:szCs w:val="22"/>
        </w:rPr>
        <w:t>blokadę wysuwu więcej niż jednej szuflady.</w:t>
      </w:r>
    </w:p>
    <w:p w:rsidR="005126C7" w:rsidRPr="005126C7" w:rsidRDefault="005126C7" w:rsidP="005126C7">
      <w:pPr>
        <w:jc w:val="both"/>
        <w:rPr>
          <w:rFonts w:asciiTheme="minorHAnsi" w:hAnsiTheme="minorHAnsi" w:cstheme="minorHAnsi"/>
          <w:sz w:val="22"/>
          <w:szCs w:val="22"/>
        </w:rPr>
      </w:pP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sz w:val="22"/>
          <w:szCs w:val="22"/>
        </w:rPr>
        <w:t xml:space="preserve"> </w:t>
      </w:r>
      <w:r w:rsidRPr="005126C7">
        <w:rPr>
          <w:rFonts w:asciiTheme="minorHAnsi" w:hAnsiTheme="minorHAnsi" w:cstheme="minorHAnsi"/>
          <w:noProof/>
          <w:sz w:val="22"/>
          <w:szCs w:val="22"/>
        </w:rPr>
        <w:drawing>
          <wp:inline distT="0" distB="0" distL="0" distR="0" wp14:anchorId="2ABA76F5" wp14:editId="4E726028">
            <wp:extent cx="1025718" cy="1169675"/>
            <wp:effectExtent l="0" t="0" r="3175" b="0"/>
            <wp:docPr id="1899147952" name="Obraz 1899147952" descr="korpus zufl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rpus zuflad.jpg"/>
                    <pic:cNvPicPr/>
                  </pic:nvPicPr>
                  <pic:blipFill rotWithShape="1">
                    <a:blip r:embed="rId19" cstate="print"/>
                    <a:srcRect l="42966" t="66440" r="41936" b="11056"/>
                    <a:stretch/>
                  </pic:blipFill>
                  <pic:spPr bwMode="auto">
                    <a:xfrm>
                      <a:off x="0" y="0"/>
                      <a:ext cx="1029629" cy="1174135"/>
                    </a:xfrm>
                    <a:prstGeom prst="rect">
                      <a:avLst/>
                    </a:prstGeom>
                    <a:ln>
                      <a:noFill/>
                    </a:ln>
                    <a:extLst>
                      <a:ext uri="{53640926-AAD7-44D8-BBD7-CCE9431645EC}">
                        <a14:shadowObscured xmlns:a14="http://schemas.microsoft.com/office/drawing/2010/main"/>
                      </a:ext>
                    </a:extLst>
                  </pic:spPr>
                </pic:pic>
              </a:graphicData>
            </a:graphic>
          </wp:inline>
        </w:drawing>
      </w:r>
      <w:r w:rsidRPr="005126C7">
        <w:rPr>
          <w:rFonts w:asciiTheme="minorHAnsi" w:hAnsiTheme="minorHAnsi" w:cstheme="minorHAnsi"/>
          <w:sz w:val="22"/>
          <w:szCs w:val="22"/>
        </w:rPr>
        <w:t xml:space="preserve"> rys. 4 – adapter w korpusie szuflad</w:t>
      </w: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sz w:val="22"/>
          <w:szCs w:val="22"/>
        </w:rPr>
        <w:t>Fronty szuflad kontenera wyposażone w uchwyty lakierowanego proszkowo w kolorze czarnym z zaokrąglonymi krawędziami (wygląd uchwytu jak na rys. 4)</w:t>
      </w: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noProof/>
          <w:sz w:val="22"/>
          <w:szCs w:val="22"/>
          <w14:ligatures w14:val="standardContextual"/>
        </w:rPr>
        <w:drawing>
          <wp:inline distT="0" distB="0" distL="0" distR="0" wp14:anchorId="14DFBF7E" wp14:editId="66C1F9E5">
            <wp:extent cx="1179320" cy="968682"/>
            <wp:effectExtent l="0" t="0" r="1905" b="3175"/>
            <wp:docPr id="1323576050" name="Obraz 1323576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85916" cy="974100"/>
                    </a:xfrm>
                    <a:prstGeom prst="rect">
                      <a:avLst/>
                    </a:prstGeom>
                    <a:noFill/>
                    <a:ln>
                      <a:noFill/>
                    </a:ln>
                  </pic:spPr>
                </pic:pic>
              </a:graphicData>
            </a:graphic>
          </wp:inline>
        </w:drawing>
      </w: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sz w:val="22"/>
          <w:szCs w:val="22"/>
        </w:rPr>
        <w:t>rys. 4 – kształt i wygląd uchwytu</w:t>
      </w:r>
    </w:p>
    <w:p w:rsidR="005126C7" w:rsidRPr="005126C7" w:rsidRDefault="005126C7" w:rsidP="005126C7">
      <w:pPr>
        <w:jc w:val="both"/>
        <w:rPr>
          <w:rFonts w:asciiTheme="minorHAnsi" w:hAnsiTheme="minorHAnsi" w:cstheme="minorHAnsi"/>
          <w:sz w:val="22"/>
          <w:szCs w:val="22"/>
        </w:rPr>
      </w:pP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sz w:val="22"/>
          <w:szCs w:val="22"/>
        </w:rPr>
        <w:t>Kontener posadowiony na 4 nóżkach wykonanych z kwadratowych profili aluminiowych wyposażonych w tworzywowe stopki poziomujące.</w:t>
      </w:r>
    </w:p>
    <w:p w:rsidR="005126C7" w:rsidRPr="005126C7" w:rsidRDefault="005126C7" w:rsidP="005126C7">
      <w:pPr>
        <w:jc w:val="both"/>
        <w:rPr>
          <w:rFonts w:asciiTheme="minorHAnsi" w:hAnsiTheme="minorHAnsi" w:cstheme="minorHAnsi"/>
          <w:b/>
          <w:sz w:val="22"/>
          <w:szCs w:val="22"/>
        </w:rPr>
      </w:pPr>
      <w:r w:rsidRPr="005126C7">
        <w:rPr>
          <w:rFonts w:asciiTheme="minorHAnsi" w:hAnsiTheme="minorHAnsi" w:cstheme="minorHAnsi"/>
          <w:b/>
          <w:sz w:val="22"/>
          <w:szCs w:val="22"/>
        </w:rPr>
        <w:t>Kolorystyka:</w:t>
      </w:r>
    </w:p>
    <w:p w:rsidR="005126C7" w:rsidRPr="005126C7" w:rsidRDefault="005126C7" w:rsidP="004961B1">
      <w:pPr>
        <w:pStyle w:val="Akapitzlist"/>
        <w:numPr>
          <w:ilvl w:val="0"/>
          <w:numId w:val="59"/>
        </w:numPr>
        <w:jc w:val="both"/>
        <w:rPr>
          <w:rFonts w:asciiTheme="minorHAnsi" w:hAnsiTheme="minorHAnsi" w:cstheme="minorHAnsi"/>
          <w:sz w:val="22"/>
          <w:szCs w:val="22"/>
        </w:rPr>
      </w:pPr>
      <w:r w:rsidRPr="005126C7">
        <w:rPr>
          <w:rFonts w:asciiTheme="minorHAnsi" w:hAnsiTheme="minorHAnsi" w:cstheme="minorHAnsi"/>
          <w:sz w:val="22"/>
          <w:szCs w:val="22"/>
        </w:rPr>
        <w:t xml:space="preserve">Płyta melaminowana: kolor zbliżony do RAL 7035 </w:t>
      </w:r>
    </w:p>
    <w:p w:rsidR="005126C7" w:rsidRPr="005126C7" w:rsidRDefault="005126C7" w:rsidP="004961B1">
      <w:pPr>
        <w:pStyle w:val="Akapitzlist"/>
        <w:numPr>
          <w:ilvl w:val="0"/>
          <w:numId w:val="59"/>
        </w:numPr>
        <w:jc w:val="both"/>
        <w:rPr>
          <w:rFonts w:asciiTheme="minorHAnsi" w:hAnsiTheme="minorHAnsi" w:cstheme="minorHAnsi"/>
          <w:sz w:val="22"/>
          <w:szCs w:val="22"/>
        </w:rPr>
      </w:pPr>
      <w:r w:rsidRPr="005126C7">
        <w:rPr>
          <w:rFonts w:asciiTheme="minorHAnsi" w:hAnsiTheme="minorHAnsi" w:cstheme="minorHAnsi"/>
          <w:sz w:val="22"/>
          <w:szCs w:val="22"/>
        </w:rPr>
        <w:t>Uchwyty: kolor RAL 9005 czarny, długość ok. 12 cm.</w:t>
      </w:r>
    </w:p>
    <w:p w:rsidR="005126C7" w:rsidRPr="005126C7" w:rsidRDefault="005126C7" w:rsidP="005126C7">
      <w:pPr>
        <w:jc w:val="both"/>
        <w:rPr>
          <w:rFonts w:asciiTheme="minorHAnsi" w:hAnsiTheme="minorHAnsi" w:cstheme="minorHAnsi"/>
          <w:b/>
          <w:sz w:val="22"/>
          <w:szCs w:val="22"/>
        </w:rPr>
      </w:pPr>
    </w:p>
    <w:p w:rsidR="005126C7" w:rsidRPr="005126C7" w:rsidRDefault="005126C7" w:rsidP="005126C7">
      <w:pPr>
        <w:jc w:val="both"/>
        <w:rPr>
          <w:rFonts w:asciiTheme="minorHAnsi" w:hAnsiTheme="minorHAnsi" w:cstheme="minorHAnsi"/>
          <w:b/>
          <w:sz w:val="22"/>
          <w:szCs w:val="22"/>
        </w:rPr>
      </w:pPr>
      <w:r w:rsidRPr="005126C7">
        <w:rPr>
          <w:rFonts w:asciiTheme="minorHAnsi" w:hAnsiTheme="minorHAnsi" w:cstheme="minorHAnsi"/>
          <w:b/>
          <w:sz w:val="22"/>
          <w:szCs w:val="22"/>
        </w:rPr>
        <w:t>Mebel musi posiadać następujące atesty/certyfikaty które należy przedstawić Zamawiającemu:</w:t>
      </w:r>
    </w:p>
    <w:p w:rsidR="005126C7" w:rsidRPr="005126C7" w:rsidRDefault="005126C7" w:rsidP="004961B1">
      <w:pPr>
        <w:numPr>
          <w:ilvl w:val="0"/>
          <w:numId w:val="51"/>
        </w:numPr>
        <w:spacing w:before="120" w:after="200" w:line="276" w:lineRule="auto"/>
        <w:ind w:left="743"/>
        <w:contextualSpacing/>
        <w:jc w:val="both"/>
        <w:rPr>
          <w:rFonts w:asciiTheme="minorHAnsi" w:eastAsia="Times New Roman" w:hAnsiTheme="minorHAnsi" w:cstheme="minorHAnsi"/>
          <w:spacing w:val="-4"/>
          <w:sz w:val="22"/>
          <w:szCs w:val="22"/>
        </w:rPr>
      </w:pPr>
      <w:r w:rsidRPr="005126C7">
        <w:rPr>
          <w:rFonts w:asciiTheme="minorHAnsi" w:eastAsia="Times New Roman" w:hAnsiTheme="minorHAnsi" w:cstheme="minorHAnsi"/>
          <w:spacing w:val="-4"/>
          <w:sz w:val="22"/>
          <w:szCs w:val="22"/>
        </w:rPr>
        <w:t>PN-EN 14073-2:2006 Meble biurowe. Meble do przechowywania. Część 2: Wymagania bezpieczeństwa.</w:t>
      </w:r>
    </w:p>
    <w:p w:rsidR="005126C7" w:rsidRPr="005126C7" w:rsidRDefault="005126C7" w:rsidP="004961B1">
      <w:pPr>
        <w:numPr>
          <w:ilvl w:val="0"/>
          <w:numId w:val="51"/>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PN-EN 14073-3:2006 Meble biurowe. Meble do przechowywania. Część 3: Metody badań stateczności i wytrzymałości konstrukcji.</w:t>
      </w:r>
    </w:p>
    <w:p w:rsidR="005126C7" w:rsidRPr="005126C7" w:rsidRDefault="005126C7" w:rsidP="004961B1">
      <w:pPr>
        <w:numPr>
          <w:ilvl w:val="0"/>
          <w:numId w:val="51"/>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PN-EN 14074:2006 Meble biurowe. Stoły, biurka i meble do przechowywania. Metody badań wytrzymałości i trwałości części ruchomych.</w:t>
      </w:r>
    </w:p>
    <w:p w:rsidR="005126C7" w:rsidRPr="005126C7" w:rsidRDefault="005126C7" w:rsidP="004961B1">
      <w:pPr>
        <w:numPr>
          <w:ilvl w:val="0"/>
          <w:numId w:val="51"/>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Sprawozdanie z badań wytrzymałości półki zgodnie z normami PN-EN 16122:2012 i PN-EN 16121+A1:2017 wytrzymałość zawieszenia półek- wynik pozytywny, wytrzymałość na długotrwałe obciążenia/ugięcie półek- wynik pozytywny dla obciążenia maksymalnego 70kg.</w:t>
      </w:r>
    </w:p>
    <w:p w:rsidR="005126C7" w:rsidRPr="005126C7" w:rsidRDefault="005126C7" w:rsidP="004961B1">
      <w:pPr>
        <w:numPr>
          <w:ilvl w:val="0"/>
          <w:numId w:val="51"/>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pacing w:val="-4"/>
          <w:sz w:val="22"/>
          <w:szCs w:val="22"/>
        </w:rPr>
        <w:t xml:space="preserve">Sprawozdanie z badań: odporności powierzchni płyty meblowej i krawędzi na działanie wody - ocena </w:t>
      </w:r>
      <w:r w:rsidRPr="005126C7">
        <w:rPr>
          <w:rFonts w:asciiTheme="minorHAnsi" w:eastAsia="Times New Roman" w:hAnsiTheme="minorHAnsi" w:cstheme="minorHAnsi"/>
          <w:sz w:val="22"/>
          <w:szCs w:val="22"/>
        </w:rPr>
        <w:t>min. 5 zgodnie z normą PN-EN 12720+A1:2014 i odpowiednio metodyką IOS-TM-0002:2021 p.5.</w:t>
      </w:r>
    </w:p>
    <w:p w:rsidR="005126C7" w:rsidRPr="005126C7" w:rsidRDefault="005126C7" w:rsidP="004961B1">
      <w:pPr>
        <w:numPr>
          <w:ilvl w:val="0"/>
          <w:numId w:val="51"/>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Sprawozdanie z badań: odporności obrzeży na odrywanie- wynik: min. 3N/mm² zgodnie z normami PN-EN 319:1999, PN-EN 311:2004.</w:t>
      </w:r>
    </w:p>
    <w:p w:rsidR="005126C7" w:rsidRPr="005126C7" w:rsidRDefault="005126C7" w:rsidP="004961B1">
      <w:pPr>
        <w:numPr>
          <w:ilvl w:val="0"/>
          <w:numId w:val="51"/>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Świadectwo z badań potwierdzające emisję formaldehydu zgodnie z normą PN-EN 717-1:2006 i klasyfikację E1 zgodnie z normą PN-EN 13986+A1:2015  dla całego systemu meblowego.</w:t>
      </w:r>
    </w:p>
    <w:p w:rsidR="005126C7" w:rsidRPr="005126C7" w:rsidRDefault="005126C7" w:rsidP="005126C7">
      <w:pPr>
        <w:jc w:val="both"/>
        <w:rPr>
          <w:rFonts w:asciiTheme="minorHAnsi" w:hAnsiTheme="minorHAnsi" w:cstheme="minorHAnsi"/>
          <w:bCs/>
          <w:sz w:val="22"/>
          <w:szCs w:val="22"/>
        </w:rPr>
      </w:pPr>
    </w:p>
    <w:p w:rsidR="005126C7" w:rsidRPr="005126C7" w:rsidRDefault="005126C7" w:rsidP="005126C7">
      <w:pPr>
        <w:jc w:val="both"/>
        <w:rPr>
          <w:rFonts w:asciiTheme="minorHAnsi" w:hAnsiTheme="minorHAnsi" w:cstheme="minorHAnsi"/>
          <w:b/>
          <w:sz w:val="22"/>
          <w:szCs w:val="22"/>
        </w:rPr>
      </w:pPr>
      <w:r w:rsidRPr="005126C7">
        <w:rPr>
          <w:rFonts w:asciiTheme="minorHAnsi" w:hAnsiTheme="minorHAnsi" w:cstheme="minorHAnsi"/>
          <w:b/>
          <w:sz w:val="22"/>
          <w:szCs w:val="22"/>
        </w:rPr>
        <w:t>Oferowane meble mają być rozwiązaniami systemowymi, umożliwiającymi domówienia i wspólne zestawienie w przyszłości.</w:t>
      </w: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sz w:val="22"/>
          <w:szCs w:val="22"/>
        </w:rPr>
        <w:t>Wygląd jak na rysunku:</w:t>
      </w:r>
    </w:p>
    <w:p w:rsidR="005126C7" w:rsidRPr="005126C7" w:rsidRDefault="005126C7" w:rsidP="005126C7">
      <w:pPr>
        <w:jc w:val="both"/>
        <w:rPr>
          <w:rFonts w:asciiTheme="minorHAnsi" w:hAnsiTheme="minorHAnsi" w:cstheme="minorHAnsi"/>
          <w:sz w:val="22"/>
          <w:szCs w:val="22"/>
        </w:rPr>
      </w:pPr>
    </w:p>
    <w:p w:rsidR="005126C7" w:rsidRPr="005126C7" w:rsidRDefault="005126C7" w:rsidP="005126C7">
      <w:pPr>
        <w:jc w:val="both"/>
        <w:rPr>
          <w:rFonts w:asciiTheme="minorHAnsi" w:hAnsiTheme="minorHAnsi" w:cstheme="minorHAnsi"/>
          <w:noProof/>
          <w:sz w:val="22"/>
          <w:szCs w:val="22"/>
        </w:rPr>
      </w:pPr>
      <w:r w:rsidRPr="005126C7">
        <w:rPr>
          <w:rFonts w:asciiTheme="minorHAnsi" w:hAnsiTheme="minorHAnsi" w:cstheme="minorHAnsi"/>
          <w:noProof/>
          <w:sz w:val="22"/>
          <w:szCs w:val="22"/>
          <w14:ligatures w14:val="standardContextual"/>
        </w:rPr>
        <w:drawing>
          <wp:inline distT="0" distB="0" distL="0" distR="0" wp14:anchorId="3A9CBE14" wp14:editId="2A34D0B8">
            <wp:extent cx="1982625" cy="1953342"/>
            <wp:effectExtent l="0" t="0" r="0" b="8890"/>
            <wp:docPr id="124" name="Obraz 12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895EA8A-DCF7-9F95-A1B9-B2B7B3AF96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Obraz 12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895EA8A-DCF7-9F95-A1B9-B2B7B3AF96FE}"/>
                        </a:ext>
                      </a:extLst>
                    </pic:cNvPr>
                    <pic:cNvPicPr>
                      <a:picLocks noChangeAspect="1"/>
                    </pic:cNvPicPr>
                  </pic:nvPicPr>
                  <pic:blipFill rotWithShape="1">
                    <a:blip r:embed="rId22"/>
                    <a:srcRect l="15579" r="16793"/>
                    <a:stretch/>
                  </pic:blipFill>
                  <pic:spPr bwMode="auto">
                    <a:xfrm>
                      <a:off x="0" y="0"/>
                      <a:ext cx="2000704" cy="1971154"/>
                    </a:xfrm>
                    <a:prstGeom prst="rect">
                      <a:avLst/>
                    </a:prstGeom>
                    <a:ln>
                      <a:noFill/>
                    </a:ln>
                    <a:extLst>
                      <a:ext uri="{53640926-AAD7-44D8-BBD7-CCE9431645EC}">
                        <a14:shadowObscured xmlns:a14="http://schemas.microsoft.com/office/drawing/2010/main"/>
                      </a:ext>
                    </a:extLst>
                  </pic:spPr>
                </pic:pic>
              </a:graphicData>
            </a:graphic>
          </wp:inline>
        </w:drawing>
      </w:r>
    </w:p>
    <w:p w:rsidR="005126C7" w:rsidRPr="005126C7" w:rsidRDefault="005126C7" w:rsidP="004961B1">
      <w:pPr>
        <w:pStyle w:val="Bezodstpw"/>
        <w:numPr>
          <w:ilvl w:val="0"/>
          <w:numId w:val="48"/>
        </w:numPr>
        <w:spacing w:before="240"/>
        <w:jc w:val="both"/>
        <w:rPr>
          <w:rFonts w:cstheme="minorHAnsi"/>
          <w:u w:val="single"/>
        </w:rPr>
      </w:pPr>
      <w:r w:rsidRPr="005126C7">
        <w:rPr>
          <w:rFonts w:cstheme="minorHAnsi"/>
          <w:b/>
          <w:u w:val="single"/>
        </w:rPr>
        <w:t>KONTENER PODBIURKOWY, MOBILNY – 5 szt.</w:t>
      </w:r>
    </w:p>
    <w:p w:rsidR="005126C7" w:rsidRPr="005126C7" w:rsidRDefault="005126C7" w:rsidP="005126C7">
      <w:pPr>
        <w:widowControl w:val="0"/>
        <w:suppressAutoHyphens/>
        <w:spacing w:before="120" w:after="120"/>
        <w:ind w:left="743"/>
        <w:jc w:val="both"/>
        <w:rPr>
          <w:rFonts w:asciiTheme="minorHAnsi" w:hAnsiTheme="minorHAnsi" w:cstheme="minorHAnsi"/>
          <w:sz w:val="22"/>
          <w:szCs w:val="22"/>
        </w:rPr>
      </w:pPr>
      <w:r w:rsidRPr="005126C7">
        <w:rPr>
          <w:rFonts w:asciiTheme="minorHAnsi" w:eastAsia="Arial" w:hAnsiTheme="minorHAnsi" w:cstheme="minorHAnsi"/>
          <w:spacing w:val="-2"/>
          <w:kern w:val="2"/>
          <w:sz w:val="22"/>
          <w:szCs w:val="22"/>
          <w:lang w:eastAsia="hi-IN" w:bidi="hi-IN"/>
        </w:rPr>
        <w:t>Wymiary: szerokość - 43 cm, głębokość - 52 cm, wysokość - 55 cm (wysokość liczona z kółkami).</w:t>
      </w:r>
    </w:p>
    <w:p w:rsidR="005126C7" w:rsidRPr="005126C7" w:rsidRDefault="005126C7" w:rsidP="005126C7">
      <w:pPr>
        <w:widowControl w:val="0"/>
        <w:suppressAutoHyphens/>
        <w:ind w:left="743"/>
        <w:jc w:val="both"/>
        <w:rPr>
          <w:rFonts w:asciiTheme="minorHAnsi" w:hAnsiTheme="minorHAnsi" w:cstheme="minorHAnsi"/>
          <w:sz w:val="22"/>
          <w:szCs w:val="22"/>
        </w:rPr>
      </w:pPr>
      <w:r w:rsidRPr="005126C7">
        <w:rPr>
          <w:rFonts w:asciiTheme="minorHAnsi" w:eastAsia="Mangal" w:hAnsiTheme="minorHAnsi" w:cstheme="minorHAnsi"/>
          <w:kern w:val="1"/>
          <w:sz w:val="22"/>
          <w:szCs w:val="22"/>
          <w:lang w:eastAsia="hi-IN" w:bidi="hi-IN"/>
        </w:rPr>
        <w:t xml:space="preserve">Korpus i fronty wykonane z wielowarstwowej płyty obustronnie melaminowanej o grubości 18 mm, obrzeże ABS 1 mm dobrane do koloru płyty. Plecy wykonane z płyty laminowanej grubości 18 mm. </w:t>
      </w:r>
      <w:r w:rsidRPr="005126C7">
        <w:rPr>
          <w:rFonts w:asciiTheme="minorHAnsi" w:eastAsia="Arial" w:hAnsiTheme="minorHAnsi" w:cstheme="minorHAnsi"/>
          <w:kern w:val="1"/>
          <w:sz w:val="22"/>
          <w:szCs w:val="22"/>
          <w:lang w:eastAsia="hi-IN" w:bidi="hi-IN"/>
        </w:rPr>
        <w:t xml:space="preserve">Plecy wpuszczane w boki i wieniec wg szkicu. Mebel wyposażony </w:t>
      </w:r>
      <w:r w:rsidRPr="005126C7">
        <w:rPr>
          <w:rFonts w:asciiTheme="minorHAnsi" w:eastAsia="Arial" w:hAnsiTheme="minorHAnsi" w:cstheme="minorHAnsi"/>
          <w:spacing w:val="-2"/>
          <w:kern w:val="1"/>
          <w:sz w:val="22"/>
          <w:szCs w:val="22"/>
          <w:lang w:eastAsia="hi-IN" w:bidi="hi-IN"/>
        </w:rPr>
        <w:t xml:space="preserve">w trzy szuflady </w:t>
      </w:r>
      <w:r w:rsidRPr="005126C7">
        <w:rPr>
          <w:rFonts w:asciiTheme="minorHAnsi" w:eastAsia="Arial" w:hAnsiTheme="minorHAnsi" w:cstheme="minorHAnsi"/>
          <w:spacing w:val="-2"/>
          <w:kern w:val="22"/>
          <w:sz w:val="22"/>
          <w:szCs w:val="22"/>
          <w:lang w:eastAsia="hi-IN" w:bidi="hi-IN"/>
        </w:rPr>
        <w:t>z</w:t>
      </w:r>
      <w:r w:rsidR="00777BFD">
        <w:rPr>
          <w:rFonts w:asciiTheme="minorHAnsi" w:eastAsia="Arial" w:hAnsiTheme="minorHAnsi" w:cstheme="minorHAnsi"/>
          <w:spacing w:val="-2"/>
          <w:kern w:val="22"/>
          <w:sz w:val="22"/>
          <w:szCs w:val="22"/>
          <w:lang w:eastAsia="hi-IN" w:bidi="hi-IN"/>
        </w:rPr>
        <w:t> </w:t>
      </w:r>
      <w:r w:rsidRPr="005126C7">
        <w:rPr>
          <w:rFonts w:asciiTheme="minorHAnsi" w:eastAsia="Arial" w:hAnsiTheme="minorHAnsi" w:cstheme="minorHAnsi"/>
          <w:spacing w:val="-2"/>
          <w:kern w:val="22"/>
          <w:sz w:val="22"/>
          <w:szCs w:val="22"/>
          <w:lang w:eastAsia="hi-IN" w:bidi="hi-IN"/>
        </w:rPr>
        <w:t>zamkiem centralnym z trzema kluczami „łamanym” zainstalowanym w górnej szufladzie. Możliwość poziomowania.</w:t>
      </w:r>
      <w:r w:rsidRPr="005126C7">
        <w:rPr>
          <w:rFonts w:asciiTheme="minorHAnsi" w:eastAsia="Arial" w:hAnsiTheme="minorHAnsi" w:cstheme="minorHAnsi"/>
          <w:kern w:val="1"/>
          <w:sz w:val="22"/>
          <w:szCs w:val="22"/>
          <w:lang w:eastAsia="hi-IN" w:bidi="hi-IN"/>
        </w:rPr>
        <w:t xml:space="preserve"> </w:t>
      </w:r>
      <w:r w:rsidRPr="005126C7">
        <w:rPr>
          <w:rFonts w:asciiTheme="minorHAnsi" w:eastAsia="Arial" w:hAnsiTheme="minorHAnsi" w:cstheme="minorHAnsi"/>
          <w:kern w:val="2"/>
          <w:sz w:val="22"/>
          <w:szCs w:val="22"/>
          <w:lang w:eastAsia="zh-CN" w:bidi="hi-IN"/>
        </w:rPr>
        <w:t xml:space="preserve">Kolor zbliżony do </w:t>
      </w:r>
      <w:r w:rsidRPr="005126C7">
        <w:rPr>
          <w:rFonts w:asciiTheme="minorHAnsi" w:hAnsiTheme="minorHAnsi" w:cstheme="minorHAnsi"/>
          <w:sz w:val="22"/>
          <w:szCs w:val="22"/>
        </w:rPr>
        <w:t>RAL 7035 (jasny szary).</w:t>
      </w:r>
    </w:p>
    <w:p w:rsidR="005126C7" w:rsidRPr="005126C7" w:rsidRDefault="005126C7" w:rsidP="005126C7">
      <w:pPr>
        <w:ind w:left="743"/>
        <w:jc w:val="both"/>
        <w:rPr>
          <w:rFonts w:asciiTheme="minorHAnsi" w:hAnsiTheme="minorHAnsi" w:cstheme="minorHAnsi"/>
          <w:sz w:val="22"/>
          <w:szCs w:val="22"/>
        </w:rPr>
      </w:pPr>
      <w:r w:rsidRPr="005126C7">
        <w:rPr>
          <w:rFonts w:asciiTheme="minorHAnsi" w:hAnsiTheme="minorHAnsi" w:cstheme="minorHAnsi"/>
          <w:sz w:val="22"/>
          <w:szCs w:val="22"/>
        </w:rPr>
        <w:t>Kontener wyposażony w cztery kółka tworzywowe o średnicy 40 mm mocowane od spodu do wieńca dolnego. Otwieranie frontów poprzez uchwyty metalowe malowane proszkowo (wygląd uchwytu jak na rys. 1) dwupunktowe o długości około 12 cm, w kolorze czarnym.</w:t>
      </w: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sz w:val="22"/>
          <w:szCs w:val="22"/>
        </w:rPr>
        <w:t xml:space="preserve">      </w:t>
      </w:r>
      <w:r w:rsidRPr="005126C7">
        <w:rPr>
          <w:rFonts w:asciiTheme="minorHAnsi" w:hAnsiTheme="minorHAnsi" w:cstheme="minorHAnsi"/>
          <w:noProof/>
          <w:sz w:val="22"/>
          <w:szCs w:val="22"/>
          <w14:ligatures w14:val="standardContextual"/>
        </w:rPr>
        <w:drawing>
          <wp:inline distT="0" distB="0" distL="0" distR="0" wp14:anchorId="4737F950" wp14:editId="49643D11">
            <wp:extent cx="1179320" cy="968682"/>
            <wp:effectExtent l="0" t="0" r="1905" b="3175"/>
            <wp:docPr id="1323576053" name="Obraz 1323576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85916" cy="974100"/>
                    </a:xfrm>
                    <a:prstGeom prst="rect">
                      <a:avLst/>
                    </a:prstGeom>
                    <a:noFill/>
                    <a:ln>
                      <a:noFill/>
                    </a:ln>
                  </pic:spPr>
                </pic:pic>
              </a:graphicData>
            </a:graphic>
          </wp:inline>
        </w:drawing>
      </w:r>
      <w:r w:rsidRPr="005126C7">
        <w:rPr>
          <w:rFonts w:asciiTheme="minorHAnsi" w:hAnsiTheme="minorHAnsi" w:cstheme="minorHAnsi"/>
          <w:sz w:val="22"/>
          <w:szCs w:val="22"/>
        </w:rPr>
        <w:t xml:space="preserve"> rys. 1- przykładowy kształt i wygląd uchwytu</w:t>
      </w:r>
    </w:p>
    <w:p w:rsidR="005126C7" w:rsidRPr="005126C7" w:rsidRDefault="005126C7" w:rsidP="005126C7">
      <w:pPr>
        <w:spacing w:before="120"/>
        <w:ind w:left="743"/>
        <w:jc w:val="both"/>
        <w:rPr>
          <w:rFonts w:asciiTheme="minorHAnsi" w:hAnsiTheme="minorHAnsi" w:cstheme="minorHAnsi"/>
          <w:b/>
          <w:sz w:val="22"/>
          <w:szCs w:val="22"/>
        </w:rPr>
      </w:pPr>
      <w:r w:rsidRPr="005126C7">
        <w:rPr>
          <w:rFonts w:asciiTheme="minorHAnsi" w:hAnsiTheme="minorHAnsi" w:cstheme="minorHAnsi"/>
          <w:b/>
          <w:sz w:val="22"/>
          <w:szCs w:val="22"/>
        </w:rPr>
        <w:t>Kolorystyka:</w:t>
      </w:r>
    </w:p>
    <w:p w:rsidR="005126C7" w:rsidRPr="005126C7" w:rsidRDefault="005126C7" w:rsidP="004961B1">
      <w:pPr>
        <w:pStyle w:val="Akapitzlist"/>
        <w:numPr>
          <w:ilvl w:val="0"/>
          <w:numId w:val="53"/>
        </w:numPr>
        <w:spacing w:after="200" w:line="276" w:lineRule="auto"/>
        <w:ind w:left="743"/>
        <w:jc w:val="both"/>
        <w:rPr>
          <w:rFonts w:asciiTheme="minorHAnsi" w:hAnsiTheme="minorHAnsi" w:cstheme="minorHAnsi"/>
          <w:b/>
          <w:sz w:val="22"/>
          <w:szCs w:val="22"/>
        </w:rPr>
      </w:pPr>
      <w:r w:rsidRPr="005126C7">
        <w:rPr>
          <w:rFonts w:asciiTheme="minorHAnsi" w:hAnsiTheme="minorHAnsi" w:cstheme="minorHAnsi"/>
          <w:sz w:val="22"/>
          <w:szCs w:val="22"/>
        </w:rPr>
        <w:t xml:space="preserve">Płyta melaminowana: kolor zbliżony do RAL 7035 </w:t>
      </w:r>
    </w:p>
    <w:p w:rsidR="005126C7" w:rsidRPr="005126C7" w:rsidRDefault="005126C7" w:rsidP="00777BFD">
      <w:pPr>
        <w:pStyle w:val="Akapitzlist"/>
        <w:numPr>
          <w:ilvl w:val="0"/>
          <w:numId w:val="53"/>
        </w:numPr>
        <w:spacing w:after="120" w:line="276" w:lineRule="auto"/>
        <w:ind w:left="743" w:hanging="357"/>
        <w:jc w:val="both"/>
        <w:rPr>
          <w:rFonts w:asciiTheme="minorHAnsi" w:hAnsiTheme="minorHAnsi" w:cstheme="minorHAnsi"/>
          <w:b/>
          <w:sz w:val="22"/>
          <w:szCs w:val="22"/>
        </w:rPr>
      </w:pPr>
      <w:r w:rsidRPr="005126C7">
        <w:rPr>
          <w:rFonts w:asciiTheme="minorHAnsi" w:hAnsiTheme="minorHAnsi" w:cstheme="minorHAnsi"/>
          <w:sz w:val="22"/>
          <w:szCs w:val="22"/>
        </w:rPr>
        <w:t>Uchwyty: kolor RAL 9005 czarny.</w:t>
      </w:r>
    </w:p>
    <w:p w:rsidR="005126C7" w:rsidRPr="005126C7" w:rsidRDefault="005126C7" w:rsidP="005126C7">
      <w:pPr>
        <w:spacing w:before="120"/>
        <w:ind w:left="743"/>
        <w:jc w:val="both"/>
        <w:rPr>
          <w:rFonts w:asciiTheme="minorHAnsi" w:hAnsiTheme="minorHAnsi" w:cstheme="minorHAnsi"/>
          <w:b/>
          <w:sz w:val="22"/>
          <w:szCs w:val="22"/>
        </w:rPr>
      </w:pPr>
      <w:r w:rsidRPr="005126C7">
        <w:rPr>
          <w:rFonts w:asciiTheme="minorHAnsi" w:hAnsiTheme="minorHAnsi" w:cstheme="minorHAnsi"/>
          <w:b/>
          <w:sz w:val="22"/>
          <w:szCs w:val="22"/>
        </w:rPr>
        <w:t>Mebel musi spełniać poniższe wymagania, co należy udokumentować Zamawiającemu:</w:t>
      </w:r>
    </w:p>
    <w:p w:rsidR="005126C7" w:rsidRPr="005126C7" w:rsidRDefault="005126C7" w:rsidP="004961B1">
      <w:pPr>
        <w:pStyle w:val="Akapitzlist"/>
        <w:numPr>
          <w:ilvl w:val="0"/>
          <w:numId w:val="54"/>
        </w:numPr>
        <w:spacing w:after="200" w:line="276" w:lineRule="auto"/>
        <w:ind w:left="743"/>
        <w:jc w:val="both"/>
        <w:rPr>
          <w:rFonts w:asciiTheme="minorHAnsi" w:hAnsiTheme="minorHAnsi" w:cstheme="minorHAnsi"/>
          <w:sz w:val="22"/>
          <w:szCs w:val="22"/>
        </w:rPr>
      </w:pPr>
      <w:r w:rsidRPr="005126C7">
        <w:rPr>
          <w:rFonts w:asciiTheme="minorHAnsi" w:hAnsiTheme="minorHAnsi" w:cstheme="minorHAnsi"/>
          <w:sz w:val="22"/>
          <w:szCs w:val="22"/>
        </w:rPr>
        <w:t>Certyfikat zgodności z normami: PN-EN 14073-2:2006 Meble biurowe – Meble do przechowywania- Część 2: Wymagania bezpieczeństwa.</w:t>
      </w:r>
    </w:p>
    <w:p w:rsidR="005126C7" w:rsidRPr="005126C7" w:rsidRDefault="005126C7" w:rsidP="00777BFD">
      <w:pPr>
        <w:pStyle w:val="Akapitzlist"/>
        <w:numPr>
          <w:ilvl w:val="0"/>
          <w:numId w:val="54"/>
        </w:numPr>
        <w:spacing w:after="120" w:line="276" w:lineRule="auto"/>
        <w:ind w:left="743" w:hanging="357"/>
        <w:jc w:val="both"/>
        <w:rPr>
          <w:rFonts w:asciiTheme="minorHAnsi" w:hAnsiTheme="minorHAnsi" w:cstheme="minorHAnsi"/>
          <w:sz w:val="22"/>
          <w:szCs w:val="22"/>
        </w:rPr>
      </w:pPr>
      <w:r w:rsidRPr="005126C7">
        <w:rPr>
          <w:rFonts w:asciiTheme="minorHAnsi" w:hAnsiTheme="minorHAnsi" w:cstheme="minorHAnsi"/>
          <w:sz w:val="22"/>
          <w:szCs w:val="22"/>
        </w:rPr>
        <w:t>Atest higieniczny na system mebli biurowych, do którego należy oferowany kontener (nie dopuszcza się atestów na same części składowe mebla).</w:t>
      </w:r>
    </w:p>
    <w:p w:rsidR="005126C7" w:rsidRPr="005126C7" w:rsidRDefault="005126C7" w:rsidP="00777BFD">
      <w:pPr>
        <w:spacing w:before="120"/>
        <w:ind w:left="284"/>
        <w:jc w:val="both"/>
        <w:rPr>
          <w:rFonts w:asciiTheme="minorHAnsi" w:hAnsiTheme="minorHAnsi" w:cstheme="minorHAnsi"/>
          <w:b/>
          <w:sz w:val="22"/>
          <w:szCs w:val="22"/>
        </w:rPr>
      </w:pPr>
      <w:r w:rsidRPr="005126C7">
        <w:rPr>
          <w:rFonts w:asciiTheme="minorHAnsi" w:hAnsiTheme="minorHAnsi" w:cstheme="minorHAnsi"/>
          <w:b/>
          <w:sz w:val="22"/>
          <w:szCs w:val="22"/>
        </w:rPr>
        <w:t>Oferowane meble mają być rozwiązaniami systemowymi, umożliwiającymi domówienia i wspólne zestawienie w okresie nie krótszym niż udzielona gwarancja.</w:t>
      </w:r>
    </w:p>
    <w:p w:rsidR="005126C7" w:rsidRDefault="005126C7" w:rsidP="00777BFD">
      <w:pPr>
        <w:spacing w:before="120"/>
        <w:jc w:val="both"/>
        <w:rPr>
          <w:rFonts w:asciiTheme="minorHAnsi" w:hAnsiTheme="minorHAnsi" w:cstheme="minorHAnsi"/>
          <w:sz w:val="22"/>
          <w:szCs w:val="22"/>
        </w:rPr>
      </w:pPr>
      <w:r w:rsidRPr="005126C7">
        <w:rPr>
          <w:rFonts w:asciiTheme="minorHAnsi" w:hAnsiTheme="minorHAnsi" w:cstheme="minorHAnsi"/>
          <w:sz w:val="22"/>
          <w:szCs w:val="22"/>
        </w:rPr>
        <w:t>Przykładowy wygląd jak na rysunku:</w:t>
      </w:r>
    </w:p>
    <w:p w:rsidR="00777BFD" w:rsidRPr="005126C7" w:rsidRDefault="00777BFD" w:rsidP="00777BFD">
      <w:pPr>
        <w:jc w:val="both"/>
        <w:rPr>
          <w:rFonts w:asciiTheme="minorHAnsi" w:hAnsiTheme="minorHAnsi" w:cstheme="minorHAnsi"/>
          <w:sz w:val="22"/>
          <w:szCs w:val="22"/>
        </w:rPr>
      </w:pPr>
      <w:r w:rsidRPr="005126C7">
        <w:rPr>
          <w:rFonts w:asciiTheme="minorHAnsi" w:hAnsiTheme="minorHAnsi" w:cstheme="minorHAnsi"/>
          <w:noProof/>
          <w:sz w:val="22"/>
          <w:szCs w:val="22"/>
          <w14:ligatures w14:val="standardContextual"/>
        </w:rPr>
        <w:drawing>
          <wp:inline distT="0" distB="0" distL="0" distR="0" wp14:anchorId="416ECA15" wp14:editId="524B6FC7">
            <wp:extent cx="1432560" cy="1534277"/>
            <wp:effectExtent l="0" t="0" r="0" b="8890"/>
            <wp:docPr id="1323576054" name="Obraz 1323576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32560" cy="1534277"/>
                    </a:xfrm>
                    <a:prstGeom prst="rect">
                      <a:avLst/>
                    </a:prstGeom>
                    <a:noFill/>
                    <a:ln>
                      <a:noFill/>
                    </a:ln>
                  </pic:spPr>
                </pic:pic>
              </a:graphicData>
            </a:graphic>
          </wp:inline>
        </w:drawing>
      </w:r>
    </w:p>
    <w:p w:rsidR="005126C7" w:rsidRPr="005126C7" w:rsidRDefault="005126C7" w:rsidP="004961B1">
      <w:pPr>
        <w:pStyle w:val="Akapitzlist"/>
        <w:numPr>
          <w:ilvl w:val="0"/>
          <w:numId w:val="48"/>
        </w:numPr>
        <w:spacing w:before="240" w:after="200" w:line="276" w:lineRule="auto"/>
        <w:jc w:val="both"/>
        <w:rPr>
          <w:rFonts w:asciiTheme="minorHAnsi" w:eastAsia="Times New Roman" w:hAnsiTheme="minorHAnsi" w:cstheme="minorHAnsi"/>
          <w:b/>
          <w:sz w:val="22"/>
          <w:szCs w:val="22"/>
          <w:u w:val="single"/>
        </w:rPr>
      </w:pPr>
      <w:r w:rsidRPr="005126C7">
        <w:rPr>
          <w:rFonts w:asciiTheme="minorHAnsi" w:eastAsia="Times New Roman" w:hAnsiTheme="minorHAnsi" w:cstheme="minorHAnsi"/>
          <w:b/>
          <w:sz w:val="22"/>
          <w:szCs w:val="22"/>
          <w:u w:val="single"/>
        </w:rPr>
        <w:t>SZAFA AKTOWA 5OH 80 – 21 szt.</w:t>
      </w:r>
    </w:p>
    <w:p w:rsidR="005126C7" w:rsidRPr="005126C7" w:rsidRDefault="005126C7" w:rsidP="005126C7">
      <w:pPr>
        <w:widowControl w:val="0"/>
        <w:suppressAutoHyphens/>
        <w:spacing w:before="120" w:after="120"/>
        <w:ind w:left="709"/>
        <w:jc w:val="both"/>
        <w:rPr>
          <w:rFonts w:asciiTheme="minorHAnsi" w:eastAsia="Times New Roman" w:hAnsiTheme="minorHAnsi" w:cstheme="minorHAnsi"/>
          <w:sz w:val="22"/>
          <w:szCs w:val="22"/>
          <w:lang w:eastAsia="en-US"/>
        </w:rPr>
      </w:pPr>
      <w:r w:rsidRPr="005126C7">
        <w:rPr>
          <w:rFonts w:asciiTheme="minorHAnsi" w:hAnsiTheme="minorHAnsi" w:cstheme="minorHAnsi"/>
          <w:sz w:val="22"/>
          <w:szCs w:val="22"/>
          <w:lang w:eastAsia="en-US"/>
        </w:rPr>
        <w:t xml:space="preserve">Wymiary: </w:t>
      </w:r>
      <w:r w:rsidRPr="005126C7">
        <w:rPr>
          <w:rFonts w:asciiTheme="minorHAnsi" w:eastAsia="Arial" w:hAnsiTheme="minorHAnsi" w:cstheme="minorHAnsi"/>
          <w:kern w:val="2"/>
          <w:sz w:val="22"/>
          <w:szCs w:val="22"/>
          <w:lang w:eastAsia="zh-CN" w:bidi="hi-IN"/>
        </w:rPr>
        <w:t>szerokość 80 cm, głębokość 40 cm, wysokość 190 cm.</w:t>
      </w:r>
    </w:p>
    <w:p w:rsidR="005126C7" w:rsidRPr="005126C7" w:rsidRDefault="005126C7" w:rsidP="005126C7">
      <w:pPr>
        <w:widowControl w:val="0"/>
        <w:suppressAutoHyphens/>
        <w:spacing w:before="120"/>
        <w:ind w:left="709"/>
        <w:jc w:val="both"/>
        <w:rPr>
          <w:rFonts w:asciiTheme="minorHAnsi" w:eastAsia="Times New Roman" w:hAnsiTheme="minorHAnsi" w:cstheme="minorHAnsi"/>
          <w:sz w:val="22"/>
          <w:szCs w:val="22"/>
          <w:lang w:eastAsia="en-US"/>
        </w:rPr>
      </w:pPr>
      <w:r w:rsidRPr="005126C7">
        <w:rPr>
          <w:rFonts w:asciiTheme="minorHAnsi" w:hAnsiTheme="minorHAnsi" w:cstheme="minorHAnsi"/>
          <w:sz w:val="22"/>
          <w:szCs w:val="22"/>
          <w:lang w:eastAsia="en-US"/>
        </w:rPr>
        <w:t>Szafa wykonana z płyty grubości 18 mm obustronnie melaminowej w kolorze RAL 7035 jasny szary, obrzeże ABS 2 mm dobrane do koloru płyty. Możliwość poziomowania, 4 (cztery) półki z blokadą wysunięcia oraz z możliwością regulacji. Szafa z zamkiem patentowym z dwoma kluczami łamanymi i listwą domykową,</w:t>
      </w:r>
      <w:r w:rsidRPr="005126C7">
        <w:rPr>
          <w:rFonts w:asciiTheme="minorHAnsi" w:eastAsia="Times New Roman" w:hAnsiTheme="minorHAnsi" w:cstheme="minorHAnsi"/>
          <w:sz w:val="22"/>
          <w:szCs w:val="22"/>
          <w:lang w:eastAsia="en-US"/>
        </w:rPr>
        <w:t xml:space="preserve"> dwa uchwyty metalowe malowane proszkowo (wygląd uchwytu jak na rys. 1) dwupunktowe o długości około 12 cm z zaokrąglonymi krawędziami, w</w:t>
      </w:r>
      <w:r w:rsidR="00832DE9">
        <w:rPr>
          <w:rFonts w:asciiTheme="minorHAnsi" w:eastAsia="Times New Roman" w:hAnsiTheme="minorHAnsi" w:cstheme="minorHAnsi"/>
          <w:sz w:val="22"/>
          <w:szCs w:val="22"/>
          <w:lang w:eastAsia="en-US"/>
        </w:rPr>
        <w:t> </w:t>
      </w:r>
      <w:r w:rsidRPr="005126C7">
        <w:rPr>
          <w:rFonts w:asciiTheme="minorHAnsi" w:eastAsia="Times New Roman" w:hAnsiTheme="minorHAnsi" w:cstheme="minorHAnsi"/>
          <w:sz w:val="22"/>
          <w:szCs w:val="22"/>
          <w:lang w:eastAsia="en-US"/>
        </w:rPr>
        <w:t>kolorze czarnym RAL 9005 (wygląd uchwytu jak na rys. 1).</w:t>
      </w:r>
      <w:r w:rsidRPr="005126C7">
        <w:rPr>
          <w:rFonts w:asciiTheme="minorHAnsi" w:hAnsiTheme="minorHAnsi" w:cstheme="minorHAnsi"/>
          <w:sz w:val="22"/>
          <w:szCs w:val="22"/>
          <w:lang w:eastAsia="en-US"/>
        </w:rPr>
        <w:t xml:space="preserve"> Półka druga od góry mocowana na stałe</w:t>
      </w:r>
      <w:r w:rsidRPr="005126C7">
        <w:rPr>
          <w:rFonts w:asciiTheme="minorHAnsi" w:eastAsia="Times New Roman" w:hAnsiTheme="minorHAnsi" w:cstheme="minorHAnsi"/>
          <w:sz w:val="22"/>
          <w:szCs w:val="22"/>
          <w:lang w:eastAsia="en-US"/>
        </w:rPr>
        <w:t>. Plecy frezowane po obwodzie, wpuszczane w wyfrezowane rowki w ściankach bocznych i</w:t>
      </w:r>
      <w:r w:rsidR="00832DE9">
        <w:rPr>
          <w:rFonts w:asciiTheme="minorHAnsi" w:eastAsia="Times New Roman" w:hAnsiTheme="minorHAnsi" w:cstheme="minorHAnsi"/>
          <w:sz w:val="22"/>
          <w:szCs w:val="22"/>
          <w:lang w:eastAsia="en-US"/>
        </w:rPr>
        <w:t> </w:t>
      </w:r>
      <w:r w:rsidRPr="005126C7">
        <w:rPr>
          <w:rFonts w:asciiTheme="minorHAnsi" w:eastAsia="Times New Roman" w:hAnsiTheme="minorHAnsi" w:cstheme="minorHAnsi"/>
          <w:sz w:val="22"/>
          <w:szCs w:val="22"/>
          <w:lang w:eastAsia="en-US"/>
        </w:rPr>
        <w:t>wieńcach, dodatkowo usztywniając całą konstrukcję. Ścianki i wieńce szafy łączone bez użycia kleju za pomocą metalowych złączy mimośrodowych co pozwala na wielokrotny montaż i</w:t>
      </w:r>
      <w:r w:rsidR="00832DE9">
        <w:rPr>
          <w:rFonts w:asciiTheme="minorHAnsi" w:eastAsia="Times New Roman" w:hAnsiTheme="minorHAnsi" w:cstheme="minorHAnsi"/>
          <w:sz w:val="22"/>
          <w:szCs w:val="22"/>
          <w:lang w:eastAsia="en-US"/>
        </w:rPr>
        <w:t> </w:t>
      </w:r>
      <w:r w:rsidRPr="005126C7">
        <w:rPr>
          <w:rFonts w:asciiTheme="minorHAnsi" w:eastAsia="Times New Roman" w:hAnsiTheme="minorHAnsi" w:cstheme="minorHAnsi"/>
          <w:sz w:val="22"/>
          <w:szCs w:val="22"/>
          <w:lang w:eastAsia="en-US"/>
        </w:rPr>
        <w:t>demontaż szafy bez uszkodzenia jej elementów. Szafa zamykana dwoma frontami uchylnymi mocowanymi na min. 3 zawiasach metalowych, każdy z regulacją w trzech płaszczyznach, ze</w:t>
      </w:r>
      <w:r w:rsidR="00832DE9">
        <w:rPr>
          <w:rFonts w:asciiTheme="minorHAnsi" w:eastAsia="Times New Roman" w:hAnsiTheme="minorHAnsi" w:cstheme="minorHAnsi"/>
          <w:sz w:val="22"/>
          <w:szCs w:val="22"/>
          <w:lang w:eastAsia="en-US"/>
        </w:rPr>
        <w:t> </w:t>
      </w:r>
      <w:r w:rsidRPr="005126C7">
        <w:rPr>
          <w:rFonts w:asciiTheme="minorHAnsi" w:eastAsia="Times New Roman" w:hAnsiTheme="minorHAnsi" w:cstheme="minorHAnsi"/>
          <w:sz w:val="22"/>
          <w:szCs w:val="22"/>
          <w:lang w:eastAsia="en-US"/>
        </w:rPr>
        <w:t>zintegrowanym systemem hamowania i samo-domykania.</w:t>
      </w:r>
    </w:p>
    <w:p w:rsidR="005126C7" w:rsidRPr="005126C7" w:rsidRDefault="005126C7" w:rsidP="005126C7">
      <w:pPr>
        <w:spacing w:before="120"/>
        <w:ind w:firstLine="357"/>
        <w:jc w:val="both"/>
        <w:rPr>
          <w:rFonts w:asciiTheme="minorHAnsi" w:eastAsia="Times New Roman" w:hAnsiTheme="minorHAnsi" w:cstheme="minorHAnsi"/>
          <w:sz w:val="22"/>
          <w:szCs w:val="22"/>
          <w:lang w:eastAsia="en-US"/>
        </w:rPr>
      </w:pPr>
      <w:r w:rsidRPr="005126C7">
        <w:rPr>
          <w:rFonts w:asciiTheme="minorHAnsi" w:eastAsia="Times New Roman" w:hAnsiTheme="minorHAnsi" w:cstheme="minorHAnsi"/>
          <w:sz w:val="22"/>
          <w:szCs w:val="22"/>
          <w:lang w:eastAsia="en-US"/>
        </w:rPr>
        <w:tab/>
      </w:r>
      <w:r w:rsidRPr="005126C7">
        <w:rPr>
          <w:rFonts w:asciiTheme="minorHAnsi" w:eastAsia="Times New Roman" w:hAnsiTheme="minorHAnsi" w:cstheme="minorHAnsi"/>
          <w:sz w:val="22"/>
          <w:szCs w:val="22"/>
          <w:lang w:eastAsia="en-US"/>
        </w:rPr>
        <w:tab/>
      </w:r>
      <w:r w:rsidRPr="005126C7">
        <w:rPr>
          <w:rFonts w:asciiTheme="minorHAnsi" w:eastAsia="Times New Roman" w:hAnsiTheme="minorHAnsi" w:cstheme="minorHAnsi"/>
          <w:noProof/>
          <w:sz w:val="22"/>
          <w:szCs w:val="22"/>
          <w14:ligatures w14:val="standardContextual"/>
        </w:rPr>
        <w:drawing>
          <wp:inline distT="0" distB="0" distL="0" distR="0" wp14:anchorId="76CE26F6" wp14:editId="5DB9A43A">
            <wp:extent cx="1179320" cy="968682"/>
            <wp:effectExtent l="0" t="0" r="1905" b="3175"/>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85916" cy="974100"/>
                    </a:xfrm>
                    <a:prstGeom prst="rect">
                      <a:avLst/>
                    </a:prstGeom>
                    <a:noFill/>
                    <a:ln>
                      <a:noFill/>
                    </a:ln>
                  </pic:spPr>
                </pic:pic>
              </a:graphicData>
            </a:graphic>
          </wp:inline>
        </w:drawing>
      </w:r>
      <w:r w:rsidRPr="005126C7">
        <w:rPr>
          <w:rFonts w:asciiTheme="minorHAnsi" w:eastAsia="Times New Roman" w:hAnsiTheme="minorHAnsi" w:cstheme="minorHAnsi"/>
          <w:sz w:val="22"/>
          <w:szCs w:val="22"/>
          <w:lang w:eastAsia="en-US"/>
        </w:rPr>
        <w:t xml:space="preserve"> rys. 1 – przykładowy kształt i wygląd uchwytu</w:t>
      </w:r>
    </w:p>
    <w:p w:rsidR="005126C7" w:rsidRPr="005126C7" w:rsidRDefault="005126C7" w:rsidP="005126C7">
      <w:pPr>
        <w:spacing w:before="120"/>
        <w:ind w:left="709"/>
        <w:jc w:val="both"/>
        <w:rPr>
          <w:rFonts w:asciiTheme="minorHAnsi" w:eastAsia="Times New Roman" w:hAnsiTheme="minorHAnsi" w:cstheme="minorHAnsi"/>
          <w:sz w:val="22"/>
          <w:szCs w:val="22"/>
          <w:lang w:eastAsia="en-US"/>
        </w:rPr>
      </w:pPr>
      <w:r w:rsidRPr="005126C7">
        <w:rPr>
          <w:rFonts w:asciiTheme="minorHAnsi" w:eastAsia="Times New Roman" w:hAnsiTheme="minorHAnsi" w:cstheme="minorHAnsi"/>
          <w:sz w:val="22"/>
          <w:szCs w:val="22"/>
          <w:lang w:eastAsia="en-US"/>
        </w:rPr>
        <w:t xml:space="preserve">Listwa przymykowa tworzywowa wielościankowa, profilowana, o grubości ścianki min. 1,5mm i całkowitej szerokości min. 8mm. </w:t>
      </w:r>
    </w:p>
    <w:p w:rsidR="005126C7" w:rsidRPr="005126C7" w:rsidRDefault="005126C7" w:rsidP="005126C7">
      <w:pPr>
        <w:spacing w:before="120"/>
        <w:ind w:left="709"/>
        <w:jc w:val="both"/>
        <w:rPr>
          <w:rFonts w:asciiTheme="minorHAnsi" w:eastAsia="Times New Roman" w:hAnsiTheme="minorHAnsi" w:cstheme="minorHAnsi"/>
          <w:sz w:val="22"/>
          <w:szCs w:val="22"/>
          <w:lang w:eastAsia="en-US"/>
        </w:rPr>
      </w:pPr>
      <w:r w:rsidRPr="005126C7">
        <w:rPr>
          <w:rFonts w:asciiTheme="minorHAnsi" w:eastAsia="Times New Roman" w:hAnsiTheme="minorHAnsi" w:cstheme="minorHAnsi"/>
          <w:sz w:val="22"/>
          <w:szCs w:val="22"/>
          <w:lang w:eastAsia="en-US"/>
        </w:rPr>
        <w:t xml:space="preserve">Szafa posadowiona na tworzywowych stopkach regulacyjnych umożliwiających jej poziomowanie od wewnątrz w zakresie 15 mm (przykładowy wygląd stopek jak na rys. 2). </w:t>
      </w:r>
    </w:p>
    <w:p w:rsidR="005126C7" w:rsidRPr="005126C7" w:rsidRDefault="005126C7" w:rsidP="005126C7">
      <w:pPr>
        <w:spacing w:before="120"/>
        <w:ind w:firstLine="357"/>
        <w:jc w:val="both"/>
        <w:rPr>
          <w:rFonts w:asciiTheme="minorHAnsi" w:eastAsia="Times New Roman" w:hAnsiTheme="minorHAnsi" w:cstheme="minorHAnsi"/>
          <w:sz w:val="22"/>
          <w:szCs w:val="22"/>
          <w:lang w:eastAsia="en-US"/>
        </w:rPr>
      </w:pPr>
      <w:r w:rsidRPr="005126C7">
        <w:rPr>
          <w:rFonts w:asciiTheme="minorHAnsi" w:eastAsia="Times New Roman" w:hAnsiTheme="minorHAnsi" w:cstheme="minorHAnsi"/>
          <w:sz w:val="22"/>
          <w:szCs w:val="22"/>
          <w:lang w:eastAsia="en-US"/>
        </w:rPr>
        <w:t xml:space="preserve">           </w:t>
      </w:r>
      <w:r w:rsidRPr="005126C7">
        <w:rPr>
          <w:rFonts w:asciiTheme="minorHAnsi" w:eastAsia="Times New Roman" w:hAnsiTheme="minorHAnsi" w:cstheme="minorHAnsi"/>
          <w:noProof/>
          <w:sz w:val="22"/>
          <w:szCs w:val="22"/>
        </w:rPr>
        <w:drawing>
          <wp:inline distT="0" distB="0" distL="0" distR="0" wp14:anchorId="35DE1E76" wp14:editId="25436318">
            <wp:extent cx="599842" cy="524778"/>
            <wp:effectExtent l="19050" t="0" r="0" b="0"/>
            <wp:docPr id="34" name="Obraz 34" descr="C:\Users\Aldona\AppData\Local\Microsoft\Windows\INetCache\Content.Outlook\5TDDYA1R\stopka szaf S de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dona\AppData\Local\Microsoft\Windows\INetCache\Content.Outlook\5TDDYA1R\stopka szaf S detal.jpg"/>
                    <pic:cNvPicPr>
                      <a:picLocks noChangeAspect="1" noChangeArrowheads="1"/>
                    </pic:cNvPicPr>
                  </pic:nvPicPr>
                  <pic:blipFill>
                    <a:blip r:embed="rId24" cstate="print"/>
                    <a:srcRect l="16358" t="17831" r="55479" b="49265"/>
                    <a:stretch>
                      <a:fillRect/>
                    </a:stretch>
                  </pic:blipFill>
                  <pic:spPr bwMode="auto">
                    <a:xfrm>
                      <a:off x="0" y="0"/>
                      <a:ext cx="600734" cy="525558"/>
                    </a:xfrm>
                    <a:prstGeom prst="rect">
                      <a:avLst/>
                    </a:prstGeom>
                    <a:noFill/>
                    <a:ln w="9525">
                      <a:noFill/>
                      <a:miter lim="800000"/>
                      <a:headEnd/>
                      <a:tailEnd/>
                    </a:ln>
                  </pic:spPr>
                </pic:pic>
              </a:graphicData>
            </a:graphic>
          </wp:inline>
        </w:drawing>
      </w:r>
      <w:r w:rsidRPr="005126C7">
        <w:rPr>
          <w:rFonts w:asciiTheme="minorHAnsi" w:eastAsia="Times New Roman" w:hAnsiTheme="minorHAnsi" w:cstheme="minorHAnsi"/>
          <w:sz w:val="22"/>
          <w:szCs w:val="22"/>
          <w:lang w:eastAsia="en-US"/>
        </w:rPr>
        <w:t xml:space="preserve">      </w:t>
      </w:r>
      <w:r w:rsidRPr="005126C7">
        <w:rPr>
          <w:rFonts w:asciiTheme="minorHAnsi" w:eastAsia="Times New Roman" w:hAnsiTheme="minorHAnsi" w:cstheme="minorHAnsi"/>
          <w:noProof/>
          <w:sz w:val="22"/>
          <w:szCs w:val="22"/>
        </w:rPr>
        <w:drawing>
          <wp:inline distT="0" distB="0" distL="0" distR="0" wp14:anchorId="253D5B79" wp14:editId="3DEAFCEF">
            <wp:extent cx="506036" cy="524786"/>
            <wp:effectExtent l="19050" t="0" r="8314" b="0"/>
            <wp:docPr id="35" name="Obraz 35" descr="C:\Users\Aldona\AppData\Local\Microsoft\Windows\INetCache\Content.Outlook\5TDDYA1R\stopka szaf S de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dona\AppData\Local\Microsoft\Windows\INetCache\Content.Outlook\5TDDYA1R\stopka szaf S detal.jpg"/>
                    <pic:cNvPicPr>
                      <a:picLocks noChangeAspect="1" noChangeArrowheads="1"/>
                    </pic:cNvPicPr>
                  </pic:nvPicPr>
                  <pic:blipFill>
                    <a:blip r:embed="rId25" cstate="print"/>
                    <a:srcRect l="54596" t="40074" r="17824" b="21875"/>
                    <a:stretch>
                      <a:fillRect/>
                    </a:stretch>
                  </pic:blipFill>
                  <pic:spPr bwMode="auto">
                    <a:xfrm>
                      <a:off x="0" y="0"/>
                      <a:ext cx="507315" cy="526112"/>
                    </a:xfrm>
                    <a:prstGeom prst="rect">
                      <a:avLst/>
                    </a:prstGeom>
                    <a:noFill/>
                    <a:ln w="9525">
                      <a:noFill/>
                      <a:miter lim="800000"/>
                      <a:headEnd/>
                      <a:tailEnd/>
                    </a:ln>
                  </pic:spPr>
                </pic:pic>
              </a:graphicData>
            </a:graphic>
          </wp:inline>
        </w:drawing>
      </w:r>
      <w:r w:rsidRPr="005126C7">
        <w:rPr>
          <w:rFonts w:asciiTheme="minorHAnsi" w:eastAsia="Times New Roman" w:hAnsiTheme="minorHAnsi" w:cstheme="minorHAnsi"/>
          <w:sz w:val="22"/>
          <w:szCs w:val="22"/>
          <w:lang w:eastAsia="en-US"/>
        </w:rPr>
        <w:t xml:space="preserve">             rys. 2 – stopki szafy</w:t>
      </w:r>
    </w:p>
    <w:p w:rsidR="005126C7" w:rsidRPr="005126C7" w:rsidRDefault="005126C7" w:rsidP="005126C7">
      <w:pPr>
        <w:spacing w:before="120"/>
        <w:ind w:left="284" w:firstLine="357"/>
        <w:jc w:val="both"/>
        <w:rPr>
          <w:rFonts w:asciiTheme="minorHAnsi" w:hAnsiTheme="minorHAnsi" w:cstheme="minorHAnsi"/>
          <w:b/>
          <w:sz w:val="22"/>
          <w:szCs w:val="22"/>
          <w:lang w:eastAsia="en-US"/>
        </w:rPr>
      </w:pPr>
      <w:r w:rsidRPr="005126C7">
        <w:rPr>
          <w:rFonts w:asciiTheme="minorHAnsi" w:hAnsiTheme="minorHAnsi" w:cstheme="minorHAnsi"/>
          <w:b/>
          <w:sz w:val="22"/>
          <w:szCs w:val="22"/>
          <w:lang w:eastAsia="en-US"/>
        </w:rPr>
        <w:t>Kolorystyka:</w:t>
      </w:r>
    </w:p>
    <w:p w:rsidR="005126C7" w:rsidRPr="005126C7" w:rsidRDefault="005126C7" w:rsidP="004961B1">
      <w:pPr>
        <w:numPr>
          <w:ilvl w:val="0"/>
          <w:numId w:val="50"/>
        </w:numPr>
        <w:spacing w:before="120" w:after="200" w:line="276" w:lineRule="auto"/>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Płyta melaminowana: kolor zbliżony do RAL 7035.</w:t>
      </w:r>
    </w:p>
    <w:p w:rsidR="005126C7" w:rsidRPr="005126C7" w:rsidRDefault="005126C7" w:rsidP="004961B1">
      <w:pPr>
        <w:numPr>
          <w:ilvl w:val="0"/>
          <w:numId w:val="50"/>
        </w:numPr>
        <w:spacing w:before="120" w:after="200" w:line="276" w:lineRule="auto"/>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Uchwyty: kolor RAL 9005 czarny.</w:t>
      </w:r>
    </w:p>
    <w:p w:rsidR="005126C7" w:rsidRPr="005126C7" w:rsidRDefault="005126C7" w:rsidP="005126C7">
      <w:pPr>
        <w:spacing w:before="240"/>
        <w:ind w:left="318" w:firstLine="357"/>
        <w:jc w:val="both"/>
        <w:rPr>
          <w:rFonts w:asciiTheme="minorHAnsi" w:eastAsia="Times New Roman" w:hAnsiTheme="minorHAnsi" w:cstheme="minorHAnsi"/>
          <w:b/>
          <w:sz w:val="22"/>
          <w:szCs w:val="22"/>
          <w:lang w:eastAsia="en-US"/>
        </w:rPr>
      </w:pPr>
      <w:r w:rsidRPr="005126C7">
        <w:rPr>
          <w:rFonts w:asciiTheme="minorHAnsi" w:eastAsia="Times New Roman" w:hAnsiTheme="minorHAnsi" w:cstheme="minorHAnsi"/>
          <w:b/>
          <w:sz w:val="22"/>
          <w:szCs w:val="22"/>
          <w:lang w:eastAsia="en-US"/>
        </w:rPr>
        <w:t>Mebel musi spełniać poniższe wymagania, co należy udokumentować Zamawiającemu:</w:t>
      </w:r>
    </w:p>
    <w:p w:rsidR="005126C7" w:rsidRPr="005126C7" w:rsidRDefault="005126C7" w:rsidP="00777BFD">
      <w:pPr>
        <w:numPr>
          <w:ilvl w:val="0"/>
          <w:numId w:val="51"/>
        </w:numPr>
        <w:spacing w:before="120" w:after="120" w:line="276" w:lineRule="auto"/>
        <w:ind w:left="743" w:hanging="357"/>
        <w:contextualSpacing/>
        <w:jc w:val="both"/>
        <w:rPr>
          <w:rFonts w:asciiTheme="minorHAnsi" w:eastAsia="Times New Roman" w:hAnsiTheme="minorHAnsi" w:cstheme="minorHAnsi"/>
          <w:spacing w:val="-4"/>
          <w:sz w:val="22"/>
          <w:szCs w:val="22"/>
        </w:rPr>
      </w:pPr>
      <w:r w:rsidRPr="005126C7">
        <w:rPr>
          <w:rFonts w:asciiTheme="minorHAnsi" w:eastAsia="Times New Roman" w:hAnsiTheme="minorHAnsi" w:cstheme="minorHAnsi"/>
          <w:spacing w:val="-4"/>
          <w:sz w:val="22"/>
          <w:szCs w:val="22"/>
        </w:rPr>
        <w:t>PN-EN 14073-2:2006 Meble biurowe. Meble do przechowywania. Część 2: Wymagania bezpieczeństwa.</w:t>
      </w:r>
    </w:p>
    <w:p w:rsidR="005126C7" w:rsidRPr="005126C7" w:rsidRDefault="005126C7" w:rsidP="00777BFD">
      <w:pPr>
        <w:numPr>
          <w:ilvl w:val="0"/>
          <w:numId w:val="51"/>
        </w:numPr>
        <w:spacing w:before="120" w:after="120" w:line="276" w:lineRule="auto"/>
        <w:ind w:left="743" w:hanging="357"/>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PN-EN 14073-3:2006 Meble biurowe. Meble do przechowywania. Część 3: Metody badań stateczności i wytrzymałości konstrukcji.</w:t>
      </w:r>
    </w:p>
    <w:p w:rsidR="005126C7" w:rsidRPr="005126C7" w:rsidRDefault="005126C7" w:rsidP="00777BFD">
      <w:pPr>
        <w:numPr>
          <w:ilvl w:val="0"/>
          <w:numId w:val="51"/>
        </w:numPr>
        <w:spacing w:before="120" w:after="120" w:line="276" w:lineRule="auto"/>
        <w:ind w:left="743" w:hanging="357"/>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PN-EN 14074:2006 Meble biurowe. Stoły, biurka i meble do przechowywania. Metody badań wytrzymałości i trwałości części ruchomych.</w:t>
      </w:r>
    </w:p>
    <w:p w:rsidR="005126C7" w:rsidRPr="005126C7" w:rsidRDefault="005126C7" w:rsidP="00777BFD">
      <w:pPr>
        <w:numPr>
          <w:ilvl w:val="0"/>
          <w:numId w:val="51"/>
        </w:numPr>
        <w:spacing w:before="120" w:after="120" w:line="276" w:lineRule="auto"/>
        <w:ind w:left="743" w:hanging="357"/>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Sprawozdanie z badań wytrzymałości półki zgodnie z normami PN-EN 16122:2012 i PN-EN 16121+A1:2017 wytrzymałość zawieszenia półek- wynik pozytywny, wytrzymałość na długotrwałe obciążenia/ugięcie półek- wynik pozytywny dla obciążenia maksymalnego 70kg.</w:t>
      </w:r>
    </w:p>
    <w:p w:rsidR="005126C7" w:rsidRPr="005126C7" w:rsidRDefault="005126C7" w:rsidP="00777BFD">
      <w:pPr>
        <w:numPr>
          <w:ilvl w:val="0"/>
          <w:numId w:val="51"/>
        </w:numPr>
        <w:spacing w:before="120" w:after="120" w:line="276" w:lineRule="auto"/>
        <w:ind w:left="743" w:hanging="357"/>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pacing w:val="-4"/>
          <w:sz w:val="22"/>
          <w:szCs w:val="22"/>
        </w:rPr>
        <w:t xml:space="preserve">Sprawozdanie z badań: odporności powierzchni płyty meblowej i krawędzi na działanie wody - ocena </w:t>
      </w:r>
      <w:r w:rsidRPr="005126C7">
        <w:rPr>
          <w:rFonts w:asciiTheme="minorHAnsi" w:eastAsia="Times New Roman" w:hAnsiTheme="minorHAnsi" w:cstheme="minorHAnsi"/>
          <w:sz w:val="22"/>
          <w:szCs w:val="22"/>
        </w:rPr>
        <w:t>min. 5 zgodnie z normą PN-EN 12720+A1:2014 i odpowiednio metodyką IOS-TM-0002:2021 p.5.</w:t>
      </w:r>
    </w:p>
    <w:p w:rsidR="005126C7" w:rsidRPr="005126C7" w:rsidRDefault="005126C7" w:rsidP="00777BFD">
      <w:pPr>
        <w:numPr>
          <w:ilvl w:val="0"/>
          <w:numId w:val="51"/>
        </w:numPr>
        <w:spacing w:before="120" w:after="120" w:line="276" w:lineRule="auto"/>
        <w:ind w:left="743" w:hanging="357"/>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Sprawozdanie z badań: odporności obrzeży na odrywanie- wynik: min. 3N/mm² zgodnie z normami PN-EN 319:1999, PN-EN 311:2004.</w:t>
      </w:r>
    </w:p>
    <w:p w:rsidR="005126C7" w:rsidRPr="005126C7" w:rsidRDefault="005126C7" w:rsidP="00777BFD">
      <w:pPr>
        <w:numPr>
          <w:ilvl w:val="0"/>
          <w:numId w:val="51"/>
        </w:numPr>
        <w:spacing w:before="120" w:line="276" w:lineRule="auto"/>
        <w:ind w:left="743" w:hanging="357"/>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Świadectwo z badań potwierdzające emisję formaldehydu zgodnie z normą PN-EN 717-1:2006 i klasyfikację E1 zgodnie z normą PN-EN 13986+A1:2015  dla całego systemu meblowego.</w:t>
      </w:r>
    </w:p>
    <w:p w:rsidR="005126C7" w:rsidRPr="005126C7" w:rsidRDefault="005126C7" w:rsidP="005126C7">
      <w:pPr>
        <w:spacing w:before="240"/>
        <w:ind w:left="709"/>
        <w:jc w:val="both"/>
        <w:rPr>
          <w:rFonts w:asciiTheme="minorHAnsi" w:hAnsiTheme="minorHAnsi" w:cstheme="minorHAnsi"/>
          <w:sz w:val="22"/>
          <w:szCs w:val="22"/>
        </w:rPr>
      </w:pPr>
      <w:r w:rsidRPr="005126C7">
        <w:rPr>
          <w:rFonts w:asciiTheme="minorHAnsi" w:hAnsiTheme="minorHAnsi" w:cstheme="minorHAnsi"/>
          <w:b/>
          <w:sz w:val="22"/>
          <w:szCs w:val="22"/>
          <w:lang w:eastAsia="en-US"/>
        </w:rPr>
        <w:t>Oferowane meble mają być rozwiązaniami systemowymi, umożliwiającymi domówienia i wspólne zestawienie w okresie nie krótszym niż udzielona gwarancja.</w:t>
      </w:r>
    </w:p>
    <w:p w:rsidR="005126C7" w:rsidRPr="005126C7" w:rsidRDefault="005126C7" w:rsidP="005126C7">
      <w:pPr>
        <w:spacing w:before="120"/>
        <w:jc w:val="both"/>
        <w:rPr>
          <w:rFonts w:asciiTheme="minorHAnsi" w:hAnsiTheme="minorHAnsi" w:cstheme="minorHAnsi"/>
          <w:sz w:val="22"/>
          <w:szCs w:val="22"/>
        </w:rPr>
      </w:pPr>
      <w:r w:rsidRPr="005126C7">
        <w:rPr>
          <w:rFonts w:asciiTheme="minorHAnsi" w:hAnsiTheme="minorHAnsi" w:cstheme="minorHAnsi"/>
          <w:sz w:val="22"/>
          <w:szCs w:val="22"/>
        </w:rPr>
        <w:t>Przykładowy wygląd jak na rysunku:</w:t>
      </w: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noProof/>
          <w:sz w:val="22"/>
          <w:szCs w:val="22"/>
        </w:rPr>
        <w:drawing>
          <wp:inline distT="0" distB="0" distL="0" distR="0" wp14:anchorId="7AF63DB4" wp14:editId="53AA1D46">
            <wp:extent cx="1503848" cy="3083351"/>
            <wp:effectExtent l="0" t="0" r="1270" b="3175"/>
            <wp:docPr id="36" name="Obraz 3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arto="http://schemas.microsoft.com/office/word/2006/arto" id="{9EE5F63E-C649-4A23-A9A0-B51F5CF90E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Obraz 3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arto="http://schemas.microsoft.com/office/word/2006/arto" id="{9EE5F63E-C649-4A23-A9A0-B51F5CF90E5A}"/>
                        </a:ext>
                      </a:extLst>
                    </pic:cNvPr>
                    <pic:cNvPicPr>
                      <a:picLocks noChangeAspect="1"/>
                    </pic:cNvPicPr>
                  </pic:nvPicPr>
                  <pic:blipFill rotWithShape="1">
                    <a:blip r:embed="rId26"/>
                    <a:srcRect l="35081" r="32404"/>
                    <a:stretch/>
                  </pic:blipFill>
                  <pic:spPr bwMode="auto">
                    <a:xfrm>
                      <a:off x="0" y="0"/>
                      <a:ext cx="1524992" cy="3126703"/>
                    </a:xfrm>
                    <a:prstGeom prst="rect">
                      <a:avLst/>
                    </a:prstGeom>
                    <a:ln>
                      <a:noFill/>
                    </a:ln>
                    <a:extLst>
                      <a:ext uri="{53640926-AAD7-44D8-BBD7-CCE9431645EC}">
                        <a14:shadowObscured xmlns:a14="http://schemas.microsoft.com/office/drawing/2010/main"/>
                      </a:ext>
                    </a:extLst>
                  </pic:spPr>
                </pic:pic>
              </a:graphicData>
            </a:graphic>
          </wp:inline>
        </w:drawing>
      </w:r>
    </w:p>
    <w:p w:rsidR="005126C7" w:rsidRPr="005126C7" w:rsidRDefault="005126C7" w:rsidP="005126C7">
      <w:pPr>
        <w:jc w:val="both"/>
        <w:rPr>
          <w:rFonts w:asciiTheme="minorHAnsi" w:hAnsiTheme="minorHAnsi" w:cstheme="minorHAnsi"/>
          <w:sz w:val="22"/>
          <w:szCs w:val="22"/>
        </w:rPr>
      </w:pPr>
    </w:p>
    <w:p w:rsidR="005126C7" w:rsidRPr="005126C7" w:rsidRDefault="005126C7" w:rsidP="004961B1">
      <w:pPr>
        <w:pStyle w:val="Akapitzlist"/>
        <w:numPr>
          <w:ilvl w:val="0"/>
          <w:numId w:val="48"/>
        </w:numPr>
        <w:spacing w:before="240" w:after="200" w:line="276" w:lineRule="auto"/>
        <w:jc w:val="both"/>
        <w:rPr>
          <w:rFonts w:asciiTheme="minorHAnsi" w:eastAsia="Times New Roman" w:hAnsiTheme="minorHAnsi" w:cstheme="minorHAnsi"/>
          <w:b/>
          <w:sz w:val="22"/>
          <w:szCs w:val="22"/>
          <w:u w:val="single"/>
        </w:rPr>
      </w:pPr>
      <w:r w:rsidRPr="005126C7">
        <w:rPr>
          <w:rFonts w:asciiTheme="minorHAnsi" w:eastAsia="Times New Roman" w:hAnsiTheme="minorHAnsi" w:cstheme="minorHAnsi"/>
          <w:b/>
          <w:sz w:val="22"/>
          <w:szCs w:val="22"/>
          <w:u w:val="single"/>
        </w:rPr>
        <w:t>SZAFA AKTOWA 5OH 80 – 4 szt.</w:t>
      </w:r>
    </w:p>
    <w:p w:rsidR="005126C7" w:rsidRPr="005126C7" w:rsidRDefault="005126C7" w:rsidP="005126C7">
      <w:pPr>
        <w:widowControl w:val="0"/>
        <w:suppressAutoHyphens/>
        <w:spacing w:before="120" w:after="120"/>
        <w:ind w:left="709"/>
        <w:jc w:val="both"/>
        <w:rPr>
          <w:rFonts w:asciiTheme="minorHAnsi" w:eastAsia="Times New Roman" w:hAnsiTheme="minorHAnsi" w:cstheme="minorHAnsi"/>
          <w:sz w:val="22"/>
          <w:szCs w:val="22"/>
          <w:lang w:eastAsia="en-US"/>
        </w:rPr>
      </w:pPr>
      <w:r w:rsidRPr="005126C7">
        <w:rPr>
          <w:rFonts w:asciiTheme="minorHAnsi" w:hAnsiTheme="minorHAnsi" w:cstheme="minorHAnsi"/>
          <w:sz w:val="22"/>
          <w:szCs w:val="22"/>
          <w:lang w:eastAsia="en-US"/>
        </w:rPr>
        <w:t xml:space="preserve">Wymiary: </w:t>
      </w:r>
      <w:r w:rsidRPr="005126C7">
        <w:rPr>
          <w:rFonts w:asciiTheme="minorHAnsi" w:eastAsia="Arial" w:hAnsiTheme="minorHAnsi" w:cstheme="minorHAnsi"/>
          <w:kern w:val="2"/>
          <w:sz w:val="22"/>
          <w:szCs w:val="22"/>
          <w:lang w:eastAsia="zh-CN" w:bidi="hi-IN"/>
        </w:rPr>
        <w:t>szerokość 80 cm, głębokość 40 cm, wysokość 190 cm.</w:t>
      </w:r>
    </w:p>
    <w:p w:rsidR="005126C7" w:rsidRPr="005126C7" w:rsidRDefault="005126C7" w:rsidP="005126C7">
      <w:pPr>
        <w:widowControl w:val="0"/>
        <w:suppressAutoHyphens/>
        <w:spacing w:before="120"/>
        <w:ind w:left="709"/>
        <w:jc w:val="both"/>
        <w:rPr>
          <w:rFonts w:asciiTheme="minorHAnsi" w:eastAsia="Times New Roman" w:hAnsiTheme="minorHAnsi" w:cstheme="minorHAnsi"/>
          <w:sz w:val="22"/>
          <w:szCs w:val="22"/>
          <w:lang w:eastAsia="en-US"/>
        </w:rPr>
      </w:pPr>
      <w:r w:rsidRPr="005126C7">
        <w:rPr>
          <w:rFonts w:asciiTheme="minorHAnsi" w:hAnsiTheme="minorHAnsi" w:cstheme="minorHAnsi"/>
          <w:sz w:val="22"/>
          <w:szCs w:val="22"/>
          <w:lang w:eastAsia="en-US"/>
        </w:rPr>
        <w:t>Szafa wykonana z płyty grubości 18 mm obustronnie melaminowej. Fronty i półki wewnętrzne w kolorze RAL 9006, rama szafy w kolorze dąb bielony, obrzeże ABS 2 mm dobrane do koloru płyty. Możliwość poziomowania, 4 (cztery) półki z blokadą wysunięcia oraz z możliwością regulacji. Szafa z zamkiem patentowym z dwoma kluczami łamanymi i listwą domykową,</w:t>
      </w:r>
      <w:r w:rsidRPr="005126C7">
        <w:rPr>
          <w:rFonts w:asciiTheme="minorHAnsi" w:eastAsia="Times New Roman" w:hAnsiTheme="minorHAnsi" w:cstheme="minorHAnsi"/>
          <w:sz w:val="22"/>
          <w:szCs w:val="22"/>
          <w:lang w:eastAsia="en-US"/>
        </w:rPr>
        <w:t xml:space="preserve"> dwa uchwyty metalowe malowane proszkowo (wygląd uchwytu jak na rys. 1) dwupunktowe o</w:t>
      </w:r>
      <w:r w:rsidR="00832DE9">
        <w:rPr>
          <w:rFonts w:asciiTheme="minorHAnsi" w:eastAsia="Times New Roman" w:hAnsiTheme="minorHAnsi" w:cstheme="minorHAnsi"/>
          <w:sz w:val="22"/>
          <w:szCs w:val="22"/>
          <w:lang w:eastAsia="en-US"/>
        </w:rPr>
        <w:t> </w:t>
      </w:r>
      <w:r w:rsidRPr="005126C7">
        <w:rPr>
          <w:rFonts w:asciiTheme="minorHAnsi" w:eastAsia="Times New Roman" w:hAnsiTheme="minorHAnsi" w:cstheme="minorHAnsi"/>
          <w:sz w:val="22"/>
          <w:szCs w:val="22"/>
          <w:lang w:eastAsia="en-US"/>
        </w:rPr>
        <w:t>długości około 12 cm z zaokrąglonymi krawędziami, w kolorze czarnym RAL 9006 (wygląd uchwytu jak na rys. 1).</w:t>
      </w:r>
      <w:r w:rsidRPr="005126C7">
        <w:rPr>
          <w:rFonts w:asciiTheme="minorHAnsi" w:hAnsiTheme="minorHAnsi" w:cstheme="minorHAnsi"/>
          <w:sz w:val="22"/>
          <w:szCs w:val="22"/>
          <w:lang w:eastAsia="en-US"/>
        </w:rPr>
        <w:t xml:space="preserve"> Półka druga od góry mocowana na stałe</w:t>
      </w:r>
      <w:r w:rsidRPr="005126C7">
        <w:rPr>
          <w:rFonts w:asciiTheme="minorHAnsi" w:eastAsia="Times New Roman" w:hAnsiTheme="minorHAnsi" w:cstheme="minorHAnsi"/>
          <w:sz w:val="22"/>
          <w:szCs w:val="22"/>
          <w:lang w:eastAsia="en-US"/>
        </w:rPr>
        <w:t>. Plecy frezowane po obwodzie, wpuszczane w wyfrezowane rowki w ściankach bocznych i wieńcach, dodatkowo usztywniając całą konstrukcję. Ścianki i wieńce szafy łączone bez użycia kleju za pomocą metalowych złączy mimośrodowych co pozwala na wielokrotny montaż i demontaż szafy bez uszkodzenia jej elementów. Szafa zamykana dwoma frontami uchylnymi mocowanymi na min. 3 zawiasach metalowych, każdy z regulacją w trzech płaszczyznach, ze zintegrowanym systemem hamowania i samo-domykania.</w:t>
      </w:r>
    </w:p>
    <w:p w:rsidR="005126C7" w:rsidRPr="005126C7" w:rsidRDefault="005126C7" w:rsidP="005126C7">
      <w:pPr>
        <w:spacing w:before="120"/>
        <w:ind w:firstLine="357"/>
        <w:jc w:val="both"/>
        <w:rPr>
          <w:rFonts w:asciiTheme="minorHAnsi" w:eastAsia="Times New Roman" w:hAnsiTheme="minorHAnsi" w:cstheme="minorHAnsi"/>
          <w:sz w:val="22"/>
          <w:szCs w:val="22"/>
          <w:lang w:eastAsia="en-US"/>
        </w:rPr>
      </w:pPr>
      <w:r w:rsidRPr="005126C7">
        <w:rPr>
          <w:rFonts w:asciiTheme="minorHAnsi" w:eastAsia="Times New Roman" w:hAnsiTheme="minorHAnsi" w:cstheme="minorHAnsi"/>
          <w:sz w:val="22"/>
          <w:szCs w:val="22"/>
          <w:lang w:eastAsia="en-US"/>
        </w:rPr>
        <w:tab/>
      </w:r>
      <w:r w:rsidRPr="005126C7">
        <w:rPr>
          <w:rFonts w:asciiTheme="minorHAnsi" w:eastAsia="Times New Roman" w:hAnsiTheme="minorHAnsi" w:cstheme="minorHAnsi"/>
          <w:sz w:val="22"/>
          <w:szCs w:val="22"/>
          <w:lang w:eastAsia="en-US"/>
        </w:rPr>
        <w:tab/>
      </w:r>
      <w:r w:rsidRPr="005126C7">
        <w:rPr>
          <w:rFonts w:asciiTheme="minorHAnsi" w:eastAsia="Times New Roman" w:hAnsiTheme="minorHAnsi" w:cstheme="minorHAnsi"/>
          <w:noProof/>
          <w:sz w:val="22"/>
          <w:szCs w:val="22"/>
          <w14:ligatures w14:val="standardContextual"/>
        </w:rPr>
        <w:drawing>
          <wp:inline distT="0" distB="0" distL="0" distR="0" wp14:anchorId="4031DC13" wp14:editId="53D48FFB">
            <wp:extent cx="1179320" cy="968682"/>
            <wp:effectExtent l="0" t="0" r="1905" b="317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85916" cy="974100"/>
                    </a:xfrm>
                    <a:prstGeom prst="rect">
                      <a:avLst/>
                    </a:prstGeom>
                    <a:noFill/>
                    <a:ln>
                      <a:noFill/>
                    </a:ln>
                  </pic:spPr>
                </pic:pic>
              </a:graphicData>
            </a:graphic>
          </wp:inline>
        </w:drawing>
      </w:r>
      <w:r w:rsidRPr="005126C7">
        <w:rPr>
          <w:rFonts w:asciiTheme="minorHAnsi" w:eastAsia="Times New Roman" w:hAnsiTheme="minorHAnsi" w:cstheme="minorHAnsi"/>
          <w:sz w:val="22"/>
          <w:szCs w:val="22"/>
          <w:lang w:eastAsia="en-US"/>
        </w:rPr>
        <w:t xml:space="preserve"> rys. 1 – przykładowy kształt i wygląd uchwytu</w:t>
      </w:r>
    </w:p>
    <w:p w:rsidR="005126C7" w:rsidRPr="005126C7" w:rsidRDefault="005126C7" w:rsidP="005126C7">
      <w:pPr>
        <w:spacing w:before="120"/>
        <w:ind w:firstLine="357"/>
        <w:jc w:val="both"/>
        <w:rPr>
          <w:rFonts w:asciiTheme="minorHAnsi" w:eastAsia="Times New Roman" w:hAnsiTheme="minorHAnsi" w:cstheme="minorHAnsi"/>
          <w:sz w:val="22"/>
          <w:szCs w:val="22"/>
          <w:lang w:eastAsia="en-US"/>
        </w:rPr>
      </w:pPr>
    </w:p>
    <w:p w:rsidR="005126C7" w:rsidRPr="005126C7" w:rsidRDefault="005126C7" w:rsidP="005126C7">
      <w:pPr>
        <w:spacing w:before="120"/>
        <w:ind w:left="709"/>
        <w:jc w:val="both"/>
        <w:rPr>
          <w:rFonts w:asciiTheme="minorHAnsi" w:eastAsia="Times New Roman" w:hAnsiTheme="minorHAnsi" w:cstheme="minorHAnsi"/>
          <w:sz w:val="22"/>
          <w:szCs w:val="22"/>
          <w:lang w:eastAsia="en-US"/>
        </w:rPr>
      </w:pPr>
      <w:r w:rsidRPr="005126C7">
        <w:rPr>
          <w:rFonts w:asciiTheme="minorHAnsi" w:eastAsia="Times New Roman" w:hAnsiTheme="minorHAnsi" w:cstheme="minorHAnsi"/>
          <w:sz w:val="22"/>
          <w:szCs w:val="22"/>
          <w:lang w:eastAsia="en-US"/>
        </w:rPr>
        <w:t xml:space="preserve">Listwa przymykowa tworzywowa wielościankowa, profilowana, o grubości ścianki min. 1,5mm i całkowitej szerokości min. 8mm. </w:t>
      </w:r>
    </w:p>
    <w:p w:rsidR="005126C7" w:rsidRPr="005126C7" w:rsidRDefault="005126C7" w:rsidP="005126C7">
      <w:pPr>
        <w:spacing w:before="120"/>
        <w:ind w:left="709"/>
        <w:jc w:val="both"/>
        <w:rPr>
          <w:rFonts w:asciiTheme="minorHAnsi" w:eastAsia="Times New Roman" w:hAnsiTheme="minorHAnsi" w:cstheme="minorHAnsi"/>
          <w:sz w:val="22"/>
          <w:szCs w:val="22"/>
          <w:lang w:eastAsia="en-US"/>
        </w:rPr>
      </w:pPr>
      <w:r w:rsidRPr="005126C7">
        <w:rPr>
          <w:rFonts w:asciiTheme="minorHAnsi" w:eastAsia="Times New Roman" w:hAnsiTheme="minorHAnsi" w:cstheme="minorHAnsi"/>
          <w:sz w:val="22"/>
          <w:szCs w:val="22"/>
          <w:lang w:eastAsia="en-US"/>
        </w:rPr>
        <w:t xml:space="preserve">Szafa posadowiona na tworzywowych stopkach regulacyjnych umożliwiających jej poziomowanie od wewnątrz w zakresie 15 mm w kolorze czarnym (przykładowy wygląd stopek jak na rys. 2). </w:t>
      </w:r>
    </w:p>
    <w:p w:rsidR="005126C7" w:rsidRPr="005126C7" w:rsidRDefault="005126C7" w:rsidP="005126C7">
      <w:pPr>
        <w:spacing w:before="120"/>
        <w:ind w:firstLine="357"/>
        <w:jc w:val="both"/>
        <w:rPr>
          <w:rFonts w:asciiTheme="minorHAnsi" w:eastAsia="Times New Roman" w:hAnsiTheme="minorHAnsi" w:cstheme="minorHAnsi"/>
          <w:sz w:val="22"/>
          <w:szCs w:val="22"/>
          <w:lang w:eastAsia="en-US"/>
        </w:rPr>
      </w:pPr>
      <w:r w:rsidRPr="005126C7">
        <w:rPr>
          <w:rFonts w:asciiTheme="minorHAnsi" w:eastAsia="Times New Roman" w:hAnsiTheme="minorHAnsi" w:cstheme="minorHAnsi"/>
          <w:sz w:val="22"/>
          <w:szCs w:val="22"/>
          <w:lang w:eastAsia="en-US"/>
        </w:rPr>
        <w:t xml:space="preserve">           </w:t>
      </w:r>
      <w:r w:rsidRPr="005126C7">
        <w:rPr>
          <w:rFonts w:asciiTheme="minorHAnsi" w:eastAsia="Times New Roman" w:hAnsiTheme="minorHAnsi" w:cstheme="minorHAnsi"/>
          <w:noProof/>
          <w:sz w:val="22"/>
          <w:szCs w:val="22"/>
        </w:rPr>
        <w:drawing>
          <wp:inline distT="0" distB="0" distL="0" distR="0" wp14:anchorId="1CA46A2D" wp14:editId="6A89F997">
            <wp:extent cx="599842" cy="524778"/>
            <wp:effectExtent l="19050" t="0" r="0" b="0"/>
            <wp:docPr id="7" name="Obraz 7" descr="C:\Users\Aldona\AppData\Local\Microsoft\Windows\INetCache\Content.Outlook\5TDDYA1R\stopka szaf S de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dona\AppData\Local\Microsoft\Windows\INetCache\Content.Outlook\5TDDYA1R\stopka szaf S detal.jpg"/>
                    <pic:cNvPicPr>
                      <a:picLocks noChangeAspect="1" noChangeArrowheads="1"/>
                    </pic:cNvPicPr>
                  </pic:nvPicPr>
                  <pic:blipFill>
                    <a:blip r:embed="rId24" cstate="print"/>
                    <a:srcRect l="16358" t="17831" r="55479" b="49265"/>
                    <a:stretch>
                      <a:fillRect/>
                    </a:stretch>
                  </pic:blipFill>
                  <pic:spPr bwMode="auto">
                    <a:xfrm>
                      <a:off x="0" y="0"/>
                      <a:ext cx="600734" cy="525558"/>
                    </a:xfrm>
                    <a:prstGeom prst="rect">
                      <a:avLst/>
                    </a:prstGeom>
                    <a:noFill/>
                    <a:ln w="9525">
                      <a:noFill/>
                      <a:miter lim="800000"/>
                      <a:headEnd/>
                      <a:tailEnd/>
                    </a:ln>
                  </pic:spPr>
                </pic:pic>
              </a:graphicData>
            </a:graphic>
          </wp:inline>
        </w:drawing>
      </w:r>
      <w:r w:rsidRPr="005126C7">
        <w:rPr>
          <w:rFonts w:asciiTheme="minorHAnsi" w:eastAsia="Times New Roman" w:hAnsiTheme="minorHAnsi" w:cstheme="minorHAnsi"/>
          <w:sz w:val="22"/>
          <w:szCs w:val="22"/>
          <w:lang w:eastAsia="en-US"/>
        </w:rPr>
        <w:t xml:space="preserve">      </w:t>
      </w:r>
      <w:r w:rsidRPr="005126C7">
        <w:rPr>
          <w:rFonts w:asciiTheme="minorHAnsi" w:eastAsia="Times New Roman" w:hAnsiTheme="minorHAnsi" w:cstheme="minorHAnsi"/>
          <w:noProof/>
          <w:sz w:val="22"/>
          <w:szCs w:val="22"/>
        </w:rPr>
        <w:drawing>
          <wp:inline distT="0" distB="0" distL="0" distR="0" wp14:anchorId="4A390D5E" wp14:editId="09C29E20">
            <wp:extent cx="506036" cy="524786"/>
            <wp:effectExtent l="19050" t="0" r="8314" b="0"/>
            <wp:docPr id="8" name="Obraz 8" descr="C:\Users\Aldona\AppData\Local\Microsoft\Windows\INetCache\Content.Outlook\5TDDYA1R\stopka szaf S de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dona\AppData\Local\Microsoft\Windows\INetCache\Content.Outlook\5TDDYA1R\stopka szaf S detal.jpg"/>
                    <pic:cNvPicPr>
                      <a:picLocks noChangeAspect="1" noChangeArrowheads="1"/>
                    </pic:cNvPicPr>
                  </pic:nvPicPr>
                  <pic:blipFill>
                    <a:blip r:embed="rId25" cstate="print"/>
                    <a:srcRect l="54596" t="40074" r="17824" b="21875"/>
                    <a:stretch>
                      <a:fillRect/>
                    </a:stretch>
                  </pic:blipFill>
                  <pic:spPr bwMode="auto">
                    <a:xfrm>
                      <a:off x="0" y="0"/>
                      <a:ext cx="507315" cy="526112"/>
                    </a:xfrm>
                    <a:prstGeom prst="rect">
                      <a:avLst/>
                    </a:prstGeom>
                    <a:noFill/>
                    <a:ln w="9525">
                      <a:noFill/>
                      <a:miter lim="800000"/>
                      <a:headEnd/>
                      <a:tailEnd/>
                    </a:ln>
                  </pic:spPr>
                </pic:pic>
              </a:graphicData>
            </a:graphic>
          </wp:inline>
        </w:drawing>
      </w:r>
      <w:r w:rsidRPr="005126C7">
        <w:rPr>
          <w:rFonts w:asciiTheme="minorHAnsi" w:eastAsia="Times New Roman" w:hAnsiTheme="minorHAnsi" w:cstheme="minorHAnsi"/>
          <w:sz w:val="22"/>
          <w:szCs w:val="22"/>
          <w:lang w:eastAsia="en-US"/>
        </w:rPr>
        <w:t xml:space="preserve">             rys. 2 – stopki szafy</w:t>
      </w:r>
    </w:p>
    <w:p w:rsidR="005126C7" w:rsidRPr="005126C7" w:rsidRDefault="005126C7" w:rsidP="005126C7">
      <w:pPr>
        <w:spacing w:before="120"/>
        <w:ind w:left="284" w:firstLine="357"/>
        <w:jc w:val="both"/>
        <w:rPr>
          <w:rFonts w:asciiTheme="minorHAnsi" w:hAnsiTheme="minorHAnsi" w:cstheme="minorHAnsi"/>
          <w:b/>
          <w:sz w:val="22"/>
          <w:szCs w:val="22"/>
          <w:lang w:eastAsia="en-US"/>
        </w:rPr>
      </w:pPr>
      <w:r w:rsidRPr="005126C7">
        <w:rPr>
          <w:rFonts w:asciiTheme="minorHAnsi" w:hAnsiTheme="minorHAnsi" w:cstheme="minorHAnsi"/>
          <w:b/>
          <w:sz w:val="22"/>
          <w:szCs w:val="22"/>
          <w:lang w:eastAsia="en-US"/>
        </w:rPr>
        <w:t>Kolorystyka:</w:t>
      </w:r>
    </w:p>
    <w:p w:rsidR="005126C7" w:rsidRPr="005126C7" w:rsidRDefault="005126C7" w:rsidP="004961B1">
      <w:pPr>
        <w:numPr>
          <w:ilvl w:val="0"/>
          <w:numId w:val="50"/>
        </w:numPr>
        <w:spacing w:before="120" w:after="200" w:line="276" w:lineRule="auto"/>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Rama szafy płyta melaminowana: kolor dąb bielony.</w:t>
      </w:r>
    </w:p>
    <w:p w:rsidR="005126C7" w:rsidRPr="005126C7" w:rsidRDefault="005126C7" w:rsidP="004961B1">
      <w:pPr>
        <w:numPr>
          <w:ilvl w:val="0"/>
          <w:numId w:val="50"/>
        </w:numPr>
        <w:spacing w:before="120" w:after="200" w:line="276" w:lineRule="auto"/>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Fronty i półki wewnętrzne płyta melaminowana: kolor RAL 9006.</w:t>
      </w:r>
    </w:p>
    <w:p w:rsidR="005126C7" w:rsidRPr="005126C7" w:rsidRDefault="005126C7" w:rsidP="004961B1">
      <w:pPr>
        <w:numPr>
          <w:ilvl w:val="0"/>
          <w:numId w:val="50"/>
        </w:numPr>
        <w:spacing w:before="120" w:after="200" w:line="276" w:lineRule="auto"/>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Uchwyty: kolor RAL 9006.</w:t>
      </w:r>
    </w:p>
    <w:p w:rsidR="005126C7" w:rsidRPr="005126C7" w:rsidRDefault="005126C7" w:rsidP="005126C7">
      <w:pPr>
        <w:spacing w:before="240"/>
        <w:ind w:left="318" w:firstLine="357"/>
        <w:jc w:val="both"/>
        <w:rPr>
          <w:rFonts w:asciiTheme="minorHAnsi" w:eastAsia="Times New Roman" w:hAnsiTheme="minorHAnsi" w:cstheme="minorHAnsi"/>
          <w:b/>
          <w:sz w:val="22"/>
          <w:szCs w:val="22"/>
          <w:lang w:eastAsia="en-US"/>
        </w:rPr>
      </w:pPr>
      <w:r w:rsidRPr="005126C7">
        <w:rPr>
          <w:rFonts w:asciiTheme="minorHAnsi" w:eastAsia="Times New Roman" w:hAnsiTheme="minorHAnsi" w:cstheme="minorHAnsi"/>
          <w:b/>
          <w:sz w:val="22"/>
          <w:szCs w:val="22"/>
          <w:lang w:eastAsia="en-US"/>
        </w:rPr>
        <w:t>Mebel musi spełniać poniższe wymagania, co należy udokumentować Zamawiającemu:</w:t>
      </w:r>
    </w:p>
    <w:p w:rsidR="005126C7" w:rsidRPr="005126C7" w:rsidRDefault="005126C7" w:rsidP="004961B1">
      <w:pPr>
        <w:numPr>
          <w:ilvl w:val="0"/>
          <w:numId w:val="51"/>
        </w:numPr>
        <w:spacing w:before="120" w:after="200" w:line="276" w:lineRule="auto"/>
        <w:ind w:left="743"/>
        <w:contextualSpacing/>
        <w:jc w:val="both"/>
        <w:rPr>
          <w:rFonts w:asciiTheme="minorHAnsi" w:eastAsia="Times New Roman" w:hAnsiTheme="minorHAnsi" w:cstheme="minorHAnsi"/>
          <w:spacing w:val="-4"/>
          <w:sz w:val="22"/>
          <w:szCs w:val="22"/>
        </w:rPr>
      </w:pPr>
      <w:r w:rsidRPr="005126C7">
        <w:rPr>
          <w:rFonts w:asciiTheme="minorHAnsi" w:eastAsia="Times New Roman" w:hAnsiTheme="minorHAnsi" w:cstheme="minorHAnsi"/>
          <w:spacing w:val="-4"/>
          <w:sz w:val="22"/>
          <w:szCs w:val="22"/>
        </w:rPr>
        <w:t>PN-EN 14073-2:2006 Meble biurowe. Meble do przechowywania. Część 2: Wymagania bezpieczeństwa.</w:t>
      </w:r>
    </w:p>
    <w:p w:rsidR="005126C7" w:rsidRPr="005126C7" w:rsidRDefault="005126C7" w:rsidP="004961B1">
      <w:pPr>
        <w:numPr>
          <w:ilvl w:val="0"/>
          <w:numId w:val="51"/>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PN-EN 14073-3:2006 Meble biurowe. Meble do przechowywania. Część 3: Metody badań stateczności i wytrzymałości konstrukcji.</w:t>
      </w:r>
    </w:p>
    <w:p w:rsidR="005126C7" w:rsidRPr="005126C7" w:rsidRDefault="005126C7" w:rsidP="004961B1">
      <w:pPr>
        <w:numPr>
          <w:ilvl w:val="0"/>
          <w:numId w:val="51"/>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PN-EN 14074:2006 Meble biurowe. Stoły, biurka i meble do przechowywania. Metody badań wytrzymałości i trwałości części ruchomych.</w:t>
      </w:r>
    </w:p>
    <w:p w:rsidR="005126C7" w:rsidRPr="005126C7" w:rsidRDefault="005126C7" w:rsidP="004961B1">
      <w:pPr>
        <w:numPr>
          <w:ilvl w:val="0"/>
          <w:numId w:val="51"/>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Sprawozdanie z badań wytrzymałości półki zgodnie z normami PN-EN 16122:2012 i PN-EN 16121+A1:2017 wytrzymałość zawieszenia półek- wynik pozytywny, wytrzymałość na długotrwałe obciążenia/ugięcie półek- wynik pozytywny dla obciążenia maksymalnego 70kg.</w:t>
      </w:r>
    </w:p>
    <w:p w:rsidR="005126C7" w:rsidRPr="005126C7" w:rsidRDefault="005126C7" w:rsidP="004961B1">
      <w:pPr>
        <w:numPr>
          <w:ilvl w:val="0"/>
          <w:numId w:val="51"/>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pacing w:val="-4"/>
          <w:sz w:val="22"/>
          <w:szCs w:val="22"/>
        </w:rPr>
        <w:t xml:space="preserve">Sprawozdanie z badań: odporności powierzchni płyty meblowej i krawędzi na działanie wody - ocena </w:t>
      </w:r>
      <w:r w:rsidRPr="005126C7">
        <w:rPr>
          <w:rFonts w:asciiTheme="minorHAnsi" w:eastAsia="Times New Roman" w:hAnsiTheme="minorHAnsi" w:cstheme="minorHAnsi"/>
          <w:sz w:val="22"/>
          <w:szCs w:val="22"/>
        </w:rPr>
        <w:t>min. 5 zgodnie z normą PN-EN 12720+A1:2014 i odpowiednio metodyką IOS-TM-0002:2021 p.5.</w:t>
      </w:r>
    </w:p>
    <w:p w:rsidR="005126C7" w:rsidRPr="005126C7" w:rsidRDefault="005126C7" w:rsidP="004961B1">
      <w:pPr>
        <w:numPr>
          <w:ilvl w:val="0"/>
          <w:numId w:val="51"/>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Sprawozdanie z badań: odporności obrzeży na odrywanie- wynik: min. 3N/mm² zgodnie z normami PN-EN 319:1999, PN-EN 311:2004.</w:t>
      </w:r>
    </w:p>
    <w:p w:rsidR="005126C7" w:rsidRPr="005126C7" w:rsidRDefault="005126C7" w:rsidP="004961B1">
      <w:pPr>
        <w:numPr>
          <w:ilvl w:val="0"/>
          <w:numId w:val="51"/>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Świadectwo z badań potwierdzające emisję formaldehydu zgodnie z normą PN-EN 717-1:2006 i klasyfikację E1 zgodnie z normą PN-EN 13986+A1:2015  dla całego systemu meblowego.</w:t>
      </w:r>
    </w:p>
    <w:p w:rsidR="005126C7" w:rsidRPr="005126C7" w:rsidRDefault="005126C7" w:rsidP="005126C7">
      <w:pPr>
        <w:spacing w:before="240"/>
        <w:ind w:left="709"/>
        <w:jc w:val="both"/>
        <w:rPr>
          <w:rFonts w:asciiTheme="minorHAnsi" w:hAnsiTheme="minorHAnsi" w:cstheme="minorHAnsi"/>
          <w:sz w:val="22"/>
          <w:szCs w:val="22"/>
        </w:rPr>
      </w:pPr>
      <w:r w:rsidRPr="005126C7">
        <w:rPr>
          <w:rFonts w:asciiTheme="minorHAnsi" w:hAnsiTheme="minorHAnsi" w:cstheme="minorHAnsi"/>
          <w:b/>
          <w:sz w:val="22"/>
          <w:szCs w:val="22"/>
          <w:lang w:eastAsia="en-US"/>
        </w:rPr>
        <w:t>Oferowane meble mają być rozwiązaniami systemowymi, umożliwiającymi domówienia i wspólne zestawienie w okresie nie krótszym niż udzielona gwarancja.</w:t>
      </w:r>
    </w:p>
    <w:p w:rsidR="005126C7" w:rsidRPr="005126C7" w:rsidRDefault="005126C7" w:rsidP="005126C7">
      <w:pPr>
        <w:spacing w:before="120"/>
        <w:jc w:val="both"/>
        <w:rPr>
          <w:rFonts w:asciiTheme="minorHAnsi" w:hAnsiTheme="minorHAnsi" w:cstheme="minorHAnsi"/>
          <w:sz w:val="22"/>
          <w:szCs w:val="22"/>
        </w:rPr>
      </w:pPr>
      <w:r w:rsidRPr="005126C7">
        <w:rPr>
          <w:rFonts w:asciiTheme="minorHAnsi" w:hAnsiTheme="minorHAnsi" w:cstheme="minorHAnsi"/>
          <w:sz w:val="22"/>
          <w:szCs w:val="22"/>
        </w:rPr>
        <w:t>Przykładowy wygląd jak na rysunku:</w:t>
      </w: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noProof/>
          <w:sz w:val="22"/>
          <w:szCs w:val="22"/>
        </w:rPr>
        <w:drawing>
          <wp:inline distT="0" distB="0" distL="0" distR="0" wp14:anchorId="0A38F656" wp14:editId="464F0A5F">
            <wp:extent cx="1176793" cy="2412787"/>
            <wp:effectExtent l="0" t="0" r="4445" b="6985"/>
            <wp:docPr id="9" name="Obraz 3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arto="http://schemas.microsoft.com/office/word/2006/arto" id="{9EE5F63E-C649-4A23-A9A0-B51F5CF90E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Obraz 3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arto="http://schemas.microsoft.com/office/word/2006/arto" id="{9EE5F63E-C649-4A23-A9A0-B51F5CF90E5A}"/>
                        </a:ext>
                      </a:extLst>
                    </pic:cNvPr>
                    <pic:cNvPicPr>
                      <a:picLocks noChangeAspect="1"/>
                    </pic:cNvPicPr>
                  </pic:nvPicPr>
                  <pic:blipFill rotWithShape="1">
                    <a:blip r:embed="rId26"/>
                    <a:srcRect l="35081" r="32404"/>
                    <a:stretch/>
                  </pic:blipFill>
                  <pic:spPr bwMode="auto">
                    <a:xfrm>
                      <a:off x="0" y="0"/>
                      <a:ext cx="1187808" cy="2435372"/>
                    </a:xfrm>
                    <a:prstGeom prst="rect">
                      <a:avLst/>
                    </a:prstGeom>
                    <a:ln>
                      <a:noFill/>
                    </a:ln>
                    <a:extLst>
                      <a:ext uri="{53640926-AAD7-44D8-BBD7-CCE9431645EC}">
                        <a14:shadowObscured xmlns:a14="http://schemas.microsoft.com/office/drawing/2010/main"/>
                      </a:ext>
                    </a:extLst>
                  </pic:spPr>
                </pic:pic>
              </a:graphicData>
            </a:graphic>
          </wp:inline>
        </w:drawing>
      </w:r>
    </w:p>
    <w:p w:rsidR="00B7242F" w:rsidRDefault="00B7242F">
      <w:pPr>
        <w:spacing w:after="200" w:line="276" w:lineRule="auto"/>
        <w:rPr>
          <w:rFonts w:asciiTheme="minorHAnsi" w:hAnsiTheme="minorHAnsi" w:cstheme="minorHAnsi"/>
          <w:sz w:val="22"/>
          <w:szCs w:val="22"/>
        </w:rPr>
      </w:pPr>
      <w:r>
        <w:rPr>
          <w:rFonts w:asciiTheme="minorHAnsi" w:hAnsiTheme="minorHAnsi" w:cstheme="minorHAnsi"/>
          <w:sz w:val="22"/>
          <w:szCs w:val="22"/>
        </w:rPr>
        <w:br w:type="page"/>
      </w:r>
    </w:p>
    <w:p w:rsidR="005126C7" w:rsidRPr="005126C7" w:rsidRDefault="005126C7" w:rsidP="004961B1">
      <w:pPr>
        <w:pStyle w:val="Akapitzlist"/>
        <w:numPr>
          <w:ilvl w:val="0"/>
          <w:numId w:val="48"/>
        </w:numPr>
        <w:spacing w:before="240" w:after="200" w:line="276" w:lineRule="auto"/>
        <w:contextualSpacing w:val="0"/>
        <w:jc w:val="both"/>
        <w:rPr>
          <w:rFonts w:asciiTheme="minorHAnsi" w:hAnsiTheme="minorHAnsi" w:cstheme="minorHAnsi"/>
          <w:b/>
          <w:sz w:val="22"/>
          <w:szCs w:val="22"/>
          <w:u w:val="single"/>
        </w:rPr>
      </w:pPr>
      <w:r w:rsidRPr="005126C7">
        <w:rPr>
          <w:rFonts w:asciiTheme="minorHAnsi" w:hAnsiTheme="minorHAnsi" w:cstheme="minorHAnsi"/>
          <w:b/>
          <w:sz w:val="22"/>
          <w:szCs w:val="22"/>
          <w:u w:val="single"/>
        </w:rPr>
        <w:t>SZAFA UBRANIOWA 5OH 80 – 1 szt.</w:t>
      </w:r>
    </w:p>
    <w:p w:rsidR="005126C7" w:rsidRPr="005126C7" w:rsidRDefault="005126C7" w:rsidP="005126C7">
      <w:pPr>
        <w:spacing w:before="120" w:after="120"/>
        <w:ind w:left="709"/>
        <w:jc w:val="both"/>
        <w:rPr>
          <w:rFonts w:asciiTheme="minorHAnsi" w:hAnsiTheme="minorHAnsi" w:cstheme="minorHAnsi"/>
          <w:sz w:val="22"/>
          <w:szCs w:val="22"/>
        </w:rPr>
      </w:pPr>
      <w:r w:rsidRPr="005126C7">
        <w:rPr>
          <w:rFonts w:asciiTheme="minorHAnsi" w:hAnsiTheme="minorHAnsi" w:cstheme="minorHAnsi"/>
          <w:sz w:val="22"/>
          <w:szCs w:val="22"/>
        </w:rPr>
        <w:t>Szafa z drzwiami uchylnymi o wymiarach: szerokość 80 cm, głębokość 40 cm, wysokość 190 cm.</w:t>
      </w:r>
    </w:p>
    <w:p w:rsidR="005126C7" w:rsidRPr="005126C7" w:rsidRDefault="005126C7" w:rsidP="005126C7">
      <w:pPr>
        <w:widowControl w:val="0"/>
        <w:suppressAutoHyphens/>
        <w:ind w:left="709"/>
        <w:jc w:val="both"/>
        <w:rPr>
          <w:rFonts w:asciiTheme="minorHAnsi" w:hAnsiTheme="minorHAnsi" w:cstheme="minorHAnsi"/>
          <w:sz w:val="22"/>
          <w:szCs w:val="22"/>
        </w:rPr>
      </w:pPr>
      <w:r w:rsidRPr="005126C7">
        <w:rPr>
          <w:rFonts w:asciiTheme="minorHAnsi" w:eastAsia="Arial" w:hAnsiTheme="minorHAnsi" w:cstheme="minorHAnsi"/>
          <w:kern w:val="1"/>
          <w:sz w:val="22"/>
          <w:szCs w:val="22"/>
          <w:lang w:eastAsia="hi-IN" w:bidi="hi-IN"/>
        </w:rPr>
        <w:t xml:space="preserve">Korpus i fronty wykonane z wielowarstwowej płyty obustronnie melaminowanej o grubości 18 mm, </w:t>
      </w:r>
      <w:r w:rsidRPr="005126C7">
        <w:rPr>
          <w:rFonts w:asciiTheme="minorHAnsi" w:eastAsia="Arial" w:hAnsiTheme="minorHAnsi" w:cstheme="minorHAnsi"/>
          <w:spacing w:val="-4"/>
          <w:kern w:val="1"/>
          <w:sz w:val="22"/>
          <w:szCs w:val="22"/>
          <w:lang w:eastAsia="hi-IN" w:bidi="hi-IN"/>
        </w:rPr>
        <w:t>obrzeże ABS 1 mm dobrane do koloru płyty</w:t>
      </w:r>
      <w:r w:rsidRPr="005126C7">
        <w:rPr>
          <w:rFonts w:asciiTheme="minorHAnsi" w:eastAsia="Arial" w:hAnsiTheme="minorHAnsi" w:cstheme="minorHAnsi"/>
          <w:spacing w:val="-4"/>
          <w:sz w:val="22"/>
          <w:szCs w:val="22"/>
        </w:rPr>
        <w:t xml:space="preserve">. Plecy wykonane z płyty wielowarstwowej grubości 18 mm. </w:t>
      </w:r>
      <w:r w:rsidRPr="005126C7">
        <w:rPr>
          <w:rFonts w:asciiTheme="minorHAnsi" w:eastAsia="Arial" w:hAnsiTheme="minorHAnsi" w:cstheme="minorHAnsi"/>
          <w:sz w:val="22"/>
          <w:szCs w:val="22"/>
        </w:rPr>
        <w:t>Plecy wpuszczane w boki i wieniec wg szkicu. Wieniec górny i dolny oraz półki wykonane z wielowarstwowej płyty obustronnie melaminowanej o grubości 25 mm, obrzeże ABS 2 mm dobrane do koloru płyty. Mebel wyposażony w stopki. Możliwość poziomowania</w:t>
      </w:r>
      <w:r w:rsidRPr="005126C7">
        <w:rPr>
          <w:rFonts w:asciiTheme="minorHAnsi" w:eastAsia="Arial" w:hAnsiTheme="minorHAnsi" w:cstheme="minorHAnsi"/>
          <w:kern w:val="1"/>
          <w:sz w:val="22"/>
          <w:szCs w:val="22"/>
          <w:lang w:eastAsia="hi-IN" w:bidi="hi-IN"/>
        </w:rPr>
        <w:t>. W górnej części połka, pod nią drążek na ubrania. Wszystkie elementy połączone w sposób rozbieralny. Drzwiczki z zamkiem z kluczykiem „łamanym”. D</w:t>
      </w:r>
      <w:r w:rsidRPr="005126C7">
        <w:rPr>
          <w:rFonts w:asciiTheme="minorHAnsi" w:hAnsiTheme="minorHAnsi" w:cstheme="minorHAnsi"/>
          <w:sz w:val="22"/>
          <w:szCs w:val="22"/>
        </w:rPr>
        <w:t>wa uchwyty metalowe malowane proszkowo (wygląd uchwytu jak na rys. 1) dwupunktowe o długości około 12 cm z zaokrąglonymi krawędziami, w kolorze czarnym RAL 9005 (wygląd uchwytu jak na rys. 1)</w:t>
      </w:r>
      <w:r w:rsidRPr="005126C7">
        <w:rPr>
          <w:rFonts w:asciiTheme="minorHAnsi" w:eastAsia="Arial" w:hAnsiTheme="minorHAnsi" w:cstheme="minorHAnsi"/>
          <w:kern w:val="1"/>
          <w:sz w:val="22"/>
          <w:szCs w:val="22"/>
          <w:lang w:eastAsia="hi-IN" w:bidi="hi-IN"/>
        </w:rPr>
        <w:t>. Możliwość poziomowania</w:t>
      </w:r>
      <w:r w:rsidRPr="005126C7">
        <w:rPr>
          <w:rFonts w:asciiTheme="minorHAnsi" w:eastAsia="SimSun" w:hAnsiTheme="minorHAnsi" w:cstheme="minorHAnsi"/>
          <w:kern w:val="1"/>
          <w:sz w:val="22"/>
          <w:szCs w:val="22"/>
          <w:lang w:eastAsia="hi-IN" w:bidi="hi-IN"/>
        </w:rPr>
        <w:t xml:space="preserve">. </w:t>
      </w:r>
      <w:r w:rsidRPr="005126C7">
        <w:rPr>
          <w:rFonts w:asciiTheme="minorHAnsi" w:eastAsia="Arial" w:hAnsiTheme="minorHAnsi" w:cstheme="minorHAnsi"/>
          <w:kern w:val="1"/>
          <w:sz w:val="22"/>
          <w:szCs w:val="22"/>
          <w:lang w:eastAsia="hi-IN" w:bidi="hi-IN"/>
        </w:rPr>
        <w:t xml:space="preserve">Kolor płyt zbliżony do </w:t>
      </w:r>
      <w:r w:rsidRPr="005126C7">
        <w:rPr>
          <w:rFonts w:asciiTheme="minorHAnsi" w:hAnsiTheme="minorHAnsi" w:cstheme="minorHAnsi"/>
          <w:sz w:val="22"/>
          <w:szCs w:val="22"/>
        </w:rPr>
        <w:t>RAL 7035. Szafa zamykana dwoma frontami uchylnymi mocowanymi na min. 3 zawiasach metalowych, każdy z regulacją w trzech płaszczyznach, ze</w:t>
      </w:r>
      <w:r w:rsidR="00832DE9">
        <w:rPr>
          <w:rFonts w:asciiTheme="minorHAnsi" w:hAnsiTheme="minorHAnsi" w:cstheme="minorHAnsi"/>
          <w:sz w:val="22"/>
          <w:szCs w:val="22"/>
        </w:rPr>
        <w:t> </w:t>
      </w:r>
      <w:r w:rsidRPr="005126C7">
        <w:rPr>
          <w:rFonts w:asciiTheme="minorHAnsi" w:hAnsiTheme="minorHAnsi" w:cstheme="minorHAnsi"/>
          <w:sz w:val="22"/>
          <w:szCs w:val="22"/>
        </w:rPr>
        <w:t>zintegrowanym systemem hamowania i samo-domykania.</w:t>
      </w: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sz w:val="22"/>
          <w:szCs w:val="22"/>
        </w:rPr>
        <w:tab/>
      </w:r>
      <w:r w:rsidRPr="005126C7">
        <w:rPr>
          <w:rFonts w:asciiTheme="minorHAnsi" w:hAnsiTheme="minorHAnsi" w:cstheme="minorHAnsi"/>
          <w:noProof/>
          <w:sz w:val="22"/>
          <w:szCs w:val="22"/>
          <w14:ligatures w14:val="standardContextual"/>
        </w:rPr>
        <w:drawing>
          <wp:inline distT="0" distB="0" distL="0" distR="0" wp14:anchorId="614DC324" wp14:editId="7F4413BE">
            <wp:extent cx="1179320" cy="968682"/>
            <wp:effectExtent l="0" t="0" r="1905" b="3175"/>
            <wp:docPr id="1323576044" name="Obraz 1323576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85916" cy="974100"/>
                    </a:xfrm>
                    <a:prstGeom prst="rect">
                      <a:avLst/>
                    </a:prstGeom>
                    <a:noFill/>
                    <a:ln>
                      <a:noFill/>
                    </a:ln>
                  </pic:spPr>
                </pic:pic>
              </a:graphicData>
            </a:graphic>
          </wp:inline>
        </w:drawing>
      </w:r>
      <w:r w:rsidRPr="005126C7">
        <w:rPr>
          <w:rFonts w:asciiTheme="minorHAnsi" w:hAnsiTheme="minorHAnsi" w:cstheme="minorHAnsi"/>
          <w:sz w:val="22"/>
          <w:szCs w:val="22"/>
        </w:rPr>
        <w:t xml:space="preserve"> rys. 1 – przykładowy kształt i wygląd uchwytu</w:t>
      </w:r>
    </w:p>
    <w:p w:rsidR="005126C7" w:rsidRPr="005126C7" w:rsidRDefault="005126C7" w:rsidP="005126C7">
      <w:pPr>
        <w:spacing w:before="120"/>
        <w:ind w:left="709"/>
        <w:jc w:val="both"/>
        <w:rPr>
          <w:rFonts w:asciiTheme="minorHAnsi" w:hAnsiTheme="minorHAnsi" w:cstheme="minorHAnsi"/>
          <w:sz w:val="22"/>
          <w:szCs w:val="22"/>
        </w:rPr>
      </w:pPr>
      <w:r w:rsidRPr="005126C7">
        <w:rPr>
          <w:rFonts w:asciiTheme="minorHAnsi" w:hAnsiTheme="minorHAnsi" w:cstheme="minorHAnsi"/>
          <w:sz w:val="22"/>
          <w:szCs w:val="22"/>
        </w:rPr>
        <w:t xml:space="preserve">Listwa przymykowa tworzywowa wielościankowa, profilowana, o grubości ścianki min. 1,5mm i całkowitej szerokości min. 8mm. </w:t>
      </w:r>
    </w:p>
    <w:p w:rsidR="005126C7" w:rsidRPr="005126C7" w:rsidRDefault="005126C7" w:rsidP="005126C7">
      <w:pPr>
        <w:ind w:left="709"/>
        <w:jc w:val="both"/>
        <w:rPr>
          <w:rFonts w:asciiTheme="minorHAnsi" w:hAnsiTheme="minorHAnsi" w:cstheme="minorHAnsi"/>
          <w:sz w:val="22"/>
          <w:szCs w:val="22"/>
        </w:rPr>
      </w:pPr>
      <w:r w:rsidRPr="00832DE9">
        <w:rPr>
          <w:rFonts w:asciiTheme="minorHAnsi" w:hAnsiTheme="minorHAnsi" w:cstheme="minorHAnsi"/>
          <w:spacing w:val="-4"/>
          <w:sz w:val="22"/>
          <w:szCs w:val="22"/>
        </w:rPr>
        <w:t xml:space="preserve">Szafa </w:t>
      </w:r>
      <w:r w:rsidRPr="005126C7">
        <w:rPr>
          <w:rFonts w:asciiTheme="minorHAnsi" w:hAnsiTheme="minorHAnsi" w:cstheme="minorHAnsi"/>
          <w:sz w:val="22"/>
          <w:szCs w:val="22"/>
        </w:rPr>
        <w:t xml:space="preserve">posadowiona na tworzywowych stopkach regulacyjnych umożliwiających jej poziomowanie od wewnątrz w zakresie 15 mm (przykładowy wygląd stopek jak na rys. 2). </w:t>
      </w:r>
    </w:p>
    <w:p w:rsidR="005126C7" w:rsidRPr="00BE783D" w:rsidRDefault="005126C7" w:rsidP="005126C7">
      <w:pPr>
        <w:jc w:val="both"/>
        <w:rPr>
          <w:rFonts w:asciiTheme="minorHAnsi" w:hAnsiTheme="minorHAnsi" w:cstheme="minorHAnsi"/>
          <w:sz w:val="16"/>
          <w:szCs w:val="16"/>
        </w:rPr>
      </w:pP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sz w:val="22"/>
          <w:szCs w:val="22"/>
        </w:rPr>
        <w:t xml:space="preserve">           </w:t>
      </w:r>
      <w:r w:rsidRPr="005126C7">
        <w:rPr>
          <w:rFonts w:asciiTheme="minorHAnsi" w:hAnsiTheme="minorHAnsi" w:cstheme="minorHAnsi"/>
          <w:noProof/>
          <w:sz w:val="22"/>
          <w:szCs w:val="22"/>
        </w:rPr>
        <w:drawing>
          <wp:inline distT="0" distB="0" distL="0" distR="0" wp14:anchorId="71B64DCA" wp14:editId="79D342A1">
            <wp:extent cx="599842" cy="524778"/>
            <wp:effectExtent l="19050" t="0" r="0" b="0"/>
            <wp:docPr id="121599432" name="Obraz 121599432" descr="C:\Users\Aldona\AppData\Local\Microsoft\Windows\INetCache\Content.Outlook\5TDDYA1R\stopka szaf S de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dona\AppData\Local\Microsoft\Windows\INetCache\Content.Outlook\5TDDYA1R\stopka szaf S detal.jpg"/>
                    <pic:cNvPicPr>
                      <a:picLocks noChangeAspect="1" noChangeArrowheads="1"/>
                    </pic:cNvPicPr>
                  </pic:nvPicPr>
                  <pic:blipFill>
                    <a:blip r:embed="rId24" cstate="print"/>
                    <a:srcRect l="16358" t="17831" r="55479" b="49265"/>
                    <a:stretch>
                      <a:fillRect/>
                    </a:stretch>
                  </pic:blipFill>
                  <pic:spPr bwMode="auto">
                    <a:xfrm>
                      <a:off x="0" y="0"/>
                      <a:ext cx="600734" cy="525558"/>
                    </a:xfrm>
                    <a:prstGeom prst="rect">
                      <a:avLst/>
                    </a:prstGeom>
                    <a:noFill/>
                    <a:ln w="9525">
                      <a:noFill/>
                      <a:miter lim="800000"/>
                      <a:headEnd/>
                      <a:tailEnd/>
                    </a:ln>
                  </pic:spPr>
                </pic:pic>
              </a:graphicData>
            </a:graphic>
          </wp:inline>
        </w:drawing>
      </w:r>
      <w:r w:rsidRPr="005126C7">
        <w:rPr>
          <w:rFonts w:asciiTheme="minorHAnsi" w:hAnsiTheme="minorHAnsi" w:cstheme="minorHAnsi"/>
          <w:sz w:val="22"/>
          <w:szCs w:val="22"/>
        </w:rPr>
        <w:t xml:space="preserve">    </w:t>
      </w:r>
      <w:r w:rsidRPr="005126C7">
        <w:rPr>
          <w:rFonts w:asciiTheme="minorHAnsi" w:hAnsiTheme="minorHAnsi" w:cstheme="minorHAnsi"/>
          <w:noProof/>
          <w:sz w:val="22"/>
          <w:szCs w:val="22"/>
        </w:rPr>
        <w:drawing>
          <wp:inline distT="0" distB="0" distL="0" distR="0" wp14:anchorId="38B00B42" wp14:editId="54ACA4B0">
            <wp:extent cx="506036" cy="524786"/>
            <wp:effectExtent l="19050" t="0" r="8314" b="0"/>
            <wp:docPr id="1304551403" name="Obraz 1304551403" descr="C:\Users\Aldona\AppData\Local\Microsoft\Windows\INetCache\Content.Outlook\5TDDYA1R\stopka szaf S de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dona\AppData\Local\Microsoft\Windows\INetCache\Content.Outlook\5TDDYA1R\stopka szaf S detal.jpg"/>
                    <pic:cNvPicPr>
                      <a:picLocks noChangeAspect="1" noChangeArrowheads="1"/>
                    </pic:cNvPicPr>
                  </pic:nvPicPr>
                  <pic:blipFill>
                    <a:blip r:embed="rId25" cstate="print"/>
                    <a:srcRect l="54596" t="40074" r="17824" b="21875"/>
                    <a:stretch>
                      <a:fillRect/>
                    </a:stretch>
                  </pic:blipFill>
                  <pic:spPr bwMode="auto">
                    <a:xfrm>
                      <a:off x="0" y="0"/>
                      <a:ext cx="507315" cy="526112"/>
                    </a:xfrm>
                    <a:prstGeom prst="rect">
                      <a:avLst/>
                    </a:prstGeom>
                    <a:noFill/>
                    <a:ln w="9525">
                      <a:noFill/>
                      <a:miter lim="800000"/>
                      <a:headEnd/>
                      <a:tailEnd/>
                    </a:ln>
                  </pic:spPr>
                </pic:pic>
              </a:graphicData>
            </a:graphic>
          </wp:inline>
        </w:drawing>
      </w:r>
      <w:r w:rsidRPr="005126C7">
        <w:rPr>
          <w:rFonts w:asciiTheme="minorHAnsi" w:hAnsiTheme="minorHAnsi" w:cstheme="minorHAnsi"/>
          <w:sz w:val="22"/>
          <w:szCs w:val="22"/>
        </w:rPr>
        <w:t xml:space="preserve"> rys. 2 – stopki szafy</w:t>
      </w:r>
    </w:p>
    <w:p w:rsidR="005126C7" w:rsidRPr="005126C7" w:rsidRDefault="005126C7" w:rsidP="005126C7">
      <w:pPr>
        <w:spacing w:before="120"/>
        <w:ind w:left="709"/>
        <w:jc w:val="both"/>
        <w:rPr>
          <w:rFonts w:asciiTheme="minorHAnsi" w:hAnsiTheme="minorHAnsi" w:cstheme="minorHAnsi"/>
          <w:b/>
          <w:sz w:val="22"/>
          <w:szCs w:val="22"/>
        </w:rPr>
      </w:pPr>
      <w:r w:rsidRPr="005126C7">
        <w:rPr>
          <w:rFonts w:asciiTheme="minorHAnsi" w:hAnsiTheme="minorHAnsi" w:cstheme="minorHAnsi"/>
          <w:b/>
          <w:sz w:val="22"/>
          <w:szCs w:val="22"/>
        </w:rPr>
        <w:t>Kolorystyka:</w:t>
      </w:r>
    </w:p>
    <w:p w:rsidR="005126C7" w:rsidRPr="005126C7" w:rsidRDefault="005126C7" w:rsidP="004961B1">
      <w:pPr>
        <w:pStyle w:val="Akapitzlist"/>
        <w:numPr>
          <w:ilvl w:val="0"/>
          <w:numId w:val="61"/>
        </w:numPr>
        <w:spacing w:after="200" w:line="276" w:lineRule="auto"/>
        <w:ind w:left="743"/>
        <w:jc w:val="both"/>
        <w:rPr>
          <w:rFonts w:asciiTheme="minorHAnsi" w:hAnsiTheme="minorHAnsi" w:cstheme="minorHAnsi"/>
          <w:sz w:val="22"/>
          <w:szCs w:val="22"/>
        </w:rPr>
      </w:pPr>
      <w:r w:rsidRPr="005126C7">
        <w:rPr>
          <w:rFonts w:asciiTheme="minorHAnsi" w:hAnsiTheme="minorHAnsi" w:cstheme="minorHAnsi"/>
          <w:sz w:val="22"/>
          <w:szCs w:val="22"/>
        </w:rPr>
        <w:t xml:space="preserve">Płyta melaminowana: kolor zbliżony do RAL 7035 </w:t>
      </w:r>
    </w:p>
    <w:p w:rsidR="005126C7" w:rsidRPr="005126C7" w:rsidRDefault="005126C7" w:rsidP="00BE783D">
      <w:pPr>
        <w:pStyle w:val="Akapitzlist"/>
        <w:numPr>
          <w:ilvl w:val="0"/>
          <w:numId w:val="61"/>
        </w:numPr>
        <w:spacing w:after="120" w:line="276" w:lineRule="auto"/>
        <w:ind w:left="743" w:hanging="357"/>
        <w:contextualSpacing w:val="0"/>
        <w:jc w:val="both"/>
        <w:rPr>
          <w:rFonts w:asciiTheme="minorHAnsi" w:hAnsiTheme="minorHAnsi" w:cstheme="minorHAnsi"/>
          <w:sz w:val="22"/>
          <w:szCs w:val="22"/>
        </w:rPr>
      </w:pPr>
      <w:r w:rsidRPr="005126C7">
        <w:rPr>
          <w:rFonts w:asciiTheme="minorHAnsi" w:hAnsiTheme="minorHAnsi" w:cstheme="minorHAnsi"/>
          <w:sz w:val="22"/>
          <w:szCs w:val="22"/>
        </w:rPr>
        <w:t>Uchwyty: kolor RAL 9005 czarny.</w:t>
      </w:r>
    </w:p>
    <w:p w:rsidR="005126C7" w:rsidRPr="005126C7" w:rsidRDefault="005126C7" w:rsidP="005126C7">
      <w:pPr>
        <w:spacing w:before="240"/>
        <w:ind w:left="709"/>
        <w:jc w:val="both"/>
        <w:rPr>
          <w:rFonts w:asciiTheme="minorHAnsi" w:hAnsiTheme="minorHAnsi" w:cstheme="minorHAnsi"/>
          <w:b/>
          <w:sz w:val="22"/>
          <w:szCs w:val="22"/>
        </w:rPr>
      </w:pPr>
      <w:r w:rsidRPr="005126C7">
        <w:rPr>
          <w:rFonts w:asciiTheme="minorHAnsi" w:hAnsiTheme="minorHAnsi" w:cstheme="minorHAnsi"/>
          <w:b/>
          <w:sz w:val="22"/>
          <w:szCs w:val="22"/>
        </w:rPr>
        <w:t>Mebel musi spełniać poniższe wymagania, co należy udokumentować Zamawiającemu:</w:t>
      </w:r>
    </w:p>
    <w:p w:rsidR="005126C7" w:rsidRPr="005126C7" w:rsidRDefault="005126C7" w:rsidP="004961B1">
      <w:pPr>
        <w:pStyle w:val="Akapitzlist"/>
        <w:numPr>
          <w:ilvl w:val="0"/>
          <w:numId w:val="60"/>
        </w:numPr>
        <w:spacing w:after="200" w:line="276" w:lineRule="auto"/>
        <w:ind w:left="743"/>
        <w:jc w:val="both"/>
        <w:rPr>
          <w:rFonts w:asciiTheme="minorHAnsi" w:hAnsiTheme="minorHAnsi" w:cstheme="minorHAnsi"/>
          <w:sz w:val="22"/>
          <w:szCs w:val="22"/>
        </w:rPr>
      </w:pPr>
      <w:r w:rsidRPr="005126C7">
        <w:rPr>
          <w:rFonts w:asciiTheme="minorHAnsi" w:hAnsiTheme="minorHAnsi" w:cstheme="minorHAnsi"/>
          <w:sz w:val="22"/>
          <w:szCs w:val="22"/>
        </w:rPr>
        <w:t>PN-EN 14073-2:2006 Meble biurowe. Meble do przechowywania. Część 2: Wymagania bezpieczeństwa.</w:t>
      </w:r>
    </w:p>
    <w:p w:rsidR="005126C7" w:rsidRPr="005126C7" w:rsidRDefault="005126C7" w:rsidP="004961B1">
      <w:pPr>
        <w:pStyle w:val="Akapitzlist"/>
        <w:numPr>
          <w:ilvl w:val="0"/>
          <w:numId w:val="60"/>
        </w:numPr>
        <w:spacing w:after="200" w:line="276" w:lineRule="auto"/>
        <w:ind w:left="743"/>
        <w:jc w:val="both"/>
        <w:rPr>
          <w:rFonts w:asciiTheme="minorHAnsi" w:hAnsiTheme="minorHAnsi" w:cstheme="minorHAnsi"/>
          <w:sz w:val="22"/>
          <w:szCs w:val="22"/>
        </w:rPr>
      </w:pPr>
      <w:r w:rsidRPr="005126C7">
        <w:rPr>
          <w:rFonts w:asciiTheme="minorHAnsi" w:hAnsiTheme="minorHAnsi" w:cstheme="minorHAnsi"/>
          <w:sz w:val="22"/>
          <w:szCs w:val="22"/>
        </w:rPr>
        <w:t>PN-EN 14073-3:2006 Meble biurowe. Meble do przechowywania. Część 3: Metody badań stateczności i wytrzymałości konstrukcji.</w:t>
      </w:r>
    </w:p>
    <w:p w:rsidR="005126C7" w:rsidRPr="005126C7" w:rsidRDefault="005126C7" w:rsidP="004961B1">
      <w:pPr>
        <w:pStyle w:val="Akapitzlist"/>
        <w:numPr>
          <w:ilvl w:val="0"/>
          <w:numId w:val="60"/>
        </w:numPr>
        <w:spacing w:after="200" w:line="276" w:lineRule="auto"/>
        <w:ind w:left="743"/>
        <w:jc w:val="both"/>
        <w:rPr>
          <w:rFonts w:asciiTheme="minorHAnsi" w:hAnsiTheme="minorHAnsi" w:cstheme="minorHAnsi"/>
          <w:sz w:val="22"/>
          <w:szCs w:val="22"/>
        </w:rPr>
      </w:pPr>
      <w:r w:rsidRPr="005126C7">
        <w:rPr>
          <w:rFonts w:asciiTheme="minorHAnsi" w:hAnsiTheme="minorHAnsi" w:cstheme="minorHAnsi"/>
          <w:sz w:val="22"/>
          <w:szCs w:val="22"/>
        </w:rPr>
        <w:t>PN-EN 14074:2006 Meble biurowe. Stoły, biurka i meble do przechowywania. Metody badań wytrzymałości i trwałości części ruchomych.</w:t>
      </w:r>
    </w:p>
    <w:p w:rsidR="005126C7" w:rsidRPr="005126C7" w:rsidRDefault="005126C7" w:rsidP="004961B1">
      <w:pPr>
        <w:pStyle w:val="Akapitzlist"/>
        <w:numPr>
          <w:ilvl w:val="0"/>
          <w:numId w:val="60"/>
        </w:numPr>
        <w:spacing w:after="200" w:line="276" w:lineRule="auto"/>
        <w:ind w:left="743"/>
        <w:jc w:val="both"/>
        <w:rPr>
          <w:rFonts w:asciiTheme="minorHAnsi" w:hAnsiTheme="minorHAnsi" w:cstheme="minorHAnsi"/>
          <w:sz w:val="22"/>
          <w:szCs w:val="22"/>
        </w:rPr>
      </w:pPr>
      <w:r w:rsidRPr="005126C7">
        <w:rPr>
          <w:rFonts w:asciiTheme="minorHAnsi" w:hAnsiTheme="minorHAnsi" w:cstheme="minorHAnsi"/>
          <w:sz w:val="22"/>
          <w:szCs w:val="22"/>
        </w:rPr>
        <w:t>Sprawozdanie z badań wytrzymałości półki zgodnie z normami PN-EN 16122:2012 i PN-EN 16121+A1:2017 wytrzymałość zawieszenia półek- wynik pozytywny, wytrzymałość na długotrwałe obciążenia/ugięcie półek- wynik pozytywny dla obciążenia maksymalnego 70 kg.</w:t>
      </w:r>
    </w:p>
    <w:p w:rsidR="005126C7" w:rsidRPr="005126C7" w:rsidRDefault="005126C7" w:rsidP="004961B1">
      <w:pPr>
        <w:pStyle w:val="Akapitzlist"/>
        <w:numPr>
          <w:ilvl w:val="0"/>
          <w:numId w:val="60"/>
        </w:numPr>
        <w:spacing w:after="200" w:line="276" w:lineRule="auto"/>
        <w:ind w:left="743"/>
        <w:jc w:val="both"/>
        <w:rPr>
          <w:rFonts w:asciiTheme="minorHAnsi" w:hAnsiTheme="minorHAnsi" w:cstheme="minorHAnsi"/>
          <w:sz w:val="22"/>
          <w:szCs w:val="22"/>
        </w:rPr>
      </w:pPr>
      <w:r w:rsidRPr="005126C7">
        <w:rPr>
          <w:rFonts w:asciiTheme="minorHAnsi" w:hAnsiTheme="minorHAnsi" w:cstheme="minorHAnsi"/>
          <w:sz w:val="22"/>
          <w:szCs w:val="22"/>
        </w:rPr>
        <w:t>Sprawozdanie z badań: odporności powierzchni płyty meblowej i krawędzi na działanie wody- ocena min. 5 zgodnie z normą PN-EN 12720+A1:2014-02 i odpowiednio metodyką IOS-TM-0002:2021 p.5.</w:t>
      </w:r>
    </w:p>
    <w:p w:rsidR="005126C7" w:rsidRPr="005126C7" w:rsidRDefault="005126C7" w:rsidP="004961B1">
      <w:pPr>
        <w:pStyle w:val="Akapitzlist"/>
        <w:numPr>
          <w:ilvl w:val="0"/>
          <w:numId w:val="60"/>
        </w:numPr>
        <w:spacing w:after="200" w:line="276" w:lineRule="auto"/>
        <w:ind w:left="743"/>
        <w:jc w:val="both"/>
        <w:rPr>
          <w:rFonts w:asciiTheme="minorHAnsi" w:hAnsiTheme="minorHAnsi" w:cstheme="minorHAnsi"/>
          <w:sz w:val="22"/>
          <w:szCs w:val="22"/>
        </w:rPr>
      </w:pPr>
      <w:r w:rsidRPr="005126C7">
        <w:rPr>
          <w:rFonts w:asciiTheme="minorHAnsi" w:hAnsiTheme="minorHAnsi" w:cstheme="minorHAnsi"/>
          <w:sz w:val="22"/>
          <w:szCs w:val="22"/>
        </w:rPr>
        <w:t>Sprawozdanie z badań: odporności obrzeży na odrywanie- wynik: min. 3N/mm² zgodnie z normami PN-EN 319:1999, PN-EN 311:2004.</w:t>
      </w:r>
    </w:p>
    <w:p w:rsidR="005126C7" w:rsidRPr="005126C7" w:rsidRDefault="005126C7" w:rsidP="004961B1">
      <w:pPr>
        <w:pStyle w:val="Akapitzlist"/>
        <w:numPr>
          <w:ilvl w:val="0"/>
          <w:numId w:val="60"/>
        </w:numPr>
        <w:spacing w:after="200" w:line="276" w:lineRule="auto"/>
        <w:ind w:left="743"/>
        <w:jc w:val="both"/>
        <w:rPr>
          <w:rFonts w:asciiTheme="minorHAnsi" w:hAnsiTheme="minorHAnsi" w:cstheme="minorHAnsi"/>
          <w:sz w:val="22"/>
          <w:szCs w:val="22"/>
        </w:rPr>
      </w:pPr>
      <w:r w:rsidRPr="005126C7">
        <w:rPr>
          <w:rFonts w:asciiTheme="minorHAnsi" w:hAnsiTheme="minorHAnsi" w:cstheme="minorHAnsi"/>
          <w:sz w:val="22"/>
          <w:szCs w:val="22"/>
        </w:rPr>
        <w:t>Świadectwo z badań potwierdzające emisję formaldehydu zgodnie z normą PN-EN 717-1:2006 i klasyfikację E1 zgodnie z normą PN-EN 13986+A1:2015  dla całego systemu meblowego.</w:t>
      </w:r>
    </w:p>
    <w:p w:rsidR="005126C7" w:rsidRPr="005126C7" w:rsidRDefault="005126C7" w:rsidP="005126C7">
      <w:pPr>
        <w:spacing w:before="240"/>
        <w:ind w:left="284"/>
        <w:jc w:val="both"/>
        <w:rPr>
          <w:rFonts w:asciiTheme="minorHAnsi" w:hAnsiTheme="minorHAnsi" w:cstheme="minorHAnsi"/>
          <w:b/>
          <w:sz w:val="22"/>
          <w:szCs w:val="22"/>
        </w:rPr>
      </w:pPr>
      <w:r w:rsidRPr="005126C7">
        <w:rPr>
          <w:rFonts w:asciiTheme="minorHAnsi" w:hAnsiTheme="minorHAnsi" w:cstheme="minorHAnsi"/>
          <w:b/>
          <w:sz w:val="22"/>
          <w:szCs w:val="22"/>
        </w:rPr>
        <w:t>Oferowane meble mają być rozwiązaniami systemowymi, umożliwiającymi domówienia i wspólne zestawienie w okresie nie krótszym niż udzielona gwarancja.</w:t>
      </w:r>
    </w:p>
    <w:p w:rsidR="005126C7" w:rsidRPr="005126C7" w:rsidRDefault="005126C7" w:rsidP="005126C7">
      <w:pPr>
        <w:pStyle w:val="Bezodstpw"/>
        <w:spacing w:line="360" w:lineRule="auto"/>
        <w:ind w:left="709"/>
        <w:jc w:val="both"/>
        <w:rPr>
          <w:rFonts w:cstheme="minorHAnsi"/>
        </w:rPr>
      </w:pPr>
    </w:p>
    <w:p w:rsidR="005126C7" w:rsidRPr="005126C7" w:rsidRDefault="005126C7" w:rsidP="005126C7">
      <w:pPr>
        <w:pStyle w:val="Bezodstpw"/>
        <w:spacing w:line="360" w:lineRule="auto"/>
        <w:ind w:left="709"/>
        <w:jc w:val="both"/>
        <w:rPr>
          <w:rFonts w:cstheme="minorHAnsi"/>
        </w:rPr>
      </w:pPr>
      <w:r w:rsidRPr="005126C7">
        <w:rPr>
          <w:rFonts w:cstheme="minorHAnsi"/>
        </w:rPr>
        <w:t>Przykładowy wygląd jak na rysunku:</w:t>
      </w:r>
    </w:p>
    <w:p w:rsidR="005126C7" w:rsidRPr="005126C7" w:rsidRDefault="005126C7" w:rsidP="005126C7">
      <w:pPr>
        <w:pStyle w:val="Bezodstpw"/>
        <w:jc w:val="both"/>
        <w:rPr>
          <w:rFonts w:cstheme="minorHAnsi"/>
        </w:rPr>
      </w:pPr>
      <w:r w:rsidRPr="005126C7">
        <w:rPr>
          <w:rFonts w:cstheme="minorHAnsi"/>
          <w:noProof/>
          <w:lang w:eastAsia="pl-PL"/>
        </w:rPr>
        <w:drawing>
          <wp:inline distT="0" distB="0" distL="0" distR="0" wp14:anchorId="7E36D93D" wp14:editId="1938E92E">
            <wp:extent cx="1423283" cy="2678784"/>
            <wp:effectExtent l="0" t="0" r="5715" b="7620"/>
            <wp:docPr id="20" name="Obraz 1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6246D647-5A6C-F9BC-3AFB-3D509ACD9A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1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6246D647-5A6C-F9BC-3AFB-3D509ACD9AB2}"/>
                        </a:ext>
                      </a:extLst>
                    </pic:cNvPr>
                    <pic:cNvPicPr>
                      <a:picLocks noChangeAspect="1"/>
                    </pic:cNvPicPr>
                  </pic:nvPicPr>
                  <pic:blipFill rotWithShape="1">
                    <a:blip r:embed="rId27"/>
                    <a:srcRect l="32643" r="31936"/>
                    <a:stretch/>
                  </pic:blipFill>
                  <pic:spPr>
                    <a:xfrm>
                      <a:off x="0" y="0"/>
                      <a:ext cx="1435006" cy="2700848"/>
                    </a:xfrm>
                    <a:prstGeom prst="rect">
                      <a:avLst/>
                    </a:prstGeom>
                  </pic:spPr>
                </pic:pic>
              </a:graphicData>
            </a:graphic>
          </wp:inline>
        </w:drawing>
      </w:r>
    </w:p>
    <w:p w:rsidR="005126C7" w:rsidRPr="005126C7" w:rsidRDefault="005126C7" w:rsidP="005126C7">
      <w:pPr>
        <w:jc w:val="both"/>
        <w:rPr>
          <w:rFonts w:asciiTheme="minorHAnsi" w:hAnsiTheme="minorHAnsi" w:cstheme="minorHAnsi"/>
          <w:sz w:val="22"/>
          <w:szCs w:val="22"/>
        </w:rPr>
      </w:pPr>
    </w:p>
    <w:p w:rsidR="005126C7" w:rsidRPr="005126C7" w:rsidRDefault="005126C7" w:rsidP="004961B1">
      <w:pPr>
        <w:pStyle w:val="Akapitzlist"/>
        <w:numPr>
          <w:ilvl w:val="0"/>
          <w:numId w:val="48"/>
        </w:numPr>
        <w:spacing w:before="240" w:after="200" w:line="276" w:lineRule="auto"/>
        <w:jc w:val="both"/>
        <w:rPr>
          <w:rFonts w:asciiTheme="minorHAnsi" w:eastAsia="Times New Roman" w:hAnsiTheme="minorHAnsi" w:cstheme="minorHAnsi"/>
          <w:b/>
          <w:sz w:val="22"/>
          <w:szCs w:val="22"/>
          <w:u w:val="single"/>
        </w:rPr>
      </w:pPr>
      <w:r w:rsidRPr="005126C7">
        <w:rPr>
          <w:rFonts w:asciiTheme="minorHAnsi" w:eastAsia="Times New Roman" w:hAnsiTheme="minorHAnsi" w:cstheme="minorHAnsi"/>
          <w:b/>
          <w:sz w:val="22"/>
          <w:szCs w:val="22"/>
          <w:u w:val="single"/>
        </w:rPr>
        <w:t>SZAFA AKTOWA WYSOKOŚĆ 90 cm – 4 szt.</w:t>
      </w:r>
    </w:p>
    <w:p w:rsidR="005126C7" w:rsidRPr="005126C7" w:rsidRDefault="005126C7" w:rsidP="005126C7">
      <w:pPr>
        <w:widowControl w:val="0"/>
        <w:suppressAutoHyphens/>
        <w:spacing w:before="120" w:after="120"/>
        <w:ind w:left="709"/>
        <w:jc w:val="both"/>
        <w:rPr>
          <w:rFonts w:asciiTheme="minorHAnsi" w:eastAsia="Times New Roman" w:hAnsiTheme="minorHAnsi" w:cstheme="minorHAnsi"/>
          <w:sz w:val="22"/>
          <w:szCs w:val="22"/>
          <w:lang w:eastAsia="en-US"/>
        </w:rPr>
      </w:pPr>
      <w:r w:rsidRPr="005126C7">
        <w:rPr>
          <w:rFonts w:asciiTheme="minorHAnsi" w:hAnsiTheme="minorHAnsi" w:cstheme="minorHAnsi"/>
          <w:sz w:val="22"/>
          <w:szCs w:val="22"/>
          <w:lang w:eastAsia="en-US"/>
        </w:rPr>
        <w:t xml:space="preserve">Wymiary: </w:t>
      </w:r>
      <w:r w:rsidRPr="005126C7">
        <w:rPr>
          <w:rFonts w:asciiTheme="minorHAnsi" w:eastAsia="Arial" w:hAnsiTheme="minorHAnsi" w:cstheme="minorHAnsi"/>
          <w:kern w:val="2"/>
          <w:sz w:val="22"/>
          <w:szCs w:val="22"/>
          <w:lang w:eastAsia="zh-CN" w:bidi="hi-IN"/>
        </w:rPr>
        <w:t>szerokość 80 cm, głębokość 40 cm, wysokość 90 cm.</w:t>
      </w:r>
    </w:p>
    <w:p w:rsidR="005126C7" w:rsidRPr="005126C7" w:rsidRDefault="005126C7" w:rsidP="005126C7">
      <w:pPr>
        <w:widowControl w:val="0"/>
        <w:suppressAutoHyphens/>
        <w:spacing w:before="120"/>
        <w:ind w:left="709"/>
        <w:jc w:val="both"/>
        <w:rPr>
          <w:rFonts w:asciiTheme="minorHAnsi" w:eastAsia="Times New Roman" w:hAnsiTheme="minorHAnsi" w:cstheme="minorHAnsi"/>
          <w:sz w:val="22"/>
          <w:szCs w:val="22"/>
          <w:lang w:eastAsia="en-US"/>
        </w:rPr>
      </w:pPr>
      <w:r w:rsidRPr="005126C7">
        <w:rPr>
          <w:rFonts w:asciiTheme="minorHAnsi" w:hAnsiTheme="minorHAnsi" w:cstheme="minorHAnsi"/>
          <w:sz w:val="22"/>
          <w:szCs w:val="22"/>
          <w:lang w:eastAsia="en-US"/>
        </w:rPr>
        <w:t>Szafa wykonana z płyty grubości 18 mm obustronnie melaminowej. Fronty i półki wewnętrzne w kolorze RAL 9006, rama szafy w kolorze dąb bielony, obrzeże ABS 2 mm dobrane do koloru płyty. Możliwość poziomowania, 2 półki z blokadą wysunięcia oraz z możliwością regulacji wysokości. Szafa z zamkiem patentowym z dwoma kluczami łamanymi i listwą domykową,</w:t>
      </w:r>
      <w:r w:rsidRPr="005126C7">
        <w:rPr>
          <w:rFonts w:asciiTheme="minorHAnsi" w:eastAsia="Times New Roman" w:hAnsiTheme="minorHAnsi" w:cstheme="minorHAnsi"/>
          <w:sz w:val="22"/>
          <w:szCs w:val="22"/>
          <w:lang w:eastAsia="en-US"/>
        </w:rPr>
        <w:t xml:space="preserve"> dwa uchwyty metalowe malowane proszkowo (wygląd uchwytu jak na rys. 1) dwupunktowe o</w:t>
      </w:r>
      <w:r w:rsidR="00BE783D">
        <w:rPr>
          <w:rFonts w:asciiTheme="minorHAnsi" w:eastAsia="Times New Roman" w:hAnsiTheme="minorHAnsi" w:cstheme="minorHAnsi"/>
          <w:sz w:val="22"/>
          <w:szCs w:val="22"/>
          <w:lang w:eastAsia="en-US"/>
        </w:rPr>
        <w:t> </w:t>
      </w:r>
      <w:r w:rsidRPr="005126C7">
        <w:rPr>
          <w:rFonts w:asciiTheme="minorHAnsi" w:eastAsia="Times New Roman" w:hAnsiTheme="minorHAnsi" w:cstheme="minorHAnsi"/>
          <w:sz w:val="22"/>
          <w:szCs w:val="22"/>
          <w:lang w:eastAsia="en-US"/>
        </w:rPr>
        <w:t>długości około 12 cm z zaokrąglonymi krawędziami, w kolorze czarnym RAL 9006 (wygląd uchwytu jak na rys. 1). Plecy frezowane po obwodzie, wpuszczane w wyfrezowane rowki w</w:t>
      </w:r>
      <w:r w:rsidR="00BE783D">
        <w:rPr>
          <w:rFonts w:asciiTheme="minorHAnsi" w:eastAsia="Times New Roman" w:hAnsiTheme="minorHAnsi" w:cstheme="minorHAnsi"/>
          <w:sz w:val="22"/>
          <w:szCs w:val="22"/>
          <w:lang w:eastAsia="en-US"/>
        </w:rPr>
        <w:t> </w:t>
      </w:r>
      <w:r w:rsidRPr="005126C7">
        <w:rPr>
          <w:rFonts w:asciiTheme="minorHAnsi" w:eastAsia="Times New Roman" w:hAnsiTheme="minorHAnsi" w:cstheme="minorHAnsi"/>
          <w:sz w:val="22"/>
          <w:szCs w:val="22"/>
          <w:lang w:eastAsia="en-US"/>
        </w:rPr>
        <w:t>ściankach bocznych i wieńcach, dodatkowo usztywniając całą konstrukcję. Ścianki i wieńce szafy łączone bez użycia kleju za pomocą metalowych złączy mimośrodowych co pozwala na wielokrotny montaż i demontaż szafy bez uszkodzenia jej elementów. Szafa zamykana dwoma frontami uchylnymi mocowanymi na 2 zawiasach metalowych, każdy z regulacją w trzech płaszczyznach, ze zintegrowanym systemem hamowania i samo-domykania.</w:t>
      </w:r>
    </w:p>
    <w:p w:rsidR="005126C7" w:rsidRPr="005126C7" w:rsidRDefault="005126C7" w:rsidP="005126C7">
      <w:pPr>
        <w:spacing w:before="120"/>
        <w:ind w:firstLine="357"/>
        <w:jc w:val="both"/>
        <w:rPr>
          <w:rFonts w:asciiTheme="minorHAnsi" w:eastAsia="Times New Roman" w:hAnsiTheme="minorHAnsi" w:cstheme="minorHAnsi"/>
          <w:sz w:val="22"/>
          <w:szCs w:val="22"/>
          <w:lang w:eastAsia="en-US"/>
        </w:rPr>
      </w:pPr>
      <w:r w:rsidRPr="005126C7">
        <w:rPr>
          <w:rFonts w:asciiTheme="minorHAnsi" w:eastAsia="Times New Roman" w:hAnsiTheme="minorHAnsi" w:cstheme="minorHAnsi"/>
          <w:sz w:val="22"/>
          <w:szCs w:val="22"/>
          <w:lang w:eastAsia="en-US"/>
        </w:rPr>
        <w:tab/>
      </w:r>
      <w:r w:rsidRPr="005126C7">
        <w:rPr>
          <w:rFonts w:asciiTheme="minorHAnsi" w:eastAsia="Times New Roman" w:hAnsiTheme="minorHAnsi" w:cstheme="minorHAnsi"/>
          <w:sz w:val="22"/>
          <w:szCs w:val="22"/>
          <w:lang w:eastAsia="en-US"/>
        </w:rPr>
        <w:tab/>
      </w:r>
      <w:r w:rsidRPr="005126C7">
        <w:rPr>
          <w:rFonts w:asciiTheme="minorHAnsi" w:eastAsia="Times New Roman" w:hAnsiTheme="minorHAnsi" w:cstheme="minorHAnsi"/>
          <w:noProof/>
          <w:sz w:val="22"/>
          <w:szCs w:val="22"/>
          <w14:ligatures w14:val="standardContextual"/>
        </w:rPr>
        <w:drawing>
          <wp:inline distT="0" distB="0" distL="0" distR="0" wp14:anchorId="37565278" wp14:editId="05A68762">
            <wp:extent cx="1179320" cy="968682"/>
            <wp:effectExtent l="0" t="0" r="1905" b="317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85916" cy="974100"/>
                    </a:xfrm>
                    <a:prstGeom prst="rect">
                      <a:avLst/>
                    </a:prstGeom>
                    <a:noFill/>
                    <a:ln>
                      <a:noFill/>
                    </a:ln>
                  </pic:spPr>
                </pic:pic>
              </a:graphicData>
            </a:graphic>
          </wp:inline>
        </w:drawing>
      </w:r>
      <w:r w:rsidRPr="005126C7">
        <w:rPr>
          <w:rFonts w:asciiTheme="minorHAnsi" w:eastAsia="Times New Roman" w:hAnsiTheme="minorHAnsi" w:cstheme="minorHAnsi"/>
          <w:sz w:val="22"/>
          <w:szCs w:val="22"/>
          <w:lang w:eastAsia="en-US"/>
        </w:rPr>
        <w:t xml:space="preserve"> rys. 1 – przykładowy kształt i wygląd uchwytu</w:t>
      </w:r>
    </w:p>
    <w:p w:rsidR="005126C7" w:rsidRPr="005126C7" w:rsidRDefault="005126C7" w:rsidP="00BE783D">
      <w:pPr>
        <w:ind w:firstLine="357"/>
        <w:jc w:val="both"/>
        <w:rPr>
          <w:rFonts w:asciiTheme="minorHAnsi" w:eastAsia="Times New Roman" w:hAnsiTheme="minorHAnsi" w:cstheme="minorHAnsi"/>
          <w:sz w:val="22"/>
          <w:szCs w:val="22"/>
          <w:lang w:eastAsia="en-US"/>
        </w:rPr>
      </w:pPr>
    </w:p>
    <w:p w:rsidR="005126C7" w:rsidRPr="005126C7" w:rsidRDefault="005126C7" w:rsidP="005126C7">
      <w:pPr>
        <w:spacing w:before="120"/>
        <w:ind w:left="709"/>
        <w:jc w:val="both"/>
        <w:rPr>
          <w:rFonts w:asciiTheme="minorHAnsi" w:eastAsia="Times New Roman" w:hAnsiTheme="minorHAnsi" w:cstheme="minorHAnsi"/>
          <w:sz w:val="22"/>
          <w:szCs w:val="22"/>
          <w:lang w:eastAsia="en-US"/>
        </w:rPr>
      </w:pPr>
      <w:r w:rsidRPr="005126C7">
        <w:rPr>
          <w:rFonts w:asciiTheme="minorHAnsi" w:eastAsia="Times New Roman" w:hAnsiTheme="minorHAnsi" w:cstheme="minorHAnsi"/>
          <w:sz w:val="22"/>
          <w:szCs w:val="22"/>
          <w:lang w:eastAsia="en-US"/>
        </w:rPr>
        <w:t xml:space="preserve">Listwa przymykowa tworzywowa wielościankowa, profilowana, o grubości ścianki min. 1,5mm i całkowitej szerokości min. 8mm. </w:t>
      </w:r>
    </w:p>
    <w:p w:rsidR="005126C7" w:rsidRPr="005126C7" w:rsidRDefault="005126C7" w:rsidP="005126C7">
      <w:pPr>
        <w:spacing w:before="120"/>
        <w:ind w:left="709"/>
        <w:jc w:val="both"/>
        <w:rPr>
          <w:rFonts w:asciiTheme="minorHAnsi" w:eastAsia="Times New Roman" w:hAnsiTheme="minorHAnsi" w:cstheme="minorHAnsi"/>
          <w:sz w:val="22"/>
          <w:szCs w:val="22"/>
          <w:lang w:eastAsia="en-US"/>
        </w:rPr>
      </w:pPr>
      <w:r w:rsidRPr="005126C7">
        <w:rPr>
          <w:rFonts w:asciiTheme="minorHAnsi" w:eastAsia="Times New Roman" w:hAnsiTheme="minorHAnsi" w:cstheme="minorHAnsi"/>
          <w:sz w:val="22"/>
          <w:szCs w:val="22"/>
          <w:lang w:eastAsia="en-US"/>
        </w:rPr>
        <w:t>Szafa posadowiona na tworzywowych stopkach o wysokości 3 cm regulacyjnych umożliwiających jej poziomowanie od wewnątrz w zakresie 15 mm w kolorze czarnym (przykładow</w:t>
      </w:r>
      <w:r w:rsidR="00B228DE">
        <w:rPr>
          <w:rFonts w:asciiTheme="minorHAnsi" w:eastAsia="Times New Roman" w:hAnsiTheme="minorHAnsi" w:cstheme="minorHAnsi"/>
          <w:sz w:val="22"/>
          <w:szCs w:val="22"/>
          <w:lang w:eastAsia="en-US"/>
        </w:rPr>
        <w:t>y wygląd stopek jak na rys. 2).</w:t>
      </w:r>
    </w:p>
    <w:p w:rsidR="005126C7" w:rsidRPr="005126C7" w:rsidRDefault="005126C7" w:rsidP="005126C7">
      <w:pPr>
        <w:spacing w:before="120"/>
        <w:ind w:firstLine="357"/>
        <w:jc w:val="both"/>
        <w:rPr>
          <w:rFonts w:asciiTheme="minorHAnsi" w:eastAsia="Times New Roman" w:hAnsiTheme="minorHAnsi" w:cstheme="minorHAnsi"/>
          <w:sz w:val="22"/>
          <w:szCs w:val="22"/>
          <w:lang w:eastAsia="en-US"/>
        </w:rPr>
      </w:pPr>
      <w:r w:rsidRPr="005126C7">
        <w:rPr>
          <w:rFonts w:asciiTheme="minorHAnsi" w:eastAsia="Times New Roman" w:hAnsiTheme="minorHAnsi" w:cstheme="minorHAnsi"/>
          <w:sz w:val="22"/>
          <w:szCs w:val="22"/>
          <w:lang w:eastAsia="en-US"/>
        </w:rPr>
        <w:t xml:space="preserve">           </w:t>
      </w:r>
      <w:r w:rsidRPr="005126C7">
        <w:rPr>
          <w:rFonts w:asciiTheme="minorHAnsi" w:eastAsia="Times New Roman" w:hAnsiTheme="minorHAnsi" w:cstheme="minorHAnsi"/>
          <w:noProof/>
          <w:sz w:val="22"/>
          <w:szCs w:val="22"/>
        </w:rPr>
        <w:drawing>
          <wp:inline distT="0" distB="0" distL="0" distR="0" wp14:anchorId="60A48082" wp14:editId="21E2E720">
            <wp:extent cx="599842" cy="524778"/>
            <wp:effectExtent l="19050" t="0" r="0" b="0"/>
            <wp:docPr id="2" name="Obraz 2" descr="C:\Users\Aldona\AppData\Local\Microsoft\Windows\INetCache\Content.Outlook\5TDDYA1R\stopka szaf S de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dona\AppData\Local\Microsoft\Windows\INetCache\Content.Outlook\5TDDYA1R\stopka szaf S detal.jpg"/>
                    <pic:cNvPicPr>
                      <a:picLocks noChangeAspect="1" noChangeArrowheads="1"/>
                    </pic:cNvPicPr>
                  </pic:nvPicPr>
                  <pic:blipFill>
                    <a:blip r:embed="rId24" cstate="print"/>
                    <a:srcRect l="16358" t="17831" r="55479" b="49265"/>
                    <a:stretch>
                      <a:fillRect/>
                    </a:stretch>
                  </pic:blipFill>
                  <pic:spPr bwMode="auto">
                    <a:xfrm>
                      <a:off x="0" y="0"/>
                      <a:ext cx="600734" cy="525558"/>
                    </a:xfrm>
                    <a:prstGeom prst="rect">
                      <a:avLst/>
                    </a:prstGeom>
                    <a:noFill/>
                    <a:ln w="9525">
                      <a:noFill/>
                      <a:miter lim="800000"/>
                      <a:headEnd/>
                      <a:tailEnd/>
                    </a:ln>
                  </pic:spPr>
                </pic:pic>
              </a:graphicData>
            </a:graphic>
          </wp:inline>
        </w:drawing>
      </w:r>
      <w:r w:rsidRPr="005126C7">
        <w:rPr>
          <w:rFonts w:asciiTheme="minorHAnsi" w:eastAsia="Times New Roman" w:hAnsiTheme="minorHAnsi" w:cstheme="minorHAnsi"/>
          <w:sz w:val="22"/>
          <w:szCs w:val="22"/>
          <w:lang w:eastAsia="en-US"/>
        </w:rPr>
        <w:t xml:space="preserve">      </w:t>
      </w:r>
      <w:r w:rsidRPr="005126C7">
        <w:rPr>
          <w:rFonts w:asciiTheme="minorHAnsi" w:eastAsia="Times New Roman" w:hAnsiTheme="minorHAnsi" w:cstheme="minorHAnsi"/>
          <w:noProof/>
          <w:sz w:val="22"/>
          <w:szCs w:val="22"/>
        </w:rPr>
        <w:drawing>
          <wp:inline distT="0" distB="0" distL="0" distR="0" wp14:anchorId="18C97FAF" wp14:editId="053413E0">
            <wp:extent cx="506036" cy="524786"/>
            <wp:effectExtent l="19050" t="0" r="8314" b="0"/>
            <wp:docPr id="3" name="Obraz 3" descr="C:\Users\Aldona\AppData\Local\Microsoft\Windows\INetCache\Content.Outlook\5TDDYA1R\stopka szaf S de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dona\AppData\Local\Microsoft\Windows\INetCache\Content.Outlook\5TDDYA1R\stopka szaf S detal.jpg"/>
                    <pic:cNvPicPr>
                      <a:picLocks noChangeAspect="1" noChangeArrowheads="1"/>
                    </pic:cNvPicPr>
                  </pic:nvPicPr>
                  <pic:blipFill>
                    <a:blip r:embed="rId25" cstate="print"/>
                    <a:srcRect l="54596" t="40074" r="17824" b="21875"/>
                    <a:stretch>
                      <a:fillRect/>
                    </a:stretch>
                  </pic:blipFill>
                  <pic:spPr bwMode="auto">
                    <a:xfrm>
                      <a:off x="0" y="0"/>
                      <a:ext cx="507315" cy="526112"/>
                    </a:xfrm>
                    <a:prstGeom prst="rect">
                      <a:avLst/>
                    </a:prstGeom>
                    <a:noFill/>
                    <a:ln w="9525">
                      <a:noFill/>
                      <a:miter lim="800000"/>
                      <a:headEnd/>
                      <a:tailEnd/>
                    </a:ln>
                  </pic:spPr>
                </pic:pic>
              </a:graphicData>
            </a:graphic>
          </wp:inline>
        </w:drawing>
      </w:r>
      <w:r w:rsidRPr="005126C7">
        <w:rPr>
          <w:rFonts w:asciiTheme="minorHAnsi" w:eastAsia="Times New Roman" w:hAnsiTheme="minorHAnsi" w:cstheme="minorHAnsi"/>
          <w:sz w:val="22"/>
          <w:szCs w:val="22"/>
          <w:lang w:eastAsia="en-US"/>
        </w:rPr>
        <w:t xml:space="preserve">             rys. 2 – stopki szafy</w:t>
      </w:r>
    </w:p>
    <w:p w:rsidR="005126C7" w:rsidRPr="005126C7" w:rsidRDefault="005126C7" w:rsidP="005126C7">
      <w:pPr>
        <w:spacing w:before="120"/>
        <w:ind w:left="284" w:firstLine="357"/>
        <w:jc w:val="both"/>
        <w:rPr>
          <w:rFonts w:asciiTheme="minorHAnsi" w:hAnsiTheme="minorHAnsi" w:cstheme="minorHAnsi"/>
          <w:b/>
          <w:sz w:val="22"/>
          <w:szCs w:val="22"/>
          <w:lang w:eastAsia="en-US"/>
        </w:rPr>
      </w:pPr>
      <w:r w:rsidRPr="005126C7">
        <w:rPr>
          <w:rFonts w:asciiTheme="minorHAnsi" w:hAnsiTheme="minorHAnsi" w:cstheme="minorHAnsi"/>
          <w:b/>
          <w:sz w:val="22"/>
          <w:szCs w:val="22"/>
          <w:lang w:eastAsia="en-US"/>
        </w:rPr>
        <w:t>Kolorystyka:</w:t>
      </w:r>
    </w:p>
    <w:p w:rsidR="005126C7" w:rsidRPr="005126C7" w:rsidRDefault="005126C7" w:rsidP="004961B1">
      <w:pPr>
        <w:numPr>
          <w:ilvl w:val="0"/>
          <w:numId w:val="50"/>
        </w:numPr>
        <w:spacing w:before="120" w:after="200" w:line="276" w:lineRule="auto"/>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Rama szafy płyta melaminowana: kolor dąb bielony.</w:t>
      </w:r>
    </w:p>
    <w:p w:rsidR="005126C7" w:rsidRPr="005126C7" w:rsidRDefault="005126C7" w:rsidP="004961B1">
      <w:pPr>
        <w:numPr>
          <w:ilvl w:val="0"/>
          <w:numId w:val="50"/>
        </w:numPr>
        <w:spacing w:before="120" w:after="200" w:line="276" w:lineRule="auto"/>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Fronty i półki wewnętrzne płyta melaminowana: kolor RAL 9006.</w:t>
      </w:r>
    </w:p>
    <w:p w:rsidR="005126C7" w:rsidRPr="005126C7" w:rsidRDefault="005126C7" w:rsidP="004961B1">
      <w:pPr>
        <w:numPr>
          <w:ilvl w:val="0"/>
          <w:numId w:val="50"/>
        </w:numPr>
        <w:spacing w:before="120" w:after="200" w:line="276" w:lineRule="auto"/>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Uchwyty: kolor RAL 9006.</w:t>
      </w:r>
    </w:p>
    <w:p w:rsidR="005126C7" w:rsidRPr="005126C7" w:rsidRDefault="005126C7" w:rsidP="005126C7">
      <w:pPr>
        <w:spacing w:before="240"/>
        <w:ind w:left="318" w:firstLine="357"/>
        <w:jc w:val="both"/>
        <w:rPr>
          <w:rFonts w:asciiTheme="minorHAnsi" w:eastAsia="Times New Roman" w:hAnsiTheme="minorHAnsi" w:cstheme="minorHAnsi"/>
          <w:b/>
          <w:sz w:val="22"/>
          <w:szCs w:val="22"/>
          <w:lang w:eastAsia="en-US"/>
        </w:rPr>
      </w:pPr>
      <w:r w:rsidRPr="005126C7">
        <w:rPr>
          <w:rFonts w:asciiTheme="minorHAnsi" w:eastAsia="Times New Roman" w:hAnsiTheme="minorHAnsi" w:cstheme="minorHAnsi"/>
          <w:b/>
          <w:sz w:val="22"/>
          <w:szCs w:val="22"/>
          <w:lang w:eastAsia="en-US"/>
        </w:rPr>
        <w:t>Mebel musi spełniać poniższe wymagania, co należy udokumentować Zamawiającemu:</w:t>
      </w:r>
    </w:p>
    <w:p w:rsidR="005126C7" w:rsidRPr="005126C7" w:rsidRDefault="005126C7" w:rsidP="004961B1">
      <w:pPr>
        <w:numPr>
          <w:ilvl w:val="0"/>
          <w:numId w:val="51"/>
        </w:numPr>
        <w:spacing w:before="120" w:after="200" w:line="276" w:lineRule="auto"/>
        <w:ind w:left="743"/>
        <w:contextualSpacing/>
        <w:jc w:val="both"/>
        <w:rPr>
          <w:rFonts w:asciiTheme="minorHAnsi" w:eastAsia="Times New Roman" w:hAnsiTheme="minorHAnsi" w:cstheme="minorHAnsi"/>
          <w:spacing w:val="-4"/>
          <w:sz w:val="22"/>
          <w:szCs w:val="22"/>
        </w:rPr>
      </w:pPr>
      <w:r w:rsidRPr="005126C7">
        <w:rPr>
          <w:rFonts w:asciiTheme="minorHAnsi" w:eastAsia="Times New Roman" w:hAnsiTheme="minorHAnsi" w:cstheme="minorHAnsi"/>
          <w:spacing w:val="-4"/>
          <w:sz w:val="22"/>
          <w:szCs w:val="22"/>
        </w:rPr>
        <w:t>PN-EN 14073-2:2006 Meble biurowe. Meble do przechowywania. Część 2: Wymagania bezpieczeństwa.</w:t>
      </w:r>
    </w:p>
    <w:p w:rsidR="005126C7" w:rsidRPr="005126C7" w:rsidRDefault="005126C7" w:rsidP="004961B1">
      <w:pPr>
        <w:numPr>
          <w:ilvl w:val="0"/>
          <w:numId w:val="51"/>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PN-EN 14073-3:2006 Meble biurowe. Meble do przechowywania. Część 3: Metody badań stateczności i wytrzymałości konstrukcji.</w:t>
      </w:r>
    </w:p>
    <w:p w:rsidR="005126C7" w:rsidRPr="005126C7" w:rsidRDefault="005126C7" w:rsidP="004961B1">
      <w:pPr>
        <w:numPr>
          <w:ilvl w:val="0"/>
          <w:numId w:val="51"/>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PN-EN 14074:2006 Meble biurowe. Stoły, biurka i meble do przechowywania. Metody badań wytrzymałości i trwałości części ruchomych.</w:t>
      </w:r>
    </w:p>
    <w:p w:rsidR="005126C7" w:rsidRPr="005126C7" w:rsidRDefault="005126C7" w:rsidP="004961B1">
      <w:pPr>
        <w:numPr>
          <w:ilvl w:val="0"/>
          <w:numId w:val="51"/>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Sprawozdanie z badań wytrzymałości półki zgodnie z normami PN-EN 16122:2012 i PN-EN 16121+A1:2017 wytrzymałość zawieszenia półek- wynik pozytywny, wytrzymałość na długotrwałe obciążenia/ugięcie półek- wynik pozytywny dla obciążenia maksymalnego 70kg.</w:t>
      </w:r>
    </w:p>
    <w:p w:rsidR="005126C7" w:rsidRPr="005126C7" w:rsidRDefault="005126C7" w:rsidP="004961B1">
      <w:pPr>
        <w:numPr>
          <w:ilvl w:val="0"/>
          <w:numId w:val="51"/>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pacing w:val="-4"/>
          <w:sz w:val="22"/>
          <w:szCs w:val="22"/>
        </w:rPr>
        <w:t xml:space="preserve">Sprawozdanie z badań: odporności powierzchni płyty meblowej i krawędzi na działanie wody - ocena </w:t>
      </w:r>
      <w:r w:rsidRPr="005126C7">
        <w:rPr>
          <w:rFonts w:asciiTheme="minorHAnsi" w:eastAsia="Times New Roman" w:hAnsiTheme="minorHAnsi" w:cstheme="minorHAnsi"/>
          <w:sz w:val="22"/>
          <w:szCs w:val="22"/>
        </w:rPr>
        <w:t>min. 5 zgodnie z normą PN-EN 12720+A1:2014 i odpowiednio metodyką IOS-TM-0002:2021 p.5.</w:t>
      </w:r>
    </w:p>
    <w:p w:rsidR="005126C7" w:rsidRPr="005126C7" w:rsidRDefault="005126C7" w:rsidP="004961B1">
      <w:pPr>
        <w:numPr>
          <w:ilvl w:val="0"/>
          <w:numId w:val="51"/>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Sprawozdanie z badań: odporności obrzeży na odrywanie- wynik: min. 3N/mm² zgodnie z normami PN-EN 319:1999, PN-EN 311:2004.</w:t>
      </w:r>
    </w:p>
    <w:p w:rsidR="005126C7" w:rsidRPr="005126C7" w:rsidRDefault="005126C7" w:rsidP="004961B1">
      <w:pPr>
        <w:numPr>
          <w:ilvl w:val="0"/>
          <w:numId w:val="51"/>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Świadectwo z badań potwierdzające emisję formaldehydu zgodnie z normą PN-EN 717-1:2006 i klasyfikację E1 zgodnie z normą PN-EN 13986+A1:2015  dla całego systemu meblowego.</w:t>
      </w:r>
    </w:p>
    <w:p w:rsidR="005126C7" w:rsidRPr="005126C7" w:rsidRDefault="005126C7" w:rsidP="005126C7">
      <w:pPr>
        <w:spacing w:before="240"/>
        <w:ind w:left="709"/>
        <w:jc w:val="both"/>
        <w:rPr>
          <w:rFonts w:asciiTheme="minorHAnsi" w:hAnsiTheme="minorHAnsi" w:cstheme="minorHAnsi"/>
          <w:sz w:val="22"/>
          <w:szCs w:val="22"/>
        </w:rPr>
      </w:pPr>
      <w:r w:rsidRPr="005126C7">
        <w:rPr>
          <w:rFonts w:asciiTheme="minorHAnsi" w:hAnsiTheme="minorHAnsi" w:cstheme="minorHAnsi"/>
          <w:b/>
          <w:sz w:val="22"/>
          <w:szCs w:val="22"/>
          <w:lang w:eastAsia="en-US"/>
        </w:rPr>
        <w:t>Oferowane meble mają być rozwiązaniami systemowymi, umożliwiającymi domówienia i wspólne zestawienie w okresie nie krótszym niż udzielona gwarancja.</w:t>
      </w:r>
    </w:p>
    <w:p w:rsidR="005126C7" w:rsidRPr="005126C7" w:rsidRDefault="005126C7" w:rsidP="005126C7">
      <w:pPr>
        <w:spacing w:before="120"/>
        <w:jc w:val="both"/>
        <w:rPr>
          <w:rFonts w:asciiTheme="minorHAnsi" w:hAnsiTheme="minorHAnsi" w:cstheme="minorHAnsi"/>
          <w:sz w:val="22"/>
          <w:szCs w:val="22"/>
        </w:rPr>
      </w:pPr>
      <w:r w:rsidRPr="005126C7">
        <w:rPr>
          <w:rFonts w:asciiTheme="minorHAnsi" w:hAnsiTheme="minorHAnsi" w:cstheme="minorHAnsi"/>
          <w:sz w:val="22"/>
          <w:szCs w:val="22"/>
        </w:rPr>
        <w:t>Przykładowy wygląd jak na rysunku:</w:t>
      </w:r>
    </w:p>
    <w:p w:rsidR="005126C7" w:rsidRPr="005126C7" w:rsidRDefault="005126C7" w:rsidP="005126C7">
      <w:pPr>
        <w:jc w:val="both"/>
        <w:rPr>
          <w:rFonts w:asciiTheme="minorHAnsi" w:hAnsiTheme="minorHAnsi" w:cstheme="minorHAnsi"/>
          <w:sz w:val="22"/>
          <w:szCs w:val="22"/>
        </w:rPr>
      </w:pPr>
      <w:r w:rsidRPr="005126C7">
        <w:rPr>
          <w:rFonts w:asciiTheme="minorHAnsi" w:hAnsiTheme="minorHAnsi" w:cstheme="minorHAnsi"/>
          <w:noProof/>
          <w:sz w:val="22"/>
          <w:szCs w:val="22"/>
        </w:rPr>
        <w:drawing>
          <wp:inline distT="0" distB="0" distL="0" distR="0" wp14:anchorId="39EB2DCD" wp14:editId="0E48D882">
            <wp:extent cx="1171339" cy="1456977"/>
            <wp:effectExtent l="0" t="0" r="0" b="0"/>
            <wp:docPr id="4" name="Obraz 3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arto="http://schemas.microsoft.com/office/word/2006/arto" id="{9EE5F63E-C649-4A23-A9A0-B51F5CF90E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Obraz 3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arto="http://schemas.microsoft.com/office/word/2006/arto" id="{9EE5F63E-C649-4A23-A9A0-B51F5CF90E5A}"/>
                        </a:ext>
                      </a:extLst>
                    </pic:cNvPr>
                    <pic:cNvPicPr>
                      <a:picLocks noChangeAspect="1"/>
                    </pic:cNvPicPr>
                  </pic:nvPicPr>
                  <pic:blipFill rotWithShape="1">
                    <a:blip r:embed="rId26"/>
                    <a:srcRect l="35081" r="32404"/>
                    <a:stretch/>
                  </pic:blipFill>
                  <pic:spPr bwMode="auto">
                    <a:xfrm>
                      <a:off x="0" y="0"/>
                      <a:ext cx="1187808" cy="1477462"/>
                    </a:xfrm>
                    <a:prstGeom prst="rect">
                      <a:avLst/>
                    </a:prstGeom>
                    <a:ln>
                      <a:noFill/>
                    </a:ln>
                    <a:extLst>
                      <a:ext uri="{53640926-AAD7-44D8-BBD7-CCE9431645EC}">
                        <a14:shadowObscured xmlns:a14="http://schemas.microsoft.com/office/drawing/2010/main"/>
                      </a:ext>
                    </a:extLst>
                  </pic:spPr>
                </pic:pic>
              </a:graphicData>
            </a:graphic>
          </wp:inline>
        </w:drawing>
      </w:r>
    </w:p>
    <w:p w:rsidR="005126C7" w:rsidRPr="005126C7" w:rsidRDefault="005126C7" w:rsidP="004961B1">
      <w:pPr>
        <w:pStyle w:val="Akapitzlist"/>
        <w:numPr>
          <w:ilvl w:val="0"/>
          <w:numId w:val="48"/>
        </w:numPr>
        <w:spacing w:before="240" w:after="200" w:line="276" w:lineRule="auto"/>
        <w:jc w:val="both"/>
        <w:rPr>
          <w:rFonts w:asciiTheme="minorHAnsi" w:eastAsia="Times New Roman" w:hAnsiTheme="minorHAnsi" w:cstheme="minorHAnsi"/>
          <w:b/>
          <w:sz w:val="22"/>
          <w:szCs w:val="22"/>
          <w:u w:val="single"/>
        </w:rPr>
      </w:pPr>
      <w:r w:rsidRPr="005126C7">
        <w:rPr>
          <w:rFonts w:asciiTheme="minorHAnsi" w:eastAsia="Times New Roman" w:hAnsiTheme="minorHAnsi" w:cstheme="minorHAnsi"/>
          <w:b/>
          <w:sz w:val="22"/>
          <w:szCs w:val="22"/>
          <w:u w:val="single"/>
        </w:rPr>
        <w:t>Stanowisko obsługi klientów – 4 szt.</w:t>
      </w:r>
    </w:p>
    <w:p w:rsidR="005126C7" w:rsidRPr="005126C7" w:rsidRDefault="005126C7" w:rsidP="005126C7">
      <w:pPr>
        <w:rPr>
          <w:rFonts w:asciiTheme="minorHAnsi" w:hAnsiTheme="minorHAnsi" w:cstheme="minorHAnsi"/>
          <w:sz w:val="22"/>
          <w:szCs w:val="22"/>
        </w:rPr>
      </w:pPr>
      <w:r w:rsidRPr="005126C7">
        <w:rPr>
          <w:rFonts w:asciiTheme="minorHAnsi" w:hAnsiTheme="minorHAnsi" w:cstheme="minorHAnsi"/>
          <w:sz w:val="22"/>
          <w:szCs w:val="22"/>
        </w:rPr>
        <w:t xml:space="preserve">Wytyczne dla stanowiska obsługi klientów znajdują się w załączniku nr 1 do opisu przedmiotu zamówienia. </w:t>
      </w:r>
    </w:p>
    <w:p w:rsidR="005126C7" w:rsidRPr="005126C7" w:rsidRDefault="005126C7" w:rsidP="005126C7">
      <w:pPr>
        <w:rPr>
          <w:rFonts w:asciiTheme="minorHAnsi" w:hAnsiTheme="minorHAnsi" w:cstheme="minorHAnsi"/>
          <w:sz w:val="22"/>
          <w:szCs w:val="22"/>
        </w:rPr>
      </w:pPr>
      <w:r w:rsidRPr="005126C7">
        <w:rPr>
          <w:rFonts w:asciiTheme="minorHAnsi" w:hAnsiTheme="minorHAnsi" w:cstheme="minorHAnsi"/>
          <w:sz w:val="22"/>
          <w:szCs w:val="22"/>
        </w:rPr>
        <w:t>Każde stanowisko składa się z:</w:t>
      </w:r>
    </w:p>
    <w:p w:rsidR="005126C7" w:rsidRPr="005126C7" w:rsidRDefault="005126C7" w:rsidP="004961B1">
      <w:pPr>
        <w:pStyle w:val="Akapitzlist"/>
        <w:numPr>
          <w:ilvl w:val="0"/>
          <w:numId w:val="52"/>
        </w:numPr>
        <w:spacing w:after="200" w:line="276" w:lineRule="auto"/>
        <w:jc w:val="both"/>
        <w:rPr>
          <w:rFonts w:asciiTheme="minorHAnsi" w:hAnsiTheme="minorHAnsi" w:cstheme="minorHAnsi"/>
          <w:sz w:val="22"/>
          <w:szCs w:val="22"/>
        </w:rPr>
      </w:pPr>
      <w:r w:rsidRPr="005126C7">
        <w:rPr>
          <w:rFonts w:asciiTheme="minorHAnsi" w:hAnsiTheme="minorHAnsi" w:cstheme="minorHAnsi"/>
          <w:sz w:val="22"/>
          <w:szCs w:val="22"/>
        </w:rPr>
        <w:t>Biurko kątowe o szerokości 180 cm wykonane z płyty meblowej, okleina blatu w kolorze dąb bielony. Blenda maskująca z płyty meblowej – okleina RAL 9006. Biurko wyposażone w otwór w</w:t>
      </w:r>
      <w:r w:rsidR="00832DE9">
        <w:rPr>
          <w:rFonts w:asciiTheme="minorHAnsi" w:hAnsiTheme="minorHAnsi" w:cstheme="minorHAnsi"/>
          <w:sz w:val="22"/>
          <w:szCs w:val="22"/>
        </w:rPr>
        <w:t> </w:t>
      </w:r>
      <w:r w:rsidRPr="005126C7">
        <w:rPr>
          <w:rFonts w:asciiTheme="minorHAnsi" w:hAnsiTheme="minorHAnsi" w:cstheme="minorHAnsi"/>
          <w:sz w:val="22"/>
          <w:szCs w:val="22"/>
        </w:rPr>
        <w:t>blacie na kable.</w:t>
      </w:r>
    </w:p>
    <w:p w:rsidR="005126C7" w:rsidRPr="005126C7" w:rsidRDefault="005126C7" w:rsidP="004961B1">
      <w:pPr>
        <w:pStyle w:val="Akapitzlist"/>
        <w:numPr>
          <w:ilvl w:val="0"/>
          <w:numId w:val="52"/>
        </w:numPr>
        <w:spacing w:after="200" w:line="276" w:lineRule="auto"/>
        <w:jc w:val="both"/>
        <w:rPr>
          <w:rFonts w:asciiTheme="minorHAnsi" w:hAnsiTheme="minorHAnsi" w:cstheme="minorHAnsi"/>
          <w:sz w:val="22"/>
          <w:szCs w:val="22"/>
        </w:rPr>
      </w:pPr>
      <w:r w:rsidRPr="005126C7">
        <w:rPr>
          <w:rFonts w:asciiTheme="minorHAnsi" w:hAnsiTheme="minorHAnsi" w:cstheme="minorHAnsi"/>
          <w:sz w:val="22"/>
          <w:szCs w:val="22"/>
        </w:rPr>
        <w:t>Regał na dokumenty pod urządzenie wielofunkcyjne o wymiarach 60x45x45(h) cm, wygląd jak w</w:t>
      </w:r>
      <w:r w:rsidR="00832DE9">
        <w:rPr>
          <w:rFonts w:asciiTheme="minorHAnsi" w:hAnsiTheme="minorHAnsi" w:cstheme="minorHAnsi"/>
          <w:sz w:val="22"/>
          <w:szCs w:val="22"/>
        </w:rPr>
        <w:t> </w:t>
      </w:r>
      <w:r w:rsidRPr="005126C7">
        <w:rPr>
          <w:rFonts w:asciiTheme="minorHAnsi" w:hAnsiTheme="minorHAnsi" w:cstheme="minorHAnsi"/>
          <w:sz w:val="22"/>
          <w:szCs w:val="22"/>
        </w:rPr>
        <w:t>załączniku nr 1 do OPZ. Wykonany z płyty meblowej – okleina RAL 9006.</w:t>
      </w:r>
    </w:p>
    <w:p w:rsidR="005126C7" w:rsidRPr="005126C7" w:rsidRDefault="005126C7" w:rsidP="004961B1">
      <w:pPr>
        <w:pStyle w:val="Akapitzlist"/>
        <w:numPr>
          <w:ilvl w:val="0"/>
          <w:numId w:val="52"/>
        </w:numPr>
        <w:spacing w:after="200" w:line="276" w:lineRule="auto"/>
        <w:jc w:val="both"/>
        <w:rPr>
          <w:rFonts w:asciiTheme="minorHAnsi" w:hAnsiTheme="minorHAnsi" w:cstheme="minorHAnsi"/>
          <w:sz w:val="22"/>
          <w:szCs w:val="22"/>
        </w:rPr>
      </w:pPr>
      <w:r w:rsidRPr="005126C7">
        <w:rPr>
          <w:rFonts w:asciiTheme="minorHAnsi" w:hAnsiTheme="minorHAnsi" w:cstheme="minorHAnsi"/>
          <w:sz w:val="22"/>
          <w:szCs w:val="22"/>
        </w:rPr>
        <w:t>Regał podblatowy na rzeczy osobiste i stację roboczą, wygląd jak w załączniku nr 1 do OPZ. Wykonany z płyty meblowej – okleina RAL 9006.</w:t>
      </w:r>
    </w:p>
    <w:p w:rsidR="005126C7" w:rsidRPr="005126C7" w:rsidRDefault="005126C7" w:rsidP="004961B1">
      <w:pPr>
        <w:pStyle w:val="Akapitzlist"/>
        <w:numPr>
          <w:ilvl w:val="0"/>
          <w:numId w:val="52"/>
        </w:numPr>
        <w:spacing w:after="200" w:line="276" w:lineRule="auto"/>
        <w:jc w:val="both"/>
        <w:rPr>
          <w:rFonts w:asciiTheme="minorHAnsi" w:hAnsiTheme="minorHAnsi" w:cstheme="minorHAnsi"/>
          <w:sz w:val="22"/>
          <w:szCs w:val="22"/>
        </w:rPr>
      </w:pPr>
      <w:r w:rsidRPr="005126C7">
        <w:rPr>
          <w:rFonts w:asciiTheme="minorHAnsi" w:hAnsiTheme="minorHAnsi" w:cstheme="minorHAnsi"/>
          <w:sz w:val="22"/>
          <w:szCs w:val="22"/>
        </w:rPr>
        <w:t xml:space="preserve">Kontener na kółkach 3 szuflady o wymiarach 40x45x50(h) cm, Wygląd jak w załączniku nr 1 do OPZ. </w:t>
      </w:r>
      <w:r w:rsidRPr="005126C7">
        <w:rPr>
          <w:rFonts w:asciiTheme="minorHAnsi" w:eastAsia="Mangal" w:hAnsiTheme="minorHAnsi" w:cstheme="minorHAnsi"/>
          <w:kern w:val="1"/>
          <w:sz w:val="22"/>
          <w:szCs w:val="22"/>
          <w:lang w:eastAsia="hi-IN" w:bidi="hi-IN"/>
        </w:rPr>
        <w:t xml:space="preserve">Korpus i fronty wykonane z wielowarstwowej płyty obustronnie melaminowanej o grubości 18 mm, obrzeże ABS 1 mm dobrane do koloru płyty. Plecy wykonane z płyty laminowanej grubości 18 mm. </w:t>
      </w:r>
      <w:r w:rsidRPr="005126C7">
        <w:rPr>
          <w:rFonts w:asciiTheme="minorHAnsi" w:eastAsia="Arial" w:hAnsiTheme="minorHAnsi" w:cstheme="minorHAnsi"/>
          <w:kern w:val="1"/>
          <w:sz w:val="22"/>
          <w:szCs w:val="22"/>
          <w:lang w:eastAsia="hi-IN" w:bidi="hi-IN"/>
        </w:rPr>
        <w:t xml:space="preserve">Plecy wpuszczane w boki i wieniec wg szkicu. Mebel wyposażony </w:t>
      </w:r>
      <w:r w:rsidRPr="005126C7">
        <w:rPr>
          <w:rFonts w:asciiTheme="minorHAnsi" w:eastAsia="Arial" w:hAnsiTheme="minorHAnsi" w:cstheme="minorHAnsi"/>
          <w:spacing w:val="-2"/>
          <w:kern w:val="1"/>
          <w:sz w:val="22"/>
          <w:szCs w:val="22"/>
          <w:lang w:eastAsia="hi-IN" w:bidi="hi-IN"/>
        </w:rPr>
        <w:t xml:space="preserve">w trzy szuflady </w:t>
      </w:r>
      <w:r w:rsidRPr="005126C7">
        <w:rPr>
          <w:rFonts w:asciiTheme="minorHAnsi" w:eastAsia="Arial" w:hAnsiTheme="minorHAnsi" w:cstheme="minorHAnsi"/>
          <w:spacing w:val="-2"/>
          <w:kern w:val="22"/>
          <w:sz w:val="22"/>
          <w:szCs w:val="22"/>
          <w:lang w:eastAsia="hi-IN" w:bidi="hi-IN"/>
        </w:rPr>
        <w:t>z zamkiem centralnym z trzema kluczami „łamanym” zainstalowanym w górnej szufladzie. Dwie górne szuflady równe stanowiące około 40% wysokości kontenera oraz szuflada dolna stanowiąca około 60 %. Możliwość poziomowania.</w:t>
      </w:r>
      <w:r w:rsidRPr="005126C7">
        <w:rPr>
          <w:rFonts w:asciiTheme="minorHAnsi" w:eastAsia="Arial" w:hAnsiTheme="minorHAnsi" w:cstheme="minorHAnsi"/>
          <w:kern w:val="1"/>
          <w:sz w:val="22"/>
          <w:szCs w:val="22"/>
          <w:lang w:eastAsia="hi-IN" w:bidi="hi-IN"/>
        </w:rPr>
        <w:t xml:space="preserve"> </w:t>
      </w:r>
      <w:r w:rsidRPr="005126C7">
        <w:rPr>
          <w:rFonts w:asciiTheme="minorHAnsi" w:eastAsia="Arial" w:hAnsiTheme="minorHAnsi" w:cstheme="minorHAnsi"/>
          <w:kern w:val="2"/>
          <w:sz w:val="22"/>
          <w:szCs w:val="22"/>
          <w:lang w:eastAsia="zh-CN" w:bidi="hi-IN"/>
        </w:rPr>
        <w:t xml:space="preserve">Kolor </w:t>
      </w:r>
      <w:r w:rsidRPr="005126C7">
        <w:rPr>
          <w:rFonts w:asciiTheme="minorHAnsi" w:hAnsiTheme="minorHAnsi" w:cstheme="minorHAnsi"/>
          <w:sz w:val="22"/>
          <w:szCs w:val="22"/>
          <w:lang w:eastAsia="en-US"/>
        </w:rPr>
        <w:t>RAL 9006.</w:t>
      </w:r>
    </w:p>
    <w:p w:rsidR="005126C7" w:rsidRPr="005126C7" w:rsidRDefault="005126C7" w:rsidP="005126C7">
      <w:pPr>
        <w:spacing w:before="120"/>
        <w:ind w:left="709"/>
        <w:jc w:val="both"/>
        <w:rPr>
          <w:rFonts w:asciiTheme="minorHAnsi" w:eastAsia="Times New Roman" w:hAnsiTheme="minorHAnsi" w:cstheme="minorHAnsi"/>
          <w:sz w:val="22"/>
          <w:szCs w:val="22"/>
          <w:lang w:eastAsia="en-US"/>
        </w:rPr>
      </w:pPr>
      <w:r w:rsidRPr="005126C7">
        <w:rPr>
          <w:rFonts w:asciiTheme="minorHAnsi" w:eastAsia="Times New Roman" w:hAnsiTheme="minorHAnsi" w:cstheme="minorHAnsi"/>
          <w:sz w:val="22"/>
          <w:szCs w:val="22"/>
          <w:lang w:eastAsia="en-US"/>
        </w:rPr>
        <w:t>Kontener wyposażony w cztery kółka tworzywowe o średnicy 40 mm mocowane od spodu do wieńca dolnego. Otwieranie frontów poprzez uchwyty metalowe malowane proszkowo (wygląd uchwytu jak na rys. 1) dwupunktowe o długości około 12 cm, w kolorze czarnym.</w:t>
      </w:r>
    </w:p>
    <w:p w:rsidR="005126C7" w:rsidRPr="005126C7" w:rsidRDefault="005126C7" w:rsidP="005126C7">
      <w:pPr>
        <w:spacing w:before="120"/>
        <w:ind w:firstLine="357"/>
        <w:jc w:val="both"/>
        <w:rPr>
          <w:rFonts w:asciiTheme="minorHAnsi" w:eastAsia="Times New Roman" w:hAnsiTheme="minorHAnsi" w:cstheme="minorHAnsi"/>
          <w:sz w:val="22"/>
          <w:szCs w:val="22"/>
          <w:lang w:eastAsia="en-US"/>
        </w:rPr>
      </w:pPr>
      <w:r w:rsidRPr="005126C7">
        <w:rPr>
          <w:rFonts w:asciiTheme="minorHAnsi" w:eastAsia="Times New Roman" w:hAnsiTheme="minorHAnsi" w:cstheme="minorHAnsi"/>
          <w:sz w:val="22"/>
          <w:szCs w:val="22"/>
          <w:lang w:eastAsia="en-US"/>
        </w:rPr>
        <w:t xml:space="preserve">      </w:t>
      </w:r>
      <w:r w:rsidRPr="005126C7">
        <w:rPr>
          <w:rFonts w:asciiTheme="minorHAnsi" w:eastAsia="Times New Roman" w:hAnsiTheme="minorHAnsi" w:cstheme="minorHAnsi"/>
          <w:noProof/>
          <w:sz w:val="22"/>
          <w:szCs w:val="22"/>
          <w14:ligatures w14:val="standardContextual"/>
        </w:rPr>
        <w:drawing>
          <wp:inline distT="0" distB="0" distL="0" distR="0" wp14:anchorId="1BA6AE33" wp14:editId="64758C21">
            <wp:extent cx="1179320" cy="968682"/>
            <wp:effectExtent l="0" t="0" r="1905" b="317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85916" cy="974100"/>
                    </a:xfrm>
                    <a:prstGeom prst="rect">
                      <a:avLst/>
                    </a:prstGeom>
                    <a:noFill/>
                    <a:ln>
                      <a:noFill/>
                    </a:ln>
                  </pic:spPr>
                </pic:pic>
              </a:graphicData>
            </a:graphic>
          </wp:inline>
        </w:drawing>
      </w:r>
      <w:r w:rsidRPr="005126C7">
        <w:rPr>
          <w:rFonts w:asciiTheme="minorHAnsi" w:eastAsia="Times New Roman" w:hAnsiTheme="minorHAnsi" w:cstheme="minorHAnsi"/>
          <w:sz w:val="22"/>
          <w:szCs w:val="22"/>
          <w:lang w:eastAsia="en-US"/>
        </w:rPr>
        <w:t xml:space="preserve"> rys. 1- przykładowy kształt i wygląd uchwytu</w:t>
      </w:r>
    </w:p>
    <w:p w:rsidR="005126C7" w:rsidRPr="005126C7" w:rsidRDefault="005126C7" w:rsidP="005126C7">
      <w:pPr>
        <w:spacing w:before="120"/>
        <w:ind w:left="709"/>
        <w:jc w:val="both"/>
        <w:rPr>
          <w:rFonts w:asciiTheme="minorHAnsi" w:hAnsiTheme="minorHAnsi" w:cstheme="minorHAnsi"/>
          <w:b/>
          <w:sz w:val="22"/>
          <w:szCs w:val="22"/>
          <w:lang w:eastAsia="en-US"/>
        </w:rPr>
      </w:pPr>
      <w:r w:rsidRPr="005126C7">
        <w:rPr>
          <w:rFonts w:asciiTheme="minorHAnsi" w:hAnsiTheme="minorHAnsi" w:cstheme="minorHAnsi"/>
          <w:b/>
          <w:sz w:val="22"/>
          <w:szCs w:val="22"/>
          <w:lang w:eastAsia="en-US"/>
        </w:rPr>
        <w:t>Kolorystyka:</w:t>
      </w:r>
    </w:p>
    <w:p w:rsidR="005126C7" w:rsidRPr="005126C7" w:rsidRDefault="005126C7" w:rsidP="004961B1">
      <w:pPr>
        <w:numPr>
          <w:ilvl w:val="0"/>
          <w:numId w:val="53"/>
        </w:numPr>
        <w:spacing w:before="120" w:after="200" w:line="276" w:lineRule="auto"/>
        <w:ind w:left="743"/>
        <w:contextualSpacing/>
        <w:jc w:val="both"/>
        <w:rPr>
          <w:rFonts w:asciiTheme="minorHAnsi" w:hAnsiTheme="minorHAnsi" w:cstheme="minorHAnsi"/>
          <w:b/>
          <w:sz w:val="22"/>
          <w:szCs w:val="22"/>
        </w:rPr>
      </w:pPr>
      <w:r w:rsidRPr="005126C7">
        <w:rPr>
          <w:rFonts w:asciiTheme="minorHAnsi" w:eastAsia="Times New Roman" w:hAnsiTheme="minorHAnsi" w:cstheme="minorHAnsi"/>
          <w:sz w:val="22"/>
          <w:szCs w:val="22"/>
        </w:rPr>
        <w:t xml:space="preserve">Płyta melaminowana: kolor zbliżony do RAL 9006 </w:t>
      </w:r>
    </w:p>
    <w:p w:rsidR="005126C7" w:rsidRPr="005126C7" w:rsidRDefault="005126C7" w:rsidP="004961B1">
      <w:pPr>
        <w:numPr>
          <w:ilvl w:val="0"/>
          <w:numId w:val="53"/>
        </w:numPr>
        <w:spacing w:before="120" w:after="200" w:line="276" w:lineRule="auto"/>
        <w:ind w:left="743"/>
        <w:contextualSpacing/>
        <w:jc w:val="both"/>
        <w:rPr>
          <w:rFonts w:asciiTheme="minorHAnsi" w:hAnsiTheme="minorHAnsi" w:cstheme="minorHAnsi"/>
          <w:b/>
          <w:sz w:val="22"/>
          <w:szCs w:val="22"/>
        </w:rPr>
      </w:pPr>
      <w:r w:rsidRPr="005126C7">
        <w:rPr>
          <w:rFonts w:asciiTheme="minorHAnsi" w:eastAsia="Times New Roman" w:hAnsiTheme="minorHAnsi" w:cstheme="minorHAnsi"/>
          <w:sz w:val="22"/>
          <w:szCs w:val="22"/>
        </w:rPr>
        <w:t>Uchwyty: kolor RAL 9005 czarny.</w:t>
      </w:r>
    </w:p>
    <w:p w:rsidR="005126C7" w:rsidRPr="005126C7" w:rsidRDefault="005126C7" w:rsidP="005126C7">
      <w:pPr>
        <w:spacing w:before="360"/>
        <w:ind w:left="743" w:hanging="34"/>
        <w:jc w:val="both"/>
        <w:rPr>
          <w:rFonts w:asciiTheme="minorHAnsi" w:eastAsia="Times New Roman" w:hAnsiTheme="minorHAnsi" w:cstheme="minorHAnsi"/>
          <w:b/>
          <w:sz w:val="22"/>
          <w:szCs w:val="22"/>
          <w:lang w:eastAsia="en-US"/>
        </w:rPr>
      </w:pPr>
      <w:r w:rsidRPr="005126C7">
        <w:rPr>
          <w:rFonts w:asciiTheme="minorHAnsi" w:eastAsia="Times New Roman" w:hAnsiTheme="minorHAnsi" w:cstheme="minorHAnsi"/>
          <w:b/>
          <w:sz w:val="22"/>
          <w:szCs w:val="22"/>
          <w:lang w:eastAsia="en-US"/>
        </w:rPr>
        <w:t>Mebel musi spełniać poniższe wymagania, co należy udokumentować Zamawiającemu:</w:t>
      </w:r>
    </w:p>
    <w:p w:rsidR="005126C7" w:rsidRPr="005126C7" w:rsidRDefault="005126C7" w:rsidP="004961B1">
      <w:pPr>
        <w:numPr>
          <w:ilvl w:val="0"/>
          <w:numId w:val="54"/>
        </w:numPr>
        <w:spacing w:before="120" w:after="200" w:line="276" w:lineRule="auto"/>
        <w:ind w:left="743"/>
        <w:contextualSpacing/>
        <w:jc w:val="both"/>
        <w:rPr>
          <w:rFonts w:asciiTheme="minorHAnsi" w:eastAsia="Times New Roman" w:hAnsiTheme="minorHAnsi" w:cstheme="minorHAnsi"/>
          <w:sz w:val="22"/>
          <w:szCs w:val="22"/>
        </w:rPr>
      </w:pPr>
      <w:r w:rsidRPr="005126C7">
        <w:rPr>
          <w:rFonts w:asciiTheme="minorHAnsi" w:eastAsia="Times New Roman" w:hAnsiTheme="minorHAnsi" w:cstheme="minorHAnsi"/>
          <w:sz w:val="22"/>
          <w:szCs w:val="22"/>
        </w:rPr>
        <w:t>Certyfikat zgodności z normami: PN-EN 14073-2:2006 Meble biurowe – Meble do przechowywania- Część 2: Wymagania bezpieczeństwa.</w:t>
      </w:r>
    </w:p>
    <w:p w:rsidR="005126C7" w:rsidRPr="005126C7" w:rsidRDefault="005126C7" w:rsidP="004961B1">
      <w:pPr>
        <w:numPr>
          <w:ilvl w:val="0"/>
          <w:numId w:val="54"/>
        </w:numPr>
        <w:spacing w:before="120" w:after="200" w:line="276" w:lineRule="auto"/>
        <w:ind w:left="743"/>
        <w:contextualSpacing/>
        <w:jc w:val="both"/>
        <w:rPr>
          <w:rFonts w:asciiTheme="minorHAnsi" w:hAnsiTheme="minorHAnsi" w:cstheme="minorHAnsi"/>
          <w:sz w:val="22"/>
          <w:szCs w:val="22"/>
        </w:rPr>
      </w:pPr>
      <w:r w:rsidRPr="005126C7">
        <w:rPr>
          <w:rFonts w:asciiTheme="minorHAnsi" w:eastAsia="Times New Roman" w:hAnsiTheme="minorHAnsi" w:cstheme="minorHAnsi"/>
          <w:sz w:val="22"/>
          <w:szCs w:val="22"/>
        </w:rPr>
        <w:t>Atest higieniczny na system mebli biurowych, do którego należy oferowany kontener (nie dopuszcza się atestów na same części składowe mebla).</w:t>
      </w:r>
    </w:p>
    <w:p w:rsidR="005126C7" w:rsidRPr="005126C7" w:rsidRDefault="005126C7" w:rsidP="005126C7">
      <w:pPr>
        <w:spacing w:before="240"/>
        <w:ind w:left="709"/>
        <w:jc w:val="both"/>
        <w:rPr>
          <w:rFonts w:asciiTheme="minorHAnsi" w:hAnsiTheme="minorHAnsi" w:cstheme="minorHAnsi"/>
          <w:b/>
          <w:sz w:val="22"/>
          <w:szCs w:val="22"/>
          <w:lang w:eastAsia="en-US"/>
        </w:rPr>
      </w:pPr>
      <w:r w:rsidRPr="005126C7">
        <w:rPr>
          <w:rFonts w:asciiTheme="minorHAnsi" w:hAnsiTheme="minorHAnsi" w:cstheme="minorHAnsi"/>
          <w:b/>
          <w:sz w:val="22"/>
          <w:szCs w:val="22"/>
          <w:lang w:eastAsia="en-US"/>
        </w:rPr>
        <w:t>Oferowane meble mają być rozwiązaniami systemowymi, umożliwiającymi domówienia i wspólne zestawienie w okresie nie krótszym niż udzielona gwarancja.</w:t>
      </w:r>
    </w:p>
    <w:p w:rsidR="005126C7" w:rsidRPr="005126C7" w:rsidRDefault="005126C7" w:rsidP="004961B1">
      <w:pPr>
        <w:pStyle w:val="Akapitzlist"/>
        <w:numPr>
          <w:ilvl w:val="0"/>
          <w:numId w:val="52"/>
        </w:numPr>
        <w:spacing w:after="200" w:line="276" w:lineRule="auto"/>
        <w:jc w:val="both"/>
        <w:rPr>
          <w:rFonts w:asciiTheme="minorHAnsi" w:hAnsiTheme="minorHAnsi" w:cstheme="minorHAnsi"/>
          <w:sz w:val="22"/>
          <w:szCs w:val="22"/>
        </w:rPr>
      </w:pPr>
      <w:r w:rsidRPr="005126C7">
        <w:rPr>
          <w:rFonts w:asciiTheme="minorHAnsi" w:hAnsiTheme="minorHAnsi" w:cstheme="minorHAnsi"/>
          <w:sz w:val="22"/>
          <w:szCs w:val="22"/>
        </w:rPr>
        <w:t>Ścianka oddzielająca stanowiska o wymiarach 150x150 cm wykonana zgodnie z załącznikiem nr</w:t>
      </w:r>
      <w:r w:rsidR="00832DE9">
        <w:rPr>
          <w:rFonts w:asciiTheme="minorHAnsi" w:hAnsiTheme="minorHAnsi" w:cstheme="minorHAnsi"/>
          <w:sz w:val="22"/>
          <w:szCs w:val="22"/>
        </w:rPr>
        <w:t> </w:t>
      </w:r>
      <w:r w:rsidRPr="005126C7">
        <w:rPr>
          <w:rFonts w:asciiTheme="minorHAnsi" w:hAnsiTheme="minorHAnsi" w:cstheme="minorHAnsi"/>
          <w:sz w:val="22"/>
          <w:szCs w:val="22"/>
        </w:rPr>
        <w:t>1 do OPZ. Ścianka w ramie aluminiowej w kolorze RAL 9006 o profilu 4 mm z wypełnieniem z</w:t>
      </w:r>
      <w:r w:rsidR="00832DE9">
        <w:rPr>
          <w:rFonts w:asciiTheme="minorHAnsi" w:hAnsiTheme="minorHAnsi" w:cstheme="minorHAnsi"/>
          <w:sz w:val="22"/>
          <w:szCs w:val="22"/>
        </w:rPr>
        <w:t> </w:t>
      </w:r>
      <w:r w:rsidRPr="005126C7">
        <w:rPr>
          <w:rFonts w:asciiTheme="minorHAnsi" w:hAnsiTheme="minorHAnsi" w:cstheme="minorHAnsi"/>
          <w:sz w:val="22"/>
          <w:szCs w:val="22"/>
        </w:rPr>
        <w:t>płyty meblowej – kolor okleiny dąb bielony oraz szkła bezpiecznego (np. foliowanego)</w:t>
      </w:r>
    </w:p>
    <w:p w:rsidR="00777BFD" w:rsidRPr="003F0865" w:rsidRDefault="005126C7" w:rsidP="004961B1">
      <w:pPr>
        <w:pStyle w:val="Akapitzlist"/>
        <w:numPr>
          <w:ilvl w:val="0"/>
          <w:numId w:val="52"/>
        </w:numPr>
        <w:spacing w:after="200" w:line="276" w:lineRule="auto"/>
        <w:jc w:val="both"/>
        <w:rPr>
          <w:rFonts w:asciiTheme="minorHAnsi" w:eastAsia="Times New Roman" w:hAnsiTheme="minorHAnsi" w:cstheme="minorHAnsi"/>
          <w:b/>
          <w:sz w:val="22"/>
          <w:szCs w:val="22"/>
          <w:lang w:eastAsia="en-US"/>
        </w:rPr>
      </w:pPr>
      <w:r w:rsidRPr="003F0865">
        <w:rPr>
          <w:rFonts w:asciiTheme="minorHAnsi" w:hAnsiTheme="minorHAnsi" w:cstheme="minorHAnsi"/>
          <w:sz w:val="22"/>
          <w:szCs w:val="22"/>
        </w:rPr>
        <w:t>Drzwiczki wejściowe pełne o wymiarach 150x90 cm – 1 szt. wykonane z płyty meblowej w okleinie dąb bielony. Okucia drzwiowe co najmniej 3 kategoria użytkowania wg. PN-EN1906</w:t>
      </w:r>
      <w:r w:rsidR="00B54CEF" w:rsidRPr="003F0865">
        <w:rPr>
          <w:rFonts w:asciiTheme="minorHAnsi" w:hAnsiTheme="minorHAnsi" w:cstheme="minorHAnsi"/>
          <w:sz w:val="22"/>
          <w:szCs w:val="22"/>
        </w:rPr>
        <w:t>. Szyld w konfiguracji klamka – gałka stała</w:t>
      </w:r>
      <w:r w:rsidRPr="003F0865">
        <w:rPr>
          <w:rFonts w:asciiTheme="minorHAnsi" w:hAnsiTheme="minorHAnsi" w:cstheme="minorHAnsi"/>
          <w:sz w:val="22"/>
          <w:szCs w:val="22"/>
        </w:rPr>
        <w:t>.</w:t>
      </w:r>
      <w:r w:rsidR="00B54CEF" w:rsidRPr="003F0865">
        <w:rPr>
          <w:rFonts w:asciiTheme="minorHAnsi" w:hAnsiTheme="minorHAnsi" w:cstheme="minorHAnsi"/>
          <w:sz w:val="22"/>
          <w:szCs w:val="22"/>
        </w:rPr>
        <w:t xml:space="preserve"> Drzwi wyposażone w zamek </w:t>
      </w:r>
      <w:r w:rsidR="00516FEE" w:rsidRPr="003F0865">
        <w:rPr>
          <w:rFonts w:asciiTheme="minorHAnsi" w:hAnsiTheme="minorHAnsi" w:cstheme="minorHAnsi"/>
          <w:sz w:val="22"/>
          <w:szCs w:val="22"/>
        </w:rPr>
        <w:t>z</w:t>
      </w:r>
      <w:r w:rsidR="00B54CEF" w:rsidRPr="003F0865">
        <w:rPr>
          <w:rFonts w:asciiTheme="minorHAnsi" w:hAnsiTheme="minorHAnsi" w:cstheme="minorHAnsi"/>
          <w:sz w:val="22"/>
          <w:szCs w:val="22"/>
        </w:rPr>
        <w:t> </w:t>
      </w:r>
      <w:r w:rsidR="003F0865" w:rsidRPr="003F0865">
        <w:rPr>
          <w:rFonts w:asciiTheme="minorHAnsi" w:hAnsiTheme="minorHAnsi" w:cstheme="minorHAnsi"/>
          <w:sz w:val="22"/>
          <w:szCs w:val="22"/>
        </w:rPr>
        <w:t>elektrozaczepem</w:t>
      </w:r>
      <w:r w:rsidR="00B54CEF" w:rsidRPr="003F0865">
        <w:rPr>
          <w:rFonts w:asciiTheme="minorHAnsi" w:hAnsiTheme="minorHAnsi" w:cstheme="minorHAnsi"/>
          <w:sz w:val="22"/>
          <w:szCs w:val="22"/>
        </w:rPr>
        <w:t xml:space="preserve"> rewersyjny</w:t>
      </w:r>
      <w:r w:rsidR="00516FEE" w:rsidRPr="003F0865">
        <w:rPr>
          <w:rFonts w:asciiTheme="minorHAnsi" w:hAnsiTheme="minorHAnsi" w:cstheme="minorHAnsi"/>
          <w:sz w:val="22"/>
          <w:szCs w:val="22"/>
        </w:rPr>
        <w:t>m</w:t>
      </w:r>
      <w:r w:rsidR="00B54CEF" w:rsidRPr="003F0865">
        <w:rPr>
          <w:rFonts w:asciiTheme="minorHAnsi" w:hAnsiTheme="minorHAnsi" w:cstheme="minorHAnsi"/>
          <w:sz w:val="22"/>
          <w:szCs w:val="22"/>
        </w:rPr>
        <w:t>.</w:t>
      </w:r>
    </w:p>
    <w:p w:rsidR="000D2FDB" w:rsidRDefault="000D2FDB">
      <w:pPr>
        <w:spacing w:after="200" w:line="276" w:lineRule="auto"/>
        <w:rPr>
          <w:rFonts w:asciiTheme="minorHAnsi" w:hAnsiTheme="minorHAnsi" w:cstheme="minorHAnsi"/>
          <w:sz w:val="22"/>
          <w:szCs w:val="22"/>
        </w:rPr>
      </w:pPr>
      <w:bookmarkStart w:id="0" w:name="_GoBack"/>
      <w:bookmarkEnd w:id="0"/>
      <w:r>
        <w:rPr>
          <w:rFonts w:asciiTheme="minorHAnsi" w:hAnsiTheme="minorHAnsi" w:cstheme="minorHAnsi"/>
          <w:sz w:val="22"/>
          <w:szCs w:val="22"/>
        </w:rPr>
        <w:br w:type="page"/>
      </w:r>
    </w:p>
    <w:p w:rsidR="000D2FDB" w:rsidRDefault="000D2FDB" w:rsidP="000D2FDB">
      <w:pPr>
        <w:pStyle w:val="Akapitzlist"/>
        <w:spacing w:after="200" w:line="276" w:lineRule="auto"/>
        <w:jc w:val="both"/>
        <w:rPr>
          <w:rFonts w:asciiTheme="minorHAnsi" w:eastAsia="Times New Roman" w:hAnsiTheme="minorHAnsi" w:cstheme="minorHAnsi"/>
          <w:b/>
          <w:sz w:val="22"/>
          <w:szCs w:val="22"/>
          <w:lang w:eastAsia="en-US"/>
        </w:rPr>
        <w:sectPr w:rsidR="000D2FDB" w:rsidSect="00856F3A">
          <w:headerReference w:type="default" r:id="rId28"/>
          <w:footerReference w:type="default" r:id="rId29"/>
          <w:pgSz w:w="11906" w:h="16838"/>
          <w:pgMar w:top="1134" w:right="1134" w:bottom="1134" w:left="1418" w:header="709" w:footer="709" w:gutter="0"/>
          <w:cols w:space="708"/>
          <w:docGrid w:linePitch="360"/>
        </w:sectPr>
      </w:pPr>
    </w:p>
    <w:p w:rsidR="000D2FDB" w:rsidRPr="000651FA" w:rsidRDefault="000651FA" w:rsidP="000651FA">
      <w:pPr>
        <w:pStyle w:val="Akapitzlist"/>
        <w:contextualSpacing w:val="0"/>
        <w:jc w:val="right"/>
        <w:rPr>
          <w:b/>
          <w:noProof/>
        </w:rPr>
      </w:pPr>
      <w:r w:rsidRPr="000651FA">
        <w:rPr>
          <w:rFonts w:asciiTheme="minorHAnsi" w:hAnsiTheme="minorHAnsi" w:cstheme="minorHAnsi"/>
          <w:b/>
          <w:sz w:val="22"/>
          <w:szCs w:val="22"/>
        </w:rPr>
        <w:t>Załączniku nr 1 do Opisu przedmiotu zamówienia</w:t>
      </w:r>
    </w:p>
    <w:p w:rsidR="000651FA" w:rsidRDefault="000651FA" w:rsidP="000D2FDB">
      <w:pPr>
        <w:pStyle w:val="Akapitzlist"/>
        <w:spacing w:after="200" w:line="276" w:lineRule="auto"/>
        <w:jc w:val="both"/>
        <w:rPr>
          <w:noProof/>
        </w:rPr>
      </w:pPr>
      <w:r>
        <w:rPr>
          <w:noProof/>
        </w:rPr>
        <w:drawing>
          <wp:inline distT="0" distB="0" distL="0" distR="0" wp14:anchorId="1D5ACEF8" wp14:editId="3FC2B4FE">
            <wp:extent cx="8017632" cy="5669280"/>
            <wp:effectExtent l="0" t="0" r="2540" b="762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8022268" cy="5672558"/>
                    </a:xfrm>
                    <a:prstGeom prst="rect">
                      <a:avLst/>
                    </a:prstGeom>
                  </pic:spPr>
                </pic:pic>
              </a:graphicData>
            </a:graphic>
          </wp:inline>
        </w:drawing>
      </w:r>
    </w:p>
    <w:p w:rsidR="000651FA" w:rsidRDefault="000651FA" w:rsidP="000D2FDB">
      <w:pPr>
        <w:spacing w:after="200" w:line="276" w:lineRule="auto"/>
        <w:jc w:val="both"/>
        <w:rPr>
          <w:rFonts w:asciiTheme="minorHAnsi" w:eastAsia="Times New Roman" w:hAnsiTheme="minorHAnsi" w:cstheme="minorHAnsi"/>
          <w:b/>
          <w:sz w:val="22"/>
          <w:szCs w:val="22"/>
          <w:lang w:eastAsia="en-US"/>
        </w:rPr>
        <w:sectPr w:rsidR="000651FA" w:rsidSect="000D2FDB">
          <w:pgSz w:w="16838" w:h="11906" w:orient="landscape"/>
          <w:pgMar w:top="1418" w:right="1134" w:bottom="1134" w:left="1134" w:header="709" w:footer="709" w:gutter="0"/>
          <w:cols w:space="708"/>
          <w:docGrid w:linePitch="360"/>
        </w:sectPr>
      </w:pPr>
    </w:p>
    <w:p w:rsidR="005E20DD" w:rsidRPr="00D02BB5" w:rsidRDefault="005E20DD" w:rsidP="005E20DD">
      <w:pPr>
        <w:autoSpaceDE w:val="0"/>
        <w:autoSpaceDN w:val="0"/>
        <w:adjustRightInd w:val="0"/>
        <w:spacing w:line="276" w:lineRule="auto"/>
        <w:ind w:firstLine="708"/>
        <w:jc w:val="right"/>
        <w:rPr>
          <w:rFonts w:asciiTheme="minorHAnsi" w:eastAsiaTheme="minorHAnsi" w:hAnsiTheme="minorHAnsi" w:cstheme="minorHAnsi"/>
          <w:b/>
          <w:color w:val="000000"/>
          <w:sz w:val="22"/>
          <w:szCs w:val="22"/>
          <w:lang w:eastAsia="en-US"/>
        </w:rPr>
      </w:pPr>
      <w:r w:rsidRPr="00D02BB5">
        <w:rPr>
          <w:rFonts w:asciiTheme="minorHAnsi" w:eastAsiaTheme="minorHAnsi" w:hAnsiTheme="minorHAnsi" w:cstheme="minorHAnsi"/>
          <w:b/>
          <w:color w:val="000000"/>
          <w:sz w:val="22"/>
          <w:szCs w:val="22"/>
          <w:lang w:eastAsia="en-US"/>
        </w:rPr>
        <w:t>Załącznik nr 3 do umowy</w:t>
      </w:r>
    </w:p>
    <w:p w:rsidR="005E20DD" w:rsidRPr="00D02BB5" w:rsidRDefault="005E20DD" w:rsidP="005E20DD">
      <w:pPr>
        <w:autoSpaceDE w:val="0"/>
        <w:autoSpaceDN w:val="0"/>
        <w:adjustRightInd w:val="0"/>
        <w:spacing w:before="240" w:after="240"/>
        <w:jc w:val="center"/>
        <w:rPr>
          <w:rFonts w:asciiTheme="minorHAnsi" w:eastAsiaTheme="minorHAnsi" w:hAnsiTheme="minorHAnsi" w:cstheme="minorHAnsi"/>
          <w:b/>
          <w:bCs/>
          <w:color w:val="000000"/>
          <w:lang w:eastAsia="en-US"/>
        </w:rPr>
      </w:pPr>
      <w:r w:rsidRPr="00D02BB5">
        <w:rPr>
          <w:rFonts w:asciiTheme="minorHAnsi" w:eastAsiaTheme="minorHAnsi" w:hAnsiTheme="minorHAnsi" w:cstheme="minorHAnsi"/>
          <w:b/>
          <w:bCs/>
          <w:color w:val="000000"/>
          <w:lang w:eastAsia="en-US"/>
        </w:rPr>
        <w:t>Protokół odbioru końcowego</w:t>
      </w:r>
    </w:p>
    <w:p w:rsidR="005E20DD" w:rsidRPr="00D02BB5" w:rsidRDefault="005E20DD" w:rsidP="005E20DD">
      <w:pPr>
        <w:autoSpaceDE w:val="0"/>
        <w:autoSpaceDN w:val="0"/>
        <w:adjustRightInd w:val="0"/>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 dniu …………….... komisja w składzie:</w:t>
      </w:r>
    </w:p>
    <w:p w:rsidR="005E20DD" w:rsidRPr="00D02BB5" w:rsidRDefault="005E20DD" w:rsidP="005E20DD">
      <w:pPr>
        <w:autoSpaceDE w:val="0"/>
        <w:autoSpaceDN w:val="0"/>
        <w:adjustRightInd w:val="0"/>
        <w:spacing w:before="240"/>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Przedstawiciele Zamawiającego:</w:t>
      </w:r>
    </w:p>
    <w:p w:rsidR="005E20DD" w:rsidRPr="00D02BB5" w:rsidRDefault="005E20DD" w:rsidP="005E20DD">
      <w:pPr>
        <w:autoSpaceDE w:val="0"/>
        <w:autoSpaceDN w:val="0"/>
        <w:adjustRightInd w:val="0"/>
        <w:spacing w:line="276" w:lineRule="auto"/>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 xml:space="preserve">1. ......................................................................................................................................... </w:t>
      </w:r>
    </w:p>
    <w:p w:rsidR="005E20DD" w:rsidRPr="00D02BB5" w:rsidRDefault="005E20DD" w:rsidP="005E20DD">
      <w:pPr>
        <w:autoSpaceDE w:val="0"/>
        <w:autoSpaceDN w:val="0"/>
        <w:adjustRightInd w:val="0"/>
        <w:spacing w:line="276" w:lineRule="auto"/>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 xml:space="preserve">2. ......................................................................................................................................... </w:t>
      </w:r>
    </w:p>
    <w:p w:rsidR="005E20DD" w:rsidRPr="00D02BB5" w:rsidRDefault="005E20DD" w:rsidP="005E20DD">
      <w:pPr>
        <w:autoSpaceDE w:val="0"/>
        <w:autoSpaceDN w:val="0"/>
        <w:adjustRightInd w:val="0"/>
        <w:spacing w:line="276" w:lineRule="auto"/>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 xml:space="preserve">3. ......................................................................................................................................... </w:t>
      </w:r>
    </w:p>
    <w:p w:rsidR="005E20DD" w:rsidRPr="00D02BB5" w:rsidRDefault="005E20DD" w:rsidP="005E20DD">
      <w:pPr>
        <w:autoSpaceDE w:val="0"/>
        <w:autoSpaceDN w:val="0"/>
        <w:adjustRightInd w:val="0"/>
        <w:spacing w:before="120" w:line="276" w:lineRule="auto"/>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Przedstawiciele Wykonawcy:</w:t>
      </w:r>
    </w:p>
    <w:p w:rsidR="005E20DD" w:rsidRPr="00D02BB5" w:rsidRDefault="005E20DD" w:rsidP="005E20DD">
      <w:pPr>
        <w:autoSpaceDE w:val="0"/>
        <w:autoSpaceDN w:val="0"/>
        <w:adjustRightInd w:val="0"/>
        <w:spacing w:line="276" w:lineRule="auto"/>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 xml:space="preserve">1. ......................................................................................................................................... </w:t>
      </w:r>
    </w:p>
    <w:p w:rsidR="005E20DD" w:rsidRPr="00D02BB5" w:rsidRDefault="005E20DD" w:rsidP="005E20DD">
      <w:pPr>
        <w:autoSpaceDE w:val="0"/>
        <w:autoSpaceDN w:val="0"/>
        <w:adjustRightInd w:val="0"/>
        <w:spacing w:line="276" w:lineRule="auto"/>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 xml:space="preserve">2. ......................................................................................................................................... </w:t>
      </w:r>
    </w:p>
    <w:p w:rsidR="005E20DD" w:rsidRPr="00D02BB5" w:rsidRDefault="005E20DD" w:rsidP="005E20DD">
      <w:pPr>
        <w:autoSpaceDE w:val="0"/>
        <w:autoSpaceDN w:val="0"/>
        <w:adjustRightInd w:val="0"/>
        <w:spacing w:line="276" w:lineRule="auto"/>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 xml:space="preserve">3. ......................................................................................................................................... </w:t>
      </w:r>
    </w:p>
    <w:p w:rsidR="005E20DD" w:rsidRPr="00D02BB5" w:rsidRDefault="005E20DD" w:rsidP="005E20DD">
      <w:pPr>
        <w:autoSpaceDE w:val="0"/>
        <w:autoSpaceDN w:val="0"/>
        <w:adjustRightInd w:val="0"/>
        <w:spacing w:line="276" w:lineRule="auto"/>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 xml:space="preserve">dokonali odbioru końcowego mebli biurowych dostarczonych do: ………………………………………………………………… w ramach umowy nr …………………………………. </w:t>
      </w:r>
    </w:p>
    <w:p w:rsidR="005E20DD" w:rsidRPr="00D02BB5" w:rsidRDefault="005E20DD" w:rsidP="005E20DD">
      <w:pPr>
        <w:autoSpaceDE w:val="0"/>
        <w:autoSpaceDN w:val="0"/>
        <w:adjustRightInd w:val="0"/>
        <w:spacing w:before="240"/>
        <w:rPr>
          <w:rFonts w:asciiTheme="minorHAnsi" w:eastAsiaTheme="minorHAnsi" w:hAnsiTheme="minorHAnsi" w:cstheme="minorHAnsi"/>
          <w:b/>
          <w:bCs/>
          <w:color w:val="000000"/>
          <w:sz w:val="22"/>
          <w:szCs w:val="22"/>
          <w:lang w:eastAsia="en-US"/>
        </w:rPr>
      </w:pPr>
      <w:r w:rsidRPr="00D02BB5">
        <w:rPr>
          <w:rFonts w:asciiTheme="minorHAnsi" w:eastAsiaTheme="minorHAnsi" w:hAnsiTheme="minorHAnsi" w:cstheme="minorHAnsi"/>
          <w:b/>
          <w:bCs/>
          <w:color w:val="000000"/>
          <w:sz w:val="22"/>
          <w:szCs w:val="22"/>
          <w:lang w:eastAsia="en-US"/>
        </w:rPr>
        <w:t>I. Dostawę zrealizowano/nie zrealizowano w terminie. *</w:t>
      </w:r>
    </w:p>
    <w:p w:rsidR="005E20DD" w:rsidRPr="00D02BB5" w:rsidRDefault="005E20DD" w:rsidP="005E20DD">
      <w:pPr>
        <w:autoSpaceDE w:val="0"/>
        <w:autoSpaceDN w:val="0"/>
        <w:adjustRightInd w:val="0"/>
        <w:spacing w:before="240" w:line="276" w:lineRule="auto"/>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II. W wyniku sprawdzenia ilości dostarczonego asortymentu stwierdzono:</w:t>
      </w:r>
    </w:p>
    <w:p w:rsidR="005E20DD" w:rsidRPr="00D02BB5" w:rsidRDefault="005E20DD" w:rsidP="005E20DD">
      <w:pPr>
        <w:autoSpaceDE w:val="0"/>
        <w:autoSpaceDN w:val="0"/>
        <w:adjustRightInd w:val="0"/>
        <w:spacing w:line="276" w:lineRule="auto"/>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Ilość i rodzaj odpowiada/nie odpowiada* przedmiotowi umowy określonemu w opisie przedmiotu zamówienia, o którym mowa w § 1 ust 1 umowy.</w:t>
      </w:r>
    </w:p>
    <w:p w:rsidR="005E20DD" w:rsidRPr="00D02BB5" w:rsidRDefault="005E20DD" w:rsidP="005E20DD">
      <w:pPr>
        <w:autoSpaceDE w:val="0"/>
        <w:autoSpaceDN w:val="0"/>
        <w:adjustRightInd w:val="0"/>
        <w:spacing w:line="276" w:lineRule="auto"/>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Uwagi:</w:t>
      </w:r>
    </w:p>
    <w:p w:rsidR="005E20DD" w:rsidRPr="00D02BB5" w:rsidRDefault="005E20DD" w:rsidP="005E20DD">
      <w:pPr>
        <w:autoSpaceDE w:val="0"/>
        <w:autoSpaceDN w:val="0"/>
        <w:adjustRightInd w:val="0"/>
        <w:spacing w:line="276" w:lineRule="auto"/>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t>
      </w:r>
    </w:p>
    <w:p w:rsidR="005E20DD" w:rsidRPr="00D02BB5" w:rsidRDefault="005E20DD" w:rsidP="005E20DD">
      <w:pPr>
        <w:autoSpaceDE w:val="0"/>
        <w:autoSpaceDN w:val="0"/>
        <w:adjustRightInd w:val="0"/>
        <w:spacing w:before="240"/>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b/>
          <w:bCs/>
          <w:color w:val="000000"/>
          <w:sz w:val="22"/>
          <w:szCs w:val="22"/>
          <w:lang w:eastAsia="en-US"/>
        </w:rPr>
        <w:t xml:space="preserve">III. W trakcie odbioru jakościowego stwierdzono: </w:t>
      </w:r>
    </w:p>
    <w:p w:rsidR="005E20DD" w:rsidRPr="00D02BB5" w:rsidRDefault="005E20DD" w:rsidP="005E20DD">
      <w:pPr>
        <w:autoSpaceDE w:val="0"/>
        <w:autoSpaceDN w:val="0"/>
        <w:adjustRightInd w:val="0"/>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Dostarczone meble spełniają/nie spełniają* wymogi jakościowe.</w:t>
      </w:r>
    </w:p>
    <w:p w:rsidR="005E20DD" w:rsidRPr="00D02BB5" w:rsidRDefault="005E20DD" w:rsidP="005E20DD">
      <w:pPr>
        <w:autoSpaceDE w:val="0"/>
        <w:autoSpaceDN w:val="0"/>
        <w:adjustRightInd w:val="0"/>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Uwagi:</w:t>
      </w:r>
    </w:p>
    <w:p w:rsidR="005E20DD" w:rsidRPr="00D02BB5" w:rsidRDefault="005E20DD" w:rsidP="005E20DD">
      <w:pPr>
        <w:autoSpaceDE w:val="0"/>
        <w:autoSpaceDN w:val="0"/>
        <w:adjustRightInd w:val="0"/>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w:t>
      </w:r>
    </w:p>
    <w:p w:rsidR="005E20DD" w:rsidRPr="00D02BB5" w:rsidRDefault="005E20DD" w:rsidP="005E20DD">
      <w:pPr>
        <w:autoSpaceDE w:val="0"/>
        <w:autoSpaceDN w:val="0"/>
        <w:adjustRightInd w:val="0"/>
        <w:spacing w:before="240"/>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Protokół niniejszy sporządzono w dwóch jednobrzmiących egzemplarzach, po jednym dla każdej ze Stron.</w:t>
      </w:r>
    </w:p>
    <w:p w:rsidR="005E20DD" w:rsidRPr="00D02BB5" w:rsidRDefault="005E20DD" w:rsidP="005E20DD">
      <w:pPr>
        <w:autoSpaceDE w:val="0"/>
        <w:autoSpaceDN w:val="0"/>
        <w:adjustRightInd w:val="0"/>
        <w:spacing w:before="360"/>
        <w:ind w:firstLine="709"/>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 xml:space="preserve">ZAMAWIAJĄCY </w:t>
      </w:r>
      <w:r w:rsidRPr="00D02BB5">
        <w:rPr>
          <w:rFonts w:asciiTheme="minorHAnsi" w:eastAsiaTheme="minorHAnsi" w:hAnsiTheme="minorHAnsi" w:cstheme="minorHAnsi"/>
          <w:color w:val="000000"/>
          <w:sz w:val="22"/>
          <w:szCs w:val="22"/>
          <w:lang w:eastAsia="en-US"/>
        </w:rPr>
        <w:tab/>
      </w:r>
      <w:r w:rsidRPr="00D02BB5">
        <w:rPr>
          <w:rFonts w:asciiTheme="minorHAnsi" w:eastAsiaTheme="minorHAnsi" w:hAnsiTheme="minorHAnsi" w:cstheme="minorHAnsi"/>
          <w:color w:val="000000"/>
          <w:sz w:val="22"/>
          <w:szCs w:val="22"/>
          <w:lang w:eastAsia="en-US"/>
        </w:rPr>
        <w:tab/>
      </w:r>
      <w:r w:rsidRPr="00D02BB5">
        <w:rPr>
          <w:rFonts w:asciiTheme="minorHAnsi" w:eastAsiaTheme="minorHAnsi" w:hAnsiTheme="minorHAnsi" w:cstheme="minorHAnsi"/>
          <w:color w:val="000000"/>
          <w:sz w:val="22"/>
          <w:szCs w:val="22"/>
          <w:lang w:eastAsia="en-US"/>
        </w:rPr>
        <w:tab/>
      </w:r>
      <w:r w:rsidRPr="00D02BB5">
        <w:rPr>
          <w:rFonts w:asciiTheme="minorHAnsi" w:eastAsiaTheme="minorHAnsi" w:hAnsiTheme="minorHAnsi" w:cstheme="minorHAnsi"/>
          <w:color w:val="000000"/>
          <w:sz w:val="22"/>
          <w:szCs w:val="22"/>
          <w:lang w:eastAsia="en-US"/>
        </w:rPr>
        <w:tab/>
      </w:r>
      <w:r w:rsidRPr="00D02BB5">
        <w:rPr>
          <w:rFonts w:asciiTheme="minorHAnsi" w:eastAsiaTheme="minorHAnsi" w:hAnsiTheme="minorHAnsi" w:cstheme="minorHAnsi"/>
          <w:color w:val="000000"/>
          <w:sz w:val="22"/>
          <w:szCs w:val="22"/>
          <w:lang w:eastAsia="en-US"/>
        </w:rPr>
        <w:tab/>
      </w:r>
      <w:r w:rsidRPr="00D02BB5">
        <w:rPr>
          <w:rFonts w:asciiTheme="minorHAnsi" w:eastAsiaTheme="minorHAnsi" w:hAnsiTheme="minorHAnsi" w:cstheme="minorHAnsi"/>
          <w:color w:val="000000"/>
          <w:sz w:val="22"/>
          <w:szCs w:val="22"/>
          <w:lang w:eastAsia="en-US"/>
        </w:rPr>
        <w:tab/>
        <w:t xml:space="preserve">WYKONAWCA </w:t>
      </w:r>
    </w:p>
    <w:p w:rsidR="005E20DD" w:rsidRPr="00D02BB5" w:rsidRDefault="005E20DD" w:rsidP="005E20DD">
      <w:pPr>
        <w:autoSpaceDE w:val="0"/>
        <w:autoSpaceDN w:val="0"/>
        <w:adjustRightInd w:val="0"/>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 xml:space="preserve">1.................................................... </w:t>
      </w:r>
      <w:r w:rsidRPr="00D02BB5">
        <w:rPr>
          <w:rFonts w:asciiTheme="minorHAnsi" w:eastAsiaTheme="minorHAnsi" w:hAnsiTheme="minorHAnsi" w:cstheme="minorHAnsi"/>
          <w:color w:val="000000"/>
          <w:sz w:val="22"/>
          <w:szCs w:val="22"/>
          <w:lang w:eastAsia="en-US"/>
        </w:rPr>
        <w:tab/>
      </w:r>
      <w:r w:rsidRPr="00D02BB5">
        <w:rPr>
          <w:rFonts w:asciiTheme="minorHAnsi" w:eastAsiaTheme="minorHAnsi" w:hAnsiTheme="minorHAnsi" w:cstheme="minorHAnsi"/>
          <w:color w:val="000000"/>
          <w:sz w:val="22"/>
          <w:szCs w:val="22"/>
          <w:lang w:eastAsia="en-US"/>
        </w:rPr>
        <w:tab/>
      </w:r>
      <w:r w:rsidRPr="00D02BB5">
        <w:rPr>
          <w:rFonts w:asciiTheme="minorHAnsi" w:eastAsiaTheme="minorHAnsi" w:hAnsiTheme="minorHAnsi" w:cstheme="minorHAnsi"/>
          <w:color w:val="000000"/>
          <w:sz w:val="22"/>
          <w:szCs w:val="22"/>
          <w:lang w:eastAsia="en-US"/>
        </w:rPr>
        <w:tab/>
      </w:r>
      <w:r w:rsidRPr="00D02BB5">
        <w:rPr>
          <w:rFonts w:asciiTheme="minorHAnsi" w:eastAsiaTheme="minorHAnsi" w:hAnsiTheme="minorHAnsi" w:cstheme="minorHAnsi"/>
          <w:color w:val="000000"/>
          <w:sz w:val="22"/>
          <w:szCs w:val="22"/>
          <w:lang w:eastAsia="en-US"/>
        </w:rPr>
        <w:tab/>
        <w:t>1. ..............................................</w:t>
      </w:r>
    </w:p>
    <w:p w:rsidR="005E20DD" w:rsidRPr="00D02BB5" w:rsidRDefault="005E20DD" w:rsidP="005E20DD">
      <w:pPr>
        <w:autoSpaceDE w:val="0"/>
        <w:autoSpaceDN w:val="0"/>
        <w:adjustRightInd w:val="0"/>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 xml:space="preserve">2. .................................................. </w:t>
      </w:r>
      <w:r w:rsidRPr="00D02BB5">
        <w:rPr>
          <w:rFonts w:asciiTheme="minorHAnsi" w:eastAsiaTheme="minorHAnsi" w:hAnsiTheme="minorHAnsi" w:cstheme="minorHAnsi"/>
          <w:color w:val="000000"/>
          <w:sz w:val="22"/>
          <w:szCs w:val="22"/>
          <w:lang w:eastAsia="en-US"/>
        </w:rPr>
        <w:tab/>
      </w:r>
      <w:r w:rsidRPr="00D02BB5">
        <w:rPr>
          <w:rFonts w:asciiTheme="minorHAnsi" w:eastAsiaTheme="minorHAnsi" w:hAnsiTheme="minorHAnsi" w:cstheme="minorHAnsi"/>
          <w:color w:val="000000"/>
          <w:sz w:val="22"/>
          <w:szCs w:val="22"/>
          <w:lang w:eastAsia="en-US"/>
        </w:rPr>
        <w:tab/>
      </w:r>
      <w:r w:rsidRPr="00D02BB5">
        <w:rPr>
          <w:rFonts w:asciiTheme="minorHAnsi" w:eastAsiaTheme="minorHAnsi" w:hAnsiTheme="minorHAnsi" w:cstheme="minorHAnsi"/>
          <w:color w:val="000000"/>
          <w:sz w:val="22"/>
          <w:szCs w:val="22"/>
          <w:lang w:eastAsia="en-US"/>
        </w:rPr>
        <w:tab/>
      </w:r>
      <w:r w:rsidRPr="00D02BB5">
        <w:rPr>
          <w:rFonts w:asciiTheme="minorHAnsi" w:eastAsiaTheme="minorHAnsi" w:hAnsiTheme="minorHAnsi" w:cstheme="minorHAnsi"/>
          <w:color w:val="000000"/>
          <w:sz w:val="22"/>
          <w:szCs w:val="22"/>
          <w:lang w:eastAsia="en-US"/>
        </w:rPr>
        <w:tab/>
        <w:t>2. ..............................................</w:t>
      </w:r>
    </w:p>
    <w:p w:rsidR="005E20DD" w:rsidRPr="00D02BB5" w:rsidRDefault="005E20DD" w:rsidP="005E20DD">
      <w:pPr>
        <w:autoSpaceDE w:val="0"/>
        <w:autoSpaceDN w:val="0"/>
        <w:adjustRightInd w:val="0"/>
        <w:spacing w:line="276" w:lineRule="auto"/>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3. ..................................................</w:t>
      </w:r>
      <w:r w:rsidRPr="00D02BB5">
        <w:rPr>
          <w:rFonts w:asciiTheme="minorHAnsi" w:eastAsiaTheme="minorHAnsi" w:hAnsiTheme="minorHAnsi" w:cstheme="minorHAnsi"/>
          <w:color w:val="000000"/>
          <w:sz w:val="22"/>
          <w:szCs w:val="22"/>
          <w:lang w:eastAsia="en-US"/>
        </w:rPr>
        <w:tab/>
      </w:r>
      <w:r w:rsidRPr="00D02BB5">
        <w:rPr>
          <w:rFonts w:asciiTheme="minorHAnsi" w:eastAsiaTheme="minorHAnsi" w:hAnsiTheme="minorHAnsi" w:cstheme="minorHAnsi"/>
          <w:color w:val="000000"/>
          <w:sz w:val="22"/>
          <w:szCs w:val="22"/>
          <w:lang w:eastAsia="en-US"/>
        </w:rPr>
        <w:tab/>
      </w:r>
      <w:r w:rsidRPr="00D02BB5">
        <w:rPr>
          <w:rFonts w:asciiTheme="minorHAnsi" w:eastAsiaTheme="minorHAnsi" w:hAnsiTheme="minorHAnsi" w:cstheme="minorHAnsi"/>
          <w:color w:val="000000"/>
          <w:sz w:val="22"/>
          <w:szCs w:val="22"/>
          <w:lang w:eastAsia="en-US"/>
        </w:rPr>
        <w:tab/>
      </w:r>
      <w:r w:rsidRPr="00D02BB5">
        <w:rPr>
          <w:rFonts w:asciiTheme="minorHAnsi" w:eastAsiaTheme="minorHAnsi" w:hAnsiTheme="minorHAnsi" w:cstheme="minorHAnsi"/>
          <w:color w:val="000000"/>
          <w:sz w:val="22"/>
          <w:szCs w:val="22"/>
          <w:lang w:eastAsia="en-US"/>
        </w:rPr>
        <w:tab/>
        <w:t>3. …………………………………………….</w:t>
      </w:r>
    </w:p>
    <w:p w:rsidR="005E20DD" w:rsidRPr="00D02BB5" w:rsidRDefault="005E20DD" w:rsidP="005E20DD">
      <w:pPr>
        <w:autoSpaceDE w:val="0"/>
        <w:autoSpaceDN w:val="0"/>
        <w:adjustRightInd w:val="0"/>
        <w:spacing w:before="480" w:line="480" w:lineRule="auto"/>
        <w:rPr>
          <w:rFonts w:asciiTheme="minorHAnsi" w:eastAsiaTheme="minorHAnsi" w:hAnsiTheme="minorHAnsi" w:cstheme="minorHAnsi"/>
          <w:color w:val="000000"/>
          <w:sz w:val="22"/>
          <w:szCs w:val="22"/>
          <w:lang w:eastAsia="en-US"/>
        </w:rPr>
      </w:pPr>
      <w:r w:rsidRPr="00D02BB5">
        <w:rPr>
          <w:rFonts w:asciiTheme="minorHAnsi" w:eastAsiaTheme="minorHAnsi" w:hAnsiTheme="minorHAnsi" w:cstheme="minorHAnsi"/>
          <w:color w:val="000000"/>
          <w:sz w:val="22"/>
          <w:szCs w:val="22"/>
          <w:lang w:eastAsia="en-US"/>
        </w:rPr>
        <w:t>* niepotrzebne skreślić</w:t>
      </w:r>
    </w:p>
    <w:p w:rsidR="005E20DD" w:rsidRPr="00D02BB5" w:rsidRDefault="005E20DD" w:rsidP="005E20DD">
      <w:pPr>
        <w:spacing w:after="200" w:line="276" w:lineRule="auto"/>
        <w:rPr>
          <w:rFonts w:asciiTheme="minorHAnsi" w:eastAsia="Times New Roman" w:hAnsiTheme="minorHAnsi" w:cstheme="minorHAnsi"/>
          <w:b/>
          <w:snapToGrid w:val="0"/>
          <w:color w:val="000000"/>
        </w:rPr>
      </w:pPr>
      <w:r w:rsidRPr="00D02BB5">
        <w:rPr>
          <w:rFonts w:asciiTheme="minorHAnsi" w:eastAsia="Times New Roman" w:hAnsiTheme="minorHAnsi" w:cstheme="minorHAnsi"/>
          <w:b/>
          <w:snapToGrid w:val="0"/>
          <w:color w:val="000000"/>
        </w:rPr>
        <w:br w:type="page"/>
      </w:r>
    </w:p>
    <w:p w:rsidR="005E20DD" w:rsidRPr="00D02BB5" w:rsidRDefault="005E20DD" w:rsidP="005E20DD">
      <w:pPr>
        <w:spacing w:line="360" w:lineRule="auto"/>
        <w:jc w:val="right"/>
        <w:rPr>
          <w:rFonts w:asciiTheme="minorHAnsi" w:eastAsia="Times New Roman" w:hAnsiTheme="minorHAnsi" w:cstheme="minorHAnsi"/>
          <w:b/>
          <w:snapToGrid w:val="0"/>
          <w:color w:val="000000"/>
          <w:sz w:val="22"/>
          <w:szCs w:val="22"/>
        </w:rPr>
      </w:pPr>
      <w:r w:rsidRPr="00D02BB5">
        <w:rPr>
          <w:rFonts w:asciiTheme="minorHAnsi" w:eastAsia="Times New Roman" w:hAnsiTheme="minorHAnsi" w:cstheme="minorHAnsi"/>
          <w:b/>
          <w:snapToGrid w:val="0"/>
          <w:color w:val="000000"/>
          <w:sz w:val="22"/>
          <w:szCs w:val="22"/>
        </w:rPr>
        <w:t>Załącznik nr 4 do umowy</w:t>
      </w:r>
    </w:p>
    <w:p w:rsidR="005E20DD" w:rsidRPr="00D02BB5" w:rsidRDefault="005E20DD" w:rsidP="005E20DD">
      <w:pPr>
        <w:spacing w:before="240" w:after="240"/>
        <w:jc w:val="center"/>
        <w:rPr>
          <w:rFonts w:asciiTheme="minorHAnsi" w:eastAsia="Times New Roman" w:hAnsiTheme="minorHAnsi" w:cstheme="minorHAnsi"/>
          <w:b/>
        </w:rPr>
      </w:pPr>
      <w:r w:rsidRPr="00D02BB5">
        <w:rPr>
          <w:rFonts w:asciiTheme="minorHAnsi" w:eastAsia="Times New Roman" w:hAnsiTheme="minorHAnsi" w:cstheme="minorHAnsi"/>
          <w:b/>
        </w:rPr>
        <w:t>Klauzula informacyjna związana z przetwarzaniem danych osobowych przez Zamawiającego</w:t>
      </w:r>
    </w:p>
    <w:p w:rsidR="005E20DD" w:rsidRPr="00D02BB5" w:rsidRDefault="005E20DD" w:rsidP="00927647">
      <w:pPr>
        <w:widowControl w:val="0"/>
        <w:numPr>
          <w:ilvl w:val="0"/>
          <w:numId w:val="23"/>
        </w:numPr>
        <w:suppressAutoHyphens/>
        <w:spacing w:line="276" w:lineRule="auto"/>
        <w:ind w:left="567" w:hanging="357"/>
        <w:jc w:val="both"/>
        <w:rPr>
          <w:rFonts w:asciiTheme="minorHAnsi" w:eastAsia="Times New Roman" w:hAnsiTheme="minorHAnsi" w:cstheme="minorHAnsi"/>
          <w:sz w:val="20"/>
          <w:szCs w:val="20"/>
          <w:lang w:eastAsia="en-US"/>
        </w:rPr>
      </w:pPr>
      <w:r w:rsidRPr="00D02BB5">
        <w:rPr>
          <w:rFonts w:asciiTheme="minorHAnsi" w:eastAsia="Times New Roman" w:hAnsiTheme="minorHAnsi" w:cstheme="minorHAnsi"/>
          <w:sz w:val="20"/>
          <w:szCs w:val="20"/>
          <w:lang w:eastAsia="en-US"/>
        </w:rPr>
        <w:t>Zgodnie z art. 14 rozporządzenia Parlamentu Europejskiego i Rady (UE) 2016/679 z 27.04.2016 r. w</w:t>
      </w:r>
      <w:r w:rsidR="003E7704">
        <w:rPr>
          <w:rFonts w:asciiTheme="minorHAnsi" w:eastAsia="Times New Roman" w:hAnsiTheme="minorHAnsi" w:cstheme="minorHAnsi"/>
          <w:sz w:val="20"/>
          <w:szCs w:val="20"/>
          <w:lang w:eastAsia="en-US"/>
        </w:rPr>
        <w:t> </w:t>
      </w:r>
      <w:r w:rsidRPr="00D02BB5">
        <w:rPr>
          <w:rFonts w:asciiTheme="minorHAnsi" w:eastAsia="Times New Roman" w:hAnsiTheme="minorHAnsi" w:cstheme="minorHAnsi"/>
          <w:sz w:val="20"/>
          <w:szCs w:val="20"/>
          <w:lang w:eastAsia="en-US"/>
        </w:rPr>
        <w:t>sprawie ochrony osób fizycznych w związku z przetwarzaniem danych osobowych i w sprawie swobodnego przepływu takich danych oraz uchylenia dyrektywy 95/46/WE (ogólne rozporządzenie o</w:t>
      </w:r>
      <w:r w:rsidR="003E7704">
        <w:rPr>
          <w:rFonts w:asciiTheme="minorHAnsi" w:eastAsia="Times New Roman" w:hAnsiTheme="minorHAnsi" w:cstheme="minorHAnsi"/>
          <w:sz w:val="20"/>
          <w:szCs w:val="20"/>
          <w:lang w:eastAsia="en-US"/>
        </w:rPr>
        <w:t> </w:t>
      </w:r>
      <w:r w:rsidRPr="00D02BB5">
        <w:rPr>
          <w:rFonts w:asciiTheme="minorHAnsi" w:eastAsia="Times New Roman" w:hAnsiTheme="minorHAnsi" w:cstheme="minorHAnsi"/>
          <w:sz w:val="20"/>
          <w:szCs w:val="20"/>
          <w:lang w:eastAsia="en-US"/>
        </w:rPr>
        <w:t>ochronie danych) (Dz. Urz. UE L 119 z 04.05.2016, str. 1), dalej „RODO”, Zamawiający informuje, że administratorem Pani/Pana danych osobowych jest Zakład Ubezpieczeń Społecznych (ZUS) - Centrala: ul.</w:t>
      </w:r>
      <w:r w:rsidR="003E7704">
        <w:rPr>
          <w:rFonts w:asciiTheme="minorHAnsi" w:eastAsia="Times New Roman" w:hAnsiTheme="minorHAnsi" w:cstheme="minorHAnsi"/>
          <w:sz w:val="20"/>
          <w:szCs w:val="20"/>
          <w:lang w:eastAsia="en-US"/>
        </w:rPr>
        <w:t> </w:t>
      </w:r>
      <w:r w:rsidRPr="00D02BB5">
        <w:rPr>
          <w:rFonts w:asciiTheme="minorHAnsi" w:eastAsia="Times New Roman" w:hAnsiTheme="minorHAnsi" w:cstheme="minorHAnsi"/>
          <w:sz w:val="20"/>
          <w:szCs w:val="20"/>
          <w:lang w:eastAsia="en-US"/>
        </w:rPr>
        <w:t>Szamocka 3, 5, 01-748 Warszawa.</w:t>
      </w:r>
    </w:p>
    <w:p w:rsidR="005E20DD" w:rsidRPr="00D02BB5" w:rsidRDefault="005E20DD" w:rsidP="00927647">
      <w:pPr>
        <w:widowControl w:val="0"/>
        <w:numPr>
          <w:ilvl w:val="0"/>
          <w:numId w:val="23"/>
        </w:numPr>
        <w:suppressAutoHyphens/>
        <w:spacing w:line="276" w:lineRule="auto"/>
        <w:ind w:left="567" w:hanging="357"/>
        <w:jc w:val="both"/>
        <w:rPr>
          <w:rFonts w:asciiTheme="minorHAnsi" w:eastAsia="Times New Roman" w:hAnsiTheme="minorHAnsi" w:cstheme="minorHAnsi"/>
          <w:sz w:val="20"/>
          <w:szCs w:val="20"/>
          <w:lang w:eastAsia="en-US"/>
        </w:rPr>
      </w:pPr>
      <w:r w:rsidRPr="00D02BB5">
        <w:rPr>
          <w:rFonts w:asciiTheme="minorHAnsi" w:eastAsia="Times New Roman" w:hAnsiTheme="minorHAnsi" w:cstheme="minorHAnsi"/>
          <w:sz w:val="20"/>
          <w:szCs w:val="20"/>
          <w:lang w:eastAsia="en-US"/>
        </w:rPr>
        <w:t>Pani/ Pana dane osobowe jako,</w:t>
      </w:r>
    </w:p>
    <w:p w:rsidR="005E20DD" w:rsidRPr="00D02BB5" w:rsidRDefault="005E20DD" w:rsidP="00927647">
      <w:pPr>
        <w:widowControl w:val="0"/>
        <w:numPr>
          <w:ilvl w:val="0"/>
          <w:numId w:val="24"/>
        </w:numPr>
        <w:suppressAutoHyphens/>
        <w:spacing w:line="276" w:lineRule="auto"/>
        <w:ind w:left="851" w:hanging="284"/>
        <w:jc w:val="both"/>
        <w:rPr>
          <w:rFonts w:asciiTheme="minorHAnsi" w:eastAsia="Times New Roman" w:hAnsiTheme="minorHAnsi" w:cstheme="minorHAnsi"/>
          <w:i/>
          <w:spacing w:val="-4"/>
          <w:sz w:val="20"/>
          <w:szCs w:val="20"/>
          <w:lang w:eastAsia="en-US"/>
        </w:rPr>
      </w:pPr>
      <w:r w:rsidRPr="00D02BB5">
        <w:rPr>
          <w:rFonts w:asciiTheme="minorHAnsi" w:eastAsia="Times New Roman" w:hAnsiTheme="minorHAnsi" w:cstheme="minorHAnsi"/>
          <w:spacing w:val="-4"/>
          <w:sz w:val="20"/>
          <w:szCs w:val="20"/>
          <w:lang w:eastAsia="en-US"/>
        </w:rPr>
        <w:t xml:space="preserve">osoby reprezentującej Wykonawcę </w:t>
      </w:r>
      <w:r w:rsidRPr="00D02BB5">
        <w:rPr>
          <w:rFonts w:asciiTheme="minorHAnsi" w:eastAsia="Times New Roman" w:hAnsiTheme="minorHAnsi" w:cstheme="minorHAnsi"/>
          <w:i/>
          <w:spacing w:val="-4"/>
          <w:sz w:val="20"/>
          <w:szCs w:val="20"/>
          <w:lang w:eastAsia="en-US"/>
        </w:rPr>
        <w:t>(imię i nazwisko, stanowisko służbowe, umocowanie do reprezentowania),</w:t>
      </w:r>
    </w:p>
    <w:p w:rsidR="005E20DD" w:rsidRPr="00D02BB5" w:rsidRDefault="005E20DD" w:rsidP="00927647">
      <w:pPr>
        <w:widowControl w:val="0"/>
        <w:numPr>
          <w:ilvl w:val="0"/>
          <w:numId w:val="24"/>
        </w:numPr>
        <w:suppressAutoHyphens/>
        <w:spacing w:line="276" w:lineRule="auto"/>
        <w:ind w:left="851" w:hanging="284"/>
        <w:jc w:val="both"/>
        <w:rPr>
          <w:rFonts w:asciiTheme="minorHAnsi" w:eastAsia="Times New Roman" w:hAnsiTheme="minorHAnsi" w:cstheme="minorHAnsi"/>
          <w:sz w:val="20"/>
          <w:szCs w:val="20"/>
          <w:lang w:eastAsia="en-US"/>
        </w:rPr>
      </w:pPr>
      <w:r w:rsidRPr="00D02BB5">
        <w:rPr>
          <w:rFonts w:asciiTheme="minorHAnsi" w:eastAsia="Times New Roman" w:hAnsiTheme="minorHAnsi" w:cstheme="minorHAnsi"/>
          <w:sz w:val="20"/>
          <w:szCs w:val="20"/>
          <w:lang w:eastAsia="en-US"/>
        </w:rPr>
        <w:t>osoby będącej członkiem personelu Wykonawcy (</w:t>
      </w:r>
      <w:r w:rsidRPr="00D02BB5">
        <w:rPr>
          <w:rFonts w:asciiTheme="minorHAnsi" w:eastAsia="Times New Roman" w:hAnsiTheme="minorHAnsi" w:cstheme="minorHAnsi"/>
          <w:i/>
          <w:sz w:val="20"/>
          <w:szCs w:val="20"/>
          <w:lang w:eastAsia="en-US"/>
        </w:rPr>
        <w:t>imię i nazwisko, nr telefonu, adres e- mail</w:t>
      </w:r>
      <w:r w:rsidRPr="00D02BB5">
        <w:rPr>
          <w:rFonts w:asciiTheme="minorHAnsi" w:eastAsia="Times New Roman" w:hAnsiTheme="minorHAnsi" w:cstheme="minorHAnsi"/>
          <w:sz w:val="20"/>
          <w:szCs w:val="20"/>
          <w:lang w:eastAsia="en-US"/>
        </w:rPr>
        <w:t>)</w:t>
      </w:r>
    </w:p>
    <w:p w:rsidR="005E20DD" w:rsidRPr="00D02BB5" w:rsidRDefault="005E20DD" w:rsidP="005E20DD">
      <w:pPr>
        <w:spacing w:line="276" w:lineRule="auto"/>
        <w:ind w:firstLine="567"/>
        <w:jc w:val="both"/>
        <w:rPr>
          <w:rFonts w:asciiTheme="minorHAnsi" w:eastAsia="Times New Roman" w:hAnsiTheme="minorHAnsi" w:cstheme="minorHAnsi"/>
          <w:sz w:val="20"/>
          <w:szCs w:val="20"/>
        </w:rPr>
      </w:pPr>
      <w:r w:rsidRPr="00D02BB5">
        <w:rPr>
          <w:rFonts w:asciiTheme="minorHAnsi" w:eastAsia="Times New Roman" w:hAnsiTheme="minorHAnsi" w:cstheme="minorHAnsi"/>
          <w:sz w:val="20"/>
          <w:szCs w:val="20"/>
        </w:rPr>
        <w:t>zostały nam przekazane przez ………………………………………………………………….……………..….</w:t>
      </w:r>
    </w:p>
    <w:p w:rsidR="005E20DD" w:rsidRPr="00D02BB5" w:rsidRDefault="005E20DD" w:rsidP="00927647">
      <w:pPr>
        <w:widowControl w:val="0"/>
        <w:numPr>
          <w:ilvl w:val="0"/>
          <w:numId w:val="23"/>
        </w:numPr>
        <w:suppressAutoHyphens/>
        <w:spacing w:line="276" w:lineRule="auto"/>
        <w:ind w:left="567" w:hanging="425"/>
        <w:jc w:val="both"/>
        <w:rPr>
          <w:rFonts w:asciiTheme="minorHAnsi" w:eastAsia="Times New Roman" w:hAnsiTheme="minorHAnsi" w:cstheme="minorHAnsi"/>
          <w:color w:val="000000" w:themeColor="text1"/>
          <w:sz w:val="20"/>
          <w:szCs w:val="20"/>
          <w:lang w:eastAsia="en-US"/>
        </w:rPr>
      </w:pPr>
      <w:r w:rsidRPr="00D02BB5">
        <w:rPr>
          <w:rFonts w:asciiTheme="minorHAnsi" w:eastAsia="Times New Roman" w:hAnsiTheme="minorHAnsi" w:cstheme="minorHAnsi"/>
          <w:sz w:val="20"/>
          <w:szCs w:val="20"/>
          <w:lang w:eastAsia="en-US"/>
        </w:rPr>
        <w:t>Pani/Pana dane osobowe jako osoby reprezentującej Wykonawcę są przetwarzane na podstawie art. 6 ust. 1 lit. c RODO w celu  spełnienia obowiązku prawnego wynikającego z przepisów regulujących zasady reprezentacji (w szczególności ustawy z  15</w:t>
      </w:r>
      <w:r w:rsidR="00994B2C">
        <w:rPr>
          <w:rFonts w:asciiTheme="minorHAnsi" w:eastAsia="Times New Roman" w:hAnsiTheme="minorHAnsi" w:cstheme="minorHAnsi"/>
          <w:sz w:val="20"/>
          <w:szCs w:val="20"/>
          <w:lang w:eastAsia="en-US"/>
        </w:rPr>
        <w:t>.09.</w:t>
      </w:r>
      <w:r w:rsidRPr="00D02BB5">
        <w:rPr>
          <w:rFonts w:asciiTheme="minorHAnsi" w:eastAsia="Times New Roman" w:hAnsiTheme="minorHAnsi" w:cstheme="minorHAnsi"/>
          <w:sz w:val="20"/>
          <w:szCs w:val="20"/>
          <w:lang w:eastAsia="en-US"/>
        </w:rPr>
        <w:t>2000 r. Kodeks spółek handlowych, ustawy z 23</w:t>
      </w:r>
      <w:r w:rsidR="00994B2C">
        <w:rPr>
          <w:rFonts w:asciiTheme="minorHAnsi" w:eastAsia="Times New Roman" w:hAnsiTheme="minorHAnsi" w:cstheme="minorHAnsi"/>
          <w:sz w:val="20"/>
          <w:szCs w:val="20"/>
          <w:lang w:eastAsia="en-US"/>
        </w:rPr>
        <w:t>.04.</w:t>
      </w:r>
      <w:r w:rsidRPr="00D02BB5">
        <w:rPr>
          <w:rFonts w:asciiTheme="minorHAnsi" w:eastAsia="Times New Roman" w:hAnsiTheme="minorHAnsi" w:cstheme="minorHAnsi"/>
          <w:sz w:val="20"/>
          <w:szCs w:val="20"/>
          <w:lang w:eastAsia="en-US"/>
        </w:rPr>
        <w:t xml:space="preserve">1964 r. Kodeks cywilny), a także w związku z bieżącą realizacją </w:t>
      </w:r>
      <w:r w:rsidRPr="00D02BB5">
        <w:rPr>
          <w:rFonts w:asciiTheme="minorHAnsi" w:eastAsia="Times New Roman" w:hAnsiTheme="minorHAnsi" w:cstheme="minorHAnsi"/>
          <w:color w:val="000000" w:themeColor="text1"/>
          <w:sz w:val="20"/>
          <w:szCs w:val="20"/>
          <w:lang w:eastAsia="en-US"/>
        </w:rPr>
        <w:t>umowy na „</w:t>
      </w:r>
      <w:r w:rsidR="00927647">
        <w:rPr>
          <w:rFonts w:asciiTheme="minorHAnsi" w:eastAsia="Times New Roman" w:hAnsiTheme="minorHAnsi" w:cstheme="minorHAnsi"/>
          <w:color w:val="000000" w:themeColor="text1"/>
          <w:sz w:val="20"/>
          <w:szCs w:val="20"/>
          <w:lang w:eastAsia="en-US"/>
        </w:rPr>
        <w:t>Z</w:t>
      </w:r>
      <w:r w:rsidR="00927647" w:rsidRPr="00927647">
        <w:rPr>
          <w:rFonts w:asciiTheme="minorHAnsi" w:eastAsiaTheme="minorHAnsi" w:hAnsiTheme="minorHAnsi" w:cstheme="minorHAnsi"/>
          <w:color w:val="000000"/>
          <w:sz w:val="20"/>
          <w:szCs w:val="20"/>
          <w:lang w:eastAsia="en-US"/>
        </w:rPr>
        <w:t>akup wraz z</w:t>
      </w:r>
      <w:r w:rsidR="00994B2C">
        <w:rPr>
          <w:rFonts w:asciiTheme="minorHAnsi" w:eastAsiaTheme="minorHAnsi" w:hAnsiTheme="minorHAnsi" w:cstheme="minorHAnsi"/>
          <w:color w:val="000000"/>
          <w:sz w:val="20"/>
          <w:szCs w:val="20"/>
          <w:lang w:eastAsia="en-US"/>
        </w:rPr>
        <w:t> </w:t>
      </w:r>
      <w:r w:rsidR="00927647" w:rsidRPr="00927647">
        <w:rPr>
          <w:rFonts w:asciiTheme="minorHAnsi" w:eastAsiaTheme="minorHAnsi" w:hAnsiTheme="minorHAnsi" w:cstheme="minorHAnsi"/>
          <w:color w:val="000000"/>
          <w:sz w:val="20"/>
          <w:szCs w:val="20"/>
          <w:lang w:eastAsia="en-US"/>
        </w:rPr>
        <w:t>dostawą mebli</w:t>
      </w:r>
      <w:r w:rsidR="00927647" w:rsidRPr="00927647">
        <w:rPr>
          <w:rFonts w:asciiTheme="minorHAnsi" w:eastAsiaTheme="minorHAnsi" w:hAnsiTheme="minorHAnsi" w:cstheme="minorHAnsi"/>
          <w:b/>
          <w:color w:val="000000"/>
          <w:sz w:val="20"/>
          <w:szCs w:val="20"/>
          <w:lang w:eastAsia="en-US"/>
        </w:rPr>
        <w:t xml:space="preserve"> </w:t>
      </w:r>
      <w:r w:rsidR="00927647" w:rsidRPr="00927647">
        <w:rPr>
          <w:rFonts w:asciiTheme="minorHAnsi" w:eastAsiaTheme="minorHAnsi" w:hAnsiTheme="minorHAnsi" w:cstheme="minorHAnsi"/>
          <w:color w:val="000000"/>
          <w:sz w:val="20"/>
          <w:szCs w:val="20"/>
          <w:lang w:eastAsia="en-US"/>
        </w:rPr>
        <w:t xml:space="preserve">do wyposażenia </w:t>
      </w:r>
      <w:r w:rsidR="0045734B">
        <w:rPr>
          <w:rFonts w:asciiTheme="minorHAnsi" w:eastAsiaTheme="minorHAnsi" w:hAnsiTheme="minorHAnsi" w:cstheme="minorHAnsi"/>
          <w:color w:val="000000"/>
          <w:sz w:val="20"/>
          <w:szCs w:val="20"/>
          <w:lang w:eastAsia="en-US"/>
        </w:rPr>
        <w:t>s</w:t>
      </w:r>
      <w:r w:rsidR="00927647" w:rsidRPr="00927647">
        <w:rPr>
          <w:rFonts w:asciiTheme="minorHAnsi" w:eastAsiaTheme="minorHAnsi" w:hAnsiTheme="minorHAnsi" w:cstheme="minorHAnsi"/>
          <w:color w:val="000000"/>
          <w:sz w:val="20"/>
          <w:szCs w:val="20"/>
          <w:lang w:eastAsia="en-US"/>
        </w:rPr>
        <w:t xml:space="preserve">ali </w:t>
      </w:r>
      <w:r w:rsidR="0045734B">
        <w:rPr>
          <w:rFonts w:asciiTheme="minorHAnsi" w:eastAsiaTheme="minorHAnsi" w:hAnsiTheme="minorHAnsi" w:cstheme="minorHAnsi"/>
          <w:color w:val="000000"/>
          <w:sz w:val="20"/>
          <w:szCs w:val="20"/>
          <w:lang w:eastAsia="en-US"/>
        </w:rPr>
        <w:t>o</w:t>
      </w:r>
      <w:r w:rsidR="00927647" w:rsidRPr="00927647">
        <w:rPr>
          <w:rFonts w:asciiTheme="minorHAnsi" w:eastAsiaTheme="minorHAnsi" w:hAnsiTheme="minorHAnsi" w:cstheme="minorHAnsi"/>
          <w:color w:val="000000"/>
          <w:sz w:val="20"/>
          <w:szCs w:val="20"/>
          <w:lang w:eastAsia="en-US"/>
        </w:rPr>
        <w:t xml:space="preserve">bsługi </w:t>
      </w:r>
      <w:r w:rsidR="0045734B">
        <w:rPr>
          <w:rFonts w:asciiTheme="minorHAnsi" w:eastAsiaTheme="minorHAnsi" w:hAnsiTheme="minorHAnsi" w:cstheme="minorHAnsi"/>
          <w:color w:val="000000"/>
          <w:sz w:val="20"/>
          <w:szCs w:val="20"/>
          <w:lang w:eastAsia="en-US"/>
        </w:rPr>
        <w:t>k</w:t>
      </w:r>
      <w:r w:rsidR="00927647" w:rsidRPr="00927647">
        <w:rPr>
          <w:rFonts w:asciiTheme="minorHAnsi" w:eastAsiaTheme="minorHAnsi" w:hAnsiTheme="minorHAnsi" w:cstheme="minorHAnsi"/>
          <w:color w:val="000000"/>
          <w:sz w:val="20"/>
          <w:szCs w:val="20"/>
          <w:lang w:eastAsia="en-US"/>
        </w:rPr>
        <w:t>lienta, pomieszczenia biurowego oraz pomieszczeń magazynowych Biura Terenowego ZUS w Poddębicach, ul. Łęczycka 17/19</w:t>
      </w:r>
      <w:r w:rsidRPr="00D02BB5">
        <w:rPr>
          <w:rFonts w:asciiTheme="minorHAnsi" w:eastAsia="Times New Roman" w:hAnsiTheme="minorHAnsi" w:cstheme="minorHAnsi"/>
          <w:color w:val="000000" w:themeColor="text1"/>
          <w:sz w:val="20"/>
          <w:szCs w:val="20"/>
          <w:lang w:eastAsia="ar-SA"/>
        </w:rPr>
        <w:t xml:space="preserve">” </w:t>
      </w:r>
      <w:r w:rsidRPr="00D02BB5">
        <w:rPr>
          <w:rFonts w:asciiTheme="minorHAnsi" w:eastAsia="Times New Roman" w:hAnsiTheme="minorHAnsi" w:cstheme="minorHAnsi"/>
          <w:color w:val="000000" w:themeColor="text1"/>
          <w:sz w:val="20"/>
          <w:szCs w:val="20"/>
          <w:lang w:eastAsia="en-US"/>
        </w:rPr>
        <w:t>oraz w celu przeprowadzania czynności audytowych i kontrolnych.</w:t>
      </w:r>
    </w:p>
    <w:p w:rsidR="005E20DD" w:rsidRPr="00D02BB5" w:rsidRDefault="005E20DD" w:rsidP="00927647">
      <w:pPr>
        <w:widowControl w:val="0"/>
        <w:numPr>
          <w:ilvl w:val="0"/>
          <w:numId w:val="23"/>
        </w:numPr>
        <w:suppressAutoHyphens/>
        <w:spacing w:line="276" w:lineRule="auto"/>
        <w:ind w:left="567" w:hanging="207"/>
        <w:jc w:val="both"/>
        <w:rPr>
          <w:rFonts w:asciiTheme="minorHAnsi" w:eastAsia="Times New Roman" w:hAnsiTheme="minorHAnsi" w:cstheme="minorHAnsi"/>
          <w:sz w:val="20"/>
          <w:szCs w:val="20"/>
          <w:lang w:eastAsia="en-US"/>
        </w:rPr>
      </w:pPr>
      <w:r w:rsidRPr="00D02BB5">
        <w:rPr>
          <w:rFonts w:asciiTheme="minorHAnsi" w:eastAsia="Times New Roman" w:hAnsiTheme="minorHAnsi" w:cstheme="minorHAnsi"/>
          <w:color w:val="000000" w:themeColor="text1"/>
          <w:sz w:val="20"/>
          <w:szCs w:val="20"/>
          <w:lang w:eastAsia="en-US"/>
        </w:rPr>
        <w:t xml:space="preserve">Pani/Pana dane osobowe, jako osoby będącej członkiem personelu Wykonawcy są przetwarzane na podstawie </w:t>
      </w:r>
      <w:r w:rsidRPr="00D02BB5">
        <w:rPr>
          <w:rFonts w:asciiTheme="minorHAnsi" w:eastAsia="Times New Roman" w:hAnsiTheme="minorHAnsi" w:cstheme="minorHAnsi"/>
          <w:color w:val="000000" w:themeColor="text1"/>
          <w:spacing w:val="-2"/>
          <w:sz w:val="20"/>
          <w:szCs w:val="20"/>
          <w:lang w:eastAsia="en-US"/>
        </w:rPr>
        <w:t>art. 6 ust. 1 lit. c RODO w celu spełnienia obowiązku prawnego wynikającego z przepisów ustawy z</w:t>
      </w:r>
      <w:r w:rsidR="00994B2C">
        <w:rPr>
          <w:rFonts w:asciiTheme="minorHAnsi" w:eastAsia="Times New Roman" w:hAnsiTheme="minorHAnsi" w:cstheme="minorHAnsi"/>
          <w:color w:val="000000" w:themeColor="text1"/>
          <w:spacing w:val="-2"/>
          <w:sz w:val="20"/>
          <w:szCs w:val="20"/>
          <w:lang w:eastAsia="en-US"/>
        </w:rPr>
        <w:t> </w:t>
      </w:r>
      <w:r w:rsidRPr="00D02BB5">
        <w:rPr>
          <w:rFonts w:asciiTheme="minorHAnsi" w:eastAsia="Times New Roman" w:hAnsiTheme="minorHAnsi" w:cstheme="minorHAnsi"/>
          <w:color w:val="000000" w:themeColor="text1"/>
          <w:spacing w:val="-2"/>
          <w:sz w:val="20"/>
          <w:szCs w:val="20"/>
          <w:lang w:eastAsia="en-US"/>
        </w:rPr>
        <w:t>11.09.2019 r.</w:t>
      </w:r>
      <w:r w:rsidRPr="00D02BB5">
        <w:rPr>
          <w:rFonts w:asciiTheme="minorHAnsi" w:eastAsia="Times New Roman" w:hAnsiTheme="minorHAnsi" w:cstheme="minorHAnsi"/>
          <w:color w:val="000000" w:themeColor="text1"/>
          <w:sz w:val="20"/>
          <w:szCs w:val="20"/>
          <w:lang w:eastAsia="en-US"/>
        </w:rPr>
        <w:t xml:space="preserve"> Prawo zamówień publicznych oraz ustawy z 23.04.1964 r. Kodeks cywilny, w</w:t>
      </w:r>
      <w:r w:rsidR="003E7704">
        <w:rPr>
          <w:rFonts w:asciiTheme="minorHAnsi" w:eastAsia="Times New Roman" w:hAnsiTheme="minorHAnsi" w:cstheme="minorHAnsi"/>
          <w:color w:val="000000" w:themeColor="text1"/>
          <w:sz w:val="20"/>
          <w:szCs w:val="20"/>
          <w:lang w:eastAsia="en-US"/>
        </w:rPr>
        <w:t> </w:t>
      </w:r>
      <w:r w:rsidRPr="00D02BB5">
        <w:rPr>
          <w:rFonts w:asciiTheme="minorHAnsi" w:eastAsia="Times New Roman" w:hAnsiTheme="minorHAnsi" w:cstheme="minorHAnsi"/>
          <w:color w:val="000000" w:themeColor="text1"/>
          <w:sz w:val="20"/>
          <w:szCs w:val="20"/>
          <w:lang w:eastAsia="en-US"/>
        </w:rPr>
        <w:t>związku z</w:t>
      </w:r>
      <w:r w:rsidR="00994B2C">
        <w:rPr>
          <w:rFonts w:asciiTheme="minorHAnsi" w:eastAsia="Times New Roman" w:hAnsiTheme="minorHAnsi" w:cstheme="minorHAnsi"/>
          <w:color w:val="000000" w:themeColor="text1"/>
          <w:sz w:val="20"/>
          <w:szCs w:val="20"/>
          <w:lang w:eastAsia="en-US"/>
        </w:rPr>
        <w:t> </w:t>
      </w:r>
      <w:r w:rsidRPr="00D02BB5">
        <w:rPr>
          <w:rFonts w:asciiTheme="minorHAnsi" w:eastAsia="Times New Roman" w:hAnsiTheme="minorHAnsi" w:cstheme="minorHAnsi"/>
          <w:color w:val="000000" w:themeColor="text1"/>
          <w:sz w:val="20"/>
          <w:szCs w:val="20"/>
          <w:lang w:eastAsia="en-US"/>
        </w:rPr>
        <w:t>bieżącą realizacją umowy na „</w:t>
      </w:r>
      <w:r w:rsidR="00927647">
        <w:rPr>
          <w:rFonts w:asciiTheme="minorHAnsi" w:eastAsia="Times New Roman" w:hAnsiTheme="minorHAnsi" w:cstheme="minorHAnsi"/>
          <w:color w:val="000000" w:themeColor="text1"/>
          <w:sz w:val="20"/>
          <w:szCs w:val="20"/>
          <w:lang w:eastAsia="en-US"/>
        </w:rPr>
        <w:t>Z</w:t>
      </w:r>
      <w:r w:rsidR="00927647" w:rsidRPr="00927647">
        <w:rPr>
          <w:rFonts w:asciiTheme="minorHAnsi" w:eastAsiaTheme="minorHAnsi" w:hAnsiTheme="minorHAnsi" w:cstheme="minorHAnsi"/>
          <w:color w:val="000000"/>
          <w:sz w:val="20"/>
          <w:szCs w:val="20"/>
          <w:lang w:eastAsia="en-US"/>
        </w:rPr>
        <w:t>akup wraz z dostawą mebli</w:t>
      </w:r>
      <w:r w:rsidR="00927647" w:rsidRPr="00927647">
        <w:rPr>
          <w:rFonts w:asciiTheme="minorHAnsi" w:eastAsiaTheme="minorHAnsi" w:hAnsiTheme="minorHAnsi" w:cstheme="minorHAnsi"/>
          <w:b/>
          <w:color w:val="000000"/>
          <w:sz w:val="20"/>
          <w:szCs w:val="20"/>
          <w:lang w:eastAsia="en-US"/>
        </w:rPr>
        <w:t xml:space="preserve"> </w:t>
      </w:r>
      <w:r w:rsidR="00927647" w:rsidRPr="00927647">
        <w:rPr>
          <w:rFonts w:asciiTheme="minorHAnsi" w:eastAsiaTheme="minorHAnsi" w:hAnsiTheme="minorHAnsi" w:cstheme="minorHAnsi"/>
          <w:color w:val="000000"/>
          <w:sz w:val="20"/>
          <w:szCs w:val="20"/>
          <w:lang w:eastAsia="en-US"/>
        </w:rPr>
        <w:t xml:space="preserve">do wyposażenia </w:t>
      </w:r>
      <w:r w:rsidR="0045734B">
        <w:rPr>
          <w:rFonts w:asciiTheme="minorHAnsi" w:eastAsiaTheme="minorHAnsi" w:hAnsiTheme="minorHAnsi" w:cstheme="minorHAnsi"/>
          <w:color w:val="000000"/>
          <w:sz w:val="20"/>
          <w:szCs w:val="20"/>
          <w:lang w:eastAsia="en-US"/>
        </w:rPr>
        <w:t>s</w:t>
      </w:r>
      <w:r w:rsidR="00927647" w:rsidRPr="00927647">
        <w:rPr>
          <w:rFonts w:asciiTheme="minorHAnsi" w:eastAsiaTheme="minorHAnsi" w:hAnsiTheme="minorHAnsi" w:cstheme="minorHAnsi"/>
          <w:color w:val="000000"/>
          <w:sz w:val="20"/>
          <w:szCs w:val="20"/>
          <w:lang w:eastAsia="en-US"/>
        </w:rPr>
        <w:t xml:space="preserve">ali </w:t>
      </w:r>
      <w:r w:rsidR="0045734B">
        <w:rPr>
          <w:rFonts w:asciiTheme="minorHAnsi" w:eastAsiaTheme="minorHAnsi" w:hAnsiTheme="minorHAnsi" w:cstheme="minorHAnsi"/>
          <w:color w:val="000000"/>
          <w:sz w:val="20"/>
          <w:szCs w:val="20"/>
          <w:lang w:eastAsia="en-US"/>
        </w:rPr>
        <w:t>o</w:t>
      </w:r>
      <w:r w:rsidR="00927647" w:rsidRPr="00927647">
        <w:rPr>
          <w:rFonts w:asciiTheme="minorHAnsi" w:eastAsiaTheme="minorHAnsi" w:hAnsiTheme="minorHAnsi" w:cstheme="minorHAnsi"/>
          <w:color w:val="000000"/>
          <w:sz w:val="20"/>
          <w:szCs w:val="20"/>
          <w:lang w:eastAsia="en-US"/>
        </w:rPr>
        <w:t xml:space="preserve">bsługi </w:t>
      </w:r>
      <w:r w:rsidR="0045734B">
        <w:rPr>
          <w:rFonts w:asciiTheme="minorHAnsi" w:eastAsiaTheme="minorHAnsi" w:hAnsiTheme="minorHAnsi" w:cstheme="minorHAnsi"/>
          <w:color w:val="000000"/>
          <w:sz w:val="20"/>
          <w:szCs w:val="20"/>
          <w:lang w:eastAsia="en-US"/>
        </w:rPr>
        <w:t>k</w:t>
      </w:r>
      <w:r w:rsidR="00927647" w:rsidRPr="00927647">
        <w:rPr>
          <w:rFonts w:asciiTheme="minorHAnsi" w:eastAsiaTheme="minorHAnsi" w:hAnsiTheme="minorHAnsi" w:cstheme="minorHAnsi"/>
          <w:color w:val="000000"/>
          <w:sz w:val="20"/>
          <w:szCs w:val="20"/>
          <w:lang w:eastAsia="en-US"/>
        </w:rPr>
        <w:t>lienta, pomieszczenia biurowego oraz pomieszczeń magazynowych Biura Terenowego ZUS w Poddębicach, ul.</w:t>
      </w:r>
      <w:r w:rsidR="00994B2C">
        <w:rPr>
          <w:rFonts w:asciiTheme="minorHAnsi" w:eastAsiaTheme="minorHAnsi" w:hAnsiTheme="minorHAnsi" w:cstheme="minorHAnsi"/>
          <w:color w:val="000000"/>
          <w:sz w:val="20"/>
          <w:szCs w:val="20"/>
          <w:lang w:eastAsia="en-US"/>
        </w:rPr>
        <w:t> </w:t>
      </w:r>
      <w:r w:rsidR="00927647" w:rsidRPr="00927647">
        <w:rPr>
          <w:rFonts w:asciiTheme="minorHAnsi" w:eastAsiaTheme="minorHAnsi" w:hAnsiTheme="minorHAnsi" w:cstheme="minorHAnsi"/>
          <w:color w:val="000000"/>
          <w:sz w:val="20"/>
          <w:szCs w:val="20"/>
          <w:lang w:eastAsia="en-US"/>
        </w:rPr>
        <w:t>Łęczycka 17/19</w:t>
      </w:r>
      <w:r w:rsidRPr="00D02BB5">
        <w:rPr>
          <w:rFonts w:asciiTheme="minorHAnsi" w:eastAsia="Times New Roman" w:hAnsiTheme="minorHAnsi" w:cstheme="minorHAnsi"/>
          <w:color w:val="000000" w:themeColor="text1"/>
          <w:sz w:val="20"/>
          <w:szCs w:val="20"/>
          <w:lang w:eastAsia="ar-SA"/>
        </w:rPr>
        <w:t xml:space="preserve">”, </w:t>
      </w:r>
      <w:r w:rsidRPr="00D02BB5">
        <w:rPr>
          <w:rFonts w:asciiTheme="minorHAnsi" w:eastAsia="Times New Roman" w:hAnsiTheme="minorHAnsi" w:cstheme="minorHAnsi"/>
          <w:color w:val="000000" w:themeColor="text1"/>
          <w:sz w:val="20"/>
          <w:szCs w:val="20"/>
          <w:lang w:eastAsia="en-US"/>
        </w:rPr>
        <w:t>oraz nałożonymi na administratora obowiązkami związanymi z weryfikacją nie</w:t>
      </w:r>
      <w:r w:rsidRPr="00D02BB5">
        <w:rPr>
          <w:rFonts w:asciiTheme="minorHAnsi" w:eastAsia="Times New Roman" w:hAnsiTheme="minorHAnsi" w:cstheme="minorHAnsi"/>
          <w:sz w:val="20"/>
          <w:szCs w:val="20"/>
          <w:lang w:eastAsia="en-US"/>
        </w:rPr>
        <w:t>zbędnych uprawnień, kwalifikacji i innych okoliczności faktycznych związanych z postępowaniem, którymi muszą wykazać się osoby fizyczne wskazane przez Wykonawcę oraz w celu przeprowadzania czynności audytowych i kontrolnych.</w:t>
      </w:r>
    </w:p>
    <w:p w:rsidR="005E20DD" w:rsidRPr="00D02BB5" w:rsidRDefault="005E20DD" w:rsidP="00927647">
      <w:pPr>
        <w:widowControl w:val="0"/>
        <w:numPr>
          <w:ilvl w:val="0"/>
          <w:numId w:val="23"/>
        </w:numPr>
        <w:suppressAutoHyphens/>
        <w:spacing w:line="276" w:lineRule="auto"/>
        <w:ind w:left="567" w:hanging="357"/>
        <w:jc w:val="both"/>
        <w:rPr>
          <w:rFonts w:asciiTheme="minorHAnsi" w:eastAsia="Times New Roman" w:hAnsiTheme="minorHAnsi" w:cstheme="minorHAnsi"/>
          <w:sz w:val="20"/>
          <w:szCs w:val="20"/>
          <w:lang w:eastAsia="en-US"/>
        </w:rPr>
      </w:pPr>
      <w:r w:rsidRPr="00D02BB5">
        <w:rPr>
          <w:rFonts w:asciiTheme="minorHAnsi" w:eastAsia="Times New Roman" w:hAnsiTheme="minorHAnsi" w:cstheme="minorHAnsi"/>
          <w:sz w:val="20"/>
          <w:szCs w:val="20"/>
          <w:lang w:eastAsia="en-US"/>
        </w:rPr>
        <w:t>Odbiorcami Pani/Pana danych osobowych mogą być osoby lub podmioty, które w ramach sprawowania uprawnień kontrolnych lub nadzoru nad Zamawiającym zażądają udostępniania Umowy wraz z załącznikami i którym Zamawiający będzie zobowiązany do udostępnienia zawartej Umowy na podstawie przepisów prawa.</w:t>
      </w:r>
    </w:p>
    <w:p w:rsidR="005E20DD" w:rsidRPr="00D02BB5" w:rsidRDefault="005E20DD" w:rsidP="00927647">
      <w:pPr>
        <w:widowControl w:val="0"/>
        <w:numPr>
          <w:ilvl w:val="0"/>
          <w:numId w:val="23"/>
        </w:numPr>
        <w:suppressAutoHyphens/>
        <w:spacing w:line="276" w:lineRule="auto"/>
        <w:ind w:left="567" w:hanging="357"/>
        <w:jc w:val="both"/>
        <w:rPr>
          <w:rFonts w:asciiTheme="minorHAnsi" w:eastAsia="Times New Roman" w:hAnsiTheme="minorHAnsi" w:cstheme="minorHAnsi"/>
          <w:sz w:val="20"/>
          <w:szCs w:val="20"/>
          <w:lang w:eastAsia="en-US"/>
        </w:rPr>
      </w:pPr>
      <w:r w:rsidRPr="00D02BB5">
        <w:rPr>
          <w:rFonts w:asciiTheme="minorHAnsi" w:eastAsia="Times New Roman" w:hAnsiTheme="minorHAnsi" w:cstheme="minorHAnsi"/>
          <w:sz w:val="20"/>
          <w:szCs w:val="20"/>
          <w:lang w:eastAsia="en-US"/>
        </w:rPr>
        <w:t>Dane osobowe mogą zostać udostępnione kancelariom prawnym, firmom doradczym i dostawcom systemów informatycznych, z którymi współpracuje administrator.</w:t>
      </w:r>
    </w:p>
    <w:p w:rsidR="005E20DD" w:rsidRPr="00D02BB5" w:rsidRDefault="005E20DD" w:rsidP="00927647">
      <w:pPr>
        <w:widowControl w:val="0"/>
        <w:numPr>
          <w:ilvl w:val="0"/>
          <w:numId w:val="23"/>
        </w:numPr>
        <w:suppressAutoHyphens/>
        <w:spacing w:line="276" w:lineRule="auto"/>
        <w:ind w:left="567" w:hanging="207"/>
        <w:jc w:val="both"/>
        <w:rPr>
          <w:rFonts w:asciiTheme="minorHAnsi" w:eastAsia="Times New Roman" w:hAnsiTheme="minorHAnsi" w:cstheme="minorHAnsi"/>
          <w:sz w:val="20"/>
          <w:szCs w:val="20"/>
          <w:lang w:eastAsia="en-US"/>
        </w:rPr>
      </w:pPr>
      <w:r w:rsidRPr="00D02BB5">
        <w:rPr>
          <w:rFonts w:asciiTheme="minorHAnsi" w:eastAsia="Times New Roman" w:hAnsiTheme="minorHAnsi" w:cstheme="minorHAnsi"/>
          <w:sz w:val="20"/>
          <w:szCs w:val="20"/>
          <w:lang w:eastAsia="en-US"/>
        </w:rPr>
        <w:t>Pani/Pana dane osobowe będą przechowywane, przez okres 10 lat licząc od dnia 1 stycznia roku następnego od daty zakończenia realizacji Umowy, co jest związane z czasem w jakim Umowa podlega wykonaniu oraz obowiązkowi jej archiwizacji.</w:t>
      </w:r>
    </w:p>
    <w:p w:rsidR="005E20DD" w:rsidRPr="00D02BB5" w:rsidRDefault="005E20DD" w:rsidP="00927647">
      <w:pPr>
        <w:widowControl w:val="0"/>
        <w:numPr>
          <w:ilvl w:val="0"/>
          <w:numId w:val="23"/>
        </w:numPr>
        <w:suppressAutoHyphens/>
        <w:spacing w:line="276" w:lineRule="auto"/>
        <w:ind w:left="567" w:hanging="357"/>
        <w:jc w:val="both"/>
        <w:rPr>
          <w:rFonts w:asciiTheme="minorHAnsi" w:eastAsia="Times New Roman" w:hAnsiTheme="minorHAnsi" w:cstheme="minorHAnsi"/>
          <w:sz w:val="20"/>
          <w:szCs w:val="20"/>
          <w:lang w:eastAsia="en-US"/>
        </w:rPr>
      </w:pPr>
      <w:r w:rsidRPr="00D02BB5">
        <w:rPr>
          <w:rFonts w:asciiTheme="minorHAnsi" w:eastAsia="Times New Roman" w:hAnsiTheme="minorHAnsi" w:cstheme="minorHAnsi"/>
          <w:sz w:val="20"/>
          <w:szCs w:val="20"/>
          <w:lang w:eastAsia="en-US"/>
        </w:rPr>
        <w:t>W odniesieniu do Pani/Pana danych osobowych decyzje nie będą podejmowane w sposób zautomatyzowany, stosowanie do art. 22 RODO.</w:t>
      </w:r>
    </w:p>
    <w:p w:rsidR="005E20DD" w:rsidRPr="00D02BB5" w:rsidRDefault="005E20DD" w:rsidP="00927647">
      <w:pPr>
        <w:widowControl w:val="0"/>
        <w:numPr>
          <w:ilvl w:val="0"/>
          <w:numId w:val="23"/>
        </w:numPr>
        <w:suppressAutoHyphens/>
        <w:spacing w:line="276" w:lineRule="auto"/>
        <w:ind w:left="567"/>
        <w:jc w:val="both"/>
        <w:rPr>
          <w:rFonts w:asciiTheme="minorHAnsi" w:eastAsia="Times New Roman" w:hAnsiTheme="minorHAnsi" w:cstheme="minorHAnsi"/>
          <w:sz w:val="20"/>
          <w:szCs w:val="20"/>
          <w:lang w:eastAsia="en-US"/>
        </w:rPr>
      </w:pPr>
      <w:r w:rsidRPr="00D02BB5">
        <w:rPr>
          <w:rFonts w:asciiTheme="minorHAnsi" w:eastAsia="Times New Roman" w:hAnsiTheme="minorHAnsi" w:cstheme="minorHAnsi"/>
          <w:sz w:val="20"/>
          <w:szCs w:val="20"/>
          <w:lang w:eastAsia="en-US"/>
        </w:rPr>
        <w:t>Posiada Pani/Pan:</w:t>
      </w:r>
    </w:p>
    <w:p w:rsidR="005E20DD" w:rsidRPr="00D02BB5" w:rsidRDefault="005E20DD" w:rsidP="00927647">
      <w:pPr>
        <w:widowControl w:val="0"/>
        <w:numPr>
          <w:ilvl w:val="0"/>
          <w:numId w:val="25"/>
        </w:numPr>
        <w:suppressAutoHyphens/>
        <w:spacing w:line="276" w:lineRule="auto"/>
        <w:ind w:left="851" w:hanging="284"/>
        <w:jc w:val="both"/>
        <w:rPr>
          <w:rFonts w:asciiTheme="minorHAnsi" w:eastAsia="Times New Roman" w:hAnsiTheme="minorHAnsi" w:cstheme="minorHAnsi"/>
          <w:sz w:val="20"/>
          <w:szCs w:val="20"/>
          <w:lang w:eastAsia="en-US"/>
        </w:rPr>
      </w:pPr>
      <w:r w:rsidRPr="00D02BB5">
        <w:rPr>
          <w:rFonts w:asciiTheme="minorHAnsi" w:eastAsia="Times New Roman" w:hAnsiTheme="minorHAnsi" w:cstheme="minorHAnsi"/>
          <w:sz w:val="20"/>
          <w:szCs w:val="20"/>
          <w:lang w:eastAsia="en-US"/>
        </w:rPr>
        <w:t>na podstawie art. 15 RODO prawo dostępu do danych osobowych Pani/Pana dotyczących;</w:t>
      </w:r>
    </w:p>
    <w:p w:rsidR="005E20DD" w:rsidRPr="00D02BB5" w:rsidRDefault="005E20DD" w:rsidP="00927647">
      <w:pPr>
        <w:widowControl w:val="0"/>
        <w:numPr>
          <w:ilvl w:val="0"/>
          <w:numId w:val="25"/>
        </w:numPr>
        <w:suppressAutoHyphens/>
        <w:spacing w:line="276" w:lineRule="auto"/>
        <w:ind w:left="851" w:hanging="284"/>
        <w:jc w:val="both"/>
        <w:rPr>
          <w:rFonts w:asciiTheme="minorHAnsi" w:eastAsia="Times New Roman" w:hAnsiTheme="minorHAnsi" w:cstheme="minorHAnsi"/>
          <w:sz w:val="20"/>
          <w:szCs w:val="20"/>
          <w:lang w:eastAsia="en-US"/>
        </w:rPr>
      </w:pPr>
      <w:r w:rsidRPr="00D02BB5">
        <w:rPr>
          <w:rFonts w:asciiTheme="minorHAnsi" w:eastAsia="Times New Roman" w:hAnsiTheme="minorHAnsi" w:cstheme="minorHAnsi"/>
          <w:sz w:val="20"/>
          <w:szCs w:val="20"/>
          <w:lang w:eastAsia="en-US"/>
        </w:rPr>
        <w:t>na podstawie art. 16 RODO prawo do sprostowania Pani/Pana danych osobowych*;</w:t>
      </w:r>
    </w:p>
    <w:p w:rsidR="005E20DD" w:rsidRPr="00D02BB5" w:rsidRDefault="005E20DD" w:rsidP="00927647">
      <w:pPr>
        <w:widowControl w:val="0"/>
        <w:numPr>
          <w:ilvl w:val="0"/>
          <w:numId w:val="25"/>
        </w:numPr>
        <w:suppressAutoHyphens/>
        <w:spacing w:line="276" w:lineRule="auto"/>
        <w:ind w:left="851" w:hanging="284"/>
        <w:jc w:val="both"/>
        <w:rPr>
          <w:rFonts w:asciiTheme="minorHAnsi" w:eastAsia="Times New Roman" w:hAnsiTheme="minorHAnsi" w:cstheme="minorHAnsi"/>
          <w:sz w:val="20"/>
          <w:szCs w:val="20"/>
          <w:lang w:eastAsia="en-US"/>
        </w:rPr>
      </w:pPr>
      <w:r w:rsidRPr="00D02BB5">
        <w:rPr>
          <w:rFonts w:asciiTheme="minorHAnsi" w:eastAsia="Times New Roman" w:hAnsiTheme="minorHAnsi" w:cstheme="minorHAnsi"/>
          <w:sz w:val="20"/>
          <w:szCs w:val="20"/>
          <w:lang w:eastAsia="en-US"/>
        </w:rPr>
        <w:t>na podstawie art. 18 RODO prawo żądania od administratora ograniczenia przetwarzania danych osobowych z zastrzeżeniem przypadków, o których mowa w art. 18 ust. 2 RODO**;</w:t>
      </w:r>
    </w:p>
    <w:p w:rsidR="005E20DD" w:rsidRPr="00D02BB5" w:rsidRDefault="005E20DD" w:rsidP="00927647">
      <w:pPr>
        <w:widowControl w:val="0"/>
        <w:numPr>
          <w:ilvl w:val="0"/>
          <w:numId w:val="25"/>
        </w:numPr>
        <w:suppressAutoHyphens/>
        <w:spacing w:line="276" w:lineRule="auto"/>
        <w:ind w:left="851" w:hanging="284"/>
        <w:jc w:val="both"/>
        <w:rPr>
          <w:rFonts w:asciiTheme="minorHAnsi" w:eastAsia="Times New Roman" w:hAnsiTheme="minorHAnsi" w:cstheme="minorHAnsi"/>
          <w:sz w:val="20"/>
          <w:szCs w:val="20"/>
          <w:lang w:eastAsia="en-US"/>
        </w:rPr>
      </w:pPr>
      <w:r w:rsidRPr="00D02BB5">
        <w:rPr>
          <w:rFonts w:asciiTheme="minorHAnsi" w:eastAsia="Times New Roman" w:hAnsiTheme="minorHAnsi" w:cstheme="minorHAnsi"/>
          <w:sz w:val="20"/>
          <w:szCs w:val="20"/>
          <w:lang w:eastAsia="en-US"/>
        </w:rPr>
        <w:t>prawo do wniesienia skargi do Prezesa Urzędu Ochrony Danych Osobowych, gdy uzna Pani/Pan, że</w:t>
      </w:r>
      <w:r w:rsidR="000651FA">
        <w:rPr>
          <w:rFonts w:asciiTheme="minorHAnsi" w:eastAsia="Times New Roman" w:hAnsiTheme="minorHAnsi" w:cstheme="minorHAnsi"/>
          <w:sz w:val="20"/>
          <w:szCs w:val="20"/>
          <w:lang w:eastAsia="en-US"/>
        </w:rPr>
        <w:t> </w:t>
      </w:r>
      <w:r w:rsidRPr="00D02BB5">
        <w:rPr>
          <w:rFonts w:asciiTheme="minorHAnsi" w:eastAsia="Times New Roman" w:hAnsiTheme="minorHAnsi" w:cstheme="minorHAnsi"/>
          <w:sz w:val="20"/>
          <w:szCs w:val="20"/>
          <w:lang w:eastAsia="en-US"/>
        </w:rPr>
        <w:t>przetwarzanie danych osobowych Pani/Pana dotyczących narusza przepisy RODO;</w:t>
      </w:r>
    </w:p>
    <w:p w:rsidR="005E20DD" w:rsidRPr="00D02BB5" w:rsidRDefault="005E20DD" w:rsidP="00927647">
      <w:pPr>
        <w:widowControl w:val="0"/>
        <w:numPr>
          <w:ilvl w:val="0"/>
          <w:numId w:val="23"/>
        </w:numPr>
        <w:suppressAutoHyphens/>
        <w:spacing w:line="276" w:lineRule="auto"/>
        <w:ind w:left="567" w:hanging="357"/>
        <w:jc w:val="both"/>
        <w:rPr>
          <w:rFonts w:asciiTheme="minorHAnsi" w:eastAsia="Times New Roman" w:hAnsiTheme="minorHAnsi" w:cstheme="minorHAnsi"/>
          <w:sz w:val="20"/>
          <w:szCs w:val="20"/>
          <w:lang w:eastAsia="en-US"/>
        </w:rPr>
      </w:pPr>
      <w:r w:rsidRPr="00D02BB5">
        <w:rPr>
          <w:rFonts w:asciiTheme="minorHAnsi" w:eastAsia="Times New Roman" w:hAnsiTheme="minorHAnsi" w:cstheme="minorHAnsi"/>
          <w:sz w:val="20"/>
          <w:szCs w:val="20"/>
          <w:lang w:eastAsia="en-US"/>
        </w:rPr>
        <w:t>Nie przysługuje Pani/Panu:</w:t>
      </w:r>
    </w:p>
    <w:p w:rsidR="005E20DD" w:rsidRPr="00D02BB5" w:rsidRDefault="005E20DD" w:rsidP="00927647">
      <w:pPr>
        <w:widowControl w:val="0"/>
        <w:numPr>
          <w:ilvl w:val="0"/>
          <w:numId w:val="26"/>
        </w:numPr>
        <w:suppressAutoHyphens/>
        <w:spacing w:line="276" w:lineRule="auto"/>
        <w:ind w:left="851" w:hanging="284"/>
        <w:jc w:val="both"/>
        <w:rPr>
          <w:rFonts w:asciiTheme="minorHAnsi" w:eastAsia="Times New Roman" w:hAnsiTheme="minorHAnsi" w:cstheme="minorHAnsi"/>
          <w:sz w:val="20"/>
          <w:szCs w:val="20"/>
          <w:lang w:eastAsia="en-US"/>
        </w:rPr>
      </w:pPr>
      <w:r w:rsidRPr="00D02BB5">
        <w:rPr>
          <w:rFonts w:asciiTheme="minorHAnsi" w:eastAsia="Times New Roman" w:hAnsiTheme="minorHAnsi" w:cstheme="minorHAnsi"/>
          <w:sz w:val="20"/>
          <w:szCs w:val="20"/>
          <w:lang w:eastAsia="en-US"/>
        </w:rPr>
        <w:t>w związku z art. 17 ust. 3 lit. b, d lub e RODO prawo do usunięcia danych osobowych;</w:t>
      </w:r>
    </w:p>
    <w:p w:rsidR="005E20DD" w:rsidRPr="00D02BB5" w:rsidRDefault="005E20DD" w:rsidP="00927647">
      <w:pPr>
        <w:widowControl w:val="0"/>
        <w:numPr>
          <w:ilvl w:val="0"/>
          <w:numId w:val="26"/>
        </w:numPr>
        <w:suppressAutoHyphens/>
        <w:spacing w:line="276" w:lineRule="auto"/>
        <w:ind w:left="851" w:hanging="284"/>
        <w:jc w:val="both"/>
        <w:rPr>
          <w:rFonts w:asciiTheme="minorHAnsi" w:eastAsia="Times New Roman" w:hAnsiTheme="minorHAnsi" w:cstheme="minorHAnsi"/>
          <w:sz w:val="20"/>
          <w:szCs w:val="20"/>
          <w:lang w:eastAsia="en-US"/>
        </w:rPr>
      </w:pPr>
      <w:r w:rsidRPr="00D02BB5">
        <w:rPr>
          <w:rFonts w:asciiTheme="minorHAnsi" w:eastAsia="Times New Roman" w:hAnsiTheme="minorHAnsi" w:cstheme="minorHAnsi"/>
          <w:sz w:val="20"/>
          <w:szCs w:val="20"/>
          <w:lang w:eastAsia="en-US"/>
        </w:rPr>
        <w:t>prawo do przenoszenia danych osobowych, o którym mowa w art. 20 RODO;</w:t>
      </w:r>
    </w:p>
    <w:p w:rsidR="005E20DD" w:rsidRPr="00D02BB5" w:rsidRDefault="005E20DD" w:rsidP="00927647">
      <w:pPr>
        <w:widowControl w:val="0"/>
        <w:numPr>
          <w:ilvl w:val="0"/>
          <w:numId w:val="26"/>
        </w:numPr>
        <w:suppressAutoHyphens/>
        <w:spacing w:line="276" w:lineRule="auto"/>
        <w:ind w:left="851" w:hanging="284"/>
        <w:jc w:val="both"/>
        <w:rPr>
          <w:rFonts w:asciiTheme="minorHAnsi" w:eastAsia="Times New Roman" w:hAnsiTheme="minorHAnsi" w:cstheme="minorHAnsi"/>
          <w:sz w:val="20"/>
          <w:szCs w:val="20"/>
          <w:lang w:eastAsia="en-US"/>
        </w:rPr>
      </w:pPr>
      <w:r w:rsidRPr="00D02BB5">
        <w:rPr>
          <w:rFonts w:asciiTheme="minorHAnsi" w:eastAsia="Times New Roman" w:hAnsiTheme="minorHAnsi" w:cstheme="minorHAnsi"/>
          <w:sz w:val="20"/>
          <w:szCs w:val="20"/>
          <w:lang w:eastAsia="en-US"/>
        </w:rPr>
        <w:t>na podstawie art. 21 RODO prawo sprzeciwu, wobec przetwarzania danych osobowych, gdyż podstawą prawną przetwarzania Pani/Pana danych osobowych jest art. 6 ust. 1 lit. c RODO.</w:t>
      </w:r>
    </w:p>
    <w:p w:rsidR="005E20DD" w:rsidRPr="00D02BB5" w:rsidRDefault="005E20DD" w:rsidP="00927647">
      <w:pPr>
        <w:widowControl w:val="0"/>
        <w:numPr>
          <w:ilvl w:val="0"/>
          <w:numId w:val="23"/>
        </w:numPr>
        <w:suppressAutoHyphens/>
        <w:spacing w:line="276" w:lineRule="auto"/>
        <w:ind w:left="567" w:hanging="357"/>
        <w:jc w:val="both"/>
        <w:rPr>
          <w:rFonts w:asciiTheme="minorHAnsi" w:eastAsia="Times New Roman" w:hAnsiTheme="minorHAnsi" w:cstheme="minorHAnsi"/>
          <w:sz w:val="20"/>
          <w:szCs w:val="20"/>
          <w:lang w:eastAsia="en-US"/>
        </w:rPr>
      </w:pPr>
      <w:r w:rsidRPr="00D02BB5">
        <w:rPr>
          <w:rFonts w:asciiTheme="minorHAnsi" w:eastAsia="Times New Roman" w:hAnsiTheme="minorHAnsi" w:cstheme="minorHAnsi"/>
          <w:sz w:val="20"/>
          <w:szCs w:val="20"/>
          <w:lang w:eastAsia="en-US"/>
        </w:rPr>
        <w:t>W sprawach dotyczących przetwarzania danych osobowych oraz korzystania z praw związanych z przetwarzaniem danych został wyznaczony Inspektor Ochrony Danych, z którym można skontaktować się w następujący sposób:</w:t>
      </w:r>
    </w:p>
    <w:p w:rsidR="005E20DD" w:rsidRPr="00D02BB5" w:rsidRDefault="005E20DD" w:rsidP="00927647">
      <w:pPr>
        <w:widowControl w:val="0"/>
        <w:numPr>
          <w:ilvl w:val="0"/>
          <w:numId w:val="27"/>
        </w:numPr>
        <w:suppressAutoHyphens/>
        <w:spacing w:line="276" w:lineRule="auto"/>
        <w:ind w:left="993" w:hanging="426"/>
        <w:jc w:val="both"/>
        <w:rPr>
          <w:rFonts w:asciiTheme="minorHAnsi" w:eastAsia="Times New Roman" w:hAnsiTheme="minorHAnsi" w:cstheme="minorHAnsi"/>
          <w:sz w:val="20"/>
          <w:szCs w:val="20"/>
          <w:lang w:eastAsia="en-US"/>
        </w:rPr>
      </w:pPr>
      <w:r w:rsidRPr="00D02BB5">
        <w:rPr>
          <w:rFonts w:asciiTheme="minorHAnsi" w:eastAsia="Times New Roman" w:hAnsiTheme="minorHAnsi" w:cstheme="minorHAnsi"/>
          <w:sz w:val="20"/>
          <w:szCs w:val="20"/>
          <w:lang w:eastAsia="en-US"/>
        </w:rPr>
        <w:t>listownie na adres:</w:t>
      </w:r>
    </w:p>
    <w:p w:rsidR="005E20DD" w:rsidRPr="00D02BB5" w:rsidRDefault="005E20DD" w:rsidP="005E20DD">
      <w:pPr>
        <w:spacing w:line="276" w:lineRule="auto"/>
        <w:ind w:left="993"/>
        <w:jc w:val="both"/>
        <w:rPr>
          <w:rFonts w:asciiTheme="minorHAnsi" w:eastAsia="Times New Roman" w:hAnsiTheme="minorHAnsi" w:cstheme="minorHAnsi"/>
          <w:sz w:val="20"/>
          <w:szCs w:val="20"/>
        </w:rPr>
      </w:pPr>
      <w:r w:rsidRPr="00D02BB5">
        <w:rPr>
          <w:rFonts w:asciiTheme="minorHAnsi" w:eastAsia="Times New Roman" w:hAnsiTheme="minorHAnsi" w:cstheme="minorHAnsi"/>
          <w:sz w:val="20"/>
          <w:szCs w:val="20"/>
        </w:rPr>
        <w:t>Inspektor Ochrony Danych</w:t>
      </w:r>
    </w:p>
    <w:p w:rsidR="005E20DD" w:rsidRPr="00D02BB5" w:rsidRDefault="005E20DD" w:rsidP="005E20DD">
      <w:pPr>
        <w:spacing w:line="276" w:lineRule="auto"/>
        <w:ind w:left="993"/>
        <w:jc w:val="both"/>
        <w:rPr>
          <w:rFonts w:asciiTheme="minorHAnsi" w:eastAsia="Times New Roman" w:hAnsiTheme="minorHAnsi" w:cstheme="minorHAnsi"/>
          <w:sz w:val="20"/>
          <w:szCs w:val="20"/>
        </w:rPr>
      </w:pPr>
      <w:r w:rsidRPr="00D02BB5">
        <w:rPr>
          <w:rFonts w:asciiTheme="minorHAnsi" w:eastAsia="Times New Roman" w:hAnsiTheme="minorHAnsi" w:cstheme="minorHAnsi"/>
          <w:sz w:val="20"/>
          <w:szCs w:val="20"/>
        </w:rPr>
        <w:t>Zakład Ubezpieczeń Społecznych,</w:t>
      </w:r>
    </w:p>
    <w:p w:rsidR="005E20DD" w:rsidRPr="00D02BB5" w:rsidRDefault="005E20DD" w:rsidP="005E20DD">
      <w:pPr>
        <w:spacing w:line="276" w:lineRule="auto"/>
        <w:ind w:left="993"/>
        <w:jc w:val="both"/>
        <w:rPr>
          <w:rFonts w:asciiTheme="minorHAnsi" w:eastAsia="Times New Roman" w:hAnsiTheme="minorHAnsi" w:cstheme="minorHAnsi"/>
          <w:sz w:val="20"/>
          <w:szCs w:val="20"/>
        </w:rPr>
      </w:pPr>
      <w:r w:rsidRPr="00D02BB5">
        <w:rPr>
          <w:rFonts w:asciiTheme="minorHAnsi" w:eastAsia="Times New Roman" w:hAnsiTheme="minorHAnsi" w:cstheme="minorHAnsi"/>
          <w:sz w:val="20"/>
          <w:szCs w:val="20"/>
        </w:rPr>
        <w:t>ul. Szamocka 3, 5,</w:t>
      </w:r>
    </w:p>
    <w:p w:rsidR="005E20DD" w:rsidRPr="00D02BB5" w:rsidRDefault="005E20DD" w:rsidP="005E20DD">
      <w:pPr>
        <w:spacing w:line="276" w:lineRule="auto"/>
        <w:ind w:left="993"/>
        <w:jc w:val="both"/>
        <w:rPr>
          <w:rFonts w:asciiTheme="minorHAnsi" w:eastAsia="Times New Roman" w:hAnsiTheme="minorHAnsi" w:cstheme="minorHAnsi"/>
          <w:sz w:val="20"/>
          <w:szCs w:val="20"/>
        </w:rPr>
      </w:pPr>
      <w:r w:rsidRPr="00D02BB5">
        <w:rPr>
          <w:rFonts w:asciiTheme="minorHAnsi" w:eastAsia="Times New Roman" w:hAnsiTheme="minorHAnsi" w:cstheme="minorHAnsi"/>
          <w:sz w:val="20"/>
          <w:szCs w:val="20"/>
        </w:rPr>
        <w:t>01-748 Warszawa,</w:t>
      </w:r>
    </w:p>
    <w:p w:rsidR="005E20DD" w:rsidRPr="00D02BB5" w:rsidRDefault="005E20DD" w:rsidP="00927647">
      <w:pPr>
        <w:widowControl w:val="0"/>
        <w:numPr>
          <w:ilvl w:val="0"/>
          <w:numId w:val="27"/>
        </w:numPr>
        <w:suppressAutoHyphens/>
        <w:spacing w:line="276" w:lineRule="auto"/>
        <w:ind w:left="993" w:hanging="426"/>
        <w:jc w:val="both"/>
        <w:rPr>
          <w:rFonts w:asciiTheme="minorHAnsi" w:eastAsia="Times New Roman" w:hAnsiTheme="minorHAnsi" w:cstheme="minorHAnsi"/>
          <w:sz w:val="20"/>
          <w:szCs w:val="20"/>
          <w:lang w:eastAsia="en-US"/>
        </w:rPr>
      </w:pPr>
      <w:r w:rsidRPr="00D02BB5">
        <w:rPr>
          <w:rFonts w:asciiTheme="minorHAnsi" w:eastAsia="Times New Roman" w:hAnsiTheme="minorHAnsi" w:cstheme="minorHAnsi"/>
          <w:sz w:val="20"/>
          <w:szCs w:val="20"/>
          <w:lang w:eastAsia="en-US"/>
        </w:rPr>
        <w:t xml:space="preserve">przez e-mail: </w:t>
      </w:r>
      <w:hyperlink r:id="rId31" w:history="1">
        <w:r w:rsidRPr="00D02BB5">
          <w:rPr>
            <w:rFonts w:asciiTheme="minorHAnsi" w:eastAsia="Times New Roman" w:hAnsiTheme="minorHAnsi" w:cstheme="minorHAnsi"/>
            <w:color w:val="000000"/>
            <w:sz w:val="20"/>
            <w:szCs w:val="20"/>
            <w:lang w:eastAsia="en-US"/>
          </w:rPr>
          <w:t>ODO@zus.pl</w:t>
        </w:r>
      </w:hyperlink>
      <w:r w:rsidRPr="00D02BB5">
        <w:rPr>
          <w:rFonts w:asciiTheme="minorHAnsi" w:eastAsia="Times New Roman" w:hAnsiTheme="minorHAnsi" w:cstheme="minorHAnsi"/>
          <w:sz w:val="20"/>
          <w:szCs w:val="20"/>
          <w:lang w:eastAsia="en-US"/>
        </w:rPr>
        <w:t>,</w:t>
      </w:r>
    </w:p>
    <w:p w:rsidR="005E20DD" w:rsidRPr="00D02BB5" w:rsidRDefault="005E20DD" w:rsidP="00927647">
      <w:pPr>
        <w:widowControl w:val="0"/>
        <w:numPr>
          <w:ilvl w:val="0"/>
          <w:numId w:val="27"/>
        </w:numPr>
        <w:suppressAutoHyphens/>
        <w:spacing w:line="276" w:lineRule="auto"/>
        <w:ind w:left="993" w:hanging="426"/>
        <w:jc w:val="both"/>
        <w:rPr>
          <w:rFonts w:asciiTheme="minorHAnsi" w:eastAsia="Times New Roman" w:hAnsiTheme="minorHAnsi" w:cstheme="minorHAnsi"/>
          <w:sz w:val="20"/>
          <w:szCs w:val="20"/>
          <w:lang w:eastAsia="en-US"/>
        </w:rPr>
      </w:pPr>
      <w:r w:rsidRPr="00D02BB5">
        <w:rPr>
          <w:rFonts w:asciiTheme="minorHAnsi" w:eastAsia="Times New Roman" w:hAnsiTheme="minorHAnsi" w:cstheme="minorHAnsi"/>
          <w:sz w:val="20"/>
          <w:szCs w:val="20"/>
          <w:lang w:eastAsia="en-US"/>
        </w:rPr>
        <w:t>za pośrednictwem PUE ZUS.</w:t>
      </w:r>
    </w:p>
    <w:p w:rsidR="005E20DD" w:rsidRPr="00D02BB5" w:rsidRDefault="005E20DD" w:rsidP="005E20DD">
      <w:pPr>
        <w:spacing w:before="360" w:line="276" w:lineRule="auto"/>
        <w:ind w:left="1276" w:hanging="1276"/>
        <w:jc w:val="both"/>
        <w:rPr>
          <w:rFonts w:asciiTheme="minorHAnsi" w:eastAsia="Times New Roman" w:hAnsiTheme="minorHAnsi" w:cstheme="minorHAnsi"/>
          <w:sz w:val="20"/>
          <w:szCs w:val="20"/>
        </w:rPr>
      </w:pPr>
      <w:r w:rsidRPr="00D02BB5">
        <w:rPr>
          <w:rFonts w:asciiTheme="minorHAnsi" w:eastAsia="Times New Roman" w:hAnsiTheme="minorHAnsi" w:cstheme="minorHAnsi"/>
          <w:sz w:val="20"/>
          <w:szCs w:val="20"/>
        </w:rPr>
        <w:t>* Wyjaśnienie: skorzystanie z prawa do sprostowania nie może skutkować zmianą postanowień umowy w zakresie niezgodnym z ustawą oraz jej załączników.</w:t>
      </w:r>
    </w:p>
    <w:p w:rsidR="005E20DD" w:rsidRPr="00D02BB5" w:rsidRDefault="005E20DD" w:rsidP="005E20DD">
      <w:pPr>
        <w:tabs>
          <w:tab w:val="left" w:pos="1276"/>
        </w:tabs>
        <w:spacing w:before="120" w:line="276" w:lineRule="auto"/>
        <w:ind w:left="1276" w:hanging="1276"/>
        <w:jc w:val="both"/>
        <w:rPr>
          <w:rFonts w:asciiTheme="minorHAnsi" w:eastAsia="Times New Roman" w:hAnsiTheme="minorHAnsi" w:cstheme="minorHAnsi"/>
          <w:sz w:val="20"/>
          <w:szCs w:val="20"/>
        </w:rPr>
      </w:pPr>
      <w:r w:rsidRPr="00D02BB5">
        <w:rPr>
          <w:rFonts w:asciiTheme="minorHAnsi" w:eastAsia="Times New Roman" w:hAnsiTheme="minorHAnsi" w:cstheme="minorHAnsi"/>
          <w:sz w:val="20"/>
          <w:szCs w:val="20"/>
        </w:rPr>
        <w:t>** Wyjaśnienie: 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w:t>
      </w:r>
    </w:p>
    <w:p w:rsidR="005E20DD" w:rsidRPr="00D02BB5" w:rsidRDefault="005E20DD" w:rsidP="00994B2C">
      <w:pPr>
        <w:spacing w:before="360" w:after="200" w:line="276" w:lineRule="auto"/>
        <w:jc w:val="right"/>
        <w:rPr>
          <w:rFonts w:asciiTheme="minorHAnsi" w:eastAsia="Times New Roman" w:hAnsiTheme="minorHAnsi" w:cstheme="minorHAnsi"/>
          <w:b/>
          <w:snapToGrid w:val="0"/>
          <w:color w:val="000000"/>
          <w:sz w:val="22"/>
          <w:szCs w:val="22"/>
        </w:rPr>
      </w:pPr>
      <w:r w:rsidRPr="00D02BB5">
        <w:rPr>
          <w:rFonts w:asciiTheme="minorHAnsi" w:eastAsia="Times New Roman" w:hAnsiTheme="minorHAnsi" w:cstheme="minorHAnsi"/>
          <w:b/>
          <w:snapToGrid w:val="0"/>
          <w:color w:val="000000"/>
        </w:rPr>
        <w:br w:type="page"/>
      </w:r>
      <w:r w:rsidRPr="00D02BB5">
        <w:rPr>
          <w:rFonts w:asciiTheme="minorHAnsi" w:eastAsia="Times New Roman" w:hAnsiTheme="minorHAnsi" w:cstheme="minorHAnsi"/>
          <w:b/>
          <w:snapToGrid w:val="0"/>
          <w:color w:val="000000"/>
          <w:sz w:val="22"/>
          <w:szCs w:val="22"/>
        </w:rPr>
        <w:t>Załącznik nr 5 do umowy</w:t>
      </w:r>
    </w:p>
    <w:p w:rsidR="005E20DD" w:rsidRPr="00D02BB5" w:rsidRDefault="005E20DD" w:rsidP="005E20DD">
      <w:pPr>
        <w:spacing w:line="276" w:lineRule="auto"/>
        <w:rPr>
          <w:rFonts w:asciiTheme="minorHAnsi" w:eastAsia="Times New Roman" w:hAnsiTheme="minorHAnsi" w:cstheme="minorHAnsi"/>
          <w:i/>
          <w:snapToGrid w:val="0"/>
          <w:color w:val="000000"/>
          <w:sz w:val="22"/>
          <w:szCs w:val="22"/>
        </w:rPr>
      </w:pPr>
      <w:r w:rsidRPr="00D02BB5">
        <w:rPr>
          <w:rFonts w:asciiTheme="minorHAnsi" w:eastAsia="Times New Roman" w:hAnsiTheme="minorHAnsi" w:cstheme="minorHAnsi"/>
          <w:i/>
          <w:snapToGrid w:val="0"/>
          <w:color w:val="000000"/>
          <w:sz w:val="22"/>
          <w:szCs w:val="22"/>
        </w:rPr>
        <w:t>………………………………</w:t>
      </w:r>
    </w:p>
    <w:p w:rsidR="005E20DD" w:rsidRPr="00D02BB5" w:rsidRDefault="005E20DD" w:rsidP="005E20DD">
      <w:pPr>
        <w:spacing w:after="240" w:line="276" w:lineRule="auto"/>
        <w:rPr>
          <w:rFonts w:asciiTheme="minorHAnsi" w:eastAsia="Times New Roman" w:hAnsiTheme="minorHAnsi" w:cstheme="minorHAnsi"/>
          <w:i/>
          <w:snapToGrid w:val="0"/>
          <w:color w:val="000000"/>
          <w:sz w:val="22"/>
          <w:szCs w:val="22"/>
        </w:rPr>
      </w:pPr>
      <w:r w:rsidRPr="00D02BB5">
        <w:rPr>
          <w:rFonts w:asciiTheme="minorHAnsi" w:eastAsia="Times New Roman" w:hAnsiTheme="minorHAnsi" w:cstheme="minorHAnsi"/>
          <w:i/>
          <w:snapToGrid w:val="0"/>
          <w:color w:val="000000"/>
          <w:sz w:val="22"/>
          <w:szCs w:val="22"/>
        </w:rPr>
        <w:t>Nazwa Wykonawcy</w:t>
      </w:r>
    </w:p>
    <w:p w:rsidR="005E20DD" w:rsidRPr="00D02BB5" w:rsidRDefault="005E20DD" w:rsidP="005E20DD">
      <w:pPr>
        <w:spacing w:line="276" w:lineRule="auto"/>
        <w:rPr>
          <w:rFonts w:asciiTheme="minorHAnsi" w:eastAsia="Times New Roman" w:hAnsiTheme="minorHAnsi" w:cstheme="minorHAnsi"/>
          <w:i/>
          <w:snapToGrid w:val="0"/>
          <w:color w:val="000000"/>
          <w:sz w:val="22"/>
          <w:szCs w:val="22"/>
        </w:rPr>
      </w:pPr>
      <w:r w:rsidRPr="00D02BB5">
        <w:rPr>
          <w:rFonts w:asciiTheme="minorHAnsi" w:eastAsia="Times New Roman" w:hAnsiTheme="minorHAnsi" w:cstheme="minorHAnsi"/>
          <w:i/>
          <w:snapToGrid w:val="0"/>
          <w:color w:val="000000"/>
          <w:sz w:val="22"/>
          <w:szCs w:val="22"/>
        </w:rPr>
        <w:t>………………………………</w:t>
      </w:r>
    </w:p>
    <w:p w:rsidR="005E20DD" w:rsidRPr="00D02BB5" w:rsidRDefault="005E20DD" w:rsidP="005E20DD">
      <w:pPr>
        <w:spacing w:after="200" w:line="276" w:lineRule="auto"/>
        <w:rPr>
          <w:rFonts w:asciiTheme="minorHAnsi" w:eastAsia="Times New Roman" w:hAnsiTheme="minorHAnsi" w:cstheme="minorHAnsi"/>
          <w:i/>
          <w:snapToGrid w:val="0"/>
          <w:color w:val="000000"/>
          <w:sz w:val="22"/>
          <w:szCs w:val="22"/>
        </w:rPr>
      </w:pPr>
      <w:r w:rsidRPr="00D02BB5">
        <w:rPr>
          <w:rFonts w:asciiTheme="minorHAnsi" w:eastAsia="Times New Roman" w:hAnsiTheme="minorHAnsi" w:cstheme="minorHAnsi"/>
          <w:i/>
          <w:snapToGrid w:val="0"/>
          <w:color w:val="000000"/>
          <w:sz w:val="22"/>
          <w:szCs w:val="22"/>
        </w:rPr>
        <w:t>adres</w:t>
      </w:r>
    </w:p>
    <w:p w:rsidR="005E20DD" w:rsidRPr="00D02BB5" w:rsidRDefault="005E20DD" w:rsidP="005E20DD">
      <w:pPr>
        <w:spacing w:line="276" w:lineRule="auto"/>
        <w:rPr>
          <w:rFonts w:asciiTheme="minorHAnsi" w:eastAsia="Times New Roman" w:hAnsiTheme="minorHAnsi" w:cstheme="minorHAnsi"/>
          <w:i/>
          <w:snapToGrid w:val="0"/>
          <w:color w:val="000000"/>
          <w:sz w:val="22"/>
          <w:szCs w:val="22"/>
        </w:rPr>
      </w:pPr>
      <w:r w:rsidRPr="00D02BB5">
        <w:rPr>
          <w:rFonts w:asciiTheme="minorHAnsi" w:eastAsia="Times New Roman" w:hAnsiTheme="minorHAnsi" w:cstheme="minorHAnsi"/>
          <w:i/>
          <w:snapToGrid w:val="0"/>
          <w:color w:val="000000"/>
          <w:sz w:val="22"/>
          <w:szCs w:val="22"/>
        </w:rPr>
        <w:t>………………………………</w:t>
      </w:r>
    </w:p>
    <w:p w:rsidR="005E20DD" w:rsidRPr="00D02BB5" w:rsidRDefault="005E20DD" w:rsidP="005E20DD">
      <w:pPr>
        <w:spacing w:after="200" w:line="276" w:lineRule="auto"/>
        <w:rPr>
          <w:rFonts w:asciiTheme="minorHAnsi" w:eastAsia="Times New Roman" w:hAnsiTheme="minorHAnsi" w:cstheme="minorHAnsi"/>
          <w:snapToGrid w:val="0"/>
          <w:color w:val="000000"/>
          <w:sz w:val="22"/>
          <w:szCs w:val="22"/>
        </w:rPr>
      </w:pPr>
      <w:r w:rsidRPr="00D02BB5">
        <w:rPr>
          <w:rFonts w:asciiTheme="minorHAnsi" w:eastAsia="Times New Roman" w:hAnsiTheme="minorHAnsi" w:cstheme="minorHAnsi"/>
          <w:i/>
          <w:snapToGrid w:val="0"/>
          <w:color w:val="000000"/>
          <w:sz w:val="22"/>
          <w:szCs w:val="22"/>
        </w:rPr>
        <w:t>NIP, REGON</w:t>
      </w:r>
    </w:p>
    <w:p w:rsidR="005E20DD" w:rsidRPr="00D02BB5" w:rsidRDefault="005E20DD" w:rsidP="005E20DD">
      <w:pPr>
        <w:spacing w:before="480" w:after="120" w:line="276" w:lineRule="auto"/>
        <w:jc w:val="center"/>
        <w:rPr>
          <w:rFonts w:asciiTheme="minorHAnsi" w:eastAsia="Times New Roman" w:hAnsiTheme="minorHAnsi" w:cstheme="minorHAnsi"/>
          <w:b/>
          <w:snapToGrid w:val="0"/>
          <w:color w:val="000000"/>
        </w:rPr>
      </w:pPr>
      <w:r w:rsidRPr="00D02BB5">
        <w:rPr>
          <w:rFonts w:asciiTheme="minorHAnsi" w:eastAsia="Times New Roman" w:hAnsiTheme="minorHAnsi" w:cstheme="minorHAnsi"/>
          <w:b/>
          <w:snapToGrid w:val="0"/>
          <w:color w:val="000000"/>
        </w:rPr>
        <w:t>Oświadczenie potwierdzające przekazanie klauzuli informacyjnej z art. 14 RODO</w:t>
      </w:r>
    </w:p>
    <w:p w:rsidR="005E20DD" w:rsidRPr="00D02BB5" w:rsidRDefault="005E20DD" w:rsidP="005E20DD">
      <w:pPr>
        <w:spacing w:after="200" w:line="276" w:lineRule="auto"/>
        <w:jc w:val="both"/>
        <w:rPr>
          <w:rFonts w:asciiTheme="minorHAnsi" w:eastAsia="Times New Roman" w:hAnsiTheme="minorHAnsi" w:cstheme="minorHAnsi"/>
          <w:snapToGrid w:val="0"/>
          <w:color w:val="000000"/>
          <w:sz w:val="22"/>
          <w:szCs w:val="22"/>
        </w:rPr>
      </w:pPr>
      <w:r w:rsidRPr="00D02BB5">
        <w:rPr>
          <w:rFonts w:asciiTheme="minorHAnsi" w:eastAsia="Times New Roman" w:hAnsiTheme="minorHAnsi" w:cstheme="minorHAnsi"/>
          <w:snapToGrid w:val="0"/>
          <w:color w:val="000000"/>
          <w:sz w:val="22"/>
          <w:szCs w:val="22"/>
        </w:rPr>
        <w:t>Oświadczamy, że przekazaliśmy członkom swojego personelu klauzulę informacyjną Zamawiającego stanowiącą załącznik nr 4 do umowy.</w:t>
      </w:r>
    </w:p>
    <w:p w:rsidR="005E20DD" w:rsidRPr="00D02BB5" w:rsidRDefault="005E20DD" w:rsidP="005E20DD">
      <w:pPr>
        <w:autoSpaceDE w:val="0"/>
        <w:autoSpaceDN w:val="0"/>
        <w:adjustRightInd w:val="0"/>
        <w:spacing w:before="960" w:line="276" w:lineRule="auto"/>
        <w:ind w:left="4820"/>
        <w:jc w:val="center"/>
        <w:rPr>
          <w:rFonts w:asciiTheme="minorHAnsi" w:eastAsiaTheme="minorHAnsi" w:hAnsiTheme="minorHAnsi" w:cs="Arial"/>
          <w:sz w:val="22"/>
          <w:szCs w:val="22"/>
          <w:lang w:eastAsia="en-US"/>
        </w:rPr>
      </w:pPr>
      <w:r w:rsidRPr="00D02BB5">
        <w:rPr>
          <w:rFonts w:asciiTheme="minorHAnsi" w:eastAsiaTheme="minorHAnsi" w:hAnsiTheme="minorHAnsi" w:cs="Arial"/>
          <w:sz w:val="22"/>
          <w:szCs w:val="22"/>
          <w:lang w:eastAsia="en-US"/>
        </w:rPr>
        <w:t>………………………………………………………………………</w:t>
      </w:r>
    </w:p>
    <w:p w:rsidR="005E20DD" w:rsidRPr="00D02BB5" w:rsidRDefault="005E20DD" w:rsidP="005E20DD">
      <w:pPr>
        <w:spacing w:line="360" w:lineRule="auto"/>
        <w:ind w:left="4820"/>
        <w:jc w:val="center"/>
        <w:rPr>
          <w:rFonts w:asciiTheme="minorHAnsi" w:eastAsiaTheme="minorHAnsi" w:hAnsiTheme="minorHAnsi" w:cs="Arial"/>
          <w:i/>
          <w:sz w:val="20"/>
          <w:szCs w:val="20"/>
          <w:lang w:eastAsia="en-US"/>
        </w:rPr>
      </w:pPr>
      <w:r w:rsidRPr="00D02BB5">
        <w:rPr>
          <w:rFonts w:asciiTheme="minorHAnsi" w:eastAsiaTheme="minorHAnsi" w:hAnsiTheme="minorHAnsi" w:cs="Arial"/>
          <w:i/>
          <w:sz w:val="20"/>
          <w:szCs w:val="20"/>
          <w:lang w:eastAsia="en-US"/>
        </w:rPr>
        <w:t>Data i podpis osoby reprezentującej Wykonawcę</w:t>
      </w:r>
    </w:p>
    <w:p w:rsidR="005E20DD" w:rsidRPr="00D02BB5" w:rsidRDefault="005E20DD" w:rsidP="005E20DD">
      <w:pPr>
        <w:spacing w:after="200" w:line="276" w:lineRule="auto"/>
        <w:rPr>
          <w:rFonts w:asciiTheme="minorHAnsi" w:eastAsiaTheme="minorHAnsi" w:hAnsiTheme="minorHAnsi" w:cstheme="minorHAnsi"/>
          <w:b/>
          <w:i/>
          <w:color w:val="000000"/>
          <w:u w:val="single"/>
          <w:lang w:eastAsia="en-US"/>
        </w:rPr>
      </w:pPr>
      <w:r w:rsidRPr="00D02BB5">
        <w:rPr>
          <w:rFonts w:asciiTheme="minorHAnsi" w:eastAsia="Times New Roman" w:hAnsiTheme="minorHAnsi" w:cstheme="minorHAnsi"/>
          <w:b/>
          <w:i/>
          <w:sz w:val="20"/>
          <w:szCs w:val="20"/>
          <w:u w:val="single"/>
          <w:lang w:eastAsia="en-US"/>
        </w:rPr>
        <w:br w:type="page"/>
      </w:r>
    </w:p>
    <w:p w:rsidR="005E20DD" w:rsidRPr="00D02BB5" w:rsidRDefault="005E20DD" w:rsidP="00994B2C">
      <w:pPr>
        <w:spacing w:before="480" w:after="200" w:line="360" w:lineRule="auto"/>
        <w:ind w:firstLine="357"/>
        <w:jc w:val="right"/>
        <w:rPr>
          <w:rFonts w:asciiTheme="minorHAnsi" w:eastAsia="MS Mincho" w:hAnsiTheme="minorHAnsi" w:cstheme="minorHAnsi"/>
          <w:b/>
          <w:sz w:val="22"/>
          <w:szCs w:val="22"/>
          <w:lang w:eastAsia="en-US"/>
        </w:rPr>
      </w:pPr>
      <w:r w:rsidRPr="00D02BB5">
        <w:rPr>
          <w:rFonts w:asciiTheme="minorHAnsi" w:eastAsia="MS Mincho" w:hAnsiTheme="minorHAnsi" w:cstheme="minorHAnsi"/>
          <w:b/>
          <w:sz w:val="22"/>
          <w:szCs w:val="22"/>
          <w:lang w:eastAsia="en-US"/>
        </w:rPr>
        <w:t xml:space="preserve">Załącznik nr 6 </w:t>
      </w:r>
      <w:r w:rsidRPr="00D02BB5">
        <w:rPr>
          <w:rFonts w:asciiTheme="minorHAnsi" w:hAnsiTheme="minorHAnsi" w:cstheme="minorHAnsi"/>
          <w:b/>
          <w:sz w:val="22"/>
          <w:szCs w:val="22"/>
          <w:lang w:eastAsia="en-US"/>
        </w:rPr>
        <w:t>do umowy</w:t>
      </w:r>
    </w:p>
    <w:p w:rsidR="005E20DD" w:rsidRPr="00D02BB5" w:rsidRDefault="005E20DD" w:rsidP="005E20DD">
      <w:pPr>
        <w:autoSpaceDE w:val="0"/>
        <w:autoSpaceDN w:val="0"/>
        <w:adjustRightInd w:val="0"/>
        <w:spacing w:before="120" w:line="276" w:lineRule="auto"/>
        <w:ind w:firstLine="357"/>
        <w:jc w:val="both"/>
        <w:rPr>
          <w:rFonts w:asciiTheme="minorHAnsi" w:eastAsia="Times New Roman" w:hAnsiTheme="minorHAnsi" w:cstheme="minorHAnsi"/>
          <w:b/>
          <w:sz w:val="22"/>
          <w:szCs w:val="22"/>
          <w:lang w:eastAsia="en-US"/>
        </w:rPr>
      </w:pPr>
      <w:r w:rsidRPr="00D02BB5">
        <w:rPr>
          <w:rFonts w:asciiTheme="minorHAnsi" w:eastAsia="Times New Roman" w:hAnsiTheme="minorHAnsi" w:cstheme="minorHAnsi"/>
          <w:b/>
          <w:sz w:val="22"/>
          <w:szCs w:val="22"/>
          <w:lang w:eastAsia="en-US"/>
        </w:rPr>
        <w:t>…………………………..</w:t>
      </w:r>
    </w:p>
    <w:p w:rsidR="005E20DD" w:rsidRPr="00D02BB5" w:rsidRDefault="005E20DD" w:rsidP="005E20DD">
      <w:pPr>
        <w:autoSpaceDE w:val="0"/>
        <w:autoSpaceDN w:val="0"/>
        <w:adjustRightInd w:val="0"/>
        <w:spacing w:after="120" w:line="276" w:lineRule="auto"/>
        <w:ind w:firstLine="357"/>
        <w:jc w:val="both"/>
        <w:rPr>
          <w:rFonts w:asciiTheme="minorHAnsi" w:eastAsia="Times New Roman" w:hAnsiTheme="minorHAnsi" w:cstheme="minorHAnsi"/>
          <w:sz w:val="22"/>
          <w:szCs w:val="22"/>
          <w:lang w:eastAsia="ar-SA"/>
        </w:rPr>
      </w:pPr>
      <w:r w:rsidRPr="00D02BB5">
        <w:rPr>
          <w:rFonts w:asciiTheme="minorHAnsi" w:eastAsia="Times New Roman" w:hAnsiTheme="minorHAnsi" w:cstheme="minorHAnsi"/>
          <w:sz w:val="22"/>
          <w:szCs w:val="22"/>
          <w:lang w:eastAsia="ar-SA"/>
        </w:rPr>
        <w:t xml:space="preserve">Nazwa Wykonawcy </w:t>
      </w:r>
    </w:p>
    <w:p w:rsidR="005E20DD" w:rsidRPr="00D02BB5" w:rsidRDefault="005E20DD" w:rsidP="005E20DD">
      <w:pPr>
        <w:autoSpaceDE w:val="0"/>
        <w:autoSpaceDN w:val="0"/>
        <w:adjustRightInd w:val="0"/>
        <w:spacing w:before="120" w:line="276" w:lineRule="auto"/>
        <w:ind w:firstLine="357"/>
        <w:jc w:val="both"/>
        <w:rPr>
          <w:rFonts w:asciiTheme="minorHAnsi" w:eastAsia="Times New Roman" w:hAnsiTheme="minorHAnsi" w:cstheme="minorHAnsi"/>
          <w:b/>
          <w:sz w:val="22"/>
          <w:szCs w:val="22"/>
          <w:lang w:eastAsia="en-US"/>
        </w:rPr>
      </w:pPr>
      <w:r w:rsidRPr="00D02BB5">
        <w:rPr>
          <w:rFonts w:asciiTheme="minorHAnsi" w:eastAsia="Times New Roman" w:hAnsiTheme="minorHAnsi" w:cstheme="minorHAnsi"/>
          <w:b/>
          <w:sz w:val="22"/>
          <w:szCs w:val="22"/>
          <w:lang w:eastAsia="en-US"/>
        </w:rPr>
        <w:t>……………………………….</w:t>
      </w:r>
    </w:p>
    <w:p w:rsidR="005E20DD" w:rsidRPr="00D02BB5" w:rsidRDefault="005E20DD" w:rsidP="005E20DD">
      <w:pPr>
        <w:autoSpaceDE w:val="0"/>
        <w:autoSpaceDN w:val="0"/>
        <w:adjustRightInd w:val="0"/>
        <w:spacing w:after="120" w:line="276" w:lineRule="auto"/>
        <w:ind w:firstLine="357"/>
        <w:jc w:val="both"/>
        <w:rPr>
          <w:rFonts w:asciiTheme="minorHAnsi" w:eastAsia="Times New Roman" w:hAnsiTheme="minorHAnsi" w:cstheme="minorHAnsi"/>
          <w:sz w:val="22"/>
          <w:szCs w:val="22"/>
          <w:lang w:eastAsia="ar-SA"/>
        </w:rPr>
      </w:pPr>
      <w:r w:rsidRPr="00D02BB5">
        <w:rPr>
          <w:rFonts w:asciiTheme="minorHAnsi" w:eastAsia="Times New Roman" w:hAnsiTheme="minorHAnsi" w:cstheme="minorHAnsi"/>
          <w:sz w:val="22"/>
          <w:szCs w:val="22"/>
          <w:lang w:eastAsia="ar-SA"/>
        </w:rPr>
        <w:t>Adres</w:t>
      </w:r>
    </w:p>
    <w:p w:rsidR="005E20DD" w:rsidRPr="00D02BB5" w:rsidRDefault="005E20DD" w:rsidP="005E20DD">
      <w:pPr>
        <w:spacing w:before="120" w:line="276" w:lineRule="auto"/>
        <w:ind w:firstLine="357"/>
        <w:jc w:val="both"/>
        <w:rPr>
          <w:rFonts w:asciiTheme="minorHAnsi" w:eastAsia="Times New Roman" w:hAnsiTheme="minorHAnsi" w:cstheme="minorHAnsi"/>
          <w:b/>
          <w:sz w:val="22"/>
          <w:szCs w:val="22"/>
          <w:lang w:eastAsia="en-US"/>
        </w:rPr>
      </w:pPr>
      <w:r w:rsidRPr="00D02BB5">
        <w:rPr>
          <w:rFonts w:asciiTheme="minorHAnsi" w:eastAsia="Times New Roman" w:hAnsiTheme="minorHAnsi" w:cstheme="minorHAnsi"/>
          <w:b/>
          <w:sz w:val="22"/>
          <w:szCs w:val="22"/>
          <w:lang w:eastAsia="en-US"/>
        </w:rPr>
        <w:t>………………………………….</w:t>
      </w:r>
    </w:p>
    <w:p w:rsidR="005E20DD" w:rsidRPr="00D02BB5" w:rsidRDefault="005E20DD" w:rsidP="005E20DD">
      <w:pPr>
        <w:autoSpaceDE w:val="0"/>
        <w:autoSpaceDN w:val="0"/>
        <w:adjustRightInd w:val="0"/>
        <w:spacing w:line="276" w:lineRule="auto"/>
        <w:ind w:firstLine="357"/>
        <w:jc w:val="both"/>
        <w:rPr>
          <w:rFonts w:asciiTheme="minorHAnsi" w:eastAsia="Times New Roman" w:hAnsiTheme="minorHAnsi" w:cstheme="minorHAnsi"/>
          <w:sz w:val="22"/>
          <w:szCs w:val="22"/>
          <w:lang w:eastAsia="en-US"/>
        </w:rPr>
      </w:pPr>
      <w:r w:rsidRPr="00D02BB5">
        <w:rPr>
          <w:rFonts w:asciiTheme="minorHAnsi" w:eastAsia="Times New Roman" w:hAnsiTheme="minorHAnsi" w:cstheme="minorHAnsi"/>
          <w:sz w:val="22"/>
          <w:szCs w:val="22"/>
          <w:lang w:eastAsia="en-US"/>
        </w:rPr>
        <w:t>NIP, REGON</w:t>
      </w:r>
    </w:p>
    <w:p w:rsidR="005E20DD" w:rsidRPr="00D02BB5" w:rsidRDefault="005E20DD" w:rsidP="005E20DD">
      <w:pPr>
        <w:spacing w:before="720" w:after="200" w:line="276" w:lineRule="auto"/>
        <w:ind w:firstLine="357"/>
        <w:jc w:val="center"/>
        <w:rPr>
          <w:rFonts w:asciiTheme="minorHAnsi" w:eastAsia="Times New Roman" w:hAnsiTheme="minorHAnsi" w:cstheme="minorHAnsi"/>
          <w:b/>
          <w:sz w:val="22"/>
          <w:szCs w:val="22"/>
          <w:lang w:eastAsia="en-US"/>
        </w:rPr>
      </w:pPr>
      <w:r w:rsidRPr="00D02BB5">
        <w:rPr>
          <w:rFonts w:asciiTheme="minorHAnsi" w:eastAsia="Times New Roman" w:hAnsiTheme="minorHAnsi" w:cstheme="minorHAnsi"/>
          <w:b/>
          <w:sz w:val="22"/>
          <w:szCs w:val="22"/>
          <w:lang w:eastAsia="en-US"/>
        </w:rPr>
        <w:t>Protokół zwrotu/zniszczenia/usunięcia z zasobów informacyjnych* wszelkich materiałów zawierających informacje prawnie chronione Zamawiającego</w:t>
      </w:r>
    </w:p>
    <w:p w:rsidR="005E20DD" w:rsidRPr="00D02BB5" w:rsidRDefault="005E20DD" w:rsidP="005E20DD">
      <w:pPr>
        <w:spacing w:before="120" w:line="300" w:lineRule="auto"/>
        <w:jc w:val="both"/>
        <w:rPr>
          <w:rFonts w:asciiTheme="minorHAnsi" w:eastAsia="Times New Roman" w:hAnsiTheme="minorHAnsi" w:cstheme="minorHAnsi"/>
          <w:sz w:val="22"/>
          <w:szCs w:val="22"/>
          <w:lang w:eastAsia="en-US"/>
        </w:rPr>
      </w:pPr>
      <w:r w:rsidRPr="00D02BB5">
        <w:rPr>
          <w:rFonts w:asciiTheme="minorHAnsi" w:eastAsia="Times New Roman" w:hAnsiTheme="minorHAnsi" w:cstheme="minorHAnsi"/>
          <w:sz w:val="22"/>
          <w:szCs w:val="22"/>
          <w:lang w:eastAsia="en-US"/>
        </w:rPr>
        <w:t xml:space="preserve">W związku z rozwiązaniem/wygaśnięciem* umowy nr ………………………… z dnia ………………… oświadczam, że </w:t>
      </w:r>
      <w:r w:rsidRPr="002F77F2">
        <w:rPr>
          <w:rFonts w:asciiTheme="minorHAnsi" w:eastAsia="Times New Roman" w:hAnsiTheme="minorHAnsi" w:cstheme="minorHAnsi"/>
          <w:spacing w:val="-4"/>
          <w:sz w:val="22"/>
          <w:szCs w:val="22"/>
          <w:lang w:eastAsia="en-US"/>
        </w:rPr>
        <w:t>zostały zwrócone Zamawiającemu wszelkie materiały zawierające informacje prawnie chronione Zamawiającego,</w:t>
      </w:r>
      <w:r w:rsidRPr="00D02BB5">
        <w:rPr>
          <w:rFonts w:asciiTheme="minorHAnsi" w:eastAsia="Times New Roman" w:hAnsiTheme="minorHAnsi" w:cstheme="minorHAnsi"/>
          <w:sz w:val="22"/>
          <w:szCs w:val="22"/>
          <w:lang w:eastAsia="en-US"/>
        </w:rPr>
        <w:t xml:space="preserve"> które otrzymałem lub wytworzyłem w związku z wykonywaniem umowy.</w:t>
      </w:r>
    </w:p>
    <w:p w:rsidR="005E20DD" w:rsidRPr="00D02BB5" w:rsidRDefault="005E20DD" w:rsidP="005E20DD">
      <w:pPr>
        <w:spacing w:before="1320" w:after="200" w:line="276" w:lineRule="auto"/>
        <w:rPr>
          <w:rFonts w:asciiTheme="minorHAnsi" w:eastAsiaTheme="minorHAnsi" w:hAnsiTheme="minorHAnsi" w:cstheme="minorBidi"/>
          <w:lang w:eastAsia="en-US"/>
        </w:rPr>
      </w:pPr>
      <w:r w:rsidRPr="00D02BB5">
        <w:rPr>
          <w:rFonts w:asciiTheme="minorHAnsi" w:eastAsiaTheme="minorHAnsi" w:hAnsiTheme="minorHAnsi" w:cstheme="minorBidi"/>
          <w:lang w:eastAsia="en-US"/>
        </w:rPr>
        <w:t xml:space="preserve">     …………………………………………………...</w:t>
      </w:r>
      <w:r w:rsidRPr="00D02BB5">
        <w:rPr>
          <w:rFonts w:asciiTheme="minorHAnsi" w:eastAsiaTheme="minorHAnsi" w:hAnsiTheme="minorHAnsi" w:cstheme="minorBidi"/>
          <w:lang w:eastAsia="en-US"/>
        </w:rPr>
        <w:tab/>
      </w:r>
      <w:r w:rsidRPr="00D02BB5">
        <w:rPr>
          <w:rFonts w:asciiTheme="minorHAnsi" w:eastAsiaTheme="minorHAnsi" w:hAnsiTheme="minorHAnsi" w:cstheme="minorBidi"/>
          <w:lang w:eastAsia="en-US"/>
        </w:rPr>
        <w:tab/>
        <w:t xml:space="preserve">………………………………………………………..        </w:t>
      </w:r>
    </w:p>
    <w:p w:rsidR="005E20DD" w:rsidRPr="00D02BB5" w:rsidRDefault="005E20DD" w:rsidP="005E20DD">
      <w:pPr>
        <w:spacing w:after="200" w:line="276" w:lineRule="auto"/>
        <w:rPr>
          <w:rFonts w:ascii="Calibri" w:eastAsiaTheme="minorHAnsi" w:hAnsi="Calibri" w:cstheme="minorBidi"/>
          <w:sz w:val="20"/>
          <w:szCs w:val="20"/>
          <w:lang w:eastAsia="en-US"/>
        </w:rPr>
      </w:pPr>
      <w:r w:rsidRPr="00D02BB5">
        <w:rPr>
          <w:rFonts w:ascii="Calibri" w:eastAsiaTheme="minorHAnsi" w:hAnsi="Calibri" w:cstheme="minorBidi"/>
          <w:sz w:val="20"/>
          <w:szCs w:val="20"/>
          <w:lang w:eastAsia="en-US"/>
        </w:rPr>
        <w:t>Data i podpis osoby reprezentującej Zamawiającego             Data i podpis osoby reprezentującej Wykonawcę</w:t>
      </w:r>
      <w:r w:rsidRPr="00D02BB5">
        <w:rPr>
          <w:rFonts w:ascii="Calibri" w:eastAsiaTheme="minorHAnsi" w:hAnsi="Calibri" w:cstheme="minorBidi"/>
          <w:sz w:val="20"/>
          <w:szCs w:val="20"/>
          <w:lang w:eastAsia="en-US"/>
        </w:rPr>
        <w:br/>
        <w:t xml:space="preserve">     (w przypadku zwrotu materiałów)</w:t>
      </w:r>
    </w:p>
    <w:p w:rsidR="005E20DD" w:rsidRPr="00D02BB5" w:rsidRDefault="005E20DD" w:rsidP="005E20DD">
      <w:pPr>
        <w:spacing w:before="480" w:line="276" w:lineRule="auto"/>
        <w:jc w:val="both"/>
        <w:rPr>
          <w:rFonts w:asciiTheme="minorHAnsi" w:eastAsia="Times New Roman" w:hAnsiTheme="minorHAnsi" w:cstheme="minorHAnsi"/>
          <w:sz w:val="20"/>
          <w:szCs w:val="20"/>
          <w:lang w:eastAsia="en-US"/>
        </w:rPr>
      </w:pPr>
      <w:r w:rsidRPr="00D02BB5">
        <w:rPr>
          <w:rFonts w:asciiTheme="minorHAnsi" w:eastAsia="Times New Roman" w:hAnsiTheme="minorHAnsi" w:cstheme="minorHAnsi"/>
          <w:sz w:val="20"/>
          <w:szCs w:val="20"/>
          <w:lang w:eastAsia="en-US"/>
        </w:rPr>
        <w:t>Podstawa: § 1</w:t>
      </w:r>
      <w:r w:rsidR="005126C7">
        <w:rPr>
          <w:rFonts w:asciiTheme="minorHAnsi" w:eastAsia="Times New Roman" w:hAnsiTheme="minorHAnsi" w:cstheme="minorHAnsi"/>
          <w:sz w:val="20"/>
          <w:szCs w:val="20"/>
          <w:lang w:eastAsia="en-US"/>
        </w:rPr>
        <w:t>5</w:t>
      </w:r>
      <w:r w:rsidRPr="00D02BB5">
        <w:rPr>
          <w:rFonts w:asciiTheme="minorHAnsi" w:eastAsia="Times New Roman" w:hAnsiTheme="minorHAnsi" w:cstheme="minorHAnsi"/>
          <w:sz w:val="20"/>
          <w:szCs w:val="20"/>
          <w:lang w:eastAsia="en-US"/>
        </w:rPr>
        <w:t xml:space="preserve"> ust. 8 umowy.</w:t>
      </w:r>
    </w:p>
    <w:p w:rsidR="005E20DD" w:rsidRPr="00994B2C" w:rsidRDefault="005E20DD" w:rsidP="005E20DD">
      <w:pPr>
        <w:spacing w:before="720" w:line="276" w:lineRule="auto"/>
        <w:jc w:val="both"/>
        <w:rPr>
          <w:rFonts w:asciiTheme="minorHAnsi" w:eastAsia="Times New Roman" w:hAnsiTheme="minorHAnsi" w:cstheme="minorHAnsi"/>
          <w:i/>
          <w:sz w:val="20"/>
          <w:szCs w:val="20"/>
          <w:lang w:eastAsia="en-US"/>
        </w:rPr>
      </w:pPr>
      <w:r w:rsidRPr="00D02BB5">
        <w:rPr>
          <w:rFonts w:asciiTheme="minorHAnsi" w:eastAsia="Times New Roman" w:hAnsiTheme="minorHAnsi" w:cstheme="minorHAnsi"/>
          <w:sz w:val="20"/>
          <w:szCs w:val="20"/>
          <w:lang w:eastAsia="en-US"/>
        </w:rPr>
        <w:t xml:space="preserve">* </w:t>
      </w:r>
      <w:r w:rsidRPr="00994B2C">
        <w:rPr>
          <w:rFonts w:asciiTheme="minorHAnsi" w:eastAsia="Times New Roman" w:hAnsiTheme="minorHAnsi" w:cstheme="minorHAnsi"/>
          <w:i/>
          <w:sz w:val="20"/>
          <w:szCs w:val="20"/>
          <w:lang w:eastAsia="en-US"/>
        </w:rPr>
        <w:t>niepotrzebne skreślić</w:t>
      </w:r>
    </w:p>
    <w:p w:rsidR="005E20DD" w:rsidRPr="00D02BB5" w:rsidRDefault="005E20DD" w:rsidP="005E20DD">
      <w:pPr>
        <w:spacing w:after="200" w:line="276" w:lineRule="auto"/>
        <w:rPr>
          <w:rFonts w:asciiTheme="minorHAnsi" w:eastAsiaTheme="minorHAnsi" w:hAnsiTheme="minorHAnsi" w:cstheme="minorHAnsi"/>
          <w:color w:val="000000"/>
          <w:sz w:val="23"/>
          <w:szCs w:val="23"/>
          <w:lang w:eastAsia="en-US"/>
        </w:rPr>
      </w:pPr>
      <w:r w:rsidRPr="00D02BB5">
        <w:rPr>
          <w:rFonts w:asciiTheme="minorHAnsi" w:eastAsia="Times New Roman" w:hAnsiTheme="minorHAnsi" w:cstheme="minorHAnsi"/>
          <w:sz w:val="23"/>
          <w:szCs w:val="23"/>
          <w:lang w:eastAsia="en-US"/>
        </w:rPr>
        <w:br w:type="page"/>
      </w:r>
    </w:p>
    <w:p w:rsidR="005E20DD" w:rsidRPr="00D02BB5" w:rsidRDefault="005E20DD" w:rsidP="005E20DD">
      <w:pPr>
        <w:autoSpaceDE w:val="0"/>
        <w:autoSpaceDN w:val="0"/>
        <w:adjustRightInd w:val="0"/>
        <w:spacing w:before="120"/>
        <w:ind w:firstLine="357"/>
        <w:jc w:val="right"/>
        <w:rPr>
          <w:rFonts w:asciiTheme="minorHAnsi" w:eastAsia="Times New Roman" w:hAnsiTheme="minorHAnsi" w:cstheme="minorHAnsi"/>
          <w:b/>
          <w:bCs/>
          <w:color w:val="000000"/>
          <w:sz w:val="22"/>
          <w:szCs w:val="22"/>
          <w:lang w:eastAsia="en-US"/>
        </w:rPr>
      </w:pPr>
      <w:r w:rsidRPr="00D02BB5">
        <w:rPr>
          <w:rFonts w:asciiTheme="minorHAnsi" w:eastAsia="Times New Roman" w:hAnsiTheme="minorHAnsi" w:cstheme="minorHAnsi"/>
          <w:b/>
          <w:bCs/>
          <w:color w:val="000000"/>
          <w:sz w:val="22"/>
          <w:szCs w:val="22"/>
          <w:lang w:eastAsia="en-US"/>
        </w:rPr>
        <w:t>Załącznik nr 7 do umowy</w:t>
      </w:r>
    </w:p>
    <w:p w:rsidR="005E20DD" w:rsidRPr="00D02BB5" w:rsidRDefault="005E20DD" w:rsidP="005E20DD">
      <w:pPr>
        <w:autoSpaceDE w:val="0"/>
        <w:autoSpaceDN w:val="0"/>
        <w:adjustRightInd w:val="0"/>
        <w:spacing w:before="360" w:after="120"/>
        <w:ind w:firstLine="357"/>
        <w:jc w:val="center"/>
        <w:rPr>
          <w:rFonts w:asciiTheme="minorHAnsi" w:eastAsia="Times New Roman" w:hAnsiTheme="minorHAnsi" w:cstheme="minorHAnsi"/>
          <w:b/>
          <w:bCs/>
          <w:color w:val="000000"/>
          <w:lang w:eastAsia="en-US"/>
        </w:rPr>
      </w:pPr>
      <w:r w:rsidRPr="00D02BB5">
        <w:rPr>
          <w:rFonts w:asciiTheme="minorHAnsi" w:eastAsia="Times New Roman" w:hAnsiTheme="minorHAnsi" w:cstheme="minorHAnsi"/>
          <w:b/>
          <w:bCs/>
          <w:color w:val="000000"/>
          <w:lang w:eastAsia="en-US"/>
        </w:rPr>
        <w:t>OŚWIADCZENIE O ZACHOWANIU POUFNOŚCI</w:t>
      </w:r>
    </w:p>
    <w:p w:rsidR="005E20DD" w:rsidRPr="00D02BB5" w:rsidRDefault="005E20DD" w:rsidP="005E20DD">
      <w:pPr>
        <w:autoSpaceDE w:val="0"/>
        <w:autoSpaceDN w:val="0"/>
        <w:adjustRightInd w:val="0"/>
        <w:spacing w:before="120" w:line="360" w:lineRule="auto"/>
        <w:jc w:val="both"/>
        <w:rPr>
          <w:rFonts w:asciiTheme="minorHAnsi" w:eastAsia="Times New Roman" w:hAnsiTheme="minorHAnsi" w:cstheme="minorHAnsi"/>
          <w:color w:val="000000"/>
          <w:sz w:val="22"/>
          <w:szCs w:val="22"/>
          <w:lang w:eastAsia="en-US"/>
        </w:rPr>
      </w:pPr>
      <w:r w:rsidRPr="00D02BB5">
        <w:rPr>
          <w:rFonts w:asciiTheme="minorHAnsi" w:eastAsia="Times New Roman" w:hAnsiTheme="minorHAnsi" w:cstheme="minorHAnsi"/>
          <w:bCs/>
          <w:color w:val="000000"/>
          <w:sz w:val="22"/>
          <w:szCs w:val="22"/>
          <w:lang w:eastAsia="en-US"/>
        </w:rPr>
        <w:t>Nazwa Wykonawcy</w:t>
      </w:r>
      <w:r w:rsidRPr="00D02BB5">
        <w:rPr>
          <w:rFonts w:asciiTheme="minorHAnsi" w:eastAsia="Times New Roman" w:hAnsiTheme="minorHAnsi" w:cstheme="minorHAnsi"/>
          <w:color w:val="000000"/>
          <w:sz w:val="22"/>
          <w:szCs w:val="22"/>
          <w:lang w:eastAsia="en-US"/>
        </w:rPr>
        <w:t>:</w:t>
      </w:r>
    </w:p>
    <w:p w:rsidR="005E20DD" w:rsidRPr="00D02BB5" w:rsidRDefault="005E20DD" w:rsidP="005E20DD">
      <w:pPr>
        <w:autoSpaceDE w:val="0"/>
        <w:autoSpaceDN w:val="0"/>
        <w:adjustRightInd w:val="0"/>
        <w:spacing w:before="120" w:line="360" w:lineRule="auto"/>
        <w:jc w:val="both"/>
        <w:rPr>
          <w:rFonts w:asciiTheme="minorHAnsi" w:eastAsia="Times New Roman" w:hAnsiTheme="minorHAnsi" w:cstheme="minorHAnsi"/>
          <w:color w:val="000000"/>
          <w:sz w:val="22"/>
          <w:szCs w:val="22"/>
          <w:lang w:eastAsia="en-US"/>
        </w:rPr>
      </w:pPr>
      <w:r w:rsidRPr="00D02BB5">
        <w:rPr>
          <w:rFonts w:asciiTheme="minorHAnsi" w:eastAsia="Times New Roman" w:hAnsiTheme="minorHAnsi" w:cstheme="minorHAnsi"/>
          <w:color w:val="000000"/>
          <w:sz w:val="22"/>
          <w:szCs w:val="22"/>
          <w:lang w:eastAsia="en-US"/>
        </w:rPr>
        <w:t>……………………………………………………………………………………………………………………………………………………………………………………………………………………………………………………..………………………………………………………………………..…………</w:t>
      </w:r>
    </w:p>
    <w:p w:rsidR="005E20DD" w:rsidRPr="00D02BB5" w:rsidRDefault="005E20DD" w:rsidP="005E20DD">
      <w:pPr>
        <w:autoSpaceDE w:val="0"/>
        <w:autoSpaceDN w:val="0"/>
        <w:adjustRightInd w:val="0"/>
        <w:spacing w:before="120" w:line="360" w:lineRule="auto"/>
        <w:jc w:val="both"/>
        <w:rPr>
          <w:rFonts w:asciiTheme="minorHAnsi" w:eastAsia="Times New Roman" w:hAnsiTheme="minorHAnsi" w:cstheme="minorHAnsi"/>
          <w:color w:val="000000"/>
          <w:sz w:val="22"/>
          <w:szCs w:val="22"/>
          <w:lang w:eastAsia="en-US"/>
        </w:rPr>
      </w:pPr>
      <w:r w:rsidRPr="00D02BB5">
        <w:rPr>
          <w:rFonts w:asciiTheme="minorHAnsi" w:eastAsia="Times New Roman" w:hAnsiTheme="minorHAnsi" w:cstheme="minorHAnsi"/>
          <w:bCs/>
          <w:color w:val="000000"/>
          <w:sz w:val="22"/>
          <w:szCs w:val="22"/>
          <w:lang w:eastAsia="en-US"/>
        </w:rPr>
        <w:t>Adres Wykonawcy</w:t>
      </w:r>
      <w:r w:rsidRPr="00D02BB5">
        <w:rPr>
          <w:rFonts w:asciiTheme="minorHAnsi" w:eastAsia="Times New Roman" w:hAnsiTheme="minorHAnsi" w:cstheme="minorHAnsi"/>
          <w:color w:val="000000"/>
          <w:sz w:val="22"/>
          <w:szCs w:val="22"/>
          <w:lang w:eastAsia="en-US"/>
        </w:rPr>
        <w:t xml:space="preserve">: </w:t>
      </w:r>
    </w:p>
    <w:p w:rsidR="005E20DD" w:rsidRPr="00D02BB5" w:rsidRDefault="005E20DD" w:rsidP="005E20DD">
      <w:pPr>
        <w:autoSpaceDE w:val="0"/>
        <w:autoSpaceDN w:val="0"/>
        <w:adjustRightInd w:val="0"/>
        <w:spacing w:before="120" w:line="360" w:lineRule="auto"/>
        <w:jc w:val="both"/>
        <w:rPr>
          <w:rFonts w:asciiTheme="minorHAnsi" w:eastAsia="Times New Roman" w:hAnsiTheme="minorHAnsi" w:cstheme="minorHAnsi"/>
          <w:color w:val="000000"/>
          <w:sz w:val="22"/>
          <w:szCs w:val="22"/>
          <w:lang w:eastAsia="en-US"/>
        </w:rPr>
      </w:pPr>
      <w:r w:rsidRPr="00D02BB5">
        <w:rPr>
          <w:rFonts w:asciiTheme="minorHAnsi" w:eastAsia="Times New Roman" w:hAnsiTheme="minorHAnsi" w:cstheme="minorHAnsi"/>
          <w:color w:val="000000"/>
          <w:sz w:val="22"/>
          <w:szCs w:val="22"/>
          <w:lang w:eastAsia="en-US"/>
        </w:rPr>
        <w:t>..........................................................................................................................................................................................................................................................................................................................................................</w:t>
      </w:r>
    </w:p>
    <w:p w:rsidR="005E20DD" w:rsidRPr="00D02BB5" w:rsidRDefault="005E20DD" w:rsidP="005E20DD">
      <w:pPr>
        <w:autoSpaceDE w:val="0"/>
        <w:autoSpaceDN w:val="0"/>
        <w:adjustRightInd w:val="0"/>
        <w:spacing w:before="120" w:line="360" w:lineRule="auto"/>
        <w:jc w:val="both"/>
        <w:rPr>
          <w:rFonts w:asciiTheme="minorHAnsi" w:eastAsia="Times New Roman" w:hAnsiTheme="minorHAnsi" w:cstheme="minorHAnsi"/>
          <w:color w:val="000000"/>
          <w:sz w:val="22"/>
          <w:szCs w:val="22"/>
          <w:lang w:eastAsia="en-US"/>
        </w:rPr>
      </w:pPr>
      <w:r w:rsidRPr="00D02BB5">
        <w:rPr>
          <w:rFonts w:asciiTheme="minorHAnsi" w:eastAsia="Times New Roman" w:hAnsiTheme="minorHAnsi" w:cstheme="minorHAnsi"/>
          <w:color w:val="000000"/>
          <w:sz w:val="22"/>
          <w:szCs w:val="22"/>
          <w:lang w:eastAsia="en-US"/>
        </w:rPr>
        <w:t xml:space="preserve">Osoby wskazane do wzięcia udziału w wizji lokalnej w imieniu Wykonawcy: </w:t>
      </w:r>
    </w:p>
    <w:p w:rsidR="005E20DD" w:rsidRPr="00D02BB5" w:rsidRDefault="005E20DD" w:rsidP="005E20DD">
      <w:pPr>
        <w:autoSpaceDE w:val="0"/>
        <w:autoSpaceDN w:val="0"/>
        <w:adjustRightInd w:val="0"/>
        <w:spacing w:before="120" w:line="360" w:lineRule="auto"/>
        <w:jc w:val="both"/>
        <w:rPr>
          <w:rFonts w:asciiTheme="minorHAnsi" w:eastAsia="Times New Roman" w:hAnsiTheme="minorHAnsi" w:cstheme="minorHAnsi"/>
          <w:color w:val="000000"/>
          <w:sz w:val="22"/>
          <w:szCs w:val="22"/>
          <w:lang w:eastAsia="en-US"/>
        </w:rPr>
      </w:pPr>
      <w:r w:rsidRPr="00D02BB5">
        <w:rPr>
          <w:rFonts w:asciiTheme="minorHAnsi" w:eastAsia="Times New Roman" w:hAnsiTheme="minorHAnsi" w:cstheme="minorHAnsi"/>
          <w:color w:val="000000"/>
          <w:sz w:val="22"/>
          <w:szCs w:val="22"/>
          <w:lang w:eastAsia="en-US"/>
        </w:rPr>
        <w:t>…………</w:t>
      </w:r>
      <w:r>
        <w:rPr>
          <w:rFonts w:asciiTheme="minorHAnsi" w:eastAsia="Times New Roman" w:hAnsiTheme="minorHAnsi" w:cstheme="minorHAnsi"/>
          <w:color w:val="000000"/>
          <w:sz w:val="22"/>
          <w:szCs w:val="22"/>
          <w:lang w:eastAsia="en-US"/>
        </w:rPr>
        <w:t>…………………………………………………………………………………</w:t>
      </w:r>
    </w:p>
    <w:p w:rsidR="005E20DD" w:rsidRPr="00D02BB5" w:rsidRDefault="005E20DD" w:rsidP="005E20DD">
      <w:pPr>
        <w:autoSpaceDE w:val="0"/>
        <w:autoSpaceDN w:val="0"/>
        <w:adjustRightInd w:val="0"/>
        <w:spacing w:before="120" w:line="360" w:lineRule="auto"/>
        <w:jc w:val="both"/>
        <w:rPr>
          <w:rFonts w:asciiTheme="minorHAnsi" w:eastAsia="Times New Roman" w:hAnsiTheme="minorHAnsi" w:cstheme="minorHAnsi"/>
          <w:color w:val="000000"/>
          <w:sz w:val="22"/>
          <w:szCs w:val="22"/>
          <w:lang w:eastAsia="en-US"/>
        </w:rPr>
      </w:pPr>
      <w:r w:rsidRPr="00D02BB5">
        <w:rPr>
          <w:rFonts w:asciiTheme="minorHAnsi" w:eastAsia="Times New Roman" w:hAnsiTheme="minorHAnsi" w:cstheme="minorHAnsi"/>
          <w:color w:val="000000"/>
          <w:sz w:val="22"/>
          <w:szCs w:val="22"/>
          <w:lang w:eastAsia="en-US"/>
        </w:rPr>
        <w:t xml:space="preserve">                    </w:t>
      </w:r>
      <w:r>
        <w:rPr>
          <w:rFonts w:asciiTheme="minorHAnsi" w:eastAsia="Times New Roman" w:hAnsiTheme="minorHAnsi" w:cstheme="minorHAnsi"/>
          <w:color w:val="000000"/>
          <w:sz w:val="22"/>
          <w:szCs w:val="22"/>
          <w:lang w:eastAsia="en-US"/>
        </w:rPr>
        <w:t xml:space="preserve">              (Imię i nazwisko)</w:t>
      </w:r>
    </w:p>
    <w:p w:rsidR="005E20DD" w:rsidRPr="00D02BB5" w:rsidRDefault="005E20DD" w:rsidP="005E20DD">
      <w:pPr>
        <w:autoSpaceDE w:val="0"/>
        <w:autoSpaceDN w:val="0"/>
        <w:adjustRightInd w:val="0"/>
        <w:spacing w:before="120" w:line="360" w:lineRule="auto"/>
        <w:jc w:val="both"/>
        <w:rPr>
          <w:rFonts w:asciiTheme="minorHAnsi" w:eastAsia="Times New Roman" w:hAnsiTheme="minorHAnsi" w:cstheme="minorHAnsi"/>
          <w:color w:val="000000"/>
          <w:sz w:val="22"/>
          <w:szCs w:val="22"/>
          <w:lang w:eastAsia="en-US"/>
        </w:rPr>
      </w:pPr>
      <w:r w:rsidRPr="00D02BB5">
        <w:rPr>
          <w:rFonts w:asciiTheme="minorHAnsi" w:eastAsia="Times New Roman" w:hAnsiTheme="minorHAnsi" w:cstheme="minorHAnsi"/>
          <w:color w:val="000000"/>
          <w:sz w:val="22"/>
          <w:szCs w:val="22"/>
          <w:lang w:eastAsia="en-US"/>
        </w:rPr>
        <w:t>……………</w:t>
      </w:r>
      <w:r>
        <w:rPr>
          <w:rFonts w:asciiTheme="minorHAnsi" w:eastAsia="Times New Roman" w:hAnsiTheme="minorHAnsi" w:cstheme="minorHAnsi"/>
          <w:color w:val="000000"/>
          <w:sz w:val="22"/>
          <w:szCs w:val="22"/>
          <w:lang w:eastAsia="en-US"/>
        </w:rPr>
        <w:t>……………………………………………………………………………..</w:t>
      </w:r>
    </w:p>
    <w:p w:rsidR="005E20DD" w:rsidRPr="00D02BB5" w:rsidRDefault="005E20DD" w:rsidP="005E20DD">
      <w:pPr>
        <w:autoSpaceDE w:val="0"/>
        <w:autoSpaceDN w:val="0"/>
        <w:adjustRightInd w:val="0"/>
        <w:spacing w:before="120" w:line="360" w:lineRule="auto"/>
        <w:jc w:val="both"/>
        <w:rPr>
          <w:rFonts w:asciiTheme="minorHAnsi" w:eastAsia="Times New Roman" w:hAnsiTheme="minorHAnsi" w:cstheme="minorHAnsi"/>
          <w:color w:val="000000"/>
          <w:sz w:val="22"/>
          <w:szCs w:val="22"/>
          <w:lang w:eastAsia="en-US"/>
        </w:rPr>
      </w:pPr>
      <w:r w:rsidRPr="00D02BB5">
        <w:rPr>
          <w:rFonts w:asciiTheme="minorHAnsi" w:eastAsia="Times New Roman" w:hAnsiTheme="minorHAnsi" w:cstheme="minorHAnsi"/>
          <w:color w:val="000000"/>
          <w:sz w:val="22"/>
          <w:szCs w:val="22"/>
          <w:lang w:eastAsia="en-US"/>
        </w:rPr>
        <w:t xml:space="preserve">                             </w:t>
      </w:r>
      <w:r>
        <w:rPr>
          <w:rFonts w:asciiTheme="minorHAnsi" w:eastAsia="Times New Roman" w:hAnsiTheme="minorHAnsi" w:cstheme="minorHAnsi"/>
          <w:color w:val="000000"/>
          <w:sz w:val="22"/>
          <w:szCs w:val="22"/>
          <w:lang w:eastAsia="en-US"/>
        </w:rPr>
        <w:t xml:space="preserve">              (Imię i nazwisko)</w:t>
      </w:r>
    </w:p>
    <w:p w:rsidR="005E20DD" w:rsidRPr="00A60345" w:rsidRDefault="005E20DD" w:rsidP="005E20DD">
      <w:pPr>
        <w:autoSpaceDE w:val="0"/>
        <w:autoSpaceDN w:val="0"/>
        <w:adjustRightInd w:val="0"/>
        <w:spacing w:before="120" w:line="360" w:lineRule="auto"/>
        <w:jc w:val="both"/>
        <w:rPr>
          <w:rFonts w:asciiTheme="minorHAnsi" w:eastAsia="Times New Roman" w:hAnsiTheme="minorHAnsi" w:cstheme="minorHAnsi"/>
          <w:color w:val="000000"/>
          <w:sz w:val="22"/>
          <w:szCs w:val="22"/>
          <w:lang w:eastAsia="en-US"/>
        </w:rPr>
      </w:pPr>
      <w:r w:rsidRPr="00A60345">
        <w:rPr>
          <w:rFonts w:asciiTheme="minorHAnsi" w:eastAsia="Times New Roman" w:hAnsiTheme="minorHAnsi" w:cstheme="minorHAnsi"/>
          <w:color w:val="000000"/>
          <w:sz w:val="22"/>
          <w:szCs w:val="22"/>
          <w:lang w:eastAsia="en-US"/>
        </w:rPr>
        <w:t xml:space="preserve">zwany dalej </w:t>
      </w:r>
      <w:r w:rsidRPr="00A60345">
        <w:rPr>
          <w:rFonts w:asciiTheme="minorHAnsi" w:eastAsia="Times New Roman" w:hAnsiTheme="minorHAnsi" w:cstheme="minorHAnsi"/>
          <w:bCs/>
          <w:color w:val="000000"/>
          <w:sz w:val="22"/>
          <w:szCs w:val="22"/>
          <w:lang w:eastAsia="en-US"/>
        </w:rPr>
        <w:t>Wykonawcą</w:t>
      </w:r>
      <w:r w:rsidRPr="00A60345">
        <w:rPr>
          <w:rFonts w:asciiTheme="minorHAnsi" w:eastAsia="Times New Roman" w:hAnsiTheme="minorHAnsi" w:cstheme="minorHAnsi"/>
          <w:color w:val="000000"/>
          <w:sz w:val="22"/>
          <w:szCs w:val="22"/>
          <w:lang w:eastAsia="en-US"/>
        </w:rPr>
        <w:t xml:space="preserve">, </w:t>
      </w:r>
    </w:p>
    <w:p w:rsidR="005E20DD" w:rsidRPr="00B7242F" w:rsidRDefault="005E20DD" w:rsidP="005E20DD">
      <w:pPr>
        <w:autoSpaceDE w:val="0"/>
        <w:autoSpaceDN w:val="0"/>
        <w:adjustRightInd w:val="0"/>
        <w:spacing w:before="120" w:line="360" w:lineRule="auto"/>
        <w:jc w:val="both"/>
        <w:rPr>
          <w:rFonts w:asciiTheme="minorHAnsi" w:eastAsia="Times New Roman" w:hAnsiTheme="minorHAnsi" w:cstheme="minorHAnsi"/>
          <w:b/>
          <w:color w:val="000000"/>
          <w:sz w:val="22"/>
          <w:szCs w:val="22"/>
          <w:lang w:eastAsia="en-US"/>
        </w:rPr>
      </w:pPr>
      <w:r w:rsidRPr="00D02BB5">
        <w:rPr>
          <w:rFonts w:asciiTheme="minorHAnsi" w:eastAsia="Times New Roman" w:hAnsiTheme="minorHAnsi" w:cstheme="minorHAnsi"/>
          <w:color w:val="000000"/>
          <w:sz w:val="22"/>
          <w:szCs w:val="22"/>
          <w:lang w:eastAsia="en-US"/>
        </w:rPr>
        <w:t xml:space="preserve">zobowiązuje się do zachowania w poufności Informacji chronionych udostępnionych przez Zakład </w:t>
      </w:r>
      <w:r w:rsidRPr="00A60345">
        <w:rPr>
          <w:rFonts w:asciiTheme="minorHAnsi" w:eastAsia="Times New Roman" w:hAnsiTheme="minorHAnsi" w:cstheme="minorHAnsi"/>
          <w:color w:val="000000"/>
          <w:sz w:val="22"/>
          <w:szCs w:val="22"/>
          <w:lang w:eastAsia="en-US"/>
        </w:rPr>
        <w:t>Ubezpieczeń Społecznych w II Oddziale w Łodzi (zwany dalej „</w:t>
      </w:r>
      <w:r w:rsidRPr="00A60345">
        <w:rPr>
          <w:rFonts w:asciiTheme="minorHAnsi" w:eastAsia="Times New Roman" w:hAnsiTheme="minorHAnsi" w:cstheme="minorHAnsi"/>
          <w:bCs/>
          <w:color w:val="000000"/>
          <w:sz w:val="22"/>
          <w:szCs w:val="22"/>
          <w:lang w:eastAsia="en-US"/>
        </w:rPr>
        <w:t>Zamawiającym</w:t>
      </w:r>
      <w:r w:rsidRPr="00A60345">
        <w:rPr>
          <w:rFonts w:asciiTheme="minorHAnsi" w:eastAsia="Times New Roman" w:hAnsiTheme="minorHAnsi" w:cstheme="minorHAnsi"/>
          <w:color w:val="000000"/>
          <w:sz w:val="22"/>
          <w:szCs w:val="22"/>
          <w:lang w:eastAsia="en-US"/>
        </w:rPr>
        <w:t>”) w związku z udziałem</w:t>
      </w:r>
      <w:r w:rsidRPr="00D02BB5">
        <w:rPr>
          <w:rFonts w:asciiTheme="minorHAnsi" w:eastAsia="Times New Roman" w:hAnsiTheme="minorHAnsi" w:cstheme="minorHAnsi"/>
          <w:color w:val="000000"/>
          <w:sz w:val="22"/>
          <w:szCs w:val="22"/>
          <w:lang w:eastAsia="en-US"/>
        </w:rPr>
        <w:t xml:space="preserve"> w postepowaniu o udzielenie zamówienia publicznego pn. </w:t>
      </w:r>
      <w:r w:rsidR="00683C38" w:rsidRPr="00B7242F">
        <w:rPr>
          <w:rFonts w:asciiTheme="minorHAnsi" w:eastAsia="Times New Roman" w:hAnsiTheme="minorHAnsi" w:cstheme="minorHAnsi"/>
          <w:b/>
          <w:color w:val="000000"/>
          <w:sz w:val="22"/>
          <w:szCs w:val="22"/>
          <w:lang w:eastAsia="en-US"/>
        </w:rPr>
        <w:t>Z</w:t>
      </w:r>
      <w:r w:rsidR="00683C38" w:rsidRPr="00B7242F">
        <w:rPr>
          <w:rFonts w:asciiTheme="minorHAnsi" w:eastAsiaTheme="minorHAnsi" w:hAnsiTheme="minorHAnsi" w:cstheme="minorHAnsi"/>
          <w:b/>
          <w:color w:val="000000"/>
          <w:sz w:val="22"/>
          <w:szCs w:val="22"/>
          <w:lang w:eastAsia="en-US"/>
        </w:rPr>
        <w:t>akup wraz z dostawą mebli do wyposażenia Sali Obsługi Klienta, pomieszczenia biurowego oraz pomieszczeń magazynowych Biura Terenowego ZUS w Poddębicach, ul. Łęczycka 17/19</w:t>
      </w:r>
      <w:r w:rsidRPr="00B7242F">
        <w:rPr>
          <w:rFonts w:asciiTheme="minorHAnsi" w:eastAsia="Times New Roman" w:hAnsiTheme="minorHAnsi" w:cstheme="minorHAnsi"/>
          <w:b/>
          <w:color w:val="000000"/>
          <w:sz w:val="22"/>
          <w:szCs w:val="22"/>
          <w:lang w:eastAsia="en-US"/>
        </w:rPr>
        <w:t>.</w:t>
      </w:r>
    </w:p>
    <w:p w:rsidR="005E20DD" w:rsidRPr="00D02BB5" w:rsidRDefault="005E20DD" w:rsidP="004961B1">
      <w:pPr>
        <w:numPr>
          <w:ilvl w:val="1"/>
          <w:numId w:val="37"/>
        </w:numPr>
        <w:autoSpaceDE w:val="0"/>
        <w:autoSpaceDN w:val="0"/>
        <w:adjustRightInd w:val="0"/>
        <w:spacing w:before="120" w:after="200" w:line="360" w:lineRule="auto"/>
        <w:ind w:left="426" w:hanging="426"/>
        <w:contextualSpacing/>
        <w:jc w:val="both"/>
        <w:rPr>
          <w:rFonts w:asciiTheme="minorHAnsi" w:eastAsia="Times New Roman" w:hAnsiTheme="minorHAnsi" w:cstheme="minorHAnsi"/>
          <w:sz w:val="22"/>
          <w:szCs w:val="22"/>
        </w:rPr>
      </w:pPr>
      <w:r w:rsidRPr="00B228DE">
        <w:rPr>
          <w:rFonts w:asciiTheme="minorHAnsi" w:eastAsia="Times New Roman" w:hAnsiTheme="minorHAnsi" w:cstheme="minorHAnsi"/>
          <w:color w:val="000000"/>
          <w:spacing w:val="-4"/>
          <w:sz w:val="22"/>
          <w:szCs w:val="22"/>
        </w:rPr>
        <w:t>Oświadczam, iż przyjmuję do wiadomości, że wszelkie informacje udostępniane przez Zamawiającego,</w:t>
      </w:r>
      <w:r w:rsidRPr="00D02BB5">
        <w:rPr>
          <w:rFonts w:asciiTheme="minorHAnsi" w:eastAsia="Times New Roman" w:hAnsiTheme="minorHAnsi" w:cstheme="minorHAnsi"/>
          <w:color w:val="000000"/>
          <w:sz w:val="22"/>
          <w:szCs w:val="22"/>
        </w:rPr>
        <w:t xml:space="preserve"> </w:t>
      </w:r>
      <w:r w:rsidRPr="00B228DE">
        <w:rPr>
          <w:rFonts w:asciiTheme="minorHAnsi" w:eastAsia="Times New Roman" w:hAnsiTheme="minorHAnsi" w:cstheme="minorHAnsi"/>
          <w:color w:val="000000"/>
          <w:spacing w:val="-4"/>
          <w:sz w:val="22"/>
          <w:szCs w:val="22"/>
        </w:rPr>
        <w:t>w trakcie wizji lokalnej, mają charakter informacji poufnych, stanowiących tajemnicę Zamawiającego</w:t>
      </w:r>
      <w:r w:rsidRPr="00D02BB5">
        <w:rPr>
          <w:rFonts w:asciiTheme="minorHAnsi" w:eastAsia="Times New Roman" w:hAnsiTheme="minorHAnsi" w:cstheme="minorHAnsi"/>
          <w:color w:val="000000"/>
          <w:sz w:val="22"/>
          <w:szCs w:val="22"/>
        </w:rPr>
        <w:t xml:space="preserve"> (zwanych dalej Informacjami chronionymi).</w:t>
      </w:r>
    </w:p>
    <w:p w:rsidR="005E20DD" w:rsidRPr="00D02BB5" w:rsidRDefault="005E20DD" w:rsidP="004961B1">
      <w:pPr>
        <w:numPr>
          <w:ilvl w:val="1"/>
          <w:numId w:val="37"/>
        </w:numPr>
        <w:autoSpaceDE w:val="0"/>
        <w:autoSpaceDN w:val="0"/>
        <w:adjustRightInd w:val="0"/>
        <w:spacing w:before="120" w:after="152" w:line="360" w:lineRule="auto"/>
        <w:ind w:left="426" w:hanging="426"/>
        <w:contextualSpacing/>
        <w:jc w:val="both"/>
        <w:rPr>
          <w:rFonts w:asciiTheme="minorHAnsi" w:eastAsia="Times New Roman" w:hAnsiTheme="minorHAnsi" w:cstheme="minorHAnsi"/>
          <w:color w:val="000000"/>
          <w:sz w:val="22"/>
          <w:szCs w:val="22"/>
        </w:rPr>
      </w:pPr>
      <w:r w:rsidRPr="00D02BB5">
        <w:rPr>
          <w:rFonts w:asciiTheme="minorHAnsi" w:eastAsia="Times New Roman" w:hAnsiTheme="minorHAnsi" w:cstheme="minorHAnsi"/>
          <w:color w:val="000000"/>
          <w:sz w:val="22"/>
          <w:szCs w:val="22"/>
        </w:rPr>
        <w:t xml:space="preserve">Obowiązku zachowania poufności, o którym mowa w ust. 1, nie stosuje się do danych i informacji: </w:t>
      </w:r>
    </w:p>
    <w:p w:rsidR="005E20DD" w:rsidRPr="00D02BB5" w:rsidRDefault="005E20DD" w:rsidP="004961B1">
      <w:pPr>
        <w:numPr>
          <w:ilvl w:val="0"/>
          <w:numId w:val="38"/>
        </w:numPr>
        <w:autoSpaceDE w:val="0"/>
        <w:autoSpaceDN w:val="0"/>
        <w:adjustRightInd w:val="0"/>
        <w:spacing w:before="120" w:after="150" w:line="360" w:lineRule="auto"/>
        <w:ind w:left="709"/>
        <w:contextualSpacing/>
        <w:jc w:val="both"/>
        <w:rPr>
          <w:rFonts w:asciiTheme="minorHAnsi" w:eastAsia="Times New Roman" w:hAnsiTheme="minorHAnsi" w:cstheme="minorHAnsi"/>
          <w:sz w:val="22"/>
          <w:szCs w:val="22"/>
        </w:rPr>
      </w:pPr>
      <w:r w:rsidRPr="00D02BB5">
        <w:rPr>
          <w:rFonts w:asciiTheme="minorHAnsi" w:eastAsia="Times New Roman" w:hAnsiTheme="minorHAnsi" w:cstheme="minorHAnsi"/>
          <w:sz w:val="22"/>
          <w:szCs w:val="22"/>
        </w:rPr>
        <w:t>dostępnych publicznie;</w:t>
      </w:r>
    </w:p>
    <w:p w:rsidR="005E20DD" w:rsidRPr="00D02BB5" w:rsidRDefault="005E20DD" w:rsidP="004961B1">
      <w:pPr>
        <w:numPr>
          <w:ilvl w:val="0"/>
          <w:numId w:val="38"/>
        </w:numPr>
        <w:autoSpaceDE w:val="0"/>
        <w:autoSpaceDN w:val="0"/>
        <w:adjustRightInd w:val="0"/>
        <w:spacing w:before="120" w:after="150" w:line="360" w:lineRule="auto"/>
        <w:ind w:left="709"/>
        <w:contextualSpacing/>
        <w:jc w:val="both"/>
        <w:rPr>
          <w:rFonts w:asciiTheme="minorHAnsi" w:eastAsia="Times New Roman" w:hAnsiTheme="minorHAnsi" w:cstheme="minorHAnsi"/>
          <w:sz w:val="22"/>
          <w:szCs w:val="22"/>
        </w:rPr>
      </w:pPr>
      <w:r w:rsidRPr="00D02BB5">
        <w:rPr>
          <w:rFonts w:asciiTheme="minorHAnsi" w:eastAsia="Times New Roman" w:hAnsiTheme="minorHAnsi" w:cstheme="minorHAnsi"/>
          <w:sz w:val="22"/>
          <w:szCs w:val="22"/>
        </w:rPr>
        <w:t>otrzymanych przez Wykonawcę, zgodnie z przepisami prawa powszechnie obowiązującego, od osoby trzeciej bez obowiązku zachowania poufności;</w:t>
      </w:r>
    </w:p>
    <w:p w:rsidR="005E20DD" w:rsidRPr="00D02BB5" w:rsidRDefault="005E20DD" w:rsidP="004961B1">
      <w:pPr>
        <w:numPr>
          <w:ilvl w:val="0"/>
          <w:numId w:val="38"/>
        </w:numPr>
        <w:autoSpaceDE w:val="0"/>
        <w:autoSpaceDN w:val="0"/>
        <w:adjustRightInd w:val="0"/>
        <w:spacing w:before="120" w:after="150" w:line="360" w:lineRule="auto"/>
        <w:ind w:left="709"/>
        <w:contextualSpacing/>
        <w:jc w:val="both"/>
        <w:rPr>
          <w:rFonts w:asciiTheme="minorHAnsi" w:eastAsia="Times New Roman" w:hAnsiTheme="minorHAnsi" w:cstheme="minorHAnsi"/>
          <w:sz w:val="22"/>
          <w:szCs w:val="22"/>
        </w:rPr>
      </w:pPr>
      <w:r w:rsidRPr="00B228DE">
        <w:rPr>
          <w:rFonts w:asciiTheme="minorHAnsi" w:eastAsia="Times New Roman" w:hAnsiTheme="minorHAnsi" w:cstheme="minorHAnsi"/>
          <w:spacing w:val="-4"/>
          <w:sz w:val="22"/>
          <w:szCs w:val="22"/>
        </w:rPr>
        <w:t>które w momencie ich przekazania przez Zamawiającego były już znane Wykonawcy bez obowiązku</w:t>
      </w:r>
      <w:r w:rsidRPr="00D02BB5">
        <w:rPr>
          <w:rFonts w:asciiTheme="minorHAnsi" w:eastAsia="Times New Roman" w:hAnsiTheme="minorHAnsi" w:cstheme="minorHAnsi"/>
          <w:sz w:val="22"/>
          <w:szCs w:val="22"/>
        </w:rPr>
        <w:t xml:space="preserve"> zachowania poufności;</w:t>
      </w:r>
    </w:p>
    <w:p w:rsidR="005E20DD" w:rsidRPr="00D02BB5" w:rsidRDefault="005E20DD" w:rsidP="004961B1">
      <w:pPr>
        <w:numPr>
          <w:ilvl w:val="0"/>
          <w:numId w:val="38"/>
        </w:numPr>
        <w:autoSpaceDE w:val="0"/>
        <w:autoSpaceDN w:val="0"/>
        <w:adjustRightInd w:val="0"/>
        <w:spacing w:before="120" w:after="152" w:line="360" w:lineRule="auto"/>
        <w:ind w:left="709"/>
        <w:contextualSpacing/>
        <w:jc w:val="both"/>
        <w:rPr>
          <w:rFonts w:asciiTheme="minorHAnsi" w:eastAsia="Times New Roman" w:hAnsiTheme="minorHAnsi" w:cstheme="minorHAnsi"/>
          <w:color w:val="000000"/>
          <w:sz w:val="22"/>
          <w:szCs w:val="22"/>
        </w:rPr>
      </w:pPr>
      <w:r w:rsidRPr="00D02BB5">
        <w:rPr>
          <w:rFonts w:asciiTheme="minorHAnsi" w:eastAsia="Times New Roman" w:hAnsiTheme="minorHAnsi" w:cstheme="minorHAnsi"/>
          <w:sz w:val="22"/>
          <w:szCs w:val="22"/>
        </w:rPr>
        <w:t>w stosunku do których Wykonawca uzyskał pisemną zgodę Zamawiającego na ich ujawnienie.</w:t>
      </w:r>
    </w:p>
    <w:p w:rsidR="005E20DD" w:rsidRPr="00D02BB5" w:rsidRDefault="005E20DD" w:rsidP="004961B1">
      <w:pPr>
        <w:numPr>
          <w:ilvl w:val="1"/>
          <w:numId w:val="37"/>
        </w:numPr>
        <w:autoSpaceDE w:val="0"/>
        <w:autoSpaceDN w:val="0"/>
        <w:adjustRightInd w:val="0"/>
        <w:spacing w:before="120" w:after="152" w:line="360" w:lineRule="auto"/>
        <w:ind w:left="426" w:hanging="426"/>
        <w:contextualSpacing/>
        <w:jc w:val="both"/>
        <w:rPr>
          <w:rFonts w:asciiTheme="minorHAnsi" w:eastAsia="Times New Roman" w:hAnsiTheme="minorHAnsi" w:cstheme="minorHAnsi"/>
          <w:color w:val="000000"/>
          <w:sz w:val="22"/>
          <w:szCs w:val="22"/>
        </w:rPr>
      </w:pPr>
      <w:r w:rsidRPr="00D02BB5">
        <w:rPr>
          <w:rFonts w:asciiTheme="minorHAnsi" w:eastAsia="Times New Roman" w:hAnsiTheme="minorHAnsi" w:cstheme="minorHAnsi"/>
          <w:color w:val="000000"/>
          <w:sz w:val="22"/>
          <w:szCs w:val="22"/>
        </w:rPr>
        <w:t>Zobowiązuję się do zachowania w całkowitej poufności wszelkich informacji, jakie udostępnił mi Zamawiający oraz wykorzystywania Informacji chronionych, o których mowa w ust. 1, wyłącznie w</w:t>
      </w:r>
      <w:r w:rsidR="00B228DE">
        <w:rPr>
          <w:rFonts w:asciiTheme="minorHAnsi" w:eastAsia="Times New Roman" w:hAnsiTheme="minorHAnsi" w:cstheme="minorHAnsi"/>
          <w:color w:val="000000"/>
          <w:sz w:val="22"/>
          <w:szCs w:val="22"/>
        </w:rPr>
        <w:t> </w:t>
      </w:r>
      <w:r w:rsidRPr="00D02BB5">
        <w:rPr>
          <w:rFonts w:asciiTheme="minorHAnsi" w:eastAsia="Times New Roman" w:hAnsiTheme="minorHAnsi" w:cstheme="minorHAnsi"/>
          <w:color w:val="000000"/>
          <w:sz w:val="22"/>
          <w:szCs w:val="22"/>
        </w:rPr>
        <w:t>celu przygotowania oferty dla Zamawiającego; informacje te nie będą wykorzystywane w żadnym innym celu, a w szczególności w celu sprzecznym z interesem Zamawiającego oraz nie będą udostępniane innym podmiotom, w tym także podmiotom powiązanym kapitałowo.</w:t>
      </w:r>
    </w:p>
    <w:p w:rsidR="005E20DD" w:rsidRPr="00D02BB5" w:rsidRDefault="005E20DD" w:rsidP="004961B1">
      <w:pPr>
        <w:numPr>
          <w:ilvl w:val="1"/>
          <w:numId w:val="37"/>
        </w:numPr>
        <w:autoSpaceDE w:val="0"/>
        <w:autoSpaceDN w:val="0"/>
        <w:adjustRightInd w:val="0"/>
        <w:spacing w:before="120" w:after="152" w:line="360" w:lineRule="auto"/>
        <w:ind w:left="426" w:hanging="426"/>
        <w:contextualSpacing/>
        <w:jc w:val="both"/>
        <w:rPr>
          <w:rFonts w:asciiTheme="minorHAnsi" w:eastAsia="Times New Roman" w:hAnsiTheme="minorHAnsi" w:cstheme="minorHAnsi"/>
          <w:color w:val="000000"/>
          <w:sz w:val="22"/>
          <w:szCs w:val="22"/>
        </w:rPr>
      </w:pPr>
      <w:r w:rsidRPr="00D02BB5">
        <w:rPr>
          <w:rFonts w:asciiTheme="minorHAnsi" w:eastAsia="Times New Roman" w:hAnsiTheme="minorHAnsi" w:cstheme="minorHAnsi"/>
          <w:color w:val="000000"/>
          <w:sz w:val="22"/>
          <w:szCs w:val="22"/>
        </w:rPr>
        <w:t>Zobowiązuję się do zabezpieczenia Informacji chronionych przed dostępem do nich przez osoby nieuprawnione oraz do korzystania z tych informacji z najwyższą starannością wymaganą przy zabezpieczeniu tego typu informacji, zarówno pod względem fizycznym, jak i techniczno-informatycznym, ażeby nie dopuścić do utraty kontroli (w szczególności rozpowszechnienia, uzyskania dostępu przez osoby nieuprawnione) nad Informacjami chronionymi.</w:t>
      </w:r>
    </w:p>
    <w:p w:rsidR="005E20DD" w:rsidRPr="00D02BB5" w:rsidRDefault="005E20DD" w:rsidP="004961B1">
      <w:pPr>
        <w:numPr>
          <w:ilvl w:val="1"/>
          <w:numId w:val="37"/>
        </w:numPr>
        <w:autoSpaceDE w:val="0"/>
        <w:autoSpaceDN w:val="0"/>
        <w:adjustRightInd w:val="0"/>
        <w:spacing w:before="120" w:after="152" w:line="360" w:lineRule="auto"/>
        <w:ind w:left="426" w:hanging="426"/>
        <w:contextualSpacing/>
        <w:jc w:val="both"/>
        <w:rPr>
          <w:rFonts w:asciiTheme="minorHAnsi" w:eastAsia="Times New Roman" w:hAnsiTheme="minorHAnsi" w:cstheme="minorHAnsi"/>
          <w:color w:val="000000"/>
          <w:sz w:val="22"/>
          <w:szCs w:val="22"/>
        </w:rPr>
      </w:pPr>
      <w:r w:rsidRPr="00D02BB5">
        <w:rPr>
          <w:rFonts w:asciiTheme="minorHAnsi" w:eastAsia="Times New Roman" w:hAnsiTheme="minorHAnsi" w:cstheme="minorHAnsi"/>
          <w:color w:val="000000"/>
          <w:sz w:val="22"/>
          <w:szCs w:val="22"/>
        </w:rPr>
        <w:t>Każda osoba, wskazana na liście osób uprawnionych do udziału w wizji lokalnej, będzie przestrzegała rygorów i obowiązków, jakie z Oświadczenia wynikają.</w:t>
      </w:r>
    </w:p>
    <w:p w:rsidR="005E20DD" w:rsidRPr="00D02BB5" w:rsidRDefault="005E20DD" w:rsidP="004961B1">
      <w:pPr>
        <w:numPr>
          <w:ilvl w:val="1"/>
          <w:numId w:val="37"/>
        </w:numPr>
        <w:autoSpaceDE w:val="0"/>
        <w:autoSpaceDN w:val="0"/>
        <w:adjustRightInd w:val="0"/>
        <w:spacing w:before="120" w:after="152" w:line="360" w:lineRule="auto"/>
        <w:ind w:left="426" w:hanging="426"/>
        <w:contextualSpacing/>
        <w:jc w:val="both"/>
        <w:rPr>
          <w:rFonts w:asciiTheme="minorHAnsi" w:eastAsia="Times New Roman" w:hAnsiTheme="minorHAnsi" w:cstheme="minorHAnsi"/>
          <w:color w:val="000000"/>
          <w:sz w:val="22"/>
          <w:szCs w:val="22"/>
        </w:rPr>
      </w:pPr>
      <w:r w:rsidRPr="00D02BB5">
        <w:rPr>
          <w:rFonts w:asciiTheme="minorHAnsi" w:eastAsia="Times New Roman" w:hAnsiTheme="minorHAnsi" w:cstheme="minorHAnsi"/>
          <w:color w:val="000000"/>
          <w:sz w:val="22"/>
          <w:szCs w:val="22"/>
        </w:rPr>
        <w:t>Zobowiązuję się do zniszczenia Informacji chronionych w sposób uniemożliwiający ich późniejsze odtworzenie, niezależnie od formy, w której informacje te zostały przekazane, po upływie terminu składania ofert.</w:t>
      </w:r>
    </w:p>
    <w:p w:rsidR="005E20DD" w:rsidRPr="00D02BB5" w:rsidRDefault="005E20DD" w:rsidP="004961B1">
      <w:pPr>
        <w:numPr>
          <w:ilvl w:val="1"/>
          <w:numId w:val="37"/>
        </w:numPr>
        <w:autoSpaceDE w:val="0"/>
        <w:autoSpaceDN w:val="0"/>
        <w:adjustRightInd w:val="0"/>
        <w:spacing w:before="120" w:after="152" w:line="360" w:lineRule="auto"/>
        <w:ind w:left="426" w:hanging="426"/>
        <w:contextualSpacing/>
        <w:jc w:val="both"/>
        <w:rPr>
          <w:rFonts w:asciiTheme="minorHAnsi" w:eastAsia="Times New Roman" w:hAnsiTheme="minorHAnsi" w:cstheme="minorHAnsi"/>
          <w:color w:val="000000"/>
          <w:sz w:val="22"/>
          <w:szCs w:val="22"/>
        </w:rPr>
      </w:pPr>
      <w:r w:rsidRPr="00D02BB5">
        <w:rPr>
          <w:rFonts w:asciiTheme="minorHAnsi" w:eastAsia="Times New Roman" w:hAnsiTheme="minorHAnsi" w:cstheme="minorHAnsi"/>
          <w:color w:val="000000"/>
          <w:sz w:val="22"/>
          <w:szCs w:val="22"/>
        </w:rPr>
        <w:t>Zobowiązuję się do zachowania w tajemnicy Informacji chronionych przez okres prowadzenia postępowania jak również po jego zakończeniu.</w:t>
      </w:r>
    </w:p>
    <w:p w:rsidR="005E20DD" w:rsidRPr="00D02BB5" w:rsidRDefault="005E20DD" w:rsidP="004961B1">
      <w:pPr>
        <w:numPr>
          <w:ilvl w:val="1"/>
          <w:numId w:val="37"/>
        </w:numPr>
        <w:autoSpaceDE w:val="0"/>
        <w:autoSpaceDN w:val="0"/>
        <w:adjustRightInd w:val="0"/>
        <w:spacing w:before="120" w:after="200" w:line="360" w:lineRule="auto"/>
        <w:ind w:left="426" w:hanging="426"/>
        <w:contextualSpacing/>
        <w:jc w:val="both"/>
        <w:rPr>
          <w:rFonts w:asciiTheme="minorHAnsi" w:eastAsia="Times New Roman" w:hAnsiTheme="minorHAnsi" w:cstheme="minorHAnsi"/>
          <w:color w:val="000000"/>
          <w:sz w:val="22"/>
          <w:szCs w:val="22"/>
        </w:rPr>
      </w:pPr>
      <w:r w:rsidRPr="00D02BB5">
        <w:rPr>
          <w:rFonts w:asciiTheme="minorHAnsi" w:eastAsia="Times New Roman" w:hAnsiTheme="minorHAnsi" w:cstheme="minorHAnsi"/>
          <w:color w:val="000000"/>
          <w:sz w:val="22"/>
          <w:szCs w:val="22"/>
        </w:rPr>
        <w:t>W przypadku naruszenia (umyślnego/ nieumyślnego, pośredniego/ bezpośredniego) obowiązku zachowania w poufności, o którym mowa w Oświadczeniu, Zamawiający ma prawo dochodzenia odszkodowania na zasadach ogólnych.</w:t>
      </w:r>
    </w:p>
    <w:p w:rsidR="005E20DD" w:rsidRPr="00D02BB5" w:rsidRDefault="005E20DD" w:rsidP="005E20DD">
      <w:pPr>
        <w:autoSpaceDE w:val="0"/>
        <w:autoSpaceDN w:val="0"/>
        <w:adjustRightInd w:val="0"/>
        <w:spacing w:before="120" w:line="360" w:lineRule="auto"/>
        <w:ind w:firstLine="357"/>
        <w:jc w:val="both"/>
        <w:rPr>
          <w:rFonts w:asciiTheme="minorHAnsi" w:eastAsia="Times New Roman" w:hAnsiTheme="minorHAnsi" w:cstheme="minorHAnsi"/>
          <w:sz w:val="20"/>
          <w:szCs w:val="20"/>
          <w:lang w:eastAsia="en-US"/>
        </w:rPr>
      </w:pPr>
    </w:p>
    <w:p w:rsidR="005E20DD" w:rsidRPr="00D02BB5" w:rsidRDefault="005E20DD" w:rsidP="005E20DD">
      <w:pPr>
        <w:autoSpaceDE w:val="0"/>
        <w:autoSpaceDN w:val="0"/>
        <w:adjustRightInd w:val="0"/>
        <w:spacing w:before="120" w:line="360" w:lineRule="auto"/>
        <w:ind w:firstLine="357"/>
        <w:jc w:val="both"/>
        <w:rPr>
          <w:rFonts w:asciiTheme="minorHAnsi" w:eastAsia="Times New Roman" w:hAnsiTheme="minorHAnsi" w:cstheme="minorHAnsi"/>
          <w:sz w:val="20"/>
          <w:szCs w:val="20"/>
          <w:lang w:eastAsia="en-US"/>
        </w:rPr>
      </w:pPr>
      <w:r w:rsidRPr="00D02BB5">
        <w:rPr>
          <w:rFonts w:asciiTheme="minorHAnsi" w:eastAsia="Times New Roman" w:hAnsiTheme="minorHAnsi" w:cstheme="minorHAnsi"/>
          <w:sz w:val="20"/>
          <w:szCs w:val="20"/>
          <w:lang w:eastAsia="en-US"/>
        </w:rPr>
        <w:t xml:space="preserve">……………………, dnia...................................                                   ............................................... </w:t>
      </w:r>
    </w:p>
    <w:p w:rsidR="005E20DD" w:rsidRPr="00994B2C" w:rsidRDefault="005E20DD" w:rsidP="005E20DD">
      <w:pPr>
        <w:ind w:firstLine="357"/>
        <w:jc w:val="both"/>
        <w:rPr>
          <w:rFonts w:asciiTheme="minorHAnsi" w:eastAsia="Times New Roman" w:hAnsiTheme="minorHAnsi" w:cstheme="minorHAnsi"/>
          <w:i/>
          <w:sz w:val="20"/>
          <w:szCs w:val="20"/>
          <w:lang w:eastAsia="en-US"/>
        </w:rPr>
      </w:pPr>
      <w:r w:rsidRPr="00994B2C">
        <w:rPr>
          <w:rFonts w:asciiTheme="minorHAnsi" w:eastAsia="Times New Roman" w:hAnsiTheme="minorHAnsi" w:cstheme="minorHAnsi"/>
          <w:i/>
          <w:sz w:val="20"/>
          <w:szCs w:val="20"/>
          <w:lang w:eastAsia="en-US"/>
        </w:rPr>
        <w:t xml:space="preserve">                                                                                 (podpisy osób uprawnionych do udziału w wizji lokalnej)</w:t>
      </w:r>
    </w:p>
    <w:p w:rsidR="00335796" w:rsidRDefault="00335796">
      <w:pPr>
        <w:spacing w:after="200" w:line="276" w:lineRule="auto"/>
      </w:pPr>
      <w:r>
        <w:br w:type="page"/>
      </w:r>
    </w:p>
    <w:p w:rsidR="00335796" w:rsidRPr="00335796" w:rsidRDefault="00335796" w:rsidP="00335796">
      <w:pPr>
        <w:spacing w:line="480" w:lineRule="auto"/>
        <w:jc w:val="right"/>
        <w:rPr>
          <w:rFonts w:asciiTheme="minorHAnsi" w:hAnsiTheme="minorHAnsi" w:cstheme="minorHAnsi"/>
          <w:sz w:val="22"/>
          <w:szCs w:val="22"/>
        </w:rPr>
      </w:pPr>
      <w:r w:rsidRPr="00335796">
        <w:rPr>
          <w:rFonts w:asciiTheme="minorHAnsi" w:hAnsiTheme="minorHAnsi" w:cstheme="minorHAnsi"/>
          <w:b/>
          <w:bCs/>
          <w:color w:val="000000"/>
          <w:sz w:val="22"/>
          <w:szCs w:val="22"/>
        </w:rPr>
        <w:t xml:space="preserve">Załącznik Nr </w:t>
      </w:r>
      <w:r>
        <w:rPr>
          <w:rFonts w:asciiTheme="minorHAnsi" w:hAnsiTheme="minorHAnsi" w:cstheme="minorHAnsi"/>
          <w:b/>
          <w:bCs/>
          <w:color w:val="000000"/>
          <w:sz w:val="22"/>
          <w:szCs w:val="22"/>
        </w:rPr>
        <w:t>8</w:t>
      </w:r>
      <w:r w:rsidRPr="00335796">
        <w:rPr>
          <w:rFonts w:asciiTheme="minorHAnsi" w:hAnsiTheme="minorHAnsi" w:cstheme="minorHAnsi"/>
          <w:b/>
          <w:bCs/>
          <w:color w:val="000000"/>
          <w:sz w:val="22"/>
          <w:szCs w:val="22"/>
        </w:rPr>
        <w:t xml:space="preserve"> </w:t>
      </w:r>
      <w:r w:rsidRPr="00335796">
        <w:rPr>
          <w:rFonts w:asciiTheme="minorHAnsi" w:hAnsiTheme="minorHAnsi" w:cstheme="minorHAnsi"/>
          <w:b/>
          <w:color w:val="000000"/>
          <w:sz w:val="22"/>
          <w:szCs w:val="22"/>
        </w:rPr>
        <w:t>do umowy</w:t>
      </w:r>
    </w:p>
    <w:p w:rsidR="00335796" w:rsidRPr="00335796" w:rsidRDefault="00335796" w:rsidP="00335796">
      <w:pPr>
        <w:jc w:val="center"/>
        <w:rPr>
          <w:rFonts w:asciiTheme="minorHAnsi" w:hAnsiTheme="minorHAnsi" w:cstheme="minorHAnsi"/>
          <w:sz w:val="22"/>
          <w:szCs w:val="22"/>
        </w:rPr>
      </w:pPr>
      <w:r w:rsidRPr="00335796">
        <w:rPr>
          <w:rFonts w:asciiTheme="minorHAnsi" w:hAnsiTheme="minorHAnsi" w:cstheme="minorHAnsi"/>
          <w:b/>
          <w:bCs/>
          <w:sz w:val="22"/>
          <w:szCs w:val="22"/>
        </w:rPr>
        <w:t>Informacja szczegółowa o przetwarzaniu danych osobowych osób świadczących usługi dla ZUS na podstawie umów cywilnoprawnych, których są stroną</w:t>
      </w:r>
    </w:p>
    <w:p w:rsidR="00335796" w:rsidRPr="00335796" w:rsidRDefault="00335796" w:rsidP="00335796">
      <w:pPr>
        <w:autoSpaceDE w:val="0"/>
        <w:autoSpaceDN w:val="0"/>
        <w:adjustRightInd w:val="0"/>
        <w:spacing w:before="480"/>
        <w:jc w:val="both"/>
        <w:rPr>
          <w:rFonts w:asciiTheme="minorHAnsi" w:hAnsiTheme="minorHAnsi" w:cstheme="minorHAnsi"/>
          <w:color w:val="000000"/>
          <w:sz w:val="22"/>
          <w:szCs w:val="22"/>
        </w:rPr>
      </w:pPr>
      <w:r w:rsidRPr="00335796">
        <w:rPr>
          <w:rFonts w:asciiTheme="minorHAnsi" w:hAnsiTheme="minorHAnsi" w:cstheme="minorHAnsi"/>
          <w:b/>
          <w:bCs/>
          <w:color w:val="000000"/>
          <w:sz w:val="22"/>
          <w:szCs w:val="22"/>
        </w:rPr>
        <w:t>Przetwarzamy Twoje dane zgodnie z RODO</w:t>
      </w:r>
    </w:p>
    <w:p w:rsidR="00335796" w:rsidRPr="00335796" w:rsidRDefault="00335796" w:rsidP="00335796">
      <w:pPr>
        <w:autoSpaceDE w:val="0"/>
        <w:autoSpaceDN w:val="0"/>
        <w:adjustRightInd w:val="0"/>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Skrót RODO oznacza rozporządzenie Parlamentu Europejskiego i Rady (UE) 2016/679 z 27.04.2016 r. w sprawie ochrony osób fizycznych w związku z przetwarzaniem danych osobowych i w sprawie swobodnego przepływu takich danych oraz uchylenia dyrektywy 95/46/WE (ogólne rozporządzenie o ochronie danych). Będziemy posługiwać się tym skrótem w dalszej części tej informacji.</w:t>
      </w:r>
    </w:p>
    <w:p w:rsidR="00335796" w:rsidRPr="00335796" w:rsidRDefault="00335796" w:rsidP="00335796">
      <w:pPr>
        <w:autoSpaceDE w:val="0"/>
        <w:autoSpaceDN w:val="0"/>
        <w:adjustRightInd w:val="0"/>
        <w:spacing w:before="120"/>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Podstawowym celem RODO jest ochrona podstawowych praw i wolności osób fizycznych w związku z przetwarzaniem ich danych osobowych.</w:t>
      </w:r>
    </w:p>
    <w:p w:rsidR="00335796" w:rsidRPr="00335796" w:rsidRDefault="00335796" w:rsidP="00335796">
      <w:pPr>
        <w:autoSpaceDE w:val="0"/>
        <w:autoSpaceDN w:val="0"/>
        <w:adjustRightInd w:val="0"/>
        <w:spacing w:before="480"/>
        <w:jc w:val="both"/>
        <w:rPr>
          <w:rFonts w:asciiTheme="minorHAnsi" w:hAnsiTheme="minorHAnsi" w:cstheme="minorHAnsi"/>
          <w:color w:val="000000"/>
          <w:sz w:val="22"/>
          <w:szCs w:val="22"/>
        </w:rPr>
      </w:pPr>
      <w:r w:rsidRPr="00335796">
        <w:rPr>
          <w:rFonts w:asciiTheme="minorHAnsi" w:hAnsiTheme="minorHAnsi" w:cstheme="minorHAnsi"/>
          <w:b/>
          <w:bCs/>
          <w:color w:val="000000"/>
          <w:sz w:val="22"/>
          <w:szCs w:val="22"/>
        </w:rPr>
        <w:t>Kto jest administratorem Twoich danych osobowych</w:t>
      </w:r>
    </w:p>
    <w:p w:rsidR="00335796" w:rsidRPr="00335796" w:rsidRDefault="00335796" w:rsidP="00335796">
      <w:pPr>
        <w:autoSpaceDE w:val="0"/>
        <w:autoSpaceDN w:val="0"/>
        <w:adjustRightInd w:val="0"/>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Administratorem Twoich danych osobowych jesteśmy my, czyli Zakład Ubezpieczeń Społecznych (z</w:t>
      </w:r>
      <w:r w:rsidR="00BE783D">
        <w:rPr>
          <w:rFonts w:asciiTheme="minorHAnsi" w:hAnsiTheme="minorHAnsi" w:cstheme="minorHAnsi"/>
          <w:color w:val="000000"/>
          <w:sz w:val="22"/>
          <w:szCs w:val="22"/>
        </w:rPr>
        <w:t> </w:t>
      </w:r>
      <w:r w:rsidRPr="00335796">
        <w:rPr>
          <w:rFonts w:asciiTheme="minorHAnsi" w:hAnsiTheme="minorHAnsi" w:cstheme="minorHAnsi"/>
          <w:color w:val="000000"/>
          <w:sz w:val="22"/>
          <w:szCs w:val="22"/>
        </w:rPr>
        <w:t>siedzibą w Warszawie przy ul. Szamockiej 3, 5).</w:t>
      </w:r>
    </w:p>
    <w:p w:rsidR="00335796" w:rsidRPr="00335796" w:rsidRDefault="00335796" w:rsidP="00335796">
      <w:pPr>
        <w:autoSpaceDE w:val="0"/>
        <w:autoSpaceDN w:val="0"/>
        <w:adjustRightInd w:val="0"/>
        <w:spacing w:before="240"/>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Możesz się z nami skontaktować w następujący sposób:</w:t>
      </w:r>
    </w:p>
    <w:p w:rsidR="00335796" w:rsidRPr="00335796" w:rsidRDefault="00335796" w:rsidP="004961B1">
      <w:pPr>
        <w:pStyle w:val="Akapitzlist"/>
        <w:numPr>
          <w:ilvl w:val="2"/>
          <w:numId w:val="62"/>
        </w:numPr>
        <w:autoSpaceDE w:val="0"/>
        <w:autoSpaceDN w:val="0"/>
        <w:adjustRightInd w:val="0"/>
        <w:spacing w:before="120"/>
        <w:ind w:left="284" w:hanging="284"/>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osobiście w godzinach urzędowania Centrali Zakładu Ubezpieczeń Społecznych w Warszawie, ul. Szamocka 3, 5, 01-748 Warszawa;</w:t>
      </w:r>
    </w:p>
    <w:p w:rsidR="00335796" w:rsidRPr="00335796" w:rsidRDefault="00335796" w:rsidP="004961B1">
      <w:pPr>
        <w:pStyle w:val="Akapitzlist"/>
        <w:numPr>
          <w:ilvl w:val="3"/>
          <w:numId w:val="63"/>
        </w:numPr>
        <w:autoSpaceDE w:val="0"/>
        <w:autoSpaceDN w:val="0"/>
        <w:adjustRightInd w:val="0"/>
        <w:spacing w:before="120" w:line="276" w:lineRule="auto"/>
        <w:ind w:left="568" w:hanging="284"/>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Informacja o godzinach urzędowania jednostek organizacyjnych ZUS jest dostępna na Portalu Usług Elektronicznych (PUE) oraz na internetowej stronie podmiotowej Biuletyn Informacji Publicznej ZUS.</w:t>
      </w:r>
    </w:p>
    <w:p w:rsidR="00335796" w:rsidRPr="00335796" w:rsidRDefault="00335796" w:rsidP="00335796">
      <w:pPr>
        <w:autoSpaceDE w:val="0"/>
        <w:autoSpaceDN w:val="0"/>
        <w:adjustRightInd w:val="0"/>
        <w:spacing w:before="120"/>
        <w:ind w:left="284" w:hanging="284"/>
        <w:jc w:val="both"/>
        <w:rPr>
          <w:rFonts w:asciiTheme="minorHAnsi" w:hAnsiTheme="minorHAnsi" w:cstheme="minorHAnsi"/>
          <w:color w:val="000000"/>
          <w:sz w:val="22"/>
          <w:szCs w:val="22"/>
        </w:rPr>
      </w:pPr>
      <w:r w:rsidRPr="00335796">
        <w:rPr>
          <w:rFonts w:asciiTheme="minorHAnsi" w:hAnsiTheme="minorHAnsi" w:cstheme="minorHAnsi"/>
          <w:bCs/>
          <w:color w:val="000000"/>
          <w:sz w:val="22"/>
          <w:szCs w:val="22"/>
        </w:rPr>
        <w:t>2)</w:t>
      </w:r>
      <w:r w:rsidRPr="00335796">
        <w:rPr>
          <w:rFonts w:asciiTheme="minorHAnsi" w:hAnsiTheme="minorHAnsi" w:cstheme="minorHAnsi"/>
          <w:bCs/>
          <w:color w:val="000000"/>
          <w:sz w:val="22"/>
          <w:szCs w:val="22"/>
        </w:rPr>
        <w:tab/>
      </w:r>
      <w:r w:rsidRPr="00335796">
        <w:rPr>
          <w:rFonts w:asciiTheme="minorHAnsi" w:hAnsiTheme="minorHAnsi" w:cstheme="minorHAnsi"/>
          <w:color w:val="000000"/>
          <w:sz w:val="22"/>
          <w:szCs w:val="22"/>
        </w:rPr>
        <w:t>listownie – pod adresem: Centrala Zakładu Ubezpieczeń Społecznych w Warszawie, ul. Szamocka 3, 5, 01-748 Warszawa;</w:t>
      </w:r>
    </w:p>
    <w:p w:rsidR="00335796" w:rsidRPr="00335796" w:rsidRDefault="00335796" w:rsidP="00335796">
      <w:pPr>
        <w:autoSpaceDE w:val="0"/>
        <w:autoSpaceDN w:val="0"/>
        <w:adjustRightInd w:val="0"/>
        <w:spacing w:before="120"/>
        <w:ind w:left="284" w:hanging="284"/>
        <w:jc w:val="both"/>
        <w:rPr>
          <w:rFonts w:asciiTheme="minorHAnsi" w:hAnsiTheme="minorHAnsi" w:cstheme="minorHAnsi"/>
          <w:color w:val="000000"/>
          <w:sz w:val="22"/>
          <w:szCs w:val="22"/>
        </w:rPr>
      </w:pPr>
      <w:r w:rsidRPr="00335796">
        <w:rPr>
          <w:rFonts w:asciiTheme="minorHAnsi" w:hAnsiTheme="minorHAnsi" w:cstheme="minorHAnsi"/>
          <w:bCs/>
          <w:color w:val="000000"/>
          <w:sz w:val="22"/>
          <w:szCs w:val="22"/>
        </w:rPr>
        <w:t>3)</w:t>
      </w:r>
      <w:r w:rsidRPr="00335796">
        <w:rPr>
          <w:rFonts w:asciiTheme="minorHAnsi" w:hAnsiTheme="minorHAnsi" w:cstheme="minorHAnsi"/>
          <w:bCs/>
          <w:color w:val="000000"/>
          <w:sz w:val="22"/>
          <w:szCs w:val="22"/>
        </w:rPr>
        <w:tab/>
      </w:r>
      <w:r w:rsidRPr="00335796">
        <w:rPr>
          <w:rFonts w:asciiTheme="minorHAnsi" w:hAnsiTheme="minorHAnsi" w:cstheme="minorHAnsi"/>
          <w:color w:val="000000"/>
          <w:sz w:val="22"/>
          <w:szCs w:val="22"/>
        </w:rPr>
        <w:t>za pośrednictwem PUE ZUS.</w:t>
      </w:r>
    </w:p>
    <w:p w:rsidR="00335796" w:rsidRPr="00335796" w:rsidRDefault="00335796" w:rsidP="00335796">
      <w:pPr>
        <w:autoSpaceDE w:val="0"/>
        <w:autoSpaceDN w:val="0"/>
        <w:adjustRightInd w:val="0"/>
        <w:spacing w:before="480"/>
        <w:jc w:val="both"/>
        <w:rPr>
          <w:rFonts w:asciiTheme="minorHAnsi" w:hAnsiTheme="minorHAnsi" w:cstheme="minorHAnsi"/>
          <w:color w:val="000000"/>
          <w:sz w:val="22"/>
          <w:szCs w:val="22"/>
        </w:rPr>
      </w:pPr>
      <w:r w:rsidRPr="00335796">
        <w:rPr>
          <w:rFonts w:asciiTheme="minorHAnsi" w:hAnsiTheme="minorHAnsi" w:cstheme="minorHAnsi"/>
          <w:b/>
          <w:bCs/>
          <w:color w:val="000000"/>
          <w:sz w:val="22"/>
          <w:szCs w:val="22"/>
        </w:rPr>
        <w:t>W jakich celach i na podstawie jakich przepisów przetwarzamy Twoje dane osobowe</w:t>
      </w:r>
    </w:p>
    <w:p w:rsidR="00335796" w:rsidRPr="00335796" w:rsidRDefault="00335796" w:rsidP="00335796">
      <w:pPr>
        <w:autoSpaceDE w:val="0"/>
        <w:autoSpaceDN w:val="0"/>
        <w:adjustRightInd w:val="0"/>
        <w:spacing w:before="240"/>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Przetwarzamy Twoje dane wyłącznie w celu:</w:t>
      </w:r>
    </w:p>
    <w:p w:rsidR="00335796" w:rsidRPr="00335796" w:rsidRDefault="00335796" w:rsidP="00335796">
      <w:pPr>
        <w:autoSpaceDE w:val="0"/>
        <w:autoSpaceDN w:val="0"/>
        <w:adjustRightInd w:val="0"/>
        <w:spacing w:before="120"/>
        <w:ind w:left="284" w:hanging="284"/>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1)</w:t>
      </w:r>
      <w:r w:rsidRPr="00335796">
        <w:rPr>
          <w:rFonts w:asciiTheme="minorHAnsi" w:hAnsiTheme="minorHAnsi" w:cstheme="minorHAnsi"/>
          <w:color w:val="000000"/>
          <w:sz w:val="22"/>
          <w:szCs w:val="22"/>
        </w:rPr>
        <w:tab/>
        <w:t>zawarcia z Tobą umowy o świadczenie usługi i zrealizowania zadań wynikających z zawartej umowy,</w:t>
      </w:r>
    </w:p>
    <w:p w:rsidR="00335796" w:rsidRPr="00335796" w:rsidRDefault="00335796" w:rsidP="00335796">
      <w:pPr>
        <w:autoSpaceDE w:val="0"/>
        <w:autoSpaceDN w:val="0"/>
        <w:adjustRightInd w:val="0"/>
        <w:spacing w:before="120"/>
        <w:ind w:left="284" w:hanging="284"/>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2)</w:t>
      </w:r>
      <w:r w:rsidRPr="00335796">
        <w:rPr>
          <w:rFonts w:asciiTheme="minorHAnsi" w:hAnsiTheme="minorHAnsi" w:cstheme="minorHAnsi"/>
          <w:color w:val="000000"/>
          <w:sz w:val="22"/>
          <w:szCs w:val="22"/>
        </w:rPr>
        <w:tab/>
        <w:t>wypełnienia naszych obowiązków dotyczących Ciebie, wynikających z przepisów o ubezpieczeniach społecznych, ubezpieczeniu zdrowotnym, podatkach.</w:t>
      </w:r>
    </w:p>
    <w:p w:rsidR="00335796" w:rsidRPr="00335796" w:rsidRDefault="00335796" w:rsidP="00335796">
      <w:pPr>
        <w:autoSpaceDE w:val="0"/>
        <w:autoSpaceDN w:val="0"/>
        <w:adjustRightInd w:val="0"/>
        <w:spacing w:before="360"/>
        <w:jc w:val="both"/>
        <w:rPr>
          <w:rFonts w:asciiTheme="minorHAnsi" w:hAnsiTheme="minorHAnsi" w:cstheme="minorHAnsi"/>
          <w:color w:val="000000"/>
          <w:sz w:val="22"/>
          <w:szCs w:val="22"/>
        </w:rPr>
      </w:pPr>
      <w:r w:rsidRPr="00335796">
        <w:rPr>
          <w:rFonts w:asciiTheme="minorHAnsi" w:hAnsiTheme="minorHAnsi" w:cstheme="minorHAnsi"/>
          <w:b/>
          <w:bCs/>
          <w:color w:val="000000"/>
          <w:sz w:val="22"/>
          <w:szCs w:val="22"/>
          <w:u w:val="single"/>
        </w:rPr>
        <w:t>Wykaz aktów prawnych, na podstawie których realizujemy powyższe zadania</w:t>
      </w:r>
      <w:r w:rsidRPr="00335796">
        <w:rPr>
          <w:rFonts w:asciiTheme="minorHAnsi" w:hAnsiTheme="minorHAnsi" w:cstheme="minorHAnsi"/>
          <w:b/>
          <w:bCs/>
          <w:color w:val="000000"/>
          <w:sz w:val="22"/>
          <w:szCs w:val="22"/>
        </w:rPr>
        <w:t>:</w:t>
      </w:r>
    </w:p>
    <w:p w:rsidR="00335796" w:rsidRPr="00335796" w:rsidRDefault="00335796" w:rsidP="00335796">
      <w:pPr>
        <w:autoSpaceDE w:val="0"/>
        <w:autoSpaceDN w:val="0"/>
        <w:adjustRightInd w:val="0"/>
        <w:spacing w:before="120"/>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1) ustawa z 13.10.1998 r. o systemie ubezpieczeń społecznych;</w:t>
      </w:r>
    </w:p>
    <w:p w:rsidR="00335796" w:rsidRPr="00335796" w:rsidRDefault="00335796" w:rsidP="00335796">
      <w:pPr>
        <w:autoSpaceDE w:val="0"/>
        <w:autoSpaceDN w:val="0"/>
        <w:adjustRightInd w:val="0"/>
        <w:spacing w:before="120"/>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2) ustawa z 29.08.1997 r. ordynacja podatkowa;</w:t>
      </w:r>
    </w:p>
    <w:p w:rsidR="00335796" w:rsidRPr="00335796" w:rsidRDefault="00335796" w:rsidP="00335796">
      <w:pPr>
        <w:autoSpaceDE w:val="0"/>
        <w:autoSpaceDN w:val="0"/>
        <w:adjustRightInd w:val="0"/>
        <w:spacing w:before="120"/>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3) ustawa z 26.07.1991 r. o podatku dochodowym od osób fizycznych.</w:t>
      </w:r>
    </w:p>
    <w:p w:rsidR="00335796" w:rsidRPr="00335796" w:rsidRDefault="00335796" w:rsidP="00335796">
      <w:pPr>
        <w:autoSpaceDE w:val="0"/>
        <w:autoSpaceDN w:val="0"/>
        <w:adjustRightInd w:val="0"/>
        <w:spacing w:before="360"/>
        <w:jc w:val="both"/>
        <w:rPr>
          <w:rFonts w:asciiTheme="minorHAnsi" w:hAnsiTheme="minorHAnsi" w:cstheme="minorHAnsi"/>
          <w:color w:val="000000"/>
          <w:sz w:val="22"/>
          <w:szCs w:val="22"/>
        </w:rPr>
      </w:pPr>
      <w:r w:rsidRPr="00335796">
        <w:rPr>
          <w:rFonts w:asciiTheme="minorHAnsi" w:hAnsiTheme="minorHAnsi" w:cstheme="minorHAnsi"/>
          <w:b/>
          <w:bCs/>
          <w:color w:val="000000"/>
          <w:sz w:val="22"/>
          <w:szCs w:val="22"/>
        </w:rPr>
        <w:t>Jakie są Twoje prawa związane z przetwarzaniem danych osobowych</w:t>
      </w:r>
    </w:p>
    <w:p w:rsidR="00335796" w:rsidRPr="00335796" w:rsidRDefault="00335796" w:rsidP="00335796">
      <w:pPr>
        <w:autoSpaceDE w:val="0"/>
        <w:autoSpaceDN w:val="0"/>
        <w:adjustRightInd w:val="0"/>
        <w:spacing w:before="120"/>
        <w:jc w:val="both"/>
        <w:rPr>
          <w:rFonts w:asciiTheme="minorHAnsi" w:hAnsiTheme="minorHAnsi" w:cstheme="minorHAnsi"/>
          <w:color w:val="000000"/>
          <w:spacing w:val="-2"/>
          <w:sz w:val="22"/>
          <w:szCs w:val="22"/>
        </w:rPr>
      </w:pPr>
      <w:r w:rsidRPr="00335796">
        <w:rPr>
          <w:rFonts w:asciiTheme="minorHAnsi" w:hAnsiTheme="minorHAnsi" w:cstheme="minorHAnsi"/>
          <w:color w:val="000000"/>
          <w:spacing w:val="-2"/>
          <w:sz w:val="22"/>
          <w:szCs w:val="22"/>
        </w:rPr>
        <w:t>Masz następujące prawa związane z przetwarzaniem danych osobowych w ramach realizacji zawartej umowy:</w:t>
      </w:r>
    </w:p>
    <w:p w:rsidR="00335796" w:rsidRPr="00335796" w:rsidRDefault="00335796" w:rsidP="004961B1">
      <w:pPr>
        <w:pStyle w:val="Akapitzlist"/>
        <w:numPr>
          <w:ilvl w:val="0"/>
          <w:numId w:val="64"/>
        </w:numPr>
        <w:autoSpaceDE w:val="0"/>
        <w:autoSpaceDN w:val="0"/>
        <w:adjustRightInd w:val="0"/>
        <w:spacing w:before="120" w:line="276" w:lineRule="auto"/>
        <w:ind w:left="284" w:hanging="284"/>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prawo dostępu do Twoich danych osobowych, w tym uzyskania kopii ich treści;</w:t>
      </w:r>
    </w:p>
    <w:p w:rsidR="00335796" w:rsidRPr="00335796" w:rsidRDefault="00335796" w:rsidP="004961B1">
      <w:pPr>
        <w:pStyle w:val="Akapitzlist"/>
        <w:numPr>
          <w:ilvl w:val="0"/>
          <w:numId w:val="65"/>
        </w:numPr>
        <w:autoSpaceDE w:val="0"/>
        <w:autoSpaceDN w:val="0"/>
        <w:adjustRightInd w:val="0"/>
        <w:spacing w:before="120" w:line="276" w:lineRule="auto"/>
        <w:ind w:left="284" w:hanging="284"/>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prawo żądania sprostowania Twoich danych osobowych;</w:t>
      </w:r>
    </w:p>
    <w:p w:rsidR="00335796" w:rsidRPr="00335796" w:rsidRDefault="00335796" w:rsidP="004961B1">
      <w:pPr>
        <w:pStyle w:val="Akapitzlist"/>
        <w:numPr>
          <w:ilvl w:val="0"/>
          <w:numId w:val="66"/>
        </w:numPr>
        <w:autoSpaceDE w:val="0"/>
        <w:autoSpaceDN w:val="0"/>
        <w:adjustRightInd w:val="0"/>
        <w:spacing w:before="120" w:line="276" w:lineRule="auto"/>
        <w:ind w:left="284" w:hanging="284"/>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prawo żądania usunięcia Twoich danych osobowych;</w:t>
      </w:r>
    </w:p>
    <w:p w:rsidR="00335796" w:rsidRPr="00335796" w:rsidRDefault="00335796" w:rsidP="004961B1">
      <w:pPr>
        <w:pStyle w:val="Akapitzlist"/>
        <w:numPr>
          <w:ilvl w:val="0"/>
          <w:numId w:val="67"/>
        </w:numPr>
        <w:autoSpaceDE w:val="0"/>
        <w:autoSpaceDN w:val="0"/>
        <w:adjustRightInd w:val="0"/>
        <w:spacing w:before="120" w:line="276" w:lineRule="auto"/>
        <w:ind w:left="284" w:hanging="284"/>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prawo żądania ograniczenia przetwarzania Twoich danych osobowych;</w:t>
      </w:r>
    </w:p>
    <w:p w:rsidR="00335796" w:rsidRPr="00335796" w:rsidRDefault="00335796" w:rsidP="004961B1">
      <w:pPr>
        <w:pStyle w:val="Akapitzlist"/>
        <w:numPr>
          <w:ilvl w:val="0"/>
          <w:numId w:val="68"/>
        </w:numPr>
        <w:autoSpaceDE w:val="0"/>
        <w:autoSpaceDN w:val="0"/>
        <w:adjustRightInd w:val="0"/>
        <w:spacing w:before="120" w:line="276" w:lineRule="auto"/>
        <w:ind w:left="284" w:hanging="284"/>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prawo do wniesienia sprzeciwu wobec przetwarzania danych ze względu na szczególną sytuację – w zakresie, w jakim przetwarzamy Twoje dane z uwagi na nasz prawnie uzasadniony interes;</w:t>
      </w:r>
    </w:p>
    <w:p w:rsidR="00335796" w:rsidRPr="00335796" w:rsidRDefault="00335796" w:rsidP="004961B1">
      <w:pPr>
        <w:pStyle w:val="Akapitzlist"/>
        <w:numPr>
          <w:ilvl w:val="0"/>
          <w:numId w:val="69"/>
        </w:numPr>
        <w:autoSpaceDE w:val="0"/>
        <w:autoSpaceDN w:val="0"/>
        <w:adjustRightInd w:val="0"/>
        <w:spacing w:before="120" w:line="276" w:lineRule="auto"/>
        <w:ind w:left="284" w:hanging="284"/>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prawo do przenoszenia Twoich danych osobowych, czyli prawo do tego, aby otrzymać od nas swoje dane osobowe w ustrukturyzowanym, powszechnie używanym formacie informatycznym, który nadaje się do odczytu maszynowego. Możesz przesłać te dane innemu administratorowi danych lub zażądać, abyśmy my przesłali Twoje dane do innego administratora. Zrobimy to jednak tylko wtedy, gdy jest to technicznie możliwe. Prawo to przysługuje Ci tylko w zakresie, w jakim przetwarzamy Twoje dane na podstawie Twojej zgody lub umowa z Tobą.</w:t>
      </w:r>
    </w:p>
    <w:p w:rsidR="00335796" w:rsidRPr="00335796" w:rsidRDefault="00335796" w:rsidP="00335796">
      <w:pPr>
        <w:autoSpaceDE w:val="0"/>
        <w:autoSpaceDN w:val="0"/>
        <w:adjustRightInd w:val="0"/>
        <w:spacing w:before="120"/>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We wszystkich sprawach, które dotyczą przetwarzania danych osobowych oraz korzystania z praw związanych z przetwarzaniem danych, możesz się skontaktować z naszym inspektorem ochrony danych.</w:t>
      </w:r>
    </w:p>
    <w:p w:rsidR="00335796" w:rsidRPr="00335796" w:rsidRDefault="00335796" w:rsidP="00335796">
      <w:pPr>
        <w:autoSpaceDE w:val="0"/>
        <w:autoSpaceDN w:val="0"/>
        <w:adjustRightInd w:val="0"/>
        <w:spacing w:before="240"/>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Możesz to zrobić:</w:t>
      </w:r>
    </w:p>
    <w:p w:rsidR="00335796" w:rsidRPr="00335796" w:rsidRDefault="00335796" w:rsidP="004961B1">
      <w:pPr>
        <w:pStyle w:val="Akapitzlist"/>
        <w:numPr>
          <w:ilvl w:val="0"/>
          <w:numId w:val="70"/>
        </w:numPr>
        <w:autoSpaceDE w:val="0"/>
        <w:autoSpaceDN w:val="0"/>
        <w:adjustRightInd w:val="0"/>
        <w:spacing w:before="120" w:line="276" w:lineRule="auto"/>
        <w:ind w:left="284" w:hanging="284"/>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listownie – napisz na adres:</w:t>
      </w:r>
    </w:p>
    <w:p w:rsidR="00335796" w:rsidRPr="00335796" w:rsidRDefault="00335796" w:rsidP="00335796">
      <w:pPr>
        <w:autoSpaceDE w:val="0"/>
        <w:autoSpaceDN w:val="0"/>
        <w:adjustRightInd w:val="0"/>
        <w:ind w:left="284"/>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Inspektor Ochrony Danych</w:t>
      </w:r>
    </w:p>
    <w:p w:rsidR="00335796" w:rsidRPr="00335796" w:rsidRDefault="00335796" w:rsidP="00335796">
      <w:pPr>
        <w:autoSpaceDE w:val="0"/>
        <w:autoSpaceDN w:val="0"/>
        <w:adjustRightInd w:val="0"/>
        <w:ind w:left="284"/>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Zakład Ubezpieczeń Społecznych</w:t>
      </w:r>
    </w:p>
    <w:p w:rsidR="00335796" w:rsidRPr="00335796" w:rsidRDefault="00335796" w:rsidP="00335796">
      <w:pPr>
        <w:autoSpaceDE w:val="0"/>
        <w:autoSpaceDN w:val="0"/>
        <w:adjustRightInd w:val="0"/>
        <w:ind w:left="284"/>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ul. Szamocka 3, 5</w:t>
      </w:r>
    </w:p>
    <w:p w:rsidR="00335796" w:rsidRPr="00335796" w:rsidRDefault="00335796" w:rsidP="00335796">
      <w:pPr>
        <w:autoSpaceDE w:val="0"/>
        <w:autoSpaceDN w:val="0"/>
        <w:adjustRightInd w:val="0"/>
        <w:ind w:left="284"/>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01-748 Warszawa</w:t>
      </w:r>
    </w:p>
    <w:p w:rsidR="00335796" w:rsidRPr="00335796" w:rsidRDefault="00335796" w:rsidP="004961B1">
      <w:pPr>
        <w:pStyle w:val="Akapitzlist"/>
        <w:numPr>
          <w:ilvl w:val="0"/>
          <w:numId w:val="70"/>
        </w:numPr>
        <w:autoSpaceDE w:val="0"/>
        <w:autoSpaceDN w:val="0"/>
        <w:adjustRightInd w:val="0"/>
        <w:spacing w:before="120" w:after="200" w:line="276" w:lineRule="auto"/>
        <w:ind w:left="284" w:hanging="284"/>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emailem ODO@zus.pl,</w:t>
      </w:r>
    </w:p>
    <w:p w:rsidR="00335796" w:rsidRPr="00335796" w:rsidRDefault="00335796" w:rsidP="004961B1">
      <w:pPr>
        <w:pStyle w:val="Akapitzlist"/>
        <w:numPr>
          <w:ilvl w:val="0"/>
          <w:numId w:val="70"/>
        </w:numPr>
        <w:autoSpaceDE w:val="0"/>
        <w:autoSpaceDN w:val="0"/>
        <w:adjustRightInd w:val="0"/>
        <w:spacing w:before="120" w:after="200" w:line="360" w:lineRule="auto"/>
        <w:ind w:left="284" w:hanging="284"/>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za pośrednictwem PUE ZUS.</w:t>
      </w:r>
    </w:p>
    <w:p w:rsidR="00335796" w:rsidRPr="00335796" w:rsidRDefault="00335796" w:rsidP="00335796">
      <w:pPr>
        <w:spacing w:before="120"/>
        <w:jc w:val="both"/>
        <w:rPr>
          <w:rFonts w:asciiTheme="minorHAnsi" w:hAnsiTheme="minorHAnsi" w:cstheme="minorHAnsi"/>
          <w:sz w:val="22"/>
          <w:szCs w:val="22"/>
        </w:rPr>
      </w:pPr>
      <w:r w:rsidRPr="00335796">
        <w:rPr>
          <w:rFonts w:asciiTheme="minorHAnsi" w:hAnsiTheme="minorHAnsi" w:cstheme="minorHAnsi"/>
          <w:color w:val="000000"/>
          <w:sz w:val="22"/>
          <w:szCs w:val="22"/>
        </w:rPr>
        <w:t>We wniosku napisz, czego od nas żądasz (np. „Żądam dostępu do ……………………..”) oraz podaj dane, na</w:t>
      </w:r>
      <w:r w:rsidR="00B228DE">
        <w:rPr>
          <w:rFonts w:asciiTheme="minorHAnsi" w:hAnsiTheme="minorHAnsi" w:cstheme="minorHAnsi"/>
          <w:color w:val="000000"/>
          <w:sz w:val="22"/>
          <w:szCs w:val="22"/>
        </w:rPr>
        <w:t> </w:t>
      </w:r>
      <w:r w:rsidRPr="00335796">
        <w:rPr>
          <w:rFonts w:asciiTheme="minorHAnsi" w:hAnsiTheme="minorHAnsi" w:cstheme="minorHAnsi"/>
          <w:color w:val="000000"/>
          <w:sz w:val="22"/>
          <w:szCs w:val="22"/>
        </w:rPr>
        <w:t>podstawie których będziemy mogli Cię zidentyfikować (imię, nazwisko) i udzielić Ci odpowiedzi.</w:t>
      </w:r>
    </w:p>
    <w:p w:rsidR="00335796" w:rsidRPr="00335796" w:rsidRDefault="00335796" w:rsidP="00335796">
      <w:pPr>
        <w:autoSpaceDE w:val="0"/>
        <w:autoSpaceDN w:val="0"/>
        <w:adjustRightInd w:val="0"/>
        <w:spacing w:before="360"/>
        <w:jc w:val="both"/>
        <w:rPr>
          <w:rFonts w:asciiTheme="minorHAnsi" w:hAnsiTheme="minorHAnsi" w:cstheme="minorHAnsi"/>
          <w:color w:val="000000"/>
          <w:sz w:val="22"/>
          <w:szCs w:val="22"/>
        </w:rPr>
      </w:pPr>
      <w:r w:rsidRPr="00335796">
        <w:rPr>
          <w:rFonts w:asciiTheme="minorHAnsi" w:hAnsiTheme="minorHAnsi" w:cstheme="minorHAnsi"/>
          <w:b/>
          <w:bCs/>
          <w:color w:val="000000"/>
          <w:sz w:val="22"/>
          <w:szCs w:val="22"/>
        </w:rPr>
        <w:t>Gdzie możesz wnieść skargę, jeśli uznasz, że Twoje prawa zostały naruszone</w:t>
      </w:r>
    </w:p>
    <w:p w:rsidR="00335796" w:rsidRPr="00335796" w:rsidRDefault="00335796" w:rsidP="00335796">
      <w:pPr>
        <w:autoSpaceDE w:val="0"/>
        <w:autoSpaceDN w:val="0"/>
        <w:adjustRightInd w:val="0"/>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Skargę możesz wnieść do organu nadzorczego, który zajmuje się ochroną danych osobowych. W Polsce jest to Prezes Urzędu Ochrony Danych Osobowych (PUODO).</w:t>
      </w:r>
    </w:p>
    <w:p w:rsidR="00335796" w:rsidRPr="00335796" w:rsidRDefault="00335796" w:rsidP="00335796">
      <w:pPr>
        <w:autoSpaceDE w:val="0"/>
        <w:autoSpaceDN w:val="0"/>
        <w:adjustRightInd w:val="0"/>
        <w:spacing w:before="360"/>
        <w:jc w:val="both"/>
        <w:rPr>
          <w:rFonts w:asciiTheme="minorHAnsi" w:hAnsiTheme="minorHAnsi" w:cstheme="minorHAnsi"/>
          <w:color w:val="000000"/>
          <w:sz w:val="22"/>
          <w:szCs w:val="22"/>
        </w:rPr>
      </w:pPr>
      <w:r w:rsidRPr="00335796">
        <w:rPr>
          <w:rFonts w:asciiTheme="minorHAnsi" w:hAnsiTheme="minorHAnsi" w:cstheme="minorHAnsi"/>
          <w:b/>
          <w:bCs/>
          <w:color w:val="000000"/>
          <w:sz w:val="22"/>
          <w:szCs w:val="22"/>
        </w:rPr>
        <w:t>Przez jaki okres będziemy przechowywać Twoje dane</w:t>
      </w:r>
    </w:p>
    <w:p w:rsidR="00335796" w:rsidRPr="00335796" w:rsidRDefault="00335796" w:rsidP="00335796">
      <w:pPr>
        <w:autoSpaceDE w:val="0"/>
        <w:autoSpaceDN w:val="0"/>
        <w:adjustRightInd w:val="0"/>
        <w:spacing w:before="120"/>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Twoje dane będziemy przechowywać przez:</w:t>
      </w:r>
    </w:p>
    <w:p w:rsidR="00335796" w:rsidRPr="00335796" w:rsidRDefault="00335796" w:rsidP="004961B1">
      <w:pPr>
        <w:pStyle w:val="Akapitzlist"/>
        <w:numPr>
          <w:ilvl w:val="0"/>
          <w:numId w:val="71"/>
        </w:numPr>
        <w:autoSpaceDE w:val="0"/>
        <w:autoSpaceDN w:val="0"/>
        <w:adjustRightInd w:val="0"/>
        <w:spacing w:after="70" w:line="276" w:lineRule="auto"/>
        <w:ind w:left="284" w:hanging="284"/>
        <w:jc w:val="both"/>
        <w:rPr>
          <w:rFonts w:asciiTheme="minorHAnsi" w:hAnsiTheme="minorHAnsi" w:cstheme="minorHAnsi"/>
          <w:color w:val="000000"/>
          <w:sz w:val="22"/>
          <w:szCs w:val="22"/>
        </w:rPr>
      </w:pPr>
      <w:r w:rsidRPr="00335796">
        <w:rPr>
          <w:rFonts w:asciiTheme="minorHAnsi" w:hAnsiTheme="minorHAnsi" w:cstheme="minorHAnsi"/>
          <w:color w:val="000000"/>
          <w:spacing w:val="-4"/>
          <w:sz w:val="22"/>
          <w:szCs w:val="22"/>
        </w:rPr>
        <w:t xml:space="preserve">okres trwania umowy o świadczenie usługi, którą z nami zawarłeś, a także w okresie, w którym </w:t>
      </w:r>
      <w:r w:rsidRPr="00105276">
        <w:rPr>
          <w:rFonts w:asciiTheme="minorHAnsi" w:hAnsiTheme="minorHAnsi" w:cstheme="minorHAnsi"/>
          <w:color w:val="000000"/>
          <w:spacing w:val="-4"/>
          <w:sz w:val="22"/>
          <w:szCs w:val="22"/>
        </w:rPr>
        <w:t>przysługują stronom umowy roszczenia cywilnoprawne, gdy ma to zastosowanie (okres przedawnienia</w:t>
      </w:r>
      <w:r w:rsidRPr="00335796">
        <w:rPr>
          <w:rFonts w:asciiTheme="minorHAnsi" w:hAnsiTheme="minorHAnsi" w:cstheme="minorHAnsi"/>
          <w:color w:val="000000"/>
          <w:sz w:val="22"/>
          <w:szCs w:val="22"/>
        </w:rPr>
        <w:t xml:space="preserve"> roszczeń),</w:t>
      </w:r>
    </w:p>
    <w:p w:rsidR="00335796" w:rsidRPr="00105276" w:rsidRDefault="00335796" w:rsidP="004961B1">
      <w:pPr>
        <w:pStyle w:val="Akapitzlist"/>
        <w:numPr>
          <w:ilvl w:val="0"/>
          <w:numId w:val="71"/>
        </w:numPr>
        <w:autoSpaceDE w:val="0"/>
        <w:autoSpaceDN w:val="0"/>
        <w:adjustRightInd w:val="0"/>
        <w:spacing w:after="70" w:line="276" w:lineRule="auto"/>
        <w:ind w:left="284" w:hanging="284"/>
        <w:jc w:val="both"/>
        <w:rPr>
          <w:rFonts w:asciiTheme="minorHAnsi" w:hAnsiTheme="minorHAnsi" w:cstheme="minorHAnsi"/>
          <w:color w:val="000000"/>
          <w:spacing w:val="-4"/>
          <w:sz w:val="22"/>
          <w:szCs w:val="22"/>
        </w:rPr>
      </w:pPr>
      <w:r w:rsidRPr="00335796">
        <w:rPr>
          <w:rFonts w:asciiTheme="minorHAnsi" w:hAnsiTheme="minorHAnsi" w:cstheme="minorHAnsi"/>
          <w:color w:val="000000"/>
          <w:sz w:val="22"/>
          <w:szCs w:val="22"/>
        </w:rPr>
        <w:t xml:space="preserve">okres wynikający z przepisów prawa w przypadku danych zawartych w dokumentacji płacowej, </w:t>
      </w:r>
      <w:r w:rsidRPr="00105276">
        <w:rPr>
          <w:rFonts w:asciiTheme="minorHAnsi" w:hAnsiTheme="minorHAnsi" w:cstheme="minorHAnsi"/>
          <w:color w:val="000000"/>
          <w:spacing w:val="-4"/>
          <w:sz w:val="22"/>
          <w:szCs w:val="22"/>
        </w:rPr>
        <w:t>związanej z ubezpieczeniami społecznymi i ubezpieczeniem zdrowotnym, podatkowej lub księgowej,</w:t>
      </w:r>
    </w:p>
    <w:p w:rsidR="00335796" w:rsidRPr="00335796" w:rsidRDefault="00335796" w:rsidP="004961B1">
      <w:pPr>
        <w:pStyle w:val="Akapitzlist"/>
        <w:numPr>
          <w:ilvl w:val="0"/>
          <w:numId w:val="72"/>
        </w:numPr>
        <w:autoSpaceDE w:val="0"/>
        <w:autoSpaceDN w:val="0"/>
        <w:adjustRightInd w:val="0"/>
        <w:spacing w:line="276" w:lineRule="auto"/>
        <w:ind w:left="284" w:hanging="284"/>
        <w:jc w:val="both"/>
        <w:rPr>
          <w:rFonts w:asciiTheme="minorHAnsi" w:hAnsiTheme="minorHAnsi" w:cstheme="minorHAnsi"/>
          <w:color w:val="000000"/>
          <w:sz w:val="22"/>
          <w:szCs w:val="22"/>
        </w:rPr>
      </w:pPr>
      <w:r w:rsidRPr="00B228DE">
        <w:rPr>
          <w:rFonts w:asciiTheme="minorHAnsi" w:hAnsiTheme="minorHAnsi" w:cstheme="minorHAnsi"/>
          <w:color w:val="000000"/>
          <w:spacing w:val="-2"/>
          <w:sz w:val="22"/>
          <w:szCs w:val="22"/>
        </w:rPr>
        <w:t>czas określony dla poszczególnych symboli kategorii archiwalnej, którym jest oznaczona dokumentacja</w:t>
      </w:r>
      <w:r w:rsidRPr="00335796">
        <w:rPr>
          <w:rFonts w:asciiTheme="minorHAnsi" w:hAnsiTheme="minorHAnsi" w:cstheme="minorHAnsi"/>
          <w:color w:val="000000"/>
          <w:sz w:val="22"/>
          <w:szCs w:val="22"/>
        </w:rPr>
        <w:t xml:space="preserve"> zgromadzona w ZUS zgodnie z Jednolitym Rzeczowym Wykazie Akt Zakładu Ubezpieczeń Społecznych </w:t>
      </w:r>
      <w:r w:rsidRPr="00B228DE">
        <w:rPr>
          <w:rFonts w:asciiTheme="minorHAnsi" w:hAnsiTheme="minorHAnsi" w:cstheme="minorHAnsi"/>
          <w:color w:val="000000"/>
          <w:spacing w:val="-2"/>
          <w:sz w:val="22"/>
          <w:szCs w:val="22"/>
        </w:rPr>
        <w:t>opracowanym na podstawie rozporządzenia Ministra Kultury i</w:t>
      </w:r>
      <w:r w:rsidR="00105276" w:rsidRPr="00B228DE">
        <w:rPr>
          <w:rFonts w:asciiTheme="minorHAnsi" w:hAnsiTheme="minorHAnsi" w:cstheme="minorHAnsi"/>
          <w:color w:val="000000"/>
          <w:spacing w:val="-2"/>
          <w:sz w:val="22"/>
          <w:szCs w:val="22"/>
        </w:rPr>
        <w:t> </w:t>
      </w:r>
      <w:r w:rsidRPr="00B228DE">
        <w:rPr>
          <w:rFonts w:asciiTheme="minorHAnsi" w:hAnsiTheme="minorHAnsi" w:cstheme="minorHAnsi"/>
          <w:color w:val="000000"/>
          <w:spacing w:val="-2"/>
          <w:sz w:val="22"/>
          <w:szCs w:val="22"/>
        </w:rPr>
        <w:t>Dziedzictwa Narodowego z 20.10.2015 r.</w:t>
      </w:r>
      <w:r w:rsidRPr="00335796">
        <w:rPr>
          <w:rFonts w:asciiTheme="minorHAnsi" w:hAnsiTheme="minorHAnsi" w:cstheme="minorHAnsi"/>
          <w:color w:val="000000"/>
          <w:sz w:val="22"/>
          <w:szCs w:val="22"/>
        </w:rPr>
        <w:t xml:space="preserve"> w sprawie klasyfikowania i kwalifikowania dokumentacji, przekazywania materiałów archiwalnych do</w:t>
      </w:r>
      <w:r w:rsidR="00B228DE">
        <w:t> </w:t>
      </w:r>
      <w:r w:rsidRPr="00335796">
        <w:rPr>
          <w:rFonts w:asciiTheme="minorHAnsi" w:hAnsiTheme="minorHAnsi" w:cstheme="minorHAnsi"/>
          <w:color w:val="000000"/>
          <w:sz w:val="22"/>
          <w:szCs w:val="22"/>
        </w:rPr>
        <w:t>archiwów państwowych i brakowania dokumentacji niearchiwalnej.</w:t>
      </w:r>
    </w:p>
    <w:p w:rsidR="00335796" w:rsidRPr="00335796" w:rsidRDefault="00335796" w:rsidP="00335796">
      <w:pPr>
        <w:autoSpaceDE w:val="0"/>
        <w:autoSpaceDN w:val="0"/>
        <w:adjustRightInd w:val="0"/>
        <w:spacing w:before="360"/>
        <w:jc w:val="both"/>
        <w:rPr>
          <w:rFonts w:asciiTheme="minorHAnsi" w:hAnsiTheme="minorHAnsi" w:cstheme="minorHAnsi"/>
          <w:color w:val="000000"/>
          <w:sz w:val="22"/>
          <w:szCs w:val="22"/>
        </w:rPr>
      </w:pPr>
      <w:r w:rsidRPr="00335796">
        <w:rPr>
          <w:rFonts w:asciiTheme="minorHAnsi" w:hAnsiTheme="minorHAnsi" w:cstheme="minorHAnsi"/>
          <w:b/>
          <w:bCs/>
          <w:color w:val="000000"/>
          <w:sz w:val="22"/>
          <w:szCs w:val="22"/>
        </w:rPr>
        <w:t>Komu możemy przekazać Twoje dane</w:t>
      </w:r>
    </w:p>
    <w:p w:rsidR="00335796" w:rsidRPr="00335796" w:rsidRDefault="00335796" w:rsidP="00335796">
      <w:pPr>
        <w:autoSpaceDE w:val="0"/>
        <w:autoSpaceDN w:val="0"/>
        <w:adjustRightInd w:val="0"/>
        <w:spacing w:before="120"/>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Twoje dane osobowe możemy przekazać uprawnionym instytucjom określonym przez przepisy prawa oraz podmiotom przetwarzającym, które świadczą usługi na naszą rzecz i którym te dane są udostępniane.</w:t>
      </w:r>
    </w:p>
    <w:p w:rsidR="00335796" w:rsidRPr="00335796" w:rsidRDefault="00335796" w:rsidP="00335796">
      <w:pPr>
        <w:autoSpaceDE w:val="0"/>
        <w:autoSpaceDN w:val="0"/>
        <w:adjustRightInd w:val="0"/>
        <w:spacing w:before="120"/>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Twoje dane osobowe mogą zostać ujawnione podmiotom uprawnionym do otrzymania dostępu do informacji publicznej, na podstawie postanowień ustawy o systemie ubezpieczeń społecznych oraz ustawy o dostępie do informacji publicznej.</w:t>
      </w:r>
    </w:p>
    <w:p w:rsidR="00335796" w:rsidRPr="00335796" w:rsidRDefault="00335796" w:rsidP="00335796">
      <w:pPr>
        <w:autoSpaceDE w:val="0"/>
        <w:autoSpaceDN w:val="0"/>
        <w:adjustRightInd w:val="0"/>
        <w:spacing w:before="360"/>
        <w:jc w:val="both"/>
        <w:rPr>
          <w:rFonts w:asciiTheme="minorHAnsi" w:hAnsiTheme="minorHAnsi" w:cstheme="minorHAnsi"/>
          <w:color w:val="000000"/>
          <w:sz w:val="22"/>
          <w:szCs w:val="22"/>
        </w:rPr>
      </w:pPr>
      <w:r w:rsidRPr="00335796">
        <w:rPr>
          <w:rFonts w:asciiTheme="minorHAnsi" w:hAnsiTheme="minorHAnsi" w:cstheme="minorHAnsi"/>
          <w:b/>
          <w:bCs/>
          <w:color w:val="000000"/>
          <w:sz w:val="22"/>
          <w:szCs w:val="22"/>
        </w:rPr>
        <w:t>Czy przekazujemy Twoje dane poza</w:t>
      </w:r>
      <w:r w:rsidR="000651FA">
        <w:rPr>
          <w:rFonts w:asciiTheme="minorHAnsi" w:hAnsiTheme="minorHAnsi" w:cstheme="minorHAnsi"/>
          <w:b/>
          <w:bCs/>
          <w:color w:val="000000"/>
          <w:sz w:val="22"/>
          <w:szCs w:val="22"/>
        </w:rPr>
        <w:t xml:space="preserve"> Europejski Obszar Gospodarczy</w:t>
      </w:r>
    </w:p>
    <w:p w:rsidR="00335796" w:rsidRPr="00335796" w:rsidRDefault="00335796" w:rsidP="00335796">
      <w:pPr>
        <w:autoSpaceDE w:val="0"/>
        <w:autoSpaceDN w:val="0"/>
        <w:adjustRightInd w:val="0"/>
        <w:spacing w:before="120"/>
        <w:jc w:val="both"/>
        <w:rPr>
          <w:rFonts w:asciiTheme="minorHAnsi" w:hAnsiTheme="minorHAnsi" w:cstheme="minorHAnsi"/>
          <w:b/>
          <w:bCs/>
          <w:color w:val="000000"/>
          <w:sz w:val="22"/>
          <w:szCs w:val="22"/>
        </w:rPr>
      </w:pPr>
      <w:r w:rsidRPr="00335796">
        <w:rPr>
          <w:rFonts w:asciiTheme="minorHAnsi" w:hAnsiTheme="minorHAnsi" w:cstheme="minorHAnsi"/>
          <w:color w:val="000000"/>
          <w:sz w:val="22"/>
          <w:szCs w:val="22"/>
        </w:rPr>
        <w:t>Nie przekazujemy Twoich danych osobowych poza Europejski Obszar Gospodarczy.</w:t>
      </w:r>
    </w:p>
    <w:p w:rsidR="00335796" w:rsidRPr="00335796" w:rsidRDefault="00335796" w:rsidP="00335796">
      <w:pPr>
        <w:autoSpaceDE w:val="0"/>
        <w:autoSpaceDN w:val="0"/>
        <w:adjustRightInd w:val="0"/>
        <w:spacing w:before="360"/>
        <w:jc w:val="both"/>
        <w:rPr>
          <w:rFonts w:asciiTheme="minorHAnsi" w:hAnsiTheme="minorHAnsi" w:cstheme="minorHAnsi"/>
          <w:color w:val="000000"/>
          <w:sz w:val="22"/>
          <w:szCs w:val="22"/>
        </w:rPr>
      </w:pPr>
      <w:r w:rsidRPr="00335796">
        <w:rPr>
          <w:rFonts w:asciiTheme="minorHAnsi" w:hAnsiTheme="minorHAnsi" w:cstheme="minorHAnsi"/>
          <w:b/>
          <w:bCs/>
          <w:color w:val="000000"/>
          <w:sz w:val="22"/>
          <w:szCs w:val="22"/>
        </w:rPr>
        <w:t>Czy podejmujemy decyzje w sposób automatyczny i profilujemy</w:t>
      </w:r>
    </w:p>
    <w:p w:rsidR="00335796" w:rsidRPr="00335796" w:rsidRDefault="00335796" w:rsidP="00335796">
      <w:pPr>
        <w:autoSpaceDE w:val="0"/>
        <w:autoSpaceDN w:val="0"/>
        <w:adjustRightInd w:val="0"/>
        <w:spacing w:before="120"/>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W twojej sprawie nie podejmujemy decyzji w sposób całkowicie zautomatyzowany. Oznacza to, że decyzji nie sporządzamy z wykorzystaniem systemu teleinformatycznego.</w:t>
      </w:r>
    </w:p>
    <w:p w:rsidR="00335796" w:rsidRPr="00335796" w:rsidRDefault="00335796" w:rsidP="00335796">
      <w:pPr>
        <w:autoSpaceDE w:val="0"/>
        <w:autoSpaceDN w:val="0"/>
        <w:adjustRightInd w:val="0"/>
        <w:spacing w:before="120"/>
        <w:jc w:val="both"/>
        <w:rPr>
          <w:rFonts w:asciiTheme="minorHAnsi" w:hAnsiTheme="minorHAnsi" w:cstheme="minorHAnsi"/>
          <w:color w:val="000000"/>
          <w:sz w:val="22"/>
          <w:szCs w:val="22"/>
        </w:rPr>
      </w:pPr>
      <w:r w:rsidRPr="00335796">
        <w:rPr>
          <w:rFonts w:asciiTheme="minorHAnsi" w:hAnsiTheme="minorHAnsi" w:cstheme="minorHAnsi"/>
          <w:color w:val="000000"/>
          <w:sz w:val="22"/>
          <w:szCs w:val="22"/>
        </w:rPr>
        <w:t>Na podstawie Twoich danych osobowych nie dokonujemy profilowania, czyli automatycznej oceny niektórych czynników osobowych, które Cię dotyczą.</w:t>
      </w:r>
    </w:p>
    <w:p w:rsidR="00335796" w:rsidRPr="00335796" w:rsidRDefault="00335796" w:rsidP="00335796">
      <w:pPr>
        <w:autoSpaceDE w:val="0"/>
        <w:autoSpaceDN w:val="0"/>
        <w:adjustRightInd w:val="0"/>
        <w:spacing w:before="360"/>
        <w:jc w:val="both"/>
        <w:rPr>
          <w:rFonts w:asciiTheme="minorHAnsi" w:hAnsiTheme="minorHAnsi" w:cstheme="minorHAnsi"/>
          <w:color w:val="000000"/>
          <w:sz w:val="22"/>
          <w:szCs w:val="22"/>
        </w:rPr>
      </w:pPr>
      <w:r w:rsidRPr="00335796">
        <w:rPr>
          <w:rFonts w:asciiTheme="minorHAnsi" w:hAnsiTheme="minorHAnsi" w:cstheme="minorHAnsi"/>
          <w:b/>
          <w:bCs/>
          <w:color w:val="000000"/>
          <w:sz w:val="22"/>
          <w:szCs w:val="22"/>
        </w:rPr>
        <w:t>Czy masz obowiązek podania danych i jakie</w:t>
      </w:r>
      <w:r w:rsidR="000651FA">
        <w:rPr>
          <w:rFonts w:asciiTheme="minorHAnsi" w:hAnsiTheme="minorHAnsi" w:cstheme="minorHAnsi"/>
          <w:b/>
          <w:bCs/>
          <w:color w:val="000000"/>
          <w:sz w:val="22"/>
          <w:szCs w:val="22"/>
        </w:rPr>
        <w:t xml:space="preserve"> są konsekwencje ich niepodania</w:t>
      </w:r>
    </w:p>
    <w:p w:rsidR="00335796" w:rsidRPr="00335796" w:rsidRDefault="00335796" w:rsidP="00335796">
      <w:pPr>
        <w:spacing w:before="120"/>
        <w:jc w:val="both"/>
        <w:rPr>
          <w:rFonts w:asciiTheme="minorHAnsi" w:hAnsiTheme="minorHAnsi" w:cstheme="minorHAnsi"/>
          <w:sz w:val="22"/>
          <w:szCs w:val="22"/>
        </w:rPr>
      </w:pPr>
      <w:r w:rsidRPr="00335796">
        <w:rPr>
          <w:rFonts w:asciiTheme="minorHAnsi" w:hAnsiTheme="minorHAnsi" w:cstheme="minorHAnsi"/>
          <w:color w:val="000000"/>
          <w:spacing w:val="-2"/>
          <w:sz w:val="22"/>
          <w:szCs w:val="22"/>
        </w:rPr>
        <w:t>W celu realizacji warunków i zadań wynikających z zawartej umowy o świadczenie usług musisz podać swoje</w:t>
      </w:r>
      <w:r w:rsidRPr="00335796">
        <w:rPr>
          <w:rFonts w:asciiTheme="minorHAnsi" w:hAnsiTheme="minorHAnsi" w:cstheme="minorHAnsi"/>
          <w:color w:val="000000"/>
          <w:sz w:val="22"/>
          <w:szCs w:val="22"/>
        </w:rPr>
        <w:t xml:space="preserve"> dane niezbędne do realizacji umowy.</w:t>
      </w:r>
    </w:p>
    <w:p w:rsidR="005126C7" w:rsidRPr="00105276" w:rsidRDefault="00335796" w:rsidP="00105276">
      <w:pPr>
        <w:spacing w:before="120"/>
        <w:jc w:val="both"/>
        <w:rPr>
          <w:rFonts w:asciiTheme="minorHAnsi" w:hAnsiTheme="minorHAnsi" w:cstheme="minorHAnsi"/>
          <w:sz w:val="22"/>
          <w:szCs w:val="22"/>
        </w:rPr>
      </w:pPr>
      <w:r w:rsidRPr="00335796">
        <w:rPr>
          <w:rFonts w:asciiTheme="minorHAnsi" w:hAnsiTheme="minorHAnsi" w:cstheme="minorHAnsi"/>
          <w:sz w:val="22"/>
          <w:szCs w:val="22"/>
        </w:rPr>
        <w:t>Jeśli nie podasz swoich danych nie będziemy mogli prawidłowo zrealizować warunków zawa</w:t>
      </w:r>
      <w:r w:rsidR="00105276">
        <w:rPr>
          <w:rFonts w:asciiTheme="minorHAnsi" w:hAnsiTheme="minorHAnsi" w:cstheme="minorHAnsi"/>
          <w:sz w:val="22"/>
          <w:szCs w:val="22"/>
        </w:rPr>
        <w:t>rtej umowy o świadczenie usług.</w:t>
      </w:r>
    </w:p>
    <w:sectPr w:rsidR="005126C7" w:rsidRPr="00105276" w:rsidSect="000D2FDB">
      <w:pgSz w:w="11906" w:h="16838"/>
      <w:pgMar w:top="1134" w:right="1134"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1274" w:rsidRDefault="00711274" w:rsidP="00856F3A">
      <w:r>
        <w:separator/>
      </w:r>
    </w:p>
  </w:endnote>
  <w:endnote w:type="continuationSeparator" w:id="0">
    <w:p w:rsidR="00711274" w:rsidRDefault="00711274" w:rsidP="00856F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TimesNewRoman">
    <w:altName w:val="MS Gothic"/>
    <w:panose1 w:val="00000000000000000000"/>
    <w:charset w:val="80"/>
    <w:family w:val="auto"/>
    <w:notTrueType/>
    <w:pitch w:val="default"/>
    <w:sig w:usb0="00000000" w:usb1="08070000" w:usb2="00000010" w:usb3="00000000" w:csb0="00020002" w:csb1="00000000"/>
  </w:font>
  <w:font w:name="Mangal">
    <w:panose1 w:val="00000400000000000000"/>
    <w:charset w:val="01"/>
    <w:family w:val="roman"/>
    <w:notTrueType/>
    <w:pitch w:val="variable"/>
    <w:sig w:usb0="00002000" w:usb1="00000000" w:usb2="00000000" w:usb3="00000000" w:csb0="0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Calibri" w:hAnsi="Calibri"/>
      </w:rPr>
      <w:id w:val="2132283065"/>
      <w:docPartObj>
        <w:docPartGallery w:val="Page Numbers (Bottom of Page)"/>
        <w:docPartUnique/>
      </w:docPartObj>
    </w:sdtPr>
    <w:sdtEndPr>
      <w:rPr>
        <w:sz w:val="20"/>
        <w:szCs w:val="20"/>
      </w:rPr>
    </w:sdtEndPr>
    <w:sdtContent>
      <w:p w:rsidR="000651FA" w:rsidRPr="00856F3A" w:rsidRDefault="000651FA" w:rsidP="00856F3A">
        <w:pPr>
          <w:pStyle w:val="Stopka"/>
          <w:jc w:val="right"/>
          <w:rPr>
            <w:rFonts w:ascii="Calibri" w:hAnsi="Calibri"/>
            <w:sz w:val="20"/>
            <w:szCs w:val="20"/>
          </w:rPr>
        </w:pPr>
        <w:r w:rsidRPr="00856F3A">
          <w:rPr>
            <w:rFonts w:ascii="Calibri" w:hAnsi="Calibri"/>
            <w:sz w:val="20"/>
            <w:szCs w:val="20"/>
          </w:rPr>
          <w:fldChar w:fldCharType="begin"/>
        </w:r>
        <w:r w:rsidRPr="00856F3A">
          <w:rPr>
            <w:rFonts w:ascii="Calibri" w:hAnsi="Calibri"/>
            <w:sz w:val="20"/>
            <w:szCs w:val="20"/>
          </w:rPr>
          <w:instrText>PAGE   \* MERGEFORMAT</w:instrText>
        </w:r>
        <w:r w:rsidRPr="00856F3A">
          <w:rPr>
            <w:rFonts w:ascii="Calibri" w:hAnsi="Calibri"/>
            <w:sz w:val="20"/>
            <w:szCs w:val="20"/>
          </w:rPr>
          <w:fldChar w:fldCharType="separate"/>
        </w:r>
        <w:r w:rsidR="00711274">
          <w:rPr>
            <w:rFonts w:ascii="Calibri" w:hAnsi="Calibri"/>
            <w:noProof/>
            <w:sz w:val="20"/>
            <w:szCs w:val="20"/>
          </w:rPr>
          <w:t>1</w:t>
        </w:r>
        <w:r w:rsidRPr="00856F3A">
          <w:rPr>
            <w:rFonts w:ascii="Calibri" w:hAnsi="Calibri"/>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1274" w:rsidRDefault="00711274" w:rsidP="00856F3A">
      <w:r>
        <w:separator/>
      </w:r>
    </w:p>
  </w:footnote>
  <w:footnote w:type="continuationSeparator" w:id="0">
    <w:p w:rsidR="00711274" w:rsidRDefault="00711274" w:rsidP="00856F3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51FA" w:rsidRPr="00777BFD" w:rsidRDefault="000651FA" w:rsidP="00856F3A">
    <w:pPr>
      <w:tabs>
        <w:tab w:val="center" w:pos="4536"/>
        <w:tab w:val="right" w:pos="9072"/>
      </w:tabs>
      <w:jc w:val="right"/>
      <w:rPr>
        <w:rFonts w:eastAsia="Times New Roman"/>
        <w:b/>
        <w:sz w:val="20"/>
        <w:szCs w:val="20"/>
      </w:rPr>
    </w:pPr>
    <w:r w:rsidRPr="00777BFD">
      <w:rPr>
        <w:rFonts w:asciiTheme="minorHAnsi" w:eastAsia="Times New Roman" w:hAnsiTheme="minorHAnsi"/>
        <w:color w:val="000000"/>
        <w:spacing w:val="-4"/>
        <w:sz w:val="20"/>
        <w:szCs w:val="20"/>
      </w:rPr>
      <w:t xml:space="preserve">Załącznik nr 2 do Zapytania </w:t>
    </w:r>
    <w:r w:rsidR="00C63E48">
      <w:rPr>
        <w:rFonts w:asciiTheme="minorHAnsi" w:eastAsia="Times New Roman" w:hAnsiTheme="minorHAnsi"/>
        <w:color w:val="000000"/>
        <w:spacing w:val="-4"/>
        <w:sz w:val="20"/>
        <w:szCs w:val="20"/>
      </w:rPr>
      <w:t>publicznego</w:t>
    </w:r>
    <w:r w:rsidRPr="00777BFD">
      <w:rPr>
        <w:rFonts w:asciiTheme="minorHAnsi" w:eastAsia="Times New Roman" w:hAnsiTheme="minorHAnsi"/>
        <w:color w:val="000000"/>
        <w:spacing w:val="-4"/>
        <w:sz w:val="20"/>
        <w:szCs w:val="20"/>
      </w:rPr>
      <w:t xml:space="preserve"> </w:t>
    </w:r>
    <w:r w:rsidRPr="00777BFD">
      <w:rPr>
        <w:rFonts w:asciiTheme="minorHAnsi" w:eastAsia="Times New Roman" w:hAnsiTheme="minorHAnsi"/>
        <w:b/>
        <w:color w:val="000000"/>
        <w:spacing w:val="-4"/>
        <w:sz w:val="20"/>
        <w:szCs w:val="20"/>
      </w:rPr>
      <w:t>530000.273.</w:t>
    </w:r>
    <w:r>
      <w:rPr>
        <w:rFonts w:asciiTheme="minorHAnsi" w:eastAsia="Times New Roman" w:hAnsiTheme="minorHAnsi"/>
        <w:b/>
        <w:color w:val="000000"/>
        <w:spacing w:val="-4"/>
        <w:sz w:val="20"/>
        <w:szCs w:val="20"/>
      </w:rPr>
      <w:t>2</w:t>
    </w:r>
    <w:r w:rsidR="00E23CC4">
      <w:rPr>
        <w:rFonts w:asciiTheme="minorHAnsi" w:eastAsia="Times New Roman" w:hAnsiTheme="minorHAnsi"/>
        <w:b/>
        <w:color w:val="000000"/>
        <w:spacing w:val="-4"/>
        <w:sz w:val="20"/>
        <w:szCs w:val="20"/>
      </w:rPr>
      <w:t>2</w:t>
    </w:r>
    <w:r w:rsidRPr="00777BFD">
      <w:rPr>
        <w:rFonts w:asciiTheme="minorHAnsi" w:eastAsia="Times New Roman" w:hAnsiTheme="minorHAnsi"/>
        <w:b/>
        <w:color w:val="000000"/>
        <w:spacing w:val="-4"/>
        <w:sz w:val="20"/>
        <w:szCs w:val="20"/>
      </w:rPr>
      <w:t>.2024-ZAP</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0308E"/>
    <w:multiLevelType w:val="hybridMultilevel"/>
    <w:tmpl w:val="F2EC115E"/>
    <w:lvl w:ilvl="0" w:tplc="04150017">
      <w:start w:val="1"/>
      <w:numFmt w:val="lowerLetter"/>
      <w:lvlText w:val="%1)"/>
      <w:lvlJc w:val="left"/>
      <w:pPr>
        <w:ind w:left="1437" w:hanging="360"/>
      </w:pPr>
    </w:lvl>
    <w:lvl w:ilvl="1" w:tplc="04150019" w:tentative="1">
      <w:start w:val="1"/>
      <w:numFmt w:val="lowerLetter"/>
      <w:lvlText w:val="%2."/>
      <w:lvlJc w:val="left"/>
      <w:pPr>
        <w:ind w:left="2157" w:hanging="360"/>
      </w:pPr>
    </w:lvl>
    <w:lvl w:ilvl="2" w:tplc="0415001B" w:tentative="1">
      <w:start w:val="1"/>
      <w:numFmt w:val="lowerRoman"/>
      <w:lvlText w:val="%3."/>
      <w:lvlJc w:val="right"/>
      <w:pPr>
        <w:ind w:left="2877" w:hanging="180"/>
      </w:pPr>
    </w:lvl>
    <w:lvl w:ilvl="3" w:tplc="0415000F" w:tentative="1">
      <w:start w:val="1"/>
      <w:numFmt w:val="decimal"/>
      <w:lvlText w:val="%4."/>
      <w:lvlJc w:val="left"/>
      <w:pPr>
        <w:ind w:left="3597" w:hanging="360"/>
      </w:pPr>
    </w:lvl>
    <w:lvl w:ilvl="4" w:tplc="04150019" w:tentative="1">
      <w:start w:val="1"/>
      <w:numFmt w:val="lowerLetter"/>
      <w:lvlText w:val="%5."/>
      <w:lvlJc w:val="left"/>
      <w:pPr>
        <w:ind w:left="4317" w:hanging="360"/>
      </w:pPr>
    </w:lvl>
    <w:lvl w:ilvl="5" w:tplc="0415001B" w:tentative="1">
      <w:start w:val="1"/>
      <w:numFmt w:val="lowerRoman"/>
      <w:lvlText w:val="%6."/>
      <w:lvlJc w:val="right"/>
      <w:pPr>
        <w:ind w:left="5037" w:hanging="180"/>
      </w:pPr>
    </w:lvl>
    <w:lvl w:ilvl="6" w:tplc="0415000F" w:tentative="1">
      <w:start w:val="1"/>
      <w:numFmt w:val="decimal"/>
      <w:lvlText w:val="%7."/>
      <w:lvlJc w:val="left"/>
      <w:pPr>
        <w:ind w:left="5757" w:hanging="360"/>
      </w:pPr>
    </w:lvl>
    <w:lvl w:ilvl="7" w:tplc="04150019" w:tentative="1">
      <w:start w:val="1"/>
      <w:numFmt w:val="lowerLetter"/>
      <w:lvlText w:val="%8."/>
      <w:lvlJc w:val="left"/>
      <w:pPr>
        <w:ind w:left="6477" w:hanging="360"/>
      </w:pPr>
    </w:lvl>
    <w:lvl w:ilvl="8" w:tplc="0415001B" w:tentative="1">
      <w:start w:val="1"/>
      <w:numFmt w:val="lowerRoman"/>
      <w:lvlText w:val="%9."/>
      <w:lvlJc w:val="right"/>
      <w:pPr>
        <w:ind w:left="7197" w:hanging="180"/>
      </w:pPr>
    </w:lvl>
  </w:abstractNum>
  <w:abstractNum w:abstractNumId="1">
    <w:nsid w:val="04C17ED8"/>
    <w:multiLevelType w:val="hybridMultilevel"/>
    <w:tmpl w:val="4F0A91C6"/>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4DE6149"/>
    <w:multiLevelType w:val="hybridMultilevel"/>
    <w:tmpl w:val="3FD4101A"/>
    <w:lvl w:ilvl="0" w:tplc="04150013">
      <w:start w:val="1"/>
      <w:numFmt w:val="upperRoman"/>
      <w:lvlText w:val="%1."/>
      <w:lvlJc w:val="righ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63C49CB"/>
    <w:multiLevelType w:val="hybridMultilevel"/>
    <w:tmpl w:val="E4A2AAD2"/>
    <w:lvl w:ilvl="0" w:tplc="DE60A0FE">
      <w:start w:val="1"/>
      <w:numFmt w:val="lowerLetter"/>
      <w:lvlText w:val="%1)"/>
      <w:lvlJc w:val="left"/>
      <w:pPr>
        <w:ind w:left="1440" w:hanging="360"/>
      </w:pPr>
      <w:rPr>
        <w:color w:val="auto"/>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
    <w:nsid w:val="06D24BFE"/>
    <w:multiLevelType w:val="hybridMultilevel"/>
    <w:tmpl w:val="3CD654F2"/>
    <w:lvl w:ilvl="0" w:tplc="6E96E0D6">
      <w:start w:val="1"/>
      <w:numFmt w:val="decimal"/>
      <w:lvlText w:val="%1."/>
      <w:lvlJc w:val="left"/>
      <w:pPr>
        <w:ind w:left="717" w:hanging="360"/>
      </w:pPr>
      <w:rPr>
        <w:rFonts w:hint="default"/>
      </w:r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89D16FA"/>
    <w:multiLevelType w:val="hybridMultilevel"/>
    <w:tmpl w:val="00A06550"/>
    <w:lvl w:ilvl="0" w:tplc="0415000F">
      <w:start w:val="1"/>
      <w:numFmt w:val="decimal"/>
      <w:lvlText w:val="%1."/>
      <w:lvlJc w:val="left"/>
      <w:pPr>
        <w:ind w:left="720" w:hanging="360"/>
      </w:pPr>
    </w:lvl>
    <w:lvl w:ilvl="1" w:tplc="0415000F">
      <w:start w:val="1"/>
      <w:numFmt w:val="decimal"/>
      <w:lvlText w:val="%2."/>
      <w:lvlJc w:val="left"/>
      <w:pPr>
        <w:ind w:left="2629"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D6808E8"/>
    <w:multiLevelType w:val="hybridMultilevel"/>
    <w:tmpl w:val="CF3CEC92"/>
    <w:lvl w:ilvl="0" w:tplc="1896B546">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
    <w:nsid w:val="0E6208CE"/>
    <w:multiLevelType w:val="hybridMultilevel"/>
    <w:tmpl w:val="94B2DAE6"/>
    <w:lvl w:ilvl="0" w:tplc="3B8E37C6">
      <w:start w:val="1"/>
      <w:numFmt w:val="decimal"/>
      <w:lvlText w:val="%1."/>
      <w:lvlJc w:val="left"/>
      <w:pPr>
        <w:ind w:left="720" w:hanging="360"/>
      </w:pPr>
      <w:rPr>
        <w:rFonts w:cs="Times New Roman" w:hint="default"/>
        <w:b w:val="0"/>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8">
    <w:nsid w:val="11B50AB1"/>
    <w:multiLevelType w:val="hybridMultilevel"/>
    <w:tmpl w:val="00CA9CEE"/>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F15AA818">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12CD7E6A"/>
    <w:multiLevelType w:val="hybridMultilevel"/>
    <w:tmpl w:val="C4D00F82"/>
    <w:name w:val="NumPar222222222223"/>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17124290"/>
    <w:multiLevelType w:val="hybridMultilevel"/>
    <w:tmpl w:val="C42C3EEA"/>
    <w:name w:val="NumPar222"/>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1">
    <w:nsid w:val="184F414D"/>
    <w:multiLevelType w:val="hybridMultilevel"/>
    <w:tmpl w:val="F05A3B12"/>
    <w:lvl w:ilvl="0" w:tplc="1896B546">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
    <w:nsid w:val="196D2482"/>
    <w:multiLevelType w:val="hybridMultilevel"/>
    <w:tmpl w:val="50D432DE"/>
    <w:lvl w:ilvl="0" w:tplc="BE126F72">
      <w:start w:val="1"/>
      <w:numFmt w:val="upperRoman"/>
      <w:lvlText w:val="%1."/>
      <w:lvlJc w:val="left"/>
      <w:pPr>
        <w:ind w:left="720" w:hanging="720"/>
      </w:pPr>
      <w:rPr>
        <w:rFonts w:hint="default"/>
        <w:b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1A5B438B"/>
    <w:multiLevelType w:val="hybridMultilevel"/>
    <w:tmpl w:val="DD6E7FB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1BE31177"/>
    <w:multiLevelType w:val="hybridMultilevel"/>
    <w:tmpl w:val="58A2BE4E"/>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1C411DF3"/>
    <w:multiLevelType w:val="hybridMultilevel"/>
    <w:tmpl w:val="BBAEB32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DDD628F"/>
    <w:multiLevelType w:val="hybridMultilevel"/>
    <w:tmpl w:val="AE28B9FC"/>
    <w:lvl w:ilvl="0" w:tplc="1896B546">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
    <w:nsid w:val="1ED875E2"/>
    <w:multiLevelType w:val="hybridMultilevel"/>
    <w:tmpl w:val="3FF896A0"/>
    <w:name w:val="NumPar2222"/>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8">
    <w:nsid w:val="201F7369"/>
    <w:multiLevelType w:val="hybridMultilevel"/>
    <w:tmpl w:val="A65247C6"/>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9">
    <w:nsid w:val="26D279B3"/>
    <w:multiLevelType w:val="hybridMultilevel"/>
    <w:tmpl w:val="F9642C4E"/>
    <w:lvl w:ilvl="0" w:tplc="E96C7D66">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20">
    <w:nsid w:val="26DE4B69"/>
    <w:multiLevelType w:val="hybridMultilevel"/>
    <w:tmpl w:val="537422BA"/>
    <w:lvl w:ilvl="0" w:tplc="928EFB0A">
      <w:start w:val="1"/>
      <w:numFmt w:val="decimal"/>
      <w:lvlText w:val="%1."/>
      <w:lvlJc w:val="left"/>
      <w:pPr>
        <w:ind w:left="720" w:hanging="360"/>
      </w:pPr>
      <w:rPr>
        <w:rFonts w:hint="default"/>
        <w:b/>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29753373"/>
    <w:multiLevelType w:val="hybridMultilevel"/>
    <w:tmpl w:val="FC7CC09E"/>
    <w:lvl w:ilvl="0" w:tplc="1896B54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297811BC"/>
    <w:multiLevelType w:val="hybridMultilevel"/>
    <w:tmpl w:val="2FAC2D54"/>
    <w:name w:val="NumPar222222"/>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3">
    <w:nsid w:val="2998739F"/>
    <w:multiLevelType w:val="hybridMultilevel"/>
    <w:tmpl w:val="DFD0DE1A"/>
    <w:name w:val="NumPar2222222222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2A886405"/>
    <w:multiLevelType w:val="hybridMultilevel"/>
    <w:tmpl w:val="ACB4E82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2DBF37D9"/>
    <w:multiLevelType w:val="hybridMultilevel"/>
    <w:tmpl w:val="38C67C62"/>
    <w:lvl w:ilvl="0" w:tplc="F6164BFA">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26">
    <w:nsid w:val="31D45227"/>
    <w:multiLevelType w:val="hybridMultilevel"/>
    <w:tmpl w:val="72B4FD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34293CFA"/>
    <w:multiLevelType w:val="hybridMultilevel"/>
    <w:tmpl w:val="F79C9FB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34E32208"/>
    <w:multiLevelType w:val="hybridMultilevel"/>
    <w:tmpl w:val="8F24CEA0"/>
    <w:lvl w:ilvl="0" w:tplc="04150011">
      <w:start w:val="1"/>
      <w:numFmt w:val="decimal"/>
      <w:lvlText w:val="%1)"/>
      <w:lvlJc w:val="left"/>
      <w:pPr>
        <w:ind w:left="717" w:hanging="360"/>
      </w:pPr>
      <w:rPr>
        <w:rFonts w:hint="default"/>
      </w:rPr>
    </w:lvl>
    <w:lvl w:ilvl="1" w:tplc="04150011">
      <w:start w:val="1"/>
      <w:numFmt w:val="decimal"/>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29">
    <w:nsid w:val="388A3366"/>
    <w:multiLevelType w:val="hybridMultilevel"/>
    <w:tmpl w:val="F98C3CF4"/>
    <w:lvl w:ilvl="0" w:tplc="D05A890A">
      <w:start w:val="1"/>
      <w:numFmt w:val="decimal"/>
      <w:lvlText w:val="%1)"/>
      <w:lvlJc w:val="left"/>
      <w:pPr>
        <w:ind w:left="502" w:hanging="360"/>
      </w:pPr>
      <w:rPr>
        <w:color w:val="auto"/>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30">
    <w:nsid w:val="3A8A78AE"/>
    <w:multiLevelType w:val="hybridMultilevel"/>
    <w:tmpl w:val="10C80A0A"/>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3BE916A3"/>
    <w:multiLevelType w:val="hybridMultilevel"/>
    <w:tmpl w:val="5DD8BC5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3CE97BBB"/>
    <w:multiLevelType w:val="hybridMultilevel"/>
    <w:tmpl w:val="58725F42"/>
    <w:lvl w:ilvl="0" w:tplc="BB007FA6">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416C1BF9"/>
    <w:multiLevelType w:val="hybridMultilevel"/>
    <w:tmpl w:val="A4829762"/>
    <w:lvl w:ilvl="0" w:tplc="1896B546">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4">
    <w:nsid w:val="44275A74"/>
    <w:multiLevelType w:val="hybridMultilevel"/>
    <w:tmpl w:val="B7CE1218"/>
    <w:lvl w:ilvl="0" w:tplc="1896B546">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5">
    <w:nsid w:val="463D5F78"/>
    <w:multiLevelType w:val="hybridMultilevel"/>
    <w:tmpl w:val="CA4652A4"/>
    <w:lvl w:ilvl="0" w:tplc="DE2A6A1E">
      <w:start w:val="5"/>
      <w:numFmt w:val="decimal"/>
      <w:lvlText w:val="%1."/>
      <w:lvlJc w:val="left"/>
      <w:pPr>
        <w:ind w:left="644" w:hanging="360"/>
      </w:pPr>
      <w:rPr>
        <w:rFonts w:hint="default"/>
      </w:rPr>
    </w:lvl>
    <w:lvl w:ilvl="1" w:tplc="EB4C63B2">
      <w:start w:val="1"/>
      <w:numFmt w:val="decimal"/>
      <w:lvlText w:val="%2)"/>
      <w:lvlJc w:val="left"/>
      <w:pPr>
        <w:ind w:left="1440" w:hanging="360"/>
      </w:pPr>
      <w:rPr>
        <w:rFonts w:ascii="Calibri" w:eastAsia="Calibri" w:hAnsi="Calibri" w:cs="Times New Roman"/>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47C339B0"/>
    <w:multiLevelType w:val="hybridMultilevel"/>
    <w:tmpl w:val="B316EC14"/>
    <w:name w:val="NumPar22"/>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37">
    <w:nsid w:val="495A3585"/>
    <w:multiLevelType w:val="hybridMultilevel"/>
    <w:tmpl w:val="DCB48D26"/>
    <w:lvl w:ilvl="0" w:tplc="1896B546">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8">
    <w:nsid w:val="498E1C3F"/>
    <w:multiLevelType w:val="hybridMultilevel"/>
    <w:tmpl w:val="DC4CC9AE"/>
    <w:lvl w:ilvl="0" w:tplc="B5D8B56E">
      <w:start w:val="1"/>
      <w:numFmt w:val="decimal"/>
      <w:lvlText w:val="%1."/>
      <w:lvlJc w:val="left"/>
      <w:pPr>
        <w:tabs>
          <w:tab w:val="num" w:pos="303"/>
        </w:tabs>
        <w:ind w:left="303" w:hanging="360"/>
      </w:pPr>
      <w:rPr>
        <w:rFonts w:hint="default"/>
        <w:b w:val="0"/>
        <w:i w:val="0"/>
        <w:color w:val="auto"/>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49FD455E"/>
    <w:multiLevelType w:val="hybridMultilevel"/>
    <w:tmpl w:val="CB2A9D1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4A31787B"/>
    <w:multiLevelType w:val="hybridMultilevel"/>
    <w:tmpl w:val="F0B4E44A"/>
    <w:lvl w:ilvl="0" w:tplc="6EE60E72">
      <w:start w:val="1"/>
      <w:numFmt w:val="decimal"/>
      <w:lvlText w:val="%1."/>
      <w:lvlJc w:val="left"/>
      <w:pPr>
        <w:tabs>
          <w:tab w:val="num" w:pos="357"/>
        </w:tabs>
        <w:ind w:left="357" w:hanging="357"/>
      </w:pPr>
      <w:rPr>
        <w:rFonts w:hint="default"/>
      </w:rPr>
    </w:lvl>
    <w:lvl w:ilvl="1" w:tplc="A73EA7DA">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4B2D4172"/>
    <w:multiLevelType w:val="hybridMultilevel"/>
    <w:tmpl w:val="E1C03FF0"/>
    <w:name w:val="NumPar22222"/>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2">
    <w:nsid w:val="4D516B6B"/>
    <w:multiLevelType w:val="hybridMultilevel"/>
    <w:tmpl w:val="6832D722"/>
    <w:lvl w:ilvl="0" w:tplc="04150011">
      <w:start w:val="1"/>
      <w:numFmt w:val="decimal"/>
      <w:lvlText w:val="%1)"/>
      <w:lvlJc w:val="left"/>
      <w:pPr>
        <w:ind w:left="720" w:hanging="360"/>
      </w:pPr>
      <w:rPr>
        <w:rFonts w:hint="default"/>
      </w:rPr>
    </w:lvl>
    <w:lvl w:ilvl="1" w:tplc="790C345A">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4DA3284F"/>
    <w:multiLevelType w:val="hybridMultilevel"/>
    <w:tmpl w:val="6798CEB4"/>
    <w:name w:val="NumPar2222222"/>
    <w:lvl w:ilvl="0" w:tplc="04150001">
      <w:start w:val="1"/>
      <w:numFmt w:val="bullet"/>
      <w:lvlText w:val=""/>
      <w:lvlJc w:val="left"/>
      <w:pPr>
        <w:ind w:left="786"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4">
    <w:nsid w:val="530A5C5D"/>
    <w:multiLevelType w:val="hybridMultilevel"/>
    <w:tmpl w:val="4D844FF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566931FF"/>
    <w:multiLevelType w:val="hybridMultilevel"/>
    <w:tmpl w:val="1E0C0D32"/>
    <w:lvl w:ilvl="0" w:tplc="756E705E">
      <w:start w:val="1"/>
      <w:numFmt w:val="decimal"/>
      <w:lvlText w:val="%1."/>
      <w:lvlJc w:val="left"/>
      <w:pPr>
        <w:ind w:left="360" w:hanging="360"/>
      </w:pPr>
      <w:rPr>
        <w:rFonts w:hint="default"/>
        <w:color w:val="auto"/>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6">
    <w:nsid w:val="58EC0EE6"/>
    <w:multiLevelType w:val="hybridMultilevel"/>
    <w:tmpl w:val="7BF62394"/>
    <w:name w:val="NumPar2"/>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7">
    <w:nsid w:val="5A51206A"/>
    <w:multiLevelType w:val="hybridMultilevel"/>
    <w:tmpl w:val="924E2AA6"/>
    <w:lvl w:ilvl="0" w:tplc="0415000F">
      <w:start w:val="1"/>
      <w:numFmt w:val="decimal"/>
      <w:lvlText w:val="%1."/>
      <w:lvlJc w:val="left"/>
      <w:pPr>
        <w:ind w:left="720" w:hanging="360"/>
      </w:pPr>
    </w:lvl>
    <w:lvl w:ilvl="1" w:tplc="93906C2C">
      <w:start w:val="1"/>
      <w:numFmt w:val="decimal"/>
      <w:lvlText w:val="%2."/>
      <w:lvlJc w:val="left"/>
      <w:pPr>
        <w:ind w:left="644" w:hanging="360"/>
      </w:pPr>
      <w:rPr>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5A56541C"/>
    <w:multiLevelType w:val="hybridMultilevel"/>
    <w:tmpl w:val="8DCC5B6E"/>
    <w:lvl w:ilvl="0" w:tplc="04150011">
      <w:start w:val="1"/>
      <w:numFmt w:val="decimal"/>
      <w:lvlText w:val="%1)"/>
      <w:lvlJc w:val="left"/>
      <w:pPr>
        <w:ind w:left="720" w:hanging="360"/>
      </w:pPr>
    </w:lvl>
    <w:lvl w:ilvl="1" w:tplc="1CEE1654">
      <w:start w:val="1"/>
      <w:numFmt w:val="decimal"/>
      <w:lvlText w:val="%2."/>
      <w:lvlJc w:val="left"/>
      <w:pPr>
        <w:ind w:left="1440" w:hanging="360"/>
      </w:pPr>
      <w:rPr>
        <w:rFonts w:hint="default"/>
        <w:i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5C8F2AE9"/>
    <w:multiLevelType w:val="hybridMultilevel"/>
    <w:tmpl w:val="F558B27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5D8C03EC"/>
    <w:multiLevelType w:val="hybridMultilevel"/>
    <w:tmpl w:val="6E985F10"/>
    <w:lvl w:ilvl="0" w:tplc="100844E2">
      <w:start w:val="1"/>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5E0F29C2"/>
    <w:multiLevelType w:val="hybridMultilevel"/>
    <w:tmpl w:val="895CFF80"/>
    <w:name w:val="NumPar22222222222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5F5C0CC2"/>
    <w:multiLevelType w:val="hybridMultilevel"/>
    <w:tmpl w:val="31501142"/>
    <w:lvl w:ilvl="0" w:tplc="98FC7190">
      <w:start w:val="1"/>
      <w:numFmt w:val="decimal"/>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53">
    <w:nsid w:val="622576FA"/>
    <w:multiLevelType w:val="hybridMultilevel"/>
    <w:tmpl w:val="C78E26F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4">
    <w:nsid w:val="62E40042"/>
    <w:multiLevelType w:val="hybridMultilevel"/>
    <w:tmpl w:val="AD5C46E6"/>
    <w:lvl w:ilvl="0" w:tplc="1896B54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nsid w:val="644624B9"/>
    <w:multiLevelType w:val="hybridMultilevel"/>
    <w:tmpl w:val="4622F66C"/>
    <w:lvl w:ilvl="0" w:tplc="23001942">
      <w:start w:val="3"/>
      <w:numFmt w:val="decimal"/>
      <w:lvlText w:val="%1."/>
      <w:lvlJc w:val="left"/>
      <w:pPr>
        <w:ind w:left="360" w:hanging="360"/>
      </w:pPr>
      <w:rPr>
        <w:rFonts w:hint="default"/>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67310215"/>
    <w:multiLevelType w:val="hybridMultilevel"/>
    <w:tmpl w:val="55622562"/>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nsid w:val="6B044CFB"/>
    <w:multiLevelType w:val="hybridMultilevel"/>
    <w:tmpl w:val="D9E49276"/>
    <w:lvl w:ilvl="0" w:tplc="1896B546">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8">
    <w:nsid w:val="6DC26E25"/>
    <w:multiLevelType w:val="hybridMultilevel"/>
    <w:tmpl w:val="8258DCE8"/>
    <w:lvl w:ilvl="0" w:tplc="1896B546">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9">
    <w:nsid w:val="6DFC1925"/>
    <w:multiLevelType w:val="hybridMultilevel"/>
    <w:tmpl w:val="39025BE2"/>
    <w:lvl w:ilvl="0" w:tplc="0415000F">
      <w:start w:val="1"/>
      <w:numFmt w:val="decimal"/>
      <w:lvlText w:val="%1."/>
      <w:lvlJc w:val="left"/>
      <w:pPr>
        <w:ind w:left="502" w:hanging="360"/>
      </w:pPr>
      <w:rPr>
        <w:rFonts w:hint="default"/>
        <w:i w:val="0"/>
      </w:rPr>
    </w:lvl>
    <w:lvl w:ilvl="1" w:tplc="04150019">
      <w:start w:val="1"/>
      <w:numFmt w:val="lowerLetter"/>
      <w:lvlText w:val="%2."/>
      <w:lvlJc w:val="left"/>
      <w:pPr>
        <w:ind w:left="1222" w:hanging="360"/>
      </w:pPr>
    </w:lvl>
    <w:lvl w:ilvl="2" w:tplc="0986DC90">
      <w:start w:val="1"/>
      <w:numFmt w:val="decimal"/>
      <w:lvlText w:val="%3)"/>
      <w:lvlJc w:val="left"/>
      <w:pPr>
        <w:ind w:left="2122" w:hanging="360"/>
      </w:pPr>
      <w:rPr>
        <w:rFonts w:hint="default"/>
      </w:rPr>
    </w:lvl>
    <w:lvl w:ilvl="3" w:tplc="7084FD16">
      <w:numFmt w:val="bullet"/>
      <w:lvlText w:val=""/>
      <w:lvlJc w:val="left"/>
      <w:pPr>
        <w:ind w:left="2662" w:hanging="360"/>
      </w:pPr>
      <w:rPr>
        <w:rFonts w:ascii="Symbol" w:eastAsia="Times New Roman" w:hAnsi="Symbol" w:cstheme="minorHAnsi" w:hint="default"/>
      </w:r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0">
    <w:nsid w:val="6F350709"/>
    <w:multiLevelType w:val="hybridMultilevel"/>
    <w:tmpl w:val="1D70AA1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1">
    <w:nsid w:val="707D41FF"/>
    <w:multiLevelType w:val="hybridMultilevel"/>
    <w:tmpl w:val="5B58DC6E"/>
    <w:lvl w:ilvl="0" w:tplc="1A78E872">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nsid w:val="720B642E"/>
    <w:multiLevelType w:val="hybridMultilevel"/>
    <w:tmpl w:val="9EA6D744"/>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3">
    <w:nsid w:val="73B9634E"/>
    <w:multiLevelType w:val="hybridMultilevel"/>
    <w:tmpl w:val="6EA67154"/>
    <w:lvl w:ilvl="0" w:tplc="9FB8F1C4">
      <w:start w:val="1"/>
      <w:numFmt w:val="bullet"/>
      <w:lvlText w:val="-"/>
      <w:lvlJc w:val="left"/>
      <w:pPr>
        <w:ind w:left="720" w:hanging="360"/>
      </w:pPr>
      <w:rPr>
        <w:rFonts w:ascii="Arial" w:hAnsi="Arial" w:hint="default"/>
      </w:rPr>
    </w:lvl>
    <w:lvl w:ilvl="1" w:tplc="997EF8F6">
      <w:numFmt w:val="bullet"/>
      <w:lvlText w:val="•"/>
      <w:lvlJc w:val="left"/>
      <w:pPr>
        <w:ind w:left="1785" w:hanging="705"/>
      </w:pPr>
      <w:rPr>
        <w:rFonts w:ascii="Tahoma" w:eastAsiaTheme="minorHAnsi" w:hAnsi="Tahoma" w:cs="Tahoma"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nsid w:val="7457790A"/>
    <w:multiLevelType w:val="hybridMultilevel"/>
    <w:tmpl w:val="88B4C2E0"/>
    <w:lvl w:ilvl="0" w:tplc="04150011">
      <w:start w:val="1"/>
      <w:numFmt w:val="decimal"/>
      <w:lvlText w:val="%1)"/>
      <w:lvlJc w:val="left"/>
      <w:pPr>
        <w:ind w:left="720" w:hanging="360"/>
      </w:pPr>
      <w:rPr>
        <w:rFonts w:hint="default"/>
        <w:b w:val="0"/>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5">
    <w:nsid w:val="754071AF"/>
    <w:multiLevelType w:val="hybridMultilevel"/>
    <w:tmpl w:val="4C249814"/>
    <w:lvl w:ilvl="0" w:tplc="1896B546">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6">
    <w:nsid w:val="75712EBD"/>
    <w:multiLevelType w:val="hybridMultilevel"/>
    <w:tmpl w:val="75106D2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7">
    <w:nsid w:val="77FA116B"/>
    <w:multiLevelType w:val="hybridMultilevel"/>
    <w:tmpl w:val="F79C9FB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78B87B8A"/>
    <w:multiLevelType w:val="hybridMultilevel"/>
    <w:tmpl w:val="FD46F696"/>
    <w:lvl w:ilvl="0" w:tplc="04150017">
      <w:start w:val="1"/>
      <w:numFmt w:val="lowerLetter"/>
      <w:lvlText w:val="%1)"/>
      <w:lvlJc w:val="left"/>
      <w:pPr>
        <w:ind w:left="1437" w:hanging="360"/>
      </w:pPr>
    </w:lvl>
    <w:lvl w:ilvl="1" w:tplc="04150019" w:tentative="1">
      <w:start w:val="1"/>
      <w:numFmt w:val="lowerLetter"/>
      <w:lvlText w:val="%2."/>
      <w:lvlJc w:val="left"/>
      <w:pPr>
        <w:ind w:left="2157" w:hanging="360"/>
      </w:pPr>
    </w:lvl>
    <w:lvl w:ilvl="2" w:tplc="0415001B" w:tentative="1">
      <w:start w:val="1"/>
      <w:numFmt w:val="lowerRoman"/>
      <w:lvlText w:val="%3."/>
      <w:lvlJc w:val="right"/>
      <w:pPr>
        <w:ind w:left="2877" w:hanging="180"/>
      </w:pPr>
    </w:lvl>
    <w:lvl w:ilvl="3" w:tplc="0415000F" w:tentative="1">
      <w:start w:val="1"/>
      <w:numFmt w:val="decimal"/>
      <w:lvlText w:val="%4."/>
      <w:lvlJc w:val="left"/>
      <w:pPr>
        <w:ind w:left="3597" w:hanging="360"/>
      </w:pPr>
    </w:lvl>
    <w:lvl w:ilvl="4" w:tplc="04150019" w:tentative="1">
      <w:start w:val="1"/>
      <w:numFmt w:val="lowerLetter"/>
      <w:lvlText w:val="%5."/>
      <w:lvlJc w:val="left"/>
      <w:pPr>
        <w:ind w:left="4317" w:hanging="360"/>
      </w:pPr>
    </w:lvl>
    <w:lvl w:ilvl="5" w:tplc="0415001B" w:tentative="1">
      <w:start w:val="1"/>
      <w:numFmt w:val="lowerRoman"/>
      <w:lvlText w:val="%6."/>
      <w:lvlJc w:val="right"/>
      <w:pPr>
        <w:ind w:left="5037" w:hanging="180"/>
      </w:pPr>
    </w:lvl>
    <w:lvl w:ilvl="6" w:tplc="0415000F" w:tentative="1">
      <w:start w:val="1"/>
      <w:numFmt w:val="decimal"/>
      <w:lvlText w:val="%7."/>
      <w:lvlJc w:val="left"/>
      <w:pPr>
        <w:ind w:left="5757" w:hanging="360"/>
      </w:pPr>
    </w:lvl>
    <w:lvl w:ilvl="7" w:tplc="04150019" w:tentative="1">
      <w:start w:val="1"/>
      <w:numFmt w:val="lowerLetter"/>
      <w:lvlText w:val="%8."/>
      <w:lvlJc w:val="left"/>
      <w:pPr>
        <w:ind w:left="6477" w:hanging="360"/>
      </w:pPr>
    </w:lvl>
    <w:lvl w:ilvl="8" w:tplc="0415001B" w:tentative="1">
      <w:start w:val="1"/>
      <w:numFmt w:val="lowerRoman"/>
      <w:lvlText w:val="%9."/>
      <w:lvlJc w:val="right"/>
      <w:pPr>
        <w:ind w:left="7197" w:hanging="180"/>
      </w:pPr>
    </w:lvl>
  </w:abstractNum>
  <w:abstractNum w:abstractNumId="69">
    <w:nsid w:val="7EA55174"/>
    <w:multiLevelType w:val="hybridMultilevel"/>
    <w:tmpl w:val="9E8CD23C"/>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70">
    <w:nsid w:val="7ED4620E"/>
    <w:multiLevelType w:val="hybridMultilevel"/>
    <w:tmpl w:val="C1B83F32"/>
    <w:lvl w:ilvl="0" w:tplc="9CB0A754">
      <w:start w:val="1"/>
      <w:numFmt w:val="decimal"/>
      <w:lvlText w:val="%1)"/>
      <w:lvlJc w:val="left"/>
      <w:pPr>
        <w:ind w:left="720" w:hanging="360"/>
      </w:pPr>
      <w:rPr>
        <w:rFonts w:hint="default"/>
        <w:b w:val="0"/>
      </w:rPr>
    </w:lvl>
    <w:lvl w:ilvl="1" w:tplc="540223C0">
      <w:start w:val="1"/>
      <w:numFmt w:val="decimal"/>
      <w:lvlText w:val="%2."/>
      <w:lvlJc w:val="left"/>
      <w:pPr>
        <w:ind w:left="1440" w:hanging="360"/>
      </w:pPr>
      <w:rPr>
        <w:rFonts w:hint="default"/>
        <w:color w:val="00000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61"/>
  </w:num>
  <w:num w:numId="2">
    <w:abstractNumId w:val="31"/>
  </w:num>
  <w:num w:numId="3">
    <w:abstractNumId w:val="15"/>
  </w:num>
  <w:num w:numId="4">
    <w:abstractNumId w:val="13"/>
  </w:num>
  <w:num w:numId="5">
    <w:abstractNumId w:val="49"/>
  </w:num>
  <w:num w:numId="6">
    <w:abstractNumId w:val="26"/>
  </w:num>
  <w:num w:numId="7">
    <w:abstractNumId w:val="44"/>
  </w:num>
  <w:num w:numId="8">
    <w:abstractNumId w:val="48"/>
  </w:num>
  <w:num w:numId="9">
    <w:abstractNumId w:val="47"/>
  </w:num>
  <w:num w:numId="10">
    <w:abstractNumId w:val="5"/>
  </w:num>
  <w:num w:numId="11">
    <w:abstractNumId w:val="29"/>
  </w:num>
  <w:num w:numId="12">
    <w:abstractNumId w:val="56"/>
  </w:num>
  <w:num w:numId="13">
    <w:abstractNumId w:val="1"/>
  </w:num>
  <w:num w:numId="14">
    <w:abstractNumId w:val="39"/>
  </w:num>
  <w:num w:numId="15">
    <w:abstractNumId w:val="8"/>
  </w:num>
  <w:num w:numId="16">
    <w:abstractNumId w:val="24"/>
  </w:num>
  <w:num w:numId="17">
    <w:abstractNumId w:val="30"/>
  </w:num>
  <w:num w:numId="18">
    <w:abstractNumId w:val="40"/>
  </w:num>
  <w:num w:numId="19">
    <w:abstractNumId w:val="40"/>
    <w:lvlOverride w:ilvl="0">
      <w:lvl w:ilvl="0" w:tplc="6EE60E72">
        <w:start w:val="1"/>
        <w:numFmt w:val="decimal"/>
        <w:lvlText w:val="%1."/>
        <w:lvlJc w:val="left"/>
        <w:pPr>
          <w:tabs>
            <w:tab w:val="num" w:pos="357"/>
          </w:tabs>
          <w:ind w:left="357" w:hanging="357"/>
        </w:pPr>
        <w:rPr>
          <w:rFonts w:hint="default"/>
          <w:b w:val="0"/>
          <w:color w:val="auto"/>
        </w:rPr>
      </w:lvl>
    </w:lvlOverride>
    <w:lvlOverride w:ilvl="1">
      <w:lvl w:ilvl="1" w:tplc="A73EA7DA" w:tentative="1">
        <w:start w:val="1"/>
        <w:numFmt w:val="lowerLetter"/>
        <w:lvlText w:val="%2."/>
        <w:lvlJc w:val="left"/>
        <w:pPr>
          <w:ind w:left="1440" w:hanging="360"/>
        </w:pPr>
      </w:lvl>
    </w:lvlOverride>
    <w:lvlOverride w:ilvl="2">
      <w:lvl w:ilvl="2" w:tplc="0415001B" w:tentative="1">
        <w:start w:val="1"/>
        <w:numFmt w:val="lowerRoman"/>
        <w:lvlText w:val="%3."/>
        <w:lvlJc w:val="right"/>
        <w:pPr>
          <w:ind w:left="2160" w:hanging="180"/>
        </w:pPr>
      </w:lvl>
    </w:lvlOverride>
    <w:lvlOverride w:ilvl="3">
      <w:lvl w:ilvl="3" w:tplc="0415000F" w:tentative="1">
        <w:start w:val="1"/>
        <w:numFmt w:val="decimal"/>
        <w:lvlText w:val="%4."/>
        <w:lvlJc w:val="left"/>
        <w:pPr>
          <w:ind w:left="2880" w:hanging="360"/>
        </w:pPr>
      </w:lvl>
    </w:lvlOverride>
    <w:lvlOverride w:ilvl="4">
      <w:lvl w:ilvl="4" w:tplc="04150019" w:tentative="1">
        <w:start w:val="1"/>
        <w:numFmt w:val="lowerLetter"/>
        <w:lvlText w:val="%5."/>
        <w:lvlJc w:val="left"/>
        <w:pPr>
          <w:ind w:left="3600" w:hanging="360"/>
        </w:pPr>
      </w:lvl>
    </w:lvlOverride>
    <w:lvlOverride w:ilvl="5">
      <w:lvl w:ilvl="5" w:tplc="0415001B" w:tentative="1">
        <w:start w:val="1"/>
        <w:numFmt w:val="lowerRoman"/>
        <w:lvlText w:val="%6."/>
        <w:lvlJc w:val="right"/>
        <w:pPr>
          <w:ind w:left="4320" w:hanging="180"/>
        </w:pPr>
      </w:lvl>
    </w:lvlOverride>
    <w:lvlOverride w:ilvl="6">
      <w:lvl w:ilvl="6" w:tplc="0415000F" w:tentative="1">
        <w:start w:val="1"/>
        <w:numFmt w:val="decimal"/>
        <w:lvlText w:val="%7."/>
        <w:lvlJc w:val="left"/>
        <w:pPr>
          <w:ind w:left="5040" w:hanging="360"/>
        </w:pPr>
      </w:lvl>
    </w:lvlOverride>
    <w:lvlOverride w:ilvl="7">
      <w:lvl w:ilvl="7" w:tplc="04150019" w:tentative="1">
        <w:start w:val="1"/>
        <w:numFmt w:val="lowerLetter"/>
        <w:lvlText w:val="%8."/>
        <w:lvlJc w:val="left"/>
        <w:pPr>
          <w:ind w:left="5760" w:hanging="360"/>
        </w:pPr>
      </w:lvl>
    </w:lvlOverride>
    <w:lvlOverride w:ilvl="8">
      <w:lvl w:ilvl="8" w:tplc="0415001B" w:tentative="1">
        <w:start w:val="1"/>
        <w:numFmt w:val="lowerRoman"/>
        <w:lvlText w:val="%9."/>
        <w:lvlJc w:val="right"/>
        <w:pPr>
          <w:ind w:left="6480" w:hanging="180"/>
        </w:pPr>
      </w:lvl>
    </w:lvlOverride>
  </w:num>
  <w:num w:numId="20">
    <w:abstractNumId w:val="4"/>
  </w:num>
  <w:num w:numId="21">
    <w:abstractNumId w:val="35"/>
  </w:num>
  <w:num w:numId="22">
    <w:abstractNumId w:val="38"/>
  </w:num>
  <w:num w:numId="23">
    <w:abstractNumId w:val="2"/>
  </w:num>
  <w:num w:numId="24">
    <w:abstractNumId w:val="18"/>
  </w:num>
  <w:num w:numId="25">
    <w:abstractNumId w:val="66"/>
  </w:num>
  <w:num w:numId="26">
    <w:abstractNumId w:val="60"/>
  </w:num>
  <w:num w:numId="27">
    <w:abstractNumId w:val="53"/>
  </w:num>
  <w:num w:numId="28">
    <w:abstractNumId w:val="7"/>
  </w:num>
  <w:num w:numId="29">
    <w:abstractNumId w:val="64"/>
  </w:num>
  <w:num w:numId="30">
    <w:abstractNumId w:val="25"/>
  </w:num>
  <w:num w:numId="31">
    <w:abstractNumId w:val="52"/>
  </w:num>
  <w:num w:numId="32">
    <w:abstractNumId w:val="45"/>
  </w:num>
  <w:num w:numId="33">
    <w:abstractNumId w:val="67"/>
  </w:num>
  <w:num w:numId="34">
    <w:abstractNumId w:val="27"/>
  </w:num>
  <w:num w:numId="35">
    <w:abstractNumId w:val="28"/>
  </w:num>
  <w:num w:numId="36">
    <w:abstractNumId w:val="42"/>
  </w:num>
  <w:num w:numId="37">
    <w:abstractNumId w:val="70"/>
  </w:num>
  <w:num w:numId="38">
    <w:abstractNumId w:val="19"/>
  </w:num>
  <w:num w:numId="39">
    <w:abstractNumId w:val="55"/>
  </w:num>
  <w:num w:numId="40">
    <w:abstractNumId w:val="68"/>
  </w:num>
  <w:num w:numId="41">
    <w:abstractNumId w:val="0"/>
  </w:num>
  <w:num w:numId="42">
    <w:abstractNumId w:val="14"/>
  </w:num>
  <w:num w:numId="43">
    <w:abstractNumId w:val="63"/>
  </w:num>
  <w:num w:numId="44">
    <w:abstractNumId w:val="50"/>
  </w:num>
  <w:num w:numId="45">
    <w:abstractNumId w:val="34"/>
  </w:num>
  <w:num w:numId="46">
    <w:abstractNumId w:val="65"/>
  </w:num>
  <w:num w:numId="47">
    <w:abstractNumId w:val="6"/>
  </w:num>
  <w:num w:numId="48">
    <w:abstractNumId w:val="20"/>
  </w:num>
  <w:num w:numId="49">
    <w:abstractNumId w:val="16"/>
  </w:num>
  <w:num w:numId="50">
    <w:abstractNumId w:val="21"/>
  </w:num>
  <w:num w:numId="51">
    <w:abstractNumId w:val="33"/>
  </w:num>
  <w:num w:numId="52">
    <w:abstractNumId w:val="32"/>
  </w:num>
  <w:num w:numId="53">
    <w:abstractNumId w:val="11"/>
  </w:num>
  <w:num w:numId="54">
    <w:abstractNumId w:val="57"/>
  </w:num>
  <w:num w:numId="55">
    <w:abstractNumId w:val="12"/>
  </w:num>
  <w:num w:numId="56">
    <w:abstractNumId w:val="69"/>
  </w:num>
  <w:num w:numId="57">
    <w:abstractNumId w:val="62"/>
  </w:num>
  <w:num w:numId="58">
    <w:abstractNumId w:val="3"/>
  </w:num>
  <w:num w:numId="59">
    <w:abstractNumId w:val="54"/>
  </w:num>
  <w:num w:numId="60">
    <w:abstractNumId w:val="37"/>
  </w:num>
  <w:num w:numId="61">
    <w:abstractNumId w:val="58"/>
  </w:num>
  <w:num w:numId="62">
    <w:abstractNumId w:val="59"/>
  </w:num>
  <w:num w:numId="63">
    <w:abstractNumId w:val="46"/>
  </w:num>
  <w:num w:numId="64">
    <w:abstractNumId w:val="36"/>
  </w:num>
  <w:num w:numId="65">
    <w:abstractNumId w:val="10"/>
  </w:num>
  <w:num w:numId="66">
    <w:abstractNumId w:val="17"/>
  </w:num>
  <w:num w:numId="67">
    <w:abstractNumId w:val="41"/>
  </w:num>
  <w:num w:numId="68">
    <w:abstractNumId w:val="22"/>
  </w:num>
  <w:num w:numId="69">
    <w:abstractNumId w:val="43"/>
  </w:num>
  <w:num w:numId="70">
    <w:abstractNumId w:val="23"/>
  </w:num>
  <w:num w:numId="71">
    <w:abstractNumId w:val="9"/>
  </w:num>
  <w:num w:numId="72">
    <w:abstractNumId w:val="51"/>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20DD"/>
    <w:rsid w:val="000628C5"/>
    <w:rsid w:val="000651FA"/>
    <w:rsid w:val="0009544A"/>
    <w:rsid w:val="000D2FDB"/>
    <w:rsid w:val="00105276"/>
    <w:rsid w:val="00201BB7"/>
    <w:rsid w:val="00210EE5"/>
    <w:rsid w:val="00295D92"/>
    <w:rsid w:val="00335796"/>
    <w:rsid w:val="00363080"/>
    <w:rsid w:val="003A3C21"/>
    <w:rsid w:val="003E7704"/>
    <w:rsid w:val="003F0865"/>
    <w:rsid w:val="0045734B"/>
    <w:rsid w:val="0048310E"/>
    <w:rsid w:val="004961B1"/>
    <w:rsid w:val="004D21FC"/>
    <w:rsid w:val="005047FA"/>
    <w:rsid w:val="005126C7"/>
    <w:rsid w:val="00514A80"/>
    <w:rsid w:val="00516FEE"/>
    <w:rsid w:val="005E20DD"/>
    <w:rsid w:val="00683C38"/>
    <w:rsid w:val="006E4FBE"/>
    <w:rsid w:val="00711274"/>
    <w:rsid w:val="00777BFD"/>
    <w:rsid w:val="00832DE9"/>
    <w:rsid w:val="00856F3A"/>
    <w:rsid w:val="0087147A"/>
    <w:rsid w:val="008A7F96"/>
    <w:rsid w:val="00927647"/>
    <w:rsid w:val="00940992"/>
    <w:rsid w:val="00994B2C"/>
    <w:rsid w:val="009F0287"/>
    <w:rsid w:val="009F2599"/>
    <w:rsid w:val="00A048EC"/>
    <w:rsid w:val="00A551A8"/>
    <w:rsid w:val="00AA0E1E"/>
    <w:rsid w:val="00AF7B93"/>
    <w:rsid w:val="00B228DE"/>
    <w:rsid w:val="00B2327B"/>
    <w:rsid w:val="00B3773B"/>
    <w:rsid w:val="00B54CEF"/>
    <w:rsid w:val="00B7242F"/>
    <w:rsid w:val="00BC7883"/>
    <w:rsid w:val="00BE783D"/>
    <w:rsid w:val="00C11700"/>
    <w:rsid w:val="00C14D72"/>
    <w:rsid w:val="00C63E48"/>
    <w:rsid w:val="00CC15A3"/>
    <w:rsid w:val="00D15E92"/>
    <w:rsid w:val="00D3326F"/>
    <w:rsid w:val="00E02D90"/>
    <w:rsid w:val="00E17E1D"/>
    <w:rsid w:val="00E23CC4"/>
    <w:rsid w:val="00E8067E"/>
    <w:rsid w:val="00E95BB2"/>
    <w:rsid w:val="00F7204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5E20DD"/>
    <w:pPr>
      <w:spacing w:after="0" w:line="240" w:lineRule="auto"/>
    </w:pPr>
    <w:rPr>
      <w:rFonts w:ascii="Times New Roman" w:eastAsia="Calibri" w:hAnsi="Times New Roman" w:cs="Times New Roman"/>
      <w:sz w:val="24"/>
      <w:szCs w:val="24"/>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Legenda">
    <w:name w:val="caption"/>
    <w:basedOn w:val="Normalny"/>
    <w:next w:val="Normalny"/>
    <w:qFormat/>
    <w:rsid w:val="005E20DD"/>
    <w:pPr>
      <w:autoSpaceDE w:val="0"/>
      <w:autoSpaceDN w:val="0"/>
    </w:pPr>
    <w:rPr>
      <w:rFonts w:ascii="Arial" w:hAnsi="Arial"/>
      <w:b/>
      <w:color w:val="000000"/>
      <w:sz w:val="20"/>
      <w:szCs w:val="20"/>
    </w:rPr>
  </w:style>
  <w:style w:type="paragraph" w:styleId="Akapitzlist">
    <w:name w:val="List Paragraph"/>
    <w:aliases w:val="Wypunktowanie,Lista (.),podpunkt,Eko punkty,Normalny1,Akapit z listą3,Akapit z listą31,Normal2,Obiekt,List Paragraph1,List Paragraph,Podsis rysunku,Normalny PDST,lp1,Preambuła,HŁ_Bullet1,L1,Numerowanie,Rozdział,T_SZ_List Paragraph,lp11"/>
    <w:basedOn w:val="Normalny"/>
    <w:link w:val="AkapitzlistZnak"/>
    <w:uiPriority w:val="34"/>
    <w:qFormat/>
    <w:rsid w:val="0087147A"/>
    <w:pPr>
      <w:ind w:left="720"/>
      <w:contextualSpacing/>
    </w:pPr>
  </w:style>
  <w:style w:type="paragraph" w:styleId="Bezodstpw">
    <w:name w:val="No Spacing"/>
    <w:link w:val="BezodstpwZnak"/>
    <w:uiPriority w:val="1"/>
    <w:qFormat/>
    <w:rsid w:val="005126C7"/>
    <w:pPr>
      <w:spacing w:after="0" w:line="240" w:lineRule="auto"/>
    </w:pPr>
    <w:rPr>
      <w:kern w:val="2"/>
      <w14:ligatures w14:val="standardContextual"/>
    </w:rPr>
  </w:style>
  <w:style w:type="character" w:customStyle="1" w:styleId="AkapitzlistZnak">
    <w:name w:val="Akapit z listą Znak"/>
    <w:aliases w:val="Wypunktowanie Znak,Lista (.) Znak,podpunkt Znak,Eko punkty Znak,Normalny1 Znak,Akapit z listą3 Znak,Akapit z listą31 Znak,Normal2 Znak,Obiekt Znak,List Paragraph1 Znak,List Paragraph Znak,Podsis rysunku Znak,Normalny PDST Znak"/>
    <w:link w:val="Akapitzlist"/>
    <w:uiPriority w:val="34"/>
    <w:qFormat/>
    <w:locked/>
    <w:rsid w:val="005126C7"/>
    <w:rPr>
      <w:rFonts w:ascii="Times New Roman" w:eastAsia="Calibri" w:hAnsi="Times New Roman" w:cs="Times New Roman"/>
      <w:sz w:val="24"/>
      <w:szCs w:val="24"/>
      <w:lang w:eastAsia="pl-PL"/>
    </w:rPr>
  </w:style>
  <w:style w:type="character" w:customStyle="1" w:styleId="BezodstpwZnak">
    <w:name w:val="Bez odstępów Znak"/>
    <w:basedOn w:val="Domylnaczcionkaakapitu"/>
    <w:link w:val="Bezodstpw"/>
    <w:uiPriority w:val="1"/>
    <w:rsid w:val="005126C7"/>
    <w:rPr>
      <w:kern w:val="2"/>
      <w14:ligatures w14:val="standardContextual"/>
    </w:rPr>
  </w:style>
  <w:style w:type="paragraph" w:styleId="Tekstdymka">
    <w:name w:val="Balloon Text"/>
    <w:basedOn w:val="Normalny"/>
    <w:link w:val="TekstdymkaZnak"/>
    <w:uiPriority w:val="99"/>
    <w:semiHidden/>
    <w:unhideWhenUsed/>
    <w:rsid w:val="005126C7"/>
    <w:rPr>
      <w:rFonts w:ascii="Tahoma" w:hAnsi="Tahoma" w:cs="Tahoma"/>
      <w:sz w:val="16"/>
      <w:szCs w:val="16"/>
    </w:rPr>
  </w:style>
  <w:style w:type="character" w:customStyle="1" w:styleId="TekstdymkaZnak">
    <w:name w:val="Tekst dymka Znak"/>
    <w:basedOn w:val="Domylnaczcionkaakapitu"/>
    <w:link w:val="Tekstdymka"/>
    <w:uiPriority w:val="99"/>
    <w:semiHidden/>
    <w:rsid w:val="005126C7"/>
    <w:rPr>
      <w:rFonts w:ascii="Tahoma" w:eastAsia="Calibri" w:hAnsi="Tahoma" w:cs="Tahoma"/>
      <w:sz w:val="16"/>
      <w:szCs w:val="16"/>
      <w:lang w:eastAsia="pl-PL"/>
    </w:rPr>
  </w:style>
  <w:style w:type="paragraph" w:styleId="Nagwek">
    <w:name w:val="header"/>
    <w:basedOn w:val="Normalny"/>
    <w:link w:val="NagwekZnak"/>
    <w:uiPriority w:val="99"/>
    <w:unhideWhenUsed/>
    <w:rsid w:val="00856F3A"/>
    <w:pPr>
      <w:tabs>
        <w:tab w:val="center" w:pos="4536"/>
        <w:tab w:val="right" w:pos="9072"/>
      </w:tabs>
    </w:pPr>
  </w:style>
  <w:style w:type="character" w:customStyle="1" w:styleId="NagwekZnak">
    <w:name w:val="Nagłówek Znak"/>
    <w:basedOn w:val="Domylnaczcionkaakapitu"/>
    <w:link w:val="Nagwek"/>
    <w:uiPriority w:val="99"/>
    <w:rsid w:val="00856F3A"/>
    <w:rPr>
      <w:rFonts w:ascii="Times New Roman" w:eastAsia="Calibri" w:hAnsi="Times New Roman" w:cs="Times New Roman"/>
      <w:sz w:val="24"/>
      <w:szCs w:val="24"/>
      <w:lang w:eastAsia="pl-PL"/>
    </w:rPr>
  </w:style>
  <w:style w:type="paragraph" w:styleId="Stopka">
    <w:name w:val="footer"/>
    <w:basedOn w:val="Normalny"/>
    <w:link w:val="StopkaZnak"/>
    <w:uiPriority w:val="99"/>
    <w:unhideWhenUsed/>
    <w:rsid w:val="00856F3A"/>
    <w:pPr>
      <w:tabs>
        <w:tab w:val="center" w:pos="4536"/>
        <w:tab w:val="right" w:pos="9072"/>
      </w:tabs>
    </w:pPr>
  </w:style>
  <w:style w:type="character" w:customStyle="1" w:styleId="StopkaZnak">
    <w:name w:val="Stopka Znak"/>
    <w:basedOn w:val="Domylnaczcionkaakapitu"/>
    <w:link w:val="Stopka"/>
    <w:uiPriority w:val="99"/>
    <w:rsid w:val="00856F3A"/>
    <w:rPr>
      <w:rFonts w:ascii="Times New Roman" w:eastAsia="Calibri" w:hAnsi="Times New Roman" w:cs="Times New Roman"/>
      <w:sz w:val="24"/>
      <w:szCs w:val="24"/>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5E20DD"/>
    <w:pPr>
      <w:spacing w:after="0" w:line="240" w:lineRule="auto"/>
    </w:pPr>
    <w:rPr>
      <w:rFonts w:ascii="Times New Roman" w:eastAsia="Calibri" w:hAnsi="Times New Roman" w:cs="Times New Roman"/>
      <w:sz w:val="24"/>
      <w:szCs w:val="24"/>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Legenda">
    <w:name w:val="caption"/>
    <w:basedOn w:val="Normalny"/>
    <w:next w:val="Normalny"/>
    <w:qFormat/>
    <w:rsid w:val="005E20DD"/>
    <w:pPr>
      <w:autoSpaceDE w:val="0"/>
      <w:autoSpaceDN w:val="0"/>
    </w:pPr>
    <w:rPr>
      <w:rFonts w:ascii="Arial" w:hAnsi="Arial"/>
      <w:b/>
      <w:color w:val="000000"/>
      <w:sz w:val="20"/>
      <w:szCs w:val="20"/>
    </w:rPr>
  </w:style>
  <w:style w:type="paragraph" w:styleId="Akapitzlist">
    <w:name w:val="List Paragraph"/>
    <w:aliases w:val="Wypunktowanie,Lista (.),podpunkt,Eko punkty,Normalny1,Akapit z listą3,Akapit z listą31,Normal2,Obiekt,List Paragraph1,List Paragraph,Podsis rysunku,Normalny PDST,lp1,Preambuła,HŁ_Bullet1,L1,Numerowanie,Rozdział,T_SZ_List Paragraph,lp11"/>
    <w:basedOn w:val="Normalny"/>
    <w:link w:val="AkapitzlistZnak"/>
    <w:uiPriority w:val="34"/>
    <w:qFormat/>
    <w:rsid w:val="0087147A"/>
    <w:pPr>
      <w:ind w:left="720"/>
      <w:contextualSpacing/>
    </w:pPr>
  </w:style>
  <w:style w:type="paragraph" w:styleId="Bezodstpw">
    <w:name w:val="No Spacing"/>
    <w:link w:val="BezodstpwZnak"/>
    <w:uiPriority w:val="1"/>
    <w:qFormat/>
    <w:rsid w:val="005126C7"/>
    <w:pPr>
      <w:spacing w:after="0" w:line="240" w:lineRule="auto"/>
    </w:pPr>
    <w:rPr>
      <w:kern w:val="2"/>
      <w14:ligatures w14:val="standardContextual"/>
    </w:rPr>
  </w:style>
  <w:style w:type="character" w:customStyle="1" w:styleId="AkapitzlistZnak">
    <w:name w:val="Akapit z listą Znak"/>
    <w:aliases w:val="Wypunktowanie Znak,Lista (.) Znak,podpunkt Znak,Eko punkty Znak,Normalny1 Znak,Akapit z listą3 Znak,Akapit z listą31 Znak,Normal2 Znak,Obiekt Znak,List Paragraph1 Znak,List Paragraph Znak,Podsis rysunku Znak,Normalny PDST Znak"/>
    <w:link w:val="Akapitzlist"/>
    <w:uiPriority w:val="34"/>
    <w:qFormat/>
    <w:locked/>
    <w:rsid w:val="005126C7"/>
    <w:rPr>
      <w:rFonts w:ascii="Times New Roman" w:eastAsia="Calibri" w:hAnsi="Times New Roman" w:cs="Times New Roman"/>
      <w:sz w:val="24"/>
      <w:szCs w:val="24"/>
      <w:lang w:eastAsia="pl-PL"/>
    </w:rPr>
  </w:style>
  <w:style w:type="character" w:customStyle="1" w:styleId="BezodstpwZnak">
    <w:name w:val="Bez odstępów Znak"/>
    <w:basedOn w:val="Domylnaczcionkaakapitu"/>
    <w:link w:val="Bezodstpw"/>
    <w:uiPriority w:val="1"/>
    <w:rsid w:val="005126C7"/>
    <w:rPr>
      <w:kern w:val="2"/>
      <w14:ligatures w14:val="standardContextual"/>
    </w:rPr>
  </w:style>
  <w:style w:type="paragraph" w:styleId="Tekstdymka">
    <w:name w:val="Balloon Text"/>
    <w:basedOn w:val="Normalny"/>
    <w:link w:val="TekstdymkaZnak"/>
    <w:uiPriority w:val="99"/>
    <w:semiHidden/>
    <w:unhideWhenUsed/>
    <w:rsid w:val="005126C7"/>
    <w:rPr>
      <w:rFonts w:ascii="Tahoma" w:hAnsi="Tahoma" w:cs="Tahoma"/>
      <w:sz w:val="16"/>
      <w:szCs w:val="16"/>
    </w:rPr>
  </w:style>
  <w:style w:type="character" w:customStyle="1" w:styleId="TekstdymkaZnak">
    <w:name w:val="Tekst dymka Znak"/>
    <w:basedOn w:val="Domylnaczcionkaakapitu"/>
    <w:link w:val="Tekstdymka"/>
    <w:uiPriority w:val="99"/>
    <w:semiHidden/>
    <w:rsid w:val="005126C7"/>
    <w:rPr>
      <w:rFonts w:ascii="Tahoma" w:eastAsia="Calibri" w:hAnsi="Tahoma" w:cs="Tahoma"/>
      <w:sz w:val="16"/>
      <w:szCs w:val="16"/>
      <w:lang w:eastAsia="pl-PL"/>
    </w:rPr>
  </w:style>
  <w:style w:type="paragraph" w:styleId="Nagwek">
    <w:name w:val="header"/>
    <w:basedOn w:val="Normalny"/>
    <w:link w:val="NagwekZnak"/>
    <w:uiPriority w:val="99"/>
    <w:unhideWhenUsed/>
    <w:rsid w:val="00856F3A"/>
    <w:pPr>
      <w:tabs>
        <w:tab w:val="center" w:pos="4536"/>
        <w:tab w:val="right" w:pos="9072"/>
      </w:tabs>
    </w:pPr>
  </w:style>
  <w:style w:type="character" w:customStyle="1" w:styleId="NagwekZnak">
    <w:name w:val="Nagłówek Znak"/>
    <w:basedOn w:val="Domylnaczcionkaakapitu"/>
    <w:link w:val="Nagwek"/>
    <w:uiPriority w:val="99"/>
    <w:rsid w:val="00856F3A"/>
    <w:rPr>
      <w:rFonts w:ascii="Times New Roman" w:eastAsia="Calibri" w:hAnsi="Times New Roman" w:cs="Times New Roman"/>
      <w:sz w:val="24"/>
      <w:szCs w:val="24"/>
      <w:lang w:eastAsia="pl-PL"/>
    </w:rPr>
  </w:style>
  <w:style w:type="paragraph" w:styleId="Stopka">
    <w:name w:val="footer"/>
    <w:basedOn w:val="Normalny"/>
    <w:link w:val="StopkaZnak"/>
    <w:uiPriority w:val="99"/>
    <w:unhideWhenUsed/>
    <w:rsid w:val="00856F3A"/>
    <w:pPr>
      <w:tabs>
        <w:tab w:val="center" w:pos="4536"/>
        <w:tab w:val="right" w:pos="9072"/>
      </w:tabs>
    </w:pPr>
  </w:style>
  <w:style w:type="character" w:customStyle="1" w:styleId="StopkaZnak">
    <w:name w:val="Stopka Znak"/>
    <w:basedOn w:val="Domylnaczcionkaakapitu"/>
    <w:link w:val="Stopka"/>
    <w:uiPriority w:val="99"/>
    <w:rsid w:val="00856F3A"/>
    <w:rPr>
      <w:rFonts w:ascii="Times New Roman" w:eastAsia="Calibri" w:hAnsi="Times New Roman" w:cs="Times New Roman"/>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emf"/><Relationship Id="rId7" Type="http://schemas.openxmlformats.org/officeDocument/2006/relationships/footnotes" Target="footnotes.xml"/><Relationship Id="rId12" Type="http://schemas.microsoft.com/office/2007/relationships/hdphoto" Target="media/hdphoto1.wdp"/><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hyperlink" Target="mailto:ODO@zus.pl" TargetMode="Externa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19.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174818-38A2-47F1-B286-9D808D5A5A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39</Pages>
  <Words>12535</Words>
  <Characters>75215</Characters>
  <Application>Microsoft Office Word</Application>
  <DocSecurity>0</DocSecurity>
  <Lines>626</Lines>
  <Paragraphs>175</Paragraphs>
  <ScaleCrop>false</ScaleCrop>
  <HeadingPairs>
    <vt:vector size="2" baseType="variant">
      <vt:variant>
        <vt:lpstr>Tytuł</vt:lpstr>
      </vt:variant>
      <vt:variant>
        <vt:i4>1</vt:i4>
      </vt:variant>
    </vt:vector>
  </HeadingPairs>
  <TitlesOfParts>
    <vt:vector size="1" baseType="lpstr">
      <vt:lpstr>Wzór umowy</vt:lpstr>
    </vt:vector>
  </TitlesOfParts>
  <Company>ZUS</Company>
  <LinksUpToDate>false</LinksUpToDate>
  <CharactersWithSpaces>87575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Wzór umowy</dc:title>
  <dc:subject>Meble - Poddębice (2)</dc:subject>
  <dc:creator>ZUS</dc:creator>
  <cp:keywords>umowa</cp:keywords>
  <cp:lastModifiedBy>Borkowski, Dominik</cp:lastModifiedBy>
  <cp:revision>2</cp:revision>
  <dcterms:created xsi:type="dcterms:W3CDTF">2024-10-01T10:14:00Z</dcterms:created>
  <dcterms:modified xsi:type="dcterms:W3CDTF">2024-10-01T10:14:00Z</dcterms:modified>
  <cp:category>dokumentacja postępowania</cp:category>
</cp:coreProperties>
</file>