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6CA87" w14:textId="30ECDDDF" w:rsidR="000317BC" w:rsidRPr="00DC397D" w:rsidRDefault="00957CB4" w:rsidP="00A528AB">
      <w:pPr>
        <w:widowControl w:val="0"/>
        <w:suppressAutoHyphens/>
        <w:spacing w:after="0" w:line="240" w:lineRule="auto"/>
        <w:ind w:right="-8"/>
        <w:jc w:val="right"/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</w:pPr>
      <w:r w:rsidRPr="00DC397D"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  <w:t xml:space="preserve">Załącznik nr </w:t>
      </w:r>
      <w:r w:rsidR="0075420E"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  <w:t>2</w:t>
      </w:r>
      <w:r w:rsidR="000317BC" w:rsidRPr="00DC397D"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  <w:t xml:space="preserve"> do</w:t>
      </w:r>
      <w:r w:rsidR="0075420E"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  <w:t xml:space="preserve"> ogłoszenia </w:t>
      </w:r>
    </w:p>
    <w:p w14:paraId="03773DD4" w14:textId="77777777" w:rsidR="00735F2A" w:rsidRPr="00794F01" w:rsidRDefault="00735F2A" w:rsidP="0028731D">
      <w:pPr>
        <w:rPr>
          <w:rFonts w:cs="Calibri"/>
          <w:b/>
          <w:sz w:val="24"/>
          <w:szCs w:val="24"/>
        </w:rPr>
      </w:pPr>
    </w:p>
    <w:p w14:paraId="7709FE0C" w14:textId="4CA87957" w:rsidR="0075420E" w:rsidRPr="00A02A88" w:rsidRDefault="0075420E" w:rsidP="00A02A88">
      <w:pPr>
        <w:jc w:val="center"/>
        <w:rPr>
          <w:rFonts w:ascii="Red Hat Text Light" w:hAnsi="Red Hat Text Light" w:cs="Red Hat Text Light"/>
          <w:b/>
          <w:bCs/>
          <w:sz w:val="24"/>
          <w:szCs w:val="24"/>
          <w:lang w:bidi="pl-PL"/>
        </w:rPr>
      </w:pPr>
      <w:r w:rsidRPr="00794F01">
        <w:rPr>
          <w:rFonts w:ascii="Red Hat Text Light" w:hAnsi="Red Hat Text Light" w:cs="Red Hat Text Light"/>
          <w:b/>
          <w:bCs/>
          <w:sz w:val="24"/>
          <w:szCs w:val="24"/>
          <w:lang w:bidi="pl-PL"/>
        </w:rPr>
        <w:t>Opis przedmiotu zamówienia</w:t>
      </w:r>
    </w:p>
    <w:p w14:paraId="7A349B20" w14:textId="4549FAB5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Boks akustyczny zamykany, 6-osobowy na podstawie wyposażonej w zestaw kołowy, ściana </w:t>
      </w:r>
      <w:r w:rsidR="00794F01"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tylna szklana</w:t>
      </w:r>
      <w:r w:rsid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.</w:t>
      </w:r>
    </w:p>
    <w:p w14:paraId="4F3006F9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</w:p>
    <w:p w14:paraId="00884B1D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Wymiary boksu: </w:t>
      </w:r>
    </w:p>
    <w:p w14:paraId="07B6440C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Wysokość ogólna 2440 mm, </w:t>
      </w:r>
    </w:p>
    <w:p w14:paraId="765D2FCA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Szerokość ogólna 2140 mm, </w:t>
      </w:r>
    </w:p>
    <w:p w14:paraId="6FFF3CE6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Głębokość ogólna 2520 mm, </w:t>
      </w:r>
    </w:p>
    <w:p w14:paraId="2DD023FD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Wysokość wewnętrzna 2180 mm, </w:t>
      </w:r>
    </w:p>
    <w:p w14:paraId="2501720F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Głębokość wewnętrzna 2400 mm, </w:t>
      </w:r>
    </w:p>
    <w:p w14:paraId="4381786C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Szerokość wewnętrzna 1930 mm, </w:t>
      </w:r>
    </w:p>
    <w:p w14:paraId="58F5B24E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</w:p>
    <w:p w14:paraId="64C649D4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Konstrukcja boksu wykonana z płyty drewnopochodnej, o wysokich parametrach stabilności i </w:t>
      </w:r>
    </w:p>
    <w:p w14:paraId="260B2EA5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wytrzymałości na wygięcia, uszkodzenia; ze względu na optymalizację wykorzystanych surowców do </w:t>
      </w:r>
    </w:p>
    <w:p w14:paraId="7D0CF313" w14:textId="13B75A3D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produkcji, płyta przyjazna dla środowisku i posiadająca klasę higieniczności E1. </w:t>
      </w:r>
    </w:p>
    <w:p w14:paraId="74D62413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Elementy składowe korpusu boksu (ściany + sufit + podłoga + rama stalowa przednia) mocowane ze </w:t>
      </w:r>
    </w:p>
    <w:p w14:paraId="77609D5A" w14:textId="0CEA4DCD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sobą za pomocą elementów dających pełną stabilność konstrukcji. </w:t>
      </w:r>
    </w:p>
    <w:p w14:paraId="50816EBE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Ściany boczne wykonane jako wielowarstwowy układ materiałów, o wysokich właściwościach </w:t>
      </w:r>
    </w:p>
    <w:p w14:paraId="10826257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pochłaniających dźwięki oraz izolacyjności akustycznej, a także </w:t>
      </w: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trudnozapalny</w:t>
      </w:r>
      <w:proofErr w:type="spellEnd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, z zastosowaniem </w:t>
      </w:r>
    </w:p>
    <w:p w14:paraId="75036BFC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odpowiednio sprasowanej włókniny akustycznej pochodzącej z recyklingowych tworzyw, w tym </w:t>
      </w:r>
    </w:p>
    <w:p w14:paraId="3D26D4EF" w14:textId="53CD7ABC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butelek PET; </w:t>
      </w:r>
    </w:p>
    <w:p w14:paraId="15C39F75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Ściany boczne wewnątrz pokryte panelami akustycznymi trójwymiarowymi z widocznym </w:t>
      </w:r>
    </w:p>
    <w:p w14:paraId="0CC8FBB0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wzorem diamentu, pozwalającym na stworzenie układu wielu paneli na ścianach z dopasowanym </w:t>
      </w:r>
    </w:p>
    <w:p w14:paraId="156C3A8C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wzorem układającym się w jedną całość; </w:t>
      </w:r>
    </w:p>
    <w:p w14:paraId="740EDBC2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</w:p>
    <w:p w14:paraId="08BF4196" w14:textId="77777777" w:rsidR="0075420E" w:rsidRPr="00794F01" w:rsidRDefault="0075420E" w:rsidP="0075420E">
      <w:pPr>
        <w:jc w:val="both"/>
        <w:rPr>
          <w:rFonts w:ascii="Times New Roman" w:hAnsi="Times New Roman"/>
          <w:bCs/>
          <w:sz w:val="20"/>
          <w:szCs w:val="20"/>
          <w:lang w:bidi="pl-PL"/>
        </w:rPr>
      </w:pPr>
    </w:p>
    <w:p w14:paraId="40F67072" w14:textId="77777777" w:rsidR="0075420E" w:rsidRPr="00794F01" w:rsidRDefault="0075420E" w:rsidP="0075420E">
      <w:pPr>
        <w:jc w:val="both"/>
        <w:rPr>
          <w:rFonts w:ascii="Times New Roman" w:hAnsi="Times New Roman"/>
          <w:bCs/>
          <w:sz w:val="20"/>
          <w:szCs w:val="20"/>
          <w:lang w:bidi="pl-PL"/>
        </w:rPr>
      </w:pPr>
    </w:p>
    <w:p w14:paraId="303E7262" w14:textId="2C43D2B0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lastRenderedPageBreak/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Panele akustyczne wykonane z materiału pochodzącego z recyklingu PET; </w:t>
      </w:r>
    </w:p>
    <w:p w14:paraId="0F78B7D6" w14:textId="6E5FD8F3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Ściany boczne zewnętrzne tapicerowane gładko; </w:t>
      </w:r>
    </w:p>
    <w:p w14:paraId="25313E46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Panele akustyczne zastosowane na ścianach boksów muszą posiadać wysokie parametry w zakresie </w:t>
      </w:r>
    </w:p>
    <w:p w14:paraId="6D2EB960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absorpcji, izolacyjności oraz zmniejszania mocy akustycznej w zastosowanych pomieszczeniach: </w:t>
      </w:r>
    </w:p>
    <w:p w14:paraId="348A8FB0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rozpraszanie fal dźwiękowych i absorpcję na poziomie </w:t>
      </w:r>
      <w:r w:rsidRPr="00794F01">
        <w:rPr>
          <w:rFonts w:ascii="Cambria" w:hAnsi="Cambria" w:cs="Cambria"/>
          <w:bCs/>
          <w:sz w:val="20"/>
          <w:szCs w:val="20"/>
          <w:lang w:bidi="pl-PL"/>
        </w:rPr>
        <w:t>α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w= 0.90., izolacyjność akustyczna na </w:t>
      </w:r>
    </w:p>
    <w:p w14:paraId="050D44B3" w14:textId="7C0D8270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poziomie RW = 45dB, zmniejszenie poziomu mowy w klasie A z wynikiem min. 30,7 </w:t>
      </w: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dB</w:t>
      </w:r>
      <w:proofErr w:type="spellEnd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. </w:t>
      </w:r>
    </w:p>
    <w:p w14:paraId="6911272B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Tylna ściana wykonana ze szkła bezpiecznego podwójnego laminowanego, hartowanego o </w:t>
      </w:r>
    </w:p>
    <w:p w14:paraId="14D5015F" w14:textId="2D52104E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zwiększonych parametrach izolacyjności akustycznej i grubości 11mm. </w:t>
      </w:r>
    </w:p>
    <w:p w14:paraId="4AA253CE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Przednie ścianki oraz drzwi wykonane ze szkła bezpiecznego podwójnego  laminowanego hartowanego o zwiększonych parametrach izolacyjności akustycznej i łącznej grubości 11mm, drzwi</w:t>
      </w:r>
    </w:p>
    <w:p w14:paraId="5075EBD0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wyposażone w pionowy aluminiowy uchwyt, zawiasy i mocowania wykonane ze stali nierdzewnej</w:t>
      </w:r>
    </w:p>
    <w:p w14:paraId="56E46C91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szczotkowanej, elementy dokręcane do szkła. Zawiasy bezpieczne, </w:t>
      </w: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samodomykające</w:t>
      </w:r>
      <w:proofErr w:type="spellEnd"/>
    </w:p>
    <w:p w14:paraId="1425E6FF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Na drzwiach wejściowych zamontowane w górnej i dolnej części specjalne magnesy dociągające</w:t>
      </w:r>
    </w:p>
    <w:p w14:paraId="0D1B82D5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drzwi w trakcie zamykania.</w:t>
      </w:r>
    </w:p>
    <w:p w14:paraId="7376CFB6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W drzwiach wejściowych została zastosowana uszczelka magnetyczna w celu poprawienia</w:t>
      </w:r>
    </w:p>
    <w:p w14:paraId="300B6B02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szczelności konstrukcji.</w:t>
      </w:r>
    </w:p>
    <w:p w14:paraId="4115092A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Wszystkie elementy szklane w przestrzeniach pomiędzy stalową ramą korpusu boksu posiadają</w:t>
      </w:r>
    </w:p>
    <w:p w14:paraId="5F0D5723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uszczelki zwiększające izolacyjność.</w:t>
      </w:r>
    </w:p>
    <w:p w14:paraId="1DD4D37A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Elementy szklane przednie i tylnie osadzone na stabilnej ramie stalowej, malowanej proszkowo w</w:t>
      </w:r>
    </w:p>
    <w:p w14:paraId="08C1A92B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kolorze czarnym.</w:t>
      </w:r>
    </w:p>
    <w:p w14:paraId="088392CB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Sufit tapicerowany o właściwościach akustycznych wykonany jako wielowarstwowy układ</w:t>
      </w:r>
    </w:p>
    <w:p w14:paraId="3AA323C1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materiałów pochłaniających dźwięki oraz poprawiający izolacyjność akustyczną.</w:t>
      </w:r>
    </w:p>
    <w:p w14:paraId="1F9F6AD2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W celu zwiększenia komfortu użytkowania boks posiada wydajną i cichą wentylację z systemem</w:t>
      </w:r>
    </w:p>
    <w:p w14:paraId="41D1CD9C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nawiewno</w:t>
      </w:r>
      <w:proofErr w:type="spellEnd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-wywiewnym, mechaniczno-grawitacyjnym; z wentylatorami w suficie i w podłodze;</w:t>
      </w:r>
    </w:p>
    <w:p w14:paraId="28C9B2EA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załączaną na panelu naściennym.</w:t>
      </w:r>
    </w:p>
    <w:p w14:paraId="5CE17B4B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Podłoga pokryta wykładziną o wysokich parametrach tłumienia odgłosu, pochłaniania dźwięku,</w:t>
      </w:r>
    </w:p>
    <w:p w14:paraId="5143E69A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wodoodporności, ognioodporności zgodnie z EN 13501, dużej odporności na ścieranie,</w:t>
      </w:r>
    </w:p>
    <w:p w14:paraId="34F2938A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bakteriostatycznych z zabezpieczeniem przeciw grzybom, zdolności do elektryzacji zgodnie z ISO 6356.</w:t>
      </w:r>
    </w:p>
    <w:p w14:paraId="5912D6B2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lastRenderedPageBreak/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Podstawa boksu wyposażona w zestaw kołowy, poziomujący ze zintegrowaną stopą blokującą</w:t>
      </w:r>
    </w:p>
    <w:p w14:paraId="42C34208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pozwalającą na przemieszczenie boksu po podłodze. Koła </w:t>
      </w: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łatwobieżne</w:t>
      </w:r>
      <w:proofErr w:type="spellEnd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po gładkich, twardych</w:t>
      </w:r>
    </w:p>
    <w:p w14:paraId="57C8FECD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podłożach. Zestaw mobilny zasłonięty za pomocą cokołu mocowanego do konstrukcji boksu ze</w:t>
      </w:r>
    </w:p>
    <w:p w14:paraId="54E3ECC4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specjalnymi otworami umożliwiającymi blokowanie i odblokowanie zestawu kołowego.</w:t>
      </w:r>
    </w:p>
    <w:p w14:paraId="46FF036E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Boks wyposażony w liniowe oświetleniowe LED umiejscowione w suficie, barwa światła - 4000k</w:t>
      </w:r>
    </w:p>
    <w:p w14:paraId="40335FD6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(naturalna).</w:t>
      </w:r>
    </w:p>
    <w:p w14:paraId="0DF07C85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Boks wyposażony w panel sterujący: PA-6, 6-polowy z płynną regulacją oświetlenia, stopniową</w:t>
      </w:r>
    </w:p>
    <w:p w14:paraId="5DE5C3BF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regulacją wentylacji z czujnikiem obecności - załączane automatycznie lub manualnie w zależności</w:t>
      </w:r>
    </w:p>
    <w:p w14:paraId="52935086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od preferencji użytkownika.</w:t>
      </w:r>
    </w:p>
    <w:p w14:paraId="78851239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W podłodze boksu z prawej strony umieszczony </w:t>
      </w: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mediaport</w:t>
      </w:r>
      <w:proofErr w:type="spellEnd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2x230V + 2xUSB (ładowarka).</w:t>
      </w:r>
    </w:p>
    <w:p w14:paraId="241903FA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  <w:lang w:bidi="pl-PL"/>
        </w:rPr>
      </w:pPr>
      <w:r w:rsidRPr="00794F01">
        <w:rPr>
          <w:rFonts w:ascii="Times New Roman" w:hAnsi="Times New Roman"/>
          <w:bCs/>
          <w:sz w:val="20"/>
          <w:szCs w:val="20"/>
          <w:lang w:bidi="pl-PL"/>
        </w:rPr>
        <w:t>▪</w:t>
      </w:r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 Zastosowana tkanina do tapicerowania korpusu boksu o wysokich parametrach użytkowych, o składzie 72% </w:t>
      </w: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Polyester</w:t>
      </w:r>
      <w:proofErr w:type="spellEnd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, 18% </w:t>
      </w: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Polyamide</w:t>
      </w:r>
      <w:proofErr w:type="spellEnd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 xml:space="preserve">, 10% </w:t>
      </w:r>
      <w:proofErr w:type="spellStart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Viscoze</w:t>
      </w:r>
      <w:proofErr w:type="spellEnd"/>
      <w:r w:rsidRPr="00794F01">
        <w:rPr>
          <w:rFonts w:ascii="Red Hat Text Light" w:hAnsi="Red Hat Text Light" w:cs="Red Hat Text Light"/>
          <w:bCs/>
          <w:sz w:val="20"/>
          <w:szCs w:val="20"/>
          <w:lang w:bidi="pl-PL"/>
        </w:rPr>
        <w:t>, ciężar 200 g /m2,</w:t>
      </w:r>
    </w:p>
    <w:p w14:paraId="569FBD60" w14:textId="77777777" w:rsidR="0075420E" w:rsidRPr="00794F01" w:rsidRDefault="0075420E" w:rsidP="0075420E">
      <w:pPr>
        <w:jc w:val="both"/>
        <w:rPr>
          <w:rFonts w:ascii="Red Hat Text Light" w:hAnsi="Red Hat Text Light" w:cs="Red Hat Text Light"/>
          <w:bCs/>
          <w:sz w:val="20"/>
          <w:szCs w:val="20"/>
        </w:rPr>
      </w:pPr>
    </w:p>
    <w:p w14:paraId="781C7EC8" w14:textId="77777777" w:rsidR="0075420E" w:rsidRPr="0075420E" w:rsidRDefault="0075420E" w:rsidP="0075420E">
      <w:pPr>
        <w:jc w:val="both"/>
        <w:rPr>
          <w:rFonts w:ascii="Red Hat Text Light" w:hAnsi="Red Hat Text Light" w:cs="Red Hat Text Light"/>
          <w:bCs/>
          <w:sz w:val="18"/>
          <w:szCs w:val="18"/>
        </w:rPr>
      </w:pPr>
    </w:p>
    <w:p w14:paraId="7E3DABE1" w14:textId="0EF0E259" w:rsidR="00794F01" w:rsidRPr="00341769" w:rsidRDefault="00794F01" w:rsidP="00794F01">
      <w:pPr>
        <w:rPr>
          <w:rFonts w:ascii="Red Hat Text Light" w:hAnsi="Red Hat Text Light" w:cs="Red Hat Text Light"/>
          <w:b/>
          <w:bCs/>
          <w:color w:val="FF0000"/>
          <w:sz w:val="24"/>
          <w:szCs w:val="24"/>
          <w:u w:val="single"/>
          <w:lang w:bidi="pl-PL"/>
        </w:rPr>
      </w:pPr>
      <w:r w:rsidRPr="00341769">
        <w:rPr>
          <w:rFonts w:ascii="Times New Roman" w:hAnsi="Times New Roman"/>
          <w:b/>
          <w:bCs/>
          <w:color w:val="FF0000"/>
          <w:sz w:val="24"/>
          <w:szCs w:val="24"/>
          <w:u w:val="single"/>
          <w:lang w:bidi="pl-PL"/>
        </w:rPr>
        <w:t>▪</w:t>
      </w:r>
      <w:r w:rsidRPr="00341769">
        <w:rPr>
          <w:rFonts w:ascii="Red Hat Text Light" w:hAnsi="Red Hat Text Light" w:cs="Red Hat Text Light"/>
          <w:b/>
          <w:bCs/>
          <w:color w:val="FF0000"/>
          <w:sz w:val="24"/>
          <w:szCs w:val="24"/>
          <w:u w:val="single"/>
          <w:lang w:bidi="pl-PL"/>
        </w:rPr>
        <w:t xml:space="preserve"> Dokumenty wymagane do złożenia wraz z ofertą :</w:t>
      </w:r>
    </w:p>
    <w:p w14:paraId="1EF7C51C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atest badań wytrzymałościowych dla w zakresie bezpieczeństwa użytkowania zgodnie z normami</w:t>
      </w:r>
    </w:p>
    <w:p w14:paraId="22518C14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val="nl-NL"/>
        </w:rPr>
      </w:pPr>
      <w:r w:rsidRPr="00794F01">
        <w:rPr>
          <w:rFonts w:ascii="Red Hat Text Light" w:hAnsi="Red Hat Text Light" w:cs="Red Hat Text Light"/>
          <w:sz w:val="20"/>
          <w:szCs w:val="20"/>
          <w:lang w:val="nl-NL"/>
        </w:rPr>
        <w:t>PN-EN 1023-2, EN 1023-3, EN 14073-2, EN14073-3, EN 14074:2004</w:t>
      </w:r>
    </w:p>
    <w:p w14:paraId="2D77AAFE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deklaracja zgodności CE dla boksów akustycznych</w:t>
      </w:r>
    </w:p>
    <w:p w14:paraId="62E78FF0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karta badań izolacyjności akustycznej zgodnie z normą PN_EN 10140-2:2011 dla boksów akustycznych</w:t>
      </w:r>
    </w:p>
    <w:p w14:paraId="6889D6D5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raport z badań zmniejszenia poziomu mowy wg ISO 23351-1</w:t>
      </w:r>
    </w:p>
    <w:p w14:paraId="0B0391C2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raport z badań stateczności boksu wystawiony przez niezależną jednostkę badawczą</w:t>
      </w:r>
    </w:p>
    <w:p w14:paraId="22FB73EE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atest badań odporności na zapalenie dla paneli akustycznych </w:t>
      </w:r>
      <w:proofErr w:type="spellStart"/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>rPET</w:t>
      </w:r>
      <w:proofErr w:type="spellEnd"/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zgodnie z normami: EN 1021-1, EN 1021-2</w:t>
      </w:r>
    </w:p>
    <w:p w14:paraId="239B2AA2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karta techniczna zastosowanej wykładziny podłogowej</w:t>
      </w:r>
    </w:p>
    <w:p w14:paraId="12BF5309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kartę badań współczynnika pochłaniania dźwięku wykonanego zgodnie z normą PN-EN ISO</w:t>
      </w:r>
    </w:p>
    <w:p w14:paraId="50E12D00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>354:2005 przez niezależną jednostkę badawczą.</w:t>
      </w:r>
    </w:p>
    <w:p w14:paraId="698843B2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certyfikaty wystawione przez akredytowaną jednostkę, dla producenta przedstawionych mebli, potwierdzające spełnianie Zintegrowanego Systemu Zarządzania w normach ISO 9001, ISO</w:t>
      </w:r>
    </w:p>
    <w:p w14:paraId="2B99F6AE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>14001, ISO 45001 obejmującego: Projektowanie, Produkcję, Sprzedaż i Serwis Foteli i Mebli Biurowych</w:t>
      </w:r>
    </w:p>
    <w:p w14:paraId="4C994415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Segoe UI Symbol" w:hAnsi="Segoe UI Symbol" w:cs="Segoe UI Symbol"/>
          <w:sz w:val="20"/>
          <w:szCs w:val="20"/>
          <w:lang w:bidi="pl-PL"/>
        </w:rPr>
        <w:lastRenderedPageBreak/>
        <w:t>✔</w:t>
      </w: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atest z badań dla zastosowanej tapicerki w boksie dotyczący: </w:t>
      </w:r>
    </w:p>
    <w:p w14:paraId="2ED5AF6C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proofErr w:type="spellStart"/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>trudnozapalności</w:t>
      </w:r>
      <w:proofErr w:type="spellEnd"/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 xml:space="preserve"> zgodnie z normą BS-EN 1021-1, odporności na światło min 5 zgodnie z normą ISO 105-B02, właściwości akustyczne zgodnie z ISO 10534</w:t>
      </w:r>
    </w:p>
    <w:p w14:paraId="56B79B40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sz w:val="20"/>
          <w:szCs w:val="20"/>
          <w:lang w:bidi="pl-PL"/>
        </w:rPr>
        <w:t>Przykładowe rozwiązanie:</w:t>
      </w:r>
    </w:p>
    <w:p w14:paraId="5CCBB7FF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</w:p>
    <w:p w14:paraId="0E5E91FF" w14:textId="77777777" w:rsidR="00794F01" w:rsidRPr="00794F01" w:rsidRDefault="00794F01" w:rsidP="00794F01">
      <w:pPr>
        <w:rPr>
          <w:rFonts w:ascii="Red Hat Text Light" w:hAnsi="Red Hat Text Light" w:cs="Red Hat Text Light"/>
          <w:sz w:val="20"/>
          <w:szCs w:val="20"/>
          <w:lang w:bidi="pl-PL"/>
        </w:rPr>
      </w:pPr>
      <w:r w:rsidRPr="00794F01">
        <w:rPr>
          <w:rFonts w:ascii="Red Hat Text Light" w:hAnsi="Red Hat Text Light" w:cs="Red Hat Text Light"/>
          <w:noProof/>
          <w:sz w:val="20"/>
          <w:szCs w:val="20"/>
          <w:lang w:bidi="pl-PL"/>
        </w:rPr>
        <w:drawing>
          <wp:inline distT="0" distB="0" distL="0" distR="0" wp14:anchorId="482B8490" wp14:editId="48895CC2">
            <wp:extent cx="2316480" cy="1835150"/>
            <wp:effectExtent l="0" t="0" r="7620" b="0"/>
            <wp:docPr id="2013285168" name="Obraz 1" descr="Obraz zawierający szkic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285168" name="Obraz 1" descr="Obraz zawierający szkic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83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13ADBD" w14:textId="77777777" w:rsidR="00794F01" w:rsidRPr="00794F01" w:rsidRDefault="00794F01" w:rsidP="00794F01">
      <w:pPr>
        <w:rPr>
          <w:rFonts w:cs="Calibri"/>
          <w:b/>
          <w:bCs/>
          <w:sz w:val="20"/>
          <w:szCs w:val="20"/>
          <w:lang w:bidi="pl-PL"/>
        </w:rPr>
      </w:pPr>
    </w:p>
    <w:p w14:paraId="56FD1E26" w14:textId="77777777" w:rsidR="00794F01" w:rsidRPr="00794F01" w:rsidRDefault="00794F01" w:rsidP="00794F01">
      <w:pPr>
        <w:rPr>
          <w:rFonts w:cs="Calibri"/>
          <w:b/>
          <w:bCs/>
          <w:sz w:val="20"/>
          <w:szCs w:val="20"/>
          <w:lang w:bidi="pl-PL"/>
        </w:rPr>
      </w:pPr>
    </w:p>
    <w:p w14:paraId="477A86A0" w14:textId="77777777" w:rsidR="00794F01" w:rsidRPr="00794F01" w:rsidRDefault="00794F01" w:rsidP="00794F01">
      <w:pPr>
        <w:rPr>
          <w:rFonts w:cs="Calibri"/>
          <w:b/>
          <w:bCs/>
          <w:sz w:val="20"/>
          <w:szCs w:val="20"/>
          <w:lang w:bidi="pl-PL"/>
        </w:rPr>
      </w:pPr>
    </w:p>
    <w:p w14:paraId="428B7467" w14:textId="77777777" w:rsidR="00794F01" w:rsidRPr="00794F01" w:rsidRDefault="00794F01" w:rsidP="00794F01">
      <w:pPr>
        <w:rPr>
          <w:rFonts w:cs="Calibri"/>
          <w:b/>
          <w:bCs/>
          <w:sz w:val="20"/>
          <w:szCs w:val="20"/>
          <w:lang w:bidi="pl-PL"/>
        </w:rPr>
      </w:pPr>
    </w:p>
    <w:p w14:paraId="7AFD69CF" w14:textId="77777777" w:rsidR="00794F01" w:rsidRPr="00794F01" w:rsidRDefault="00794F01" w:rsidP="00794F01">
      <w:pPr>
        <w:rPr>
          <w:rFonts w:cs="Calibri"/>
          <w:b/>
          <w:bCs/>
          <w:sz w:val="20"/>
          <w:szCs w:val="20"/>
          <w:lang w:bidi="pl-PL"/>
        </w:rPr>
      </w:pPr>
    </w:p>
    <w:p w14:paraId="66D11498" w14:textId="77777777" w:rsidR="00794F01" w:rsidRPr="00794F01" w:rsidRDefault="00794F01" w:rsidP="00794F01">
      <w:pPr>
        <w:rPr>
          <w:rFonts w:cs="Calibri"/>
          <w:b/>
          <w:bCs/>
          <w:sz w:val="20"/>
          <w:szCs w:val="20"/>
          <w:lang w:bidi="pl-PL"/>
        </w:rPr>
      </w:pPr>
    </w:p>
    <w:p w14:paraId="7E1008B8" w14:textId="77777777" w:rsidR="00794F01" w:rsidRPr="00794F01" w:rsidRDefault="00794F01" w:rsidP="00794F01">
      <w:pPr>
        <w:rPr>
          <w:rFonts w:cs="Calibri"/>
          <w:b/>
          <w:bCs/>
          <w:sz w:val="20"/>
          <w:szCs w:val="20"/>
          <w:lang w:bidi="pl-PL"/>
        </w:rPr>
      </w:pPr>
    </w:p>
    <w:p w14:paraId="7E2DB490" w14:textId="77777777" w:rsidR="0075420E" w:rsidRDefault="0075420E" w:rsidP="0028731D">
      <w:pPr>
        <w:rPr>
          <w:rFonts w:cs="Calibri"/>
          <w:b/>
          <w:sz w:val="20"/>
          <w:szCs w:val="20"/>
        </w:rPr>
        <w:sectPr w:rsidR="0075420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F06C61" w14:textId="682E3754" w:rsidR="00924098" w:rsidRPr="00FA06EA" w:rsidRDefault="00924098" w:rsidP="00FA06EA">
      <w:pPr>
        <w:rPr>
          <w:rFonts w:asciiTheme="minorHAnsi" w:hAnsiTheme="minorHAnsi" w:cstheme="minorHAnsi"/>
          <w:b/>
          <w:sz w:val="20"/>
          <w:szCs w:val="20"/>
        </w:rPr>
      </w:pPr>
    </w:p>
    <w:sectPr w:rsidR="00924098" w:rsidRPr="00FA06EA" w:rsidSect="00FA06EA">
      <w:pgSz w:w="16838" w:h="11906" w:orient="landscape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9FFEB" w14:textId="77777777" w:rsidR="004C45EA" w:rsidRDefault="004C45EA">
      <w:pPr>
        <w:spacing w:after="0" w:line="240" w:lineRule="auto"/>
      </w:pPr>
      <w:r>
        <w:separator/>
      </w:r>
    </w:p>
  </w:endnote>
  <w:endnote w:type="continuationSeparator" w:id="0">
    <w:p w14:paraId="23B494A0" w14:textId="77777777" w:rsidR="004C45EA" w:rsidRDefault="004C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d Hat Text Light">
    <w:panose1 w:val="02010303040201060303"/>
    <w:charset w:val="EE"/>
    <w:family w:val="auto"/>
    <w:pitch w:val="variable"/>
    <w:sig w:usb0="A000002F" w:usb1="4000006B" w:usb2="00000028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8C75" w14:textId="5FFBE441" w:rsidR="00643AB3" w:rsidRPr="00F60F37" w:rsidRDefault="00425A04">
    <w:pPr>
      <w:pStyle w:val="Stopka"/>
      <w:jc w:val="center"/>
      <w:rPr>
        <w:sz w:val="18"/>
        <w:szCs w:val="18"/>
      </w:rPr>
    </w:pPr>
    <w:r w:rsidRPr="00F60F37">
      <w:rPr>
        <w:sz w:val="18"/>
        <w:szCs w:val="18"/>
      </w:rPr>
      <w:t xml:space="preserve">Strona </w:t>
    </w:r>
    <w:r w:rsidRPr="00F60F37">
      <w:rPr>
        <w:b/>
        <w:bCs/>
        <w:sz w:val="18"/>
        <w:szCs w:val="18"/>
      </w:rPr>
      <w:fldChar w:fldCharType="begin"/>
    </w:r>
    <w:r w:rsidRPr="00F60F37">
      <w:rPr>
        <w:b/>
        <w:bCs/>
        <w:sz w:val="18"/>
        <w:szCs w:val="18"/>
      </w:rPr>
      <w:instrText>PAGE</w:instrText>
    </w:r>
    <w:r w:rsidRPr="00F60F37">
      <w:rPr>
        <w:b/>
        <w:bCs/>
        <w:sz w:val="18"/>
        <w:szCs w:val="18"/>
      </w:rPr>
      <w:fldChar w:fldCharType="separate"/>
    </w:r>
    <w:r w:rsidR="006B2FF5">
      <w:rPr>
        <w:b/>
        <w:bCs/>
        <w:noProof/>
        <w:sz w:val="18"/>
        <w:szCs w:val="18"/>
      </w:rPr>
      <w:t>1</w:t>
    </w:r>
    <w:r w:rsidRPr="00F60F37">
      <w:rPr>
        <w:b/>
        <w:bCs/>
        <w:sz w:val="18"/>
        <w:szCs w:val="18"/>
      </w:rPr>
      <w:fldChar w:fldCharType="end"/>
    </w:r>
    <w:r w:rsidRPr="00F60F37">
      <w:rPr>
        <w:sz w:val="18"/>
        <w:szCs w:val="18"/>
      </w:rPr>
      <w:t xml:space="preserve"> z </w:t>
    </w:r>
    <w:r w:rsidRPr="00F60F37">
      <w:rPr>
        <w:b/>
        <w:bCs/>
        <w:sz w:val="18"/>
        <w:szCs w:val="18"/>
      </w:rPr>
      <w:fldChar w:fldCharType="begin"/>
    </w:r>
    <w:r w:rsidRPr="00F60F37">
      <w:rPr>
        <w:b/>
        <w:bCs/>
        <w:sz w:val="18"/>
        <w:szCs w:val="18"/>
      </w:rPr>
      <w:instrText>NUMPAGES</w:instrText>
    </w:r>
    <w:r w:rsidRPr="00F60F37">
      <w:rPr>
        <w:b/>
        <w:bCs/>
        <w:sz w:val="18"/>
        <w:szCs w:val="18"/>
      </w:rPr>
      <w:fldChar w:fldCharType="separate"/>
    </w:r>
    <w:r w:rsidR="006B2FF5">
      <w:rPr>
        <w:b/>
        <w:bCs/>
        <w:noProof/>
        <w:sz w:val="18"/>
        <w:szCs w:val="18"/>
      </w:rPr>
      <w:t>2</w:t>
    </w:r>
    <w:r w:rsidRPr="00F60F37">
      <w:rPr>
        <w:b/>
        <w:bCs/>
        <w:sz w:val="18"/>
        <w:szCs w:val="18"/>
      </w:rPr>
      <w:fldChar w:fldCharType="end"/>
    </w:r>
  </w:p>
  <w:p w14:paraId="102F4B16" w14:textId="77777777" w:rsidR="00643AB3" w:rsidRPr="00FA05C8" w:rsidRDefault="00643AB3" w:rsidP="00EA2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AA959" w14:textId="77777777" w:rsidR="004C45EA" w:rsidRDefault="004C45EA">
      <w:pPr>
        <w:spacing w:after="0" w:line="240" w:lineRule="auto"/>
      </w:pPr>
      <w:r>
        <w:separator/>
      </w:r>
    </w:p>
  </w:footnote>
  <w:footnote w:type="continuationSeparator" w:id="0">
    <w:p w14:paraId="577FA6C2" w14:textId="77777777" w:rsidR="004C45EA" w:rsidRDefault="004C4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BAE7" w14:textId="4B4CE0BB" w:rsidR="00133BAD" w:rsidRDefault="003F1C3F" w:rsidP="003F1C3F">
    <w:pPr>
      <w:pStyle w:val="Nagwek"/>
      <w:tabs>
        <w:tab w:val="clear" w:pos="4536"/>
        <w:tab w:val="left" w:pos="345"/>
      </w:tabs>
    </w:pPr>
    <w:r>
      <w:tab/>
    </w:r>
    <w:r w:rsidR="00DB1F4E" w:rsidRPr="00DB1F4E">
      <w:rPr>
        <w:rFonts w:hint="eastAsia"/>
      </w:rPr>
      <w:drawing>
        <wp:inline distT="0" distB="0" distL="0" distR="0" wp14:anchorId="20CA784B" wp14:editId="57329A0E">
          <wp:extent cx="1518285" cy="243840"/>
          <wp:effectExtent l="0" t="0" r="5715" b="3810"/>
          <wp:docPr id="6157403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243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133BAD">
      <w:t xml:space="preserve">Postępowanie nr </w:t>
    </w:r>
    <w:r w:rsidR="00CA52EA">
      <w:t xml:space="preserve"> </w:t>
    </w:r>
    <w:r w:rsidR="00CA52EA" w:rsidRPr="00CA52EA">
      <w:t>242/PAŻP/2024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491"/>
    <w:multiLevelType w:val="multilevel"/>
    <w:tmpl w:val="110A07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304D9F"/>
    <w:multiLevelType w:val="hybridMultilevel"/>
    <w:tmpl w:val="2A2426B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DC21740"/>
    <w:multiLevelType w:val="multilevel"/>
    <w:tmpl w:val="8B8E46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514B3A"/>
    <w:multiLevelType w:val="hybridMultilevel"/>
    <w:tmpl w:val="4EA21EB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58096791">
    <w:abstractNumId w:val="3"/>
  </w:num>
  <w:num w:numId="2" w16cid:durableId="795148844">
    <w:abstractNumId w:val="0"/>
  </w:num>
  <w:num w:numId="3" w16cid:durableId="1905871504">
    <w:abstractNumId w:val="2"/>
  </w:num>
  <w:num w:numId="4" w16cid:durableId="2072382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829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7BC"/>
    <w:rsid w:val="00012EC0"/>
    <w:rsid w:val="000317BC"/>
    <w:rsid w:val="00032747"/>
    <w:rsid w:val="000539FE"/>
    <w:rsid w:val="000565A6"/>
    <w:rsid w:val="00083C2A"/>
    <w:rsid w:val="000B0EB9"/>
    <w:rsid w:val="00104C53"/>
    <w:rsid w:val="001148B9"/>
    <w:rsid w:val="00126B5C"/>
    <w:rsid w:val="00132F3D"/>
    <w:rsid w:val="00133BAD"/>
    <w:rsid w:val="00140A79"/>
    <w:rsid w:val="00157D41"/>
    <w:rsid w:val="00180582"/>
    <w:rsid w:val="001A2545"/>
    <w:rsid w:val="001B00E3"/>
    <w:rsid w:val="001C1902"/>
    <w:rsid w:val="001F669D"/>
    <w:rsid w:val="002274F1"/>
    <w:rsid w:val="0025034F"/>
    <w:rsid w:val="00253C40"/>
    <w:rsid w:val="00270052"/>
    <w:rsid w:val="00275155"/>
    <w:rsid w:val="0028731D"/>
    <w:rsid w:val="002A6DFD"/>
    <w:rsid w:val="002F19E1"/>
    <w:rsid w:val="002F1B24"/>
    <w:rsid w:val="002F4069"/>
    <w:rsid w:val="002F6A0F"/>
    <w:rsid w:val="00302CAE"/>
    <w:rsid w:val="00326D9D"/>
    <w:rsid w:val="00341769"/>
    <w:rsid w:val="00345926"/>
    <w:rsid w:val="003643DD"/>
    <w:rsid w:val="00370649"/>
    <w:rsid w:val="00384A5C"/>
    <w:rsid w:val="00384F66"/>
    <w:rsid w:val="003857B8"/>
    <w:rsid w:val="003869CA"/>
    <w:rsid w:val="00387011"/>
    <w:rsid w:val="003B3C23"/>
    <w:rsid w:val="003D36D7"/>
    <w:rsid w:val="003D4BCD"/>
    <w:rsid w:val="003F07EC"/>
    <w:rsid w:val="003F0F3B"/>
    <w:rsid w:val="003F1C3F"/>
    <w:rsid w:val="003F2251"/>
    <w:rsid w:val="00400A65"/>
    <w:rsid w:val="004014D9"/>
    <w:rsid w:val="00410A57"/>
    <w:rsid w:val="00417BA9"/>
    <w:rsid w:val="00421C2C"/>
    <w:rsid w:val="00425A04"/>
    <w:rsid w:val="00454E66"/>
    <w:rsid w:val="0045539A"/>
    <w:rsid w:val="0048048F"/>
    <w:rsid w:val="00491080"/>
    <w:rsid w:val="004931E1"/>
    <w:rsid w:val="004A2803"/>
    <w:rsid w:val="004C45EA"/>
    <w:rsid w:val="004D602E"/>
    <w:rsid w:val="004E3FE8"/>
    <w:rsid w:val="005129DD"/>
    <w:rsid w:val="00526354"/>
    <w:rsid w:val="0055489A"/>
    <w:rsid w:val="00567954"/>
    <w:rsid w:val="00587C87"/>
    <w:rsid w:val="005915E9"/>
    <w:rsid w:val="005A1D11"/>
    <w:rsid w:val="005E18DF"/>
    <w:rsid w:val="005F6771"/>
    <w:rsid w:val="006140A0"/>
    <w:rsid w:val="00643AB3"/>
    <w:rsid w:val="00644CB7"/>
    <w:rsid w:val="0065459C"/>
    <w:rsid w:val="00654EC4"/>
    <w:rsid w:val="00661377"/>
    <w:rsid w:val="00686C27"/>
    <w:rsid w:val="006907E9"/>
    <w:rsid w:val="006A42AF"/>
    <w:rsid w:val="006B2FF5"/>
    <w:rsid w:val="006C2AF8"/>
    <w:rsid w:val="006F145C"/>
    <w:rsid w:val="006F1E71"/>
    <w:rsid w:val="0070045B"/>
    <w:rsid w:val="00704E64"/>
    <w:rsid w:val="00735F2A"/>
    <w:rsid w:val="00753C6D"/>
    <w:rsid w:val="0075420E"/>
    <w:rsid w:val="00780858"/>
    <w:rsid w:val="00785D57"/>
    <w:rsid w:val="007920DD"/>
    <w:rsid w:val="00794F01"/>
    <w:rsid w:val="007A5643"/>
    <w:rsid w:val="007B74D3"/>
    <w:rsid w:val="0085195D"/>
    <w:rsid w:val="00863A81"/>
    <w:rsid w:val="00867A6A"/>
    <w:rsid w:val="008B315E"/>
    <w:rsid w:val="008C2D31"/>
    <w:rsid w:val="008C499E"/>
    <w:rsid w:val="008E101B"/>
    <w:rsid w:val="008E1E94"/>
    <w:rsid w:val="008F01EE"/>
    <w:rsid w:val="0091460F"/>
    <w:rsid w:val="00924098"/>
    <w:rsid w:val="00957CB4"/>
    <w:rsid w:val="00975949"/>
    <w:rsid w:val="009944AD"/>
    <w:rsid w:val="00996B76"/>
    <w:rsid w:val="009A090B"/>
    <w:rsid w:val="009D574A"/>
    <w:rsid w:val="009D786A"/>
    <w:rsid w:val="009E28EE"/>
    <w:rsid w:val="009F3BE9"/>
    <w:rsid w:val="009F489C"/>
    <w:rsid w:val="009F49E4"/>
    <w:rsid w:val="00A02A88"/>
    <w:rsid w:val="00A37AA2"/>
    <w:rsid w:val="00A528AB"/>
    <w:rsid w:val="00A5682D"/>
    <w:rsid w:val="00A747BA"/>
    <w:rsid w:val="00A876ED"/>
    <w:rsid w:val="00AA0B64"/>
    <w:rsid w:val="00AB6BCC"/>
    <w:rsid w:val="00AC418D"/>
    <w:rsid w:val="00AC52B3"/>
    <w:rsid w:val="00AD2064"/>
    <w:rsid w:val="00AD5611"/>
    <w:rsid w:val="00AE3BA4"/>
    <w:rsid w:val="00AE6257"/>
    <w:rsid w:val="00AF7218"/>
    <w:rsid w:val="00B930F7"/>
    <w:rsid w:val="00BE2C93"/>
    <w:rsid w:val="00BE4A95"/>
    <w:rsid w:val="00C23767"/>
    <w:rsid w:val="00C40D18"/>
    <w:rsid w:val="00C52671"/>
    <w:rsid w:val="00C771D2"/>
    <w:rsid w:val="00CA52EA"/>
    <w:rsid w:val="00CA73DE"/>
    <w:rsid w:val="00CB7F99"/>
    <w:rsid w:val="00CD41CF"/>
    <w:rsid w:val="00D07A88"/>
    <w:rsid w:val="00D2132D"/>
    <w:rsid w:val="00D80D0E"/>
    <w:rsid w:val="00D8131C"/>
    <w:rsid w:val="00D83DC7"/>
    <w:rsid w:val="00D869A2"/>
    <w:rsid w:val="00D909D8"/>
    <w:rsid w:val="00D95979"/>
    <w:rsid w:val="00DA6FA8"/>
    <w:rsid w:val="00DA70E1"/>
    <w:rsid w:val="00DB1F4E"/>
    <w:rsid w:val="00DB3ADA"/>
    <w:rsid w:val="00DB7746"/>
    <w:rsid w:val="00DC397D"/>
    <w:rsid w:val="00DD1D12"/>
    <w:rsid w:val="00DE1B43"/>
    <w:rsid w:val="00E01BDC"/>
    <w:rsid w:val="00E26E29"/>
    <w:rsid w:val="00E3322C"/>
    <w:rsid w:val="00EA0FC3"/>
    <w:rsid w:val="00EA4562"/>
    <w:rsid w:val="00F174F7"/>
    <w:rsid w:val="00F358E3"/>
    <w:rsid w:val="00F8177A"/>
    <w:rsid w:val="00FA06EA"/>
    <w:rsid w:val="00FF3AF7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4273"/>
  <w15:chartTrackingRefBased/>
  <w15:docId w15:val="{B6EC8DAA-329A-4F61-A49E-A66CA768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7BC"/>
    <w:pPr>
      <w:spacing w:before="0" w:after="200" w:line="276" w:lineRule="auto"/>
    </w:pPr>
    <w:rPr>
      <w:rFonts w:ascii="Calibri" w:eastAsia="Calibri" w:hAnsi="Calibri" w:cs="Times New Roma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3322C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16"/>
      <w:szCs w:val="16"/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3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7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09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General Header"/>
    <w:basedOn w:val="Normalny"/>
    <w:link w:val="AkapitzlistZnak"/>
    <w:uiPriority w:val="1"/>
    <w:qFormat/>
    <w:rsid w:val="0092409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General Header Znak"/>
    <w:link w:val="Akapitzlist"/>
    <w:uiPriority w:val="1"/>
    <w:rsid w:val="00924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31D"/>
    <w:rPr>
      <w:rFonts w:ascii="Calibri" w:eastAsia="Calibri" w:hAnsi="Calibri" w:cs="Times New Roma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3322C"/>
    <w:rPr>
      <w:rFonts w:ascii="Tahoma" w:eastAsia="Times New Roman" w:hAnsi="Tahoma" w:cs="Tahoma"/>
      <w:b/>
      <w:bCs/>
      <w:sz w:val="16"/>
      <w:szCs w:val="16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5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PANSA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Sarnowicz</dc:creator>
  <cp:keywords/>
  <dc:description/>
  <cp:lastModifiedBy>Agnieszka DOLIŃSKA</cp:lastModifiedBy>
  <cp:revision>57</cp:revision>
  <cp:lastPrinted>2021-09-03T09:52:00Z</cp:lastPrinted>
  <dcterms:created xsi:type="dcterms:W3CDTF">2021-09-08T09:31:00Z</dcterms:created>
  <dcterms:modified xsi:type="dcterms:W3CDTF">2024-09-26T09:16:00Z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e5576f-5a5d-456d-b367-0b60bc4bcbf3_Enabled">
    <vt:lpwstr>true</vt:lpwstr>
  </property>
  <property fmtid="{D5CDD505-2E9C-101B-9397-08002B2CF9AE}" pid="3" name="MSIP_Label_a6e5576f-5a5d-456d-b367-0b60bc4bcbf3_SetDate">
    <vt:lpwstr>2023-06-26T11:17:11Z</vt:lpwstr>
  </property>
  <property fmtid="{D5CDD505-2E9C-101B-9397-08002B2CF9AE}" pid="4" name="MSIP_Label_a6e5576f-5a5d-456d-b367-0b60bc4bcbf3_Method">
    <vt:lpwstr>Privileged</vt:lpwstr>
  </property>
  <property fmtid="{D5CDD505-2E9C-101B-9397-08002B2CF9AE}" pid="5" name="MSIP_Label_a6e5576f-5a5d-456d-b367-0b60bc4bcbf3_Name">
    <vt:lpwstr>Informacje ogólnodostępne</vt:lpwstr>
  </property>
  <property fmtid="{D5CDD505-2E9C-101B-9397-08002B2CF9AE}" pid="6" name="MSIP_Label_a6e5576f-5a5d-456d-b367-0b60bc4bcbf3_SiteId">
    <vt:lpwstr>f1da4580-11e6-41fa-99dd-10e10888f1a2</vt:lpwstr>
  </property>
  <property fmtid="{D5CDD505-2E9C-101B-9397-08002B2CF9AE}" pid="7" name="MSIP_Label_a6e5576f-5a5d-456d-b367-0b60bc4bcbf3_ActionId">
    <vt:lpwstr>dfdb7962-57c1-4ef0-82bb-18cfe6733e86</vt:lpwstr>
  </property>
  <property fmtid="{D5CDD505-2E9C-101B-9397-08002B2CF9AE}" pid="8" name="MSIP_Label_a6e5576f-5a5d-456d-b367-0b60bc4bcbf3_ContentBits">
    <vt:lpwstr>0</vt:lpwstr>
  </property>
</Properties>
</file>