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2FC" w:rsidRDefault="00D932FC" w:rsidP="00BC428D">
      <w:pPr>
        <w:jc w:val="right"/>
      </w:pPr>
    </w:p>
    <w:p w:rsidR="00D932FC" w:rsidRDefault="00D932FC" w:rsidP="00BC428D">
      <w:pPr>
        <w:jc w:val="right"/>
      </w:pPr>
    </w:p>
    <w:p w:rsidR="009A2D45" w:rsidRDefault="00BC428D" w:rsidP="00BC428D">
      <w:pPr>
        <w:jc w:val="right"/>
      </w:pPr>
      <w:r>
        <w:rPr>
          <w:noProof/>
          <w:color w:val="7F7F7F"/>
          <w:sz w:val="20"/>
          <w:szCs w:val="20"/>
        </w:rPr>
        <w:drawing>
          <wp:inline distT="0" distB="0" distL="0" distR="0">
            <wp:extent cx="1997075" cy="248920"/>
            <wp:effectExtent l="0" t="0" r="3175" b="0"/>
            <wp:docPr id="1" name="Obraz 1" descr="PKP_Cargo_poziom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KP_Cargo_poziom_CMYK.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97075" cy="248920"/>
                    </a:xfrm>
                    <a:prstGeom prst="rect">
                      <a:avLst/>
                    </a:prstGeom>
                    <a:noFill/>
                    <a:ln>
                      <a:noFill/>
                    </a:ln>
                  </pic:spPr>
                </pic:pic>
              </a:graphicData>
            </a:graphic>
          </wp:inline>
        </w:drawing>
      </w:r>
    </w:p>
    <w:p w:rsidR="004345C9" w:rsidRPr="005315FA" w:rsidRDefault="00FB731D" w:rsidP="004345C9">
      <w:pPr>
        <w:tabs>
          <w:tab w:val="left" w:pos="284"/>
        </w:tabs>
        <w:rPr>
          <w:rFonts w:ascii="Arial" w:hAnsi="Arial" w:cs="Arial"/>
          <w:sz w:val="22"/>
          <w:szCs w:val="22"/>
        </w:rPr>
      </w:pPr>
      <w:r w:rsidRPr="005315FA">
        <w:rPr>
          <w:rFonts w:ascii="Arial" w:hAnsi="Arial" w:cs="Arial"/>
          <w:sz w:val="22"/>
          <w:szCs w:val="22"/>
        </w:rPr>
        <w:t>Lublin</w:t>
      </w:r>
      <w:r w:rsidR="00E128F4" w:rsidRPr="005315FA">
        <w:rPr>
          <w:rFonts w:ascii="Arial" w:hAnsi="Arial" w:cs="Arial"/>
          <w:sz w:val="22"/>
          <w:szCs w:val="22"/>
        </w:rPr>
        <w:t>, dnia</w:t>
      </w:r>
      <w:r w:rsidR="00376A7C" w:rsidRPr="005315FA">
        <w:rPr>
          <w:rFonts w:ascii="Arial" w:hAnsi="Arial" w:cs="Arial"/>
          <w:sz w:val="22"/>
          <w:szCs w:val="22"/>
        </w:rPr>
        <w:t xml:space="preserve"> </w:t>
      </w:r>
      <w:r w:rsidR="003756D2">
        <w:rPr>
          <w:rFonts w:ascii="Arial" w:hAnsi="Arial" w:cs="Arial"/>
          <w:sz w:val="22"/>
          <w:szCs w:val="22"/>
        </w:rPr>
        <w:t>10</w:t>
      </w:r>
      <w:r w:rsidR="00BB407A">
        <w:rPr>
          <w:rFonts w:ascii="Arial" w:hAnsi="Arial" w:cs="Arial"/>
          <w:sz w:val="22"/>
          <w:szCs w:val="22"/>
        </w:rPr>
        <w:t>.04.</w:t>
      </w:r>
      <w:r w:rsidR="003D5872" w:rsidRPr="005315FA">
        <w:rPr>
          <w:rFonts w:ascii="Arial" w:hAnsi="Arial" w:cs="Arial"/>
          <w:sz w:val="22"/>
          <w:szCs w:val="22"/>
        </w:rPr>
        <w:t>2025 r.</w:t>
      </w:r>
    </w:p>
    <w:p w:rsidR="004345C9" w:rsidRPr="00E77E3A" w:rsidRDefault="004345C9" w:rsidP="004345C9">
      <w:pPr>
        <w:tabs>
          <w:tab w:val="left" w:pos="284"/>
        </w:tabs>
        <w:jc w:val="center"/>
        <w:rPr>
          <w:rFonts w:ascii="Tahoma" w:hAnsi="Tahoma" w:cs="Tahoma"/>
          <w:b/>
          <w:sz w:val="20"/>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114935</wp:posOffset>
                </wp:positionV>
                <wp:extent cx="2924175" cy="1114425"/>
                <wp:effectExtent l="0" t="0" r="0" b="9525"/>
                <wp:wrapNone/>
                <wp:docPr id="307" name="Pole tekstow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114425"/>
                        </a:xfrm>
                        <a:prstGeom prst="rect">
                          <a:avLst/>
                        </a:prstGeom>
                        <a:solidFill>
                          <a:srgbClr val="FFFFFF"/>
                        </a:solidFill>
                        <a:ln w="9525">
                          <a:noFill/>
                          <a:miter lim="800000"/>
                          <a:headEnd/>
                          <a:tailEnd/>
                        </a:ln>
                      </wps:spPr>
                      <wps:txbx>
                        <w:txbxContent>
                          <w:p w:rsidR="004345C9" w:rsidRPr="005315FA" w:rsidRDefault="004345C9" w:rsidP="004345C9">
                            <w:pPr>
                              <w:tabs>
                                <w:tab w:val="left" w:pos="5670"/>
                              </w:tabs>
                              <w:rPr>
                                <w:rFonts w:ascii="Arial" w:hAnsi="Arial" w:cs="Arial"/>
                                <w:b/>
                                <w:sz w:val="22"/>
                                <w:szCs w:val="22"/>
                              </w:rPr>
                            </w:pPr>
                            <w:r w:rsidRPr="005315FA">
                              <w:rPr>
                                <w:rFonts w:ascii="Arial" w:hAnsi="Arial" w:cs="Arial"/>
                                <w:b/>
                                <w:sz w:val="22"/>
                                <w:szCs w:val="22"/>
                              </w:rPr>
                              <w:t>PKP CARGO S.A.</w:t>
                            </w:r>
                            <w:r w:rsidR="00D21034" w:rsidRPr="005315FA">
                              <w:rPr>
                                <w:rFonts w:ascii="Arial" w:hAnsi="Arial" w:cs="Arial"/>
                                <w:b/>
                                <w:sz w:val="22"/>
                                <w:szCs w:val="22"/>
                              </w:rPr>
                              <w:t xml:space="preserve"> w restrukturyzacji</w:t>
                            </w:r>
                          </w:p>
                          <w:p w:rsidR="004345C9" w:rsidRPr="005315FA" w:rsidRDefault="004345C9" w:rsidP="004345C9">
                            <w:pPr>
                              <w:rPr>
                                <w:rFonts w:ascii="Arial" w:hAnsi="Arial" w:cs="Arial"/>
                                <w:bCs/>
                                <w:sz w:val="22"/>
                                <w:szCs w:val="22"/>
                              </w:rPr>
                            </w:pPr>
                            <w:r w:rsidRPr="005315FA">
                              <w:rPr>
                                <w:rFonts w:ascii="Arial" w:hAnsi="Arial" w:cs="Arial"/>
                                <w:bCs/>
                                <w:sz w:val="22"/>
                                <w:szCs w:val="22"/>
                              </w:rPr>
                              <w:t>Wschodni Zakład Spółki</w:t>
                            </w:r>
                          </w:p>
                          <w:p w:rsidR="004345C9" w:rsidRPr="005315FA" w:rsidRDefault="00F141B4" w:rsidP="004345C9">
                            <w:pPr>
                              <w:rPr>
                                <w:rFonts w:ascii="Arial" w:hAnsi="Arial" w:cs="Arial"/>
                                <w:sz w:val="22"/>
                                <w:szCs w:val="22"/>
                              </w:rPr>
                            </w:pPr>
                            <w:r w:rsidRPr="005315FA">
                              <w:rPr>
                                <w:rFonts w:ascii="Arial" w:hAnsi="Arial" w:cs="Arial"/>
                                <w:sz w:val="22"/>
                                <w:szCs w:val="22"/>
                              </w:rPr>
                              <w:t>ul. Macieja</w:t>
                            </w:r>
                            <w:r w:rsidR="004345C9" w:rsidRPr="005315FA">
                              <w:rPr>
                                <w:rFonts w:ascii="Arial" w:hAnsi="Arial" w:cs="Arial"/>
                                <w:sz w:val="22"/>
                                <w:szCs w:val="22"/>
                              </w:rPr>
                              <w:t xml:space="preserve"> Rataja 15</w:t>
                            </w:r>
                          </w:p>
                          <w:p w:rsidR="004345C9" w:rsidRPr="005315FA" w:rsidRDefault="004345C9" w:rsidP="004345C9">
                            <w:pPr>
                              <w:rPr>
                                <w:rFonts w:ascii="Arial" w:hAnsi="Arial" w:cs="Arial"/>
                                <w:sz w:val="22"/>
                                <w:szCs w:val="22"/>
                              </w:rPr>
                            </w:pPr>
                            <w:r w:rsidRPr="005315FA">
                              <w:rPr>
                                <w:rFonts w:ascii="Arial" w:hAnsi="Arial" w:cs="Arial"/>
                                <w:sz w:val="22"/>
                                <w:szCs w:val="22"/>
                              </w:rPr>
                              <w:t>20-270 Lublin</w:t>
                            </w:r>
                          </w:p>
                          <w:p w:rsidR="004345C9" w:rsidRPr="0062328C" w:rsidRDefault="0034243B" w:rsidP="004345C9">
                            <w:pPr>
                              <w:tabs>
                                <w:tab w:val="left" w:pos="5670"/>
                              </w:tabs>
                              <w:rPr>
                                <w:rFonts w:ascii="Arial" w:hAnsi="Arial" w:cs="Arial"/>
                                <w:sz w:val="22"/>
                                <w:szCs w:val="22"/>
                              </w:rPr>
                            </w:pPr>
                            <w:r w:rsidRPr="00BB407A">
                              <w:rPr>
                                <w:rFonts w:ascii="Arial" w:hAnsi="Arial" w:cs="Arial"/>
                                <w:sz w:val="22"/>
                                <w:szCs w:val="22"/>
                              </w:rPr>
                              <w:t>Nr</w:t>
                            </w:r>
                            <w:r w:rsidR="00264498" w:rsidRPr="00BB407A">
                              <w:rPr>
                                <w:rFonts w:ascii="Arial" w:hAnsi="Arial" w:cs="Arial"/>
                                <w:sz w:val="22"/>
                                <w:szCs w:val="22"/>
                              </w:rPr>
                              <w:t xml:space="preserve"> </w:t>
                            </w:r>
                            <w:r w:rsidR="00B45251" w:rsidRPr="00BB407A">
                              <w:rPr>
                                <w:rFonts w:ascii="Arial" w:hAnsi="Arial" w:cs="Arial"/>
                                <w:sz w:val="22"/>
                                <w:szCs w:val="22"/>
                              </w:rPr>
                              <w:t xml:space="preserve"> </w:t>
                            </w:r>
                            <w:r w:rsidR="00450738" w:rsidRPr="003756D2">
                              <w:rPr>
                                <w:rFonts w:ascii="Arial" w:hAnsi="Arial" w:cs="Arial"/>
                                <w:sz w:val="22"/>
                                <w:szCs w:val="22"/>
                              </w:rPr>
                              <w:t>W-CT</w:t>
                            </w:r>
                            <w:r w:rsidR="002B18AD" w:rsidRPr="003756D2">
                              <w:rPr>
                                <w:rFonts w:ascii="Arial" w:hAnsi="Arial" w:cs="Arial"/>
                                <w:sz w:val="22"/>
                                <w:szCs w:val="22"/>
                              </w:rPr>
                              <w:t>DZ</w:t>
                            </w:r>
                            <w:r w:rsidR="00450738" w:rsidRPr="003756D2">
                              <w:rPr>
                                <w:rFonts w:ascii="Arial" w:hAnsi="Arial" w:cs="Arial"/>
                                <w:sz w:val="22"/>
                                <w:szCs w:val="22"/>
                              </w:rPr>
                              <w:t>.</w:t>
                            </w:r>
                            <w:r w:rsidR="003756D2" w:rsidRPr="003756D2">
                              <w:rPr>
                                <w:rFonts w:ascii="Arial" w:hAnsi="Arial" w:cs="Arial"/>
                                <w:sz w:val="22"/>
                                <w:szCs w:val="22"/>
                              </w:rPr>
                              <w:t>901.17</w:t>
                            </w:r>
                            <w:r w:rsidR="003D5872" w:rsidRPr="003756D2">
                              <w:rPr>
                                <w:rFonts w:ascii="Arial" w:hAnsi="Arial" w:cs="Arial"/>
                                <w:sz w:val="22"/>
                                <w:szCs w:val="22"/>
                              </w:rPr>
                              <w:t>.2025</w:t>
                            </w:r>
                            <w:r w:rsidR="00BB407A" w:rsidRPr="003756D2">
                              <w:rPr>
                                <w:rFonts w:ascii="Arial" w:hAnsi="Arial" w:cs="Arial"/>
                                <w:sz w:val="22"/>
                                <w:szCs w:val="22"/>
                              </w:rPr>
                              <w:t>.MM</w:t>
                            </w:r>
                          </w:p>
                          <w:p w:rsidR="009C4F6E" w:rsidRPr="0062328C" w:rsidRDefault="009C4F6E" w:rsidP="004345C9">
                            <w:pPr>
                              <w:tabs>
                                <w:tab w:val="left" w:pos="5670"/>
                              </w:tabs>
                              <w:rPr>
                                <w:rFonts w:ascii="Arial" w:hAnsi="Arial" w:cs="Arial"/>
                                <w:sz w:val="22"/>
                                <w:szCs w:val="22"/>
                              </w:rPr>
                            </w:pPr>
                          </w:p>
                        </w:txbxContent>
                      </wps:txbx>
                      <wps:bodyPr rot="0" vert="horz" wrap="square" lIns="36000" tIns="36000" rIns="36000" bIns="3600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07" o:spid="_x0000_s1026" type="#_x0000_t202" style="position:absolute;left:0;text-align:left;margin-left:-.15pt;margin-top:9.05pt;width:230.25pt;height:87.7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" stroked="f">
                <v:textbox inset="1mm,1mm,1mm,1mm">
                  <w:txbxContent>
                    <w:p w:rsidR="004345C9" w:rsidRPr="005315FA" w:rsidRDefault="004345C9" w:rsidP="004345C9">
                      <w:pPr>
                        <w:tabs>
                          <w:tab w:val="left" w:pos="5670"/>
                        </w:tabs>
                        <w:rPr>
                          <w:rFonts w:ascii="Arial" w:hAnsi="Arial" w:cs="Arial"/>
                          <w:b/>
                          <w:sz w:val="22"/>
                          <w:szCs w:val="22"/>
                        </w:rPr>
                      </w:pPr>
                      <w:r w:rsidRPr="005315FA">
                        <w:rPr>
                          <w:rFonts w:ascii="Arial" w:hAnsi="Arial" w:cs="Arial"/>
                          <w:b/>
                          <w:sz w:val="22"/>
                          <w:szCs w:val="22"/>
                        </w:rPr>
                        <w:t>PKP CARGO S.A.</w:t>
                      </w:r>
                      <w:r w:rsidR="00D21034" w:rsidRPr="005315FA">
                        <w:rPr>
                          <w:rFonts w:ascii="Arial" w:hAnsi="Arial" w:cs="Arial"/>
                          <w:b/>
                          <w:sz w:val="22"/>
                          <w:szCs w:val="22"/>
                        </w:rPr>
                        <w:t xml:space="preserve"> w restrukturyzacji</w:t>
                      </w:r>
                    </w:p>
                    <w:p w:rsidR="004345C9" w:rsidRPr="005315FA" w:rsidRDefault="004345C9" w:rsidP="004345C9">
                      <w:pPr>
                        <w:rPr>
                          <w:rFonts w:ascii="Arial" w:hAnsi="Arial" w:cs="Arial"/>
                          <w:bCs/>
                          <w:sz w:val="22"/>
                          <w:szCs w:val="22"/>
                        </w:rPr>
                      </w:pPr>
                      <w:r w:rsidRPr="005315FA">
                        <w:rPr>
                          <w:rFonts w:ascii="Arial" w:hAnsi="Arial" w:cs="Arial"/>
                          <w:bCs/>
                          <w:sz w:val="22"/>
                          <w:szCs w:val="22"/>
                        </w:rPr>
                        <w:t>Wschodni Zakład Spółki</w:t>
                      </w:r>
                    </w:p>
                    <w:p w:rsidR="004345C9" w:rsidRPr="005315FA" w:rsidRDefault="00F141B4" w:rsidP="004345C9">
                      <w:pPr>
                        <w:rPr>
                          <w:rFonts w:ascii="Arial" w:hAnsi="Arial" w:cs="Arial"/>
                          <w:sz w:val="22"/>
                          <w:szCs w:val="22"/>
                        </w:rPr>
                      </w:pPr>
                      <w:r w:rsidRPr="005315FA">
                        <w:rPr>
                          <w:rFonts w:ascii="Arial" w:hAnsi="Arial" w:cs="Arial"/>
                          <w:sz w:val="22"/>
                          <w:szCs w:val="22"/>
                        </w:rPr>
                        <w:t>ul. Macieja</w:t>
                      </w:r>
                      <w:r w:rsidR="004345C9" w:rsidRPr="005315FA">
                        <w:rPr>
                          <w:rFonts w:ascii="Arial" w:hAnsi="Arial" w:cs="Arial"/>
                          <w:sz w:val="22"/>
                          <w:szCs w:val="22"/>
                        </w:rPr>
                        <w:t xml:space="preserve"> Rataja 15</w:t>
                      </w:r>
                    </w:p>
                    <w:p w:rsidR="004345C9" w:rsidRPr="005315FA" w:rsidRDefault="004345C9" w:rsidP="004345C9">
                      <w:pPr>
                        <w:rPr>
                          <w:rFonts w:ascii="Arial" w:hAnsi="Arial" w:cs="Arial"/>
                          <w:sz w:val="22"/>
                          <w:szCs w:val="22"/>
                        </w:rPr>
                      </w:pPr>
                      <w:r w:rsidRPr="005315FA">
                        <w:rPr>
                          <w:rFonts w:ascii="Arial" w:hAnsi="Arial" w:cs="Arial"/>
                          <w:sz w:val="22"/>
                          <w:szCs w:val="22"/>
                        </w:rPr>
                        <w:t>20-270 Lublin</w:t>
                      </w:r>
                    </w:p>
                    <w:p w:rsidR="004345C9" w:rsidRPr="0062328C" w:rsidRDefault="0034243B" w:rsidP="004345C9">
                      <w:pPr>
                        <w:tabs>
                          <w:tab w:val="left" w:pos="5670"/>
                        </w:tabs>
                        <w:rPr>
                          <w:rFonts w:ascii="Arial" w:hAnsi="Arial" w:cs="Arial"/>
                          <w:sz w:val="22"/>
                          <w:szCs w:val="22"/>
                        </w:rPr>
                      </w:pPr>
                      <w:r w:rsidRPr="00BB407A">
                        <w:rPr>
                          <w:rFonts w:ascii="Arial" w:hAnsi="Arial" w:cs="Arial"/>
                          <w:sz w:val="22"/>
                          <w:szCs w:val="22"/>
                        </w:rPr>
                        <w:t>Nr</w:t>
                      </w:r>
                      <w:r w:rsidR="00264498" w:rsidRPr="00BB407A">
                        <w:rPr>
                          <w:rFonts w:ascii="Arial" w:hAnsi="Arial" w:cs="Arial"/>
                          <w:sz w:val="22"/>
                          <w:szCs w:val="22"/>
                        </w:rPr>
                        <w:t xml:space="preserve"> </w:t>
                      </w:r>
                      <w:r w:rsidR="00B45251" w:rsidRPr="00BB407A">
                        <w:rPr>
                          <w:rFonts w:ascii="Arial" w:hAnsi="Arial" w:cs="Arial"/>
                          <w:sz w:val="22"/>
                          <w:szCs w:val="22"/>
                        </w:rPr>
                        <w:t xml:space="preserve"> </w:t>
                      </w:r>
                      <w:r w:rsidR="00450738" w:rsidRPr="003756D2">
                        <w:rPr>
                          <w:rFonts w:ascii="Arial" w:hAnsi="Arial" w:cs="Arial"/>
                          <w:sz w:val="22"/>
                          <w:szCs w:val="22"/>
                        </w:rPr>
                        <w:t>W-CT</w:t>
                      </w:r>
                      <w:r w:rsidR="002B18AD" w:rsidRPr="003756D2">
                        <w:rPr>
                          <w:rFonts w:ascii="Arial" w:hAnsi="Arial" w:cs="Arial"/>
                          <w:sz w:val="22"/>
                          <w:szCs w:val="22"/>
                        </w:rPr>
                        <w:t>DZ</w:t>
                      </w:r>
                      <w:r w:rsidR="00450738" w:rsidRPr="003756D2">
                        <w:rPr>
                          <w:rFonts w:ascii="Arial" w:hAnsi="Arial" w:cs="Arial"/>
                          <w:sz w:val="22"/>
                          <w:szCs w:val="22"/>
                        </w:rPr>
                        <w:t>.</w:t>
                      </w:r>
                      <w:r w:rsidR="003756D2" w:rsidRPr="003756D2">
                        <w:rPr>
                          <w:rFonts w:ascii="Arial" w:hAnsi="Arial" w:cs="Arial"/>
                          <w:sz w:val="22"/>
                          <w:szCs w:val="22"/>
                        </w:rPr>
                        <w:t>901.17</w:t>
                      </w:r>
                      <w:r w:rsidR="003D5872" w:rsidRPr="003756D2">
                        <w:rPr>
                          <w:rFonts w:ascii="Arial" w:hAnsi="Arial" w:cs="Arial"/>
                          <w:sz w:val="22"/>
                          <w:szCs w:val="22"/>
                        </w:rPr>
                        <w:t>.2025</w:t>
                      </w:r>
                      <w:r w:rsidR="00BB407A" w:rsidRPr="003756D2">
                        <w:rPr>
                          <w:rFonts w:ascii="Arial" w:hAnsi="Arial" w:cs="Arial"/>
                          <w:sz w:val="22"/>
                          <w:szCs w:val="22"/>
                        </w:rPr>
                        <w:t>.MM</w:t>
                      </w:r>
                    </w:p>
                    <w:p w:rsidR="009C4F6E" w:rsidRPr="0062328C" w:rsidRDefault="009C4F6E" w:rsidP="004345C9">
                      <w:pPr>
                        <w:tabs>
                          <w:tab w:val="left" w:pos="5670"/>
                        </w:tabs>
                        <w:rPr>
                          <w:rFonts w:ascii="Arial" w:hAnsi="Arial" w:cs="Arial"/>
                          <w:sz w:val="22"/>
                          <w:szCs w:val="22"/>
                        </w:rPr>
                      </w:pPr>
                    </w:p>
                  </w:txbxContent>
                </v:textbox>
              </v:shape>
            </w:pict>
          </mc:Fallback>
        </mc:AlternateContent>
      </w: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4345C9">
      <w:pPr>
        <w:tabs>
          <w:tab w:val="left" w:pos="284"/>
        </w:tabs>
        <w:jc w:val="center"/>
        <w:rPr>
          <w:rFonts w:ascii="Tahoma" w:hAnsi="Tahoma" w:cs="Tahoma"/>
          <w:b/>
          <w:sz w:val="20"/>
          <w:szCs w:val="20"/>
        </w:rPr>
      </w:pPr>
    </w:p>
    <w:p w:rsidR="004345C9" w:rsidRPr="00E77E3A" w:rsidRDefault="004345C9" w:rsidP="00804D3C">
      <w:pPr>
        <w:tabs>
          <w:tab w:val="left" w:pos="284"/>
        </w:tabs>
        <w:rPr>
          <w:rFonts w:ascii="Arial" w:hAnsi="Arial" w:cs="Tahoma"/>
          <w:b/>
          <w:sz w:val="22"/>
          <w:szCs w:val="20"/>
        </w:rPr>
      </w:pPr>
    </w:p>
    <w:p w:rsidR="005315FA" w:rsidRDefault="005315FA" w:rsidP="004345C9">
      <w:pPr>
        <w:tabs>
          <w:tab w:val="left" w:pos="284"/>
        </w:tabs>
        <w:jc w:val="center"/>
        <w:rPr>
          <w:rFonts w:ascii="Arial" w:hAnsi="Arial" w:cs="Tahoma"/>
          <w:b/>
          <w:sz w:val="22"/>
          <w:szCs w:val="20"/>
        </w:rPr>
      </w:pPr>
    </w:p>
    <w:p w:rsidR="004345C9" w:rsidRPr="00E77E3A" w:rsidRDefault="00A26E63" w:rsidP="004345C9">
      <w:pPr>
        <w:tabs>
          <w:tab w:val="left" w:pos="284"/>
        </w:tabs>
        <w:jc w:val="center"/>
        <w:rPr>
          <w:rFonts w:ascii="Arial" w:hAnsi="Arial" w:cs="Tahoma"/>
          <w:b/>
          <w:sz w:val="22"/>
          <w:szCs w:val="20"/>
        </w:rPr>
      </w:pPr>
      <w:r>
        <w:rPr>
          <w:rFonts w:ascii="Arial" w:hAnsi="Arial" w:cs="Tahoma"/>
          <w:b/>
          <w:sz w:val="22"/>
          <w:szCs w:val="20"/>
        </w:rPr>
        <w:t>ZAPYTANIE OFERTOWE</w:t>
      </w:r>
    </w:p>
    <w:p w:rsidR="004345C9" w:rsidRPr="00E77E3A" w:rsidRDefault="004345C9" w:rsidP="004345C9">
      <w:pPr>
        <w:tabs>
          <w:tab w:val="left" w:pos="284"/>
        </w:tabs>
        <w:jc w:val="center"/>
        <w:rPr>
          <w:rFonts w:ascii="Arial" w:hAnsi="Arial" w:cs="Tahoma"/>
          <w:b/>
          <w:sz w:val="22"/>
          <w:szCs w:val="20"/>
        </w:rPr>
      </w:pPr>
    </w:p>
    <w:p w:rsidR="00D107CC" w:rsidRDefault="00C67A43" w:rsidP="00262887">
      <w:pPr>
        <w:pStyle w:val="Akapitzlist"/>
        <w:numPr>
          <w:ilvl w:val="0"/>
          <w:numId w:val="1"/>
        </w:numPr>
        <w:tabs>
          <w:tab w:val="left" w:pos="284"/>
        </w:tabs>
        <w:jc w:val="both"/>
        <w:rPr>
          <w:rFonts w:ascii="Arial" w:hAnsi="Arial" w:cs="Tahoma"/>
          <w:sz w:val="22"/>
          <w:szCs w:val="20"/>
        </w:rPr>
      </w:pPr>
      <w:r w:rsidRPr="00C67A43">
        <w:rPr>
          <w:rFonts w:ascii="Arial" w:hAnsi="Arial" w:cs="Tahoma"/>
          <w:sz w:val="22"/>
          <w:szCs w:val="20"/>
        </w:rPr>
        <w:t>PKP CARGO S.A.</w:t>
      </w:r>
      <w:r w:rsidR="00450738">
        <w:rPr>
          <w:rFonts w:ascii="Arial" w:hAnsi="Arial" w:cs="Tahoma"/>
          <w:sz w:val="22"/>
          <w:szCs w:val="20"/>
        </w:rPr>
        <w:t xml:space="preserve"> w restrukturyzacji</w:t>
      </w:r>
      <w:r w:rsidRPr="00C67A43">
        <w:rPr>
          <w:rFonts w:ascii="Arial" w:hAnsi="Arial" w:cs="Tahoma"/>
          <w:b/>
          <w:sz w:val="22"/>
          <w:szCs w:val="20"/>
        </w:rPr>
        <w:t xml:space="preserve"> </w:t>
      </w:r>
      <w:r w:rsidRPr="00C67A43">
        <w:rPr>
          <w:rFonts w:ascii="Arial" w:hAnsi="Arial" w:cs="Tahoma"/>
          <w:sz w:val="22"/>
          <w:szCs w:val="20"/>
        </w:rPr>
        <w:t xml:space="preserve">Wschodni Zakład Spółki w Lublinie </w:t>
      </w:r>
      <w:r w:rsidR="005C19B7">
        <w:rPr>
          <w:rFonts w:ascii="Arial" w:hAnsi="Arial" w:cs="Tahoma"/>
          <w:sz w:val="22"/>
          <w:szCs w:val="20"/>
        </w:rPr>
        <w:t>zwraca się z prośbą o </w:t>
      </w:r>
      <w:r w:rsidRPr="00C67A43">
        <w:rPr>
          <w:rFonts w:ascii="Arial" w:hAnsi="Arial" w:cs="Tahoma"/>
          <w:sz w:val="22"/>
          <w:szCs w:val="20"/>
        </w:rPr>
        <w:t>z</w:t>
      </w:r>
      <w:r w:rsidR="00ED5C48">
        <w:rPr>
          <w:rFonts w:ascii="Arial" w:hAnsi="Arial" w:cs="Tahoma"/>
          <w:sz w:val="22"/>
          <w:szCs w:val="20"/>
        </w:rPr>
        <w:t xml:space="preserve">łożenie </w:t>
      </w:r>
      <w:r w:rsidR="000A7CA2">
        <w:rPr>
          <w:rFonts w:ascii="Arial" w:hAnsi="Arial" w:cs="Tahoma"/>
          <w:sz w:val="22"/>
          <w:szCs w:val="20"/>
        </w:rPr>
        <w:t xml:space="preserve">wstępnej </w:t>
      </w:r>
      <w:r w:rsidR="00ED5C48">
        <w:rPr>
          <w:rFonts w:ascii="Arial" w:hAnsi="Arial" w:cs="Tahoma"/>
          <w:sz w:val="22"/>
          <w:szCs w:val="20"/>
        </w:rPr>
        <w:t>oferty cenowej</w:t>
      </w:r>
      <w:r w:rsidRPr="00C67A43">
        <w:rPr>
          <w:rFonts w:ascii="Arial" w:hAnsi="Arial" w:cs="Tahoma"/>
          <w:sz w:val="22"/>
          <w:szCs w:val="20"/>
        </w:rPr>
        <w:t xml:space="preserve"> </w:t>
      </w:r>
      <w:r w:rsidR="000457A5">
        <w:rPr>
          <w:rFonts w:ascii="Arial" w:hAnsi="Arial" w:cs="Tahoma"/>
          <w:sz w:val="22"/>
          <w:szCs w:val="20"/>
        </w:rPr>
        <w:t>na</w:t>
      </w:r>
      <w:r w:rsidR="00BB407A">
        <w:rPr>
          <w:rFonts w:ascii="Arial" w:hAnsi="Arial" w:cs="Tahoma"/>
          <w:sz w:val="22"/>
          <w:szCs w:val="20"/>
        </w:rPr>
        <w:t xml:space="preserve"> dostawę</w:t>
      </w:r>
      <w:r w:rsidR="00D15095">
        <w:rPr>
          <w:rFonts w:ascii="Arial" w:hAnsi="Arial" w:cs="Tahoma"/>
          <w:sz w:val="22"/>
          <w:szCs w:val="20"/>
        </w:rPr>
        <w:t xml:space="preserve"> produktów </w:t>
      </w:r>
      <w:proofErr w:type="spellStart"/>
      <w:r w:rsidR="00D15095">
        <w:rPr>
          <w:rFonts w:ascii="Arial" w:hAnsi="Arial" w:cs="Tahoma"/>
          <w:sz w:val="22"/>
          <w:szCs w:val="20"/>
        </w:rPr>
        <w:t>alkidowych</w:t>
      </w:r>
      <w:proofErr w:type="spellEnd"/>
      <w:r w:rsidR="00F6661C">
        <w:rPr>
          <w:rFonts w:ascii="Arial" w:hAnsi="Arial" w:cs="Tahoma"/>
          <w:sz w:val="22"/>
          <w:szCs w:val="20"/>
        </w:rPr>
        <w:t xml:space="preserve"> w postaci farb </w:t>
      </w:r>
      <w:r w:rsidR="00D107CC">
        <w:rPr>
          <w:rFonts w:ascii="Arial" w:hAnsi="Arial" w:cs="Tahoma"/>
          <w:sz w:val="22"/>
          <w:szCs w:val="20"/>
        </w:rPr>
        <w:t>i </w:t>
      </w:r>
      <w:r w:rsidR="00F6661C" w:rsidRPr="00D107CC">
        <w:rPr>
          <w:rFonts w:ascii="Arial" w:hAnsi="Arial" w:cs="Tahoma"/>
          <w:sz w:val="22"/>
          <w:szCs w:val="20"/>
        </w:rPr>
        <w:t>rozpuszczalnika</w:t>
      </w:r>
      <w:r w:rsidR="00F6661C">
        <w:rPr>
          <w:rFonts w:ascii="Arial" w:hAnsi="Arial" w:cs="Tahoma"/>
          <w:sz w:val="22"/>
          <w:szCs w:val="20"/>
        </w:rPr>
        <w:t xml:space="preserve"> do malowani wagonów towarowych</w:t>
      </w:r>
      <w:r w:rsidR="00D107CC">
        <w:rPr>
          <w:rFonts w:ascii="Arial" w:hAnsi="Arial" w:cs="Tahoma"/>
          <w:sz w:val="22"/>
          <w:szCs w:val="20"/>
        </w:rPr>
        <w:t>:</w:t>
      </w:r>
    </w:p>
    <w:p w:rsidR="00D107CC" w:rsidRDefault="00D107CC" w:rsidP="00D107CC">
      <w:pPr>
        <w:pStyle w:val="Akapitzlist"/>
        <w:tabs>
          <w:tab w:val="left" w:pos="284"/>
        </w:tabs>
        <w:ind w:left="360"/>
        <w:jc w:val="both"/>
        <w:rPr>
          <w:rFonts w:ascii="Arial" w:hAnsi="Arial" w:cs="Tahoma"/>
          <w:sz w:val="22"/>
          <w:szCs w:val="20"/>
        </w:rPr>
      </w:pPr>
    </w:p>
    <w:p w:rsidR="00487691" w:rsidRPr="00D107CC" w:rsidRDefault="00487691" w:rsidP="00D107CC">
      <w:pPr>
        <w:tabs>
          <w:tab w:val="left" w:pos="284"/>
        </w:tabs>
        <w:jc w:val="both"/>
        <w:rPr>
          <w:rFonts w:ascii="Arial" w:hAnsi="Arial" w:cs="Tahoma"/>
          <w:sz w:val="22"/>
          <w:szCs w:val="20"/>
        </w:rPr>
      </w:pPr>
    </w:p>
    <w:tbl>
      <w:tblPr>
        <w:tblStyle w:val="Tabela-Siatka"/>
        <w:tblW w:w="8788" w:type="dxa"/>
        <w:tblInd w:w="421" w:type="dxa"/>
        <w:tblLayout w:type="fixed"/>
        <w:tblLook w:val="04A0" w:firstRow="1" w:lastRow="0" w:firstColumn="1" w:lastColumn="0" w:noHBand="0" w:noVBand="1"/>
      </w:tblPr>
      <w:tblGrid>
        <w:gridCol w:w="546"/>
        <w:gridCol w:w="6116"/>
        <w:gridCol w:w="709"/>
        <w:gridCol w:w="1417"/>
      </w:tblGrid>
      <w:tr w:rsidR="00D107CC" w:rsidRPr="00F72300" w:rsidTr="00D107CC">
        <w:tc>
          <w:tcPr>
            <w:tcW w:w="546" w:type="dxa"/>
          </w:tcPr>
          <w:p w:rsidR="00D107CC" w:rsidRPr="00F72300" w:rsidRDefault="00D107CC" w:rsidP="004531AF">
            <w:pPr>
              <w:jc w:val="both"/>
              <w:rPr>
                <w:rFonts w:ascii="Arial" w:hAnsi="Arial" w:cs="Arial"/>
                <w:sz w:val="22"/>
                <w:szCs w:val="22"/>
              </w:rPr>
            </w:pPr>
            <w:r w:rsidRPr="00F72300">
              <w:rPr>
                <w:rFonts w:ascii="Arial" w:hAnsi="Arial" w:cs="Arial"/>
                <w:sz w:val="22"/>
                <w:szCs w:val="22"/>
              </w:rPr>
              <w:t>1.</w:t>
            </w:r>
          </w:p>
        </w:tc>
        <w:tc>
          <w:tcPr>
            <w:tcW w:w="6116" w:type="dxa"/>
          </w:tcPr>
          <w:p w:rsidR="00D107CC" w:rsidRPr="00F72300" w:rsidRDefault="00D107CC" w:rsidP="004531AF">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niebieska  RAL5010</w:t>
            </w:r>
          </w:p>
        </w:tc>
        <w:tc>
          <w:tcPr>
            <w:tcW w:w="709" w:type="dxa"/>
          </w:tcPr>
          <w:p w:rsidR="00D107CC" w:rsidRPr="00F72300" w:rsidRDefault="00D107CC" w:rsidP="004531AF">
            <w:pPr>
              <w:jc w:val="both"/>
              <w:rPr>
                <w:rFonts w:ascii="Arial" w:hAnsi="Arial" w:cs="Arial"/>
                <w:sz w:val="22"/>
                <w:szCs w:val="22"/>
              </w:rPr>
            </w:pPr>
            <w:r>
              <w:rPr>
                <w:rFonts w:ascii="Arial" w:hAnsi="Arial" w:cs="Arial"/>
                <w:sz w:val="22"/>
                <w:szCs w:val="22"/>
              </w:rPr>
              <w:t>litr</w:t>
            </w:r>
          </w:p>
        </w:tc>
        <w:tc>
          <w:tcPr>
            <w:tcW w:w="1417" w:type="dxa"/>
          </w:tcPr>
          <w:p w:rsidR="00D107CC" w:rsidRPr="00F72300" w:rsidRDefault="00D107CC" w:rsidP="004531AF">
            <w:pPr>
              <w:jc w:val="center"/>
              <w:rPr>
                <w:rFonts w:ascii="Arial" w:hAnsi="Arial" w:cs="Arial"/>
                <w:sz w:val="22"/>
                <w:szCs w:val="22"/>
              </w:rPr>
            </w:pPr>
            <w:r>
              <w:rPr>
                <w:rFonts w:ascii="Arial" w:hAnsi="Arial" w:cs="Arial"/>
                <w:sz w:val="22"/>
                <w:szCs w:val="22"/>
              </w:rPr>
              <w:t>400</w:t>
            </w:r>
          </w:p>
        </w:tc>
      </w:tr>
      <w:tr w:rsidR="00D107CC" w:rsidRPr="00F72300" w:rsidTr="00D107CC">
        <w:tc>
          <w:tcPr>
            <w:tcW w:w="546" w:type="dxa"/>
          </w:tcPr>
          <w:p w:rsidR="00D107CC" w:rsidRPr="00F72300" w:rsidRDefault="00D107CC" w:rsidP="004531AF">
            <w:pPr>
              <w:jc w:val="both"/>
              <w:rPr>
                <w:rFonts w:ascii="Arial" w:hAnsi="Arial" w:cs="Arial"/>
                <w:sz w:val="22"/>
                <w:szCs w:val="22"/>
              </w:rPr>
            </w:pPr>
            <w:r>
              <w:rPr>
                <w:rFonts w:ascii="Arial" w:hAnsi="Arial" w:cs="Arial"/>
                <w:sz w:val="22"/>
                <w:szCs w:val="22"/>
              </w:rPr>
              <w:t>2.</w:t>
            </w:r>
          </w:p>
        </w:tc>
        <w:tc>
          <w:tcPr>
            <w:tcW w:w="6116" w:type="dxa"/>
          </w:tcPr>
          <w:p w:rsidR="00D107CC" w:rsidRPr="00F72300" w:rsidRDefault="00D107CC" w:rsidP="004531AF">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czarna  RAL9005</w:t>
            </w:r>
          </w:p>
        </w:tc>
        <w:tc>
          <w:tcPr>
            <w:tcW w:w="709" w:type="dxa"/>
          </w:tcPr>
          <w:p w:rsidR="00D107CC" w:rsidRPr="00F72300" w:rsidRDefault="00D107CC" w:rsidP="004531AF">
            <w:pPr>
              <w:jc w:val="both"/>
              <w:rPr>
                <w:rFonts w:ascii="Arial" w:hAnsi="Arial" w:cs="Arial"/>
                <w:sz w:val="22"/>
                <w:szCs w:val="22"/>
              </w:rPr>
            </w:pPr>
            <w:r>
              <w:rPr>
                <w:rFonts w:ascii="Arial" w:hAnsi="Arial" w:cs="Arial"/>
                <w:sz w:val="22"/>
                <w:szCs w:val="22"/>
              </w:rPr>
              <w:t>litr</w:t>
            </w:r>
          </w:p>
        </w:tc>
        <w:tc>
          <w:tcPr>
            <w:tcW w:w="1417" w:type="dxa"/>
          </w:tcPr>
          <w:p w:rsidR="00D107CC" w:rsidRPr="00F72300" w:rsidRDefault="00D107CC" w:rsidP="004531AF">
            <w:pPr>
              <w:jc w:val="center"/>
              <w:rPr>
                <w:rFonts w:ascii="Arial" w:hAnsi="Arial" w:cs="Arial"/>
                <w:sz w:val="22"/>
                <w:szCs w:val="22"/>
              </w:rPr>
            </w:pPr>
            <w:r>
              <w:rPr>
                <w:rFonts w:ascii="Arial" w:hAnsi="Arial" w:cs="Arial"/>
                <w:sz w:val="22"/>
                <w:szCs w:val="22"/>
              </w:rPr>
              <w:t>160</w:t>
            </w:r>
          </w:p>
        </w:tc>
      </w:tr>
      <w:tr w:rsidR="00D107CC" w:rsidRPr="00F72300" w:rsidTr="00D107CC">
        <w:tc>
          <w:tcPr>
            <w:tcW w:w="546" w:type="dxa"/>
          </w:tcPr>
          <w:p w:rsidR="00D107CC" w:rsidRPr="005C4822" w:rsidRDefault="00D107CC" w:rsidP="004531AF">
            <w:pPr>
              <w:jc w:val="both"/>
              <w:rPr>
                <w:rFonts w:ascii="Arial" w:hAnsi="Arial" w:cs="Arial"/>
                <w:sz w:val="22"/>
                <w:szCs w:val="22"/>
              </w:rPr>
            </w:pPr>
            <w:r>
              <w:rPr>
                <w:rFonts w:ascii="Arial" w:hAnsi="Arial" w:cs="Arial"/>
                <w:sz w:val="22"/>
                <w:szCs w:val="22"/>
              </w:rPr>
              <w:t>3.</w:t>
            </w:r>
          </w:p>
        </w:tc>
        <w:tc>
          <w:tcPr>
            <w:tcW w:w="6116" w:type="dxa"/>
          </w:tcPr>
          <w:p w:rsidR="00D107CC" w:rsidRPr="00F72300" w:rsidRDefault="00D107CC" w:rsidP="004531AF">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biała  RAL9003</w:t>
            </w:r>
          </w:p>
        </w:tc>
        <w:tc>
          <w:tcPr>
            <w:tcW w:w="709" w:type="dxa"/>
          </w:tcPr>
          <w:p w:rsidR="00D107CC" w:rsidRPr="00F72300" w:rsidRDefault="00D107CC" w:rsidP="004531AF">
            <w:pPr>
              <w:jc w:val="both"/>
              <w:rPr>
                <w:rFonts w:ascii="Arial" w:hAnsi="Arial" w:cs="Arial"/>
                <w:sz w:val="22"/>
                <w:szCs w:val="22"/>
              </w:rPr>
            </w:pPr>
            <w:r>
              <w:rPr>
                <w:rFonts w:ascii="Arial" w:hAnsi="Arial" w:cs="Arial"/>
                <w:sz w:val="22"/>
                <w:szCs w:val="22"/>
              </w:rPr>
              <w:t>litr</w:t>
            </w:r>
          </w:p>
        </w:tc>
        <w:tc>
          <w:tcPr>
            <w:tcW w:w="1417" w:type="dxa"/>
          </w:tcPr>
          <w:p w:rsidR="00D107CC" w:rsidRPr="00F72300" w:rsidRDefault="00D107CC" w:rsidP="004531AF">
            <w:pPr>
              <w:jc w:val="center"/>
              <w:rPr>
                <w:rFonts w:ascii="Arial" w:hAnsi="Arial" w:cs="Arial"/>
                <w:sz w:val="22"/>
                <w:szCs w:val="22"/>
              </w:rPr>
            </w:pPr>
            <w:r>
              <w:rPr>
                <w:rFonts w:ascii="Arial" w:hAnsi="Arial" w:cs="Arial"/>
                <w:sz w:val="22"/>
                <w:szCs w:val="22"/>
              </w:rPr>
              <w:t>140</w:t>
            </w:r>
          </w:p>
        </w:tc>
      </w:tr>
      <w:tr w:rsidR="00D107CC" w:rsidRPr="00F72300" w:rsidTr="00D107CC">
        <w:tc>
          <w:tcPr>
            <w:tcW w:w="546" w:type="dxa"/>
          </w:tcPr>
          <w:p w:rsidR="00D107CC" w:rsidRPr="00F72300" w:rsidRDefault="00D107CC" w:rsidP="004531AF">
            <w:pPr>
              <w:jc w:val="both"/>
              <w:rPr>
                <w:rFonts w:ascii="Arial" w:hAnsi="Arial" w:cs="Arial"/>
                <w:sz w:val="22"/>
                <w:szCs w:val="22"/>
              </w:rPr>
            </w:pPr>
            <w:r>
              <w:rPr>
                <w:rFonts w:ascii="Arial" w:hAnsi="Arial" w:cs="Arial"/>
                <w:sz w:val="22"/>
                <w:szCs w:val="22"/>
              </w:rPr>
              <w:t>4.</w:t>
            </w:r>
          </w:p>
        </w:tc>
        <w:tc>
          <w:tcPr>
            <w:tcW w:w="6116" w:type="dxa"/>
          </w:tcPr>
          <w:p w:rsidR="00D107CC" w:rsidRPr="00F72300" w:rsidRDefault="00D107CC" w:rsidP="004531AF">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czerwona sygnałowa  RAL3020</w:t>
            </w:r>
          </w:p>
        </w:tc>
        <w:tc>
          <w:tcPr>
            <w:tcW w:w="709" w:type="dxa"/>
          </w:tcPr>
          <w:p w:rsidR="00D107CC" w:rsidRPr="00F72300" w:rsidRDefault="00D107CC" w:rsidP="004531AF">
            <w:pPr>
              <w:jc w:val="both"/>
              <w:rPr>
                <w:rFonts w:ascii="Arial" w:hAnsi="Arial" w:cs="Arial"/>
                <w:sz w:val="22"/>
                <w:szCs w:val="22"/>
              </w:rPr>
            </w:pPr>
            <w:r>
              <w:rPr>
                <w:rFonts w:ascii="Arial" w:hAnsi="Arial" w:cs="Arial"/>
                <w:sz w:val="22"/>
                <w:szCs w:val="22"/>
              </w:rPr>
              <w:t>litr</w:t>
            </w:r>
          </w:p>
        </w:tc>
        <w:tc>
          <w:tcPr>
            <w:tcW w:w="1417" w:type="dxa"/>
          </w:tcPr>
          <w:p w:rsidR="00D107CC" w:rsidRPr="00F72300" w:rsidRDefault="00D107CC" w:rsidP="004531AF">
            <w:pPr>
              <w:jc w:val="center"/>
              <w:rPr>
                <w:rFonts w:ascii="Arial" w:hAnsi="Arial" w:cs="Arial"/>
                <w:sz w:val="22"/>
                <w:szCs w:val="22"/>
              </w:rPr>
            </w:pPr>
            <w:r>
              <w:rPr>
                <w:rFonts w:ascii="Arial" w:hAnsi="Arial" w:cs="Arial"/>
                <w:sz w:val="22"/>
                <w:szCs w:val="22"/>
              </w:rPr>
              <w:t>80</w:t>
            </w:r>
          </w:p>
        </w:tc>
      </w:tr>
      <w:tr w:rsidR="00D107CC" w:rsidRPr="00F72300" w:rsidTr="00D107CC">
        <w:tc>
          <w:tcPr>
            <w:tcW w:w="546" w:type="dxa"/>
          </w:tcPr>
          <w:p w:rsidR="00D107CC" w:rsidRPr="00F72300" w:rsidRDefault="00D107CC" w:rsidP="004531AF">
            <w:pPr>
              <w:jc w:val="both"/>
              <w:rPr>
                <w:rFonts w:ascii="Arial" w:hAnsi="Arial" w:cs="Arial"/>
                <w:sz w:val="22"/>
                <w:szCs w:val="22"/>
              </w:rPr>
            </w:pPr>
            <w:r>
              <w:rPr>
                <w:rFonts w:ascii="Arial" w:hAnsi="Arial" w:cs="Arial"/>
                <w:sz w:val="22"/>
                <w:szCs w:val="22"/>
              </w:rPr>
              <w:t>5.</w:t>
            </w:r>
          </w:p>
        </w:tc>
        <w:tc>
          <w:tcPr>
            <w:tcW w:w="6116" w:type="dxa"/>
          </w:tcPr>
          <w:p w:rsidR="00D107CC" w:rsidRPr="00F72300" w:rsidRDefault="00D107CC" w:rsidP="004531AF">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żółta  RAL6024</w:t>
            </w:r>
          </w:p>
        </w:tc>
        <w:tc>
          <w:tcPr>
            <w:tcW w:w="709" w:type="dxa"/>
          </w:tcPr>
          <w:p w:rsidR="00D107CC" w:rsidRPr="00F72300" w:rsidRDefault="00D107CC" w:rsidP="004531AF">
            <w:pPr>
              <w:jc w:val="both"/>
              <w:rPr>
                <w:rFonts w:ascii="Arial" w:hAnsi="Arial" w:cs="Arial"/>
                <w:sz w:val="22"/>
                <w:szCs w:val="22"/>
              </w:rPr>
            </w:pPr>
            <w:r>
              <w:rPr>
                <w:rFonts w:ascii="Arial" w:hAnsi="Arial" w:cs="Arial"/>
                <w:sz w:val="22"/>
                <w:szCs w:val="22"/>
              </w:rPr>
              <w:t>litr</w:t>
            </w:r>
          </w:p>
        </w:tc>
        <w:tc>
          <w:tcPr>
            <w:tcW w:w="1417" w:type="dxa"/>
          </w:tcPr>
          <w:p w:rsidR="00D107CC" w:rsidRPr="00F72300" w:rsidRDefault="00D107CC" w:rsidP="004531AF">
            <w:pPr>
              <w:jc w:val="center"/>
              <w:rPr>
                <w:rFonts w:ascii="Arial" w:hAnsi="Arial" w:cs="Arial"/>
                <w:sz w:val="22"/>
                <w:szCs w:val="22"/>
              </w:rPr>
            </w:pPr>
            <w:r>
              <w:rPr>
                <w:rFonts w:ascii="Arial" w:hAnsi="Arial" w:cs="Arial"/>
                <w:sz w:val="22"/>
                <w:szCs w:val="22"/>
              </w:rPr>
              <w:t>80</w:t>
            </w:r>
          </w:p>
        </w:tc>
      </w:tr>
      <w:tr w:rsidR="00D107CC" w:rsidRPr="00F72300" w:rsidTr="00D107CC">
        <w:tc>
          <w:tcPr>
            <w:tcW w:w="546" w:type="dxa"/>
          </w:tcPr>
          <w:p w:rsidR="00D107CC" w:rsidRPr="00F72300" w:rsidRDefault="00D107CC" w:rsidP="004531AF">
            <w:pPr>
              <w:jc w:val="both"/>
              <w:rPr>
                <w:rFonts w:ascii="Arial" w:hAnsi="Arial" w:cs="Arial"/>
                <w:sz w:val="22"/>
                <w:szCs w:val="22"/>
              </w:rPr>
            </w:pPr>
            <w:r>
              <w:rPr>
                <w:rFonts w:ascii="Arial" w:hAnsi="Arial" w:cs="Arial"/>
                <w:sz w:val="22"/>
                <w:szCs w:val="22"/>
              </w:rPr>
              <w:t>6.</w:t>
            </w:r>
          </w:p>
        </w:tc>
        <w:tc>
          <w:tcPr>
            <w:tcW w:w="6116" w:type="dxa"/>
          </w:tcPr>
          <w:p w:rsidR="00D107CC" w:rsidRPr="00F72300" w:rsidRDefault="00D107CC" w:rsidP="004531AF">
            <w:pPr>
              <w:jc w:val="both"/>
              <w:rPr>
                <w:rFonts w:ascii="Arial" w:hAnsi="Arial" w:cs="Arial"/>
                <w:sz w:val="22"/>
                <w:szCs w:val="22"/>
              </w:rPr>
            </w:pPr>
            <w:r>
              <w:rPr>
                <w:rFonts w:ascii="Arial" w:hAnsi="Arial" w:cs="Arial"/>
                <w:sz w:val="22"/>
                <w:szCs w:val="22"/>
              </w:rPr>
              <w:t xml:space="preserve">Rozpuszczalnik do farb </w:t>
            </w:r>
            <w:proofErr w:type="spellStart"/>
            <w:r>
              <w:rPr>
                <w:rFonts w:ascii="Arial" w:hAnsi="Arial" w:cs="Arial"/>
                <w:sz w:val="22"/>
                <w:szCs w:val="22"/>
              </w:rPr>
              <w:t>alkidowych</w:t>
            </w:r>
            <w:proofErr w:type="spellEnd"/>
          </w:p>
        </w:tc>
        <w:tc>
          <w:tcPr>
            <w:tcW w:w="709" w:type="dxa"/>
          </w:tcPr>
          <w:p w:rsidR="00D107CC" w:rsidRPr="00F72300" w:rsidRDefault="00D107CC" w:rsidP="004531AF">
            <w:pPr>
              <w:jc w:val="both"/>
              <w:rPr>
                <w:rFonts w:ascii="Arial" w:hAnsi="Arial" w:cs="Arial"/>
                <w:sz w:val="22"/>
                <w:szCs w:val="22"/>
              </w:rPr>
            </w:pPr>
            <w:r>
              <w:rPr>
                <w:rFonts w:ascii="Arial" w:hAnsi="Arial" w:cs="Arial"/>
                <w:sz w:val="22"/>
                <w:szCs w:val="22"/>
              </w:rPr>
              <w:t>litr</w:t>
            </w:r>
          </w:p>
        </w:tc>
        <w:tc>
          <w:tcPr>
            <w:tcW w:w="1417" w:type="dxa"/>
          </w:tcPr>
          <w:p w:rsidR="00D107CC" w:rsidRPr="00F72300" w:rsidRDefault="00D107CC" w:rsidP="004531AF">
            <w:pPr>
              <w:jc w:val="center"/>
              <w:rPr>
                <w:rFonts w:ascii="Arial" w:hAnsi="Arial" w:cs="Arial"/>
                <w:sz w:val="22"/>
                <w:szCs w:val="22"/>
              </w:rPr>
            </w:pPr>
            <w:r>
              <w:rPr>
                <w:rFonts w:ascii="Arial" w:hAnsi="Arial" w:cs="Arial"/>
                <w:sz w:val="22"/>
                <w:szCs w:val="22"/>
              </w:rPr>
              <w:t>250</w:t>
            </w:r>
          </w:p>
        </w:tc>
      </w:tr>
    </w:tbl>
    <w:p w:rsidR="00D107CC" w:rsidRPr="00D15095" w:rsidRDefault="00D107CC" w:rsidP="00D107CC">
      <w:pPr>
        <w:pStyle w:val="Akapitzlist"/>
        <w:tabs>
          <w:tab w:val="left" w:pos="284"/>
        </w:tabs>
        <w:ind w:left="360"/>
        <w:jc w:val="both"/>
        <w:rPr>
          <w:rFonts w:ascii="Arial" w:hAnsi="Arial" w:cs="Tahoma"/>
          <w:sz w:val="22"/>
          <w:szCs w:val="20"/>
        </w:rPr>
      </w:pPr>
    </w:p>
    <w:p w:rsidR="00C548E8" w:rsidRPr="004B03E1" w:rsidRDefault="00C548E8" w:rsidP="004B03E1">
      <w:pPr>
        <w:pStyle w:val="Akapitzlist"/>
        <w:widowControl/>
        <w:suppressAutoHyphens w:val="0"/>
        <w:ind w:left="284"/>
        <w:jc w:val="both"/>
        <w:rPr>
          <w:rFonts w:ascii="Arial" w:eastAsia="ArialMT" w:hAnsi="Arial" w:cs="Arial"/>
          <w:b/>
          <w:sz w:val="22"/>
          <w:szCs w:val="22"/>
        </w:rPr>
      </w:pPr>
    </w:p>
    <w:p w:rsidR="004B03E1" w:rsidRPr="004B03E1" w:rsidRDefault="004B03E1" w:rsidP="004B03E1">
      <w:pPr>
        <w:pStyle w:val="Akapitzlist"/>
        <w:widowControl/>
        <w:numPr>
          <w:ilvl w:val="0"/>
          <w:numId w:val="1"/>
        </w:numPr>
        <w:suppressAutoHyphens w:val="0"/>
        <w:ind w:left="284"/>
        <w:jc w:val="both"/>
        <w:rPr>
          <w:rFonts w:ascii="Arial" w:eastAsia="ArialMT" w:hAnsi="Arial" w:cs="Arial"/>
          <w:b/>
          <w:sz w:val="22"/>
          <w:szCs w:val="22"/>
        </w:rPr>
      </w:pPr>
      <w:r w:rsidRPr="00E77E3A">
        <w:rPr>
          <w:rFonts w:ascii="Arial" w:hAnsi="Arial" w:cs="Arial"/>
          <w:b/>
          <w:sz w:val="22"/>
          <w:szCs w:val="22"/>
        </w:rPr>
        <w:t xml:space="preserve">Wymagany termin realizacji całości zamówienia: </w:t>
      </w:r>
    </w:p>
    <w:p w:rsidR="0096090E" w:rsidRDefault="00D15095" w:rsidP="00BC50CB">
      <w:pPr>
        <w:ind w:left="284"/>
        <w:jc w:val="both"/>
        <w:rPr>
          <w:rFonts w:ascii="Arial" w:hAnsi="Arial" w:cs="Arial"/>
          <w:sz w:val="22"/>
          <w:szCs w:val="22"/>
        </w:rPr>
      </w:pPr>
      <w:r>
        <w:rPr>
          <w:rFonts w:ascii="Arial" w:hAnsi="Arial" w:cs="Arial"/>
          <w:sz w:val="22"/>
          <w:szCs w:val="22"/>
        </w:rPr>
        <w:t>10 dni kalendarzowych</w:t>
      </w:r>
    </w:p>
    <w:p w:rsidR="006C63FF" w:rsidRPr="00E77E3A" w:rsidRDefault="006C63FF" w:rsidP="00BC50CB">
      <w:pPr>
        <w:ind w:left="284"/>
        <w:jc w:val="both"/>
        <w:rPr>
          <w:rFonts w:ascii="Arial" w:hAnsi="Arial" w:cs="Arial"/>
          <w:sz w:val="22"/>
          <w:szCs w:val="22"/>
        </w:rPr>
      </w:pPr>
    </w:p>
    <w:p w:rsidR="006C63FF" w:rsidRPr="0082087D" w:rsidRDefault="00C548E8" w:rsidP="0082087D">
      <w:pPr>
        <w:pStyle w:val="Akapitzlist"/>
        <w:widowControl/>
        <w:numPr>
          <w:ilvl w:val="0"/>
          <w:numId w:val="1"/>
        </w:numPr>
        <w:suppressAutoHyphens w:val="0"/>
        <w:ind w:left="284"/>
        <w:jc w:val="both"/>
        <w:rPr>
          <w:rFonts w:ascii="Arial" w:eastAsia="ArialMT" w:hAnsi="Arial" w:cs="Arial"/>
          <w:b/>
          <w:sz w:val="22"/>
          <w:szCs w:val="22"/>
        </w:rPr>
      </w:pPr>
      <w:r w:rsidRPr="00E77E3A">
        <w:rPr>
          <w:rFonts w:ascii="Arial" w:eastAsia="ArialMT" w:hAnsi="Arial" w:cs="Arial"/>
          <w:b/>
          <w:sz w:val="22"/>
          <w:szCs w:val="22"/>
        </w:rPr>
        <w:t>Zapisy, które zostaną wprowadzone do treści umowy</w:t>
      </w:r>
      <w:r w:rsidR="00680D87">
        <w:rPr>
          <w:rFonts w:ascii="Arial" w:eastAsia="ArialMT" w:hAnsi="Arial" w:cs="Arial"/>
          <w:b/>
          <w:sz w:val="22"/>
          <w:szCs w:val="22"/>
        </w:rPr>
        <w:t>/zamówienia</w:t>
      </w:r>
      <w:r w:rsidRPr="00E77E3A">
        <w:rPr>
          <w:rFonts w:ascii="Arial" w:eastAsia="ArialMT" w:hAnsi="Arial" w:cs="Arial"/>
          <w:b/>
          <w:sz w:val="22"/>
          <w:szCs w:val="22"/>
        </w:rPr>
        <w:t>:</w:t>
      </w:r>
    </w:p>
    <w:p w:rsidR="00674492" w:rsidRPr="006C63FF" w:rsidRDefault="00674492" w:rsidP="00674492">
      <w:pPr>
        <w:widowControl/>
        <w:suppressAutoHyphens w:val="0"/>
        <w:spacing w:line="276" w:lineRule="auto"/>
        <w:jc w:val="both"/>
        <w:rPr>
          <w:kern w:val="1"/>
          <w:lang w:eastAsia="zh-CN"/>
        </w:rPr>
      </w:pPr>
      <w:r w:rsidRPr="006C63FF">
        <w:rPr>
          <w:rFonts w:ascii="Arial" w:eastAsia="ArialMT" w:hAnsi="Arial" w:cs="Arial"/>
          <w:kern w:val="1"/>
          <w:sz w:val="22"/>
          <w:szCs w:val="22"/>
          <w:lang w:eastAsia="zh-CN"/>
        </w:rPr>
        <w:t>Oznaczenie zamawiającego:</w:t>
      </w:r>
    </w:p>
    <w:p w:rsidR="005C19B7" w:rsidRDefault="00674492" w:rsidP="00674492">
      <w:pPr>
        <w:spacing w:line="276" w:lineRule="auto"/>
        <w:jc w:val="both"/>
        <w:rPr>
          <w:rFonts w:ascii="Arial" w:eastAsia="ArialMT" w:hAnsi="Arial" w:cs="Arial"/>
          <w:kern w:val="1"/>
          <w:sz w:val="22"/>
          <w:szCs w:val="22"/>
          <w:lang w:eastAsia="zh-CN"/>
        </w:rPr>
      </w:pPr>
      <w:r w:rsidRPr="00674492">
        <w:rPr>
          <w:rFonts w:ascii="Arial" w:eastAsia="ArialMT" w:hAnsi="Arial" w:cs="Arial"/>
          <w:kern w:val="1"/>
          <w:sz w:val="22"/>
          <w:szCs w:val="22"/>
          <w:lang w:eastAsia="zh-CN"/>
        </w:rPr>
        <w:t>,,PKP CARGO S. A.</w:t>
      </w:r>
      <w:r w:rsidR="00816A7C">
        <w:rPr>
          <w:rFonts w:ascii="Arial" w:eastAsia="ArialMT" w:hAnsi="Arial" w:cs="Arial"/>
          <w:kern w:val="1"/>
          <w:sz w:val="22"/>
          <w:szCs w:val="22"/>
          <w:lang w:eastAsia="zh-CN"/>
        </w:rPr>
        <w:t xml:space="preserve"> w restrukturyzacji</w:t>
      </w:r>
      <w:r w:rsidRPr="00674492">
        <w:rPr>
          <w:rFonts w:ascii="Arial" w:eastAsia="ArialMT" w:hAnsi="Arial" w:cs="Arial"/>
          <w:kern w:val="1"/>
          <w:sz w:val="22"/>
          <w:szCs w:val="22"/>
          <w:lang w:eastAsia="zh-CN"/>
        </w:rPr>
        <w:t xml:space="preserve"> z siedzibą w Warszawie, ul. Grójecka 17, 02-021 Warszawa, zarejestrowaną w Sądzie  Rejonowym dla m. st. Warszaw</w:t>
      </w:r>
      <w:r w:rsidR="005C19B7">
        <w:rPr>
          <w:rFonts w:ascii="Arial" w:eastAsia="ArialMT" w:hAnsi="Arial" w:cs="Arial"/>
          <w:kern w:val="1"/>
          <w:sz w:val="22"/>
          <w:szCs w:val="22"/>
          <w:lang w:eastAsia="zh-CN"/>
        </w:rPr>
        <w:t>y, XII Wydział Gospodarczy KRS: </w:t>
      </w:r>
      <w:r w:rsidRPr="00674492">
        <w:rPr>
          <w:rFonts w:ascii="Arial" w:eastAsia="ArialMT" w:hAnsi="Arial" w:cs="Arial"/>
          <w:kern w:val="1"/>
          <w:sz w:val="22"/>
          <w:szCs w:val="22"/>
          <w:lang w:eastAsia="zh-CN"/>
        </w:rPr>
        <w:t>0000027702, NIP 954-23-81-960, REGON: 277586360, Kapitał zakładowy: 2 239 345 850,00 zł, w całości wpłacony, PKP CARGO S. A.</w:t>
      </w:r>
      <w:r w:rsidR="00740E1F">
        <w:rPr>
          <w:rFonts w:ascii="Arial" w:eastAsia="ArialMT" w:hAnsi="Arial" w:cs="Arial"/>
          <w:kern w:val="1"/>
          <w:sz w:val="22"/>
          <w:szCs w:val="22"/>
          <w:lang w:eastAsia="zh-CN"/>
        </w:rPr>
        <w:t xml:space="preserve"> w restrukturyzacji</w:t>
      </w:r>
      <w:r w:rsidRPr="00674492">
        <w:rPr>
          <w:rFonts w:ascii="Arial" w:eastAsia="ArialMT" w:hAnsi="Arial" w:cs="Arial"/>
          <w:kern w:val="1"/>
          <w:sz w:val="22"/>
          <w:szCs w:val="22"/>
          <w:lang w:eastAsia="zh-CN"/>
        </w:rPr>
        <w:t xml:space="preserve"> Wschodni Zakład Spółki w Lublinie, </w:t>
      </w:r>
    </w:p>
    <w:p w:rsidR="00674492" w:rsidRDefault="00674492" w:rsidP="00674492">
      <w:pPr>
        <w:spacing w:line="276" w:lineRule="auto"/>
        <w:jc w:val="both"/>
        <w:rPr>
          <w:rFonts w:ascii="Arial" w:eastAsia="ArialMT" w:hAnsi="Arial" w:cs="Arial"/>
          <w:kern w:val="1"/>
          <w:sz w:val="22"/>
          <w:szCs w:val="22"/>
          <w:lang w:eastAsia="zh-CN"/>
        </w:rPr>
      </w:pPr>
      <w:r w:rsidRPr="00674492">
        <w:rPr>
          <w:rFonts w:ascii="Arial" w:eastAsia="ArialMT" w:hAnsi="Arial" w:cs="Arial"/>
          <w:kern w:val="1"/>
          <w:sz w:val="22"/>
          <w:szCs w:val="22"/>
          <w:lang w:eastAsia="zh-CN"/>
        </w:rPr>
        <w:t>ul. M. Rataja 15, 20-270 Lublin, REGON 277586360.</w:t>
      </w:r>
    </w:p>
    <w:p w:rsidR="008E173F" w:rsidRDefault="008E173F" w:rsidP="00674492">
      <w:pPr>
        <w:spacing w:line="276" w:lineRule="auto"/>
        <w:jc w:val="both"/>
        <w:rPr>
          <w:rFonts w:ascii="Arial" w:eastAsia="ArialMT" w:hAnsi="Arial" w:cs="Arial"/>
          <w:kern w:val="1"/>
          <w:sz w:val="22"/>
          <w:szCs w:val="22"/>
          <w:lang w:eastAsia="zh-CN"/>
        </w:rPr>
      </w:pP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Płatność za wykonany należycie przedmiot zamówienia będzie realizowana w terminie: 60 dni od daty doręczenia na adres Zamawiającego wskazany w pkt 3. prawidłowo wystawionej faktury</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Za prawidłowo wystawioną fakturę uznaje się taką, która jest zgodna z warunkami niniejszego zamówienia oraz przepisami obowiązującego prawa.</w:t>
      </w:r>
    </w:p>
    <w:p w:rsidR="005C19B7" w:rsidRDefault="00D21034" w:rsidP="003C3174">
      <w:pPr>
        <w:pStyle w:val="Akapitzlist"/>
        <w:numPr>
          <w:ilvl w:val="0"/>
          <w:numId w:val="30"/>
        </w:numPr>
        <w:tabs>
          <w:tab w:val="left" w:pos="284"/>
        </w:tabs>
        <w:ind w:left="644"/>
        <w:jc w:val="both"/>
        <w:rPr>
          <w:rFonts w:ascii="Arial" w:hAnsi="Arial" w:cs="Arial"/>
          <w:b/>
          <w:sz w:val="22"/>
          <w:szCs w:val="22"/>
        </w:rPr>
      </w:pPr>
      <w:r w:rsidRPr="003C3174">
        <w:rPr>
          <w:rFonts w:ascii="Arial" w:hAnsi="Arial" w:cs="Arial"/>
          <w:sz w:val="22"/>
          <w:szCs w:val="22"/>
        </w:rPr>
        <w:t xml:space="preserve">Faktura będzie doręczona na adres Zamawiającego: </w:t>
      </w:r>
      <w:r w:rsidRPr="003C3174">
        <w:rPr>
          <w:rFonts w:ascii="Arial" w:hAnsi="Arial" w:cs="Arial"/>
          <w:b/>
          <w:sz w:val="22"/>
          <w:szCs w:val="22"/>
        </w:rPr>
        <w:t>PKP CARGO S.A. w restrukturyzacji, 40-</w:t>
      </w:r>
      <w:r w:rsidR="002F55B0" w:rsidRPr="003C3174">
        <w:rPr>
          <w:rFonts w:ascii="Arial" w:hAnsi="Arial" w:cs="Arial"/>
          <w:b/>
          <w:sz w:val="22"/>
          <w:szCs w:val="22"/>
        </w:rPr>
        <w:t>542</w:t>
      </w:r>
      <w:r w:rsidRPr="003C3174">
        <w:rPr>
          <w:rFonts w:ascii="Arial" w:hAnsi="Arial" w:cs="Arial"/>
          <w:b/>
          <w:sz w:val="22"/>
          <w:szCs w:val="22"/>
        </w:rPr>
        <w:t xml:space="preserve"> Katowice, ul. </w:t>
      </w:r>
      <w:r w:rsidR="002F55B0" w:rsidRPr="003C3174">
        <w:rPr>
          <w:rFonts w:ascii="Arial" w:hAnsi="Arial" w:cs="Arial"/>
          <w:b/>
          <w:sz w:val="22"/>
          <w:szCs w:val="22"/>
        </w:rPr>
        <w:t>Świętego Huberta 11</w:t>
      </w:r>
      <w:r w:rsidRPr="003C3174">
        <w:rPr>
          <w:rFonts w:ascii="Arial" w:hAnsi="Arial" w:cs="Arial"/>
          <w:b/>
          <w:sz w:val="22"/>
          <w:szCs w:val="22"/>
        </w:rPr>
        <w:t xml:space="preserve">. Faktura będzie wystawiona na PKP CARGO S.A. w restrukturyzacji, 02-021 Warszawa, ul. Grójecka 17, Wschodni Zakład Spółki, </w:t>
      </w:r>
    </w:p>
    <w:p w:rsidR="00D21034" w:rsidRPr="003C3174" w:rsidRDefault="00D21034" w:rsidP="005C19B7">
      <w:pPr>
        <w:pStyle w:val="Akapitzlist"/>
        <w:tabs>
          <w:tab w:val="left" w:pos="284"/>
        </w:tabs>
        <w:ind w:left="644"/>
        <w:jc w:val="both"/>
        <w:rPr>
          <w:rFonts w:ascii="Arial" w:hAnsi="Arial" w:cs="Arial"/>
          <w:b/>
          <w:sz w:val="22"/>
          <w:szCs w:val="22"/>
        </w:rPr>
      </w:pPr>
      <w:r w:rsidRPr="003C3174">
        <w:rPr>
          <w:rFonts w:ascii="Arial" w:hAnsi="Arial" w:cs="Arial"/>
          <w:b/>
          <w:sz w:val="22"/>
          <w:szCs w:val="22"/>
        </w:rPr>
        <w:t>u</w:t>
      </w:r>
      <w:r w:rsidR="005C19B7">
        <w:rPr>
          <w:rFonts w:ascii="Arial" w:hAnsi="Arial" w:cs="Arial"/>
          <w:b/>
          <w:sz w:val="22"/>
          <w:szCs w:val="22"/>
        </w:rPr>
        <w:t>l</w:t>
      </w:r>
      <w:r w:rsidRPr="003C3174">
        <w:rPr>
          <w:rFonts w:ascii="Arial" w:hAnsi="Arial" w:cs="Arial"/>
          <w:b/>
          <w:sz w:val="22"/>
          <w:szCs w:val="22"/>
        </w:rPr>
        <w:t>. M Rataja 15, 20-270 Lublin, NIP 954-238-19-60.</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 xml:space="preserve">Dla płatności wynikających z niniejszego Zamówienia, Wykonawca wskazuje własny rachunek bankowy ujęty w wykazie podatników VAT, o którym mowa w art. 96b Ustawy z dnia 11 marca 2004 r. o podatku od towarów i usług o numerze: …..…………………. Wykonawca potwierdza, że rachunek bankowy wskazany w zdaniu poprzednim, jest prowadzony w walucie, w której będą wystawiane faktury oraz że na dzień wystawienia niniejszego zamówienia nie jest on objęty prawami lub prawami warunkowymi osób trzecich. Zmiana numeru rachunku bankowego Wykonawcy, na który będą realizowane płatności, wymaga pisemnego oświadczenia Wykonawcy (podpisanego zgodnie z reprezentacją Wykonawcy lub przez osoby </w:t>
      </w:r>
      <w:r w:rsidRPr="003C3174">
        <w:rPr>
          <w:rFonts w:ascii="Arial" w:hAnsi="Arial" w:cs="Arial"/>
          <w:sz w:val="22"/>
          <w:szCs w:val="22"/>
        </w:rPr>
        <w:lastRenderedPageBreak/>
        <w:t>posiadające stosowne pełnomocnictwa) przesłanego do Zamawiającego. W oświadczeniu Wykonawcy należy zawrzeć numer rachunku bankowego Wykonawcy, nazwę banku prowadzącego rachunek bankowy, nazwę właściciela rachunku bankowego oraz walutę rachunku bankowego. Dodatkowo Wykonawca w oświadczeniu potwierdzi, że nowy rachunek bankowy Wykonawcy jest ujęty w wykazie podatników VAT, o którym mowa w art. 96b Ustawy z dnia 11 marca 2004 r. o podatku od towarów i usług.</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 xml:space="preserve">Faktura będzie wystawiona </w:t>
      </w:r>
      <w:r w:rsidRPr="00A50CB4">
        <w:rPr>
          <w:rFonts w:ascii="Arial" w:hAnsi="Arial" w:cs="Arial"/>
          <w:sz w:val="22"/>
          <w:szCs w:val="22"/>
        </w:rPr>
        <w:t>między ostatnim dniem miesiąca, w którym należycie wykonano przedmiot niniejszego Zamówienia a 15 dniem miesiąca następnego.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Na wystawionej fakturze Wykonawca jest zobowiązany zamieścić numer niniejszego zamówienia.</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Za datę zapłaty uznaje się datę obciążenia rachunku bankowego Zamawiającego.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Termin płatności, o którym mowa w ust. 1 ulega przesunięciu w następujących przypadkach:</w:t>
      </w:r>
    </w:p>
    <w:p w:rsidR="00D21034" w:rsidRPr="003C3174" w:rsidRDefault="00D21034" w:rsidP="003C3174">
      <w:pPr>
        <w:pStyle w:val="Akapitzlist"/>
        <w:numPr>
          <w:ilvl w:val="0"/>
          <w:numId w:val="32"/>
        </w:numPr>
        <w:tabs>
          <w:tab w:val="left" w:pos="284"/>
        </w:tabs>
        <w:ind w:left="1004"/>
        <w:jc w:val="both"/>
        <w:rPr>
          <w:rFonts w:ascii="Arial" w:hAnsi="Arial" w:cs="Arial"/>
          <w:sz w:val="22"/>
          <w:szCs w:val="22"/>
        </w:rPr>
      </w:pPr>
      <w:r w:rsidRPr="003C3174">
        <w:rPr>
          <w:rFonts w:ascii="Arial" w:hAnsi="Arial" w:cs="Arial"/>
          <w:sz w:val="22"/>
          <w:szCs w:val="22"/>
        </w:rPr>
        <w:t>gdy termin płatności przypada w sobotę lub w dzień ustawowo wolny od pracy, ulega on przesunięciu na pierwszy dzień roboczy przypadający po sobocie lub po dniu ustawowo wolnym od pracy;</w:t>
      </w:r>
    </w:p>
    <w:p w:rsidR="00D21034" w:rsidRPr="003C3174" w:rsidRDefault="00D21034" w:rsidP="003C3174">
      <w:pPr>
        <w:pStyle w:val="Akapitzlist"/>
        <w:numPr>
          <w:ilvl w:val="0"/>
          <w:numId w:val="32"/>
        </w:numPr>
        <w:tabs>
          <w:tab w:val="left" w:pos="284"/>
        </w:tabs>
        <w:ind w:left="1004"/>
        <w:jc w:val="both"/>
        <w:rPr>
          <w:rFonts w:ascii="Arial" w:hAnsi="Arial" w:cs="Arial"/>
          <w:sz w:val="22"/>
          <w:szCs w:val="22"/>
        </w:rPr>
      </w:pPr>
      <w:r w:rsidRPr="003C3174">
        <w:rPr>
          <w:rFonts w:ascii="Arial" w:hAnsi="Arial" w:cs="Arial"/>
          <w:sz w:val="22"/>
          <w:szCs w:val="22"/>
        </w:rPr>
        <w:t>w przypadku błędnie wystawionej faktury, tj. niespełniającej warunków, o których mowa w ust. 2) bieg terminu płatności rozpoczyna się z dniem doręczenia przez Wykonawcę korekty faktury wystawionej zgodnie z obowiązującymi przepisami o podatku od towarów i usług, tak aby spełniała ona wymogi wskazane w ust. 2;</w:t>
      </w:r>
    </w:p>
    <w:p w:rsidR="00D21034" w:rsidRPr="003C3174" w:rsidRDefault="00D21034" w:rsidP="003C3174">
      <w:pPr>
        <w:pStyle w:val="Akapitzlist"/>
        <w:numPr>
          <w:ilvl w:val="0"/>
          <w:numId w:val="32"/>
        </w:numPr>
        <w:tabs>
          <w:tab w:val="left" w:pos="284"/>
        </w:tabs>
        <w:ind w:left="1004"/>
        <w:jc w:val="both"/>
        <w:rPr>
          <w:rFonts w:ascii="Arial" w:hAnsi="Arial" w:cs="Arial"/>
          <w:sz w:val="22"/>
          <w:szCs w:val="22"/>
        </w:rPr>
      </w:pPr>
      <w:r w:rsidRPr="003C3174">
        <w:rPr>
          <w:rFonts w:ascii="Arial" w:hAnsi="Arial" w:cs="Arial"/>
          <w:sz w:val="22"/>
          <w:szCs w:val="22"/>
        </w:rPr>
        <w:t>gdy faktura została wystawiona w terminie wcześniejszym niż termin wskazany w ust. 5 w takiej sytuacji termin płatności ulega automatycznemu przesunięciu o ilość dni stanowiących różnicę pomiędzy ostatnim dniem miesiąca, w którym realizowano przedmiot umowy, a dniem, w którym wystawiono fakturę; powyższe przesunięcie terminu płatności nie wymaga wystawienia faktury korygującej przez Wykonawcę; Zamawiający poinformuje Wykonawcę w formie elektronicznej o stwierdzonej nieprawidłowości dot. terminu wystawienia faktury oraz o automatycznym przesunięciu terminu płatności; brak informacji o stwierdzonej niezgodności ze strony Zamawiającego nie wpływa na przesunięcie terminu płatności, o którym mowa w zdaniu pierwszym.</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 zakresie wszelkich wierzytelności (w tym wierzytelności odsetkowych lub odszkodowawczych) wynikających z niniejszego zamówienia, Wykonawca lub inny wierzyciel nie mogą bez pisemnej zgody Zamawiającego pod rygorem nieważności dokonać przeniesienia tych wierzytelności na osoby trzecie, dokonywać na nich umów przekazu, ustanawiać na nich zastawów rejestrowych, ani w żaden sposób obciążać tych wierzytelności prawami lub prawami warunkowymi osób trzecich. Wszelkie zmiany, modyfikacje i odwołania czynności, o których mowa w zdaniu poprzednim wymagają pisemnej zgody Zamawiającego pod rygorem nieważności.</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Przyjmując niniejsze zamówienie do realizacji, Wykonawca zobowiązuje się do wystawiania faktur w ramach niniejszego zamówienia z adnotacją „Wystawca niniejszej faktury lub inny wierzyciel nie może przenieść wierzytelności z niej wynikającej na osoby trzecie bez pisemnej zgody PKP CARGO S.A. w restrukturyzacji”. Faktury bez tej adnotacji uznaje się za wystawione niezgodnie</w:t>
      </w:r>
      <w:r w:rsidR="003C3174">
        <w:rPr>
          <w:rFonts w:ascii="Arial" w:hAnsi="Arial" w:cs="Arial"/>
          <w:sz w:val="22"/>
          <w:szCs w:val="22"/>
        </w:rPr>
        <w:t xml:space="preserve"> </w:t>
      </w:r>
      <w:r w:rsidRPr="003C3174">
        <w:rPr>
          <w:rFonts w:ascii="Arial" w:hAnsi="Arial" w:cs="Arial"/>
          <w:sz w:val="22"/>
          <w:szCs w:val="22"/>
        </w:rPr>
        <w:t>z niniejszym zamówieniem.</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Wierzytelności wynikające z niniejszego zamówienia nie mogą być potrącane lub kompensowane w trybie art. 498 Kodeksu Cywilnego lub w innym trybie bez pisemnej zgody Zamawiającego.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Przyjmując niniejsze zamówienie do realizacji, Wykonawca zobowiązuje się do zaliczania płatności dokonywanych przez Zamawiającego zgodnie ze wskazanymi numerami dokumentów w tytułach przelewów lub w innych formach płatności. W przypadku braku wskazania numeru faktury, wskazania nieprawidłowego numeru faktury lub wskazania numeru faktury uprzednio zapłaconej, Wykonawca zobowiązuje się do pisemnego uzgodnienia z Zamawiającym sposobu zaliczenia płatności na poczet innych wymagalnych należności lub do zwrotu powstałej nadpłaty w terminie 3 dni roboczych od daty realizacji danej płatności.</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Strony zgodnie postanawiają, że w przypadku  regulowania przez Zamawiającego zobowiązań w formie przelewu bankowego z zastosowaniem mechanizmu podzielnej płatności, zgodnie z Rozdziałem 1a w Dziale XI ustawy z dnia 11 marca 2004 r. o podatku od towarów i usług, dodanym ustawą z dnia 15 grudnia 2017 r. o zmianie ustawy podatku od towarów i usług oraz niektórych innych ustaw (Dz. U. z 2018 r. poz. 62), Wykonawcy nie będą przysługiwały następujące uprawnienia w związku z uregulowanymi w takim trybie zobowiązaniami:</w:t>
      </w:r>
    </w:p>
    <w:p w:rsidR="00D21034" w:rsidRPr="003C3174" w:rsidRDefault="00D21034" w:rsidP="003C3174">
      <w:pPr>
        <w:pStyle w:val="Akapitzlist"/>
        <w:numPr>
          <w:ilvl w:val="0"/>
          <w:numId w:val="37"/>
        </w:numPr>
        <w:tabs>
          <w:tab w:val="left" w:pos="284"/>
        </w:tabs>
        <w:ind w:left="1004"/>
        <w:jc w:val="both"/>
        <w:rPr>
          <w:rFonts w:ascii="Arial" w:hAnsi="Arial" w:cs="Arial"/>
          <w:sz w:val="22"/>
          <w:szCs w:val="22"/>
        </w:rPr>
      </w:pPr>
      <w:r w:rsidRPr="003C3174">
        <w:rPr>
          <w:rFonts w:ascii="Arial" w:hAnsi="Arial" w:cs="Arial"/>
          <w:sz w:val="22"/>
          <w:szCs w:val="22"/>
        </w:rPr>
        <w:t>prawo żądania dodatkowej zapłaty lub</w:t>
      </w:r>
    </w:p>
    <w:p w:rsidR="00D21034" w:rsidRPr="003C3174" w:rsidRDefault="00D21034" w:rsidP="003C3174">
      <w:pPr>
        <w:pStyle w:val="Akapitzlist"/>
        <w:numPr>
          <w:ilvl w:val="0"/>
          <w:numId w:val="37"/>
        </w:numPr>
        <w:tabs>
          <w:tab w:val="left" w:pos="284"/>
        </w:tabs>
        <w:ind w:left="1004"/>
        <w:jc w:val="both"/>
        <w:rPr>
          <w:rFonts w:ascii="Arial" w:hAnsi="Arial" w:cs="Arial"/>
          <w:sz w:val="22"/>
          <w:szCs w:val="22"/>
        </w:rPr>
      </w:pPr>
      <w:r w:rsidRPr="003C3174">
        <w:rPr>
          <w:rFonts w:ascii="Arial" w:hAnsi="Arial" w:cs="Arial"/>
          <w:sz w:val="22"/>
          <w:szCs w:val="22"/>
        </w:rPr>
        <w:lastRenderedPageBreak/>
        <w:t>prawo żądania złożenia zabezpieczenia płatności lub</w:t>
      </w:r>
    </w:p>
    <w:p w:rsidR="00D21034" w:rsidRPr="003C3174" w:rsidRDefault="00D21034" w:rsidP="003C3174">
      <w:pPr>
        <w:pStyle w:val="Akapitzlist"/>
        <w:numPr>
          <w:ilvl w:val="0"/>
          <w:numId w:val="37"/>
        </w:numPr>
        <w:tabs>
          <w:tab w:val="left" w:pos="284"/>
        </w:tabs>
        <w:ind w:left="1004"/>
        <w:jc w:val="both"/>
        <w:rPr>
          <w:rFonts w:ascii="Arial" w:hAnsi="Arial" w:cs="Arial"/>
          <w:sz w:val="22"/>
          <w:szCs w:val="22"/>
        </w:rPr>
      </w:pPr>
      <w:r w:rsidRPr="003C3174">
        <w:rPr>
          <w:rFonts w:ascii="Arial" w:hAnsi="Arial" w:cs="Arial"/>
          <w:sz w:val="22"/>
          <w:szCs w:val="22"/>
        </w:rPr>
        <w:t>prawo do ograniczenia Zamawiającemu możliwości korzystania z przedmiotu umowy, zawieszenia lub jej wypowiedzenia. Realizacja przez Zamawiającego płatności w formie podzielonej płatności nie może wpływać na sposób zaliczania przez Dostawcę płatności na poczet zobowiązań należnych mu od Zamawiającego.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 przypadku, gdy wskutek działania lub zaniechania Wykonawcy, w związku z realizacją niniejszej Umowy, Zamawiający zostanie obciążony sankcjami podatkowymi lub karami przez organy skarbowe lub zostanie pozbawiony prawa do odliczenia podatku w jakiejkolwiek formie, Zamawiający będzie uprawniony do dochodzenia powstałej szkody poprzez wystąpienie do Dostawcy z pisemnym wezwaniem do zwrotu równowartości sankcji, odsetek, kar oraz innych obciążeń poniesionych przez Zamawiającego bądź nałożonych na Zamawiającego przez organy skarbowe, z zastrzeżeniem, że zwrot ten będzie równy poniesionej przez Zamawiającego wartości szkody. Do wezwania, o którym mowa w zdaniu poprzednim, dołączona będzie nota księgowa (obciążeniowa) ze wskazaniem:</w:t>
      </w:r>
    </w:p>
    <w:p w:rsidR="00D21034" w:rsidRPr="003C3174" w:rsidRDefault="00D21034" w:rsidP="003C3174">
      <w:pPr>
        <w:pStyle w:val="Akapitzlist"/>
        <w:numPr>
          <w:ilvl w:val="0"/>
          <w:numId w:val="38"/>
        </w:numPr>
        <w:tabs>
          <w:tab w:val="left" w:pos="284"/>
        </w:tabs>
        <w:ind w:left="1004"/>
        <w:jc w:val="both"/>
        <w:rPr>
          <w:rFonts w:ascii="Arial" w:hAnsi="Arial" w:cs="Arial"/>
          <w:sz w:val="22"/>
          <w:szCs w:val="22"/>
        </w:rPr>
      </w:pPr>
      <w:r w:rsidRPr="003C3174">
        <w:rPr>
          <w:rFonts w:ascii="Arial" w:hAnsi="Arial" w:cs="Arial"/>
          <w:sz w:val="22"/>
          <w:szCs w:val="22"/>
        </w:rPr>
        <w:t>kwoty poniesionej szkody (rozumianej, jako suma równowartości sankcji, odsetek, kar, innych obciążeń poniesionych przez Zamawiającego bądź nałożonych przez organy skarbowe),</w:t>
      </w:r>
    </w:p>
    <w:p w:rsidR="00D21034" w:rsidRPr="003C3174" w:rsidRDefault="00D21034" w:rsidP="003C3174">
      <w:pPr>
        <w:pStyle w:val="Akapitzlist"/>
        <w:numPr>
          <w:ilvl w:val="0"/>
          <w:numId w:val="38"/>
        </w:numPr>
        <w:tabs>
          <w:tab w:val="left" w:pos="284"/>
        </w:tabs>
        <w:ind w:left="1004"/>
        <w:jc w:val="both"/>
        <w:rPr>
          <w:rFonts w:ascii="Arial" w:hAnsi="Arial" w:cs="Arial"/>
          <w:sz w:val="22"/>
          <w:szCs w:val="22"/>
        </w:rPr>
      </w:pPr>
      <w:r w:rsidRPr="003C3174">
        <w:rPr>
          <w:rFonts w:ascii="Arial" w:hAnsi="Arial" w:cs="Arial"/>
          <w:sz w:val="22"/>
          <w:szCs w:val="22"/>
        </w:rPr>
        <w:t>numeru rachunku bankowego, na który należy dokonać zwrotu,</w:t>
      </w:r>
    </w:p>
    <w:p w:rsidR="00D21034" w:rsidRPr="003C3174" w:rsidRDefault="00D21034" w:rsidP="003C3174">
      <w:pPr>
        <w:pStyle w:val="Akapitzlist"/>
        <w:numPr>
          <w:ilvl w:val="0"/>
          <w:numId w:val="38"/>
        </w:numPr>
        <w:tabs>
          <w:tab w:val="left" w:pos="284"/>
        </w:tabs>
        <w:ind w:left="1004"/>
        <w:jc w:val="both"/>
        <w:rPr>
          <w:rFonts w:ascii="Arial" w:hAnsi="Arial" w:cs="Arial"/>
          <w:sz w:val="22"/>
          <w:szCs w:val="22"/>
        </w:rPr>
      </w:pPr>
      <w:r w:rsidRPr="003C3174">
        <w:rPr>
          <w:rFonts w:ascii="Arial" w:hAnsi="Arial" w:cs="Arial"/>
          <w:sz w:val="22"/>
          <w:szCs w:val="22"/>
        </w:rPr>
        <w:t>terminu płatności – 14 dni od daty wystawienia stosownej noty księgowej.</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 zakresie przelewów bankowych realizowanych przez Zamawiającego na rzecz Wykonawcy, Zamawiający pokrywa prowizje i opłaty naliczone przez bank, z którego przelew jest realizowany, tj. bank nadawcy przelewu. Wszelkie opłaty i prowizje banku beneficjenta przelewu będzie pokrywał Wykonawca.</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 xml:space="preserve">Niniejsze zamówienie jest tajemnicą handlową Wykonawcy i Zamawiającego. Obie strony zobowiązują się nie udostępniać warunków i treści niniejszego zamówienia osobom trzecim bez pisemnej zgody drugiej Strony, z zastrzeżeniem, że Zamawiający jest uprawniony do ujawniania treści niniejszego zamówienia, jak również poinformowania o jego zawarciu, zmianie, rozwiązaniu, odstąpieniu od zamówienia lub wykonaniu w związku z : </w:t>
      </w:r>
    </w:p>
    <w:p w:rsidR="00D21034" w:rsidRPr="003C3174" w:rsidRDefault="00D21034" w:rsidP="003C3174">
      <w:pPr>
        <w:pStyle w:val="Akapitzlist"/>
        <w:numPr>
          <w:ilvl w:val="0"/>
          <w:numId w:val="39"/>
        </w:numPr>
        <w:tabs>
          <w:tab w:val="left" w:pos="284"/>
        </w:tabs>
        <w:ind w:left="1004"/>
        <w:jc w:val="both"/>
        <w:rPr>
          <w:rFonts w:ascii="Arial" w:hAnsi="Arial" w:cs="Arial"/>
          <w:sz w:val="22"/>
          <w:szCs w:val="22"/>
        </w:rPr>
      </w:pPr>
      <w:r w:rsidRPr="003C3174">
        <w:rPr>
          <w:rFonts w:ascii="Arial" w:hAnsi="Arial" w:cs="Arial"/>
          <w:sz w:val="22"/>
          <w:szCs w:val="22"/>
        </w:rPr>
        <w:t>wykonywaniem przez PKP CARGO S.A. w restrukturyzacji obowiązków informacyjnych Spółki publicznej, której akcje są dopuszczone i notowane na rynku regulowanym prowadzonym przez Giełdę Papierów Wartościowych w warszawie S.A. w zakresie, w jakim jest to wymagane przez obowiązujące przepisy prawa i regulacje, oraz</w:t>
      </w:r>
    </w:p>
    <w:p w:rsidR="00D21034" w:rsidRPr="003C3174" w:rsidRDefault="00D21034" w:rsidP="003C3174">
      <w:pPr>
        <w:pStyle w:val="Akapitzlist"/>
        <w:numPr>
          <w:ilvl w:val="0"/>
          <w:numId w:val="39"/>
        </w:numPr>
        <w:tabs>
          <w:tab w:val="left" w:pos="284"/>
        </w:tabs>
        <w:ind w:left="1004"/>
        <w:jc w:val="both"/>
        <w:rPr>
          <w:rFonts w:ascii="Arial" w:hAnsi="Arial" w:cs="Arial"/>
          <w:sz w:val="22"/>
          <w:szCs w:val="22"/>
        </w:rPr>
      </w:pPr>
      <w:r w:rsidRPr="003C3174">
        <w:rPr>
          <w:rFonts w:ascii="Arial" w:hAnsi="Arial" w:cs="Arial"/>
          <w:sz w:val="22"/>
          <w:szCs w:val="22"/>
        </w:rPr>
        <w:t xml:space="preserve">obowiązkami PKP CARGO S.A. w restrukturyzacji wynikającymi z zawartej przez PKP CARGO S.A. umowy korporacyjnej pn. Karta Grupy PKP z dnia 17 sierpnia 2022r. </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Zamawiający oświadcza, że posiada status dużego przedsiębiorcy w rozumieniu przepisów ustawy z dnia 8 marca 2013 r. o przeciwdziałaniu nadmiernym opóźnieniom w transakcjach handlowych.</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Przyjmując niniejsze zamówienie do realizacji, Wykonawca potwierdza, że przedmiot zamówienia na dzień jego zawarcia jest związany / nie jest związany z realizacją usług lub dostaw powiązanych z klasyfikacją PKWiU, w zakresie, których przepisy o podatku od towarów i usług nakładają obowiązek realizacji płatności w trybie mechanizmu podzielonej płatności.</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Wszelką korespondencję związaną z rozliczeniami i płatnościami wynikającymi z niniejszego zamówienia należy kierować na adres: sekretariat.cff@pkpcargo.com lub na adres PKP CARGO S.A w restrukturyzacji, Biuro Finansów 02-021 Warszawa ul. Grójecka 17.</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Każda ze stron Zamówienia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oraz pracowników drugiej Strony, wskazanych w Zamówieniu, jako osoby do kontaktu (tzw. dane kontaktowe). Przekazywane na potrzeby realizacji Zamówienia dane osobowe są danymi zwykłymi i obejmują w szczególności imię, nazwisko, zajmowane stanowisko i miejsce pracy, numer służbowego telefonu, służbowy adres email</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Dane osobowe osób, o których mowa w pkt. 20, będą przetwarzane przez Strony na podstawie art. 6 ust. 1 lit. f) RODO (tj. przetwarzanie jest niezbędne do celów wynikających  prawnie uzasadnionych interesów realizowanych przez administratorów danych) jedynie w celu</w:t>
      </w:r>
      <w:r w:rsidR="003C3174">
        <w:rPr>
          <w:rFonts w:ascii="Arial" w:hAnsi="Arial" w:cs="Arial"/>
          <w:sz w:val="22"/>
          <w:szCs w:val="22"/>
        </w:rPr>
        <w:t xml:space="preserve"> </w:t>
      </w:r>
      <w:r w:rsidRPr="003C3174">
        <w:rPr>
          <w:rFonts w:ascii="Arial" w:hAnsi="Arial" w:cs="Arial"/>
          <w:sz w:val="22"/>
          <w:szCs w:val="22"/>
        </w:rPr>
        <w:t>i zakresie niezbędnym do wykonania zadań związanych z realizacją zawartego Zamówienia</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lastRenderedPageBreak/>
        <w:t>Strony zobowiązują się do ochrony danych osobowych udostępnionych wzajemnie w związku z wykonywaniem Zamówienia, w tym do wdrożenia oraz stosowania środków</w:t>
      </w:r>
      <w:r w:rsidRPr="003C3174">
        <w:rPr>
          <w:rFonts w:ascii="Arial" w:hAnsi="Arial" w:cs="Arial"/>
          <w:b/>
          <w:sz w:val="22"/>
          <w:szCs w:val="22"/>
        </w:rPr>
        <w:t xml:space="preserve"> </w:t>
      </w:r>
      <w:r w:rsidRPr="003C3174">
        <w:rPr>
          <w:rFonts w:ascii="Arial" w:hAnsi="Arial" w:cs="Arial"/>
          <w:sz w:val="22"/>
          <w:szCs w:val="22"/>
        </w:rPr>
        <w:t>technicznych i organizacyjnych zapewniających odpowiedni stopień bezpieczeństwa danych osobowych zgodnie z przepisami prawa, a w szczególności z ustawą z dnia 10.05.2018 r. o ochronie danych osobowych [tekst jedn. Dz. U. z dnia 19.09.2019 r. – poz. 1781] oraz przepisami RODO</w:t>
      </w:r>
    </w:p>
    <w:p w:rsidR="00D21034" w:rsidRPr="003C3174" w:rsidRDefault="00D21034" w:rsidP="003C3174">
      <w:pPr>
        <w:pStyle w:val="Akapitzlist"/>
        <w:numPr>
          <w:ilvl w:val="0"/>
          <w:numId w:val="30"/>
        </w:numPr>
        <w:tabs>
          <w:tab w:val="left" w:pos="284"/>
        </w:tabs>
        <w:ind w:left="644"/>
        <w:jc w:val="both"/>
        <w:rPr>
          <w:rFonts w:ascii="Arial" w:hAnsi="Arial" w:cs="Arial"/>
          <w:sz w:val="22"/>
          <w:szCs w:val="22"/>
        </w:rPr>
      </w:pPr>
      <w:r w:rsidRPr="003C3174">
        <w:rPr>
          <w:rFonts w:ascii="Arial" w:hAnsi="Arial" w:cs="Arial"/>
          <w:sz w:val="22"/>
          <w:szCs w:val="22"/>
        </w:rPr>
        <w:t>Strony zobowiązują się poinformować osoby fizyczne nie podpisujące niniejszego Zamówienia, o których mowa w pkt. 20, o treści pkt.20-22</w:t>
      </w:r>
    </w:p>
    <w:p w:rsidR="00D21034" w:rsidRPr="00674492" w:rsidRDefault="00D21034" w:rsidP="00674492">
      <w:pPr>
        <w:spacing w:line="276" w:lineRule="auto"/>
        <w:jc w:val="both"/>
        <w:rPr>
          <w:kern w:val="1"/>
          <w:lang w:eastAsia="zh-CN"/>
        </w:rPr>
      </w:pPr>
    </w:p>
    <w:p w:rsidR="00261335" w:rsidRDefault="00261335" w:rsidP="004913F8">
      <w:pPr>
        <w:widowControl/>
        <w:suppressAutoHyphens w:val="0"/>
        <w:contextualSpacing/>
        <w:rPr>
          <w:rFonts w:ascii="Arial" w:hAnsi="Arial" w:cs="Arial"/>
          <w:sz w:val="22"/>
          <w:szCs w:val="22"/>
        </w:rPr>
      </w:pPr>
    </w:p>
    <w:p w:rsidR="00674492" w:rsidRDefault="00674492" w:rsidP="004913F8">
      <w:pPr>
        <w:widowControl/>
        <w:suppressAutoHyphens w:val="0"/>
        <w:contextualSpacing/>
        <w:jc w:val="both"/>
        <w:rPr>
          <w:rFonts w:ascii="Arial" w:hAnsi="Arial" w:cs="Arial"/>
          <w:sz w:val="22"/>
          <w:szCs w:val="22"/>
        </w:rPr>
      </w:pPr>
      <w:r w:rsidRPr="00674492">
        <w:rPr>
          <w:rFonts w:ascii="Arial" w:hAnsi="Arial" w:cs="Arial"/>
          <w:sz w:val="22"/>
          <w:szCs w:val="22"/>
        </w:rPr>
        <w:t xml:space="preserve">Prosimy o przedstawienie oferty cenowej </w:t>
      </w:r>
      <w:r w:rsidR="004913F8">
        <w:rPr>
          <w:rFonts w:ascii="Arial" w:hAnsi="Arial" w:cs="Arial"/>
          <w:sz w:val="22"/>
          <w:szCs w:val="22"/>
        </w:rPr>
        <w:t xml:space="preserve">zadania wraz </w:t>
      </w:r>
      <w:r w:rsidRPr="00674492">
        <w:rPr>
          <w:rFonts w:ascii="Arial" w:hAnsi="Arial" w:cs="Arial"/>
          <w:sz w:val="22"/>
          <w:szCs w:val="22"/>
        </w:rPr>
        <w:t>z uwzględnieniem wszelkich kosztów związanych z realizacją zamówi</w:t>
      </w:r>
      <w:r w:rsidR="004913F8">
        <w:rPr>
          <w:rFonts w:ascii="Arial" w:hAnsi="Arial" w:cs="Arial"/>
          <w:sz w:val="22"/>
          <w:szCs w:val="22"/>
        </w:rPr>
        <w:t>enia. Okres związania ofertą - 9</w:t>
      </w:r>
      <w:r w:rsidRPr="00674492">
        <w:rPr>
          <w:rFonts w:ascii="Arial" w:hAnsi="Arial" w:cs="Arial"/>
          <w:sz w:val="22"/>
          <w:szCs w:val="22"/>
        </w:rPr>
        <w:t>0 dni.</w:t>
      </w:r>
    </w:p>
    <w:p w:rsidR="00E46F4F" w:rsidRDefault="00E46F4F" w:rsidP="00674492">
      <w:pPr>
        <w:tabs>
          <w:tab w:val="left" w:pos="284"/>
        </w:tabs>
        <w:jc w:val="both"/>
        <w:rPr>
          <w:rFonts w:ascii="Arial" w:hAnsi="Arial" w:cs="Arial"/>
          <w:sz w:val="22"/>
          <w:szCs w:val="22"/>
        </w:rPr>
      </w:pPr>
    </w:p>
    <w:p w:rsidR="00674492" w:rsidRDefault="00674492" w:rsidP="00E82202">
      <w:pPr>
        <w:tabs>
          <w:tab w:val="left" w:pos="284"/>
        </w:tabs>
        <w:jc w:val="both"/>
        <w:rPr>
          <w:rFonts w:ascii="Arial" w:hAnsi="Arial" w:cs="Arial"/>
          <w:sz w:val="22"/>
          <w:szCs w:val="22"/>
        </w:rPr>
      </w:pPr>
      <w:r w:rsidRPr="00D107CC">
        <w:rPr>
          <w:rFonts w:ascii="Arial" w:hAnsi="Arial" w:cs="Arial"/>
          <w:sz w:val="22"/>
          <w:szCs w:val="22"/>
        </w:rPr>
        <w:t xml:space="preserve">Ofertę należy złożyć w terminie </w:t>
      </w:r>
      <w:r w:rsidRPr="00D107CC">
        <w:rPr>
          <w:rFonts w:ascii="Arial" w:hAnsi="Arial" w:cs="Arial"/>
          <w:b/>
          <w:sz w:val="22"/>
          <w:szCs w:val="22"/>
        </w:rPr>
        <w:t xml:space="preserve">do dnia </w:t>
      </w:r>
      <w:r w:rsidR="00D107CC" w:rsidRPr="00D107CC">
        <w:rPr>
          <w:rFonts w:ascii="Arial" w:hAnsi="Arial" w:cs="Arial"/>
          <w:b/>
          <w:sz w:val="22"/>
          <w:szCs w:val="22"/>
        </w:rPr>
        <w:t>15</w:t>
      </w:r>
      <w:r w:rsidR="00BB407A" w:rsidRPr="00D107CC">
        <w:rPr>
          <w:rFonts w:ascii="Arial" w:hAnsi="Arial" w:cs="Arial"/>
          <w:b/>
          <w:sz w:val="22"/>
          <w:szCs w:val="22"/>
        </w:rPr>
        <w:t>.04</w:t>
      </w:r>
      <w:r w:rsidR="00F6279A" w:rsidRPr="00D107CC">
        <w:rPr>
          <w:rFonts w:ascii="Arial" w:hAnsi="Arial" w:cs="Arial"/>
          <w:b/>
          <w:sz w:val="22"/>
          <w:szCs w:val="22"/>
        </w:rPr>
        <w:t>.2025</w:t>
      </w:r>
      <w:r w:rsidRPr="00D107CC">
        <w:rPr>
          <w:rFonts w:ascii="Arial" w:hAnsi="Arial" w:cs="Arial"/>
          <w:b/>
          <w:sz w:val="22"/>
          <w:szCs w:val="22"/>
        </w:rPr>
        <w:t xml:space="preserve"> r.</w:t>
      </w:r>
      <w:r w:rsidRPr="00D107CC">
        <w:rPr>
          <w:rFonts w:ascii="Arial" w:hAnsi="Arial" w:cs="Arial"/>
          <w:sz w:val="22"/>
          <w:szCs w:val="22"/>
        </w:rPr>
        <w:t xml:space="preserve"> na platformie elektroni</w:t>
      </w:r>
      <w:r w:rsidR="00B50B7E" w:rsidRPr="00D107CC">
        <w:rPr>
          <w:rFonts w:ascii="Arial" w:hAnsi="Arial" w:cs="Arial"/>
          <w:sz w:val="22"/>
          <w:szCs w:val="22"/>
        </w:rPr>
        <w:t>cznej PKP CARGO S.A.</w:t>
      </w:r>
      <w:r w:rsidR="00816A7C" w:rsidRPr="00D107CC">
        <w:rPr>
          <w:rFonts w:ascii="Arial" w:hAnsi="Arial" w:cs="Arial"/>
          <w:sz w:val="22"/>
          <w:szCs w:val="22"/>
        </w:rPr>
        <w:t xml:space="preserve"> </w:t>
      </w:r>
      <w:r w:rsidR="00816A7C" w:rsidRPr="00D107CC">
        <w:rPr>
          <w:rFonts w:ascii="Arial" w:eastAsia="ArialMT" w:hAnsi="Arial" w:cs="Arial"/>
          <w:kern w:val="1"/>
          <w:sz w:val="22"/>
          <w:szCs w:val="22"/>
          <w:lang w:eastAsia="zh-CN"/>
        </w:rPr>
        <w:t>w restrukturyzacji</w:t>
      </w:r>
      <w:r w:rsidR="00B50B7E" w:rsidRPr="00D107CC">
        <w:rPr>
          <w:rFonts w:ascii="Arial" w:hAnsi="Arial" w:cs="Arial"/>
          <w:sz w:val="22"/>
          <w:szCs w:val="22"/>
        </w:rPr>
        <w:t xml:space="preserve"> do </w:t>
      </w:r>
      <w:r w:rsidR="00B50B7E" w:rsidRPr="00D107CC">
        <w:rPr>
          <w:rFonts w:ascii="Arial" w:hAnsi="Arial" w:cs="Arial"/>
          <w:b/>
          <w:sz w:val="22"/>
          <w:szCs w:val="22"/>
        </w:rPr>
        <w:t xml:space="preserve">godz. </w:t>
      </w:r>
      <w:r w:rsidR="00D107CC" w:rsidRPr="00D107CC">
        <w:rPr>
          <w:rFonts w:ascii="Arial" w:hAnsi="Arial" w:cs="Arial"/>
          <w:b/>
          <w:sz w:val="22"/>
          <w:szCs w:val="22"/>
        </w:rPr>
        <w:t>12</w:t>
      </w:r>
      <w:r w:rsidRPr="00D107CC">
        <w:rPr>
          <w:rFonts w:ascii="Arial" w:hAnsi="Arial" w:cs="Arial"/>
          <w:b/>
          <w:sz w:val="22"/>
          <w:szCs w:val="22"/>
        </w:rPr>
        <w:t>:00.</w:t>
      </w:r>
      <w:r w:rsidRPr="00A60752">
        <w:rPr>
          <w:rFonts w:ascii="Arial" w:hAnsi="Arial" w:cs="Arial"/>
          <w:sz w:val="22"/>
          <w:szCs w:val="22"/>
        </w:rPr>
        <w:t xml:space="preserve"> </w:t>
      </w:r>
    </w:p>
    <w:p w:rsidR="00AC747B" w:rsidRDefault="00AC747B" w:rsidP="00674492">
      <w:pPr>
        <w:tabs>
          <w:tab w:val="left" w:pos="284"/>
        </w:tabs>
        <w:jc w:val="both"/>
        <w:rPr>
          <w:rFonts w:ascii="Arial" w:hAnsi="Arial" w:cs="Arial"/>
          <w:sz w:val="22"/>
          <w:szCs w:val="22"/>
        </w:rPr>
      </w:pPr>
    </w:p>
    <w:p w:rsidR="00674492" w:rsidRDefault="00674492" w:rsidP="00674492">
      <w:pPr>
        <w:tabs>
          <w:tab w:val="left" w:pos="284"/>
        </w:tabs>
        <w:jc w:val="both"/>
        <w:rPr>
          <w:rFonts w:ascii="Arial" w:hAnsi="Arial" w:cs="Arial"/>
          <w:sz w:val="22"/>
          <w:szCs w:val="22"/>
        </w:rPr>
      </w:pPr>
      <w:r w:rsidRPr="00674492">
        <w:rPr>
          <w:rFonts w:ascii="Arial" w:hAnsi="Arial" w:cs="Arial"/>
          <w:sz w:val="22"/>
          <w:szCs w:val="22"/>
        </w:rPr>
        <w:t>PKP CARGO S.A.</w:t>
      </w:r>
      <w:r w:rsidR="00816A7C">
        <w:rPr>
          <w:rFonts w:ascii="Arial" w:hAnsi="Arial" w:cs="Arial"/>
          <w:sz w:val="22"/>
          <w:szCs w:val="22"/>
        </w:rPr>
        <w:t xml:space="preserve"> </w:t>
      </w:r>
      <w:r w:rsidR="00816A7C">
        <w:rPr>
          <w:rFonts w:ascii="Arial" w:eastAsia="ArialMT" w:hAnsi="Arial" w:cs="Arial"/>
          <w:kern w:val="1"/>
          <w:sz w:val="22"/>
          <w:szCs w:val="22"/>
          <w:lang w:eastAsia="zh-CN"/>
        </w:rPr>
        <w:t>w restrukturyzacji</w:t>
      </w:r>
      <w:r w:rsidRPr="00674492">
        <w:rPr>
          <w:rFonts w:ascii="Arial" w:hAnsi="Arial" w:cs="Arial"/>
          <w:sz w:val="22"/>
          <w:szCs w:val="22"/>
        </w:rPr>
        <w:t xml:space="preserve"> Wschodni Zakład Spółki zastrzega sobie możliwość zmiany lub odwołania warunków zawartych w zapytaniu ofertowym, w tym przedłużenia terminu składania odpowiedzi.</w:t>
      </w:r>
    </w:p>
    <w:p w:rsidR="00AC747B" w:rsidRPr="00674492" w:rsidRDefault="00AC747B" w:rsidP="00674492">
      <w:pPr>
        <w:tabs>
          <w:tab w:val="left" w:pos="284"/>
        </w:tabs>
        <w:jc w:val="both"/>
        <w:rPr>
          <w:rFonts w:ascii="Arial" w:hAnsi="Arial" w:cs="Arial"/>
          <w:sz w:val="22"/>
          <w:szCs w:val="22"/>
        </w:rPr>
      </w:pPr>
    </w:p>
    <w:p w:rsidR="00674492" w:rsidRPr="00674492" w:rsidRDefault="00674492" w:rsidP="00674492">
      <w:pPr>
        <w:tabs>
          <w:tab w:val="left" w:pos="284"/>
        </w:tabs>
        <w:jc w:val="both"/>
        <w:rPr>
          <w:rFonts w:ascii="Arial" w:eastAsia="Times New Roman" w:hAnsi="Arial" w:cs="Arial"/>
          <w:color w:val="000000"/>
          <w:sz w:val="22"/>
          <w:szCs w:val="22"/>
        </w:rPr>
      </w:pPr>
      <w:r w:rsidRPr="00674492">
        <w:rPr>
          <w:rFonts w:ascii="Arial" w:eastAsia="Times New Roman" w:hAnsi="Arial" w:cs="Arial"/>
          <w:color w:val="000000"/>
          <w:sz w:val="22"/>
          <w:szCs w:val="22"/>
        </w:rPr>
        <w:t>Niniejsze rozpoznanie rynku nie stanowi postępowania o udzielenie zamówienia w myśl Regulaminu udzielania zamówień w PKP CARGO S.A.</w:t>
      </w:r>
      <w:r w:rsidR="00816A7C">
        <w:rPr>
          <w:rFonts w:ascii="Arial" w:eastAsia="Times New Roman" w:hAnsi="Arial" w:cs="Arial"/>
          <w:color w:val="000000"/>
          <w:sz w:val="22"/>
          <w:szCs w:val="22"/>
        </w:rPr>
        <w:t xml:space="preserve"> </w:t>
      </w:r>
      <w:r w:rsidR="00816A7C">
        <w:rPr>
          <w:rFonts w:ascii="Arial" w:eastAsia="ArialMT" w:hAnsi="Arial" w:cs="Arial"/>
          <w:kern w:val="1"/>
          <w:sz w:val="22"/>
          <w:szCs w:val="22"/>
          <w:lang w:eastAsia="zh-CN"/>
        </w:rPr>
        <w:t>w restrukturyzacji</w:t>
      </w:r>
      <w:r w:rsidRPr="00674492">
        <w:rPr>
          <w:rFonts w:ascii="Arial" w:eastAsia="Times New Roman" w:hAnsi="Arial" w:cs="Arial"/>
          <w:color w:val="000000"/>
          <w:sz w:val="22"/>
          <w:szCs w:val="22"/>
        </w:rPr>
        <w:t xml:space="preserve"> i może zostać zamknięte w dowolnym czasie bez podania przyczyny. </w:t>
      </w:r>
    </w:p>
    <w:p w:rsidR="006C63FF" w:rsidRDefault="006C63FF" w:rsidP="00674492">
      <w:pPr>
        <w:tabs>
          <w:tab w:val="left" w:pos="284"/>
        </w:tabs>
        <w:jc w:val="both"/>
        <w:rPr>
          <w:rFonts w:ascii="Arial" w:eastAsia="Times New Roman" w:hAnsi="Arial" w:cs="Arial"/>
          <w:color w:val="000000"/>
          <w:sz w:val="22"/>
          <w:szCs w:val="22"/>
        </w:rPr>
      </w:pPr>
    </w:p>
    <w:p w:rsidR="00A7568F" w:rsidRDefault="00674492" w:rsidP="00674492">
      <w:pPr>
        <w:tabs>
          <w:tab w:val="left" w:pos="284"/>
        </w:tabs>
        <w:jc w:val="both"/>
        <w:rPr>
          <w:rFonts w:ascii="Arial" w:eastAsia="Times New Roman" w:hAnsi="Arial" w:cs="Arial"/>
          <w:color w:val="000000"/>
          <w:sz w:val="22"/>
          <w:szCs w:val="22"/>
        </w:rPr>
      </w:pPr>
      <w:r w:rsidRPr="00674492">
        <w:rPr>
          <w:rFonts w:ascii="Arial" w:eastAsia="Times New Roman" w:hAnsi="Arial" w:cs="Arial"/>
          <w:color w:val="000000"/>
          <w:sz w:val="22"/>
          <w:szCs w:val="22"/>
        </w:rPr>
        <w:t>Zgodnie z zapisami Regulaminu udzielania zamówień w PKP CARGO S.A.</w:t>
      </w:r>
      <w:r w:rsidR="00816A7C">
        <w:rPr>
          <w:rFonts w:ascii="Arial" w:eastAsia="Times New Roman" w:hAnsi="Arial" w:cs="Arial"/>
          <w:color w:val="000000"/>
          <w:sz w:val="22"/>
          <w:szCs w:val="22"/>
        </w:rPr>
        <w:t xml:space="preserve"> </w:t>
      </w:r>
      <w:r w:rsidR="00816A7C">
        <w:rPr>
          <w:rFonts w:ascii="Arial" w:eastAsia="ArialMT" w:hAnsi="Arial" w:cs="Arial"/>
          <w:kern w:val="1"/>
          <w:sz w:val="22"/>
          <w:szCs w:val="22"/>
          <w:lang w:eastAsia="zh-CN"/>
        </w:rPr>
        <w:t>w restrukturyzacji</w:t>
      </w:r>
      <w:r w:rsidRPr="00674492">
        <w:rPr>
          <w:rFonts w:ascii="Arial" w:eastAsia="Times New Roman" w:hAnsi="Arial" w:cs="Arial"/>
          <w:color w:val="000000"/>
          <w:sz w:val="22"/>
          <w:szCs w:val="22"/>
        </w:rPr>
        <w:t xml:space="preserve"> uczestnikom nie przysługują żadne roszczenia z tytułu udziału w rozpoznaniu rynku. </w:t>
      </w:r>
    </w:p>
    <w:p w:rsidR="006C63FF" w:rsidRDefault="006C63FF" w:rsidP="00674492">
      <w:pPr>
        <w:tabs>
          <w:tab w:val="left" w:pos="284"/>
        </w:tabs>
        <w:jc w:val="both"/>
        <w:rPr>
          <w:rFonts w:ascii="Arial" w:eastAsia="Times New Roman" w:hAnsi="Arial" w:cs="Arial"/>
          <w:color w:val="000000"/>
          <w:sz w:val="22"/>
          <w:szCs w:val="22"/>
        </w:rPr>
      </w:pPr>
    </w:p>
    <w:p w:rsidR="00674492" w:rsidRPr="00BB407A" w:rsidRDefault="00BB407A" w:rsidP="00BB407A">
      <w:pPr>
        <w:tabs>
          <w:tab w:val="left" w:pos="284"/>
        </w:tabs>
        <w:jc w:val="both"/>
        <w:rPr>
          <w:rStyle w:val="Hipercze"/>
          <w:rFonts w:ascii="Arial" w:eastAsia="Times New Roman" w:hAnsi="Arial" w:cs="Arial"/>
          <w:color w:val="000000"/>
          <w:sz w:val="22"/>
          <w:szCs w:val="22"/>
          <w:u w:val="none"/>
        </w:rPr>
      </w:pPr>
      <w:r>
        <w:rPr>
          <w:rFonts w:ascii="Arial" w:eastAsia="Times New Roman" w:hAnsi="Arial" w:cs="Arial"/>
          <w:color w:val="000000"/>
          <w:sz w:val="22"/>
          <w:szCs w:val="22"/>
        </w:rPr>
        <w:t>Osobą uprawnioną do kontaktu z oferentami jest</w:t>
      </w:r>
      <w:r w:rsidR="00674492" w:rsidRPr="00674492">
        <w:rPr>
          <w:rFonts w:ascii="Arial" w:eastAsia="Times New Roman" w:hAnsi="Arial" w:cs="Arial"/>
          <w:color w:val="000000"/>
          <w:sz w:val="22"/>
          <w:szCs w:val="22"/>
        </w:rPr>
        <w:t>:</w:t>
      </w:r>
      <w:r>
        <w:rPr>
          <w:rFonts w:ascii="Arial" w:eastAsia="Times New Roman" w:hAnsi="Arial" w:cs="Arial"/>
          <w:color w:val="000000"/>
          <w:sz w:val="22"/>
          <w:szCs w:val="22"/>
        </w:rPr>
        <w:t xml:space="preserve"> </w:t>
      </w:r>
      <w:r w:rsidR="00A50CB4">
        <w:rPr>
          <w:rFonts w:ascii="Arial" w:hAnsi="Arial" w:cs="Arial"/>
          <w:sz w:val="22"/>
          <w:szCs w:val="22"/>
        </w:rPr>
        <w:t>Mirosław Masiewicz</w:t>
      </w:r>
      <w:r w:rsidR="00674492" w:rsidRPr="00674492">
        <w:rPr>
          <w:rFonts w:ascii="Arial" w:hAnsi="Arial" w:cs="Arial"/>
          <w:sz w:val="22"/>
          <w:szCs w:val="22"/>
        </w:rPr>
        <w:t xml:space="preserve"> tel. </w:t>
      </w:r>
      <w:r w:rsidR="00A50CB4" w:rsidRPr="00A50CB4">
        <w:rPr>
          <w:rFonts w:ascii="Arial" w:hAnsi="Arial" w:cs="Arial"/>
          <w:sz w:val="22"/>
          <w:szCs w:val="22"/>
        </w:rPr>
        <w:t>+48 663-294-013</w:t>
      </w:r>
      <w:r w:rsidR="00674492" w:rsidRPr="00674492">
        <w:rPr>
          <w:rFonts w:ascii="Arial" w:hAnsi="Arial" w:cs="Arial"/>
          <w:sz w:val="22"/>
          <w:szCs w:val="22"/>
        </w:rPr>
        <w:br/>
        <w:t xml:space="preserve">e-mail </w:t>
      </w:r>
      <w:hyperlink r:id="rId10" w:history="1">
        <w:r w:rsidR="00A50CB4" w:rsidRPr="007735E6">
          <w:rPr>
            <w:rStyle w:val="Hipercze"/>
            <w:rFonts w:ascii="Arial" w:hAnsi="Arial" w:cs="Arial"/>
            <w:sz w:val="22"/>
            <w:szCs w:val="22"/>
          </w:rPr>
          <w:t>miroslaw.masiewicz@pkpcargo.com</w:t>
        </w:r>
      </w:hyperlink>
    </w:p>
    <w:p w:rsidR="0043057E" w:rsidRPr="00E82202" w:rsidRDefault="0043057E" w:rsidP="0043057E">
      <w:pPr>
        <w:spacing w:after="120"/>
        <w:ind w:left="720"/>
        <w:contextualSpacing/>
        <w:rPr>
          <w:rFonts w:ascii="Arial" w:hAnsi="Arial" w:cs="Arial"/>
          <w:sz w:val="22"/>
          <w:szCs w:val="22"/>
        </w:rPr>
      </w:pPr>
    </w:p>
    <w:p w:rsidR="00674492" w:rsidRPr="00674492" w:rsidRDefault="00674492" w:rsidP="00674492">
      <w:pPr>
        <w:suppressAutoHyphens w:val="0"/>
        <w:spacing w:after="120"/>
        <w:ind w:left="720"/>
        <w:rPr>
          <w:rFonts w:ascii="Arial" w:eastAsia="Times New Roman" w:hAnsi="Arial" w:cs="Arial"/>
          <w:color w:val="000000"/>
          <w:sz w:val="22"/>
          <w:szCs w:val="22"/>
        </w:rPr>
      </w:pPr>
    </w:p>
    <w:p w:rsidR="00BB407A" w:rsidRDefault="00BB407A" w:rsidP="00674492">
      <w:pPr>
        <w:suppressAutoHyphens w:val="0"/>
        <w:spacing w:after="120"/>
        <w:ind w:left="720"/>
        <w:rPr>
          <w:rFonts w:ascii="Arial" w:eastAsia="Times New Roman" w:hAnsi="Arial" w:cs="Arial"/>
          <w:color w:val="000000"/>
          <w:sz w:val="22"/>
          <w:szCs w:val="22"/>
        </w:rPr>
      </w:pPr>
    </w:p>
    <w:p w:rsidR="00674492" w:rsidRPr="00674492" w:rsidRDefault="00674492" w:rsidP="00674492">
      <w:pPr>
        <w:suppressAutoHyphens w:val="0"/>
        <w:spacing w:after="120"/>
        <w:ind w:left="720"/>
        <w:rPr>
          <w:rFonts w:ascii="Arial" w:eastAsia="Times New Roman" w:hAnsi="Arial" w:cs="Arial"/>
          <w:color w:val="000000"/>
          <w:sz w:val="22"/>
          <w:szCs w:val="22"/>
        </w:rPr>
      </w:pPr>
      <w:r w:rsidRPr="00674492">
        <w:rPr>
          <w:rFonts w:ascii="Arial" w:eastAsia="Times New Roman" w:hAnsi="Arial" w:cs="Arial"/>
          <w:color w:val="000000"/>
          <w:sz w:val="22"/>
          <w:szCs w:val="22"/>
        </w:rPr>
        <w:t>Prosimy o przedstawienie oferty.</w:t>
      </w:r>
    </w:p>
    <w:p w:rsidR="004345C9" w:rsidRDefault="004345C9" w:rsidP="004345C9">
      <w:pPr>
        <w:widowControl/>
        <w:suppressAutoHyphens w:val="0"/>
        <w:rPr>
          <w:rFonts w:ascii="Arial" w:eastAsia="Times New Roman" w:hAnsi="Arial" w:cs="Tahoma"/>
          <w:color w:val="000000"/>
          <w:sz w:val="22"/>
          <w:szCs w:val="20"/>
        </w:rPr>
      </w:pPr>
    </w:p>
    <w:p w:rsidR="005440AC" w:rsidRDefault="005440AC" w:rsidP="004345C9">
      <w:pPr>
        <w:widowControl/>
        <w:suppressAutoHyphens w:val="0"/>
        <w:rPr>
          <w:rFonts w:ascii="Arial" w:eastAsia="Times New Roman" w:hAnsi="Arial" w:cs="Tahoma"/>
          <w:color w:val="000000"/>
          <w:sz w:val="22"/>
          <w:szCs w:val="20"/>
        </w:rPr>
      </w:pPr>
    </w:p>
    <w:p w:rsidR="005440AC" w:rsidRDefault="005440AC" w:rsidP="004345C9">
      <w:pPr>
        <w:widowControl/>
        <w:suppressAutoHyphens w:val="0"/>
        <w:rPr>
          <w:rFonts w:ascii="Arial" w:eastAsia="Times New Roman" w:hAnsi="Arial" w:cs="Tahoma"/>
          <w:color w:val="000000"/>
          <w:sz w:val="22"/>
          <w:szCs w:val="20"/>
        </w:rPr>
      </w:pPr>
    </w:p>
    <w:p w:rsidR="005440AC" w:rsidRDefault="00EF1D5A" w:rsidP="00EF1D5A">
      <w:pPr>
        <w:widowControl/>
        <w:suppressAutoHyphens w:val="0"/>
        <w:jc w:val="center"/>
        <w:rPr>
          <w:rFonts w:ascii="Arial" w:eastAsia="Times New Roman" w:hAnsi="Arial" w:cs="Tahoma"/>
          <w:color w:val="000000"/>
          <w:sz w:val="22"/>
          <w:szCs w:val="20"/>
        </w:rPr>
      </w:pPr>
      <w:r>
        <w:rPr>
          <w:rFonts w:ascii="Arial" w:eastAsia="Times New Roman" w:hAnsi="Arial" w:cs="Tahoma"/>
          <w:color w:val="000000"/>
          <w:sz w:val="22"/>
          <w:szCs w:val="20"/>
        </w:rPr>
        <w:t xml:space="preserve">                                                                                  …………………………</w:t>
      </w:r>
    </w:p>
    <w:p w:rsidR="005440AC" w:rsidRDefault="005440AC" w:rsidP="004345C9">
      <w:pPr>
        <w:widowControl/>
        <w:suppressAutoHyphens w:val="0"/>
        <w:rPr>
          <w:rFonts w:ascii="Arial" w:eastAsia="Times New Roman" w:hAnsi="Arial" w:cs="Tahoma"/>
          <w:color w:val="000000"/>
          <w:sz w:val="22"/>
          <w:szCs w:val="20"/>
        </w:rPr>
      </w:pPr>
    </w:p>
    <w:p w:rsidR="005440AC" w:rsidRDefault="005440AC" w:rsidP="004345C9">
      <w:pPr>
        <w:widowControl/>
        <w:suppressAutoHyphens w:val="0"/>
        <w:rPr>
          <w:rFonts w:ascii="Arial" w:eastAsia="Times New Roman" w:hAnsi="Arial" w:cs="Tahoma"/>
          <w:color w:val="000000"/>
          <w:sz w:val="22"/>
          <w:szCs w:val="20"/>
        </w:rPr>
      </w:pPr>
    </w:p>
    <w:p w:rsidR="00636C93" w:rsidRDefault="00636C93" w:rsidP="004345C9">
      <w:pPr>
        <w:widowControl/>
        <w:suppressAutoHyphens w:val="0"/>
        <w:rPr>
          <w:rFonts w:ascii="Arial" w:eastAsia="Times New Roman" w:hAnsi="Arial" w:cs="Tahoma"/>
          <w:color w:val="000000"/>
          <w:sz w:val="22"/>
          <w:szCs w:val="20"/>
        </w:rPr>
      </w:pPr>
    </w:p>
    <w:p w:rsidR="00636C93" w:rsidRDefault="00636C93" w:rsidP="004345C9">
      <w:pPr>
        <w:widowControl/>
        <w:suppressAutoHyphens w:val="0"/>
        <w:rPr>
          <w:rFonts w:ascii="Arial" w:eastAsia="Times New Roman" w:hAnsi="Arial" w:cs="Tahoma"/>
          <w:color w:val="000000"/>
          <w:sz w:val="22"/>
          <w:szCs w:val="20"/>
        </w:rPr>
      </w:pPr>
    </w:p>
    <w:p w:rsidR="00636C93" w:rsidRDefault="00636C93" w:rsidP="004345C9">
      <w:pPr>
        <w:widowControl/>
        <w:suppressAutoHyphens w:val="0"/>
        <w:rPr>
          <w:rFonts w:ascii="Arial" w:eastAsia="Times New Roman" w:hAnsi="Arial" w:cs="Tahoma"/>
          <w:color w:val="000000"/>
          <w:sz w:val="22"/>
          <w:szCs w:val="20"/>
        </w:rPr>
      </w:pPr>
    </w:p>
    <w:p w:rsidR="00636C93" w:rsidRDefault="00636C93" w:rsidP="004345C9">
      <w:pPr>
        <w:widowControl/>
        <w:suppressAutoHyphens w:val="0"/>
        <w:rPr>
          <w:rFonts w:ascii="Arial" w:eastAsia="Times New Roman" w:hAnsi="Arial" w:cs="Tahoma"/>
          <w:color w:val="000000"/>
          <w:sz w:val="22"/>
          <w:szCs w:val="20"/>
        </w:rPr>
      </w:pPr>
    </w:p>
    <w:p w:rsidR="00636C93" w:rsidRDefault="00636C93"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BC48EB" w:rsidRDefault="00BC48EB"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43057E" w:rsidRDefault="0043057E"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D15095" w:rsidRDefault="00D15095" w:rsidP="004345C9">
      <w:pPr>
        <w:widowControl/>
        <w:suppressAutoHyphens w:val="0"/>
        <w:rPr>
          <w:rFonts w:ascii="Arial" w:eastAsia="Times New Roman" w:hAnsi="Arial" w:cs="Tahoma"/>
          <w:color w:val="000000"/>
          <w:sz w:val="22"/>
          <w:szCs w:val="20"/>
        </w:rPr>
      </w:pPr>
    </w:p>
    <w:p w:rsidR="00F72300" w:rsidRDefault="00F72300" w:rsidP="004345C9">
      <w:pPr>
        <w:widowControl/>
        <w:suppressAutoHyphens w:val="0"/>
        <w:rPr>
          <w:rFonts w:ascii="Arial" w:eastAsia="Times New Roman" w:hAnsi="Arial" w:cs="Tahoma"/>
          <w:color w:val="000000"/>
          <w:sz w:val="22"/>
          <w:szCs w:val="20"/>
        </w:rPr>
      </w:pPr>
    </w:p>
    <w:p w:rsidR="00F72300" w:rsidRDefault="00F72300" w:rsidP="004345C9">
      <w:pPr>
        <w:widowControl/>
        <w:suppressAutoHyphens w:val="0"/>
        <w:rPr>
          <w:rFonts w:ascii="Arial" w:eastAsia="Times New Roman" w:hAnsi="Arial" w:cs="Tahoma"/>
          <w:color w:val="000000"/>
          <w:sz w:val="22"/>
          <w:szCs w:val="20"/>
        </w:rPr>
      </w:pPr>
    </w:p>
    <w:p w:rsidR="00F72300" w:rsidRDefault="00F72300" w:rsidP="004345C9">
      <w:pPr>
        <w:widowControl/>
        <w:suppressAutoHyphens w:val="0"/>
        <w:rPr>
          <w:rFonts w:ascii="Arial" w:eastAsia="Times New Roman" w:hAnsi="Arial" w:cs="Tahoma"/>
          <w:color w:val="000000"/>
          <w:sz w:val="22"/>
          <w:szCs w:val="20"/>
        </w:rPr>
      </w:pPr>
    </w:p>
    <w:p w:rsidR="00F72300" w:rsidRDefault="00F72300" w:rsidP="004345C9">
      <w:pPr>
        <w:widowControl/>
        <w:suppressAutoHyphens w:val="0"/>
        <w:rPr>
          <w:rFonts w:ascii="Arial" w:eastAsia="Times New Roman" w:hAnsi="Arial" w:cs="Tahoma"/>
          <w:color w:val="000000"/>
          <w:sz w:val="22"/>
          <w:szCs w:val="20"/>
        </w:rPr>
      </w:pPr>
    </w:p>
    <w:p w:rsidR="00F72300" w:rsidRDefault="00F72300" w:rsidP="004345C9">
      <w:pPr>
        <w:widowControl/>
        <w:suppressAutoHyphens w:val="0"/>
        <w:rPr>
          <w:rFonts w:ascii="Arial" w:eastAsia="Times New Roman" w:hAnsi="Arial" w:cs="Tahoma"/>
          <w:color w:val="000000"/>
          <w:sz w:val="22"/>
          <w:szCs w:val="20"/>
        </w:rPr>
      </w:pPr>
    </w:p>
    <w:p w:rsidR="00F72300" w:rsidRPr="00F72300" w:rsidRDefault="00F72300" w:rsidP="00F72300">
      <w:pPr>
        <w:jc w:val="right"/>
        <w:rPr>
          <w:rFonts w:ascii="Arial" w:eastAsia="Times New Roman" w:hAnsi="Arial" w:cs="Tahoma"/>
          <w:color w:val="000000"/>
          <w:sz w:val="22"/>
          <w:szCs w:val="22"/>
        </w:rPr>
      </w:pPr>
      <w:r w:rsidRPr="00F72300">
        <w:rPr>
          <w:rFonts w:ascii="Arial" w:eastAsia="Times New Roman" w:hAnsi="Arial" w:cs="Tahoma"/>
          <w:color w:val="000000"/>
          <w:sz w:val="22"/>
          <w:szCs w:val="22"/>
        </w:rPr>
        <w:t xml:space="preserve">Załącznik nr 1 </w:t>
      </w:r>
    </w:p>
    <w:p w:rsidR="00F72300" w:rsidRPr="00F72300" w:rsidRDefault="00F72300" w:rsidP="00F72300">
      <w:pPr>
        <w:tabs>
          <w:tab w:val="left" w:pos="5670"/>
        </w:tabs>
        <w:jc w:val="right"/>
        <w:rPr>
          <w:rFonts w:ascii="Arial" w:hAnsi="Arial" w:cs="Arial"/>
          <w:color w:val="FF0000"/>
          <w:sz w:val="22"/>
          <w:szCs w:val="22"/>
        </w:rPr>
      </w:pPr>
      <w:r>
        <w:rPr>
          <w:rFonts w:ascii="Arial" w:eastAsia="Times New Roman" w:hAnsi="Arial" w:cs="Tahoma"/>
          <w:color w:val="000000"/>
          <w:sz w:val="22"/>
          <w:szCs w:val="22"/>
        </w:rPr>
        <w:t>d</w:t>
      </w:r>
      <w:r w:rsidRPr="00F72300">
        <w:rPr>
          <w:rFonts w:ascii="Arial" w:eastAsia="Times New Roman" w:hAnsi="Arial" w:cs="Tahoma"/>
          <w:color w:val="000000"/>
          <w:sz w:val="22"/>
          <w:szCs w:val="22"/>
        </w:rPr>
        <w:t xml:space="preserve">o zapytania </w:t>
      </w:r>
      <w:r w:rsidRPr="003756D2">
        <w:rPr>
          <w:rFonts w:ascii="Arial" w:eastAsia="Times New Roman" w:hAnsi="Arial" w:cs="Tahoma"/>
          <w:color w:val="000000"/>
          <w:sz w:val="22"/>
          <w:szCs w:val="22"/>
        </w:rPr>
        <w:t>cenowego</w:t>
      </w:r>
      <w:r w:rsidRPr="003756D2">
        <w:rPr>
          <w:rFonts w:ascii="Arial" w:hAnsi="Arial" w:cs="Arial"/>
          <w:sz w:val="22"/>
          <w:szCs w:val="22"/>
        </w:rPr>
        <w:t xml:space="preserve"> Nr </w:t>
      </w:r>
      <w:r w:rsidR="003756D2" w:rsidRPr="003756D2">
        <w:rPr>
          <w:rFonts w:ascii="Arial" w:hAnsi="Arial" w:cs="Arial"/>
          <w:sz w:val="22"/>
          <w:szCs w:val="22"/>
        </w:rPr>
        <w:t>W-CTDZ.901.17.2024.MM</w:t>
      </w:r>
      <w:bookmarkStart w:id="0" w:name="_GoBack"/>
      <w:bookmarkEnd w:id="0"/>
    </w:p>
    <w:p w:rsidR="00F72300" w:rsidRPr="00F72300" w:rsidRDefault="00F72300" w:rsidP="00F72300">
      <w:pPr>
        <w:jc w:val="center"/>
        <w:rPr>
          <w:rFonts w:ascii="Arial" w:eastAsia="Times New Roman" w:hAnsi="Arial" w:cs="Tahoma"/>
          <w:b/>
          <w:color w:val="000000"/>
          <w:sz w:val="22"/>
          <w:szCs w:val="22"/>
        </w:rPr>
      </w:pPr>
    </w:p>
    <w:p w:rsidR="00F72300" w:rsidRPr="00F72300" w:rsidRDefault="00F72300" w:rsidP="00F72300">
      <w:pPr>
        <w:jc w:val="center"/>
        <w:rPr>
          <w:rFonts w:ascii="Arial" w:eastAsia="Times New Roman" w:hAnsi="Arial" w:cs="Tahoma"/>
          <w:b/>
          <w:color w:val="000000"/>
          <w:sz w:val="22"/>
          <w:szCs w:val="22"/>
        </w:rPr>
      </w:pPr>
      <w:r w:rsidRPr="00F72300">
        <w:rPr>
          <w:rFonts w:ascii="Arial" w:eastAsia="Times New Roman" w:hAnsi="Arial" w:cs="Tahoma"/>
          <w:b/>
          <w:color w:val="000000"/>
          <w:sz w:val="22"/>
          <w:szCs w:val="22"/>
        </w:rPr>
        <w:t>OPIS PRZEDMIOTU ZAMÓWIENIA</w:t>
      </w:r>
    </w:p>
    <w:p w:rsidR="00F72300" w:rsidRPr="00F72300" w:rsidRDefault="00F72300" w:rsidP="00F72300">
      <w:pPr>
        <w:tabs>
          <w:tab w:val="left" w:pos="284"/>
        </w:tabs>
        <w:jc w:val="both"/>
        <w:rPr>
          <w:rFonts w:ascii="Arial" w:hAnsi="Arial" w:cs="Tahoma"/>
          <w:sz w:val="22"/>
          <w:szCs w:val="22"/>
        </w:rPr>
      </w:pPr>
    </w:p>
    <w:p w:rsidR="00F72300" w:rsidRPr="00F72300" w:rsidRDefault="00F72300" w:rsidP="00F72300">
      <w:pPr>
        <w:tabs>
          <w:tab w:val="left" w:pos="284"/>
        </w:tabs>
        <w:jc w:val="both"/>
        <w:rPr>
          <w:rFonts w:ascii="Arial" w:hAnsi="Arial" w:cs="Tahoma"/>
          <w:sz w:val="22"/>
          <w:szCs w:val="22"/>
        </w:rPr>
      </w:pPr>
      <w:r w:rsidRPr="00F72300">
        <w:rPr>
          <w:rFonts w:ascii="Arial" w:hAnsi="Arial" w:cs="Tahoma"/>
          <w:sz w:val="22"/>
          <w:szCs w:val="22"/>
        </w:rPr>
        <w:t xml:space="preserve">Dostawa n/w produktów: </w:t>
      </w:r>
    </w:p>
    <w:p w:rsidR="00F72300" w:rsidRPr="00F72300" w:rsidRDefault="00F72300" w:rsidP="00F72300">
      <w:pPr>
        <w:tabs>
          <w:tab w:val="left" w:pos="284"/>
        </w:tabs>
        <w:jc w:val="both"/>
        <w:rPr>
          <w:rFonts w:ascii="Arial" w:hAnsi="Arial" w:cs="Tahoma"/>
          <w:sz w:val="22"/>
          <w:szCs w:val="22"/>
        </w:rPr>
      </w:pPr>
    </w:p>
    <w:tbl>
      <w:tblPr>
        <w:tblStyle w:val="Tabela-Siatka"/>
        <w:tblW w:w="9404" w:type="dxa"/>
        <w:tblInd w:w="421" w:type="dxa"/>
        <w:tblLayout w:type="fixed"/>
        <w:tblLook w:val="04A0" w:firstRow="1" w:lastRow="0" w:firstColumn="1" w:lastColumn="0" w:noHBand="0" w:noVBand="1"/>
      </w:tblPr>
      <w:tblGrid>
        <w:gridCol w:w="546"/>
        <w:gridCol w:w="4273"/>
        <w:gridCol w:w="709"/>
        <w:gridCol w:w="850"/>
        <w:gridCol w:w="1630"/>
        <w:gridCol w:w="1396"/>
      </w:tblGrid>
      <w:tr w:rsidR="00F72300" w:rsidRPr="00F72300" w:rsidTr="005C4822">
        <w:tc>
          <w:tcPr>
            <w:tcW w:w="546" w:type="dxa"/>
          </w:tcPr>
          <w:p w:rsidR="00F72300" w:rsidRPr="00F72300" w:rsidRDefault="00F72300" w:rsidP="004260B7">
            <w:pPr>
              <w:jc w:val="center"/>
              <w:rPr>
                <w:rFonts w:ascii="Arial" w:hAnsi="Arial" w:cs="Arial"/>
                <w:b/>
                <w:sz w:val="22"/>
                <w:szCs w:val="22"/>
              </w:rPr>
            </w:pPr>
            <w:r w:rsidRPr="00F72300">
              <w:rPr>
                <w:rFonts w:ascii="Arial" w:hAnsi="Arial" w:cs="Arial"/>
                <w:b/>
                <w:sz w:val="22"/>
                <w:szCs w:val="22"/>
              </w:rPr>
              <w:t>Lp.</w:t>
            </w:r>
          </w:p>
        </w:tc>
        <w:tc>
          <w:tcPr>
            <w:tcW w:w="4273" w:type="dxa"/>
          </w:tcPr>
          <w:p w:rsidR="00F72300" w:rsidRPr="00F72300" w:rsidRDefault="00F72300" w:rsidP="004260B7">
            <w:pPr>
              <w:jc w:val="center"/>
              <w:rPr>
                <w:rFonts w:ascii="Arial" w:hAnsi="Arial" w:cs="Arial"/>
                <w:sz w:val="22"/>
                <w:szCs w:val="22"/>
              </w:rPr>
            </w:pPr>
            <w:r w:rsidRPr="00F72300">
              <w:rPr>
                <w:rFonts w:ascii="Arial" w:hAnsi="Arial" w:cs="Arial"/>
                <w:b/>
                <w:sz w:val="22"/>
                <w:szCs w:val="22"/>
              </w:rPr>
              <w:t>Przedmiot zamówienia</w:t>
            </w:r>
          </w:p>
          <w:p w:rsidR="00F72300" w:rsidRPr="00F72300" w:rsidRDefault="00F72300" w:rsidP="004260B7">
            <w:pPr>
              <w:jc w:val="center"/>
              <w:rPr>
                <w:rFonts w:ascii="Arial" w:hAnsi="Arial" w:cs="Arial"/>
                <w:b/>
                <w:sz w:val="22"/>
                <w:szCs w:val="22"/>
              </w:rPr>
            </w:pPr>
          </w:p>
        </w:tc>
        <w:tc>
          <w:tcPr>
            <w:tcW w:w="709" w:type="dxa"/>
          </w:tcPr>
          <w:p w:rsidR="00F72300" w:rsidRPr="00F72300" w:rsidRDefault="00F72300" w:rsidP="004260B7">
            <w:pPr>
              <w:jc w:val="center"/>
              <w:rPr>
                <w:rFonts w:ascii="Arial" w:hAnsi="Arial" w:cs="Arial"/>
                <w:b/>
                <w:sz w:val="22"/>
                <w:szCs w:val="22"/>
              </w:rPr>
            </w:pPr>
            <w:r w:rsidRPr="00F72300">
              <w:rPr>
                <w:rFonts w:ascii="Arial" w:hAnsi="Arial" w:cs="Arial"/>
                <w:b/>
                <w:sz w:val="22"/>
                <w:szCs w:val="22"/>
              </w:rPr>
              <w:t>j.m.</w:t>
            </w:r>
          </w:p>
        </w:tc>
        <w:tc>
          <w:tcPr>
            <w:tcW w:w="850" w:type="dxa"/>
          </w:tcPr>
          <w:p w:rsidR="00F72300" w:rsidRPr="00F72300" w:rsidRDefault="00F72300" w:rsidP="004260B7">
            <w:pPr>
              <w:jc w:val="center"/>
              <w:rPr>
                <w:rFonts w:ascii="Arial" w:hAnsi="Arial" w:cs="Arial"/>
                <w:b/>
                <w:sz w:val="22"/>
                <w:szCs w:val="22"/>
              </w:rPr>
            </w:pPr>
            <w:r w:rsidRPr="00F72300">
              <w:rPr>
                <w:rFonts w:ascii="Arial" w:hAnsi="Arial" w:cs="Arial"/>
                <w:b/>
                <w:sz w:val="22"/>
                <w:szCs w:val="22"/>
              </w:rPr>
              <w:t>Ilość</w:t>
            </w:r>
          </w:p>
          <w:p w:rsidR="00F72300" w:rsidRPr="00F72300" w:rsidRDefault="00F72300" w:rsidP="004260B7">
            <w:pPr>
              <w:rPr>
                <w:rFonts w:ascii="Arial" w:hAnsi="Arial" w:cs="Arial"/>
                <w:b/>
                <w:sz w:val="22"/>
                <w:szCs w:val="22"/>
              </w:rPr>
            </w:pPr>
          </w:p>
        </w:tc>
        <w:tc>
          <w:tcPr>
            <w:tcW w:w="1630" w:type="dxa"/>
          </w:tcPr>
          <w:p w:rsidR="00F72300" w:rsidRPr="00F72300" w:rsidRDefault="00F72300" w:rsidP="004260B7">
            <w:pPr>
              <w:jc w:val="center"/>
              <w:rPr>
                <w:rFonts w:ascii="Arial" w:hAnsi="Arial" w:cs="Arial"/>
                <w:b/>
                <w:sz w:val="22"/>
                <w:szCs w:val="22"/>
              </w:rPr>
            </w:pPr>
            <w:r w:rsidRPr="00F72300">
              <w:rPr>
                <w:rFonts w:ascii="Arial" w:hAnsi="Arial" w:cs="Arial"/>
                <w:b/>
                <w:sz w:val="22"/>
                <w:szCs w:val="22"/>
              </w:rPr>
              <w:t>Cena jednostkowa</w:t>
            </w:r>
          </w:p>
          <w:p w:rsidR="00F72300" w:rsidRPr="00F72300" w:rsidRDefault="00F72300" w:rsidP="004260B7">
            <w:pPr>
              <w:jc w:val="center"/>
              <w:rPr>
                <w:rFonts w:ascii="Arial" w:hAnsi="Arial" w:cs="Arial"/>
                <w:b/>
                <w:sz w:val="22"/>
                <w:szCs w:val="22"/>
              </w:rPr>
            </w:pPr>
            <w:r w:rsidRPr="00F72300">
              <w:rPr>
                <w:rFonts w:ascii="Arial" w:hAnsi="Arial" w:cs="Arial"/>
                <w:b/>
                <w:sz w:val="22"/>
                <w:szCs w:val="22"/>
              </w:rPr>
              <w:t>(netto) za szt.</w:t>
            </w:r>
          </w:p>
        </w:tc>
        <w:tc>
          <w:tcPr>
            <w:tcW w:w="1396" w:type="dxa"/>
            <w:shd w:val="clear" w:color="auto" w:fill="auto"/>
          </w:tcPr>
          <w:p w:rsidR="00F72300" w:rsidRPr="00F72300" w:rsidRDefault="00F72300" w:rsidP="004260B7">
            <w:pPr>
              <w:jc w:val="center"/>
              <w:rPr>
                <w:rFonts w:ascii="Arial" w:hAnsi="Arial" w:cs="Arial"/>
                <w:b/>
                <w:sz w:val="22"/>
                <w:szCs w:val="22"/>
              </w:rPr>
            </w:pPr>
            <w:r w:rsidRPr="00F72300">
              <w:rPr>
                <w:rFonts w:ascii="Arial" w:hAnsi="Arial" w:cs="Arial"/>
                <w:b/>
                <w:sz w:val="22"/>
                <w:szCs w:val="22"/>
              </w:rPr>
              <w:t>Wartość</w:t>
            </w:r>
          </w:p>
        </w:tc>
      </w:tr>
      <w:tr w:rsidR="00F72300" w:rsidRPr="00F72300" w:rsidTr="005C4822">
        <w:tc>
          <w:tcPr>
            <w:tcW w:w="546" w:type="dxa"/>
          </w:tcPr>
          <w:p w:rsidR="00F72300" w:rsidRPr="00F72300" w:rsidRDefault="00F72300" w:rsidP="004260B7">
            <w:pPr>
              <w:jc w:val="both"/>
              <w:rPr>
                <w:rFonts w:ascii="Arial" w:hAnsi="Arial" w:cs="Arial"/>
                <w:sz w:val="22"/>
                <w:szCs w:val="22"/>
              </w:rPr>
            </w:pPr>
            <w:r w:rsidRPr="00F72300">
              <w:rPr>
                <w:rFonts w:ascii="Arial" w:hAnsi="Arial" w:cs="Arial"/>
                <w:sz w:val="22"/>
                <w:szCs w:val="22"/>
              </w:rPr>
              <w:t>1.</w:t>
            </w:r>
          </w:p>
        </w:tc>
        <w:tc>
          <w:tcPr>
            <w:tcW w:w="4273" w:type="dxa"/>
          </w:tcPr>
          <w:p w:rsidR="00F72300" w:rsidRPr="00F72300" w:rsidRDefault="00F6661C" w:rsidP="005C4822">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niebieska  RAL5010</w:t>
            </w:r>
          </w:p>
        </w:tc>
        <w:tc>
          <w:tcPr>
            <w:tcW w:w="709" w:type="dxa"/>
          </w:tcPr>
          <w:p w:rsidR="00F72300" w:rsidRPr="00F72300" w:rsidRDefault="005C4822" w:rsidP="004260B7">
            <w:pPr>
              <w:jc w:val="both"/>
              <w:rPr>
                <w:rFonts w:ascii="Arial" w:hAnsi="Arial" w:cs="Arial"/>
                <w:sz w:val="22"/>
                <w:szCs w:val="22"/>
              </w:rPr>
            </w:pPr>
            <w:r>
              <w:rPr>
                <w:rFonts w:ascii="Arial" w:hAnsi="Arial" w:cs="Arial"/>
                <w:sz w:val="22"/>
                <w:szCs w:val="22"/>
              </w:rPr>
              <w:t>litr</w:t>
            </w:r>
          </w:p>
        </w:tc>
        <w:tc>
          <w:tcPr>
            <w:tcW w:w="850" w:type="dxa"/>
          </w:tcPr>
          <w:p w:rsidR="00F72300" w:rsidRPr="00F72300" w:rsidRDefault="005C4822" w:rsidP="004260B7">
            <w:pPr>
              <w:jc w:val="center"/>
              <w:rPr>
                <w:rFonts w:ascii="Arial" w:hAnsi="Arial" w:cs="Arial"/>
                <w:sz w:val="22"/>
                <w:szCs w:val="22"/>
              </w:rPr>
            </w:pPr>
            <w:r>
              <w:rPr>
                <w:rFonts w:ascii="Arial" w:hAnsi="Arial" w:cs="Arial"/>
                <w:sz w:val="22"/>
                <w:szCs w:val="22"/>
              </w:rPr>
              <w:t>400</w:t>
            </w:r>
          </w:p>
        </w:tc>
        <w:tc>
          <w:tcPr>
            <w:tcW w:w="1630" w:type="dxa"/>
          </w:tcPr>
          <w:p w:rsidR="00F72300" w:rsidRPr="00F72300" w:rsidRDefault="00F72300" w:rsidP="004260B7">
            <w:pPr>
              <w:jc w:val="center"/>
              <w:rPr>
                <w:rFonts w:ascii="Arial" w:hAnsi="Arial" w:cs="Arial"/>
                <w:sz w:val="22"/>
                <w:szCs w:val="22"/>
              </w:rPr>
            </w:pPr>
          </w:p>
        </w:tc>
        <w:tc>
          <w:tcPr>
            <w:tcW w:w="1396" w:type="dxa"/>
          </w:tcPr>
          <w:p w:rsidR="00F72300" w:rsidRPr="00F72300" w:rsidRDefault="00F72300" w:rsidP="004260B7">
            <w:pPr>
              <w:jc w:val="center"/>
              <w:rPr>
                <w:rFonts w:ascii="Arial" w:hAnsi="Arial" w:cs="Arial"/>
                <w:sz w:val="22"/>
                <w:szCs w:val="22"/>
              </w:rPr>
            </w:pPr>
          </w:p>
        </w:tc>
      </w:tr>
      <w:tr w:rsidR="00F72300" w:rsidRPr="00F72300" w:rsidTr="005C4822">
        <w:tc>
          <w:tcPr>
            <w:tcW w:w="546" w:type="dxa"/>
          </w:tcPr>
          <w:p w:rsidR="00F72300" w:rsidRPr="00F72300" w:rsidRDefault="005C4822" w:rsidP="004260B7">
            <w:pPr>
              <w:jc w:val="both"/>
              <w:rPr>
                <w:rFonts w:ascii="Arial" w:hAnsi="Arial" w:cs="Arial"/>
                <w:sz w:val="22"/>
                <w:szCs w:val="22"/>
              </w:rPr>
            </w:pPr>
            <w:r>
              <w:rPr>
                <w:rFonts w:ascii="Arial" w:hAnsi="Arial" w:cs="Arial"/>
                <w:sz w:val="22"/>
                <w:szCs w:val="22"/>
              </w:rPr>
              <w:t>2.</w:t>
            </w:r>
          </w:p>
        </w:tc>
        <w:tc>
          <w:tcPr>
            <w:tcW w:w="4273" w:type="dxa"/>
          </w:tcPr>
          <w:p w:rsidR="00F72300" w:rsidRPr="00F72300" w:rsidRDefault="005C4822" w:rsidP="005C4822">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w:t>
            </w:r>
            <w:r>
              <w:rPr>
                <w:rFonts w:ascii="Arial" w:hAnsi="Arial" w:cs="Arial"/>
                <w:sz w:val="22"/>
                <w:szCs w:val="22"/>
              </w:rPr>
              <w:t>czarna  RAL9005</w:t>
            </w:r>
          </w:p>
        </w:tc>
        <w:tc>
          <w:tcPr>
            <w:tcW w:w="709" w:type="dxa"/>
          </w:tcPr>
          <w:p w:rsidR="00F72300" w:rsidRPr="00F72300" w:rsidRDefault="005C4822" w:rsidP="004260B7">
            <w:pPr>
              <w:jc w:val="both"/>
              <w:rPr>
                <w:rFonts w:ascii="Arial" w:hAnsi="Arial" w:cs="Arial"/>
                <w:sz w:val="22"/>
                <w:szCs w:val="22"/>
              </w:rPr>
            </w:pPr>
            <w:r>
              <w:rPr>
                <w:rFonts w:ascii="Arial" w:hAnsi="Arial" w:cs="Arial"/>
                <w:sz w:val="22"/>
                <w:szCs w:val="22"/>
              </w:rPr>
              <w:t>litr</w:t>
            </w:r>
          </w:p>
        </w:tc>
        <w:tc>
          <w:tcPr>
            <w:tcW w:w="850" w:type="dxa"/>
          </w:tcPr>
          <w:p w:rsidR="00F72300" w:rsidRPr="00F72300" w:rsidRDefault="005C4822" w:rsidP="004260B7">
            <w:pPr>
              <w:jc w:val="center"/>
              <w:rPr>
                <w:rFonts w:ascii="Arial" w:hAnsi="Arial" w:cs="Arial"/>
                <w:sz w:val="22"/>
                <w:szCs w:val="22"/>
              </w:rPr>
            </w:pPr>
            <w:r>
              <w:rPr>
                <w:rFonts w:ascii="Arial" w:hAnsi="Arial" w:cs="Arial"/>
                <w:sz w:val="22"/>
                <w:szCs w:val="22"/>
              </w:rPr>
              <w:t>160</w:t>
            </w:r>
          </w:p>
        </w:tc>
        <w:tc>
          <w:tcPr>
            <w:tcW w:w="1630" w:type="dxa"/>
          </w:tcPr>
          <w:p w:rsidR="00F72300" w:rsidRPr="00F72300" w:rsidRDefault="00F72300" w:rsidP="004260B7">
            <w:pPr>
              <w:jc w:val="center"/>
              <w:rPr>
                <w:rFonts w:ascii="Arial" w:hAnsi="Arial" w:cs="Arial"/>
                <w:sz w:val="22"/>
                <w:szCs w:val="22"/>
              </w:rPr>
            </w:pPr>
          </w:p>
        </w:tc>
        <w:tc>
          <w:tcPr>
            <w:tcW w:w="1396" w:type="dxa"/>
          </w:tcPr>
          <w:p w:rsidR="00F72300" w:rsidRPr="00F72300" w:rsidRDefault="00F72300" w:rsidP="004260B7">
            <w:pPr>
              <w:jc w:val="center"/>
              <w:rPr>
                <w:rFonts w:ascii="Arial" w:hAnsi="Arial" w:cs="Arial"/>
                <w:sz w:val="22"/>
                <w:szCs w:val="22"/>
              </w:rPr>
            </w:pPr>
          </w:p>
        </w:tc>
      </w:tr>
      <w:tr w:rsidR="005C4822" w:rsidRPr="00F72300" w:rsidTr="005C4822">
        <w:tc>
          <w:tcPr>
            <w:tcW w:w="546" w:type="dxa"/>
          </w:tcPr>
          <w:p w:rsidR="005C4822" w:rsidRPr="005C4822" w:rsidRDefault="005C4822" w:rsidP="005C4822">
            <w:pPr>
              <w:jc w:val="both"/>
              <w:rPr>
                <w:rFonts w:ascii="Arial" w:hAnsi="Arial" w:cs="Arial"/>
                <w:sz w:val="22"/>
                <w:szCs w:val="22"/>
              </w:rPr>
            </w:pPr>
            <w:r>
              <w:rPr>
                <w:rFonts w:ascii="Arial" w:hAnsi="Arial" w:cs="Arial"/>
                <w:sz w:val="22"/>
                <w:szCs w:val="22"/>
              </w:rPr>
              <w:t>3.</w:t>
            </w:r>
          </w:p>
        </w:tc>
        <w:tc>
          <w:tcPr>
            <w:tcW w:w="4273" w:type="dxa"/>
          </w:tcPr>
          <w:p w:rsidR="005C4822" w:rsidRPr="00F72300" w:rsidRDefault="005C4822" w:rsidP="005C4822">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w:t>
            </w:r>
            <w:r>
              <w:rPr>
                <w:rFonts w:ascii="Arial" w:hAnsi="Arial" w:cs="Arial"/>
                <w:sz w:val="22"/>
                <w:szCs w:val="22"/>
              </w:rPr>
              <w:t>biała  RAL9003</w:t>
            </w:r>
          </w:p>
        </w:tc>
        <w:tc>
          <w:tcPr>
            <w:tcW w:w="709" w:type="dxa"/>
          </w:tcPr>
          <w:p w:rsidR="005C4822" w:rsidRPr="00F72300" w:rsidRDefault="005C4822" w:rsidP="005C4822">
            <w:pPr>
              <w:jc w:val="both"/>
              <w:rPr>
                <w:rFonts w:ascii="Arial" w:hAnsi="Arial" w:cs="Arial"/>
                <w:sz w:val="22"/>
                <w:szCs w:val="22"/>
              </w:rPr>
            </w:pPr>
            <w:r>
              <w:rPr>
                <w:rFonts w:ascii="Arial" w:hAnsi="Arial" w:cs="Arial"/>
                <w:sz w:val="22"/>
                <w:szCs w:val="22"/>
              </w:rPr>
              <w:t>litr</w:t>
            </w:r>
          </w:p>
        </w:tc>
        <w:tc>
          <w:tcPr>
            <w:tcW w:w="850" w:type="dxa"/>
          </w:tcPr>
          <w:p w:rsidR="005C4822" w:rsidRPr="00F72300" w:rsidRDefault="005C4822" w:rsidP="005C4822">
            <w:pPr>
              <w:jc w:val="center"/>
              <w:rPr>
                <w:rFonts w:ascii="Arial" w:hAnsi="Arial" w:cs="Arial"/>
                <w:sz w:val="22"/>
                <w:szCs w:val="22"/>
              </w:rPr>
            </w:pPr>
            <w:r>
              <w:rPr>
                <w:rFonts w:ascii="Arial" w:hAnsi="Arial" w:cs="Arial"/>
                <w:sz w:val="22"/>
                <w:szCs w:val="22"/>
              </w:rPr>
              <w:t>140</w:t>
            </w:r>
          </w:p>
        </w:tc>
        <w:tc>
          <w:tcPr>
            <w:tcW w:w="1630" w:type="dxa"/>
          </w:tcPr>
          <w:p w:rsidR="005C4822" w:rsidRPr="00F72300" w:rsidRDefault="005C4822" w:rsidP="005C4822">
            <w:pPr>
              <w:jc w:val="center"/>
              <w:rPr>
                <w:rFonts w:ascii="Arial" w:hAnsi="Arial" w:cs="Arial"/>
                <w:sz w:val="22"/>
                <w:szCs w:val="22"/>
              </w:rPr>
            </w:pPr>
          </w:p>
        </w:tc>
        <w:tc>
          <w:tcPr>
            <w:tcW w:w="1396" w:type="dxa"/>
          </w:tcPr>
          <w:p w:rsidR="005C4822" w:rsidRPr="00F72300" w:rsidRDefault="005C4822" w:rsidP="005C4822">
            <w:pPr>
              <w:jc w:val="center"/>
              <w:rPr>
                <w:rFonts w:ascii="Arial" w:hAnsi="Arial" w:cs="Arial"/>
                <w:sz w:val="22"/>
                <w:szCs w:val="22"/>
              </w:rPr>
            </w:pPr>
          </w:p>
        </w:tc>
      </w:tr>
      <w:tr w:rsidR="005C4822" w:rsidRPr="00F72300" w:rsidTr="005C4822">
        <w:tc>
          <w:tcPr>
            <w:tcW w:w="546" w:type="dxa"/>
          </w:tcPr>
          <w:p w:rsidR="005C4822" w:rsidRPr="00F72300" w:rsidRDefault="005C4822" w:rsidP="005C4822">
            <w:pPr>
              <w:jc w:val="both"/>
              <w:rPr>
                <w:rFonts w:ascii="Arial" w:hAnsi="Arial" w:cs="Arial"/>
                <w:sz w:val="22"/>
                <w:szCs w:val="22"/>
              </w:rPr>
            </w:pPr>
            <w:r>
              <w:rPr>
                <w:rFonts w:ascii="Arial" w:hAnsi="Arial" w:cs="Arial"/>
                <w:sz w:val="22"/>
                <w:szCs w:val="22"/>
              </w:rPr>
              <w:t>4.</w:t>
            </w:r>
          </w:p>
        </w:tc>
        <w:tc>
          <w:tcPr>
            <w:tcW w:w="4273" w:type="dxa"/>
          </w:tcPr>
          <w:p w:rsidR="005C4822" w:rsidRPr="00F72300" w:rsidRDefault="005C4822" w:rsidP="005C4822">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w:t>
            </w:r>
            <w:r>
              <w:rPr>
                <w:rFonts w:ascii="Arial" w:hAnsi="Arial" w:cs="Arial"/>
                <w:sz w:val="22"/>
                <w:szCs w:val="22"/>
              </w:rPr>
              <w:t>czerwona sygnałowa  RAL3020</w:t>
            </w:r>
          </w:p>
        </w:tc>
        <w:tc>
          <w:tcPr>
            <w:tcW w:w="709" w:type="dxa"/>
          </w:tcPr>
          <w:p w:rsidR="005C4822" w:rsidRPr="00F72300" w:rsidRDefault="005C4822" w:rsidP="005C4822">
            <w:pPr>
              <w:jc w:val="both"/>
              <w:rPr>
                <w:rFonts w:ascii="Arial" w:hAnsi="Arial" w:cs="Arial"/>
                <w:sz w:val="22"/>
                <w:szCs w:val="22"/>
              </w:rPr>
            </w:pPr>
            <w:r>
              <w:rPr>
                <w:rFonts w:ascii="Arial" w:hAnsi="Arial" w:cs="Arial"/>
                <w:sz w:val="22"/>
                <w:szCs w:val="22"/>
              </w:rPr>
              <w:t>litr</w:t>
            </w:r>
          </w:p>
        </w:tc>
        <w:tc>
          <w:tcPr>
            <w:tcW w:w="850" w:type="dxa"/>
          </w:tcPr>
          <w:p w:rsidR="005C4822" w:rsidRPr="00F72300" w:rsidRDefault="005C4822" w:rsidP="005C4822">
            <w:pPr>
              <w:jc w:val="center"/>
              <w:rPr>
                <w:rFonts w:ascii="Arial" w:hAnsi="Arial" w:cs="Arial"/>
                <w:sz w:val="22"/>
                <w:szCs w:val="22"/>
              </w:rPr>
            </w:pPr>
            <w:r>
              <w:rPr>
                <w:rFonts w:ascii="Arial" w:hAnsi="Arial" w:cs="Arial"/>
                <w:sz w:val="22"/>
                <w:szCs w:val="22"/>
              </w:rPr>
              <w:t>80</w:t>
            </w:r>
          </w:p>
        </w:tc>
        <w:tc>
          <w:tcPr>
            <w:tcW w:w="1630" w:type="dxa"/>
          </w:tcPr>
          <w:p w:rsidR="005C4822" w:rsidRPr="00F72300" w:rsidRDefault="005C4822" w:rsidP="005C4822">
            <w:pPr>
              <w:jc w:val="center"/>
              <w:rPr>
                <w:rFonts w:ascii="Arial" w:hAnsi="Arial" w:cs="Arial"/>
                <w:sz w:val="22"/>
                <w:szCs w:val="22"/>
              </w:rPr>
            </w:pPr>
          </w:p>
        </w:tc>
        <w:tc>
          <w:tcPr>
            <w:tcW w:w="1396" w:type="dxa"/>
          </w:tcPr>
          <w:p w:rsidR="005C4822" w:rsidRPr="00F72300" w:rsidRDefault="005C4822" w:rsidP="005C4822">
            <w:pPr>
              <w:jc w:val="center"/>
              <w:rPr>
                <w:rFonts w:ascii="Arial" w:hAnsi="Arial" w:cs="Arial"/>
                <w:sz w:val="22"/>
                <w:szCs w:val="22"/>
              </w:rPr>
            </w:pPr>
          </w:p>
        </w:tc>
      </w:tr>
      <w:tr w:rsidR="005C4822" w:rsidRPr="00F72300" w:rsidTr="005C4822">
        <w:tc>
          <w:tcPr>
            <w:tcW w:w="546" w:type="dxa"/>
          </w:tcPr>
          <w:p w:rsidR="005C4822" w:rsidRPr="00F72300" w:rsidRDefault="005C4822" w:rsidP="005C4822">
            <w:pPr>
              <w:jc w:val="both"/>
              <w:rPr>
                <w:rFonts w:ascii="Arial" w:hAnsi="Arial" w:cs="Arial"/>
                <w:sz w:val="22"/>
                <w:szCs w:val="22"/>
              </w:rPr>
            </w:pPr>
            <w:r>
              <w:rPr>
                <w:rFonts w:ascii="Arial" w:hAnsi="Arial" w:cs="Arial"/>
                <w:sz w:val="22"/>
                <w:szCs w:val="22"/>
              </w:rPr>
              <w:t>5.</w:t>
            </w:r>
          </w:p>
        </w:tc>
        <w:tc>
          <w:tcPr>
            <w:tcW w:w="4273" w:type="dxa"/>
          </w:tcPr>
          <w:p w:rsidR="005C4822" w:rsidRPr="00F72300" w:rsidRDefault="005C4822" w:rsidP="005C4822">
            <w:pPr>
              <w:rPr>
                <w:rFonts w:ascii="Arial" w:hAnsi="Arial" w:cs="Arial"/>
                <w:sz w:val="22"/>
                <w:szCs w:val="22"/>
              </w:rPr>
            </w:pPr>
            <w:r>
              <w:rPr>
                <w:rFonts w:ascii="Arial" w:hAnsi="Arial" w:cs="Arial"/>
                <w:sz w:val="22"/>
                <w:szCs w:val="22"/>
              </w:rPr>
              <w:t xml:space="preserve">Farba </w:t>
            </w:r>
            <w:proofErr w:type="spellStart"/>
            <w:r>
              <w:rPr>
                <w:rFonts w:ascii="Arial" w:hAnsi="Arial" w:cs="Arial"/>
                <w:sz w:val="22"/>
                <w:szCs w:val="22"/>
              </w:rPr>
              <w:t>alkidowa</w:t>
            </w:r>
            <w:proofErr w:type="spellEnd"/>
            <w:r>
              <w:rPr>
                <w:rFonts w:ascii="Arial" w:hAnsi="Arial" w:cs="Arial"/>
                <w:sz w:val="22"/>
                <w:szCs w:val="22"/>
              </w:rPr>
              <w:t xml:space="preserve"> nawierzchniowa </w:t>
            </w:r>
            <w:r>
              <w:rPr>
                <w:rFonts w:ascii="Arial" w:hAnsi="Arial" w:cs="Arial"/>
                <w:sz w:val="22"/>
                <w:szCs w:val="22"/>
              </w:rPr>
              <w:t>żółta  RAL6024</w:t>
            </w:r>
          </w:p>
        </w:tc>
        <w:tc>
          <w:tcPr>
            <w:tcW w:w="709" w:type="dxa"/>
          </w:tcPr>
          <w:p w:rsidR="005C4822" w:rsidRPr="00F72300" w:rsidRDefault="005C4822" w:rsidP="005C4822">
            <w:pPr>
              <w:jc w:val="both"/>
              <w:rPr>
                <w:rFonts w:ascii="Arial" w:hAnsi="Arial" w:cs="Arial"/>
                <w:sz w:val="22"/>
                <w:szCs w:val="22"/>
              </w:rPr>
            </w:pPr>
            <w:r>
              <w:rPr>
                <w:rFonts w:ascii="Arial" w:hAnsi="Arial" w:cs="Arial"/>
                <w:sz w:val="22"/>
                <w:szCs w:val="22"/>
              </w:rPr>
              <w:t>litr</w:t>
            </w:r>
          </w:p>
        </w:tc>
        <w:tc>
          <w:tcPr>
            <w:tcW w:w="850" w:type="dxa"/>
          </w:tcPr>
          <w:p w:rsidR="005C4822" w:rsidRPr="00F72300" w:rsidRDefault="005C4822" w:rsidP="005C4822">
            <w:pPr>
              <w:jc w:val="center"/>
              <w:rPr>
                <w:rFonts w:ascii="Arial" w:hAnsi="Arial" w:cs="Arial"/>
                <w:sz w:val="22"/>
                <w:szCs w:val="22"/>
              </w:rPr>
            </w:pPr>
            <w:r>
              <w:rPr>
                <w:rFonts w:ascii="Arial" w:hAnsi="Arial" w:cs="Arial"/>
                <w:sz w:val="22"/>
                <w:szCs w:val="22"/>
              </w:rPr>
              <w:t>80</w:t>
            </w:r>
          </w:p>
        </w:tc>
        <w:tc>
          <w:tcPr>
            <w:tcW w:w="1630" w:type="dxa"/>
          </w:tcPr>
          <w:p w:rsidR="005C4822" w:rsidRPr="00F72300" w:rsidRDefault="005C4822" w:rsidP="005C4822">
            <w:pPr>
              <w:jc w:val="center"/>
              <w:rPr>
                <w:rFonts w:ascii="Arial" w:hAnsi="Arial" w:cs="Arial"/>
                <w:sz w:val="22"/>
                <w:szCs w:val="22"/>
              </w:rPr>
            </w:pPr>
          </w:p>
        </w:tc>
        <w:tc>
          <w:tcPr>
            <w:tcW w:w="1396" w:type="dxa"/>
          </w:tcPr>
          <w:p w:rsidR="005C4822" w:rsidRPr="00F72300" w:rsidRDefault="005C4822" w:rsidP="005C4822">
            <w:pPr>
              <w:jc w:val="center"/>
              <w:rPr>
                <w:rFonts w:ascii="Arial" w:hAnsi="Arial" w:cs="Arial"/>
                <w:sz w:val="22"/>
                <w:szCs w:val="22"/>
              </w:rPr>
            </w:pPr>
          </w:p>
        </w:tc>
      </w:tr>
      <w:tr w:rsidR="00D107CC" w:rsidRPr="00F72300" w:rsidTr="005C4822">
        <w:tc>
          <w:tcPr>
            <w:tcW w:w="546" w:type="dxa"/>
          </w:tcPr>
          <w:p w:rsidR="00D107CC" w:rsidRPr="00F72300" w:rsidRDefault="00D107CC" w:rsidP="00D107CC">
            <w:pPr>
              <w:jc w:val="both"/>
              <w:rPr>
                <w:rFonts w:ascii="Arial" w:hAnsi="Arial" w:cs="Arial"/>
                <w:sz w:val="22"/>
                <w:szCs w:val="22"/>
              </w:rPr>
            </w:pPr>
            <w:r>
              <w:rPr>
                <w:rFonts w:ascii="Arial" w:hAnsi="Arial" w:cs="Arial"/>
                <w:sz w:val="22"/>
                <w:szCs w:val="22"/>
              </w:rPr>
              <w:t>6.</w:t>
            </w:r>
          </w:p>
        </w:tc>
        <w:tc>
          <w:tcPr>
            <w:tcW w:w="4273" w:type="dxa"/>
          </w:tcPr>
          <w:p w:rsidR="00D107CC" w:rsidRPr="00F72300" w:rsidRDefault="00D107CC" w:rsidP="00D107CC">
            <w:pPr>
              <w:jc w:val="both"/>
              <w:rPr>
                <w:rFonts w:ascii="Arial" w:hAnsi="Arial" w:cs="Arial"/>
                <w:sz w:val="22"/>
                <w:szCs w:val="22"/>
              </w:rPr>
            </w:pPr>
            <w:r>
              <w:rPr>
                <w:rFonts w:ascii="Arial" w:hAnsi="Arial" w:cs="Arial"/>
                <w:sz w:val="22"/>
                <w:szCs w:val="22"/>
              </w:rPr>
              <w:t xml:space="preserve">Rozpuszczalnik do farb </w:t>
            </w:r>
            <w:proofErr w:type="spellStart"/>
            <w:r>
              <w:rPr>
                <w:rFonts w:ascii="Arial" w:hAnsi="Arial" w:cs="Arial"/>
                <w:sz w:val="22"/>
                <w:szCs w:val="22"/>
              </w:rPr>
              <w:t>alkidowych</w:t>
            </w:r>
            <w:proofErr w:type="spellEnd"/>
          </w:p>
        </w:tc>
        <w:tc>
          <w:tcPr>
            <w:tcW w:w="709" w:type="dxa"/>
          </w:tcPr>
          <w:p w:rsidR="00D107CC" w:rsidRPr="00F72300" w:rsidRDefault="00D107CC" w:rsidP="00D107CC">
            <w:pPr>
              <w:jc w:val="both"/>
              <w:rPr>
                <w:rFonts w:ascii="Arial" w:hAnsi="Arial" w:cs="Arial"/>
                <w:sz w:val="22"/>
                <w:szCs w:val="22"/>
              </w:rPr>
            </w:pPr>
            <w:r>
              <w:rPr>
                <w:rFonts w:ascii="Arial" w:hAnsi="Arial" w:cs="Arial"/>
                <w:sz w:val="22"/>
                <w:szCs w:val="22"/>
              </w:rPr>
              <w:t>litr</w:t>
            </w:r>
          </w:p>
        </w:tc>
        <w:tc>
          <w:tcPr>
            <w:tcW w:w="850" w:type="dxa"/>
          </w:tcPr>
          <w:p w:rsidR="00D107CC" w:rsidRPr="00F72300" w:rsidRDefault="00D107CC" w:rsidP="00D107CC">
            <w:pPr>
              <w:jc w:val="center"/>
              <w:rPr>
                <w:rFonts w:ascii="Arial" w:hAnsi="Arial" w:cs="Arial"/>
                <w:sz w:val="22"/>
                <w:szCs w:val="22"/>
              </w:rPr>
            </w:pPr>
            <w:r>
              <w:rPr>
                <w:rFonts w:ascii="Arial" w:hAnsi="Arial" w:cs="Arial"/>
                <w:sz w:val="22"/>
                <w:szCs w:val="22"/>
              </w:rPr>
              <w:t>250</w:t>
            </w:r>
          </w:p>
        </w:tc>
        <w:tc>
          <w:tcPr>
            <w:tcW w:w="1630" w:type="dxa"/>
          </w:tcPr>
          <w:p w:rsidR="00D107CC" w:rsidRPr="00F72300" w:rsidRDefault="00D107CC" w:rsidP="00D107CC">
            <w:pPr>
              <w:jc w:val="center"/>
              <w:rPr>
                <w:rFonts w:ascii="Arial" w:hAnsi="Arial" w:cs="Arial"/>
                <w:sz w:val="22"/>
                <w:szCs w:val="22"/>
              </w:rPr>
            </w:pPr>
          </w:p>
        </w:tc>
        <w:tc>
          <w:tcPr>
            <w:tcW w:w="1396" w:type="dxa"/>
          </w:tcPr>
          <w:p w:rsidR="00D107CC" w:rsidRPr="00F72300" w:rsidRDefault="00D107CC" w:rsidP="00D107CC">
            <w:pPr>
              <w:jc w:val="center"/>
              <w:rPr>
                <w:rFonts w:ascii="Arial" w:hAnsi="Arial" w:cs="Arial"/>
                <w:sz w:val="22"/>
                <w:szCs w:val="22"/>
              </w:rPr>
            </w:pPr>
          </w:p>
        </w:tc>
      </w:tr>
    </w:tbl>
    <w:p w:rsidR="00F72300" w:rsidRPr="00F72300" w:rsidRDefault="00F72300" w:rsidP="00F72300">
      <w:pPr>
        <w:spacing w:before="100" w:beforeAutospacing="1" w:after="100" w:afterAutospacing="1"/>
        <w:rPr>
          <w:rFonts w:ascii="Arial" w:eastAsia="Times New Roman" w:hAnsi="Arial" w:cs="Arial"/>
          <w:color w:val="575454"/>
          <w:spacing w:val="-2"/>
          <w:sz w:val="22"/>
          <w:szCs w:val="22"/>
        </w:rPr>
      </w:pPr>
    </w:p>
    <w:p w:rsidR="00F72300" w:rsidRDefault="00F72300" w:rsidP="00F72300">
      <w:pPr>
        <w:shd w:val="clear" w:color="auto" w:fill="FFFFFF"/>
        <w:rPr>
          <w:rFonts w:ascii="Arial" w:eastAsia="Times New Roman" w:hAnsi="Arial" w:cs="Arial"/>
          <w:sz w:val="22"/>
          <w:szCs w:val="22"/>
        </w:rPr>
      </w:pPr>
      <w:r w:rsidRPr="00F72300">
        <w:rPr>
          <w:rFonts w:ascii="Arial" w:eastAsia="Times New Roman" w:hAnsi="Arial" w:cs="Arial"/>
          <w:sz w:val="22"/>
          <w:szCs w:val="22"/>
        </w:rPr>
        <w:t xml:space="preserve">Cena powinna zawierać koszt dostawy materiałów do lokalizacji Zamawiającego: </w:t>
      </w:r>
    </w:p>
    <w:p w:rsidR="00F72300" w:rsidRPr="00F72300" w:rsidRDefault="00F72300" w:rsidP="00F72300">
      <w:pPr>
        <w:shd w:val="clear" w:color="auto" w:fill="FFFFFF"/>
        <w:rPr>
          <w:rFonts w:ascii="Arial" w:eastAsia="Times New Roman" w:hAnsi="Arial" w:cs="Arial"/>
          <w:sz w:val="22"/>
          <w:szCs w:val="22"/>
        </w:rPr>
      </w:pPr>
      <w:r w:rsidRPr="00F72300">
        <w:rPr>
          <w:rFonts w:ascii="Arial" w:eastAsia="Times New Roman" w:hAnsi="Arial" w:cs="Arial"/>
          <w:sz w:val="22"/>
          <w:szCs w:val="22"/>
        </w:rPr>
        <w:t xml:space="preserve">Magazyn Materiałów i Części w Lublinie, 20-270 Lublin, ul. A. </w:t>
      </w:r>
      <w:proofErr w:type="spellStart"/>
      <w:r w:rsidRPr="00F72300">
        <w:rPr>
          <w:rFonts w:ascii="Arial" w:eastAsia="Times New Roman" w:hAnsi="Arial" w:cs="Arial"/>
          <w:sz w:val="22"/>
          <w:szCs w:val="22"/>
        </w:rPr>
        <w:t>Grygowej</w:t>
      </w:r>
      <w:proofErr w:type="spellEnd"/>
      <w:r w:rsidRPr="00F72300">
        <w:rPr>
          <w:rFonts w:ascii="Arial" w:eastAsia="Times New Roman" w:hAnsi="Arial" w:cs="Arial"/>
          <w:sz w:val="22"/>
          <w:szCs w:val="22"/>
        </w:rPr>
        <w:t xml:space="preserve"> 26.</w:t>
      </w:r>
    </w:p>
    <w:p w:rsidR="00F72300" w:rsidRPr="00F72300" w:rsidRDefault="00F72300" w:rsidP="004345C9">
      <w:pPr>
        <w:widowControl/>
        <w:suppressAutoHyphens w:val="0"/>
        <w:rPr>
          <w:rFonts w:ascii="Arial" w:eastAsia="Times New Roman" w:hAnsi="Arial" w:cs="Tahoma"/>
          <w:color w:val="000000"/>
          <w:sz w:val="22"/>
          <w:szCs w:val="22"/>
        </w:rPr>
      </w:pPr>
    </w:p>
    <w:sectPr w:rsidR="00F72300" w:rsidRPr="00F72300" w:rsidSect="00A26E63">
      <w:headerReference w:type="default" r:id="rId11"/>
      <w:pgSz w:w="11906" w:h="16838"/>
      <w:pgMar w:top="709" w:right="1134"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4B7" w:rsidRDefault="00F614B7" w:rsidP="00685300">
      <w:r>
        <w:separator/>
      </w:r>
    </w:p>
  </w:endnote>
  <w:endnote w:type="continuationSeparator" w:id="0">
    <w:p w:rsidR="00F614B7" w:rsidRDefault="00F614B7" w:rsidP="0068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charset w:val="EE"/>
    <w:family w:val="swiss"/>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4B7" w:rsidRDefault="00F614B7" w:rsidP="00685300">
      <w:r>
        <w:separator/>
      </w:r>
    </w:p>
  </w:footnote>
  <w:footnote w:type="continuationSeparator" w:id="0">
    <w:p w:rsidR="00F614B7" w:rsidRDefault="00F614B7" w:rsidP="00685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C93" w:rsidRDefault="00636C93" w:rsidP="00636C93">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7"/>
    <w:lvl w:ilvl="0">
      <w:start w:val="20"/>
      <w:numFmt w:val="bullet"/>
      <w:lvlText w:val=""/>
      <w:lvlJc w:val="left"/>
      <w:pPr>
        <w:tabs>
          <w:tab w:val="num" w:pos="0"/>
        </w:tabs>
        <w:ind w:left="540" w:hanging="360"/>
      </w:pPr>
      <w:rPr>
        <w:rFonts w:ascii="Wingdings" w:hAnsi="Wingdings" w:cs="Arial" w:hint="default"/>
        <w:b/>
      </w:rPr>
    </w:lvl>
  </w:abstractNum>
  <w:abstractNum w:abstractNumId="1" w15:restartNumberingAfterBreak="0">
    <w:nsid w:val="01E55A91"/>
    <w:multiLevelType w:val="hybridMultilevel"/>
    <w:tmpl w:val="57AA8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052932"/>
    <w:multiLevelType w:val="hybridMultilevel"/>
    <w:tmpl w:val="0B5E6F0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 w15:restartNumberingAfterBreak="0">
    <w:nsid w:val="04D17C69"/>
    <w:multiLevelType w:val="hybridMultilevel"/>
    <w:tmpl w:val="D6E4763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116AB4"/>
    <w:multiLevelType w:val="hybridMultilevel"/>
    <w:tmpl w:val="851614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6C01202"/>
    <w:multiLevelType w:val="hybridMultilevel"/>
    <w:tmpl w:val="408E0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DC62AD"/>
    <w:multiLevelType w:val="hybridMultilevel"/>
    <w:tmpl w:val="036480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A0A508C"/>
    <w:multiLevelType w:val="hybridMultilevel"/>
    <w:tmpl w:val="FD044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35F4D"/>
    <w:multiLevelType w:val="hybridMultilevel"/>
    <w:tmpl w:val="0DEC97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87656A"/>
    <w:multiLevelType w:val="hybridMultilevel"/>
    <w:tmpl w:val="D8A0F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E67EEB"/>
    <w:multiLevelType w:val="hybridMultilevel"/>
    <w:tmpl w:val="C374C4A4"/>
    <w:lvl w:ilvl="0" w:tplc="B9C07F14">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120A4CB8"/>
    <w:multiLevelType w:val="hybridMultilevel"/>
    <w:tmpl w:val="C6A8D6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724012D"/>
    <w:multiLevelType w:val="hybridMultilevel"/>
    <w:tmpl w:val="8CD8A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2256F"/>
    <w:multiLevelType w:val="hybridMultilevel"/>
    <w:tmpl w:val="F8544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F63912"/>
    <w:multiLevelType w:val="hybridMultilevel"/>
    <w:tmpl w:val="35D82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6AF5"/>
    <w:multiLevelType w:val="hybridMultilevel"/>
    <w:tmpl w:val="7CCC3A02"/>
    <w:lvl w:ilvl="0" w:tplc="619AEA7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7CC004C"/>
    <w:multiLevelType w:val="hybridMultilevel"/>
    <w:tmpl w:val="1DD6F97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AEA1506"/>
    <w:multiLevelType w:val="hybridMultilevel"/>
    <w:tmpl w:val="977AAF5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41002CE"/>
    <w:multiLevelType w:val="multilevel"/>
    <w:tmpl w:val="80AC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1452B7"/>
    <w:multiLevelType w:val="hybridMultilevel"/>
    <w:tmpl w:val="8682AE0A"/>
    <w:lvl w:ilvl="0" w:tplc="04150011">
      <w:start w:val="1"/>
      <w:numFmt w:val="decimal"/>
      <w:lvlText w:val="%1)"/>
      <w:lvlJc w:val="left"/>
      <w:pPr>
        <w:ind w:left="927" w:hanging="360"/>
      </w:pPr>
      <w:rPr>
        <w:rFonts w:hint="default"/>
      </w:rPr>
    </w:lvl>
    <w:lvl w:ilvl="1" w:tplc="04150011">
      <w:start w:val="1"/>
      <w:numFmt w:val="decimal"/>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DC61D49"/>
    <w:multiLevelType w:val="multilevel"/>
    <w:tmpl w:val="452889D2"/>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D627BD8"/>
    <w:multiLevelType w:val="hybridMultilevel"/>
    <w:tmpl w:val="0C94082A"/>
    <w:lvl w:ilvl="0" w:tplc="0846B180">
      <w:start w:val="2"/>
      <w:numFmt w:val="bullet"/>
      <w:lvlText w:val=""/>
      <w:lvlJc w:val="left"/>
      <w:pPr>
        <w:ind w:left="720" w:hanging="360"/>
      </w:pPr>
      <w:rPr>
        <w:rFonts w:ascii="Wingdings" w:eastAsia="Times New Roma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5F3F09"/>
    <w:multiLevelType w:val="hybridMultilevel"/>
    <w:tmpl w:val="10D2C0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7220E4"/>
    <w:multiLevelType w:val="hybridMultilevel"/>
    <w:tmpl w:val="0D7229A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F984BFA"/>
    <w:multiLevelType w:val="multilevel"/>
    <w:tmpl w:val="DAB4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395D14"/>
    <w:multiLevelType w:val="hybridMultilevel"/>
    <w:tmpl w:val="66A8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7C29BA"/>
    <w:multiLevelType w:val="hybridMultilevel"/>
    <w:tmpl w:val="DE8AF644"/>
    <w:lvl w:ilvl="0" w:tplc="322AF558">
      <w:start w:val="1"/>
      <w:numFmt w:val="decimal"/>
      <w:lvlText w:val="%1."/>
      <w:lvlJc w:val="left"/>
      <w:pPr>
        <w:ind w:left="720" w:hanging="360"/>
      </w:pPr>
      <w:rPr>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A26669"/>
    <w:multiLevelType w:val="hybridMultilevel"/>
    <w:tmpl w:val="50321C1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A22224F"/>
    <w:multiLevelType w:val="hybridMultilevel"/>
    <w:tmpl w:val="04964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A56C0A"/>
    <w:multiLevelType w:val="hybridMultilevel"/>
    <w:tmpl w:val="6980F13E"/>
    <w:lvl w:ilvl="0" w:tplc="A8EE39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0F67588"/>
    <w:multiLevelType w:val="hybridMultilevel"/>
    <w:tmpl w:val="555293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476F04"/>
    <w:multiLevelType w:val="hybridMultilevel"/>
    <w:tmpl w:val="5254E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EA01F0"/>
    <w:multiLevelType w:val="multilevel"/>
    <w:tmpl w:val="122EC320"/>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6576C79"/>
    <w:multiLevelType w:val="hybridMultilevel"/>
    <w:tmpl w:val="42787F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BCA7055"/>
    <w:multiLevelType w:val="hybridMultilevel"/>
    <w:tmpl w:val="673E42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13A1718"/>
    <w:multiLevelType w:val="hybridMultilevel"/>
    <w:tmpl w:val="5C4E85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3EE50C6"/>
    <w:multiLevelType w:val="hybridMultilevel"/>
    <w:tmpl w:val="F3F0F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CE5D1A"/>
    <w:multiLevelType w:val="hybridMultilevel"/>
    <w:tmpl w:val="0BE21B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7605F12"/>
    <w:multiLevelType w:val="multilevel"/>
    <w:tmpl w:val="F14EBD9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8260E38"/>
    <w:multiLevelType w:val="multilevel"/>
    <w:tmpl w:val="B5D67A1E"/>
    <w:lvl w:ilvl="0">
      <w:start w:val="1"/>
      <w:numFmt w:val="decimal"/>
      <w:lvlText w:val="%1."/>
      <w:lvlJc w:val="left"/>
      <w:pPr>
        <w:ind w:left="360" w:hanging="360"/>
      </w:pPr>
      <w:rPr>
        <w:b/>
      </w:rPr>
    </w:lvl>
    <w:lvl w:ilvl="1">
      <w:start w:val="1"/>
      <w:numFmt w:val="decimal"/>
      <w:isLgl/>
      <w:lvlText w:val="%1.%2."/>
      <w:lvlJc w:val="left"/>
      <w:pPr>
        <w:ind w:left="390" w:hanging="39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0" w15:restartNumberingAfterBreak="0">
    <w:nsid w:val="7F8D0871"/>
    <w:multiLevelType w:val="hybridMultilevel"/>
    <w:tmpl w:val="35C08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0"/>
  </w:num>
  <w:num w:numId="3">
    <w:abstractNumId w:val="1"/>
  </w:num>
  <w:num w:numId="4">
    <w:abstractNumId w:val="32"/>
  </w:num>
  <w:num w:numId="5">
    <w:abstractNumId w:val="28"/>
  </w:num>
  <w:num w:numId="6">
    <w:abstractNumId w:val="20"/>
  </w:num>
  <w:num w:numId="7">
    <w:abstractNumId w:val="38"/>
  </w:num>
  <w:num w:numId="8">
    <w:abstractNumId w:val="21"/>
  </w:num>
  <w:num w:numId="9">
    <w:abstractNumId w:val="7"/>
  </w:num>
  <w:num w:numId="10">
    <w:abstractNumId w:val="5"/>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9"/>
  </w:num>
  <w:num w:numId="14">
    <w:abstractNumId w:val="2"/>
  </w:num>
  <w:num w:numId="15">
    <w:abstractNumId w:val="8"/>
  </w:num>
  <w:num w:numId="16">
    <w:abstractNumId w:val="11"/>
  </w:num>
  <w:num w:numId="17">
    <w:abstractNumId w:val="26"/>
  </w:num>
  <w:num w:numId="18">
    <w:abstractNumId w:val="35"/>
  </w:num>
  <w:num w:numId="19">
    <w:abstractNumId w:val="34"/>
  </w:num>
  <w:num w:numId="20">
    <w:abstractNumId w:val="24"/>
  </w:num>
  <w:num w:numId="21">
    <w:abstractNumId w:val="18"/>
  </w:num>
  <w:num w:numId="22">
    <w:abstractNumId w:val="4"/>
  </w:num>
  <w:num w:numId="23">
    <w:abstractNumId w:val="16"/>
  </w:num>
  <w:num w:numId="24">
    <w:abstractNumId w:val="27"/>
  </w:num>
  <w:num w:numId="25">
    <w:abstractNumId w:val="37"/>
  </w:num>
  <w:num w:numId="26">
    <w:abstractNumId w:val="33"/>
  </w:num>
  <w:num w:numId="27">
    <w:abstractNumId w:val="23"/>
  </w:num>
  <w:num w:numId="28">
    <w:abstractNumId w:val="0"/>
  </w:num>
  <w:num w:numId="29">
    <w:abstractNumId w:val="22"/>
  </w:num>
  <w:num w:numId="30">
    <w:abstractNumId w:val="25"/>
  </w:num>
  <w:num w:numId="31">
    <w:abstractNumId w:val="40"/>
  </w:num>
  <w:num w:numId="32">
    <w:abstractNumId w:val="3"/>
  </w:num>
  <w:num w:numId="33">
    <w:abstractNumId w:val="9"/>
  </w:num>
  <w:num w:numId="34">
    <w:abstractNumId w:val="36"/>
  </w:num>
  <w:num w:numId="35">
    <w:abstractNumId w:val="12"/>
  </w:num>
  <w:num w:numId="36">
    <w:abstractNumId w:val="14"/>
  </w:num>
  <w:num w:numId="37">
    <w:abstractNumId w:val="30"/>
  </w:num>
  <w:num w:numId="38">
    <w:abstractNumId w:val="17"/>
  </w:num>
  <w:num w:numId="39">
    <w:abstractNumId w:val="29"/>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5C9"/>
    <w:rsid w:val="00010FF0"/>
    <w:rsid w:val="00014988"/>
    <w:rsid w:val="000242C9"/>
    <w:rsid w:val="000328EB"/>
    <w:rsid w:val="00034303"/>
    <w:rsid w:val="00040103"/>
    <w:rsid w:val="00043CF0"/>
    <w:rsid w:val="00045172"/>
    <w:rsid w:val="000457A5"/>
    <w:rsid w:val="00051991"/>
    <w:rsid w:val="00056166"/>
    <w:rsid w:val="000614C2"/>
    <w:rsid w:val="00071E3D"/>
    <w:rsid w:val="0007465A"/>
    <w:rsid w:val="000809F0"/>
    <w:rsid w:val="000833EF"/>
    <w:rsid w:val="000966B9"/>
    <w:rsid w:val="00097747"/>
    <w:rsid w:val="000A7CA2"/>
    <w:rsid w:val="000A7F51"/>
    <w:rsid w:val="000B33DE"/>
    <w:rsid w:val="000C2149"/>
    <w:rsid w:val="000C517B"/>
    <w:rsid w:val="000C751E"/>
    <w:rsid w:val="000D2650"/>
    <w:rsid w:val="000E14C9"/>
    <w:rsid w:val="000F1125"/>
    <w:rsid w:val="000F3FFD"/>
    <w:rsid w:val="000F5C2C"/>
    <w:rsid w:val="000F67A5"/>
    <w:rsid w:val="00101D3F"/>
    <w:rsid w:val="00105883"/>
    <w:rsid w:val="0012029A"/>
    <w:rsid w:val="0013726A"/>
    <w:rsid w:val="001377BE"/>
    <w:rsid w:val="00141031"/>
    <w:rsid w:val="001463DB"/>
    <w:rsid w:val="00162B04"/>
    <w:rsid w:val="0017574A"/>
    <w:rsid w:val="00177B3C"/>
    <w:rsid w:val="00187FBD"/>
    <w:rsid w:val="001A076B"/>
    <w:rsid w:val="001B0A91"/>
    <w:rsid w:val="001B35DB"/>
    <w:rsid w:val="001B4371"/>
    <w:rsid w:val="001C500D"/>
    <w:rsid w:val="001C50FF"/>
    <w:rsid w:val="001C7D17"/>
    <w:rsid w:val="001D18F3"/>
    <w:rsid w:val="001E790B"/>
    <w:rsid w:val="00200BF4"/>
    <w:rsid w:val="00202C2B"/>
    <w:rsid w:val="00205AC5"/>
    <w:rsid w:val="00206C37"/>
    <w:rsid w:val="002159D1"/>
    <w:rsid w:val="00216D88"/>
    <w:rsid w:val="00217F99"/>
    <w:rsid w:val="002206A6"/>
    <w:rsid w:val="00220A84"/>
    <w:rsid w:val="00221EAD"/>
    <w:rsid w:val="00233049"/>
    <w:rsid w:val="00244255"/>
    <w:rsid w:val="0024534C"/>
    <w:rsid w:val="00261335"/>
    <w:rsid w:val="0026249C"/>
    <w:rsid w:val="00262887"/>
    <w:rsid w:val="00264498"/>
    <w:rsid w:val="0029525C"/>
    <w:rsid w:val="002A7F1D"/>
    <w:rsid w:val="002B0B34"/>
    <w:rsid w:val="002B18AD"/>
    <w:rsid w:val="002B7826"/>
    <w:rsid w:val="002C0B9A"/>
    <w:rsid w:val="002C0F7F"/>
    <w:rsid w:val="002C4B94"/>
    <w:rsid w:val="002D4143"/>
    <w:rsid w:val="002F02DD"/>
    <w:rsid w:val="002F0635"/>
    <w:rsid w:val="002F55B0"/>
    <w:rsid w:val="003009F5"/>
    <w:rsid w:val="00302691"/>
    <w:rsid w:val="00313F2D"/>
    <w:rsid w:val="00321FD2"/>
    <w:rsid w:val="003262F8"/>
    <w:rsid w:val="00330F41"/>
    <w:rsid w:val="00333107"/>
    <w:rsid w:val="00335F05"/>
    <w:rsid w:val="0034243B"/>
    <w:rsid w:val="003445C9"/>
    <w:rsid w:val="0034675D"/>
    <w:rsid w:val="0034762D"/>
    <w:rsid w:val="00362252"/>
    <w:rsid w:val="0036386E"/>
    <w:rsid w:val="00364C89"/>
    <w:rsid w:val="003756D2"/>
    <w:rsid w:val="00376A7C"/>
    <w:rsid w:val="0037758E"/>
    <w:rsid w:val="00382D4D"/>
    <w:rsid w:val="00384234"/>
    <w:rsid w:val="00385650"/>
    <w:rsid w:val="003861E9"/>
    <w:rsid w:val="00394B4A"/>
    <w:rsid w:val="00395DB9"/>
    <w:rsid w:val="003A167E"/>
    <w:rsid w:val="003A19D8"/>
    <w:rsid w:val="003A732C"/>
    <w:rsid w:val="003B1CDA"/>
    <w:rsid w:val="003B7A07"/>
    <w:rsid w:val="003C3174"/>
    <w:rsid w:val="003C318F"/>
    <w:rsid w:val="003D0211"/>
    <w:rsid w:val="003D150D"/>
    <w:rsid w:val="003D5872"/>
    <w:rsid w:val="003D6289"/>
    <w:rsid w:val="003D7314"/>
    <w:rsid w:val="003E3C5F"/>
    <w:rsid w:val="00406E54"/>
    <w:rsid w:val="00414802"/>
    <w:rsid w:val="00417155"/>
    <w:rsid w:val="00425521"/>
    <w:rsid w:val="0042678D"/>
    <w:rsid w:val="0043057E"/>
    <w:rsid w:val="004345C9"/>
    <w:rsid w:val="00444C1D"/>
    <w:rsid w:val="00450738"/>
    <w:rsid w:val="00452445"/>
    <w:rsid w:val="00454A96"/>
    <w:rsid w:val="00455602"/>
    <w:rsid w:val="0046030E"/>
    <w:rsid w:val="00466A82"/>
    <w:rsid w:val="00475525"/>
    <w:rsid w:val="00481DFB"/>
    <w:rsid w:val="00487691"/>
    <w:rsid w:val="004913F8"/>
    <w:rsid w:val="00491595"/>
    <w:rsid w:val="00495702"/>
    <w:rsid w:val="004972E0"/>
    <w:rsid w:val="004A7197"/>
    <w:rsid w:val="004B03E1"/>
    <w:rsid w:val="004B2639"/>
    <w:rsid w:val="004B2E38"/>
    <w:rsid w:val="004C31DA"/>
    <w:rsid w:val="004D1ADA"/>
    <w:rsid w:val="004D5F55"/>
    <w:rsid w:val="004D6920"/>
    <w:rsid w:val="004D7AEA"/>
    <w:rsid w:val="004E05BE"/>
    <w:rsid w:val="004E2E9B"/>
    <w:rsid w:val="004E7ECA"/>
    <w:rsid w:val="00510551"/>
    <w:rsid w:val="0052402A"/>
    <w:rsid w:val="005315FA"/>
    <w:rsid w:val="0053691D"/>
    <w:rsid w:val="00540626"/>
    <w:rsid w:val="005440AC"/>
    <w:rsid w:val="0056370F"/>
    <w:rsid w:val="00571CA0"/>
    <w:rsid w:val="005732A5"/>
    <w:rsid w:val="0058039A"/>
    <w:rsid w:val="00581874"/>
    <w:rsid w:val="00582100"/>
    <w:rsid w:val="00594A90"/>
    <w:rsid w:val="005976A4"/>
    <w:rsid w:val="005A19EE"/>
    <w:rsid w:val="005A2429"/>
    <w:rsid w:val="005A40F0"/>
    <w:rsid w:val="005A70FB"/>
    <w:rsid w:val="005A7170"/>
    <w:rsid w:val="005B6D3A"/>
    <w:rsid w:val="005C19B7"/>
    <w:rsid w:val="005C1CD0"/>
    <w:rsid w:val="005C2FDD"/>
    <w:rsid w:val="005C3A21"/>
    <w:rsid w:val="005C4822"/>
    <w:rsid w:val="005D110B"/>
    <w:rsid w:val="005E2D37"/>
    <w:rsid w:val="00601A2A"/>
    <w:rsid w:val="00602379"/>
    <w:rsid w:val="00602B22"/>
    <w:rsid w:val="00606ED7"/>
    <w:rsid w:val="006119EF"/>
    <w:rsid w:val="0062328C"/>
    <w:rsid w:val="006232F9"/>
    <w:rsid w:val="0063090B"/>
    <w:rsid w:val="00636C93"/>
    <w:rsid w:val="0063759B"/>
    <w:rsid w:val="00642219"/>
    <w:rsid w:val="006537C6"/>
    <w:rsid w:val="0066298E"/>
    <w:rsid w:val="00670282"/>
    <w:rsid w:val="00674492"/>
    <w:rsid w:val="00680D87"/>
    <w:rsid w:val="00684B8B"/>
    <w:rsid w:val="00685300"/>
    <w:rsid w:val="00686B2E"/>
    <w:rsid w:val="00692E9C"/>
    <w:rsid w:val="00694294"/>
    <w:rsid w:val="006A519A"/>
    <w:rsid w:val="006B2FD2"/>
    <w:rsid w:val="006B3F1E"/>
    <w:rsid w:val="006C1029"/>
    <w:rsid w:val="006C63FF"/>
    <w:rsid w:val="006D1458"/>
    <w:rsid w:val="006D2BAB"/>
    <w:rsid w:val="006E05B7"/>
    <w:rsid w:val="006E6414"/>
    <w:rsid w:val="006F3148"/>
    <w:rsid w:val="006F5A62"/>
    <w:rsid w:val="006F74EC"/>
    <w:rsid w:val="00707EA4"/>
    <w:rsid w:val="00740E1F"/>
    <w:rsid w:val="00741D01"/>
    <w:rsid w:val="007446FB"/>
    <w:rsid w:val="00745A3E"/>
    <w:rsid w:val="0074602A"/>
    <w:rsid w:val="00760A58"/>
    <w:rsid w:val="00765E19"/>
    <w:rsid w:val="00765F4C"/>
    <w:rsid w:val="00771720"/>
    <w:rsid w:val="007757EB"/>
    <w:rsid w:val="007838C6"/>
    <w:rsid w:val="00785D5F"/>
    <w:rsid w:val="00795A6B"/>
    <w:rsid w:val="007B0FE7"/>
    <w:rsid w:val="007B1C50"/>
    <w:rsid w:val="007C206C"/>
    <w:rsid w:val="007D2639"/>
    <w:rsid w:val="007E17E6"/>
    <w:rsid w:val="007E60DD"/>
    <w:rsid w:val="007E6441"/>
    <w:rsid w:val="007F1166"/>
    <w:rsid w:val="007F227E"/>
    <w:rsid w:val="007F6D41"/>
    <w:rsid w:val="00804D3C"/>
    <w:rsid w:val="00811532"/>
    <w:rsid w:val="00813F1B"/>
    <w:rsid w:val="00815791"/>
    <w:rsid w:val="00816A7C"/>
    <w:rsid w:val="0082087D"/>
    <w:rsid w:val="00826831"/>
    <w:rsid w:val="00831590"/>
    <w:rsid w:val="008439F0"/>
    <w:rsid w:val="00844B1A"/>
    <w:rsid w:val="008477A5"/>
    <w:rsid w:val="0085548B"/>
    <w:rsid w:val="00856061"/>
    <w:rsid w:val="00872174"/>
    <w:rsid w:val="00876BFE"/>
    <w:rsid w:val="008A282C"/>
    <w:rsid w:val="008B17E7"/>
    <w:rsid w:val="008B3E4C"/>
    <w:rsid w:val="008B723A"/>
    <w:rsid w:val="008C635C"/>
    <w:rsid w:val="008C65B1"/>
    <w:rsid w:val="008D46A2"/>
    <w:rsid w:val="008E173F"/>
    <w:rsid w:val="008E467E"/>
    <w:rsid w:val="008E4721"/>
    <w:rsid w:val="008F3BC2"/>
    <w:rsid w:val="008F4013"/>
    <w:rsid w:val="008F5E74"/>
    <w:rsid w:val="008F6A25"/>
    <w:rsid w:val="009019DB"/>
    <w:rsid w:val="00911CD0"/>
    <w:rsid w:val="009132D8"/>
    <w:rsid w:val="00913DE5"/>
    <w:rsid w:val="00920FF7"/>
    <w:rsid w:val="00923250"/>
    <w:rsid w:val="00925129"/>
    <w:rsid w:val="009347CB"/>
    <w:rsid w:val="00935C7A"/>
    <w:rsid w:val="00943D9A"/>
    <w:rsid w:val="00945D20"/>
    <w:rsid w:val="00955BB7"/>
    <w:rsid w:val="0096090E"/>
    <w:rsid w:val="009645EF"/>
    <w:rsid w:val="009676A8"/>
    <w:rsid w:val="00976C15"/>
    <w:rsid w:val="009776A7"/>
    <w:rsid w:val="0098085D"/>
    <w:rsid w:val="009852C5"/>
    <w:rsid w:val="00987A03"/>
    <w:rsid w:val="00987F55"/>
    <w:rsid w:val="0099029D"/>
    <w:rsid w:val="00990E8A"/>
    <w:rsid w:val="00993DDC"/>
    <w:rsid w:val="009966ED"/>
    <w:rsid w:val="009A2D45"/>
    <w:rsid w:val="009A413C"/>
    <w:rsid w:val="009A56F7"/>
    <w:rsid w:val="009C18FA"/>
    <w:rsid w:val="009C1B0A"/>
    <w:rsid w:val="009C373A"/>
    <w:rsid w:val="009C4F6E"/>
    <w:rsid w:val="009E0A06"/>
    <w:rsid w:val="009E1CDF"/>
    <w:rsid w:val="009E7371"/>
    <w:rsid w:val="009F1A9D"/>
    <w:rsid w:val="009F45D3"/>
    <w:rsid w:val="00A009F1"/>
    <w:rsid w:val="00A04169"/>
    <w:rsid w:val="00A11134"/>
    <w:rsid w:val="00A129A3"/>
    <w:rsid w:val="00A170AD"/>
    <w:rsid w:val="00A25727"/>
    <w:rsid w:val="00A25EF4"/>
    <w:rsid w:val="00A26E63"/>
    <w:rsid w:val="00A40AAC"/>
    <w:rsid w:val="00A428BD"/>
    <w:rsid w:val="00A4505C"/>
    <w:rsid w:val="00A50CB4"/>
    <w:rsid w:val="00A55FC9"/>
    <w:rsid w:val="00A60752"/>
    <w:rsid w:val="00A6203A"/>
    <w:rsid w:val="00A6437C"/>
    <w:rsid w:val="00A7026C"/>
    <w:rsid w:val="00A7568F"/>
    <w:rsid w:val="00A77D82"/>
    <w:rsid w:val="00A806CF"/>
    <w:rsid w:val="00A837F7"/>
    <w:rsid w:val="00A87B73"/>
    <w:rsid w:val="00A9519C"/>
    <w:rsid w:val="00AA3E2F"/>
    <w:rsid w:val="00AB3777"/>
    <w:rsid w:val="00AB433F"/>
    <w:rsid w:val="00AC309F"/>
    <w:rsid w:val="00AC5C65"/>
    <w:rsid w:val="00AC747B"/>
    <w:rsid w:val="00AD2B93"/>
    <w:rsid w:val="00AD74A2"/>
    <w:rsid w:val="00AE4B6B"/>
    <w:rsid w:val="00AE67E0"/>
    <w:rsid w:val="00AF301B"/>
    <w:rsid w:val="00B04895"/>
    <w:rsid w:val="00B204F4"/>
    <w:rsid w:val="00B211C1"/>
    <w:rsid w:val="00B36141"/>
    <w:rsid w:val="00B45251"/>
    <w:rsid w:val="00B46458"/>
    <w:rsid w:val="00B50B7E"/>
    <w:rsid w:val="00B50E88"/>
    <w:rsid w:val="00B523E1"/>
    <w:rsid w:val="00B55063"/>
    <w:rsid w:val="00B6654C"/>
    <w:rsid w:val="00B76592"/>
    <w:rsid w:val="00B86D74"/>
    <w:rsid w:val="00B955DD"/>
    <w:rsid w:val="00BA198A"/>
    <w:rsid w:val="00BB407A"/>
    <w:rsid w:val="00BC428D"/>
    <w:rsid w:val="00BC454F"/>
    <w:rsid w:val="00BC48EB"/>
    <w:rsid w:val="00BC50CB"/>
    <w:rsid w:val="00BC56D6"/>
    <w:rsid w:val="00BD0602"/>
    <w:rsid w:val="00BD1D38"/>
    <w:rsid w:val="00BD4B8F"/>
    <w:rsid w:val="00BD5AD7"/>
    <w:rsid w:val="00BE2401"/>
    <w:rsid w:val="00BE3FE2"/>
    <w:rsid w:val="00BF1F60"/>
    <w:rsid w:val="00BF3585"/>
    <w:rsid w:val="00BF4528"/>
    <w:rsid w:val="00C00B83"/>
    <w:rsid w:val="00C01F80"/>
    <w:rsid w:val="00C034B6"/>
    <w:rsid w:val="00C12995"/>
    <w:rsid w:val="00C223FF"/>
    <w:rsid w:val="00C304BB"/>
    <w:rsid w:val="00C343B1"/>
    <w:rsid w:val="00C416AF"/>
    <w:rsid w:val="00C41DCF"/>
    <w:rsid w:val="00C42DED"/>
    <w:rsid w:val="00C548E8"/>
    <w:rsid w:val="00C67A43"/>
    <w:rsid w:val="00C77868"/>
    <w:rsid w:val="00C84D4E"/>
    <w:rsid w:val="00C86BE4"/>
    <w:rsid w:val="00C879BB"/>
    <w:rsid w:val="00C90A2E"/>
    <w:rsid w:val="00C97AA1"/>
    <w:rsid w:val="00CA0F7C"/>
    <w:rsid w:val="00CA52C0"/>
    <w:rsid w:val="00CA5C70"/>
    <w:rsid w:val="00CA7697"/>
    <w:rsid w:val="00CB2DEF"/>
    <w:rsid w:val="00CC0DDE"/>
    <w:rsid w:val="00CC227D"/>
    <w:rsid w:val="00CC261D"/>
    <w:rsid w:val="00CD21EC"/>
    <w:rsid w:val="00CD3146"/>
    <w:rsid w:val="00CD6771"/>
    <w:rsid w:val="00CD6F2F"/>
    <w:rsid w:val="00CE0672"/>
    <w:rsid w:val="00CE183B"/>
    <w:rsid w:val="00CE4293"/>
    <w:rsid w:val="00CE4FA5"/>
    <w:rsid w:val="00CF0B58"/>
    <w:rsid w:val="00D00E19"/>
    <w:rsid w:val="00D107CC"/>
    <w:rsid w:val="00D127A8"/>
    <w:rsid w:val="00D15095"/>
    <w:rsid w:val="00D20D81"/>
    <w:rsid w:val="00D21034"/>
    <w:rsid w:val="00D274F7"/>
    <w:rsid w:val="00D30A9A"/>
    <w:rsid w:val="00D37C20"/>
    <w:rsid w:val="00D50528"/>
    <w:rsid w:val="00D518A5"/>
    <w:rsid w:val="00D54460"/>
    <w:rsid w:val="00D550DD"/>
    <w:rsid w:val="00D558FF"/>
    <w:rsid w:val="00D5686E"/>
    <w:rsid w:val="00D57EDD"/>
    <w:rsid w:val="00D8053E"/>
    <w:rsid w:val="00D80A95"/>
    <w:rsid w:val="00D8675A"/>
    <w:rsid w:val="00D932FC"/>
    <w:rsid w:val="00D93300"/>
    <w:rsid w:val="00D94A91"/>
    <w:rsid w:val="00DB09E3"/>
    <w:rsid w:val="00DB1027"/>
    <w:rsid w:val="00DB5530"/>
    <w:rsid w:val="00DB6A3D"/>
    <w:rsid w:val="00DD3B08"/>
    <w:rsid w:val="00DD74AB"/>
    <w:rsid w:val="00DE0DFD"/>
    <w:rsid w:val="00DE4FC2"/>
    <w:rsid w:val="00DE6AEC"/>
    <w:rsid w:val="00E0749B"/>
    <w:rsid w:val="00E07CAE"/>
    <w:rsid w:val="00E12094"/>
    <w:rsid w:val="00E128F4"/>
    <w:rsid w:val="00E1759C"/>
    <w:rsid w:val="00E2241A"/>
    <w:rsid w:val="00E255C0"/>
    <w:rsid w:val="00E255E6"/>
    <w:rsid w:val="00E4275C"/>
    <w:rsid w:val="00E46F4F"/>
    <w:rsid w:val="00E47E4F"/>
    <w:rsid w:val="00E518E4"/>
    <w:rsid w:val="00E52C91"/>
    <w:rsid w:val="00E60F17"/>
    <w:rsid w:val="00E630DC"/>
    <w:rsid w:val="00E706F2"/>
    <w:rsid w:val="00E7214F"/>
    <w:rsid w:val="00E73C70"/>
    <w:rsid w:val="00E75E73"/>
    <w:rsid w:val="00E77E3A"/>
    <w:rsid w:val="00E82202"/>
    <w:rsid w:val="00E83301"/>
    <w:rsid w:val="00E902AF"/>
    <w:rsid w:val="00E929B2"/>
    <w:rsid w:val="00E93499"/>
    <w:rsid w:val="00E94CAC"/>
    <w:rsid w:val="00EA7880"/>
    <w:rsid w:val="00EB0324"/>
    <w:rsid w:val="00EB139B"/>
    <w:rsid w:val="00EB59C9"/>
    <w:rsid w:val="00EC19ED"/>
    <w:rsid w:val="00EC42CD"/>
    <w:rsid w:val="00EC44DA"/>
    <w:rsid w:val="00ED5C48"/>
    <w:rsid w:val="00EE1FC0"/>
    <w:rsid w:val="00EF0060"/>
    <w:rsid w:val="00EF1D5A"/>
    <w:rsid w:val="00EF42B9"/>
    <w:rsid w:val="00EF64DA"/>
    <w:rsid w:val="00F00440"/>
    <w:rsid w:val="00F015C5"/>
    <w:rsid w:val="00F141B4"/>
    <w:rsid w:val="00F170F3"/>
    <w:rsid w:val="00F243F5"/>
    <w:rsid w:val="00F24F32"/>
    <w:rsid w:val="00F3628C"/>
    <w:rsid w:val="00F41B09"/>
    <w:rsid w:val="00F4350C"/>
    <w:rsid w:val="00F551EE"/>
    <w:rsid w:val="00F614B7"/>
    <w:rsid w:val="00F6279A"/>
    <w:rsid w:val="00F6661C"/>
    <w:rsid w:val="00F70F03"/>
    <w:rsid w:val="00F72300"/>
    <w:rsid w:val="00F72CBA"/>
    <w:rsid w:val="00F75456"/>
    <w:rsid w:val="00F808C7"/>
    <w:rsid w:val="00F86B75"/>
    <w:rsid w:val="00F90F0A"/>
    <w:rsid w:val="00FA09F1"/>
    <w:rsid w:val="00FA19F5"/>
    <w:rsid w:val="00FA3161"/>
    <w:rsid w:val="00FA4435"/>
    <w:rsid w:val="00FA69ED"/>
    <w:rsid w:val="00FB731D"/>
    <w:rsid w:val="00FC2096"/>
    <w:rsid w:val="00FC7BF4"/>
    <w:rsid w:val="00FD6338"/>
    <w:rsid w:val="00FD71D2"/>
    <w:rsid w:val="00FE0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27F0E-D685-455B-9D83-6A4FDA8F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45C9"/>
    <w:pPr>
      <w:widowControl w:val="0"/>
      <w:suppressAutoHyphens/>
      <w:spacing w:after="0" w:line="240" w:lineRule="auto"/>
    </w:pPr>
    <w:rPr>
      <w:rFonts w:ascii="Times New Roman" w:eastAsia="Andale Sans UI" w:hAnsi="Times New Roman" w:cs="Times New Roman"/>
      <w:kern w:val="2"/>
      <w:sz w:val="24"/>
      <w:szCs w:val="24"/>
      <w:lang w:eastAsia="pl-PL"/>
    </w:rPr>
  </w:style>
  <w:style w:type="paragraph" w:styleId="Nagwek1">
    <w:name w:val="heading 1"/>
    <w:basedOn w:val="Normalny"/>
    <w:next w:val="Normalny"/>
    <w:link w:val="Nagwek1Znak"/>
    <w:uiPriority w:val="9"/>
    <w:qFormat/>
    <w:rsid w:val="00F00440"/>
    <w:pPr>
      <w:keepNext/>
      <w:spacing w:before="240" w:after="60" w:line="100" w:lineRule="atLeast"/>
      <w:outlineLvl w:val="0"/>
    </w:pPr>
    <w:rPr>
      <w:rFonts w:ascii="Calibri Light" w:eastAsia="Times New Roman" w:hAnsi="Calibri Light"/>
      <w:b/>
      <w:bCs/>
      <w:kern w:val="32"/>
      <w:sz w:val="32"/>
      <w:szCs w:val="32"/>
      <w:lang w:eastAsia="zh-CN"/>
    </w:rPr>
  </w:style>
  <w:style w:type="paragraph" w:styleId="Nagwek3">
    <w:name w:val="heading 3"/>
    <w:basedOn w:val="Normalny"/>
    <w:link w:val="Nagwek3Znak"/>
    <w:uiPriority w:val="9"/>
    <w:qFormat/>
    <w:rsid w:val="00DB09E3"/>
    <w:pPr>
      <w:widowControl/>
      <w:suppressAutoHyphens w:val="0"/>
      <w:outlineLvl w:val="2"/>
    </w:pPr>
    <w:rPr>
      <w:rFonts w:eastAsia="Times New Roman"/>
      <w:b/>
      <w:bCs/>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4345C9"/>
    <w:rPr>
      <w:color w:val="000080"/>
      <w:u w:val="single"/>
    </w:rPr>
  </w:style>
  <w:style w:type="paragraph" w:styleId="Tekstdymka">
    <w:name w:val="Balloon Text"/>
    <w:basedOn w:val="Normalny"/>
    <w:link w:val="TekstdymkaZnak"/>
    <w:uiPriority w:val="99"/>
    <w:semiHidden/>
    <w:unhideWhenUsed/>
    <w:rsid w:val="00BC428D"/>
    <w:rPr>
      <w:rFonts w:ascii="Tahoma" w:hAnsi="Tahoma" w:cs="Tahoma"/>
      <w:sz w:val="16"/>
      <w:szCs w:val="16"/>
    </w:rPr>
  </w:style>
  <w:style w:type="character" w:customStyle="1" w:styleId="TekstdymkaZnak">
    <w:name w:val="Tekst dymka Znak"/>
    <w:basedOn w:val="Domylnaczcionkaakapitu"/>
    <w:link w:val="Tekstdymka"/>
    <w:uiPriority w:val="99"/>
    <w:semiHidden/>
    <w:rsid w:val="00BC428D"/>
    <w:rPr>
      <w:rFonts w:ascii="Tahoma" w:eastAsia="Andale Sans UI" w:hAnsi="Tahoma" w:cs="Tahoma"/>
      <w:kern w:val="2"/>
      <w:sz w:val="16"/>
      <w:szCs w:val="16"/>
      <w:lang w:eastAsia="pl-PL"/>
    </w:rPr>
  </w:style>
  <w:style w:type="paragraph" w:styleId="Akapitzlist">
    <w:name w:val="List Paragraph"/>
    <w:aliases w:val="Podsis rysunku,Obiekt,List Paragraph1,Punktowanie,bez formatowania,BulletC,Wyliczanie,Akapit z listą3,Akapit z listą31,Numerowanie,normalny tekst,L1,Alpha list"/>
    <w:basedOn w:val="Normalny"/>
    <w:link w:val="AkapitzlistZnak"/>
    <w:uiPriority w:val="34"/>
    <w:qFormat/>
    <w:rsid w:val="00FA09F1"/>
    <w:pPr>
      <w:ind w:left="720"/>
      <w:contextualSpacing/>
    </w:pPr>
  </w:style>
  <w:style w:type="paragraph" w:styleId="Tekstpodstawowy">
    <w:name w:val="Body Text"/>
    <w:basedOn w:val="Normalny"/>
    <w:link w:val="TekstpodstawowyZnak"/>
    <w:uiPriority w:val="99"/>
    <w:unhideWhenUsed/>
    <w:rsid w:val="005440AC"/>
    <w:pPr>
      <w:widowControl/>
      <w:suppressAutoHyphens w:val="0"/>
      <w:spacing w:after="120"/>
    </w:pPr>
    <w:rPr>
      <w:rFonts w:eastAsia="Times New Roman"/>
      <w:kern w:val="0"/>
    </w:rPr>
  </w:style>
  <w:style w:type="character" w:customStyle="1" w:styleId="TekstpodstawowyZnak">
    <w:name w:val="Tekst podstawowy Znak"/>
    <w:basedOn w:val="Domylnaczcionkaakapitu"/>
    <w:link w:val="Tekstpodstawowy"/>
    <w:uiPriority w:val="99"/>
    <w:rsid w:val="005440AC"/>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DB09E3"/>
    <w:rPr>
      <w:rFonts w:ascii="Times New Roman" w:eastAsia="Times New Roman" w:hAnsi="Times New Roman" w:cs="Times New Roman"/>
      <w:b/>
      <w:bCs/>
      <w:sz w:val="27"/>
      <w:szCs w:val="27"/>
      <w:lang w:eastAsia="pl-PL"/>
    </w:rPr>
  </w:style>
  <w:style w:type="character" w:customStyle="1" w:styleId="AkapitzlistZnak">
    <w:name w:val="Akapit z listą Znak"/>
    <w:aliases w:val="Podsis rysunku Znak,Obiekt Znak,List Paragraph1 Znak,Punktowanie Znak,bez formatowania Znak,BulletC Znak,Wyliczanie Znak,Akapit z listą3 Znak,Akapit z listą31 Znak,Numerowanie Znak,normalny tekst Znak,L1 Znak,Alpha list Znak"/>
    <w:basedOn w:val="Domylnaczcionkaakapitu"/>
    <w:link w:val="Akapitzlist"/>
    <w:uiPriority w:val="34"/>
    <w:locked/>
    <w:rsid w:val="00C548E8"/>
    <w:rPr>
      <w:rFonts w:ascii="Times New Roman" w:eastAsia="Andale Sans UI" w:hAnsi="Times New Roman" w:cs="Times New Roman"/>
      <w:kern w:val="2"/>
      <w:sz w:val="24"/>
      <w:szCs w:val="24"/>
      <w:lang w:eastAsia="pl-PL"/>
    </w:rPr>
  </w:style>
  <w:style w:type="paragraph" w:styleId="Tekstprzypisudolnego">
    <w:name w:val="footnote text"/>
    <w:basedOn w:val="Normalny"/>
    <w:link w:val="TekstprzypisudolnegoZnak"/>
    <w:uiPriority w:val="99"/>
    <w:semiHidden/>
    <w:unhideWhenUsed/>
    <w:rsid w:val="00685300"/>
    <w:rPr>
      <w:sz w:val="20"/>
      <w:szCs w:val="20"/>
    </w:rPr>
  </w:style>
  <w:style w:type="character" w:customStyle="1" w:styleId="TekstprzypisudolnegoZnak">
    <w:name w:val="Tekst przypisu dolnego Znak"/>
    <w:basedOn w:val="Domylnaczcionkaakapitu"/>
    <w:link w:val="Tekstprzypisudolnego"/>
    <w:uiPriority w:val="99"/>
    <w:semiHidden/>
    <w:rsid w:val="00685300"/>
    <w:rPr>
      <w:rFonts w:ascii="Times New Roman" w:eastAsia="Andale Sans UI" w:hAnsi="Times New Roman" w:cs="Times New Roman"/>
      <w:kern w:val="2"/>
      <w:sz w:val="20"/>
      <w:szCs w:val="20"/>
      <w:lang w:eastAsia="pl-PL"/>
    </w:rPr>
  </w:style>
  <w:style w:type="character" w:styleId="Odwoanieprzypisudolnego">
    <w:name w:val="footnote reference"/>
    <w:basedOn w:val="Domylnaczcionkaakapitu"/>
    <w:uiPriority w:val="99"/>
    <w:semiHidden/>
    <w:unhideWhenUsed/>
    <w:rsid w:val="00685300"/>
    <w:rPr>
      <w:vertAlign w:val="superscript"/>
    </w:rPr>
  </w:style>
  <w:style w:type="paragraph" w:customStyle="1" w:styleId="Akapitzlist1">
    <w:name w:val="Akapit z listą1"/>
    <w:basedOn w:val="Normalny"/>
    <w:rsid w:val="00AD2B93"/>
    <w:pPr>
      <w:spacing w:line="100" w:lineRule="atLeast"/>
      <w:ind w:left="720"/>
    </w:pPr>
    <w:rPr>
      <w:kern w:val="1"/>
      <w:lang w:eastAsia="zh-CN"/>
    </w:rPr>
  </w:style>
  <w:style w:type="table" w:styleId="Tabela-Siatka">
    <w:name w:val="Table Grid"/>
    <w:basedOn w:val="Standardowy"/>
    <w:uiPriority w:val="59"/>
    <w:rsid w:val="00847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844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00440"/>
    <w:rPr>
      <w:rFonts w:ascii="Calibri Light" w:eastAsia="Times New Roman" w:hAnsi="Calibri Light" w:cs="Times New Roman"/>
      <w:b/>
      <w:bCs/>
      <w:kern w:val="32"/>
      <w:sz w:val="32"/>
      <w:szCs w:val="32"/>
      <w:lang w:eastAsia="zh-CN"/>
    </w:rPr>
  </w:style>
  <w:style w:type="paragraph" w:customStyle="1" w:styleId="Akapitzlist2">
    <w:name w:val="Akapit z listą2"/>
    <w:basedOn w:val="Normalny"/>
    <w:rsid w:val="00F00440"/>
    <w:pPr>
      <w:spacing w:line="100" w:lineRule="atLeast"/>
      <w:ind w:left="720"/>
    </w:pPr>
    <w:rPr>
      <w:kern w:val="1"/>
      <w:lang w:eastAsia="zh-CN"/>
    </w:rPr>
  </w:style>
  <w:style w:type="paragraph" w:customStyle="1" w:styleId="Style4">
    <w:name w:val="Style4"/>
    <w:basedOn w:val="Normalny"/>
    <w:uiPriority w:val="99"/>
    <w:rsid w:val="00F00440"/>
    <w:pPr>
      <w:suppressAutoHyphens w:val="0"/>
      <w:autoSpaceDE w:val="0"/>
      <w:autoSpaceDN w:val="0"/>
      <w:adjustRightInd w:val="0"/>
      <w:spacing w:line="279" w:lineRule="exact"/>
      <w:ind w:hanging="325"/>
      <w:jc w:val="both"/>
    </w:pPr>
    <w:rPr>
      <w:rFonts w:ascii="Arial" w:eastAsia="Times New Roman" w:hAnsi="Arial" w:cs="Arial"/>
      <w:kern w:val="0"/>
    </w:rPr>
  </w:style>
  <w:style w:type="character" w:customStyle="1" w:styleId="FontStyle11">
    <w:name w:val="Font Style11"/>
    <w:uiPriority w:val="99"/>
    <w:rsid w:val="00F00440"/>
    <w:rPr>
      <w:rFonts w:ascii="Arial" w:hAnsi="Arial"/>
      <w:sz w:val="24"/>
    </w:rPr>
  </w:style>
  <w:style w:type="paragraph" w:styleId="Nagwek">
    <w:name w:val="header"/>
    <w:basedOn w:val="Normalny"/>
    <w:link w:val="NagwekZnak"/>
    <w:uiPriority w:val="99"/>
    <w:unhideWhenUsed/>
    <w:rsid w:val="00636C93"/>
    <w:pPr>
      <w:tabs>
        <w:tab w:val="center" w:pos="4536"/>
        <w:tab w:val="right" w:pos="9072"/>
      </w:tabs>
    </w:pPr>
  </w:style>
  <w:style w:type="character" w:customStyle="1" w:styleId="NagwekZnak">
    <w:name w:val="Nagłówek Znak"/>
    <w:basedOn w:val="Domylnaczcionkaakapitu"/>
    <w:link w:val="Nagwek"/>
    <w:uiPriority w:val="99"/>
    <w:rsid w:val="00636C93"/>
    <w:rPr>
      <w:rFonts w:ascii="Times New Roman" w:eastAsia="Andale Sans UI" w:hAnsi="Times New Roman" w:cs="Times New Roman"/>
      <w:kern w:val="2"/>
      <w:sz w:val="24"/>
      <w:szCs w:val="24"/>
      <w:lang w:eastAsia="pl-PL"/>
    </w:rPr>
  </w:style>
  <w:style w:type="paragraph" w:styleId="Stopka">
    <w:name w:val="footer"/>
    <w:basedOn w:val="Normalny"/>
    <w:link w:val="StopkaZnak"/>
    <w:uiPriority w:val="99"/>
    <w:unhideWhenUsed/>
    <w:rsid w:val="00636C93"/>
    <w:pPr>
      <w:tabs>
        <w:tab w:val="center" w:pos="4536"/>
        <w:tab w:val="right" w:pos="9072"/>
      </w:tabs>
    </w:pPr>
  </w:style>
  <w:style w:type="character" w:customStyle="1" w:styleId="StopkaZnak">
    <w:name w:val="Stopka Znak"/>
    <w:basedOn w:val="Domylnaczcionkaakapitu"/>
    <w:link w:val="Stopka"/>
    <w:uiPriority w:val="99"/>
    <w:rsid w:val="00636C93"/>
    <w:rPr>
      <w:rFonts w:ascii="Times New Roman" w:eastAsia="Andale Sans UI" w:hAnsi="Times New Roman" w:cs="Times New Roman"/>
      <w:kern w:val="2"/>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95336">
      <w:bodyDiv w:val="1"/>
      <w:marLeft w:val="0"/>
      <w:marRight w:val="0"/>
      <w:marTop w:val="0"/>
      <w:marBottom w:val="0"/>
      <w:divBdr>
        <w:top w:val="none" w:sz="0" w:space="0" w:color="auto"/>
        <w:left w:val="none" w:sz="0" w:space="0" w:color="auto"/>
        <w:bottom w:val="none" w:sz="0" w:space="0" w:color="auto"/>
        <w:right w:val="none" w:sz="0" w:space="0" w:color="auto"/>
      </w:divBdr>
    </w:div>
    <w:div w:id="581257102">
      <w:bodyDiv w:val="1"/>
      <w:marLeft w:val="0"/>
      <w:marRight w:val="0"/>
      <w:marTop w:val="0"/>
      <w:marBottom w:val="0"/>
      <w:divBdr>
        <w:top w:val="none" w:sz="0" w:space="0" w:color="auto"/>
        <w:left w:val="none" w:sz="0" w:space="0" w:color="auto"/>
        <w:bottom w:val="none" w:sz="0" w:space="0" w:color="auto"/>
        <w:right w:val="none" w:sz="0" w:space="0" w:color="auto"/>
      </w:divBdr>
    </w:div>
    <w:div w:id="590546271">
      <w:bodyDiv w:val="1"/>
      <w:marLeft w:val="0"/>
      <w:marRight w:val="0"/>
      <w:marTop w:val="0"/>
      <w:marBottom w:val="0"/>
      <w:divBdr>
        <w:top w:val="none" w:sz="0" w:space="0" w:color="auto"/>
        <w:left w:val="none" w:sz="0" w:space="0" w:color="auto"/>
        <w:bottom w:val="none" w:sz="0" w:space="0" w:color="auto"/>
        <w:right w:val="none" w:sz="0" w:space="0" w:color="auto"/>
      </w:divBdr>
    </w:div>
    <w:div w:id="929583010">
      <w:bodyDiv w:val="1"/>
      <w:marLeft w:val="0"/>
      <w:marRight w:val="0"/>
      <w:marTop w:val="0"/>
      <w:marBottom w:val="0"/>
      <w:divBdr>
        <w:top w:val="none" w:sz="0" w:space="0" w:color="auto"/>
        <w:left w:val="none" w:sz="0" w:space="0" w:color="auto"/>
        <w:bottom w:val="none" w:sz="0" w:space="0" w:color="auto"/>
        <w:right w:val="none" w:sz="0" w:space="0" w:color="auto"/>
      </w:divBdr>
    </w:div>
    <w:div w:id="971791409">
      <w:bodyDiv w:val="1"/>
      <w:marLeft w:val="0"/>
      <w:marRight w:val="0"/>
      <w:marTop w:val="0"/>
      <w:marBottom w:val="0"/>
      <w:divBdr>
        <w:top w:val="none" w:sz="0" w:space="0" w:color="auto"/>
        <w:left w:val="none" w:sz="0" w:space="0" w:color="auto"/>
        <w:bottom w:val="none" w:sz="0" w:space="0" w:color="auto"/>
        <w:right w:val="none" w:sz="0" w:space="0" w:color="auto"/>
      </w:divBdr>
    </w:div>
    <w:div w:id="1007638247">
      <w:bodyDiv w:val="1"/>
      <w:marLeft w:val="0"/>
      <w:marRight w:val="0"/>
      <w:marTop w:val="0"/>
      <w:marBottom w:val="0"/>
      <w:divBdr>
        <w:top w:val="none" w:sz="0" w:space="0" w:color="auto"/>
        <w:left w:val="none" w:sz="0" w:space="0" w:color="auto"/>
        <w:bottom w:val="none" w:sz="0" w:space="0" w:color="auto"/>
        <w:right w:val="none" w:sz="0" w:space="0" w:color="auto"/>
      </w:divBdr>
    </w:div>
    <w:div w:id="1539048877">
      <w:bodyDiv w:val="1"/>
      <w:marLeft w:val="0"/>
      <w:marRight w:val="0"/>
      <w:marTop w:val="0"/>
      <w:marBottom w:val="0"/>
      <w:divBdr>
        <w:top w:val="none" w:sz="0" w:space="0" w:color="auto"/>
        <w:left w:val="none" w:sz="0" w:space="0" w:color="auto"/>
        <w:bottom w:val="none" w:sz="0" w:space="0" w:color="auto"/>
        <w:right w:val="none" w:sz="0" w:space="0" w:color="auto"/>
      </w:divBdr>
    </w:div>
    <w:div w:id="199629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iroslaw.masiewicz@pkpcargo.com" TargetMode="External"/><Relationship Id="rId4" Type="http://schemas.openxmlformats.org/officeDocument/2006/relationships/settings" Target="settings.xml"/><Relationship Id="rId9" Type="http://schemas.openxmlformats.org/officeDocument/2006/relationships/image" Target="cid:image001.jpg@01D2D2E7.531D8E9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4FE8E-84B8-4801-AFB8-354BD647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1987</Words>
  <Characters>11927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PKP CARGO S.A.</Company>
  <LinksUpToDate>false</LinksUpToDate>
  <CharactersWithSpaces>13887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Ducki Tadeusz</dc:creator>
  <cp:lastModifiedBy>Masiewicz Mirosław</cp:lastModifiedBy>
  <cp:revision>7</cp:revision>
  <cp:lastPrinted>2025-02-19T11:30:00Z</cp:lastPrinted>
  <dcterms:created xsi:type="dcterms:W3CDTF">2025-04-08T09:17:00Z</dcterms:created>
  <dcterms:modified xsi:type="dcterms:W3CDTF">2025-04-10T11:07:00Z</dcterms:modified>
</cp:coreProperties>
</file>