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3821F" w14:textId="77777777" w:rsidR="008A6DCE" w:rsidRDefault="008A6DCE" w:rsidP="008A6DCE">
      <w:r>
        <w:t>I. Zapraszam do złożenia oferty na dostawę:</w:t>
      </w:r>
    </w:p>
    <w:p w14:paraId="3D03907D" w14:textId="79A740A5" w:rsidR="008A6DCE" w:rsidRDefault="008A6DCE" w:rsidP="008A6DC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    - płyn do mycia podłóg firmy TENZI SPECIAL NF </w:t>
      </w:r>
      <w:r w:rsidR="00C72219">
        <w:rPr>
          <w:b/>
          <w:bCs/>
          <w:sz w:val="28"/>
          <w:szCs w:val="28"/>
        </w:rPr>
        <w:t>UN1719</w:t>
      </w:r>
      <w:r>
        <w:rPr>
          <w:b/>
          <w:bCs/>
          <w:sz w:val="28"/>
          <w:szCs w:val="28"/>
        </w:rPr>
        <w:t xml:space="preserve"> – </w:t>
      </w:r>
      <w:r w:rsidR="00C72219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0 l</w:t>
      </w:r>
    </w:p>
    <w:p w14:paraId="20BAE38D" w14:textId="50EB6411" w:rsidR="008A6DCE" w:rsidRDefault="008A6DCE" w:rsidP="008A6DCE">
      <w:pPr>
        <w:rPr>
          <w:b/>
          <w:bCs/>
          <w:sz w:val="28"/>
          <w:szCs w:val="28"/>
        </w:rPr>
      </w:pPr>
      <w:r>
        <w:rPr>
          <w:b/>
          <w:bCs/>
        </w:rPr>
        <w:t>         </w:t>
      </w:r>
      <w:r>
        <w:rPr>
          <w:b/>
          <w:bCs/>
          <w:sz w:val="28"/>
          <w:szCs w:val="28"/>
        </w:rPr>
        <w:t>   </w:t>
      </w:r>
      <w:r>
        <w:t>II. Obligatoryjne warunki oferty:</w:t>
      </w:r>
    </w:p>
    <w:p w14:paraId="3CB85B36" w14:textId="77777777" w:rsidR="008A6DCE" w:rsidRDefault="008A6DCE" w:rsidP="008A6DCE">
      <w:pPr>
        <w:ind w:left="360"/>
      </w:pPr>
      <w:r>
        <w:t>  1/ warunki płatności: przelew 60 dni od otrzymania faktury,</w:t>
      </w:r>
    </w:p>
    <w:p w14:paraId="078FE8EF" w14:textId="775113EA" w:rsidR="008A6DCE" w:rsidRDefault="008A6DCE" w:rsidP="008A6DCE">
      <w:pPr>
        <w:ind w:left="360"/>
      </w:pPr>
      <w:r>
        <w:t xml:space="preserve">  2/ termin realizacji zamówienia: do </w:t>
      </w:r>
      <w:r w:rsidR="00C72219">
        <w:t>7</w:t>
      </w:r>
      <w:r>
        <w:t xml:space="preserve"> dni od otrzymania zamówienia,</w:t>
      </w:r>
    </w:p>
    <w:p w14:paraId="36E7C2C9" w14:textId="77777777" w:rsidR="008A6DCE" w:rsidRDefault="008A6DCE" w:rsidP="008A6DCE">
      <w:pPr>
        <w:ind w:left="360"/>
      </w:pPr>
      <w:r>
        <w:t>  3/ opcja oferty: 30 dni.</w:t>
      </w:r>
    </w:p>
    <w:p w14:paraId="74286811" w14:textId="77777777" w:rsidR="008A6DCE" w:rsidRDefault="008A6DCE" w:rsidP="008A6DCE">
      <w:r>
        <w:t>III. Oferta winna zawierać:</w:t>
      </w:r>
    </w:p>
    <w:p w14:paraId="4D2D4637" w14:textId="77777777" w:rsidR="008A6DCE" w:rsidRDefault="008A6DCE" w:rsidP="008A6DCE">
      <w:pPr>
        <w:ind w:left="360"/>
      </w:pPr>
      <w:r>
        <w:t>  1/ ceny jednostkowe netto z dostawą do Zamawiającego,</w:t>
      </w:r>
    </w:p>
    <w:p w14:paraId="5CEB9780" w14:textId="77777777" w:rsidR="008A6DCE" w:rsidRDefault="008A6DCE" w:rsidP="008A6DCE">
      <w:pPr>
        <w:ind w:left="360"/>
      </w:pPr>
      <w:r>
        <w:t>  2/ akceptację warunków określonych w pkt. I,</w:t>
      </w:r>
    </w:p>
    <w:p w14:paraId="551FFC70" w14:textId="77777777" w:rsidR="008A6DCE" w:rsidRDefault="008A6DCE" w:rsidP="008A6DCE">
      <w:r>
        <w:t>        3/ kartę charakterystyki środka chemicznego</w:t>
      </w:r>
    </w:p>
    <w:p w14:paraId="472446F4" w14:textId="77777777" w:rsidR="008A6DCE" w:rsidRDefault="008A6DCE" w:rsidP="008A6DCE">
      <w:r>
        <w:t>IV. Pozostałe informacje:</w:t>
      </w:r>
    </w:p>
    <w:p w14:paraId="55C2D88E" w14:textId="77777777" w:rsidR="008A6DCE" w:rsidRDefault="008A6DCE" w:rsidP="008A6DCE">
      <w:r>
        <w:t>         1/ Zamawiający zastrzega sobie prawo do przeprowadzenia z każdym z oferentów dodatkowego etapu negocjacji,</w:t>
      </w:r>
    </w:p>
    <w:p w14:paraId="2EFA983A" w14:textId="77777777" w:rsidR="008A6DCE" w:rsidRDefault="008A6DCE" w:rsidP="008A6DCE">
      <w:pPr>
        <w:ind w:left="360"/>
      </w:pPr>
      <w:r>
        <w:t>  2/ oferta niespełniająca warunków określonych w pkt. II zostanie odrzucona,</w:t>
      </w:r>
    </w:p>
    <w:p w14:paraId="65015F7C" w14:textId="3A5123DE" w:rsidR="008A6DCE" w:rsidRDefault="008A6DCE" w:rsidP="008A6DCE">
      <w:r>
        <w:t>        3/ Zamawiający dopuszcza ofertowanie towaru o innej nazwie handlowej pod warunkiem, że oferowany produkt   będzie o takiej samej lub wyższej jakości i będzie posiadał ten sam zakres zastosowania.  W takim przypadku należy podać nazwę handlową, nazwę producenta, dane techniczne.</w:t>
      </w:r>
    </w:p>
    <w:p w14:paraId="00B8F5C9" w14:textId="3DB7C1CF" w:rsidR="008A6DCE" w:rsidRDefault="008A6DCE" w:rsidP="008A6DCE">
      <w:pPr>
        <w:ind w:left="360"/>
        <w:rPr>
          <w:b/>
          <w:bCs/>
          <w:sz w:val="28"/>
          <w:szCs w:val="28"/>
        </w:rPr>
      </w:pPr>
      <w:r>
        <w:t>  4/ termin udzielenia odpowiedzi</w:t>
      </w:r>
      <w:r>
        <w:rPr>
          <w:b/>
          <w:bCs/>
          <w:sz w:val="28"/>
          <w:szCs w:val="28"/>
        </w:rPr>
        <w:t xml:space="preserve">: </w:t>
      </w:r>
      <w:r w:rsidR="00C72219">
        <w:rPr>
          <w:b/>
          <w:bCs/>
          <w:sz w:val="28"/>
          <w:szCs w:val="28"/>
        </w:rPr>
        <w:t>14</w:t>
      </w:r>
      <w:r>
        <w:rPr>
          <w:b/>
          <w:bCs/>
          <w:sz w:val="28"/>
          <w:szCs w:val="28"/>
        </w:rPr>
        <w:t>.0</w:t>
      </w:r>
      <w:r w:rsidR="00C72219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>.202</w:t>
      </w:r>
      <w:r w:rsidR="00C72219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g. 11.00</w:t>
      </w:r>
    </w:p>
    <w:p w14:paraId="52B9DC69" w14:textId="77777777" w:rsidR="008A6DCE" w:rsidRDefault="008A6DCE" w:rsidP="008A6DCE">
      <w:pPr>
        <w:rPr>
          <w:color w:val="1F497D"/>
        </w:rPr>
      </w:pPr>
    </w:p>
    <w:p w14:paraId="3F49916C" w14:textId="77777777" w:rsidR="008A6DCE" w:rsidRDefault="008A6DCE" w:rsidP="008A6DCE">
      <w:pPr>
        <w:shd w:val="clear" w:color="auto" w:fill="FFFFFF"/>
        <w:spacing w:after="200"/>
        <w:rPr>
          <w:rFonts w:ascii="Tahoma" w:hAnsi="Tahoma" w:cs="Tahoma"/>
          <w:i/>
          <w:iCs/>
          <w:color w:val="1F497D"/>
          <w:sz w:val="20"/>
          <w:szCs w:val="20"/>
          <w:lang w:eastAsia="pl-PL"/>
        </w:rPr>
      </w:pPr>
      <w:r>
        <w:rPr>
          <w:rFonts w:ascii="Tahoma" w:hAnsi="Tahoma" w:cs="Tahoma"/>
          <w:i/>
          <w:iCs/>
          <w:color w:val="1F497D"/>
          <w:sz w:val="20"/>
          <w:szCs w:val="20"/>
          <w:lang w:eastAsia="pl-PL"/>
        </w:rPr>
        <w:t>Pozdrawiam</w:t>
      </w:r>
    </w:p>
    <w:p w14:paraId="36EBD82C" w14:textId="528AF773" w:rsidR="004A237E" w:rsidRDefault="00C72219">
      <w:r>
        <w:rPr>
          <w:rFonts w:ascii="Tahoma" w:hAnsi="Tahoma" w:cs="Tahoma"/>
          <w:b/>
          <w:bCs/>
          <w:color w:val="000099"/>
          <w:sz w:val="20"/>
          <w:szCs w:val="20"/>
          <w:lang w:eastAsia="pl-PL"/>
        </w:rPr>
        <w:t>Izabela Bożek</w:t>
      </w:r>
    </w:p>
    <w:sectPr w:rsidR="004A23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DCE"/>
    <w:rsid w:val="004A237E"/>
    <w:rsid w:val="008A6DCE"/>
    <w:rsid w:val="0090705E"/>
    <w:rsid w:val="00C7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B41E2"/>
  <w15:docId w15:val="{34120FC4-A874-468D-A143-DDA5BD460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DCE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A6D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73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Bożek</dc:creator>
  <cp:lastModifiedBy>Bożek Izabela</cp:lastModifiedBy>
  <cp:revision>2</cp:revision>
  <dcterms:created xsi:type="dcterms:W3CDTF">2025-08-12T07:04:00Z</dcterms:created>
  <dcterms:modified xsi:type="dcterms:W3CDTF">2025-08-12T07:04:00Z</dcterms:modified>
</cp:coreProperties>
</file>