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A72EA" w14:textId="402B1585" w:rsidR="00256277" w:rsidRPr="00256277" w:rsidRDefault="00256277" w:rsidP="00256277">
      <w:pPr>
        <w:jc w:val="center"/>
        <w:rPr>
          <w:b/>
          <w:sz w:val="24"/>
          <w:szCs w:val="24"/>
        </w:rPr>
      </w:pPr>
      <w:r w:rsidRPr="00256277">
        <w:rPr>
          <w:b/>
          <w:sz w:val="24"/>
          <w:szCs w:val="24"/>
        </w:rPr>
        <w:t xml:space="preserve">OPIS PRZEDMOITU ZAMÓWIENIA </w:t>
      </w:r>
    </w:p>
    <w:p w14:paraId="309760B0" w14:textId="77777777" w:rsidR="00256277" w:rsidRDefault="00256277" w:rsidP="00256277"/>
    <w:p w14:paraId="3A650625" w14:textId="77777777" w:rsidR="00256277" w:rsidRDefault="00256277" w:rsidP="00256277">
      <w:pPr>
        <w:pStyle w:val="Akapitzlist"/>
        <w:numPr>
          <w:ilvl w:val="0"/>
          <w:numId w:val="1"/>
        </w:numPr>
      </w:pPr>
      <w:r>
        <w:t xml:space="preserve"> Zapraszam do złożenia oferty na dostawę nalepek samoprzylepnych- piktogram </w:t>
      </w:r>
    </w:p>
    <w:p w14:paraId="50A99AD9" w14:textId="77777777" w:rsidR="00256277" w:rsidRDefault="00256277" w:rsidP="00256277">
      <w:r>
        <w:t>  do wagonów towarowych:</w:t>
      </w:r>
    </w:p>
    <w:p w14:paraId="1232B4E7" w14:textId="77777777" w:rsidR="000D59F9" w:rsidRPr="000D59F9" w:rsidRDefault="000D59F9" w:rsidP="000D59F9">
      <w:pPr>
        <w:pStyle w:val="Akapitzlist"/>
        <w:numPr>
          <w:ilvl w:val="0"/>
          <w:numId w:val="3"/>
        </w:numPr>
        <w:rPr>
          <w:b/>
          <w:bCs/>
        </w:rPr>
      </w:pPr>
      <w:r w:rsidRPr="000D59F9">
        <w:rPr>
          <w:b/>
          <w:bCs/>
        </w:rPr>
        <w:t xml:space="preserve">piktogram </w:t>
      </w:r>
      <w:proofErr w:type="spellStart"/>
      <w:r w:rsidRPr="000D59F9">
        <w:rPr>
          <w:b/>
          <w:bCs/>
        </w:rPr>
        <w:t>Instrucja</w:t>
      </w:r>
      <w:proofErr w:type="spellEnd"/>
      <w:r w:rsidRPr="000D59F9">
        <w:rPr>
          <w:b/>
          <w:bCs/>
        </w:rPr>
        <w:t xml:space="preserve"> obsługi klap wyładunkowych w j. polskim: 50 szt.</w:t>
      </w:r>
    </w:p>
    <w:p w14:paraId="3E52B9AA" w14:textId="77777777" w:rsidR="000D59F9" w:rsidRPr="000D59F9" w:rsidRDefault="000D59F9" w:rsidP="000D59F9">
      <w:pPr>
        <w:pStyle w:val="Akapitzlist"/>
        <w:numPr>
          <w:ilvl w:val="0"/>
          <w:numId w:val="3"/>
        </w:numPr>
        <w:rPr>
          <w:b/>
          <w:bCs/>
        </w:rPr>
      </w:pPr>
      <w:r w:rsidRPr="000D59F9">
        <w:rPr>
          <w:b/>
          <w:bCs/>
        </w:rPr>
        <w:t xml:space="preserve">piktogram </w:t>
      </w:r>
      <w:proofErr w:type="spellStart"/>
      <w:r w:rsidRPr="000D59F9">
        <w:rPr>
          <w:b/>
          <w:bCs/>
        </w:rPr>
        <w:t>Instrucja</w:t>
      </w:r>
      <w:proofErr w:type="spellEnd"/>
      <w:r w:rsidRPr="000D59F9">
        <w:rPr>
          <w:b/>
          <w:bCs/>
        </w:rPr>
        <w:t xml:space="preserve"> obsługi klap wyładunkowych w j. niemieckim: 50 szt.</w:t>
      </w:r>
    </w:p>
    <w:p w14:paraId="17964848" w14:textId="77777777" w:rsidR="004E15F7" w:rsidRDefault="000D59F9" w:rsidP="000D59F9">
      <w:pPr>
        <w:pStyle w:val="Akapitzlist"/>
        <w:numPr>
          <w:ilvl w:val="0"/>
          <w:numId w:val="3"/>
        </w:numPr>
        <w:rPr>
          <w:b/>
          <w:bCs/>
        </w:rPr>
      </w:pPr>
      <w:r w:rsidRPr="000D59F9">
        <w:rPr>
          <w:b/>
          <w:bCs/>
        </w:rPr>
        <w:t xml:space="preserve">jazda Fahr Ø400 mm: </w:t>
      </w:r>
      <w:r w:rsidR="004E15F7">
        <w:rPr>
          <w:b/>
          <w:bCs/>
        </w:rPr>
        <w:t>100</w:t>
      </w:r>
      <w:r w:rsidRPr="000D59F9">
        <w:rPr>
          <w:b/>
          <w:bCs/>
        </w:rPr>
        <w:t xml:space="preserve"> szt.</w:t>
      </w:r>
      <w:r w:rsidR="00256277" w:rsidRPr="000D59F9">
        <w:rPr>
          <w:b/>
          <w:bCs/>
        </w:rPr>
        <w:t>     </w:t>
      </w:r>
    </w:p>
    <w:p w14:paraId="30EA2576" w14:textId="76CDD73E" w:rsidR="00256277" w:rsidRPr="000D59F9" w:rsidRDefault="004E15F7" w:rsidP="000D59F9">
      <w:pPr>
        <w:pStyle w:val="Akapitzlist"/>
        <w:numPr>
          <w:ilvl w:val="0"/>
          <w:numId w:val="3"/>
        </w:numPr>
        <w:rPr>
          <w:b/>
          <w:bCs/>
        </w:rPr>
      </w:pPr>
      <w:r>
        <w:rPr>
          <w:b/>
          <w:bCs/>
        </w:rPr>
        <w:t>piktogram uwaga wysokie napięcie CW-5 nr. 5427</w:t>
      </w:r>
      <w:r w:rsidR="00256277" w:rsidRPr="000D59F9">
        <w:rPr>
          <w:b/>
          <w:bCs/>
        </w:rPr>
        <w:t xml:space="preserve"> </w:t>
      </w:r>
    </w:p>
    <w:p w14:paraId="1C7AF92A" w14:textId="5B91E59E" w:rsidR="00256277" w:rsidRDefault="00256277" w:rsidP="00256277">
      <w:r>
        <w:rPr>
          <w:b/>
          <w:bCs/>
        </w:rPr>
        <w:t xml:space="preserve">  </w:t>
      </w:r>
      <w:r>
        <w:t>II.   Opis przedmiotu postępowania: winien być zgodny z wytycznymi dla napisów i znaków wykonywanych za pomocą piktogramów na pojazdach kolejowych PKP CARGO S.A. :</w:t>
      </w:r>
    </w:p>
    <w:p w14:paraId="34B587AA" w14:textId="77777777" w:rsidR="00256277" w:rsidRDefault="00256277" w:rsidP="00256277">
      <w:r>
        <w:t xml:space="preserve">a)  piktogramy muszą być wyprodukowane z elastycznego, termoplastycznego materiału jak np. polimerysaty mieszane na bazie winylowej, poliestrów, poliakrylów lub poliuretanów. Wszelkie substancje zastosowane do produkcji piktogramów nie mogą być szkodliwe dla zdrowia ludzkiego. </w:t>
      </w:r>
    </w:p>
    <w:p w14:paraId="33226292" w14:textId="77777777" w:rsidR="00256277" w:rsidRDefault="00256277" w:rsidP="00256277">
      <w:r>
        <w:t>b)   piktogramy w celu zabezpieczenia zewnętrznej powierzchni muszą być (na etapie produkcji), zabezpieczone poprzez proces laminowania lub poprzez nałożenie lakieru ochronnego.</w:t>
      </w:r>
    </w:p>
    <w:p w14:paraId="492C3E66" w14:textId="77777777" w:rsidR="00256277" w:rsidRDefault="00256277" w:rsidP="00256277">
      <w:r>
        <w:t>c)   Nominalna grubość niedrukowanych piktogramów wraz z klejem lecz bez zabezpieczenia (laminat, lakier) winna wynosić nie mniej niż 0,08 mm i nie więcej niż 0,13 mm. Określenie grubości określa się metodą skaningu mechanicznego wg PN-ISO 4593:1999. Tolerancja grubości rzeczywistej dla piktogramów może przekraczać najwyżej o ± 15% grubości nominalnej. Grubość gotowej piktogramów wraz z zabezpieczeniem i farbą drukarską nie może być większa niż 0,15 mm.</w:t>
      </w:r>
    </w:p>
    <w:p w14:paraId="4162B435" w14:textId="77777777" w:rsidR="00256277" w:rsidRDefault="00256277" w:rsidP="00256277">
      <w:r>
        <w:t>d)   Zastosowany klej nie powinien zawierać środków aktywujących takich jak rozcieńczalniki organiczne, musi zapewnić dobrą przylepność do wszystkich metalicznych i niemetalicznych powierzchni. W trakcie klejenia piktogramy nie powinny tworzyć fałd, rolować się, zniekształcać lub odklejać. Piktogramy muszą nadawać się do oklejenia przy temperaturze minimum +4ºC zapewniając równocześnie trwałe i nieprzesuwalne połączenie z podłożem.</w:t>
      </w:r>
    </w:p>
    <w:p w14:paraId="02A83757" w14:textId="77777777" w:rsidR="00256277" w:rsidRDefault="00256277" w:rsidP="00256277">
      <w:r>
        <w:t>e)    Miejsca po usunięciu piktogramów muszą być wolne od śladów kleju i trwałych uszkodzeń mechanicznych np. odklejenie piktogramów wraz z warstwą farby.</w:t>
      </w:r>
    </w:p>
    <w:p w14:paraId="0A5FAF2B" w14:textId="77777777" w:rsidR="00256277" w:rsidRDefault="00256277" w:rsidP="00256277">
      <w:r>
        <w:t>f)    Naklejone piktogramy muszą przez okres 30 miesięcy ekspozycji osiągnąć wytyczne co do koloru, połysku oraz natężenia:</w:t>
      </w:r>
    </w:p>
    <w:p w14:paraId="13CFBEB2" w14:textId="77777777" w:rsidR="00256277" w:rsidRDefault="00256277" w:rsidP="00256277">
      <w:r>
        <w:sym w:font="Calibri" w:char="F02D"/>
      </w:r>
      <w:r>
        <w:t>     podczas mycia powierzchni wagonów piktogramy muszą być odporne na środki czyszczące stosowane przez PKP CARGO S.A. Powierzchnia piktogramów zabezpieczonych przez producenta w okresie produkcji (laminowanie lub poprzez nałożenie papieru ochronnego) nie może być zmiękczona, rozpuszczona a kolor i siła klejenia nie mogą ulec zmianie. Podczas mycia zewnętrznego pojazdu przyklejone na powłokach malarskich (farby rozpuszczalnikowe lub wodorozcieńczalne) piktogramy, nie mogą okazywać żadnych  oznak oddzielania się od podłoża, pęcherzy, pęknięć itp. Piktogramy podczas mycia nie mogą okazywać zmatowienia  - napisy i znaki muszą być czytelne.</w:t>
      </w:r>
    </w:p>
    <w:p w14:paraId="23D3745E" w14:textId="77777777" w:rsidR="00256277" w:rsidRDefault="00256277" w:rsidP="00256277">
      <w:r>
        <w:t>g)   Zadaniem papieru ochronnego ma być zapewnienie ochrony piktogramów podczas transportu przed zabrudzeniem oraz nieumyślnym przyklejeniem. Papier musi być łatwy do usuwania z gotowych opisów bez dodatkowych zabiegów. Papier ochronny musi być stabilny na zmiany klimatu. Podczas składowania, przez 2 lata nie może oddzielić się samodzielnie, lub tak mocno przykleić się do piktogramów, że w trakcie usuwania jej mogłoby dojść do zniszczenia lub oderwania kleju.</w:t>
      </w:r>
    </w:p>
    <w:p w14:paraId="02241035" w14:textId="77777777" w:rsidR="00256277" w:rsidRDefault="00256277" w:rsidP="00256277">
      <w:r>
        <w:t xml:space="preserve">h)   Badane wizualnie napisy i znaki naniesione na piktogramy i zabezpieczone papierem ochronnym nie powinny zawierać błędów w nadruku i jednocześnie tworzyć fałd, rolować się, zniekształcać lub odklejać. </w:t>
      </w:r>
    </w:p>
    <w:p w14:paraId="3C8E791D" w14:textId="77777777" w:rsidR="00256277" w:rsidRDefault="00256277" w:rsidP="00256277">
      <w:r>
        <w:t>i)    piktogram musi zachowywać swoje poprawne właściwości w przedziale temperatur - 35ºC  ÷ +100ºC nie wykazując widocznych zmian takich jak: odklejanie się od podłoża, pęknięcia, tworzenie pęcherzy, zmiana koloru.</w:t>
      </w:r>
    </w:p>
    <w:p w14:paraId="40C9240B" w14:textId="77777777" w:rsidR="00256277" w:rsidRDefault="00256277" w:rsidP="00256277"/>
    <w:p w14:paraId="7F788C44" w14:textId="77777777" w:rsidR="00256277" w:rsidRDefault="00256277" w:rsidP="00256277">
      <w:r>
        <w:t>III .   Obligatoryjne warunki oferty:</w:t>
      </w:r>
    </w:p>
    <w:p w14:paraId="4EA9F77A" w14:textId="77777777" w:rsidR="00256277" w:rsidRDefault="00256277" w:rsidP="00256277">
      <w:r>
        <w:t>   1/ warunki płatności: przelew 60 dni od otrzymania faktury,</w:t>
      </w:r>
    </w:p>
    <w:p w14:paraId="6987D703" w14:textId="477149B1" w:rsidR="00256277" w:rsidRDefault="00256277" w:rsidP="00256277">
      <w:r>
        <w:t>   2/ termin realizacji partii zamówienia: do 10 dni  od otrzymania zamówienia,</w:t>
      </w:r>
    </w:p>
    <w:p w14:paraId="1B508A2C" w14:textId="77777777" w:rsidR="00256277" w:rsidRDefault="00256277" w:rsidP="00256277">
      <w:r>
        <w:t>   3/ deklaracja, że oferowany towar spełnia wymagania określone w pkt. II,</w:t>
      </w:r>
    </w:p>
    <w:p w14:paraId="7BD18C07" w14:textId="77777777" w:rsidR="00256277" w:rsidRDefault="00256277" w:rsidP="00256277">
      <w:r>
        <w:lastRenderedPageBreak/>
        <w:t>   4/ gwarancja ceny przez okres trwania umowy: 12 miesięcy,</w:t>
      </w:r>
    </w:p>
    <w:p w14:paraId="30F5E4C6" w14:textId="77777777" w:rsidR="00256277" w:rsidRDefault="00256277" w:rsidP="00256277">
      <w:r>
        <w:t>   5/ opcja oferty : 60 dni.</w:t>
      </w:r>
    </w:p>
    <w:p w14:paraId="64566010" w14:textId="77777777" w:rsidR="00256277" w:rsidRDefault="00256277" w:rsidP="00256277"/>
    <w:p w14:paraId="60B02160" w14:textId="77777777" w:rsidR="00256277" w:rsidRDefault="00256277" w:rsidP="00256277">
      <w:r>
        <w:t>IV. Oferta winna zawierać:</w:t>
      </w:r>
    </w:p>
    <w:p w14:paraId="5FFD385D" w14:textId="77777777" w:rsidR="00256277" w:rsidRDefault="00256277" w:rsidP="00256277">
      <w:r>
        <w:t>    1/ ceny jednostkowe netto z dostawą do Zamawiającego,</w:t>
      </w:r>
    </w:p>
    <w:p w14:paraId="1068357C" w14:textId="77777777" w:rsidR="00256277" w:rsidRDefault="00256277" w:rsidP="00256277">
      <w:r>
        <w:t>    2/ akceptację warunków określonych  w pkt. III.</w:t>
      </w:r>
    </w:p>
    <w:p w14:paraId="08D88687" w14:textId="77777777" w:rsidR="00256277" w:rsidRDefault="00256277" w:rsidP="00256277"/>
    <w:p w14:paraId="75ADB086" w14:textId="77777777" w:rsidR="00256277" w:rsidRDefault="00256277" w:rsidP="00256277">
      <w:r>
        <w:t>V. Pozostałe informacje:</w:t>
      </w:r>
    </w:p>
    <w:p w14:paraId="2359E976" w14:textId="77777777" w:rsidR="00256277" w:rsidRDefault="00256277" w:rsidP="00256277">
      <w:r>
        <w:t>1/ Zamawiający zastrzega sobie prawo do przeprowadzenia z każdym z oferentów dodatkowego etapu negocjacji,</w:t>
      </w:r>
    </w:p>
    <w:p w14:paraId="4B5E132E" w14:textId="77777777" w:rsidR="00256277" w:rsidRDefault="00256277" w:rsidP="00256277">
      <w:r>
        <w:t>2/ oferta niespełniająca warunków niniejszego postępowania zostanie odrzucona,</w:t>
      </w:r>
    </w:p>
    <w:p w14:paraId="3031A3B2" w14:textId="18767D08" w:rsidR="00256277" w:rsidRDefault="00256277" w:rsidP="00256277">
      <w:pPr>
        <w:rPr>
          <w:b/>
          <w:bCs/>
          <w:sz w:val="28"/>
          <w:szCs w:val="28"/>
        </w:rPr>
      </w:pPr>
      <w:r>
        <w:t xml:space="preserve">3/  termin udzielenia odpowiedzi do dnia </w:t>
      </w:r>
      <w:r w:rsidR="000D59F9">
        <w:rPr>
          <w:b/>
          <w:bCs/>
          <w:sz w:val="28"/>
          <w:szCs w:val="28"/>
        </w:rPr>
        <w:t>1</w:t>
      </w:r>
      <w:r w:rsidR="004E15F7">
        <w:rPr>
          <w:b/>
          <w:bCs/>
          <w:sz w:val="28"/>
          <w:szCs w:val="28"/>
        </w:rPr>
        <w:t>1</w:t>
      </w:r>
      <w:r>
        <w:rPr>
          <w:b/>
          <w:bCs/>
          <w:sz w:val="28"/>
          <w:szCs w:val="28"/>
        </w:rPr>
        <w:t>.</w:t>
      </w:r>
      <w:r w:rsidR="000D59F9">
        <w:rPr>
          <w:b/>
          <w:bCs/>
          <w:sz w:val="28"/>
          <w:szCs w:val="28"/>
        </w:rPr>
        <w:t>0</w:t>
      </w:r>
      <w:r w:rsidR="004E15F7">
        <w:rPr>
          <w:b/>
          <w:bCs/>
          <w:sz w:val="28"/>
          <w:szCs w:val="28"/>
        </w:rPr>
        <w:t>5</w:t>
      </w:r>
      <w:r>
        <w:rPr>
          <w:b/>
          <w:bCs/>
          <w:sz w:val="28"/>
          <w:szCs w:val="28"/>
        </w:rPr>
        <w:t>.202</w:t>
      </w:r>
      <w:r w:rsidR="000D59F9">
        <w:rPr>
          <w:b/>
          <w:bCs/>
          <w:sz w:val="28"/>
          <w:szCs w:val="28"/>
        </w:rPr>
        <w:t>6</w:t>
      </w:r>
      <w:r>
        <w:rPr>
          <w:b/>
          <w:bCs/>
          <w:sz w:val="28"/>
          <w:szCs w:val="28"/>
        </w:rPr>
        <w:t xml:space="preserve"> g.10.00</w:t>
      </w:r>
    </w:p>
    <w:p w14:paraId="7B61A06D" w14:textId="77777777" w:rsidR="00256277" w:rsidRDefault="00256277" w:rsidP="00256277"/>
    <w:p w14:paraId="6B5481B6" w14:textId="77777777" w:rsidR="00256277" w:rsidRDefault="00256277" w:rsidP="00256277">
      <w:pPr>
        <w:rPr>
          <w:rFonts w:ascii="Arial" w:hAnsi="Arial" w:cs="Arial"/>
          <w:color w:val="002060"/>
          <w:sz w:val="20"/>
          <w:szCs w:val="20"/>
          <w:lang w:eastAsia="pl-PL"/>
        </w:rPr>
      </w:pPr>
      <w:bookmarkStart w:id="0" w:name="_Hlk135390649"/>
      <w:r>
        <w:rPr>
          <w:rFonts w:ascii="Arial" w:hAnsi="Arial" w:cs="Arial"/>
          <w:color w:val="002060"/>
          <w:sz w:val="20"/>
          <w:szCs w:val="20"/>
          <w:lang w:eastAsia="pl-PL"/>
        </w:rPr>
        <w:t>Pozdrawiam</w:t>
      </w:r>
      <w:bookmarkEnd w:id="0"/>
    </w:p>
    <w:p w14:paraId="0C2A09E3" w14:textId="169F8A1C" w:rsidR="00C05F37" w:rsidRDefault="00423A3F">
      <w:r>
        <w:rPr>
          <w:rFonts w:ascii="Arial" w:hAnsi="Arial" w:cs="Arial"/>
          <w:b/>
          <w:bCs/>
          <w:color w:val="002060"/>
          <w:sz w:val="20"/>
          <w:szCs w:val="20"/>
          <w:lang w:eastAsia="pl-PL"/>
        </w:rPr>
        <w:t>Izabela Bożek</w:t>
      </w:r>
    </w:p>
    <w:sectPr w:rsidR="00C05F3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FB725D"/>
    <w:multiLevelType w:val="hybridMultilevel"/>
    <w:tmpl w:val="71AE7F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67783E00"/>
    <w:multiLevelType w:val="hybridMultilevel"/>
    <w:tmpl w:val="883280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77250FB5"/>
    <w:multiLevelType w:val="hybridMultilevel"/>
    <w:tmpl w:val="4DB443A8"/>
    <w:lvl w:ilvl="0" w:tplc="C062DFA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89898828">
    <w:abstractNumId w:val="2"/>
  </w:num>
  <w:num w:numId="2" w16cid:durableId="1750811143">
    <w:abstractNumId w:val="0"/>
  </w:num>
  <w:num w:numId="3" w16cid:durableId="19723217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277"/>
    <w:rsid w:val="000D3FC0"/>
    <w:rsid w:val="000D59F9"/>
    <w:rsid w:val="00256277"/>
    <w:rsid w:val="00423A3F"/>
    <w:rsid w:val="004E15F7"/>
    <w:rsid w:val="00C05F37"/>
    <w:rsid w:val="00DE5A7B"/>
    <w:rsid w:val="00F92C4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0AB63"/>
  <w15:docId w15:val="{1CFC1132-3AE5-4204-AD6D-135255471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56277"/>
    <w:pPr>
      <w:spacing w:after="0" w:line="240" w:lineRule="auto"/>
    </w:pPr>
    <w:rPr>
      <w:rFonts w:ascii="Calibri" w:hAnsi="Calibri" w:cs="Calibr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semiHidden/>
    <w:unhideWhenUsed/>
    <w:rsid w:val="00256277"/>
    <w:rPr>
      <w:color w:val="0000FF"/>
      <w:u w:val="single"/>
    </w:rPr>
  </w:style>
  <w:style w:type="paragraph" w:styleId="Akapitzlist">
    <w:name w:val="List Paragraph"/>
    <w:basedOn w:val="Normalny"/>
    <w:uiPriority w:val="34"/>
    <w:qFormat/>
    <w:rsid w:val="002562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47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638</Words>
  <Characters>3829</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
    </vt:vector>
  </TitlesOfParts>
  <Company>PKP CARGOTABOR Sp z o.o.</Company>
  <LinksUpToDate>false</LinksUpToDate>
  <CharactersWithSpaces>4459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Bożek Izabela</dc:creator>
  <cp:lastModifiedBy>Bożek Izabela</cp:lastModifiedBy>
  <cp:revision>2</cp:revision>
  <dcterms:created xsi:type="dcterms:W3CDTF">2026-05-07T09:35:00Z</dcterms:created>
  <dcterms:modified xsi:type="dcterms:W3CDTF">2026-05-07T09:35:00Z</dcterms:modified>
</cp:coreProperties>
</file>