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855" w:rsidRPr="008A16EC" w:rsidRDefault="00417855" w:rsidP="00417855">
      <w:pPr>
        <w:pStyle w:val="Podstawowy"/>
        <w:spacing w:before="0" w:after="0" w:line="276" w:lineRule="auto"/>
        <w:contextualSpacing/>
        <w:jc w:val="right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  <w:r>
        <w:rPr>
          <w:rFonts w:ascii="Tahoma" w:hAnsi="Tahoma" w:cs="Tahoma"/>
          <w:b/>
          <w:sz w:val="20"/>
          <w:szCs w:val="20"/>
        </w:rPr>
        <w:t>Załącznik nr 2 do u</w:t>
      </w:r>
      <w:r w:rsidRPr="008A16EC">
        <w:rPr>
          <w:rFonts w:ascii="Tahoma" w:hAnsi="Tahoma" w:cs="Tahoma"/>
          <w:b/>
          <w:sz w:val="20"/>
          <w:szCs w:val="20"/>
        </w:rPr>
        <w:t>mowy</w:t>
      </w:r>
    </w:p>
    <w:p w:rsidR="00417855" w:rsidRPr="00F76287" w:rsidRDefault="00417855" w:rsidP="00417855">
      <w:pPr>
        <w:pStyle w:val="Podstawowy"/>
        <w:spacing w:before="0" w:after="0" w:line="276" w:lineRule="auto"/>
        <w:contextualSpacing/>
        <w:jc w:val="center"/>
        <w:rPr>
          <w:rFonts w:ascii="Tahoma" w:hAnsi="Tahoma" w:cs="Tahoma"/>
          <w:b/>
        </w:rPr>
      </w:pPr>
    </w:p>
    <w:p w:rsidR="00417855" w:rsidRPr="00F76287" w:rsidRDefault="00417855" w:rsidP="00417855">
      <w:pPr>
        <w:pStyle w:val="Podstawowy"/>
        <w:spacing w:before="0" w:after="0" w:line="276" w:lineRule="auto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F76287">
        <w:rPr>
          <w:rFonts w:ascii="Tahoma" w:hAnsi="Tahoma" w:cs="Tahoma"/>
          <w:b/>
          <w:sz w:val="20"/>
          <w:szCs w:val="20"/>
        </w:rPr>
        <w:t xml:space="preserve">OŚWIADCZENIE DOTYCZĄCE SPOSOBU OSTATECZNEGO ZAGOSPODAROWANIA PRZEJĘTYCH ODPADÓW </w:t>
      </w:r>
    </w:p>
    <w:p w:rsidR="00417855" w:rsidRPr="00F26C4F" w:rsidRDefault="00417855" w:rsidP="00417855">
      <w:pPr>
        <w:contextualSpacing/>
        <w:rPr>
          <w:rFonts w:ascii="Tahoma" w:hAnsi="Tahoma" w:cs="Tahoma"/>
          <w:i/>
          <w:iCs/>
          <w:color w:val="FF0000"/>
          <w:sz w:val="18"/>
          <w:szCs w:val="18"/>
        </w:rPr>
      </w:pPr>
    </w:p>
    <w:p w:rsidR="00417855" w:rsidRDefault="00417855" w:rsidP="00417855">
      <w:pPr>
        <w:pStyle w:val="Podstawowy"/>
        <w:spacing w:before="0" w:line="360" w:lineRule="auto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Kontrahent</w:t>
      </w:r>
      <w:r w:rsidRPr="007462F2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</w:t>
      </w:r>
      <w:r w:rsidRPr="007462F2">
        <w:rPr>
          <w:rFonts w:ascii="Tahoma" w:hAnsi="Tahoma" w:cs="Tahoma"/>
          <w:sz w:val="20"/>
          <w:szCs w:val="20"/>
        </w:rPr>
        <w:t>…</w:t>
      </w:r>
      <w:r>
        <w:rPr>
          <w:rFonts w:ascii="Tahoma" w:hAnsi="Tahoma" w:cs="Tahoma"/>
          <w:sz w:val="20"/>
          <w:szCs w:val="20"/>
        </w:rPr>
        <w:t xml:space="preserve">………………………………….. </w:t>
      </w:r>
    </w:p>
    <w:p w:rsidR="00417855" w:rsidRDefault="00417855" w:rsidP="00417855">
      <w:pPr>
        <w:pStyle w:val="Podstawowy"/>
        <w:spacing w:before="0" w:line="360" w:lineRule="auto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Nr BDO</w:t>
      </w:r>
      <w:r w:rsidRPr="007462F2">
        <w:rPr>
          <w:rFonts w:ascii="Tahoma" w:hAnsi="Tahoma" w:cs="Tahoma"/>
          <w:sz w:val="20"/>
          <w:szCs w:val="20"/>
        </w:rPr>
        <w:t>:</w:t>
      </w:r>
      <w:r w:rsidRPr="00E511EB">
        <w:rPr>
          <w:rFonts w:ascii="Tahoma" w:hAnsi="Tahoma" w:cs="Tahoma"/>
          <w:sz w:val="20"/>
          <w:szCs w:val="20"/>
        </w:rPr>
        <w:t xml:space="preserve"> </w:t>
      </w:r>
      <w:r w:rsidRPr="007462F2">
        <w:rPr>
          <w:rFonts w:ascii="Tahoma" w:hAnsi="Tahoma" w:cs="Tahoma"/>
          <w:sz w:val="20"/>
          <w:szCs w:val="20"/>
        </w:rPr>
        <w:t>…</w:t>
      </w:r>
      <w:r>
        <w:rPr>
          <w:rFonts w:ascii="Tahoma" w:hAnsi="Tahoma" w:cs="Tahoma"/>
          <w:sz w:val="20"/>
          <w:szCs w:val="20"/>
        </w:rPr>
        <w:t>………………………………………..</w:t>
      </w:r>
    </w:p>
    <w:p w:rsidR="00417855" w:rsidRDefault="00417855" w:rsidP="00417855">
      <w:pPr>
        <w:pStyle w:val="Podstawowy"/>
        <w:spacing w:before="0" w:line="360" w:lineRule="auto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NIP:</w:t>
      </w:r>
      <w:r w:rsidRPr="00E511EB">
        <w:rPr>
          <w:rFonts w:ascii="Tahoma" w:hAnsi="Tahoma" w:cs="Tahoma"/>
          <w:sz w:val="20"/>
          <w:szCs w:val="20"/>
        </w:rPr>
        <w:t xml:space="preserve"> </w:t>
      </w:r>
      <w:r w:rsidRPr="007462F2">
        <w:rPr>
          <w:rFonts w:ascii="Tahoma" w:hAnsi="Tahoma" w:cs="Tahoma"/>
          <w:sz w:val="20"/>
          <w:szCs w:val="20"/>
        </w:rPr>
        <w:t>…</w:t>
      </w:r>
      <w:r>
        <w:rPr>
          <w:rFonts w:ascii="Tahoma" w:hAnsi="Tahoma" w:cs="Tahoma"/>
          <w:sz w:val="20"/>
          <w:szCs w:val="20"/>
        </w:rPr>
        <w:t>……………………………………………...</w:t>
      </w:r>
    </w:p>
    <w:p w:rsidR="00417855" w:rsidRDefault="00417855" w:rsidP="00417855">
      <w:pPr>
        <w:pStyle w:val="Podstawowy"/>
        <w:spacing w:before="0" w:line="360" w:lineRule="auto"/>
        <w:contextualSpacing/>
        <w:rPr>
          <w:rFonts w:ascii="Tahoma" w:hAnsi="Tahoma" w:cs="Tahoma"/>
          <w:sz w:val="20"/>
          <w:szCs w:val="20"/>
        </w:rPr>
      </w:pPr>
      <w:r w:rsidRPr="007462F2">
        <w:rPr>
          <w:rFonts w:ascii="Tahoma" w:hAnsi="Tahoma" w:cs="Tahoma"/>
          <w:sz w:val="20"/>
          <w:szCs w:val="20"/>
        </w:rPr>
        <w:t>Adres:</w:t>
      </w:r>
      <w:r w:rsidRPr="00E511EB">
        <w:rPr>
          <w:rFonts w:ascii="Tahoma" w:hAnsi="Tahoma" w:cs="Tahoma"/>
          <w:sz w:val="20"/>
          <w:szCs w:val="20"/>
        </w:rPr>
        <w:t xml:space="preserve"> </w:t>
      </w:r>
      <w:r w:rsidRPr="007462F2">
        <w:rPr>
          <w:rFonts w:ascii="Tahoma" w:hAnsi="Tahoma" w:cs="Tahoma"/>
          <w:sz w:val="20"/>
          <w:szCs w:val="20"/>
        </w:rPr>
        <w:t>…</w:t>
      </w:r>
      <w:r>
        <w:rPr>
          <w:rFonts w:ascii="Tahoma" w:hAnsi="Tahoma" w:cs="Tahoma"/>
          <w:sz w:val="20"/>
          <w:szCs w:val="20"/>
        </w:rPr>
        <w:t xml:space="preserve">………………………………………….. </w:t>
      </w:r>
    </w:p>
    <w:p w:rsidR="00417855" w:rsidRPr="00E511EB" w:rsidRDefault="00417855" w:rsidP="00417855">
      <w:pPr>
        <w:pStyle w:val="Podstawowy"/>
        <w:spacing w:before="0" w:line="360" w:lineRule="auto"/>
        <w:contextualSpacing/>
        <w:rPr>
          <w:rFonts w:ascii="Tahoma" w:hAnsi="Tahoma" w:cs="Tahoma"/>
          <w:sz w:val="20"/>
          <w:szCs w:val="20"/>
        </w:rPr>
      </w:pPr>
      <w:r w:rsidRPr="007462F2">
        <w:rPr>
          <w:rFonts w:ascii="Tahoma" w:hAnsi="Tahoma" w:cs="Tahoma"/>
          <w:sz w:val="20"/>
          <w:szCs w:val="20"/>
        </w:rPr>
        <w:t>Nr telefonu:</w:t>
      </w:r>
      <w:r w:rsidRPr="00E511EB">
        <w:rPr>
          <w:rFonts w:ascii="Tahoma" w:hAnsi="Tahoma" w:cs="Tahoma"/>
          <w:sz w:val="20"/>
          <w:szCs w:val="20"/>
        </w:rPr>
        <w:t xml:space="preserve"> </w:t>
      </w:r>
      <w:r w:rsidRPr="007462F2">
        <w:rPr>
          <w:rFonts w:ascii="Tahoma" w:hAnsi="Tahoma" w:cs="Tahoma"/>
          <w:sz w:val="20"/>
          <w:szCs w:val="20"/>
        </w:rPr>
        <w:t>…</w:t>
      </w:r>
      <w:r>
        <w:rPr>
          <w:rFonts w:ascii="Tahoma" w:hAnsi="Tahoma" w:cs="Tahoma"/>
          <w:sz w:val="20"/>
          <w:szCs w:val="20"/>
        </w:rPr>
        <w:t>…………………………………...</w:t>
      </w:r>
    </w:p>
    <w:p w:rsidR="00417855" w:rsidRDefault="00417855" w:rsidP="00417855">
      <w:pPr>
        <w:widowControl w:val="0"/>
        <w:suppressAutoHyphens/>
        <w:spacing w:line="276" w:lineRule="auto"/>
        <w:jc w:val="both"/>
        <w:rPr>
          <w:rFonts w:ascii="Tahoma" w:hAnsi="Tahoma" w:cs="Tahoma"/>
        </w:rPr>
      </w:pPr>
      <w:r w:rsidRPr="006728C3">
        <w:rPr>
          <w:rFonts w:ascii="Tahoma" w:hAnsi="Tahoma" w:cs="Tahoma"/>
        </w:rPr>
        <w:t>Oświadczam, że odpady</w:t>
      </w:r>
      <w:r>
        <w:rPr>
          <w:rFonts w:ascii="Tahoma" w:hAnsi="Tahoma" w:cs="Tahoma"/>
        </w:rPr>
        <w:t xml:space="preserve"> </w:t>
      </w:r>
      <w:r w:rsidRPr="006728C3">
        <w:rPr>
          <w:rFonts w:ascii="Tahoma" w:hAnsi="Tahoma" w:cs="Tahoma"/>
        </w:rPr>
        <w:t>przejęte</w:t>
      </w:r>
      <w:r>
        <w:rPr>
          <w:rFonts w:ascii="Tahoma" w:hAnsi="Tahoma" w:cs="Tahoma"/>
        </w:rPr>
        <w:t xml:space="preserve"> w dniu ……………….. </w:t>
      </w:r>
      <w:r w:rsidRPr="006728C3">
        <w:rPr>
          <w:rFonts w:ascii="Tahoma" w:hAnsi="Tahoma" w:cs="Tahoma"/>
        </w:rPr>
        <w:t>na podstawie umowy</w:t>
      </w:r>
      <w:r>
        <w:rPr>
          <w:rFonts w:ascii="Tahoma" w:hAnsi="Tahoma" w:cs="Tahoma"/>
        </w:rPr>
        <w:t>/zamówienia</w:t>
      </w:r>
      <w:r>
        <w:rPr>
          <w:rFonts w:ascii="Tahoma" w:hAnsi="Tahoma" w:cs="Tahoma"/>
          <w:vertAlign w:val="superscript"/>
        </w:rPr>
        <w:t>1</w:t>
      </w:r>
      <w:r>
        <w:rPr>
          <w:rFonts w:ascii="Tahoma" w:hAnsi="Tahoma" w:cs="Tahoma"/>
        </w:rPr>
        <w:t xml:space="preserve">                             </w:t>
      </w:r>
      <w:r w:rsidRPr="006728C3">
        <w:rPr>
          <w:rFonts w:ascii="Tahoma" w:hAnsi="Tahoma" w:cs="Tahoma"/>
        </w:rPr>
        <w:t>nr ……………………</w:t>
      </w:r>
      <w:r>
        <w:rPr>
          <w:rFonts w:ascii="Tahoma" w:hAnsi="Tahoma" w:cs="Tahoma"/>
        </w:rPr>
        <w:t>………………</w:t>
      </w:r>
      <w:r>
        <w:rPr>
          <w:rFonts w:ascii="Tahoma" w:hAnsi="Tahoma" w:cs="Tahoma"/>
          <w:vertAlign w:val="superscript"/>
        </w:rPr>
        <w:t xml:space="preserve"> </w:t>
      </w:r>
      <w:r>
        <w:rPr>
          <w:rFonts w:ascii="Tahoma" w:hAnsi="Tahoma" w:cs="Tahoma"/>
        </w:rPr>
        <w:t>z</w:t>
      </w:r>
      <w:r w:rsidRPr="006728C3">
        <w:rPr>
          <w:rFonts w:ascii="Tahoma" w:hAnsi="Tahoma" w:cs="Tahoma"/>
        </w:rPr>
        <w:t xml:space="preserve"> dni</w:t>
      </w:r>
      <w:r>
        <w:rPr>
          <w:rFonts w:ascii="Tahoma" w:hAnsi="Tahoma" w:cs="Tahoma"/>
        </w:rPr>
        <w:t xml:space="preserve">a </w:t>
      </w:r>
      <w:r w:rsidRPr="006728C3">
        <w:rPr>
          <w:rFonts w:ascii="Tahoma" w:hAnsi="Tahoma" w:cs="Tahoma"/>
        </w:rPr>
        <w:t>…………………</w:t>
      </w:r>
      <w:r>
        <w:rPr>
          <w:rFonts w:ascii="Tahoma" w:hAnsi="Tahoma" w:cs="Tahoma"/>
        </w:rPr>
        <w:t xml:space="preserve">……  </w:t>
      </w:r>
      <w:r w:rsidRPr="006728C3">
        <w:rPr>
          <w:rFonts w:ascii="Tahoma" w:hAnsi="Tahoma" w:cs="Tahoma"/>
        </w:rPr>
        <w:t>zostały</w:t>
      </w:r>
      <w:r>
        <w:rPr>
          <w:rFonts w:ascii="Tahoma" w:hAnsi="Tahoma" w:cs="Tahoma"/>
        </w:rPr>
        <w:t>:</w:t>
      </w:r>
    </w:p>
    <w:p w:rsidR="00417855" w:rsidRDefault="00417855" w:rsidP="00417855">
      <w:pPr>
        <w:widowControl w:val="0"/>
        <w:suppressAutoHyphens/>
        <w:spacing w:line="276" w:lineRule="auto"/>
        <w:jc w:val="both"/>
        <w:rPr>
          <w:rFonts w:ascii="Tahoma" w:hAnsi="Tahoma" w:cs="Tahoma"/>
        </w:rPr>
      </w:pPr>
    </w:p>
    <w:p w:rsidR="00417855" w:rsidRPr="0010498D" w:rsidRDefault="00417855" w:rsidP="00417855">
      <w:pPr>
        <w:widowControl w:val="0"/>
        <w:suppressAutoHyphens/>
        <w:spacing w:line="276" w:lineRule="auto"/>
        <w:ind w:left="360"/>
        <w:jc w:val="both"/>
        <w:rPr>
          <w:rFonts w:ascii="Tahoma" w:hAnsi="Tahoma" w:cs="Tahoma"/>
        </w:rPr>
      </w:pPr>
      <w:r w:rsidRPr="0010498D">
        <w:rPr>
          <w:rFonts w:ascii="Tahoma" w:hAnsi="Tahoma" w:cs="Tahoma"/>
        </w:rPr>
        <w:t>□</w:t>
      </w:r>
      <w:r>
        <w:rPr>
          <w:rFonts w:ascii="Tahoma" w:hAnsi="Tahoma" w:cs="Tahoma"/>
        </w:rPr>
        <w:tab/>
      </w:r>
      <w:r w:rsidRPr="0010498D">
        <w:rPr>
          <w:rFonts w:ascii="Tahoma" w:hAnsi="Tahoma" w:cs="Tahoma"/>
        </w:rPr>
        <w:t>poddane ostatecznemu procesowi odzysku lub ostatecznemu procesowi unieszkodliwienia</w:t>
      </w:r>
      <w:r w:rsidRPr="0010498D">
        <w:rPr>
          <w:rFonts w:ascii="Tahoma" w:hAnsi="Tahoma" w:cs="Tahoma"/>
          <w:vertAlign w:val="superscript"/>
        </w:rPr>
        <w:t>2</w:t>
      </w:r>
      <w:r w:rsidRPr="0010498D">
        <w:rPr>
          <w:rFonts w:ascii="Tahoma" w:hAnsi="Tahoma" w:cs="Tahoma"/>
        </w:rPr>
        <w:t xml:space="preserve">, zgodnie z decyzją nr ……………………… z dnia ………………… </w:t>
      </w:r>
    </w:p>
    <w:p w:rsidR="00417855" w:rsidRDefault="00417855" w:rsidP="00417855">
      <w:pPr>
        <w:pStyle w:val="Akapitzlist"/>
        <w:widowControl w:val="0"/>
        <w:suppressAutoHyphens/>
        <w:spacing w:line="276" w:lineRule="auto"/>
        <w:jc w:val="both"/>
        <w:rPr>
          <w:rFonts w:ascii="Tahoma" w:hAnsi="Tahoma" w:cs="Tahoma"/>
        </w:rPr>
      </w:pPr>
    </w:p>
    <w:p w:rsidR="00417855" w:rsidRDefault="00417855" w:rsidP="00417855">
      <w:pPr>
        <w:widowControl w:val="0"/>
        <w:suppressAutoHyphens/>
        <w:spacing w:line="276" w:lineRule="auto"/>
        <w:ind w:left="360"/>
        <w:jc w:val="both"/>
        <w:rPr>
          <w:rFonts w:ascii="Tahoma" w:hAnsi="Tahoma" w:cs="Tahoma"/>
        </w:rPr>
      </w:pPr>
      <w:r w:rsidRPr="0010498D">
        <w:rPr>
          <w:rFonts w:ascii="Tahoma" w:hAnsi="Tahoma" w:cs="Tahoma"/>
        </w:rPr>
        <w:t>□</w:t>
      </w:r>
      <w:r>
        <w:rPr>
          <w:rFonts w:ascii="Tahoma" w:hAnsi="Tahoma" w:cs="Tahoma"/>
        </w:rPr>
        <w:tab/>
      </w:r>
      <w:r w:rsidRPr="0010498D">
        <w:rPr>
          <w:rFonts w:ascii="Tahoma" w:hAnsi="Tahoma" w:cs="Tahoma"/>
        </w:rPr>
        <w:t>przekazane do ostatecznego procesu odzysku lub ostatecznego procesu unieszkodliwienia</w:t>
      </w:r>
      <w:r w:rsidRPr="0010498D">
        <w:rPr>
          <w:rFonts w:ascii="Tahoma" w:hAnsi="Tahoma" w:cs="Tahoma"/>
          <w:vertAlign w:val="superscript"/>
        </w:rPr>
        <w:t>3</w:t>
      </w:r>
      <w:r w:rsidRPr="0010498D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zgodnie z decyzją nr …………z dnia……………………….</w:t>
      </w:r>
    </w:p>
    <w:p w:rsidR="00417855" w:rsidRDefault="00417855" w:rsidP="00417855">
      <w:pPr>
        <w:widowControl w:val="0"/>
        <w:suppressAutoHyphens/>
        <w:spacing w:line="276" w:lineRule="auto"/>
        <w:ind w:left="360"/>
        <w:jc w:val="both"/>
        <w:rPr>
          <w:rFonts w:ascii="Tahoma" w:hAnsi="Tahoma" w:cs="Tahoma"/>
        </w:rPr>
      </w:pPr>
    </w:p>
    <w:p w:rsidR="00417855" w:rsidRPr="000F3F6B" w:rsidRDefault="00417855" w:rsidP="00417855">
      <w:pPr>
        <w:widowControl w:val="0"/>
        <w:suppressAutoHyphens/>
        <w:spacing w:line="276" w:lineRule="auto"/>
        <w:ind w:left="360"/>
        <w:jc w:val="both"/>
        <w:rPr>
          <w:rFonts w:ascii="Tahoma" w:hAnsi="Tahoma" w:cs="Tahoma"/>
        </w:rPr>
      </w:pPr>
      <w:r w:rsidRPr="0010498D">
        <w:rPr>
          <w:rFonts w:ascii="Tahoma" w:hAnsi="Tahoma" w:cs="Tahoma"/>
        </w:rPr>
        <w:t>□</w:t>
      </w:r>
      <w:r>
        <w:rPr>
          <w:rFonts w:ascii="Tahoma" w:hAnsi="Tahoma" w:cs="Tahoma"/>
        </w:rPr>
        <w:tab/>
      </w:r>
      <w:r w:rsidRPr="000F3F6B">
        <w:rPr>
          <w:rFonts w:ascii="Tahoma" w:hAnsi="Tahoma" w:cs="Tahoma"/>
        </w:rPr>
        <w:t>przekazane na składowisko odpadów zgodnie z decyzją nr ………………………</w:t>
      </w:r>
      <w:r>
        <w:rPr>
          <w:rFonts w:ascii="Tahoma" w:hAnsi="Tahoma" w:cs="Tahoma"/>
        </w:rPr>
        <w:t xml:space="preserve"> z dnia……………</w:t>
      </w:r>
    </w:p>
    <w:p w:rsidR="00417855" w:rsidRPr="000F3F6B" w:rsidRDefault="00417855" w:rsidP="00417855">
      <w:pPr>
        <w:pStyle w:val="Akapitzlist"/>
        <w:widowControl w:val="0"/>
        <w:suppressAutoHyphens/>
        <w:spacing w:line="276" w:lineRule="auto"/>
        <w:jc w:val="both"/>
        <w:rPr>
          <w:rFonts w:ascii="Tahoma" w:hAnsi="Tahoma" w:cs="Tahoma"/>
        </w:rPr>
      </w:pPr>
    </w:p>
    <w:tbl>
      <w:tblPr>
        <w:tblW w:w="10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76"/>
        <w:gridCol w:w="767"/>
        <w:gridCol w:w="877"/>
        <w:gridCol w:w="1049"/>
        <w:gridCol w:w="1134"/>
        <w:gridCol w:w="992"/>
        <w:gridCol w:w="1213"/>
        <w:gridCol w:w="1237"/>
        <w:gridCol w:w="952"/>
        <w:gridCol w:w="1074"/>
      </w:tblGrid>
      <w:tr w:rsidR="00417855" w:rsidRPr="000F3F6B" w:rsidTr="00163413">
        <w:trPr>
          <w:trHeight w:val="424"/>
          <w:jc w:val="center"/>
        </w:trPr>
        <w:tc>
          <w:tcPr>
            <w:tcW w:w="567" w:type="dxa"/>
            <w:vMerge w:val="restart"/>
            <w:shd w:val="clear" w:color="auto" w:fill="A6A6A6"/>
            <w:noWrap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  <w:r w:rsidRPr="00F50C8D"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  <w:t>Lp.</w:t>
            </w:r>
          </w:p>
        </w:tc>
        <w:tc>
          <w:tcPr>
            <w:tcW w:w="1076" w:type="dxa"/>
            <w:vMerge w:val="restart"/>
            <w:shd w:val="clear" w:color="auto" w:fill="A6A6A6"/>
            <w:noWrap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  <w:r w:rsidRPr="00F50C8D"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  <w:t>Nr karty przekazania odpadu</w:t>
            </w:r>
          </w:p>
        </w:tc>
        <w:tc>
          <w:tcPr>
            <w:tcW w:w="767" w:type="dxa"/>
            <w:vMerge w:val="restart"/>
            <w:shd w:val="clear" w:color="auto" w:fill="A6A6A6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  <w:r w:rsidRPr="00F50C8D"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  <w:t>Kod  odpadu</w:t>
            </w:r>
          </w:p>
        </w:tc>
        <w:tc>
          <w:tcPr>
            <w:tcW w:w="877" w:type="dxa"/>
            <w:vMerge w:val="restart"/>
            <w:shd w:val="clear" w:color="auto" w:fill="A6A6A6"/>
            <w:noWrap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  <w:r w:rsidRPr="00F50C8D"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  <w:t xml:space="preserve">Masa odpadu </w:t>
            </w:r>
          </w:p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  <w:r w:rsidRPr="00F50C8D"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  <w:t>[Mg]</w:t>
            </w:r>
          </w:p>
        </w:tc>
        <w:tc>
          <w:tcPr>
            <w:tcW w:w="3175" w:type="dxa"/>
            <w:gridSpan w:val="3"/>
            <w:tcBorders>
              <w:bottom w:val="single" w:sz="4" w:space="0" w:color="auto"/>
            </w:tcBorders>
            <w:shd w:val="clear" w:color="auto" w:fill="A6A6A6"/>
            <w:noWrap/>
            <w:vAlign w:val="center"/>
            <w:hideMark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22"/>
                <w:szCs w:val="22"/>
              </w:rPr>
            </w:pPr>
            <w:r w:rsidRPr="00F50C8D">
              <w:rPr>
                <w:rFonts w:ascii="Tahoma" w:eastAsia="Calibri" w:hAnsi="Tahoma" w:cs="Tahoma"/>
                <w:b/>
                <w:bCs/>
                <w:kern w:val="2"/>
                <w:sz w:val="22"/>
                <w:szCs w:val="22"/>
              </w:rPr>
              <w:t>ODZYSK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22"/>
                <w:szCs w:val="22"/>
              </w:rPr>
            </w:pPr>
            <w:r w:rsidRPr="00F50C8D">
              <w:rPr>
                <w:rFonts w:ascii="Tahoma" w:eastAsia="Calibri" w:hAnsi="Tahoma" w:cs="Tahoma"/>
                <w:b/>
                <w:bCs/>
                <w:kern w:val="2"/>
                <w:sz w:val="22"/>
                <w:szCs w:val="22"/>
              </w:rPr>
              <w:t>UNIESZKODLIWIANIE</w:t>
            </w:r>
          </w:p>
        </w:tc>
        <w:tc>
          <w:tcPr>
            <w:tcW w:w="1074" w:type="dxa"/>
            <w:vMerge w:val="restart"/>
            <w:shd w:val="clear" w:color="auto" w:fill="A6A6A6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  <w:r w:rsidRPr="00F50C8D"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  <w:t>Wielkość śladu węglowego związana z utylizacją/przetwarzaniem odpadów [kg CO2e]</w:t>
            </w:r>
            <w:r w:rsidRPr="005E4A55"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  <w:vertAlign w:val="superscript"/>
              </w:rPr>
              <w:t>6</w:t>
            </w:r>
          </w:p>
        </w:tc>
      </w:tr>
      <w:tr w:rsidR="00417855" w:rsidRPr="00496278" w:rsidTr="00163413">
        <w:trPr>
          <w:trHeight w:val="286"/>
          <w:jc w:val="center"/>
        </w:trPr>
        <w:tc>
          <w:tcPr>
            <w:tcW w:w="567" w:type="dxa"/>
            <w:vMerge/>
            <w:shd w:val="clear" w:color="auto" w:fill="A6A6A6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1076" w:type="dxa"/>
            <w:vMerge/>
            <w:shd w:val="clear" w:color="auto" w:fill="A6A6A6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6A6A6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877" w:type="dxa"/>
            <w:vMerge/>
            <w:shd w:val="clear" w:color="auto" w:fill="A6A6A6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6A6A6"/>
            <w:noWrap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  <w:r w:rsidRPr="00F50C8D"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  <w:t>Przygotowanie</w:t>
            </w:r>
            <w:r w:rsidRPr="00F50C8D"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  <w:br/>
              <w:t xml:space="preserve">do ponownego użycia </w:t>
            </w:r>
          </w:p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  <w:r w:rsidRPr="00F50C8D"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6A6A6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  <w:r w:rsidRPr="00F50C8D"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  <w:t xml:space="preserve">Recykling  </w:t>
            </w:r>
          </w:p>
        </w:tc>
        <w:tc>
          <w:tcPr>
            <w:tcW w:w="992" w:type="dxa"/>
            <w:shd w:val="clear" w:color="auto" w:fill="A6A6A6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  <w:r w:rsidRPr="00F50C8D"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  <w:t xml:space="preserve">Inne procesy odzysku </w:t>
            </w:r>
          </w:p>
        </w:tc>
        <w:tc>
          <w:tcPr>
            <w:tcW w:w="1213" w:type="dxa"/>
            <w:shd w:val="clear" w:color="auto" w:fill="A6A6A6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  <w:lang w:eastAsia="en-US"/>
              </w:rPr>
            </w:pPr>
            <w:r w:rsidRPr="00F50C8D"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  <w:lang w:eastAsia="en-US"/>
              </w:rPr>
              <w:t>Spalanie z odzyskiem energii/ spalanie bez odzysku energii</w:t>
            </w:r>
            <w:r w:rsidRPr="00F50C8D"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  <w:vertAlign w:val="superscript"/>
                <w:lang w:eastAsia="en-US"/>
              </w:rPr>
              <w:t>1</w:t>
            </w:r>
          </w:p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  <w:r w:rsidRPr="00F50C8D"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237" w:type="dxa"/>
            <w:shd w:val="clear" w:color="auto" w:fill="A6A6A6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  <w:lang w:eastAsia="en-US"/>
              </w:rPr>
            </w:pPr>
            <w:r w:rsidRPr="00F50C8D"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  <w:lang w:eastAsia="en-US"/>
              </w:rPr>
              <w:t xml:space="preserve">Składowanie na składowisku odpadów </w:t>
            </w:r>
          </w:p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952" w:type="dxa"/>
            <w:shd w:val="clear" w:color="auto" w:fill="A6A6A6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  <w:r w:rsidRPr="00F50C8D"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  <w:t>Inne procesy unieszkodliwiania</w:t>
            </w:r>
          </w:p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1074" w:type="dxa"/>
            <w:vMerge/>
            <w:shd w:val="clear" w:color="auto" w:fill="A6A6A6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</w:tr>
      <w:tr w:rsidR="00417855" w:rsidRPr="00496278" w:rsidTr="00163413">
        <w:trPr>
          <w:trHeight w:val="384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1076" w:type="dxa"/>
            <w:vMerge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767" w:type="dxa"/>
            <w:vMerge/>
            <w:tcBorders>
              <w:bottom w:val="single" w:sz="4" w:space="0" w:color="auto"/>
            </w:tcBorders>
            <w:shd w:val="clear" w:color="auto" w:fill="A6A6A6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877" w:type="dxa"/>
            <w:vMerge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D9D9D9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Cs/>
                <w:kern w:val="2"/>
                <w:sz w:val="16"/>
                <w:szCs w:val="16"/>
              </w:rPr>
            </w:pPr>
            <w:r w:rsidRPr="00F50C8D">
              <w:rPr>
                <w:rFonts w:ascii="Tahoma" w:eastAsia="Calibri" w:hAnsi="Tahoma" w:cs="Tahoma"/>
                <w:bCs/>
                <w:kern w:val="2"/>
                <w:sz w:val="16"/>
                <w:szCs w:val="16"/>
              </w:rPr>
              <w:t>masa[Mg]</w:t>
            </w:r>
          </w:p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  <w:r w:rsidRPr="00F50C8D">
              <w:rPr>
                <w:rFonts w:ascii="Tahoma" w:eastAsia="Calibri" w:hAnsi="Tahoma" w:cs="Tahoma"/>
                <w:bCs/>
                <w:kern w:val="2"/>
                <w:sz w:val="16"/>
                <w:szCs w:val="16"/>
              </w:rPr>
              <w:t>/rodzaj procesu</w:t>
            </w:r>
            <w:r w:rsidRPr="00F50C8D">
              <w:rPr>
                <w:rFonts w:ascii="Tahoma" w:eastAsia="Calibri" w:hAnsi="Tahoma" w:cs="Tahoma"/>
                <w:kern w:val="2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Cs/>
                <w:kern w:val="2"/>
                <w:sz w:val="16"/>
                <w:szCs w:val="16"/>
              </w:rPr>
            </w:pPr>
            <w:r w:rsidRPr="00F50C8D">
              <w:rPr>
                <w:rFonts w:ascii="Tahoma" w:eastAsia="Calibri" w:hAnsi="Tahoma" w:cs="Tahoma"/>
                <w:bCs/>
                <w:kern w:val="2"/>
                <w:sz w:val="16"/>
                <w:szCs w:val="16"/>
              </w:rPr>
              <w:t>masa[Mg]</w:t>
            </w:r>
          </w:p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  <w:r w:rsidRPr="00F50C8D">
              <w:rPr>
                <w:rFonts w:ascii="Tahoma" w:eastAsia="Calibri" w:hAnsi="Tahoma" w:cs="Tahoma"/>
                <w:bCs/>
                <w:kern w:val="2"/>
                <w:sz w:val="16"/>
                <w:szCs w:val="16"/>
              </w:rPr>
              <w:t>/rodzaj procesu</w:t>
            </w:r>
            <w:r w:rsidRPr="00F50C8D">
              <w:rPr>
                <w:rFonts w:ascii="Tahoma" w:eastAsia="Calibri" w:hAnsi="Tahoma" w:cs="Tahoma"/>
                <w:kern w:val="2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Cs/>
                <w:kern w:val="2"/>
                <w:sz w:val="16"/>
                <w:szCs w:val="16"/>
              </w:rPr>
            </w:pPr>
            <w:r w:rsidRPr="00F50C8D">
              <w:rPr>
                <w:rFonts w:ascii="Tahoma" w:eastAsia="Calibri" w:hAnsi="Tahoma" w:cs="Tahoma"/>
                <w:bCs/>
                <w:kern w:val="2"/>
                <w:sz w:val="16"/>
                <w:szCs w:val="16"/>
              </w:rPr>
              <w:t>masa[Mg]</w:t>
            </w:r>
          </w:p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  <w:r w:rsidRPr="00F50C8D">
              <w:rPr>
                <w:rFonts w:ascii="Tahoma" w:eastAsia="Calibri" w:hAnsi="Tahoma" w:cs="Tahoma"/>
                <w:bCs/>
                <w:kern w:val="2"/>
                <w:sz w:val="16"/>
                <w:szCs w:val="16"/>
              </w:rPr>
              <w:t>/rodzaj procesu</w:t>
            </w:r>
            <w:r w:rsidRPr="00F50C8D">
              <w:rPr>
                <w:rFonts w:ascii="Tahoma" w:eastAsia="Calibri" w:hAnsi="Tahoma" w:cs="Tahoma"/>
                <w:kern w:val="2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213" w:type="dxa"/>
            <w:shd w:val="clear" w:color="auto" w:fill="D9D9D9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</w:rPr>
            </w:pPr>
            <w:r w:rsidRPr="00F50C8D">
              <w:rPr>
                <w:rFonts w:ascii="Tahoma" w:eastAsia="Calibri" w:hAnsi="Tahoma" w:cs="Tahoma"/>
                <w:kern w:val="2"/>
                <w:sz w:val="16"/>
                <w:szCs w:val="16"/>
              </w:rPr>
              <w:t>masa [Mg] /rodzaj procesu</w:t>
            </w:r>
            <w:r w:rsidRPr="00F50C8D">
              <w:rPr>
                <w:rFonts w:ascii="Tahoma" w:eastAsia="Calibri" w:hAnsi="Tahoma" w:cs="Tahoma"/>
                <w:kern w:val="2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237" w:type="dxa"/>
            <w:shd w:val="clear" w:color="auto" w:fill="D9D9D9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</w:rPr>
            </w:pPr>
            <w:r w:rsidRPr="00F50C8D">
              <w:rPr>
                <w:rFonts w:ascii="Tahoma" w:eastAsia="Calibri" w:hAnsi="Tahoma" w:cs="Tahoma"/>
                <w:kern w:val="2"/>
                <w:sz w:val="16"/>
                <w:szCs w:val="16"/>
              </w:rPr>
              <w:t>masa [Mg] /rodzaj procesu</w:t>
            </w:r>
            <w:r w:rsidRPr="00F50C8D">
              <w:rPr>
                <w:rFonts w:ascii="Tahoma" w:eastAsia="Calibri" w:hAnsi="Tahoma" w:cs="Tahoma"/>
                <w:kern w:val="2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952" w:type="dxa"/>
            <w:shd w:val="clear" w:color="auto" w:fill="D9D9D9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</w:rPr>
            </w:pPr>
            <w:r w:rsidRPr="00F50C8D">
              <w:rPr>
                <w:rFonts w:ascii="Tahoma" w:eastAsia="Calibri" w:hAnsi="Tahoma" w:cs="Tahoma"/>
                <w:kern w:val="2"/>
                <w:sz w:val="16"/>
                <w:szCs w:val="16"/>
              </w:rPr>
              <w:t xml:space="preserve">masa [Mg] </w:t>
            </w:r>
            <w:r w:rsidRPr="00F50C8D">
              <w:rPr>
                <w:rFonts w:ascii="Tahoma" w:eastAsia="Calibri" w:hAnsi="Tahoma" w:cs="Tahoma"/>
                <w:kern w:val="2"/>
                <w:sz w:val="16"/>
                <w:szCs w:val="16"/>
              </w:rPr>
              <w:br/>
              <w:t>/rodzaj procesu</w:t>
            </w:r>
            <w:r w:rsidRPr="00F50C8D">
              <w:rPr>
                <w:rFonts w:ascii="Tahoma" w:eastAsia="Calibri" w:hAnsi="Tahoma" w:cs="Tahoma"/>
                <w:kern w:val="2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074" w:type="dxa"/>
            <w:vMerge/>
            <w:shd w:val="clear" w:color="auto" w:fill="D9D9D9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</w:rPr>
            </w:pPr>
          </w:p>
        </w:tc>
      </w:tr>
      <w:tr w:rsidR="00417855" w:rsidRPr="00496278" w:rsidTr="00163413">
        <w:trPr>
          <w:trHeight w:val="27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767" w:type="dxa"/>
            <w:shd w:val="clear" w:color="auto" w:fill="auto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  <w:noWrap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  <w:vertAlign w:val="superscript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  <w:vertAlign w:val="superscript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  <w:vertAlign w:val="superscript"/>
              </w:rPr>
            </w:pPr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</w:rPr>
            </w:pPr>
          </w:p>
        </w:tc>
      </w:tr>
      <w:tr w:rsidR="00417855" w:rsidRPr="00496278" w:rsidTr="00163413">
        <w:trPr>
          <w:trHeight w:val="27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767" w:type="dxa"/>
            <w:shd w:val="clear" w:color="auto" w:fill="auto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  <w:noWrap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</w:rPr>
            </w:pPr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</w:rPr>
            </w:pPr>
          </w:p>
        </w:tc>
      </w:tr>
      <w:tr w:rsidR="00417855" w:rsidRPr="00496278" w:rsidTr="00163413">
        <w:trPr>
          <w:trHeight w:val="277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767" w:type="dxa"/>
            <w:shd w:val="clear" w:color="auto" w:fill="auto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kern w:val="2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  <w:noWrap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</w:rPr>
            </w:pPr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417855" w:rsidRPr="00F50C8D" w:rsidRDefault="00417855" w:rsidP="00163413">
            <w:pPr>
              <w:widowControl w:val="0"/>
              <w:suppressAutoHyphens/>
              <w:spacing w:line="276" w:lineRule="auto"/>
              <w:jc w:val="center"/>
              <w:rPr>
                <w:rFonts w:ascii="Tahoma" w:eastAsia="Calibri" w:hAnsi="Tahoma" w:cs="Tahoma"/>
                <w:kern w:val="2"/>
                <w:sz w:val="16"/>
                <w:szCs w:val="16"/>
              </w:rPr>
            </w:pPr>
          </w:p>
        </w:tc>
      </w:tr>
    </w:tbl>
    <w:p w:rsidR="00417855" w:rsidRDefault="00417855" w:rsidP="00417855">
      <w:pPr>
        <w:widowControl w:val="0"/>
        <w:suppressAutoHyphens/>
        <w:spacing w:line="276" w:lineRule="auto"/>
        <w:jc w:val="both"/>
        <w:rPr>
          <w:rFonts w:ascii="Tahoma" w:hAnsi="Tahoma" w:cs="Tahoma"/>
          <w:i/>
          <w:iCs/>
        </w:rPr>
      </w:pPr>
    </w:p>
    <w:p w:rsidR="00417855" w:rsidRPr="00964596" w:rsidRDefault="00417855" w:rsidP="00417855">
      <w:pPr>
        <w:contextualSpacing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ab/>
        <w:t xml:space="preserve">        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……………</w:t>
      </w:r>
      <w:r w:rsidRPr="007D6846">
        <w:rPr>
          <w:rFonts w:ascii="Tahoma" w:hAnsi="Tahoma" w:cs="Tahoma"/>
          <w:sz w:val="18"/>
          <w:szCs w:val="18"/>
        </w:rPr>
        <w:t>…………………………………………………</w:t>
      </w:r>
      <w:r>
        <w:rPr>
          <w:rFonts w:ascii="Tahoma" w:hAnsi="Tahoma" w:cs="Tahoma"/>
          <w:sz w:val="18"/>
          <w:szCs w:val="18"/>
        </w:rPr>
        <w:t>……………………</w:t>
      </w:r>
    </w:p>
    <w:p w:rsidR="00417855" w:rsidRDefault="00417855" w:rsidP="00417855">
      <w:pPr>
        <w:contextualSpacing/>
        <w:rPr>
          <w:rFonts w:ascii="Tahoma" w:hAnsi="Tahoma" w:cs="Tahoma"/>
          <w:i/>
          <w:iCs/>
          <w:sz w:val="18"/>
          <w:szCs w:val="18"/>
        </w:rPr>
      </w:pPr>
      <w:r w:rsidRPr="007D6846">
        <w:rPr>
          <w:rFonts w:ascii="Tahoma" w:hAnsi="Tahoma" w:cs="Tahoma"/>
          <w:i/>
          <w:sz w:val="18"/>
          <w:szCs w:val="18"/>
        </w:rPr>
        <w:t>(miejscowość i data)</w:t>
      </w:r>
      <w:r w:rsidRPr="007D6846">
        <w:rPr>
          <w:rFonts w:ascii="Tahoma" w:hAnsi="Tahoma" w:cs="Tahoma"/>
          <w:i/>
          <w:sz w:val="18"/>
          <w:szCs w:val="18"/>
        </w:rPr>
        <w:tab/>
      </w:r>
      <w:r>
        <w:rPr>
          <w:rFonts w:ascii="Tahoma" w:hAnsi="Tahoma" w:cs="Tahoma"/>
          <w:i/>
          <w:sz w:val="18"/>
          <w:szCs w:val="18"/>
        </w:rPr>
        <w:tab/>
      </w:r>
      <w:r>
        <w:rPr>
          <w:rFonts w:ascii="Tahoma" w:hAnsi="Tahoma" w:cs="Tahoma"/>
          <w:i/>
          <w:sz w:val="18"/>
          <w:szCs w:val="18"/>
        </w:rPr>
        <w:tab/>
      </w:r>
      <w:r>
        <w:rPr>
          <w:rFonts w:ascii="Tahoma" w:hAnsi="Tahoma" w:cs="Tahoma"/>
          <w:i/>
          <w:sz w:val="18"/>
          <w:szCs w:val="18"/>
        </w:rPr>
        <w:tab/>
      </w:r>
      <w:r>
        <w:rPr>
          <w:rFonts w:ascii="Tahoma" w:hAnsi="Tahoma" w:cs="Tahoma"/>
          <w:i/>
          <w:sz w:val="18"/>
          <w:szCs w:val="18"/>
        </w:rPr>
        <w:tab/>
      </w:r>
      <w:r>
        <w:rPr>
          <w:rFonts w:ascii="Tahoma" w:hAnsi="Tahoma" w:cs="Tahoma"/>
          <w:i/>
          <w:sz w:val="18"/>
          <w:szCs w:val="18"/>
        </w:rPr>
        <w:tab/>
      </w:r>
      <w:r>
        <w:rPr>
          <w:rFonts w:ascii="Tahoma" w:hAnsi="Tahoma" w:cs="Tahoma"/>
          <w:i/>
          <w:sz w:val="18"/>
          <w:szCs w:val="18"/>
        </w:rPr>
        <w:tab/>
      </w:r>
      <w:r>
        <w:rPr>
          <w:rFonts w:ascii="Tahoma" w:hAnsi="Tahoma" w:cs="Tahoma"/>
          <w:i/>
          <w:sz w:val="18"/>
          <w:szCs w:val="18"/>
        </w:rPr>
        <w:tab/>
      </w:r>
      <w:r w:rsidRPr="007D6846">
        <w:rPr>
          <w:rFonts w:ascii="Tahoma" w:hAnsi="Tahoma" w:cs="Tahoma"/>
          <w:i/>
          <w:iCs/>
          <w:sz w:val="18"/>
          <w:szCs w:val="18"/>
        </w:rPr>
        <w:t xml:space="preserve">(podpis </w:t>
      </w:r>
      <w:r>
        <w:rPr>
          <w:rFonts w:ascii="Tahoma" w:hAnsi="Tahoma" w:cs="Tahoma"/>
          <w:i/>
          <w:iCs/>
          <w:sz w:val="18"/>
          <w:szCs w:val="18"/>
        </w:rPr>
        <w:t xml:space="preserve">i pieczątka </w:t>
      </w:r>
      <w:r w:rsidRPr="007D6846">
        <w:rPr>
          <w:rFonts w:ascii="Tahoma" w:hAnsi="Tahoma" w:cs="Tahoma"/>
          <w:i/>
          <w:iCs/>
          <w:sz w:val="18"/>
          <w:szCs w:val="18"/>
        </w:rPr>
        <w:t>osoby upoważnionej do składania</w:t>
      </w:r>
      <w:r w:rsidRPr="007D6846">
        <w:rPr>
          <w:rFonts w:ascii="Tahoma" w:hAnsi="Tahoma" w:cs="Tahoma"/>
          <w:i/>
          <w:sz w:val="18"/>
          <w:szCs w:val="18"/>
        </w:rPr>
        <w:t xml:space="preserve"> </w:t>
      </w:r>
      <w:r w:rsidRPr="007D6846">
        <w:rPr>
          <w:rFonts w:ascii="Tahoma" w:hAnsi="Tahoma" w:cs="Tahoma"/>
          <w:i/>
          <w:iCs/>
          <w:sz w:val="18"/>
          <w:szCs w:val="18"/>
        </w:rPr>
        <w:t>oświadczeń)</w:t>
      </w:r>
    </w:p>
    <w:p w:rsidR="00417855" w:rsidRDefault="00417855" w:rsidP="00417855">
      <w:pPr>
        <w:contextualSpacing/>
        <w:rPr>
          <w:rFonts w:ascii="Tahoma" w:hAnsi="Tahoma" w:cs="Tahoma"/>
          <w:i/>
          <w:iCs/>
          <w:sz w:val="18"/>
          <w:szCs w:val="18"/>
        </w:rPr>
      </w:pPr>
    </w:p>
    <w:p w:rsidR="00417855" w:rsidRPr="00A13919" w:rsidRDefault="00417855" w:rsidP="00417855">
      <w:pPr>
        <w:widowControl w:val="0"/>
        <w:suppressAutoHyphens/>
        <w:spacing w:line="276" w:lineRule="auto"/>
        <w:jc w:val="both"/>
        <w:rPr>
          <w:rFonts w:ascii="Tahoma" w:hAnsi="Tahoma" w:cs="Tahoma"/>
          <w:sz w:val="16"/>
          <w:szCs w:val="16"/>
        </w:rPr>
      </w:pPr>
      <w:r w:rsidRPr="00A13919">
        <w:rPr>
          <w:rFonts w:ascii="Tahoma" w:hAnsi="Tahoma" w:cs="Tahoma"/>
          <w:iCs/>
          <w:vertAlign w:val="superscript"/>
        </w:rPr>
        <w:t>1</w:t>
      </w:r>
      <w:r w:rsidRPr="00A13919">
        <w:rPr>
          <w:rFonts w:ascii="Tahoma" w:hAnsi="Tahoma" w:cs="Tahoma"/>
        </w:rPr>
        <w:t xml:space="preserve"> </w:t>
      </w:r>
      <w:r w:rsidRPr="00A13919">
        <w:rPr>
          <w:rFonts w:ascii="Tahoma" w:hAnsi="Tahoma" w:cs="Tahoma"/>
          <w:iCs/>
          <w:sz w:val="16"/>
          <w:szCs w:val="16"/>
        </w:rPr>
        <w:t>niepotrzebne skreślić</w:t>
      </w:r>
    </w:p>
    <w:p w:rsidR="00417855" w:rsidRPr="00A13919" w:rsidRDefault="00417855" w:rsidP="00417855">
      <w:pPr>
        <w:rPr>
          <w:rFonts w:ascii="Tahoma" w:hAnsi="Tahoma" w:cs="Tahoma"/>
          <w:iCs/>
        </w:rPr>
      </w:pPr>
      <w:r w:rsidRPr="00A13919">
        <w:rPr>
          <w:rFonts w:ascii="Tahoma" w:hAnsi="Tahoma" w:cs="Tahoma"/>
          <w:iCs/>
          <w:vertAlign w:val="superscript"/>
        </w:rPr>
        <w:t xml:space="preserve">2 </w:t>
      </w:r>
      <w:r w:rsidRPr="00A13919">
        <w:rPr>
          <w:rFonts w:ascii="Tahoma" w:hAnsi="Tahoma" w:cs="Tahoma"/>
          <w:iCs/>
          <w:sz w:val="16"/>
          <w:szCs w:val="16"/>
        </w:rPr>
        <w:t>zapis stosuje się w przypadku, gdy przekazanie odpadów następuje bezpośrednio posiadaczowi odpadów prowadzącemu ostateczne procesy odzysku lub unieszkodliwiania</w:t>
      </w:r>
    </w:p>
    <w:p w:rsidR="00417855" w:rsidRPr="00A13919" w:rsidRDefault="00417855" w:rsidP="00417855">
      <w:pPr>
        <w:rPr>
          <w:rFonts w:ascii="Tahoma" w:hAnsi="Tahoma" w:cs="Tahoma"/>
          <w:iCs/>
          <w:sz w:val="16"/>
          <w:szCs w:val="16"/>
        </w:rPr>
      </w:pPr>
      <w:r w:rsidRPr="00A13919">
        <w:rPr>
          <w:rFonts w:ascii="Tahoma" w:hAnsi="Tahoma" w:cs="Tahoma"/>
          <w:iCs/>
          <w:vertAlign w:val="superscript"/>
        </w:rPr>
        <w:t xml:space="preserve">3 </w:t>
      </w:r>
      <w:r w:rsidRPr="00A13919">
        <w:rPr>
          <w:rFonts w:ascii="Tahoma" w:hAnsi="Tahoma" w:cs="Tahoma"/>
          <w:iCs/>
          <w:sz w:val="16"/>
          <w:szCs w:val="16"/>
        </w:rPr>
        <w:t>zapis stosuje się w przypadku, gdy Przejmujący odpady przyjmuje, je na postawie posiadanej decyzji na zbieranie odpadów i następnie przekazuje je posiadaczowi odpadów prowadzącemu ostateczne proces</w:t>
      </w:r>
      <w:r>
        <w:rPr>
          <w:rFonts w:ascii="Tahoma" w:hAnsi="Tahoma" w:cs="Tahoma"/>
          <w:iCs/>
          <w:sz w:val="16"/>
          <w:szCs w:val="16"/>
        </w:rPr>
        <w:t>y odzysku lub unieszkodliwiania</w:t>
      </w:r>
    </w:p>
    <w:p w:rsidR="00417855" w:rsidRPr="00A13919" w:rsidRDefault="00417855" w:rsidP="00417855">
      <w:pPr>
        <w:rPr>
          <w:rFonts w:ascii="Tahoma" w:hAnsi="Tahoma" w:cs="Tahoma"/>
          <w:i/>
          <w:iCs/>
          <w:sz w:val="16"/>
          <w:szCs w:val="16"/>
        </w:rPr>
      </w:pPr>
      <w:r w:rsidRPr="00A13919">
        <w:rPr>
          <w:rFonts w:ascii="Tahoma" w:hAnsi="Tahoma" w:cs="Tahoma"/>
          <w:iCs/>
          <w:vertAlign w:val="superscript"/>
        </w:rPr>
        <w:t xml:space="preserve">4 </w:t>
      </w:r>
      <w:r w:rsidRPr="00A13919">
        <w:rPr>
          <w:rFonts w:ascii="Tahoma" w:hAnsi="Tahoma" w:cs="Tahoma"/>
          <w:iCs/>
          <w:sz w:val="16"/>
          <w:szCs w:val="16"/>
        </w:rPr>
        <w:t xml:space="preserve">proces odzysku zgodnie z załącznikiem nr 1 ustawy z dnia 14 grudnia 2012 r. </w:t>
      </w:r>
      <w:r w:rsidRPr="00A13919">
        <w:rPr>
          <w:rFonts w:ascii="Tahoma" w:hAnsi="Tahoma" w:cs="Tahoma"/>
          <w:i/>
          <w:iCs/>
          <w:sz w:val="16"/>
          <w:szCs w:val="16"/>
        </w:rPr>
        <w:t>o odpadach</w:t>
      </w:r>
    </w:p>
    <w:p w:rsidR="00417855" w:rsidRDefault="00417855" w:rsidP="00417855">
      <w:pPr>
        <w:rPr>
          <w:rFonts w:ascii="Tahoma" w:hAnsi="Tahoma" w:cs="Tahoma"/>
          <w:i/>
          <w:iCs/>
          <w:sz w:val="16"/>
          <w:szCs w:val="16"/>
        </w:rPr>
      </w:pPr>
      <w:r w:rsidRPr="00A13919">
        <w:rPr>
          <w:rFonts w:ascii="Tahoma" w:hAnsi="Tahoma" w:cs="Tahoma"/>
          <w:iCs/>
          <w:vertAlign w:val="superscript"/>
        </w:rPr>
        <w:t xml:space="preserve">5 </w:t>
      </w:r>
      <w:r w:rsidRPr="00A13919">
        <w:rPr>
          <w:rFonts w:ascii="Tahoma" w:hAnsi="Tahoma" w:cs="Tahoma"/>
          <w:iCs/>
          <w:sz w:val="16"/>
          <w:szCs w:val="16"/>
        </w:rPr>
        <w:t xml:space="preserve">proces unieszkodliwiania zgodnie z załącznikiem nr 2 ustawy z dnia 14 grudnia 2012 r. </w:t>
      </w:r>
      <w:r w:rsidRPr="00A13919">
        <w:rPr>
          <w:rFonts w:ascii="Tahoma" w:hAnsi="Tahoma" w:cs="Tahoma"/>
          <w:i/>
          <w:iCs/>
          <w:sz w:val="16"/>
          <w:szCs w:val="16"/>
        </w:rPr>
        <w:t>o odpadach</w:t>
      </w:r>
    </w:p>
    <w:p w:rsidR="00417855" w:rsidRPr="005E4A55" w:rsidRDefault="00417855" w:rsidP="00417855">
      <w:pPr>
        <w:rPr>
          <w:rFonts w:ascii="Tahoma" w:hAnsi="Tahoma" w:cs="Tahoma"/>
          <w:iCs/>
          <w:sz w:val="16"/>
          <w:szCs w:val="16"/>
        </w:rPr>
      </w:pPr>
      <w:r w:rsidRPr="005E4A55">
        <w:rPr>
          <w:rFonts w:ascii="Tahoma" w:hAnsi="Tahoma" w:cs="Tahoma"/>
          <w:iCs/>
          <w:vertAlign w:val="superscript"/>
        </w:rPr>
        <w:t>6</w:t>
      </w:r>
      <w:r w:rsidRPr="00537CA3">
        <w:t xml:space="preserve"> </w:t>
      </w:r>
      <w:r w:rsidRPr="005E4A55">
        <w:rPr>
          <w:rFonts w:ascii="Tahoma" w:hAnsi="Tahoma" w:cs="Tahoma"/>
          <w:iCs/>
          <w:sz w:val="16"/>
          <w:szCs w:val="16"/>
        </w:rPr>
        <w:t>Jeśli to możliwe wielkość śladu węglowego związaną z utylizacją/przetwarzaniem odpadów należy podać po uzyskaniu informacji od końcowego kontrahenta dokonującego utylizacji/przetworzenia. W przypadku braku takich informacji należy się wpisać „brak danych”.</w:t>
      </w:r>
    </w:p>
    <w:p w:rsidR="00417855" w:rsidRDefault="00417855" w:rsidP="00417855"/>
    <w:p w:rsidR="00417855" w:rsidRPr="002A3F42" w:rsidRDefault="00417855" w:rsidP="00417855">
      <w:pPr>
        <w:rPr>
          <w:rFonts w:ascii="Tahoma" w:hAnsi="Tahoma" w:cs="Tahoma"/>
          <w:b/>
        </w:rPr>
      </w:pPr>
    </w:p>
    <w:p w:rsidR="00417855" w:rsidRPr="00F26C4F" w:rsidRDefault="00417855" w:rsidP="00417855">
      <w:pPr>
        <w:spacing w:line="276" w:lineRule="auto"/>
        <w:ind w:left="4247" w:hanging="4247"/>
        <w:contextualSpacing/>
        <w:jc w:val="center"/>
        <w:rPr>
          <w:rFonts w:ascii="Tahoma" w:hAnsi="Tahoma" w:cs="Tahoma"/>
          <w:i/>
          <w:iCs/>
          <w:color w:val="FF0000"/>
          <w:sz w:val="18"/>
          <w:szCs w:val="18"/>
        </w:rPr>
      </w:pPr>
    </w:p>
    <w:p w:rsidR="00C973FF" w:rsidRDefault="00C973FF"/>
    <w:sectPr w:rsidR="00C973FF" w:rsidSect="00FC18D8">
      <w:headerReference w:type="default" r:id="rId6"/>
      <w:footerReference w:type="even" r:id="rId7"/>
      <w:footerReference w:type="default" r:id="rId8"/>
      <w:pgSz w:w="11906" w:h="16838"/>
      <w:pgMar w:top="1417" w:right="1417" w:bottom="1417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8E8" w:rsidRDefault="007638E8">
      <w:r>
        <w:separator/>
      </w:r>
    </w:p>
  </w:endnote>
  <w:endnote w:type="continuationSeparator" w:id="0">
    <w:p w:rsidR="007638E8" w:rsidRDefault="00763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8AF" w:rsidRDefault="0041785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278AF" w:rsidRDefault="007638E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8AF" w:rsidRPr="00681E67" w:rsidRDefault="00417855" w:rsidP="00C878D6">
    <w:pPr>
      <w:pStyle w:val="Stopka"/>
      <w:pBdr>
        <w:top w:val="single" w:sz="4" w:space="1" w:color="auto"/>
      </w:pBdr>
      <w:jc w:val="right"/>
      <w:rPr>
        <w:rFonts w:ascii="Tahoma" w:hAnsi="Tahoma" w:cs="Tahoma"/>
        <w:sz w:val="16"/>
        <w:szCs w:val="16"/>
      </w:rPr>
    </w:pPr>
    <w:r w:rsidRPr="00681E67">
      <w:rPr>
        <w:rFonts w:ascii="Tahoma" w:hAnsi="Tahoma" w:cs="Tahoma"/>
        <w:sz w:val="16"/>
        <w:szCs w:val="16"/>
      </w:rPr>
      <w:t xml:space="preserve">Strona </w:t>
    </w:r>
    <w:r w:rsidRPr="00681E67">
      <w:rPr>
        <w:rFonts w:ascii="Tahoma" w:hAnsi="Tahoma" w:cs="Tahoma"/>
        <w:b/>
        <w:sz w:val="16"/>
        <w:szCs w:val="16"/>
      </w:rPr>
      <w:fldChar w:fldCharType="begin"/>
    </w:r>
    <w:r w:rsidRPr="00681E67">
      <w:rPr>
        <w:rFonts w:ascii="Tahoma" w:hAnsi="Tahoma" w:cs="Tahoma"/>
        <w:b/>
        <w:sz w:val="16"/>
        <w:szCs w:val="16"/>
      </w:rPr>
      <w:instrText>PAGE</w:instrText>
    </w:r>
    <w:r w:rsidRPr="00681E67">
      <w:rPr>
        <w:rFonts w:ascii="Tahoma" w:hAnsi="Tahoma" w:cs="Tahoma"/>
        <w:b/>
        <w:sz w:val="16"/>
        <w:szCs w:val="16"/>
      </w:rPr>
      <w:fldChar w:fldCharType="separate"/>
    </w:r>
    <w:r w:rsidR="00817D06">
      <w:rPr>
        <w:rFonts w:ascii="Tahoma" w:hAnsi="Tahoma" w:cs="Tahoma"/>
        <w:b/>
        <w:noProof/>
        <w:sz w:val="16"/>
        <w:szCs w:val="16"/>
      </w:rPr>
      <w:t>1</w:t>
    </w:r>
    <w:r w:rsidRPr="00681E67">
      <w:rPr>
        <w:rFonts w:ascii="Tahoma" w:hAnsi="Tahoma" w:cs="Tahoma"/>
        <w:b/>
        <w:sz w:val="16"/>
        <w:szCs w:val="16"/>
      </w:rPr>
      <w:fldChar w:fldCharType="end"/>
    </w:r>
    <w:r w:rsidRPr="00681E67">
      <w:rPr>
        <w:rFonts w:ascii="Tahoma" w:hAnsi="Tahoma" w:cs="Tahoma"/>
        <w:sz w:val="16"/>
        <w:szCs w:val="16"/>
      </w:rPr>
      <w:t xml:space="preserve"> z </w:t>
    </w:r>
    <w:r w:rsidRPr="00681E67">
      <w:rPr>
        <w:rFonts w:ascii="Tahoma" w:hAnsi="Tahoma" w:cs="Tahoma"/>
        <w:b/>
        <w:sz w:val="16"/>
        <w:szCs w:val="16"/>
      </w:rPr>
      <w:fldChar w:fldCharType="begin"/>
    </w:r>
    <w:r w:rsidRPr="00681E67">
      <w:rPr>
        <w:rFonts w:ascii="Tahoma" w:hAnsi="Tahoma" w:cs="Tahoma"/>
        <w:b/>
        <w:sz w:val="16"/>
        <w:szCs w:val="16"/>
      </w:rPr>
      <w:instrText>NUMPAGES</w:instrText>
    </w:r>
    <w:r w:rsidRPr="00681E67">
      <w:rPr>
        <w:rFonts w:ascii="Tahoma" w:hAnsi="Tahoma" w:cs="Tahoma"/>
        <w:b/>
        <w:sz w:val="16"/>
        <w:szCs w:val="16"/>
      </w:rPr>
      <w:fldChar w:fldCharType="separate"/>
    </w:r>
    <w:r w:rsidR="00817D06">
      <w:rPr>
        <w:rFonts w:ascii="Tahoma" w:hAnsi="Tahoma" w:cs="Tahoma"/>
        <w:b/>
        <w:noProof/>
        <w:sz w:val="16"/>
        <w:szCs w:val="16"/>
      </w:rPr>
      <w:t>2</w:t>
    </w:r>
    <w:r w:rsidRPr="00681E67">
      <w:rPr>
        <w:rFonts w:ascii="Tahoma" w:hAnsi="Tahoma" w:cs="Tahoma"/>
        <w:b/>
        <w:sz w:val="16"/>
        <w:szCs w:val="16"/>
      </w:rPr>
      <w:fldChar w:fldCharType="end"/>
    </w:r>
  </w:p>
  <w:p w:rsidR="00B278AF" w:rsidRDefault="007638E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8E8" w:rsidRDefault="007638E8">
      <w:r>
        <w:separator/>
      </w:r>
    </w:p>
  </w:footnote>
  <w:footnote w:type="continuationSeparator" w:id="0">
    <w:p w:rsidR="007638E8" w:rsidRDefault="007638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170" w:rsidRDefault="00417855" w:rsidP="00A84170">
    <w:pPr>
      <w:pStyle w:val="Nagwek"/>
      <w:jc w:val="right"/>
      <w:rPr>
        <w:rFonts w:ascii="Arial" w:hAnsi="Arial" w:cs="Arial"/>
        <w:sz w:val="18"/>
        <w:szCs w:val="18"/>
      </w:rPr>
    </w:pPr>
    <w:r>
      <w:t xml:space="preserve"> </w:t>
    </w:r>
  </w:p>
  <w:p w:rsidR="00A84170" w:rsidRDefault="00417855" w:rsidP="00B74B96">
    <w:pPr>
      <w:jc w:val="center"/>
      <w:rPr>
        <w:rFonts w:ascii="Tahoma" w:hAnsi="Tahoma" w:cs="Tahoma"/>
      </w:rPr>
    </w:pPr>
    <w:r>
      <w:t xml:space="preserve">      </w:t>
    </w:r>
    <w:r>
      <w:rPr>
        <w:rFonts w:ascii="Tahoma" w:hAnsi="Tahoma" w:cs="Tahoma"/>
      </w:rPr>
      <w:tab/>
    </w:r>
  </w:p>
  <w:p w:rsidR="00AC0E58" w:rsidRPr="00AC0E58" w:rsidRDefault="00417855" w:rsidP="00AC0E58">
    <w:pPr>
      <w:spacing w:line="276" w:lineRule="auto"/>
      <w:rPr>
        <w:rFonts w:ascii="Tahoma" w:hAnsi="Tahoma"/>
        <w:color w:val="FF0000"/>
        <w:sz w:val="18"/>
        <w:szCs w:val="18"/>
      </w:rPr>
    </w:pPr>
    <w:r>
      <w:rPr>
        <w:rFonts w:ascii="Tahoma" w:hAnsi="Tahoma" w:cs="Tahoma"/>
      </w:rPr>
      <w:t>Nr sprawy</w:t>
    </w:r>
    <w:r w:rsidRPr="00B52282">
      <w:rPr>
        <w:rFonts w:ascii="Tahoma" w:hAnsi="Tahoma" w:cs="Tahoma"/>
      </w:rPr>
      <w:t xml:space="preserve">: </w:t>
    </w:r>
    <w:r>
      <w:rPr>
        <w:rFonts w:ascii="Tahoma" w:hAnsi="Tahoma" w:cs="Tahoma"/>
      </w:rPr>
      <w:t>CFZZ.385.6</w:t>
    </w:r>
    <w:r w:rsidRPr="00133A8E">
      <w:rPr>
        <w:rFonts w:ascii="Tahoma" w:hAnsi="Tahoma" w:cs="Tahoma"/>
      </w:rPr>
      <w:t>.202</w:t>
    </w:r>
    <w:r>
      <w:rPr>
        <w:rFonts w:ascii="Tahoma" w:hAnsi="Tahoma" w:cs="Tahoma"/>
      </w:rPr>
      <w:t>4</w:t>
    </w:r>
    <w:r>
      <w:rPr>
        <w:rFonts w:ascii="Tahoma" w:hAnsi="Tahoma" w:cs="Tahoma"/>
        <w:color w:val="FF0000"/>
      </w:rPr>
      <w:tab/>
    </w:r>
    <w:r>
      <w:rPr>
        <w:rFonts w:ascii="Tahoma" w:hAnsi="Tahoma" w:cs="Tahoma"/>
        <w:color w:val="FF0000"/>
      </w:rPr>
      <w:tab/>
    </w:r>
    <w:r>
      <w:rPr>
        <w:rFonts w:ascii="Tahoma" w:hAnsi="Tahoma" w:cs="Tahoma"/>
        <w:color w:val="FF0000"/>
      </w:rPr>
      <w:tab/>
    </w:r>
    <w:r>
      <w:rPr>
        <w:rFonts w:ascii="Tahoma" w:hAnsi="Tahoma" w:cs="Tahoma"/>
        <w:color w:val="FF0000"/>
      </w:rPr>
      <w:tab/>
    </w:r>
    <w:r>
      <w:rPr>
        <w:rFonts w:ascii="Tahoma" w:hAnsi="Tahoma" w:cs="Tahoma"/>
        <w:color w:val="FF0000"/>
      </w:rPr>
      <w:tab/>
    </w:r>
    <w:r>
      <w:rPr>
        <w:rFonts w:ascii="Tahoma" w:hAnsi="Tahoma" w:cs="Tahoma"/>
        <w:color w:val="FF0000"/>
      </w:rPr>
      <w:tab/>
    </w:r>
    <w:r>
      <w:rPr>
        <w:rFonts w:ascii="Tahoma" w:hAnsi="Tahoma" w:cs="Tahoma"/>
      </w:rPr>
      <w:t xml:space="preserve"> </w:t>
    </w:r>
    <w:r w:rsidRPr="00AC0E58">
      <w:rPr>
        <w:rFonts w:ascii="Tahoma" w:hAnsi="Tahoma"/>
      </w:rPr>
      <w:t>Załącznik nr 2 do SWS</w:t>
    </w:r>
  </w:p>
  <w:p w:rsidR="00A84170" w:rsidRPr="00112814" w:rsidRDefault="00417855" w:rsidP="00A84170">
    <w:pPr>
      <w:tabs>
        <w:tab w:val="left" w:pos="2340"/>
      </w:tabs>
      <w:spacing w:line="360" w:lineRule="auto"/>
      <w:jc w:val="both"/>
      <w:rPr>
        <w:rFonts w:cs="Arial"/>
        <w:b/>
        <w:color w:val="000000"/>
        <w:sz w:val="22"/>
        <w:szCs w:val="22"/>
      </w:rPr>
    </w:pPr>
    <w:r>
      <w:rPr>
        <w:rFonts w:ascii="Tahoma" w:hAnsi="Tahoma" w:cs="Tahoma"/>
      </w:rPr>
      <w:t xml:space="preserve">                                     </w:t>
    </w:r>
  </w:p>
  <w:p w:rsidR="009B068C" w:rsidRPr="009B068C" w:rsidRDefault="00417855" w:rsidP="0068192B">
    <w:pPr>
      <w:pStyle w:val="Tytu"/>
      <w:ind w:left="4956"/>
      <w:jc w:val="right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855"/>
    <w:rsid w:val="00417855"/>
    <w:rsid w:val="007638E8"/>
    <w:rsid w:val="00817D06"/>
    <w:rsid w:val="00C9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923B30-BC48-420D-A098-0BDC45904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7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178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78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4178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785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17855"/>
  </w:style>
  <w:style w:type="paragraph" w:styleId="Tytu">
    <w:name w:val="Title"/>
    <w:basedOn w:val="Normalny"/>
    <w:link w:val="TytuZnak"/>
    <w:qFormat/>
    <w:rsid w:val="00417855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417855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aliases w:val="Obiekt,List Paragraph1,Punktowanie,List Paragraph,Podsis rysunku,BulletC,bez formatowania,Wyliczanie,Akapit z listą3,Akapit z listą31,Numerowanie,normalny tekst,L1,lp1,List Paragraph2,ISCG Numerowanie,x.,Preambuła,Nagłowek 3,Wypunktowanie"/>
    <w:basedOn w:val="Normalny"/>
    <w:link w:val="AkapitzlistZnak"/>
    <w:uiPriority w:val="34"/>
    <w:qFormat/>
    <w:rsid w:val="00417855"/>
    <w:pPr>
      <w:ind w:left="708"/>
    </w:pPr>
  </w:style>
  <w:style w:type="character" w:customStyle="1" w:styleId="AkapitzlistZnak">
    <w:name w:val="Akapit z listą Znak"/>
    <w:aliases w:val="Obiekt Znak,List Paragraph1 Znak,Punktowanie Znak,List Paragraph Znak,Podsis rysunku Znak,BulletC Znak,bez formatowania Znak,Wyliczanie Znak,Akapit z listą3 Znak,Akapit z listą31 Znak,Numerowanie Znak,normalny tekst Znak,L1 Znak"/>
    <w:link w:val="Akapitzlist"/>
    <w:uiPriority w:val="34"/>
    <w:qFormat/>
    <w:locked/>
    <w:rsid w:val="004178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odstawowy">
    <w:name w:val="Podstawowy"/>
    <w:basedOn w:val="Normalny"/>
    <w:rsid w:val="00417855"/>
    <w:pPr>
      <w:spacing w:before="120" w:after="12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Hadyniak-Pogwizd Anna</dc:creator>
  <cp:keywords/>
  <dc:description/>
  <cp:lastModifiedBy>Białkowska Beata</cp:lastModifiedBy>
  <cp:revision>2</cp:revision>
  <dcterms:created xsi:type="dcterms:W3CDTF">2026-04-10T07:49:00Z</dcterms:created>
  <dcterms:modified xsi:type="dcterms:W3CDTF">2026-04-10T07:49:00Z</dcterms:modified>
</cp:coreProperties>
</file>