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F3D" w:rsidRPr="00197BBD" w:rsidRDefault="00720F3D" w:rsidP="00720F3D">
      <w:pPr>
        <w:tabs>
          <w:tab w:val="left" w:pos="360"/>
        </w:tabs>
        <w:overflowPunct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197BBD">
        <w:rPr>
          <w:rFonts w:asciiTheme="minorHAnsi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bCs/>
          <w:sz w:val="18"/>
          <w:szCs w:val="18"/>
        </w:rPr>
        <w:t>2</w:t>
      </w:r>
      <w:r w:rsidRPr="00197BBD">
        <w:rPr>
          <w:rFonts w:asciiTheme="minorHAnsi" w:hAnsiTheme="minorHAnsi" w:cstheme="minorHAnsi"/>
          <w:b/>
          <w:bCs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bCs/>
          <w:sz w:val="18"/>
          <w:szCs w:val="18"/>
        </w:rPr>
        <w:t>Formularza ofertowego</w:t>
      </w:r>
      <w:r w:rsidRPr="00197BBD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:rsidR="00720F3D" w:rsidRPr="00197BBD" w:rsidRDefault="00720F3D" w:rsidP="00720F3D">
      <w:pPr>
        <w:tabs>
          <w:tab w:val="left" w:pos="360"/>
        </w:tabs>
        <w:overflowPunct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  <w:sz w:val="18"/>
          <w:szCs w:val="18"/>
        </w:rPr>
      </w:pPr>
    </w:p>
    <w:p w:rsidR="00720F3D" w:rsidRPr="00197BBD" w:rsidRDefault="00720F3D" w:rsidP="00720F3D">
      <w:pPr>
        <w:tabs>
          <w:tab w:val="left" w:pos="360"/>
        </w:tabs>
        <w:overflowPunct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197BBD">
        <w:rPr>
          <w:rFonts w:asciiTheme="minorHAnsi" w:hAnsiTheme="minorHAnsi" w:cstheme="minorHAnsi"/>
          <w:b/>
          <w:bCs/>
          <w:sz w:val="18"/>
          <w:szCs w:val="18"/>
        </w:rPr>
        <w:t>Wysokość kosztów eksploatacyjnych</w:t>
      </w:r>
    </w:p>
    <w:p w:rsidR="00720F3D" w:rsidRPr="00197BBD" w:rsidRDefault="00720F3D" w:rsidP="00720F3D">
      <w:pPr>
        <w:tabs>
          <w:tab w:val="left" w:pos="360"/>
        </w:tabs>
        <w:overflowPunct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p w:rsidR="00720F3D" w:rsidRPr="00197BBD" w:rsidRDefault="00720F3D" w:rsidP="00720F3D">
      <w:pPr>
        <w:rPr>
          <w:rFonts w:asciiTheme="minorHAnsi" w:hAnsiTheme="minorHAnsi" w:cstheme="minorHAnsi"/>
          <w:bCs/>
          <w:sz w:val="18"/>
          <w:szCs w:val="18"/>
        </w:rPr>
      </w:pPr>
    </w:p>
    <w:p w:rsidR="00720F3D" w:rsidRPr="00197BBD" w:rsidRDefault="00720F3D" w:rsidP="00720F3D">
      <w:pPr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197BBD">
        <w:rPr>
          <w:rFonts w:asciiTheme="minorHAnsi" w:hAnsiTheme="minorHAnsi" w:cstheme="minorHAnsi"/>
          <w:bCs/>
          <w:snapToGrid w:val="0"/>
          <w:sz w:val="18"/>
          <w:szCs w:val="18"/>
        </w:rPr>
        <w:t xml:space="preserve">Zestawienie </w:t>
      </w:r>
      <w:r w:rsidRPr="00197BBD">
        <w:rPr>
          <w:rFonts w:asciiTheme="minorHAnsi" w:hAnsiTheme="minorHAnsi" w:cstheme="minorHAnsi"/>
          <w:bCs/>
          <w:sz w:val="18"/>
          <w:szCs w:val="18"/>
        </w:rPr>
        <w:t>kosztów eksploatacyjnych w okresie 2 lat od daty podpisania przez Strony Protokołu Odbioru Końcowego  Przedmiotu Umowy – bez wad istotnych, obejmujące:</w:t>
      </w:r>
    </w:p>
    <w:p w:rsidR="00720F3D" w:rsidRPr="00197BBD" w:rsidRDefault="00720F3D" w:rsidP="00720F3D">
      <w:pPr>
        <w:numPr>
          <w:ilvl w:val="0"/>
          <w:numId w:val="1"/>
        </w:num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97BBD">
        <w:rPr>
          <w:rFonts w:asciiTheme="minorHAnsi" w:hAnsiTheme="minorHAnsi" w:cstheme="minorHAnsi"/>
          <w:bCs/>
          <w:sz w:val="18"/>
          <w:szCs w:val="18"/>
        </w:rPr>
        <w:t xml:space="preserve">Koszty obowiązkowych przeglądów w okresie gwarancyjnym i pogwarancyjnym </w:t>
      </w:r>
    </w:p>
    <w:p w:rsidR="00720F3D" w:rsidRPr="00197BBD" w:rsidRDefault="00720F3D" w:rsidP="00720F3D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97BBD">
        <w:rPr>
          <w:rFonts w:asciiTheme="minorHAnsi" w:hAnsiTheme="minorHAnsi" w:cstheme="minorHAnsi"/>
          <w:bCs/>
          <w:sz w:val="18"/>
          <w:szCs w:val="18"/>
        </w:rPr>
        <w:t>Koszty wymiany materiałów eksploatacyjnych i części (</w:t>
      </w:r>
      <w:r w:rsidRPr="00197BBD">
        <w:rPr>
          <w:rFonts w:asciiTheme="minorHAnsi" w:hAnsiTheme="minorHAnsi" w:cstheme="minorHAnsi"/>
          <w:bCs/>
          <w:color w:val="FF0000"/>
          <w:sz w:val="18"/>
          <w:szCs w:val="18"/>
        </w:rPr>
        <w:t>np. …………………….)</w:t>
      </w:r>
    </w:p>
    <w:p w:rsidR="00720F3D" w:rsidRPr="00197BBD" w:rsidRDefault="00720F3D" w:rsidP="00720F3D">
      <w:pPr>
        <w:jc w:val="both"/>
        <w:rPr>
          <w:rFonts w:asciiTheme="minorHAnsi" w:hAnsiTheme="minorHAnsi" w:cstheme="minorHAnsi"/>
          <w:b/>
          <w:bCs/>
          <w:snapToGrid w:val="0"/>
          <w:sz w:val="18"/>
          <w:szCs w:val="18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3133"/>
        <w:gridCol w:w="3261"/>
        <w:gridCol w:w="1134"/>
        <w:gridCol w:w="1559"/>
      </w:tblGrid>
      <w:tr w:rsidR="00720F3D" w:rsidRPr="00197BBD" w:rsidTr="001E07DA">
        <w:trPr>
          <w:trHeight w:val="1114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33" w:type="dxa"/>
            <w:vAlign w:val="center"/>
          </w:tcPr>
          <w:p w:rsidR="00720F3D" w:rsidRPr="00197BBD" w:rsidRDefault="00720F3D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części / materiału, usługi</w:t>
            </w:r>
          </w:p>
        </w:tc>
        <w:tc>
          <w:tcPr>
            <w:tcW w:w="3261" w:type="dxa"/>
            <w:vAlign w:val="center"/>
          </w:tcPr>
          <w:p w:rsidR="00720F3D" w:rsidRPr="00197BBD" w:rsidRDefault="00720F3D" w:rsidP="000257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jedn. netto materiału/części /Zryczałtowane koszty dojazdu / Cena jedn. netto usługi (obliczona jako iloczyn liczby roboczogodzin i stawki za 1 rbh) [w zł]</w:t>
            </w:r>
          </w:p>
        </w:tc>
        <w:tc>
          <w:tcPr>
            <w:tcW w:w="1134" w:type="dxa"/>
            <w:vAlign w:val="center"/>
          </w:tcPr>
          <w:p w:rsidR="00720F3D" w:rsidRPr="00197BBD" w:rsidRDefault="00720F3D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Ilość </w:t>
            </w: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/w okresie 2 lat/</w:t>
            </w: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Koszt eksploatacji w okresie 2 lat </w:t>
            </w: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[w zł netto]</w:t>
            </w:r>
          </w:p>
        </w:tc>
      </w:tr>
      <w:tr w:rsidR="00720F3D" w:rsidRPr="00197BBD" w:rsidTr="001E07DA">
        <w:trPr>
          <w:trHeight w:val="415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33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0F3D" w:rsidRPr="00197BBD" w:rsidTr="001E07DA">
        <w:trPr>
          <w:trHeight w:val="415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33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0F3D" w:rsidRPr="00197BBD" w:rsidTr="001E07DA">
        <w:trPr>
          <w:trHeight w:val="439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33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0F3D" w:rsidRPr="00197BBD" w:rsidTr="001E07DA">
        <w:trPr>
          <w:trHeight w:val="415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...</w:t>
            </w:r>
          </w:p>
        </w:tc>
        <w:tc>
          <w:tcPr>
            <w:tcW w:w="3133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0F3D" w:rsidRPr="00197BBD" w:rsidTr="001E07DA">
        <w:trPr>
          <w:trHeight w:val="415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</w:t>
            </w:r>
          </w:p>
        </w:tc>
        <w:tc>
          <w:tcPr>
            <w:tcW w:w="3133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Dojazd do siedziby Zamawiającego </w:t>
            </w:r>
          </w:p>
        </w:tc>
        <w:tc>
          <w:tcPr>
            <w:tcW w:w="3261" w:type="dxa"/>
            <w:vAlign w:val="center"/>
          </w:tcPr>
          <w:p w:rsidR="00720F3D" w:rsidRPr="00197BBD" w:rsidRDefault="00720F3D" w:rsidP="00720F3D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0F3D" w:rsidRPr="00197BBD" w:rsidTr="001E07DA">
        <w:trPr>
          <w:trHeight w:val="415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</w:t>
            </w:r>
          </w:p>
        </w:tc>
        <w:tc>
          <w:tcPr>
            <w:tcW w:w="7528" w:type="dxa"/>
            <w:gridSpan w:val="3"/>
            <w:shd w:val="pct12" w:color="auto" w:fill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Cs/>
                <w:sz w:val="18"/>
                <w:szCs w:val="18"/>
              </w:rPr>
              <w:t>Łączny koszt eksploatacji netto</w:t>
            </w: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0F3D" w:rsidRPr="00197BBD" w:rsidTr="001E07DA">
        <w:trPr>
          <w:trHeight w:val="415"/>
          <w:jc w:val="center"/>
        </w:trPr>
        <w:tc>
          <w:tcPr>
            <w:tcW w:w="0" w:type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28" w:type="dxa"/>
            <w:gridSpan w:val="3"/>
            <w:shd w:val="pct12" w:color="auto" w:fill="auto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Cs/>
                <w:sz w:val="18"/>
                <w:szCs w:val="18"/>
              </w:rPr>
              <w:t>Łączny koszt eksploatacji brutto (z VAT 23%)</w:t>
            </w:r>
          </w:p>
        </w:tc>
        <w:tc>
          <w:tcPr>
            <w:tcW w:w="1559" w:type="dxa"/>
            <w:vAlign w:val="center"/>
          </w:tcPr>
          <w:p w:rsidR="00720F3D" w:rsidRPr="00197BBD" w:rsidRDefault="00720F3D" w:rsidP="001E07D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720F3D" w:rsidRPr="00197BBD" w:rsidRDefault="00720F3D" w:rsidP="00720F3D">
      <w:pPr>
        <w:jc w:val="center"/>
        <w:rPr>
          <w:rFonts w:asciiTheme="minorHAnsi" w:hAnsiTheme="minorHAnsi" w:cstheme="minorHAnsi"/>
          <w:bCs/>
          <w:sz w:val="18"/>
          <w:szCs w:val="18"/>
        </w:rPr>
      </w:pPr>
    </w:p>
    <w:p w:rsidR="00720F3D" w:rsidRPr="00197BBD" w:rsidRDefault="00720F3D" w:rsidP="00720F3D">
      <w:pPr>
        <w:rPr>
          <w:rFonts w:asciiTheme="minorHAnsi" w:hAnsiTheme="minorHAnsi" w:cstheme="minorHAnsi"/>
          <w:bCs/>
          <w:sz w:val="18"/>
          <w:szCs w:val="18"/>
        </w:rPr>
      </w:pPr>
      <w:r w:rsidRPr="00197BBD">
        <w:rPr>
          <w:rFonts w:asciiTheme="minorHAnsi" w:hAnsiTheme="minorHAnsi" w:cstheme="minorHAnsi"/>
          <w:bCs/>
          <w:sz w:val="18"/>
          <w:szCs w:val="18"/>
        </w:rPr>
        <w:t xml:space="preserve">Wykaz musi uwzględniać wszystkie części i  materiały  wymagające obowiązkowych przeglądów  i wymian zgodnie z DTR. </w:t>
      </w:r>
    </w:p>
    <w:p w:rsidR="00C21122" w:rsidRDefault="004D3DEA"/>
    <w:p w:rsidR="00720F3D" w:rsidRDefault="00720F3D"/>
    <w:p w:rsidR="00720F3D" w:rsidRDefault="00720F3D"/>
    <w:p w:rsidR="00720F3D" w:rsidRPr="00720F3D" w:rsidRDefault="00720F3D" w:rsidP="00720F3D">
      <w:pPr>
        <w:ind w:firstLine="5812"/>
        <w:jc w:val="center"/>
        <w:rPr>
          <w:rFonts w:ascii="Calibri" w:hAnsi="Calibri" w:cs="Calibri"/>
          <w:sz w:val="18"/>
          <w:szCs w:val="18"/>
        </w:rPr>
      </w:pPr>
    </w:p>
    <w:p w:rsidR="00720F3D" w:rsidRPr="00720F3D" w:rsidRDefault="00720F3D" w:rsidP="00720F3D">
      <w:pPr>
        <w:ind w:firstLine="5812"/>
        <w:jc w:val="center"/>
        <w:rPr>
          <w:rFonts w:ascii="Calibri" w:hAnsi="Calibri" w:cs="Calibri"/>
          <w:sz w:val="18"/>
          <w:szCs w:val="18"/>
        </w:rPr>
      </w:pPr>
    </w:p>
    <w:p w:rsidR="00720F3D" w:rsidRPr="00720F3D" w:rsidRDefault="00720F3D" w:rsidP="00720F3D">
      <w:pPr>
        <w:ind w:firstLine="5812"/>
        <w:jc w:val="center"/>
        <w:rPr>
          <w:rFonts w:ascii="Calibri" w:hAnsi="Calibri" w:cs="Calibri"/>
          <w:sz w:val="18"/>
          <w:szCs w:val="18"/>
        </w:rPr>
      </w:pPr>
      <w:r w:rsidRPr="00720F3D">
        <w:rPr>
          <w:rFonts w:ascii="Calibri" w:hAnsi="Calibri" w:cs="Calibri"/>
          <w:sz w:val="18"/>
          <w:szCs w:val="18"/>
        </w:rPr>
        <w:t>…………………………..</w:t>
      </w:r>
    </w:p>
    <w:p w:rsidR="00720F3D" w:rsidRPr="00720F3D" w:rsidRDefault="00720F3D" w:rsidP="00720F3D">
      <w:pPr>
        <w:ind w:firstLine="5812"/>
        <w:jc w:val="center"/>
        <w:rPr>
          <w:rFonts w:ascii="Calibri" w:hAnsi="Calibri" w:cs="Calibri"/>
          <w:sz w:val="18"/>
          <w:szCs w:val="18"/>
        </w:rPr>
      </w:pPr>
      <w:r w:rsidRPr="00720F3D">
        <w:rPr>
          <w:rFonts w:ascii="Calibri" w:hAnsi="Calibri" w:cs="Calibri"/>
          <w:sz w:val="18"/>
          <w:szCs w:val="18"/>
        </w:rPr>
        <w:t>Podpis Oferenta</w:t>
      </w:r>
    </w:p>
    <w:sectPr w:rsidR="00720F3D" w:rsidRPr="00720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A35DD"/>
    <w:multiLevelType w:val="hybridMultilevel"/>
    <w:tmpl w:val="57163D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3D"/>
    <w:rsid w:val="000257AD"/>
    <w:rsid w:val="002652C4"/>
    <w:rsid w:val="004D3DEA"/>
    <w:rsid w:val="005C47A0"/>
    <w:rsid w:val="0072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219CF-8EAE-40FD-9975-45CC2DDC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F3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832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Podgórska</dc:creator>
  <cp:keywords/>
  <dc:description/>
  <cp:lastModifiedBy>Elżbieta Podgórska</cp:lastModifiedBy>
  <cp:revision>3</cp:revision>
  <dcterms:created xsi:type="dcterms:W3CDTF">2025-07-07T09:23:00Z</dcterms:created>
  <dcterms:modified xsi:type="dcterms:W3CDTF">2025-07-08T10:19:00Z</dcterms:modified>
</cp:coreProperties>
</file>