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BA60" w14:textId="77777777" w:rsidR="00012D4B" w:rsidRPr="009A7165" w:rsidRDefault="00012D4B">
      <w:pPr>
        <w:rPr>
          <w:rFonts w:ascii="Century Gothic" w:hAnsi="Century Gothic"/>
        </w:rPr>
      </w:pPr>
    </w:p>
    <w:p w14:paraId="3114DBFA" w14:textId="77777777" w:rsidR="00012D4B" w:rsidRPr="009A7165" w:rsidRDefault="00012D4B" w:rsidP="00012D4B">
      <w:pPr>
        <w:jc w:val="center"/>
        <w:rPr>
          <w:rFonts w:ascii="Century Gothic" w:hAnsi="Century Gothic"/>
        </w:rPr>
      </w:pPr>
    </w:p>
    <w:p w14:paraId="0847DD44" w14:textId="77777777" w:rsidR="00012D4B" w:rsidRPr="00962649" w:rsidRDefault="00012D4B" w:rsidP="00012D4B">
      <w:pPr>
        <w:jc w:val="center"/>
        <w:rPr>
          <w:rFonts w:ascii="Century Gothic" w:hAnsi="Century Gothic"/>
        </w:rPr>
      </w:pPr>
    </w:p>
    <w:p w14:paraId="48002C34" w14:textId="77777777" w:rsidR="00012D4B" w:rsidRPr="009A7165" w:rsidRDefault="00012D4B" w:rsidP="00012D4B">
      <w:pPr>
        <w:jc w:val="center"/>
        <w:rPr>
          <w:rFonts w:ascii="Century Gothic" w:hAnsi="Century Gothic"/>
        </w:rPr>
      </w:pPr>
    </w:p>
    <w:p w14:paraId="49ACB110" w14:textId="77777777" w:rsidR="00012D4B" w:rsidRPr="009A7165" w:rsidRDefault="00012D4B" w:rsidP="00012D4B">
      <w:pPr>
        <w:jc w:val="center"/>
        <w:rPr>
          <w:rFonts w:ascii="Century Gothic" w:hAnsi="Century Gothic"/>
        </w:rPr>
      </w:pPr>
    </w:p>
    <w:p w14:paraId="01119B6B" w14:textId="77777777" w:rsidR="00012D4B" w:rsidRPr="009A7165" w:rsidRDefault="00012D4B" w:rsidP="00012D4B">
      <w:pPr>
        <w:jc w:val="center"/>
        <w:rPr>
          <w:rFonts w:ascii="Century Gothic" w:hAnsi="Century Gothic"/>
        </w:rPr>
      </w:pPr>
    </w:p>
    <w:p w14:paraId="1B83FADD" w14:textId="77777777" w:rsidR="00012D4B" w:rsidRPr="009A7165" w:rsidRDefault="00012D4B" w:rsidP="00012D4B">
      <w:pPr>
        <w:jc w:val="center"/>
        <w:rPr>
          <w:rFonts w:ascii="Century Gothic" w:hAnsi="Century Gothic"/>
        </w:rPr>
      </w:pPr>
    </w:p>
    <w:p w14:paraId="313BC375" w14:textId="77777777" w:rsidR="00012D4B" w:rsidRPr="009A7165" w:rsidRDefault="00012D4B" w:rsidP="00012D4B">
      <w:pPr>
        <w:spacing w:before="60" w:after="60" w:line="240" w:lineRule="auto"/>
        <w:jc w:val="center"/>
        <w:rPr>
          <w:rFonts w:ascii="Century Gothic" w:eastAsia="Times New Roman" w:hAnsi="Century Gothic" w:cs="Times New Roman"/>
          <w:b/>
          <w:bCs/>
          <w:color w:val="000000"/>
          <w:sz w:val="28"/>
          <w:szCs w:val="28"/>
          <w:u w:val="single"/>
          <w:lang w:eastAsia="pl-PL"/>
        </w:rPr>
      </w:pPr>
    </w:p>
    <w:p w14:paraId="5CC6364F" w14:textId="77777777" w:rsidR="00012D4B" w:rsidRPr="009A7165" w:rsidRDefault="61C38B37" w:rsidP="00012D4B">
      <w:pPr>
        <w:spacing w:before="60" w:after="60" w:line="240" w:lineRule="auto"/>
        <w:jc w:val="center"/>
        <w:rPr>
          <w:rFonts w:ascii="Century Gothic" w:eastAsia="Times New Roman" w:hAnsi="Century Gothic" w:cs="Times New Roman"/>
          <w:b/>
          <w:bCs/>
          <w:color w:val="000000"/>
          <w:sz w:val="28"/>
          <w:szCs w:val="28"/>
          <w:u w:val="single"/>
          <w:lang w:eastAsia="pl-PL"/>
        </w:rPr>
      </w:pPr>
      <w:r w:rsidRPr="61C38B37">
        <w:rPr>
          <w:rFonts w:ascii="Century Gothic,Times New Roman" w:eastAsia="Century Gothic,Times New Roman" w:hAnsi="Century Gothic,Times New Roman" w:cs="Century Gothic,Times New Roman"/>
          <w:b/>
          <w:bCs/>
          <w:color w:val="000000" w:themeColor="text1"/>
          <w:sz w:val="28"/>
          <w:szCs w:val="28"/>
          <w:u w:val="single"/>
          <w:lang w:eastAsia="pl-PL"/>
        </w:rPr>
        <w:t>OPIS PRZEDMIOTU ZAMÓWIENIA</w:t>
      </w:r>
    </w:p>
    <w:p w14:paraId="6E1262B5" w14:textId="77777777" w:rsidR="0057188B" w:rsidRDefault="0057188B" w:rsidP="00E73174">
      <w:pPr>
        <w:jc w:val="center"/>
        <w:rPr>
          <w:rFonts w:ascii="Century Gothic" w:hAnsi="Century Gothic"/>
        </w:rPr>
      </w:pPr>
    </w:p>
    <w:p w14:paraId="3C6B32FC" w14:textId="78BA7426" w:rsidR="00012D4B" w:rsidRPr="009A7165" w:rsidRDefault="6957732A" w:rsidP="6E4DF3C6">
      <w:pPr>
        <w:jc w:val="center"/>
        <w:rPr>
          <w:rFonts w:ascii="Century Gothic" w:eastAsia="Times New Roman" w:hAnsi="Century Gothic" w:cs="Times New Roman"/>
          <w:color w:val="000000" w:themeColor="text1"/>
          <w:sz w:val="28"/>
          <w:szCs w:val="28"/>
          <w:lang w:eastAsia="pl-PL"/>
        </w:rPr>
      </w:pPr>
      <w:r w:rsidRPr="6E4DF3C6">
        <w:rPr>
          <w:rFonts w:ascii="Century Gothic" w:eastAsia="Century Gothic" w:hAnsi="Century Gothic" w:cs="Century Gothic"/>
        </w:rPr>
        <w:t xml:space="preserve">Długoterminowa umowa serwisowa agregatów sprężarkowych napędzanych turbinami gazowymi </w:t>
      </w:r>
    </w:p>
    <w:p w14:paraId="1451CA5C" w14:textId="3BF4B706" w:rsidR="00012D4B" w:rsidRPr="009A7165" w:rsidRDefault="6957732A" w:rsidP="553CF4E0">
      <w:pPr>
        <w:jc w:val="center"/>
        <w:rPr>
          <w:rFonts w:ascii="Century Gothic" w:eastAsia="Times New Roman" w:hAnsi="Century Gothic" w:cs="Times New Roman"/>
          <w:color w:val="000000"/>
          <w:sz w:val="28"/>
          <w:szCs w:val="28"/>
          <w:lang w:eastAsia="pl-PL"/>
        </w:rPr>
      </w:pPr>
      <w:r w:rsidRPr="1451885A">
        <w:rPr>
          <w:rFonts w:ascii="Century Gothic" w:eastAsia="Century Gothic" w:hAnsi="Century Gothic" w:cs="Century Gothic"/>
        </w:rPr>
        <w:t xml:space="preserve"> </w:t>
      </w:r>
      <w:r w:rsidRPr="1451885A">
        <w:rPr>
          <w:rFonts w:ascii="Century Gothic,Times New Roman" w:eastAsia="Century Gothic,Times New Roman" w:hAnsi="Century Gothic,Times New Roman" w:cs="Century Gothic,Times New Roman"/>
          <w:color w:val="000000" w:themeColor="text1"/>
          <w:sz w:val="28"/>
          <w:szCs w:val="28"/>
          <w:lang w:eastAsia="pl-PL"/>
        </w:rPr>
        <w:br w:type="page"/>
      </w:r>
    </w:p>
    <w:p w14:paraId="72A64026" w14:textId="16E9489D" w:rsidR="00012D4B" w:rsidRPr="006148F9" w:rsidRDefault="61C38B37" w:rsidP="00463D38">
      <w:pPr>
        <w:spacing w:before="60" w:after="60" w:line="240" w:lineRule="auto"/>
        <w:jc w:val="center"/>
        <w:rPr>
          <w:rFonts w:ascii="Century Gothic" w:eastAsia="Times New Roman" w:hAnsi="Century Gothic" w:cs="Times New Roman"/>
          <w:b/>
          <w:bCs/>
          <w:color w:val="000000"/>
          <w:sz w:val="24"/>
          <w:szCs w:val="24"/>
          <w:lang w:eastAsia="pl-PL"/>
        </w:rPr>
      </w:pPr>
      <w:r w:rsidRPr="61C38B37">
        <w:rPr>
          <w:rFonts w:ascii="Century Gothic,Times New Roman" w:eastAsia="Century Gothic,Times New Roman" w:hAnsi="Century Gothic,Times New Roman" w:cs="Century Gothic,Times New Roman"/>
          <w:b/>
          <w:bCs/>
          <w:color w:val="000000" w:themeColor="text1"/>
          <w:sz w:val="24"/>
          <w:szCs w:val="24"/>
          <w:lang w:eastAsia="pl-PL"/>
        </w:rPr>
        <w:lastRenderedPageBreak/>
        <w:t>Spis treści</w:t>
      </w:r>
    </w:p>
    <w:p w14:paraId="6DA0B79C" w14:textId="3432981A" w:rsidR="00CC268C" w:rsidRDefault="002B03CD">
      <w:pPr>
        <w:pStyle w:val="Spistreci2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r w:rsidRPr="003B587D">
        <w:rPr>
          <w:rFonts w:ascii="Century Gothic" w:eastAsia="Times New Roman" w:hAnsi="Century Gothic" w:cs="Times New Roman"/>
          <w:bCs/>
          <w:i/>
          <w:iCs/>
          <w:color w:val="000000"/>
          <w:sz w:val="20"/>
          <w:szCs w:val="20"/>
          <w:lang w:eastAsia="pl-PL"/>
        </w:rPr>
        <w:fldChar w:fldCharType="begin"/>
      </w:r>
      <w:r w:rsidRPr="003B587D">
        <w:rPr>
          <w:rFonts w:ascii="Century Gothic" w:eastAsia="Times New Roman" w:hAnsi="Century Gothic" w:cs="Times New Roman"/>
          <w:bCs/>
          <w:i/>
          <w:iCs/>
          <w:color w:val="000000"/>
          <w:sz w:val="20"/>
          <w:szCs w:val="20"/>
          <w:lang w:eastAsia="pl-PL"/>
        </w:rPr>
        <w:instrText xml:space="preserve"> TOC \o "1-3" \h \z \u </w:instrText>
      </w:r>
      <w:r w:rsidRPr="003B587D">
        <w:rPr>
          <w:rFonts w:ascii="Century Gothic" w:eastAsia="Times New Roman" w:hAnsi="Century Gothic" w:cs="Times New Roman"/>
          <w:bCs/>
          <w:i/>
          <w:iCs/>
          <w:color w:val="000000"/>
          <w:sz w:val="20"/>
          <w:szCs w:val="20"/>
          <w:lang w:eastAsia="pl-PL"/>
        </w:rPr>
        <w:fldChar w:fldCharType="separate"/>
      </w:r>
      <w:hyperlink w:anchor="_Toc180501926" w:history="1">
        <w:r w:rsidR="00CC268C" w:rsidRPr="002D462A">
          <w:rPr>
            <w:rStyle w:val="Hipercze"/>
            <w:rFonts w:ascii="Century Gothic,Century Gothic,T" w:eastAsia="Century Gothic,Century Gothic,T" w:hAnsi="Century Gothic,Century Gothic,T" w:cs="Century Gothic,Century Gothic,T"/>
            <w:b/>
            <w:bCs/>
            <w:noProof/>
            <w:lang w:eastAsia="pl-PL"/>
          </w:rPr>
          <w:t>1.1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rFonts w:ascii="Century Gothic,Century Gothic,T" w:eastAsia="Century Gothic,Century Gothic,T" w:hAnsi="Century Gothic,Century Gothic,T" w:cs="Century Gothic,Century Gothic,T"/>
            <w:b/>
            <w:bCs/>
            <w:noProof/>
            <w:lang w:eastAsia="pl-PL"/>
          </w:rPr>
          <w:t>Przedmiot zamówienia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_Toc180501926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4</w:t>
        </w:r>
        <w:r w:rsidR="00CC268C">
          <w:rPr>
            <w:noProof/>
            <w:webHidden/>
          </w:rPr>
          <w:fldChar w:fldCharType="end"/>
        </w:r>
      </w:hyperlink>
    </w:p>
    <w:p w14:paraId="49B0D235" w14:textId="389E305B" w:rsidR="00CC268C" w:rsidRDefault="008E46F4">
      <w:pPr>
        <w:pStyle w:val="Spistreci2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27" w:history="1">
        <w:r w:rsidR="00CC268C" w:rsidRPr="002D462A">
          <w:rPr>
            <w:rStyle w:val="Hipercze"/>
            <w:rFonts w:ascii="Century Gothic,Century Gothic,T" w:eastAsia="Century Gothic,Century Gothic,T" w:hAnsi="Century Gothic,Century Gothic,T" w:cs="Century Gothic,Century Gothic,T"/>
            <w:b/>
            <w:bCs/>
            <w:noProof/>
            <w:lang w:eastAsia="pl-PL"/>
          </w:rPr>
          <w:t>1.2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rFonts w:ascii="Century Gothic,Century Gothic,T" w:eastAsia="Century Gothic,Century Gothic,T" w:hAnsi="Century Gothic,Century Gothic,T" w:cs="Century Gothic,Century Gothic,T"/>
            <w:b/>
            <w:bCs/>
            <w:noProof/>
            <w:lang w:eastAsia="pl-PL"/>
          </w:rPr>
          <w:t>Miejsce realizacji zamówienia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_Toc180501927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4</w:t>
        </w:r>
        <w:r w:rsidR="00CC268C">
          <w:rPr>
            <w:noProof/>
            <w:webHidden/>
          </w:rPr>
          <w:fldChar w:fldCharType="end"/>
        </w:r>
      </w:hyperlink>
    </w:p>
    <w:p w14:paraId="1F7D22E2" w14:textId="711DBD43" w:rsidR="00CC268C" w:rsidRDefault="008E46F4">
      <w:pPr>
        <w:pStyle w:val="Spistreci2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28" w:history="1">
        <w:r w:rsidR="00CC268C" w:rsidRPr="002D462A">
          <w:rPr>
            <w:rStyle w:val="Hipercze"/>
            <w:rFonts w:ascii="Century Gothic,Century Gothic,T" w:eastAsia="Century Gothic,Century Gothic,T" w:hAnsi="Century Gothic,Century Gothic,T" w:cs="Century Gothic,Century Gothic,T"/>
            <w:b/>
            <w:bCs/>
            <w:noProof/>
            <w:lang w:eastAsia="pl-PL"/>
          </w:rPr>
          <w:t>1.3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rFonts w:ascii="Century Gothic,Century Gothic,T" w:eastAsia="Century Gothic,Century Gothic,T" w:hAnsi="Century Gothic,Century Gothic,T" w:cs="Century Gothic,Century Gothic,T"/>
            <w:b/>
            <w:bCs/>
            <w:noProof/>
            <w:lang w:eastAsia="pl-PL"/>
          </w:rPr>
          <w:t>Opis przedmiotu zamówienia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_Toc180501928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4</w:t>
        </w:r>
        <w:r w:rsidR="00CC268C">
          <w:rPr>
            <w:noProof/>
            <w:webHidden/>
          </w:rPr>
          <w:fldChar w:fldCharType="end"/>
        </w:r>
      </w:hyperlink>
    </w:p>
    <w:p w14:paraId="1EAFF399" w14:textId="6164C9C6" w:rsidR="00CC268C" w:rsidRDefault="008E46F4">
      <w:pPr>
        <w:pStyle w:val="Spistreci3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29" w:history="1">
        <w:r w:rsidR="00CC268C" w:rsidRPr="002D462A">
          <w:rPr>
            <w:rStyle w:val="Hipercze"/>
            <w:noProof/>
            <w:lang w:eastAsia="pl-PL"/>
          </w:rPr>
          <w:t>1.3.1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noProof/>
            <w:lang w:eastAsia="pl-PL"/>
          </w:rPr>
          <w:t>Charakterystyka Agregatów Sprężarkowych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_Toc180501929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4</w:t>
        </w:r>
        <w:r w:rsidR="00CC268C">
          <w:rPr>
            <w:noProof/>
            <w:webHidden/>
          </w:rPr>
          <w:fldChar w:fldCharType="end"/>
        </w:r>
      </w:hyperlink>
    </w:p>
    <w:p w14:paraId="5F20F099" w14:textId="142C1337" w:rsidR="00CC268C" w:rsidRDefault="008E46F4">
      <w:pPr>
        <w:pStyle w:val="Spistreci3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30" w:history="1">
        <w:r w:rsidR="00CC268C" w:rsidRPr="002D462A">
          <w:rPr>
            <w:rStyle w:val="Hipercze"/>
            <w:noProof/>
            <w:lang w:eastAsia="pl-PL"/>
          </w:rPr>
          <w:t>1.3.2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noProof/>
            <w:lang w:eastAsia="pl-PL"/>
          </w:rPr>
          <w:t>Zasady przekazania Agregatu Sprężarkowego do realizacji Prac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_Toc180501930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5</w:t>
        </w:r>
        <w:r w:rsidR="00CC268C">
          <w:rPr>
            <w:noProof/>
            <w:webHidden/>
          </w:rPr>
          <w:fldChar w:fldCharType="end"/>
        </w:r>
      </w:hyperlink>
    </w:p>
    <w:p w14:paraId="0DBB0A62" w14:textId="7BA7FEEA" w:rsidR="00CC268C" w:rsidRDefault="008E46F4">
      <w:pPr>
        <w:pStyle w:val="Spistreci3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31" w:history="1">
        <w:r w:rsidR="00CC268C" w:rsidRPr="002D462A">
          <w:rPr>
            <w:rStyle w:val="Hipercze"/>
            <w:rFonts w:ascii="Century Gothic,Times New Roman" w:eastAsia="Century Gothic,Times New Roman" w:hAnsi="Century Gothic,Times New Roman" w:cs="Century Gothic,Times New Roman"/>
            <w:bCs/>
            <w:noProof/>
            <w:lang w:eastAsia="pl-PL"/>
          </w:rPr>
          <w:t>1.3.3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rFonts w:ascii="Century Gothic,Times New Roman" w:eastAsia="Century Gothic,Times New Roman" w:hAnsi="Century Gothic,Times New Roman" w:cs="Century Gothic,Times New Roman"/>
            <w:bCs/>
            <w:noProof/>
            <w:lang w:eastAsia="pl-PL"/>
          </w:rPr>
          <w:t>Części zamienne i materiały użyte w trakcie realizacji Prac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_Toc180501931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5</w:t>
        </w:r>
        <w:r w:rsidR="00CC268C">
          <w:rPr>
            <w:noProof/>
            <w:webHidden/>
          </w:rPr>
          <w:fldChar w:fldCharType="end"/>
        </w:r>
      </w:hyperlink>
    </w:p>
    <w:p w14:paraId="5B89FB2F" w14:textId="6BAA98AE" w:rsidR="00CC268C" w:rsidRDefault="008E46F4">
      <w:pPr>
        <w:pStyle w:val="Spistreci2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32" w:history="1">
        <w:r w:rsidR="00CC268C" w:rsidRPr="002D462A">
          <w:rPr>
            <w:rStyle w:val="Hipercze"/>
            <w:rFonts w:ascii="Century Gothic,Century Gothic,T" w:eastAsia="Century Gothic,Century Gothic,T" w:hAnsi="Century Gothic,Century Gothic,T" w:cs="Century Gothic,Century Gothic,T"/>
            <w:b/>
            <w:bCs/>
            <w:noProof/>
            <w:lang w:eastAsia="pl-PL"/>
          </w:rPr>
          <w:t>1.4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rFonts w:ascii="Century Gothic,Century Gothic,T" w:eastAsia="Century Gothic,Century Gothic,T" w:hAnsi="Century Gothic,Century Gothic,T" w:cs="Century Gothic,Century Gothic,T"/>
            <w:b/>
            <w:bCs/>
            <w:noProof/>
            <w:lang w:eastAsia="pl-PL"/>
          </w:rPr>
          <w:t>Zakres prac do wykonania w ramach zamówienia podstawowego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_Toc180501932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6</w:t>
        </w:r>
        <w:r w:rsidR="00CC268C">
          <w:rPr>
            <w:noProof/>
            <w:webHidden/>
          </w:rPr>
          <w:fldChar w:fldCharType="end"/>
        </w:r>
      </w:hyperlink>
    </w:p>
    <w:p w14:paraId="57763302" w14:textId="233C1540" w:rsidR="00CC268C" w:rsidRDefault="008E46F4">
      <w:pPr>
        <w:pStyle w:val="Spistreci3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33" w:history="1">
        <w:r w:rsidR="00CC268C" w:rsidRPr="002D462A">
          <w:rPr>
            <w:rStyle w:val="Hipercze"/>
            <w:noProof/>
            <w:lang w:eastAsia="pl-PL"/>
          </w:rPr>
          <w:t>1.4.1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rFonts w:eastAsia="Century Gothic,Century Gothic,T" w:cs="Century Gothic,Century Gothic,T"/>
            <w:bCs/>
            <w:noProof/>
            <w:lang w:eastAsia="pl-PL"/>
          </w:rPr>
          <w:t>Prace</w:t>
        </w:r>
        <w:r w:rsidR="00CC268C" w:rsidRPr="002D462A">
          <w:rPr>
            <w:rStyle w:val="Hipercze"/>
            <w:noProof/>
            <w:lang w:eastAsia="pl-PL"/>
          </w:rPr>
          <w:t xml:space="preserve"> Planowe/Przeglądy planowe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_Toc180501933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6</w:t>
        </w:r>
        <w:r w:rsidR="00CC268C">
          <w:rPr>
            <w:noProof/>
            <w:webHidden/>
          </w:rPr>
          <w:fldChar w:fldCharType="end"/>
        </w:r>
      </w:hyperlink>
    </w:p>
    <w:p w14:paraId="6C8FB402" w14:textId="131AD102" w:rsidR="00CC268C" w:rsidRDefault="008E46F4">
      <w:pPr>
        <w:pStyle w:val="Spistreci2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34" w:history="1">
        <w:r w:rsidR="00CC268C" w:rsidRPr="002D462A">
          <w:rPr>
            <w:rStyle w:val="Hipercze"/>
            <w:rFonts w:ascii="Century Gothic,Century Gothic,T" w:eastAsia="Century Gothic,Century Gothic,T" w:hAnsi="Century Gothic,Century Gothic,T" w:cs="Century Gothic,Century Gothic,T"/>
            <w:b/>
            <w:bCs/>
            <w:noProof/>
            <w:lang w:eastAsia="pl-PL"/>
          </w:rPr>
          <w:t>1.5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rFonts w:ascii="Century Gothic,Century Gothic,T" w:eastAsia="Century Gothic,Century Gothic,T" w:hAnsi="Century Gothic,Century Gothic,T" w:cs="Century Gothic,Century Gothic,T"/>
            <w:b/>
            <w:bCs/>
            <w:noProof/>
            <w:lang w:eastAsia="pl-PL"/>
          </w:rPr>
          <w:t>Zakres prac do wykonania w ramach Prawa Opcji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_Toc180501934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12</w:t>
        </w:r>
        <w:r w:rsidR="00CC268C">
          <w:rPr>
            <w:noProof/>
            <w:webHidden/>
          </w:rPr>
          <w:fldChar w:fldCharType="end"/>
        </w:r>
      </w:hyperlink>
    </w:p>
    <w:p w14:paraId="5FF99A39" w14:textId="19819507" w:rsidR="00CC268C" w:rsidRDefault="008E46F4">
      <w:pPr>
        <w:pStyle w:val="Spistreci3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35" w:history="1">
        <w:r w:rsidR="00CC268C" w:rsidRPr="002D462A">
          <w:rPr>
            <w:rStyle w:val="Hipercze"/>
            <w:rFonts w:ascii="Century Gothic,Times New Roman" w:eastAsia="Century Gothic,Times New Roman" w:hAnsi="Century Gothic,Times New Roman" w:cs="Century Gothic,Times New Roman"/>
            <w:bCs/>
            <w:noProof/>
            <w:lang w:eastAsia="pl-PL"/>
          </w:rPr>
          <w:t>1.5.1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rFonts w:ascii="Century Gothic,Times New Roman" w:eastAsia="Century Gothic,Times New Roman" w:hAnsi="Century Gothic,Times New Roman" w:cs="Century Gothic,Times New Roman"/>
            <w:bCs/>
            <w:noProof/>
            <w:lang w:eastAsia="pl-PL"/>
          </w:rPr>
          <w:t>Zasady przygotowania kosztorysu i rozliczenia Prac Dodatkowych/Nieplanowych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_Toc180501935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12</w:t>
        </w:r>
        <w:r w:rsidR="00CC268C">
          <w:rPr>
            <w:noProof/>
            <w:webHidden/>
          </w:rPr>
          <w:fldChar w:fldCharType="end"/>
        </w:r>
      </w:hyperlink>
    </w:p>
    <w:p w14:paraId="059E7353" w14:textId="235A3D55" w:rsidR="00CC268C" w:rsidRDefault="008E46F4">
      <w:pPr>
        <w:pStyle w:val="Spistreci3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36" w:history="1">
        <w:r w:rsidR="00CC268C" w:rsidRPr="002D462A">
          <w:rPr>
            <w:rStyle w:val="Hipercze"/>
            <w:rFonts w:ascii="Century Gothic,Times New Roman" w:eastAsia="Century Gothic,Times New Roman" w:hAnsi="Century Gothic,Times New Roman" w:cs="Century Gothic,Times New Roman"/>
            <w:bCs/>
            <w:noProof/>
            <w:lang w:eastAsia="pl-PL"/>
          </w:rPr>
          <w:t>1.5.2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rFonts w:ascii="Century Gothic,Times New Roman" w:eastAsia="Century Gothic,Times New Roman" w:hAnsi="Century Gothic,Times New Roman" w:cs="Century Gothic,Times New Roman"/>
            <w:bCs/>
            <w:noProof/>
            <w:lang w:eastAsia="pl-PL"/>
          </w:rPr>
          <w:t>Realizacja Prac Dodatkowych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_Toc180501936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13</w:t>
        </w:r>
        <w:r w:rsidR="00CC268C">
          <w:rPr>
            <w:noProof/>
            <w:webHidden/>
          </w:rPr>
          <w:fldChar w:fldCharType="end"/>
        </w:r>
      </w:hyperlink>
    </w:p>
    <w:p w14:paraId="2ABAD8DF" w14:textId="126C4BDD" w:rsidR="00CC268C" w:rsidRDefault="008E46F4">
      <w:pPr>
        <w:pStyle w:val="Spistreci3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37" w:history="1">
        <w:r w:rsidR="00CC268C" w:rsidRPr="002D462A">
          <w:rPr>
            <w:rStyle w:val="Hipercze"/>
            <w:rFonts w:ascii="Century Gothic,Times New Roman" w:eastAsia="Century Gothic,Times New Roman" w:hAnsi="Century Gothic,Times New Roman" w:cs="Century Gothic,Times New Roman"/>
            <w:bCs/>
            <w:noProof/>
            <w:lang w:eastAsia="pl-PL"/>
          </w:rPr>
          <w:t>1.5.3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rFonts w:ascii="Century Gothic,Times New Roman" w:eastAsia="Century Gothic,Times New Roman" w:hAnsi="Century Gothic,Times New Roman" w:cs="Century Gothic,Times New Roman"/>
            <w:bCs/>
            <w:noProof/>
            <w:lang w:eastAsia="pl-PL"/>
          </w:rPr>
          <w:t>Realizacja Prac Nieplanowych - Wykrytych przez Wykonawcę podczas realizacji Prac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_Toc180501937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14</w:t>
        </w:r>
        <w:r w:rsidR="00CC268C">
          <w:rPr>
            <w:noProof/>
            <w:webHidden/>
          </w:rPr>
          <w:fldChar w:fldCharType="end"/>
        </w:r>
      </w:hyperlink>
    </w:p>
    <w:p w14:paraId="5D1EB2CF" w14:textId="4F2F8D96" w:rsidR="00CC268C" w:rsidRDefault="008E46F4">
      <w:pPr>
        <w:pStyle w:val="Spistreci3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38" w:history="1">
        <w:r w:rsidR="00CC268C" w:rsidRPr="002D462A">
          <w:rPr>
            <w:rStyle w:val="Hipercze"/>
            <w:rFonts w:ascii="Century Gothic,Times New Roman" w:eastAsia="Century Gothic,Times New Roman" w:hAnsi="Century Gothic,Times New Roman" w:cs="Century Gothic,Times New Roman"/>
            <w:bCs/>
            <w:noProof/>
            <w:lang w:eastAsia="pl-PL"/>
          </w:rPr>
          <w:t>1.5.4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rFonts w:ascii="Century Gothic,Times New Roman" w:eastAsia="Century Gothic,Times New Roman" w:hAnsi="Century Gothic,Times New Roman" w:cs="Century Gothic,Times New Roman"/>
            <w:bCs/>
            <w:noProof/>
            <w:lang w:eastAsia="pl-PL"/>
          </w:rPr>
          <w:t>Realizacja Prac Nieplanowych – Wykrytych przez Zamawiającego podczas eksploatacji Agregatów Sprężarkowych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_Toc180501938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15</w:t>
        </w:r>
        <w:r w:rsidR="00CC268C">
          <w:rPr>
            <w:noProof/>
            <w:webHidden/>
          </w:rPr>
          <w:fldChar w:fldCharType="end"/>
        </w:r>
      </w:hyperlink>
    </w:p>
    <w:p w14:paraId="7DBE9A32" w14:textId="142053C3" w:rsidR="00CC268C" w:rsidRDefault="008E46F4">
      <w:pPr>
        <w:pStyle w:val="Spistreci3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39" w:history="1">
        <w:r w:rsidR="00CC268C" w:rsidRPr="002D462A">
          <w:rPr>
            <w:rStyle w:val="Hipercze"/>
            <w:rFonts w:ascii="Century Gothic,Times New Roman" w:eastAsia="Century Gothic,Times New Roman" w:hAnsi="Century Gothic,Times New Roman" w:cs="Century Gothic,Times New Roman"/>
            <w:noProof/>
            <w:lang w:eastAsia="pl-PL"/>
          </w:rPr>
          <w:t>1.5.5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rFonts w:ascii="Century Gothic,Times New Roman" w:eastAsia="Century Gothic,Times New Roman" w:hAnsi="Century Gothic,Times New Roman" w:cs="Century Gothic,Times New Roman"/>
            <w:noProof/>
            <w:lang w:eastAsia="pl-PL"/>
          </w:rPr>
          <w:t>Usługa Helpdesk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_Toc180501939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16</w:t>
        </w:r>
        <w:r w:rsidR="00CC268C">
          <w:rPr>
            <w:noProof/>
            <w:webHidden/>
          </w:rPr>
          <w:fldChar w:fldCharType="end"/>
        </w:r>
      </w:hyperlink>
    </w:p>
    <w:p w14:paraId="142E58B1" w14:textId="48716514" w:rsidR="00CC268C" w:rsidRDefault="008E46F4">
      <w:pPr>
        <w:pStyle w:val="Spistreci3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40" w:history="1">
        <w:r w:rsidR="00CC268C" w:rsidRPr="002D462A">
          <w:rPr>
            <w:rStyle w:val="Hipercze"/>
            <w:rFonts w:ascii="Century Gothic" w:eastAsia="Century Gothic" w:hAnsi="Century Gothic" w:cs="Century Gothic"/>
            <w:noProof/>
          </w:rPr>
          <w:t>1.5.6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rFonts w:ascii="Century Gothic" w:eastAsia="Century Gothic" w:hAnsi="Century Gothic" w:cs="Century Gothic"/>
            <w:noProof/>
          </w:rPr>
          <w:t>TG Kędzierzyn-Koźle - dokonanie aktualizacji firmware sterownika rodziny S7-400 wraz z wymianą Hadrware w postaci stacji HMI dla trzech Agregatów Sprężarkowych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_Toc180501940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16</w:t>
        </w:r>
        <w:r w:rsidR="00CC268C">
          <w:rPr>
            <w:noProof/>
            <w:webHidden/>
          </w:rPr>
          <w:fldChar w:fldCharType="end"/>
        </w:r>
      </w:hyperlink>
    </w:p>
    <w:p w14:paraId="510D40C3" w14:textId="679DF911" w:rsidR="00CC268C" w:rsidRDefault="008E46F4">
      <w:pPr>
        <w:pStyle w:val="Spistreci2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41" w:history="1">
        <w:r w:rsidR="00CC268C" w:rsidRPr="002D462A">
          <w:rPr>
            <w:rStyle w:val="Hipercze"/>
            <w:rFonts w:ascii="Century Gothic,Century Gothic,T" w:eastAsia="Century Gothic,Century Gothic,T" w:hAnsi="Century Gothic,Century Gothic,T" w:cs="Century Gothic,Century Gothic,T"/>
            <w:b/>
            <w:bCs/>
            <w:noProof/>
            <w:lang w:eastAsia="pl-PL"/>
          </w:rPr>
          <w:t>1.6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rFonts w:ascii="Century Gothic,Century Gothic,T" w:eastAsia="Century Gothic,Century Gothic,T" w:hAnsi="Century Gothic,Century Gothic,T" w:cs="Century Gothic,Century Gothic,T"/>
            <w:b/>
            <w:bCs/>
            <w:noProof/>
            <w:lang w:eastAsia="pl-PL"/>
          </w:rPr>
          <w:t>Sposób realizacji przedmiotu zamówienia oraz tryb uzgadniania dokumentacji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_Toc180501941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17</w:t>
        </w:r>
        <w:r w:rsidR="00CC268C">
          <w:rPr>
            <w:noProof/>
            <w:webHidden/>
          </w:rPr>
          <w:fldChar w:fldCharType="end"/>
        </w:r>
      </w:hyperlink>
    </w:p>
    <w:p w14:paraId="047A571B" w14:textId="74D32FF9" w:rsidR="00CC268C" w:rsidRDefault="008E46F4">
      <w:pPr>
        <w:pStyle w:val="Spistreci3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42" w:history="1">
        <w:r w:rsidR="00CC268C" w:rsidRPr="002D462A">
          <w:rPr>
            <w:rStyle w:val="Hipercze"/>
            <w:noProof/>
            <w:lang w:eastAsia="pl-PL"/>
          </w:rPr>
          <w:t>1.6.1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noProof/>
            <w:lang w:eastAsia="pl-PL"/>
          </w:rPr>
          <w:t>Wymagania/zalecenia dotyczące czasu wykonywania prac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_Toc180501942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17</w:t>
        </w:r>
        <w:r w:rsidR="00CC268C">
          <w:rPr>
            <w:noProof/>
            <w:webHidden/>
          </w:rPr>
          <w:fldChar w:fldCharType="end"/>
        </w:r>
      </w:hyperlink>
    </w:p>
    <w:p w14:paraId="646C4740" w14:textId="0A0734F0" w:rsidR="00CC268C" w:rsidRDefault="008E46F4">
      <w:pPr>
        <w:pStyle w:val="Spistreci3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43" w:history="1">
        <w:r w:rsidR="00CC268C" w:rsidRPr="002D462A">
          <w:rPr>
            <w:rStyle w:val="Hipercze"/>
            <w:rFonts w:ascii="Century Gothic,Times New Roman" w:eastAsia="Century Gothic,Times New Roman" w:hAnsi="Century Gothic,Times New Roman" w:cs="Century Gothic,Times New Roman"/>
            <w:bCs/>
            <w:noProof/>
            <w:lang w:eastAsia="pl-PL"/>
          </w:rPr>
          <w:t>1.6.2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noProof/>
            <w:lang w:eastAsia="pl-PL"/>
          </w:rPr>
          <w:t>Przygotowanie do realizacji Zamówienia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_Toc180501943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18</w:t>
        </w:r>
        <w:r w:rsidR="00CC268C">
          <w:rPr>
            <w:noProof/>
            <w:webHidden/>
          </w:rPr>
          <w:fldChar w:fldCharType="end"/>
        </w:r>
      </w:hyperlink>
    </w:p>
    <w:p w14:paraId="28F6550B" w14:textId="1DB2CED4" w:rsidR="00CC268C" w:rsidRDefault="008E46F4">
      <w:pPr>
        <w:pStyle w:val="Spistreci3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44" w:history="1">
        <w:r w:rsidR="00CC268C" w:rsidRPr="002D462A">
          <w:rPr>
            <w:rStyle w:val="Hipercze"/>
            <w:noProof/>
            <w:lang w:eastAsia="pl-PL"/>
          </w:rPr>
          <w:t>1.6.3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noProof/>
            <w:lang w:eastAsia="pl-PL"/>
          </w:rPr>
          <w:t>Charakter prac składających się na Przedmiot Umowy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_Toc180501944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18</w:t>
        </w:r>
        <w:r w:rsidR="00CC268C">
          <w:rPr>
            <w:noProof/>
            <w:webHidden/>
          </w:rPr>
          <w:fldChar w:fldCharType="end"/>
        </w:r>
      </w:hyperlink>
    </w:p>
    <w:p w14:paraId="0D2944F7" w14:textId="71F7FD2D" w:rsidR="00CC268C" w:rsidRDefault="008E46F4">
      <w:pPr>
        <w:pStyle w:val="Spistreci2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45" w:history="1">
        <w:r w:rsidR="00CC268C" w:rsidRPr="002D462A">
          <w:rPr>
            <w:rStyle w:val="Hipercze"/>
            <w:rFonts w:ascii="Century Gothic,Century Gothic,T" w:eastAsia="Century Gothic,Century Gothic,T" w:hAnsi="Century Gothic,Century Gothic,T" w:cs="Century Gothic,Century Gothic,T"/>
            <w:b/>
            <w:bCs/>
            <w:noProof/>
            <w:lang w:eastAsia="pl-PL"/>
          </w:rPr>
          <w:t>1.7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rFonts w:ascii="Century Gothic,Century Gothic,T" w:eastAsia="Century Gothic,Century Gothic,T" w:hAnsi="Century Gothic,Century Gothic,T" w:cs="Century Gothic,Century Gothic,T"/>
            <w:b/>
            <w:bCs/>
            <w:noProof/>
            <w:lang w:eastAsia="pl-PL"/>
          </w:rPr>
          <w:t>Opis przebiegu realizacji zamówienia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_Toc180501945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18</w:t>
        </w:r>
        <w:r w:rsidR="00CC268C">
          <w:rPr>
            <w:noProof/>
            <w:webHidden/>
          </w:rPr>
          <w:fldChar w:fldCharType="end"/>
        </w:r>
      </w:hyperlink>
    </w:p>
    <w:p w14:paraId="03477387" w14:textId="71F7B4D4" w:rsidR="00CC268C" w:rsidRDefault="008E46F4">
      <w:pPr>
        <w:pStyle w:val="Spistreci3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46" w:history="1">
        <w:r w:rsidR="00CC268C" w:rsidRPr="002D462A">
          <w:rPr>
            <w:rStyle w:val="Hipercze"/>
            <w:noProof/>
          </w:rPr>
          <w:t>1.7.1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noProof/>
          </w:rPr>
          <w:t>Sposób organizacji i wykonania Prac Planowych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_Toc180501946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18</w:t>
        </w:r>
        <w:r w:rsidR="00CC268C">
          <w:rPr>
            <w:noProof/>
            <w:webHidden/>
          </w:rPr>
          <w:fldChar w:fldCharType="end"/>
        </w:r>
      </w:hyperlink>
    </w:p>
    <w:p w14:paraId="6727B392" w14:textId="47CBAB00" w:rsidR="00CC268C" w:rsidRDefault="008E46F4">
      <w:pPr>
        <w:pStyle w:val="Spistreci3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47" w:history="1">
        <w:r w:rsidR="00CC268C" w:rsidRPr="002D462A">
          <w:rPr>
            <w:rStyle w:val="Hipercze"/>
            <w:rFonts w:ascii="Century Gothic,Calibri" w:eastAsia="Century Gothic,Calibri" w:hAnsi="Century Gothic,Calibri" w:cs="Century Gothic,Calibri"/>
            <w:noProof/>
          </w:rPr>
          <w:t>1.7.2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rFonts w:ascii="Century Gothic,Calibri" w:eastAsia="Century Gothic,Calibri" w:hAnsi="Century Gothic,Calibri" w:cs="Century Gothic,Calibri"/>
            <w:noProof/>
          </w:rPr>
          <w:t>Zasady i sposób odbioru Prac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_Toc180501947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18</w:t>
        </w:r>
        <w:r w:rsidR="00CC268C">
          <w:rPr>
            <w:noProof/>
            <w:webHidden/>
          </w:rPr>
          <w:fldChar w:fldCharType="end"/>
        </w:r>
      </w:hyperlink>
    </w:p>
    <w:p w14:paraId="7920C45A" w14:textId="4FEAB233" w:rsidR="00CC268C" w:rsidRDefault="008E46F4">
      <w:pPr>
        <w:pStyle w:val="Spistreci2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48" w:history="1">
        <w:r w:rsidR="00CC268C" w:rsidRPr="002D462A">
          <w:rPr>
            <w:rStyle w:val="Hipercze"/>
            <w:rFonts w:ascii="Century Gothic,Century Gothic,T" w:eastAsia="Century Gothic,Century Gothic,T" w:hAnsi="Century Gothic,Century Gothic,T" w:cs="Century Gothic,Century Gothic,T"/>
            <w:b/>
            <w:bCs/>
            <w:noProof/>
            <w:lang w:eastAsia="pl-PL"/>
          </w:rPr>
          <w:t>1.8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rFonts w:ascii="Century Gothic,Century Gothic,T" w:eastAsia="Century Gothic,Century Gothic,T" w:hAnsi="Century Gothic,Century Gothic,T" w:cs="Century Gothic,Century Gothic,T"/>
            <w:b/>
            <w:bCs/>
            <w:noProof/>
            <w:lang w:eastAsia="pl-PL"/>
          </w:rPr>
          <w:t>Informacje dodatkowe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_Toc180501948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19</w:t>
        </w:r>
        <w:r w:rsidR="00CC268C">
          <w:rPr>
            <w:noProof/>
            <w:webHidden/>
          </w:rPr>
          <w:fldChar w:fldCharType="end"/>
        </w:r>
      </w:hyperlink>
    </w:p>
    <w:p w14:paraId="79199924" w14:textId="3E1D363C" w:rsidR="00CC268C" w:rsidRDefault="008E46F4">
      <w:pPr>
        <w:pStyle w:val="Spistreci3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49" w:history="1">
        <w:r w:rsidR="00CC268C" w:rsidRPr="002D462A">
          <w:rPr>
            <w:rStyle w:val="Hipercze"/>
            <w:rFonts w:ascii="Century Gothic,Times New Roman" w:eastAsia="Century Gothic,Times New Roman" w:hAnsi="Century Gothic,Times New Roman" w:cs="Century Gothic,Times New Roman"/>
            <w:noProof/>
            <w:lang w:eastAsia="pl-PL"/>
          </w:rPr>
          <w:t>1.8.1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rFonts w:ascii="Century Gothic,Times New Roman" w:eastAsia="Century Gothic,Times New Roman" w:hAnsi="Century Gothic,Times New Roman" w:cs="Century Gothic,Times New Roman"/>
            <w:noProof/>
            <w:lang w:eastAsia="pl-PL"/>
          </w:rPr>
          <w:t>Informacja o regulacjach wewnętrznych Zamawiającego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_Toc180501949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19</w:t>
        </w:r>
        <w:r w:rsidR="00CC268C">
          <w:rPr>
            <w:noProof/>
            <w:webHidden/>
          </w:rPr>
          <w:fldChar w:fldCharType="end"/>
        </w:r>
      </w:hyperlink>
    </w:p>
    <w:p w14:paraId="6615025F" w14:textId="07EC3B10" w:rsidR="00CC268C" w:rsidRDefault="008E46F4">
      <w:pPr>
        <w:pStyle w:val="Spistreci3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50" w:history="1">
        <w:r w:rsidR="00CC268C" w:rsidRPr="002D462A">
          <w:rPr>
            <w:rStyle w:val="Hipercze"/>
            <w:rFonts w:ascii="Century Gothic,Times New Roman" w:eastAsia="Century Gothic,Times New Roman" w:hAnsi="Century Gothic,Times New Roman" w:cs="Century Gothic,Times New Roman"/>
            <w:noProof/>
            <w:lang w:eastAsia="pl-PL"/>
          </w:rPr>
          <w:t>1.8.2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rFonts w:ascii="Century Gothic,Times New Roman" w:eastAsia="Century Gothic,Times New Roman" w:hAnsi="Century Gothic,Times New Roman" w:cs="Century Gothic,Times New Roman"/>
            <w:noProof/>
            <w:lang w:eastAsia="pl-PL"/>
          </w:rPr>
          <w:t>Wymagania wobec personelu Wykonawcy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_Toc180501950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19</w:t>
        </w:r>
        <w:r w:rsidR="00CC268C">
          <w:rPr>
            <w:noProof/>
            <w:webHidden/>
          </w:rPr>
          <w:fldChar w:fldCharType="end"/>
        </w:r>
      </w:hyperlink>
    </w:p>
    <w:p w14:paraId="4F08DFEF" w14:textId="51EFF35B" w:rsidR="00CC268C" w:rsidRDefault="008E46F4">
      <w:pPr>
        <w:pStyle w:val="Spistreci3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51" w:history="1">
        <w:r w:rsidR="00CC268C" w:rsidRPr="002D462A">
          <w:rPr>
            <w:rStyle w:val="Hipercze"/>
            <w:rFonts w:ascii="Century Gothic,Times New Roman" w:eastAsia="Century Gothic,Times New Roman" w:hAnsi="Century Gothic,Times New Roman" w:cs="Century Gothic,Times New Roman"/>
            <w:noProof/>
            <w:lang w:eastAsia="pl-PL"/>
          </w:rPr>
          <w:t>1.8.3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rFonts w:ascii="Century Gothic,Times New Roman" w:eastAsia="Century Gothic,Times New Roman" w:hAnsi="Century Gothic,Times New Roman" w:cs="Century Gothic,Times New Roman"/>
            <w:noProof/>
            <w:lang w:eastAsia="pl-PL"/>
          </w:rPr>
          <w:t>Ruch osobowo-materiałowy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_Toc180501951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22</w:t>
        </w:r>
        <w:r w:rsidR="00CC268C">
          <w:rPr>
            <w:noProof/>
            <w:webHidden/>
          </w:rPr>
          <w:fldChar w:fldCharType="end"/>
        </w:r>
      </w:hyperlink>
    </w:p>
    <w:p w14:paraId="2283C378" w14:textId="47223160" w:rsidR="00CC268C" w:rsidRDefault="008E46F4">
      <w:pPr>
        <w:pStyle w:val="Spistreci2"/>
        <w:rPr>
          <w:noProof/>
          <w:kern w:val="2"/>
          <w:sz w:val="22"/>
          <w:szCs w:val="22"/>
          <w:lang w:val="en-GB" w:eastAsia="en-GB"/>
          <w14:ligatures w14:val="standardContextual"/>
        </w:rPr>
      </w:pPr>
      <w:hyperlink w:anchor="_Toc180501952" w:history="1">
        <w:r w:rsidR="00CC268C" w:rsidRPr="002D462A">
          <w:rPr>
            <w:rStyle w:val="Hipercze"/>
            <w:rFonts w:ascii="Century Gothic,Century Gothic,T" w:eastAsia="Century Gothic,Century Gothic,T" w:hAnsi="Century Gothic,Century Gothic,T" w:cs="Century Gothic,Century Gothic,T"/>
            <w:b/>
            <w:bCs/>
            <w:noProof/>
            <w:lang w:eastAsia="pl-PL"/>
          </w:rPr>
          <w:t>1.9</w:t>
        </w:r>
        <w:r w:rsidR="00CC268C">
          <w:rPr>
            <w:noProof/>
            <w:kern w:val="2"/>
            <w:sz w:val="22"/>
            <w:szCs w:val="22"/>
            <w:lang w:val="en-GB" w:eastAsia="en-GB"/>
            <w14:ligatures w14:val="standardContextual"/>
          </w:rPr>
          <w:tab/>
        </w:r>
        <w:r w:rsidR="00CC268C" w:rsidRPr="002D462A">
          <w:rPr>
            <w:rStyle w:val="Hipercze"/>
            <w:rFonts w:ascii="Century Gothic,Century Gothic,T" w:eastAsia="Century Gothic,Century Gothic,T" w:hAnsi="Century Gothic,Century Gothic,T" w:cs="Century Gothic,Century Gothic,T"/>
            <w:b/>
            <w:bCs/>
            <w:noProof/>
            <w:lang w:eastAsia="pl-PL"/>
          </w:rPr>
          <w:t>Załączniki:</w:t>
        </w:r>
        <w:r w:rsidR="00CC268C">
          <w:rPr>
            <w:noProof/>
            <w:webHidden/>
          </w:rPr>
          <w:tab/>
        </w:r>
        <w:r w:rsidR="00CC268C">
          <w:rPr>
            <w:noProof/>
            <w:webHidden/>
          </w:rPr>
          <w:fldChar w:fldCharType="begin"/>
        </w:r>
        <w:r w:rsidR="00CC268C">
          <w:rPr>
            <w:noProof/>
            <w:webHidden/>
          </w:rPr>
          <w:instrText xml:space="preserve"> PAGEREF _Toc180501952 \h </w:instrText>
        </w:r>
        <w:r w:rsidR="00CC268C">
          <w:rPr>
            <w:noProof/>
            <w:webHidden/>
          </w:rPr>
        </w:r>
        <w:r w:rsidR="00CC268C">
          <w:rPr>
            <w:noProof/>
            <w:webHidden/>
          </w:rPr>
          <w:fldChar w:fldCharType="separate"/>
        </w:r>
        <w:r w:rsidR="00CC268C">
          <w:rPr>
            <w:noProof/>
            <w:webHidden/>
          </w:rPr>
          <w:t>22</w:t>
        </w:r>
        <w:r w:rsidR="00CC268C">
          <w:rPr>
            <w:noProof/>
            <w:webHidden/>
          </w:rPr>
          <w:fldChar w:fldCharType="end"/>
        </w:r>
      </w:hyperlink>
    </w:p>
    <w:p w14:paraId="73A98A45" w14:textId="7C95BCC7" w:rsidR="005B7A3D" w:rsidRPr="003B587D" w:rsidRDefault="002B03CD" w:rsidP="00510935">
      <w:pPr>
        <w:pStyle w:val="Akapitzlist"/>
        <w:spacing w:before="120" w:line="240" w:lineRule="auto"/>
        <w:ind w:left="0"/>
        <w:contextualSpacing w:val="0"/>
        <w:jc w:val="both"/>
        <w:rPr>
          <w:rFonts w:ascii="Century Gothic" w:eastAsia="Times New Roman" w:hAnsi="Century Gothic" w:cs="Times New Roman"/>
          <w:bCs/>
          <w:i/>
          <w:iCs/>
          <w:color w:val="000000"/>
          <w:sz w:val="20"/>
          <w:szCs w:val="20"/>
          <w:lang w:eastAsia="pl-PL"/>
        </w:rPr>
      </w:pPr>
      <w:r w:rsidRPr="003B587D">
        <w:rPr>
          <w:rFonts w:ascii="Century Gothic" w:eastAsia="Times New Roman" w:hAnsi="Century Gothic" w:cs="Times New Roman"/>
          <w:bCs/>
          <w:i/>
          <w:iCs/>
          <w:color w:val="000000"/>
          <w:sz w:val="20"/>
          <w:szCs w:val="20"/>
          <w:lang w:eastAsia="pl-PL"/>
        </w:rPr>
        <w:fldChar w:fldCharType="end"/>
      </w:r>
    </w:p>
    <w:p w14:paraId="4CBECB17" w14:textId="555CBED3" w:rsidR="00D91267" w:rsidRDefault="00D91267" w:rsidP="00510935">
      <w:pPr>
        <w:pStyle w:val="Akapitzlist"/>
        <w:spacing w:before="120" w:line="240" w:lineRule="auto"/>
        <w:ind w:left="0"/>
        <w:contextualSpacing w:val="0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</w:p>
    <w:p w14:paraId="62118FA6" w14:textId="77777777" w:rsidR="004B6AB3" w:rsidRDefault="004B6AB3" w:rsidP="00510935">
      <w:pPr>
        <w:pStyle w:val="Akapitzlist"/>
        <w:spacing w:before="120" w:line="240" w:lineRule="auto"/>
        <w:ind w:left="0"/>
        <w:contextualSpacing w:val="0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</w:p>
    <w:p w14:paraId="6F55DEED" w14:textId="789697A9" w:rsidR="00D91267" w:rsidRDefault="00D91267" w:rsidP="00510935">
      <w:pPr>
        <w:pStyle w:val="Akapitzlist"/>
        <w:spacing w:before="120" w:line="240" w:lineRule="auto"/>
        <w:ind w:left="0"/>
        <w:contextualSpacing w:val="0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</w:p>
    <w:p w14:paraId="44453411" w14:textId="77777777" w:rsidR="00CC41CD" w:rsidRDefault="00CC41CD" w:rsidP="00510935">
      <w:pPr>
        <w:pStyle w:val="Akapitzlist"/>
        <w:spacing w:before="120" w:line="240" w:lineRule="auto"/>
        <w:ind w:left="0"/>
        <w:contextualSpacing w:val="0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</w:p>
    <w:p w14:paraId="1F570C85" w14:textId="57D94709" w:rsidR="00D91267" w:rsidRDefault="00D91267" w:rsidP="00510935">
      <w:pPr>
        <w:pStyle w:val="Akapitzlist"/>
        <w:spacing w:before="120" w:line="240" w:lineRule="auto"/>
        <w:ind w:left="0"/>
        <w:contextualSpacing w:val="0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</w:p>
    <w:p w14:paraId="2F60F67A" w14:textId="41484361" w:rsidR="003B33AC" w:rsidRDefault="003B33AC" w:rsidP="00510935">
      <w:pPr>
        <w:pStyle w:val="Akapitzlist"/>
        <w:spacing w:before="120" w:line="240" w:lineRule="auto"/>
        <w:ind w:left="0"/>
        <w:contextualSpacing w:val="0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</w:p>
    <w:p w14:paraId="0C4DC04D" w14:textId="1DD6F835" w:rsidR="00026394" w:rsidRDefault="00026394" w:rsidP="00510935">
      <w:pPr>
        <w:pStyle w:val="Akapitzlist"/>
        <w:spacing w:before="120" w:line="240" w:lineRule="auto"/>
        <w:ind w:left="0"/>
        <w:contextualSpacing w:val="0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</w:p>
    <w:p w14:paraId="70788425" w14:textId="64602D25" w:rsidR="0021743A" w:rsidRPr="0021743A" w:rsidRDefault="00EC20BF" w:rsidP="0021743A">
      <w:pPr>
        <w:rPr>
          <w:lang w:eastAsia="pl-PL"/>
        </w:rPr>
      </w:pPr>
      <w:r>
        <w:rPr>
          <w:lang w:eastAsia="pl-PL"/>
        </w:rPr>
        <w:br w:type="column"/>
      </w:r>
    </w:p>
    <w:p w14:paraId="353DBD13" w14:textId="03E659ED" w:rsidR="00CA049B" w:rsidRPr="0021743A" w:rsidRDefault="11751FC2" w:rsidP="1357B52B">
      <w:pPr>
        <w:pStyle w:val="Nagwek2"/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</w:pPr>
      <w:bookmarkStart w:id="0" w:name="_Toc180501926"/>
      <w:r w:rsidRPr="5CB2104E"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  <w:t>Przedmiot zamówienia</w:t>
      </w:r>
      <w:bookmarkEnd w:id="0"/>
    </w:p>
    <w:p w14:paraId="730CB933" w14:textId="5B0D66D3" w:rsidR="00131524" w:rsidRDefault="00131524" w:rsidP="00131524"/>
    <w:p w14:paraId="436A430E" w14:textId="76288DFF" w:rsidR="00131524" w:rsidRPr="002A1519" w:rsidRDefault="61C38B37" w:rsidP="00131524">
      <w:pPr>
        <w:rPr>
          <w:rFonts w:ascii="Century Gothic" w:hAnsi="Century Gothic"/>
          <w:sz w:val="20"/>
          <w:szCs w:val="20"/>
        </w:rPr>
      </w:pPr>
      <w:r w:rsidRPr="449C3DCF">
        <w:rPr>
          <w:rFonts w:ascii="Century Gothic" w:eastAsia="Century Gothic" w:hAnsi="Century Gothic" w:cs="Century Gothic"/>
          <w:sz w:val="20"/>
          <w:szCs w:val="20"/>
        </w:rPr>
        <w:t>Przedmiotem zamówienia jest</w:t>
      </w:r>
      <w:r w:rsidR="0802FB1A" w:rsidRPr="449C3DCF">
        <w:rPr>
          <w:rFonts w:ascii="Century Gothic" w:eastAsia="Century Gothic" w:hAnsi="Century Gothic" w:cs="Century Gothic"/>
          <w:sz w:val="20"/>
          <w:szCs w:val="20"/>
        </w:rPr>
        <w:t xml:space="preserve"> wykonanie</w:t>
      </w:r>
      <w:r w:rsidRPr="449C3DCF">
        <w:rPr>
          <w:rFonts w:ascii="Century Gothic" w:eastAsia="Century Gothic" w:hAnsi="Century Gothic" w:cs="Century Gothic"/>
          <w:sz w:val="20"/>
          <w:szCs w:val="20"/>
        </w:rPr>
        <w:t>:</w:t>
      </w:r>
    </w:p>
    <w:p w14:paraId="122808C2" w14:textId="6C3F0C1A" w:rsidR="00924A77" w:rsidRPr="00A57E6F" w:rsidRDefault="23BB35EA" w:rsidP="00A57E6F">
      <w:pPr>
        <w:pStyle w:val="Akapitzlist"/>
        <w:numPr>
          <w:ilvl w:val="0"/>
          <w:numId w:val="8"/>
        </w:numPr>
        <w:rPr>
          <w:sz w:val="20"/>
          <w:szCs w:val="20"/>
        </w:rPr>
      </w:pPr>
      <w:r w:rsidRPr="5CB2104E">
        <w:rPr>
          <w:rFonts w:ascii="Century Gothic" w:eastAsia="Century Gothic" w:hAnsi="Century Gothic" w:cs="Century Gothic"/>
          <w:sz w:val="20"/>
          <w:szCs w:val="20"/>
          <w:u w:val="single"/>
        </w:rPr>
        <w:t xml:space="preserve">w ramach zamówienia </w:t>
      </w:r>
      <w:bookmarkStart w:id="1" w:name="_Hlk9934204"/>
      <w:r w:rsidR="00133E0E" w:rsidRPr="5CB2104E">
        <w:rPr>
          <w:rFonts w:ascii="Century Gothic" w:eastAsia="Century Gothic" w:hAnsi="Century Gothic" w:cs="Century Gothic"/>
          <w:sz w:val="20"/>
          <w:szCs w:val="20"/>
          <w:u w:val="single"/>
        </w:rPr>
        <w:t>podstawowego:</w:t>
      </w:r>
      <w:r w:rsidR="00924A77" w:rsidRPr="00A57E6F">
        <w:rPr>
          <w:rFonts w:ascii="Century Gothic" w:eastAsia="Century Gothic" w:hAnsi="Century Gothic" w:cs="Century Gothic"/>
          <w:sz w:val="20"/>
          <w:szCs w:val="20"/>
        </w:rPr>
        <w:t xml:space="preserve">  </w:t>
      </w:r>
    </w:p>
    <w:p w14:paraId="2C50FD88" w14:textId="6890DF59" w:rsidR="3BBE7712" w:rsidRPr="000D31A4" w:rsidRDefault="23BB35EA" w:rsidP="00056E8B">
      <w:pPr>
        <w:pStyle w:val="Akapitzlist"/>
        <w:numPr>
          <w:ilvl w:val="1"/>
          <w:numId w:val="8"/>
        </w:numPr>
        <w:spacing w:after="0"/>
        <w:rPr>
          <w:sz w:val="20"/>
          <w:szCs w:val="20"/>
        </w:rPr>
      </w:pPr>
      <w:r w:rsidRPr="5CB2104E">
        <w:rPr>
          <w:rFonts w:ascii="Century Gothic" w:eastAsia="Century Gothic" w:hAnsi="Century Gothic" w:cs="Century Gothic"/>
          <w:sz w:val="20"/>
          <w:szCs w:val="20"/>
        </w:rPr>
        <w:t>w</w:t>
      </w:r>
      <w:r w:rsidR="00670F3B" w:rsidRPr="5CB2104E">
        <w:rPr>
          <w:rFonts w:ascii="Century Gothic" w:eastAsia="Century Gothic" w:hAnsi="Century Gothic" w:cs="Century Gothic"/>
          <w:sz w:val="20"/>
          <w:szCs w:val="20"/>
        </w:rPr>
        <w:t>yko</w:t>
      </w:r>
      <w:r w:rsidR="000B2C7D" w:rsidRPr="5CB2104E">
        <w:rPr>
          <w:rFonts w:ascii="Century Gothic" w:eastAsia="Century Gothic" w:hAnsi="Century Gothic" w:cs="Century Gothic"/>
          <w:sz w:val="20"/>
          <w:szCs w:val="20"/>
        </w:rPr>
        <w:t>nanie</w:t>
      </w:r>
      <w:r w:rsidR="7459FC90" w:rsidRPr="5CB2104E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33684E5D" w:rsidRPr="5CB2104E">
        <w:rPr>
          <w:rFonts w:ascii="Century Gothic" w:eastAsia="Century Gothic" w:hAnsi="Century Gothic" w:cs="Century Gothic"/>
          <w:sz w:val="20"/>
          <w:szCs w:val="20"/>
        </w:rPr>
        <w:t>Prac Planowych</w:t>
      </w:r>
      <w:r w:rsidR="000D31A4">
        <w:rPr>
          <w:rFonts w:ascii="Century Gothic" w:eastAsia="Century Gothic" w:hAnsi="Century Gothic" w:cs="Century Gothic"/>
          <w:sz w:val="20"/>
          <w:szCs w:val="20"/>
        </w:rPr>
        <w:t>:</w:t>
      </w:r>
      <w:r w:rsidR="33684E5D" w:rsidRPr="5CB2104E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EA62BA">
        <w:rPr>
          <w:rFonts w:ascii="Century Gothic" w:eastAsia="Century Gothic" w:hAnsi="Century Gothic" w:cs="Century Gothic"/>
          <w:sz w:val="20"/>
          <w:szCs w:val="20"/>
        </w:rPr>
        <w:t>9</w:t>
      </w:r>
      <w:r w:rsidR="7459FC90" w:rsidRPr="5CB2104E">
        <w:rPr>
          <w:rFonts w:ascii="Century Gothic" w:eastAsia="Century Gothic" w:hAnsi="Century Gothic" w:cs="Century Gothic"/>
          <w:sz w:val="20"/>
          <w:szCs w:val="20"/>
        </w:rPr>
        <w:t xml:space="preserve"> (słownie: </w:t>
      </w:r>
      <w:r w:rsidR="007325EE">
        <w:rPr>
          <w:rFonts w:ascii="Century Gothic" w:eastAsia="Century Gothic" w:hAnsi="Century Gothic" w:cs="Century Gothic"/>
          <w:sz w:val="20"/>
          <w:szCs w:val="20"/>
        </w:rPr>
        <w:t>dziewięć</w:t>
      </w:r>
      <w:r w:rsidR="7459FC90" w:rsidRPr="5CB2104E">
        <w:rPr>
          <w:rFonts w:ascii="Century Gothic" w:eastAsia="Century Gothic" w:hAnsi="Century Gothic" w:cs="Century Gothic"/>
          <w:sz w:val="20"/>
          <w:szCs w:val="20"/>
        </w:rPr>
        <w:t>)</w:t>
      </w:r>
      <w:r w:rsidR="00781166" w:rsidRPr="5CB2104E">
        <w:rPr>
          <w:rFonts w:ascii="Century Gothic" w:eastAsia="Century Gothic" w:hAnsi="Century Gothic" w:cs="Century Gothic"/>
          <w:sz w:val="20"/>
          <w:szCs w:val="20"/>
        </w:rPr>
        <w:t xml:space="preserve"> przeglądów</w:t>
      </w:r>
      <w:r w:rsidR="002E7901">
        <w:rPr>
          <w:rFonts w:ascii="Century Gothic" w:eastAsia="Century Gothic" w:hAnsi="Century Gothic" w:cs="Century Gothic"/>
          <w:sz w:val="20"/>
          <w:szCs w:val="20"/>
        </w:rPr>
        <w:t xml:space="preserve"> typu „A”</w:t>
      </w:r>
      <w:r w:rsidR="00781166" w:rsidRPr="5CB2104E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EA62BA">
        <w:rPr>
          <w:rFonts w:ascii="Century Gothic" w:eastAsia="Century Gothic" w:hAnsi="Century Gothic" w:cs="Century Gothic"/>
          <w:sz w:val="20"/>
          <w:szCs w:val="20"/>
        </w:rPr>
        <w:t xml:space="preserve">oraz </w:t>
      </w:r>
      <w:r w:rsidR="007325EE">
        <w:rPr>
          <w:rFonts w:ascii="Century Gothic" w:eastAsia="Century Gothic" w:hAnsi="Century Gothic" w:cs="Century Gothic"/>
          <w:sz w:val="20"/>
          <w:szCs w:val="20"/>
        </w:rPr>
        <w:t>3 (słownie: trzy) prz</w:t>
      </w:r>
      <w:r w:rsidR="005470CC">
        <w:rPr>
          <w:rFonts w:ascii="Century Gothic" w:eastAsia="Century Gothic" w:hAnsi="Century Gothic" w:cs="Century Gothic"/>
          <w:sz w:val="20"/>
          <w:szCs w:val="20"/>
        </w:rPr>
        <w:t xml:space="preserve">eglądy typu „B” </w:t>
      </w:r>
      <w:r w:rsidR="5D9949CC" w:rsidRPr="5CB2104E">
        <w:rPr>
          <w:rFonts w:ascii="Century Gothic" w:eastAsia="Century Gothic" w:hAnsi="Century Gothic" w:cs="Century Gothic"/>
          <w:sz w:val="20"/>
          <w:szCs w:val="20"/>
        </w:rPr>
        <w:t>Agregatów Sprężarkowych</w:t>
      </w:r>
      <w:r w:rsidR="6E963282" w:rsidRPr="5CB2104E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bookmarkStart w:id="2" w:name="_Hlk20160929"/>
      <w:r w:rsidR="00FD7A10" w:rsidRPr="5CB2104E">
        <w:rPr>
          <w:rFonts w:ascii="Century Gothic" w:eastAsia="Century Gothic" w:hAnsi="Century Gothic" w:cs="Century Gothic"/>
          <w:sz w:val="20"/>
          <w:szCs w:val="20"/>
        </w:rPr>
        <w:t>gazu ziemnego</w:t>
      </w:r>
      <w:r w:rsidR="7AC9B19D" w:rsidRPr="5CB2104E">
        <w:rPr>
          <w:rFonts w:ascii="Century Gothic" w:eastAsia="Century Gothic" w:hAnsi="Century Gothic" w:cs="Century Gothic"/>
          <w:sz w:val="20"/>
          <w:szCs w:val="20"/>
        </w:rPr>
        <w:t xml:space="preserve"> produkcji</w:t>
      </w:r>
      <w:r w:rsidR="00FD7A10" w:rsidRPr="5CB2104E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314932B0" w:rsidRPr="5CB2104E">
        <w:rPr>
          <w:rFonts w:ascii="Century Gothic" w:eastAsia="Century Gothic" w:hAnsi="Century Gothic" w:cs="Century Gothic"/>
          <w:sz w:val="20"/>
          <w:szCs w:val="20"/>
        </w:rPr>
        <w:t>Siemens</w:t>
      </w:r>
      <w:r w:rsidR="737E5987" w:rsidRPr="5CB2104E">
        <w:rPr>
          <w:rFonts w:ascii="Century Gothic" w:eastAsia="Century Gothic" w:hAnsi="Century Gothic" w:cs="Century Gothic"/>
          <w:sz w:val="20"/>
          <w:szCs w:val="20"/>
        </w:rPr>
        <w:t xml:space="preserve"> zgodnie z </w:t>
      </w:r>
      <w:r w:rsidR="737E5987" w:rsidRPr="004059BF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pkt </w:t>
      </w:r>
      <w:r w:rsidR="004059BF" w:rsidRPr="004059BF">
        <w:rPr>
          <w:rFonts w:ascii="Century Gothic" w:eastAsia="Century Gothic" w:hAnsi="Century Gothic" w:cs="Century Gothic"/>
          <w:b/>
          <w:bCs/>
          <w:sz w:val="20"/>
          <w:szCs w:val="20"/>
        </w:rPr>
        <w:t>1.</w:t>
      </w:r>
      <w:r w:rsidR="000D31A4">
        <w:rPr>
          <w:rFonts w:ascii="Century Gothic" w:eastAsia="Century Gothic" w:hAnsi="Century Gothic" w:cs="Century Gothic"/>
          <w:b/>
          <w:bCs/>
          <w:sz w:val="20"/>
          <w:szCs w:val="20"/>
        </w:rPr>
        <w:t>4</w:t>
      </w:r>
      <w:r w:rsidR="000D31A4" w:rsidRPr="000D31A4">
        <w:rPr>
          <w:rFonts w:ascii="Century Gothic" w:eastAsia="Century Gothic" w:hAnsi="Century Gothic" w:cs="Century Gothic"/>
          <w:sz w:val="20"/>
          <w:szCs w:val="20"/>
        </w:rPr>
        <w:t>.</w:t>
      </w:r>
      <w:r w:rsidR="00985E69">
        <w:rPr>
          <w:rFonts w:ascii="Century Gothic" w:eastAsia="Century Gothic" w:hAnsi="Century Gothic" w:cs="Century Gothic"/>
          <w:b/>
          <w:bCs/>
          <w:sz w:val="20"/>
          <w:szCs w:val="20"/>
        </w:rPr>
        <w:t>1</w:t>
      </w:r>
      <w:r w:rsidR="737E5987" w:rsidRPr="000D31A4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 poniżej</w:t>
      </w:r>
      <w:r w:rsidR="737E5987" w:rsidRPr="000D31A4">
        <w:rPr>
          <w:rFonts w:ascii="Century Gothic" w:eastAsia="Century Gothic" w:hAnsi="Century Gothic" w:cs="Century Gothic"/>
          <w:sz w:val="20"/>
          <w:szCs w:val="20"/>
        </w:rPr>
        <w:t>,</w:t>
      </w:r>
      <w:bookmarkEnd w:id="2"/>
    </w:p>
    <w:p w14:paraId="3F467801" w14:textId="52FE1A33" w:rsidR="3BBE7712" w:rsidRDefault="3BBE7712" w:rsidP="00056E8B">
      <w:pPr>
        <w:pStyle w:val="Akapitzlist"/>
        <w:numPr>
          <w:ilvl w:val="1"/>
          <w:numId w:val="8"/>
        </w:numPr>
        <w:spacing w:after="0"/>
        <w:rPr>
          <w:sz w:val="20"/>
          <w:szCs w:val="20"/>
        </w:rPr>
      </w:pPr>
    </w:p>
    <w:p w14:paraId="0B4CA02D" w14:textId="13D71FB5" w:rsidR="00186870" w:rsidRPr="002A1519" w:rsidRDefault="2302EDFD" w:rsidP="00056E8B">
      <w:pPr>
        <w:pStyle w:val="Akapitzlist"/>
        <w:numPr>
          <w:ilvl w:val="0"/>
          <w:numId w:val="7"/>
        </w:numPr>
        <w:spacing w:after="0"/>
        <w:rPr>
          <w:sz w:val="20"/>
          <w:szCs w:val="20"/>
        </w:rPr>
      </w:pPr>
      <w:r w:rsidRPr="5CB2104E">
        <w:rPr>
          <w:rFonts w:ascii="Century Gothic" w:eastAsia="Century Gothic" w:hAnsi="Century Gothic" w:cs="Century Gothic"/>
          <w:sz w:val="20"/>
          <w:szCs w:val="20"/>
          <w:u w:val="single"/>
        </w:rPr>
        <w:t>w ramach prawa opcji:</w:t>
      </w:r>
    </w:p>
    <w:p w14:paraId="52A30FFA" w14:textId="484F242C" w:rsidR="00186870" w:rsidRPr="002A1519" w:rsidRDefault="61C38B37" w:rsidP="00056E8B">
      <w:pPr>
        <w:pStyle w:val="Akapitzlist"/>
        <w:numPr>
          <w:ilvl w:val="1"/>
          <w:numId w:val="7"/>
        </w:numPr>
        <w:spacing w:after="0"/>
        <w:rPr>
          <w:sz w:val="20"/>
          <w:szCs w:val="20"/>
        </w:rPr>
      </w:pPr>
      <w:r w:rsidRPr="31902E25">
        <w:rPr>
          <w:rFonts w:ascii="Century Gothic" w:eastAsia="Century Gothic" w:hAnsi="Century Gothic" w:cs="Century Gothic"/>
          <w:sz w:val="20"/>
          <w:szCs w:val="20"/>
        </w:rPr>
        <w:t xml:space="preserve">wykonanie </w:t>
      </w:r>
      <w:r w:rsidR="24F0D49A" w:rsidRPr="31902E25">
        <w:rPr>
          <w:rFonts w:ascii="Century Gothic" w:eastAsia="Century Gothic" w:hAnsi="Century Gothic" w:cs="Century Gothic"/>
          <w:sz w:val="20"/>
          <w:szCs w:val="20"/>
        </w:rPr>
        <w:t>P</w:t>
      </w:r>
      <w:r w:rsidR="4C72A90C" w:rsidRPr="31902E25">
        <w:rPr>
          <w:rFonts w:ascii="Century Gothic" w:eastAsia="Century Gothic" w:hAnsi="Century Gothic" w:cs="Century Gothic"/>
          <w:sz w:val="20"/>
          <w:szCs w:val="20"/>
          <w:u w:val="single"/>
        </w:rPr>
        <w:t xml:space="preserve">rac </w:t>
      </w:r>
      <w:r w:rsidR="61F01B15" w:rsidRPr="31902E25">
        <w:rPr>
          <w:rFonts w:ascii="Century Gothic" w:eastAsia="Century Gothic" w:hAnsi="Century Gothic" w:cs="Century Gothic"/>
          <w:sz w:val="20"/>
          <w:szCs w:val="20"/>
          <w:u w:val="single"/>
        </w:rPr>
        <w:t>N</w:t>
      </w:r>
      <w:r w:rsidR="4C72A90C" w:rsidRPr="31902E25">
        <w:rPr>
          <w:rFonts w:ascii="Century Gothic" w:eastAsia="Century Gothic" w:hAnsi="Century Gothic" w:cs="Century Gothic"/>
          <w:sz w:val="20"/>
          <w:szCs w:val="20"/>
          <w:u w:val="single"/>
        </w:rPr>
        <w:t>ieplanowych</w:t>
      </w:r>
      <w:r w:rsidR="119FFE71" w:rsidRPr="31902E25">
        <w:rPr>
          <w:rFonts w:ascii="Century Gothic" w:eastAsia="Century Gothic" w:hAnsi="Century Gothic" w:cs="Century Gothic"/>
          <w:sz w:val="20"/>
          <w:szCs w:val="20"/>
          <w:u w:val="single"/>
        </w:rPr>
        <w:t xml:space="preserve"> oraz </w:t>
      </w:r>
      <w:r w:rsidR="1BE62823" w:rsidRPr="31902E25">
        <w:rPr>
          <w:rFonts w:ascii="Century Gothic" w:eastAsia="Century Gothic" w:hAnsi="Century Gothic" w:cs="Century Gothic"/>
          <w:sz w:val="20"/>
          <w:szCs w:val="20"/>
          <w:u w:val="single"/>
        </w:rPr>
        <w:t>Prac D</w:t>
      </w:r>
      <w:r w:rsidR="119FFE71" w:rsidRPr="31902E25">
        <w:rPr>
          <w:rFonts w:ascii="Century Gothic" w:eastAsia="Century Gothic" w:hAnsi="Century Gothic" w:cs="Century Gothic"/>
          <w:sz w:val="20"/>
          <w:szCs w:val="20"/>
          <w:u w:val="single"/>
        </w:rPr>
        <w:t>odatkowych</w:t>
      </w:r>
      <w:r w:rsidRPr="31902E25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205752C6" w:rsidRPr="31902E25">
        <w:rPr>
          <w:rFonts w:ascii="Century Gothic" w:eastAsia="Century Gothic" w:hAnsi="Century Gothic" w:cs="Century Gothic"/>
          <w:sz w:val="20"/>
          <w:szCs w:val="20"/>
        </w:rPr>
        <w:t>Agregatów Sprężarkowych</w:t>
      </w:r>
      <w:r w:rsidR="32AAF539" w:rsidRPr="31902E25">
        <w:rPr>
          <w:rFonts w:ascii="Century Gothic" w:eastAsia="Century Gothic" w:hAnsi="Century Gothic" w:cs="Century Gothic"/>
          <w:sz w:val="20"/>
          <w:szCs w:val="20"/>
        </w:rPr>
        <w:t xml:space="preserve"> zgodnie z </w:t>
      </w:r>
      <w:r w:rsidR="32AAF539" w:rsidRPr="31902E25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pkt </w:t>
      </w:r>
      <w:r w:rsidR="000D31A4" w:rsidRPr="31902E25">
        <w:rPr>
          <w:rFonts w:ascii="Century Gothic" w:eastAsia="Century Gothic" w:hAnsi="Century Gothic" w:cs="Century Gothic"/>
          <w:b/>
          <w:bCs/>
          <w:sz w:val="20"/>
          <w:szCs w:val="20"/>
        </w:rPr>
        <w:t>1.5</w:t>
      </w:r>
      <w:r w:rsidR="0018152E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 </w:t>
      </w:r>
      <w:r w:rsidR="32AAF539" w:rsidRPr="31902E25">
        <w:rPr>
          <w:rFonts w:ascii="Century Gothic" w:eastAsia="Century Gothic" w:hAnsi="Century Gothic" w:cs="Century Gothic"/>
          <w:b/>
          <w:bCs/>
          <w:sz w:val="20"/>
          <w:szCs w:val="20"/>
        </w:rPr>
        <w:t>poniżej</w:t>
      </w:r>
      <w:r w:rsidR="32AAF539" w:rsidRPr="31902E25">
        <w:rPr>
          <w:rFonts w:ascii="Century Gothic" w:eastAsia="Century Gothic" w:hAnsi="Century Gothic" w:cs="Century Gothic"/>
          <w:sz w:val="20"/>
          <w:szCs w:val="20"/>
        </w:rPr>
        <w:t>,</w:t>
      </w:r>
      <w:bookmarkEnd w:id="1"/>
    </w:p>
    <w:p w14:paraId="4B366C50" w14:textId="4787245C" w:rsidR="1CAA309E" w:rsidRPr="00527F19" w:rsidRDefault="1CAA309E" w:rsidP="31902E25">
      <w:pPr>
        <w:pStyle w:val="Akapitzlist"/>
        <w:numPr>
          <w:ilvl w:val="1"/>
          <w:numId w:val="7"/>
        </w:numPr>
        <w:spacing w:after="0"/>
        <w:rPr>
          <w:rFonts w:ascii="Century Gothic" w:eastAsia="Century Gothic" w:hAnsi="Century Gothic" w:cs="Century Gothic"/>
          <w:sz w:val="20"/>
          <w:szCs w:val="20"/>
        </w:rPr>
      </w:pPr>
      <w:r w:rsidRPr="00527F19">
        <w:rPr>
          <w:rFonts w:ascii="Century Gothic" w:eastAsia="Century Gothic" w:hAnsi="Century Gothic" w:cs="Century Gothic"/>
          <w:sz w:val="20"/>
          <w:szCs w:val="20"/>
        </w:rPr>
        <w:t>TG Kędzierzyn</w:t>
      </w:r>
      <w:r w:rsidR="00B6694C">
        <w:rPr>
          <w:rFonts w:ascii="Century Gothic" w:eastAsia="Century Gothic" w:hAnsi="Century Gothic" w:cs="Century Gothic"/>
          <w:sz w:val="20"/>
          <w:szCs w:val="20"/>
        </w:rPr>
        <w:t>-Koźle</w:t>
      </w:r>
      <w:r w:rsidRPr="00527F19">
        <w:rPr>
          <w:rFonts w:ascii="Century Gothic" w:eastAsia="Century Gothic" w:hAnsi="Century Gothic" w:cs="Century Gothic"/>
          <w:sz w:val="20"/>
          <w:szCs w:val="20"/>
        </w:rPr>
        <w:t xml:space="preserve"> - dokonanie aktualizacji firmware sterownika rodziny S7-400</w:t>
      </w:r>
      <w:r w:rsidRPr="31902E25">
        <w:rPr>
          <w:rFonts w:ascii="Century Gothic" w:eastAsia="Century Gothic" w:hAnsi="Century Gothic" w:cs="Century Gothic"/>
          <w:sz w:val="20"/>
          <w:szCs w:val="20"/>
        </w:rPr>
        <w:t xml:space="preserve"> wraz z wymianą Hadrware w</w:t>
      </w:r>
      <w:r w:rsidR="0C3A6F03" w:rsidRPr="31902E25">
        <w:rPr>
          <w:rFonts w:ascii="Century Gothic" w:eastAsia="Century Gothic" w:hAnsi="Century Gothic" w:cs="Century Gothic"/>
          <w:sz w:val="20"/>
          <w:szCs w:val="20"/>
        </w:rPr>
        <w:t xml:space="preserve"> postaci stacji HMI dla trzech Agregatów Sprężarkowych</w:t>
      </w:r>
      <w:r w:rsidR="00FF07E7">
        <w:rPr>
          <w:rFonts w:ascii="Century Gothic" w:eastAsia="Century Gothic" w:hAnsi="Century Gothic" w:cs="Century Gothic"/>
          <w:sz w:val="20"/>
          <w:szCs w:val="20"/>
        </w:rPr>
        <w:t xml:space="preserve"> zgodnie z punktem 1.5.6</w:t>
      </w:r>
      <w:r w:rsidR="0C3A6F03" w:rsidRPr="31902E25">
        <w:rPr>
          <w:rFonts w:ascii="Century Gothic" w:eastAsia="Century Gothic" w:hAnsi="Century Gothic" w:cs="Century Gothic"/>
          <w:sz w:val="20"/>
          <w:szCs w:val="20"/>
        </w:rPr>
        <w:t xml:space="preserve">. </w:t>
      </w:r>
    </w:p>
    <w:p w14:paraId="1D5DE5E4" w14:textId="40A21F93" w:rsidR="00186870" w:rsidRPr="002A1519" w:rsidRDefault="00186870" w:rsidP="5CB2104E">
      <w:pPr>
        <w:spacing w:after="0"/>
        <w:ind w:left="454"/>
        <w:rPr>
          <w:rFonts w:ascii="Century Gothic" w:eastAsia="Century Gothic" w:hAnsi="Century Gothic" w:cs="Century Gothic"/>
          <w:sz w:val="20"/>
          <w:szCs w:val="20"/>
        </w:rPr>
      </w:pPr>
    </w:p>
    <w:p w14:paraId="7B95AF63" w14:textId="7DB9F193" w:rsidR="00186870" w:rsidRPr="002A1519" w:rsidRDefault="61C38B37" w:rsidP="5CB2104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Przedmiot zamówienia dotyczy </w:t>
      </w:r>
      <w:r w:rsidR="2E6726F1" w:rsidRPr="5CB2104E">
        <w:rPr>
          <w:rFonts w:ascii="Century Gothic" w:eastAsia="Century Gothic" w:hAnsi="Century Gothic" w:cs="Century Gothic"/>
          <w:sz w:val="20"/>
          <w:szCs w:val="20"/>
        </w:rPr>
        <w:t>Agregatów Sprężarkowych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 pracujących w strefie 2 zagrożenia wybuchem, znajdujących się na tłoczn</w:t>
      </w:r>
      <w:r w:rsidR="2213778F" w:rsidRPr="5CB2104E">
        <w:rPr>
          <w:rFonts w:ascii="Century Gothic" w:eastAsia="Century Gothic" w:hAnsi="Century Gothic" w:cs="Century Gothic"/>
          <w:sz w:val="20"/>
          <w:szCs w:val="20"/>
        </w:rPr>
        <w:t>i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 gazu </w:t>
      </w:r>
      <w:r w:rsidR="29BAFA03" w:rsidRPr="5CB2104E">
        <w:rPr>
          <w:rFonts w:ascii="Century Gothic" w:eastAsia="Century Gothic" w:hAnsi="Century Gothic" w:cs="Century Gothic"/>
          <w:sz w:val="20"/>
          <w:szCs w:val="20"/>
        </w:rPr>
        <w:t>Kędzierzyn</w:t>
      </w:r>
      <w:r w:rsidR="00A0423B">
        <w:rPr>
          <w:rFonts w:ascii="Century Gothic" w:eastAsia="Century Gothic" w:hAnsi="Century Gothic" w:cs="Century Gothic"/>
          <w:sz w:val="20"/>
          <w:szCs w:val="20"/>
        </w:rPr>
        <w:t>-</w:t>
      </w:r>
      <w:r w:rsidR="29BAFA03" w:rsidRPr="5CB2104E">
        <w:rPr>
          <w:rFonts w:ascii="Century Gothic" w:eastAsia="Century Gothic" w:hAnsi="Century Gothic" w:cs="Century Gothic"/>
          <w:sz w:val="20"/>
          <w:szCs w:val="20"/>
        </w:rPr>
        <w:t>Koźle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 Oddziału</w:t>
      </w:r>
      <w:r w:rsidR="1C74EE8D" w:rsidRPr="5CB2104E">
        <w:rPr>
          <w:rFonts w:ascii="Century Gothic" w:eastAsia="Century Gothic" w:hAnsi="Century Gothic" w:cs="Century Gothic"/>
          <w:sz w:val="20"/>
          <w:szCs w:val="20"/>
        </w:rPr>
        <w:t xml:space="preserve"> Świerklany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 Operatora Gazociągów Przesyłowych GAZ-SYSTEM S.A. według lokalizacji wskazanych w </w:t>
      </w:r>
      <w:r w:rsidRPr="000D31A4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pkt </w:t>
      </w:r>
      <w:r w:rsidR="004059BF" w:rsidRPr="000D31A4">
        <w:rPr>
          <w:rFonts w:ascii="Century Gothic" w:eastAsia="Century Gothic" w:hAnsi="Century Gothic" w:cs="Century Gothic"/>
          <w:b/>
          <w:bCs/>
          <w:sz w:val="20"/>
          <w:szCs w:val="20"/>
        </w:rPr>
        <w:t>1.</w:t>
      </w:r>
      <w:r w:rsidRPr="000D31A4">
        <w:rPr>
          <w:rFonts w:ascii="Century Gothic" w:eastAsia="Century Gothic" w:hAnsi="Century Gothic" w:cs="Century Gothic"/>
          <w:b/>
          <w:bCs/>
          <w:sz w:val="20"/>
          <w:szCs w:val="20"/>
        </w:rPr>
        <w:t>2 poniżej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. </w:t>
      </w:r>
    </w:p>
    <w:p w14:paraId="1AB44E81" w14:textId="77777777" w:rsidR="002A1519" w:rsidRDefault="002A1519" w:rsidP="0057188B">
      <w:pPr>
        <w:spacing w:before="120" w:after="0"/>
        <w:jc w:val="both"/>
        <w:rPr>
          <w:rFonts w:ascii="Century Gothic" w:eastAsia="Times New Roman" w:hAnsi="Century Gothic" w:cs="Times New Roman"/>
          <w:bCs/>
          <w:color w:val="000000"/>
          <w:lang w:eastAsia="pl-PL"/>
        </w:rPr>
      </w:pPr>
    </w:p>
    <w:p w14:paraId="62E21202" w14:textId="2676F214" w:rsidR="0019431D" w:rsidRPr="0021743A" w:rsidRDefault="00131524" w:rsidP="1357B52B">
      <w:pPr>
        <w:pStyle w:val="Nagwek2"/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</w:pPr>
      <w:bookmarkStart w:id="3" w:name="_Toc180501927"/>
      <w:r w:rsidRPr="5CB2104E"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  <w:t>M</w:t>
      </w:r>
      <w:r w:rsidR="0019431D" w:rsidRPr="5CB2104E"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  <w:t>iejsc</w:t>
      </w:r>
      <w:r w:rsidRPr="5CB2104E"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  <w:t>e</w:t>
      </w:r>
      <w:r w:rsidR="0019431D" w:rsidRPr="5CB2104E"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  <w:t xml:space="preserve"> realizacji zamówienia</w:t>
      </w:r>
      <w:bookmarkEnd w:id="3"/>
    </w:p>
    <w:p w14:paraId="3C31A97B" w14:textId="77777777" w:rsidR="009D16E6" w:rsidRPr="009D16E6" w:rsidRDefault="009D16E6" w:rsidP="009D16E6">
      <w:pPr>
        <w:rPr>
          <w:lang w:eastAsia="pl-PL"/>
        </w:rPr>
      </w:pPr>
    </w:p>
    <w:p w14:paraId="723A2BBF" w14:textId="58948107" w:rsidR="0019431D" w:rsidRPr="002A1519" w:rsidRDefault="61C38B37" w:rsidP="5CB2104E">
      <w:pPr>
        <w:spacing w:before="60" w:after="6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5CB2104E">
        <w:rPr>
          <w:rFonts w:ascii="Century Gothic,Century Gothic,T" w:eastAsia="Century Gothic,Century Gothic,T" w:hAnsi="Century Gothic,Century Gothic,T" w:cs="Century Gothic,Century Gothic,T"/>
          <w:color w:val="000000" w:themeColor="text1"/>
          <w:sz w:val="20"/>
          <w:szCs w:val="20"/>
          <w:lang w:eastAsia="pl-PL"/>
        </w:rPr>
        <w:t xml:space="preserve">Zamówienie będzie realizowane w </w:t>
      </w:r>
      <w:r w:rsidR="3B83E5FA" w:rsidRPr="5CB2104E">
        <w:rPr>
          <w:rFonts w:ascii="Century Gothic,Century Gothic,T" w:eastAsia="Century Gothic,Century Gothic,T" w:hAnsi="Century Gothic,Century Gothic,T" w:cs="Century Gothic,Century Gothic,T"/>
          <w:color w:val="000000" w:themeColor="text1"/>
          <w:sz w:val="20"/>
          <w:szCs w:val="20"/>
          <w:lang w:eastAsia="pl-PL"/>
        </w:rPr>
        <w:t>tłoczni</w:t>
      </w:r>
      <w:r w:rsidRPr="5CB2104E">
        <w:rPr>
          <w:rFonts w:ascii="Century Gothic,Century Gothic,T" w:eastAsia="Century Gothic,Century Gothic,T" w:hAnsi="Century Gothic,Century Gothic,T" w:cs="Century Gothic,Century Gothic,T"/>
          <w:color w:val="000000" w:themeColor="text1"/>
          <w:sz w:val="20"/>
          <w:szCs w:val="20"/>
          <w:lang w:eastAsia="pl-PL"/>
        </w:rPr>
        <w:t xml:space="preserve"> gazu Zamawiającego zlokalizowan</w:t>
      </w:r>
      <w:r w:rsidR="72B1F1F4" w:rsidRPr="5CB2104E">
        <w:rPr>
          <w:rFonts w:ascii="Century Gothic,Century Gothic,T" w:eastAsia="Century Gothic,Century Gothic,T" w:hAnsi="Century Gothic,Century Gothic,T" w:cs="Century Gothic,Century Gothic,T"/>
          <w:color w:val="000000" w:themeColor="text1"/>
          <w:sz w:val="20"/>
          <w:szCs w:val="20"/>
          <w:lang w:eastAsia="pl-PL"/>
        </w:rPr>
        <w:t>ej</w:t>
      </w:r>
      <w:r w:rsidRPr="5CB2104E">
        <w:rPr>
          <w:rFonts w:ascii="Century Gothic,Century Gothic,T" w:eastAsia="Century Gothic,Century Gothic,T" w:hAnsi="Century Gothic,Century Gothic,T" w:cs="Century Gothic,Century Gothic,T"/>
          <w:color w:val="000000" w:themeColor="text1"/>
          <w:sz w:val="20"/>
          <w:szCs w:val="20"/>
          <w:lang w:eastAsia="pl-PL"/>
        </w:rPr>
        <w:t xml:space="preserve"> pod </w:t>
      </w:r>
      <w:r w:rsidR="40B3A652" w:rsidRPr="5CB2104E">
        <w:rPr>
          <w:rFonts w:ascii="Century Gothic,Century Gothic,T" w:eastAsia="Century Gothic,Century Gothic,T" w:hAnsi="Century Gothic,Century Gothic,T" w:cs="Century Gothic,Century Gothic,T"/>
          <w:color w:val="000000" w:themeColor="text1"/>
          <w:sz w:val="20"/>
          <w:szCs w:val="20"/>
          <w:lang w:eastAsia="pl-PL"/>
        </w:rPr>
        <w:t>adresem</w:t>
      </w:r>
      <w:r w:rsidRPr="5CB2104E">
        <w:rPr>
          <w:rFonts w:ascii="Century Gothic,Century Gothic,T" w:eastAsia="Century Gothic,Century Gothic,T" w:hAnsi="Century Gothic,Century Gothic,T" w:cs="Century Gothic,Century Gothic,T"/>
          <w:color w:val="000000" w:themeColor="text1"/>
          <w:sz w:val="20"/>
          <w:szCs w:val="20"/>
          <w:lang w:eastAsia="pl-PL"/>
        </w:rPr>
        <w:t>:</w:t>
      </w:r>
    </w:p>
    <w:p w14:paraId="64BEB474" w14:textId="77777777" w:rsidR="00817A0C" w:rsidRDefault="00817A0C" w:rsidP="5CB2104E">
      <w:pPr>
        <w:spacing w:before="60" w:after="60"/>
        <w:jc w:val="both"/>
        <w:rPr>
          <w:rFonts w:ascii="Century Gothic,Century Gothic,T" w:eastAsia="Century Gothic,Century Gothic,T" w:hAnsi="Century Gothic,Century Gothic,T" w:cs="Century Gothic,Century Gothic,T"/>
          <w:b/>
          <w:bCs/>
          <w:color w:val="000000" w:themeColor="text1"/>
          <w:sz w:val="20"/>
          <w:szCs w:val="20"/>
          <w:lang w:eastAsia="pl-PL"/>
        </w:rPr>
      </w:pPr>
    </w:p>
    <w:p w14:paraId="44146F72" w14:textId="19A2579F" w:rsidR="5CB2104E" w:rsidRPr="00817A0C" w:rsidRDefault="00720774" w:rsidP="5CB2104E">
      <w:pPr>
        <w:spacing w:before="60" w:after="60"/>
        <w:jc w:val="both"/>
        <w:rPr>
          <w:rFonts w:ascii="Century Gothic,Century Gothic,T" w:eastAsia="Century Gothic,Century Gothic,T" w:hAnsi="Century Gothic,Century Gothic,T" w:cs="Century Gothic,Century Gothic,T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Century Gothic,Century Gothic,T" w:eastAsia="Century Gothic,Century Gothic,T" w:hAnsi="Century Gothic,Century Gothic,T" w:cs="Century Gothic,Century Gothic,T"/>
          <w:b/>
          <w:bCs/>
          <w:color w:val="000000" w:themeColor="text1"/>
          <w:sz w:val="20"/>
          <w:szCs w:val="20"/>
          <w:lang w:eastAsia="pl-PL"/>
        </w:rPr>
        <w:t xml:space="preserve">Rzeczpospolita </w:t>
      </w:r>
      <w:r w:rsidR="00817A0C" w:rsidRPr="00817A0C">
        <w:rPr>
          <w:rFonts w:ascii="Century Gothic,Century Gothic,T" w:eastAsia="Century Gothic,Century Gothic,T" w:hAnsi="Century Gothic,Century Gothic,T" w:cs="Century Gothic,Century Gothic,T"/>
          <w:b/>
          <w:bCs/>
          <w:color w:val="000000" w:themeColor="text1"/>
          <w:sz w:val="20"/>
          <w:szCs w:val="20"/>
          <w:lang w:eastAsia="pl-PL"/>
        </w:rPr>
        <w:t>Polska</w:t>
      </w:r>
    </w:p>
    <w:p w14:paraId="4D12BD12" w14:textId="78F34E47" w:rsidR="00817A0C" w:rsidRDefault="00480808" w:rsidP="5CB2104E">
      <w:pPr>
        <w:spacing w:before="60" w:after="60"/>
        <w:jc w:val="both"/>
        <w:rPr>
          <w:rFonts w:ascii="Century Gothic,Century Gothic,T" w:eastAsia="Century Gothic,Century Gothic,T" w:hAnsi="Century Gothic,Century Gothic,T" w:cs="Century Gothic,Century Gothic,T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Century Gothic,Century Gothic,T" w:eastAsia="Century Gothic,Century Gothic,T" w:hAnsi="Century Gothic,Century Gothic,T" w:cs="Century Gothic,Century Gothic,T"/>
          <w:b/>
          <w:bCs/>
          <w:color w:val="000000" w:themeColor="text1"/>
          <w:sz w:val="20"/>
          <w:szCs w:val="20"/>
          <w:lang w:eastAsia="pl-PL"/>
        </w:rPr>
        <w:t>Kędzierzyn</w:t>
      </w:r>
      <w:r w:rsidR="00A0423B">
        <w:rPr>
          <w:rFonts w:ascii="Century Gothic,Century Gothic,T" w:eastAsia="Century Gothic,Century Gothic,T" w:hAnsi="Century Gothic,Century Gothic,T" w:cs="Century Gothic,Century Gothic,T"/>
          <w:b/>
          <w:bCs/>
          <w:color w:val="000000" w:themeColor="text1"/>
          <w:sz w:val="20"/>
          <w:szCs w:val="20"/>
          <w:lang w:eastAsia="pl-PL"/>
        </w:rPr>
        <w:t>-</w:t>
      </w:r>
      <w:r>
        <w:rPr>
          <w:rFonts w:ascii="Century Gothic,Century Gothic,T" w:eastAsia="Century Gothic,Century Gothic,T" w:hAnsi="Century Gothic,Century Gothic,T" w:cs="Century Gothic,Century Gothic,T"/>
          <w:b/>
          <w:bCs/>
          <w:color w:val="000000" w:themeColor="text1"/>
          <w:sz w:val="20"/>
          <w:szCs w:val="20"/>
          <w:lang w:eastAsia="pl-PL"/>
        </w:rPr>
        <w:t>Koźle</w:t>
      </w:r>
    </w:p>
    <w:p w14:paraId="1A13840F" w14:textId="70E28332" w:rsidR="00817A0C" w:rsidRDefault="00480808" w:rsidP="5CB2104E">
      <w:pPr>
        <w:spacing w:before="60" w:after="60"/>
        <w:jc w:val="both"/>
        <w:rPr>
          <w:rFonts w:ascii="Century Gothic,Century Gothic,T" w:eastAsia="Century Gothic,Century Gothic,T" w:hAnsi="Century Gothic,Century Gothic,T" w:cs="Century Gothic,Century Gothic,T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Century Gothic,Century Gothic,T" w:eastAsia="Century Gothic,Century Gothic,T" w:hAnsi="Century Gothic,Century Gothic,T" w:cs="Century Gothic,Century Gothic,T"/>
          <w:b/>
          <w:bCs/>
          <w:color w:val="000000" w:themeColor="text1"/>
          <w:sz w:val="20"/>
          <w:szCs w:val="20"/>
          <w:lang w:eastAsia="pl-PL"/>
        </w:rPr>
        <w:t xml:space="preserve"> 47-232 </w:t>
      </w:r>
      <w:r w:rsidR="0018152E">
        <w:rPr>
          <w:rFonts w:ascii="Century Gothic,Century Gothic,T" w:eastAsia="Century Gothic,Century Gothic,T" w:hAnsi="Century Gothic,Century Gothic,T" w:cs="Century Gothic,Century Gothic,T"/>
          <w:b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404DDD4D" w14:textId="62EC30A8" w:rsidR="0DD389A5" w:rsidRDefault="00480808" w:rsidP="5CB2104E">
      <w:pPr>
        <w:spacing w:before="60" w:after="60"/>
        <w:jc w:val="both"/>
        <w:rPr>
          <w:rFonts w:ascii="Century Gothic,Century Gothic,T" w:eastAsia="Century Gothic,Century Gothic,T" w:hAnsi="Century Gothic,Century Gothic,T" w:cs="Century Gothic,Century Gothic,T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Century Gothic,Century Gothic,T" w:eastAsia="Century Gothic,Century Gothic,T" w:hAnsi="Century Gothic,Century Gothic,T" w:cs="Century Gothic,Century Gothic,T"/>
          <w:b/>
          <w:bCs/>
          <w:color w:val="000000" w:themeColor="text1"/>
          <w:sz w:val="20"/>
          <w:szCs w:val="20"/>
          <w:lang w:eastAsia="pl-PL"/>
        </w:rPr>
        <w:t>ul. Biały Ług</w:t>
      </w:r>
    </w:p>
    <w:p w14:paraId="449FC3D1" w14:textId="53B3DC27" w:rsidR="002A1519" w:rsidRDefault="002A1519" w:rsidP="5CB2104E">
      <w:pPr>
        <w:spacing w:after="0"/>
        <w:ind w:left="426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63D412BC" w14:textId="77777777" w:rsidR="002A1519" w:rsidRPr="002A1519" w:rsidRDefault="002A1519" w:rsidP="5CB2104E">
      <w:pPr>
        <w:spacing w:after="0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0F65CF4C" w14:textId="232E7A5B" w:rsidR="0019431D" w:rsidRPr="0021743A" w:rsidRDefault="00EE12EA" w:rsidP="1357B52B">
      <w:pPr>
        <w:pStyle w:val="Nagwek2"/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</w:pPr>
      <w:bookmarkStart w:id="4" w:name="_Toc180501928"/>
      <w:r w:rsidRPr="5CB2104E"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  <w:t>Opis</w:t>
      </w:r>
      <w:r w:rsidR="0019431D" w:rsidRPr="5CB2104E"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  <w:t xml:space="preserve"> przedmiotu zamówienia</w:t>
      </w:r>
      <w:bookmarkEnd w:id="4"/>
    </w:p>
    <w:p w14:paraId="39337D4E" w14:textId="32D03E0B" w:rsidR="006C07B5" w:rsidRPr="00EC20BF" w:rsidRDefault="00A0426E" w:rsidP="00EC20BF">
      <w:pPr>
        <w:pStyle w:val="Nagwek3"/>
        <w:rPr>
          <w:lang w:eastAsia="pl-PL"/>
        </w:rPr>
      </w:pPr>
      <w:bookmarkStart w:id="5" w:name="_Toc180501929"/>
      <w:r w:rsidRPr="00EC20BF">
        <w:rPr>
          <w:lang w:eastAsia="pl-PL"/>
        </w:rPr>
        <w:t xml:space="preserve">Charakterystyka </w:t>
      </w:r>
      <w:r w:rsidR="79B2D223" w:rsidRPr="00EC20BF">
        <w:rPr>
          <w:lang w:eastAsia="pl-PL"/>
        </w:rPr>
        <w:t>Agregatów Sprężarkowych</w:t>
      </w:r>
      <w:bookmarkEnd w:id="5"/>
    </w:p>
    <w:p w14:paraId="27FAEDDB" w14:textId="32C98F80" w:rsidR="00A0426E" w:rsidRPr="002A1519" w:rsidRDefault="1632FD00" w:rsidP="5CB2104E">
      <w:pP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5CB2104E">
        <w:rPr>
          <w:rFonts w:ascii="Century Gothic" w:eastAsia="Century Gothic" w:hAnsi="Century Gothic" w:cs="Century Gothic"/>
          <w:sz w:val="20"/>
          <w:szCs w:val="20"/>
        </w:rPr>
        <w:t>Sprężarki</w:t>
      </w:r>
      <w:r w:rsidR="25EC018B" w:rsidRPr="5CB2104E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2339504C" w:rsidRPr="5CB2104E">
        <w:rPr>
          <w:rFonts w:ascii="Century Gothic" w:eastAsia="Century Gothic" w:hAnsi="Century Gothic" w:cs="Century Gothic"/>
          <w:sz w:val="20"/>
          <w:szCs w:val="20"/>
        </w:rPr>
        <w:t>odśrodkowe</w:t>
      </w:r>
      <w:r w:rsidR="61C38B37" w:rsidRPr="5CB2104E">
        <w:rPr>
          <w:rFonts w:ascii="Century Gothic" w:eastAsia="Century Gothic" w:hAnsi="Century Gothic" w:cs="Century Gothic"/>
          <w:sz w:val="20"/>
          <w:szCs w:val="20"/>
        </w:rPr>
        <w:t xml:space="preserve"> gazu produkcji </w:t>
      </w:r>
      <w:r w:rsidR="47130C58" w:rsidRPr="5CB2104E">
        <w:rPr>
          <w:rFonts w:ascii="Century Gothic" w:eastAsia="Century Gothic" w:hAnsi="Century Gothic" w:cs="Century Gothic"/>
          <w:sz w:val="20"/>
          <w:szCs w:val="20"/>
        </w:rPr>
        <w:t>Siemens</w:t>
      </w:r>
      <w:r w:rsidR="61C38B37" w:rsidRPr="5CB2104E">
        <w:rPr>
          <w:rFonts w:ascii="Century Gothic" w:eastAsia="Century Gothic" w:hAnsi="Century Gothic" w:cs="Century Gothic"/>
          <w:sz w:val="20"/>
          <w:szCs w:val="20"/>
        </w:rPr>
        <w:t xml:space="preserve"> typu </w:t>
      </w:r>
      <w:r w:rsidR="34637B4E" w:rsidRPr="5CB2104E">
        <w:rPr>
          <w:rFonts w:ascii="Century Gothic" w:eastAsia="Century Gothic" w:hAnsi="Century Gothic" w:cs="Century Gothic"/>
          <w:sz w:val="20"/>
          <w:szCs w:val="20"/>
        </w:rPr>
        <w:t>STC-</w:t>
      </w:r>
      <w:r w:rsidR="00133E0E" w:rsidRPr="5CB2104E">
        <w:rPr>
          <w:rFonts w:ascii="Century Gothic" w:eastAsia="Century Gothic" w:hAnsi="Century Gothic" w:cs="Century Gothic"/>
          <w:sz w:val="20"/>
          <w:szCs w:val="20"/>
        </w:rPr>
        <w:t>SV (</w:t>
      </w:r>
      <w:r w:rsidR="34637B4E" w:rsidRPr="5CB2104E">
        <w:rPr>
          <w:rFonts w:ascii="Century Gothic" w:eastAsia="Century Gothic" w:hAnsi="Century Gothic" w:cs="Century Gothic"/>
          <w:sz w:val="20"/>
          <w:szCs w:val="20"/>
        </w:rPr>
        <w:t>08) z</w:t>
      </w:r>
      <w:r w:rsidR="61C38B37" w:rsidRPr="5CB2104E">
        <w:rPr>
          <w:rFonts w:ascii="Century Gothic" w:eastAsia="Century Gothic" w:hAnsi="Century Gothic" w:cs="Century Gothic"/>
          <w:sz w:val="20"/>
          <w:szCs w:val="20"/>
        </w:rPr>
        <w:t xml:space="preserve"> napędem </w:t>
      </w:r>
      <w:r w:rsidR="3A50944C" w:rsidRPr="5CB2104E">
        <w:rPr>
          <w:rFonts w:ascii="Century Gothic" w:eastAsia="Century Gothic" w:hAnsi="Century Gothic" w:cs="Century Gothic"/>
          <w:sz w:val="20"/>
          <w:szCs w:val="20"/>
        </w:rPr>
        <w:t xml:space="preserve">turbinowym </w:t>
      </w:r>
      <w:r w:rsidR="4BBE9A8E" w:rsidRPr="5CB2104E">
        <w:rPr>
          <w:rFonts w:ascii="Century Gothic" w:eastAsia="Century Gothic" w:hAnsi="Century Gothic" w:cs="Century Gothic"/>
          <w:sz w:val="20"/>
          <w:szCs w:val="20"/>
        </w:rPr>
        <w:t>SGT-200-2S</w:t>
      </w:r>
    </w:p>
    <w:p w14:paraId="479B42F2" w14:textId="00596EC2" w:rsidR="5CB2104E" w:rsidRDefault="5CB2104E" w:rsidP="5CB2104E">
      <w:pP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075ADA74" w14:textId="762884D1" w:rsidR="006C07B5" w:rsidRPr="002A1519" w:rsidRDefault="61C38B37" w:rsidP="006C07B5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Dane techniczne </w:t>
      </w:r>
      <w:r w:rsidR="3A103D6A" w:rsidRPr="5CB2104E">
        <w:rPr>
          <w:rFonts w:ascii="Century Gothic" w:eastAsia="Century Gothic" w:hAnsi="Century Gothic" w:cs="Century Gothic"/>
          <w:sz w:val="20"/>
          <w:szCs w:val="20"/>
        </w:rPr>
        <w:t>3</w:t>
      </w:r>
      <w:r w:rsidR="004059BF">
        <w:rPr>
          <w:rFonts w:ascii="Century Gothic" w:eastAsia="Century Gothic" w:hAnsi="Century Gothic" w:cs="Century Gothic"/>
          <w:sz w:val="20"/>
          <w:szCs w:val="20"/>
        </w:rPr>
        <w:t xml:space="preserve"> (słownie: trzech)</w:t>
      </w:r>
      <w:r w:rsidR="3A103D6A" w:rsidRPr="5CB2104E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379DE30D" w:rsidRPr="5CB2104E">
        <w:rPr>
          <w:rFonts w:ascii="Century Gothic" w:eastAsia="Century Gothic" w:hAnsi="Century Gothic" w:cs="Century Gothic"/>
          <w:sz w:val="20"/>
          <w:szCs w:val="20"/>
        </w:rPr>
        <w:t>Agregatów Sprężarkowych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>:</w:t>
      </w: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4875"/>
        <w:gridCol w:w="4875"/>
      </w:tblGrid>
      <w:tr w:rsidR="5CB2104E" w:rsidRPr="008E46F4" w14:paraId="662D0F3B" w14:textId="77777777" w:rsidTr="5CB2104E">
        <w:tc>
          <w:tcPr>
            <w:tcW w:w="4875" w:type="dxa"/>
            <w:vAlign w:val="center"/>
          </w:tcPr>
          <w:p w14:paraId="019E89C9" w14:textId="098643D1" w:rsidR="42E92E2B" w:rsidRDefault="42E92E2B" w:rsidP="5CB2104E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 w:rsidRPr="5CB2104E">
              <w:rPr>
                <w:rFonts w:ascii="Century Gothic" w:eastAsia="Century Gothic" w:hAnsi="Century Gothic" w:cs="Century Gothic"/>
                <w:sz w:val="20"/>
                <w:szCs w:val="20"/>
              </w:rPr>
              <w:t>Typ turbin gazowych oraz numery seryjne</w:t>
            </w:r>
          </w:p>
        </w:tc>
        <w:tc>
          <w:tcPr>
            <w:tcW w:w="4875" w:type="dxa"/>
            <w:vAlign w:val="center"/>
          </w:tcPr>
          <w:p w14:paraId="1D2F4C84" w14:textId="211EC325" w:rsidR="42E92E2B" w:rsidRPr="00EC20BF" w:rsidRDefault="42E92E2B" w:rsidP="5CB2104E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  <w:lang w:val="de-DE"/>
              </w:rPr>
            </w:pPr>
            <w:r w:rsidRPr="00EC20BF">
              <w:rPr>
                <w:rFonts w:ascii="Century Gothic" w:eastAsia="Century Gothic" w:hAnsi="Century Gothic" w:cs="Century Gothic"/>
                <w:sz w:val="20"/>
                <w:szCs w:val="20"/>
                <w:lang w:val="de-DE"/>
              </w:rPr>
              <w:t>1. SGT-200 / RT529</w:t>
            </w:r>
          </w:p>
          <w:p w14:paraId="44505F68" w14:textId="12503509" w:rsidR="42E92E2B" w:rsidRPr="00EC20BF" w:rsidRDefault="42E92E2B" w:rsidP="5CB2104E">
            <w:pPr>
              <w:jc w:val="center"/>
              <w:rPr>
                <w:lang w:val="de-DE"/>
              </w:rPr>
            </w:pPr>
            <w:r w:rsidRPr="00EC20BF">
              <w:rPr>
                <w:rFonts w:ascii="Century Gothic" w:eastAsia="Century Gothic" w:hAnsi="Century Gothic" w:cs="Century Gothic"/>
                <w:sz w:val="20"/>
                <w:szCs w:val="20"/>
                <w:lang w:val="de-DE"/>
              </w:rPr>
              <w:t>2. SGT-200 / RT530</w:t>
            </w:r>
          </w:p>
          <w:p w14:paraId="67DD97BE" w14:textId="38B7C3FE" w:rsidR="42E92E2B" w:rsidRPr="00EC20BF" w:rsidRDefault="42E92E2B" w:rsidP="5CB2104E">
            <w:pPr>
              <w:jc w:val="center"/>
              <w:rPr>
                <w:lang w:val="de-DE"/>
              </w:rPr>
            </w:pPr>
            <w:r w:rsidRPr="00EC20BF">
              <w:rPr>
                <w:rFonts w:ascii="Century Gothic" w:eastAsia="Century Gothic" w:hAnsi="Century Gothic" w:cs="Century Gothic"/>
                <w:sz w:val="20"/>
                <w:szCs w:val="20"/>
                <w:lang w:val="de-DE"/>
              </w:rPr>
              <w:t>3. SGT-200 / RT531</w:t>
            </w:r>
          </w:p>
        </w:tc>
      </w:tr>
      <w:tr w:rsidR="5CB2104E" w14:paraId="602DA3ED" w14:textId="77777777" w:rsidTr="5CB2104E">
        <w:tc>
          <w:tcPr>
            <w:tcW w:w="4875" w:type="dxa"/>
            <w:vAlign w:val="center"/>
          </w:tcPr>
          <w:p w14:paraId="5CFD6A09" w14:textId="556CF797" w:rsidR="42E92E2B" w:rsidRDefault="42E92E2B" w:rsidP="5CB2104E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 w:rsidRPr="5CB2104E">
              <w:rPr>
                <w:rFonts w:ascii="Century Gothic" w:eastAsia="Century Gothic" w:hAnsi="Century Gothic" w:cs="Century Gothic"/>
                <w:sz w:val="20"/>
                <w:szCs w:val="20"/>
              </w:rPr>
              <w:t>Typ sprężarek odśrodkowych oraz numery seryjne</w:t>
            </w:r>
          </w:p>
        </w:tc>
        <w:tc>
          <w:tcPr>
            <w:tcW w:w="4875" w:type="dxa"/>
            <w:vAlign w:val="center"/>
          </w:tcPr>
          <w:p w14:paraId="12FFD1C6" w14:textId="4B755957" w:rsidR="42E92E2B" w:rsidRPr="00EC20BF" w:rsidRDefault="42E92E2B" w:rsidP="5CB2104E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  <w:lang w:val="en-US"/>
              </w:rPr>
            </w:pPr>
            <w:r w:rsidRPr="00EC20BF">
              <w:rPr>
                <w:rFonts w:ascii="Century Gothic" w:eastAsia="Century Gothic" w:hAnsi="Century Gothic" w:cs="Century Gothic"/>
                <w:sz w:val="20"/>
                <w:szCs w:val="20"/>
                <w:lang w:val="en-US"/>
              </w:rPr>
              <w:t>1. STC-</w:t>
            </w:r>
            <w:r w:rsidR="00133E0E" w:rsidRPr="00EC20BF">
              <w:rPr>
                <w:rFonts w:ascii="Century Gothic" w:eastAsia="Century Gothic" w:hAnsi="Century Gothic" w:cs="Century Gothic"/>
                <w:sz w:val="20"/>
                <w:szCs w:val="20"/>
                <w:lang w:val="en-US"/>
              </w:rPr>
              <w:t>SV (</w:t>
            </w:r>
            <w:r w:rsidRPr="00EC20BF">
              <w:rPr>
                <w:rFonts w:ascii="Century Gothic" w:eastAsia="Century Gothic" w:hAnsi="Century Gothic" w:cs="Century Gothic"/>
                <w:sz w:val="20"/>
                <w:szCs w:val="20"/>
                <w:lang w:val="en-US"/>
              </w:rPr>
              <w:t>08-5-A) / CP101394</w:t>
            </w:r>
          </w:p>
          <w:p w14:paraId="4B409448" w14:textId="3B180E34" w:rsidR="42E92E2B" w:rsidRPr="00EC20BF" w:rsidRDefault="42E92E2B" w:rsidP="5CB2104E">
            <w:pPr>
              <w:jc w:val="center"/>
              <w:rPr>
                <w:lang w:val="en-US"/>
              </w:rPr>
            </w:pPr>
            <w:r w:rsidRPr="00EC20BF">
              <w:rPr>
                <w:rFonts w:ascii="Century Gothic" w:eastAsia="Century Gothic" w:hAnsi="Century Gothic" w:cs="Century Gothic"/>
                <w:sz w:val="20"/>
                <w:szCs w:val="20"/>
                <w:lang w:val="en-US"/>
              </w:rPr>
              <w:t>2. STC-</w:t>
            </w:r>
            <w:r w:rsidR="00133E0E" w:rsidRPr="00EC20BF">
              <w:rPr>
                <w:rFonts w:ascii="Century Gothic" w:eastAsia="Century Gothic" w:hAnsi="Century Gothic" w:cs="Century Gothic"/>
                <w:sz w:val="20"/>
                <w:szCs w:val="20"/>
                <w:lang w:val="en-US"/>
              </w:rPr>
              <w:t>SV (</w:t>
            </w:r>
            <w:r w:rsidRPr="00EC20BF">
              <w:rPr>
                <w:rFonts w:ascii="Century Gothic" w:eastAsia="Century Gothic" w:hAnsi="Century Gothic" w:cs="Century Gothic"/>
                <w:sz w:val="20"/>
                <w:szCs w:val="20"/>
                <w:lang w:val="en-US"/>
              </w:rPr>
              <w:t>08-5-A) / CP101395</w:t>
            </w:r>
          </w:p>
          <w:p w14:paraId="7E4067C7" w14:textId="65C05825" w:rsidR="42E92E2B" w:rsidRDefault="42E92E2B" w:rsidP="5CB2104E">
            <w:pPr>
              <w:jc w:val="center"/>
            </w:pPr>
            <w:r w:rsidRPr="5CB2104E">
              <w:rPr>
                <w:rFonts w:ascii="Century Gothic" w:eastAsia="Century Gothic" w:hAnsi="Century Gothic" w:cs="Century Gothic"/>
                <w:sz w:val="20"/>
                <w:szCs w:val="20"/>
              </w:rPr>
              <w:t>3. STC-</w:t>
            </w:r>
            <w:r w:rsidR="00133E0E" w:rsidRPr="5CB2104E">
              <w:rPr>
                <w:rFonts w:ascii="Century Gothic" w:eastAsia="Century Gothic" w:hAnsi="Century Gothic" w:cs="Century Gothic"/>
                <w:sz w:val="20"/>
                <w:szCs w:val="20"/>
              </w:rPr>
              <w:t>SV (</w:t>
            </w:r>
            <w:r w:rsidRPr="5CB2104E">
              <w:rPr>
                <w:rFonts w:ascii="Century Gothic" w:eastAsia="Century Gothic" w:hAnsi="Century Gothic" w:cs="Century Gothic"/>
                <w:sz w:val="20"/>
                <w:szCs w:val="20"/>
              </w:rPr>
              <w:t>08-5-A) / CP101396</w:t>
            </w:r>
          </w:p>
        </w:tc>
      </w:tr>
      <w:tr w:rsidR="5CB2104E" w14:paraId="46169880" w14:textId="77777777" w:rsidTr="5CB2104E">
        <w:tc>
          <w:tcPr>
            <w:tcW w:w="4875" w:type="dxa"/>
            <w:vAlign w:val="center"/>
          </w:tcPr>
          <w:p w14:paraId="3F337A3B" w14:textId="7A7EE02A" w:rsidR="42E92E2B" w:rsidRDefault="42E92E2B" w:rsidP="5CB2104E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 w:rsidRPr="5CB2104E">
              <w:rPr>
                <w:rFonts w:ascii="Century Gothic" w:eastAsia="Century Gothic" w:hAnsi="Century Gothic" w:cs="Century Gothic"/>
                <w:sz w:val="20"/>
                <w:szCs w:val="20"/>
              </w:rPr>
              <w:t>Moc nominalna agregatów sprężarkowych</w:t>
            </w:r>
          </w:p>
        </w:tc>
        <w:tc>
          <w:tcPr>
            <w:tcW w:w="4875" w:type="dxa"/>
            <w:vAlign w:val="center"/>
          </w:tcPr>
          <w:p w14:paraId="775A0D6C" w14:textId="72957EAC" w:rsidR="42E92E2B" w:rsidRDefault="42E92E2B" w:rsidP="5CB2104E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 w:rsidRPr="5CB2104E">
              <w:rPr>
                <w:rFonts w:ascii="Century Gothic" w:eastAsia="Century Gothic" w:hAnsi="Century Gothic" w:cs="Century Gothic"/>
                <w:sz w:val="20"/>
                <w:szCs w:val="20"/>
              </w:rPr>
              <w:t>7680 kW</w:t>
            </w:r>
          </w:p>
        </w:tc>
      </w:tr>
      <w:tr w:rsidR="5CB2104E" w14:paraId="36034121" w14:textId="77777777" w:rsidTr="5CB2104E">
        <w:tc>
          <w:tcPr>
            <w:tcW w:w="4875" w:type="dxa"/>
            <w:vAlign w:val="center"/>
          </w:tcPr>
          <w:p w14:paraId="2E831BCE" w14:textId="1A9BE82F" w:rsidR="42E92E2B" w:rsidRDefault="42E92E2B" w:rsidP="5CB2104E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 w:rsidRPr="5CB2104E">
              <w:rPr>
                <w:rFonts w:ascii="Century Gothic" w:eastAsia="Century Gothic" w:hAnsi="Century Gothic" w:cs="Century Gothic"/>
                <w:sz w:val="20"/>
                <w:szCs w:val="20"/>
              </w:rPr>
              <w:t>Typ układu spalania</w:t>
            </w:r>
          </w:p>
        </w:tc>
        <w:tc>
          <w:tcPr>
            <w:tcW w:w="4875" w:type="dxa"/>
            <w:vAlign w:val="center"/>
          </w:tcPr>
          <w:p w14:paraId="5B83B004" w14:textId="6BC9E43A" w:rsidR="42E92E2B" w:rsidRDefault="42E92E2B" w:rsidP="5CB2104E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 w:rsidRPr="5CB2104E">
              <w:rPr>
                <w:rFonts w:ascii="Century Gothic" w:eastAsia="Century Gothic" w:hAnsi="Century Gothic" w:cs="Century Gothic"/>
                <w:sz w:val="20"/>
                <w:szCs w:val="20"/>
              </w:rPr>
              <w:t>DLE</w:t>
            </w:r>
          </w:p>
        </w:tc>
      </w:tr>
    </w:tbl>
    <w:p w14:paraId="4312B587" w14:textId="18C164A6" w:rsidR="00EF0987" w:rsidRDefault="00EF0987" w:rsidP="00EF0987">
      <w:pPr>
        <w:rPr>
          <w:rFonts w:ascii="Century Gothic" w:eastAsia="Times New Roman" w:hAnsi="Century Gothic" w:cs="Times New Roman"/>
          <w:lang w:eastAsia="pl-PL"/>
        </w:rPr>
      </w:pPr>
    </w:p>
    <w:p w14:paraId="652A0861" w14:textId="30661CD1" w:rsidR="003B33AC" w:rsidRDefault="006B214A" w:rsidP="553CF4E0">
      <w:pPr>
        <w:spacing w:after="0"/>
        <w:ind w:right="-6"/>
        <w:jc w:val="both"/>
        <w:rPr>
          <w:rFonts w:ascii="Century Gothic" w:hAnsi="Century Gothic"/>
          <w:lang w:eastAsia="pl-PL"/>
        </w:rPr>
      </w:pPr>
      <w:bookmarkStart w:id="6" w:name="_Hlk93304960"/>
      <w:bookmarkStart w:id="7" w:name="_Hlk93468946"/>
      <w:r w:rsidRPr="59499558">
        <w:rPr>
          <w:rFonts w:ascii="Century Gothic" w:hAnsi="Century Gothic"/>
          <w:lang w:eastAsia="pl-PL"/>
        </w:rPr>
        <w:t xml:space="preserve">Zakres serwisu w zakresie każdego Agregatu Sprężarkowego obejmuje: turbinę gazową, sprężarkę odśrodkową wraz z układem uszczelnień gazowych, system obudowy technicznej i </w:t>
      </w:r>
      <w:r w:rsidRPr="59499558">
        <w:rPr>
          <w:rFonts w:ascii="Century Gothic" w:hAnsi="Century Gothic"/>
          <w:lang w:eastAsia="pl-PL"/>
        </w:rPr>
        <w:lastRenderedPageBreak/>
        <w:t xml:space="preserve">wentylacji, czerpnie powietrza wraz z systemem odprowadzenia spalin, układ olejowy wraz z chłodnicą oleju, układ rozruchowy, system mycia kompresora, system gazu paliwowego, baterie akumulatorów wraz z prostownikiem, system sterowania UCS, urządzenia kontrolno – pomiarowe, urządzenia sterownicze, instalacje zasilania i sterowania. </w:t>
      </w:r>
      <w:bookmarkEnd w:id="6"/>
      <w:bookmarkEnd w:id="7"/>
    </w:p>
    <w:p w14:paraId="07CAD42F" w14:textId="77777777" w:rsidR="006124AC" w:rsidRPr="002A1519" w:rsidRDefault="006124AC" w:rsidP="553CF4E0">
      <w:pPr>
        <w:spacing w:after="0"/>
        <w:ind w:right="-6"/>
        <w:jc w:val="both"/>
        <w:rPr>
          <w:rFonts w:ascii="Century Gothic" w:eastAsia="Times New Roman" w:hAnsi="Century Gothic" w:cs="Arial"/>
          <w:sz w:val="20"/>
          <w:szCs w:val="20"/>
          <w:highlight w:val="yellow"/>
          <w:lang w:eastAsia="x-none"/>
        </w:rPr>
      </w:pPr>
    </w:p>
    <w:p w14:paraId="3BE6DE59" w14:textId="731B59C6" w:rsidR="00A55901" w:rsidRPr="00720774" w:rsidRDefault="00A55901" w:rsidP="00EC20BF">
      <w:pPr>
        <w:pStyle w:val="Nagwek3"/>
        <w:rPr>
          <w:lang w:eastAsia="pl-PL"/>
        </w:rPr>
      </w:pPr>
      <w:bookmarkStart w:id="8" w:name="_Toc180501930"/>
      <w:bookmarkStart w:id="9" w:name="_Ref7701064"/>
      <w:r w:rsidRPr="00720774">
        <w:rPr>
          <w:lang w:eastAsia="pl-PL"/>
        </w:rPr>
        <w:t>Zasady przekazania Agregatu Sprężarkowego do realizacji Prac</w:t>
      </w:r>
      <w:bookmarkEnd w:id="8"/>
    </w:p>
    <w:p w14:paraId="1EF22F93" w14:textId="38239048" w:rsidR="00897A56" w:rsidRDefault="00A55901" w:rsidP="00A55901">
      <w:pPr>
        <w:jc w:val="both"/>
        <w:rPr>
          <w:rFonts w:ascii="Century Gothic,Arial,Times New" w:eastAsia="Century Gothic,Arial,Times New" w:hAnsi="Century Gothic,Arial,Times New" w:cs="Century Gothic,Arial,Times New"/>
          <w:b/>
          <w:bCs/>
          <w:sz w:val="20"/>
          <w:szCs w:val="20"/>
        </w:rPr>
      </w:pPr>
      <w:r w:rsidRPr="61C38B37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Za datę rozpoczęcia </w:t>
      </w:r>
      <w:r w:rsidR="00133E0E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Prac </w:t>
      </w:r>
      <w:r w:rsidR="00133E0E" w:rsidRPr="61C38B37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Zamawiający</w:t>
      </w:r>
      <w:r w:rsidRPr="61C38B37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 uznaję datę obustronnego podpisania 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p</w:t>
      </w:r>
      <w:r w:rsidRPr="61C38B37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rotokołu przekazania Wykonawcy 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Agregatu Sprężarkowego </w:t>
      </w:r>
      <w:r w:rsidRPr="61C38B37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na </w:t>
      </w:r>
      <w:r w:rsidR="00A232E4" w:rsidRPr="61C38B37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formularzu,</w:t>
      </w:r>
      <w:r w:rsidRPr="61C38B37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 którego wzór stanowi </w:t>
      </w:r>
      <w:r w:rsidRPr="61C38B37">
        <w:rPr>
          <w:rFonts w:ascii="Century Gothic,Arial,Times New" w:eastAsia="Century Gothic,Arial,Times New" w:hAnsi="Century Gothic,Arial,Times New" w:cs="Century Gothic,Arial,Times New"/>
          <w:b/>
          <w:bCs/>
          <w:sz w:val="20"/>
          <w:szCs w:val="20"/>
        </w:rPr>
        <w:t xml:space="preserve">Załącznik nr </w:t>
      </w:r>
      <w:r w:rsidR="00B347AD">
        <w:rPr>
          <w:rFonts w:ascii="Century Gothic,Arial,Times New" w:eastAsia="Century Gothic,Arial,Times New" w:hAnsi="Century Gothic,Arial,Times New" w:cs="Century Gothic,Arial,Times New"/>
          <w:b/>
          <w:bCs/>
          <w:sz w:val="20"/>
          <w:szCs w:val="20"/>
        </w:rPr>
        <w:t>3</w:t>
      </w:r>
      <w:r w:rsidRPr="61C38B37">
        <w:rPr>
          <w:rFonts w:ascii="Century Gothic,Arial,Times New" w:eastAsia="Century Gothic,Arial,Times New" w:hAnsi="Century Gothic,Arial,Times New" w:cs="Century Gothic,Arial,Times New"/>
          <w:b/>
          <w:bCs/>
          <w:sz w:val="20"/>
          <w:szCs w:val="20"/>
        </w:rPr>
        <w:t xml:space="preserve"> do OPZ.</w:t>
      </w:r>
    </w:p>
    <w:p w14:paraId="2050D459" w14:textId="31D01370" w:rsidR="00EA1E92" w:rsidRPr="00D42430" w:rsidRDefault="00EA1E92" w:rsidP="00EA1E92">
      <w:pPr>
        <w:jc w:val="both"/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</w:pPr>
      <w:r w:rsidRPr="00D42430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Prace związane z realizacją zamówienia są zakwalifikowane jako prace gazoniebezpieczne nietypowe. Stąd też przed każdą pracą Wykonawca jest zobowiązany przygotować przy współpracy Zamawiającego i najpóźniej 10 dni przed rozpoczęciem 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P</w:t>
      </w:r>
      <w:r w:rsidRPr="00D42430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rac uzgodnić polecenie wykonania pracy gazoniebezpiecznej nietypowej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. W celu uniknięcia wątpliwości Strony uzgodniły, że Zamawiający zobowiązany jest przeszkolić i wspomagać Wykonawcę w zakresie prawidłowego przygotowania polecenia pracy gazoniebezpiecznej</w:t>
      </w:r>
      <w:r w:rsidR="00B9063D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.</w:t>
      </w:r>
    </w:p>
    <w:p w14:paraId="4AC5E571" w14:textId="0F221C01" w:rsidR="00897A56" w:rsidRPr="00D42430" w:rsidRDefault="00897A56" w:rsidP="00897A56">
      <w:pPr>
        <w:jc w:val="both"/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</w:pPr>
      <w:r w:rsidRPr="00D42430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Uzgodnione i kompletne polecenie pracy gazoniebezpiecznej jest niezbędnym warunkiem dopuszczenia pracowników Wykonawcy do realizacji </w:t>
      </w:r>
      <w:r w:rsidR="00B202DF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P</w:t>
      </w:r>
      <w:r w:rsidRPr="00D42430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rac.</w:t>
      </w:r>
    </w:p>
    <w:p w14:paraId="4763F7EE" w14:textId="537392E5" w:rsidR="00A55901" w:rsidRPr="00A55901" w:rsidRDefault="00A55901" w:rsidP="00A55901">
      <w:pPr>
        <w:jc w:val="both"/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</w:pP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W przypadku realizacji Prac Nieplanowych Strony dołożą wszelkich </w:t>
      </w:r>
      <w:r w:rsidR="00133E0E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starań,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 aby polecenie wykonania pracy gazoniebezpiecznej uzgodnić w terminie nie wpływającym na realizację danej Pracy Nieplanowej.</w:t>
      </w:r>
    </w:p>
    <w:p w14:paraId="0CAAA0A6" w14:textId="77777777" w:rsidR="00A55901" w:rsidRDefault="00A55901" w:rsidP="00A55901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08E1B0A3" w14:textId="3F702F5B" w:rsidR="00A55901" w:rsidRDefault="00A55901" w:rsidP="00A55901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sz w:val="20"/>
          <w:szCs w:val="20"/>
        </w:rPr>
        <w:t xml:space="preserve">Służby eksploatacyjne Zamawiającego przed przekazaniem Wykonawcy Agregatu Sprężarkowego do </w:t>
      </w:r>
      <w:r w:rsidR="238ECA75" w:rsidRPr="2E24D054">
        <w:rPr>
          <w:rFonts w:ascii="Century Gothic" w:eastAsia="Century Gothic" w:hAnsi="Century Gothic" w:cs="Century Gothic"/>
          <w:sz w:val="20"/>
          <w:szCs w:val="20"/>
        </w:rPr>
        <w:t>Prac</w:t>
      </w:r>
      <w:r w:rsidRPr="2E24D054">
        <w:rPr>
          <w:rFonts w:ascii="Century Gothic" w:eastAsia="Century Gothic" w:hAnsi="Century Gothic" w:cs="Century Gothic"/>
          <w:sz w:val="20"/>
          <w:szCs w:val="20"/>
        </w:rPr>
        <w:t xml:space="preserve"> przygotują go do wykonania </w:t>
      </w:r>
      <w:r w:rsidR="34D3E7D2" w:rsidRPr="2E24D054">
        <w:rPr>
          <w:rFonts w:ascii="Century Gothic" w:eastAsia="Century Gothic" w:hAnsi="Century Gothic" w:cs="Century Gothic"/>
          <w:sz w:val="20"/>
          <w:szCs w:val="20"/>
        </w:rPr>
        <w:t>P</w:t>
      </w:r>
      <w:r w:rsidRPr="2E24D054">
        <w:rPr>
          <w:rFonts w:ascii="Century Gothic" w:eastAsia="Century Gothic" w:hAnsi="Century Gothic" w:cs="Century Gothic"/>
          <w:sz w:val="20"/>
          <w:szCs w:val="20"/>
        </w:rPr>
        <w:t xml:space="preserve">rac poprzez odgazowanie, zamknięcie armatur odcinających, odłączenie zasilania oraz odpowiednie oznakowanie. Na wniosek Wykonawcy po wcześniejszym zgłoszeniu, będzie możliwość przeprowadzenia ruchu próbnego przed rozpoczęciem </w:t>
      </w:r>
      <w:r w:rsidR="238ECA75" w:rsidRPr="2E24D054">
        <w:rPr>
          <w:rFonts w:ascii="Century Gothic" w:eastAsia="Century Gothic" w:hAnsi="Century Gothic" w:cs="Century Gothic"/>
          <w:sz w:val="20"/>
          <w:szCs w:val="20"/>
        </w:rPr>
        <w:t>P</w:t>
      </w:r>
      <w:r w:rsidRPr="2E24D054">
        <w:rPr>
          <w:rFonts w:ascii="Century Gothic" w:eastAsia="Century Gothic" w:hAnsi="Century Gothic" w:cs="Century Gothic"/>
          <w:sz w:val="20"/>
          <w:szCs w:val="20"/>
        </w:rPr>
        <w:t xml:space="preserve">rac.  Należy mieć jednak na </w:t>
      </w:r>
      <w:r w:rsidR="00133E0E" w:rsidRPr="2E24D054">
        <w:rPr>
          <w:rFonts w:ascii="Century Gothic" w:eastAsia="Century Gothic" w:hAnsi="Century Gothic" w:cs="Century Gothic"/>
          <w:sz w:val="20"/>
          <w:szCs w:val="20"/>
        </w:rPr>
        <w:t>uwadze,</w:t>
      </w:r>
      <w:r w:rsidRPr="2E24D054">
        <w:rPr>
          <w:rFonts w:ascii="Century Gothic" w:eastAsia="Century Gothic" w:hAnsi="Century Gothic" w:cs="Century Gothic"/>
          <w:sz w:val="20"/>
          <w:szCs w:val="20"/>
        </w:rPr>
        <w:t xml:space="preserve"> że proces zagazowania/odgazowania oraz montażu zaślep</w:t>
      </w:r>
      <w:r w:rsidR="238ECA75" w:rsidRPr="2E24D054">
        <w:rPr>
          <w:rFonts w:ascii="Century Gothic" w:eastAsia="Century Gothic" w:hAnsi="Century Gothic" w:cs="Century Gothic"/>
          <w:sz w:val="20"/>
          <w:szCs w:val="20"/>
        </w:rPr>
        <w:t>ek</w:t>
      </w:r>
      <w:r w:rsidRPr="2E24D054">
        <w:rPr>
          <w:rFonts w:ascii="Century Gothic" w:eastAsia="Century Gothic" w:hAnsi="Century Gothic" w:cs="Century Gothic"/>
          <w:sz w:val="20"/>
          <w:szCs w:val="20"/>
        </w:rPr>
        <w:t xml:space="preserve"> na liniach gazowych zajmie 1</w:t>
      </w:r>
      <w:r w:rsidR="0695F259" w:rsidRPr="2E24D054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2E24D054">
        <w:rPr>
          <w:rFonts w:ascii="Century Gothic" w:eastAsia="Century Gothic" w:hAnsi="Century Gothic" w:cs="Century Gothic"/>
          <w:sz w:val="20"/>
          <w:szCs w:val="20"/>
        </w:rPr>
        <w:t xml:space="preserve">dzień roboczy i może wpłynąć na </w:t>
      </w:r>
      <w:r w:rsidR="238ECA75" w:rsidRPr="2E24D054">
        <w:rPr>
          <w:rFonts w:ascii="Century Gothic" w:eastAsia="Century Gothic" w:hAnsi="Century Gothic" w:cs="Century Gothic"/>
          <w:sz w:val="20"/>
          <w:szCs w:val="20"/>
        </w:rPr>
        <w:t>termin</w:t>
      </w:r>
      <w:r w:rsidRPr="2E24D054">
        <w:rPr>
          <w:rFonts w:ascii="Century Gothic" w:eastAsia="Century Gothic" w:hAnsi="Century Gothic" w:cs="Century Gothic"/>
          <w:sz w:val="20"/>
          <w:szCs w:val="20"/>
        </w:rPr>
        <w:t xml:space="preserve"> rozpoczęcia </w:t>
      </w:r>
      <w:r w:rsidR="238ECA75" w:rsidRPr="2E24D054">
        <w:rPr>
          <w:rFonts w:ascii="Century Gothic" w:eastAsia="Century Gothic" w:hAnsi="Century Gothic" w:cs="Century Gothic"/>
          <w:sz w:val="20"/>
          <w:szCs w:val="20"/>
        </w:rPr>
        <w:t>Prac</w:t>
      </w:r>
      <w:r w:rsidRPr="2E24D054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554216C2" w14:textId="77777777" w:rsidR="00A55901" w:rsidRDefault="00A55901" w:rsidP="00A55901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636FFD7F" w14:textId="5D4DD74A" w:rsidR="00A55901" w:rsidRDefault="00A55901" w:rsidP="00A55901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Przed przekazaniem Agregatu Sprężarkowego </w:t>
      </w:r>
      <w:r w:rsidR="00556047">
        <w:rPr>
          <w:rFonts w:ascii="Century Gothic" w:eastAsia="Century Gothic" w:hAnsi="Century Gothic" w:cs="Century Gothic"/>
          <w:sz w:val="20"/>
          <w:szCs w:val="20"/>
        </w:rPr>
        <w:t>do Prac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, Wykonawca ma obowiązek zapoznać się z jego stanem technicznym, w razie potrzeby poprosić o ruch próbny, wykonać wszelkie niezbędne zrzuty oprogramowania i ekranów które mogą wskazywać na nieprawidłowości.  </w:t>
      </w:r>
    </w:p>
    <w:p w14:paraId="2E5C654E" w14:textId="77777777" w:rsidR="00A55901" w:rsidRPr="00A55901" w:rsidRDefault="00A55901" w:rsidP="00A55901">
      <w:pPr>
        <w:rPr>
          <w:lang w:eastAsia="pl-PL"/>
        </w:rPr>
      </w:pPr>
    </w:p>
    <w:bookmarkEnd w:id="9"/>
    <w:p w14:paraId="676B9BF8" w14:textId="278BDC90" w:rsidR="2015EF4E" w:rsidRDefault="2015EF4E" w:rsidP="2015EF4E">
      <w:pPr>
        <w:spacing w:line="240" w:lineRule="auto"/>
        <w:jc w:val="both"/>
        <w:rPr>
          <w:rFonts w:ascii="Century Gothic,Times New Roman" w:eastAsia="Century Gothic,Times New Roman" w:hAnsi="Century Gothic,Times New Roman" w:cs="Century Gothic,Times New Roman"/>
          <w:b/>
          <w:bCs/>
          <w:color w:val="000000" w:themeColor="text1"/>
          <w:sz w:val="20"/>
          <w:szCs w:val="20"/>
          <w:lang w:eastAsia="pl-PL"/>
        </w:rPr>
      </w:pPr>
    </w:p>
    <w:p w14:paraId="438C9FDC" w14:textId="437FD68E" w:rsidR="004C600C" w:rsidRPr="007A4BC2" w:rsidRDefault="00711E56" w:rsidP="00EC20BF">
      <w:pPr>
        <w:pStyle w:val="Nagwek3"/>
        <w:rPr>
          <w:rFonts w:ascii="Century Gothic,Times New Roman" w:eastAsia="Century Gothic,Times New Roman" w:hAnsi="Century Gothic,Times New Roman" w:cs="Century Gothic,Times New Roman"/>
          <w:b w:val="0"/>
          <w:bCs/>
          <w:color w:val="000000"/>
          <w:lang w:eastAsia="pl-PL"/>
        </w:rPr>
      </w:pPr>
      <w:bookmarkStart w:id="10" w:name="_Toc180501931"/>
      <w:r w:rsidRPr="5CB2104E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lang w:eastAsia="pl-PL"/>
        </w:rPr>
        <w:t>C</w:t>
      </w:r>
      <w:r w:rsidR="008B6C03" w:rsidRPr="5CB2104E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lang w:eastAsia="pl-PL"/>
        </w:rPr>
        <w:t xml:space="preserve">zęści </w:t>
      </w:r>
      <w:r w:rsidR="008B6C03" w:rsidRPr="00EC20BF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>zamienn</w:t>
      </w:r>
      <w:r w:rsidRPr="00EC20BF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>e</w:t>
      </w:r>
      <w:r w:rsidR="11751FC2" w:rsidRPr="5CB2104E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lang w:eastAsia="pl-PL"/>
        </w:rPr>
        <w:t xml:space="preserve"> </w:t>
      </w:r>
      <w:r w:rsidRPr="5CB2104E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lang w:eastAsia="pl-PL"/>
        </w:rPr>
        <w:t xml:space="preserve">i materiały użyte </w:t>
      </w:r>
      <w:r w:rsidR="00B41D3E" w:rsidRPr="5CB2104E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lang w:eastAsia="pl-PL"/>
        </w:rPr>
        <w:t>w trakcie</w:t>
      </w:r>
      <w:r w:rsidR="11751FC2" w:rsidRPr="5CB2104E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lang w:eastAsia="pl-PL"/>
        </w:rPr>
        <w:t xml:space="preserve"> </w:t>
      </w:r>
      <w:r w:rsidR="00720774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lang w:eastAsia="pl-PL"/>
        </w:rPr>
        <w:t>realizacji Prac</w:t>
      </w:r>
      <w:bookmarkEnd w:id="10"/>
    </w:p>
    <w:p w14:paraId="0BAB09FD" w14:textId="1DF6A099" w:rsidR="007A4BC2" w:rsidRPr="002A1519" w:rsidRDefault="007A4BC2" w:rsidP="00EC20BF">
      <w:pPr>
        <w:pStyle w:val="Nagwek4"/>
        <w:rPr>
          <w:rFonts w:ascii="Century Gothic,Times New Roman" w:eastAsia="Century Gothic,Times New Roman" w:hAnsi="Century Gothic,Times New Roman" w:cs="Century Gothic,Times New Roman"/>
          <w:b/>
          <w:bCs/>
          <w:color w:val="000000" w:themeColor="text1"/>
          <w:sz w:val="20"/>
          <w:szCs w:val="20"/>
        </w:rPr>
      </w:pPr>
      <w:r w:rsidRPr="5CB2104E">
        <w:rPr>
          <w:rFonts w:ascii="Century Gothic,Times New Roman" w:eastAsia="Century Gothic,Times New Roman" w:hAnsi="Century Gothic,Times New Roman" w:cs="Century Gothic,Times New Roman"/>
          <w:b/>
          <w:bCs/>
          <w:color w:val="000000" w:themeColor="text1"/>
          <w:sz w:val="20"/>
          <w:szCs w:val="20"/>
          <w:lang w:eastAsia="pl-PL"/>
        </w:rPr>
        <w:t>Wymiana zużytych części zamiennych na nowe</w:t>
      </w:r>
    </w:p>
    <w:p w14:paraId="0415ECCD" w14:textId="24664472" w:rsidR="007A4BC2" w:rsidRPr="002A1519" w:rsidRDefault="61C38B37" w:rsidP="00BE217D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2946A38B">
        <w:rPr>
          <w:rFonts w:ascii="Century Gothic" w:eastAsia="Century Gothic" w:hAnsi="Century Gothic" w:cs="Century Gothic"/>
          <w:sz w:val="20"/>
          <w:szCs w:val="20"/>
        </w:rPr>
        <w:t xml:space="preserve">Wykonawca w czasie realizacji </w:t>
      </w:r>
      <w:r w:rsidR="00551E00" w:rsidRPr="2946A38B">
        <w:rPr>
          <w:rFonts w:ascii="Century Gothic" w:eastAsia="Century Gothic" w:hAnsi="Century Gothic" w:cs="Century Gothic"/>
          <w:sz w:val="20"/>
          <w:szCs w:val="20"/>
        </w:rPr>
        <w:t>Prac</w:t>
      </w:r>
      <w:r w:rsidR="0C9805D2" w:rsidRPr="2946A38B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2946A38B">
        <w:rPr>
          <w:rFonts w:ascii="Century Gothic" w:eastAsia="Century Gothic" w:hAnsi="Century Gothic" w:cs="Century Gothic"/>
          <w:sz w:val="20"/>
          <w:szCs w:val="20"/>
        </w:rPr>
        <w:t xml:space="preserve">ma obowiązek sprawdzić stan </w:t>
      </w:r>
      <w:r w:rsidR="3465FDE5" w:rsidRPr="2946A38B">
        <w:rPr>
          <w:rFonts w:ascii="Century Gothic" w:eastAsia="Century Gothic" w:hAnsi="Century Gothic" w:cs="Century Gothic"/>
          <w:sz w:val="20"/>
          <w:szCs w:val="20"/>
        </w:rPr>
        <w:t>techniczny Agregatów Sprężarkowych</w:t>
      </w:r>
      <w:r w:rsidRPr="2946A38B">
        <w:rPr>
          <w:rFonts w:ascii="Century Gothic" w:eastAsia="Century Gothic" w:hAnsi="Century Gothic" w:cs="Century Gothic"/>
          <w:sz w:val="20"/>
          <w:szCs w:val="20"/>
        </w:rPr>
        <w:t xml:space="preserve"> oraz stan wszystkich części demontowanych z </w:t>
      </w:r>
      <w:r w:rsidR="7B6A5671" w:rsidRPr="2946A38B">
        <w:rPr>
          <w:rFonts w:ascii="Century Gothic" w:eastAsia="Century Gothic" w:hAnsi="Century Gothic" w:cs="Century Gothic"/>
          <w:sz w:val="20"/>
          <w:szCs w:val="20"/>
        </w:rPr>
        <w:t>Agregatu Sprężarkowego</w:t>
      </w:r>
      <w:r w:rsidR="00476B44" w:rsidRPr="2946A38B">
        <w:rPr>
          <w:rFonts w:ascii="Century Gothic" w:eastAsia="Century Gothic" w:hAnsi="Century Gothic" w:cs="Century Gothic"/>
          <w:sz w:val="20"/>
          <w:szCs w:val="20"/>
        </w:rPr>
        <w:t xml:space="preserve"> zgodnie z wewnętrznymi standardami Wykonawcy</w:t>
      </w:r>
      <w:r w:rsidR="0052474C" w:rsidRPr="2946A38B">
        <w:rPr>
          <w:rFonts w:ascii="Century Gothic" w:eastAsia="Century Gothic" w:hAnsi="Century Gothic" w:cs="Century Gothic"/>
          <w:sz w:val="20"/>
          <w:szCs w:val="20"/>
        </w:rPr>
        <w:t xml:space="preserve"> przewidzianymi w ramach wykonywanej konkretnej Pracy Planowej</w:t>
      </w:r>
      <w:r w:rsidR="5A46D002" w:rsidRPr="2946A38B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763CC6F7" w14:textId="662DE70A" w:rsidR="00022BE3" w:rsidRDefault="61C38B37" w:rsidP="007A4BC2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W przypadku, gdy stan techniczny sprawdzanych części </w:t>
      </w:r>
      <w:r w:rsidR="00030C3B">
        <w:rPr>
          <w:rFonts w:ascii="Century Gothic" w:eastAsia="Century Gothic" w:hAnsi="Century Gothic" w:cs="Century Gothic"/>
          <w:sz w:val="20"/>
          <w:szCs w:val="20"/>
        </w:rPr>
        <w:t xml:space="preserve">lub podzespołów 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>wskazuje na ich uszkodzenie</w:t>
      </w:r>
      <w:r w:rsidR="000C07AE">
        <w:rPr>
          <w:rFonts w:ascii="Century Gothic" w:eastAsia="Century Gothic" w:hAnsi="Century Gothic" w:cs="Century Gothic"/>
          <w:sz w:val="20"/>
          <w:szCs w:val="20"/>
        </w:rPr>
        <w:t>,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 Wykonawca powiadamia o tym Zamawiającego poprzez sporządzenie dokumentacji zdjęciowej</w:t>
      </w:r>
      <w:r w:rsidR="1B5E0F91" w:rsidRPr="5CB2104E">
        <w:rPr>
          <w:rFonts w:ascii="Century Gothic" w:eastAsia="Century Gothic" w:hAnsi="Century Gothic" w:cs="Century Gothic"/>
          <w:sz w:val="20"/>
          <w:szCs w:val="20"/>
        </w:rPr>
        <w:t xml:space="preserve"> lub/i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 dokumentacji z pomiarów i oględzin oraz protokołu z usterki, którego wzór stanowi </w:t>
      </w:r>
      <w:r w:rsidRPr="00551E00">
        <w:rPr>
          <w:rFonts w:ascii="Century Gothic" w:eastAsia="Century Gothic" w:hAnsi="Century Gothic" w:cs="Century Gothic"/>
          <w:b/>
          <w:bCs/>
          <w:sz w:val="20"/>
          <w:szCs w:val="20"/>
        </w:rPr>
        <w:t>Załącznik nr 1 do OPZ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. </w:t>
      </w:r>
    </w:p>
    <w:p w14:paraId="62967A9B" w14:textId="0127860E" w:rsidR="007A4BC2" w:rsidRPr="002A1519" w:rsidRDefault="61C38B37" w:rsidP="5CB2104E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3EFD4C8">
        <w:rPr>
          <w:rFonts w:ascii="Century Gothic" w:eastAsia="Century Gothic" w:hAnsi="Century Gothic" w:cs="Century Gothic"/>
          <w:sz w:val="20"/>
          <w:szCs w:val="20"/>
        </w:rPr>
        <w:t xml:space="preserve">W przypadku gdy Zamawiający dysponuje częściami zamiennymi nowymi lub zregenerowanymi udostępni je Wykonawcy celem ich montażu w </w:t>
      </w:r>
      <w:r w:rsidR="69022505" w:rsidRPr="03EFD4C8">
        <w:rPr>
          <w:rFonts w:ascii="Century Gothic" w:eastAsia="Century Gothic" w:hAnsi="Century Gothic" w:cs="Century Gothic"/>
          <w:sz w:val="20"/>
          <w:szCs w:val="20"/>
        </w:rPr>
        <w:t>Agregacie Sprężarkowym</w:t>
      </w:r>
      <w:r w:rsidRPr="03EFD4C8">
        <w:rPr>
          <w:rFonts w:ascii="Century Gothic" w:eastAsia="Century Gothic" w:hAnsi="Century Gothic" w:cs="Century Gothic"/>
          <w:sz w:val="20"/>
          <w:szCs w:val="20"/>
        </w:rPr>
        <w:t xml:space="preserve"> w miejsce części zużytych lub uszkodzonych. W przypadku gdy Zamawiający nie dysponuje częściami zamiennymi nowymi lub zregenerowanymi w celu zakończenia </w:t>
      </w:r>
      <w:r w:rsidR="003E4DC7" w:rsidRPr="03EFD4C8">
        <w:rPr>
          <w:rFonts w:ascii="Century Gothic" w:eastAsia="Century Gothic" w:hAnsi="Century Gothic" w:cs="Century Gothic"/>
          <w:sz w:val="20"/>
          <w:szCs w:val="20"/>
        </w:rPr>
        <w:t>Prac</w:t>
      </w:r>
      <w:r w:rsidRPr="03EFD4C8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73343E4B" w:rsidRPr="03EFD4C8">
        <w:rPr>
          <w:rFonts w:ascii="Century Gothic" w:eastAsia="Century Gothic" w:hAnsi="Century Gothic" w:cs="Century Gothic"/>
          <w:sz w:val="20"/>
          <w:szCs w:val="20"/>
        </w:rPr>
        <w:t xml:space="preserve">może </w:t>
      </w:r>
      <w:r w:rsidR="00133E0E" w:rsidRPr="03EFD4C8">
        <w:rPr>
          <w:rFonts w:ascii="Century Gothic" w:eastAsia="Century Gothic" w:hAnsi="Century Gothic" w:cs="Century Gothic"/>
          <w:sz w:val="20"/>
          <w:szCs w:val="20"/>
        </w:rPr>
        <w:t>zlecić Wykonawcy</w:t>
      </w:r>
      <w:r w:rsidRPr="03EFD4C8">
        <w:rPr>
          <w:rFonts w:ascii="Century Gothic" w:eastAsia="Century Gothic" w:hAnsi="Century Gothic" w:cs="Century Gothic"/>
          <w:sz w:val="20"/>
          <w:szCs w:val="20"/>
        </w:rPr>
        <w:t xml:space="preserve"> zakup części zamiennych w ramach</w:t>
      </w:r>
      <w:r w:rsidR="00EC20BF" w:rsidRPr="03EFD4C8">
        <w:rPr>
          <w:rFonts w:ascii="Century Gothic" w:eastAsia="Century Gothic" w:hAnsi="Century Gothic" w:cs="Century Gothic"/>
          <w:sz w:val="20"/>
          <w:szCs w:val="20"/>
        </w:rPr>
        <w:t xml:space="preserve"> realizacji Prac Nieplanowych zgodnie </w:t>
      </w:r>
      <w:r w:rsidR="00A232E4" w:rsidRPr="03EFD4C8">
        <w:rPr>
          <w:rFonts w:ascii="Century Gothic" w:eastAsia="Century Gothic" w:hAnsi="Century Gothic" w:cs="Century Gothic"/>
          <w:sz w:val="20"/>
          <w:szCs w:val="20"/>
        </w:rPr>
        <w:t>z pkt</w:t>
      </w:r>
      <w:r w:rsidRPr="03EFD4C8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 </w:t>
      </w:r>
      <w:r w:rsidR="003E4DC7" w:rsidRPr="03EFD4C8">
        <w:rPr>
          <w:rFonts w:ascii="Century Gothic" w:eastAsia="Century Gothic" w:hAnsi="Century Gothic" w:cs="Century Gothic"/>
          <w:b/>
          <w:bCs/>
          <w:sz w:val="20"/>
          <w:szCs w:val="20"/>
        </w:rPr>
        <w:t>1.</w:t>
      </w:r>
      <w:r w:rsidR="00551E00" w:rsidRPr="03EFD4C8">
        <w:rPr>
          <w:rFonts w:ascii="Century Gothic" w:eastAsia="Century Gothic" w:hAnsi="Century Gothic" w:cs="Century Gothic"/>
          <w:b/>
          <w:bCs/>
          <w:sz w:val="20"/>
          <w:szCs w:val="20"/>
        </w:rPr>
        <w:t>5</w:t>
      </w:r>
      <w:r w:rsidR="00DD4C84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 </w:t>
      </w:r>
      <w:r w:rsidRPr="03EFD4C8">
        <w:rPr>
          <w:rFonts w:ascii="Century Gothic" w:eastAsia="Century Gothic" w:hAnsi="Century Gothic" w:cs="Century Gothic"/>
          <w:b/>
          <w:bCs/>
          <w:sz w:val="20"/>
          <w:szCs w:val="20"/>
        </w:rPr>
        <w:t>poniżej</w:t>
      </w:r>
      <w:r w:rsidR="7F6A4979" w:rsidRPr="03EFD4C8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405D75E1" w14:textId="009B9836" w:rsidR="007A4BC2" w:rsidRPr="00681EDA" w:rsidRDefault="61C38B37" w:rsidP="007A4BC2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5CB2104E">
        <w:rPr>
          <w:rFonts w:ascii="Century Gothic" w:eastAsia="Century Gothic" w:hAnsi="Century Gothic" w:cs="Century Gothic"/>
          <w:sz w:val="20"/>
          <w:szCs w:val="20"/>
        </w:rPr>
        <w:lastRenderedPageBreak/>
        <w:t xml:space="preserve">W przypadku gdy demontaż/montaż danej części zamiennej, która podlega wymienianie została objęta zakresem </w:t>
      </w:r>
      <w:r w:rsidR="004F2ADD">
        <w:rPr>
          <w:rFonts w:ascii="Century Gothic" w:eastAsia="Century Gothic" w:hAnsi="Century Gothic" w:cs="Century Gothic"/>
          <w:sz w:val="20"/>
          <w:szCs w:val="20"/>
        </w:rPr>
        <w:t>Pracy Planowej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 zgodnie z </w:t>
      </w:r>
      <w:r w:rsidRPr="5CB2104E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pkt </w:t>
      </w:r>
      <w:r w:rsidR="00252925">
        <w:rPr>
          <w:rFonts w:ascii="Century Gothic" w:eastAsia="Century Gothic" w:hAnsi="Century Gothic" w:cs="Century Gothic"/>
          <w:b/>
          <w:bCs/>
          <w:sz w:val="20"/>
          <w:szCs w:val="20"/>
        </w:rPr>
        <w:t>1</w:t>
      </w:r>
      <w:r w:rsidRPr="5CB2104E">
        <w:rPr>
          <w:rFonts w:ascii="Century Gothic" w:eastAsia="Century Gothic" w:hAnsi="Century Gothic" w:cs="Century Gothic"/>
          <w:b/>
          <w:bCs/>
          <w:sz w:val="20"/>
          <w:szCs w:val="20"/>
        </w:rPr>
        <w:t>.</w:t>
      </w:r>
      <w:r w:rsidR="004F2ADD">
        <w:rPr>
          <w:rFonts w:ascii="Century Gothic" w:eastAsia="Century Gothic" w:hAnsi="Century Gothic" w:cs="Century Gothic"/>
          <w:b/>
          <w:bCs/>
          <w:sz w:val="20"/>
          <w:szCs w:val="20"/>
        </w:rPr>
        <w:t>4.</w:t>
      </w:r>
      <w:r w:rsidR="00985E69">
        <w:rPr>
          <w:rFonts w:ascii="Century Gothic" w:eastAsia="Century Gothic" w:hAnsi="Century Gothic" w:cs="Century Gothic"/>
          <w:b/>
          <w:bCs/>
          <w:sz w:val="20"/>
          <w:szCs w:val="20"/>
        </w:rPr>
        <w:t>1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4F2ADD" w:rsidRPr="004F2ADD">
        <w:rPr>
          <w:rFonts w:ascii="Century Gothic" w:eastAsia="Century Gothic" w:hAnsi="Century Gothic" w:cs="Century Gothic"/>
          <w:b/>
          <w:bCs/>
          <w:sz w:val="20"/>
          <w:szCs w:val="20"/>
        </w:rPr>
        <w:t>poniżej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 wówczas Zamawiający nie ponosi dodatkowych kosztów robocizny wymiany takiej części. W przypadku gdy demontaż/ montaż danej części, która podlega wymianie nie został objęty zakresem </w:t>
      </w:r>
      <w:r w:rsidR="00A1235B">
        <w:rPr>
          <w:rFonts w:ascii="Century Gothic" w:eastAsia="Century Gothic" w:hAnsi="Century Gothic" w:cs="Century Gothic"/>
          <w:sz w:val="20"/>
          <w:szCs w:val="20"/>
        </w:rPr>
        <w:t>Pracy Planowej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 zgodnie z </w:t>
      </w:r>
      <w:r w:rsidRPr="5CB2104E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pkt </w:t>
      </w:r>
      <w:r w:rsidR="00252925">
        <w:rPr>
          <w:rFonts w:ascii="Century Gothic" w:eastAsia="Century Gothic" w:hAnsi="Century Gothic" w:cs="Century Gothic"/>
          <w:b/>
          <w:bCs/>
          <w:sz w:val="20"/>
          <w:szCs w:val="20"/>
        </w:rPr>
        <w:t>1</w:t>
      </w:r>
      <w:r w:rsidRPr="5CB2104E">
        <w:rPr>
          <w:rFonts w:ascii="Century Gothic" w:eastAsia="Century Gothic" w:hAnsi="Century Gothic" w:cs="Century Gothic"/>
          <w:b/>
          <w:bCs/>
          <w:sz w:val="20"/>
          <w:szCs w:val="20"/>
        </w:rPr>
        <w:t>.</w:t>
      </w:r>
      <w:r w:rsidR="00A1235B">
        <w:rPr>
          <w:rFonts w:ascii="Century Gothic" w:eastAsia="Century Gothic" w:hAnsi="Century Gothic" w:cs="Century Gothic"/>
          <w:b/>
          <w:bCs/>
          <w:sz w:val="20"/>
          <w:szCs w:val="20"/>
        </w:rPr>
        <w:t>4.</w:t>
      </w:r>
      <w:r w:rsidR="00985E69">
        <w:rPr>
          <w:rFonts w:ascii="Century Gothic" w:eastAsia="Century Gothic" w:hAnsi="Century Gothic" w:cs="Century Gothic"/>
          <w:b/>
          <w:bCs/>
          <w:sz w:val="20"/>
          <w:szCs w:val="20"/>
        </w:rPr>
        <w:t>1</w:t>
      </w:r>
      <w:r w:rsidR="00A1235B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 </w:t>
      </w:r>
      <w:r w:rsidR="00133E0E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poniżej </w:t>
      </w:r>
      <w:r w:rsidR="00133E0E" w:rsidRPr="5CB2104E">
        <w:rPr>
          <w:rFonts w:ascii="Century Gothic" w:eastAsia="Century Gothic" w:hAnsi="Century Gothic" w:cs="Century Gothic"/>
          <w:sz w:val="20"/>
          <w:szCs w:val="20"/>
        </w:rPr>
        <w:t>lub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 wymiana danej części związana jest z koniecznością wykonania </w:t>
      </w:r>
      <w:r w:rsidR="0AC04954" w:rsidRPr="5CB2104E">
        <w:rPr>
          <w:rFonts w:ascii="Century Gothic" w:eastAsia="Century Gothic" w:hAnsi="Century Gothic" w:cs="Century Gothic"/>
          <w:sz w:val="20"/>
          <w:szCs w:val="20"/>
        </w:rPr>
        <w:t>Prac Nieplanowych lub Prac Dodatkowych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 wówczas Zamawiający ponosi koszty robocizny wymiany takiej części</w:t>
      </w:r>
      <w:r w:rsidR="00A1235B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658BE5AF" w14:textId="4D4DF145" w:rsidR="005A6A51" w:rsidRPr="002A1519" w:rsidRDefault="00EE12EA" w:rsidP="00056E8B">
      <w:pPr>
        <w:pStyle w:val="Nagwek4"/>
        <w:rPr>
          <w:rFonts w:ascii="Century Gothic,Times New Roman" w:eastAsia="Century Gothic,Times New Roman" w:hAnsi="Century Gothic,Times New Roman" w:cs="Century Gothic,Times New Roman"/>
          <w:b/>
          <w:bCs/>
          <w:color w:val="000000"/>
          <w:sz w:val="20"/>
          <w:szCs w:val="20"/>
          <w:lang w:eastAsia="pl-PL"/>
        </w:rPr>
      </w:pPr>
      <w:r w:rsidRPr="002A1519">
        <w:rPr>
          <w:rFonts w:ascii="Century Gothic,Times New Roman" w:eastAsia="Century Gothic,Times New Roman" w:hAnsi="Century Gothic,Times New Roman" w:cs="Century Gothic,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5A6A51" w:rsidRPr="00252925">
        <w:rPr>
          <w:rFonts w:ascii="Century Gothic,Times New Roman" w:eastAsia="Century Gothic,Times New Roman" w:hAnsi="Century Gothic,Times New Roman" w:cs="Century Gothic,Times New Roman"/>
          <w:b/>
          <w:bCs/>
          <w:color w:val="000000" w:themeColor="text1"/>
          <w:sz w:val="20"/>
          <w:szCs w:val="20"/>
          <w:lang w:eastAsia="pl-PL"/>
        </w:rPr>
        <w:t>Wymagania</w:t>
      </w:r>
      <w:r w:rsidR="005A6A51" w:rsidRPr="002A1519">
        <w:rPr>
          <w:rFonts w:ascii="Century Gothic,Times New Roman" w:eastAsia="Century Gothic,Times New Roman" w:hAnsi="Century Gothic,Times New Roman" w:cs="Century Gothic,Times New Roman"/>
          <w:b/>
          <w:bCs/>
          <w:color w:val="000000"/>
          <w:sz w:val="20"/>
          <w:szCs w:val="20"/>
          <w:lang w:eastAsia="pl-PL"/>
        </w:rPr>
        <w:t xml:space="preserve"> wobec materiałów i części zamiennych</w:t>
      </w:r>
    </w:p>
    <w:p w14:paraId="42F746F6" w14:textId="5E025C37" w:rsidR="005A6A51" w:rsidRPr="002A1519" w:rsidRDefault="61C38B37" w:rsidP="005A6A51">
      <w:pPr>
        <w:jc w:val="both"/>
        <w:rPr>
          <w:rFonts w:ascii="Century Gothic" w:hAnsi="Century Gothic"/>
          <w:sz w:val="20"/>
          <w:szCs w:val="20"/>
        </w:rPr>
      </w:pP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Do wykonywania </w:t>
      </w:r>
      <w:r w:rsidR="00A1235B">
        <w:rPr>
          <w:rFonts w:ascii="Century Gothic" w:eastAsia="Century Gothic" w:hAnsi="Century Gothic" w:cs="Century Gothic"/>
          <w:sz w:val="20"/>
          <w:szCs w:val="20"/>
        </w:rPr>
        <w:t>Prac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 należy stosować materiały eksploatacyjne i części zamienne oryginalne lub ich zamienniki, nowe lub regenerowane o parametrach technicznych nie gorszych niż oryginalne. Certyfikaty i świadectwa jakościowe zostaną przekazane do Zamawiającego i będą stanowić element </w:t>
      </w:r>
      <w:r w:rsidR="00B202DF">
        <w:rPr>
          <w:rFonts w:ascii="Century Gothic" w:eastAsia="Century Gothic" w:hAnsi="Century Gothic" w:cs="Century Gothic"/>
          <w:sz w:val="20"/>
          <w:szCs w:val="20"/>
        </w:rPr>
        <w:t>D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okumentacji </w:t>
      </w:r>
      <w:r w:rsidR="00B202DF">
        <w:rPr>
          <w:rFonts w:ascii="Century Gothic" w:eastAsia="Century Gothic" w:hAnsi="Century Gothic" w:cs="Century Gothic"/>
          <w:sz w:val="20"/>
          <w:szCs w:val="20"/>
        </w:rPr>
        <w:t>P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>owykonawczej.</w:t>
      </w:r>
      <w:r w:rsidRPr="5CB2104E">
        <w:rPr>
          <w:rStyle w:val="Odwoaniedokomentarza"/>
          <w:rFonts w:ascii="Century Gothic" w:eastAsia="Century Gothic" w:hAnsi="Century Gothic" w:cs="Century Gothic"/>
          <w:sz w:val="20"/>
          <w:szCs w:val="20"/>
        </w:rPr>
        <w:t xml:space="preserve"> </w:t>
      </w:r>
    </w:p>
    <w:p w14:paraId="409BB624" w14:textId="6FC182A1" w:rsidR="007A4BC2" w:rsidRDefault="61C38B37" w:rsidP="002A1519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59499558">
        <w:rPr>
          <w:rFonts w:ascii="Century Gothic" w:eastAsia="Century Gothic" w:hAnsi="Century Gothic" w:cs="Century Gothic"/>
          <w:sz w:val="20"/>
          <w:szCs w:val="20"/>
        </w:rPr>
        <w:t xml:space="preserve">Wszelkie elementy </w:t>
      </w:r>
      <w:r w:rsidRPr="5949955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złączne, podkładki, zawleczki oraz uszczelki, które ze względu na zakres</w:t>
      </w:r>
      <w:r>
        <w:br/>
      </w:r>
      <w:r w:rsidRPr="5949955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i sposób wykonania poszczególnych </w:t>
      </w:r>
      <w:r w:rsidR="00A1235B" w:rsidRPr="5949955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Prac</w:t>
      </w:r>
      <w:r w:rsidRPr="5949955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nie mogą zostać ponownie wykorzystane podczas montażu </w:t>
      </w:r>
      <w:r w:rsidR="088A99D9" w:rsidRPr="5949955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Agregatu Sprężarkowego</w:t>
      </w:r>
      <w:r w:rsidRPr="5949955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po wykonaniu </w:t>
      </w:r>
      <w:r w:rsidR="11638A9A" w:rsidRPr="5949955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Prac, należy</w:t>
      </w:r>
      <w:r w:rsidRPr="5949955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</w:t>
      </w:r>
      <w:r w:rsidR="00030C3B" w:rsidRPr="5949955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dostarczyć i </w:t>
      </w:r>
      <w:r w:rsidRPr="5949955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wymienić na nowe w ramach wynagrodzenia </w:t>
      </w:r>
      <w:r w:rsidRPr="59499558">
        <w:rPr>
          <w:rFonts w:ascii="Century Gothic" w:eastAsia="Century Gothic" w:hAnsi="Century Gothic" w:cs="Century Gothic"/>
          <w:sz w:val="20"/>
          <w:szCs w:val="20"/>
        </w:rPr>
        <w:t xml:space="preserve">ustalonego dla </w:t>
      </w:r>
      <w:r w:rsidR="3FD5EDDA" w:rsidRPr="59499558">
        <w:rPr>
          <w:rFonts w:ascii="Century Gothic" w:eastAsia="Century Gothic" w:hAnsi="Century Gothic" w:cs="Century Gothic"/>
          <w:sz w:val="20"/>
          <w:szCs w:val="20"/>
        </w:rPr>
        <w:t>danej Pracy.</w:t>
      </w:r>
    </w:p>
    <w:p w14:paraId="2AAA0DEE" w14:textId="4BA74967" w:rsidR="00885088" w:rsidRDefault="00885088" w:rsidP="00B17FE1"/>
    <w:p w14:paraId="4315A76E" w14:textId="77777777" w:rsidR="0069241C" w:rsidRPr="0069241C" w:rsidRDefault="0069241C" w:rsidP="0069241C">
      <w:pPr>
        <w:rPr>
          <w:lang w:eastAsia="pl-PL"/>
        </w:rPr>
      </w:pPr>
    </w:p>
    <w:p w14:paraId="3E62AAEA" w14:textId="77777777" w:rsidR="00720774" w:rsidRPr="00720774" w:rsidRDefault="00720774" w:rsidP="00720774">
      <w:pPr>
        <w:pStyle w:val="Nagwek2"/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</w:pPr>
      <w:bookmarkStart w:id="11" w:name="_Toc180501932"/>
      <w:r w:rsidRPr="00720774"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  <w:t>Zakres prac do wykonania w ramach zamówienia podstawowego</w:t>
      </w:r>
      <w:bookmarkEnd w:id="11"/>
    </w:p>
    <w:p w14:paraId="6552EC85" w14:textId="77777777" w:rsidR="00310E1D" w:rsidRPr="004E7A6C" w:rsidRDefault="00310E1D" w:rsidP="004E7A6C">
      <w:pPr>
        <w:spacing w:after="0"/>
        <w:jc w:val="both"/>
        <w:rPr>
          <w:lang w:eastAsia="pl-PL"/>
        </w:rPr>
      </w:pPr>
    </w:p>
    <w:p w14:paraId="6A43B610" w14:textId="65F0A1FB" w:rsidR="00720774" w:rsidRPr="00720774" w:rsidRDefault="00720774" w:rsidP="00720774">
      <w:pPr>
        <w:pStyle w:val="Nagwek3"/>
        <w:rPr>
          <w:rFonts w:asciiTheme="minorHAnsi" w:hAnsiTheme="minorHAnsi"/>
          <w:lang w:eastAsia="pl-PL"/>
        </w:rPr>
      </w:pPr>
      <w:bookmarkStart w:id="12" w:name="_Toc180501933"/>
      <w:r w:rsidRPr="00720774">
        <w:rPr>
          <w:rFonts w:asciiTheme="minorHAnsi" w:eastAsia="Century Gothic,Century Gothic,T" w:hAnsiTheme="minorHAnsi" w:cs="Century Gothic,Century Gothic,T"/>
          <w:bCs/>
          <w:sz w:val="24"/>
          <w:szCs w:val="24"/>
          <w:lang w:eastAsia="pl-PL"/>
        </w:rPr>
        <w:t>Prace</w:t>
      </w:r>
      <w:r w:rsidRPr="00720774">
        <w:rPr>
          <w:rFonts w:asciiTheme="minorHAnsi" w:hAnsiTheme="minorHAnsi"/>
          <w:lang w:eastAsia="pl-PL"/>
        </w:rPr>
        <w:t xml:space="preserve"> </w:t>
      </w:r>
      <w:r w:rsidR="001761A4">
        <w:rPr>
          <w:rFonts w:asciiTheme="minorHAnsi" w:hAnsiTheme="minorHAnsi"/>
          <w:lang w:eastAsia="pl-PL"/>
        </w:rPr>
        <w:t>P</w:t>
      </w:r>
      <w:r w:rsidRPr="00720774">
        <w:rPr>
          <w:rFonts w:asciiTheme="minorHAnsi" w:hAnsiTheme="minorHAnsi"/>
          <w:lang w:eastAsia="pl-PL"/>
        </w:rPr>
        <w:t>lanowe</w:t>
      </w:r>
      <w:r w:rsidR="001761A4">
        <w:rPr>
          <w:rFonts w:asciiTheme="minorHAnsi" w:hAnsiTheme="minorHAnsi"/>
          <w:lang w:eastAsia="pl-PL"/>
        </w:rPr>
        <w:t>/Przeglądy planowe</w:t>
      </w:r>
      <w:bookmarkEnd w:id="12"/>
    </w:p>
    <w:p w14:paraId="25369929" w14:textId="4670A06E" w:rsidR="00A72EEA" w:rsidRDefault="00720774" w:rsidP="00720774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3EFD4C8">
        <w:rPr>
          <w:rFonts w:ascii="Century Gothic" w:eastAsia="Century Gothic" w:hAnsi="Century Gothic" w:cs="Century Gothic"/>
          <w:sz w:val="20"/>
          <w:szCs w:val="20"/>
        </w:rPr>
        <w:t>W ramach zamówienia podstawowego Wykonawca wykona</w:t>
      </w:r>
      <w:r w:rsidR="00885088" w:rsidRPr="03EFD4C8">
        <w:rPr>
          <w:rFonts w:ascii="Century Gothic" w:eastAsia="Century Gothic" w:hAnsi="Century Gothic" w:cs="Century Gothic"/>
          <w:sz w:val="20"/>
          <w:szCs w:val="20"/>
        </w:rPr>
        <w:t>:</w:t>
      </w:r>
      <w:r w:rsidR="004E7A6C" w:rsidRPr="03EFD4C8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3EFD4C8">
        <w:rPr>
          <w:rFonts w:ascii="Century Gothic" w:eastAsia="Century Gothic" w:hAnsi="Century Gothic" w:cs="Century Gothic"/>
          <w:sz w:val="20"/>
          <w:szCs w:val="20"/>
        </w:rPr>
        <w:t xml:space="preserve">12 przeglądów Agregatów </w:t>
      </w:r>
      <w:r w:rsidR="00133E0E" w:rsidRPr="03EFD4C8">
        <w:rPr>
          <w:rFonts w:ascii="Century Gothic" w:eastAsia="Century Gothic" w:hAnsi="Century Gothic" w:cs="Century Gothic"/>
          <w:sz w:val="20"/>
          <w:szCs w:val="20"/>
        </w:rPr>
        <w:t>Sprężarkowych, po</w:t>
      </w:r>
      <w:r w:rsidRPr="03EFD4C8">
        <w:rPr>
          <w:rFonts w:ascii="Century Gothic" w:eastAsia="Century Gothic" w:hAnsi="Century Gothic" w:cs="Century Gothic"/>
          <w:sz w:val="20"/>
          <w:szCs w:val="20"/>
        </w:rPr>
        <w:t xml:space="preserve"> jednym dla każdego z </w:t>
      </w:r>
      <w:r w:rsidR="001761A4" w:rsidRPr="03EFD4C8">
        <w:rPr>
          <w:rFonts w:ascii="Century Gothic" w:eastAsia="Century Gothic" w:hAnsi="Century Gothic" w:cs="Century Gothic"/>
          <w:sz w:val="20"/>
          <w:szCs w:val="20"/>
        </w:rPr>
        <w:t>trzech</w:t>
      </w:r>
      <w:r w:rsidRPr="03EFD4C8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1761A4" w:rsidRPr="03EFD4C8">
        <w:rPr>
          <w:rFonts w:ascii="Century Gothic" w:eastAsia="Century Gothic" w:hAnsi="Century Gothic" w:cs="Century Gothic"/>
          <w:sz w:val="20"/>
          <w:szCs w:val="20"/>
        </w:rPr>
        <w:t>Agregatów Sprężarkowych</w:t>
      </w:r>
      <w:r w:rsidRPr="03EFD4C8">
        <w:rPr>
          <w:rFonts w:ascii="Century Gothic" w:eastAsia="Century Gothic" w:hAnsi="Century Gothic" w:cs="Century Gothic"/>
          <w:sz w:val="20"/>
          <w:szCs w:val="20"/>
        </w:rPr>
        <w:t xml:space="preserve"> w każdym z 4 lat trwania Umowy.</w:t>
      </w:r>
      <w:r w:rsidR="001761A4" w:rsidRPr="03EFD4C8">
        <w:rPr>
          <w:rFonts w:ascii="Century Gothic" w:eastAsia="Century Gothic" w:hAnsi="Century Gothic" w:cs="Century Gothic"/>
          <w:sz w:val="20"/>
          <w:szCs w:val="20"/>
        </w:rPr>
        <w:t xml:space="preserve"> </w:t>
      </w:r>
    </w:p>
    <w:p w14:paraId="6CFE8E5A" w14:textId="6E53AEAD" w:rsidR="00A72EEA" w:rsidRDefault="00A72EEA" w:rsidP="00720774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Poniżej przedstawiono harmonogram</w:t>
      </w:r>
      <w:r w:rsidR="00825A08">
        <w:rPr>
          <w:rFonts w:ascii="Century Gothic" w:eastAsia="Century Gothic" w:hAnsi="Century Gothic" w:cs="Century Gothic"/>
          <w:sz w:val="20"/>
          <w:szCs w:val="20"/>
        </w:rPr>
        <w:t xml:space="preserve"> i zakres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przeglądów niezbędnych do wykonania w trakcie trwania umowy na każdym </w:t>
      </w:r>
      <w:r w:rsidR="00DB2189">
        <w:rPr>
          <w:rFonts w:ascii="Century Gothic" w:eastAsia="Century Gothic" w:hAnsi="Century Gothic" w:cs="Century Gothic"/>
          <w:sz w:val="20"/>
          <w:szCs w:val="20"/>
        </w:rPr>
        <w:t>A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gregacie </w:t>
      </w:r>
      <w:r w:rsidR="00DB2189">
        <w:rPr>
          <w:rFonts w:ascii="Century Gothic" w:eastAsia="Century Gothic" w:hAnsi="Century Gothic" w:cs="Century Gothic"/>
          <w:sz w:val="20"/>
          <w:szCs w:val="20"/>
        </w:rPr>
        <w:t>S</w:t>
      </w:r>
      <w:r>
        <w:rPr>
          <w:rFonts w:ascii="Century Gothic" w:eastAsia="Century Gothic" w:hAnsi="Century Gothic" w:cs="Century Gothic"/>
          <w:sz w:val="20"/>
          <w:szCs w:val="20"/>
        </w:rPr>
        <w:t>prężarkowym:</w:t>
      </w:r>
    </w:p>
    <w:p w14:paraId="3427A78B" w14:textId="0B65EB88" w:rsidR="00825A08" w:rsidRPr="00DB2189" w:rsidRDefault="00825A08" w:rsidP="00825A08">
      <w:pPr>
        <w:pStyle w:val="Akapitzlist"/>
        <w:numPr>
          <w:ilvl w:val="0"/>
          <w:numId w:val="27"/>
        </w:numPr>
        <w:spacing w:after="0"/>
        <w:jc w:val="both"/>
        <w:rPr>
          <w:rFonts w:ascii="Century Gothic" w:eastAsia="Century Gothic" w:hAnsi="Century Gothic" w:cs="Century Gothic"/>
          <w:b/>
          <w:bCs/>
          <w:sz w:val="20"/>
          <w:szCs w:val="20"/>
        </w:rPr>
      </w:pPr>
      <w:r w:rsidRPr="00DB2189">
        <w:rPr>
          <w:rFonts w:ascii="Century Gothic" w:eastAsia="Century Gothic" w:hAnsi="Century Gothic" w:cs="Century Gothic"/>
          <w:b/>
          <w:bCs/>
          <w:sz w:val="20"/>
          <w:szCs w:val="20"/>
        </w:rPr>
        <w:t>Turbina Gazowa</w:t>
      </w:r>
    </w:p>
    <w:tbl>
      <w:tblPr>
        <w:tblStyle w:val="Tabela-Siatka"/>
        <w:tblW w:w="9775" w:type="dxa"/>
        <w:jc w:val="center"/>
        <w:tblLook w:val="04A0" w:firstRow="1" w:lastRow="0" w:firstColumn="1" w:lastColumn="0" w:noHBand="0" w:noVBand="1"/>
      </w:tblPr>
      <w:tblGrid>
        <w:gridCol w:w="1955"/>
        <w:gridCol w:w="1955"/>
        <w:gridCol w:w="1955"/>
        <w:gridCol w:w="1955"/>
        <w:gridCol w:w="1955"/>
      </w:tblGrid>
      <w:tr w:rsidR="00D57AF2" w14:paraId="0B2E2C94" w14:textId="59130B50" w:rsidTr="00D57AF2">
        <w:trPr>
          <w:trHeight w:val="818"/>
          <w:jc w:val="center"/>
        </w:trPr>
        <w:tc>
          <w:tcPr>
            <w:tcW w:w="1955" w:type="dxa"/>
            <w:tcBorders>
              <w:bottom w:val="single" w:sz="4" w:space="0" w:color="auto"/>
              <w:tl2br w:val="single" w:sz="4" w:space="0" w:color="auto"/>
            </w:tcBorders>
          </w:tcPr>
          <w:p w14:paraId="46A6C4EC" w14:textId="77777777" w:rsidR="00D57AF2" w:rsidRDefault="00D57AF2" w:rsidP="00D57AF2">
            <w:pPr>
              <w:jc w:val="right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ROK</w:t>
            </w:r>
          </w:p>
          <w:p w14:paraId="77E1F328" w14:textId="77777777" w:rsidR="00D57AF2" w:rsidRDefault="00D57AF2" w:rsidP="00D57AF2">
            <w:pPr>
              <w:jc w:val="right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  <w:p w14:paraId="3FFA5206" w14:textId="6E23970C" w:rsidR="00D57AF2" w:rsidRDefault="00D57AF2" w:rsidP="00D57AF2">
            <w:pPr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ZAKRES PRAC</w:t>
            </w:r>
          </w:p>
        </w:tc>
        <w:tc>
          <w:tcPr>
            <w:tcW w:w="1955" w:type="dxa"/>
          </w:tcPr>
          <w:p w14:paraId="01299423" w14:textId="4F6392F4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1</w:t>
            </w:r>
          </w:p>
        </w:tc>
        <w:tc>
          <w:tcPr>
            <w:tcW w:w="1955" w:type="dxa"/>
          </w:tcPr>
          <w:p w14:paraId="3324C208" w14:textId="3A0969B1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2</w:t>
            </w:r>
          </w:p>
        </w:tc>
        <w:tc>
          <w:tcPr>
            <w:tcW w:w="1955" w:type="dxa"/>
          </w:tcPr>
          <w:p w14:paraId="2434730B" w14:textId="162876FB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3</w:t>
            </w:r>
          </w:p>
        </w:tc>
        <w:tc>
          <w:tcPr>
            <w:tcW w:w="1955" w:type="dxa"/>
          </w:tcPr>
          <w:p w14:paraId="4AA5CFD5" w14:textId="29694032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4</w:t>
            </w:r>
          </w:p>
        </w:tc>
      </w:tr>
      <w:tr w:rsidR="00D57AF2" w14:paraId="61436104" w14:textId="77777777" w:rsidTr="00D57AF2">
        <w:trPr>
          <w:trHeight w:val="818"/>
          <w:jc w:val="center"/>
        </w:trPr>
        <w:tc>
          <w:tcPr>
            <w:tcW w:w="1955" w:type="dxa"/>
            <w:tcBorders>
              <w:tl2br w:val="nil"/>
            </w:tcBorders>
          </w:tcPr>
          <w:p w14:paraId="17C68AE5" w14:textId="7E0CCAC7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Maszyna główna (generator gazu)</w:t>
            </w:r>
          </w:p>
        </w:tc>
        <w:tc>
          <w:tcPr>
            <w:tcW w:w="1955" w:type="dxa"/>
          </w:tcPr>
          <w:p w14:paraId="36CB3847" w14:textId="509E0EE7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2D3AC167" w14:textId="5AAEA223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421A5C71" w14:textId="788EF9F8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08593498" w14:textId="20189675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</w:tr>
      <w:tr w:rsidR="00D57AF2" w14:paraId="3C62BD32" w14:textId="77777777" w:rsidTr="00D57AF2">
        <w:trPr>
          <w:trHeight w:val="818"/>
          <w:jc w:val="center"/>
        </w:trPr>
        <w:tc>
          <w:tcPr>
            <w:tcW w:w="1955" w:type="dxa"/>
            <w:tcBorders>
              <w:tl2br w:val="nil"/>
            </w:tcBorders>
          </w:tcPr>
          <w:p w14:paraId="752A71A2" w14:textId="2431FA92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Układ spalania</w:t>
            </w:r>
          </w:p>
        </w:tc>
        <w:tc>
          <w:tcPr>
            <w:tcW w:w="1955" w:type="dxa"/>
          </w:tcPr>
          <w:p w14:paraId="78565686" w14:textId="46FB9B36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23424A7E" w14:textId="3D7E4F4B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41308855" w14:textId="752CBE96" w:rsidR="00D57AF2" w:rsidRDefault="007A47B8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B</w:t>
            </w:r>
          </w:p>
        </w:tc>
        <w:tc>
          <w:tcPr>
            <w:tcW w:w="1955" w:type="dxa"/>
          </w:tcPr>
          <w:p w14:paraId="7DEB066F" w14:textId="7E4C7016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</w:tr>
      <w:tr w:rsidR="00D57AF2" w14:paraId="743C9B5D" w14:textId="77777777" w:rsidTr="00D57AF2">
        <w:trPr>
          <w:trHeight w:val="818"/>
          <w:jc w:val="center"/>
        </w:trPr>
        <w:tc>
          <w:tcPr>
            <w:tcW w:w="1955" w:type="dxa"/>
            <w:tcBorders>
              <w:tl2br w:val="nil"/>
            </w:tcBorders>
          </w:tcPr>
          <w:p w14:paraId="16C13494" w14:textId="62B68397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Turbina napędowa</w:t>
            </w:r>
          </w:p>
        </w:tc>
        <w:tc>
          <w:tcPr>
            <w:tcW w:w="1955" w:type="dxa"/>
          </w:tcPr>
          <w:p w14:paraId="0D0AD8CD" w14:textId="5574EE08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742BEB70" w14:textId="01DC946F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53F42604" w14:textId="06370C8B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58634AE2" w14:textId="08E8D60B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</w:tr>
      <w:tr w:rsidR="00D57AF2" w14:paraId="37DA756B" w14:textId="77777777" w:rsidTr="00D57AF2">
        <w:trPr>
          <w:trHeight w:val="818"/>
          <w:jc w:val="center"/>
        </w:trPr>
        <w:tc>
          <w:tcPr>
            <w:tcW w:w="1955" w:type="dxa"/>
            <w:tcBorders>
              <w:tl2br w:val="nil"/>
            </w:tcBorders>
          </w:tcPr>
          <w:p w14:paraId="1929E04B" w14:textId="00C1D8AB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Skrzynia przekładniowa</w:t>
            </w:r>
          </w:p>
        </w:tc>
        <w:tc>
          <w:tcPr>
            <w:tcW w:w="1955" w:type="dxa"/>
          </w:tcPr>
          <w:p w14:paraId="768E604E" w14:textId="6768082D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4F117FFA" w14:textId="1D0E8D08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6D678C88" w14:textId="0C3AD4FE" w:rsidR="00D57AF2" w:rsidRDefault="002E0FEE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B</w:t>
            </w:r>
          </w:p>
        </w:tc>
        <w:tc>
          <w:tcPr>
            <w:tcW w:w="1955" w:type="dxa"/>
          </w:tcPr>
          <w:p w14:paraId="38874122" w14:textId="410E218F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</w:tr>
      <w:tr w:rsidR="00D57AF2" w14:paraId="1D063367" w14:textId="77777777" w:rsidTr="00D57AF2">
        <w:trPr>
          <w:trHeight w:val="818"/>
          <w:jc w:val="center"/>
        </w:trPr>
        <w:tc>
          <w:tcPr>
            <w:tcW w:w="1955" w:type="dxa"/>
            <w:tcBorders>
              <w:tl2br w:val="nil"/>
            </w:tcBorders>
          </w:tcPr>
          <w:p w14:paraId="4F4EF69D" w14:textId="5491E68C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Układ smarowania</w:t>
            </w:r>
          </w:p>
        </w:tc>
        <w:tc>
          <w:tcPr>
            <w:tcW w:w="1955" w:type="dxa"/>
          </w:tcPr>
          <w:p w14:paraId="2357B92F" w14:textId="562A3A86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7767F2DF" w14:textId="2D13FCC6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69DD5B0E" w14:textId="53EC1DCE" w:rsidR="00D57AF2" w:rsidRDefault="00716625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B</w:t>
            </w:r>
          </w:p>
        </w:tc>
        <w:tc>
          <w:tcPr>
            <w:tcW w:w="1955" w:type="dxa"/>
          </w:tcPr>
          <w:p w14:paraId="6BFB26A3" w14:textId="716577C4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</w:tr>
      <w:tr w:rsidR="00D57AF2" w14:paraId="3209BB3F" w14:textId="77777777" w:rsidTr="00D57AF2">
        <w:trPr>
          <w:trHeight w:val="818"/>
          <w:jc w:val="center"/>
        </w:trPr>
        <w:tc>
          <w:tcPr>
            <w:tcW w:w="1955" w:type="dxa"/>
            <w:tcBorders>
              <w:tl2br w:val="nil"/>
            </w:tcBorders>
          </w:tcPr>
          <w:p w14:paraId="43D42323" w14:textId="5C5450FB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Układ paliwowy</w:t>
            </w:r>
          </w:p>
        </w:tc>
        <w:tc>
          <w:tcPr>
            <w:tcW w:w="1955" w:type="dxa"/>
          </w:tcPr>
          <w:p w14:paraId="3C54D45A" w14:textId="5CB07C22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1D6343FC" w14:textId="79970DC6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0433D25F" w14:textId="16C05AAB" w:rsidR="00D57AF2" w:rsidRDefault="00DA4953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B</w:t>
            </w:r>
          </w:p>
        </w:tc>
        <w:tc>
          <w:tcPr>
            <w:tcW w:w="1955" w:type="dxa"/>
          </w:tcPr>
          <w:p w14:paraId="531A465A" w14:textId="7BD157C0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</w:tr>
      <w:tr w:rsidR="00D57AF2" w14:paraId="09F06770" w14:textId="77777777" w:rsidTr="00D57AF2">
        <w:trPr>
          <w:trHeight w:val="818"/>
          <w:jc w:val="center"/>
        </w:trPr>
        <w:tc>
          <w:tcPr>
            <w:tcW w:w="1955" w:type="dxa"/>
            <w:tcBorders>
              <w:tl2br w:val="nil"/>
            </w:tcBorders>
          </w:tcPr>
          <w:p w14:paraId="7558AD71" w14:textId="4E84B74D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lastRenderedPageBreak/>
              <w:t>Układ rozruchowy</w:t>
            </w:r>
          </w:p>
        </w:tc>
        <w:tc>
          <w:tcPr>
            <w:tcW w:w="1955" w:type="dxa"/>
          </w:tcPr>
          <w:p w14:paraId="6602B1D9" w14:textId="2920647A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106DBDF5" w14:textId="5ABB5C62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5D1D1799" w14:textId="60D4010E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401F403E" w14:textId="40394DAD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</w:tr>
      <w:tr w:rsidR="00D57AF2" w14:paraId="5122EB5A" w14:textId="77777777" w:rsidTr="00D57AF2">
        <w:trPr>
          <w:trHeight w:val="818"/>
          <w:jc w:val="center"/>
        </w:trPr>
        <w:tc>
          <w:tcPr>
            <w:tcW w:w="1955" w:type="dxa"/>
            <w:tcBorders>
              <w:tl2br w:val="nil"/>
            </w:tcBorders>
          </w:tcPr>
          <w:p w14:paraId="525501BB" w14:textId="3B794C3D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Układ wentylacji i obudowa dźwiękochłonna</w:t>
            </w:r>
          </w:p>
        </w:tc>
        <w:tc>
          <w:tcPr>
            <w:tcW w:w="1955" w:type="dxa"/>
          </w:tcPr>
          <w:p w14:paraId="2230367B" w14:textId="7165CCA6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2EA6D477" w14:textId="6968DE3C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5131B385" w14:textId="1121D474" w:rsidR="00D57AF2" w:rsidRDefault="000065F7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B</w:t>
            </w:r>
          </w:p>
        </w:tc>
        <w:tc>
          <w:tcPr>
            <w:tcW w:w="1955" w:type="dxa"/>
          </w:tcPr>
          <w:p w14:paraId="7AC0CA6F" w14:textId="03908CFE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</w:tr>
      <w:tr w:rsidR="00D57AF2" w14:paraId="3A55ED66" w14:textId="77777777" w:rsidTr="00D57AF2">
        <w:trPr>
          <w:trHeight w:val="818"/>
          <w:jc w:val="center"/>
        </w:trPr>
        <w:tc>
          <w:tcPr>
            <w:tcW w:w="1955" w:type="dxa"/>
            <w:tcBorders>
              <w:tl2br w:val="nil"/>
            </w:tcBorders>
          </w:tcPr>
          <w:p w14:paraId="68914130" w14:textId="42A34119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Układ zasysania powietrza i odprowadzenia spalin</w:t>
            </w:r>
          </w:p>
        </w:tc>
        <w:tc>
          <w:tcPr>
            <w:tcW w:w="1955" w:type="dxa"/>
          </w:tcPr>
          <w:p w14:paraId="277EBCBC" w14:textId="5B7D9243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441B3A29" w14:textId="7B60F1B2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639303C5" w14:textId="5125464E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1A048458" w14:textId="1E06F5EE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</w:tr>
      <w:tr w:rsidR="00D57AF2" w14:paraId="54531C25" w14:textId="77777777" w:rsidTr="00D57AF2">
        <w:trPr>
          <w:trHeight w:val="818"/>
          <w:jc w:val="center"/>
        </w:trPr>
        <w:tc>
          <w:tcPr>
            <w:tcW w:w="1955" w:type="dxa"/>
            <w:tcBorders>
              <w:tl2br w:val="nil"/>
            </w:tcBorders>
          </w:tcPr>
          <w:p w14:paraId="788CBED8" w14:textId="7F5A6F0D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Zespół mycie sprężarki i układ powietrza uszczelniającego</w:t>
            </w:r>
          </w:p>
        </w:tc>
        <w:tc>
          <w:tcPr>
            <w:tcW w:w="1955" w:type="dxa"/>
          </w:tcPr>
          <w:p w14:paraId="4A825742" w14:textId="0C156BE7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055A634F" w14:textId="2CD9387D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77A0897D" w14:textId="5B430A49" w:rsidR="00D57AF2" w:rsidRDefault="00E90917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B</w:t>
            </w:r>
          </w:p>
        </w:tc>
        <w:tc>
          <w:tcPr>
            <w:tcW w:w="1955" w:type="dxa"/>
          </w:tcPr>
          <w:p w14:paraId="64C77EAA" w14:textId="7F25C95D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</w:tr>
      <w:tr w:rsidR="00D57AF2" w14:paraId="646C6CD2" w14:textId="77777777" w:rsidTr="00D57AF2">
        <w:trPr>
          <w:trHeight w:val="818"/>
          <w:jc w:val="center"/>
        </w:trPr>
        <w:tc>
          <w:tcPr>
            <w:tcW w:w="1955" w:type="dxa"/>
            <w:tcBorders>
              <w:tl2br w:val="nil"/>
            </w:tcBorders>
          </w:tcPr>
          <w:p w14:paraId="470C4E90" w14:textId="6FBDEB29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Układ wykrywania pożaru i wycieku gazu</w:t>
            </w:r>
          </w:p>
        </w:tc>
        <w:tc>
          <w:tcPr>
            <w:tcW w:w="1955" w:type="dxa"/>
          </w:tcPr>
          <w:p w14:paraId="3E2EC6D9" w14:textId="67AAEB78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238F5930" w14:textId="23185002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4D5D3E8F" w14:textId="76C22867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0D35CFAA" w14:textId="1194E2CB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</w:tr>
      <w:tr w:rsidR="00D57AF2" w14:paraId="6A87BFCC" w14:textId="77777777" w:rsidTr="00D57AF2">
        <w:trPr>
          <w:trHeight w:val="818"/>
          <w:jc w:val="center"/>
        </w:trPr>
        <w:tc>
          <w:tcPr>
            <w:tcW w:w="1955" w:type="dxa"/>
            <w:tcBorders>
              <w:tl2br w:val="nil"/>
            </w:tcBorders>
          </w:tcPr>
          <w:p w14:paraId="709AA5DB" w14:textId="3581D12D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Zespół pulpity i urządzenia sterujące</w:t>
            </w:r>
          </w:p>
        </w:tc>
        <w:tc>
          <w:tcPr>
            <w:tcW w:w="1955" w:type="dxa"/>
          </w:tcPr>
          <w:p w14:paraId="77D9C562" w14:textId="17CD4477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78762B85" w14:textId="38C83DFB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6870954F" w14:textId="74FE9B39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  <w:tc>
          <w:tcPr>
            <w:tcW w:w="1955" w:type="dxa"/>
          </w:tcPr>
          <w:p w14:paraId="421CEB9D" w14:textId="6695E020" w:rsidR="00D57AF2" w:rsidRDefault="00D57AF2" w:rsidP="00D57AF2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</w:p>
        </w:tc>
      </w:tr>
    </w:tbl>
    <w:p w14:paraId="6A8AA11E" w14:textId="2CB11424" w:rsidR="00A72EEA" w:rsidRDefault="00A72EEA" w:rsidP="00720774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205E62B3" w14:textId="1A47F2B8" w:rsidR="00D57AF2" w:rsidRPr="00DB2189" w:rsidRDefault="00D57AF2" w:rsidP="00DB2189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Szczegółowy zakres prac niezbędny do </w:t>
      </w:r>
      <w:r w:rsidR="00825A08">
        <w:rPr>
          <w:rFonts w:ascii="Century Gothic" w:eastAsia="Century Gothic" w:hAnsi="Century Gothic" w:cs="Century Gothic"/>
          <w:sz w:val="20"/>
          <w:szCs w:val="20"/>
        </w:rPr>
        <w:t>w</w:t>
      </w:r>
      <w:r>
        <w:rPr>
          <w:rFonts w:ascii="Century Gothic" w:eastAsia="Century Gothic" w:hAnsi="Century Gothic" w:cs="Century Gothic"/>
          <w:sz w:val="20"/>
          <w:szCs w:val="20"/>
        </w:rPr>
        <w:t>ykonania w ramach każdego przeglądu</w:t>
      </w:r>
      <w:r w:rsidR="00825A08">
        <w:rPr>
          <w:rFonts w:ascii="Century Gothic" w:eastAsia="Century Gothic" w:hAnsi="Century Gothic" w:cs="Century Gothic"/>
          <w:sz w:val="20"/>
          <w:szCs w:val="20"/>
        </w:rPr>
        <w:t xml:space="preserve"> na turbinie gazowej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opisano w</w:t>
      </w:r>
      <w:r w:rsidR="00DB2189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1710E8" w:rsidRPr="00DB2189">
        <w:rPr>
          <w:rFonts w:ascii="Century Gothic" w:eastAsia="Century Gothic" w:hAnsi="Century Gothic" w:cs="Century Gothic"/>
          <w:sz w:val="20"/>
          <w:szCs w:val="20"/>
        </w:rPr>
        <w:t>dokumencie Operations and Maintenance Manual (6060-R02-001) w Tomie II – Podręcznik konserwacji zespołu turbinowego, rozdział 1 – dyrektywy dotyczące konserwacji;</w:t>
      </w:r>
    </w:p>
    <w:p w14:paraId="63CF6C5E" w14:textId="18942F03" w:rsidR="00825A08" w:rsidRDefault="00825A08" w:rsidP="00825A08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07DC38BF" w14:textId="1FCD892C" w:rsidR="00825A08" w:rsidRPr="00DB2189" w:rsidRDefault="00825A08" w:rsidP="00825A08">
      <w:pPr>
        <w:pStyle w:val="Akapitzlist"/>
        <w:numPr>
          <w:ilvl w:val="0"/>
          <w:numId w:val="27"/>
        </w:numPr>
        <w:spacing w:after="0"/>
        <w:jc w:val="both"/>
        <w:rPr>
          <w:rFonts w:ascii="Century Gothic" w:eastAsia="Century Gothic" w:hAnsi="Century Gothic" w:cs="Century Gothic"/>
          <w:b/>
          <w:bCs/>
          <w:sz w:val="20"/>
          <w:szCs w:val="20"/>
        </w:rPr>
      </w:pPr>
      <w:r w:rsidRPr="00DB2189">
        <w:rPr>
          <w:rFonts w:ascii="Century Gothic" w:eastAsia="Century Gothic" w:hAnsi="Century Gothic" w:cs="Century Gothic"/>
          <w:b/>
          <w:bCs/>
          <w:sz w:val="20"/>
          <w:szCs w:val="20"/>
        </w:rPr>
        <w:t>Sprężarka Odśrodkowa</w:t>
      </w:r>
    </w:p>
    <w:p w14:paraId="74528BE5" w14:textId="0CE937EE" w:rsidR="001710E8" w:rsidRDefault="00825A08" w:rsidP="00825A08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825A08">
        <w:rPr>
          <w:rFonts w:ascii="Century Gothic" w:eastAsia="Century Gothic" w:hAnsi="Century Gothic" w:cs="Century Gothic"/>
          <w:sz w:val="20"/>
          <w:szCs w:val="20"/>
        </w:rPr>
        <w:t>Szczegółowe informacje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niezbędne do prawidłowego wykonania prac na sprężarce </w:t>
      </w:r>
      <w:r w:rsidR="00133E0E">
        <w:rPr>
          <w:rFonts w:ascii="Century Gothic" w:eastAsia="Century Gothic" w:hAnsi="Century Gothic" w:cs="Century Gothic"/>
          <w:sz w:val="20"/>
          <w:szCs w:val="20"/>
        </w:rPr>
        <w:t>odśrodkowej przedstawiono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A232E4">
        <w:rPr>
          <w:rFonts w:ascii="Century Gothic" w:eastAsia="Century Gothic" w:hAnsi="Century Gothic" w:cs="Century Gothic"/>
          <w:sz w:val="20"/>
          <w:szCs w:val="20"/>
        </w:rPr>
        <w:t xml:space="preserve">w </w:t>
      </w:r>
      <w:r w:rsidR="00A232E4" w:rsidRPr="00825A08">
        <w:rPr>
          <w:rFonts w:ascii="Century Gothic" w:eastAsia="Century Gothic" w:hAnsi="Century Gothic" w:cs="Century Gothic"/>
          <w:sz w:val="20"/>
          <w:szCs w:val="20"/>
        </w:rPr>
        <w:t>dokumencie</w:t>
      </w:r>
      <w:r w:rsidR="00B8339B" w:rsidRPr="00825A08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proofErr w:type="spellStart"/>
      <w:r w:rsidR="00B8339B" w:rsidRPr="00825A08">
        <w:rPr>
          <w:rFonts w:ascii="Century Gothic" w:eastAsia="Century Gothic" w:hAnsi="Century Gothic" w:cs="Century Gothic"/>
          <w:sz w:val="20"/>
          <w:szCs w:val="20"/>
        </w:rPr>
        <w:t>Compresor</w:t>
      </w:r>
      <w:proofErr w:type="spellEnd"/>
      <w:r w:rsidR="00B8339B" w:rsidRPr="00825A08">
        <w:rPr>
          <w:rFonts w:ascii="Century Gothic" w:eastAsia="Century Gothic" w:hAnsi="Century Gothic" w:cs="Century Gothic"/>
          <w:sz w:val="20"/>
          <w:szCs w:val="20"/>
        </w:rPr>
        <w:t xml:space="preserve"> Train – </w:t>
      </w:r>
      <w:proofErr w:type="spellStart"/>
      <w:r w:rsidR="00B8339B" w:rsidRPr="00825A08">
        <w:rPr>
          <w:rFonts w:ascii="Century Gothic" w:eastAsia="Century Gothic" w:hAnsi="Century Gothic" w:cs="Century Gothic"/>
          <w:sz w:val="20"/>
          <w:szCs w:val="20"/>
        </w:rPr>
        <w:t>Original</w:t>
      </w:r>
      <w:proofErr w:type="spellEnd"/>
      <w:r w:rsidR="00B8339B" w:rsidRPr="00825A08">
        <w:rPr>
          <w:rFonts w:ascii="Century Gothic" w:eastAsia="Century Gothic" w:hAnsi="Century Gothic" w:cs="Century Gothic"/>
          <w:sz w:val="20"/>
          <w:szCs w:val="20"/>
        </w:rPr>
        <w:t xml:space="preserve"> Operating Instructions nr. IDSN – 00005797, część 5 Konserwacja.</w:t>
      </w:r>
    </w:p>
    <w:p w14:paraId="67B41293" w14:textId="02397463" w:rsidR="00825A08" w:rsidRDefault="00825A08" w:rsidP="00825A08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7132AB6A" w14:textId="25DFAFD5" w:rsidR="00825A08" w:rsidRDefault="00825A08" w:rsidP="00825A08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Prace niezbędne do wykonania na sprężarce odśrodkowej obejmują</w:t>
      </w:r>
      <w:r w:rsidR="006D4D72">
        <w:rPr>
          <w:rFonts w:ascii="Century Gothic" w:eastAsia="Century Gothic" w:hAnsi="Century Gothic" w:cs="Century Gothic"/>
          <w:sz w:val="20"/>
          <w:szCs w:val="20"/>
        </w:rPr>
        <w:t xml:space="preserve"> w szczególności</w:t>
      </w:r>
      <w:r>
        <w:rPr>
          <w:rFonts w:ascii="Century Gothic" w:eastAsia="Century Gothic" w:hAnsi="Century Gothic" w:cs="Century Gothic"/>
          <w:sz w:val="20"/>
          <w:szCs w:val="20"/>
        </w:rPr>
        <w:t>:</w:t>
      </w:r>
    </w:p>
    <w:p w14:paraId="65F285D4" w14:textId="77777777" w:rsidR="00825A08" w:rsidRDefault="00825A08" w:rsidP="00825A08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  <w:sectPr w:rsidR="00825A08" w:rsidSect="00D00A8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077" w:bottom="1418" w:left="1077" w:header="709" w:footer="709" w:gutter="0"/>
          <w:cols w:space="708"/>
          <w:titlePg/>
          <w:docGrid w:linePitch="360"/>
        </w:sectPr>
      </w:pPr>
    </w:p>
    <w:p w14:paraId="3316D6E0" w14:textId="2404FE9E" w:rsidR="00825A08" w:rsidRDefault="00825A08" w:rsidP="00825A08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6EA8BCC0" w14:textId="5A5E0B48" w:rsidR="00825A08" w:rsidRDefault="00825A08" w:rsidP="00825A08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tbl>
      <w:tblPr>
        <w:tblW w:w="145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4"/>
        <w:gridCol w:w="5268"/>
        <w:gridCol w:w="5647"/>
      </w:tblGrid>
      <w:tr w:rsidR="00825A08" w:rsidRPr="004C72ED" w14:paraId="10703E25" w14:textId="77777777" w:rsidTr="2E24D054">
        <w:trPr>
          <w:trHeight w:val="866"/>
        </w:trPr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98FA9C" w14:textId="77777777" w:rsidR="00825A08" w:rsidRPr="004C72ED" w:rsidRDefault="00825A08" w:rsidP="00D220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Urządzenia do pomiaru temp łożysk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71CD59" w14:textId="77777777" w:rsidR="00825A08" w:rsidRDefault="00825A08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Czujnik temperatury</w:t>
            </w:r>
            <w:r w:rsidR="00B81CE5"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:</w:t>
            </w:r>
          </w:p>
          <w:p w14:paraId="03A176EE" w14:textId="77777777" w:rsidR="00B81CE5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TE-3011401</w:t>
            </w:r>
          </w:p>
          <w:p w14:paraId="645C4DFE" w14:textId="77777777" w:rsidR="00B81CE5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TE-3011402</w:t>
            </w:r>
          </w:p>
          <w:p w14:paraId="4428F8B1" w14:textId="77777777" w:rsidR="00B81CE5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TE-3011405</w:t>
            </w:r>
          </w:p>
          <w:p w14:paraId="72D97BF5" w14:textId="77777777" w:rsidR="00B81CE5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TE-3011406</w:t>
            </w:r>
          </w:p>
          <w:p w14:paraId="1C756828" w14:textId="77777777" w:rsidR="00B81CE5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TE-3011409</w:t>
            </w:r>
          </w:p>
          <w:p w14:paraId="5F298DA3" w14:textId="77777777" w:rsidR="00B81CE5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TE-3011410</w:t>
            </w:r>
          </w:p>
          <w:p w14:paraId="582B8E84" w14:textId="77777777" w:rsidR="00B81CE5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TE-3011411</w:t>
            </w:r>
          </w:p>
          <w:p w14:paraId="33A11C96" w14:textId="1A0731CD" w:rsidR="00B81CE5" w:rsidRPr="00825A08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TE-3011412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D264C2" w14:textId="2456AD65" w:rsidR="00825A08" w:rsidRPr="004C72ED" w:rsidRDefault="00AF36DB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Sprawdzić urządzenia pomiarowe, Sprawdzić wartość pomiarową, Sprawdzić ciągłość przewodów. Skorygować ewentualne błędy pomiarowe. </w:t>
            </w:r>
          </w:p>
        </w:tc>
      </w:tr>
      <w:tr w:rsidR="00AF36DB" w:rsidRPr="004C72ED" w14:paraId="18FB67B5" w14:textId="77777777" w:rsidTr="2E24D054">
        <w:trPr>
          <w:trHeight w:val="276"/>
        </w:trPr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CD8D9" w14:textId="77777777" w:rsidR="00AF36DB" w:rsidRPr="004C72ED" w:rsidRDefault="00AF36DB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Urządzenia do pomiaru drgań na wale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035049" w14:textId="77777777" w:rsidR="00AF36DB" w:rsidRDefault="00AF36DB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Czujnik drgań</w:t>
            </w:r>
            <w:r w:rsidR="00B81CE5"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:</w:t>
            </w:r>
          </w:p>
          <w:p w14:paraId="193D891E" w14:textId="77777777" w:rsidR="00B81CE5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VXE-3011416</w:t>
            </w:r>
          </w:p>
          <w:p w14:paraId="68C203CF" w14:textId="77777777" w:rsidR="00B81CE5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VYE-3011416</w:t>
            </w:r>
          </w:p>
          <w:p w14:paraId="76191A13" w14:textId="77777777" w:rsidR="00B81CE5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VXE-3011417</w:t>
            </w:r>
          </w:p>
          <w:p w14:paraId="49BBAF4D" w14:textId="3C0A5119" w:rsidR="00B81CE5" w:rsidRPr="005E4D89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VYE-3011417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410220" w14:textId="4B118AD9" w:rsidR="00AF36DB" w:rsidRPr="004C72ED" w:rsidRDefault="00AF36DB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Sprawdzić urządzenia pomiarowe, Sprawdzić wartość pomiarową, Sprawdzić ciągłość przewodów. Skorygować ewentualne błędy pomiarowe. </w:t>
            </w:r>
          </w:p>
        </w:tc>
      </w:tr>
      <w:tr w:rsidR="00825A08" w:rsidRPr="00B30B80" w14:paraId="3C4AC3A5" w14:textId="77777777" w:rsidTr="2E24D054">
        <w:trPr>
          <w:trHeight w:val="552"/>
        </w:trPr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C65BAC" w14:textId="77777777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Urządzenia do pomiaru drgań na wale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8A874D" w14:textId="5734A396" w:rsidR="00825A08" w:rsidRPr="00A90143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Przetwornik</w:t>
            </w:r>
            <w:r w:rsidR="00AF36DB"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i</w:t>
            </w: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wiroprądow</w:t>
            </w:r>
            <w:r w:rsidR="00AF36DB"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758A62" w14:textId="16898912" w:rsidR="00825A08" w:rsidRPr="00B30B80" w:rsidRDefault="00AF36DB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Sprawdzenie poprawności wskazań. W razie błędów przekraczających klasę – wykonać kalibrację</w:t>
            </w:r>
          </w:p>
        </w:tc>
      </w:tr>
      <w:tr w:rsidR="00825A08" w:rsidRPr="00B30B80" w14:paraId="15381367" w14:textId="77777777" w:rsidTr="2E24D054">
        <w:trPr>
          <w:trHeight w:val="276"/>
        </w:trPr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4055F4" w14:textId="77777777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Urządzenia do pomiaru położenia wału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A2A265" w14:textId="77777777" w:rsidR="00825A08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Czujnik położenia</w:t>
            </w:r>
            <w:r w:rsidRPr="2E24D054">
              <w:rPr>
                <w:rFonts w:ascii="Century Gothic" w:hAnsi="Century Gothic" w:cs="Siemens#20Sans,Bold"/>
              </w:rPr>
              <w:t xml:space="preserve"> </w:t>
            </w:r>
            <w:r w:rsidR="00AF36DB"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wału</w:t>
            </w:r>
            <w:r w:rsidR="00B81CE5"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:</w:t>
            </w:r>
          </w:p>
          <w:p w14:paraId="476B3768" w14:textId="77777777" w:rsidR="00B81CE5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VZE-3011415</w:t>
            </w:r>
          </w:p>
          <w:p w14:paraId="1CFF0E4E" w14:textId="77397256" w:rsidR="00B81CE5" w:rsidRPr="004C72ED" w:rsidRDefault="00B81CE5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VZE-3011418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D47922" w14:textId="4B2EB699" w:rsidR="00825A08" w:rsidRPr="00B30B80" w:rsidRDefault="00AF36DB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Sprawdzić urządzenia pomiarowe, Sprawdzić wartość pomiarową, Sprawdzić ciągłość przewodów. Skorygować ewentualne błędy pomiarowe.</w:t>
            </w:r>
          </w:p>
        </w:tc>
      </w:tr>
      <w:tr w:rsidR="00825A08" w:rsidRPr="00B30B80" w14:paraId="5199709C" w14:textId="77777777" w:rsidTr="2E24D054">
        <w:trPr>
          <w:trHeight w:val="276"/>
        </w:trPr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4D083F" w14:textId="77777777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Urządzenia do pomiaru położenia wału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422AB5" w14:textId="2DDCAB92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Przetwornik</w:t>
            </w:r>
            <w:r w:rsidR="00AF36DB"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i</w:t>
            </w: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wiroprądow</w:t>
            </w:r>
            <w:r w:rsidR="00AF36DB"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e</w:t>
            </w: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6D4914" w14:textId="77777777" w:rsidR="00825A08" w:rsidRPr="00B30B80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Sprawdzenie poprawności wskazań. W razie błędów przekraczających klasę – wykonać kalibrację</w:t>
            </w:r>
          </w:p>
        </w:tc>
      </w:tr>
      <w:tr w:rsidR="00825A08" w:rsidRPr="00B30B80" w14:paraId="3176CBE2" w14:textId="77777777" w:rsidTr="2E24D054">
        <w:trPr>
          <w:trHeight w:val="565"/>
        </w:trPr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82038A" w14:textId="77777777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Urządzenia do pomiaru kąta przesunięcia fazowego (Keyphasor)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CE8A11" w14:textId="6D257A0B" w:rsidR="00825A08" w:rsidRPr="004C72ED" w:rsidRDefault="00AF36DB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VE-3011418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938C36" w14:textId="28AF2C33" w:rsidR="00825A08" w:rsidRPr="00B30B80" w:rsidRDefault="00AF36DB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Sprawdzić urządzenia pomiarowe, Sprawdzić wartość pomiarową, Sprawdzić ciągłość przewodów. Skorygować ewentualne błędy pomiarowe.</w:t>
            </w:r>
          </w:p>
        </w:tc>
      </w:tr>
      <w:tr w:rsidR="00825A08" w:rsidRPr="00B30B80" w14:paraId="515C9949" w14:textId="77777777" w:rsidTr="2E24D054">
        <w:trPr>
          <w:trHeight w:val="276"/>
        </w:trPr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7875E4" w14:textId="77777777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Urządzenia do pomiaru kąta przesunięcia fazowego (Keyphasor)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2F12A1" w14:textId="7F979014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Przetwornik wiroprądowy</w:t>
            </w:r>
            <w:r w:rsidRPr="2E24D054">
              <w:rPr>
                <w:rFonts w:ascii="Century Gothic" w:hAnsi="Century Gothic" w:cs="Siemens#20Sans,Bold"/>
              </w:rPr>
              <w:t xml:space="preserve"> 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EA7378" w14:textId="77777777" w:rsidR="00825A08" w:rsidRPr="00B30B80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Sprawdzenie poprawności wskazań. W razie błędów przekraczających klasę – wykonać kalibrację</w:t>
            </w:r>
          </w:p>
        </w:tc>
      </w:tr>
      <w:tr w:rsidR="00825A08" w:rsidRPr="004C72ED" w14:paraId="653BF899" w14:textId="77777777" w:rsidTr="2E24D054">
        <w:trPr>
          <w:trHeight w:val="276"/>
        </w:trPr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71656D" w14:textId="77777777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Sprzęgło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4CF39E" w14:textId="77777777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Między sprężarką a turbiną gazową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5A9D71" w14:textId="68A6FD99" w:rsidR="00AF36DB" w:rsidRDefault="00AF36DB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Skontrolować zgodnie z </w:t>
            </w:r>
            <w:r w:rsidRPr="2E24D054">
              <w:rPr>
                <w:rFonts w:ascii="Century Gothic" w:eastAsia="Century Gothic" w:hAnsi="Century Gothic" w:cs="Century Gothic"/>
                <w:sz w:val="20"/>
                <w:szCs w:val="20"/>
              </w:rPr>
              <w:t>IDSN – 00005797</w:t>
            </w:r>
          </w:p>
          <w:p w14:paraId="602AD940" w14:textId="6E701ED3" w:rsidR="00825A08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Skontrolować ustawienie osiowe oraz </w:t>
            </w:r>
            <w:r w:rsidR="00133E0E"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promieniowe,</w:t>
            </w: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aby upewnić się, że nadal mieszą się w dopuszczalnym zakresie. </w:t>
            </w:r>
          </w:p>
          <w:p w14:paraId="782F7E84" w14:textId="6AE06057" w:rsidR="00825A08" w:rsidRDefault="00825A08" w:rsidP="00150107">
            <w:pPr>
              <w:spacing w:after="0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Sprawdzić osadzenie sprzęgła, a w razie potrzeby wyrównać </w:t>
            </w:r>
          </w:p>
          <w:p w14:paraId="66DD58D2" w14:textId="3955641B" w:rsidR="00825A08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ustawienie elementów względem siebie.</w:t>
            </w:r>
          </w:p>
          <w:p w14:paraId="54A551B2" w14:textId="77777777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Skontrolować czy wszystkie śruby oraz nakrętki zostały poprawnie dokręcone.</w:t>
            </w:r>
          </w:p>
        </w:tc>
      </w:tr>
      <w:tr w:rsidR="00E13A83" w:rsidRPr="004C72ED" w14:paraId="4033DAB3" w14:textId="77777777" w:rsidTr="2E24D054">
        <w:trPr>
          <w:trHeight w:val="276"/>
        </w:trPr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8A3190" w14:textId="57700A49" w:rsidR="00E13A83" w:rsidRDefault="00E13A83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Regulacja granicy pompowania </w:t>
            </w:r>
          </w:p>
          <w:p w14:paraId="5131F30D" w14:textId="31F30116" w:rsidR="00E13A83" w:rsidRPr="004C72ED" w:rsidRDefault="00E13A83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lastRenderedPageBreak/>
              <w:t>FCV32022A7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460E3F" w14:textId="4D84E052" w:rsidR="00E13A83" w:rsidRPr="004C72ED" w:rsidRDefault="00E13A83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lastRenderedPageBreak/>
              <w:t>Zawór graniczny pompowania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9D362B" w14:textId="46A0DDD5" w:rsidR="00E13A83" w:rsidRDefault="00E13A83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Skontrolować zgodnie z </w:t>
            </w:r>
            <w:r w:rsidRPr="2E24D054">
              <w:rPr>
                <w:rFonts w:ascii="Century Gothic" w:eastAsia="Century Gothic" w:hAnsi="Century Gothic" w:cs="Century Gothic"/>
                <w:sz w:val="20"/>
                <w:szCs w:val="20"/>
              </w:rPr>
              <w:t>IDSN – 00005797</w:t>
            </w:r>
          </w:p>
        </w:tc>
      </w:tr>
      <w:tr w:rsidR="00825A08" w:rsidRPr="004C72ED" w14:paraId="440EAA7F" w14:textId="77777777" w:rsidTr="2E24D054">
        <w:trPr>
          <w:trHeight w:val="503"/>
        </w:trPr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BCE4BE" w14:textId="0ABE5AB8" w:rsidR="00825A08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Filtr gazu uszczelniającego</w:t>
            </w:r>
            <w:r w:rsidR="00B81CE5"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/armatura przyłączająca</w:t>
            </w:r>
            <w:r w:rsidR="00E13A83"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/przetwornik ciśnienia różnicowego</w:t>
            </w:r>
          </w:p>
          <w:p w14:paraId="11A01ABA" w14:textId="77777777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D6667A" w14:textId="77777777" w:rsidR="00B81CE5" w:rsidRPr="00BF5D81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  <w:lang w:val="en-US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  <w:lang w:val="en-US"/>
              </w:rPr>
              <w:t>F-3012812A</w:t>
            </w:r>
          </w:p>
          <w:p w14:paraId="60264AD5" w14:textId="77777777" w:rsidR="00B81CE5" w:rsidRPr="00BF5D81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  <w:lang w:val="en-US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  <w:lang w:val="en-US"/>
              </w:rPr>
              <w:t>F-3012812B</w:t>
            </w:r>
          </w:p>
          <w:p w14:paraId="3811B89A" w14:textId="77777777" w:rsidR="00B81CE5" w:rsidRPr="00BF5D81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  <w:lang w:val="en-US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  <w:lang w:val="en-US"/>
              </w:rPr>
              <w:t>F-3012811A</w:t>
            </w:r>
          </w:p>
          <w:p w14:paraId="3B167D9F" w14:textId="77777777" w:rsidR="00825A08" w:rsidRPr="00BF5D81" w:rsidRDefault="00B81CE5" w:rsidP="00150107">
            <w:pPr>
              <w:spacing w:after="0"/>
              <w:jc w:val="both"/>
              <w:rPr>
                <w:rFonts w:ascii="ArialUnicodeMS" w:hAnsi="ArialUnicodeMS" w:cs="ArialUnicodeMS"/>
                <w:sz w:val="20"/>
                <w:szCs w:val="20"/>
                <w:lang w:val="en-US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  <w:lang w:val="en-US"/>
              </w:rPr>
              <w:t>F-3012811B</w:t>
            </w:r>
          </w:p>
          <w:p w14:paraId="59885E9E" w14:textId="77777777" w:rsidR="00E13A83" w:rsidRPr="00E13A83" w:rsidRDefault="00E13A83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  <w:lang w:val="en-US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  <w:lang w:val="en-US"/>
              </w:rPr>
              <w:t>PDIT-</w:t>
            </w:r>
          </w:p>
          <w:p w14:paraId="5FA2ABF6" w14:textId="77777777" w:rsidR="00E13A83" w:rsidRPr="00E13A83" w:rsidRDefault="00E13A83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  <w:lang w:val="en-US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  <w:lang w:val="en-US"/>
              </w:rPr>
              <w:t>900251A/B</w:t>
            </w:r>
          </w:p>
          <w:p w14:paraId="7EABF107" w14:textId="77777777" w:rsidR="00E13A83" w:rsidRPr="00E13A83" w:rsidRDefault="00E13A83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  <w:lang w:val="en-US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  <w:lang w:val="en-US"/>
              </w:rPr>
              <w:t>PDIT-</w:t>
            </w:r>
          </w:p>
          <w:p w14:paraId="7098371A" w14:textId="254A92A1" w:rsidR="00E13A83" w:rsidRPr="00E13A83" w:rsidRDefault="00E13A83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  <w:lang w:val="en-US"/>
              </w:rPr>
              <w:t>900284A/B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EF75FA" w14:textId="77777777" w:rsidR="00B81CE5" w:rsidRDefault="00B81CE5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Skontrolować zgodnie z </w:t>
            </w:r>
            <w:r w:rsidRPr="2E24D054">
              <w:rPr>
                <w:rFonts w:ascii="Century Gothic" w:eastAsia="Century Gothic" w:hAnsi="Century Gothic" w:cs="Century Gothic"/>
                <w:sz w:val="20"/>
                <w:szCs w:val="20"/>
              </w:rPr>
              <w:t>IDSN – 00005797</w:t>
            </w:r>
          </w:p>
          <w:p w14:paraId="1A86E512" w14:textId="322E86A0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B81CE5" w:rsidRPr="004C72ED" w14:paraId="7864FBF8" w14:textId="77777777" w:rsidTr="2E24D054">
        <w:trPr>
          <w:trHeight w:val="503"/>
        </w:trPr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012F4F" w14:textId="080BA703" w:rsidR="00B81CE5" w:rsidRPr="004C72ED" w:rsidRDefault="00B81CE5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Zawór regulacyjny ciśnienia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E46FBE" w14:textId="77777777" w:rsidR="00B81CE5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PCV-3012006</w:t>
            </w:r>
          </w:p>
          <w:p w14:paraId="1A9F8952" w14:textId="77777777" w:rsidR="00B81CE5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PCV-3012311</w:t>
            </w:r>
          </w:p>
          <w:p w14:paraId="7563C098" w14:textId="77777777" w:rsidR="00B81CE5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PCV-3012314</w:t>
            </w:r>
          </w:p>
          <w:p w14:paraId="6480D9A4" w14:textId="0EE08741" w:rsidR="00B81CE5" w:rsidRPr="00E03D1E" w:rsidRDefault="00B81CE5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PVC-3012315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BC87D5" w14:textId="77777777" w:rsidR="00B81CE5" w:rsidRDefault="00B81CE5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Skontrolować zgodnie z </w:t>
            </w:r>
            <w:r w:rsidRPr="2E24D054">
              <w:rPr>
                <w:rFonts w:ascii="Century Gothic" w:eastAsia="Century Gothic" w:hAnsi="Century Gothic" w:cs="Century Gothic"/>
                <w:sz w:val="20"/>
                <w:szCs w:val="20"/>
              </w:rPr>
              <w:t>IDSN – 00005797</w:t>
            </w:r>
          </w:p>
          <w:p w14:paraId="3E2A50A7" w14:textId="77777777" w:rsidR="00B81CE5" w:rsidRDefault="00B81CE5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825A08" w:rsidRPr="004C72ED" w14:paraId="462C9AFD" w14:textId="77777777" w:rsidTr="2E24D054">
        <w:trPr>
          <w:trHeight w:val="552"/>
        </w:trPr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AFA481" w14:textId="77777777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Urządzenia pomiarowe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469E96" w14:textId="5CD9A329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Wskaźnik ciśnienia</w:t>
            </w:r>
            <w:r w:rsidR="00B81CE5"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</w:t>
            </w:r>
            <w:r w:rsidR="00B81CE5" w:rsidRPr="2E24D054">
              <w:rPr>
                <w:rFonts w:ascii="ArialUnicodeMS" w:hAnsi="ArialUnicodeMS" w:cs="ArialUnicodeMS"/>
                <w:sz w:val="20"/>
                <w:szCs w:val="20"/>
              </w:rPr>
              <w:t>PG-3012001</w:t>
            </w:r>
          </w:p>
          <w:p w14:paraId="49CB1FAE" w14:textId="77777777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8B2C3B" w14:textId="77777777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Sprawdzić urządzenie pomiarowe i poprawność wskazań</w:t>
            </w:r>
          </w:p>
        </w:tc>
      </w:tr>
      <w:tr w:rsidR="00825A08" w:rsidRPr="00B30B80" w14:paraId="3327ECA7" w14:textId="77777777" w:rsidTr="2E24D054">
        <w:trPr>
          <w:trHeight w:val="985"/>
        </w:trPr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42C7A8" w14:textId="77777777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Urządzenia pomiarowe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763FB1" w14:textId="77777777" w:rsidR="00B81CE5" w:rsidRDefault="00825A08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Przetwornik ciśnienia </w:t>
            </w:r>
          </w:p>
          <w:p w14:paraId="0D3B7B2D" w14:textId="22CC8E27" w:rsidR="00B81CE5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PIT-3012302</w:t>
            </w:r>
          </w:p>
          <w:p w14:paraId="3DF1297A" w14:textId="77777777" w:rsidR="00B81CE5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PIT-3012304</w:t>
            </w:r>
          </w:p>
          <w:p w14:paraId="67D11163" w14:textId="77777777" w:rsidR="00B81CE5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PIT-3012305</w:t>
            </w:r>
          </w:p>
          <w:p w14:paraId="5A94DFE0" w14:textId="77777777" w:rsidR="00B81CE5" w:rsidRPr="00D321ED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  <w:lang w:val="en-GB"/>
              </w:rPr>
            </w:pPr>
            <w:r w:rsidRPr="00D321ED">
              <w:rPr>
                <w:rFonts w:ascii="ArialUnicodeMS" w:hAnsi="ArialUnicodeMS" w:cs="ArialUnicodeMS"/>
                <w:sz w:val="20"/>
                <w:szCs w:val="20"/>
                <w:lang w:val="en-GB"/>
              </w:rPr>
              <w:t>PIT-3012306</w:t>
            </w:r>
          </w:p>
          <w:p w14:paraId="1C5D7735" w14:textId="77777777" w:rsidR="00B81CE5" w:rsidRPr="00D321ED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  <w:lang w:val="en-GB"/>
              </w:rPr>
            </w:pPr>
            <w:r w:rsidRPr="00D321ED">
              <w:rPr>
                <w:rFonts w:ascii="ArialUnicodeMS" w:hAnsi="ArialUnicodeMS" w:cs="ArialUnicodeMS"/>
                <w:sz w:val="20"/>
                <w:szCs w:val="20"/>
                <w:lang w:val="en-GB"/>
              </w:rPr>
              <w:t>PIT-3012307</w:t>
            </w:r>
          </w:p>
          <w:p w14:paraId="48B2F622" w14:textId="77777777" w:rsidR="00B81CE5" w:rsidRPr="00D321ED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  <w:lang w:val="en-GB"/>
              </w:rPr>
            </w:pPr>
            <w:r w:rsidRPr="00D321ED">
              <w:rPr>
                <w:rFonts w:ascii="ArialUnicodeMS" w:hAnsi="ArialUnicodeMS" w:cs="ArialUnicodeMS"/>
                <w:sz w:val="20"/>
                <w:szCs w:val="20"/>
                <w:lang w:val="en-GB"/>
              </w:rPr>
              <w:t>PIT-3012311</w:t>
            </w:r>
          </w:p>
          <w:p w14:paraId="149953F1" w14:textId="77777777" w:rsidR="00B81CE5" w:rsidRPr="00D321ED" w:rsidRDefault="00B81CE5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  <w:lang w:val="en-GB"/>
              </w:rPr>
            </w:pPr>
            <w:r w:rsidRPr="00D321ED">
              <w:rPr>
                <w:rFonts w:ascii="ArialUnicodeMS" w:hAnsi="ArialUnicodeMS" w:cs="ArialUnicodeMS"/>
                <w:sz w:val="20"/>
                <w:szCs w:val="20"/>
                <w:lang w:val="en-GB"/>
              </w:rPr>
              <w:t>PIT-3012201</w:t>
            </w:r>
          </w:p>
          <w:p w14:paraId="74D2A694" w14:textId="77777777" w:rsidR="00825A08" w:rsidRPr="00D321ED" w:rsidRDefault="00B81CE5" w:rsidP="00150107">
            <w:pPr>
              <w:spacing w:after="0"/>
              <w:jc w:val="both"/>
              <w:rPr>
                <w:rFonts w:ascii="ArialUnicodeMS" w:hAnsi="ArialUnicodeMS" w:cs="ArialUnicodeMS"/>
                <w:sz w:val="20"/>
                <w:szCs w:val="20"/>
                <w:lang w:val="en-GB"/>
              </w:rPr>
            </w:pPr>
            <w:r w:rsidRPr="00D321ED">
              <w:rPr>
                <w:rFonts w:ascii="ArialUnicodeMS" w:hAnsi="ArialUnicodeMS" w:cs="ArialUnicodeMS"/>
                <w:sz w:val="20"/>
                <w:szCs w:val="20"/>
                <w:lang w:val="en-GB"/>
              </w:rPr>
              <w:t>PIT-3012214</w:t>
            </w:r>
          </w:p>
          <w:p w14:paraId="2E1401A4" w14:textId="498AAD13" w:rsidR="00B81CE5" w:rsidRPr="00A90143" w:rsidRDefault="00B81CE5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  <w:lang w:val="en-US"/>
              </w:rPr>
              <w:t>PIT-3012215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8FAE8B" w14:textId="77777777" w:rsidR="00825A08" w:rsidRPr="00B30B80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Sprawdzenie poprawności wskazań. W razie błędów przekraczających klasę – wykonać kalibrację</w:t>
            </w:r>
          </w:p>
        </w:tc>
      </w:tr>
      <w:tr w:rsidR="00825A08" w:rsidRPr="00B30B80" w14:paraId="1641B4DF" w14:textId="77777777" w:rsidTr="2E24D054">
        <w:trPr>
          <w:trHeight w:val="277"/>
        </w:trPr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AE9A90" w14:textId="77777777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Urządzenia pomiarowe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6C3C43" w14:textId="10A45DF9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Czujnik temperatury</w:t>
            </w:r>
            <w:r>
              <w:t xml:space="preserve"> </w:t>
            </w:r>
            <w:r w:rsidR="00B81CE5" w:rsidRPr="2E24D054">
              <w:rPr>
                <w:rFonts w:ascii="ArialUnicodeMS" w:hAnsi="ArialUnicodeMS" w:cs="ArialUnicodeMS"/>
                <w:sz w:val="20"/>
                <w:szCs w:val="20"/>
              </w:rPr>
              <w:t>TE-3012804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50A7CA" w14:textId="77777777" w:rsidR="00825A08" w:rsidRPr="00B30B80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Sprawdzić ciągłość przewodów i poprawność wskazań.</w:t>
            </w:r>
          </w:p>
        </w:tc>
      </w:tr>
      <w:tr w:rsidR="00825A08" w:rsidRPr="00B30B80" w14:paraId="1EF79212" w14:textId="77777777" w:rsidTr="2E24D054">
        <w:trPr>
          <w:trHeight w:val="267"/>
        </w:trPr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C4833C" w14:textId="77777777" w:rsidR="00825A08" w:rsidRPr="00C342F7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  <w:highlight w:val="yellow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Urządzenia pomiarowe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EB85CB" w14:textId="04F1615E" w:rsidR="00825A08" w:rsidRPr="00C342F7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  <w:highlight w:val="yellow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Przetwornik temperatury</w:t>
            </w:r>
            <w:r w:rsidRPr="2E24D054">
              <w:rPr>
                <w:rFonts w:ascii="Century Gothic" w:hAnsi="Century Gothic" w:cs="Siemens#20Sans,Bold"/>
              </w:rPr>
              <w:t xml:space="preserve"> </w:t>
            </w:r>
            <w:r w:rsidR="00B81CE5" w:rsidRPr="2E24D054">
              <w:rPr>
                <w:rFonts w:ascii="ArialUnicodeMS" w:hAnsi="ArialUnicodeMS" w:cs="ArialUnicodeMS"/>
                <w:sz w:val="20"/>
                <w:szCs w:val="20"/>
              </w:rPr>
              <w:t>TT-3012804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786CEC" w14:textId="77777777" w:rsidR="00825A08" w:rsidRPr="00B30B80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Sprawdzenie poprawności wskazań. W razie błędów przekraczających klasę – wykonać kalibrację</w:t>
            </w:r>
          </w:p>
        </w:tc>
      </w:tr>
      <w:tr w:rsidR="00C35CD1" w:rsidRPr="00B30B80" w14:paraId="24BCF88E" w14:textId="77777777" w:rsidTr="2E24D054">
        <w:trPr>
          <w:trHeight w:val="267"/>
        </w:trPr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EF36B4" w14:textId="3CE71DB7" w:rsidR="00C35CD1" w:rsidRPr="000C2950" w:rsidRDefault="00C35CD1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Ciśnieniowy zawór bezpieczeństwa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12A5C1" w14:textId="0833EC02" w:rsidR="00C35CD1" w:rsidRPr="000C2950" w:rsidRDefault="00C35CD1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PSV-3012315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6DBB72" w14:textId="41EF328B" w:rsidR="00C35CD1" w:rsidRPr="00E36608" w:rsidRDefault="00C35CD1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Skontrolować zgodnie z </w:t>
            </w:r>
            <w:r w:rsidRPr="2E24D054">
              <w:rPr>
                <w:rFonts w:ascii="Century Gothic" w:eastAsia="Century Gothic" w:hAnsi="Century Gothic" w:cs="Century Gothic"/>
                <w:sz w:val="20"/>
                <w:szCs w:val="20"/>
              </w:rPr>
              <w:t>IDSN – 00005797</w:t>
            </w:r>
          </w:p>
        </w:tc>
      </w:tr>
      <w:tr w:rsidR="00825A08" w:rsidRPr="00B30B80" w14:paraId="057035E5" w14:textId="77777777" w:rsidTr="2E24D054">
        <w:trPr>
          <w:trHeight w:val="426"/>
        </w:trPr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AB8B71" w14:textId="77777777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Urządzenia do pomiaru temperatury (przewód zasilający oleju)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112BCB" w14:textId="35C69BF5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Czujnik temperatury </w:t>
            </w:r>
            <w:r w:rsidR="00C35CD1" w:rsidRPr="2E24D054">
              <w:rPr>
                <w:rFonts w:ascii="ArialUnicodeMS" w:hAnsi="ArialUnicodeMS" w:cs="ArialUnicodeMS"/>
                <w:sz w:val="20"/>
                <w:szCs w:val="20"/>
              </w:rPr>
              <w:t>TE-3015514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C9D800" w14:textId="5E7BD606" w:rsidR="00825A08" w:rsidRPr="00B30B80" w:rsidRDefault="00C35CD1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Sprawdzić urządzenia pomiarowe, Sprawdzić wartość pomiarową, Sprawdzić ciągłość przewodów. Skorygować ewentualne błędy pomiarowe.</w:t>
            </w:r>
          </w:p>
        </w:tc>
      </w:tr>
      <w:tr w:rsidR="00825A08" w:rsidRPr="00B30B80" w14:paraId="67FAD396" w14:textId="77777777" w:rsidTr="2E24D054">
        <w:trPr>
          <w:trHeight w:val="276"/>
        </w:trPr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D04704" w14:textId="77777777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Urządzenia do pomiaru temperatury (przewód zasilający oleju)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414078" w14:textId="457B0FC9" w:rsidR="00825A08" w:rsidRPr="004C72ED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Przetwornik temperatury </w:t>
            </w:r>
            <w:r w:rsidR="00C35CD1" w:rsidRPr="2E24D054">
              <w:rPr>
                <w:rFonts w:ascii="ArialUnicodeMS" w:hAnsi="ArialUnicodeMS" w:cs="ArialUnicodeMS"/>
                <w:sz w:val="20"/>
                <w:szCs w:val="20"/>
              </w:rPr>
              <w:t>TT-3015514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52F12A" w14:textId="77777777" w:rsidR="00825A08" w:rsidRPr="00B30B80" w:rsidRDefault="00825A08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Sprawdzenie poprawności wskazań. W razie błędów przekraczających klasę – wykonać kalibrację</w:t>
            </w:r>
          </w:p>
        </w:tc>
      </w:tr>
      <w:tr w:rsidR="00C35CD1" w:rsidRPr="00B30B80" w14:paraId="5554BC59" w14:textId="77777777" w:rsidTr="2E24D054">
        <w:trPr>
          <w:trHeight w:val="276"/>
        </w:trPr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C7C094" w14:textId="77777777" w:rsidR="00C35CD1" w:rsidRDefault="00C35CD1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Urządzenia przepływu (powrót oleju)</w:t>
            </w:r>
          </w:p>
          <w:p w14:paraId="5D9C56C0" w14:textId="77777777" w:rsidR="00E13A83" w:rsidRDefault="00E13A83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FG-3015524</w:t>
            </w:r>
          </w:p>
          <w:p w14:paraId="51B8EDC6" w14:textId="77777777" w:rsidR="00E13A83" w:rsidRDefault="00E13A83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FG-3015525</w:t>
            </w:r>
          </w:p>
          <w:p w14:paraId="42F13541" w14:textId="3E869F98" w:rsidR="00E13A83" w:rsidRPr="004C72ED" w:rsidRDefault="00E13A83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FG-3015526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94E484" w14:textId="5DC5B712" w:rsidR="00C35CD1" w:rsidRPr="00B30B80" w:rsidRDefault="00C35CD1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Szklany wziernik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B5CC39" w14:textId="77777777" w:rsidR="00C35CD1" w:rsidRDefault="00C35CD1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Sprawdzić</w:t>
            </w:r>
          </w:p>
          <w:p w14:paraId="58685922" w14:textId="77777777" w:rsidR="00C35CD1" w:rsidRDefault="00C35CD1" w:rsidP="00150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UnicodeMS" w:hAnsi="ArialUnicodeMS" w:cs="ArialUnicodeMS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przepływ i poziom</w:t>
            </w:r>
          </w:p>
          <w:p w14:paraId="7D0F76FD" w14:textId="3630508F" w:rsidR="00C35CD1" w:rsidRPr="00E36608" w:rsidRDefault="00C35CD1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ArialUnicodeMS" w:hAnsi="ArialUnicodeMS" w:cs="ArialUnicodeMS"/>
                <w:sz w:val="20"/>
                <w:szCs w:val="20"/>
              </w:rPr>
              <w:t>oleju na wzierniku</w:t>
            </w:r>
          </w:p>
        </w:tc>
      </w:tr>
      <w:tr w:rsidR="00C35CD1" w:rsidRPr="00B30B80" w14:paraId="22B87288" w14:textId="77777777" w:rsidTr="2E24D054">
        <w:trPr>
          <w:trHeight w:val="552"/>
        </w:trPr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942119" w14:textId="77777777" w:rsidR="00C35CD1" w:rsidRPr="004C72ED" w:rsidRDefault="00C35CD1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lastRenderedPageBreak/>
              <w:t>Obudowa dźwiękoszczelna - wlot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C67C5E" w14:textId="209645F6" w:rsidR="00C35CD1" w:rsidRPr="004C72ED" w:rsidRDefault="00C35CD1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Filtr, Sito, Przetwornik ciśnienia różnicowego, Ogrzewanie, pomiary temperatury, Zawór elektromagnetyczny, Wskaźnik krańcowy, Klapa gaśnicza 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9E1C81" w14:textId="1D1389FB" w:rsidR="00C35CD1" w:rsidRPr="00B30B80" w:rsidRDefault="00C35CD1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Skontrolować zgodnie z </w:t>
            </w:r>
            <w:r w:rsidRPr="2E24D054">
              <w:rPr>
                <w:rFonts w:ascii="Century Gothic" w:eastAsia="Century Gothic" w:hAnsi="Century Gothic" w:cs="Century Gothic"/>
                <w:sz w:val="20"/>
                <w:szCs w:val="20"/>
              </w:rPr>
              <w:t>IDSN – 00005797</w:t>
            </w:r>
          </w:p>
        </w:tc>
      </w:tr>
      <w:tr w:rsidR="00C35CD1" w:rsidRPr="00A805F1" w14:paraId="687D2356" w14:textId="77777777" w:rsidTr="2E24D054">
        <w:trPr>
          <w:trHeight w:val="276"/>
        </w:trPr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0E93F1" w14:textId="181864EC" w:rsidR="00C35CD1" w:rsidRPr="00B30B80" w:rsidRDefault="00C35CD1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Obudowa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4E316E" w14:textId="00456671" w:rsidR="00C35CD1" w:rsidRPr="00B30B80" w:rsidRDefault="00C35CD1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Przetwornik ciśnienia różnicowego, pomiar temperatury, Przełącznik, Lampy, Sygnał dźwiękowy, Detektory podczerwieni, Detektory temperatury, Detektory gazu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18"/>
            </w:tblGrid>
            <w:tr w:rsidR="00C35CD1" w:rsidRPr="00B30B80" w14:paraId="2E0339E5" w14:textId="77777777" w:rsidTr="2E24D054">
              <w:trPr>
                <w:trHeight w:val="664"/>
              </w:trPr>
              <w:tc>
                <w:tcPr>
                  <w:tcW w:w="3118" w:type="dxa"/>
                </w:tcPr>
                <w:p w14:paraId="71A04EFD" w14:textId="6BA1006A" w:rsidR="00C35CD1" w:rsidRPr="00B30B80" w:rsidRDefault="00C35CD1" w:rsidP="00150107">
                  <w:pPr>
                    <w:spacing w:after="0"/>
                    <w:jc w:val="both"/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  <w:r w:rsidRPr="2E24D054">
                    <w:rPr>
                      <w:rFonts w:ascii="Calibri" w:hAnsi="Calibri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4CD0D4F1" w14:textId="77777777" w:rsidR="00C35CD1" w:rsidRPr="00B30B80" w:rsidRDefault="00C35CD1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85F7B9" w14:textId="76DB0B17" w:rsidR="00C35CD1" w:rsidRPr="00A805F1" w:rsidRDefault="00C35CD1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Skontrolować zgodnie z </w:t>
            </w:r>
            <w:r w:rsidRPr="2E24D054">
              <w:rPr>
                <w:rFonts w:ascii="Century Gothic" w:eastAsia="Century Gothic" w:hAnsi="Century Gothic" w:cs="Century Gothic"/>
                <w:sz w:val="20"/>
                <w:szCs w:val="20"/>
              </w:rPr>
              <w:t>IDSN – 00005797</w:t>
            </w:r>
          </w:p>
        </w:tc>
      </w:tr>
      <w:tr w:rsidR="00C35CD1" w:rsidRPr="004C72ED" w14:paraId="77A93BB0" w14:textId="77777777" w:rsidTr="2E24D054">
        <w:trPr>
          <w:trHeight w:val="276"/>
        </w:trPr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C17DC0" w14:textId="46C79A26" w:rsidR="00C35CD1" w:rsidRPr="004C72ED" w:rsidRDefault="00C35CD1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Wylot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05068E" w14:textId="25109E4F" w:rsidR="00C35CD1" w:rsidRPr="004C72ED" w:rsidRDefault="00C35CD1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Wentylator, Silnik, </w:t>
            </w:r>
            <w:r w:rsidR="5B3D54E1"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>Zawór elektromagnetyczny, Wyłącznik krańcowy, Klapa gaśnicza, Sito</w:t>
            </w:r>
          </w:p>
        </w:tc>
        <w:tc>
          <w:tcPr>
            <w:tcW w:w="5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D94E9A" w14:textId="6A5844B6" w:rsidR="00C35CD1" w:rsidRPr="004C72ED" w:rsidRDefault="5B3D54E1" w:rsidP="00150107">
            <w:pPr>
              <w:spacing w:after="0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2E24D054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Skontrolować zgodnie z </w:t>
            </w:r>
            <w:r w:rsidRPr="2E24D054">
              <w:rPr>
                <w:rFonts w:ascii="Century Gothic" w:eastAsia="Century Gothic" w:hAnsi="Century Gothic" w:cs="Century Gothic"/>
                <w:sz w:val="20"/>
                <w:szCs w:val="20"/>
              </w:rPr>
              <w:t>IDSN – 00005797</w:t>
            </w:r>
          </w:p>
        </w:tc>
      </w:tr>
    </w:tbl>
    <w:p w14:paraId="5C36B631" w14:textId="77777777" w:rsidR="00DB2189" w:rsidRDefault="00DB2189" w:rsidP="00150107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08A93A82" w14:textId="77777777" w:rsidR="00DB2189" w:rsidRDefault="00DB2189" w:rsidP="00150107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04BAC3D4" w14:textId="77777777" w:rsidR="00DB2189" w:rsidRDefault="00DB2189" w:rsidP="00DB2189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2780DFAA" w14:textId="66D0DCE2" w:rsidR="00DB2189" w:rsidRPr="00DB2189" w:rsidRDefault="00DB2189" w:rsidP="00DB2189">
      <w:pPr>
        <w:spacing w:after="0"/>
        <w:jc w:val="both"/>
        <w:rPr>
          <w:rFonts w:ascii="Century Gothic" w:eastAsia="Century Gothic" w:hAnsi="Century Gothic" w:cs="Century Gothic"/>
          <w:b/>
          <w:bCs/>
          <w:sz w:val="20"/>
          <w:szCs w:val="20"/>
        </w:rPr>
      </w:pPr>
      <w:r w:rsidRPr="00DB2189">
        <w:rPr>
          <w:rFonts w:ascii="Century Gothic" w:eastAsia="Century Gothic" w:hAnsi="Century Gothic" w:cs="Century Gothic"/>
          <w:b/>
          <w:bCs/>
          <w:sz w:val="20"/>
          <w:szCs w:val="20"/>
        </w:rPr>
        <w:t>UWAGA:</w:t>
      </w:r>
    </w:p>
    <w:p w14:paraId="0B2B271B" w14:textId="63714BCA" w:rsidR="00825A08" w:rsidRPr="00DB2189" w:rsidRDefault="5B3D54E1" w:rsidP="00150107">
      <w:pPr>
        <w:pStyle w:val="Akapitzlist"/>
        <w:numPr>
          <w:ilvl w:val="0"/>
          <w:numId w:val="2"/>
        </w:numPr>
        <w:spacing w:after="0"/>
        <w:jc w:val="both"/>
        <w:rPr>
          <w:rFonts w:ascii="Century Gothic" w:eastAsia="Century Gothic" w:hAnsi="Century Gothic" w:cs="Century Gothic"/>
          <w:b/>
          <w:bCs/>
          <w:sz w:val="20"/>
          <w:szCs w:val="20"/>
        </w:rPr>
      </w:pPr>
      <w:r w:rsidRPr="2E24D054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W celu uniknięcia wątpliwości Strony uzgodniły, że wskazane prace na sprężarce odśrodkowej należy </w:t>
      </w:r>
      <w:r w:rsidR="00133E0E" w:rsidRPr="2E24D054">
        <w:rPr>
          <w:rFonts w:ascii="Century Gothic" w:eastAsia="Century Gothic" w:hAnsi="Century Gothic" w:cs="Century Gothic"/>
          <w:b/>
          <w:bCs/>
          <w:sz w:val="20"/>
          <w:szCs w:val="20"/>
        </w:rPr>
        <w:t>wykonana przy</w:t>
      </w:r>
      <w:r w:rsidRPr="2E24D054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 każdym </w:t>
      </w:r>
      <w:r w:rsidR="004C1783" w:rsidRPr="2E24D054">
        <w:rPr>
          <w:rFonts w:ascii="Century Gothic" w:eastAsia="Century Gothic" w:hAnsi="Century Gothic" w:cs="Century Gothic"/>
          <w:b/>
          <w:bCs/>
          <w:sz w:val="20"/>
          <w:szCs w:val="20"/>
        </w:rPr>
        <w:t>przeglądzie „</w:t>
      </w:r>
      <w:r w:rsidRPr="2E24D054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A” turbiny gazowej. </w:t>
      </w:r>
    </w:p>
    <w:p w14:paraId="2014DC9F" w14:textId="57C1D50E" w:rsidR="69556982" w:rsidRDefault="69556982" w:rsidP="00150107">
      <w:pPr>
        <w:pStyle w:val="Akapitzlist"/>
        <w:numPr>
          <w:ilvl w:val="0"/>
          <w:numId w:val="2"/>
        </w:numPr>
        <w:spacing w:after="0"/>
        <w:jc w:val="both"/>
        <w:rPr>
          <w:rFonts w:ascii="Century Gothic" w:eastAsia="Century Gothic" w:hAnsi="Century Gothic" w:cs="Century Gothic"/>
          <w:b/>
          <w:bCs/>
          <w:sz w:val="20"/>
          <w:szCs w:val="20"/>
        </w:rPr>
        <w:sectPr w:rsidR="69556982" w:rsidSect="00825A08">
          <w:pgSz w:w="16838" w:h="11906" w:orient="landscape"/>
          <w:pgMar w:top="1077" w:right="1418" w:bottom="1077" w:left="1418" w:header="709" w:footer="709" w:gutter="0"/>
          <w:cols w:space="708"/>
          <w:titlePg/>
          <w:docGrid w:linePitch="360"/>
        </w:sectPr>
      </w:pPr>
      <w:r w:rsidRPr="2E24D054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W ramach wynagrodzenia </w:t>
      </w:r>
      <w:r w:rsidR="70EAB0CD" w:rsidRPr="2E24D054">
        <w:rPr>
          <w:rFonts w:ascii="Century Gothic" w:eastAsia="Century Gothic" w:hAnsi="Century Gothic" w:cs="Century Gothic"/>
          <w:b/>
          <w:bCs/>
          <w:sz w:val="20"/>
          <w:szCs w:val="20"/>
        </w:rPr>
        <w:t>za place planowe, Wykonawca utworzy i będzie utrzymywał przez cały okres trwania Umowy, dedykowany adresy mailowy, służący do obsługi zgło</w:t>
      </w:r>
      <w:r w:rsidR="5911F6B7" w:rsidRPr="2E24D054">
        <w:rPr>
          <w:rFonts w:ascii="Century Gothic" w:eastAsia="Century Gothic" w:hAnsi="Century Gothic" w:cs="Century Gothic"/>
          <w:b/>
          <w:bCs/>
          <w:sz w:val="20"/>
          <w:szCs w:val="20"/>
        </w:rPr>
        <w:t>szeń o których mowa 1.5.5</w:t>
      </w:r>
      <w:r w:rsidR="003F314F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 poniżej</w:t>
      </w:r>
      <w:r w:rsidR="5911F6B7" w:rsidRPr="2E24D054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. </w:t>
      </w:r>
    </w:p>
    <w:p w14:paraId="64E3BAF8" w14:textId="0F88B8ED" w:rsidR="00825A08" w:rsidRPr="00825A08" w:rsidRDefault="00825A08" w:rsidP="00825A08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5340BD76" w14:textId="77777777" w:rsidR="00A72EEA" w:rsidRPr="00825A08" w:rsidRDefault="00A72EEA" w:rsidP="00720774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6A4F58CD" w14:textId="2BE6160C" w:rsidR="00720774" w:rsidRPr="001761A4" w:rsidRDefault="00720774" w:rsidP="00720774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2015EF4E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Po wykonaniu każdego przeglądu Wykonawca w ciągu 30dni roboczych przekaże Zamawiającemu </w:t>
      </w:r>
      <w:r w:rsidR="004B7F8D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D</w:t>
      </w:r>
      <w:r w:rsidRPr="2015EF4E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okumentację </w:t>
      </w:r>
      <w:r w:rsidR="00133E0E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P</w:t>
      </w:r>
      <w:r w:rsidR="00133E0E" w:rsidRPr="2015EF4E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owykonawczą z</w:t>
      </w:r>
      <w:r w:rsidRPr="2015EF4E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przeprowadzonego przeglądu.</w:t>
      </w:r>
      <w:r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</w:t>
      </w:r>
    </w:p>
    <w:p w14:paraId="010EACC8" w14:textId="77777777" w:rsidR="00720774" w:rsidRPr="002A1519" w:rsidRDefault="00720774" w:rsidP="00720774">
      <w:pPr>
        <w:spacing w:after="0"/>
        <w:jc w:val="both"/>
        <w:rPr>
          <w:rFonts w:ascii="Century Gothic" w:eastAsia="Century Gothic,Times New Roman" w:hAnsi="Century Gothic" w:cs="Century Gothic,Times New Roman"/>
          <w:b/>
          <w:bCs/>
          <w:sz w:val="20"/>
          <w:szCs w:val="20"/>
          <w:lang w:eastAsia="pl-PL"/>
        </w:rPr>
      </w:pPr>
      <w:r w:rsidRPr="5CB2104E">
        <w:rPr>
          <w:rFonts w:ascii="Century Gothic,Century Gothic,T" w:eastAsia="Century Gothic,Century Gothic,T" w:hAnsi="Century Gothic,Century Gothic,T" w:cs="Century Gothic,Century Gothic,T"/>
          <w:b/>
          <w:bCs/>
          <w:sz w:val="20"/>
          <w:szCs w:val="20"/>
          <w:lang w:eastAsia="pl-PL"/>
        </w:rPr>
        <w:t xml:space="preserve"> </w:t>
      </w:r>
    </w:p>
    <w:p w14:paraId="2B07353F" w14:textId="09C0A04D" w:rsidR="00720774" w:rsidRPr="002A1519" w:rsidRDefault="00720774" w:rsidP="00720774">
      <w:pPr>
        <w:spacing w:after="0"/>
        <w:jc w:val="both"/>
        <w:rPr>
          <w:rFonts w:ascii="Century Gothic" w:eastAsia="Century Gothic" w:hAnsi="Century Gothic" w:cs="Century Gothic"/>
          <w:b/>
          <w:bCs/>
          <w:sz w:val="20"/>
          <w:szCs w:val="20"/>
        </w:rPr>
      </w:pPr>
      <w:r w:rsidRPr="5CB2104E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Dokumentacja </w:t>
      </w:r>
      <w:r w:rsidR="004B7F8D">
        <w:rPr>
          <w:rFonts w:ascii="Century Gothic" w:eastAsia="Century Gothic" w:hAnsi="Century Gothic" w:cs="Century Gothic"/>
          <w:b/>
          <w:bCs/>
          <w:sz w:val="20"/>
          <w:szCs w:val="20"/>
        </w:rPr>
        <w:t>P</w:t>
      </w:r>
      <w:r w:rsidRPr="5CB2104E">
        <w:rPr>
          <w:rFonts w:ascii="Century Gothic" w:eastAsia="Century Gothic" w:hAnsi="Century Gothic" w:cs="Century Gothic"/>
          <w:b/>
          <w:bCs/>
          <w:sz w:val="20"/>
          <w:szCs w:val="20"/>
        </w:rPr>
        <w:t>owykonawcza powinna zawierać:</w:t>
      </w:r>
    </w:p>
    <w:p w14:paraId="4E927B64" w14:textId="42174FE1" w:rsidR="00720774" w:rsidRPr="002A1519" w:rsidRDefault="00720774" w:rsidP="00720774">
      <w:pPr>
        <w:pStyle w:val="Akapitzlist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3EFD4C8">
        <w:rPr>
          <w:rFonts w:ascii="Century Gothic" w:eastAsia="Century Gothic" w:hAnsi="Century Gothic" w:cs="Century Gothic"/>
          <w:sz w:val="20"/>
          <w:szCs w:val="20"/>
        </w:rPr>
        <w:t>sprawozdanie z wykonanych czynności</w:t>
      </w:r>
      <w:r w:rsidR="7B032E34" w:rsidRPr="03EFD4C8">
        <w:rPr>
          <w:rFonts w:ascii="Century Gothic" w:eastAsia="Century Gothic" w:hAnsi="Century Gothic" w:cs="Century Gothic"/>
          <w:sz w:val="20"/>
          <w:szCs w:val="20"/>
        </w:rPr>
        <w:t xml:space="preserve"> przygotowane zgodnie ze wzorem wskazanym w załączniku nr </w:t>
      </w:r>
      <w:r w:rsidR="00F52B4F">
        <w:rPr>
          <w:rFonts w:ascii="Century Gothic" w:eastAsia="Century Gothic" w:hAnsi="Century Gothic" w:cs="Century Gothic"/>
          <w:sz w:val="20"/>
          <w:szCs w:val="20"/>
        </w:rPr>
        <w:t>5</w:t>
      </w:r>
      <w:r w:rsidR="7B032E34" w:rsidRPr="03EFD4C8">
        <w:rPr>
          <w:rFonts w:ascii="Century Gothic" w:eastAsia="Century Gothic" w:hAnsi="Century Gothic" w:cs="Century Gothic"/>
          <w:sz w:val="20"/>
          <w:szCs w:val="20"/>
        </w:rPr>
        <w:t xml:space="preserve"> do OPZ</w:t>
      </w:r>
      <w:r w:rsidRPr="03EFD4C8">
        <w:rPr>
          <w:rFonts w:ascii="Century Gothic" w:eastAsia="Century Gothic" w:hAnsi="Century Gothic" w:cs="Century Gothic"/>
          <w:sz w:val="20"/>
          <w:szCs w:val="20"/>
        </w:rPr>
        <w:t>,</w:t>
      </w:r>
    </w:p>
    <w:p w14:paraId="649497EF" w14:textId="77777777" w:rsidR="00720774" w:rsidRPr="002A1519" w:rsidRDefault="00720774" w:rsidP="00720774">
      <w:pPr>
        <w:pStyle w:val="Akapitzlist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listę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 wymienionych element</w:t>
      </w:r>
      <w:r>
        <w:rPr>
          <w:rFonts w:ascii="Century Gothic" w:eastAsia="Century Gothic" w:hAnsi="Century Gothic" w:cs="Century Gothic"/>
          <w:sz w:val="20"/>
          <w:szCs w:val="20"/>
        </w:rPr>
        <w:t>ów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>/podzespoł</w:t>
      </w:r>
      <w:r>
        <w:rPr>
          <w:rFonts w:ascii="Century Gothic" w:eastAsia="Century Gothic" w:hAnsi="Century Gothic" w:cs="Century Gothic"/>
          <w:sz w:val="20"/>
          <w:szCs w:val="20"/>
        </w:rPr>
        <w:t>ów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>A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gregatu </w:t>
      </w:r>
      <w:r>
        <w:rPr>
          <w:rFonts w:ascii="Century Gothic" w:eastAsia="Century Gothic" w:hAnsi="Century Gothic" w:cs="Century Gothic"/>
          <w:sz w:val="20"/>
          <w:szCs w:val="20"/>
        </w:rPr>
        <w:t>S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>prężarkowego,</w:t>
      </w:r>
    </w:p>
    <w:p w14:paraId="3395A3DC" w14:textId="1043B338" w:rsidR="00720774" w:rsidRPr="002A1519" w:rsidRDefault="00720774" w:rsidP="00720774">
      <w:pPr>
        <w:pStyle w:val="Akapitzlist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03EFD4C8">
        <w:rPr>
          <w:rFonts w:ascii="Century Gothic" w:eastAsia="Century Gothic" w:hAnsi="Century Gothic" w:cs="Century Gothic"/>
          <w:sz w:val="20"/>
          <w:szCs w:val="20"/>
        </w:rPr>
        <w:t>protokoły z oględzin, kalibracji, pomiarów i badań (konieczne dla wszystkich czynności z po</w:t>
      </w:r>
      <w:r w:rsidR="00D321ED">
        <w:rPr>
          <w:rFonts w:ascii="Century Gothic" w:eastAsia="Century Gothic" w:hAnsi="Century Gothic" w:cs="Century Gothic"/>
          <w:sz w:val="20"/>
          <w:szCs w:val="20"/>
        </w:rPr>
        <w:t>wyż</w:t>
      </w:r>
      <w:r w:rsidR="00487BA0">
        <w:rPr>
          <w:rFonts w:ascii="Century Gothic" w:eastAsia="Century Gothic" w:hAnsi="Century Gothic" w:cs="Century Gothic"/>
          <w:sz w:val="20"/>
          <w:szCs w:val="20"/>
        </w:rPr>
        <w:t>s</w:t>
      </w:r>
      <w:r w:rsidR="00D321ED">
        <w:rPr>
          <w:rFonts w:ascii="Century Gothic" w:eastAsia="Century Gothic" w:hAnsi="Century Gothic" w:cs="Century Gothic"/>
          <w:sz w:val="20"/>
          <w:szCs w:val="20"/>
        </w:rPr>
        <w:t>zego</w:t>
      </w:r>
      <w:r w:rsidRPr="03EFD4C8">
        <w:rPr>
          <w:rFonts w:ascii="Century Gothic" w:eastAsia="Century Gothic" w:hAnsi="Century Gothic" w:cs="Century Gothic"/>
          <w:sz w:val="20"/>
          <w:szCs w:val="20"/>
        </w:rPr>
        <w:t xml:space="preserve"> zakresu prac, ilekroć nakazują coś zmierzyć, sprawdzić poprawność wskazań, sprawdzić ciągłość przewodów, skalibrować lub zapisać, </w:t>
      </w:r>
    </w:p>
    <w:p w14:paraId="0EBC0851" w14:textId="77777777" w:rsidR="00720774" w:rsidRPr="00270285" w:rsidRDefault="00720774" w:rsidP="00720774">
      <w:pPr>
        <w:pStyle w:val="Akapitzlist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5CB2104E">
        <w:rPr>
          <w:rFonts w:ascii="Century Gothic" w:eastAsia="Century Gothic" w:hAnsi="Century Gothic" w:cs="Century Gothic"/>
          <w:sz w:val="20"/>
          <w:szCs w:val="20"/>
        </w:rPr>
        <w:t>wnioski i zalecenia co do przyszłej eksploatacji,</w:t>
      </w:r>
    </w:p>
    <w:p w14:paraId="5E97B349" w14:textId="77777777" w:rsidR="00720774" w:rsidRPr="002A1519" w:rsidRDefault="00720774" w:rsidP="00720774">
      <w:pPr>
        <w:pStyle w:val="Akapitzlist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świadectwa kalibracji użytych przyrządów pomiarowych,</w:t>
      </w:r>
    </w:p>
    <w:p w14:paraId="7CC5E9A2" w14:textId="67C1849A" w:rsidR="00720774" w:rsidRPr="00817A0C" w:rsidRDefault="00720774" w:rsidP="00720774">
      <w:pPr>
        <w:pStyle w:val="Akapitzlist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59499558">
        <w:rPr>
          <w:rFonts w:ascii="Century Gothic" w:eastAsia="Century Gothic" w:hAnsi="Century Gothic" w:cs="Century Gothic"/>
          <w:sz w:val="20"/>
          <w:szCs w:val="20"/>
        </w:rPr>
        <w:t xml:space="preserve">kopie dokumentów formalnych </w:t>
      </w:r>
      <w:r w:rsidR="00B74A36" w:rsidRPr="59499558">
        <w:rPr>
          <w:rFonts w:ascii="Century Gothic" w:eastAsia="Century Gothic" w:hAnsi="Century Gothic" w:cs="Century Gothic"/>
          <w:sz w:val="20"/>
          <w:szCs w:val="20"/>
        </w:rPr>
        <w:t>tzn. Kosztorysy, kopia polecenia pracy gazoniebezpiecznej, protokołu itd.</w:t>
      </w:r>
      <w:r w:rsidRPr="59499558">
        <w:rPr>
          <w:rFonts w:ascii="Century Gothic" w:eastAsia="Century Gothic" w:hAnsi="Century Gothic" w:cs="Century Gothic"/>
          <w:sz w:val="20"/>
          <w:szCs w:val="20"/>
        </w:rPr>
        <w:t>,</w:t>
      </w:r>
    </w:p>
    <w:p w14:paraId="4FA0DE31" w14:textId="4631FD0B" w:rsidR="00720774" w:rsidRPr="00774395" w:rsidRDefault="001710E8" w:rsidP="00720774">
      <w:pPr>
        <w:pStyle w:val="Akapitzlist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deklarację zgodności części zamiennych</w:t>
      </w:r>
      <w:r w:rsidR="00720774" w:rsidRPr="5CB2104E">
        <w:rPr>
          <w:rFonts w:ascii="Century Gothic" w:eastAsia="Century Gothic" w:hAnsi="Century Gothic" w:cs="Century Gothic"/>
          <w:sz w:val="20"/>
          <w:szCs w:val="20"/>
        </w:rPr>
        <w:t xml:space="preserve"> dostarczonych przez Wykonawcę,</w:t>
      </w:r>
    </w:p>
    <w:p w14:paraId="56C0C536" w14:textId="0DB63EAA" w:rsidR="00774395" w:rsidRPr="002A1519" w:rsidRDefault="00774395" w:rsidP="00774395">
      <w:pPr>
        <w:pStyle w:val="Akapitzlist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nagrania video z przeprowadzonych badań boroskopowych zarejestrowane urządzeniem, którym je wykonywano</w:t>
      </w:r>
    </w:p>
    <w:p w14:paraId="13F27009" w14:textId="77777777" w:rsidR="00774395" w:rsidRPr="00774395" w:rsidRDefault="00774395" w:rsidP="00774395">
      <w:pPr>
        <w:spacing w:after="0"/>
        <w:jc w:val="both"/>
        <w:rPr>
          <w:sz w:val="20"/>
          <w:szCs w:val="20"/>
        </w:rPr>
      </w:pPr>
    </w:p>
    <w:p w14:paraId="6978DED5" w14:textId="58DF4D81" w:rsidR="00720774" w:rsidRPr="00D02E5A" w:rsidRDefault="00720774" w:rsidP="00720774">
      <w:pPr>
        <w:pStyle w:val="Akapitzlist"/>
        <w:numPr>
          <w:ilvl w:val="0"/>
          <w:numId w:val="6"/>
        </w:numPr>
        <w:spacing w:after="0"/>
        <w:jc w:val="both"/>
        <w:rPr>
          <w:sz w:val="20"/>
          <w:szCs w:val="20"/>
        </w:rPr>
      </w:pPr>
      <w:r w:rsidRPr="5CB2104E">
        <w:rPr>
          <w:rFonts w:ascii="Century Gothic" w:eastAsia="Century Gothic" w:hAnsi="Century Gothic" w:cs="Century Gothic"/>
          <w:sz w:val="20"/>
          <w:szCs w:val="20"/>
        </w:rPr>
        <w:t>protokoły usterek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zgodnie z </w:t>
      </w:r>
      <w:r w:rsidRPr="007C5C92">
        <w:rPr>
          <w:rFonts w:ascii="Century Gothic" w:eastAsia="Century Gothic" w:hAnsi="Century Gothic" w:cs="Century Gothic"/>
          <w:b/>
          <w:bCs/>
          <w:sz w:val="20"/>
          <w:szCs w:val="20"/>
        </w:rPr>
        <w:t>Załącznikiem nr 1 do OPZ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 sporządzone przez Wykonawcę na zasadach </w:t>
      </w:r>
      <w:r w:rsidRPr="004059BF">
        <w:rPr>
          <w:rFonts w:ascii="Century Gothic" w:eastAsia="Century Gothic" w:hAnsi="Century Gothic" w:cs="Century Gothic"/>
          <w:sz w:val="20"/>
          <w:szCs w:val="20"/>
        </w:rPr>
        <w:t>opisanych w</w:t>
      </w:r>
      <w:r w:rsidRPr="004059BF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 pkt 1.</w:t>
      </w:r>
      <w:r w:rsidR="00CA52AA">
        <w:rPr>
          <w:rFonts w:ascii="Century Gothic" w:eastAsia="Century Gothic" w:hAnsi="Century Gothic" w:cs="Century Gothic"/>
          <w:b/>
          <w:bCs/>
          <w:sz w:val="20"/>
          <w:szCs w:val="20"/>
        </w:rPr>
        <w:t>5</w:t>
      </w:r>
      <w:r w:rsidRPr="004059BF">
        <w:rPr>
          <w:rFonts w:ascii="Century Gothic" w:eastAsia="Century Gothic" w:hAnsi="Century Gothic" w:cs="Century Gothic"/>
          <w:b/>
          <w:bCs/>
          <w:sz w:val="20"/>
          <w:szCs w:val="20"/>
        </w:rPr>
        <w:t>.</w:t>
      </w:r>
      <w:r w:rsidRPr="00CA52AA">
        <w:rPr>
          <w:rFonts w:ascii="Century Gothic" w:eastAsia="Century Gothic" w:hAnsi="Century Gothic" w:cs="Century Gothic"/>
          <w:b/>
          <w:bCs/>
          <w:sz w:val="20"/>
          <w:szCs w:val="20"/>
        </w:rPr>
        <w:t>3 poniżej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>, jeżeli podczas przeglądu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zostaną zidentyfikowane przez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>Wykonawcę</w:t>
      </w:r>
      <w:r w:rsidRPr="5CB2104E">
        <w:rPr>
          <w:rFonts w:ascii="Century Gothic" w:eastAsia="Century Gothic" w:hAnsi="Century Gothic" w:cs="Century Gothic"/>
          <w:sz w:val="20"/>
          <w:szCs w:val="20"/>
        </w:rPr>
        <w:t>.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Protokół </w:t>
      </w:r>
      <w:r w:rsidR="00133E0E">
        <w:rPr>
          <w:rFonts w:ascii="Century Gothic" w:eastAsia="Century Gothic" w:hAnsi="Century Gothic" w:cs="Century Gothic"/>
          <w:sz w:val="20"/>
          <w:szCs w:val="20"/>
        </w:rPr>
        <w:t>musi wskazać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przyczynę wystąpienia usterki i wskazówki jak temu zapobiec w przyszłości.</w:t>
      </w:r>
    </w:p>
    <w:p w14:paraId="24570F04" w14:textId="77777777" w:rsidR="00D02E5A" w:rsidRPr="00D02E5A" w:rsidRDefault="00D02E5A" w:rsidP="00D02E5A">
      <w:pPr>
        <w:pStyle w:val="Akapitzlist"/>
        <w:rPr>
          <w:sz w:val="20"/>
          <w:szCs w:val="20"/>
        </w:rPr>
      </w:pPr>
    </w:p>
    <w:p w14:paraId="6948AE64" w14:textId="77777777" w:rsidR="00D02E5A" w:rsidRPr="00D02E5A" w:rsidRDefault="00D02E5A" w:rsidP="0009546E">
      <w:pPr>
        <w:pStyle w:val="Akapitzlist"/>
        <w:spacing w:after="0"/>
        <w:jc w:val="both"/>
        <w:rPr>
          <w:sz w:val="20"/>
          <w:szCs w:val="20"/>
        </w:rPr>
      </w:pPr>
    </w:p>
    <w:p w14:paraId="5D0973D5" w14:textId="298B46CD" w:rsidR="00720774" w:rsidRPr="002A1519" w:rsidRDefault="00720774" w:rsidP="59499558">
      <w:pPr>
        <w:spacing w:after="0"/>
        <w:jc w:val="both"/>
        <w:rPr>
          <w:sz w:val="20"/>
          <w:szCs w:val="20"/>
        </w:rPr>
      </w:pPr>
    </w:p>
    <w:p w14:paraId="76CBA544" w14:textId="65AA3BCA" w:rsidR="00720774" w:rsidRDefault="00720774" w:rsidP="00720774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sz w:val="20"/>
          <w:szCs w:val="20"/>
        </w:rPr>
        <w:t xml:space="preserve">Dokumentacja </w:t>
      </w:r>
      <w:r w:rsidR="1D05FAB5" w:rsidRPr="2E24D054">
        <w:rPr>
          <w:rFonts w:ascii="Century Gothic" w:eastAsia="Century Gothic" w:hAnsi="Century Gothic" w:cs="Century Gothic"/>
          <w:sz w:val="20"/>
          <w:szCs w:val="20"/>
        </w:rPr>
        <w:t xml:space="preserve">Powykonawcza </w:t>
      </w:r>
      <w:r w:rsidRPr="2E24D054">
        <w:rPr>
          <w:rFonts w:ascii="Century Gothic" w:eastAsia="Century Gothic" w:hAnsi="Century Gothic" w:cs="Century Gothic"/>
          <w:sz w:val="20"/>
          <w:szCs w:val="20"/>
        </w:rPr>
        <w:t xml:space="preserve">musi być wykonana w języku polskim lub angielskim w wersji elektronicznej. </w:t>
      </w:r>
    </w:p>
    <w:p w14:paraId="39C12005" w14:textId="77777777" w:rsidR="002F7098" w:rsidRDefault="002F7098" w:rsidP="00720774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3C86AA1B" w14:textId="1B6A57A6" w:rsidR="001761A4" w:rsidRDefault="001761A4" w:rsidP="00720774">
      <w:pPr>
        <w:jc w:val="both"/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</w:pPr>
      <w:r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Na początku każdego roku kalendarzowego</w:t>
      </w:r>
      <w:r w:rsidR="00B07D6E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(do końca stycznia)</w:t>
      </w:r>
      <w:r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trwania Umowy, Strony wspólnie ustalą</w:t>
      </w:r>
      <w:r w:rsidR="00B07D6E" w:rsidRPr="00B07D6E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 xml:space="preserve"> </w:t>
      </w:r>
      <w:r w:rsidRPr="00B07D6E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 xml:space="preserve">prawdopodobny </w:t>
      </w:r>
      <w:r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termin </w:t>
      </w:r>
      <w:r w:rsidR="00B07D6E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wykonania Prac Planowych w danym roku kalendarzowym. </w:t>
      </w:r>
    </w:p>
    <w:p w14:paraId="7C2FACA5" w14:textId="77777777" w:rsidR="005C2BC6" w:rsidRDefault="005C2BC6" w:rsidP="005C2BC6">
      <w:pPr>
        <w:jc w:val="both"/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</w:pPr>
      <w:r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Strony uzgadniają, iż przeglądy będą wykonywane na Agregatach Sprężarkowych „jeden po drugim” co oznacza, że </w:t>
      </w:r>
      <w:r>
        <w:rPr>
          <w:rFonts w:ascii="Century Gothic" w:eastAsia="Century Gothic" w:hAnsi="Century Gothic" w:cs="Century Gothic"/>
          <w:sz w:val="20"/>
          <w:szCs w:val="20"/>
        </w:rPr>
        <w:t>warunkiem rozpoczęcia przeglądu na kolejnym Agregacie Sprężarkowym jest zakończenie prac na poprzednim (co oznacza podpisanie przez Strony Protokołu Odbioru bez Wad).</w:t>
      </w:r>
    </w:p>
    <w:p w14:paraId="7D901B02" w14:textId="2014F432" w:rsidR="00720774" w:rsidRPr="002A1519" w:rsidRDefault="00720774" w:rsidP="00720774">
      <w:pPr>
        <w:jc w:val="both"/>
        <w:rPr>
          <w:rFonts w:ascii="Century Gothic" w:eastAsia="Century Gothic,Arial,Times New" w:hAnsi="Century Gothic" w:cs="Century Gothic,Arial,Times New"/>
          <w:sz w:val="20"/>
          <w:szCs w:val="20"/>
        </w:rPr>
      </w:pPr>
      <w:r w:rsidRPr="03EFD4C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Każdorazowo minimum 60 dni kalendarzowych przed wykonaniem przeglądu, Zamawiający wyśle Wykonawcy e- mailem na adres podany w </w:t>
      </w:r>
      <w:r w:rsidRPr="03EFD4C8">
        <w:rPr>
          <w:rFonts w:ascii="Century Gothic" w:eastAsia="Century Gothic,Century Gothic,A" w:hAnsi="Century Gothic" w:cs="Century Gothic,Century Gothic,A"/>
          <w:b/>
          <w:bCs/>
          <w:sz w:val="20"/>
          <w:szCs w:val="20"/>
        </w:rPr>
        <w:t>§</w:t>
      </w:r>
      <w:r w:rsidRPr="03EFD4C8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>1</w:t>
      </w:r>
      <w:r w:rsidR="002B2EA4" w:rsidRPr="03EFD4C8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>8</w:t>
      </w:r>
      <w:r w:rsidRPr="03EFD4C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</w:t>
      </w:r>
      <w:r w:rsidRPr="03EFD4C8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>Umowy</w:t>
      </w:r>
      <w:r w:rsidRPr="03EFD4C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Zgłoszenie serwisowe (zwane danej: </w:t>
      </w:r>
      <w:r w:rsidRPr="03EFD4C8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>Zgłoszeniem</w:t>
      </w:r>
      <w:r w:rsidRPr="03EFD4C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). </w:t>
      </w:r>
    </w:p>
    <w:p w14:paraId="1C691EEE" w14:textId="57432782" w:rsidR="00720774" w:rsidRPr="002A1519" w:rsidRDefault="00720774" w:rsidP="00720774">
      <w:pPr>
        <w:jc w:val="both"/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</w:pPr>
      <w:r w:rsidRPr="61C38B37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Zgłoszenie będzie obejmowało następujące informacje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: </w:t>
      </w:r>
      <w:r w:rsidRPr="61C38B37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numer 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Agregatu Sprężarkowego oraz</w:t>
      </w:r>
      <w:r w:rsidRPr="61C38B37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 przewidywaną datę rozpoczęcia </w:t>
      </w:r>
      <w:r w:rsidR="00B07D6E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przeglądu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. </w:t>
      </w:r>
    </w:p>
    <w:p w14:paraId="07D4460A" w14:textId="25F11F66" w:rsidR="00720774" w:rsidRDefault="00720774" w:rsidP="00720774">
      <w:pPr>
        <w:jc w:val="both"/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</w:pPr>
      <w:r w:rsidRPr="61C38B37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Wykonawca w terminie nie dłuższym niż 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10</w:t>
      </w:r>
      <w:r w:rsidRPr="61C38B37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 dni robocz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ych</w:t>
      </w:r>
      <w:r w:rsidRPr="61C38B37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 potwierdzi e-mailem na adres Zamawiającego podany w </w:t>
      </w:r>
      <w:r>
        <w:rPr>
          <w:rFonts w:ascii="Century Gothic" w:eastAsia="Century Gothic,Century Gothic,A" w:hAnsi="Century Gothic" w:cs="Century Gothic,Century Gothic,A"/>
          <w:b/>
          <w:bCs/>
          <w:sz w:val="20"/>
          <w:szCs w:val="20"/>
        </w:rPr>
        <w:t>§1</w:t>
      </w:r>
      <w:r w:rsidR="002B2EA4">
        <w:rPr>
          <w:rFonts w:ascii="Century Gothic" w:eastAsia="Century Gothic,Century Gothic,A" w:hAnsi="Century Gothic" w:cs="Century Gothic,Century Gothic,A"/>
          <w:b/>
          <w:bCs/>
          <w:sz w:val="20"/>
          <w:szCs w:val="20"/>
        </w:rPr>
        <w:t>8</w:t>
      </w: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</w:t>
      </w:r>
      <w:r w:rsidRPr="00691403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>Umowy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 </w:t>
      </w:r>
      <w:r w:rsidRPr="61C38B37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termin rozpoczęcia przeglądu lub zaproponuje najbliższy możliwy termin rozpoczęcia przeglądu</w:t>
      </w:r>
      <w:r w:rsidR="00CA52AA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,</w:t>
      </w:r>
      <w:r w:rsidRPr="61C38B37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 nie późniejszy jednak niż 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90</w:t>
      </w:r>
      <w:r w:rsidRPr="61C38B37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 dni kalendarzowych od daty przesłania Zgłoszenia, w którym będzie mógł rozpocząć przegląd. 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 </w:t>
      </w:r>
    </w:p>
    <w:p w14:paraId="758F9C3C" w14:textId="42AD3599" w:rsidR="00720774" w:rsidRPr="002A1519" w:rsidRDefault="00720774" w:rsidP="00720774">
      <w:pPr>
        <w:jc w:val="both"/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</w:pP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W uzasadnionych przypadkach możliwe </w:t>
      </w:r>
      <w:r w:rsidR="00133E0E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jest,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 aby Strony uzgodniły termin przeglądu na okres późniejszy niż 90 dni kalendarzowych</w:t>
      </w:r>
      <w:r w:rsidR="00CA52AA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,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 lecz nie dłuższym niż 120 dni</w:t>
      </w:r>
      <w:r w:rsidR="00CA52AA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 kalendarzowych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 od przesłania Zgłoszenia.</w:t>
      </w:r>
    </w:p>
    <w:p w14:paraId="2169A941" w14:textId="0C9A228E" w:rsidR="00720774" w:rsidRDefault="00720774" w:rsidP="00720774">
      <w:pPr>
        <w:jc w:val="both"/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</w:pPr>
      <w:r w:rsidRPr="61C38B37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Na podstawie Zgłoszenia oraz odpowiedzi Wykonawcy Zamawiający w ciągu 5 dni roboczych 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prześle na adres </w:t>
      </w:r>
      <w:r w:rsidRPr="00132406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e-mail Wykonawcy wskazany w </w:t>
      </w:r>
      <w:r w:rsidRPr="005503C8">
        <w:rPr>
          <w:rFonts w:ascii="Century Gothic" w:eastAsia="Century Gothic,Century Gothic,A" w:hAnsi="Century Gothic" w:cs="Century Gothic,Century Gothic,A"/>
          <w:b/>
          <w:bCs/>
          <w:sz w:val="20"/>
          <w:szCs w:val="20"/>
        </w:rPr>
        <w:t>§</w:t>
      </w:r>
      <w:r>
        <w:rPr>
          <w:rFonts w:ascii="Century Gothic" w:eastAsia="Century Gothic,Century Gothic,A" w:hAnsi="Century Gothic" w:cs="Century Gothic,Century Gothic,A"/>
          <w:b/>
          <w:bCs/>
          <w:sz w:val="20"/>
          <w:szCs w:val="20"/>
        </w:rPr>
        <w:t>1</w:t>
      </w:r>
      <w:r w:rsidR="002B2EA4">
        <w:rPr>
          <w:rFonts w:ascii="Century Gothic" w:eastAsia="Century Gothic,Century Gothic,A" w:hAnsi="Century Gothic" w:cs="Century Gothic,Century Gothic,A"/>
          <w:b/>
          <w:bCs/>
          <w:sz w:val="20"/>
          <w:szCs w:val="20"/>
        </w:rPr>
        <w:t>8</w:t>
      </w:r>
      <w:r w:rsidR="00CA52AA">
        <w:rPr>
          <w:rFonts w:ascii="Century Gothic" w:eastAsia="Century Gothic,Century Gothic,A" w:hAnsi="Century Gothic" w:cs="Century Gothic,Century Gothic,A"/>
          <w:b/>
          <w:bCs/>
          <w:sz w:val="20"/>
          <w:szCs w:val="20"/>
        </w:rPr>
        <w:t xml:space="preserve"> </w:t>
      </w:r>
      <w:r w:rsidRPr="00132406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>Umowy</w:t>
      </w:r>
      <w:r w:rsidRPr="00132406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 potwierdz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enie</w:t>
      </w:r>
      <w:r w:rsidRPr="00132406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 termin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u</w:t>
      </w:r>
      <w:r w:rsidRPr="00132406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 rozpoczęcia przeglądu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.</w:t>
      </w:r>
    </w:p>
    <w:p w14:paraId="6D8ED50A" w14:textId="258CE33F" w:rsidR="00720774" w:rsidRPr="00132406" w:rsidRDefault="00720774" w:rsidP="00720774">
      <w:pPr>
        <w:jc w:val="both"/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</w:pP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lastRenderedPageBreak/>
        <w:t xml:space="preserve">Przekazanie Agregatu Sprężarkowego do realizacji Pracy Planowej nastąpi zgodnie z zasadami opisanymi w </w:t>
      </w:r>
      <w:r w:rsidRPr="00A55901">
        <w:rPr>
          <w:rFonts w:ascii="Century Gothic,Arial,Times New" w:eastAsia="Century Gothic,Arial,Times New" w:hAnsi="Century Gothic,Arial,Times New" w:cs="Century Gothic,Arial,Times New"/>
          <w:b/>
          <w:bCs/>
          <w:sz w:val="20"/>
          <w:szCs w:val="20"/>
        </w:rPr>
        <w:t>pkt 1.3.2 powyżej.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 </w:t>
      </w:r>
    </w:p>
    <w:p w14:paraId="1C18D1FC" w14:textId="77777777" w:rsidR="00720774" w:rsidRPr="00EC20BF" w:rsidRDefault="00720774" w:rsidP="00720774">
      <w:pPr>
        <w:spacing w:after="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5B9D561A" w14:textId="77777777" w:rsidR="00720774" w:rsidRPr="00B17FE1" w:rsidRDefault="00720774" w:rsidP="00B17FE1">
      <w:pPr>
        <w:rPr>
          <w:lang w:eastAsia="pl-PL"/>
        </w:rPr>
      </w:pPr>
    </w:p>
    <w:p w14:paraId="1FB899A1" w14:textId="7336F58B" w:rsidR="00A93D84" w:rsidRPr="0021743A" w:rsidRDefault="00215B60" w:rsidP="00252925">
      <w:pPr>
        <w:pStyle w:val="Nagwek2"/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</w:pPr>
      <w:bookmarkStart w:id="13" w:name="_Toc180501934"/>
      <w:bookmarkStart w:id="14" w:name="_Hlk503956164"/>
      <w:r w:rsidRPr="66471A7D"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  <w:t>Za</w:t>
      </w:r>
      <w:r w:rsidR="0000656C" w:rsidRPr="66471A7D"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  <w:t>kres</w:t>
      </w:r>
      <w:r w:rsidR="000D31A4"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  <w:t xml:space="preserve"> prac do wykonania w ramach</w:t>
      </w:r>
      <w:r w:rsidR="0000656C" w:rsidRPr="66471A7D"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  <w:t xml:space="preserve"> </w:t>
      </w:r>
      <w:r w:rsidR="000D31A4"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  <w:t>Prawa Opcji</w:t>
      </w:r>
      <w:bookmarkEnd w:id="13"/>
      <w:r w:rsidR="0000656C" w:rsidRPr="66471A7D"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  <w:t xml:space="preserve"> </w:t>
      </w:r>
      <w:bookmarkEnd w:id="14"/>
    </w:p>
    <w:p w14:paraId="79C371E6" w14:textId="1F2A886A" w:rsidR="2F4EB5F9" w:rsidRPr="00252925" w:rsidRDefault="2F4EB5F9" w:rsidP="00252925">
      <w:pPr>
        <w:pStyle w:val="Nagwek3"/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</w:pPr>
      <w:bookmarkStart w:id="15" w:name="_Toc180501935"/>
      <w:r w:rsidRPr="00252925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 xml:space="preserve">Zasady przygotowania kosztorysu i rozliczenia </w:t>
      </w:r>
      <w:r w:rsidR="000D31A4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>Prac Dodatkowych/Nieplanowych</w:t>
      </w:r>
      <w:bookmarkEnd w:id="15"/>
    </w:p>
    <w:p w14:paraId="4514CA91" w14:textId="456FEBB9" w:rsidR="66471A7D" w:rsidRDefault="66471A7D" w:rsidP="66471A7D"/>
    <w:p w14:paraId="7EABE692" w14:textId="2B0FF568" w:rsidR="00030C3B" w:rsidRDefault="26402312" w:rsidP="00A232E4">
      <w:pPr>
        <w:spacing w:after="0"/>
        <w:jc w:val="both"/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</w:pPr>
      <w:r w:rsidRPr="00A232E4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W przypadku konieczności wykonania Prac Dodatkowych lub Prac Nieplanowych Wykonawca przygotuje kosztorys</w:t>
      </w:r>
      <w:r w:rsidR="00AA644C" w:rsidRPr="00A232E4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, zgodnie ze wzorem przedstawionym w Załączniku nr 6 do </w:t>
      </w:r>
      <w:r w:rsidR="00133E0E" w:rsidRPr="00A232E4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OPZ (</w:t>
      </w:r>
      <w:r w:rsidRPr="00A232E4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dalej: Kosztorys</w:t>
      </w:r>
      <w:r w:rsidR="00A232E4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).</w:t>
      </w:r>
    </w:p>
    <w:p w14:paraId="0CB21416" w14:textId="77777777" w:rsidR="00A232E4" w:rsidRPr="00A232E4" w:rsidRDefault="00A232E4" w:rsidP="00A232E4">
      <w:pPr>
        <w:spacing w:after="0"/>
        <w:jc w:val="both"/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</w:pPr>
    </w:p>
    <w:p w14:paraId="2EF91401" w14:textId="579ED70E" w:rsidR="009B6605" w:rsidRDefault="009B6605" w:rsidP="009B6605">
      <w:pPr>
        <w:spacing w:after="0"/>
        <w:jc w:val="both"/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</w:pPr>
      <w:r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W przypadku gdy realizacja Pracy Nieplanowej związana będzie z koniecznością usunięcia usterki limitującej dalszą pracę Agregatu Sprężarkowego, Wykonawca o ile to będzie możliwe skorzysta ze strategicznych zapasów części zamiennych Wykonawcy, w takim wypadku Zamawiający dopuszcza, </w:t>
      </w:r>
      <w:r w:rsidR="00A232E4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sytuację,</w:t>
      </w:r>
      <w:r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w której cena części zamiennych jest wyższa niż</w:t>
      </w:r>
      <w:r w:rsidR="000D723C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cena</w:t>
      </w:r>
      <w:r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rynkowa oferowana przez Wykonawcę w porównywalnych warunkach.  </w:t>
      </w:r>
    </w:p>
    <w:p w14:paraId="24812868" w14:textId="77777777" w:rsidR="009B6605" w:rsidRDefault="009B6605" w:rsidP="009B6605">
      <w:pPr>
        <w:spacing w:after="0"/>
        <w:jc w:val="both"/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</w:pPr>
    </w:p>
    <w:p w14:paraId="09F7E08C" w14:textId="209A532B" w:rsidR="009B6605" w:rsidRPr="006A2FF9" w:rsidRDefault="009B6605" w:rsidP="009B6605">
      <w:pPr>
        <w:spacing w:after="0"/>
        <w:jc w:val="both"/>
        <w:rPr>
          <w:rFonts w:ascii="Century Gothic" w:hAnsi="Century Gothic"/>
          <w:b/>
          <w:bCs/>
          <w:sz w:val="22"/>
          <w:szCs w:val="22"/>
        </w:rPr>
      </w:pPr>
      <w:r w:rsidRPr="03EFD4C8">
        <w:rPr>
          <w:rFonts w:ascii="Century Gothic" w:hAnsi="Century Gothic"/>
          <w:b/>
          <w:bCs/>
          <w:sz w:val="22"/>
          <w:szCs w:val="22"/>
        </w:rPr>
        <w:t xml:space="preserve">Szczegółowy Kosztorys usunięcia usterki nie może przyjmować wskaźników do kosztorysowania napraw wyższych niż te określone </w:t>
      </w:r>
      <w:r w:rsidR="00A232E4" w:rsidRPr="03EFD4C8">
        <w:rPr>
          <w:rFonts w:ascii="Century Gothic" w:hAnsi="Century Gothic"/>
          <w:b/>
          <w:bCs/>
          <w:sz w:val="22"/>
          <w:szCs w:val="22"/>
        </w:rPr>
        <w:t>w Załączniku</w:t>
      </w:r>
      <w:r w:rsidRPr="03EFD4C8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31733D" w:rsidRPr="03EFD4C8">
        <w:rPr>
          <w:rFonts w:ascii="Century Gothic" w:hAnsi="Century Gothic"/>
          <w:b/>
          <w:bCs/>
          <w:sz w:val="22"/>
          <w:szCs w:val="22"/>
        </w:rPr>
        <w:t>8 do Umowy</w:t>
      </w:r>
      <w:r w:rsidRPr="03EFD4C8">
        <w:rPr>
          <w:rFonts w:ascii="Century Gothic" w:hAnsi="Century Gothic"/>
          <w:b/>
          <w:bCs/>
          <w:sz w:val="22"/>
          <w:szCs w:val="22"/>
        </w:rPr>
        <w:t xml:space="preserve">. </w:t>
      </w:r>
    </w:p>
    <w:p w14:paraId="42E4AB65" w14:textId="77777777" w:rsidR="004D4FA9" w:rsidRDefault="004D4FA9" w:rsidP="66471A7D">
      <w:pPr>
        <w:pStyle w:val="Tekstkomentarza"/>
        <w:spacing w:line="276" w:lineRule="auto"/>
        <w:jc w:val="both"/>
        <w:rPr>
          <w:rFonts w:ascii="Century Gothic" w:eastAsia="Century Gothic" w:hAnsi="Century Gothic" w:cs="Century Gothic"/>
        </w:rPr>
      </w:pPr>
    </w:p>
    <w:p w14:paraId="23F0E5E6" w14:textId="61350492" w:rsidR="1DA058D5" w:rsidRDefault="1DA058D5" w:rsidP="66471A7D">
      <w:pPr>
        <w:jc w:val="both"/>
        <w:rPr>
          <w:rFonts w:ascii="Century Gothic,Calibri" w:eastAsia="Century Gothic,Calibri" w:hAnsi="Century Gothic,Calibri" w:cs="Century Gothic,Calibri"/>
        </w:rPr>
      </w:pPr>
      <w:r w:rsidRPr="66471A7D">
        <w:rPr>
          <w:rFonts w:ascii="Century Gothic,Calibri" w:eastAsia="Century Gothic,Calibri" w:hAnsi="Century Gothic,Calibri" w:cs="Century Gothic,Calibri"/>
        </w:rPr>
        <w:t xml:space="preserve">W przypadku gdy </w:t>
      </w:r>
      <w:r w:rsidR="00081FBC">
        <w:rPr>
          <w:rFonts w:ascii="Century Gothic,Calibri" w:eastAsia="Century Gothic,Calibri" w:hAnsi="Century Gothic,Calibri" w:cs="Century Gothic,Calibri"/>
        </w:rPr>
        <w:t xml:space="preserve">na potrzeby </w:t>
      </w:r>
      <w:r w:rsidRPr="66471A7D">
        <w:rPr>
          <w:rFonts w:ascii="Century Gothic,Calibri" w:eastAsia="Century Gothic,Calibri" w:hAnsi="Century Gothic,Calibri" w:cs="Century Gothic,Calibri"/>
        </w:rPr>
        <w:t xml:space="preserve">przygotowania </w:t>
      </w:r>
      <w:r w:rsidR="003E4DC7">
        <w:rPr>
          <w:rFonts w:ascii="Century Gothic,Calibri" w:eastAsia="Century Gothic,Calibri" w:hAnsi="Century Gothic,Calibri" w:cs="Century Gothic,Calibri"/>
        </w:rPr>
        <w:t>K</w:t>
      </w:r>
      <w:r w:rsidRPr="66471A7D">
        <w:rPr>
          <w:rFonts w:ascii="Century Gothic,Calibri" w:eastAsia="Century Gothic,Calibri" w:hAnsi="Century Gothic,Calibri" w:cs="Century Gothic,Calibri"/>
        </w:rPr>
        <w:t xml:space="preserve">osztorysu niezbędnym będzie przeprowadzenie </w:t>
      </w:r>
      <w:r w:rsidR="2DCE7570" w:rsidRPr="66471A7D">
        <w:rPr>
          <w:rFonts w:ascii="Century Gothic,Calibri" w:eastAsia="Century Gothic,Calibri" w:hAnsi="Century Gothic,Calibri" w:cs="Century Gothic,Calibri"/>
        </w:rPr>
        <w:t>w</w:t>
      </w:r>
      <w:r w:rsidRPr="66471A7D">
        <w:rPr>
          <w:rFonts w:ascii="Century Gothic,Calibri" w:eastAsia="Century Gothic,Calibri" w:hAnsi="Century Gothic,Calibri" w:cs="Century Gothic,Calibri"/>
        </w:rPr>
        <w:t>izji lokalnej</w:t>
      </w:r>
      <w:r w:rsidR="7F50543C" w:rsidRPr="66471A7D">
        <w:rPr>
          <w:rFonts w:ascii="Century Gothic,Calibri" w:eastAsia="Century Gothic,Calibri" w:hAnsi="Century Gothic,Calibri" w:cs="Century Gothic,Calibri"/>
        </w:rPr>
        <w:t xml:space="preserve"> (</w:t>
      </w:r>
      <w:r w:rsidR="7F50543C" w:rsidRPr="00724514">
        <w:rPr>
          <w:rFonts w:ascii="Century Gothic,Calibri" w:eastAsia="Century Gothic,Calibri" w:hAnsi="Century Gothic,Calibri" w:cs="Century Gothic,Calibri"/>
          <w:b/>
          <w:bCs/>
        </w:rPr>
        <w:t>dalej: Wizji</w:t>
      </w:r>
      <w:r w:rsidR="7F50543C" w:rsidRPr="66471A7D">
        <w:rPr>
          <w:rFonts w:ascii="Century Gothic,Calibri" w:eastAsia="Century Gothic,Calibri" w:hAnsi="Century Gothic,Calibri" w:cs="Century Gothic,Calibri"/>
        </w:rPr>
        <w:t>)</w:t>
      </w:r>
      <w:r w:rsidRPr="66471A7D">
        <w:rPr>
          <w:rFonts w:ascii="Century Gothic,Calibri" w:eastAsia="Century Gothic,Calibri" w:hAnsi="Century Gothic,Calibri" w:cs="Century Gothic,Calibri"/>
        </w:rPr>
        <w:t xml:space="preserve"> na terenie tłoczni</w:t>
      </w:r>
      <w:r w:rsidR="7126D28B" w:rsidRPr="66471A7D">
        <w:rPr>
          <w:rFonts w:ascii="Century Gothic,Calibri" w:eastAsia="Century Gothic,Calibri" w:hAnsi="Century Gothic,Calibri" w:cs="Century Gothic,Calibri"/>
        </w:rPr>
        <w:t xml:space="preserve">, Wykonawcy będzie przysługiwał zwrot kosztów udziału w </w:t>
      </w:r>
      <w:r w:rsidR="003E4DC7" w:rsidRPr="66471A7D">
        <w:rPr>
          <w:rFonts w:ascii="Century Gothic,Calibri" w:eastAsia="Century Gothic,Calibri" w:hAnsi="Century Gothic,Calibri" w:cs="Century Gothic,Calibri"/>
        </w:rPr>
        <w:t>Wizji</w:t>
      </w:r>
      <w:r w:rsidR="7126D28B" w:rsidRPr="66471A7D">
        <w:rPr>
          <w:rFonts w:ascii="Century Gothic,Calibri" w:eastAsia="Century Gothic,Calibri" w:hAnsi="Century Gothic,Calibri" w:cs="Century Gothic,Calibri"/>
        </w:rPr>
        <w:t>, wartość przysługującego Wykonawc</w:t>
      </w:r>
      <w:r w:rsidR="78D3A1FC" w:rsidRPr="66471A7D">
        <w:rPr>
          <w:rFonts w:ascii="Century Gothic,Calibri" w:eastAsia="Century Gothic,Calibri" w:hAnsi="Century Gothic,Calibri" w:cs="Century Gothic,Calibri"/>
        </w:rPr>
        <w:t>y zwrotu zostanie oszacowany następująco</w:t>
      </w:r>
      <w:r w:rsidR="00724514">
        <w:rPr>
          <w:rFonts w:ascii="Century Gothic,Calibri" w:eastAsia="Century Gothic,Calibri" w:hAnsi="Century Gothic,Calibri" w:cs="Century Gothic,Calibri"/>
        </w:rPr>
        <w:t xml:space="preserve"> na podstawie stawek jednostkowych podanych przez Wykonawcę w Formularzu Ofertowym stanowiącym </w:t>
      </w:r>
      <w:r w:rsidR="00724514">
        <w:rPr>
          <w:rFonts w:ascii="Century Gothic,Calibri" w:eastAsia="Century Gothic,Calibri" w:hAnsi="Century Gothic,Calibri" w:cs="Century Gothic,Calibri"/>
          <w:b/>
          <w:bCs/>
        </w:rPr>
        <w:t xml:space="preserve">Załącznik nr </w:t>
      </w:r>
      <w:r w:rsidR="0031733D">
        <w:rPr>
          <w:rFonts w:ascii="Century Gothic,Calibri" w:eastAsia="Century Gothic,Calibri" w:hAnsi="Century Gothic,Calibri" w:cs="Century Gothic,Calibri"/>
          <w:b/>
          <w:bCs/>
        </w:rPr>
        <w:t>8</w:t>
      </w:r>
      <w:r w:rsidR="00724514">
        <w:rPr>
          <w:rFonts w:ascii="Century Gothic,Calibri" w:eastAsia="Century Gothic,Calibri" w:hAnsi="Century Gothic,Calibri" w:cs="Century Gothic,Calibri"/>
          <w:b/>
          <w:bCs/>
        </w:rPr>
        <w:t xml:space="preserve"> do Umowy</w:t>
      </w:r>
      <w:r w:rsidR="00724514">
        <w:rPr>
          <w:rFonts w:ascii="Century Gothic,Calibri" w:eastAsia="Century Gothic,Calibri" w:hAnsi="Century Gothic,Calibri" w:cs="Century Gothic,Calibri"/>
        </w:rPr>
        <w:t xml:space="preserve"> na etapie składania ofert</w:t>
      </w:r>
      <w:r w:rsidR="78D3A1FC" w:rsidRPr="66471A7D">
        <w:rPr>
          <w:rFonts w:ascii="Century Gothic,Calibri" w:eastAsia="Century Gothic,Calibri" w:hAnsi="Century Gothic,Calibri" w:cs="Century Gothic,Calibri"/>
        </w:rPr>
        <w:t>:</w:t>
      </w:r>
    </w:p>
    <w:p w14:paraId="072BAC9A" w14:textId="4DC226C7" w:rsidR="78D3A1FC" w:rsidRDefault="78D3A1FC" w:rsidP="66471A7D">
      <w:pPr>
        <w:jc w:val="center"/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</w:pPr>
      <w:r w:rsidRPr="03EFD4C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Z = L * M + L</w:t>
      </w:r>
      <w:r w:rsidR="006C13B8" w:rsidRPr="03EFD4C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</w:t>
      </w:r>
      <w:r w:rsidRPr="03EFD4C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*D</w:t>
      </w:r>
      <w:r w:rsidR="006C13B8" w:rsidRPr="03EFD4C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</w:t>
      </w:r>
      <w:r w:rsidRPr="03EFD4C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*H</w:t>
      </w:r>
      <w:r w:rsidR="001C294B" w:rsidRPr="03EFD4C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+ I2*S2</w:t>
      </w:r>
    </w:p>
    <w:p w14:paraId="5463CA6E" w14:textId="77777777" w:rsidR="78D3A1FC" w:rsidRDefault="78D3A1FC" w:rsidP="66471A7D">
      <w:pPr>
        <w:pStyle w:val="Akapitzlist"/>
        <w:ind w:left="810"/>
        <w:jc w:val="both"/>
        <w:rPr>
          <w:rFonts w:ascii="Century Gothic" w:hAnsi="Century Gothic"/>
          <w:sz w:val="20"/>
          <w:szCs w:val="20"/>
        </w:rPr>
      </w:pPr>
      <w:r w:rsidRPr="66471A7D">
        <w:rPr>
          <w:rFonts w:ascii="Century Gothic" w:eastAsia="Century Gothic" w:hAnsi="Century Gothic" w:cs="Century Gothic"/>
          <w:sz w:val="20"/>
          <w:szCs w:val="20"/>
        </w:rPr>
        <w:t>gdzie:</w:t>
      </w:r>
    </w:p>
    <w:p w14:paraId="4FF3710A" w14:textId="701CA85C" w:rsidR="78D3A1FC" w:rsidRDefault="78D3A1FC" w:rsidP="66471A7D">
      <w:pPr>
        <w:pStyle w:val="Akapitzlist"/>
        <w:ind w:left="810"/>
        <w:jc w:val="both"/>
        <w:rPr>
          <w:rFonts w:ascii="Century Gothic" w:hAnsi="Century Gothic"/>
          <w:sz w:val="20"/>
          <w:szCs w:val="20"/>
        </w:rPr>
      </w:pPr>
      <w:r w:rsidRPr="66471A7D">
        <w:rPr>
          <w:rFonts w:ascii="Century Gothic" w:eastAsia="Century Gothic" w:hAnsi="Century Gothic" w:cs="Century Gothic"/>
          <w:sz w:val="20"/>
          <w:szCs w:val="20"/>
        </w:rPr>
        <w:t>Z– Zwrot przysługujący Wykonawcy [</w:t>
      </w:r>
      <w:r w:rsidR="008310A1">
        <w:rPr>
          <w:rFonts w:ascii="Century Gothic" w:eastAsia="Century Gothic" w:hAnsi="Century Gothic" w:cs="Century Gothic"/>
          <w:sz w:val="20"/>
          <w:szCs w:val="20"/>
        </w:rPr>
        <w:t>EURO netto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>],</w:t>
      </w:r>
    </w:p>
    <w:p w14:paraId="7D43D630" w14:textId="3B1B71D1" w:rsidR="78D3A1FC" w:rsidRDefault="78D3A1FC" w:rsidP="66471A7D">
      <w:pPr>
        <w:pStyle w:val="Akapitzlist"/>
        <w:ind w:left="810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66471A7D">
        <w:rPr>
          <w:rFonts w:ascii="Century Gothic" w:eastAsia="Century Gothic" w:hAnsi="Century Gothic" w:cs="Century Gothic"/>
          <w:sz w:val="20"/>
          <w:szCs w:val="20"/>
        </w:rPr>
        <w:t>L – Liczba pracowników Wykonawcy biorących udział w wizji lokalnej (max 2 osoby);</w:t>
      </w:r>
    </w:p>
    <w:p w14:paraId="6F0A0157" w14:textId="29A942F8" w:rsidR="78D3A1FC" w:rsidRDefault="78D3A1FC" w:rsidP="66471A7D">
      <w:pPr>
        <w:pStyle w:val="Akapitzlist"/>
        <w:spacing w:after="0"/>
        <w:ind w:left="810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3EFD4C8">
        <w:rPr>
          <w:rFonts w:ascii="Century Gothic" w:eastAsia="Century Gothic" w:hAnsi="Century Gothic" w:cs="Century Gothic"/>
          <w:sz w:val="20"/>
          <w:szCs w:val="20"/>
        </w:rPr>
        <w:t>M – stawka mobilizacyjna</w:t>
      </w:r>
      <w:r w:rsidR="005A7B38" w:rsidRPr="03EFD4C8">
        <w:rPr>
          <w:rFonts w:ascii="Century Gothic" w:eastAsia="Century Gothic" w:hAnsi="Century Gothic" w:cs="Century Gothic"/>
          <w:sz w:val="20"/>
          <w:szCs w:val="20"/>
        </w:rPr>
        <w:t xml:space="preserve"> i demobilizacyjna (łącznie) jednego pracownika [</w:t>
      </w:r>
      <w:r w:rsidR="008310A1" w:rsidRPr="03EFD4C8">
        <w:rPr>
          <w:rFonts w:ascii="Century Gothic" w:eastAsia="Century Gothic" w:hAnsi="Century Gothic" w:cs="Century Gothic"/>
          <w:sz w:val="20"/>
          <w:szCs w:val="20"/>
        </w:rPr>
        <w:t>EURO netto</w:t>
      </w:r>
      <w:r w:rsidR="004C1783" w:rsidRPr="03EFD4C8">
        <w:rPr>
          <w:rFonts w:ascii="Century Gothic" w:eastAsia="Century Gothic" w:hAnsi="Century Gothic" w:cs="Century Gothic"/>
          <w:sz w:val="20"/>
          <w:szCs w:val="20"/>
        </w:rPr>
        <w:t>],</w:t>
      </w:r>
    </w:p>
    <w:p w14:paraId="379457A5" w14:textId="2882C03F" w:rsidR="78D3A1FC" w:rsidRDefault="78D3A1FC" w:rsidP="66471A7D">
      <w:pPr>
        <w:pStyle w:val="Akapitzlist"/>
        <w:spacing w:after="0"/>
        <w:ind w:left="810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66471A7D">
        <w:rPr>
          <w:rFonts w:ascii="Century Gothic" w:eastAsia="Century Gothic" w:hAnsi="Century Gothic" w:cs="Century Gothic"/>
          <w:sz w:val="20"/>
          <w:szCs w:val="20"/>
        </w:rPr>
        <w:t>D – liczba dób hotelowych;</w:t>
      </w:r>
    </w:p>
    <w:p w14:paraId="05E9B4E3" w14:textId="4692D25C" w:rsidR="001C294B" w:rsidRDefault="78D3A1FC" w:rsidP="66471A7D">
      <w:pPr>
        <w:pStyle w:val="Akapitzlist"/>
        <w:spacing w:after="0"/>
        <w:ind w:left="810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3EFD4C8">
        <w:rPr>
          <w:rFonts w:ascii="Century Gothic" w:eastAsia="Century Gothic" w:hAnsi="Century Gothic" w:cs="Century Gothic"/>
          <w:sz w:val="20"/>
          <w:szCs w:val="20"/>
        </w:rPr>
        <w:t>H – stawka hotelowa</w:t>
      </w:r>
      <w:r w:rsidR="005A7B38" w:rsidRPr="03EFD4C8">
        <w:rPr>
          <w:rFonts w:ascii="Century Gothic" w:eastAsia="Century Gothic" w:hAnsi="Century Gothic" w:cs="Century Gothic"/>
          <w:sz w:val="20"/>
          <w:szCs w:val="20"/>
        </w:rPr>
        <w:t xml:space="preserve"> [</w:t>
      </w:r>
      <w:r w:rsidR="008310A1" w:rsidRPr="03EFD4C8">
        <w:rPr>
          <w:rFonts w:ascii="Century Gothic" w:eastAsia="Century Gothic" w:hAnsi="Century Gothic" w:cs="Century Gothic"/>
          <w:sz w:val="20"/>
          <w:szCs w:val="20"/>
        </w:rPr>
        <w:t>EURO netto</w:t>
      </w:r>
      <w:r w:rsidR="005A7B38" w:rsidRPr="03EFD4C8">
        <w:rPr>
          <w:rFonts w:ascii="Century Gothic" w:eastAsia="Century Gothic" w:hAnsi="Century Gothic" w:cs="Century Gothic"/>
          <w:sz w:val="20"/>
          <w:szCs w:val="20"/>
        </w:rPr>
        <w:t>],</w:t>
      </w:r>
    </w:p>
    <w:p w14:paraId="4ED1B584" w14:textId="5ACC97D9" w:rsidR="001C294B" w:rsidRDefault="001C294B" w:rsidP="001C294B">
      <w:pPr>
        <w:pStyle w:val="Akapitzlist"/>
        <w:ind w:left="810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3EFD4C8">
        <w:rPr>
          <w:rFonts w:ascii="Century Gothic" w:eastAsia="Century Gothic" w:hAnsi="Century Gothic" w:cs="Century Gothic"/>
          <w:sz w:val="20"/>
          <w:szCs w:val="20"/>
        </w:rPr>
        <w:t>I2 – ilość roboczogodzin pracowników grupy kwalifikacyjnej 2–Specjalista;</w:t>
      </w:r>
    </w:p>
    <w:p w14:paraId="23D62146" w14:textId="6574C76E" w:rsidR="001C294B" w:rsidRDefault="001C294B" w:rsidP="001C294B">
      <w:pPr>
        <w:pStyle w:val="Akapitzlist"/>
        <w:ind w:left="810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3EFD4C8">
        <w:rPr>
          <w:rFonts w:ascii="Century Gothic" w:eastAsia="Century Gothic" w:hAnsi="Century Gothic" w:cs="Century Gothic"/>
          <w:sz w:val="20"/>
          <w:szCs w:val="20"/>
        </w:rPr>
        <w:t>S2 – stawka roboczogodziny [EURO\h netto] podana przez Wykonawcę w Formularzu oferta na etapie składania ofert dla personelu o kwalifikacjach specjalisty (grupa 2);</w:t>
      </w:r>
    </w:p>
    <w:p w14:paraId="75EA498E" w14:textId="77777777" w:rsidR="001C294B" w:rsidRDefault="001C294B" w:rsidP="001C294B">
      <w:pPr>
        <w:pStyle w:val="Akapitzlist"/>
        <w:ind w:left="81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415E3124" w14:textId="4C13BC00" w:rsidR="78D3A1FC" w:rsidRDefault="78D3A1FC" w:rsidP="66471A7D">
      <w:pPr>
        <w:pStyle w:val="Akapitzlist"/>
        <w:spacing w:after="0"/>
        <w:ind w:left="81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443F5B32" w14:textId="22AA2D5F" w:rsidR="66471A7D" w:rsidRDefault="66471A7D" w:rsidP="66471A7D"/>
    <w:p w14:paraId="098EDB91" w14:textId="5C5D2AA2" w:rsidR="191266BA" w:rsidRDefault="191266BA" w:rsidP="66471A7D">
      <w:pPr>
        <w:jc w:val="both"/>
        <w:rPr>
          <w:rFonts w:ascii="Century Gothic" w:eastAsia="Century Gothic" w:hAnsi="Century Gothic" w:cs="Century Gothic"/>
        </w:rPr>
      </w:pPr>
      <w:r w:rsidRPr="66471A7D">
        <w:rPr>
          <w:rFonts w:ascii="Century Gothic" w:eastAsia="Century Gothic" w:hAnsi="Century Gothic" w:cs="Century Gothic"/>
        </w:rPr>
        <w:t>Po wykonaniu Prac Dodatkowych lub</w:t>
      </w:r>
      <w:r w:rsidR="003E4DC7">
        <w:rPr>
          <w:rFonts w:ascii="Century Gothic" w:eastAsia="Century Gothic" w:hAnsi="Century Gothic" w:cs="Century Gothic"/>
        </w:rPr>
        <w:t xml:space="preserve"> Prac</w:t>
      </w:r>
      <w:r w:rsidRPr="66471A7D">
        <w:rPr>
          <w:rFonts w:ascii="Century Gothic" w:eastAsia="Century Gothic" w:hAnsi="Century Gothic" w:cs="Century Gothic"/>
        </w:rPr>
        <w:t xml:space="preserve"> Nieplanowych Wykonawcy będzie przysługiwać wynagrodzenie </w:t>
      </w:r>
      <w:r w:rsidR="60BEAE74" w:rsidRPr="66471A7D">
        <w:rPr>
          <w:rFonts w:ascii="Century Gothic" w:eastAsia="Century Gothic" w:hAnsi="Century Gothic" w:cs="Century Gothic"/>
        </w:rPr>
        <w:t xml:space="preserve">w oparciu o </w:t>
      </w:r>
      <w:r w:rsidR="00724514">
        <w:rPr>
          <w:rFonts w:ascii="Century Gothic" w:eastAsia="Century Gothic" w:hAnsi="Century Gothic" w:cs="Century Gothic"/>
        </w:rPr>
        <w:t>K</w:t>
      </w:r>
      <w:r w:rsidR="60BEAE74" w:rsidRPr="66471A7D">
        <w:rPr>
          <w:rFonts w:ascii="Century Gothic" w:eastAsia="Century Gothic" w:hAnsi="Century Gothic" w:cs="Century Gothic"/>
        </w:rPr>
        <w:t>osztorys sporządzony przez Wykonawcę</w:t>
      </w:r>
      <w:r w:rsidR="0031733D">
        <w:rPr>
          <w:rFonts w:ascii="Century Gothic" w:eastAsia="Century Gothic" w:hAnsi="Century Gothic" w:cs="Century Gothic"/>
        </w:rPr>
        <w:t xml:space="preserve"> i zatwierdzony przez Zamawiającego</w:t>
      </w:r>
      <w:r w:rsidR="60BEAE74" w:rsidRPr="66471A7D">
        <w:rPr>
          <w:rFonts w:ascii="Century Gothic" w:eastAsia="Century Gothic" w:hAnsi="Century Gothic" w:cs="Century Gothic"/>
        </w:rPr>
        <w:t xml:space="preserve"> na poniższych zasadach</w:t>
      </w:r>
      <w:r w:rsidR="00724514">
        <w:rPr>
          <w:rFonts w:ascii="Century Gothic" w:eastAsia="Century Gothic" w:hAnsi="Century Gothic" w:cs="Century Gothic"/>
        </w:rPr>
        <w:t xml:space="preserve"> oraz na podstawie </w:t>
      </w:r>
      <w:r w:rsidR="00724514">
        <w:rPr>
          <w:rFonts w:ascii="Century Gothic,Calibri" w:eastAsia="Century Gothic,Calibri" w:hAnsi="Century Gothic,Calibri" w:cs="Century Gothic,Calibri"/>
        </w:rPr>
        <w:t xml:space="preserve">stawek jednostkowych podanych przez Wykonawcę w Formularzu Ofertowym stanowiącym </w:t>
      </w:r>
      <w:r w:rsidR="00724514">
        <w:rPr>
          <w:rFonts w:ascii="Century Gothic,Calibri" w:eastAsia="Century Gothic,Calibri" w:hAnsi="Century Gothic,Calibri" w:cs="Century Gothic,Calibri"/>
          <w:b/>
          <w:bCs/>
        </w:rPr>
        <w:t xml:space="preserve">Załącznik nr </w:t>
      </w:r>
      <w:r w:rsidR="0031733D">
        <w:rPr>
          <w:rFonts w:ascii="Century Gothic,Calibri" w:eastAsia="Century Gothic,Calibri" w:hAnsi="Century Gothic,Calibri" w:cs="Century Gothic,Calibri"/>
          <w:b/>
          <w:bCs/>
        </w:rPr>
        <w:t>8</w:t>
      </w:r>
      <w:r w:rsidR="00724514">
        <w:rPr>
          <w:rFonts w:ascii="Century Gothic,Calibri" w:eastAsia="Century Gothic,Calibri" w:hAnsi="Century Gothic,Calibri" w:cs="Century Gothic,Calibri"/>
          <w:b/>
          <w:bCs/>
        </w:rPr>
        <w:t xml:space="preserve"> do Umowy</w:t>
      </w:r>
      <w:r w:rsidR="00724514">
        <w:rPr>
          <w:rFonts w:ascii="Century Gothic,Calibri" w:eastAsia="Century Gothic,Calibri" w:hAnsi="Century Gothic,Calibri" w:cs="Century Gothic,Calibri"/>
        </w:rPr>
        <w:t xml:space="preserve"> na etapie składania ofert</w:t>
      </w:r>
      <w:r w:rsidR="60BEAE74" w:rsidRPr="66471A7D">
        <w:rPr>
          <w:rFonts w:ascii="Century Gothic" w:eastAsia="Century Gothic" w:hAnsi="Century Gothic" w:cs="Century Gothic"/>
        </w:rPr>
        <w:t>:</w:t>
      </w:r>
    </w:p>
    <w:p w14:paraId="26533292" w14:textId="6F7C4720" w:rsidR="60BEAE74" w:rsidRDefault="60BEAE74" w:rsidP="00056E8B">
      <w:pPr>
        <w:pStyle w:val="Tekstkomentarza"/>
        <w:numPr>
          <w:ilvl w:val="0"/>
          <w:numId w:val="14"/>
        </w:numPr>
        <w:spacing w:line="276" w:lineRule="auto"/>
        <w:jc w:val="both"/>
        <w:rPr>
          <w:rFonts w:ascii="Century Gothic" w:eastAsia="Century Gothic" w:hAnsi="Century Gothic" w:cs="Century Gothic"/>
        </w:rPr>
      </w:pPr>
      <w:r w:rsidRPr="66471A7D">
        <w:rPr>
          <w:rFonts w:ascii="Century Gothic" w:eastAsia="Century Gothic" w:hAnsi="Century Gothic" w:cs="Century Gothic"/>
        </w:rPr>
        <w:t xml:space="preserve">za pracę pracowników Wykonawcy, Wykonawca otrzyma wynagrodzenie obliczone jako: </w:t>
      </w:r>
    </w:p>
    <w:p w14:paraId="5496C9CC" w14:textId="2D26B9DC" w:rsidR="60BEAE74" w:rsidRDefault="60BEAE74" w:rsidP="66471A7D">
      <w:pPr>
        <w:ind w:left="450" w:firstLine="4"/>
        <w:jc w:val="center"/>
        <w:rPr>
          <w:rFonts w:ascii="Century Gothic" w:eastAsia="Century Gothic" w:hAnsi="Century Gothic" w:cs="Century Gothic"/>
          <w:sz w:val="20"/>
          <w:szCs w:val="20"/>
        </w:rPr>
      </w:pPr>
      <w:r w:rsidRPr="66471A7D">
        <w:rPr>
          <w:rFonts w:ascii="Century Gothic" w:eastAsia="Century Gothic" w:hAnsi="Century Gothic" w:cs="Century Gothic"/>
          <w:sz w:val="20"/>
          <w:szCs w:val="20"/>
        </w:rPr>
        <w:t>W = l</w:t>
      </w:r>
      <w:r w:rsidRPr="66471A7D">
        <w:rPr>
          <w:rFonts w:ascii="Century Gothic" w:eastAsia="Century Gothic" w:hAnsi="Century Gothic" w:cs="Century Gothic"/>
          <w:sz w:val="20"/>
          <w:szCs w:val="20"/>
          <w:vertAlign w:val="subscript"/>
        </w:rPr>
        <w:t>1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 xml:space="preserve"> * </w:t>
      </w:r>
      <w:r w:rsidR="00A232E4" w:rsidRPr="66471A7D">
        <w:rPr>
          <w:rFonts w:ascii="Century Gothic" w:eastAsia="Century Gothic" w:hAnsi="Century Gothic" w:cs="Century Gothic"/>
          <w:sz w:val="20"/>
          <w:szCs w:val="20"/>
        </w:rPr>
        <w:t>Sr (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 xml:space="preserve">grupa kwalifikacyjna </w:t>
      </w:r>
      <w:r w:rsidR="004C1783" w:rsidRPr="66471A7D">
        <w:rPr>
          <w:rFonts w:ascii="Century Gothic" w:eastAsia="Century Gothic" w:hAnsi="Century Gothic" w:cs="Century Gothic"/>
          <w:sz w:val="20"/>
          <w:szCs w:val="20"/>
        </w:rPr>
        <w:t>1) +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 xml:space="preserve"> l</w:t>
      </w:r>
      <w:r w:rsidRPr="66471A7D">
        <w:rPr>
          <w:rFonts w:ascii="Century Gothic" w:eastAsia="Century Gothic" w:hAnsi="Century Gothic" w:cs="Century Gothic"/>
          <w:sz w:val="20"/>
          <w:szCs w:val="20"/>
          <w:vertAlign w:val="subscript"/>
        </w:rPr>
        <w:t>2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 xml:space="preserve"> * </w:t>
      </w:r>
      <w:r w:rsidR="004C1783" w:rsidRPr="66471A7D">
        <w:rPr>
          <w:rFonts w:ascii="Century Gothic" w:eastAsia="Century Gothic" w:hAnsi="Century Gothic" w:cs="Century Gothic"/>
          <w:sz w:val="20"/>
          <w:szCs w:val="20"/>
        </w:rPr>
        <w:t>Sr (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 xml:space="preserve">grupa kwalifikacyjna 2) + l3 * </w:t>
      </w:r>
      <w:r w:rsidR="004C1783" w:rsidRPr="66471A7D">
        <w:rPr>
          <w:rFonts w:ascii="Century Gothic" w:eastAsia="Century Gothic" w:hAnsi="Century Gothic" w:cs="Century Gothic"/>
          <w:sz w:val="20"/>
          <w:szCs w:val="20"/>
        </w:rPr>
        <w:t>Sr (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>grupa kwalifikacyjna 3)</w:t>
      </w:r>
    </w:p>
    <w:p w14:paraId="4B1E6AB5" w14:textId="77777777" w:rsidR="60BEAE74" w:rsidRDefault="60BEAE74" w:rsidP="66471A7D">
      <w:pPr>
        <w:pStyle w:val="Akapitzlist"/>
        <w:ind w:left="810"/>
        <w:jc w:val="both"/>
        <w:rPr>
          <w:rFonts w:ascii="Century Gothic" w:hAnsi="Century Gothic"/>
          <w:sz w:val="20"/>
          <w:szCs w:val="20"/>
        </w:rPr>
      </w:pPr>
      <w:r w:rsidRPr="66471A7D">
        <w:rPr>
          <w:rFonts w:ascii="Century Gothic" w:eastAsia="Century Gothic" w:hAnsi="Century Gothic" w:cs="Century Gothic"/>
          <w:sz w:val="20"/>
          <w:szCs w:val="20"/>
        </w:rPr>
        <w:lastRenderedPageBreak/>
        <w:t>gdzie:</w:t>
      </w:r>
    </w:p>
    <w:p w14:paraId="77F17B41" w14:textId="2DD02EA4" w:rsidR="60BEAE74" w:rsidRDefault="60BEAE74" w:rsidP="66471A7D">
      <w:pPr>
        <w:pStyle w:val="Akapitzlist"/>
        <w:ind w:left="810"/>
        <w:jc w:val="both"/>
        <w:rPr>
          <w:rFonts w:ascii="Century Gothic" w:hAnsi="Century Gothic"/>
          <w:sz w:val="20"/>
          <w:szCs w:val="20"/>
        </w:rPr>
      </w:pPr>
      <w:r w:rsidRPr="03EFD4C8">
        <w:rPr>
          <w:rFonts w:ascii="Century Gothic" w:eastAsia="Century Gothic" w:hAnsi="Century Gothic" w:cs="Century Gothic"/>
          <w:sz w:val="20"/>
          <w:szCs w:val="20"/>
        </w:rPr>
        <w:t>W – wynagrodzenie wykonawcy [</w:t>
      </w:r>
      <w:r w:rsidR="008310A1" w:rsidRPr="03EFD4C8">
        <w:rPr>
          <w:rFonts w:ascii="Century Gothic" w:eastAsia="Century Gothic" w:hAnsi="Century Gothic" w:cs="Century Gothic"/>
          <w:sz w:val="20"/>
          <w:szCs w:val="20"/>
        </w:rPr>
        <w:t>/EURO netto</w:t>
      </w:r>
      <w:r w:rsidRPr="03EFD4C8">
        <w:rPr>
          <w:rFonts w:ascii="Century Gothic" w:eastAsia="Century Gothic" w:hAnsi="Century Gothic" w:cs="Century Gothic"/>
          <w:sz w:val="20"/>
          <w:szCs w:val="20"/>
        </w:rPr>
        <w:t>],</w:t>
      </w:r>
    </w:p>
    <w:p w14:paraId="401FFD45" w14:textId="41D2F4A0" w:rsidR="60BEAE74" w:rsidRDefault="60BEAE74" w:rsidP="66471A7D">
      <w:pPr>
        <w:pStyle w:val="Akapitzlist"/>
        <w:ind w:left="810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66471A7D">
        <w:rPr>
          <w:rFonts w:ascii="Century Gothic" w:eastAsia="Century Gothic" w:hAnsi="Century Gothic" w:cs="Century Gothic"/>
          <w:sz w:val="20"/>
          <w:szCs w:val="20"/>
        </w:rPr>
        <w:t>I</w:t>
      </w:r>
      <w:r w:rsidRPr="66471A7D">
        <w:rPr>
          <w:rFonts w:ascii="Century Gothic" w:eastAsia="Century Gothic" w:hAnsi="Century Gothic" w:cs="Century Gothic"/>
          <w:sz w:val="20"/>
          <w:szCs w:val="20"/>
          <w:vertAlign w:val="subscript"/>
        </w:rPr>
        <w:t>1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 xml:space="preserve"> – ilość roboczogodzin pracowników grupy kwalifikacyjnej 1</w:t>
      </w:r>
      <w:r w:rsidR="005A7B38">
        <w:rPr>
          <w:rFonts w:ascii="Century Gothic" w:eastAsia="Century Gothic" w:hAnsi="Century Gothic" w:cs="Century Gothic"/>
          <w:sz w:val="20"/>
          <w:szCs w:val="20"/>
        </w:rPr>
        <w:t xml:space="preserve"> – Monter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>;</w:t>
      </w:r>
    </w:p>
    <w:p w14:paraId="1D8949C1" w14:textId="56E2BF84" w:rsidR="60BEAE74" w:rsidRDefault="60BEAE74" w:rsidP="66471A7D">
      <w:pPr>
        <w:pStyle w:val="Akapitzlist"/>
        <w:ind w:left="810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66471A7D">
        <w:rPr>
          <w:rFonts w:ascii="Century Gothic" w:eastAsia="Century Gothic" w:hAnsi="Century Gothic" w:cs="Century Gothic"/>
          <w:sz w:val="20"/>
          <w:szCs w:val="20"/>
        </w:rPr>
        <w:t>I</w:t>
      </w:r>
      <w:r w:rsidRPr="66471A7D">
        <w:rPr>
          <w:rFonts w:ascii="Century Gothic" w:eastAsia="Century Gothic" w:hAnsi="Century Gothic" w:cs="Century Gothic"/>
          <w:sz w:val="20"/>
          <w:szCs w:val="20"/>
          <w:vertAlign w:val="subscript"/>
        </w:rPr>
        <w:t>2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 xml:space="preserve"> – ilość roboczogodzin pracowników grupy kwalifikacyjnej 2</w:t>
      </w:r>
      <w:r w:rsidR="005A7B38">
        <w:rPr>
          <w:rFonts w:ascii="Century Gothic" w:eastAsia="Century Gothic" w:hAnsi="Century Gothic" w:cs="Century Gothic"/>
          <w:sz w:val="20"/>
          <w:szCs w:val="20"/>
        </w:rPr>
        <w:t>–Specjalista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>;</w:t>
      </w:r>
    </w:p>
    <w:p w14:paraId="49F65E10" w14:textId="1B1D1785" w:rsidR="60BEAE74" w:rsidRDefault="60BEAE74" w:rsidP="66471A7D">
      <w:pPr>
        <w:pStyle w:val="Akapitzlist"/>
        <w:ind w:left="810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66471A7D">
        <w:rPr>
          <w:rFonts w:ascii="Century Gothic" w:eastAsia="Century Gothic" w:hAnsi="Century Gothic" w:cs="Century Gothic"/>
          <w:sz w:val="20"/>
          <w:szCs w:val="20"/>
        </w:rPr>
        <w:t>I</w:t>
      </w:r>
      <w:r w:rsidRPr="006C13B8">
        <w:rPr>
          <w:rFonts w:ascii="Century Gothic" w:eastAsia="Century Gothic" w:hAnsi="Century Gothic" w:cs="Century Gothic"/>
          <w:sz w:val="20"/>
          <w:szCs w:val="20"/>
          <w:vertAlign w:val="subscript"/>
        </w:rPr>
        <w:t>3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 xml:space="preserve"> - ilość roboczogodzin pracowników grupy kwalifikacyjnej 3</w:t>
      </w:r>
      <w:r w:rsidR="005A7B38">
        <w:rPr>
          <w:rFonts w:ascii="Century Gothic" w:eastAsia="Century Gothic" w:hAnsi="Century Gothic" w:cs="Century Gothic"/>
          <w:sz w:val="20"/>
          <w:szCs w:val="20"/>
        </w:rPr>
        <w:t xml:space="preserve"> – Inżynier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>;</w:t>
      </w:r>
    </w:p>
    <w:p w14:paraId="69391463" w14:textId="1284A2A6" w:rsidR="60BEAE74" w:rsidRDefault="60BEAE74" w:rsidP="66471A7D">
      <w:pPr>
        <w:pStyle w:val="Akapitzlist"/>
        <w:ind w:left="810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3EFD4C8">
        <w:rPr>
          <w:rFonts w:ascii="Century Gothic" w:eastAsia="Century Gothic" w:hAnsi="Century Gothic" w:cs="Century Gothic"/>
          <w:sz w:val="20"/>
          <w:szCs w:val="20"/>
        </w:rPr>
        <w:t>Sr – stawka roboczogodziny [</w:t>
      </w:r>
      <w:r w:rsidR="008310A1" w:rsidRPr="03EFD4C8">
        <w:rPr>
          <w:rFonts w:ascii="Century Gothic" w:eastAsia="Century Gothic" w:hAnsi="Century Gothic" w:cs="Century Gothic"/>
          <w:sz w:val="20"/>
          <w:szCs w:val="20"/>
        </w:rPr>
        <w:t>EURO\h netto</w:t>
      </w:r>
      <w:r w:rsidRPr="03EFD4C8">
        <w:rPr>
          <w:rFonts w:ascii="Century Gothic" w:eastAsia="Century Gothic" w:hAnsi="Century Gothic" w:cs="Century Gothic"/>
          <w:sz w:val="20"/>
          <w:szCs w:val="20"/>
        </w:rPr>
        <w:t xml:space="preserve">] podana przez Wykonawcę w Formularzu oferta na etapie składania ofert dla personelu o kwalifikacjach </w:t>
      </w:r>
      <w:r w:rsidR="00731222" w:rsidRPr="03EFD4C8">
        <w:rPr>
          <w:rFonts w:ascii="Century Gothic" w:eastAsia="Century Gothic" w:hAnsi="Century Gothic" w:cs="Century Gothic"/>
          <w:sz w:val="20"/>
          <w:szCs w:val="20"/>
        </w:rPr>
        <w:t xml:space="preserve">montera </w:t>
      </w:r>
      <w:r w:rsidRPr="03EFD4C8">
        <w:rPr>
          <w:rFonts w:ascii="Century Gothic" w:eastAsia="Century Gothic" w:hAnsi="Century Gothic" w:cs="Century Gothic"/>
          <w:sz w:val="20"/>
          <w:szCs w:val="20"/>
        </w:rPr>
        <w:t xml:space="preserve">(grupa 1), kwalifikacjach </w:t>
      </w:r>
      <w:r w:rsidR="00731222" w:rsidRPr="03EFD4C8">
        <w:rPr>
          <w:rFonts w:ascii="Century Gothic" w:eastAsia="Century Gothic" w:hAnsi="Century Gothic" w:cs="Century Gothic"/>
          <w:sz w:val="20"/>
          <w:szCs w:val="20"/>
        </w:rPr>
        <w:t xml:space="preserve">specjalisty </w:t>
      </w:r>
      <w:r w:rsidRPr="03EFD4C8">
        <w:rPr>
          <w:rFonts w:ascii="Century Gothic" w:eastAsia="Century Gothic" w:hAnsi="Century Gothic" w:cs="Century Gothic"/>
          <w:sz w:val="20"/>
          <w:szCs w:val="20"/>
        </w:rPr>
        <w:t>(grupa 2) oraz kwalifikacjach inżyniera (grupa 3);</w:t>
      </w:r>
    </w:p>
    <w:p w14:paraId="3AB50CDE" w14:textId="1BB6A1EB" w:rsidR="66471A7D" w:rsidRDefault="66471A7D" w:rsidP="66471A7D">
      <w:pPr>
        <w:pStyle w:val="Akapitzlist"/>
        <w:ind w:left="81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74A20ED0" w14:textId="707E3C74" w:rsidR="60BEAE74" w:rsidRDefault="60BEAE74" w:rsidP="00056E8B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66471A7D">
        <w:rPr>
          <w:rFonts w:ascii="Century Gothic" w:eastAsia="Century Gothic" w:hAnsi="Century Gothic" w:cs="Century Gothic"/>
          <w:sz w:val="20"/>
          <w:szCs w:val="20"/>
        </w:rPr>
        <w:t>za mobilizację oraz pobyt pracowników na tłoczni, Wykonawca otrzyma wynagrodzenie obliczone jako:</w:t>
      </w:r>
    </w:p>
    <w:p w14:paraId="3BEA01D4" w14:textId="2F651BE2" w:rsidR="60BEAE74" w:rsidRDefault="60BEAE74" w:rsidP="66471A7D">
      <w:pPr>
        <w:jc w:val="center"/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</w:pPr>
      <w:r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Z = L * M + L</w:t>
      </w:r>
      <w:r w:rsidR="006C13B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</w:t>
      </w:r>
      <w:r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*</w:t>
      </w:r>
      <w:r w:rsidR="006C13B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</w:t>
      </w:r>
      <w:r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D</w:t>
      </w:r>
      <w:r w:rsidR="006C13B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</w:t>
      </w:r>
      <w:r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*</w:t>
      </w:r>
      <w:r w:rsidR="006C13B8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</w:t>
      </w:r>
      <w:r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H</w:t>
      </w:r>
    </w:p>
    <w:p w14:paraId="0E25F759" w14:textId="77777777" w:rsidR="60BEAE74" w:rsidRDefault="60BEAE74" w:rsidP="66471A7D">
      <w:pPr>
        <w:pStyle w:val="Akapitzlist"/>
        <w:ind w:left="810"/>
        <w:jc w:val="both"/>
        <w:rPr>
          <w:rFonts w:ascii="Century Gothic" w:hAnsi="Century Gothic"/>
          <w:sz w:val="20"/>
          <w:szCs w:val="20"/>
        </w:rPr>
      </w:pPr>
      <w:r w:rsidRPr="66471A7D">
        <w:rPr>
          <w:rFonts w:ascii="Century Gothic" w:eastAsia="Century Gothic" w:hAnsi="Century Gothic" w:cs="Century Gothic"/>
          <w:sz w:val="20"/>
          <w:szCs w:val="20"/>
        </w:rPr>
        <w:t>gdzie:</w:t>
      </w:r>
    </w:p>
    <w:p w14:paraId="2DF2B4EA" w14:textId="0FD2131E" w:rsidR="60BEAE74" w:rsidRDefault="60BEAE74" w:rsidP="66471A7D">
      <w:pPr>
        <w:pStyle w:val="Akapitzlist"/>
        <w:ind w:left="810"/>
        <w:jc w:val="both"/>
        <w:rPr>
          <w:rFonts w:ascii="Century Gothic" w:hAnsi="Century Gothic"/>
          <w:sz w:val="20"/>
          <w:szCs w:val="20"/>
        </w:rPr>
      </w:pPr>
      <w:r w:rsidRPr="03EFD4C8">
        <w:rPr>
          <w:rFonts w:ascii="Century Gothic" w:eastAsia="Century Gothic" w:hAnsi="Century Gothic" w:cs="Century Gothic"/>
          <w:sz w:val="20"/>
          <w:szCs w:val="20"/>
        </w:rPr>
        <w:t>Z– Zwrot kosztów mobilizacji i pobytu [</w:t>
      </w:r>
      <w:r w:rsidR="00547884" w:rsidRPr="03EFD4C8">
        <w:rPr>
          <w:rFonts w:ascii="Century Gothic" w:eastAsia="Century Gothic" w:hAnsi="Century Gothic" w:cs="Century Gothic"/>
          <w:sz w:val="20"/>
          <w:szCs w:val="20"/>
        </w:rPr>
        <w:t>EURO netto</w:t>
      </w:r>
      <w:r w:rsidRPr="03EFD4C8">
        <w:rPr>
          <w:rFonts w:ascii="Century Gothic" w:eastAsia="Century Gothic" w:hAnsi="Century Gothic" w:cs="Century Gothic"/>
          <w:sz w:val="20"/>
          <w:szCs w:val="20"/>
        </w:rPr>
        <w:t>],</w:t>
      </w:r>
    </w:p>
    <w:p w14:paraId="6073172A" w14:textId="4FD84931" w:rsidR="60BEAE74" w:rsidRDefault="60BEAE74" w:rsidP="66471A7D">
      <w:pPr>
        <w:pStyle w:val="Akapitzlist"/>
        <w:ind w:left="810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66471A7D">
        <w:rPr>
          <w:rFonts w:ascii="Century Gothic" w:eastAsia="Century Gothic" w:hAnsi="Century Gothic" w:cs="Century Gothic"/>
          <w:sz w:val="20"/>
          <w:szCs w:val="20"/>
        </w:rPr>
        <w:t>L – Liczba pracowników Wykonawcy biorących udział w realizacji Pracy Dodatkowej</w:t>
      </w:r>
      <w:r w:rsidR="00146801">
        <w:rPr>
          <w:rFonts w:ascii="Century Gothic" w:eastAsia="Century Gothic" w:hAnsi="Century Gothic" w:cs="Century Gothic"/>
          <w:sz w:val="20"/>
          <w:szCs w:val="20"/>
        </w:rPr>
        <w:t xml:space="preserve"> lub Pracy Nieplanowej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 xml:space="preserve"> (zgodnie z </w:t>
      </w:r>
      <w:r w:rsidR="005727D4">
        <w:rPr>
          <w:rFonts w:ascii="Century Gothic" w:eastAsia="Century Gothic" w:hAnsi="Century Gothic" w:cs="Century Gothic"/>
          <w:sz w:val="20"/>
          <w:szCs w:val="20"/>
        </w:rPr>
        <w:t>K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>osztorysem);</w:t>
      </w:r>
    </w:p>
    <w:p w14:paraId="1BBF4F08" w14:textId="707380C8" w:rsidR="60BEAE74" w:rsidRPr="00F87CC5" w:rsidRDefault="60BEAE74" w:rsidP="00731222">
      <w:pPr>
        <w:pStyle w:val="Akapitzlist"/>
        <w:spacing w:after="0"/>
        <w:ind w:left="810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3EFD4C8">
        <w:rPr>
          <w:rFonts w:ascii="Century Gothic" w:eastAsia="Century Gothic" w:hAnsi="Century Gothic" w:cs="Century Gothic"/>
          <w:sz w:val="20"/>
          <w:szCs w:val="20"/>
        </w:rPr>
        <w:t>M – stawka mobilizacyjna</w:t>
      </w:r>
      <w:r w:rsidR="00731222" w:rsidRPr="03EFD4C8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bookmarkStart w:id="16" w:name="_Hlk75756878"/>
      <w:r w:rsidR="00731222" w:rsidRPr="03EFD4C8">
        <w:rPr>
          <w:rFonts w:ascii="Century Gothic" w:eastAsia="Century Gothic" w:hAnsi="Century Gothic" w:cs="Century Gothic"/>
          <w:sz w:val="20"/>
          <w:szCs w:val="20"/>
        </w:rPr>
        <w:t>i demobilizacyjna (łącznie) jednego pracownika [</w:t>
      </w:r>
      <w:r w:rsidR="00547884" w:rsidRPr="03EFD4C8">
        <w:rPr>
          <w:rFonts w:ascii="Century Gothic" w:eastAsia="Century Gothic" w:hAnsi="Century Gothic" w:cs="Century Gothic"/>
          <w:sz w:val="20"/>
          <w:szCs w:val="20"/>
        </w:rPr>
        <w:t>EURO netto</w:t>
      </w:r>
      <w:r w:rsidR="00731222" w:rsidRPr="03EFD4C8">
        <w:rPr>
          <w:rFonts w:ascii="Century Gothic" w:eastAsia="Century Gothic" w:hAnsi="Century Gothic" w:cs="Century Gothic"/>
          <w:sz w:val="20"/>
          <w:szCs w:val="20"/>
        </w:rPr>
        <w:t>]</w:t>
      </w:r>
      <w:r w:rsidR="00724514" w:rsidRPr="03EFD4C8">
        <w:rPr>
          <w:rFonts w:ascii="Century Gothic" w:eastAsia="Century Gothic" w:hAnsi="Century Gothic" w:cs="Century Gothic"/>
          <w:sz w:val="20"/>
          <w:szCs w:val="20"/>
        </w:rPr>
        <w:t>;</w:t>
      </w:r>
      <w:bookmarkEnd w:id="16"/>
    </w:p>
    <w:p w14:paraId="09790821" w14:textId="034D36E8" w:rsidR="60BEAE74" w:rsidRDefault="60BEAE74" w:rsidP="66471A7D">
      <w:pPr>
        <w:pStyle w:val="Akapitzlist"/>
        <w:spacing w:after="0"/>
        <w:ind w:left="810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66471A7D">
        <w:rPr>
          <w:rFonts w:ascii="Century Gothic" w:eastAsia="Century Gothic" w:hAnsi="Century Gothic" w:cs="Century Gothic"/>
          <w:sz w:val="20"/>
          <w:szCs w:val="20"/>
        </w:rPr>
        <w:t>D – liczba dób hotelowych;</w:t>
      </w:r>
    </w:p>
    <w:p w14:paraId="56AB2B87" w14:textId="329E83EC" w:rsidR="60BEAE74" w:rsidRDefault="60BEAE74" w:rsidP="66471A7D">
      <w:pPr>
        <w:pStyle w:val="Akapitzlist"/>
        <w:spacing w:after="0"/>
        <w:ind w:left="810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3EFD4C8">
        <w:rPr>
          <w:rFonts w:ascii="Century Gothic" w:eastAsia="Century Gothic" w:hAnsi="Century Gothic" w:cs="Century Gothic"/>
          <w:sz w:val="20"/>
          <w:szCs w:val="20"/>
        </w:rPr>
        <w:t>H – stawka hotelowa</w:t>
      </w:r>
      <w:r w:rsidR="00731222" w:rsidRPr="03EFD4C8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bookmarkStart w:id="17" w:name="_Hlk75756898"/>
      <w:r w:rsidR="00731222" w:rsidRPr="03EFD4C8">
        <w:rPr>
          <w:rFonts w:ascii="Century Gothic" w:eastAsia="Century Gothic" w:hAnsi="Century Gothic" w:cs="Century Gothic"/>
          <w:sz w:val="20"/>
          <w:szCs w:val="20"/>
        </w:rPr>
        <w:t>[</w:t>
      </w:r>
      <w:r w:rsidR="00547884" w:rsidRPr="03EFD4C8">
        <w:rPr>
          <w:rFonts w:ascii="Century Gothic" w:eastAsia="Century Gothic" w:hAnsi="Century Gothic" w:cs="Century Gothic"/>
          <w:sz w:val="20"/>
          <w:szCs w:val="20"/>
        </w:rPr>
        <w:t>EURO netto</w:t>
      </w:r>
      <w:r w:rsidR="00731222" w:rsidRPr="03EFD4C8">
        <w:rPr>
          <w:rFonts w:ascii="Century Gothic" w:eastAsia="Century Gothic" w:hAnsi="Century Gothic" w:cs="Century Gothic"/>
          <w:sz w:val="20"/>
          <w:szCs w:val="20"/>
        </w:rPr>
        <w:t>]</w:t>
      </w:r>
      <w:r w:rsidR="00724514" w:rsidRPr="03EFD4C8">
        <w:rPr>
          <w:rFonts w:ascii="Century Gothic" w:eastAsia="Century Gothic" w:hAnsi="Century Gothic" w:cs="Century Gothic"/>
          <w:sz w:val="20"/>
          <w:szCs w:val="20"/>
        </w:rPr>
        <w:t>;</w:t>
      </w:r>
    </w:p>
    <w:bookmarkEnd w:id="17"/>
    <w:p w14:paraId="3BD819BE" w14:textId="01294C44" w:rsidR="66471A7D" w:rsidRDefault="66471A7D" w:rsidP="66471A7D">
      <w:pPr>
        <w:pStyle w:val="Akapitzlist"/>
        <w:spacing w:after="0"/>
        <w:ind w:left="81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04E23DB4" w14:textId="786CF872" w:rsidR="60BEAE74" w:rsidRDefault="60BEAE74" w:rsidP="00056E8B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66471A7D">
        <w:rPr>
          <w:rFonts w:ascii="Century Gothic" w:eastAsia="Century Gothic" w:hAnsi="Century Gothic" w:cs="Century Gothic"/>
          <w:sz w:val="20"/>
          <w:szCs w:val="20"/>
        </w:rPr>
        <w:t xml:space="preserve">za użyte części zamienne i/lub materiały zgodnie z </w:t>
      </w:r>
      <w:r w:rsidR="00724514">
        <w:rPr>
          <w:rFonts w:ascii="Century Gothic" w:eastAsia="Century Gothic" w:hAnsi="Century Gothic" w:cs="Century Gothic"/>
          <w:sz w:val="20"/>
          <w:szCs w:val="20"/>
        </w:rPr>
        <w:t>K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>osztorysem Wykonawcy,</w:t>
      </w:r>
    </w:p>
    <w:p w14:paraId="246405AA" w14:textId="06796017" w:rsidR="66471A7D" w:rsidRDefault="66471A7D" w:rsidP="66471A7D">
      <w:pPr>
        <w:ind w:left="9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45E07995" w14:textId="0FAEF95A" w:rsidR="60BEAE74" w:rsidRDefault="60BEAE74" w:rsidP="00056E8B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2015EF4E">
        <w:rPr>
          <w:rFonts w:ascii="Century Gothic" w:eastAsia="Century Gothic" w:hAnsi="Century Gothic" w:cs="Century Gothic"/>
          <w:sz w:val="20"/>
          <w:szCs w:val="20"/>
        </w:rPr>
        <w:t>za usługi wykonane przez podwykonawców</w:t>
      </w:r>
      <w:r w:rsidR="00724514">
        <w:rPr>
          <w:rFonts w:ascii="Century Gothic" w:eastAsia="Century Gothic" w:hAnsi="Century Gothic" w:cs="Century Gothic"/>
          <w:sz w:val="20"/>
          <w:szCs w:val="20"/>
        </w:rPr>
        <w:t xml:space="preserve"> zgodnie z Kosztorysem </w:t>
      </w:r>
      <w:r w:rsidR="00A232E4">
        <w:rPr>
          <w:rFonts w:ascii="Century Gothic" w:eastAsia="Century Gothic" w:hAnsi="Century Gothic" w:cs="Century Gothic"/>
          <w:sz w:val="20"/>
          <w:szCs w:val="20"/>
        </w:rPr>
        <w:t>Wykonawcy.</w:t>
      </w:r>
    </w:p>
    <w:p w14:paraId="7252F518" w14:textId="37F26E32" w:rsidR="66471A7D" w:rsidRDefault="66471A7D" w:rsidP="2015EF4E">
      <w:pPr>
        <w:spacing w:after="0"/>
        <w:jc w:val="both"/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</w:pPr>
    </w:p>
    <w:p w14:paraId="44514C27" w14:textId="2A557AF4" w:rsidR="66471A7D" w:rsidRDefault="02B57C79" w:rsidP="2015EF4E">
      <w:pPr>
        <w:spacing w:after="0"/>
        <w:jc w:val="both"/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</w:pPr>
      <w:r w:rsidRPr="2015EF4E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Każdorazowo po zakończeniu realizacji Prac Nieplanowych </w:t>
      </w:r>
      <w:r w:rsidR="00021FCD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lub Prac Dodatkowych</w:t>
      </w:r>
      <w:r w:rsidRPr="2015EF4E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, </w:t>
      </w:r>
      <w:r w:rsidR="644F5C04" w:rsidRPr="2015EF4E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W</w:t>
      </w:r>
      <w:r w:rsidRPr="2015EF4E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ykonawca</w:t>
      </w:r>
      <w:r w:rsidR="22F44136" w:rsidRPr="2015EF4E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w ciągu </w:t>
      </w:r>
      <w:r w:rsidR="49663D90" w:rsidRPr="2015EF4E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30 dni roboczych </w:t>
      </w:r>
      <w:r w:rsidRPr="2015EF4E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przygotuje</w:t>
      </w:r>
      <w:r w:rsidR="0EE99A4F" w:rsidRPr="2015EF4E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</w:t>
      </w:r>
      <w:r w:rsidR="00936E84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D</w:t>
      </w:r>
      <w:r w:rsidR="0EE99A4F" w:rsidRPr="2015EF4E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okumentację </w:t>
      </w:r>
      <w:r w:rsidR="00936E84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P</w:t>
      </w:r>
      <w:r w:rsidR="0EE99A4F" w:rsidRPr="2015EF4E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owykonawczą z wykonanych prac</w:t>
      </w:r>
      <w:r w:rsidR="00936E84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w zakresie opisanym jak dla Prac Planowych w </w:t>
      </w:r>
      <w:r w:rsidR="00936E84" w:rsidRPr="00936E84">
        <w:rPr>
          <w:rFonts w:ascii="Century Gothic,Century Gothic,T" w:eastAsia="Century Gothic,Century Gothic,T" w:hAnsi="Century Gothic,Century Gothic,T" w:cs="Century Gothic,Century Gothic,T"/>
          <w:b/>
          <w:bCs/>
          <w:sz w:val="20"/>
          <w:szCs w:val="20"/>
          <w:lang w:eastAsia="pl-PL"/>
        </w:rPr>
        <w:t>pkt 1.4.1 powyżej</w:t>
      </w:r>
      <w:r w:rsidR="0EE99A4F" w:rsidRPr="2015EF4E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.</w:t>
      </w:r>
      <w:r w:rsidR="4E6BFF7F" w:rsidRPr="2015EF4E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</w:t>
      </w:r>
    </w:p>
    <w:p w14:paraId="17C0CBCF" w14:textId="382312F8" w:rsidR="66471A7D" w:rsidRDefault="02B57C79" w:rsidP="2015EF4E">
      <w:pPr>
        <w:spacing w:after="0"/>
        <w:jc w:val="both"/>
        <w:rPr>
          <w:rFonts w:ascii="Century Gothic" w:eastAsia="Century Gothic,Times New Roman" w:hAnsi="Century Gothic" w:cs="Century Gothic,Times New Roman"/>
          <w:b/>
          <w:bCs/>
          <w:sz w:val="20"/>
          <w:szCs w:val="20"/>
          <w:lang w:eastAsia="pl-PL"/>
        </w:rPr>
      </w:pPr>
      <w:r w:rsidRPr="2015EF4E">
        <w:rPr>
          <w:rFonts w:ascii="Century Gothic,Century Gothic,T" w:eastAsia="Century Gothic,Century Gothic,T" w:hAnsi="Century Gothic,Century Gothic,T" w:cs="Century Gothic,Century Gothic,T"/>
          <w:b/>
          <w:bCs/>
          <w:sz w:val="20"/>
          <w:szCs w:val="20"/>
          <w:lang w:eastAsia="pl-PL"/>
        </w:rPr>
        <w:t xml:space="preserve"> </w:t>
      </w:r>
    </w:p>
    <w:p w14:paraId="4D4BAF87" w14:textId="06645B1E" w:rsidR="2015EF4E" w:rsidRPr="00252925" w:rsidRDefault="0B6F5A81" w:rsidP="007E683E">
      <w:pPr>
        <w:jc w:val="both"/>
        <w:rPr>
          <w:rFonts w:ascii="Century Gothic" w:eastAsia="Century Gothic" w:hAnsi="Century Gothic" w:cs="Century Gothic"/>
          <w:lang w:eastAsia="pl-PL"/>
        </w:rPr>
      </w:pPr>
      <w:r w:rsidRPr="2E24D054">
        <w:rPr>
          <w:rFonts w:ascii="Century Gothic" w:eastAsia="Century Gothic" w:hAnsi="Century Gothic" w:cs="Century Gothic"/>
        </w:rPr>
        <w:t>Za realizację usługi Helpdesk</w:t>
      </w:r>
      <w:r w:rsidR="2BEDF78D" w:rsidRPr="2E24D054">
        <w:rPr>
          <w:rFonts w:ascii="Century Gothic" w:eastAsia="Century Gothic" w:hAnsi="Century Gothic" w:cs="Century Gothic"/>
        </w:rPr>
        <w:t xml:space="preserve"> (zgodnie z 1.5.5 OPZ)</w:t>
      </w:r>
      <w:r w:rsidRPr="2E24D054">
        <w:rPr>
          <w:rFonts w:ascii="Century Gothic" w:eastAsia="Century Gothic" w:hAnsi="Century Gothic" w:cs="Century Gothic"/>
        </w:rPr>
        <w:t xml:space="preserve"> Wykonawcy będzie przysługiwać wynagrodzenie w oparciu o podpisany przez Strony Protokół Helpdesk sporządzony przez Wykonawcę i zatwierdzony przez Zamawiającego na zasadach </w:t>
      </w:r>
      <w:r w:rsidR="53AA97B0" w:rsidRPr="2E24D054">
        <w:rPr>
          <w:rFonts w:ascii="Century Gothic" w:eastAsia="Century Gothic" w:hAnsi="Century Gothic" w:cs="Century Gothic"/>
        </w:rPr>
        <w:t xml:space="preserve">opisanych w punkcie 1.5.5 </w:t>
      </w:r>
      <w:r w:rsidRPr="2E24D054">
        <w:rPr>
          <w:rFonts w:ascii="Century Gothic" w:eastAsia="Century Gothic" w:hAnsi="Century Gothic" w:cs="Century Gothic"/>
        </w:rPr>
        <w:t xml:space="preserve">oraz na podstawie </w:t>
      </w:r>
      <w:r w:rsidRPr="2E24D054">
        <w:rPr>
          <w:rFonts w:ascii="Century Gothic,Calibri" w:eastAsia="Century Gothic,Calibri" w:hAnsi="Century Gothic,Calibri" w:cs="Century Gothic,Calibri"/>
        </w:rPr>
        <w:t xml:space="preserve">stawek jednostkowych podanych przez Wykonawcę w Formularzu Ofertowym stanowiącym </w:t>
      </w:r>
      <w:r w:rsidRPr="2E24D054">
        <w:rPr>
          <w:rFonts w:ascii="Century Gothic,Calibri" w:eastAsia="Century Gothic,Calibri" w:hAnsi="Century Gothic,Calibri" w:cs="Century Gothic,Calibri"/>
          <w:b/>
          <w:bCs/>
        </w:rPr>
        <w:t>Załącznik nr 8 do Umowy</w:t>
      </w:r>
      <w:r w:rsidRPr="2E24D054">
        <w:rPr>
          <w:rFonts w:ascii="Century Gothic,Calibri" w:eastAsia="Century Gothic,Calibri" w:hAnsi="Century Gothic,Calibri" w:cs="Century Gothic,Calibri"/>
        </w:rPr>
        <w:t xml:space="preserve"> na etapie składania ofert</w:t>
      </w:r>
      <w:r w:rsidRPr="2E24D054">
        <w:rPr>
          <w:rFonts w:ascii="Century Gothic" w:eastAsia="Century Gothic" w:hAnsi="Century Gothic" w:cs="Century Gothic"/>
        </w:rPr>
        <w:t>:</w:t>
      </w:r>
    </w:p>
    <w:p w14:paraId="69059BE1" w14:textId="63F87D65" w:rsidR="72733943" w:rsidRDefault="72733943" w:rsidP="03EFD4C8">
      <w:pPr>
        <w:rPr>
          <w:rFonts w:ascii="Century Gothic" w:eastAsia="Century Gothic" w:hAnsi="Century Gothic" w:cs="Century Gothic"/>
        </w:rPr>
      </w:pPr>
      <w:r w:rsidRPr="03EFD4C8">
        <w:rPr>
          <w:rFonts w:ascii="Century Gothic" w:eastAsia="Century Gothic" w:hAnsi="Century Gothic" w:cs="Century Gothic"/>
        </w:rPr>
        <w:t>gdzie:</w:t>
      </w:r>
    </w:p>
    <w:p w14:paraId="7B95E467" w14:textId="1D9D37F0" w:rsidR="72733943" w:rsidRDefault="72733943" w:rsidP="007E683E">
      <w:pPr>
        <w:jc w:val="center"/>
        <w:rPr>
          <w:rFonts w:ascii="Century Gothic" w:eastAsia="Century Gothic" w:hAnsi="Century Gothic" w:cs="Century Gothic"/>
          <w:vertAlign w:val="superscript"/>
        </w:rPr>
      </w:pPr>
      <w:r w:rsidRPr="03EFD4C8">
        <w:rPr>
          <w:rFonts w:ascii="Century Gothic" w:eastAsia="Century Gothic" w:hAnsi="Century Gothic" w:cs="Century Gothic"/>
        </w:rPr>
        <w:t>H = I</w:t>
      </w:r>
      <w:r w:rsidRPr="03EFD4C8">
        <w:rPr>
          <w:rFonts w:ascii="Century Gothic" w:eastAsia="Century Gothic" w:hAnsi="Century Gothic" w:cs="Century Gothic"/>
          <w:vertAlign w:val="subscript"/>
        </w:rPr>
        <w:t>3</w:t>
      </w:r>
      <w:r w:rsidRPr="03EFD4C8">
        <w:rPr>
          <w:rFonts w:ascii="Century Gothic" w:eastAsia="Century Gothic" w:hAnsi="Century Gothic" w:cs="Century Gothic"/>
          <w:vertAlign w:val="superscript"/>
        </w:rPr>
        <w:t xml:space="preserve"> * </w:t>
      </w:r>
      <w:r w:rsidRPr="03EFD4C8">
        <w:rPr>
          <w:rFonts w:ascii="Century Gothic" w:eastAsia="Century Gothic" w:hAnsi="Century Gothic" w:cs="Century Gothic"/>
        </w:rPr>
        <w:t>Sr</w:t>
      </w:r>
    </w:p>
    <w:p w14:paraId="77D0BB42" w14:textId="7CE36FAD" w:rsidR="03EFD4C8" w:rsidRDefault="03EFD4C8" w:rsidP="03EFD4C8">
      <w:pPr>
        <w:rPr>
          <w:rFonts w:ascii="Century Gothic" w:eastAsia="Century Gothic" w:hAnsi="Century Gothic" w:cs="Century Gothic"/>
        </w:rPr>
      </w:pPr>
    </w:p>
    <w:p w14:paraId="30871929" w14:textId="1B1D1785" w:rsidR="72733943" w:rsidRDefault="72733943" w:rsidP="03EFD4C8">
      <w:pPr>
        <w:pStyle w:val="Akapitzlist"/>
        <w:ind w:left="810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3EFD4C8">
        <w:rPr>
          <w:rFonts w:ascii="Century Gothic" w:eastAsia="Century Gothic" w:hAnsi="Century Gothic" w:cs="Century Gothic"/>
          <w:sz w:val="20"/>
          <w:szCs w:val="20"/>
        </w:rPr>
        <w:t>I</w:t>
      </w:r>
      <w:r w:rsidRPr="03EFD4C8">
        <w:rPr>
          <w:rFonts w:ascii="Century Gothic" w:eastAsia="Century Gothic" w:hAnsi="Century Gothic" w:cs="Century Gothic"/>
          <w:sz w:val="20"/>
          <w:szCs w:val="20"/>
          <w:vertAlign w:val="subscript"/>
        </w:rPr>
        <w:t>3</w:t>
      </w:r>
      <w:r w:rsidRPr="03EFD4C8">
        <w:rPr>
          <w:rFonts w:ascii="Century Gothic" w:eastAsia="Century Gothic" w:hAnsi="Century Gothic" w:cs="Century Gothic"/>
          <w:sz w:val="20"/>
          <w:szCs w:val="20"/>
        </w:rPr>
        <w:t xml:space="preserve"> - ilość roboczogodzin pracowników grupy kwalifikacyjnej 3 – Inżynier;</w:t>
      </w:r>
    </w:p>
    <w:p w14:paraId="6D7B6889" w14:textId="5976C91D" w:rsidR="72733943" w:rsidRDefault="72733943" w:rsidP="03EFD4C8">
      <w:pPr>
        <w:pStyle w:val="Akapitzlist"/>
        <w:ind w:left="810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3EFD4C8">
        <w:rPr>
          <w:rFonts w:ascii="Century Gothic" w:eastAsia="Century Gothic" w:hAnsi="Century Gothic" w:cs="Century Gothic"/>
          <w:sz w:val="20"/>
          <w:szCs w:val="20"/>
        </w:rPr>
        <w:t xml:space="preserve">Sr – stawka roboczogodziny [EURO\h </w:t>
      </w:r>
      <w:r w:rsidR="00A232E4" w:rsidRPr="03EFD4C8">
        <w:rPr>
          <w:rFonts w:ascii="Century Gothic" w:eastAsia="Century Gothic" w:hAnsi="Century Gothic" w:cs="Century Gothic"/>
          <w:sz w:val="20"/>
          <w:szCs w:val="20"/>
        </w:rPr>
        <w:t>netto] kwalifikacjach</w:t>
      </w:r>
      <w:r w:rsidRPr="03EFD4C8">
        <w:rPr>
          <w:rFonts w:ascii="Century Gothic" w:eastAsia="Century Gothic" w:hAnsi="Century Gothic" w:cs="Century Gothic"/>
          <w:sz w:val="20"/>
          <w:szCs w:val="20"/>
        </w:rPr>
        <w:t xml:space="preserve"> inżyniera (grupa 3);</w:t>
      </w:r>
    </w:p>
    <w:p w14:paraId="0D5EA40F" w14:textId="25B5E2ED" w:rsidR="03EFD4C8" w:rsidRPr="007E683E" w:rsidRDefault="03EFD4C8" w:rsidP="03EFD4C8">
      <w:pPr>
        <w:rPr>
          <w:rFonts w:ascii="Century Gothic" w:eastAsia="Century Gothic" w:hAnsi="Century Gothic" w:cs="Century Gothic"/>
        </w:rPr>
      </w:pPr>
    </w:p>
    <w:p w14:paraId="2BE2C98B" w14:textId="56CD9C8D" w:rsidR="59499558" w:rsidRDefault="59499558" w:rsidP="03EFD4C8">
      <w:pPr>
        <w:pStyle w:val="Nagwek3"/>
        <w:numPr>
          <w:ilvl w:val="0"/>
          <w:numId w:val="0"/>
        </w:numPr>
        <w:ind w:left="720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</w:p>
    <w:p w14:paraId="2A256162" w14:textId="5FC8AB48" w:rsidR="00A93D84" w:rsidRPr="00252925" w:rsidRDefault="28805FA7" w:rsidP="00252925">
      <w:pPr>
        <w:pStyle w:val="Nagwek3"/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</w:pPr>
      <w:bookmarkStart w:id="18" w:name="_Toc180501936"/>
      <w:r w:rsidRPr="00252925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 xml:space="preserve">Realizacja </w:t>
      </w:r>
      <w:r w:rsidR="6827708C" w:rsidRPr="00252925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 xml:space="preserve">Prac </w:t>
      </w:r>
      <w:r w:rsidR="1765658D" w:rsidRPr="00252925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>D</w:t>
      </w:r>
      <w:r w:rsidR="6827708C" w:rsidRPr="00252925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>odatkow</w:t>
      </w:r>
      <w:r w:rsidR="445E67A2" w:rsidRPr="00252925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>ych</w:t>
      </w:r>
      <w:bookmarkEnd w:id="18"/>
    </w:p>
    <w:p w14:paraId="3AF1837E" w14:textId="44364FA6" w:rsidR="28CD3C43" w:rsidRDefault="28CD3C43" w:rsidP="66471A7D"/>
    <w:p w14:paraId="6B78F0FF" w14:textId="0E7207E1" w:rsidR="3804B9DA" w:rsidRPr="00EC58D5" w:rsidRDefault="3804B9DA" w:rsidP="00EC58D5">
      <w:pPr>
        <w:rPr>
          <w:rFonts w:ascii="Century Gothic" w:eastAsia="Century Gothic" w:hAnsi="Century Gothic" w:cs="Century Gothic"/>
          <w:sz w:val="20"/>
          <w:szCs w:val="20"/>
        </w:rPr>
      </w:pPr>
      <w:r w:rsidRPr="00EC58D5">
        <w:rPr>
          <w:rFonts w:ascii="Century Gothic" w:eastAsia="Century Gothic" w:hAnsi="Century Gothic" w:cs="Century Gothic"/>
          <w:sz w:val="20"/>
          <w:szCs w:val="20"/>
        </w:rPr>
        <w:t xml:space="preserve">W przypadku konieczności wykonania Prac Dodatkowych, </w:t>
      </w:r>
      <w:r w:rsidR="65E2F8EF" w:rsidRPr="00EC58D5">
        <w:rPr>
          <w:rFonts w:ascii="Century Gothic" w:eastAsia="Century Gothic" w:hAnsi="Century Gothic" w:cs="Century Gothic"/>
          <w:sz w:val="20"/>
          <w:szCs w:val="20"/>
        </w:rPr>
        <w:t>Zamawiający</w:t>
      </w:r>
      <w:r w:rsidRPr="00EC58D5">
        <w:rPr>
          <w:rFonts w:ascii="Century Gothic" w:eastAsia="Century Gothic" w:hAnsi="Century Gothic" w:cs="Century Gothic"/>
          <w:sz w:val="20"/>
          <w:szCs w:val="20"/>
        </w:rPr>
        <w:t xml:space="preserve"> zgłosi Wykonawcy</w:t>
      </w:r>
      <w:r w:rsidR="62534564" w:rsidRPr="00EC58D5">
        <w:rPr>
          <w:rFonts w:ascii="Century Gothic" w:eastAsia="Century Gothic" w:hAnsi="Century Gothic" w:cs="Century Gothic"/>
          <w:sz w:val="20"/>
          <w:szCs w:val="20"/>
        </w:rPr>
        <w:t xml:space="preserve"> na adres email podany w</w:t>
      </w:r>
      <w:r w:rsidR="004D0188" w:rsidRPr="00EC58D5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4D0188" w:rsidRPr="00EC58D5">
        <w:rPr>
          <w:rFonts w:ascii="Century Gothic" w:eastAsia="Century Gothic" w:hAnsi="Century Gothic" w:cs="Century Gothic"/>
          <w:b/>
          <w:bCs/>
          <w:sz w:val="20"/>
          <w:szCs w:val="20"/>
        </w:rPr>
        <w:t>§1</w:t>
      </w:r>
      <w:r w:rsidR="002B2EA4" w:rsidRPr="00EC58D5">
        <w:rPr>
          <w:rFonts w:ascii="Century Gothic" w:eastAsia="Century Gothic" w:hAnsi="Century Gothic" w:cs="Century Gothic"/>
          <w:b/>
          <w:bCs/>
          <w:sz w:val="20"/>
          <w:szCs w:val="20"/>
        </w:rPr>
        <w:t>8</w:t>
      </w:r>
      <w:r w:rsidR="00C6138E" w:rsidRPr="00EC58D5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 </w:t>
      </w:r>
      <w:r w:rsidR="62534564" w:rsidRPr="00EC58D5">
        <w:rPr>
          <w:rFonts w:ascii="Century Gothic" w:eastAsia="Century Gothic" w:hAnsi="Century Gothic" w:cs="Century Gothic"/>
          <w:b/>
          <w:bCs/>
          <w:sz w:val="20"/>
          <w:szCs w:val="20"/>
        </w:rPr>
        <w:t>Umowy</w:t>
      </w:r>
      <w:r w:rsidR="62534564" w:rsidRPr="00EC58D5">
        <w:rPr>
          <w:rFonts w:ascii="Century Gothic" w:eastAsia="Century Gothic" w:hAnsi="Century Gothic" w:cs="Century Gothic"/>
          <w:sz w:val="20"/>
          <w:szCs w:val="20"/>
        </w:rPr>
        <w:t>,</w:t>
      </w:r>
      <w:r w:rsidRPr="00EC58D5">
        <w:rPr>
          <w:rFonts w:ascii="Century Gothic" w:eastAsia="Century Gothic" w:hAnsi="Century Gothic" w:cs="Century Gothic"/>
          <w:sz w:val="20"/>
          <w:szCs w:val="20"/>
        </w:rPr>
        <w:t xml:space="preserve"> potrzebę </w:t>
      </w:r>
      <w:r w:rsidR="46181FAF" w:rsidRPr="00EC58D5">
        <w:rPr>
          <w:rFonts w:ascii="Century Gothic" w:eastAsia="Century Gothic" w:hAnsi="Century Gothic" w:cs="Century Gothic"/>
          <w:sz w:val="20"/>
          <w:szCs w:val="20"/>
        </w:rPr>
        <w:t>wykonania Prac Dodatkowych</w:t>
      </w:r>
      <w:r w:rsidR="13BC3524" w:rsidRPr="00EC58D5">
        <w:rPr>
          <w:rFonts w:ascii="Century Gothic" w:eastAsia="Century Gothic" w:hAnsi="Century Gothic" w:cs="Century Gothic"/>
          <w:sz w:val="20"/>
          <w:szCs w:val="20"/>
        </w:rPr>
        <w:t xml:space="preserve">. Niniejsza potrzeba, będzie obejmowała wstępny zakres i sposób </w:t>
      </w:r>
      <w:r w:rsidR="5A88A5FE" w:rsidRPr="00EC58D5">
        <w:rPr>
          <w:rFonts w:ascii="Century Gothic" w:eastAsia="Century Gothic" w:hAnsi="Century Gothic" w:cs="Century Gothic"/>
          <w:sz w:val="20"/>
          <w:szCs w:val="20"/>
        </w:rPr>
        <w:t>wykonania</w:t>
      </w:r>
      <w:r w:rsidR="13BC3524" w:rsidRPr="00EC58D5">
        <w:rPr>
          <w:rFonts w:ascii="Century Gothic" w:eastAsia="Century Gothic" w:hAnsi="Century Gothic" w:cs="Century Gothic"/>
          <w:sz w:val="20"/>
          <w:szCs w:val="20"/>
        </w:rPr>
        <w:t xml:space="preserve"> Prac Dodatkowych</w:t>
      </w:r>
      <w:r w:rsidR="55349D1A" w:rsidRPr="00EC58D5">
        <w:rPr>
          <w:rFonts w:ascii="Century Gothic" w:eastAsia="Century Gothic" w:hAnsi="Century Gothic" w:cs="Century Gothic"/>
          <w:sz w:val="20"/>
          <w:szCs w:val="20"/>
        </w:rPr>
        <w:t>.</w:t>
      </w:r>
      <w:r w:rsidR="1F80FDA8" w:rsidRPr="00EC58D5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EC58D5">
        <w:rPr>
          <w:rFonts w:ascii="Century Gothic" w:eastAsia="Century Gothic" w:hAnsi="Century Gothic" w:cs="Century Gothic"/>
          <w:sz w:val="20"/>
          <w:szCs w:val="20"/>
        </w:rPr>
        <w:t>Wykonawca</w:t>
      </w:r>
      <w:r w:rsidR="7834E884" w:rsidRPr="00EC58D5">
        <w:rPr>
          <w:rFonts w:ascii="Century Gothic" w:eastAsia="Century Gothic" w:hAnsi="Century Gothic" w:cs="Century Gothic"/>
          <w:sz w:val="20"/>
          <w:szCs w:val="20"/>
        </w:rPr>
        <w:t xml:space="preserve"> w </w:t>
      </w:r>
      <w:r w:rsidR="7834E884" w:rsidRPr="00EC58D5">
        <w:rPr>
          <w:rFonts w:ascii="Century Gothic" w:eastAsia="Century Gothic" w:hAnsi="Century Gothic" w:cs="Century Gothic"/>
          <w:sz w:val="20"/>
          <w:szCs w:val="20"/>
        </w:rPr>
        <w:lastRenderedPageBreak/>
        <w:t>terminie uzgodnionym z Zamawiającym jednak nie dłuższym niż 30 dni roboczyc</w:t>
      </w:r>
      <w:r w:rsidR="6D25131C" w:rsidRPr="00EC58D5">
        <w:rPr>
          <w:rFonts w:ascii="Century Gothic" w:eastAsia="Century Gothic" w:hAnsi="Century Gothic" w:cs="Century Gothic"/>
          <w:sz w:val="20"/>
          <w:szCs w:val="20"/>
        </w:rPr>
        <w:t xml:space="preserve">h na podstawie opisu </w:t>
      </w:r>
      <w:r w:rsidR="40AB8CD3" w:rsidRPr="00EC58D5">
        <w:rPr>
          <w:rFonts w:ascii="Century Gothic" w:eastAsia="Century Gothic" w:hAnsi="Century Gothic" w:cs="Century Gothic"/>
          <w:sz w:val="20"/>
          <w:szCs w:val="20"/>
        </w:rPr>
        <w:t>Zamawiającego</w:t>
      </w:r>
      <w:r w:rsidR="6D25131C" w:rsidRPr="00EC58D5">
        <w:rPr>
          <w:rFonts w:ascii="Century Gothic" w:eastAsia="Century Gothic" w:hAnsi="Century Gothic" w:cs="Century Gothic"/>
          <w:sz w:val="20"/>
          <w:szCs w:val="20"/>
        </w:rPr>
        <w:t xml:space="preserve"> oraz jeżeli to będzie konieczne</w:t>
      </w:r>
      <w:r w:rsidR="78E9DBA0" w:rsidRPr="00EC58D5">
        <w:rPr>
          <w:rFonts w:ascii="Century Gothic" w:eastAsia="Century Gothic" w:hAnsi="Century Gothic" w:cs="Century Gothic"/>
          <w:sz w:val="20"/>
          <w:szCs w:val="20"/>
        </w:rPr>
        <w:t xml:space="preserve"> również</w:t>
      </w:r>
      <w:r w:rsidR="6D25131C" w:rsidRPr="00EC58D5">
        <w:rPr>
          <w:rFonts w:ascii="Century Gothic" w:eastAsia="Century Gothic" w:hAnsi="Century Gothic" w:cs="Century Gothic"/>
          <w:sz w:val="20"/>
          <w:szCs w:val="20"/>
        </w:rPr>
        <w:t xml:space="preserve"> odbytej </w:t>
      </w:r>
      <w:r w:rsidR="61162A69" w:rsidRPr="00EC58D5">
        <w:rPr>
          <w:rFonts w:ascii="Century Gothic" w:eastAsia="Century Gothic" w:hAnsi="Century Gothic" w:cs="Century Gothic"/>
          <w:sz w:val="20"/>
          <w:szCs w:val="20"/>
        </w:rPr>
        <w:t>Wizji</w:t>
      </w:r>
      <w:r w:rsidR="1DF833C1" w:rsidRPr="00EC58D5">
        <w:rPr>
          <w:rFonts w:ascii="Century Gothic" w:eastAsia="Century Gothic" w:hAnsi="Century Gothic" w:cs="Century Gothic"/>
          <w:sz w:val="20"/>
          <w:szCs w:val="20"/>
        </w:rPr>
        <w:t xml:space="preserve"> na terenie tłoczni przygotuje</w:t>
      </w:r>
      <w:r w:rsidR="7C24435F" w:rsidRPr="00EC58D5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FA4146F" w:rsidRPr="00EC58D5">
        <w:rPr>
          <w:rFonts w:ascii="Century Gothic" w:eastAsia="Century Gothic" w:hAnsi="Century Gothic" w:cs="Century Gothic"/>
          <w:sz w:val="20"/>
          <w:szCs w:val="20"/>
        </w:rPr>
        <w:t xml:space="preserve">szczegółowy </w:t>
      </w:r>
      <w:r w:rsidR="00FD7332" w:rsidRPr="00EC58D5">
        <w:rPr>
          <w:rFonts w:ascii="Century Gothic" w:eastAsia="Century Gothic" w:hAnsi="Century Gothic" w:cs="Century Gothic"/>
          <w:sz w:val="20"/>
          <w:szCs w:val="20"/>
        </w:rPr>
        <w:t>Kosztorys</w:t>
      </w:r>
      <w:r w:rsidR="7C24435F" w:rsidRPr="00EC58D5">
        <w:rPr>
          <w:rFonts w:ascii="Century Gothic" w:eastAsia="Century Gothic" w:hAnsi="Century Gothic" w:cs="Century Gothic"/>
          <w:sz w:val="20"/>
          <w:szCs w:val="20"/>
        </w:rPr>
        <w:t xml:space="preserve"> wykonania Prac Dodatkowych</w:t>
      </w:r>
      <w:r w:rsidR="0F5A8422" w:rsidRPr="00EC58D5">
        <w:rPr>
          <w:rFonts w:ascii="Century Gothic" w:eastAsia="Century Gothic" w:hAnsi="Century Gothic" w:cs="Century Gothic"/>
          <w:sz w:val="20"/>
          <w:szCs w:val="20"/>
        </w:rPr>
        <w:t>.</w:t>
      </w:r>
      <w:r w:rsidR="00724514" w:rsidRPr="00EC58D5">
        <w:rPr>
          <w:rFonts w:ascii="Century Gothic" w:eastAsia="Century Gothic" w:hAnsi="Century Gothic" w:cs="Century Gothic"/>
          <w:sz w:val="20"/>
          <w:szCs w:val="20"/>
        </w:rPr>
        <w:t xml:space="preserve"> </w:t>
      </w:r>
    </w:p>
    <w:p w14:paraId="2E03891D" w14:textId="1D361CC9" w:rsidR="62E57BD6" w:rsidRDefault="62E57BD6" w:rsidP="28CD3C43">
      <w:r w:rsidRPr="66471A7D">
        <w:rPr>
          <w:rFonts w:ascii="Century Gothic" w:eastAsia="Century Gothic" w:hAnsi="Century Gothic" w:cs="Century Gothic"/>
          <w:sz w:val="20"/>
          <w:szCs w:val="20"/>
        </w:rPr>
        <w:t>Zamawiający w ciągu 10 dni roboczych e-mailem na adres wskazany w</w:t>
      </w:r>
      <w:r w:rsidR="00C6138E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C6138E">
        <w:rPr>
          <w:rFonts w:ascii="Century Gothic" w:eastAsia="Century Gothic" w:hAnsi="Century Gothic" w:cs="Century Gothic"/>
          <w:b/>
          <w:bCs/>
          <w:sz w:val="20"/>
          <w:szCs w:val="20"/>
        </w:rPr>
        <w:t>§1</w:t>
      </w:r>
      <w:r w:rsidR="002B2EA4">
        <w:rPr>
          <w:rFonts w:ascii="Century Gothic" w:eastAsia="Century Gothic" w:hAnsi="Century Gothic" w:cs="Century Gothic"/>
          <w:b/>
          <w:bCs/>
          <w:sz w:val="20"/>
          <w:szCs w:val="20"/>
        </w:rPr>
        <w:t>8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C6138E">
        <w:rPr>
          <w:rFonts w:ascii="Century Gothic" w:eastAsia="Century Gothic" w:hAnsi="Century Gothic" w:cs="Century Gothic"/>
          <w:b/>
          <w:bCs/>
          <w:sz w:val="20"/>
          <w:szCs w:val="20"/>
        </w:rPr>
        <w:t>Umowie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 xml:space="preserve">: zaakceptuje </w:t>
      </w:r>
      <w:r w:rsidR="004551C3">
        <w:rPr>
          <w:rFonts w:ascii="Century Gothic" w:eastAsia="Century Gothic" w:hAnsi="Century Gothic" w:cs="Century Gothic"/>
          <w:sz w:val="20"/>
          <w:szCs w:val="20"/>
        </w:rPr>
        <w:t>K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>osztorys, odrzuci lub poprosi Wykonawcę o wyjaśnienie.</w:t>
      </w:r>
      <w:r w:rsidRPr="66471A7D">
        <w:rPr>
          <w:rFonts w:ascii="Century Gothic" w:eastAsia="Century Gothic" w:hAnsi="Century Gothic" w:cs="Century Gothic"/>
          <w:color w:val="000000" w:themeColor="text1"/>
          <w:sz w:val="22"/>
          <w:szCs w:val="22"/>
        </w:rPr>
        <w:t xml:space="preserve"> </w:t>
      </w:r>
    </w:p>
    <w:p w14:paraId="09CBF7FE" w14:textId="7AF4A9F0" w:rsidR="62E57BD6" w:rsidRDefault="3CBF6C99" w:rsidP="66471A7D">
      <w:pPr>
        <w:rPr>
          <w:rFonts w:ascii="Century Gothic" w:eastAsia="Century Gothic" w:hAnsi="Century Gothic" w:cs="Century Gothic"/>
          <w:sz w:val="20"/>
          <w:szCs w:val="20"/>
        </w:rPr>
      </w:pPr>
      <w:r w:rsidRPr="66471A7D">
        <w:rPr>
          <w:rFonts w:ascii="Century Gothic" w:eastAsia="Century Gothic" w:hAnsi="Century Gothic" w:cs="Century Gothic"/>
          <w:sz w:val="20"/>
          <w:szCs w:val="20"/>
        </w:rPr>
        <w:t xml:space="preserve">W przypadku zaakceptowania, </w:t>
      </w:r>
      <w:r w:rsidR="0E339DCA" w:rsidRPr="66471A7D">
        <w:rPr>
          <w:rFonts w:ascii="Century Gothic" w:eastAsia="Century Gothic" w:hAnsi="Century Gothic" w:cs="Century Gothic"/>
          <w:sz w:val="20"/>
          <w:szCs w:val="20"/>
        </w:rPr>
        <w:t>K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>osztorysu Zamawiający prześle Wykonawcy e-mailem na adres podany w</w:t>
      </w:r>
      <w:r w:rsidR="00C6138E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C6138E">
        <w:rPr>
          <w:rFonts w:ascii="Century Gothic" w:eastAsia="Century Gothic" w:hAnsi="Century Gothic" w:cs="Century Gothic"/>
          <w:b/>
          <w:bCs/>
          <w:sz w:val="20"/>
          <w:szCs w:val="20"/>
        </w:rPr>
        <w:t>§</w:t>
      </w:r>
      <w:r w:rsidR="00A232E4">
        <w:rPr>
          <w:rFonts w:ascii="Century Gothic" w:eastAsia="Century Gothic" w:hAnsi="Century Gothic" w:cs="Century Gothic"/>
          <w:b/>
          <w:bCs/>
          <w:sz w:val="20"/>
          <w:szCs w:val="20"/>
        </w:rPr>
        <w:t>18</w:t>
      </w:r>
      <w:r w:rsidR="00A232E4" w:rsidRPr="66471A7D">
        <w:rPr>
          <w:rFonts w:ascii="Century Gothic" w:eastAsia="Century Gothic" w:hAnsi="Century Gothic" w:cs="Century Gothic"/>
          <w:sz w:val="20"/>
          <w:szCs w:val="20"/>
        </w:rPr>
        <w:t xml:space="preserve"> Umowy</w:t>
      </w:r>
      <w:r w:rsidRPr="00C6138E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 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 xml:space="preserve">wygenerowane z systemu SAP zlecenie </w:t>
      </w:r>
      <w:r w:rsidR="0987AD2C" w:rsidRPr="66471A7D">
        <w:rPr>
          <w:rFonts w:ascii="Century Gothic" w:eastAsia="Century Gothic" w:hAnsi="Century Gothic" w:cs="Century Gothic"/>
          <w:sz w:val="20"/>
          <w:szCs w:val="20"/>
        </w:rPr>
        <w:t>wykonania Prac Dodatkowych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 xml:space="preserve"> (prace związane z realizacją zlecenia należy wykonać z zastrzeżeniem </w:t>
      </w:r>
      <w:r w:rsidRPr="00021FCD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pkt </w:t>
      </w:r>
      <w:r w:rsidR="00021FCD" w:rsidRPr="00021FCD">
        <w:rPr>
          <w:rFonts w:ascii="Century Gothic" w:eastAsia="Century Gothic" w:hAnsi="Century Gothic" w:cs="Century Gothic"/>
          <w:b/>
          <w:bCs/>
          <w:sz w:val="20"/>
          <w:szCs w:val="20"/>
        </w:rPr>
        <w:t>1.</w:t>
      </w:r>
      <w:r w:rsidR="00EA140B">
        <w:rPr>
          <w:rFonts w:ascii="Century Gothic" w:eastAsia="Century Gothic" w:hAnsi="Century Gothic" w:cs="Century Gothic"/>
          <w:b/>
          <w:bCs/>
          <w:sz w:val="20"/>
          <w:szCs w:val="20"/>
        </w:rPr>
        <w:t>6</w:t>
      </w:r>
      <w:r w:rsidR="00021FCD" w:rsidRPr="00021FCD">
        <w:rPr>
          <w:rFonts w:ascii="Century Gothic" w:eastAsia="Century Gothic" w:hAnsi="Century Gothic" w:cs="Century Gothic"/>
          <w:b/>
          <w:bCs/>
          <w:sz w:val="20"/>
          <w:szCs w:val="20"/>
        </w:rPr>
        <w:t>.3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021FCD" w:rsidRPr="00C6138E">
        <w:rPr>
          <w:rFonts w:ascii="Century Gothic" w:eastAsia="Century Gothic" w:hAnsi="Century Gothic" w:cs="Century Gothic"/>
          <w:b/>
          <w:bCs/>
          <w:sz w:val="20"/>
          <w:szCs w:val="20"/>
        </w:rPr>
        <w:t>poniżej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>).</w:t>
      </w:r>
    </w:p>
    <w:p w14:paraId="0607BB22" w14:textId="6A727290" w:rsidR="28CD3C43" w:rsidRDefault="6C420D05" w:rsidP="66471A7D">
      <w:pPr>
        <w:spacing w:before="160" w:after="0" w:line="240" w:lineRule="auto"/>
        <w:jc w:val="both"/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</w:pPr>
      <w:r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Na podstawie </w:t>
      </w:r>
      <w:r w:rsidR="18DC6D62"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K</w:t>
      </w:r>
      <w:r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osztorysu, w przypadku pozytywnej decyzji Zamawiającego Strony</w:t>
      </w:r>
      <w:r w:rsidR="1C72FCD2"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wspólnie</w:t>
      </w:r>
      <w:r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ustalą </w:t>
      </w:r>
      <w:r w:rsidR="16909890"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termin realizacji Prac </w:t>
      </w:r>
      <w:r w:rsidR="51EC5F65"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D</w:t>
      </w:r>
      <w:r w:rsidR="16909890"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odatkowych z uwzględnieniem potrzeb </w:t>
      </w:r>
      <w:r w:rsidR="28FEDAFB"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Zamawiającego oraz możliwości techniczny</w:t>
      </w:r>
      <w:r w:rsidR="789940C5"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ch</w:t>
      </w:r>
      <w:r w:rsidR="28FEDAFB"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i </w:t>
      </w:r>
      <w:r w:rsidR="005B0B89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organizacyjnych</w:t>
      </w:r>
      <w:r w:rsidR="005B0B89"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</w:t>
      </w:r>
      <w:r w:rsidR="28FEDAFB"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Wykonawcy.</w:t>
      </w:r>
      <w:r w:rsidR="16909890"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</w:t>
      </w:r>
      <w:r w:rsidR="6EF842A2"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</w:t>
      </w:r>
    </w:p>
    <w:p w14:paraId="43A1EA49" w14:textId="77777777" w:rsidR="00A55901" w:rsidRDefault="00A55901" w:rsidP="66471A7D">
      <w:pPr>
        <w:spacing w:before="160" w:after="0" w:line="240" w:lineRule="auto"/>
        <w:jc w:val="both"/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</w:pPr>
    </w:p>
    <w:p w14:paraId="7A0344C7" w14:textId="7EC84FC5" w:rsidR="00A55901" w:rsidRPr="00132406" w:rsidRDefault="00A55901" w:rsidP="00A55901">
      <w:pPr>
        <w:jc w:val="both"/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</w:pP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Przekazanie Agregatu Sprężarkowego do realizacji danej Pracy Dodatkowej nastąpi zgodnie z zasadami opisanymi w </w:t>
      </w:r>
      <w:r w:rsidRPr="00A55901">
        <w:rPr>
          <w:rFonts w:ascii="Century Gothic,Arial,Times New" w:eastAsia="Century Gothic,Arial,Times New" w:hAnsi="Century Gothic,Arial,Times New" w:cs="Century Gothic,Arial,Times New"/>
          <w:b/>
          <w:bCs/>
          <w:sz w:val="20"/>
          <w:szCs w:val="20"/>
        </w:rPr>
        <w:t>pkt 1.3.2 powyżej.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 </w:t>
      </w:r>
    </w:p>
    <w:p w14:paraId="675CF0D7" w14:textId="0A6BE7B4" w:rsidR="66471A7D" w:rsidRDefault="66471A7D" w:rsidP="66471A7D">
      <w:pPr>
        <w:jc w:val="both"/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</w:pPr>
    </w:p>
    <w:p w14:paraId="75FBA8D9" w14:textId="78072DB2" w:rsidR="4D7616B3" w:rsidRPr="005A1750" w:rsidRDefault="00252925" w:rsidP="005A1750">
      <w:pPr>
        <w:pStyle w:val="Nagwek3"/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</w:pPr>
      <w:bookmarkStart w:id="19" w:name="_Toc180501937"/>
      <w:r w:rsidRPr="005A1750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 xml:space="preserve">Realizacja </w:t>
      </w:r>
      <w:r w:rsidR="4D7616B3" w:rsidRPr="005A1750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 xml:space="preserve">Prac </w:t>
      </w:r>
      <w:r w:rsidR="7265F0B9" w:rsidRPr="005A1750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>Nieplanow</w:t>
      </w:r>
      <w:r w:rsidR="005A1750" w:rsidRPr="005A1750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>ych</w:t>
      </w:r>
      <w:r w:rsidR="7265F0B9" w:rsidRPr="005A1750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 xml:space="preserve"> -</w:t>
      </w:r>
      <w:r w:rsidR="4D7616B3" w:rsidRPr="005A1750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 xml:space="preserve"> Wykryt</w:t>
      </w:r>
      <w:r w:rsidR="005A1750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>ych</w:t>
      </w:r>
      <w:r w:rsidR="4D7616B3" w:rsidRPr="005A1750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 xml:space="preserve"> przez Wykonawcę podczas realizacji Prac</w:t>
      </w:r>
      <w:bookmarkEnd w:id="19"/>
      <w:r w:rsidR="4D7616B3" w:rsidRPr="005A1750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1C53749A" w14:textId="4C6AD20F" w:rsidR="28CD3C43" w:rsidRDefault="28CD3C43" w:rsidP="28CD3C43"/>
    <w:p w14:paraId="7F1BBD91" w14:textId="4F7598CD" w:rsidR="20FC906A" w:rsidRPr="006021CD" w:rsidRDefault="20FC906A" w:rsidP="006021CD">
      <w:pPr>
        <w:spacing w:before="160" w:after="0" w:line="240" w:lineRule="auto"/>
        <w:jc w:val="both"/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</w:pPr>
      <w:r w:rsidRPr="006021C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W przypadku wykrycia usterki przez Wykonawcę w trakcie wykonywania przeglądu (Prac Planowych)</w:t>
      </w:r>
      <w:r w:rsidR="001E224D" w:rsidRPr="006021C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lub realizacji Prac Nieplanowych lub Prac Dodatkowych</w:t>
      </w:r>
      <w:r w:rsidRPr="006021C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, Wykonawca bezzwłocznie powiadamia o tym fakcie osobę wskazaną w Umowie po stronie Zamawiającego, wraz z informacją czy dana usterka ma charakter limitujący oznaczający brak możliwości dalszej eksploatacji Agregatu Sprężarkowego czy nielimitujący oznaczający możliwość dalszej eksploatacji Agregatu Sprężarkowego.</w:t>
      </w:r>
    </w:p>
    <w:p w14:paraId="76B2DFC1" w14:textId="67401FC2" w:rsidR="20FC906A" w:rsidRDefault="20FC906A" w:rsidP="28CD3C43">
      <w:pPr>
        <w:jc w:val="both"/>
      </w:pPr>
      <w:r w:rsidRPr="28CD3C43">
        <w:rPr>
          <w:rFonts w:ascii="Century Gothic" w:eastAsia="Century Gothic" w:hAnsi="Century Gothic" w:cs="Century Gothic"/>
          <w:color w:val="000000" w:themeColor="text1"/>
          <w:sz w:val="22"/>
          <w:szCs w:val="22"/>
        </w:rPr>
        <w:t xml:space="preserve"> </w:t>
      </w:r>
    </w:p>
    <w:p w14:paraId="7459A625" w14:textId="0D839479" w:rsidR="20FC906A" w:rsidRDefault="20FC906A" w:rsidP="28CD3C43">
      <w:pPr>
        <w:jc w:val="both"/>
        <w:rPr>
          <w:rFonts w:ascii="Century Gothic" w:eastAsia="Century Gothic" w:hAnsi="Century Gothic" w:cs="Century Gothic"/>
          <w:color w:val="000000" w:themeColor="text1"/>
          <w:sz w:val="20"/>
          <w:szCs w:val="20"/>
          <w:u w:val="single"/>
        </w:rPr>
      </w:pPr>
      <w:r w:rsidRPr="28CD3C43">
        <w:rPr>
          <w:rFonts w:ascii="Century Gothic" w:eastAsia="Century Gothic" w:hAnsi="Century Gothic" w:cs="Century Gothic"/>
          <w:color w:val="000000" w:themeColor="text1"/>
          <w:sz w:val="20"/>
          <w:szCs w:val="20"/>
          <w:u w:val="single"/>
        </w:rPr>
        <w:t xml:space="preserve">W przypadku gdy usterka będzie miała charakter nielimitujący: </w:t>
      </w:r>
    </w:p>
    <w:p w14:paraId="51B303F6" w14:textId="6D001C21" w:rsidR="20FC906A" w:rsidRDefault="20FC906A" w:rsidP="00056E8B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66471A7D">
        <w:rPr>
          <w:rFonts w:ascii="Century Gothic" w:eastAsia="Century Gothic" w:hAnsi="Century Gothic" w:cs="Century Gothic"/>
          <w:sz w:val="20"/>
          <w:szCs w:val="20"/>
        </w:rPr>
        <w:t>Wykonawca zakończy wszelkie czynności serwisowe</w:t>
      </w:r>
      <w:r w:rsidRPr="66471A7D">
        <w:rPr>
          <w:rFonts w:ascii="Century Gothic" w:eastAsia="Century Gothic" w:hAnsi="Century Gothic" w:cs="Century Gothic"/>
          <w:b/>
          <w:bCs/>
          <w:sz w:val="20"/>
          <w:szCs w:val="20"/>
        </w:rPr>
        <w:t>.</w:t>
      </w:r>
    </w:p>
    <w:p w14:paraId="060B8DD4" w14:textId="612C176A" w:rsidR="20FC906A" w:rsidRDefault="20FC906A" w:rsidP="00056E8B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28CD3C43">
        <w:rPr>
          <w:rFonts w:ascii="Century Gothic" w:eastAsia="Century Gothic" w:hAnsi="Century Gothic" w:cs="Century Gothic"/>
          <w:sz w:val="20"/>
          <w:szCs w:val="20"/>
        </w:rPr>
        <w:t>Zamawiający zapłaci Wykonawcy 100%</w:t>
      </w:r>
      <w:r w:rsidR="000D723C">
        <w:rPr>
          <w:rFonts w:ascii="Century Gothic" w:eastAsia="Century Gothic" w:hAnsi="Century Gothic" w:cs="Century Gothic"/>
          <w:sz w:val="20"/>
          <w:szCs w:val="20"/>
        </w:rPr>
        <w:t xml:space="preserve"> przysługującego mu</w:t>
      </w:r>
      <w:r w:rsidRPr="28CD3C43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936E84" w:rsidRPr="28CD3C43">
        <w:rPr>
          <w:rFonts w:ascii="Century Gothic" w:eastAsia="Century Gothic" w:hAnsi="Century Gothic" w:cs="Century Gothic"/>
          <w:sz w:val="20"/>
          <w:szCs w:val="20"/>
        </w:rPr>
        <w:t>wynagrodzenia</w:t>
      </w:r>
      <w:r w:rsidRPr="28CD3C43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</w:t>
      </w:r>
      <w:r w:rsidR="00936E8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z </w:t>
      </w:r>
      <w:r w:rsidR="00A232E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zastrzeżeniem </w:t>
      </w:r>
      <w:r w:rsidR="00A232E4" w:rsidRPr="28CD3C43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§</w:t>
      </w:r>
      <w:r w:rsidR="00346579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6 ust. 2</w:t>
      </w:r>
      <w:r w:rsidR="002B2EA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 xml:space="preserve"> i ust. 3</w:t>
      </w:r>
      <w:r w:rsidRPr="28CD3C43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 xml:space="preserve"> Umowy.</w:t>
      </w:r>
    </w:p>
    <w:p w14:paraId="6BA6FB6B" w14:textId="3A01F515" w:rsidR="20FC906A" w:rsidRDefault="20FC906A" w:rsidP="00056E8B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28CD3C43">
        <w:rPr>
          <w:rFonts w:ascii="Century Gothic" w:eastAsia="Century Gothic" w:hAnsi="Century Gothic" w:cs="Century Gothic"/>
          <w:sz w:val="20"/>
          <w:szCs w:val="20"/>
        </w:rPr>
        <w:t>Wykonawca w termin</w:t>
      </w:r>
      <w:r w:rsidR="2FFBC0AD" w:rsidRPr="28CD3C43">
        <w:rPr>
          <w:rFonts w:ascii="Century Gothic" w:eastAsia="Century Gothic" w:hAnsi="Century Gothic" w:cs="Century Gothic"/>
          <w:sz w:val="20"/>
          <w:szCs w:val="20"/>
        </w:rPr>
        <w:t>ie 10 dni roboczych</w:t>
      </w:r>
      <w:r w:rsidR="5CF248BA" w:rsidRPr="28CD3C43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28CD3C43">
        <w:rPr>
          <w:rFonts w:ascii="Century Gothic" w:eastAsia="Century Gothic" w:hAnsi="Century Gothic" w:cs="Century Gothic"/>
          <w:sz w:val="20"/>
          <w:szCs w:val="20"/>
        </w:rPr>
        <w:t xml:space="preserve">przygotuje i prześle e-mailowo (na adres podany w Umowie) protokół z usterki, na formularzu którego wzór stanowi </w:t>
      </w:r>
      <w:r w:rsidRPr="28CD3C43">
        <w:rPr>
          <w:rFonts w:ascii="Century Gothic" w:eastAsia="Century Gothic" w:hAnsi="Century Gothic" w:cs="Century Gothic"/>
          <w:b/>
          <w:bCs/>
          <w:sz w:val="20"/>
          <w:szCs w:val="20"/>
        </w:rPr>
        <w:t>Załącznik nr</w:t>
      </w:r>
      <w:r w:rsidR="00021FCD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 1</w:t>
      </w:r>
      <w:r w:rsidR="00CF47CD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 </w:t>
      </w:r>
      <w:r w:rsidRPr="28CD3C43">
        <w:rPr>
          <w:rFonts w:ascii="Century Gothic" w:eastAsia="Century Gothic" w:hAnsi="Century Gothic" w:cs="Century Gothic"/>
          <w:b/>
          <w:bCs/>
          <w:sz w:val="20"/>
          <w:szCs w:val="20"/>
        </w:rPr>
        <w:t>do OPZ.</w:t>
      </w:r>
    </w:p>
    <w:p w14:paraId="448273D4" w14:textId="53C0492F" w:rsidR="20FC906A" w:rsidRDefault="20FC906A" w:rsidP="00056E8B">
      <w:pPr>
        <w:pStyle w:val="Akapitzlist"/>
        <w:numPr>
          <w:ilvl w:val="0"/>
          <w:numId w:val="3"/>
        </w:numPr>
        <w:rPr>
          <w:color w:val="000000" w:themeColor="text1"/>
          <w:sz w:val="20"/>
          <w:szCs w:val="20"/>
        </w:rPr>
      </w:pPr>
      <w:r w:rsidRPr="66471A7D">
        <w:rPr>
          <w:rFonts w:ascii="Century Gothic" w:eastAsia="Century Gothic" w:hAnsi="Century Gothic" w:cs="Century Gothic"/>
          <w:sz w:val="20"/>
          <w:szCs w:val="20"/>
        </w:rPr>
        <w:t>Wykonawca w termin</w:t>
      </w:r>
      <w:r w:rsidR="04D06999" w:rsidRPr="66471A7D">
        <w:rPr>
          <w:rFonts w:ascii="Century Gothic" w:eastAsia="Century Gothic" w:hAnsi="Century Gothic" w:cs="Century Gothic"/>
          <w:sz w:val="20"/>
          <w:szCs w:val="20"/>
        </w:rPr>
        <w:t>ie kolejnych 20 dni roboczych</w:t>
      </w:r>
      <w:r w:rsidRPr="66471A7D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 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 xml:space="preserve">przygotuje i prześle e-mailowo (na adres podany </w:t>
      </w:r>
      <w:r w:rsidR="00A232E4" w:rsidRPr="66471A7D">
        <w:rPr>
          <w:rFonts w:ascii="Century Gothic" w:eastAsia="Century Gothic" w:hAnsi="Century Gothic" w:cs="Century Gothic"/>
          <w:sz w:val="20"/>
          <w:szCs w:val="20"/>
        </w:rPr>
        <w:t>w</w:t>
      </w:r>
      <w:r w:rsidR="00A232E4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A232E4" w:rsidRPr="66471A7D">
        <w:rPr>
          <w:rFonts w:ascii="Century Gothic" w:eastAsia="Century Gothic" w:hAnsi="Century Gothic" w:cs="Century Gothic"/>
          <w:sz w:val="20"/>
          <w:szCs w:val="20"/>
        </w:rPr>
        <w:t>§</w:t>
      </w:r>
      <w:r w:rsidR="00C6138E">
        <w:rPr>
          <w:rFonts w:ascii="Century Gothic" w:eastAsia="Century Gothic" w:hAnsi="Century Gothic" w:cs="Century Gothic"/>
          <w:b/>
          <w:bCs/>
          <w:sz w:val="20"/>
          <w:szCs w:val="20"/>
        </w:rPr>
        <w:t>1</w:t>
      </w:r>
      <w:r w:rsidR="002B2EA4">
        <w:rPr>
          <w:rFonts w:ascii="Century Gothic" w:eastAsia="Century Gothic" w:hAnsi="Century Gothic" w:cs="Century Gothic"/>
          <w:b/>
          <w:bCs/>
          <w:sz w:val="20"/>
          <w:szCs w:val="20"/>
        </w:rPr>
        <w:t>8</w:t>
      </w:r>
      <w:r w:rsidR="00C6138E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 Umowy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52BAE73D" w:rsidRPr="66471A7D">
        <w:rPr>
          <w:rFonts w:ascii="Century Gothic" w:eastAsia="Century Gothic" w:hAnsi="Century Gothic" w:cs="Century Gothic"/>
          <w:sz w:val="20"/>
          <w:szCs w:val="20"/>
        </w:rPr>
        <w:t>K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>osztorys usunięcia usterki</w:t>
      </w:r>
      <w:r w:rsidR="487BEA11" w:rsidRPr="66471A7D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0A1FC82E" w14:textId="6625F0C7" w:rsidR="20FC906A" w:rsidRDefault="20FC906A" w:rsidP="00056E8B">
      <w:pPr>
        <w:pStyle w:val="Akapitzlist"/>
        <w:numPr>
          <w:ilvl w:val="0"/>
          <w:numId w:val="3"/>
        </w:numPr>
        <w:rPr>
          <w:color w:val="000000" w:themeColor="text1"/>
          <w:sz w:val="20"/>
          <w:szCs w:val="20"/>
        </w:rPr>
      </w:pP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Zamawiający w ciągu 5 dni roboczych e-mailem: zaakceptuje </w:t>
      </w:r>
      <w:r w:rsidR="56BE74D0"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K</w:t>
      </w: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osztorys, odrzuci lub poprosi Wykonawcę o wyjaśnienie.  </w:t>
      </w:r>
    </w:p>
    <w:p w14:paraId="156BF076" w14:textId="297028CC" w:rsidR="20FC906A" w:rsidRDefault="20FC906A" w:rsidP="00056E8B">
      <w:pPr>
        <w:pStyle w:val="Akapitzlist"/>
        <w:numPr>
          <w:ilvl w:val="0"/>
          <w:numId w:val="3"/>
        </w:numPr>
        <w:rPr>
          <w:color w:val="000000" w:themeColor="text1"/>
          <w:sz w:val="20"/>
          <w:szCs w:val="20"/>
        </w:rPr>
      </w:pP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Po zaakceptowaniu </w:t>
      </w:r>
      <w:r w:rsidR="0FC47799"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K</w:t>
      </w: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osztorysu Zamawiający prześle Wykonawcy e-mailem na adres podany w Umowie wygenerowane z systemu SAP zlecenie usunięcia usterki (prace związane z realizacją zlecenia należy wykonać z zastrzeżeniem </w:t>
      </w:r>
      <w:r w:rsidRPr="00C6138E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 xml:space="preserve">pkt </w:t>
      </w:r>
      <w:r w:rsidR="00021FCD" w:rsidRPr="00C6138E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1.</w:t>
      </w:r>
      <w:r w:rsidR="00F5761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6</w:t>
      </w:r>
      <w:r w:rsidR="00021FCD" w:rsidRPr="00C6138E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.</w:t>
      </w:r>
      <w:r w:rsidR="00F5761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3</w:t>
      </w:r>
      <w:r w:rsidRPr="00C6138E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 xml:space="preserve"> </w:t>
      </w:r>
      <w:r w:rsidR="00F5761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poniżej</w:t>
      </w: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).</w:t>
      </w:r>
    </w:p>
    <w:p w14:paraId="18E8AB4C" w14:textId="5D42CF34" w:rsidR="758BC835" w:rsidRDefault="758BC835" w:rsidP="00056E8B">
      <w:pPr>
        <w:pStyle w:val="Akapitzlist"/>
        <w:numPr>
          <w:ilvl w:val="0"/>
          <w:numId w:val="3"/>
        </w:numPr>
        <w:rPr>
          <w:color w:val="000000" w:themeColor="text1"/>
          <w:sz w:val="20"/>
          <w:szCs w:val="20"/>
        </w:rPr>
      </w:pP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Na podstawie </w:t>
      </w:r>
      <w:r w:rsidR="3ACA6B49"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K</w:t>
      </w: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osztorysu, w przypadku pozytywnej decyzji Zamawiającego Strony wspólnie ustalą termin realizacji </w:t>
      </w:r>
      <w:r w:rsidR="76DDE02F"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Prac Nieplanowych</w:t>
      </w: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z uwzględnieniem potrzeb Zamawiającego oraz możliwości technicznych i </w:t>
      </w:r>
      <w:r w:rsidR="0088687A"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organi</w:t>
      </w:r>
      <w:r w:rsidR="0088687A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zacyj</w:t>
      </w:r>
      <w:r w:rsidR="0088687A"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nych </w:t>
      </w: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Wykonawcy, przy czym Wykonawca dołoży wszelkich starań by usunąć usterkę najszybciej jak to możliwe.</w:t>
      </w:r>
    </w:p>
    <w:p w14:paraId="0E9B7E85" w14:textId="50D09DC9" w:rsidR="20FC906A" w:rsidRDefault="20FC906A" w:rsidP="00056E8B">
      <w:pPr>
        <w:pStyle w:val="Akapitzlist"/>
        <w:numPr>
          <w:ilvl w:val="0"/>
          <w:numId w:val="3"/>
        </w:numPr>
        <w:rPr>
          <w:color w:val="000000" w:themeColor="text1"/>
          <w:sz w:val="22"/>
          <w:szCs w:val="22"/>
        </w:rPr>
      </w:pP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Po usunięciu usterki, Zamawiający zapłaci Wykonawcy wynagrodzenie wynikające z zaakceptowanego </w:t>
      </w:r>
      <w:r w:rsidR="5E7FAFC1"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K</w:t>
      </w: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osztorysu</w:t>
      </w:r>
      <w:r w:rsidR="1DAF5F86"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.</w:t>
      </w:r>
    </w:p>
    <w:p w14:paraId="6BFA6329" w14:textId="5755C700" w:rsidR="20FC906A" w:rsidRDefault="20FC906A" w:rsidP="28CD3C43">
      <w:pPr>
        <w:jc w:val="both"/>
      </w:pPr>
      <w:r w:rsidRPr="66471A7D">
        <w:rPr>
          <w:rFonts w:ascii="Century Gothic" w:eastAsia="Century Gothic" w:hAnsi="Century Gothic" w:cs="Century Gothic"/>
          <w:color w:val="000000" w:themeColor="text1"/>
          <w:sz w:val="22"/>
          <w:szCs w:val="22"/>
        </w:rPr>
        <w:t xml:space="preserve"> </w:t>
      </w:r>
    </w:p>
    <w:p w14:paraId="2E40F9FC" w14:textId="7C14B2C6" w:rsidR="20FC906A" w:rsidRDefault="20FC906A" w:rsidP="66471A7D">
      <w:pPr>
        <w:jc w:val="both"/>
        <w:rPr>
          <w:rFonts w:ascii="Century Gothic" w:eastAsia="Century Gothic" w:hAnsi="Century Gothic" w:cs="Century Gothic"/>
          <w:color w:val="000000" w:themeColor="text1"/>
          <w:sz w:val="20"/>
          <w:szCs w:val="20"/>
          <w:u w:val="single"/>
        </w:rPr>
      </w:pP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  <w:u w:val="single"/>
        </w:rPr>
        <w:t>W przypadku gdy usterka będzie miała charakter limitujący dalszą eksploatację</w:t>
      </w:r>
      <w:r w:rsidR="39D49D70"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  <w:u w:val="single"/>
        </w:rPr>
        <w:t xml:space="preserve"> Agregatu Sprężarkowego</w:t>
      </w: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  <w:u w:val="single"/>
        </w:rPr>
        <w:t xml:space="preserve">: </w:t>
      </w:r>
    </w:p>
    <w:p w14:paraId="501C9AD5" w14:textId="4EE49955" w:rsidR="20FC906A" w:rsidRDefault="20FC906A" w:rsidP="00056E8B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66471A7D">
        <w:rPr>
          <w:rFonts w:ascii="Century Gothic" w:eastAsia="Century Gothic" w:hAnsi="Century Gothic" w:cs="Century Gothic"/>
          <w:sz w:val="20"/>
          <w:szCs w:val="20"/>
        </w:rPr>
        <w:t>Wykonawca zakończy wszelkie czynności serwisowe.</w:t>
      </w:r>
    </w:p>
    <w:p w14:paraId="3B5E4FD3" w14:textId="624B8C75" w:rsidR="20FC906A" w:rsidRDefault="20FC906A" w:rsidP="00056E8B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66471A7D">
        <w:rPr>
          <w:rFonts w:ascii="Century Gothic" w:eastAsia="Century Gothic" w:hAnsi="Century Gothic" w:cs="Century Gothic"/>
          <w:sz w:val="20"/>
          <w:szCs w:val="20"/>
        </w:rPr>
        <w:lastRenderedPageBreak/>
        <w:t xml:space="preserve">Wykonawca </w:t>
      </w:r>
      <w:r w:rsidR="00A232E4" w:rsidRPr="66471A7D">
        <w:rPr>
          <w:rFonts w:ascii="Century Gothic" w:eastAsia="Century Gothic" w:hAnsi="Century Gothic" w:cs="Century Gothic"/>
          <w:sz w:val="20"/>
          <w:szCs w:val="20"/>
        </w:rPr>
        <w:t>w ciągu</w:t>
      </w:r>
      <w:r w:rsidR="1BDD45A6" w:rsidRPr="66471A7D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0806BA">
        <w:rPr>
          <w:rFonts w:ascii="Century Gothic" w:eastAsia="Century Gothic" w:hAnsi="Century Gothic" w:cs="Century Gothic"/>
          <w:sz w:val="20"/>
          <w:szCs w:val="20"/>
        </w:rPr>
        <w:t>3</w:t>
      </w:r>
      <w:r w:rsidR="000806BA" w:rsidRPr="66471A7D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1BDD45A6" w:rsidRPr="66471A7D">
        <w:rPr>
          <w:rFonts w:ascii="Century Gothic" w:eastAsia="Century Gothic" w:hAnsi="Century Gothic" w:cs="Century Gothic"/>
          <w:sz w:val="20"/>
          <w:szCs w:val="20"/>
        </w:rPr>
        <w:t>dni roboczych</w:t>
      </w:r>
      <w:r w:rsidRPr="66471A7D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 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 xml:space="preserve">przygotuje i prześle e-mailowo (na adres podany w Umowie) protokół z usterki, na formularzu którego wzór stanowi </w:t>
      </w:r>
      <w:r w:rsidRPr="66471A7D">
        <w:rPr>
          <w:rFonts w:ascii="Century Gothic" w:eastAsia="Century Gothic" w:hAnsi="Century Gothic" w:cs="Century Gothic"/>
          <w:b/>
          <w:bCs/>
          <w:sz w:val="20"/>
          <w:szCs w:val="20"/>
        </w:rPr>
        <w:t>Załącznik nr</w:t>
      </w:r>
      <w:r w:rsidR="00021FCD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 1</w:t>
      </w:r>
      <w:r w:rsidR="73F97FDF" w:rsidRPr="66471A7D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 </w:t>
      </w:r>
      <w:r w:rsidRPr="66471A7D">
        <w:rPr>
          <w:rFonts w:ascii="Century Gothic" w:eastAsia="Century Gothic" w:hAnsi="Century Gothic" w:cs="Century Gothic"/>
          <w:b/>
          <w:bCs/>
          <w:sz w:val="20"/>
          <w:szCs w:val="20"/>
        </w:rPr>
        <w:t>OPZ</w:t>
      </w:r>
      <w:r w:rsidR="1AEA4ADA" w:rsidRPr="66471A7D">
        <w:rPr>
          <w:rFonts w:ascii="Century Gothic" w:eastAsia="Century Gothic" w:hAnsi="Century Gothic" w:cs="Century Gothic"/>
          <w:b/>
          <w:bCs/>
          <w:sz w:val="20"/>
          <w:szCs w:val="20"/>
        </w:rPr>
        <w:t>,</w:t>
      </w:r>
    </w:p>
    <w:p w14:paraId="4904FFB8" w14:textId="5E3363AD" w:rsidR="20FC906A" w:rsidRDefault="20FC906A" w:rsidP="00056E8B">
      <w:pPr>
        <w:pStyle w:val="Akapitzlist"/>
        <w:numPr>
          <w:ilvl w:val="0"/>
          <w:numId w:val="3"/>
        </w:numPr>
        <w:rPr>
          <w:b/>
          <w:bCs/>
          <w:sz w:val="20"/>
          <w:szCs w:val="20"/>
        </w:rPr>
      </w:pPr>
      <w:r w:rsidRPr="66471A7D">
        <w:rPr>
          <w:rFonts w:ascii="Century Gothic" w:eastAsia="Century Gothic" w:hAnsi="Century Gothic" w:cs="Century Gothic"/>
          <w:sz w:val="20"/>
          <w:szCs w:val="20"/>
        </w:rPr>
        <w:t>Wykonawca w termin</w:t>
      </w:r>
      <w:r w:rsidR="5DA7291E" w:rsidRPr="66471A7D">
        <w:rPr>
          <w:rFonts w:ascii="Century Gothic" w:eastAsia="Century Gothic" w:hAnsi="Century Gothic" w:cs="Century Gothic"/>
          <w:sz w:val="20"/>
          <w:szCs w:val="20"/>
        </w:rPr>
        <w:t>ie kolejnych 10 dni roboczych</w:t>
      </w:r>
      <w:r w:rsidRPr="66471A7D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 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 xml:space="preserve">przygotuje i prześle e-mailowo (na adres podany w Umowie </w:t>
      </w:r>
      <w:r w:rsidR="1C319A27" w:rsidRPr="66471A7D">
        <w:rPr>
          <w:rFonts w:ascii="Century Gothic" w:eastAsia="Century Gothic" w:hAnsi="Century Gothic" w:cs="Century Gothic"/>
          <w:sz w:val="20"/>
          <w:szCs w:val="20"/>
        </w:rPr>
        <w:t>K</w:t>
      </w:r>
      <w:r w:rsidRPr="66471A7D">
        <w:rPr>
          <w:rFonts w:ascii="Century Gothic" w:eastAsia="Century Gothic" w:hAnsi="Century Gothic" w:cs="Century Gothic"/>
          <w:sz w:val="20"/>
          <w:szCs w:val="20"/>
        </w:rPr>
        <w:t>osztorys usunięcia usterki</w:t>
      </w:r>
      <w:r w:rsidR="55C817B7" w:rsidRPr="66471A7D">
        <w:rPr>
          <w:rFonts w:ascii="Century Gothic" w:eastAsia="Century Gothic" w:hAnsi="Century Gothic" w:cs="Century Gothic"/>
          <w:sz w:val="20"/>
          <w:szCs w:val="20"/>
        </w:rPr>
        <w:t>,</w:t>
      </w:r>
    </w:p>
    <w:p w14:paraId="557D0CC2" w14:textId="7483C2C7" w:rsidR="20FC906A" w:rsidRDefault="20FC906A" w:rsidP="00056E8B">
      <w:pPr>
        <w:pStyle w:val="Akapitzlist"/>
        <w:numPr>
          <w:ilvl w:val="0"/>
          <w:numId w:val="3"/>
        </w:numPr>
        <w:rPr>
          <w:color w:val="000000" w:themeColor="text1"/>
          <w:sz w:val="20"/>
          <w:szCs w:val="20"/>
        </w:rPr>
      </w:pP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Zamawiający w ciągu </w:t>
      </w:r>
      <w:r w:rsidR="752BAF75"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3</w:t>
      </w: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dni roboczych e-mailem: zaakceptuje </w:t>
      </w:r>
      <w:r w:rsidR="7EBE747E"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K</w:t>
      </w: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osztorys, odrzuci lub poprosi Wykonawcę o wyjaśnienie.  </w:t>
      </w:r>
    </w:p>
    <w:p w14:paraId="4E5A0A2E" w14:textId="10AE0D41" w:rsidR="20FC906A" w:rsidRDefault="20FC906A" w:rsidP="00056E8B">
      <w:pPr>
        <w:pStyle w:val="Akapitzlist"/>
        <w:numPr>
          <w:ilvl w:val="0"/>
          <w:numId w:val="3"/>
        </w:numPr>
        <w:rPr>
          <w:color w:val="000000" w:themeColor="text1"/>
          <w:sz w:val="20"/>
          <w:szCs w:val="20"/>
        </w:rPr>
      </w:pP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Po zaakceptowaniu </w:t>
      </w:r>
      <w:r w:rsidR="0EA19719"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K</w:t>
      </w: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osztorysu Zamawiający prześle Wykonawcy e-mailem na adres podany w</w:t>
      </w:r>
      <w:r w:rsidR="00C6138E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</w:t>
      </w:r>
      <w:r w:rsidR="00C6138E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§ 1</w:t>
      </w:r>
      <w:r w:rsidR="002B2EA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8</w:t>
      </w: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</w:t>
      </w:r>
      <w:r w:rsidRPr="00F5761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Umow</w:t>
      </w:r>
      <w:r w:rsidR="00C6138E" w:rsidRPr="00F5761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y</w:t>
      </w: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wygenerowane z systemu SAP zlecenie usunięcia usterki (prace związane z realizacją zlecenia należy wykonać z zastrzeżeniem </w:t>
      </w:r>
      <w:r w:rsidRPr="66471A7D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pkt</w:t>
      </w:r>
      <w:r w:rsidR="00021FCD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 xml:space="preserve"> 1.</w:t>
      </w:r>
      <w:r w:rsidR="00F5761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6</w:t>
      </w:r>
      <w:r w:rsidR="00021FCD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.3</w:t>
      </w: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</w:t>
      </w:r>
      <w:r w:rsidR="00F5761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poniżej</w:t>
      </w: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).</w:t>
      </w:r>
    </w:p>
    <w:p w14:paraId="131E644E" w14:textId="6F1414DC" w:rsidR="20FC906A" w:rsidRDefault="32E2D0E7" w:rsidP="00056E8B">
      <w:pPr>
        <w:pStyle w:val="Akapitzlist"/>
        <w:numPr>
          <w:ilvl w:val="0"/>
          <w:numId w:val="3"/>
        </w:numPr>
        <w:rPr>
          <w:color w:val="000000" w:themeColor="text1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W przypadku akceptacji </w:t>
      </w:r>
      <w:r w:rsidR="01FA2FB1"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K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osztorysu Zamawiający zapłaci </w:t>
      </w:r>
      <w:r w:rsidRPr="2E24D054">
        <w:rPr>
          <w:rFonts w:ascii="Century Gothic" w:eastAsia="Century Gothic" w:hAnsi="Century Gothic" w:cs="Century Gothic"/>
          <w:sz w:val="20"/>
          <w:szCs w:val="20"/>
        </w:rPr>
        <w:t xml:space="preserve">Wykonawcy </w:t>
      </w:r>
      <w:r w:rsidR="47F7AA8C" w:rsidRPr="2E24D054">
        <w:rPr>
          <w:rFonts w:ascii="Century Gothic" w:eastAsia="Century Gothic" w:hAnsi="Century Gothic" w:cs="Century Gothic"/>
          <w:sz w:val="20"/>
          <w:szCs w:val="20"/>
        </w:rPr>
        <w:t>9</w:t>
      </w:r>
      <w:r w:rsidRPr="2E24D054">
        <w:rPr>
          <w:rFonts w:ascii="Century Gothic" w:eastAsia="Century Gothic" w:hAnsi="Century Gothic" w:cs="Century Gothic"/>
          <w:sz w:val="20"/>
          <w:szCs w:val="20"/>
        </w:rPr>
        <w:t>0% wynagrodzenia</w:t>
      </w:r>
      <w:r w:rsidR="00F9236F" w:rsidRPr="2E24D054">
        <w:rPr>
          <w:rFonts w:ascii="Century Gothic" w:eastAsia="Century Gothic" w:hAnsi="Century Gothic" w:cs="Century Gothic"/>
          <w:sz w:val="20"/>
          <w:szCs w:val="20"/>
        </w:rPr>
        <w:t xml:space="preserve"> przysługującego Wykonawcy za </w:t>
      </w:r>
      <w:r w:rsidR="2A54A90A" w:rsidRPr="2E24D054">
        <w:rPr>
          <w:rFonts w:ascii="Century Gothic" w:eastAsia="Century Gothic" w:hAnsi="Century Gothic" w:cs="Century Gothic"/>
          <w:sz w:val="20"/>
          <w:szCs w:val="20"/>
        </w:rPr>
        <w:t>z</w:t>
      </w:r>
      <w:r w:rsidR="00F9236F" w:rsidRPr="2E24D054">
        <w:rPr>
          <w:rFonts w:ascii="Century Gothic" w:eastAsia="Century Gothic" w:hAnsi="Century Gothic" w:cs="Century Gothic"/>
          <w:sz w:val="20"/>
          <w:szCs w:val="20"/>
        </w:rPr>
        <w:t>realizowane Prace</w:t>
      </w:r>
      <w:r w:rsidR="2A54A90A" w:rsidRPr="2E24D054">
        <w:rPr>
          <w:rFonts w:ascii="Century Gothic" w:eastAsia="Century Gothic" w:hAnsi="Century Gothic" w:cs="Century Gothic"/>
          <w:sz w:val="20"/>
          <w:szCs w:val="20"/>
        </w:rPr>
        <w:t xml:space="preserve">, w takim wypadku Strony podpiszą Protokół Odbioru z dokładnym opisem konieczności wykonania Prac Nieplanowych. </w:t>
      </w:r>
    </w:p>
    <w:p w14:paraId="224B2A09" w14:textId="2E183AF1" w:rsidR="3041B0C5" w:rsidRDefault="3041B0C5" w:rsidP="00056E8B">
      <w:pPr>
        <w:pStyle w:val="Akapitzlist"/>
        <w:numPr>
          <w:ilvl w:val="0"/>
          <w:numId w:val="3"/>
        </w:numPr>
        <w:rPr>
          <w:color w:val="000000" w:themeColor="text1"/>
          <w:sz w:val="20"/>
          <w:szCs w:val="20"/>
        </w:rPr>
      </w:pP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Na podstawie </w:t>
      </w:r>
      <w:r w:rsidR="7C0B935B"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K</w:t>
      </w: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osztorysu, w przypadku pozytywnej decyzji Zamawiającego Strony wspólnie ustalą termin realizacji Prac Nieplanowych z uwzględnieniem potrzeb Zamawiającego oraz możliwości technicznych i organi</w:t>
      </w:r>
      <w:r w:rsidR="0088687A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zacyjnych</w:t>
      </w:r>
      <w:r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Wykonawcy, przy czym Wykonawca dołoży wszelkich starań by usunąć usterkę najszybciej jak to możliwe.</w:t>
      </w:r>
    </w:p>
    <w:p w14:paraId="5399A45F" w14:textId="70711C47" w:rsidR="20FC906A" w:rsidRDefault="32E2D0E7" w:rsidP="00056E8B">
      <w:pPr>
        <w:pStyle w:val="Akapitzlist"/>
        <w:numPr>
          <w:ilvl w:val="0"/>
          <w:numId w:val="3"/>
        </w:numPr>
        <w:rPr>
          <w:color w:val="000000" w:themeColor="text1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Następnie po usunięciu usterki, przeprowadzeniu ruchu próbnego</w:t>
      </w:r>
      <w:r w:rsidR="3C9A20FB"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bez Wad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 xml:space="preserve">, 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Zamawiający zapłaci Wykonawcy wynagrodzenie w wysokości </w:t>
      </w:r>
      <w:r w:rsidR="67223642" w:rsidRPr="2E24D054">
        <w:rPr>
          <w:rFonts w:ascii="Century Gothic" w:eastAsia="Century Gothic" w:hAnsi="Century Gothic" w:cs="Century Gothic"/>
          <w:sz w:val="20"/>
          <w:szCs w:val="20"/>
        </w:rPr>
        <w:t>1</w:t>
      </w:r>
      <w:r w:rsidRPr="2E24D054">
        <w:rPr>
          <w:rFonts w:ascii="Century Gothic" w:eastAsia="Century Gothic" w:hAnsi="Century Gothic" w:cs="Century Gothic"/>
          <w:sz w:val="20"/>
          <w:szCs w:val="20"/>
        </w:rPr>
        <w:t>0% wynagrodzenia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</w:t>
      </w:r>
      <w:r w:rsidR="00F9236F"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za realizowane Prace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 xml:space="preserve"> 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oraz 100% wynagrodzenia wynikającego z zaakceptowanego </w:t>
      </w:r>
      <w:r w:rsidR="4C74989B"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K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osztorysu</w:t>
      </w:r>
      <w:r w:rsidR="3C9A20FB"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z zastrzeżeniem </w:t>
      </w:r>
      <w:r w:rsidR="3C9A20FB"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§ 6 ust 2 i ust 3 Umowy.</w:t>
      </w:r>
      <w:r w:rsidR="56D08A62"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,</w:t>
      </w:r>
    </w:p>
    <w:p w14:paraId="47591820" w14:textId="41E64E9B" w:rsidR="00644D2B" w:rsidRPr="00644D2B" w:rsidRDefault="20FC906A" w:rsidP="00644D2B">
      <w:pPr>
        <w:pStyle w:val="Akapitzlist"/>
        <w:numPr>
          <w:ilvl w:val="0"/>
          <w:numId w:val="3"/>
        </w:numPr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03EFD4C8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W przypadku braku akceptacji </w:t>
      </w:r>
      <w:r w:rsidR="6DD67FA8" w:rsidRPr="03EFD4C8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K</w:t>
      </w:r>
      <w:r w:rsidRPr="03EFD4C8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osztorysu, Zamawiający zapłaci </w:t>
      </w:r>
      <w:r w:rsidRPr="03EFD4C8">
        <w:rPr>
          <w:rFonts w:ascii="Century Gothic" w:eastAsia="Century Gothic" w:hAnsi="Century Gothic" w:cs="Century Gothic"/>
          <w:sz w:val="20"/>
          <w:szCs w:val="20"/>
        </w:rPr>
        <w:t>Wykonawcy 100% wynagrodzenia</w:t>
      </w:r>
      <w:r w:rsidRPr="03EFD4C8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</w:t>
      </w:r>
      <w:r w:rsidR="00F9236F" w:rsidRPr="03EFD4C8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za </w:t>
      </w:r>
      <w:r w:rsidR="00644D2B" w:rsidRPr="03EFD4C8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zrealizowane </w:t>
      </w:r>
      <w:r w:rsidR="00F9236F" w:rsidRPr="03EFD4C8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Prace</w:t>
      </w:r>
      <w:r w:rsidR="00732707" w:rsidRPr="03EFD4C8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</w:t>
      </w:r>
      <w:r w:rsidR="00DA4661" w:rsidRPr="03EFD4C8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z zastrzeżeniem podpisania przez Strony Protokołu Odbioru i protokołu odbioru Dokumentacji Powykonawczej</w:t>
      </w:r>
      <w:r w:rsidR="00644D2B" w:rsidRPr="03EFD4C8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, w takim wypadku ruch próbny nie będzie przeprowadzany i nie ogranicza możliwości dokonania zapłaty. </w:t>
      </w:r>
    </w:p>
    <w:p w14:paraId="4AB28841" w14:textId="5FDBB50A" w:rsidR="20FC906A" w:rsidRDefault="20FC906A" w:rsidP="00C005FF">
      <w:pPr>
        <w:pStyle w:val="Akapitzlist"/>
        <w:rPr>
          <w:color w:val="000000" w:themeColor="text1"/>
          <w:sz w:val="20"/>
          <w:szCs w:val="20"/>
        </w:rPr>
      </w:pPr>
    </w:p>
    <w:p w14:paraId="3A497191" w14:textId="05B7D34B" w:rsidR="00A55901" w:rsidRPr="00A55901" w:rsidRDefault="00A55901" w:rsidP="00A55901">
      <w:pPr>
        <w:ind w:left="360"/>
        <w:jc w:val="both"/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</w:pPr>
      <w:r w:rsidRPr="00A55901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Przekazanie Agregatu Sprężarkowego do realizacji danej Pracy </w:t>
      </w:r>
      <w:r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>Nieplanowej</w:t>
      </w:r>
      <w:r w:rsidRPr="00A55901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 nastąpi zgodnie z zasadami opisanymi w </w:t>
      </w:r>
      <w:r w:rsidRPr="00A55901">
        <w:rPr>
          <w:rFonts w:ascii="Century Gothic,Arial,Times New" w:eastAsia="Century Gothic,Arial,Times New" w:hAnsi="Century Gothic,Arial,Times New" w:cs="Century Gothic,Arial,Times New"/>
          <w:b/>
          <w:bCs/>
          <w:sz w:val="20"/>
          <w:szCs w:val="20"/>
        </w:rPr>
        <w:t>pkt 1.3.2 powyżej.</w:t>
      </w:r>
      <w:r w:rsidRPr="00A55901">
        <w:rPr>
          <w:rFonts w:ascii="Century Gothic,Arial,Times New" w:eastAsia="Century Gothic,Arial,Times New" w:hAnsi="Century Gothic,Arial,Times New" w:cs="Century Gothic,Arial,Times New"/>
          <w:sz w:val="20"/>
          <w:szCs w:val="20"/>
        </w:rPr>
        <w:t xml:space="preserve"> </w:t>
      </w:r>
    </w:p>
    <w:p w14:paraId="284A025D" w14:textId="77777777" w:rsidR="00A55901" w:rsidRDefault="00A55901" w:rsidP="28CD3C43"/>
    <w:p w14:paraId="1B60D667" w14:textId="34A63765" w:rsidR="28CD3C43" w:rsidRPr="005A1750" w:rsidRDefault="005A1750" w:rsidP="005A1750">
      <w:pPr>
        <w:pStyle w:val="Nagwek3"/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</w:pPr>
      <w:bookmarkStart w:id="20" w:name="_Toc180501938"/>
      <w:r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 xml:space="preserve">Realizacja </w:t>
      </w:r>
      <w:r w:rsidR="0A27B824" w:rsidRPr="005A1750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 xml:space="preserve">Prac </w:t>
      </w:r>
      <w:r w:rsidRPr="005A1750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>Nieplanow</w:t>
      </w:r>
      <w:r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>ych</w:t>
      </w:r>
      <w:r w:rsidR="0A27B824" w:rsidRPr="005A1750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>–</w:t>
      </w:r>
      <w:r w:rsidR="0A27B824" w:rsidRPr="005A1750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A232E4" w:rsidRPr="005A1750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>Wykryt</w:t>
      </w:r>
      <w:r w:rsidR="00A232E4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 xml:space="preserve">ych </w:t>
      </w:r>
      <w:r w:rsidR="00A232E4" w:rsidRPr="005A1750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>przez</w:t>
      </w:r>
      <w:r w:rsidR="0A27B824" w:rsidRPr="005A1750">
        <w:rPr>
          <w:rFonts w:ascii="Century Gothic,Times New Roman" w:eastAsia="Century Gothic,Times New Roman" w:hAnsi="Century Gothic,Times New Roman" w:cs="Century Gothic,Times New Roman"/>
          <w:bCs/>
          <w:color w:val="000000" w:themeColor="text1"/>
          <w:sz w:val="20"/>
          <w:szCs w:val="20"/>
          <w:lang w:eastAsia="pl-PL"/>
        </w:rPr>
        <w:t xml:space="preserve"> Zamawiającego podczas eksploatacji Agregatów Sprężarkowych</w:t>
      </w:r>
      <w:bookmarkEnd w:id="20"/>
    </w:p>
    <w:p w14:paraId="59C49D8B" w14:textId="74A72064" w:rsidR="28CD3C43" w:rsidRDefault="28CD3C43" w:rsidP="66471A7D"/>
    <w:p w14:paraId="112CC531" w14:textId="2B23A119" w:rsidR="00081FBC" w:rsidRPr="00C005FF" w:rsidRDefault="522F2E3E" w:rsidP="00C005FF">
      <w:pPr>
        <w:spacing w:before="160" w:after="0" w:line="240" w:lineRule="auto"/>
        <w:jc w:val="both"/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</w:pPr>
      <w:r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W przypadku wykrycia usterki przez Zamawiającego podczas eksploatacji Agregatów Sprężarkowych, Zamawiający zgłosi</w:t>
      </w:r>
      <w:r w:rsidR="303AC9AF"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niezwłocznie</w:t>
      </w:r>
      <w:r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Wykonawcy te</w:t>
      </w:r>
      <w:r w:rsidR="4CA6F6FE"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lefonicznie oraz </w:t>
      </w:r>
      <w:r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na adres email podany w </w:t>
      </w:r>
      <w:r w:rsidR="4B1C0E5D" w:rsidRPr="2E24D054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>§1</w:t>
      </w:r>
      <w:r w:rsidR="6D67801A" w:rsidRPr="2E24D054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>8</w:t>
      </w:r>
      <w:r w:rsidR="4B1C0E5D" w:rsidRPr="2E24D054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 xml:space="preserve"> </w:t>
      </w:r>
      <w:r w:rsidRPr="2E24D054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>Umowy</w:t>
      </w:r>
      <w:r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, </w:t>
      </w:r>
      <w:r w:rsidR="3CB3AB15"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opis zaobserwowanej usterki</w:t>
      </w:r>
      <w:r w:rsidR="36798896"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oraz prześle protokół z usterki, na formularzu którego wzór stanowi Załącznik nr 1 OPZ</w:t>
      </w:r>
      <w:r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.</w:t>
      </w:r>
      <w:r w:rsidR="303AC9AF"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</w:t>
      </w:r>
      <w:r w:rsidR="5013E7FD"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Jeżeli usterka wykracza poza możliwości Zamawiającego do jej usunięcia na miejscu przez obsługę</w:t>
      </w:r>
      <w:r w:rsidR="00D321E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,</w:t>
      </w:r>
      <w:r w:rsidR="303AC9AF"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Wykonawca w ciągu </w:t>
      </w:r>
      <w:r w:rsidR="7C5C5718"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5 dni roboczych</w:t>
      </w:r>
      <w:r w:rsidR="303AC9AF"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od otrzymania protokołu usterki</w:t>
      </w:r>
      <w:r w:rsidR="5013E7FD"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i uzgodnieniu, że wsparcie Wykonawcy na obiekcie jest niezbędne</w:t>
      </w:r>
      <w:r w:rsidR="303AC9AF"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oddeleguje na tłocznię swoich pracowników celem usunięcia usterki. </w:t>
      </w:r>
    </w:p>
    <w:p w14:paraId="6C3C3A17" w14:textId="2F322C36" w:rsidR="00081FBC" w:rsidRPr="00C005FF" w:rsidRDefault="00081FBC" w:rsidP="00C005FF">
      <w:pPr>
        <w:spacing w:before="160" w:after="0" w:line="240" w:lineRule="auto"/>
        <w:jc w:val="both"/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</w:pPr>
      <w:r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W przypadku gdy oddelegowani pracownicy usuną usterkę, Wykonawca w ciągu 10 dni roboczych przygotuje powykonawczy Kosztorys wykonania Prac Nieplanowych. Dla uniknięcia wątpliwości, Strony uzgodniły, że w takim wypadku Strony wspólnie uzgodnią konieczność przeprowadzenia ruchu próbnego, </w:t>
      </w:r>
      <w:r w:rsidR="00A232E4"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a Protokół</w:t>
      </w:r>
      <w:r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</w:t>
      </w:r>
      <w:r w:rsidR="002155AB"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Odbioru będzie stanowił podstawę do wypłacenia 100% wartości wynagrodzenia, chyba że niezbędnym będzie przygotowanie Dokumentacji Powykonawczej. </w:t>
      </w:r>
    </w:p>
    <w:p w14:paraId="6B5FE69F" w14:textId="35D7BB64" w:rsidR="3957740A" w:rsidRPr="00C005FF" w:rsidRDefault="009A7B47" w:rsidP="00C005FF">
      <w:pPr>
        <w:spacing w:before="160" w:after="0" w:line="240" w:lineRule="auto"/>
        <w:jc w:val="both"/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</w:pPr>
      <w:r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W przypadku gdy usunięcie usterki przez oddelegowanych pracowników, okaże się niemożliwe </w:t>
      </w:r>
      <w:r w:rsidR="3957740A"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Wykonawca w terminie uzgodnionym z Zamawiającym jednak nie dłuższym niż </w:t>
      </w:r>
      <w:r w:rsidR="004D0188"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10 </w:t>
      </w:r>
      <w:r w:rsidR="3957740A"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dni </w:t>
      </w:r>
      <w:r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kalendarzowych</w:t>
      </w:r>
      <w:r w:rsidR="3957740A"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przygotuje szczegółowy</w:t>
      </w:r>
      <w:r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</w:t>
      </w:r>
      <w:r w:rsidR="24DF9D7E"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K</w:t>
      </w:r>
      <w:r w:rsidR="3957740A"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osztorys wykonania Prac </w:t>
      </w:r>
      <w:r w:rsidR="14F985DC"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Nieplanowych</w:t>
      </w:r>
      <w:r w:rsidR="005B4C88"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(z uwzględnieniem pracy oddelegowanych pracowników zgodnie z akapitem 1).</w:t>
      </w:r>
    </w:p>
    <w:p w14:paraId="6BBF6166" w14:textId="04956C12" w:rsidR="3957740A" w:rsidRPr="00C005FF" w:rsidRDefault="3957740A" w:rsidP="00C005FF">
      <w:pPr>
        <w:spacing w:before="160" w:after="0" w:line="240" w:lineRule="auto"/>
        <w:jc w:val="both"/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</w:pPr>
      <w:r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Zamawiający w ciągu </w:t>
      </w:r>
      <w:r w:rsidR="55A42474"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3</w:t>
      </w:r>
      <w:r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dni roboczych e-mailem na adres wskazany w Umowie: zaakceptuje </w:t>
      </w:r>
      <w:r w:rsidR="21DD86D2"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K</w:t>
      </w:r>
      <w:r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osztorys, odrzuci lub poprosi Wykonawcę o wyjaśnienie.  </w:t>
      </w:r>
    </w:p>
    <w:p w14:paraId="12A216D7" w14:textId="3D731B29" w:rsidR="3CED60A8" w:rsidRPr="00C005FF" w:rsidRDefault="3CED60A8" w:rsidP="00C005FF">
      <w:pPr>
        <w:spacing w:before="160" w:after="0" w:line="240" w:lineRule="auto"/>
        <w:jc w:val="both"/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</w:pPr>
      <w:r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lastRenderedPageBreak/>
        <w:t>W przypadku zaakceptowania Kosztorysu</w:t>
      </w:r>
      <w:r w:rsidR="00F57614"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,</w:t>
      </w:r>
      <w:r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Zamawiający prześle Wykonawcy e-mailem na adres podany w</w:t>
      </w:r>
      <w:r w:rsidR="00F57614"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</w:t>
      </w:r>
      <w:r w:rsidR="00F57614" w:rsidRPr="00C005FF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>§1</w:t>
      </w:r>
      <w:r w:rsidR="002B2EA4" w:rsidRPr="00C005FF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>8</w:t>
      </w:r>
      <w:r w:rsidR="00F57614" w:rsidRPr="00C005FF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 xml:space="preserve"> Umowy</w:t>
      </w:r>
      <w:r w:rsidRPr="00C005FF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 xml:space="preserve"> </w:t>
      </w:r>
      <w:r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wygenerowane z systemu SAP zlecenie wykonania Prac </w:t>
      </w:r>
      <w:r w:rsidR="00823CA4"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Nieplanowych</w:t>
      </w:r>
      <w:r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(prace związane z realizacją zlecenia należy wykonać z zastrzeżeniem </w:t>
      </w:r>
      <w:r w:rsidRPr="00C005FF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 xml:space="preserve">pkt </w:t>
      </w:r>
      <w:r w:rsidR="0004250B" w:rsidRPr="00C005FF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>1.</w:t>
      </w:r>
      <w:r w:rsidR="00F57614" w:rsidRPr="00C005FF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>6</w:t>
      </w:r>
      <w:r w:rsidR="0004250B" w:rsidRPr="00C005FF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>.3</w:t>
      </w:r>
      <w:r w:rsidRPr="00C005FF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 xml:space="preserve"> </w:t>
      </w:r>
      <w:r w:rsidR="0004250B" w:rsidRPr="00C005FF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>poniżej</w:t>
      </w:r>
      <w:r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).</w:t>
      </w:r>
    </w:p>
    <w:p w14:paraId="03E5D3A8" w14:textId="425BC29E" w:rsidR="005B4C88" w:rsidRPr="00C005FF" w:rsidRDefault="005B4C88" w:rsidP="00C005FF">
      <w:pPr>
        <w:spacing w:before="160" w:after="0" w:line="240" w:lineRule="auto"/>
        <w:jc w:val="both"/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</w:pPr>
      <w:r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W przypadku gdy oddelegowani pracownicy nie usuną usterki i Zamawiający nie zaakceptuje Kosztorysu wykonania Prac Nieplanowych, Wykonawcy będzie przysługiwało wynagrodzenie, </w:t>
      </w:r>
      <w:r w:rsidR="00A232E4"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za pracę</w:t>
      </w:r>
      <w:r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oddelegowanych pracowników, o których mowa w akapicie pierwszym. W takim wypadku Strony podpiszą Protokół Odbioru z informacją o konieczności rozliczenia pracy oddelegowanych pracowników Wykonawcy</w:t>
      </w:r>
      <w:r w:rsidR="00D321E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.</w:t>
      </w:r>
      <w:r w:rsidRPr="00C005FF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</w:t>
      </w:r>
    </w:p>
    <w:p w14:paraId="33584425" w14:textId="1BE6E348" w:rsidR="3957740A" w:rsidRDefault="3957740A" w:rsidP="66471A7D">
      <w:pPr>
        <w:jc w:val="both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Na podstawie </w:t>
      </w:r>
      <w:r w:rsidR="54F69691"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K</w:t>
      </w:r>
      <w:r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osztorysu, w przypadku pozytywnej decyzji Zamawiającego</w:t>
      </w:r>
      <w:r w:rsidR="00F5761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,</w:t>
      </w:r>
      <w:r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Strony wspólnie ustalą termin realizacji Prac </w:t>
      </w:r>
      <w:r w:rsidR="004862FB"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Nieplanowych z</w:t>
      </w:r>
      <w:r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uwzględnieniem potrzeb Zamawiającego oraz możliwości technicznych i </w:t>
      </w:r>
      <w:r w:rsidR="0088687A"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organi</w:t>
      </w:r>
      <w:r w:rsidR="0088687A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zacyj</w:t>
      </w:r>
      <w:r w:rsidR="0088687A"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nych </w:t>
      </w:r>
      <w:r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Wykonawcy.  </w:t>
      </w:r>
      <w:r w:rsidR="4CF81120" w:rsidRPr="66471A7D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P</w:t>
      </w:r>
      <w:r w:rsidR="4CF81120" w:rsidRPr="66471A7D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rzy czym Wykonawca dołoży wszelkich starań by usunąć usterkę najszybciej jak to możliwe.</w:t>
      </w:r>
    </w:p>
    <w:p w14:paraId="2FDA7EB2" w14:textId="5F549BAF" w:rsidR="66471A7D" w:rsidRPr="00DE06D5" w:rsidRDefault="00A55901" w:rsidP="00DE06D5">
      <w:pPr>
        <w:rPr>
          <w:rFonts w:ascii="Century Gothic" w:eastAsia="Century Gothic,Times New Roman" w:hAnsi="Century Gothic" w:cs="Century Gothic,Times New Roman"/>
          <w:color w:val="000000" w:themeColor="text1"/>
          <w:sz w:val="20"/>
          <w:szCs w:val="20"/>
          <w:lang w:eastAsia="pl-PL"/>
        </w:rPr>
      </w:pPr>
      <w:r w:rsidRPr="00DE06D5">
        <w:rPr>
          <w:rFonts w:ascii="Century Gothic" w:hAnsi="Century Gothic"/>
          <w:sz w:val="20"/>
          <w:szCs w:val="20"/>
        </w:rPr>
        <w:t xml:space="preserve">Przekazanie Agregatu Sprężarkowego do realizacji danej Pracy </w:t>
      </w:r>
      <w:r w:rsidR="007C5C92" w:rsidRPr="00DE06D5">
        <w:rPr>
          <w:rFonts w:ascii="Century Gothic" w:hAnsi="Century Gothic"/>
          <w:sz w:val="20"/>
          <w:szCs w:val="20"/>
        </w:rPr>
        <w:t>Nieplanowej</w:t>
      </w:r>
      <w:r w:rsidRPr="00DE06D5">
        <w:rPr>
          <w:rFonts w:ascii="Century Gothic" w:hAnsi="Century Gothic"/>
          <w:sz w:val="20"/>
          <w:szCs w:val="20"/>
        </w:rPr>
        <w:t xml:space="preserve"> nastąpi zgodnie z zasadami opisanymi w pkt 1.3.2 powyżej. </w:t>
      </w:r>
    </w:p>
    <w:p w14:paraId="76764B84" w14:textId="3C60602C" w:rsidR="02E39B06" w:rsidRDefault="02E39B06" w:rsidP="0042322C">
      <w:pPr>
        <w:pStyle w:val="Nagwek3"/>
        <w:rPr>
          <w:rFonts w:ascii="Century Gothic,Times New Roman" w:eastAsia="Century Gothic,Times New Roman" w:hAnsi="Century Gothic,Times New Roman" w:cs="Century Gothic,Times New Roman"/>
          <w:color w:val="000000" w:themeColor="text1"/>
          <w:sz w:val="20"/>
          <w:szCs w:val="20"/>
          <w:lang w:eastAsia="pl-PL"/>
        </w:rPr>
      </w:pPr>
      <w:bookmarkStart w:id="21" w:name="_Toc180501939"/>
      <w:r w:rsidRPr="03EFD4C8">
        <w:rPr>
          <w:rFonts w:ascii="Century Gothic,Times New Roman" w:eastAsia="Century Gothic,Times New Roman" w:hAnsi="Century Gothic,Times New Roman" w:cs="Century Gothic,Times New Roman"/>
          <w:color w:val="000000" w:themeColor="text1"/>
          <w:sz w:val="20"/>
          <w:szCs w:val="20"/>
          <w:lang w:eastAsia="pl-PL"/>
        </w:rPr>
        <w:t>Usługa Helpdesk</w:t>
      </w:r>
      <w:bookmarkEnd w:id="21"/>
    </w:p>
    <w:p w14:paraId="3FCBC761" w14:textId="18FF8A24" w:rsidR="02E39B06" w:rsidRDefault="72BF2ADF" w:rsidP="0042322C">
      <w:pPr>
        <w:jc w:val="both"/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</w:pPr>
      <w:r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W ramach </w:t>
      </w:r>
      <w:r w:rsidR="00227F9C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P</w:t>
      </w:r>
      <w:r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rac </w:t>
      </w:r>
      <w:r w:rsidR="00227F9C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N</w:t>
      </w:r>
      <w:r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ieplanowych Wykonawca zapewni usługę wsparcia Helpdesk. </w:t>
      </w:r>
      <w:r w:rsidR="039FF14F"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w języku polskim lub angielskim</w:t>
      </w:r>
      <w:r w:rsidR="5FC3E388"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.</w:t>
      </w:r>
      <w:r w:rsidR="039FF14F"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Usługa będzie dostępną dla Zamawiającego 24 godziny na dobę oraz 7 dni w tygodniu w ciągu całego okresu trwania Umowy. W przypadku jakiejkolwiek wątpliwości w zakresie eksploatacji Agregatów Sprężarkowych Zamawiający będzie mógł poprosić Wykonawcę o: wskazówki, informacje, wytyczne celem umożliwienia osiągnięcia wysokiej dyspozycyjności Agregatów Sprężarkowych. W przypadku</w:t>
      </w:r>
      <w:r w:rsidR="6AC6EB26"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skorzystania przez Zamawiającego ze wsparcia Helpdesk, wykonawca na koniec danego miesiąca kalendarzowego przedstawi </w:t>
      </w:r>
      <w:r w:rsidR="0D37ADE8"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Protokół Helpdesk, podsumowując ilość roboczogodzin poświęconych przez </w:t>
      </w:r>
      <w:r w:rsidR="1E79E5EB"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inżynierów</w:t>
      </w:r>
      <w:r w:rsidR="0D37ADE8" w:rsidRPr="2E24D05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Wykonawcy.  </w:t>
      </w:r>
    </w:p>
    <w:p w14:paraId="684B7705" w14:textId="67570B47" w:rsidR="03EFD4C8" w:rsidRDefault="03EFD4C8" w:rsidP="03EFD4C8">
      <w:pPr>
        <w:jc w:val="both"/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</w:pPr>
    </w:p>
    <w:p w14:paraId="45745C88" w14:textId="7E7781C1" w:rsidR="00FF07E7" w:rsidRDefault="00FF07E7" w:rsidP="00FF07E7">
      <w:pPr>
        <w:pStyle w:val="Nagwek3"/>
        <w:rPr>
          <w:rFonts w:ascii="Century Gothic" w:eastAsia="Century Gothic" w:hAnsi="Century Gothic" w:cs="Century Gothic"/>
          <w:sz w:val="20"/>
          <w:szCs w:val="20"/>
        </w:rPr>
      </w:pPr>
      <w:bookmarkStart w:id="22" w:name="_Toc180501940"/>
      <w:r w:rsidRPr="002775CE">
        <w:rPr>
          <w:rFonts w:ascii="Century Gothic" w:eastAsia="Century Gothic" w:hAnsi="Century Gothic" w:cs="Century Gothic"/>
          <w:sz w:val="20"/>
          <w:szCs w:val="20"/>
        </w:rPr>
        <w:t>TG Kędzierzyn</w:t>
      </w:r>
      <w:r w:rsidR="00A0423B">
        <w:rPr>
          <w:rFonts w:ascii="Century Gothic" w:eastAsia="Century Gothic" w:hAnsi="Century Gothic" w:cs="Century Gothic"/>
          <w:sz w:val="20"/>
          <w:szCs w:val="20"/>
        </w:rPr>
        <w:t>-Koźle</w:t>
      </w:r>
      <w:r w:rsidRPr="002775CE">
        <w:rPr>
          <w:rFonts w:ascii="Century Gothic" w:eastAsia="Century Gothic" w:hAnsi="Century Gothic" w:cs="Century Gothic"/>
          <w:sz w:val="20"/>
          <w:szCs w:val="20"/>
        </w:rPr>
        <w:t xml:space="preserve"> - dokonanie aktualizacji firmware sterownika rodziny S7-400</w:t>
      </w:r>
      <w:r w:rsidRPr="31902E25">
        <w:rPr>
          <w:rFonts w:ascii="Century Gothic" w:eastAsia="Century Gothic" w:hAnsi="Century Gothic" w:cs="Century Gothic"/>
          <w:sz w:val="20"/>
          <w:szCs w:val="20"/>
        </w:rPr>
        <w:t xml:space="preserve"> wraz z wymianą Hadrware w postaci stacji HMI dla trzech Agregatów Sprężarkowych</w:t>
      </w:r>
      <w:bookmarkEnd w:id="22"/>
    </w:p>
    <w:p w14:paraId="505C7FB1" w14:textId="77777777" w:rsidR="00FF07E7" w:rsidRDefault="00FF07E7" w:rsidP="00FF07E7"/>
    <w:p w14:paraId="3812E8A6" w14:textId="25FA825C" w:rsidR="002F5806" w:rsidRDefault="00C43751" w:rsidP="002F5806">
      <w:pPr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W ramach prac nieplanowych Wykonawca </w:t>
      </w:r>
      <w:r w:rsidR="00113860">
        <w:rPr>
          <w:rFonts w:ascii="Century Gothic" w:hAnsi="Century Gothic"/>
          <w:bCs/>
        </w:rPr>
        <w:t xml:space="preserve">będzie gotów do </w:t>
      </w:r>
      <w:r w:rsidR="002F5806" w:rsidRPr="0090295C">
        <w:rPr>
          <w:rFonts w:ascii="Century Gothic" w:hAnsi="Century Gothic"/>
          <w:bCs/>
        </w:rPr>
        <w:t xml:space="preserve">podniesienie wersji firmware </w:t>
      </w:r>
      <w:r w:rsidR="002F5806">
        <w:rPr>
          <w:rFonts w:ascii="Century Gothic" w:hAnsi="Century Gothic"/>
          <w:bCs/>
        </w:rPr>
        <w:t>modułów sterowników z rodziny S7-400</w:t>
      </w:r>
      <w:r w:rsidR="002F5806" w:rsidRPr="0090295C">
        <w:rPr>
          <w:rFonts w:ascii="Century Gothic" w:hAnsi="Century Gothic"/>
          <w:bCs/>
        </w:rPr>
        <w:t xml:space="preserve"> do </w:t>
      </w:r>
      <w:r w:rsidR="00113860">
        <w:rPr>
          <w:rFonts w:ascii="Century Gothic" w:hAnsi="Century Gothic"/>
          <w:bCs/>
        </w:rPr>
        <w:t xml:space="preserve">wersji </w:t>
      </w:r>
      <w:r w:rsidR="002F5806" w:rsidRPr="0090295C">
        <w:rPr>
          <w:rFonts w:ascii="Century Gothic" w:hAnsi="Century Gothic"/>
          <w:bCs/>
        </w:rPr>
        <w:t>V6.0.10 lub późniejszej</w:t>
      </w:r>
      <w:r w:rsidR="002F5806">
        <w:rPr>
          <w:rFonts w:ascii="Century Gothic" w:hAnsi="Century Gothic"/>
          <w:bCs/>
        </w:rPr>
        <w:t>.</w:t>
      </w:r>
    </w:p>
    <w:p w14:paraId="4873F52E" w14:textId="77777777" w:rsidR="002F5806" w:rsidRDefault="002F5806" w:rsidP="002F5806">
      <w:pPr>
        <w:rPr>
          <w:rFonts w:ascii="Century Gothic" w:hAnsi="Century Gothic"/>
          <w:sz w:val="20"/>
          <w:szCs w:val="20"/>
        </w:rPr>
      </w:pPr>
    </w:p>
    <w:tbl>
      <w:tblPr>
        <w:tblW w:w="905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"/>
        <w:gridCol w:w="2684"/>
        <w:gridCol w:w="1984"/>
        <w:gridCol w:w="2126"/>
        <w:gridCol w:w="1843"/>
      </w:tblGrid>
      <w:tr w:rsidR="002F5806" w:rsidRPr="00931FA3" w14:paraId="6D187323" w14:textId="77777777" w:rsidTr="002775CE">
        <w:trPr>
          <w:trHeight w:val="300"/>
          <w:jc w:val="center"/>
        </w:trPr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91CD7D" w14:textId="77777777" w:rsidR="002F5806" w:rsidRPr="00931FA3" w:rsidRDefault="002F5806" w:rsidP="002775CE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84FDD7" w14:textId="77777777" w:rsidR="002F5806" w:rsidRPr="00931FA3" w:rsidRDefault="002F5806" w:rsidP="002775CE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0AFB3F" w14:textId="77777777" w:rsidR="002F5806" w:rsidRPr="00931FA3" w:rsidRDefault="002F5806" w:rsidP="002775CE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556712" w14:textId="77777777" w:rsidR="002F5806" w:rsidRPr="00931FA3" w:rsidRDefault="002F5806" w:rsidP="002775C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5FE673" w14:textId="77777777" w:rsidR="002F5806" w:rsidRPr="00931FA3" w:rsidRDefault="002F5806" w:rsidP="002775CE">
            <w:pPr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lang w:eastAsia="pl-PL"/>
              </w:rPr>
              <w:t>Firmware OLD</w:t>
            </w:r>
          </w:p>
        </w:tc>
      </w:tr>
      <w:tr w:rsidR="002F5806" w:rsidRPr="00931FA3" w14:paraId="3670961D" w14:textId="77777777" w:rsidTr="002775CE">
        <w:trPr>
          <w:trHeight w:val="126"/>
          <w:jc w:val="center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05E9BE" w14:textId="77777777" w:rsidR="002F5806" w:rsidRPr="00931FA3" w:rsidRDefault="002F5806" w:rsidP="002775CE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E50ABF" w14:textId="77777777" w:rsidR="002F5806" w:rsidRPr="00931FA3" w:rsidRDefault="002F5806" w:rsidP="002775CE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CPU 417-5H PN/DP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DA0A5E" w14:textId="77777777" w:rsidR="002F5806" w:rsidRPr="00931FA3" w:rsidRDefault="002F5806" w:rsidP="002775CE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PROCESSOR CPU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CC8ED7" w14:textId="77777777" w:rsidR="002F5806" w:rsidRPr="00931FA3" w:rsidRDefault="002F5806" w:rsidP="002775CE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417-5HT06-0AB0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90AE03" w14:textId="77777777" w:rsidR="002F5806" w:rsidRPr="00931FA3" w:rsidRDefault="002F5806" w:rsidP="002775CE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v6.0.4</w:t>
            </w:r>
          </w:p>
        </w:tc>
      </w:tr>
      <w:tr w:rsidR="002F5806" w:rsidRPr="00931FA3" w14:paraId="29975908" w14:textId="77777777" w:rsidTr="002775CE">
        <w:trPr>
          <w:trHeight w:val="300"/>
          <w:jc w:val="center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3B9507" w14:textId="77777777" w:rsidR="002F5806" w:rsidRPr="00931FA3" w:rsidRDefault="002F5806" w:rsidP="002775CE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D0F3C0" w14:textId="77777777" w:rsidR="002F5806" w:rsidRPr="00931FA3" w:rsidRDefault="002F5806" w:rsidP="002775CE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CP 443-1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23EE29" w14:textId="77777777" w:rsidR="002F5806" w:rsidRPr="00931FA3" w:rsidRDefault="002F5806" w:rsidP="002775CE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 xml:space="preserve">Commucations </w:t>
            </w:r>
            <w:r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procesor</w:t>
            </w: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 xml:space="preserve"> profinet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745378" w14:textId="77777777" w:rsidR="002F5806" w:rsidRPr="00931FA3" w:rsidRDefault="002F5806" w:rsidP="002775CE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443-1EX30-0XE0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B2DB64" w14:textId="77777777" w:rsidR="002F5806" w:rsidRPr="00931FA3" w:rsidRDefault="002F5806" w:rsidP="002775CE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V3.1</w:t>
            </w:r>
          </w:p>
        </w:tc>
      </w:tr>
      <w:tr w:rsidR="002F5806" w:rsidRPr="00931FA3" w14:paraId="2E04406D" w14:textId="77777777" w:rsidTr="002775CE">
        <w:trPr>
          <w:trHeight w:val="300"/>
          <w:jc w:val="center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3F493F" w14:textId="77777777" w:rsidR="002F5806" w:rsidRPr="00931FA3" w:rsidRDefault="002F5806" w:rsidP="002775CE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E9B859" w14:textId="77777777" w:rsidR="002F5806" w:rsidRPr="00931FA3" w:rsidRDefault="002F5806" w:rsidP="002775CE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CP 441-2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520C98" w14:textId="77777777" w:rsidR="002F5806" w:rsidRPr="00931FA3" w:rsidRDefault="002F5806" w:rsidP="002775CE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 xml:space="preserve">Commucations </w:t>
            </w:r>
            <w:r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procesor</w:t>
            </w: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 xml:space="preserve"> modbus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B9EA07" w14:textId="77777777" w:rsidR="002F5806" w:rsidRPr="00931FA3" w:rsidRDefault="002F5806" w:rsidP="002775CE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441-2AA05-0AE0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53DAF8" w14:textId="77777777" w:rsidR="002F5806" w:rsidRPr="00931FA3" w:rsidRDefault="002F5806" w:rsidP="002775CE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V2.0.1</w:t>
            </w:r>
          </w:p>
        </w:tc>
      </w:tr>
      <w:tr w:rsidR="002F5806" w:rsidRPr="00931FA3" w14:paraId="61DEE269" w14:textId="77777777" w:rsidTr="002775CE">
        <w:trPr>
          <w:trHeight w:val="300"/>
          <w:jc w:val="center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285163" w14:textId="77777777" w:rsidR="002F5806" w:rsidRPr="00931FA3" w:rsidRDefault="002F5806" w:rsidP="002775CE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C74138" w14:textId="77777777" w:rsidR="002F5806" w:rsidRPr="00931FA3" w:rsidRDefault="002F5806" w:rsidP="002775CE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CP 443-1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1DDDBA" w14:textId="77777777" w:rsidR="002F5806" w:rsidRPr="00931FA3" w:rsidRDefault="002F5806" w:rsidP="002775CE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 xml:space="preserve">Commucations </w:t>
            </w:r>
            <w:r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procesor</w:t>
            </w: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 xml:space="preserve"> profinet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D0275A" w14:textId="77777777" w:rsidR="002F5806" w:rsidRPr="00931FA3" w:rsidRDefault="002F5806" w:rsidP="002775CE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443-1EX30-0XE0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82680E" w14:textId="77777777" w:rsidR="002F5806" w:rsidRPr="00931FA3" w:rsidRDefault="002F5806" w:rsidP="002775CE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V3.1</w:t>
            </w:r>
          </w:p>
        </w:tc>
      </w:tr>
      <w:tr w:rsidR="002F5806" w:rsidRPr="00931FA3" w14:paraId="1C18F09B" w14:textId="77777777" w:rsidTr="002775CE">
        <w:trPr>
          <w:trHeight w:val="300"/>
          <w:jc w:val="center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A0C3C4" w14:textId="77777777" w:rsidR="002F5806" w:rsidRPr="00931FA3" w:rsidRDefault="002F5806" w:rsidP="002775CE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830614" w14:textId="77777777" w:rsidR="002F5806" w:rsidRPr="00931FA3" w:rsidRDefault="002F5806" w:rsidP="002775CE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CP 443-1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8CF8DF" w14:textId="77777777" w:rsidR="002F5806" w:rsidRPr="00931FA3" w:rsidRDefault="002F5806" w:rsidP="002775CE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 xml:space="preserve">Commucations </w:t>
            </w:r>
            <w:r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procesor</w:t>
            </w: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 xml:space="preserve"> profinet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34410D" w14:textId="77777777" w:rsidR="002F5806" w:rsidRPr="00931FA3" w:rsidRDefault="002F5806" w:rsidP="002775CE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443-1EX30-0XE0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B078D8" w14:textId="77777777" w:rsidR="002F5806" w:rsidRPr="00931FA3" w:rsidRDefault="002F5806" w:rsidP="002775CE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V3.1</w:t>
            </w:r>
          </w:p>
        </w:tc>
      </w:tr>
      <w:tr w:rsidR="002F5806" w:rsidRPr="00931FA3" w14:paraId="787A1287" w14:textId="77777777" w:rsidTr="002775CE">
        <w:trPr>
          <w:trHeight w:val="252"/>
          <w:jc w:val="center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D320A3" w14:textId="77777777" w:rsidR="002F5806" w:rsidRPr="00931FA3" w:rsidRDefault="002F5806" w:rsidP="002775CE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97B4C7" w14:textId="77777777" w:rsidR="002F5806" w:rsidRPr="00931FA3" w:rsidRDefault="002F5806" w:rsidP="002775CE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SIMATIC HMI IPC677C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FF0C89" w14:textId="77777777" w:rsidR="002F5806" w:rsidRPr="00931FA3" w:rsidRDefault="002F5806" w:rsidP="002775CE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HMI Process Automation PCS7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90C03B" w14:textId="77777777" w:rsidR="002F5806" w:rsidRPr="00931FA3" w:rsidRDefault="002F5806" w:rsidP="002775CE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IPC677C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2B76D2" w14:textId="77777777" w:rsidR="002F5806" w:rsidRPr="00931FA3" w:rsidRDefault="002F5806" w:rsidP="002775CE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V8.0 SP2</w:t>
            </w:r>
          </w:p>
        </w:tc>
      </w:tr>
      <w:tr w:rsidR="002F5806" w:rsidRPr="00931FA3" w14:paraId="24EA3608" w14:textId="77777777" w:rsidTr="002775CE">
        <w:trPr>
          <w:trHeight w:val="267"/>
          <w:jc w:val="center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25C6BE" w14:textId="77777777" w:rsidR="002F5806" w:rsidRPr="00931FA3" w:rsidRDefault="002F5806" w:rsidP="002775CE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46510D" w14:textId="77777777" w:rsidR="002F5806" w:rsidRPr="00931FA3" w:rsidRDefault="002F5806" w:rsidP="002775CE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SIMATIC S7-300 (Pro Safe)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A01419" w14:textId="77777777" w:rsidR="002F5806" w:rsidRPr="00931FA3" w:rsidRDefault="002F5806" w:rsidP="002775CE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Digital Outputs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2FDBA7" w14:textId="77777777" w:rsidR="002F5806" w:rsidRPr="00931FA3" w:rsidRDefault="002F5806" w:rsidP="002775CE">
            <w:pPr>
              <w:spacing w:line="240" w:lineRule="auto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  <w:r w:rsidRPr="00931FA3"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  <w:t>63S7 326-2BF10-0AB0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0A3D9A" w14:textId="77777777" w:rsidR="002F5806" w:rsidRPr="00931FA3" w:rsidRDefault="002F5806" w:rsidP="002775CE">
            <w:pPr>
              <w:spacing w:line="240" w:lineRule="auto"/>
              <w:jc w:val="center"/>
              <w:rPr>
                <w:rFonts w:ascii="Century Gothic" w:hAnsi="Century Gothic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82798C3" w14:textId="77777777" w:rsidR="002F5806" w:rsidRDefault="002F5806" w:rsidP="002F5806">
      <w:pPr>
        <w:jc w:val="center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Tab. nr 1. Komplet sterowników dla jednego Agregatu Sprężarkowego</w:t>
      </w:r>
    </w:p>
    <w:p w14:paraId="1B38B599" w14:textId="77777777" w:rsidR="00FF07E7" w:rsidRPr="00B70316" w:rsidRDefault="00FF07E7" w:rsidP="00B70316"/>
    <w:p w14:paraId="417852EC" w14:textId="55EFC5A5" w:rsidR="00EC727F" w:rsidRDefault="00EC727F" w:rsidP="00EC727F">
      <w:pPr>
        <w:ind w:firstLine="708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Z</w:t>
      </w:r>
      <w:r w:rsidRPr="009A44B8">
        <w:rPr>
          <w:rFonts w:ascii="Century Gothic" w:hAnsi="Century Gothic"/>
          <w:bCs/>
        </w:rPr>
        <w:t xml:space="preserve">adanie </w:t>
      </w:r>
      <w:r>
        <w:rPr>
          <w:rFonts w:ascii="Century Gothic" w:hAnsi="Century Gothic"/>
          <w:bCs/>
        </w:rPr>
        <w:t xml:space="preserve">uaktualnienia oprogramowania </w:t>
      </w:r>
      <w:r w:rsidRPr="009A44B8">
        <w:rPr>
          <w:rFonts w:ascii="Century Gothic" w:hAnsi="Century Gothic"/>
          <w:bCs/>
        </w:rPr>
        <w:t xml:space="preserve">dotyczy </w:t>
      </w:r>
      <w:r>
        <w:rPr>
          <w:rFonts w:ascii="Century Gothic" w:hAnsi="Century Gothic"/>
          <w:bCs/>
        </w:rPr>
        <w:t>kompletów modułów</w:t>
      </w:r>
      <w:r w:rsidRPr="009A44B8">
        <w:rPr>
          <w:rFonts w:ascii="Century Gothic" w:hAnsi="Century Gothic"/>
          <w:bCs/>
        </w:rPr>
        <w:t xml:space="preserve"> sterowników pracujących</w:t>
      </w:r>
      <w:r>
        <w:rPr>
          <w:rFonts w:ascii="Century Gothic" w:hAnsi="Century Gothic"/>
          <w:bCs/>
        </w:rPr>
        <w:t xml:space="preserve"> na Agregatach Sprężarkowych marki Siemens SGT-200, które pełnią role Unit Control System (dalej: UCS). </w:t>
      </w:r>
    </w:p>
    <w:p w14:paraId="4011F549" w14:textId="77777777" w:rsidR="00EC727F" w:rsidRPr="009A44B8" w:rsidRDefault="00EC727F" w:rsidP="00EC727F">
      <w:pPr>
        <w:ind w:left="709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Zadanie uaktualnienia należy wykonać wg następującego opisu: </w:t>
      </w:r>
    </w:p>
    <w:p w14:paraId="0BFBCB4A" w14:textId="1696989C" w:rsidR="00EC727F" w:rsidRPr="00B70316" w:rsidRDefault="00821A7F" w:rsidP="00B70316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Century Gothic" w:hAnsi="Century Gothic"/>
          <w:bCs/>
        </w:rPr>
      </w:pPr>
      <w:r w:rsidRPr="00B70316">
        <w:rPr>
          <w:rFonts w:ascii="Century Gothic" w:hAnsi="Century Gothic"/>
          <w:bCs/>
        </w:rPr>
        <w:t>Wy</w:t>
      </w:r>
      <w:r w:rsidR="007664E9" w:rsidRPr="00B70316">
        <w:rPr>
          <w:rFonts w:ascii="Century Gothic" w:hAnsi="Century Gothic"/>
          <w:bCs/>
        </w:rPr>
        <w:t>miana doty</w:t>
      </w:r>
      <w:r w:rsidR="00B35EA5" w:rsidRPr="00B70316">
        <w:rPr>
          <w:rFonts w:ascii="Century Gothic" w:hAnsi="Century Gothic"/>
          <w:bCs/>
        </w:rPr>
        <w:t>chczasowego Systemu Operacyjnego na</w:t>
      </w:r>
      <w:r w:rsidR="00D575DB" w:rsidRPr="00B70316">
        <w:rPr>
          <w:rFonts w:ascii="Century Gothic" w:hAnsi="Century Gothic"/>
          <w:bCs/>
        </w:rPr>
        <w:t xml:space="preserve">: </w:t>
      </w:r>
    </w:p>
    <w:p w14:paraId="74E8A54B" w14:textId="49967005" w:rsidR="00D575DB" w:rsidRDefault="00D575DB" w:rsidP="00B70316">
      <w:pPr>
        <w:numPr>
          <w:ilvl w:val="1"/>
          <w:numId w:val="31"/>
        </w:numPr>
        <w:spacing w:after="0" w:line="240" w:lineRule="auto"/>
        <w:ind w:left="1134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Dostawy nowych paneli HMI z Windows 10 Enterprise 2019 LTSC, 64 bit S</w:t>
      </w:r>
      <w:r w:rsidR="003509A4">
        <w:rPr>
          <w:rFonts w:ascii="Century Gothic" w:hAnsi="Century Gothic"/>
          <w:bCs/>
        </w:rPr>
        <w:t xml:space="preserve">ystem Operacyjny, zamontowany w istniejącej szafie UCS. </w:t>
      </w:r>
    </w:p>
    <w:p w14:paraId="18466A09" w14:textId="4428D5CA" w:rsidR="00D575DB" w:rsidRDefault="00D575DB" w:rsidP="00B70316">
      <w:pPr>
        <w:numPr>
          <w:ilvl w:val="1"/>
          <w:numId w:val="31"/>
        </w:numPr>
        <w:spacing w:after="0" w:line="240" w:lineRule="auto"/>
        <w:ind w:left="1134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Aktualizacja istniejącego oprogramowania PCS7 do wersji </w:t>
      </w:r>
      <w:r w:rsidR="0033092F">
        <w:rPr>
          <w:rFonts w:ascii="Century Gothic" w:hAnsi="Century Gothic"/>
          <w:bCs/>
        </w:rPr>
        <w:t>v9.1</w:t>
      </w:r>
    </w:p>
    <w:p w14:paraId="0FC2C4A8" w14:textId="45B7838F" w:rsidR="00BD3129" w:rsidRDefault="007D2DB3" w:rsidP="00B70316">
      <w:pPr>
        <w:numPr>
          <w:ilvl w:val="1"/>
          <w:numId w:val="31"/>
        </w:numPr>
        <w:spacing w:after="0" w:line="240" w:lineRule="auto"/>
        <w:ind w:left="1134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Instalacja oprogramowania antywirusowego uzgodnionego z </w:t>
      </w:r>
      <w:r w:rsidR="00BB2EEF">
        <w:rPr>
          <w:rFonts w:ascii="Century Gothic" w:hAnsi="Century Gothic"/>
          <w:bCs/>
        </w:rPr>
        <w:t xml:space="preserve">Zamawiającym </w:t>
      </w:r>
    </w:p>
    <w:p w14:paraId="398FF422" w14:textId="4774E4C0" w:rsidR="00BB2EEF" w:rsidRDefault="00BB2EEF" w:rsidP="00B70316">
      <w:pPr>
        <w:numPr>
          <w:ilvl w:val="1"/>
          <w:numId w:val="31"/>
        </w:numPr>
        <w:spacing w:after="0" w:line="240" w:lineRule="auto"/>
        <w:ind w:left="1134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Określenie whitelisting „Białej Listy” oprogramowania </w:t>
      </w:r>
      <w:r w:rsidR="008D4EDE">
        <w:rPr>
          <w:rFonts w:ascii="Century Gothic" w:hAnsi="Century Gothic"/>
          <w:bCs/>
        </w:rPr>
        <w:t>aplikacji, które muszą być wykorzystywane do poprawnej pracy sterowania Agregatu Sprężarkowego</w:t>
      </w:r>
    </w:p>
    <w:p w14:paraId="16903052" w14:textId="33418566" w:rsidR="008D4EDE" w:rsidRDefault="008D4EDE" w:rsidP="00B70316">
      <w:pPr>
        <w:numPr>
          <w:ilvl w:val="1"/>
          <w:numId w:val="31"/>
        </w:numPr>
        <w:spacing w:after="0" w:line="240" w:lineRule="auto"/>
        <w:ind w:left="1134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Dostawa licencji stacji inżynierskiej – 1szt. </w:t>
      </w:r>
    </w:p>
    <w:p w14:paraId="55B27A39" w14:textId="77777777" w:rsidR="00EC727F" w:rsidRPr="009A44B8" w:rsidRDefault="00EC727F" w:rsidP="00EC727F">
      <w:pPr>
        <w:spacing w:after="0" w:line="240" w:lineRule="auto"/>
        <w:ind w:left="1276"/>
        <w:jc w:val="both"/>
        <w:rPr>
          <w:rFonts w:ascii="Century Gothic" w:hAnsi="Century Gothic"/>
          <w:bCs/>
        </w:rPr>
      </w:pPr>
    </w:p>
    <w:p w14:paraId="3B07BA38" w14:textId="77777777" w:rsidR="00EC727F" w:rsidRDefault="00EC727F" w:rsidP="00B70316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Działania n</w:t>
      </w:r>
      <w:r w:rsidRPr="009A44B8">
        <w:rPr>
          <w:rFonts w:ascii="Century Gothic" w:hAnsi="Century Gothic"/>
          <w:bCs/>
        </w:rPr>
        <w:t xml:space="preserve">a obiekcie </w:t>
      </w:r>
      <w:r>
        <w:rPr>
          <w:rFonts w:ascii="Century Gothic" w:hAnsi="Century Gothic"/>
          <w:bCs/>
        </w:rPr>
        <w:t>tłoczni należy rów</w:t>
      </w:r>
      <w:r w:rsidRPr="009A44B8">
        <w:rPr>
          <w:rFonts w:ascii="Century Gothic" w:hAnsi="Century Gothic"/>
          <w:bCs/>
        </w:rPr>
        <w:t xml:space="preserve">nież </w:t>
      </w:r>
      <w:r>
        <w:rPr>
          <w:rFonts w:ascii="Century Gothic" w:hAnsi="Century Gothic"/>
          <w:bCs/>
        </w:rPr>
        <w:t>przeprowadzić</w:t>
      </w:r>
      <w:r w:rsidRPr="009A44B8">
        <w:rPr>
          <w:rFonts w:ascii="Century Gothic" w:hAnsi="Century Gothic"/>
          <w:bCs/>
        </w:rPr>
        <w:t xml:space="preserve"> </w:t>
      </w:r>
      <w:r>
        <w:rPr>
          <w:rFonts w:ascii="Century Gothic" w:hAnsi="Century Gothic"/>
          <w:bCs/>
        </w:rPr>
        <w:t xml:space="preserve">w sposób </w:t>
      </w:r>
      <w:r w:rsidRPr="009A44B8">
        <w:rPr>
          <w:rFonts w:ascii="Century Gothic" w:hAnsi="Century Gothic"/>
          <w:bCs/>
        </w:rPr>
        <w:t>umożliwia</w:t>
      </w:r>
      <w:r>
        <w:rPr>
          <w:rFonts w:ascii="Century Gothic" w:hAnsi="Century Gothic"/>
          <w:bCs/>
        </w:rPr>
        <w:t>jący</w:t>
      </w:r>
      <w:r w:rsidRPr="009A44B8">
        <w:rPr>
          <w:rFonts w:ascii="Century Gothic" w:hAnsi="Century Gothic"/>
          <w:bCs/>
        </w:rPr>
        <w:t xml:space="preserve"> bezpieczne procedowanie zmiany</w:t>
      </w:r>
      <w:r>
        <w:rPr>
          <w:rFonts w:ascii="Century Gothic" w:hAnsi="Century Gothic"/>
          <w:bCs/>
        </w:rPr>
        <w:t xml:space="preserve"> i ewentualnego powrotu do poprzedniej wersji (tzw. downgrade). </w:t>
      </w:r>
    </w:p>
    <w:p w14:paraId="327FC432" w14:textId="77777777" w:rsidR="00EC727F" w:rsidRPr="009A44B8" w:rsidRDefault="00EC727F" w:rsidP="00EC727F">
      <w:pPr>
        <w:spacing w:after="0" w:line="240" w:lineRule="auto"/>
        <w:ind w:left="1276"/>
        <w:jc w:val="both"/>
        <w:rPr>
          <w:rFonts w:ascii="Century Gothic" w:hAnsi="Century Gothic"/>
          <w:bCs/>
        </w:rPr>
      </w:pPr>
    </w:p>
    <w:p w14:paraId="2AF08646" w14:textId="00C15F7A" w:rsidR="00EC727F" w:rsidRDefault="00EC727F" w:rsidP="008E58B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Century Gothic" w:hAnsi="Century Gothic"/>
          <w:bCs/>
        </w:rPr>
      </w:pPr>
      <w:r w:rsidRPr="00E9006F">
        <w:rPr>
          <w:rFonts w:ascii="Century Gothic" w:hAnsi="Century Gothic"/>
          <w:bCs/>
        </w:rPr>
        <w:t xml:space="preserve">Po zainstalowaniu nowego oprogramowania na sterowniku wykonać testy funkcjonalne potwierdzające poprawność funkcjonowania nowego oprogramowania w miarę szerokim kontekście stanów sterowanego obiektu. W przypadku gdy zostanie uaktualniony wyłącznie firmware bez konieczności wgrywania oprogramowania na nowe (import programu z panelu HMI do PLC) to Zamawiający będzie wymagał przetestowania 10% przypadkowych pomiarów i zweryfikowania ich poprawność wskazania z rzeczywistymi. </w:t>
      </w:r>
    </w:p>
    <w:p w14:paraId="4613DF9D" w14:textId="77777777" w:rsidR="002D3C04" w:rsidRPr="00B70316" w:rsidRDefault="002D3C04" w:rsidP="00B70316">
      <w:pPr>
        <w:pStyle w:val="Akapitzlist"/>
        <w:rPr>
          <w:rFonts w:ascii="Century Gothic" w:hAnsi="Century Gothic"/>
          <w:bCs/>
        </w:rPr>
      </w:pPr>
    </w:p>
    <w:p w14:paraId="685BE413" w14:textId="77777777" w:rsidR="00EC727F" w:rsidRDefault="00EC727F" w:rsidP="00B70316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W każdym przypadku należy przetestować poprawność działania pętli regulacji, sekwencji oraz innych kluczowych algorytmów automatyki sterowania.</w:t>
      </w:r>
    </w:p>
    <w:p w14:paraId="28499308" w14:textId="77777777" w:rsidR="00EC727F" w:rsidRDefault="00EC727F" w:rsidP="00EC727F">
      <w:pPr>
        <w:pStyle w:val="Akapitzlist"/>
        <w:rPr>
          <w:rFonts w:ascii="Century Gothic" w:hAnsi="Century Gothic"/>
          <w:bCs/>
        </w:rPr>
      </w:pPr>
    </w:p>
    <w:p w14:paraId="57D52518" w14:textId="77777777" w:rsidR="002D3C04" w:rsidRDefault="002D3C04" w:rsidP="002D3C04">
      <w:pPr>
        <w:spacing w:after="0" w:line="240" w:lineRule="auto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UWAGA:</w:t>
      </w:r>
    </w:p>
    <w:p w14:paraId="26FD0128" w14:textId="356D17CD" w:rsidR="002D3C04" w:rsidRDefault="002D3C04" w:rsidP="002D3C04">
      <w:pPr>
        <w:spacing w:after="0" w:line="240" w:lineRule="auto"/>
        <w:jc w:val="both"/>
        <w:rPr>
          <w:rFonts w:ascii="Century Gothic" w:hAnsi="Century Gothic"/>
          <w:bCs/>
        </w:rPr>
      </w:pPr>
      <w:r w:rsidRPr="0090295C">
        <w:rPr>
          <w:rFonts w:ascii="Century Gothic" w:hAnsi="Century Gothic"/>
          <w:bCs/>
        </w:rPr>
        <w:t xml:space="preserve">Wykonawca realizujący zadanie w środowisku OT/SCADA nie może używać narzędzi typu komputery </w:t>
      </w:r>
      <w:r w:rsidR="00E736C1" w:rsidRPr="0090295C">
        <w:rPr>
          <w:rFonts w:ascii="Century Gothic" w:hAnsi="Century Gothic"/>
          <w:bCs/>
        </w:rPr>
        <w:t>serwisowe nie</w:t>
      </w:r>
      <w:r w:rsidRPr="0090295C">
        <w:rPr>
          <w:rFonts w:ascii="Century Gothic" w:hAnsi="Century Gothic"/>
          <w:bCs/>
        </w:rPr>
        <w:t xml:space="preserve"> dopuszczonych do użytku w Środowisku OT/SCADA przez Spółkę </w:t>
      </w:r>
      <w:bookmarkStart w:id="23" w:name="_Hlk126757987"/>
      <w:r w:rsidRPr="0090295C">
        <w:rPr>
          <w:rFonts w:ascii="Century Gothic" w:hAnsi="Century Gothic"/>
          <w:bCs/>
        </w:rPr>
        <w:t xml:space="preserve">Gaz-System S.A. </w:t>
      </w:r>
      <w:bookmarkEnd w:id="23"/>
      <w:r w:rsidRPr="0090295C">
        <w:rPr>
          <w:rFonts w:ascii="Century Gothic" w:hAnsi="Century Gothic"/>
          <w:bCs/>
        </w:rPr>
        <w:t xml:space="preserve">W każdym przypadku przed przystąpieniem do prac na obiekcie </w:t>
      </w:r>
      <w:r>
        <w:rPr>
          <w:rFonts w:ascii="Century Gothic" w:hAnsi="Century Gothic"/>
          <w:bCs/>
        </w:rPr>
        <w:t>należy</w:t>
      </w:r>
      <w:r w:rsidRPr="0090295C">
        <w:rPr>
          <w:rFonts w:ascii="Century Gothic" w:hAnsi="Century Gothic"/>
          <w:bCs/>
        </w:rPr>
        <w:t xml:space="preserve"> uzyskać zgodę na zastosowanie konkretnego sprzętu. Ponadto Wykonawca zostanie </w:t>
      </w:r>
      <w:r w:rsidR="00E736C1" w:rsidRPr="0090295C">
        <w:rPr>
          <w:rFonts w:ascii="Century Gothic" w:hAnsi="Century Gothic"/>
          <w:bCs/>
        </w:rPr>
        <w:t>poinstruowany,</w:t>
      </w:r>
      <w:r w:rsidRPr="0090295C">
        <w:rPr>
          <w:rFonts w:ascii="Century Gothic" w:hAnsi="Century Gothic"/>
          <w:bCs/>
        </w:rPr>
        <w:t xml:space="preserve"> gdzie i po jakim protokole/porcie może się połączyć</w:t>
      </w:r>
      <w:r>
        <w:rPr>
          <w:rFonts w:ascii="Century Gothic" w:hAnsi="Century Gothic"/>
          <w:bCs/>
        </w:rPr>
        <w:t xml:space="preserve"> do wskazanych wyżej urządzeń</w:t>
      </w:r>
      <w:r w:rsidRPr="0090295C">
        <w:rPr>
          <w:rFonts w:ascii="Century Gothic" w:hAnsi="Century Gothic"/>
          <w:bCs/>
        </w:rPr>
        <w:t>. Gaz-System S.A. nie wyraża zgody</w:t>
      </w:r>
      <w:r>
        <w:rPr>
          <w:rFonts w:ascii="Century Gothic" w:hAnsi="Century Gothic"/>
          <w:bCs/>
        </w:rPr>
        <w:t>,</w:t>
      </w:r>
      <w:r w:rsidRPr="0090295C">
        <w:rPr>
          <w:rFonts w:ascii="Century Gothic" w:hAnsi="Century Gothic"/>
          <w:bCs/>
        </w:rPr>
        <w:t xml:space="preserve"> aby Wykonawca łączył się do sieci ETH swoim komputerem.</w:t>
      </w:r>
      <w:r>
        <w:rPr>
          <w:rFonts w:ascii="Century Gothic" w:hAnsi="Century Gothic"/>
          <w:bCs/>
        </w:rPr>
        <w:t xml:space="preserve"> Można użyć istniejących Paneli HMI. </w:t>
      </w:r>
    </w:p>
    <w:p w14:paraId="24F20683" w14:textId="77777777" w:rsidR="00FF07E7" w:rsidRDefault="00FF07E7" w:rsidP="03EFD4C8">
      <w:pPr>
        <w:jc w:val="both"/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</w:pPr>
    </w:p>
    <w:p w14:paraId="5AF5781C" w14:textId="77777777" w:rsidR="00695B48" w:rsidRPr="0090295C" w:rsidRDefault="00695B48" w:rsidP="00695B48">
      <w:pPr>
        <w:spacing w:after="0" w:line="240" w:lineRule="auto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Aktualizacja będzie odbywać się jedna po drugim tzn. po poprawnej weryfikacji i testach na danym Agregacie Sprężarkowym czynność można przeprowadzić na kolejnym „one by one”. </w:t>
      </w:r>
    </w:p>
    <w:p w14:paraId="702EA634" w14:textId="73BF9315" w:rsidR="03EFD4C8" w:rsidRPr="00B208D9" w:rsidRDefault="03EFD4C8" w:rsidP="03EFD4C8">
      <w:pPr>
        <w:jc w:val="both"/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</w:pPr>
    </w:p>
    <w:p w14:paraId="1A39C020" w14:textId="2221D381" w:rsidR="005A1750" w:rsidRPr="00774395" w:rsidRDefault="00F87CC5" w:rsidP="00774395">
      <w:pPr>
        <w:spacing w:after="0"/>
        <w:jc w:val="both"/>
      </w:pPr>
      <w:r w:rsidRPr="5CB2104E">
        <w:rPr>
          <w:rFonts w:ascii="Century Gothic,Century Gothic,T" w:eastAsia="Century Gothic,Century Gothic,T" w:hAnsi="Century Gothic,Century Gothic,T" w:cs="Century Gothic,Century Gothic,T"/>
          <w:b/>
          <w:bCs/>
          <w:sz w:val="20"/>
          <w:szCs w:val="20"/>
          <w:lang w:eastAsia="pl-PL"/>
        </w:rPr>
        <w:t xml:space="preserve"> </w:t>
      </w:r>
    </w:p>
    <w:p w14:paraId="1E936938" w14:textId="01ADC25C" w:rsidR="00E62498" w:rsidRPr="005A1750" w:rsidRDefault="0021743A" w:rsidP="00E62498">
      <w:pPr>
        <w:pStyle w:val="Nagwek2"/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</w:pPr>
      <w:bookmarkStart w:id="24" w:name="_Toc180501941"/>
      <w:bookmarkStart w:id="25" w:name="_Toc418754437"/>
      <w:r w:rsidRPr="66471A7D"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  <w:t>Sposób realizacji przedmiotu zamówienia oraz tryb uzgadniania dokumentacji</w:t>
      </w:r>
      <w:bookmarkEnd w:id="24"/>
    </w:p>
    <w:p w14:paraId="57A1FFCE" w14:textId="77777777" w:rsidR="00E62498" w:rsidRPr="005A1750" w:rsidRDefault="00E62498" w:rsidP="005A1750">
      <w:pPr>
        <w:pStyle w:val="Nagwek3"/>
        <w:rPr>
          <w:lang w:eastAsia="pl-PL"/>
        </w:rPr>
      </w:pPr>
      <w:bookmarkStart w:id="26" w:name="_Toc180501942"/>
      <w:r w:rsidRPr="005A1750">
        <w:rPr>
          <w:lang w:eastAsia="pl-PL"/>
        </w:rPr>
        <w:t>Wymagania/zalecenia dotyczące czasu wykonywania prac</w:t>
      </w:r>
      <w:bookmarkEnd w:id="26"/>
    </w:p>
    <w:p w14:paraId="7CDF7226" w14:textId="3B3D6DF5" w:rsidR="00E62498" w:rsidRPr="005A1750" w:rsidRDefault="61C38B37" w:rsidP="00E62498">
      <w:pPr>
        <w:jc w:val="both"/>
        <w:rPr>
          <w:rFonts w:ascii="Century Gothic,Century Gothic,C" w:eastAsia="Century Gothic,Century Gothic,C" w:hAnsi="Century Gothic,Century Gothic,C" w:cs="Century Gothic,Century Gothic,C"/>
          <w:sz w:val="20"/>
          <w:szCs w:val="20"/>
        </w:rPr>
      </w:pPr>
      <w:r w:rsidRPr="005A1750">
        <w:rPr>
          <w:rFonts w:ascii="Century Gothic,Century Gothic,C" w:eastAsia="Century Gothic,Century Gothic,C" w:hAnsi="Century Gothic,Century Gothic,C" w:cs="Century Gothic,Century Gothic,C"/>
          <w:sz w:val="20"/>
          <w:szCs w:val="20"/>
        </w:rPr>
        <w:t xml:space="preserve">Prace związane z realizacją </w:t>
      </w:r>
      <w:r w:rsidR="005728C4">
        <w:rPr>
          <w:rFonts w:ascii="Century Gothic,Century Gothic,C" w:eastAsia="Century Gothic,Century Gothic,C" w:hAnsi="Century Gothic,Century Gothic,C" w:cs="Century Gothic,Century Gothic,C"/>
          <w:sz w:val="20"/>
          <w:szCs w:val="20"/>
        </w:rPr>
        <w:t>Prac</w:t>
      </w:r>
      <w:r w:rsidRPr="005A1750">
        <w:rPr>
          <w:rFonts w:ascii="Century Gothic,Century Gothic,C" w:eastAsia="Century Gothic,Century Gothic,C" w:hAnsi="Century Gothic,Century Gothic,C" w:cs="Century Gothic,Century Gothic,C"/>
          <w:sz w:val="20"/>
          <w:szCs w:val="20"/>
        </w:rPr>
        <w:t xml:space="preserve"> w tłoczniach gazu Zamawiającego należy prowadzić w dni </w:t>
      </w:r>
      <w:r w:rsidR="005A1750" w:rsidRPr="005A1750">
        <w:rPr>
          <w:rFonts w:ascii="Century Gothic,Century Gothic,C" w:eastAsia="Century Gothic,Century Gothic,C" w:hAnsi="Century Gothic,Century Gothic,C" w:cs="Century Gothic,Century Gothic,C"/>
          <w:sz w:val="20"/>
          <w:szCs w:val="20"/>
        </w:rPr>
        <w:t>od poniedziałku do soboty</w:t>
      </w:r>
      <w:r w:rsidRPr="005A1750">
        <w:rPr>
          <w:rFonts w:ascii="Century Gothic,Century Gothic,C" w:eastAsia="Century Gothic,Century Gothic,C" w:hAnsi="Century Gothic,Century Gothic,C" w:cs="Century Gothic,Century Gothic,C"/>
          <w:sz w:val="20"/>
          <w:szCs w:val="20"/>
        </w:rPr>
        <w:t xml:space="preserve"> w godzinach od </w:t>
      </w:r>
      <w:r w:rsidR="001710E8">
        <w:rPr>
          <w:rFonts w:ascii="Century Gothic,Century Gothic,C" w:eastAsia="Century Gothic,Century Gothic,C" w:hAnsi="Century Gothic,Century Gothic,C" w:cs="Century Gothic,Century Gothic,C"/>
          <w:sz w:val="20"/>
          <w:szCs w:val="20"/>
        </w:rPr>
        <w:t>8</w:t>
      </w:r>
      <w:r w:rsidRPr="005A1750">
        <w:rPr>
          <w:rFonts w:ascii="Century Gothic,Century Gothic,C" w:eastAsia="Century Gothic,Century Gothic,C" w:hAnsi="Century Gothic,Century Gothic,C" w:cs="Century Gothic,Century Gothic,C"/>
          <w:sz w:val="20"/>
          <w:szCs w:val="20"/>
        </w:rPr>
        <w:t xml:space="preserve">:00 do </w:t>
      </w:r>
      <w:r w:rsidR="000806BA">
        <w:rPr>
          <w:rFonts w:ascii="Century Gothic,Century Gothic,C" w:eastAsia="Century Gothic,Century Gothic,C" w:hAnsi="Century Gothic,Century Gothic,C" w:cs="Century Gothic,Century Gothic,C"/>
          <w:sz w:val="20"/>
          <w:szCs w:val="20"/>
        </w:rPr>
        <w:t>1</w:t>
      </w:r>
      <w:r w:rsidR="001710E8">
        <w:rPr>
          <w:rFonts w:ascii="Century Gothic,Century Gothic,C" w:eastAsia="Century Gothic,Century Gothic,C" w:hAnsi="Century Gothic,Century Gothic,C" w:cs="Century Gothic,Century Gothic,C"/>
          <w:sz w:val="20"/>
          <w:szCs w:val="20"/>
        </w:rPr>
        <w:t>8</w:t>
      </w:r>
      <w:r w:rsidRPr="005A1750">
        <w:rPr>
          <w:rFonts w:ascii="Century Gothic,Century Gothic,C" w:eastAsia="Century Gothic,Century Gothic,C" w:hAnsi="Century Gothic,Century Gothic,C" w:cs="Century Gothic,Century Gothic,C"/>
          <w:sz w:val="20"/>
          <w:szCs w:val="20"/>
        </w:rPr>
        <w:t xml:space="preserve">:00. </w:t>
      </w:r>
    </w:p>
    <w:p w14:paraId="7CFAC054" w14:textId="4365FDD8" w:rsidR="00E62498" w:rsidRPr="005A1750" w:rsidRDefault="61C38B37" w:rsidP="00E62498">
      <w:pPr>
        <w:jc w:val="both"/>
        <w:rPr>
          <w:rFonts w:ascii="Century Gothic,Century Gothic,C" w:eastAsia="Century Gothic,Century Gothic,C" w:hAnsi="Century Gothic,Century Gothic,C" w:cs="Century Gothic,Century Gothic,C"/>
          <w:sz w:val="20"/>
          <w:szCs w:val="20"/>
        </w:rPr>
      </w:pPr>
      <w:r w:rsidRPr="005A1750">
        <w:rPr>
          <w:rFonts w:ascii="Century Gothic,Century Gothic,C" w:eastAsia="Century Gothic,Century Gothic,C" w:hAnsi="Century Gothic,Century Gothic,C" w:cs="Century Gothic,Century Gothic,C"/>
          <w:sz w:val="20"/>
          <w:szCs w:val="20"/>
        </w:rPr>
        <w:t xml:space="preserve">Zamawiający będzie dokonywał odbioru wykonanych </w:t>
      </w:r>
      <w:r w:rsidR="005A1750">
        <w:rPr>
          <w:rFonts w:ascii="Century Gothic,Century Gothic,C" w:eastAsia="Century Gothic,Century Gothic,C" w:hAnsi="Century Gothic,Century Gothic,C" w:cs="Century Gothic,Century Gothic,C"/>
          <w:sz w:val="20"/>
          <w:szCs w:val="20"/>
        </w:rPr>
        <w:t>P</w:t>
      </w:r>
      <w:r w:rsidRPr="005A1750">
        <w:rPr>
          <w:rFonts w:ascii="Century Gothic,Century Gothic,C" w:eastAsia="Century Gothic,Century Gothic,C" w:hAnsi="Century Gothic,Century Gothic,C" w:cs="Century Gothic,Century Gothic,C"/>
          <w:sz w:val="20"/>
          <w:szCs w:val="20"/>
        </w:rPr>
        <w:t>rac w godzinach od 7:00 do 15:00</w:t>
      </w:r>
    </w:p>
    <w:p w14:paraId="1E0C9AC1" w14:textId="09BAEA0A" w:rsidR="00AE5F6B" w:rsidRPr="00A87E8B" w:rsidRDefault="00E73174" w:rsidP="005A1750">
      <w:pPr>
        <w:pStyle w:val="Nagwek3"/>
        <w:rPr>
          <w:rFonts w:ascii="Century Gothic,Times New Roman" w:eastAsia="Century Gothic,Times New Roman" w:hAnsi="Century Gothic,Times New Roman" w:cs="Century Gothic,Times New Roman"/>
          <w:b w:val="0"/>
          <w:bCs/>
          <w:color w:val="000000"/>
          <w:lang w:eastAsia="pl-PL"/>
        </w:rPr>
      </w:pPr>
      <w:bookmarkStart w:id="27" w:name="_Toc180501943"/>
      <w:r w:rsidRPr="005A1750">
        <w:rPr>
          <w:lang w:eastAsia="pl-PL"/>
        </w:rPr>
        <w:lastRenderedPageBreak/>
        <w:t>Przygotowanie do realizacji Zamówienia</w:t>
      </w:r>
      <w:bookmarkEnd w:id="27"/>
    </w:p>
    <w:p w14:paraId="5BE5F675" w14:textId="53AD057F" w:rsidR="00E56C52" w:rsidRPr="006E0A04" w:rsidRDefault="00E56C52" w:rsidP="00E56C52">
      <w:pPr>
        <w:jc w:val="both"/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</w:pP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Wykonawca ma obowiązek zapoznać się z </w:t>
      </w:r>
      <w:r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wytycznymi PE-EK-W01 w tym w szczególności </w:t>
      </w:r>
      <w:r w:rsidR="00E736C1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z „</w:t>
      </w: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Broszurą Informacyjną dla Wykonawców” </w:t>
      </w:r>
      <w:r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będącą załącznikiem nr 1 do wytycznych. Wytyczne PE-EK-W01 wraz z załącznikami stanowią </w:t>
      </w:r>
      <w:r w:rsidRPr="61C38B37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 xml:space="preserve">Załącznik nr </w:t>
      </w:r>
      <w:r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>4</w:t>
      </w:r>
      <w:r w:rsidRPr="61C38B37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 xml:space="preserve"> do </w:t>
      </w:r>
      <w:r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>Umowy</w:t>
      </w: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, </w:t>
      </w:r>
      <w:r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i </w:t>
      </w: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dotycz</w:t>
      </w:r>
      <w:r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ą</w:t>
      </w: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zagrożeń występujących u Operatora Gazociągów Przesyłowych GAZ-SYSTEM S.A. </w:t>
      </w:r>
    </w:p>
    <w:p w14:paraId="6BF34413" w14:textId="65C9E96E" w:rsidR="00A87E8B" w:rsidRPr="006E0A04" w:rsidRDefault="61C38B37" w:rsidP="00E6069C">
      <w:pPr>
        <w:jc w:val="both"/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</w:pP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Pracownicy Wykonawcy, przed dopuszczeniem do </w:t>
      </w:r>
      <w:r w:rsidR="005728C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P</w:t>
      </w: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rac na danym obiekcie, potwierdzą podpisem fakt zapoznania się z zagrożeniami istniejącymi w tym obiekcie, zgodnie z załączonym wzorem Oświadczenia (</w:t>
      </w:r>
      <w:r w:rsidRPr="61C38B37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 xml:space="preserve">Załącznik nr </w:t>
      </w:r>
      <w:r w:rsidR="001A0B7B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>2</w:t>
      </w:r>
      <w:r w:rsidRPr="61C38B37">
        <w:rPr>
          <w:rFonts w:ascii="Century Gothic,Century Gothic,A" w:eastAsia="Century Gothic,Century Gothic,A" w:hAnsi="Century Gothic,Century Gothic,A" w:cs="Century Gothic,Century Gothic,A"/>
          <w:b/>
          <w:bCs/>
          <w:sz w:val="20"/>
          <w:szCs w:val="20"/>
        </w:rPr>
        <w:t xml:space="preserve"> do OPZ</w:t>
      </w: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).</w:t>
      </w:r>
    </w:p>
    <w:p w14:paraId="180B761F" w14:textId="315EB683" w:rsidR="003E5F51" w:rsidRPr="005A1750" w:rsidRDefault="003E5F51" w:rsidP="005A1750">
      <w:pPr>
        <w:pStyle w:val="Nagwek3"/>
        <w:rPr>
          <w:lang w:eastAsia="pl-PL"/>
        </w:rPr>
      </w:pPr>
      <w:bookmarkStart w:id="28" w:name="_Toc180501944"/>
      <w:r w:rsidRPr="005A1750">
        <w:rPr>
          <w:lang w:eastAsia="pl-PL"/>
        </w:rPr>
        <w:t xml:space="preserve">Charakter prac składających się na </w:t>
      </w:r>
      <w:r w:rsidR="00132406">
        <w:rPr>
          <w:lang w:eastAsia="pl-PL"/>
        </w:rPr>
        <w:t>Przedmiot Umowy</w:t>
      </w:r>
      <w:bookmarkEnd w:id="28"/>
    </w:p>
    <w:p w14:paraId="4354CD24" w14:textId="421398FE" w:rsidR="00E5277D" w:rsidRPr="002A1519" w:rsidRDefault="61C38B37" w:rsidP="007354EA">
      <w:pPr>
        <w:jc w:val="both"/>
        <w:rPr>
          <w:rFonts w:ascii="Century Gothic" w:eastAsia="Century Gothic,Arial,Times New" w:hAnsi="Century Gothic" w:cs="Century Gothic,Arial,Times New"/>
          <w:sz w:val="20"/>
          <w:szCs w:val="20"/>
        </w:rPr>
      </w:pP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Prace związane z realizacją </w:t>
      </w:r>
      <w:r w:rsidR="004862FB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z</w:t>
      </w: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amówienia w tłoczniach gazu Zamawiającego są zakwalifikowane jako prace gazoniebezpieczne</w:t>
      </w:r>
      <w:r w:rsidR="00F67306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nietypowe</w:t>
      </w: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. Stąd też przed każdym przeglądem lub wcześniej uzgodnioną </w:t>
      </w:r>
      <w:r w:rsidR="005728C4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Pracą</w:t>
      </w:r>
      <w:r w:rsidR="00A1235B"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</w:t>
      </w: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Wykonawca jest zobowiązany przygotować i uzgodnić z Zamawiającym polecenie wykonania prac gazoniebezpiecznych nietypowych</w:t>
      </w:r>
      <w:r w:rsidR="00AA1085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. </w:t>
      </w: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Uzgodnione i kompletne polecenie pracy gazoniebezpiecznej jest niezbędnym warunkiem do dopuszczenia pracowników Wykonawcy do realizacji </w:t>
      </w:r>
      <w:r w:rsidR="00774395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P</w:t>
      </w: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rac. </w:t>
      </w:r>
    </w:p>
    <w:p w14:paraId="5F574C7C" w14:textId="77777777" w:rsidR="00A87E8B" w:rsidRDefault="00A87E8B" w:rsidP="007354EA">
      <w:pPr>
        <w:jc w:val="both"/>
        <w:rPr>
          <w:rFonts w:ascii="Century Gothic,Arial,Times New" w:eastAsia="Century Gothic,Arial,Times New" w:hAnsi="Century Gothic,Arial,Times New" w:cs="Century Gothic,Arial,Times New"/>
          <w:sz w:val="22"/>
          <w:szCs w:val="22"/>
        </w:rPr>
      </w:pPr>
    </w:p>
    <w:p w14:paraId="2A45960B" w14:textId="034B2C41" w:rsidR="00C772FF" w:rsidRPr="005A1750" w:rsidRDefault="00C772FF" w:rsidP="005A1750">
      <w:pPr>
        <w:pStyle w:val="Nagwek2"/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</w:pPr>
      <w:bookmarkStart w:id="29" w:name="_Toc180501945"/>
      <w:r w:rsidRPr="005A1750"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  <w:t>Opis przebiegu realizacji zamówienia</w:t>
      </w:r>
      <w:bookmarkEnd w:id="25"/>
      <w:bookmarkEnd w:id="29"/>
      <w:r w:rsidRPr="005A1750"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  <w:t xml:space="preserve"> </w:t>
      </w:r>
    </w:p>
    <w:p w14:paraId="09DF3375" w14:textId="77777777" w:rsidR="0065078C" w:rsidRPr="002F69BC" w:rsidRDefault="0065078C" w:rsidP="007C7B5B">
      <w:pPr>
        <w:jc w:val="both"/>
        <w:rPr>
          <w:rFonts w:ascii="Century Gothic" w:eastAsia="Century Gothic,Times New Roman" w:hAnsi="Century Gothic" w:cs="Century Gothic,Times New Roman"/>
          <w:sz w:val="20"/>
          <w:szCs w:val="20"/>
          <w:lang w:eastAsia="pl-PL"/>
        </w:rPr>
      </w:pPr>
    </w:p>
    <w:p w14:paraId="3F5839B7" w14:textId="6A4C1766" w:rsidR="007C7B5B" w:rsidRPr="0021743A" w:rsidRDefault="00820EE3" w:rsidP="00CE2EB0">
      <w:pPr>
        <w:pStyle w:val="Nagwek3"/>
      </w:pPr>
      <w:r w:rsidRPr="0021743A">
        <w:t xml:space="preserve">  </w:t>
      </w:r>
      <w:bookmarkStart w:id="30" w:name="_Toc180501946"/>
      <w:r w:rsidR="00486921" w:rsidRPr="0021743A">
        <w:t>Sposób organizacji i wykonania</w:t>
      </w:r>
      <w:r w:rsidR="007C7B5B" w:rsidRPr="0021743A">
        <w:t xml:space="preserve"> </w:t>
      </w:r>
      <w:r w:rsidR="00132406">
        <w:t>Prac Planowych</w:t>
      </w:r>
      <w:bookmarkEnd w:id="30"/>
    </w:p>
    <w:p w14:paraId="7DDA9314" w14:textId="4BB1C390" w:rsidR="00EF1ECE" w:rsidRDefault="61C38B37" w:rsidP="00EF1ECE">
      <w:pPr>
        <w:spacing w:after="0"/>
        <w:contextualSpacing/>
        <w:jc w:val="both"/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</w:pPr>
      <w:r w:rsidRPr="61C38B37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Prace należy prowadzić w oparciu o wytyczne zawarte </w:t>
      </w:r>
      <w:r w:rsidR="00CF5B09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w niemniejszym dokumencie</w:t>
      </w:r>
      <w:r w:rsidRPr="61C38B37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.</w:t>
      </w:r>
    </w:p>
    <w:p w14:paraId="7368C870" w14:textId="77777777" w:rsidR="00EF1ECE" w:rsidRDefault="00EF1ECE" w:rsidP="00EF1ECE">
      <w:pPr>
        <w:spacing w:after="0"/>
        <w:contextualSpacing/>
        <w:jc w:val="both"/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</w:pPr>
    </w:p>
    <w:p w14:paraId="020230CD" w14:textId="07D46B0F" w:rsidR="00395314" w:rsidRPr="00132406" w:rsidRDefault="00395314" w:rsidP="00395314">
      <w:pPr>
        <w:spacing w:after="0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Zamawiający wymaga, aby czas trwania przeglądu pojedynczego </w:t>
      </w:r>
      <w:r w:rsidR="00FA3B36"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A</w:t>
      </w:r>
      <w:r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gregatu </w:t>
      </w:r>
      <w:r w:rsidR="00FA3B36"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S</w:t>
      </w:r>
      <w:r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prężarkowego bez wykonania ruchu próbnego nie przekroczył:</w:t>
      </w:r>
      <w:r w:rsidRPr="03EFD4C8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3EFD4C8">
        <w:rPr>
          <w:rFonts w:ascii="Century Gothic,Century Gothic,T" w:eastAsia="Century Gothic,Century Gothic,T" w:hAnsi="Century Gothic,Century Gothic,T" w:cs="Century Gothic,Century Gothic,T"/>
          <w:b/>
          <w:bCs/>
          <w:sz w:val="20"/>
          <w:szCs w:val="20"/>
          <w:lang w:eastAsia="pl-PL"/>
        </w:rPr>
        <w:t>10 dni</w:t>
      </w:r>
      <w:r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</w:t>
      </w:r>
      <w:r w:rsidRPr="03EFD4C8">
        <w:rPr>
          <w:rFonts w:ascii="Century Gothic,Century Gothic,T" w:eastAsia="Century Gothic,Century Gothic,T" w:hAnsi="Century Gothic,Century Gothic,T" w:cs="Century Gothic,Century Gothic,T"/>
          <w:b/>
          <w:bCs/>
          <w:sz w:val="20"/>
          <w:szCs w:val="20"/>
          <w:lang w:eastAsia="pl-PL"/>
        </w:rPr>
        <w:t>roboczych</w:t>
      </w:r>
      <w:r w:rsidR="00485A6F">
        <w:rPr>
          <w:rFonts w:ascii="Century Gothic,Century Gothic,T" w:eastAsia="Century Gothic,Century Gothic,T" w:hAnsi="Century Gothic,Century Gothic,T" w:cs="Century Gothic,Century Gothic,T"/>
          <w:b/>
          <w:bCs/>
          <w:sz w:val="20"/>
          <w:szCs w:val="20"/>
          <w:lang w:eastAsia="pl-PL"/>
        </w:rPr>
        <w:t xml:space="preserve"> w zakresie przeglądu „A” i 1</w:t>
      </w:r>
      <w:r w:rsidR="002D2E92">
        <w:rPr>
          <w:rFonts w:ascii="Century Gothic,Century Gothic,T" w:eastAsia="Century Gothic,Century Gothic,T" w:hAnsi="Century Gothic,Century Gothic,T" w:cs="Century Gothic,Century Gothic,T"/>
          <w:b/>
          <w:bCs/>
          <w:sz w:val="20"/>
          <w:szCs w:val="20"/>
          <w:lang w:eastAsia="pl-PL"/>
        </w:rPr>
        <w:t>5 dni roboczych w zakresie przeglądu „B”</w:t>
      </w:r>
      <w:r w:rsidR="008F1EBA" w:rsidRPr="03EFD4C8">
        <w:rPr>
          <w:rFonts w:ascii="Century Gothic,Century Gothic,T" w:eastAsia="Century Gothic,Century Gothic,T" w:hAnsi="Century Gothic,Century Gothic,T" w:cs="Century Gothic,Century Gothic,T"/>
          <w:b/>
          <w:bCs/>
          <w:sz w:val="20"/>
          <w:szCs w:val="20"/>
          <w:lang w:eastAsia="pl-PL"/>
        </w:rPr>
        <w:t xml:space="preserve"> pod warunkiem, że nie wystąpi konieczność wykonania </w:t>
      </w:r>
      <w:r w:rsidR="00F9236F" w:rsidRPr="03EFD4C8">
        <w:rPr>
          <w:rFonts w:ascii="Century Gothic,Century Gothic,T" w:eastAsia="Century Gothic,Century Gothic,T" w:hAnsi="Century Gothic,Century Gothic,T" w:cs="Century Gothic,Century Gothic,T"/>
          <w:b/>
          <w:bCs/>
          <w:sz w:val="20"/>
          <w:szCs w:val="20"/>
          <w:lang w:eastAsia="pl-PL"/>
        </w:rPr>
        <w:t>P</w:t>
      </w:r>
      <w:r w:rsidR="008F1EBA" w:rsidRPr="03EFD4C8">
        <w:rPr>
          <w:rFonts w:ascii="Century Gothic,Century Gothic,T" w:eastAsia="Century Gothic,Century Gothic,T" w:hAnsi="Century Gothic,Century Gothic,T" w:cs="Century Gothic,Century Gothic,T"/>
          <w:b/>
          <w:bCs/>
          <w:sz w:val="20"/>
          <w:szCs w:val="20"/>
          <w:lang w:eastAsia="pl-PL"/>
        </w:rPr>
        <w:t>rac</w:t>
      </w:r>
      <w:r w:rsidR="00F9236F" w:rsidRPr="03EFD4C8">
        <w:rPr>
          <w:rFonts w:ascii="Century Gothic,Century Gothic,T" w:eastAsia="Century Gothic,Century Gothic,T" w:hAnsi="Century Gothic,Century Gothic,T" w:cs="Century Gothic,Century Gothic,T"/>
          <w:b/>
          <w:bCs/>
          <w:sz w:val="20"/>
          <w:szCs w:val="20"/>
          <w:lang w:eastAsia="pl-PL"/>
        </w:rPr>
        <w:t xml:space="preserve"> Nieplanowych</w:t>
      </w:r>
      <w:r w:rsidR="003E6138" w:rsidRPr="03EFD4C8">
        <w:rPr>
          <w:rFonts w:ascii="Century Gothic,Century Gothic,T" w:eastAsia="Century Gothic,Century Gothic,T" w:hAnsi="Century Gothic,Century Gothic,T" w:cs="Century Gothic,Century Gothic,T"/>
          <w:b/>
          <w:bCs/>
          <w:sz w:val="20"/>
          <w:szCs w:val="20"/>
          <w:lang w:eastAsia="pl-PL"/>
        </w:rPr>
        <w:t xml:space="preserve"> (w takim wypadku termin wynikał będzie z zatwierdzonego Kosztorysu)</w:t>
      </w:r>
      <w:r w:rsidR="008F1EBA" w:rsidRPr="03EFD4C8">
        <w:rPr>
          <w:rFonts w:ascii="Century Gothic,Century Gothic,T" w:eastAsia="Century Gothic,Century Gothic,T" w:hAnsi="Century Gothic,Century Gothic,T" w:cs="Century Gothic,Century Gothic,T"/>
          <w:b/>
          <w:bCs/>
          <w:sz w:val="20"/>
          <w:szCs w:val="20"/>
          <w:lang w:eastAsia="pl-PL"/>
        </w:rPr>
        <w:t>.</w:t>
      </w:r>
      <w:r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</w:t>
      </w:r>
    </w:p>
    <w:p w14:paraId="11EB4929" w14:textId="77777777" w:rsidR="00EF1ECE" w:rsidRPr="002F69BC" w:rsidRDefault="00EF1ECE" w:rsidP="001C3560">
      <w:pPr>
        <w:spacing w:after="0"/>
        <w:ind w:right="-6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</w:p>
    <w:p w14:paraId="7AE01623" w14:textId="2F5EDDE2" w:rsidR="007C7B5B" w:rsidRDefault="61C38B37" w:rsidP="001C3560">
      <w:pPr>
        <w:spacing w:after="0"/>
        <w:ind w:right="-6"/>
        <w:jc w:val="both"/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</w:pPr>
      <w:r w:rsidRPr="61C38B37">
        <w:rPr>
          <w:rFonts w:ascii="Century Gothic" w:eastAsia="Century Gothic" w:hAnsi="Century Gothic" w:cs="Century Gothic"/>
          <w:sz w:val="20"/>
          <w:szCs w:val="20"/>
        </w:rPr>
        <w:t>Wykonawca</w:t>
      </w:r>
      <w:r w:rsidRPr="61C38B37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zapewni sobie wszelkie niezbędne do wykonania przeglądów narzędzia ręczne i materiały oraz części eksploatacyjne</w:t>
      </w:r>
      <w:r w:rsidR="00DE5740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oraz części nie nadające się do ponownego montażu wymienione w </w:t>
      </w:r>
      <w:r w:rsidR="00DE5740" w:rsidRPr="00FA3B36">
        <w:rPr>
          <w:rFonts w:ascii="Century Gothic,Century Gothic,T" w:eastAsia="Century Gothic,Century Gothic,T" w:hAnsi="Century Gothic,Century Gothic,T" w:cs="Century Gothic,Century Gothic,T"/>
          <w:b/>
          <w:bCs/>
          <w:sz w:val="20"/>
          <w:szCs w:val="20"/>
          <w:lang w:eastAsia="pl-PL"/>
        </w:rPr>
        <w:t>p</w:t>
      </w:r>
      <w:r w:rsidR="00FA3B36" w:rsidRPr="00FA3B36">
        <w:rPr>
          <w:rFonts w:ascii="Century Gothic,Century Gothic,T" w:eastAsia="Century Gothic,Century Gothic,T" w:hAnsi="Century Gothic,Century Gothic,T" w:cs="Century Gothic,Century Gothic,T"/>
          <w:b/>
          <w:bCs/>
          <w:sz w:val="20"/>
          <w:szCs w:val="20"/>
          <w:lang w:eastAsia="pl-PL"/>
        </w:rPr>
        <w:t>kt</w:t>
      </w:r>
      <w:r w:rsidR="00DE5740" w:rsidRPr="00FA3B36">
        <w:rPr>
          <w:rFonts w:ascii="Century Gothic,Century Gothic,T" w:eastAsia="Century Gothic,Century Gothic,T" w:hAnsi="Century Gothic,Century Gothic,T" w:cs="Century Gothic,Century Gothic,T"/>
          <w:b/>
          <w:bCs/>
          <w:sz w:val="20"/>
          <w:szCs w:val="20"/>
          <w:lang w:eastAsia="pl-PL"/>
        </w:rPr>
        <w:t xml:space="preserve"> 1.3.3.</w:t>
      </w:r>
      <w:r w:rsidR="00FA3B36" w:rsidRPr="00FA3B36">
        <w:rPr>
          <w:rFonts w:ascii="Century Gothic,Century Gothic,T" w:eastAsia="Century Gothic,Century Gothic,T" w:hAnsi="Century Gothic,Century Gothic,T" w:cs="Century Gothic,Century Gothic,T"/>
          <w:b/>
          <w:bCs/>
          <w:sz w:val="20"/>
          <w:szCs w:val="20"/>
          <w:lang w:eastAsia="pl-PL"/>
        </w:rPr>
        <w:t xml:space="preserve"> powyżej</w:t>
      </w:r>
      <w:r w:rsidRPr="61C38B37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, które wymagają wymiany podczas przeglądu. </w:t>
      </w:r>
    </w:p>
    <w:p w14:paraId="01BE368D" w14:textId="4052BA5F" w:rsidR="002E15F6" w:rsidRPr="002F69BC" w:rsidRDefault="61C38B37" w:rsidP="001C3560">
      <w:pPr>
        <w:spacing w:after="0"/>
        <w:ind w:right="-6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61C38B37">
        <w:rPr>
          <w:rFonts w:ascii="Century Gothic" w:eastAsia="Century Gothic" w:hAnsi="Century Gothic" w:cs="Century Gothic"/>
          <w:sz w:val="20"/>
          <w:szCs w:val="20"/>
        </w:rPr>
        <w:t>Wykonawca</w:t>
      </w:r>
      <w:r w:rsidRPr="61C38B37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jest zobowiązany do dbania o należyty stan techniczny i estetykę </w:t>
      </w:r>
      <w:r w:rsidR="005728C4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Agregatów Sprężarkowych</w:t>
      </w:r>
      <w:r w:rsidRPr="61C38B37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, w szczególności poprzez wykonanie przy/po </w:t>
      </w:r>
      <w:r w:rsidR="005728C4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każdej Pracy</w:t>
      </w:r>
      <w:r w:rsidRPr="61C38B37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czynności:</w:t>
      </w:r>
    </w:p>
    <w:p w14:paraId="793F802F" w14:textId="7C26BC46" w:rsidR="00C210CD" w:rsidRPr="002F69BC" w:rsidRDefault="009D651D" w:rsidP="00056E8B">
      <w:pPr>
        <w:pStyle w:val="Akapitzlist"/>
        <w:numPr>
          <w:ilvl w:val="0"/>
          <w:numId w:val="12"/>
        </w:numPr>
        <w:spacing w:after="0"/>
        <w:ind w:left="284" w:right="-6" w:hanging="284"/>
        <w:jc w:val="both"/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</w:pPr>
      <w:bookmarkStart w:id="31" w:name="_Hlk75757144"/>
      <w:r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posprzątanie miejsca pracy po zakończeniu prac</w:t>
      </w:r>
      <w:bookmarkEnd w:id="31"/>
      <w:r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,</w:t>
      </w:r>
    </w:p>
    <w:p w14:paraId="1425776D" w14:textId="77777777" w:rsidR="00C210CD" w:rsidRPr="002F69BC" w:rsidRDefault="61C38B37" w:rsidP="00056E8B">
      <w:pPr>
        <w:pStyle w:val="Akapitzlist"/>
        <w:numPr>
          <w:ilvl w:val="0"/>
          <w:numId w:val="12"/>
        </w:numPr>
        <w:spacing w:after="0"/>
        <w:ind w:left="284" w:right="-6" w:hanging="284"/>
        <w:jc w:val="both"/>
        <w:rPr>
          <w:rFonts w:ascii="Century Gothic,Century Gothic,A" w:eastAsia="Century Gothic,Century Gothic,A" w:hAnsi="Century Gothic,Century Gothic,A" w:cs="Century Gothic,Century Gothic,A"/>
          <w:sz w:val="20"/>
          <w:szCs w:val="20"/>
          <w:lang w:val="x-none" w:eastAsia="x-none"/>
        </w:rPr>
      </w:pP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uzupełnienie pokryć malarskich, jeśli w wyniku działań </w:t>
      </w:r>
      <w:r w:rsidRPr="61C38B37">
        <w:rPr>
          <w:rFonts w:ascii="Century Gothic" w:eastAsia="Century Gothic" w:hAnsi="Century Gothic" w:cs="Century Gothic"/>
          <w:sz w:val="20"/>
          <w:szCs w:val="20"/>
        </w:rPr>
        <w:t>Wykonawcy</w:t>
      </w: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doszło do ich uszkodzenia,</w:t>
      </w:r>
    </w:p>
    <w:p w14:paraId="7C634DD0" w14:textId="77777777" w:rsidR="00C210CD" w:rsidRPr="002F69BC" w:rsidRDefault="61C38B37" w:rsidP="00056E8B">
      <w:pPr>
        <w:pStyle w:val="Akapitzlist"/>
        <w:numPr>
          <w:ilvl w:val="0"/>
          <w:numId w:val="12"/>
        </w:numPr>
        <w:spacing w:after="0"/>
        <w:ind w:left="284" w:right="-6" w:hanging="284"/>
        <w:jc w:val="both"/>
        <w:rPr>
          <w:rFonts w:ascii="Century Gothic,Century Gothic,A" w:eastAsia="Century Gothic,Century Gothic,A" w:hAnsi="Century Gothic,Century Gothic,A" w:cs="Century Gothic,Century Gothic,A"/>
          <w:sz w:val="20"/>
          <w:szCs w:val="20"/>
          <w:lang w:val="x-none" w:eastAsia="x-none"/>
        </w:rPr>
      </w:pP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wymianę elementów złącznych i uszczelek uszkodzonych w wyniku działań </w:t>
      </w:r>
      <w:r w:rsidRPr="61C38B37">
        <w:rPr>
          <w:rFonts w:ascii="Century Gothic" w:eastAsia="Century Gothic" w:hAnsi="Century Gothic" w:cs="Century Gothic"/>
          <w:sz w:val="20"/>
          <w:szCs w:val="20"/>
        </w:rPr>
        <w:t>Wykonawcy</w:t>
      </w: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,</w:t>
      </w:r>
    </w:p>
    <w:p w14:paraId="08AD0DC4" w14:textId="16A6C372" w:rsidR="00C210CD" w:rsidRPr="002F69BC" w:rsidRDefault="61C38B37" w:rsidP="00056E8B">
      <w:pPr>
        <w:pStyle w:val="Akapitzlist"/>
        <w:numPr>
          <w:ilvl w:val="0"/>
          <w:numId w:val="12"/>
        </w:numPr>
        <w:spacing w:after="0"/>
        <w:ind w:left="284" w:right="-6" w:hanging="284"/>
        <w:jc w:val="both"/>
        <w:rPr>
          <w:rFonts w:ascii="Century Gothic,Century Gothic,A" w:eastAsia="Century Gothic,Century Gothic,A" w:hAnsi="Century Gothic,Century Gothic,A" w:cs="Century Gothic,Century Gothic,A"/>
          <w:sz w:val="20"/>
          <w:szCs w:val="20"/>
          <w:lang w:val="x-none" w:eastAsia="x-none"/>
        </w:rPr>
      </w:pP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naniesienie preparatów konserwujących wszędzie </w:t>
      </w:r>
      <w:r w:rsidR="00E736C1"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tam,</w:t>
      </w: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 gdzie zostały one usunięte </w:t>
      </w:r>
      <w:r w:rsidR="1C9716A1">
        <w:br/>
      </w: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 xml:space="preserve">w wyniku działań </w:t>
      </w:r>
      <w:r w:rsidRPr="61C38B37">
        <w:rPr>
          <w:rFonts w:ascii="Century Gothic" w:eastAsia="Century Gothic" w:hAnsi="Century Gothic" w:cs="Century Gothic"/>
          <w:sz w:val="20"/>
          <w:szCs w:val="20"/>
        </w:rPr>
        <w:t>Wykonawcy</w:t>
      </w:r>
      <w:r w:rsidRPr="61C38B37">
        <w:rPr>
          <w:rFonts w:ascii="Century Gothic,Century Gothic,A" w:eastAsia="Century Gothic,Century Gothic,A" w:hAnsi="Century Gothic,Century Gothic,A" w:cs="Century Gothic,Century Gothic,A"/>
          <w:sz w:val="20"/>
          <w:szCs w:val="20"/>
        </w:rPr>
        <w:t>.</w:t>
      </w:r>
    </w:p>
    <w:p w14:paraId="71F5CC93" w14:textId="77777777" w:rsidR="00C210CD" w:rsidRPr="002F69BC" w:rsidRDefault="61C38B37" w:rsidP="00381532">
      <w:pPr>
        <w:spacing w:before="120"/>
        <w:ind w:right="-6"/>
        <w:jc w:val="both"/>
        <w:rPr>
          <w:rFonts w:ascii="Century Gothic" w:eastAsia="Times New Roman" w:hAnsi="Century Gothic"/>
          <w:sz w:val="20"/>
          <w:szCs w:val="20"/>
          <w:lang w:eastAsia="pl-PL"/>
        </w:rPr>
      </w:pPr>
      <w:r w:rsidRPr="61C38B37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Wykonawca za wykonanie tych czynności nie może żądać od Zamawiającego dodatkowego wynagrodzenia.</w:t>
      </w:r>
    </w:p>
    <w:p w14:paraId="7DB62254" w14:textId="6AA13CB2" w:rsidR="007C7B5B" w:rsidRPr="002F69BC" w:rsidRDefault="61C38B37" w:rsidP="007C7B5B">
      <w:pPr>
        <w:ind w:right="-6"/>
        <w:jc w:val="both"/>
        <w:rPr>
          <w:rFonts w:ascii="Century Gothic" w:eastAsia="Times New Roman" w:hAnsi="Century Gothic"/>
          <w:sz w:val="20"/>
          <w:szCs w:val="20"/>
          <w:lang w:eastAsia="pl-PL"/>
        </w:rPr>
      </w:pPr>
      <w:r w:rsidRPr="61C38B37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Wszystkie szczegóły organizacyjne związanie z wykonywaniem </w:t>
      </w:r>
      <w:r w:rsidR="00F77E7B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P</w:t>
      </w:r>
      <w:r w:rsidRPr="61C38B37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rac należy uzgadniać na bieżąco z Zamawiającym.</w:t>
      </w:r>
    </w:p>
    <w:p w14:paraId="0609FF7F" w14:textId="5D922CA2" w:rsidR="00607D6E" w:rsidRPr="003A7617" w:rsidRDefault="00607D6E" w:rsidP="00B17FE1">
      <w:pPr>
        <w:pStyle w:val="Nagwek3"/>
        <w:rPr>
          <w:rFonts w:ascii="Century Gothic,Calibri" w:eastAsia="Century Gothic,Calibri" w:hAnsi="Century Gothic,Calibri" w:cs="Century Gothic,Calibri"/>
          <w:sz w:val="20"/>
          <w:szCs w:val="20"/>
        </w:rPr>
      </w:pPr>
      <w:bookmarkStart w:id="32" w:name="_Hlk7687311"/>
      <w:bookmarkStart w:id="33" w:name="_Toc180501947"/>
      <w:r w:rsidRPr="003A7617">
        <w:rPr>
          <w:rFonts w:ascii="Century Gothic,Calibri" w:eastAsia="Century Gothic,Calibri" w:hAnsi="Century Gothic,Calibri" w:cs="Century Gothic,Calibri"/>
          <w:sz w:val="20"/>
          <w:szCs w:val="20"/>
        </w:rPr>
        <w:t xml:space="preserve">Zasady i sposób odbioru </w:t>
      </w:r>
      <w:bookmarkEnd w:id="32"/>
      <w:r w:rsidR="00132406" w:rsidRPr="003A7617">
        <w:rPr>
          <w:rFonts w:ascii="Century Gothic,Calibri" w:eastAsia="Century Gothic,Calibri" w:hAnsi="Century Gothic,Calibri" w:cs="Century Gothic,Calibri"/>
          <w:sz w:val="20"/>
          <w:szCs w:val="20"/>
        </w:rPr>
        <w:t>Prac</w:t>
      </w:r>
      <w:bookmarkEnd w:id="33"/>
      <w:r w:rsidR="00132406" w:rsidRPr="003A7617">
        <w:rPr>
          <w:rFonts w:ascii="Century Gothic,Calibri" w:eastAsia="Century Gothic,Calibri" w:hAnsi="Century Gothic,Calibri" w:cs="Century Gothic,Calibri"/>
          <w:sz w:val="20"/>
          <w:szCs w:val="20"/>
        </w:rPr>
        <w:t xml:space="preserve"> </w:t>
      </w:r>
    </w:p>
    <w:p w14:paraId="7F741787" w14:textId="7511BD1E" w:rsidR="00C821CE" w:rsidRDefault="61C38B37" w:rsidP="00607D6E">
      <w:pPr>
        <w:spacing w:before="120" w:after="0"/>
        <w:ind w:right="-6"/>
        <w:jc w:val="both"/>
        <w:rPr>
          <w:rFonts w:ascii="Century Gothic" w:eastAsia="Century Gothic,Times New Roman" w:hAnsi="Century Gothic" w:cs="Century Gothic,Times New Roman"/>
          <w:sz w:val="20"/>
          <w:szCs w:val="20"/>
          <w:lang w:eastAsia="pl-PL"/>
        </w:rPr>
      </w:pPr>
      <w:r w:rsidRPr="61C38B37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Po zakończeniu </w:t>
      </w:r>
      <w:r w:rsidR="00132406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P</w:t>
      </w:r>
      <w:r w:rsidRPr="61C38B37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rac i uporządkowaniu miejsca ich wykonywania </w:t>
      </w:r>
      <w:r w:rsidR="00DE5740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(Wykonawca ma obowiązek segregować wytworzone odpady) </w:t>
      </w:r>
      <w:r w:rsidRPr="61C38B37">
        <w:rPr>
          <w:rFonts w:ascii="Century Gothic" w:eastAsia="Century Gothic" w:hAnsi="Century Gothic" w:cs="Century Gothic"/>
          <w:sz w:val="20"/>
          <w:szCs w:val="20"/>
        </w:rPr>
        <w:t>Wykonawca</w:t>
      </w:r>
      <w:r w:rsidRPr="61C38B37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zgłasza Zamawiającemu zakończenie </w:t>
      </w:r>
      <w:r w:rsidR="00132406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P</w:t>
      </w:r>
      <w:r w:rsidRPr="61C38B37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rac i przekazuje oryginał protokołu z </w:t>
      </w:r>
      <w:r w:rsidR="00A5146C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przekazania Agregatu Sprężarkowego do ruchu próbnego</w:t>
      </w:r>
      <w:r w:rsidRPr="61C38B37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, którego wzór stanowi </w:t>
      </w:r>
      <w:r w:rsidRPr="61C38B37">
        <w:rPr>
          <w:rFonts w:ascii="Century Gothic,Century Gothic,T" w:eastAsia="Century Gothic,Century Gothic,T" w:hAnsi="Century Gothic,Century Gothic,T" w:cs="Century Gothic,Century Gothic,T"/>
          <w:b/>
          <w:bCs/>
          <w:sz w:val="20"/>
          <w:szCs w:val="20"/>
          <w:lang w:eastAsia="pl-PL"/>
        </w:rPr>
        <w:t xml:space="preserve">Załącznik nr </w:t>
      </w:r>
      <w:r w:rsidR="00CF47CD">
        <w:rPr>
          <w:rFonts w:ascii="Century Gothic,Century Gothic,T" w:eastAsia="Century Gothic,Century Gothic,T" w:hAnsi="Century Gothic,Century Gothic,T" w:cs="Century Gothic,Century Gothic,T"/>
          <w:b/>
          <w:bCs/>
          <w:sz w:val="20"/>
          <w:szCs w:val="20"/>
          <w:lang w:eastAsia="pl-PL"/>
        </w:rPr>
        <w:t>6</w:t>
      </w:r>
      <w:r w:rsidR="007C5C92" w:rsidRPr="61C38B37">
        <w:rPr>
          <w:rFonts w:ascii="Century Gothic,Century Gothic,T" w:eastAsia="Century Gothic,Century Gothic,T" w:hAnsi="Century Gothic,Century Gothic,T" w:cs="Century Gothic,Century Gothic,T"/>
          <w:b/>
          <w:bCs/>
          <w:sz w:val="20"/>
          <w:szCs w:val="20"/>
          <w:lang w:eastAsia="pl-PL"/>
        </w:rPr>
        <w:t xml:space="preserve"> </w:t>
      </w:r>
      <w:r w:rsidRPr="61C38B37">
        <w:rPr>
          <w:rFonts w:ascii="Century Gothic,Century Gothic,T" w:eastAsia="Century Gothic,Century Gothic,T" w:hAnsi="Century Gothic,Century Gothic,T" w:cs="Century Gothic,Century Gothic,T"/>
          <w:b/>
          <w:bCs/>
          <w:sz w:val="20"/>
          <w:szCs w:val="20"/>
          <w:lang w:eastAsia="pl-PL"/>
        </w:rPr>
        <w:t>do OPZ</w:t>
      </w:r>
      <w:r w:rsidR="00A15F89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. </w:t>
      </w:r>
      <w:r w:rsidRPr="61C38B37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Przekazanie Zamawiającemu ww. protokołów stanowi podstawę rozpoczęcia rozruchu a następnie przeprowadzenie ruchu próbnego </w:t>
      </w:r>
      <w:r w:rsidR="00A15F89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Agregatu Sprężarkowego</w:t>
      </w:r>
      <w:r w:rsidRPr="61C38B37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.</w:t>
      </w:r>
    </w:p>
    <w:p w14:paraId="15703744" w14:textId="3928AD3F" w:rsidR="003A7617" w:rsidRPr="003A7617" w:rsidRDefault="00B17FE1" w:rsidP="00657A8D">
      <w:pPr>
        <w:spacing w:before="120" w:after="0"/>
        <w:ind w:right="-6"/>
        <w:jc w:val="both"/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</w:pPr>
      <w:r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lastRenderedPageBreak/>
        <w:t>P</w:t>
      </w:r>
      <w:r w:rsidR="61C38B37"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o </w:t>
      </w:r>
      <w:r w:rsidR="00A15F89"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zakończeniu Prac</w:t>
      </w:r>
      <w:r w:rsidR="61C38B37"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zostanie przeprowadzony ruch próbny przy udziale </w:t>
      </w:r>
      <w:r w:rsidR="61C38B37" w:rsidRPr="03EFD4C8">
        <w:rPr>
          <w:rFonts w:ascii="Century Gothic" w:eastAsia="Century Gothic" w:hAnsi="Century Gothic" w:cs="Century Gothic"/>
          <w:sz w:val="20"/>
          <w:szCs w:val="20"/>
        </w:rPr>
        <w:t>Wykonawcy</w:t>
      </w:r>
      <w:r w:rsidR="61C38B37"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i służb Zamawiającego</w:t>
      </w:r>
      <w:r w:rsidR="00D02E5A"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z zastrzeżeniami postanowień OPZ, gdzie wyraźnie wskazano, że</w:t>
      </w:r>
      <w:r w:rsidR="00DC1A4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dla</w:t>
      </w:r>
      <w:r w:rsidR="00D02E5A"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wybranych Prac przeprowadzanie ruchu próbnego nie jest konieczne</w:t>
      </w:r>
      <w:r w:rsidR="61C38B37"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.</w:t>
      </w:r>
      <w:r w:rsidR="61C38B37" w:rsidRPr="03EFD4C8">
        <w:rPr>
          <w:rFonts w:ascii="Century Gothic,Times New Roman" w:eastAsia="Century Gothic,Times New Roman" w:hAnsi="Century Gothic,Times New Roman" w:cs="Century Gothic,Times New Roman"/>
          <w:sz w:val="20"/>
          <w:szCs w:val="20"/>
          <w:lang w:eastAsia="pl-PL"/>
        </w:rPr>
        <w:t xml:space="preserve"> </w:t>
      </w:r>
      <w:r w:rsidR="61C38B37"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Czas trwania ruchu próbnego po wykonaniu </w:t>
      </w:r>
      <w:r w:rsidR="00F77E7B"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Prac</w:t>
      </w:r>
      <w:r w:rsidR="61C38B37"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będzie określany indywidualnie w zależności od charakteru i zakresu </w:t>
      </w:r>
      <w:r w:rsidR="00F77E7B"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P</w:t>
      </w:r>
      <w:r w:rsidR="61C38B37"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rac, przy czym nie może być on dłuższy niż </w:t>
      </w:r>
      <w:r w:rsidR="00F60E84"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24 </w:t>
      </w:r>
      <w:r w:rsidR="61C38B37"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godziny. Czas trwania ruchu próbnego nie wlicza się w czas trwania </w:t>
      </w:r>
      <w:r w:rsidR="00E736C1"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Prac</w:t>
      </w:r>
      <w:r w:rsidR="00E736C1" w:rsidRPr="03EFD4C8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ED77D7" w:rsidRPr="03EFD4C8">
        <w:rPr>
          <w:rStyle w:val="normaltextrun"/>
          <w:rFonts w:ascii="Century Gothic" w:hAnsi="Century Gothic"/>
          <w:color w:val="000000" w:themeColor="text1"/>
          <w:sz w:val="20"/>
          <w:szCs w:val="20"/>
        </w:rPr>
        <w:t> </w:t>
      </w:r>
      <w:r w:rsidR="00ED77D7" w:rsidRPr="03EFD4C8">
        <w:rPr>
          <w:rStyle w:val="normaltextrun"/>
          <w:rFonts w:ascii="Century Gothic" w:hAnsi="Century Gothic"/>
          <w:b/>
          <w:bCs/>
          <w:color w:val="000000" w:themeColor="text1"/>
          <w:sz w:val="20"/>
          <w:szCs w:val="20"/>
        </w:rPr>
        <w:t>jednakże nie wyklucza to prawa Wykonawcy do kalkulacji kosztów personelu, który w przypadku prac nieplanowych będzie nadzorował ruch próbny na obiekcie Zamawiającego</w:t>
      </w:r>
      <w:r w:rsidR="61C38B37"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. Ruch próbny może być rozpoczęty i zakończony tylko w dni robocze w godzinach od 7:30 do 14:30.</w:t>
      </w:r>
      <w:r w:rsidR="003A7617" w:rsidRPr="03EFD4C8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</w:t>
      </w:r>
    </w:p>
    <w:p w14:paraId="14BA903B" w14:textId="77777777" w:rsidR="00657A8D" w:rsidRPr="002F69BC" w:rsidRDefault="00657A8D" w:rsidP="00657A8D">
      <w:pPr>
        <w:spacing w:before="120" w:after="0"/>
        <w:ind w:right="-6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07B4E7E2" w14:textId="2F6CA13C" w:rsidR="00351307" w:rsidRPr="00A15F89" w:rsidRDefault="61C38B37" w:rsidP="00A15F89">
      <w:pPr>
        <w:tabs>
          <w:tab w:val="left" w:pos="284"/>
          <w:tab w:val="left" w:pos="1560"/>
          <w:tab w:val="left" w:pos="1843"/>
        </w:tabs>
        <w:spacing w:after="0"/>
        <w:ind w:right="-6"/>
        <w:jc w:val="both"/>
        <w:rPr>
          <w:rFonts w:ascii="Century Gothic" w:eastAsia="Century Gothic,Times New Roman" w:hAnsi="Century Gothic" w:cs="Century Gothic,Times New Roman"/>
          <w:sz w:val="20"/>
          <w:szCs w:val="20"/>
          <w:lang w:eastAsia="pl-PL"/>
        </w:rPr>
      </w:pPr>
      <w:r w:rsidRPr="61C38B37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Bezzwłocznie po pozytywnym zakończeniu ruchu próbnego bez zastrzeżeń</w:t>
      </w:r>
      <w:r w:rsidR="00F77E7B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,</w:t>
      </w:r>
      <w:r w:rsidRPr="61C38B37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 </w:t>
      </w:r>
      <w:r w:rsidR="00F77E7B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S</w:t>
      </w:r>
      <w:r w:rsidRPr="61C38B37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trony </w:t>
      </w:r>
      <w:r w:rsidR="00FA3B36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 xml:space="preserve">dokonają odbioru na zasadach opisanych w </w:t>
      </w:r>
      <w:r w:rsidR="00FA3B36" w:rsidRPr="00FA3B36">
        <w:rPr>
          <w:rFonts w:ascii="Century Gothic" w:eastAsia="Century Gothic,Century Gothic,T" w:hAnsi="Century Gothic" w:cs="Century Gothic,Century Gothic,T"/>
          <w:b/>
          <w:bCs/>
          <w:sz w:val="20"/>
          <w:szCs w:val="20"/>
          <w:lang w:eastAsia="pl-PL"/>
        </w:rPr>
        <w:t>§</w:t>
      </w:r>
      <w:r w:rsidR="00FA3B36">
        <w:rPr>
          <w:rFonts w:ascii="Century Gothic" w:eastAsia="Century Gothic,Century Gothic,T" w:hAnsi="Century Gothic" w:cs="Century Gothic,Century Gothic,T"/>
          <w:b/>
          <w:bCs/>
          <w:sz w:val="20"/>
          <w:szCs w:val="20"/>
          <w:lang w:eastAsia="pl-PL"/>
        </w:rPr>
        <w:t xml:space="preserve"> 3 Umowy. </w:t>
      </w:r>
    </w:p>
    <w:p w14:paraId="7B959036" w14:textId="07C8EEA8" w:rsidR="00911B16" w:rsidRPr="00F12AE3" w:rsidRDefault="00911B16" w:rsidP="00911B16">
      <w:pPr>
        <w:spacing w:after="0"/>
        <w:ind w:right="-6"/>
        <w:jc w:val="both"/>
        <w:rPr>
          <w:rFonts w:ascii="Century Gothic" w:eastAsia="Times New Roman" w:hAnsi="Century Gothic" w:cs="Times New Roman"/>
          <w:lang w:eastAsia="pl-PL"/>
        </w:rPr>
      </w:pPr>
      <w:bookmarkStart w:id="34" w:name="_Hlk7523317"/>
      <w:bookmarkStart w:id="35" w:name="_Toc418754443"/>
    </w:p>
    <w:p w14:paraId="677F9A3A" w14:textId="1045A2D0" w:rsidR="00596369" w:rsidRPr="0021743A" w:rsidRDefault="00596369" w:rsidP="1357B52B">
      <w:pPr>
        <w:pStyle w:val="Nagwek2"/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</w:pPr>
      <w:bookmarkStart w:id="36" w:name="_Toc180501948"/>
      <w:bookmarkEnd w:id="34"/>
      <w:r w:rsidRPr="66471A7D"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  <w:t>Informacje dodatkowe</w:t>
      </w:r>
      <w:bookmarkEnd w:id="35"/>
      <w:bookmarkEnd w:id="36"/>
      <w:r w:rsidRPr="66471A7D"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  <w:t xml:space="preserve"> </w:t>
      </w:r>
    </w:p>
    <w:p w14:paraId="254C91D1" w14:textId="613BCB65" w:rsidR="00AC592F" w:rsidRPr="00D742B8" w:rsidRDefault="00AC592F" w:rsidP="00B17FE1">
      <w:pPr>
        <w:pStyle w:val="Nagwek3"/>
        <w:rPr>
          <w:rFonts w:ascii="Century Gothic,Times New Roman" w:eastAsia="Century Gothic,Times New Roman" w:hAnsi="Century Gothic,Times New Roman" w:cs="Century Gothic,Times New Roman"/>
          <w:color w:val="000000"/>
          <w:sz w:val="20"/>
          <w:szCs w:val="20"/>
          <w:lang w:eastAsia="pl-PL"/>
        </w:rPr>
      </w:pPr>
      <w:bookmarkStart w:id="37" w:name="_Toc418754441"/>
      <w:bookmarkStart w:id="38" w:name="_Toc180501949"/>
      <w:bookmarkStart w:id="39" w:name="_Toc418754444"/>
      <w:r w:rsidRPr="00D742B8">
        <w:rPr>
          <w:rFonts w:ascii="Century Gothic,Times New Roman" w:eastAsia="Century Gothic,Times New Roman" w:hAnsi="Century Gothic,Times New Roman" w:cs="Century Gothic,Times New Roman"/>
          <w:color w:val="000000"/>
          <w:sz w:val="20"/>
          <w:szCs w:val="20"/>
          <w:lang w:eastAsia="pl-PL"/>
        </w:rPr>
        <w:t>Informacja o regulacjach wewnętrznych Zamawiającego</w:t>
      </w:r>
      <w:bookmarkEnd w:id="37"/>
      <w:bookmarkEnd w:id="38"/>
    </w:p>
    <w:p w14:paraId="2A72F62B" w14:textId="6980B16E" w:rsidR="00AC592F" w:rsidRDefault="61C38B37" w:rsidP="002104C4">
      <w:pPr>
        <w:jc w:val="both"/>
        <w:rPr>
          <w:rFonts w:ascii="Century Gothic" w:eastAsia="Times New Roman" w:hAnsi="Century Gothic"/>
          <w:sz w:val="20"/>
          <w:szCs w:val="20"/>
          <w:lang w:eastAsia="pl-PL"/>
        </w:rPr>
      </w:pPr>
      <w:r w:rsidRPr="61C38B37"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U Zamawiającego funkcjonuje System Eksploatacji Sieci Przesyłowej (SESP)stanowiący zbiór instrukcji i procedur zapewniających ustandaryzowane, planowane i skoordynowane działania prowadzące do bezpiecznej i zgodnej z obowiązującymi przepisami obsługi i użytkowania sieci przesyłowej wpływając na jakość wykonywanych czynności obsługowych.</w:t>
      </w:r>
    </w:p>
    <w:p w14:paraId="0923BBFB" w14:textId="77777777" w:rsidR="002104C4" w:rsidRPr="002104C4" w:rsidRDefault="002104C4" w:rsidP="002104C4">
      <w:pPr>
        <w:jc w:val="both"/>
        <w:rPr>
          <w:rFonts w:ascii="Century Gothic" w:eastAsia="Times New Roman" w:hAnsi="Century Gothic"/>
          <w:sz w:val="20"/>
          <w:szCs w:val="20"/>
          <w:lang w:eastAsia="pl-PL"/>
        </w:rPr>
      </w:pPr>
    </w:p>
    <w:p w14:paraId="175AA8F0" w14:textId="1B38D0B6" w:rsidR="00AC592F" w:rsidRPr="00D742B8" w:rsidRDefault="00AC592F" w:rsidP="00B17FE1">
      <w:pPr>
        <w:pStyle w:val="Nagwek3"/>
        <w:rPr>
          <w:rFonts w:ascii="Century Gothic,Times New Roman" w:eastAsia="Century Gothic,Times New Roman" w:hAnsi="Century Gothic,Times New Roman" w:cs="Century Gothic,Times New Roman"/>
          <w:color w:val="000000"/>
          <w:sz w:val="20"/>
          <w:szCs w:val="20"/>
          <w:lang w:eastAsia="pl-PL"/>
        </w:rPr>
      </w:pPr>
      <w:bookmarkStart w:id="40" w:name="_Toc180501950"/>
      <w:r w:rsidRPr="00D742B8">
        <w:rPr>
          <w:rFonts w:ascii="Century Gothic,Times New Roman" w:eastAsia="Century Gothic,Times New Roman" w:hAnsi="Century Gothic,Times New Roman" w:cs="Century Gothic,Times New Roman"/>
          <w:color w:val="000000"/>
          <w:sz w:val="20"/>
          <w:szCs w:val="20"/>
          <w:lang w:eastAsia="pl-PL"/>
        </w:rPr>
        <w:t>Wymagania wobec personelu Wykonawcy</w:t>
      </w:r>
      <w:bookmarkEnd w:id="40"/>
    </w:p>
    <w:p w14:paraId="0C0FC673" w14:textId="484960B6" w:rsidR="00AC592F" w:rsidRPr="002F69BC" w:rsidRDefault="61C38B37" w:rsidP="00171D05">
      <w:pPr>
        <w:spacing w:after="0" w:line="240" w:lineRule="auto"/>
        <w:ind w:left="788" w:hanging="788"/>
        <w:jc w:val="both"/>
        <w:rPr>
          <w:rFonts w:ascii="Century Gothic" w:hAnsi="Century Gothic" w:cs="Century Gothic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sz w:val="20"/>
          <w:szCs w:val="20"/>
        </w:rPr>
        <w:t xml:space="preserve">Wykonawca przy realizacji </w:t>
      </w:r>
      <w:r w:rsidR="00A15F89" w:rsidRPr="2E24D054">
        <w:rPr>
          <w:rFonts w:ascii="Century Gothic" w:eastAsia="Century Gothic" w:hAnsi="Century Gothic" w:cs="Century Gothic"/>
          <w:sz w:val="20"/>
          <w:szCs w:val="20"/>
        </w:rPr>
        <w:t>Przedmiotu Umowy</w:t>
      </w:r>
      <w:r w:rsidRPr="2E24D054">
        <w:rPr>
          <w:rFonts w:ascii="Century Gothic" w:eastAsia="Century Gothic" w:hAnsi="Century Gothic" w:cs="Century Gothic"/>
          <w:sz w:val="20"/>
          <w:szCs w:val="20"/>
        </w:rPr>
        <w:t xml:space="preserve"> będzie dysponował wykwalifikowanym personelem:</w:t>
      </w:r>
    </w:p>
    <w:p w14:paraId="55AA9B08" w14:textId="4FF52008" w:rsidR="61817F45" w:rsidRDefault="61817F45" w:rsidP="00B72B2A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minimum 1 osobą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posiadającą świadectwa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kwalifikacyjne, uprawniające do zajmowania się eksploatacją urządzeń, instalacji gazowych i sieci gazowych wytwarzających, przetwarzających, przesyłających, magazynujących i zużywających paliwa gazowe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 xml:space="preserve">na stanowisku dozoru i na stanowisku eksploatacji w grupie 3. 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Świadectwa powinny spełniać jeden z trzech poniższych wymogów: </w:t>
      </w:r>
    </w:p>
    <w:p w14:paraId="6BC9DD45" w14:textId="30080C0F" w:rsidR="61817F45" w:rsidRDefault="61817F45" w:rsidP="00B72B2A">
      <w:pPr>
        <w:pStyle w:val="Akapitzlist"/>
        <w:numPr>
          <w:ilvl w:val="1"/>
          <w:numId w:val="1"/>
        </w:numPr>
        <w:spacing w:after="0" w:line="360" w:lineRule="auto"/>
        <w:ind w:left="567"/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wydane przez Komisję Kwalifikacyjną na podstawie Rozporządzenia Ministra Gospodarki, Pracy i Polityki Społecznej z dnia 28 kwietnia 2003 r. w sprawie szczegółowych zasad stwierdzania posiadania kwalifikacji przez osoby zajmujące się eksploatacją urządzeń, instalacji i sieci (Dz. U. z 2003 r. Nr 89 poz.828 z póź.zm.), w zakresie opisanym w </w:t>
      </w:r>
      <w:r w:rsidRPr="2E24D054">
        <w:rPr>
          <w:rFonts w:ascii="Century Gothic" w:eastAsia="Century Gothic" w:hAnsi="Century Gothic" w:cs="Century Gothic"/>
          <w:i/>
          <w:iCs/>
          <w:color w:val="000000" w:themeColor="text1"/>
          <w:sz w:val="20"/>
          <w:szCs w:val="20"/>
        </w:rPr>
        <w:t>Załączniku nr 1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do niniejszego rozporządzenia dla Grupy 3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 xml:space="preserve">5) 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sieci gazowe rozdzielcze o ciśnieniu powyżej 0,5MPa (gazociągi, stacje gazowe, tłocznie gazu),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 7)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urządzenia i instalacje gazowe o ciśnieniu powyżej 5kPa oraz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 10)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aparatura kontrolno-pomiarowa, urządzenia sterowania do sieci, urządzeń i instalacji wymienionych w punktach 5) i 7) opisanych w niniejszym podpunkcie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,</w:t>
      </w:r>
    </w:p>
    <w:p w14:paraId="24DE773D" w14:textId="19A29760" w:rsidR="61817F45" w:rsidRDefault="61817F45" w:rsidP="00B72B2A">
      <w:pPr>
        <w:pStyle w:val="Akapitzlist"/>
        <w:numPr>
          <w:ilvl w:val="1"/>
          <w:numId w:val="1"/>
        </w:numPr>
        <w:spacing w:after="0" w:line="360" w:lineRule="auto"/>
        <w:ind w:left="567"/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wydane przez Komisję Kwalifikacyjną na podstawie Rozporządzenia Ministra Klimatu i Środowiska z dnia 1 lipca 2022 r. w sprawie szczegółowych zasad stwierdzania posiadania kwalifikacji przez osoby zajmujące się eksploatacją urządzeń, instalacji i sieci (Dz. U. z 2022 r.  poz. 1392), w zakresie opisanym w </w:t>
      </w:r>
      <w:r w:rsidRPr="2E24D054">
        <w:rPr>
          <w:rFonts w:ascii="Century Gothic" w:eastAsia="Century Gothic" w:hAnsi="Century Gothic" w:cs="Century Gothic"/>
          <w:i/>
          <w:iCs/>
          <w:color w:val="000000" w:themeColor="text1"/>
          <w:sz w:val="20"/>
          <w:szCs w:val="20"/>
        </w:rPr>
        <w:t>Załączniku nr 1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do niniejszego rozporządzenia dla Grupy 3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 xml:space="preserve">5) 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sieci gazowe o ciśnieniu wyższym niż 0,5MPa (gazociągi, stacje gazowe, zespoły gazowe na przyłączu, tłocznie gazu),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 7)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urządzenia i instalacje gazowe o ciśnieniu wyższym niż 5kPa 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lastRenderedPageBreak/>
        <w:t xml:space="preserve">oraz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 10)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aparatura kontrolno-pomiarowa, urządzenia sterowania do urządzeń, instalacji i sieci wymienionych w punktach 5) i 7) opisanych w niniejszym podpunkcie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,</w:t>
      </w:r>
    </w:p>
    <w:p w14:paraId="50E6C8F4" w14:textId="34991929" w:rsidR="61817F45" w:rsidRDefault="61817F45" w:rsidP="00B72B2A">
      <w:pPr>
        <w:pStyle w:val="Akapitzlist"/>
        <w:numPr>
          <w:ilvl w:val="1"/>
          <w:numId w:val="1"/>
        </w:numPr>
        <w:spacing w:after="0" w:line="360" w:lineRule="auto"/>
        <w:ind w:left="567"/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wydane przez Komisję Kwalifikacyjną na podstawie Rozporządzenia Ministra Klimatu i Środowiska z dnia 1 lipca 2022 r. w sprawie szczegółowych zasad stwierdzania posiadania kwalifikacji przez osoby zajmujące się eksploatacją urządzeń, instalacji i sieci (Dz. U. z 2022 r.  poz. 1392), w zakresie opisanym w </w:t>
      </w:r>
      <w:r w:rsidRPr="2E24D054">
        <w:rPr>
          <w:rFonts w:ascii="Century Gothic" w:eastAsia="Century Gothic" w:hAnsi="Century Gothic" w:cs="Century Gothic"/>
          <w:i/>
          <w:iCs/>
          <w:color w:val="000000" w:themeColor="text1"/>
          <w:sz w:val="20"/>
          <w:szCs w:val="20"/>
        </w:rPr>
        <w:t>Załączniku nr 2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do niniejszego rozporządzenia dla Grupy 3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 xml:space="preserve">5) 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sieci gazowe rozdzielcze o ciśnieniu wyższym niż 0,5MPa (gazociągi, stacje gazowe, tłocznie gazu),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 7)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urządzenia i instalacje gazowe o ciśnieniu wyższym niż 5kPa oraz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 10)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aparatura kontrolno-pomiarowa, urządzenia sterowania do sieci, urządzeń i instalacji wymienionych w punktach 5) i 7) opisanych w niniejszym podpunkcie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.</w:t>
      </w:r>
    </w:p>
    <w:p w14:paraId="7FBEA2B7" w14:textId="2DC989BB" w:rsidR="61817F45" w:rsidRDefault="61817F45" w:rsidP="00B72B2A">
      <w:pPr>
        <w:spacing w:after="0" w:line="360" w:lineRule="auto"/>
        <w:ind w:left="567"/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 xml:space="preserve"> </w:t>
      </w:r>
    </w:p>
    <w:p w14:paraId="67470979" w14:textId="18316ED3" w:rsidR="61817F45" w:rsidRDefault="61817F45" w:rsidP="00B72B2A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minimum 1 osobą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posiadającą świadectwo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kwalifikacyjne, uprawniające do zajmowania się eksploatacją urządzeń, instalacji gazowych i sieci gazowych wytwarzających, przetwarzających, przesyłających, magazynujących i zużywających paliwa gazowe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 xml:space="preserve">na stanowisku dozoru w grupie 3. 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Świadectwo powinno spełniać jeden z trzech poniższych wymogów: </w:t>
      </w:r>
    </w:p>
    <w:p w14:paraId="25221757" w14:textId="6B86B75E" w:rsidR="61817F45" w:rsidRDefault="61817F45" w:rsidP="00B72B2A">
      <w:pPr>
        <w:pStyle w:val="Akapitzlist"/>
        <w:numPr>
          <w:ilvl w:val="1"/>
          <w:numId w:val="1"/>
        </w:numPr>
        <w:spacing w:after="0" w:line="360" w:lineRule="auto"/>
        <w:ind w:left="567"/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wydane przez Komisję Kwalifikacyjną na podstawie Rozporządzenia Ministra Gospodarki, Pracy i Polityki Społecznej z dnia 28 kwietnia 2003 r. w sprawie szczegółowych zasad stwierdzania posiadania kwalifikacji przez osoby zajmujące się eksploatacją urządzeń, instalacji i sieci (Dz. U. z 2003 r. Nr 89 poz.828 z póź.zm.), w zakresie opisanym w </w:t>
      </w:r>
      <w:r w:rsidRPr="2E24D054">
        <w:rPr>
          <w:rFonts w:ascii="Century Gothic" w:eastAsia="Century Gothic" w:hAnsi="Century Gothic" w:cs="Century Gothic"/>
          <w:i/>
          <w:iCs/>
          <w:color w:val="000000" w:themeColor="text1"/>
          <w:sz w:val="20"/>
          <w:szCs w:val="20"/>
        </w:rPr>
        <w:t>Załączniku nr 1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do niniejszego rozporządzenia dla Grupy 3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 xml:space="preserve">5) 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sieci gazowe rozdzielcze o ciśnieniu powyżej 0,5MPa (gazociągi, stacje gazowe, tłocznie gazu),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 7)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urządzenia i instalacje gazowe o ciśnieniu powyżej 5kPa oraz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 10)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aparatura kontrolno-pomiarowa, urządzenia sterowania do sieci, urządzeń i instalacji wymienionych w punktach 5) i 7) opisanych w niniejszym podpunkcie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,</w:t>
      </w:r>
    </w:p>
    <w:p w14:paraId="64E8D201" w14:textId="33EFCAFC" w:rsidR="61817F45" w:rsidRDefault="61817F45" w:rsidP="00B72B2A">
      <w:pPr>
        <w:pStyle w:val="Akapitzlist"/>
        <w:numPr>
          <w:ilvl w:val="1"/>
          <w:numId w:val="1"/>
        </w:numPr>
        <w:spacing w:after="0" w:line="360" w:lineRule="auto"/>
        <w:ind w:left="567"/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wydane przez Komisję Kwalifikacyjną na podstawie Rozporządzenia Ministra Klimatu i Środowiska z dnia 1 lipca 2022 r. w sprawie szczegółowych zasad stwierdzania posiadania kwalifikacji przez osoby zajmujące się eksploatacją urządzeń, instalacji i sieci (Dz. U. z 2022 r.  poz. 1392), w zakresie opisanym w </w:t>
      </w:r>
      <w:r w:rsidRPr="2E24D054">
        <w:rPr>
          <w:rFonts w:ascii="Century Gothic" w:eastAsia="Century Gothic" w:hAnsi="Century Gothic" w:cs="Century Gothic"/>
          <w:i/>
          <w:iCs/>
          <w:color w:val="000000" w:themeColor="text1"/>
          <w:sz w:val="20"/>
          <w:szCs w:val="20"/>
        </w:rPr>
        <w:t>Załączniku nr 1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do niniejszego rozporządzenia dla Grupy 3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 xml:space="preserve">5) 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sieci gazowe o ciśnieniu wyższym niż 0,5MPa (gazociągi, stacje gazowe, zespoły gazowe na przyłączu, tłocznie gazu),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 7)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urządzenia i instalacje gazowe o ciśnieniu wyższym niż 5kPa oraz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 10)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aparatura kontrolno-pomiarowa, urządzenia sterowania do urządzeń, instalacji i sieci wymienionych w punktach 5) i 7) opisanych w niniejszym podpunkcie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,</w:t>
      </w:r>
    </w:p>
    <w:p w14:paraId="003AFD15" w14:textId="5A4B0B59" w:rsidR="61817F45" w:rsidRDefault="61817F45" w:rsidP="00B72B2A">
      <w:pPr>
        <w:pStyle w:val="Akapitzlist"/>
        <w:numPr>
          <w:ilvl w:val="1"/>
          <w:numId w:val="1"/>
        </w:numPr>
        <w:spacing w:after="0" w:line="360" w:lineRule="auto"/>
        <w:ind w:left="567"/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wydane przez Komisję Kwalifikacyjną na podstawie Rozporządzenia Ministra Klimatu i Środowiska z dnia 1 lipca 2022 r. w sprawie szczegółowych zasad stwierdzania posiadania kwalifikacji przez osoby zajmujące się eksploatacją urządzeń, instalacji i sieci (Dz. U. z 2022 r.  poz. 1392), w zakresie opisanym w </w:t>
      </w:r>
      <w:r w:rsidRPr="2E24D054">
        <w:rPr>
          <w:rFonts w:ascii="Century Gothic" w:eastAsia="Century Gothic" w:hAnsi="Century Gothic" w:cs="Century Gothic"/>
          <w:i/>
          <w:iCs/>
          <w:color w:val="000000" w:themeColor="text1"/>
          <w:sz w:val="20"/>
          <w:szCs w:val="20"/>
        </w:rPr>
        <w:t>Załączniku nr 2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do niniejszego rozporządzenia dla Grupy 3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 xml:space="preserve">5) 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sieci gazowe rozdzielcze o ciśnieniu wyższym niż 0,5MPa (gazociągi, stacje gazowe, tłocznie gazu),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 7)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urządzenia i instalacje gazowe o ciśnieniu wyższym niż 5kPa oraz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 10)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lastRenderedPageBreak/>
        <w:t>aparatura kontrolno-pomiarowa, urządzenia sterowania do sieci, urządzeń i instalacji wymienionych w punktach 5) i 7) opisanych w niniejszym podpunkcie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.</w:t>
      </w:r>
    </w:p>
    <w:p w14:paraId="3C52CB51" w14:textId="2A30F9ED" w:rsidR="61817F45" w:rsidRDefault="61817F45" w:rsidP="00B72B2A">
      <w:pPr>
        <w:spacing w:after="0" w:line="360" w:lineRule="auto"/>
        <w:jc w:val="both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</w:t>
      </w:r>
    </w:p>
    <w:p w14:paraId="050320E9" w14:textId="683D4957" w:rsidR="61817F45" w:rsidRDefault="61817F45" w:rsidP="00B72B2A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minimum 1 osobą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posiadającą świadectwo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kwalifikacyjne, uprawniające do zajmowania się eksploatacją urządzeń, instalacji gazowych i sieci gazowych wytwarzających, przetwarzających, przesyłających, magazynujących i zużywających paliwa gazowe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 xml:space="preserve">na stanowisku eksploatacji w grupie 3. 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Świadectwo powinno spełniać jeden z trzech poniższych wymogów: </w:t>
      </w:r>
    </w:p>
    <w:p w14:paraId="12EDBA01" w14:textId="02D7FE00" w:rsidR="61817F45" w:rsidRDefault="61817F45" w:rsidP="00B72B2A">
      <w:pPr>
        <w:pStyle w:val="Akapitzlist"/>
        <w:numPr>
          <w:ilvl w:val="1"/>
          <w:numId w:val="1"/>
        </w:numPr>
        <w:spacing w:after="0" w:line="360" w:lineRule="auto"/>
        <w:ind w:left="567"/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wydane przez Komisję Kwalifikacyjną na podstawie Rozporządzenia Ministra Gospodarki, Pracy i Polityki Społecznej z dnia 28 kwietnia 2003 r. w sprawie szczegółowych zasad stwierdzania posiadania kwalifikacji przez osoby zajmujące się eksploatacją urządzeń, instalacji i sieci (Dz. U. z 2003 r. Nr 89 poz.828 z póź.zm.), w zakresie opisanym w </w:t>
      </w:r>
      <w:r w:rsidRPr="2E24D054">
        <w:rPr>
          <w:rFonts w:ascii="Century Gothic" w:eastAsia="Century Gothic" w:hAnsi="Century Gothic" w:cs="Century Gothic"/>
          <w:i/>
          <w:iCs/>
          <w:color w:val="000000" w:themeColor="text1"/>
          <w:sz w:val="20"/>
          <w:szCs w:val="20"/>
        </w:rPr>
        <w:t>Załączniku nr 1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do niniejszego rozporządzenia dla Grupy 3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 xml:space="preserve">5) 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sieci gazowe rozdzielcze o ciśnieniu powyżej 0,5MPa (gazociągi, stacje gazowe, tłocznie gazu),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 7)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urządzenia i instalacje gazowe o ciśnieniu powyżej 5kPa oraz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 10)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aparatura kontrolno-pomiarowa, urządzenia sterowania do sieci, urządzeń i instalacji wymienionych w punktach 5) i 7) opisanych w niniejszym podpunkcie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,</w:t>
      </w:r>
    </w:p>
    <w:p w14:paraId="6A8B501C" w14:textId="60E614BC" w:rsidR="61817F45" w:rsidRDefault="61817F45" w:rsidP="00B72B2A">
      <w:pPr>
        <w:pStyle w:val="Akapitzlist"/>
        <w:numPr>
          <w:ilvl w:val="1"/>
          <w:numId w:val="1"/>
        </w:numPr>
        <w:spacing w:after="0" w:line="360" w:lineRule="auto"/>
        <w:ind w:left="567"/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wydane przez Komisję Kwalifikacyjną na podstawie Rozporządzenia Ministra Klimatu i Środowiska z dnia 1 lipca 2022 r. w sprawie szczegółowych zasad stwierdzania posiadania kwalifikacji przez osoby zajmujące się eksploatacją urządzeń, instalacji i sieci (Dz. U. z 2022 r.  poz. 1392), w zakresie opisanym w </w:t>
      </w:r>
      <w:r w:rsidRPr="2E24D054">
        <w:rPr>
          <w:rFonts w:ascii="Century Gothic" w:eastAsia="Century Gothic" w:hAnsi="Century Gothic" w:cs="Century Gothic"/>
          <w:i/>
          <w:iCs/>
          <w:color w:val="000000" w:themeColor="text1"/>
          <w:sz w:val="20"/>
          <w:szCs w:val="20"/>
        </w:rPr>
        <w:t>Załączniku nr 1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do niniejszego rozporządzenia dla Grupy 3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 xml:space="preserve">5) 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sieci gazowe o ciśnieniu wyższym niż 0,5MPa (gazociągi, stacje gazowe, zespoły gazowe na przyłączu, tłocznie gazu),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 7)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urządzenia i instalacje gazowe o ciśnieniu wyższym niż 5kPa oraz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 10)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aparatura kontrolno-pomiarowa, urządzenia sterowania do urządzeń, instalacji i sieci wymienionych w punktach 5) i 7) opisanych w niniejszym podpunkcie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,</w:t>
      </w:r>
    </w:p>
    <w:p w14:paraId="42D72975" w14:textId="27F98FFD" w:rsidR="61817F45" w:rsidRDefault="61817F45" w:rsidP="00B72B2A">
      <w:pPr>
        <w:pStyle w:val="Akapitzlist"/>
        <w:numPr>
          <w:ilvl w:val="1"/>
          <w:numId w:val="1"/>
        </w:numPr>
        <w:spacing w:after="0" w:line="360" w:lineRule="auto"/>
        <w:ind w:left="567"/>
        <w:jc w:val="both"/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wydane przez Komisję Kwalifikacyjną na podstawie Rozporządzenia Ministra Klimatu i Środowiska z dnia 1 lipca 2022 r. w sprawie szczegółowych zasad stwierdzania posiadania kwalifikacji przez osoby zajmujące się eksploatacją urządzeń, instalacji i sieci (Dz. U. z 2022 r.  poz. 1392), w zakresie opisanym w </w:t>
      </w:r>
      <w:r w:rsidRPr="2E24D054">
        <w:rPr>
          <w:rFonts w:ascii="Century Gothic" w:eastAsia="Century Gothic" w:hAnsi="Century Gothic" w:cs="Century Gothic"/>
          <w:i/>
          <w:iCs/>
          <w:color w:val="000000" w:themeColor="text1"/>
          <w:sz w:val="20"/>
          <w:szCs w:val="20"/>
        </w:rPr>
        <w:t>Załączniku nr 2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do niniejszego rozporządzenia dla Grupy 3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 xml:space="preserve">5) 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sieci gazowe rozdzielcze o ciśnieniu wyższym niż 0,5MPa (gazociągi, stacje gazowe, tłocznie gazu),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 7)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urządzenia i instalacje gazowe o ciśnieniu wyższym niż 5kPa oraz 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punkt 10)</w:t>
      </w: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aparatura kontrolno-pomiarowa, urządzenia sterowania do sieci, urządzeń i instalacji wymienionych w punktach 5) i 7) opisanych w niniejszym podpunkcie</w:t>
      </w:r>
      <w:r w:rsidRPr="2E24D054">
        <w:rPr>
          <w:rFonts w:ascii="Century Gothic" w:eastAsia="Century Gothic" w:hAnsi="Century Gothic" w:cs="Century Gothic"/>
          <w:b/>
          <w:bCs/>
          <w:color w:val="000000" w:themeColor="text1"/>
          <w:sz w:val="20"/>
          <w:szCs w:val="20"/>
        </w:rPr>
        <w:t>.</w:t>
      </w:r>
    </w:p>
    <w:p w14:paraId="1B411F76" w14:textId="0546026D" w:rsidR="61817F45" w:rsidRDefault="61817F45" w:rsidP="00B72B2A">
      <w:pPr>
        <w:spacing w:after="0" w:line="360" w:lineRule="auto"/>
        <w:jc w:val="both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 xml:space="preserve"> </w:t>
      </w:r>
    </w:p>
    <w:p w14:paraId="45F0CBAF" w14:textId="083BCC26" w:rsidR="61817F45" w:rsidRDefault="61817F45" w:rsidP="00150107">
      <w:pPr>
        <w:spacing w:line="36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sz w:val="20"/>
          <w:szCs w:val="20"/>
        </w:rPr>
        <w:t>Uwaga!</w:t>
      </w:r>
    </w:p>
    <w:p w14:paraId="28DA064B" w14:textId="31C2429D" w:rsidR="61817F45" w:rsidRDefault="61817F45" w:rsidP="00150107">
      <w:pPr>
        <w:spacing w:after="0" w:line="360" w:lineRule="auto"/>
        <w:jc w:val="both"/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  <w:t>Każda osoba z kwalifikacjami wymienionymi w pkt. 1, 2 i 3 w procesie realizacji umowy pełni określoną przez SESP funkcję i Zamawiający nie dopuszcza, aby dysponowanie jedną lub dwoma osobami posiadającymi łącznie kwalifikacje określone w pkt. 2 i 3 powyżej było traktowane jako spełnienie warunków udziału w postępowaniu.</w:t>
      </w:r>
    </w:p>
    <w:p w14:paraId="1B86E406" w14:textId="3536D257" w:rsidR="61817F45" w:rsidRDefault="61817F45" w:rsidP="00150107">
      <w:pPr>
        <w:spacing w:after="0" w:line="36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2E24D054">
        <w:rPr>
          <w:rFonts w:ascii="Century Gothic" w:eastAsia="Century Gothic" w:hAnsi="Century Gothic" w:cs="Century Gothic"/>
          <w:sz w:val="20"/>
          <w:szCs w:val="20"/>
        </w:rPr>
        <w:lastRenderedPageBreak/>
        <w:t xml:space="preserve">Wykonawca zapewni wszystkim pracownikom wykonującym prace na obiekcie TG </w:t>
      </w:r>
      <w:r w:rsidR="00B6694C">
        <w:rPr>
          <w:rFonts w:ascii="Century Gothic" w:eastAsia="Century Gothic" w:hAnsi="Century Gothic" w:cs="Century Gothic"/>
          <w:sz w:val="20"/>
          <w:szCs w:val="20"/>
        </w:rPr>
        <w:t>Kędzierzyn-Koźle</w:t>
      </w:r>
      <w:r w:rsidRPr="2E24D054">
        <w:rPr>
          <w:rFonts w:ascii="Century Gothic" w:eastAsia="Century Gothic" w:hAnsi="Century Gothic" w:cs="Century Gothic"/>
          <w:sz w:val="20"/>
          <w:szCs w:val="20"/>
        </w:rPr>
        <w:t>, zgodne z wymogami BHP dla prac gazoniebezpiecznych, ubrania ochronne w wykonaniu antystatycznym, trudnopalnym i zasłaniającym w całości kończyny.</w:t>
      </w:r>
    </w:p>
    <w:p w14:paraId="13CDABA5" w14:textId="67AA1AC9" w:rsidR="2E24D054" w:rsidRDefault="2E24D054" w:rsidP="2E24D054">
      <w:pPr>
        <w:spacing w:after="0" w:line="240" w:lineRule="auto"/>
        <w:ind w:left="788" w:hanging="788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02A4D048" w14:textId="77777777" w:rsidR="00B75979" w:rsidRPr="00E228C4" w:rsidRDefault="00B75979" w:rsidP="00B75979">
      <w:pPr>
        <w:pStyle w:val="Akapitzlist"/>
        <w:spacing w:after="0"/>
        <w:ind w:right="-6"/>
        <w:jc w:val="both"/>
        <w:rPr>
          <w:rFonts w:ascii="Century Gothic,Century Gothic,A" w:eastAsia="Century Gothic,Century Gothic,A" w:hAnsi="Century Gothic,Century Gothic,A" w:cs="Century Gothic,Century Gothic,A"/>
          <w:sz w:val="20"/>
          <w:szCs w:val="20"/>
          <w:lang w:val="x-none" w:eastAsia="x-none"/>
        </w:rPr>
      </w:pPr>
    </w:p>
    <w:p w14:paraId="3663A440" w14:textId="5FF076A1" w:rsidR="001E4302" w:rsidRPr="002F69BC" w:rsidRDefault="001E4302" w:rsidP="03EFD4C8">
      <w:pPr>
        <w:tabs>
          <w:tab w:val="left" w:pos="993"/>
        </w:tabs>
        <w:ind w:left="993" w:hanging="993"/>
        <w:jc w:val="both"/>
        <w:rPr>
          <w:rFonts w:ascii="Century Gothic" w:hAnsi="Century Gothic"/>
          <w:b/>
          <w:bCs/>
          <w:sz w:val="20"/>
          <w:szCs w:val="20"/>
        </w:rPr>
      </w:pPr>
      <w:bookmarkStart w:id="41" w:name="_Hlk88815394"/>
    </w:p>
    <w:p w14:paraId="14CD08F2" w14:textId="3F3902D8" w:rsidR="00596369" w:rsidRPr="00D742B8" w:rsidRDefault="00596369" w:rsidP="00B17FE1">
      <w:pPr>
        <w:pStyle w:val="Nagwek3"/>
        <w:rPr>
          <w:rFonts w:ascii="Century Gothic,Times New Roman" w:eastAsia="Century Gothic,Times New Roman" w:hAnsi="Century Gothic,Times New Roman" w:cs="Century Gothic,Times New Roman"/>
          <w:color w:val="000000"/>
          <w:sz w:val="20"/>
          <w:szCs w:val="20"/>
          <w:lang w:eastAsia="pl-PL"/>
        </w:rPr>
      </w:pPr>
      <w:bookmarkStart w:id="42" w:name="_Toc180501951"/>
      <w:r w:rsidRPr="00D742B8">
        <w:rPr>
          <w:rFonts w:ascii="Century Gothic,Times New Roman" w:eastAsia="Century Gothic,Times New Roman" w:hAnsi="Century Gothic,Times New Roman" w:cs="Century Gothic,Times New Roman"/>
          <w:color w:val="000000"/>
          <w:sz w:val="20"/>
          <w:szCs w:val="20"/>
          <w:lang w:eastAsia="pl-PL"/>
        </w:rPr>
        <w:t>Ruch osobowo-materiałowy</w:t>
      </w:r>
      <w:bookmarkEnd w:id="39"/>
      <w:bookmarkEnd w:id="42"/>
      <w:r w:rsidRPr="00D742B8">
        <w:rPr>
          <w:rFonts w:ascii="Century Gothic,Times New Roman" w:eastAsia="Century Gothic,Times New Roman" w:hAnsi="Century Gothic,Times New Roman" w:cs="Century Gothic,Times New Roman"/>
          <w:color w:val="000000"/>
          <w:sz w:val="20"/>
          <w:szCs w:val="20"/>
          <w:lang w:eastAsia="pl-PL"/>
        </w:rPr>
        <w:t xml:space="preserve"> </w:t>
      </w:r>
    </w:p>
    <w:p w14:paraId="1DD294F0" w14:textId="0179CC85" w:rsidR="00CE453B" w:rsidRPr="002F69BC" w:rsidRDefault="61C38B37" w:rsidP="00CE453B">
      <w:pPr>
        <w:jc w:val="both"/>
        <w:rPr>
          <w:rFonts w:ascii="Century Gothic" w:hAnsi="Century Gothic"/>
          <w:sz w:val="20"/>
          <w:szCs w:val="20"/>
        </w:rPr>
      </w:pPr>
      <w:r w:rsidRPr="61C38B37">
        <w:rPr>
          <w:rFonts w:ascii="Century Gothic" w:eastAsia="Century Gothic" w:hAnsi="Century Gothic" w:cs="Century Gothic"/>
          <w:sz w:val="20"/>
          <w:szCs w:val="20"/>
        </w:rPr>
        <w:t xml:space="preserve">Przed przystąpieniem do </w:t>
      </w:r>
      <w:r w:rsidR="00A15F89">
        <w:rPr>
          <w:rFonts w:ascii="Century Gothic" w:eastAsia="Century Gothic" w:hAnsi="Century Gothic" w:cs="Century Gothic"/>
          <w:sz w:val="20"/>
          <w:szCs w:val="20"/>
        </w:rPr>
        <w:t>P</w:t>
      </w:r>
      <w:r w:rsidRPr="61C38B37">
        <w:rPr>
          <w:rFonts w:ascii="Century Gothic" w:eastAsia="Century Gothic" w:hAnsi="Century Gothic" w:cs="Century Gothic"/>
          <w:sz w:val="20"/>
          <w:szCs w:val="20"/>
        </w:rPr>
        <w:t>rac Wykonawca za pośrednictwem osoby wskazanej w umowie</w:t>
      </w:r>
      <w:r w:rsidR="00A15F89">
        <w:rPr>
          <w:rFonts w:ascii="Century Gothic" w:eastAsia="Century Gothic" w:hAnsi="Century Gothic" w:cs="Century Gothic"/>
          <w:sz w:val="20"/>
          <w:szCs w:val="20"/>
        </w:rPr>
        <w:t xml:space="preserve"> po stronie Zamawiającego</w:t>
      </w:r>
      <w:r w:rsidRPr="61C38B37">
        <w:rPr>
          <w:rFonts w:ascii="Century Gothic" w:eastAsia="Century Gothic" w:hAnsi="Century Gothic" w:cs="Century Gothic"/>
          <w:sz w:val="20"/>
          <w:szCs w:val="20"/>
        </w:rPr>
        <w:t xml:space="preserve"> uzyska zgodę osoby wyznaczonej przez Kierownika Pionu Bezpieczeństwa Operatora Gazociągów Przesyłowych GAZ-SYSTEM S.A. w Oddziale </w:t>
      </w:r>
      <w:r w:rsidR="00B17FE1">
        <w:rPr>
          <w:rFonts w:ascii="Century Gothic" w:eastAsia="Century Gothic" w:hAnsi="Century Gothic" w:cs="Century Gothic"/>
          <w:sz w:val="20"/>
          <w:szCs w:val="20"/>
        </w:rPr>
        <w:t xml:space="preserve">Świerklanach </w:t>
      </w:r>
      <w:r w:rsidRPr="61C38B37">
        <w:rPr>
          <w:rFonts w:ascii="Century Gothic" w:eastAsia="Century Gothic" w:hAnsi="Century Gothic" w:cs="Century Gothic"/>
          <w:sz w:val="20"/>
          <w:szCs w:val="20"/>
        </w:rPr>
        <w:t xml:space="preserve">na wjazd pojazdów i wejście pracowników na teren tłoczni gazu, gdzie będą prowadzone prace. W tym celu najpóźniej na </w:t>
      </w:r>
      <w:r w:rsidRPr="61C38B37">
        <w:rPr>
          <w:rFonts w:ascii="Century Gothic" w:eastAsia="Century Gothic" w:hAnsi="Century Gothic" w:cs="Century Gothic"/>
          <w:b/>
          <w:bCs/>
          <w:sz w:val="20"/>
          <w:szCs w:val="20"/>
        </w:rPr>
        <w:t>2 dni robocze</w:t>
      </w:r>
      <w:r w:rsidRPr="61C38B37">
        <w:rPr>
          <w:rFonts w:ascii="Century Gothic" w:eastAsia="Century Gothic" w:hAnsi="Century Gothic" w:cs="Century Gothic"/>
          <w:sz w:val="20"/>
          <w:szCs w:val="20"/>
        </w:rPr>
        <w:t xml:space="preserve"> przed rozpoczęciem </w:t>
      </w:r>
      <w:r w:rsidR="00D742B8">
        <w:rPr>
          <w:rFonts w:ascii="Century Gothic" w:eastAsia="Century Gothic" w:hAnsi="Century Gothic" w:cs="Century Gothic"/>
          <w:sz w:val="20"/>
          <w:szCs w:val="20"/>
        </w:rPr>
        <w:t>P</w:t>
      </w:r>
      <w:r w:rsidRPr="61C38B37">
        <w:rPr>
          <w:rFonts w:ascii="Century Gothic" w:eastAsia="Century Gothic" w:hAnsi="Century Gothic" w:cs="Century Gothic"/>
          <w:sz w:val="20"/>
          <w:szCs w:val="20"/>
        </w:rPr>
        <w:t>rac (przeglądu/naprawy) Wykonawca zobowiązany jest przekazać Zamawiającemu (osobie wskazanej w umowie) pocztą elekt</w:t>
      </w:r>
      <w:bookmarkEnd w:id="41"/>
      <w:r w:rsidRPr="61C38B37">
        <w:rPr>
          <w:rFonts w:ascii="Century Gothic" w:eastAsia="Century Gothic" w:hAnsi="Century Gothic" w:cs="Century Gothic"/>
          <w:sz w:val="20"/>
          <w:szCs w:val="20"/>
        </w:rPr>
        <w:t>roniczną następujące informacje:</w:t>
      </w:r>
    </w:p>
    <w:p w14:paraId="32A87329" w14:textId="77777777" w:rsidR="00CE453B" w:rsidRPr="002F69BC" w:rsidRDefault="61C38B37" w:rsidP="00056E8B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61C38B37">
        <w:rPr>
          <w:rFonts w:ascii="Century Gothic" w:eastAsia="Century Gothic" w:hAnsi="Century Gothic" w:cs="Century Gothic"/>
          <w:sz w:val="20"/>
          <w:szCs w:val="20"/>
        </w:rPr>
        <w:t>listę osób wraz z numerami dowodów osobistych, które będą wykonywać prace na terenie danej tłoczni z wyróżnieniem osób nadzorujących prace,</w:t>
      </w:r>
    </w:p>
    <w:p w14:paraId="0356B9AD" w14:textId="4774E396" w:rsidR="00CE453B" w:rsidRPr="002F69BC" w:rsidRDefault="61C38B37" w:rsidP="00056E8B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3EFD4C8">
        <w:rPr>
          <w:rFonts w:ascii="Century Gothic" w:eastAsia="Century Gothic" w:hAnsi="Century Gothic" w:cs="Century Gothic"/>
          <w:sz w:val="20"/>
          <w:szCs w:val="20"/>
        </w:rPr>
        <w:t>wykaz samochodów (marka i numer rejestracyjny</w:t>
      </w:r>
      <w:r w:rsidR="00ED77D7" w:rsidRPr="03EFD4C8">
        <w:rPr>
          <w:rFonts w:ascii="Century Gothic" w:eastAsia="Century Gothic" w:hAnsi="Century Gothic" w:cs="Century Gothic"/>
          <w:sz w:val="20"/>
          <w:szCs w:val="20"/>
        </w:rPr>
        <w:t xml:space="preserve"> – jeśli dostę</w:t>
      </w:r>
      <w:r w:rsidR="31AB50F4" w:rsidRPr="03EFD4C8">
        <w:rPr>
          <w:rFonts w:ascii="Century Gothic" w:eastAsia="Century Gothic" w:hAnsi="Century Gothic" w:cs="Century Gothic"/>
          <w:sz w:val="20"/>
          <w:szCs w:val="20"/>
        </w:rPr>
        <w:t>p</w:t>
      </w:r>
      <w:r w:rsidR="00ED77D7" w:rsidRPr="03EFD4C8">
        <w:rPr>
          <w:rFonts w:ascii="Century Gothic" w:eastAsia="Century Gothic" w:hAnsi="Century Gothic" w:cs="Century Gothic"/>
          <w:sz w:val="20"/>
          <w:szCs w:val="20"/>
        </w:rPr>
        <w:t>ne</w:t>
      </w:r>
      <w:r w:rsidRPr="03EFD4C8">
        <w:rPr>
          <w:rFonts w:ascii="Century Gothic" w:eastAsia="Century Gothic" w:hAnsi="Century Gothic" w:cs="Century Gothic"/>
          <w:sz w:val="20"/>
          <w:szCs w:val="20"/>
        </w:rPr>
        <w:t>) i sprzętu, który będzie używany podczas wykonania prac,</w:t>
      </w:r>
    </w:p>
    <w:p w14:paraId="311DC3CB" w14:textId="77777777" w:rsidR="00CE453B" w:rsidRPr="002F69BC" w:rsidRDefault="61C38B37" w:rsidP="00056E8B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61C38B37">
        <w:rPr>
          <w:rFonts w:ascii="Century Gothic" w:eastAsia="Century Gothic" w:hAnsi="Century Gothic" w:cs="Century Gothic"/>
          <w:sz w:val="20"/>
          <w:szCs w:val="20"/>
        </w:rPr>
        <w:t>termin wykonania prac (data i godzina rozpoczęcia i zakończenia prac),</w:t>
      </w:r>
    </w:p>
    <w:p w14:paraId="5DED0116" w14:textId="77777777" w:rsidR="00CE453B" w:rsidRPr="002F69BC" w:rsidRDefault="61C38B37" w:rsidP="00056E8B">
      <w:pPr>
        <w:pStyle w:val="Akapitzlist"/>
        <w:numPr>
          <w:ilvl w:val="0"/>
          <w:numId w:val="13"/>
        </w:numPr>
        <w:ind w:left="284" w:hanging="284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61C38B37">
        <w:rPr>
          <w:rFonts w:ascii="Century Gothic" w:eastAsia="Century Gothic" w:hAnsi="Century Gothic" w:cs="Century Gothic"/>
          <w:sz w:val="20"/>
          <w:szCs w:val="20"/>
        </w:rPr>
        <w:t>numery telefonów osób nadzorujących pracę.</w:t>
      </w:r>
    </w:p>
    <w:p w14:paraId="684F87A0" w14:textId="1DFA3EF5" w:rsidR="00CE453B" w:rsidRPr="002F69BC" w:rsidRDefault="61C38B37" w:rsidP="00CE453B">
      <w:pPr>
        <w:jc w:val="both"/>
        <w:rPr>
          <w:rFonts w:ascii="Century Gothic" w:hAnsi="Century Gothic"/>
          <w:sz w:val="20"/>
          <w:szCs w:val="20"/>
        </w:rPr>
      </w:pPr>
      <w:r w:rsidRPr="61C38B37">
        <w:rPr>
          <w:rFonts w:ascii="Century Gothic" w:eastAsia="Century Gothic" w:hAnsi="Century Gothic" w:cs="Century Gothic"/>
          <w:sz w:val="20"/>
          <w:szCs w:val="20"/>
        </w:rPr>
        <w:t>Wjazd/wyjazd na teren tłoczni pojazdem dokonuje jedynie kierowca. Poruszanie się pojazdem po terenie tłoczni należy ograniczyć do niezbędnego minimum.</w:t>
      </w:r>
    </w:p>
    <w:p w14:paraId="67F96DD8" w14:textId="7CF82724" w:rsidR="00CE453B" w:rsidRDefault="61C38B37" w:rsidP="00CE453B">
      <w:pPr>
        <w:spacing w:before="120" w:after="0"/>
        <w:ind w:right="-29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61C38B37">
        <w:rPr>
          <w:rFonts w:ascii="Century Gothic" w:eastAsia="Century Gothic" w:hAnsi="Century Gothic" w:cs="Century Gothic"/>
          <w:sz w:val="20"/>
          <w:szCs w:val="20"/>
        </w:rPr>
        <w:t>Pracownicy Wykonawcy mają prawo samodzielnie przebywać tylko w tych rejonach tłoczni, gdzie wykonują czynności związane z realizacją Zamówienia.</w:t>
      </w:r>
    </w:p>
    <w:p w14:paraId="19D5DB5A" w14:textId="440CEE11" w:rsidR="00E5161A" w:rsidRPr="002F69BC" w:rsidRDefault="00E5161A" w:rsidP="00E5161A">
      <w:pPr>
        <w:spacing w:before="120" w:after="0"/>
        <w:ind w:right="-29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W przypadku konieczności dostawy części lub narzędzi przed przyjazdem pracowników Wykonawcy, najpóźniej 1dzień roboczy przed dostarczeniem Wykonawca uprzedzi Zamawiającego o planowanej dostawie podając numer przesyłki, wymiary oraz wagę. Zamawiający </w:t>
      </w:r>
      <w:r w:rsidR="00133E0E">
        <w:rPr>
          <w:rFonts w:ascii="Century Gothic" w:eastAsia="Century Gothic" w:hAnsi="Century Gothic" w:cs="Century Gothic"/>
          <w:sz w:val="20"/>
          <w:szCs w:val="20"/>
        </w:rPr>
        <w:t>informuje,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że nie posiada sprzętu do rozładunku i transportowania przesyłek innego niż ręczny wózek do przewożenia palet (należy korzystać z przewoźników posiadających pojazdy z windą rozładowczą).   </w:t>
      </w:r>
      <w:r>
        <w:rPr>
          <w:rFonts w:ascii="Century Gothic,Century Gothic,T" w:eastAsia="Century Gothic,Century Gothic,T" w:hAnsi="Century Gothic,Century Gothic,T" w:cs="Century Gothic,Century Gothic,T"/>
          <w:sz w:val="20"/>
          <w:szCs w:val="20"/>
          <w:lang w:eastAsia="pl-PL"/>
        </w:rPr>
        <w:t>Wykonawca jest odpowiedzialny za właściwe zabezpieczenie swoich przedmiotów w momencie nadawania i w trakcie przesyłki.</w:t>
      </w:r>
    </w:p>
    <w:p w14:paraId="570299DF" w14:textId="77777777" w:rsidR="00E5161A" w:rsidRPr="002F69BC" w:rsidRDefault="00E5161A" w:rsidP="00CE453B">
      <w:pPr>
        <w:spacing w:before="120" w:after="0"/>
        <w:ind w:right="-29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5EE30B44" w14:textId="77777777" w:rsidR="00820EE3" w:rsidRPr="002F69BC" w:rsidRDefault="00820EE3" w:rsidP="00CE453B">
      <w:pPr>
        <w:spacing w:before="120" w:after="0"/>
        <w:ind w:right="-29"/>
        <w:jc w:val="both"/>
        <w:rPr>
          <w:rFonts w:ascii="Century Gothic" w:hAnsi="Century Gothic"/>
          <w:sz w:val="20"/>
          <w:szCs w:val="20"/>
        </w:rPr>
      </w:pPr>
    </w:p>
    <w:p w14:paraId="349DFFA8" w14:textId="04AE617C" w:rsidR="00AC2880" w:rsidRPr="00BE217D" w:rsidRDefault="00AC2880" w:rsidP="00BE217D">
      <w:pPr>
        <w:pStyle w:val="Nagwek2"/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</w:pPr>
      <w:bookmarkStart w:id="43" w:name="_Toc180501952"/>
      <w:r w:rsidRPr="00BE217D"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  <w:t>Załączniki</w:t>
      </w:r>
      <w:r w:rsidR="00BE217D" w:rsidRPr="00BE217D">
        <w:rPr>
          <w:rFonts w:ascii="Century Gothic,Century Gothic,T" w:eastAsia="Century Gothic,Century Gothic,T" w:hAnsi="Century Gothic,Century Gothic,T" w:cs="Century Gothic,Century Gothic,T"/>
          <w:b/>
          <w:bCs/>
          <w:color w:val="auto"/>
          <w:sz w:val="24"/>
          <w:szCs w:val="24"/>
          <w:lang w:eastAsia="pl-PL"/>
        </w:rPr>
        <w:t>:</w:t>
      </w:r>
      <w:bookmarkEnd w:id="43"/>
    </w:p>
    <w:p w14:paraId="0C94C29F" w14:textId="00906472" w:rsidR="00D35E83" w:rsidRPr="00BE217D" w:rsidRDefault="61C38B37" w:rsidP="00BE217D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bookmarkStart w:id="44" w:name="_Toc23317320"/>
      <w:r w:rsidRPr="00BE217D">
        <w:rPr>
          <w:rFonts w:ascii="Century Gothic" w:eastAsia="Century Gothic" w:hAnsi="Century Gothic" w:cs="Century Gothic"/>
          <w:sz w:val="20"/>
          <w:szCs w:val="20"/>
        </w:rPr>
        <w:t>Załącznik nr 1 – Wzór protokołu usterki</w:t>
      </w:r>
      <w:bookmarkEnd w:id="44"/>
    </w:p>
    <w:p w14:paraId="068920CE" w14:textId="0C458F9A" w:rsidR="00105300" w:rsidRPr="00BE217D" w:rsidRDefault="61C38B37" w:rsidP="00BE217D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bookmarkStart w:id="45" w:name="_Toc23317322"/>
      <w:bookmarkStart w:id="46" w:name="_Toc421523460"/>
      <w:r w:rsidRPr="00BE217D">
        <w:rPr>
          <w:rFonts w:ascii="Century Gothic" w:eastAsia="Century Gothic" w:hAnsi="Century Gothic" w:cs="Century Gothic"/>
          <w:sz w:val="20"/>
          <w:szCs w:val="20"/>
        </w:rPr>
        <w:t xml:space="preserve">Załącznik nr </w:t>
      </w:r>
      <w:r w:rsidR="00CF47CD">
        <w:rPr>
          <w:rFonts w:ascii="Century Gothic" w:eastAsia="Century Gothic" w:hAnsi="Century Gothic" w:cs="Century Gothic"/>
          <w:sz w:val="20"/>
          <w:szCs w:val="20"/>
        </w:rPr>
        <w:t>2</w:t>
      </w:r>
      <w:r w:rsidRPr="00BE217D">
        <w:rPr>
          <w:rFonts w:ascii="Century Gothic" w:eastAsia="Century Gothic" w:hAnsi="Century Gothic" w:cs="Century Gothic"/>
          <w:sz w:val="20"/>
          <w:szCs w:val="20"/>
        </w:rPr>
        <w:t xml:space="preserve"> – Wzór oświadczenia</w:t>
      </w:r>
      <w:r w:rsidR="00AB4A81" w:rsidRPr="00BE217D">
        <w:rPr>
          <w:rFonts w:ascii="Century Gothic" w:eastAsia="Century Gothic" w:hAnsi="Century Gothic" w:cs="Century Gothic"/>
          <w:sz w:val="20"/>
          <w:szCs w:val="20"/>
        </w:rPr>
        <w:t xml:space="preserve"> pracowników Wykonawcy o zapoznaniu się z zagrożeniami na obiekcie</w:t>
      </w:r>
      <w:bookmarkEnd w:id="45"/>
    </w:p>
    <w:p w14:paraId="30F1A1FE" w14:textId="38E1B5FA" w:rsidR="00AF1130" w:rsidRDefault="61C38B37" w:rsidP="00BE217D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bookmarkStart w:id="47" w:name="_Toc23317324"/>
      <w:r w:rsidRPr="00BE217D">
        <w:rPr>
          <w:rFonts w:ascii="Century Gothic" w:eastAsia="Century Gothic" w:hAnsi="Century Gothic" w:cs="Century Gothic"/>
          <w:sz w:val="20"/>
          <w:szCs w:val="20"/>
        </w:rPr>
        <w:t xml:space="preserve">Załącznik nr </w:t>
      </w:r>
      <w:r w:rsidR="00FA10F0">
        <w:rPr>
          <w:rFonts w:ascii="Century Gothic" w:eastAsia="Century Gothic" w:hAnsi="Century Gothic" w:cs="Century Gothic"/>
          <w:sz w:val="20"/>
          <w:szCs w:val="20"/>
        </w:rPr>
        <w:t>3</w:t>
      </w:r>
      <w:r w:rsidRPr="00BE217D">
        <w:rPr>
          <w:rFonts w:ascii="Century Gothic" w:eastAsia="Century Gothic" w:hAnsi="Century Gothic" w:cs="Century Gothic"/>
          <w:sz w:val="20"/>
          <w:szCs w:val="20"/>
        </w:rPr>
        <w:t xml:space="preserve"> – Wzór Protokołu przekazania Wykonawcy </w:t>
      </w:r>
      <w:bookmarkEnd w:id="47"/>
      <w:r w:rsidR="007C5C92">
        <w:rPr>
          <w:rFonts w:ascii="Century Gothic" w:eastAsia="Century Gothic" w:hAnsi="Century Gothic" w:cs="Century Gothic"/>
          <w:sz w:val="20"/>
          <w:szCs w:val="20"/>
        </w:rPr>
        <w:t>Agregatu Sprężarkowego</w:t>
      </w:r>
    </w:p>
    <w:p w14:paraId="6A846608" w14:textId="63A2C895" w:rsidR="007C5C92" w:rsidRDefault="007C5C92" w:rsidP="00BE217D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Załącznik nr </w:t>
      </w:r>
      <w:r w:rsidR="00FA10F0">
        <w:rPr>
          <w:rFonts w:ascii="Century Gothic" w:eastAsia="Century Gothic" w:hAnsi="Century Gothic" w:cs="Century Gothic"/>
          <w:sz w:val="20"/>
          <w:szCs w:val="20"/>
        </w:rPr>
        <w:t>4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– </w:t>
      </w:r>
      <w:r w:rsidR="00A5146C">
        <w:rPr>
          <w:rFonts w:ascii="Century Gothic" w:eastAsia="Century Gothic" w:hAnsi="Century Gothic" w:cs="Century Gothic"/>
          <w:sz w:val="20"/>
          <w:szCs w:val="20"/>
        </w:rPr>
        <w:t>Wzór Protokołu przekazania do ruchu próbnego</w:t>
      </w:r>
    </w:p>
    <w:p w14:paraId="6A1FEE88" w14:textId="59416D83" w:rsidR="00A56647" w:rsidRDefault="00A56647" w:rsidP="00BE217D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Załącznik nr 5 – Wzór sprawozdania </w:t>
      </w:r>
      <w:r w:rsidR="00F52B4F">
        <w:rPr>
          <w:rFonts w:ascii="Century Gothic" w:eastAsia="Century Gothic" w:hAnsi="Century Gothic" w:cs="Century Gothic"/>
          <w:sz w:val="20"/>
          <w:szCs w:val="20"/>
        </w:rPr>
        <w:t>przeglądu planowego</w:t>
      </w:r>
    </w:p>
    <w:p w14:paraId="3D952913" w14:textId="4C48098E" w:rsidR="0061660B" w:rsidRPr="00BE217D" w:rsidRDefault="0061660B" w:rsidP="00BE217D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Załącznik nr 6 – Wzór kosztorysu</w:t>
      </w:r>
    </w:p>
    <w:bookmarkEnd w:id="46"/>
    <w:p w14:paraId="5F62B30D" w14:textId="5B154189" w:rsidR="00E5161A" w:rsidRPr="00BE217D" w:rsidRDefault="00E5161A" w:rsidP="00E5161A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386BC164" w14:textId="77777777" w:rsidR="001E5A1D" w:rsidRPr="002F69BC" w:rsidRDefault="001E5A1D" w:rsidP="00241D9E">
      <w:pPr>
        <w:tabs>
          <w:tab w:val="left" w:pos="426"/>
        </w:tabs>
        <w:spacing w:before="120" w:line="240" w:lineRule="auto"/>
        <w:jc w:val="both"/>
        <w:rPr>
          <w:rFonts w:ascii="Century Gothic" w:eastAsia="Times New Roman" w:hAnsi="Century Gothic" w:cs="Times New Roman"/>
          <w:bCs/>
          <w:color w:val="000000"/>
          <w:sz w:val="20"/>
          <w:szCs w:val="20"/>
          <w:lang w:eastAsia="pl-PL"/>
        </w:rPr>
      </w:pPr>
    </w:p>
    <w:sectPr w:rsidR="001E5A1D" w:rsidRPr="002F69BC" w:rsidSect="00D00A81">
      <w:pgSz w:w="11906" w:h="16838"/>
      <w:pgMar w:top="1418" w:right="1077" w:bottom="1418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BC2A8" w14:textId="77777777" w:rsidR="00DB725F" w:rsidRDefault="00DB725F" w:rsidP="00EA63F2">
      <w:pPr>
        <w:spacing w:after="0" w:line="240" w:lineRule="auto"/>
      </w:pPr>
      <w:r>
        <w:separator/>
      </w:r>
    </w:p>
  </w:endnote>
  <w:endnote w:type="continuationSeparator" w:id="0">
    <w:p w14:paraId="33F0B791" w14:textId="77777777" w:rsidR="00DB725F" w:rsidRDefault="00DB725F" w:rsidP="00EA63F2">
      <w:pPr>
        <w:spacing w:after="0" w:line="240" w:lineRule="auto"/>
      </w:pPr>
      <w:r>
        <w:continuationSeparator/>
      </w:r>
    </w:p>
  </w:endnote>
  <w:endnote w:type="continuationNotice" w:id="1">
    <w:p w14:paraId="21ABE227" w14:textId="77777777" w:rsidR="00DB725F" w:rsidRDefault="00DB72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,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,Century Gothic,T">
    <w:altName w:val="Century Gothic"/>
    <w:panose1 w:val="00000000000000000000"/>
    <w:charset w:val="00"/>
    <w:family w:val="roman"/>
    <w:notTrueType/>
    <w:pitch w:val="default"/>
  </w:font>
  <w:font w:name="Century Gothic,Calibri">
    <w:altName w:val="Century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,Arial,Times New">
    <w:altName w:val="Century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,Century Gothic,A">
    <w:altName w:val="Century Gothic"/>
    <w:panose1 w:val="00000000000000000000"/>
    <w:charset w:val="00"/>
    <w:family w:val="roman"/>
    <w:notTrueType/>
    <w:pitch w:val="default"/>
  </w:font>
  <w:font w:name="ArialUnicodeMS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Siemens#20Sans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,Century Gothic,C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7AD6A" w14:textId="77777777" w:rsidR="00DB2189" w:rsidRDefault="00DB21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1390543535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8CB2C2" w14:textId="77777777" w:rsidR="00EF5D3C" w:rsidRPr="00867183" w:rsidDel="00125B6A" w:rsidRDefault="00EF5D3C" w:rsidP="00125B6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entury Gothic" w:eastAsia="Calibri" w:hAnsi="Century Gothic" w:cs="Times New Roman"/>
                <w:sz w:val="16"/>
                <w:szCs w:val="16"/>
              </w:rPr>
            </w:pPr>
          </w:p>
          <w:p w14:paraId="506BD98A" w14:textId="4E0C819B" w:rsidR="00EF5D3C" w:rsidRPr="00EA63F2" w:rsidRDefault="00EF5D3C" w:rsidP="00971A7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EA63F2">
              <w:rPr>
                <w:rFonts w:ascii="Century Gothic" w:hAnsi="Century Gothic"/>
                <w:sz w:val="16"/>
                <w:szCs w:val="16"/>
              </w:rPr>
              <w:t xml:space="preserve">Strona </w:t>
            </w:r>
            <w:r w:rsidRPr="00EA63F2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EA63F2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Pr="00EA63F2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14</w:t>
            </w:r>
            <w:r w:rsidRPr="00EA63F2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Pr="00EA63F2">
              <w:rPr>
                <w:rFonts w:ascii="Century Gothic" w:hAnsi="Century Gothic"/>
                <w:sz w:val="16"/>
                <w:szCs w:val="16"/>
              </w:rPr>
              <w:t xml:space="preserve"> z </w:t>
            </w:r>
            <w:r w:rsidRPr="00EA63F2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EA63F2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Pr="00EA63F2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14</w:t>
            </w:r>
            <w:r w:rsidRPr="00EA63F2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50"/>
      <w:gridCol w:w="3251"/>
      <w:gridCol w:w="3251"/>
    </w:tblGrid>
    <w:tr w:rsidR="00EF5D3C" w14:paraId="1CE41725" w14:textId="77777777" w:rsidTr="1357B52B">
      <w:tc>
        <w:tcPr>
          <w:tcW w:w="3251" w:type="dxa"/>
        </w:tcPr>
        <w:p w14:paraId="63F55362" w14:textId="5451326C" w:rsidR="00EF5D3C" w:rsidRDefault="00EF5D3C" w:rsidP="1357B52B">
          <w:pPr>
            <w:pStyle w:val="Nagwek"/>
            <w:ind w:left="-115"/>
          </w:pPr>
        </w:p>
      </w:tc>
      <w:tc>
        <w:tcPr>
          <w:tcW w:w="3251" w:type="dxa"/>
        </w:tcPr>
        <w:p w14:paraId="3360D3F0" w14:textId="577BB041" w:rsidR="00EF5D3C" w:rsidRDefault="00EF5D3C" w:rsidP="1357B52B">
          <w:pPr>
            <w:pStyle w:val="Nagwek"/>
            <w:jc w:val="center"/>
          </w:pPr>
        </w:p>
      </w:tc>
      <w:tc>
        <w:tcPr>
          <w:tcW w:w="3251" w:type="dxa"/>
        </w:tcPr>
        <w:p w14:paraId="49FE50B9" w14:textId="1522F27D" w:rsidR="00EF5D3C" w:rsidRDefault="00EF5D3C" w:rsidP="1357B52B">
          <w:pPr>
            <w:pStyle w:val="Nagwek"/>
            <w:ind w:right="-115"/>
            <w:jc w:val="right"/>
          </w:pPr>
        </w:p>
      </w:tc>
    </w:tr>
  </w:tbl>
  <w:p w14:paraId="7B3FF370" w14:textId="6F2C5DC9" w:rsidR="00EF5D3C" w:rsidRDefault="00EF5D3C" w:rsidP="1357B5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46A50" w14:textId="77777777" w:rsidR="00DB725F" w:rsidRDefault="00DB725F" w:rsidP="00EA63F2">
      <w:pPr>
        <w:spacing w:after="0" w:line="240" w:lineRule="auto"/>
      </w:pPr>
      <w:r>
        <w:separator/>
      </w:r>
    </w:p>
  </w:footnote>
  <w:footnote w:type="continuationSeparator" w:id="0">
    <w:p w14:paraId="1B0DA4DC" w14:textId="77777777" w:rsidR="00DB725F" w:rsidRDefault="00DB725F" w:rsidP="00EA63F2">
      <w:pPr>
        <w:spacing w:after="0" w:line="240" w:lineRule="auto"/>
      </w:pPr>
      <w:r>
        <w:continuationSeparator/>
      </w:r>
    </w:p>
  </w:footnote>
  <w:footnote w:type="continuationNotice" w:id="1">
    <w:p w14:paraId="711518BD" w14:textId="77777777" w:rsidR="00DB725F" w:rsidRDefault="00DB72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3AE2A" w14:textId="77777777" w:rsidR="00DB2189" w:rsidRDefault="00DB21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D9689" w14:textId="77777777" w:rsidR="00EF5D3C" w:rsidRDefault="00EF5D3C">
    <w:pPr>
      <w:pStyle w:val="Nagwek"/>
      <w:jc w:val="right"/>
    </w:pPr>
  </w:p>
  <w:p w14:paraId="52D4BEB7" w14:textId="77777777" w:rsidR="00EF5D3C" w:rsidRDefault="00EF5D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B7A7B" w14:textId="17E053CB" w:rsidR="00EF5D3C" w:rsidRDefault="00EF5D3C" w:rsidP="00125B6A">
    <w:pPr>
      <w:pStyle w:val="Nagwek"/>
      <w:rPr>
        <w:rFonts w:ascii="Century Gothic" w:hAnsi="Century Gothic"/>
        <w:sz w:val="16"/>
        <w:szCs w:val="16"/>
      </w:rPr>
    </w:pPr>
    <w:r w:rsidRPr="61C38B37">
      <w:rPr>
        <w:rFonts w:ascii="Century Gothic" w:eastAsia="Century Gothic" w:hAnsi="Century Gothic" w:cs="Century Gothic"/>
        <w:sz w:val="16"/>
        <w:szCs w:val="16"/>
      </w:rPr>
      <w:t>Załącznik nr 1</w:t>
    </w:r>
    <w:r>
      <w:rPr>
        <w:rFonts w:ascii="Century Gothic" w:eastAsia="Century Gothic" w:hAnsi="Century Gothic" w:cs="Century Gothic"/>
        <w:sz w:val="16"/>
        <w:szCs w:val="16"/>
      </w:rPr>
      <w:t xml:space="preserve">.1 </w:t>
    </w:r>
    <w:r w:rsidRPr="61C38B37">
      <w:rPr>
        <w:rFonts w:ascii="Century Gothic" w:eastAsia="Century Gothic" w:hAnsi="Century Gothic" w:cs="Century Gothic"/>
        <w:sz w:val="16"/>
        <w:szCs w:val="16"/>
      </w:rPr>
      <w:t>do Umowy</w:t>
    </w:r>
  </w:p>
  <w:p w14:paraId="101682C6" w14:textId="52C2BA8A" w:rsidR="00EF5D3C" w:rsidRDefault="00EF5D3C" w:rsidP="00125B6A">
    <w:pPr>
      <w:pStyle w:val="Nagwek"/>
      <w:rPr>
        <w:rFonts w:ascii="Century Gothic" w:hAnsi="Century Gothic"/>
        <w:sz w:val="16"/>
        <w:szCs w:val="16"/>
      </w:rPr>
    </w:pPr>
    <w:r w:rsidRPr="61C38B37">
      <w:rPr>
        <w:rFonts w:ascii="Century Gothic" w:eastAsia="Century Gothic" w:hAnsi="Century Gothic" w:cs="Century Gothic"/>
        <w:sz w:val="16"/>
        <w:szCs w:val="16"/>
      </w:rPr>
      <w:t xml:space="preserve">Opis Przedmiotu Zamówienia </w:t>
    </w:r>
  </w:p>
  <w:p w14:paraId="6E9E788C" w14:textId="77777777" w:rsidR="00EF5D3C" w:rsidRDefault="00EF5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329CF"/>
    <w:multiLevelType w:val="hybridMultilevel"/>
    <w:tmpl w:val="6E88C82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C5A96"/>
    <w:multiLevelType w:val="hybridMultilevel"/>
    <w:tmpl w:val="FFFFFFFF"/>
    <w:lvl w:ilvl="0" w:tplc="C74678B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3DF2CF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7C72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14F8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E2C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843F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0CFE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F814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62D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DD129"/>
    <w:multiLevelType w:val="hybridMultilevel"/>
    <w:tmpl w:val="BD120F3E"/>
    <w:lvl w:ilvl="0" w:tplc="0BD41640">
      <w:start w:val="1"/>
      <w:numFmt w:val="decimal"/>
      <w:lvlText w:val="%1."/>
      <w:lvlJc w:val="left"/>
      <w:pPr>
        <w:ind w:left="720" w:hanging="360"/>
      </w:pPr>
    </w:lvl>
    <w:lvl w:ilvl="1" w:tplc="D2C09380">
      <w:start w:val="1"/>
      <w:numFmt w:val="lowerLetter"/>
      <w:lvlText w:val="%2."/>
      <w:lvlJc w:val="left"/>
      <w:pPr>
        <w:ind w:left="1440" w:hanging="360"/>
      </w:pPr>
    </w:lvl>
    <w:lvl w:ilvl="2" w:tplc="330EE8D6">
      <w:start w:val="1"/>
      <w:numFmt w:val="lowerRoman"/>
      <w:lvlText w:val="%3."/>
      <w:lvlJc w:val="right"/>
      <w:pPr>
        <w:ind w:left="2160" w:hanging="180"/>
      </w:pPr>
    </w:lvl>
    <w:lvl w:ilvl="3" w:tplc="F496DC6E">
      <w:start w:val="1"/>
      <w:numFmt w:val="decimal"/>
      <w:lvlText w:val="%4."/>
      <w:lvlJc w:val="left"/>
      <w:pPr>
        <w:ind w:left="2880" w:hanging="360"/>
      </w:pPr>
    </w:lvl>
    <w:lvl w:ilvl="4" w:tplc="0576D528">
      <w:start w:val="1"/>
      <w:numFmt w:val="lowerLetter"/>
      <w:lvlText w:val="%5."/>
      <w:lvlJc w:val="left"/>
      <w:pPr>
        <w:ind w:left="3600" w:hanging="360"/>
      </w:pPr>
    </w:lvl>
    <w:lvl w:ilvl="5" w:tplc="D7E02B4E">
      <w:start w:val="1"/>
      <w:numFmt w:val="lowerRoman"/>
      <w:lvlText w:val="%6."/>
      <w:lvlJc w:val="right"/>
      <w:pPr>
        <w:ind w:left="4320" w:hanging="180"/>
      </w:pPr>
    </w:lvl>
    <w:lvl w:ilvl="6" w:tplc="D03C3CDE">
      <w:start w:val="1"/>
      <w:numFmt w:val="decimal"/>
      <w:lvlText w:val="%7."/>
      <w:lvlJc w:val="left"/>
      <w:pPr>
        <w:ind w:left="5040" w:hanging="360"/>
      </w:pPr>
    </w:lvl>
    <w:lvl w:ilvl="7" w:tplc="7D6643FC">
      <w:start w:val="1"/>
      <w:numFmt w:val="lowerLetter"/>
      <w:lvlText w:val="%8."/>
      <w:lvlJc w:val="left"/>
      <w:pPr>
        <w:ind w:left="5760" w:hanging="360"/>
      </w:pPr>
    </w:lvl>
    <w:lvl w:ilvl="8" w:tplc="73ECC20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C2FE3"/>
    <w:multiLevelType w:val="hybridMultilevel"/>
    <w:tmpl w:val="C73248E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2C30667"/>
    <w:multiLevelType w:val="hybridMultilevel"/>
    <w:tmpl w:val="6D12DDD6"/>
    <w:lvl w:ilvl="0" w:tplc="FFFFFFFF">
      <w:start w:val="1"/>
      <w:numFmt w:val="lowerLetter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145368B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sz w:val="22"/>
        <w:szCs w:val="22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6003CDE"/>
    <w:multiLevelType w:val="hybridMultilevel"/>
    <w:tmpl w:val="9D648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3286B"/>
    <w:multiLevelType w:val="hybridMultilevel"/>
    <w:tmpl w:val="FFFFFFFF"/>
    <w:lvl w:ilvl="0" w:tplc="94D8B0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9983D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E4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725A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1450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AEB0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0245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02C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6C37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30836"/>
    <w:multiLevelType w:val="hybridMultilevel"/>
    <w:tmpl w:val="3C60ABCA"/>
    <w:lvl w:ilvl="0" w:tplc="05BC78B8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A15CDE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282E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CC9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72C4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8C5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225E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6DB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EAE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9003B0"/>
    <w:multiLevelType w:val="hybridMultilevel"/>
    <w:tmpl w:val="2A72D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E6925"/>
    <w:multiLevelType w:val="hybridMultilevel"/>
    <w:tmpl w:val="10C82FF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Century Gothic" w:eastAsiaTheme="minorEastAsia" w:hAnsi="Century Gothic" w:cstheme="minorBidi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E78DD"/>
    <w:multiLevelType w:val="hybridMultilevel"/>
    <w:tmpl w:val="26E69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40F6B1"/>
    <w:multiLevelType w:val="hybridMultilevel"/>
    <w:tmpl w:val="21BC931E"/>
    <w:lvl w:ilvl="0" w:tplc="6C72AB1E">
      <w:start w:val="1"/>
      <w:numFmt w:val="decimal"/>
      <w:lvlText w:val="%1."/>
      <w:lvlJc w:val="left"/>
      <w:pPr>
        <w:ind w:left="720" w:hanging="360"/>
      </w:pPr>
    </w:lvl>
    <w:lvl w:ilvl="1" w:tplc="4FC0F922">
      <w:start w:val="1"/>
      <w:numFmt w:val="lowerLetter"/>
      <w:lvlText w:val="%2."/>
      <w:lvlJc w:val="left"/>
      <w:pPr>
        <w:ind w:left="1440" w:hanging="360"/>
      </w:pPr>
    </w:lvl>
    <w:lvl w:ilvl="2" w:tplc="2742869A">
      <w:start w:val="1"/>
      <w:numFmt w:val="lowerRoman"/>
      <w:lvlText w:val="%3."/>
      <w:lvlJc w:val="right"/>
      <w:pPr>
        <w:ind w:left="2160" w:hanging="180"/>
      </w:pPr>
    </w:lvl>
    <w:lvl w:ilvl="3" w:tplc="654229B2">
      <w:start w:val="1"/>
      <w:numFmt w:val="decimal"/>
      <w:lvlText w:val="%4."/>
      <w:lvlJc w:val="left"/>
      <w:pPr>
        <w:ind w:left="2880" w:hanging="360"/>
      </w:pPr>
    </w:lvl>
    <w:lvl w:ilvl="4" w:tplc="E80C9F68">
      <w:start w:val="1"/>
      <w:numFmt w:val="lowerLetter"/>
      <w:lvlText w:val="%5."/>
      <w:lvlJc w:val="left"/>
      <w:pPr>
        <w:ind w:left="3600" w:hanging="360"/>
      </w:pPr>
    </w:lvl>
    <w:lvl w:ilvl="5" w:tplc="EFDEA89A">
      <w:start w:val="1"/>
      <w:numFmt w:val="lowerRoman"/>
      <w:lvlText w:val="%6."/>
      <w:lvlJc w:val="right"/>
      <w:pPr>
        <w:ind w:left="4320" w:hanging="180"/>
      </w:pPr>
    </w:lvl>
    <w:lvl w:ilvl="6" w:tplc="A39C0B76">
      <w:start w:val="1"/>
      <w:numFmt w:val="decimal"/>
      <w:lvlText w:val="%7."/>
      <w:lvlJc w:val="left"/>
      <w:pPr>
        <w:ind w:left="5040" w:hanging="360"/>
      </w:pPr>
    </w:lvl>
    <w:lvl w:ilvl="7" w:tplc="FD961C34">
      <w:start w:val="1"/>
      <w:numFmt w:val="lowerLetter"/>
      <w:lvlText w:val="%8."/>
      <w:lvlJc w:val="left"/>
      <w:pPr>
        <w:ind w:left="5760" w:hanging="360"/>
      </w:pPr>
    </w:lvl>
    <w:lvl w:ilvl="8" w:tplc="4A9CA93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1270A6"/>
    <w:multiLevelType w:val="hybridMultilevel"/>
    <w:tmpl w:val="FFFFFFFF"/>
    <w:lvl w:ilvl="0" w:tplc="B9FEC75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07E18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28B8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9AAA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E3F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FED6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A882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8841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A487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DA2AE2"/>
    <w:multiLevelType w:val="hybridMultilevel"/>
    <w:tmpl w:val="064A8B2A"/>
    <w:lvl w:ilvl="0" w:tplc="42D08848">
      <w:start w:val="1"/>
      <w:numFmt w:val="lowerLetter"/>
      <w:lvlText w:val="%1."/>
      <w:lvlJc w:val="left"/>
      <w:pPr>
        <w:ind w:left="720" w:hanging="360"/>
      </w:pPr>
      <w:rPr>
        <w:rFonts w:ascii="Century Gothic" w:eastAsiaTheme="minorEastAsia" w:hAnsi="Century Gothic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B0448D"/>
    <w:multiLevelType w:val="multilevel"/>
    <w:tmpl w:val="473072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6E06C88"/>
    <w:multiLevelType w:val="hybridMultilevel"/>
    <w:tmpl w:val="97F40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C71874"/>
    <w:multiLevelType w:val="hybridMultilevel"/>
    <w:tmpl w:val="FFFFFFFF"/>
    <w:lvl w:ilvl="0" w:tplc="8506D5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7CC1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46E4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3C4A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185A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B4D2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545B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7421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A2A4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BF3468"/>
    <w:multiLevelType w:val="hybridMultilevel"/>
    <w:tmpl w:val="49E07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524615"/>
    <w:multiLevelType w:val="hybridMultilevel"/>
    <w:tmpl w:val="AC1AE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64566"/>
    <w:multiLevelType w:val="hybridMultilevel"/>
    <w:tmpl w:val="FFFFFFFF"/>
    <w:lvl w:ilvl="0" w:tplc="526A0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1E6A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A2DA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82CA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C0F8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5C3E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A823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0E53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0629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074692"/>
    <w:multiLevelType w:val="hybridMultilevel"/>
    <w:tmpl w:val="46B8504A"/>
    <w:lvl w:ilvl="0" w:tplc="00A887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612865">
    <w:abstractNumId w:val="12"/>
  </w:num>
  <w:num w:numId="2" w16cid:durableId="2072263957">
    <w:abstractNumId w:val="2"/>
  </w:num>
  <w:num w:numId="3" w16cid:durableId="1540818416">
    <w:abstractNumId w:val="8"/>
  </w:num>
  <w:num w:numId="4" w16cid:durableId="1474062005">
    <w:abstractNumId w:val="13"/>
  </w:num>
  <w:num w:numId="5" w16cid:durableId="413169993">
    <w:abstractNumId w:val="7"/>
  </w:num>
  <w:num w:numId="6" w16cid:durableId="1466581097">
    <w:abstractNumId w:val="1"/>
  </w:num>
  <w:num w:numId="7" w16cid:durableId="732897112">
    <w:abstractNumId w:val="17"/>
  </w:num>
  <w:num w:numId="8" w16cid:durableId="600065469">
    <w:abstractNumId w:val="20"/>
  </w:num>
  <w:num w:numId="9" w16cid:durableId="66341472">
    <w:abstractNumId w:val="5"/>
  </w:num>
  <w:num w:numId="10" w16cid:durableId="1743259439">
    <w:abstractNumId w:val="6"/>
  </w:num>
  <w:num w:numId="11" w16cid:durableId="911282698">
    <w:abstractNumId w:val="18"/>
  </w:num>
  <w:num w:numId="12" w16cid:durableId="1873302037">
    <w:abstractNumId w:val="0"/>
  </w:num>
  <w:num w:numId="13" w16cid:durableId="242838617">
    <w:abstractNumId w:val="21"/>
  </w:num>
  <w:num w:numId="14" w16cid:durableId="1106971872">
    <w:abstractNumId w:val="4"/>
  </w:num>
  <w:num w:numId="15" w16cid:durableId="271086981">
    <w:abstractNumId w:val="15"/>
  </w:num>
  <w:num w:numId="16" w16cid:durableId="143856246">
    <w:abstractNumId w:val="0"/>
  </w:num>
  <w:num w:numId="17" w16cid:durableId="1616449053">
    <w:abstractNumId w:val="16"/>
  </w:num>
  <w:num w:numId="18" w16cid:durableId="1982077288">
    <w:abstractNumId w:val="5"/>
  </w:num>
  <w:num w:numId="19" w16cid:durableId="676543948">
    <w:abstractNumId w:val="5"/>
  </w:num>
  <w:num w:numId="20" w16cid:durableId="1782841503">
    <w:abstractNumId w:val="5"/>
  </w:num>
  <w:num w:numId="21" w16cid:durableId="528378547">
    <w:abstractNumId w:val="5"/>
  </w:num>
  <w:num w:numId="22" w16cid:durableId="388312206">
    <w:abstractNumId w:val="5"/>
  </w:num>
  <w:num w:numId="23" w16cid:durableId="650327212">
    <w:abstractNumId w:val="9"/>
  </w:num>
  <w:num w:numId="24" w16cid:durableId="1932546203">
    <w:abstractNumId w:val="5"/>
  </w:num>
  <w:num w:numId="25" w16cid:durableId="2060586459">
    <w:abstractNumId w:val="5"/>
  </w:num>
  <w:num w:numId="26" w16cid:durableId="1816409585">
    <w:abstractNumId w:val="3"/>
  </w:num>
  <w:num w:numId="27" w16cid:durableId="1635407958">
    <w:abstractNumId w:val="19"/>
  </w:num>
  <w:num w:numId="28" w16cid:durableId="186062624">
    <w:abstractNumId w:val="11"/>
  </w:num>
  <w:num w:numId="29" w16cid:durableId="1834494709">
    <w:abstractNumId w:val="5"/>
  </w:num>
  <w:num w:numId="30" w16cid:durableId="548301799">
    <w:abstractNumId w:val="14"/>
  </w:num>
  <w:num w:numId="31" w16cid:durableId="1800537815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45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D4B"/>
    <w:rsid w:val="000015D8"/>
    <w:rsid w:val="00002E29"/>
    <w:rsid w:val="00002FE7"/>
    <w:rsid w:val="00003016"/>
    <w:rsid w:val="00005DA9"/>
    <w:rsid w:val="00005E1D"/>
    <w:rsid w:val="0000656C"/>
    <w:rsid w:val="000065F7"/>
    <w:rsid w:val="00007CBB"/>
    <w:rsid w:val="00012D4B"/>
    <w:rsid w:val="00013B6F"/>
    <w:rsid w:val="0001472F"/>
    <w:rsid w:val="00017B8A"/>
    <w:rsid w:val="0002075C"/>
    <w:rsid w:val="000207F6"/>
    <w:rsid w:val="00021FCD"/>
    <w:rsid w:val="00022BE3"/>
    <w:rsid w:val="00023E25"/>
    <w:rsid w:val="00024831"/>
    <w:rsid w:val="00025070"/>
    <w:rsid w:val="000251EC"/>
    <w:rsid w:val="00025A20"/>
    <w:rsid w:val="00026394"/>
    <w:rsid w:val="000263DA"/>
    <w:rsid w:val="00026D2D"/>
    <w:rsid w:val="00030C3B"/>
    <w:rsid w:val="00031703"/>
    <w:rsid w:val="000326A8"/>
    <w:rsid w:val="00032844"/>
    <w:rsid w:val="000329A7"/>
    <w:rsid w:val="00032C05"/>
    <w:rsid w:val="00033B9C"/>
    <w:rsid w:val="00041B80"/>
    <w:rsid w:val="0004250B"/>
    <w:rsid w:val="000437E4"/>
    <w:rsid w:val="00044FB0"/>
    <w:rsid w:val="00045703"/>
    <w:rsid w:val="00051EA9"/>
    <w:rsid w:val="000520C7"/>
    <w:rsid w:val="00054687"/>
    <w:rsid w:val="00054D1E"/>
    <w:rsid w:val="000553C4"/>
    <w:rsid w:val="00056B8C"/>
    <w:rsid w:val="00056E8B"/>
    <w:rsid w:val="00056EA6"/>
    <w:rsid w:val="0006012C"/>
    <w:rsid w:val="000603C6"/>
    <w:rsid w:val="000608F6"/>
    <w:rsid w:val="00062650"/>
    <w:rsid w:val="0006468C"/>
    <w:rsid w:val="00065640"/>
    <w:rsid w:val="00066BC1"/>
    <w:rsid w:val="00067567"/>
    <w:rsid w:val="00067AAB"/>
    <w:rsid w:val="00071B67"/>
    <w:rsid w:val="000723E0"/>
    <w:rsid w:val="00072893"/>
    <w:rsid w:val="000735D5"/>
    <w:rsid w:val="00073AF5"/>
    <w:rsid w:val="00074C74"/>
    <w:rsid w:val="00076D98"/>
    <w:rsid w:val="00080021"/>
    <w:rsid w:val="000804C4"/>
    <w:rsid w:val="000806BA"/>
    <w:rsid w:val="00081081"/>
    <w:rsid w:val="00081FBC"/>
    <w:rsid w:val="000853F0"/>
    <w:rsid w:val="000877C3"/>
    <w:rsid w:val="00093016"/>
    <w:rsid w:val="0009546E"/>
    <w:rsid w:val="000A1F20"/>
    <w:rsid w:val="000A716E"/>
    <w:rsid w:val="000B111F"/>
    <w:rsid w:val="000B2C7D"/>
    <w:rsid w:val="000B3DF7"/>
    <w:rsid w:val="000B4221"/>
    <w:rsid w:val="000B58F7"/>
    <w:rsid w:val="000B722D"/>
    <w:rsid w:val="000B76A7"/>
    <w:rsid w:val="000C07AE"/>
    <w:rsid w:val="000C0F6A"/>
    <w:rsid w:val="000C188E"/>
    <w:rsid w:val="000C2363"/>
    <w:rsid w:val="000C24A6"/>
    <w:rsid w:val="000C34CF"/>
    <w:rsid w:val="000C53D5"/>
    <w:rsid w:val="000C5716"/>
    <w:rsid w:val="000C5EA4"/>
    <w:rsid w:val="000C5FD2"/>
    <w:rsid w:val="000C6D2D"/>
    <w:rsid w:val="000C7DB2"/>
    <w:rsid w:val="000D0DD8"/>
    <w:rsid w:val="000D113B"/>
    <w:rsid w:val="000D175A"/>
    <w:rsid w:val="000D1AC0"/>
    <w:rsid w:val="000D28B2"/>
    <w:rsid w:val="000D31A4"/>
    <w:rsid w:val="000D3404"/>
    <w:rsid w:val="000D4AFB"/>
    <w:rsid w:val="000D52CB"/>
    <w:rsid w:val="000D54BE"/>
    <w:rsid w:val="000D7083"/>
    <w:rsid w:val="000D723C"/>
    <w:rsid w:val="000E13FE"/>
    <w:rsid w:val="000E34E7"/>
    <w:rsid w:val="000E3669"/>
    <w:rsid w:val="000E5376"/>
    <w:rsid w:val="000E5AE7"/>
    <w:rsid w:val="000E66F0"/>
    <w:rsid w:val="000E704C"/>
    <w:rsid w:val="000F286F"/>
    <w:rsid w:val="000F3A03"/>
    <w:rsid w:val="000F5ADA"/>
    <w:rsid w:val="000F613A"/>
    <w:rsid w:val="000F698F"/>
    <w:rsid w:val="000F760E"/>
    <w:rsid w:val="000F780C"/>
    <w:rsid w:val="00101628"/>
    <w:rsid w:val="0010256E"/>
    <w:rsid w:val="00102938"/>
    <w:rsid w:val="00104791"/>
    <w:rsid w:val="001050CB"/>
    <w:rsid w:val="00105300"/>
    <w:rsid w:val="0010628F"/>
    <w:rsid w:val="0010674E"/>
    <w:rsid w:val="00107EB4"/>
    <w:rsid w:val="00111CE0"/>
    <w:rsid w:val="00113119"/>
    <w:rsid w:val="001137DE"/>
    <w:rsid w:val="00113860"/>
    <w:rsid w:val="001149EF"/>
    <w:rsid w:val="00115F04"/>
    <w:rsid w:val="0011691C"/>
    <w:rsid w:val="00116F3F"/>
    <w:rsid w:val="00120667"/>
    <w:rsid w:val="00121491"/>
    <w:rsid w:val="0012397D"/>
    <w:rsid w:val="00124D5A"/>
    <w:rsid w:val="00125B6A"/>
    <w:rsid w:val="00126D8E"/>
    <w:rsid w:val="00131524"/>
    <w:rsid w:val="00131BD3"/>
    <w:rsid w:val="00132406"/>
    <w:rsid w:val="001326FA"/>
    <w:rsid w:val="0013388E"/>
    <w:rsid w:val="00133E0E"/>
    <w:rsid w:val="00136CF5"/>
    <w:rsid w:val="00136E9A"/>
    <w:rsid w:val="00137A08"/>
    <w:rsid w:val="00140C90"/>
    <w:rsid w:val="001415F8"/>
    <w:rsid w:val="0014420A"/>
    <w:rsid w:val="001459E6"/>
    <w:rsid w:val="00145DDE"/>
    <w:rsid w:val="00146801"/>
    <w:rsid w:val="00146ED4"/>
    <w:rsid w:val="00150107"/>
    <w:rsid w:val="001540A4"/>
    <w:rsid w:val="00154B1F"/>
    <w:rsid w:val="00156A6C"/>
    <w:rsid w:val="00156EA6"/>
    <w:rsid w:val="00160047"/>
    <w:rsid w:val="00160133"/>
    <w:rsid w:val="00160C18"/>
    <w:rsid w:val="00160C49"/>
    <w:rsid w:val="00163EDB"/>
    <w:rsid w:val="00166A98"/>
    <w:rsid w:val="001706A0"/>
    <w:rsid w:val="001710E8"/>
    <w:rsid w:val="00171D05"/>
    <w:rsid w:val="00174144"/>
    <w:rsid w:val="00175492"/>
    <w:rsid w:val="00175DB7"/>
    <w:rsid w:val="00176069"/>
    <w:rsid w:val="001761A4"/>
    <w:rsid w:val="001769D7"/>
    <w:rsid w:val="00177474"/>
    <w:rsid w:val="0018054E"/>
    <w:rsid w:val="00180842"/>
    <w:rsid w:val="00180D84"/>
    <w:rsid w:val="00180D88"/>
    <w:rsid w:val="001810B2"/>
    <w:rsid w:val="0018152E"/>
    <w:rsid w:val="00184818"/>
    <w:rsid w:val="00184AAC"/>
    <w:rsid w:val="00185A16"/>
    <w:rsid w:val="00186870"/>
    <w:rsid w:val="00186AB4"/>
    <w:rsid w:val="00186B4E"/>
    <w:rsid w:val="001915B5"/>
    <w:rsid w:val="00192690"/>
    <w:rsid w:val="00192C7D"/>
    <w:rsid w:val="001931DD"/>
    <w:rsid w:val="00193EC1"/>
    <w:rsid w:val="00194284"/>
    <w:rsid w:val="0019431D"/>
    <w:rsid w:val="00194426"/>
    <w:rsid w:val="001A0B7B"/>
    <w:rsid w:val="001A1AD8"/>
    <w:rsid w:val="001A1B2B"/>
    <w:rsid w:val="001A3294"/>
    <w:rsid w:val="001A526D"/>
    <w:rsid w:val="001B025B"/>
    <w:rsid w:val="001B03A8"/>
    <w:rsid w:val="001B04D5"/>
    <w:rsid w:val="001B0A1A"/>
    <w:rsid w:val="001B0C71"/>
    <w:rsid w:val="001B45A9"/>
    <w:rsid w:val="001B5467"/>
    <w:rsid w:val="001C031A"/>
    <w:rsid w:val="001C07D7"/>
    <w:rsid w:val="001C0BCA"/>
    <w:rsid w:val="001C294B"/>
    <w:rsid w:val="001C3012"/>
    <w:rsid w:val="001C3560"/>
    <w:rsid w:val="001C3C24"/>
    <w:rsid w:val="001C5088"/>
    <w:rsid w:val="001C6F2C"/>
    <w:rsid w:val="001D046D"/>
    <w:rsid w:val="001D0A9F"/>
    <w:rsid w:val="001D37F9"/>
    <w:rsid w:val="001D3C3D"/>
    <w:rsid w:val="001D60FF"/>
    <w:rsid w:val="001D6CDE"/>
    <w:rsid w:val="001E224D"/>
    <w:rsid w:val="001E241A"/>
    <w:rsid w:val="001E4302"/>
    <w:rsid w:val="001E4820"/>
    <w:rsid w:val="001E5642"/>
    <w:rsid w:val="001E58FE"/>
    <w:rsid w:val="001E5A1D"/>
    <w:rsid w:val="001E5FA8"/>
    <w:rsid w:val="001E6AD1"/>
    <w:rsid w:val="001F08CD"/>
    <w:rsid w:val="001F0C05"/>
    <w:rsid w:val="001F205B"/>
    <w:rsid w:val="001F3A64"/>
    <w:rsid w:val="001F44AE"/>
    <w:rsid w:val="001F5B5A"/>
    <w:rsid w:val="001F7216"/>
    <w:rsid w:val="00201C9B"/>
    <w:rsid w:val="00202E1B"/>
    <w:rsid w:val="00203169"/>
    <w:rsid w:val="002061A2"/>
    <w:rsid w:val="00206562"/>
    <w:rsid w:val="002104C4"/>
    <w:rsid w:val="00211695"/>
    <w:rsid w:val="0021253A"/>
    <w:rsid w:val="0021552A"/>
    <w:rsid w:val="002155AB"/>
    <w:rsid w:val="00215B60"/>
    <w:rsid w:val="0021743A"/>
    <w:rsid w:val="00217E56"/>
    <w:rsid w:val="00220A87"/>
    <w:rsid w:val="00222272"/>
    <w:rsid w:val="00223665"/>
    <w:rsid w:val="00224664"/>
    <w:rsid w:val="00227F9C"/>
    <w:rsid w:val="002306FD"/>
    <w:rsid w:val="00231AD8"/>
    <w:rsid w:val="002329A2"/>
    <w:rsid w:val="00232B3D"/>
    <w:rsid w:val="00235BB3"/>
    <w:rsid w:val="00236CB5"/>
    <w:rsid w:val="00237DB6"/>
    <w:rsid w:val="00237DE2"/>
    <w:rsid w:val="00241D9E"/>
    <w:rsid w:val="00242F93"/>
    <w:rsid w:val="00243EB8"/>
    <w:rsid w:val="00244445"/>
    <w:rsid w:val="00244B78"/>
    <w:rsid w:val="00246F8A"/>
    <w:rsid w:val="00246FB1"/>
    <w:rsid w:val="00247566"/>
    <w:rsid w:val="002477A5"/>
    <w:rsid w:val="00247EE0"/>
    <w:rsid w:val="00250EF0"/>
    <w:rsid w:val="002524CE"/>
    <w:rsid w:val="00252925"/>
    <w:rsid w:val="00252F02"/>
    <w:rsid w:val="0025463D"/>
    <w:rsid w:val="00254883"/>
    <w:rsid w:val="00254BB6"/>
    <w:rsid w:val="002563A1"/>
    <w:rsid w:val="00257358"/>
    <w:rsid w:val="002603A1"/>
    <w:rsid w:val="0026057B"/>
    <w:rsid w:val="0026117F"/>
    <w:rsid w:val="0026460E"/>
    <w:rsid w:val="00264BA4"/>
    <w:rsid w:val="00264E5C"/>
    <w:rsid w:val="00264ECF"/>
    <w:rsid w:val="00270285"/>
    <w:rsid w:val="002721B4"/>
    <w:rsid w:val="00272D94"/>
    <w:rsid w:val="0027317B"/>
    <w:rsid w:val="0027481B"/>
    <w:rsid w:val="00274B0D"/>
    <w:rsid w:val="00281B52"/>
    <w:rsid w:val="002858FC"/>
    <w:rsid w:val="00286846"/>
    <w:rsid w:val="00290CC2"/>
    <w:rsid w:val="00291D69"/>
    <w:rsid w:val="00292186"/>
    <w:rsid w:val="00293787"/>
    <w:rsid w:val="002950A4"/>
    <w:rsid w:val="00296849"/>
    <w:rsid w:val="00297347"/>
    <w:rsid w:val="0029751D"/>
    <w:rsid w:val="002A1519"/>
    <w:rsid w:val="002A352D"/>
    <w:rsid w:val="002A5237"/>
    <w:rsid w:val="002A5425"/>
    <w:rsid w:val="002A5CED"/>
    <w:rsid w:val="002A715B"/>
    <w:rsid w:val="002B03CD"/>
    <w:rsid w:val="002B11B8"/>
    <w:rsid w:val="002B2EA4"/>
    <w:rsid w:val="002B30BD"/>
    <w:rsid w:val="002B5A77"/>
    <w:rsid w:val="002B6C8E"/>
    <w:rsid w:val="002C0462"/>
    <w:rsid w:val="002C1067"/>
    <w:rsid w:val="002C3683"/>
    <w:rsid w:val="002C36FB"/>
    <w:rsid w:val="002C4635"/>
    <w:rsid w:val="002C5CF2"/>
    <w:rsid w:val="002C711D"/>
    <w:rsid w:val="002D15C1"/>
    <w:rsid w:val="002D1CB9"/>
    <w:rsid w:val="002D2694"/>
    <w:rsid w:val="002D2E92"/>
    <w:rsid w:val="002D3C04"/>
    <w:rsid w:val="002D4BC4"/>
    <w:rsid w:val="002D4D52"/>
    <w:rsid w:val="002D6E10"/>
    <w:rsid w:val="002D7031"/>
    <w:rsid w:val="002E08B1"/>
    <w:rsid w:val="002E0906"/>
    <w:rsid w:val="002E0E95"/>
    <w:rsid w:val="002E0FEE"/>
    <w:rsid w:val="002E1176"/>
    <w:rsid w:val="002E15F6"/>
    <w:rsid w:val="002E1629"/>
    <w:rsid w:val="002E595E"/>
    <w:rsid w:val="002E68B0"/>
    <w:rsid w:val="002E7901"/>
    <w:rsid w:val="002E7926"/>
    <w:rsid w:val="002E7D2A"/>
    <w:rsid w:val="002F089F"/>
    <w:rsid w:val="002F2E72"/>
    <w:rsid w:val="002F4B82"/>
    <w:rsid w:val="002F5806"/>
    <w:rsid w:val="002F69BC"/>
    <w:rsid w:val="002F6C4F"/>
    <w:rsid w:val="002F7098"/>
    <w:rsid w:val="003015C2"/>
    <w:rsid w:val="00302760"/>
    <w:rsid w:val="003043DC"/>
    <w:rsid w:val="00307621"/>
    <w:rsid w:val="00310E1D"/>
    <w:rsid w:val="00313E18"/>
    <w:rsid w:val="00315239"/>
    <w:rsid w:val="0031733D"/>
    <w:rsid w:val="00320D3E"/>
    <w:rsid w:val="0032251D"/>
    <w:rsid w:val="00322F00"/>
    <w:rsid w:val="00325220"/>
    <w:rsid w:val="003266E3"/>
    <w:rsid w:val="0032690F"/>
    <w:rsid w:val="003275D3"/>
    <w:rsid w:val="00327E69"/>
    <w:rsid w:val="0033092F"/>
    <w:rsid w:val="00332127"/>
    <w:rsid w:val="00332203"/>
    <w:rsid w:val="00332485"/>
    <w:rsid w:val="00334281"/>
    <w:rsid w:val="003348AC"/>
    <w:rsid w:val="00334E6D"/>
    <w:rsid w:val="00336EA3"/>
    <w:rsid w:val="00337749"/>
    <w:rsid w:val="00337B60"/>
    <w:rsid w:val="00340A21"/>
    <w:rsid w:val="0034387D"/>
    <w:rsid w:val="00345BA0"/>
    <w:rsid w:val="00346579"/>
    <w:rsid w:val="0034693A"/>
    <w:rsid w:val="0035061F"/>
    <w:rsid w:val="003509A4"/>
    <w:rsid w:val="0035105E"/>
    <w:rsid w:val="00351307"/>
    <w:rsid w:val="00355285"/>
    <w:rsid w:val="00355BB4"/>
    <w:rsid w:val="00356DA2"/>
    <w:rsid w:val="003604B4"/>
    <w:rsid w:val="00361B24"/>
    <w:rsid w:val="00362564"/>
    <w:rsid w:val="00370853"/>
    <w:rsid w:val="0037384C"/>
    <w:rsid w:val="003762D5"/>
    <w:rsid w:val="003764C0"/>
    <w:rsid w:val="003770EA"/>
    <w:rsid w:val="003778CC"/>
    <w:rsid w:val="00380138"/>
    <w:rsid w:val="00380EEF"/>
    <w:rsid w:val="00381358"/>
    <w:rsid w:val="0038143D"/>
    <w:rsid w:val="00381532"/>
    <w:rsid w:val="003846B7"/>
    <w:rsid w:val="00385B95"/>
    <w:rsid w:val="00387C55"/>
    <w:rsid w:val="00387C79"/>
    <w:rsid w:val="0039051A"/>
    <w:rsid w:val="003907F2"/>
    <w:rsid w:val="0039123A"/>
    <w:rsid w:val="00391462"/>
    <w:rsid w:val="0039279B"/>
    <w:rsid w:val="003941B7"/>
    <w:rsid w:val="003947DE"/>
    <w:rsid w:val="003951E3"/>
    <w:rsid w:val="00395314"/>
    <w:rsid w:val="00395451"/>
    <w:rsid w:val="00395B91"/>
    <w:rsid w:val="0039666F"/>
    <w:rsid w:val="003975E0"/>
    <w:rsid w:val="003A16C3"/>
    <w:rsid w:val="003A1EB1"/>
    <w:rsid w:val="003A2CB7"/>
    <w:rsid w:val="003A2E38"/>
    <w:rsid w:val="003A5E32"/>
    <w:rsid w:val="003A7617"/>
    <w:rsid w:val="003B021F"/>
    <w:rsid w:val="003B07BF"/>
    <w:rsid w:val="003B33AC"/>
    <w:rsid w:val="003B37EE"/>
    <w:rsid w:val="003B465E"/>
    <w:rsid w:val="003B4713"/>
    <w:rsid w:val="003B5151"/>
    <w:rsid w:val="003B587D"/>
    <w:rsid w:val="003B7978"/>
    <w:rsid w:val="003C0B8B"/>
    <w:rsid w:val="003C0B93"/>
    <w:rsid w:val="003C16E0"/>
    <w:rsid w:val="003C1E71"/>
    <w:rsid w:val="003C33C5"/>
    <w:rsid w:val="003C57B6"/>
    <w:rsid w:val="003D5F87"/>
    <w:rsid w:val="003D61A1"/>
    <w:rsid w:val="003D6439"/>
    <w:rsid w:val="003D6EE5"/>
    <w:rsid w:val="003D7238"/>
    <w:rsid w:val="003D72B1"/>
    <w:rsid w:val="003D75ED"/>
    <w:rsid w:val="003D7E55"/>
    <w:rsid w:val="003E0FE6"/>
    <w:rsid w:val="003E131A"/>
    <w:rsid w:val="003E1EAF"/>
    <w:rsid w:val="003E2180"/>
    <w:rsid w:val="003E262E"/>
    <w:rsid w:val="003E4DC7"/>
    <w:rsid w:val="003E5F51"/>
    <w:rsid w:val="003E6138"/>
    <w:rsid w:val="003E6AFB"/>
    <w:rsid w:val="003E776A"/>
    <w:rsid w:val="003E7795"/>
    <w:rsid w:val="003F0657"/>
    <w:rsid w:val="003F314F"/>
    <w:rsid w:val="003F54D6"/>
    <w:rsid w:val="003F6CAF"/>
    <w:rsid w:val="0040146F"/>
    <w:rsid w:val="00401B36"/>
    <w:rsid w:val="00403417"/>
    <w:rsid w:val="00403C21"/>
    <w:rsid w:val="00405551"/>
    <w:rsid w:val="004059BF"/>
    <w:rsid w:val="004066DA"/>
    <w:rsid w:val="00410BDE"/>
    <w:rsid w:val="00415757"/>
    <w:rsid w:val="00416BDE"/>
    <w:rsid w:val="00416C2D"/>
    <w:rsid w:val="00417F33"/>
    <w:rsid w:val="00420670"/>
    <w:rsid w:val="00421584"/>
    <w:rsid w:val="00421F64"/>
    <w:rsid w:val="0042322C"/>
    <w:rsid w:val="004250D9"/>
    <w:rsid w:val="00427842"/>
    <w:rsid w:val="00427B7F"/>
    <w:rsid w:val="00433C68"/>
    <w:rsid w:val="00433E46"/>
    <w:rsid w:val="004349E8"/>
    <w:rsid w:val="004360F0"/>
    <w:rsid w:val="00437F65"/>
    <w:rsid w:val="004408AE"/>
    <w:rsid w:val="004411E0"/>
    <w:rsid w:val="00441FF7"/>
    <w:rsid w:val="00442167"/>
    <w:rsid w:val="0044283E"/>
    <w:rsid w:val="00443A67"/>
    <w:rsid w:val="004440C7"/>
    <w:rsid w:val="00446F02"/>
    <w:rsid w:val="0044780B"/>
    <w:rsid w:val="0045071D"/>
    <w:rsid w:val="004509D4"/>
    <w:rsid w:val="00451013"/>
    <w:rsid w:val="00452268"/>
    <w:rsid w:val="00453E3F"/>
    <w:rsid w:val="0045461D"/>
    <w:rsid w:val="00454635"/>
    <w:rsid w:val="004551C3"/>
    <w:rsid w:val="0045531E"/>
    <w:rsid w:val="00457D21"/>
    <w:rsid w:val="00461974"/>
    <w:rsid w:val="00463300"/>
    <w:rsid w:val="00463D38"/>
    <w:rsid w:val="0046420B"/>
    <w:rsid w:val="004645A9"/>
    <w:rsid w:val="00466B2A"/>
    <w:rsid w:val="004676BF"/>
    <w:rsid w:val="00472AD9"/>
    <w:rsid w:val="00474FF3"/>
    <w:rsid w:val="004753E9"/>
    <w:rsid w:val="004767A4"/>
    <w:rsid w:val="00476B44"/>
    <w:rsid w:val="00480808"/>
    <w:rsid w:val="0048230E"/>
    <w:rsid w:val="0048262E"/>
    <w:rsid w:val="00482FD9"/>
    <w:rsid w:val="0048340C"/>
    <w:rsid w:val="00484197"/>
    <w:rsid w:val="00485915"/>
    <w:rsid w:val="00485A6F"/>
    <w:rsid w:val="00485DA5"/>
    <w:rsid w:val="004862FB"/>
    <w:rsid w:val="00486921"/>
    <w:rsid w:val="00487BA0"/>
    <w:rsid w:val="00490474"/>
    <w:rsid w:val="004924EB"/>
    <w:rsid w:val="00493688"/>
    <w:rsid w:val="00493B3F"/>
    <w:rsid w:val="004979FA"/>
    <w:rsid w:val="004A253B"/>
    <w:rsid w:val="004A522E"/>
    <w:rsid w:val="004A7228"/>
    <w:rsid w:val="004A7487"/>
    <w:rsid w:val="004B0291"/>
    <w:rsid w:val="004B181A"/>
    <w:rsid w:val="004B1DA3"/>
    <w:rsid w:val="004B2331"/>
    <w:rsid w:val="004B4752"/>
    <w:rsid w:val="004B66FF"/>
    <w:rsid w:val="004B68E3"/>
    <w:rsid w:val="004B6AB3"/>
    <w:rsid w:val="004B71C7"/>
    <w:rsid w:val="004B750F"/>
    <w:rsid w:val="004B7F8D"/>
    <w:rsid w:val="004C08C7"/>
    <w:rsid w:val="004C1783"/>
    <w:rsid w:val="004C2236"/>
    <w:rsid w:val="004C39DB"/>
    <w:rsid w:val="004C4CBE"/>
    <w:rsid w:val="004C600C"/>
    <w:rsid w:val="004C6766"/>
    <w:rsid w:val="004C7BA8"/>
    <w:rsid w:val="004D0188"/>
    <w:rsid w:val="004D01CD"/>
    <w:rsid w:val="004D1512"/>
    <w:rsid w:val="004D1DDF"/>
    <w:rsid w:val="004D329D"/>
    <w:rsid w:val="004D4FA9"/>
    <w:rsid w:val="004D5C22"/>
    <w:rsid w:val="004E1A42"/>
    <w:rsid w:val="004E26AE"/>
    <w:rsid w:val="004E682D"/>
    <w:rsid w:val="004E7A6C"/>
    <w:rsid w:val="004E7E7B"/>
    <w:rsid w:val="004F1763"/>
    <w:rsid w:val="004F2ADD"/>
    <w:rsid w:val="004F36F3"/>
    <w:rsid w:val="004F3960"/>
    <w:rsid w:val="004F5EA5"/>
    <w:rsid w:val="004F5F21"/>
    <w:rsid w:val="004F602E"/>
    <w:rsid w:val="004F66AC"/>
    <w:rsid w:val="004F66FD"/>
    <w:rsid w:val="004F6F64"/>
    <w:rsid w:val="004F731A"/>
    <w:rsid w:val="005037B5"/>
    <w:rsid w:val="005059E9"/>
    <w:rsid w:val="00506688"/>
    <w:rsid w:val="00510935"/>
    <w:rsid w:val="00510C27"/>
    <w:rsid w:val="005116AF"/>
    <w:rsid w:val="00512331"/>
    <w:rsid w:val="00512A57"/>
    <w:rsid w:val="00514605"/>
    <w:rsid w:val="00521227"/>
    <w:rsid w:val="00522986"/>
    <w:rsid w:val="00522FFA"/>
    <w:rsid w:val="00523980"/>
    <w:rsid w:val="00523E10"/>
    <w:rsid w:val="0052474C"/>
    <w:rsid w:val="005257E4"/>
    <w:rsid w:val="005278E3"/>
    <w:rsid w:val="005279B7"/>
    <w:rsid w:val="00527F19"/>
    <w:rsid w:val="00530EA2"/>
    <w:rsid w:val="0053348C"/>
    <w:rsid w:val="005341F4"/>
    <w:rsid w:val="005356DC"/>
    <w:rsid w:val="005360F0"/>
    <w:rsid w:val="00537108"/>
    <w:rsid w:val="00541FA3"/>
    <w:rsid w:val="00542C3C"/>
    <w:rsid w:val="005436B0"/>
    <w:rsid w:val="00544719"/>
    <w:rsid w:val="0054535D"/>
    <w:rsid w:val="00545937"/>
    <w:rsid w:val="005470CC"/>
    <w:rsid w:val="00547884"/>
    <w:rsid w:val="005479EB"/>
    <w:rsid w:val="005503C8"/>
    <w:rsid w:val="00550A75"/>
    <w:rsid w:val="00551723"/>
    <w:rsid w:val="00551E00"/>
    <w:rsid w:val="0055340C"/>
    <w:rsid w:val="00553476"/>
    <w:rsid w:val="00554029"/>
    <w:rsid w:val="005541F3"/>
    <w:rsid w:val="00554430"/>
    <w:rsid w:val="005553B9"/>
    <w:rsid w:val="00556047"/>
    <w:rsid w:val="005567A1"/>
    <w:rsid w:val="00557768"/>
    <w:rsid w:val="00557BF5"/>
    <w:rsid w:val="005604E1"/>
    <w:rsid w:val="00562A0F"/>
    <w:rsid w:val="00567621"/>
    <w:rsid w:val="00567B6A"/>
    <w:rsid w:val="00570953"/>
    <w:rsid w:val="0057188B"/>
    <w:rsid w:val="00571C8C"/>
    <w:rsid w:val="005727D4"/>
    <w:rsid w:val="005728C4"/>
    <w:rsid w:val="00572AB4"/>
    <w:rsid w:val="00572DEB"/>
    <w:rsid w:val="005734E6"/>
    <w:rsid w:val="00577DE9"/>
    <w:rsid w:val="005811D4"/>
    <w:rsid w:val="00586E0A"/>
    <w:rsid w:val="005875BC"/>
    <w:rsid w:val="00590A89"/>
    <w:rsid w:val="005923C1"/>
    <w:rsid w:val="0059329B"/>
    <w:rsid w:val="005941E8"/>
    <w:rsid w:val="00596369"/>
    <w:rsid w:val="005975E2"/>
    <w:rsid w:val="005A070E"/>
    <w:rsid w:val="005A0CE2"/>
    <w:rsid w:val="005A12ED"/>
    <w:rsid w:val="005A1750"/>
    <w:rsid w:val="005A1C3D"/>
    <w:rsid w:val="005A2272"/>
    <w:rsid w:val="005A3DE7"/>
    <w:rsid w:val="005A5262"/>
    <w:rsid w:val="005A5CBF"/>
    <w:rsid w:val="005A6176"/>
    <w:rsid w:val="005A6A51"/>
    <w:rsid w:val="005A7B38"/>
    <w:rsid w:val="005B03F8"/>
    <w:rsid w:val="005B0B89"/>
    <w:rsid w:val="005B0ECB"/>
    <w:rsid w:val="005B1A87"/>
    <w:rsid w:val="005B247E"/>
    <w:rsid w:val="005B374D"/>
    <w:rsid w:val="005B3AA9"/>
    <w:rsid w:val="005B4C88"/>
    <w:rsid w:val="005B53A7"/>
    <w:rsid w:val="005B56A3"/>
    <w:rsid w:val="005B7611"/>
    <w:rsid w:val="005B77BB"/>
    <w:rsid w:val="005B7A3D"/>
    <w:rsid w:val="005C1DFD"/>
    <w:rsid w:val="005C2BC6"/>
    <w:rsid w:val="005C3E05"/>
    <w:rsid w:val="005D0246"/>
    <w:rsid w:val="005D15A9"/>
    <w:rsid w:val="005D1A66"/>
    <w:rsid w:val="005D1C2E"/>
    <w:rsid w:val="005D2985"/>
    <w:rsid w:val="005D2A24"/>
    <w:rsid w:val="005D2ED4"/>
    <w:rsid w:val="005D63F4"/>
    <w:rsid w:val="005D6612"/>
    <w:rsid w:val="005D7029"/>
    <w:rsid w:val="005D7D4B"/>
    <w:rsid w:val="005D7F9E"/>
    <w:rsid w:val="005E0D38"/>
    <w:rsid w:val="005E513C"/>
    <w:rsid w:val="005F0C08"/>
    <w:rsid w:val="005F302C"/>
    <w:rsid w:val="005F367B"/>
    <w:rsid w:val="005F3B22"/>
    <w:rsid w:val="00600FC8"/>
    <w:rsid w:val="006021CD"/>
    <w:rsid w:val="00603539"/>
    <w:rsid w:val="00604D17"/>
    <w:rsid w:val="00606D8E"/>
    <w:rsid w:val="00607785"/>
    <w:rsid w:val="00607D6E"/>
    <w:rsid w:val="006107E7"/>
    <w:rsid w:val="00610C3F"/>
    <w:rsid w:val="006124AC"/>
    <w:rsid w:val="006148F9"/>
    <w:rsid w:val="00615646"/>
    <w:rsid w:val="0061660B"/>
    <w:rsid w:val="00616AC3"/>
    <w:rsid w:val="00616EC8"/>
    <w:rsid w:val="00616FEF"/>
    <w:rsid w:val="0061790E"/>
    <w:rsid w:val="00620DE5"/>
    <w:rsid w:val="00620F5B"/>
    <w:rsid w:val="00625E83"/>
    <w:rsid w:val="006260E7"/>
    <w:rsid w:val="00627078"/>
    <w:rsid w:val="006324AB"/>
    <w:rsid w:val="006326E7"/>
    <w:rsid w:val="00636CA8"/>
    <w:rsid w:val="0064183F"/>
    <w:rsid w:val="00644D2B"/>
    <w:rsid w:val="00645C87"/>
    <w:rsid w:val="006464D4"/>
    <w:rsid w:val="006467F0"/>
    <w:rsid w:val="006470FC"/>
    <w:rsid w:val="00650329"/>
    <w:rsid w:val="006504D2"/>
    <w:rsid w:val="0065078C"/>
    <w:rsid w:val="00650A47"/>
    <w:rsid w:val="006512C5"/>
    <w:rsid w:val="0065152F"/>
    <w:rsid w:val="00654C9A"/>
    <w:rsid w:val="00656035"/>
    <w:rsid w:val="006562BF"/>
    <w:rsid w:val="006566AC"/>
    <w:rsid w:val="0065675E"/>
    <w:rsid w:val="00656774"/>
    <w:rsid w:val="006569CD"/>
    <w:rsid w:val="006579C3"/>
    <w:rsid w:val="00657A8D"/>
    <w:rsid w:val="00657C0F"/>
    <w:rsid w:val="00662735"/>
    <w:rsid w:val="0066404A"/>
    <w:rsid w:val="00667A52"/>
    <w:rsid w:val="00670F3B"/>
    <w:rsid w:val="00673095"/>
    <w:rsid w:val="00673940"/>
    <w:rsid w:val="00674F0E"/>
    <w:rsid w:val="0067508C"/>
    <w:rsid w:val="006765D9"/>
    <w:rsid w:val="00677230"/>
    <w:rsid w:val="00677550"/>
    <w:rsid w:val="00680E3A"/>
    <w:rsid w:val="00681C1C"/>
    <w:rsid w:val="00681DC5"/>
    <w:rsid w:val="00681EDA"/>
    <w:rsid w:val="0068647C"/>
    <w:rsid w:val="00691403"/>
    <w:rsid w:val="0069241C"/>
    <w:rsid w:val="00692ED9"/>
    <w:rsid w:val="0069390D"/>
    <w:rsid w:val="006957FA"/>
    <w:rsid w:val="00695B48"/>
    <w:rsid w:val="00695DB0"/>
    <w:rsid w:val="0069678E"/>
    <w:rsid w:val="006A0544"/>
    <w:rsid w:val="006A071B"/>
    <w:rsid w:val="006A1577"/>
    <w:rsid w:val="006A3991"/>
    <w:rsid w:val="006A40AA"/>
    <w:rsid w:val="006A76CF"/>
    <w:rsid w:val="006A7930"/>
    <w:rsid w:val="006AC9A5"/>
    <w:rsid w:val="006B08A7"/>
    <w:rsid w:val="006B17F8"/>
    <w:rsid w:val="006B1BC2"/>
    <w:rsid w:val="006B214A"/>
    <w:rsid w:val="006B28E0"/>
    <w:rsid w:val="006B52B5"/>
    <w:rsid w:val="006B53D0"/>
    <w:rsid w:val="006B5FCC"/>
    <w:rsid w:val="006B758F"/>
    <w:rsid w:val="006B7FA3"/>
    <w:rsid w:val="006C07B5"/>
    <w:rsid w:val="006C0E30"/>
    <w:rsid w:val="006C13B8"/>
    <w:rsid w:val="006C1A9B"/>
    <w:rsid w:val="006C20DE"/>
    <w:rsid w:val="006C2638"/>
    <w:rsid w:val="006C2D64"/>
    <w:rsid w:val="006C37A5"/>
    <w:rsid w:val="006C49BB"/>
    <w:rsid w:val="006C4A71"/>
    <w:rsid w:val="006C4E2C"/>
    <w:rsid w:val="006C4F70"/>
    <w:rsid w:val="006C5BC2"/>
    <w:rsid w:val="006C5D72"/>
    <w:rsid w:val="006C7229"/>
    <w:rsid w:val="006C7280"/>
    <w:rsid w:val="006D0BEF"/>
    <w:rsid w:val="006D17FE"/>
    <w:rsid w:val="006D1F56"/>
    <w:rsid w:val="006D2C5C"/>
    <w:rsid w:val="006D2CC2"/>
    <w:rsid w:val="006D309F"/>
    <w:rsid w:val="006D4D72"/>
    <w:rsid w:val="006D65EE"/>
    <w:rsid w:val="006D71D1"/>
    <w:rsid w:val="006D7707"/>
    <w:rsid w:val="006E0A04"/>
    <w:rsid w:val="006E16C7"/>
    <w:rsid w:val="006E1FEB"/>
    <w:rsid w:val="006E5F81"/>
    <w:rsid w:val="006E690B"/>
    <w:rsid w:val="006E7BEA"/>
    <w:rsid w:val="006F0D4B"/>
    <w:rsid w:val="006F2328"/>
    <w:rsid w:val="006F6A28"/>
    <w:rsid w:val="006F7AF1"/>
    <w:rsid w:val="007014B1"/>
    <w:rsid w:val="0070159F"/>
    <w:rsid w:val="007034F4"/>
    <w:rsid w:val="00703983"/>
    <w:rsid w:val="00704969"/>
    <w:rsid w:val="007061D7"/>
    <w:rsid w:val="0070669C"/>
    <w:rsid w:val="00711203"/>
    <w:rsid w:val="00711946"/>
    <w:rsid w:val="00711E56"/>
    <w:rsid w:val="0071223A"/>
    <w:rsid w:val="00713410"/>
    <w:rsid w:val="00715559"/>
    <w:rsid w:val="00716625"/>
    <w:rsid w:val="00716914"/>
    <w:rsid w:val="00720774"/>
    <w:rsid w:val="00722904"/>
    <w:rsid w:val="00724514"/>
    <w:rsid w:val="00725F5E"/>
    <w:rsid w:val="00727965"/>
    <w:rsid w:val="00730980"/>
    <w:rsid w:val="00731222"/>
    <w:rsid w:val="007314AA"/>
    <w:rsid w:val="0073250E"/>
    <w:rsid w:val="007325EE"/>
    <w:rsid w:val="007326AF"/>
    <w:rsid w:val="00732707"/>
    <w:rsid w:val="0073391F"/>
    <w:rsid w:val="007354EA"/>
    <w:rsid w:val="0073759B"/>
    <w:rsid w:val="00740A20"/>
    <w:rsid w:val="00741028"/>
    <w:rsid w:val="0074535F"/>
    <w:rsid w:val="00746736"/>
    <w:rsid w:val="00746C70"/>
    <w:rsid w:val="00747F61"/>
    <w:rsid w:val="0075131D"/>
    <w:rsid w:val="007540C3"/>
    <w:rsid w:val="00754CEA"/>
    <w:rsid w:val="00754F5E"/>
    <w:rsid w:val="00755B14"/>
    <w:rsid w:val="00755CB6"/>
    <w:rsid w:val="00756662"/>
    <w:rsid w:val="00757678"/>
    <w:rsid w:val="00762D1D"/>
    <w:rsid w:val="007664E9"/>
    <w:rsid w:val="00770721"/>
    <w:rsid w:val="0077261D"/>
    <w:rsid w:val="007729D6"/>
    <w:rsid w:val="00773DD5"/>
    <w:rsid w:val="007741E7"/>
    <w:rsid w:val="00774395"/>
    <w:rsid w:val="00780E2E"/>
    <w:rsid w:val="00781166"/>
    <w:rsid w:val="00781FEF"/>
    <w:rsid w:val="00782032"/>
    <w:rsid w:val="00782DEA"/>
    <w:rsid w:val="00785B0C"/>
    <w:rsid w:val="007872A9"/>
    <w:rsid w:val="0079001C"/>
    <w:rsid w:val="00791BE8"/>
    <w:rsid w:val="00793DFE"/>
    <w:rsid w:val="00793F19"/>
    <w:rsid w:val="00797149"/>
    <w:rsid w:val="007A156D"/>
    <w:rsid w:val="007A1F4A"/>
    <w:rsid w:val="007A266A"/>
    <w:rsid w:val="007A4442"/>
    <w:rsid w:val="007A47B8"/>
    <w:rsid w:val="007A4BC2"/>
    <w:rsid w:val="007A4C7C"/>
    <w:rsid w:val="007A506C"/>
    <w:rsid w:val="007B00E5"/>
    <w:rsid w:val="007B0FBD"/>
    <w:rsid w:val="007B27E4"/>
    <w:rsid w:val="007B363F"/>
    <w:rsid w:val="007B4174"/>
    <w:rsid w:val="007C02E7"/>
    <w:rsid w:val="007C05F3"/>
    <w:rsid w:val="007C0693"/>
    <w:rsid w:val="007C0891"/>
    <w:rsid w:val="007C0AA8"/>
    <w:rsid w:val="007C1BCA"/>
    <w:rsid w:val="007C29D0"/>
    <w:rsid w:val="007C3961"/>
    <w:rsid w:val="007C452C"/>
    <w:rsid w:val="007C47CB"/>
    <w:rsid w:val="007C5C92"/>
    <w:rsid w:val="007C7B5B"/>
    <w:rsid w:val="007D256D"/>
    <w:rsid w:val="007D272C"/>
    <w:rsid w:val="007D2DB3"/>
    <w:rsid w:val="007D3514"/>
    <w:rsid w:val="007D37FD"/>
    <w:rsid w:val="007D4D4A"/>
    <w:rsid w:val="007D54E1"/>
    <w:rsid w:val="007E1362"/>
    <w:rsid w:val="007E1D3D"/>
    <w:rsid w:val="007E2168"/>
    <w:rsid w:val="007E4B9B"/>
    <w:rsid w:val="007E59E1"/>
    <w:rsid w:val="007E683E"/>
    <w:rsid w:val="007E782E"/>
    <w:rsid w:val="007F0ABD"/>
    <w:rsid w:val="007F434A"/>
    <w:rsid w:val="007F6F27"/>
    <w:rsid w:val="007F6F41"/>
    <w:rsid w:val="0080000D"/>
    <w:rsid w:val="00800485"/>
    <w:rsid w:val="00803709"/>
    <w:rsid w:val="008047D8"/>
    <w:rsid w:val="00806AF0"/>
    <w:rsid w:val="00807DE7"/>
    <w:rsid w:val="00810685"/>
    <w:rsid w:val="00810FC8"/>
    <w:rsid w:val="00811B90"/>
    <w:rsid w:val="008143A8"/>
    <w:rsid w:val="008144BE"/>
    <w:rsid w:val="00814CA8"/>
    <w:rsid w:val="00817A0C"/>
    <w:rsid w:val="00820EDA"/>
    <w:rsid w:val="00820EE3"/>
    <w:rsid w:val="00821A7F"/>
    <w:rsid w:val="0082219C"/>
    <w:rsid w:val="00823BE3"/>
    <w:rsid w:val="00823CA4"/>
    <w:rsid w:val="00823F40"/>
    <w:rsid w:val="00825A08"/>
    <w:rsid w:val="0082614D"/>
    <w:rsid w:val="008310A1"/>
    <w:rsid w:val="008335BB"/>
    <w:rsid w:val="00833FE3"/>
    <w:rsid w:val="00834515"/>
    <w:rsid w:val="0083782E"/>
    <w:rsid w:val="00837F72"/>
    <w:rsid w:val="008402A5"/>
    <w:rsid w:val="00841090"/>
    <w:rsid w:val="00841E37"/>
    <w:rsid w:val="00842A0F"/>
    <w:rsid w:val="00842E86"/>
    <w:rsid w:val="00843826"/>
    <w:rsid w:val="00844DB8"/>
    <w:rsid w:val="00844E59"/>
    <w:rsid w:val="00845170"/>
    <w:rsid w:val="008451CD"/>
    <w:rsid w:val="0084586F"/>
    <w:rsid w:val="00845B48"/>
    <w:rsid w:val="008470EB"/>
    <w:rsid w:val="008511ED"/>
    <w:rsid w:val="0085145A"/>
    <w:rsid w:val="00852719"/>
    <w:rsid w:val="00853656"/>
    <w:rsid w:val="00854094"/>
    <w:rsid w:val="00857D97"/>
    <w:rsid w:val="008601D8"/>
    <w:rsid w:val="008634F8"/>
    <w:rsid w:val="008646E8"/>
    <w:rsid w:val="00865B31"/>
    <w:rsid w:val="0086692C"/>
    <w:rsid w:val="00866C56"/>
    <w:rsid w:val="00866D3E"/>
    <w:rsid w:val="00867183"/>
    <w:rsid w:val="00867EA2"/>
    <w:rsid w:val="00867FC5"/>
    <w:rsid w:val="00870645"/>
    <w:rsid w:val="00874F39"/>
    <w:rsid w:val="00884198"/>
    <w:rsid w:val="0088481B"/>
    <w:rsid w:val="00885088"/>
    <w:rsid w:val="00885510"/>
    <w:rsid w:val="0088577A"/>
    <w:rsid w:val="00885FAA"/>
    <w:rsid w:val="0088687A"/>
    <w:rsid w:val="0088790E"/>
    <w:rsid w:val="00887DB3"/>
    <w:rsid w:val="008908CD"/>
    <w:rsid w:val="00891ED8"/>
    <w:rsid w:val="00892395"/>
    <w:rsid w:val="00897A56"/>
    <w:rsid w:val="008A03A4"/>
    <w:rsid w:val="008A215A"/>
    <w:rsid w:val="008A4E72"/>
    <w:rsid w:val="008A5B50"/>
    <w:rsid w:val="008A6717"/>
    <w:rsid w:val="008B1906"/>
    <w:rsid w:val="008B2459"/>
    <w:rsid w:val="008B2761"/>
    <w:rsid w:val="008B474E"/>
    <w:rsid w:val="008B49D4"/>
    <w:rsid w:val="008B5E94"/>
    <w:rsid w:val="008B60B7"/>
    <w:rsid w:val="008B625A"/>
    <w:rsid w:val="008B6803"/>
    <w:rsid w:val="008B6C03"/>
    <w:rsid w:val="008B7903"/>
    <w:rsid w:val="008C143A"/>
    <w:rsid w:val="008C2E6D"/>
    <w:rsid w:val="008C3E72"/>
    <w:rsid w:val="008C4062"/>
    <w:rsid w:val="008C627C"/>
    <w:rsid w:val="008C6B1B"/>
    <w:rsid w:val="008D012F"/>
    <w:rsid w:val="008D0155"/>
    <w:rsid w:val="008D14C4"/>
    <w:rsid w:val="008D1CB3"/>
    <w:rsid w:val="008D2750"/>
    <w:rsid w:val="008D390C"/>
    <w:rsid w:val="008D3B2F"/>
    <w:rsid w:val="008D4EDE"/>
    <w:rsid w:val="008E0C11"/>
    <w:rsid w:val="008E20A4"/>
    <w:rsid w:val="008E31E6"/>
    <w:rsid w:val="008E46F4"/>
    <w:rsid w:val="008E4E91"/>
    <w:rsid w:val="008E50F0"/>
    <w:rsid w:val="008E58B0"/>
    <w:rsid w:val="008E62CE"/>
    <w:rsid w:val="008E65FF"/>
    <w:rsid w:val="008E6A69"/>
    <w:rsid w:val="008F1746"/>
    <w:rsid w:val="008F1EBA"/>
    <w:rsid w:val="008F2D52"/>
    <w:rsid w:val="008F3864"/>
    <w:rsid w:val="008F5AE0"/>
    <w:rsid w:val="009023B3"/>
    <w:rsid w:val="009039DD"/>
    <w:rsid w:val="009045F3"/>
    <w:rsid w:val="00906E1E"/>
    <w:rsid w:val="00907726"/>
    <w:rsid w:val="00910811"/>
    <w:rsid w:val="00911B16"/>
    <w:rsid w:val="00911BEC"/>
    <w:rsid w:val="00911C3B"/>
    <w:rsid w:val="00913650"/>
    <w:rsid w:val="00916A65"/>
    <w:rsid w:val="009212F7"/>
    <w:rsid w:val="00923D8D"/>
    <w:rsid w:val="00924A77"/>
    <w:rsid w:val="0092564F"/>
    <w:rsid w:val="00925D4E"/>
    <w:rsid w:val="00927CF3"/>
    <w:rsid w:val="00932962"/>
    <w:rsid w:val="00932DA2"/>
    <w:rsid w:val="00932EEC"/>
    <w:rsid w:val="00936E84"/>
    <w:rsid w:val="009373D0"/>
    <w:rsid w:val="00937D34"/>
    <w:rsid w:val="00941E65"/>
    <w:rsid w:val="00944280"/>
    <w:rsid w:val="00947411"/>
    <w:rsid w:val="00952B2A"/>
    <w:rsid w:val="0095317F"/>
    <w:rsid w:val="00954994"/>
    <w:rsid w:val="009557C6"/>
    <w:rsid w:val="00955BB8"/>
    <w:rsid w:val="00956191"/>
    <w:rsid w:val="00960955"/>
    <w:rsid w:val="00960BBD"/>
    <w:rsid w:val="00961B6E"/>
    <w:rsid w:val="00961E77"/>
    <w:rsid w:val="009625EA"/>
    <w:rsid w:val="00962649"/>
    <w:rsid w:val="00962DB0"/>
    <w:rsid w:val="0096422C"/>
    <w:rsid w:val="0096573E"/>
    <w:rsid w:val="00967732"/>
    <w:rsid w:val="00967750"/>
    <w:rsid w:val="00967B53"/>
    <w:rsid w:val="00970AEE"/>
    <w:rsid w:val="009713B6"/>
    <w:rsid w:val="00971A7C"/>
    <w:rsid w:val="00972A54"/>
    <w:rsid w:val="00973C23"/>
    <w:rsid w:val="0097505F"/>
    <w:rsid w:val="00975715"/>
    <w:rsid w:val="00976996"/>
    <w:rsid w:val="00981FC6"/>
    <w:rsid w:val="00983C6F"/>
    <w:rsid w:val="0098541D"/>
    <w:rsid w:val="009857B4"/>
    <w:rsid w:val="00985E69"/>
    <w:rsid w:val="00993C66"/>
    <w:rsid w:val="00994724"/>
    <w:rsid w:val="009949E1"/>
    <w:rsid w:val="00996387"/>
    <w:rsid w:val="009A1987"/>
    <w:rsid w:val="009A4416"/>
    <w:rsid w:val="009A7165"/>
    <w:rsid w:val="009A7B47"/>
    <w:rsid w:val="009B078B"/>
    <w:rsid w:val="009B1C0A"/>
    <w:rsid w:val="009B4AAE"/>
    <w:rsid w:val="009B6605"/>
    <w:rsid w:val="009B7002"/>
    <w:rsid w:val="009B71AA"/>
    <w:rsid w:val="009C0488"/>
    <w:rsid w:val="009C17F9"/>
    <w:rsid w:val="009C2783"/>
    <w:rsid w:val="009C7371"/>
    <w:rsid w:val="009C73F6"/>
    <w:rsid w:val="009C7C61"/>
    <w:rsid w:val="009D0236"/>
    <w:rsid w:val="009D16E6"/>
    <w:rsid w:val="009D1A23"/>
    <w:rsid w:val="009D2C29"/>
    <w:rsid w:val="009D5173"/>
    <w:rsid w:val="009D651D"/>
    <w:rsid w:val="009E1A38"/>
    <w:rsid w:val="009E5DA2"/>
    <w:rsid w:val="009E67B2"/>
    <w:rsid w:val="009F17B6"/>
    <w:rsid w:val="009F346A"/>
    <w:rsid w:val="009F394D"/>
    <w:rsid w:val="009F3EB3"/>
    <w:rsid w:val="009F5717"/>
    <w:rsid w:val="009F6EEA"/>
    <w:rsid w:val="009F794D"/>
    <w:rsid w:val="00A01EBF"/>
    <w:rsid w:val="00A0423B"/>
    <w:rsid w:val="00A0426E"/>
    <w:rsid w:val="00A05B0D"/>
    <w:rsid w:val="00A076F6"/>
    <w:rsid w:val="00A07C76"/>
    <w:rsid w:val="00A11812"/>
    <w:rsid w:val="00A11BE2"/>
    <w:rsid w:val="00A1235B"/>
    <w:rsid w:val="00A14C34"/>
    <w:rsid w:val="00A15204"/>
    <w:rsid w:val="00A1575B"/>
    <w:rsid w:val="00A15874"/>
    <w:rsid w:val="00A15A7C"/>
    <w:rsid w:val="00A15F89"/>
    <w:rsid w:val="00A16A41"/>
    <w:rsid w:val="00A17188"/>
    <w:rsid w:val="00A1775A"/>
    <w:rsid w:val="00A204AA"/>
    <w:rsid w:val="00A20848"/>
    <w:rsid w:val="00A20C64"/>
    <w:rsid w:val="00A2212C"/>
    <w:rsid w:val="00A232E4"/>
    <w:rsid w:val="00A238D5"/>
    <w:rsid w:val="00A24994"/>
    <w:rsid w:val="00A24B38"/>
    <w:rsid w:val="00A24F97"/>
    <w:rsid w:val="00A25310"/>
    <w:rsid w:val="00A2646D"/>
    <w:rsid w:val="00A264D0"/>
    <w:rsid w:val="00A26DA5"/>
    <w:rsid w:val="00A30496"/>
    <w:rsid w:val="00A30993"/>
    <w:rsid w:val="00A30DFE"/>
    <w:rsid w:val="00A32351"/>
    <w:rsid w:val="00A330BB"/>
    <w:rsid w:val="00A36E74"/>
    <w:rsid w:val="00A36F80"/>
    <w:rsid w:val="00A37A8A"/>
    <w:rsid w:val="00A41665"/>
    <w:rsid w:val="00A421FF"/>
    <w:rsid w:val="00A43D9C"/>
    <w:rsid w:val="00A459B7"/>
    <w:rsid w:val="00A462D7"/>
    <w:rsid w:val="00A471EB"/>
    <w:rsid w:val="00A50C2F"/>
    <w:rsid w:val="00A5146C"/>
    <w:rsid w:val="00A547E0"/>
    <w:rsid w:val="00A54A46"/>
    <w:rsid w:val="00A54B68"/>
    <w:rsid w:val="00A5501F"/>
    <w:rsid w:val="00A5507E"/>
    <w:rsid w:val="00A557D2"/>
    <w:rsid w:val="00A55901"/>
    <w:rsid w:val="00A560B4"/>
    <w:rsid w:val="00A56647"/>
    <w:rsid w:val="00A56EAE"/>
    <w:rsid w:val="00A57E6F"/>
    <w:rsid w:val="00A60F79"/>
    <w:rsid w:val="00A61676"/>
    <w:rsid w:val="00A7151F"/>
    <w:rsid w:val="00A72EEA"/>
    <w:rsid w:val="00A770DD"/>
    <w:rsid w:val="00A82BA3"/>
    <w:rsid w:val="00A8612C"/>
    <w:rsid w:val="00A87E8B"/>
    <w:rsid w:val="00A91012"/>
    <w:rsid w:val="00A92308"/>
    <w:rsid w:val="00A93D84"/>
    <w:rsid w:val="00A95339"/>
    <w:rsid w:val="00A95B47"/>
    <w:rsid w:val="00A97577"/>
    <w:rsid w:val="00AA01C0"/>
    <w:rsid w:val="00AA09A5"/>
    <w:rsid w:val="00AA1085"/>
    <w:rsid w:val="00AA17AE"/>
    <w:rsid w:val="00AA4392"/>
    <w:rsid w:val="00AA644C"/>
    <w:rsid w:val="00AA7BA2"/>
    <w:rsid w:val="00AB1533"/>
    <w:rsid w:val="00AB194F"/>
    <w:rsid w:val="00AB2A86"/>
    <w:rsid w:val="00AB4A81"/>
    <w:rsid w:val="00AB57B9"/>
    <w:rsid w:val="00AB5F8D"/>
    <w:rsid w:val="00AB6DAE"/>
    <w:rsid w:val="00AB7166"/>
    <w:rsid w:val="00AC0965"/>
    <w:rsid w:val="00AC178B"/>
    <w:rsid w:val="00AC244A"/>
    <w:rsid w:val="00AC2880"/>
    <w:rsid w:val="00AC2AB3"/>
    <w:rsid w:val="00AC592F"/>
    <w:rsid w:val="00AC59C8"/>
    <w:rsid w:val="00AC6339"/>
    <w:rsid w:val="00AC6B74"/>
    <w:rsid w:val="00AC6C2A"/>
    <w:rsid w:val="00AC75D0"/>
    <w:rsid w:val="00AC7BDF"/>
    <w:rsid w:val="00AC7CE5"/>
    <w:rsid w:val="00AD0F34"/>
    <w:rsid w:val="00AD1EE3"/>
    <w:rsid w:val="00AD27B1"/>
    <w:rsid w:val="00AD27C3"/>
    <w:rsid w:val="00AD4ADE"/>
    <w:rsid w:val="00AD6480"/>
    <w:rsid w:val="00AD71BD"/>
    <w:rsid w:val="00AE0586"/>
    <w:rsid w:val="00AE08CE"/>
    <w:rsid w:val="00AE08D6"/>
    <w:rsid w:val="00AE321E"/>
    <w:rsid w:val="00AE3494"/>
    <w:rsid w:val="00AE4C78"/>
    <w:rsid w:val="00AE580E"/>
    <w:rsid w:val="00AE5F6B"/>
    <w:rsid w:val="00AE6F9D"/>
    <w:rsid w:val="00AF0B96"/>
    <w:rsid w:val="00AF1130"/>
    <w:rsid w:val="00AF1434"/>
    <w:rsid w:val="00AF26ED"/>
    <w:rsid w:val="00AF36DB"/>
    <w:rsid w:val="00AF7CF6"/>
    <w:rsid w:val="00AF7F31"/>
    <w:rsid w:val="00B017E7"/>
    <w:rsid w:val="00B030E7"/>
    <w:rsid w:val="00B05E26"/>
    <w:rsid w:val="00B06D88"/>
    <w:rsid w:val="00B07D6E"/>
    <w:rsid w:val="00B1058A"/>
    <w:rsid w:val="00B1344B"/>
    <w:rsid w:val="00B14924"/>
    <w:rsid w:val="00B14A11"/>
    <w:rsid w:val="00B16874"/>
    <w:rsid w:val="00B1703B"/>
    <w:rsid w:val="00B175CF"/>
    <w:rsid w:val="00B17FE1"/>
    <w:rsid w:val="00B202DF"/>
    <w:rsid w:val="00B208D9"/>
    <w:rsid w:val="00B21AD8"/>
    <w:rsid w:val="00B26D34"/>
    <w:rsid w:val="00B347AD"/>
    <w:rsid w:val="00B3521B"/>
    <w:rsid w:val="00B35EA5"/>
    <w:rsid w:val="00B37127"/>
    <w:rsid w:val="00B37588"/>
    <w:rsid w:val="00B37CA4"/>
    <w:rsid w:val="00B40C1F"/>
    <w:rsid w:val="00B40E9A"/>
    <w:rsid w:val="00B41D3E"/>
    <w:rsid w:val="00B421B3"/>
    <w:rsid w:val="00B4335B"/>
    <w:rsid w:val="00B43D09"/>
    <w:rsid w:val="00B46560"/>
    <w:rsid w:val="00B47A31"/>
    <w:rsid w:val="00B50F61"/>
    <w:rsid w:val="00B536E8"/>
    <w:rsid w:val="00B547A6"/>
    <w:rsid w:val="00B54839"/>
    <w:rsid w:val="00B54AF3"/>
    <w:rsid w:val="00B54C34"/>
    <w:rsid w:val="00B600D3"/>
    <w:rsid w:val="00B603D3"/>
    <w:rsid w:val="00B60933"/>
    <w:rsid w:val="00B620B6"/>
    <w:rsid w:val="00B6397D"/>
    <w:rsid w:val="00B63B85"/>
    <w:rsid w:val="00B64D98"/>
    <w:rsid w:val="00B6694C"/>
    <w:rsid w:val="00B70316"/>
    <w:rsid w:val="00B7068C"/>
    <w:rsid w:val="00B7238E"/>
    <w:rsid w:val="00B72B2A"/>
    <w:rsid w:val="00B74A36"/>
    <w:rsid w:val="00B75979"/>
    <w:rsid w:val="00B815A6"/>
    <w:rsid w:val="00B81CE5"/>
    <w:rsid w:val="00B83097"/>
    <w:rsid w:val="00B8339B"/>
    <w:rsid w:val="00B83649"/>
    <w:rsid w:val="00B850E3"/>
    <w:rsid w:val="00B858AB"/>
    <w:rsid w:val="00B86BA7"/>
    <w:rsid w:val="00B870E5"/>
    <w:rsid w:val="00B87385"/>
    <w:rsid w:val="00B8786A"/>
    <w:rsid w:val="00B9063D"/>
    <w:rsid w:val="00B916E4"/>
    <w:rsid w:val="00B956AB"/>
    <w:rsid w:val="00B958A2"/>
    <w:rsid w:val="00B95A6B"/>
    <w:rsid w:val="00BA3B2B"/>
    <w:rsid w:val="00BA40B8"/>
    <w:rsid w:val="00BA4672"/>
    <w:rsid w:val="00BA4E85"/>
    <w:rsid w:val="00BA51A5"/>
    <w:rsid w:val="00BA542F"/>
    <w:rsid w:val="00BA6A27"/>
    <w:rsid w:val="00BA6BFE"/>
    <w:rsid w:val="00BB0FAC"/>
    <w:rsid w:val="00BB1F89"/>
    <w:rsid w:val="00BB2EEF"/>
    <w:rsid w:val="00BB32D0"/>
    <w:rsid w:val="00BB4062"/>
    <w:rsid w:val="00BB6E1C"/>
    <w:rsid w:val="00BB71A9"/>
    <w:rsid w:val="00BC303E"/>
    <w:rsid w:val="00BC4D41"/>
    <w:rsid w:val="00BC58CC"/>
    <w:rsid w:val="00BC654E"/>
    <w:rsid w:val="00BD111D"/>
    <w:rsid w:val="00BD1747"/>
    <w:rsid w:val="00BD1C50"/>
    <w:rsid w:val="00BD1C73"/>
    <w:rsid w:val="00BD26A0"/>
    <w:rsid w:val="00BD3129"/>
    <w:rsid w:val="00BD4792"/>
    <w:rsid w:val="00BD52E5"/>
    <w:rsid w:val="00BD7CCA"/>
    <w:rsid w:val="00BD7D4B"/>
    <w:rsid w:val="00BE17EE"/>
    <w:rsid w:val="00BE20E8"/>
    <w:rsid w:val="00BE217D"/>
    <w:rsid w:val="00BE23DE"/>
    <w:rsid w:val="00BE4349"/>
    <w:rsid w:val="00BE4468"/>
    <w:rsid w:val="00BE4739"/>
    <w:rsid w:val="00BE477C"/>
    <w:rsid w:val="00BE798D"/>
    <w:rsid w:val="00BE7A04"/>
    <w:rsid w:val="00BF089B"/>
    <w:rsid w:val="00BF1DA5"/>
    <w:rsid w:val="00BF5D81"/>
    <w:rsid w:val="00BF7C5E"/>
    <w:rsid w:val="00C00240"/>
    <w:rsid w:val="00C005FF"/>
    <w:rsid w:val="00C055DE"/>
    <w:rsid w:val="00C060C9"/>
    <w:rsid w:val="00C116D3"/>
    <w:rsid w:val="00C11CAB"/>
    <w:rsid w:val="00C13EA6"/>
    <w:rsid w:val="00C1416E"/>
    <w:rsid w:val="00C14BBF"/>
    <w:rsid w:val="00C20D57"/>
    <w:rsid w:val="00C210CD"/>
    <w:rsid w:val="00C21C8B"/>
    <w:rsid w:val="00C22E18"/>
    <w:rsid w:val="00C23247"/>
    <w:rsid w:val="00C234D5"/>
    <w:rsid w:val="00C250E3"/>
    <w:rsid w:val="00C25D90"/>
    <w:rsid w:val="00C25F21"/>
    <w:rsid w:val="00C26E09"/>
    <w:rsid w:val="00C27EBF"/>
    <w:rsid w:val="00C31205"/>
    <w:rsid w:val="00C313C1"/>
    <w:rsid w:val="00C337DB"/>
    <w:rsid w:val="00C3468E"/>
    <w:rsid w:val="00C35CD1"/>
    <w:rsid w:val="00C36365"/>
    <w:rsid w:val="00C364B1"/>
    <w:rsid w:val="00C37874"/>
    <w:rsid w:val="00C43751"/>
    <w:rsid w:val="00C4391C"/>
    <w:rsid w:val="00C44D73"/>
    <w:rsid w:val="00C45790"/>
    <w:rsid w:val="00C50B75"/>
    <w:rsid w:val="00C51122"/>
    <w:rsid w:val="00C5398F"/>
    <w:rsid w:val="00C53FEE"/>
    <w:rsid w:val="00C55633"/>
    <w:rsid w:val="00C6138E"/>
    <w:rsid w:val="00C62B3C"/>
    <w:rsid w:val="00C65113"/>
    <w:rsid w:val="00C7068E"/>
    <w:rsid w:val="00C71356"/>
    <w:rsid w:val="00C7337E"/>
    <w:rsid w:val="00C7562B"/>
    <w:rsid w:val="00C75C62"/>
    <w:rsid w:val="00C761D8"/>
    <w:rsid w:val="00C76971"/>
    <w:rsid w:val="00C76CBA"/>
    <w:rsid w:val="00C76CE3"/>
    <w:rsid w:val="00C772FF"/>
    <w:rsid w:val="00C77758"/>
    <w:rsid w:val="00C7777F"/>
    <w:rsid w:val="00C81691"/>
    <w:rsid w:val="00C821CE"/>
    <w:rsid w:val="00C823C8"/>
    <w:rsid w:val="00C82CB7"/>
    <w:rsid w:val="00C85A33"/>
    <w:rsid w:val="00C87277"/>
    <w:rsid w:val="00C92A6E"/>
    <w:rsid w:val="00C944FE"/>
    <w:rsid w:val="00CA049B"/>
    <w:rsid w:val="00CA39BC"/>
    <w:rsid w:val="00CA52AA"/>
    <w:rsid w:val="00CB0492"/>
    <w:rsid w:val="00CB0939"/>
    <w:rsid w:val="00CB0993"/>
    <w:rsid w:val="00CB2CBA"/>
    <w:rsid w:val="00CB359A"/>
    <w:rsid w:val="00CC12A5"/>
    <w:rsid w:val="00CC268C"/>
    <w:rsid w:val="00CC41CD"/>
    <w:rsid w:val="00CC55C9"/>
    <w:rsid w:val="00CC6D67"/>
    <w:rsid w:val="00CC7D38"/>
    <w:rsid w:val="00CD1200"/>
    <w:rsid w:val="00CD176D"/>
    <w:rsid w:val="00CD28C3"/>
    <w:rsid w:val="00CD2D5B"/>
    <w:rsid w:val="00CD4477"/>
    <w:rsid w:val="00CD515C"/>
    <w:rsid w:val="00CD634C"/>
    <w:rsid w:val="00CE24E6"/>
    <w:rsid w:val="00CE2EB0"/>
    <w:rsid w:val="00CE342C"/>
    <w:rsid w:val="00CE35E4"/>
    <w:rsid w:val="00CE453B"/>
    <w:rsid w:val="00CE4F14"/>
    <w:rsid w:val="00CE5EE4"/>
    <w:rsid w:val="00CE5F50"/>
    <w:rsid w:val="00CF17A9"/>
    <w:rsid w:val="00CF1C6E"/>
    <w:rsid w:val="00CF297F"/>
    <w:rsid w:val="00CF2A91"/>
    <w:rsid w:val="00CF47CD"/>
    <w:rsid w:val="00CF4F5B"/>
    <w:rsid w:val="00CF5A2E"/>
    <w:rsid w:val="00CF5B09"/>
    <w:rsid w:val="00CF6B9A"/>
    <w:rsid w:val="00D00A81"/>
    <w:rsid w:val="00D01738"/>
    <w:rsid w:val="00D02CA1"/>
    <w:rsid w:val="00D02E5A"/>
    <w:rsid w:val="00D04EE2"/>
    <w:rsid w:val="00D05A70"/>
    <w:rsid w:val="00D11466"/>
    <w:rsid w:val="00D119FD"/>
    <w:rsid w:val="00D12DB7"/>
    <w:rsid w:val="00D12E5F"/>
    <w:rsid w:val="00D13908"/>
    <w:rsid w:val="00D14C23"/>
    <w:rsid w:val="00D1537E"/>
    <w:rsid w:val="00D161D0"/>
    <w:rsid w:val="00D1646F"/>
    <w:rsid w:val="00D167ED"/>
    <w:rsid w:val="00D1698E"/>
    <w:rsid w:val="00D2110E"/>
    <w:rsid w:val="00D21A9C"/>
    <w:rsid w:val="00D22007"/>
    <w:rsid w:val="00D22533"/>
    <w:rsid w:val="00D225A8"/>
    <w:rsid w:val="00D233C9"/>
    <w:rsid w:val="00D259FE"/>
    <w:rsid w:val="00D25F77"/>
    <w:rsid w:val="00D26666"/>
    <w:rsid w:val="00D26AB4"/>
    <w:rsid w:val="00D27895"/>
    <w:rsid w:val="00D278F3"/>
    <w:rsid w:val="00D30A9F"/>
    <w:rsid w:val="00D31D98"/>
    <w:rsid w:val="00D321ED"/>
    <w:rsid w:val="00D32C01"/>
    <w:rsid w:val="00D3443E"/>
    <w:rsid w:val="00D34BEC"/>
    <w:rsid w:val="00D35E83"/>
    <w:rsid w:val="00D40046"/>
    <w:rsid w:val="00D41C2B"/>
    <w:rsid w:val="00D42D8B"/>
    <w:rsid w:val="00D44DDF"/>
    <w:rsid w:val="00D469C4"/>
    <w:rsid w:val="00D47B6A"/>
    <w:rsid w:val="00D5011C"/>
    <w:rsid w:val="00D505AE"/>
    <w:rsid w:val="00D526B8"/>
    <w:rsid w:val="00D53112"/>
    <w:rsid w:val="00D56446"/>
    <w:rsid w:val="00D56BFF"/>
    <w:rsid w:val="00D575DB"/>
    <w:rsid w:val="00D57AF2"/>
    <w:rsid w:val="00D60E5C"/>
    <w:rsid w:val="00D62064"/>
    <w:rsid w:val="00D64E45"/>
    <w:rsid w:val="00D67183"/>
    <w:rsid w:val="00D72B85"/>
    <w:rsid w:val="00D732FE"/>
    <w:rsid w:val="00D74157"/>
    <w:rsid w:val="00D742B8"/>
    <w:rsid w:val="00D7717F"/>
    <w:rsid w:val="00D8028E"/>
    <w:rsid w:val="00D808D3"/>
    <w:rsid w:val="00D80C10"/>
    <w:rsid w:val="00D815DB"/>
    <w:rsid w:val="00D81818"/>
    <w:rsid w:val="00D81E8A"/>
    <w:rsid w:val="00D844EE"/>
    <w:rsid w:val="00D84F1E"/>
    <w:rsid w:val="00D907E7"/>
    <w:rsid w:val="00D90A9D"/>
    <w:rsid w:val="00D91267"/>
    <w:rsid w:val="00D9412D"/>
    <w:rsid w:val="00D94F9C"/>
    <w:rsid w:val="00D95B05"/>
    <w:rsid w:val="00D9600E"/>
    <w:rsid w:val="00D97133"/>
    <w:rsid w:val="00DA01A9"/>
    <w:rsid w:val="00DA1A8A"/>
    <w:rsid w:val="00DA1E5D"/>
    <w:rsid w:val="00DA26B6"/>
    <w:rsid w:val="00DA4216"/>
    <w:rsid w:val="00DA4661"/>
    <w:rsid w:val="00DA4953"/>
    <w:rsid w:val="00DA49AF"/>
    <w:rsid w:val="00DA6F8B"/>
    <w:rsid w:val="00DA70D6"/>
    <w:rsid w:val="00DB2189"/>
    <w:rsid w:val="00DB2CE4"/>
    <w:rsid w:val="00DB2EA6"/>
    <w:rsid w:val="00DB315E"/>
    <w:rsid w:val="00DB3491"/>
    <w:rsid w:val="00DB399A"/>
    <w:rsid w:val="00DB400F"/>
    <w:rsid w:val="00DB534D"/>
    <w:rsid w:val="00DB725F"/>
    <w:rsid w:val="00DB76B4"/>
    <w:rsid w:val="00DB7820"/>
    <w:rsid w:val="00DC035F"/>
    <w:rsid w:val="00DC1839"/>
    <w:rsid w:val="00DC18DA"/>
    <w:rsid w:val="00DC1A48"/>
    <w:rsid w:val="00DC3BDA"/>
    <w:rsid w:val="00DC7F38"/>
    <w:rsid w:val="00DD1928"/>
    <w:rsid w:val="00DD4C84"/>
    <w:rsid w:val="00DD4E9F"/>
    <w:rsid w:val="00DD5313"/>
    <w:rsid w:val="00DE06D5"/>
    <w:rsid w:val="00DE06DF"/>
    <w:rsid w:val="00DE0CF5"/>
    <w:rsid w:val="00DE153B"/>
    <w:rsid w:val="00DE15BA"/>
    <w:rsid w:val="00DE205B"/>
    <w:rsid w:val="00DE35F0"/>
    <w:rsid w:val="00DE44C9"/>
    <w:rsid w:val="00DE4F5E"/>
    <w:rsid w:val="00DE5740"/>
    <w:rsid w:val="00DE6910"/>
    <w:rsid w:val="00DF239A"/>
    <w:rsid w:val="00DF39A8"/>
    <w:rsid w:val="00DF4384"/>
    <w:rsid w:val="00DF47E9"/>
    <w:rsid w:val="00DF4E4E"/>
    <w:rsid w:val="00DF5179"/>
    <w:rsid w:val="00DF55E1"/>
    <w:rsid w:val="00DF5A07"/>
    <w:rsid w:val="00DF78F9"/>
    <w:rsid w:val="00E00C1E"/>
    <w:rsid w:val="00E03341"/>
    <w:rsid w:val="00E0594D"/>
    <w:rsid w:val="00E111D1"/>
    <w:rsid w:val="00E128BE"/>
    <w:rsid w:val="00E13A83"/>
    <w:rsid w:val="00E13E42"/>
    <w:rsid w:val="00E1743B"/>
    <w:rsid w:val="00E17C03"/>
    <w:rsid w:val="00E2187F"/>
    <w:rsid w:val="00E228C4"/>
    <w:rsid w:val="00E23096"/>
    <w:rsid w:val="00E25558"/>
    <w:rsid w:val="00E31147"/>
    <w:rsid w:val="00E327FB"/>
    <w:rsid w:val="00E34255"/>
    <w:rsid w:val="00E354B9"/>
    <w:rsid w:val="00E35CE6"/>
    <w:rsid w:val="00E35F3C"/>
    <w:rsid w:val="00E37796"/>
    <w:rsid w:val="00E40F47"/>
    <w:rsid w:val="00E43B47"/>
    <w:rsid w:val="00E456A5"/>
    <w:rsid w:val="00E45BF1"/>
    <w:rsid w:val="00E46A2A"/>
    <w:rsid w:val="00E47187"/>
    <w:rsid w:val="00E475AE"/>
    <w:rsid w:val="00E47BD7"/>
    <w:rsid w:val="00E50D09"/>
    <w:rsid w:val="00E5161A"/>
    <w:rsid w:val="00E526B5"/>
    <w:rsid w:val="00E5277D"/>
    <w:rsid w:val="00E53264"/>
    <w:rsid w:val="00E53B0E"/>
    <w:rsid w:val="00E54F42"/>
    <w:rsid w:val="00E56C52"/>
    <w:rsid w:val="00E6058E"/>
    <w:rsid w:val="00E6069C"/>
    <w:rsid w:val="00E60977"/>
    <w:rsid w:val="00E62498"/>
    <w:rsid w:val="00E65281"/>
    <w:rsid w:val="00E70B13"/>
    <w:rsid w:val="00E73174"/>
    <w:rsid w:val="00E736BD"/>
    <w:rsid w:val="00E736C1"/>
    <w:rsid w:val="00E76050"/>
    <w:rsid w:val="00E7656C"/>
    <w:rsid w:val="00E81279"/>
    <w:rsid w:val="00E8178E"/>
    <w:rsid w:val="00E82A98"/>
    <w:rsid w:val="00E8476B"/>
    <w:rsid w:val="00E869DD"/>
    <w:rsid w:val="00E87B7C"/>
    <w:rsid w:val="00E9006F"/>
    <w:rsid w:val="00E90917"/>
    <w:rsid w:val="00E9303D"/>
    <w:rsid w:val="00E96427"/>
    <w:rsid w:val="00E9688E"/>
    <w:rsid w:val="00E9738C"/>
    <w:rsid w:val="00EA11ED"/>
    <w:rsid w:val="00EA140B"/>
    <w:rsid w:val="00EA1E92"/>
    <w:rsid w:val="00EA500A"/>
    <w:rsid w:val="00EA62BA"/>
    <w:rsid w:val="00EA63F2"/>
    <w:rsid w:val="00EA7264"/>
    <w:rsid w:val="00EA7323"/>
    <w:rsid w:val="00EB2BBC"/>
    <w:rsid w:val="00EB40BE"/>
    <w:rsid w:val="00EB4881"/>
    <w:rsid w:val="00EB6E3C"/>
    <w:rsid w:val="00EC04F3"/>
    <w:rsid w:val="00EC1B44"/>
    <w:rsid w:val="00EC20BF"/>
    <w:rsid w:val="00EC51B0"/>
    <w:rsid w:val="00EC5282"/>
    <w:rsid w:val="00EC52A1"/>
    <w:rsid w:val="00EC58D5"/>
    <w:rsid w:val="00EC6B92"/>
    <w:rsid w:val="00EC727F"/>
    <w:rsid w:val="00ED06F7"/>
    <w:rsid w:val="00ED0968"/>
    <w:rsid w:val="00ED0E88"/>
    <w:rsid w:val="00ED43E7"/>
    <w:rsid w:val="00ED6A12"/>
    <w:rsid w:val="00ED77D7"/>
    <w:rsid w:val="00EE0790"/>
    <w:rsid w:val="00EE0AEC"/>
    <w:rsid w:val="00EE0F4D"/>
    <w:rsid w:val="00EE12EA"/>
    <w:rsid w:val="00EE4F13"/>
    <w:rsid w:val="00EF05F4"/>
    <w:rsid w:val="00EF0987"/>
    <w:rsid w:val="00EF10FF"/>
    <w:rsid w:val="00EF1ECE"/>
    <w:rsid w:val="00EF28BE"/>
    <w:rsid w:val="00EF3BEE"/>
    <w:rsid w:val="00EF4DA6"/>
    <w:rsid w:val="00EF5140"/>
    <w:rsid w:val="00EF5D3C"/>
    <w:rsid w:val="00EF6D50"/>
    <w:rsid w:val="00F01C83"/>
    <w:rsid w:val="00F02A35"/>
    <w:rsid w:val="00F03046"/>
    <w:rsid w:val="00F06FB7"/>
    <w:rsid w:val="00F101F8"/>
    <w:rsid w:val="00F11198"/>
    <w:rsid w:val="00F11903"/>
    <w:rsid w:val="00F1203A"/>
    <w:rsid w:val="00F12AE3"/>
    <w:rsid w:val="00F15152"/>
    <w:rsid w:val="00F163B7"/>
    <w:rsid w:val="00F17108"/>
    <w:rsid w:val="00F21757"/>
    <w:rsid w:val="00F230EA"/>
    <w:rsid w:val="00F23558"/>
    <w:rsid w:val="00F239D7"/>
    <w:rsid w:val="00F249F7"/>
    <w:rsid w:val="00F27872"/>
    <w:rsid w:val="00F3104F"/>
    <w:rsid w:val="00F33E84"/>
    <w:rsid w:val="00F35AB2"/>
    <w:rsid w:val="00F36228"/>
    <w:rsid w:val="00F4398F"/>
    <w:rsid w:val="00F44041"/>
    <w:rsid w:val="00F44CCC"/>
    <w:rsid w:val="00F4717A"/>
    <w:rsid w:val="00F512D7"/>
    <w:rsid w:val="00F51693"/>
    <w:rsid w:val="00F52B4F"/>
    <w:rsid w:val="00F53786"/>
    <w:rsid w:val="00F55177"/>
    <w:rsid w:val="00F553E8"/>
    <w:rsid w:val="00F554CF"/>
    <w:rsid w:val="00F56F6F"/>
    <w:rsid w:val="00F57614"/>
    <w:rsid w:val="00F57AE0"/>
    <w:rsid w:val="00F60E84"/>
    <w:rsid w:val="00F611E8"/>
    <w:rsid w:val="00F620A0"/>
    <w:rsid w:val="00F63DD0"/>
    <w:rsid w:val="00F645E6"/>
    <w:rsid w:val="00F64FCF"/>
    <w:rsid w:val="00F67306"/>
    <w:rsid w:val="00F71643"/>
    <w:rsid w:val="00F71AF6"/>
    <w:rsid w:val="00F71C3E"/>
    <w:rsid w:val="00F723A3"/>
    <w:rsid w:val="00F73020"/>
    <w:rsid w:val="00F76773"/>
    <w:rsid w:val="00F76F9F"/>
    <w:rsid w:val="00F77E7B"/>
    <w:rsid w:val="00F80300"/>
    <w:rsid w:val="00F8143F"/>
    <w:rsid w:val="00F8295E"/>
    <w:rsid w:val="00F83C92"/>
    <w:rsid w:val="00F85024"/>
    <w:rsid w:val="00F8541F"/>
    <w:rsid w:val="00F86A8C"/>
    <w:rsid w:val="00F8706A"/>
    <w:rsid w:val="00F877F7"/>
    <w:rsid w:val="00F87CC5"/>
    <w:rsid w:val="00F9236F"/>
    <w:rsid w:val="00F92B00"/>
    <w:rsid w:val="00F93B9D"/>
    <w:rsid w:val="00F94409"/>
    <w:rsid w:val="00F94C54"/>
    <w:rsid w:val="00F94D3F"/>
    <w:rsid w:val="00F95203"/>
    <w:rsid w:val="00F958C1"/>
    <w:rsid w:val="00F965AE"/>
    <w:rsid w:val="00F97622"/>
    <w:rsid w:val="00FA024A"/>
    <w:rsid w:val="00FA10F0"/>
    <w:rsid w:val="00FA1FE2"/>
    <w:rsid w:val="00FA30C2"/>
    <w:rsid w:val="00FA3B36"/>
    <w:rsid w:val="00FA6D06"/>
    <w:rsid w:val="00FB0D8E"/>
    <w:rsid w:val="00FB3A9E"/>
    <w:rsid w:val="00FB5F05"/>
    <w:rsid w:val="00FB7522"/>
    <w:rsid w:val="00FC16B1"/>
    <w:rsid w:val="00FC622C"/>
    <w:rsid w:val="00FD11AA"/>
    <w:rsid w:val="00FD508D"/>
    <w:rsid w:val="00FD615E"/>
    <w:rsid w:val="00FD7332"/>
    <w:rsid w:val="00FD7A10"/>
    <w:rsid w:val="00FE2486"/>
    <w:rsid w:val="00FE49DF"/>
    <w:rsid w:val="00FE5F9E"/>
    <w:rsid w:val="00FE69CB"/>
    <w:rsid w:val="00FF07E7"/>
    <w:rsid w:val="00FF117A"/>
    <w:rsid w:val="00FF1687"/>
    <w:rsid w:val="00FF296D"/>
    <w:rsid w:val="00FF3BE1"/>
    <w:rsid w:val="00FF46FF"/>
    <w:rsid w:val="00FF509C"/>
    <w:rsid w:val="00FF5413"/>
    <w:rsid w:val="00FF6C1D"/>
    <w:rsid w:val="00FF7898"/>
    <w:rsid w:val="01178740"/>
    <w:rsid w:val="01A9A3E2"/>
    <w:rsid w:val="01D7013B"/>
    <w:rsid w:val="01DF9A5D"/>
    <w:rsid w:val="01FA2FB1"/>
    <w:rsid w:val="02AB15D7"/>
    <w:rsid w:val="02B57C79"/>
    <w:rsid w:val="02BC3EBA"/>
    <w:rsid w:val="02C2EB84"/>
    <w:rsid w:val="02C816C6"/>
    <w:rsid w:val="02E39B06"/>
    <w:rsid w:val="0314B34B"/>
    <w:rsid w:val="034AAFC3"/>
    <w:rsid w:val="03514E2E"/>
    <w:rsid w:val="0374F6D9"/>
    <w:rsid w:val="039FF14F"/>
    <w:rsid w:val="03B3EC33"/>
    <w:rsid w:val="03C9E273"/>
    <w:rsid w:val="03EFD4C8"/>
    <w:rsid w:val="0425A0AB"/>
    <w:rsid w:val="044C7013"/>
    <w:rsid w:val="048E3FD4"/>
    <w:rsid w:val="04A21455"/>
    <w:rsid w:val="04B296A2"/>
    <w:rsid w:val="04D06999"/>
    <w:rsid w:val="0586E4CA"/>
    <w:rsid w:val="0620F4BA"/>
    <w:rsid w:val="062A1035"/>
    <w:rsid w:val="06873267"/>
    <w:rsid w:val="0695F259"/>
    <w:rsid w:val="06C3B835"/>
    <w:rsid w:val="06E63DAF"/>
    <w:rsid w:val="070754A7"/>
    <w:rsid w:val="072D0FF9"/>
    <w:rsid w:val="075151D7"/>
    <w:rsid w:val="07630674"/>
    <w:rsid w:val="07D5232F"/>
    <w:rsid w:val="07D8178C"/>
    <w:rsid w:val="07EE45C4"/>
    <w:rsid w:val="0802FB1A"/>
    <w:rsid w:val="0808AC76"/>
    <w:rsid w:val="0818E566"/>
    <w:rsid w:val="081EED8B"/>
    <w:rsid w:val="085D1CB4"/>
    <w:rsid w:val="088A99D9"/>
    <w:rsid w:val="08DE1175"/>
    <w:rsid w:val="08F835F1"/>
    <w:rsid w:val="09150A21"/>
    <w:rsid w:val="095C498A"/>
    <w:rsid w:val="09736551"/>
    <w:rsid w:val="0987AD2C"/>
    <w:rsid w:val="09B1BF1C"/>
    <w:rsid w:val="09F06432"/>
    <w:rsid w:val="09F1D4EE"/>
    <w:rsid w:val="09F299C8"/>
    <w:rsid w:val="0A0D7273"/>
    <w:rsid w:val="0A1BC385"/>
    <w:rsid w:val="0A27B824"/>
    <w:rsid w:val="0A5477CB"/>
    <w:rsid w:val="0AB4D3F1"/>
    <w:rsid w:val="0AC04954"/>
    <w:rsid w:val="0ACBBE79"/>
    <w:rsid w:val="0AE80D09"/>
    <w:rsid w:val="0B2B8311"/>
    <w:rsid w:val="0B4968B3"/>
    <w:rsid w:val="0B4C20A2"/>
    <w:rsid w:val="0B4E1658"/>
    <w:rsid w:val="0B6F5A81"/>
    <w:rsid w:val="0BA436AD"/>
    <w:rsid w:val="0BADEA3C"/>
    <w:rsid w:val="0BC9CADC"/>
    <w:rsid w:val="0BE8652D"/>
    <w:rsid w:val="0BEA8447"/>
    <w:rsid w:val="0C1CA39E"/>
    <w:rsid w:val="0C3A6F03"/>
    <w:rsid w:val="0C67F4B9"/>
    <w:rsid w:val="0C6EF90C"/>
    <w:rsid w:val="0C9753B3"/>
    <w:rsid w:val="0C9805D2"/>
    <w:rsid w:val="0CA19C25"/>
    <w:rsid w:val="0CC5AD2B"/>
    <w:rsid w:val="0D37ADE8"/>
    <w:rsid w:val="0D49BA9D"/>
    <w:rsid w:val="0D571855"/>
    <w:rsid w:val="0D62E2FA"/>
    <w:rsid w:val="0D7840E1"/>
    <w:rsid w:val="0DB873FF"/>
    <w:rsid w:val="0DC0935B"/>
    <w:rsid w:val="0DD389A5"/>
    <w:rsid w:val="0DEDEAEC"/>
    <w:rsid w:val="0DFD3E78"/>
    <w:rsid w:val="0E130662"/>
    <w:rsid w:val="0E339DCA"/>
    <w:rsid w:val="0E6979BD"/>
    <w:rsid w:val="0EA19719"/>
    <w:rsid w:val="0EA28CAC"/>
    <w:rsid w:val="0EE99A4F"/>
    <w:rsid w:val="0F370760"/>
    <w:rsid w:val="0F5A8422"/>
    <w:rsid w:val="0F5AE43E"/>
    <w:rsid w:val="0F6D676B"/>
    <w:rsid w:val="0F721F9F"/>
    <w:rsid w:val="0FA4146F"/>
    <w:rsid w:val="0FC47799"/>
    <w:rsid w:val="0FF651C1"/>
    <w:rsid w:val="1024C75C"/>
    <w:rsid w:val="102AF220"/>
    <w:rsid w:val="102E5C5A"/>
    <w:rsid w:val="106359C4"/>
    <w:rsid w:val="10704E08"/>
    <w:rsid w:val="10AC43E9"/>
    <w:rsid w:val="10C17815"/>
    <w:rsid w:val="10EEB761"/>
    <w:rsid w:val="11426A2F"/>
    <w:rsid w:val="11638A9A"/>
    <w:rsid w:val="11751FC2"/>
    <w:rsid w:val="117E24A2"/>
    <w:rsid w:val="119FFE71"/>
    <w:rsid w:val="11A0BB51"/>
    <w:rsid w:val="11A335E8"/>
    <w:rsid w:val="11C097BD"/>
    <w:rsid w:val="11CFB7A5"/>
    <w:rsid w:val="11EA779D"/>
    <w:rsid w:val="12033D34"/>
    <w:rsid w:val="127A86FA"/>
    <w:rsid w:val="12BDA801"/>
    <w:rsid w:val="12D6D05E"/>
    <w:rsid w:val="13562753"/>
    <w:rsid w:val="1357B52B"/>
    <w:rsid w:val="135B6BFF"/>
    <w:rsid w:val="136B8806"/>
    <w:rsid w:val="13737266"/>
    <w:rsid w:val="1377BA8F"/>
    <w:rsid w:val="13AD317C"/>
    <w:rsid w:val="13B8707E"/>
    <w:rsid w:val="13BC3524"/>
    <w:rsid w:val="13CCBD65"/>
    <w:rsid w:val="141E9A08"/>
    <w:rsid w:val="144ED22B"/>
    <w:rsid w:val="1451885A"/>
    <w:rsid w:val="1463D99D"/>
    <w:rsid w:val="147FBDB7"/>
    <w:rsid w:val="149906E9"/>
    <w:rsid w:val="14AE7B38"/>
    <w:rsid w:val="14CB6D5A"/>
    <w:rsid w:val="14F985DC"/>
    <w:rsid w:val="151090CB"/>
    <w:rsid w:val="1536CAE7"/>
    <w:rsid w:val="1539382F"/>
    <w:rsid w:val="154901DD"/>
    <w:rsid w:val="1565E05E"/>
    <w:rsid w:val="15688DC6"/>
    <w:rsid w:val="15779E89"/>
    <w:rsid w:val="157DB7FE"/>
    <w:rsid w:val="157FBDE5"/>
    <w:rsid w:val="15A9DAEB"/>
    <w:rsid w:val="15EA73F9"/>
    <w:rsid w:val="15FC6638"/>
    <w:rsid w:val="162EF928"/>
    <w:rsid w:val="1632FD00"/>
    <w:rsid w:val="1659CA4C"/>
    <w:rsid w:val="165B229B"/>
    <w:rsid w:val="167AE083"/>
    <w:rsid w:val="16909890"/>
    <w:rsid w:val="16A328C8"/>
    <w:rsid w:val="16B6B168"/>
    <w:rsid w:val="16CAADC2"/>
    <w:rsid w:val="16F09CE3"/>
    <w:rsid w:val="16F57609"/>
    <w:rsid w:val="16F5C414"/>
    <w:rsid w:val="1701B0BF"/>
    <w:rsid w:val="1765658D"/>
    <w:rsid w:val="1772895A"/>
    <w:rsid w:val="1778047B"/>
    <w:rsid w:val="178BB1B7"/>
    <w:rsid w:val="17B1ABB3"/>
    <w:rsid w:val="17C78C30"/>
    <w:rsid w:val="17C79E67"/>
    <w:rsid w:val="17CE7D97"/>
    <w:rsid w:val="17FD8833"/>
    <w:rsid w:val="182C9BE8"/>
    <w:rsid w:val="182CE4DF"/>
    <w:rsid w:val="1838F4BC"/>
    <w:rsid w:val="18485D1C"/>
    <w:rsid w:val="18778724"/>
    <w:rsid w:val="188927AE"/>
    <w:rsid w:val="18D8E2CE"/>
    <w:rsid w:val="18DC6D62"/>
    <w:rsid w:val="191266BA"/>
    <w:rsid w:val="19278218"/>
    <w:rsid w:val="195944F7"/>
    <w:rsid w:val="19E14E78"/>
    <w:rsid w:val="1A302B2B"/>
    <w:rsid w:val="1A460D63"/>
    <w:rsid w:val="1A5187B2"/>
    <w:rsid w:val="1AEA4ADA"/>
    <w:rsid w:val="1AF4606E"/>
    <w:rsid w:val="1B556F1B"/>
    <w:rsid w:val="1B5E0F91"/>
    <w:rsid w:val="1B710F01"/>
    <w:rsid w:val="1BA2585D"/>
    <w:rsid w:val="1BDD45A6"/>
    <w:rsid w:val="1BE62823"/>
    <w:rsid w:val="1BF96CB2"/>
    <w:rsid w:val="1C203F4F"/>
    <w:rsid w:val="1C319A27"/>
    <w:rsid w:val="1C44B73B"/>
    <w:rsid w:val="1C5308CB"/>
    <w:rsid w:val="1C64C3B8"/>
    <w:rsid w:val="1C72FCD2"/>
    <w:rsid w:val="1C74EE8D"/>
    <w:rsid w:val="1C9716A1"/>
    <w:rsid w:val="1CAA309E"/>
    <w:rsid w:val="1CAD777D"/>
    <w:rsid w:val="1CEE0E31"/>
    <w:rsid w:val="1CF5F571"/>
    <w:rsid w:val="1D05FAB5"/>
    <w:rsid w:val="1D0CDF62"/>
    <w:rsid w:val="1D1FB7D1"/>
    <w:rsid w:val="1D360962"/>
    <w:rsid w:val="1D6EAD48"/>
    <w:rsid w:val="1D881213"/>
    <w:rsid w:val="1DA058D5"/>
    <w:rsid w:val="1DAD3DA6"/>
    <w:rsid w:val="1DAF5F86"/>
    <w:rsid w:val="1DDA0041"/>
    <w:rsid w:val="1DF69EA6"/>
    <w:rsid w:val="1DF833C1"/>
    <w:rsid w:val="1E707E19"/>
    <w:rsid w:val="1E79E5EB"/>
    <w:rsid w:val="1EA6383A"/>
    <w:rsid w:val="1EA6C8B1"/>
    <w:rsid w:val="1EBE1DEE"/>
    <w:rsid w:val="1EC484D0"/>
    <w:rsid w:val="1ED491B2"/>
    <w:rsid w:val="1F106C2B"/>
    <w:rsid w:val="1F193DBA"/>
    <w:rsid w:val="1F5D41F2"/>
    <w:rsid w:val="1F60C95B"/>
    <w:rsid w:val="1F7B7694"/>
    <w:rsid w:val="1F80FDA8"/>
    <w:rsid w:val="1FAE4505"/>
    <w:rsid w:val="1FD5DB6E"/>
    <w:rsid w:val="1FEF71BB"/>
    <w:rsid w:val="1FFC6F17"/>
    <w:rsid w:val="2015EF4E"/>
    <w:rsid w:val="2033F9BF"/>
    <w:rsid w:val="203D2A16"/>
    <w:rsid w:val="2042089B"/>
    <w:rsid w:val="2053902F"/>
    <w:rsid w:val="205752C6"/>
    <w:rsid w:val="2097582E"/>
    <w:rsid w:val="20E7A8C1"/>
    <w:rsid w:val="20F4FDB4"/>
    <w:rsid w:val="20FC906A"/>
    <w:rsid w:val="2100F9E7"/>
    <w:rsid w:val="2123265B"/>
    <w:rsid w:val="215C3780"/>
    <w:rsid w:val="2184DEE4"/>
    <w:rsid w:val="21A81EDB"/>
    <w:rsid w:val="21D761C8"/>
    <w:rsid w:val="21DD86D2"/>
    <w:rsid w:val="21FCF0E1"/>
    <w:rsid w:val="2213778F"/>
    <w:rsid w:val="2218F4CB"/>
    <w:rsid w:val="2233288F"/>
    <w:rsid w:val="22C19554"/>
    <w:rsid w:val="22D07273"/>
    <w:rsid w:val="22E4D4CC"/>
    <w:rsid w:val="22F44136"/>
    <w:rsid w:val="2302EDFD"/>
    <w:rsid w:val="2311303E"/>
    <w:rsid w:val="2329CABD"/>
    <w:rsid w:val="2339504C"/>
    <w:rsid w:val="233A011F"/>
    <w:rsid w:val="2369AA1E"/>
    <w:rsid w:val="236B6E14"/>
    <w:rsid w:val="2371BBD7"/>
    <w:rsid w:val="23761D88"/>
    <w:rsid w:val="2384C2DE"/>
    <w:rsid w:val="238ECA75"/>
    <w:rsid w:val="23A802D5"/>
    <w:rsid w:val="23AE6661"/>
    <w:rsid w:val="23BB35EA"/>
    <w:rsid w:val="24086260"/>
    <w:rsid w:val="2425425C"/>
    <w:rsid w:val="2477B1D3"/>
    <w:rsid w:val="248F2815"/>
    <w:rsid w:val="24DF9D7E"/>
    <w:rsid w:val="24F0D49A"/>
    <w:rsid w:val="24F8E7FA"/>
    <w:rsid w:val="25000F7B"/>
    <w:rsid w:val="251579BE"/>
    <w:rsid w:val="25EC018B"/>
    <w:rsid w:val="25F4F457"/>
    <w:rsid w:val="25F9074B"/>
    <w:rsid w:val="25FA3B23"/>
    <w:rsid w:val="26388C53"/>
    <w:rsid w:val="263D55BC"/>
    <w:rsid w:val="26402312"/>
    <w:rsid w:val="2648D100"/>
    <w:rsid w:val="26E60723"/>
    <w:rsid w:val="26FF2F80"/>
    <w:rsid w:val="27006340"/>
    <w:rsid w:val="270197F8"/>
    <w:rsid w:val="270C762E"/>
    <w:rsid w:val="27111A1F"/>
    <w:rsid w:val="27BF37E4"/>
    <w:rsid w:val="27DE665E"/>
    <w:rsid w:val="280C4CA6"/>
    <w:rsid w:val="2830664E"/>
    <w:rsid w:val="28805FA7"/>
    <w:rsid w:val="28CD3C43"/>
    <w:rsid w:val="28E6E73C"/>
    <w:rsid w:val="28EF0698"/>
    <w:rsid w:val="28FEDAFB"/>
    <w:rsid w:val="2946A38B"/>
    <w:rsid w:val="2966AD7E"/>
    <w:rsid w:val="29698461"/>
    <w:rsid w:val="2986D54E"/>
    <w:rsid w:val="29BAFA03"/>
    <w:rsid w:val="2A0E7C49"/>
    <w:rsid w:val="2A2D8966"/>
    <w:rsid w:val="2A54A90A"/>
    <w:rsid w:val="2A59D41C"/>
    <w:rsid w:val="2A6C472F"/>
    <w:rsid w:val="2A6F726F"/>
    <w:rsid w:val="2AB59254"/>
    <w:rsid w:val="2B1D3E42"/>
    <w:rsid w:val="2B322462"/>
    <w:rsid w:val="2B5DDB33"/>
    <w:rsid w:val="2B680710"/>
    <w:rsid w:val="2B6AEAFE"/>
    <w:rsid w:val="2BDA0AD5"/>
    <w:rsid w:val="2BDF7616"/>
    <w:rsid w:val="2BEDF78D"/>
    <w:rsid w:val="2C081790"/>
    <w:rsid w:val="2C223C0C"/>
    <w:rsid w:val="2C829B97"/>
    <w:rsid w:val="2CAC3F1A"/>
    <w:rsid w:val="2CEAD182"/>
    <w:rsid w:val="2D028983"/>
    <w:rsid w:val="2D73963B"/>
    <w:rsid w:val="2D78889E"/>
    <w:rsid w:val="2D901215"/>
    <w:rsid w:val="2DBF109F"/>
    <w:rsid w:val="2DCE7570"/>
    <w:rsid w:val="2DE1C0F9"/>
    <w:rsid w:val="2DFD4763"/>
    <w:rsid w:val="2DFD9DC2"/>
    <w:rsid w:val="2E0328AC"/>
    <w:rsid w:val="2E1410D0"/>
    <w:rsid w:val="2E24D054"/>
    <w:rsid w:val="2E28986E"/>
    <w:rsid w:val="2E32C16B"/>
    <w:rsid w:val="2E6265CD"/>
    <w:rsid w:val="2E6361EC"/>
    <w:rsid w:val="2E6726F1"/>
    <w:rsid w:val="2E911294"/>
    <w:rsid w:val="2EA333A7"/>
    <w:rsid w:val="2EA531AD"/>
    <w:rsid w:val="2EDFED4F"/>
    <w:rsid w:val="2EF82D35"/>
    <w:rsid w:val="2F007B7E"/>
    <w:rsid w:val="2F0B82C0"/>
    <w:rsid w:val="2F11AB97"/>
    <w:rsid w:val="2F4EB5F9"/>
    <w:rsid w:val="2F569D5F"/>
    <w:rsid w:val="2F8B7D3F"/>
    <w:rsid w:val="2FA4FBCA"/>
    <w:rsid w:val="2FAFE5C9"/>
    <w:rsid w:val="2FFBC0AD"/>
    <w:rsid w:val="2FFFC7C6"/>
    <w:rsid w:val="30071FD3"/>
    <w:rsid w:val="303AC9AF"/>
    <w:rsid w:val="3041B0C5"/>
    <w:rsid w:val="305B268A"/>
    <w:rsid w:val="307964DE"/>
    <w:rsid w:val="30C03642"/>
    <w:rsid w:val="313AC96E"/>
    <w:rsid w:val="314932B0"/>
    <w:rsid w:val="31584BAA"/>
    <w:rsid w:val="317FB03D"/>
    <w:rsid w:val="31902E25"/>
    <w:rsid w:val="31AB50F4"/>
    <w:rsid w:val="31E53978"/>
    <w:rsid w:val="320C1BF4"/>
    <w:rsid w:val="325B3167"/>
    <w:rsid w:val="3284AE07"/>
    <w:rsid w:val="32A0FC97"/>
    <w:rsid w:val="32AAF539"/>
    <w:rsid w:val="32AD556B"/>
    <w:rsid w:val="32D4E0DC"/>
    <w:rsid w:val="32D8332B"/>
    <w:rsid w:val="32D9B0DD"/>
    <w:rsid w:val="32E2D0E7"/>
    <w:rsid w:val="33155064"/>
    <w:rsid w:val="33163985"/>
    <w:rsid w:val="334523CD"/>
    <w:rsid w:val="33642AA0"/>
    <w:rsid w:val="33684E5D"/>
    <w:rsid w:val="34637B4E"/>
    <w:rsid w:val="3465FDE5"/>
    <w:rsid w:val="3466F9C3"/>
    <w:rsid w:val="348DAD7C"/>
    <w:rsid w:val="349517AE"/>
    <w:rsid w:val="34D3E7D2"/>
    <w:rsid w:val="34D994D7"/>
    <w:rsid w:val="351007E3"/>
    <w:rsid w:val="3514ECB4"/>
    <w:rsid w:val="355AF31F"/>
    <w:rsid w:val="35A71343"/>
    <w:rsid w:val="35CFF132"/>
    <w:rsid w:val="35E8AA3B"/>
    <w:rsid w:val="360B922E"/>
    <w:rsid w:val="361A81F6"/>
    <w:rsid w:val="362A79FC"/>
    <w:rsid w:val="3650A144"/>
    <w:rsid w:val="365B4E55"/>
    <w:rsid w:val="36798896"/>
    <w:rsid w:val="36A82436"/>
    <w:rsid w:val="370D33EE"/>
    <w:rsid w:val="3715534A"/>
    <w:rsid w:val="37398F60"/>
    <w:rsid w:val="375D1319"/>
    <w:rsid w:val="3781C2AD"/>
    <w:rsid w:val="379DE30D"/>
    <w:rsid w:val="37CECCFF"/>
    <w:rsid w:val="37F9095B"/>
    <w:rsid w:val="37FA1BB5"/>
    <w:rsid w:val="3804B9DA"/>
    <w:rsid w:val="380A0F8C"/>
    <w:rsid w:val="380A3241"/>
    <w:rsid w:val="382DD2DB"/>
    <w:rsid w:val="383B529F"/>
    <w:rsid w:val="386D02CF"/>
    <w:rsid w:val="387DA4FC"/>
    <w:rsid w:val="38A79556"/>
    <w:rsid w:val="38D62710"/>
    <w:rsid w:val="38DE7B3C"/>
    <w:rsid w:val="38E8D60A"/>
    <w:rsid w:val="38EAD410"/>
    <w:rsid w:val="38F1F74D"/>
    <w:rsid w:val="390E5AB9"/>
    <w:rsid w:val="391E551D"/>
    <w:rsid w:val="3921471C"/>
    <w:rsid w:val="3957740A"/>
    <w:rsid w:val="397E694E"/>
    <w:rsid w:val="39D14210"/>
    <w:rsid w:val="39D49D70"/>
    <w:rsid w:val="39E9E25D"/>
    <w:rsid w:val="39F04B5D"/>
    <w:rsid w:val="3A021DAC"/>
    <w:rsid w:val="3A103D6A"/>
    <w:rsid w:val="3A153BE5"/>
    <w:rsid w:val="3A2B406D"/>
    <w:rsid w:val="3A34DEA7"/>
    <w:rsid w:val="3A50944C"/>
    <w:rsid w:val="3A50E391"/>
    <w:rsid w:val="3A5CCA26"/>
    <w:rsid w:val="3AB910C9"/>
    <w:rsid w:val="3ACA6B49"/>
    <w:rsid w:val="3AEDF319"/>
    <w:rsid w:val="3B02366F"/>
    <w:rsid w:val="3B0A03A0"/>
    <w:rsid w:val="3B5B4A0D"/>
    <w:rsid w:val="3B83E5FA"/>
    <w:rsid w:val="3BBE7712"/>
    <w:rsid w:val="3BD6FC99"/>
    <w:rsid w:val="3BEDE9A4"/>
    <w:rsid w:val="3C3FBF81"/>
    <w:rsid w:val="3C48268A"/>
    <w:rsid w:val="3C4FCC63"/>
    <w:rsid w:val="3C5F8E6B"/>
    <w:rsid w:val="3C620359"/>
    <w:rsid w:val="3C85699B"/>
    <w:rsid w:val="3C99C3AD"/>
    <w:rsid w:val="3C9A20FB"/>
    <w:rsid w:val="3CB3AB15"/>
    <w:rsid w:val="3CBF6C99"/>
    <w:rsid w:val="3CC0408B"/>
    <w:rsid w:val="3CED60A8"/>
    <w:rsid w:val="3D56448F"/>
    <w:rsid w:val="3D793E93"/>
    <w:rsid w:val="3DE6FF62"/>
    <w:rsid w:val="3E0DBE2E"/>
    <w:rsid w:val="3E10F09B"/>
    <w:rsid w:val="3E667395"/>
    <w:rsid w:val="3EBCD688"/>
    <w:rsid w:val="3EF21F0B"/>
    <w:rsid w:val="3EFF1D76"/>
    <w:rsid w:val="3F225D6D"/>
    <w:rsid w:val="3F36CE24"/>
    <w:rsid w:val="3F642D2E"/>
    <w:rsid w:val="3F776043"/>
    <w:rsid w:val="3F83B917"/>
    <w:rsid w:val="3FD5EDDA"/>
    <w:rsid w:val="405F8CE1"/>
    <w:rsid w:val="40600F7D"/>
    <w:rsid w:val="40AB8CD3"/>
    <w:rsid w:val="40AD39A9"/>
    <w:rsid w:val="40B3A652"/>
    <w:rsid w:val="40C66206"/>
    <w:rsid w:val="4132464C"/>
    <w:rsid w:val="41455EF0"/>
    <w:rsid w:val="4157D100"/>
    <w:rsid w:val="415D7CFB"/>
    <w:rsid w:val="41805FB8"/>
    <w:rsid w:val="4182225F"/>
    <w:rsid w:val="41D78B10"/>
    <w:rsid w:val="420EB4B9"/>
    <w:rsid w:val="423156CB"/>
    <w:rsid w:val="425D3D75"/>
    <w:rsid w:val="4263F7A6"/>
    <w:rsid w:val="426C3525"/>
    <w:rsid w:val="42E92E2B"/>
    <w:rsid w:val="42EBB0C2"/>
    <w:rsid w:val="42EFD4A7"/>
    <w:rsid w:val="4309F923"/>
    <w:rsid w:val="430DD302"/>
    <w:rsid w:val="4336FDFE"/>
    <w:rsid w:val="433BBC02"/>
    <w:rsid w:val="435448E4"/>
    <w:rsid w:val="435E91C2"/>
    <w:rsid w:val="43747048"/>
    <w:rsid w:val="43A321B8"/>
    <w:rsid w:val="43B8FA56"/>
    <w:rsid w:val="43F6C843"/>
    <w:rsid w:val="445E67A2"/>
    <w:rsid w:val="44782B04"/>
    <w:rsid w:val="449BB1EA"/>
    <w:rsid w:val="449C3DCF"/>
    <w:rsid w:val="44A5472B"/>
    <w:rsid w:val="44BC39F2"/>
    <w:rsid w:val="44D224F6"/>
    <w:rsid w:val="455D9DA6"/>
    <w:rsid w:val="4576C603"/>
    <w:rsid w:val="45BA140C"/>
    <w:rsid w:val="45FD4F8D"/>
    <w:rsid w:val="4600D789"/>
    <w:rsid w:val="46181FAF"/>
    <w:rsid w:val="46735CC4"/>
    <w:rsid w:val="46888EDD"/>
    <w:rsid w:val="46B9DCB2"/>
    <w:rsid w:val="46BC5ADB"/>
    <w:rsid w:val="46BFC428"/>
    <w:rsid w:val="47130C58"/>
    <w:rsid w:val="471F6FC3"/>
    <w:rsid w:val="473FA648"/>
    <w:rsid w:val="47659569"/>
    <w:rsid w:val="47827228"/>
    <w:rsid w:val="47D54AEA"/>
    <w:rsid w:val="47EABF39"/>
    <w:rsid w:val="47EC4262"/>
    <w:rsid w:val="47F7AA8C"/>
    <w:rsid w:val="4836A694"/>
    <w:rsid w:val="487BEA11"/>
    <w:rsid w:val="48EC7FAA"/>
    <w:rsid w:val="49610E69"/>
    <w:rsid w:val="49663D90"/>
    <w:rsid w:val="49684682"/>
    <w:rsid w:val="499C7A9E"/>
    <w:rsid w:val="4A03F79E"/>
    <w:rsid w:val="4A1A06C0"/>
    <w:rsid w:val="4A234053"/>
    <w:rsid w:val="4A483355"/>
    <w:rsid w:val="4A541CCD"/>
    <w:rsid w:val="4A5C0975"/>
    <w:rsid w:val="4A96D8BE"/>
    <w:rsid w:val="4AA6BB5F"/>
    <w:rsid w:val="4AD318D9"/>
    <w:rsid w:val="4B0416E3"/>
    <w:rsid w:val="4B09379E"/>
    <w:rsid w:val="4B0AF36E"/>
    <w:rsid w:val="4B1C0E5D"/>
    <w:rsid w:val="4B241AB9"/>
    <w:rsid w:val="4B3DB26C"/>
    <w:rsid w:val="4B631FBB"/>
    <w:rsid w:val="4B947F9E"/>
    <w:rsid w:val="4B9FC7FF"/>
    <w:rsid w:val="4BA23F88"/>
    <w:rsid w:val="4BBE9A8E"/>
    <w:rsid w:val="4BCA67A1"/>
    <w:rsid w:val="4BCC65A7"/>
    <w:rsid w:val="4BF8220F"/>
    <w:rsid w:val="4BFCD6E3"/>
    <w:rsid w:val="4C08CDFB"/>
    <w:rsid w:val="4C09FBF0"/>
    <w:rsid w:val="4C288BBA"/>
    <w:rsid w:val="4C2F521B"/>
    <w:rsid w:val="4C47D56D"/>
    <w:rsid w:val="4C72A90C"/>
    <w:rsid w:val="4C74989B"/>
    <w:rsid w:val="4C893024"/>
    <w:rsid w:val="4C89A52E"/>
    <w:rsid w:val="4C98AF2B"/>
    <w:rsid w:val="4CA4C5C9"/>
    <w:rsid w:val="4CA6F6FE"/>
    <w:rsid w:val="4CE8DA85"/>
    <w:rsid w:val="4CF81120"/>
    <w:rsid w:val="4D11352C"/>
    <w:rsid w:val="4D378A00"/>
    <w:rsid w:val="4D61D27C"/>
    <w:rsid w:val="4D7616B3"/>
    <w:rsid w:val="4DA49E5C"/>
    <w:rsid w:val="4DFD0A99"/>
    <w:rsid w:val="4E393031"/>
    <w:rsid w:val="4E41D47F"/>
    <w:rsid w:val="4E6BFF7F"/>
    <w:rsid w:val="4EA0A1C6"/>
    <w:rsid w:val="4EBBD31C"/>
    <w:rsid w:val="4F0FFC24"/>
    <w:rsid w:val="4F406EBD"/>
    <w:rsid w:val="4FA9E9C3"/>
    <w:rsid w:val="4FB1ED74"/>
    <w:rsid w:val="4FB65348"/>
    <w:rsid w:val="4FC08AB8"/>
    <w:rsid w:val="5002A08A"/>
    <w:rsid w:val="500CB841"/>
    <w:rsid w:val="5013E7FD"/>
    <w:rsid w:val="5019BD25"/>
    <w:rsid w:val="503CF388"/>
    <w:rsid w:val="507D929E"/>
    <w:rsid w:val="50C255CE"/>
    <w:rsid w:val="50F0E35C"/>
    <w:rsid w:val="512A00F5"/>
    <w:rsid w:val="51CF8772"/>
    <w:rsid w:val="51D77F40"/>
    <w:rsid w:val="51EC5F65"/>
    <w:rsid w:val="51F277BF"/>
    <w:rsid w:val="522F2E3E"/>
    <w:rsid w:val="523BA72B"/>
    <w:rsid w:val="52711E18"/>
    <w:rsid w:val="52793D74"/>
    <w:rsid w:val="528FADE2"/>
    <w:rsid w:val="52BAE73D"/>
    <w:rsid w:val="53067237"/>
    <w:rsid w:val="532B30A6"/>
    <w:rsid w:val="53502E83"/>
    <w:rsid w:val="53596238"/>
    <w:rsid w:val="5366B1C3"/>
    <w:rsid w:val="53A4B88E"/>
    <w:rsid w:val="53AA97B0"/>
    <w:rsid w:val="53B7F7D0"/>
    <w:rsid w:val="53DB2B9A"/>
    <w:rsid w:val="53DD670C"/>
    <w:rsid w:val="53DE68F3"/>
    <w:rsid w:val="53F9BB64"/>
    <w:rsid w:val="54002977"/>
    <w:rsid w:val="54145963"/>
    <w:rsid w:val="542616D6"/>
    <w:rsid w:val="543B8B25"/>
    <w:rsid w:val="5493FBDB"/>
    <w:rsid w:val="54BF56B5"/>
    <w:rsid w:val="54E2D88E"/>
    <w:rsid w:val="54F69691"/>
    <w:rsid w:val="551B07BE"/>
    <w:rsid w:val="55349D1A"/>
    <w:rsid w:val="553931EA"/>
    <w:rsid w:val="553CF4E0"/>
    <w:rsid w:val="55893A9A"/>
    <w:rsid w:val="55A42474"/>
    <w:rsid w:val="55C2E356"/>
    <w:rsid w:val="55C817B7"/>
    <w:rsid w:val="55DECF44"/>
    <w:rsid w:val="564F9E53"/>
    <w:rsid w:val="5658B9CE"/>
    <w:rsid w:val="5672DE4A"/>
    <w:rsid w:val="56A71C58"/>
    <w:rsid w:val="56BDC986"/>
    <w:rsid w:val="56BE74D0"/>
    <w:rsid w:val="56D08A62"/>
    <w:rsid w:val="571D0A41"/>
    <w:rsid w:val="573FDEBA"/>
    <w:rsid w:val="5782514E"/>
    <w:rsid w:val="57B6F3E6"/>
    <w:rsid w:val="57F7C788"/>
    <w:rsid w:val="57FEA1C9"/>
    <w:rsid w:val="5802DC53"/>
    <w:rsid w:val="5837560F"/>
    <w:rsid w:val="58486E78"/>
    <w:rsid w:val="586F87B9"/>
    <w:rsid w:val="58AAE8AF"/>
    <w:rsid w:val="58D887ED"/>
    <w:rsid w:val="58EBC3A5"/>
    <w:rsid w:val="5911F6B7"/>
    <w:rsid w:val="59499558"/>
    <w:rsid w:val="59CF127E"/>
    <w:rsid w:val="59E46147"/>
    <w:rsid w:val="5A44BB0A"/>
    <w:rsid w:val="5A46D002"/>
    <w:rsid w:val="5A5904E2"/>
    <w:rsid w:val="5A5DE367"/>
    <w:rsid w:val="5A62820D"/>
    <w:rsid w:val="5A722D3F"/>
    <w:rsid w:val="5A806975"/>
    <w:rsid w:val="5A88A5FE"/>
    <w:rsid w:val="5A92A06B"/>
    <w:rsid w:val="5AC71B39"/>
    <w:rsid w:val="5AE13FB5"/>
    <w:rsid w:val="5B3D54E1"/>
    <w:rsid w:val="5B9236C8"/>
    <w:rsid w:val="5BC17F10"/>
    <w:rsid w:val="5C0DFDA0"/>
    <w:rsid w:val="5C18005E"/>
    <w:rsid w:val="5C7EE572"/>
    <w:rsid w:val="5CB2104E"/>
    <w:rsid w:val="5CC8F771"/>
    <w:rsid w:val="5CF248BA"/>
    <w:rsid w:val="5CFFCA63"/>
    <w:rsid w:val="5D56AE8D"/>
    <w:rsid w:val="5D7E5040"/>
    <w:rsid w:val="5D8CB4F5"/>
    <w:rsid w:val="5D90A5A4"/>
    <w:rsid w:val="5D9949CC"/>
    <w:rsid w:val="5DA7291E"/>
    <w:rsid w:val="5DA9CE01"/>
    <w:rsid w:val="5DABF910"/>
    <w:rsid w:val="5DE1AD66"/>
    <w:rsid w:val="5E4283FA"/>
    <w:rsid w:val="5E7FAFC1"/>
    <w:rsid w:val="5E9D7C18"/>
    <w:rsid w:val="5EB47006"/>
    <w:rsid w:val="5F756946"/>
    <w:rsid w:val="5FC3E388"/>
    <w:rsid w:val="5FDE545B"/>
    <w:rsid w:val="5FECE2C5"/>
    <w:rsid w:val="6003D58C"/>
    <w:rsid w:val="6065A7EB"/>
    <w:rsid w:val="6080CBFA"/>
    <w:rsid w:val="60825CD8"/>
    <w:rsid w:val="60A08645"/>
    <w:rsid w:val="60BEAE74"/>
    <w:rsid w:val="60C86EF1"/>
    <w:rsid w:val="60F5CC4F"/>
    <w:rsid w:val="61162A69"/>
    <w:rsid w:val="61225628"/>
    <w:rsid w:val="614765BE"/>
    <w:rsid w:val="61666F0B"/>
    <w:rsid w:val="617557A4"/>
    <w:rsid w:val="61817F45"/>
    <w:rsid w:val="61A83339"/>
    <w:rsid w:val="61A9BD87"/>
    <w:rsid w:val="61AEB826"/>
    <w:rsid w:val="61C38B37"/>
    <w:rsid w:val="61EB8D48"/>
    <w:rsid w:val="61F01B15"/>
    <w:rsid w:val="6201784C"/>
    <w:rsid w:val="620C04F0"/>
    <w:rsid w:val="622ED2A6"/>
    <w:rsid w:val="62367884"/>
    <w:rsid w:val="62534564"/>
    <w:rsid w:val="626BEF71"/>
    <w:rsid w:val="62BE44DF"/>
    <w:rsid w:val="62DA2315"/>
    <w:rsid w:val="62E57BD6"/>
    <w:rsid w:val="6323BC8A"/>
    <w:rsid w:val="63C5F011"/>
    <w:rsid w:val="63E70DFC"/>
    <w:rsid w:val="6407BFD2"/>
    <w:rsid w:val="642B8D41"/>
    <w:rsid w:val="644F5C04"/>
    <w:rsid w:val="64A18649"/>
    <w:rsid w:val="64AF9B6A"/>
    <w:rsid w:val="64C739CD"/>
    <w:rsid w:val="64F3AA1B"/>
    <w:rsid w:val="650DB9BB"/>
    <w:rsid w:val="652B43AA"/>
    <w:rsid w:val="6587BA6E"/>
    <w:rsid w:val="65AE6A63"/>
    <w:rsid w:val="65E2F8EF"/>
    <w:rsid w:val="660406B9"/>
    <w:rsid w:val="6620B7D1"/>
    <w:rsid w:val="66471A7D"/>
    <w:rsid w:val="665B2A49"/>
    <w:rsid w:val="66DA50DC"/>
    <w:rsid w:val="66DF7613"/>
    <w:rsid w:val="6720B592"/>
    <w:rsid w:val="6720D0CA"/>
    <w:rsid w:val="67223642"/>
    <w:rsid w:val="67585F45"/>
    <w:rsid w:val="67C475B8"/>
    <w:rsid w:val="67EFFF4F"/>
    <w:rsid w:val="67F5BF14"/>
    <w:rsid w:val="6822CF20"/>
    <w:rsid w:val="6827708C"/>
    <w:rsid w:val="68746519"/>
    <w:rsid w:val="68771D5C"/>
    <w:rsid w:val="68B738E0"/>
    <w:rsid w:val="68BCA12B"/>
    <w:rsid w:val="68BF5B30"/>
    <w:rsid w:val="69022505"/>
    <w:rsid w:val="69556982"/>
    <w:rsid w:val="6957732A"/>
    <w:rsid w:val="6974B255"/>
    <w:rsid w:val="6AC0306E"/>
    <w:rsid w:val="6AC6EB26"/>
    <w:rsid w:val="6AD3F1B2"/>
    <w:rsid w:val="6B210702"/>
    <w:rsid w:val="6B2F956C"/>
    <w:rsid w:val="6B3D0763"/>
    <w:rsid w:val="6B60295B"/>
    <w:rsid w:val="6B7951B8"/>
    <w:rsid w:val="6B7CFB3F"/>
    <w:rsid w:val="6BDA1D71"/>
    <w:rsid w:val="6BE515D3"/>
    <w:rsid w:val="6C10DF31"/>
    <w:rsid w:val="6C420D05"/>
    <w:rsid w:val="6C51498B"/>
    <w:rsid w:val="6CA9B92A"/>
    <w:rsid w:val="6CB103A5"/>
    <w:rsid w:val="6CFCD141"/>
    <w:rsid w:val="6CFFA343"/>
    <w:rsid w:val="6D040E3D"/>
    <w:rsid w:val="6D0BFC17"/>
    <w:rsid w:val="6D25131C"/>
    <w:rsid w:val="6D4076E5"/>
    <w:rsid w:val="6D48646B"/>
    <w:rsid w:val="6D499260"/>
    <w:rsid w:val="6D60FE99"/>
    <w:rsid w:val="6D67801A"/>
    <w:rsid w:val="6D8342C5"/>
    <w:rsid w:val="6DB0E203"/>
    <w:rsid w:val="6DB8B9B2"/>
    <w:rsid w:val="6DD67FA8"/>
    <w:rsid w:val="6DD7497C"/>
    <w:rsid w:val="6DFB8592"/>
    <w:rsid w:val="6E07F620"/>
    <w:rsid w:val="6E3569BB"/>
    <w:rsid w:val="6E4DF3C6"/>
    <w:rsid w:val="6E7E28C6"/>
    <w:rsid w:val="6E963282"/>
    <w:rsid w:val="6EB49C01"/>
    <w:rsid w:val="6EF842A2"/>
    <w:rsid w:val="6F383B83"/>
    <w:rsid w:val="6F76345A"/>
    <w:rsid w:val="6F97B418"/>
    <w:rsid w:val="6FA0716E"/>
    <w:rsid w:val="6FA98CE9"/>
    <w:rsid w:val="6FBCD724"/>
    <w:rsid w:val="6FEB5CAA"/>
    <w:rsid w:val="700DA082"/>
    <w:rsid w:val="7033FF61"/>
    <w:rsid w:val="70EAB0CD"/>
    <w:rsid w:val="70F05A74"/>
    <w:rsid w:val="70FAAF90"/>
    <w:rsid w:val="710DBC49"/>
    <w:rsid w:val="7126D28B"/>
    <w:rsid w:val="7159A3A4"/>
    <w:rsid w:val="71AA6D02"/>
    <w:rsid w:val="71DB14DF"/>
    <w:rsid w:val="71F0A811"/>
    <w:rsid w:val="71F147B6"/>
    <w:rsid w:val="7202AD31"/>
    <w:rsid w:val="7222B5AC"/>
    <w:rsid w:val="72413F99"/>
    <w:rsid w:val="7265F0B9"/>
    <w:rsid w:val="72733943"/>
    <w:rsid w:val="72B1F1F4"/>
    <w:rsid w:val="72BF2ADF"/>
    <w:rsid w:val="72CEF6B5"/>
    <w:rsid w:val="72E46B04"/>
    <w:rsid w:val="72EB24F9"/>
    <w:rsid w:val="72FD9361"/>
    <w:rsid w:val="73071CCC"/>
    <w:rsid w:val="731ADE10"/>
    <w:rsid w:val="73343E4B"/>
    <w:rsid w:val="737E5987"/>
    <w:rsid w:val="737EE1DE"/>
    <w:rsid w:val="73900F54"/>
    <w:rsid w:val="73BAAF00"/>
    <w:rsid w:val="73F97FDF"/>
    <w:rsid w:val="741DF878"/>
    <w:rsid w:val="74202387"/>
    <w:rsid w:val="7438E2C7"/>
    <w:rsid w:val="74421FB2"/>
    <w:rsid w:val="744C75FC"/>
    <w:rsid w:val="7459FC90"/>
    <w:rsid w:val="748B2638"/>
    <w:rsid w:val="748D0AEE"/>
    <w:rsid w:val="74CC22C0"/>
    <w:rsid w:val="752BAF75"/>
    <w:rsid w:val="756F03DB"/>
    <w:rsid w:val="758BC835"/>
    <w:rsid w:val="75986C44"/>
    <w:rsid w:val="75A6ECCB"/>
    <w:rsid w:val="7602E315"/>
    <w:rsid w:val="76069777"/>
    <w:rsid w:val="7623293B"/>
    <w:rsid w:val="76353423"/>
    <w:rsid w:val="76364969"/>
    <w:rsid w:val="7666F13A"/>
    <w:rsid w:val="7670127D"/>
    <w:rsid w:val="76AAC988"/>
    <w:rsid w:val="76BC3DF9"/>
    <w:rsid w:val="76DDE02F"/>
    <w:rsid w:val="76EE636C"/>
    <w:rsid w:val="7724BD9E"/>
    <w:rsid w:val="77445E63"/>
    <w:rsid w:val="779B2AC3"/>
    <w:rsid w:val="779EB376"/>
    <w:rsid w:val="77C1F3C1"/>
    <w:rsid w:val="77CB0441"/>
    <w:rsid w:val="77DB1C1E"/>
    <w:rsid w:val="77F9877C"/>
    <w:rsid w:val="7810709D"/>
    <w:rsid w:val="783033D0"/>
    <w:rsid w:val="7834E884"/>
    <w:rsid w:val="786AFB2E"/>
    <w:rsid w:val="7894328D"/>
    <w:rsid w:val="789940C5"/>
    <w:rsid w:val="78C3F766"/>
    <w:rsid w:val="78D3A1FC"/>
    <w:rsid w:val="78E9DBA0"/>
    <w:rsid w:val="78F0CBB6"/>
    <w:rsid w:val="7910827A"/>
    <w:rsid w:val="791590D5"/>
    <w:rsid w:val="791AF842"/>
    <w:rsid w:val="7932A1E4"/>
    <w:rsid w:val="794A520C"/>
    <w:rsid w:val="79999F65"/>
    <w:rsid w:val="79B2D223"/>
    <w:rsid w:val="7A016642"/>
    <w:rsid w:val="7A5C5E60"/>
    <w:rsid w:val="7A7D45F8"/>
    <w:rsid w:val="7A84836B"/>
    <w:rsid w:val="7A8F650B"/>
    <w:rsid w:val="7AC9B19D"/>
    <w:rsid w:val="7AEFEBF0"/>
    <w:rsid w:val="7AF15B7A"/>
    <w:rsid w:val="7B032E34"/>
    <w:rsid w:val="7B1CD47A"/>
    <w:rsid w:val="7B3585DF"/>
    <w:rsid w:val="7B67D492"/>
    <w:rsid w:val="7B6A5671"/>
    <w:rsid w:val="7B7E3024"/>
    <w:rsid w:val="7BB1AED3"/>
    <w:rsid w:val="7BDEE3F6"/>
    <w:rsid w:val="7BFD962E"/>
    <w:rsid w:val="7C0B935B"/>
    <w:rsid w:val="7C24435F"/>
    <w:rsid w:val="7C2B356C"/>
    <w:rsid w:val="7C5C5718"/>
    <w:rsid w:val="7CB8A4DB"/>
    <w:rsid w:val="7CEFCED3"/>
    <w:rsid w:val="7D23B224"/>
    <w:rsid w:val="7D2C72D9"/>
    <w:rsid w:val="7D455FD8"/>
    <w:rsid w:val="7D579C99"/>
    <w:rsid w:val="7D9A977E"/>
    <w:rsid w:val="7DA1CD98"/>
    <w:rsid w:val="7DB39FE7"/>
    <w:rsid w:val="7DE77E30"/>
    <w:rsid w:val="7E1BC0F6"/>
    <w:rsid w:val="7E730506"/>
    <w:rsid w:val="7E9644FD"/>
    <w:rsid w:val="7E9F7554"/>
    <w:rsid w:val="7EBE747E"/>
    <w:rsid w:val="7F0D8BAB"/>
    <w:rsid w:val="7F50543C"/>
    <w:rsid w:val="7F5C0836"/>
    <w:rsid w:val="7F6A4979"/>
    <w:rsid w:val="7F824517"/>
    <w:rsid w:val="7FCA0B81"/>
    <w:rsid w:val="7FDB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83CD9"/>
  <w15:docId w15:val="{01B44DFF-EDA8-439E-B2DC-D8E619590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3AC"/>
  </w:style>
  <w:style w:type="paragraph" w:styleId="Nagwek1">
    <w:name w:val="heading 1"/>
    <w:basedOn w:val="Normalny"/>
    <w:next w:val="Normalny"/>
    <w:link w:val="Nagwek1Znak"/>
    <w:uiPriority w:val="9"/>
    <w:qFormat/>
    <w:rsid w:val="003B33AC"/>
    <w:pPr>
      <w:keepNext/>
      <w:keepLines/>
      <w:numPr>
        <w:numId w:val="9"/>
      </w:numPr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33AC"/>
    <w:pPr>
      <w:keepNext/>
      <w:keepLines/>
      <w:numPr>
        <w:ilvl w:val="1"/>
        <w:numId w:val="9"/>
      </w:numPr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C20BF"/>
    <w:pPr>
      <w:keepNext/>
      <w:keepLines/>
      <w:numPr>
        <w:ilvl w:val="2"/>
        <w:numId w:val="9"/>
      </w:numPr>
      <w:spacing w:before="120" w:line="240" w:lineRule="auto"/>
      <w:outlineLvl w:val="2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B33AC"/>
    <w:pPr>
      <w:keepNext/>
      <w:keepLines/>
      <w:numPr>
        <w:ilvl w:val="3"/>
        <w:numId w:val="9"/>
      </w:numPr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B33AC"/>
    <w:pPr>
      <w:keepNext/>
      <w:keepLines/>
      <w:numPr>
        <w:ilvl w:val="4"/>
        <w:numId w:val="9"/>
      </w:numPr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B33AC"/>
    <w:pPr>
      <w:keepNext/>
      <w:keepLines/>
      <w:numPr>
        <w:ilvl w:val="5"/>
        <w:numId w:val="9"/>
      </w:numPr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B33AC"/>
    <w:pPr>
      <w:keepNext/>
      <w:keepLines/>
      <w:numPr>
        <w:ilvl w:val="6"/>
        <w:numId w:val="9"/>
      </w:numPr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B33AC"/>
    <w:pPr>
      <w:keepNext/>
      <w:keepLines/>
      <w:numPr>
        <w:ilvl w:val="7"/>
        <w:numId w:val="9"/>
      </w:numPr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B33AC"/>
    <w:pPr>
      <w:keepNext/>
      <w:keepLines/>
      <w:numPr>
        <w:ilvl w:val="8"/>
        <w:numId w:val="9"/>
      </w:numPr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12D4B"/>
    <w:pPr>
      <w:ind w:left="720"/>
      <w:contextualSpacing/>
    </w:pPr>
  </w:style>
  <w:style w:type="table" w:styleId="Tabela-Siatka">
    <w:name w:val="Table Grid"/>
    <w:basedOn w:val="Standardowy"/>
    <w:uiPriority w:val="59"/>
    <w:rsid w:val="00DC7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6148F9"/>
    <w:pPr>
      <w:tabs>
        <w:tab w:val="right" w:leader="dot" w:pos="9752"/>
      </w:tabs>
      <w:spacing w:after="0"/>
      <w:ind w:left="567" w:hanging="567"/>
    </w:pPr>
  </w:style>
  <w:style w:type="paragraph" w:styleId="Spistreci2">
    <w:name w:val="toc 2"/>
    <w:basedOn w:val="Normalny"/>
    <w:next w:val="Normalny"/>
    <w:autoRedefine/>
    <w:uiPriority w:val="39"/>
    <w:unhideWhenUsed/>
    <w:rsid w:val="00EC20BF"/>
    <w:pPr>
      <w:tabs>
        <w:tab w:val="left" w:pos="851"/>
        <w:tab w:val="right" w:leader="dot" w:pos="9742"/>
      </w:tabs>
      <w:spacing w:after="0"/>
      <w:ind w:left="221"/>
    </w:pPr>
  </w:style>
  <w:style w:type="character" w:styleId="Hipercze">
    <w:name w:val="Hyperlink"/>
    <w:basedOn w:val="Domylnaczcionkaakapitu"/>
    <w:uiPriority w:val="99"/>
    <w:unhideWhenUsed/>
    <w:rsid w:val="002B03CD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9A7165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A7165"/>
    <w:rPr>
      <w:rFonts w:ascii="Courier New" w:eastAsia="Times New Roman" w:hAnsi="Courier New" w:cs="Courier New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9F34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73174"/>
  </w:style>
  <w:style w:type="character" w:styleId="Odwoaniedokomentarza">
    <w:name w:val="annotation reference"/>
    <w:basedOn w:val="Domylnaczcionkaakapitu"/>
    <w:uiPriority w:val="99"/>
    <w:semiHidden/>
    <w:unhideWhenUsed/>
    <w:rsid w:val="005F0C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0C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0C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C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C0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0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0C0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A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63F2"/>
  </w:style>
  <w:style w:type="paragraph" w:styleId="Stopka">
    <w:name w:val="footer"/>
    <w:basedOn w:val="Normalny"/>
    <w:link w:val="StopkaZnak"/>
    <w:uiPriority w:val="99"/>
    <w:unhideWhenUsed/>
    <w:rsid w:val="00EA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3F2"/>
  </w:style>
  <w:style w:type="paragraph" w:styleId="Poprawka">
    <w:name w:val="Revision"/>
    <w:hidden/>
    <w:uiPriority w:val="99"/>
    <w:semiHidden/>
    <w:rsid w:val="000F780C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401B36"/>
    <w:pPr>
      <w:tabs>
        <w:tab w:val="left" w:pos="1320"/>
        <w:tab w:val="right" w:leader="dot" w:pos="9752"/>
      </w:tabs>
      <w:spacing w:after="0"/>
      <w:ind w:left="1275" w:hanging="833"/>
    </w:pPr>
  </w:style>
  <w:style w:type="character" w:customStyle="1" w:styleId="Nagwek1Znak">
    <w:name w:val="Nagłówek 1 Znak"/>
    <w:basedOn w:val="Domylnaczcionkaakapitu"/>
    <w:link w:val="Nagwek1"/>
    <w:uiPriority w:val="9"/>
    <w:rsid w:val="003B33AC"/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B33AC"/>
    <w:pPr>
      <w:outlineLvl w:val="9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E475AE"/>
    <w:rPr>
      <w:color w:val="605E5C"/>
      <w:shd w:val="clear" w:color="auto" w:fill="E1DFDD"/>
    </w:rPr>
  </w:style>
  <w:style w:type="paragraph" w:styleId="Legenda">
    <w:name w:val="caption"/>
    <w:basedOn w:val="Normalny"/>
    <w:next w:val="Normalny"/>
    <w:uiPriority w:val="35"/>
    <w:unhideWhenUsed/>
    <w:qFormat/>
    <w:rsid w:val="003B33AC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555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820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3B33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EC20B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B33AC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3B33AC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rsid w:val="003B33AC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sid w:val="003B33AC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rsid w:val="003B33AC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B33AC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3B33AC"/>
    <w:pPr>
      <w:spacing w:after="0" w:line="240" w:lineRule="auto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character" w:customStyle="1" w:styleId="TytuZnak">
    <w:name w:val="Tytuł Znak"/>
    <w:basedOn w:val="Domylnaczcionkaakapitu"/>
    <w:link w:val="Tytu"/>
    <w:uiPriority w:val="10"/>
    <w:rsid w:val="003B33AC"/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33AC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ytuZnak">
    <w:name w:val="Podtytuł Znak"/>
    <w:basedOn w:val="Domylnaczcionkaakapitu"/>
    <w:link w:val="Podtytu"/>
    <w:uiPriority w:val="11"/>
    <w:rsid w:val="003B33AC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Pogrubienie">
    <w:name w:val="Strong"/>
    <w:basedOn w:val="Domylnaczcionkaakapitu"/>
    <w:uiPriority w:val="22"/>
    <w:qFormat/>
    <w:rsid w:val="003B33AC"/>
    <w:rPr>
      <w:b/>
      <w:bCs/>
    </w:rPr>
  </w:style>
  <w:style w:type="character" w:styleId="Uwydatnienie">
    <w:name w:val="Emphasis"/>
    <w:basedOn w:val="Domylnaczcionkaakapitu"/>
    <w:uiPriority w:val="20"/>
    <w:qFormat/>
    <w:rsid w:val="003B33AC"/>
    <w:rPr>
      <w:i/>
      <w:iCs/>
    </w:rPr>
  </w:style>
  <w:style w:type="paragraph" w:styleId="Bezodstpw">
    <w:name w:val="No Spacing"/>
    <w:uiPriority w:val="1"/>
    <w:qFormat/>
    <w:rsid w:val="003B33A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3B33AC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3B33AC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33AC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33A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3B33AC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3B33AC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3B33AC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3B33AC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3B33AC"/>
    <w:rPr>
      <w:b/>
      <w:bCs/>
      <w:smallCap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57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57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57FA"/>
    <w:rPr>
      <w:vertAlign w:val="superscript"/>
    </w:rPr>
  </w:style>
  <w:style w:type="paragraph" w:customStyle="1" w:styleId="paragraph">
    <w:name w:val="paragraph"/>
    <w:basedOn w:val="Normalny"/>
    <w:rsid w:val="00650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65078C"/>
  </w:style>
  <w:style w:type="character" w:customStyle="1" w:styleId="normaltextrun">
    <w:name w:val="normaltextrun"/>
    <w:basedOn w:val="Domylnaczcionkaakapitu"/>
    <w:rsid w:val="0065078C"/>
  </w:style>
  <w:style w:type="character" w:customStyle="1" w:styleId="eop">
    <w:name w:val="eop"/>
    <w:basedOn w:val="Domylnaczcionkaakapitu"/>
    <w:rsid w:val="0065078C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31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310A1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831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01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6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68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90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662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467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7045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78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2071951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921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1680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57189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79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476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1839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25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1D3D7BA7A72645A979AA4C6E363985" ma:contentTypeVersion="4" ma:contentTypeDescription="Utwórz nowy dokument." ma:contentTypeScope="" ma:versionID="ed0cd957e116ff76c16c8e61a43419a2">
  <xsd:schema xmlns:xsd="http://www.w3.org/2001/XMLSchema" xmlns:xs="http://www.w3.org/2001/XMLSchema" xmlns:p="http://schemas.microsoft.com/office/2006/metadata/properties" xmlns:ns2="3b6b6149-b6ba-45b8-b011-ab0a394063f6" targetNamespace="http://schemas.microsoft.com/office/2006/metadata/properties" ma:root="true" ma:fieldsID="df888f5a9a643a6856a1bb26aeff3c03" ns2:_="">
    <xsd:import namespace="3b6b6149-b6ba-45b8-b011-ab0a39406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6b6149-b6ba-45b8-b011-ab0a3940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85C75-9751-4A10-A5DE-F229BEB66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6b6149-b6ba-45b8-b011-ab0a39406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C6A353-ACE1-4616-83FA-BEE5BE3B60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5CB176-4A1E-4D74-9BEA-3E2ABD149F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7342F7-F2FB-40B3-8987-CF5BB5268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21</Pages>
  <Words>7101</Words>
  <Characters>42608</Characters>
  <Application>Microsoft Office Word</Application>
  <DocSecurity>0</DocSecurity>
  <Lines>355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1. OPZ - Przeglądy i naprawy sprężarek Halberstadt</vt:lpstr>
    </vt:vector>
  </TitlesOfParts>
  <Company>Gaz-System S.A.</Company>
  <LinksUpToDate>false</LinksUpToDate>
  <CharactersWithSpaces>49610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OPZ - Przeglądy i naprawy sprężarek Halberstadt</dc:title>
  <dc:subject/>
  <dc:creator>adam.omelanczuk@gaz-system.pl</dc:creator>
  <cp:keywords/>
  <cp:lastModifiedBy>Krawczyk Marta</cp:lastModifiedBy>
  <cp:revision>5</cp:revision>
  <cp:lastPrinted>2021-10-18T05:18:00Z</cp:lastPrinted>
  <dcterms:created xsi:type="dcterms:W3CDTF">2024-10-22T11:41:00Z</dcterms:created>
  <dcterms:modified xsi:type="dcterms:W3CDTF">2024-10-31T14:04:00Z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0x010100AF1D3D7BA7A72645A979AA4C6E363985</vt:lpwstr>
  </property>
</Properties>
</file>