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25CB116F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7B67E3">
        <w:rPr>
          <w:rFonts w:ascii="Century Gothic" w:hAnsi="Century Gothic" w:cs="Arial"/>
          <w:b/>
          <w:bCs/>
          <w:sz w:val="20"/>
          <w:szCs w:val="20"/>
        </w:rPr>
        <w:t>„</w:t>
      </w:r>
      <w:r w:rsidR="00921775" w:rsidRPr="007B67E3">
        <w:rPr>
          <w:rFonts w:ascii="Century Gothic" w:hAnsi="Century Gothic" w:cs="Arial"/>
          <w:b/>
          <w:bCs/>
          <w:sz w:val="20"/>
          <w:szCs w:val="20"/>
        </w:rPr>
        <w:t>Opracowanie dokumentacji projektowej wykonania połączeń drenażowych do torów trakcji PKP w miejscach skrzyżowania trakcji PKP z gazociągami DN400 i DN700</w:t>
      </w:r>
      <w:r w:rsidR="00574908" w:rsidRPr="00921775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921775">
        <w:rPr>
          <w:rFonts w:ascii="Century Gothic" w:hAnsi="Century Gothic"/>
          <w:sz w:val="20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921775" w:rsidRPr="007B67E3">
        <w:rPr>
          <w:rFonts w:ascii="Century Gothic" w:hAnsi="Century Gothic"/>
          <w:b/>
          <w:bCs/>
          <w:sz w:val="20"/>
        </w:rPr>
        <w:t>NP/2025/07/0526/TAR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7B67E3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7B67E3">
        <w:rPr>
          <w:rFonts w:ascii="Century Gothic" w:hAnsi="Century Gothic" w:cs="Arial"/>
          <w:b/>
          <w:sz w:val="20"/>
          <w:szCs w:val="20"/>
        </w:rPr>
        <w:t>nasz</w:t>
      </w:r>
      <w:r w:rsidR="009D7933" w:rsidRPr="007B67E3">
        <w:rPr>
          <w:rFonts w:ascii="Century Gothic" w:hAnsi="Century Gothic" w:cs="Arial"/>
          <w:b/>
          <w:sz w:val="20"/>
          <w:szCs w:val="20"/>
        </w:rPr>
        <w:t>ych</w:t>
      </w:r>
      <w:r w:rsidRPr="007B67E3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7B67E3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7B67E3">
        <w:rPr>
          <w:rFonts w:ascii="Century Gothic" w:hAnsi="Century Gothic" w:cs="Arial"/>
          <w:b/>
          <w:sz w:val="20"/>
          <w:szCs w:val="20"/>
        </w:rPr>
        <w:t>*</w:t>
      </w:r>
      <w:r w:rsidR="009D7933" w:rsidRPr="007B67E3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7B67E3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B67E3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7B67E3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B67E3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7B67E3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7B67E3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7B67E3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7B67E3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7B67E3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7B67E3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7B67E3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7B67E3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E9AFC2C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3416EBD8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</w:t>
    </w:r>
    <w:r w:rsidRPr="00921775">
      <w:rPr>
        <w:rFonts w:ascii="Century Gothic" w:hAnsi="Century Gothic"/>
        <w:sz w:val="20"/>
        <w:szCs w:val="20"/>
      </w:rPr>
      <w:t xml:space="preserve">nr </w:t>
    </w:r>
    <w:r w:rsidR="00921775" w:rsidRPr="007B67E3">
      <w:rPr>
        <w:rFonts w:ascii="Century Gothic" w:hAnsi="Century Gothic"/>
        <w:sz w:val="20"/>
        <w:szCs w:val="20"/>
      </w:rPr>
      <w:t>6</w:t>
    </w:r>
    <w:r w:rsidRPr="00921775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0F7A70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6216A"/>
    <w:rsid w:val="0078713C"/>
    <w:rsid w:val="007B4223"/>
    <w:rsid w:val="007B67E3"/>
    <w:rsid w:val="007B7100"/>
    <w:rsid w:val="007C0CC7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177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A7A"/>
    <w:rsid w:val="00B36FCF"/>
    <w:rsid w:val="00B409A8"/>
    <w:rsid w:val="00B51040"/>
    <w:rsid w:val="00B52B52"/>
    <w:rsid w:val="00B6410A"/>
    <w:rsid w:val="00B747C3"/>
    <w:rsid w:val="00B849B6"/>
    <w:rsid w:val="00B87516"/>
    <w:rsid w:val="00B949C1"/>
    <w:rsid w:val="00BA195B"/>
    <w:rsid w:val="00BA3F03"/>
    <w:rsid w:val="00BB0BBA"/>
    <w:rsid w:val="00BB4ACD"/>
    <w:rsid w:val="00BB5EB6"/>
    <w:rsid w:val="00BC0A49"/>
    <w:rsid w:val="00BC42A9"/>
    <w:rsid w:val="00BD3344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03E7D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21280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b80dee64-71ec-4e8b-9662-b554fcad9160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441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Sroka Monika</cp:lastModifiedBy>
  <cp:revision>4</cp:revision>
  <cp:lastPrinted>2016-12-15T13:21:00Z</cp:lastPrinted>
  <dcterms:created xsi:type="dcterms:W3CDTF">2025-07-08T07:43:00Z</dcterms:created>
  <dcterms:modified xsi:type="dcterms:W3CDTF">2025-07-09T08:39:00Z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