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5BB315BE" w:rsidR="00A24025" w:rsidRPr="001845FD" w:rsidRDefault="00263037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 xml:space="preserve">     </w:t>
            </w:r>
            <w:r w:rsidR="00A24025"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 w:rsidR="00A24025"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D04DCD3" w14:textId="2233D902" w:rsidR="00AE7609" w:rsidRDefault="008F7EF2" w:rsidP="00AE7609">
      <w:pPr>
        <w:pStyle w:val="Tekstpodstawowy"/>
        <w:spacing w:line="360" w:lineRule="auto"/>
        <w:rPr>
          <w:rFonts w:ascii="Century Gothic" w:hAnsi="Century Gothic" w:cs="Arial"/>
          <w:b/>
          <w:bCs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0222E8">
        <w:rPr>
          <w:rFonts w:ascii="Century Gothic" w:hAnsi="Century Gothic" w:cs="Arial"/>
          <w:sz w:val="20"/>
          <w:szCs w:val="20"/>
        </w:rPr>
        <w:t>.:</w:t>
      </w:r>
      <w:bookmarkStart w:id="1" w:name="_Hlk69214230"/>
      <w:bookmarkStart w:id="2" w:name="_Hlk72497226"/>
      <w:bookmarkStart w:id="3" w:name="_Hlk134512064"/>
      <w:bookmarkStart w:id="4" w:name="_Hlk150258801"/>
      <w:bookmarkEnd w:id="0"/>
      <w:r w:rsidR="00B03ADB">
        <w:rPr>
          <w:rFonts w:ascii="Century Gothic" w:hAnsi="Century Gothic" w:cs="Arial"/>
          <w:sz w:val="20"/>
          <w:szCs w:val="20"/>
        </w:rPr>
        <w:t xml:space="preserve"> </w:t>
      </w:r>
      <w:bookmarkStart w:id="5" w:name="_Hlk166244878"/>
      <w:bookmarkStart w:id="6" w:name="_Hlk150341539"/>
      <w:r w:rsidR="00AE7609" w:rsidRPr="00AE7609">
        <w:rPr>
          <w:rFonts w:ascii="Century Gothic" w:hAnsi="Century Gothic" w:cs="Arial"/>
          <w:b/>
          <w:bCs/>
          <w:sz w:val="20"/>
          <w:szCs w:val="20"/>
        </w:rPr>
        <w:t>„</w:t>
      </w:r>
      <w:bookmarkStart w:id="7" w:name="_Hlk200453871"/>
      <w:r w:rsidR="00EA69DB" w:rsidRPr="00EA69DB">
        <w:rPr>
          <w:rFonts w:ascii="Century Gothic" w:hAnsi="Century Gothic" w:cs="Arial"/>
          <w:b/>
          <w:bCs/>
          <w:sz w:val="20"/>
          <w:szCs w:val="20"/>
        </w:rPr>
        <w:t>Adaptacja dokumentacji projektowej dotyczącej przebudowy budynku administracyjno-socjalnego TG Maćkowice</w:t>
      </w:r>
      <w:bookmarkEnd w:id="7"/>
      <w:r w:rsidR="00AE7609" w:rsidRPr="00AE7609">
        <w:rPr>
          <w:rFonts w:ascii="Century Gothic" w:hAnsi="Century Gothic" w:cs="Arial"/>
          <w:b/>
          <w:bCs/>
          <w:sz w:val="20"/>
          <w:szCs w:val="20"/>
        </w:rPr>
        <w:t>.”</w:t>
      </w:r>
    </w:p>
    <w:p w14:paraId="18C43A02" w14:textId="6D46E8CA" w:rsidR="00AE7609" w:rsidRPr="00AE7609" w:rsidRDefault="00AE7609" w:rsidP="00AE7609">
      <w:pPr>
        <w:pStyle w:val="Tekstpodstawowy"/>
        <w:spacing w:line="360" w:lineRule="auto"/>
        <w:rPr>
          <w:rFonts w:ascii="Century Gothic" w:hAnsi="Century Gothic" w:cs="Arial"/>
          <w:sz w:val="20"/>
          <w:szCs w:val="20"/>
        </w:rPr>
      </w:pPr>
      <w:r w:rsidRPr="00AE7609">
        <w:rPr>
          <w:rFonts w:ascii="Century Gothic" w:hAnsi="Century Gothic" w:cs="Arial"/>
          <w:b/>
          <w:bCs/>
          <w:sz w:val="20"/>
          <w:szCs w:val="20"/>
        </w:rPr>
        <w:t xml:space="preserve"> – nr postępowania: </w:t>
      </w:r>
      <w:bookmarkEnd w:id="5"/>
      <w:r w:rsidRPr="00AE7609">
        <w:rPr>
          <w:rFonts w:ascii="Century Gothic" w:hAnsi="Century Gothic" w:cs="Arial"/>
          <w:sz w:val="20"/>
          <w:szCs w:val="20"/>
        </w:rPr>
        <w:t>NP/2025/0</w:t>
      </w:r>
      <w:r w:rsidR="00EA69DB">
        <w:rPr>
          <w:rFonts w:ascii="Century Gothic" w:hAnsi="Century Gothic" w:cs="Arial"/>
          <w:sz w:val="20"/>
          <w:szCs w:val="20"/>
        </w:rPr>
        <w:t>5</w:t>
      </w:r>
      <w:r w:rsidRPr="00AE7609">
        <w:rPr>
          <w:rFonts w:ascii="Century Gothic" w:hAnsi="Century Gothic" w:cs="Arial"/>
          <w:sz w:val="20"/>
          <w:szCs w:val="20"/>
        </w:rPr>
        <w:t>/0</w:t>
      </w:r>
      <w:r w:rsidR="00EA69DB">
        <w:rPr>
          <w:rFonts w:ascii="Century Gothic" w:hAnsi="Century Gothic" w:cs="Arial"/>
          <w:sz w:val="20"/>
          <w:szCs w:val="20"/>
        </w:rPr>
        <w:t>418</w:t>
      </w:r>
      <w:r w:rsidRPr="00AE7609">
        <w:rPr>
          <w:rFonts w:ascii="Century Gothic" w:hAnsi="Century Gothic" w:cs="Arial"/>
          <w:sz w:val="20"/>
          <w:szCs w:val="20"/>
        </w:rPr>
        <w:t>/TAR</w:t>
      </w:r>
    </w:p>
    <w:bookmarkEnd w:id="1"/>
    <w:bookmarkEnd w:id="2"/>
    <w:bookmarkEnd w:id="3"/>
    <w:bookmarkEnd w:id="4"/>
    <w:bookmarkEnd w:id="6"/>
    <w:p w14:paraId="235D2384" w14:textId="4004A949" w:rsidR="0065577E" w:rsidRDefault="0065577E" w:rsidP="003442F5">
      <w:pPr>
        <w:pStyle w:val="Tekstpodstawowy"/>
        <w:spacing w:line="360" w:lineRule="auto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47284E01" w14:textId="77777777" w:rsidR="00124F58" w:rsidRPr="007A3BD6" w:rsidRDefault="00124F58" w:rsidP="003442F5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98830A0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8" w:name="_Hlk92895108"/>
      <w:r w:rsidR="00641144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8"/>
      <w:r w:rsidR="00641144">
        <w:rPr>
          <w:rFonts w:ascii="Century Gothic" w:hAnsi="Century Gothic" w:cs="Arial"/>
          <w:b/>
          <w:sz w:val="20"/>
        </w:rPr>
        <w:t xml:space="preserve"> </w:t>
      </w:r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68BE4250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641144" w:rsidRPr="00641144">
        <w:rPr>
          <w:rFonts w:ascii="Century Gothic" w:hAnsi="Century Gothic" w:cs="Arial"/>
          <w:b/>
          <w:sz w:val="20"/>
          <w:vertAlign w:val="superscript"/>
        </w:rPr>
        <w:t>1</w:t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07D9268A" w:rsidR="00A06B10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30A83980" w14:textId="77777777" w:rsidR="0009663C" w:rsidRPr="00F3317E" w:rsidRDefault="0009663C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</w:p>
    <w:p w14:paraId="66E0F984" w14:textId="3AD50466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6D657430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1-1</w:t>
      </w:r>
      <w:r w:rsidR="001C559D" w:rsidRPr="001C559D">
        <w:rPr>
          <w:rFonts w:ascii="Century Gothic" w:hAnsi="Century Gothic" w:cs="Century Gothic"/>
          <w:b/>
          <w:bCs/>
          <w:sz w:val="20"/>
          <w:szCs w:val="20"/>
        </w:rPr>
        <w:t>4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SWZ</w:t>
      </w:r>
      <w:r w:rsidR="0054193C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0222E8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0222E8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613C97BC" w14:textId="01928C8F" w:rsidR="00960B20" w:rsidRPr="00726848" w:rsidRDefault="00960B20" w:rsidP="000222E8">
      <w:pPr>
        <w:tabs>
          <w:tab w:val="left" w:pos="851"/>
        </w:tabs>
        <w:spacing w:line="480" w:lineRule="auto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6C95E268" w14:textId="2E7506E4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="009F409F" w:rsidRPr="00DC5461">
        <w:rPr>
          <w:rFonts w:ascii="Century Gothic" w:hAnsi="Century Gothic"/>
          <w:b/>
          <w:sz w:val="20"/>
          <w:szCs w:val="20"/>
        </w:rPr>
        <w:t xml:space="preserve">za całość </w:t>
      </w:r>
      <w:r w:rsidR="007B65FE" w:rsidRPr="00DC5461">
        <w:rPr>
          <w:rFonts w:ascii="Century Gothic" w:hAnsi="Century Gothic"/>
          <w:b/>
          <w:sz w:val="20"/>
          <w:szCs w:val="20"/>
        </w:rPr>
        <w:t>zamówienia: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42722620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>%, kwota VAT</w:t>
      </w:r>
      <w:r w:rsidR="009F409F">
        <w:rPr>
          <w:rFonts w:ascii="Century Gothic" w:hAnsi="Century Gothic"/>
          <w:b/>
          <w:sz w:val="20"/>
          <w:szCs w:val="20"/>
        </w:rPr>
        <w:t>:</w:t>
      </w:r>
      <w:r w:rsidRPr="000B3C02">
        <w:rPr>
          <w:rFonts w:ascii="Century Gothic" w:hAnsi="Century Gothic"/>
          <w:b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45BBDF3E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="009F409F">
        <w:rPr>
          <w:rFonts w:ascii="Century Gothic" w:hAnsi="Century Gothic"/>
          <w:b/>
          <w:sz w:val="20"/>
          <w:szCs w:val="20"/>
        </w:rPr>
        <w:t xml:space="preserve"> za całość zamówienia: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0B3263CC" w14:textId="77777777" w:rsidR="000D5589" w:rsidRPr="000B3C02" w:rsidRDefault="000D5589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03C208D1" w14:textId="4A7D6FAF" w:rsidR="00526099" w:rsidRPr="00B8291C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932782C" w14:textId="77777777" w:rsidR="00B8291C" w:rsidRPr="00126C41" w:rsidRDefault="00B8291C" w:rsidP="00B8291C">
      <w:pPr>
        <w:pStyle w:val="Zwykytekst"/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79EB13D7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54193C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9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9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1D0E5949" w14:textId="77777777" w:rsidR="008A1679" w:rsidRPr="008A1679" w:rsidRDefault="008A1679" w:rsidP="008A1679">
      <w:pPr>
        <w:pStyle w:val="Zwykytekst"/>
        <w:tabs>
          <w:tab w:val="left" w:pos="142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10"/>
          <w:szCs w:val="10"/>
        </w:rPr>
      </w:pPr>
    </w:p>
    <w:p w14:paraId="4A8417B7" w14:textId="77777777" w:rsidR="00A100D9" w:rsidRPr="00854B94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546D02">
        <w:rPr>
          <w:rFonts w:ascii="Century Gothic" w:hAnsi="Century Gothic"/>
          <w:b/>
          <w:sz w:val="20"/>
          <w:szCs w:val="20"/>
        </w:rPr>
        <w:t>OŚWIADCZAMY</w:t>
      </w:r>
      <w:r w:rsidRPr="00546D02">
        <w:rPr>
          <w:rFonts w:ascii="Century Gothic" w:hAnsi="Century Gothic"/>
          <w:sz w:val="20"/>
          <w:szCs w:val="20"/>
        </w:rPr>
        <w:t xml:space="preserve">, że zapoznaliśmy się z </w:t>
      </w:r>
      <w:r w:rsidR="003F5440">
        <w:rPr>
          <w:rFonts w:ascii="Century Gothic" w:hAnsi="Century Gothic"/>
          <w:sz w:val="20"/>
          <w:szCs w:val="20"/>
        </w:rPr>
        <w:t xml:space="preserve">treścią </w:t>
      </w:r>
      <w:r w:rsidRPr="00546D02">
        <w:rPr>
          <w:rFonts w:ascii="Century Gothic" w:hAnsi="Century Gothic"/>
          <w:sz w:val="20"/>
          <w:szCs w:val="20"/>
        </w:rPr>
        <w:t>„Kodeksu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44F10A39" w:rsidR="00B823C6" w:rsidRPr="009B7926" w:rsidRDefault="006D7601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>O</w:t>
      </w:r>
      <w:r w:rsidR="00B823C6" w:rsidRPr="00854B94">
        <w:rPr>
          <w:rFonts w:ascii="Century Gothic" w:hAnsi="Century Gothic"/>
          <w:b/>
          <w:sz w:val="20"/>
          <w:szCs w:val="20"/>
        </w:rPr>
        <w:t>ŚWIADCZAMY,</w:t>
      </w:r>
      <w:r w:rsidR="00B823C6" w:rsidRPr="00854B94">
        <w:rPr>
          <w:rFonts w:ascii="Century Gothic" w:hAnsi="Century Gothic"/>
          <w:sz w:val="20"/>
          <w:szCs w:val="20"/>
        </w:rPr>
        <w:t xml:space="preserve"> </w:t>
      </w:r>
      <w:r w:rsidR="00B823C6" w:rsidRPr="00F90662">
        <w:rPr>
          <w:rFonts w:ascii="Century Gothic" w:hAnsi="Century Gothic"/>
          <w:sz w:val="20"/>
          <w:szCs w:val="20"/>
        </w:rPr>
        <w:t>że wypełni</w:t>
      </w:r>
      <w:r w:rsidR="00B823C6">
        <w:rPr>
          <w:rFonts w:ascii="Century Gothic" w:hAnsi="Century Gothic"/>
          <w:sz w:val="20"/>
          <w:szCs w:val="20"/>
        </w:rPr>
        <w:t>liśmy</w:t>
      </w:r>
      <w:r w:rsidR="00B823C6"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 w:rsidR="00B823C6">
        <w:rPr>
          <w:rFonts w:ascii="Century Gothic" w:hAnsi="Century Gothic"/>
          <w:sz w:val="20"/>
          <w:szCs w:val="20"/>
        </w:rPr>
        <w:t>a</w:t>
      </w:r>
      <w:r w:rsidR="00B823C6"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="00B823C6"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2F7941">
        <w:rPr>
          <w:rFonts w:ascii="Century Gothic" w:hAnsi="Century Gothic"/>
          <w:sz w:val="20"/>
          <w:szCs w:val="20"/>
        </w:rPr>
        <w:t>3</w:t>
      </w:r>
      <w:r w:rsidR="00B823C6"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2334E705" w14:textId="02FF542E" w:rsidR="00837283" w:rsidRPr="00D300AF" w:rsidRDefault="000E18E6" w:rsidP="00837283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F7941">
        <w:rPr>
          <w:rFonts w:ascii="Century Gothic" w:hAnsi="Century Gothic" w:cs="Arial"/>
          <w:b/>
          <w:bCs/>
          <w:sz w:val="20"/>
          <w:szCs w:val="20"/>
        </w:rPr>
        <w:t>OŚWIADCZAMY</w:t>
      </w:r>
      <w:r w:rsidRPr="002F7941">
        <w:rPr>
          <w:rFonts w:ascii="Century Gothic" w:hAnsi="Century Gothic" w:cs="Arial"/>
          <w:sz w:val="20"/>
          <w:szCs w:val="20"/>
        </w:rPr>
        <w:t xml:space="preserve">, że </w:t>
      </w:r>
      <w:r w:rsidR="00837283" w:rsidRPr="002F7941">
        <w:rPr>
          <w:rFonts w:ascii="Century Gothic" w:hAnsi="Century Gothic" w:cs="Arial"/>
          <w:sz w:val="20"/>
          <w:szCs w:val="20"/>
        </w:rPr>
        <w:t>w</w:t>
      </w:r>
      <w:r w:rsidR="00837283" w:rsidRPr="00D300AF">
        <w:rPr>
          <w:rFonts w:ascii="Century Gothic" w:hAnsi="Century Gothic" w:cs="Arial"/>
          <w:sz w:val="20"/>
          <w:szCs w:val="20"/>
        </w:rPr>
        <w:t xml:space="preserve"> odniesieniu </w:t>
      </w:r>
      <w:r w:rsidR="00837283" w:rsidRPr="00D300AF">
        <w:rPr>
          <w:rFonts w:ascii="Century Gothic" w:hAnsi="Century Gothic" w:cs="Century Gothic"/>
          <w:sz w:val="20"/>
          <w:szCs w:val="20"/>
        </w:rPr>
        <w:t xml:space="preserve">do norm, ocen technicznych, specyfikacji technicznych i systemów referencji technicznych, </w:t>
      </w:r>
      <w:r w:rsidR="0017120C">
        <w:rPr>
          <w:rFonts w:ascii="Century Gothic" w:hAnsi="Century Gothic" w:cs="Arial"/>
          <w:sz w:val="20"/>
          <w:szCs w:val="20"/>
        </w:rPr>
        <w:t>o których mowa w SWZ i Załącznikach do SWZ</w:t>
      </w:r>
      <w:r w:rsidR="00837283" w:rsidRPr="00D300AF">
        <w:rPr>
          <w:rFonts w:ascii="Century Gothic" w:hAnsi="Century Gothic" w:cs="Century Gothic"/>
          <w:sz w:val="20"/>
          <w:szCs w:val="20"/>
        </w:rPr>
        <w:t>:</w:t>
      </w:r>
    </w:p>
    <w:p w14:paraId="403FD6CF" w14:textId="2B44930D" w:rsidR="00837283" w:rsidRPr="00D300AF" w:rsidRDefault="00837283" w:rsidP="00837283">
      <w:pPr>
        <w:numPr>
          <w:ilvl w:val="0"/>
          <w:numId w:val="40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D300AF">
        <w:rPr>
          <w:rFonts w:ascii="Century Gothic" w:eastAsia="Calibri" w:hAnsi="Century Gothic" w:cs="Arial"/>
          <w:sz w:val="20"/>
          <w:szCs w:val="20"/>
          <w:lang w:eastAsia="en-US"/>
        </w:rPr>
        <w:t>nie oferujemy rozwiązań równoważnych</w:t>
      </w:r>
      <w:r w:rsidR="00F65DD5">
        <w:rPr>
          <w:rStyle w:val="Odwoanieprzypisudolnego"/>
          <w:rFonts w:ascii="Century Gothic" w:eastAsia="Calibri" w:hAnsi="Century Gothic" w:cs="Arial"/>
          <w:sz w:val="20"/>
          <w:szCs w:val="20"/>
          <w:lang w:eastAsia="en-US"/>
        </w:rPr>
        <w:footnoteReference w:id="4"/>
      </w:r>
      <w:r w:rsidR="00656445" w:rsidRPr="00656445">
        <w:rPr>
          <w:rFonts w:ascii="Century Gothic" w:eastAsia="Calibri" w:hAnsi="Century Gothic" w:cs="Arial"/>
          <w:sz w:val="20"/>
          <w:szCs w:val="20"/>
          <w:lang w:eastAsia="en-US"/>
        </w:rPr>
        <w:t>,</w:t>
      </w:r>
    </w:p>
    <w:p w14:paraId="6C2094B8" w14:textId="00CA1106" w:rsidR="00837283" w:rsidRPr="00D300AF" w:rsidRDefault="00837283" w:rsidP="00837283">
      <w:pPr>
        <w:numPr>
          <w:ilvl w:val="0"/>
          <w:numId w:val="40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D300AF">
        <w:rPr>
          <w:rFonts w:ascii="Century Gothic" w:eastAsia="Calibri" w:hAnsi="Century Gothic" w:cs="Arial"/>
          <w:sz w:val="20"/>
          <w:szCs w:val="20"/>
          <w:lang w:eastAsia="en-US"/>
        </w:rPr>
        <w:t>oferujemy rozwiązania równoważne</w:t>
      </w:r>
      <w:r w:rsidR="00F65DD5">
        <w:rPr>
          <w:rFonts w:ascii="Century Gothic" w:eastAsia="Calibri" w:hAnsi="Century Gothic" w:cs="Arial"/>
          <w:sz w:val="20"/>
          <w:szCs w:val="20"/>
          <w:vertAlign w:val="superscript"/>
          <w:lang w:eastAsia="en-US"/>
        </w:rPr>
        <w:t>4</w:t>
      </w:r>
      <w:r w:rsidRPr="00D300AF">
        <w:rPr>
          <w:rFonts w:ascii="Century Gothic" w:eastAsia="Calibri" w:hAnsi="Century Gothic" w:cs="Arial"/>
          <w:sz w:val="20"/>
          <w:szCs w:val="20"/>
          <w:lang w:eastAsia="en-US"/>
        </w:rPr>
        <w:t>.</w:t>
      </w:r>
    </w:p>
    <w:p w14:paraId="38F648A9" w14:textId="1FA0302D" w:rsidR="00837283" w:rsidRDefault="00837283" w:rsidP="00837283">
      <w:pPr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D300AF">
        <w:rPr>
          <w:rFonts w:ascii="Century Gothic" w:eastAsia="Calibri" w:hAnsi="Century Gothic" w:cs="Arial"/>
          <w:sz w:val="20"/>
          <w:szCs w:val="20"/>
          <w:lang w:eastAsia="en-US"/>
        </w:rPr>
        <w:t>W przypadku oferowania rozwiązań równoważnych wskazujemy: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9"/>
        <w:gridCol w:w="4918"/>
      </w:tblGrid>
      <w:tr w:rsidR="00837283" w:rsidRPr="00D300AF" w14:paraId="4DBE10FB" w14:textId="77777777" w:rsidTr="003A4540">
        <w:tc>
          <w:tcPr>
            <w:tcW w:w="4919" w:type="dxa"/>
            <w:shd w:val="clear" w:color="auto" w:fill="BFBFBF" w:themeFill="background1" w:themeFillShade="BF"/>
          </w:tcPr>
          <w:p w14:paraId="3C748A9C" w14:textId="14E27D77" w:rsidR="00837283" w:rsidRPr="00D300AF" w:rsidRDefault="00837283" w:rsidP="00BE0952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D300AF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Norma, ocena techniczna, specyfikacja techniczna, system referencji technicznych</w:t>
            </w:r>
            <w:r w:rsidR="004804E9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,</w:t>
            </w:r>
            <w:r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 xml:space="preserve"> </w:t>
            </w:r>
            <w:r w:rsidR="004804E9" w:rsidRPr="004804E9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o</w:t>
            </w:r>
            <w:r w:rsidR="004804E9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 </w:t>
            </w:r>
            <w:r w:rsidR="004804E9" w:rsidRPr="004804E9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 xml:space="preserve">których mowa w SWZ i </w:t>
            </w:r>
            <w:r w:rsidR="004804E9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Z</w:t>
            </w:r>
            <w:r w:rsidR="004804E9" w:rsidRPr="004804E9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ałącznikach do SWZ</w:t>
            </w:r>
          </w:p>
        </w:tc>
        <w:tc>
          <w:tcPr>
            <w:tcW w:w="4918" w:type="dxa"/>
            <w:shd w:val="clear" w:color="auto" w:fill="BFBFBF" w:themeFill="background1" w:themeFillShade="BF"/>
          </w:tcPr>
          <w:p w14:paraId="5DF6523F" w14:textId="77777777" w:rsidR="00837283" w:rsidRPr="00D300AF" w:rsidRDefault="00837283" w:rsidP="00BE0952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D300AF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Oferowana przez nas równoważna norma, ocena techniczna, specyfikacja techniczna, system referencji technicznych</w:t>
            </w:r>
            <w:r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837283" w:rsidRPr="00D300AF" w14:paraId="037B4919" w14:textId="77777777" w:rsidTr="00BE0952">
        <w:tc>
          <w:tcPr>
            <w:tcW w:w="4919" w:type="dxa"/>
          </w:tcPr>
          <w:p w14:paraId="0F9E3BB6" w14:textId="77777777" w:rsidR="00837283" w:rsidRPr="00D300AF" w:rsidRDefault="00837283" w:rsidP="00BE0952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4918" w:type="dxa"/>
          </w:tcPr>
          <w:p w14:paraId="44657661" w14:textId="77777777" w:rsidR="00837283" w:rsidRPr="00D300AF" w:rsidRDefault="00837283" w:rsidP="00BE0952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</w:tr>
      <w:tr w:rsidR="00837283" w:rsidRPr="00D300AF" w14:paraId="26CEA6B0" w14:textId="77777777" w:rsidTr="00BE0952">
        <w:tc>
          <w:tcPr>
            <w:tcW w:w="4919" w:type="dxa"/>
          </w:tcPr>
          <w:p w14:paraId="2BB0001A" w14:textId="77777777" w:rsidR="00837283" w:rsidRPr="00D300AF" w:rsidRDefault="00837283" w:rsidP="00BE0952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4918" w:type="dxa"/>
          </w:tcPr>
          <w:p w14:paraId="1A00ABE1" w14:textId="77777777" w:rsidR="00837283" w:rsidRPr="00D300AF" w:rsidRDefault="00837283" w:rsidP="00BE0952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</w:tr>
    </w:tbl>
    <w:p w14:paraId="5F64E365" w14:textId="77777777" w:rsidR="00837283" w:rsidRPr="00D300AF" w:rsidRDefault="00837283" w:rsidP="00837283">
      <w:pPr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10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bookmarkEnd w:id="10"/>
    <w:p w14:paraId="75A93247" w14:textId="481B07C7" w:rsidR="006D4606" w:rsidRPr="000222E8" w:rsidRDefault="006D4606" w:rsidP="000222E8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</w:p>
    <w:sectPr w:rsidR="006D4606" w:rsidRPr="000222E8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0FD0E" w14:textId="77777777" w:rsidR="009A6C3F" w:rsidRDefault="009A6C3F">
      <w:r>
        <w:separator/>
      </w:r>
    </w:p>
  </w:endnote>
  <w:endnote w:type="continuationSeparator" w:id="0">
    <w:p w14:paraId="6D1D3ADE" w14:textId="77777777" w:rsidR="009A6C3F" w:rsidRDefault="009A6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293CD" w14:textId="77777777" w:rsidR="009A6C3F" w:rsidRDefault="009A6C3F">
      <w:r>
        <w:separator/>
      </w:r>
    </w:p>
  </w:footnote>
  <w:footnote w:type="continuationSeparator" w:id="0">
    <w:p w14:paraId="63282581" w14:textId="77777777" w:rsidR="009A6C3F" w:rsidRDefault="009A6C3F">
      <w:r>
        <w:continuationSeparator/>
      </w:r>
    </w:p>
  </w:footnote>
  <w:footnote w:id="1">
    <w:p w14:paraId="34AE5AF6" w14:textId="73E5D780" w:rsidR="00641144" w:rsidRPr="0054193C" w:rsidRDefault="00641144">
      <w:pPr>
        <w:pStyle w:val="Tekstprzypisudolnego"/>
        <w:rPr>
          <w:rFonts w:ascii="Century Gothic" w:hAnsi="Century Gothic"/>
          <w:sz w:val="16"/>
          <w:szCs w:val="16"/>
        </w:rPr>
      </w:pPr>
      <w:r w:rsidRPr="0054193C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54193C">
        <w:rPr>
          <w:rFonts w:ascii="Century Gothic" w:hAnsi="Century Gothic"/>
          <w:sz w:val="16"/>
          <w:szCs w:val="16"/>
        </w:rPr>
        <w:t xml:space="preserve"> </w:t>
      </w:r>
      <w:r w:rsidRPr="0054193C">
        <w:rPr>
          <w:rFonts w:ascii="Century Gothic" w:hAnsi="Century Gothic" w:cs="Arial"/>
          <w:bCs/>
          <w:sz w:val="16"/>
          <w:szCs w:val="16"/>
        </w:rPr>
        <w:t>W</w:t>
      </w:r>
      <w:r w:rsidRPr="0054193C">
        <w:rPr>
          <w:rFonts w:ascii="Century Gothic" w:hAnsi="Century Gothic" w:cs="Arial"/>
          <w:bCs/>
          <w:i/>
          <w:sz w:val="16"/>
          <w:szCs w:val="16"/>
        </w:rPr>
        <w:t>ypełniają jedynie Wykonawcy wspólne ubiegający się o udzielenie Zamówienia niepublicznego (spółki cywilne lub konsorcja)</w:t>
      </w:r>
      <w:r w:rsidR="0054193C">
        <w:rPr>
          <w:rFonts w:ascii="Century Gothic" w:hAnsi="Century Gothic" w:cs="Arial"/>
          <w:bCs/>
          <w:i/>
          <w:sz w:val="16"/>
          <w:szCs w:val="16"/>
        </w:rPr>
        <w:t>.</w:t>
      </w:r>
    </w:p>
  </w:footnote>
  <w:footnote w:id="2">
    <w:p w14:paraId="28353AE1" w14:textId="7851A964" w:rsidR="0054193C" w:rsidRDefault="0054193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C6404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rPr>
          <w:rFonts w:ascii="Century Gothic" w:hAnsi="Century Gothic"/>
          <w:sz w:val="16"/>
          <w:szCs w:val="16"/>
        </w:rPr>
        <w:t>.</w:t>
      </w:r>
    </w:p>
  </w:footnote>
  <w:footnote w:id="3">
    <w:p w14:paraId="79CEE52E" w14:textId="2EC34F84" w:rsidR="0054193C" w:rsidRPr="0054193C" w:rsidRDefault="0054193C" w:rsidP="00656445">
      <w:pPr>
        <w:pStyle w:val="Tekstprzypisudolnego"/>
        <w:jc w:val="both"/>
        <w:rPr>
          <w:rFonts w:ascii="Century Gothic" w:hAnsi="Century Gothic"/>
          <w:sz w:val="16"/>
          <w:szCs w:val="16"/>
        </w:rPr>
      </w:pPr>
      <w:r w:rsidRPr="0054193C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54193C">
        <w:rPr>
          <w:rFonts w:ascii="Century Gothic" w:hAnsi="Century Gothic"/>
          <w:sz w:val="16"/>
          <w:szCs w:val="16"/>
        </w:rPr>
        <w:t xml:space="preserve"> </w:t>
      </w:r>
      <w:r w:rsidRPr="0054193C">
        <w:rPr>
          <w:rFonts w:ascii="Century Gothic" w:hAnsi="Century Gothic" w:cs="Arial"/>
          <w:i/>
          <w:sz w:val="16"/>
          <w:szCs w:val="16"/>
        </w:rPr>
        <w:t xml:space="preserve">Niepotrzebne skreślić. </w:t>
      </w:r>
      <w:r w:rsidRPr="0054193C">
        <w:rPr>
          <w:rFonts w:ascii="Century Gothic" w:hAnsi="Century Gothic" w:cs="Arial"/>
          <w:i/>
          <w:iCs/>
          <w:sz w:val="16"/>
          <w:szCs w:val="16"/>
        </w:rPr>
        <w:t>W przypadku braku skreślenia i niewypełnieni</w:t>
      </w:r>
      <w:r>
        <w:rPr>
          <w:rFonts w:ascii="Century Gothic" w:hAnsi="Century Gothic" w:cs="Arial"/>
          <w:i/>
          <w:iCs/>
          <w:sz w:val="16"/>
          <w:szCs w:val="16"/>
        </w:rPr>
        <w:t>a</w:t>
      </w:r>
      <w:r w:rsidRPr="0054193C">
        <w:rPr>
          <w:rFonts w:ascii="Century Gothic" w:hAnsi="Century Gothic" w:cs="Arial"/>
          <w:i/>
          <w:iCs/>
          <w:sz w:val="16"/>
          <w:szCs w:val="16"/>
        </w:rPr>
        <w:t xml:space="preserve"> pola,</w:t>
      </w:r>
      <w:r w:rsidRPr="0054193C">
        <w:rPr>
          <w:rFonts w:ascii="Century Gothic" w:hAnsi="Century Gothic" w:cs="Arial"/>
          <w:i/>
          <w:sz w:val="16"/>
          <w:szCs w:val="16"/>
        </w:rPr>
        <w:t xml:space="preserve"> </w:t>
      </w:r>
      <w:r w:rsidRPr="0054193C">
        <w:rPr>
          <w:rFonts w:ascii="Century Gothic" w:hAnsi="Century Gothic" w:cs="Arial"/>
          <w:i/>
          <w:iCs/>
          <w:sz w:val="16"/>
          <w:szCs w:val="16"/>
        </w:rPr>
        <w:t>Zamawiający uzna, że Wykonawca nie powierz</w:t>
      </w:r>
      <w:r w:rsidR="00656445">
        <w:rPr>
          <w:rFonts w:ascii="Century Gothic" w:hAnsi="Century Gothic" w:cs="Arial"/>
          <w:i/>
          <w:iCs/>
          <w:sz w:val="16"/>
          <w:szCs w:val="16"/>
        </w:rPr>
        <w:t>a</w:t>
      </w:r>
      <w:r w:rsidRPr="0054193C">
        <w:rPr>
          <w:rFonts w:ascii="Century Gothic" w:hAnsi="Century Gothic" w:cs="Arial"/>
          <w:i/>
          <w:iCs/>
          <w:sz w:val="16"/>
          <w:szCs w:val="16"/>
        </w:rPr>
        <w:t xml:space="preserve"> podwykonawcom wykonania zakresu oferowanego Zamówienia.</w:t>
      </w:r>
    </w:p>
  </w:footnote>
  <w:footnote w:id="4">
    <w:p w14:paraId="5C1AB7E5" w14:textId="18EBBD9E" w:rsidR="00F65DD5" w:rsidRDefault="00F65DD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65DD5">
        <w:rPr>
          <w:rFonts w:ascii="Century Gothic" w:hAnsi="Century Gothic" w:cs="Arial"/>
          <w:i/>
          <w:sz w:val="16"/>
          <w:szCs w:val="16"/>
        </w:rPr>
        <w:t>Niepotrzebne skreślić.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11" w:name="_Toc75503973"/>
    <w:r w:rsidRPr="000222E8">
      <w:rPr>
        <w:rFonts w:ascii="Century Gothic" w:hAnsi="Century Gothic"/>
        <w:sz w:val="20"/>
        <w:szCs w:val="20"/>
      </w:rPr>
      <w:t xml:space="preserve">Załącznik nr </w:t>
    </w:r>
    <w:r w:rsidR="00CB06AE" w:rsidRPr="000222E8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11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29760870"/>
    <w:lvl w:ilvl="0" w:tplc="0DB06FF8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27E4C2F"/>
    <w:multiLevelType w:val="hybridMultilevel"/>
    <w:tmpl w:val="2436B6D4"/>
    <w:lvl w:ilvl="0" w:tplc="5606A6F8">
      <w:start w:val="1"/>
      <w:numFmt w:val="decimal"/>
      <w:lvlText w:val="%1)"/>
      <w:lvlJc w:val="left"/>
      <w:pPr>
        <w:ind w:left="71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1F846CD6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270783">
    <w:abstractNumId w:val="12"/>
  </w:num>
  <w:num w:numId="2" w16cid:durableId="1914926716">
    <w:abstractNumId w:val="34"/>
  </w:num>
  <w:num w:numId="3" w16cid:durableId="386343477">
    <w:abstractNumId w:val="5"/>
  </w:num>
  <w:num w:numId="4" w16cid:durableId="1743405258">
    <w:abstractNumId w:val="11"/>
  </w:num>
  <w:num w:numId="5" w16cid:durableId="11682057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39376798">
    <w:abstractNumId w:val="9"/>
  </w:num>
  <w:num w:numId="7" w16cid:durableId="1748379564">
    <w:abstractNumId w:val="2"/>
  </w:num>
  <w:num w:numId="8" w16cid:durableId="916867653">
    <w:abstractNumId w:val="7"/>
  </w:num>
  <w:num w:numId="9" w16cid:durableId="1703702172">
    <w:abstractNumId w:val="3"/>
  </w:num>
  <w:num w:numId="10" w16cid:durableId="1860193018">
    <w:abstractNumId w:val="4"/>
  </w:num>
  <w:num w:numId="11" w16cid:durableId="1301882719">
    <w:abstractNumId w:val="22"/>
  </w:num>
  <w:num w:numId="12" w16cid:durableId="1354262862">
    <w:abstractNumId w:val="31"/>
  </w:num>
  <w:num w:numId="13" w16cid:durableId="793329039">
    <w:abstractNumId w:val="18"/>
  </w:num>
  <w:num w:numId="14" w16cid:durableId="1945647677">
    <w:abstractNumId w:val="21"/>
  </w:num>
  <w:num w:numId="15" w16cid:durableId="777484369">
    <w:abstractNumId w:val="17"/>
  </w:num>
  <w:num w:numId="16" w16cid:durableId="78473416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38607918">
    <w:abstractNumId w:val="33"/>
  </w:num>
  <w:num w:numId="18" w16cid:durableId="452755048">
    <w:abstractNumId w:val="8"/>
  </w:num>
  <w:num w:numId="19" w16cid:durableId="806750163">
    <w:abstractNumId w:val="11"/>
    <w:lvlOverride w:ilvl="0">
      <w:startOverride w:val="1"/>
    </w:lvlOverride>
  </w:num>
  <w:num w:numId="20" w16cid:durableId="1224830748">
    <w:abstractNumId w:val="34"/>
  </w:num>
  <w:num w:numId="21" w16cid:durableId="1700861382">
    <w:abstractNumId w:val="30"/>
  </w:num>
  <w:num w:numId="22" w16cid:durableId="1842230383">
    <w:abstractNumId w:val="24"/>
  </w:num>
  <w:num w:numId="23" w16cid:durableId="672605199">
    <w:abstractNumId w:val="13"/>
  </w:num>
  <w:num w:numId="24" w16cid:durableId="2083024866">
    <w:abstractNumId w:val="28"/>
  </w:num>
  <w:num w:numId="25" w16cid:durableId="2134983608">
    <w:abstractNumId w:val="25"/>
  </w:num>
  <w:num w:numId="26" w16cid:durableId="756172926">
    <w:abstractNumId w:val="26"/>
  </w:num>
  <w:num w:numId="27" w16cid:durableId="184095509">
    <w:abstractNumId w:val="1"/>
  </w:num>
  <w:num w:numId="28" w16cid:durableId="1779762875">
    <w:abstractNumId w:val="19"/>
  </w:num>
  <w:num w:numId="29" w16cid:durableId="1053575468">
    <w:abstractNumId w:val="0"/>
  </w:num>
  <w:num w:numId="30" w16cid:durableId="275336770">
    <w:abstractNumId w:val="16"/>
  </w:num>
  <w:num w:numId="31" w16cid:durableId="1375929674">
    <w:abstractNumId w:val="23"/>
  </w:num>
  <w:num w:numId="32" w16cid:durableId="319189002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0914964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31173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0803157">
    <w:abstractNumId w:val="27"/>
  </w:num>
  <w:num w:numId="36" w16cid:durableId="1943684286">
    <w:abstractNumId w:val="32"/>
  </w:num>
  <w:num w:numId="37" w16cid:durableId="517890659">
    <w:abstractNumId w:val="35"/>
  </w:num>
  <w:num w:numId="38" w16cid:durableId="1496649144">
    <w:abstractNumId w:val="15"/>
  </w:num>
  <w:num w:numId="39" w16cid:durableId="471488188">
    <w:abstractNumId w:val="10"/>
  </w:num>
  <w:num w:numId="40" w16cid:durableId="1929192813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E6D"/>
    <w:rsid w:val="0002145D"/>
    <w:rsid w:val="000222E8"/>
    <w:rsid w:val="00022B94"/>
    <w:rsid w:val="00022E0B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8A3"/>
    <w:rsid w:val="00042F0B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1ECA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663C"/>
    <w:rsid w:val="000975F6"/>
    <w:rsid w:val="000A0389"/>
    <w:rsid w:val="000A07DF"/>
    <w:rsid w:val="000A0D78"/>
    <w:rsid w:val="000A2FA0"/>
    <w:rsid w:val="000B3802"/>
    <w:rsid w:val="000B3C02"/>
    <w:rsid w:val="000B62FE"/>
    <w:rsid w:val="000B6CFA"/>
    <w:rsid w:val="000B717A"/>
    <w:rsid w:val="000C1084"/>
    <w:rsid w:val="000C221C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589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120C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3E29"/>
    <w:rsid w:val="001A45FF"/>
    <w:rsid w:val="001A5256"/>
    <w:rsid w:val="001A5594"/>
    <w:rsid w:val="001B0F64"/>
    <w:rsid w:val="001B2F12"/>
    <w:rsid w:val="001B3701"/>
    <w:rsid w:val="001B48A4"/>
    <w:rsid w:val="001B5578"/>
    <w:rsid w:val="001B5CA0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037"/>
    <w:rsid w:val="00263204"/>
    <w:rsid w:val="00263FCB"/>
    <w:rsid w:val="0026588E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3B3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2F7941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42F5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A4540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0AFC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79C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2238"/>
    <w:rsid w:val="00466532"/>
    <w:rsid w:val="004710D0"/>
    <w:rsid w:val="00473B0C"/>
    <w:rsid w:val="0047461F"/>
    <w:rsid w:val="004765E1"/>
    <w:rsid w:val="00476BBD"/>
    <w:rsid w:val="004770FD"/>
    <w:rsid w:val="00477235"/>
    <w:rsid w:val="004804E9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505080"/>
    <w:rsid w:val="005051AD"/>
    <w:rsid w:val="0050595D"/>
    <w:rsid w:val="0050778B"/>
    <w:rsid w:val="00507C79"/>
    <w:rsid w:val="0051114E"/>
    <w:rsid w:val="0051177A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93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266F2"/>
    <w:rsid w:val="0063480D"/>
    <w:rsid w:val="00635BCD"/>
    <w:rsid w:val="00635CA2"/>
    <w:rsid w:val="00636045"/>
    <w:rsid w:val="006368A6"/>
    <w:rsid w:val="0064070E"/>
    <w:rsid w:val="00641144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445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6031"/>
    <w:rsid w:val="006D6BA5"/>
    <w:rsid w:val="006D7601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4D0E"/>
    <w:rsid w:val="007069EF"/>
    <w:rsid w:val="00706C5D"/>
    <w:rsid w:val="007100B2"/>
    <w:rsid w:val="00714371"/>
    <w:rsid w:val="00717250"/>
    <w:rsid w:val="00717EBB"/>
    <w:rsid w:val="00722638"/>
    <w:rsid w:val="00723259"/>
    <w:rsid w:val="00726744"/>
    <w:rsid w:val="00726848"/>
    <w:rsid w:val="00726A98"/>
    <w:rsid w:val="00731039"/>
    <w:rsid w:val="007319C3"/>
    <w:rsid w:val="0073235B"/>
    <w:rsid w:val="00732CE9"/>
    <w:rsid w:val="00733360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B65F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283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A6C3F"/>
    <w:rsid w:val="009B06BE"/>
    <w:rsid w:val="009B34A5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409F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0A8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073"/>
    <w:rsid w:val="00A85420"/>
    <w:rsid w:val="00A9037A"/>
    <w:rsid w:val="00A90ABF"/>
    <w:rsid w:val="00A90AFF"/>
    <w:rsid w:val="00A91E54"/>
    <w:rsid w:val="00A94755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609"/>
    <w:rsid w:val="00AE7DEF"/>
    <w:rsid w:val="00AF1B7A"/>
    <w:rsid w:val="00AF3E5D"/>
    <w:rsid w:val="00AF696F"/>
    <w:rsid w:val="00AF69CC"/>
    <w:rsid w:val="00AF7581"/>
    <w:rsid w:val="00B0217A"/>
    <w:rsid w:val="00B035D0"/>
    <w:rsid w:val="00B03ADB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0B77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91C"/>
    <w:rsid w:val="00B82E17"/>
    <w:rsid w:val="00B85355"/>
    <w:rsid w:val="00B85971"/>
    <w:rsid w:val="00B859AC"/>
    <w:rsid w:val="00B86E39"/>
    <w:rsid w:val="00B9025F"/>
    <w:rsid w:val="00B91714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D3F6F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6033"/>
    <w:rsid w:val="00D56303"/>
    <w:rsid w:val="00D56580"/>
    <w:rsid w:val="00D60D3A"/>
    <w:rsid w:val="00D63D6E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C08F7"/>
    <w:rsid w:val="00DC0B09"/>
    <w:rsid w:val="00DC0DDB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57D"/>
    <w:rsid w:val="00E572B4"/>
    <w:rsid w:val="00E5738D"/>
    <w:rsid w:val="00E60337"/>
    <w:rsid w:val="00E603D5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69DB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5DD5"/>
    <w:rsid w:val="00F6710E"/>
    <w:rsid w:val="00F67560"/>
    <w:rsid w:val="00F703EE"/>
    <w:rsid w:val="00F7260C"/>
    <w:rsid w:val="00F73D0E"/>
    <w:rsid w:val="00F7509C"/>
    <w:rsid w:val="00F75558"/>
    <w:rsid w:val="00F76A6A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A07FF"/>
    <w:rsid w:val="00FA172A"/>
    <w:rsid w:val="00FA2F61"/>
    <w:rsid w:val="00FA3177"/>
    <w:rsid w:val="00FA3850"/>
    <w:rsid w:val="00FA3DD2"/>
    <w:rsid w:val="00FA6F88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9F409F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F65DD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65DD5"/>
  </w:style>
  <w:style w:type="character" w:styleId="Odwoanieprzypisukocowego">
    <w:name w:val="endnote reference"/>
    <w:basedOn w:val="Domylnaczcionkaakapitu"/>
    <w:semiHidden/>
    <w:unhideWhenUsed/>
    <w:rsid w:val="00F65D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658</Words>
  <Characters>4322</Characters>
  <Application>Microsoft Office Word</Application>
  <DocSecurity>0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Kot Marek</cp:lastModifiedBy>
  <cp:revision>14</cp:revision>
  <cp:lastPrinted>2017-04-05T10:47:00Z</cp:lastPrinted>
  <dcterms:created xsi:type="dcterms:W3CDTF">2023-11-10T12:18:00Z</dcterms:created>
  <dcterms:modified xsi:type="dcterms:W3CDTF">2025-06-12T05:12:00Z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